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9B9CB" w14:textId="77777777" w:rsidR="007D6CF3" w:rsidRPr="007D6CF3" w:rsidRDefault="007D6CF3" w:rsidP="007D6CF3">
      <w:pPr>
        <w:jc w:val="center"/>
        <w:rPr>
          <w:rFonts w:ascii="Arial" w:eastAsia="Calibri Light" w:hAnsi="Arial" w:cs="Arial"/>
          <w:b/>
          <w:bCs/>
          <w:color w:val="000000" w:themeColor="text1"/>
          <w:sz w:val="48"/>
          <w:szCs w:val="48"/>
          <w:lang w:eastAsia="en-GB" w:bidi="en-GB"/>
        </w:rPr>
      </w:pPr>
      <w:r w:rsidRPr="007D6CF3">
        <w:rPr>
          <w:rFonts w:ascii="Arial" w:eastAsia="Calibri Light" w:hAnsi="Arial" w:cs="Arial"/>
          <w:b/>
          <w:bCs/>
          <w:color w:val="000000" w:themeColor="text1"/>
          <w:sz w:val="48"/>
          <w:szCs w:val="48"/>
          <w:lang w:eastAsia="en-GB" w:bidi="en-GB"/>
        </w:rPr>
        <w:t>MSc Digital Transformation</w:t>
      </w:r>
    </w:p>
    <w:p w14:paraId="79A98CCA" w14:textId="77777777" w:rsidR="007D6CF3" w:rsidRPr="007D6CF3" w:rsidRDefault="007D6CF3" w:rsidP="007D6CF3">
      <w:pPr>
        <w:jc w:val="center"/>
        <w:rPr>
          <w:rFonts w:ascii="Arial" w:eastAsia="Calibri Light" w:hAnsi="Arial" w:cs="Arial"/>
          <w:b/>
          <w:bCs/>
          <w:color w:val="000000" w:themeColor="text1"/>
          <w:sz w:val="48"/>
          <w:szCs w:val="48"/>
          <w:lang w:eastAsia="en-GB" w:bidi="en-GB"/>
        </w:rPr>
      </w:pPr>
      <w:r w:rsidRPr="007D6CF3">
        <w:rPr>
          <w:rFonts w:ascii="Arial" w:eastAsia="Calibri Light" w:hAnsi="Arial" w:cs="Arial"/>
          <w:b/>
          <w:bCs/>
          <w:color w:val="000000" w:themeColor="text1"/>
          <w:sz w:val="48"/>
          <w:szCs w:val="48"/>
          <w:lang w:eastAsia="en-GB" w:bidi="en-GB"/>
        </w:rPr>
        <w:t>for the Health and Care Professions</w:t>
      </w:r>
    </w:p>
    <w:p w14:paraId="788B1EE2" w14:textId="77777777" w:rsidR="007D6CF3" w:rsidRPr="007D6CF3" w:rsidRDefault="007D6CF3" w:rsidP="007D6CF3">
      <w:pPr>
        <w:jc w:val="center"/>
        <w:rPr>
          <w:rFonts w:ascii="Arial" w:eastAsia="Calibri Light" w:hAnsi="Arial" w:cs="Arial"/>
          <w:b/>
          <w:bCs/>
          <w:color w:val="000000" w:themeColor="text1"/>
          <w:sz w:val="48"/>
          <w:szCs w:val="48"/>
          <w:lang w:eastAsia="en-GB" w:bidi="en-GB"/>
        </w:rPr>
      </w:pPr>
      <w:r w:rsidRPr="007D6CF3">
        <w:rPr>
          <w:rFonts w:ascii="Arial" w:eastAsia="Calibri Light" w:hAnsi="Arial" w:cs="Arial"/>
          <w:b/>
          <w:bCs/>
          <w:color w:val="000000" w:themeColor="text1"/>
          <w:sz w:val="48"/>
          <w:szCs w:val="48"/>
          <w:lang w:eastAsia="en-GB" w:bidi="en-GB"/>
        </w:rPr>
        <w:t>BMDS7005</w:t>
      </w:r>
    </w:p>
    <w:p w14:paraId="0C2CCDE6" w14:textId="77777777" w:rsidR="007D6CF3" w:rsidRPr="007D6CF3" w:rsidRDefault="007D6CF3" w:rsidP="007D6CF3">
      <w:pPr>
        <w:jc w:val="center"/>
        <w:rPr>
          <w:rFonts w:ascii="Arial" w:eastAsia="Calibri Light" w:hAnsi="Arial" w:cs="Arial"/>
          <w:b/>
          <w:bCs/>
          <w:color w:val="000000" w:themeColor="text1"/>
          <w:sz w:val="48"/>
          <w:szCs w:val="48"/>
          <w:lang w:eastAsia="en-GB" w:bidi="en-GB"/>
        </w:rPr>
      </w:pPr>
    </w:p>
    <w:p w14:paraId="115215FF" w14:textId="06744CA1" w:rsidR="007D6CF3" w:rsidRDefault="007D6CF3" w:rsidP="007D6CF3">
      <w:pPr>
        <w:jc w:val="center"/>
        <w:rPr>
          <w:rFonts w:ascii="Arial" w:eastAsia="Calibri Light" w:hAnsi="Arial" w:cs="Arial"/>
          <w:b/>
          <w:bCs/>
          <w:color w:val="000000" w:themeColor="text1"/>
          <w:sz w:val="48"/>
          <w:szCs w:val="48"/>
          <w:lang w:eastAsia="en-GB" w:bidi="en-GB"/>
        </w:rPr>
      </w:pPr>
      <w:r w:rsidRPr="007D6CF3">
        <w:rPr>
          <w:rFonts w:ascii="Arial" w:eastAsia="Calibri Light" w:hAnsi="Arial" w:cs="Arial"/>
          <w:b/>
          <w:bCs/>
          <w:color w:val="000000" w:themeColor="text1"/>
          <w:sz w:val="48"/>
          <w:szCs w:val="48"/>
          <w:lang w:eastAsia="en-GB" w:bidi="en-GB"/>
        </w:rPr>
        <w:t>“Evaluate the effectiveness and usefulness of NHS 111 Wales Online symptom checkers compared to the telephony service”</w:t>
      </w:r>
    </w:p>
    <w:p w14:paraId="7A71554B" w14:textId="77777777" w:rsidR="007D6CF3" w:rsidRPr="007D6CF3" w:rsidRDefault="007D6CF3" w:rsidP="007D6CF3">
      <w:pPr>
        <w:jc w:val="center"/>
        <w:rPr>
          <w:rFonts w:ascii="Arial" w:eastAsia="Calibri Light" w:hAnsi="Arial" w:cs="Arial"/>
          <w:b/>
          <w:bCs/>
          <w:color w:val="000000" w:themeColor="text1"/>
          <w:sz w:val="48"/>
          <w:szCs w:val="48"/>
          <w:lang w:eastAsia="en-GB" w:bidi="en-GB"/>
        </w:rPr>
      </w:pPr>
    </w:p>
    <w:p w14:paraId="152284F9" w14:textId="77777777" w:rsidR="007D6CF3" w:rsidRPr="007D6CF3" w:rsidRDefault="007D6CF3" w:rsidP="007D6CF3">
      <w:pPr>
        <w:jc w:val="center"/>
        <w:rPr>
          <w:rFonts w:ascii="Arial" w:eastAsia="Calibri Light" w:hAnsi="Arial" w:cs="Arial"/>
          <w:b/>
          <w:bCs/>
          <w:color w:val="000000" w:themeColor="text1"/>
          <w:sz w:val="28"/>
          <w:szCs w:val="28"/>
          <w:lang w:eastAsia="en-GB" w:bidi="en-GB"/>
        </w:rPr>
      </w:pPr>
      <w:r w:rsidRPr="007D6CF3">
        <w:rPr>
          <w:rFonts w:ascii="Arial" w:eastAsia="Calibri Light" w:hAnsi="Arial" w:cs="Arial"/>
          <w:b/>
          <w:bCs/>
          <w:color w:val="000000" w:themeColor="text1"/>
          <w:sz w:val="28"/>
          <w:szCs w:val="28"/>
          <w:lang w:eastAsia="en-GB" w:bidi="en-GB"/>
        </w:rPr>
        <w:t>Dissertation submitted in partial fulfilment of the award of</w:t>
      </w:r>
    </w:p>
    <w:p w14:paraId="6853F3CF" w14:textId="77777777" w:rsidR="007D6CF3" w:rsidRPr="007D6CF3" w:rsidRDefault="007D6CF3" w:rsidP="007D6CF3">
      <w:pPr>
        <w:jc w:val="center"/>
        <w:rPr>
          <w:rFonts w:ascii="Arial" w:eastAsia="Calibri Light" w:hAnsi="Arial" w:cs="Arial"/>
          <w:b/>
          <w:bCs/>
          <w:color w:val="000000" w:themeColor="text1"/>
          <w:sz w:val="28"/>
          <w:szCs w:val="28"/>
          <w:lang w:eastAsia="en-GB" w:bidi="en-GB"/>
        </w:rPr>
      </w:pPr>
      <w:r w:rsidRPr="007D6CF3">
        <w:rPr>
          <w:rFonts w:ascii="Arial" w:eastAsia="Calibri Light" w:hAnsi="Arial" w:cs="Arial"/>
          <w:b/>
          <w:bCs/>
          <w:color w:val="000000" w:themeColor="text1"/>
          <w:sz w:val="28"/>
          <w:szCs w:val="28"/>
          <w:lang w:eastAsia="en-GB" w:bidi="en-GB"/>
        </w:rPr>
        <w:t>Master of Science in Digital Transformation for the Health and Care Professions</w:t>
      </w:r>
    </w:p>
    <w:p w14:paraId="77BD449B" w14:textId="77777777" w:rsidR="007D6CF3" w:rsidRPr="007D6CF3" w:rsidRDefault="007D6CF3" w:rsidP="007D6CF3">
      <w:pPr>
        <w:jc w:val="center"/>
        <w:rPr>
          <w:rFonts w:ascii="Arial" w:eastAsia="Calibri Light" w:hAnsi="Arial" w:cs="Arial"/>
          <w:b/>
          <w:bCs/>
          <w:color w:val="000000" w:themeColor="text1"/>
          <w:sz w:val="48"/>
          <w:szCs w:val="48"/>
          <w:lang w:eastAsia="en-GB" w:bidi="en-GB"/>
        </w:rPr>
      </w:pPr>
    </w:p>
    <w:p w14:paraId="32FDEA8A" w14:textId="77777777" w:rsidR="007D6CF3" w:rsidRPr="007D6CF3" w:rsidRDefault="007D6CF3" w:rsidP="007D6CF3">
      <w:pPr>
        <w:jc w:val="center"/>
        <w:rPr>
          <w:rFonts w:ascii="Arial" w:eastAsia="Calibri Light" w:hAnsi="Arial" w:cs="Arial"/>
          <w:b/>
          <w:bCs/>
          <w:color w:val="000000" w:themeColor="text1"/>
          <w:sz w:val="48"/>
          <w:szCs w:val="48"/>
          <w:lang w:eastAsia="en-GB" w:bidi="en-GB"/>
        </w:rPr>
      </w:pPr>
    </w:p>
    <w:p w14:paraId="521B9044" w14:textId="7B0E7F00" w:rsidR="007D6CF3" w:rsidRPr="007D6CF3" w:rsidRDefault="007D6CF3" w:rsidP="007D6CF3">
      <w:pPr>
        <w:jc w:val="center"/>
        <w:rPr>
          <w:rFonts w:ascii="Arial" w:eastAsia="Calibri Light" w:hAnsi="Arial" w:cs="Arial"/>
          <w:b/>
          <w:bCs/>
          <w:color w:val="000000" w:themeColor="text1"/>
          <w:sz w:val="48"/>
          <w:szCs w:val="48"/>
          <w:lang w:eastAsia="en-GB" w:bidi="en-GB"/>
        </w:rPr>
      </w:pPr>
      <w:r>
        <w:rPr>
          <w:rFonts w:ascii="Arial" w:eastAsia="Calibri Light" w:hAnsi="Arial" w:cs="Arial"/>
          <w:b/>
          <w:bCs/>
          <w:color w:val="000000" w:themeColor="text1"/>
          <w:sz w:val="48"/>
          <w:szCs w:val="48"/>
          <w:lang w:eastAsia="en-GB" w:bidi="en-GB"/>
        </w:rPr>
        <w:t>Fiona Maclean</w:t>
      </w:r>
    </w:p>
    <w:p w14:paraId="067A5C45" w14:textId="66883EF3" w:rsidR="007D6CF3" w:rsidRPr="007D6CF3" w:rsidRDefault="007D6CF3" w:rsidP="007D6CF3">
      <w:pPr>
        <w:jc w:val="center"/>
        <w:rPr>
          <w:rFonts w:ascii="Arial" w:eastAsia="Calibri Light" w:hAnsi="Arial" w:cs="Arial"/>
          <w:b/>
          <w:bCs/>
          <w:color w:val="000000" w:themeColor="text1"/>
          <w:sz w:val="48"/>
          <w:szCs w:val="48"/>
          <w:lang w:eastAsia="en-GB" w:bidi="en-GB"/>
        </w:rPr>
      </w:pPr>
      <w:r>
        <w:rPr>
          <w:rFonts w:ascii="Arial" w:eastAsia="Calibri Light" w:hAnsi="Arial" w:cs="Arial"/>
          <w:b/>
          <w:bCs/>
          <w:color w:val="000000" w:themeColor="text1"/>
          <w:sz w:val="48"/>
          <w:szCs w:val="48"/>
          <w:lang w:eastAsia="en-GB" w:bidi="en-GB"/>
        </w:rPr>
        <w:t>2211936</w:t>
      </w:r>
    </w:p>
    <w:p w14:paraId="606559D0" w14:textId="2ED43AC2" w:rsidR="00996132" w:rsidRDefault="00996132" w:rsidP="007D6CF3">
      <w:pPr>
        <w:jc w:val="center"/>
        <w:rPr>
          <w:rFonts w:ascii="Arial" w:eastAsia="Calibri Light" w:hAnsi="Arial" w:cs="Arial"/>
          <w:b/>
          <w:bCs/>
          <w:color w:val="000000" w:themeColor="text1"/>
          <w:sz w:val="48"/>
          <w:szCs w:val="48"/>
          <w:lang w:eastAsia="en-GB" w:bidi="en-GB"/>
        </w:rPr>
      </w:pPr>
    </w:p>
    <w:p w14:paraId="32C8E946" w14:textId="543A6C9B" w:rsidR="008B2B7E" w:rsidRPr="00565F29" w:rsidRDefault="00996132" w:rsidP="007D6CF3">
      <w:pPr>
        <w:jc w:val="center"/>
        <w:rPr>
          <w:rFonts w:ascii="Calibri" w:eastAsia="Calibri Light" w:hAnsi="Calibri" w:cs="Calibri"/>
          <w:i/>
          <w:iCs/>
          <w:sz w:val="36"/>
          <w:szCs w:val="36"/>
          <w:lang w:eastAsia="en-GB" w:bidi="en-GB"/>
        </w:rPr>
      </w:pPr>
      <w:r w:rsidRPr="00565F29">
        <w:rPr>
          <w:rFonts w:ascii="Arial" w:eastAsia="Calibri Light" w:hAnsi="Arial" w:cs="Arial"/>
          <w:i/>
          <w:iCs/>
          <w:color w:val="000000" w:themeColor="text1"/>
          <w:sz w:val="36"/>
          <w:szCs w:val="36"/>
          <w:lang w:eastAsia="en-GB" w:bidi="en-GB"/>
        </w:rPr>
        <w:t>6</w:t>
      </w:r>
      <w:r w:rsidRPr="00565F29">
        <w:rPr>
          <w:rFonts w:ascii="Arial" w:eastAsia="Calibri Light" w:hAnsi="Arial" w:cs="Arial"/>
          <w:i/>
          <w:iCs/>
          <w:color w:val="000000" w:themeColor="text1"/>
          <w:sz w:val="36"/>
          <w:szCs w:val="36"/>
          <w:vertAlign w:val="superscript"/>
          <w:lang w:eastAsia="en-GB" w:bidi="en-GB"/>
        </w:rPr>
        <w:t>th</w:t>
      </w:r>
      <w:r w:rsidRPr="00565F29">
        <w:rPr>
          <w:rFonts w:ascii="Arial" w:eastAsia="Calibri Light" w:hAnsi="Arial" w:cs="Arial"/>
          <w:i/>
          <w:iCs/>
          <w:color w:val="000000" w:themeColor="text1"/>
          <w:sz w:val="36"/>
          <w:szCs w:val="36"/>
          <w:lang w:eastAsia="en-GB" w:bidi="en-GB"/>
        </w:rPr>
        <w:t xml:space="preserve"> May 2025</w:t>
      </w:r>
    </w:p>
    <w:p w14:paraId="58078247" w14:textId="77777777" w:rsidR="00971E9E" w:rsidRDefault="00971E9E" w:rsidP="00971E9E">
      <w:pPr>
        <w:jc w:val="center"/>
        <w:rPr>
          <w:rFonts w:ascii="Calibri" w:eastAsia="Calibri Light" w:hAnsi="Calibri" w:cs="Calibri"/>
          <w:b/>
          <w:bCs/>
          <w:sz w:val="48"/>
          <w:szCs w:val="48"/>
          <w:lang w:eastAsia="en-GB" w:bidi="en-GB"/>
        </w:rPr>
      </w:pPr>
    </w:p>
    <w:p w14:paraId="5FFF30FE" w14:textId="77777777" w:rsidR="00971E9E" w:rsidRDefault="00971E9E" w:rsidP="00971E9E">
      <w:pPr>
        <w:jc w:val="center"/>
        <w:rPr>
          <w:rFonts w:ascii="Calibri" w:eastAsia="Calibri Light" w:hAnsi="Calibri" w:cs="Calibri"/>
          <w:b/>
          <w:bCs/>
          <w:sz w:val="48"/>
          <w:szCs w:val="48"/>
          <w:lang w:eastAsia="en-GB" w:bidi="en-GB"/>
        </w:rPr>
      </w:pPr>
    </w:p>
    <w:p w14:paraId="63760710" w14:textId="19A03E9B" w:rsidR="00996132" w:rsidRPr="00F12BC8" w:rsidRDefault="00996132" w:rsidP="00FA6CCB">
      <w:pPr>
        <w:pStyle w:val="Heading1"/>
        <w:numPr>
          <w:ilvl w:val="0"/>
          <w:numId w:val="0"/>
        </w:numPr>
        <w:rPr>
          <w:rFonts w:ascii="Arial" w:hAnsi="Arial" w:cs="Arial"/>
        </w:rPr>
      </w:pPr>
      <w:bookmarkStart w:id="0" w:name="_Toc197070302"/>
      <w:bookmarkStart w:id="1" w:name="_Toc197438049"/>
      <w:r w:rsidRPr="00F12BC8">
        <w:rPr>
          <w:rFonts w:ascii="Arial" w:hAnsi="Arial" w:cs="Arial"/>
        </w:rPr>
        <w:lastRenderedPageBreak/>
        <w:t>Declaration</w:t>
      </w:r>
      <w:r w:rsidR="008B05B4">
        <w:rPr>
          <w:rFonts w:ascii="Arial" w:hAnsi="Arial" w:cs="Arial"/>
        </w:rPr>
        <w:t>s</w:t>
      </w:r>
      <w:bookmarkEnd w:id="0"/>
      <w:bookmarkEnd w:id="1"/>
    </w:p>
    <w:p w14:paraId="41F9DA9D" w14:textId="77777777" w:rsidR="00996132" w:rsidRPr="00F12BC8" w:rsidRDefault="00996132" w:rsidP="00996132">
      <w:pPr>
        <w:rPr>
          <w:rFonts w:ascii="Arial" w:hAnsi="Arial" w:cs="Arial"/>
          <w:lang w:bidi="en-GB"/>
        </w:rPr>
      </w:pPr>
    </w:p>
    <w:p w14:paraId="29447ECC" w14:textId="77777777" w:rsidR="00996132" w:rsidRPr="004C02F9" w:rsidRDefault="00996132" w:rsidP="00996132">
      <w:pPr>
        <w:rPr>
          <w:rFonts w:ascii="Arial" w:hAnsi="Arial" w:cs="Arial"/>
          <w:color w:val="000000" w:themeColor="text1"/>
          <w:sz w:val="24"/>
          <w:szCs w:val="24"/>
          <w:lang w:bidi="en-GB"/>
        </w:rPr>
      </w:pPr>
      <w:r w:rsidRPr="004C02F9">
        <w:rPr>
          <w:rFonts w:ascii="Arial" w:hAnsi="Arial" w:cs="Arial"/>
          <w:color w:val="000000" w:themeColor="text1"/>
          <w:sz w:val="24"/>
          <w:szCs w:val="24"/>
          <w:lang w:bidi="en-GB"/>
        </w:rPr>
        <w:t>This work has not previously been accepted in substance for any degree and is not being concurrently submitted in candidature for any degree.</w:t>
      </w:r>
    </w:p>
    <w:p w14:paraId="43C10FB5" w14:textId="30E1FBEC" w:rsidR="00996132" w:rsidRPr="004C02F9" w:rsidRDefault="00996132" w:rsidP="00996132">
      <w:pPr>
        <w:rPr>
          <w:rFonts w:ascii="Arial" w:hAnsi="Arial" w:cs="Arial"/>
          <w:color w:val="000000" w:themeColor="text1"/>
          <w:sz w:val="24"/>
          <w:szCs w:val="24"/>
          <w:lang w:bidi="en-GB"/>
        </w:rPr>
      </w:pPr>
    </w:p>
    <w:p w14:paraId="6084640D" w14:textId="48297C1E" w:rsidR="00996132" w:rsidRPr="004C02F9" w:rsidRDefault="00996132" w:rsidP="00996132">
      <w:pPr>
        <w:rPr>
          <w:rFonts w:ascii="Arial" w:hAnsi="Arial" w:cs="Arial"/>
          <w:color w:val="000000" w:themeColor="text1"/>
          <w:sz w:val="24"/>
          <w:szCs w:val="24"/>
          <w:lang w:bidi="en-GB"/>
        </w:rPr>
      </w:pPr>
      <w:r w:rsidRPr="004C02F9">
        <w:rPr>
          <w:rFonts w:ascii="Arial" w:hAnsi="Arial" w:cs="Arial"/>
          <w:color w:val="000000" w:themeColor="text1"/>
          <w:sz w:val="24"/>
          <w:szCs w:val="24"/>
          <w:lang w:bidi="en-GB"/>
        </w:rPr>
        <w:t>Signed……</w:t>
      </w:r>
      <w:r w:rsidR="007D04F5">
        <w:rPr>
          <w:rFonts w:ascii="Arial" w:hAnsi="Arial" w:cs="Arial"/>
          <w:noProof/>
          <w:color w:val="000000" w:themeColor="text1"/>
          <w:sz w:val="24"/>
          <w:szCs w:val="24"/>
          <w:lang w:bidi="en-GB"/>
        </w:rPr>
        <w:drawing>
          <wp:inline distT="0" distB="0" distL="0" distR="0" wp14:anchorId="0DA6A474" wp14:editId="27349543">
            <wp:extent cx="1247775" cy="478797"/>
            <wp:effectExtent l="0" t="0" r="0" b="0"/>
            <wp:docPr id="21290684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068460" name="Picture 2129068460"/>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47775" cy="478797"/>
                    </a:xfrm>
                    <a:prstGeom prst="rect">
                      <a:avLst/>
                    </a:prstGeom>
                  </pic:spPr>
                </pic:pic>
              </a:graphicData>
            </a:graphic>
          </wp:inline>
        </w:drawing>
      </w:r>
      <w:r w:rsidRPr="004C02F9">
        <w:rPr>
          <w:rFonts w:ascii="Arial" w:hAnsi="Arial" w:cs="Arial"/>
          <w:color w:val="000000" w:themeColor="text1"/>
          <w:sz w:val="24"/>
          <w:szCs w:val="24"/>
          <w:lang w:bidi="en-GB"/>
        </w:rPr>
        <w:t>………………………………………</w:t>
      </w:r>
    </w:p>
    <w:p w14:paraId="51FF23A2" w14:textId="77777777" w:rsidR="00996132" w:rsidRPr="004C02F9" w:rsidRDefault="00996132" w:rsidP="00996132">
      <w:pPr>
        <w:rPr>
          <w:rFonts w:ascii="Arial" w:hAnsi="Arial" w:cs="Arial"/>
          <w:color w:val="000000" w:themeColor="text1"/>
          <w:sz w:val="24"/>
          <w:szCs w:val="24"/>
          <w:lang w:bidi="en-GB"/>
        </w:rPr>
      </w:pPr>
    </w:p>
    <w:p w14:paraId="4406E0AF" w14:textId="279D952A" w:rsidR="00996132" w:rsidRPr="004C02F9" w:rsidRDefault="00996132" w:rsidP="00996132">
      <w:pPr>
        <w:rPr>
          <w:rFonts w:ascii="Arial" w:hAnsi="Arial" w:cs="Arial"/>
          <w:color w:val="000000" w:themeColor="text1"/>
          <w:sz w:val="24"/>
          <w:szCs w:val="24"/>
          <w:lang w:bidi="en-GB"/>
        </w:rPr>
      </w:pPr>
      <w:r w:rsidRPr="004C02F9">
        <w:rPr>
          <w:rFonts w:ascii="Arial" w:hAnsi="Arial" w:cs="Arial"/>
          <w:color w:val="000000" w:themeColor="text1"/>
          <w:sz w:val="24"/>
          <w:szCs w:val="24"/>
          <w:lang w:bidi="en-GB"/>
        </w:rPr>
        <w:t>Date…</w:t>
      </w:r>
      <w:r w:rsidR="007D04F5">
        <w:rPr>
          <w:rFonts w:ascii="Arial" w:hAnsi="Arial" w:cs="Arial"/>
          <w:color w:val="000000" w:themeColor="text1"/>
          <w:sz w:val="24"/>
          <w:szCs w:val="24"/>
          <w:lang w:bidi="en-GB"/>
        </w:rPr>
        <w:t>6.5.25</w:t>
      </w:r>
      <w:r w:rsidRPr="004C02F9">
        <w:rPr>
          <w:rFonts w:ascii="Arial" w:hAnsi="Arial" w:cs="Arial"/>
          <w:color w:val="000000" w:themeColor="text1"/>
          <w:sz w:val="24"/>
          <w:szCs w:val="24"/>
          <w:lang w:bidi="en-GB"/>
        </w:rPr>
        <w:t>……………………………………………</w:t>
      </w:r>
    </w:p>
    <w:p w14:paraId="4097EA15" w14:textId="77777777" w:rsidR="00F01212" w:rsidRDefault="00F01212" w:rsidP="00F01212"/>
    <w:p w14:paraId="43D2DADA" w14:textId="77777777" w:rsidR="00F01212" w:rsidRPr="007E5902" w:rsidRDefault="00F01212" w:rsidP="00F01212">
      <w:pPr>
        <w:rPr>
          <w:rFonts w:asciiTheme="minorBidi" w:hAnsiTheme="minorBidi" w:cstheme="minorBidi"/>
          <w:sz w:val="24"/>
          <w:szCs w:val="24"/>
        </w:rPr>
      </w:pPr>
    </w:p>
    <w:p w14:paraId="1A55DE39" w14:textId="77777777" w:rsidR="00CA7024" w:rsidRPr="007E5902" w:rsidRDefault="00F01212" w:rsidP="00F01212">
      <w:pPr>
        <w:rPr>
          <w:rFonts w:asciiTheme="minorBidi" w:hAnsiTheme="minorBidi" w:cstheme="minorBidi"/>
          <w:sz w:val="24"/>
          <w:szCs w:val="24"/>
        </w:rPr>
      </w:pPr>
      <w:r w:rsidRPr="007E5902">
        <w:rPr>
          <w:rFonts w:asciiTheme="minorBidi" w:hAnsiTheme="minorBidi" w:cstheme="minorBidi"/>
          <w:sz w:val="24"/>
          <w:szCs w:val="24"/>
        </w:rPr>
        <w:t>I confirm this essay is my own original work and does not include text created by a generative artificial intelligence tool.</w:t>
      </w:r>
    </w:p>
    <w:p w14:paraId="4DE909E4" w14:textId="77777777" w:rsidR="00CA7024" w:rsidRPr="007E5902" w:rsidRDefault="00CA7024" w:rsidP="00F01212">
      <w:pPr>
        <w:rPr>
          <w:rFonts w:asciiTheme="minorBidi" w:hAnsiTheme="minorBidi" w:cstheme="minorBidi"/>
          <w:sz w:val="24"/>
          <w:szCs w:val="24"/>
        </w:rPr>
      </w:pPr>
    </w:p>
    <w:p w14:paraId="6624E322" w14:textId="77777777" w:rsidR="00CA7024" w:rsidRPr="007E5902" w:rsidRDefault="00CA7024">
      <w:pPr>
        <w:rPr>
          <w:rFonts w:asciiTheme="minorBidi" w:hAnsiTheme="minorBidi" w:cstheme="minorBidi"/>
          <w:sz w:val="24"/>
          <w:szCs w:val="24"/>
        </w:rPr>
      </w:pPr>
      <w:r w:rsidRPr="007E5902">
        <w:rPr>
          <w:rFonts w:asciiTheme="minorBidi" w:hAnsiTheme="minorBidi" w:cstheme="minorBidi"/>
          <w:sz w:val="24"/>
          <w:szCs w:val="24"/>
        </w:rPr>
        <w:br w:type="page"/>
      </w:r>
    </w:p>
    <w:p w14:paraId="302A8285" w14:textId="77777777" w:rsidR="00CA7024" w:rsidRDefault="00CA7024" w:rsidP="00CA7024">
      <w:pPr>
        <w:pStyle w:val="Heading1"/>
        <w:numPr>
          <w:ilvl w:val="0"/>
          <w:numId w:val="0"/>
        </w:numPr>
        <w:rPr>
          <w:rFonts w:ascii="Arial" w:hAnsi="Arial" w:cs="Arial"/>
        </w:rPr>
      </w:pPr>
      <w:bookmarkStart w:id="2" w:name="_Toc197070306"/>
      <w:bookmarkStart w:id="3" w:name="_Toc197438050"/>
      <w:r w:rsidRPr="00D50A87">
        <w:rPr>
          <w:rFonts w:ascii="Arial" w:hAnsi="Arial" w:cs="Arial"/>
        </w:rPr>
        <w:lastRenderedPageBreak/>
        <w:t>Acknowledgements</w:t>
      </w:r>
      <w:bookmarkEnd w:id="2"/>
      <w:bookmarkEnd w:id="3"/>
    </w:p>
    <w:p w14:paraId="69DDF125" w14:textId="77777777" w:rsidR="00CA7024" w:rsidRDefault="00CA7024" w:rsidP="00CA7024"/>
    <w:p w14:paraId="02790790" w14:textId="77777777" w:rsidR="00CA7024" w:rsidRPr="00636EE6" w:rsidRDefault="00CA7024" w:rsidP="00CA7024">
      <w:pPr>
        <w:jc w:val="both"/>
        <w:rPr>
          <w:rFonts w:ascii="Arial" w:hAnsi="Arial" w:cs="Arial"/>
          <w:sz w:val="24"/>
          <w:szCs w:val="24"/>
        </w:rPr>
      </w:pPr>
      <w:r>
        <w:rPr>
          <w:rFonts w:ascii="Arial" w:hAnsi="Arial" w:cs="Arial"/>
          <w:sz w:val="24"/>
          <w:szCs w:val="24"/>
        </w:rPr>
        <w:t xml:space="preserve">First and foremost, </w:t>
      </w:r>
      <w:r w:rsidRPr="00636EE6">
        <w:rPr>
          <w:rFonts w:ascii="Arial" w:hAnsi="Arial" w:cs="Arial"/>
          <w:sz w:val="24"/>
          <w:szCs w:val="24"/>
        </w:rPr>
        <w:t xml:space="preserve">I would like to express my sincere gratitude to the University of Wales Trinity Saint David (UWTSD) for their </w:t>
      </w:r>
      <w:r>
        <w:rPr>
          <w:rFonts w:ascii="Arial" w:hAnsi="Arial" w:cs="Arial"/>
          <w:sz w:val="24"/>
          <w:szCs w:val="24"/>
        </w:rPr>
        <w:t xml:space="preserve">continued </w:t>
      </w:r>
      <w:r w:rsidRPr="00636EE6">
        <w:rPr>
          <w:rFonts w:ascii="Arial" w:hAnsi="Arial" w:cs="Arial"/>
          <w:sz w:val="24"/>
          <w:szCs w:val="24"/>
        </w:rPr>
        <w:t xml:space="preserve">support throughout </w:t>
      </w:r>
      <w:r>
        <w:rPr>
          <w:rFonts w:ascii="Arial" w:hAnsi="Arial" w:cs="Arial"/>
          <w:sz w:val="24"/>
          <w:szCs w:val="24"/>
        </w:rPr>
        <w:t>my</w:t>
      </w:r>
      <w:r w:rsidRPr="00636EE6">
        <w:rPr>
          <w:rFonts w:ascii="Arial" w:hAnsi="Arial" w:cs="Arial"/>
          <w:sz w:val="24"/>
          <w:szCs w:val="24"/>
        </w:rPr>
        <w:t xml:space="preserve"> </w:t>
      </w:r>
      <w:r>
        <w:rPr>
          <w:rFonts w:ascii="Arial" w:hAnsi="Arial" w:cs="Arial"/>
          <w:sz w:val="24"/>
          <w:szCs w:val="24"/>
        </w:rPr>
        <w:t xml:space="preserve">academic </w:t>
      </w:r>
      <w:r w:rsidRPr="00636EE6">
        <w:rPr>
          <w:rFonts w:ascii="Arial" w:hAnsi="Arial" w:cs="Arial"/>
          <w:sz w:val="24"/>
          <w:szCs w:val="24"/>
        </w:rPr>
        <w:t>journey</w:t>
      </w:r>
      <w:r>
        <w:rPr>
          <w:rFonts w:ascii="Arial" w:hAnsi="Arial" w:cs="Arial"/>
          <w:sz w:val="24"/>
          <w:szCs w:val="24"/>
        </w:rPr>
        <w:t xml:space="preserve">. A special thank you to my final year tutor, your guidance, encouragement, and unwavering support have been invaluable, and I’m truly grateful.  </w:t>
      </w:r>
    </w:p>
    <w:p w14:paraId="7823E119" w14:textId="77777777" w:rsidR="00CA7024" w:rsidRDefault="00CA7024" w:rsidP="00CA7024">
      <w:pPr>
        <w:jc w:val="both"/>
        <w:rPr>
          <w:rFonts w:ascii="Arial" w:hAnsi="Arial" w:cs="Arial"/>
          <w:sz w:val="24"/>
          <w:szCs w:val="24"/>
        </w:rPr>
      </w:pPr>
      <w:r>
        <w:rPr>
          <w:rFonts w:ascii="Arial" w:hAnsi="Arial" w:cs="Arial"/>
          <w:sz w:val="24"/>
          <w:szCs w:val="24"/>
        </w:rPr>
        <w:t xml:space="preserve">To my incredible WhatsApp </w:t>
      </w:r>
      <w:r w:rsidRPr="00636EE6">
        <w:rPr>
          <w:rFonts w:ascii="Arial" w:hAnsi="Arial" w:cs="Arial"/>
          <w:sz w:val="24"/>
          <w:szCs w:val="24"/>
        </w:rPr>
        <w:t>study group</w:t>
      </w:r>
      <w:r>
        <w:rPr>
          <w:rFonts w:ascii="Arial" w:hAnsi="Arial" w:cs="Arial"/>
          <w:sz w:val="24"/>
          <w:szCs w:val="24"/>
        </w:rPr>
        <w:t xml:space="preserve">, what a journey it’s been! We’ve laughed, we’ve nearly cried and there were moments we weren’t sure we’d make it…but here we are, three years later, and we did it. You’ve been a constant </w:t>
      </w:r>
      <w:r w:rsidRPr="00636EE6">
        <w:rPr>
          <w:rFonts w:ascii="Arial" w:hAnsi="Arial" w:cs="Arial"/>
          <w:sz w:val="24"/>
          <w:szCs w:val="24"/>
        </w:rPr>
        <w:t>source of motivation</w:t>
      </w:r>
      <w:r>
        <w:rPr>
          <w:rFonts w:ascii="Arial" w:hAnsi="Arial" w:cs="Arial"/>
          <w:sz w:val="24"/>
          <w:szCs w:val="24"/>
        </w:rPr>
        <w:t xml:space="preserve"> and support, and I genuinely wouldn’t have wanted to share this experience with anyone else. We’re now friends for life. </w:t>
      </w:r>
    </w:p>
    <w:p w14:paraId="137F685C" w14:textId="77777777" w:rsidR="00CA7024" w:rsidRPr="00636EE6" w:rsidRDefault="00CA7024" w:rsidP="00CA7024">
      <w:pPr>
        <w:jc w:val="both"/>
        <w:rPr>
          <w:rFonts w:ascii="Arial" w:hAnsi="Arial" w:cs="Arial"/>
          <w:sz w:val="24"/>
          <w:szCs w:val="24"/>
        </w:rPr>
      </w:pPr>
      <w:r>
        <w:rPr>
          <w:rFonts w:ascii="Arial" w:hAnsi="Arial" w:cs="Arial"/>
          <w:sz w:val="24"/>
          <w:szCs w:val="24"/>
        </w:rPr>
        <w:t xml:space="preserve">To my close family and friends, thank you for always being there when I needed you most, for your words of wisdom, and for believing in me when I doubted myself. Your support, especially through the hardest of times, has </w:t>
      </w:r>
      <w:r w:rsidRPr="006373FB">
        <w:rPr>
          <w:rFonts w:ascii="Arial" w:hAnsi="Arial" w:cs="Arial"/>
          <w:sz w:val="24"/>
          <w:szCs w:val="24"/>
        </w:rPr>
        <w:t>meant more than words can say.</w:t>
      </w:r>
      <w:r>
        <w:rPr>
          <w:rFonts w:ascii="Arial" w:hAnsi="Arial" w:cs="Arial"/>
          <w:sz w:val="24"/>
          <w:szCs w:val="24"/>
        </w:rPr>
        <w:t xml:space="preserve"> I couldn’t have done this without you.</w:t>
      </w:r>
    </w:p>
    <w:p w14:paraId="19D34799" w14:textId="77777777" w:rsidR="00CA7024" w:rsidRDefault="00CA7024" w:rsidP="00CA7024">
      <w:pPr>
        <w:jc w:val="both"/>
        <w:rPr>
          <w:rFonts w:ascii="Arial" w:hAnsi="Arial" w:cs="Arial"/>
          <w:sz w:val="24"/>
          <w:szCs w:val="24"/>
        </w:rPr>
      </w:pPr>
      <w:r>
        <w:rPr>
          <w:rFonts w:ascii="Arial" w:hAnsi="Arial" w:cs="Arial"/>
          <w:sz w:val="24"/>
          <w:szCs w:val="24"/>
        </w:rPr>
        <w:t>Finally, t</w:t>
      </w:r>
      <w:r w:rsidRPr="00636EE6">
        <w:rPr>
          <w:rFonts w:ascii="Arial" w:hAnsi="Arial" w:cs="Arial"/>
          <w:sz w:val="24"/>
          <w:szCs w:val="24"/>
        </w:rPr>
        <w:t>o my boys</w:t>
      </w:r>
      <w:r>
        <w:rPr>
          <w:rFonts w:ascii="Arial" w:hAnsi="Arial" w:cs="Arial"/>
          <w:i/>
          <w:iCs/>
          <w:sz w:val="24"/>
          <w:szCs w:val="24"/>
        </w:rPr>
        <w:t xml:space="preserve"> </w:t>
      </w:r>
      <w:r w:rsidRPr="0073229C">
        <w:rPr>
          <w:rFonts w:ascii="Arial" w:hAnsi="Arial" w:cs="Arial"/>
          <w:sz w:val="24"/>
          <w:szCs w:val="24"/>
        </w:rPr>
        <w:t>Jack and Thomas</w:t>
      </w:r>
      <w:r w:rsidRPr="00636EE6">
        <w:rPr>
          <w:rFonts w:ascii="Arial" w:hAnsi="Arial" w:cs="Arial"/>
          <w:sz w:val="24"/>
          <w:szCs w:val="24"/>
        </w:rPr>
        <w:t xml:space="preserve"> —</w:t>
      </w:r>
      <w:r>
        <w:rPr>
          <w:rFonts w:ascii="Arial" w:hAnsi="Arial" w:cs="Arial"/>
          <w:sz w:val="24"/>
          <w:szCs w:val="24"/>
        </w:rPr>
        <w:t xml:space="preserve"> while you may not yet fully realise what these past three years have meant, juggling studying, full-time work and family life, this has always been for us. Your belief, patience, and understanding have made this possible. I hope this achievement shows you that anything is possible: believe in yourselves, surround yourselves with good people, and trust that good things will come. </w:t>
      </w:r>
      <w:r w:rsidRPr="000E792A">
        <w:rPr>
          <w:rFonts w:ascii="Arial" w:hAnsi="Arial" w:cs="Arial"/>
          <w:sz w:val="24"/>
          <w:szCs w:val="24"/>
        </w:rPr>
        <w:t xml:space="preserve">I </w:t>
      </w:r>
      <w:r>
        <w:rPr>
          <w:rFonts w:ascii="Arial" w:hAnsi="Arial" w:cs="Arial"/>
          <w:sz w:val="24"/>
          <w:szCs w:val="24"/>
        </w:rPr>
        <w:t>love you both, and I de</w:t>
      </w:r>
      <w:r w:rsidRPr="000E792A">
        <w:rPr>
          <w:rFonts w:ascii="Arial" w:hAnsi="Arial" w:cs="Arial"/>
          <w:sz w:val="24"/>
          <w:szCs w:val="24"/>
        </w:rPr>
        <w:t xml:space="preserve">dicate this </w:t>
      </w:r>
      <w:r>
        <w:rPr>
          <w:rFonts w:ascii="Arial" w:hAnsi="Arial" w:cs="Arial"/>
          <w:sz w:val="24"/>
          <w:szCs w:val="24"/>
        </w:rPr>
        <w:t xml:space="preserve">to you. </w:t>
      </w:r>
    </w:p>
    <w:p w14:paraId="01454A45" w14:textId="002D550F" w:rsidR="00F01212" w:rsidRPr="00FA6CCB" w:rsidRDefault="00996132" w:rsidP="00F01212">
      <w:r>
        <w:br w:type="page"/>
      </w:r>
    </w:p>
    <w:p w14:paraId="12C77E01" w14:textId="106A073E" w:rsidR="00AC769D" w:rsidRPr="00CA7024" w:rsidRDefault="008B05B4" w:rsidP="00CA7024">
      <w:pPr>
        <w:pStyle w:val="Heading1"/>
        <w:numPr>
          <w:ilvl w:val="0"/>
          <w:numId w:val="0"/>
        </w:numPr>
      </w:pPr>
      <w:bookmarkStart w:id="4" w:name="_Toc197070303"/>
      <w:bookmarkStart w:id="5" w:name="_Toc197438051"/>
      <w:bookmarkStart w:id="6" w:name="_Hlk188821311"/>
      <w:bookmarkStart w:id="7" w:name="_Hlk185278678"/>
      <w:r w:rsidRPr="00CA7024">
        <w:lastRenderedPageBreak/>
        <w:t>A</w:t>
      </w:r>
      <w:r w:rsidR="00AC769D" w:rsidRPr="00CA7024">
        <w:t>bstract</w:t>
      </w:r>
      <w:bookmarkEnd w:id="4"/>
      <w:bookmarkEnd w:id="5"/>
    </w:p>
    <w:p w14:paraId="36990C65" w14:textId="77777777" w:rsidR="00822B32" w:rsidRDefault="00822B32" w:rsidP="00A84E9B">
      <w:pPr>
        <w:rPr>
          <w:rFonts w:ascii="Arial" w:hAnsi="Arial" w:cs="Arial"/>
          <w:sz w:val="24"/>
          <w:szCs w:val="24"/>
        </w:rPr>
      </w:pPr>
    </w:p>
    <w:p w14:paraId="3366A7E1" w14:textId="254DD960" w:rsidR="00A84E9B" w:rsidRDefault="001D09C5" w:rsidP="00FF7E7C">
      <w:pPr>
        <w:jc w:val="both"/>
        <w:rPr>
          <w:rFonts w:ascii="Arial" w:hAnsi="Arial" w:cs="Arial"/>
          <w:sz w:val="24"/>
          <w:szCs w:val="24"/>
        </w:rPr>
      </w:pPr>
      <w:r w:rsidRPr="001D09C5">
        <w:rPr>
          <w:rFonts w:ascii="Arial" w:hAnsi="Arial" w:cs="Arial"/>
          <w:sz w:val="24"/>
          <w:szCs w:val="24"/>
        </w:rPr>
        <w:t xml:space="preserve">This </w:t>
      </w:r>
      <w:r>
        <w:rPr>
          <w:rFonts w:ascii="Arial" w:hAnsi="Arial" w:cs="Arial"/>
          <w:sz w:val="24"/>
          <w:szCs w:val="24"/>
        </w:rPr>
        <w:t>dissertation critically evaluates the effectiveness</w:t>
      </w:r>
      <w:r w:rsidR="00092A35">
        <w:rPr>
          <w:rFonts w:ascii="Arial" w:hAnsi="Arial" w:cs="Arial"/>
          <w:sz w:val="24"/>
          <w:szCs w:val="24"/>
        </w:rPr>
        <w:t xml:space="preserve"> and usefulness</w:t>
      </w:r>
      <w:r>
        <w:rPr>
          <w:rFonts w:ascii="Arial" w:hAnsi="Arial" w:cs="Arial"/>
          <w:sz w:val="24"/>
          <w:szCs w:val="24"/>
        </w:rPr>
        <w:t xml:space="preserve"> of the NHS 111 Wales online symptom checkers in comparison to the telephony service. Framed within the broader context of the digital health landscape and using theoretical models such as the FITT (Fit between </w:t>
      </w:r>
      <w:r w:rsidR="00CC2ED5">
        <w:rPr>
          <w:rFonts w:ascii="Arial" w:hAnsi="Arial" w:cs="Arial"/>
          <w:sz w:val="24"/>
          <w:szCs w:val="24"/>
        </w:rPr>
        <w:t>Individuals</w:t>
      </w:r>
      <w:r>
        <w:rPr>
          <w:rFonts w:ascii="Arial" w:hAnsi="Arial" w:cs="Arial"/>
          <w:sz w:val="24"/>
          <w:szCs w:val="24"/>
        </w:rPr>
        <w:t xml:space="preserve">, Task and Technology) framework and SWOT analysis, the study explores how digital triage tools influence health-seeking behaviours. </w:t>
      </w:r>
    </w:p>
    <w:p w14:paraId="21FC3100" w14:textId="77777777" w:rsidR="00A84E9B" w:rsidRDefault="00CC2ED5" w:rsidP="00FF7E7C">
      <w:pPr>
        <w:jc w:val="both"/>
        <w:rPr>
          <w:rFonts w:ascii="Arial" w:hAnsi="Arial" w:cs="Arial"/>
          <w:sz w:val="24"/>
          <w:szCs w:val="24"/>
        </w:rPr>
      </w:pPr>
      <w:r>
        <w:rPr>
          <w:rFonts w:ascii="Arial" w:hAnsi="Arial" w:cs="Arial"/>
          <w:sz w:val="24"/>
          <w:szCs w:val="24"/>
        </w:rPr>
        <w:t>Findings</w:t>
      </w:r>
      <w:r w:rsidR="001D09C5">
        <w:rPr>
          <w:rFonts w:ascii="Arial" w:hAnsi="Arial" w:cs="Arial"/>
          <w:sz w:val="24"/>
          <w:szCs w:val="24"/>
        </w:rPr>
        <w:t xml:space="preserve"> indicate that while the online platform offers an accessible and cost-effective </w:t>
      </w:r>
      <w:r>
        <w:rPr>
          <w:rFonts w:ascii="Arial" w:hAnsi="Arial" w:cs="Arial"/>
          <w:sz w:val="24"/>
          <w:szCs w:val="24"/>
        </w:rPr>
        <w:t>alternative</w:t>
      </w:r>
      <w:r w:rsidR="001D09C5">
        <w:rPr>
          <w:rFonts w:ascii="Arial" w:hAnsi="Arial" w:cs="Arial"/>
          <w:sz w:val="24"/>
          <w:szCs w:val="24"/>
        </w:rPr>
        <w:t xml:space="preserve"> – particularly for digitally literate users, it faces limitations related to user engagement, interface design, and trust. Seasonal trends and symptom specific analysis, such as cold and flu versus bites and stings, reveal behavioural and functional disparities in usage. The study also highlights opportunities for service optimisation through improved digital integration and enhanced user experience, while acknowledging persistent barriers such as digital exclusion  and </w:t>
      </w:r>
      <w:r>
        <w:rPr>
          <w:rFonts w:ascii="Arial" w:hAnsi="Arial" w:cs="Arial"/>
          <w:sz w:val="24"/>
          <w:szCs w:val="24"/>
        </w:rPr>
        <w:t>limitations in supporting systems</w:t>
      </w:r>
      <w:r w:rsidR="001D09C5">
        <w:rPr>
          <w:rFonts w:ascii="Arial" w:hAnsi="Arial" w:cs="Arial"/>
          <w:sz w:val="24"/>
          <w:szCs w:val="24"/>
        </w:rPr>
        <w:t xml:space="preserve">. </w:t>
      </w:r>
    </w:p>
    <w:p w14:paraId="7223676A" w14:textId="1B9909D1" w:rsidR="00D50A87" w:rsidRPr="001D09C5" w:rsidRDefault="001D09C5" w:rsidP="00FF7E7C">
      <w:pPr>
        <w:jc w:val="both"/>
        <w:rPr>
          <w:rFonts w:ascii="Arial" w:hAnsi="Arial" w:cs="Arial"/>
          <w:sz w:val="24"/>
          <w:szCs w:val="24"/>
        </w:rPr>
      </w:pPr>
      <w:r>
        <w:rPr>
          <w:rFonts w:ascii="Arial" w:hAnsi="Arial" w:cs="Arial"/>
          <w:sz w:val="24"/>
          <w:szCs w:val="24"/>
        </w:rPr>
        <w:t xml:space="preserve">The conclusion </w:t>
      </w:r>
      <w:r w:rsidR="00CC2ED5">
        <w:rPr>
          <w:rFonts w:ascii="Arial" w:hAnsi="Arial" w:cs="Arial"/>
          <w:sz w:val="24"/>
          <w:szCs w:val="24"/>
        </w:rPr>
        <w:t xml:space="preserve">emphasises </w:t>
      </w:r>
      <w:r>
        <w:rPr>
          <w:rFonts w:ascii="Arial" w:hAnsi="Arial" w:cs="Arial"/>
          <w:sz w:val="24"/>
          <w:szCs w:val="24"/>
        </w:rPr>
        <w:t>the importance of maintaining both online and offline service options to ensure equitable access, ad recommends short term enhancements</w:t>
      </w:r>
      <w:r w:rsidR="000412EA">
        <w:rPr>
          <w:rFonts w:ascii="Arial" w:hAnsi="Arial" w:cs="Arial"/>
          <w:sz w:val="24"/>
          <w:szCs w:val="24"/>
        </w:rPr>
        <w:t xml:space="preserve">, </w:t>
      </w:r>
      <w:r>
        <w:rPr>
          <w:rFonts w:ascii="Arial" w:hAnsi="Arial" w:cs="Arial"/>
          <w:sz w:val="24"/>
          <w:szCs w:val="24"/>
        </w:rPr>
        <w:t>such as integration into the NHS Wales app</w:t>
      </w:r>
      <w:r w:rsidR="00FF7E7C">
        <w:rPr>
          <w:rFonts w:ascii="Arial" w:hAnsi="Arial" w:cs="Arial"/>
          <w:sz w:val="24"/>
          <w:szCs w:val="24"/>
        </w:rPr>
        <w:t xml:space="preserve">, </w:t>
      </w:r>
      <w:r>
        <w:rPr>
          <w:rFonts w:ascii="Arial" w:hAnsi="Arial" w:cs="Arial"/>
          <w:sz w:val="24"/>
          <w:szCs w:val="24"/>
        </w:rPr>
        <w:t xml:space="preserve">as a pathway toward greater adoption, improved operational efficiency and </w:t>
      </w:r>
      <w:r w:rsidR="00CC2ED5">
        <w:rPr>
          <w:rFonts w:ascii="Arial" w:hAnsi="Arial" w:cs="Arial"/>
          <w:sz w:val="24"/>
          <w:szCs w:val="24"/>
        </w:rPr>
        <w:t>long-term</w:t>
      </w:r>
      <w:r>
        <w:rPr>
          <w:rFonts w:ascii="Arial" w:hAnsi="Arial" w:cs="Arial"/>
          <w:sz w:val="24"/>
          <w:szCs w:val="24"/>
        </w:rPr>
        <w:t xml:space="preserve"> sustainability. </w:t>
      </w:r>
    </w:p>
    <w:p w14:paraId="2A255A2D" w14:textId="77777777" w:rsidR="00AC769D" w:rsidRDefault="00AC769D">
      <w:pPr>
        <w:rPr>
          <w:rFonts w:asciiTheme="minorBidi" w:eastAsiaTheme="majorEastAsia" w:hAnsiTheme="minorBidi" w:cstheme="majorBidi"/>
          <w:b/>
          <w:color w:val="000000" w:themeColor="text1"/>
          <w:sz w:val="28"/>
          <w:szCs w:val="40"/>
        </w:rPr>
      </w:pPr>
      <w:r>
        <w:br w:type="page"/>
      </w:r>
    </w:p>
    <w:bookmarkStart w:id="8" w:name="_Toc197070304" w:displacedByCustomXml="next"/>
    <w:sdt>
      <w:sdtPr>
        <w:rPr>
          <w:rFonts w:asciiTheme="minorHAnsi" w:eastAsia="Times New Roman" w:hAnsiTheme="minorHAnsi" w:cs="Times New Roman"/>
          <w:color w:val="auto"/>
          <w:kern w:val="2"/>
          <w:sz w:val="22"/>
          <w:szCs w:val="22"/>
          <w:lang w:val="en-GB"/>
          <w14:ligatures w14:val="standardContextual"/>
        </w:rPr>
        <w:id w:val="-1756200986"/>
        <w:docPartObj>
          <w:docPartGallery w:val="Table of Contents"/>
          <w:docPartUnique/>
        </w:docPartObj>
      </w:sdtPr>
      <w:sdtEndPr>
        <w:rPr>
          <w:b/>
          <w:bCs/>
          <w:noProof/>
        </w:rPr>
      </w:sdtEndPr>
      <w:sdtContent>
        <w:p w14:paraId="40E2C93B" w14:textId="4BBDCE8B" w:rsidR="00F17323" w:rsidRPr="00A90060" w:rsidRDefault="00F17323" w:rsidP="002C529D">
          <w:pPr>
            <w:pStyle w:val="TOCHeading"/>
            <w:numPr>
              <w:ilvl w:val="0"/>
              <w:numId w:val="0"/>
            </w:numPr>
            <w:rPr>
              <w:rFonts w:ascii="Arial" w:hAnsi="Arial" w:cs="Arial"/>
              <w:b/>
              <w:bCs/>
              <w:color w:val="000000" w:themeColor="text1"/>
              <w:sz w:val="24"/>
              <w:szCs w:val="24"/>
            </w:rPr>
          </w:pPr>
          <w:r w:rsidRPr="00A90060">
            <w:rPr>
              <w:rFonts w:ascii="Arial" w:hAnsi="Arial" w:cs="Arial"/>
              <w:b/>
              <w:bCs/>
              <w:color w:val="000000" w:themeColor="text1"/>
              <w:sz w:val="24"/>
              <w:szCs w:val="24"/>
            </w:rPr>
            <w:t>Table of Contents</w:t>
          </w:r>
        </w:p>
        <w:p w14:paraId="29C54673" w14:textId="35D1703D" w:rsidR="008814B5" w:rsidRDefault="00F17323">
          <w:pPr>
            <w:pStyle w:val="TOC1"/>
            <w:rPr>
              <w:rFonts w:asciiTheme="minorHAnsi" w:eastAsiaTheme="minorEastAsia" w:hAnsiTheme="minorHAnsi" w:cstheme="minorBidi"/>
              <w:color w:val="auto"/>
              <w:lang w:eastAsia="zh-CN"/>
            </w:rPr>
          </w:pPr>
          <w:r w:rsidRPr="00A90060">
            <w:fldChar w:fldCharType="begin"/>
          </w:r>
          <w:r w:rsidRPr="00A90060">
            <w:instrText xml:space="preserve"> TOC \o "1-3" \h \z \u </w:instrText>
          </w:r>
          <w:r w:rsidRPr="00A90060">
            <w:fldChar w:fldCharType="separate"/>
          </w:r>
          <w:hyperlink w:anchor="_Toc197438049" w:history="1">
            <w:r w:rsidR="008814B5" w:rsidRPr="00632187">
              <w:rPr>
                <w:rStyle w:val="Hyperlink"/>
              </w:rPr>
              <w:t>Declarations</w:t>
            </w:r>
            <w:r w:rsidR="008814B5">
              <w:rPr>
                <w:webHidden/>
              </w:rPr>
              <w:tab/>
            </w:r>
            <w:r w:rsidR="008814B5">
              <w:rPr>
                <w:webHidden/>
              </w:rPr>
              <w:fldChar w:fldCharType="begin"/>
            </w:r>
            <w:r w:rsidR="008814B5">
              <w:rPr>
                <w:webHidden/>
              </w:rPr>
              <w:instrText xml:space="preserve"> PAGEREF _Toc197438049 \h </w:instrText>
            </w:r>
            <w:r w:rsidR="008814B5">
              <w:rPr>
                <w:webHidden/>
              </w:rPr>
            </w:r>
            <w:r w:rsidR="008814B5">
              <w:rPr>
                <w:webHidden/>
              </w:rPr>
              <w:fldChar w:fldCharType="separate"/>
            </w:r>
            <w:r w:rsidR="008814B5">
              <w:rPr>
                <w:webHidden/>
              </w:rPr>
              <w:t>2</w:t>
            </w:r>
            <w:r w:rsidR="008814B5">
              <w:rPr>
                <w:webHidden/>
              </w:rPr>
              <w:fldChar w:fldCharType="end"/>
            </w:r>
          </w:hyperlink>
        </w:p>
        <w:p w14:paraId="102C7588" w14:textId="4418264D" w:rsidR="008814B5" w:rsidRDefault="008814B5">
          <w:pPr>
            <w:pStyle w:val="TOC1"/>
            <w:rPr>
              <w:rFonts w:asciiTheme="minorHAnsi" w:eastAsiaTheme="minorEastAsia" w:hAnsiTheme="minorHAnsi" w:cstheme="minorBidi"/>
              <w:color w:val="auto"/>
              <w:lang w:eastAsia="zh-CN"/>
            </w:rPr>
          </w:pPr>
          <w:hyperlink w:anchor="_Toc197438050" w:history="1">
            <w:r w:rsidRPr="00632187">
              <w:rPr>
                <w:rStyle w:val="Hyperlink"/>
              </w:rPr>
              <w:t>Acknowledgements</w:t>
            </w:r>
            <w:r>
              <w:rPr>
                <w:webHidden/>
              </w:rPr>
              <w:tab/>
            </w:r>
            <w:r>
              <w:rPr>
                <w:webHidden/>
              </w:rPr>
              <w:fldChar w:fldCharType="begin"/>
            </w:r>
            <w:r>
              <w:rPr>
                <w:webHidden/>
              </w:rPr>
              <w:instrText xml:space="preserve"> PAGEREF _Toc197438050 \h </w:instrText>
            </w:r>
            <w:r>
              <w:rPr>
                <w:webHidden/>
              </w:rPr>
            </w:r>
            <w:r>
              <w:rPr>
                <w:webHidden/>
              </w:rPr>
              <w:fldChar w:fldCharType="separate"/>
            </w:r>
            <w:r>
              <w:rPr>
                <w:webHidden/>
              </w:rPr>
              <w:t>3</w:t>
            </w:r>
            <w:r>
              <w:rPr>
                <w:webHidden/>
              </w:rPr>
              <w:fldChar w:fldCharType="end"/>
            </w:r>
          </w:hyperlink>
        </w:p>
        <w:p w14:paraId="14A5AE63" w14:textId="36475D65" w:rsidR="008814B5" w:rsidRDefault="008814B5">
          <w:pPr>
            <w:pStyle w:val="TOC1"/>
            <w:rPr>
              <w:rFonts w:asciiTheme="minorHAnsi" w:eastAsiaTheme="minorEastAsia" w:hAnsiTheme="minorHAnsi" w:cstheme="minorBidi"/>
              <w:color w:val="auto"/>
              <w:lang w:eastAsia="zh-CN"/>
            </w:rPr>
          </w:pPr>
          <w:hyperlink w:anchor="_Toc197438051" w:history="1">
            <w:r w:rsidRPr="00632187">
              <w:rPr>
                <w:rStyle w:val="Hyperlink"/>
              </w:rPr>
              <w:t>Abstract</w:t>
            </w:r>
            <w:r>
              <w:rPr>
                <w:webHidden/>
              </w:rPr>
              <w:tab/>
            </w:r>
            <w:r>
              <w:rPr>
                <w:webHidden/>
              </w:rPr>
              <w:fldChar w:fldCharType="begin"/>
            </w:r>
            <w:r>
              <w:rPr>
                <w:webHidden/>
              </w:rPr>
              <w:instrText xml:space="preserve"> PAGEREF _Toc197438051 \h </w:instrText>
            </w:r>
            <w:r>
              <w:rPr>
                <w:webHidden/>
              </w:rPr>
            </w:r>
            <w:r>
              <w:rPr>
                <w:webHidden/>
              </w:rPr>
              <w:fldChar w:fldCharType="separate"/>
            </w:r>
            <w:r>
              <w:rPr>
                <w:webHidden/>
              </w:rPr>
              <w:t>4</w:t>
            </w:r>
            <w:r>
              <w:rPr>
                <w:webHidden/>
              </w:rPr>
              <w:fldChar w:fldCharType="end"/>
            </w:r>
          </w:hyperlink>
        </w:p>
        <w:p w14:paraId="331FC67C" w14:textId="72ACAC34" w:rsidR="008814B5" w:rsidRDefault="008814B5">
          <w:pPr>
            <w:pStyle w:val="TOC1"/>
            <w:rPr>
              <w:rFonts w:asciiTheme="minorHAnsi" w:eastAsiaTheme="minorEastAsia" w:hAnsiTheme="minorHAnsi" w:cstheme="minorBidi"/>
              <w:color w:val="auto"/>
              <w:lang w:eastAsia="zh-CN"/>
            </w:rPr>
          </w:pPr>
          <w:hyperlink w:anchor="_Toc197438052" w:history="1">
            <w:r w:rsidRPr="00632187">
              <w:rPr>
                <w:rStyle w:val="Hyperlink"/>
              </w:rPr>
              <w:t>List of figures</w:t>
            </w:r>
            <w:r>
              <w:rPr>
                <w:webHidden/>
              </w:rPr>
              <w:tab/>
            </w:r>
            <w:r>
              <w:rPr>
                <w:webHidden/>
              </w:rPr>
              <w:fldChar w:fldCharType="begin"/>
            </w:r>
            <w:r>
              <w:rPr>
                <w:webHidden/>
              </w:rPr>
              <w:instrText xml:space="preserve"> PAGEREF _Toc197438052 \h </w:instrText>
            </w:r>
            <w:r>
              <w:rPr>
                <w:webHidden/>
              </w:rPr>
            </w:r>
            <w:r>
              <w:rPr>
                <w:webHidden/>
              </w:rPr>
              <w:fldChar w:fldCharType="separate"/>
            </w:r>
            <w:r>
              <w:rPr>
                <w:webHidden/>
              </w:rPr>
              <w:t>7</w:t>
            </w:r>
            <w:r>
              <w:rPr>
                <w:webHidden/>
              </w:rPr>
              <w:fldChar w:fldCharType="end"/>
            </w:r>
          </w:hyperlink>
        </w:p>
        <w:p w14:paraId="650E5790" w14:textId="67EA1EE9" w:rsidR="008814B5" w:rsidRDefault="008814B5">
          <w:pPr>
            <w:pStyle w:val="TOC1"/>
            <w:rPr>
              <w:rFonts w:asciiTheme="minorHAnsi" w:eastAsiaTheme="minorEastAsia" w:hAnsiTheme="minorHAnsi" w:cstheme="minorBidi"/>
              <w:color w:val="auto"/>
              <w:lang w:eastAsia="zh-CN"/>
            </w:rPr>
          </w:pPr>
          <w:hyperlink w:anchor="_Toc197438053" w:history="1">
            <w:r w:rsidRPr="00632187">
              <w:rPr>
                <w:rStyle w:val="Hyperlink"/>
              </w:rPr>
              <w:t>Abbreviations</w:t>
            </w:r>
            <w:r>
              <w:rPr>
                <w:webHidden/>
              </w:rPr>
              <w:tab/>
            </w:r>
            <w:r>
              <w:rPr>
                <w:webHidden/>
              </w:rPr>
              <w:fldChar w:fldCharType="begin"/>
            </w:r>
            <w:r>
              <w:rPr>
                <w:webHidden/>
              </w:rPr>
              <w:instrText xml:space="preserve"> PAGEREF _Toc197438053 \h </w:instrText>
            </w:r>
            <w:r>
              <w:rPr>
                <w:webHidden/>
              </w:rPr>
            </w:r>
            <w:r>
              <w:rPr>
                <w:webHidden/>
              </w:rPr>
              <w:fldChar w:fldCharType="separate"/>
            </w:r>
            <w:r>
              <w:rPr>
                <w:webHidden/>
              </w:rPr>
              <w:t>9</w:t>
            </w:r>
            <w:r>
              <w:rPr>
                <w:webHidden/>
              </w:rPr>
              <w:fldChar w:fldCharType="end"/>
            </w:r>
          </w:hyperlink>
        </w:p>
        <w:p w14:paraId="72422B51" w14:textId="48975837" w:rsidR="008814B5" w:rsidRDefault="008814B5">
          <w:pPr>
            <w:pStyle w:val="TOC1"/>
            <w:rPr>
              <w:rFonts w:asciiTheme="minorHAnsi" w:eastAsiaTheme="minorEastAsia" w:hAnsiTheme="minorHAnsi" w:cstheme="minorBidi"/>
              <w:color w:val="auto"/>
              <w:lang w:eastAsia="zh-CN"/>
            </w:rPr>
          </w:pPr>
          <w:hyperlink w:anchor="_Toc197438054" w:history="1">
            <w:r w:rsidRPr="00632187">
              <w:rPr>
                <w:rStyle w:val="Hyperlink"/>
              </w:rPr>
              <w:t>Chapter 1. Introduction</w:t>
            </w:r>
            <w:r>
              <w:rPr>
                <w:webHidden/>
              </w:rPr>
              <w:tab/>
            </w:r>
            <w:r>
              <w:rPr>
                <w:webHidden/>
              </w:rPr>
              <w:fldChar w:fldCharType="begin"/>
            </w:r>
            <w:r>
              <w:rPr>
                <w:webHidden/>
              </w:rPr>
              <w:instrText xml:space="preserve"> PAGEREF _Toc197438054 \h </w:instrText>
            </w:r>
            <w:r>
              <w:rPr>
                <w:webHidden/>
              </w:rPr>
            </w:r>
            <w:r>
              <w:rPr>
                <w:webHidden/>
              </w:rPr>
              <w:fldChar w:fldCharType="separate"/>
            </w:r>
            <w:r>
              <w:rPr>
                <w:webHidden/>
              </w:rPr>
              <w:t>10</w:t>
            </w:r>
            <w:r>
              <w:rPr>
                <w:webHidden/>
              </w:rPr>
              <w:fldChar w:fldCharType="end"/>
            </w:r>
          </w:hyperlink>
        </w:p>
        <w:p w14:paraId="6F84B3DD" w14:textId="1B9881A3" w:rsidR="008814B5" w:rsidRDefault="008814B5">
          <w:pPr>
            <w:pStyle w:val="TOC2"/>
            <w:tabs>
              <w:tab w:val="left" w:pos="960"/>
            </w:tabs>
            <w:rPr>
              <w:rFonts w:asciiTheme="minorHAnsi" w:hAnsiTheme="minorHAnsi" w:cstheme="minorBidi"/>
              <w:color w:val="auto"/>
              <w:kern w:val="2"/>
              <w:lang w:val="en-GB" w:eastAsia="zh-CN"/>
              <w14:ligatures w14:val="standardContextual"/>
            </w:rPr>
          </w:pPr>
          <w:hyperlink w:anchor="_Toc197438055" w:history="1">
            <w:r w:rsidRPr="00632187">
              <w:rPr>
                <w:rStyle w:val="Hyperlink"/>
              </w:rPr>
              <w:t>1.1</w:t>
            </w:r>
            <w:r>
              <w:rPr>
                <w:rFonts w:asciiTheme="minorHAnsi" w:hAnsiTheme="minorHAnsi" w:cstheme="minorBidi"/>
                <w:color w:val="auto"/>
                <w:kern w:val="2"/>
                <w:lang w:val="en-GB" w:eastAsia="zh-CN"/>
                <w14:ligatures w14:val="standardContextual"/>
              </w:rPr>
              <w:tab/>
            </w:r>
            <w:r w:rsidRPr="00632187">
              <w:rPr>
                <w:rStyle w:val="Hyperlink"/>
              </w:rPr>
              <w:t>Background and Context</w:t>
            </w:r>
            <w:r>
              <w:rPr>
                <w:webHidden/>
              </w:rPr>
              <w:tab/>
            </w:r>
            <w:r>
              <w:rPr>
                <w:webHidden/>
              </w:rPr>
              <w:fldChar w:fldCharType="begin"/>
            </w:r>
            <w:r>
              <w:rPr>
                <w:webHidden/>
              </w:rPr>
              <w:instrText xml:space="preserve"> PAGEREF _Toc197438055 \h </w:instrText>
            </w:r>
            <w:r>
              <w:rPr>
                <w:webHidden/>
              </w:rPr>
            </w:r>
            <w:r>
              <w:rPr>
                <w:webHidden/>
              </w:rPr>
              <w:fldChar w:fldCharType="separate"/>
            </w:r>
            <w:r>
              <w:rPr>
                <w:webHidden/>
              </w:rPr>
              <w:t>10</w:t>
            </w:r>
            <w:r>
              <w:rPr>
                <w:webHidden/>
              </w:rPr>
              <w:fldChar w:fldCharType="end"/>
            </w:r>
          </w:hyperlink>
        </w:p>
        <w:p w14:paraId="50F525C9" w14:textId="777DE081" w:rsidR="008814B5" w:rsidRDefault="008814B5">
          <w:pPr>
            <w:pStyle w:val="TOC2"/>
            <w:rPr>
              <w:rFonts w:asciiTheme="minorHAnsi" w:hAnsiTheme="minorHAnsi" w:cstheme="minorBidi"/>
              <w:color w:val="auto"/>
              <w:kern w:val="2"/>
              <w:lang w:val="en-GB" w:eastAsia="zh-CN"/>
              <w14:ligatures w14:val="standardContextual"/>
            </w:rPr>
          </w:pPr>
          <w:hyperlink w:anchor="_Toc197438056" w:history="1">
            <w:r w:rsidRPr="00632187">
              <w:rPr>
                <w:rStyle w:val="Hyperlink"/>
              </w:rPr>
              <w:t>1.2 What is the Purpose of NHS 111 Wales Symptom Checkers?</w:t>
            </w:r>
            <w:r>
              <w:rPr>
                <w:webHidden/>
              </w:rPr>
              <w:tab/>
            </w:r>
            <w:r>
              <w:rPr>
                <w:webHidden/>
              </w:rPr>
              <w:fldChar w:fldCharType="begin"/>
            </w:r>
            <w:r>
              <w:rPr>
                <w:webHidden/>
              </w:rPr>
              <w:instrText xml:space="preserve"> PAGEREF _Toc197438056 \h </w:instrText>
            </w:r>
            <w:r>
              <w:rPr>
                <w:webHidden/>
              </w:rPr>
            </w:r>
            <w:r>
              <w:rPr>
                <w:webHidden/>
              </w:rPr>
              <w:fldChar w:fldCharType="separate"/>
            </w:r>
            <w:r>
              <w:rPr>
                <w:webHidden/>
              </w:rPr>
              <w:t>12</w:t>
            </w:r>
            <w:r>
              <w:rPr>
                <w:webHidden/>
              </w:rPr>
              <w:fldChar w:fldCharType="end"/>
            </w:r>
          </w:hyperlink>
        </w:p>
        <w:p w14:paraId="67B77DA3" w14:textId="7AC4FA36" w:rsidR="008814B5" w:rsidRDefault="008814B5">
          <w:pPr>
            <w:pStyle w:val="TOC2"/>
            <w:rPr>
              <w:rFonts w:asciiTheme="minorHAnsi" w:hAnsiTheme="minorHAnsi" w:cstheme="minorBidi"/>
              <w:color w:val="auto"/>
              <w:kern w:val="2"/>
              <w:lang w:val="en-GB" w:eastAsia="zh-CN"/>
              <w14:ligatures w14:val="standardContextual"/>
            </w:rPr>
          </w:pPr>
          <w:hyperlink w:anchor="_Toc197438057" w:history="1">
            <w:r w:rsidRPr="00632187">
              <w:rPr>
                <w:rStyle w:val="Hyperlink"/>
              </w:rPr>
              <w:t>1.3 What is the Value of NHS 111 Symptom Checkers?</w:t>
            </w:r>
            <w:r>
              <w:rPr>
                <w:webHidden/>
              </w:rPr>
              <w:tab/>
            </w:r>
            <w:r>
              <w:rPr>
                <w:webHidden/>
              </w:rPr>
              <w:fldChar w:fldCharType="begin"/>
            </w:r>
            <w:r>
              <w:rPr>
                <w:webHidden/>
              </w:rPr>
              <w:instrText xml:space="preserve"> PAGEREF _Toc197438057 \h </w:instrText>
            </w:r>
            <w:r>
              <w:rPr>
                <w:webHidden/>
              </w:rPr>
            </w:r>
            <w:r>
              <w:rPr>
                <w:webHidden/>
              </w:rPr>
              <w:fldChar w:fldCharType="separate"/>
            </w:r>
            <w:r>
              <w:rPr>
                <w:webHidden/>
              </w:rPr>
              <w:t>12</w:t>
            </w:r>
            <w:r>
              <w:rPr>
                <w:webHidden/>
              </w:rPr>
              <w:fldChar w:fldCharType="end"/>
            </w:r>
          </w:hyperlink>
        </w:p>
        <w:p w14:paraId="055BCC75" w14:textId="5CE1264C" w:rsidR="008814B5" w:rsidRDefault="008814B5">
          <w:pPr>
            <w:pStyle w:val="TOC2"/>
            <w:rPr>
              <w:rFonts w:asciiTheme="minorHAnsi" w:hAnsiTheme="minorHAnsi" w:cstheme="minorBidi"/>
              <w:color w:val="auto"/>
              <w:kern w:val="2"/>
              <w:lang w:val="en-GB" w:eastAsia="zh-CN"/>
              <w14:ligatures w14:val="standardContextual"/>
            </w:rPr>
          </w:pPr>
          <w:hyperlink w:anchor="_Toc197438058" w:history="1">
            <w:r w:rsidRPr="00632187">
              <w:rPr>
                <w:rStyle w:val="Hyperlink"/>
              </w:rPr>
              <w:t>1.4 Problem Statement</w:t>
            </w:r>
            <w:r>
              <w:rPr>
                <w:webHidden/>
              </w:rPr>
              <w:tab/>
            </w:r>
            <w:r>
              <w:rPr>
                <w:webHidden/>
              </w:rPr>
              <w:fldChar w:fldCharType="begin"/>
            </w:r>
            <w:r>
              <w:rPr>
                <w:webHidden/>
              </w:rPr>
              <w:instrText xml:space="preserve"> PAGEREF _Toc197438058 \h </w:instrText>
            </w:r>
            <w:r>
              <w:rPr>
                <w:webHidden/>
              </w:rPr>
            </w:r>
            <w:r>
              <w:rPr>
                <w:webHidden/>
              </w:rPr>
              <w:fldChar w:fldCharType="separate"/>
            </w:r>
            <w:r>
              <w:rPr>
                <w:webHidden/>
              </w:rPr>
              <w:t>13</w:t>
            </w:r>
            <w:r>
              <w:rPr>
                <w:webHidden/>
              </w:rPr>
              <w:fldChar w:fldCharType="end"/>
            </w:r>
          </w:hyperlink>
        </w:p>
        <w:p w14:paraId="2DBF49BF" w14:textId="1D308BEF" w:rsidR="008814B5" w:rsidRDefault="008814B5">
          <w:pPr>
            <w:pStyle w:val="TOC2"/>
            <w:rPr>
              <w:rFonts w:asciiTheme="minorHAnsi" w:hAnsiTheme="minorHAnsi" w:cstheme="minorBidi"/>
              <w:color w:val="auto"/>
              <w:kern w:val="2"/>
              <w:lang w:val="en-GB" w:eastAsia="zh-CN"/>
              <w14:ligatures w14:val="standardContextual"/>
            </w:rPr>
          </w:pPr>
          <w:hyperlink w:anchor="_Toc197438059" w:history="1">
            <w:r w:rsidRPr="00632187">
              <w:rPr>
                <w:rStyle w:val="Hyperlink"/>
              </w:rPr>
              <w:t>1.5  Evaluating Symptom Checkers</w:t>
            </w:r>
            <w:r>
              <w:rPr>
                <w:webHidden/>
              </w:rPr>
              <w:tab/>
            </w:r>
            <w:r>
              <w:rPr>
                <w:webHidden/>
              </w:rPr>
              <w:fldChar w:fldCharType="begin"/>
            </w:r>
            <w:r>
              <w:rPr>
                <w:webHidden/>
              </w:rPr>
              <w:instrText xml:space="preserve"> PAGEREF _Toc197438059 \h </w:instrText>
            </w:r>
            <w:r>
              <w:rPr>
                <w:webHidden/>
              </w:rPr>
            </w:r>
            <w:r>
              <w:rPr>
                <w:webHidden/>
              </w:rPr>
              <w:fldChar w:fldCharType="separate"/>
            </w:r>
            <w:r>
              <w:rPr>
                <w:webHidden/>
              </w:rPr>
              <w:t>14</w:t>
            </w:r>
            <w:r>
              <w:rPr>
                <w:webHidden/>
              </w:rPr>
              <w:fldChar w:fldCharType="end"/>
            </w:r>
          </w:hyperlink>
        </w:p>
        <w:p w14:paraId="1E7CE26E" w14:textId="7B282E1F" w:rsidR="008814B5" w:rsidRDefault="008814B5">
          <w:pPr>
            <w:pStyle w:val="TOC2"/>
            <w:rPr>
              <w:rFonts w:asciiTheme="minorHAnsi" w:hAnsiTheme="minorHAnsi" w:cstheme="minorBidi"/>
              <w:color w:val="auto"/>
              <w:kern w:val="2"/>
              <w:lang w:val="en-GB" w:eastAsia="zh-CN"/>
              <w14:ligatures w14:val="standardContextual"/>
            </w:rPr>
          </w:pPr>
          <w:hyperlink w:anchor="_Toc197438060" w:history="1">
            <w:r w:rsidRPr="00632187">
              <w:rPr>
                <w:rStyle w:val="Hyperlink"/>
              </w:rPr>
              <w:t>1.6 Rationale for the Study</w:t>
            </w:r>
            <w:r>
              <w:rPr>
                <w:webHidden/>
              </w:rPr>
              <w:tab/>
            </w:r>
            <w:r>
              <w:rPr>
                <w:webHidden/>
              </w:rPr>
              <w:fldChar w:fldCharType="begin"/>
            </w:r>
            <w:r>
              <w:rPr>
                <w:webHidden/>
              </w:rPr>
              <w:instrText xml:space="preserve"> PAGEREF _Toc197438060 \h </w:instrText>
            </w:r>
            <w:r>
              <w:rPr>
                <w:webHidden/>
              </w:rPr>
            </w:r>
            <w:r>
              <w:rPr>
                <w:webHidden/>
              </w:rPr>
              <w:fldChar w:fldCharType="separate"/>
            </w:r>
            <w:r>
              <w:rPr>
                <w:webHidden/>
              </w:rPr>
              <w:t>15</w:t>
            </w:r>
            <w:r>
              <w:rPr>
                <w:webHidden/>
              </w:rPr>
              <w:fldChar w:fldCharType="end"/>
            </w:r>
          </w:hyperlink>
        </w:p>
        <w:p w14:paraId="380758B9" w14:textId="361876E8" w:rsidR="008814B5" w:rsidRDefault="008814B5">
          <w:pPr>
            <w:pStyle w:val="TOC2"/>
            <w:rPr>
              <w:rFonts w:asciiTheme="minorHAnsi" w:hAnsiTheme="minorHAnsi" w:cstheme="minorBidi"/>
              <w:color w:val="auto"/>
              <w:kern w:val="2"/>
              <w:lang w:val="en-GB" w:eastAsia="zh-CN"/>
              <w14:ligatures w14:val="standardContextual"/>
            </w:rPr>
          </w:pPr>
          <w:hyperlink w:anchor="_Toc197438061" w:history="1">
            <w:r w:rsidRPr="00632187">
              <w:rPr>
                <w:rStyle w:val="Hyperlink"/>
              </w:rPr>
              <w:t>1.7 Aims and Objectives</w:t>
            </w:r>
            <w:r>
              <w:rPr>
                <w:webHidden/>
              </w:rPr>
              <w:tab/>
            </w:r>
            <w:r>
              <w:rPr>
                <w:webHidden/>
              </w:rPr>
              <w:fldChar w:fldCharType="begin"/>
            </w:r>
            <w:r>
              <w:rPr>
                <w:webHidden/>
              </w:rPr>
              <w:instrText xml:space="preserve"> PAGEREF _Toc197438061 \h </w:instrText>
            </w:r>
            <w:r>
              <w:rPr>
                <w:webHidden/>
              </w:rPr>
            </w:r>
            <w:r>
              <w:rPr>
                <w:webHidden/>
              </w:rPr>
              <w:fldChar w:fldCharType="separate"/>
            </w:r>
            <w:r>
              <w:rPr>
                <w:webHidden/>
              </w:rPr>
              <w:t>15</w:t>
            </w:r>
            <w:r>
              <w:rPr>
                <w:webHidden/>
              </w:rPr>
              <w:fldChar w:fldCharType="end"/>
            </w:r>
          </w:hyperlink>
        </w:p>
        <w:p w14:paraId="0CE384FB" w14:textId="474A897D" w:rsidR="008814B5" w:rsidRDefault="008814B5">
          <w:pPr>
            <w:pStyle w:val="TOC2"/>
            <w:rPr>
              <w:rFonts w:asciiTheme="minorHAnsi" w:hAnsiTheme="minorHAnsi" w:cstheme="minorBidi"/>
              <w:color w:val="auto"/>
              <w:kern w:val="2"/>
              <w:lang w:val="en-GB" w:eastAsia="zh-CN"/>
              <w14:ligatures w14:val="standardContextual"/>
            </w:rPr>
          </w:pPr>
          <w:hyperlink w:anchor="_Toc197438062" w:history="1">
            <w:r w:rsidRPr="00632187">
              <w:rPr>
                <w:rStyle w:val="Hyperlink"/>
              </w:rPr>
              <w:t>1.8 Research Questions</w:t>
            </w:r>
            <w:r>
              <w:rPr>
                <w:webHidden/>
              </w:rPr>
              <w:tab/>
            </w:r>
            <w:r>
              <w:rPr>
                <w:webHidden/>
              </w:rPr>
              <w:fldChar w:fldCharType="begin"/>
            </w:r>
            <w:r>
              <w:rPr>
                <w:webHidden/>
              </w:rPr>
              <w:instrText xml:space="preserve"> PAGEREF _Toc197438062 \h </w:instrText>
            </w:r>
            <w:r>
              <w:rPr>
                <w:webHidden/>
              </w:rPr>
            </w:r>
            <w:r>
              <w:rPr>
                <w:webHidden/>
              </w:rPr>
              <w:fldChar w:fldCharType="separate"/>
            </w:r>
            <w:r>
              <w:rPr>
                <w:webHidden/>
              </w:rPr>
              <w:t>16</w:t>
            </w:r>
            <w:r>
              <w:rPr>
                <w:webHidden/>
              </w:rPr>
              <w:fldChar w:fldCharType="end"/>
            </w:r>
          </w:hyperlink>
        </w:p>
        <w:p w14:paraId="0F714783" w14:textId="1FC8567D" w:rsidR="008814B5" w:rsidRDefault="008814B5">
          <w:pPr>
            <w:pStyle w:val="TOC2"/>
            <w:rPr>
              <w:rFonts w:asciiTheme="minorHAnsi" w:hAnsiTheme="minorHAnsi" w:cstheme="minorBidi"/>
              <w:color w:val="auto"/>
              <w:kern w:val="2"/>
              <w:lang w:val="en-GB" w:eastAsia="zh-CN"/>
              <w14:ligatures w14:val="standardContextual"/>
            </w:rPr>
          </w:pPr>
          <w:hyperlink w:anchor="_Toc197438063" w:history="1">
            <w:r w:rsidRPr="00632187">
              <w:rPr>
                <w:rStyle w:val="Hyperlink"/>
              </w:rPr>
              <w:t>1.9  Structure of the Dissertation</w:t>
            </w:r>
            <w:r>
              <w:rPr>
                <w:webHidden/>
              </w:rPr>
              <w:tab/>
            </w:r>
            <w:r>
              <w:rPr>
                <w:webHidden/>
              </w:rPr>
              <w:fldChar w:fldCharType="begin"/>
            </w:r>
            <w:r>
              <w:rPr>
                <w:webHidden/>
              </w:rPr>
              <w:instrText xml:space="preserve"> PAGEREF _Toc197438063 \h </w:instrText>
            </w:r>
            <w:r>
              <w:rPr>
                <w:webHidden/>
              </w:rPr>
            </w:r>
            <w:r>
              <w:rPr>
                <w:webHidden/>
              </w:rPr>
              <w:fldChar w:fldCharType="separate"/>
            </w:r>
            <w:r>
              <w:rPr>
                <w:webHidden/>
              </w:rPr>
              <w:t>17</w:t>
            </w:r>
            <w:r>
              <w:rPr>
                <w:webHidden/>
              </w:rPr>
              <w:fldChar w:fldCharType="end"/>
            </w:r>
          </w:hyperlink>
        </w:p>
        <w:p w14:paraId="07D11428" w14:textId="66DA27DD" w:rsidR="008814B5" w:rsidRDefault="008814B5">
          <w:pPr>
            <w:pStyle w:val="TOC1"/>
            <w:rPr>
              <w:rFonts w:asciiTheme="minorHAnsi" w:eastAsiaTheme="minorEastAsia" w:hAnsiTheme="minorHAnsi" w:cstheme="minorBidi"/>
              <w:color w:val="auto"/>
              <w:lang w:eastAsia="zh-CN"/>
            </w:rPr>
          </w:pPr>
          <w:hyperlink w:anchor="_Toc197438064" w:history="1">
            <w:r w:rsidRPr="00632187">
              <w:rPr>
                <w:rStyle w:val="Hyperlink"/>
              </w:rPr>
              <w:t>Chapter 2. Literature Review</w:t>
            </w:r>
            <w:r>
              <w:rPr>
                <w:webHidden/>
              </w:rPr>
              <w:tab/>
            </w:r>
            <w:r>
              <w:rPr>
                <w:webHidden/>
              </w:rPr>
              <w:fldChar w:fldCharType="begin"/>
            </w:r>
            <w:r>
              <w:rPr>
                <w:webHidden/>
              </w:rPr>
              <w:instrText xml:space="preserve"> PAGEREF _Toc197438064 \h </w:instrText>
            </w:r>
            <w:r>
              <w:rPr>
                <w:webHidden/>
              </w:rPr>
            </w:r>
            <w:r>
              <w:rPr>
                <w:webHidden/>
              </w:rPr>
              <w:fldChar w:fldCharType="separate"/>
            </w:r>
            <w:r>
              <w:rPr>
                <w:webHidden/>
              </w:rPr>
              <w:t>19</w:t>
            </w:r>
            <w:r>
              <w:rPr>
                <w:webHidden/>
              </w:rPr>
              <w:fldChar w:fldCharType="end"/>
            </w:r>
          </w:hyperlink>
        </w:p>
        <w:p w14:paraId="7AFEF268" w14:textId="7E7D70B3" w:rsidR="008814B5" w:rsidRDefault="008814B5">
          <w:pPr>
            <w:pStyle w:val="TOC2"/>
            <w:rPr>
              <w:rFonts w:asciiTheme="minorHAnsi" w:hAnsiTheme="minorHAnsi" w:cstheme="minorBidi"/>
              <w:color w:val="auto"/>
              <w:kern w:val="2"/>
              <w:lang w:val="en-GB" w:eastAsia="zh-CN"/>
              <w14:ligatures w14:val="standardContextual"/>
            </w:rPr>
          </w:pPr>
          <w:hyperlink w:anchor="_Toc197438065" w:history="1">
            <w:r w:rsidRPr="00632187">
              <w:rPr>
                <w:rStyle w:val="Hyperlink"/>
              </w:rPr>
              <w:t>2.1 Search and Selection Strategy</w:t>
            </w:r>
            <w:r>
              <w:rPr>
                <w:webHidden/>
              </w:rPr>
              <w:tab/>
            </w:r>
            <w:r>
              <w:rPr>
                <w:webHidden/>
              </w:rPr>
              <w:fldChar w:fldCharType="begin"/>
            </w:r>
            <w:r>
              <w:rPr>
                <w:webHidden/>
              </w:rPr>
              <w:instrText xml:space="preserve"> PAGEREF _Toc197438065 \h </w:instrText>
            </w:r>
            <w:r>
              <w:rPr>
                <w:webHidden/>
              </w:rPr>
            </w:r>
            <w:r>
              <w:rPr>
                <w:webHidden/>
              </w:rPr>
              <w:fldChar w:fldCharType="separate"/>
            </w:r>
            <w:r>
              <w:rPr>
                <w:webHidden/>
              </w:rPr>
              <w:t>19</w:t>
            </w:r>
            <w:r>
              <w:rPr>
                <w:webHidden/>
              </w:rPr>
              <w:fldChar w:fldCharType="end"/>
            </w:r>
          </w:hyperlink>
        </w:p>
        <w:p w14:paraId="21A6829C" w14:textId="0D46568A" w:rsidR="008814B5" w:rsidRDefault="008814B5">
          <w:pPr>
            <w:pStyle w:val="TOC2"/>
            <w:rPr>
              <w:rFonts w:asciiTheme="minorHAnsi" w:hAnsiTheme="minorHAnsi" w:cstheme="minorBidi"/>
              <w:color w:val="auto"/>
              <w:kern w:val="2"/>
              <w:lang w:val="en-GB" w:eastAsia="zh-CN"/>
              <w14:ligatures w14:val="standardContextual"/>
            </w:rPr>
          </w:pPr>
          <w:hyperlink w:anchor="_Toc197438066" w:history="1">
            <w:r w:rsidRPr="00632187">
              <w:rPr>
                <w:rStyle w:val="Hyperlink"/>
                <w:bCs/>
              </w:rPr>
              <w:t>2.2 Selection Process</w:t>
            </w:r>
            <w:r>
              <w:rPr>
                <w:webHidden/>
              </w:rPr>
              <w:tab/>
            </w:r>
            <w:r>
              <w:rPr>
                <w:webHidden/>
              </w:rPr>
              <w:fldChar w:fldCharType="begin"/>
            </w:r>
            <w:r>
              <w:rPr>
                <w:webHidden/>
              </w:rPr>
              <w:instrText xml:space="preserve"> PAGEREF _Toc197438066 \h </w:instrText>
            </w:r>
            <w:r>
              <w:rPr>
                <w:webHidden/>
              </w:rPr>
            </w:r>
            <w:r>
              <w:rPr>
                <w:webHidden/>
              </w:rPr>
              <w:fldChar w:fldCharType="separate"/>
            </w:r>
            <w:r>
              <w:rPr>
                <w:webHidden/>
              </w:rPr>
              <w:t>20</w:t>
            </w:r>
            <w:r>
              <w:rPr>
                <w:webHidden/>
              </w:rPr>
              <w:fldChar w:fldCharType="end"/>
            </w:r>
          </w:hyperlink>
        </w:p>
        <w:p w14:paraId="0BED53D8" w14:textId="255B8CAD" w:rsidR="008814B5" w:rsidRDefault="008814B5">
          <w:pPr>
            <w:pStyle w:val="TOC2"/>
            <w:rPr>
              <w:rFonts w:asciiTheme="minorHAnsi" w:hAnsiTheme="minorHAnsi" w:cstheme="minorBidi"/>
              <w:color w:val="auto"/>
              <w:kern w:val="2"/>
              <w:lang w:val="en-GB" w:eastAsia="zh-CN"/>
              <w14:ligatures w14:val="standardContextual"/>
            </w:rPr>
          </w:pPr>
          <w:hyperlink w:anchor="_Toc197438067" w:history="1">
            <w:r w:rsidRPr="00632187">
              <w:rPr>
                <w:rStyle w:val="Hyperlink"/>
              </w:rPr>
              <w:t>2.3 Adoption of technology in healthcare</w:t>
            </w:r>
            <w:r>
              <w:rPr>
                <w:webHidden/>
              </w:rPr>
              <w:tab/>
            </w:r>
            <w:r>
              <w:rPr>
                <w:webHidden/>
              </w:rPr>
              <w:fldChar w:fldCharType="begin"/>
            </w:r>
            <w:r>
              <w:rPr>
                <w:webHidden/>
              </w:rPr>
              <w:instrText xml:space="preserve"> PAGEREF _Toc197438067 \h </w:instrText>
            </w:r>
            <w:r>
              <w:rPr>
                <w:webHidden/>
              </w:rPr>
            </w:r>
            <w:r>
              <w:rPr>
                <w:webHidden/>
              </w:rPr>
              <w:fldChar w:fldCharType="separate"/>
            </w:r>
            <w:r>
              <w:rPr>
                <w:webHidden/>
              </w:rPr>
              <w:t>21</w:t>
            </w:r>
            <w:r>
              <w:rPr>
                <w:webHidden/>
              </w:rPr>
              <w:fldChar w:fldCharType="end"/>
            </w:r>
          </w:hyperlink>
        </w:p>
        <w:p w14:paraId="2AB64FA6" w14:textId="35C44974" w:rsidR="008814B5" w:rsidRDefault="008814B5">
          <w:pPr>
            <w:pStyle w:val="TOC2"/>
            <w:rPr>
              <w:rFonts w:asciiTheme="minorHAnsi" w:hAnsiTheme="minorHAnsi" w:cstheme="minorBidi"/>
              <w:color w:val="auto"/>
              <w:kern w:val="2"/>
              <w:lang w:val="en-GB" w:eastAsia="zh-CN"/>
              <w14:ligatures w14:val="standardContextual"/>
            </w:rPr>
          </w:pPr>
          <w:hyperlink w:anchor="_Toc197438068" w:history="1">
            <w:r w:rsidRPr="00632187">
              <w:rPr>
                <w:rStyle w:val="Hyperlink"/>
              </w:rPr>
              <w:t>2.4 Overview of Online Symptom Checkers</w:t>
            </w:r>
            <w:r>
              <w:rPr>
                <w:webHidden/>
              </w:rPr>
              <w:tab/>
            </w:r>
            <w:r>
              <w:rPr>
                <w:webHidden/>
              </w:rPr>
              <w:fldChar w:fldCharType="begin"/>
            </w:r>
            <w:r>
              <w:rPr>
                <w:webHidden/>
              </w:rPr>
              <w:instrText xml:space="preserve"> PAGEREF _Toc197438068 \h </w:instrText>
            </w:r>
            <w:r>
              <w:rPr>
                <w:webHidden/>
              </w:rPr>
            </w:r>
            <w:r>
              <w:rPr>
                <w:webHidden/>
              </w:rPr>
              <w:fldChar w:fldCharType="separate"/>
            </w:r>
            <w:r>
              <w:rPr>
                <w:webHidden/>
              </w:rPr>
              <w:t>22</w:t>
            </w:r>
            <w:r>
              <w:rPr>
                <w:webHidden/>
              </w:rPr>
              <w:fldChar w:fldCharType="end"/>
            </w:r>
          </w:hyperlink>
        </w:p>
        <w:p w14:paraId="2F1A6667" w14:textId="274DB5EE" w:rsidR="008814B5" w:rsidRDefault="008814B5">
          <w:pPr>
            <w:pStyle w:val="TOC2"/>
            <w:rPr>
              <w:rFonts w:asciiTheme="minorHAnsi" w:hAnsiTheme="minorHAnsi" w:cstheme="minorBidi"/>
              <w:color w:val="auto"/>
              <w:kern w:val="2"/>
              <w:lang w:val="en-GB" w:eastAsia="zh-CN"/>
              <w14:ligatures w14:val="standardContextual"/>
            </w:rPr>
          </w:pPr>
          <w:hyperlink w:anchor="_Toc197438069" w:history="1">
            <w:r w:rsidRPr="00632187">
              <w:rPr>
                <w:rStyle w:val="Hyperlink"/>
              </w:rPr>
              <w:t>2.5</w:t>
            </w:r>
            <w:r w:rsidRPr="00632187">
              <w:rPr>
                <w:rStyle w:val="Hyperlink"/>
                <w:bCs/>
              </w:rPr>
              <w:t xml:space="preserve"> Comparative Analysis  of UK Symptom Checkers</w:t>
            </w:r>
            <w:r>
              <w:rPr>
                <w:webHidden/>
              </w:rPr>
              <w:tab/>
            </w:r>
            <w:r>
              <w:rPr>
                <w:webHidden/>
              </w:rPr>
              <w:fldChar w:fldCharType="begin"/>
            </w:r>
            <w:r>
              <w:rPr>
                <w:webHidden/>
              </w:rPr>
              <w:instrText xml:space="preserve"> PAGEREF _Toc197438069 \h </w:instrText>
            </w:r>
            <w:r>
              <w:rPr>
                <w:webHidden/>
              </w:rPr>
            </w:r>
            <w:r>
              <w:rPr>
                <w:webHidden/>
              </w:rPr>
              <w:fldChar w:fldCharType="separate"/>
            </w:r>
            <w:r>
              <w:rPr>
                <w:webHidden/>
              </w:rPr>
              <w:t>23</w:t>
            </w:r>
            <w:r>
              <w:rPr>
                <w:webHidden/>
              </w:rPr>
              <w:fldChar w:fldCharType="end"/>
            </w:r>
          </w:hyperlink>
        </w:p>
        <w:p w14:paraId="22D741C1" w14:textId="15C12359" w:rsidR="008814B5" w:rsidRDefault="008814B5">
          <w:pPr>
            <w:pStyle w:val="TOC2"/>
            <w:rPr>
              <w:rFonts w:asciiTheme="minorHAnsi" w:hAnsiTheme="minorHAnsi" w:cstheme="minorBidi"/>
              <w:color w:val="auto"/>
              <w:kern w:val="2"/>
              <w:lang w:val="en-GB" w:eastAsia="zh-CN"/>
              <w14:ligatures w14:val="standardContextual"/>
            </w:rPr>
          </w:pPr>
          <w:hyperlink w:anchor="_Toc197438070" w:history="1">
            <w:r w:rsidRPr="00632187">
              <w:rPr>
                <w:rStyle w:val="Hyperlink"/>
              </w:rPr>
              <w:t>2.6 User Profile</w:t>
            </w:r>
            <w:r>
              <w:rPr>
                <w:webHidden/>
              </w:rPr>
              <w:tab/>
            </w:r>
            <w:r>
              <w:rPr>
                <w:webHidden/>
              </w:rPr>
              <w:fldChar w:fldCharType="begin"/>
            </w:r>
            <w:r>
              <w:rPr>
                <w:webHidden/>
              </w:rPr>
              <w:instrText xml:space="preserve"> PAGEREF _Toc197438070 \h </w:instrText>
            </w:r>
            <w:r>
              <w:rPr>
                <w:webHidden/>
              </w:rPr>
            </w:r>
            <w:r>
              <w:rPr>
                <w:webHidden/>
              </w:rPr>
              <w:fldChar w:fldCharType="separate"/>
            </w:r>
            <w:r>
              <w:rPr>
                <w:webHidden/>
              </w:rPr>
              <w:t>23</w:t>
            </w:r>
            <w:r>
              <w:rPr>
                <w:webHidden/>
              </w:rPr>
              <w:fldChar w:fldCharType="end"/>
            </w:r>
          </w:hyperlink>
        </w:p>
        <w:p w14:paraId="370255C4" w14:textId="5844FA46" w:rsidR="008814B5" w:rsidRDefault="008814B5">
          <w:pPr>
            <w:pStyle w:val="TOC2"/>
            <w:rPr>
              <w:rFonts w:asciiTheme="minorHAnsi" w:hAnsiTheme="minorHAnsi" w:cstheme="minorBidi"/>
              <w:color w:val="auto"/>
              <w:kern w:val="2"/>
              <w:lang w:val="en-GB" w:eastAsia="zh-CN"/>
              <w14:ligatures w14:val="standardContextual"/>
            </w:rPr>
          </w:pPr>
          <w:hyperlink w:anchor="_Toc197438071" w:history="1">
            <w:r w:rsidRPr="00632187">
              <w:rPr>
                <w:rStyle w:val="Hyperlink"/>
              </w:rPr>
              <w:t>2.7 Effectiveness and Value of Symptom Checkers</w:t>
            </w:r>
            <w:r>
              <w:rPr>
                <w:webHidden/>
              </w:rPr>
              <w:tab/>
            </w:r>
            <w:r>
              <w:rPr>
                <w:webHidden/>
              </w:rPr>
              <w:fldChar w:fldCharType="begin"/>
            </w:r>
            <w:r>
              <w:rPr>
                <w:webHidden/>
              </w:rPr>
              <w:instrText xml:space="preserve"> PAGEREF _Toc197438071 \h </w:instrText>
            </w:r>
            <w:r>
              <w:rPr>
                <w:webHidden/>
              </w:rPr>
            </w:r>
            <w:r>
              <w:rPr>
                <w:webHidden/>
              </w:rPr>
              <w:fldChar w:fldCharType="separate"/>
            </w:r>
            <w:r>
              <w:rPr>
                <w:webHidden/>
              </w:rPr>
              <w:t>24</w:t>
            </w:r>
            <w:r>
              <w:rPr>
                <w:webHidden/>
              </w:rPr>
              <w:fldChar w:fldCharType="end"/>
            </w:r>
          </w:hyperlink>
        </w:p>
        <w:p w14:paraId="6FA11312" w14:textId="2BE6A761" w:rsidR="008814B5" w:rsidRDefault="008814B5">
          <w:pPr>
            <w:pStyle w:val="TOC2"/>
            <w:rPr>
              <w:rFonts w:asciiTheme="minorHAnsi" w:hAnsiTheme="minorHAnsi" w:cstheme="minorBidi"/>
              <w:color w:val="auto"/>
              <w:kern w:val="2"/>
              <w:lang w:val="en-GB" w:eastAsia="zh-CN"/>
              <w14:ligatures w14:val="standardContextual"/>
            </w:rPr>
          </w:pPr>
          <w:hyperlink w:anchor="_Toc197438072" w:history="1">
            <w:r w:rsidRPr="00632187">
              <w:rPr>
                <w:rStyle w:val="Hyperlink"/>
              </w:rPr>
              <w:t>2.8 Quintuple Aim and Symptom Checkers</w:t>
            </w:r>
            <w:r>
              <w:rPr>
                <w:webHidden/>
              </w:rPr>
              <w:tab/>
            </w:r>
            <w:r>
              <w:rPr>
                <w:webHidden/>
              </w:rPr>
              <w:fldChar w:fldCharType="begin"/>
            </w:r>
            <w:r>
              <w:rPr>
                <w:webHidden/>
              </w:rPr>
              <w:instrText xml:space="preserve"> PAGEREF _Toc197438072 \h </w:instrText>
            </w:r>
            <w:r>
              <w:rPr>
                <w:webHidden/>
              </w:rPr>
            </w:r>
            <w:r>
              <w:rPr>
                <w:webHidden/>
              </w:rPr>
              <w:fldChar w:fldCharType="separate"/>
            </w:r>
            <w:r>
              <w:rPr>
                <w:webHidden/>
              </w:rPr>
              <w:t>26</w:t>
            </w:r>
            <w:r>
              <w:rPr>
                <w:webHidden/>
              </w:rPr>
              <w:fldChar w:fldCharType="end"/>
            </w:r>
          </w:hyperlink>
        </w:p>
        <w:p w14:paraId="116595B3" w14:textId="1E9E0D2B" w:rsidR="008814B5" w:rsidRDefault="008814B5">
          <w:pPr>
            <w:pStyle w:val="TOC2"/>
            <w:rPr>
              <w:rFonts w:asciiTheme="minorHAnsi" w:hAnsiTheme="minorHAnsi" w:cstheme="minorBidi"/>
              <w:color w:val="auto"/>
              <w:kern w:val="2"/>
              <w:lang w:val="en-GB" w:eastAsia="zh-CN"/>
              <w14:ligatures w14:val="standardContextual"/>
            </w:rPr>
          </w:pPr>
          <w:hyperlink w:anchor="_Toc197438073" w:history="1">
            <w:r w:rsidRPr="00632187">
              <w:rPr>
                <w:rStyle w:val="Hyperlink"/>
              </w:rPr>
              <w:t>2.9 Comparison of Telephony Triage and Online Symptom Checkers in NHS 111 Wales</w:t>
            </w:r>
            <w:r>
              <w:rPr>
                <w:webHidden/>
              </w:rPr>
              <w:tab/>
            </w:r>
            <w:r>
              <w:rPr>
                <w:webHidden/>
              </w:rPr>
              <w:fldChar w:fldCharType="begin"/>
            </w:r>
            <w:r>
              <w:rPr>
                <w:webHidden/>
              </w:rPr>
              <w:instrText xml:space="preserve"> PAGEREF _Toc197438073 \h </w:instrText>
            </w:r>
            <w:r>
              <w:rPr>
                <w:webHidden/>
              </w:rPr>
            </w:r>
            <w:r>
              <w:rPr>
                <w:webHidden/>
              </w:rPr>
              <w:fldChar w:fldCharType="separate"/>
            </w:r>
            <w:r>
              <w:rPr>
                <w:webHidden/>
              </w:rPr>
              <w:t>26</w:t>
            </w:r>
            <w:r>
              <w:rPr>
                <w:webHidden/>
              </w:rPr>
              <w:fldChar w:fldCharType="end"/>
            </w:r>
          </w:hyperlink>
        </w:p>
        <w:p w14:paraId="012CA6C2" w14:textId="5E5F3F6C" w:rsidR="008814B5" w:rsidRDefault="008814B5">
          <w:pPr>
            <w:pStyle w:val="TOC2"/>
            <w:rPr>
              <w:rFonts w:asciiTheme="minorHAnsi" w:hAnsiTheme="minorHAnsi" w:cstheme="minorBidi"/>
              <w:color w:val="auto"/>
              <w:kern w:val="2"/>
              <w:lang w:val="en-GB" w:eastAsia="zh-CN"/>
              <w14:ligatures w14:val="standardContextual"/>
            </w:rPr>
          </w:pPr>
          <w:hyperlink w:anchor="_Toc197438074" w:history="1">
            <w:r w:rsidRPr="00632187">
              <w:rPr>
                <w:rStyle w:val="Hyperlink"/>
              </w:rPr>
              <w:t>2.10 Digital Exclusion and Symptom Checkers</w:t>
            </w:r>
            <w:r>
              <w:rPr>
                <w:webHidden/>
              </w:rPr>
              <w:tab/>
            </w:r>
            <w:r>
              <w:rPr>
                <w:webHidden/>
              </w:rPr>
              <w:fldChar w:fldCharType="begin"/>
            </w:r>
            <w:r>
              <w:rPr>
                <w:webHidden/>
              </w:rPr>
              <w:instrText xml:space="preserve"> PAGEREF _Toc197438074 \h </w:instrText>
            </w:r>
            <w:r>
              <w:rPr>
                <w:webHidden/>
              </w:rPr>
            </w:r>
            <w:r>
              <w:rPr>
                <w:webHidden/>
              </w:rPr>
              <w:fldChar w:fldCharType="separate"/>
            </w:r>
            <w:r>
              <w:rPr>
                <w:webHidden/>
              </w:rPr>
              <w:t>27</w:t>
            </w:r>
            <w:r>
              <w:rPr>
                <w:webHidden/>
              </w:rPr>
              <w:fldChar w:fldCharType="end"/>
            </w:r>
          </w:hyperlink>
        </w:p>
        <w:p w14:paraId="290612D5" w14:textId="15E7E560" w:rsidR="008814B5" w:rsidRDefault="008814B5">
          <w:pPr>
            <w:pStyle w:val="TOC2"/>
            <w:rPr>
              <w:rFonts w:asciiTheme="minorHAnsi" w:hAnsiTheme="minorHAnsi" w:cstheme="minorBidi"/>
              <w:color w:val="auto"/>
              <w:kern w:val="2"/>
              <w:lang w:val="en-GB" w:eastAsia="zh-CN"/>
              <w14:ligatures w14:val="standardContextual"/>
            </w:rPr>
          </w:pPr>
          <w:hyperlink w:anchor="_Toc197438075" w:history="1">
            <w:r w:rsidRPr="00632187">
              <w:rPr>
                <w:rStyle w:val="Hyperlink"/>
              </w:rPr>
              <w:t>2.11 Risk Aversion and Safety Considerations</w:t>
            </w:r>
            <w:r>
              <w:rPr>
                <w:webHidden/>
              </w:rPr>
              <w:tab/>
            </w:r>
            <w:r>
              <w:rPr>
                <w:webHidden/>
              </w:rPr>
              <w:fldChar w:fldCharType="begin"/>
            </w:r>
            <w:r>
              <w:rPr>
                <w:webHidden/>
              </w:rPr>
              <w:instrText xml:space="preserve"> PAGEREF _Toc197438075 \h </w:instrText>
            </w:r>
            <w:r>
              <w:rPr>
                <w:webHidden/>
              </w:rPr>
            </w:r>
            <w:r>
              <w:rPr>
                <w:webHidden/>
              </w:rPr>
              <w:fldChar w:fldCharType="separate"/>
            </w:r>
            <w:r>
              <w:rPr>
                <w:webHidden/>
              </w:rPr>
              <w:t>28</w:t>
            </w:r>
            <w:r>
              <w:rPr>
                <w:webHidden/>
              </w:rPr>
              <w:fldChar w:fldCharType="end"/>
            </w:r>
          </w:hyperlink>
        </w:p>
        <w:p w14:paraId="690D2B40" w14:textId="71DC9861" w:rsidR="008814B5" w:rsidRDefault="008814B5">
          <w:pPr>
            <w:pStyle w:val="TOC2"/>
            <w:rPr>
              <w:rFonts w:asciiTheme="minorHAnsi" w:hAnsiTheme="minorHAnsi" w:cstheme="minorBidi"/>
              <w:color w:val="auto"/>
              <w:kern w:val="2"/>
              <w:lang w:val="en-GB" w:eastAsia="zh-CN"/>
              <w14:ligatures w14:val="standardContextual"/>
            </w:rPr>
          </w:pPr>
          <w:hyperlink w:anchor="_Toc197438076" w:history="1">
            <w:r w:rsidRPr="00632187">
              <w:rPr>
                <w:rStyle w:val="Hyperlink"/>
              </w:rPr>
              <w:t>2.12 Capturing Users’ Feedback</w:t>
            </w:r>
            <w:r>
              <w:rPr>
                <w:webHidden/>
              </w:rPr>
              <w:tab/>
            </w:r>
            <w:r>
              <w:rPr>
                <w:webHidden/>
              </w:rPr>
              <w:fldChar w:fldCharType="begin"/>
            </w:r>
            <w:r>
              <w:rPr>
                <w:webHidden/>
              </w:rPr>
              <w:instrText xml:space="preserve"> PAGEREF _Toc197438076 \h </w:instrText>
            </w:r>
            <w:r>
              <w:rPr>
                <w:webHidden/>
              </w:rPr>
            </w:r>
            <w:r>
              <w:rPr>
                <w:webHidden/>
              </w:rPr>
              <w:fldChar w:fldCharType="separate"/>
            </w:r>
            <w:r>
              <w:rPr>
                <w:webHidden/>
              </w:rPr>
              <w:t>29</w:t>
            </w:r>
            <w:r>
              <w:rPr>
                <w:webHidden/>
              </w:rPr>
              <w:fldChar w:fldCharType="end"/>
            </w:r>
          </w:hyperlink>
        </w:p>
        <w:p w14:paraId="39413298" w14:textId="0DD210F1" w:rsidR="008814B5" w:rsidRDefault="008814B5">
          <w:pPr>
            <w:pStyle w:val="TOC2"/>
            <w:rPr>
              <w:rFonts w:asciiTheme="minorHAnsi" w:hAnsiTheme="minorHAnsi" w:cstheme="minorBidi"/>
              <w:color w:val="auto"/>
              <w:kern w:val="2"/>
              <w:lang w:val="en-GB" w:eastAsia="zh-CN"/>
              <w14:ligatures w14:val="standardContextual"/>
            </w:rPr>
          </w:pPr>
          <w:hyperlink w:anchor="_Toc197438077" w:history="1">
            <w:r w:rsidRPr="00632187">
              <w:rPr>
                <w:rStyle w:val="Hyperlink"/>
              </w:rPr>
              <w:t>2.13 Conclusion</w:t>
            </w:r>
            <w:r>
              <w:rPr>
                <w:webHidden/>
              </w:rPr>
              <w:tab/>
            </w:r>
            <w:r>
              <w:rPr>
                <w:webHidden/>
              </w:rPr>
              <w:fldChar w:fldCharType="begin"/>
            </w:r>
            <w:r>
              <w:rPr>
                <w:webHidden/>
              </w:rPr>
              <w:instrText xml:space="preserve"> PAGEREF _Toc197438077 \h </w:instrText>
            </w:r>
            <w:r>
              <w:rPr>
                <w:webHidden/>
              </w:rPr>
            </w:r>
            <w:r>
              <w:rPr>
                <w:webHidden/>
              </w:rPr>
              <w:fldChar w:fldCharType="separate"/>
            </w:r>
            <w:r>
              <w:rPr>
                <w:webHidden/>
              </w:rPr>
              <w:t>29</w:t>
            </w:r>
            <w:r>
              <w:rPr>
                <w:webHidden/>
              </w:rPr>
              <w:fldChar w:fldCharType="end"/>
            </w:r>
          </w:hyperlink>
        </w:p>
        <w:p w14:paraId="153EC870" w14:textId="6E722D64" w:rsidR="008814B5" w:rsidRDefault="008814B5">
          <w:pPr>
            <w:pStyle w:val="TOC1"/>
            <w:rPr>
              <w:rFonts w:asciiTheme="minorHAnsi" w:eastAsiaTheme="minorEastAsia" w:hAnsiTheme="minorHAnsi" w:cstheme="minorBidi"/>
              <w:color w:val="auto"/>
              <w:lang w:eastAsia="zh-CN"/>
            </w:rPr>
          </w:pPr>
          <w:hyperlink w:anchor="_Toc197438078" w:history="1">
            <w:r w:rsidRPr="00632187">
              <w:rPr>
                <w:rStyle w:val="Hyperlink"/>
              </w:rPr>
              <w:t>Chapter 3. Research Methodology</w:t>
            </w:r>
            <w:r>
              <w:rPr>
                <w:webHidden/>
              </w:rPr>
              <w:tab/>
            </w:r>
            <w:r>
              <w:rPr>
                <w:webHidden/>
              </w:rPr>
              <w:fldChar w:fldCharType="begin"/>
            </w:r>
            <w:r>
              <w:rPr>
                <w:webHidden/>
              </w:rPr>
              <w:instrText xml:space="preserve"> PAGEREF _Toc197438078 \h </w:instrText>
            </w:r>
            <w:r>
              <w:rPr>
                <w:webHidden/>
              </w:rPr>
            </w:r>
            <w:r>
              <w:rPr>
                <w:webHidden/>
              </w:rPr>
              <w:fldChar w:fldCharType="separate"/>
            </w:r>
            <w:r>
              <w:rPr>
                <w:webHidden/>
              </w:rPr>
              <w:t>31</w:t>
            </w:r>
            <w:r>
              <w:rPr>
                <w:webHidden/>
              </w:rPr>
              <w:fldChar w:fldCharType="end"/>
            </w:r>
          </w:hyperlink>
        </w:p>
        <w:p w14:paraId="249C34A6" w14:textId="5DD87281" w:rsidR="008814B5" w:rsidRDefault="008814B5">
          <w:pPr>
            <w:pStyle w:val="TOC2"/>
            <w:rPr>
              <w:rFonts w:asciiTheme="minorHAnsi" w:hAnsiTheme="minorHAnsi" w:cstheme="minorBidi"/>
              <w:color w:val="auto"/>
              <w:kern w:val="2"/>
              <w:lang w:val="en-GB" w:eastAsia="zh-CN"/>
              <w14:ligatures w14:val="standardContextual"/>
            </w:rPr>
          </w:pPr>
          <w:hyperlink w:anchor="_Toc197438079" w:history="1">
            <w:r w:rsidRPr="00632187">
              <w:rPr>
                <w:rStyle w:val="Hyperlink"/>
              </w:rPr>
              <w:t>3.1 Introduction</w:t>
            </w:r>
            <w:r>
              <w:rPr>
                <w:webHidden/>
              </w:rPr>
              <w:tab/>
            </w:r>
            <w:r>
              <w:rPr>
                <w:webHidden/>
              </w:rPr>
              <w:fldChar w:fldCharType="begin"/>
            </w:r>
            <w:r>
              <w:rPr>
                <w:webHidden/>
              </w:rPr>
              <w:instrText xml:space="preserve"> PAGEREF _Toc197438079 \h </w:instrText>
            </w:r>
            <w:r>
              <w:rPr>
                <w:webHidden/>
              </w:rPr>
            </w:r>
            <w:r>
              <w:rPr>
                <w:webHidden/>
              </w:rPr>
              <w:fldChar w:fldCharType="separate"/>
            </w:r>
            <w:r>
              <w:rPr>
                <w:webHidden/>
              </w:rPr>
              <w:t>31</w:t>
            </w:r>
            <w:r>
              <w:rPr>
                <w:webHidden/>
              </w:rPr>
              <w:fldChar w:fldCharType="end"/>
            </w:r>
          </w:hyperlink>
        </w:p>
        <w:p w14:paraId="179C947B" w14:textId="63BA6FBE" w:rsidR="008814B5" w:rsidRDefault="008814B5">
          <w:pPr>
            <w:pStyle w:val="TOC2"/>
            <w:rPr>
              <w:rFonts w:asciiTheme="minorHAnsi" w:hAnsiTheme="minorHAnsi" w:cstheme="minorBidi"/>
              <w:color w:val="auto"/>
              <w:kern w:val="2"/>
              <w:lang w:val="en-GB" w:eastAsia="zh-CN"/>
              <w14:ligatures w14:val="standardContextual"/>
            </w:rPr>
          </w:pPr>
          <w:hyperlink w:anchor="_Toc197438080" w:history="1">
            <w:r w:rsidRPr="00632187">
              <w:rPr>
                <w:rStyle w:val="Hyperlink"/>
              </w:rPr>
              <w:t>3.2 Data collection methods</w:t>
            </w:r>
            <w:r>
              <w:rPr>
                <w:webHidden/>
              </w:rPr>
              <w:tab/>
            </w:r>
            <w:r>
              <w:rPr>
                <w:webHidden/>
              </w:rPr>
              <w:fldChar w:fldCharType="begin"/>
            </w:r>
            <w:r>
              <w:rPr>
                <w:webHidden/>
              </w:rPr>
              <w:instrText xml:space="preserve"> PAGEREF _Toc197438080 \h </w:instrText>
            </w:r>
            <w:r>
              <w:rPr>
                <w:webHidden/>
              </w:rPr>
            </w:r>
            <w:r>
              <w:rPr>
                <w:webHidden/>
              </w:rPr>
              <w:fldChar w:fldCharType="separate"/>
            </w:r>
            <w:r>
              <w:rPr>
                <w:webHidden/>
              </w:rPr>
              <w:t>31</w:t>
            </w:r>
            <w:r>
              <w:rPr>
                <w:webHidden/>
              </w:rPr>
              <w:fldChar w:fldCharType="end"/>
            </w:r>
          </w:hyperlink>
        </w:p>
        <w:p w14:paraId="6CF8F3CB" w14:textId="4039C302" w:rsidR="008814B5" w:rsidRDefault="008814B5">
          <w:pPr>
            <w:pStyle w:val="TOC2"/>
            <w:rPr>
              <w:rFonts w:asciiTheme="minorHAnsi" w:hAnsiTheme="minorHAnsi" w:cstheme="minorBidi"/>
              <w:color w:val="auto"/>
              <w:kern w:val="2"/>
              <w:lang w:val="en-GB" w:eastAsia="zh-CN"/>
              <w14:ligatures w14:val="standardContextual"/>
            </w:rPr>
          </w:pPr>
          <w:hyperlink w:anchor="_Toc197438081" w:history="1">
            <w:r w:rsidRPr="00632187">
              <w:rPr>
                <w:rStyle w:val="Hyperlink"/>
              </w:rPr>
              <w:t>3.3 Data analysis methods</w:t>
            </w:r>
            <w:r>
              <w:rPr>
                <w:webHidden/>
              </w:rPr>
              <w:tab/>
            </w:r>
            <w:r>
              <w:rPr>
                <w:webHidden/>
              </w:rPr>
              <w:fldChar w:fldCharType="begin"/>
            </w:r>
            <w:r>
              <w:rPr>
                <w:webHidden/>
              </w:rPr>
              <w:instrText xml:space="preserve"> PAGEREF _Toc197438081 \h </w:instrText>
            </w:r>
            <w:r>
              <w:rPr>
                <w:webHidden/>
              </w:rPr>
            </w:r>
            <w:r>
              <w:rPr>
                <w:webHidden/>
              </w:rPr>
              <w:fldChar w:fldCharType="separate"/>
            </w:r>
            <w:r>
              <w:rPr>
                <w:webHidden/>
              </w:rPr>
              <w:t>33</w:t>
            </w:r>
            <w:r>
              <w:rPr>
                <w:webHidden/>
              </w:rPr>
              <w:fldChar w:fldCharType="end"/>
            </w:r>
          </w:hyperlink>
        </w:p>
        <w:p w14:paraId="25ADAD08" w14:textId="2FE5E524" w:rsidR="008814B5" w:rsidRDefault="008814B5">
          <w:pPr>
            <w:pStyle w:val="TOC2"/>
            <w:rPr>
              <w:rFonts w:asciiTheme="minorHAnsi" w:hAnsiTheme="minorHAnsi" w:cstheme="minorBidi"/>
              <w:color w:val="auto"/>
              <w:kern w:val="2"/>
              <w:lang w:val="en-GB" w:eastAsia="zh-CN"/>
              <w14:ligatures w14:val="standardContextual"/>
            </w:rPr>
          </w:pPr>
          <w:hyperlink w:anchor="_Toc197438082" w:history="1">
            <w:r w:rsidRPr="00632187">
              <w:rPr>
                <w:rStyle w:val="Hyperlink"/>
              </w:rPr>
              <w:t>3.4 Justification of the Research Methodology and Method</w:t>
            </w:r>
            <w:r>
              <w:rPr>
                <w:webHidden/>
              </w:rPr>
              <w:tab/>
            </w:r>
            <w:r>
              <w:rPr>
                <w:webHidden/>
              </w:rPr>
              <w:fldChar w:fldCharType="begin"/>
            </w:r>
            <w:r>
              <w:rPr>
                <w:webHidden/>
              </w:rPr>
              <w:instrText xml:space="preserve"> PAGEREF _Toc197438082 \h </w:instrText>
            </w:r>
            <w:r>
              <w:rPr>
                <w:webHidden/>
              </w:rPr>
            </w:r>
            <w:r>
              <w:rPr>
                <w:webHidden/>
              </w:rPr>
              <w:fldChar w:fldCharType="separate"/>
            </w:r>
            <w:r>
              <w:rPr>
                <w:webHidden/>
              </w:rPr>
              <w:t>35</w:t>
            </w:r>
            <w:r>
              <w:rPr>
                <w:webHidden/>
              </w:rPr>
              <w:fldChar w:fldCharType="end"/>
            </w:r>
          </w:hyperlink>
        </w:p>
        <w:p w14:paraId="12D3D02B" w14:textId="4E5102BF" w:rsidR="008814B5" w:rsidRDefault="008814B5">
          <w:pPr>
            <w:pStyle w:val="TOC2"/>
            <w:rPr>
              <w:rFonts w:asciiTheme="minorHAnsi" w:hAnsiTheme="minorHAnsi" w:cstheme="minorBidi"/>
              <w:color w:val="auto"/>
              <w:kern w:val="2"/>
              <w:lang w:val="en-GB" w:eastAsia="zh-CN"/>
              <w14:ligatures w14:val="standardContextual"/>
            </w:rPr>
          </w:pPr>
          <w:hyperlink w:anchor="_Toc197438083" w:history="1">
            <w:r w:rsidRPr="00632187">
              <w:rPr>
                <w:rStyle w:val="Hyperlink"/>
              </w:rPr>
              <w:t>3.5 Sampling Techniques</w:t>
            </w:r>
            <w:r>
              <w:rPr>
                <w:webHidden/>
              </w:rPr>
              <w:tab/>
            </w:r>
            <w:r>
              <w:rPr>
                <w:webHidden/>
              </w:rPr>
              <w:fldChar w:fldCharType="begin"/>
            </w:r>
            <w:r>
              <w:rPr>
                <w:webHidden/>
              </w:rPr>
              <w:instrText xml:space="preserve"> PAGEREF _Toc197438083 \h </w:instrText>
            </w:r>
            <w:r>
              <w:rPr>
                <w:webHidden/>
              </w:rPr>
            </w:r>
            <w:r>
              <w:rPr>
                <w:webHidden/>
              </w:rPr>
              <w:fldChar w:fldCharType="separate"/>
            </w:r>
            <w:r>
              <w:rPr>
                <w:webHidden/>
              </w:rPr>
              <w:t>36</w:t>
            </w:r>
            <w:r>
              <w:rPr>
                <w:webHidden/>
              </w:rPr>
              <w:fldChar w:fldCharType="end"/>
            </w:r>
          </w:hyperlink>
        </w:p>
        <w:p w14:paraId="62E5C74D" w14:textId="62E40F3E" w:rsidR="008814B5" w:rsidRDefault="008814B5">
          <w:pPr>
            <w:pStyle w:val="TOC2"/>
            <w:rPr>
              <w:rFonts w:asciiTheme="minorHAnsi" w:hAnsiTheme="minorHAnsi" w:cstheme="minorBidi"/>
              <w:color w:val="auto"/>
              <w:kern w:val="2"/>
              <w:lang w:val="en-GB" w:eastAsia="zh-CN"/>
              <w14:ligatures w14:val="standardContextual"/>
            </w:rPr>
          </w:pPr>
          <w:hyperlink w:anchor="_Toc197438084" w:history="1">
            <w:r w:rsidRPr="00632187">
              <w:rPr>
                <w:rStyle w:val="Hyperlink"/>
              </w:rPr>
              <w:t>3.6 Key Stakeholders</w:t>
            </w:r>
            <w:r>
              <w:rPr>
                <w:webHidden/>
              </w:rPr>
              <w:tab/>
            </w:r>
            <w:r>
              <w:rPr>
                <w:webHidden/>
              </w:rPr>
              <w:fldChar w:fldCharType="begin"/>
            </w:r>
            <w:r>
              <w:rPr>
                <w:webHidden/>
              </w:rPr>
              <w:instrText xml:space="preserve"> PAGEREF _Toc197438084 \h </w:instrText>
            </w:r>
            <w:r>
              <w:rPr>
                <w:webHidden/>
              </w:rPr>
            </w:r>
            <w:r>
              <w:rPr>
                <w:webHidden/>
              </w:rPr>
              <w:fldChar w:fldCharType="separate"/>
            </w:r>
            <w:r>
              <w:rPr>
                <w:webHidden/>
              </w:rPr>
              <w:t>37</w:t>
            </w:r>
            <w:r>
              <w:rPr>
                <w:webHidden/>
              </w:rPr>
              <w:fldChar w:fldCharType="end"/>
            </w:r>
          </w:hyperlink>
        </w:p>
        <w:p w14:paraId="241BD254" w14:textId="42701BC8" w:rsidR="008814B5" w:rsidRDefault="008814B5">
          <w:pPr>
            <w:pStyle w:val="TOC2"/>
            <w:rPr>
              <w:rFonts w:asciiTheme="minorHAnsi" w:hAnsiTheme="minorHAnsi" w:cstheme="minorBidi"/>
              <w:color w:val="auto"/>
              <w:kern w:val="2"/>
              <w:lang w:val="en-GB" w:eastAsia="zh-CN"/>
              <w14:ligatures w14:val="standardContextual"/>
            </w:rPr>
          </w:pPr>
          <w:hyperlink w:anchor="_Toc197438085" w:history="1">
            <w:r w:rsidRPr="00632187">
              <w:rPr>
                <w:rStyle w:val="Hyperlink"/>
              </w:rPr>
              <w:t>3.7 Ethical Considerations</w:t>
            </w:r>
            <w:r>
              <w:rPr>
                <w:webHidden/>
              </w:rPr>
              <w:tab/>
            </w:r>
            <w:r>
              <w:rPr>
                <w:webHidden/>
              </w:rPr>
              <w:fldChar w:fldCharType="begin"/>
            </w:r>
            <w:r>
              <w:rPr>
                <w:webHidden/>
              </w:rPr>
              <w:instrText xml:space="preserve"> PAGEREF _Toc197438085 \h </w:instrText>
            </w:r>
            <w:r>
              <w:rPr>
                <w:webHidden/>
              </w:rPr>
            </w:r>
            <w:r>
              <w:rPr>
                <w:webHidden/>
              </w:rPr>
              <w:fldChar w:fldCharType="separate"/>
            </w:r>
            <w:r>
              <w:rPr>
                <w:webHidden/>
              </w:rPr>
              <w:t>38</w:t>
            </w:r>
            <w:r>
              <w:rPr>
                <w:webHidden/>
              </w:rPr>
              <w:fldChar w:fldCharType="end"/>
            </w:r>
          </w:hyperlink>
        </w:p>
        <w:p w14:paraId="5A60B5EF" w14:textId="722356CD" w:rsidR="008814B5" w:rsidRDefault="008814B5">
          <w:pPr>
            <w:pStyle w:val="TOC2"/>
            <w:rPr>
              <w:rFonts w:asciiTheme="minorHAnsi" w:hAnsiTheme="minorHAnsi" w:cstheme="minorBidi"/>
              <w:color w:val="auto"/>
              <w:kern w:val="2"/>
              <w:lang w:val="en-GB" w:eastAsia="zh-CN"/>
              <w14:ligatures w14:val="standardContextual"/>
            </w:rPr>
          </w:pPr>
          <w:hyperlink w:anchor="_Toc197438086" w:history="1">
            <w:r w:rsidRPr="00632187">
              <w:rPr>
                <w:rStyle w:val="Hyperlink"/>
              </w:rPr>
              <w:t>3.8 Project Planning and Management</w:t>
            </w:r>
            <w:r>
              <w:rPr>
                <w:webHidden/>
              </w:rPr>
              <w:tab/>
            </w:r>
            <w:r>
              <w:rPr>
                <w:webHidden/>
              </w:rPr>
              <w:fldChar w:fldCharType="begin"/>
            </w:r>
            <w:r>
              <w:rPr>
                <w:webHidden/>
              </w:rPr>
              <w:instrText xml:space="preserve"> PAGEREF _Toc197438086 \h </w:instrText>
            </w:r>
            <w:r>
              <w:rPr>
                <w:webHidden/>
              </w:rPr>
            </w:r>
            <w:r>
              <w:rPr>
                <w:webHidden/>
              </w:rPr>
              <w:fldChar w:fldCharType="separate"/>
            </w:r>
            <w:r>
              <w:rPr>
                <w:webHidden/>
              </w:rPr>
              <w:t>39</w:t>
            </w:r>
            <w:r>
              <w:rPr>
                <w:webHidden/>
              </w:rPr>
              <w:fldChar w:fldCharType="end"/>
            </w:r>
          </w:hyperlink>
        </w:p>
        <w:p w14:paraId="4B306E5C" w14:textId="1DE2817C" w:rsidR="008814B5" w:rsidRDefault="008814B5">
          <w:pPr>
            <w:pStyle w:val="TOC2"/>
            <w:rPr>
              <w:rFonts w:asciiTheme="minorHAnsi" w:hAnsiTheme="minorHAnsi" w:cstheme="minorBidi"/>
              <w:color w:val="auto"/>
              <w:kern w:val="2"/>
              <w:lang w:val="en-GB" w:eastAsia="zh-CN"/>
              <w14:ligatures w14:val="standardContextual"/>
            </w:rPr>
          </w:pPr>
          <w:hyperlink w:anchor="_Toc197438087" w:history="1">
            <w:r w:rsidRPr="00632187">
              <w:rPr>
                <w:rStyle w:val="Hyperlink"/>
              </w:rPr>
              <w:t>3.9 Limitations of the Study</w:t>
            </w:r>
            <w:r>
              <w:rPr>
                <w:webHidden/>
              </w:rPr>
              <w:tab/>
            </w:r>
            <w:r>
              <w:rPr>
                <w:webHidden/>
              </w:rPr>
              <w:fldChar w:fldCharType="begin"/>
            </w:r>
            <w:r>
              <w:rPr>
                <w:webHidden/>
              </w:rPr>
              <w:instrText xml:space="preserve"> PAGEREF _Toc197438087 \h </w:instrText>
            </w:r>
            <w:r>
              <w:rPr>
                <w:webHidden/>
              </w:rPr>
            </w:r>
            <w:r>
              <w:rPr>
                <w:webHidden/>
              </w:rPr>
              <w:fldChar w:fldCharType="separate"/>
            </w:r>
            <w:r>
              <w:rPr>
                <w:webHidden/>
              </w:rPr>
              <w:t>41</w:t>
            </w:r>
            <w:r>
              <w:rPr>
                <w:webHidden/>
              </w:rPr>
              <w:fldChar w:fldCharType="end"/>
            </w:r>
          </w:hyperlink>
        </w:p>
        <w:p w14:paraId="1C06A5C7" w14:textId="4C957A51" w:rsidR="008814B5" w:rsidRDefault="008814B5">
          <w:pPr>
            <w:pStyle w:val="TOC1"/>
            <w:rPr>
              <w:rFonts w:asciiTheme="minorHAnsi" w:eastAsiaTheme="minorEastAsia" w:hAnsiTheme="minorHAnsi" w:cstheme="minorBidi"/>
              <w:color w:val="auto"/>
              <w:lang w:eastAsia="zh-CN"/>
            </w:rPr>
          </w:pPr>
          <w:hyperlink w:anchor="_Toc197438088" w:history="1">
            <w:r w:rsidRPr="00632187">
              <w:rPr>
                <w:rStyle w:val="Hyperlink"/>
              </w:rPr>
              <w:t>Chapter 4. Results</w:t>
            </w:r>
            <w:r>
              <w:rPr>
                <w:webHidden/>
              </w:rPr>
              <w:tab/>
            </w:r>
            <w:r>
              <w:rPr>
                <w:webHidden/>
              </w:rPr>
              <w:fldChar w:fldCharType="begin"/>
            </w:r>
            <w:r>
              <w:rPr>
                <w:webHidden/>
              </w:rPr>
              <w:instrText xml:space="preserve"> PAGEREF _Toc197438088 \h </w:instrText>
            </w:r>
            <w:r>
              <w:rPr>
                <w:webHidden/>
              </w:rPr>
            </w:r>
            <w:r>
              <w:rPr>
                <w:webHidden/>
              </w:rPr>
              <w:fldChar w:fldCharType="separate"/>
            </w:r>
            <w:r>
              <w:rPr>
                <w:webHidden/>
              </w:rPr>
              <w:t>42</w:t>
            </w:r>
            <w:r>
              <w:rPr>
                <w:webHidden/>
              </w:rPr>
              <w:fldChar w:fldCharType="end"/>
            </w:r>
          </w:hyperlink>
        </w:p>
        <w:p w14:paraId="46127B6A" w14:textId="2B9E364F" w:rsidR="008814B5" w:rsidRDefault="008814B5">
          <w:pPr>
            <w:pStyle w:val="TOC2"/>
            <w:rPr>
              <w:rFonts w:asciiTheme="minorHAnsi" w:hAnsiTheme="minorHAnsi" w:cstheme="minorBidi"/>
              <w:color w:val="auto"/>
              <w:kern w:val="2"/>
              <w:lang w:val="en-GB" w:eastAsia="zh-CN"/>
              <w14:ligatures w14:val="standardContextual"/>
            </w:rPr>
          </w:pPr>
          <w:hyperlink w:anchor="_Toc197438089" w:history="1">
            <w:r w:rsidRPr="00632187">
              <w:rPr>
                <w:rStyle w:val="Hyperlink"/>
              </w:rPr>
              <w:t>4.1 NHS 111 Wales Telephony Data</w:t>
            </w:r>
            <w:r>
              <w:rPr>
                <w:webHidden/>
              </w:rPr>
              <w:tab/>
            </w:r>
            <w:r>
              <w:rPr>
                <w:webHidden/>
              </w:rPr>
              <w:fldChar w:fldCharType="begin"/>
            </w:r>
            <w:r>
              <w:rPr>
                <w:webHidden/>
              </w:rPr>
              <w:instrText xml:space="preserve"> PAGEREF _Toc197438089 \h </w:instrText>
            </w:r>
            <w:r>
              <w:rPr>
                <w:webHidden/>
              </w:rPr>
            </w:r>
            <w:r>
              <w:rPr>
                <w:webHidden/>
              </w:rPr>
              <w:fldChar w:fldCharType="separate"/>
            </w:r>
            <w:r>
              <w:rPr>
                <w:webHidden/>
              </w:rPr>
              <w:t>42</w:t>
            </w:r>
            <w:r>
              <w:rPr>
                <w:webHidden/>
              </w:rPr>
              <w:fldChar w:fldCharType="end"/>
            </w:r>
          </w:hyperlink>
        </w:p>
        <w:p w14:paraId="4E156D38" w14:textId="7514E18E" w:rsidR="008814B5" w:rsidRDefault="008814B5">
          <w:pPr>
            <w:pStyle w:val="TOC2"/>
            <w:rPr>
              <w:rFonts w:asciiTheme="minorHAnsi" w:hAnsiTheme="minorHAnsi" w:cstheme="minorBidi"/>
              <w:color w:val="auto"/>
              <w:kern w:val="2"/>
              <w:lang w:val="en-GB" w:eastAsia="zh-CN"/>
              <w14:ligatures w14:val="standardContextual"/>
            </w:rPr>
          </w:pPr>
          <w:hyperlink w:anchor="_Toc197438090" w:history="1">
            <w:r w:rsidRPr="00632187">
              <w:rPr>
                <w:rStyle w:val="Hyperlink"/>
              </w:rPr>
              <w:t>4.2 NHS 111 Wales Online Symptom Checker Data</w:t>
            </w:r>
            <w:r>
              <w:rPr>
                <w:webHidden/>
              </w:rPr>
              <w:tab/>
            </w:r>
            <w:r>
              <w:rPr>
                <w:webHidden/>
              </w:rPr>
              <w:fldChar w:fldCharType="begin"/>
            </w:r>
            <w:r>
              <w:rPr>
                <w:webHidden/>
              </w:rPr>
              <w:instrText xml:space="preserve"> PAGEREF _Toc197438090 \h </w:instrText>
            </w:r>
            <w:r>
              <w:rPr>
                <w:webHidden/>
              </w:rPr>
            </w:r>
            <w:r>
              <w:rPr>
                <w:webHidden/>
              </w:rPr>
              <w:fldChar w:fldCharType="separate"/>
            </w:r>
            <w:r>
              <w:rPr>
                <w:webHidden/>
              </w:rPr>
              <w:t>43</w:t>
            </w:r>
            <w:r>
              <w:rPr>
                <w:webHidden/>
              </w:rPr>
              <w:fldChar w:fldCharType="end"/>
            </w:r>
          </w:hyperlink>
        </w:p>
        <w:p w14:paraId="270BE3C6" w14:textId="12BF3EC7" w:rsidR="008814B5" w:rsidRDefault="008814B5">
          <w:pPr>
            <w:pStyle w:val="TOC2"/>
            <w:rPr>
              <w:rFonts w:asciiTheme="minorHAnsi" w:hAnsiTheme="minorHAnsi" w:cstheme="minorBidi"/>
              <w:color w:val="auto"/>
              <w:kern w:val="2"/>
              <w:lang w:val="en-GB" w:eastAsia="zh-CN"/>
              <w14:ligatures w14:val="standardContextual"/>
            </w:rPr>
          </w:pPr>
          <w:hyperlink w:anchor="_Toc197438091" w:history="1">
            <w:r w:rsidRPr="00632187">
              <w:rPr>
                <w:rStyle w:val="Hyperlink"/>
              </w:rPr>
              <w:t>4.3 Public Survey</w:t>
            </w:r>
            <w:r>
              <w:rPr>
                <w:webHidden/>
              </w:rPr>
              <w:tab/>
            </w:r>
            <w:r>
              <w:rPr>
                <w:webHidden/>
              </w:rPr>
              <w:fldChar w:fldCharType="begin"/>
            </w:r>
            <w:r>
              <w:rPr>
                <w:webHidden/>
              </w:rPr>
              <w:instrText xml:space="preserve"> PAGEREF _Toc197438091 \h </w:instrText>
            </w:r>
            <w:r>
              <w:rPr>
                <w:webHidden/>
              </w:rPr>
            </w:r>
            <w:r>
              <w:rPr>
                <w:webHidden/>
              </w:rPr>
              <w:fldChar w:fldCharType="separate"/>
            </w:r>
            <w:r>
              <w:rPr>
                <w:webHidden/>
              </w:rPr>
              <w:t>44</w:t>
            </w:r>
            <w:r>
              <w:rPr>
                <w:webHidden/>
              </w:rPr>
              <w:fldChar w:fldCharType="end"/>
            </w:r>
          </w:hyperlink>
        </w:p>
        <w:p w14:paraId="0E2DE206" w14:textId="214C59B9" w:rsidR="008814B5" w:rsidRDefault="008814B5">
          <w:pPr>
            <w:pStyle w:val="TOC2"/>
            <w:rPr>
              <w:rFonts w:asciiTheme="minorHAnsi" w:hAnsiTheme="minorHAnsi" w:cstheme="minorBidi"/>
              <w:color w:val="auto"/>
              <w:kern w:val="2"/>
              <w:lang w:val="en-GB" w:eastAsia="zh-CN"/>
              <w14:ligatures w14:val="standardContextual"/>
            </w:rPr>
          </w:pPr>
          <w:hyperlink w:anchor="_Toc197438092" w:history="1">
            <w:r w:rsidRPr="00632187">
              <w:rPr>
                <w:rStyle w:val="Hyperlink"/>
              </w:rPr>
              <w:t>4.4 Conclusion</w:t>
            </w:r>
            <w:r>
              <w:rPr>
                <w:webHidden/>
              </w:rPr>
              <w:tab/>
            </w:r>
            <w:r>
              <w:rPr>
                <w:webHidden/>
              </w:rPr>
              <w:fldChar w:fldCharType="begin"/>
            </w:r>
            <w:r>
              <w:rPr>
                <w:webHidden/>
              </w:rPr>
              <w:instrText xml:space="preserve"> PAGEREF _Toc197438092 \h </w:instrText>
            </w:r>
            <w:r>
              <w:rPr>
                <w:webHidden/>
              </w:rPr>
            </w:r>
            <w:r>
              <w:rPr>
                <w:webHidden/>
              </w:rPr>
              <w:fldChar w:fldCharType="separate"/>
            </w:r>
            <w:r>
              <w:rPr>
                <w:webHidden/>
              </w:rPr>
              <w:t>58</w:t>
            </w:r>
            <w:r>
              <w:rPr>
                <w:webHidden/>
              </w:rPr>
              <w:fldChar w:fldCharType="end"/>
            </w:r>
          </w:hyperlink>
        </w:p>
        <w:p w14:paraId="1144B169" w14:textId="64665DE7" w:rsidR="008814B5" w:rsidRDefault="008814B5">
          <w:pPr>
            <w:pStyle w:val="TOC1"/>
            <w:rPr>
              <w:rFonts w:asciiTheme="minorHAnsi" w:eastAsiaTheme="minorEastAsia" w:hAnsiTheme="minorHAnsi" w:cstheme="minorBidi"/>
              <w:color w:val="auto"/>
              <w:lang w:eastAsia="zh-CN"/>
            </w:rPr>
          </w:pPr>
          <w:hyperlink w:anchor="_Toc197438093" w:history="1">
            <w:r w:rsidRPr="00632187">
              <w:rPr>
                <w:rStyle w:val="Hyperlink"/>
              </w:rPr>
              <w:t>Chapter 5. Discussion</w:t>
            </w:r>
            <w:r>
              <w:rPr>
                <w:webHidden/>
              </w:rPr>
              <w:tab/>
            </w:r>
            <w:r>
              <w:rPr>
                <w:webHidden/>
              </w:rPr>
              <w:fldChar w:fldCharType="begin"/>
            </w:r>
            <w:r>
              <w:rPr>
                <w:webHidden/>
              </w:rPr>
              <w:instrText xml:space="preserve"> PAGEREF _Toc197438093 \h </w:instrText>
            </w:r>
            <w:r>
              <w:rPr>
                <w:webHidden/>
              </w:rPr>
            </w:r>
            <w:r>
              <w:rPr>
                <w:webHidden/>
              </w:rPr>
              <w:fldChar w:fldCharType="separate"/>
            </w:r>
            <w:r>
              <w:rPr>
                <w:webHidden/>
              </w:rPr>
              <w:t>59</w:t>
            </w:r>
            <w:r>
              <w:rPr>
                <w:webHidden/>
              </w:rPr>
              <w:fldChar w:fldCharType="end"/>
            </w:r>
          </w:hyperlink>
        </w:p>
        <w:p w14:paraId="1356C996" w14:textId="554A3C46" w:rsidR="008814B5" w:rsidRDefault="008814B5">
          <w:pPr>
            <w:pStyle w:val="TOC2"/>
            <w:rPr>
              <w:rFonts w:asciiTheme="minorHAnsi" w:hAnsiTheme="minorHAnsi" w:cstheme="minorBidi"/>
              <w:color w:val="auto"/>
              <w:kern w:val="2"/>
              <w:lang w:val="en-GB" w:eastAsia="zh-CN"/>
              <w14:ligatures w14:val="standardContextual"/>
            </w:rPr>
          </w:pPr>
          <w:hyperlink w:anchor="_Toc197438094" w:history="1">
            <w:r w:rsidRPr="00632187">
              <w:rPr>
                <w:rStyle w:val="Hyperlink"/>
              </w:rPr>
              <w:t xml:space="preserve">5.1 Cold &amp; Flu Calls </w:t>
            </w:r>
            <w:r w:rsidRPr="00632187">
              <w:rPr>
                <w:rStyle w:val="Hyperlink"/>
                <w:i/>
                <w:iCs/>
              </w:rPr>
              <w:t>vs</w:t>
            </w:r>
            <w:r w:rsidRPr="00632187">
              <w:rPr>
                <w:rStyle w:val="Hyperlink"/>
              </w:rPr>
              <w:t xml:space="preserve"> Symptom Checker</w:t>
            </w:r>
            <w:r>
              <w:rPr>
                <w:webHidden/>
              </w:rPr>
              <w:tab/>
            </w:r>
            <w:r>
              <w:rPr>
                <w:webHidden/>
              </w:rPr>
              <w:fldChar w:fldCharType="begin"/>
            </w:r>
            <w:r>
              <w:rPr>
                <w:webHidden/>
              </w:rPr>
              <w:instrText xml:space="preserve"> PAGEREF _Toc197438094 \h </w:instrText>
            </w:r>
            <w:r>
              <w:rPr>
                <w:webHidden/>
              </w:rPr>
            </w:r>
            <w:r>
              <w:rPr>
                <w:webHidden/>
              </w:rPr>
              <w:fldChar w:fldCharType="separate"/>
            </w:r>
            <w:r>
              <w:rPr>
                <w:webHidden/>
              </w:rPr>
              <w:t>59</w:t>
            </w:r>
            <w:r>
              <w:rPr>
                <w:webHidden/>
              </w:rPr>
              <w:fldChar w:fldCharType="end"/>
            </w:r>
          </w:hyperlink>
        </w:p>
        <w:p w14:paraId="03803B10" w14:textId="10A52366" w:rsidR="008814B5" w:rsidRDefault="008814B5">
          <w:pPr>
            <w:pStyle w:val="TOC2"/>
            <w:rPr>
              <w:rFonts w:asciiTheme="minorHAnsi" w:hAnsiTheme="minorHAnsi" w:cstheme="minorBidi"/>
              <w:color w:val="auto"/>
              <w:kern w:val="2"/>
              <w:lang w:val="en-GB" w:eastAsia="zh-CN"/>
              <w14:ligatures w14:val="standardContextual"/>
            </w:rPr>
          </w:pPr>
          <w:hyperlink w:anchor="_Toc197438095" w:history="1">
            <w:r w:rsidRPr="00632187">
              <w:rPr>
                <w:rStyle w:val="Hyperlink"/>
              </w:rPr>
              <w:t>5.3 FITT Framework of NHS 111 Wales Online Symptom Checkers</w:t>
            </w:r>
            <w:r>
              <w:rPr>
                <w:webHidden/>
              </w:rPr>
              <w:tab/>
            </w:r>
            <w:r>
              <w:rPr>
                <w:webHidden/>
              </w:rPr>
              <w:fldChar w:fldCharType="begin"/>
            </w:r>
            <w:r>
              <w:rPr>
                <w:webHidden/>
              </w:rPr>
              <w:instrText xml:space="preserve"> PAGEREF _Toc197438095 \h </w:instrText>
            </w:r>
            <w:r>
              <w:rPr>
                <w:webHidden/>
              </w:rPr>
            </w:r>
            <w:r>
              <w:rPr>
                <w:webHidden/>
              </w:rPr>
              <w:fldChar w:fldCharType="separate"/>
            </w:r>
            <w:r>
              <w:rPr>
                <w:webHidden/>
              </w:rPr>
              <w:t>61</w:t>
            </w:r>
            <w:r>
              <w:rPr>
                <w:webHidden/>
              </w:rPr>
              <w:fldChar w:fldCharType="end"/>
            </w:r>
          </w:hyperlink>
        </w:p>
        <w:p w14:paraId="696697CC" w14:textId="7730FD39" w:rsidR="008814B5" w:rsidRDefault="008814B5">
          <w:pPr>
            <w:pStyle w:val="TOC2"/>
            <w:rPr>
              <w:rFonts w:asciiTheme="minorHAnsi" w:hAnsiTheme="minorHAnsi" w:cstheme="minorBidi"/>
              <w:color w:val="auto"/>
              <w:kern w:val="2"/>
              <w:lang w:val="en-GB" w:eastAsia="zh-CN"/>
              <w14:ligatures w14:val="standardContextual"/>
            </w:rPr>
          </w:pPr>
          <w:hyperlink w:anchor="_Toc197438096" w:history="1">
            <w:r w:rsidRPr="00632187">
              <w:rPr>
                <w:rStyle w:val="Hyperlink"/>
              </w:rPr>
              <w:t>5.4 Limitations of the Study</w:t>
            </w:r>
            <w:r>
              <w:rPr>
                <w:webHidden/>
              </w:rPr>
              <w:tab/>
            </w:r>
            <w:r>
              <w:rPr>
                <w:webHidden/>
              </w:rPr>
              <w:fldChar w:fldCharType="begin"/>
            </w:r>
            <w:r>
              <w:rPr>
                <w:webHidden/>
              </w:rPr>
              <w:instrText xml:space="preserve"> PAGEREF _Toc197438096 \h </w:instrText>
            </w:r>
            <w:r>
              <w:rPr>
                <w:webHidden/>
              </w:rPr>
            </w:r>
            <w:r>
              <w:rPr>
                <w:webHidden/>
              </w:rPr>
              <w:fldChar w:fldCharType="separate"/>
            </w:r>
            <w:r>
              <w:rPr>
                <w:webHidden/>
              </w:rPr>
              <w:t>67</w:t>
            </w:r>
            <w:r>
              <w:rPr>
                <w:webHidden/>
              </w:rPr>
              <w:fldChar w:fldCharType="end"/>
            </w:r>
          </w:hyperlink>
        </w:p>
        <w:p w14:paraId="1FDA55C9" w14:textId="1A044393" w:rsidR="008814B5" w:rsidRDefault="008814B5">
          <w:pPr>
            <w:pStyle w:val="TOC1"/>
            <w:rPr>
              <w:rFonts w:asciiTheme="minorHAnsi" w:eastAsiaTheme="minorEastAsia" w:hAnsiTheme="minorHAnsi" w:cstheme="minorBidi"/>
              <w:color w:val="auto"/>
              <w:lang w:eastAsia="zh-CN"/>
            </w:rPr>
          </w:pPr>
          <w:hyperlink w:anchor="_Toc197438097" w:history="1">
            <w:r w:rsidRPr="00632187">
              <w:rPr>
                <w:rStyle w:val="Hyperlink"/>
              </w:rPr>
              <w:t>Chapter 6. Conclusion</w:t>
            </w:r>
            <w:r>
              <w:rPr>
                <w:webHidden/>
              </w:rPr>
              <w:tab/>
            </w:r>
            <w:r>
              <w:rPr>
                <w:webHidden/>
              </w:rPr>
              <w:fldChar w:fldCharType="begin"/>
            </w:r>
            <w:r>
              <w:rPr>
                <w:webHidden/>
              </w:rPr>
              <w:instrText xml:space="preserve"> PAGEREF _Toc197438097 \h </w:instrText>
            </w:r>
            <w:r>
              <w:rPr>
                <w:webHidden/>
              </w:rPr>
            </w:r>
            <w:r>
              <w:rPr>
                <w:webHidden/>
              </w:rPr>
              <w:fldChar w:fldCharType="separate"/>
            </w:r>
            <w:r>
              <w:rPr>
                <w:webHidden/>
              </w:rPr>
              <w:t>69</w:t>
            </w:r>
            <w:r>
              <w:rPr>
                <w:webHidden/>
              </w:rPr>
              <w:fldChar w:fldCharType="end"/>
            </w:r>
          </w:hyperlink>
        </w:p>
        <w:p w14:paraId="1619D058" w14:textId="70895D54" w:rsidR="008814B5" w:rsidRDefault="008814B5">
          <w:pPr>
            <w:pStyle w:val="TOC1"/>
            <w:rPr>
              <w:rFonts w:asciiTheme="minorHAnsi" w:eastAsiaTheme="minorEastAsia" w:hAnsiTheme="minorHAnsi" w:cstheme="minorBidi"/>
              <w:color w:val="auto"/>
              <w:lang w:eastAsia="zh-CN"/>
            </w:rPr>
          </w:pPr>
          <w:hyperlink w:anchor="_Toc197438098" w:history="1">
            <w:r w:rsidRPr="00632187">
              <w:rPr>
                <w:rStyle w:val="Hyperlink"/>
              </w:rPr>
              <w:t>References</w:t>
            </w:r>
            <w:r>
              <w:rPr>
                <w:webHidden/>
              </w:rPr>
              <w:tab/>
            </w:r>
            <w:r>
              <w:rPr>
                <w:webHidden/>
              </w:rPr>
              <w:fldChar w:fldCharType="begin"/>
            </w:r>
            <w:r>
              <w:rPr>
                <w:webHidden/>
              </w:rPr>
              <w:instrText xml:space="preserve"> PAGEREF _Toc197438098 \h </w:instrText>
            </w:r>
            <w:r>
              <w:rPr>
                <w:webHidden/>
              </w:rPr>
            </w:r>
            <w:r>
              <w:rPr>
                <w:webHidden/>
              </w:rPr>
              <w:fldChar w:fldCharType="separate"/>
            </w:r>
            <w:r>
              <w:rPr>
                <w:webHidden/>
              </w:rPr>
              <w:t>71</w:t>
            </w:r>
            <w:r>
              <w:rPr>
                <w:webHidden/>
              </w:rPr>
              <w:fldChar w:fldCharType="end"/>
            </w:r>
          </w:hyperlink>
        </w:p>
        <w:p w14:paraId="775A8F04" w14:textId="1DBF5FEF" w:rsidR="008814B5" w:rsidRDefault="008814B5">
          <w:pPr>
            <w:pStyle w:val="TOC1"/>
            <w:rPr>
              <w:rFonts w:asciiTheme="minorHAnsi" w:eastAsiaTheme="minorEastAsia" w:hAnsiTheme="minorHAnsi" w:cstheme="minorBidi"/>
              <w:color w:val="auto"/>
              <w:lang w:eastAsia="zh-CN"/>
            </w:rPr>
          </w:pPr>
          <w:hyperlink w:anchor="_Toc197438099" w:history="1">
            <w:r w:rsidRPr="00632187">
              <w:rPr>
                <w:rStyle w:val="Hyperlink"/>
              </w:rPr>
              <w:t>Appendices</w:t>
            </w:r>
            <w:r>
              <w:rPr>
                <w:webHidden/>
              </w:rPr>
              <w:tab/>
            </w:r>
            <w:r>
              <w:rPr>
                <w:webHidden/>
              </w:rPr>
              <w:fldChar w:fldCharType="begin"/>
            </w:r>
            <w:r>
              <w:rPr>
                <w:webHidden/>
              </w:rPr>
              <w:instrText xml:space="preserve"> PAGEREF _Toc197438099 \h </w:instrText>
            </w:r>
            <w:r>
              <w:rPr>
                <w:webHidden/>
              </w:rPr>
            </w:r>
            <w:r>
              <w:rPr>
                <w:webHidden/>
              </w:rPr>
              <w:fldChar w:fldCharType="separate"/>
            </w:r>
            <w:r>
              <w:rPr>
                <w:webHidden/>
              </w:rPr>
              <w:t>79</w:t>
            </w:r>
            <w:r>
              <w:rPr>
                <w:webHidden/>
              </w:rPr>
              <w:fldChar w:fldCharType="end"/>
            </w:r>
          </w:hyperlink>
        </w:p>
        <w:p w14:paraId="682D7E7E" w14:textId="29FA07A1" w:rsidR="008814B5" w:rsidRDefault="008814B5">
          <w:pPr>
            <w:pStyle w:val="TOC2"/>
            <w:rPr>
              <w:rFonts w:asciiTheme="minorHAnsi" w:hAnsiTheme="minorHAnsi" w:cstheme="minorBidi"/>
              <w:color w:val="auto"/>
              <w:kern w:val="2"/>
              <w:lang w:val="en-GB" w:eastAsia="zh-CN"/>
              <w14:ligatures w14:val="standardContextual"/>
            </w:rPr>
          </w:pPr>
          <w:hyperlink w:anchor="_Toc197438100" w:history="1">
            <w:r w:rsidRPr="00632187">
              <w:rPr>
                <w:rStyle w:val="Hyperlink"/>
              </w:rPr>
              <w:t>Appendix 1: Ethic Form</w:t>
            </w:r>
            <w:r>
              <w:rPr>
                <w:webHidden/>
              </w:rPr>
              <w:tab/>
            </w:r>
            <w:r>
              <w:rPr>
                <w:webHidden/>
              </w:rPr>
              <w:fldChar w:fldCharType="begin"/>
            </w:r>
            <w:r>
              <w:rPr>
                <w:webHidden/>
              </w:rPr>
              <w:instrText xml:space="preserve"> PAGEREF _Toc197438100 \h </w:instrText>
            </w:r>
            <w:r>
              <w:rPr>
                <w:webHidden/>
              </w:rPr>
            </w:r>
            <w:r>
              <w:rPr>
                <w:webHidden/>
              </w:rPr>
              <w:fldChar w:fldCharType="separate"/>
            </w:r>
            <w:r>
              <w:rPr>
                <w:webHidden/>
              </w:rPr>
              <w:t>79</w:t>
            </w:r>
            <w:r>
              <w:rPr>
                <w:webHidden/>
              </w:rPr>
              <w:fldChar w:fldCharType="end"/>
            </w:r>
          </w:hyperlink>
        </w:p>
        <w:p w14:paraId="345A934C" w14:textId="1A9E8242" w:rsidR="008814B5" w:rsidRDefault="008814B5">
          <w:pPr>
            <w:pStyle w:val="TOC2"/>
            <w:rPr>
              <w:rFonts w:asciiTheme="minorHAnsi" w:hAnsiTheme="minorHAnsi" w:cstheme="minorBidi"/>
              <w:color w:val="auto"/>
              <w:kern w:val="2"/>
              <w:lang w:val="en-GB" w:eastAsia="zh-CN"/>
              <w14:ligatures w14:val="standardContextual"/>
            </w:rPr>
          </w:pPr>
          <w:hyperlink w:anchor="_Toc197438101" w:history="1">
            <w:r w:rsidRPr="00632187">
              <w:rPr>
                <w:rStyle w:val="Hyperlink"/>
              </w:rPr>
              <w:t>Appendix 2: Project Brief</w:t>
            </w:r>
            <w:r>
              <w:rPr>
                <w:webHidden/>
              </w:rPr>
              <w:tab/>
            </w:r>
            <w:r>
              <w:rPr>
                <w:webHidden/>
              </w:rPr>
              <w:fldChar w:fldCharType="begin"/>
            </w:r>
            <w:r>
              <w:rPr>
                <w:webHidden/>
              </w:rPr>
              <w:instrText xml:space="preserve"> PAGEREF _Toc197438101 \h </w:instrText>
            </w:r>
            <w:r>
              <w:rPr>
                <w:webHidden/>
              </w:rPr>
            </w:r>
            <w:r>
              <w:rPr>
                <w:webHidden/>
              </w:rPr>
              <w:fldChar w:fldCharType="separate"/>
            </w:r>
            <w:r>
              <w:rPr>
                <w:webHidden/>
              </w:rPr>
              <w:t>98</w:t>
            </w:r>
            <w:r>
              <w:rPr>
                <w:webHidden/>
              </w:rPr>
              <w:fldChar w:fldCharType="end"/>
            </w:r>
          </w:hyperlink>
        </w:p>
        <w:p w14:paraId="11D19730" w14:textId="0FC8DB8C" w:rsidR="008814B5" w:rsidRDefault="008814B5">
          <w:pPr>
            <w:pStyle w:val="TOC2"/>
            <w:rPr>
              <w:rFonts w:asciiTheme="minorHAnsi" w:hAnsiTheme="minorHAnsi" w:cstheme="minorBidi"/>
              <w:color w:val="auto"/>
              <w:kern w:val="2"/>
              <w:lang w:val="en-GB" w:eastAsia="zh-CN"/>
              <w14:ligatures w14:val="standardContextual"/>
            </w:rPr>
          </w:pPr>
          <w:hyperlink w:anchor="_Toc197438102" w:history="1">
            <w:r w:rsidRPr="00632187">
              <w:rPr>
                <w:rStyle w:val="Hyperlink"/>
              </w:rPr>
              <w:t>Appendix 3: Participant Information Sheet</w:t>
            </w:r>
            <w:r>
              <w:rPr>
                <w:webHidden/>
              </w:rPr>
              <w:tab/>
            </w:r>
            <w:r>
              <w:rPr>
                <w:webHidden/>
              </w:rPr>
              <w:fldChar w:fldCharType="begin"/>
            </w:r>
            <w:r>
              <w:rPr>
                <w:webHidden/>
              </w:rPr>
              <w:instrText xml:space="preserve"> PAGEREF _Toc197438102 \h </w:instrText>
            </w:r>
            <w:r>
              <w:rPr>
                <w:webHidden/>
              </w:rPr>
            </w:r>
            <w:r>
              <w:rPr>
                <w:webHidden/>
              </w:rPr>
              <w:fldChar w:fldCharType="separate"/>
            </w:r>
            <w:r>
              <w:rPr>
                <w:webHidden/>
              </w:rPr>
              <w:t>106</w:t>
            </w:r>
            <w:r>
              <w:rPr>
                <w:webHidden/>
              </w:rPr>
              <w:fldChar w:fldCharType="end"/>
            </w:r>
          </w:hyperlink>
        </w:p>
        <w:p w14:paraId="30A1D857" w14:textId="2107CF41" w:rsidR="008814B5" w:rsidRDefault="008814B5">
          <w:pPr>
            <w:pStyle w:val="TOC2"/>
            <w:rPr>
              <w:rFonts w:asciiTheme="minorHAnsi" w:hAnsiTheme="minorHAnsi" w:cstheme="minorBidi"/>
              <w:color w:val="auto"/>
              <w:kern w:val="2"/>
              <w:lang w:val="en-GB" w:eastAsia="zh-CN"/>
              <w14:ligatures w14:val="standardContextual"/>
            </w:rPr>
          </w:pPr>
          <w:hyperlink w:anchor="_Toc197438103" w:history="1">
            <w:r w:rsidRPr="00632187">
              <w:rPr>
                <w:rStyle w:val="Hyperlink"/>
              </w:rPr>
              <w:t>Appendix 4: Public Survey</w:t>
            </w:r>
            <w:r>
              <w:rPr>
                <w:webHidden/>
              </w:rPr>
              <w:tab/>
            </w:r>
            <w:r>
              <w:rPr>
                <w:webHidden/>
              </w:rPr>
              <w:fldChar w:fldCharType="begin"/>
            </w:r>
            <w:r>
              <w:rPr>
                <w:webHidden/>
              </w:rPr>
              <w:instrText xml:space="preserve"> PAGEREF _Toc197438103 \h </w:instrText>
            </w:r>
            <w:r>
              <w:rPr>
                <w:webHidden/>
              </w:rPr>
            </w:r>
            <w:r>
              <w:rPr>
                <w:webHidden/>
              </w:rPr>
              <w:fldChar w:fldCharType="separate"/>
            </w:r>
            <w:r>
              <w:rPr>
                <w:webHidden/>
              </w:rPr>
              <w:t>107</w:t>
            </w:r>
            <w:r>
              <w:rPr>
                <w:webHidden/>
              </w:rPr>
              <w:fldChar w:fldCharType="end"/>
            </w:r>
          </w:hyperlink>
        </w:p>
        <w:p w14:paraId="574EBA9E" w14:textId="4BF55B85" w:rsidR="00F17323" w:rsidRDefault="00F17323">
          <w:r w:rsidRPr="00A90060">
            <w:rPr>
              <w:rFonts w:ascii="Arial" w:hAnsi="Arial" w:cs="Arial"/>
              <w:b/>
              <w:bCs/>
              <w:noProof/>
              <w:sz w:val="24"/>
              <w:szCs w:val="24"/>
            </w:rPr>
            <w:fldChar w:fldCharType="end"/>
          </w:r>
        </w:p>
      </w:sdtContent>
    </w:sdt>
    <w:p w14:paraId="22E76E1C" w14:textId="77777777" w:rsidR="00F17323" w:rsidRDefault="00F17323">
      <w:pPr>
        <w:rPr>
          <w:rFonts w:ascii="Arial" w:eastAsiaTheme="majorEastAsia" w:hAnsi="Arial" w:cs="Arial"/>
          <w:b/>
          <w:color w:val="000000" w:themeColor="text1"/>
          <w:sz w:val="28"/>
          <w:szCs w:val="28"/>
        </w:rPr>
      </w:pPr>
      <w:r>
        <w:rPr>
          <w:rFonts w:ascii="Arial" w:hAnsi="Arial" w:cs="Arial"/>
          <w:szCs w:val="28"/>
        </w:rPr>
        <w:br w:type="page"/>
      </w:r>
    </w:p>
    <w:p w14:paraId="24907E71" w14:textId="5A9F0DF6" w:rsidR="00AC769D" w:rsidRPr="00A90060" w:rsidRDefault="00AC769D" w:rsidP="00FA6CCB">
      <w:pPr>
        <w:pStyle w:val="Heading1"/>
        <w:numPr>
          <w:ilvl w:val="0"/>
          <w:numId w:val="0"/>
        </w:numPr>
        <w:rPr>
          <w:rFonts w:ascii="Arial" w:hAnsi="Arial" w:cs="Arial"/>
          <w:sz w:val="24"/>
          <w:szCs w:val="24"/>
        </w:rPr>
      </w:pPr>
      <w:bookmarkStart w:id="9" w:name="_Toc197438052"/>
      <w:r w:rsidRPr="00A90060">
        <w:rPr>
          <w:rFonts w:ascii="Arial" w:hAnsi="Arial" w:cs="Arial"/>
          <w:sz w:val="24"/>
          <w:szCs w:val="24"/>
        </w:rPr>
        <w:lastRenderedPageBreak/>
        <w:t xml:space="preserve">List of </w:t>
      </w:r>
      <w:r w:rsidR="00890516" w:rsidRPr="00A90060">
        <w:rPr>
          <w:rFonts w:ascii="Arial" w:hAnsi="Arial" w:cs="Arial"/>
          <w:sz w:val="24"/>
          <w:szCs w:val="24"/>
        </w:rPr>
        <w:t>f</w:t>
      </w:r>
      <w:r w:rsidRPr="00A90060">
        <w:rPr>
          <w:rFonts w:ascii="Arial" w:hAnsi="Arial" w:cs="Arial"/>
          <w:sz w:val="24"/>
          <w:szCs w:val="24"/>
        </w:rPr>
        <w:t>igures</w:t>
      </w:r>
      <w:bookmarkEnd w:id="8"/>
      <w:bookmarkEnd w:id="9"/>
    </w:p>
    <w:p w14:paraId="77D0E052" w14:textId="64EDFCDB" w:rsidR="00D53292" w:rsidRPr="00D53292" w:rsidRDefault="00E60FAB"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r w:rsidRPr="00D53292">
        <w:rPr>
          <w:rFonts w:asciiTheme="minorBidi" w:hAnsiTheme="minorBidi" w:cstheme="minorBidi"/>
          <w:color w:val="000000" w:themeColor="text1"/>
          <w:sz w:val="24"/>
          <w:szCs w:val="24"/>
        </w:rPr>
        <w:fldChar w:fldCharType="begin"/>
      </w:r>
      <w:r w:rsidRPr="00D53292">
        <w:rPr>
          <w:rFonts w:asciiTheme="minorBidi" w:hAnsiTheme="minorBidi" w:cstheme="minorBidi"/>
          <w:color w:val="000000" w:themeColor="text1"/>
          <w:sz w:val="24"/>
          <w:szCs w:val="24"/>
        </w:rPr>
        <w:instrText xml:space="preserve"> TOC \h \z \c "Figure" </w:instrText>
      </w:r>
      <w:r w:rsidRPr="00D53292">
        <w:rPr>
          <w:rFonts w:asciiTheme="minorBidi" w:hAnsiTheme="minorBidi" w:cstheme="minorBidi"/>
          <w:color w:val="000000" w:themeColor="text1"/>
          <w:sz w:val="24"/>
          <w:szCs w:val="24"/>
        </w:rPr>
        <w:fldChar w:fldCharType="separate"/>
      </w:r>
      <w:hyperlink w:anchor="_Toc197437965" w:history="1">
        <w:r w:rsidR="00D53292" w:rsidRPr="00D53292">
          <w:rPr>
            <w:rStyle w:val="Hyperlink"/>
            <w:rFonts w:asciiTheme="minorBidi" w:eastAsiaTheme="majorEastAsia" w:hAnsiTheme="minorBidi" w:cstheme="minorBidi"/>
            <w:noProof/>
            <w:sz w:val="24"/>
            <w:szCs w:val="24"/>
          </w:rPr>
          <w:t xml:space="preserve">Figure </w:t>
        </w:r>
        <w:r w:rsidR="00D53292" w:rsidRPr="00D53292">
          <w:rPr>
            <w:rStyle w:val="Hyperlink"/>
            <w:rFonts w:asciiTheme="minorBidi" w:eastAsiaTheme="majorEastAsia" w:hAnsiTheme="minorBidi" w:cstheme="minorBidi"/>
            <w:noProof/>
            <w:sz w:val="24"/>
            <w:szCs w:val="24"/>
            <w:cs/>
          </w:rPr>
          <w:t>‎</w:t>
        </w:r>
        <w:r w:rsidR="00D53292" w:rsidRPr="00D53292">
          <w:rPr>
            <w:rStyle w:val="Hyperlink"/>
            <w:rFonts w:asciiTheme="minorBidi" w:eastAsiaTheme="majorEastAsia" w:hAnsiTheme="minorBidi" w:cstheme="minorBidi"/>
            <w:noProof/>
            <w:sz w:val="24"/>
            <w:szCs w:val="24"/>
          </w:rPr>
          <w:t>1.1 NHS 111 Wales Cold &amp; Flu Symptom Checker (NHS Wales, 2024)</w:t>
        </w:r>
        <w:r w:rsidR="00D53292" w:rsidRPr="00D53292">
          <w:rPr>
            <w:rFonts w:asciiTheme="minorBidi" w:hAnsiTheme="minorBidi" w:cstheme="minorBidi"/>
            <w:noProof/>
            <w:webHidden/>
            <w:sz w:val="24"/>
            <w:szCs w:val="24"/>
          </w:rPr>
          <w:tab/>
        </w:r>
        <w:r w:rsidR="00D53292" w:rsidRPr="00D53292">
          <w:rPr>
            <w:rFonts w:asciiTheme="minorBidi" w:hAnsiTheme="minorBidi" w:cstheme="minorBidi"/>
            <w:noProof/>
            <w:webHidden/>
            <w:sz w:val="24"/>
            <w:szCs w:val="24"/>
          </w:rPr>
          <w:fldChar w:fldCharType="begin"/>
        </w:r>
        <w:r w:rsidR="00D53292" w:rsidRPr="00D53292">
          <w:rPr>
            <w:rFonts w:asciiTheme="minorBidi" w:hAnsiTheme="minorBidi" w:cstheme="minorBidi"/>
            <w:noProof/>
            <w:webHidden/>
            <w:sz w:val="24"/>
            <w:szCs w:val="24"/>
          </w:rPr>
          <w:instrText xml:space="preserve"> PAGEREF _Toc197437965 \h </w:instrText>
        </w:r>
        <w:r w:rsidR="00D53292" w:rsidRPr="00D53292">
          <w:rPr>
            <w:rFonts w:asciiTheme="minorBidi" w:hAnsiTheme="minorBidi" w:cstheme="minorBidi"/>
            <w:noProof/>
            <w:webHidden/>
            <w:sz w:val="24"/>
            <w:szCs w:val="24"/>
          </w:rPr>
        </w:r>
        <w:r w:rsidR="00D53292" w:rsidRPr="00D53292">
          <w:rPr>
            <w:rFonts w:asciiTheme="minorBidi" w:hAnsiTheme="minorBidi" w:cstheme="minorBidi"/>
            <w:noProof/>
            <w:webHidden/>
            <w:sz w:val="24"/>
            <w:szCs w:val="24"/>
          </w:rPr>
          <w:fldChar w:fldCharType="separate"/>
        </w:r>
        <w:r w:rsidR="00D53292" w:rsidRPr="00D53292">
          <w:rPr>
            <w:rFonts w:asciiTheme="minorBidi" w:hAnsiTheme="minorBidi" w:cstheme="minorBidi"/>
            <w:noProof/>
            <w:webHidden/>
            <w:sz w:val="24"/>
            <w:szCs w:val="24"/>
          </w:rPr>
          <w:t>11</w:t>
        </w:r>
        <w:r w:rsidR="00D53292" w:rsidRPr="00D53292">
          <w:rPr>
            <w:rFonts w:asciiTheme="minorBidi" w:hAnsiTheme="minorBidi" w:cstheme="minorBidi"/>
            <w:noProof/>
            <w:webHidden/>
            <w:sz w:val="24"/>
            <w:szCs w:val="24"/>
          </w:rPr>
          <w:fldChar w:fldCharType="end"/>
        </w:r>
      </w:hyperlink>
    </w:p>
    <w:p w14:paraId="233A9683" w14:textId="42CA84F4"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66"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1.2 Six Goals for Urgent &amp; Emergency Care (HEIW, 2022)</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_Toc197437966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13</w:t>
        </w:r>
        <w:r w:rsidRPr="00D53292">
          <w:rPr>
            <w:rFonts w:asciiTheme="minorBidi" w:hAnsiTheme="minorBidi" w:cstheme="minorBidi"/>
            <w:noProof/>
            <w:webHidden/>
            <w:sz w:val="24"/>
            <w:szCs w:val="24"/>
          </w:rPr>
          <w:fldChar w:fldCharType="end"/>
        </w:r>
      </w:hyperlink>
    </w:p>
    <w:p w14:paraId="19ACE8A6" w14:textId="747EB479"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67"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2.1 PRISMA Diagram</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_Toc197437967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21</w:t>
        </w:r>
        <w:r w:rsidRPr="00D53292">
          <w:rPr>
            <w:rFonts w:asciiTheme="minorBidi" w:hAnsiTheme="minorBidi" w:cstheme="minorBidi"/>
            <w:noProof/>
            <w:webHidden/>
            <w:sz w:val="24"/>
            <w:szCs w:val="24"/>
          </w:rPr>
          <w:fldChar w:fldCharType="end"/>
        </w:r>
      </w:hyperlink>
    </w:p>
    <w:p w14:paraId="1965DF9B" w14:textId="70EBC3C8"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68"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3</w:t>
        </w:r>
        <w:r w:rsidRPr="00D53292">
          <w:rPr>
            <w:rStyle w:val="Hyperlink"/>
            <w:rFonts w:asciiTheme="minorBidi" w:eastAsiaTheme="majorEastAsia" w:hAnsiTheme="minorBidi" w:cstheme="minorBidi"/>
            <w:noProof/>
            <w:sz w:val="24"/>
            <w:szCs w:val="24"/>
            <w:lang w:val="nl-NL"/>
          </w:rPr>
          <w:t>.1 Thematic Analysis (Naeem et al., 2023)</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_Toc197437968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34</w:t>
        </w:r>
        <w:r w:rsidRPr="00D53292">
          <w:rPr>
            <w:rFonts w:asciiTheme="minorBidi" w:hAnsiTheme="minorBidi" w:cstheme="minorBidi"/>
            <w:noProof/>
            <w:webHidden/>
            <w:sz w:val="24"/>
            <w:szCs w:val="24"/>
          </w:rPr>
          <w:fldChar w:fldCharType="end"/>
        </w:r>
      </w:hyperlink>
    </w:p>
    <w:p w14:paraId="743FF2BB" w14:textId="02BC4B61"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69"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3.2 FITT Framework (Honekamp and Ostermann, 2011)</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_Toc197437969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35</w:t>
        </w:r>
        <w:r w:rsidRPr="00D53292">
          <w:rPr>
            <w:rFonts w:asciiTheme="minorBidi" w:hAnsiTheme="minorBidi" w:cstheme="minorBidi"/>
            <w:noProof/>
            <w:webHidden/>
            <w:sz w:val="24"/>
            <w:szCs w:val="24"/>
          </w:rPr>
          <w:fldChar w:fldCharType="end"/>
        </w:r>
      </w:hyperlink>
    </w:p>
    <w:p w14:paraId="544FDD54" w14:textId="6D40970D"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70"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3.3 Gantt Chart</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_Toc197437970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40</w:t>
        </w:r>
        <w:r w:rsidRPr="00D53292">
          <w:rPr>
            <w:rFonts w:asciiTheme="minorBidi" w:hAnsiTheme="minorBidi" w:cstheme="minorBidi"/>
            <w:noProof/>
            <w:webHidden/>
            <w:sz w:val="24"/>
            <w:szCs w:val="24"/>
          </w:rPr>
          <w:fldChar w:fldCharType="end"/>
        </w:r>
      </w:hyperlink>
    </w:p>
    <w:p w14:paraId="16EAC0DA" w14:textId="421CD9D6"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71"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4.1 Survey question – “ What is your age?”</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_Toc197437971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45</w:t>
        </w:r>
        <w:r w:rsidRPr="00D53292">
          <w:rPr>
            <w:rFonts w:asciiTheme="minorBidi" w:hAnsiTheme="minorBidi" w:cstheme="minorBidi"/>
            <w:noProof/>
            <w:webHidden/>
            <w:sz w:val="24"/>
            <w:szCs w:val="24"/>
          </w:rPr>
          <w:fldChar w:fldCharType="end"/>
        </w:r>
      </w:hyperlink>
    </w:p>
    <w:p w14:paraId="46F51CCC" w14:textId="6F31328D"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72"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4.2 Survey question – “Which of the following best describes your gender”</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_Toc197437972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45</w:t>
        </w:r>
        <w:r w:rsidRPr="00D53292">
          <w:rPr>
            <w:rFonts w:asciiTheme="minorBidi" w:hAnsiTheme="minorBidi" w:cstheme="minorBidi"/>
            <w:noProof/>
            <w:webHidden/>
            <w:sz w:val="24"/>
            <w:szCs w:val="24"/>
          </w:rPr>
          <w:fldChar w:fldCharType="end"/>
        </w:r>
      </w:hyperlink>
    </w:p>
    <w:p w14:paraId="445EA164" w14:textId="17B687D7"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73"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4.3 Survey question - "Which of the following best describes your ethnicity?"</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_Toc197437973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46</w:t>
        </w:r>
        <w:r w:rsidRPr="00D53292">
          <w:rPr>
            <w:rFonts w:asciiTheme="minorBidi" w:hAnsiTheme="minorBidi" w:cstheme="minorBidi"/>
            <w:noProof/>
            <w:webHidden/>
            <w:sz w:val="24"/>
            <w:szCs w:val="24"/>
          </w:rPr>
          <w:fldChar w:fldCharType="end"/>
        </w:r>
      </w:hyperlink>
    </w:p>
    <w:p w14:paraId="7D6246A7" w14:textId="71ECA68B"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74"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4.4 Survey question – “What Health Board area do you live in?"</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_Toc197437974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47</w:t>
        </w:r>
        <w:r w:rsidRPr="00D53292">
          <w:rPr>
            <w:rFonts w:asciiTheme="minorBidi" w:hAnsiTheme="minorBidi" w:cstheme="minorBidi"/>
            <w:noProof/>
            <w:webHidden/>
            <w:sz w:val="24"/>
            <w:szCs w:val="24"/>
          </w:rPr>
          <w:fldChar w:fldCharType="end"/>
        </w:r>
      </w:hyperlink>
    </w:p>
    <w:p w14:paraId="3E3D5FE4" w14:textId="03F711D1"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75"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4.5 Survey question – “Please state which service you have used?”</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_Toc197437975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47</w:t>
        </w:r>
        <w:r w:rsidRPr="00D53292">
          <w:rPr>
            <w:rFonts w:asciiTheme="minorBidi" w:hAnsiTheme="minorBidi" w:cstheme="minorBidi"/>
            <w:noProof/>
            <w:webHidden/>
            <w:sz w:val="24"/>
            <w:szCs w:val="24"/>
          </w:rPr>
          <w:fldChar w:fldCharType="end"/>
        </w:r>
      </w:hyperlink>
    </w:p>
    <w:p w14:paraId="539484F8" w14:textId="6E6E3FDE"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76"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4.6 Survey Question - "Are you aware that you can check your symptoms on the NHS 111 Wales Website?"</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_Toc197437976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48</w:t>
        </w:r>
        <w:r w:rsidRPr="00D53292">
          <w:rPr>
            <w:rFonts w:asciiTheme="minorBidi" w:hAnsiTheme="minorBidi" w:cstheme="minorBidi"/>
            <w:noProof/>
            <w:webHidden/>
            <w:sz w:val="24"/>
            <w:szCs w:val="24"/>
          </w:rPr>
          <w:fldChar w:fldCharType="end"/>
        </w:r>
      </w:hyperlink>
    </w:p>
    <w:p w14:paraId="03BE0174" w14:textId="6A2B52CF"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77"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4.7 Main reasons for considering future NHS 111 Wales telephone use</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_Toc197437977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49</w:t>
        </w:r>
        <w:r w:rsidRPr="00D53292">
          <w:rPr>
            <w:rFonts w:asciiTheme="minorBidi" w:hAnsiTheme="minorBidi" w:cstheme="minorBidi"/>
            <w:noProof/>
            <w:webHidden/>
            <w:sz w:val="24"/>
            <w:szCs w:val="24"/>
          </w:rPr>
          <w:fldChar w:fldCharType="end"/>
        </w:r>
      </w:hyperlink>
    </w:p>
    <w:p w14:paraId="2B4A6D13" w14:textId="7FF0AC3E"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78"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4.8 Perceived helpfulness of the NHS 111 Wales service</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_Toc197437978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51</w:t>
        </w:r>
        <w:r w:rsidRPr="00D53292">
          <w:rPr>
            <w:rFonts w:asciiTheme="minorBidi" w:hAnsiTheme="minorBidi" w:cstheme="minorBidi"/>
            <w:noProof/>
            <w:webHidden/>
            <w:sz w:val="24"/>
            <w:szCs w:val="24"/>
          </w:rPr>
          <w:fldChar w:fldCharType="end"/>
        </w:r>
      </w:hyperlink>
    </w:p>
    <w:p w14:paraId="614732A4" w14:textId="63B9F85D"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79"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4.9 Usability of the NHS 111 Wales Symptoms Checkers</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_Toc197437979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52</w:t>
        </w:r>
        <w:r w:rsidRPr="00D53292">
          <w:rPr>
            <w:rFonts w:asciiTheme="minorBidi" w:hAnsiTheme="minorBidi" w:cstheme="minorBidi"/>
            <w:noProof/>
            <w:webHidden/>
            <w:sz w:val="24"/>
            <w:szCs w:val="24"/>
          </w:rPr>
          <w:fldChar w:fldCharType="end"/>
        </w:r>
      </w:hyperlink>
    </w:p>
    <w:p w14:paraId="036E9506" w14:textId="248BD5BC"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80"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4.10 Perceived clarity of the information in the NHS 111 Wales Symptom checkers</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_Toc197437980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52</w:t>
        </w:r>
        <w:r w:rsidRPr="00D53292">
          <w:rPr>
            <w:rFonts w:asciiTheme="minorBidi" w:hAnsiTheme="minorBidi" w:cstheme="minorBidi"/>
            <w:noProof/>
            <w:webHidden/>
            <w:sz w:val="24"/>
            <w:szCs w:val="24"/>
          </w:rPr>
          <w:fldChar w:fldCharType="end"/>
        </w:r>
      </w:hyperlink>
    </w:p>
    <w:p w14:paraId="4457B9AE" w14:textId="033B2C65"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81"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4.11 Survey question – “How useful did you feel about the advice given by the NHS 111 Wales symptom checker?”</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_Toc197437981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53</w:t>
        </w:r>
        <w:r w:rsidRPr="00D53292">
          <w:rPr>
            <w:rFonts w:asciiTheme="minorBidi" w:hAnsiTheme="minorBidi" w:cstheme="minorBidi"/>
            <w:noProof/>
            <w:webHidden/>
            <w:sz w:val="24"/>
            <w:szCs w:val="24"/>
          </w:rPr>
          <w:fldChar w:fldCharType="end"/>
        </w:r>
      </w:hyperlink>
    </w:p>
    <w:p w14:paraId="747B3262" w14:textId="2C4FA7D3"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82"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4.12 Survey question - "Would you consider using the NHS 111 Wales online symptom checker again?"</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_Toc197437982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54</w:t>
        </w:r>
        <w:r w:rsidRPr="00D53292">
          <w:rPr>
            <w:rFonts w:asciiTheme="minorBidi" w:hAnsiTheme="minorBidi" w:cstheme="minorBidi"/>
            <w:noProof/>
            <w:webHidden/>
            <w:sz w:val="24"/>
            <w:szCs w:val="24"/>
          </w:rPr>
          <w:fldChar w:fldCharType="end"/>
        </w:r>
      </w:hyperlink>
    </w:p>
    <w:p w14:paraId="3548C234" w14:textId="572054EC"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83"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4.13 Survey question – “How would you rate your experience with the NHS 111 Wales symptom checkers?”</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_Toc197437983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55</w:t>
        </w:r>
        <w:r w:rsidRPr="00D53292">
          <w:rPr>
            <w:rFonts w:asciiTheme="minorBidi" w:hAnsiTheme="minorBidi" w:cstheme="minorBidi"/>
            <w:noProof/>
            <w:webHidden/>
            <w:sz w:val="24"/>
            <w:szCs w:val="24"/>
          </w:rPr>
          <w:fldChar w:fldCharType="end"/>
        </w:r>
      </w:hyperlink>
    </w:p>
    <w:p w14:paraId="434F0E3F" w14:textId="569F41DE"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84"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4.14 Survey question – “What improvements would you suggest for the NHS 111 Wales symptom checker?”</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_Toc197437984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56</w:t>
        </w:r>
        <w:r w:rsidRPr="00D53292">
          <w:rPr>
            <w:rFonts w:asciiTheme="minorBidi" w:hAnsiTheme="minorBidi" w:cstheme="minorBidi"/>
            <w:noProof/>
            <w:webHidden/>
            <w:sz w:val="24"/>
            <w:szCs w:val="24"/>
          </w:rPr>
          <w:fldChar w:fldCharType="end"/>
        </w:r>
      </w:hyperlink>
    </w:p>
    <w:p w14:paraId="4AE25A0F" w14:textId="08C23BDF"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85"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4.15 Survey question - "Why did you choose to use other online symptom checkers?"</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_Toc197437985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57</w:t>
        </w:r>
        <w:r w:rsidRPr="00D53292">
          <w:rPr>
            <w:rFonts w:asciiTheme="minorBidi" w:hAnsiTheme="minorBidi" w:cstheme="minorBidi"/>
            <w:noProof/>
            <w:webHidden/>
            <w:sz w:val="24"/>
            <w:szCs w:val="24"/>
          </w:rPr>
          <w:fldChar w:fldCharType="end"/>
        </w:r>
      </w:hyperlink>
    </w:p>
    <w:p w14:paraId="68A5BCC0" w14:textId="5383FC2F"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86"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4.16 Survey question - "Do you prefer using a website or an app to get health advice?"</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_Toc197437986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57</w:t>
        </w:r>
        <w:r w:rsidRPr="00D53292">
          <w:rPr>
            <w:rFonts w:asciiTheme="minorBidi" w:hAnsiTheme="minorBidi" w:cstheme="minorBidi"/>
            <w:noProof/>
            <w:webHidden/>
            <w:sz w:val="24"/>
            <w:szCs w:val="24"/>
          </w:rPr>
          <w:fldChar w:fldCharType="end"/>
        </w:r>
      </w:hyperlink>
    </w:p>
    <w:p w14:paraId="394700A5" w14:textId="4698B56B"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87"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5.1 FITT Framework for NHS 111 Wales Online Symptom Checker</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_Toc197437987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61</w:t>
        </w:r>
        <w:r w:rsidRPr="00D53292">
          <w:rPr>
            <w:rFonts w:asciiTheme="minorBidi" w:hAnsiTheme="minorBidi" w:cstheme="minorBidi"/>
            <w:noProof/>
            <w:webHidden/>
            <w:sz w:val="24"/>
            <w:szCs w:val="24"/>
          </w:rPr>
          <w:fldChar w:fldCharType="end"/>
        </w:r>
      </w:hyperlink>
    </w:p>
    <w:p w14:paraId="73F08D2F" w14:textId="0C66B3AC"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88"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5.2 SWOT Analysis Summary of NHS 111 Wales Symptom Checkers</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_Toc197437988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66</w:t>
        </w:r>
        <w:r w:rsidRPr="00D53292">
          <w:rPr>
            <w:rFonts w:asciiTheme="minorBidi" w:hAnsiTheme="minorBidi" w:cstheme="minorBidi"/>
            <w:noProof/>
            <w:webHidden/>
            <w:sz w:val="24"/>
            <w:szCs w:val="24"/>
          </w:rPr>
          <w:fldChar w:fldCharType="end"/>
        </w:r>
      </w:hyperlink>
    </w:p>
    <w:p w14:paraId="6E653CB5" w14:textId="58474B67"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hyperlink w:anchor="_Toc197437989" w:history="1">
        <w:r w:rsidRPr="00D53292">
          <w:rPr>
            <w:rStyle w:val="Hyperlink"/>
            <w:rFonts w:asciiTheme="minorBidi" w:eastAsiaTheme="majorEastAsia" w:hAnsiTheme="minorBidi" w:cstheme="minorBidi"/>
            <w:noProof/>
            <w:sz w:val="24"/>
            <w:szCs w:val="24"/>
          </w:rPr>
          <w:t xml:space="preserve">Figure </w:t>
        </w:r>
        <w:r w:rsidRPr="00D53292">
          <w:rPr>
            <w:rStyle w:val="Hyperlink"/>
            <w:rFonts w:asciiTheme="minorBidi" w:eastAsiaTheme="majorEastAsia" w:hAnsiTheme="minorBidi" w:cstheme="minorBidi"/>
            <w:noProof/>
            <w:sz w:val="24"/>
            <w:szCs w:val="24"/>
            <w:cs/>
          </w:rPr>
          <w:t>‎</w:t>
        </w:r>
        <w:r w:rsidRPr="00D53292">
          <w:rPr>
            <w:rStyle w:val="Hyperlink"/>
            <w:rFonts w:asciiTheme="minorBidi" w:eastAsiaTheme="majorEastAsia" w:hAnsiTheme="minorBidi" w:cstheme="minorBidi"/>
            <w:noProof/>
            <w:sz w:val="24"/>
            <w:szCs w:val="24"/>
          </w:rPr>
          <w:t>5.3 FITT of NHS 111 Wales Symptom Checkers</w:t>
        </w:r>
        <w:r w:rsidRPr="00D53292">
          <w:rPr>
            <w:rFonts w:asciiTheme="minorBidi" w:hAnsiTheme="minorBidi" w:cstheme="minorBidi"/>
            <w:noProof/>
            <w:webHidden/>
            <w:sz w:val="24"/>
            <w:szCs w:val="24"/>
          </w:rPr>
          <w:tab/>
        </w:r>
        <w:r w:rsidRPr="00D53292">
          <w:rPr>
            <w:rFonts w:asciiTheme="minorBidi" w:hAnsiTheme="minorBidi" w:cstheme="minorBidi"/>
            <w:noProof/>
            <w:webHidden/>
            <w:sz w:val="24"/>
            <w:szCs w:val="24"/>
          </w:rPr>
          <w:fldChar w:fldCharType="begin"/>
        </w:r>
        <w:r w:rsidRPr="00D53292">
          <w:rPr>
            <w:rFonts w:asciiTheme="minorBidi" w:hAnsiTheme="minorBidi" w:cstheme="minorBidi"/>
            <w:noProof/>
            <w:webHidden/>
            <w:sz w:val="24"/>
            <w:szCs w:val="24"/>
          </w:rPr>
          <w:instrText xml:space="preserve"> PAGEREF _Toc197437989 \h </w:instrText>
        </w:r>
        <w:r w:rsidRPr="00D53292">
          <w:rPr>
            <w:rFonts w:asciiTheme="minorBidi" w:hAnsiTheme="minorBidi" w:cstheme="minorBidi"/>
            <w:noProof/>
            <w:webHidden/>
            <w:sz w:val="24"/>
            <w:szCs w:val="24"/>
          </w:rPr>
        </w:r>
        <w:r w:rsidRPr="00D53292">
          <w:rPr>
            <w:rFonts w:asciiTheme="minorBidi" w:hAnsiTheme="minorBidi" w:cstheme="minorBidi"/>
            <w:noProof/>
            <w:webHidden/>
            <w:sz w:val="24"/>
            <w:szCs w:val="24"/>
          </w:rPr>
          <w:fldChar w:fldCharType="separate"/>
        </w:r>
        <w:r w:rsidRPr="00D53292">
          <w:rPr>
            <w:rFonts w:asciiTheme="minorBidi" w:hAnsiTheme="minorBidi" w:cstheme="minorBidi"/>
            <w:noProof/>
            <w:webHidden/>
            <w:sz w:val="24"/>
            <w:szCs w:val="24"/>
          </w:rPr>
          <w:t>67</w:t>
        </w:r>
        <w:r w:rsidRPr="00D53292">
          <w:rPr>
            <w:rFonts w:asciiTheme="minorBidi" w:hAnsiTheme="minorBidi" w:cstheme="minorBidi"/>
            <w:noProof/>
            <w:webHidden/>
            <w:sz w:val="24"/>
            <w:szCs w:val="24"/>
          </w:rPr>
          <w:fldChar w:fldCharType="end"/>
        </w:r>
      </w:hyperlink>
    </w:p>
    <w:p w14:paraId="71CB945C" w14:textId="3CD6D6AD" w:rsidR="00E60FAB" w:rsidRPr="00A90060" w:rsidRDefault="00E60FAB" w:rsidP="00D53292">
      <w:pPr>
        <w:spacing w:line="276" w:lineRule="auto"/>
        <w:rPr>
          <w:rFonts w:ascii="Arial" w:hAnsi="Arial" w:cs="Arial"/>
          <w:sz w:val="24"/>
          <w:szCs w:val="24"/>
        </w:rPr>
      </w:pPr>
      <w:r w:rsidRPr="00D53292">
        <w:rPr>
          <w:rFonts w:asciiTheme="minorBidi" w:hAnsiTheme="minorBidi" w:cstheme="minorBidi"/>
          <w:color w:val="000000" w:themeColor="text1"/>
          <w:sz w:val="24"/>
          <w:szCs w:val="24"/>
        </w:rPr>
        <w:fldChar w:fldCharType="end"/>
      </w:r>
      <w:r w:rsidRPr="00D53292">
        <w:rPr>
          <w:rFonts w:asciiTheme="minorBidi" w:hAnsiTheme="minorBidi" w:cstheme="minorBidi"/>
          <w:sz w:val="24"/>
          <w:szCs w:val="24"/>
        </w:rPr>
        <w:br w:type="page"/>
      </w:r>
    </w:p>
    <w:p w14:paraId="53AD9210" w14:textId="0E89B5ED" w:rsidR="00AC769D" w:rsidRPr="00A90060" w:rsidRDefault="00AC769D" w:rsidP="0091460E">
      <w:pPr>
        <w:spacing w:line="360" w:lineRule="auto"/>
        <w:rPr>
          <w:rFonts w:ascii="Arial" w:hAnsi="Arial" w:cs="Arial"/>
          <w:b/>
          <w:bCs/>
          <w:sz w:val="24"/>
          <w:szCs w:val="24"/>
        </w:rPr>
      </w:pPr>
      <w:r w:rsidRPr="00A90060">
        <w:rPr>
          <w:rFonts w:ascii="Arial" w:hAnsi="Arial" w:cs="Arial"/>
          <w:b/>
          <w:bCs/>
          <w:sz w:val="24"/>
          <w:szCs w:val="24"/>
        </w:rPr>
        <w:lastRenderedPageBreak/>
        <w:t xml:space="preserve">List of </w:t>
      </w:r>
      <w:r w:rsidR="00890516" w:rsidRPr="00A90060">
        <w:rPr>
          <w:rFonts w:ascii="Arial" w:hAnsi="Arial" w:cs="Arial"/>
          <w:b/>
          <w:bCs/>
          <w:sz w:val="24"/>
          <w:szCs w:val="24"/>
        </w:rPr>
        <w:t>t</w:t>
      </w:r>
      <w:r w:rsidRPr="00A90060">
        <w:rPr>
          <w:rFonts w:ascii="Arial" w:hAnsi="Arial" w:cs="Arial"/>
          <w:b/>
          <w:bCs/>
          <w:sz w:val="24"/>
          <w:szCs w:val="24"/>
        </w:rPr>
        <w:t>ables</w:t>
      </w:r>
    </w:p>
    <w:p w14:paraId="587C9ADE" w14:textId="481D9256" w:rsidR="00D53292" w:rsidRPr="00D53292" w:rsidRDefault="00C002DD"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r w:rsidRPr="00D53292">
        <w:rPr>
          <w:rFonts w:asciiTheme="minorBidi" w:hAnsiTheme="minorBidi" w:cstheme="minorBidi"/>
          <w:sz w:val="24"/>
          <w:szCs w:val="24"/>
        </w:rPr>
        <w:fldChar w:fldCharType="begin"/>
      </w:r>
      <w:r w:rsidRPr="00D53292">
        <w:rPr>
          <w:rFonts w:asciiTheme="minorBidi" w:hAnsiTheme="minorBidi" w:cstheme="minorBidi"/>
          <w:sz w:val="24"/>
          <w:szCs w:val="24"/>
        </w:rPr>
        <w:instrText xml:space="preserve"> TOC \c "Table" </w:instrText>
      </w:r>
      <w:r w:rsidRPr="00D53292">
        <w:rPr>
          <w:rFonts w:asciiTheme="minorBidi" w:hAnsiTheme="minorBidi" w:cstheme="minorBidi"/>
          <w:sz w:val="24"/>
          <w:szCs w:val="24"/>
        </w:rPr>
        <w:fldChar w:fldCharType="separate"/>
      </w:r>
      <w:r w:rsidR="00D53292" w:rsidRPr="00D53292">
        <w:rPr>
          <w:rFonts w:asciiTheme="minorBidi" w:hAnsiTheme="minorBidi" w:cstheme="minorBidi"/>
          <w:noProof/>
          <w:color w:val="000000" w:themeColor="text1"/>
          <w:sz w:val="24"/>
          <w:szCs w:val="24"/>
        </w:rPr>
        <w:t xml:space="preserve">Table </w:t>
      </w:r>
      <w:r w:rsidR="00D53292" w:rsidRPr="00D53292">
        <w:rPr>
          <w:rFonts w:asciiTheme="minorBidi" w:hAnsiTheme="minorBidi" w:cstheme="minorBidi"/>
          <w:noProof/>
          <w:color w:val="000000" w:themeColor="text1"/>
          <w:sz w:val="24"/>
          <w:szCs w:val="24"/>
          <w:cs/>
        </w:rPr>
        <w:t>‎</w:t>
      </w:r>
      <w:r w:rsidR="00D53292" w:rsidRPr="00D53292">
        <w:rPr>
          <w:rFonts w:asciiTheme="minorBidi" w:hAnsiTheme="minorBidi" w:cstheme="minorBidi"/>
          <w:noProof/>
          <w:color w:val="000000" w:themeColor="text1"/>
          <w:sz w:val="24"/>
          <w:szCs w:val="24"/>
        </w:rPr>
        <w:t>3.1 Inclusion criteria for telephony &amp; symptom checker datasets</w:t>
      </w:r>
      <w:r w:rsidR="00D53292" w:rsidRPr="00D53292">
        <w:rPr>
          <w:rFonts w:asciiTheme="minorBidi" w:hAnsiTheme="minorBidi" w:cstheme="minorBidi"/>
          <w:noProof/>
          <w:sz w:val="24"/>
          <w:szCs w:val="24"/>
        </w:rPr>
        <w:tab/>
      </w:r>
      <w:r w:rsidR="00D53292" w:rsidRPr="00D53292">
        <w:rPr>
          <w:rFonts w:asciiTheme="minorBidi" w:hAnsiTheme="minorBidi" w:cstheme="minorBidi"/>
          <w:noProof/>
          <w:sz w:val="24"/>
          <w:szCs w:val="24"/>
        </w:rPr>
        <w:fldChar w:fldCharType="begin"/>
      </w:r>
      <w:r w:rsidR="00D53292" w:rsidRPr="00D53292">
        <w:rPr>
          <w:rFonts w:asciiTheme="minorBidi" w:hAnsiTheme="minorBidi" w:cstheme="minorBidi"/>
          <w:noProof/>
          <w:sz w:val="24"/>
          <w:szCs w:val="24"/>
        </w:rPr>
        <w:instrText xml:space="preserve"> PAGEREF _Toc197437990 \h </w:instrText>
      </w:r>
      <w:r w:rsidR="00D53292" w:rsidRPr="00D53292">
        <w:rPr>
          <w:rFonts w:asciiTheme="minorBidi" w:hAnsiTheme="minorBidi" w:cstheme="minorBidi"/>
          <w:noProof/>
          <w:sz w:val="24"/>
          <w:szCs w:val="24"/>
        </w:rPr>
      </w:r>
      <w:r w:rsidR="00D53292" w:rsidRPr="00D53292">
        <w:rPr>
          <w:rFonts w:asciiTheme="minorBidi" w:hAnsiTheme="minorBidi" w:cstheme="minorBidi"/>
          <w:noProof/>
          <w:sz w:val="24"/>
          <w:szCs w:val="24"/>
        </w:rPr>
        <w:fldChar w:fldCharType="separate"/>
      </w:r>
      <w:r w:rsidR="00D53292" w:rsidRPr="00D53292">
        <w:rPr>
          <w:rFonts w:asciiTheme="minorBidi" w:hAnsiTheme="minorBidi" w:cstheme="minorBidi"/>
          <w:noProof/>
          <w:sz w:val="24"/>
          <w:szCs w:val="24"/>
        </w:rPr>
        <w:t>36</w:t>
      </w:r>
      <w:r w:rsidR="00D53292" w:rsidRPr="00D53292">
        <w:rPr>
          <w:rFonts w:asciiTheme="minorBidi" w:hAnsiTheme="minorBidi" w:cstheme="minorBidi"/>
          <w:noProof/>
          <w:sz w:val="24"/>
          <w:szCs w:val="24"/>
        </w:rPr>
        <w:fldChar w:fldCharType="end"/>
      </w:r>
    </w:p>
    <w:p w14:paraId="3F4E288A" w14:textId="50E189A2"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r w:rsidRPr="00D53292">
        <w:rPr>
          <w:rFonts w:asciiTheme="minorBidi" w:hAnsiTheme="minorBidi" w:cstheme="minorBidi"/>
          <w:noProof/>
          <w:color w:val="000000" w:themeColor="text1"/>
          <w:sz w:val="24"/>
          <w:szCs w:val="24"/>
        </w:rPr>
        <w:t xml:space="preserve">Table </w:t>
      </w:r>
      <w:r w:rsidRPr="00D53292">
        <w:rPr>
          <w:rFonts w:asciiTheme="minorBidi" w:hAnsiTheme="minorBidi" w:cstheme="minorBidi"/>
          <w:noProof/>
          <w:color w:val="000000" w:themeColor="text1"/>
          <w:sz w:val="24"/>
          <w:szCs w:val="24"/>
          <w:cs/>
        </w:rPr>
        <w:t>‎</w:t>
      </w:r>
      <w:r w:rsidRPr="00D53292">
        <w:rPr>
          <w:rFonts w:asciiTheme="minorBidi" w:hAnsiTheme="minorBidi" w:cstheme="minorBidi"/>
          <w:noProof/>
          <w:color w:val="000000" w:themeColor="text1"/>
          <w:sz w:val="24"/>
          <w:szCs w:val="24"/>
        </w:rPr>
        <w:t>3.2 Exclusion criteria for telephony &amp; symptom checker datasets</w:t>
      </w:r>
      <w:r w:rsidRPr="00D53292">
        <w:rPr>
          <w:rFonts w:asciiTheme="minorBidi" w:hAnsiTheme="minorBidi" w:cstheme="minorBidi"/>
          <w:noProof/>
          <w:sz w:val="24"/>
          <w:szCs w:val="24"/>
        </w:rPr>
        <w:tab/>
      </w:r>
      <w:r w:rsidRPr="00D53292">
        <w:rPr>
          <w:rFonts w:asciiTheme="minorBidi" w:hAnsiTheme="minorBidi" w:cstheme="minorBidi"/>
          <w:noProof/>
          <w:sz w:val="24"/>
          <w:szCs w:val="24"/>
        </w:rPr>
        <w:fldChar w:fldCharType="begin"/>
      </w:r>
      <w:r w:rsidRPr="00D53292">
        <w:rPr>
          <w:rFonts w:asciiTheme="minorBidi" w:hAnsiTheme="minorBidi" w:cstheme="minorBidi"/>
          <w:noProof/>
          <w:sz w:val="24"/>
          <w:szCs w:val="24"/>
        </w:rPr>
        <w:instrText xml:space="preserve"> PAGEREF _Toc197437991 \h </w:instrText>
      </w:r>
      <w:r w:rsidRPr="00D53292">
        <w:rPr>
          <w:rFonts w:asciiTheme="minorBidi" w:hAnsiTheme="minorBidi" w:cstheme="minorBidi"/>
          <w:noProof/>
          <w:sz w:val="24"/>
          <w:szCs w:val="24"/>
        </w:rPr>
      </w:r>
      <w:r w:rsidRPr="00D53292">
        <w:rPr>
          <w:rFonts w:asciiTheme="minorBidi" w:hAnsiTheme="minorBidi" w:cstheme="minorBidi"/>
          <w:noProof/>
          <w:sz w:val="24"/>
          <w:szCs w:val="24"/>
        </w:rPr>
        <w:fldChar w:fldCharType="separate"/>
      </w:r>
      <w:r w:rsidRPr="00D53292">
        <w:rPr>
          <w:rFonts w:asciiTheme="minorBidi" w:hAnsiTheme="minorBidi" w:cstheme="minorBidi"/>
          <w:noProof/>
          <w:sz w:val="24"/>
          <w:szCs w:val="24"/>
        </w:rPr>
        <w:t>37</w:t>
      </w:r>
      <w:r w:rsidRPr="00D53292">
        <w:rPr>
          <w:rFonts w:asciiTheme="minorBidi" w:hAnsiTheme="minorBidi" w:cstheme="minorBidi"/>
          <w:noProof/>
          <w:sz w:val="24"/>
          <w:szCs w:val="24"/>
        </w:rPr>
        <w:fldChar w:fldCharType="end"/>
      </w:r>
    </w:p>
    <w:p w14:paraId="34761392" w14:textId="5726AA4A"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r w:rsidRPr="00D53292">
        <w:rPr>
          <w:rFonts w:asciiTheme="minorBidi" w:hAnsiTheme="minorBidi" w:cstheme="minorBidi"/>
          <w:noProof/>
          <w:color w:val="000000" w:themeColor="text1"/>
          <w:sz w:val="24"/>
          <w:szCs w:val="24"/>
        </w:rPr>
        <w:t xml:space="preserve">Table </w:t>
      </w:r>
      <w:r w:rsidRPr="00D53292">
        <w:rPr>
          <w:rFonts w:asciiTheme="minorBidi" w:hAnsiTheme="minorBidi" w:cstheme="minorBidi"/>
          <w:noProof/>
          <w:color w:val="000000" w:themeColor="text1"/>
          <w:sz w:val="24"/>
          <w:szCs w:val="24"/>
          <w:cs/>
        </w:rPr>
        <w:t>‎</w:t>
      </w:r>
      <w:r w:rsidRPr="00D53292">
        <w:rPr>
          <w:rFonts w:asciiTheme="minorBidi" w:hAnsiTheme="minorBidi" w:cstheme="minorBidi"/>
          <w:noProof/>
          <w:color w:val="000000" w:themeColor="text1"/>
          <w:sz w:val="24"/>
          <w:szCs w:val="24"/>
        </w:rPr>
        <w:t>3.3 Key Stakeholders</w:t>
      </w:r>
      <w:r w:rsidRPr="00D53292">
        <w:rPr>
          <w:rFonts w:asciiTheme="minorBidi" w:hAnsiTheme="minorBidi" w:cstheme="minorBidi"/>
          <w:noProof/>
          <w:sz w:val="24"/>
          <w:szCs w:val="24"/>
        </w:rPr>
        <w:tab/>
      </w:r>
      <w:r w:rsidRPr="00D53292">
        <w:rPr>
          <w:rFonts w:asciiTheme="minorBidi" w:hAnsiTheme="minorBidi" w:cstheme="minorBidi"/>
          <w:noProof/>
          <w:sz w:val="24"/>
          <w:szCs w:val="24"/>
        </w:rPr>
        <w:fldChar w:fldCharType="begin"/>
      </w:r>
      <w:r w:rsidRPr="00D53292">
        <w:rPr>
          <w:rFonts w:asciiTheme="minorBidi" w:hAnsiTheme="minorBidi" w:cstheme="minorBidi"/>
          <w:noProof/>
          <w:sz w:val="24"/>
          <w:szCs w:val="24"/>
        </w:rPr>
        <w:instrText xml:space="preserve"> PAGEREF _Toc197437992 \h </w:instrText>
      </w:r>
      <w:r w:rsidRPr="00D53292">
        <w:rPr>
          <w:rFonts w:asciiTheme="minorBidi" w:hAnsiTheme="minorBidi" w:cstheme="minorBidi"/>
          <w:noProof/>
          <w:sz w:val="24"/>
          <w:szCs w:val="24"/>
        </w:rPr>
      </w:r>
      <w:r w:rsidRPr="00D53292">
        <w:rPr>
          <w:rFonts w:asciiTheme="minorBidi" w:hAnsiTheme="minorBidi" w:cstheme="minorBidi"/>
          <w:noProof/>
          <w:sz w:val="24"/>
          <w:szCs w:val="24"/>
        </w:rPr>
        <w:fldChar w:fldCharType="separate"/>
      </w:r>
      <w:r w:rsidRPr="00D53292">
        <w:rPr>
          <w:rFonts w:asciiTheme="minorBidi" w:hAnsiTheme="minorBidi" w:cstheme="minorBidi"/>
          <w:noProof/>
          <w:sz w:val="24"/>
          <w:szCs w:val="24"/>
        </w:rPr>
        <w:t>37</w:t>
      </w:r>
      <w:r w:rsidRPr="00D53292">
        <w:rPr>
          <w:rFonts w:asciiTheme="minorBidi" w:hAnsiTheme="minorBidi" w:cstheme="minorBidi"/>
          <w:noProof/>
          <w:sz w:val="24"/>
          <w:szCs w:val="24"/>
        </w:rPr>
        <w:fldChar w:fldCharType="end"/>
      </w:r>
    </w:p>
    <w:p w14:paraId="30D98EEC" w14:textId="65EEB9B7"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r w:rsidRPr="00D53292">
        <w:rPr>
          <w:rFonts w:asciiTheme="minorBidi" w:hAnsiTheme="minorBidi" w:cstheme="minorBidi"/>
          <w:noProof/>
          <w:color w:val="000000" w:themeColor="text1"/>
          <w:sz w:val="24"/>
          <w:szCs w:val="24"/>
        </w:rPr>
        <w:t xml:space="preserve">Table </w:t>
      </w:r>
      <w:r w:rsidRPr="00D53292">
        <w:rPr>
          <w:rFonts w:asciiTheme="minorBidi" w:hAnsiTheme="minorBidi" w:cstheme="minorBidi"/>
          <w:noProof/>
          <w:color w:val="000000" w:themeColor="text1"/>
          <w:sz w:val="24"/>
          <w:szCs w:val="24"/>
          <w:cs/>
        </w:rPr>
        <w:t>‎</w:t>
      </w:r>
      <w:r w:rsidRPr="00D53292">
        <w:rPr>
          <w:rFonts w:asciiTheme="minorBidi" w:hAnsiTheme="minorBidi" w:cstheme="minorBidi"/>
          <w:noProof/>
          <w:color w:val="000000" w:themeColor="text1"/>
          <w:sz w:val="24"/>
          <w:szCs w:val="24"/>
        </w:rPr>
        <w:t>4.1 NHS 111 Wales Cold &amp; Flu NHS Telephony Data</w:t>
      </w:r>
      <w:r w:rsidRPr="00D53292">
        <w:rPr>
          <w:rFonts w:asciiTheme="minorBidi" w:hAnsiTheme="minorBidi" w:cstheme="minorBidi"/>
          <w:noProof/>
          <w:sz w:val="24"/>
          <w:szCs w:val="24"/>
        </w:rPr>
        <w:tab/>
      </w:r>
      <w:r w:rsidRPr="00D53292">
        <w:rPr>
          <w:rFonts w:asciiTheme="minorBidi" w:hAnsiTheme="minorBidi" w:cstheme="minorBidi"/>
          <w:noProof/>
          <w:sz w:val="24"/>
          <w:szCs w:val="24"/>
        </w:rPr>
        <w:fldChar w:fldCharType="begin"/>
      </w:r>
      <w:r w:rsidRPr="00D53292">
        <w:rPr>
          <w:rFonts w:asciiTheme="minorBidi" w:hAnsiTheme="minorBidi" w:cstheme="minorBidi"/>
          <w:noProof/>
          <w:sz w:val="24"/>
          <w:szCs w:val="24"/>
        </w:rPr>
        <w:instrText xml:space="preserve"> PAGEREF _Toc197437993 \h </w:instrText>
      </w:r>
      <w:r w:rsidRPr="00D53292">
        <w:rPr>
          <w:rFonts w:asciiTheme="minorBidi" w:hAnsiTheme="minorBidi" w:cstheme="minorBidi"/>
          <w:noProof/>
          <w:sz w:val="24"/>
          <w:szCs w:val="24"/>
        </w:rPr>
      </w:r>
      <w:r w:rsidRPr="00D53292">
        <w:rPr>
          <w:rFonts w:asciiTheme="minorBidi" w:hAnsiTheme="minorBidi" w:cstheme="minorBidi"/>
          <w:noProof/>
          <w:sz w:val="24"/>
          <w:szCs w:val="24"/>
        </w:rPr>
        <w:fldChar w:fldCharType="separate"/>
      </w:r>
      <w:r w:rsidRPr="00D53292">
        <w:rPr>
          <w:rFonts w:asciiTheme="minorBidi" w:hAnsiTheme="minorBidi" w:cstheme="minorBidi"/>
          <w:noProof/>
          <w:sz w:val="24"/>
          <w:szCs w:val="24"/>
        </w:rPr>
        <w:t>42</w:t>
      </w:r>
      <w:r w:rsidRPr="00D53292">
        <w:rPr>
          <w:rFonts w:asciiTheme="minorBidi" w:hAnsiTheme="minorBidi" w:cstheme="minorBidi"/>
          <w:noProof/>
          <w:sz w:val="24"/>
          <w:szCs w:val="24"/>
        </w:rPr>
        <w:fldChar w:fldCharType="end"/>
      </w:r>
    </w:p>
    <w:p w14:paraId="254CC722" w14:textId="587BDD61"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r w:rsidRPr="00D53292">
        <w:rPr>
          <w:rFonts w:asciiTheme="minorBidi" w:hAnsiTheme="minorBidi" w:cstheme="minorBidi"/>
          <w:noProof/>
          <w:color w:val="000000" w:themeColor="text1"/>
          <w:sz w:val="24"/>
          <w:szCs w:val="24"/>
        </w:rPr>
        <w:t xml:space="preserve">Table </w:t>
      </w:r>
      <w:r w:rsidRPr="00D53292">
        <w:rPr>
          <w:rFonts w:asciiTheme="minorBidi" w:hAnsiTheme="minorBidi" w:cstheme="minorBidi"/>
          <w:noProof/>
          <w:color w:val="000000" w:themeColor="text1"/>
          <w:sz w:val="24"/>
          <w:szCs w:val="24"/>
          <w:cs/>
        </w:rPr>
        <w:t>‎</w:t>
      </w:r>
      <w:r w:rsidRPr="00D53292">
        <w:rPr>
          <w:rFonts w:asciiTheme="minorBidi" w:hAnsiTheme="minorBidi" w:cstheme="minorBidi"/>
          <w:noProof/>
          <w:color w:val="000000" w:themeColor="text1"/>
          <w:sz w:val="24"/>
          <w:szCs w:val="24"/>
        </w:rPr>
        <w:t>4.2 NHS 111 Wales Bites &amp; Stings Telephony Data</w:t>
      </w:r>
      <w:r w:rsidRPr="00D53292">
        <w:rPr>
          <w:rFonts w:asciiTheme="minorBidi" w:hAnsiTheme="minorBidi" w:cstheme="minorBidi"/>
          <w:noProof/>
          <w:sz w:val="24"/>
          <w:szCs w:val="24"/>
        </w:rPr>
        <w:tab/>
      </w:r>
      <w:r w:rsidRPr="00D53292">
        <w:rPr>
          <w:rFonts w:asciiTheme="minorBidi" w:hAnsiTheme="minorBidi" w:cstheme="minorBidi"/>
          <w:noProof/>
          <w:sz w:val="24"/>
          <w:szCs w:val="24"/>
        </w:rPr>
        <w:fldChar w:fldCharType="begin"/>
      </w:r>
      <w:r w:rsidRPr="00D53292">
        <w:rPr>
          <w:rFonts w:asciiTheme="minorBidi" w:hAnsiTheme="minorBidi" w:cstheme="minorBidi"/>
          <w:noProof/>
          <w:sz w:val="24"/>
          <w:szCs w:val="24"/>
        </w:rPr>
        <w:instrText xml:space="preserve"> PAGEREF _Toc197437994 \h </w:instrText>
      </w:r>
      <w:r w:rsidRPr="00D53292">
        <w:rPr>
          <w:rFonts w:asciiTheme="minorBidi" w:hAnsiTheme="minorBidi" w:cstheme="minorBidi"/>
          <w:noProof/>
          <w:sz w:val="24"/>
          <w:szCs w:val="24"/>
        </w:rPr>
      </w:r>
      <w:r w:rsidRPr="00D53292">
        <w:rPr>
          <w:rFonts w:asciiTheme="minorBidi" w:hAnsiTheme="minorBidi" w:cstheme="minorBidi"/>
          <w:noProof/>
          <w:sz w:val="24"/>
          <w:szCs w:val="24"/>
        </w:rPr>
        <w:fldChar w:fldCharType="separate"/>
      </w:r>
      <w:r w:rsidRPr="00D53292">
        <w:rPr>
          <w:rFonts w:asciiTheme="minorBidi" w:hAnsiTheme="minorBidi" w:cstheme="minorBidi"/>
          <w:noProof/>
          <w:sz w:val="24"/>
          <w:szCs w:val="24"/>
        </w:rPr>
        <w:t>43</w:t>
      </w:r>
      <w:r w:rsidRPr="00D53292">
        <w:rPr>
          <w:rFonts w:asciiTheme="minorBidi" w:hAnsiTheme="minorBidi" w:cstheme="minorBidi"/>
          <w:noProof/>
          <w:sz w:val="24"/>
          <w:szCs w:val="24"/>
        </w:rPr>
        <w:fldChar w:fldCharType="end"/>
      </w:r>
    </w:p>
    <w:p w14:paraId="0D801D33" w14:textId="7212B712"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r w:rsidRPr="00D53292">
        <w:rPr>
          <w:rFonts w:asciiTheme="minorBidi" w:hAnsiTheme="minorBidi" w:cstheme="minorBidi"/>
          <w:noProof/>
          <w:color w:val="000000" w:themeColor="text1"/>
          <w:sz w:val="24"/>
          <w:szCs w:val="24"/>
        </w:rPr>
        <w:t xml:space="preserve">Table </w:t>
      </w:r>
      <w:r w:rsidRPr="00D53292">
        <w:rPr>
          <w:rFonts w:asciiTheme="minorBidi" w:hAnsiTheme="minorBidi" w:cstheme="minorBidi"/>
          <w:noProof/>
          <w:color w:val="000000" w:themeColor="text1"/>
          <w:sz w:val="24"/>
          <w:szCs w:val="24"/>
          <w:cs/>
        </w:rPr>
        <w:t>‎</w:t>
      </w:r>
      <w:r w:rsidRPr="00D53292">
        <w:rPr>
          <w:rFonts w:asciiTheme="minorBidi" w:hAnsiTheme="minorBidi" w:cstheme="minorBidi"/>
          <w:noProof/>
          <w:color w:val="000000" w:themeColor="text1"/>
          <w:sz w:val="24"/>
          <w:szCs w:val="24"/>
        </w:rPr>
        <w:t>4.3 NHS 111 Wales Cold &amp; Flu Symptom Checker Data</w:t>
      </w:r>
      <w:r w:rsidRPr="00D53292">
        <w:rPr>
          <w:rFonts w:asciiTheme="minorBidi" w:hAnsiTheme="minorBidi" w:cstheme="minorBidi"/>
          <w:noProof/>
          <w:sz w:val="24"/>
          <w:szCs w:val="24"/>
        </w:rPr>
        <w:tab/>
      </w:r>
      <w:r w:rsidRPr="00D53292">
        <w:rPr>
          <w:rFonts w:asciiTheme="minorBidi" w:hAnsiTheme="minorBidi" w:cstheme="minorBidi"/>
          <w:noProof/>
          <w:sz w:val="24"/>
          <w:szCs w:val="24"/>
        </w:rPr>
        <w:fldChar w:fldCharType="begin"/>
      </w:r>
      <w:r w:rsidRPr="00D53292">
        <w:rPr>
          <w:rFonts w:asciiTheme="minorBidi" w:hAnsiTheme="minorBidi" w:cstheme="minorBidi"/>
          <w:noProof/>
          <w:sz w:val="24"/>
          <w:szCs w:val="24"/>
        </w:rPr>
        <w:instrText xml:space="preserve"> PAGEREF _Toc197437995 \h </w:instrText>
      </w:r>
      <w:r w:rsidRPr="00D53292">
        <w:rPr>
          <w:rFonts w:asciiTheme="minorBidi" w:hAnsiTheme="minorBidi" w:cstheme="minorBidi"/>
          <w:noProof/>
          <w:sz w:val="24"/>
          <w:szCs w:val="24"/>
        </w:rPr>
      </w:r>
      <w:r w:rsidRPr="00D53292">
        <w:rPr>
          <w:rFonts w:asciiTheme="minorBidi" w:hAnsiTheme="minorBidi" w:cstheme="minorBidi"/>
          <w:noProof/>
          <w:sz w:val="24"/>
          <w:szCs w:val="24"/>
        </w:rPr>
        <w:fldChar w:fldCharType="separate"/>
      </w:r>
      <w:r w:rsidRPr="00D53292">
        <w:rPr>
          <w:rFonts w:asciiTheme="minorBidi" w:hAnsiTheme="minorBidi" w:cstheme="minorBidi"/>
          <w:noProof/>
          <w:sz w:val="24"/>
          <w:szCs w:val="24"/>
        </w:rPr>
        <w:t>43</w:t>
      </w:r>
      <w:r w:rsidRPr="00D53292">
        <w:rPr>
          <w:rFonts w:asciiTheme="minorBidi" w:hAnsiTheme="minorBidi" w:cstheme="minorBidi"/>
          <w:noProof/>
          <w:sz w:val="24"/>
          <w:szCs w:val="24"/>
        </w:rPr>
        <w:fldChar w:fldCharType="end"/>
      </w:r>
    </w:p>
    <w:p w14:paraId="06ECE9B3" w14:textId="7060DC80"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r w:rsidRPr="00D53292">
        <w:rPr>
          <w:rFonts w:asciiTheme="minorBidi" w:hAnsiTheme="minorBidi" w:cstheme="minorBidi"/>
          <w:noProof/>
          <w:color w:val="000000" w:themeColor="text1"/>
          <w:sz w:val="24"/>
          <w:szCs w:val="24"/>
        </w:rPr>
        <w:t xml:space="preserve">Table </w:t>
      </w:r>
      <w:r w:rsidRPr="00D53292">
        <w:rPr>
          <w:rFonts w:asciiTheme="minorBidi" w:hAnsiTheme="minorBidi" w:cstheme="minorBidi"/>
          <w:noProof/>
          <w:color w:val="000000" w:themeColor="text1"/>
          <w:sz w:val="24"/>
          <w:szCs w:val="24"/>
          <w:cs/>
        </w:rPr>
        <w:t>‎</w:t>
      </w:r>
      <w:r w:rsidRPr="00D53292">
        <w:rPr>
          <w:rFonts w:asciiTheme="minorBidi" w:hAnsiTheme="minorBidi" w:cstheme="minorBidi"/>
          <w:noProof/>
          <w:color w:val="000000" w:themeColor="text1"/>
          <w:sz w:val="24"/>
          <w:szCs w:val="24"/>
        </w:rPr>
        <w:t>4.4 NHS 111 Wales Bites &amp; Stings Symptom Checker Data</w:t>
      </w:r>
      <w:r w:rsidRPr="00D53292">
        <w:rPr>
          <w:rFonts w:asciiTheme="minorBidi" w:hAnsiTheme="minorBidi" w:cstheme="minorBidi"/>
          <w:noProof/>
          <w:sz w:val="24"/>
          <w:szCs w:val="24"/>
        </w:rPr>
        <w:tab/>
      </w:r>
      <w:r w:rsidRPr="00D53292">
        <w:rPr>
          <w:rFonts w:asciiTheme="minorBidi" w:hAnsiTheme="minorBidi" w:cstheme="minorBidi"/>
          <w:noProof/>
          <w:sz w:val="24"/>
          <w:szCs w:val="24"/>
        </w:rPr>
        <w:fldChar w:fldCharType="begin"/>
      </w:r>
      <w:r w:rsidRPr="00D53292">
        <w:rPr>
          <w:rFonts w:asciiTheme="minorBidi" w:hAnsiTheme="minorBidi" w:cstheme="minorBidi"/>
          <w:noProof/>
          <w:sz w:val="24"/>
          <w:szCs w:val="24"/>
        </w:rPr>
        <w:instrText xml:space="preserve"> PAGEREF _Toc197437996 \h </w:instrText>
      </w:r>
      <w:r w:rsidRPr="00D53292">
        <w:rPr>
          <w:rFonts w:asciiTheme="minorBidi" w:hAnsiTheme="minorBidi" w:cstheme="minorBidi"/>
          <w:noProof/>
          <w:sz w:val="24"/>
          <w:szCs w:val="24"/>
        </w:rPr>
      </w:r>
      <w:r w:rsidRPr="00D53292">
        <w:rPr>
          <w:rFonts w:asciiTheme="minorBidi" w:hAnsiTheme="minorBidi" w:cstheme="minorBidi"/>
          <w:noProof/>
          <w:sz w:val="24"/>
          <w:szCs w:val="24"/>
        </w:rPr>
        <w:fldChar w:fldCharType="separate"/>
      </w:r>
      <w:r w:rsidRPr="00D53292">
        <w:rPr>
          <w:rFonts w:asciiTheme="minorBidi" w:hAnsiTheme="minorBidi" w:cstheme="minorBidi"/>
          <w:noProof/>
          <w:sz w:val="24"/>
          <w:szCs w:val="24"/>
        </w:rPr>
        <w:t>44</w:t>
      </w:r>
      <w:r w:rsidRPr="00D53292">
        <w:rPr>
          <w:rFonts w:asciiTheme="minorBidi" w:hAnsiTheme="minorBidi" w:cstheme="minorBidi"/>
          <w:noProof/>
          <w:sz w:val="24"/>
          <w:szCs w:val="24"/>
        </w:rPr>
        <w:fldChar w:fldCharType="end"/>
      </w:r>
    </w:p>
    <w:p w14:paraId="49CE2608" w14:textId="4FB09048" w:rsidR="00D53292" w:rsidRPr="00D53292" w:rsidRDefault="00D53292" w:rsidP="00D53292">
      <w:pPr>
        <w:pStyle w:val="TableofFigures"/>
        <w:tabs>
          <w:tab w:val="right" w:leader="dot" w:pos="9016"/>
        </w:tabs>
        <w:spacing w:line="276" w:lineRule="auto"/>
        <w:rPr>
          <w:rFonts w:asciiTheme="minorBidi" w:eastAsiaTheme="minorEastAsia" w:hAnsiTheme="minorBidi" w:cstheme="minorBidi"/>
          <w:noProof/>
          <w:sz w:val="24"/>
          <w:szCs w:val="24"/>
          <w:lang w:eastAsia="zh-CN"/>
        </w:rPr>
      </w:pPr>
      <w:r w:rsidRPr="00D53292">
        <w:rPr>
          <w:rFonts w:asciiTheme="minorBidi" w:hAnsiTheme="minorBidi" w:cstheme="minorBidi"/>
          <w:noProof/>
          <w:color w:val="000000" w:themeColor="text1"/>
          <w:sz w:val="24"/>
          <w:szCs w:val="24"/>
        </w:rPr>
        <w:t xml:space="preserve">Table </w:t>
      </w:r>
      <w:r w:rsidRPr="00D53292">
        <w:rPr>
          <w:rFonts w:asciiTheme="minorBidi" w:hAnsiTheme="minorBidi" w:cstheme="minorBidi"/>
          <w:noProof/>
          <w:color w:val="000000" w:themeColor="text1"/>
          <w:sz w:val="24"/>
          <w:szCs w:val="24"/>
          <w:cs/>
        </w:rPr>
        <w:t>‎</w:t>
      </w:r>
      <w:r w:rsidRPr="00D53292">
        <w:rPr>
          <w:rFonts w:asciiTheme="minorBidi" w:hAnsiTheme="minorBidi" w:cstheme="minorBidi"/>
          <w:noProof/>
          <w:color w:val="000000" w:themeColor="text1"/>
          <w:sz w:val="24"/>
          <w:szCs w:val="24"/>
        </w:rPr>
        <w:t>4.5 Reasons for choosing NHS 111 Wales telephony service</w:t>
      </w:r>
      <w:r w:rsidRPr="00D53292">
        <w:rPr>
          <w:rFonts w:asciiTheme="minorBidi" w:hAnsiTheme="minorBidi" w:cstheme="minorBidi"/>
          <w:noProof/>
          <w:sz w:val="24"/>
          <w:szCs w:val="24"/>
        </w:rPr>
        <w:tab/>
      </w:r>
      <w:r w:rsidRPr="00D53292">
        <w:rPr>
          <w:rFonts w:asciiTheme="minorBidi" w:hAnsiTheme="minorBidi" w:cstheme="minorBidi"/>
          <w:noProof/>
          <w:sz w:val="24"/>
          <w:szCs w:val="24"/>
        </w:rPr>
        <w:fldChar w:fldCharType="begin"/>
      </w:r>
      <w:r w:rsidRPr="00D53292">
        <w:rPr>
          <w:rFonts w:asciiTheme="minorBidi" w:hAnsiTheme="minorBidi" w:cstheme="minorBidi"/>
          <w:noProof/>
          <w:sz w:val="24"/>
          <w:szCs w:val="24"/>
        </w:rPr>
        <w:instrText xml:space="preserve"> PAGEREF _Toc197437997 \h </w:instrText>
      </w:r>
      <w:r w:rsidRPr="00D53292">
        <w:rPr>
          <w:rFonts w:asciiTheme="minorBidi" w:hAnsiTheme="minorBidi" w:cstheme="minorBidi"/>
          <w:noProof/>
          <w:sz w:val="24"/>
          <w:szCs w:val="24"/>
        </w:rPr>
      </w:r>
      <w:r w:rsidRPr="00D53292">
        <w:rPr>
          <w:rFonts w:asciiTheme="minorBidi" w:hAnsiTheme="minorBidi" w:cstheme="minorBidi"/>
          <w:noProof/>
          <w:sz w:val="24"/>
          <w:szCs w:val="24"/>
        </w:rPr>
        <w:fldChar w:fldCharType="separate"/>
      </w:r>
      <w:r w:rsidRPr="00D53292">
        <w:rPr>
          <w:rFonts w:asciiTheme="minorBidi" w:hAnsiTheme="minorBidi" w:cstheme="minorBidi"/>
          <w:noProof/>
          <w:sz w:val="24"/>
          <w:szCs w:val="24"/>
        </w:rPr>
        <w:t>49</w:t>
      </w:r>
      <w:r w:rsidRPr="00D53292">
        <w:rPr>
          <w:rFonts w:asciiTheme="minorBidi" w:hAnsiTheme="minorBidi" w:cstheme="minorBidi"/>
          <w:noProof/>
          <w:sz w:val="24"/>
          <w:szCs w:val="24"/>
        </w:rPr>
        <w:fldChar w:fldCharType="end"/>
      </w:r>
    </w:p>
    <w:p w14:paraId="720AA1B1" w14:textId="0495EEFB" w:rsidR="00C002DD" w:rsidRPr="00D53292" w:rsidRDefault="00C002DD" w:rsidP="00D53292">
      <w:pPr>
        <w:spacing w:line="276" w:lineRule="auto"/>
        <w:rPr>
          <w:rFonts w:asciiTheme="minorBidi" w:hAnsiTheme="minorBidi" w:cstheme="minorBidi"/>
          <w:sz w:val="24"/>
          <w:szCs w:val="24"/>
        </w:rPr>
      </w:pPr>
      <w:r w:rsidRPr="00D53292">
        <w:rPr>
          <w:rFonts w:asciiTheme="minorBidi" w:hAnsiTheme="minorBidi" w:cstheme="minorBidi"/>
          <w:sz w:val="24"/>
          <w:szCs w:val="24"/>
        </w:rPr>
        <w:fldChar w:fldCharType="end"/>
      </w:r>
    </w:p>
    <w:p w14:paraId="79372FA0" w14:textId="65004BEC" w:rsidR="002E23BD" w:rsidRPr="00D53292" w:rsidRDefault="002E23BD" w:rsidP="00D53292">
      <w:pPr>
        <w:spacing w:line="276" w:lineRule="auto"/>
        <w:rPr>
          <w:rFonts w:asciiTheme="minorBidi" w:hAnsiTheme="minorBidi" w:cstheme="minorBidi"/>
          <w:sz w:val="24"/>
          <w:szCs w:val="24"/>
        </w:rPr>
      </w:pPr>
    </w:p>
    <w:p w14:paraId="35BFB985" w14:textId="2A2A4A79" w:rsidR="00AC769D" w:rsidRPr="00D50A87" w:rsidRDefault="00AC769D" w:rsidP="00FA6CCB">
      <w:pPr>
        <w:pStyle w:val="Heading1"/>
        <w:numPr>
          <w:ilvl w:val="0"/>
          <w:numId w:val="0"/>
        </w:numPr>
      </w:pPr>
      <w:r>
        <w:br w:type="page"/>
      </w:r>
      <w:bookmarkStart w:id="10" w:name="_Toc197070305"/>
      <w:bookmarkStart w:id="11" w:name="_Toc197438053"/>
      <w:r w:rsidRPr="00D50A87">
        <w:lastRenderedPageBreak/>
        <w:t>Abbreviations</w:t>
      </w:r>
      <w:bookmarkEnd w:id="10"/>
      <w:bookmarkEnd w:id="11"/>
    </w:p>
    <w:p w14:paraId="0CABFC25" w14:textId="77777777" w:rsidR="008B05B4" w:rsidRDefault="008B05B4" w:rsidP="00242025">
      <w:pPr>
        <w:rPr>
          <w:rFonts w:ascii="Arial" w:hAnsi="Arial" w:cs="Arial"/>
          <w:sz w:val="24"/>
          <w:szCs w:val="24"/>
        </w:rPr>
      </w:pPr>
    </w:p>
    <w:p w14:paraId="4F6FB3DA" w14:textId="0BEFE189" w:rsidR="00242025" w:rsidRDefault="00242025" w:rsidP="00242025">
      <w:pPr>
        <w:rPr>
          <w:rFonts w:ascii="Arial" w:hAnsi="Arial" w:cs="Arial"/>
          <w:sz w:val="24"/>
          <w:szCs w:val="24"/>
        </w:rPr>
      </w:pPr>
      <w:r>
        <w:rPr>
          <w:rFonts w:ascii="Arial" w:hAnsi="Arial" w:cs="Arial"/>
          <w:sz w:val="24"/>
          <w:szCs w:val="24"/>
        </w:rPr>
        <w:t>A&amp;E – Accident &amp; Emergency</w:t>
      </w:r>
    </w:p>
    <w:p w14:paraId="1D9C04C8" w14:textId="4024B266" w:rsidR="00242025" w:rsidRDefault="00242025" w:rsidP="00242025">
      <w:pPr>
        <w:rPr>
          <w:rFonts w:ascii="Arial" w:hAnsi="Arial" w:cs="Arial"/>
          <w:sz w:val="24"/>
          <w:szCs w:val="24"/>
        </w:rPr>
      </w:pPr>
      <w:r>
        <w:rPr>
          <w:rFonts w:ascii="Arial" w:hAnsi="Arial" w:cs="Arial"/>
          <w:sz w:val="24"/>
          <w:szCs w:val="24"/>
        </w:rPr>
        <w:t xml:space="preserve">CDDS – </w:t>
      </w:r>
      <w:r w:rsidR="00847AC0">
        <w:rPr>
          <w:rFonts w:ascii="Arial" w:hAnsi="Arial" w:cs="Arial"/>
          <w:sz w:val="24"/>
          <w:szCs w:val="24"/>
        </w:rPr>
        <w:t xml:space="preserve">Computerised Diagnostic Decision Support  </w:t>
      </w:r>
    </w:p>
    <w:p w14:paraId="634BDEAE" w14:textId="79368F9A" w:rsidR="00242025" w:rsidRDefault="00242025" w:rsidP="00242025">
      <w:pPr>
        <w:rPr>
          <w:rFonts w:ascii="Arial" w:hAnsi="Arial" w:cs="Arial"/>
          <w:sz w:val="24"/>
          <w:szCs w:val="24"/>
        </w:rPr>
      </w:pPr>
      <w:r>
        <w:rPr>
          <w:rFonts w:ascii="Arial" w:hAnsi="Arial" w:cs="Arial"/>
          <w:sz w:val="24"/>
          <w:szCs w:val="24"/>
        </w:rPr>
        <w:t xml:space="preserve">CDSS – </w:t>
      </w:r>
      <w:r w:rsidR="00847AC0">
        <w:rPr>
          <w:rFonts w:ascii="Arial" w:hAnsi="Arial" w:cs="Arial"/>
          <w:sz w:val="24"/>
          <w:szCs w:val="24"/>
        </w:rPr>
        <w:t>Clinical Decision Support System</w:t>
      </w:r>
    </w:p>
    <w:p w14:paraId="0052C32F" w14:textId="0421BEA9" w:rsidR="00242025" w:rsidRDefault="00242025" w:rsidP="00242025">
      <w:pPr>
        <w:rPr>
          <w:rFonts w:ascii="Arial" w:hAnsi="Arial" w:cs="Arial"/>
          <w:sz w:val="24"/>
          <w:szCs w:val="24"/>
        </w:rPr>
      </w:pPr>
      <w:r>
        <w:rPr>
          <w:rFonts w:ascii="Arial" w:hAnsi="Arial" w:cs="Arial"/>
          <w:sz w:val="24"/>
          <w:szCs w:val="24"/>
        </w:rPr>
        <w:t>EQiA – Equality Impact Assessment</w:t>
      </w:r>
    </w:p>
    <w:p w14:paraId="7D955AAD" w14:textId="7E0CB2A8" w:rsidR="00242025" w:rsidRDefault="00242025" w:rsidP="00242025">
      <w:pPr>
        <w:rPr>
          <w:rFonts w:ascii="Arial" w:hAnsi="Arial" w:cs="Arial"/>
          <w:sz w:val="24"/>
          <w:szCs w:val="24"/>
        </w:rPr>
      </w:pPr>
      <w:r>
        <w:rPr>
          <w:rFonts w:ascii="Arial" w:hAnsi="Arial" w:cs="Arial"/>
          <w:sz w:val="24"/>
          <w:szCs w:val="24"/>
        </w:rPr>
        <w:t xml:space="preserve">FITT – </w:t>
      </w:r>
      <w:r w:rsidR="00847AC0">
        <w:rPr>
          <w:rFonts w:ascii="Arial" w:hAnsi="Arial" w:cs="Arial"/>
          <w:sz w:val="24"/>
          <w:szCs w:val="24"/>
        </w:rPr>
        <w:t xml:space="preserve">Fit </w:t>
      </w:r>
      <w:r w:rsidR="00847AC0" w:rsidRPr="00DF273D">
        <w:rPr>
          <w:rFonts w:ascii="Arial" w:hAnsi="Arial" w:cs="Arial"/>
          <w:sz w:val="24"/>
          <w:szCs w:val="24"/>
        </w:rPr>
        <w:t>between</w:t>
      </w:r>
      <w:r w:rsidR="00847AC0">
        <w:rPr>
          <w:rFonts w:ascii="Arial" w:hAnsi="Arial" w:cs="Arial"/>
          <w:sz w:val="24"/>
          <w:szCs w:val="24"/>
        </w:rPr>
        <w:t xml:space="preserve"> Individual, Task &amp; Technology</w:t>
      </w:r>
    </w:p>
    <w:p w14:paraId="0AEBB219" w14:textId="372EB602" w:rsidR="00242025" w:rsidRDefault="00242025" w:rsidP="00242025">
      <w:pPr>
        <w:rPr>
          <w:rFonts w:ascii="Arial" w:hAnsi="Arial" w:cs="Arial"/>
          <w:sz w:val="24"/>
          <w:szCs w:val="24"/>
        </w:rPr>
      </w:pPr>
      <w:r>
        <w:rPr>
          <w:rFonts w:ascii="Arial" w:hAnsi="Arial" w:cs="Arial"/>
          <w:sz w:val="24"/>
          <w:szCs w:val="24"/>
        </w:rPr>
        <w:t xml:space="preserve">DPA – </w:t>
      </w:r>
      <w:r w:rsidR="00847AC0">
        <w:rPr>
          <w:rFonts w:ascii="Arial" w:hAnsi="Arial" w:cs="Arial"/>
          <w:sz w:val="24"/>
          <w:szCs w:val="24"/>
        </w:rPr>
        <w:t>Data Protection Act</w:t>
      </w:r>
    </w:p>
    <w:p w14:paraId="584DDABF" w14:textId="3CD203AF" w:rsidR="00242025" w:rsidRDefault="00242025" w:rsidP="00242025">
      <w:pPr>
        <w:rPr>
          <w:rFonts w:ascii="Arial" w:hAnsi="Arial" w:cs="Arial"/>
          <w:sz w:val="24"/>
          <w:szCs w:val="24"/>
        </w:rPr>
      </w:pPr>
      <w:r>
        <w:rPr>
          <w:rFonts w:ascii="Arial" w:hAnsi="Arial" w:cs="Arial"/>
          <w:sz w:val="24"/>
          <w:szCs w:val="24"/>
        </w:rPr>
        <w:t>DHCW – Digital Health &amp; Care Wales</w:t>
      </w:r>
    </w:p>
    <w:p w14:paraId="381D564A" w14:textId="1D861170" w:rsidR="00242025" w:rsidRDefault="00242025" w:rsidP="00242025">
      <w:pPr>
        <w:rPr>
          <w:rFonts w:ascii="Arial" w:hAnsi="Arial" w:cs="Arial"/>
          <w:sz w:val="24"/>
          <w:szCs w:val="24"/>
        </w:rPr>
      </w:pPr>
      <w:r>
        <w:rPr>
          <w:rFonts w:ascii="Arial" w:hAnsi="Arial" w:cs="Arial"/>
          <w:sz w:val="24"/>
          <w:szCs w:val="24"/>
        </w:rPr>
        <w:t xml:space="preserve">GDPR - </w:t>
      </w:r>
      <w:r w:rsidR="00847AC0">
        <w:rPr>
          <w:rFonts w:ascii="Arial" w:hAnsi="Arial" w:cs="Arial"/>
          <w:sz w:val="24"/>
          <w:szCs w:val="24"/>
        </w:rPr>
        <w:t>General Data Protection Regulation</w:t>
      </w:r>
    </w:p>
    <w:p w14:paraId="12BF5BE5" w14:textId="13F9954E" w:rsidR="00242025" w:rsidRDefault="00242025" w:rsidP="00242025">
      <w:pPr>
        <w:rPr>
          <w:rFonts w:ascii="Arial" w:hAnsi="Arial" w:cs="Arial"/>
          <w:sz w:val="24"/>
          <w:szCs w:val="24"/>
        </w:rPr>
      </w:pPr>
      <w:r>
        <w:rPr>
          <w:rFonts w:ascii="Arial" w:hAnsi="Arial" w:cs="Arial"/>
          <w:sz w:val="24"/>
          <w:szCs w:val="24"/>
        </w:rPr>
        <w:t>GP – General Practitioner</w:t>
      </w:r>
    </w:p>
    <w:p w14:paraId="02CD0B4A" w14:textId="77F31A1B" w:rsidR="00242025" w:rsidRDefault="00242025" w:rsidP="00242025">
      <w:pPr>
        <w:rPr>
          <w:rFonts w:ascii="Arial" w:hAnsi="Arial" w:cs="Arial"/>
          <w:sz w:val="24"/>
          <w:szCs w:val="24"/>
        </w:rPr>
      </w:pPr>
      <w:r>
        <w:rPr>
          <w:rFonts w:ascii="Arial" w:hAnsi="Arial" w:cs="Arial"/>
          <w:sz w:val="24"/>
          <w:szCs w:val="24"/>
        </w:rPr>
        <w:t>GP OOH – General Practitioner Out of Hours</w:t>
      </w:r>
    </w:p>
    <w:p w14:paraId="06FB20B3" w14:textId="1CF03E19" w:rsidR="00242025" w:rsidRDefault="00242025" w:rsidP="00242025">
      <w:pPr>
        <w:rPr>
          <w:rFonts w:ascii="Arial" w:hAnsi="Arial" w:cs="Arial"/>
          <w:sz w:val="24"/>
          <w:szCs w:val="24"/>
        </w:rPr>
      </w:pPr>
      <w:r>
        <w:rPr>
          <w:rFonts w:ascii="Arial" w:hAnsi="Arial" w:cs="Arial"/>
          <w:sz w:val="24"/>
          <w:szCs w:val="24"/>
        </w:rPr>
        <w:t xml:space="preserve">IMRAD - </w:t>
      </w:r>
      <w:r w:rsidR="00847AC0">
        <w:rPr>
          <w:rFonts w:ascii="Arial" w:hAnsi="Arial" w:cs="Arial"/>
          <w:sz w:val="24"/>
          <w:szCs w:val="24"/>
        </w:rPr>
        <w:t>Introduction, Methods, Results &amp; Discussion</w:t>
      </w:r>
    </w:p>
    <w:p w14:paraId="2CC4FD8C" w14:textId="4B26BB88" w:rsidR="00242025" w:rsidRDefault="00242025" w:rsidP="00242025">
      <w:pPr>
        <w:rPr>
          <w:rFonts w:ascii="Arial" w:hAnsi="Arial" w:cs="Arial"/>
          <w:sz w:val="24"/>
          <w:szCs w:val="24"/>
        </w:rPr>
      </w:pPr>
      <w:r>
        <w:rPr>
          <w:rFonts w:ascii="Arial" w:hAnsi="Arial" w:cs="Arial"/>
          <w:sz w:val="24"/>
          <w:szCs w:val="24"/>
        </w:rPr>
        <w:t>MIU – Minor Injury Unit</w:t>
      </w:r>
    </w:p>
    <w:p w14:paraId="2F57A9BC" w14:textId="25BC7F68" w:rsidR="00242025" w:rsidRDefault="00242025" w:rsidP="00242025">
      <w:pPr>
        <w:rPr>
          <w:rFonts w:ascii="Arial" w:hAnsi="Arial" w:cs="Arial"/>
          <w:sz w:val="24"/>
          <w:szCs w:val="24"/>
        </w:rPr>
      </w:pPr>
      <w:r>
        <w:rPr>
          <w:rFonts w:ascii="Arial" w:hAnsi="Arial" w:cs="Arial"/>
          <w:sz w:val="24"/>
          <w:szCs w:val="24"/>
        </w:rPr>
        <w:t>NHS – National Health Service</w:t>
      </w:r>
    </w:p>
    <w:p w14:paraId="608ABC59" w14:textId="70A18AB2" w:rsidR="00242025" w:rsidRDefault="00242025" w:rsidP="00242025">
      <w:pPr>
        <w:rPr>
          <w:rFonts w:ascii="Arial" w:hAnsi="Arial" w:cs="Arial"/>
          <w:sz w:val="24"/>
          <w:szCs w:val="24"/>
        </w:rPr>
      </w:pPr>
      <w:r w:rsidRPr="00242025">
        <w:rPr>
          <w:rFonts w:ascii="Arial" w:hAnsi="Arial" w:cs="Arial"/>
          <w:sz w:val="24"/>
          <w:szCs w:val="24"/>
        </w:rPr>
        <w:t>OOH – Out of Hours</w:t>
      </w:r>
    </w:p>
    <w:p w14:paraId="517106FB" w14:textId="717A01BC" w:rsidR="00242025" w:rsidRDefault="00242025" w:rsidP="00242025">
      <w:pPr>
        <w:rPr>
          <w:rFonts w:ascii="Arial" w:hAnsi="Arial" w:cs="Arial"/>
          <w:sz w:val="24"/>
          <w:szCs w:val="24"/>
        </w:rPr>
      </w:pPr>
      <w:r>
        <w:rPr>
          <w:rFonts w:ascii="Arial" w:hAnsi="Arial" w:cs="Arial"/>
          <w:sz w:val="24"/>
          <w:szCs w:val="24"/>
        </w:rPr>
        <w:t>PECI – Patient Experience &amp; Community Involvement</w:t>
      </w:r>
    </w:p>
    <w:p w14:paraId="220A0932" w14:textId="426D7EFF" w:rsidR="00242025" w:rsidRDefault="00242025" w:rsidP="00242025">
      <w:pPr>
        <w:rPr>
          <w:rFonts w:ascii="Arial" w:hAnsi="Arial" w:cs="Arial"/>
          <w:sz w:val="24"/>
          <w:szCs w:val="24"/>
        </w:rPr>
      </w:pPr>
      <w:r>
        <w:rPr>
          <w:rFonts w:ascii="Arial" w:hAnsi="Arial" w:cs="Arial"/>
          <w:sz w:val="24"/>
          <w:szCs w:val="24"/>
        </w:rPr>
        <w:t>PREMS – Patient Reported Experience Measures</w:t>
      </w:r>
    </w:p>
    <w:p w14:paraId="13937AC4" w14:textId="3CD037C3" w:rsidR="00242025" w:rsidRDefault="00242025" w:rsidP="00242025">
      <w:pPr>
        <w:rPr>
          <w:rFonts w:ascii="Arial" w:hAnsi="Arial" w:cs="Arial"/>
          <w:sz w:val="24"/>
          <w:szCs w:val="24"/>
        </w:rPr>
      </w:pPr>
      <w:r>
        <w:rPr>
          <w:rFonts w:ascii="Arial" w:hAnsi="Arial" w:cs="Arial"/>
          <w:sz w:val="24"/>
          <w:szCs w:val="24"/>
        </w:rPr>
        <w:t xml:space="preserve">PRISMA - </w:t>
      </w:r>
      <w:r w:rsidR="00847AC0" w:rsidRPr="00526EAE">
        <w:rPr>
          <w:rFonts w:ascii="Arial" w:hAnsi="Arial" w:cs="Arial"/>
          <w:sz w:val="24"/>
          <w:szCs w:val="24"/>
        </w:rPr>
        <w:t>Preferred Reporting Items for Systematic Reviews and Meta-Analysis</w:t>
      </w:r>
    </w:p>
    <w:p w14:paraId="0CB09997" w14:textId="748E4B3F" w:rsidR="00242025" w:rsidRDefault="00242025" w:rsidP="00242025">
      <w:pPr>
        <w:rPr>
          <w:rFonts w:ascii="Arial" w:hAnsi="Arial" w:cs="Arial"/>
          <w:sz w:val="24"/>
          <w:szCs w:val="24"/>
        </w:rPr>
      </w:pPr>
      <w:r>
        <w:rPr>
          <w:rFonts w:ascii="Arial" w:hAnsi="Arial" w:cs="Arial"/>
          <w:sz w:val="24"/>
          <w:szCs w:val="24"/>
        </w:rPr>
        <w:t>PROMS – Patient Reported Outcome Measures</w:t>
      </w:r>
      <w:r>
        <w:rPr>
          <w:rFonts w:ascii="Arial" w:hAnsi="Arial" w:cs="Arial"/>
          <w:sz w:val="24"/>
          <w:szCs w:val="24"/>
        </w:rPr>
        <w:tab/>
      </w:r>
    </w:p>
    <w:p w14:paraId="6E7D089A" w14:textId="78288BD6" w:rsidR="001F6B16" w:rsidRDefault="001F6B16" w:rsidP="00242025">
      <w:pPr>
        <w:rPr>
          <w:rFonts w:ascii="Arial" w:hAnsi="Arial" w:cs="Arial"/>
          <w:sz w:val="24"/>
          <w:szCs w:val="24"/>
        </w:rPr>
      </w:pPr>
      <w:r>
        <w:rPr>
          <w:rFonts w:ascii="Arial" w:hAnsi="Arial" w:cs="Arial"/>
          <w:sz w:val="24"/>
          <w:szCs w:val="24"/>
        </w:rPr>
        <w:t>R&amp;I – Research &amp; Innovation</w:t>
      </w:r>
    </w:p>
    <w:p w14:paraId="0E0F8330" w14:textId="125C8E0E" w:rsidR="00242025" w:rsidRDefault="00242025" w:rsidP="00242025">
      <w:pPr>
        <w:rPr>
          <w:rFonts w:ascii="Arial" w:hAnsi="Arial" w:cs="Arial"/>
          <w:sz w:val="24"/>
          <w:szCs w:val="24"/>
        </w:rPr>
      </w:pPr>
      <w:r>
        <w:rPr>
          <w:rFonts w:ascii="Arial" w:hAnsi="Arial" w:cs="Arial"/>
          <w:sz w:val="24"/>
          <w:szCs w:val="24"/>
        </w:rPr>
        <w:t xml:space="preserve">TAM – </w:t>
      </w:r>
      <w:r w:rsidR="00847AC0">
        <w:rPr>
          <w:rFonts w:ascii="Arial" w:hAnsi="Arial" w:cs="Arial"/>
          <w:sz w:val="24"/>
          <w:szCs w:val="24"/>
        </w:rPr>
        <w:t xml:space="preserve"> Technology Acceptable Model</w:t>
      </w:r>
    </w:p>
    <w:p w14:paraId="365413DF" w14:textId="5B10CCBA" w:rsidR="00242025" w:rsidRDefault="00242025" w:rsidP="00242025">
      <w:pPr>
        <w:rPr>
          <w:rFonts w:ascii="Arial" w:hAnsi="Arial" w:cs="Arial"/>
          <w:sz w:val="24"/>
          <w:szCs w:val="24"/>
        </w:rPr>
      </w:pPr>
      <w:r>
        <w:rPr>
          <w:rFonts w:ascii="Arial" w:hAnsi="Arial" w:cs="Arial"/>
          <w:sz w:val="24"/>
          <w:szCs w:val="24"/>
        </w:rPr>
        <w:t xml:space="preserve">USP </w:t>
      </w:r>
      <w:r w:rsidR="00847AC0">
        <w:rPr>
          <w:rFonts w:ascii="Arial" w:hAnsi="Arial" w:cs="Arial"/>
          <w:sz w:val="24"/>
          <w:szCs w:val="24"/>
        </w:rPr>
        <w:t>–</w:t>
      </w:r>
      <w:r>
        <w:rPr>
          <w:rFonts w:ascii="Arial" w:hAnsi="Arial" w:cs="Arial"/>
          <w:sz w:val="24"/>
          <w:szCs w:val="24"/>
        </w:rPr>
        <w:t xml:space="preserve"> </w:t>
      </w:r>
      <w:r w:rsidR="00847AC0">
        <w:rPr>
          <w:rFonts w:ascii="Arial" w:hAnsi="Arial" w:cs="Arial"/>
          <w:sz w:val="24"/>
          <w:szCs w:val="24"/>
        </w:rPr>
        <w:t>Unique Selling Point</w:t>
      </w:r>
    </w:p>
    <w:p w14:paraId="50F2F774" w14:textId="3CD04F60" w:rsidR="00242025" w:rsidRDefault="00242025" w:rsidP="00242025">
      <w:pPr>
        <w:rPr>
          <w:rFonts w:ascii="Arial" w:hAnsi="Arial" w:cs="Arial"/>
          <w:sz w:val="24"/>
          <w:szCs w:val="24"/>
        </w:rPr>
      </w:pPr>
      <w:r>
        <w:rPr>
          <w:rFonts w:ascii="Arial" w:hAnsi="Arial" w:cs="Arial"/>
          <w:sz w:val="24"/>
          <w:szCs w:val="24"/>
        </w:rPr>
        <w:t>UWTSD – University of Wales Trinity S</w:t>
      </w:r>
      <w:r w:rsidR="009E792F">
        <w:rPr>
          <w:rFonts w:ascii="Arial" w:hAnsi="Arial" w:cs="Arial"/>
          <w:sz w:val="24"/>
          <w:szCs w:val="24"/>
        </w:rPr>
        <w:t>aint</w:t>
      </w:r>
      <w:r>
        <w:rPr>
          <w:rFonts w:ascii="Arial" w:hAnsi="Arial" w:cs="Arial"/>
          <w:sz w:val="24"/>
          <w:szCs w:val="24"/>
        </w:rPr>
        <w:t xml:space="preserve"> David</w:t>
      </w:r>
    </w:p>
    <w:p w14:paraId="5C199903" w14:textId="440D59C7" w:rsidR="00242025" w:rsidRPr="00242025" w:rsidRDefault="00242025" w:rsidP="00242025">
      <w:pPr>
        <w:rPr>
          <w:rFonts w:ascii="Arial" w:hAnsi="Arial" w:cs="Arial"/>
          <w:sz w:val="24"/>
          <w:szCs w:val="24"/>
        </w:rPr>
      </w:pPr>
      <w:r>
        <w:rPr>
          <w:rFonts w:ascii="Arial" w:hAnsi="Arial" w:cs="Arial"/>
          <w:sz w:val="24"/>
          <w:szCs w:val="24"/>
        </w:rPr>
        <w:t>WAST – Welsh Ambulance Services University NHS Trust</w:t>
      </w:r>
    </w:p>
    <w:p w14:paraId="1F5F2B50" w14:textId="77777777" w:rsidR="00AC769D" w:rsidRDefault="00AC769D">
      <w:pPr>
        <w:rPr>
          <w:rFonts w:asciiTheme="minorBidi" w:eastAsiaTheme="majorEastAsia" w:hAnsiTheme="minorBidi" w:cstheme="majorBidi"/>
          <w:b/>
          <w:color w:val="000000" w:themeColor="text1"/>
          <w:sz w:val="28"/>
          <w:szCs w:val="40"/>
        </w:rPr>
      </w:pPr>
      <w:r>
        <w:br w:type="page"/>
      </w:r>
    </w:p>
    <w:p w14:paraId="2A45E4B6" w14:textId="2BEFBF66" w:rsidR="00710160" w:rsidRPr="00D663E0" w:rsidRDefault="00F3247D" w:rsidP="00D53292">
      <w:pPr>
        <w:pStyle w:val="Heading1"/>
        <w:numPr>
          <w:ilvl w:val="0"/>
          <w:numId w:val="0"/>
        </w:numPr>
      </w:pPr>
      <w:bookmarkStart w:id="12" w:name="_Toc197070307"/>
      <w:bookmarkStart w:id="13" w:name="_Toc197438054"/>
      <w:r w:rsidRPr="00D663E0">
        <w:lastRenderedPageBreak/>
        <w:t>Chapter 1</w:t>
      </w:r>
      <w:r w:rsidR="000C2B27" w:rsidRPr="00D663E0">
        <w:t>.</w:t>
      </w:r>
      <w:r w:rsidRPr="00D663E0">
        <w:t xml:space="preserve"> </w:t>
      </w:r>
      <w:r w:rsidR="00292131" w:rsidRPr="00D663E0">
        <w:t>Introduction</w:t>
      </w:r>
      <w:bookmarkEnd w:id="12"/>
      <w:bookmarkEnd w:id="13"/>
      <w:r w:rsidR="00292131" w:rsidRPr="00D663E0">
        <w:t xml:space="preserve"> </w:t>
      </w:r>
    </w:p>
    <w:p w14:paraId="6BFE0398" w14:textId="77777777" w:rsidR="00C664A9" w:rsidRDefault="00C664A9" w:rsidP="005201B9">
      <w:pPr>
        <w:spacing w:line="240" w:lineRule="auto"/>
        <w:jc w:val="both"/>
        <w:rPr>
          <w:rFonts w:ascii="Arial" w:hAnsi="Arial" w:cs="Arial"/>
          <w:sz w:val="24"/>
          <w:szCs w:val="24"/>
        </w:rPr>
      </w:pPr>
    </w:p>
    <w:p w14:paraId="709A0317" w14:textId="5C4C08E4" w:rsidR="007D6126" w:rsidRDefault="00B8759F" w:rsidP="00FF7E7C">
      <w:pPr>
        <w:jc w:val="both"/>
        <w:rPr>
          <w:rFonts w:ascii="Arial" w:hAnsi="Arial" w:cs="Arial"/>
          <w:sz w:val="24"/>
          <w:szCs w:val="24"/>
        </w:rPr>
      </w:pPr>
      <w:r w:rsidRPr="00995479">
        <w:rPr>
          <w:rFonts w:ascii="Arial" w:hAnsi="Arial" w:cs="Arial"/>
          <w:sz w:val="24"/>
          <w:szCs w:val="24"/>
        </w:rPr>
        <w:t xml:space="preserve">This chapter </w:t>
      </w:r>
      <w:r w:rsidR="00F06D03">
        <w:rPr>
          <w:rFonts w:ascii="Arial" w:hAnsi="Arial" w:cs="Arial"/>
          <w:sz w:val="24"/>
          <w:szCs w:val="24"/>
        </w:rPr>
        <w:t xml:space="preserve">introduces </w:t>
      </w:r>
      <w:r w:rsidRPr="00995479">
        <w:rPr>
          <w:rFonts w:ascii="Arial" w:hAnsi="Arial" w:cs="Arial"/>
          <w:sz w:val="24"/>
          <w:szCs w:val="24"/>
        </w:rPr>
        <w:t xml:space="preserve">the research topic, </w:t>
      </w:r>
      <w:r w:rsidR="00F06D03">
        <w:rPr>
          <w:rFonts w:ascii="Arial" w:hAnsi="Arial" w:cs="Arial"/>
          <w:sz w:val="24"/>
          <w:szCs w:val="24"/>
        </w:rPr>
        <w:t xml:space="preserve">providing the </w:t>
      </w:r>
      <w:r w:rsidRPr="00995479">
        <w:rPr>
          <w:rFonts w:ascii="Arial" w:hAnsi="Arial" w:cs="Arial"/>
          <w:sz w:val="24"/>
          <w:szCs w:val="24"/>
        </w:rPr>
        <w:t>background</w:t>
      </w:r>
      <w:r w:rsidR="00F06D03">
        <w:rPr>
          <w:rFonts w:ascii="Arial" w:hAnsi="Arial" w:cs="Arial"/>
          <w:sz w:val="24"/>
          <w:szCs w:val="24"/>
        </w:rPr>
        <w:t xml:space="preserve"> </w:t>
      </w:r>
      <w:r w:rsidRPr="00995479">
        <w:rPr>
          <w:rFonts w:ascii="Arial" w:hAnsi="Arial" w:cs="Arial"/>
          <w:sz w:val="24"/>
          <w:szCs w:val="24"/>
        </w:rPr>
        <w:t xml:space="preserve">and rationale for the study. It </w:t>
      </w:r>
      <w:r w:rsidR="00F06D03">
        <w:rPr>
          <w:rFonts w:ascii="Arial" w:hAnsi="Arial" w:cs="Arial"/>
          <w:sz w:val="24"/>
          <w:szCs w:val="24"/>
        </w:rPr>
        <w:t xml:space="preserve">defines </w:t>
      </w:r>
      <w:r w:rsidRPr="00995479">
        <w:rPr>
          <w:rFonts w:ascii="Arial" w:hAnsi="Arial" w:cs="Arial"/>
          <w:sz w:val="24"/>
          <w:szCs w:val="24"/>
        </w:rPr>
        <w:t xml:space="preserve">the research aim, objectives, and research questions, </w:t>
      </w:r>
      <w:r w:rsidR="00F06D03">
        <w:rPr>
          <w:rFonts w:ascii="Arial" w:hAnsi="Arial" w:cs="Arial"/>
          <w:sz w:val="24"/>
          <w:szCs w:val="24"/>
        </w:rPr>
        <w:t xml:space="preserve">while highlighting </w:t>
      </w:r>
      <w:r w:rsidRPr="00995479">
        <w:rPr>
          <w:rFonts w:ascii="Arial" w:hAnsi="Arial" w:cs="Arial"/>
          <w:sz w:val="24"/>
          <w:szCs w:val="24"/>
        </w:rPr>
        <w:t>the</w:t>
      </w:r>
      <w:r w:rsidR="00F06D03">
        <w:rPr>
          <w:rFonts w:ascii="Arial" w:hAnsi="Arial" w:cs="Arial"/>
          <w:sz w:val="24"/>
          <w:szCs w:val="24"/>
        </w:rPr>
        <w:t xml:space="preserve"> study’s</w:t>
      </w:r>
      <w:r w:rsidRPr="00995479">
        <w:rPr>
          <w:rFonts w:ascii="Arial" w:hAnsi="Arial" w:cs="Arial"/>
          <w:sz w:val="24"/>
          <w:szCs w:val="24"/>
        </w:rPr>
        <w:t xml:space="preserve"> significance </w:t>
      </w:r>
      <w:r w:rsidR="00F06D03">
        <w:rPr>
          <w:rFonts w:ascii="Arial" w:hAnsi="Arial" w:cs="Arial"/>
          <w:sz w:val="24"/>
          <w:szCs w:val="24"/>
        </w:rPr>
        <w:t>in addressing challenges within healthcare services</w:t>
      </w:r>
      <w:r w:rsidRPr="00995479">
        <w:rPr>
          <w:rFonts w:ascii="Arial" w:hAnsi="Arial" w:cs="Arial"/>
          <w:sz w:val="24"/>
          <w:szCs w:val="24"/>
        </w:rPr>
        <w:t>.</w:t>
      </w:r>
    </w:p>
    <w:p w14:paraId="150F2F39" w14:textId="77777777" w:rsidR="00C664A9" w:rsidRDefault="00C664A9" w:rsidP="002C1424">
      <w:pPr>
        <w:rPr>
          <w:rFonts w:ascii="Arial" w:hAnsi="Arial" w:cs="Arial"/>
          <w:b/>
          <w:bCs/>
          <w:sz w:val="24"/>
          <w:szCs w:val="24"/>
        </w:rPr>
      </w:pPr>
    </w:p>
    <w:p w14:paraId="1C59C573" w14:textId="4F347655" w:rsidR="00801FD5" w:rsidRDefault="0093695F" w:rsidP="002C1424">
      <w:pPr>
        <w:pStyle w:val="Heading2"/>
        <w:numPr>
          <w:ilvl w:val="1"/>
          <w:numId w:val="66"/>
        </w:numPr>
        <w:spacing w:after="160"/>
      </w:pPr>
      <w:bookmarkStart w:id="14" w:name="_Toc197070308"/>
      <w:bookmarkStart w:id="15" w:name="_Toc197438055"/>
      <w:r w:rsidRPr="007D6126">
        <w:t xml:space="preserve">Background and </w:t>
      </w:r>
      <w:r w:rsidR="00A56CEC">
        <w:t>C</w:t>
      </w:r>
      <w:r w:rsidRPr="007D6126">
        <w:t>ontext</w:t>
      </w:r>
      <w:bookmarkEnd w:id="14"/>
      <w:bookmarkEnd w:id="15"/>
      <w:r w:rsidRPr="007D6126">
        <w:t> </w:t>
      </w:r>
    </w:p>
    <w:p w14:paraId="633332BC" w14:textId="77777777" w:rsidR="00514125" w:rsidRDefault="00514125" w:rsidP="002C1424"/>
    <w:p w14:paraId="04B53CF7" w14:textId="2936B02D" w:rsidR="00514125" w:rsidRPr="00FF7E7C" w:rsidRDefault="00514125" w:rsidP="00FF7E7C">
      <w:pPr>
        <w:jc w:val="both"/>
        <w:rPr>
          <w:rFonts w:asciiTheme="minorBidi" w:hAnsiTheme="minorBidi" w:cstheme="minorBidi"/>
          <w:sz w:val="24"/>
          <w:szCs w:val="24"/>
        </w:rPr>
      </w:pPr>
      <w:r w:rsidRPr="00FF7E7C">
        <w:rPr>
          <w:rFonts w:asciiTheme="minorBidi" w:hAnsiTheme="minorBidi" w:cstheme="minorBidi"/>
          <w:sz w:val="24"/>
          <w:szCs w:val="24"/>
        </w:rPr>
        <w:t xml:space="preserve">The Welsh Ambulance Services </w:t>
      </w:r>
      <w:r w:rsidR="007653D6" w:rsidRPr="00FF7E7C">
        <w:rPr>
          <w:rFonts w:asciiTheme="minorBidi" w:hAnsiTheme="minorBidi" w:cstheme="minorBidi"/>
          <w:sz w:val="24"/>
          <w:szCs w:val="24"/>
        </w:rPr>
        <w:t xml:space="preserve">University </w:t>
      </w:r>
      <w:r w:rsidRPr="00FF7E7C">
        <w:rPr>
          <w:rFonts w:asciiTheme="minorBidi" w:hAnsiTheme="minorBidi" w:cstheme="minorBidi"/>
          <w:sz w:val="24"/>
          <w:szCs w:val="24"/>
        </w:rPr>
        <w:t xml:space="preserve">NHS Trust (WAST) </w:t>
      </w:r>
      <w:r w:rsidR="00DF273D" w:rsidRPr="00FF7E7C">
        <w:rPr>
          <w:rFonts w:asciiTheme="minorBidi" w:hAnsiTheme="minorBidi" w:cstheme="minorBidi"/>
          <w:sz w:val="24"/>
          <w:szCs w:val="24"/>
        </w:rPr>
        <w:t>is</w:t>
      </w:r>
      <w:r w:rsidR="007653D6" w:rsidRPr="00FF7E7C">
        <w:rPr>
          <w:rFonts w:asciiTheme="minorBidi" w:hAnsiTheme="minorBidi" w:cstheme="minorBidi"/>
          <w:sz w:val="24"/>
          <w:szCs w:val="24"/>
        </w:rPr>
        <w:t xml:space="preserve"> </w:t>
      </w:r>
      <w:r w:rsidR="00931830">
        <w:rPr>
          <w:rFonts w:asciiTheme="minorBidi" w:hAnsiTheme="minorBidi" w:cstheme="minorBidi"/>
          <w:sz w:val="24"/>
          <w:szCs w:val="24"/>
        </w:rPr>
        <w:t>Wales’</w:t>
      </w:r>
      <w:r w:rsidRPr="00FF7E7C">
        <w:rPr>
          <w:rFonts w:asciiTheme="minorBidi" w:hAnsiTheme="minorBidi" w:cstheme="minorBidi"/>
          <w:sz w:val="24"/>
          <w:szCs w:val="24"/>
        </w:rPr>
        <w:t xml:space="preserve"> national ambulance service, </w:t>
      </w:r>
      <w:r w:rsidR="00DF273D" w:rsidRPr="00FF7E7C">
        <w:rPr>
          <w:rFonts w:asciiTheme="minorBidi" w:hAnsiTheme="minorBidi" w:cstheme="minorBidi"/>
          <w:sz w:val="24"/>
          <w:szCs w:val="24"/>
        </w:rPr>
        <w:t>serving</w:t>
      </w:r>
      <w:r w:rsidR="007653D6" w:rsidRPr="00FF7E7C">
        <w:rPr>
          <w:rFonts w:asciiTheme="minorBidi" w:hAnsiTheme="minorBidi" w:cstheme="minorBidi"/>
          <w:sz w:val="24"/>
          <w:szCs w:val="24"/>
        </w:rPr>
        <w:t xml:space="preserve"> approximately three</w:t>
      </w:r>
      <w:r w:rsidRPr="00FF7E7C">
        <w:rPr>
          <w:rFonts w:asciiTheme="minorBidi" w:hAnsiTheme="minorBidi" w:cstheme="minorBidi"/>
          <w:sz w:val="24"/>
          <w:szCs w:val="24"/>
        </w:rPr>
        <w:t xml:space="preserve"> million</w:t>
      </w:r>
      <w:r w:rsidR="007653D6" w:rsidRPr="00FF7E7C">
        <w:rPr>
          <w:rFonts w:asciiTheme="minorBidi" w:hAnsiTheme="minorBidi" w:cstheme="minorBidi"/>
          <w:sz w:val="24"/>
          <w:szCs w:val="24"/>
        </w:rPr>
        <w:t xml:space="preserve"> </w:t>
      </w:r>
      <w:r w:rsidR="00931830">
        <w:rPr>
          <w:rFonts w:asciiTheme="minorBidi" w:hAnsiTheme="minorBidi" w:cstheme="minorBidi"/>
          <w:sz w:val="24"/>
          <w:szCs w:val="24"/>
        </w:rPr>
        <w:t>people</w:t>
      </w:r>
      <w:r w:rsidRPr="00FF7E7C">
        <w:rPr>
          <w:rFonts w:asciiTheme="minorBidi" w:hAnsiTheme="minorBidi" w:cstheme="minorBidi"/>
          <w:sz w:val="24"/>
          <w:szCs w:val="24"/>
        </w:rPr>
        <w:t xml:space="preserve"> </w:t>
      </w:r>
      <w:sdt>
        <w:sdtPr>
          <w:rPr>
            <w:rFonts w:asciiTheme="minorBidi" w:hAnsiTheme="minorBidi" w:cstheme="minorBidi"/>
            <w:color w:val="000000"/>
            <w:sz w:val="24"/>
            <w:szCs w:val="24"/>
          </w:rPr>
          <w:tag w:val="MENDELEY_CITATION_v3_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"/>
          <w:id w:val="1442493704"/>
          <w:placeholder>
            <w:docPart w:val="857229A291DD4AFEB454D72BF37CFA53"/>
          </w:placeholder>
        </w:sdtPr>
        <w:sdtContent>
          <w:r w:rsidR="00B7360A" w:rsidRPr="00B7360A">
            <w:rPr>
              <w:rFonts w:asciiTheme="minorBidi" w:hAnsiTheme="minorBidi" w:cstheme="minorBidi"/>
              <w:color w:val="000000"/>
              <w:sz w:val="24"/>
              <w:szCs w:val="24"/>
            </w:rPr>
            <w:t>(Welsh Ambulance Services NHS Trust, 2025)</w:t>
          </w:r>
        </w:sdtContent>
      </w:sdt>
      <w:r w:rsidRPr="00FF7E7C">
        <w:rPr>
          <w:rFonts w:asciiTheme="minorBidi" w:hAnsiTheme="minorBidi" w:cstheme="minorBidi"/>
          <w:sz w:val="24"/>
          <w:szCs w:val="24"/>
        </w:rPr>
        <w:t xml:space="preserve">. </w:t>
      </w:r>
      <w:r w:rsidR="00DF273D" w:rsidRPr="00FF7E7C">
        <w:rPr>
          <w:rFonts w:asciiTheme="minorBidi" w:hAnsiTheme="minorBidi" w:cstheme="minorBidi"/>
          <w:sz w:val="24"/>
          <w:szCs w:val="24"/>
        </w:rPr>
        <w:t xml:space="preserve">Commissioned by Health Boards and </w:t>
      </w:r>
      <w:r w:rsidRPr="00FF7E7C">
        <w:rPr>
          <w:rFonts w:asciiTheme="minorBidi" w:hAnsiTheme="minorBidi" w:cstheme="minorBidi"/>
          <w:sz w:val="24"/>
          <w:szCs w:val="24"/>
        </w:rPr>
        <w:t xml:space="preserve">accountable to the Welsh Government, </w:t>
      </w:r>
      <w:r w:rsidR="00DF273D" w:rsidRPr="00FF7E7C">
        <w:rPr>
          <w:rFonts w:asciiTheme="minorBidi" w:hAnsiTheme="minorBidi" w:cstheme="minorBidi"/>
          <w:sz w:val="24"/>
          <w:szCs w:val="24"/>
        </w:rPr>
        <w:t xml:space="preserve">WAST </w:t>
      </w:r>
      <w:r w:rsidR="00B64E2B" w:rsidRPr="00FF7E7C">
        <w:rPr>
          <w:rFonts w:asciiTheme="minorBidi" w:hAnsiTheme="minorBidi" w:cstheme="minorBidi"/>
          <w:sz w:val="24"/>
          <w:szCs w:val="24"/>
        </w:rPr>
        <w:t xml:space="preserve">playing a pivotal role </w:t>
      </w:r>
      <w:r w:rsidR="00DF273D" w:rsidRPr="00FF7E7C">
        <w:rPr>
          <w:rFonts w:asciiTheme="minorBidi" w:hAnsiTheme="minorBidi" w:cstheme="minorBidi"/>
          <w:sz w:val="24"/>
          <w:szCs w:val="24"/>
        </w:rPr>
        <w:t xml:space="preserve">in </w:t>
      </w:r>
      <w:r w:rsidRPr="00FF7E7C">
        <w:rPr>
          <w:rFonts w:asciiTheme="minorBidi" w:hAnsiTheme="minorBidi" w:cstheme="minorBidi"/>
          <w:sz w:val="24"/>
          <w:szCs w:val="24"/>
        </w:rPr>
        <w:t xml:space="preserve">unscheduled care </w:t>
      </w:r>
      <w:r w:rsidR="00DF273D" w:rsidRPr="00FF7E7C">
        <w:rPr>
          <w:rFonts w:asciiTheme="minorBidi" w:hAnsiTheme="minorBidi" w:cstheme="minorBidi"/>
          <w:sz w:val="24"/>
          <w:szCs w:val="24"/>
        </w:rPr>
        <w:t xml:space="preserve">through three </w:t>
      </w:r>
      <w:r w:rsidR="00931830">
        <w:rPr>
          <w:rFonts w:asciiTheme="minorBidi" w:hAnsiTheme="minorBidi" w:cstheme="minorBidi"/>
          <w:sz w:val="24"/>
          <w:szCs w:val="24"/>
        </w:rPr>
        <w:t>core</w:t>
      </w:r>
      <w:r w:rsidR="00DF273D" w:rsidRPr="00FF7E7C">
        <w:rPr>
          <w:rFonts w:asciiTheme="minorBidi" w:hAnsiTheme="minorBidi" w:cstheme="minorBidi"/>
          <w:sz w:val="24"/>
          <w:szCs w:val="24"/>
        </w:rPr>
        <w:t xml:space="preserve"> services: NH</w:t>
      </w:r>
      <w:r w:rsidRPr="00FF7E7C">
        <w:rPr>
          <w:rFonts w:asciiTheme="minorBidi" w:hAnsiTheme="minorBidi" w:cstheme="minorBidi"/>
          <w:sz w:val="24"/>
          <w:szCs w:val="24"/>
        </w:rPr>
        <w:t>S 111 Wales</w:t>
      </w:r>
      <w:r w:rsidR="00DF273D" w:rsidRPr="00FF7E7C">
        <w:rPr>
          <w:rFonts w:asciiTheme="minorBidi" w:hAnsiTheme="minorBidi" w:cstheme="minorBidi"/>
          <w:sz w:val="24"/>
          <w:szCs w:val="24"/>
        </w:rPr>
        <w:t xml:space="preserve">, </w:t>
      </w:r>
      <w:r w:rsidRPr="00FF7E7C">
        <w:rPr>
          <w:rFonts w:asciiTheme="minorBidi" w:hAnsiTheme="minorBidi" w:cstheme="minorBidi"/>
          <w:sz w:val="24"/>
          <w:szCs w:val="24"/>
        </w:rPr>
        <w:t>Non-Emergency Patient Transport Service (NEPTS)</w:t>
      </w:r>
      <w:r w:rsidR="00DF273D" w:rsidRPr="00FF7E7C">
        <w:rPr>
          <w:rFonts w:asciiTheme="minorBidi" w:hAnsiTheme="minorBidi" w:cstheme="minorBidi"/>
          <w:sz w:val="24"/>
          <w:szCs w:val="24"/>
        </w:rPr>
        <w:t>, and the 9</w:t>
      </w:r>
      <w:r w:rsidRPr="00FF7E7C">
        <w:rPr>
          <w:rFonts w:asciiTheme="minorBidi" w:hAnsiTheme="minorBidi" w:cstheme="minorBidi"/>
          <w:sz w:val="24"/>
          <w:szCs w:val="24"/>
        </w:rPr>
        <w:t>99 Emergency Service</w:t>
      </w:r>
      <w:r w:rsidR="00DF273D" w:rsidRPr="00FF7E7C">
        <w:rPr>
          <w:rFonts w:asciiTheme="minorBidi" w:hAnsiTheme="minorBidi" w:cstheme="minorBidi"/>
          <w:sz w:val="24"/>
          <w:szCs w:val="24"/>
        </w:rPr>
        <w:t>.</w:t>
      </w:r>
    </w:p>
    <w:p w14:paraId="478CD832" w14:textId="6B9A49EB" w:rsidR="00514125" w:rsidRPr="00FF7E7C" w:rsidRDefault="00514125" w:rsidP="00FF7E7C">
      <w:pPr>
        <w:jc w:val="both"/>
        <w:rPr>
          <w:rFonts w:asciiTheme="minorBidi" w:hAnsiTheme="minorBidi" w:cstheme="minorBidi"/>
          <w:sz w:val="24"/>
          <w:szCs w:val="24"/>
        </w:rPr>
      </w:pPr>
      <w:r w:rsidRPr="00FF7E7C">
        <w:rPr>
          <w:rFonts w:asciiTheme="minorBidi" w:hAnsiTheme="minorBidi" w:cstheme="minorBidi"/>
          <w:sz w:val="24"/>
          <w:szCs w:val="24"/>
        </w:rPr>
        <w:t>NHS 111 Wales is a free</w:t>
      </w:r>
      <w:r w:rsidR="00B64E2B" w:rsidRPr="00FF7E7C">
        <w:rPr>
          <w:rFonts w:asciiTheme="minorBidi" w:hAnsiTheme="minorBidi" w:cstheme="minorBidi"/>
          <w:sz w:val="24"/>
          <w:szCs w:val="24"/>
        </w:rPr>
        <w:t xml:space="preserve">, </w:t>
      </w:r>
      <w:r w:rsidRPr="00FF7E7C">
        <w:rPr>
          <w:rFonts w:asciiTheme="minorBidi" w:hAnsiTheme="minorBidi" w:cstheme="minorBidi"/>
          <w:sz w:val="24"/>
          <w:szCs w:val="24"/>
        </w:rPr>
        <w:t>telephon</w:t>
      </w:r>
      <w:r w:rsidR="00B64E2B" w:rsidRPr="00FF7E7C">
        <w:rPr>
          <w:rFonts w:asciiTheme="minorBidi" w:hAnsiTheme="minorBidi" w:cstheme="minorBidi"/>
          <w:sz w:val="24"/>
          <w:szCs w:val="24"/>
        </w:rPr>
        <w:t>e</w:t>
      </w:r>
      <w:r w:rsidRPr="00FF7E7C">
        <w:rPr>
          <w:rFonts w:asciiTheme="minorBidi" w:hAnsiTheme="minorBidi" w:cstheme="minorBidi"/>
          <w:sz w:val="24"/>
          <w:szCs w:val="24"/>
        </w:rPr>
        <w:t xml:space="preserve"> and </w:t>
      </w:r>
      <w:r w:rsidR="00931830">
        <w:rPr>
          <w:rFonts w:asciiTheme="minorBidi" w:hAnsiTheme="minorBidi" w:cstheme="minorBidi"/>
          <w:sz w:val="24"/>
          <w:szCs w:val="24"/>
        </w:rPr>
        <w:t xml:space="preserve">online providing </w:t>
      </w:r>
      <w:r w:rsidR="00B64E2B" w:rsidRPr="00FF7E7C">
        <w:rPr>
          <w:rFonts w:asciiTheme="minorBidi" w:hAnsiTheme="minorBidi" w:cstheme="minorBidi"/>
          <w:sz w:val="24"/>
          <w:szCs w:val="24"/>
        </w:rPr>
        <w:t>urgent care advice</w:t>
      </w:r>
      <w:r w:rsidR="00DF273D" w:rsidRPr="00FF7E7C">
        <w:rPr>
          <w:rFonts w:asciiTheme="minorBidi" w:hAnsiTheme="minorBidi" w:cstheme="minorBidi"/>
          <w:sz w:val="24"/>
          <w:szCs w:val="24"/>
        </w:rPr>
        <w:t xml:space="preserve"> and health information</w:t>
      </w:r>
      <w:r w:rsidR="00931830">
        <w:rPr>
          <w:rFonts w:asciiTheme="minorBidi" w:hAnsiTheme="minorBidi" w:cstheme="minorBidi"/>
          <w:sz w:val="24"/>
          <w:szCs w:val="24"/>
        </w:rPr>
        <w:t xml:space="preserve">. It includes </w:t>
      </w:r>
      <w:r w:rsidRPr="00FF7E7C">
        <w:rPr>
          <w:rFonts w:asciiTheme="minorBidi" w:hAnsiTheme="minorBidi" w:cstheme="minorBidi"/>
          <w:sz w:val="24"/>
          <w:szCs w:val="24"/>
        </w:rPr>
        <w:t>7</w:t>
      </w:r>
      <w:r w:rsidR="00E36057" w:rsidRPr="00FF7E7C">
        <w:rPr>
          <w:rFonts w:asciiTheme="minorBidi" w:hAnsiTheme="minorBidi" w:cstheme="minorBidi"/>
          <w:sz w:val="24"/>
          <w:szCs w:val="24"/>
        </w:rPr>
        <w:t>7</w:t>
      </w:r>
      <w:r w:rsidRPr="00FF7E7C">
        <w:rPr>
          <w:rFonts w:asciiTheme="minorBidi" w:hAnsiTheme="minorBidi" w:cstheme="minorBidi"/>
          <w:sz w:val="24"/>
          <w:szCs w:val="24"/>
        </w:rPr>
        <w:t xml:space="preserve"> bilingual symptom checkers</w:t>
      </w:r>
      <w:r w:rsidR="00DF273D" w:rsidRPr="00FF7E7C">
        <w:rPr>
          <w:rFonts w:asciiTheme="minorBidi" w:hAnsiTheme="minorBidi" w:cstheme="minorBidi"/>
          <w:sz w:val="24"/>
          <w:szCs w:val="24"/>
        </w:rPr>
        <w:t xml:space="preserve"> that guide users to </w:t>
      </w:r>
      <w:r w:rsidR="00B64E2B" w:rsidRPr="00FF7E7C">
        <w:rPr>
          <w:rFonts w:asciiTheme="minorBidi" w:hAnsiTheme="minorBidi" w:cstheme="minorBidi"/>
          <w:sz w:val="24"/>
          <w:szCs w:val="24"/>
        </w:rPr>
        <w:t>appropriate care</w:t>
      </w:r>
      <w:r w:rsidR="00357FCC" w:rsidRPr="00FF7E7C">
        <w:rPr>
          <w:rFonts w:asciiTheme="minorBidi" w:hAnsiTheme="minorBidi" w:cstheme="minorBidi"/>
          <w:sz w:val="24"/>
          <w:szCs w:val="24"/>
        </w:rPr>
        <w:t xml:space="preserve"> options such as </w:t>
      </w:r>
      <w:r w:rsidRPr="00FF7E7C">
        <w:rPr>
          <w:rFonts w:asciiTheme="minorBidi" w:hAnsiTheme="minorBidi" w:cstheme="minorBidi"/>
          <w:sz w:val="24"/>
          <w:szCs w:val="24"/>
        </w:rPr>
        <w:t xml:space="preserve">self-care, </w:t>
      </w:r>
      <w:r w:rsidR="00357FCC" w:rsidRPr="00FF7E7C">
        <w:rPr>
          <w:rFonts w:asciiTheme="minorBidi" w:hAnsiTheme="minorBidi" w:cstheme="minorBidi"/>
          <w:sz w:val="24"/>
          <w:szCs w:val="24"/>
        </w:rPr>
        <w:t xml:space="preserve">further </w:t>
      </w:r>
      <w:r w:rsidRPr="00FF7E7C">
        <w:rPr>
          <w:rFonts w:asciiTheme="minorBidi" w:hAnsiTheme="minorBidi" w:cstheme="minorBidi"/>
          <w:sz w:val="24"/>
          <w:szCs w:val="24"/>
        </w:rPr>
        <w:t>111 telephony</w:t>
      </w:r>
      <w:r w:rsidR="00B64E2B" w:rsidRPr="00FF7E7C">
        <w:rPr>
          <w:rFonts w:asciiTheme="minorBidi" w:hAnsiTheme="minorBidi" w:cstheme="minorBidi"/>
          <w:sz w:val="24"/>
          <w:szCs w:val="24"/>
        </w:rPr>
        <w:t xml:space="preserve"> triage</w:t>
      </w:r>
      <w:r w:rsidR="007653D6" w:rsidRPr="00FF7E7C">
        <w:rPr>
          <w:rFonts w:asciiTheme="minorBidi" w:hAnsiTheme="minorBidi" w:cstheme="minorBidi"/>
          <w:sz w:val="24"/>
          <w:szCs w:val="24"/>
        </w:rPr>
        <w:t xml:space="preserve">, </w:t>
      </w:r>
      <w:r w:rsidRPr="00FF7E7C">
        <w:rPr>
          <w:rFonts w:asciiTheme="minorBidi" w:hAnsiTheme="minorBidi" w:cstheme="minorBidi"/>
          <w:sz w:val="24"/>
          <w:szCs w:val="24"/>
        </w:rPr>
        <w:t>GP</w:t>
      </w:r>
      <w:r w:rsidR="007653D6" w:rsidRPr="00FF7E7C">
        <w:rPr>
          <w:rFonts w:asciiTheme="minorBidi" w:hAnsiTheme="minorBidi" w:cstheme="minorBidi"/>
          <w:sz w:val="24"/>
          <w:szCs w:val="24"/>
        </w:rPr>
        <w:t xml:space="preserve"> </w:t>
      </w:r>
      <w:r w:rsidR="00357FCC" w:rsidRPr="00FF7E7C">
        <w:rPr>
          <w:rFonts w:asciiTheme="minorBidi" w:hAnsiTheme="minorBidi" w:cstheme="minorBidi"/>
          <w:sz w:val="24"/>
          <w:szCs w:val="24"/>
        </w:rPr>
        <w:t xml:space="preserve">(in hours </w:t>
      </w:r>
      <w:r w:rsidR="007653D6" w:rsidRPr="00FF7E7C">
        <w:rPr>
          <w:rFonts w:asciiTheme="minorBidi" w:hAnsiTheme="minorBidi" w:cstheme="minorBidi"/>
          <w:sz w:val="24"/>
          <w:szCs w:val="24"/>
        </w:rPr>
        <w:t xml:space="preserve">or </w:t>
      </w:r>
      <w:r w:rsidRPr="00FF7E7C">
        <w:rPr>
          <w:rFonts w:asciiTheme="minorBidi" w:hAnsiTheme="minorBidi" w:cstheme="minorBidi"/>
          <w:sz w:val="24"/>
          <w:szCs w:val="24"/>
        </w:rPr>
        <w:t>Out of Hours (OOH)</w:t>
      </w:r>
      <w:r w:rsidR="00357FCC" w:rsidRPr="00FF7E7C">
        <w:rPr>
          <w:rFonts w:asciiTheme="minorBidi" w:hAnsiTheme="minorBidi" w:cstheme="minorBidi"/>
          <w:sz w:val="24"/>
          <w:szCs w:val="24"/>
        </w:rPr>
        <w:t xml:space="preserve">, </w:t>
      </w:r>
      <w:r w:rsidRPr="00FF7E7C">
        <w:rPr>
          <w:rFonts w:asciiTheme="minorBidi" w:hAnsiTheme="minorBidi" w:cstheme="minorBidi"/>
          <w:sz w:val="24"/>
          <w:szCs w:val="24"/>
        </w:rPr>
        <w:t>or Accident &amp; Emergency (A&amp;E)</w:t>
      </w:r>
      <w:r w:rsidR="00B64E2B" w:rsidRPr="00FF7E7C">
        <w:rPr>
          <w:rFonts w:asciiTheme="minorBidi" w:hAnsiTheme="minorBidi" w:cstheme="minorBidi"/>
          <w:sz w:val="24"/>
          <w:szCs w:val="24"/>
        </w:rPr>
        <w:t>.</w:t>
      </w:r>
      <w:r w:rsidRPr="00FF7E7C">
        <w:rPr>
          <w:rFonts w:asciiTheme="minorBidi" w:hAnsiTheme="minorBidi" w:cstheme="minorBidi"/>
          <w:sz w:val="24"/>
          <w:szCs w:val="24"/>
        </w:rPr>
        <w:t xml:space="preserve"> </w:t>
      </w:r>
    </w:p>
    <w:p w14:paraId="35A53166" w14:textId="2E53291A" w:rsidR="00A84E9B" w:rsidRPr="00FF7E7C" w:rsidRDefault="00376FCF" w:rsidP="00FF7E7C">
      <w:pPr>
        <w:jc w:val="both"/>
        <w:rPr>
          <w:rFonts w:asciiTheme="minorBidi" w:hAnsiTheme="minorBidi" w:cstheme="minorBidi"/>
          <w:color w:val="000000"/>
          <w:sz w:val="24"/>
          <w:szCs w:val="24"/>
        </w:rPr>
      </w:pPr>
      <w:r w:rsidRPr="00FF7E7C">
        <w:rPr>
          <w:rFonts w:asciiTheme="minorBidi" w:hAnsiTheme="minorBidi" w:cstheme="minorBidi"/>
          <w:sz w:val="24"/>
          <w:szCs w:val="24"/>
        </w:rPr>
        <w:t>The rapid a</w:t>
      </w:r>
      <w:r w:rsidR="00741F10" w:rsidRPr="00FF7E7C">
        <w:rPr>
          <w:rFonts w:asciiTheme="minorBidi" w:hAnsiTheme="minorBidi" w:cstheme="minorBidi"/>
          <w:sz w:val="24"/>
          <w:szCs w:val="24"/>
        </w:rPr>
        <w:t>geing</w:t>
      </w:r>
      <w:r w:rsidRPr="00FF7E7C">
        <w:rPr>
          <w:rFonts w:asciiTheme="minorBidi" w:hAnsiTheme="minorBidi" w:cstheme="minorBidi"/>
          <w:sz w:val="24"/>
          <w:szCs w:val="24"/>
        </w:rPr>
        <w:t xml:space="preserve"> of the population, driven by declining birth rates and </w:t>
      </w:r>
      <w:r w:rsidR="007D71CE" w:rsidRPr="00FF7E7C">
        <w:rPr>
          <w:rFonts w:asciiTheme="minorBidi" w:hAnsiTheme="minorBidi" w:cstheme="minorBidi"/>
          <w:sz w:val="24"/>
          <w:szCs w:val="24"/>
        </w:rPr>
        <w:t xml:space="preserve">increasing </w:t>
      </w:r>
      <w:r w:rsidRPr="00FF7E7C">
        <w:rPr>
          <w:rFonts w:asciiTheme="minorBidi" w:hAnsiTheme="minorBidi" w:cstheme="minorBidi"/>
          <w:sz w:val="24"/>
          <w:szCs w:val="24"/>
        </w:rPr>
        <w:t xml:space="preserve">life expectancies </w:t>
      </w:r>
      <w:sdt>
        <w:sdtPr>
          <w:rPr>
            <w:rFonts w:asciiTheme="minorBidi" w:hAnsiTheme="minorBidi" w:cstheme="minorBidi"/>
            <w:color w:val="000000"/>
            <w:sz w:val="24"/>
            <w:szCs w:val="24"/>
          </w:rPr>
          <w:tag w:val="MENDELEY_CITATION_v3_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"/>
          <w:id w:val="-2025861825"/>
          <w:placeholder>
            <w:docPart w:val="DefaultPlaceholder_-1854013440"/>
          </w:placeholder>
        </w:sdtPr>
        <w:sdtContent>
          <w:r w:rsidR="00B7360A" w:rsidRPr="00B7360A">
            <w:rPr>
              <w:rFonts w:asciiTheme="minorBidi" w:hAnsiTheme="minorBidi" w:cstheme="minorBidi"/>
              <w:color w:val="000000"/>
              <w:sz w:val="24"/>
              <w:szCs w:val="24"/>
            </w:rPr>
            <w:t>(Khan, Addo and Findlay, 2024)</w:t>
          </w:r>
        </w:sdtContent>
      </w:sdt>
      <w:r w:rsidRPr="00FF7E7C">
        <w:rPr>
          <w:rFonts w:asciiTheme="minorBidi" w:hAnsiTheme="minorBidi" w:cstheme="minorBidi"/>
          <w:sz w:val="24"/>
          <w:szCs w:val="24"/>
        </w:rPr>
        <w:t xml:space="preserve">, has </w:t>
      </w:r>
      <w:r w:rsidR="007D71CE" w:rsidRPr="00FF7E7C">
        <w:rPr>
          <w:rFonts w:asciiTheme="minorBidi" w:hAnsiTheme="minorBidi" w:cstheme="minorBidi"/>
          <w:sz w:val="24"/>
          <w:szCs w:val="24"/>
        </w:rPr>
        <w:t xml:space="preserve">contributed </w:t>
      </w:r>
      <w:r w:rsidRPr="00FF7E7C">
        <w:rPr>
          <w:rFonts w:asciiTheme="minorBidi" w:hAnsiTheme="minorBidi" w:cstheme="minorBidi"/>
          <w:sz w:val="24"/>
          <w:szCs w:val="24"/>
        </w:rPr>
        <w:t>to a</w:t>
      </w:r>
      <w:r w:rsidR="00805595" w:rsidRPr="00FF7E7C">
        <w:rPr>
          <w:rFonts w:asciiTheme="minorBidi" w:hAnsiTheme="minorBidi" w:cstheme="minorBidi"/>
          <w:sz w:val="24"/>
          <w:szCs w:val="24"/>
        </w:rPr>
        <w:t>n increase</w:t>
      </w:r>
      <w:r w:rsidRPr="00FF7E7C">
        <w:rPr>
          <w:rFonts w:asciiTheme="minorBidi" w:hAnsiTheme="minorBidi" w:cstheme="minorBidi"/>
          <w:sz w:val="24"/>
          <w:szCs w:val="24"/>
        </w:rPr>
        <w:t xml:space="preserve"> in </w:t>
      </w:r>
      <w:r w:rsidR="009525E2" w:rsidRPr="00FF7E7C">
        <w:rPr>
          <w:rFonts w:asciiTheme="minorBidi" w:hAnsiTheme="minorBidi" w:cstheme="minorBidi"/>
          <w:sz w:val="24"/>
          <w:szCs w:val="24"/>
        </w:rPr>
        <w:t>various</w:t>
      </w:r>
      <w:r w:rsidR="008B2A3A" w:rsidRPr="00FF7E7C">
        <w:rPr>
          <w:rFonts w:asciiTheme="minorBidi" w:hAnsiTheme="minorBidi" w:cstheme="minorBidi"/>
          <w:sz w:val="24"/>
          <w:szCs w:val="24"/>
        </w:rPr>
        <w:t xml:space="preserve"> health conditions</w:t>
      </w:r>
      <w:r w:rsidRPr="00FF7E7C">
        <w:rPr>
          <w:rFonts w:asciiTheme="minorBidi" w:hAnsiTheme="minorBidi" w:cstheme="minorBidi"/>
          <w:sz w:val="24"/>
          <w:szCs w:val="24"/>
        </w:rPr>
        <w:t xml:space="preserve">, creating </w:t>
      </w:r>
      <w:r w:rsidR="005165BF" w:rsidRPr="00FF7E7C">
        <w:rPr>
          <w:rFonts w:asciiTheme="minorBidi" w:hAnsiTheme="minorBidi" w:cstheme="minorBidi"/>
          <w:sz w:val="24"/>
          <w:szCs w:val="24"/>
        </w:rPr>
        <w:t xml:space="preserve">significant </w:t>
      </w:r>
      <w:r w:rsidRPr="00FF7E7C">
        <w:rPr>
          <w:rFonts w:asciiTheme="minorBidi" w:hAnsiTheme="minorBidi" w:cstheme="minorBidi"/>
          <w:sz w:val="24"/>
          <w:szCs w:val="24"/>
        </w:rPr>
        <w:t xml:space="preserve">public health challenges. </w:t>
      </w:r>
      <w:r w:rsidR="00805595" w:rsidRPr="00FF7E7C">
        <w:rPr>
          <w:rFonts w:asciiTheme="minorBidi" w:hAnsiTheme="minorBidi" w:cstheme="minorBidi"/>
          <w:sz w:val="24"/>
          <w:szCs w:val="24"/>
        </w:rPr>
        <w:t xml:space="preserve">At the same time, a </w:t>
      </w:r>
      <w:r w:rsidR="008B2A3A" w:rsidRPr="00FF7E7C">
        <w:rPr>
          <w:rFonts w:asciiTheme="minorBidi" w:hAnsiTheme="minorBidi" w:cstheme="minorBidi"/>
          <w:sz w:val="24"/>
          <w:szCs w:val="24"/>
        </w:rPr>
        <w:t>d</w:t>
      </w:r>
      <w:r w:rsidR="009525E2" w:rsidRPr="00FF7E7C">
        <w:rPr>
          <w:rFonts w:asciiTheme="minorBidi" w:hAnsiTheme="minorBidi" w:cstheme="minorBidi"/>
          <w:sz w:val="24"/>
          <w:szCs w:val="24"/>
        </w:rPr>
        <w:t xml:space="preserve">iminishing </w:t>
      </w:r>
      <w:r w:rsidR="008B2A3A" w:rsidRPr="00FF7E7C">
        <w:rPr>
          <w:rFonts w:asciiTheme="minorBidi" w:hAnsiTheme="minorBidi" w:cstheme="minorBidi"/>
          <w:sz w:val="24"/>
          <w:szCs w:val="24"/>
        </w:rPr>
        <w:t>number of general practitioners</w:t>
      </w:r>
      <w:r w:rsidR="00CC4ED8" w:rsidRPr="00FF7E7C">
        <w:rPr>
          <w:rFonts w:asciiTheme="minorBidi" w:hAnsiTheme="minorBidi" w:cstheme="minorBidi"/>
          <w:sz w:val="24"/>
          <w:szCs w:val="24"/>
        </w:rPr>
        <w:t xml:space="preserve"> through retirement, burnout, high workloads and difficulty recruiting </w:t>
      </w:r>
      <w:r w:rsidR="009525E2" w:rsidRPr="00FF7E7C">
        <w:rPr>
          <w:rFonts w:asciiTheme="minorBidi" w:hAnsiTheme="minorBidi" w:cstheme="minorBidi"/>
          <w:sz w:val="24"/>
          <w:szCs w:val="24"/>
        </w:rPr>
        <w:t xml:space="preserve"> </w:t>
      </w:r>
      <w:sdt>
        <w:sdtPr>
          <w:rPr>
            <w:rFonts w:asciiTheme="minorBidi" w:hAnsiTheme="minorBidi" w:cstheme="minorBidi"/>
            <w:color w:val="000000"/>
            <w:sz w:val="24"/>
            <w:szCs w:val="24"/>
          </w:rPr>
          <w:tag w:val="MENDELEY_CITATION_v3_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"/>
          <w:id w:val="-1181747484"/>
          <w:placeholder>
            <w:docPart w:val="DefaultPlaceholder_-1854013440"/>
          </w:placeholder>
        </w:sdtPr>
        <w:sdtContent>
          <w:r w:rsidR="00B7360A" w:rsidRPr="00B7360A">
            <w:rPr>
              <w:rFonts w:asciiTheme="minorBidi" w:hAnsiTheme="minorBidi" w:cstheme="minorBidi"/>
              <w:color w:val="000000"/>
              <w:sz w:val="24"/>
              <w:szCs w:val="24"/>
            </w:rPr>
            <w:t>(BMA, 2024)</w:t>
          </w:r>
        </w:sdtContent>
      </w:sdt>
      <w:r w:rsidR="00805595" w:rsidRPr="00FF7E7C">
        <w:rPr>
          <w:rFonts w:asciiTheme="minorBidi" w:hAnsiTheme="minorBidi" w:cstheme="minorBidi"/>
          <w:sz w:val="24"/>
          <w:szCs w:val="24"/>
        </w:rPr>
        <w:t xml:space="preserve"> has placed a substantial strain on primary care services. </w:t>
      </w:r>
      <w:r w:rsidR="008B2A3A" w:rsidRPr="00FF7E7C">
        <w:rPr>
          <w:rFonts w:asciiTheme="minorBidi" w:hAnsiTheme="minorBidi" w:cstheme="minorBidi"/>
          <w:sz w:val="24"/>
          <w:szCs w:val="24"/>
        </w:rPr>
        <w:t xml:space="preserve">This pressure was </w:t>
      </w:r>
      <w:r w:rsidR="007D71CE" w:rsidRPr="00FF7E7C">
        <w:rPr>
          <w:rFonts w:asciiTheme="minorBidi" w:hAnsiTheme="minorBidi" w:cstheme="minorBidi"/>
          <w:sz w:val="24"/>
          <w:szCs w:val="24"/>
        </w:rPr>
        <w:t>amplified</w:t>
      </w:r>
      <w:r w:rsidR="005165BF" w:rsidRPr="00FF7E7C">
        <w:rPr>
          <w:rFonts w:asciiTheme="minorBidi" w:hAnsiTheme="minorBidi" w:cstheme="minorBidi"/>
          <w:sz w:val="24"/>
          <w:szCs w:val="24"/>
        </w:rPr>
        <w:t xml:space="preserve"> by </w:t>
      </w:r>
      <w:r w:rsidR="008B2A3A" w:rsidRPr="00FF7E7C">
        <w:rPr>
          <w:rFonts w:asciiTheme="minorBidi" w:hAnsiTheme="minorBidi" w:cstheme="minorBidi"/>
          <w:sz w:val="24"/>
          <w:szCs w:val="24"/>
        </w:rPr>
        <w:t xml:space="preserve">the </w:t>
      </w:r>
      <w:r w:rsidR="00771F8D" w:rsidRPr="00FF7E7C">
        <w:rPr>
          <w:rFonts w:asciiTheme="minorBidi" w:hAnsiTheme="minorBidi" w:cstheme="minorBidi"/>
          <w:sz w:val="24"/>
          <w:szCs w:val="24"/>
        </w:rPr>
        <w:t>C</w:t>
      </w:r>
      <w:r w:rsidR="008B2A3A" w:rsidRPr="00FF7E7C">
        <w:rPr>
          <w:rFonts w:asciiTheme="minorBidi" w:hAnsiTheme="minorBidi" w:cstheme="minorBidi"/>
          <w:sz w:val="24"/>
          <w:szCs w:val="24"/>
        </w:rPr>
        <w:t xml:space="preserve">oronavirus pandemic, which highlighted the </w:t>
      </w:r>
      <w:r w:rsidR="007D71CE" w:rsidRPr="00FF7E7C">
        <w:rPr>
          <w:rFonts w:asciiTheme="minorBidi" w:hAnsiTheme="minorBidi" w:cstheme="minorBidi"/>
          <w:sz w:val="24"/>
          <w:szCs w:val="24"/>
        </w:rPr>
        <w:t xml:space="preserve">urgent </w:t>
      </w:r>
      <w:r w:rsidR="008B2A3A" w:rsidRPr="00FF7E7C">
        <w:rPr>
          <w:rFonts w:asciiTheme="minorBidi" w:hAnsiTheme="minorBidi" w:cstheme="minorBidi"/>
          <w:sz w:val="24"/>
          <w:szCs w:val="24"/>
        </w:rPr>
        <w:t xml:space="preserve">need for alternative online consultation methods to </w:t>
      </w:r>
      <w:r w:rsidR="007D71CE" w:rsidRPr="00FF7E7C">
        <w:rPr>
          <w:rFonts w:asciiTheme="minorBidi" w:hAnsiTheme="minorBidi" w:cstheme="minorBidi"/>
          <w:sz w:val="24"/>
          <w:szCs w:val="24"/>
        </w:rPr>
        <w:t>reduce</w:t>
      </w:r>
      <w:r w:rsidR="009525E2" w:rsidRPr="00FF7E7C">
        <w:rPr>
          <w:rFonts w:asciiTheme="minorBidi" w:hAnsiTheme="minorBidi" w:cstheme="minorBidi"/>
          <w:sz w:val="24"/>
          <w:szCs w:val="24"/>
        </w:rPr>
        <w:t xml:space="preserve"> </w:t>
      </w:r>
      <w:r w:rsidR="005165BF" w:rsidRPr="00FF7E7C">
        <w:rPr>
          <w:rFonts w:asciiTheme="minorBidi" w:hAnsiTheme="minorBidi" w:cstheme="minorBidi"/>
          <w:sz w:val="24"/>
          <w:szCs w:val="24"/>
        </w:rPr>
        <w:t xml:space="preserve">the </w:t>
      </w:r>
      <w:r w:rsidR="008B2A3A" w:rsidRPr="00FF7E7C">
        <w:rPr>
          <w:rFonts w:asciiTheme="minorBidi" w:hAnsiTheme="minorBidi" w:cstheme="minorBidi"/>
          <w:sz w:val="24"/>
          <w:szCs w:val="24"/>
        </w:rPr>
        <w:t xml:space="preserve">burden on healthcare services </w:t>
      </w:r>
      <w:sdt>
        <w:sdtPr>
          <w:rPr>
            <w:rFonts w:asciiTheme="minorBidi" w:hAnsiTheme="minorBidi" w:cstheme="minorBidi"/>
            <w:color w:val="000000"/>
            <w:sz w:val="24"/>
            <w:szCs w:val="24"/>
          </w:rPr>
          <w:tag w:val="MENDELEY_CITATION_v3_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"/>
          <w:id w:val="-499657179"/>
          <w:placeholder>
            <w:docPart w:val="481183AF346C428298D11CF0F93623E0"/>
          </w:placeholder>
        </w:sdtPr>
        <w:sdtContent>
          <w:r w:rsidR="00B7360A" w:rsidRPr="00B7360A">
            <w:rPr>
              <w:rFonts w:asciiTheme="minorBidi" w:hAnsiTheme="minorBidi" w:cstheme="minorBidi"/>
              <w:color w:val="000000"/>
              <w:sz w:val="24"/>
              <w:szCs w:val="24"/>
            </w:rPr>
            <w:t>(Wiedermann et al., 2023).</w:t>
          </w:r>
        </w:sdtContent>
      </w:sdt>
      <w:r w:rsidRPr="00FF7E7C">
        <w:rPr>
          <w:rFonts w:asciiTheme="minorBidi" w:hAnsiTheme="minorBidi" w:cstheme="minorBidi"/>
          <w:color w:val="000000"/>
          <w:sz w:val="24"/>
          <w:szCs w:val="24"/>
        </w:rPr>
        <w:t xml:space="preserve"> </w:t>
      </w:r>
      <w:r w:rsidR="0014572E" w:rsidRPr="00FF7E7C">
        <w:rPr>
          <w:rFonts w:asciiTheme="minorBidi" w:hAnsiTheme="minorBidi" w:cstheme="minorBidi"/>
          <w:color w:val="000000"/>
          <w:sz w:val="24"/>
          <w:szCs w:val="24"/>
        </w:rPr>
        <w:tab/>
      </w:r>
      <w:r w:rsidR="00EC6B23" w:rsidRPr="00FF7E7C">
        <w:rPr>
          <w:rFonts w:asciiTheme="minorBidi" w:hAnsiTheme="minorBidi" w:cstheme="minorBidi"/>
          <w:color w:val="000000"/>
          <w:sz w:val="24"/>
          <w:szCs w:val="24"/>
        </w:rPr>
        <w:br/>
      </w:r>
      <w:r w:rsidR="00EC6B23" w:rsidRPr="00FF7E7C">
        <w:rPr>
          <w:rFonts w:asciiTheme="minorBidi" w:hAnsiTheme="minorBidi" w:cstheme="minorBidi"/>
          <w:color w:val="000000"/>
          <w:sz w:val="24"/>
          <w:szCs w:val="24"/>
        </w:rPr>
        <w:br/>
        <w:t xml:space="preserve">In the UK, many adults </w:t>
      </w:r>
      <w:r w:rsidR="007D71CE" w:rsidRPr="00FF7E7C">
        <w:rPr>
          <w:rFonts w:asciiTheme="minorBidi" w:hAnsiTheme="minorBidi" w:cstheme="minorBidi"/>
          <w:color w:val="000000"/>
          <w:sz w:val="24"/>
          <w:szCs w:val="24"/>
        </w:rPr>
        <w:t xml:space="preserve">frequently </w:t>
      </w:r>
      <w:r w:rsidR="00805595" w:rsidRPr="00FF7E7C">
        <w:rPr>
          <w:rFonts w:asciiTheme="minorBidi" w:hAnsiTheme="minorBidi" w:cstheme="minorBidi"/>
          <w:color w:val="000000"/>
          <w:sz w:val="24"/>
          <w:szCs w:val="24"/>
        </w:rPr>
        <w:t>use</w:t>
      </w:r>
      <w:r w:rsidR="00EC6B23" w:rsidRPr="00FF7E7C">
        <w:rPr>
          <w:rFonts w:asciiTheme="minorBidi" w:hAnsiTheme="minorBidi" w:cstheme="minorBidi"/>
          <w:color w:val="000000"/>
          <w:sz w:val="24"/>
          <w:szCs w:val="24"/>
        </w:rPr>
        <w:t xml:space="preserve"> the internet </w:t>
      </w:r>
      <w:r w:rsidR="00805595" w:rsidRPr="00FF7E7C">
        <w:rPr>
          <w:rFonts w:asciiTheme="minorBidi" w:hAnsiTheme="minorBidi" w:cstheme="minorBidi"/>
          <w:color w:val="000000"/>
          <w:sz w:val="24"/>
          <w:szCs w:val="24"/>
        </w:rPr>
        <w:t xml:space="preserve">to </w:t>
      </w:r>
      <w:r w:rsidR="00EC6B23" w:rsidRPr="00FF7E7C">
        <w:rPr>
          <w:rFonts w:asciiTheme="minorBidi" w:hAnsiTheme="minorBidi" w:cstheme="minorBidi"/>
          <w:color w:val="000000"/>
          <w:sz w:val="24"/>
          <w:szCs w:val="24"/>
        </w:rPr>
        <w:t>assess symptoms</w:t>
      </w:r>
      <w:r w:rsidR="007D71CE" w:rsidRPr="00FF7E7C">
        <w:rPr>
          <w:rFonts w:asciiTheme="minorBidi" w:hAnsiTheme="minorBidi" w:cstheme="minorBidi"/>
          <w:color w:val="000000"/>
          <w:sz w:val="24"/>
          <w:szCs w:val="24"/>
        </w:rPr>
        <w:t xml:space="preserve"> before seeking medical advice</w:t>
      </w:r>
      <w:r w:rsidR="00EC6B23" w:rsidRPr="00FF7E7C">
        <w:rPr>
          <w:rFonts w:asciiTheme="minorBidi" w:hAnsiTheme="minorBidi" w:cstheme="minorBidi"/>
          <w:color w:val="000000"/>
          <w:sz w:val="24"/>
          <w:szCs w:val="24"/>
        </w:rPr>
        <w:t xml:space="preserve"> </w:t>
      </w:r>
      <w:sdt>
        <w:sdtPr>
          <w:rPr>
            <w:rFonts w:asciiTheme="minorBidi" w:hAnsiTheme="minorBidi" w:cstheme="minorBidi"/>
            <w:color w:val="000000"/>
            <w:sz w:val="24"/>
            <w:szCs w:val="24"/>
          </w:rPr>
          <w:tag w:val="MENDELEY_CITATION_v3_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"/>
          <w:id w:val="-710728459"/>
          <w:placeholder>
            <w:docPart w:val="FDF3695CACC04CC3B8D213E2A5C5F784"/>
          </w:placeholder>
        </w:sdtPr>
        <w:sdtContent>
          <w:r w:rsidR="00B7360A" w:rsidRPr="00B7360A">
            <w:rPr>
              <w:rFonts w:asciiTheme="minorBidi" w:hAnsiTheme="minorBidi" w:cstheme="minorBidi"/>
              <w:color w:val="000000"/>
              <w:sz w:val="24"/>
              <w:szCs w:val="24"/>
            </w:rPr>
            <w:t>(Pairon, Philips and Verhoeven, 2023)</w:t>
          </w:r>
        </w:sdtContent>
      </w:sdt>
      <w:r w:rsidR="00EC6B23" w:rsidRPr="00FF7E7C">
        <w:rPr>
          <w:rFonts w:asciiTheme="minorBidi" w:hAnsiTheme="minorBidi" w:cstheme="minorBidi"/>
          <w:color w:val="000000"/>
          <w:sz w:val="24"/>
          <w:szCs w:val="24"/>
        </w:rPr>
        <w:t xml:space="preserve">. </w:t>
      </w:r>
      <w:r w:rsidR="00270A79" w:rsidRPr="00FF7E7C">
        <w:rPr>
          <w:rFonts w:asciiTheme="minorBidi" w:hAnsiTheme="minorBidi" w:cstheme="minorBidi"/>
          <w:color w:val="000000"/>
          <w:sz w:val="24"/>
          <w:szCs w:val="24"/>
        </w:rPr>
        <w:t xml:space="preserve">In 2015, </w:t>
      </w:r>
      <w:sdt>
        <w:sdtPr>
          <w:rPr>
            <w:rFonts w:asciiTheme="minorBidi" w:hAnsiTheme="minorBidi" w:cstheme="minorBidi"/>
            <w:color w:val="000000"/>
            <w:sz w:val="24"/>
            <w:szCs w:val="24"/>
          </w:rPr>
          <w:tag w:val="MENDELEY_CITATION_v3_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"/>
          <w:id w:val="-267080234"/>
          <w:placeholder>
            <w:docPart w:val="DefaultPlaceholder_-1854013440"/>
          </w:placeholder>
        </w:sdtPr>
        <w:sdtContent>
          <w:r w:rsidR="00B7360A" w:rsidRPr="00B7360A">
            <w:rPr>
              <w:rFonts w:asciiTheme="minorBidi" w:hAnsiTheme="minorBidi" w:cstheme="minorBidi"/>
              <w:color w:val="000000"/>
              <w:sz w:val="24"/>
              <w:szCs w:val="24"/>
            </w:rPr>
            <w:t>Semigran et al., (2015)</w:t>
          </w:r>
        </w:sdtContent>
      </w:sdt>
      <w:r w:rsidR="00737970" w:rsidRPr="00FF7E7C">
        <w:rPr>
          <w:rFonts w:asciiTheme="minorBidi" w:hAnsiTheme="minorBidi" w:cstheme="minorBidi"/>
          <w:color w:val="000000"/>
          <w:sz w:val="24"/>
          <w:szCs w:val="24"/>
        </w:rPr>
        <w:t xml:space="preserve"> </w:t>
      </w:r>
      <w:r w:rsidR="00974064" w:rsidRPr="00FF7E7C">
        <w:rPr>
          <w:rFonts w:asciiTheme="minorBidi" w:hAnsiTheme="minorBidi" w:cstheme="minorBidi"/>
          <w:color w:val="000000"/>
          <w:sz w:val="24"/>
          <w:szCs w:val="24"/>
        </w:rPr>
        <w:t xml:space="preserve">observed increasing use of the internet for health information. At that time, the NHS Choices website (nhs.uk) recorded over 15 million visits per month for health-related information. This figure has since surged to 50 million visits within the less decade </w:t>
      </w:r>
      <w:sdt>
        <w:sdtPr>
          <w:rPr>
            <w:rFonts w:asciiTheme="minorBidi" w:hAnsiTheme="minorBidi" w:cstheme="minorBidi"/>
            <w:color w:val="000000"/>
            <w:sz w:val="24"/>
            <w:szCs w:val="24"/>
          </w:rPr>
          <w:tag w:val="MENDELEY_CITATION_v3_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"/>
          <w:id w:val="1790312253"/>
          <w:placeholder>
            <w:docPart w:val="DefaultPlaceholder_-1854013440"/>
          </w:placeholder>
        </w:sdtPr>
        <w:sdtContent>
          <w:r w:rsidR="00B7360A" w:rsidRPr="00B7360A">
            <w:rPr>
              <w:rFonts w:asciiTheme="minorBidi" w:hAnsiTheme="minorBidi" w:cstheme="minorBidi"/>
              <w:color w:val="000000"/>
              <w:sz w:val="24"/>
              <w:szCs w:val="24"/>
            </w:rPr>
            <w:t>(NHS, no date; Gottliebsen and Petersson, 2020a)</w:t>
          </w:r>
        </w:sdtContent>
      </w:sdt>
    </w:p>
    <w:p w14:paraId="010280CE" w14:textId="1912A1FA" w:rsidR="00974064" w:rsidRPr="00FF7E7C" w:rsidRDefault="00FF7E7C" w:rsidP="00FF7E7C">
      <w:pPr>
        <w:jc w:val="both"/>
        <w:rPr>
          <w:rFonts w:asciiTheme="minorBidi" w:hAnsiTheme="minorBidi" w:cstheme="minorBidi"/>
          <w:color w:val="000000"/>
          <w:sz w:val="24"/>
          <w:szCs w:val="24"/>
        </w:rPr>
      </w:pPr>
      <w:r>
        <w:rPr>
          <w:rFonts w:asciiTheme="minorBidi" w:hAnsiTheme="minorBidi" w:cstheme="minorBidi"/>
          <w:color w:val="000000"/>
          <w:sz w:val="24"/>
          <w:szCs w:val="24"/>
        </w:rPr>
        <w:t>Wh</w:t>
      </w:r>
      <w:r w:rsidR="00974064" w:rsidRPr="00FF7E7C">
        <w:rPr>
          <w:rFonts w:asciiTheme="minorBidi" w:hAnsiTheme="minorBidi" w:cstheme="minorBidi"/>
          <w:color w:val="000000"/>
          <w:sz w:val="24"/>
          <w:szCs w:val="24"/>
        </w:rPr>
        <w:t xml:space="preserve">ile search engines like Google are often first step in diagnosis, they present challenges, including unreliable or confusing information that may fail to guide urgent cases towards appropriate care. </w:t>
      </w:r>
    </w:p>
    <w:p w14:paraId="3803CF7D" w14:textId="6C7B77AE" w:rsidR="00EC6B23" w:rsidRPr="00FF7E7C" w:rsidRDefault="007D5110" w:rsidP="00FF7E7C">
      <w:pPr>
        <w:jc w:val="both"/>
        <w:rPr>
          <w:rFonts w:asciiTheme="minorBidi" w:hAnsiTheme="minorBidi" w:cstheme="minorBidi"/>
          <w:color w:val="000000"/>
          <w:sz w:val="24"/>
          <w:szCs w:val="24"/>
        </w:rPr>
      </w:pPr>
      <w:r w:rsidRPr="00FF7E7C">
        <w:rPr>
          <w:rFonts w:asciiTheme="minorBidi" w:hAnsiTheme="minorBidi" w:cstheme="minorBidi"/>
          <w:color w:val="000000"/>
          <w:sz w:val="24"/>
          <w:szCs w:val="24"/>
        </w:rPr>
        <w:t>To improve decision-making and address these challenges, Computerised Diagnostic Decision Support systems (CDDS) have been developed. These systems, as defined by</w:t>
      </w:r>
      <w:sdt>
        <w:sdtPr>
          <w:rPr>
            <w:rFonts w:asciiTheme="minorBidi" w:hAnsiTheme="minorBidi" w:cstheme="minorBidi"/>
            <w:color w:val="000000"/>
            <w:sz w:val="24"/>
            <w:szCs w:val="24"/>
          </w:rPr>
          <w:tag w:val="MENDELEY_CITATION_v3_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"/>
          <w:id w:val="875590471"/>
          <w:placeholder>
            <w:docPart w:val="DefaultPlaceholder_-1854013440"/>
          </w:placeholder>
        </w:sdtPr>
        <w:sdtContent>
          <w:r w:rsidR="00B7360A" w:rsidRPr="00B7360A">
            <w:rPr>
              <w:rFonts w:asciiTheme="minorBidi" w:hAnsiTheme="minorBidi" w:cstheme="minorBidi"/>
              <w:color w:val="000000"/>
              <w:sz w:val="24"/>
              <w:szCs w:val="24"/>
            </w:rPr>
            <w:t>(Middleton, Sittig and Wright, 2016)</w:t>
          </w:r>
        </w:sdtContent>
      </w:sdt>
      <w:r w:rsidRPr="00FF7E7C">
        <w:rPr>
          <w:rFonts w:asciiTheme="minorBidi" w:hAnsiTheme="minorBidi" w:cstheme="minorBidi"/>
          <w:color w:val="000000"/>
          <w:sz w:val="24"/>
          <w:szCs w:val="24"/>
        </w:rPr>
        <w:t xml:space="preserve"> aim to improve health-related decisions and enhance healthcare delivery. CDDS encompasses Clinical Decision Support Systems </w:t>
      </w:r>
      <w:r w:rsidRPr="00FF7E7C">
        <w:rPr>
          <w:rFonts w:asciiTheme="minorBidi" w:hAnsiTheme="minorBidi" w:cstheme="minorBidi"/>
          <w:color w:val="000000"/>
          <w:sz w:val="24"/>
          <w:szCs w:val="24"/>
        </w:rPr>
        <w:lastRenderedPageBreak/>
        <w:t>(CDSS), used by healthcare professionals, and self-triage tools such as symptom checkers, which assist patients in evaluating the severity of their symptoms and suggest appropriate care pathway</w:t>
      </w:r>
      <w:r w:rsidR="00CC4ED8" w:rsidRPr="00FF7E7C">
        <w:rPr>
          <w:rFonts w:asciiTheme="minorBidi" w:hAnsiTheme="minorBidi" w:cstheme="minorBidi"/>
          <w:color w:val="000000"/>
          <w:sz w:val="24"/>
          <w:szCs w:val="24"/>
        </w:rPr>
        <w:t>s</w:t>
      </w:r>
      <w:r w:rsidRPr="00FF7E7C">
        <w:rPr>
          <w:rFonts w:asciiTheme="minorBidi" w:hAnsiTheme="minorBidi" w:cstheme="minorBidi"/>
          <w:color w:val="000000"/>
          <w:sz w:val="24"/>
          <w:szCs w:val="24"/>
        </w:rPr>
        <w:t xml:space="preserve">. </w:t>
      </w:r>
      <w:r w:rsidRPr="00FF7E7C">
        <w:rPr>
          <w:rFonts w:asciiTheme="minorBidi" w:hAnsiTheme="minorBidi" w:cstheme="minorBidi"/>
          <w:color w:val="000000"/>
          <w:sz w:val="24"/>
          <w:szCs w:val="24"/>
        </w:rPr>
        <w:tab/>
      </w:r>
      <w:r w:rsidR="009530D4" w:rsidRPr="00FF7E7C">
        <w:rPr>
          <w:rFonts w:asciiTheme="minorBidi" w:hAnsiTheme="minorBidi" w:cstheme="minorBidi"/>
          <w:color w:val="000000"/>
          <w:sz w:val="24"/>
          <w:szCs w:val="24"/>
        </w:rPr>
        <w:br/>
      </w:r>
    </w:p>
    <w:p w14:paraId="0764FFF9" w14:textId="7BE2DC8F" w:rsidR="00D37394" w:rsidRPr="00FF7E7C" w:rsidRDefault="00C73628" w:rsidP="00FF7E7C">
      <w:pPr>
        <w:jc w:val="both"/>
        <w:rPr>
          <w:rFonts w:asciiTheme="minorBidi" w:hAnsiTheme="minorBidi" w:cstheme="minorBidi"/>
          <w:sz w:val="24"/>
          <w:szCs w:val="24"/>
        </w:rPr>
      </w:pPr>
      <w:r w:rsidRPr="00FF7E7C">
        <w:rPr>
          <w:rFonts w:asciiTheme="minorBidi" w:hAnsiTheme="minorBidi" w:cstheme="minorBidi"/>
          <w:sz w:val="24"/>
          <w:szCs w:val="24"/>
        </w:rPr>
        <w:t>Symptom checkers</w:t>
      </w:r>
      <w:r w:rsidR="007F6EC3" w:rsidRPr="00FF7E7C">
        <w:rPr>
          <w:rFonts w:asciiTheme="minorBidi" w:hAnsiTheme="minorBidi" w:cstheme="minorBidi"/>
          <w:sz w:val="24"/>
          <w:szCs w:val="24"/>
        </w:rPr>
        <w:t xml:space="preserve"> </w:t>
      </w:r>
      <w:r w:rsidR="00E12752" w:rsidRPr="00FF7E7C">
        <w:rPr>
          <w:rFonts w:asciiTheme="minorBidi" w:hAnsiTheme="minorBidi" w:cstheme="minorBidi"/>
          <w:sz w:val="24"/>
          <w:szCs w:val="24"/>
        </w:rPr>
        <w:t>access</w:t>
      </w:r>
      <w:r w:rsidR="00D37394" w:rsidRPr="00FF7E7C">
        <w:rPr>
          <w:rFonts w:asciiTheme="minorBidi" w:hAnsiTheme="minorBidi" w:cstheme="minorBidi"/>
          <w:sz w:val="24"/>
          <w:szCs w:val="24"/>
        </w:rPr>
        <w:t xml:space="preserve">ible via </w:t>
      </w:r>
      <w:r w:rsidR="00E12752" w:rsidRPr="00FF7E7C">
        <w:rPr>
          <w:rFonts w:asciiTheme="minorBidi" w:hAnsiTheme="minorBidi" w:cstheme="minorBidi"/>
          <w:sz w:val="24"/>
          <w:szCs w:val="24"/>
        </w:rPr>
        <w:t>website</w:t>
      </w:r>
      <w:r w:rsidRPr="00FF7E7C">
        <w:rPr>
          <w:rFonts w:asciiTheme="minorBidi" w:hAnsiTheme="minorBidi" w:cstheme="minorBidi"/>
          <w:sz w:val="24"/>
          <w:szCs w:val="24"/>
        </w:rPr>
        <w:t>s</w:t>
      </w:r>
      <w:r w:rsidR="00E12752" w:rsidRPr="00FF7E7C">
        <w:rPr>
          <w:rFonts w:asciiTheme="minorBidi" w:hAnsiTheme="minorBidi" w:cstheme="minorBidi"/>
          <w:sz w:val="24"/>
          <w:szCs w:val="24"/>
        </w:rPr>
        <w:t xml:space="preserve"> or app</w:t>
      </w:r>
      <w:r w:rsidRPr="00FF7E7C">
        <w:rPr>
          <w:rFonts w:asciiTheme="minorBidi" w:hAnsiTheme="minorBidi" w:cstheme="minorBidi"/>
          <w:sz w:val="24"/>
          <w:szCs w:val="24"/>
        </w:rPr>
        <w:t>s, typically</w:t>
      </w:r>
      <w:r w:rsidR="00D37394" w:rsidRPr="00FF7E7C">
        <w:rPr>
          <w:rFonts w:asciiTheme="minorBidi" w:hAnsiTheme="minorBidi" w:cstheme="minorBidi"/>
          <w:sz w:val="24"/>
          <w:szCs w:val="24"/>
        </w:rPr>
        <w:t xml:space="preserve"> </w:t>
      </w:r>
      <w:r w:rsidRPr="00FF7E7C">
        <w:rPr>
          <w:rFonts w:asciiTheme="minorBidi" w:hAnsiTheme="minorBidi" w:cstheme="minorBidi"/>
          <w:sz w:val="24"/>
          <w:szCs w:val="24"/>
        </w:rPr>
        <w:t>use branching logic</w:t>
      </w:r>
      <w:r w:rsidR="00CC2ED5" w:rsidRPr="00FF7E7C">
        <w:rPr>
          <w:rFonts w:asciiTheme="minorBidi" w:hAnsiTheme="minorBidi" w:cstheme="minorBidi"/>
          <w:sz w:val="24"/>
          <w:szCs w:val="24"/>
        </w:rPr>
        <w:t xml:space="preserve">, </w:t>
      </w:r>
      <w:r w:rsidRPr="00FF7E7C">
        <w:rPr>
          <w:rFonts w:asciiTheme="minorBidi" w:hAnsiTheme="minorBidi" w:cstheme="minorBidi"/>
          <w:sz w:val="24"/>
          <w:szCs w:val="24"/>
        </w:rPr>
        <w:t xml:space="preserve">a </w:t>
      </w:r>
      <w:r w:rsidR="00890AF8" w:rsidRPr="00FF7E7C">
        <w:rPr>
          <w:rFonts w:asciiTheme="minorBidi" w:hAnsiTheme="minorBidi" w:cstheme="minorBidi"/>
          <w:sz w:val="24"/>
          <w:szCs w:val="24"/>
        </w:rPr>
        <w:t xml:space="preserve">decision-making </w:t>
      </w:r>
      <w:r w:rsidR="00180EDE" w:rsidRPr="00FF7E7C">
        <w:rPr>
          <w:rFonts w:asciiTheme="minorBidi" w:hAnsiTheme="minorBidi" w:cstheme="minorBidi"/>
          <w:sz w:val="24"/>
          <w:szCs w:val="24"/>
        </w:rPr>
        <w:t xml:space="preserve">process that </w:t>
      </w:r>
      <w:r w:rsidR="007F6EC3" w:rsidRPr="00FF7E7C">
        <w:rPr>
          <w:rFonts w:asciiTheme="minorBidi" w:hAnsiTheme="minorBidi" w:cstheme="minorBidi"/>
          <w:sz w:val="24"/>
          <w:szCs w:val="24"/>
        </w:rPr>
        <w:t xml:space="preserve">adjusts questions based on </w:t>
      </w:r>
      <w:r w:rsidR="00180EDE" w:rsidRPr="00FF7E7C">
        <w:rPr>
          <w:rFonts w:asciiTheme="minorBidi" w:hAnsiTheme="minorBidi" w:cstheme="minorBidi"/>
          <w:sz w:val="24"/>
          <w:szCs w:val="24"/>
        </w:rPr>
        <w:t xml:space="preserve">previous </w:t>
      </w:r>
      <w:r w:rsidR="00D37394" w:rsidRPr="00FF7E7C">
        <w:rPr>
          <w:rFonts w:asciiTheme="minorBidi" w:hAnsiTheme="minorBidi" w:cstheme="minorBidi"/>
          <w:sz w:val="24"/>
          <w:szCs w:val="24"/>
        </w:rPr>
        <w:t>responses</w:t>
      </w:r>
      <w:r w:rsidR="00CC2ED5" w:rsidRPr="00FF7E7C">
        <w:rPr>
          <w:rFonts w:asciiTheme="minorBidi" w:hAnsiTheme="minorBidi" w:cstheme="minorBidi"/>
          <w:sz w:val="24"/>
          <w:szCs w:val="24"/>
        </w:rPr>
        <w:t xml:space="preserve">, </w:t>
      </w:r>
      <w:r w:rsidR="00B76D3D" w:rsidRPr="00FF7E7C">
        <w:rPr>
          <w:rFonts w:asciiTheme="minorBidi" w:hAnsiTheme="minorBidi" w:cstheme="minorBidi"/>
          <w:sz w:val="24"/>
          <w:szCs w:val="24"/>
        </w:rPr>
        <w:t xml:space="preserve">to </w:t>
      </w:r>
      <w:r w:rsidR="00AF4ED0" w:rsidRPr="00FF7E7C">
        <w:rPr>
          <w:rFonts w:asciiTheme="minorBidi" w:hAnsiTheme="minorBidi" w:cstheme="minorBidi"/>
          <w:sz w:val="24"/>
          <w:szCs w:val="24"/>
        </w:rPr>
        <w:t xml:space="preserve">guide </w:t>
      </w:r>
      <w:r w:rsidR="007F6EC3" w:rsidRPr="00FF7E7C">
        <w:rPr>
          <w:rFonts w:asciiTheme="minorBidi" w:hAnsiTheme="minorBidi" w:cstheme="minorBidi"/>
          <w:sz w:val="24"/>
          <w:szCs w:val="24"/>
        </w:rPr>
        <w:t>users to</w:t>
      </w:r>
      <w:r w:rsidR="00890AF8" w:rsidRPr="00FF7E7C">
        <w:rPr>
          <w:rFonts w:asciiTheme="minorBidi" w:hAnsiTheme="minorBidi" w:cstheme="minorBidi"/>
          <w:sz w:val="24"/>
          <w:szCs w:val="24"/>
        </w:rPr>
        <w:t xml:space="preserve"> suitable care opt</w:t>
      </w:r>
      <w:r w:rsidR="001D06CA" w:rsidRPr="00FF7E7C">
        <w:rPr>
          <w:rFonts w:asciiTheme="minorBidi" w:hAnsiTheme="minorBidi" w:cstheme="minorBidi"/>
          <w:sz w:val="24"/>
          <w:szCs w:val="24"/>
        </w:rPr>
        <w:t>ion</w:t>
      </w:r>
      <w:r w:rsidR="00890AF8" w:rsidRPr="00FF7E7C">
        <w:rPr>
          <w:rFonts w:asciiTheme="minorBidi" w:hAnsiTheme="minorBidi" w:cstheme="minorBidi"/>
          <w:sz w:val="24"/>
          <w:szCs w:val="24"/>
        </w:rPr>
        <w:t>s</w:t>
      </w:r>
      <w:r w:rsidR="00C66334" w:rsidRPr="00FF7E7C">
        <w:rPr>
          <w:rFonts w:asciiTheme="minorBidi" w:hAnsiTheme="minorBidi" w:cstheme="minorBidi"/>
          <w:sz w:val="24"/>
          <w:szCs w:val="24"/>
        </w:rPr>
        <w:t xml:space="preserve"> </w:t>
      </w:r>
      <w:sdt>
        <w:sdtPr>
          <w:rPr>
            <w:rFonts w:asciiTheme="minorBidi" w:hAnsiTheme="minorBidi" w:cstheme="minorBidi"/>
            <w:color w:val="000000"/>
            <w:sz w:val="24"/>
            <w:szCs w:val="24"/>
          </w:rPr>
          <w:tag w:val="MENDELEY_CITATION_v3_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"/>
          <w:id w:val="1299874843"/>
          <w:placeholder>
            <w:docPart w:val="DefaultPlaceholder_-1854013440"/>
          </w:placeholder>
        </w:sdtPr>
        <w:sdtContent>
          <w:r w:rsidR="00B7360A" w:rsidRPr="00B7360A">
            <w:rPr>
              <w:rFonts w:asciiTheme="minorBidi" w:hAnsiTheme="minorBidi" w:cstheme="minorBidi"/>
              <w:color w:val="000000"/>
              <w:sz w:val="24"/>
              <w:szCs w:val="24"/>
            </w:rPr>
            <w:t>(Kuriyama, Urushidani and Nakayama, 2017)</w:t>
          </w:r>
        </w:sdtContent>
      </w:sdt>
      <w:r w:rsidR="00C66334" w:rsidRPr="00FF7E7C">
        <w:rPr>
          <w:rFonts w:asciiTheme="minorBidi" w:hAnsiTheme="minorBidi" w:cstheme="minorBidi"/>
          <w:color w:val="000000"/>
          <w:sz w:val="24"/>
          <w:szCs w:val="24"/>
        </w:rPr>
        <w:t xml:space="preserve">. </w:t>
      </w:r>
      <w:r w:rsidR="00890AF8" w:rsidRPr="00FF7E7C">
        <w:rPr>
          <w:rFonts w:asciiTheme="minorBidi" w:hAnsiTheme="minorBidi" w:cstheme="minorBidi"/>
          <w:sz w:val="24"/>
          <w:szCs w:val="24"/>
        </w:rPr>
        <w:t xml:space="preserve">This </w:t>
      </w:r>
      <w:r w:rsidR="00D37394" w:rsidRPr="00FF7E7C">
        <w:rPr>
          <w:rFonts w:asciiTheme="minorBidi" w:hAnsiTheme="minorBidi" w:cstheme="minorBidi"/>
          <w:sz w:val="24"/>
          <w:szCs w:val="24"/>
        </w:rPr>
        <w:t>method</w:t>
      </w:r>
      <w:r w:rsidR="00890AF8" w:rsidRPr="00FF7E7C">
        <w:rPr>
          <w:rFonts w:asciiTheme="minorBidi" w:hAnsiTheme="minorBidi" w:cstheme="minorBidi"/>
          <w:sz w:val="24"/>
          <w:szCs w:val="24"/>
        </w:rPr>
        <w:t xml:space="preserve"> aligns with findings from</w:t>
      </w:r>
      <w:sdt>
        <w:sdtPr>
          <w:rPr>
            <w:rFonts w:asciiTheme="minorBidi" w:hAnsiTheme="minorBidi" w:cstheme="minorBidi"/>
            <w:color w:val="000000"/>
            <w:sz w:val="24"/>
            <w:szCs w:val="24"/>
          </w:rPr>
          <w:tag w:val="MENDELEY_CITATION_v3_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"/>
          <w:id w:val="-1948227219"/>
          <w:placeholder>
            <w:docPart w:val="DefaultPlaceholder_-1854013440"/>
          </w:placeholder>
        </w:sdtPr>
        <w:sdtContent>
          <w:r w:rsidR="00365F0E">
            <w:rPr>
              <w:rFonts w:asciiTheme="minorBidi" w:hAnsiTheme="minorBidi" w:cstheme="minorBidi"/>
              <w:color w:val="000000"/>
              <w:sz w:val="24"/>
              <w:szCs w:val="24"/>
            </w:rPr>
            <w:t xml:space="preserve"> </w:t>
          </w:r>
          <w:r w:rsidR="00B7360A" w:rsidRPr="00B7360A">
            <w:rPr>
              <w:rFonts w:asciiTheme="minorBidi" w:hAnsiTheme="minorBidi" w:cstheme="minorBidi"/>
              <w:color w:val="000000"/>
              <w:sz w:val="24"/>
              <w:szCs w:val="24"/>
            </w:rPr>
            <w:t>Mueller et al. (2017)</w:t>
          </w:r>
        </w:sdtContent>
      </w:sdt>
      <w:r w:rsidR="00890AF8" w:rsidRPr="00FF7E7C">
        <w:rPr>
          <w:rFonts w:asciiTheme="minorBidi" w:hAnsiTheme="minorBidi" w:cstheme="minorBidi"/>
          <w:sz w:val="24"/>
          <w:szCs w:val="24"/>
        </w:rPr>
        <w:t xml:space="preserve"> wh</w:t>
      </w:r>
      <w:r w:rsidR="00D37394" w:rsidRPr="00FF7E7C">
        <w:rPr>
          <w:rFonts w:asciiTheme="minorBidi" w:hAnsiTheme="minorBidi" w:cstheme="minorBidi"/>
          <w:sz w:val="24"/>
          <w:szCs w:val="24"/>
        </w:rPr>
        <w:t>o highlighted</w:t>
      </w:r>
      <w:r w:rsidR="00890AF8" w:rsidRPr="00FF7E7C">
        <w:rPr>
          <w:rFonts w:asciiTheme="minorBidi" w:hAnsiTheme="minorBidi" w:cstheme="minorBidi"/>
          <w:sz w:val="24"/>
          <w:szCs w:val="24"/>
        </w:rPr>
        <w:t xml:space="preserve"> symptom checkers as essential tools in modern healthcare, driven by increased internet access and a cultural shift toward proactive self-care.</w:t>
      </w:r>
      <w:r w:rsidR="007D5110" w:rsidRPr="00FF7E7C">
        <w:rPr>
          <w:rFonts w:asciiTheme="minorBidi" w:hAnsiTheme="minorBidi" w:cstheme="minorBidi"/>
          <w:sz w:val="24"/>
          <w:szCs w:val="24"/>
        </w:rPr>
        <w:t xml:space="preserve"> </w:t>
      </w:r>
      <w:r w:rsidR="00D37394" w:rsidRPr="00FF7E7C">
        <w:rPr>
          <w:rFonts w:asciiTheme="minorBidi" w:hAnsiTheme="minorBidi" w:cstheme="minorBidi"/>
          <w:sz w:val="24"/>
          <w:szCs w:val="24"/>
        </w:rPr>
        <w:t xml:space="preserve">Prominent </w:t>
      </w:r>
      <w:r w:rsidR="007D5110" w:rsidRPr="00FF7E7C">
        <w:rPr>
          <w:rFonts w:asciiTheme="minorBidi" w:hAnsiTheme="minorBidi" w:cstheme="minorBidi"/>
          <w:sz w:val="24"/>
          <w:szCs w:val="24"/>
        </w:rPr>
        <w:t xml:space="preserve">UK-based symptom checkers, </w:t>
      </w:r>
      <w:r w:rsidR="00D37394" w:rsidRPr="00FF7E7C">
        <w:rPr>
          <w:rFonts w:asciiTheme="minorBidi" w:hAnsiTheme="minorBidi" w:cstheme="minorBidi"/>
          <w:sz w:val="24"/>
          <w:szCs w:val="24"/>
        </w:rPr>
        <w:t xml:space="preserve">such as </w:t>
      </w:r>
      <w:r w:rsidR="007D5110" w:rsidRPr="00FF7E7C">
        <w:rPr>
          <w:rFonts w:asciiTheme="minorBidi" w:hAnsiTheme="minorBidi" w:cstheme="minorBidi"/>
          <w:sz w:val="24"/>
          <w:szCs w:val="24"/>
        </w:rPr>
        <w:t>Isabel (uk.isabelhealthcare.c</w:t>
      </w:r>
      <w:r w:rsidR="006B3617" w:rsidRPr="00FF7E7C">
        <w:rPr>
          <w:rFonts w:asciiTheme="minorBidi" w:hAnsiTheme="minorBidi" w:cstheme="minorBidi"/>
          <w:sz w:val="24"/>
          <w:szCs w:val="24"/>
        </w:rPr>
        <w:t>o</w:t>
      </w:r>
      <w:r w:rsidR="007D5110" w:rsidRPr="00FF7E7C">
        <w:rPr>
          <w:rFonts w:asciiTheme="minorBidi" w:hAnsiTheme="minorBidi" w:cstheme="minorBidi"/>
          <w:sz w:val="24"/>
          <w:szCs w:val="24"/>
        </w:rPr>
        <w:t xml:space="preserve">m), </w:t>
      </w:r>
      <w:r w:rsidR="00D7502C" w:rsidRPr="00FF7E7C">
        <w:rPr>
          <w:rFonts w:asciiTheme="minorBidi" w:hAnsiTheme="minorBidi" w:cstheme="minorBidi"/>
          <w:sz w:val="24"/>
          <w:szCs w:val="24"/>
        </w:rPr>
        <w:t>NHS Inform (</w:t>
      </w:r>
      <w:hyperlink r:id="rId9" w:history="1">
        <w:r w:rsidR="00D7502C" w:rsidRPr="00FF7E7C">
          <w:rPr>
            <w:rStyle w:val="Hyperlink"/>
            <w:rFonts w:asciiTheme="minorBidi" w:hAnsiTheme="minorBidi" w:cstheme="minorBidi"/>
            <w:sz w:val="24"/>
            <w:szCs w:val="24"/>
          </w:rPr>
          <w:t>www.nhsinform.scot</w:t>
        </w:r>
      </w:hyperlink>
      <w:r w:rsidR="00D7502C" w:rsidRPr="00FF7E7C">
        <w:rPr>
          <w:rFonts w:asciiTheme="minorBidi" w:hAnsiTheme="minorBidi" w:cstheme="minorBidi"/>
          <w:sz w:val="24"/>
          <w:szCs w:val="24"/>
        </w:rPr>
        <w:t xml:space="preserve">), </w:t>
      </w:r>
      <w:r w:rsidR="007D5110" w:rsidRPr="00FF7E7C">
        <w:rPr>
          <w:rFonts w:asciiTheme="minorBidi" w:hAnsiTheme="minorBidi" w:cstheme="minorBidi"/>
          <w:sz w:val="24"/>
          <w:szCs w:val="24"/>
        </w:rPr>
        <w:t xml:space="preserve">NHS 111 Online (www.nhs.uk) and </w:t>
      </w:r>
      <w:r w:rsidR="00D7502C" w:rsidRPr="00FF7E7C">
        <w:rPr>
          <w:rFonts w:asciiTheme="minorBidi" w:hAnsiTheme="minorBidi" w:cstheme="minorBidi"/>
          <w:sz w:val="24"/>
          <w:szCs w:val="24"/>
        </w:rPr>
        <w:t>NHS 111 Wales (</w:t>
      </w:r>
      <w:hyperlink r:id="rId10" w:history="1">
        <w:r w:rsidR="00D7502C" w:rsidRPr="00FF7E7C">
          <w:rPr>
            <w:rStyle w:val="Hyperlink"/>
            <w:rFonts w:asciiTheme="minorBidi" w:hAnsiTheme="minorBidi" w:cstheme="minorBidi"/>
            <w:sz w:val="24"/>
            <w:szCs w:val="24"/>
          </w:rPr>
          <w:t>111.wales.nhs.uk/</w:t>
        </w:r>
      </w:hyperlink>
      <w:r w:rsidR="00D7502C" w:rsidRPr="00FF7E7C">
        <w:rPr>
          <w:rFonts w:asciiTheme="minorBidi" w:hAnsiTheme="minorBidi" w:cstheme="minorBidi"/>
          <w:sz w:val="24"/>
          <w:szCs w:val="24"/>
        </w:rPr>
        <w:t xml:space="preserve">) </w:t>
      </w:r>
      <w:r w:rsidR="007D5110" w:rsidRPr="00FF7E7C">
        <w:rPr>
          <w:rFonts w:asciiTheme="minorBidi" w:hAnsiTheme="minorBidi" w:cstheme="minorBidi"/>
          <w:sz w:val="24"/>
          <w:szCs w:val="24"/>
        </w:rPr>
        <w:t xml:space="preserve">have been developed to </w:t>
      </w:r>
      <w:r w:rsidR="00D37394" w:rsidRPr="00FF7E7C">
        <w:rPr>
          <w:rFonts w:asciiTheme="minorBidi" w:hAnsiTheme="minorBidi" w:cstheme="minorBidi"/>
          <w:sz w:val="24"/>
          <w:szCs w:val="24"/>
        </w:rPr>
        <w:t>offer</w:t>
      </w:r>
      <w:r w:rsidR="007D5110" w:rsidRPr="00FF7E7C">
        <w:rPr>
          <w:rFonts w:asciiTheme="minorBidi" w:hAnsiTheme="minorBidi" w:cstheme="minorBidi"/>
          <w:sz w:val="24"/>
          <w:szCs w:val="24"/>
        </w:rPr>
        <w:t xml:space="preserve"> accessible</w:t>
      </w:r>
      <w:r w:rsidR="00D37394" w:rsidRPr="00FF7E7C">
        <w:rPr>
          <w:rFonts w:asciiTheme="minorBidi" w:hAnsiTheme="minorBidi" w:cstheme="minorBidi"/>
          <w:sz w:val="24"/>
          <w:szCs w:val="24"/>
        </w:rPr>
        <w:t xml:space="preserve"> and </w:t>
      </w:r>
      <w:r w:rsidR="007D5110" w:rsidRPr="00FF7E7C">
        <w:rPr>
          <w:rFonts w:asciiTheme="minorBidi" w:hAnsiTheme="minorBidi" w:cstheme="minorBidi"/>
          <w:sz w:val="24"/>
          <w:szCs w:val="24"/>
        </w:rPr>
        <w:t xml:space="preserve">user-friendly self-assessment solutions.  </w:t>
      </w:r>
    </w:p>
    <w:p w14:paraId="2BA81429" w14:textId="30B6662E" w:rsidR="007513D5" w:rsidRPr="00FF7E7C" w:rsidRDefault="007D5110" w:rsidP="00FF7E7C">
      <w:pPr>
        <w:jc w:val="both"/>
        <w:rPr>
          <w:rFonts w:asciiTheme="minorBidi" w:hAnsiTheme="minorBidi" w:cstheme="minorBidi"/>
          <w:sz w:val="24"/>
          <w:szCs w:val="24"/>
        </w:rPr>
      </w:pPr>
      <w:r w:rsidRPr="00FF7E7C">
        <w:rPr>
          <w:rFonts w:asciiTheme="minorBidi" w:hAnsiTheme="minorBidi" w:cstheme="minorBidi"/>
          <w:sz w:val="24"/>
          <w:szCs w:val="24"/>
        </w:rPr>
        <w:tab/>
      </w:r>
    </w:p>
    <w:p w14:paraId="5CC089B2" w14:textId="050E52E6" w:rsidR="007513D5" w:rsidRPr="00FF7E7C" w:rsidRDefault="00B80244" w:rsidP="00FF7E7C">
      <w:pPr>
        <w:jc w:val="both"/>
        <w:rPr>
          <w:rFonts w:asciiTheme="minorBidi" w:hAnsiTheme="minorBidi" w:cstheme="minorBidi"/>
          <w:sz w:val="24"/>
          <w:szCs w:val="24"/>
        </w:rPr>
      </w:pPr>
      <w:r w:rsidRPr="007513D5">
        <w:rPr>
          <w:rFonts w:ascii="Arial" w:hAnsi="Arial" w:cs="Arial"/>
          <w:noProof/>
          <w:sz w:val="24"/>
          <w:szCs w:val="24"/>
        </w:rPr>
        <w:drawing>
          <wp:anchor distT="0" distB="0" distL="114300" distR="114300" simplePos="0" relativeHeight="251658240" behindDoc="0" locked="0" layoutInCell="1" allowOverlap="1" wp14:anchorId="3F882354" wp14:editId="2CF4EAEB">
            <wp:simplePos x="0" y="0"/>
            <wp:positionH relativeFrom="margin">
              <wp:posOffset>786130</wp:posOffset>
            </wp:positionH>
            <wp:positionV relativeFrom="margin">
              <wp:posOffset>3631565</wp:posOffset>
            </wp:positionV>
            <wp:extent cx="4006850" cy="4320540"/>
            <wp:effectExtent l="0" t="0" r="0" b="3810"/>
            <wp:wrapTopAndBottom/>
            <wp:docPr id="19456574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657421" name="Picture 1"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006850" cy="4320540"/>
                    </a:xfrm>
                    <a:prstGeom prst="rect">
                      <a:avLst/>
                    </a:prstGeom>
                  </pic:spPr>
                </pic:pic>
              </a:graphicData>
            </a:graphic>
            <wp14:sizeRelH relativeFrom="margin">
              <wp14:pctWidth>0</wp14:pctWidth>
            </wp14:sizeRelH>
            <wp14:sizeRelV relativeFrom="margin">
              <wp14:pctHeight>0</wp14:pctHeight>
            </wp14:sizeRelV>
          </wp:anchor>
        </w:drawing>
      </w:r>
      <w:r w:rsidR="00D37394" w:rsidRPr="00FF7E7C">
        <w:rPr>
          <w:rFonts w:asciiTheme="minorBidi" w:hAnsiTheme="minorBidi" w:cstheme="minorBidi"/>
          <w:sz w:val="24"/>
          <w:szCs w:val="24"/>
        </w:rPr>
        <w:t>An example of branching logic in the NHS 111 Wales Cold &amp; Flu symptom checker</w:t>
      </w:r>
      <w:r w:rsidR="00C66334" w:rsidRPr="00FF7E7C">
        <w:rPr>
          <w:rFonts w:asciiTheme="minorBidi" w:hAnsiTheme="minorBidi" w:cstheme="minorBidi"/>
          <w:sz w:val="24"/>
          <w:szCs w:val="24"/>
        </w:rPr>
        <w:t xml:space="preserve"> can be found </w:t>
      </w:r>
      <w:r w:rsidR="00910F0B" w:rsidRPr="00FF7E7C">
        <w:rPr>
          <w:rFonts w:asciiTheme="minorBidi" w:hAnsiTheme="minorBidi" w:cstheme="minorBidi"/>
          <w:sz w:val="24"/>
          <w:szCs w:val="24"/>
        </w:rPr>
        <w:t>in Figure 1</w:t>
      </w:r>
      <w:r w:rsidR="002E26C5" w:rsidRPr="00FF7E7C">
        <w:rPr>
          <w:rFonts w:asciiTheme="minorBidi" w:hAnsiTheme="minorBidi" w:cstheme="minorBidi"/>
          <w:sz w:val="24"/>
          <w:szCs w:val="24"/>
        </w:rPr>
        <w:t>.1</w:t>
      </w:r>
      <w:r w:rsidR="00D37394" w:rsidRPr="00FF7E7C">
        <w:rPr>
          <w:rFonts w:asciiTheme="minorBidi" w:hAnsiTheme="minorBidi" w:cstheme="minorBidi"/>
          <w:sz w:val="24"/>
          <w:szCs w:val="24"/>
        </w:rPr>
        <w:t>:</w:t>
      </w:r>
    </w:p>
    <w:p w14:paraId="515EBCCF" w14:textId="76DE3000" w:rsidR="00F200A5" w:rsidRDefault="00F200A5" w:rsidP="00822B32">
      <w:pPr>
        <w:spacing w:after="0" w:line="360" w:lineRule="auto"/>
        <w:jc w:val="both"/>
        <w:rPr>
          <w:rFonts w:asciiTheme="minorBidi" w:hAnsiTheme="minorBidi" w:cstheme="minorBidi"/>
          <w:sz w:val="24"/>
          <w:szCs w:val="24"/>
        </w:rPr>
      </w:pPr>
    </w:p>
    <w:p w14:paraId="09529C6B" w14:textId="6151F9B9" w:rsidR="00D663E0" w:rsidRPr="00FF7E7C" w:rsidRDefault="00D663E0" w:rsidP="00D663E0">
      <w:pPr>
        <w:pStyle w:val="Caption"/>
        <w:jc w:val="center"/>
        <w:rPr>
          <w:rFonts w:asciiTheme="minorBidi" w:hAnsiTheme="minorBidi" w:cstheme="minorBidi"/>
          <w:sz w:val="24"/>
          <w:szCs w:val="24"/>
        </w:rPr>
      </w:pPr>
      <w:bookmarkStart w:id="16" w:name="_Toc197437965"/>
      <w:r>
        <w:t xml:space="preserve">Figure </w:t>
      </w:r>
      <w:r>
        <w:fldChar w:fldCharType="begin"/>
      </w:r>
      <w:r>
        <w:instrText xml:space="preserve"> STYLEREF 1 \s </w:instrText>
      </w:r>
      <w:r>
        <w:fldChar w:fldCharType="separate"/>
      </w:r>
      <w:r>
        <w:rPr>
          <w:rFonts w:hint="eastAsia"/>
          <w:noProof/>
          <w:cs/>
        </w:rPr>
        <w:t>‎</w:t>
      </w:r>
      <w:r>
        <w:rPr>
          <w:noProof/>
        </w:rPr>
        <w:t>1</w:t>
      </w:r>
      <w:r>
        <w:fldChar w:fldCharType="end"/>
      </w:r>
      <w:r>
        <w:t>.</w:t>
      </w:r>
      <w:r>
        <w:fldChar w:fldCharType="begin"/>
      </w:r>
      <w:r>
        <w:instrText xml:space="preserve"> SEQ Figure \* ARABIC \s 1 </w:instrText>
      </w:r>
      <w:r>
        <w:fldChar w:fldCharType="separate"/>
      </w:r>
      <w:r>
        <w:rPr>
          <w:noProof/>
        </w:rPr>
        <w:t>1</w:t>
      </w:r>
      <w:r>
        <w:fldChar w:fldCharType="end"/>
      </w:r>
      <w:r>
        <w:t xml:space="preserve"> </w:t>
      </w:r>
      <w:r w:rsidRPr="00036CC2">
        <w:t>NHS 111 Wales Cold &amp; Flu Symptom Checker (NHS Wales, 2024)</w:t>
      </w:r>
      <w:bookmarkEnd w:id="16"/>
    </w:p>
    <w:p w14:paraId="1BC0D7C6" w14:textId="05296F77" w:rsidR="008B05B4" w:rsidRPr="00CA1166" w:rsidRDefault="008B05B4" w:rsidP="00CA1166">
      <w:pPr>
        <w:spacing w:line="240" w:lineRule="auto"/>
        <w:jc w:val="both"/>
        <w:rPr>
          <w:rFonts w:ascii="Arial" w:hAnsi="Arial" w:cs="Arial"/>
          <w:sz w:val="24"/>
          <w:szCs w:val="24"/>
        </w:rPr>
      </w:pPr>
    </w:p>
    <w:p w14:paraId="15CD0BDF" w14:textId="2E87DD70" w:rsidR="008E0BF7" w:rsidRDefault="000C2B27" w:rsidP="00C664A9">
      <w:pPr>
        <w:pStyle w:val="Heading2"/>
      </w:pPr>
      <w:bookmarkStart w:id="17" w:name="_Toc197070309"/>
      <w:bookmarkStart w:id="18" w:name="_Toc197438056"/>
      <w:r>
        <w:lastRenderedPageBreak/>
        <w:t>1.</w:t>
      </w:r>
      <w:r w:rsidR="00C664A9">
        <w:t>2</w:t>
      </w:r>
      <w:r w:rsidR="00933BCA">
        <w:t xml:space="preserve"> </w:t>
      </w:r>
      <w:r w:rsidR="008E0BF7" w:rsidRPr="000C2B27">
        <w:t xml:space="preserve">What is the </w:t>
      </w:r>
      <w:r w:rsidR="00A56CEC">
        <w:t>P</w:t>
      </w:r>
      <w:r w:rsidR="008E0BF7" w:rsidRPr="000C2B27">
        <w:t xml:space="preserve">urpose of NHS 111 Wales </w:t>
      </w:r>
      <w:r w:rsidR="00A56CEC">
        <w:t>S</w:t>
      </w:r>
      <w:r w:rsidR="008E0BF7" w:rsidRPr="000C2B27">
        <w:t xml:space="preserve">ymptom </w:t>
      </w:r>
      <w:r w:rsidR="00A56CEC">
        <w:t>C</w:t>
      </w:r>
      <w:r w:rsidR="008E0BF7" w:rsidRPr="000C2B27">
        <w:t>heckers?</w:t>
      </w:r>
      <w:bookmarkEnd w:id="17"/>
      <w:bookmarkEnd w:id="18"/>
    </w:p>
    <w:p w14:paraId="64232C42" w14:textId="3D194911" w:rsidR="00C664A9" w:rsidRPr="005201B9" w:rsidRDefault="00C664A9" w:rsidP="005201B9"/>
    <w:p w14:paraId="0B2281C1" w14:textId="4198A85F" w:rsidR="00985A37" w:rsidRPr="00FF7E7C" w:rsidRDefault="007653D6" w:rsidP="00FF7E7C">
      <w:pPr>
        <w:jc w:val="both"/>
        <w:rPr>
          <w:rFonts w:asciiTheme="minorBidi" w:hAnsiTheme="minorBidi" w:cstheme="minorBidi"/>
          <w:sz w:val="24"/>
          <w:szCs w:val="24"/>
        </w:rPr>
      </w:pPr>
      <w:r w:rsidRPr="00FF7E7C">
        <w:rPr>
          <w:rFonts w:asciiTheme="minorBidi" w:hAnsiTheme="minorBidi" w:cstheme="minorBidi"/>
          <w:sz w:val="24"/>
          <w:szCs w:val="24"/>
        </w:rPr>
        <w:t xml:space="preserve">Hosted on the </w:t>
      </w:r>
      <w:r w:rsidR="004C2DD9" w:rsidRPr="00FF7E7C">
        <w:rPr>
          <w:rFonts w:asciiTheme="minorBidi" w:hAnsiTheme="minorBidi" w:cstheme="minorBidi"/>
          <w:sz w:val="24"/>
          <w:szCs w:val="24"/>
        </w:rPr>
        <w:t>NHS 111</w:t>
      </w:r>
      <w:r w:rsidR="00890AF8" w:rsidRPr="00FF7E7C">
        <w:rPr>
          <w:rFonts w:asciiTheme="minorBidi" w:hAnsiTheme="minorBidi" w:cstheme="minorBidi"/>
          <w:sz w:val="24"/>
          <w:szCs w:val="24"/>
        </w:rPr>
        <w:t xml:space="preserve"> Wales</w:t>
      </w:r>
      <w:r w:rsidRPr="00FF7E7C">
        <w:rPr>
          <w:rFonts w:asciiTheme="minorBidi" w:hAnsiTheme="minorBidi" w:cstheme="minorBidi"/>
          <w:sz w:val="24"/>
          <w:szCs w:val="24"/>
        </w:rPr>
        <w:t xml:space="preserve"> website </w:t>
      </w:r>
      <w:r w:rsidR="00890AF8" w:rsidRPr="00FF7E7C">
        <w:rPr>
          <w:rFonts w:asciiTheme="minorBidi" w:hAnsiTheme="minorBidi" w:cstheme="minorBidi"/>
          <w:sz w:val="24"/>
          <w:szCs w:val="24"/>
        </w:rPr>
        <w:t>(</w:t>
      </w:r>
      <w:r w:rsidR="004C2DD9" w:rsidRPr="00FF7E7C">
        <w:rPr>
          <w:rFonts w:asciiTheme="minorBidi" w:hAnsiTheme="minorBidi" w:cstheme="minorBidi"/>
          <w:sz w:val="24"/>
          <w:szCs w:val="24"/>
        </w:rPr>
        <w:t>formerly NHS Direct Wales)</w:t>
      </w:r>
      <w:r w:rsidRPr="00FF7E7C">
        <w:rPr>
          <w:rFonts w:asciiTheme="minorBidi" w:hAnsiTheme="minorBidi" w:cstheme="minorBidi"/>
          <w:sz w:val="24"/>
          <w:szCs w:val="24"/>
        </w:rPr>
        <w:t xml:space="preserve">, </w:t>
      </w:r>
      <w:r w:rsidR="004C2DD9" w:rsidRPr="00FF7E7C">
        <w:rPr>
          <w:rFonts w:asciiTheme="minorBidi" w:hAnsiTheme="minorBidi" w:cstheme="minorBidi"/>
          <w:sz w:val="24"/>
          <w:szCs w:val="24"/>
        </w:rPr>
        <w:t xml:space="preserve">online symptom checkers </w:t>
      </w:r>
      <w:r w:rsidR="00985A37" w:rsidRPr="00FF7E7C">
        <w:rPr>
          <w:rFonts w:asciiTheme="minorBidi" w:hAnsiTheme="minorBidi" w:cstheme="minorBidi"/>
          <w:sz w:val="24"/>
          <w:szCs w:val="24"/>
        </w:rPr>
        <w:t xml:space="preserve">were </w:t>
      </w:r>
      <w:r w:rsidR="00B80244">
        <w:rPr>
          <w:rFonts w:asciiTheme="minorBidi" w:hAnsiTheme="minorBidi" w:cstheme="minorBidi"/>
          <w:sz w:val="24"/>
          <w:szCs w:val="24"/>
        </w:rPr>
        <w:t>launched</w:t>
      </w:r>
      <w:r w:rsidR="00985A37" w:rsidRPr="00FF7E7C">
        <w:rPr>
          <w:rFonts w:asciiTheme="minorBidi" w:hAnsiTheme="minorBidi" w:cstheme="minorBidi"/>
          <w:sz w:val="24"/>
          <w:szCs w:val="24"/>
        </w:rPr>
        <w:t xml:space="preserve"> </w:t>
      </w:r>
      <w:r w:rsidR="00982A90" w:rsidRPr="00FF7E7C">
        <w:rPr>
          <w:rFonts w:asciiTheme="minorBidi" w:hAnsiTheme="minorBidi" w:cstheme="minorBidi"/>
          <w:sz w:val="24"/>
          <w:szCs w:val="24"/>
        </w:rPr>
        <w:t>in</w:t>
      </w:r>
      <w:r w:rsidR="004C2DD9" w:rsidRPr="00FF7E7C">
        <w:rPr>
          <w:rFonts w:asciiTheme="minorBidi" w:hAnsiTheme="minorBidi" w:cstheme="minorBidi"/>
          <w:sz w:val="24"/>
          <w:szCs w:val="24"/>
        </w:rPr>
        <w:t xml:space="preserve"> </w:t>
      </w:r>
      <w:r w:rsidR="00FF1AEA" w:rsidRPr="00FF7E7C">
        <w:rPr>
          <w:rFonts w:asciiTheme="minorBidi" w:hAnsiTheme="minorBidi" w:cstheme="minorBidi"/>
          <w:sz w:val="24"/>
          <w:szCs w:val="24"/>
        </w:rPr>
        <w:t>2010</w:t>
      </w:r>
      <w:r w:rsidR="00D37394" w:rsidRPr="00FF7E7C">
        <w:rPr>
          <w:rFonts w:asciiTheme="minorBidi" w:hAnsiTheme="minorBidi" w:cstheme="minorBidi"/>
          <w:sz w:val="24"/>
          <w:szCs w:val="24"/>
        </w:rPr>
        <w:t xml:space="preserve"> </w:t>
      </w:r>
      <w:r w:rsidR="00985A37" w:rsidRPr="00FF7E7C">
        <w:rPr>
          <w:rFonts w:asciiTheme="minorBidi" w:hAnsiTheme="minorBidi" w:cstheme="minorBidi"/>
          <w:sz w:val="24"/>
          <w:szCs w:val="24"/>
        </w:rPr>
        <w:t xml:space="preserve">to </w:t>
      </w:r>
      <w:r w:rsidR="00B80244">
        <w:rPr>
          <w:rFonts w:asciiTheme="minorBidi" w:hAnsiTheme="minorBidi" w:cstheme="minorBidi"/>
          <w:sz w:val="24"/>
          <w:szCs w:val="24"/>
        </w:rPr>
        <w:t xml:space="preserve">offer a </w:t>
      </w:r>
      <w:r w:rsidR="00985A37" w:rsidRPr="00FF7E7C">
        <w:rPr>
          <w:rFonts w:asciiTheme="minorBidi" w:hAnsiTheme="minorBidi" w:cstheme="minorBidi"/>
          <w:sz w:val="24"/>
          <w:szCs w:val="24"/>
        </w:rPr>
        <w:t>convenient</w:t>
      </w:r>
      <w:r w:rsidR="00B80244">
        <w:rPr>
          <w:rFonts w:asciiTheme="minorBidi" w:hAnsiTheme="minorBidi" w:cstheme="minorBidi"/>
          <w:sz w:val="24"/>
          <w:szCs w:val="24"/>
        </w:rPr>
        <w:t xml:space="preserve">, accessible tool for users to </w:t>
      </w:r>
      <w:r w:rsidR="00985A37" w:rsidRPr="00FF7E7C">
        <w:rPr>
          <w:rFonts w:asciiTheme="minorBidi" w:hAnsiTheme="minorBidi" w:cstheme="minorBidi"/>
          <w:sz w:val="24"/>
          <w:szCs w:val="24"/>
        </w:rPr>
        <w:t>assess symptoms</w:t>
      </w:r>
      <w:r w:rsidR="006D6E4E">
        <w:rPr>
          <w:rFonts w:asciiTheme="minorBidi" w:hAnsiTheme="minorBidi" w:cstheme="minorBidi"/>
          <w:sz w:val="24"/>
          <w:szCs w:val="24"/>
        </w:rPr>
        <w:t xml:space="preserve">, be </w:t>
      </w:r>
      <w:r w:rsidR="00985A37" w:rsidRPr="00FF7E7C">
        <w:rPr>
          <w:rFonts w:asciiTheme="minorBidi" w:hAnsiTheme="minorBidi" w:cstheme="minorBidi"/>
          <w:sz w:val="24"/>
          <w:szCs w:val="24"/>
        </w:rPr>
        <w:t xml:space="preserve">signposted to </w:t>
      </w:r>
      <w:r w:rsidR="00F52AAA" w:rsidRPr="00FF7E7C">
        <w:rPr>
          <w:rFonts w:asciiTheme="minorBidi" w:hAnsiTheme="minorBidi" w:cstheme="minorBidi"/>
          <w:sz w:val="24"/>
          <w:szCs w:val="24"/>
        </w:rPr>
        <w:t xml:space="preserve">appropriate </w:t>
      </w:r>
      <w:r w:rsidR="00985A37" w:rsidRPr="00FF7E7C">
        <w:rPr>
          <w:rFonts w:asciiTheme="minorBidi" w:hAnsiTheme="minorBidi" w:cstheme="minorBidi"/>
          <w:sz w:val="24"/>
          <w:szCs w:val="24"/>
        </w:rPr>
        <w:t>healthcare services</w:t>
      </w:r>
      <w:r w:rsidR="006D6E4E">
        <w:rPr>
          <w:rFonts w:asciiTheme="minorBidi" w:hAnsiTheme="minorBidi" w:cstheme="minorBidi"/>
          <w:sz w:val="24"/>
          <w:szCs w:val="24"/>
        </w:rPr>
        <w:t xml:space="preserve">, and reduce reliance on the telephone service. </w:t>
      </w:r>
    </w:p>
    <w:p w14:paraId="58A5929C" w14:textId="6CE40D60" w:rsidR="00B972D7" w:rsidRPr="00FF7E7C" w:rsidRDefault="00985A37" w:rsidP="00FF7E7C">
      <w:pPr>
        <w:jc w:val="both"/>
        <w:rPr>
          <w:rFonts w:asciiTheme="minorBidi" w:hAnsiTheme="minorBidi" w:cstheme="minorBidi"/>
          <w:sz w:val="24"/>
          <w:szCs w:val="24"/>
        </w:rPr>
      </w:pPr>
      <w:r w:rsidRPr="00FF7E7C">
        <w:rPr>
          <w:rFonts w:asciiTheme="minorBidi" w:hAnsiTheme="minorBidi" w:cstheme="minorBidi"/>
          <w:sz w:val="24"/>
          <w:szCs w:val="24"/>
        </w:rPr>
        <w:t xml:space="preserve">Developed </w:t>
      </w:r>
      <w:r w:rsidR="00E713EF">
        <w:rPr>
          <w:rFonts w:asciiTheme="minorBidi" w:hAnsiTheme="minorBidi" w:cstheme="minorBidi"/>
          <w:sz w:val="24"/>
          <w:szCs w:val="24"/>
        </w:rPr>
        <w:t xml:space="preserve">using </w:t>
      </w:r>
      <w:r w:rsidR="00D37394" w:rsidRPr="00FF7E7C">
        <w:rPr>
          <w:rFonts w:asciiTheme="minorBidi" w:hAnsiTheme="minorBidi" w:cstheme="minorBidi"/>
          <w:sz w:val="24"/>
          <w:szCs w:val="24"/>
        </w:rPr>
        <w:t>symptom</w:t>
      </w:r>
      <w:r w:rsidR="00E713EF">
        <w:rPr>
          <w:rFonts w:asciiTheme="minorBidi" w:hAnsiTheme="minorBidi" w:cstheme="minorBidi"/>
          <w:sz w:val="24"/>
          <w:szCs w:val="24"/>
        </w:rPr>
        <w:t xml:space="preserve"> prevalence </w:t>
      </w:r>
      <w:r w:rsidR="00D37394" w:rsidRPr="00FF7E7C">
        <w:rPr>
          <w:rFonts w:asciiTheme="minorBidi" w:hAnsiTheme="minorBidi" w:cstheme="minorBidi"/>
          <w:sz w:val="24"/>
          <w:szCs w:val="24"/>
        </w:rPr>
        <w:t xml:space="preserve"> </w:t>
      </w:r>
      <w:r w:rsidR="006B06AA" w:rsidRPr="00FF7E7C">
        <w:rPr>
          <w:rFonts w:asciiTheme="minorBidi" w:hAnsiTheme="minorBidi" w:cstheme="minorBidi"/>
          <w:sz w:val="24"/>
          <w:szCs w:val="24"/>
        </w:rPr>
        <w:t xml:space="preserve">and </w:t>
      </w:r>
      <w:r w:rsidR="00FF1AEA" w:rsidRPr="00FF7E7C">
        <w:rPr>
          <w:rFonts w:asciiTheme="minorBidi" w:hAnsiTheme="minorBidi" w:cstheme="minorBidi"/>
          <w:sz w:val="24"/>
          <w:szCs w:val="24"/>
        </w:rPr>
        <w:t xml:space="preserve">web </w:t>
      </w:r>
      <w:r w:rsidR="006B06AA" w:rsidRPr="00FF7E7C">
        <w:rPr>
          <w:rFonts w:asciiTheme="minorBidi" w:hAnsiTheme="minorBidi" w:cstheme="minorBidi"/>
          <w:sz w:val="24"/>
          <w:szCs w:val="24"/>
        </w:rPr>
        <w:t xml:space="preserve">traffic </w:t>
      </w:r>
      <w:r w:rsidR="00FF1AEA" w:rsidRPr="00FF7E7C">
        <w:rPr>
          <w:rFonts w:asciiTheme="minorBidi" w:hAnsiTheme="minorBidi" w:cstheme="minorBidi"/>
          <w:sz w:val="24"/>
          <w:szCs w:val="24"/>
        </w:rPr>
        <w:t>data</w:t>
      </w:r>
      <w:r w:rsidR="006B06AA" w:rsidRPr="00FF7E7C">
        <w:rPr>
          <w:rFonts w:asciiTheme="minorBidi" w:hAnsiTheme="minorBidi" w:cstheme="minorBidi"/>
          <w:sz w:val="24"/>
          <w:szCs w:val="24"/>
        </w:rPr>
        <w:t xml:space="preserve">, </w:t>
      </w:r>
      <w:r w:rsidRPr="00FF7E7C">
        <w:rPr>
          <w:rFonts w:asciiTheme="minorBidi" w:hAnsiTheme="minorBidi" w:cstheme="minorBidi"/>
          <w:sz w:val="24"/>
          <w:szCs w:val="24"/>
        </w:rPr>
        <w:t xml:space="preserve">the symptom checkers function as digital </w:t>
      </w:r>
      <w:r w:rsidR="00BB6202">
        <w:rPr>
          <w:rFonts w:asciiTheme="minorBidi" w:hAnsiTheme="minorBidi" w:cstheme="minorBidi"/>
          <w:sz w:val="24"/>
          <w:szCs w:val="24"/>
        </w:rPr>
        <w:t xml:space="preserve">triage </w:t>
      </w:r>
      <w:r w:rsidRPr="00FF7E7C">
        <w:rPr>
          <w:rFonts w:asciiTheme="minorBidi" w:hAnsiTheme="minorBidi" w:cstheme="minorBidi"/>
          <w:sz w:val="24"/>
          <w:szCs w:val="24"/>
        </w:rPr>
        <w:t>tool</w:t>
      </w:r>
      <w:r w:rsidR="00E713EF">
        <w:rPr>
          <w:rFonts w:asciiTheme="minorBidi" w:hAnsiTheme="minorBidi" w:cstheme="minorBidi"/>
          <w:sz w:val="24"/>
          <w:szCs w:val="24"/>
        </w:rPr>
        <w:t>s</w:t>
      </w:r>
      <w:r w:rsidRPr="00FF7E7C">
        <w:rPr>
          <w:rFonts w:asciiTheme="minorBidi" w:hAnsiTheme="minorBidi" w:cstheme="minorBidi"/>
          <w:sz w:val="24"/>
          <w:szCs w:val="24"/>
        </w:rPr>
        <w:t xml:space="preserve">, </w:t>
      </w:r>
      <w:r w:rsidR="00E713EF">
        <w:rPr>
          <w:rFonts w:asciiTheme="minorBidi" w:hAnsiTheme="minorBidi" w:cstheme="minorBidi"/>
          <w:sz w:val="24"/>
          <w:szCs w:val="24"/>
        </w:rPr>
        <w:t xml:space="preserve">providing </w:t>
      </w:r>
      <w:r w:rsidRPr="00FF7E7C">
        <w:rPr>
          <w:rFonts w:asciiTheme="minorBidi" w:hAnsiTheme="minorBidi" w:cstheme="minorBidi"/>
          <w:sz w:val="24"/>
          <w:szCs w:val="24"/>
        </w:rPr>
        <w:t>guidance without diagnosis</w:t>
      </w:r>
      <w:r w:rsidR="00E713EF">
        <w:rPr>
          <w:rFonts w:asciiTheme="minorBidi" w:hAnsiTheme="minorBidi" w:cstheme="minorBidi"/>
          <w:sz w:val="24"/>
          <w:szCs w:val="24"/>
        </w:rPr>
        <w:t xml:space="preserve">, and became essential during the 2020 </w:t>
      </w:r>
      <w:r w:rsidR="005C7008" w:rsidRPr="00FF7E7C">
        <w:rPr>
          <w:rFonts w:asciiTheme="minorBidi" w:hAnsiTheme="minorBidi" w:cstheme="minorBidi"/>
          <w:sz w:val="24"/>
          <w:szCs w:val="24"/>
        </w:rPr>
        <w:t>Coronavirus pandemic</w:t>
      </w:r>
      <w:r w:rsidR="00BB6202">
        <w:rPr>
          <w:rFonts w:asciiTheme="minorBidi" w:hAnsiTheme="minorBidi" w:cstheme="minorBidi"/>
          <w:sz w:val="24"/>
          <w:szCs w:val="24"/>
        </w:rPr>
        <w:t xml:space="preserve">. As demand on telephony services spiked, the government promoted the </w:t>
      </w:r>
      <w:r w:rsidR="005C7008" w:rsidRPr="00FF7E7C">
        <w:rPr>
          <w:rFonts w:asciiTheme="minorBidi" w:hAnsiTheme="minorBidi" w:cstheme="minorBidi"/>
          <w:sz w:val="24"/>
          <w:szCs w:val="24"/>
        </w:rPr>
        <w:t>C</w:t>
      </w:r>
      <w:r w:rsidR="00BB6202">
        <w:rPr>
          <w:rFonts w:asciiTheme="minorBidi" w:hAnsiTheme="minorBidi" w:cstheme="minorBidi"/>
          <w:sz w:val="24"/>
          <w:szCs w:val="24"/>
        </w:rPr>
        <w:t>OVID-19 s</w:t>
      </w:r>
      <w:r w:rsidR="005C7008" w:rsidRPr="00FF7E7C">
        <w:rPr>
          <w:rFonts w:asciiTheme="minorBidi" w:hAnsiTheme="minorBidi" w:cstheme="minorBidi"/>
          <w:sz w:val="24"/>
          <w:szCs w:val="24"/>
        </w:rPr>
        <w:t xml:space="preserve">ymptom checker </w:t>
      </w:r>
      <w:sdt>
        <w:sdtPr>
          <w:rPr>
            <w:rFonts w:asciiTheme="minorBidi" w:hAnsiTheme="minorBidi" w:cstheme="minorBidi"/>
            <w:color w:val="000000"/>
            <w:sz w:val="24"/>
            <w:szCs w:val="24"/>
          </w:rPr>
          <w:tag w:val="MENDELEY_CITATION_v3_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"/>
          <w:id w:val="-321889438"/>
          <w:placeholder>
            <w:docPart w:val="DefaultPlaceholder_-1854013440"/>
          </w:placeholder>
        </w:sdtPr>
        <w:sdtContent>
          <w:r w:rsidR="00B7360A" w:rsidRPr="00B7360A">
            <w:rPr>
              <w:rFonts w:asciiTheme="minorBidi" w:hAnsiTheme="minorBidi" w:cstheme="minorBidi"/>
              <w:color w:val="000000"/>
              <w:sz w:val="24"/>
              <w:szCs w:val="24"/>
            </w:rPr>
            <w:t>(Welsh Ambulance Services NHS Trust, 2020)</w:t>
          </w:r>
        </w:sdtContent>
      </w:sdt>
      <w:r w:rsidR="00F52AAA" w:rsidRPr="00FF7E7C">
        <w:rPr>
          <w:rFonts w:asciiTheme="minorBidi" w:hAnsiTheme="minorBidi" w:cstheme="minorBidi"/>
          <w:color w:val="000000"/>
          <w:sz w:val="24"/>
          <w:szCs w:val="24"/>
        </w:rPr>
        <w:t xml:space="preserve">, </w:t>
      </w:r>
      <w:r w:rsidR="00AF266E" w:rsidRPr="00FF7E7C">
        <w:rPr>
          <w:rFonts w:asciiTheme="minorBidi" w:hAnsiTheme="minorBidi" w:cstheme="minorBidi"/>
          <w:color w:val="000000"/>
          <w:sz w:val="24"/>
          <w:szCs w:val="24"/>
        </w:rPr>
        <w:t xml:space="preserve">applying principles of </w:t>
      </w:r>
      <w:r w:rsidR="005C7008" w:rsidRPr="00FF7E7C">
        <w:rPr>
          <w:rFonts w:asciiTheme="minorBidi" w:hAnsiTheme="minorBidi" w:cstheme="minorBidi"/>
          <w:sz w:val="24"/>
          <w:szCs w:val="24"/>
        </w:rPr>
        <w:t>‘</w:t>
      </w:r>
      <w:r w:rsidR="00F52AAA" w:rsidRPr="00FF7E7C">
        <w:rPr>
          <w:rFonts w:asciiTheme="minorBidi" w:hAnsiTheme="minorBidi" w:cstheme="minorBidi"/>
          <w:sz w:val="24"/>
          <w:szCs w:val="24"/>
        </w:rPr>
        <w:t>N</w:t>
      </w:r>
      <w:r w:rsidR="005C7008" w:rsidRPr="00FF7E7C">
        <w:rPr>
          <w:rFonts w:asciiTheme="minorBidi" w:hAnsiTheme="minorBidi" w:cstheme="minorBidi"/>
          <w:sz w:val="24"/>
          <w:szCs w:val="24"/>
        </w:rPr>
        <w:t xml:space="preserve">udge </w:t>
      </w:r>
      <w:r w:rsidR="00F52AAA" w:rsidRPr="00FF7E7C">
        <w:rPr>
          <w:rFonts w:asciiTheme="minorBidi" w:hAnsiTheme="minorBidi" w:cstheme="minorBidi"/>
          <w:sz w:val="24"/>
          <w:szCs w:val="24"/>
        </w:rPr>
        <w:t>T</w:t>
      </w:r>
      <w:r w:rsidR="005C7008" w:rsidRPr="00FF7E7C">
        <w:rPr>
          <w:rFonts w:asciiTheme="minorBidi" w:hAnsiTheme="minorBidi" w:cstheme="minorBidi"/>
          <w:sz w:val="24"/>
          <w:szCs w:val="24"/>
        </w:rPr>
        <w:t>heory’</w:t>
      </w:r>
      <w:r w:rsidR="00F3714D" w:rsidRPr="00FF7E7C">
        <w:rPr>
          <w:rFonts w:asciiTheme="minorBidi" w:hAnsiTheme="minorBidi" w:cstheme="minorBidi"/>
          <w:sz w:val="24"/>
          <w:szCs w:val="24"/>
        </w:rPr>
        <w:t xml:space="preserve"> </w:t>
      </w:r>
      <w:sdt>
        <w:sdtPr>
          <w:rPr>
            <w:rFonts w:asciiTheme="minorBidi" w:hAnsiTheme="minorBidi" w:cstheme="minorBidi"/>
            <w:color w:val="000000"/>
            <w:sz w:val="24"/>
            <w:szCs w:val="24"/>
          </w:rPr>
          <w:tag w:val="MENDELEY_CITATION_v3_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"/>
          <w:id w:val="1425450613"/>
          <w:placeholder>
            <w:docPart w:val="DefaultPlaceholder_-1854013440"/>
          </w:placeholder>
        </w:sdtPr>
        <w:sdtContent>
          <w:r w:rsidR="00B7360A" w:rsidRPr="00B7360A">
            <w:rPr>
              <w:rFonts w:asciiTheme="minorBidi" w:hAnsiTheme="minorBidi" w:cstheme="minorBidi"/>
              <w:color w:val="000000"/>
              <w:sz w:val="24"/>
              <w:szCs w:val="24"/>
            </w:rPr>
            <w:t>(Leonard, 2008)</w:t>
          </w:r>
        </w:sdtContent>
      </w:sdt>
      <w:r w:rsidR="00F3714D" w:rsidRPr="00FF7E7C">
        <w:rPr>
          <w:rStyle w:val="CommentReference"/>
          <w:rFonts w:asciiTheme="minorBidi" w:hAnsiTheme="minorBidi" w:cstheme="minorBidi"/>
          <w:sz w:val="24"/>
          <w:szCs w:val="24"/>
        </w:rPr>
        <w:t xml:space="preserve">. </w:t>
      </w:r>
      <w:r w:rsidR="006B3617" w:rsidRPr="00FF7E7C">
        <w:rPr>
          <w:rStyle w:val="CommentReference"/>
          <w:rFonts w:asciiTheme="minorBidi" w:hAnsiTheme="minorBidi" w:cstheme="minorBidi"/>
          <w:sz w:val="24"/>
          <w:szCs w:val="24"/>
        </w:rPr>
        <w:t>T</w:t>
      </w:r>
      <w:r w:rsidR="00F52AAA" w:rsidRPr="00FF7E7C">
        <w:rPr>
          <w:rFonts w:asciiTheme="minorBidi" w:hAnsiTheme="minorBidi" w:cstheme="minorBidi"/>
          <w:sz w:val="24"/>
          <w:szCs w:val="24"/>
        </w:rPr>
        <w:t xml:space="preserve">his </w:t>
      </w:r>
      <w:r w:rsidR="009D42DA" w:rsidRPr="00FF7E7C">
        <w:rPr>
          <w:rFonts w:asciiTheme="minorBidi" w:hAnsiTheme="minorBidi" w:cstheme="minorBidi"/>
          <w:sz w:val="24"/>
          <w:szCs w:val="24"/>
        </w:rPr>
        <w:t>behavioural economics</w:t>
      </w:r>
      <w:r w:rsidR="00F52AAA" w:rsidRPr="00FF7E7C">
        <w:rPr>
          <w:rFonts w:asciiTheme="minorBidi" w:hAnsiTheme="minorBidi" w:cstheme="minorBidi"/>
          <w:sz w:val="24"/>
          <w:szCs w:val="24"/>
        </w:rPr>
        <w:t xml:space="preserve"> strategy </w:t>
      </w:r>
      <w:r w:rsidR="00AF266E" w:rsidRPr="00FF7E7C">
        <w:rPr>
          <w:rFonts w:asciiTheme="minorBidi" w:hAnsiTheme="minorBidi" w:cstheme="minorBidi"/>
          <w:sz w:val="24"/>
          <w:szCs w:val="24"/>
        </w:rPr>
        <w:t xml:space="preserve">subtly </w:t>
      </w:r>
      <w:r w:rsidR="00F52AAA" w:rsidRPr="00FF7E7C">
        <w:rPr>
          <w:rFonts w:asciiTheme="minorBidi" w:hAnsiTheme="minorBidi" w:cstheme="minorBidi"/>
          <w:sz w:val="24"/>
          <w:szCs w:val="24"/>
        </w:rPr>
        <w:t xml:space="preserve">influenced patient choices by </w:t>
      </w:r>
      <w:r w:rsidR="00AF266E" w:rsidRPr="00FF7E7C">
        <w:rPr>
          <w:rFonts w:asciiTheme="minorBidi" w:hAnsiTheme="minorBidi" w:cstheme="minorBidi"/>
          <w:sz w:val="24"/>
          <w:szCs w:val="24"/>
        </w:rPr>
        <w:t xml:space="preserve">highlighting </w:t>
      </w:r>
      <w:r w:rsidR="00F52AAA" w:rsidRPr="00FF7E7C">
        <w:rPr>
          <w:rFonts w:asciiTheme="minorBidi" w:hAnsiTheme="minorBidi" w:cstheme="minorBidi"/>
          <w:sz w:val="24"/>
          <w:szCs w:val="24"/>
        </w:rPr>
        <w:t xml:space="preserve">the speed, convenience, and reliability of digital self-assessment </w:t>
      </w:r>
      <w:r w:rsidR="009D42DA" w:rsidRPr="00FF7E7C">
        <w:rPr>
          <w:rFonts w:asciiTheme="minorBidi" w:hAnsiTheme="minorBidi" w:cstheme="minorBidi"/>
          <w:sz w:val="24"/>
          <w:szCs w:val="24"/>
        </w:rPr>
        <w:t>w</w:t>
      </w:r>
      <w:r w:rsidR="00AF266E" w:rsidRPr="00FF7E7C">
        <w:rPr>
          <w:rFonts w:asciiTheme="minorBidi" w:hAnsiTheme="minorBidi" w:cstheme="minorBidi"/>
          <w:sz w:val="24"/>
          <w:szCs w:val="24"/>
        </w:rPr>
        <w:t>hile preserving individual autonomy</w:t>
      </w:r>
      <w:r w:rsidR="009D42DA" w:rsidRPr="00FF7E7C">
        <w:rPr>
          <w:rFonts w:asciiTheme="minorBidi" w:hAnsiTheme="minorBidi" w:cstheme="minorBidi"/>
          <w:sz w:val="24"/>
          <w:szCs w:val="24"/>
        </w:rPr>
        <w:t xml:space="preserve">. </w:t>
      </w:r>
      <w:r w:rsidR="00F52AAA" w:rsidRPr="00FF7E7C">
        <w:rPr>
          <w:rFonts w:asciiTheme="minorBidi" w:hAnsiTheme="minorBidi" w:cstheme="minorBidi"/>
          <w:sz w:val="24"/>
          <w:szCs w:val="24"/>
        </w:rPr>
        <w:t xml:space="preserve">By guiding both symptomatic patients and </w:t>
      </w:r>
      <w:r w:rsidR="0032713B" w:rsidRPr="00FF7E7C">
        <w:rPr>
          <w:rFonts w:asciiTheme="minorBidi" w:hAnsiTheme="minorBidi" w:cstheme="minorBidi"/>
          <w:sz w:val="24"/>
          <w:szCs w:val="24"/>
        </w:rPr>
        <w:t xml:space="preserve">the “worried well” </w:t>
      </w:r>
      <w:r w:rsidR="00BB6202">
        <w:rPr>
          <w:rFonts w:asciiTheme="minorBidi" w:hAnsiTheme="minorBidi" w:cstheme="minorBidi"/>
          <w:sz w:val="24"/>
          <w:szCs w:val="24"/>
        </w:rPr>
        <w:t xml:space="preserve">to </w:t>
      </w:r>
      <w:r w:rsidR="0032713B" w:rsidRPr="00FF7E7C">
        <w:rPr>
          <w:rFonts w:asciiTheme="minorBidi" w:hAnsiTheme="minorBidi" w:cstheme="minorBidi"/>
          <w:sz w:val="24"/>
          <w:szCs w:val="24"/>
        </w:rPr>
        <w:t>online</w:t>
      </w:r>
      <w:r w:rsidR="00BB6202">
        <w:rPr>
          <w:rFonts w:asciiTheme="minorBidi" w:hAnsiTheme="minorBidi" w:cstheme="minorBidi"/>
          <w:sz w:val="24"/>
          <w:szCs w:val="24"/>
        </w:rPr>
        <w:t xml:space="preserve"> triage</w:t>
      </w:r>
      <w:r w:rsidR="0032713B" w:rsidRPr="00FF7E7C">
        <w:rPr>
          <w:rFonts w:asciiTheme="minorBidi" w:hAnsiTheme="minorBidi" w:cstheme="minorBidi"/>
          <w:sz w:val="24"/>
          <w:szCs w:val="24"/>
        </w:rPr>
        <w:t xml:space="preserve">, </w:t>
      </w:r>
      <w:r w:rsidR="00F52AAA" w:rsidRPr="00FF7E7C">
        <w:rPr>
          <w:rFonts w:asciiTheme="minorBidi" w:hAnsiTheme="minorBidi" w:cstheme="minorBidi"/>
          <w:sz w:val="24"/>
          <w:szCs w:val="24"/>
        </w:rPr>
        <w:t xml:space="preserve">the symptom checkers </w:t>
      </w:r>
      <w:r w:rsidR="00BB6202">
        <w:rPr>
          <w:rFonts w:asciiTheme="minorBidi" w:hAnsiTheme="minorBidi" w:cstheme="minorBidi"/>
          <w:sz w:val="24"/>
          <w:szCs w:val="24"/>
        </w:rPr>
        <w:t xml:space="preserve">helped reduce pressure </w:t>
      </w:r>
      <w:r w:rsidR="00F52AAA" w:rsidRPr="00FF7E7C">
        <w:rPr>
          <w:rFonts w:asciiTheme="minorBidi" w:hAnsiTheme="minorBidi" w:cstheme="minorBidi"/>
          <w:sz w:val="24"/>
          <w:szCs w:val="24"/>
        </w:rPr>
        <w:t xml:space="preserve">on NHS resources while </w:t>
      </w:r>
      <w:r w:rsidR="00BB6202">
        <w:rPr>
          <w:rFonts w:asciiTheme="minorBidi" w:hAnsiTheme="minorBidi" w:cstheme="minorBidi"/>
          <w:sz w:val="24"/>
          <w:szCs w:val="24"/>
        </w:rPr>
        <w:t>supporting</w:t>
      </w:r>
      <w:r w:rsidR="00AF266E" w:rsidRPr="00FF7E7C">
        <w:rPr>
          <w:rFonts w:asciiTheme="minorBidi" w:hAnsiTheme="minorBidi" w:cstheme="minorBidi"/>
          <w:sz w:val="24"/>
          <w:szCs w:val="24"/>
        </w:rPr>
        <w:t xml:space="preserve"> </w:t>
      </w:r>
      <w:r w:rsidR="00F52AAA" w:rsidRPr="00FF7E7C">
        <w:rPr>
          <w:rFonts w:asciiTheme="minorBidi" w:hAnsiTheme="minorBidi" w:cstheme="minorBidi"/>
          <w:sz w:val="24"/>
          <w:szCs w:val="24"/>
        </w:rPr>
        <w:t>informed healthcare decisions</w:t>
      </w:r>
      <w:r w:rsidR="00A86CC2" w:rsidRPr="00FF7E7C">
        <w:rPr>
          <w:rFonts w:asciiTheme="minorBidi" w:hAnsiTheme="minorBidi" w:cstheme="minorBidi"/>
          <w:sz w:val="24"/>
          <w:szCs w:val="24"/>
        </w:rPr>
        <w:t xml:space="preserve"> </w:t>
      </w:r>
      <w:sdt>
        <w:sdtPr>
          <w:rPr>
            <w:rFonts w:asciiTheme="minorBidi" w:hAnsiTheme="minorBidi" w:cstheme="minorBidi"/>
            <w:color w:val="000000"/>
            <w:sz w:val="24"/>
            <w:szCs w:val="24"/>
          </w:rPr>
          <w:tag w:val="MENDELEY_CITATION_v3_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"/>
          <w:id w:val="1591270168"/>
          <w:placeholder>
            <w:docPart w:val="DefaultPlaceholder_-1854013440"/>
          </w:placeholder>
        </w:sdtPr>
        <w:sdtContent>
          <w:r w:rsidR="00B7360A" w:rsidRPr="00B7360A">
            <w:rPr>
              <w:rFonts w:asciiTheme="minorBidi" w:hAnsiTheme="minorBidi" w:cstheme="minorBidi"/>
              <w:color w:val="000000"/>
              <w:sz w:val="24"/>
              <w:szCs w:val="24"/>
            </w:rPr>
            <w:t>(Leonard, 2008)</w:t>
          </w:r>
        </w:sdtContent>
      </w:sdt>
      <w:r w:rsidR="005C7008" w:rsidRPr="00FF7E7C">
        <w:rPr>
          <w:rFonts w:asciiTheme="minorBidi" w:hAnsiTheme="minorBidi" w:cstheme="minorBidi"/>
          <w:sz w:val="24"/>
          <w:szCs w:val="24"/>
        </w:rPr>
        <w:t xml:space="preserve">. </w:t>
      </w:r>
      <w:r w:rsidR="00B972D7" w:rsidRPr="00FF7E7C">
        <w:rPr>
          <w:rFonts w:asciiTheme="minorBidi" w:hAnsiTheme="minorBidi" w:cstheme="minorBidi"/>
          <w:sz w:val="24"/>
          <w:szCs w:val="24"/>
        </w:rPr>
        <w:tab/>
      </w:r>
      <w:r w:rsidR="00B972D7" w:rsidRPr="00FF7E7C">
        <w:rPr>
          <w:rFonts w:asciiTheme="minorBidi" w:hAnsiTheme="minorBidi" w:cstheme="minorBidi"/>
          <w:sz w:val="24"/>
          <w:szCs w:val="24"/>
        </w:rPr>
        <w:br/>
      </w:r>
      <w:r w:rsidR="0032713B" w:rsidRPr="00FF7E7C">
        <w:rPr>
          <w:rFonts w:asciiTheme="minorBidi" w:hAnsiTheme="minorBidi" w:cstheme="minorBidi"/>
          <w:sz w:val="24"/>
          <w:szCs w:val="24"/>
        </w:rPr>
        <w:tab/>
      </w:r>
    </w:p>
    <w:p w14:paraId="43A7B8A2" w14:textId="0C844F58" w:rsidR="00B972D7" w:rsidRDefault="000C2B27" w:rsidP="00FF7E7C">
      <w:pPr>
        <w:pStyle w:val="Heading2"/>
        <w:spacing w:afterLines="160" w:after="384"/>
        <w:jc w:val="both"/>
      </w:pPr>
      <w:bookmarkStart w:id="19" w:name="_Toc197070310"/>
      <w:bookmarkStart w:id="20" w:name="_Toc197438057"/>
      <w:r>
        <w:t>1.</w:t>
      </w:r>
      <w:r w:rsidR="00FF21DE">
        <w:t>3</w:t>
      </w:r>
      <w:r w:rsidR="00933BCA">
        <w:t xml:space="preserve"> </w:t>
      </w:r>
      <w:r w:rsidR="00B972D7" w:rsidRPr="00B972D7">
        <w:t xml:space="preserve">What is the </w:t>
      </w:r>
      <w:r w:rsidR="00A56CEC">
        <w:t>V</w:t>
      </w:r>
      <w:r w:rsidR="00B972D7" w:rsidRPr="00B972D7">
        <w:t xml:space="preserve">alue of NHS 111 </w:t>
      </w:r>
      <w:r w:rsidR="00A56CEC">
        <w:t>S</w:t>
      </w:r>
      <w:r w:rsidR="00B972D7" w:rsidRPr="00B972D7">
        <w:t xml:space="preserve">ymptom </w:t>
      </w:r>
      <w:r w:rsidR="00A56CEC">
        <w:t>C</w:t>
      </w:r>
      <w:r w:rsidR="00B972D7" w:rsidRPr="00B972D7">
        <w:t>heckers?</w:t>
      </w:r>
      <w:bookmarkEnd w:id="19"/>
      <w:bookmarkEnd w:id="20"/>
    </w:p>
    <w:p w14:paraId="6C14A2D0" w14:textId="75538DDB" w:rsidR="008D7E92" w:rsidRPr="008D7E92" w:rsidRDefault="00B972D7" w:rsidP="00FF7E7C">
      <w:pPr>
        <w:spacing w:afterLines="800" w:after="1920"/>
        <w:jc w:val="both"/>
        <w:rPr>
          <w:highlight w:val="yellow"/>
        </w:rPr>
      </w:pPr>
      <w:r>
        <w:rPr>
          <w:rFonts w:ascii="Arial" w:hAnsi="Arial" w:cs="Arial"/>
          <w:sz w:val="24"/>
          <w:szCs w:val="24"/>
        </w:rPr>
        <w:t xml:space="preserve">The NHS 111 Wales symptom checkers </w:t>
      </w:r>
      <w:r w:rsidR="001867BE">
        <w:rPr>
          <w:rFonts w:ascii="Arial" w:hAnsi="Arial" w:cs="Arial"/>
          <w:sz w:val="24"/>
          <w:szCs w:val="24"/>
        </w:rPr>
        <w:t xml:space="preserve">provide anonymous, </w:t>
      </w:r>
      <w:r w:rsidR="00B52202">
        <w:rPr>
          <w:rFonts w:ascii="Arial" w:hAnsi="Arial" w:cs="Arial"/>
          <w:sz w:val="24"/>
          <w:szCs w:val="24"/>
        </w:rPr>
        <w:t>convenien</w:t>
      </w:r>
      <w:r w:rsidR="001F43D2">
        <w:rPr>
          <w:rFonts w:ascii="Arial" w:hAnsi="Arial" w:cs="Arial"/>
          <w:sz w:val="24"/>
          <w:szCs w:val="24"/>
        </w:rPr>
        <w:t xml:space="preserve">t </w:t>
      </w:r>
      <w:r w:rsidR="001867BE">
        <w:rPr>
          <w:rFonts w:ascii="Arial" w:hAnsi="Arial" w:cs="Arial"/>
          <w:sz w:val="24"/>
          <w:szCs w:val="24"/>
        </w:rPr>
        <w:t xml:space="preserve">self-assessment, </w:t>
      </w:r>
      <w:r w:rsidR="001F43D2">
        <w:rPr>
          <w:rFonts w:ascii="Arial" w:hAnsi="Arial" w:cs="Arial"/>
          <w:sz w:val="24"/>
          <w:szCs w:val="24"/>
        </w:rPr>
        <w:t xml:space="preserve">particularly </w:t>
      </w:r>
      <w:r w:rsidR="001867BE">
        <w:rPr>
          <w:rFonts w:ascii="Arial" w:hAnsi="Arial" w:cs="Arial"/>
          <w:sz w:val="24"/>
          <w:szCs w:val="24"/>
        </w:rPr>
        <w:t xml:space="preserve">valuable for sensitive or </w:t>
      </w:r>
      <w:r w:rsidR="00B52202">
        <w:rPr>
          <w:rFonts w:ascii="Arial" w:hAnsi="Arial" w:cs="Arial"/>
          <w:sz w:val="24"/>
          <w:szCs w:val="24"/>
        </w:rPr>
        <w:t>embarrassing</w:t>
      </w:r>
      <w:r w:rsidR="001867BE">
        <w:rPr>
          <w:rFonts w:ascii="Arial" w:hAnsi="Arial" w:cs="Arial"/>
          <w:sz w:val="24"/>
          <w:szCs w:val="24"/>
        </w:rPr>
        <w:t xml:space="preserve"> </w:t>
      </w:r>
      <w:r w:rsidR="00B52202">
        <w:rPr>
          <w:rFonts w:ascii="Arial" w:hAnsi="Arial" w:cs="Arial"/>
          <w:sz w:val="24"/>
          <w:szCs w:val="24"/>
        </w:rPr>
        <w:t>concerns</w:t>
      </w:r>
      <w:r w:rsidR="001867BE">
        <w:rPr>
          <w:rFonts w:ascii="Arial" w:hAnsi="Arial" w:cs="Arial"/>
          <w:sz w:val="24"/>
          <w:szCs w:val="24"/>
        </w:rPr>
        <w:t xml:space="preserve">, by guiding users to appropriate </w:t>
      </w:r>
      <w:r w:rsidR="001F43D2">
        <w:rPr>
          <w:rFonts w:ascii="Arial" w:hAnsi="Arial" w:cs="Arial"/>
          <w:sz w:val="24"/>
          <w:szCs w:val="24"/>
        </w:rPr>
        <w:t xml:space="preserve">care pathways, </w:t>
      </w:r>
      <w:r w:rsidR="00B52202">
        <w:rPr>
          <w:rFonts w:ascii="Arial" w:hAnsi="Arial" w:cs="Arial"/>
          <w:sz w:val="24"/>
          <w:szCs w:val="24"/>
        </w:rPr>
        <w:t>such as selfcare advice</w:t>
      </w:r>
      <w:r w:rsidR="001867BE">
        <w:rPr>
          <w:rFonts w:ascii="Arial" w:hAnsi="Arial" w:cs="Arial"/>
          <w:sz w:val="24"/>
          <w:szCs w:val="24"/>
        </w:rPr>
        <w:t xml:space="preserve">, </w:t>
      </w:r>
      <w:r w:rsidR="00B52202">
        <w:rPr>
          <w:rFonts w:ascii="Arial" w:hAnsi="Arial" w:cs="Arial"/>
          <w:sz w:val="24"/>
          <w:szCs w:val="24"/>
        </w:rPr>
        <w:t xml:space="preserve"> </w:t>
      </w:r>
      <w:r w:rsidR="001867BE">
        <w:rPr>
          <w:rFonts w:ascii="Arial" w:hAnsi="Arial" w:cs="Arial"/>
          <w:sz w:val="24"/>
          <w:szCs w:val="24"/>
        </w:rPr>
        <w:t xml:space="preserve">and </w:t>
      </w:r>
      <w:r w:rsidR="001F43D2">
        <w:rPr>
          <w:rFonts w:ascii="Arial" w:hAnsi="Arial" w:cs="Arial"/>
          <w:sz w:val="24"/>
          <w:szCs w:val="24"/>
        </w:rPr>
        <w:t xml:space="preserve">reducing unnecessary demand on NHS services. This </w:t>
      </w:r>
      <w:r w:rsidR="001867BE">
        <w:rPr>
          <w:rFonts w:ascii="Arial" w:hAnsi="Arial" w:cs="Arial"/>
          <w:sz w:val="24"/>
          <w:szCs w:val="24"/>
        </w:rPr>
        <w:t xml:space="preserve">alleviates pressure on </w:t>
      </w:r>
      <w:r w:rsidR="001F43D2">
        <w:rPr>
          <w:rFonts w:ascii="Arial" w:hAnsi="Arial" w:cs="Arial"/>
          <w:sz w:val="24"/>
          <w:szCs w:val="24"/>
        </w:rPr>
        <w:t>primary care</w:t>
      </w:r>
      <w:r w:rsidR="001867BE">
        <w:rPr>
          <w:rFonts w:ascii="Arial" w:hAnsi="Arial" w:cs="Arial"/>
          <w:sz w:val="24"/>
          <w:szCs w:val="24"/>
        </w:rPr>
        <w:t xml:space="preserve">, reduces clinicians’ </w:t>
      </w:r>
      <w:r w:rsidR="00327D56">
        <w:rPr>
          <w:rFonts w:ascii="Arial" w:hAnsi="Arial" w:cs="Arial"/>
          <w:sz w:val="24"/>
          <w:szCs w:val="24"/>
        </w:rPr>
        <w:t>workload</w:t>
      </w:r>
      <w:r w:rsidR="001867BE">
        <w:rPr>
          <w:rFonts w:ascii="Arial" w:hAnsi="Arial" w:cs="Arial"/>
          <w:sz w:val="24"/>
          <w:szCs w:val="24"/>
        </w:rPr>
        <w:t xml:space="preserve">, </w:t>
      </w:r>
      <w:r w:rsidR="00327D56">
        <w:rPr>
          <w:rFonts w:ascii="Arial" w:hAnsi="Arial" w:cs="Arial"/>
          <w:sz w:val="24"/>
          <w:szCs w:val="24"/>
        </w:rPr>
        <w:t xml:space="preserve">and </w:t>
      </w:r>
      <w:r w:rsidR="001867BE">
        <w:rPr>
          <w:rFonts w:ascii="Arial" w:hAnsi="Arial" w:cs="Arial"/>
          <w:sz w:val="24"/>
          <w:szCs w:val="24"/>
        </w:rPr>
        <w:t xml:space="preserve">enhances cost efficiency by </w:t>
      </w:r>
      <w:r w:rsidR="00327D56">
        <w:rPr>
          <w:rFonts w:ascii="Arial" w:hAnsi="Arial" w:cs="Arial"/>
          <w:sz w:val="24"/>
          <w:szCs w:val="24"/>
        </w:rPr>
        <w:t xml:space="preserve">minimising </w:t>
      </w:r>
      <w:r w:rsidR="001867BE">
        <w:rPr>
          <w:rFonts w:ascii="Arial" w:hAnsi="Arial" w:cs="Arial"/>
          <w:sz w:val="24"/>
          <w:szCs w:val="24"/>
        </w:rPr>
        <w:t xml:space="preserve">avoidable </w:t>
      </w:r>
      <w:r w:rsidR="00327D56">
        <w:rPr>
          <w:rFonts w:ascii="Arial" w:hAnsi="Arial" w:cs="Arial"/>
          <w:sz w:val="24"/>
          <w:szCs w:val="24"/>
        </w:rPr>
        <w:t>GP</w:t>
      </w:r>
      <w:r w:rsidR="001867BE">
        <w:rPr>
          <w:rFonts w:ascii="Arial" w:hAnsi="Arial" w:cs="Arial"/>
          <w:sz w:val="24"/>
          <w:szCs w:val="24"/>
        </w:rPr>
        <w:t xml:space="preserve"> and </w:t>
      </w:r>
      <w:r w:rsidR="00EF5BD0">
        <w:rPr>
          <w:rFonts w:ascii="Arial" w:hAnsi="Arial" w:cs="Arial"/>
          <w:sz w:val="24"/>
          <w:szCs w:val="24"/>
        </w:rPr>
        <w:t xml:space="preserve">Accident &amp; Emergency </w:t>
      </w:r>
      <w:r w:rsidR="008D7E92">
        <w:rPr>
          <w:rFonts w:ascii="Arial" w:hAnsi="Arial" w:cs="Arial"/>
          <w:sz w:val="24"/>
          <w:szCs w:val="24"/>
        </w:rPr>
        <w:t xml:space="preserve">(A&amp;E) </w:t>
      </w:r>
      <w:r w:rsidR="00EF5BD0">
        <w:rPr>
          <w:rFonts w:ascii="Arial" w:hAnsi="Arial" w:cs="Arial"/>
          <w:sz w:val="24"/>
          <w:szCs w:val="24"/>
        </w:rPr>
        <w:t>d</w:t>
      </w:r>
      <w:r w:rsidR="00327D56">
        <w:rPr>
          <w:rFonts w:ascii="Arial" w:hAnsi="Arial" w:cs="Arial"/>
          <w:sz w:val="24"/>
          <w:szCs w:val="24"/>
        </w:rPr>
        <w:t>epartment</w:t>
      </w:r>
      <w:r w:rsidR="001867BE">
        <w:rPr>
          <w:rFonts w:ascii="Arial" w:hAnsi="Arial" w:cs="Arial"/>
          <w:sz w:val="24"/>
          <w:szCs w:val="24"/>
        </w:rPr>
        <w:t xml:space="preserve"> visits</w:t>
      </w:r>
      <w:r w:rsidR="00327D56">
        <w:rPr>
          <w:rFonts w:ascii="Arial" w:hAnsi="Arial" w:cs="Arial"/>
          <w:sz w:val="24"/>
          <w:szCs w:val="24"/>
        </w:rPr>
        <w:t>.</w:t>
      </w:r>
      <w:r w:rsidR="00FF7E7C">
        <w:rPr>
          <w:rFonts w:ascii="Arial" w:hAnsi="Arial" w:cs="Arial"/>
          <w:sz w:val="24"/>
          <w:szCs w:val="24"/>
        </w:rPr>
        <w:tab/>
      </w:r>
      <w:r w:rsidR="005D5DEA">
        <w:rPr>
          <w:rFonts w:ascii="Arial" w:hAnsi="Arial" w:cs="Arial"/>
          <w:sz w:val="24"/>
          <w:szCs w:val="24"/>
        </w:rPr>
        <w:br/>
      </w:r>
      <w:r w:rsidR="005D5DEA">
        <w:rPr>
          <w:rFonts w:ascii="Arial" w:hAnsi="Arial" w:cs="Arial"/>
          <w:sz w:val="24"/>
          <w:szCs w:val="24"/>
        </w:rPr>
        <w:br/>
      </w:r>
      <w:r w:rsidR="00985A37" w:rsidRPr="00FF7E7C">
        <w:rPr>
          <w:rFonts w:asciiTheme="minorBidi" w:hAnsiTheme="minorBidi" w:cstheme="minorBidi"/>
          <w:sz w:val="24"/>
          <w:szCs w:val="24"/>
        </w:rPr>
        <w:t xml:space="preserve">Additionally, the symptom checkers improve accessibility for individuals who may find it </w:t>
      </w:r>
      <w:r w:rsidR="00AF266E" w:rsidRPr="00FF7E7C">
        <w:rPr>
          <w:rFonts w:asciiTheme="minorBidi" w:hAnsiTheme="minorBidi" w:cstheme="minorBidi"/>
          <w:sz w:val="24"/>
          <w:szCs w:val="24"/>
        </w:rPr>
        <w:t xml:space="preserve">challenging to </w:t>
      </w:r>
      <w:r w:rsidR="00985A37" w:rsidRPr="00FF7E7C">
        <w:rPr>
          <w:rFonts w:asciiTheme="minorBidi" w:hAnsiTheme="minorBidi" w:cstheme="minorBidi"/>
          <w:sz w:val="24"/>
          <w:szCs w:val="24"/>
        </w:rPr>
        <w:t xml:space="preserve">use </w:t>
      </w:r>
      <w:r w:rsidR="00F52AAA" w:rsidRPr="00FF7E7C">
        <w:rPr>
          <w:rFonts w:asciiTheme="minorBidi" w:hAnsiTheme="minorBidi" w:cstheme="minorBidi"/>
          <w:sz w:val="24"/>
          <w:szCs w:val="24"/>
        </w:rPr>
        <w:t>telephone-based</w:t>
      </w:r>
      <w:r w:rsidR="00985A37" w:rsidRPr="00FF7E7C">
        <w:rPr>
          <w:rFonts w:asciiTheme="minorBidi" w:hAnsiTheme="minorBidi" w:cstheme="minorBidi"/>
          <w:sz w:val="24"/>
          <w:szCs w:val="24"/>
        </w:rPr>
        <w:t xml:space="preserve"> services due to </w:t>
      </w:r>
      <w:r w:rsidR="00AF266E" w:rsidRPr="00FF7E7C">
        <w:rPr>
          <w:rFonts w:asciiTheme="minorBidi" w:hAnsiTheme="minorBidi" w:cstheme="minorBidi"/>
          <w:sz w:val="24"/>
          <w:szCs w:val="24"/>
        </w:rPr>
        <w:t xml:space="preserve">factors such as </w:t>
      </w:r>
      <w:r w:rsidR="00985A37" w:rsidRPr="00FF7E7C">
        <w:rPr>
          <w:rFonts w:asciiTheme="minorBidi" w:hAnsiTheme="minorBidi" w:cstheme="minorBidi"/>
          <w:sz w:val="24"/>
          <w:szCs w:val="24"/>
        </w:rPr>
        <w:t xml:space="preserve">speech impairments, anxiety, or </w:t>
      </w:r>
      <w:r w:rsidR="00AF266E" w:rsidRPr="00FF7E7C">
        <w:rPr>
          <w:rFonts w:asciiTheme="minorBidi" w:hAnsiTheme="minorBidi" w:cstheme="minorBidi"/>
          <w:sz w:val="24"/>
          <w:szCs w:val="24"/>
        </w:rPr>
        <w:t>time constraints</w:t>
      </w:r>
      <w:r w:rsidR="00985A37" w:rsidRPr="00FF7E7C">
        <w:rPr>
          <w:rFonts w:asciiTheme="minorBidi" w:hAnsiTheme="minorBidi" w:cstheme="minorBidi"/>
          <w:sz w:val="24"/>
          <w:szCs w:val="24"/>
        </w:rPr>
        <w:t xml:space="preserve">. </w:t>
      </w:r>
      <w:r w:rsidR="00B52202" w:rsidRPr="00FF7E7C">
        <w:rPr>
          <w:rFonts w:asciiTheme="minorBidi" w:hAnsiTheme="minorBidi" w:cstheme="minorBidi"/>
          <w:sz w:val="24"/>
          <w:szCs w:val="24"/>
        </w:rPr>
        <w:t xml:space="preserve">However, as </w:t>
      </w:r>
      <w:r w:rsidRPr="00FF7E7C">
        <w:rPr>
          <w:rFonts w:asciiTheme="minorBidi" w:hAnsiTheme="minorBidi" w:cstheme="minorBidi"/>
          <w:sz w:val="24"/>
          <w:szCs w:val="24"/>
        </w:rPr>
        <w:t>the NHS 111 Wales website</w:t>
      </w:r>
      <w:r w:rsidR="00B52202" w:rsidRPr="00FF7E7C">
        <w:rPr>
          <w:rFonts w:asciiTheme="minorBidi" w:hAnsiTheme="minorBidi" w:cstheme="minorBidi"/>
          <w:sz w:val="24"/>
          <w:szCs w:val="24"/>
        </w:rPr>
        <w:t xml:space="preserve"> </w:t>
      </w:r>
      <w:r w:rsidR="00985A37" w:rsidRPr="00FF7E7C">
        <w:rPr>
          <w:rFonts w:asciiTheme="minorBidi" w:hAnsiTheme="minorBidi" w:cstheme="minorBidi"/>
          <w:sz w:val="24"/>
          <w:szCs w:val="24"/>
        </w:rPr>
        <w:t xml:space="preserve">functions </w:t>
      </w:r>
      <w:r w:rsidR="00B52202" w:rsidRPr="00FF7E7C">
        <w:rPr>
          <w:rFonts w:asciiTheme="minorBidi" w:hAnsiTheme="minorBidi" w:cstheme="minorBidi"/>
          <w:sz w:val="24"/>
          <w:szCs w:val="24"/>
        </w:rPr>
        <w:t xml:space="preserve">as a standalone platform, it does not </w:t>
      </w:r>
      <w:r w:rsidR="001F43D2" w:rsidRPr="00FF7E7C">
        <w:rPr>
          <w:rFonts w:asciiTheme="minorBidi" w:hAnsiTheme="minorBidi" w:cstheme="minorBidi"/>
          <w:sz w:val="24"/>
          <w:szCs w:val="24"/>
        </w:rPr>
        <w:t>provide</w:t>
      </w:r>
      <w:r w:rsidR="00B52202" w:rsidRPr="00FF7E7C">
        <w:rPr>
          <w:rFonts w:asciiTheme="minorBidi" w:hAnsiTheme="minorBidi" w:cstheme="minorBidi"/>
          <w:sz w:val="24"/>
          <w:szCs w:val="24"/>
        </w:rPr>
        <w:t xml:space="preserve"> the same level of service </w:t>
      </w:r>
      <w:r w:rsidR="001F43D2" w:rsidRPr="00FF7E7C">
        <w:rPr>
          <w:rFonts w:asciiTheme="minorBidi" w:hAnsiTheme="minorBidi" w:cstheme="minorBidi"/>
          <w:sz w:val="24"/>
          <w:szCs w:val="24"/>
        </w:rPr>
        <w:t>a</w:t>
      </w:r>
      <w:r w:rsidR="00B52202" w:rsidRPr="00FF7E7C">
        <w:rPr>
          <w:rFonts w:asciiTheme="minorBidi" w:hAnsiTheme="minorBidi" w:cstheme="minorBidi"/>
          <w:sz w:val="24"/>
          <w:szCs w:val="24"/>
        </w:rPr>
        <w:t xml:space="preserve">s the </w:t>
      </w:r>
      <w:r w:rsidR="001F43D2" w:rsidRPr="00FF7E7C">
        <w:rPr>
          <w:rFonts w:asciiTheme="minorBidi" w:hAnsiTheme="minorBidi" w:cstheme="minorBidi"/>
          <w:sz w:val="24"/>
          <w:szCs w:val="24"/>
        </w:rPr>
        <w:t>telephone-based</w:t>
      </w:r>
      <w:r w:rsidR="00B52202" w:rsidRPr="00FF7E7C">
        <w:rPr>
          <w:rFonts w:asciiTheme="minorBidi" w:hAnsiTheme="minorBidi" w:cstheme="minorBidi"/>
          <w:sz w:val="24"/>
          <w:szCs w:val="24"/>
        </w:rPr>
        <w:t xml:space="preserve"> NHS 111 </w:t>
      </w:r>
      <w:r w:rsidR="00AF266E" w:rsidRPr="00FF7E7C">
        <w:rPr>
          <w:rFonts w:asciiTheme="minorBidi" w:hAnsiTheme="minorBidi" w:cstheme="minorBidi"/>
          <w:sz w:val="24"/>
          <w:szCs w:val="24"/>
        </w:rPr>
        <w:t>Wales system</w:t>
      </w:r>
      <w:r w:rsidR="00B52202" w:rsidRPr="00FF7E7C">
        <w:rPr>
          <w:rFonts w:asciiTheme="minorBidi" w:hAnsiTheme="minorBidi" w:cstheme="minorBidi"/>
          <w:sz w:val="24"/>
          <w:szCs w:val="24"/>
        </w:rPr>
        <w:t xml:space="preserve">. For </w:t>
      </w:r>
      <w:r w:rsidR="00985A37" w:rsidRPr="00FF7E7C">
        <w:rPr>
          <w:rFonts w:asciiTheme="minorBidi" w:hAnsiTheme="minorBidi" w:cstheme="minorBidi"/>
          <w:sz w:val="24"/>
          <w:szCs w:val="24"/>
        </w:rPr>
        <w:t>example</w:t>
      </w:r>
      <w:r w:rsidR="00B52202" w:rsidRPr="00FF7E7C">
        <w:rPr>
          <w:rFonts w:asciiTheme="minorBidi" w:hAnsiTheme="minorBidi" w:cstheme="minorBidi"/>
          <w:sz w:val="24"/>
          <w:szCs w:val="24"/>
        </w:rPr>
        <w:t xml:space="preserve">, it </w:t>
      </w:r>
      <w:r w:rsidR="00AF266E" w:rsidRPr="00FF7E7C">
        <w:rPr>
          <w:rFonts w:asciiTheme="minorBidi" w:hAnsiTheme="minorBidi" w:cstheme="minorBidi"/>
          <w:sz w:val="24"/>
          <w:szCs w:val="24"/>
        </w:rPr>
        <w:t xml:space="preserve">does not have the capability to refer </w:t>
      </w:r>
      <w:r w:rsidR="00B52202" w:rsidRPr="00FF7E7C">
        <w:rPr>
          <w:rFonts w:asciiTheme="minorBidi" w:hAnsiTheme="minorBidi" w:cstheme="minorBidi"/>
          <w:sz w:val="24"/>
          <w:szCs w:val="24"/>
        </w:rPr>
        <w:t xml:space="preserve">patients to an out of hours GP service, </w:t>
      </w:r>
      <w:r w:rsidR="008D7E92" w:rsidRPr="00FF7E7C">
        <w:rPr>
          <w:rFonts w:asciiTheme="minorBidi" w:hAnsiTheme="minorBidi" w:cstheme="minorBidi"/>
          <w:sz w:val="24"/>
          <w:szCs w:val="24"/>
        </w:rPr>
        <w:t>therefore does not fully match the support provided by the telephony service</w:t>
      </w:r>
      <w:r w:rsidR="00B52202" w:rsidRPr="00FF7E7C">
        <w:rPr>
          <w:rFonts w:asciiTheme="minorBidi" w:hAnsiTheme="minorBidi" w:cstheme="minorBidi"/>
          <w:sz w:val="24"/>
          <w:szCs w:val="24"/>
        </w:rPr>
        <w:t>.</w:t>
      </w:r>
      <w:r w:rsidR="0091460E">
        <w:rPr>
          <w:rFonts w:asciiTheme="minorBidi" w:hAnsiTheme="minorBidi" w:cstheme="minorBidi"/>
          <w:sz w:val="24"/>
          <w:szCs w:val="24"/>
        </w:rPr>
        <w:tab/>
      </w:r>
      <w:r w:rsidR="008D7E92" w:rsidRPr="00FF7E7C">
        <w:rPr>
          <w:rFonts w:asciiTheme="minorBidi" w:hAnsiTheme="minorBidi" w:cstheme="minorBidi"/>
          <w:sz w:val="24"/>
          <w:szCs w:val="24"/>
        </w:rPr>
        <w:br/>
      </w:r>
      <w:r w:rsidR="008D7E92" w:rsidRPr="00FF7E7C">
        <w:rPr>
          <w:rFonts w:asciiTheme="minorBidi" w:hAnsiTheme="minorBidi" w:cstheme="minorBidi"/>
          <w:sz w:val="24"/>
          <w:szCs w:val="24"/>
        </w:rPr>
        <w:br/>
      </w:r>
      <w:r w:rsidR="008D7E92">
        <w:rPr>
          <w:rFonts w:ascii="Arial" w:hAnsi="Arial" w:cs="Arial"/>
          <w:color w:val="000000"/>
          <w:sz w:val="24"/>
          <w:szCs w:val="24"/>
        </w:rPr>
        <w:t xml:space="preserve">Aligned with the </w:t>
      </w:r>
      <w:r w:rsidR="008D7E92" w:rsidRPr="006F6EA3">
        <w:rPr>
          <w:rFonts w:ascii="Arial" w:hAnsi="Arial" w:cs="Arial"/>
          <w:color w:val="000000"/>
          <w:sz w:val="24"/>
          <w:szCs w:val="24"/>
        </w:rPr>
        <w:t xml:space="preserve">Welsh Government’s </w:t>
      </w:r>
      <w:r w:rsidR="008D7E92">
        <w:rPr>
          <w:rFonts w:ascii="Arial" w:hAnsi="Arial" w:cs="Arial"/>
          <w:color w:val="000000"/>
          <w:sz w:val="24"/>
          <w:szCs w:val="24"/>
        </w:rPr>
        <w:t xml:space="preserve">strategic frameworks - </w:t>
      </w:r>
      <w:r w:rsidR="008D7E92" w:rsidRPr="006F6EA3">
        <w:rPr>
          <w:rFonts w:ascii="Arial" w:hAnsi="Arial" w:cs="Arial"/>
          <w:color w:val="000000"/>
          <w:sz w:val="24"/>
          <w:szCs w:val="24"/>
        </w:rPr>
        <w:t>‘</w:t>
      </w:r>
      <w:sdt>
        <w:sdtPr>
          <w:rPr>
            <w:rFonts w:ascii="Arial" w:hAnsi="Arial" w:cs="Arial"/>
            <w:color w:val="000000"/>
            <w:sz w:val="24"/>
            <w:szCs w:val="24"/>
          </w:rPr>
          <w:tag w:val="MENDELEY_CITATION_v3_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"/>
          <w:id w:val="1050580471"/>
          <w:placeholder>
            <w:docPart w:val="3A3D3E2A20194BAC86B3D04FDAFD2770"/>
          </w:placeholder>
        </w:sdtPr>
        <w:sdtEndPr>
          <w:rPr>
            <w:i/>
            <w:iCs/>
          </w:rPr>
        </w:sdtEndPr>
        <w:sdtContent>
          <w:r w:rsidR="00365F0E" w:rsidRPr="00365F0E">
            <w:rPr>
              <w:rFonts w:ascii="Arial" w:hAnsi="Arial" w:cs="Arial"/>
              <w:i/>
              <w:iCs/>
              <w:color w:val="000000"/>
              <w:sz w:val="24"/>
              <w:szCs w:val="24"/>
            </w:rPr>
            <w:t>A Healthier Wales: our Plan for Health and Social Care (2019)</w:t>
          </w:r>
        </w:sdtContent>
      </w:sdt>
      <w:r w:rsidR="008D7E92" w:rsidRPr="006F6EA3">
        <w:rPr>
          <w:rFonts w:ascii="Arial" w:hAnsi="Arial" w:cs="Arial"/>
          <w:sz w:val="24"/>
          <w:szCs w:val="24"/>
        </w:rPr>
        <w:t>’</w:t>
      </w:r>
      <w:r w:rsidR="008D7E92" w:rsidRPr="006F6EA3">
        <w:rPr>
          <w:rFonts w:ascii="Arial" w:hAnsi="Arial" w:cs="Arial"/>
          <w:color w:val="000000"/>
          <w:sz w:val="24"/>
          <w:szCs w:val="24"/>
        </w:rPr>
        <w:t xml:space="preserve">, </w:t>
      </w:r>
      <w:r w:rsidR="008D7E92">
        <w:rPr>
          <w:rFonts w:ascii="Arial" w:hAnsi="Arial" w:cs="Arial"/>
          <w:color w:val="000000"/>
          <w:sz w:val="24"/>
          <w:szCs w:val="24"/>
        </w:rPr>
        <w:t xml:space="preserve">and </w:t>
      </w:r>
      <w:r w:rsidR="008D7E92" w:rsidRPr="006F6EA3">
        <w:rPr>
          <w:rFonts w:ascii="Arial" w:hAnsi="Arial" w:cs="Arial"/>
          <w:color w:val="000000"/>
          <w:sz w:val="24"/>
          <w:szCs w:val="24"/>
        </w:rPr>
        <w:t>the</w:t>
      </w:r>
      <w:r w:rsidR="008D7E92">
        <w:rPr>
          <w:rFonts w:ascii="Arial" w:hAnsi="Arial" w:cs="Arial"/>
          <w:color w:val="000000"/>
          <w:sz w:val="24"/>
          <w:szCs w:val="24"/>
        </w:rPr>
        <w:t xml:space="preserve"> </w:t>
      </w:r>
      <w:r w:rsidR="008D7E92" w:rsidRPr="009111C0">
        <w:rPr>
          <w:rFonts w:ascii="Arial" w:hAnsi="Arial" w:cs="Arial"/>
          <w:color w:val="000000"/>
          <w:sz w:val="24"/>
          <w:szCs w:val="24"/>
        </w:rPr>
        <w:t>‘Six Goals for Urgent and Emergency Care in Wales’</w:t>
      </w:r>
      <w:r w:rsidR="008D7E92">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"/>
          <w:id w:val="-394742647"/>
          <w:placeholder>
            <w:docPart w:val="9432AE607C5B4EC0AF267D33BE08CDB0"/>
          </w:placeholder>
        </w:sdtPr>
        <w:sdtContent>
          <w:r w:rsidR="00B7360A" w:rsidRPr="00B7360A">
            <w:rPr>
              <w:rFonts w:ascii="Arial" w:hAnsi="Arial" w:cs="Arial"/>
              <w:color w:val="000000"/>
              <w:sz w:val="24"/>
              <w:szCs w:val="24"/>
            </w:rPr>
            <w:t>(Health Education and Improvement (HEIW) Wales, 2022)</w:t>
          </w:r>
        </w:sdtContent>
      </w:sdt>
      <w:r w:rsidR="008D7E92" w:rsidRPr="00FF7E7C">
        <w:rPr>
          <w:rFonts w:ascii="Arial" w:hAnsi="Arial" w:cs="Arial"/>
          <w:color w:val="000000"/>
          <w:sz w:val="24"/>
          <w:szCs w:val="24"/>
        </w:rPr>
        <w:t>, NHS 111 Wales continues to support the delivery of Goal 2 (Figure 1.2).This goal emphasises the importance of improving signposting to ensure individuals are directed to the most appropriate care settings.</w:t>
      </w:r>
      <w:r w:rsidR="008D7E92" w:rsidRPr="00FF7E7C">
        <w:t xml:space="preserve"> </w:t>
      </w:r>
      <w:r w:rsidR="00FF7E7C">
        <w:tab/>
      </w:r>
      <w:r w:rsidR="008D7E92" w:rsidRPr="00FF7E7C">
        <w:br/>
      </w:r>
      <w:r w:rsidR="008D7E92" w:rsidRPr="00FF7E7C">
        <w:br/>
      </w:r>
      <w:r w:rsidR="008D7E92" w:rsidRPr="00FF7E7C">
        <w:rPr>
          <w:rFonts w:ascii="Arial" w:hAnsi="Arial" w:cs="Arial"/>
          <w:sz w:val="24"/>
          <w:szCs w:val="24"/>
        </w:rPr>
        <w:t xml:space="preserve">To help alleviate demand on the NHS 111 Wales telephony service, current communications strategies within NHS 111 Wales actively promote the use of digital </w:t>
      </w:r>
      <w:r w:rsidR="008D7E92" w:rsidRPr="00FF7E7C">
        <w:rPr>
          <w:rFonts w:ascii="Arial" w:hAnsi="Arial" w:cs="Arial"/>
          <w:sz w:val="24"/>
          <w:szCs w:val="24"/>
        </w:rPr>
        <w:lastRenderedPageBreak/>
        <w:t xml:space="preserve">tools, such as online symptom checkers, as the preferred first point of contact for </w:t>
      </w:r>
      <w:r w:rsidR="0070151F">
        <w:rPr>
          <w:rFonts w:ascii="Arial" w:hAnsi="Arial" w:cs="Arial"/>
          <w:noProof/>
          <w:color w:val="000000"/>
          <w:sz w:val="24"/>
          <w:szCs w:val="24"/>
        </w:rPr>
        <w:drawing>
          <wp:anchor distT="0" distB="0" distL="114300" distR="114300" simplePos="0" relativeHeight="251676672" behindDoc="0" locked="0" layoutInCell="1" allowOverlap="1" wp14:anchorId="74A14199" wp14:editId="0C698B05">
            <wp:simplePos x="0" y="0"/>
            <wp:positionH relativeFrom="column">
              <wp:posOffset>543535</wp:posOffset>
            </wp:positionH>
            <wp:positionV relativeFrom="paragraph">
              <wp:posOffset>1138555</wp:posOffset>
            </wp:positionV>
            <wp:extent cx="4629150" cy="3379280"/>
            <wp:effectExtent l="0" t="0" r="0" b="0"/>
            <wp:wrapSquare wrapText="bothSides"/>
            <wp:docPr id="1365302634" name="Picture 1" descr="A diagram of a circul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302634" name="Picture 1" descr="A diagram of a circular char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629150" cy="3379280"/>
                    </a:xfrm>
                    <a:prstGeom prst="rect">
                      <a:avLst/>
                    </a:prstGeom>
                  </pic:spPr>
                </pic:pic>
              </a:graphicData>
            </a:graphic>
          </wp:anchor>
        </w:drawing>
      </w:r>
      <w:r w:rsidR="008D7E92" w:rsidRPr="00FF7E7C">
        <w:rPr>
          <w:rFonts w:ascii="Arial" w:hAnsi="Arial" w:cs="Arial"/>
          <w:sz w:val="24"/>
          <w:szCs w:val="24"/>
        </w:rPr>
        <w:t>individuals experiencing symptoms.</w:t>
      </w:r>
    </w:p>
    <w:p w14:paraId="5DCC777E" w14:textId="7BCCA7F0" w:rsidR="005C7008" w:rsidRPr="006F6EA3" w:rsidRDefault="005C7008" w:rsidP="005C7008">
      <w:pPr>
        <w:spacing w:after="0" w:line="360" w:lineRule="auto"/>
        <w:jc w:val="both"/>
        <w:rPr>
          <w:rFonts w:ascii="Arial" w:hAnsi="Arial" w:cs="Arial"/>
          <w:sz w:val="24"/>
          <w:szCs w:val="24"/>
        </w:rPr>
      </w:pPr>
    </w:p>
    <w:p w14:paraId="36A94739" w14:textId="77777777" w:rsidR="009111C0" w:rsidRDefault="009111C0" w:rsidP="002E26C5">
      <w:pPr>
        <w:spacing w:line="360" w:lineRule="auto"/>
        <w:jc w:val="both"/>
        <w:rPr>
          <w:rFonts w:ascii="Arial" w:hAnsi="Arial" w:cs="Arial"/>
          <w:color w:val="000000"/>
          <w:sz w:val="24"/>
          <w:szCs w:val="24"/>
        </w:rPr>
      </w:pPr>
      <w:r>
        <w:rPr>
          <w:rFonts w:ascii="Arial" w:hAnsi="Arial" w:cs="Arial"/>
          <w:color w:val="000000"/>
          <w:sz w:val="24"/>
          <w:szCs w:val="24"/>
        </w:rPr>
        <w:br/>
      </w:r>
      <w:r>
        <w:rPr>
          <w:rFonts w:ascii="Arial" w:hAnsi="Arial" w:cs="Arial"/>
          <w:color w:val="000000"/>
          <w:sz w:val="24"/>
          <w:szCs w:val="24"/>
        </w:rPr>
        <w:br/>
      </w:r>
      <w:r>
        <w:rPr>
          <w:rFonts w:ascii="Arial" w:hAnsi="Arial" w:cs="Arial"/>
          <w:color w:val="000000"/>
          <w:sz w:val="24"/>
          <w:szCs w:val="24"/>
        </w:rPr>
        <w:br/>
      </w:r>
    </w:p>
    <w:p w14:paraId="7B71E6C5" w14:textId="77777777" w:rsidR="009111C0" w:rsidRDefault="009111C0" w:rsidP="002E26C5">
      <w:pPr>
        <w:spacing w:line="360" w:lineRule="auto"/>
        <w:jc w:val="both"/>
        <w:rPr>
          <w:rFonts w:ascii="Arial" w:hAnsi="Arial" w:cs="Arial"/>
          <w:color w:val="000000"/>
          <w:sz w:val="24"/>
          <w:szCs w:val="24"/>
        </w:rPr>
      </w:pPr>
    </w:p>
    <w:p w14:paraId="669BFE0D" w14:textId="77777777" w:rsidR="009111C0" w:rsidRDefault="009111C0" w:rsidP="002E26C5">
      <w:pPr>
        <w:spacing w:line="360" w:lineRule="auto"/>
        <w:jc w:val="both"/>
        <w:rPr>
          <w:rFonts w:ascii="Arial" w:hAnsi="Arial" w:cs="Arial"/>
          <w:color w:val="000000"/>
          <w:sz w:val="24"/>
          <w:szCs w:val="24"/>
        </w:rPr>
      </w:pPr>
    </w:p>
    <w:p w14:paraId="644890BE" w14:textId="77777777" w:rsidR="009111C0" w:rsidRDefault="009111C0" w:rsidP="002E26C5">
      <w:pPr>
        <w:spacing w:line="360" w:lineRule="auto"/>
        <w:jc w:val="both"/>
        <w:rPr>
          <w:rFonts w:ascii="Arial" w:hAnsi="Arial" w:cs="Arial"/>
          <w:color w:val="000000"/>
          <w:sz w:val="24"/>
          <w:szCs w:val="24"/>
        </w:rPr>
      </w:pPr>
    </w:p>
    <w:p w14:paraId="5D494B90" w14:textId="77777777" w:rsidR="009111C0" w:rsidRDefault="009111C0" w:rsidP="002E26C5">
      <w:pPr>
        <w:spacing w:line="360" w:lineRule="auto"/>
        <w:jc w:val="both"/>
        <w:rPr>
          <w:rFonts w:ascii="Arial" w:hAnsi="Arial" w:cs="Arial"/>
          <w:color w:val="000000"/>
          <w:sz w:val="24"/>
          <w:szCs w:val="24"/>
        </w:rPr>
      </w:pPr>
    </w:p>
    <w:p w14:paraId="671AB191" w14:textId="77777777" w:rsidR="009111C0" w:rsidRDefault="009111C0" w:rsidP="002E26C5">
      <w:pPr>
        <w:spacing w:line="360" w:lineRule="auto"/>
        <w:jc w:val="both"/>
        <w:rPr>
          <w:rFonts w:ascii="Arial" w:hAnsi="Arial" w:cs="Arial"/>
          <w:color w:val="000000"/>
          <w:sz w:val="24"/>
          <w:szCs w:val="24"/>
        </w:rPr>
      </w:pPr>
    </w:p>
    <w:p w14:paraId="50A3729D" w14:textId="77777777" w:rsidR="009111C0" w:rsidRDefault="009111C0" w:rsidP="002E26C5">
      <w:pPr>
        <w:spacing w:line="360" w:lineRule="auto"/>
        <w:jc w:val="both"/>
        <w:rPr>
          <w:rFonts w:ascii="Arial" w:hAnsi="Arial" w:cs="Arial"/>
          <w:color w:val="000000"/>
          <w:sz w:val="24"/>
          <w:szCs w:val="24"/>
        </w:rPr>
      </w:pPr>
    </w:p>
    <w:p w14:paraId="6AEC7976" w14:textId="77777777" w:rsidR="009111C0" w:rsidRDefault="009111C0" w:rsidP="002E26C5">
      <w:pPr>
        <w:spacing w:line="360" w:lineRule="auto"/>
        <w:jc w:val="both"/>
        <w:rPr>
          <w:rFonts w:ascii="Arial" w:hAnsi="Arial" w:cs="Arial"/>
          <w:color w:val="000000"/>
          <w:sz w:val="24"/>
          <w:szCs w:val="24"/>
        </w:rPr>
      </w:pPr>
    </w:p>
    <w:p w14:paraId="1453BA3E" w14:textId="4A4ABA89" w:rsidR="000E3CF5" w:rsidRDefault="000E3CF5" w:rsidP="00FA6CCB">
      <w:pPr>
        <w:rPr>
          <w:rFonts w:ascii="Arial" w:hAnsi="Arial" w:cs="Arial"/>
          <w:b/>
          <w:bCs/>
          <w:sz w:val="24"/>
          <w:szCs w:val="24"/>
        </w:rPr>
      </w:pPr>
    </w:p>
    <w:p w14:paraId="06D8996A" w14:textId="119B3A1D" w:rsidR="00CA1166" w:rsidRPr="00CA1166" w:rsidRDefault="00CA1166" w:rsidP="00CA1166">
      <w:pPr>
        <w:pStyle w:val="Caption"/>
        <w:jc w:val="center"/>
        <w:rPr>
          <w:rFonts w:ascii="Arial" w:hAnsi="Arial" w:cs="Arial"/>
          <w:b/>
          <w:bCs/>
          <w:color w:val="000000" w:themeColor="text1"/>
          <w:sz w:val="24"/>
          <w:szCs w:val="24"/>
        </w:rPr>
      </w:pPr>
      <w:bookmarkStart w:id="21" w:name="_Toc197437966"/>
      <w:r w:rsidRPr="00CA1166">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D663E0">
        <w:rPr>
          <w:rFonts w:hint="eastAsia"/>
          <w:noProof/>
          <w:color w:val="000000" w:themeColor="text1"/>
          <w:cs/>
        </w:rPr>
        <w:t>‎</w:t>
      </w:r>
      <w:r w:rsidR="00D663E0">
        <w:rPr>
          <w:noProof/>
          <w:color w:val="000000" w:themeColor="text1"/>
        </w:rPr>
        <w:t>1</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2</w:t>
      </w:r>
      <w:r w:rsidR="00D663E0">
        <w:rPr>
          <w:color w:val="000000" w:themeColor="text1"/>
        </w:rPr>
        <w:fldChar w:fldCharType="end"/>
      </w:r>
      <w:r w:rsidRPr="00CA1166">
        <w:rPr>
          <w:color w:val="000000" w:themeColor="text1"/>
        </w:rPr>
        <w:t xml:space="preserve"> Six Goals for Urgent &amp; Emergency Care (HEIW, 2022)</w:t>
      </w:r>
      <w:bookmarkEnd w:id="21"/>
    </w:p>
    <w:p w14:paraId="20017285" w14:textId="77777777" w:rsidR="00CA1166" w:rsidRDefault="00CA1166" w:rsidP="00FA6CCB">
      <w:pPr>
        <w:rPr>
          <w:rFonts w:ascii="Arial" w:hAnsi="Arial" w:cs="Arial"/>
          <w:b/>
          <w:bCs/>
          <w:sz w:val="24"/>
          <w:szCs w:val="24"/>
        </w:rPr>
      </w:pPr>
    </w:p>
    <w:p w14:paraId="1623827B" w14:textId="4649FC06" w:rsidR="0093695F" w:rsidRDefault="00500C4F" w:rsidP="00500C4F">
      <w:pPr>
        <w:pStyle w:val="Heading2"/>
      </w:pPr>
      <w:bookmarkStart w:id="22" w:name="_Toc197070311"/>
      <w:bookmarkStart w:id="23" w:name="_Toc197438058"/>
      <w:r>
        <w:t>1.4</w:t>
      </w:r>
      <w:r w:rsidR="00E36C52">
        <w:t xml:space="preserve"> </w:t>
      </w:r>
      <w:r w:rsidR="0093695F" w:rsidRPr="006B06AA">
        <w:t xml:space="preserve">Problem </w:t>
      </w:r>
      <w:r w:rsidR="00A56CEC">
        <w:t>S</w:t>
      </w:r>
      <w:r w:rsidR="0093695F" w:rsidRPr="006B06AA">
        <w:t>tatement</w:t>
      </w:r>
      <w:bookmarkEnd w:id="22"/>
      <w:bookmarkEnd w:id="23"/>
      <w:r w:rsidR="0093695F" w:rsidRPr="006B06AA">
        <w:t>  </w:t>
      </w:r>
    </w:p>
    <w:p w14:paraId="6E41D8AD" w14:textId="77777777" w:rsidR="00500C4F" w:rsidRPr="00FF7E7C" w:rsidRDefault="00500C4F" w:rsidP="00FF7E7C">
      <w:pPr>
        <w:jc w:val="both"/>
        <w:rPr>
          <w:rFonts w:asciiTheme="minorBidi" w:hAnsiTheme="minorBidi" w:cstheme="minorBidi"/>
        </w:rPr>
      </w:pPr>
    </w:p>
    <w:p w14:paraId="2DAE233B" w14:textId="1BC0C338" w:rsidR="00974064" w:rsidRPr="00FF7E7C" w:rsidRDefault="00F3247D" w:rsidP="00FF7E7C">
      <w:pPr>
        <w:jc w:val="both"/>
        <w:rPr>
          <w:rFonts w:asciiTheme="minorBidi" w:hAnsiTheme="minorBidi" w:cstheme="minorBidi"/>
          <w:color w:val="000000"/>
          <w:sz w:val="24"/>
          <w:szCs w:val="24"/>
        </w:rPr>
      </w:pPr>
      <w:r w:rsidRPr="00FF7E7C">
        <w:rPr>
          <w:rFonts w:asciiTheme="minorBidi" w:hAnsiTheme="minorBidi" w:cstheme="minorBidi"/>
          <w:color w:val="000000"/>
          <w:sz w:val="24"/>
          <w:szCs w:val="24"/>
        </w:rPr>
        <w:t xml:space="preserve">While </w:t>
      </w:r>
      <w:r w:rsidR="0002736B" w:rsidRPr="00FF7E7C">
        <w:rPr>
          <w:rFonts w:asciiTheme="minorBidi" w:hAnsiTheme="minorBidi" w:cstheme="minorBidi"/>
          <w:color w:val="000000"/>
          <w:sz w:val="24"/>
          <w:szCs w:val="24"/>
        </w:rPr>
        <w:t xml:space="preserve">symptom checkers offer accessible, </w:t>
      </w:r>
      <w:r w:rsidR="00B76D3D" w:rsidRPr="00FF7E7C">
        <w:rPr>
          <w:rFonts w:asciiTheme="minorBidi" w:hAnsiTheme="minorBidi" w:cstheme="minorBidi"/>
          <w:color w:val="000000"/>
          <w:sz w:val="24"/>
          <w:szCs w:val="24"/>
        </w:rPr>
        <w:t xml:space="preserve">faster health information and </w:t>
      </w:r>
      <w:r w:rsidRPr="00FF7E7C">
        <w:rPr>
          <w:rFonts w:asciiTheme="minorBidi" w:hAnsiTheme="minorBidi" w:cstheme="minorBidi"/>
          <w:color w:val="000000"/>
          <w:sz w:val="24"/>
          <w:szCs w:val="24"/>
        </w:rPr>
        <w:t xml:space="preserve">the potential to improve </w:t>
      </w:r>
      <w:r w:rsidR="0002736B" w:rsidRPr="00FF7E7C">
        <w:rPr>
          <w:rFonts w:asciiTheme="minorBidi" w:hAnsiTheme="minorBidi" w:cstheme="minorBidi"/>
          <w:color w:val="000000"/>
          <w:sz w:val="24"/>
          <w:szCs w:val="24"/>
        </w:rPr>
        <w:t xml:space="preserve">healthcare </w:t>
      </w:r>
      <w:r w:rsidR="009F6615" w:rsidRPr="00FF7E7C">
        <w:rPr>
          <w:rFonts w:asciiTheme="minorBidi" w:hAnsiTheme="minorBidi" w:cstheme="minorBidi"/>
          <w:color w:val="000000"/>
          <w:sz w:val="24"/>
          <w:szCs w:val="24"/>
        </w:rPr>
        <w:t>efficiency</w:t>
      </w:r>
      <w:r w:rsidR="0002736B" w:rsidRPr="00FF7E7C">
        <w:rPr>
          <w:rFonts w:asciiTheme="minorBidi" w:hAnsiTheme="minorBidi" w:cstheme="minorBidi"/>
          <w:color w:val="000000"/>
          <w:sz w:val="24"/>
          <w:szCs w:val="24"/>
        </w:rPr>
        <w:t xml:space="preserve">, gaps remain in </w:t>
      </w:r>
      <w:r w:rsidR="00B76D3D" w:rsidRPr="00FF7E7C">
        <w:rPr>
          <w:rFonts w:asciiTheme="minorBidi" w:hAnsiTheme="minorBidi" w:cstheme="minorBidi"/>
          <w:color w:val="000000"/>
          <w:sz w:val="24"/>
          <w:szCs w:val="24"/>
        </w:rPr>
        <w:t xml:space="preserve">understanding the </w:t>
      </w:r>
      <w:r w:rsidR="00EA2A67" w:rsidRPr="00FF7E7C">
        <w:rPr>
          <w:rFonts w:asciiTheme="minorBidi" w:hAnsiTheme="minorBidi" w:cstheme="minorBidi"/>
          <w:color w:val="000000"/>
          <w:sz w:val="24"/>
          <w:szCs w:val="24"/>
        </w:rPr>
        <w:t xml:space="preserve">profile </w:t>
      </w:r>
      <w:r w:rsidR="009F6615" w:rsidRPr="00FF7E7C">
        <w:rPr>
          <w:rFonts w:asciiTheme="minorBidi" w:hAnsiTheme="minorBidi" w:cstheme="minorBidi"/>
          <w:color w:val="000000"/>
          <w:sz w:val="24"/>
          <w:szCs w:val="24"/>
        </w:rPr>
        <w:t>of th</w:t>
      </w:r>
      <w:r w:rsidR="00093390" w:rsidRPr="00FF7E7C">
        <w:rPr>
          <w:rFonts w:asciiTheme="minorBidi" w:hAnsiTheme="minorBidi" w:cstheme="minorBidi"/>
          <w:color w:val="000000"/>
          <w:sz w:val="24"/>
          <w:szCs w:val="24"/>
        </w:rPr>
        <w:t>eir users</w:t>
      </w:r>
      <w:r w:rsidR="00527C1A" w:rsidRPr="00FF7E7C">
        <w:rPr>
          <w:rFonts w:asciiTheme="minorBidi" w:hAnsiTheme="minorBidi" w:cstheme="minorBidi"/>
          <w:color w:val="000000"/>
          <w:sz w:val="24"/>
          <w:szCs w:val="24"/>
        </w:rPr>
        <w:t>, motivations</w:t>
      </w:r>
      <w:r w:rsidR="0002736B" w:rsidRPr="00FF7E7C">
        <w:rPr>
          <w:rFonts w:asciiTheme="minorBidi" w:hAnsiTheme="minorBidi" w:cstheme="minorBidi"/>
          <w:color w:val="000000"/>
          <w:sz w:val="24"/>
          <w:szCs w:val="24"/>
        </w:rPr>
        <w:t xml:space="preserve">, </w:t>
      </w:r>
      <w:r w:rsidR="009F6615" w:rsidRPr="00FF7E7C">
        <w:rPr>
          <w:rFonts w:asciiTheme="minorBidi" w:hAnsiTheme="minorBidi" w:cstheme="minorBidi"/>
          <w:color w:val="000000"/>
          <w:sz w:val="24"/>
          <w:szCs w:val="24"/>
        </w:rPr>
        <w:t xml:space="preserve">and </w:t>
      </w:r>
      <w:r w:rsidR="00B76D3D" w:rsidRPr="00FF7E7C">
        <w:rPr>
          <w:rFonts w:asciiTheme="minorBidi" w:hAnsiTheme="minorBidi" w:cstheme="minorBidi"/>
          <w:color w:val="000000"/>
          <w:sz w:val="24"/>
          <w:szCs w:val="24"/>
        </w:rPr>
        <w:t xml:space="preserve">perceptions </w:t>
      </w:r>
      <w:r w:rsidR="0002736B" w:rsidRPr="00FF7E7C">
        <w:rPr>
          <w:rFonts w:asciiTheme="minorBidi" w:hAnsiTheme="minorBidi" w:cstheme="minorBidi"/>
          <w:color w:val="000000"/>
          <w:sz w:val="24"/>
          <w:szCs w:val="24"/>
        </w:rPr>
        <w:t xml:space="preserve">of </w:t>
      </w:r>
      <w:r w:rsidR="00B76D3D" w:rsidRPr="00FF7E7C">
        <w:rPr>
          <w:rFonts w:asciiTheme="minorBidi" w:hAnsiTheme="minorBidi" w:cstheme="minorBidi"/>
          <w:color w:val="000000"/>
          <w:sz w:val="24"/>
          <w:szCs w:val="24"/>
        </w:rPr>
        <w:t>accuracy and usefulness</w:t>
      </w:r>
      <w:r w:rsidR="00527C1A" w:rsidRPr="00FF7E7C">
        <w:rPr>
          <w:rFonts w:asciiTheme="minorBidi" w:hAnsiTheme="minorBidi" w:cstheme="minorBidi"/>
          <w:color w:val="000000"/>
          <w:sz w:val="24"/>
          <w:szCs w:val="24"/>
        </w:rPr>
        <w:t xml:space="preserve"> </w:t>
      </w:r>
      <w:sdt>
        <w:sdtPr>
          <w:rPr>
            <w:rFonts w:ascii="Arial" w:hAnsi="Arial" w:cs="Arial"/>
            <w:color w:val="000000"/>
            <w:sz w:val="24"/>
            <w:szCs w:val="24"/>
          </w:rPr>
          <w:tag w:val="MENDELEY_CITATION_v3_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"/>
          <w:id w:val="-797679435"/>
          <w:placeholder>
            <w:docPart w:val="DefaultPlaceholder_-1854013440"/>
          </w:placeholder>
        </w:sdtPr>
        <w:sdtContent>
          <w:r w:rsidR="00B7360A" w:rsidRPr="0006476C">
            <w:rPr>
              <w:rFonts w:ascii="Arial" w:hAnsi="Arial" w:cs="Arial"/>
              <w:color w:val="000000"/>
              <w:sz w:val="24"/>
            </w:rPr>
            <w:t>(Meyer et al., 2020a)</w:t>
          </w:r>
        </w:sdtContent>
      </w:sdt>
      <w:r w:rsidR="009F6615" w:rsidRPr="00FF7E7C">
        <w:rPr>
          <w:rFonts w:asciiTheme="minorBidi" w:hAnsiTheme="minorBidi" w:cstheme="minorBidi"/>
          <w:color w:val="000000"/>
          <w:sz w:val="24"/>
          <w:szCs w:val="24"/>
        </w:rPr>
        <w:t xml:space="preserve">. </w:t>
      </w:r>
      <w:r w:rsidR="00EA2A67" w:rsidRPr="00FF7E7C">
        <w:rPr>
          <w:rFonts w:asciiTheme="minorBidi" w:hAnsiTheme="minorBidi" w:cstheme="minorBidi"/>
          <w:color w:val="000000"/>
          <w:sz w:val="24"/>
          <w:szCs w:val="24"/>
        </w:rPr>
        <w:t>Moreover, t</w:t>
      </w:r>
      <w:r w:rsidR="00093390" w:rsidRPr="00FF7E7C">
        <w:rPr>
          <w:rFonts w:asciiTheme="minorBidi" w:hAnsiTheme="minorBidi" w:cstheme="minorBidi"/>
          <w:color w:val="000000"/>
          <w:sz w:val="24"/>
          <w:szCs w:val="24"/>
        </w:rPr>
        <w:t>he</w:t>
      </w:r>
      <w:r w:rsidR="00EA2A67" w:rsidRPr="00FF7E7C">
        <w:rPr>
          <w:rFonts w:asciiTheme="minorBidi" w:hAnsiTheme="minorBidi" w:cstheme="minorBidi"/>
          <w:color w:val="000000"/>
          <w:sz w:val="24"/>
          <w:szCs w:val="24"/>
        </w:rPr>
        <w:t>ir</w:t>
      </w:r>
      <w:r w:rsidR="00093390" w:rsidRPr="00FF7E7C">
        <w:rPr>
          <w:rFonts w:asciiTheme="minorBidi" w:hAnsiTheme="minorBidi" w:cstheme="minorBidi"/>
          <w:color w:val="000000"/>
          <w:sz w:val="24"/>
          <w:szCs w:val="24"/>
        </w:rPr>
        <w:t xml:space="preserve"> impact </w:t>
      </w:r>
      <w:r w:rsidR="00EA2A67" w:rsidRPr="00FF7E7C">
        <w:rPr>
          <w:rFonts w:asciiTheme="minorBidi" w:hAnsiTheme="minorBidi" w:cstheme="minorBidi"/>
          <w:color w:val="000000"/>
          <w:sz w:val="24"/>
          <w:szCs w:val="24"/>
        </w:rPr>
        <w:t xml:space="preserve">varies </w:t>
      </w:r>
      <w:r w:rsidR="00093390" w:rsidRPr="00FF7E7C">
        <w:rPr>
          <w:rFonts w:asciiTheme="minorBidi" w:hAnsiTheme="minorBidi" w:cstheme="minorBidi"/>
          <w:color w:val="000000"/>
          <w:sz w:val="24"/>
          <w:szCs w:val="24"/>
        </w:rPr>
        <w:t xml:space="preserve">across </w:t>
      </w:r>
      <w:r w:rsidR="00EA2A67" w:rsidRPr="00FF7E7C">
        <w:rPr>
          <w:rFonts w:asciiTheme="minorBidi" w:hAnsiTheme="minorBidi" w:cstheme="minorBidi"/>
          <w:color w:val="000000"/>
          <w:sz w:val="24"/>
          <w:szCs w:val="24"/>
        </w:rPr>
        <w:t xml:space="preserve">different </w:t>
      </w:r>
      <w:r w:rsidR="00093390" w:rsidRPr="00FF7E7C">
        <w:rPr>
          <w:rFonts w:asciiTheme="minorBidi" w:hAnsiTheme="minorBidi" w:cstheme="minorBidi"/>
          <w:color w:val="000000"/>
          <w:sz w:val="24"/>
          <w:szCs w:val="24"/>
        </w:rPr>
        <w:t>patient demographics and conditions. Fact</w:t>
      </w:r>
      <w:r w:rsidR="00EA2A67" w:rsidRPr="00FF7E7C">
        <w:rPr>
          <w:rFonts w:asciiTheme="minorBidi" w:hAnsiTheme="minorBidi" w:cstheme="minorBidi"/>
          <w:color w:val="000000"/>
          <w:sz w:val="24"/>
          <w:szCs w:val="24"/>
        </w:rPr>
        <w:t>or</w:t>
      </w:r>
      <w:r w:rsidR="00093390" w:rsidRPr="00FF7E7C">
        <w:rPr>
          <w:rFonts w:asciiTheme="minorBidi" w:hAnsiTheme="minorBidi" w:cstheme="minorBidi"/>
          <w:color w:val="000000"/>
          <w:sz w:val="24"/>
          <w:szCs w:val="24"/>
        </w:rPr>
        <w:t xml:space="preserve">s such as digital literacy and access to technology </w:t>
      </w:r>
      <w:r w:rsidR="00EA2A67" w:rsidRPr="00FF7E7C">
        <w:rPr>
          <w:rFonts w:asciiTheme="minorBidi" w:hAnsiTheme="minorBidi" w:cstheme="minorBidi"/>
          <w:color w:val="000000"/>
          <w:sz w:val="24"/>
          <w:szCs w:val="24"/>
        </w:rPr>
        <w:t xml:space="preserve">plays a crucial role in determining </w:t>
      </w:r>
      <w:r w:rsidR="00093390" w:rsidRPr="00FF7E7C">
        <w:rPr>
          <w:rFonts w:asciiTheme="minorBidi" w:hAnsiTheme="minorBidi" w:cstheme="minorBidi"/>
          <w:color w:val="000000"/>
          <w:sz w:val="24"/>
          <w:szCs w:val="24"/>
        </w:rPr>
        <w:t>the</w:t>
      </w:r>
      <w:r w:rsidR="00EA2A67" w:rsidRPr="00FF7E7C">
        <w:rPr>
          <w:rFonts w:asciiTheme="minorBidi" w:hAnsiTheme="minorBidi" w:cstheme="minorBidi"/>
          <w:color w:val="000000"/>
          <w:sz w:val="24"/>
          <w:szCs w:val="24"/>
        </w:rPr>
        <w:t>ir</w:t>
      </w:r>
      <w:r w:rsidR="00093390" w:rsidRPr="00FF7E7C">
        <w:rPr>
          <w:rFonts w:asciiTheme="minorBidi" w:hAnsiTheme="minorBidi" w:cstheme="minorBidi"/>
          <w:color w:val="000000"/>
          <w:sz w:val="24"/>
          <w:szCs w:val="24"/>
        </w:rPr>
        <w:t xml:space="preserve"> effectiveness </w:t>
      </w:r>
      <w:sdt>
        <w:sdtPr>
          <w:rPr>
            <w:rFonts w:ascii="Arial" w:hAnsi="Arial" w:cs="Arial"/>
            <w:color w:val="000000"/>
            <w:sz w:val="24"/>
            <w:szCs w:val="24"/>
          </w:rPr>
          <w:tag w:val="MENDELEY_CITATION_v3_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"/>
          <w:id w:val="1214080921"/>
          <w:placeholder>
            <w:docPart w:val="DefaultPlaceholder_-1854013440"/>
          </w:placeholder>
        </w:sdtPr>
        <w:sdtContent>
          <w:r w:rsidR="00B7360A" w:rsidRPr="00365F0E">
            <w:rPr>
              <w:rFonts w:ascii="Arial" w:hAnsi="Arial" w:cs="Arial"/>
              <w:color w:val="000000"/>
              <w:sz w:val="24"/>
            </w:rPr>
            <w:t>(Ezeamii et al., 2024)</w:t>
          </w:r>
        </w:sdtContent>
      </w:sdt>
      <w:r w:rsidR="00974064" w:rsidRPr="00365F0E">
        <w:rPr>
          <w:rFonts w:ascii="Arial" w:hAnsi="Arial" w:cs="Arial"/>
          <w:color w:val="000000"/>
          <w:sz w:val="24"/>
          <w:szCs w:val="24"/>
        </w:rPr>
        <w:t>.</w:t>
      </w:r>
    </w:p>
    <w:p w14:paraId="18C48603" w14:textId="66AB5876" w:rsidR="00527C1A" w:rsidRPr="00FF7E7C" w:rsidRDefault="00527C1A" w:rsidP="00FF7E7C">
      <w:pPr>
        <w:jc w:val="both"/>
        <w:rPr>
          <w:rFonts w:asciiTheme="minorBidi" w:hAnsiTheme="minorBidi" w:cstheme="minorBidi"/>
          <w:color w:val="000000"/>
          <w:sz w:val="24"/>
          <w:szCs w:val="24"/>
        </w:rPr>
      </w:pPr>
      <w:r w:rsidRPr="00FF7E7C">
        <w:rPr>
          <w:rFonts w:asciiTheme="minorBidi" w:hAnsiTheme="minorBidi" w:cstheme="minorBidi"/>
          <w:color w:val="000000"/>
          <w:sz w:val="24"/>
          <w:szCs w:val="24"/>
        </w:rPr>
        <w:t>Although no universally accepted definition of digital exclusion</w:t>
      </w:r>
      <w:r w:rsidR="00EA2A67" w:rsidRPr="00FF7E7C">
        <w:rPr>
          <w:rFonts w:asciiTheme="minorBidi" w:hAnsiTheme="minorBidi" w:cstheme="minorBidi"/>
          <w:color w:val="000000"/>
          <w:sz w:val="24"/>
          <w:szCs w:val="24"/>
        </w:rPr>
        <w:t xml:space="preserve"> exists</w:t>
      </w:r>
      <w:r w:rsidRPr="00FF7E7C">
        <w:rPr>
          <w:rFonts w:asciiTheme="minorBidi" w:hAnsiTheme="minorBidi" w:cstheme="minorBidi"/>
          <w:color w:val="000000"/>
          <w:sz w:val="24"/>
          <w:szCs w:val="24"/>
        </w:rPr>
        <w:t xml:space="preserve">, it arises from a complex interplay of factors that vary </w:t>
      </w:r>
      <w:r w:rsidR="00EA2A67" w:rsidRPr="00FF7E7C">
        <w:rPr>
          <w:rFonts w:asciiTheme="minorBidi" w:hAnsiTheme="minorBidi" w:cstheme="minorBidi"/>
          <w:color w:val="000000"/>
          <w:sz w:val="24"/>
          <w:szCs w:val="24"/>
        </w:rPr>
        <w:t xml:space="preserve">based on individual </w:t>
      </w:r>
      <w:r w:rsidRPr="00FF7E7C">
        <w:rPr>
          <w:rFonts w:asciiTheme="minorBidi" w:hAnsiTheme="minorBidi" w:cstheme="minorBidi"/>
          <w:color w:val="000000"/>
          <w:sz w:val="24"/>
          <w:szCs w:val="24"/>
        </w:rPr>
        <w:t>circumstances and life stage</w:t>
      </w:r>
      <w:r w:rsidR="00EA2A67" w:rsidRPr="00FF7E7C">
        <w:rPr>
          <w:rFonts w:asciiTheme="minorBidi" w:hAnsiTheme="minorBidi" w:cstheme="minorBidi"/>
          <w:color w:val="000000"/>
          <w:sz w:val="24"/>
          <w:szCs w:val="24"/>
        </w:rPr>
        <w:t>s</w:t>
      </w:r>
      <w:r w:rsidRPr="00FF7E7C">
        <w:rPr>
          <w:rFonts w:asciiTheme="minorBidi" w:hAnsiTheme="minorBidi" w:cstheme="minorBidi"/>
          <w:color w:val="000000"/>
          <w:sz w:val="24"/>
          <w:szCs w:val="24"/>
        </w:rPr>
        <w:t xml:space="preserve">. Key factors include age, socio-economic status, disability, geography, educational attainment, literacy and language </w:t>
      </w:r>
      <w:sdt>
        <w:sdtPr>
          <w:rPr>
            <w:rFonts w:asciiTheme="minorBidi" w:hAnsiTheme="minorBidi" w:cstheme="minorBidi"/>
            <w:color w:val="000000"/>
            <w:sz w:val="24"/>
            <w:szCs w:val="24"/>
          </w:rPr>
          <w:tag w:val="MENDELEY_CITATION_v3_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"/>
          <w:id w:val="-1169403921"/>
          <w:placeholder>
            <w:docPart w:val="DefaultPlaceholder_-1854013440"/>
          </w:placeholder>
        </w:sdtPr>
        <w:sdtContent>
          <w:r w:rsidR="00B7360A" w:rsidRPr="00B7360A">
            <w:rPr>
              <w:rFonts w:asciiTheme="minorBidi" w:hAnsiTheme="minorBidi" w:cstheme="minorBidi"/>
              <w:color w:val="000000"/>
              <w:sz w:val="24"/>
            </w:rPr>
            <w:t>(House of Lords - Digital Exclusion - Communications and Digital Committee, 2023)</w:t>
          </w:r>
        </w:sdtContent>
      </w:sdt>
      <w:r w:rsidRPr="00FF7E7C">
        <w:rPr>
          <w:rFonts w:asciiTheme="minorBidi" w:hAnsiTheme="minorBidi" w:cstheme="minorBidi"/>
          <w:color w:val="000000"/>
          <w:sz w:val="24"/>
          <w:szCs w:val="24"/>
        </w:rPr>
        <w:t xml:space="preserve">. In Wales, digital exclusion </w:t>
      </w:r>
      <w:r w:rsidR="00EA2A67" w:rsidRPr="00FF7E7C">
        <w:rPr>
          <w:rFonts w:asciiTheme="minorBidi" w:hAnsiTheme="minorBidi" w:cstheme="minorBidi"/>
          <w:color w:val="000000"/>
          <w:sz w:val="24"/>
          <w:szCs w:val="24"/>
        </w:rPr>
        <w:t xml:space="preserve">rates are notably </w:t>
      </w:r>
      <w:r w:rsidRPr="00FF7E7C">
        <w:rPr>
          <w:rFonts w:asciiTheme="minorBidi" w:hAnsiTheme="minorBidi" w:cstheme="minorBidi"/>
          <w:color w:val="000000"/>
          <w:sz w:val="24"/>
          <w:szCs w:val="24"/>
        </w:rPr>
        <w:t xml:space="preserve">higher than in the rest of the UK, with </w:t>
      </w:r>
      <w:r w:rsidR="00EA2A67" w:rsidRPr="00FF7E7C">
        <w:rPr>
          <w:rFonts w:asciiTheme="minorBidi" w:hAnsiTheme="minorBidi" w:cstheme="minorBidi"/>
          <w:color w:val="000000"/>
          <w:sz w:val="24"/>
          <w:szCs w:val="24"/>
        </w:rPr>
        <w:t xml:space="preserve">approximately </w:t>
      </w:r>
      <w:r w:rsidRPr="00FF7E7C">
        <w:rPr>
          <w:rFonts w:asciiTheme="minorBidi" w:hAnsiTheme="minorBidi" w:cstheme="minorBidi"/>
          <w:color w:val="000000"/>
          <w:sz w:val="24"/>
          <w:szCs w:val="24"/>
        </w:rPr>
        <w:t xml:space="preserve">7% of </w:t>
      </w:r>
      <w:r w:rsidR="00EA2A67" w:rsidRPr="00FF7E7C">
        <w:rPr>
          <w:rFonts w:asciiTheme="minorBidi" w:hAnsiTheme="minorBidi" w:cstheme="minorBidi"/>
          <w:color w:val="000000"/>
          <w:sz w:val="24"/>
          <w:szCs w:val="24"/>
        </w:rPr>
        <w:t xml:space="preserve">the population </w:t>
      </w:r>
      <w:r w:rsidR="00EA2A67" w:rsidRPr="00FF7E7C">
        <w:rPr>
          <w:rFonts w:asciiTheme="minorBidi" w:hAnsiTheme="minorBidi" w:cstheme="minorBidi"/>
          <w:color w:val="000000"/>
          <w:sz w:val="24"/>
          <w:szCs w:val="24"/>
        </w:rPr>
        <w:lastRenderedPageBreak/>
        <w:t>(</w:t>
      </w:r>
      <w:r w:rsidR="00F615AD" w:rsidRPr="00FF7E7C">
        <w:rPr>
          <w:rFonts w:asciiTheme="minorBidi" w:hAnsiTheme="minorBidi" w:cstheme="minorBidi"/>
          <w:color w:val="000000"/>
          <w:sz w:val="24"/>
          <w:szCs w:val="24"/>
        </w:rPr>
        <w:t>220</w:t>
      </w:r>
      <w:r w:rsidR="00EA2A67" w:rsidRPr="00FF7E7C">
        <w:rPr>
          <w:rFonts w:asciiTheme="minorBidi" w:hAnsiTheme="minorBidi" w:cstheme="minorBidi"/>
          <w:color w:val="000000"/>
          <w:sz w:val="24"/>
          <w:szCs w:val="24"/>
        </w:rPr>
        <w:t xml:space="preserve">,000 individuals) </w:t>
      </w:r>
      <w:r w:rsidR="00F615AD" w:rsidRPr="00FF7E7C">
        <w:rPr>
          <w:rFonts w:asciiTheme="minorBidi" w:hAnsiTheme="minorBidi" w:cstheme="minorBidi"/>
          <w:color w:val="000000"/>
          <w:sz w:val="24"/>
          <w:szCs w:val="24"/>
        </w:rPr>
        <w:t>are not online</w:t>
      </w:r>
      <w:r w:rsidRPr="00FF7E7C">
        <w:rPr>
          <w:rFonts w:asciiTheme="minorBidi" w:hAnsiTheme="minorBidi" w:cstheme="minorBidi"/>
          <w:color w:val="000000"/>
          <w:sz w:val="24"/>
          <w:szCs w:val="24"/>
        </w:rPr>
        <w:t xml:space="preserve"> </w:t>
      </w:r>
      <w:sdt>
        <w:sdtPr>
          <w:rPr>
            <w:rFonts w:asciiTheme="minorBidi" w:hAnsiTheme="minorBidi" w:cstheme="minorBidi"/>
            <w:color w:val="000000"/>
            <w:sz w:val="24"/>
            <w:szCs w:val="24"/>
          </w:rPr>
          <w:tag w:val="MENDELEY_CITATION_v3_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"/>
          <w:id w:val="1512265578"/>
          <w:placeholder>
            <w:docPart w:val="DefaultPlaceholder_-1854013440"/>
          </w:placeholder>
        </w:sdtPr>
        <w:sdtContent>
          <w:r w:rsidR="00B7360A" w:rsidRPr="00B7360A">
            <w:rPr>
              <w:rFonts w:asciiTheme="minorBidi" w:hAnsiTheme="minorBidi" w:cstheme="minorBidi"/>
              <w:color w:val="000000"/>
              <w:sz w:val="24"/>
            </w:rPr>
            <w:t>(Digital Communities Wales, 2025)</w:t>
          </w:r>
        </w:sdtContent>
      </w:sdt>
      <w:r w:rsidRPr="00FF7E7C">
        <w:rPr>
          <w:rFonts w:asciiTheme="minorBidi" w:hAnsiTheme="minorBidi" w:cstheme="minorBidi"/>
          <w:color w:val="000000"/>
          <w:sz w:val="24"/>
          <w:szCs w:val="24"/>
        </w:rPr>
        <w:t xml:space="preserve">. </w:t>
      </w:r>
      <w:r w:rsidR="00EA2A67" w:rsidRPr="00FF7E7C">
        <w:rPr>
          <w:rFonts w:asciiTheme="minorBidi" w:hAnsiTheme="minorBidi" w:cstheme="minorBidi"/>
          <w:color w:val="000000"/>
          <w:sz w:val="24"/>
          <w:szCs w:val="24"/>
        </w:rPr>
        <w:t xml:space="preserve">Considering </w:t>
      </w:r>
      <w:r w:rsidRPr="00FF7E7C">
        <w:rPr>
          <w:rFonts w:asciiTheme="minorBidi" w:hAnsiTheme="minorBidi" w:cstheme="minorBidi"/>
          <w:color w:val="000000"/>
          <w:sz w:val="24"/>
          <w:szCs w:val="24"/>
        </w:rPr>
        <w:t xml:space="preserve">that digitally excluded individuals are often among the </w:t>
      </w:r>
      <w:r w:rsidR="00EA2A67" w:rsidRPr="00FF7E7C">
        <w:rPr>
          <w:rFonts w:asciiTheme="minorBidi" w:hAnsiTheme="minorBidi" w:cstheme="minorBidi"/>
          <w:color w:val="000000"/>
          <w:sz w:val="24"/>
          <w:szCs w:val="24"/>
        </w:rPr>
        <w:t xml:space="preserve">most frequent </w:t>
      </w:r>
      <w:r w:rsidRPr="00FF7E7C">
        <w:rPr>
          <w:rFonts w:asciiTheme="minorBidi" w:hAnsiTheme="minorBidi" w:cstheme="minorBidi"/>
          <w:color w:val="000000"/>
          <w:sz w:val="24"/>
          <w:szCs w:val="24"/>
        </w:rPr>
        <w:t xml:space="preserve">users of health &amp; social care services, there is a significant risk </w:t>
      </w:r>
      <w:r w:rsidR="00EA2A67" w:rsidRPr="00FF7E7C">
        <w:rPr>
          <w:rFonts w:asciiTheme="minorBidi" w:hAnsiTheme="minorBidi" w:cstheme="minorBidi"/>
          <w:color w:val="000000"/>
          <w:sz w:val="24"/>
          <w:szCs w:val="24"/>
        </w:rPr>
        <w:t xml:space="preserve">of their exclusion from the </w:t>
      </w:r>
      <w:r w:rsidRPr="00FF7E7C">
        <w:rPr>
          <w:rFonts w:asciiTheme="minorBidi" w:hAnsiTheme="minorBidi" w:cstheme="minorBidi"/>
          <w:color w:val="000000"/>
          <w:sz w:val="24"/>
          <w:szCs w:val="24"/>
        </w:rPr>
        <w:t>ongoing digital health transformation</w:t>
      </w:r>
      <w:r w:rsidR="00EA2A67" w:rsidRPr="00FF7E7C">
        <w:rPr>
          <w:rFonts w:asciiTheme="minorBidi" w:hAnsiTheme="minorBidi" w:cstheme="minorBidi"/>
          <w:color w:val="000000"/>
          <w:sz w:val="24"/>
          <w:szCs w:val="24"/>
        </w:rPr>
        <w:t xml:space="preserve"> in health services</w:t>
      </w:r>
      <w:r w:rsidR="003976F5" w:rsidRPr="00FF7E7C">
        <w:rPr>
          <w:rFonts w:asciiTheme="minorBidi" w:hAnsiTheme="minorBidi" w:cstheme="minorBidi"/>
          <w:color w:val="000000"/>
          <w:sz w:val="24"/>
          <w:szCs w:val="24"/>
        </w:rPr>
        <w:t>.</w:t>
      </w:r>
      <w:r w:rsidRPr="00FF7E7C">
        <w:rPr>
          <w:rFonts w:asciiTheme="minorBidi" w:hAnsiTheme="minorBidi" w:cstheme="minorBidi"/>
          <w:color w:val="000000"/>
          <w:sz w:val="24"/>
          <w:szCs w:val="24"/>
        </w:rPr>
        <w:t xml:space="preserve"> </w:t>
      </w:r>
    </w:p>
    <w:p w14:paraId="74954619" w14:textId="4D0DEB86" w:rsidR="00B76D3D" w:rsidRPr="00FF7E7C" w:rsidRDefault="00EA2A67" w:rsidP="00FF7E7C">
      <w:pPr>
        <w:jc w:val="both"/>
        <w:rPr>
          <w:rFonts w:asciiTheme="minorBidi" w:hAnsiTheme="minorBidi" w:cstheme="minorBidi"/>
          <w:sz w:val="24"/>
          <w:szCs w:val="24"/>
        </w:rPr>
      </w:pPr>
      <w:r w:rsidRPr="00FF7E7C">
        <w:rPr>
          <w:rFonts w:asciiTheme="minorBidi" w:hAnsiTheme="minorBidi" w:cstheme="minorBidi"/>
          <w:color w:val="000000"/>
          <w:sz w:val="24"/>
          <w:szCs w:val="24"/>
        </w:rPr>
        <w:t>O</w:t>
      </w:r>
      <w:r w:rsidR="00512C84" w:rsidRPr="00FF7E7C">
        <w:rPr>
          <w:rFonts w:asciiTheme="minorBidi" w:hAnsiTheme="minorBidi" w:cstheme="minorBidi"/>
          <w:color w:val="000000"/>
          <w:sz w:val="24"/>
          <w:szCs w:val="24"/>
        </w:rPr>
        <w:t xml:space="preserve">nline symptom checkers may </w:t>
      </w:r>
      <w:r w:rsidRPr="00FF7E7C">
        <w:rPr>
          <w:rFonts w:asciiTheme="minorBidi" w:hAnsiTheme="minorBidi" w:cstheme="minorBidi"/>
          <w:color w:val="000000"/>
          <w:sz w:val="24"/>
          <w:szCs w:val="24"/>
        </w:rPr>
        <w:t>offer</w:t>
      </w:r>
      <w:r w:rsidR="00512C84" w:rsidRPr="00FF7E7C">
        <w:rPr>
          <w:rFonts w:asciiTheme="minorBidi" w:hAnsiTheme="minorBidi" w:cstheme="minorBidi"/>
          <w:color w:val="000000"/>
          <w:sz w:val="24"/>
          <w:szCs w:val="24"/>
        </w:rPr>
        <w:t xml:space="preserve"> users more personalised assessments </w:t>
      </w:r>
      <w:r w:rsidR="00797B03" w:rsidRPr="00FF7E7C">
        <w:rPr>
          <w:rFonts w:asciiTheme="minorBidi" w:hAnsiTheme="minorBidi" w:cstheme="minorBidi"/>
          <w:color w:val="000000"/>
          <w:sz w:val="24"/>
          <w:szCs w:val="24"/>
        </w:rPr>
        <w:t xml:space="preserve">compared to </w:t>
      </w:r>
      <w:r w:rsidR="00512C84" w:rsidRPr="00FF7E7C">
        <w:rPr>
          <w:rFonts w:asciiTheme="minorBidi" w:hAnsiTheme="minorBidi" w:cstheme="minorBidi"/>
          <w:color w:val="000000"/>
          <w:sz w:val="24"/>
          <w:szCs w:val="24"/>
        </w:rPr>
        <w:t xml:space="preserve">search engines </w:t>
      </w:r>
      <w:sdt>
        <w:sdtPr>
          <w:rPr>
            <w:rFonts w:ascii="Arial" w:hAnsi="Arial" w:cs="Arial"/>
            <w:color w:val="000000"/>
            <w:sz w:val="24"/>
            <w:szCs w:val="24"/>
          </w:rPr>
          <w:tag w:val="MENDELEY_CITATION_v3_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"/>
          <w:id w:val="-1258757330"/>
          <w:placeholder>
            <w:docPart w:val="DefaultPlaceholder_-1854013440"/>
          </w:placeholder>
        </w:sdtPr>
        <w:sdtContent>
          <w:r w:rsidR="00B7360A" w:rsidRPr="00365F0E">
            <w:rPr>
              <w:rFonts w:ascii="Arial" w:hAnsi="Arial" w:cs="Arial"/>
              <w:color w:val="000000"/>
              <w:sz w:val="24"/>
            </w:rPr>
            <w:t>(Riboli-Sasco et al., 2023)</w:t>
          </w:r>
        </w:sdtContent>
      </w:sdt>
      <w:r w:rsidR="00512C84" w:rsidRPr="00FF7E7C">
        <w:rPr>
          <w:rFonts w:asciiTheme="minorBidi" w:hAnsiTheme="minorBidi" w:cstheme="minorBidi"/>
          <w:color w:val="000000"/>
          <w:sz w:val="24"/>
          <w:szCs w:val="24"/>
        </w:rPr>
        <w:t xml:space="preserve"> and </w:t>
      </w:r>
      <w:r w:rsidR="00797B03" w:rsidRPr="00FF7E7C">
        <w:rPr>
          <w:rFonts w:asciiTheme="minorBidi" w:hAnsiTheme="minorBidi" w:cstheme="minorBidi"/>
          <w:color w:val="000000"/>
          <w:sz w:val="24"/>
          <w:szCs w:val="24"/>
        </w:rPr>
        <w:t xml:space="preserve">generally result in </w:t>
      </w:r>
      <w:r w:rsidR="00512C84" w:rsidRPr="00FF7E7C">
        <w:rPr>
          <w:rFonts w:asciiTheme="minorBidi" w:hAnsiTheme="minorBidi" w:cstheme="minorBidi"/>
          <w:color w:val="000000"/>
          <w:sz w:val="24"/>
          <w:szCs w:val="24"/>
        </w:rPr>
        <w:t>high</w:t>
      </w:r>
      <w:r w:rsidR="003F1CC5" w:rsidRPr="00FF7E7C">
        <w:rPr>
          <w:rFonts w:asciiTheme="minorBidi" w:hAnsiTheme="minorBidi" w:cstheme="minorBidi"/>
          <w:color w:val="000000"/>
          <w:sz w:val="24"/>
          <w:szCs w:val="24"/>
        </w:rPr>
        <w:t>er</w:t>
      </w:r>
      <w:r w:rsidR="00512C84" w:rsidRPr="00FF7E7C">
        <w:rPr>
          <w:rFonts w:asciiTheme="minorBidi" w:hAnsiTheme="minorBidi" w:cstheme="minorBidi"/>
          <w:color w:val="000000"/>
          <w:sz w:val="24"/>
          <w:szCs w:val="24"/>
        </w:rPr>
        <w:t xml:space="preserve"> </w:t>
      </w:r>
      <w:r w:rsidR="003F1CC5" w:rsidRPr="00FF7E7C">
        <w:rPr>
          <w:rFonts w:asciiTheme="minorBidi" w:hAnsiTheme="minorBidi" w:cstheme="minorBidi"/>
          <w:color w:val="000000"/>
          <w:sz w:val="24"/>
          <w:szCs w:val="24"/>
        </w:rPr>
        <w:t xml:space="preserve">user </w:t>
      </w:r>
      <w:r w:rsidR="00512C84" w:rsidRPr="00FF7E7C">
        <w:rPr>
          <w:rFonts w:asciiTheme="minorBidi" w:hAnsiTheme="minorBidi" w:cstheme="minorBidi"/>
          <w:color w:val="000000"/>
          <w:sz w:val="24"/>
          <w:szCs w:val="24"/>
        </w:rPr>
        <w:t xml:space="preserve">satisfaction </w:t>
      </w:r>
      <w:sdt>
        <w:sdtPr>
          <w:rPr>
            <w:rFonts w:asciiTheme="minorBidi" w:hAnsiTheme="minorBidi" w:cstheme="minorBidi"/>
            <w:color w:val="000000"/>
            <w:sz w:val="24"/>
            <w:szCs w:val="24"/>
          </w:rPr>
          <w:tag w:val="MENDELEY_CITATION_v3_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"/>
          <w:id w:val="1295413258"/>
          <w:placeholder>
            <w:docPart w:val="DefaultPlaceholder_-1854013440"/>
          </w:placeholder>
        </w:sdtPr>
        <w:sdtContent>
          <w:r w:rsidR="00B7360A" w:rsidRPr="00B7360A">
            <w:rPr>
              <w:rFonts w:asciiTheme="minorBidi" w:hAnsiTheme="minorBidi" w:cstheme="minorBidi"/>
              <w:color w:val="000000"/>
              <w:sz w:val="24"/>
              <w:szCs w:val="24"/>
            </w:rPr>
            <w:t>(Liu et al., 2022).</w:t>
          </w:r>
          <w:r w:rsidR="00B80244">
            <w:rPr>
              <w:rFonts w:asciiTheme="minorBidi" w:hAnsiTheme="minorBidi" w:cstheme="minorBidi"/>
              <w:color w:val="000000"/>
              <w:sz w:val="24"/>
              <w:szCs w:val="24"/>
            </w:rPr>
            <w:t xml:space="preserve"> </w:t>
          </w:r>
        </w:sdtContent>
      </w:sdt>
      <w:r w:rsidR="00797B03" w:rsidRPr="00FF7E7C">
        <w:rPr>
          <w:rFonts w:asciiTheme="minorBidi" w:hAnsiTheme="minorBidi" w:cstheme="minorBidi"/>
          <w:color w:val="000000"/>
          <w:sz w:val="24"/>
          <w:szCs w:val="24"/>
        </w:rPr>
        <w:t xml:space="preserve">However, the risk-adverse nature of triage </w:t>
      </w:r>
      <w:r w:rsidR="00C5783A" w:rsidRPr="00FF7E7C">
        <w:rPr>
          <w:rFonts w:asciiTheme="minorBidi" w:hAnsiTheme="minorBidi" w:cstheme="minorBidi"/>
          <w:color w:val="000000"/>
          <w:sz w:val="24"/>
          <w:szCs w:val="24"/>
        </w:rPr>
        <w:t xml:space="preserve">algorithms </w:t>
      </w:r>
      <w:sdt>
        <w:sdtPr>
          <w:rPr>
            <w:rFonts w:ascii="Arial" w:hAnsi="Arial" w:cs="Arial"/>
            <w:color w:val="000000"/>
            <w:sz w:val="24"/>
            <w:szCs w:val="24"/>
          </w:rPr>
          <w:tag w:val="MENDELEY_CITATION_v3_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"/>
          <w:id w:val="1909497650"/>
          <w:placeholder>
            <w:docPart w:val="DefaultPlaceholder_-1854013440"/>
          </w:placeholder>
        </w:sdtPr>
        <w:sdtContent>
          <w:r w:rsidR="00B7360A" w:rsidRPr="00365F0E">
            <w:rPr>
              <w:rFonts w:ascii="Arial" w:hAnsi="Arial" w:cs="Arial"/>
              <w:color w:val="000000"/>
              <w:sz w:val="24"/>
            </w:rPr>
            <w:t>(Semigran et al., 2015)</w:t>
          </w:r>
        </w:sdtContent>
      </w:sdt>
      <w:r w:rsidR="00F3714D" w:rsidRPr="00365F0E">
        <w:rPr>
          <w:rFonts w:ascii="Arial" w:hAnsi="Arial" w:cs="Arial"/>
          <w:color w:val="000000"/>
          <w:sz w:val="24"/>
          <w:szCs w:val="24"/>
        </w:rPr>
        <w:t xml:space="preserve"> </w:t>
      </w:r>
      <w:r w:rsidR="00797B03" w:rsidRPr="00365F0E">
        <w:rPr>
          <w:rFonts w:ascii="Arial" w:hAnsi="Arial" w:cs="Arial"/>
          <w:color w:val="000000"/>
          <w:sz w:val="24"/>
          <w:szCs w:val="24"/>
        </w:rPr>
        <w:t>has</w:t>
      </w:r>
      <w:r w:rsidR="00797B03" w:rsidRPr="00FF7E7C">
        <w:rPr>
          <w:rFonts w:asciiTheme="minorBidi" w:hAnsiTheme="minorBidi" w:cstheme="minorBidi"/>
          <w:color w:val="000000"/>
          <w:sz w:val="24"/>
          <w:szCs w:val="24"/>
        </w:rPr>
        <w:t xml:space="preserve"> raised </w:t>
      </w:r>
      <w:r w:rsidR="00C5783A" w:rsidRPr="00FF7E7C">
        <w:rPr>
          <w:rFonts w:asciiTheme="minorBidi" w:hAnsiTheme="minorBidi" w:cstheme="minorBidi"/>
          <w:color w:val="000000"/>
          <w:sz w:val="24"/>
          <w:szCs w:val="24"/>
        </w:rPr>
        <w:t xml:space="preserve">concerns that symptom checkers </w:t>
      </w:r>
      <w:r w:rsidR="00797B03" w:rsidRPr="00FF7E7C">
        <w:rPr>
          <w:rFonts w:asciiTheme="minorBidi" w:hAnsiTheme="minorBidi" w:cstheme="minorBidi"/>
          <w:color w:val="000000"/>
          <w:sz w:val="24"/>
          <w:szCs w:val="24"/>
        </w:rPr>
        <w:t xml:space="preserve">could inadvertently increase </w:t>
      </w:r>
      <w:r w:rsidR="00C5783A" w:rsidRPr="00FF7E7C">
        <w:rPr>
          <w:rFonts w:asciiTheme="minorBidi" w:hAnsiTheme="minorBidi" w:cstheme="minorBidi"/>
          <w:color w:val="000000"/>
          <w:sz w:val="24"/>
          <w:szCs w:val="24"/>
        </w:rPr>
        <w:t>inappropriate out</w:t>
      </w:r>
      <w:r w:rsidR="00797B03" w:rsidRPr="00FF7E7C">
        <w:rPr>
          <w:rFonts w:asciiTheme="minorBidi" w:hAnsiTheme="minorBidi" w:cstheme="minorBidi"/>
          <w:color w:val="000000"/>
          <w:sz w:val="24"/>
          <w:szCs w:val="24"/>
        </w:rPr>
        <w:t>-</w:t>
      </w:r>
      <w:r w:rsidR="00C5783A" w:rsidRPr="00FF7E7C">
        <w:rPr>
          <w:rFonts w:asciiTheme="minorBidi" w:hAnsiTheme="minorBidi" w:cstheme="minorBidi"/>
          <w:color w:val="000000"/>
          <w:sz w:val="24"/>
          <w:szCs w:val="24"/>
        </w:rPr>
        <w:t>of</w:t>
      </w:r>
      <w:r w:rsidR="00797B03" w:rsidRPr="00FF7E7C">
        <w:rPr>
          <w:rFonts w:asciiTheme="minorBidi" w:hAnsiTheme="minorBidi" w:cstheme="minorBidi"/>
          <w:color w:val="000000"/>
          <w:sz w:val="24"/>
          <w:szCs w:val="24"/>
        </w:rPr>
        <w:t>-</w:t>
      </w:r>
      <w:r w:rsidR="00C5783A" w:rsidRPr="00FF7E7C">
        <w:rPr>
          <w:rFonts w:asciiTheme="minorBidi" w:hAnsiTheme="minorBidi" w:cstheme="minorBidi"/>
          <w:color w:val="000000"/>
          <w:sz w:val="24"/>
          <w:szCs w:val="24"/>
        </w:rPr>
        <w:t>hours care</w:t>
      </w:r>
      <w:r w:rsidR="00797B03" w:rsidRPr="00FF7E7C">
        <w:rPr>
          <w:rFonts w:asciiTheme="minorBidi" w:hAnsiTheme="minorBidi" w:cstheme="minorBidi"/>
          <w:color w:val="000000"/>
          <w:sz w:val="24"/>
          <w:szCs w:val="24"/>
        </w:rPr>
        <w:t xml:space="preserve"> by recommending additional </w:t>
      </w:r>
      <w:r w:rsidR="00C5783A" w:rsidRPr="00FF7E7C">
        <w:rPr>
          <w:rFonts w:asciiTheme="minorBidi" w:hAnsiTheme="minorBidi" w:cstheme="minorBidi"/>
          <w:color w:val="000000"/>
          <w:sz w:val="24"/>
          <w:szCs w:val="24"/>
        </w:rPr>
        <w:t>health care intervention</w:t>
      </w:r>
      <w:r w:rsidR="00797B03" w:rsidRPr="00FF7E7C">
        <w:rPr>
          <w:rFonts w:asciiTheme="minorBidi" w:hAnsiTheme="minorBidi" w:cstheme="minorBidi"/>
          <w:color w:val="000000"/>
          <w:sz w:val="24"/>
          <w:szCs w:val="24"/>
        </w:rPr>
        <w:t xml:space="preserve">s when </w:t>
      </w:r>
      <w:r w:rsidR="00C5783A" w:rsidRPr="00FF7E7C">
        <w:rPr>
          <w:rFonts w:asciiTheme="minorBidi" w:hAnsiTheme="minorBidi" w:cstheme="minorBidi"/>
          <w:color w:val="000000"/>
          <w:sz w:val="24"/>
          <w:szCs w:val="24"/>
        </w:rPr>
        <w:t xml:space="preserve">self-care or a </w:t>
      </w:r>
      <w:r w:rsidR="00797B03" w:rsidRPr="00FF7E7C">
        <w:rPr>
          <w:rFonts w:asciiTheme="minorBidi" w:hAnsiTheme="minorBidi" w:cstheme="minorBidi"/>
          <w:color w:val="000000"/>
          <w:sz w:val="24"/>
          <w:szCs w:val="24"/>
        </w:rPr>
        <w:t>“</w:t>
      </w:r>
      <w:r w:rsidR="00C5783A" w:rsidRPr="00FF7E7C">
        <w:rPr>
          <w:rFonts w:asciiTheme="minorBidi" w:hAnsiTheme="minorBidi" w:cstheme="minorBidi"/>
          <w:color w:val="000000"/>
          <w:sz w:val="24"/>
          <w:szCs w:val="24"/>
        </w:rPr>
        <w:t>wait and see</w:t>
      </w:r>
      <w:r w:rsidR="00797B03" w:rsidRPr="00FF7E7C">
        <w:rPr>
          <w:rFonts w:asciiTheme="minorBidi" w:hAnsiTheme="minorBidi" w:cstheme="minorBidi"/>
          <w:color w:val="000000"/>
          <w:sz w:val="24"/>
          <w:szCs w:val="24"/>
        </w:rPr>
        <w:t>”</w:t>
      </w:r>
      <w:r w:rsidR="00C5783A" w:rsidRPr="00FF7E7C">
        <w:rPr>
          <w:rFonts w:asciiTheme="minorBidi" w:hAnsiTheme="minorBidi" w:cstheme="minorBidi"/>
          <w:color w:val="000000"/>
          <w:sz w:val="24"/>
          <w:szCs w:val="24"/>
        </w:rPr>
        <w:t xml:space="preserve"> </w:t>
      </w:r>
      <w:r w:rsidR="00797B03" w:rsidRPr="00FF7E7C">
        <w:rPr>
          <w:rFonts w:asciiTheme="minorBidi" w:hAnsiTheme="minorBidi" w:cstheme="minorBidi"/>
          <w:color w:val="000000"/>
          <w:sz w:val="24"/>
          <w:szCs w:val="24"/>
        </w:rPr>
        <w:t>approach might suffice</w:t>
      </w:r>
      <w:r w:rsidR="00C5783A" w:rsidRPr="00FF7E7C">
        <w:rPr>
          <w:rFonts w:asciiTheme="minorBidi" w:hAnsiTheme="minorBidi" w:cstheme="minorBidi"/>
          <w:color w:val="000000"/>
          <w:sz w:val="24"/>
          <w:szCs w:val="24"/>
        </w:rPr>
        <w:t xml:space="preserve"> (</w:t>
      </w:r>
      <w:sdt>
        <w:sdtPr>
          <w:rPr>
            <w:rFonts w:asciiTheme="minorBidi" w:hAnsiTheme="minorBidi" w:cstheme="minorBidi"/>
            <w:color w:val="000000"/>
            <w:sz w:val="24"/>
            <w:szCs w:val="24"/>
          </w:rPr>
          <w:tag w:val="MENDELEY_CITATION_v3_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"/>
          <w:id w:val="1548022597"/>
          <w:placeholder>
            <w:docPart w:val="DefaultPlaceholder_-1854013440"/>
          </w:placeholder>
        </w:sdtPr>
        <w:sdtContent>
          <w:r w:rsidR="00B7360A" w:rsidRPr="00B7360A">
            <w:rPr>
              <w:rFonts w:asciiTheme="minorBidi" w:hAnsiTheme="minorBidi" w:cstheme="minorBidi"/>
              <w:color w:val="000000"/>
              <w:sz w:val="24"/>
              <w:szCs w:val="24"/>
            </w:rPr>
            <w:t>Pairon et al., 2023a)</w:t>
          </w:r>
        </w:sdtContent>
      </w:sdt>
      <w:r w:rsidR="00C5783A" w:rsidRPr="00FF7E7C">
        <w:rPr>
          <w:rFonts w:asciiTheme="minorBidi" w:hAnsiTheme="minorBidi" w:cstheme="minorBidi"/>
          <w:color w:val="000000"/>
          <w:sz w:val="24"/>
          <w:szCs w:val="24"/>
        </w:rPr>
        <w:t xml:space="preserve">. </w:t>
      </w:r>
      <w:r w:rsidR="00797B03" w:rsidRPr="00FF7E7C">
        <w:rPr>
          <w:rFonts w:asciiTheme="minorBidi" w:hAnsiTheme="minorBidi" w:cstheme="minorBidi"/>
          <w:color w:val="000000"/>
          <w:sz w:val="24"/>
          <w:szCs w:val="24"/>
        </w:rPr>
        <w:t xml:space="preserve">While </w:t>
      </w:r>
      <w:r w:rsidR="00C5783A" w:rsidRPr="00FF7E7C">
        <w:rPr>
          <w:rFonts w:asciiTheme="minorBidi" w:hAnsiTheme="minorBidi" w:cstheme="minorBidi"/>
          <w:color w:val="000000"/>
          <w:sz w:val="24"/>
          <w:szCs w:val="24"/>
        </w:rPr>
        <w:t xml:space="preserve">both patients and healthcare providers </w:t>
      </w:r>
      <w:r w:rsidR="00797B03" w:rsidRPr="00FF7E7C">
        <w:rPr>
          <w:rFonts w:asciiTheme="minorBidi" w:hAnsiTheme="minorBidi" w:cstheme="minorBidi"/>
          <w:color w:val="000000"/>
          <w:sz w:val="24"/>
          <w:szCs w:val="24"/>
        </w:rPr>
        <w:t>view symptom checkers positively, evidence supporting their effectiveness is limited, with much of it based on uncontrolled studies</w:t>
      </w:r>
      <w:r w:rsidR="00F3247D" w:rsidRPr="00FF7E7C">
        <w:rPr>
          <w:rFonts w:asciiTheme="minorBidi" w:hAnsiTheme="minorBidi" w:cstheme="minorBidi"/>
          <w:color w:val="000000"/>
          <w:sz w:val="24"/>
          <w:szCs w:val="24"/>
        </w:rPr>
        <w:t xml:space="preserve"> (</w:t>
      </w:r>
      <w:sdt>
        <w:sdtPr>
          <w:rPr>
            <w:rFonts w:asciiTheme="minorBidi" w:hAnsiTheme="minorBidi" w:cstheme="minorBidi"/>
            <w:color w:val="000000"/>
            <w:sz w:val="24"/>
            <w:szCs w:val="24"/>
          </w:rPr>
          <w:tag w:val="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"/>
          <w:id w:val="-975917389"/>
          <w:placeholder>
            <w:docPart w:val="DefaultPlaceholder_-1854013440"/>
          </w:placeholder>
        </w:sdtPr>
        <w:sdtContent>
          <w:r w:rsidR="00B7360A" w:rsidRPr="00B7360A">
            <w:rPr>
              <w:rFonts w:asciiTheme="minorBidi" w:hAnsiTheme="minorBidi" w:cstheme="minorBidi"/>
              <w:color w:val="000000"/>
              <w:sz w:val="24"/>
              <w:szCs w:val="24"/>
            </w:rPr>
            <w:t>Chambers et al., 2019; Pairon et al., 2023a)</w:t>
          </w:r>
        </w:sdtContent>
      </w:sdt>
      <w:r w:rsidR="009F6615" w:rsidRPr="00FF7E7C">
        <w:rPr>
          <w:rFonts w:asciiTheme="minorBidi" w:hAnsiTheme="minorBidi" w:cstheme="minorBidi"/>
          <w:color w:val="000000"/>
          <w:sz w:val="24"/>
          <w:szCs w:val="24"/>
        </w:rPr>
        <w:t>.</w:t>
      </w:r>
      <w:r w:rsidR="009F6615" w:rsidRPr="00FF7E7C">
        <w:rPr>
          <w:rFonts w:asciiTheme="minorBidi" w:hAnsiTheme="minorBidi" w:cstheme="minorBidi"/>
          <w:sz w:val="24"/>
          <w:szCs w:val="24"/>
        </w:rPr>
        <w:t xml:space="preserve"> </w:t>
      </w:r>
    </w:p>
    <w:p w14:paraId="608819C0" w14:textId="608C223E" w:rsidR="009F6615" w:rsidRPr="00FF7E7C" w:rsidRDefault="009F6615" w:rsidP="00FF7E7C">
      <w:pPr>
        <w:jc w:val="both"/>
        <w:rPr>
          <w:rFonts w:asciiTheme="minorBidi" w:hAnsiTheme="minorBidi" w:cstheme="minorBidi"/>
          <w:sz w:val="24"/>
          <w:szCs w:val="24"/>
        </w:rPr>
      </w:pPr>
      <w:r w:rsidRPr="00FF7E7C">
        <w:rPr>
          <w:rFonts w:asciiTheme="minorBidi" w:hAnsiTheme="minorBidi" w:cstheme="minorBidi"/>
          <w:color w:val="000000"/>
          <w:sz w:val="24"/>
          <w:szCs w:val="24"/>
        </w:rPr>
        <w:t xml:space="preserve">Given the rapidly </w:t>
      </w:r>
      <w:r w:rsidR="00797B03" w:rsidRPr="00FF7E7C">
        <w:rPr>
          <w:rFonts w:asciiTheme="minorBidi" w:hAnsiTheme="minorBidi" w:cstheme="minorBidi"/>
          <w:color w:val="000000"/>
          <w:sz w:val="24"/>
          <w:szCs w:val="24"/>
        </w:rPr>
        <w:t>evolving</w:t>
      </w:r>
      <w:r w:rsidRPr="00FF7E7C">
        <w:rPr>
          <w:rFonts w:asciiTheme="minorBidi" w:hAnsiTheme="minorBidi" w:cstheme="minorBidi"/>
          <w:color w:val="000000"/>
          <w:sz w:val="24"/>
          <w:szCs w:val="24"/>
        </w:rPr>
        <w:t xml:space="preserve"> healthcare landscape, </w:t>
      </w:r>
      <w:r w:rsidR="00797B03" w:rsidRPr="00FF7E7C">
        <w:rPr>
          <w:rFonts w:asciiTheme="minorBidi" w:hAnsiTheme="minorBidi" w:cstheme="minorBidi"/>
          <w:color w:val="000000"/>
          <w:sz w:val="24"/>
          <w:szCs w:val="24"/>
        </w:rPr>
        <w:t xml:space="preserve">changing </w:t>
      </w:r>
      <w:r w:rsidRPr="00FF7E7C">
        <w:rPr>
          <w:rFonts w:asciiTheme="minorBidi" w:hAnsiTheme="minorBidi" w:cstheme="minorBidi"/>
          <w:color w:val="000000"/>
          <w:sz w:val="24"/>
          <w:szCs w:val="24"/>
        </w:rPr>
        <w:t xml:space="preserve">user behaviours, and </w:t>
      </w:r>
      <w:r w:rsidR="00797B03" w:rsidRPr="00FF7E7C">
        <w:rPr>
          <w:rFonts w:asciiTheme="minorBidi" w:hAnsiTheme="minorBidi" w:cstheme="minorBidi"/>
          <w:color w:val="000000"/>
          <w:sz w:val="24"/>
          <w:szCs w:val="24"/>
        </w:rPr>
        <w:t xml:space="preserve">persistent </w:t>
      </w:r>
      <w:r w:rsidRPr="00FF7E7C">
        <w:rPr>
          <w:rFonts w:asciiTheme="minorBidi" w:hAnsiTheme="minorBidi" w:cstheme="minorBidi"/>
          <w:color w:val="000000"/>
          <w:sz w:val="24"/>
          <w:szCs w:val="24"/>
        </w:rPr>
        <w:t xml:space="preserve">constraints on NHS budgets, concerns </w:t>
      </w:r>
      <w:r w:rsidR="00797B03" w:rsidRPr="00FF7E7C">
        <w:rPr>
          <w:rFonts w:asciiTheme="minorBidi" w:hAnsiTheme="minorBidi" w:cstheme="minorBidi"/>
          <w:color w:val="000000"/>
          <w:sz w:val="24"/>
          <w:szCs w:val="24"/>
        </w:rPr>
        <w:t xml:space="preserve">regarding their </w:t>
      </w:r>
      <w:r w:rsidRPr="00FF7E7C">
        <w:rPr>
          <w:rFonts w:asciiTheme="minorBidi" w:hAnsiTheme="minorBidi" w:cstheme="minorBidi"/>
          <w:color w:val="000000"/>
          <w:sz w:val="24"/>
          <w:szCs w:val="24"/>
        </w:rPr>
        <w:t xml:space="preserve">effectiveness persist. </w:t>
      </w:r>
      <w:sdt>
        <w:sdtPr>
          <w:rPr>
            <w:rFonts w:asciiTheme="minorBidi" w:hAnsiTheme="minorBidi" w:cstheme="minorBidi"/>
            <w:color w:val="000000"/>
            <w:sz w:val="24"/>
            <w:szCs w:val="24"/>
          </w:rPr>
          <w:tag w:val="MENDELEY_CITATION_v3_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"/>
          <w:id w:val="-604493570"/>
          <w:placeholder>
            <w:docPart w:val="DefaultPlaceholder_-1854013440"/>
          </w:placeholder>
        </w:sdtPr>
        <w:sdtContent>
          <w:r w:rsidR="00B7360A" w:rsidRPr="00B7360A">
            <w:rPr>
              <w:rFonts w:asciiTheme="minorBidi" w:hAnsiTheme="minorBidi" w:cstheme="minorBidi"/>
              <w:color w:val="000000"/>
              <w:sz w:val="24"/>
              <w:szCs w:val="24"/>
            </w:rPr>
            <w:t>Khanbhai et al. (2019)</w:t>
          </w:r>
        </w:sdtContent>
      </w:sdt>
      <w:r w:rsidR="00343C82" w:rsidRPr="00FF7E7C">
        <w:rPr>
          <w:rFonts w:asciiTheme="minorBidi" w:hAnsiTheme="minorBidi" w:cstheme="minorBidi"/>
          <w:color w:val="000000"/>
          <w:sz w:val="24"/>
          <w:szCs w:val="24"/>
        </w:rPr>
        <w:t xml:space="preserve"> suggests that that whilst there is a</w:t>
      </w:r>
      <w:r w:rsidR="005C2641" w:rsidRPr="00FF7E7C">
        <w:rPr>
          <w:rFonts w:asciiTheme="minorBidi" w:hAnsiTheme="minorBidi" w:cstheme="minorBidi"/>
          <w:color w:val="000000"/>
          <w:sz w:val="24"/>
          <w:szCs w:val="24"/>
        </w:rPr>
        <w:t>n increasing</w:t>
      </w:r>
      <w:r w:rsidR="00343C82" w:rsidRPr="00FF7E7C">
        <w:rPr>
          <w:rFonts w:asciiTheme="minorBidi" w:hAnsiTheme="minorBidi" w:cstheme="minorBidi"/>
          <w:color w:val="000000"/>
          <w:sz w:val="24"/>
          <w:szCs w:val="24"/>
        </w:rPr>
        <w:t xml:space="preserve"> pressure on health care services to </w:t>
      </w:r>
      <w:r w:rsidR="005C2641" w:rsidRPr="00FF7E7C">
        <w:rPr>
          <w:rFonts w:asciiTheme="minorBidi" w:hAnsiTheme="minorBidi" w:cstheme="minorBidi"/>
          <w:color w:val="000000"/>
          <w:sz w:val="24"/>
          <w:szCs w:val="24"/>
        </w:rPr>
        <w:t>adopt</w:t>
      </w:r>
      <w:r w:rsidR="00343C82" w:rsidRPr="00FF7E7C">
        <w:rPr>
          <w:rFonts w:asciiTheme="minorBidi" w:hAnsiTheme="minorBidi" w:cstheme="minorBidi"/>
          <w:color w:val="000000"/>
          <w:sz w:val="24"/>
          <w:szCs w:val="24"/>
        </w:rPr>
        <w:t xml:space="preserve"> digital technologies to improve the patient experience</w:t>
      </w:r>
      <w:r w:rsidR="005C2641" w:rsidRPr="00FF7E7C">
        <w:rPr>
          <w:rFonts w:asciiTheme="minorBidi" w:hAnsiTheme="minorBidi" w:cstheme="minorBidi"/>
          <w:color w:val="000000"/>
          <w:sz w:val="24"/>
          <w:szCs w:val="24"/>
        </w:rPr>
        <w:t xml:space="preserve"> significantly</w:t>
      </w:r>
      <w:r w:rsidR="00343C82" w:rsidRPr="00FF7E7C">
        <w:rPr>
          <w:rFonts w:asciiTheme="minorBidi" w:hAnsiTheme="minorBidi" w:cstheme="minorBidi"/>
          <w:color w:val="000000"/>
          <w:sz w:val="24"/>
          <w:szCs w:val="24"/>
        </w:rPr>
        <w:t xml:space="preserve">, </w:t>
      </w:r>
      <w:r w:rsidR="005C2641" w:rsidRPr="00FF7E7C">
        <w:rPr>
          <w:rFonts w:asciiTheme="minorBidi" w:hAnsiTheme="minorBidi" w:cstheme="minorBidi"/>
          <w:color w:val="000000"/>
          <w:sz w:val="24"/>
          <w:szCs w:val="24"/>
        </w:rPr>
        <w:t>this should be approached through s</w:t>
      </w:r>
      <w:r w:rsidR="00343C82" w:rsidRPr="00FF7E7C">
        <w:rPr>
          <w:rFonts w:asciiTheme="minorBidi" w:hAnsiTheme="minorBidi" w:cstheme="minorBidi"/>
          <w:color w:val="000000"/>
          <w:sz w:val="24"/>
          <w:szCs w:val="24"/>
        </w:rPr>
        <w:t>ystematic evaluation and monitoring to ensure</w:t>
      </w:r>
      <w:r w:rsidR="005C2641" w:rsidRPr="00FF7E7C">
        <w:rPr>
          <w:rFonts w:asciiTheme="minorBidi" w:hAnsiTheme="minorBidi" w:cstheme="minorBidi"/>
          <w:color w:val="000000"/>
          <w:sz w:val="24"/>
          <w:szCs w:val="24"/>
        </w:rPr>
        <w:t xml:space="preserve"> these tools are </w:t>
      </w:r>
      <w:r w:rsidR="00343C82" w:rsidRPr="00FF7E7C">
        <w:rPr>
          <w:rFonts w:asciiTheme="minorBidi" w:hAnsiTheme="minorBidi" w:cstheme="minorBidi"/>
          <w:color w:val="000000"/>
          <w:sz w:val="24"/>
          <w:szCs w:val="24"/>
        </w:rPr>
        <w:t>fit for purpose.</w:t>
      </w:r>
      <w:r w:rsidR="0091460E">
        <w:rPr>
          <w:rFonts w:asciiTheme="minorBidi" w:hAnsiTheme="minorBidi" w:cstheme="minorBidi"/>
          <w:color w:val="000000"/>
          <w:sz w:val="24"/>
          <w:szCs w:val="24"/>
        </w:rPr>
        <w:tab/>
      </w:r>
      <w:r w:rsidR="0091460E">
        <w:rPr>
          <w:rFonts w:asciiTheme="minorBidi" w:hAnsiTheme="minorBidi" w:cstheme="minorBidi"/>
          <w:color w:val="000000"/>
          <w:sz w:val="24"/>
          <w:szCs w:val="24"/>
        </w:rPr>
        <w:br/>
      </w:r>
      <w:r w:rsidR="00E967C3" w:rsidRPr="00FF7E7C">
        <w:rPr>
          <w:rFonts w:asciiTheme="minorBidi" w:hAnsiTheme="minorBidi" w:cstheme="minorBidi"/>
          <w:sz w:val="24"/>
          <w:szCs w:val="24"/>
        </w:rPr>
        <w:br/>
      </w:r>
      <w:r w:rsidR="009D42DA" w:rsidRPr="00FF7E7C">
        <w:rPr>
          <w:rFonts w:asciiTheme="minorBidi" w:hAnsiTheme="minorBidi" w:cstheme="minorBidi"/>
          <w:sz w:val="24"/>
          <w:szCs w:val="24"/>
        </w:rPr>
        <w:t xml:space="preserve">Furthermore, the </w:t>
      </w:r>
      <w:r w:rsidR="00C5783A" w:rsidRPr="00FF7E7C">
        <w:rPr>
          <w:rFonts w:asciiTheme="minorBidi" w:hAnsiTheme="minorBidi" w:cstheme="minorBidi"/>
          <w:sz w:val="24"/>
          <w:szCs w:val="24"/>
        </w:rPr>
        <w:t>lack of interoperability between the NHS 111 Wales symptom checkers and</w:t>
      </w:r>
      <w:r w:rsidR="001E306E" w:rsidRPr="00FF7E7C">
        <w:rPr>
          <w:rFonts w:asciiTheme="minorBidi" w:hAnsiTheme="minorBidi" w:cstheme="minorBidi"/>
          <w:sz w:val="24"/>
          <w:szCs w:val="24"/>
        </w:rPr>
        <w:t xml:space="preserve"> the </w:t>
      </w:r>
      <w:r w:rsidR="00C5783A" w:rsidRPr="00FF7E7C">
        <w:rPr>
          <w:rFonts w:asciiTheme="minorBidi" w:hAnsiTheme="minorBidi" w:cstheme="minorBidi"/>
          <w:sz w:val="24"/>
          <w:szCs w:val="24"/>
        </w:rPr>
        <w:t xml:space="preserve"> telephony service</w:t>
      </w:r>
      <w:r w:rsidR="001E306E" w:rsidRPr="00FF7E7C">
        <w:rPr>
          <w:rFonts w:asciiTheme="minorBidi" w:hAnsiTheme="minorBidi" w:cstheme="minorBidi"/>
          <w:sz w:val="24"/>
          <w:szCs w:val="24"/>
        </w:rPr>
        <w:t xml:space="preserve"> has </w:t>
      </w:r>
      <w:r w:rsidR="005C2641" w:rsidRPr="00FF7E7C">
        <w:rPr>
          <w:rFonts w:asciiTheme="minorBidi" w:hAnsiTheme="minorBidi" w:cstheme="minorBidi"/>
          <w:sz w:val="24"/>
          <w:szCs w:val="24"/>
        </w:rPr>
        <w:t xml:space="preserve">hindered the collection of </w:t>
      </w:r>
      <w:r w:rsidR="00C5783A" w:rsidRPr="00FF7E7C">
        <w:rPr>
          <w:rFonts w:asciiTheme="minorBidi" w:hAnsiTheme="minorBidi" w:cstheme="minorBidi"/>
          <w:sz w:val="24"/>
          <w:szCs w:val="24"/>
        </w:rPr>
        <w:t xml:space="preserve">data </w:t>
      </w:r>
      <w:r w:rsidR="001E306E" w:rsidRPr="00FF7E7C">
        <w:rPr>
          <w:rFonts w:asciiTheme="minorBidi" w:hAnsiTheme="minorBidi" w:cstheme="minorBidi"/>
          <w:sz w:val="24"/>
          <w:szCs w:val="24"/>
        </w:rPr>
        <w:t xml:space="preserve">on </w:t>
      </w:r>
      <w:r w:rsidR="00C5783A" w:rsidRPr="00FF7E7C">
        <w:rPr>
          <w:rFonts w:asciiTheme="minorBidi" w:hAnsiTheme="minorBidi" w:cstheme="minorBidi"/>
          <w:sz w:val="24"/>
          <w:szCs w:val="24"/>
        </w:rPr>
        <w:t>user</w:t>
      </w:r>
      <w:r w:rsidR="00E967C3" w:rsidRPr="00FF7E7C">
        <w:rPr>
          <w:rFonts w:asciiTheme="minorBidi" w:hAnsiTheme="minorBidi" w:cstheme="minorBidi"/>
          <w:sz w:val="24"/>
          <w:szCs w:val="24"/>
        </w:rPr>
        <w:t xml:space="preserve"> profiles</w:t>
      </w:r>
      <w:r w:rsidR="00C5783A" w:rsidRPr="00FF7E7C">
        <w:rPr>
          <w:rFonts w:asciiTheme="minorBidi" w:hAnsiTheme="minorBidi" w:cstheme="minorBidi"/>
          <w:sz w:val="24"/>
          <w:szCs w:val="24"/>
        </w:rPr>
        <w:t>, complianc</w:t>
      </w:r>
      <w:r w:rsidR="00E967C3" w:rsidRPr="00FF7E7C">
        <w:rPr>
          <w:rFonts w:asciiTheme="minorBidi" w:hAnsiTheme="minorBidi" w:cstheme="minorBidi"/>
          <w:sz w:val="24"/>
          <w:szCs w:val="24"/>
        </w:rPr>
        <w:t>e,</w:t>
      </w:r>
      <w:r w:rsidR="00C5783A" w:rsidRPr="00FF7E7C">
        <w:rPr>
          <w:rFonts w:asciiTheme="minorBidi" w:hAnsiTheme="minorBidi" w:cstheme="minorBidi"/>
          <w:sz w:val="24"/>
          <w:szCs w:val="24"/>
        </w:rPr>
        <w:t xml:space="preserve"> and the impact </w:t>
      </w:r>
      <w:r w:rsidR="00E967C3" w:rsidRPr="00FF7E7C">
        <w:rPr>
          <w:rFonts w:asciiTheme="minorBidi" w:hAnsiTheme="minorBidi" w:cstheme="minorBidi"/>
          <w:sz w:val="24"/>
          <w:szCs w:val="24"/>
        </w:rPr>
        <w:t xml:space="preserve">of </w:t>
      </w:r>
      <w:r w:rsidR="00C5783A" w:rsidRPr="00FF7E7C">
        <w:rPr>
          <w:rFonts w:asciiTheme="minorBidi" w:hAnsiTheme="minorBidi" w:cstheme="minorBidi"/>
          <w:sz w:val="24"/>
          <w:szCs w:val="24"/>
        </w:rPr>
        <w:t xml:space="preserve">symptom checkers on the </w:t>
      </w:r>
      <w:r w:rsidR="00E967C3" w:rsidRPr="00FF7E7C">
        <w:rPr>
          <w:rFonts w:asciiTheme="minorBidi" w:hAnsiTheme="minorBidi" w:cstheme="minorBidi"/>
          <w:sz w:val="24"/>
          <w:szCs w:val="24"/>
        </w:rPr>
        <w:t>telephone</w:t>
      </w:r>
      <w:r w:rsidR="00C5783A" w:rsidRPr="00FF7E7C">
        <w:rPr>
          <w:rFonts w:asciiTheme="minorBidi" w:hAnsiTheme="minorBidi" w:cstheme="minorBidi"/>
          <w:sz w:val="24"/>
          <w:szCs w:val="24"/>
        </w:rPr>
        <w:t xml:space="preserve"> service.</w:t>
      </w:r>
      <w:r w:rsidRPr="00FF7E7C">
        <w:rPr>
          <w:rFonts w:asciiTheme="minorBidi" w:hAnsiTheme="minorBidi" w:cstheme="minorBidi"/>
          <w:sz w:val="24"/>
          <w:szCs w:val="24"/>
        </w:rPr>
        <w:t xml:space="preserve"> </w:t>
      </w:r>
      <w:r w:rsidR="001E306E" w:rsidRPr="00FF7E7C">
        <w:rPr>
          <w:rFonts w:asciiTheme="minorBidi" w:hAnsiTheme="minorBidi" w:cstheme="minorBidi"/>
          <w:sz w:val="24"/>
          <w:szCs w:val="24"/>
        </w:rPr>
        <w:t xml:space="preserve">Consequently, assessing </w:t>
      </w:r>
      <w:r w:rsidRPr="00FF7E7C">
        <w:rPr>
          <w:rFonts w:asciiTheme="minorBidi" w:hAnsiTheme="minorBidi" w:cstheme="minorBidi"/>
          <w:sz w:val="24"/>
          <w:szCs w:val="24"/>
        </w:rPr>
        <w:t xml:space="preserve">their effectiveness in </w:t>
      </w:r>
      <w:r w:rsidR="005C2641" w:rsidRPr="00FF7E7C">
        <w:rPr>
          <w:rFonts w:asciiTheme="minorBidi" w:hAnsiTheme="minorBidi" w:cstheme="minorBidi"/>
          <w:sz w:val="24"/>
          <w:szCs w:val="24"/>
        </w:rPr>
        <w:t xml:space="preserve">promoting </w:t>
      </w:r>
      <w:r w:rsidRPr="00FF7E7C">
        <w:rPr>
          <w:rFonts w:asciiTheme="minorBidi" w:hAnsiTheme="minorBidi" w:cstheme="minorBidi"/>
          <w:sz w:val="24"/>
          <w:szCs w:val="24"/>
        </w:rPr>
        <w:t xml:space="preserve">self-care, </w:t>
      </w:r>
      <w:r w:rsidR="005C2641" w:rsidRPr="00FF7E7C">
        <w:rPr>
          <w:rFonts w:asciiTheme="minorBidi" w:hAnsiTheme="minorBidi" w:cstheme="minorBidi"/>
          <w:sz w:val="24"/>
          <w:szCs w:val="24"/>
        </w:rPr>
        <w:t xml:space="preserve">reducing </w:t>
      </w:r>
      <w:r w:rsidR="001E306E" w:rsidRPr="00FF7E7C">
        <w:rPr>
          <w:rFonts w:asciiTheme="minorBidi" w:hAnsiTheme="minorBidi" w:cstheme="minorBidi"/>
          <w:sz w:val="24"/>
          <w:szCs w:val="24"/>
        </w:rPr>
        <w:t xml:space="preserve">pressure </w:t>
      </w:r>
      <w:r w:rsidRPr="00FF7E7C">
        <w:rPr>
          <w:rFonts w:asciiTheme="minorBidi" w:hAnsiTheme="minorBidi" w:cstheme="minorBidi"/>
          <w:sz w:val="24"/>
          <w:szCs w:val="24"/>
        </w:rPr>
        <w:t xml:space="preserve">on the </w:t>
      </w:r>
      <w:r w:rsidR="00E967C3" w:rsidRPr="00FF7E7C">
        <w:rPr>
          <w:rFonts w:asciiTheme="minorBidi" w:hAnsiTheme="minorBidi" w:cstheme="minorBidi"/>
          <w:sz w:val="24"/>
          <w:szCs w:val="24"/>
        </w:rPr>
        <w:t>telephone</w:t>
      </w:r>
      <w:r w:rsidRPr="00FF7E7C">
        <w:rPr>
          <w:rFonts w:asciiTheme="minorBidi" w:hAnsiTheme="minorBidi" w:cstheme="minorBidi"/>
          <w:sz w:val="24"/>
          <w:szCs w:val="24"/>
        </w:rPr>
        <w:t xml:space="preserve"> service, or </w:t>
      </w:r>
      <w:r w:rsidR="005C2641" w:rsidRPr="00FF7E7C">
        <w:rPr>
          <w:rFonts w:asciiTheme="minorBidi" w:hAnsiTheme="minorBidi" w:cstheme="minorBidi"/>
          <w:sz w:val="24"/>
          <w:szCs w:val="24"/>
        </w:rPr>
        <w:t xml:space="preserve">diverting users away from </w:t>
      </w:r>
      <w:r w:rsidRPr="00FF7E7C">
        <w:rPr>
          <w:rFonts w:asciiTheme="minorBidi" w:hAnsiTheme="minorBidi" w:cstheme="minorBidi"/>
          <w:sz w:val="24"/>
          <w:szCs w:val="24"/>
        </w:rPr>
        <w:t>urgent care services</w:t>
      </w:r>
      <w:r w:rsidR="00281637" w:rsidRPr="00FF7E7C">
        <w:rPr>
          <w:rFonts w:asciiTheme="minorBidi" w:hAnsiTheme="minorBidi" w:cstheme="minorBidi"/>
          <w:sz w:val="24"/>
          <w:szCs w:val="24"/>
        </w:rPr>
        <w:t xml:space="preserve"> </w:t>
      </w:r>
      <w:r w:rsidR="001E306E" w:rsidRPr="00FF7E7C">
        <w:rPr>
          <w:rFonts w:asciiTheme="minorBidi" w:hAnsiTheme="minorBidi" w:cstheme="minorBidi"/>
          <w:sz w:val="24"/>
          <w:szCs w:val="24"/>
        </w:rPr>
        <w:t xml:space="preserve">remains a </w:t>
      </w:r>
      <w:r w:rsidR="005C2641" w:rsidRPr="00FF7E7C">
        <w:rPr>
          <w:rFonts w:asciiTheme="minorBidi" w:hAnsiTheme="minorBidi" w:cstheme="minorBidi"/>
          <w:sz w:val="24"/>
          <w:szCs w:val="24"/>
        </w:rPr>
        <w:t xml:space="preserve">substantial </w:t>
      </w:r>
      <w:r w:rsidR="00281637" w:rsidRPr="00FF7E7C">
        <w:rPr>
          <w:rFonts w:asciiTheme="minorBidi" w:hAnsiTheme="minorBidi" w:cstheme="minorBidi"/>
          <w:sz w:val="24"/>
          <w:szCs w:val="24"/>
        </w:rPr>
        <w:t>challeng</w:t>
      </w:r>
      <w:r w:rsidR="001E306E" w:rsidRPr="00FF7E7C">
        <w:rPr>
          <w:rFonts w:asciiTheme="minorBidi" w:hAnsiTheme="minorBidi" w:cstheme="minorBidi"/>
          <w:sz w:val="24"/>
          <w:szCs w:val="24"/>
        </w:rPr>
        <w:t>e</w:t>
      </w:r>
      <w:r w:rsidR="00281637" w:rsidRPr="00FF7E7C">
        <w:rPr>
          <w:rFonts w:asciiTheme="minorBidi" w:hAnsiTheme="minorBidi" w:cstheme="minorBidi"/>
          <w:sz w:val="24"/>
          <w:szCs w:val="24"/>
        </w:rPr>
        <w:t xml:space="preserve">. </w:t>
      </w:r>
    </w:p>
    <w:p w14:paraId="3D6D1D66" w14:textId="77777777" w:rsidR="003976F5" w:rsidRDefault="003976F5" w:rsidP="00B34C57">
      <w:pPr>
        <w:rPr>
          <w:rFonts w:ascii="Arial" w:hAnsi="Arial" w:cs="Arial"/>
          <w:sz w:val="24"/>
          <w:szCs w:val="24"/>
        </w:rPr>
      </w:pPr>
    </w:p>
    <w:p w14:paraId="0A650C90" w14:textId="06D9857C" w:rsidR="003976F5" w:rsidRDefault="00743380" w:rsidP="00743380">
      <w:pPr>
        <w:pStyle w:val="Heading2"/>
      </w:pPr>
      <w:bookmarkStart w:id="24" w:name="_Toc197070312"/>
      <w:bookmarkStart w:id="25" w:name="_Toc197438059"/>
      <w:r>
        <w:t xml:space="preserve">1.5 </w:t>
      </w:r>
      <w:r w:rsidDel="00743380">
        <w:t xml:space="preserve"> </w:t>
      </w:r>
      <w:r w:rsidR="00F3714D">
        <w:t>Evaluating S</w:t>
      </w:r>
      <w:r w:rsidR="003976F5" w:rsidRPr="003976F5">
        <w:t>ymptom Checkers</w:t>
      </w:r>
      <w:bookmarkEnd w:id="24"/>
      <w:bookmarkEnd w:id="25"/>
    </w:p>
    <w:p w14:paraId="6ABF3673" w14:textId="77777777" w:rsidR="00743380" w:rsidRPr="005201B9" w:rsidRDefault="00743380" w:rsidP="005201B9"/>
    <w:p w14:paraId="7762657B" w14:textId="66285579" w:rsidR="000412EA" w:rsidRDefault="003976F5" w:rsidP="00FF7E7C">
      <w:pPr>
        <w:jc w:val="both"/>
        <w:rPr>
          <w:rFonts w:asciiTheme="minorBidi" w:hAnsiTheme="minorBidi" w:cstheme="minorBidi"/>
          <w:sz w:val="24"/>
          <w:szCs w:val="24"/>
        </w:rPr>
      </w:pPr>
      <w:r w:rsidRPr="00FF7E7C">
        <w:rPr>
          <w:rFonts w:asciiTheme="minorBidi" w:hAnsiTheme="minorBidi" w:cstheme="minorBidi"/>
          <w:sz w:val="24"/>
          <w:szCs w:val="24"/>
        </w:rPr>
        <w:t>In the context of NHS 111 Wales, which functions solely as a signposting service rather than diagnostic, the comparison between telephony triage service and online symptom checkers highlights key differences in functionality and effectiveness. Both platforms aim to direct patients to appropriate healthcare pathways</w:t>
      </w:r>
      <w:r w:rsidR="008D7E92" w:rsidRPr="00FF7E7C">
        <w:rPr>
          <w:rFonts w:asciiTheme="minorBidi" w:hAnsiTheme="minorBidi" w:cstheme="minorBidi"/>
          <w:sz w:val="24"/>
          <w:szCs w:val="24"/>
        </w:rPr>
        <w:t>,</w:t>
      </w:r>
      <w:r w:rsidRPr="00FF7E7C">
        <w:rPr>
          <w:rFonts w:asciiTheme="minorBidi" w:hAnsiTheme="minorBidi" w:cstheme="minorBidi"/>
          <w:sz w:val="24"/>
          <w:szCs w:val="24"/>
        </w:rPr>
        <w:t xml:space="preserve"> and the algorithms used on the NHS 111 Wales website align with those followed by call takers. However, </w:t>
      </w:r>
      <w:r w:rsidR="00CB7A67" w:rsidRPr="00FF7E7C">
        <w:rPr>
          <w:rFonts w:asciiTheme="minorBidi" w:hAnsiTheme="minorBidi" w:cstheme="minorBidi"/>
          <w:sz w:val="24"/>
          <w:szCs w:val="24"/>
        </w:rPr>
        <w:t xml:space="preserve">the </w:t>
      </w:r>
      <w:r w:rsidRPr="00FF7E7C">
        <w:rPr>
          <w:rFonts w:asciiTheme="minorBidi" w:hAnsiTheme="minorBidi" w:cstheme="minorBidi"/>
          <w:sz w:val="24"/>
          <w:szCs w:val="24"/>
        </w:rPr>
        <w:t xml:space="preserve">effectiveness </w:t>
      </w:r>
      <w:r w:rsidR="00CB7A67" w:rsidRPr="00FF7E7C">
        <w:rPr>
          <w:rFonts w:asciiTheme="minorBidi" w:hAnsiTheme="minorBidi" w:cstheme="minorBidi"/>
          <w:sz w:val="24"/>
          <w:szCs w:val="24"/>
        </w:rPr>
        <w:t xml:space="preserve">of a telephone triage service may vary due to </w:t>
      </w:r>
      <w:r w:rsidRPr="00FF7E7C">
        <w:rPr>
          <w:rFonts w:asciiTheme="minorBidi" w:hAnsiTheme="minorBidi" w:cstheme="minorBidi"/>
          <w:sz w:val="24"/>
          <w:szCs w:val="24"/>
        </w:rPr>
        <w:t>the human element in</w:t>
      </w:r>
      <w:r w:rsidR="00CB7A67" w:rsidRPr="00FF7E7C">
        <w:rPr>
          <w:rFonts w:asciiTheme="minorBidi" w:hAnsiTheme="minorBidi" w:cstheme="minorBidi"/>
          <w:sz w:val="24"/>
          <w:szCs w:val="24"/>
        </w:rPr>
        <w:t xml:space="preserve">volved. </w:t>
      </w:r>
      <w:r w:rsidRPr="00FF7E7C">
        <w:rPr>
          <w:rFonts w:asciiTheme="minorBidi" w:hAnsiTheme="minorBidi" w:cstheme="minorBidi"/>
          <w:sz w:val="24"/>
          <w:szCs w:val="24"/>
        </w:rPr>
        <w:t>Call takers</w:t>
      </w:r>
      <w:r w:rsidR="00CB7A67" w:rsidRPr="00FF7E7C">
        <w:rPr>
          <w:rFonts w:asciiTheme="minorBidi" w:hAnsiTheme="minorBidi" w:cstheme="minorBidi"/>
          <w:sz w:val="24"/>
          <w:szCs w:val="24"/>
        </w:rPr>
        <w:t xml:space="preserve"> have the ability to </w:t>
      </w:r>
      <w:r w:rsidRPr="00FF7E7C">
        <w:rPr>
          <w:rFonts w:asciiTheme="minorBidi" w:hAnsiTheme="minorBidi" w:cstheme="minorBidi"/>
          <w:sz w:val="24"/>
          <w:szCs w:val="24"/>
        </w:rPr>
        <w:t>escalate calls to Nurse Advisors whe</w:t>
      </w:r>
      <w:r w:rsidR="00CB7A67" w:rsidRPr="00FF7E7C">
        <w:rPr>
          <w:rFonts w:asciiTheme="minorBidi" w:hAnsiTheme="minorBidi" w:cstheme="minorBidi"/>
          <w:sz w:val="24"/>
          <w:szCs w:val="24"/>
        </w:rPr>
        <w:t>n required</w:t>
      </w:r>
      <w:r w:rsidRPr="00FF7E7C">
        <w:rPr>
          <w:rFonts w:asciiTheme="minorBidi" w:hAnsiTheme="minorBidi" w:cstheme="minorBidi"/>
          <w:sz w:val="24"/>
          <w:szCs w:val="24"/>
        </w:rPr>
        <w:t xml:space="preserve">, allowing for a more in depth, personalised assessment that </w:t>
      </w:r>
      <w:r w:rsidR="00CB7A67" w:rsidRPr="00FF7E7C">
        <w:rPr>
          <w:rFonts w:asciiTheme="minorBidi" w:hAnsiTheme="minorBidi" w:cstheme="minorBidi"/>
          <w:sz w:val="24"/>
          <w:szCs w:val="24"/>
        </w:rPr>
        <w:t xml:space="preserve">integrates </w:t>
      </w:r>
      <w:r w:rsidRPr="00FF7E7C">
        <w:rPr>
          <w:rFonts w:asciiTheme="minorBidi" w:hAnsiTheme="minorBidi" w:cstheme="minorBidi"/>
          <w:sz w:val="24"/>
          <w:szCs w:val="24"/>
        </w:rPr>
        <w:t>professional clinical judgment</w:t>
      </w:r>
      <w:r w:rsidR="00CB7A67" w:rsidRPr="00FF7E7C">
        <w:rPr>
          <w:rFonts w:asciiTheme="minorBidi" w:hAnsiTheme="minorBidi" w:cstheme="minorBidi"/>
          <w:sz w:val="24"/>
          <w:szCs w:val="24"/>
        </w:rPr>
        <w:t xml:space="preserve">. Additionally, some users may prefer the human interaction of speaking directly with a healthcare professional about their concerns, as opposed to </w:t>
      </w:r>
      <w:r w:rsidR="00F85400" w:rsidRPr="00FF7E7C">
        <w:rPr>
          <w:rFonts w:asciiTheme="minorBidi" w:hAnsiTheme="minorBidi" w:cstheme="minorBidi"/>
          <w:sz w:val="24"/>
          <w:szCs w:val="24"/>
        </w:rPr>
        <w:t xml:space="preserve">engaging with a </w:t>
      </w:r>
      <w:r w:rsidR="00CB7A67" w:rsidRPr="00FF7E7C">
        <w:rPr>
          <w:rFonts w:asciiTheme="minorBidi" w:hAnsiTheme="minorBidi" w:cstheme="minorBidi"/>
          <w:sz w:val="24"/>
          <w:szCs w:val="24"/>
        </w:rPr>
        <w:t>digital interface</w:t>
      </w:r>
      <w:r w:rsidR="00F85400" w:rsidRPr="00FF7E7C">
        <w:rPr>
          <w:rFonts w:asciiTheme="minorBidi" w:hAnsiTheme="minorBidi" w:cstheme="minorBidi"/>
          <w:sz w:val="24"/>
          <w:szCs w:val="24"/>
        </w:rPr>
        <w:t xml:space="preserve">, </w:t>
      </w:r>
      <w:r w:rsidR="00CB7A67" w:rsidRPr="00FF7E7C">
        <w:rPr>
          <w:rFonts w:asciiTheme="minorBidi" w:hAnsiTheme="minorBidi" w:cstheme="minorBidi"/>
          <w:sz w:val="24"/>
          <w:szCs w:val="24"/>
        </w:rPr>
        <w:t xml:space="preserve">which can </w:t>
      </w:r>
      <w:r w:rsidR="00F85400" w:rsidRPr="00FF7E7C">
        <w:rPr>
          <w:rFonts w:asciiTheme="minorBidi" w:hAnsiTheme="minorBidi" w:cstheme="minorBidi"/>
          <w:sz w:val="24"/>
          <w:szCs w:val="24"/>
        </w:rPr>
        <w:t xml:space="preserve">sometimes </w:t>
      </w:r>
      <w:r w:rsidR="00CB7A67" w:rsidRPr="00FF7E7C">
        <w:rPr>
          <w:rFonts w:asciiTheme="minorBidi" w:hAnsiTheme="minorBidi" w:cstheme="minorBidi"/>
          <w:sz w:val="24"/>
          <w:szCs w:val="24"/>
        </w:rPr>
        <w:t xml:space="preserve">feel impersonal  </w:t>
      </w:r>
      <w:sdt>
        <w:sdtPr>
          <w:rPr>
            <w:rFonts w:ascii="Arial" w:hAnsi="Arial" w:cs="Arial"/>
            <w:color w:val="000000"/>
            <w:sz w:val="24"/>
            <w:szCs w:val="24"/>
          </w:rPr>
          <w:tag w:val="MENDELEY_CITATION_v3_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"/>
          <w:id w:val="-1540345471"/>
          <w:placeholder>
            <w:docPart w:val="DefaultPlaceholder_-1854013440"/>
          </w:placeholder>
        </w:sdtPr>
        <w:sdtContent>
          <w:r w:rsidR="00B7360A" w:rsidRPr="0024102F">
            <w:rPr>
              <w:rFonts w:ascii="Arial" w:hAnsi="Arial" w:cs="Arial"/>
              <w:color w:val="000000"/>
              <w:sz w:val="24"/>
            </w:rPr>
            <w:t>(Turner et al., 2021)</w:t>
          </w:r>
        </w:sdtContent>
      </w:sdt>
      <w:r w:rsidRPr="0024102F">
        <w:rPr>
          <w:rFonts w:ascii="Arial" w:hAnsi="Arial" w:cs="Arial"/>
          <w:sz w:val="24"/>
          <w:szCs w:val="24"/>
        </w:rPr>
        <w:t>.</w:t>
      </w:r>
      <w:r w:rsidRPr="00FF7E7C">
        <w:rPr>
          <w:rFonts w:ascii="Arial" w:hAnsi="Arial" w:cs="Arial"/>
          <w:sz w:val="24"/>
          <w:szCs w:val="24"/>
        </w:rPr>
        <w:t xml:space="preserve"> </w:t>
      </w:r>
      <w:r w:rsidRPr="00FF7E7C">
        <w:rPr>
          <w:rFonts w:asciiTheme="minorBidi" w:hAnsiTheme="minorBidi" w:cstheme="minorBidi"/>
          <w:sz w:val="24"/>
          <w:szCs w:val="24"/>
        </w:rPr>
        <w:t xml:space="preserve">In contrast, online symptom checkers rely entirely on users’ self-reported information, with branching logic determining outcomes based on their responses, potentially leading to variations in triage dispositions. </w:t>
      </w:r>
      <w:r w:rsidR="002C0E17">
        <w:rPr>
          <w:rFonts w:asciiTheme="minorBidi" w:hAnsiTheme="minorBidi" w:cstheme="minorBidi"/>
          <w:sz w:val="24"/>
          <w:szCs w:val="24"/>
        </w:rPr>
        <w:tab/>
      </w:r>
    </w:p>
    <w:p w14:paraId="2AA1912A" w14:textId="106AB2A8" w:rsidR="006F6EA3" w:rsidRDefault="00C44A25" w:rsidP="00C44A25">
      <w:pPr>
        <w:pStyle w:val="Heading2"/>
      </w:pPr>
      <w:bookmarkStart w:id="26" w:name="_Toc197070313"/>
      <w:bookmarkStart w:id="27" w:name="_Toc197438060"/>
      <w:r>
        <w:lastRenderedPageBreak/>
        <w:t>1.6</w:t>
      </w:r>
      <w:r w:rsidDel="00C44A25">
        <w:t xml:space="preserve"> </w:t>
      </w:r>
      <w:r w:rsidR="006F6EA3" w:rsidRPr="006B06AA">
        <w:t>Rational</w:t>
      </w:r>
      <w:r w:rsidR="006118FE">
        <w:t>e</w:t>
      </w:r>
      <w:r w:rsidR="006F6EA3" w:rsidRPr="006B06AA">
        <w:t xml:space="preserve"> for the </w:t>
      </w:r>
      <w:r w:rsidR="00A56CEC">
        <w:t>S</w:t>
      </w:r>
      <w:r w:rsidR="006F6EA3" w:rsidRPr="006B06AA">
        <w:t>tudy</w:t>
      </w:r>
      <w:bookmarkEnd w:id="26"/>
      <w:bookmarkEnd w:id="27"/>
      <w:r w:rsidR="006F6EA3" w:rsidRPr="006B06AA">
        <w:t xml:space="preserve"> </w:t>
      </w:r>
    </w:p>
    <w:p w14:paraId="5FEDE4A5" w14:textId="77777777" w:rsidR="00C44A25" w:rsidRPr="005201B9" w:rsidRDefault="00C44A25" w:rsidP="00C44A25"/>
    <w:p w14:paraId="6050BC15" w14:textId="505C8C41" w:rsidR="009F6615" w:rsidRPr="006F6EA3" w:rsidRDefault="009F6615" w:rsidP="00FF7E7C">
      <w:pPr>
        <w:jc w:val="both"/>
        <w:rPr>
          <w:rFonts w:ascii="Arial" w:hAnsi="Arial" w:cs="Arial"/>
          <w:sz w:val="24"/>
          <w:szCs w:val="24"/>
        </w:rPr>
      </w:pPr>
      <w:r w:rsidRPr="006F6EA3">
        <w:rPr>
          <w:rFonts w:ascii="Arial" w:hAnsi="Arial" w:cs="Arial"/>
          <w:sz w:val="24"/>
          <w:szCs w:val="24"/>
        </w:rPr>
        <w:t xml:space="preserve">Given this </w:t>
      </w:r>
      <w:r w:rsidR="00281637" w:rsidRPr="006F6EA3">
        <w:rPr>
          <w:rFonts w:ascii="Arial" w:hAnsi="Arial" w:cs="Arial"/>
          <w:sz w:val="24"/>
          <w:szCs w:val="24"/>
        </w:rPr>
        <w:t xml:space="preserve">context </w:t>
      </w:r>
      <w:r w:rsidRPr="006F6EA3">
        <w:rPr>
          <w:rFonts w:ascii="Arial" w:hAnsi="Arial" w:cs="Arial"/>
          <w:sz w:val="24"/>
          <w:szCs w:val="24"/>
        </w:rPr>
        <w:t>and the limited research on the effectiveness of NHS 111 Wales online symptom checkers, this study aims to “</w:t>
      </w:r>
      <w:bookmarkStart w:id="28" w:name="_Hlk185275755"/>
      <w:r w:rsidRPr="006F6EA3">
        <w:rPr>
          <w:rFonts w:ascii="Arial" w:hAnsi="Arial" w:cs="Arial"/>
          <w:i/>
          <w:iCs/>
          <w:sz w:val="24"/>
          <w:szCs w:val="24"/>
        </w:rPr>
        <w:t>Evaluate the effectiveness and usefulness of NHS 111 Wales Online symptom checkers compared to the telephony service</w:t>
      </w:r>
      <w:r w:rsidRPr="006F6EA3">
        <w:rPr>
          <w:rFonts w:ascii="Arial" w:hAnsi="Arial" w:cs="Arial"/>
          <w:sz w:val="24"/>
          <w:szCs w:val="24"/>
        </w:rPr>
        <w:t xml:space="preserve">”. </w:t>
      </w:r>
      <w:bookmarkEnd w:id="28"/>
    </w:p>
    <w:p w14:paraId="144C4999" w14:textId="1F16EF62" w:rsidR="009F6615" w:rsidRDefault="009F6615" w:rsidP="00FF7E7C">
      <w:pPr>
        <w:jc w:val="both"/>
        <w:rPr>
          <w:rFonts w:ascii="Arial" w:hAnsi="Arial" w:cs="Arial"/>
          <w:sz w:val="24"/>
          <w:szCs w:val="24"/>
        </w:rPr>
      </w:pPr>
      <w:r w:rsidRPr="006F6EA3">
        <w:rPr>
          <w:rFonts w:ascii="Arial" w:hAnsi="Arial" w:cs="Arial"/>
          <w:sz w:val="24"/>
          <w:szCs w:val="24"/>
        </w:rPr>
        <w:t>Th</w:t>
      </w:r>
      <w:r w:rsidR="00281637" w:rsidRPr="006F6EA3">
        <w:rPr>
          <w:rFonts w:ascii="Arial" w:hAnsi="Arial" w:cs="Arial"/>
          <w:sz w:val="24"/>
          <w:szCs w:val="24"/>
        </w:rPr>
        <w:t xml:space="preserve">e research will </w:t>
      </w:r>
      <w:r w:rsidR="001E306E">
        <w:rPr>
          <w:rFonts w:ascii="Arial" w:hAnsi="Arial" w:cs="Arial"/>
          <w:sz w:val="24"/>
          <w:szCs w:val="24"/>
        </w:rPr>
        <w:t>aim</w:t>
      </w:r>
      <w:r w:rsidR="00281637" w:rsidRPr="006F6EA3">
        <w:rPr>
          <w:rFonts w:ascii="Arial" w:hAnsi="Arial" w:cs="Arial"/>
          <w:sz w:val="24"/>
          <w:szCs w:val="24"/>
        </w:rPr>
        <w:t xml:space="preserve"> to </w:t>
      </w:r>
      <w:r w:rsidRPr="006F6EA3">
        <w:rPr>
          <w:rFonts w:ascii="Arial" w:hAnsi="Arial" w:cs="Arial"/>
          <w:sz w:val="24"/>
          <w:szCs w:val="24"/>
        </w:rPr>
        <w:t xml:space="preserve">identify </w:t>
      </w:r>
      <w:r w:rsidR="00A87842">
        <w:rPr>
          <w:rFonts w:ascii="Arial" w:hAnsi="Arial" w:cs="Arial"/>
          <w:sz w:val="24"/>
          <w:szCs w:val="24"/>
        </w:rPr>
        <w:t xml:space="preserve">potential </w:t>
      </w:r>
      <w:r w:rsidRPr="006F6EA3">
        <w:rPr>
          <w:rFonts w:ascii="Arial" w:hAnsi="Arial" w:cs="Arial"/>
          <w:sz w:val="24"/>
          <w:szCs w:val="24"/>
        </w:rPr>
        <w:t xml:space="preserve">discrepancies in </w:t>
      </w:r>
      <w:r w:rsidR="001E306E">
        <w:rPr>
          <w:rFonts w:ascii="Arial" w:hAnsi="Arial" w:cs="Arial"/>
          <w:sz w:val="24"/>
          <w:szCs w:val="24"/>
        </w:rPr>
        <w:t xml:space="preserve">symptom checker outcomes, also referred to as </w:t>
      </w:r>
      <w:r w:rsidRPr="006F6EA3">
        <w:rPr>
          <w:rFonts w:ascii="Arial" w:hAnsi="Arial" w:cs="Arial"/>
          <w:sz w:val="24"/>
          <w:szCs w:val="24"/>
        </w:rPr>
        <w:t xml:space="preserve">dispositions, </w:t>
      </w:r>
      <w:r w:rsidR="00343C82" w:rsidRPr="006F6EA3">
        <w:rPr>
          <w:rFonts w:ascii="Arial" w:hAnsi="Arial" w:cs="Arial"/>
          <w:sz w:val="24"/>
          <w:szCs w:val="24"/>
        </w:rPr>
        <w:t xml:space="preserve">evaluate </w:t>
      </w:r>
      <w:r w:rsidRPr="006F6EA3">
        <w:rPr>
          <w:rFonts w:ascii="Arial" w:hAnsi="Arial" w:cs="Arial"/>
          <w:sz w:val="24"/>
          <w:szCs w:val="24"/>
        </w:rPr>
        <w:t xml:space="preserve">the impact of symptom checker usage on call volumes, and understand the underlying reasons for any observed differences using both qualitative and quantitative methods. This approach will enable a structured comparison between the triage  outcomes from the NHS Wales 111 Wales telephony service and those generated by the online symptom checkers. The study will </w:t>
      </w:r>
      <w:r w:rsidR="00310FA0">
        <w:rPr>
          <w:rFonts w:ascii="Arial" w:hAnsi="Arial" w:cs="Arial"/>
          <w:sz w:val="24"/>
          <w:szCs w:val="24"/>
        </w:rPr>
        <w:t xml:space="preserve">investigate </w:t>
      </w:r>
      <w:r w:rsidRPr="006F6EA3">
        <w:rPr>
          <w:rFonts w:ascii="Arial" w:hAnsi="Arial" w:cs="Arial"/>
          <w:sz w:val="24"/>
          <w:szCs w:val="24"/>
        </w:rPr>
        <w:t xml:space="preserve">variations </w:t>
      </w:r>
      <w:r w:rsidR="00343C82" w:rsidRPr="006F6EA3">
        <w:rPr>
          <w:rFonts w:ascii="Arial" w:hAnsi="Arial" w:cs="Arial"/>
          <w:sz w:val="24"/>
          <w:szCs w:val="24"/>
        </w:rPr>
        <w:t xml:space="preserve">between </w:t>
      </w:r>
      <w:r w:rsidR="00310FA0">
        <w:rPr>
          <w:rFonts w:ascii="Arial" w:hAnsi="Arial" w:cs="Arial"/>
          <w:sz w:val="24"/>
          <w:szCs w:val="24"/>
        </w:rPr>
        <w:t xml:space="preserve">NHS 111 Wales </w:t>
      </w:r>
      <w:r w:rsidRPr="006F6EA3">
        <w:rPr>
          <w:rFonts w:ascii="Arial" w:hAnsi="Arial" w:cs="Arial"/>
          <w:sz w:val="24"/>
          <w:szCs w:val="24"/>
        </w:rPr>
        <w:t xml:space="preserve">symptom checker usage and call </w:t>
      </w:r>
      <w:r w:rsidR="00343C82" w:rsidRPr="006F6EA3">
        <w:rPr>
          <w:rFonts w:ascii="Arial" w:hAnsi="Arial" w:cs="Arial"/>
          <w:sz w:val="24"/>
          <w:szCs w:val="24"/>
        </w:rPr>
        <w:t>volumes</w:t>
      </w:r>
      <w:r w:rsidR="00310FA0">
        <w:rPr>
          <w:rFonts w:ascii="Arial" w:hAnsi="Arial" w:cs="Arial"/>
          <w:sz w:val="24"/>
          <w:szCs w:val="24"/>
        </w:rPr>
        <w:t xml:space="preserve">. It will also assess the functionality and layout of the NHS 111 Wales symptom checker in relation to similar platforms in other UK nations, such as nhs.uk (England) and NHS Inform (Scotland), with the aim of identifying </w:t>
      </w:r>
      <w:r w:rsidR="00343C82" w:rsidRPr="006F6EA3">
        <w:rPr>
          <w:rFonts w:ascii="Arial" w:hAnsi="Arial" w:cs="Arial"/>
          <w:sz w:val="24"/>
          <w:szCs w:val="24"/>
        </w:rPr>
        <w:t xml:space="preserve">areas for improvement. </w:t>
      </w:r>
      <w:r w:rsidRPr="006F6EA3">
        <w:rPr>
          <w:rFonts w:ascii="Arial" w:hAnsi="Arial" w:cs="Arial"/>
          <w:sz w:val="24"/>
          <w:szCs w:val="24"/>
        </w:rPr>
        <w:t xml:space="preserve"> </w:t>
      </w:r>
      <w:r w:rsidR="003976F5">
        <w:rPr>
          <w:rFonts w:ascii="Arial" w:hAnsi="Arial" w:cs="Arial"/>
          <w:sz w:val="24"/>
          <w:szCs w:val="24"/>
        </w:rPr>
        <w:br/>
      </w:r>
    </w:p>
    <w:p w14:paraId="600C6093" w14:textId="350C20EF" w:rsidR="005D5DEA" w:rsidRDefault="000225D5" w:rsidP="00FF7E7C">
      <w:pPr>
        <w:jc w:val="both"/>
        <w:rPr>
          <w:rFonts w:ascii="Arial" w:hAnsi="Arial" w:cs="Arial"/>
          <w:sz w:val="24"/>
          <w:szCs w:val="24"/>
        </w:rPr>
      </w:pPr>
      <w:r w:rsidRPr="000225D5">
        <w:rPr>
          <w:rFonts w:ascii="Arial" w:hAnsi="Arial" w:cs="Arial"/>
          <w:sz w:val="24"/>
          <w:szCs w:val="24"/>
        </w:rPr>
        <w:t xml:space="preserve">Given the </w:t>
      </w:r>
      <w:r w:rsidR="009F6615" w:rsidRPr="000225D5">
        <w:rPr>
          <w:rFonts w:ascii="Arial" w:hAnsi="Arial" w:cs="Arial"/>
          <w:sz w:val="24"/>
          <w:szCs w:val="24"/>
        </w:rPr>
        <w:t>time constraints</w:t>
      </w:r>
      <w:r w:rsidRPr="000225D5">
        <w:rPr>
          <w:rFonts w:ascii="Arial" w:hAnsi="Arial" w:cs="Arial"/>
          <w:sz w:val="24"/>
          <w:szCs w:val="24"/>
        </w:rPr>
        <w:t xml:space="preserve"> of this study</w:t>
      </w:r>
      <w:r w:rsidR="009F6615" w:rsidRPr="000225D5">
        <w:rPr>
          <w:rFonts w:ascii="Arial" w:hAnsi="Arial" w:cs="Arial"/>
          <w:sz w:val="24"/>
          <w:szCs w:val="24"/>
        </w:rPr>
        <w:t xml:space="preserve">, the focus </w:t>
      </w:r>
      <w:r w:rsidRPr="000225D5">
        <w:rPr>
          <w:rFonts w:ascii="Arial" w:hAnsi="Arial" w:cs="Arial"/>
          <w:sz w:val="24"/>
          <w:szCs w:val="24"/>
        </w:rPr>
        <w:t xml:space="preserve">will be </w:t>
      </w:r>
      <w:r w:rsidR="009F6615" w:rsidRPr="000225D5">
        <w:rPr>
          <w:rFonts w:ascii="Arial" w:hAnsi="Arial" w:cs="Arial"/>
          <w:sz w:val="24"/>
          <w:szCs w:val="24"/>
        </w:rPr>
        <w:t xml:space="preserve">on two triage dispositions- ‘Self-care’ and ‘Contact GP’ </w:t>
      </w:r>
      <w:r w:rsidRPr="000225D5">
        <w:rPr>
          <w:rFonts w:ascii="Arial" w:hAnsi="Arial" w:cs="Arial"/>
          <w:sz w:val="24"/>
          <w:szCs w:val="24"/>
        </w:rPr>
        <w:t>–</w:t>
      </w:r>
      <w:r w:rsidR="009F6615" w:rsidRPr="000225D5">
        <w:rPr>
          <w:rFonts w:ascii="Arial" w:hAnsi="Arial" w:cs="Arial"/>
          <w:sz w:val="24"/>
          <w:szCs w:val="24"/>
        </w:rPr>
        <w:t xml:space="preserve"> </w:t>
      </w:r>
      <w:r w:rsidRPr="000225D5">
        <w:rPr>
          <w:rFonts w:ascii="Arial" w:hAnsi="Arial" w:cs="Arial"/>
          <w:sz w:val="24"/>
          <w:szCs w:val="24"/>
        </w:rPr>
        <w:t xml:space="preserve">specifically for </w:t>
      </w:r>
      <w:r w:rsidR="009F6615" w:rsidRPr="000225D5">
        <w:rPr>
          <w:rFonts w:ascii="Arial" w:hAnsi="Arial" w:cs="Arial"/>
          <w:sz w:val="24"/>
          <w:szCs w:val="24"/>
        </w:rPr>
        <w:t>two seasonal symptom checkers: cold &amp; flu and stings &amp; bites.</w:t>
      </w:r>
      <w:r w:rsidR="003976F5" w:rsidRPr="000225D5">
        <w:rPr>
          <w:rFonts w:ascii="Arial" w:hAnsi="Arial" w:cs="Arial"/>
          <w:sz w:val="24"/>
          <w:szCs w:val="24"/>
        </w:rPr>
        <w:t xml:space="preserve"> This </w:t>
      </w:r>
      <w:r w:rsidRPr="000225D5">
        <w:rPr>
          <w:rFonts w:ascii="Arial" w:hAnsi="Arial" w:cs="Arial"/>
          <w:sz w:val="24"/>
          <w:szCs w:val="24"/>
        </w:rPr>
        <w:t>approach will enable an investigation into whether there are correlations between the outcomes of the symptom checkers and the telephony service, or if the observed results were coincidental. Additionally, t</w:t>
      </w:r>
      <w:r w:rsidR="003976F5" w:rsidRPr="000225D5">
        <w:rPr>
          <w:rFonts w:ascii="Arial" w:hAnsi="Arial" w:cs="Arial"/>
          <w:sz w:val="24"/>
          <w:szCs w:val="24"/>
        </w:rPr>
        <w:t xml:space="preserve">he research </w:t>
      </w:r>
      <w:r w:rsidRPr="000225D5">
        <w:rPr>
          <w:rFonts w:ascii="Arial" w:hAnsi="Arial" w:cs="Arial"/>
          <w:sz w:val="24"/>
          <w:szCs w:val="24"/>
        </w:rPr>
        <w:t xml:space="preserve">aims to produce findings that can </w:t>
      </w:r>
      <w:r w:rsidR="003976F5" w:rsidRPr="000225D5">
        <w:rPr>
          <w:rFonts w:ascii="Arial" w:hAnsi="Arial" w:cs="Arial"/>
          <w:sz w:val="24"/>
          <w:szCs w:val="24"/>
        </w:rPr>
        <w:t>be generalised and applied</w:t>
      </w:r>
      <w:r w:rsidRPr="000225D5">
        <w:rPr>
          <w:rFonts w:ascii="Arial" w:hAnsi="Arial" w:cs="Arial"/>
          <w:sz w:val="24"/>
          <w:szCs w:val="24"/>
        </w:rPr>
        <w:t xml:space="preserve"> to other symptom checkers beyond those specifically studied</w:t>
      </w:r>
      <w:r w:rsidR="0023486F">
        <w:rPr>
          <w:rFonts w:ascii="Arial" w:hAnsi="Arial" w:cs="Arial"/>
          <w:sz w:val="24"/>
          <w:szCs w:val="24"/>
        </w:rPr>
        <w:t>.</w:t>
      </w:r>
      <w:r w:rsidR="009F6615" w:rsidRPr="000225D5">
        <w:rPr>
          <w:rFonts w:ascii="Arial" w:hAnsi="Arial" w:cs="Arial"/>
          <w:sz w:val="24"/>
          <w:szCs w:val="24"/>
        </w:rPr>
        <w:t xml:space="preserve"> This evaluation will </w:t>
      </w:r>
      <w:r w:rsidRPr="00F85400">
        <w:rPr>
          <w:rFonts w:ascii="Arial" w:hAnsi="Arial" w:cs="Arial"/>
          <w:sz w:val="24"/>
          <w:szCs w:val="24"/>
        </w:rPr>
        <w:t>include an analysis</w:t>
      </w:r>
      <w:r w:rsidRPr="000225D5">
        <w:rPr>
          <w:rFonts w:ascii="Arial" w:hAnsi="Arial" w:cs="Arial"/>
          <w:sz w:val="24"/>
          <w:szCs w:val="24"/>
        </w:rPr>
        <w:t xml:space="preserve"> of both </w:t>
      </w:r>
      <w:r w:rsidR="009F6615" w:rsidRPr="000225D5">
        <w:rPr>
          <w:rFonts w:ascii="Arial" w:hAnsi="Arial" w:cs="Arial"/>
          <w:sz w:val="24"/>
          <w:szCs w:val="24"/>
        </w:rPr>
        <w:t xml:space="preserve">the NHS 111 Wales telephony service and </w:t>
      </w:r>
      <w:r w:rsidRPr="000225D5">
        <w:rPr>
          <w:rFonts w:ascii="Arial" w:hAnsi="Arial" w:cs="Arial"/>
          <w:sz w:val="24"/>
          <w:szCs w:val="24"/>
        </w:rPr>
        <w:t xml:space="preserve">the </w:t>
      </w:r>
      <w:r w:rsidR="009F6615" w:rsidRPr="000225D5">
        <w:rPr>
          <w:rFonts w:ascii="Arial" w:hAnsi="Arial" w:cs="Arial"/>
          <w:sz w:val="24"/>
          <w:szCs w:val="24"/>
        </w:rPr>
        <w:t>online symptom checkers.</w:t>
      </w:r>
      <w:r w:rsidR="009F6615" w:rsidRPr="006F6EA3">
        <w:rPr>
          <w:rFonts w:ascii="Arial" w:hAnsi="Arial" w:cs="Arial"/>
          <w:sz w:val="24"/>
          <w:szCs w:val="24"/>
        </w:rPr>
        <w:t xml:space="preserve"> </w:t>
      </w:r>
    </w:p>
    <w:p w14:paraId="5293C41D" w14:textId="77777777" w:rsidR="005D5DEA" w:rsidRDefault="005D5DEA" w:rsidP="00B34C57">
      <w:pPr>
        <w:rPr>
          <w:rFonts w:ascii="Arial" w:hAnsi="Arial" w:cs="Arial"/>
          <w:sz w:val="24"/>
          <w:szCs w:val="24"/>
        </w:rPr>
      </w:pPr>
    </w:p>
    <w:p w14:paraId="20D03AC6" w14:textId="63A87E75" w:rsidR="006F6EA3" w:rsidRDefault="0084289F" w:rsidP="0084289F">
      <w:pPr>
        <w:pStyle w:val="Heading2"/>
      </w:pPr>
      <w:bookmarkStart w:id="29" w:name="_Toc197070314"/>
      <w:bookmarkStart w:id="30" w:name="_Toc197438061"/>
      <w:r>
        <w:t>1.7</w:t>
      </w:r>
      <w:r w:rsidR="00E36C52">
        <w:t xml:space="preserve"> </w:t>
      </w:r>
      <w:r w:rsidR="006F6EA3" w:rsidRPr="006F6EA3">
        <w:t xml:space="preserve">Aims and </w:t>
      </w:r>
      <w:r w:rsidR="00A56CEC">
        <w:t>O</w:t>
      </w:r>
      <w:r w:rsidR="006F6EA3" w:rsidRPr="006F6EA3">
        <w:t>bjectives</w:t>
      </w:r>
      <w:bookmarkEnd w:id="29"/>
      <w:bookmarkEnd w:id="30"/>
    </w:p>
    <w:p w14:paraId="7BF7503C" w14:textId="77777777" w:rsidR="0084289F" w:rsidRPr="005201B9" w:rsidRDefault="0084289F" w:rsidP="005201B9"/>
    <w:p w14:paraId="58149FE0" w14:textId="001FB39D" w:rsidR="009F6615" w:rsidRPr="00995479" w:rsidRDefault="006B06AA" w:rsidP="00822B32">
      <w:pPr>
        <w:spacing w:line="360" w:lineRule="auto"/>
        <w:jc w:val="both"/>
        <w:rPr>
          <w:rFonts w:ascii="Arial" w:hAnsi="Arial" w:cs="Arial"/>
          <w:sz w:val="24"/>
          <w:szCs w:val="24"/>
        </w:rPr>
      </w:pPr>
      <w:r w:rsidRPr="00995479">
        <w:rPr>
          <w:rFonts w:ascii="Arial" w:hAnsi="Arial" w:cs="Arial"/>
          <w:sz w:val="24"/>
          <w:szCs w:val="24"/>
        </w:rPr>
        <w:t xml:space="preserve">The aim of the </w:t>
      </w:r>
      <w:r w:rsidR="00995479" w:rsidRPr="00995479">
        <w:rPr>
          <w:rFonts w:ascii="Arial" w:hAnsi="Arial" w:cs="Arial"/>
          <w:sz w:val="24"/>
          <w:szCs w:val="24"/>
        </w:rPr>
        <w:t>research i</w:t>
      </w:r>
      <w:r w:rsidR="00995479">
        <w:rPr>
          <w:rFonts w:ascii="Arial" w:hAnsi="Arial" w:cs="Arial"/>
          <w:sz w:val="24"/>
          <w:szCs w:val="24"/>
        </w:rPr>
        <w:t>s</w:t>
      </w:r>
      <w:r w:rsidR="00995479" w:rsidRPr="00995479">
        <w:rPr>
          <w:rFonts w:ascii="Arial" w:hAnsi="Arial" w:cs="Arial"/>
          <w:sz w:val="24"/>
          <w:szCs w:val="24"/>
        </w:rPr>
        <w:t xml:space="preserve"> to</w:t>
      </w:r>
      <w:r w:rsidR="009F6615" w:rsidRPr="00995479">
        <w:rPr>
          <w:rFonts w:ascii="Arial" w:hAnsi="Arial" w:cs="Arial"/>
          <w:sz w:val="24"/>
          <w:szCs w:val="24"/>
        </w:rPr>
        <w:t>:</w:t>
      </w:r>
    </w:p>
    <w:p w14:paraId="2A462B85" w14:textId="77777777" w:rsidR="009F6615" w:rsidRPr="006F6EA3" w:rsidRDefault="009F6615" w:rsidP="00822B32">
      <w:pPr>
        <w:spacing w:after="0" w:line="240" w:lineRule="auto"/>
        <w:jc w:val="both"/>
        <w:rPr>
          <w:rFonts w:ascii="Arial" w:hAnsi="Arial" w:cs="Arial"/>
          <w:b/>
          <w:bCs/>
          <w:sz w:val="24"/>
          <w:szCs w:val="24"/>
        </w:rPr>
      </w:pPr>
    </w:p>
    <w:p w14:paraId="61004A4E" w14:textId="77777777" w:rsidR="009F6615" w:rsidRPr="006F6EA3" w:rsidRDefault="009F6615" w:rsidP="00FF7E7C">
      <w:pPr>
        <w:pStyle w:val="ListParagraph"/>
        <w:numPr>
          <w:ilvl w:val="0"/>
          <w:numId w:val="16"/>
        </w:numPr>
        <w:ind w:left="714" w:hanging="357"/>
        <w:jc w:val="both"/>
        <w:rPr>
          <w:rFonts w:ascii="Arial" w:hAnsi="Arial" w:cs="Arial"/>
          <w:sz w:val="24"/>
          <w:szCs w:val="24"/>
        </w:rPr>
      </w:pPr>
      <w:r w:rsidRPr="006F6EA3">
        <w:rPr>
          <w:rFonts w:ascii="Arial" w:hAnsi="Arial" w:cs="Arial"/>
          <w:sz w:val="24"/>
          <w:szCs w:val="24"/>
        </w:rPr>
        <w:t>To investigate whether there are variations in the triage dispositions; Self Care &amp; Contact GP of two symptom algorithms, cold &amp; flu, and stings &amp; bites within  NHS 111 Wales, specifically comparing the online symptom checkers to the telephony service.</w:t>
      </w:r>
      <w:r w:rsidRPr="006F6EA3">
        <w:rPr>
          <w:rFonts w:ascii="Arial" w:hAnsi="Arial" w:cs="Arial"/>
          <w:sz w:val="24"/>
          <w:szCs w:val="24"/>
        </w:rPr>
        <w:tab/>
      </w:r>
      <w:r w:rsidRPr="006F6EA3">
        <w:rPr>
          <w:rFonts w:ascii="Arial" w:hAnsi="Arial" w:cs="Arial"/>
          <w:sz w:val="24"/>
          <w:szCs w:val="24"/>
        </w:rPr>
        <w:br/>
      </w:r>
    </w:p>
    <w:p w14:paraId="632F8CFE" w14:textId="77777777" w:rsidR="009F6615" w:rsidRPr="006F6EA3" w:rsidRDefault="009F6615" w:rsidP="00FF7E7C">
      <w:pPr>
        <w:pStyle w:val="ListParagraph"/>
        <w:numPr>
          <w:ilvl w:val="0"/>
          <w:numId w:val="16"/>
        </w:numPr>
        <w:jc w:val="both"/>
        <w:rPr>
          <w:rFonts w:ascii="Arial" w:hAnsi="Arial" w:cs="Arial"/>
          <w:b/>
          <w:bCs/>
          <w:sz w:val="24"/>
          <w:szCs w:val="24"/>
        </w:rPr>
      </w:pPr>
      <w:r w:rsidRPr="006F6EA3">
        <w:rPr>
          <w:rFonts w:ascii="Arial" w:hAnsi="Arial" w:cs="Arial"/>
          <w:sz w:val="24"/>
          <w:szCs w:val="24"/>
        </w:rPr>
        <w:t>Examine the potential correlation between the frequency of using symptom checkers and the volume of calls made to NHS 111 Wales concerning symptoms associated with colds &amp; flu, as well as bites &amp; stings.</w:t>
      </w:r>
      <w:r w:rsidRPr="006F6EA3">
        <w:rPr>
          <w:rFonts w:ascii="Arial" w:hAnsi="Arial" w:cs="Arial"/>
          <w:sz w:val="24"/>
          <w:szCs w:val="24"/>
        </w:rPr>
        <w:tab/>
        <w:t xml:space="preserve"> </w:t>
      </w:r>
      <w:r w:rsidRPr="006F6EA3">
        <w:rPr>
          <w:rFonts w:ascii="Arial" w:hAnsi="Arial" w:cs="Arial"/>
          <w:sz w:val="24"/>
          <w:szCs w:val="24"/>
        </w:rPr>
        <w:br/>
      </w:r>
    </w:p>
    <w:p w14:paraId="3240D360" w14:textId="77777777" w:rsidR="009F6615" w:rsidRPr="006F6EA3" w:rsidRDefault="009F6615" w:rsidP="00FF7E7C">
      <w:pPr>
        <w:pStyle w:val="ListParagraph"/>
        <w:numPr>
          <w:ilvl w:val="0"/>
          <w:numId w:val="16"/>
        </w:numPr>
        <w:jc w:val="both"/>
        <w:rPr>
          <w:rFonts w:ascii="Arial" w:hAnsi="Arial" w:cs="Arial"/>
          <w:sz w:val="24"/>
          <w:szCs w:val="24"/>
        </w:rPr>
      </w:pPr>
      <w:r w:rsidRPr="006F6EA3">
        <w:rPr>
          <w:rFonts w:ascii="Arial" w:hAnsi="Arial" w:cs="Arial"/>
          <w:sz w:val="24"/>
          <w:szCs w:val="24"/>
        </w:rPr>
        <w:t xml:space="preserve">To explore the underlying factors contributing to any observed disparities or similarities in triage dispositions between the telephony service and online </w:t>
      </w:r>
      <w:r w:rsidRPr="006F6EA3">
        <w:rPr>
          <w:rFonts w:ascii="Arial" w:hAnsi="Arial" w:cs="Arial"/>
          <w:sz w:val="24"/>
          <w:szCs w:val="24"/>
        </w:rPr>
        <w:lastRenderedPageBreak/>
        <w:t xml:space="preserve">symptom checkers within the context of NHS 111 Wales. </w:t>
      </w:r>
      <w:r w:rsidRPr="006F6EA3">
        <w:rPr>
          <w:rFonts w:ascii="Arial" w:hAnsi="Arial" w:cs="Arial"/>
          <w:sz w:val="24"/>
          <w:szCs w:val="24"/>
        </w:rPr>
        <w:tab/>
      </w:r>
      <w:r w:rsidRPr="006F6EA3">
        <w:rPr>
          <w:rFonts w:ascii="Arial" w:hAnsi="Arial" w:cs="Arial"/>
          <w:sz w:val="24"/>
          <w:szCs w:val="24"/>
        </w:rPr>
        <w:br/>
      </w:r>
    </w:p>
    <w:p w14:paraId="7BF9E150" w14:textId="77777777" w:rsidR="009F6615" w:rsidRPr="006F6EA3" w:rsidRDefault="009F6615" w:rsidP="00FF7E7C">
      <w:pPr>
        <w:pStyle w:val="ListParagraph"/>
        <w:numPr>
          <w:ilvl w:val="0"/>
          <w:numId w:val="16"/>
        </w:numPr>
        <w:jc w:val="both"/>
        <w:rPr>
          <w:rFonts w:ascii="Arial" w:hAnsi="Arial" w:cs="Arial"/>
          <w:sz w:val="24"/>
          <w:szCs w:val="24"/>
        </w:rPr>
      </w:pPr>
      <w:r w:rsidRPr="006F6EA3">
        <w:rPr>
          <w:rFonts w:ascii="Arial" w:hAnsi="Arial" w:cs="Arial"/>
          <w:sz w:val="24"/>
          <w:szCs w:val="24"/>
        </w:rPr>
        <w:t xml:space="preserve">To evaluate  the performance of NHS 111 Wales symptom checkers and identify areas for improvement through feedback collected from both users and non-users via an anonymous online survey. </w:t>
      </w:r>
    </w:p>
    <w:p w14:paraId="3C45B94B" w14:textId="77777777" w:rsidR="009F6615" w:rsidRPr="006F6EA3" w:rsidRDefault="009F6615" w:rsidP="00FF7E7C">
      <w:pPr>
        <w:pStyle w:val="ListParagraph"/>
        <w:jc w:val="both"/>
        <w:rPr>
          <w:rFonts w:ascii="Arial" w:hAnsi="Arial" w:cs="Arial"/>
          <w:sz w:val="24"/>
          <w:szCs w:val="24"/>
        </w:rPr>
      </w:pPr>
    </w:p>
    <w:p w14:paraId="59E23634" w14:textId="77777777" w:rsidR="009F6615" w:rsidRPr="006F6EA3" w:rsidRDefault="009F6615" w:rsidP="00FF7E7C">
      <w:pPr>
        <w:pStyle w:val="ListParagraph"/>
        <w:numPr>
          <w:ilvl w:val="0"/>
          <w:numId w:val="16"/>
        </w:numPr>
        <w:jc w:val="both"/>
        <w:rPr>
          <w:rFonts w:ascii="Arial" w:hAnsi="Arial" w:cs="Arial"/>
          <w:sz w:val="24"/>
          <w:szCs w:val="24"/>
        </w:rPr>
      </w:pPr>
      <w:r w:rsidRPr="006F6EA3">
        <w:rPr>
          <w:rFonts w:ascii="Arial" w:hAnsi="Arial" w:cs="Arial"/>
          <w:sz w:val="24"/>
          <w:szCs w:val="24"/>
        </w:rPr>
        <w:t>To compare symptom checkers employed by NHS 111 Wales with those offered by similar services in other nations, such as nhs.uk (England) and NHS Inform (Scotland) to highlight significant differences and identify potential improvements for NHS 111 Wales.</w:t>
      </w:r>
    </w:p>
    <w:p w14:paraId="56465F6D" w14:textId="77777777" w:rsidR="009F6615" w:rsidRPr="006F6EA3" w:rsidRDefault="009F6615" w:rsidP="00FF7E7C">
      <w:pPr>
        <w:pStyle w:val="ListParagraph"/>
        <w:jc w:val="both"/>
        <w:rPr>
          <w:rFonts w:ascii="Arial" w:hAnsi="Arial" w:cs="Arial"/>
          <w:sz w:val="24"/>
          <w:szCs w:val="24"/>
        </w:rPr>
      </w:pPr>
    </w:p>
    <w:p w14:paraId="7C0C3CB0" w14:textId="0F27DAC0" w:rsidR="009F6615" w:rsidRPr="006F6EA3" w:rsidRDefault="00995479" w:rsidP="00FF7E7C">
      <w:pPr>
        <w:spacing w:afterLines="160" w:after="384"/>
        <w:jc w:val="both"/>
        <w:rPr>
          <w:rFonts w:ascii="Arial" w:hAnsi="Arial" w:cs="Arial"/>
          <w:sz w:val="24"/>
          <w:szCs w:val="24"/>
        </w:rPr>
      </w:pPr>
      <w:r w:rsidRPr="00995479">
        <w:rPr>
          <w:rFonts w:ascii="Arial" w:hAnsi="Arial" w:cs="Arial"/>
          <w:sz w:val="24"/>
          <w:szCs w:val="24"/>
        </w:rPr>
        <w:t xml:space="preserve">The </w:t>
      </w:r>
      <w:r w:rsidR="001E306E" w:rsidRPr="00995479">
        <w:rPr>
          <w:rFonts w:ascii="Arial" w:hAnsi="Arial" w:cs="Arial"/>
          <w:sz w:val="24"/>
          <w:szCs w:val="24"/>
        </w:rPr>
        <w:t>objective</w:t>
      </w:r>
      <w:r w:rsidR="001E306E">
        <w:rPr>
          <w:rFonts w:ascii="Arial" w:hAnsi="Arial" w:cs="Arial"/>
          <w:sz w:val="24"/>
          <w:szCs w:val="24"/>
        </w:rPr>
        <w:t>s</w:t>
      </w:r>
      <w:r w:rsidRPr="00995479">
        <w:rPr>
          <w:rFonts w:ascii="Arial" w:hAnsi="Arial" w:cs="Arial"/>
          <w:sz w:val="24"/>
          <w:szCs w:val="24"/>
        </w:rPr>
        <w:t xml:space="preserve"> of the research </w:t>
      </w:r>
      <w:r w:rsidR="001E306E">
        <w:rPr>
          <w:rFonts w:ascii="Arial" w:hAnsi="Arial" w:cs="Arial"/>
          <w:sz w:val="24"/>
          <w:szCs w:val="24"/>
        </w:rPr>
        <w:t>are</w:t>
      </w:r>
      <w:r w:rsidRPr="00995479">
        <w:rPr>
          <w:rFonts w:ascii="Arial" w:hAnsi="Arial" w:cs="Arial"/>
          <w:sz w:val="24"/>
          <w:szCs w:val="24"/>
        </w:rPr>
        <w:t xml:space="preserve"> to:</w:t>
      </w:r>
    </w:p>
    <w:p w14:paraId="1588FCCD" w14:textId="301EF98A" w:rsidR="00627BBF" w:rsidRPr="007E7169" w:rsidRDefault="009F6615" w:rsidP="00FF7E7C">
      <w:pPr>
        <w:pStyle w:val="ListParagraph"/>
        <w:numPr>
          <w:ilvl w:val="0"/>
          <w:numId w:val="17"/>
        </w:numPr>
        <w:spacing w:afterLines="800" w:after="1920"/>
        <w:jc w:val="both"/>
        <w:rPr>
          <w:rFonts w:ascii="Arial" w:hAnsi="Arial" w:cs="Arial"/>
          <w:sz w:val="24"/>
          <w:szCs w:val="24"/>
        </w:rPr>
      </w:pPr>
      <w:r w:rsidRPr="006F6EA3">
        <w:rPr>
          <w:rFonts w:ascii="Arial" w:hAnsi="Arial" w:cs="Arial"/>
          <w:b/>
          <w:bCs/>
          <w:sz w:val="24"/>
          <w:szCs w:val="24"/>
        </w:rPr>
        <w:t>Objective 1:</w:t>
      </w:r>
      <w:r w:rsidRPr="006F6EA3">
        <w:rPr>
          <w:rFonts w:ascii="Arial" w:hAnsi="Arial" w:cs="Arial"/>
          <w:sz w:val="24"/>
          <w:szCs w:val="24"/>
        </w:rPr>
        <w:t xml:space="preserve"> </w:t>
      </w:r>
      <w:bookmarkStart w:id="31" w:name="_Hlk167103243"/>
      <w:r w:rsidRPr="006F6EA3">
        <w:rPr>
          <w:rFonts w:ascii="Arial" w:hAnsi="Arial" w:cs="Arial"/>
          <w:sz w:val="24"/>
          <w:szCs w:val="24"/>
        </w:rPr>
        <w:t>Investigate potential disparities in the frequency of triage dispositions for cold &amp; flu, as well as bites &amp; stings, when using the NHS 111 Wales online symptom checkers of NHS 111 Wales in contrast to its telephony service</w:t>
      </w:r>
      <w:r w:rsidR="008B71B5">
        <w:rPr>
          <w:rFonts w:ascii="Arial" w:hAnsi="Arial" w:cs="Arial"/>
          <w:sz w:val="24"/>
          <w:szCs w:val="24"/>
        </w:rPr>
        <w:t>.</w:t>
      </w:r>
      <w:bookmarkEnd w:id="31"/>
      <w:r w:rsidR="007E7169">
        <w:rPr>
          <w:rFonts w:ascii="Arial" w:hAnsi="Arial" w:cs="Arial"/>
          <w:sz w:val="24"/>
          <w:szCs w:val="24"/>
        </w:rPr>
        <w:br/>
      </w:r>
    </w:p>
    <w:p w14:paraId="43EE6537" w14:textId="0CD8CB20" w:rsidR="00270A79" w:rsidRDefault="009F6615" w:rsidP="00FF7E7C">
      <w:pPr>
        <w:pStyle w:val="ListParagraph"/>
        <w:numPr>
          <w:ilvl w:val="0"/>
          <w:numId w:val="17"/>
        </w:numPr>
        <w:spacing w:afterLines="800" w:after="1920"/>
        <w:jc w:val="both"/>
        <w:rPr>
          <w:rFonts w:ascii="Arial" w:hAnsi="Arial" w:cs="Arial"/>
          <w:sz w:val="24"/>
          <w:szCs w:val="24"/>
        </w:rPr>
      </w:pPr>
      <w:r w:rsidRPr="00B34C57">
        <w:rPr>
          <w:rFonts w:ascii="Arial" w:hAnsi="Arial" w:cs="Arial"/>
          <w:b/>
          <w:bCs/>
          <w:sz w:val="24"/>
          <w:szCs w:val="24"/>
        </w:rPr>
        <w:t>Objective 2:</w:t>
      </w:r>
      <w:r w:rsidRPr="00B34C57">
        <w:rPr>
          <w:rFonts w:ascii="Arial" w:hAnsi="Arial" w:cs="Arial"/>
          <w:sz w:val="24"/>
          <w:szCs w:val="24"/>
        </w:rPr>
        <w:t xml:space="preserve"> Investigate whether there is a correlation between the frequency of using symptom checkers and the number of calls to NHS 111 Wales concerning symptoms related to colds &amp; flu and bites &amp; stings.</w:t>
      </w:r>
      <w:r w:rsidRPr="00B34C57">
        <w:rPr>
          <w:rFonts w:ascii="Arial" w:hAnsi="Arial" w:cs="Arial"/>
          <w:sz w:val="24"/>
          <w:szCs w:val="24"/>
        </w:rPr>
        <w:tab/>
      </w:r>
    </w:p>
    <w:p w14:paraId="4517E3D2" w14:textId="77777777" w:rsidR="00B34C57" w:rsidRPr="00B34C57" w:rsidRDefault="00B34C57" w:rsidP="00FF7E7C">
      <w:pPr>
        <w:pStyle w:val="ListParagraph"/>
        <w:spacing w:afterLines="800" w:after="1920"/>
        <w:ind w:left="360"/>
        <w:jc w:val="both"/>
        <w:rPr>
          <w:rFonts w:ascii="Arial" w:hAnsi="Arial" w:cs="Arial"/>
          <w:sz w:val="24"/>
          <w:szCs w:val="24"/>
        </w:rPr>
      </w:pPr>
    </w:p>
    <w:p w14:paraId="3941F13E" w14:textId="4572D66F" w:rsidR="009F6615" w:rsidRPr="006F6EA3" w:rsidRDefault="009F6615" w:rsidP="00FF7E7C">
      <w:pPr>
        <w:pStyle w:val="ListParagraph"/>
        <w:numPr>
          <w:ilvl w:val="0"/>
          <w:numId w:val="17"/>
        </w:numPr>
        <w:spacing w:afterLines="800" w:after="1920"/>
        <w:ind w:left="714" w:hanging="357"/>
        <w:jc w:val="both"/>
        <w:rPr>
          <w:rFonts w:ascii="Arial" w:hAnsi="Arial" w:cs="Arial"/>
          <w:sz w:val="24"/>
          <w:szCs w:val="24"/>
        </w:rPr>
      </w:pPr>
      <w:r w:rsidRPr="006F6EA3">
        <w:rPr>
          <w:rFonts w:ascii="Arial" w:hAnsi="Arial" w:cs="Arial"/>
          <w:b/>
          <w:bCs/>
          <w:sz w:val="24"/>
          <w:szCs w:val="24"/>
        </w:rPr>
        <w:t>Objective 3:</w:t>
      </w:r>
      <w:r w:rsidRPr="006F6EA3">
        <w:rPr>
          <w:rFonts w:ascii="Arial" w:hAnsi="Arial" w:cs="Arial"/>
          <w:sz w:val="24"/>
          <w:szCs w:val="24"/>
        </w:rPr>
        <w:t xml:space="preserve"> Facilitate semi-structured focus groups with </w:t>
      </w:r>
      <w:r w:rsidR="007E7169">
        <w:rPr>
          <w:rFonts w:ascii="Arial" w:hAnsi="Arial" w:cs="Arial"/>
          <w:sz w:val="24"/>
          <w:szCs w:val="24"/>
        </w:rPr>
        <w:t>c</w:t>
      </w:r>
      <w:r w:rsidR="00553B38">
        <w:rPr>
          <w:rFonts w:ascii="Arial" w:hAnsi="Arial" w:cs="Arial"/>
          <w:sz w:val="24"/>
          <w:szCs w:val="24"/>
        </w:rPr>
        <w:t xml:space="preserve">all </w:t>
      </w:r>
      <w:r w:rsidR="007E7169">
        <w:rPr>
          <w:rFonts w:ascii="Arial" w:hAnsi="Arial" w:cs="Arial"/>
          <w:sz w:val="24"/>
          <w:szCs w:val="24"/>
        </w:rPr>
        <w:t>t</w:t>
      </w:r>
      <w:r w:rsidR="00553B38">
        <w:rPr>
          <w:rFonts w:ascii="Arial" w:hAnsi="Arial" w:cs="Arial"/>
          <w:sz w:val="24"/>
          <w:szCs w:val="24"/>
        </w:rPr>
        <w:t>akers</w:t>
      </w:r>
      <w:r w:rsidRPr="006F6EA3">
        <w:rPr>
          <w:rFonts w:ascii="Arial" w:hAnsi="Arial" w:cs="Arial"/>
          <w:sz w:val="24"/>
          <w:szCs w:val="24"/>
        </w:rPr>
        <w:t xml:space="preserve"> from  NHS 111 Wales to gather their insights and challenges regarding specific algorithms used in both telephony service and online symptom checkers. Explore the underlying factors influencing any variations or similarities in triage dispositions.</w:t>
      </w:r>
      <w:r w:rsidRPr="006F6EA3">
        <w:rPr>
          <w:rFonts w:ascii="Arial" w:hAnsi="Arial" w:cs="Arial"/>
          <w:sz w:val="24"/>
          <w:szCs w:val="24"/>
        </w:rPr>
        <w:br/>
        <w:t xml:space="preserve"> </w:t>
      </w:r>
    </w:p>
    <w:p w14:paraId="31D09A5D" w14:textId="4AE48789" w:rsidR="009F6615" w:rsidRPr="006F6EA3" w:rsidRDefault="009F6615" w:rsidP="00FF7E7C">
      <w:pPr>
        <w:pStyle w:val="ListParagraph"/>
        <w:numPr>
          <w:ilvl w:val="0"/>
          <w:numId w:val="17"/>
        </w:numPr>
        <w:spacing w:afterLines="800" w:after="1920"/>
        <w:jc w:val="both"/>
        <w:rPr>
          <w:rFonts w:ascii="Arial" w:hAnsi="Arial" w:cs="Arial"/>
          <w:sz w:val="24"/>
          <w:szCs w:val="24"/>
        </w:rPr>
      </w:pPr>
      <w:r w:rsidRPr="006F6EA3">
        <w:rPr>
          <w:rFonts w:ascii="Arial" w:hAnsi="Arial" w:cs="Arial"/>
          <w:b/>
          <w:bCs/>
          <w:sz w:val="24"/>
          <w:szCs w:val="24"/>
        </w:rPr>
        <w:t>Objective 4:</w:t>
      </w:r>
      <w:r w:rsidRPr="006F6EA3">
        <w:rPr>
          <w:rFonts w:ascii="Arial" w:hAnsi="Arial" w:cs="Arial"/>
          <w:sz w:val="24"/>
          <w:szCs w:val="24"/>
        </w:rPr>
        <w:t xml:space="preserve"> Assess the effectiveness of NHS 111 Wales symptom checkers and identify potential enhancements by gathering feedback from both users and non-users of symptom checkers via an anonymous online survey.</w:t>
      </w:r>
      <w:r w:rsidR="00E967C3" w:rsidRPr="006F6EA3">
        <w:rPr>
          <w:rFonts w:ascii="Arial" w:hAnsi="Arial" w:cs="Arial"/>
          <w:sz w:val="24"/>
          <w:szCs w:val="24"/>
        </w:rPr>
        <w:tab/>
      </w:r>
      <w:r w:rsidRPr="006F6EA3">
        <w:rPr>
          <w:rFonts w:ascii="Arial" w:hAnsi="Arial" w:cs="Arial"/>
          <w:sz w:val="24"/>
          <w:szCs w:val="24"/>
        </w:rPr>
        <w:br/>
      </w:r>
    </w:p>
    <w:p w14:paraId="2ABEAD2A" w14:textId="77777777" w:rsidR="009F6615" w:rsidRPr="006F6EA3" w:rsidRDefault="009F6615" w:rsidP="00FF7E7C">
      <w:pPr>
        <w:pStyle w:val="ListParagraph"/>
        <w:numPr>
          <w:ilvl w:val="0"/>
          <w:numId w:val="17"/>
        </w:numPr>
        <w:spacing w:afterLines="160" w:after="384"/>
        <w:jc w:val="both"/>
        <w:rPr>
          <w:rFonts w:ascii="Arial" w:hAnsi="Arial" w:cs="Arial"/>
          <w:sz w:val="24"/>
          <w:szCs w:val="24"/>
        </w:rPr>
      </w:pPr>
      <w:r w:rsidRPr="006F6EA3">
        <w:rPr>
          <w:rFonts w:ascii="Arial" w:hAnsi="Arial" w:cs="Arial"/>
          <w:b/>
          <w:bCs/>
          <w:sz w:val="24"/>
          <w:szCs w:val="24"/>
        </w:rPr>
        <w:t xml:space="preserve">Objective 5: </w:t>
      </w:r>
      <w:r w:rsidRPr="006F6EA3">
        <w:rPr>
          <w:rFonts w:ascii="Arial" w:hAnsi="Arial" w:cs="Arial"/>
          <w:sz w:val="24"/>
          <w:szCs w:val="24"/>
        </w:rPr>
        <w:t>Compare the</w:t>
      </w:r>
      <w:r w:rsidRPr="006F6EA3">
        <w:rPr>
          <w:rFonts w:ascii="Arial" w:hAnsi="Arial" w:cs="Arial"/>
          <w:b/>
          <w:bCs/>
          <w:sz w:val="24"/>
          <w:szCs w:val="24"/>
        </w:rPr>
        <w:t xml:space="preserve"> </w:t>
      </w:r>
      <w:r w:rsidRPr="006F6EA3">
        <w:rPr>
          <w:rFonts w:ascii="Arial" w:hAnsi="Arial" w:cs="Arial"/>
          <w:sz w:val="24"/>
          <w:szCs w:val="24"/>
        </w:rPr>
        <w:t>NHS 111 Wales symptom checkers with similar services in other nations, such as nhs.uk (England) and NHS Inform (Scotland).</w:t>
      </w:r>
    </w:p>
    <w:p w14:paraId="7005F3C1" w14:textId="77777777" w:rsidR="009F6615" w:rsidRPr="006F6EA3" w:rsidRDefault="009F6615" w:rsidP="00FF7E7C">
      <w:pPr>
        <w:pStyle w:val="ListParagraph"/>
        <w:spacing w:afterLines="160" w:after="384"/>
        <w:jc w:val="both"/>
        <w:rPr>
          <w:rFonts w:ascii="Arial" w:hAnsi="Arial" w:cs="Arial"/>
          <w:sz w:val="24"/>
          <w:szCs w:val="24"/>
        </w:rPr>
      </w:pPr>
    </w:p>
    <w:p w14:paraId="40B30218" w14:textId="77777777" w:rsidR="006F6EA3" w:rsidRDefault="009F6615" w:rsidP="00FF7E7C">
      <w:pPr>
        <w:pStyle w:val="ListParagraph"/>
        <w:numPr>
          <w:ilvl w:val="0"/>
          <w:numId w:val="17"/>
        </w:numPr>
        <w:spacing w:afterLines="160" w:after="384"/>
        <w:jc w:val="both"/>
        <w:rPr>
          <w:rFonts w:ascii="Arial" w:hAnsi="Arial" w:cs="Arial"/>
          <w:sz w:val="24"/>
          <w:szCs w:val="24"/>
        </w:rPr>
      </w:pPr>
      <w:r w:rsidRPr="006F6EA3">
        <w:rPr>
          <w:rFonts w:ascii="Arial" w:hAnsi="Arial" w:cs="Arial"/>
          <w:b/>
          <w:bCs/>
          <w:sz w:val="24"/>
          <w:szCs w:val="24"/>
        </w:rPr>
        <w:t>Objective 6:</w:t>
      </w:r>
      <w:r w:rsidRPr="006F6EA3">
        <w:rPr>
          <w:rFonts w:ascii="Arial" w:hAnsi="Arial" w:cs="Arial"/>
          <w:sz w:val="24"/>
          <w:szCs w:val="24"/>
        </w:rPr>
        <w:t xml:space="preserve"> Conduct a review of available literature that examines and compares telephony-based services with online symptom checkers similar to those used in NHS 111 Wales and summarise the findings.</w:t>
      </w:r>
      <w:r w:rsidRPr="006F6EA3">
        <w:rPr>
          <w:rFonts w:ascii="Arial" w:hAnsi="Arial" w:cs="Arial"/>
          <w:sz w:val="24"/>
          <w:szCs w:val="24"/>
        </w:rPr>
        <w:tab/>
      </w:r>
    </w:p>
    <w:p w14:paraId="1E0B6E05" w14:textId="77777777" w:rsidR="0091460E" w:rsidRPr="0091460E" w:rsidRDefault="0091460E" w:rsidP="0091460E">
      <w:pPr>
        <w:pStyle w:val="ListParagraph"/>
        <w:rPr>
          <w:rFonts w:ascii="Arial" w:hAnsi="Arial" w:cs="Arial"/>
          <w:sz w:val="24"/>
          <w:szCs w:val="24"/>
        </w:rPr>
      </w:pPr>
    </w:p>
    <w:p w14:paraId="038BD9DD" w14:textId="77777777" w:rsidR="00E757AC" w:rsidRDefault="00E757AC" w:rsidP="00FA6CCB"/>
    <w:p w14:paraId="0D22A3DF" w14:textId="5B631790" w:rsidR="00627BBF" w:rsidRPr="005201B9" w:rsidRDefault="00627BBF" w:rsidP="00B34C57">
      <w:pPr>
        <w:pStyle w:val="Heading2"/>
        <w:spacing w:afterLines="160" w:after="384"/>
        <w:rPr>
          <w:b w:val="0"/>
        </w:rPr>
      </w:pPr>
      <w:bookmarkStart w:id="32" w:name="_Toc197070315"/>
      <w:bookmarkStart w:id="33" w:name="_Toc197438062"/>
      <w:r>
        <w:t>1.8</w:t>
      </w:r>
      <w:r w:rsidR="00E36C52">
        <w:t xml:space="preserve"> </w:t>
      </w:r>
      <w:r w:rsidR="006F6EA3" w:rsidRPr="00995479">
        <w:t xml:space="preserve">Research </w:t>
      </w:r>
      <w:r w:rsidR="00A56CEC">
        <w:t>Q</w:t>
      </w:r>
      <w:r w:rsidR="006F6EA3" w:rsidRPr="00995479">
        <w:t>uestions</w:t>
      </w:r>
      <w:bookmarkEnd w:id="32"/>
      <w:bookmarkEnd w:id="33"/>
      <w:r w:rsidR="006F6EA3" w:rsidRPr="00995479">
        <w:t> </w:t>
      </w:r>
      <w:r w:rsidR="009F6615" w:rsidRPr="00995479">
        <w:t xml:space="preserve"> </w:t>
      </w:r>
    </w:p>
    <w:p w14:paraId="7AE48511" w14:textId="0DCCC141" w:rsidR="009F6615" w:rsidRPr="00995479" w:rsidRDefault="00995479" w:rsidP="00FF7E7C">
      <w:pPr>
        <w:spacing w:afterLines="160" w:after="384"/>
        <w:jc w:val="both"/>
        <w:rPr>
          <w:rFonts w:ascii="Arial" w:hAnsi="Arial" w:cs="Arial"/>
          <w:sz w:val="24"/>
          <w:szCs w:val="24"/>
        </w:rPr>
      </w:pPr>
      <w:r>
        <w:rPr>
          <w:rFonts w:ascii="Arial" w:hAnsi="Arial" w:cs="Arial"/>
          <w:sz w:val="24"/>
          <w:szCs w:val="24"/>
        </w:rPr>
        <w:t>In order to address the aim of e</w:t>
      </w:r>
      <w:r w:rsidRPr="00995479">
        <w:rPr>
          <w:rFonts w:ascii="Arial" w:hAnsi="Arial" w:cs="Arial"/>
          <w:sz w:val="24"/>
          <w:szCs w:val="24"/>
        </w:rPr>
        <w:t>valuat</w:t>
      </w:r>
      <w:r>
        <w:rPr>
          <w:rFonts w:ascii="Arial" w:hAnsi="Arial" w:cs="Arial"/>
          <w:sz w:val="24"/>
          <w:szCs w:val="24"/>
        </w:rPr>
        <w:t>ing</w:t>
      </w:r>
      <w:r w:rsidRPr="00995479">
        <w:rPr>
          <w:rFonts w:ascii="Arial" w:hAnsi="Arial" w:cs="Arial"/>
          <w:sz w:val="24"/>
          <w:szCs w:val="24"/>
        </w:rPr>
        <w:t xml:space="preserve"> the effectiveness and usefulness of NHS 111 Wales Online symptom checkers compared to the telephony service</w:t>
      </w:r>
      <w:r>
        <w:rPr>
          <w:rFonts w:ascii="Arial" w:hAnsi="Arial" w:cs="Arial"/>
          <w:sz w:val="24"/>
          <w:szCs w:val="24"/>
        </w:rPr>
        <w:t xml:space="preserve">, the research is guided by the following research questions: </w:t>
      </w:r>
    </w:p>
    <w:p w14:paraId="34B2CBBF" w14:textId="384150EE" w:rsidR="009F6615" w:rsidRPr="00526EAE" w:rsidRDefault="009F6615" w:rsidP="00FF7E7C">
      <w:pPr>
        <w:pStyle w:val="ListParagraph"/>
        <w:numPr>
          <w:ilvl w:val="0"/>
          <w:numId w:val="26"/>
        </w:numPr>
        <w:spacing w:afterLines="160" w:after="384"/>
        <w:jc w:val="both"/>
        <w:rPr>
          <w:rFonts w:ascii="Arial" w:hAnsi="Arial" w:cs="Arial"/>
          <w:sz w:val="24"/>
          <w:szCs w:val="24"/>
        </w:rPr>
      </w:pPr>
      <w:r w:rsidRPr="00526EAE">
        <w:rPr>
          <w:rFonts w:ascii="Arial" w:eastAsia="Arial" w:hAnsi="Arial" w:cs="Arial"/>
          <w:sz w:val="24"/>
          <w:szCs w:val="24"/>
        </w:rPr>
        <w:lastRenderedPageBreak/>
        <w:t xml:space="preserve">What are the differences in triage dispositions for cold &amp; flu, and stings &amp; bites when using in NHS 111 Wales telephony service compared to online symptom checkers? </w:t>
      </w:r>
      <w:r w:rsidR="00526EAE">
        <w:rPr>
          <w:rFonts w:ascii="Arial" w:eastAsia="Arial" w:hAnsi="Arial" w:cs="Arial"/>
          <w:sz w:val="24"/>
          <w:szCs w:val="24"/>
        </w:rPr>
        <w:br/>
      </w:r>
    </w:p>
    <w:p w14:paraId="4A3F2F89" w14:textId="3CCA7C40" w:rsidR="009F6615" w:rsidRPr="006F6EA3" w:rsidRDefault="009F6615" w:rsidP="00FF7E7C">
      <w:pPr>
        <w:pStyle w:val="ListParagraph"/>
        <w:numPr>
          <w:ilvl w:val="0"/>
          <w:numId w:val="26"/>
        </w:numPr>
        <w:spacing w:afterLines="160" w:after="384"/>
        <w:jc w:val="both"/>
        <w:rPr>
          <w:rFonts w:ascii="Arial" w:eastAsia="Arial" w:hAnsi="Arial" w:cs="Arial"/>
          <w:sz w:val="24"/>
          <w:szCs w:val="24"/>
        </w:rPr>
      </w:pPr>
      <w:r w:rsidRPr="006F6EA3">
        <w:rPr>
          <w:rFonts w:ascii="Arial" w:eastAsia="Arial" w:hAnsi="Arial" w:cs="Arial"/>
          <w:sz w:val="24"/>
          <w:szCs w:val="24"/>
        </w:rPr>
        <w:t>Is there a statistical relationship between the triage dispositions provided by the symptom checkers and the telephony service within NHS 111 Wales</w:t>
      </w:r>
      <w:r w:rsidR="00526EAE">
        <w:rPr>
          <w:rFonts w:ascii="Arial" w:eastAsia="Arial" w:hAnsi="Arial" w:cs="Arial"/>
          <w:sz w:val="24"/>
          <w:szCs w:val="24"/>
        </w:rPr>
        <w:t>.</w:t>
      </w:r>
      <w:r w:rsidR="00526EAE">
        <w:rPr>
          <w:rFonts w:ascii="Arial" w:eastAsia="Arial" w:hAnsi="Arial" w:cs="Arial"/>
          <w:sz w:val="24"/>
          <w:szCs w:val="24"/>
        </w:rPr>
        <w:br/>
      </w:r>
    </w:p>
    <w:p w14:paraId="750F69BE" w14:textId="3F0D6929" w:rsidR="009F6615" w:rsidRPr="006F6EA3" w:rsidRDefault="009F6615" w:rsidP="00FF7E7C">
      <w:pPr>
        <w:pStyle w:val="ListParagraph"/>
        <w:numPr>
          <w:ilvl w:val="0"/>
          <w:numId w:val="26"/>
        </w:numPr>
        <w:spacing w:afterLines="160" w:after="384"/>
        <w:jc w:val="both"/>
        <w:rPr>
          <w:rFonts w:ascii="Arial" w:eastAsia="Arial" w:hAnsi="Arial" w:cs="Arial"/>
          <w:sz w:val="24"/>
          <w:szCs w:val="24"/>
        </w:rPr>
      </w:pPr>
      <w:r w:rsidRPr="006F6EA3">
        <w:rPr>
          <w:rFonts w:ascii="Arial" w:eastAsia="Arial" w:hAnsi="Arial" w:cs="Arial"/>
          <w:sz w:val="24"/>
          <w:szCs w:val="24"/>
        </w:rPr>
        <w:t>What are the underlying reasons for any observed differences or similarities in triage dispositions between the telephony service and online symptom checkers within NHS 111 Wales.</w:t>
      </w:r>
      <w:r w:rsidR="00E967C3" w:rsidRPr="006F6EA3">
        <w:rPr>
          <w:rFonts w:ascii="Arial" w:eastAsia="Arial" w:hAnsi="Arial" w:cs="Arial"/>
          <w:sz w:val="24"/>
          <w:szCs w:val="24"/>
        </w:rPr>
        <w:tab/>
      </w:r>
      <w:r w:rsidR="00526EAE">
        <w:rPr>
          <w:rFonts w:ascii="Arial" w:eastAsia="Arial" w:hAnsi="Arial" w:cs="Arial"/>
          <w:sz w:val="24"/>
          <w:szCs w:val="24"/>
        </w:rPr>
        <w:br/>
      </w:r>
    </w:p>
    <w:p w14:paraId="3E904D4A" w14:textId="7EC4B803" w:rsidR="009F6615" w:rsidRPr="00526EAE" w:rsidRDefault="009F6615" w:rsidP="00FF7E7C">
      <w:pPr>
        <w:pStyle w:val="ListParagraph"/>
        <w:numPr>
          <w:ilvl w:val="0"/>
          <w:numId w:val="26"/>
        </w:numPr>
        <w:spacing w:afterLines="160" w:after="384"/>
        <w:jc w:val="both"/>
        <w:rPr>
          <w:rFonts w:ascii="Arial" w:hAnsi="Arial" w:cs="Arial"/>
          <w:sz w:val="24"/>
          <w:szCs w:val="24"/>
        </w:rPr>
      </w:pPr>
      <w:r w:rsidRPr="00526EAE">
        <w:rPr>
          <w:rFonts w:ascii="Arial" w:eastAsia="Arial" w:hAnsi="Arial" w:cs="Arial"/>
          <w:sz w:val="24"/>
          <w:szCs w:val="24"/>
        </w:rPr>
        <w:t xml:space="preserve">What is the effectiveness of NHS 111 Wales symptom checkers, and how can they be improved? </w:t>
      </w:r>
      <w:r w:rsidR="00526EAE">
        <w:rPr>
          <w:rFonts w:ascii="Arial" w:eastAsia="Arial" w:hAnsi="Arial" w:cs="Arial"/>
          <w:sz w:val="24"/>
          <w:szCs w:val="24"/>
        </w:rPr>
        <w:tab/>
      </w:r>
      <w:r w:rsidR="00526EAE">
        <w:rPr>
          <w:rFonts w:ascii="Arial" w:eastAsia="Arial" w:hAnsi="Arial" w:cs="Arial"/>
          <w:sz w:val="24"/>
          <w:szCs w:val="24"/>
        </w:rPr>
        <w:br/>
      </w:r>
    </w:p>
    <w:p w14:paraId="40F1D531" w14:textId="7CA2B634" w:rsidR="009F6615" w:rsidRPr="00FF7E7C" w:rsidRDefault="009F6615" w:rsidP="00FF7E7C">
      <w:pPr>
        <w:pStyle w:val="ListParagraph"/>
        <w:numPr>
          <w:ilvl w:val="0"/>
          <w:numId w:val="26"/>
        </w:numPr>
        <w:spacing w:afterLines="160" w:after="384"/>
        <w:jc w:val="both"/>
        <w:rPr>
          <w:rFonts w:ascii="Arial" w:eastAsia="Arial" w:hAnsi="Arial" w:cs="Arial"/>
          <w:b/>
          <w:bCs/>
          <w:sz w:val="24"/>
          <w:szCs w:val="24"/>
        </w:rPr>
      </w:pPr>
      <w:r w:rsidRPr="006F6EA3">
        <w:rPr>
          <w:rFonts w:ascii="Arial" w:eastAsia="Arial" w:hAnsi="Arial" w:cs="Arial"/>
          <w:sz w:val="24"/>
          <w:szCs w:val="24"/>
        </w:rPr>
        <w:t>How do NHS 111 Wales symptom checkers differ with those provided by similar services in other nations, such as nhs.uk?</w:t>
      </w:r>
      <w:r w:rsidRPr="006F6EA3">
        <w:rPr>
          <w:rFonts w:ascii="Arial" w:eastAsia="Arial" w:hAnsi="Arial" w:cs="Arial"/>
          <w:b/>
          <w:bCs/>
          <w:sz w:val="24"/>
          <w:szCs w:val="24"/>
        </w:rPr>
        <w:t xml:space="preserve"> </w:t>
      </w:r>
      <w:r w:rsidRPr="00FF7E7C">
        <w:rPr>
          <w:rFonts w:ascii="Arial" w:eastAsia="Arial" w:hAnsi="Arial" w:cs="Arial"/>
          <w:b/>
          <w:bCs/>
          <w:sz w:val="24"/>
          <w:szCs w:val="24"/>
        </w:rPr>
        <w:t xml:space="preserve"> </w:t>
      </w:r>
    </w:p>
    <w:p w14:paraId="4F718D61" w14:textId="77777777" w:rsidR="007D5A99" w:rsidRDefault="007D5A99" w:rsidP="005201B9">
      <w:pPr>
        <w:pStyle w:val="Heading2"/>
      </w:pPr>
    </w:p>
    <w:p w14:paraId="6929014E" w14:textId="44CB89C8" w:rsidR="006F6EA3" w:rsidRDefault="00E115D3" w:rsidP="005201B9">
      <w:pPr>
        <w:pStyle w:val="Heading2"/>
      </w:pPr>
      <w:bookmarkStart w:id="34" w:name="_Toc197070316"/>
      <w:bookmarkStart w:id="35" w:name="_Toc197438063"/>
      <w:r>
        <w:t xml:space="preserve">1.9 </w:t>
      </w:r>
      <w:r w:rsidDel="00E115D3">
        <w:t xml:space="preserve"> </w:t>
      </w:r>
      <w:r w:rsidR="006F6EA3" w:rsidRPr="00995479">
        <w:t xml:space="preserve">Structure of the </w:t>
      </w:r>
      <w:r w:rsidR="00A56CEC">
        <w:t>D</w:t>
      </w:r>
      <w:r w:rsidR="006F6EA3" w:rsidRPr="00995479">
        <w:t>issertation</w:t>
      </w:r>
      <w:bookmarkEnd w:id="34"/>
      <w:bookmarkEnd w:id="35"/>
      <w:r w:rsidR="006F6EA3" w:rsidRPr="00995479">
        <w:t> </w:t>
      </w:r>
    </w:p>
    <w:p w14:paraId="248486E0" w14:textId="77777777" w:rsidR="00E115D3" w:rsidRDefault="00E115D3" w:rsidP="00932689">
      <w:pPr>
        <w:spacing w:line="360" w:lineRule="auto"/>
        <w:jc w:val="both"/>
        <w:rPr>
          <w:rFonts w:ascii="Arial" w:hAnsi="Arial" w:cs="Arial"/>
          <w:sz w:val="24"/>
          <w:szCs w:val="24"/>
        </w:rPr>
      </w:pPr>
    </w:p>
    <w:p w14:paraId="39EDEFF5" w14:textId="46069FDD" w:rsidR="00932689" w:rsidRPr="00FF7E7C" w:rsidRDefault="00714DEF" w:rsidP="00FF7E7C">
      <w:p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 xml:space="preserve">The dissertation is organised into </w:t>
      </w:r>
      <w:r w:rsidR="00E115D3" w:rsidRPr="00FF7E7C">
        <w:rPr>
          <w:rFonts w:asciiTheme="minorBidi" w:hAnsiTheme="minorBidi" w:cstheme="minorBidi"/>
          <w:sz w:val="24"/>
          <w:szCs w:val="24"/>
        </w:rPr>
        <w:t xml:space="preserve">six </w:t>
      </w:r>
      <w:r w:rsidRPr="00FF7E7C">
        <w:rPr>
          <w:rFonts w:asciiTheme="minorBidi" w:hAnsiTheme="minorBidi" w:cstheme="minorBidi"/>
          <w:sz w:val="24"/>
          <w:szCs w:val="24"/>
        </w:rPr>
        <w:t>chapters</w:t>
      </w:r>
      <w:r w:rsidR="004771F1" w:rsidRPr="00FF7E7C">
        <w:rPr>
          <w:rFonts w:asciiTheme="minorBidi" w:hAnsiTheme="minorBidi" w:cstheme="minorBidi"/>
          <w:sz w:val="24"/>
          <w:szCs w:val="24"/>
        </w:rPr>
        <w:t xml:space="preserve"> following the IMRAD (Introduction, Methods, Results and Discussion) </w:t>
      </w:r>
      <w:r w:rsidR="00484513" w:rsidRPr="00FF7E7C">
        <w:rPr>
          <w:rFonts w:asciiTheme="minorBidi" w:hAnsiTheme="minorBidi" w:cstheme="minorBidi"/>
          <w:sz w:val="24"/>
          <w:szCs w:val="24"/>
        </w:rPr>
        <w:t>structure</w:t>
      </w:r>
      <w:r w:rsidRPr="00FF7E7C">
        <w:rPr>
          <w:rFonts w:asciiTheme="minorBidi" w:hAnsiTheme="minorBidi" w:cstheme="minorBidi"/>
          <w:sz w:val="24"/>
          <w:szCs w:val="24"/>
        </w:rPr>
        <w:t>, each addressing a key aspect of the research process. The structure is as follows:</w:t>
      </w:r>
    </w:p>
    <w:p w14:paraId="4A7F4C81" w14:textId="48AA9558" w:rsidR="000A6C38" w:rsidRPr="00FF7E7C" w:rsidRDefault="0007652E" w:rsidP="00FF7E7C">
      <w:p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 xml:space="preserve">Chapter 1 : </w:t>
      </w:r>
      <w:r w:rsidR="007B7F33" w:rsidRPr="00FF7E7C">
        <w:rPr>
          <w:rFonts w:asciiTheme="minorBidi" w:hAnsiTheme="minorBidi" w:cstheme="minorBidi"/>
          <w:sz w:val="24"/>
          <w:szCs w:val="24"/>
        </w:rPr>
        <w:t>Introduction</w:t>
      </w:r>
    </w:p>
    <w:p w14:paraId="55A8A6EF" w14:textId="4D667564" w:rsidR="00024F0D" w:rsidRPr="00FF7E7C" w:rsidRDefault="00484513" w:rsidP="00FF7E7C">
      <w:p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The introduction presents the research topic by outlining its background and rationale for the study. It sets out the research aims, objectives, and research questions, emphasising the study’s importance in addressing challenges within healthcare services.</w:t>
      </w:r>
    </w:p>
    <w:p w14:paraId="53E77AD1" w14:textId="77777777" w:rsidR="00024F0D" w:rsidRPr="00FF7E7C" w:rsidRDefault="00995479" w:rsidP="00FF7E7C">
      <w:pPr>
        <w:spacing w:afterLines="160" w:after="384"/>
        <w:jc w:val="both"/>
        <w:rPr>
          <w:rFonts w:asciiTheme="minorBidi" w:hAnsiTheme="minorBidi" w:cstheme="minorBidi"/>
          <w:sz w:val="24"/>
          <w:szCs w:val="24"/>
        </w:rPr>
      </w:pPr>
      <w:r w:rsidRPr="00E815D6">
        <w:rPr>
          <w:rFonts w:asciiTheme="minorBidi" w:hAnsiTheme="minorBidi" w:cstheme="minorBidi"/>
          <w:sz w:val="24"/>
          <w:szCs w:val="24"/>
        </w:rPr>
        <w:t>Chapter 2: Literature Review</w:t>
      </w:r>
    </w:p>
    <w:p w14:paraId="686B0F0C" w14:textId="1865AEB6" w:rsidR="00024F0D" w:rsidRPr="00FF7E7C" w:rsidRDefault="00310FA0" w:rsidP="00FF7E7C">
      <w:p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This chapter reviews the existing literature relevant to the research topic, critically evaluating previous studies, identifying key themes, and highlighting gaps in the current knowledge that the research aims to address.</w:t>
      </w:r>
    </w:p>
    <w:p w14:paraId="5FC43F3F" w14:textId="77777777" w:rsidR="00024F0D" w:rsidRPr="00FF7E7C" w:rsidRDefault="00995479" w:rsidP="00FF7E7C">
      <w:p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Chapter 3: Methodology</w:t>
      </w:r>
      <w:r w:rsidRPr="00FF7E7C">
        <w:rPr>
          <w:rFonts w:asciiTheme="minorBidi" w:hAnsiTheme="minorBidi" w:cstheme="minorBidi"/>
          <w:sz w:val="24"/>
          <w:szCs w:val="24"/>
        </w:rPr>
        <w:tab/>
      </w:r>
    </w:p>
    <w:p w14:paraId="50B572C9" w14:textId="0FEC2F85" w:rsidR="00024F0D" w:rsidRPr="00FF7E7C" w:rsidRDefault="00310FA0" w:rsidP="00FF7E7C">
      <w:p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The methodology chapter outlines the research design, including the methods of data collection and analysis, explaining the rationale for choosing specific methods and discusses any ethical considerations involved in the research.</w:t>
      </w:r>
    </w:p>
    <w:p w14:paraId="121AA8A2" w14:textId="5BD6FF90" w:rsidR="008D540E" w:rsidRPr="00FF7E7C" w:rsidRDefault="00995479" w:rsidP="00FF7E7C">
      <w:pPr>
        <w:jc w:val="both"/>
        <w:rPr>
          <w:rFonts w:asciiTheme="minorBidi" w:hAnsiTheme="minorBidi" w:cstheme="minorBidi"/>
          <w:sz w:val="24"/>
          <w:szCs w:val="24"/>
        </w:rPr>
      </w:pPr>
      <w:r w:rsidRPr="00FF7E7C">
        <w:rPr>
          <w:rFonts w:asciiTheme="minorBidi" w:hAnsiTheme="minorBidi" w:cstheme="minorBidi"/>
          <w:sz w:val="24"/>
          <w:szCs w:val="24"/>
        </w:rPr>
        <w:lastRenderedPageBreak/>
        <w:t>Chapter 4: Results</w:t>
      </w:r>
      <w:r w:rsidRPr="00FF7E7C">
        <w:rPr>
          <w:rFonts w:asciiTheme="minorBidi" w:hAnsiTheme="minorBidi" w:cstheme="minorBidi"/>
          <w:sz w:val="24"/>
          <w:szCs w:val="24"/>
        </w:rPr>
        <w:tab/>
      </w:r>
      <w:r w:rsidR="00A84E9B" w:rsidRPr="00FF7E7C">
        <w:rPr>
          <w:rFonts w:asciiTheme="minorBidi" w:hAnsiTheme="minorBidi" w:cstheme="minorBidi"/>
          <w:sz w:val="24"/>
          <w:szCs w:val="24"/>
        </w:rPr>
        <w:br/>
      </w:r>
      <w:r w:rsidRPr="00FF7E7C">
        <w:rPr>
          <w:rFonts w:asciiTheme="minorBidi" w:hAnsiTheme="minorBidi" w:cstheme="minorBidi"/>
          <w:sz w:val="24"/>
          <w:szCs w:val="24"/>
        </w:rPr>
        <w:br/>
        <w:t xml:space="preserve">This chapter presents the findings of the research. The data </w:t>
      </w:r>
      <w:r w:rsidR="00650286" w:rsidRPr="00FF7E7C">
        <w:rPr>
          <w:rFonts w:asciiTheme="minorBidi" w:hAnsiTheme="minorBidi" w:cstheme="minorBidi"/>
          <w:sz w:val="24"/>
          <w:szCs w:val="24"/>
        </w:rPr>
        <w:t>is</w:t>
      </w:r>
      <w:r w:rsidRPr="00FF7E7C">
        <w:rPr>
          <w:rFonts w:asciiTheme="minorBidi" w:hAnsiTheme="minorBidi" w:cstheme="minorBidi"/>
          <w:sz w:val="24"/>
          <w:szCs w:val="24"/>
        </w:rPr>
        <w:t xml:space="preserve"> analy</w:t>
      </w:r>
      <w:r w:rsidR="00650286" w:rsidRPr="00FF7E7C">
        <w:rPr>
          <w:rFonts w:asciiTheme="minorBidi" w:hAnsiTheme="minorBidi" w:cstheme="minorBidi"/>
          <w:sz w:val="24"/>
          <w:szCs w:val="24"/>
        </w:rPr>
        <w:t>s</w:t>
      </w:r>
      <w:r w:rsidRPr="00FF7E7C">
        <w:rPr>
          <w:rFonts w:asciiTheme="minorBidi" w:hAnsiTheme="minorBidi" w:cstheme="minorBidi"/>
          <w:sz w:val="24"/>
          <w:szCs w:val="24"/>
        </w:rPr>
        <w:t>ed and presented in a clear and systematic manner,</w:t>
      </w:r>
      <w:r w:rsidR="00650286" w:rsidRPr="00FF7E7C">
        <w:rPr>
          <w:rFonts w:asciiTheme="minorBidi" w:hAnsiTheme="minorBidi" w:cstheme="minorBidi"/>
          <w:sz w:val="24"/>
          <w:szCs w:val="24"/>
        </w:rPr>
        <w:t xml:space="preserve"> </w:t>
      </w:r>
      <w:r w:rsidRPr="00FF7E7C">
        <w:rPr>
          <w:rFonts w:asciiTheme="minorBidi" w:hAnsiTheme="minorBidi" w:cstheme="minorBidi"/>
          <w:sz w:val="24"/>
          <w:szCs w:val="24"/>
        </w:rPr>
        <w:t>using tables, charts, and other visual aids where applicable.</w:t>
      </w:r>
      <w:r w:rsidR="005D5DEA" w:rsidRPr="00FF7E7C">
        <w:rPr>
          <w:rFonts w:asciiTheme="minorBidi" w:hAnsiTheme="minorBidi" w:cstheme="minorBidi"/>
          <w:sz w:val="24"/>
          <w:szCs w:val="24"/>
        </w:rPr>
        <w:br/>
      </w:r>
    </w:p>
    <w:p w14:paraId="602F4C34" w14:textId="62171D4A" w:rsidR="008D540E" w:rsidRPr="00FF7E7C" w:rsidRDefault="00995479" w:rsidP="00E815D6">
      <w:pPr>
        <w:spacing w:afterLines="160" w:after="384"/>
        <w:rPr>
          <w:rFonts w:asciiTheme="minorBidi" w:hAnsiTheme="minorBidi" w:cstheme="minorBidi"/>
          <w:sz w:val="24"/>
          <w:szCs w:val="24"/>
        </w:rPr>
      </w:pPr>
      <w:r w:rsidRPr="00FF7E7C">
        <w:rPr>
          <w:rFonts w:asciiTheme="minorBidi" w:hAnsiTheme="minorBidi" w:cstheme="minorBidi"/>
          <w:sz w:val="24"/>
          <w:szCs w:val="24"/>
        </w:rPr>
        <w:t>Chapter 5: Discussion</w:t>
      </w:r>
      <w:r w:rsidR="00A84E9B" w:rsidRPr="00FF7E7C">
        <w:rPr>
          <w:rFonts w:asciiTheme="minorBidi" w:hAnsiTheme="minorBidi" w:cstheme="minorBidi"/>
          <w:sz w:val="24"/>
          <w:szCs w:val="24"/>
        </w:rPr>
        <w:br/>
      </w:r>
      <w:r w:rsidR="00650286" w:rsidRPr="00FF7E7C">
        <w:rPr>
          <w:rFonts w:asciiTheme="minorBidi" w:hAnsiTheme="minorBidi" w:cstheme="minorBidi"/>
          <w:sz w:val="24"/>
          <w:szCs w:val="24"/>
        </w:rPr>
        <w:tab/>
      </w:r>
      <w:r w:rsidRPr="00FF7E7C">
        <w:rPr>
          <w:rFonts w:asciiTheme="minorBidi" w:hAnsiTheme="minorBidi" w:cstheme="minorBidi"/>
          <w:sz w:val="24"/>
          <w:szCs w:val="24"/>
        </w:rPr>
        <w:br/>
        <w:t>The discussion chapter interprets the results in relation to the research questions and literature review. It critically evaluates the findings, draws conclusions, and discusses the implications of the study</w:t>
      </w:r>
      <w:r w:rsidR="00650286" w:rsidRPr="00FF7E7C">
        <w:rPr>
          <w:rFonts w:asciiTheme="minorBidi" w:hAnsiTheme="minorBidi" w:cstheme="minorBidi"/>
          <w:sz w:val="24"/>
          <w:szCs w:val="24"/>
        </w:rPr>
        <w:t>.</w:t>
      </w:r>
    </w:p>
    <w:p w14:paraId="65280F1B" w14:textId="1318925D" w:rsidR="00995479" w:rsidRPr="00FF7E7C" w:rsidRDefault="00995479" w:rsidP="00FF7E7C">
      <w:p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Chapter 6: Conclusion</w:t>
      </w:r>
      <w:r w:rsidR="00650286" w:rsidRPr="00FF7E7C">
        <w:rPr>
          <w:rFonts w:asciiTheme="minorBidi" w:hAnsiTheme="minorBidi" w:cstheme="minorBidi"/>
          <w:sz w:val="24"/>
          <w:szCs w:val="24"/>
        </w:rPr>
        <w:tab/>
      </w:r>
      <w:r w:rsidR="00A84E9B" w:rsidRPr="00FF7E7C">
        <w:rPr>
          <w:rFonts w:asciiTheme="minorBidi" w:hAnsiTheme="minorBidi" w:cstheme="minorBidi"/>
          <w:sz w:val="24"/>
          <w:szCs w:val="24"/>
        </w:rPr>
        <w:br/>
      </w:r>
      <w:r w:rsidRPr="00FF7E7C">
        <w:rPr>
          <w:rFonts w:asciiTheme="minorBidi" w:hAnsiTheme="minorBidi" w:cstheme="minorBidi"/>
          <w:sz w:val="24"/>
          <w:szCs w:val="24"/>
        </w:rPr>
        <w:br/>
        <w:t>This chapter summari</w:t>
      </w:r>
      <w:r w:rsidR="00650286" w:rsidRPr="00FF7E7C">
        <w:rPr>
          <w:rFonts w:asciiTheme="minorBidi" w:hAnsiTheme="minorBidi" w:cstheme="minorBidi"/>
          <w:sz w:val="24"/>
          <w:szCs w:val="24"/>
        </w:rPr>
        <w:t>s</w:t>
      </w:r>
      <w:r w:rsidRPr="00FF7E7C">
        <w:rPr>
          <w:rFonts w:asciiTheme="minorBidi" w:hAnsiTheme="minorBidi" w:cstheme="minorBidi"/>
          <w:sz w:val="24"/>
          <w:szCs w:val="24"/>
        </w:rPr>
        <w:t>es the main findings of the research, reflect</w:t>
      </w:r>
      <w:r w:rsidR="00650286" w:rsidRPr="00FF7E7C">
        <w:rPr>
          <w:rFonts w:asciiTheme="minorBidi" w:hAnsiTheme="minorBidi" w:cstheme="minorBidi"/>
          <w:sz w:val="24"/>
          <w:szCs w:val="24"/>
        </w:rPr>
        <w:t>ing</w:t>
      </w:r>
      <w:r w:rsidRPr="00FF7E7C">
        <w:rPr>
          <w:rFonts w:asciiTheme="minorBidi" w:hAnsiTheme="minorBidi" w:cstheme="minorBidi"/>
          <w:sz w:val="24"/>
          <w:szCs w:val="24"/>
        </w:rPr>
        <w:t xml:space="preserve"> on the research aim and questions, and outlines recommendations for future research. It also discusses the limitations of the study.</w:t>
      </w:r>
    </w:p>
    <w:p w14:paraId="2D34CCC7" w14:textId="77777777" w:rsidR="000C2B27" w:rsidRPr="00FF7E7C" w:rsidRDefault="000C2B27" w:rsidP="00FF7E7C">
      <w:pPr>
        <w:pStyle w:val="ListParagraph"/>
        <w:jc w:val="both"/>
        <w:rPr>
          <w:rFonts w:asciiTheme="minorBidi" w:hAnsiTheme="minorBidi" w:cstheme="minorBidi"/>
          <w:sz w:val="24"/>
          <w:szCs w:val="24"/>
        </w:rPr>
      </w:pPr>
    </w:p>
    <w:p w14:paraId="62DE9BA2" w14:textId="77777777" w:rsidR="001270A3" w:rsidRPr="00FF7E7C" w:rsidRDefault="001270A3" w:rsidP="00FF7E7C">
      <w:pPr>
        <w:pStyle w:val="ListParagraph"/>
        <w:jc w:val="both"/>
        <w:rPr>
          <w:rFonts w:asciiTheme="minorBidi" w:hAnsiTheme="minorBidi" w:cstheme="minorBidi"/>
          <w:sz w:val="24"/>
          <w:szCs w:val="24"/>
        </w:rPr>
      </w:pPr>
    </w:p>
    <w:p w14:paraId="18C8A8E8" w14:textId="77777777" w:rsidR="001270A3" w:rsidRPr="00FF7E7C" w:rsidRDefault="001270A3" w:rsidP="00FF7E7C">
      <w:pPr>
        <w:pStyle w:val="ListParagraph"/>
        <w:jc w:val="both"/>
        <w:rPr>
          <w:rFonts w:asciiTheme="minorBidi" w:hAnsiTheme="minorBidi" w:cstheme="minorBidi"/>
          <w:sz w:val="24"/>
          <w:szCs w:val="24"/>
        </w:rPr>
      </w:pPr>
    </w:p>
    <w:p w14:paraId="7A32B54C" w14:textId="77777777" w:rsidR="001270A3" w:rsidRDefault="001270A3" w:rsidP="005D5DEA">
      <w:pPr>
        <w:pStyle w:val="ListParagraph"/>
        <w:rPr>
          <w:rFonts w:ascii="Arial" w:hAnsi="Arial" w:cs="Arial"/>
          <w:sz w:val="24"/>
          <w:szCs w:val="24"/>
        </w:rPr>
      </w:pPr>
    </w:p>
    <w:p w14:paraId="7F1C8671" w14:textId="77777777" w:rsidR="001270A3" w:rsidRDefault="001270A3" w:rsidP="005D5DEA">
      <w:pPr>
        <w:pStyle w:val="ListParagraph"/>
        <w:rPr>
          <w:rFonts w:ascii="Arial" w:hAnsi="Arial" w:cs="Arial"/>
          <w:sz w:val="24"/>
          <w:szCs w:val="24"/>
        </w:rPr>
      </w:pPr>
    </w:p>
    <w:p w14:paraId="3D9B2EBC" w14:textId="77777777" w:rsidR="001270A3" w:rsidRDefault="001270A3" w:rsidP="005D5DEA">
      <w:pPr>
        <w:pStyle w:val="ListParagraph"/>
        <w:rPr>
          <w:rFonts w:ascii="Arial" w:hAnsi="Arial" w:cs="Arial"/>
          <w:sz w:val="24"/>
          <w:szCs w:val="24"/>
        </w:rPr>
      </w:pPr>
    </w:p>
    <w:p w14:paraId="535C68DC" w14:textId="77777777" w:rsidR="001270A3" w:rsidRDefault="001270A3" w:rsidP="005D5DEA">
      <w:pPr>
        <w:pStyle w:val="ListParagraph"/>
        <w:rPr>
          <w:rFonts w:ascii="Arial" w:hAnsi="Arial" w:cs="Arial"/>
          <w:sz w:val="24"/>
          <w:szCs w:val="24"/>
        </w:rPr>
      </w:pPr>
    </w:p>
    <w:p w14:paraId="0AD48EE8" w14:textId="77777777" w:rsidR="001270A3" w:rsidRDefault="001270A3" w:rsidP="005D5DEA">
      <w:pPr>
        <w:pStyle w:val="ListParagraph"/>
        <w:rPr>
          <w:rFonts w:ascii="Arial" w:hAnsi="Arial" w:cs="Arial"/>
          <w:sz w:val="24"/>
          <w:szCs w:val="24"/>
        </w:rPr>
      </w:pPr>
    </w:p>
    <w:p w14:paraId="05D1579B" w14:textId="77777777" w:rsidR="006D6E4E" w:rsidRDefault="006D6E4E" w:rsidP="005D5DEA">
      <w:pPr>
        <w:pStyle w:val="ListParagraph"/>
        <w:rPr>
          <w:rFonts w:ascii="Arial" w:hAnsi="Arial" w:cs="Arial"/>
          <w:sz w:val="24"/>
          <w:szCs w:val="24"/>
        </w:rPr>
      </w:pPr>
    </w:p>
    <w:p w14:paraId="47DE5554" w14:textId="77777777" w:rsidR="0070151F" w:rsidRDefault="0070151F" w:rsidP="005D5DEA">
      <w:pPr>
        <w:pStyle w:val="ListParagraph"/>
        <w:rPr>
          <w:rFonts w:ascii="Arial" w:hAnsi="Arial" w:cs="Arial"/>
          <w:sz w:val="24"/>
          <w:szCs w:val="24"/>
        </w:rPr>
      </w:pPr>
    </w:p>
    <w:p w14:paraId="0DBC2051" w14:textId="77777777" w:rsidR="0070151F" w:rsidRDefault="0070151F" w:rsidP="005D5DEA">
      <w:pPr>
        <w:pStyle w:val="ListParagraph"/>
        <w:rPr>
          <w:rFonts w:ascii="Arial" w:hAnsi="Arial" w:cs="Arial"/>
          <w:sz w:val="24"/>
          <w:szCs w:val="24"/>
        </w:rPr>
      </w:pPr>
    </w:p>
    <w:p w14:paraId="306800EB" w14:textId="77777777" w:rsidR="0070151F" w:rsidRDefault="0070151F" w:rsidP="005D5DEA">
      <w:pPr>
        <w:pStyle w:val="ListParagraph"/>
        <w:rPr>
          <w:rFonts w:ascii="Arial" w:hAnsi="Arial" w:cs="Arial"/>
          <w:sz w:val="24"/>
          <w:szCs w:val="24"/>
        </w:rPr>
      </w:pPr>
    </w:p>
    <w:p w14:paraId="649FB9FB" w14:textId="77777777" w:rsidR="0070151F" w:rsidRDefault="0070151F" w:rsidP="005D5DEA">
      <w:pPr>
        <w:pStyle w:val="ListParagraph"/>
        <w:rPr>
          <w:rFonts w:ascii="Arial" w:hAnsi="Arial" w:cs="Arial"/>
          <w:sz w:val="24"/>
          <w:szCs w:val="24"/>
        </w:rPr>
      </w:pPr>
    </w:p>
    <w:p w14:paraId="71B349B0" w14:textId="77777777" w:rsidR="0070151F" w:rsidRDefault="0070151F" w:rsidP="005D5DEA">
      <w:pPr>
        <w:pStyle w:val="ListParagraph"/>
        <w:rPr>
          <w:rFonts w:ascii="Arial" w:hAnsi="Arial" w:cs="Arial"/>
          <w:sz w:val="24"/>
          <w:szCs w:val="24"/>
        </w:rPr>
      </w:pPr>
    </w:p>
    <w:p w14:paraId="6A1B69E4" w14:textId="77777777" w:rsidR="0070151F" w:rsidRDefault="0070151F" w:rsidP="005D5DEA">
      <w:pPr>
        <w:pStyle w:val="ListParagraph"/>
        <w:rPr>
          <w:rFonts w:ascii="Arial" w:hAnsi="Arial" w:cs="Arial"/>
          <w:sz w:val="24"/>
          <w:szCs w:val="24"/>
        </w:rPr>
      </w:pPr>
    </w:p>
    <w:p w14:paraId="5DF93BF3" w14:textId="77777777" w:rsidR="0070151F" w:rsidRDefault="0070151F" w:rsidP="005D5DEA">
      <w:pPr>
        <w:pStyle w:val="ListParagraph"/>
        <w:rPr>
          <w:rFonts w:ascii="Arial" w:hAnsi="Arial" w:cs="Arial"/>
          <w:sz w:val="24"/>
          <w:szCs w:val="24"/>
        </w:rPr>
      </w:pPr>
    </w:p>
    <w:p w14:paraId="521E4E4A" w14:textId="77777777" w:rsidR="006D6E4E" w:rsidRDefault="006D6E4E" w:rsidP="005D5DEA">
      <w:pPr>
        <w:pStyle w:val="ListParagraph"/>
        <w:rPr>
          <w:rFonts w:ascii="Arial" w:hAnsi="Arial" w:cs="Arial"/>
          <w:sz w:val="24"/>
          <w:szCs w:val="24"/>
        </w:rPr>
      </w:pPr>
    </w:p>
    <w:p w14:paraId="0B719DAB" w14:textId="77777777" w:rsidR="006D6E4E" w:rsidRDefault="006D6E4E" w:rsidP="005D5DEA">
      <w:pPr>
        <w:pStyle w:val="ListParagraph"/>
        <w:rPr>
          <w:rFonts w:ascii="Arial" w:hAnsi="Arial" w:cs="Arial"/>
          <w:sz w:val="24"/>
          <w:szCs w:val="24"/>
        </w:rPr>
      </w:pPr>
    </w:p>
    <w:p w14:paraId="284B6D95" w14:textId="77777777" w:rsidR="006D6E4E" w:rsidRDefault="006D6E4E" w:rsidP="005D5DEA">
      <w:pPr>
        <w:pStyle w:val="ListParagraph"/>
        <w:rPr>
          <w:rFonts w:ascii="Arial" w:hAnsi="Arial" w:cs="Arial"/>
          <w:sz w:val="24"/>
          <w:szCs w:val="24"/>
        </w:rPr>
      </w:pPr>
    </w:p>
    <w:p w14:paraId="657B4C47" w14:textId="77777777" w:rsidR="001270A3" w:rsidRDefault="001270A3" w:rsidP="005D5DEA">
      <w:pPr>
        <w:pStyle w:val="ListParagraph"/>
        <w:rPr>
          <w:rFonts w:ascii="Arial" w:hAnsi="Arial" w:cs="Arial"/>
          <w:sz w:val="24"/>
          <w:szCs w:val="24"/>
        </w:rPr>
      </w:pPr>
    </w:p>
    <w:p w14:paraId="5B5968AA" w14:textId="77777777" w:rsidR="001270A3" w:rsidRDefault="001270A3" w:rsidP="005D5DEA">
      <w:pPr>
        <w:pStyle w:val="ListParagraph"/>
        <w:rPr>
          <w:rFonts w:ascii="Arial" w:hAnsi="Arial" w:cs="Arial"/>
          <w:sz w:val="24"/>
          <w:szCs w:val="24"/>
        </w:rPr>
      </w:pPr>
    </w:p>
    <w:p w14:paraId="7D81958D" w14:textId="77777777" w:rsidR="001270A3" w:rsidRDefault="001270A3" w:rsidP="005D5DEA">
      <w:pPr>
        <w:pStyle w:val="ListParagraph"/>
        <w:rPr>
          <w:rFonts w:ascii="Arial" w:hAnsi="Arial" w:cs="Arial"/>
          <w:sz w:val="24"/>
          <w:szCs w:val="24"/>
        </w:rPr>
      </w:pPr>
    </w:p>
    <w:p w14:paraId="651D2451" w14:textId="77777777" w:rsidR="001270A3" w:rsidRDefault="001270A3" w:rsidP="005D5DEA">
      <w:pPr>
        <w:pStyle w:val="ListParagraph"/>
        <w:rPr>
          <w:rFonts w:ascii="Arial" w:hAnsi="Arial" w:cs="Arial"/>
          <w:sz w:val="24"/>
          <w:szCs w:val="24"/>
        </w:rPr>
      </w:pPr>
    </w:p>
    <w:p w14:paraId="6CC3A8A6" w14:textId="77777777" w:rsidR="001270A3" w:rsidRDefault="001270A3" w:rsidP="005D5DEA">
      <w:pPr>
        <w:pStyle w:val="ListParagraph"/>
        <w:rPr>
          <w:rFonts w:ascii="Arial" w:hAnsi="Arial" w:cs="Arial"/>
          <w:sz w:val="24"/>
          <w:szCs w:val="24"/>
        </w:rPr>
      </w:pPr>
    </w:p>
    <w:p w14:paraId="4459FC8C" w14:textId="77777777" w:rsidR="001270A3" w:rsidRDefault="001270A3" w:rsidP="005D5DEA">
      <w:pPr>
        <w:pStyle w:val="ListParagraph"/>
        <w:rPr>
          <w:rFonts w:ascii="Arial" w:hAnsi="Arial" w:cs="Arial"/>
          <w:sz w:val="24"/>
          <w:szCs w:val="24"/>
        </w:rPr>
      </w:pPr>
    </w:p>
    <w:p w14:paraId="640D2873" w14:textId="05E0F2F3" w:rsidR="00DE6F58" w:rsidRPr="00D663E0" w:rsidRDefault="008C213E" w:rsidP="00D53292">
      <w:pPr>
        <w:pStyle w:val="Heading1"/>
        <w:numPr>
          <w:ilvl w:val="0"/>
          <w:numId w:val="0"/>
        </w:numPr>
      </w:pPr>
      <w:bookmarkStart w:id="36" w:name="_Toc197070317"/>
      <w:bookmarkStart w:id="37" w:name="_Toc197438064"/>
      <w:bookmarkEnd w:id="6"/>
      <w:bookmarkEnd w:id="7"/>
      <w:r w:rsidRPr="00D663E0">
        <w:lastRenderedPageBreak/>
        <w:t>Ch</w:t>
      </w:r>
      <w:r w:rsidR="00DE6F58" w:rsidRPr="00D663E0">
        <w:t>apter 2</w:t>
      </w:r>
      <w:r w:rsidR="000C2B27" w:rsidRPr="00D663E0">
        <w:t>.</w:t>
      </w:r>
      <w:r w:rsidR="007D7D94" w:rsidRPr="00D663E0">
        <w:t xml:space="preserve"> </w:t>
      </w:r>
      <w:r w:rsidR="00DE6F58" w:rsidRPr="00D663E0">
        <w:t xml:space="preserve">Literature </w:t>
      </w:r>
      <w:r w:rsidR="00A56CEC" w:rsidRPr="00D663E0">
        <w:t>R</w:t>
      </w:r>
      <w:r w:rsidR="00DE6F58" w:rsidRPr="00D663E0">
        <w:t>eview</w:t>
      </w:r>
      <w:bookmarkEnd w:id="36"/>
      <w:bookmarkEnd w:id="37"/>
      <w:r w:rsidR="00DE6F58" w:rsidRPr="00D663E0">
        <w:t> </w:t>
      </w:r>
    </w:p>
    <w:p w14:paraId="60EE0CEF" w14:textId="77777777" w:rsidR="008D540E" w:rsidRPr="008D540E" w:rsidRDefault="008D540E" w:rsidP="005201B9"/>
    <w:p w14:paraId="0448B9DC" w14:textId="0C49F532" w:rsidR="00680689" w:rsidRDefault="00FB1FA2" w:rsidP="00FF7E7C">
      <w:pPr>
        <w:jc w:val="both"/>
        <w:rPr>
          <w:rFonts w:ascii="Arial" w:hAnsi="Arial" w:cs="Arial"/>
          <w:sz w:val="24"/>
          <w:szCs w:val="24"/>
        </w:rPr>
      </w:pPr>
      <w:r w:rsidRPr="00995479">
        <w:rPr>
          <w:rFonts w:ascii="Arial" w:hAnsi="Arial" w:cs="Arial"/>
          <w:sz w:val="24"/>
          <w:szCs w:val="24"/>
        </w:rPr>
        <w:t xml:space="preserve">This chapter </w:t>
      </w:r>
      <w:r w:rsidR="00F8454A">
        <w:rPr>
          <w:rFonts w:ascii="Arial" w:hAnsi="Arial" w:cs="Arial"/>
          <w:sz w:val="24"/>
          <w:szCs w:val="24"/>
        </w:rPr>
        <w:t xml:space="preserve">provides a comprehensive </w:t>
      </w:r>
      <w:r w:rsidRPr="00995479">
        <w:rPr>
          <w:rFonts w:ascii="Arial" w:hAnsi="Arial" w:cs="Arial"/>
          <w:sz w:val="24"/>
          <w:szCs w:val="24"/>
        </w:rPr>
        <w:t xml:space="preserve">review </w:t>
      </w:r>
      <w:r w:rsidR="00F8454A">
        <w:rPr>
          <w:rFonts w:ascii="Arial" w:hAnsi="Arial" w:cs="Arial"/>
          <w:sz w:val="24"/>
          <w:szCs w:val="24"/>
        </w:rPr>
        <w:t xml:space="preserve">of </w:t>
      </w:r>
      <w:r w:rsidRPr="00995479">
        <w:rPr>
          <w:rFonts w:ascii="Arial" w:hAnsi="Arial" w:cs="Arial"/>
          <w:sz w:val="24"/>
          <w:szCs w:val="24"/>
        </w:rPr>
        <w:t>the existing literature re</w:t>
      </w:r>
      <w:r w:rsidR="00F8454A">
        <w:rPr>
          <w:rFonts w:ascii="Arial" w:hAnsi="Arial" w:cs="Arial"/>
          <w:sz w:val="24"/>
          <w:szCs w:val="24"/>
        </w:rPr>
        <w:t xml:space="preserve">lated to the </w:t>
      </w:r>
      <w:r w:rsidRPr="00995479">
        <w:rPr>
          <w:rFonts w:ascii="Arial" w:hAnsi="Arial" w:cs="Arial"/>
          <w:sz w:val="24"/>
          <w:szCs w:val="24"/>
        </w:rPr>
        <w:t>research topic</w:t>
      </w:r>
      <w:r w:rsidRPr="00650286">
        <w:rPr>
          <w:rFonts w:ascii="Arial" w:hAnsi="Arial" w:cs="Arial"/>
          <w:sz w:val="24"/>
          <w:szCs w:val="24"/>
        </w:rPr>
        <w:t>, c</w:t>
      </w:r>
      <w:r w:rsidRPr="00995479">
        <w:rPr>
          <w:rFonts w:ascii="Arial" w:hAnsi="Arial" w:cs="Arial"/>
          <w:sz w:val="24"/>
          <w:szCs w:val="24"/>
        </w:rPr>
        <w:t xml:space="preserve">ritically </w:t>
      </w:r>
      <w:r w:rsidR="00F8454A">
        <w:rPr>
          <w:rFonts w:ascii="Arial" w:hAnsi="Arial" w:cs="Arial"/>
          <w:sz w:val="24"/>
          <w:szCs w:val="24"/>
        </w:rPr>
        <w:t xml:space="preserve">analysing </w:t>
      </w:r>
      <w:r w:rsidRPr="00995479">
        <w:rPr>
          <w:rFonts w:ascii="Arial" w:hAnsi="Arial" w:cs="Arial"/>
          <w:sz w:val="24"/>
          <w:szCs w:val="24"/>
        </w:rPr>
        <w:t>previous studies, identif</w:t>
      </w:r>
      <w:r w:rsidRPr="00650286">
        <w:rPr>
          <w:rFonts w:ascii="Arial" w:hAnsi="Arial" w:cs="Arial"/>
          <w:sz w:val="24"/>
          <w:szCs w:val="24"/>
        </w:rPr>
        <w:t>ying</w:t>
      </w:r>
      <w:r w:rsidRPr="00995479">
        <w:rPr>
          <w:rFonts w:ascii="Arial" w:hAnsi="Arial" w:cs="Arial"/>
          <w:sz w:val="24"/>
          <w:szCs w:val="24"/>
        </w:rPr>
        <w:t xml:space="preserve"> key themes, and highlight</w:t>
      </w:r>
      <w:r w:rsidRPr="00650286">
        <w:rPr>
          <w:rFonts w:ascii="Arial" w:hAnsi="Arial" w:cs="Arial"/>
          <w:sz w:val="24"/>
          <w:szCs w:val="24"/>
        </w:rPr>
        <w:t xml:space="preserve">ing </w:t>
      </w:r>
      <w:r w:rsidRPr="00995479">
        <w:rPr>
          <w:rFonts w:ascii="Arial" w:hAnsi="Arial" w:cs="Arial"/>
          <w:sz w:val="24"/>
          <w:szCs w:val="24"/>
        </w:rPr>
        <w:t>gaps in the current knowledge that th</w:t>
      </w:r>
      <w:r w:rsidR="00F8454A">
        <w:rPr>
          <w:rFonts w:ascii="Arial" w:hAnsi="Arial" w:cs="Arial"/>
          <w:sz w:val="24"/>
          <w:szCs w:val="24"/>
        </w:rPr>
        <w:t>is</w:t>
      </w:r>
      <w:r w:rsidRPr="00995479">
        <w:rPr>
          <w:rFonts w:ascii="Arial" w:hAnsi="Arial" w:cs="Arial"/>
          <w:sz w:val="24"/>
          <w:szCs w:val="24"/>
        </w:rPr>
        <w:t xml:space="preserve"> research </w:t>
      </w:r>
      <w:r w:rsidR="00F8454A">
        <w:rPr>
          <w:rFonts w:ascii="Arial" w:hAnsi="Arial" w:cs="Arial"/>
          <w:sz w:val="24"/>
          <w:szCs w:val="24"/>
        </w:rPr>
        <w:t>seeks</w:t>
      </w:r>
      <w:r w:rsidRPr="00995479">
        <w:rPr>
          <w:rFonts w:ascii="Arial" w:hAnsi="Arial" w:cs="Arial"/>
          <w:sz w:val="24"/>
          <w:szCs w:val="24"/>
        </w:rPr>
        <w:t xml:space="preserve"> to address.</w:t>
      </w:r>
      <w:r w:rsidR="007F6A8A">
        <w:rPr>
          <w:rFonts w:ascii="Arial" w:hAnsi="Arial" w:cs="Arial"/>
          <w:sz w:val="24"/>
          <w:szCs w:val="24"/>
        </w:rPr>
        <w:t xml:space="preserve"> </w:t>
      </w:r>
    </w:p>
    <w:p w14:paraId="25B55CE5" w14:textId="77777777" w:rsidR="00022181" w:rsidRDefault="00022181" w:rsidP="00E815D6">
      <w:pPr>
        <w:spacing w:after="0" w:line="360" w:lineRule="auto"/>
        <w:jc w:val="both"/>
        <w:rPr>
          <w:rFonts w:ascii="Arial" w:hAnsi="Arial" w:cs="Arial"/>
          <w:sz w:val="24"/>
          <w:szCs w:val="24"/>
        </w:rPr>
      </w:pPr>
    </w:p>
    <w:p w14:paraId="67D5A495" w14:textId="1A77A3EC" w:rsidR="00DE6F58" w:rsidRDefault="00DE6F58" w:rsidP="008D540E">
      <w:pPr>
        <w:pStyle w:val="Heading2"/>
      </w:pPr>
      <w:bookmarkStart w:id="38" w:name="_Toc197070318"/>
      <w:bookmarkStart w:id="39" w:name="_Toc197438065"/>
      <w:r w:rsidRPr="00045210">
        <w:t xml:space="preserve">2.1 Search and </w:t>
      </w:r>
      <w:r w:rsidR="00A56CEC">
        <w:t>S</w:t>
      </w:r>
      <w:r w:rsidRPr="00045210">
        <w:t xml:space="preserve">election </w:t>
      </w:r>
      <w:r w:rsidR="00A56CEC">
        <w:t>S</w:t>
      </w:r>
      <w:r w:rsidRPr="00045210">
        <w:t>trategy</w:t>
      </w:r>
      <w:bookmarkEnd w:id="38"/>
      <w:bookmarkEnd w:id="39"/>
      <w:r w:rsidRPr="00045210">
        <w:t>  </w:t>
      </w:r>
    </w:p>
    <w:p w14:paraId="3E36F75D" w14:textId="77777777" w:rsidR="008D540E" w:rsidRPr="005201B9" w:rsidRDefault="008D540E" w:rsidP="005201B9"/>
    <w:p w14:paraId="3B0D39B1" w14:textId="522DADC1" w:rsidR="00022181" w:rsidRDefault="00022181" w:rsidP="00FF7E7C">
      <w:pPr>
        <w:pStyle w:val="NoSpacing"/>
        <w:spacing w:after="160" w:line="259" w:lineRule="auto"/>
        <w:jc w:val="both"/>
        <w:rPr>
          <w:rFonts w:ascii="Arial" w:hAnsi="Arial" w:cs="Arial"/>
          <w:sz w:val="24"/>
          <w:szCs w:val="24"/>
        </w:rPr>
      </w:pPr>
      <w:r w:rsidRPr="008357B8">
        <w:rPr>
          <w:rFonts w:ascii="Arial" w:hAnsi="Arial" w:cs="Arial"/>
          <w:sz w:val="24"/>
          <w:szCs w:val="24"/>
        </w:rPr>
        <w:t>T</w:t>
      </w:r>
      <w:r w:rsidR="00F8454A">
        <w:rPr>
          <w:rFonts w:ascii="Arial" w:hAnsi="Arial" w:cs="Arial"/>
          <w:sz w:val="24"/>
          <w:szCs w:val="24"/>
        </w:rPr>
        <w:t xml:space="preserve">o conduct the literature review, </w:t>
      </w:r>
      <w:r w:rsidR="00917DDF">
        <w:rPr>
          <w:rFonts w:ascii="Arial" w:hAnsi="Arial" w:cs="Arial"/>
          <w:sz w:val="24"/>
          <w:szCs w:val="24"/>
        </w:rPr>
        <w:t>k</w:t>
      </w:r>
      <w:r w:rsidR="00F8454A">
        <w:rPr>
          <w:rFonts w:ascii="Arial" w:hAnsi="Arial" w:cs="Arial"/>
          <w:sz w:val="24"/>
          <w:szCs w:val="24"/>
        </w:rPr>
        <w:t xml:space="preserve">ey sources of </w:t>
      </w:r>
      <w:r w:rsidRPr="009E64D8">
        <w:rPr>
          <w:rFonts w:ascii="Arial" w:hAnsi="Arial" w:cs="Arial"/>
          <w:sz w:val="24"/>
          <w:szCs w:val="24"/>
        </w:rPr>
        <w:t xml:space="preserve">literature </w:t>
      </w:r>
      <w:r w:rsidR="00F8454A">
        <w:rPr>
          <w:rFonts w:ascii="Arial" w:hAnsi="Arial" w:cs="Arial"/>
          <w:sz w:val="24"/>
          <w:szCs w:val="24"/>
        </w:rPr>
        <w:t xml:space="preserve">included </w:t>
      </w:r>
      <w:r>
        <w:rPr>
          <w:rFonts w:ascii="Arial" w:hAnsi="Arial" w:cs="Arial"/>
          <w:sz w:val="24"/>
          <w:szCs w:val="24"/>
        </w:rPr>
        <w:t xml:space="preserve">NHS websites, </w:t>
      </w:r>
      <w:r w:rsidR="00F8454A">
        <w:rPr>
          <w:rFonts w:ascii="Arial" w:hAnsi="Arial" w:cs="Arial"/>
          <w:sz w:val="24"/>
          <w:szCs w:val="24"/>
        </w:rPr>
        <w:t xml:space="preserve">the </w:t>
      </w:r>
      <w:r w:rsidRPr="009E64D8">
        <w:rPr>
          <w:rFonts w:ascii="Arial" w:hAnsi="Arial" w:cs="Arial"/>
          <w:sz w:val="24"/>
          <w:szCs w:val="24"/>
        </w:rPr>
        <w:t>PubMed database</w:t>
      </w:r>
      <w:r w:rsidR="00F8454A">
        <w:rPr>
          <w:rFonts w:ascii="Arial" w:hAnsi="Arial" w:cs="Arial"/>
          <w:sz w:val="24"/>
          <w:szCs w:val="24"/>
        </w:rPr>
        <w:t xml:space="preserve">, </w:t>
      </w:r>
      <w:r w:rsidRPr="009E64D8">
        <w:rPr>
          <w:rFonts w:ascii="Arial" w:hAnsi="Arial" w:cs="Arial"/>
          <w:sz w:val="24"/>
          <w:szCs w:val="24"/>
        </w:rPr>
        <w:t xml:space="preserve">and </w:t>
      </w:r>
      <w:r w:rsidR="00F8454A">
        <w:rPr>
          <w:rFonts w:ascii="Arial" w:hAnsi="Arial" w:cs="Arial"/>
          <w:sz w:val="24"/>
          <w:szCs w:val="24"/>
        </w:rPr>
        <w:t xml:space="preserve">various </w:t>
      </w:r>
      <w:r w:rsidRPr="009E64D8">
        <w:rPr>
          <w:rFonts w:ascii="Arial" w:hAnsi="Arial" w:cs="Arial"/>
          <w:sz w:val="24"/>
          <w:szCs w:val="24"/>
        </w:rPr>
        <w:t xml:space="preserve">online resources </w:t>
      </w:r>
      <w:r w:rsidR="00917DDF">
        <w:rPr>
          <w:rFonts w:ascii="Arial" w:hAnsi="Arial" w:cs="Arial"/>
          <w:sz w:val="24"/>
          <w:szCs w:val="24"/>
        </w:rPr>
        <w:t xml:space="preserve">were </w:t>
      </w:r>
      <w:r w:rsidRPr="009E64D8">
        <w:rPr>
          <w:rFonts w:ascii="Arial" w:hAnsi="Arial" w:cs="Arial"/>
          <w:sz w:val="24"/>
          <w:szCs w:val="24"/>
        </w:rPr>
        <w:t xml:space="preserve">accessed </w:t>
      </w:r>
      <w:r w:rsidR="00F8454A">
        <w:rPr>
          <w:rFonts w:ascii="Arial" w:hAnsi="Arial" w:cs="Arial"/>
          <w:sz w:val="24"/>
          <w:szCs w:val="24"/>
        </w:rPr>
        <w:t xml:space="preserve">through </w:t>
      </w:r>
      <w:r w:rsidRPr="009E64D8">
        <w:rPr>
          <w:rFonts w:ascii="Arial" w:hAnsi="Arial" w:cs="Arial"/>
          <w:sz w:val="24"/>
          <w:szCs w:val="24"/>
        </w:rPr>
        <w:t>the UWTSD library service</w:t>
      </w:r>
      <w:r w:rsidR="00F8454A">
        <w:rPr>
          <w:rFonts w:ascii="Arial" w:hAnsi="Arial" w:cs="Arial"/>
          <w:sz w:val="24"/>
          <w:szCs w:val="24"/>
        </w:rPr>
        <w:t>, with searches performed on both titles and abstracts. A manual search was also conducted to explore global online symptom checkers</w:t>
      </w:r>
      <w:r w:rsidR="00D10AB4">
        <w:rPr>
          <w:rFonts w:ascii="Arial" w:hAnsi="Arial" w:cs="Arial"/>
          <w:sz w:val="24"/>
          <w:szCs w:val="24"/>
        </w:rPr>
        <w:t>.</w:t>
      </w:r>
      <w:r w:rsidR="00F8454A">
        <w:rPr>
          <w:rFonts w:ascii="Arial" w:hAnsi="Arial" w:cs="Arial"/>
          <w:sz w:val="24"/>
          <w:szCs w:val="24"/>
        </w:rPr>
        <w:tab/>
      </w:r>
      <w:r w:rsidR="00D10AB4">
        <w:rPr>
          <w:rFonts w:ascii="Arial" w:hAnsi="Arial" w:cs="Arial"/>
          <w:sz w:val="24"/>
          <w:szCs w:val="24"/>
        </w:rPr>
        <w:br/>
      </w:r>
    </w:p>
    <w:p w14:paraId="76116F07" w14:textId="594F3F24" w:rsidR="00022181" w:rsidRPr="006523C4" w:rsidRDefault="00EB54E0" w:rsidP="00FF7E7C">
      <w:pPr>
        <w:pStyle w:val="NoSpacing"/>
        <w:spacing w:after="160" w:line="259" w:lineRule="auto"/>
        <w:jc w:val="both"/>
        <w:rPr>
          <w:rFonts w:ascii="Arial" w:hAnsi="Arial" w:cs="Arial"/>
          <w:sz w:val="24"/>
          <w:szCs w:val="24"/>
        </w:rPr>
      </w:pPr>
      <w:r w:rsidRPr="00D10AB4">
        <w:rPr>
          <w:rFonts w:ascii="Arial" w:hAnsi="Arial" w:cs="Arial"/>
          <w:sz w:val="24"/>
          <w:szCs w:val="24"/>
        </w:rPr>
        <w:t>T</w:t>
      </w:r>
      <w:r w:rsidR="00D10AB4" w:rsidRPr="00D10AB4">
        <w:rPr>
          <w:rFonts w:ascii="Arial" w:hAnsi="Arial" w:cs="Arial"/>
          <w:sz w:val="24"/>
          <w:szCs w:val="24"/>
        </w:rPr>
        <w:t xml:space="preserve">he review </w:t>
      </w:r>
      <w:r w:rsidR="00F8454A">
        <w:rPr>
          <w:rFonts w:ascii="Arial" w:hAnsi="Arial" w:cs="Arial"/>
          <w:sz w:val="24"/>
          <w:szCs w:val="24"/>
        </w:rPr>
        <w:t>aim</w:t>
      </w:r>
      <w:r w:rsidR="002C602D">
        <w:rPr>
          <w:rFonts w:ascii="Arial" w:hAnsi="Arial" w:cs="Arial"/>
          <w:sz w:val="24"/>
          <w:szCs w:val="24"/>
        </w:rPr>
        <w:t>s</w:t>
      </w:r>
      <w:r w:rsidR="00F8454A">
        <w:rPr>
          <w:rFonts w:ascii="Arial" w:hAnsi="Arial" w:cs="Arial"/>
          <w:sz w:val="24"/>
          <w:szCs w:val="24"/>
        </w:rPr>
        <w:t xml:space="preserve"> to </w:t>
      </w:r>
      <w:r w:rsidR="00D10AB4" w:rsidRPr="00D10AB4">
        <w:rPr>
          <w:rFonts w:ascii="Arial" w:hAnsi="Arial" w:cs="Arial"/>
          <w:sz w:val="24"/>
          <w:szCs w:val="24"/>
        </w:rPr>
        <w:t>evaluate the effectiveness and us</w:t>
      </w:r>
      <w:r w:rsidR="0039065C">
        <w:rPr>
          <w:rFonts w:ascii="Arial" w:hAnsi="Arial" w:cs="Arial"/>
          <w:sz w:val="24"/>
          <w:szCs w:val="24"/>
        </w:rPr>
        <w:t>efulness</w:t>
      </w:r>
      <w:r w:rsidR="00F8454A">
        <w:rPr>
          <w:rFonts w:ascii="Arial" w:hAnsi="Arial" w:cs="Arial"/>
          <w:sz w:val="24"/>
          <w:szCs w:val="24"/>
        </w:rPr>
        <w:t xml:space="preserve"> of </w:t>
      </w:r>
      <w:r w:rsidR="00D10AB4" w:rsidRPr="00D10AB4">
        <w:rPr>
          <w:rFonts w:ascii="Arial" w:hAnsi="Arial" w:cs="Arial"/>
          <w:sz w:val="24"/>
          <w:szCs w:val="24"/>
        </w:rPr>
        <w:t xml:space="preserve">NHS 111 Wales Online symptom checkers </w:t>
      </w:r>
      <w:r w:rsidR="00F8454A">
        <w:rPr>
          <w:rFonts w:ascii="Arial" w:hAnsi="Arial" w:cs="Arial"/>
          <w:sz w:val="24"/>
          <w:szCs w:val="24"/>
        </w:rPr>
        <w:t xml:space="preserve">in comparison to the </w:t>
      </w:r>
      <w:r w:rsidR="00D10AB4" w:rsidRPr="00D10AB4">
        <w:rPr>
          <w:rFonts w:ascii="Arial" w:hAnsi="Arial" w:cs="Arial"/>
          <w:sz w:val="24"/>
          <w:szCs w:val="24"/>
        </w:rPr>
        <w:t>telephony service</w:t>
      </w:r>
      <w:r w:rsidR="00F8454A">
        <w:rPr>
          <w:rFonts w:ascii="Arial" w:hAnsi="Arial" w:cs="Arial"/>
          <w:sz w:val="24"/>
          <w:szCs w:val="24"/>
        </w:rPr>
        <w:t xml:space="preserve">. It also </w:t>
      </w:r>
      <w:r w:rsidR="002C406D">
        <w:rPr>
          <w:rFonts w:ascii="Arial" w:hAnsi="Arial" w:cs="Arial"/>
          <w:sz w:val="24"/>
          <w:szCs w:val="24"/>
        </w:rPr>
        <w:t>considers</w:t>
      </w:r>
      <w:r w:rsidR="00F8454A">
        <w:rPr>
          <w:rFonts w:ascii="Arial" w:hAnsi="Arial" w:cs="Arial"/>
          <w:sz w:val="24"/>
          <w:szCs w:val="24"/>
        </w:rPr>
        <w:t xml:space="preserve"> other national symptom checkers and examined factors influencing their use, such as perceived usefulness, value, effectiveness, user demographics, </w:t>
      </w:r>
      <w:r w:rsidR="00D10AB4">
        <w:rPr>
          <w:rFonts w:ascii="Arial" w:hAnsi="Arial" w:cs="Arial"/>
          <w:sz w:val="24"/>
          <w:szCs w:val="24"/>
        </w:rPr>
        <w:t>digital exclusion, risk aversion</w:t>
      </w:r>
      <w:r w:rsidR="00F8454A">
        <w:rPr>
          <w:rFonts w:ascii="Arial" w:hAnsi="Arial" w:cs="Arial"/>
          <w:sz w:val="24"/>
          <w:szCs w:val="24"/>
        </w:rPr>
        <w:t xml:space="preserve">, </w:t>
      </w:r>
      <w:r w:rsidR="00D10AB4">
        <w:rPr>
          <w:rFonts w:ascii="Arial" w:hAnsi="Arial" w:cs="Arial"/>
          <w:sz w:val="24"/>
          <w:szCs w:val="24"/>
        </w:rPr>
        <w:t xml:space="preserve">and user experience. </w:t>
      </w:r>
      <w:r w:rsidR="0039065C">
        <w:rPr>
          <w:rFonts w:ascii="Arial" w:hAnsi="Arial" w:cs="Arial"/>
          <w:sz w:val="24"/>
          <w:szCs w:val="24"/>
        </w:rPr>
        <w:tab/>
      </w:r>
      <w:r w:rsidR="0039065C">
        <w:rPr>
          <w:rFonts w:ascii="Arial" w:hAnsi="Arial" w:cs="Arial"/>
          <w:sz w:val="24"/>
          <w:szCs w:val="24"/>
        </w:rPr>
        <w:br/>
      </w:r>
      <w:r w:rsidR="0039065C">
        <w:rPr>
          <w:rFonts w:ascii="Arial" w:hAnsi="Arial" w:cs="Arial"/>
          <w:sz w:val="24"/>
          <w:szCs w:val="24"/>
        </w:rPr>
        <w:br/>
      </w:r>
      <w:r w:rsidR="00D10AB4" w:rsidRPr="00526EAE">
        <w:rPr>
          <w:rFonts w:ascii="Arial" w:hAnsi="Arial" w:cs="Arial"/>
          <w:sz w:val="24"/>
          <w:szCs w:val="24"/>
        </w:rPr>
        <w:t xml:space="preserve">The </w:t>
      </w:r>
      <w:r w:rsidR="00526EAE" w:rsidRPr="00526EAE">
        <w:rPr>
          <w:rFonts w:ascii="Arial" w:hAnsi="Arial" w:cs="Arial"/>
          <w:sz w:val="24"/>
          <w:szCs w:val="24"/>
        </w:rPr>
        <w:t xml:space="preserve">literature </w:t>
      </w:r>
      <w:r w:rsidR="00F8454A" w:rsidRPr="00526EAE">
        <w:rPr>
          <w:rFonts w:ascii="Arial" w:hAnsi="Arial" w:cs="Arial"/>
          <w:sz w:val="24"/>
          <w:szCs w:val="24"/>
        </w:rPr>
        <w:t>review was conducted following PRISM</w:t>
      </w:r>
      <w:r w:rsidR="00D10AB4" w:rsidRPr="00526EAE">
        <w:rPr>
          <w:rFonts w:ascii="Arial" w:hAnsi="Arial" w:cs="Arial"/>
          <w:sz w:val="24"/>
          <w:szCs w:val="24"/>
        </w:rPr>
        <w:t xml:space="preserve">A </w:t>
      </w:r>
      <w:r w:rsidR="00F8454A" w:rsidRPr="00526EAE">
        <w:rPr>
          <w:rFonts w:ascii="Arial" w:hAnsi="Arial" w:cs="Arial"/>
          <w:sz w:val="24"/>
          <w:szCs w:val="24"/>
        </w:rPr>
        <w:t xml:space="preserve">(Preferred Reporting Items for Systematic Reviews and Meta-Analysis) </w:t>
      </w:r>
      <w:r w:rsidR="00D10AB4" w:rsidRPr="00526EAE">
        <w:rPr>
          <w:rFonts w:ascii="Arial" w:hAnsi="Arial" w:cs="Arial"/>
          <w:sz w:val="24"/>
          <w:szCs w:val="24"/>
        </w:rPr>
        <w:t>guidelines.</w:t>
      </w:r>
      <w:r w:rsidR="00D10AB4">
        <w:rPr>
          <w:rFonts w:ascii="Arial" w:hAnsi="Arial" w:cs="Arial"/>
          <w:sz w:val="24"/>
          <w:szCs w:val="24"/>
        </w:rPr>
        <w:t xml:space="preserve"> </w:t>
      </w:r>
      <w:r w:rsidR="00526EAE" w:rsidRPr="00526EAE">
        <w:rPr>
          <w:rFonts w:ascii="Arial" w:hAnsi="Arial" w:cs="Arial"/>
          <w:sz w:val="24"/>
          <w:szCs w:val="24"/>
        </w:rPr>
        <w:t xml:space="preserve">All literature </w:t>
      </w:r>
      <w:r w:rsidR="007E7169" w:rsidRPr="00526EAE">
        <w:rPr>
          <w:rFonts w:ascii="Arial" w:hAnsi="Arial" w:cs="Arial"/>
          <w:sz w:val="24"/>
          <w:szCs w:val="24"/>
        </w:rPr>
        <w:t>research</w:t>
      </w:r>
      <w:r w:rsidR="00526EAE" w:rsidRPr="00526EAE">
        <w:rPr>
          <w:rFonts w:ascii="Arial" w:hAnsi="Arial" w:cs="Arial"/>
          <w:sz w:val="24"/>
          <w:szCs w:val="24"/>
        </w:rPr>
        <w:t xml:space="preserve"> took place between </w:t>
      </w:r>
      <w:r w:rsidR="000F7AA9">
        <w:rPr>
          <w:rFonts w:ascii="Arial" w:hAnsi="Arial" w:cs="Arial"/>
          <w:sz w:val="24"/>
          <w:szCs w:val="24"/>
        </w:rPr>
        <w:t>October</w:t>
      </w:r>
      <w:r w:rsidR="00526EAE" w:rsidRPr="00526EAE">
        <w:rPr>
          <w:rFonts w:ascii="Arial" w:hAnsi="Arial" w:cs="Arial"/>
          <w:sz w:val="24"/>
          <w:szCs w:val="24"/>
        </w:rPr>
        <w:t xml:space="preserve"> 2024 and </w:t>
      </w:r>
      <w:r w:rsidR="000F7AA9">
        <w:rPr>
          <w:rFonts w:ascii="Arial" w:hAnsi="Arial" w:cs="Arial"/>
          <w:sz w:val="24"/>
          <w:szCs w:val="24"/>
        </w:rPr>
        <w:t>February</w:t>
      </w:r>
      <w:r w:rsidR="00526EAE" w:rsidRPr="00526EAE">
        <w:rPr>
          <w:rFonts w:ascii="Arial" w:hAnsi="Arial" w:cs="Arial"/>
          <w:sz w:val="24"/>
          <w:szCs w:val="24"/>
        </w:rPr>
        <w:t xml:space="preserve"> 2025.  </w:t>
      </w:r>
      <w:r w:rsidR="00022181" w:rsidRPr="006523C4">
        <w:rPr>
          <w:rFonts w:ascii="Arial" w:hAnsi="Arial" w:cs="Arial"/>
          <w:sz w:val="24"/>
          <w:szCs w:val="24"/>
        </w:rPr>
        <w:t xml:space="preserve">The following </w:t>
      </w:r>
      <w:r w:rsidR="00526EAE">
        <w:rPr>
          <w:rFonts w:ascii="Arial" w:hAnsi="Arial" w:cs="Arial"/>
          <w:sz w:val="24"/>
          <w:szCs w:val="24"/>
        </w:rPr>
        <w:t xml:space="preserve">keywords </w:t>
      </w:r>
      <w:r w:rsidR="00022181" w:rsidRPr="006523C4">
        <w:rPr>
          <w:rFonts w:ascii="Arial" w:hAnsi="Arial" w:cs="Arial"/>
          <w:sz w:val="24"/>
          <w:szCs w:val="24"/>
        </w:rPr>
        <w:t>were used to give a broad return of results</w:t>
      </w:r>
      <w:r w:rsidR="00526EAE">
        <w:rPr>
          <w:rFonts w:ascii="Arial" w:hAnsi="Arial" w:cs="Arial"/>
          <w:sz w:val="24"/>
          <w:szCs w:val="24"/>
        </w:rPr>
        <w:t>:</w:t>
      </w:r>
    </w:p>
    <w:p w14:paraId="15DD45D3" w14:textId="77777777" w:rsidR="00022181" w:rsidRPr="006A052B" w:rsidRDefault="00022181" w:rsidP="00E815D6">
      <w:pPr>
        <w:pStyle w:val="NoSpacing"/>
        <w:spacing w:line="360" w:lineRule="auto"/>
        <w:jc w:val="both"/>
        <w:rPr>
          <w:rFonts w:ascii="Arial" w:hAnsi="Arial" w:cs="Arial"/>
          <w:sz w:val="24"/>
          <w:szCs w:val="24"/>
          <w:highlight w:val="yellow"/>
        </w:rPr>
      </w:pPr>
    </w:p>
    <w:p w14:paraId="64CC60E1" w14:textId="77777777" w:rsidR="00022181" w:rsidRPr="004B658A" w:rsidRDefault="00022181" w:rsidP="00FF7E7C">
      <w:pPr>
        <w:pStyle w:val="ListParagraph"/>
        <w:numPr>
          <w:ilvl w:val="0"/>
          <w:numId w:val="43"/>
        </w:numPr>
        <w:ind w:left="714" w:hanging="357"/>
        <w:jc w:val="both"/>
        <w:rPr>
          <w:rFonts w:ascii="Arial" w:hAnsi="Arial" w:cs="Arial"/>
          <w:sz w:val="24"/>
          <w:szCs w:val="24"/>
        </w:rPr>
      </w:pPr>
      <w:bookmarkStart w:id="40" w:name="_Hlk121738232"/>
      <w:r w:rsidRPr="004B658A">
        <w:rPr>
          <w:rFonts w:ascii="Arial" w:hAnsi="Arial" w:cs="Arial"/>
          <w:sz w:val="24"/>
          <w:szCs w:val="24"/>
        </w:rPr>
        <w:t>Symptom checkers</w:t>
      </w:r>
    </w:p>
    <w:p w14:paraId="0FAD7E8B" w14:textId="77777777" w:rsidR="00022181" w:rsidRPr="004B658A" w:rsidRDefault="00022181" w:rsidP="00FF7E7C">
      <w:pPr>
        <w:pStyle w:val="ListParagraph"/>
        <w:numPr>
          <w:ilvl w:val="0"/>
          <w:numId w:val="43"/>
        </w:numPr>
        <w:ind w:left="714" w:hanging="357"/>
        <w:jc w:val="both"/>
        <w:rPr>
          <w:rFonts w:ascii="Arial" w:hAnsi="Arial" w:cs="Arial"/>
          <w:sz w:val="24"/>
          <w:szCs w:val="24"/>
        </w:rPr>
      </w:pPr>
      <w:r w:rsidRPr="004B658A">
        <w:rPr>
          <w:rFonts w:ascii="Arial" w:hAnsi="Arial" w:cs="Arial"/>
          <w:sz w:val="24"/>
          <w:szCs w:val="24"/>
        </w:rPr>
        <w:t>111 symptom checker</w:t>
      </w:r>
      <w:r w:rsidRPr="004B658A">
        <w:rPr>
          <w:rFonts w:ascii="Arial" w:hAnsi="Arial" w:cs="Arial"/>
          <w:sz w:val="24"/>
          <w:szCs w:val="24"/>
        </w:rPr>
        <w:tab/>
      </w:r>
      <w:r w:rsidRPr="004B658A">
        <w:rPr>
          <w:rFonts w:ascii="Arial" w:hAnsi="Arial" w:cs="Arial"/>
          <w:sz w:val="24"/>
          <w:szCs w:val="24"/>
        </w:rPr>
        <w:tab/>
      </w:r>
    </w:p>
    <w:p w14:paraId="0DDC5611" w14:textId="77777777" w:rsidR="00022181" w:rsidRPr="004B658A" w:rsidRDefault="00022181" w:rsidP="00FF7E7C">
      <w:pPr>
        <w:pStyle w:val="ListParagraph"/>
        <w:numPr>
          <w:ilvl w:val="0"/>
          <w:numId w:val="43"/>
        </w:numPr>
        <w:ind w:left="714" w:hanging="357"/>
        <w:jc w:val="both"/>
        <w:rPr>
          <w:rFonts w:ascii="Arial" w:hAnsi="Arial" w:cs="Arial"/>
          <w:sz w:val="24"/>
          <w:szCs w:val="24"/>
        </w:rPr>
      </w:pPr>
      <w:r w:rsidRPr="004B658A">
        <w:rPr>
          <w:rFonts w:ascii="Arial" w:hAnsi="Arial" w:cs="Arial"/>
          <w:sz w:val="24"/>
          <w:szCs w:val="24"/>
        </w:rPr>
        <w:t>Effective symptom checkers</w:t>
      </w:r>
    </w:p>
    <w:p w14:paraId="7AD73E55" w14:textId="3F0B77A3" w:rsidR="000475BD" w:rsidRPr="004B658A" w:rsidRDefault="000475BD" w:rsidP="00FF7E7C">
      <w:pPr>
        <w:pStyle w:val="ListParagraph"/>
        <w:numPr>
          <w:ilvl w:val="0"/>
          <w:numId w:val="43"/>
        </w:numPr>
        <w:ind w:left="714" w:hanging="357"/>
        <w:jc w:val="both"/>
        <w:rPr>
          <w:rFonts w:ascii="Arial" w:hAnsi="Arial" w:cs="Arial"/>
          <w:sz w:val="24"/>
          <w:szCs w:val="24"/>
        </w:rPr>
      </w:pPr>
      <w:r w:rsidRPr="004B658A">
        <w:rPr>
          <w:rFonts w:ascii="Arial" w:hAnsi="Arial" w:cs="Arial"/>
          <w:sz w:val="24"/>
          <w:szCs w:val="24"/>
        </w:rPr>
        <w:t>Value of online symptom checkers compared to telephone triage service</w:t>
      </w:r>
    </w:p>
    <w:p w14:paraId="064B89A7" w14:textId="42048D7B" w:rsidR="000475BD" w:rsidRPr="004B658A" w:rsidRDefault="000475BD" w:rsidP="00FF7E7C">
      <w:pPr>
        <w:pStyle w:val="ListParagraph"/>
        <w:numPr>
          <w:ilvl w:val="0"/>
          <w:numId w:val="43"/>
        </w:numPr>
        <w:ind w:left="714" w:hanging="357"/>
        <w:jc w:val="both"/>
        <w:rPr>
          <w:rFonts w:ascii="Arial" w:hAnsi="Arial" w:cs="Arial"/>
          <w:sz w:val="24"/>
          <w:szCs w:val="24"/>
        </w:rPr>
      </w:pPr>
      <w:r w:rsidRPr="004B658A">
        <w:rPr>
          <w:rFonts w:ascii="Arial" w:hAnsi="Arial" w:cs="Arial"/>
          <w:sz w:val="24"/>
          <w:szCs w:val="24"/>
        </w:rPr>
        <w:t>Comparison of telephony-based service with online symptom checkers</w:t>
      </w:r>
    </w:p>
    <w:p w14:paraId="7CDA1A5E" w14:textId="58DF473B" w:rsidR="000475BD" w:rsidRPr="004B658A" w:rsidRDefault="000475BD" w:rsidP="00FF7E7C">
      <w:pPr>
        <w:pStyle w:val="ListParagraph"/>
        <w:numPr>
          <w:ilvl w:val="0"/>
          <w:numId w:val="43"/>
        </w:numPr>
        <w:ind w:left="714" w:hanging="357"/>
        <w:jc w:val="both"/>
        <w:rPr>
          <w:rFonts w:ascii="Arial" w:hAnsi="Arial" w:cs="Arial"/>
          <w:sz w:val="24"/>
          <w:szCs w:val="24"/>
        </w:rPr>
      </w:pPr>
      <w:r w:rsidRPr="004B658A">
        <w:rPr>
          <w:rFonts w:ascii="Arial" w:hAnsi="Arial" w:cs="Arial"/>
          <w:sz w:val="24"/>
          <w:szCs w:val="24"/>
        </w:rPr>
        <w:t>Usefulness of symptom checkers in Wales</w:t>
      </w:r>
    </w:p>
    <w:bookmarkEnd w:id="40"/>
    <w:p w14:paraId="755FE2E0" w14:textId="77777777" w:rsidR="00F93D9F" w:rsidRPr="00FA6CCB" w:rsidRDefault="00F93D9F" w:rsidP="00FA6CCB">
      <w:pPr>
        <w:jc w:val="both"/>
        <w:rPr>
          <w:rFonts w:asciiTheme="minorBidi" w:hAnsiTheme="minorBidi"/>
          <w:sz w:val="24"/>
          <w:szCs w:val="24"/>
          <w:highlight w:val="yellow"/>
        </w:rPr>
      </w:pPr>
    </w:p>
    <w:p w14:paraId="7D5063BE" w14:textId="78931C81" w:rsidR="003C22C4" w:rsidRPr="00FA6CCB" w:rsidRDefault="003C22C4" w:rsidP="00FA6CCB">
      <w:pPr>
        <w:jc w:val="both"/>
        <w:rPr>
          <w:rFonts w:asciiTheme="minorBidi" w:hAnsiTheme="minorBidi" w:cstheme="minorBidi"/>
          <w:color w:val="0D0D0D" w:themeColor="text1" w:themeTint="F2"/>
          <w:sz w:val="24"/>
          <w:szCs w:val="24"/>
        </w:rPr>
      </w:pPr>
      <w:r w:rsidRPr="00FA6CCB">
        <w:rPr>
          <w:rFonts w:asciiTheme="minorBidi" w:hAnsiTheme="minorBidi" w:cstheme="minorBidi"/>
          <w:color w:val="0D0D0D" w:themeColor="text1" w:themeTint="F2"/>
          <w:sz w:val="24"/>
          <w:szCs w:val="24"/>
        </w:rPr>
        <w:t xml:space="preserve">Boolean operators </w:t>
      </w:r>
      <w:r w:rsidRPr="00FA6CCB">
        <w:rPr>
          <w:rFonts w:asciiTheme="minorBidi" w:eastAsiaTheme="majorEastAsia" w:hAnsiTheme="minorBidi" w:cstheme="minorBidi"/>
          <w:b/>
          <w:bCs/>
          <w:color w:val="0D0D0D" w:themeColor="text1" w:themeTint="F2"/>
          <w:sz w:val="24"/>
          <w:szCs w:val="24"/>
        </w:rPr>
        <w:t>“</w:t>
      </w:r>
      <w:r w:rsidRPr="00FA6CCB">
        <w:rPr>
          <w:rFonts w:asciiTheme="minorBidi" w:eastAsiaTheme="majorEastAsia" w:hAnsiTheme="minorBidi" w:cstheme="minorBidi"/>
          <w:color w:val="0D0D0D" w:themeColor="text1" w:themeTint="F2"/>
          <w:sz w:val="24"/>
          <w:szCs w:val="24"/>
        </w:rPr>
        <w:t>AND</w:t>
      </w:r>
      <w:r w:rsidRPr="00FA6CCB">
        <w:rPr>
          <w:rFonts w:asciiTheme="minorBidi" w:eastAsiaTheme="majorEastAsia" w:hAnsiTheme="minorBidi" w:cstheme="minorBidi"/>
          <w:b/>
          <w:bCs/>
          <w:color w:val="0D0D0D" w:themeColor="text1" w:themeTint="F2"/>
          <w:sz w:val="24"/>
          <w:szCs w:val="24"/>
        </w:rPr>
        <w:t>”</w:t>
      </w:r>
      <w:r w:rsidRPr="00FA6CCB">
        <w:rPr>
          <w:rFonts w:asciiTheme="minorBidi" w:hAnsiTheme="minorBidi" w:cstheme="minorBidi"/>
          <w:color w:val="0D0D0D" w:themeColor="text1" w:themeTint="F2"/>
          <w:sz w:val="24"/>
          <w:szCs w:val="24"/>
        </w:rPr>
        <w:t xml:space="preserve"> and </w:t>
      </w:r>
      <w:r w:rsidRPr="00FA6CCB">
        <w:rPr>
          <w:rFonts w:asciiTheme="minorBidi" w:eastAsiaTheme="majorEastAsia" w:hAnsiTheme="minorBidi" w:cstheme="minorBidi"/>
          <w:b/>
          <w:bCs/>
          <w:color w:val="0D0D0D" w:themeColor="text1" w:themeTint="F2"/>
          <w:sz w:val="24"/>
          <w:szCs w:val="24"/>
        </w:rPr>
        <w:t>“</w:t>
      </w:r>
      <w:r w:rsidRPr="00FA6CCB">
        <w:rPr>
          <w:rFonts w:asciiTheme="minorBidi" w:eastAsiaTheme="majorEastAsia" w:hAnsiTheme="minorBidi" w:cstheme="minorBidi"/>
          <w:color w:val="0D0D0D" w:themeColor="text1" w:themeTint="F2"/>
          <w:sz w:val="24"/>
          <w:szCs w:val="24"/>
        </w:rPr>
        <w:t>OR</w:t>
      </w:r>
      <w:r w:rsidRPr="00FA6CCB">
        <w:rPr>
          <w:rFonts w:asciiTheme="minorBidi" w:eastAsiaTheme="majorEastAsia" w:hAnsiTheme="minorBidi" w:cstheme="minorBidi"/>
          <w:b/>
          <w:bCs/>
          <w:color w:val="0D0D0D" w:themeColor="text1" w:themeTint="F2"/>
          <w:sz w:val="24"/>
          <w:szCs w:val="24"/>
        </w:rPr>
        <w:t>”</w:t>
      </w:r>
      <w:r w:rsidRPr="00FA6CCB">
        <w:rPr>
          <w:rFonts w:asciiTheme="minorBidi" w:hAnsiTheme="minorBidi" w:cstheme="minorBidi"/>
          <w:color w:val="0D0D0D" w:themeColor="text1" w:themeTint="F2"/>
          <w:sz w:val="24"/>
          <w:szCs w:val="24"/>
        </w:rPr>
        <w:t xml:space="preserve"> were used to combine these keywords to refine and expand the search results effectively.</w:t>
      </w:r>
      <w:r w:rsidR="00B943E4" w:rsidRPr="00FA6CCB">
        <w:rPr>
          <w:rFonts w:asciiTheme="minorBidi" w:hAnsiTheme="minorBidi" w:cstheme="minorBidi"/>
          <w:color w:val="0D0D0D" w:themeColor="text1" w:themeTint="F2"/>
          <w:sz w:val="24"/>
          <w:szCs w:val="24"/>
        </w:rPr>
        <w:t xml:space="preserve"> For example, searches such as </w:t>
      </w:r>
      <w:r w:rsidR="00B943E4" w:rsidRPr="00FA6CCB">
        <w:rPr>
          <w:rFonts w:asciiTheme="minorBidi" w:eastAsiaTheme="majorEastAsia" w:hAnsiTheme="minorBidi" w:cstheme="minorBidi"/>
          <w:color w:val="0D0D0D" w:themeColor="text1" w:themeTint="F2"/>
          <w:sz w:val="24"/>
          <w:szCs w:val="24"/>
        </w:rPr>
        <w:t>“111 symptom checker AND effective symptom checkers”</w:t>
      </w:r>
      <w:r w:rsidR="00B943E4" w:rsidRPr="00FA6CCB">
        <w:rPr>
          <w:rFonts w:asciiTheme="minorBidi" w:hAnsiTheme="minorBidi" w:cstheme="minorBidi"/>
          <w:color w:val="0D0D0D" w:themeColor="text1" w:themeTint="F2"/>
          <w:sz w:val="24"/>
          <w:szCs w:val="24"/>
        </w:rPr>
        <w:t xml:space="preserve"> helped narrow results to studies covering both topics, while </w:t>
      </w:r>
      <w:r w:rsidR="00B943E4" w:rsidRPr="00FA6CCB">
        <w:rPr>
          <w:rFonts w:asciiTheme="minorBidi" w:eastAsiaTheme="majorEastAsia" w:hAnsiTheme="minorBidi" w:cstheme="minorBidi"/>
          <w:b/>
          <w:bCs/>
          <w:color w:val="0D0D0D" w:themeColor="text1" w:themeTint="F2"/>
          <w:sz w:val="24"/>
          <w:szCs w:val="24"/>
        </w:rPr>
        <w:t>“</w:t>
      </w:r>
      <w:r w:rsidR="00B943E4" w:rsidRPr="00FA6CCB">
        <w:rPr>
          <w:rFonts w:asciiTheme="minorBidi" w:eastAsiaTheme="majorEastAsia" w:hAnsiTheme="minorBidi" w:cstheme="minorBidi"/>
          <w:color w:val="0D0D0D" w:themeColor="text1" w:themeTint="F2"/>
          <w:sz w:val="24"/>
          <w:szCs w:val="24"/>
        </w:rPr>
        <w:t>value of online symptom checkers OR telephone triage service”</w:t>
      </w:r>
      <w:r w:rsidR="00B943E4" w:rsidRPr="00FA6CCB">
        <w:rPr>
          <w:rFonts w:asciiTheme="minorBidi" w:hAnsiTheme="minorBidi" w:cstheme="minorBidi"/>
          <w:color w:val="0D0D0D" w:themeColor="text1" w:themeTint="F2"/>
          <w:sz w:val="24"/>
          <w:szCs w:val="24"/>
        </w:rPr>
        <w:t xml:space="preserve"> broadened the search to include either area.</w:t>
      </w:r>
    </w:p>
    <w:p w14:paraId="08302C92" w14:textId="77777777" w:rsidR="00F93D9F" w:rsidRPr="006A052B" w:rsidRDefault="00F93D9F" w:rsidP="00FA6CCB">
      <w:pPr>
        <w:pStyle w:val="NoSpacing"/>
        <w:spacing w:line="360" w:lineRule="auto"/>
        <w:jc w:val="both"/>
        <w:rPr>
          <w:rFonts w:ascii="Arial" w:hAnsi="Arial" w:cs="Arial"/>
          <w:sz w:val="24"/>
          <w:szCs w:val="24"/>
          <w:highlight w:val="yellow"/>
        </w:rPr>
      </w:pPr>
    </w:p>
    <w:p w14:paraId="32C52A93" w14:textId="77777777" w:rsidR="00C9296E" w:rsidRPr="00A84E9B" w:rsidRDefault="00022181" w:rsidP="005201B9">
      <w:pPr>
        <w:pStyle w:val="Heading2"/>
        <w:rPr>
          <w:rStyle w:val="Heading2Char"/>
          <w:b/>
          <w:bCs/>
        </w:rPr>
      </w:pPr>
      <w:bookmarkStart w:id="41" w:name="_Toc197070319"/>
      <w:bookmarkStart w:id="42" w:name="_Toc197438066"/>
      <w:r w:rsidRPr="00A84E9B">
        <w:rPr>
          <w:rStyle w:val="Heading2Char"/>
          <w:b/>
          <w:bCs/>
        </w:rPr>
        <w:lastRenderedPageBreak/>
        <w:t xml:space="preserve">2.2 Selection </w:t>
      </w:r>
      <w:r w:rsidR="00A56CEC" w:rsidRPr="00A84E9B">
        <w:rPr>
          <w:rStyle w:val="Heading2Char"/>
          <w:b/>
          <w:bCs/>
        </w:rPr>
        <w:t>P</w:t>
      </w:r>
      <w:r w:rsidRPr="00A84E9B">
        <w:rPr>
          <w:rStyle w:val="Heading2Char"/>
          <w:b/>
          <w:bCs/>
        </w:rPr>
        <w:t>rocess</w:t>
      </w:r>
      <w:bookmarkEnd w:id="41"/>
      <w:bookmarkEnd w:id="42"/>
      <w:r w:rsidRPr="00A84E9B">
        <w:rPr>
          <w:rStyle w:val="Heading2Char"/>
          <w:b/>
          <w:bCs/>
        </w:rPr>
        <w:t xml:space="preserve"> </w:t>
      </w:r>
      <w:r w:rsidRPr="00A84E9B">
        <w:rPr>
          <w:rStyle w:val="Heading2Char"/>
          <w:b/>
          <w:bCs/>
        </w:rPr>
        <w:tab/>
      </w:r>
    </w:p>
    <w:p w14:paraId="0CD21F5E" w14:textId="5703051F" w:rsidR="00022181" w:rsidRPr="006A052B" w:rsidRDefault="00022181" w:rsidP="00FF7E7C">
      <w:pPr>
        <w:pStyle w:val="NoSpacing"/>
        <w:spacing w:afterLines="160" w:after="384" w:line="259" w:lineRule="auto"/>
        <w:jc w:val="both"/>
        <w:rPr>
          <w:rFonts w:ascii="Arial" w:hAnsi="Arial" w:cs="Arial"/>
          <w:color w:val="000000" w:themeColor="text1"/>
          <w:sz w:val="24"/>
          <w:szCs w:val="24"/>
          <w:highlight w:val="yellow"/>
        </w:rPr>
      </w:pPr>
      <w:r w:rsidRPr="005201B9">
        <w:rPr>
          <w:rStyle w:val="Heading2Char"/>
        </w:rPr>
        <w:br/>
      </w:r>
      <w:r w:rsidRPr="009A1224">
        <w:rPr>
          <w:rFonts w:ascii="Arial" w:hAnsi="Arial" w:cs="Arial"/>
          <w:color w:val="000000" w:themeColor="text1"/>
          <w:sz w:val="24"/>
          <w:szCs w:val="24"/>
        </w:rPr>
        <w:t>Initially</w:t>
      </w:r>
      <w:r w:rsidR="00F8454A">
        <w:rPr>
          <w:rFonts w:ascii="Arial" w:hAnsi="Arial" w:cs="Arial"/>
          <w:color w:val="000000" w:themeColor="text1"/>
          <w:sz w:val="24"/>
          <w:szCs w:val="24"/>
        </w:rPr>
        <w:t xml:space="preserve">, </w:t>
      </w:r>
      <w:r w:rsidRPr="009A1224">
        <w:rPr>
          <w:rFonts w:ascii="Arial" w:hAnsi="Arial" w:cs="Arial"/>
          <w:color w:val="000000" w:themeColor="text1"/>
          <w:sz w:val="24"/>
          <w:szCs w:val="24"/>
        </w:rPr>
        <w:t xml:space="preserve">abstracts were </w:t>
      </w:r>
      <w:r w:rsidR="00F8454A">
        <w:rPr>
          <w:rFonts w:ascii="Arial" w:hAnsi="Arial" w:cs="Arial"/>
          <w:color w:val="000000" w:themeColor="text1"/>
          <w:sz w:val="24"/>
          <w:szCs w:val="24"/>
        </w:rPr>
        <w:t xml:space="preserve">assessed </w:t>
      </w:r>
      <w:r w:rsidR="005F6BCA">
        <w:rPr>
          <w:rFonts w:ascii="Arial" w:hAnsi="Arial" w:cs="Arial"/>
          <w:color w:val="000000" w:themeColor="text1"/>
          <w:sz w:val="24"/>
          <w:szCs w:val="24"/>
        </w:rPr>
        <w:t xml:space="preserve">for </w:t>
      </w:r>
      <w:r w:rsidR="00F8454A">
        <w:rPr>
          <w:rFonts w:ascii="Arial" w:hAnsi="Arial" w:cs="Arial"/>
          <w:color w:val="000000" w:themeColor="text1"/>
          <w:sz w:val="24"/>
          <w:szCs w:val="24"/>
        </w:rPr>
        <w:t xml:space="preserve">relevance before conducting a more detailed analysis of the full content. </w:t>
      </w:r>
      <w:r w:rsidRPr="009A1224">
        <w:rPr>
          <w:rFonts w:ascii="Arial" w:hAnsi="Arial" w:cs="Arial"/>
          <w:color w:val="000000" w:themeColor="text1"/>
          <w:sz w:val="24"/>
          <w:szCs w:val="24"/>
        </w:rPr>
        <w:t xml:space="preserve"> The </w:t>
      </w:r>
      <w:r w:rsidR="005F6BCA">
        <w:rPr>
          <w:rFonts w:ascii="Arial" w:hAnsi="Arial" w:cs="Arial"/>
          <w:color w:val="000000" w:themeColor="text1"/>
          <w:sz w:val="24"/>
          <w:szCs w:val="24"/>
        </w:rPr>
        <w:t xml:space="preserve">literature </w:t>
      </w:r>
      <w:r w:rsidRPr="009A1224">
        <w:rPr>
          <w:rFonts w:ascii="Arial" w:hAnsi="Arial" w:cs="Arial"/>
          <w:color w:val="000000" w:themeColor="text1"/>
          <w:sz w:val="24"/>
          <w:szCs w:val="24"/>
        </w:rPr>
        <w:t xml:space="preserve">selection criteria </w:t>
      </w:r>
      <w:r w:rsidR="00F8454A">
        <w:rPr>
          <w:rFonts w:ascii="Arial" w:hAnsi="Arial" w:cs="Arial"/>
          <w:color w:val="000000" w:themeColor="text1"/>
          <w:sz w:val="24"/>
          <w:szCs w:val="24"/>
        </w:rPr>
        <w:t>include</w:t>
      </w:r>
      <w:r w:rsidRPr="009A1224">
        <w:rPr>
          <w:rFonts w:ascii="Arial" w:hAnsi="Arial" w:cs="Arial"/>
          <w:color w:val="000000" w:themeColor="text1"/>
          <w:sz w:val="24"/>
          <w:szCs w:val="24"/>
        </w:rPr>
        <w:t xml:space="preserve">d </w:t>
      </w:r>
      <w:r w:rsidR="00F8454A">
        <w:rPr>
          <w:rFonts w:ascii="Arial" w:hAnsi="Arial" w:cs="Arial"/>
          <w:color w:val="000000" w:themeColor="text1"/>
          <w:sz w:val="24"/>
          <w:szCs w:val="24"/>
        </w:rPr>
        <w:t xml:space="preserve">studies published in </w:t>
      </w:r>
      <w:r w:rsidRPr="009A1224">
        <w:rPr>
          <w:rFonts w:ascii="Arial" w:hAnsi="Arial" w:cs="Arial"/>
          <w:color w:val="000000" w:themeColor="text1"/>
          <w:sz w:val="24"/>
          <w:szCs w:val="24"/>
        </w:rPr>
        <w:t xml:space="preserve">English, full text </w:t>
      </w:r>
      <w:r w:rsidR="00F8454A">
        <w:rPr>
          <w:rFonts w:ascii="Arial" w:hAnsi="Arial" w:cs="Arial"/>
          <w:color w:val="000000" w:themeColor="text1"/>
          <w:sz w:val="24"/>
          <w:szCs w:val="24"/>
        </w:rPr>
        <w:t xml:space="preserve">availability </w:t>
      </w:r>
      <w:r w:rsidRPr="009A1224">
        <w:rPr>
          <w:rFonts w:ascii="Arial" w:hAnsi="Arial" w:cs="Arial"/>
          <w:color w:val="000000" w:themeColor="text1"/>
          <w:sz w:val="24"/>
          <w:szCs w:val="24"/>
        </w:rPr>
        <w:t>online</w:t>
      </w:r>
      <w:r w:rsidR="00F8454A">
        <w:rPr>
          <w:rFonts w:ascii="Arial" w:hAnsi="Arial" w:cs="Arial"/>
          <w:color w:val="000000" w:themeColor="text1"/>
          <w:sz w:val="24"/>
          <w:szCs w:val="24"/>
        </w:rPr>
        <w:t xml:space="preserve">, and research involving </w:t>
      </w:r>
      <w:r w:rsidRPr="009A1224">
        <w:rPr>
          <w:rFonts w:ascii="Arial" w:hAnsi="Arial" w:cs="Arial"/>
          <w:color w:val="000000" w:themeColor="text1"/>
          <w:sz w:val="24"/>
          <w:szCs w:val="24"/>
        </w:rPr>
        <w:t>human</w:t>
      </w:r>
      <w:r w:rsidR="00F8454A">
        <w:rPr>
          <w:rFonts w:ascii="Arial" w:hAnsi="Arial" w:cs="Arial"/>
          <w:color w:val="000000" w:themeColor="text1"/>
          <w:sz w:val="24"/>
          <w:szCs w:val="24"/>
        </w:rPr>
        <w:t xml:space="preserve"> subjects from </w:t>
      </w:r>
      <w:r w:rsidR="00680689" w:rsidRPr="00680689">
        <w:rPr>
          <w:rFonts w:ascii="Arial" w:hAnsi="Arial" w:cs="Arial"/>
          <w:color w:val="000000" w:themeColor="text1"/>
          <w:sz w:val="24"/>
          <w:szCs w:val="24"/>
        </w:rPr>
        <w:t>1999</w:t>
      </w:r>
      <w:r w:rsidR="00F8454A" w:rsidRPr="00680689">
        <w:rPr>
          <w:rFonts w:ascii="Arial" w:hAnsi="Arial" w:cs="Arial"/>
          <w:color w:val="000000" w:themeColor="text1"/>
          <w:sz w:val="24"/>
          <w:szCs w:val="24"/>
        </w:rPr>
        <w:t xml:space="preserve"> to</w:t>
      </w:r>
      <w:r w:rsidR="00F8454A" w:rsidRPr="00F8454A">
        <w:rPr>
          <w:rFonts w:ascii="Arial" w:hAnsi="Arial" w:cs="Arial"/>
          <w:color w:val="000000" w:themeColor="text1"/>
          <w:sz w:val="24"/>
          <w:szCs w:val="24"/>
        </w:rPr>
        <w:t xml:space="preserve"> </w:t>
      </w:r>
      <w:r w:rsidRPr="00F8454A">
        <w:rPr>
          <w:rFonts w:ascii="Arial" w:hAnsi="Arial" w:cs="Arial"/>
          <w:color w:val="000000" w:themeColor="text1"/>
          <w:sz w:val="24"/>
          <w:szCs w:val="24"/>
        </w:rPr>
        <w:t>2024.</w:t>
      </w:r>
      <w:r w:rsidRPr="009A1224">
        <w:rPr>
          <w:rFonts w:ascii="Arial" w:hAnsi="Arial" w:cs="Arial"/>
          <w:color w:val="000000" w:themeColor="text1"/>
          <w:sz w:val="24"/>
          <w:szCs w:val="24"/>
        </w:rPr>
        <w:t xml:space="preserve"> </w:t>
      </w:r>
      <w:r w:rsidR="00F8454A">
        <w:rPr>
          <w:rFonts w:ascii="Arial" w:hAnsi="Arial" w:cs="Arial"/>
          <w:color w:val="000000" w:themeColor="text1"/>
          <w:sz w:val="24"/>
          <w:szCs w:val="24"/>
        </w:rPr>
        <w:t>While p</w:t>
      </w:r>
      <w:r w:rsidRPr="009A1224">
        <w:rPr>
          <w:rFonts w:ascii="Arial" w:hAnsi="Arial" w:cs="Arial"/>
          <w:color w:val="000000" w:themeColor="text1"/>
          <w:sz w:val="24"/>
          <w:szCs w:val="24"/>
        </w:rPr>
        <w:t>eer reviews were preferred</w:t>
      </w:r>
      <w:r w:rsidR="00F8454A">
        <w:rPr>
          <w:rFonts w:ascii="Arial" w:hAnsi="Arial" w:cs="Arial"/>
          <w:color w:val="000000" w:themeColor="text1"/>
          <w:sz w:val="24"/>
          <w:szCs w:val="24"/>
        </w:rPr>
        <w:t xml:space="preserve">, they were </w:t>
      </w:r>
      <w:r w:rsidRPr="009A1224">
        <w:rPr>
          <w:rFonts w:ascii="Arial" w:hAnsi="Arial" w:cs="Arial"/>
          <w:color w:val="000000" w:themeColor="text1"/>
          <w:sz w:val="24"/>
          <w:szCs w:val="24"/>
        </w:rPr>
        <w:t xml:space="preserve">not </w:t>
      </w:r>
      <w:r w:rsidR="00F8454A">
        <w:rPr>
          <w:rFonts w:ascii="Arial" w:hAnsi="Arial" w:cs="Arial"/>
          <w:color w:val="000000" w:themeColor="text1"/>
          <w:sz w:val="24"/>
          <w:szCs w:val="24"/>
        </w:rPr>
        <w:t>mandatory</w:t>
      </w:r>
      <w:r w:rsidRPr="009A1224">
        <w:rPr>
          <w:rFonts w:ascii="Arial" w:hAnsi="Arial" w:cs="Arial"/>
          <w:color w:val="000000" w:themeColor="text1"/>
          <w:sz w:val="24"/>
          <w:szCs w:val="24"/>
        </w:rPr>
        <w:t xml:space="preserve">. </w:t>
      </w:r>
      <w:r w:rsidR="00045210">
        <w:rPr>
          <w:rFonts w:ascii="Arial" w:hAnsi="Arial" w:cs="Arial"/>
          <w:color w:val="000000" w:themeColor="text1"/>
          <w:sz w:val="24"/>
          <w:szCs w:val="24"/>
        </w:rPr>
        <w:tab/>
      </w:r>
      <w:r w:rsidR="00F8454A">
        <w:rPr>
          <w:rFonts w:ascii="Arial" w:hAnsi="Arial" w:cs="Arial"/>
          <w:color w:val="000000" w:themeColor="text1"/>
          <w:sz w:val="24"/>
          <w:szCs w:val="24"/>
        </w:rPr>
        <w:br/>
      </w:r>
      <w:r w:rsidR="00F8454A">
        <w:rPr>
          <w:rFonts w:ascii="Arial" w:hAnsi="Arial" w:cs="Arial"/>
          <w:color w:val="000000" w:themeColor="text1"/>
          <w:sz w:val="24"/>
          <w:szCs w:val="24"/>
        </w:rPr>
        <w:br/>
      </w:r>
      <w:r w:rsidR="00EE03AB">
        <w:rPr>
          <w:rFonts w:ascii="Arial" w:hAnsi="Arial" w:cs="Arial"/>
          <w:color w:val="000000" w:themeColor="text1"/>
          <w:sz w:val="24"/>
          <w:szCs w:val="24"/>
        </w:rPr>
        <w:t>O</w:t>
      </w:r>
      <w:r w:rsidRPr="009A1224">
        <w:rPr>
          <w:rFonts w:ascii="Arial" w:hAnsi="Arial" w:cs="Arial"/>
          <w:color w:val="000000" w:themeColor="text1"/>
          <w:sz w:val="24"/>
          <w:szCs w:val="24"/>
        </w:rPr>
        <w:t xml:space="preserve">lder literature was reviewed to </w:t>
      </w:r>
      <w:r w:rsidR="00EE03AB">
        <w:rPr>
          <w:rFonts w:ascii="Arial" w:hAnsi="Arial" w:cs="Arial"/>
          <w:color w:val="000000" w:themeColor="text1"/>
          <w:sz w:val="24"/>
          <w:szCs w:val="24"/>
        </w:rPr>
        <w:t>provide historical context and understand the p</w:t>
      </w:r>
      <w:r w:rsidRPr="009A1224">
        <w:rPr>
          <w:rFonts w:ascii="Arial" w:hAnsi="Arial" w:cs="Arial"/>
          <w:color w:val="000000" w:themeColor="text1"/>
          <w:sz w:val="24"/>
          <w:szCs w:val="24"/>
        </w:rPr>
        <w:t>rogress made</w:t>
      </w:r>
      <w:r w:rsidR="00EE03AB">
        <w:rPr>
          <w:rFonts w:ascii="Arial" w:hAnsi="Arial" w:cs="Arial"/>
          <w:color w:val="000000" w:themeColor="text1"/>
          <w:sz w:val="24"/>
          <w:szCs w:val="24"/>
        </w:rPr>
        <w:t xml:space="preserve"> in the field; however, </w:t>
      </w:r>
      <w:r w:rsidRPr="009A1224">
        <w:rPr>
          <w:rFonts w:ascii="Arial" w:hAnsi="Arial" w:cs="Arial"/>
          <w:color w:val="000000" w:themeColor="text1"/>
          <w:sz w:val="24"/>
          <w:szCs w:val="24"/>
        </w:rPr>
        <w:t>more recent publi</w:t>
      </w:r>
      <w:r w:rsidR="00EE03AB">
        <w:rPr>
          <w:rFonts w:ascii="Arial" w:hAnsi="Arial" w:cs="Arial"/>
          <w:color w:val="000000" w:themeColor="text1"/>
          <w:sz w:val="24"/>
          <w:szCs w:val="24"/>
        </w:rPr>
        <w:t xml:space="preserve">cations </w:t>
      </w:r>
      <w:r w:rsidRPr="009A1224">
        <w:rPr>
          <w:rFonts w:ascii="Arial" w:hAnsi="Arial" w:cs="Arial"/>
          <w:color w:val="000000" w:themeColor="text1"/>
          <w:sz w:val="24"/>
          <w:szCs w:val="24"/>
        </w:rPr>
        <w:t>w</w:t>
      </w:r>
      <w:r w:rsidR="00EE03AB">
        <w:rPr>
          <w:rFonts w:ascii="Arial" w:hAnsi="Arial" w:cs="Arial"/>
          <w:color w:val="000000" w:themeColor="text1"/>
          <w:sz w:val="24"/>
          <w:szCs w:val="24"/>
        </w:rPr>
        <w:t>ere prioriti</w:t>
      </w:r>
      <w:r w:rsidR="005F6BCA">
        <w:rPr>
          <w:rFonts w:ascii="Arial" w:hAnsi="Arial" w:cs="Arial"/>
          <w:color w:val="000000" w:themeColor="text1"/>
          <w:sz w:val="24"/>
          <w:szCs w:val="24"/>
        </w:rPr>
        <w:t>s</w:t>
      </w:r>
      <w:r w:rsidR="00EE03AB">
        <w:rPr>
          <w:rFonts w:ascii="Arial" w:hAnsi="Arial" w:cs="Arial"/>
          <w:color w:val="000000" w:themeColor="text1"/>
          <w:sz w:val="24"/>
          <w:szCs w:val="24"/>
        </w:rPr>
        <w:t xml:space="preserve">ed. The top search results were </w:t>
      </w:r>
      <w:r w:rsidRPr="009A1224">
        <w:rPr>
          <w:rFonts w:ascii="Arial" w:hAnsi="Arial" w:cs="Arial"/>
          <w:color w:val="000000" w:themeColor="text1"/>
          <w:sz w:val="24"/>
          <w:szCs w:val="24"/>
        </w:rPr>
        <w:t xml:space="preserve">screened as </w:t>
      </w:r>
      <w:r w:rsidR="00EE03AB">
        <w:rPr>
          <w:rFonts w:ascii="Arial" w:hAnsi="Arial" w:cs="Arial"/>
          <w:color w:val="000000" w:themeColor="text1"/>
          <w:sz w:val="24"/>
          <w:szCs w:val="24"/>
        </w:rPr>
        <w:t xml:space="preserve">they were deemed relevant for </w:t>
      </w:r>
      <w:r w:rsidRPr="009A1224">
        <w:rPr>
          <w:rFonts w:ascii="Arial" w:hAnsi="Arial" w:cs="Arial"/>
          <w:color w:val="000000" w:themeColor="text1"/>
          <w:sz w:val="24"/>
          <w:szCs w:val="24"/>
        </w:rPr>
        <w:t>reference.</w:t>
      </w:r>
      <w:r w:rsidR="00F8454A">
        <w:rPr>
          <w:rFonts w:ascii="Arial" w:hAnsi="Arial" w:cs="Arial"/>
          <w:color w:val="000000" w:themeColor="text1"/>
          <w:sz w:val="24"/>
          <w:szCs w:val="24"/>
        </w:rPr>
        <w:tab/>
      </w:r>
    </w:p>
    <w:p w14:paraId="1C3AE619" w14:textId="77EBF7FF" w:rsidR="00045210" w:rsidRDefault="00022181" w:rsidP="00FF7E7C">
      <w:pPr>
        <w:spacing w:afterLines="160" w:after="384"/>
        <w:jc w:val="both"/>
        <w:rPr>
          <w:rFonts w:ascii="Arial" w:hAnsi="Arial" w:cs="Arial"/>
          <w:color w:val="000000" w:themeColor="text1"/>
          <w:sz w:val="24"/>
          <w:szCs w:val="24"/>
        </w:rPr>
      </w:pPr>
      <w:r w:rsidRPr="009A1224">
        <w:rPr>
          <w:rFonts w:ascii="Arial" w:hAnsi="Arial" w:cs="Arial"/>
          <w:color w:val="000000" w:themeColor="text1"/>
          <w:sz w:val="24"/>
          <w:szCs w:val="24"/>
        </w:rPr>
        <w:t xml:space="preserve">The </w:t>
      </w:r>
      <w:r w:rsidR="005F6BCA">
        <w:rPr>
          <w:rFonts w:ascii="Arial" w:hAnsi="Arial" w:cs="Arial"/>
          <w:color w:val="000000" w:themeColor="text1"/>
          <w:sz w:val="24"/>
          <w:szCs w:val="24"/>
        </w:rPr>
        <w:t>selection process is illustrated in the f</w:t>
      </w:r>
      <w:r w:rsidRPr="009A1224">
        <w:rPr>
          <w:rFonts w:ascii="Arial" w:hAnsi="Arial" w:cs="Arial"/>
          <w:color w:val="000000" w:themeColor="text1"/>
          <w:sz w:val="24"/>
          <w:szCs w:val="24"/>
        </w:rPr>
        <w:t>ollowing PRISMA diagram</w:t>
      </w:r>
      <w:r w:rsidR="00225C74">
        <w:rPr>
          <w:rFonts w:ascii="Arial" w:hAnsi="Arial" w:cs="Arial"/>
          <w:color w:val="000000" w:themeColor="text1"/>
          <w:sz w:val="24"/>
          <w:szCs w:val="24"/>
        </w:rPr>
        <w:t xml:space="preserve"> (Figure </w:t>
      </w:r>
      <w:r w:rsidR="00E757AC">
        <w:rPr>
          <w:rFonts w:ascii="Arial" w:hAnsi="Arial" w:cs="Arial"/>
          <w:color w:val="000000" w:themeColor="text1"/>
          <w:sz w:val="24"/>
          <w:szCs w:val="24"/>
        </w:rPr>
        <w:t>2</w:t>
      </w:r>
      <w:r w:rsidR="007C26EA">
        <w:rPr>
          <w:rFonts w:ascii="Arial" w:hAnsi="Arial" w:cs="Arial"/>
          <w:color w:val="000000" w:themeColor="text1"/>
          <w:sz w:val="24"/>
          <w:szCs w:val="24"/>
        </w:rPr>
        <w:t>.1</w:t>
      </w:r>
      <w:r w:rsidR="00225C74">
        <w:rPr>
          <w:rFonts w:ascii="Arial" w:hAnsi="Arial" w:cs="Arial"/>
          <w:color w:val="000000" w:themeColor="text1"/>
          <w:sz w:val="24"/>
          <w:szCs w:val="24"/>
        </w:rPr>
        <w:t>)</w:t>
      </w:r>
      <w:r w:rsidR="005F6BCA">
        <w:rPr>
          <w:rFonts w:ascii="Arial" w:hAnsi="Arial" w:cs="Arial"/>
          <w:color w:val="000000" w:themeColor="text1"/>
          <w:sz w:val="24"/>
          <w:szCs w:val="24"/>
        </w:rPr>
        <w:t xml:space="preserve">, detailing the </w:t>
      </w:r>
      <w:r w:rsidR="00EE03AB">
        <w:rPr>
          <w:rFonts w:ascii="Arial" w:hAnsi="Arial" w:cs="Arial"/>
          <w:color w:val="000000" w:themeColor="text1"/>
          <w:sz w:val="24"/>
          <w:szCs w:val="24"/>
        </w:rPr>
        <w:t xml:space="preserve">number of records </w:t>
      </w:r>
      <w:r w:rsidRPr="009A1224">
        <w:rPr>
          <w:rFonts w:ascii="Arial" w:hAnsi="Arial" w:cs="Arial"/>
          <w:color w:val="000000" w:themeColor="text1"/>
          <w:sz w:val="24"/>
          <w:szCs w:val="24"/>
        </w:rPr>
        <w:t>initially identified, th</w:t>
      </w:r>
      <w:r w:rsidR="00EE03AB">
        <w:rPr>
          <w:rFonts w:ascii="Arial" w:hAnsi="Arial" w:cs="Arial"/>
          <w:color w:val="000000" w:themeColor="text1"/>
          <w:sz w:val="24"/>
          <w:szCs w:val="24"/>
        </w:rPr>
        <w:t xml:space="preserve">e number of reports and studies included after screening, and the </w:t>
      </w:r>
      <w:r w:rsidRPr="009A1224">
        <w:rPr>
          <w:rFonts w:ascii="Arial" w:hAnsi="Arial" w:cs="Arial"/>
          <w:color w:val="000000" w:themeColor="text1"/>
          <w:sz w:val="24"/>
          <w:szCs w:val="24"/>
        </w:rPr>
        <w:t>reasons for exclusion</w:t>
      </w:r>
      <w:r w:rsidR="00EE03AB">
        <w:rPr>
          <w:rFonts w:ascii="Arial" w:hAnsi="Arial" w:cs="Arial"/>
          <w:color w:val="000000" w:themeColor="text1"/>
          <w:sz w:val="24"/>
          <w:szCs w:val="24"/>
        </w:rPr>
        <w:t>.</w:t>
      </w:r>
    </w:p>
    <w:p w14:paraId="59E0A102" w14:textId="1F73AFAB" w:rsidR="00225C74" w:rsidRDefault="005F6BCA" w:rsidP="00FF7E7C">
      <w:pPr>
        <w:jc w:val="both"/>
        <w:rPr>
          <w:rFonts w:ascii="Arial" w:hAnsi="Arial" w:cs="Arial"/>
          <w:sz w:val="24"/>
          <w:szCs w:val="24"/>
        </w:rPr>
      </w:pPr>
      <w:r w:rsidRPr="00225C74">
        <w:rPr>
          <w:rFonts w:ascii="Arial" w:hAnsi="Arial" w:cs="Arial"/>
          <w:sz w:val="24"/>
          <w:szCs w:val="24"/>
        </w:rPr>
        <w:t xml:space="preserve">Following the </w:t>
      </w:r>
      <w:r w:rsidR="00797137" w:rsidRPr="00225C74">
        <w:rPr>
          <w:rFonts w:ascii="Arial" w:hAnsi="Arial" w:cs="Arial"/>
          <w:sz w:val="24"/>
          <w:szCs w:val="24"/>
        </w:rPr>
        <w:t xml:space="preserve">initial research, duplicate entries were removed. The </w:t>
      </w:r>
      <w:r w:rsidRPr="00225C74">
        <w:rPr>
          <w:rFonts w:ascii="Arial" w:hAnsi="Arial" w:cs="Arial"/>
          <w:sz w:val="24"/>
          <w:szCs w:val="24"/>
        </w:rPr>
        <w:t xml:space="preserve">remaining </w:t>
      </w:r>
      <w:r w:rsidR="00797137" w:rsidRPr="00225C74">
        <w:rPr>
          <w:rFonts w:ascii="Arial" w:hAnsi="Arial" w:cs="Arial"/>
          <w:sz w:val="24"/>
          <w:szCs w:val="24"/>
        </w:rPr>
        <w:t xml:space="preserve">titles and abstracts were screened by </w:t>
      </w:r>
      <w:r w:rsidRPr="00225C74">
        <w:rPr>
          <w:rFonts w:ascii="Arial" w:hAnsi="Arial" w:cs="Arial"/>
          <w:sz w:val="24"/>
          <w:szCs w:val="24"/>
        </w:rPr>
        <w:t xml:space="preserve">the Principal Researcher </w:t>
      </w:r>
      <w:r w:rsidR="00797137" w:rsidRPr="00225C74">
        <w:rPr>
          <w:rFonts w:ascii="Arial" w:hAnsi="Arial" w:cs="Arial"/>
          <w:sz w:val="24"/>
          <w:szCs w:val="24"/>
        </w:rPr>
        <w:t xml:space="preserve">to identify relevant studies. </w:t>
      </w:r>
      <w:r w:rsidR="00225C74" w:rsidRPr="00225C74">
        <w:rPr>
          <w:rFonts w:ascii="Arial" w:hAnsi="Arial" w:cs="Arial"/>
          <w:sz w:val="24"/>
          <w:szCs w:val="24"/>
        </w:rPr>
        <w:t>Non-English</w:t>
      </w:r>
      <w:r w:rsidR="00797137" w:rsidRPr="00225C74">
        <w:rPr>
          <w:rFonts w:ascii="Arial" w:hAnsi="Arial" w:cs="Arial"/>
          <w:sz w:val="24"/>
          <w:szCs w:val="24"/>
        </w:rPr>
        <w:t xml:space="preserve"> articles and conference abstracts were excluded. Ful</w:t>
      </w:r>
      <w:r w:rsidR="00EE03AB" w:rsidRPr="00225C74">
        <w:rPr>
          <w:rFonts w:ascii="Arial" w:hAnsi="Arial" w:cs="Arial"/>
          <w:sz w:val="24"/>
          <w:szCs w:val="24"/>
        </w:rPr>
        <w:t>l</w:t>
      </w:r>
      <w:r w:rsidR="00797137" w:rsidRPr="00225C74">
        <w:rPr>
          <w:rFonts w:ascii="Arial" w:hAnsi="Arial" w:cs="Arial"/>
          <w:sz w:val="24"/>
          <w:szCs w:val="24"/>
        </w:rPr>
        <w:t xml:space="preserve"> length </w:t>
      </w:r>
      <w:r w:rsidR="0039065C">
        <w:rPr>
          <w:rFonts w:ascii="Arial" w:hAnsi="Arial" w:cs="Arial"/>
          <w:sz w:val="24"/>
          <w:szCs w:val="24"/>
        </w:rPr>
        <w:t xml:space="preserve">online </w:t>
      </w:r>
      <w:r w:rsidR="00797137" w:rsidRPr="00225C74">
        <w:rPr>
          <w:rFonts w:ascii="Arial" w:hAnsi="Arial" w:cs="Arial"/>
          <w:sz w:val="24"/>
          <w:szCs w:val="24"/>
        </w:rPr>
        <w:t xml:space="preserve">articles retrieved from </w:t>
      </w:r>
      <w:r w:rsidRPr="00225C74">
        <w:rPr>
          <w:rFonts w:ascii="Arial" w:hAnsi="Arial" w:cs="Arial"/>
          <w:sz w:val="24"/>
          <w:szCs w:val="24"/>
        </w:rPr>
        <w:t xml:space="preserve">selected </w:t>
      </w:r>
      <w:r w:rsidR="00797137" w:rsidRPr="00225C74">
        <w:rPr>
          <w:rFonts w:ascii="Arial" w:hAnsi="Arial" w:cs="Arial"/>
          <w:sz w:val="24"/>
          <w:szCs w:val="24"/>
        </w:rPr>
        <w:t xml:space="preserve">abstracts </w:t>
      </w:r>
      <w:r w:rsidRPr="00225C74">
        <w:rPr>
          <w:rFonts w:ascii="Arial" w:hAnsi="Arial" w:cs="Arial"/>
          <w:sz w:val="24"/>
          <w:szCs w:val="24"/>
        </w:rPr>
        <w:t>were independently as</w:t>
      </w:r>
      <w:r w:rsidR="00797137" w:rsidRPr="00225C74">
        <w:rPr>
          <w:rFonts w:ascii="Arial" w:hAnsi="Arial" w:cs="Arial"/>
          <w:sz w:val="24"/>
          <w:szCs w:val="24"/>
        </w:rPr>
        <w:t>sessed against the  inclusion criteria</w:t>
      </w:r>
      <w:r w:rsidR="00225C74" w:rsidRPr="00225C74">
        <w:rPr>
          <w:rFonts w:ascii="Arial" w:hAnsi="Arial" w:cs="Arial"/>
          <w:sz w:val="24"/>
          <w:szCs w:val="24"/>
        </w:rPr>
        <w:t xml:space="preserve">, </w:t>
      </w:r>
      <w:r w:rsidRPr="00225C74">
        <w:rPr>
          <w:rFonts w:ascii="Arial" w:hAnsi="Arial" w:cs="Arial"/>
          <w:sz w:val="24"/>
          <w:szCs w:val="24"/>
        </w:rPr>
        <w:t xml:space="preserve">and studies that did not meet these </w:t>
      </w:r>
      <w:r w:rsidR="00797137" w:rsidRPr="00225C74">
        <w:rPr>
          <w:rFonts w:ascii="Arial" w:hAnsi="Arial" w:cs="Arial"/>
          <w:sz w:val="24"/>
          <w:szCs w:val="24"/>
        </w:rPr>
        <w:t>criteria were excluded.</w:t>
      </w:r>
      <w:r w:rsidR="00797137">
        <w:rPr>
          <w:rFonts w:ascii="Arial" w:hAnsi="Arial" w:cs="Arial"/>
          <w:sz w:val="24"/>
          <w:szCs w:val="24"/>
        </w:rPr>
        <w:t xml:space="preserve"> </w:t>
      </w:r>
    </w:p>
    <w:p w14:paraId="0C433195" w14:textId="77777777" w:rsidR="00F94E2C" w:rsidRDefault="00F94E2C" w:rsidP="00FF7E7C">
      <w:pPr>
        <w:jc w:val="both"/>
        <w:rPr>
          <w:rFonts w:ascii="Arial" w:hAnsi="Arial" w:cs="Arial"/>
          <w:sz w:val="24"/>
          <w:szCs w:val="24"/>
        </w:rPr>
      </w:pPr>
    </w:p>
    <w:p w14:paraId="77B834D9" w14:textId="77777777" w:rsidR="00F94E2C" w:rsidRDefault="00F94E2C">
      <w:pPr>
        <w:rPr>
          <w:rFonts w:ascii="Arial" w:hAnsi="Arial" w:cs="Arial"/>
          <w:sz w:val="24"/>
          <w:szCs w:val="24"/>
        </w:rPr>
        <w:sectPr w:rsidR="00F94E2C" w:rsidSect="00625F71">
          <w:footerReference w:type="default" r:id="rId13"/>
          <w:pgSz w:w="11906" w:h="16838"/>
          <w:pgMar w:top="1440" w:right="1440" w:bottom="1440" w:left="1440" w:header="708" w:footer="708" w:gutter="0"/>
          <w:cols w:space="708"/>
          <w:docGrid w:linePitch="360"/>
        </w:sectPr>
      </w:pPr>
      <w:r>
        <w:rPr>
          <w:rFonts w:ascii="Arial" w:hAnsi="Arial" w:cs="Arial"/>
          <w:sz w:val="24"/>
          <w:szCs w:val="24"/>
        </w:rPr>
        <w:br w:type="page"/>
      </w:r>
    </w:p>
    <w:p w14:paraId="496033D0" w14:textId="27101AA9" w:rsidR="00E757AC" w:rsidRDefault="00E757AC" w:rsidP="00CA1166">
      <w:pPr>
        <w:keepNext/>
      </w:pPr>
      <w:r>
        <w:rPr>
          <w:rFonts w:ascii="Arial" w:hAnsi="Arial" w:cs="Arial"/>
          <w:sz w:val="24"/>
          <w:szCs w:val="24"/>
        </w:rPr>
        <w:object w:dxaOrig="12630" w:dyaOrig="8940" w14:anchorId="7982A4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7.5pt;height:345pt" o:ole="">
            <v:imagedata r:id="rId14" o:title=""/>
          </v:shape>
          <o:OLEObject Type="Embed" ProgID="Acrobat.Document.DC" ShapeID="_x0000_i1025" DrawAspect="Content" ObjectID="_1808051469" r:id="rId15"/>
        </w:object>
      </w:r>
    </w:p>
    <w:p w14:paraId="1647E02E" w14:textId="6C9A0F06" w:rsidR="00CA1166" w:rsidRPr="00CA1166" w:rsidRDefault="00CA1166" w:rsidP="00CA1166">
      <w:pPr>
        <w:pStyle w:val="Caption"/>
        <w:jc w:val="center"/>
        <w:rPr>
          <w:color w:val="000000" w:themeColor="text1"/>
        </w:rPr>
      </w:pPr>
      <w:bookmarkStart w:id="43" w:name="_Toc197437967"/>
      <w:r w:rsidRPr="00CA1166">
        <w:rPr>
          <w:color w:val="000000" w:themeColor="text1"/>
        </w:rPr>
        <w:t>Figure</w:t>
      </w:r>
      <w:r w:rsidR="00D663E0">
        <w:rPr>
          <w:color w:val="000000" w:themeColor="text1"/>
        </w:rPr>
        <w:t xml:space="preserv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D663E0">
        <w:rPr>
          <w:rFonts w:hint="eastAsia"/>
          <w:noProof/>
          <w:color w:val="000000" w:themeColor="text1"/>
          <w:cs/>
        </w:rPr>
        <w:t>‎</w:t>
      </w:r>
      <w:r w:rsidR="00D663E0">
        <w:rPr>
          <w:noProof/>
          <w:color w:val="000000" w:themeColor="text1"/>
        </w:rPr>
        <w:t>2</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1</w:t>
      </w:r>
      <w:r w:rsidR="00D663E0">
        <w:rPr>
          <w:color w:val="000000" w:themeColor="text1"/>
        </w:rPr>
        <w:fldChar w:fldCharType="end"/>
      </w:r>
      <w:r w:rsidRPr="00CA1166">
        <w:rPr>
          <w:color w:val="000000" w:themeColor="text1"/>
        </w:rPr>
        <w:t xml:space="preserve"> PRISMA Diagram</w:t>
      </w:r>
      <w:bookmarkEnd w:id="43"/>
    </w:p>
    <w:p w14:paraId="67BFB920" w14:textId="77777777" w:rsidR="00CA1166" w:rsidRDefault="00CA1166" w:rsidP="00CA1166">
      <w:pPr>
        <w:keepNext/>
      </w:pPr>
    </w:p>
    <w:p w14:paraId="067D5B0F" w14:textId="77777777" w:rsidR="0047185E" w:rsidRDefault="00D52596" w:rsidP="0047185E">
      <w:pPr>
        <w:pStyle w:val="Heading2"/>
        <w:rPr>
          <w:rStyle w:val="Heading2Char"/>
          <w:b/>
        </w:rPr>
      </w:pPr>
      <w:bookmarkStart w:id="44" w:name="_Toc197070320"/>
      <w:bookmarkStart w:id="45" w:name="_Toc197438067"/>
      <w:r w:rsidRPr="00E757AC">
        <w:rPr>
          <w:rStyle w:val="Heading2Char"/>
          <w:b/>
        </w:rPr>
        <w:t>2.</w:t>
      </w:r>
      <w:r w:rsidR="00DD1CD7" w:rsidRPr="00E757AC">
        <w:rPr>
          <w:rStyle w:val="Heading2Char"/>
          <w:b/>
        </w:rPr>
        <w:t>3</w:t>
      </w:r>
      <w:bookmarkStart w:id="46" w:name="_Hlk192005974"/>
      <w:r w:rsidR="00A25F23" w:rsidRPr="00E757AC">
        <w:rPr>
          <w:rStyle w:val="Heading2Char"/>
          <w:b/>
        </w:rPr>
        <w:t xml:space="preserve"> </w:t>
      </w:r>
      <w:r w:rsidR="000C2B27" w:rsidRPr="00E757AC">
        <w:rPr>
          <w:rStyle w:val="Heading2Char"/>
          <w:b/>
        </w:rPr>
        <w:t>Adoption of technology in healthcare</w:t>
      </w:r>
      <w:bookmarkEnd w:id="44"/>
      <w:bookmarkEnd w:id="45"/>
    </w:p>
    <w:bookmarkEnd w:id="46"/>
    <w:p w14:paraId="5504E3FE" w14:textId="39BDC5DB" w:rsidR="00E722A8" w:rsidRPr="00FA6CCB" w:rsidRDefault="0091460E" w:rsidP="0047185E">
      <w:pPr>
        <w:jc w:val="both"/>
        <w:rPr>
          <w:rFonts w:asciiTheme="minorBidi" w:hAnsiTheme="minorBidi" w:cstheme="minorBidi"/>
          <w:sz w:val="24"/>
          <w:szCs w:val="24"/>
        </w:rPr>
      </w:pPr>
      <w:r w:rsidRPr="00FA6CCB">
        <w:rPr>
          <w:rFonts w:eastAsiaTheme="majorEastAsia" w:cstheme="minorBidi"/>
          <w:szCs w:val="24"/>
        </w:rPr>
        <w:br/>
      </w:r>
      <w:r w:rsidR="00E722A8" w:rsidRPr="00FA6CCB">
        <w:rPr>
          <w:rFonts w:asciiTheme="minorBidi" w:hAnsiTheme="minorBidi" w:cstheme="minorBidi"/>
          <w:sz w:val="24"/>
          <w:szCs w:val="24"/>
        </w:rPr>
        <w:t xml:space="preserve">The adoption of technology in Welsh healthcare has been expanding, driven in part by the COVID-19 pandemic </w:t>
      </w:r>
      <w:sdt>
        <w:sdtPr>
          <w:rPr>
            <w:rFonts w:asciiTheme="minorBidi" w:hAnsiTheme="minorBidi" w:cstheme="minorBidi"/>
            <w:sz w:val="24"/>
            <w:szCs w:val="24"/>
          </w:rPr>
          <w:tag w:val="MENDELEY_CITATION_v3_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"/>
          <w:id w:val="-760687971"/>
          <w:placeholder>
            <w:docPart w:val="DefaultPlaceholder_-1854013440"/>
          </w:placeholder>
        </w:sdtPr>
        <w:sdtContent>
          <w:r w:rsidR="00B7360A" w:rsidRPr="00FA6CCB">
            <w:rPr>
              <w:rFonts w:asciiTheme="minorBidi" w:hAnsiTheme="minorBidi" w:cstheme="minorBidi"/>
              <w:sz w:val="24"/>
              <w:szCs w:val="24"/>
            </w:rPr>
            <w:t>(Hutchings, 2020)</w:t>
          </w:r>
        </w:sdtContent>
      </w:sdt>
      <w:r w:rsidR="00E722A8" w:rsidRPr="00FA6CCB">
        <w:rPr>
          <w:rFonts w:asciiTheme="minorBidi" w:hAnsiTheme="minorBidi" w:cstheme="minorBidi"/>
          <w:sz w:val="24"/>
          <w:szCs w:val="24"/>
        </w:rPr>
        <w:t xml:space="preserve"> and national policies such as A Healthier Wales </w:t>
      </w:r>
      <w:sdt>
        <w:sdtPr>
          <w:rPr>
            <w:rFonts w:asciiTheme="minorBidi" w:hAnsiTheme="minorBidi" w:cstheme="minorBidi"/>
            <w:sz w:val="24"/>
            <w:szCs w:val="24"/>
          </w:rPr>
          <w:tag w:val="MENDELEY_CITATION_v3_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"/>
          <w:id w:val="45501695"/>
          <w:placeholder>
            <w:docPart w:val="DefaultPlaceholder_-1854013440"/>
          </w:placeholder>
        </w:sdtPr>
        <w:sdtContent>
          <w:r w:rsidR="00B7360A" w:rsidRPr="00FA6CCB">
            <w:rPr>
              <w:rFonts w:asciiTheme="minorBidi" w:hAnsiTheme="minorBidi" w:cstheme="minorBidi"/>
              <w:sz w:val="24"/>
              <w:szCs w:val="24"/>
            </w:rPr>
            <w:t>(Welsh Government, 2021)</w:t>
          </w:r>
        </w:sdtContent>
      </w:sdt>
      <w:r w:rsidR="00E722A8" w:rsidRPr="00FA6CCB">
        <w:rPr>
          <w:rFonts w:asciiTheme="minorBidi" w:hAnsiTheme="minorBidi" w:cstheme="minorBidi"/>
          <w:sz w:val="24"/>
          <w:szCs w:val="24"/>
        </w:rPr>
        <w:t xml:space="preserve"> and the Primary Care Model for Wales </w:t>
      </w:r>
      <w:sdt>
        <w:sdtPr>
          <w:rPr>
            <w:rFonts w:asciiTheme="minorBidi" w:hAnsiTheme="minorBidi" w:cstheme="minorBidi"/>
            <w:sz w:val="24"/>
            <w:szCs w:val="24"/>
          </w:rPr>
          <w:tag w:val="MENDELEY_CITATION_v3_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"/>
          <w:id w:val="-584145540"/>
          <w:placeholder>
            <w:docPart w:val="DefaultPlaceholder_-1854013440"/>
          </w:placeholder>
        </w:sdtPr>
        <w:sdtContent>
          <w:r w:rsidR="00B7360A" w:rsidRPr="00FA6CCB">
            <w:rPr>
              <w:rFonts w:asciiTheme="minorBidi" w:hAnsiTheme="minorBidi" w:cstheme="minorBidi"/>
              <w:sz w:val="24"/>
              <w:szCs w:val="24"/>
            </w:rPr>
            <w:t>(Welsh Government, 2019)</w:t>
          </w:r>
        </w:sdtContent>
      </w:sdt>
      <w:r w:rsidR="00225C74" w:rsidRPr="00FA6CCB">
        <w:rPr>
          <w:rFonts w:asciiTheme="minorBidi" w:hAnsiTheme="minorBidi" w:cstheme="minorBidi"/>
          <w:sz w:val="24"/>
          <w:szCs w:val="24"/>
        </w:rPr>
        <w:t xml:space="preserve">. </w:t>
      </w:r>
      <w:r w:rsidR="00E722A8" w:rsidRPr="00FA6CCB">
        <w:rPr>
          <w:rFonts w:asciiTheme="minorBidi" w:hAnsiTheme="minorBidi" w:cstheme="minorBidi"/>
          <w:sz w:val="24"/>
          <w:szCs w:val="24"/>
        </w:rPr>
        <w:t>Digital health tools play a crucial role in enhancing patient engagement, particularly among young people</w:t>
      </w:r>
      <w:r w:rsidR="0039065C" w:rsidRPr="00FA6CCB">
        <w:rPr>
          <w:rFonts w:asciiTheme="minorBidi" w:hAnsiTheme="minorBidi" w:cstheme="minorBidi"/>
          <w:sz w:val="24"/>
          <w:szCs w:val="24"/>
        </w:rPr>
        <w:t>.</w:t>
      </w:r>
      <w:r w:rsidR="00E722A8" w:rsidRPr="00FA6CCB">
        <w:rPr>
          <w:rFonts w:asciiTheme="minorBidi" w:hAnsiTheme="minorBidi" w:cstheme="minorBidi"/>
          <w:sz w:val="24"/>
          <w:szCs w:val="24"/>
        </w:rPr>
        <w:t xml:space="preserve"> </w:t>
      </w:r>
    </w:p>
    <w:p w14:paraId="69260974" w14:textId="528CCA26" w:rsidR="00FF7E7C" w:rsidRDefault="00000000" w:rsidP="0047185E">
      <w:pPr>
        <w:jc w:val="both"/>
        <w:rPr>
          <w:rFonts w:ascii="Arial" w:hAnsi="Arial" w:cs="Arial"/>
          <w:sz w:val="24"/>
          <w:szCs w:val="24"/>
        </w:rPr>
      </w:pPr>
      <w:sdt>
        <w:sdtPr>
          <w:rPr>
            <w:rFonts w:asciiTheme="minorBidi" w:hAnsiTheme="minorBidi" w:cstheme="minorBidi"/>
            <w:color w:val="000000"/>
            <w:sz w:val="24"/>
            <w:szCs w:val="24"/>
          </w:rPr>
          <w:tag w:val="MENDELEY_CITATION_v3_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"/>
          <w:id w:val="-341327042"/>
          <w:placeholder>
            <w:docPart w:val="DefaultPlaceholder_-1854013440"/>
          </w:placeholder>
        </w:sdtPr>
        <w:sdtContent>
          <w:r w:rsidR="00B7360A" w:rsidRPr="00FA6CCB">
            <w:rPr>
              <w:rFonts w:asciiTheme="minorBidi" w:hAnsiTheme="minorBidi" w:cstheme="minorBidi"/>
              <w:color w:val="000000"/>
              <w:sz w:val="24"/>
              <w:szCs w:val="24"/>
            </w:rPr>
            <w:t>Griffiths et al.,</w:t>
          </w:r>
        </w:sdtContent>
      </w:sdt>
      <w:r w:rsidR="00123B81" w:rsidRPr="00FA6CCB">
        <w:rPr>
          <w:rFonts w:asciiTheme="minorBidi" w:hAnsiTheme="minorBidi" w:cstheme="minorBidi"/>
          <w:color w:val="000000"/>
          <w:sz w:val="24"/>
          <w:szCs w:val="24"/>
        </w:rPr>
        <w:t xml:space="preserve"> (2017) reported that t</w:t>
      </w:r>
      <w:r w:rsidR="00E722A8" w:rsidRPr="00FA6CCB">
        <w:rPr>
          <w:rFonts w:asciiTheme="minorBidi" w:hAnsiTheme="minorBidi" w:cstheme="minorBidi"/>
          <w:sz w:val="24"/>
          <w:szCs w:val="24"/>
        </w:rPr>
        <w:t xml:space="preserve">imely digital communication methods, </w:t>
      </w:r>
      <w:r w:rsidR="00123B81" w:rsidRPr="00FA6CCB">
        <w:rPr>
          <w:rFonts w:asciiTheme="minorBidi" w:hAnsiTheme="minorBidi" w:cstheme="minorBidi"/>
          <w:sz w:val="24"/>
          <w:szCs w:val="24"/>
        </w:rPr>
        <w:t xml:space="preserve">such as </w:t>
      </w:r>
      <w:r w:rsidR="00E722A8" w:rsidRPr="00FA6CCB">
        <w:rPr>
          <w:rFonts w:asciiTheme="minorBidi" w:hAnsiTheme="minorBidi" w:cstheme="minorBidi"/>
          <w:sz w:val="24"/>
          <w:szCs w:val="24"/>
        </w:rPr>
        <w:t xml:space="preserve">mobile phone calls, text messages, and emails, </w:t>
      </w:r>
      <w:r w:rsidR="00123B81" w:rsidRPr="00FA6CCB">
        <w:rPr>
          <w:rFonts w:asciiTheme="minorBidi" w:hAnsiTheme="minorBidi" w:cstheme="minorBidi"/>
          <w:sz w:val="24"/>
          <w:szCs w:val="24"/>
        </w:rPr>
        <w:t>i</w:t>
      </w:r>
      <w:r w:rsidR="00E722A8" w:rsidRPr="00FA6CCB">
        <w:rPr>
          <w:rFonts w:asciiTheme="minorBidi" w:hAnsiTheme="minorBidi" w:cstheme="minorBidi"/>
          <w:sz w:val="24"/>
          <w:szCs w:val="24"/>
        </w:rPr>
        <w:t>mprove access to clinicians</w:t>
      </w:r>
      <w:r w:rsidR="00123B81" w:rsidRPr="00FA6CCB">
        <w:rPr>
          <w:rFonts w:asciiTheme="minorBidi" w:hAnsiTheme="minorBidi" w:cstheme="minorBidi"/>
          <w:sz w:val="24"/>
          <w:szCs w:val="24"/>
        </w:rPr>
        <w:t xml:space="preserve"> and </w:t>
      </w:r>
      <w:r w:rsidR="00E722A8" w:rsidRPr="00FA6CCB">
        <w:rPr>
          <w:rFonts w:asciiTheme="minorBidi" w:hAnsiTheme="minorBidi" w:cstheme="minorBidi"/>
          <w:sz w:val="24"/>
          <w:szCs w:val="24"/>
        </w:rPr>
        <w:t>facilitat</w:t>
      </w:r>
      <w:r w:rsidR="00123B81" w:rsidRPr="00FA6CCB">
        <w:rPr>
          <w:rFonts w:asciiTheme="minorBidi" w:hAnsiTheme="minorBidi" w:cstheme="minorBidi"/>
          <w:sz w:val="24"/>
          <w:szCs w:val="24"/>
        </w:rPr>
        <w:t>e</w:t>
      </w:r>
      <w:r w:rsidR="00E722A8" w:rsidRPr="00FA6CCB">
        <w:rPr>
          <w:rFonts w:asciiTheme="minorBidi" w:hAnsiTheme="minorBidi" w:cstheme="minorBidi"/>
          <w:sz w:val="24"/>
          <w:szCs w:val="24"/>
        </w:rPr>
        <w:t xml:space="preserve"> effective </w:t>
      </w:r>
      <w:r w:rsidR="00C338FA" w:rsidRPr="00FA6CCB">
        <w:rPr>
          <w:rFonts w:asciiTheme="minorBidi" w:hAnsiTheme="minorBidi" w:cstheme="minorBidi"/>
          <w:sz w:val="24"/>
          <w:szCs w:val="24"/>
        </w:rPr>
        <w:t>condition management. Th</w:t>
      </w:r>
      <w:r w:rsidR="00123B81" w:rsidRPr="00FA6CCB">
        <w:rPr>
          <w:rFonts w:asciiTheme="minorBidi" w:hAnsiTheme="minorBidi" w:cstheme="minorBidi"/>
          <w:sz w:val="24"/>
          <w:szCs w:val="24"/>
        </w:rPr>
        <w:t xml:space="preserve">is </w:t>
      </w:r>
      <w:r w:rsidR="00C338FA" w:rsidRPr="00FA6CCB">
        <w:rPr>
          <w:rFonts w:asciiTheme="minorBidi" w:hAnsiTheme="minorBidi" w:cstheme="minorBidi"/>
          <w:sz w:val="24"/>
          <w:szCs w:val="24"/>
        </w:rPr>
        <w:t xml:space="preserve">approach </w:t>
      </w:r>
      <w:r w:rsidR="00123B81" w:rsidRPr="00FA6CCB">
        <w:rPr>
          <w:rFonts w:asciiTheme="minorBidi" w:hAnsiTheme="minorBidi" w:cstheme="minorBidi"/>
          <w:sz w:val="24"/>
          <w:szCs w:val="24"/>
        </w:rPr>
        <w:t>wa</w:t>
      </w:r>
      <w:r w:rsidR="00C338FA" w:rsidRPr="00FA6CCB">
        <w:rPr>
          <w:rFonts w:asciiTheme="minorBidi" w:hAnsiTheme="minorBidi" w:cstheme="minorBidi"/>
          <w:sz w:val="24"/>
          <w:szCs w:val="24"/>
        </w:rPr>
        <w:t xml:space="preserve">s </w:t>
      </w:r>
      <w:r w:rsidR="00123B81" w:rsidRPr="00FA6CCB">
        <w:rPr>
          <w:rFonts w:asciiTheme="minorBidi" w:hAnsiTheme="minorBidi" w:cstheme="minorBidi"/>
          <w:sz w:val="24"/>
          <w:szCs w:val="24"/>
        </w:rPr>
        <w:t xml:space="preserve">particularly </w:t>
      </w:r>
      <w:r w:rsidR="00E722A8" w:rsidRPr="00FA6CCB">
        <w:rPr>
          <w:rFonts w:asciiTheme="minorBidi" w:hAnsiTheme="minorBidi" w:cstheme="minorBidi"/>
          <w:sz w:val="24"/>
          <w:szCs w:val="24"/>
        </w:rPr>
        <w:t>beneficial for young individuals who</w:t>
      </w:r>
      <w:r w:rsidR="00E722A8" w:rsidRPr="00F94E2C">
        <w:rPr>
          <w:rFonts w:ascii="Arial" w:hAnsi="Arial" w:cs="Arial"/>
          <w:sz w:val="24"/>
          <w:szCs w:val="24"/>
        </w:rPr>
        <w:t xml:space="preserve"> m</w:t>
      </w:r>
      <w:r w:rsidR="00123B81" w:rsidRPr="00F94E2C">
        <w:rPr>
          <w:rFonts w:ascii="Arial" w:hAnsi="Arial" w:cs="Arial"/>
          <w:sz w:val="24"/>
          <w:szCs w:val="24"/>
        </w:rPr>
        <w:t>ight</w:t>
      </w:r>
      <w:r w:rsidR="00E722A8" w:rsidRPr="00F94E2C">
        <w:rPr>
          <w:rFonts w:ascii="Arial" w:hAnsi="Arial" w:cs="Arial"/>
          <w:sz w:val="24"/>
          <w:szCs w:val="24"/>
        </w:rPr>
        <w:t xml:space="preserve"> otherwise disengage from traditional health services</w:t>
      </w:r>
      <w:r w:rsidR="00C338FA" w:rsidRPr="00F94E2C">
        <w:rPr>
          <w:rFonts w:ascii="Arial" w:hAnsi="Arial" w:cs="Arial"/>
          <w:sz w:val="24"/>
          <w:szCs w:val="24"/>
        </w:rPr>
        <w:t xml:space="preserve">. By enabling more accessible and flexible communication, digital health tools </w:t>
      </w:r>
      <w:r w:rsidR="00123B81" w:rsidRPr="00F94E2C">
        <w:rPr>
          <w:rFonts w:ascii="Arial" w:hAnsi="Arial" w:cs="Arial"/>
          <w:sz w:val="24"/>
          <w:szCs w:val="24"/>
        </w:rPr>
        <w:t xml:space="preserve">could </w:t>
      </w:r>
      <w:r w:rsidR="00C338FA" w:rsidRPr="00F94E2C">
        <w:rPr>
          <w:rFonts w:ascii="Arial" w:hAnsi="Arial" w:cs="Arial"/>
          <w:sz w:val="24"/>
          <w:szCs w:val="24"/>
        </w:rPr>
        <w:t xml:space="preserve">contribute to improved </w:t>
      </w:r>
      <w:r w:rsidR="00E722A8" w:rsidRPr="00F94E2C">
        <w:rPr>
          <w:rFonts w:ascii="Arial" w:hAnsi="Arial" w:cs="Arial"/>
          <w:sz w:val="24"/>
          <w:szCs w:val="24"/>
        </w:rPr>
        <w:t xml:space="preserve">health outcomes </w:t>
      </w:r>
      <w:r w:rsidR="00C338FA" w:rsidRPr="00F94E2C">
        <w:rPr>
          <w:rFonts w:ascii="Arial" w:hAnsi="Arial" w:cs="Arial"/>
          <w:sz w:val="24"/>
          <w:szCs w:val="24"/>
        </w:rPr>
        <w:t xml:space="preserve">while </w:t>
      </w:r>
      <w:r w:rsidR="00E722A8" w:rsidRPr="00F94E2C">
        <w:rPr>
          <w:rFonts w:ascii="Arial" w:hAnsi="Arial" w:cs="Arial"/>
          <w:sz w:val="24"/>
          <w:szCs w:val="24"/>
        </w:rPr>
        <w:t xml:space="preserve">fostering a sense of empowerment and autonomy in </w:t>
      </w:r>
      <w:r w:rsidR="00C338FA" w:rsidRPr="00F94E2C">
        <w:rPr>
          <w:rFonts w:ascii="Arial" w:hAnsi="Arial" w:cs="Arial"/>
          <w:sz w:val="24"/>
          <w:szCs w:val="24"/>
        </w:rPr>
        <w:t xml:space="preserve">managing their </w:t>
      </w:r>
      <w:r w:rsidR="00E722A8" w:rsidRPr="00F94E2C">
        <w:rPr>
          <w:rFonts w:ascii="Arial" w:hAnsi="Arial" w:cs="Arial"/>
          <w:sz w:val="24"/>
          <w:szCs w:val="24"/>
        </w:rPr>
        <w:t>care</w:t>
      </w:r>
      <w:r w:rsidR="00123B81" w:rsidRPr="00F94E2C">
        <w:rPr>
          <w:rFonts w:ascii="Arial" w:hAnsi="Arial" w:cs="Arial"/>
          <w:sz w:val="24"/>
          <w:szCs w:val="24"/>
        </w:rPr>
        <w:t>. However</w:t>
      </w:r>
      <w:r w:rsidR="00480A31" w:rsidRPr="00F94E2C">
        <w:rPr>
          <w:rFonts w:ascii="Arial" w:hAnsi="Arial" w:cs="Arial"/>
          <w:sz w:val="24"/>
          <w:szCs w:val="24"/>
        </w:rPr>
        <w:t xml:space="preserve">, more recent data suggest potential drawbacks to increased reliance on digital health tools. A report by </w:t>
      </w:r>
      <w:sdt>
        <w:sdtPr>
          <w:rPr>
            <w:rFonts w:ascii="Arial" w:hAnsi="Arial" w:cs="Arial"/>
            <w:color w:val="000000"/>
            <w:sz w:val="24"/>
            <w:szCs w:val="24"/>
          </w:rPr>
          <w:tag w:val="MENDELEY_CITATION_v3_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"/>
          <w:id w:val="-1561477850"/>
          <w:placeholder>
            <w:docPart w:val="DefaultPlaceholder_-1854013440"/>
          </w:placeholder>
        </w:sdtPr>
        <w:sdtContent>
          <w:r w:rsidR="00B7360A" w:rsidRPr="00B7360A">
            <w:rPr>
              <w:rFonts w:ascii="Arial" w:hAnsi="Arial" w:cs="Arial"/>
              <w:color w:val="000000"/>
              <w:sz w:val="24"/>
              <w:szCs w:val="24"/>
            </w:rPr>
            <w:t>Healthcare Today (2025)</w:t>
          </w:r>
        </w:sdtContent>
      </w:sdt>
      <w:r w:rsidR="00123B81">
        <w:rPr>
          <w:rFonts w:ascii="Arial" w:hAnsi="Arial" w:cs="Arial"/>
          <w:sz w:val="24"/>
          <w:szCs w:val="24"/>
        </w:rPr>
        <w:t xml:space="preserve"> </w:t>
      </w:r>
      <w:r w:rsidR="00480A31">
        <w:rPr>
          <w:rFonts w:ascii="Arial" w:hAnsi="Arial" w:cs="Arial"/>
          <w:sz w:val="24"/>
          <w:szCs w:val="24"/>
        </w:rPr>
        <w:t xml:space="preserve">found that </w:t>
      </w:r>
      <w:r w:rsidR="00123B81">
        <w:rPr>
          <w:rFonts w:ascii="Arial" w:hAnsi="Arial" w:cs="Arial"/>
          <w:sz w:val="24"/>
          <w:szCs w:val="24"/>
        </w:rPr>
        <w:t>nearly half of people in Britain ha</w:t>
      </w:r>
      <w:r w:rsidR="00480A31">
        <w:rPr>
          <w:rFonts w:ascii="Arial" w:hAnsi="Arial" w:cs="Arial"/>
          <w:sz w:val="24"/>
          <w:szCs w:val="24"/>
        </w:rPr>
        <w:t>d</w:t>
      </w:r>
      <w:r w:rsidR="00123B81">
        <w:rPr>
          <w:rFonts w:ascii="Arial" w:hAnsi="Arial" w:cs="Arial"/>
          <w:sz w:val="24"/>
          <w:szCs w:val="24"/>
        </w:rPr>
        <w:t xml:space="preserve"> self</w:t>
      </w:r>
      <w:r w:rsidR="00480A31">
        <w:rPr>
          <w:rFonts w:ascii="Arial" w:hAnsi="Arial" w:cs="Arial"/>
          <w:sz w:val="24"/>
          <w:szCs w:val="24"/>
        </w:rPr>
        <w:t>-</w:t>
      </w:r>
      <w:r w:rsidR="00123B81">
        <w:rPr>
          <w:rFonts w:ascii="Arial" w:hAnsi="Arial" w:cs="Arial"/>
          <w:sz w:val="24"/>
          <w:szCs w:val="24"/>
        </w:rPr>
        <w:t xml:space="preserve">diagnosed at least once in the </w:t>
      </w:r>
      <w:r w:rsidR="00480A31">
        <w:rPr>
          <w:rFonts w:ascii="Arial" w:hAnsi="Arial" w:cs="Arial"/>
          <w:sz w:val="24"/>
          <w:szCs w:val="24"/>
        </w:rPr>
        <w:t>p</w:t>
      </w:r>
      <w:r w:rsidR="00123B81">
        <w:rPr>
          <w:rFonts w:ascii="Arial" w:hAnsi="Arial" w:cs="Arial"/>
          <w:sz w:val="24"/>
          <w:szCs w:val="24"/>
        </w:rPr>
        <w:t>ast year</w:t>
      </w:r>
      <w:r w:rsidR="00480A31">
        <w:rPr>
          <w:rFonts w:ascii="Arial" w:hAnsi="Arial" w:cs="Arial"/>
          <w:sz w:val="24"/>
          <w:szCs w:val="24"/>
        </w:rPr>
        <w:t xml:space="preserve">, with </w:t>
      </w:r>
      <w:r w:rsidR="00123B81">
        <w:rPr>
          <w:rFonts w:ascii="Arial" w:hAnsi="Arial" w:cs="Arial"/>
          <w:sz w:val="24"/>
          <w:szCs w:val="24"/>
        </w:rPr>
        <w:t>18%</w:t>
      </w:r>
      <w:r w:rsidR="00480A31">
        <w:rPr>
          <w:rFonts w:ascii="Arial" w:hAnsi="Arial" w:cs="Arial"/>
          <w:sz w:val="24"/>
          <w:szCs w:val="24"/>
        </w:rPr>
        <w:t xml:space="preserve"> </w:t>
      </w:r>
      <w:r w:rsidR="00123B81">
        <w:rPr>
          <w:rFonts w:ascii="Arial" w:hAnsi="Arial" w:cs="Arial"/>
          <w:sz w:val="24"/>
          <w:szCs w:val="24"/>
        </w:rPr>
        <w:t xml:space="preserve">of </w:t>
      </w:r>
      <w:r w:rsidR="00480A31">
        <w:rPr>
          <w:rFonts w:ascii="Arial" w:hAnsi="Arial" w:cs="Arial"/>
          <w:sz w:val="24"/>
          <w:szCs w:val="24"/>
        </w:rPr>
        <w:t xml:space="preserve">individuals aged </w:t>
      </w:r>
      <w:r w:rsidR="00123B81">
        <w:rPr>
          <w:rFonts w:ascii="Arial" w:hAnsi="Arial" w:cs="Arial"/>
          <w:sz w:val="24"/>
          <w:szCs w:val="24"/>
        </w:rPr>
        <w:t>16-24 self</w:t>
      </w:r>
      <w:r w:rsidR="00480A31">
        <w:rPr>
          <w:rFonts w:ascii="Arial" w:hAnsi="Arial" w:cs="Arial"/>
          <w:sz w:val="24"/>
          <w:szCs w:val="24"/>
        </w:rPr>
        <w:t>-</w:t>
      </w:r>
      <w:r w:rsidR="00123B81">
        <w:rPr>
          <w:rFonts w:ascii="Arial" w:hAnsi="Arial" w:cs="Arial"/>
          <w:sz w:val="24"/>
          <w:szCs w:val="24"/>
        </w:rPr>
        <w:t>diagnos</w:t>
      </w:r>
      <w:r w:rsidR="00480A31">
        <w:rPr>
          <w:rFonts w:ascii="Arial" w:hAnsi="Arial" w:cs="Arial"/>
          <w:sz w:val="24"/>
          <w:szCs w:val="24"/>
        </w:rPr>
        <w:t>ing at least four times in the same period</w:t>
      </w:r>
      <w:r w:rsidR="00123B81">
        <w:rPr>
          <w:rFonts w:ascii="Arial" w:hAnsi="Arial" w:cs="Arial"/>
          <w:sz w:val="24"/>
          <w:szCs w:val="24"/>
        </w:rPr>
        <w:t xml:space="preserve">. The </w:t>
      </w:r>
      <w:r w:rsidR="00480A31">
        <w:rPr>
          <w:rFonts w:ascii="Arial" w:hAnsi="Arial" w:cs="Arial"/>
          <w:sz w:val="24"/>
          <w:szCs w:val="24"/>
        </w:rPr>
        <w:t xml:space="preserve">primary reasons for this trend were difficulties </w:t>
      </w:r>
      <w:r w:rsidR="00123B81">
        <w:rPr>
          <w:rFonts w:ascii="Arial" w:hAnsi="Arial" w:cs="Arial"/>
          <w:sz w:val="24"/>
          <w:szCs w:val="24"/>
        </w:rPr>
        <w:t>securing an NHS appointment (36</w:t>
      </w:r>
      <w:r w:rsidR="00480A31">
        <w:rPr>
          <w:rFonts w:ascii="Arial" w:hAnsi="Arial" w:cs="Arial"/>
          <w:sz w:val="24"/>
          <w:szCs w:val="24"/>
        </w:rPr>
        <w:t>%</w:t>
      </w:r>
      <w:r w:rsidR="00123B81">
        <w:rPr>
          <w:rFonts w:ascii="Arial" w:hAnsi="Arial" w:cs="Arial"/>
          <w:sz w:val="24"/>
          <w:szCs w:val="24"/>
        </w:rPr>
        <w:t xml:space="preserve">) and concerns about </w:t>
      </w:r>
      <w:r w:rsidR="00480A31">
        <w:rPr>
          <w:rFonts w:ascii="Arial" w:hAnsi="Arial" w:cs="Arial"/>
          <w:sz w:val="24"/>
          <w:szCs w:val="24"/>
        </w:rPr>
        <w:t xml:space="preserve">long </w:t>
      </w:r>
      <w:r w:rsidR="00123B81">
        <w:rPr>
          <w:rFonts w:ascii="Arial" w:hAnsi="Arial" w:cs="Arial"/>
          <w:sz w:val="24"/>
          <w:szCs w:val="24"/>
        </w:rPr>
        <w:t xml:space="preserve">waiting lists (22%). </w:t>
      </w:r>
      <w:r w:rsidR="00480A31">
        <w:rPr>
          <w:rFonts w:ascii="Arial" w:hAnsi="Arial" w:cs="Arial"/>
          <w:sz w:val="24"/>
          <w:szCs w:val="24"/>
        </w:rPr>
        <w:t xml:space="preserve">Additionally, a </w:t>
      </w:r>
      <w:r w:rsidR="00123B81">
        <w:rPr>
          <w:rFonts w:ascii="Arial" w:hAnsi="Arial" w:cs="Arial"/>
          <w:sz w:val="24"/>
          <w:szCs w:val="24"/>
        </w:rPr>
        <w:t xml:space="preserve">third </w:t>
      </w:r>
      <w:r w:rsidR="00123B81">
        <w:rPr>
          <w:rFonts w:ascii="Arial" w:hAnsi="Arial" w:cs="Arial"/>
          <w:sz w:val="24"/>
          <w:szCs w:val="24"/>
        </w:rPr>
        <w:lastRenderedPageBreak/>
        <w:t>of respondent</w:t>
      </w:r>
      <w:r w:rsidR="00480A31">
        <w:rPr>
          <w:rFonts w:ascii="Arial" w:hAnsi="Arial" w:cs="Arial"/>
          <w:sz w:val="24"/>
          <w:szCs w:val="24"/>
        </w:rPr>
        <w:t>s</w:t>
      </w:r>
      <w:r w:rsidR="00123B81">
        <w:rPr>
          <w:rFonts w:ascii="Arial" w:hAnsi="Arial" w:cs="Arial"/>
          <w:sz w:val="24"/>
          <w:szCs w:val="24"/>
        </w:rPr>
        <w:t>, particularly younger individuals turn to social media platforms</w:t>
      </w:r>
      <w:r w:rsidR="00480A31">
        <w:rPr>
          <w:rFonts w:ascii="Arial" w:hAnsi="Arial" w:cs="Arial"/>
          <w:sz w:val="24"/>
          <w:szCs w:val="24"/>
        </w:rPr>
        <w:t xml:space="preserve">, raising </w:t>
      </w:r>
      <w:r w:rsidR="00123B81">
        <w:rPr>
          <w:rFonts w:ascii="Arial" w:hAnsi="Arial" w:cs="Arial"/>
          <w:sz w:val="24"/>
          <w:szCs w:val="24"/>
        </w:rPr>
        <w:t>concern</w:t>
      </w:r>
      <w:r w:rsidR="00480A31">
        <w:rPr>
          <w:rFonts w:ascii="Arial" w:hAnsi="Arial" w:cs="Arial"/>
          <w:sz w:val="24"/>
          <w:szCs w:val="24"/>
        </w:rPr>
        <w:t>s</w:t>
      </w:r>
      <w:r w:rsidR="00123B81">
        <w:rPr>
          <w:rFonts w:ascii="Arial" w:hAnsi="Arial" w:cs="Arial"/>
          <w:sz w:val="24"/>
          <w:szCs w:val="24"/>
        </w:rPr>
        <w:t xml:space="preserve"> </w:t>
      </w:r>
      <w:r w:rsidR="00480A31">
        <w:rPr>
          <w:rFonts w:ascii="Arial" w:hAnsi="Arial" w:cs="Arial"/>
          <w:sz w:val="24"/>
          <w:szCs w:val="24"/>
        </w:rPr>
        <w:t xml:space="preserve">about the accuracy and reliability of such sources. </w:t>
      </w:r>
      <w:r w:rsidR="00C338FA" w:rsidRPr="00C338FA">
        <w:rPr>
          <w:rFonts w:ascii="Arial" w:hAnsi="Arial" w:cs="Arial"/>
          <w:sz w:val="24"/>
          <w:szCs w:val="24"/>
        </w:rPr>
        <w:t xml:space="preserve">While </w:t>
      </w:r>
      <w:sdt>
        <w:sdtPr>
          <w:rPr>
            <w:rFonts w:ascii="Arial" w:hAnsi="Arial" w:cs="Arial"/>
            <w:color w:val="000000"/>
            <w:sz w:val="24"/>
            <w:szCs w:val="24"/>
          </w:rPr>
          <w:tag w:val="MENDELEY_CITATION_v3_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"/>
          <w:id w:val="-1419323622"/>
          <w:placeholder>
            <w:docPart w:val="DefaultPlaceholder_-1854013440"/>
          </w:placeholder>
        </w:sdtPr>
        <w:sdtContent>
          <w:r w:rsidR="00B7360A" w:rsidRPr="00B7360A">
            <w:rPr>
              <w:rFonts w:ascii="Arial" w:hAnsi="Arial" w:cs="Arial"/>
              <w:color w:val="000000"/>
              <w:sz w:val="24"/>
              <w:szCs w:val="24"/>
            </w:rPr>
            <w:t>Griffiths et al., (2017)</w:t>
          </w:r>
        </w:sdtContent>
      </w:sdt>
      <w:r w:rsidR="00480A31">
        <w:rPr>
          <w:rFonts w:ascii="Arial" w:hAnsi="Arial" w:cs="Arial"/>
          <w:sz w:val="24"/>
          <w:szCs w:val="24"/>
        </w:rPr>
        <w:t xml:space="preserve"> focused </w:t>
      </w:r>
      <w:r w:rsidR="00C338FA" w:rsidRPr="00C338FA">
        <w:rPr>
          <w:rFonts w:ascii="Arial" w:hAnsi="Arial" w:cs="Arial"/>
          <w:sz w:val="24"/>
          <w:szCs w:val="24"/>
        </w:rPr>
        <w:t xml:space="preserve">specifically </w:t>
      </w:r>
      <w:r w:rsidR="00480A31">
        <w:rPr>
          <w:rFonts w:ascii="Arial" w:hAnsi="Arial" w:cs="Arial"/>
          <w:sz w:val="24"/>
          <w:szCs w:val="24"/>
        </w:rPr>
        <w:t xml:space="preserve">on </w:t>
      </w:r>
      <w:r w:rsidR="00C338FA" w:rsidRPr="00C338FA">
        <w:rPr>
          <w:rFonts w:ascii="Arial" w:hAnsi="Arial" w:cs="Arial"/>
          <w:sz w:val="24"/>
          <w:szCs w:val="24"/>
        </w:rPr>
        <w:t>individuals with long term conditions, the effectiveness of digital tools</w:t>
      </w:r>
      <w:r w:rsidR="00480A31">
        <w:rPr>
          <w:rFonts w:ascii="Arial" w:hAnsi="Arial" w:cs="Arial"/>
          <w:sz w:val="24"/>
          <w:szCs w:val="24"/>
        </w:rPr>
        <w:t xml:space="preserve">, </w:t>
      </w:r>
      <w:r w:rsidR="00C338FA" w:rsidRPr="00C338FA">
        <w:rPr>
          <w:rFonts w:ascii="Arial" w:hAnsi="Arial" w:cs="Arial"/>
          <w:sz w:val="24"/>
          <w:szCs w:val="24"/>
        </w:rPr>
        <w:t>particular</w:t>
      </w:r>
      <w:r w:rsidR="00480A31">
        <w:rPr>
          <w:rFonts w:ascii="Arial" w:hAnsi="Arial" w:cs="Arial"/>
          <w:sz w:val="24"/>
          <w:szCs w:val="24"/>
        </w:rPr>
        <w:t>ly</w:t>
      </w:r>
      <w:r w:rsidR="00C338FA" w:rsidRPr="00C338FA">
        <w:rPr>
          <w:rFonts w:ascii="Arial" w:hAnsi="Arial" w:cs="Arial"/>
          <w:sz w:val="24"/>
          <w:szCs w:val="24"/>
        </w:rPr>
        <w:t xml:space="preserve"> symptom checkers, in providing </w:t>
      </w:r>
      <w:r w:rsidR="00480A31">
        <w:rPr>
          <w:rFonts w:ascii="Arial" w:hAnsi="Arial" w:cs="Arial"/>
          <w:sz w:val="24"/>
          <w:szCs w:val="24"/>
        </w:rPr>
        <w:t xml:space="preserve">accurate </w:t>
      </w:r>
      <w:r w:rsidR="00C338FA" w:rsidRPr="00C338FA">
        <w:rPr>
          <w:rFonts w:ascii="Arial" w:hAnsi="Arial" w:cs="Arial"/>
          <w:sz w:val="24"/>
          <w:szCs w:val="24"/>
        </w:rPr>
        <w:t xml:space="preserve">advice and supporting self-care remains unclear. </w:t>
      </w:r>
      <w:r w:rsidR="000C2B27">
        <w:rPr>
          <w:rFonts w:ascii="Arial" w:hAnsi="Arial" w:cs="Arial"/>
          <w:sz w:val="24"/>
          <w:szCs w:val="24"/>
        </w:rPr>
        <w:tab/>
      </w:r>
    </w:p>
    <w:p w14:paraId="68186E6A" w14:textId="77777777" w:rsidR="00DF2A74" w:rsidRDefault="00DF2A74" w:rsidP="000C2B27">
      <w:pPr>
        <w:spacing w:line="360" w:lineRule="auto"/>
        <w:jc w:val="both"/>
        <w:rPr>
          <w:rFonts w:ascii="Arial" w:hAnsi="Arial" w:cs="Arial"/>
          <w:sz w:val="24"/>
          <w:szCs w:val="24"/>
        </w:rPr>
      </w:pPr>
    </w:p>
    <w:p w14:paraId="1B7B3B0A" w14:textId="6FB5B98F" w:rsidR="00DF2A74" w:rsidRPr="005201B9" w:rsidRDefault="00D52596" w:rsidP="0091460E">
      <w:pPr>
        <w:pStyle w:val="Heading2"/>
      </w:pPr>
      <w:bookmarkStart w:id="47" w:name="_Toc197070321"/>
      <w:bookmarkStart w:id="48" w:name="_Toc197438068"/>
      <w:r w:rsidRPr="00D52596">
        <w:t>2.</w:t>
      </w:r>
      <w:r w:rsidR="00E757AC">
        <w:t>4</w:t>
      </w:r>
      <w:r w:rsidR="00A25F23">
        <w:t xml:space="preserve"> </w:t>
      </w:r>
      <w:r w:rsidR="00B15F0D" w:rsidRPr="00B15F0D">
        <w:t>Overview of Online</w:t>
      </w:r>
      <w:r w:rsidR="00B15F0D">
        <w:t xml:space="preserve"> </w:t>
      </w:r>
      <w:r w:rsidR="00797137" w:rsidRPr="00797137">
        <w:t>Symptom Checkers</w:t>
      </w:r>
      <w:bookmarkEnd w:id="47"/>
      <w:bookmarkEnd w:id="48"/>
      <w:r w:rsidR="0091460E">
        <w:br/>
      </w:r>
    </w:p>
    <w:p w14:paraId="4F74D609" w14:textId="77777777" w:rsidR="00F94E2C" w:rsidRDefault="0060719A" w:rsidP="00FF7E7C">
      <w:pPr>
        <w:jc w:val="both"/>
        <w:rPr>
          <w:rFonts w:ascii="Arial" w:hAnsi="Arial" w:cs="Arial"/>
          <w:sz w:val="24"/>
          <w:szCs w:val="24"/>
        </w:rPr>
      </w:pPr>
      <w:r w:rsidRPr="0052495B">
        <w:rPr>
          <w:rFonts w:ascii="Arial" w:hAnsi="Arial" w:cs="Arial"/>
          <w:sz w:val="24"/>
          <w:szCs w:val="24"/>
        </w:rPr>
        <w:t xml:space="preserve">Globally, a variety of online symptom checkers are available, offering functionalities such as signposting to </w:t>
      </w:r>
      <w:r w:rsidR="00B15F0D">
        <w:rPr>
          <w:rFonts w:ascii="Arial" w:hAnsi="Arial" w:cs="Arial"/>
          <w:sz w:val="24"/>
          <w:szCs w:val="24"/>
        </w:rPr>
        <w:t xml:space="preserve">appropriate </w:t>
      </w:r>
      <w:r w:rsidRPr="0052495B">
        <w:rPr>
          <w:rFonts w:ascii="Arial" w:hAnsi="Arial" w:cs="Arial"/>
          <w:sz w:val="24"/>
          <w:szCs w:val="24"/>
        </w:rPr>
        <w:t xml:space="preserve">healthcare providers, </w:t>
      </w:r>
      <w:r w:rsidR="00B15F0D">
        <w:rPr>
          <w:rFonts w:ascii="Arial" w:hAnsi="Arial" w:cs="Arial"/>
          <w:sz w:val="24"/>
          <w:szCs w:val="24"/>
        </w:rPr>
        <w:t xml:space="preserve">generating </w:t>
      </w:r>
      <w:r w:rsidRPr="0052495B">
        <w:rPr>
          <w:rFonts w:ascii="Arial" w:hAnsi="Arial" w:cs="Arial"/>
          <w:sz w:val="24"/>
          <w:szCs w:val="24"/>
        </w:rPr>
        <w:t xml:space="preserve">potential diagnoses, or </w:t>
      </w:r>
      <w:r w:rsidR="00B15F0D">
        <w:rPr>
          <w:rFonts w:ascii="Arial" w:hAnsi="Arial" w:cs="Arial"/>
          <w:sz w:val="24"/>
          <w:szCs w:val="24"/>
        </w:rPr>
        <w:t xml:space="preserve">providing </w:t>
      </w:r>
      <w:r w:rsidRPr="0052495B">
        <w:rPr>
          <w:rFonts w:ascii="Arial" w:hAnsi="Arial" w:cs="Arial"/>
          <w:sz w:val="24"/>
          <w:szCs w:val="24"/>
        </w:rPr>
        <w:t xml:space="preserve">both services. </w:t>
      </w:r>
      <w:r w:rsidR="00B15F0D">
        <w:rPr>
          <w:rFonts w:ascii="Arial" w:hAnsi="Arial" w:cs="Arial"/>
          <w:sz w:val="24"/>
          <w:szCs w:val="24"/>
        </w:rPr>
        <w:t xml:space="preserve">Some of the most widely </w:t>
      </w:r>
      <w:r w:rsidRPr="0052495B">
        <w:rPr>
          <w:rFonts w:ascii="Arial" w:hAnsi="Arial" w:cs="Arial"/>
          <w:sz w:val="24"/>
          <w:szCs w:val="24"/>
        </w:rPr>
        <w:t>recogni</w:t>
      </w:r>
      <w:r>
        <w:rPr>
          <w:rFonts w:ascii="Arial" w:hAnsi="Arial" w:cs="Arial"/>
          <w:sz w:val="24"/>
          <w:szCs w:val="24"/>
        </w:rPr>
        <w:t>s</w:t>
      </w:r>
      <w:r w:rsidRPr="0052495B">
        <w:rPr>
          <w:rFonts w:ascii="Arial" w:hAnsi="Arial" w:cs="Arial"/>
          <w:sz w:val="24"/>
          <w:szCs w:val="24"/>
        </w:rPr>
        <w:t xml:space="preserve">ed </w:t>
      </w:r>
      <w:r w:rsidR="00B15F0D">
        <w:rPr>
          <w:rFonts w:ascii="Arial" w:hAnsi="Arial" w:cs="Arial"/>
          <w:sz w:val="24"/>
          <w:szCs w:val="24"/>
        </w:rPr>
        <w:t>platforms include</w:t>
      </w:r>
      <w:r w:rsidRPr="0052495B">
        <w:rPr>
          <w:rFonts w:ascii="Arial" w:hAnsi="Arial" w:cs="Arial"/>
          <w:sz w:val="24"/>
          <w:szCs w:val="24"/>
        </w:rPr>
        <w:t xml:space="preserve"> Isabel, WebMD, Mayo Clinic, and Omalo. </w:t>
      </w:r>
      <w:r w:rsidR="00B15F0D">
        <w:rPr>
          <w:rFonts w:ascii="Arial" w:hAnsi="Arial" w:cs="Arial"/>
          <w:sz w:val="24"/>
          <w:szCs w:val="24"/>
        </w:rPr>
        <w:tab/>
      </w:r>
      <w:r w:rsidR="00B15F0D">
        <w:rPr>
          <w:rFonts w:ascii="Arial" w:hAnsi="Arial" w:cs="Arial"/>
          <w:sz w:val="24"/>
          <w:szCs w:val="24"/>
        </w:rPr>
        <w:br/>
      </w:r>
      <w:r w:rsidR="00B15F0D">
        <w:rPr>
          <w:rFonts w:ascii="Arial" w:hAnsi="Arial" w:cs="Arial"/>
          <w:sz w:val="24"/>
          <w:szCs w:val="24"/>
        </w:rPr>
        <w:br/>
      </w:r>
      <w:r w:rsidRPr="0052495B">
        <w:rPr>
          <w:rFonts w:ascii="Arial" w:hAnsi="Arial" w:cs="Arial"/>
          <w:sz w:val="24"/>
          <w:szCs w:val="24"/>
        </w:rPr>
        <w:t xml:space="preserve">In the United Kingdom, </w:t>
      </w:r>
      <w:r w:rsidR="00B15F0D">
        <w:rPr>
          <w:rFonts w:ascii="Arial" w:hAnsi="Arial" w:cs="Arial"/>
          <w:sz w:val="24"/>
          <w:szCs w:val="24"/>
        </w:rPr>
        <w:t xml:space="preserve">each </w:t>
      </w:r>
      <w:r w:rsidRPr="0052495B">
        <w:rPr>
          <w:rFonts w:ascii="Arial" w:hAnsi="Arial" w:cs="Arial"/>
          <w:sz w:val="24"/>
          <w:szCs w:val="24"/>
        </w:rPr>
        <w:t>nation</w:t>
      </w:r>
      <w:r w:rsidR="00B15F0D">
        <w:rPr>
          <w:rFonts w:ascii="Arial" w:hAnsi="Arial" w:cs="Arial"/>
          <w:sz w:val="24"/>
          <w:szCs w:val="24"/>
        </w:rPr>
        <w:t xml:space="preserve"> has developed its </w:t>
      </w:r>
      <w:r w:rsidRPr="0052495B">
        <w:rPr>
          <w:rFonts w:ascii="Arial" w:hAnsi="Arial" w:cs="Arial"/>
          <w:sz w:val="24"/>
          <w:szCs w:val="24"/>
        </w:rPr>
        <w:t xml:space="preserve">own platform: </w:t>
      </w:r>
      <w:r w:rsidR="000836C5" w:rsidRPr="000836C5">
        <w:rPr>
          <w:rFonts w:ascii="Arial" w:hAnsi="Arial" w:cs="Arial"/>
          <w:sz w:val="24"/>
          <w:szCs w:val="24"/>
        </w:rPr>
        <w:t>NHS Inform (Scotland)</w:t>
      </w:r>
      <w:r w:rsidR="000836C5">
        <w:rPr>
          <w:rFonts w:ascii="Arial" w:hAnsi="Arial" w:cs="Arial"/>
          <w:sz w:val="24"/>
          <w:szCs w:val="24"/>
        </w:rPr>
        <w:t xml:space="preserve">, </w:t>
      </w:r>
      <w:r w:rsidRPr="0052495B">
        <w:rPr>
          <w:rFonts w:ascii="Arial" w:hAnsi="Arial" w:cs="Arial"/>
          <w:sz w:val="24"/>
          <w:szCs w:val="24"/>
        </w:rPr>
        <w:t>NHS 111 Online (England)</w:t>
      </w:r>
      <w:r w:rsidR="000836C5">
        <w:rPr>
          <w:rFonts w:ascii="Arial" w:hAnsi="Arial" w:cs="Arial"/>
          <w:sz w:val="24"/>
          <w:szCs w:val="24"/>
        </w:rPr>
        <w:t xml:space="preserve"> and </w:t>
      </w:r>
      <w:r w:rsidR="000836C5" w:rsidRPr="0052495B">
        <w:rPr>
          <w:rFonts w:ascii="Arial" w:hAnsi="Arial" w:cs="Arial"/>
          <w:sz w:val="24"/>
          <w:szCs w:val="24"/>
        </w:rPr>
        <w:t>NHS 111 Wales</w:t>
      </w:r>
      <w:r w:rsidR="000836C5">
        <w:rPr>
          <w:rFonts w:ascii="Arial" w:hAnsi="Arial" w:cs="Arial"/>
          <w:sz w:val="24"/>
          <w:szCs w:val="24"/>
        </w:rPr>
        <w:t xml:space="preserve">. While </w:t>
      </w:r>
      <w:r w:rsidR="00B15F0D">
        <w:rPr>
          <w:rFonts w:ascii="Arial" w:hAnsi="Arial" w:cs="Arial"/>
          <w:sz w:val="24"/>
          <w:szCs w:val="24"/>
        </w:rPr>
        <w:t xml:space="preserve">Northern Ireland NIDirect </w:t>
      </w:r>
      <w:r w:rsidRPr="0052495B">
        <w:rPr>
          <w:rFonts w:ascii="Arial" w:hAnsi="Arial" w:cs="Arial"/>
          <w:sz w:val="24"/>
          <w:szCs w:val="24"/>
        </w:rPr>
        <w:t>Government Services</w:t>
      </w:r>
      <w:r w:rsidR="00B15F0D">
        <w:rPr>
          <w:rFonts w:ascii="Arial" w:hAnsi="Arial" w:cs="Arial"/>
          <w:sz w:val="24"/>
          <w:szCs w:val="24"/>
        </w:rPr>
        <w:t xml:space="preserve"> </w:t>
      </w:r>
      <w:r w:rsidRPr="0052495B">
        <w:rPr>
          <w:rFonts w:ascii="Arial" w:hAnsi="Arial" w:cs="Arial"/>
          <w:sz w:val="24"/>
          <w:szCs w:val="24"/>
        </w:rPr>
        <w:t xml:space="preserve">provides a range of </w:t>
      </w:r>
      <w:r w:rsidR="00B15F0D">
        <w:rPr>
          <w:rFonts w:ascii="Arial" w:hAnsi="Arial" w:cs="Arial"/>
          <w:sz w:val="24"/>
          <w:szCs w:val="24"/>
        </w:rPr>
        <w:t xml:space="preserve">health-related </w:t>
      </w:r>
      <w:r w:rsidRPr="0052495B">
        <w:rPr>
          <w:rFonts w:ascii="Arial" w:hAnsi="Arial" w:cs="Arial"/>
          <w:sz w:val="24"/>
          <w:szCs w:val="24"/>
        </w:rPr>
        <w:t>information</w:t>
      </w:r>
      <w:r w:rsidR="00B15F0D">
        <w:rPr>
          <w:rFonts w:ascii="Arial" w:hAnsi="Arial" w:cs="Arial"/>
          <w:sz w:val="24"/>
          <w:szCs w:val="24"/>
        </w:rPr>
        <w:t xml:space="preserve">, including an A-Z of conditions, </w:t>
      </w:r>
      <w:r w:rsidR="000836C5">
        <w:rPr>
          <w:rFonts w:ascii="Arial" w:hAnsi="Arial" w:cs="Arial"/>
          <w:sz w:val="24"/>
          <w:szCs w:val="24"/>
        </w:rPr>
        <w:t xml:space="preserve">it does </w:t>
      </w:r>
      <w:r w:rsidR="00B15F0D">
        <w:rPr>
          <w:rFonts w:ascii="Arial" w:hAnsi="Arial" w:cs="Arial"/>
          <w:sz w:val="24"/>
          <w:szCs w:val="24"/>
        </w:rPr>
        <w:t xml:space="preserve">not currently offer a </w:t>
      </w:r>
      <w:r w:rsidRPr="0052495B">
        <w:rPr>
          <w:rFonts w:ascii="Arial" w:hAnsi="Arial" w:cs="Arial"/>
          <w:sz w:val="24"/>
          <w:szCs w:val="24"/>
        </w:rPr>
        <w:t>symptom checker</w:t>
      </w:r>
      <w:r>
        <w:rPr>
          <w:rFonts w:ascii="Arial" w:hAnsi="Arial" w:cs="Arial"/>
          <w:sz w:val="24"/>
          <w:szCs w:val="24"/>
        </w:rPr>
        <w:t>.</w:t>
      </w:r>
      <w:r w:rsidRPr="0052495B">
        <w:rPr>
          <w:rFonts w:ascii="Arial" w:hAnsi="Arial" w:cs="Arial"/>
          <w:sz w:val="24"/>
          <w:szCs w:val="24"/>
        </w:rPr>
        <w:t xml:space="preserve"> </w:t>
      </w:r>
    </w:p>
    <w:p w14:paraId="5CC16B99" w14:textId="77777777" w:rsidR="00F94E2C" w:rsidRDefault="00F94E2C" w:rsidP="00FF7E7C">
      <w:pPr>
        <w:jc w:val="both"/>
        <w:rPr>
          <w:rFonts w:ascii="Arial" w:hAnsi="Arial" w:cs="Arial"/>
          <w:sz w:val="24"/>
          <w:szCs w:val="24"/>
        </w:rPr>
      </w:pPr>
    </w:p>
    <w:p w14:paraId="29B30003" w14:textId="2FCE3BE3" w:rsidR="00B15F0D" w:rsidRPr="005201B9" w:rsidRDefault="007A309D" w:rsidP="0060719A">
      <w:pPr>
        <w:spacing w:line="360" w:lineRule="auto"/>
        <w:jc w:val="both"/>
        <w:rPr>
          <w:rStyle w:val="Hyperlink"/>
          <w:rFonts w:asciiTheme="minorBidi" w:eastAsiaTheme="majorEastAsia" w:hAnsiTheme="minorBidi" w:cstheme="minorBidi"/>
          <w:b/>
          <w:bCs/>
          <w:i/>
          <w:iCs/>
          <w:color w:val="000000" w:themeColor="text1"/>
          <w:sz w:val="24"/>
          <w:szCs w:val="24"/>
        </w:rPr>
      </w:pPr>
      <w:r w:rsidRPr="005201B9">
        <w:rPr>
          <w:rFonts w:asciiTheme="minorBidi" w:hAnsiTheme="minorBidi" w:cstheme="minorBidi"/>
          <w:b/>
          <w:bCs/>
          <w:i/>
          <w:iCs/>
          <w:sz w:val="24"/>
          <w:szCs w:val="24"/>
        </w:rPr>
        <w:t>2</w:t>
      </w:r>
      <w:r w:rsidRPr="00F94E2C">
        <w:rPr>
          <w:rFonts w:asciiTheme="minorBidi" w:hAnsiTheme="minorBidi" w:cstheme="minorBidi"/>
          <w:b/>
          <w:bCs/>
          <w:i/>
          <w:iCs/>
          <w:sz w:val="24"/>
          <w:szCs w:val="24"/>
        </w:rPr>
        <w:t>.</w:t>
      </w:r>
      <w:r w:rsidR="0047185E">
        <w:rPr>
          <w:rFonts w:asciiTheme="minorBidi" w:hAnsiTheme="minorBidi" w:cstheme="minorBidi"/>
          <w:b/>
          <w:bCs/>
          <w:i/>
          <w:iCs/>
          <w:sz w:val="24"/>
          <w:szCs w:val="24"/>
        </w:rPr>
        <w:t>4</w:t>
      </w:r>
      <w:r w:rsidRPr="00F94E2C">
        <w:rPr>
          <w:rFonts w:asciiTheme="minorBidi" w:hAnsiTheme="minorBidi" w:cstheme="minorBidi"/>
          <w:b/>
          <w:bCs/>
          <w:i/>
          <w:iCs/>
          <w:sz w:val="24"/>
          <w:szCs w:val="24"/>
        </w:rPr>
        <w:t xml:space="preserve">.1 </w:t>
      </w:r>
      <w:r w:rsidR="00B15F0D" w:rsidRPr="00F94E2C">
        <w:rPr>
          <w:rFonts w:asciiTheme="minorBidi" w:hAnsiTheme="minorBidi" w:cstheme="minorBidi"/>
          <w:b/>
          <w:bCs/>
          <w:i/>
          <w:iCs/>
          <w:sz w:val="24"/>
          <w:szCs w:val="24"/>
        </w:rPr>
        <w:t>Isabel Symptom</w:t>
      </w:r>
      <w:r w:rsidR="00B15F0D" w:rsidRPr="005201B9">
        <w:rPr>
          <w:rFonts w:asciiTheme="minorBidi" w:hAnsiTheme="minorBidi" w:cstheme="minorBidi"/>
          <w:b/>
          <w:bCs/>
          <w:i/>
          <w:iCs/>
          <w:sz w:val="24"/>
          <w:szCs w:val="24"/>
        </w:rPr>
        <w:t xml:space="preserve"> Checker</w:t>
      </w:r>
    </w:p>
    <w:p w14:paraId="4A3DB1B9" w14:textId="1D82D4FE" w:rsidR="005F1337" w:rsidRDefault="0060719A" w:rsidP="00FF7E7C">
      <w:pPr>
        <w:jc w:val="both"/>
        <w:rPr>
          <w:rFonts w:ascii="Arial" w:hAnsi="Arial" w:cs="Arial"/>
          <w:sz w:val="24"/>
          <w:szCs w:val="24"/>
        </w:rPr>
      </w:pPr>
      <w:r w:rsidRPr="0052495B">
        <w:rPr>
          <w:rFonts w:ascii="Arial" w:hAnsi="Arial" w:cs="Arial"/>
          <w:sz w:val="24"/>
          <w:szCs w:val="24"/>
        </w:rPr>
        <w:t xml:space="preserve">Originating </w:t>
      </w:r>
      <w:r w:rsidR="00B15F0D">
        <w:rPr>
          <w:rFonts w:ascii="Arial" w:hAnsi="Arial" w:cs="Arial"/>
          <w:sz w:val="24"/>
          <w:szCs w:val="24"/>
        </w:rPr>
        <w:t>developed in the U</w:t>
      </w:r>
      <w:r w:rsidRPr="0052495B">
        <w:rPr>
          <w:rFonts w:ascii="Arial" w:hAnsi="Arial" w:cs="Arial"/>
          <w:sz w:val="24"/>
          <w:szCs w:val="24"/>
        </w:rPr>
        <w:t xml:space="preserve">K, </w:t>
      </w:r>
      <w:r w:rsidR="00B15F0D">
        <w:rPr>
          <w:rFonts w:ascii="Arial" w:hAnsi="Arial" w:cs="Arial"/>
          <w:sz w:val="24"/>
          <w:szCs w:val="24"/>
        </w:rPr>
        <w:t xml:space="preserve">the </w:t>
      </w:r>
      <w:r w:rsidRPr="0052495B">
        <w:rPr>
          <w:rFonts w:ascii="Arial" w:hAnsi="Arial" w:cs="Arial"/>
          <w:sz w:val="24"/>
          <w:szCs w:val="24"/>
        </w:rPr>
        <w:t xml:space="preserve">Isabel Symptom Checker </w:t>
      </w:r>
      <w:r>
        <w:rPr>
          <w:rFonts w:ascii="Arial" w:hAnsi="Arial" w:cs="Arial"/>
          <w:sz w:val="24"/>
          <w:szCs w:val="24"/>
        </w:rPr>
        <w:t>(</w:t>
      </w:r>
      <w:hyperlink r:id="rId16" w:history="1">
        <w:r w:rsidRPr="00680689">
          <w:rPr>
            <w:rStyle w:val="Hyperlink"/>
            <w:rFonts w:ascii="Arial" w:eastAsiaTheme="majorEastAsia" w:hAnsi="Arial" w:cs="Arial"/>
            <w:color w:val="000000" w:themeColor="text1"/>
            <w:sz w:val="24"/>
            <w:szCs w:val="24"/>
          </w:rPr>
          <w:t>uk.isabelhealthcare.com</w:t>
        </w:r>
      </w:hyperlink>
      <w:r>
        <w:rPr>
          <w:rFonts w:ascii="Arial" w:hAnsi="Arial" w:cs="Arial"/>
          <w:sz w:val="24"/>
          <w:szCs w:val="24"/>
        </w:rPr>
        <w:t xml:space="preserve">) </w:t>
      </w:r>
      <w:r w:rsidR="00B15F0D">
        <w:rPr>
          <w:rFonts w:ascii="Arial" w:hAnsi="Arial" w:cs="Arial"/>
          <w:sz w:val="24"/>
          <w:szCs w:val="24"/>
        </w:rPr>
        <w:t>leverages a</w:t>
      </w:r>
      <w:r w:rsidRPr="0052495B">
        <w:rPr>
          <w:rFonts w:ascii="Arial" w:hAnsi="Arial" w:cs="Arial"/>
          <w:sz w:val="24"/>
          <w:szCs w:val="24"/>
        </w:rPr>
        <w:t xml:space="preserve">rtificial </w:t>
      </w:r>
      <w:r w:rsidR="00B15F0D">
        <w:rPr>
          <w:rFonts w:ascii="Arial" w:hAnsi="Arial" w:cs="Arial"/>
          <w:sz w:val="24"/>
          <w:szCs w:val="24"/>
        </w:rPr>
        <w:t>i</w:t>
      </w:r>
      <w:r w:rsidRPr="0052495B">
        <w:rPr>
          <w:rFonts w:ascii="Arial" w:hAnsi="Arial" w:cs="Arial"/>
          <w:sz w:val="24"/>
          <w:szCs w:val="24"/>
        </w:rPr>
        <w:t xml:space="preserve">ntelligence </w:t>
      </w:r>
      <w:r>
        <w:rPr>
          <w:rFonts w:ascii="Arial" w:hAnsi="Arial" w:cs="Arial"/>
          <w:sz w:val="24"/>
          <w:szCs w:val="24"/>
        </w:rPr>
        <w:t xml:space="preserve">(AI) </w:t>
      </w:r>
      <w:r w:rsidRPr="0052495B">
        <w:rPr>
          <w:rFonts w:ascii="Arial" w:hAnsi="Arial" w:cs="Arial"/>
          <w:sz w:val="24"/>
          <w:szCs w:val="24"/>
        </w:rPr>
        <w:t>search technology</w:t>
      </w:r>
      <w:r w:rsidR="00B15F0D">
        <w:rPr>
          <w:rFonts w:ascii="Arial" w:hAnsi="Arial" w:cs="Arial"/>
          <w:sz w:val="24"/>
          <w:szCs w:val="24"/>
        </w:rPr>
        <w:t xml:space="preserve"> to assist users in identifying potential diagnoses. </w:t>
      </w:r>
      <w:r w:rsidR="00C8531F">
        <w:rPr>
          <w:rFonts w:ascii="Arial" w:hAnsi="Arial" w:cs="Arial"/>
          <w:sz w:val="24"/>
          <w:szCs w:val="24"/>
        </w:rPr>
        <w:t xml:space="preserve">Originally designed to be used in hospital paediatric wards, the platform has now been extended to general medicine and </w:t>
      </w:r>
      <w:r w:rsidR="00B15F0D">
        <w:rPr>
          <w:rFonts w:ascii="Arial" w:hAnsi="Arial" w:cs="Arial"/>
          <w:sz w:val="24"/>
          <w:szCs w:val="24"/>
        </w:rPr>
        <w:t xml:space="preserve">allows individuals to </w:t>
      </w:r>
      <w:r w:rsidRPr="0052495B">
        <w:rPr>
          <w:rFonts w:ascii="Arial" w:hAnsi="Arial" w:cs="Arial"/>
          <w:sz w:val="24"/>
          <w:szCs w:val="24"/>
        </w:rPr>
        <w:t xml:space="preserve">input </w:t>
      </w:r>
      <w:r w:rsidR="00B15F0D">
        <w:rPr>
          <w:rFonts w:ascii="Arial" w:hAnsi="Arial" w:cs="Arial"/>
          <w:sz w:val="24"/>
          <w:szCs w:val="24"/>
        </w:rPr>
        <w:t xml:space="preserve">multiple symptoms via a </w:t>
      </w:r>
      <w:r w:rsidRPr="0052495B">
        <w:rPr>
          <w:rFonts w:ascii="Arial" w:hAnsi="Arial" w:cs="Arial"/>
          <w:sz w:val="24"/>
          <w:szCs w:val="24"/>
        </w:rPr>
        <w:t>web-based interface or mobile app, generat</w:t>
      </w:r>
      <w:r w:rsidR="00B15F0D">
        <w:rPr>
          <w:rFonts w:ascii="Arial" w:hAnsi="Arial" w:cs="Arial"/>
          <w:sz w:val="24"/>
          <w:szCs w:val="24"/>
        </w:rPr>
        <w:t>ing</w:t>
      </w:r>
      <w:r w:rsidRPr="0052495B">
        <w:rPr>
          <w:rFonts w:ascii="Arial" w:hAnsi="Arial" w:cs="Arial"/>
          <w:sz w:val="24"/>
          <w:szCs w:val="24"/>
        </w:rPr>
        <w:t xml:space="preserve"> a </w:t>
      </w:r>
      <w:r w:rsidR="00B15F0D">
        <w:rPr>
          <w:rFonts w:ascii="Arial" w:hAnsi="Arial" w:cs="Arial"/>
          <w:sz w:val="24"/>
          <w:szCs w:val="24"/>
        </w:rPr>
        <w:t xml:space="preserve">ranked </w:t>
      </w:r>
      <w:r w:rsidRPr="0052495B">
        <w:rPr>
          <w:rFonts w:ascii="Arial" w:hAnsi="Arial" w:cs="Arial"/>
          <w:sz w:val="24"/>
          <w:szCs w:val="24"/>
        </w:rPr>
        <w:t>list of po</w:t>
      </w:r>
      <w:r w:rsidR="00B15F0D">
        <w:rPr>
          <w:rFonts w:ascii="Arial" w:hAnsi="Arial" w:cs="Arial"/>
          <w:sz w:val="24"/>
          <w:szCs w:val="24"/>
        </w:rPr>
        <w:t xml:space="preserve">ssible conditions along with </w:t>
      </w:r>
      <w:r w:rsidRPr="0052495B">
        <w:rPr>
          <w:rFonts w:ascii="Arial" w:hAnsi="Arial" w:cs="Arial"/>
          <w:sz w:val="24"/>
          <w:szCs w:val="24"/>
        </w:rPr>
        <w:t xml:space="preserve">relevant </w:t>
      </w:r>
      <w:r w:rsidR="00B15F0D">
        <w:rPr>
          <w:rFonts w:ascii="Arial" w:hAnsi="Arial" w:cs="Arial"/>
          <w:sz w:val="24"/>
          <w:szCs w:val="24"/>
        </w:rPr>
        <w:t xml:space="preserve">medical </w:t>
      </w:r>
      <w:r w:rsidRPr="0052495B">
        <w:rPr>
          <w:rFonts w:ascii="Arial" w:hAnsi="Arial" w:cs="Arial"/>
          <w:sz w:val="24"/>
          <w:szCs w:val="24"/>
        </w:rPr>
        <w:t>information</w:t>
      </w:r>
      <w:r w:rsidR="00B15F0D">
        <w:rPr>
          <w:rFonts w:ascii="Arial" w:hAnsi="Arial" w:cs="Arial"/>
          <w:sz w:val="24"/>
          <w:szCs w:val="24"/>
        </w:rPr>
        <w:t xml:space="preserve">. Isabel aims to enhance patient outcomes </w:t>
      </w:r>
      <w:r w:rsidRPr="0052495B">
        <w:rPr>
          <w:rFonts w:ascii="Arial" w:hAnsi="Arial" w:cs="Arial"/>
          <w:sz w:val="24"/>
          <w:szCs w:val="24"/>
        </w:rPr>
        <w:t>by empowering individuals with knowledge about their symptoms</w:t>
      </w:r>
      <w:r w:rsidR="00B15F0D">
        <w:rPr>
          <w:rFonts w:ascii="Arial" w:hAnsi="Arial" w:cs="Arial"/>
          <w:sz w:val="24"/>
          <w:szCs w:val="24"/>
        </w:rPr>
        <w:t xml:space="preserve">, facilitating informed decision-making, and promoting equitable </w:t>
      </w:r>
      <w:r w:rsidRPr="0052495B">
        <w:rPr>
          <w:rFonts w:ascii="Arial" w:hAnsi="Arial" w:cs="Arial"/>
          <w:sz w:val="24"/>
          <w:szCs w:val="24"/>
        </w:rPr>
        <w:t>partnerships with healthcare providers.</w:t>
      </w:r>
      <w:r>
        <w:rPr>
          <w:rFonts w:ascii="Arial" w:hAnsi="Arial" w:cs="Arial"/>
          <w:sz w:val="24"/>
          <w:szCs w:val="24"/>
        </w:rPr>
        <w:t xml:space="preserve"> </w:t>
      </w:r>
      <w:r w:rsidR="00AB7241">
        <w:rPr>
          <w:rFonts w:ascii="Arial" w:hAnsi="Arial" w:cs="Arial"/>
          <w:sz w:val="24"/>
          <w:szCs w:val="24"/>
        </w:rPr>
        <w:tab/>
      </w:r>
    </w:p>
    <w:p w14:paraId="08614245" w14:textId="69D6CD1F" w:rsidR="0039065C" w:rsidRPr="00F94E2C" w:rsidRDefault="00B12728" w:rsidP="00FF7E7C">
      <w:pPr>
        <w:jc w:val="both"/>
        <w:rPr>
          <w:rFonts w:ascii="Arial" w:hAnsi="Arial" w:cs="Arial"/>
          <w:sz w:val="24"/>
          <w:szCs w:val="24"/>
        </w:rPr>
      </w:pPr>
      <w:r>
        <w:rPr>
          <w:rFonts w:ascii="Arial" w:hAnsi="Arial" w:cs="Arial"/>
          <w:sz w:val="24"/>
          <w:szCs w:val="24"/>
        </w:rPr>
        <w:t xml:space="preserve">Among all </w:t>
      </w:r>
      <w:r w:rsidR="005F1337">
        <w:rPr>
          <w:rFonts w:ascii="Arial" w:hAnsi="Arial" w:cs="Arial"/>
          <w:sz w:val="24"/>
          <w:szCs w:val="24"/>
        </w:rPr>
        <w:t>the symptom checkers reviewed</w:t>
      </w:r>
      <w:r w:rsidR="00C8531F">
        <w:rPr>
          <w:rFonts w:ascii="Arial" w:hAnsi="Arial" w:cs="Arial"/>
          <w:sz w:val="24"/>
          <w:szCs w:val="24"/>
        </w:rPr>
        <w:t xml:space="preserve"> </w:t>
      </w:r>
      <w:r>
        <w:rPr>
          <w:rFonts w:ascii="Arial" w:hAnsi="Arial" w:cs="Arial"/>
          <w:sz w:val="24"/>
          <w:szCs w:val="24"/>
        </w:rPr>
        <w:t xml:space="preserve">in </w:t>
      </w:r>
      <w:r w:rsidR="00C8531F">
        <w:rPr>
          <w:rFonts w:ascii="Arial" w:hAnsi="Arial" w:cs="Arial"/>
          <w:sz w:val="24"/>
          <w:szCs w:val="24"/>
        </w:rPr>
        <w:t>this study</w:t>
      </w:r>
      <w:r w:rsidR="005F1337">
        <w:rPr>
          <w:rFonts w:ascii="Arial" w:hAnsi="Arial" w:cs="Arial"/>
          <w:sz w:val="24"/>
          <w:szCs w:val="24"/>
        </w:rPr>
        <w:t>, Isabel is the only one that</w:t>
      </w:r>
      <w:r>
        <w:rPr>
          <w:rFonts w:ascii="Arial" w:hAnsi="Arial" w:cs="Arial"/>
          <w:sz w:val="24"/>
          <w:szCs w:val="24"/>
        </w:rPr>
        <w:t xml:space="preserve"> aids users in </w:t>
      </w:r>
      <w:r w:rsidR="005F1337">
        <w:rPr>
          <w:rFonts w:ascii="Arial" w:hAnsi="Arial" w:cs="Arial"/>
          <w:sz w:val="24"/>
          <w:szCs w:val="24"/>
        </w:rPr>
        <w:t xml:space="preserve">identifying a </w:t>
      </w:r>
      <w:r>
        <w:rPr>
          <w:rFonts w:ascii="Arial" w:hAnsi="Arial" w:cs="Arial"/>
          <w:sz w:val="24"/>
          <w:szCs w:val="24"/>
        </w:rPr>
        <w:t>potential diagnosis</w:t>
      </w:r>
      <w:r w:rsidR="00C8531F">
        <w:rPr>
          <w:rFonts w:ascii="Arial" w:hAnsi="Arial" w:cs="Arial"/>
          <w:sz w:val="24"/>
          <w:szCs w:val="24"/>
        </w:rPr>
        <w:t xml:space="preserve">. While Isabel is recognised for its usefulness and </w:t>
      </w:r>
      <w:r>
        <w:rPr>
          <w:rFonts w:ascii="Arial" w:hAnsi="Arial" w:cs="Arial"/>
          <w:sz w:val="24"/>
          <w:szCs w:val="24"/>
        </w:rPr>
        <w:t xml:space="preserve">is frequently studied for </w:t>
      </w:r>
      <w:r w:rsidR="00C8531F">
        <w:rPr>
          <w:rFonts w:ascii="Arial" w:hAnsi="Arial" w:cs="Arial"/>
          <w:sz w:val="24"/>
          <w:szCs w:val="24"/>
        </w:rPr>
        <w:t>its diagnostic accuracy</w:t>
      </w:r>
      <w:r>
        <w:rPr>
          <w:rFonts w:ascii="Arial" w:hAnsi="Arial" w:cs="Arial"/>
          <w:sz w:val="24"/>
          <w:szCs w:val="24"/>
        </w:rPr>
        <w:t xml:space="preserve">, </w:t>
      </w:r>
      <w:r w:rsidR="00697160">
        <w:rPr>
          <w:rFonts w:ascii="Arial" w:hAnsi="Arial" w:cs="Arial"/>
          <w:sz w:val="24"/>
          <w:szCs w:val="24"/>
        </w:rPr>
        <w:t>with the most scientific evidence</w:t>
      </w:r>
      <w:r>
        <w:rPr>
          <w:rFonts w:ascii="Arial" w:hAnsi="Arial" w:cs="Arial"/>
          <w:sz w:val="24"/>
          <w:szCs w:val="24"/>
        </w:rPr>
        <w:t xml:space="preserve"> supporting </w:t>
      </w:r>
      <w:r w:rsidRPr="00F94E2C">
        <w:rPr>
          <w:rFonts w:ascii="Arial" w:hAnsi="Arial" w:cs="Arial"/>
          <w:sz w:val="24"/>
          <w:szCs w:val="24"/>
        </w:rPr>
        <w:t>its use</w:t>
      </w:r>
      <w:r w:rsidR="00C8531F" w:rsidRPr="00F94E2C">
        <w:rPr>
          <w:rFonts w:ascii="Arial" w:hAnsi="Arial" w:cs="Arial"/>
          <w:sz w:val="24"/>
          <w:szCs w:val="24"/>
        </w:rPr>
        <w:t xml:space="preserve">, </w:t>
      </w:r>
      <w:r w:rsidRPr="00F94E2C">
        <w:rPr>
          <w:rFonts w:ascii="Arial" w:hAnsi="Arial" w:cs="Arial"/>
          <w:sz w:val="24"/>
          <w:szCs w:val="24"/>
        </w:rPr>
        <w:t xml:space="preserve">research has shown that the </w:t>
      </w:r>
      <w:r w:rsidR="00C8531F" w:rsidRPr="00F94E2C">
        <w:rPr>
          <w:rFonts w:ascii="Arial" w:hAnsi="Arial" w:cs="Arial"/>
          <w:sz w:val="24"/>
          <w:szCs w:val="24"/>
        </w:rPr>
        <w:t xml:space="preserve">diagnostic accuracy </w:t>
      </w:r>
      <w:r w:rsidR="00697160" w:rsidRPr="00F94E2C">
        <w:rPr>
          <w:rFonts w:ascii="Arial" w:hAnsi="Arial" w:cs="Arial"/>
          <w:sz w:val="24"/>
          <w:szCs w:val="24"/>
        </w:rPr>
        <w:t>of symptom checkers</w:t>
      </w:r>
      <w:r w:rsidRPr="00F94E2C">
        <w:rPr>
          <w:rFonts w:ascii="Arial" w:hAnsi="Arial" w:cs="Arial"/>
          <w:sz w:val="24"/>
          <w:szCs w:val="24"/>
        </w:rPr>
        <w:t xml:space="preserve">, </w:t>
      </w:r>
      <w:r w:rsidR="00697160" w:rsidRPr="00F94E2C">
        <w:rPr>
          <w:rFonts w:ascii="Arial" w:hAnsi="Arial" w:cs="Arial"/>
          <w:sz w:val="24"/>
          <w:szCs w:val="24"/>
        </w:rPr>
        <w:t xml:space="preserve">including Isabel </w:t>
      </w:r>
      <w:r w:rsidR="00C8531F" w:rsidRPr="00F94E2C">
        <w:rPr>
          <w:rFonts w:ascii="Arial" w:hAnsi="Arial" w:cs="Arial"/>
          <w:sz w:val="24"/>
          <w:szCs w:val="24"/>
        </w:rPr>
        <w:t>range</w:t>
      </w:r>
      <w:r w:rsidRPr="00F94E2C">
        <w:rPr>
          <w:rFonts w:ascii="Arial" w:hAnsi="Arial" w:cs="Arial"/>
          <w:sz w:val="24"/>
          <w:szCs w:val="24"/>
        </w:rPr>
        <w:t xml:space="preserve">s from </w:t>
      </w:r>
      <w:r w:rsidR="00C8531F" w:rsidRPr="00F94E2C">
        <w:rPr>
          <w:rFonts w:ascii="Arial" w:hAnsi="Arial" w:cs="Arial"/>
          <w:sz w:val="24"/>
          <w:szCs w:val="24"/>
        </w:rPr>
        <w:t>29-71%</w:t>
      </w:r>
      <w:r w:rsidRPr="00F94E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"/>
          <w:id w:val="612478274"/>
          <w:placeholder>
            <w:docPart w:val="DefaultPlaceholder_-1854013440"/>
          </w:placeholder>
        </w:sdtPr>
        <w:sdtContent>
          <w:r w:rsidR="00B7360A" w:rsidRPr="00365F0E">
            <w:rPr>
              <w:rFonts w:ascii="Arial" w:hAnsi="Arial" w:cs="Arial"/>
              <w:color w:val="000000"/>
              <w:sz w:val="24"/>
            </w:rPr>
            <w:t>(Nateqi et al., 2019)</w:t>
          </w:r>
        </w:sdtContent>
      </w:sdt>
      <w:r w:rsidRPr="00F94E2C">
        <w:rPr>
          <w:rFonts w:ascii="Arial" w:hAnsi="Arial" w:cs="Arial"/>
          <w:sz w:val="24"/>
          <w:szCs w:val="24"/>
        </w:rPr>
        <w:t xml:space="preserve"> highlighting the need for further validation. Additionally, user experience studies indicate that while Isabel is perceived as a valuable tool for understanding symptoms and informing healthcare decisions </w:t>
      </w:r>
      <w:sdt>
        <w:sdtPr>
          <w:rPr>
            <w:rFonts w:ascii="Arial" w:hAnsi="Arial" w:cs="Arial"/>
            <w:color w:val="000000"/>
            <w:sz w:val="24"/>
            <w:szCs w:val="24"/>
          </w:rPr>
          <w:tag w:val="MENDELEY_CITATION_v3_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"/>
          <w:id w:val="-99645510"/>
          <w:placeholder>
            <w:docPart w:val="DefaultPlaceholder_-1854013440"/>
          </w:placeholder>
        </w:sdtPr>
        <w:sdtContent>
          <w:r w:rsidR="00B7360A" w:rsidRPr="00365F0E">
            <w:rPr>
              <w:rFonts w:ascii="Arial" w:hAnsi="Arial" w:cs="Arial"/>
              <w:color w:val="000000"/>
              <w:sz w:val="24"/>
            </w:rPr>
            <w:t>(Meyer et al., 2020b)</w:t>
          </w:r>
        </w:sdtContent>
      </w:sdt>
      <w:r w:rsidRPr="00365F0E">
        <w:rPr>
          <w:rFonts w:ascii="Arial" w:hAnsi="Arial" w:cs="Arial"/>
          <w:sz w:val="24"/>
          <w:szCs w:val="24"/>
        </w:rPr>
        <w:t>,</w:t>
      </w:r>
      <w:r w:rsidRPr="00F94E2C">
        <w:rPr>
          <w:rFonts w:ascii="Arial" w:hAnsi="Arial" w:cs="Arial"/>
          <w:sz w:val="24"/>
          <w:szCs w:val="24"/>
        </w:rPr>
        <w:t xml:space="preserve"> users still seek further guidance from healthcare professionals. </w:t>
      </w:r>
    </w:p>
    <w:p w14:paraId="43294FCF" w14:textId="77777777" w:rsidR="00A84E9B" w:rsidRDefault="00A84E9B" w:rsidP="00A84E9B">
      <w:pPr>
        <w:rPr>
          <w:rStyle w:val="Hyperlink"/>
          <w:rFonts w:asciiTheme="minorBidi" w:eastAsiaTheme="majorEastAsia" w:hAnsiTheme="minorBidi" w:cstheme="minorBidi"/>
          <w:b/>
          <w:bCs/>
          <w:i/>
          <w:iCs/>
          <w:color w:val="000000" w:themeColor="text1"/>
          <w:sz w:val="24"/>
          <w:szCs w:val="24"/>
          <w:u w:val="none"/>
        </w:rPr>
      </w:pPr>
    </w:p>
    <w:p w14:paraId="290660BA" w14:textId="77777777" w:rsidR="00063E80" w:rsidRDefault="00063E80" w:rsidP="00A84E9B">
      <w:pPr>
        <w:rPr>
          <w:rStyle w:val="Hyperlink"/>
          <w:rFonts w:asciiTheme="minorBidi" w:eastAsiaTheme="majorEastAsia" w:hAnsiTheme="minorBidi" w:cstheme="minorBidi"/>
          <w:b/>
          <w:bCs/>
          <w:i/>
          <w:iCs/>
          <w:color w:val="000000" w:themeColor="text1"/>
          <w:sz w:val="24"/>
          <w:szCs w:val="24"/>
          <w:u w:val="none"/>
        </w:rPr>
      </w:pPr>
    </w:p>
    <w:p w14:paraId="24B3353F" w14:textId="77777777" w:rsidR="00063E80" w:rsidRPr="00F94E2C" w:rsidRDefault="00063E80" w:rsidP="00A84E9B">
      <w:pPr>
        <w:rPr>
          <w:rStyle w:val="Hyperlink"/>
          <w:rFonts w:asciiTheme="minorBidi" w:eastAsiaTheme="majorEastAsia" w:hAnsiTheme="minorBidi" w:cstheme="minorBidi"/>
          <w:b/>
          <w:bCs/>
          <w:i/>
          <w:iCs/>
          <w:color w:val="000000" w:themeColor="text1"/>
          <w:sz w:val="24"/>
          <w:szCs w:val="24"/>
          <w:u w:val="none"/>
        </w:rPr>
      </w:pPr>
    </w:p>
    <w:p w14:paraId="72A73FD5" w14:textId="145A7A9A" w:rsidR="00AB7241" w:rsidRPr="005201B9" w:rsidRDefault="00155D78" w:rsidP="00AB7241">
      <w:pPr>
        <w:spacing w:line="360" w:lineRule="auto"/>
        <w:jc w:val="both"/>
        <w:rPr>
          <w:rStyle w:val="Hyperlink"/>
          <w:rFonts w:asciiTheme="minorBidi" w:eastAsiaTheme="majorEastAsia" w:hAnsiTheme="minorBidi" w:cstheme="minorBidi"/>
          <w:b/>
          <w:bCs/>
          <w:i/>
          <w:iCs/>
          <w:color w:val="000000" w:themeColor="text1"/>
          <w:sz w:val="24"/>
          <w:szCs w:val="24"/>
          <w:u w:val="none"/>
        </w:rPr>
      </w:pPr>
      <w:r w:rsidRPr="00F94E2C">
        <w:rPr>
          <w:rStyle w:val="Hyperlink"/>
          <w:rFonts w:asciiTheme="minorBidi" w:eastAsiaTheme="majorEastAsia" w:hAnsiTheme="minorBidi" w:cstheme="minorBidi"/>
          <w:b/>
          <w:bCs/>
          <w:i/>
          <w:iCs/>
          <w:color w:val="000000" w:themeColor="text1"/>
          <w:sz w:val="24"/>
          <w:szCs w:val="24"/>
          <w:u w:val="none"/>
        </w:rPr>
        <w:lastRenderedPageBreak/>
        <w:t>2.</w:t>
      </w:r>
      <w:r w:rsidR="0047185E">
        <w:rPr>
          <w:rStyle w:val="Hyperlink"/>
          <w:rFonts w:asciiTheme="minorBidi" w:eastAsiaTheme="majorEastAsia" w:hAnsiTheme="minorBidi" w:cstheme="minorBidi"/>
          <w:b/>
          <w:bCs/>
          <w:i/>
          <w:iCs/>
          <w:color w:val="000000" w:themeColor="text1"/>
          <w:sz w:val="24"/>
          <w:szCs w:val="24"/>
          <w:u w:val="none"/>
        </w:rPr>
        <w:t>4</w:t>
      </w:r>
      <w:r w:rsidRPr="00F94E2C">
        <w:rPr>
          <w:rStyle w:val="Hyperlink"/>
          <w:rFonts w:asciiTheme="minorBidi" w:eastAsiaTheme="majorEastAsia" w:hAnsiTheme="minorBidi" w:cstheme="minorBidi"/>
          <w:b/>
          <w:bCs/>
          <w:i/>
          <w:iCs/>
          <w:color w:val="000000" w:themeColor="text1"/>
          <w:sz w:val="24"/>
          <w:szCs w:val="24"/>
          <w:u w:val="none"/>
        </w:rPr>
        <w:t xml:space="preserve">.2 </w:t>
      </w:r>
      <w:r w:rsidR="00AB7241" w:rsidRPr="00F94E2C">
        <w:rPr>
          <w:rStyle w:val="Hyperlink"/>
          <w:rFonts w:asciiTheme="minorBidi" w:eastAsiaTheme="majorEastAsia" w:hAnsiTheme="minorBidi" w:cstheme="minorBidi"/>
          <w:b/>
          <w:bCs/>
          <w:i/>
          <w:iCs/>
          <w:color w:val="000000" w:themeColor="text1"/>
          <w:sz w:val="24"/>
          <w:szCs w:val="24"/>
          <w:u w:val="none"/>
        </w:rPr>
        <w:t>NHS Inform</w:t>
      </w:r>
    </w:p>
    <w:p w14:paraId="1548B33C" w14:textId="77777777" w:rsidR="00AB7241" w:rsidRDefault="00AB7241" w:rsidP="00FF7E7C">
      <w:pPr>
        <w:jc w:val="both"/>
        <w:rPr>
          <w:rStyle w:val="Hyperlink"/>
          <w:rFonts w:ascii="Arial" w:eastAsiaTheme="majorEastAsia" w:hAnsi="Arial" w:cs="Arial"/>
          <w:color w:val="000000" w:themeColor="text1"/>
          <w:sz w:val="24"/>
          <w:szCs w:val="24"/>
          <w:u w:val="none"/>
        </w:rPr>
      </w:pPr>
      <w:r w:rsidRPr="00113B7C">
        <w:rPr>
          <w:rStyle w:val="Hyperlink"/>
          <w:rFonts w:ascii="Arial" w:eastAsiaTheme="majorEastAsia" w:hAnsi="Arial" w:cs="Arial"/>
          <w:color w:val="000000" w:themeColor="text1"/>
          <w:sz w:val="24"/>
          <w:szCs w:val="24"/>
          <w:u w:val="none"/>
        </w:rPr>
        <w:t>NHS Inform (</w:t>
      </w:r>
      <w:hyperlink r:id="rId17" w:history="1">
        <w:r w:rsidRPr="00D52596">
          <w:rPr>
            <w:rStyle w:val="Hyperlink"/>
            <w:rFonts w:ascii="Arial" w:eastAsiaTheme="majorEastAsia" w:hAnsi="Arial" w:cs="Arial"/>
            <w:color w:val="000000" w:themeColor="text1"/>
            <w:sz w:val="24"/>
            <w:szCs w:val="24"/>
            <w:u w:val="none"/>
          </w:rPr>
          <w:t>www.nhsinform.scot</w:t>
        </w:r>
      </w:hyperlink>
      <w:r w:rsidRPr="00D52596">
        <w:rPr>
          <w:rStyle w:val="Hyperlink"/>
          <w:rFonts w:ascii="Arial" w:eastAsiaTheme="majorEastAsia" w:hAnsi="Arial" w:cs="Arial"/>
          <w:color w:val="000000" w:themeColor="text1"/>
          <w:sz w:val="24"/>
          <w:szCs w:val="24"/>
          <w:u w:val="none"/>
        </w:rPr>
        <w:t xml:space="preserve">), </w:t>
      </w:r>
      <w:r w:rsidRPr="00113B7C">
        <w:rPr>
          <w:rStyle w:val="Hyperlink"/>
          <w:rFonts w:ascii="Arial" w:eastAsiaTheme="majorEastAsia" w:hAnsi="Arial" w:cs="Arial"/>
          <w:color w:val="000000" w:themeColor="text1"/>
          <w:sz w:val="24"/>
          <w:szCs w:val="24"/>
          <w:u w:val="none"/>
        </w:rPr>
        <w:t xml:space="preserve">Scotland's national health information service, </w:t>
      </w:r>
      <w:r>
        <w:rPr>
          <w:rStyle w:val="Hyperlink"/>
          <w:rFonts w:ascii="Arial" w:eastAsiaTheme="majorEastAsia" w:hAnsi="Arial" w:cs="Arial"/>
          <w:color w:val="000000" w:themeColor="text1"/>
          <w:sz w:val="24"/>
          <w:szCs w:val="24"/>
          <w:u w:val="none"/>
        </w:rPr>
        <w:t xml:space="preserve">offers approximately 25 </w:t>
      </w:r>
      <w:r w:rsidRPr="00113B7C">
        <w:rPr>
          <w:rStyle w:val="Hyperlink"/>
          <w:rFonts w:ascii="Arial" w:eastAsiaTheme="majorEastAsia" w:hAnsi="Arial" w:cs="Arial"/>
          <w:color w:val="000000" w:themeColor="text1"/>
          <w:sz w:val="24"/>
          <w:szCs w:val="24"/>
          <w:u w:val="none"/>
        </w:rPr>
        <w:t>self-help guides for both adults and children</w:t>
      </w:r>
      <w:r>
        <w:rPr>
          <w:rStyle w:val="Hyperlink"/>
          <w:rFonts w:ascii="Arial" w:eastAsiaTheme="majorEastAsia" w:hAnsi="Arial" w:cs="Arial"/>
          <w:color w:val="000000" w:themeColor="text1"/>
          <w:sz w:val="24"/>
          <w:szCs w:val="24"/>
          <w:u w:val="none"/>
        </w:rPr>
        <w:t xml:space="preserve">. These cover a range of </w:t>
      </w:r>
      <w:r w:rsidRPr="00BC5887">
        <w:rPr>
          <w:rStyle w:val="Hyperlink"/>
          <w:rFonts w:ascii="Arial" w:eastAsiaTheme="majorEastAsia" w:hAnsi="Arial" w:cs="Arial"/>
          <w:color w:val="000000" w:themeColor="text1"/>
          <w:sz w:val="24"/>
          <w:szCs w:val="24"/>
          <w:u w:val="none"/>
        </w:rPr>
        <w:t>topics, including common ailments and mental well-being. Like NHS 111 Wales and NHS 111 Online,</w:t>
      </w:r>
      <w:r w:rsidRPr="00113B7C">
        <w:rPr>
          <w:rStyle w:val="Hyperlink"/>
          <w:rFonts w:ascii="Arial" w:eastAsiaTheme="majorEastAsia" w:hAnsi="Arial" w:cs="Arial"/>
          <w:color w:val="000000" w:themeColor="text1"/>
          <w:sz w:val="24"/>
          <w:szCs w:val="24"/>
          <w:u w:val="none"/>
        </w:rPr>
        <w:t xml:space="preserve"> </w:t>
      </w:r>
      <w:r>
        <w:rPr>
          <w:rStyle w:val="Hyperlink"/>
          <w:rFonts w:ascii="Arial" w:eastAsiaTheme="majorEastAsia" w:hAnsi="Arial" w:cs="Arial"/>
          <w:color w:val="000000" w:themeColor="text1"/>
          <w:sz w:val="24"/>
          <w:szCs w:val="24"/>
          <w:u w:val="none"/>
        </w:rPr>
        <w:t xml:space="preserve">the platform guides users to appropriate services based on their responses to a </w:t>
      </w:r>
      <w:r w:rsidRPr="00113B7C">
        <w:rPr>
          <w:rStyle w:val="Hyperlink"/>
          <w:rFonts w:ascii="Arial" w:eastAsiaTheme="majorEastAsia" w:hAnsi="Arial" w:cs="Arial"/>
          <w:color w:val="000000" w:themeColor="text1"/>
          <w:sz w:val="24"/>
          <w:szCs w:val="24"/>
          <w:u w:val="none"/>
        </w:rPr>
        <w:t>series of questions</w:t>
      </w:r>
      <w:r>
        <w:rPr>
          <w:rStyle w:val="Hyperlink"/>
          <w:rFonts w:ascii="Arial" w:eastAsiaTheme="majorEastAsia" w:hAnsi="Arial" w:cs="Arial"/>
          <w:color w:val="000000" w:themeColor="text1"/>
          <w:sz w:val="24"/>
          <w:szCs w:val="24"/>
          <w:u w:val="none"/>
        </w:rPr>
        <w:t xml:space="preserve"> and the postcode provided. </w:t>
      </w:r>
    </w:p>
    <w:p w14:paraId="01CA5EBD" w14:textId="77777777" w:rsidR="00155D78" w:rsidRDefault="00155D78" w:rsidP="00AB7241">
      <w:pPr>
        <w:spacing w:line="360" w:lineRule="auto"/>
        <w:jc w:val="both"/>
        <w:rPr>
          <w:rStyle w:val="Hyperlink"/>
          <w:rFonts w:ascii="Arial" w:eastAsiaTheme="majorEastAsia" w:hAnsi="Arial" w:cs="Arial"/>
          <w:color w:val="000000" w:themeColor="text1"/>
          <w:sz w:val="24"/>
          <w:szCs w:val="24"/>
          <w:u w:val="none"/>
        </w:rPr>
      </w:pPr>
    </w:p>
    <w:p w14:paraId="7403A16D" w14:textId="6E1E123A" w:rsidR="00B15F0D" w:rsidRPr="00F94E2C" w:rsidRDefault="00155D78" w:rsidP="0060719A">
      <w:pPr>
        <w:spacing w:line="360" w:lineRule="auto"/>
        <w:jc w:val="both"/>
        <w:rPr>
          <w:rFonts w:ascii="Arial" w:hAnsi="Arial" w:cs="Arial"/>
          <w:b/>
          <w:bCs/>
          <w:i/>
          <w:iCs/>
          <w:sz w:val="24"/>
          <w:szCs w:val="24"/>
        </w:rPr>
      </w:pPr>
      <w:r w:rsidRPr="00F94E2C">
        <w:rPr>
          <w:rFonts w:ascii="Arial" w:hAnsi="Arial" w:cs="Arial"/>
          <w:b/>
          <w:bCs/>
          <w:i/>
          <w:iCs/>
          <w:sz w:val="24"/>
          <w:szCs w:val="24"/>
        </w:rPr>
        <w:t>2.</w:t>
      </w:r>
      <w:r w:rsidR="0047185E">
        <w:rPr>
          <w:rFonts w:ascii="Arial" w:hAnsi="Arial" w:cs="Arial"/>
          <w:b/>
          <w:bCs/>
          <w:i/>
          <w:iCs/>
          <w:sz w:val="24"/>
          <w:szCs w:val="24"/>
        </w:rPr>
        <w:t>4</w:t>
      </w:r>
      <w:r w:rsidRPr="00F94E2C">
        <w:rPr>
          <w:rFonts w:ascii="Arial" w:hAnsi="Arial" w:cs="Arial"/>
          <w:b/>
          <w:bCs/>
          <w:i/>
          <w:iCs/>
          <w:sz w:val="24"/>
          <w:szCs w:val="24"/>
        </w:rPr>
        <w:t xml:space="preserve">.3 </w:t>
      </w:r>
      <w:r w:rsidR="00B15F0D" w:rsidRPr="00F94E2C">
        <w:rPr>
          <w:rFonts w:ascii="Arial" w:hAnsi="Arial" w:cs="Arial"/>
          <w:b/>
          <w:bCs/>
          <w:i/>
          <w:iCs/>
          <w:sz w:val="24"/>
          <w:szCs w:val="24"/>
        </w:rPr>
        <w:t>NHS 111 Online</w:t>
      </w:r>
    </w:p>
    <w:p w14:paraId="5E632F1E" w14:textId="77777777" w:rsidR="00BF0C8E" w:rsidRPr="00FF7E7C" w:rsidRDefault="00B15F0D" w:rsidP="00FF7E7C">
      <w:pPr>
        <w:jc w:val="both"/>
        <w:rPr>
          <w:rStyle w:val="Hyperlink"/>
          <w:rFonts w:asciiTheme="minorBidi" w:eastAsiaTheme="majorEastAsia" w:hAnsiTheme="minorBidi" w:cstheme="minorBidi"/>
          <w:color w:val="000000" w:themeColor="text1"/>
          <w:sz w:val="24"/>
          <w:szCs w:val="24"/>
          <w:u w:val="none"/>
        </w:rPr>
      </w:pPr>
      <w:r w:rsidRPr="00FF7E7C">
        <w:rPr>
          <w:rStyle w:val="Hyperlink"/>
          <w:rFonts w:asciiTheme="minorBidi" w:eastAsiaTheme="majorEastAsia" w:hAnsiTheme="minorBidi" w:cstheme="minorBidi"/>
          <w:color w:val="000000" w:themeColor="text1"/>
          <w:sz w:val="24"/>
          <w:szCs w:val="24"/>
          <w:u w:val="none"/>
        </w:rPr>
        <w:t xml:space="preserve">Launched </w:t>
      </w:r>
      <w:r w:rsidR="0060719A" w:rsidRPr="00FF7E7C">
        <w:rPr>
          <w:rStyle w:val="Hyperlink"/>
          <w:rFonts w:asciiTheme="minorBidi" w:eastAsiaTheme="majorEastAsia" w:hAnsiTheme="minorBidi" w:cstheme="minorBidi"/>
          <w:color w:val="000000" w:themeColor="text1"/>
          <w:sz w:val="24"/>
          <w:szCs w:val="24"/>
          <w:u w:val="none"/>
        </w:rPr>
        <w:t>in 2017, NHS 111 Online (</w:t>
      </w:r>
      <w:hyperlink r:id="rId18" w:history="1">
        <w:r w:rsidR="0060719A" w:rsidRPr="00FF7E7C">
          <w:rPr>
            <w:rStyle w:val="Hyperlink"/>
            <w:rFonts w:asciiTheme="minorBidi" w:eastAsiaTheme="majorEastAsia" w:hAnsiTheme="minorBidi" w:cstheme="minorBidi"/>
            <w:color w:val="000000" w:themeColor="text1"/>
            <w:sz w:val="24"/>
            <w:szCs w:val="24"/>
            <w:u w:val="none"/>
          </w:rPr>
          <w:t>www.nhs.uk</w:t>
        </w:r>
      </w:hyperlink>
      <w:r w:rsidR="0060719A" w:rsidRPr="00FF7E7C">
        <w:rPr>
          <w:rStyle w:val="Hyperlink"/>
          <w:rFonts w:asciiTheme="minorBidi" w:eastAsiaTheme="majorEastAsia" w:hAnsiTheme="minorBidi" w:cstheme="minorBidi"/>
          <w:color w:val="000000" w:themeColor="text1"/>
          <w:sz w:val="24"/>
          <w:szCs w:val="24"/>
          <w:u w:val="none"/>
        </w:rPr>
        <w:t xml:space="preserve">) </w:t>
      </w:r>
      <w:r w:rsidRPr="00FF7E7C">
        <w:rPr>
          <w:rStyle w:val="Hyperlink"/>
          <w:rFonts w:asciiTheme="minorBidi" w:eastAsiaTheme="majorEastAsia" w:hAnsiTheme="minorBidi" w:cstheme="minorBidi"/>
          <w:color w:val="000000" w:themeColor="text1"/>
          <w:sz w:val="24"/>
          <w:szCs w:val="24"/>
          <w:u w:val="none"/>
        </w:rPr>
        <w:t xml:space="preserve">serves </w:t>
      </w:r>
      <w:r w:rsidR="0060719A" w:rsidRPr="00FF7E7C">
        <w:rPr>
          <w:rStyle w:val="Hyperlink"/>
          <w:rFonts w:asciiTheme="minorBidi" w:eastAsiaTheme="majorEastAsia" w:hAnsiTheme="minorBidi" w:cstheme="minorBidi"/>
          <w:color w:val="000000" w:themeColor="text1"/>
          <w:sz w:val="24"/>
          <w:szCs w:val="24"/>
          <w:u w:val="none"/>
        </w:rPr>
        <w:t xml:space="preserve">individuals aged </w:t>
      </w:r>
      <w:r w:rsidRPr="00FF7E7C">
        <w:rPr>
          <w:rStyle w:val="Hyperlink"/>
          <w:rFonts w:asciiTheme="minorBidi" w:eastAsiaTheme="majorEastAsia" w:hAnsiTheme="minorBidi" w:cstheme="minorBidi"/>
          <w:color w:val="000000" w:themeColor="text1"/>
          <w:sz w:val="24"/>
          <w:szCs w:val="24"/>
          <w:u w:val="none"/>
        </w:rPr>
        <w:t>five</w:t>
      </w:r>
      <w:r w:rsidR="0060719A" w:rsidRPr="00FF7E7C">
        <w:rPr>
          <w:rStyle w:val="Hyperlink"/>
          <w:rFonts w:asciiTheme="minorBidi" w:eastAsiaTheme="majorEastAsia" w:hAnsiTheme="minorBidi" w:cstheme="minorBidi"/>
          <w:color w:val="000000" w:themeColor="text1"/>
          <w:sz w:val="24"/>
          <w:szCs w:val="24"/>
          <w:u w:val="none"/>
        </w:rPr>
        <w:t xml:space="preserve"> years and older, </w:t>
      </w:r>
      <w:r w:rsidRPr="00FF7E7C">
        <w:rPr>
          <w:rStyle w:val="Hyperlink"/>
          <w:rFonts w:asciiTheme="minorBidi" w:eastAsiaTheme="majorEastAsia" w:hAnsiTheme="minorBidi" w:cstheme="minorBidi"/>
          <w:color w:val="000000" w:themeColor="text1"/>
          <w:sz w:val="24"/>
          <w:szCs w:val="24"/>
          <w:u w:val="none"/>
        </w:rPr>
        <w:t xml:space="preserve">processing </w:t>
      </w:r>
      <w:r w:rsidR="0060719A" w:rsidRPr="00FF7E7C">
        <w:rPr>
          <w:rStyle w:val="Hyperlink"/>
          <w:rFonts w:asciiTheme="minorBidi" w:eastAsiaTheme="majorEastAsia" w:hAnsiTheme="minorBidi" w:cstheme="minorBidi"/>
          <w:color w:val="000000" w:themeColor="text1"/>
          <w:sz w:val="24"/>
          <w:szCs w:val="24"/>
          <w:u w:val="none"/>
        </w:rPr>
        <w:t xml:space="preserve">approximately  550,000 completed assessments </w:t>
      </w:r>
      <w:r w:rsidRPr="00FF7E7C">
        <w:rPr>
          <w:rStyle w:val="Hyperlink"/>
          <w:rFonts w:asciiTheme="minorBidi" w:eastAsiaTheme="majorEastAsia" w:hAnsiTheme="minorBidi" w:cstheme="minorBidi"/>
          <w:color w:val="000000" w:themeColor="text1"/>
          <w:sz w:val="24"/>
          <w:szCs w:val="24"/>
          <w:u w:val="none"/>
        </w:rPr>
        <w:t>per</w:t>
      </w:r>
      <w:r w:rsidR="0060719A" w:rsidRPr="00FF7E7C">
        <w:rPr>
          <w:rStyle w:val="Hyperlink"/>
          <w:rFonts w:asciiTheme="minorBidi" w:eastAsiaTheme="majorEastAsia" w:hAnsiTheme="minorBidi" w:cstheme="minorBidi"/>
          <w:color w:val="000000" w:themeColor="text1"/>
          <w:sz w:val="24"/>
          <w:szCs w:val="24"/>
          <w:u w:val="none"/>
        </w:rPr>
        <w:t xml:space="preserve"> month. The platform </w:t>
      </w:r>
      <w:r w:rsidRPr="00FF7E7C">
        <w:rPr>
          <w:rStyle w:val="Hyperlink"/>
          <w:rFonts w:asciiTheme="minorBidi" w:eastAsiaTheme="majorEastAsia" w:hAnsiTheme="minorBidi" w:cstheme="minorBidi"/>
          <w:color w:val="000000" w:themeColor="text1"/>
          <w:sz w:val="24"/>
          <w:szCs w:val="24"/>
          <w:u w:val="none"/>
        </w:rPr>
        <w:t xml:space="preserve">covers </w:t>
      </w:r>
      <w:r w:rsidR="0060719A" w:rsidRPr="00FF7E7C">
        <w:rPr>
          <w:rStyle w:val="Hyperlink"/>
          <w:rFonts w:asciiTheme="minorBidi" w:eastAsiaTheme="majorEastAsia" w:hAnsiTheme="minorBidi" w:cstheme="minorBidi"/>
          <w:color w:val="000000" w:themeColor="text1"/>
          <w:sz w:val="24"/>
          <w:szCs w:val="24"/>
          <w:u w:val="none"/>
        </w:rPr>
        <w:t>120 symptoms</w:t>
      </w:r>
      <w:r w:rsidR="001132D3" w:rsidRPr="00FF7E7C">
        <w:rPr>
          <w:rStyle w:val="Hyperlink"/>
          <w:rFonts w:asciiTheme="minorBidi" w:eastAsiaTheme="majorEastAsia" w:hAnsiTheme="minorBidi" w:cstheme="minorBidi"/>
          <w:color w:val="000000" w:themeColor="text1"/>
          <w:sz w:val="24"/>
          <w:szCs w:val="24"/>
          <w:u w:val="none"/>
        </w:rPr>
        <w:t xml:space="preserve">, categorised by </w:t>
      </w:r>
      <w:r w:rsidR="0060719A" w:rsidRPr="00FF7E7C">
        <w:rPr>
          <w:rStyle w:val="Hyperlink"/>
          <w:rFonts w:asciiTheme="minorBidi" w:eastAsiaTheme="majorEastAsia" w:hAnsiTheme="minorBidi" w:cstheme="minorBidi"/>
          <w:color w:val="000000" w:themeColor="text1"/>
          <w:sz w:val="24"/>
          <w:szCs w:val="24"/>
          <w:u w:val="none"/>
        </w:rPr>
        <w:t xml:space="preserve">body parts and other </w:t>
      </w:r>
      <w:r w:rsidR="001132D3" w:rsidRPr="00FF7E7C">
        <w:rPr>
          <w:rStyle w:val="Hyperlink"/>
          <w:rFonts w:asciiTheme="minorBidi" w:eastAsiaTheme="majorEastAsia" w:hAnsiTheme="minorBidi" w:cstheme="minorBidi"/>
          <w:color w:val="000000" w:themeColor="text1"/>
          <w:sz w:val="24"/>
          <w:szCs w:val="24"/>
          <w:u w:val="none"/>
        </w:rPr>
        <w:t>health concerns</w:t>
      </w:r>
      <w:r w:rsidR="0060719A" w:rsidRPr="00FF7E7C">
        <w:rPr>
          <w:rStyle w:val="Hyperlink"/>
          <w:rFonts w:asciiTheme="minorBidi" w:eastAsiaTheme="majorEastAsia" w:hAnsiTheme="minorBidi" w:cstheme="minorBidi"/>
          <w:color w:val="000000" w:themeColor="text1"/>
          <w:sz w:val="24"/>
          <w:szCs w:val="24"/>
          <w:u w:val="none"/>
        </w:rPr>
        <w:t>. U</w:t>
      </w:r>
      <w:r w:rsidR="001132D3" w:rsidRPr="00FF7E7C">
        <w:rPr>
          <w:rStyle w:val="Hyperlink"/>
          <w:rFonts w:asciiTheme="minorBidi" w:eastAsiaTheme="majorEastAsia" w:hAnsiTheme="minorBidi" w:cstheme="minorBidi"/>
          <w:color w:val="000000" w:themeColor="text1"/>
          <w:sz w:val="24"/>
          <w:szCs w:val="24"/>
          <w:u w:val="none"/>
        </w:rPr>
        <w:t xml:space="preserve">sers input their </w:t>
      </w:r>
      <w:r w:rsidR="0060719A" w:rsidRPr="00FF7E7C">
        <w:rPr>
          <w:rStyle w:val="Hyperlink"/>
          <w:rFonts w:asciiTheme="minorBidi" w:eastAsiaTheme="majorEastAsia" w:hAnsiTheme="minorBidi" w:cstheme="minorBidi"/>
          <w:color w:val="000000" w:themeColor="text1"/>
          <w:sz w:val="24"/>
          <w:szCs w:val="24"/>
          <w:u w:val="none"/>
        </w:rPr>
        <w:t>age, gender, and an English postcode</w:t>
      </w:r>
      <w:r w:rsidR="001132D3" w:rsidRPr="00FF7E7C">
        <w:rPr>
          <w:rStyle w:val="Hyperlink"/>
          <w:rFonts w:asciiTheme="minorBidi" w:eastAsiaTheme="majorEastAsia" w:hAnsiTheme="minorBidi" w:cstheme="minorBidi"/>
          <w:color w:val="000000" w:themeColor="text1"/>
          <w:sz w:val="24"/>
          <w:szCs w:val="24"/>
          <w:u w:val="none"/>
        </w:rPr>
        <w:t xml:space="preserve"> before selecting the</w:t>
      </w:r>
      <w:r w:rsidR="0060719A" w:rsidRPr="00FF7E7C">
        <w:rPr>
          <w:rStyle w:val="Hyperlink"/>
          <w:rFonts w:asciiTheme="minorBidi" w:eastAsiaTheme="majorEastAsia" w:hAnsiTheme="minorBidi" w:cstheme="minorBidi"/>
          <w:color w:val="000000" w:themeColor="text1"/>
          <w:sz w:val="24"/>
          <w:szCs w:val="24"/>
          <w:u w:val="none"/>
        </w:rPr>
        <w:t xml:space="preserve"> symptom</w:t>
      </w:r>
      <w:r w:rsidR="001132D3" w:rsidRPr="00FF7E7C">
        <w:rPr>
          <w:rStyle w:val="Hyperlink"/>
          <w:rFonts w:asciiTheme="minorBidi" w:eastAsiaTheme="majorEastAsia" w:hAnsiTheme="minorBidi" w:cstheme="minorBidi"/>
          <w:color w:val="000000" w:themeColor="text1"/>
          <w:sz w:val="24"/>
          <w:szCs w:val="24"/>
          <w:u w:val="none"/>
        </w:rPr>
        <w:t xml:space="preserve"> of greatest concern, triggering a </w:t>
      </w:r>
      <w:r w:rsidR="0060719A" w:rsidRPr="00FF7E7C">
        <w:rPr>
          <w:rStyle w:val="Hyperlink"/>
          <w:rFonts w:asciiTheme="minorBidi" w:eastAsiaTheme="majorEastAsia" w:hAnsiTheme="minorBidi" w:cstheme="minorBidi"/>
          <w:color w:val="000000" w:themeColor="text1"/>
          <w:sz w:val="24"/>
          <w:szCs w:val="24"/>
          <w:u w:val="none"/>
        </w:rPr>
        <w:t xml:space="preserve">series of triage questions. Based on their response, </w:t>
      </w:r>
      <w:r w:rsidR="001132D3" w:rsidRPr="00FF7E7C">
        <w:rPr>
          <w:rStyle w:val="Hyperlink"/>
          <w:rFonts w:asciiTheme="minorBidi" w:eastAsiaTheme="majorEastAsia" w:hAnsiTheme="minorBidi" w:cstheme="minorBidi"/>
          <w:color w:val="000000" w:themeColor="text1"/>
          <w:sz w:val="24"/>
          <w:szCs w:val="24"/>
          <w:u w:val="none"/>
        </w:rPr>
        <w:t>the system provides guidance on the most suitable healthcare</w:t>
      </w:r>
      <w:r w:rsidR="0060719A" w:rsidRPr="00FF7E7C">
        <w:rPr>
          <w:rStyle w:val="Hyperlink"/>
          <w:rFonts w:asciiTheme="minorBidi" w:eastAsiaTheme="majorEastAsia" w:hAnsiTheme="minorBidi" w:cstheme="minorBidi"/>
          <w:color w:val="000000" w:themeColor="text1"/>
          <w:sz w:val="24"/>
          <w:szCs w:val="24"/>
          <w:u w:val="none"/>
        </w:rPr>
        <w:t xml:space="preserve"> or self-care recommendations. </w:t>
      </w:r>
      <w:r w:rsidR="001132D3" w:rsidRPr="00FF7E7C">
        <w:rPr>
          <w:rStyle w:val="Hyperlink"/>
          <w:rFonts w:asciiTheme="minorBidi" w:eastAsiaTheme="majorEastAsia" w:hAnsiTheme="minorBidi" w:cstheme="minorBidi"/>
          <w:color w:val="000000" w:themeColor="text1"/>
          <w:sz w:val="24"/>
          <w:szCs w:val="24"/>
          <w:u w:val="none"/>
        </w:rPr>
        <w:t xml:space="preserve">A notable feature of NHS </w:t>
      </w:r>
      <w:r w:rsidR="0060719A" w:rsidRPr="00FF7E7C">
        <w:rPr>
          <w:rStyle w:val="Hyperlink"/>
          <w:rFonts w:asciiTheme="minorBidi" w:eastAsiaTheme="majorEastAsia" w:hAnsiTheme="minorBidi" w:cstheme="minorBidi"/>
          <w:color w:val="000000" w:themeColor="text1"/>
          <w:sz w:val="24"/>
          <w:szCs w:val="24"/>
          <w:u w:val="none"/>
        </w:rPr>
        <w:t xml:space="preserve">111 Online </w:t>
      </w:r>
      <w:r w:rsidR="001132D3" w:rsidRPr="00FF7E7C">
        <w:rPr>
          <w:rStyle w:val="Hyperlink"/>
          <w:rFonts w:asciiTheme="minorBidi" w:eastAsiaTheme="majorEastAsia" w:hAnsiTheme="minorBidi" w:cstheme="minorBidi"/>
          <w:color w:val="000000" w:themeColor="text1"/>
          <w:sz w:val="24"/>
          <w:szCs w:val="24"/>
          <w:u w:val="none"/>
        </w:rPr>
        <w:t xml:space="preserve">is the inclusion of visual aids, such as images depicting a ‘measles rash’ across different </w:t>
      </w:r>
      <w:r w:rsidR="0060719A" w:rsidRPr="00FF7E7C">
        <w:rPr>
          <w:rStyle w:val="Hyperlink"/>
          <w:rFonts w:asciiTheme="minorBidi" w:eastAsiaTheme="majorEastAsia" w:hAnsiTheme="minorBidi" w:cstheme="minorBidi"/>
          <w:color w:val="000000" w:themeColor="text1"/>
          <w:sz w:val="24"/>
          <w:szCs w:val="24"/>
          <w:u w:val="none"/>
        </w:rPr>
        <w:t xml:space="preserve">skin tones, </w:t>
      </w:r>
      <w:r w:rsidR="001132D3" w:rsidRPr="00FF7E7C">
        <w:rPr>
          <w:rStyle w:val="Hyperlink"/>
          <w:rFonts w:asciiTheme="minorBidi" w:eastAsiaTheme="majorEastAsia" w:hAnsiTheme="minorBidi" w:cstheme="minorBidi"/>
          <w:color w:val="000000" w:themeColor="text1"/>
          <w:sz w:val="24"/>
          <w:szCs w:val="24"/>
          <w:u w:val="none"/>
        </w:rPr>
        <w:t xml:space="preserve">enhancing accessibility and improving </w:t>
      </w:r>
      <w:r w:rsidR="0060719A" w:rsidRPr="00FF7E7C">
        <w:rPr>
          <w:rStyle w:val="Hyperlink"/>
          <w:rFonts w:asciiTheme="minorBidi" w:eastAsiaTheme="majorEastAsia" w:hAnsiTheme="minorBidi" w:cstheme="minorBidi"/>
          <w:color w:val="000000" w:themeColor="text1"/>
          <w:sz w:val="24"/>
          <w:szCs w:val="24"/>
          <w:u w:val="none"/>
        </w:rPr>
        <w:t xml:space="preserve">user understanding. </w:t>
      </w:r>
    </w:p>
    <w:p w14:paraId="57483390" w14:textId="473F31B8" w:rsidR="00BC5887" w:rsidRPr="00FF7E7C" w:rsidRDefault="001132D3" w:rsidP="00E815D6">
      <w:pPr>
        <w:spacing w:line="360" w:lineRule="auto"/>
        <w:jc w:val="both"/>
        <w:rPr>
          <w:rStyle w:val="Hyperlink"/>
          <w:rFonts w:asciiTheme="minorBidi" w:eastAsiaTheme="majorEastAsia" w:hAnsiTheme="minorBidi" w:cstheme="minorBidi"/>
          <w:color w:val="000000" w:themeColor="text1"/>
          <w:sz w:val="24"/>
          <w:szCs w:val="24"/>
          <w:u w:val="none"/>
        </w:rPr>
      </w:pPr>
      <w:r w:rsidRPr="00FF7E7C">
        <w:rPr>
          <w:rStyle w:val="Hyperlink"/>
          <w:rFonts w:asciiTheme="minorBidi" w:eastAsiaTheme="majorEastAsia" w:hAnsiTheme="minorBidi" w:cstheme="minorBidi"/>
          <w:color w:val="000000" w:themeColor="text1"/>
          <w:sz w:val="24"/>
          <w:szCs w:val="24"/>
          <w:u w:val="none"/>
        </w:rPr>
        <w:tab/>
      </w:r>
    </w:p>
    <w:p w14:paraId="0EEFB611" w14:textId="12AE2253" w:rsidR="00BF0C8E" w:rsidRPr="00FF7E7C" w:rsidRDefault="00BF0C8E" w:rsidP="0091460E">
      <w:pPr>
        <w:pStyle w:val="Heading2"/>
        <w:rPr>
          <w:rFonts w:cstheme="minorBidi"/>
          <w:szCs w:val="24"/>
        </w:rPr>
      </w:pPr>
      <w:bookmarkStart w:id="49" w:name="_Toc197070322"/>
      <w:bookmarkStart w:id="50" w:name="_Toc197438069"/>
      <w:r w:rsidRPr="007A6B28">
        <w:rPr>
          <w:rStyle w:val="Hyperlink"/>
          <w:rFonts w:ascii="Arial" w:hAnsi="Arial" w:cs="Arial"/>
          <w:color w:val="000000" w:themeColor="text1"/>
          <w:szCs w:val="24"/>
          <w:u w:val="none"/>
        </w:rPr>
        <w:t>2.</w:t>
      </w:r>
      <w:r w:rsidR="0047185E">
        <w:rPr>
          <w:rStyle w:val="Hyperlink"/>
          <w:rFonts w:ascii="Arial" w:hAnsi="Arial" w:cs="Arial"/>
          <w:color w:val="000000" w:themeColor="text1"/>
          <w:szCs w:val="24"/>
          <w:u w:val="none"/>
        </w:rPr>
        <w:t>5</w:t>
      </w:r>
      <w:r>
        <w:rPr>
          <w:rStyle w:val="Hyperlink"/>
          <w:rFonts w:ascii="Arial" w:hAnsi="Arial" w:cs="Arial"/>
          <w:b w:val="0"/>
          <w:bCs/>
          <w:color w:val="000000" w:themeColor="text1"/>
          <w:szCs w:val="24"/>
          <w:u w:val="none"/>
        </w:rPr>
        <w:t xml:space="preserve"> </w:t>
      </w:r>
      <w:r w:rsidR="001132D3" w:rsidRPr="001132D3">
        <w:rPr>
          <w:rStyle w:val="Hyperlink"/>
          <w:rFonts w:ascii="Arial" w:hAnsi="Arial" w:cs="Arial"/>
          <w:bCs/>
          <w:color w:val="000000" w:themeColor="text1"/>
          <w:szCs w:val="24"/>
          <w:u w:val="none"/>
        </w:rPr>
        <w:t>Comparative Analysis</w:t>
      </w:r>
      <w:r w:rsidR="0060719A" w:rsidRPr="001132D3">
        <w:rPr>
          <w:rStyle w:val="Hyperlink"/>
          <w:rFonts w:ascii="Arial" w:hAnsi="Arial" w:cs="Arial"/>
          <w:bCs/>
          <w:color w:val="000000" w:themeColor="text1"/>
          <w:szCs w:val="24"/>
          <w:u w:val="none"/>
        </w:rPr>
        <w:t xml:space="preserve"> </w:t>
      </w:r>
      <w:r w:rsidR="001132D3" w:rsidRPr="001132D3">
        <w:rPr>
          <w:rStyle w:val="Hyperlink"/>
          <w:rFonts w:ascii="Arial" w:hAnsi="Arial" w:cs="Arial"/>
          <w:bCs/>
          <w:color w:val="000000" w:themeColor="text1"/>
          <w:szCs w:val="24"/>
          <w:u w:val="none"/>
        </w:rPr>
        <w:t xml:space="preserve"> of UK Symptom Checkers</w:t>
      </w:r>
      <w:bookmarkEnd w:id="49"/>
      <w:bookmarkEnd w:id="50"/>
    </w:p>
    <w:p w14:paraId="4E9BB943" w14:textId="77777777" w:rsidR="0008128E" w:rsidRDefault="0008128E" w:rsidP="00FF7E7C">
      <w:pPr>
        <w:jc w:val="both"/>
        <w:rPr>
          <w:rStyle w:val="Hyperlink"/>
          <w:rFonts w:asciiTheme="minorBidi" w:eastAsiaTheme="majorEastAsia" w:hAnsiTheme="minorBidi" w:cstheme="minorBidi"/>
          <w:color w:val="000000" w:themeColor="text1"/>
          <w:sz w:val="24"/>
          <w:szCs w:val="24"/>
          <w:u w:val="none"/>
        </w:rPr>
      </w:pPr>
    </w:p>
    <w:p w14:paraId="23445294" w14:textId="0808A482" w:rsidR="00680689" w:rsidRPr="00FF7E7C" w:rsidRDefault="000842F6" w:rsidP="00FF7E7C">
      <w:pPr>
        <w:jc w:val="both"/>
        <w:rPr>
          <w:rStyle w:val="Hyperlink"/>
          <w:rFonts w:asciiTheme="minorBidi" w:eastAsiaTheme="majorEastAsia" w:hAnsiTheme="minorBidi" w:cstheme="minorBidi"/>
          <w:color w:val="000000" w:themeColor="text1"/>
          <w:sz w:val="24"/>
          <w:szCs w:val="24"/>
          <w:u w:val="none"/>
        </w:rPr>
      </w:pPr>
      <w:r w:rsidRPr="00FF7E7C">
        <w:rPr>
          <w:rStyle w:val="Hyperlink"/>
          <w:rFonts w:asciiTheme="minorBidi" w:eastAsiaTheme="majorEastAsia" w:hAnsiTheme="minorBidi" w:cstheme="minorBidi"/>
          <w:color w:val="000000" w:themeColor="text1"/>
          <w:sz w:val="24"/>
          <w:szCs w:val="24"/>
          <w:u w:val="none"/>
        </w:rPr>
        <w:t xml:space="preserve">Although </w:t>
      </w:r>
      <w:r w:rsidR="0060719A" w:rsidRPr="00FF7E7C">
        <w:rPr>
          <w:rStyle w:val="Hyperlink"/>
          <w:rFonts w:asciiTheme="minorBidi" w:eastAsiaTheme="majorEastAsia" w:hAnsiTheme="minorBidi" w:cstheme="minorBidi"/>
          <w:color w:val="000000" w:themeColor="text1"/>
          <w:sz w:val="24"/>
          <w:szCs w:val="24"/>
          <w:u w:val="none"/>
        </w:rPr>
        <w:t xml:space="preserve">NHS 111 Online </w:t>
      </w:r>
      <w:r w:rsidR="001132D3" w:rsidRPr="00FF7E7C">
        <w:rPr>
          <w:rStyle w:val="Hyperlink"/>
          <w:rFonts w:asciiTheme="minorBidi" w:eastAsiaTheme="majorEastAsia" w:hAnsiTheme="minorBidi" w:cstheme="minorBidi"/>
          <w:color w:val="000000" w:themeColor="text1"/>
          <w:sz w:val="24"/>
          <w:szCs w:val="24"/>
          <w:u w:val="none"/>
        </w:rPr>
        <w:t xml:space="preserve">primarily functions as a </w:t>
      </w:r>
      <w:r w:rsidR="0060719A" w:rsidRPr="00FF7E7C">
        <w:rPr>
          <w:rStyle w:val="Hyperlink"/>
          <w:rFonts w:asciiTheme="minorBidi" w:eastAsiaTheme="majorEastAsia" w:hAnsiTheme="minorBidi" w:cstheme="minorBidi"/>
          <w:color w:val="000000" w:themeColor="text1"/>
          <w:sz w:val="24"/>
          <w:szCs w:val="24"/>
          <w:u w:val="none"/>
        </w:rPr>
        <w:t>signposting service</w:t>
      </w:r>
      <w:r w:rsidR="001132D3" w:rsidRPr="00FF7E7C">
        <w:rPr>
          <w:rStyle w:val="Hyperlink"/>
          <w:rFonts w:asciiTheme="minorBidi" w:eastAsiaTheme="majorEastAsia" w:hAnsiTheme="minorBidi" w:cstheme="minorBidi"/>
          <w:color w:val="000000" w:themeColor="text1"/>
          <w:sz w:val="24"/>
          <w:szCs w:val="24"/>
          <w:u w:val="none"/>
        </w:rPr>
        <w:t xml:space="preserve">, </w:t>
      </w:r>
      <w:r w:rsidR="0060719A" w:rsidRPr="00FF7E7C">
        <w:rPr>
          <w:rStyle w:val="Hyperlink"/>
          <w:rFonts w:asciiTheme="minorBidi" w:eastAsiaTheme="majorEastAsia" w:hAnsiTheme="minorBidi" w:cstheme="minorBidi"/>
          <w:color w:val="000000" w:themeColor="text1"/>
          <w:sz w:val="24"/>
          <w:szCs w:val="24"/>
          <w:u w:val="none"/>
        </w:rPr>
        <w:t>similar to other national platforms, it provides a</w:t>
      </w:r>
      <w:r w:rsidR="001132D3" w:rsidRPr="00FF7E7C">
        <w:rPr>
          <w:rStyle w:val="Hyperlink"/>
          <w:rFonts w:asciiTheme="minorBidi" w:eastAsiaTheme="majorEastAsia" w:hAnsiTheme="minorBidi" w:cstheme="minorBidi"/>
          <w:color w:val="000000" w:themeColor="text1"/>
          <w:sz w:val="24"/>
          <w:szCs w:val="24"/>
          <w:u w:val="none"/>
        </w:rPr>
        <w:t xml:space="preserve"> </w:t>
      </w:r>
      <w:r w:rsidRPr="00FF7E7C">
        <w:rPr>
          <w:rStyle w:val="Hyperlink"/>
          <w:rFonts w:asciiTheme="minorBidi" w:eastAsiaTheme="majorEastAsia" w:hAnsiTheme="minorBidi" w:cstheme="minorBidi"/>
          <w:color w:val="000000" w:themeColor="text1"/>
          <w:sz w:val="24"/>
          <w:szCs w:val="24"/>
          <w:u w:val="none"/>
        </w:rPr>
        <w:t xml:space="preserve">comprehensive </w:t>
      </w:r>
      <w:r w:rsidR="0060719A" w:rsidRPr="00FF7E7C">
        <w:rPr>
          <w:rStyle w:val="Hyperlink"/>
          <w:rFonts w:asciiTheme="minorBidi" w:eastAsiaTheme="majorEastAsia" w:hAnsiTheme="minorBidi" w:cstheme="minorBidi"/>
          <w:color w:val="000000" w:themeColor="text1"/>
          <w:sz w:val="24"/>
          <w:szCs w:val="24"/>
          <w:u w:val="none"/>
        </w:rPr>
        <w:t>symptom</w:t>
      </w:r>
      <w:r w:rsidR="001132D3" w:rsidRPr="00FF7E7C">
        <w:rPr>
          <w:rStyle w:val="Hyperlink"/>
          <w:rFonts w:asciiTheme="minorBidi" w:eastAsiaTheme="majorEastAsia" w:hAnsiTheme="minorBidi" w:cstheme="minorBidi"/>
          <w:color w:val="000000" w:themeColor="text1"/>
          <w:sz w:val="24"/>
          <w:szCs w:val="24"/>
          <w:u w:val="none"/>
        </w:rPr>
        <w:t xml:space="preserve"> catalogue and the </w:t>
      </w:r>
      <w:r w:rsidRPr="00FF7E7C">
        <w:rPr>
          <w:rStyle w:val="Hyperlink"/>
          <w:rFonts w:asciiTheme="minorBidi" w:eastAsiaTheme="majorEastAsia" w:hAnsiTheme="minorBidi" w:cstheme="minorBidi"/>
          <w:color w:val="000000" w:themeColor="text1"/>
          <w:sz w:val="24"/>
          <w:szCs w:val="24"/>
          <w:u w:val="none"/>
        </w:rPr>
        <w:t xml:space="preserve">provision of </w:t>
      </w:r>
      <w:r w:rsidR="001132D3" w:rsidRPr="00FF7E7C">
        <w:rPr>
          <w:rStyle w:val="Hyperlink"/>
          <w:rFonts w:asciiTheme="minorBidi" w:eastAsiaTheme="majorEastAsia" w:hAnsiTheme="minorBidi" w:cstheme="minorBidi"/>
          <w:color w:val="000000" w:themeColor="text1"/>
          <w:sz w:val="24"/>
          <w:szCs w:val="24"/>
          <w:u w:val="none"/>
        </w:rPr>
        <w:t>nurse call</w:t>
      </w:r>
      <w:r w:rsidRPr="00FF7E7C">
        <w:rPr>
          <w:rStyle w:val="Hyperlink"/>
          <w:rFonts w:asciiTheme="minorBidi" w:eastAsiaTheme="majorEastAsia" w:hAnsiTheme="minorBidi" w:cstheme="minorBidi"/>
          <w:color w:val="000000" w:themeColor="text1"/>
          <w:sz w:val="24"/>
          <w:szCs w:val="24"/>
          <w:u w:val="none"/>
        </w:rPr>
        <w:t>-</w:t>
      </w:r>
      <w:r w:rsidR="001132D3" w:rsidRPr="00FF7E7C">
        <w:rPr>
          <w:rStyle w:val="Hyperlink"/>
          <w:rFonts w:asciiTheme="minorBidi" w:eastAsiaTheme="majorEastAsia" w:hAnsiTheme="minorBidi" w:cstheme="minorBidi"/>
          <w:color w:val="000000" w:themeColor="text1"/>
          <w:sz w:val="24"/>
          <w:szCs w:val="24"/>
          <w:u w:val="none"/>
        </w:rPr>
        <w:t>back</w:t>
      </w:r>
      <w:r w:rsidRPr="00FF7E7C">
        <w:rPr>
          <w:rStyle w:val="Hyperlink"/>
          <w:rFonts w:asciiTheme="minorBidi" w:eastAsiaTheme="majorEastAsia" w:hAnsiTheme="minorBidi" w:cstheme="minorBidi"/>
          <w:color w:val="000000" w:themeColor="text1"/>
          <w:sz w:val="24"/>
          <w:szCs w:val="24"/>
          <w:u w:val="none"/>
        </w:rPr>
        <w:t>s</w:t>
      </w:r>
      <w:r w:rsidR="001132D3" w:rsidRPr="00FF7E7C">
        <w:rPr>
          <w:rStyle w:val="Hyperlink"/>
          <w:rFonts w:asciiTheme="minorBidi" w:eastAsiaTheme="majorEastAsia" w:hAnsiTheme="minorBidi" w:cstheme="minorBidi"/>
          <w:color w:val="000000" w:themeColor="text1"/>
          <w:sz w:val="24"/>
          <w:szCs w:val="24"/>
          <w:u w:val="none"/>
        </w:rPr>
        <w:t xml:space="preserve"> if </w:t>
      </w:r>
      <w:r w:rsidRPr="00FF7E7C">
        <w:rPr>
          <w:rStyle w:val="Hyperlink"/>
          <w:rFonts w:asciiTheme="minorBidi" w:eastAsiaTheme="majorEastAsia" w:hAnsiTheme="minorBidi" w:cstheme="minorBidi"/>
          <w:color w:val="000000" w:themeColor="text1"/>
          <w:sz w:val="24"/>
          <w:szCs w:val="24"/>
          <w:u w:val="none"/>
        </w:rPr>
        <w:t>appropriate</w:t>
      </w:r>
      <w:r w:rsidR="001132D3" w:rsidRPr="00FF7E7C">
        <w:rPr>
          <w:rStyle w:val="Hyperlink"/>
          <w:rFonts w:asciiTheme="minorBidi" w:eastAsiaTheme="majorEastAsia" w:hAnsiTheme="minorBidi" w:cstheme="minorBidi"/>
          <w:color w:val="000000" w:themeColor="text1"/>
          <w:sz w:val="24"/>
          <w:szCs w:val="24"/>
          <w:u w:val="none"/>
        </w:rPr>
        <w:t xml:space="preserve">. Its </w:t>
      </w:r>
      <w:r w:rsidRPr="00FF7E7C">
        <w:rPr>
          <w:rStyle w:val="Hyperlink"/>
          <w:rFonts w:asciiTheme="minorBidi" w:eastAsiaTheme="majorEastAsia" w:hAnsiTheme="minorBidi" w:cstheme="minorBidi"/>
          <w:color w:val="000000" w:themeColor="text1"/>
          <w:sz w:val="24"/>
          <w:szCs w:val="24"/>
          <w:u w:val="none"/>
        </w:rPr>
        <w:t>inclusion of</w:t>
      </w:r>
      <w:r w:rsidR="001132D3" w:rsidRPr="00FF7E7C">
        <w:rPr>
          <w:rStyle w:val="Hyperlink"/>
          <w:rFonts w:asciiTheme="minorBidi" w:eastAsiaTheme="majorEastAsia" w:hAnsiTheme="minorBidi" w:cstheme="minorBidi"/>
          <w:color w:val="000000" w:themeColor="text1"/>
          <w:sz w:val="24"/>
          <w:szCs w:val="24"/>
          <w:u w:val="none"/>
        </w:rPr>
        <w:t xml:space="preserve"> visual aids </w:t>
      </w:r>
      <w:r w:rsidRPr="00FF7E7C">
        <w:rPr>
          <w:rStyle w:val="Hyperlink"/>
          <w:rFonts w:asciiTheme="minorBidi" w:eastAsiaTheme="majorEastAsia" w:hAnsiTheme="minorBidi" w:cstheme="minorBidi"/>
          <w:color w:val="000000" w:themeColor="text1"/>
          <w:sz w:val="24"/>
          <w:szCs w:val="24"/>
          <w:u w:val="none"/>
        </w:rPr>
        <w:t xml:space="preserve">representing a range of skin tones further supports </w:t>
      </w:r>
      <w:r w:rsidR="001132D3" w:rsidRPr="00FF7E7C">
        <w:rPr>
          <w:rStyle w:val="Hyperlink"/>
          <w:rFonts w:asciiTheme="minorBidi" w:eastAsiaTheme="majorEastAsia" w:hAnsiTheme="minorBidi" w:cstheme="minorBidi"/>
          <w:color w:val="000000" w:themeColor="text1"/>
          <w:sz w:val="24"/>
          <w:szCs w:val="24"/>
          <w:u w:val="none"/>
        </w:rPr>
        <w:t xml:space="preserve">diagnostic accuracy and </w:t>
      </w:r>
      <w:r w:rsidRPr="00FF7E7C">
        <w:rPr>
          <w:rStyle w:val="Hyperlink"/>
          <w:rFonts w:asciiTheme="minorBidi" w:eastAsiaTheme="majorEastAsia" w:hAnsiTheme="minorBidi" w:cstheme="minorBidi"/>
          <w:color w:val="000000" w:themeColor="text1"/>
          <w:sz w:val="24"/>
          <w:szCs w:val="24"/>
          <w:u w:val="none"/>
        </w:rPr>
        <w:t xml:space="preserve">promotes </w:t>
      </w:r>
      <w:r w:rsidR="001132D3" w:rsidRPr="00FF7E7C">
        <w:rPr>
          <w:rStyle w:val="Hyperlink"/>
          <w:rFonts w:asciiTheme="minorBidi" w:eastAsiaTheme="majorEastAsia" w:hAnsiTheme="minorBidi" w:cstheme="minorBidi"/>
          <w:color w:val="000000" w:themeColor="text1"/>
          <w:sz w:val="24"/>
          <w:szCs w:val="24"/>
          <w:u w:val="none"/>
        </w:rPr>
        <w:t xml:space="preserve">accessibility. </w:t>
      </w:r>
      <w:r w:rsidRPr="00FF7E7C">
        <w:rPr>
          <w:rStyle w:val="Hyperlink"/>
          <w:rFonts w:asciiTheme="minorBidi" w:eastAsiaTheme="majorEastAsia" w:hAnsiTheme="minorBidi" w:cstheme="minorBidi"/>
          <w:color w:val="000000" w:themeColor="text1"/>
          <w:sz w:val="24"/>
          <w:szCs w:val="24"/>
          <w:u w:val="none"/>
        </w:rPr>
        <w:t>By comparison</w:t>
      </w:r>
      <w:r w:rsidR="001132D3" w:rsidRPr="00FF7E7C">
        <w:rPr>
          <w:rStyle w:val="Hyperlink"/>
          <w:rFonts w:asciiTheme="minorBidi" w:eastAsiaTheme="majorEastAsia" w:hAnsiTheme="minorBidi" w:cstheme="minorBidi"/>
          <w:color w:val="000000" w:themeColor="text1"/>
          <w:sz w:val="24"/>
          <w:szCs w:val="24"/>
          <w:u w:val="none"/>
        </w:rPr>
        <w:t xml:space="preserve">, </w:t>
      </w:r>
      <w:r w:rsidR="0060719A" w:rsidRPr="00FF7E7C">
        <w:rPr>
          <w:rStyle w:val="Hyperlink"/>
          <w:rFonts w:asciiTheme="minorBidi" w:eastAsiaTheme="majorEastAsia" w:hAnsiTheme="minorBidi" w:cstheme="minorBidi"/>
          <w:color w:val="000000" w:themeColor="text1"/>
          <w:sz w:val="24"/>
          <w:szCs w:val="24"/>
          <w:u w:val="none"/>
        </w:rPr>
        <w:t>NHS Inform</w:t>
      </w:r>
      <w:r w:rsidRPr="00FF7E7C">
        <w:rPr>
          <w:rStyle w:val="Hyperlink"/>
          <w:rFonts w:asciiTheme="minorBidi" w:eastAsiaTheme="majorEastAsia" w:hAnsiTheme="minorBidi" w:cstheme="minorBidi"/>
          <w:color w:val="000000" w:themeColor="text1"/>
          <w:sz w:val="24"/>
          <w:szCs w:val="24"/>
          <w:u w:val="none"/>
        </w:rPr>
        <w:t xml:space="preserve">, while </w:t>
      </w:r>
      <w:r w:rsidR="001132D3" w:rsidRPr="00FF7E7C">
        <w:rPr>
          <w:rStyle w:val="Hyperlink"/>
          <w:rFonts w:asciiTheme="minorBidi" w:eastAsiaTheme="majorEastAsia" w:hAnsiTheme="minorBidi" w:cstheme="minorBidi"/>
          <w:color w:val="000000" w:themeColor="text1"/>
          <w:sz w:val="24"/>
          <w:szCs w:val="24"/>
          <w:u w:val="none"/>
        </w:rPr>
        <w:t xml:space="preserve">offering fewer </w:t>
      </w:r>
      <w:r w:rsidR="0060719A" w:rsidRPr="00FF7E7C">
        <w:rPr>
          <w:rStyle w:val="Hyperlink"/>
          <w:rFonts w:asciiTheme="minorBidi" w:eastAsiaTheme="majorEastAsia" w:hAnsiTheme="minorBidi" w:cstheme="minorBidi"/>
          <w:color w:val="000000" w:themeColor="text1"/>
          <w:sz w:val="24"/>
          <w:szCs w:val="24"/>
          <w:u w:val="none"/>
        </w:rPr>
        <w:t xml:space="preserve">symptom checkers </w:t>
      </w:r>
      <w:r w:rsidR="001132D3" w:rsidRPr="00FF7E7C">
        <w:rPr>
          <w:rStyle w:val="Hyperlink"/>
          <w:rFonts w:asciiTheme="minorBidi" w:eastAsiaTheme="majorEastAsia" w:hAnsiTheme="minorBidi" w:cstheme="minorBidi"/>
          <w:color w:val="000000" w:themeColor="text1"/>
          <w:sz w:val="24"/>
          <w:szCs w:val="24"/>
          <w:u w:val="none"/>
        </w:rPr>
        <w:t>than NHS 111 Wales, d</w:t>
      </w:r>
      <w:r w:rsidRPr="00FF7E7C">
        <w:rPr>
          <w:rStyle w:val="Hyperlink"/>
          <w:rFonts w:asciiTheme="minorBidi" w:eastAsiaTheme="majorEastAsia" w:hAnsiTheme="minorBidi" w:cstheme="minorBidi"/>
          <w:color w:val="000000" w:themeColor="text1"/>
          <w:sz w:val="24"/>
          <w:szCs w:val="24"/>
          <w:u w:val="none"/>
        </w:rPr>
        <w:t xml:space="preserve">emonstrates notable strengths in focusing on </w:t>
      </w:r>
      <w:r w:rsidR="001132D3" w:rsidRPr="00FF7E7C">
        <w:rPr>
          <w:rStyle w:val="Hyperlink"/>
          <w:rFonts w:asciiTheme="minorBidi" w:eastAsiaTheme="majorEastAsia" w:hAnsiTheme="minorBidi" w:cstheme="minorBidi"/>
          <w:color w:val="000000" w:themeColor="text1"/>
          <w:sz w:val="24"/>
          <w:szCs w:val="24"/>
          <w:u w:val="none"/>
        </w:rPr>
        <w:t xml:space="preserve">both adults </w:t>
      </w:r>
      <w:r w:rsidR="0060719A" w:rsidRPr="00FF7E7C">
        <w:rPr>
          <w:rStyle w:val="Hyperlink"/>
          <w:rFonts w:asciiTheme="minorBidi" w:eastAsiaTheme="majorEastAsia" w:hAnsiTheme="minorBidi" w:cstheme="minorBidi"/>
          <w:color w:val="000000" w:themeColor="text1"/>
          <w:sz w:val="24"/>
          <w:szCs w:val="24"/>
          <w:u w:val="none"/>
        </w:rPr>
        <w:t>and children</w:t>
      </w:r>
      <w:r w:rsidRPr="00FF7E7C">
        <w:rPr>
          <w:rStyle w:val="Hyperlink"/>
          <w:rFonts w:asciiTheme="minorBidi" w:eastAsiaTheme="majorEastAsia" w:hAnsiTheme="minorBidi" w:cstheme="minorBidi"/>
          <w:color w:val="000000" w:themeColor="text1"/>
          <w:sz w:val="24"/>
          <w:szCs w:val="24"/>
          <w:u w:val="none"/>
        </w:rPr>
        <w:t xml:space="preserve">, as well as </w:t>
      </w:r>
      <w:r w:rsidR="001132D3" w:rsidRPr="00FF7E7C">
        <w:rPr>
          <w:rStyle w:val="Hyperlink"/>
          <w:rFonts w:asciiTheme="minorBidi" w:eastAsiaTheme="majorEastAsia" w:hAnsiTheme="minorBidi" w:cstheme="minorBidi"/>
          <w:color w:val="000000" w:themeColor="text1"/>
          <w:sz w:val="24"/>
          <w:szCs w:val="24"/>
          <w:u w:val="none"/>
        </w:rPr>
        <w:t xml:space="preserve">including </w:t>
      </w:r>
      <w:r w:rsidR="0060719A" w:rsidRPr="00FF7E7C">
        <w:rPr>
          <w:rStyle w:val="Hyperlink"/>
          <w:rFonts w:asciiTheme="minorBidi" w:eastAsiaTheme="majorEastAsia" w:hAnsiTheme="minorBidi" w:cstheme="minorBidi"/>
          <w:color w:val="000000" w:themeColor="text1"/>
          <w:sz w:val="24"/>
          <w:szCs w:val="24"/>
          <w:u w:val="none"/>
        </w:rPr>
        <w:t>mental health s</w:t>
      </w:r>
      <w:r w:rsidR="001132D3" w:rsidRPr="00FF7E7C">
        <w:rPr>
          <w:rStyle w:val="Hyperlink"/>
          <w:rFonts w:asciiTheme="minorBidi" w:eastAsiaTheme="majorEastAsia" w:hAnsiTheme="minorBidi" w:cstheme="minorBidi"/>
          <w:color w:val="000000" w:themeColor="text1"/>
          <w:sz w:val="24"/>
          <w:szCs w:val="24"/>
          <w:u w:val="none"/>
        </w:rPr>
        <w:t>elf-help resources</w:t>
      </w:r>
      <w:r w:rsidRPr="00FF7E7C">
        <w:rPr>
          <w:rStyle w:val="Hyperlink"/>
          <w:rFonts w:asciiTheme="minorBidi" w:eastAsiaTheme="majorEastAsia" w:hAnsiTheme="minorBidi" w:cstheme="minorBidi"/>
          <w:color w:val="000000" w:themeColor="text1"/>
          <w:sz w:val="24"/>
          <w:szCs w:val="24"/>
          <w:u w:val="none"/>
        </w:rPr>
        <w:t xml:space="preserve">. These features may offer valuable insights for NHS 111 Wales to consider, </w:t>
      </w:r>
      <w:r w:rsidR="00226E07">
        <w:rPr>
          <w:rStyle w:val="Hyperlink"/>
          <w:rFonts w:asciiTheme="minorBidi" w:eastAsiaTheme="majorEastAsia" w:hAnsiTheme="minorBidi" w:cstheme="minorBidi"/>
          <w:color w:val="000000" w:themeColor="text1"/>
          <w:sz w:val="24"/>
          <w:szCs w:val="24"/>
          <w:u w:val="none"/>
        </w:rPr>
        <w:t xml:space="preserve">especially when considering </w:t>
      </w:r>
      <w:r w:rsidRPr="00226E07">
        <w:rPr>
          <w:rStyle w:val="Hyperlink"/>
          <w:rFonts w:asciiTheme="minorBidi" w:eastAsiaTheme="majorEastAsia" w:hAnsiTheme="minorBidi" w:cstheme="minorBidi"/>
          <w:color w:val="000000" w:themeColor="text1"/>
          <w:sz w:val="24"/>
          <w:szCs w:val="24"/>
          <w:u w:val="none"/>
        </w:rPr>
        <w:t>user</w:t>
      </w:r>
      <w:r w:rsidR="00FF7E7C" w:rsidRPr="00226E07">
        <w:rPr>
          <w:rStyle w:val="Hyperlink"/>
          <w:rFonts w:asciiTheme="minorBidi" w:eastAsiaTheme="majorEastAsia" w:hAnsiTheme="minorBidi" w:cstheme="minorBidi"/>
          <w:color w:val="000000" w:themeColor="text1"/>
          <w:sz w:val="24"/>
          <w:szCs w:val="24"/>
          <w:u w:val="none"/>
        </w:rPr>
        <w:t xml:space="preserve"> </w:t>
      </w:r>
      <w:r w:rsidRPr="00226E07">
        <w:rPr>
          <w:rStyle w:val="Hyperlink"/>
          <w:rFonts w:asciiTheme="minorBidi" w:eastAsiaTheme="majorEastAsia" w:hAnsiTheme="minorBidi" w:cstheme="minorBidi"/>
          <w:color w:val="000000" w:themeColor="text1"/>
          <w:sz w:val="24"/>
          <w:szCs w:val="24"/>
          <w:u w:val="none"/>
        </w:rPr>
        <w:t>demographics</w:t>
      </w:r>
      <w:r w:rsidR="00226E07" w:rsidRPr="00226E07">
        <w:rPr>
          <w:rStyle w:val="Hyperlink"/>
          <w:rFonts w:asciiTheme="minorBidi" w:eastAsiaTheme="majorEastAsia" w:hAnsiTheme="minorBidi" w:cstheme="minorBidi"/>
          <w:color w:val="000000" w:themeColor="text1"/>
          <w:sz w:val="24"/>
          <w:szCs w:val="24"/>
          <w:u w:val="none"/>
        </w:rPr>
        <w:t>. N</w:t>
      </w:r>
      <w:r w:rsidRPr="00226E07">
        <w:rPr>
          <w:rStyle w:val="Hyperlink"/>
          <w:rFonts w:asciiTheme="minorBidi" w:eastAsiaTheme="majorEastAsia" w:hAnsiTheme="minorBidi" w:cstheme="minorBidi"/>
          <w:color w:val="000000" w:themeColor="text1"/>
          <w:sz w:val="24"/>
          <w:szCs w:val="24"/>
          <w:u w:val="none"/>
        </w:rPr>
        <w:t xml:space="preserve">otably, </w:t>
      </w:r>
      <w:r w:rsidR="00083003" w:rsidRPr="00226E07">
        <w:rPr>
          <w:rStyle w:val="Hyperlink"/>
          <w:rFonts w:asciiTheme="minorBidi" w:eastAsiaTheme="majorEastAsia" w:hAnsiTheme="minorBidi" w:cstheme="minorBidi"/>
          <w:color w:val="000000" w:themeColor="text1"/>
          <w:sz w:val="24"/>
          <w:szCs w:val="24"/>
          <w:u w:val="none"/>
        </w:rPr>
        <w:t xml:space="preserve">‘Mental Health’ consistently </w:t>
      </w:r>
      <w:r w:rsidR="00226E07" w:rsidRPr="00226E07">
        <w:rPr>
          <w:rStyle w:val="Hyperlink"/>
          <w:rFonts w:asciiTheme="minorBidi" w:eastAsiaTheme="majorEastAsia" w:hAnsiTheme="minorBidi" w:cstheme="minorBidi"/>
          <w:color w:val="000000" w:themeColor="text1"/>
          <w:sz w:val="24"/>
          <w:szCs w:val="24"/>
          <w:u w:val="none"/>
        </w:rPr>
        <w:t xml:space="preserve">appeared </w:t>
      </w:r>
      <w:r w:rsidR="004C0E3B" w:rsidRPr="00226E07">
        <w:rPr>
          <w:rStyle w:val="Hyperlink"/>
          <w:rFonts w:asciiTheme="minorBidi" w:eastAsiaTheme="majorEastAsia" w:hAnsiTheme="minorBidi" w:cstheme="minorBidi"/>
          <w:color w:val="000000" w:themeColor="text1"/>
          <w:sz w:val="24"/>
          <w:szCs w:val="24"/>
          <w:u w:val="none"/>
        </w:rPr>
        <w:t>among the t</w:t>
      </w:r>
      <w:r w:rsidR="00083003" w:rsidRPr="00226E07">
        <w:rPr>
          <w:rStyle w:val="Hyperlink"/>
          <w:rFonts w:asciiTheme="minorBidi" w:eastAsiaTheme="majorEastAsia" w:hAnsiTheme="minorBidi" w:cstheme="minorBidi"/>
          <w:color w:val="000000" w:themeColor="text1"/>
          <w:sz w:val="24"/>
          <w:szCs w:val="24"/>
          <w:u w:val="none"/>
        </w:rPr>
        <w:t>op ten search terms</w:t>
      </w:r>
      <w:r w:rsidR="00217D6D" w:rsidRPr="00226E07">
        <w:rPr>
          <w:rStyle w:val="Hyperlink"/>
          <w:rFonts w:asciiTheme="minorBidi" w:eastAsiaTheme="majorEastAsia" w:hAnsiTheme="minorBidi" w:cstheme="minorBidi"/>
          <w:color w:val="000000" w:themeColor="text1"/>
          <w:sz w:val="24"/>
          <w:szCs w:val="24"/>
          <w:u w:val="none"/>
        </w:rPr>
        <w:t xml:space="preserve"> each month from </w:t>
      </w:r>
      <w:r w:rsidR="00083003" w:rsidRPr="00226E07">
        <w:rPr>
          <w:rStyle w:val="Hyperlink"/>
          <w:rFonts w:asciiTheme="minorBidi" w:eastAsiaTheme="majorEastAsia" w:hAnsiTheme="minorBidi" w:cstheme="minorBidi"/>
          <w:color w:val="000000" w:themeColor="text1"/>
          <w:sz w:val="24"/>
          <w:szCs w:val="24"/>
          <w:u w:val="none"/>
        </w:rPr>
        <w:t xml:space="preserve">2022 </w:t>
      </w:r>
      <w:r w:rsidRPr="00226E07">
        <w:rPr>
          <w:rStyle w:val="Hyperlink"/>
          <w:rFonts w:asciiTheme="minorBidi" w:eastAsiaTheme="majorEastAsia" w:hAnsiTheme="minorBidi" w:cstheme="minorBidi"/>
          <w:color w:val="000000" w:themeColor="text1"/>
          <w:sz w:val="24"/>
          <w:szCs w:val="24"/>
          <w:u w:val="none"/>
        </w:rPr>
        <w:t>to</w:t>
      </w:r>
      <w:r w:rsidR="00083003" w:rsidRPr="00226E07">
        <w:rPr>
          <w:rStyle w:val="Hyperlink"/>
          <w:rFonts w:asciiTheme="minorBidi" w:eastAsiaTheme="majorEastAsia" w:hAnsiTheme="minorBidi" w:cstheme="minorBidi"/>
          <w:color w:val="000000" w:themeColor="text1"/>
          <w:sz w:val="24"/>
          <w:szCs w:val="24"/>
          <w:u w:val="none"/>
        </w:rPr>
        <w:t xml:space="preserve"> June 2023</w:t>
      </w:r>
      <w:r w:rsidR="00217D6D" w:rsidRPr="00226E07">
        <w:rPr>
          <w:rStyle w:val="Hyperlink"/>
          <w:rFonts w:asciiTheme="minorBidi" w:eastAsiaTheme="majorEastAsia" w:hAnsiTheme="minorBidi" w:cstheme="minorBidi"/>
          <w:color w:val="000000" w:themeColor="text1"/>
          <w:sz w:val="24"/>
          <w:szCs w:val="24"/>
          <w:u w:val="none"/>
        </w:rPr>
        <w:t xml:space="preserve">, </w:t>
      </w:r>
      <w:r w:rsidRPr="00226E07">
        <w:rPr>
          <w:rStyle w:val="Hyperlink"/>
          <w:rFonts w:asciiTheme="minorBidi" w:eastAsiaTheme="majorEastAsia" w:hAnsiTheme="minorBidi" w:cstheme="minorBidi"/>
          <w:color w:val="000000" w:themeColor="text1"/>
          <w:sz w:val="24"/>
          <w:szCs w:val="24"/>
          <w:u w:val="none"/>
        </w:rPr>
        <w:t xml:space="preserve">with a </w:t>
      </w:r>
      <w:r w:rsidR="00226E07" w:rsidRPr="00226E07">
        <w:rPr>
          <w:rStyle w:val="Hyperlink"/>
          <w:rFonts w:asciiTheme="minorBidi" w:eastAsiaTheme="majorEastAsia" w:hAnsiTheme="minorBidi" w:cstheme="minorBidi"/>
          <w:color w:val="000000" w:themeColor="text1"/>
          <w:sz w:val="24"/>
          <w:szCs w:val="24"/>
          <w:u w:val="none"/>
        </w:rPr>
        <w:t xml:space="preserve">significant rise in </w:t>
      </w:r>
      <w:r w:rsidR="009C7C57" w:rsidRPr="00226E07">
        <w:rPr>
          <w:rStyle w:val="Hyperlink"/>
          <w:rFonts w:asciiTheme="minorBidi" w:eastAsiaTheme="majorEastAsia" w:hAnsiTheme="minorBidi" w:cstheme="minorBidi"/>
          <w:color w:val="000000" w:themeColor="text1"/>
          <w:sz w:val="24"/>
          <w:szCs w:val="24"/>
          <w:u w:val="none"/>
        </w:rPr>
        <w:t>interest</w:t>
      </w:r>
      <w:r w:rsidR="00226E07" w:rsidRPr="00226E07">
        <w:rPr>
          <w:rStyle w:val="Hyperlink"/>
          <w:rFonts w:asciiTheme="minorBidi" w:eastAsiaTheme="majorEastAsia" w:hAnsiTheme="minorBidi" w:cstheme="minorBidi"/>
          <w:color w:val="000000" w:themeColor="text1"/>
          <w:sz w:val="24"/>
          <w:szCs w:val="24"/>
          <w:u w:val="none"/>
        </w:rPr>
        <w:t xml:space="preserve"> observed after the </w:t>
      </w:r>
      <w:r w:rsidR="00217D6D" w:rsidRPr="00F94E2C">
        <w:rPr>
          <w:rStyle w:val="Hyperlink"/>
          <w:rFonts w:asciiTheme="minorBidi" w:eastAsiaTheme="majorEastAsia" w:hAnsiTheme="minorBidi" w:cstheme="minorBidi"/>
          <w:color w:val="000000" w:themeColor="text1"/>
          <w:sz w:val="24"/>
          <w:szCs w:val="24"/>
          <w:u w:val="none"/>
        </w:rPr>
        <w:t>Covid pandemic</w:t>
      </w:r>
      <w:r w:rsidR="004C0E3B" w:rsidRPr="00F94E2C">
        <w:rPr>
          <w:rStyle w:val="Hyperlink"/>
          <w:rFonts w:asciiTheme="minorBidi" w:eastAsiaTheme="majorEastAsia" w:hAnsiTheme="minorBidi" w:cstheme="minorBidi"/>
          <w:color w:val="000000" w:themeColor="text1"/>
          <w:sz w:val="24"/>
          <w:szCs w:val="24"/>
          <w:u w:val="none"/>
        </w:rPr>
        <w:t xml:space="preserve"> (</w:t>
      </w:r>
      <w:r w:rsidR="00217D6D" w:rsidRPr="00F94E2C">
        <w:rPr>
          <w:rStyle w:val="Hyperlink"/>
          <w:rFonts w:asciiTheme="minorBidi" w:eastAsiaTheme="majorEastAsia" w:hAnsiTheme="minorBidi" w:cstheme="minorBidi"/>
          <w:color w:val="000000" w:themeColor="text1"/>
          <w:sz w:val="24"/>
          <w:szCs w:val="24"/>
          <w:u w:val="none"/>
        </w:rPr>
        <w:t>Welsh Ambulance Service</w:t>
      </w:r>
      <w:r w:rsidR="00EE6507" w:rsidRPr="00F94E2C">
        <w:rPr>
          <w:rStyle w:val="Hyperlink"/>
          <w:rFonts w:asciiTheme="minorBidi" w:eastAsiaTheme="majorEastAsia" w:hAnsiTheme="minorBidi" w:cstheme="minorBidi"/>
          <w:color w:val="000000" w:themeColor="text1"/>
          <w:sz w:val="24"/>
          <w:szCs w:val="24"/>
          <w:u w:val="none"/>
        </w:rPr>
        <w:t>s NHS Trust</w:t>
      </w:r>
      <w:r w:rsidR="00217D6D" w:rsidRPr="00F94E2C">
        <w:rPr>
          <w:rStyle w:val="Hyperlink"/>
          <w:rFonts w:asciiTheme="minorBidi" w:eastAsiaTheme="majorEastAsia" w:hAnsiTheme="minorBidi" w:cstheme="minorBidi"/>
          <w:color w:val="000000" w:themeColor="text1"/>
          <w:sz w:val="24"/>
          <w:szCs w:val="24"/>
          <w:u w:val="none"/>
        </w:rPr>
        <w:t>, 2023)</w:t>
      </w:r>
      <w:r w:rsidR="00892431" w:rsidRPr="00F94E2C">
        <w:rPr>
          <w:rStyle w:val="Hyperlink"/>
          <w:rFonts w:asciiTheme="minorBidi" w:eastAsiaTheme="majorEastAsia" w:hAnsiTheme="minorBidi" w:cstheme="minorBidi"/>
          <w:color w:val="000000" w:themeColor="text1"/>
          <w:sz w:val="24"/>
          <w:szCs w:val="24"/>
          <w:u w:val="none"/>
        </w:rPr>
        <w:t xml:space="preserve">. </w:t>
      </w:r>
    </w:p>
    <w:p w14:paraId="4BEBBA30" w14:textId="77777777" w:rsidR="00D81041" w:rsidRDefault="00D81041" w:rsidP="0060719A">
      <w:pPr>
        <w:spacing w:line="360" w:lineRule="auto"/>
        <w:jc w:val="both"/>
        <w:rPr>
          <w:rStyle w:val="Hyperlink"/>
          <w:rFonts w:ascii="Arial" w:eastAsiaTheme="majorEastAsia" w:hAnsi="Arial" w:cs="Arial"/>
          <w:color w:val="000000" w:themeColor="text1"/>
          <w:sz w:val="24"/>
          <w:szCs w:val="24"/>
          <w:u w:val="none"/>
        </w:rPr>
      </w:pPr>
    </w:p>
    <w:p w14:paraId="5FDA468F" w14:textId="192C448A" w:rsidR="00797137" w:rsidRDefault="00D52596" w:rsidP="00D81041">
      <w:pPr>
        <w:pStyle w:val="Heading2"/>
      </w:pPr>
      <w:bookmarkStart w:id="51" w:name="_Toc197070323"/>
      <w:bookmarkStart w:id="52" w:name="_Toc197438070"/>
      <w:r w:rsidRPr="00D52596">
        <w:t>2.</w:t>
      </w:r>
      <w:r w:rsidR="0047185E">
        <w:t>6</w:t>
      </w:r>
      <w:r w:rsidR="00E36C52">
        <w:t xml:space="preserve"> </w:t>
      </w:r>
      <w:r w:rsidR="00797137" w:rsidRPr="00797137">
        <w:t>User Profile</w:t>
      </w:r>
      <w:bookmarkEnd w:id="51"/>
      <w:bookmarkEnd w:id="52"/>
    </w:p>
    <w:p w14:paraId="199F262A" w14:textId="77777777" w:rsidR="00D81041" w:rsidRPr="00D81041" w:rsidRDefault="00D81041" w:rsidP="005201B9"/>
    <w:p w14:paraId="7460AED3" w14:textId="52760655" w:rsidR="00855C0A" w:rsidRPr="00F94E2C" w:rsidRDefault="00855C0A" w:rsidP="00FF7E7C">
      <w:pPr>
        <w:jc w:val="both"/>
        <w:rPr>
          <w:rFonts w:ascii="Arial" w:hAnsi="Arial" w:cs="Arial"/>
          <w:color w:val="000000"/>
          <w:sz w:val="24"/>
          <w:szCs w:val="24"/>
        </w:rPr>
      </w:pPr>
      <w:r>
        <w:rPr>
          <w:rFonts w:ascii="Arial" w:hAnsi="Arial" w:cs="Arial"/>
          <w:sz w:val="24"/>
          <w:szCs w:val="24"/>
        </w:rPr>
        <w:t>E</w:t>
      </w:r>
      <w:r w:rsidR="000E58D5">
        <w:rPr>
          <w:rFonts w:ascii="Arial" w:hAnsi="Arial" w:cs="Arial"/>
          <w:sz w:val="24"/>
          <w:szCs w:val="24"/>
        </w:rPr>
        <w:t xml:space="preserve">xisting </w:t>
      </w:r>
      <w:r>
        <w:rPr>
          <w:rFonts w:ascii="Arial" w:hAnsi="Arial" w:cs="Arial"/>
          <w:sz w:val="24"/>
          <w:szCs w:val="24"/>
        </w:rPr>
        <w:t xml:space="preserve">research indicates that </w:t>
      </w:r>
      <w:r w:rsidR="000E58D5">
        <w:rPr>
          <w:rFonts w:ascii="Arial" w:hAnsi="Arial" w:cs="Arial"/>
          <w:sz w:val="24"/>
          <w:szCs w:val="24"/>
        </w:rPr>
        <w:t xml:space="preserve">users of </w:t>
      </w:r>
      <w:r w:rsidR="00B63855" w:rsidRPr="00B63855">
        <w:rPr>
          <w:rFonts w:ascii="Arial" w:hAnsi="Arial" w:cs="Arial"/>
          <w:sz w:val="24"/>
          <w:szCs w:val="24"/>
        </w:rPr>
        <w:t xml:space="preserve">digital </w:t>
      </w:r>
      <w:r>
        <w:rPr>
          <w:rFonts w:ascii="Arial" w:hAnsi="Arial" w:cs="Arial"/>
          <w:sz w:val="24"/>
          <w:szCs w:val="24"/>
        </w:rPr>
        <w:t xml:space="preserve">health </w:t>
      </w:r>
      <w:r w:rsidR="00B63855" w:rsidRPr="00B63855">
        <w:rPr>
          <w:rFonts w:ascii="Arial" w:hAnsi="Arial" w:cs="Arial"/>
          <w:sz w:val="24"/>
          <w:szCs w:val="24"/>
        </w:rPr>
        <w:t xml:space="preserve">tools </w:t>
      </w:r>
      <w:r>
        <w:rPr>
          <w:rFonts w:ascii="Arial" w:hAnsi="Arial" w:cs="Arial"/>
          <w:sz w:val="24"/>
          <w:szCs w:val="24"/>
        </w:rPr>
        <w:t>are typically</w:t>
      </w:r>
      <w:r w:rsidR="008323B4">
        <w:rPr>
          <w:rFonts w:ascii="Arial" w:hAnsi="Arial" w:cs="Arial"/>
          <w:sz w:val="24"/>
          <w:szCs w:val="24"/>
        </w:rPr>
        <w:t xml:space="preserve"> younger, female, employed, more highly educated and technologically proficient – </w:t>
      </w:r>
      <w:r w:rsidR="008323B4" w:rsidRPr="00F94E2C">
        <w:rPr>
          <w:rFonts w:ascii="Arial" w:hAnsi="Arial" w:cs="Arial"/>
          <w:sz w:val="24"/>
          <w:szCs w:val="24"/>
        </w:rPr>
        <w:t xml:space="preserve">characteristics that contribute to the digital divide and influence health equity </w:t>
      </w:r>
      <w:sdt>
        <w:sdtPr>
          <w:rPr>
            <w:rFonts w:ascii="Arial" w:hAnsi="Arial" w:cs="Arial"/>
            <w:color w:val="000000"/>
            <w:sz w:val="24"/>
            <w:szCs w:val="24"/>
          </w:rPr>
          <w:tag w:val="MENDELEY_CITATION_v3_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"/>
          <w:id w:val="-1066251419"/>
          <w:placeholder>
            <w:docPart w:val="DefaultPlaceholder_-1854013440"/>
          </w:placeholder>
        </w:sdtPr>
        <w:sdtContent>
          <w:r w:rsidR="00B7360A" w:rsidRPr="00B7360A">
            <w:rPr>
              <w:rFonts w:ascii="Arial" w:hAnsi="Arial" w:cs="Arial"/>
              <w:color w:val="000000"/>
              <w:sz w:val="24"/>
              <w:szCs w:val="24"/>
            </w:rPr>
            <w:t>(Pairon, Philips and Verhoeven, 2023)</w:t>
          </w:r>
        </w:sdtContent>
      </w:sdt>
      <w:r w:rsidR="008323B4" w:rsidRPr="00F94E2C">
        <w:rPr>
          <w:rFonts w:ascii="Arial" w:hAnsi="Arial" w:cs="Arial"/>
          <w:color w:val="000000"/>
          <w:sz w:val="24"/>
          <w:szCs w:val="24"/>
        </w:rPr>
        <w:t xml:space="preserve">. </w:t>
      </w:r>
      <w:r w:rsidR="00441F06" w:rsidRPr="00F94E2C">
        <w:rPr>
          <w:rFonts w:ascii="Arial" w:hAnsi="Arial" w:cs="Arial"/>
          <w:sz w:val="24"/>
          <w:szCs w:val="24"/>
        </w:rPr>
        <w:t xml:space="preserve">These findings align with studies that younger </w:t>
      </w:r>
      <w:r w:rsidR="00BB03EC" w:rsidRPr="00F94E2C">
        <w:rPr>
          <w:rFonts w:ascii="Arial" w:hAnsi="Arial" w:cs="Arial"/>
          <w:sz w:val="24"/>
          <w:szCs w:val="24"/>
        </w:rPr>
        <w:t xml:space="preserve">more educated </w:t>
      </w:r>
      <w:r w:rsidR="000E58D5" w:rsidRPr="00F94E2C">
        <w:rPr>
          <w:rFonts w:ascii="Arial" w:hAnsi="Arial" w:cs="Arial"/>
          <w:sz w:val="24"/>
          <w:szCs w:val="24"/>
        </w:rPr>
        <w:t xml:space="preserve">individuals are more likely to engage with these digital </w:t>
      </w:r>
      <w:r w:rsidR="00D652DF" w:rsidRPr="00F94E2C">
        <w:rPr>
          <w:rFonts w:ascii="Arial" w:hAnsi="Arial" w:cs="Arial"/>
          <w:sz w:val="24"/>
          <w:szCs w:val="24"/>
        </w:rPr>
        <w:t xml:space="preserve">healthcare </w:t>
      </w:r>
      <w:r w:rsidR="000E58D5" w:rsidRPr="00F94E2C">
        <w:rPr>
          <w:rFonts w:ascii="Arial" w:hAnsi="Arial" w:cs="Arial"/>
          <w:sz w:val="24"/>
          <w:szCs w:val="24"/>
        </w:rPr>
        <w:t xml:space="preserve">services, </w:t>
      </w:r>
      <w:r w:rsidR="00D652DF" w:rsidRPr="00F94E2C">
        <w:rPr>
          <w:rFonts w:ascii="Arial" w:hAnsi="Arial" w:cs="Arial"/>
          <w:sz w:val="24"/>
          <w:szCs w:val="24"/>
        </w:rPr>
        <w:lastRenderedPageBreak/>
        <w:t xml:space="preserve">whereas </w:t>
      </w:r>
      <w:r w:rsidR="000E58D5" w:rsidRPr="00F94E2C">
        <w:rPr>
          <w:rFonts w:ascii="Arial" w:hAnsi="Arial" w:cs="Arial"/>
          <w:sz w:val="24"/>
          <w:szCs w:val="24"/>
        </w:rPr>
        <w:t>older and less educated patients prefer telephone or face to face</w:t>
      </w:r>
      <w:r w:rsidR="00D652DF" w:rsidRPr="00F94E2C">
        <w:rPr>
          <w:rFonts w:ascii="Arial" w:hAnsi="Arial" w:cs="Arial"/>
          <w:sz w:val="24"/>
          <w:szCs w:val="24"/>
        </w:rPr>
        <w:t xml:space="preserve"> consultations</w:t>
      </w:r>
      <w:r w:rsidR="009C276C" w:rsidRPr="00F94E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"/>
          <w:id w:val="-1552230698"/>
          <w:placeholder>
            <w:docPart w:val="DefaultPlaceholder_-1854013440"/>
          </w:placeholder>
        </w:sdtPr>
        <w:sdtContent>
          <w:r w:rsidR="00B7360A" w:rsidRPr="00B7360A">
            <w:rPr>
              <w:rFonts w:ascii="Arial" w:hAnsi="Arial" w:cs="Arial"/>
              <w:color w:val="000000"/>
              <w:sz w:val="24"/>
              <w:szCs w:val="24"/>
            </w:rPr>
            <w:t>(Chambers et al., 2019b).</w:t>
          </w:r>
        </w:sdtContent>
      </w:sdt>
      <w:r w:rsidR="00777B6C" w:rsidRPr="00F94E2C">
        <w:rPr>
          <w:rFonts w:ascii="Arial" w:hAnsi="Arial" w:cs="Arial"/>
          <w:color w:val="000000"/>
          <w:sz w:val="24"/>
          <w:szCs w:val="24"/>
        </w:rPr>
        <w:t xml:space="preserve"> </w:t>
      </w:r>
    </w:p>
    <w:p w14:paraId="1D3789DA" w14:textId="21B4A027" w:rsidR="00DD2AB9" w:rsidRDefault="00777B6C" w:rsidP="00FF7E7C">
      <w:pPr>
        <w:jc w:val="both"/>
        <w:rPr>
          <w:rFonts w:ascii="Arial" w:hAnsi="Arial" w:cs="Arial"/>
          <w:color w:val="000000"/>
          <w:sz w:val="24"/>
          <w:szCs w:val="24"/>
        </w:rPr>
      </w:pPr>
      <w:r w:rsidRPr="00F94E2C">
        <w:rPr>
          <w:rFonts w:ascii="Arial" w:hAnsi="Arial" w:cs="Arial"/>
          <w:color w:val="000000"/>
          <w:sz w:val="24"/>
          <w:szCs w:val="24"/>
        </w:rPr>
        <w:t xml:space="preserve">An evaluation study </w:t>
      </w:r>
      <w:r w:rsidR="000E244D" w:rsidRPr="00F94E2C">
        <w:rPr>
          <w:rFonts w:ascii="Arial" w:hAnsi="Arial" w:cs="Arial"/>
          <w:color w:val="000000"/>
          <w:sz w:val="24"/>
          <w:szCs w:val="24"/>
        </w:rPr>
        <w:t xml:space="preserve">of </w:t>
      </w:r>
      <w:r w:rsidR="00D652DF" w:rsidRPr="00F94E2C">
        <w:rPr>
          <w:rFonts w:ascii="Arial" w:hAnsi="Arial" w:cs="Arial"/>
          <w:color w:val="000000"/>
          <w:sz w:val="24"/>
          <w:szCs w:val="24"/>
        </w:rPr>
        <w:t xml:space="preserve">the </w:t>
      </w:r>
      <w:r w:rsidR="000E244D" w:rsidRPr="00F94E2C">
        <w:rPr>
          <w:rFonts w:ascii="Arial" w:hAnsi="Arial" w:cs="Arial"/>
          <w:color w:val="000000"/>
          <w:sz w:val="24"/>
          <w:szCs w:val="24"/>
        </w:rPr>
        <w:t>Babylon</w:t>
      </w:r>
      <w:r w:rsidR="0042673F" w:rsidRPr="00F94E2C">
        <w:rPr>
          <w:rFonts w:ascii="Arial" w:hAnsi="Arial" w:cs="Arial"/>
          <w:color w:val="000000"/>
          <w:sz w:val="24"/>
          <w:szCs w:val="24"/>
        </w:rPr>
        <w:t xml:space="preserve"> </w:t>
      </w:r>
      <w:r w:rsidR="00D652DF" w:rsidRPr="00F94E2C">
        <w:rPr>
          <w:rFonts w:ascii="Arial" w:hAnsi="Arial" w:cs="Arial"/>
          <w:color w:val="000000"/>
          <w:sz w:val="24"/>
          <w:szCs w:val="24"/>
        </w:rPr>
        <w:t>(</w:t>
      </w:r>
      <w:r w:rsidR="0042673F" w:rsidRPr="00F94E2C">
        <w:rPr>
          <w:rFonts w:ascii="Arial" w:hAnsi="Arial" w:cs="Arial"/>
          <w:color w:val="000000"/>
          <w:sz w:val="24"/>
          <w:szCs w:val="24"/>
        </w:rPr>
        <w:t>now eMed UK</w:t>
      </w:r>
      <w:r w:rsidR="000E244D" w:rsidRPr="00F94E2C">
        <w:rPr>
          <w:rFonts w:ascii="Arial" w:hAnsi="Arial" w:cs="Arial"/>
          <w:color w:val="000000"/>
          <w:sz w:val="24"/>
          <w:szCs w:val="24"/>
        </w:rPr>
        <w:t xml:space="preserve"> GP at Hand</w:t>
      </w:r>
      <w:r w:rsidR="00D652DF" w:rsidRPr="00F94E2C">
        <w:rPr>
          <w:rFonts w:ascii="Arial" w:hAnsi="Arial" w:cs="Arial"/>
          <w:color w:val="000000"/>
          <w:sz w:val="24"/>
          <w:szCs w:val="24"/>
        </w:rPr>
        <w:t>)</w:t>
      </w:r>
      <w:r w:rsidR="000E244D" w:rsidRPr="00F94E2C">
        <w:rPr>
          <w:rFonts w:ascii="Arial" w:hAnsi="Arial" w:cs="Arial"/>
          <w:color w:val="000000"/>
          <w:sz w:val="24"/>
          <w:szCs w:val="24"/>
        </w:rPr>
        <w:t xml:space="preserve"> model</w:t>
      </w:r>
      <w:r w:rsidR="00D652DF" w:rsidRPr="00F94E2C">
        <w:rPr>
          <w:rFonts w:ascii="Arial" w:hAnsi="Arial" w:cs="Arial"/>
          <w:color w:val="000000"/>
          <w:sz w:val="24"/>
          <w:szCs w:val="24"/>
        </w:rPr>
        <w:t>, a mobile app offering 24/7 GP services – including consultations and symptom checkers – revealed that healthier individuals were more likely to use e-services than others</w:t>
      </w:r>
      <w:r w:rsidRPr="00F94E2C">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"/>
          <w:id w:val="516515199"/>
          <w:placeholder>
            <w:docPart w:val="DefaultPlaceholder_-1854013440"/>
          </w:placeholder>
        </w:sdtPr>
        <w:sdtContent>
          <w:r w:rsidR="00B7360A" w:rsidRPr="00B7360A">
            <w:rPr>
              <w:rFonts w:ascii="Arial" w:hAnsi="Arial" w:cs="Arial"/>
              <w:color w:val="000000"/>
              <w:sz w:val="24"/>
              <w:szCs w:val="24"/>
            </w:rPr>
            <w:t>(Liu, Koskela and Kaila, 2023)</w:t>
          </w:r>
        </w:sdtContent>
      </w:sdt>
      <w:r w:rsidR="00D652DF" w:rsidRPr="00F94E2C">
        <w:rPr>
          <w:rFonts w:ascii="Arial" w:hAnsi="Arial" w:cs="Arial"/>
          <w:color w:val="000000"/>
          <w:sz w:val="24"/>
          <w:szCs w:val="24"/>
        </w:rPr>
        <w:t xml:space="preserve">. However, these findings were </w:t>
      </w:r>
      <w:r w:rsidR="00BC5887" w:rsidRPr="00F94E2C">
        <w:rPr>
          <w:rFonts w:ascii="Arial" w:hAnsi="Arial" w:cs="Arial"/>
          <w:color w:val="000000"/>
          <w:sz w:val="24"/>
          <w:szCs w:val="24"/>
        </w:rPr>
        <w:t>questioned</w:t>
      </w:r>
      <w:r w:rsidR="00E934E4" w:rsidRPr="00F94E2C">
        <w:rPr>
          <w:rFonts w:ascii="Arial" w:hAnsi="Arial" w:cs="Arial"/>
          <w:color w:val="000000"/>
          <w:sz w:val="24"/>
          <w:szCs w:val="24"/>
        </w:rPr>
        <w:t xml:space="preserve"> by the </w:t>
      </w:r>
      <w:r w:rsidR="000E244D" w:rsidRPr="00F94E2C">
        <w:rPr>
          <w:rFonts w:ascii="Arial" w:hAnsi="Arial" w:cs="Arial"/>
          <w:color w:val="000000"/>
          <w:sz w:val="24"/>
          <w:szCs w:val="24"/>
        </w:rPr>
        <w:t>Health Foundation</w:t>
      </w:r>
      <w:r w:rsidR="00D652DF" w:rsidRPr="00F94E2C">
        <w:rPr>
          <w:rFonts w:ascii="Arial" w:hAnsi="Arial" w:cs="Arial"/>
          <w:color w:val="000000"/>
          <w:sz w:val="24"/>
          <w:szCs w:val="24"/>
        </w:rPr>
        <w:t xml:space="preserve">, which argued that while the </w:t>
      </w:r>
      <w:r w:rsidR="000E244D" w:rsidRPr="00F94E2C">
        <w:rPr>
          <w:rFonts w:ascii="Arial" w:hAnsi="Arial" w:cs="Arial"/>
          <w:color w:val="000000"/>
          <w:sz w:val="24"/>
          <w:szCs w:val="24"/>
        </w:rPr>
        <w:t>evaluation</w:t>
      </w:r>
      <w:r w:rsidR="000E244D">
        <w:rPr>
          <w:rFonts w:ascii="Arial" w:hAnsi="Arial" w:cs="Arial"/>
          <w:color w:val="000000"/>
          <w:sz w:val="24"/>
          <w:szCs w:val="24"/>
        </w:rPr>
        <w:t xml:space="preserve"> w</w:t>
      </w:r>
      <w:r w:rsidR="00D652DF">
        <w:rPr>
          <w:rFonts w:ascii="Arial" w:hAnsi="Arial" w:cs="Arial"/>
          <w:color w:val="000000"/>
          <w:sz w:val="24"/>
          <w:szCs w:val="24"/>
        </w:rPr>
        <w:t xml:space="preserve">as largely </w:t>
      </w:r>
      <w:r w:rsidR="000E244D">
        <w:rPr>
          <w:rFonts w:ascii="Arial" w:hAnsi="Arial" w:cs="Arial"/>
          <w:color w:val="000000"/>
          <w:sz w:val="24"/>
          <w:szCs w:val="24"/>
        </w:rPr>
        <w:t xml:space="preserve">positive, </w:t>
      </w:r>
      <w:r w:rsidR="00D652DF">
        <w:rPr>
          <w:rFonts w:ascii="Arial" w:hAnsi="Arial" w:cs="Arial"/>
          <w:color w:val="000000"/>
          <w:sz w:val="24"/>
          <w:szCs w:val="24"/>
        </w:rPr>
        <w:t xml:space="preserve">it was </w:t>
      </w:r>
      <w:r w:rsidR="00E934E4">
        <w:rPr>
          <w:rFonts w:ascii="Arial" w:hAnsi="Arial" w:cs="Arial"/>
          <w:color w:val="000000"/>
          <w:sz w:val="24"/>
          <w:szCs w:val="24"/>
        </w:rPr>
        <w:t>inconclusive due to response bias</w:t>
      </w:r>
      <w:r w:rsidR="00D652DF">
        <w:rPr>
          <w:rFonts w:ascii="Arial" w:hAnsi="Arial" w:cs="Arial"/>
          <w:color w:val="000000"/>
          <w:sz w:val="24"/>
          <w:szCs w:val="24"/>
        </w:rPr>
        <w:t>. The study’s respondents were predominantly</w:t>
      </w:r>
      <w:r w:rsidR="00E934E4">
        <w:rPr>
          <w:rFonts w:ascii="Arial" w:hAnsi="Arial" w:cs="Arial"/>
          <w:color w:val="000000"/>
          <w:sz w:val="24"/>
          <w:szCs w:val="24"/>
        </w:rPr>
        <w:t xml:space="preserve"> younger</w:t>
      </w:r>
      <w:r w:rsidR="00D652DF">
        <w:rPr>
          <w:rFonts w:ascii="Arial" w:hAnsi="Arial" w:cs="Arial"/>
          <w:color w:val="000000"/>
          <w:sz w:val="24"/>
          <w:szCs w:val="24"/>
        </w:rPr>
        <w:t xml:space="preserve">, </w:t>
      </w:r>
      <w:r w:rsidR="00E934E4">
        <w:rPr>
          <w:rFonts w:ascii="Arial" w:hAnsi="Arial" w:cs="Arial"/>
          <w:color w:val="000000"/>
          <w:sz w:val="24"/>
          <w:szCs w:val="24"/>
        </w:rPr>
        <w:t>healthier</w:t>
      </w:r>
      <w:r w:rsidR="00D652DF">
        <w:rPr>
          <w:rFonts w:ascii="Arial" w:hAnsi="Arial" w:cs="Arial"/>
          <w:color w:val="000000"/>
          <w:sz w:val="24"/>
          <w:szCs w:val="24"/>
        </w:rPr>
        <w:t xml:space="preserve">, </w:t>
      </w:r>
      <w:r w:rsidR="00E934E4">
        <w:rPr>
          <w:rFonts w:ascii="Arial" w:hAnsi="Arial" w:cs="Arial"/>
          <w:color w:val="000000"/>
          <w:sz w:val="24"/>
          <w:szCs w:val="24"/>
        </w:rPr>
        <w:t xml:space="preserve">and from more </w:t>
      </w:r>
      <w:r w:rsidR="00E934E4" w:rsidRPr="00F94E2C">
        <w:rPr>
          <w:rFonts w:ascii="Arial" w:hAnsi="Arial" w:cs="Arial"/>
          <w:color w:val="000000"/>
          <w:sz w:val="24"/>
          <w:szCs w:val="24"/>
        </w:rPr>
        <w:t>affluent areas</w:t>
      </w:r>
      <w:r w:rsidR="00D652DF" w:rsidRPr="00F94E2C">
        <w:rPr>
          <w:rFonts w:ascii="Arial" w:hAnsi="Arial" w:cs="Arial"/>
          <w:color w:val="000000"/>
          <w:sz w:val="24"/>
          <w:szCs w:val="24"/>
        </w:rPr>
        <w:t>, potentially underrepresenting the broader population</w:t>
      </w:r>
      <w:r w:rsidR="0042673F" w:rsidRPr="00F94E2C">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"/>
          <w:id w:val="1651644924"/>
          <w:placeholder>
            <w:docPart w:val="DefaultPlaceholder_-1854013440"/>
          </w:placeholder>
        </w:sdtPr>
        <w:sdtContent>
          <w:r w:rsidR="00B7360A" w:rsidRPr="00B7360A">
            <w:rPr>
              <w:rFonts w:ascii="Arial" w:hAnsi="Arial" w:cs="Arial"/>
              <w:color w:val="000000"/>
              <w:sz w:val="24"/>
              <w:szCs w:val="24"/>
            </w:rPr>
            <w:t>(Clarke et al., 2019)</w:t>
          </w:r>
        </w:sdtContent>
      </w:sdt>
      <w:r w:rsidR="0042673F" w:rsidRPr="00F94E2C">
        <w:rPr>
          <w:rFonts w:ascii="Arial" w:hAnsi="Arial" w:cs="Arial"/>
          <w:color w:val="000000"/>
          <w:sz w:val="24"/>
          <w:szCs w:val="24"/>
        </w:rPr>
        <w:t xml:space="preserve">. </w:t>
      </w:r>
      <w:r w:rsidR="00D652DF" w:rsidRPr="00F94E2C">
        <w:rPr>
          <w:rFonts w:ascii="Arial" w:hAnsi="Arial" w:cs="Arial"/>
          <w:color w:val="000000"/>
          <w:sz w:val="24"/>
          <w:szCs w:val="24"/>
        </w:rPr>
        <w:tab/>
      </w:r>
      <w:r w:rsidR="00D652DF" w:rsidRPr="00F94E2C">
        <w:rPr>
          <w:rFonts w:ascii="Arial" w:hAnsi="Arial" w:cs="Arial"/>
          <w:color w:val="000000"/>
          <w:sz w:val="24"/>
          <w:szCs w:val="24"/>
        </w:rPr>
        <w:br/>
      </w:r>
      <w:r w:rsidR="00D652DF" w:rsidRPr="00F94E2C">
        <w:rPr>
          <w:rFonts w:ascii="Arial" w:hAnsi="Arial" w:cs="Arial"/>
          <w:color w:val="000000"/>
          <w:sz w:val="24"/>
          <w:szCs w:val="24"/>
        </w:rPr>
        <w:br/>
        <w:t xml:space="preserve">Further research on </w:t>
      </w:r>
      <w:r w:rsidR="00DD2AB9" w:rsidRPr="00F94E2C">
        <w:rPr>
          <w:rFonts w:ascii="Arial" w:hAnsi="Arial" w:cs="Arial"/>
          <w:color w:val="000000"/>
          <w:sz w:val="24"/>
          <w:szCs w:val="24"/>
        </w:rPr>
        <w:t>university  students</w:t>
      </w:r>
      <w:r w:rsidR="00D652DF" w:rsidRPr="00F94E2C">
        <w:rPr>
          <w:rFonts w:ascii="Arial" w:hAnsi="Arial" w:cs="Arial"/>
          <w:color w:val="000000"/>
          <w:sz w:val="24"/>
          <w:szCs w:val="24"/>
        </w:rPr>
        <w:t>, guided by the T</w:t>
      </w:r>
      <w:r w:rsidR="00DD2AB9" w:rsidRPr="00F94E2C">
        <w:rPr>
          <w:rFonts w:ascii="Arial" w:hAnsi="Arial" w:cs="Arial"/>
          <w:color w:val="000000"/>
          <w:sz w:val="24"/>
          <w:szCs w:val="24"/>
        </w:rPr>
        <w:t xml:space="preserve">echnology Acceptance </w:t>
      </w:r>
      <w:r w:rsidR="00E948A0" w:rsidRPr="00F94E2C">
        <w:rPr>
          <w:rFonts w:ascii="Arial" w:hAnsi="Arial" w:cs="Arial"/>
          <w:color w:val="000000"/>
          <w:sz w:val="24"/>
          <w:szCs w:val="24"/>
        </w:rPr>
        <w:t>M</w:t>
      </w:r>
      <w:r w:rsidR="00DD2AB9" w:rsidRPr="00F94E2C">
        <w:rPr>
          <w:rFonts w:ascii="Arial" w:hAnsi="Arial" w:cs="Arial"/>
          <w:color w:val="000000"/>
          <w:sz w:val="24"/>
          <w:szCs w:val="24"/>
        </w:rPr>
        <w:t>odel (TAM)</w:t>
      </w:r>
      <w:r w:rsidR="005B0639" w:rsidRPr="00F94E2C">
        <w:rPr>
          <w:rFonts w:ascii="Arial" w:hAnsi="Arial" w:cs="Arial"/>
          <w:color w:val="000000"/>
          <w:sz w:val="24"/>
          <w:szCs w:val="24"/>
        </w:rPr>
        <w:t>,</w:t>
      </w:r>
      <w:r w:rsidR="00D652DF" w:rsidRPr="00F94E2C">
        <w:rPr>
          <w:rFonts w:ascii="Arial" w:hAnsi="Arial" w:cs="Arial"/>
          <w:color w:val="000000"/>
          <w:sz w:val="24"/>
          <w:szCs w:val="24"/>
        </w:rPr>
        <w:t xml:space="preserve">  a</w:t>
      </w:r>
      <w:r w:rsidR="00DD2AB9" w:rsidRPr="00F94E2C">
        <w:rPr>
          <w:rFonts w:ascii="Arial" w:hAnsi="Arial" w:cs="Arial"/>
          <w:color w:val="000000"/>
          <w:sz w:val="24"/>
          <w:szCs w:val="24"/>
        </w:rPr>
        <w:t xml:space="preserve"> framework for understanding technol</w:t>
      </w:r>
      <w:r w:rsidR="00D652DF" w:rsidRPr="00F94E2C">
        <w:rPr>
          <w:rFonts w:ascii="Arial" w:hAnsi="Arial" w:cs="Arial"/>
          <w:color w:val="000000"/>
          <w:sz w:val="24"/>
          <w:szCs w:val="24"/>
        </w:rPr>
        <w:t>o</w:t>
      </w:r>
      <w:r w:rsidR="00DD2AB9" w:rsidRPr="00F94E2C">
        <w:rPr>
          <w:rFonts w:ascii="Arial" w:hAnsi="Arial" w:cs="Arial"/>
          <w:color w:val="000000"/>
          <w:sz w:val="24"/>
          <w:szCs w:val="24"/>
        </w:rPr>
        <w:t>gy ad</w:t>
      </w:r>
      <w:r w:rsidR="00D652DF" w:rsidRPr="00F94E2C">
        <w:rPr>
          <w:rFonts w:ascii="Arial" w:hAnsi="Arial" w:cs="Arial"/>
          <w:color w:val="000000"/>
          <w:sz w:val="24"/>
          <w:szCs w:val="24"/>
        </w:rPr>
        <w:t>o</w:t>
      </w:r>
      <w:r w:rsidR="00DD2AB9" w:rsidRPr="00F94E2C">
        <w:rPr>
          <w:rFonts w:ascii="Arial" w:hAnsi="Arial" w:cs="Arial"/>
          <w:color w:val="000000"/>
          <w:sz w:val="24"/>
          <w:szCs w:val="24"/>
        </w:rPr>
        <w:t>ption</w:t>
      </w:r>
      <w:r w:rsidR="00D652DF" w:rsidRPr="00F94E2C">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"/>
          <w:id w:val="-367919886"/>
          <w:placeholder>
            <w:docPart w:val="DefaultPlaceholder_-1854013440"/>
          </w:placeholder>
        </w:sdtPr>
        <w:sdtContent>
          <w:r w:rsidR="00B7360A" w:rsidRPr="00B7360A">
            <w:rPr>
              <w:rFonts w:ascii="Arial" w:hAnsi="Arial" w:cs="Arial"/>
              <w:color w:val="000000"/>
              <w:sz w:val="24"/>
            </w:rPr>
            <w:t>(Al-Suqri and Al-Aufi, 2015)</w:t>
          </w:r>
        </w:sdtContent>
      </w:sdt>
      <w:r w:rsidR="000C2E58" w:rsidRPr="00F94E2C">
        <w:rPr>
          <w:rFonts w:ascii="Arial" w:hAnsi="Arial" w:cs="Arial"/>
          <w:color w:val="000000"/>
          <w:sz w:val="24"/>
          <w:szCs w:val="24"/>
        </w:rPr>
        <w:t xml:space="preserve"> </w:t>
      </w:r>
      <w:r w:rsidR="00D652DF" w:rsidRPr="00F94E2C">
        <w:rPr>
          <w:rFonts w:ascii="Arial" w:hAnsi="Arial" w:cs="Arial"/>
          <w:color w:val="000000"/>
          <w:sz w:val="24"/>
          <w:szCs w:val="24"/>
        </w:rPr>
        <w:t xml:space="preserve">explored the role of </w:t>
      </w:r>
      <w:r w:rsidR="00DD2AB9" w:rsidRPr="00F94E2C">
        <w:rPr>
          <w:rFonts w:ascii="Arial" w:hAnsi="Arial" w:cs="Arial"/>
          <w:color w:val="000000"/>
          <w:sz w:val="24"/>
          <w:szCs w:val="24"/>
        </w:rPr>
        <w:t>the symptom checkers in reducing unnecessary healthcare visits</w:t>
      </w:r>
      <w:r w:rsidR="00D652DF" w:rsidRPr="00F94E2C">
        <w:rPr>
          <w:rFonts w:ascii="Arial" w:hAnsi="Arial" w:cs="Arial"/>
          <w:color w:val="000000"/>
          <w:sz w:val="24"/>
          <w:szCs w:val="24"/>
        </w:rPr>
        <w:t xml:space="preserve">. The study identified </w:t>
      </w:r>
      <w:r w:rsidR="00DD2AB9" w:rsidRPr="00F94E2C">
        <w:rPr>
          <w:rFonts w:ascii="Arial" w:hAnsi="Arial" w:cs="Arial"/>
          <w:color w:val="000000"/>
          <w:sz w:val="24"/>
          <w:szCs w:val="24"/>
        </w:rPr>
        <w:t>five attitude</w:t>
      </w:r>
      <w:r w:rsidR="00D652DF" w:rsidRPr="00F94E2C">
        <w:rPr>
          <w:rFonts w:ascii="Arial" w:hAnsi="Arial" w:cs="Arial"/>
          <w:color w:val="000000"/>
          <w:sz w:val="24"/>
          <w:szCs w:val="24"/>
        </w:rPr>
        <w:t>-</w:t>
      </w:r>
      <w:r w:rsidR="00DD2AB9" w:rsidRPr="00F94E2C">
        <w:rPr>
          <w:rFonts w:ascii="Arial" w:hAnsi="Arial" w:cs="Arial"/>
          <w:color w:val="000000"/>
          <w:sz w:val="24"/>
          <w:szCs w:val="24"/>
        </w:rPr>
        <w:t xml:space="preserve">based </w:t>
      </w:r>
      <w:r w:rsidR="00D652DF" w:rsidRPr="00F94E2C">
        <w:rPr>
          <w:rFonts w:ascii="Arial" w:hAnsi="Arial" w:cs="Arial"/>
          <w:color w:val="000000"/>
          <w:sz w:val="24"/>
          <w:szCs w:val="24"/>
        </w:rPr>
        <w:t xml:space="preserve">user </w:t>
      </w:r>
      <w:r w:rsidR="00DD2AB9" w:rsidRPr="00F94E2C">
        <w:rPr>
          <w:rFonts w:ascii="Arial" w:hAnsi="Arial" w:cs="Arial"/>
          <w:color w:val="000000"/>
          <w:sz w:val="24"/>
          <w:szCs w:val="24"/>
        </w:rPr>
        <w:t xml:space="preserve">profiles that </w:t>
      </w:r>
      <w:r w:rsidR="00D652DF" w:rsidRPr="00F94E2C">
        <w:rPr>
          <w:rFonts w:ascii="Arial" w:hAnsi="Arial" w:cs="Arial"/>
          <w:color w:val="000000"/>
          <w:sz w:val="24"/>
          <w:szCs w:val="24"/>
        </w:rPr>
        <w:t xml:space="preserve">influence the intention to use </w:t>
      </w:r>
      <w:r w:rsidR="00DD2AB9" w:rsidRPr="00F94E2C">
        <w:rPr>
          <w:rFonts w:ascii="Arial" w:hAnsi="Arial" w:cs="Arial"/>
          <w:color w:val="000000"/>
          <w:sz w:val="24"/>
          <w:szCs w:val="24"/>
        </w:rPr>
        <w:t>symptom checkers</w:t>
      </w:r>
      <w:r w:rsidR="00D652DF" w:rsidRPr="00F94E2C">
        <w:rPr>
          <w:rFonts w:ascii="Arial" w:hAnsi="Arial" w:cs="Arial"/>
          <w:color w:val="000000"/>
          <w:sz w:val="24"/>
          <w:szCs w:val="24"/>
        </w:rPr>
        <w:t xml:space="preserve">: </w:t>
      </w:r>
      <w:r w:rsidR="00DD2AB9" w:rsidRPr="00F94E2C">
        <w:rPr>
          <w:rFonts w:ascii="Arial" w:hAnsi="Arial" w:cs="Arial"/>
          <w:color w:val="000000"/>
          <w:sz w:val="24"/>
          <w:szCs w:val="24"/>
        </w:rPr>
        <w:t>tech acceptors, tech rejectors, tech se</w:t>
      </w:r>
      <w:r w:rsidR="00D652DF" w:rsidRPr="00F94E2C">
        <w:rPr>
          <w:rFonts w:ascii="Arial" w:hAnsi="Arial" w:cs="Arial"/>
          <w:color w:val="000000"/>
          <w:sz w:val="24"/>
          <w:szCs w:val="24"/>
        </w:rPr>
        <w:t>e</w:t>
      </w:r>
      <w:r w:rsidR="00DD2AB9" w:rsidRPr="00F94E2C">
        <w:rPr>
          <w:rFonts w:ascii="Arial" w:hAnsi="Arial" w:cs="Arial"/>
          <w:color w:val="000000"/>
          <w:sz w:val="24"/>
          <w:szCs w:val="24"/>
        </w:rPr>
        <w:t>kers, and unsure accept</w:t>
      </w:r>
      <w:r w:rsidR="00D652DF" w:rsidRPr="00F94E2C">
        <w:rPr>
          <w:rFonts w:ascii="Arial" w:hAnsi="Arial" w:cs="Arial"/>
          <w:color w:val="000000"/>
          <w:sz w:val="24"/>
          <w:szCs w:val="24"/>
        </w:rPr>
        <w:t>o</w:t>
      </w:r>
      <w:r w:rsidR="00DD2AB9" w:rsidRPr="00F94E2C">
        <w:rPr>
          <w:rFonts w:ascii="Arial" w:hAnsi="Arial" w:cs="Arial"/>
          <w:color w:val="000000"/>
          <w:sz w:val="24"/>
          <w:szCs w:val="24"/>
        </w:rPr>
        <w:t xml:space="preserve">rs. </w:t>
      </w:r>
      <w:r w:rsidR="00D652DF" w:rsidRPr="00F94E2C">
        <w:rPr>
          <w:rFonts w:ascii="Arial" w:hAnsi="Arial" w:cs="Arial"/>
          <w:color w:val="000000"/>
          <w:sz w:val="24"/>
          <w:szCs w:val="24"/>
        </w:rPr>
        <w:t xml:space="preserve">Among these, </w:t>
      </w:r>
      <w:r w:rsidR="00DD2AB9" w:rsidRPr="00F94E2C">
        <w:rPr>
          <w:rFonts w:ascii="Arial" w:hAnsi="Arial" w:cs="Arial"/>
          <w:color w:val="000000"/>
          <w:sz w:val="24"/>
          <w:szCs w:val="24"/>
        </w:rPr>
        <w:t xml:space="preserve">tech acceptors </w:t>
      </w:r>
      <w:r w:rsidR="00D652DF" w:rsidRPr="00F94E2C">
        <w:rPr>
          <w:rFonts w:ascii="Arial" w:hAnsi="Arial" w:cs="Arial"/>
          <w:color w:val="000000"/>
          <w:sz w:val="24"/>
          <w:szCs w:val="24"/>
        </w:rPr>
        <w:t xml:space="preserve">showed the </w:t>
      </w:r>
      <w:r w:rsidR="00814166" w:rsidRPr="00F94E2C">
        <w:rPr>
          <w:rFonts w:ascii="Arial" w:hAnsi="Arial" w:cs="Arial"/>
          <w:color w:val="000000"/>
          <w:sz w:val="24"/>
          <w:szCs w:val="24"/>
        </w:rPr>
        <w:t>highest</w:t>
      </w:r>
      <w:r w:rsidR="00DD2AB9">
        <w:rPr>
          <w:rFonts w:ascii="Arial" w:hAnsi="Arial" w:cs="Arial"/>
          <w:color w:val="000000"/>
          <w:sz w:val="24"/>
          <w:szCs w:val="24"/>
        </w:rPr>
        <w:t xml:space="preserve"> likelihood of future symptom checker use</w:t>
      </w:r>
      <w:r w:rsidR="00D652DF">
        <w:rPr>
          <w:rFonts w:ascii="Arial" w:hAnsi="Arial" w:cs="Arial"/>
          <w:color w:val="000000"/>
          <w:sz w:val="24"/>
          <w:szCs w:val="24"/>
        </w:rPr>
        <w:t xml:space="preserve">, reinforming the idea that a positive attitude </w:t>
      </w:r>
      <w:r w:rsidR="00DD2AB9">
        <w:rPr>
          <w:rFonts w:ascii="Arial" w:hAnsi="Arial" w:cs="Arial"/>
          <w:color w:val="000000"/>
          <w:sz w:val="24"/>
          <w:szCs w:val="24"/>
        </w:rPr>
        <w:t xml:space="preserve">towards technology is a </w:t>
      </w:r>
      <w:r w:rsidR="00D652DF">
        <w:rPr>
          <w:rFonts w:ascii="Arial" w:hAnsi="Arial" w:cs="Arial"/>
          <w:color w:val="000000"/>
          <w:sz w:val="24"/>
          <w:szCs w:val="24"/>
        </w:rPr>
        <w:t xml:space="preserve">key </w:t>
      </w:r>
      <w:r w:rsidR="00DD2AB9">
        <w:rPr>
          <w:rFonts w:ascii="Arial" w:hAnsi="Arial" w:cs="Arial"/>
          <w:color w:val="000000"/>
          <w:sz w:val="24"/>
          <w:szCs w:val="24"/>
        </w:rPr>
        <w:t xml:space="preserve">predictor of </w:t>
      </w:r>
      <w:r w:rsidR="00814166">
        <w:rPr>
          <w:rFonts w:ascii="Arial" w:hAnsi="Arial" w:cs="Arial"/>
          <w:color w:val="000000"/>
          <w:sz w:val="24"/>
          <w:szCs w:val="24"/>
        </w:rPr>
        <w:t>engagement</w:t>
      </w:r>
      <w:r w:rsidR="00DD2AB9">
        <w:rPr>
          <w:rFonts w:ascii="Arial" w:hAnsi="Arial" w:cs="Arial"/>
          <w:color w:val="000000"/>
          <w:sz w:val="24"/>
          <w:szCs w:val="24"/>
        </w:rPr>
        <w:t xml:space="preserve"> with these tools.</w:t>
      </w:r>
      <w:r w:rsidR="00814166">
        <w:rPr>
          <w:rFonts w:ascii="Arial" w:hAnsi="Arial" w:cs="Arial"/>
          <w:color w:val="000000"/>
          <w:sz w:val="24"/>
          <w:szCs w:val="24"/>
        </w:rPr>
        <w:t xml:space="preserve"> </w:t>
      </w:r>
      <w:r w:rsidR="00D652DF">
        <w:rPr>
          <w:rFonts w:ascii="Arial" w:hAnsi="Arial" w:cs="Arial"/>
          <w:color w:val="000000"/>
          <w:sz w:val="24"/>
          <w:szCs w:val="24"/>
        </w:rPr>
        <w:t xml:space="preserve">While this study supports prior research suggesting that symptom checkers tend to be younger, </w:t>
      </w:r>
      <w:r w:rsidR="00814166">
        <w:rPr>
          <w:rFonts w:ascii="Arial" w:hAnsi="Arial" w:cs="Arial"/>
          <w:color w:val="000000"/>
          <w:sz w:val="24"/>
          <w:szCs w:val="24"/>
        </w:rPr>
        <w:t>fu</w:t>
      </w:r>
      <w:r w:rsidR="00D652DF">
        <w:rPr>
          <w:rFonts w:ascii="Arial" w:hAnsi="Arial" w:cs="Arial"/>
          <w:color w:val="000000"/>
          <w:sz w:val="24"/>
          <w:szCs w:val="24"/>
        </w:rPr>
        <w:t>rther</w:t>
      </w:r>
      <w:r w:rsidR="00814166">
        <w:rPr>
          <w:rFonts w:ascii="Arial" w:hAnsi="Arial" w:cs="Arial"/>
          <w:color w:val="000000"/>
          <w:sz w:val="24"/>
          <w:szCs w:val="24"/>
        </w:rPr>
        <w:t xml:space="preserve"> research </w:t>
      </w:r>
      <w:r w:rsidR="00D652DF">
        <w:rPr>
          <w:rFonts w:ascii="Arial" w:hAnsi="Arial" w:cs="Arial"/>
          <w:color w:val="000000"/>
          <w:sz w:val="24"/>
          <w:szCs w:val="24"/>
        </w:rPr>
        <w:t xml:space="preserve">is </w:t>
      </w:r>
      <w:r w:rsidR="00814166">
        <w:rPr>
          <w:rFonts w:ascii="Arial" w:hAnsi="Arial" w:cs="Arial"/>
          <w:color w:val="000000"/>
          <w:sz w:val="24"/>
          <w:szCs w:val="24"/>
        </w:rPr>
        <w:t>need</w:t>
      </w:r>
      <w:r w:rsidR="00D652DF">
        <w:rPr>
          <w:rFonts w:ascii="Arial" w:hAnsi="Arial" w:cs="Arial"/>
          <w:color w:val="000000"/>
          <w:sz w:val="24"/>
          <w:szCs w:val="24"/>
        </w:rPr>
        <w:t xml:space="preserve">ed to determine whether these findings </w:t>
      </w:r>
      <w:r w:rsidR="00814166">
        <w:rPr>
          <w:rFonts w:ascii="Arial" w:hAnsi="Arial" w:cs="Arial"/>
          <w:color w:val="000000"/>
          <w:sz w:val="24"/>
          <w:szCs w:val="24"/>
        </w:rPr>
        <w:t>appl</w:t>
      </w:r>
      <w:r w:rsidR="00D652DF">
        <w:rPr>
          <w:rFonts w:ascii="Arial" w:hAnsi="Arial" w:cs="Arial"/>
          <w:color w:val="000000"/>
          <w:sz w:val="24"/>
          <w:szCs w:val="24"/>
        </w:rPr>
        <w:t>y</w:t>
      </w:r>
      <w:r w:rsidR="00814166">
        <w:rPr>
          <w:rFonts w:ascii="Arial" w:hAnsi="Arial" w:cs="Arial"/>
          <w:color w:val="000000"/>
          <w:sz w:val="24"/>
          <w:szCs w:val="24"/>
        </w:rPr>
        <w:t xml:space="preserve"> to the wider population. </w:t>
      </w:r>
    </w:p>
    <w:p w14:paraId="65505DDE" w14:textId="61314898" w:rsidR="000E58D5" w:rsidRDefault="00D652DF" w:rsidP="00FF7E7C">
      <w:pPr>
        <w:jc w:val="both"/>
        <w:rPr>
          <w:rFonts w:ascii="Arial" w:hAnsi="Arial" w:cs="Arial"/>
          <w:color w:val="000000"/>
          <w:sz w:val="24"/>
          <w:szCs w:val="24"/>
        </w:rPr>
      </w:pPr>
      <w:r>
        <w:rPr>
          <w:rFonts w:ascii="Arial" w:hAnsi="Arial" w:cs="Arial"/>
          <w:color w:val="000000"/>
          <w:sz w:val="24"/>
          <w:szCs w:val="24"/>
        </w:rPr>
        <w:t xml:space="preserve">Regarding user </w:t>
      </w:r>
      <w:r w:rsidR="0042673F">
        <w:rPr>
          <w:rFonts w:ascii="Arial" w:hAnsi="Arial" w:cs="Arial"/>
          <w:color w:val="000000"/>
          <w:sz w:val="24"/>
          <w:szCs w:val="24"/>
        </w:rPr>
        <w:t>behaviour</w:t>
      </w:r>
      <w:r>
        <w:rPr>
          <w:rFonts w:ascii="Arial" w:hAnsi="Arial" w:cs="Arial"/>
          <w:color w:val="000000"/>
          <w:sz w:val="24"/>
          <w:szCs w:val="24"/>
        </w:rPr>
        <w:t xml:space="preserve">, evidence suggests that three </w:t>
      </w:r>
      <w:r w:rsidR="0042673F">
        <w:rPr>
          <w:rFonts w:ascii="Arial" w:hAnsi="Arial" w:cs="Arial"/>
          <w:color w:val="000000"/>
          <w:sz w:val="24"/>
          <w:szCs w:val="24"/>
        </w:rPr>
        <w:t xml:space="preserve">in </w:t>
      </w:r>
      <w:r>
        <w:rPr>
          <w:rFonts w:ascii="Arial" w:hAnsi="Arial" w:cs="Arial"/>
          <w:color w:val="000000"/>
          <w:sz w:val="24"/>
          <w:szCs w:val="24"/>
        </w:rPr>
        <w:t>four individuals in a sample of  nearly 500 users comply with sy</w:t>
      </w:r>
      <w:r w:rsidR="0042673F">
        <w:rPr>
          <w:rFonts w:ascii="Arial" w:hAnsi="Arial" w:cs="Arial"/>
          <w:color w:val="000000"/>
          <w:sz w:val="24"/>
          <w:szCs w:val="24"/>
        </w:rPr>
        <w:t>mptom checker recommendations, regardless of their urgency level. However</w:t>
      </w:r>
      <w:r>
        <w:rPr>
          <w:rFonts w:ascii="Arial" w:hAnsi="Arial" w:cs="Arial"/>
          <w:color w:val="000000"/>
          <w:sz w:val="24"/>
          <w:szCs w:val="24"/>
        </w:rPr>
        <w:t xml:space="preserve">, </w:t>
      </w:r>
      <w:r w:rsidR="0042673F">
        <w:rPr>
          <w:rFonts w:ascii="Arial" w:hAnsi="Arial" w:cs="Arial"/>
          <w:color w:val="000000"/>
          <w:sz w:val="24"/>
          <w:szCs w:val="24"/>
        </w:rPr>
        <w:t xml:space="preserve">this </w:t>
      </w:r>
      <w:r w:rsidR="009F2703">
        <w:rPr>
          <w:rFonts w:ascii="Arial" w:hAnsi="Arial" w:cs="Arial"/>
          <w:color w:val="000000"/>
          <w:sz w:val="24"/>
          <w:szCs w:val="24"/>
        </w:rPr>
        <w:t xml:space="preserve">raises </w:t>
      </w:r>
      <w:r>
        <w:rPr>
          <w:rFonts w:ascii="Arial" w:hAnsi="Arial" w:cs="Arial"/>
          <w:color w:val="000000"/>
          <w:sz w:val="24"/>
          <w:szCs w:val="24"/>
        </w:rPr>
        <w:t xml:space="preserve">an important </w:t>
      </w:r>
      <w:r w:rsidR="009F2703">
        <w:rPr>
          <w:rFonts w:ascii="Arial" w:hAnsi="Arial" w:cs="Arial"/>
          <w:color w:val="000000"/>
          <w:sz w:val="24"/>
          <w:szCs w:val="24"/>
        </w:rPr>
        <w:t>question</w:t>
      </w:r>
      <w:r>
        <w:rPr>
          <w:rFonts w:ascii="Arial" w:hAnsi="Arial" w:cs="Arial"/>
          <w:color w:val="000000"/>
          <w:sz w:val="24"/>
          <w:szCs w:val="24"/>
        </w:rPr>
        <w:t xml:space="preserve">: do users rely </w:t>
      </w:r>
      <w:r w:rsidR="00CE57EF">
        <w:rPr>
          <w:rFonts w:ascii="Arial" w:hAnsi="Arial" w:cs="Arial"/>
          <w:color w:val="000000"/>
          <w:sz w:val="24"/>
          <w:szCs w:val="24"/>
        </w:rPr>
        <w:t xml:space="preserve">on </w:t>
      </w:r>
      <w:r w:rsidR="009F2703">
        <w:rPr>
          <w:rFonts w:ascii="Arial" w:hAnsi="Arial" w:cs="Arial"/>
          <w:color w:val="000000"/>
          <w:sz w:val="24"/>
          <w:szCs w:val="24"/>
        </w:rPr>
        <w:t xml:space="preserve">symptom checkers </w:t>
      </w:r>
      <w:r w:rsidR="009F2703" w:rsidRPr="00F94E2C">
        <w:rPr>
          <w:rFonts w:ascii="Arial" w:hAnsi="Arial" w:cs="Arial"/>
          <w:color w:val="000000"/>
          <w:sz w:val="24"/>
          <w:szCs w:val="24"/>
        </w:rPr>
        <w:t>as a substitute</w:t>
      </w:r>
      <w:r w:rsidR="00CE57EF" w:rsidRPr="00F94E2C">
        <w:rPr>
          <w:rFonts w:ascii="Arial" w:hAnsi="Arial" w:cs="Arial"/>
          <w:color w:val="000000"/>
          <w:sz w:val="24"/>
          <w:szCs w:val="24"/>
        </w:rPr>
        <w:t xml:space="preserve"> for professional advice, rather than as </w:t>
      </w:r>
      <w:r w:rsidR="009F2703" w:rsidRPr="00F94E2C">
        <w:rPr>
          <w:rFonts w:ascii="Arial" w:hAnsi="Arial" w:cs="Arial"/>
          <w:color w:val="000000"/>
          <w:sz w:val="24"/>
          <w:szCs w:val="24"/>
        </w:rPr>
        <w:t>an aid in their decision</w:t>
      </w:r>
      <w:r w:rsidR="00CE57EF" w:rsidRPr="00F94E2C">
        <w:rPr>
          <w:rFonts w:ascii="Arial" w:hAnsi="Arial" w:cs="Arial"/>
          <w:color w:val="000000"/>
          <w:sz w:val="24"/>
          <w:szCs w:val="24"/>
        </w:rPr>
        <w:t>-</w:t>
      </w:r>
      <w:r w:rsidR="009F2703" w:rsidRPr="00F94E2C">
        <w:rPr>
          <w:rFonts w:ascii="Arial" w:hAnsi="Arial" w:cs="Arial"/>
          <w:color w:val="000000"/>
          <w:sz w:val="24"/>
          <w:szCs w:val="24"/>
        </w:rPr>
        <w:t>making</w:t>
      </w:r>
      <w:r w:rsidR="00CE57EF" w:rsidRPr="00F94E2C">
        <w:rPr>
          <w:rFonts w:ascii="Arial" w:hAnsi="Arial" w:cs="Arial"/>
          <w:color w:val="000000"/>
          <w:sz w:val="24"/>
          <w:szCs w:val="24"/>
        </w:rPr>
        <w:t xml:space="preserve"> process?</w:t>
      </w:r>
      <w:r w:rsidR="009F2703" w:rsidRPr="00F94E2C">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"/>
          <w:id w:val="-2012975441"/>
          <w:placeholder>
            <w:docPart w:val="DefaultPlaceholder_-1854013440"/>
          </w:placeholder>
        </w:sdtPr>
        <w:sdtContent>
          <w:r w:rsidR="00B7360A" w:rsidRPr="00365F0E">
            <w:rPr>
              <w:rFonts w:ascii="Arial" w:hAnsi="Arial" w:cs="Arial"/>
              <w:color w:val="000000"/>
              <w:sz w:val="24"/>
            </w:rPr>
            <w:t>(Kopka et al., 2022)</w:t>
          </w:r>
        </w:sdtContent>
      </w:sdt>
      <w:r w:rsidR="009F2703" w:rsidRPr="00365F0E">
        <w:rPr>
          <w:rFonts w:ascii="Arial" w:hAnsi="Arial" w:cs="Arial"/>
          <w:color w:val="000000"/>
          <w:sz w:val="24"/>
          <w:szCs w:val="24"/>
        </w:rPr>
        <w:t>.</w:t>
      </w:r>
    </w:p>
    <w:p w14:paraId="0D2D3EB8" w14:textId="77777777" w:rsidR="00F94E12" w:rsidRDefault="00F94E12" w:rsidP="00756DC2">
      <w:pPr>
        <w:spacing w:line="360" w:lineRule="auto"/>
        <w:jc w:val="both"/>
        <w:rPr>
          <w:rFonts w:ascii="Arial" w:hAnsi="Arial" w:cs="Arial"/>
          <w:sz w:val="24"/>
          <w:szCs w:val="24"/>
        </w:rPr>
      </w:pPr>
    </w:p>
    <w:p w14:paraId="7A28B153" w14:textId="38A3DE48" w:rsidR="00797137" w:rsidRPr="000F4213" w:rsidRDefault="00D52596" w:rsidP="00F94E12">
      <w:pPr>
        <w:pStyle w:val="Heading2"/>
        <w:rPr>
          <w:rFonts w:ascii="Arial" w:hAnsi="Arial" w:cs="Arial"/>
        </w:rPr>
      </w:pPr>
      <w:bookmarkStart w:id="53" w:name="_Toc197070324"/>
      <w:bookmarkStart w:id="54" w:name="_Toc197438071"/>
      <w:r w:rsidRPr="000F4213">
        <w:rPr>
          <w:rFonts w:ascii="Arial" w:hAnsi="Arial" w:cs="Arial"/>
        </w:rPr>
        <w:t>2.</w:t>
      </w:r>
      <w:r w:rsidR="0047185E">
        <w:rPr>
          <w:rFonts w:ascii="Arial" w:hAnsi="Arial" w:cs="Arial"/>
        </w:rPr>
        <w:t>7</w:t>
      </w:r>
      <w:r w:rsidR="00DE6F58" w:rsidRPr="000F4213">
        <w:rPr>
          <w:rFonts w:ascii="Arial" w:hAnsi="Arial" w:cs="Arial"/>
        </w:rPr>
        <w:t xml:space="preserve"> </w:t>
      </w:r>
      <w:r w:rsidR="00797137" w:rsidRPr="000F4213">
        <w:rPr>
          <w:rFonts w:ascii="Arial" w:hAnsi="Arial" w:cs="Arial"/>
        </w:rPr>
        <w:t>Effectiveness</w:t>
      </w:r>
      <w:r w:rsidR="00BD4218" w:rsidRPr="000F4213">
        <w:rPr>
          <w:rFonts w:ascii="Arial" w:hAnsi="Arial" w:cs="Arial"/>
        </w:rPr>
        <w:t xml:space="preserve"> and Value </w:t>
      </w:r>
      <w:r w:rsidR="00797137" w:rsidRPr="000F4213">
        <w:rPr>
          <w:rFonts w:ascii="Arial" w:hAnsi="Arial" w:cs="Arial"/>
        </w:rPr>
        <w:t>of Symptom Checkers</w:t>
      </w:r>
      <w:bookmarkEnd w:id="53"/>
      <w:bookmarkEnd w:id="54"/>
    </w:p>
    <w:p w14:paraId="4E3AA6C3" w14:textId="77777777" w:rsidR="00F94E12" w:rsidRPr="00F94E12" w:rsidRDefault="00F94E12" w:rsidP="005201B9"/>
    <w:p w14:paraId="64913DE1" w14:textId="4519D62F" w:rsidR="00A85F69" w:rsidRPr="00F94E2C" w:rsidRDefault="00A85F69" w:rsidP="00FF7E7C">
      <w:pPr>
        <w:jc w:val="both"/>
        <w:rPr>
          <w:rFonts w:ascii="Arial" w:hAnsi="Arial" w:cs="Arial"/>
          <w:sz w:val="24"/>
          <w:szCs w:val="24"/>
        </w:rPr>
      </w:pPr>
      <w:r w:rsidRPr="00BD4218">
        <w:rPr>
          <w:rFonts w:ascii="Arial" w:hAnsi="Arial" w:cs="Arial"/>
          <w:sz w:val="24"/>
          <w:szCs w:val="24"/>
        </w:rPr>
        <w:t>Li</w:t>
      </w:r>
      <w:r w:rsidR="006845B7" w:rsidRPr="00BD4218">
        <w:rPr>
          <w:rFonts w:ascii="Arial" w:hAnsi="Arial" w:cs="Arial"/>
          <w:sz w:val="24"/>
          <w:szCs w:val="24"/>
        </w:rPr>
        <w:t>mited</w:t>
      </w:r>
      <w:r w:rsidR="006845B7">
        <w:rPr>
          <w:rFonts w:ascii="Arial" w:hAnsi="Arial" w:cs="Arial"/>
          <w:sz w:val="24"/>
          <w:szCs w:val="24"/>
        </w:rPr>
        <w:t xml:space="preserve"> research exists on the </w:t>
      </w:r>
      <w:r w:rsidRPr="00FC34F1">
        <w:rPr>
          <w:rFonts w:ascii="Arial" w:hAnsi="Arial" w:cs="Arial"/>
          <w:sz w:val="24"/>
          <w:szCs w:val="24"/>
        </w:rPr>
        <w:t>effectiveness</w:t>
      </w:r>
      <w:r w:rsidR="00BD4218">
        <w:rPr>
          <w:rFonts w:ascii="Arial" w:hAnsi="Arial" w:cs="Arial"/>
          <w:sz w:val="24"/>
          <w:szCs w:val="24"/>
        </w:rPr>
        <w:t xml:space="preserve"> and value</w:t>
      </w:r>
      <w:r w:rsidRPr="00FC34F1">
        <w:rPr>
          <w:rFonts w:ascii="Arial" w:hAnsi="Arial" w:cs="Arial"/>
          <w:sz w:val="24"/>
          <w:szCs w:val="24"/>
        </w:rPr>
        <w:t xml:space="preserve"> </w:t>
      </w:r>
      <w:r w:rsidR="00585E17">
        <w:rPr>
          <w:rFonts w:ascii="Arial" w:hAnsi="Arial" w:cs="Arial"/>
          <w:sz w:val="24"/>
          <w:szCs w:val="24"/>
        </w:rPr>
        <w:t xml:space="preserve">of </w:t>
      </w:r>
      <w:r w:rsidRPr="00FC34F1">
        <w:rPr>
          <w:rFonts w:ascii="Arial" w:hAnsi="Arial" w:cs="Arial"/>
          <w:sz w:val="24"/>
          <w:szCs w:val="24"/>
        </w:rPr>
        <w:t>symptoms checkers</w:t>
      </w:r>
      <w:r w:rsidR="00BD4218">
        <w:rPr>
          <w:rFonts w:ascii="Arial" w:hAnsi="Arial" w:cs="Arial"/>
          <w:sz w:val="24"/>
          <w:szCs w:val="24"/>
        </w:rPr>
        <w:t xml:space="preserve"> </w:t>
      </w:r>
      <w:r w:rsidR="00BD4218" w:rsidRPr="00F94E2C">
        <w:rPr>
          <w:rFonts w:ascii="Arial" w:hAnsi="Arial" w:cs="Arial"/>
          <w:sz w:val="24"/>
          <w:szCs w:val="24"/>
        </w:rPr>
        <w:t xml:space="preserve">compared to </w:t>
      </w:r>
      <w:r w:rsidRPr="00F94E2C">
        <w:rPr>
          <w:rFonts w:ascii="Arial" w:hAnsi="Arial" w:cs="Arial"/>
          <w:sz w:val="24"/>
          <w:szCs w:val="24"/>
        </w:rPr>
        <w:t xml:space="preserve">the NHS 111 Wales telephony service and </w:t>
      </w:r>
      <w:r w:rsidR="00585E17" w:rsidRPr="00F94E2C">
        <w:rPr>
          <w:rFonts w:ascii="Arial" w:hAnsi="Arial" w:cs="Arial"/>
          <w:sz w:val="24"/>
          <w:szCs w:val="24"/>
        </w:rPr>
        <w:t xml:space="preserve">its </w:t>
      </w:r>
      <w:r w:rsidRPr="00F94E2C">
        <w:rPr>
          <w:rFonts w:ascii="Arial" w:hAnsi="Arial" w:cs="Arial"/>
          <w:sz w:val="24"/>
          <w:szCs w:val="24"/>
        </w:rPr>
        <w:t xml:space="preserve">users. </w:t>
      </w:r>
      <w:sdt>
        <w:sdtPr>
          <w:rPr>
            <w:rFonts w:ascii="Arial" w:hAnsi="Arial" w:cs="Arial"/>
            <w:color w:val="000000"/>
            <w:sz w:val="24"/>
            <w:szCs w:val="24"/>
          </w:rPr>
          <w:tag w:val="MENDELEY_CITATION_v3_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"/>
          <w:id w:val="820778320"/>
          <w:placeholder>
            <w:docPart w:val="DefaultPlaceholder_-1854013440"/>
          </w:placeholder>
        </w:sdtPr>
        <w:sdtContent>
          <w:r w:rsidR="00B7360A" w:rsidRPr="00B7360A">
            <w:rPr>
              <w:rFonts w:ascii="Arial" w:hAnsi="Arial" w:cs="Arial"/>
              <w:color w:val="000000"/>
              <w:sz w:val="24"/>
              <w:szCs w:val="24"/>
            </w:rPr>
            <w:t>Simpson et al., (2022)</w:t>
          </w:r>
        </w:sdtContent>
      </w:sdt>
      <w:r w:rsidRPr="00F94E2C">
        <w:rPr>
          <w:rFonts w:ascii="Arial" w:hAnsi="Arial" w:cs="Arial"/>
          <w:sz w:val="24"/>
          <w:szCs w:val="24"/>
        </w:rPr>
        <w:t xml:space="preserve"> </w:t>
      </w:r>
      <w:r w:rsidR="00585E17" w:rsidRPr="00F94E2C">
        <w:rPr>
          <w:rFonts w:ascii="Arial" w:hAnsi="Arial" w:cs="Arial"/>
          <w:sz w:val="24"/>
          <w:szCs w:val="24"/>
        </w:rPr>
        <w:t>examined the i</w:t>
      </w:r>
      <w:r w:rsidR="00B52B92" w:rsidRPr="00F94E2C">
        <w:rPr>
          <w:rFonts w:ascii="Arial" w:hAnsi="Arial" w:cs="Arial"/>
          <w:sz w:val="24"/>
          <w:szCs w:val="24"/>
        </w:rPr>
        <w:t>mpact</w:t>
      </w:r>
      <w:r w:rsidR="00585E17" w:rsidRPr="00F94E2C">
        <w:rPr>
          <w:rFonts w:ascii="Arial" w:hAnsi="Arial" w:cs="Arial"/>
          <w:sz w:val="24"/>
          <w:szCs w:val="24"/>
        </w:rPr>
        <w:t xml:space="preserve"> of NHS 111 Online on </w:t>
      </w:r>
      <w:r w:rsidRPr="00F94E2C">
        <w:rPr>
          <w:rFonts w:ascii="Arial" w:hAnsi="Arial" w:cs="Arial"/>
          <w:sz w:val="24"/>
          <w:szCs w:val="24"/>
        </w:rPr>
        <w:t>telephon</w:t>
      </w:r>
      <w:r w:rsidR="00585E17" w:rsidRPr="00F94E2C">
        <w:rPr>
          <w:rFonts w:ascii="Arial" w:hAnsi="Arial" w:cs="Arial"/>
          <w:sz w:val="24"/>
          <w:szCs w:val="24"/>
        </w:rPr>
        <w:t>e</w:t>
      </w:r>
      <w:r w:rsidR="00B52B92" w:rsidRPr="00F94E2C">
        <w:rPr>
          <w:rFonts w:ascii="Arial" w:hAnsi="Arial" w:cs="Arial"/>
          <w:sz w:val="24"/>
          <w:szCs w:val="24"/>
        </w:rPr>
        <w:t xml:space="preserve">-based services </w:t>
      </w:r>
      <w:r w:rsidR="00585E17" w:rsidRPr="00F94E2C">
        <w:rPr>
          <w:rFonts w:ascii="Arial" w:hAnsi="Arial" w:cs="Arial"/>
          <w:sz w:val="24"/>
          <w:szCs w:val="24"/>
        </w:rPr>
        <w:t xml:space="preserve">in England and found that users reported </w:t>
      </w:r>
      <w:r w:rsidR="00B52B92" w:rsidRPr="00F94E2C">
        <w:rPr>
          <w:rFonts w:ascii="Arial" w:hAnsi="Arial" w:cs="Arial"/>
          <w:sz w:val="24"/>
          <w:szCs w:val="24"/>
        </w:rPr>
        <w:t>higher</w:t>
      </w:r>
      <w:r w:rsidR="00585E17" w:rsidRPr="00F94E2C">
        <w:rPr>
          <w:rFonts w:ascii="Arial" w:hAnsi="Arial" w:cs="Arial"/>
          <w:sz w:val="24"/>
          <w:szCs w:val="24"/>
        </w:rPr>
        <w:t xml:space="preserve"> satisfaction with the telephone service than the online platform. </w:t>
      </w:r>
      <w:r w:rsidR="009C276C" w:rsidRPr="00F94E2C">
        <w:rPr>
          <w:rFonts w:ascii="Arial" w:hAnsi="Arial" w:cs="Arial"/>
          <w:sz w:val="24"/>
          <w:szCs w:val="24"/>
        </w:rPr>
        <w:t xml:space="preserve">However, </w:t>
      </w:r>
      <w:sdt>
        <w:sdtPr>
          <w:rPr>
            <w:rFonts w:ascii="Arial" w:hAnsi="Arial" w:cs="Arial"/>
            <w:color w:val="000000"/>
            <w:sz w:val="24"/>
            <w:szCs w:val="24"/>
          </w:rPr>
          <w:tag w:val="MENDELEY_CITATION_v3_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"/>
          <w:id w:val="511729244"/>
          <w:placeholder>
            <w:docPart w:val="DefaultPlaceholder_-1854013440"/>
          </w:placeholder>
        </w:sdtPr>
        <w:sdtContent>
          <w:r w:rsidR="00B7360A" w:rsidRPr="00B7360A">
            <w:rPr>
              <w:rFonts w:ascii="Arial" w:hAnsi="Arial" w:cs="Arial"/>
              <w:color w:val="000000"/>
              <w:sz w:val="24"/>
              <w:szCs w:val="24"/>
            </w:rPr>
            <w:t>Bull, (2021)</w:t>
          </w:r>
        </w:sdtContent>
      </w:sdt>
      <w:r w:rsidR="009C276C" w:rsidRPr="00F94E2C">
        <w:rPr>
          <w:rFonts w:ascii="Arial" w:hAnsi="Arial" w:cs="Arial"/>
          <w:color w:val="000000"/>
          <w:sz w:val="24"/>
          <w:szCs w:val="24"/>
        </w:rPr>
        <w:t xml:space="preserve"> argues </w:t>
      </w:r>
      <w:r w:rsidR="009C276C" w:rsidRPr="00F94E2C">
        <w:rPr>
          <w:rFonts w:ascii="Arial" w:hAnsi="Arial" w:cs="Arial"/>
          <w:sz w:val="24"/>
          <w:szCs w:val="24"/>
        </w:rPr>
        <w:t xml:space="preserve">“patient-reported satisfaction measures are outdated, and that Patient Reported Experience Measures (PREMs) are a better means of gaining insight into the aspects of healthcare that patients truly value”. </w:t>
      </w:r>
    </w:p>
    <w:p w14:paraId="592BDFF2" w14:textId="6D6A110D" w:rsidR="00BD4218" w:rsidRDefault="00000000" w:rsidP="00FF7E7C">
      <w:pPr>
        <w:jc w:val="both"/>
        <w:rPr>
          <w:rFonts w:ascii="Arial" w:hAnsi="Arial" w:cs="Arial"/>
          <w:sz w:val="24"/>
          <w:szCs w:val="24"/>
        </w:rPr>
      </w:pPr>
      <w:sdt>
        <w:sdtPr>
          <w:rPr>
            <w:rFonts w:ascii="Arial" w:hAnsi="Arial" w:cs="Arial"/>
            <w:color w:val="000000"/>
            <w:sz w:val="24"/>
            <w:szCs w:val="24"/>
          </w:rPr>
          <w:tag w:val="MENDELEY_CITATION_v3_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"/>
          <w:id w:val="-1393189065"/>
          <w:placeholder>
            <w:docPart w:val="DefaultPlaceholder_-1854013440"/>
          </w:placeholder>
        </w:sdtPr>
        <w:sdtContent>
          <w:r w:rsidR="00B7360A" w:rsidRPr="00B7360A">
            <w:rPr>
              <w:rFonts w:ascii="Arial" w:hAnsi="Arial" w:cs="Arial"/>
              <w:color w:val="000000"/>
              <w:sz w:val="24"/>
            </w:rPr>
            <w:t>Kalal et al. (2022)</w:t>
          </w:r>
        </w:sdtContent>
      </w:sdt>
      <w:r w:rsidR="00415BAB" w:rsidRPr="00F94E2C">
        <w:rPr>
          <w:rFonts w:ascii="Arial" w:hAnsi="Arial" w:cs="Arial"/>
          <w:color w:val="000000"/>
          <w:sz w:val="24"/>
          <w:szCs w:val="24"/>
        </w:rPr>
        <w:t xml:space="preserve"> reported that t</w:t>
      </w:r>
      <w:r w:rsidR="00415BAB" w:rsidRPr="00F94E2C">
        <w:rPr>
          <w:rFonts w:ascii="Arial" w:hAnsi="Arial" w:cs="Arial"/>
          <w:sz w:val="24"/>
          <w:szCs w:val="24"/>
        </w:rPr>
        <w:t>he majority of studies favour telehealth</w:t>
      </w:r>
      <w:r w:rsidR="00B52B92" w:rsidRPr="00F94E2C">
        <w:rPr>
          <w:rFonts w:ascii="Arial" w:hAnsi="Arial" w:cs="Arial"/>
          <w:sz w:val="24"/>
          <w:szCs w:val="24"/>
        </w:rPr>
        <w:t>, with users generally having positive e</w:t>
      </w:r>
      <w:r w:rsidR="00415BAB" w:rsidRPr="00F94E2C">
        <w:rPr>
          <w:rFonts w:ascii="Arial" w:hAnsi="Arial" w:cs="Arial"/>
          <w:sz w:val="24"/>
          <w:szCs w:val="24"/>
        </w:rPr>
        <w:t>xperience</w:t>
      </w:r>
      <w:r w:rsidR="00B52B92" w:rsidRPr="00F94E2C">
        <w:rPr>
          <w:rFonts w:ascii="Arial" w:hAnsi="Arial" w:cs="Arial"/>
          <w:sz w:val="24"/>
          <w:szCs w:val="24"/>
        </w:rPr>
        <w:t xml:space="preserve">s, particularly </w:t>
      </w:r>
      <w:r w:rsidR="00415BAB" w:rsidRPr="00F94E2C">
        <w:rPr>
          <w:rFonts w:ascii="Arial" w:hAnsi="Arial" w:cs="Arial"/>
          <w:sz w:val="24"/>
          <w:szCs w:val="24"/>
        </w:rPr>
        <w:t>during</w:t>
      </w:r>
      <w:r w:rsidR="00B52B92" w:rsidRPr="00F94E2C">
        <w:rPr>
          <w:rFonts w:ascii="Arial" w:hAnsi="Arial" w:cs="Arial"/>
          <w:sz w:val="24"/>
          <w:szCs w:val="24"/>
        </w:rPr>
        <w:t xml:space="preserve"> the </w:t>
      </w:r>
      <w:r w:rsidR="00415BAB" w:rsidRPr="00F94E2C">
        <w:rPr>
          <w:rFonts w:ascii="Arial" w:hAnsi="Arial" w:cs="Arial"/>
          <w:sz w:val="24"/>
          <w:szCs w:val="24"/>
        </w:rPr>
        <w:t>COVID</w:t>
      </w:r>
      <w:r w:rsidR="00B52B92" w:rsidRPr="00F94E2C">
        <w:rPr>
          <w:rFonts w:ascii="Arial" w:hAnsi="Arial" w:cs="Arial"/>
          <w:sz w:val="24"/>
          <w:szCs w:val="24"/>
        </w:rPr>
        <w:t xml:space="preserve"> pandemic</w:t>
      </w:r>
      <w:r w:rsidR="00415BAB" w:rsidRPr="00F94E2C">
        <w:rPr>
          <w:rFonts w:ascii="Arial" w:hAnsi="Arial" w:cs="Arial"/>
          <w:sz w:val="24"/>
          <w:szCs w:val="24"/>
        </w:rPr>
        <w:t xml:space="preserve">, </w:t>
      </w:r>
      <w:r w:rsidR="00B52B92" w:rsidRPr="00F94E2C">
        <w:rPr>
          <w:rFonts w:ascii="Arial" w:hAnsi="Arial" w:cs="Arial"/>
          <w:sz w:val="24"/>
          <w:szCs w:val="24"/>
        </w:rPr>
        <w:t xml:space="preserve">as it minimised </w:t>
      </w:r>
      <w:r w:rsidR="00415BAB" w:rsidRPr="00F94E2C">
        <w:rPr>
          <w:rFonts w:ascii="Arial" w:hAnsi="Arial" w:cs="Arial"/>
          <w:sz w:val="24"/>
          <w:szCs w:val="24"/>
        </w:rPr>
        <w:t>unnecessary exposure</w:t>
      </w:r>
      <w:r w:rsidR="00B52B92" w:rsidRPr="00F94E2C">
        <w:rPr>
          <w:rFonts w:ascii="Arial" w:hAnsi="Arial" w:cs="Arial"/>
          <w:sz w:val="24"/>
          <w:szCs w:val="24"/>
        </w:rPr>
        <w:t xml:space="preserve"> to infection</w:t>
      </w:r>
      <w:r w:rsidR="00415BAB" w:rsidRPr="00F94E2C">
        <w:rPr>
          <w:rFonts w:ascii="Arial" w:hAnsi="Arial" w:cs="Arial"/>
          <w:sz w:val="24"/>
          <w:szCs w:val="24"/>
        </w:rPr>
        <w:t xml:space="preserve">. </w:t>
      </w:r>
      <w:r w:rsidR="00B52B92" w:rsidRPr="00F94E2C">
        <w:rPr>
          <w:rFonts w:ascii="Arial" w:hAnsi="Arial" w:cs="Arial"/>
          <w:sz w:val="24"/>
          <w:szCs w:val="24"/>
        </w:rPr>
        <w:t xml:space="preserve">Additionally, </w:t>
      </w:r>
      <w:r w:rsidR="00415BAB" w:rsidRPr="00F94E2C">
        <w:rPr>
          <w:rFonts w:ascii="Arial" w:hAnsi="Arial" w:cs="Arial"/>
          <w:sz w:val="24"/>
          <w:szCs w:val="24"/>
        </w:rPr>
        <w:t>telehealth</w:t>
      </w:r>
      <w:r w:rsidR="00B52B92" w:rsidRPr="00F94E2C">
        <w:rPr>
          <w:rFonts w:ascii="Arial" w:hAnsi="Arial" w:cs="Arial"/>
          <w:sz w:val="24"/>
          <w:szCs w:val="24"/>
        </w:rPr>
        <w:t xml:space="preserve"> services have been shown to </w:t>
      </w:r>
      <w:r w:rsidR="00415BAB" w:rsidRPr="00F94E2C">
        <w:rPr>
          <w:rFonts w:ascii="Arial" w:hAnsi="Arial" w:cs="Arial"/>
          <w:sz w:val="24"/>
          <w:szCs w:val="24"/>
        </w:rPr>
        <w:t>reduce indirect</w:t>
      </w:r>
      <w:r w:rsidR="00415BAB" w:rsidRPr="00814166">
        <w:rPr>
          <w:rFonts w:ascii="Arial" w:hAnsi="Arial" w:cs="Arial"/>
          <w:sz w:val="24"/>
          <w:szCs w:val="24"/>
        </w:rPr>
        <w:t xml:space="preserve"> cost </w:t>
      </w:r>
      <w:r w:rsidR="00B52B92">
        <w:rPr>
          <w:rFonts w:ascii="Arial" w:hAnsi="Arial" w:cs="Arial"/>
          <w:sz w:val="24"/>
          <w:szCs w:val="24"/>
        </w:rPr>
        <w:t>associated with trave</w:t>
      </w:r>
      <w:r w:rsidR="008D20AD">
        <w:rPr>
          <w:rFonts w:ascii="Arial" w:hAnsi="Arial" w:cs="Arial"/>
          <w:sz w:val="24"/>
          <w:szCs w:val="24"/>
        </w:rPr>
        <w:t>l</w:t>
      </w:r>
      <w:r w:rsidR="00B52B92">
        <w:rPr>
          <w:rFonts w:ascii="Arial" w:hAnsi="Arial" w:cs="Arial"/>
          <w:sz w:val="24"/>
          <w:szCs w:val="24"/>
        </w:rPr>
        <w:t xml:space="preserve">, missed work commitments, and </w:t>
      </w:r>
      <w:r w:rsidR="00415BAB" w:rsidRPr="00814166">
        <w:rPr>
          <w:rFonts w:ascii="Arial" w:hAnsi="Arial" w:cs="Arial"/>
          <w:sz w:val="24"/>
          <w:szCs w:val="24"/>
        </w:rPr>
        <w:t>waiting</w:t>
      </w:r>
      <w:r w:rsidR="00B52B92">
        <w:rPr>
          <w:rFonts w:ascii="Arial" w:hAnsi="Arial" w:cs="Arial"/>
          <w:sz w:val="24"/>
          <w:szCs w:val="24"/>
        </w:rPr>
        <w:t xml:space="preserve"> times</w:t>
      </w:r>
      <w:r w:rsidR="00415BAB" w:rsidRPr="00814166">
        <w:rPr>
          <w:rFonts w:ascii="Arial" w:hAnsi="Arial" w:cs="Arial"/>
          <w:sz w:val="24"/>
          <w:szCs w:val="24"/>
        </w:rPr>
        <w:t>. However</w:t>
      </w:r>
      <w:r w:rsidR="00B52B92">
        <w:rPr>
          <w:rFonts w:ascii="Arial" w:hAnsi="Arial" w:cs="Arial"/>
          <w:sz w:val="24"/>
          <w:szCs w:val="24"/>
        </w:rPr>
        <w:t xml:space="preserve">, </w:t>
      </w:r>
      <w:r w:rsidR="00415BAB" w:rsidRPr="00814166">
        <w:rPr>
          <w:rFonts w:ascii="Arial" w:hAnsi="Arial" w:cs="Arial"/>
          <w:sz w:val="24"/>
          <w:szCs w:val="24"/>
        </w:rPr>
        <w:t xml:space="preserve">certain </w:t>
      </w:r>
      <w:r w:rsidR="00B52B92">
        <w:rPr>
          <w:rFonts w:ascii="Arial" w:hAnsi="Arial" w:cs="Arial"/>
          <w:sz w:val="24"/>
          <w:szCs w:val="24"/>
        </w:rPr>
        <w:t>challenges and limitations related to its use remain, necessitating further investigation</w:t>
      </w:r>
      <w:r w:rsidR="00415BAB" w:rsidRPr="00814166">
        <w:rPr>
          <w:rFonts w:ascii="Arial" w:hAnsi="Arial" w:cs="Arial"/>
          <w:sz w:val="24"/>
          <w:szCs w:val="24"/>
        </w:rPr>
        <w:t>.</w:t>
      </w:r>
      <w:r w:rsidR="00415BAB">
        <w:rPr>
          <w:rFonts w:ascii="Arial" w:hAnsi="Arial" w:cs="Arial"/>
          <w:sz w:val="24"/>
          <w:szCs w:val="24"/>
        </w:rPr>
        <w:t xml:space="preserve"> </w:t>
      </w:r>
    </w:p>
    <w:p w14:paraId="13EBF5B6" w14:textId="36A69AC9" w:rsidR="007B16C4" w:rsidRDefault="00B52B92" w:rsidP="00FF7E7C">
      <w:pPr>
        <w:jc w:val="both"/>
        <w:rPr>
          <w:rFonts w:ascii="Arial" w:hAnsi="Arial" w:cs="Arial"/>
          <w:sz w:val="24"/>
          <w:szCs w:val="24"/>
        </w:rPr>
      </w:pPr>
      <w:r>
        <w:rPr>
          <w:rFonts w:ascii="Arial" w:hAnsi="Arial" w:cs="Arial"/>
          <w:sz w:val="24"/>
          <w:szCs w:val="24"/>
        </w:rPr>
        <w:lastRenderedPageBreak/>
        <w:t>A</w:t>
      </w:r>
      <w:r w:rsidR="002001DE" w:rsidRPr="00814166">
        <w:rPr>
          <w:rFonts w:ascii="Arial" w:hAnsi="Arial" w:cs="Arial"/>
          <w:sz w:val="24"/>
          <w:szCs w:val="24"/>
        </w:rPr>
        <w:t> comparison of online symptom checkers and telehealth services </w:t>
      </w:r>
      <w:r>
        <w:rPr>
          <w:rFonts w:ascii="Arial" w:hAnsi="Arial" w:cs="Arial"/>
          <w:sz w:val="24"/>
          <w:szCs w:val="24"/>
        </w:rPr>
        <w:t>highlights</w:t>
      </w:r>
      <w:r w:rsidR="001140E8">
        <w:rPr>
          <w:rFonts w:ascii="Arial" w:hAnsi="Arial" w:cs="Arial"/>
          <w:sz w:val="24"/>
          <w:szCs w:val="24"/>
        </w:rPr>
        <w:t xml:space="preserve"> </w:t>
      </w:r>
      <w:r>
        <w:rPr>
          <w:rFonts w:ascii="Arial" w:hAnsi="Arial" w:cs="Arial"/>
          <w:sz w:val="24"/>
          <w:szCs w:val="24"/>
        </w:rPr>
        <w:t xml:space="preserve">their </w:t>
      </w:r>
      <w:r w:rsidR="002001DE" w:rsidRPr="00814166">
        <w:rPr>
          <w:rFonts w:ascii="Arial" w:hAnsi="Arial" w:cs="Arial"/>
          <w:sz w:val="24"/>
          <w:szCs w:val="24"/>
        </w:rPr>
        <w:t> distinct </w:t>
      </w:r>
      <w:r>
        <w:rPr>
          <w:rFonts w:ascii="Arial" w:hAnsi="Arial" w:cs="Arial"/>
          <w:sz w:val="24"/>
          <w:szCs w:val="24"/>
        </w:rPr>
        <w:t>roles in patient care. S</w:t>
      </w:r>
      <w:r w:rsidR="002001DE" w:rsidRPr="00814166">
        <w:rPr>
          <w:rFonts w:ascii="Arial" w:hAnsi="Arial" w:cs="Arial"/>
          <w:sz w:val="24"/>
          <w:szCs w:val="24"/>
        </w:rPr>
        <w:t>ymptom checkers</w:t>
      </w:r>
      <w:r>
        <w:rPr>
          <w:rFonts w:ascii="Arial" w:hAnsi="Arial" w:cs="Arial"/>
          <w:sz w:val="24"/>
          <w:szCs w:val="24"/>
        </w:rPr>
        <w:t xml:space="preserve"> enable users to conduct self-triage</w:t>
      </w:r>
      <w:r w:rsidR="00612FAC">
        <w:rPr>
          <w:rFonts w:ascii="Arial" w:hAnsi="Arial" w:cs="Arial"/>
          <w:sz w:val="24"/>
          <w:szCs w:val="24"/>
        </w:rPr>
        <w:t xml:space="preserve"> </w:t>
      </w:r>
      <w:r>
        <w:rPr>
          <w:rFonts w:ascii="Arial" w:hAnsi="Arial" w:cs="Arial"/>
          <w:sz w:val="24"/>
          <w:szCs w:val="24"/>
        </w:rPr>
        <w:t>by</w:t>
      </w:r>
      <w:r w:rsidR="00612FAC">
        <w:rPr>
          <w:rFonts w:ascii="Arial" w:hAnsi="Arial" w:cs="Arial"/>
          <w:sz w:val="24"/>
          <w:szCs w:val="24"/>
        </w:rPr>
        <w:t xml:space="preserve"> a</w:t>
      </w:r>
      <w:r w:rsidR="002001DE" w:rsidRPr="00814166">
        <w:rPr>
          <w:rFonts w:ascii="Arial" w:hAnsi="Arial" w:cs="Arial"/>
          <w:sz w:val="24"/>
          <w:szCs w:val="24"/>
        </w:rPr>
        <w:t>nswering specific </w:t>
      </w:r>
      <w:r w:rsidR="00612FAC">
        <w:rPr>
          <w:rFonts w:ascii="Arial" w:hAnsi="Arial" w:cs="Arial"/>
          <w:sz w:val="24"/>
          <w:szCs w:val="24"/>
        </w:rPr>
        <w:t xml:space="preserve">related </w:t>
      </w:r>
      <w:r w:rsidR="002001DE" w:rsidRPr="00814166">
        <w:rPr>
          <w:rFonts w:ascii="Arial" w:hAnsi="Arial" w:cs="Arial"/>
          <w:sz w:val="24"/>
          <w:szCs w:val="24"/>
        </w:rPr>
        <w:t>questions</w:t>
      </w:r>
      <w:r w:rsidR="00612FAC">
        <w:rPr>
          <w:rFonts w:ascii="Arial" w:hAnsi="Arial" w:cs="Arial"/>
          <w:sz w:val="24"/>
          <w:szCs w:val="24"/>
        </w:rPr>
        <w:t xml:space="preserve">, providing recommendations for further action without requiring direct interaction with a healthcare professional. The organisational effectiveness of these tools is highlighted by their capacity to assess a high volume of users. This was exemplified during the </w:t>
      </w:r>
      <w:r w:rsidR="00612FAC" w:rsidRPr="00612FAC">
        <w:rPr>
          <w:rFonts w:ascii="Arial" w:hAnsi="Arial" w:cs="Arial"/>
          <w:sz w:val="24"/>
          <w:szCs w:val="24"/>
        </w:rPr>
        <w:t xml:space="preserve">Covid-19 pandemic when WAST reported that its Covid-19 Symptom Checker received one million visits within two months of its launch </w:t>
      </w:r>
      <w:sdt>
        <w:sdtPr>
          <w:rPr>
            <w:rFonts w:ascii="Arial" w:hAnsi="Arial" w:cs="Arial"/>
            <w:color w:val="000000"/>
            <w:sz w:val="24"/>
            <w:szCs w:val="24"/>
          </w:rPr>
          <w:tag w:val="MENDELEY_CITATION_v3_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"/>
          <w:id w:val="-26868196"/>
          <w:placeholder>
            <w:docPart w:val="DefaultPlaceholder_-1854013440"/>
          </w:placeholder>
        </w:sdtPr>
        <w:sdtContent>
          <w:r w:rsidR="00B7360A" w:rsidRPr="00B7360A">
            <w:rPr>
              <w:rFonts w:ascii="Arial" w:hAnsi="Arial" w:cs="Arial"/>
              <w:color w:val="000000"/>
              <w:sz w:val="24"/>
              <w:szCs w:val="24"/>
            </w:rPr>
            <w:t>(Welsh Ambulance Service NHS Trust, 2020).</w:t>
          </w:r>
        </w:sdtContent>
      </w:sdt>
      <w:r w:rsidR="002001DE" w:rsidRPr="002001DE">
        <w:rPr>
          <w:rFonts w:ascii="Arial" w:hAnsi="Arial" w:cs="Arial"/>
          <w:sz w:val="24"/>
          <w:szCs w:val="24"/>
          <w:highlight w:val="red"/>
        </w:rPr>
        <w:br/>
      </w:r>
      <w:r w:rsidR="002001DE" w:rsidRPr="002001DE">
        <w:rPr>
          <w:rFonts w:ascii="Arial" w:hAnsi="Arial" w:cs="Arial"/>
          <w:sz w:val="24"/>
          <w:szCs w:val="24"/>
          <w:highlight w:val="red"/>
        </w:rPr>
        <w:br/>
      </w:r>
      <w:r w:rsidR="009C276C" w:rsidRPr="00E17707">
        <w:rPr>
          <w:rFonts w:ascii="Arial" w:hAnsi="Arial" w:cs="Arial"/>
          <w:sz w:val="24"/>
          <w:szCs w:val="24"/>
        </w:rPr>
        <w:t xml:space="preserve">Since the </w:t>
      </w:r>
      <w:r w:rsidR="00BA2624">
        <w:rPr>
          <w:rFonts w:ascii="Arial" w:hAnsi="Arial" w:cs="Arial"/>
          <w:sz w:val="24"/>
          <w:szCs w:val="24"/>
        </w:rPr>
        <w:t xml:space="preserve">Covid-19 </w:t>
      </w:r>
      <w:r w:rsidR="009C276C" w:rsidRPr="00E17707">
        <w:rPr>
          <w:rFonts w:ascii="Arial" w:hAnsi="Arial" w:cs="Arial"/>
          <w:sz w:val="24"/>
          <w:szCs w:val="24"/>
        </w:rPr>
        <w:t xml:space="preserve">pandemic, </w:t>
      </w:r>
      <w:r w:rsidR="00BA2624">
        <w:rPr>
          <w:rFonts w:ascii="Arial" w:hAnsi="Arial" w:cs="Arial"/>
          <w:sz w:val="24"/>
          <w:szCs w:val="24"/>
        </w:rPr>
        <w:t>g</w:t>
      </w:r>
      <w:r w:rsidR="00A85F69" w:rsidRPr="00E17707">
        <w:rPr>
          <w:rFonts w:ascii="Arial" w:hAnsi="Arial" w:cs="Arial"/>
          <w:sz w:val="24"/>
          <w:szCs w:val="24"/>
        </w:rPr>
        <w:t>overnments have in</w:t>
      </w:r>
      <w:r w:rsidR="00E17707" w:rsidRPr="00E17707">
        <w:rPr>
          <w:rFonts w:ascii="Arial" w:hAnsi="Arial" w:cs="Arial"/>
          <w:sz w:val="24"/>
          <w:szCs w:val="24"/>
        </w:rPr>
        <w:t>creasingly integrated</w:t>
      </w:r>
      <w:r w:rsidR="00A85F69" w:rsidRPr="00E17707">
        <w:rPr>
          <w:rFonts w:ascii="Arial" w:hAnsi="Arial" w:cs="Arial"/>
          <w:sz w:val="24"/>
          <w:szCs w:val="24"/>
        </w:rPr>
        <w:t xml:space="preserve"> symptom checkers into</w:t>
      </w:r>
      <w:r w:rsidR="008C172D" w:rsidRPr="00E17707">
        <w:rPr>
          <w:rFonts w:ascii="Arial" w:hAnsi="Arial" w:cs="Arial"/>
          <w:sz w:val="24"/>
          <w:szCs w:val="24"/>
        </w:rPr>
        <w:t xml:space="preserve"> </w:t>
      </w:r>
      <w:r w:rsidR="00A85F69" w:rsidRPr="00E17707">
        <w:rPr>
          <w:rFonts w:ascii="Arial" w:hAnsi="Arial" w:cs="Arial"/>
          <w:sz w:val="24"/>
          <w:szCs w:val="24"/>
        </w:rPr>
        <w:t xml:space="preserve">health and </w:t>
      </w:r>
      <w:r w:rsidR="00A85F69" w:rsidRPr="00F94E2C">
        <w:rPr>
          <w:rFonts w:ascii="Arial" w:hAnsi="Arial" w:cs="Arial"/>
          <w:sz w:val="24"/>
          <w:szCs w:val="24"/>
        </w:rPr>
        <w:t xml:space="preserve">social care </w:t>
      </w:r>
      <w:r w:rsidR="00E17707" w:rsidRPr="00F94E2C">
        <w:rPr>
          <w:rFonts w:ascii="Arial" w:hAnsi="Arial" w:cs="Arial"/>
          <w:sz w:val="24"/>
          <w:szCs w:val="24"/>
        </w:rPr>
        <w:t xml:space="preserve">strategies and </w:t>
      </w:r>
      <w:r w:rsidR="00A85F69" w:rsidRPr="00F94E2C">
        <w:rPr>
          <w:rFonts w:ascii="Arial" w:hAnsi="Arial" w:cs="Arial"/>
          <w:sz w:val="24"/>
          <w:szCs w:val="24"/>
        </w:rPr>
        <w:t xml:space="preserve">pathways </w:t>
      </w:r>
      <w:r w:rsidR="00E17707" w:rsidRPr="00F94E2C">
        <w:rPr>
          <w:rFonts w:ascii="Arial" w:hAnsi="Arial" w:cs="Arial"/>
          <w:sz w:val="24"/>
          <w:szCs w:val="24"/>
        </w:rPr>
        <w:t xml:space="preserve">to </w:t>
      </w:r>
      <w:r w:rsidR="00BA2624" w:rsidRPr="00F94E2C">
        <w:rPr>
          <w:rFonts w:ascii="Arial" w:hAnsi="Arial" w:cs="Arial"/>
          <w:sz w:val="24"/>
          <w:szCs w:val="24"/>
        </w:rPr>
        <w:t xml:space="preserve">reduce pressure on </w:t>
      </w:r>
      <w:r w:rsidR="00E17707" w:rsidRPr="00F94E2C">
        <w:rPr>
          <w:rFonts w:ascii="Arial" w:hAnsi="Arial" w:cs="Arial"/>
          <w:sz w:val="24"/>
          <w:szCs w:val="24"/>
        </w:rPr>
        <w:t xml:space="preserve">primary and </w:t>
      </w:r>
      <w:r w:rsidR="00A85F69" w:rsidRPr="00F94E2C">
        <w:rPr>
          <w:rFonts w:ascii="Arial" w:hAnsi="Arial" w:cs="Arial"/>
          <w:sz w:val="24"/>
          <w:szCs w:val="24"/>
        </w:rPr>
        <w:t xml:space="preserve">emergency </w:t>
      </w:r>
      <w:r w:rsidR="00E17707" w:rsidRPr="00F94E2C">
        <w:rPr>
          <w:rFonts w:ascii="Arial" w:hAnsi="Arial" w:cs="Arial"/>
          <w:sz w:val="24"/>
          <w:szCs w:val="24"/>
        </w:rPr>
        <w:t xml:space="preserve">care </w:t>
      </w:r>
      <w:r w:rsidR="00A85F69" w:rsidRPr="00F94E2C">
        <w:rPr>
          <w:rFonts w:ascii="Arial" w:hAnsi="Arial" w:cs="Arial"/>
          <w:sz w:val="24"/>
          <w:szCs w:val="24"/>
        </w:rPr>
        <w:t>services</w:t>
      </w:r>
      <w:r w:rsidR="008C172D" w:rsidRPr="00F94E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"/>
          <w:id w:val="-1487312284"/>
          <w:placeholder>
            <w:docPart w:val="DefaultPlaceholder_-1854013440"/>
          </w:placeholder>
        </w:sdtPr>
        <w:sdtContent>
          <w:r w:rsidR="00B7360A" w:rsidRPr="00B7360A">
            <w:rPr>
              <w:rFonts w:ascii="Arial" w:hAnsi="Arial" w:cs="Arial"/>
              <w:color w:val="000000"/>
              <w:sz w:val="24"/>
              <w:szCs w:val="24"/>
            </w:rPr>
            <w:t>(Berry, 2018).</w:t>
          </w:r>
        </w:sdtContent>
      </w:sdt>
      <w:r w:rsidR="009C276C" w:rsidRPr="00F94E2C">
        <w:rPr>
          <w:rFonts w:ascii="Arial" w:hAnsi="Arial" w:cs="Arial"/>
          <w:color w:val="000000"/>
          <w:sz w:val="24"/>
          <w:szCs w:val="24"/>
        </w:rPr>
        <w:t xml:space="preserve"> The</w:t>
      </w:r>
      <w:r w:rsidR="00E17707" w:rsidRPr="00F94E2C">
        <w:rPr>
          <w:rFonts w:ascii="Arial" w:hAnsi="Arial" w:cs="Arial"/>
          <w:color w:val="000000"/>
          <w:sz w:val="24"/>
          <w:szCs w:val="24"/>
        </w:rPr>
        <w:t>se tools</w:t>
      </w:r>
      <w:r w:rsidR="009C276C" w:rsidRPr="00F94E2C">
        <w:rPr>
          <w:rFonts w:ascii="Arial" w:hAnsi="Arial" w:cs="Arial"/>
          <w:color w:val="000000"/>
          <w:sz w:val="24"/>
          <w:szCs w:val="24"/>
        </w:rPr>
        <w:t xml:space="preserve"> have the </w:t>
      </w:r>
      <w:r w:rsidR="00A85F69" w:rsidRPr="00F94E2C">
        <w:rPr>
          <w:rFonts w:ascii="Arial" w:hAnsi="Arial" w:cs="Arial"/>
          <w:sz w:val="24"/>
          <w:szCs w:val="24"/>
        </w:rPr>
        <w:t>potential to</w:t>
      </w:r>
      <w:r w:rsidR="00BA2624" w:rsidRPr="00F94E2C">
        <w:rPr>
          <w:rFonts w:ascii="Arial" w:hAnsi="Arial" w:cs="Arial"/>
          <w:sz w:val="24"/>
          <w:szCs w:val="24"/>
        </w:rPr>
        <w:t xml:space="preserve"> alleviate </w:t>
      </w:r>
      <w:r w:rsidR="00A85F69" w:rsidRPr="00F94E2C">
        <w:rPr>
          <w:rFonts w:ascii="Arial" w:hAnsi="Arial" w:cs="Arial"/>
          <w:sz w:val="24"/>
          <w:szCs w:val="24"/>
        </w:rPr>
        <w:t>financial and resource</w:t>
      </w:r>
      <w:r w:rsidR="00E17707" w:rsidRPr="00F94E2C">
        <w:rPr>
          <w:rFonts w:ascii="Arial" w:hAnsi="Arial" w:cs="Arial"/>
          <w:sz w:val="24"/>
          <w:szCs w:val="24"/>
        </w:rPr>
        <w:t xml:space="preserve"> </w:t>
      </w:r>
      <w:r w:rsidR="00BA2624" w:rsidRPr="00F94E2C">
        <w:rPr>
          <w:rFonts w:ascii="Arial" w:hAnsi="Arial" w:cs="Arial"/>
          <w:sz w:val="24"/>
          <w:szCs w:val="24"/>
        </w:rPr>
        <w:t xml:space="preserve">constraints for self-manageable symptoms </w:t>
      </w:r>
      <w:sdt>
        <w:sdtPr>
          <w:rPr>
            <w:rFonts w:ascii="Arial" w:hAnsi="Arial" w:cs="Arial"/>
            <w:color w:val="000000"/>
            <w:sz w:val="24"/>
            <w:szCs w:val="24"/>
          </w:rPr>
          <w:tag w:val="MENDELEY_CITATION_v3_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"/>
          <w:id w:val="-1336992225"/>
          <w:placeholder>
            <w:docPart w:val="DefaultPlaceholder_-1854013440"/>
          </w:placeholder>
        </w:sdtPr>
        <w:sdtContent>
          <w:r w:rsidR="00B7360A" w:rsidRPr="00B7360A">
            <w:rPr>
              <w:rFonts w:ascii="Arial" w:hAnsi="Arial" w:cs="Arial"/>
              <w:color w:val="000000"/>
              <w:sz w:val="24"/>
              <w:szCs w:val="24"/>
            </w:rPr>
            <w:t>(Wallace et al., 2022;</w:t>
          </w:r>
        </w:sdtContent>
      </w:sdt>
      <w:r w:rsidR="00BB03EC" w:rsidRPr="00F94E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"/>
          <w:id w:val="409660352"/>
          <w:placeholder>
            <w:docPart w:val="DefaultPlaceholder_-1854013440"/>
          </w:placeholder>
        </w:sdtPr>
        <w:sdtContent>
          <w:r w:rsidR="00B7360A" w:rsidRPr="00B7360A">
            <w:rPr>
              <w:rFonts w:ascii="Arial" w:hAnsi="Arial" w:cs="Arial"/>
              <w:color w:val="000000"/>
              <w:sz w:val="24"/>
              <w:szCs w:val="24"/>
            </w:rPr>
            <w:t>Semigran et al., 2015).</w:t>
          </w:r>
        </w:sdtContent>
      </w:sdt>
      <w:r w:rsidR="00E17707" w:rsidRPr="00F94E2C">
        <w:rPr>
          <w:rFonts w:ascii="Arial" w:hAnsi="Arial" w:cs="Arial"/>
          <w:color w:val="000000"/>
          <w:sz w:val="24"/>
          <w:szCs w:val="24"/>
        </w:rPr>
        <w:t xml:space="preserve"> However</w:t>
      </w:r>
      <w:r w:rsidR="00E17707" w:rsidRPr="00E17707">
        <w:rPr>
          <w:rFonts w:ascii="Arial" w:hAnsi="Arial" w:cs="Arial"/>
          <w:color w:val="000000"/>
          <w:sz w:val="24"/>
          <w:szCs w:val="24"/>
        </w:rPr>
        <w:t>, concerns have been raised that symptom checkers may inadvertently increase demand, lead to duplicat</w:t>
      </w:r>
      <w:r w:rsidR="00BA2624">
        <w:rPr>
          <w:rFonts w:ascii="Arial" w:hAnsi="Arial" w:cs="Arial"/>
          <w:color w:val="000000"/>
          <w:sz w:val="24"/>
          <w:szCs w:val="24"/>
        </w:rPr>
        <w:t>e</w:t>
      </w:r>
      <w:r w:rsidR="00E17707" w:rsidRPr="00E17707">
        <w:rPr>
          <w:rFonts w:ascii="Arial" w:hAnsi="Arial" w:cs="Arial"/>
          <w:color w:val="000000"/>
          <w:sz w:val="24"/>
          <w:szCs w:val="24"/>
        </w:rPr>
        <w:t xml:space="preserve"> healthcare</w:t>
      </w:r>
      <w:r w:rsidR="00BA2624">
        <w:rPr>
          <w:rFonts w:ascii="Arial" w:hAnsi="Arial" w:cs="Arial"/>
          <w:color w:val="000000"/>
          <w:sz w:val="24"/>
          <w:szCs w:val="24"/>
        </w:rPr>
        <w:t xml:space="preserve"> interactions due to mul</w:t>
      </w:r>
      <w:r w:rsidR="00E17707" w:rsidRPr="00E17707">
        <w:rPr>
          <w:rFonts w:ascii="Arial" w:hAnsi="Arial" w:cs="Arial"/>
          <w:color w:val="000000"/>
          <w:sz w:val="24"/>
          <w:szCs w:val="24"/>
        </w:rPr>
        <w:t>tiple access routes.</w:t>
      </w:r>
      <w:r w:rsidR="00E17707" w:rsidRPr="00E17707">
        <w:rPr>
          <w:rFonts w:ascii="Arial" w:hAnsi="Arial" w:cs="Arial"/>
          <w:sz w:val="24"/>
          <w:szCs w:val="24"/>
        </w:rPr>
        <w:t xml:space="preserve"> </w:t>
      </w:r>
      <w:r w:rsidR="00BA2624">
        <w:rPr>
          <w:rFonts w:ascii="Arial" w:hAnsi="Arial" w:cs="Arial"/>
          <w:sz w:val="24"/>
          <w:szCs w:val="24"/>
        </w:rPr>
        <w:tab/>
      </w:r>
    </w:p>
    <w:p w14:paraId="5D166D94" w14:textId="20E4BC65" w:rsidR="00A85F69" w:rsidRDefault="00E17707" w:rsidP="00FF7E7C">
      <w:pPr>
        <w:jc w:val="both"/>
        <w:rPr>
          <w:rFonts w:ascii="Arial" w:hAnsi="Arial" w:cs="Arial"/>
          <w:color w:val="000000"/>
          <w:sz w:val="24"/>
          <w:szCs w:val="24"/>
        </w:rPr>
      </w:pPr>
      <w:r w:rsidRPr="00BA2624">
        <w:rPr>
          <w:rFonts w:ascii="Arial" w:hAnsi="Arial" w:cs="Arial"/>
          <w:sz w:val="24"/>
          <w:szCs w:val="24"/>
        </w:rPr>
        <w:t xml:space="preserve">In Wales, </w:t>
      </w:r>
      <w:r w:rsidR="00A36EDE" w:rsidRPr="00BA2624">
        <w:rPr>
          <w:rFonts w:ascii="Arial" w:hAnsi="Arial" w:cs="Arial"/>
          <w:sz w:val="24"/>
          <w:szCs w:val="24"/>
        </w:rPr>
        <w:t>symptom checkers c</w:t>
      </w:r>
      <w:r w:rsidR="00BA2624" w:rsidRPr="00BA2624">
        <w:rPr>
          <w:rFonts w:ascii="Arial" w:hAnsi="Arial" w:cs="Arial"/>
          <w:sz w:val="24"/>
          <w:szCs w:val="24"/>
        </w:rPr>
        <w:t xml:space="preserve">ould </w:t>
      </w:r>
      <w:r w:rsidR="00A36EDE" w:rsidRPr="00BA2624">
        <w:rPr>
          <w:rFonts w:ascii="Arial" w:hAnsi="Arial" w:cs="Arial"/>
          <w:sz w:val="24"/>
          <w:szCs w:val="24"/>
        </w:rPr>
        <w:t xml:space="preserve">play a crucial role in enhancing patient engagement by improving access to timely care and addressing the needs of diverse patient populations. When effectively integrated into healthcare services, these tools </w:t>
      </w:r>
      <w:r w:rsidR="00BA2624" w:rsidRPr="00BA2624">
        <w:rPr>
          <w:rFonts w:ascii="Arial" w:hAnsi="Arial" w:cs="Arial"/>
          <w:sz w:val="24"/>
          <w:szCs w:val="24"/>
        </w:rPr>
        <w:t>may</w:t>
      </w:r>
      <w:r w:rsidR="00A36EDE" w:rsidRPr="00BA2624">
        <w:rPr>
          <w:rFonts w:ascii="Arial" w:hAnsi="Arial" w:cs="Arial"/>
          <w:sz w:val="24"/>
          <w:szCs w:val="24"/>
        </w:rPr>
        <w:t xml:space="preserve"> contribute to improved health outcomes and improved patient experience </w:t>
      </w:r>
      <w:sdt>
        <w:sdtPr>
          <w:rPr>
            <w:rFonts w:ascii="Arial" w:hAnsi="Arial" w:cs="Arial"/>
            <w:color w:val="000000"/>
            <w:sz w:val="24"/>
            <w:szCs w:val="24"/>
          </w:rPr>
          <w:tag w:val="MENDELEY_CITATION_v3_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"/>
          <w:id w:val="1533844429"/>
          <w:placeholder>
            <w:docPart w:val="DefaultPlaceholder_-1854013440"/>
          </w:placeholder>
        </w:sdtPr>
        <w:sdtContent>
          <w:r w:rsidR="00B7360A" w:rsidRPr="00B7360A">
            <w:rPr>
              <w:rFonts w:ascii="Arial" w:hAnsi="Arial" w:cs="Arial"/>
              <w:color w:val="000000"/>
              <w:sz w:val="24"/>
              <w:szCs w:val="24"/>
            </w:rPr>
            <w:t>(Griffiths et al., 2017).</w:t>
          </w:r>
        </w:sdtContent>
      </w:sdt>
      <w:r w:rsidR="00A97AEA">
        <w:rPr>
          <w:rFonts w:ascii="Arial" w:hAnsi="Arial" w:cs="Arial"/>
          <w:color w:val="000000"/>
          <w:sz w:val="24"/>
          <w:szCs w:val="24"/>
        </w:rPr>
        <w:t xml:space="preserve"> </w:t>
      </w:r>
    </w:p>
    <w:p w14:paraId="2634FB5B" w14:textId="147EEDB6" w:rsidR="00A85F69" w:rsidRDefault="00A97AEA" w:rsidP="00FF7E7C">
      <w:pPr>
        <w:jc w:val="both"/>
        <w:rPr>
          <w:rFonts w:ascii="Arial" w:hAnsi="Arial" w:cs="Arial"/>
          <w:color w:val="000000"/>
          <w:sz w:val="24"/>
          <w:szCs w:val="24"/>
        </w:rPr>
      </w:pPr>
      <w:r>
        <w:rPr>
          <w:rFonts w:ascii="Arial" w:hAnsi="Arial" w:cs="Arial"/>
          <w:color w:val="000000"/>
          <w:sz w:val="24"/>
          <w:szCs w:val="24"/>
        </w:rPr>
        <w:t xml:space="preserve">Despite their potential benefits, the overall impact of symptom checkers on healthcare service remains uncertain. </w:t>
      </w:r>
      <w:r w:rsidR="00BA2624" w:rsidRPr="00BC5887">
        <w:rPr>
          <w:rFonts w:ascii="Arial" w:hAnsi="Arial" w:cs="Arial"/>
          <w:color w:val="000000"/>
          <w:sz w:val="24"/>
          <w:szCs w:val="24"/>
        </w:rPr>
        <w:t>While s</w:t>
      </w:r>
      <w:r w:rsidRPr="00BC5887">
        <w:rPr>
          <w:rFonts w:ascii="Arial" w:hAnsi="Arial" w:cs="Arial"/>
          <w:color w:val="000000"/>
          <w:sz w:val="24"/>
          <w:szCs w:val="24"/>
        </w:rPr>
        <w:t>ome evidence suggests that the</w:t>
      </w:r>
      <w:r w:rsidR="00BA2624" w:rsidRPr="00BC5887">
        <w:rPr>
          <w:rFonts w:ascii="Arial" w:hAnsi="Arial" w:cs="Arial"/>
          <w:color w:val="000000"/>
          <w:sz w:val="24"/>
          <w:szCs w:val="24"/>
        </w:rPr>
        <w:t>se tools i</w:t>
      </w:r>
      <w:r w:rsidRPr="00BC5887">
        <w:rPr>
          <w:rFonts w:ascii="Arial" w:hAnsi="Arial" w:cs="Arial"/>
          <w:color w:val="000000"/>
          <w:sz w:val="24"/>
          <w:szCs w:val="24"/>
        </w:rPr>
        <w:t>nfluence</w:t>
      </w:r>
      <w:r w:rsidR="00BA2624" w:rsidRPr="00BC5887">
        <w:rPr>
          <w:rFonts w:ascii="Arial" w:hAnsi="Arial" w:cs="Arial"/>
          <w:color w:val="000000"/>
          <w:sz w:val="24"/>
          <w:szCs w:val="24"/>
        </w:rPr>
        <w:t xml:space="preserve"> patient </w:t>
      </w:r>
      <w:r w:rsidRPr="00BC5887">
        <w:rPr>
          <w:rFonts w:ascii="Arial" w:hAnsi="Arial" w:cs="Arial"/>
          <w:color w:val="000000"/>
          <w:sz w:val="24"/>
          <w:szCs w:val="24"/>
        </w:rPr>
        <w:t>engagement,</w:t>
      </w:r>
      <w:r>
        <w:rPr>
          <w:rFonts w:ascii="Arial" w:hAnsi="Arial" w:cs="Arial"/>
          <w:color w:val="000000"/>
          <w:sz w:val="24"/>
          <w:szCs w:val="24"/>
        </w:rPr>
        <w:t xml:space="preserve"> </w:t>
      </w:r>
      <w:r w:rsidR="00BA2624">
        <w:rPr>
          <w:rFonts w:ascii="Arial" w:hAnsi="Arial" w:cs="Arial"/>
          <w:color w:val="000000"/>
          <w:sz w:val="24"/>
          <w:szCs w:val="24"/>
        </w:rPr>
        <w:t xml:space="preserve">the extent and </w:t>
      </w:r>
      <w:r>
        <w:rPr>
          <w:rFonts w:ascii="Arial" w:hAnsi="Arial" w:cs="Arial"/>
          <w:color w:val="000000"/>
          <w:sz w:val="24"/>
          <w:szCs w:val="24"/>
        </w:rPr>
        <w:t>direction of th</w:t>
      </w:r>
      <w:r w:rsidR="00BA2624">
        <w:rPr>
          <w:rFonts w:ascii="Arial" w:hAnsi="Arial" w:cs="Arial"/>
          <w:color w:val="000000"/>
          <w:sz w:val="24"/>
          <w:szCs w:val="24"/>
        </w:rPr>
        <w:t>eir impact vary across studies. Patient adherence t</w:t>
      </w:r>
      <w:r>
        <w:rPr>
          <w:rFonts w:ascii="Arial" w:hAnsi="Arial" w:cs="Arial"/>
          <w:color w:val="000000"/>
          <w:sz w:val="24"/>
          <w:szCs w:val="24"/>
        </w:rPr>
        <w:t xml:space="preserve">o online triage </w:t>
      </w:r>
      <w:r w:rsidR="00BA2624">
        <w:rPr>
          <w:rFonts w:ascii="Arial" w:hAnsi="Arial" w:cs="Arial"/>
          <w:color w:val="000000"/>
          <w:sz w:val="24"/>
          <w:szCs w:val="24"/>
        </w:rPr>
        <w:t>recommendations</w:t>
      </w:r>
      <w:r w:rsidR="00283C9F">
        <w:rPr>
          <w:rFonts w:ascii="Arial" w:hAnsi="Arial" w:cs="Arial"/>
          <w:color w:val="000000"/>
          <w:sz w:val="24"/>
          <w:szCs w:val="24"/>
        </w:rPr>
        <w:t xml:space="preserve">, </w:t>
      </w:r>
      <w:r>
        <w:rPr>
          <w:rFonts w:ascii="Arial" w:hAnsi="Arial" w:cs="Arial"/>
          <w:color w:val="000000"/>
          <w:sz w:val="24"/>
          <w:szCs w:val="24"/>
        </w:rPr>
        <w:t xml:space="preserve">whether they </w:t>
      </w:r>
      <w:r w:rsidR="00BA2624">
        <w:rPr>
          <w:rFonts w:ascii="Arial" w:hAnsi="Arial" w:cs="Arial"/>
          <w:color w:val="000000"/>
          <w:sz w:val="24"/>
          <w:szCs w:val="24"/>
        </w:rPr>
        <w:t xml:space="preserve">follow advice or seek additional </w:t>
      </w:r>
      <w:r>
        <w:rPr>
          <w:rFonts w:ascii="Arial" w:hAnsi="Arial" w:cs="Arial"/>
          <w:color w:val="000000"/>
          <w:sz w:val="24"/>
          <w:szCs w:val="24"/>
        </w:rPr>
        <w:t>medical advice</w:t>
      </w:r>
      <w:r w:rsidR="00283C9F">
        <w:rPr>
          <w:rFonts w:ascii="Arial" w:hAnsi="Arial" w:cs="Arial"/>
          <w:color w:val="000000"/>
          <w:sz w:val="24"/>
          <w:szCs w:val="24"/>
        </w:rPr>
        <w:t xml:space="preserve">, </w:t>
      </w:r>
      <w:r w:rsidR="00BA2624">
        <w:rPr>
          <w:rFonts w:ascii="Arial" w:hAnsi="Arial" w:cs="Arial"/>
          <w:color w:val="000000"/>
          <w:sz w:val="24"/>
          <w:szCs w:val="24"/>
        </w:rPr>
        <w:t xml:space="preserve">has </w:t>
      </w:r>
      <w:r>
        <w:rPr>
          <w:rFonts w:ascii="Arial" w:hAnsi="Arial" w:cs="Arial"/>
          <w:color w:val="000000"/>
          <w:sz w:val="24"/>
          <w:szCs w:val="24"/>
        </w:rPr>
        <w:t>significant implications for service demand</w:t>
      </w:r>
      <w:r w:rsidR="00BA2624">
        <w:rPr>
          <w:rFonts w:ascii="Arial" w:hAnsi="Arial" w:cs="Arial"/>
          <w:color w:val="000000"/>
          <w:sz w:val="24"/>
          <w:szCs w:val="24"/>
        </w:rPr>
        <w:t xml:space="preserve">, yet there is </w:t>
      </w:r>
      <w:r>
        <w:rPr>
          <w:rFonts w:ascii="Arial" w:hAnsi="Arial" w:cs="Arial"/>
          <w:color w:val="000000"/>
          <w:sz w:val="24"/>
          <w:szCs w:val="24"/>
        </w:rPr>
        <w:t xml:space="preserve">limited </w:t>
      </w:r>
      <w:r w:rsidR="00BA2624">
        <w:rPr>
          <w:rFonts w:ascii="Arial" w:hAnsi="Arial" w:cs="Arial"/>
          <w:color w:val="000000"/>
          <w:sz w:val="24"/>
          <w:szCs w:val="24"/>
        </w:rPr>
        <w:t>research on this outcome</w:t>
      </w:r>
      <w:r>
        <w:rPr>
          <w:rFonts w:ascii="Arial" w:hAnsi="Arial" w:cs="Arial"/>
          <w:color w:val="000000"/>
          <w:sz w:val="24"/>
          <w:szCs w:val="24"/>
        </w:rPr>
        <w:t xml:space="preserve">. Preliminary findings from NHS England </w:t>
      </w:r>
      <w:r w:rsidR="00BA2624">
        <w:rPr>
          <w:rFonts w:ascii="Arial" w:hAnsi="Arial" w:cs="Arial"/>
          <w:color w:val="000000"/>
          <w:sz w:val="24"/>
          <w:szCs w:val="24"/>
        </w:rPr>
        <w:t xml:space="preserve">indicate </w:t>
      </w:r>
      <w:r>
        <w:rPr>
          <w:rFonts w:ascii="Arial" w:hAnsi="Arial" w:cs="Arial"/>
          <w:color w:val="000000"/>
          <w:sz w:val="24"/>
          <w:szCs w:val="24"/>
        </w:rPr>
        <w:t xml:space="preserve">that patients may be more likely to seek advice for urgent </w:t>
      </w:r>
      <w:r w:rsidRPr="00283C9F">
        <w:rPr>
          <w:rFonts w:ascii="Arial" w:hAnsi="Arial" w:cs="Arial"/>
          <w:color w:val="000000"/>
          <w:sz w:val="24"/>
          <w:szCs w:val="24"/>
        </w:rPr>
        <w:t>conditions</w:t>
      </w:r>
      <w:r w:rsidR="00BA2624" w:rsidRPr="00283C9F">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"/>
          <w:id w:val="1445807393"/>
          <w:placeholder>
            <w:docPart w:val="DefaultPlaceholder_-1854013440"/>
          </w:placeholder>
        </w:sdtPr>
        <w:sdtContent>
          <w:r w:rsidR="00B7360A" w:rsidRPr="00365F0E">
            <w:rPr>
              <w:rFonts w:ascii="Arial" w:hAnsi="Arial" w:cs="Arial"/>
              <w:color w:val="000000"/>
              <w:sz w:val="24"/>
            </w:rPr>
            <w:t>(Chambers, A. Cantrell, et al., 2019)</w:t>
          </w:r>
        </w:sdtContent>
      </w:sdt>
      <w:r w:rsidRPr="00365F0E">
        <w:rPr>
          <w:rFonts w:ascii="Arial" w:hAnsi="Arial" w:cs="Arial"/>
          <w:color w:val="000000"/>
          <w:sz w:val="24"/>
          <w:szCs w:val="24"/>
        </w:rPr>
        <w:t>,</w:t>
      </w:r>
      <w:r>
        <w:rPr>
          <w:rFonts w:ascii="Arial" w:hAnsi="Arial" w:cs="Arial"/>
          <w:color w:val="000000"/>
          <w:sz w:val="24"/>
          <w:szCs w:val="24"/>
        </w:rPr>
        <w:t xml:space="preserve"> but</w:t>
      </w:r>
      <w:r w:rsidR="00BA2624">
        <w:rPr>
          <w:rFonts w:ascii="Arial" w:hAnsi="Arial" w:cs="Arial"/>
          <w:color w:val="000000"/>
          <w:sz w:val="24"/>
          <w:szCs w:val="24"/>
        </w:rPr>
        <w:t xml:space="preserve"> further, more recent studies are needed to confirm </w:t>
      </w:r>
      <w:r>
        <w:rPr>
          <w:rFonts w:ascii="Arial" w:hAnsi="Arial" w:cs="Arial"/>
          <w:color w:val="000000"/>
          <w:sz w:val="24"/>
          <w:szCs w:val="24"/>
        </w:rPr>
        <w:t xml:space="preserve">these </w:t>
      </w:r>
      <w:r w:rsidRPr="00A97AEA">
        <w:rPr>
          <w:rFonts w:ascii="Arial" w:hAnsi="Arial" w:cs="Arial"/>
          <w:color w:val="000000"/>
          <w:sz w:val="24"/>
          <w:szCs w:val="24"/>
        </w:rPr>
        <w:t>trends</w:t>
      </w:r>
      <w:r w:rsidR="008A2AEB">
        <w:rPr>
          <w:rFonts w:ascii="Arial" w:hAnsi="Arial" w:cs="Arial"/>
          <w:color w:val="000000"/>
          <w:sz w:val="24"/>
          <w:szCs w:val="24"/>
        </w:rPr>
        <w:t xml:space="preserve">. </w:t>
      </w:r>
    </w:p>
    <w:p w14:paraId="50849795" w14:textId="0868CA0A" w:rsidR="0008128E" w:rsidRDefault="008A2AEB" w:rsidP="00FF7E7C">
      <w:pPr>
        <w:jc w:val="both"/>
        <w:rPr>
          <w:rFonts w:ascii="Arial" w:hAnsi="Arial" w:cs="Arial"/>
          <w:color w:val="000000"/>
          <w:sz w:val="24"/>
          <w:szCs w:val="24"/>
        </w:rPr>
      </w:pPr>
      <w:r>
        <w:rPr>
          <w:rFonts w:ascii="Arial" w:hAnsi="Arial" w:cs="Arial"/>
          <w:color w:val="000000"/>
          <w:sz w:val="24"/>
          <w:szCs w:val="24"/>
        </w:rPr>
        <w:t>For symptom checkers to provide meaningful contributions to healthcare, users must t</w:t>
      </w:r>
      <w:r w:rsidR="00687BA3">
        <w:rPr>
          <w:rFonts w:ascii="Arial" w:hAnsi="Arial" w:cs="Arial"/>
          <w:color w:val="000000"/>
          <w:sz w:val="24"/>
          <w:szCs w:val="24"/>
        </w:rPr>
        <w:t>rust</w:t>
      </w:r>
      <w:r>
        <w:rPr>
          <w:rFonts w:ascii="Arial" w:hAnsi="Arial" w:cs="Arial"/>
          <w:color w:val="000000"/>
          <w:sz w:val="24"/>
          <w:szCs w:val="24"/>
        </w:rPr>
        <w:t xml:space="preserve"> and adhere to their recommendations. Without trust, adoption rates may remain low, limiting their potential impact. Evidence suggests that </w:t>
      </w:r>
      <w:r w:rsidR="00687BA3">
        <w:rPr>
          <w:rFonts w:ascii="Arial" w:hAnsi="Arial" w:cs="Arial"/>
          <w:color w:val="000000"/>
          <w:sz w:val="24"/>
          <w:szCs w:val="24"/>
        </w:rPr>
        <w:t>symptom checker</w:t>
      </w:r>
      <w:r>
        <w:rPr>
          <w:rFonts w:ascii="Arial" w:hAnsi="Arial" w:cs="Arial"/>
          <w:color w:val="000000"/>
          <w:sz w:val="24"/>
          <w:szCs w:val="24"/>
        </w:rPr>
        <w:t xml:space="preserve"> offer users a degree of reassurance. This empowerment is particularly notable among users receiving self-care advice, who demonstrate a stronger intention to comply with </w:t>
      </w:r>
      <w:r w:rsidRPr="00F94E2C">
        <w:rPr>
          <w:rFonts w:ascii="Arial" w:hAnsi="Arial" w:cs="Arial"/>
          <w:color w:val="000000"/>
          <w:sz w:val="24"/>
          <w:szCs w:val="24"/>
        </w:rPr>
        <w:t xml:space="preserve">recommendations </w:t>
      </w:r>
      <w:sdt>
        <w:sdtPr>
          <w:rPr>
            <w:rFonts w:ascii="Arial" w:hAnsi="Arial" w:cs="Arial"/>
            <w:color w:val="000000"/>
            <w:sz w:val="24"/>
            <w:szCs w:val="24"/>
          </w:rPr>
          <w:tag w:val="MENDELEY_CITATION_v3_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"/>
          <w:id w:val="-1613437545"/>
          <w:placeholder>
            <w:docPart w:val="DefaultPlaceholder_-1854013440"/>
          </w:placeholder>
        </w:sdtPr>
        <w:sdtContent>
          <w:r w:rsidR="00B7360A" w:rsidRPr="00365F0E">
            <w:rPr>
              <w:rFonts w:ascii="Arial" w:hAnsi="Arial" w:cs="Arial"/>
              <w:color w:val="000000"/>
              <w:sz w:val="24"/>
            </w:rPr>
            <w:t>(Arellano Carmona et al., 2022)</w:t>
          </w:r>
        </w:sdtContent>
      </w:sdt>
      <w:r w:rsidRPr="00365F0E">
        <w:rPr>
          <w:rFonts w:ascii="Arial" w:hAnsi="Arial" w:cs="Arial"/>
          <w:color w:val="000000"/>
          <w:sz w:val="24"/>
          <w:szCs w:val="24"/>
        </w:rPr>
        <w:t>.</w:t>
      </w:r>
      <w:r>
        <w:rPr>
          <w:rFonts w:ascii="Arial" w:hAnsi="Arial" w:cs="Arial"/>
          <w:color w:val="000000"/>
          <w:sz w:val="24"/>
          <w:szCs w:val="24"/>
        </w:rPr>
        <w:t xml:space="preserve"> Nonetheless, the </w:t>
      </w:r>
      <w:r w:rsidR="00DD2AB9">
        <w:rPr>
          <w:rFonts w:ascii="Arial" w:hAnsi="Arial" w:cs="Arial"/>
          <w:color w:val="000000"/>
          <w:sz w:val="24"/>
          <w:szCs w:val="24"/>
        </w:rPr>
        <w:t xml:space="preserve">effectiveness of these tools </w:t>
      </w:r>
      <w:r>
        <w:rPr>
          <w:rFonts w:ascii="Arial" w:hAnsi="Arial" w:cs="Arial"/>
          <w:color w:val="000000"/>
          <w:sz w:val="24"/>
          <w:szCs w:val="24"/>
        </w:rPr>
        <w:t xml:space="preserve">remain inconsistent across studies, indicating </w:t>
      </w:r>
      <w:r w:rsidR="00873BA0">
        <w:rPr>
          <w:rFonts w:ascii="Arial" w:hAnsi="Arial" w:cs="Arial"/>
          <w:color w:val="000000"/>
          <w:sz w:val="24"/>
          <w:szCs w:val="24"/>
        </w:rPr>
        <w:t xml:space="preserve">the </w:t>
      </w:r>
      <w:r>
        <w:rPr>
          <w:rFonts w:ascii="Arial" w:hAnsi="Arial" w:cs="Arial"/>
          <w:color w:val="000000"/>
          <w:sz w:val="24"/>
          <w:szCs w:val="24"/>
        </w:rPr>
        <w:t xml:space="preserve">need for further research. </w:t>
      </w:r>
      <w:r w:rsidR="00066734">
        <w:rPr>
          <w:rFonts w:ascii="Arial" w:hAnsi="Arial" w:cs="Arial"/>
          <w:color w:val="000000"/>
          <w:sz w:val="24"/>
          <w:szCs w:val="24"/>
        </w:rPr>
        <w:br/>
      </w:r>
    </w:p>
    <w:p w14:paraId="3B904697" w14:textId="77777777" w:rsidR="0008128E" w:rsidRDefault="0008128E" w:rsidP="00FF7E7C">
      <w:pPr>
        <w:jc w:val="both"/>
        <w:rPr>
          <w:rFonts w:ascii="Arial" w:hAnsi="Arial" w:cs="Arial"/>
          <w:color w:val="000000"/>
          <w:sz w:val="24"/>
          <w:szCs w:val="24"/>
        </w:rPr>
      </w:pPr>
    </w:p>
    <w:p w14:paraId="656DEA19" w14:textId="77777777" w:rsidR="0008128E" w:rsidRDefault="0008128E" w:rsidP="00FF7E7C">
      <w:pPr>
        <w:jc w:val="both"/>
        <w:rPr>
          <w:rFonts w:ascii="Arial" w:hAnsi="Arial" w:cs="Arial"/>
          <w:color w:val="000000"/>
          <w:sz w:val="24"/>
          <w:szCs w:val="24"/>
        </w:rPr>
      </w:pPr>
    </w:p>
    <w:p w14:paraId="657AADB9" w14:textId="77777777" w:rsidR="00EF5BD0" w:rsidRDefault="00EF5BD0" w:rsidP="00FA6CCB">
      <w:pPr>
        <w:jc w:val="both"/>
        <w:rPr>
          <w:rFonts w:ascii="Arial" w:hAnsi="Arial" w:cs="Arial"/>
          <w:color w:val="000000"/>
          <w:sz w:val="24"/>
          <w:szCs w:val="24"/>
        </w:rPr>
      </w:pPr>
    </w:p>
    <w:p w14:paraId="147E899D" w14:textId="371BA751" w:rsidR="00797137" w:rsidRPr="000F4213" w:rsidRDefault="00D52596" w:rsidP="00F94E12">
      <w:pPr>
        <w:pStyle w:val="Heading2"/>
        <w:rPr>
          <w:rFonts w:ascii="Arial" w:hAnsi="Arial" w:cs="Arial"/>
        </w:rPr>
      </w:pPr>
      <w:bookmarkStart w:id="55" w:name="_Toc197070325"/>
      <w:bookmarkStart w:id="56" w:name="_Toc197438072"/>
      <w:r w:rsidRPr="000F4213">
        <w:rPr>
          <w:rFonts w:ascii="Arial" w:hAnsi="Arial" w:cs="Arial"/>
        </w:rPr>
        <w:lastRenderedPageBreak/>
        <w:t>2.</w:t>
      </w:r>
      <w:r w:rsidR="0047185E">
        <w:rPr>
          <w:rFonts w:ascii="Arial" w:hAnsi="Arial" w:cs="Arial"/>
        </w:rPr>
        <w:t>8</w:t>
      </w:r>
      <w:r w:rsidR="009C1106" w:rsidRPr="000F4213">
        <w:rPr>
          <w:rFonts w:ascii="Arial" w:hAnsi="Arial" w:cs="Arial"/>
        </w:rPr>
        <w:t xml:space="preserve"> </w:t>
      </w:r>
      <w:r w:rsidR="00797137" w:rsidRPr="000F4213">
        <w:rPr>
          <w:rFonts w:ascii="Arial" w:hAnsi="Arial" w:cs="Arial"/>
        </w:rPr>
        <w:t>Quintuple Aim and Symptom Checkers</w:t>
      </w:r>
      <w:bookmarkEnd w:id="55"/>
      <w:bookmarkEnd w:id="56"/>
    </w:p>
    <w:p w14:paraId="00AD70E0" w14:textId="77777777" w:rsidR="00F94E12" w:rsidRPr="00FF7E7C" w:rsidRDefault="00F94E12" w:rsidP="00FF7E7C">
      <w:pPr>
        <w:jc w:val="both"/>
        <w:rPr>
          <w:rFonts w:asciiTheme="minorBidi" w:hAnsiTheme="minorBidi" w:cstheme="minorBidi"/>
          <w:sz w:val="24"/>
          <w:szCs w:val="24"/>
        </w:rPr>
      </w:pPr>
    </w:p>
    <w:p w14:paraId="5B8F71F1" w14:textId="7437A605" w:rsidR="00D87DBB" w:rsidRPr="00FF7E7C" w:rsidRDefault="00A256D0" w:rsidP="00FF7E7C">
      <w:p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 xml:space="preserve">The Triple Aim framework, introduced by Berwick </w:t>
      </w:r>
      <w:r w:rsidRPr="00F94E2C">
        <w:rPr>
          <w:rFonts w:asciiTheme="minorBidi" w:hAnsiTheme="minorBidi" w:cstheme="minorBidi"/>
          <w:sz w:val="24"/>
          <w:szCs w:val="24"/>
        </w:rPr>
        <w:t>et al</w:t>
      </w:r>
      <w:r w:rsidR="0072253D" w:rsidRPr="00F94E2C">
        <w:rPr>
          <w:rFonts w:asciiTheme="minorBidi" w:hAnsiTheme="minorBidi" w:cstheme="minorBidi"/>
          <w:sz w:val="24"/>
          <w:szCs w:val="24"/>
        </w:rPr>
        <w:t>.</w:t>
      </w:r>
      <w:r w:rsidR="008D20AD" w:rsidRPr="00F94E2C">
        <w:rPr>
          <w:rFonts w:asciiTheme="minorBidi" w:hAnsiTheme="minorBidi" w:cstheme="minorBidi"/>
          <w:sz w:val="24"/>
          <w:szCs w:val="24"/>
        </w:rPr>
        <w:t xml:space="preserve"> </w:t>
      </w:r>
      <w:sdt>
        <w:sdtPr>
          <w:rPr>
            <w:rFonts w:asciiTheme="minorBidi" w:hAnsiTheme="minorBidi" w:cstheme="minorBidi"/>
            <w:color w:val="000000"/>
            <w:sz w:val="24"/>
            <w:szCs w:val="24"/>
          </w:rPr>
          <w:tag w:val="MENDELEY_CITATION_v3_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"/>
          <w:id w:val="-1333447300"/>
          <w:placeholder>
            <w:docPart w:val="DefaultPlaceholder_-1854013440"/>
          </w:placeholder>
        </w:sdtPr>
        <w:sdtContent>
          <w:r w:rsidR="00B7360A" w:rsidRPr="00B7360A">
            <w:rPr>
              <w:rFonts w:asciiTheme="minorBidi" w:hAnsiTheme="minorBidi" w:cstheme="minorBidi"/>
              <w:color w:val="000000"/>
              <w:sz w:val="24"/>
              <w:szCs w:val="24"/>
            </w:rPr>
            <w:t>(Shim and Rust, 2013)</w:t>
          </w:r>
        </w:sdtContent>
      </w:sdt>
      <w:r w:rsidRPr="00F94E2C">
        <w:rPr>
          <w:rFonts w:asciiTheme="minorBidi" w:hAnsiTheme="minorBidi" w:cstheme="minorBidi"/>
          <w:sz w:val="24"/>
          <w:szCs w:val="24"/>
        </w:rPr>
        <w:t xml:space="preserve"> and</w:t>
      </w:r>
      <w:r w:rsidRPr="00FF7E7C">
        <w:rPr>
          <w:rFonts w:asciiTheme="minorBidi" w:hAnsiTheme="minorBidi" w:cstheme="minorBidi"/>
          <w:sz w:val="24"/>
          <w:szCs w:val="24"/>
        </w:rPr>
        <w:t xml:space="preserve"> often referred to as the </w:t>
      </w:r>
      <w:r w:rsidR="000840BD" w:rsidRPr="00FF7E7C">
        <w:rPr>
          <w:rFonts w:asciiTheme="minorBidi" w:hAnsiTheme="minorBidi" w:cstheme="minorBidi"/>
          <w:sz w:val="24"/>
          <w:szCs w:val="24"/>
        </w:rPr>
        <w:t>“North Star”,</w:t>
      </w:r>
      <w:r w:rsidRPr="00FF7E7C">
        <w:rPr>
          <w:rFonts w:asciiTheme="minorBidi" w:hAnsiTheme="minorBidi" w:cstheme="minorBidi"/>
          <w:sz w:val="24"/>
          <w:szCs w:val="24"/>
        </w:rPr>
        <w:t xml:space="preserve"> </w:t>
      </w:r>
      <w:r w:rsidR="00066734" w:rsidRPr="00FF7E7C">
        <w:rPr>
          <w:rFonts w:asciiTheme="minorBidi" w:hAnsiTheme="minorBidi" w:cstheme="minorBidi"/>
          <w:sz w:val="24"/>
          <w:szCs w:val="24"/>
        </w:rPr>
        <w:t xml:space="preserve">functions </w:t>
      </w:r>
      <w:r w:rsidRPr="00FF7E7C">
        <w:rPr>
          <w:rFonts w:asciiTheme="minorBidi" w:hAnsiTheme="minorBidi" w:cstheme="minorBidi"/>
          <w:sz w:val="24"/>
          <w:szCs w:val="24"/>
        </w:rPr>
        <w:t xml:space="preserve">as a strategic approach to enhancing healthcare quality by focusing on three key objectives: </w:t>
      </w:r>
    </w:p>
    <w:p w14:paraId="116001F0" w14:textId="77777777" w:rsidR="00176B22" w:rsidRPr="00FF7E7C" w:rsidRDefault="00176B22" w:rsidP="00FF7E7C">
      <w:pPr>
        <w:pStyle w:val="ListParagraph"/>
        <w:numPr>
          <w:ilvl w:val="1"/>
          <w:numId w:val="30"/>
        </w:num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I</w:t>
      </w:r>
      <w:r w:rsidR="000840BD" w:rsidRPr="00FF7E7C">
        <w:rPr>
          <w:rFonts w:asciiTheme="minorBidi" w:hAnsiTheme="minorBidi" w:cstheme="minorBidi"/>
          <w:sz w:val="24"/>
          <w:szCs w:val="24"/>
        </w:rPr>
        <w:t xml:space="preserve">mproving </w:t>
      </w:r>
      <w:r w:rsidR="00A256D0" w:rsidRPr="00FF7E7C">
        <w:rPr>
          <w:rFonts w:asciiTheme="minorBidi" w:hAnsiTheme="minorBidi" w:cstheme="minorBidi"/>
          <w:sz w:val="24"/>
          <w:szCs w:val="24"/>
        </w:rPr>
        <w:t>patient experience</w:t>
      </w:r>
    </w:p>
    <w:p w14:paraId="389C3ED9" w14:textId="5499C385" w:rsidR="00176B22" w:rsidRPr="00FF7E7C" w:rsidRDefault="00176B22" w:rsidP="00FF7E7C">
      <w:pPr>
        <w:pStyle w:val="ListParagraph"/>
        <w:numPr>
          <w:ilvl w:val="1"/>
          <w:numId w:val="30"/>
        </w:num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A</w:t>
      </w:r>
      <w:r w:rsidR="00A256D0" w:rsidRPr="00FF7E7C">
        <w:rPr>
          <w:rFonts w:asciiTheme="minorBidi" w:hAnsiTheme="minorBidi" w:cstheme="minorBidi"/>
          <w:sz w:val="24"/>
          <w:szCs w:val="24"/>
        </w:rPr>
        <w:t xml:space="preserve">chieving </w:t>
      </w:r>
      <w:r w:rsidR="000840BD" w:rsidRPr="00FF7E7C">
        <w:rPr>
          <w:rFonts w:asciiTheme="minorBidi" w:hAnsiTheme="minorBidi" w:cstheme="minorBidi"/>
          <w:sz w:val="24"/>
          <w:szCs w:val="24"/>
        </w:rPr>
        <w:t>better health outcomes</w:t>
      </w:r>
    </w:p>
    <w:p w14:paraId="7EF17AE1" w14:textId="075C4070" w:rsidR="00176B22" w:rsidRPr="0091460E" w:rsidRDefault="00176B22" w:rsidP="008F3C49">
      <w:pPr>
        <w:pStyle w:val="ListParagraph"/>
        <w:numPr>
          <w:ilvl w:val="1"/>
          <w:numId w:val="30"/>
        </w:numPr>
        <w:spacing w:afterLines="160" w:after="384"/>
        <w:jc w:val="both"/>
        <w:rPr>
          <w:rFonts w:asciiTheme="minorBidi" w:hAnsiTheme="minorBidi" w:cstheme="minorBidi"/>
          <w:sz w:val="24"/>
          <w:szCs w:val="24"/>
        </w:rPr>
      </w:pPr>
      <w:r w:rsidRPr="0091460E">
        <w:rPr>
          <w:rFonts w:asciiTheme="minorBidi" w:hAnsiTheme="minorBidi" w:cstheme="minorBidi"/>
          <w:sz w:val="24"/>
          <w:szCs w:val="24"/>
        </w:rPr>
        <w:t>R</w:t>
      </w:r>
      <w:r w:rsidR="000840BD" w:rsidRPr="0091460E">
        <w:rPr>
          <w:rFonts w:asciiTheme="minorBidi" w:hAnsiTheme="minorBidi" w:cstheme="minorBidi"/>
          <w:sz w:val="24"/>
          <w:szCs w:val="24"/>
        </w:rPr>
        <w:t xml:space="preserve">educing costs. </w:t>
      </w:r>
    </w:p>
    <w:p w14:paraId="153D6774" w14:textId="77777777" w:rsidR="002A14EE" w:rsidRDefault="000840BD" w:rsidP="0047185E">
      <w:pPr>
        <w:jc w:val="both"/>
        <w:rPr>
          <w:rStyle w:val="Hyperlink"/>
          <w:rFonts w:asciiTheme="minorBidi" w:eastAsiaTheme="majorEastAsia" w:hAnsiTheme="minorBidi" w:cstheme="minorBidi"/>
          <w:color w:val="000000" w:themeColor="text1"/>
          <w:sz w:val="24"/>
          <w:szCs w:val="24"/>
          <w:u w:val="none"/>
        </w:rPr>
      </w:pPr>
      <w:r w:rsidRPr="00FA6CCB">
        <w:rPr>
          <w:rFonts w:asciiTheme="minorBidi" w:hAnsiTheme="minorBidi" w:cstheme="minorBidi"/>
          <w:sz w:val="24"/>
          <w:szCs w:val="24"/>
        </w:rPr>
        <w:t xml:space="preserve">However, research </w:t>
      </w:r>
      <w:r w:rsidR="00A256D0" w:rsidRPr="00FA6CCB">
        <w:rPr>
          <w:rFonts w:asciiTheme="minorBidi" w:hAnsiTheme="minorBidi" w:cstheme="minorBidi"/>
          <w:sz w:val="24"/>
          <w:szCs w:val="24"/>
        </w:rPr>
        <w:t xml:space="preserve">has </w:t>
      </w:r>
      <w:r w:rsidRPr="00FA6CCB">
        <w:rPr>
          <w:rFonts w:asciiTheme="minorBidi" w:hAnsiTheme="minorBidi" w:cstheme="minorBidi"/>
          <w:sz w:val="24"/>
          <w:szCs w:val="24"/>
        </w:rPr>
        <w:t>shown</w:t>
      </w:r>
      <w:r w:rsidR="00A256D0" w:rsidRPr="00FA6CCB">
        <w:rPr>
          <w:rFonts w:asciiTheme="minorBidi" w:hAnsiTheme="minorBidi" w:cstheme="minorBidi"/>
          <w:sz w:val="24"/>
          <w:szCs w:val="24"/>
        </w:rPr>
        <w:t xml:space="preserve"> the </w:t>
      </w:r>
      <w:r w:rsidRPr="00FA6CCB">
        <w:rPr>
          <w:rFonts w:asciiTheme="minorBidi" w:hAnsiTheme="minorBidi" w:cstheme="minorBidi"/>
          <w:sz w:val="24"/>
          <w:szCs w:val="24"/>
        </w:rPr>
        <w:t>declin</w:t>
      </w:r>
      <w:r w:rsidR="00A256D0" w:rsidRPr="00FA6CCB">
        <w:rPr>
          <w:rFonts w:asciiTheme="minorBidi" w:hAnsiTheme="minorBidi" w:cstheme="minorBidi"/>
          <w:sz w:val="24"/>
          <w:szCs w:val="24"/>
        </w:rPr>
        <w:t>ing</w:t>
      </w:r>
      <w:r w:rsidRPr="00FA6CCB">
        <w:rPr>
          <w:rFonts w:asciiTheme="minorBidi" w:hAnsiTheme="minorBidi" w:cstheme="minorBidi"/>
          <w:sz w:val="24"/>
          <w:szCs w:val="24"/>
        </w:rPr>
        <w:t xml:space="preserve"> clinical engagement and </w:t>
      </w:r>
      <w:r w:rsidR="00A256D0" w:rsidRPr="00FA6CCB">
        <w:rPr>
          <w:rFonts w:asciiTheme="minorBidi" w:hAnsiTheme="minorBidi" w:cstheme="minorBidi"/>
          <w:sz w:val="24"/>
          <w:szCs w:val="24"/>
        </w:rPr>
        <w:t xml:space="preserve">increasing </w:t>
      </w:r>
      <w:r w:rsidRPr="00FA6CCB">
        <w:rPr>
          <w:rFonts w:asciiTheme="minorBidi" w:hAnsiTheme="minorBidi" w:cstheme="minorBidi"/>
          <w:sz w:val="24"/>
          <w:szCs w:val="24"/>
        </w:rPr>
        <w:t xml:space="preserve">burnout </w:t>
      </w:r>
      <w:r w:rsidR="00A256D0" w:rsidRPr="00FA6CCB">
        <w:rPr>
          <w:rFonts w:asciiTheme="minorBidi" w:hAnsiTheme="minorBidi" w:cstheme="minorBidi"/>
          <w:sz w:val="24"/>
          <w:szCs w:val="24"/>
        </w:rPr>
        <w:t xml:space="preserve">are </w:t>
      </w:r>
      <w:r w:rsidRPr="00FA6CCB">
        <w:rPr>
          <w:rFonts w:asciiTheme="minorBidi" w:hAnsiTheme="minorBidi" w:cstheme="minorBidi"/>
          <w:sz w:val="24"/>
          <w:szCs w:val="24"/>
        </w:rPr>
        <w:t xml:space="preserve">directly correlated </w:t>
      </w:r>
      <w:r w:rsidR="00A256D0" w:rsidRPr="00FA6CCB">
        <w:rPr>
          <w:rFonts w:asciiTheme="minorBidi" w:hAnsiTheme="minorBidi" w:cstheme="minorBidi"/>
          <w:sz w:val="24"/>
          <w:szCs w:val="24"/>
        </w:rPr>
        <w:t xml:space="preserve">with </w:t>
      </w:r>
      <w:r w:rsidRPr="00FA6CCB">
        <w:rPr>
          <w:rFonts w:asciiTheme="minorBidi" w:hAnsiTheme="minorBidi" w:cstheme="minorBidi"/>
          <w:sz w:val="24"/>
          <w:szCs w:val="24"/>
        </w:rPr>
        <w:t xml:space="preserve">lower patient satisfaction, </w:t>
      </w:r>
      <w:r w:rsidR="00A256D0" w:rsidRPr="00FA6CCB">
        <w:rPr>
          <w:rFonts w:asciiTheme="minorBidi" w:hAnsiTheme="minorBidi" w:cstheme="minorBidi"/>
          <w:sz w:val="24"/>
          <w:szCs w:val="24"/>
        </w:rPr>
        <w:t xml:space="preserve">poorer </w:t>
      </w:r>
      <w:r w:rsidRPr="00FA6CCB">
        <w:rPr>
          <w:rFonts w:asciiTheme="minorBidi" w:hAnsiTheme="minorBidi" w:cstheme="minorBidi"/>
          <w:sz w:val="24"/>
          <w:szCs w:val="24"/>
        </w:rPr>
        <w:t>health outcomes</w:t>
      </w:r>
      <w:r w:rsidR="00A256D0" w:rsidRPr="00FA6CCB">
        <w:rPr>
          <w:rFonts w:asciiTheme="minorBidi" w:hAnsiTheme="minorBidi" w:cstheme="minorBidi"/>
          <w:sz w:val="24"/>
          <w:szCs w:val="24"/>
        </w:rPr>
        <w:t xml:space="preserve">, </w:t>
      </w:r>
      <w:r w:rsidRPr="00FA6CCB">
        <w:rPr>
          <w:rFonts w:asciiTheme="minorBidi" w:hAnsiTheme="minorBidi" w:cstheme="minorBidi"/>
          <w:sz w:val="24"/>
          <w:szCs w:val="24"/>
        </w:rPr>
        <w:t>and higher</w:t>
      </w:r>
      <w:r w:rsidR="00A256D0" w:rsidRPr="00FA6CCB">
        <w:rPr>
          <w:rFonts w:asciiTheme="minorBidi" w:hAnsiTheme="minorBidi" w:cstheme="minorBidi"/>
          <w:sz w:val="24"/>
          <w:szCs w:val="24"/>
        </w:rPr>
        <w:t xml:space="preserve"> healthcare</w:t>
      </w:r>
      <w:r w:rsidRPr="00FA6CCB">
        <w:rPr>
          <w:rFonts w:asciiTheme="minorBidi" w:hAnsiTheme="minorBidi" w:cstheme="minorBidi"/>
          <w:sz w:val="24"/>
          <w:szCs w:val="24"/>
        </w:rPr>
        <w:t xml:space="preserve"> costs (</w:t>
      </w:r>
      <w:sdt>
        <w:sdtPr>
          <w:rPr>
            <w:rFonts w:asciiTheme="minorBidi" w:hAnsiTheme="minorBidi" w:cstheme="minorBidi"/>
            <w:color w:val="000000"/>
            <w:sz w:val="24"/>
            <w:szCs w:val="24"/>
          </w:rPr>
          <w:tag w:val="MENDELEY_CITATION_v3_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"/>
          <w:id w:val="-603653222"/>
          <w:placeholder>
            <w:docPart w:val="0D98F664F9E341A4928D8198DE7CA47F"/>
          </w:placeholder>
        </w:sdtPr>
        <w:sdtContent>
          <w:r w:rsidR="00B7360A" w:rsidRPr="00FA6CCB">
            <w:rPr>
              <w:rFonts w:asciiTheme="minorBidi" w:hAnsiTheme="minorBidi" w:cstheme="minorBidi"/>
              <w:color w:val="000000"/>
              <w:sz w:val="24"/>
              <w:szCs w:val="24"/>
            </w:rPr>
            <w:t>Itchhaporia, 2021)</w:t>
          </w:r>
        </w:sdtContent>
      </w:sdt>
      <w:r w:rsidR="00A256D0" w:rsidRPr="00FA6CCB">
        <w:rPr>
          <w:rFonts w:asciiTheme="minorBidi" w:hAnsiTheme="minorBidi" w:cstheme="minorBidi"/>
          <w:sz w:val="24"/>
          <w:szCs w:val="24"/>
        </w:rPr>
        <w:t xml:space="preserve">. Recognising this issue, the </w:t>
      </w:r>
      <w:r w:rsidRPr="00FA6CCB">
        <w:rPr>
          <w:rFonts w:asciiTheme="minorBidi" w:hAnsiTheme="minorBidi" w:cstheme="minorBidi"/>
          <w:sz w:val="24"/>
          <w:szCs w:val="24"/>
        </w:rPr>
        <w:t xml:space="preserve">Quadruple Aim </w:t>
      </w:r>
      <w:sdt>
        <w:sdtPr>
          <w:rPr>
            <w:rFonts w:asciiTheme="minorBidi" w:hAnsiTheme="minorBidi" w:cstheme="minorBidi"/>
            <w:color w:val="000000"/>
            <w:sz w:val="24"/>
            <w:szCs w:val="24"/>
          </w:rPr>
          <w:tag w:val="MENDELEY_CITATION_v3_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"/>
          <w:id w:val="-801686122"/>
          <w:placeholder>
            <w:docPart w:val="DefaultPlaceholder_-1854013440"/>
          </w:placeholder>
        </w:sdtPr>
        <w:sdtContent>
          <w:r w:rsidR="00B7360A" w:rsidRPr="00FA6CCB">
            <w:rPr>
              <w:rFonts w:asciiTheme="minorBidi" w:hAnsiTheme="minorBidi" w:cstheme="minorBidi"/>
              <w:color w:val="000000"/>
              <w:sz w:val="24"/>
              <w:szCs w:val="24"/>
            </w:rPr>
            <w:t>(Sikka, Morath and Leape, 2015)</w:t>
          </w:r>
        </w:sdtContent>
      </w:sdt>
      <w:r w:rsidR="00A256D0" w:rsidRPr="00FA6CCB">
        <w:rPr>
          <w:rFonts w:asciiTheme="minorBidi" w:hAnsiTheme="minorBidi" w:cstheme="minorBidi"/>
          <w:sz w:val="24"/>
          <w:szCs w:val="24"/>
        </w:rPr>
        <w:t xml:space="preserve">was introduced in 2014 to incorporate clinician well-being as a critical factor in achieving healthcare improvement. </w:t>
      </w:r>
      <w:r w:rsidR="00932689" w:rsidRPr="00FA6CCB">
        <w:rPr>
          <w:rFonts w:asciiTheme="minorBidi" w:hAnsiTheme="minorBidi" w:cstheme="minorBidi"/>
          <w:sz w:val="24"/>
          <w:szCs w:val="24"/>
        </w:rPr>
        <w:tab/>
      </w:r>
      <w:r w:rsidRPr="00F94E2C">
        <w:t xml:space="preserve"> </w:t>
      </w:r>
      <w:r w:rsidRPr="00F94E2C">
        <w:br/>
      </w:r>
      <w:r w:rsidR="005D5DEA" w:rsidRPr="00F94E2C">
        <w:rPr>
          <w:color w:val="000000"/>
        </w:rPr>
        <w:br/>
      </w:r>
      <w:r w:rsidR="00A256D0" w:rsidRPr="00FA6CCB">
        <w:rPr>
          <w:rFonts w:asciiTheme="minorBidi" w:hAnsiTheme="minorBidi" w:cstheme="minorBidi"/>
          <w:color w:val="000000"/>
          <w:sz w:val="24"/>
          <w:szCs w:val="24"/>
        </w:rPr>
        <w:t xml:space="preserve">Despite this advancement, </w:t>
      </w:r>
      <w:sdt>
        <w:sdtPr>
          <w:rPr>
            <w:rFonts w:asciiTheme="minorBidi" w:hAnsiTheme="minorBidi" w:cstheme="minorBidi"/>
            <w:color w:val="000000"/>
            <w:sz w:val="24"/>
            <w:szCs w:val="24"/>
          </w:rPr>
          <w:tag w:val="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"/>
          <w:id w:val="934251021"/>
          <w:placeholder>
            <w:docPart w:val="0D98F664F9E341A4928D8198DE7CA47F"/>
          </w:placeholder>
        </w:sdtPr>
        <w:sdtContent>
          <w:r w:rsidR="00B7360A" w:rsidRPr="00FA6CCB">
            <w:rPr>
              <w:rFonts w:asciiTheme="minorBidi" w:hAnsiTheme="minorBidi" w:cstheme="minorBidi"/>
              <w:color w:val="000000"/>
              <w:sz w:val="24"/>
              <w:szCs w:val="24"/>
            </w:rPr>
            <w:t>Nundy et al., (2022)</w:t>
          </w:r>
        </w:sdtContent>
      </w:sdt>
      <w:r w:rsidRPr="00FA6CCB">
        <w:rPr>
          <w:rFonts w:asciiTheme="minorBidi" w:hAnsiTheme="minorBidi" w:cstheme="minorBidi"/>
          <w:color w:val="000000"/>
          <w:sz w:val="24"/>
          <w:szCs w:val="24"/>
        </w:rPr>
        <w:t xml:space="preserve"> </w:t>
      </w:r>
      <w:r w:rsidR="00A256D0" w:rsidRPr="00FA6CCB">
        <w:rPr>
          <w:rFonts w:asciiTheme="minorBidi" w:hAnsiTheme="minorBidi" w:cstheme="minorBidi"/>
          <w:color w:val="000000"/>
          <w:sz w:val="24"/>
          <w:szCs w:val="24"/>
        </w:rPr>
        <w:t xml:space="preserve">argued that the </w:t>
      </w:r>
      <w:r w:rsidRPr="00FA6CCB">
        <w:rPr>
          <w:rFonts w:asciiTheme="minorBidi" w:hAnsiTheme="minorBidi" w:cstheme="minorBidi"/>
          <w:color w:val="000000"/>
          <w:sz w:val="24"/>
          <w:szCs w:val="24"/>
        </w:rPr>
        <w:t xml:space="preserve">Quadruple </w:t>
      </w:r>
      <w:r w:rsidR="00A256D0" w:rsidRPr="00FA6CCB">
        <w:rPr>
          <w:rFonts w:asciiTheme="minorBidi" w:hAnsiTheme="minorBidi" w:cstheme="minorBidi"/>
          <w:color w:val="000000"/>
          <w:sz w:val="24"/>
          <w:szCs w:val="24"/>
        </w:rPr>
        <w:t>A</w:t>
      </w:r>
      <w:r w:rsidRPr="00FA6CCB">
        <w:rPr>
          <w:rFonts w:asciiTheme="minorBidi" w:hAnsiTheme="minorBidi" w:cstheme="minorBidi"/>
          <w:color w:val="000000"/>
          <w:sz w:val="24"/>
          <w:szCs w:val="24"/>
        </w:rPr>
        <w:t xml:space="preserve">im </w:t>
      </w:r>
      <w:r w:rsidR="00A256D0" w:rsidRPr="00FA6CCB">
        <w:rPr>
          <w:rFonts w:asciiTheme="minorBidi" w:hAnsiTheme="minorBidi" w:cstheme="minorBidi"/>
          <w:color w:val="000000"/>
          <w:sz w:val="24"/>
          <w:szCs w:val="24"/>
        </w:rPr>
        <w:t>remain</w:t>
      </w:r>
      <w:r w:rsidR="00066734" w:rsidRPr="00FA6CCB">
        <w:rPr>
          <w:rFonts w:asciiTheme="minorBidi" w:hAnsiTheme="minorBidi" w:cstheme="minorBidi"/>
          <w:color w:val="000000"/>
          <w:sz w:val="24"/>
          <w:szCs w:val="24"/>
        </w:rPr>
        <w:t>s</w:t>
      </w:r>
      <w:r w:rsidR="00A256D0" w:rsidRPr="00FA6CCB">
        <w:rPr>
          <w:rFonts w:asciiTheme="minorBidi" w:hAnsiTheme="minorBidi" w:cstheme="minorBidi"/>
          <w:color w:val="000000"/>
          <w:sz w:val="24"/>
          <w:szCs w:val="24"/>
        </w:rPr>
        <w:t xml:space="preserve"> insufficient</w:t>
      </w:r>
      <w:r w:rsidR="00066734" w:rsidRPr="00FA6CCB">
        <w:rPr>
          <w:rFonts w:asciiTheme="minorBidi" w:hAnsiTheme="minorBidi" w:cstheme="minorBidi"/>
          <w:color w:val="000000"/>
          <w:sz w:val="24"/>
          <w:szCs w:val="24"/>
        </w:rPr>
        <w:t xml:space="preserve">, </w:t>
      </w:r>
      <w:r w:rsidR="00A256D0" w:rsidRPr="00FA6CCB">
        <w:rPr>
          <w:rFonts w:asciiTheme="minorBidi" w:hAnsiTheme="minorBidi" w:cstheme="minorBidi"/>
          <w:color w:val="000000"/>
          <w:sz w:val="24"/>
          <w:szCs w:val="24"/>
        </w:rPr>
        <w:t>propos</w:t>
      </w:r>
      <w:r w:rsidR="00066734" w:rsidRPr="00FA6CCB">
        <w:rPr>
          <w:rFonts w:asciiTheme="minorBidi" w:hAnsiTheme="minorBidi" w:cstheme="minorBidi"/>
          <w:color w:val="000000"/>
          <w:sz w:val="24"/>
          <w:szCs w:val="24"/>
        </w:rPr>
        <w:t>ing</w:t>
      </w:r>
      <w:r w:rsidR="00A256D0" w:rsidRPr="00FA6CCB">
        <w:rPr>
          <w:rFonts w:asciiTheme="minorBidi" w:hAnsiTheme="minorBidi" w:cstheme="minorBidi"/>
          <w:color w:val="000000"/>
          <w:sz w:val="24"/>
          <w:szCs w:val="24"/>
        </w:rPr>
        <w:t xml:space="preserve"> the Quintuple Aim, </w:t>
      </w:r>
      <w:r w:rsidR="00066734" w:rsidRPr="00FA6CCB">
        <w:rPr>
          <w:rFonts w:asciiTheme="minorBidi" w:hAnsiTheme="minorBidi" w:cstheme="minorBidi"/>
          <w:color w:val="000000"/>
          <w:sz w:val="24"/>
          <w:szCs w:val="24"/>
        </w:rPr>
        <w:t xml:space="preserve">which </w:t>
      </w:r>
      <w:r w:rsidR="00A256D0" w:rsidRPr="00FA6CCB">
        <w:rPr>
          <w:rFonts w:asciiTheme="minorBidi" w:hAnsiTheme="minorBidi" w:cstheme="minorBidi"/>
          <w:color w:val="000000"/>
          <w:sz w:val="24"/>
          <w:szCs w:val="24"/>
        </w:rPr>
        <w:t>add</w:t>
      </w:r>
      <w:r w:rsidR="00066734" w:rsidRPr="00FA6CCB">
        <w:rPr>
          <w:rFonts w:asciiTheme="minorBidi" w:hAnsiTheme="minorBidi" w:cstheme="minorBidi"/>
          <w:color w:val="000000"/>
          <w:sz w:val="24"/>
          <w:szCs w:val="24"/>
        </w:rPr>
        <w:t>s</w:t>
      </w:r>
      <w:r w:rsidR="00A256D0" w:rsidRPr="00FA6CCB">
        <w:rPr>
          <w:rFonts w:asciiTheme="minorBidi" w:hAnsiTheme="minorBidi" w:cstheme="minorBidi"/>
          <w:color w:val="000000"/>
          <w:sz w:val="24"/>
          <w:szCs w:val="24"/>
        </w:rPr>
        <w:t xml:space="preserve"> health equity as a vital component necessary for achieving better healthcare outcomes and fostering economic improvement. </w:t>
      </w:r>
      <w:r w:rsidR="00FF7E7C" w:rsidRPr="00FA6CCB">
        <w:rPr>
          <w:rFonts w:asciiTheme="minorBidi" w:hAnsiTheme="minorBidi" w:cstheme="minorBidi"/>
          <w:color w:val="000000"/>
          <w:sz w:val="24"/>
          <w:szCs w:val="24"/>
        </w:rPr>
        <w:tab/>
      </w:r>
      <w:r w:rsidRPr="00FA6CCB">
        <w:rPr>
          <w:rFonts w:asciiTheme="minorBidi" w:hAnsiTheme="minorBidi" w:cstheme="minorBidi"/>
          <w:color w:val="000000"/>
          <w:sz w:val="24"/>
          <w:szCs w:val="24"/>
        </w:rPr>
        <w:t xml:space="preserve"> </w:t>
      </w:r>
      <w:r w:rsidR="005D5DEA" w:rsidRPr="00FA6CCB">
        <w:rPr>
          <w:rFonts w:asciiTheme="minorBidi" w:hAnsiTheme="minorBidi" w:cstheme="minorBidi"/>
          <w:color w:val="000000"/>
          <w:sz w:val="24"/>
          <w:szCs w:val="24"/>
        </w:rPr>
        <w:br/>
      </w:r>
      <w:r w:rsidR="005D5DEA" w:rsidRPr="00FA6CCB">
        <w:rPr>
          <w:rFonts w:asciiTheme="minorBidi" w:hAnsiTheme="minorBidi" w:cstheme="minorBidi"/>
          <w:color w:val="000000"/>
          <w:sz w:val="24"/>
          <w:szCs w:val="24"/>
        </w:rPr>
        <w:br/>
        <w:t>S</w:t>
      </w:r>
      <w:r w:rsidR="00A256D0" w:rsidRPr="00FA6CCB">
        <w:rPr>
          <w:rFonts w:asciiTheme="minorBidi" w:hAnsiTheme="minorBidi" w:cstheme="minorBidi"/>
          <w:sz w:val="24"/>
          <w:szCs w:val="24"/>
        </w:rPr>
        <w:t>ymptom checkers are designed</w:t>
      </w:r>
      <w:r w:rsidR="004441C3" w:rsidRPr="00FA6CCB">
        <w:rPr>
          <w:rFonts w:asciiTheme="minorBidi" w:hAnsiTheme="minorBidi" w:cstheme="minorBidi"/>
          <w:sz w:val="24"/>
          <w:szCs w:val="24"/>
        </w:rPr>
        <w:t xml:space="preserve"> to align with the goals of the Q</w:t>
      </w:r>
      <w:r w:rsidRPr="00FA6CCB">
        <w:rPr>
          <w:rFonts w:asciiTheme="minorBidi" w:hAnsiTheme="minorBidi" w:cstheme="minorBidi"/>
          <w:sz w:val="24"/>
          <w:szCs w:val="24"/>
        </w:rPr>
        <w:t xml:space="preserve">uadruple aim </w:t>
      </w:r>
      <w:sdt>
        <w:sdtPr>
          <w:rPr>
            <w:rFonts w:asciiTheme="minorBidi" w:hAnsiTheme="minorBidi" w:cstheme="minorBidi"/>
            <w:color w:val="000000"/>
            <w:sz w:val="24"/>
            <w:szCs w:val="24"/>
          </w:rPr>
          <w:tag w:val="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"/>
          <w:id w:val="-1077897886"/>
          <w:placeholder>
            <w:docPart w:val="11E803896DD347929C63C4611DAB0082"/>
          </w:placeholder>
        </w:sdtPr>
        <w:sdtContent>
          <w:r w:rsidR="00B7360A" w:rsidRPr="00FA6CCB">
            <w:rPr>
              <w:rFonts w:asciiTheme="minorBidi" w:hAnsiTheme="minorBidi" w:cstheme="minorBidi"/>
              <w:color w:val="000000"/>
              <w:sz w:val="24"/>
              <w:szCs w:val="24"/>
            </w:rPr>
            <w:t>(Nundy et al., 2022)</w:t>
          </w:r>
        </w:sdtContent>
      </w:sdt>
      <w:r w:rsidRPr="00FA6CCB">
        <w:rPr>
          <w:rFonts w:asciiTheme="minorBidi" w:hAnsiTheme="minorBidi" w:cstheme="minorBidi"/>
          <w:sz w:val="24"/>
          <w:szCs w:val="24"/>
        </w:rPr>
        <w:t xml:space="preserve">, </w:t>
      </w:r>
      <w:r w:rsidR="004441C3" w:rsidRPr="00FA6CCB">
        <w:rPr>
          <w:rFonts w:asciiTheme="minorBidi" w:hAnsiTheme="minorBidi" w:cstheme="minorBidi"/>
          <w:sz w:val="24"/>
          <w:szCs w:val="24"/>
        </w:rPr>
        <w:t xml:space="preserve">aiming to provide </w:t>
      </w:r>
      <w:r w:rsidRPr="00FA6CCB">
        <w:rPr>
          <w:rFonts w:asciiTheme="minorBidi" w:hAnsiTheme="minorBidi" w:cstheme="minorBidi"/>
          <w:sz w:val="24"/>
          <w:szCs w:val="24"/>
        </w:rPr>
        <w:t>high</w:t>
      </w:r>
      <w:r w:rsidR="004441C3" w:rsidRPr="00FA6CCB">
        <w:rPr>
          <w:rFonts w:asciiTheme="minorBidi" w:hAnsiTheme="minorBidi" w:cstheme="minorBidi"/>
          <w:sz w:val="24"/>
          <w:szCs w:val="24"/>
        </w:rPr>
        <w:t>-</w:t>
      </w:r>
      <w:r w:rsidRPr="00FA6CCB">
        <w:rPr>
          <w:rFonts w:asciiTheme="minorBidi" w:hAnsiTheme="minorBidi" w:cstheme="minorBidi"/>
          <w:sz w:val="24"/>
          <w:szCs w:val="24"/>
        </w:rPr>
        <w:t>quality care</w:t>
      </w:r>
      <w:r w:rsidR="004441C3" w:rsidRPr="00FA6CCB">
        <w:rPr>
          <w:rFonts w:asciiTheme="minorBidi" w:hAnsiTheme="minorBidi" w:cstheme="minorBidi"/>
          <w:sz w:val="24"/>
          <w:szCs w:val="24"/>
        </w:rPr>
        <w:t xml:space="preserve">, enhance </w:t>
      </w:r>
      <w:r w:rsidRPr="00FA6CCB">
        <w:rPr>
          <w:rFonts w:asciiTheme="minorBidi" w:hAnsiTheme="minorBidi" w:cstheme="minorBidi"/>
          <w:sz w:val="24"/>
          <w:szCs w:val="24"/>
        </w:rPr>
        <w:t>population health</w:t>
      </w:r>
      <w:r w:rsidR="004441C3" w:rsidRPr="00FA6CCB">
        <w:rPr>
          <w:rFonts w:asciiTheme="minorBidi" w:hAnsiTheme="minorBidi" w:cstheme="minorBidi"/>
          <w:sz w:val="24"/>
          <w:szCs w:val="24"/>
        </w:rPr>
        <w:t xml:space="preserve">, </w:t>
      </w:r>
      <w:r w:rsidRPr="00FA6CCB">
        <w:rPr>
          <w:rFonts w:asciiTheme="minorBidi" w:hAnsiTheme="minorBidi" w:cstheme="minorBidi"/>
          <w:sz w:val="24"/>
          <w:szCs w:val="24"/>
        </w:rPr>
        <w:t xml:space="preserve">and ensures </w:t>
      </w:r>
      <w:r w:rsidR="00A256D0" w:rsidRPr="00FA6CCB">
        <w:rPr>
          <w:rFonts w:asciiTheme="minorBidi" w:hAnsiTheme="minorBidi" w:cstheme="minorBidi"/>
          <w:sz w:val="24"/>
          <w:szCs w:val="24"/>
        </w:rPr>
        <w:t xml:space="preserve">a positive </w:t>
      </w:r>
      <w:r w:rsidR="004441C3" w:rsidRPr="00FA6CCB">
        <w:rPr>
          <w:rFonts w:asciiTheme="minorBidi" w:hAnsiTheme="minorBidi" w:cstheme="minorBidi"/>
          <w:sz w:val="24"/>
          <w:szCs w:val="24"/>
        </w:rPr>
        <w:t xml:space="preserve">patient </w:t>
      </w:r>
      <w:r w:rsidR="00A256D0" w:rsidRPr="00FA6CCB">
        <w:rPr>
          <w:rFonts w:asciiTheme="minorBidi" w:hAnsiTheme="minorBidi" w:cstheme="minorBidi"/>
          <w:sz w:val="24"/>
          <w:szCs w:val="24"/>
        </w:rPr>
        <w:t>experience</w:t>
      </w:r>
      <w:r w:rsidR="004441C3" w:rsidRPr="00FA6CCB">
        <w:rPr>
          <w:rFonts w:asciiTheme="minorBidi" w:hAnsiTheme="minorBidi" w:cstheme="minorBidi"/>
          <w:sz w:val="24"/>
          <w:szCs w:val="24"/>
        </w:rPr>
        <w:t>. However, the lack of s</w:t>
      </w:r>
      <w:r w:rsidRPr="00FA6CCB">
        <w:rPr>
          <w:rFonts w:asciiTheme="minorBidi" w:hAnsiTheme="minorBidi" w:cstheme="minorBidi"/>
          <w:sz w:val="24"/>
          <w:szCs w:val="24"/>
        </w:rPr>
        <w:t xml:space="preserve">tandardised evaluation metrics across the NHS </w:t>
      </w:r>
      <w:r w:rsidR="004441C3" w:rsidRPr="00FA6CCB">
        <w:rPr>
          <w:rFonts w:asciiTheme="minorBidi" w:hAnsiTheme="minorBidi" w:cstheme="minorBidi"/>
          <w:sz w:val="24"/>
          <w:szCs w:val="24"/>
        </w:rPr>
        <w:t>raises concerns</w:t>
      </w:r>
      <w:r w:rsidR="00066734" w:rsidRPr="00FA6CCB">
        <w:rPr>
          <w:rFonts w:asciiTheme="minorBidi" w:hAnsiTheme="minorBidi" w:cstheme="minorBidi"/>
          <w:sz w:val="24"/>
          <w:szCs w:val="24"/>
        </w:rPr>
        <w:t>,</w:t>
      </w:r>
      <w:r w:rsidR="004441C3" w:rsidRPr="00FA6CCB">
        <w:rPr>
          <w:rFonts w:asciiTheme="minorBidi" w:hAnsiTheme="minorBidi" w:cstheme="minorBidi"/>
          <w:sz w:val="24"/>
          <w:szCs w:val="24"/>
        </w:rPr>
        <w:t xml:space="preserve"> about whether these tools effectively contribute to these objectives </w:t>
      </w:r>
      <w:sdt>
        <w:sdtPr>
          <w:rPr>
            <w:rFonts w:asciiTheme="minorBidi" w:hAnsiTheme="minorBidi" w:cstheme="minorBidi"/>
            <w:color w:val="000000"/>
            <w:sz w:val="24"/>
            <w:szCs w:val="24"/>
          </w:rPr>
          <w:tag w:val="MENDELEY_CITATION_v3_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"/>
          <w:id w:val="918287200"/>
          <w:placeholder>
            <w:docPart w:val="11E803896DD347929C63C4611DAB0082"/>
          </w:placeholder>
        </w:sdtPr>
        <w:sdtContent>
          <w:r w:rsidR="00B7360A" w:rsidRPr="00FA6CCB">
            <w:rPr>
              <w:rFonts w:asciiTheme="minorBidi" w:hAnsiTheme="minorBidi" w:cstheme="minorBidi"/>
              <w:color w:val="000000"/>
              <w:sz w:val="24"/>
              <w:szCs w:val="24"/>
            </w:rPr>
            <w:t>(Tuot et al., 2018).</w:t>
          </w:r>
        </w:sdtContent>
      </w:sdt>
      <w:r w:rsidRPr="00FA6CCB">
        <w:rPr>
          <w:rFonts w:asciiTheme="minorBidi" w:hAnsiTheme="minorBidi" w:cstheme="minorBidi"/>
          <w:sz w:val="24"/>
          <w:szCs w:val="24"/>
        </w:rPr>
        <w:t xml:space="preserve"> For NHS 111 Wales, it </w:t>
      </w:r>
      <w:r w:rsidR="004441C3" w:rsidRPr="00FA6CCB">
        <w:rPr>
          <w:rFonts w:asciiTheme="minorBidi" w:hAnsiTheme="minorBidi" w:cstheme="minorBidi"/>
          <w:sz w:val="24"/>
          <w:szCs w:val="24"/>
        </w:rPr>
        <w:t xml:space="preserve">remains uncertain whether </w:t>
      </w:r>
      <w:r w:rsidRPr="00FA6CCB">
        <w:rPr>
          <w:rFonts w:asciiTheme="minorBidi" w:hAnsiTheme="minorBidi" w:cstheme="minorBidi"/>
          <w:sz w:val="24"/>
          <w:szCs w:val="24"/>
        </w:rPr>
        <w:t>symptom checkers</w:t>
      </w:r>
      <w:r w:rsidR="004441C3" w:rsidRPr="00FA6CCB">
        <w:rPr>
          <w:rFonts w:asciiTheme="minorBidi" w:hAnsiTheme="minorBidi" w:cstheme="minorBidi"/>
          <w:sz w:val="24"/>
          <w:szCs w:val="24"/>
        </w:rPr>
        <w:t xml:space="preserve"> </w:t>
      </w:r>
      <w:r w:rsidR="00176B22" w:rsidRPr="00FA6CCB">
        <w:rPr>
          <w:rFonts w:asciiTheme="minorBidi" w:hAnsiTheme="minorBidi" w:cstheme="minorBidi"/>
          <w:sz w:val="24"/>
          <w:szCs w:val="24"/>
        </w:rPr>
        <w:t xml:space="preserve">“effectively </w:t>
      </w:r>
      <w:r w:rsidRPr="0047185E">
        <w:rPr>
          <w:rStyle w:val="Hyperlink"/>
          <w:rFonts w:asciiTheme="minorBidi" w:eastAsiaTheme="majorEastAsia" w:hAnsiTheme="minorBidi" w:cstheme="minorBidi"/>
          <w:color w:val="000000" w:themeColor="text1"/>
          <w:sz w:val="24"/>
          <w:szCs w:val="24"/>
          <w:u w:val="none"/>
        </w:rPr>
        <w:t xml:space="preserve">manage and ideally reduce the demand for face to face urgent and emergency care, or at the very least, </w:t>
      </w:r>
      <w:r w:rsidR="00066734" w:rsidRPr="0047185E">
        <w:rPr>
          <w:rStyle w:val="Hyperlink"/>
          <w:rFonts w:asciiTheme="minorBidi" w:eastAsiaTheme="majorEastAsia" w:hAnsiTheme="minorBidi" w:cstheme="minorBidi"/>
          <w:color w:val="000000" w:themeColor="text1"/>
          <w:sz w:val="24"/>
          <w:szCs w:val="24"/>
          <w:u w:val="none"/>
        </w:rPr>
        <w:t>slow</w:t>
      </w:r>
      <w:r w:rsidRPr="0047185E">
        <w:rPr>
          <w:rStyle w:val="Hyperlink"/>
          <w:rFonts w:asciiTheme="minorBidi" w:eastAsiaTheme="majorEastAsia" w:hAnsiTheme="minorBidi" w:cstheme="minorBidi"/>
          <w:color w:val="000000" w:themeColor="text1"/>
          <w:sz w:val="24"/>
          <w:szCs w:val="24"/>
          <w:u w:val="none"/>
        </w:rPr>
        <w:t xml:space="preserve"> the upwards trend in the use of such services”</w:t>
      </w:r>
      <w:r w:rsidR="00066734" w:rsidRPr="0047185E">
        <w:rPr>
          <w:rStyle w:val="Hyperlink"/>
          <w:rFonts w:asciiTheme="minorBidi" w:eastAsiaTheme="majorEastAsia" w:hAnsiTheme="minorBidi" w:cstheme="minorBidi"/>
          <w:color w:val="000000" w:themeColor="text1"/>
          <w:sz w:val="24"/>
          <w:szCs w:val="24"/>
          <w:u w:val="none"/>
        </w:rPr>
        <w:t xml:space="preserve"> </w:t>
      </w:r>
      <w:sdt>
        <w:sdtPr>
          <w:rPr>
            <w:rStyle w:val="Hyperlink"/>
            <w:rFonts w:asciiTheme="minorBidi" w:eastAsiaTheme="majorEastAsia" w:hAnsiTheme="minorBidi" w:cstheme="minorBidi"/>
            <w:color w:val="000000"/>
            <w:sz w:val="24"/>
            <w:szCs w:val="24"/>
            <w:u w:val="none"/>
          </w:rPr>
          <w:tag w:val="MENDELEY_CITATION_v3_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"/>
          <w:id w:val="-1313706530"/>
          <w:placeholder>
            <w:docPart w:val="11E803896DD347929C63C4611DAB0082"/>
          </w:placeholder>
        </w:sdtPr>
        <w:sdtContent>
          <w:r w:rsidR="00B7360A" w:rsidRPr="00FA6CCB">
            <w:rPr>
              <w:rFonts w:asciiTheme="minorBidi" w:hAnsiTheme="minorBidi" w:cstheme="minorBidi"/>
              <w:color w:val="000000"/>
              <w:sz w:val="24"/>
              <w:szCs w:val="24"/>
            </w:rPr>
            <w:t>(Pope et al., 2023)</w:t>
          </w:r>
        </w:sdtContent>
      </w:sdt>
      <w:r w:rsidRPr="00FA6CCB">
        <w:rPr>
          <w:rStyle w:val="Hyperlink"/>
          <w:rFonts w:asciiTheme="minorBidi" w:eastAsiaTheme="majorEastAsia" w:hAnsiTheme="minorBidi" w:cstheme="minorBidi"/>
          <w:color w:val="000000" w:themeColor="text1"/>
          <w:sz w:val="24"/>
          <w:szCs w:val="24"/>
          <w:u w:val="none"/>
        </w:rPr>
        <w:t>.</w:t>
      </w:r>
    </w:p>
    <w:p w14:paraId="472C022D" w14:textId="77777777" w:rsidR="002A14EE" w:rsidRDefault="002A14EE" w:rsidP="0047185E">
      <w:pPr>
        <w:jc w:val="both"/>
        <w:rPr>
          <w:rStyle w:val="Hyperlink"/>
          <w:rFonts w:asciiTheme="minorBidi" w:eastAsiaTheme="majorEastAsia" w:hAnsiTheme="minorBidi" w:cstheme="minorBidi"/>
          <w:color w:val="000000" w:themeColor="text1"/>
          <w:sz w:val="24"/>
          <w:szCs w:val="24"/>
          <w:u w:val="none"/>
        </w:rPr>
      </w:pPr>
    </w:p>
    <w:p w14:paraId="5EE1D196" w14:textId="77777777" w:rsidR="00D3550D" w:rsidRDefault="002A14EE" w:rsidP="002A14EE">
      <w:pPr>
        <w:jc w:val="both"/>
        <w:rPr>
          <w:rStyle w:val="Heading2Char"/>
        </w:rPr>
      </w:pPr>
      <w:bookmarkStart w:id="57" w:name="_Toc197438073"/>
      <w:r w:rsidRPr="002A14EE">
        <w:rPr>
          <w:rStyle w:val="Heading2Char"/>
        </w:rPr>
        <w:t>2.9 Comparison of Telephony Triage and Online Symptom Checkers in NHS 111 Wales</w:t>
      </w:r>
      <w:bookmarkEnd w:id="57"/>
      <w:r w:rsidR="005D5DEA" w:rsidRPr="00F17323">
        <w:rPr>
          <w:rStyle w:val="Heading2Char"/>
        </w:rPr>
        <w:br/>
      </w:r>
      <w:r w:rsidR="005D5DEA" w:rsidRPr="00FA6CCB">
        <w:rPr>
          <w:rStyle w:val="Heading2Char"/>
        </w:rPr>
        <w:br/>
      </w:r>
      <w:r w:rsidR="004B249F" w:rsidRPr="00FA6CCB">
        <w:rPr>
          <w:rFonts w:ascii="Arial" w:hAnsi="Arial" w:cs="Arial"/>
          <w:sz w:val="24"/>
          <w:szCs w:val="24"/>
        </w:rPr>
        <w:t xml:space="preserve">When assessing symptom checkers, </w:t>
      </w:r>
      <w:r w:rsidR="00857EC5" w:rsidRPr="00FA6CCB">
        <w:rPr>
          <w:rFonts w:ascii="Arial" w:hAnsi="Arial" w:cs="Arial"/>
          <w:sz w:val="24"/>
          <w:szCs w:val="24"/>
        </w:rPr>
        <w:t xml:space="preserve">it is </w:t>
      </w:r>
      <w:r w:rsidR="008D20AD" w:rsidRPr="00FA6CCB">
        <w:rPr>
          <w:rFonts w:ascii="Arial" w:hAnsi="Arial" w:cs="Arial"/>
          <w:sz w:val="24"/>
          <w:szCs w:val="24"/>
        </w:rPr>
        <w:t>useful</w:t>
      </w:r>
      <w:r w:rsidR="00857EC5" w:rsidRPr="00FA6CCB">
        <w:rPr>
          <w:rFonts w:ascii="Arial" w:hAnsi="Arial" w:cs="Arial"/>
          <w:sz w:val="24"/>
          <w:szCs w:val="24"/>
        </w:rPr>
        <w:t xml:space="preserve"> to </w:t>
      </w:r>
      <w:r w:rsidR="004B249F" w:rsidRPr="00FA6CCB">
        <w:rPr>
          <w:rFonts w:ascii="Arial" w:hAnsi="Arial" w:cs="Arial"/>
          <w:sz w:val="24"/>
          <w:szCs w:val="24"/>
        </w:rPr>
        <w:t>compar</w:t>
      </w:r>
      <w:r w:rsidR="00857EC5" w:rsidRPr="00FA6CCB">
        <w:rPr>
          <w:rFonts w:ascii="Arial" w:hAnsi="Arial" w:cs="Arial"/>
          <w:sz w:val="24"/>
          <w:szCs w:val="24"/>
        </w:rPr>
        <w:t>e them with</w:t>
      </w:r>
      <w:r w:rsidR="004B249F" w:rsidRPr="00FA6CCB">
        <w:rPr>
          <w:rFonts w:ascii="Arial" w:hAnsi="Arial" w:cs="Arial"/>
          <w:sz w:val="24"/>
          <w:szCs w:val="24"/>
        </w:rPr>
        <w:t xml:space="preserve"> traditional search engines </w:t>
      </w:r>
      <w:r w:rsidR="00857EC5" w:rsidRPr="00FA6CCB">
        <w:rPr>
          <w:rFonts w:ascii="Arial" w:hAnsi="Arial" w:cs="Arial"/>
          <w:sz w:val="24"/>
          <w:szCs w:val="24"/>
        </w:rPr>
        <w:t xml:space="preserve">to understand </w:t>
      </w:r>
      <w:r w:rsidR="004B249F" w:rsidRPr="00FA6CCB">
        <w:rPr>
          <w:rFonts w:ascii="Arial" w:hAnsi="Arial" w:cs="Arial"/>
          <w:sz w:val="24"/>
          <w:szCs w:val="24"/>
        </w:rPr>
        <w:t>differing user preferences. While i</w:t>
      </w:r>
      <w:r w:rsidR="00A85F69" w:rsidRPr="00FA6CCB">
        <w:rPr>
          <w:rFonts w:ascii="Arial" w:hAnsi="Arial" w:cs="Arial"/>
          <w:sz w:val="24"/>
          <w:szCs w:val="24"/>
        </w:rPr>
        <w:t xml:space="preserve">n-house, low-cost decision support tools have </w:t>
      </w:r>
      <w:r w:rsidR="00857EC5" w:rsidRPr="00FA6CCB">
        <w:rPr>
          <w:rFonts w:ascii="Arial" w:hAnsi="Arial" w:cs="Arial"/>
          <w:sz w:val="24"/>
          <w:szCs w:val="24"/>
        </w:rPr>
        <w:t>generally been adequate</w:t>
      </w:r>
      <w:r w:rsidR="00A85F69" w:rsidRPr="00FA6CCB">
        <w:rPr>
          <w:rFonts w:ascii="Arial" w:hAnsi="Arial" w:cs="Arial"/>
          <w:sz w:val="24"/>
          <w:szCs w:val="24"/>
        </w:rPr>
        <w:t>,</w:t>
      </w:r>
      <w:r w:rsidR="004441C3" w:rsidRPr="00FA6CCB">
        <w:rPr>
          <w:rFonts w:ascii="Arial" w:hAnsi="Arial" w:cs="Arial"/>
          <w:sz w:val="24"/>
          <w:szCs w:val="24"/>
        </w:rPr>
        <w:t xml:space="preserve"> evolving </w:t>
      </w:r>
      <w:r w:rsidR="00A85F69" w:rsidRPr="00FA6CCB">
        <w:rPr>
          <w:rFonts w:ascii="Arial" w:hAnsi="Arial" w:cs="Arial"/>
          <w:sz w:val="24"/>
          <w:szCs w:val="24"/>
        </w:rPr>
        <w:t>user behaviours a</w:t>
      </w:r>
      <w:r w:rsidR="004B249F" w:rsidRPr="00FA6CCB">
        <w:rPr>
          <w:rFonts w:ascii="Arial" w:hAnsi="Arial" w:cs="Arial"/>
          <w:sz w:val="24"/>
          <w:szCs w:val="24"/>
        </w:rPr>
        <w:t>nd</w:t>
      </w:r>
      <w:r w:rsidR="00A85F69" w:rsidRPr="00FA6CCB">
        <w:rPr>
          <w:rFonts w:ascii="Arial" w:hAnsi="Arial" w:cs="Arial"/>
          <w:sz w:val="24"/>
          <w:szCs w:val="24"/>
        </w:rPr>
        <w:t xml:space="preserve"> </w:t>
      </w:r>
      <w:r w:rsidR="004441C3" w:rsidRPr="00FA6CCB">
        <w:rPr>
          <w:rFonts w:ascii="Arial" w:hAnsi="Arial" w:cs="Arial"/>
          <w:sz w:val="24"/>
          <w:szCs w:val="24"/>
        </w:rPr>
        <w:t>expectations are</w:t>
      </w:r>
      <w:r w:rsidR="004B249F" w:rsidRPr="00FA6CCB">
        <w:rPr>
          <w:rFonts w:ascii="Arial" w:hAnsi="Arial" w:cs="Arial"/>
          <w:sz w:val="24"/>
          <w:szCs w:val="24"/>
        </w:rPr>
        <w:t xml:space="preserve"> </w:t>
      </w:r>
      <w:r w:rsidR="00857EC5" w:rsidRPr="00FA6CCB">
        <w:rPr>
          <w:rFonts w:ascii="Arial" w:hAnsi="Arial" w:cs="Arial"/>
          <w:sz w:val="24"/>
          <w:szCs w:val="24"/>
        </w:rPr>
        <w:t xml:space="preserve">driving the </w:t>
      </w:r>
      <w:r w:rsidR="004B249F" w:rsidRPr="00FA6CCB">
        <w:rPr>
          <w:rFonts w:ascii="Arial" w:hAnsi="Arial" w:cs="Arial"/>
          <w:sz w:val="24"/>
          <w:szCs w:val="24"/>
        </w:rPr>
        <w:t xml:space="preserve">demand </w:t>
      </w:r>
      <w:r w:rsidR="004441C3" w:rsidRPr="00FA6CCB">
        <w:rPr>
          <w:rFonts w:ascii="Arial" w:hAnsi="Arial" w:cs="Arial"/>
          <w:sz w:val="24"/>
          <w:szCs w:val="24"/>
        </w:rPr>
        <w:t>for more flexible</w:t>
      </w:r>
      <w:r w:rsidR="00857EC5" w:rsidRPr="00FA6CCB">
        <w:rPr>
          <w:rFonts w:ascii="Arial" w:hAnsi="Arial" w:cs="Arial"/>
          <w:sz w:val="24"/>
          <w:szCs w:val="24"/>
        </w:rPr>
        <w:t xml:space="preserve"> and </w:t>
      </w:r>
      <w:r w:rsidR="004441C3" w:rsidRPr="00FA6CCB">
        <w:rPr>
          <w:rFonts w:ascii="Arial" w:hAnsi="Arial" w:cs="Arial"/>
          <w:sz w:val="24"/>
          <w:szCs w:val="24"/>
        </w:rPr>
        <w:t>comprehensive solutions</w:t>
      </w:r>
      <w:r w:rsidR="00A85F69" w:rsidRPr="00FA6CCB">
        <w:rPr>
          <w:rFonts w:ascii="Arial" w:hAnsi="Arial" w:cs="Arial"/>
          <w:sz w:val="24"/>
          <w:szCs w:val="24"/>
        </w:rPr>
        <w:t>.</w:t>
      </w:r>
      <w:r w:rsidR="00857EC5" w:rsidRPr="00FA6CCB">
        <w:rPr>
          <w:rFonts w:ascii="Arial" w:hAnsi="Arial" w:cs="Arial"/>
          <w:sz w:val="24"/>
          <w:szCs w:val="24"/>
        </w:rPr>
        <w:t xml:space="preserve"> For instance, </w:t>
      </w:r>
      <w:sdt>
        <w:sdtPr>
          <w:rPr>
            <w:rFonts w:ascii="Arial" w:hAnsi="Arial" w:cs="Arial"/>
            <w:color w:val="000000"/>
            <w:sz w:val="24"/>
            <w:szCs w:val="24"/>
          </w:rPr>
          <w:tag w:val="MENDELEY_CITATION_v3_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"/>
          <w:id w:val="1259401797"/>
          <w:placeholder>
            <w:docPart w:val="0AB86949FEE84E0A984500982CEAC3D6"/>
          </w:placeholder>
        </w:sdtPr>
        <w:sdtContent>
          <w:r w:rsidR="00B7360A" w:rsidRPr="00FA6CCB">
            <w:rPr>
              <w:rFonts w:ascii="Arial" w:hAnsi="Arial" w:cs="Arial"/>
              <w:color w:val="000000"/>
              <w:sz w:val="24"/>
              <w:szCs w:val="24"/>
            </w:rPr>
            <w:t>Cross et al. (2021)</w:t>
          </w:r>
        </w:sdtContent>
      </w:sdt>
      <w:r w:rsidR="00A85F69" w:rsidRPr="00FA6CCB">
        <w:rPr>
          <w:rFonts w:ascii="Arial" w:hAnsi="Arial" w:cs="Arial"/>
          <w:color w:val="000000"/>
          <w:sz w:val="24"/>
          <w:szCs w:val="24"/>
        </w:rPr>
        <w:t xml:space="preserve"> </w:t>
      </w:r>
      <w:r w:rsidR="004441C3" w:rsidRPr="00FA6CCB">
        <w:rPr>
          <w:rFonts w:ascii="Arial" w:hAnsi="Arial" w:cs="Arial"/>
          <w:sz w:val="24"/>
          <w:szCs w:val="24"/>
        </w:rPr>
        <w:t xml:space="preserve">found that some users </w:t>
      </w:r>
      <w:r w:rsidR="004B249F" w:rsidRPr="00FA6CCB">
        <w:rPr>
          <w:rFonts w:ascii="Arial" w:hAnsi="Arial" w:cs="Arial"/>
          <w:sz w:val="24"/>
          <w:szCs w:val="24"/>
        </w:rPr>
        <w:t xml:space="preserve">favoured traditional search engines over algorithm-based checkers </w:t>
      </w:r>
      <w:r w:rsidR="00857EC5" w:rsidRPr="00FA6CCB">
        <w:rPr>
          <w:rFonts w:ascii="Arial" w:hAnsi="Arial" w:cs="Arial"/>
          <w:sz w:val="24"/>
          <w:szCs w:val="24"/>
        </w:rPr>
        <w:t xml:space="preserve">because </w:t>
      </w:r>
      <w:r w:rsidR="004B249F" w:rsidRPr="00FA6CCB">
        <w:rPr>
          <w:rFonts w:ascii="Arial" w:hAnsi="Arial" w:cs="Arial"/>
          <w:sz w:val="24"/>
          <w:szCs w:val="24"/>
        </w:rPr>
        <w:t xml:space="preserve">search engines </w:t>
      </w:r>
      <w:r w:rsidR="00857EC5" w:rsidRPr="00FA6CCB">
        <w:rPr>
          <w:rFonts w:ascii="Arial" w:hAnsi="Arial" w:cs="Arial"/>
          <w:sz w:val="24"/>
          <w:szCs w:val="24"/>
        </w:rPr>
        <w:t xml:space="preserve">allowed greater </w:t>
      </w:r>
      <w:r w:rsidR="004B249F" w:rsidRPr="00FA6CCB">
        <w:rPr>
          <w:rFonts w:ascii="Arial" w:hAnsi="Arial" w:cs="Arial"/>
          <w:sz w:val="24"/>
          <w:szCs w:val="24"/>
        </w:rPr>
        <w:t xml:space="preserve">freedom in describing symptoms. </w:t>
      </w:r>
      <w:r w:rsidR="00A85F69" w:rsidRPr="00FA6CCB">
        <w:rPr>
          <w:rFonts w:ascii="Arial" w:hAnsi="Arial" w:cs="Arial"/>
          <w:sz w:val="24"/>
          <w:szCs w:val="24"/>
        </w:rPr>
        <w:t>Th</w:t>
      </w:r>
      <w:r w:rsidR="004B249F" w:rsidRPr="00FA6CCB">
        <w:rPr>
          <w:rFonts w:ascii="Arial" w:hAnsi="Arial" w:cs="Arial"/>
          <w:sz w:val="24"/>
          <w:szCs w:val="24"/>
        </w:rPr>
        <w:t>is</w:t>
      </w:r>
      <w:r w:rsidR="00A85F69" w:rsidRPr="00FA6CCB">
        <w:rPr>
          <w:rFonts w:ascii="Arial" w:hAnsi="Arial" w:cs="Arial"/>
          <w:sz w:val="24"/>
          <w:szCs w:val="24"/>
        </w:rPr>
        <w:t xml:space="preserve"> </w:t>
      </w:r>
      <w:r w:rsidR="00857EC5" w:rsidRPr="00FA6CCB">
        <w:rPr>
          <w:rFonts w:ascii="Arial" w:hAnsi="Arial" w:cs="Arial"/>
          <w:sz w:val="24"/>
          <w:szCs w:val="24"/>
        </w:rPr>
        <w:t xml:space="preserve">finding is </w:t>
      </w:r>
      <w:r w:rsidR="008D20AD" w:rsidRPr="00FA6CCB">
        <w:rPr>
          <w:rFonts w:ascii="Arial" w:hAnsi="Arial" w:cs="Arial"/>
          <w:sz w:val="24"/>
          <w:szCs w:val="24"/>
        </w:rPr>
        <w:t xml:space="preserve">corroborated by </w:t>
      </w:r>
      <w:r w:rsidR="00857EC5" w:rsidRPr="00FA6CCB">
        <w:rPr>
          <w:rFonts w:ascii="Arial" w:hAnsi="Arial" w:cs="Arial"/>
          <w:sz w:val="24"/>
          <w:szCs w:val="24"/>
        </w:rPr>
        <w:t>feedback f</w:t>
      </w:r>
      <w:r w:rsidR="004441C3" w:rsidRPr="00FA6CCB">
        <w:rPr>
          <w:rFonts w:ascii="Arial" w:hAnsi="Arial" w:cs="Arial"/>
          <w:sz w:val="24"/>
          <w:szCs w:val="24"/>
        </w:rPr>
        <w:t xml:space="preserve">rom the </w:t>
      </w:r>
      <w:r w:rsidR="00A85F69" w:rsidRPr="00FA6CCB">
        <w:rPr>
          <w:rFonts w:ascii="Arial" w:hAnsi="Arial" w:cs="Arial"/>
          <w:sz w:val="24"/>
          <w:szCs w:val="24"/>
        </w:rPr>
        <w:t>NHS 111 Wales website experience survey</w:t>
      </w:r>
      <w:r w:rsidR="00217D6D" w:rsidRPr="00FA6CCB">
        <w:rPr>
          <w:rFonts w:ascii="Arial" w:hAnsi="Arial" w:cs="Arial"/>
          <w:sz w:val="24"/>
          <w:szCs w:val="24"/>
        </w:rPr>
        <w:t xml:space="preserve"> (Welsh Ambulance Service</w:t>
      </w:r>
      <w:r w:rsidR="00EE6507" w:rsidRPr="00FA6CCB">
        <w:rPr>
          <w:rFonts w:ascii="Arial" w:hAnsi="Arial" w:cs="Arial"/>
          <w:sz w:val="24"/>
          <w:szCs w:val="24"/>
        </w:rPr>
        <w:t>s NHS Trust</w:t>
      </w:r>
      <w:r w:rsidR="00217D6D" w:rsidRPr="00FA6CCB">
        <w:rPr>
          <w:rFonts w:ascii="Arial" w:hAnsi="Arial" w:cs="Arial"/>
          <w:sz w:val="24"/>
          <w:szCs w:val="24"/>
        </w:rPr>
        <w:t>, 2023</w:t>
      </w:r>
      <w:r w:rsidR="00CB33DE" w:rsidRPr="00FA6CCB">
        <w:rPr>
          <w:rFonts w:ascii="Arial" w:hAnsi="Arial" w:cs="Arial"/>
          <w:sz w:val="24"/>
          <w:szCs w:val="24"/>
        </w:rPr>
        <w:t>b</w:t>
      </w:r>
      <w:r w:rsidR="00217D6D" w:rsidRPr="00FA6CCB">
        <w:rPr>
          <w:rFonts w:ascii="Arial" w:hAnsi="Arial" w:cs="Arial"/>
          <w:sz w:val="24"/>
          <w:szCs w:val="24"/>
        </w:rPr>
        <w:t>)</w:t>
      </w:r>
      <w:r w:rsidR="00A85F69" w:rsidRPr="00FA6CCB">
        <w:rPr>
          <w:rFonts w:ascii="Arial" w:hAnsi="Arial" w:cs="Arial"/>
          <w:sz w:val="24"/>
          <w:szCs w:val="24"/>
        </w:rPr>
        <w:t xml:space="preserve">, </w:t>
      </w:r>
      <w:r w:rsidR="008D20AD" w:rsidRPr="00FA6CCB">
        <w:rPr>
          <w:rFonts w:ascii="Arial" w:hAnsi="Arial" w:cs="Arial"/>
          <w:sz w:val="24"/>
          <w:szCs w:val="24"/>
        </w:rPr>
        <w:t xml:space="preserve">in which </w:t>
      </w:r>
      <w:r w:rsidR="00A85F69" w:rsidRPr="00FA6CCB">
        <w:rPr>
          <w:rFonts w:ascii="Arial" w:hAnsi="Arial" w:cs="Arial"/>
          <w:sz w:val="24"/>
          <w:szCs w:val="24"/>
        </w:rPr>
        <w:t xml:space="preserve">users </w:t>
      </w:r>
      <w:r w:rsidR="004441C3" w:rsidRPr="00FA6CCB">
        <w:rPr>
          <w:rFonts w:ascii="Arial" w:hAnsi="Arial" w:cs="Arial"/>
          <w:sz w:val="24"/>
          <w:szCs w:val="24"/>
        </w:rPr>
        <w:t xml:space="preserve">expressed frustration </w:t>
      </w:r>
      <w:r w:rsidR="004B249F" w:rsidRPr="00FA6CCB">
        <w:rPr>
          <w:rFonts w:ascii="Arial" w:hAnsi="Arial" w:cs="Arial"/>
          <w:sz w:val="24"/>
          <w:szCs w:val="24"/>
        </w:rPr>
        <w:t xml:space="preserve">with </w:t>
      </w:r>
      <w:r w:rsidR="004441C3" w:rsidRPr="00FA6CCB">
        <w:rPr>
          <w:rFonts w:ascii="Arial" w:hAnsi="Arial" w:cs="Arial"/>
          <w:sz w:val="24"/>
          <w:szCs w:val="24"/>
        </w:rPr>
        <w:t xml:space="preserve">symptoms </w:t>
      </w:r>
      <w:r w:rsidR="00A85F69" w:rsidRPr="00FA6CCB">
        <w:rPr>
          <w:rFonts w:ascii="Arial" w:hAnsi="Arial" w:cs="Arial"/>
          <w:sz w:val="24"/>
          <w:szCs w:val="24"/>
        </w:rPr>
        <w:t>checkers</w:t>
      </w:r>
      <w:r w:rsidR="008D20AD" w:rsidRPr="00FA6CCB">
        <w:rPr>
          <w:rFonts w:ascii="Arial" w:hAnsi="Arial" w:cs="Arial"/>
          <w:sz w:val="24"/>
          <w:szCs w:val="24"/>
        </w:rPr>
        <w:t xml:space="preserve">, as they only allow </w:t>
      </w:r>
      <w:r w:rsidR="00217D6D" w:rsidRPr="00FA6CCB">
        <w:rPr>
          <w:rFonts w:ascii="Arial" w:hAnsi="Arial" w:cs="Arial"/>
          <w:sz w:val="24"/>
          <w:szCs w:val="24"/>
        </w:rPr>
        <w:t>user</w:t>
      </w:r>
      <w:r w:rsidR="008D20AD" w:rsidRPr="00FA6CCB">
        <w:rPr>
          <w:rFonts w:ascii="Arial" w:hAnsi="Arial" w:cs="Arial"/>
          <w:sz w:val="24"/>
          <w:szCs w:val="24"/>
        </w:rPr>
        <w:t>s</w:t>
      </w:r>
      <w:r w:rsidR="00217D6D" w:rsidRPr="00FA6CCB">
        <w:rPr>
          <w:rFonts w:ascii="Arial" w:hAnsi="Arial" w:cs="Arial"/>
          <w:sz w:val="24"/>
          <w:szCs w:val="24"/>
        </w:rPr>
        <w:t xml:space="preserve"> to select a </w:t>
      </w:r>
      <w:r w:rsidR="004441C3" w:rsidRPr="00FA6CCB">
        <w:rPr>
          <w:rFonts w:ascii="Arial" w:hAnsi="Arial" w:cs="Arial"/>
          <w:sz w:val="24"/>
          <w:szCs w:val="24"/>
        </w:rPr>
        <w:t xml:space="preserve">single primary </w:t>
      </w:r>
      <w:r w:rsidR="00A85F69" w:rsidRPr="00FA6CCB">
        <w:rPr>
          <w:rFonts w:ascii="Arial" w:hAnsi="Arial" w:cs="Arial"/>
          <w:sz w:val="24"/>
          <w:szCs w:val="24"/>
        </w:rPr>
        <w:t>symptom</w:t>
      </w:r>
      <w:r w:rsidR="00217D6D" w:rsidRPr="00FA6CCB">
        <w:rPr>
          <w:rFonts w:ascii="Arial" w:hAnsi="Arial" w:cs="Arial"/>
          <w:sz w:val="24"/>
          <w:szCs w:val="24"/>
        </w:rPr>
        <w:t xml:space="preserve"> </w:t>
      </w:r>
      <w:r w:rsidR="008D20AD" w:rsidRPr="00FA6CCB">
        <w:rPr>
          <w:rFonts w:ascii="Arial" w:hAnsi="Arial" w:cs="Arial"/>
          <w:sz w:val="24"/>
          <w:szCs w:val="24"/>
        </w:rPr>
        <w:t xml:space="preserve">from the </w:t>
      </w:r>
      <w:r w:rsidR="00217D6D" w:rsidRPr="00FA6CCB">
        <w:rPr>
          <w:rFonts w:ascii="Arial" w:hAnsi="Arial" w:cs="Arial"/>
          <w:sz w:val="24"/>
          <w:szCs w:val="24"/>
        </w:rPr>
        <w:t xml:space="preserve">provided list. </w:t>
      </w:r>
      <w:r w:rsidR="00D25BBA" w:rsidRPr="00FA6CCB">
        <w:rPr>
          <w:rFonts w:ascii="Arial" w:hAnsi="Arial" w:cs="Arial"/>
          <w:sz w:val="24"/>
          <w:szCs w:val="24"/>
        </w:rPr>
        <w:t>Furthermore</w:t>
      </w:r>
      <w:r w:rsidR="004B249F" w:rsidRPr="00FA6CCB">
        <w:rPr>
          <w:rFonts w:ascii="Arial" w:hAnsi="Arial" w:cs="Arial"/>
          <w:sz w:val="24"/>
          <w:szCs w:val="24"/>
        </w:rPr>
        <w:t xml:space="preserve">, </w:t>
      </w:r>
      <w:r w:rsidR="004441C3" w:rsidRPr="00FA6CCB">
        <w:rPr>
          <w:rFonts w:ascii="Arial" w:hAnsi="Arial" w:cs="Arial"/>
          <w:sz w:val="24"/>
          <w:szCs w:val="24"/>
        </w:rPr>
        <w:t xml:space="preserve">several studies have raised concerns that </w:t>
      </w:r>
      <w:r w:rsidR="00A85F69" w:rsidRPr="00FA6CCB">
        <w:rPr>
          <w:rFonts w:ascii="Arial" w:hAnsi="Arial" w:cs="Arial"/>
          <w:sz w:val="24"/>
          <w:szCs w:val="24"/>
        </w:rPr>
        <w:t>symptom checkers and triage tools m</w:t>
      </w:r>
      <w:r w:rsidR="004441C3" w:rsidRPr="00FA6CCB">
        <w:rPr>
          <w:rFonts w:ascii="Arial" w:hAnsi="Arial" w:cs="Arial"/>
          <w:sz w:val="24"/>
          <w:szCs w:val="24"/>
        </w:rPr>
        <w:t xml:space="preserve">ay </w:t>
      </w:r>
      <w:r w:rsidR="004441C3" w:rsidRPr="00FA6CCB">
        <w:rPr>
          <w:rFonts w:ascii="Arial" w:hAnsi="Arial" w:cs="Arial"/>
          <w:sz w:val="24"/>
          <w:szCs w:val="24"/>
        </w:rPr>
        <w:lastRenderedPageBreak/>
        <w:t xml:space="preserve">inadvertently </w:t>
      </w:r>
      <w:r w:rsidR="004B249F" w:rsidRPr="00FA6CCB">
        <w:rPr>
          <w:rFonts w:ascii="Arial" w:hAnsi="Arial" w:cs="Arial"/>
          <w:sz w:val="24"/>
          <w:szCs w:val="24"/>
        </w:rPr>
        <w:t xml:space="preserve">lead to </w:t>
      </w:r>
      <w:r w:rsidR="004441C3" w:rsidRPr="00FA6CCB">
        <w:rPr>
          <w:rFonts w:ascii="Arial" w:hAnsi="Arial" w:cs="Arial"/>
          <w:sz w:val="24"/>
          <w:szCs w:val="24"/>
        </w:rPr>
        <w:t xml:space="preserve">contribute to </w:t>
      </w:r>
      <w:r w:rsidR="00A85F69" w:rsidRPr="00FA6CCB">
        <w:rPr>
          <w:rFonts w:ascii="Arial" w:hAnsi="Arial" w:cs="Arial"/>
          <w:sz w:val="24"/>
          <w:szCs w:val="24"/>
        </w:rPr>
        <w:t xml:space="preserve">inappropriate </w:t>
      </w:r>
      <w:r w:rsidR="004441C3" w:rsidRPr="00FA6CCB">
        <w:rPr>
          <w:rFonts w:ascii="Arial" w:hAnsi="Arial" w:cs="Arial"/>
          <w:sz w:val="24"/>
          <w:szCs w:val="24"/>
        </w:rPr>
        <w:t>out-of-hours (</w:t>
      </w:r>
      <w:r w:rsidR="00A85F69" w:rsidRPr="00FA6CCB">
        <w:rPr>
          <w:rFonts w:ascii="Arial" w:hAnsi="Arial" w:cs="Arial"/>
          <w:sz w:val="24"/>
          <w:szCs w:val="24"/>
        </w:rPr>
        <w:t>OOH</w:t>
      </w:r>
      <w:r w:rsidR="004441C3" w:rsidRPr="00FA6CCB">
        <w:rPr>
          <w:rFonts w:ascii="Arial" w:hAnsi="Arial" w:cs="Arial"/>
          <w:sz w:val="24"/>
          <w:szCs w:val="24"/>
        </w:rPr>
        <w:t>) health</w:t>
      </w:r>
      <w:r w:rsidR="00A85F69" w:rsidRPr="00FA6CCB">
        <w:rPr>
          <w:rFonts w:ascii="Arial" w:hAnsi="Arial" w:cs="Arial"/>
          <w:sz w:val="24"/>
          <w:szCs w:val="24"/>
        </w:rPr>
        <w:t>care use</w:t>
      </w:r>
      <w:r w:rsidR="00671FF9" w:rsidRPr="00FA6CC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"/>
          <w:id w:val="-433509103"/>
          <w:placeholder>
            <w:docPart w:val="DefaultPlaceholder_-1854013440"/>
          </w:placeholder>
        </w:sdtPr>
        <w:sdtContent>
          <w:r w:rsidR="00B7360A" w:rsidRPr="00FA6CCB">
            <w:rPr>
              <w:rFonts w:ascii="Arial" w:hAnsi="Arial" w:cs="Arial"/>
              <w:color w:val="000000"/>
              <w:sz w:val="24"/>
              <w:szCs w:val="24"/>
            </w:rPr>
            <w:t>(Turner et al., 2021;</w:t>
          </w:r>
        </w:sdtContent>
      </w:sdt>
      <w:sdt>
        <w:sdtPr>
          <w:rPr>
            <w:rFonts w:ascii="Arial" w:hAnsi="Arial" w:cs="Arial"/>
            <w:color w:val="000000"/>
            <w:sz w:val="24"/>
            <w:szCs w:val="24"/>
          </w:rPr>
          <w:tag w:val="MENDELEY_CITATION_v3_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"/>
          <w:id w:val="2090649052"/>
          <w:placeholder>
            <w:docPart w:val="DefaultPlaceholder_-1854013440"/>
          </w:placeholder>
        </w:sdtPr>
        <w:sdtContent>
          <w:r w:rsidR="00B7360A" w:rsidRPr="00FA6CCB">
            <w:rPr>
              <w:rFonts w:ascii="Arial" w:hAnsi="Arial" w:cs="Arial"/>
              <w:color w:val="000000"/>
              <w:sz w:val="24"/>
              <w:szCs w:val="24"/>
            </w:rPr>
            <w:t>Gottliebsen &amp; Petersson, 2020)</w:t>
          </w:r>
        </w:sdtContent>
      </w:sdt>
      <w:r w:rsidR="00871CD4" w:rsidRPr="00FA6CCB">
        <w:rPr>
          <w:rFonts w:ascii="Arial" w:hAnsi="Arial" w:cs="Arial"/>
          <w:sz w:val="24"/>
          <w:szCs w:val="24"/>
        </w:rPr>
        <w:t>.</w:t>
      </w:r>
      <w:r w:rsidR="00D25BBA" w:rsidRPr="00FA6CCB">
        <w:rPr>
          <w:rFonts w:ascii="Arial" w:hAnsi="Arial" w:cs="Arial"/>
          <w:sz w:val="24"/>
          <w:szCs w:val="24"/>
        </w:rPr>
        <w:t xml:space="preserve"> D</w:t>
      </w:r>
      <w:r w:rsidR="004B249F" w:rsidRPr="00FA6CCB">
        <w:rPr>
          <w:rFonts w:ascii="Arial" w:hAnsi="Arial" w:cs="Arial"/>
          <w:sz w:val="24"/>
          <w:szCs w:val="24"/>
        </w:rPr>
        <w:t xml:space="preserve">ue to their risk-adverse nature, </w:t>
      </w:r>
      <w:r w:rsidR="00D25BBA" w:rsidRPr="00FA6CCB">
        <w:rPr>
          <w:rFonts w:ascii="Arial" w:hAnsi="Arial" w:cs="Arial"/>
          <w:sz w:val="24"/>
          <w:szCs w:val="24"/>
        </w:rPr>
        <w:t xml:space="preserve">these tools </w:t>
      </w:r>
      <w:r w:rsidR="004B249F" w:rsidRPr="00FA6CCB">
        <w:rPr>
          <w:rFonts w:ascii="Arial" w:hAnsi="Arial" w:cs="Arial"/>
          <w:sz w:val="24"/>
          <w:szCs w:val="24"/>
        </w:rPr>
        <w:t xml:space="preserve">often recommend </w:t>
      </w:r>
      <w:r w:rsidR="00FB1FA2" w:rsidRPr="00FA6CCB">
        <w:rPr>
          <w:rFonts w:ascii="Arial" w:hAnsi="Arial" w:cs="Arial"/>
          <w:sz w:val="24"/>
          <w:szCs w:val="24"/>
        </w:rPr>
        <w:t>seeking additional medical attention, even whe</w:t>
      </w:r>
      <w:r w:rsidR="004B249F" w:rsidRPr="00FA6CCB">
        <w:rPr>
          <w:rFonts w:ascii="Arial" w:hAnsi="Arial" w:cs="Arial"/>
          <w:sz w:val="24"/>
          <w:szCs w:val="24"/>
        </w:rPr>
        <w:t>n</w:t>
      </w:r>
      <w:r w:rsidR="00FB1FA2" w:rsidRPr="00FA6CCB">
        <w:rPr>
          <w:rFonts w:ascii="Arial" w:hAnsi="Arial" w:cs="Arial"/>
          <w:sz w:val="24"/>
          <w:szCs w:val="24"/>
        </w:rPr>
        <w:t xml:space="preserve"> </w:t>
      </w:r>
      <w:r w:rsidR="00A85F69" w:rsidRPr="00FA6CCB">
        <w:rPr>
          <w:rFonts w:ascii="Arial" w:hAnsi="Arial" w:cs="Arial"/>
          <w:sz w:val="24"/>
          <w:szCs w:val="24"/>
        </w:rPr>
        <w:t xml:space="preserve">self-care or a </w:t>
      </w:r>
      <w:r w:rsidR="00FB1FA2" w:rsidRPr="00FA6CCB">
        <w:rPr>
          <w:rFonts w:ascii="Arial" w:hAnsi="Arial" w:cs="Arial"/>
          <w:sz w:val="24"/>
          <w:szCs w:val="24"/>
        </w:rPr>
        <w:t>“</w:t>
      </w:r>
      <w:r w:rsidR="00A85F69" w:rsidRPr="00FA6CCB">
        <w:rPr>
          <w:rFonts w:ascii="Arial" w:hAnsi="Arial" w:cs="Arial"/>
          <w:sz w:val="24"/>
          <w:szCs w:val="24"/>
        </w:rPr>
        <w:t>wait and see</w:t>
      </w:r>
      <w:r w:rsidR="00FB1FA2" w:rsidRPr="00FA6CCB">
        <w:rPr>
          <w:rFonts w:ascii="Arial" w:hAnsi="Arial" w:cs="Arial"/>
          <w:sz w:val="24"/>
          <w:szCs w:val="24"/>
        </w:rPr>
        <w:t xml:space="preserve">” approach </w:t>
      </w:r>
      <w:r w:rsidR="004B249F" w:rsidRPr="00FA6CCB">
        <w:rPr>
          <w:rFonts w:ascii="Arial" w:hAnsi="Arial" w:cs="Arial"/>
          <w:sz w:val="24"/>
          <w:szCs w:val="24"/>
        </w:rPr>
        <w:t xml:space="preserve">might </w:t>
      </w:r>
      <w:r w:rsidR="00FB1FA2" w:rsidRPr="00FA6CCB">
        <w:rPr>
          <w:rFonts w:ascii="Arial" w:hAnsi="Arial" w:cs="Arial"/>
          <w:sz w:val="24"/>
          <w:szCs w:val="24"/>
        </w:rPr>
        <w:t xml:space="preserve">be sufficient </w:t>
      </w:r>
      <w:r w:rsidR="00A85F69" w:rsidRPr="00FA6CCB">
        <w:rPr>
          <w:rFonts w:ascii="Arial" w:hAnsi="Arial" w:cs="Arial"/>
          <w:sz w:val="24"/>
          <w:szCs w:val="24"/>
        </w:rPr>
        <w:t>(</w:t>
      </w:r>
      <w:sdt>
        <w:sdtPr>
          <w:rPr>
            <w:rFonts w:ascii="Arial" w:hAnsi="Arial" w:cs="Arial"/>
            <w:color w:val="000000"/>
            <w:sz w:val="24"/>
            <w:szCs w:val="24"/>
          </w:rPr>
          <w:tag w:val="MENDELEY_CITATION_v3_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"/>
          <w:id w:val="-47691195"/>
          <w:placeholder>
            <w:docPart w:val="0AB86949FEE84E0A984500982CEAC3D6"/>
          </w:placeholder>
        </w:sdtPr>
        <w:sdtContent>
          <w:r w:rsidR="00B7360A" w:rsidRPr="00FA6CCB">
            <w:rPr>
              <w:rFonts w:ascii="Arial" w:hAnsi="Arial" w:cs="Arial"/>
              <w:color w:val="000000"/>
              <w:sz w:val="24"/>
              <w:szCs w:val="24"/>
            </w:rPr>
            <w:t>Simpson et al., 2022)</w:t>
          </w:r>
        </w:sdtContent>
      </w:sdt>
      <w:r w:rsidR="00A85F69" w:rsidRPr="00FA6CCB">
        <w:rPr>
          <w:rFonts w:ascii="Arial" w:hAnsi="Arial" w:cs="Arial"/>
          <w:sz w:val="24"/>
          <w:szCs w:val="24"/>
        </w:rPr>
        <w:t xml:space="preserve">. </w:t>
      </w:r>
      <w:r w:rsidR="004B249F" w:rsidRPr="00FA6CCB">
        <w:rPr>
          <w:rFonts w:ascii="Arial" w:hAnsi="Arial" w:cs="Arial"/>
          <w:sz w:val="24"/>
          <w:szCs w:val="24"/>
        </w:rPr>
        <w:t xml:space="preserve">Additional </w:t>
      </w:r>
      <w:r w:rsidR="00FB1FA2" w:rsidRPr="00FA6CCB">
        <w:rPr>
          <w:rFonts w:ascii="Arial" w:hAnsi="Arial" w:cs="Arial"/>
          <w:sz w:val="24"/>
          <w:szCs w:val="24"/>
        </w:rPr>
        <w:t xml:space="preserve">challenges </w:t>
      </w:r>
      <w:r w:rsidR="00D25BBA" w:rsidRPr="00FA6CCB">
        <w:rPr>
          <w:rFonts w:ascii="Arial" w:hAnsi="Arial" w:cs="Arial"/>
          <w:sz w:val="24"/>
          <w:szCs w:val="24"/>
        </w:rPr>
        <w:t xml:space="preserve">also arise from the </w:t>
      </w:r>
      <w:r w:rsidR="00A85F69" w:rsidRPr="00FA6CCB">
        <w:rPr>
          <w:rFonts w:ascii="Arial" w:hAnsi="Arial" w:cs="Arial"/>
          <w:sz w:val="24"/>
          <w:szCs w:val="24"/>
        </w:rPr>
        <w:t xml:space="preserve">lack of interoperability between symptom checkers and </w:t>
      </w:r>
      <w:r w:rsidR="00FB1FA2" w:rsidRPr="00FA6CCB">
        <w:rPr>
          <w:rFonts w:ascii="Arial" w:hAnsi="Arial" w:cs="Arial"/>
          <w:sz w:val="24"/>
          <w:szCs w:val="24"/>
        </w:rPr>
        <w:t xml:space="preserve">the NHS 111 Wales </w:t>
      </w:r>
      <w:r w:rsidR="00A85F69" w:rsidRPr="00FA6CCB">
        <w:rPr>
          <w:rFonts w:ascii="Arial" w:hAnsi="Arial" w:cs="Arial"/>
          <w:sz w:val="24"/>
          <w:szCs w:val="24"/>
        </w:rPr>
        <w:t>telephony service</w:t>
      </w:r>
      <w:r w:rsidR="004B249F" w:rsidRPr="00FA6CCB">
        <w:rPr>
          <w:rFonts w:ascii="Arial" w:hAnsi="Arial" w:cs="Arial"/>
          <w:sz w:val="24"/>
          <w:szCs w:val="24"/>
        </w:rPr>
        <w:t>. Compounding th</w:t>
      </w:r>
      <w:r w:rsidR="00D25BBA" w:rsidRPr="00FA6CCB">
        <w:rPr>
          <w:rFonts w:ascii="Arial" w:hAnsi="Arial" w:cs="Arial"/>
          <w:sz w:val="24"/>
          <w:szCs w:val="24"/>
        </w:rPr>
        <w:t>e</w:t>
      </w:r>
      <w:r w:rsidR="004B249F" w:rsidRPr="00FA6CCB">
        <w:rPr>
          <w:rFonts w:ascii="Arial" w:hAnsi="Arial" w:cs="Arial"/>
          <w:sz w:val="24"/>
          <w:szCs w:val="24"/>
        </w:rPr>
        <w:t>s</w:t>
      </w:r>
      <w:r w:rsidR="00D25BBA" w:rsidRPr="00FA6CCB">
        <w:rPr>
          <w:rFonts w:ascii="Arial" w:hAnsi="Arial" w:cs="Arial"/>
          <w:sz w:val="24"/>
          <w:szCs w:val="24"/>
        </w:rPr>
        <w:t xml:space="preserve">e issues </w:t>
      </w:r>
      <w:r w:rsidR="004B249F" w:rsidRPr="00FA6CCB">
        <w:rPr>
          <w:rFonts w:ascii="Arial" w:hAnsi="Arial" w:cs="Arial"/>
          <w:sz w:val="24"/>
          <w:szCs w:val="24"/>
        </w:rPr>
        <w:t>are</w:t>
      </w:r>
      <w:r w:rsidR="00D25BBA" w:rsidRPr="00FA6CCB">
        <w:rPr>
          <w:rFonts w:ascii="Arial" w:hAnsi="Arial" w:cs="Arial"/>
          <w:sz w:val="24"/>
          <w:szCs w:val="24"/>
        </w:rPr>
        <w:t xml:space="preserve"> the </w:t>
      </w:r>
      <w:r w:rsidR="00FB1FA2" w:rsidRPr="00FA6CCB">
        <w:rPr>
          <w:rFonts w:ascii="Arial" w:hAnsi="Arial" w:cs="Arial"/>
          <w:sz w:val="24"/>
          <w:szCs w:val="24"/>
        </w:rPr>
        <w:t xml:space="preserve">limitations </w:t>
      </w:r>
      <w:r w:rsidR="004B249F" w:rsidRPr="00FA6CCB">
        <w:rPr>
          <w:rFonts w:ascii="Arial" w:hAnsi="Arial" w:cs="Arial"/>
          <w:sz w:val="24"/>
          <w:szCs w:val="24"/>
        </w:rPr>
        <w:t>of a dedicated digital team,</w:t>
      </w:r>
      <w:r w:rsidR="00D25BBA" w:rsidRPr="00FA6CCB">
        <w:rPr>
          <w:rFonts w:ascii="Arial" w:hAnsi="Arial" w:cs="Arial"/>
          <w:sz w:val="24"/>
          <w:szCs w:val="24"/>
        </w:rPr>
        <w:t xml:space="preserve"> insufficient </w:t>
      </w:r>
      <w:r w:rsidR="00FB1FA2" w:rsidRPr="00FA6CCB">
        <w:rPr>
          <w:rFonts w:ascii="Arial" w:hAnsi="Arial" w:cs="Arial"/>
          <w:sz w:val="24"/>
          <w:szCs w:val="24"/>
        </w:rPr>
        <w:t>funding</w:t>
      </w:r>
      <w:r w:rsidR="00A85F69" w:rsidRPr="00FA6CCB">
        <w:rPr>
          <w:rFonts w:ascii="Arial" w:hAnsi="Arial" w:cs="Arial"/>
          <w:sz w:val="24"/>
          <w:szCs w:val="24"/>
        </w:rPr>
        <w:t xml:space="preserve">, and </w:t>
      </w:r>
      <w:r w:rsidR="004B249F" w:rsidRPr="00FA6CCB">
        <w:rPr>
          <w:rFonts w:ascii="Arial" w:hAnsi="Arial" w:cs="Arial"/>
          <w:sz w:val="24"/>
          <w:szCs w:val="24"/>
        </w:rPr>
        <w:t>the absence of a clear project owner to drive improvements. A</w:t>
      </w:r>
      <w:r w:rsidR="00FB1FA2" w:rsidRPr="00FA6CCB">
        <w:rPr>
          <w:rFonts w:ascii="Arial" w:hAnsi="Arial" w:cs="Arial"/>
          <w:sz w:val="24"/>
          <w:szCs w:val="24"/>
        </w:rPr>
        <w:t>ddressing these systemic barriers</w:t>
      </w:r>
      <w:r w:rsidR="004B249F" w:rsidRPr="00FA6CCB">
        <w:rPr>
          <w:rFonts w:ascii="Arial" w:hAnsi="Arial" w:cs="Arial"/>
          <w:sz w:val="24"/>
          <w:szCs w:val="24"/>
        </w:rPr>
        <w:t xml:space="preserve"> is crucial </w:t>
      </w:r>
      <w:r w:rsidR="00D25BBA" w:rsidRPr="00FA6CCB">
        <w:rPr>
          <w:rFonts w:ascii="Arial" w:hAnsi="Arial" w:cs="Arial"/>
          <w:sz w:val="24"/>
          <w:szCs w:val="24"/>
        </w:rPr>
        <w:t>for</w:t>
      </w:r>
      <w:r w:rsidR="004B249F" w:rsidRPr="00FA6CCB">
        <w:rPr>
          <w:rFonts w:ascii="Arial" w:hAnsi="Arial" w:cs="Arial"/>
          <w:sz w:val="24"/>
          <w:szCs w:val="24"/>
        </w:rPr>
        <w:t xml:space="preserve"> optimising service delivery, highlighting the need for </w:t>
      </w:r>
      <w:r w:rsidR="00FB1FA2" w:rsidRPr="00FA6CCB">
        <w:rPr>
          <w:rFonts w:ascii="Arial" w:hAnsi="Arial" w:cs="Arial"/>
          <w:sz w:val="24"/>
          <w:szCs w:val="24"/>
        </w:rPr>
        <w:t>strategic development and integration efforts.</w:t>
      </w:r>
      <w:r w:rsidR="00FB1FA2">
        <w:rPr>
          <w:rFonts w:ascii="Arial" w:hAnsi="Arial" w:cs="Arial"/>
        </w:rPr>
        <w:t xml:space="preserve"> </w:t>
      </w:r>
      <w:r w:rsidR="00A85F69" w:rsidRPr="00FC34F1">
        <w:rPr>
          <w:rFonts w:ascii="Arial" w:hAnsi="Arial" w:cs="Arial"/>
        </w:rPr>
        <w:t xml:space="preserve"> </w:t>
      </w:r>
      <w:r w:rsidR="0032722A">
        <w:rPr>
          <w:rFonts w:ascii="Arial" w:hAnsi="Arial" w:cs="Arial"/>
        </w:rPr>
        <w:tab/>
      </w:r>
      <w:r w:rsidR="00A82EF6">
        <w:rPr>
          <w:rFonts w:ascii="Arial" w:hAnsi="Arial" w:cs="Arial"/>
        </w:rPr>
        <w:br/>
      </w:r>
    </w:p>
    <w:p w14:paraId="7D476641" w14:textId="03967844" w:rsidR="00D3550D" w:rsidRDefault="00FF7E7C" w:rsidP="002A14EE">
      <w:pPr>
        <w:jc w:val="both"/>
        <w:rPr>
          <w:rFonts w:ascii="Arial" w:hAnsi="Arial" w:cs="Arial"/>
        </w:rPr>
      </w:pPr>
      <w:r w:rsidRPr="002A14EE">
        <w:rPr>
          <w:rStyle w:val="Heading2Char"/>
        </w:rPr>
        <w:br/>
      </w:r>
      <w:bookmarkStart w:id="58" w:name="_Toc197070326"/>
      <w:bookmarkStart w:id="59" w:name="_Toc197438074"/>
      <w:r w:rsidR="00D52596" w:rsidRPr="00FA6CCB">
        <w:rPr>
          <w:rStyle w:val="Heading2Char"/>
        </w:rPr>
        <w:t>2.</w:t>
      </w:r>
      <w:r w:rsidR="00F17323" w:rsidRPr="00D3550D">
        <w:rPr>
          <w:rStyle w:val="Heading2Char"/>
        </w:rPr>
        <w:t>10</w:t>
      </w:r>
      <w:r w:rsidR="009C1106" w:rsidRPr="00FA6CCB">
        <w:rPr>
          <w:rStyle w:val="Heading2Char"/>
        </w:rPr>
        <w:t xml:space="preserve"> </w:t>
      </w:r>
      <w:r w:rsidR="00797137" w:rsidRPr="00FA6CCB">
        <w:rPr>
          <w:rStyle w:val="Heading2Char"/>
        </w:rPr>
        <w:t>Digital Exclusion and Symptom Checkers</w:t>
      </w:r>
      <w:bookmarkEnd w:id="58"/>
      <w:bookmarkEnd w:id="59"/>
      <w:r w:rsidR="00A87EF4" w:rsidRPr="00FA6CCB">
        <w:rPr>
          <w:rStyle w:val="Heading2Char"/>
        </w:rPr>
        <w:tab/>
      </w:r>
      <w:r w:rsidRPr="00FA6CCB">
        <w:rPr>
          <w:rStyle w:val="Heading2Char"/>
        </w:rPr>
        <w:br/>
      </w:r>
      <w:r w:rsidRPr="002A14EE">
        <w:rPr>
          <w:rStyle w:val="Heading2Char"/>
        </w:rPr>
        <w:br/>
      </w:r>
      <w:r w:rsidR="005E07AC" w:rsidRPr="00FA6CCB">
        <w:rPr>
          <w:rFonts w:ascii="Arial" w:hAnsi="Arial" w:cs="Arial"/>
          <w:sz w:val="24"/>
          <w:szCs w:val="24"/>
        </w:rPr>
        <w:t xml:space="preserve">Digital exclusion is a </w:t>
      </w:r>
      <w:r w:rsidR="00B11674" w:rsidRPr="00FA6CCB">
        <w:rPr>
          <w:rFonts w:ascii="Arial" w:hAnsi="Arial" w:cs="Arial"/>
          <w:sz w:val="24"/>
          <w:szCs w:val="24"/>
        </w:rPr>
        <w:t xml:space="preserve">multifaceted issue that </w:t>
      </w:r>
      <w:r w:rsidR="005E07AC" w:rsidRPr="00FA6CCB">
        <w:rPr>
          <w:rFonts w:ascii="Arial" w:hAnsi="Arial" w:cs="Arial"/>
          <w:sz w:val="24"/>
          <w:szCs w:val="24"/>
        </w:rPr>
        <w:t xml:space="preserve">lacks a universally accepted definition, as it arises from a </w:t>
      </w:r>
      <w:r w:rsidR="006245AF" w:rsidRPr="00FA6CCB">
        <w:rPr>
          <w:rFonts w:ascii="Arial" w:hAnsi="Arial" w:cs="Arial"/>
          <w:sz w:val="24"/>
          <w:szCs w:val="24"/>
        </w:rPr>
        <w:t xml:space="preserve">combination </w:t>
      </w:r>
      <w:r w:rsidR="005E07AC" w:rsidRPr="00FA6CCB">
        <w:rPr>
          <w:rFonts w:ascii="Arial" w:hAnsi="Arial" w:cs="Arial"/>
          <w:sz w:val="24"/>
          <w:szCs w:val="24"/>
        </w:rPr>
        <w:t xml:space="preserve">of factors that vary based on </w:t>
      </w:r>
      <w:r w:rsidR="006245AF" w:rsidRPr="00FA6CCB">
        <w:rPr>
          <w:rFonts w:ascii="Arial" w:hAnsi="Arial" w:cs="Arial"/>
          <w:sz w:val="24"/>
          <w:szCs w:val="24"/>
        </w:rPr>
        <w:t xml:space="preserve">individual </w:t>
      </w:r>
      <w:r w:rsidR="005E07AC" w:rsidRPr="00FA6CCB">
        <w:rPr>
          <w:rFonts w:ascii="Arial" w:hAnsi="Arial" w:cs="Arial"/>
          <w:sz w:val="24"/>
          <w:szCs w:val="24"/>
        </w:rPr>
        <w:t xml:space="preserve">circumstances and life stages. These factors include age, socio-economic status, disability, geography, educational attainment, literacy, and language </w:t>
      </w:r>
      <w:sdt>
        <w:sdtPr>
          <w:rPr>
            <w:rFonts w:ascii="Arial" w:hAnsi="Arial" w:cs="Arial"/>
            <w:color w:val="000000"/>
            <w:sz w:val="24"/>
            <w:szCs w:val="24"/>
          </w:rPr>
          <w:tag w:val="MENDELEY_CITATION_v3_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"/>
          <w:id w:val="-440381263"/>
          <w:placeholder>
            <w:docPart w:val="DefaultPlaceholder_-1854013440"/>
          </w:placeholder>
        </w:sdtPr>
        <w:sdtContent>
          <w:r w:rsidR="00B7360A" w:rsidRPr="00FA6CCB">
            <w:rPr>
              <w:rFonts w:ascii="Arial" w:hAnsi="Arial" w:cs="Arial"/>
              <w:color w:val="000000"/>
              <w:sz w:val="24"/>
              <w:szCs w:val="24"/>
            </w:rPr>
            <w:t>(House of Lords - Digital Exclusion - Communications and Digital Committee, 2023)</w:t>
          </w:r>
        </w:sdtContent>
      </w:sdt>
      <w:r w:rsidR="005E07AC" w:rsidRPr="00FA6CCB">
        <w:rPr>
          <w:rFonts w:ascii="Arial" w:hAnsi="Arial" w:cs="Arial"/>
          <w:sz w:val="24"/>
          <w:szCs w:val="24"/>
        </w:rPr>
        <w:t xml:space="preserve">. </w:t>
      </w:r>
      <w:r w:rsidR="006245AF" w:rsidRPr="00FA6CCB">
        <w:rPr>
          <w:rFonts w:ascii="Arial" w:hAnsi="Arial" w:cs="Arial"/>
          <w:sz w:val="24"/>
          <w:szCs w:val="24"/>
        </w:rPr>
        <w:t xml:space="preserve">While </w:t>
      </w:r>
      <w:r w:rsidR="005E07AC" w:rsidRPr="00FA6CCB">
        <w:rPr>
          <w:rFonts w:ascii="Arial" w:hAnsi="Arial" w:cs="Arial"/>
          <w:sz w:val="24"/>
          <w:szCs w:val="24"/>
        </w:rPr>
        <w:t>96% of UK households had internet access</w:t>
      </w:r>
      <w:r w:rsidR="006245AF" w:rsidRPr="00FA6CCB">
        <w:rPr>
          <w:rFonts w:ascii="Arial" w:hAnsi="Arial" w:cs="Arial"/>
          <w:sz w:val="24"/>
          <w:szCs w:val="24"/>
        </w:rPr>
        <w:t xml:space="preserve"> in 2020</w:t>
      </w:r>
      <w:r w:rsidR="005E07AC" w:rsidRPr="00FA6CCB">
        <w:rPr>
          <w:rFonts w:ascii="Arial" w:hAnsi="Arial" w:cs="Arial"/>
          <w:sz w:val="24"/>
          <w:szCs w:val="24"/>
        </w:rPr>
        <w:t xml:space="preserve">, over a third of adults using the internet </w:t>
      </w:r>
      <w:r w:rsidR="006245AF" w:rsidRPr="00FA6CCB">
        <w:rPr>
          <w:rFonts w:ascii="Arial" w:hAnsi="Arial" w:cs="Arial"/>
          <w:sz w:val="24"/>
          <w:szCs w:val="24"/>
        </w:rPr>
        <w:t>for</w:t>
      </w:r>
      <w:r w:rsidR="005E07AC" w:rsidRPr="00FA6CCB">
        <w:rPr>
          <w:rFonts w:ascii="Arial" w:hAnsi="Arial" w:cs="Arial"/>
          <w:sz w:val="24"/>
          <w:szCs w:val="24"/>
        </w:rPr>
        <w:t xml:space="preserve"> self-diagnos</w:t>
      </w:r>
      <w:r w:rsidR="006245AF" w:rsidRPr="00FA6CCB">
        <w:rPr>
          <w:rFonts w:ascii="Arial" w:hAnsi="Arial" w:cs="Arial"/>
          <w:sz w:val="24"/>
          <w:szCs w:val="24"/>
        </w:rPr>
        <w:t>ing</w:t>
      </w:r>
      <w:r w:rsidR="005E07AC" w:rsidRPr="00FA6CCB">
        <w:rPr>
          <w:rFonts w:ascii="Arial" w:hAnsi="Arial" w:cs="Arial"/>
          <w:sz w:val="24"/>
          <w:szCs w:val="24"/>
        </w:rPr>
        <w:t xml:space="preserve"> health-related issues </w:t>
      </w:r>
      <w:sdt>
        <w:sdtPr>
          <w:rPr>
            <w:rFonts w:ascii="Arial" w:hAnsi="Arial" w:cs="Arial"/>
            <w:color w:val="000000"/>
            <w:sz w:val="24"/>
            <w:szCs w:val="24"/>
          </w:rPr>
          <w:tag w:val="MENDELEY_CITATION_v3_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"/>
          <w:id w:val="-860812757"/>
          <w:placeholder>
            <w:docPart w:val="DefaultPlaceholder_-1854013440"/>
          </w:placeholder>
        </w:sdtPr>
        <w:sdtContent>
          <w:r w:rsidR="00B7360A" w:rsidRPr="00FA6CCB">
            <w:rPr>
              <w:rFonts w:ascii="Arial" w:hAnsi="Arial" w:cs="Arial"/>
              <w:color w:val="000000"/>
              <w:sz w:val="24"/>
              <w:szCs w:val="24"/>
            </w:rPr>
            <w:t>(Office for National Statistics, 2019)</w:t>
          </w:r>
        </w:sdtContent>
      </w:sdt>
      <w:r w:rsidR="005E07AC" w:rsidRPr="00FA6CCB">
        <w:rPr>
          <w:rFonts w:ascii="Arial" w:hAnsi="Arial" w:cs="Arial"/>
          <w:sz w:val="24"/>
          <w:szCs w:val="24"/>
        </w:rPr>
        <w:t>.</w:t>
      </w:r>
      <w:r w:rsidR="00671FF9" w:rsidRPr="00FA6CCB">
        <w:rPr>
          <w:rFonts w:ascii="Arial" w:hAnsi="Arial" w:cs="Arial"/>
          <w:sz w:val="24"/>
          <w:szCs w:val="24"/>
        </w:rPr>
        <w:t xml:space="preserve"> </w:t>
      </w:r>
      <w:r w:rsidR="006245AF" w:rsidRPr="00FA6CCB">
        <w:rPr>
          <w:rFonts w:ascii="Arial" w:hAnsi="Arial" w:cs="Arial"/>
          <w:sz w:val="24"/>
          <w:szCs w:val="24"/>
        </w:rPr>
        <w:t xml:space="preserve">However, access does not equate to effective use, as digital literacy and health literacy are key determinants of meaningful engagement with digital health tools. </w:t>
      </w:r>
      <w:r w:rsidRPr="00FA6CCB">
        <w:rPr>
          <w:rFonts w:ascii="Arial" w:hAnsi="Arial" w:cs="Arial"/>
          <w:sz w:val="24"/>
          <w:szCs w:val="24"/>
        </w:rPr>
        <w:tab/>
      </w:r>
      <w:r w:rsidR="005D5DEA" w:rsidRPr="00FA6CCB">
        <w:rPr>
          <w:rFonts w:ascii="Arial" w:hAnsi="Arial" w:cs="Arial"/>
          <w:sz w:val="24"/>
          <w:szCs w:val="24"/>
        </w:rPr>
        <w:br/>
      </w:r>
      <w:r w:rsidR="005D5DEA" w:rsidRPr="00FA6CCB">
        <w:rPr>
          <w:rFonts w:ascii="Arial" w:hAnsi="Arial" w:cs="Arial"/>
          <w:sz w:val="24"/>
          <w:szCs w:val="24"/>
        </w:rPr>
        <w:br/>
      </w:r>
      <w:r w:rsidR="006245AF" w:rsidRPr="00FA6CCB">
        <w:rPr>
          <w:rFonts w:ascii="Arial" w:hAnsi="Arial" w:cs="Arial"/>
          <w:sz w:val="24"/>
          <w:szCs w:val="24"/>
        </w:rPr>
        <w:t>H</w:t>
      </w:r>
      <w:r w:rsidR="005E07AC" w:rsidRPr="00FA6CCB">
        <w:rPr>
          <w:rFonts w:ascii="Arial" w:hAnsi="Arial" w:cs="Arial"/>
          <w:sz w:val="24"/>
          <w:szCs w:val="24"/>
        </w:rPr>
        <w:t xml:space="preserve">ealth equity </w:t>
      </w:r>
      <w:r w:rsidR="006245AF" w:rsidRPr="00FA6CCB">
        <w:rPr>
          <w:rFonts w:ascii="Arial" w:hAnsi="Arial" w:cs="Arial"/>
          <w:sz w:val="24"/>
          <w:szCs w:val="24"/>
        </w:rPr>
        <w:t xml:space="preserve">necessitates addressing the </w:t>
      </w:r>
      <w:r w:rsidR="005E07AC" w:rsidRPr="00FA6CCB">
        <w:rPr>
          <w:rFonts w:ascii="Arial" w:hAnsi="Arial" w:cs="Arial"/>
          <w:sz w:val="24"/>
          <w:szCs w:val="24"/>
        </w:rPr>
        <w:t xml:space="preserve">structural and social barriers that prevent certain groups from achieving optimal health outcomes. </w:t>
      </w:r>
      <w:r w:rsidR="006245AF" w:rsidRPr="00FA6CCB">
        <w:rPr>
          <w:rFonts w:ascii="Arial" w:hAnsi="Arial" w:cs="Arial"/>
          <w:sz w:val="24"/>
          <w:szCs w:val="24"/>
        </w:rPr>
        <w:t xml:space="preserve">It involves ensuring that </w:t>
      </w:r>
      <w:r w:rsidR="005E07AC" w:rsidRPr="00FA6CCB">
        <w:rPr>
          <w:rFonts w:ascii="Arial" w:hAnsi="Arial" w:cs="Arial"/>
          <w:sz w:val="24"/>
          <w:szCs w:val="24"/>
        </w:rPr>
        <w:t>no group is disadvantaged in terms of health access or service</w:t>
      </w:r>
      <w:r w:rsidR="006245AF" w:rsidRPr="00FA6CCB">
        <w:rPr>
          <w:rFonts w:ascii="Arial" w:hAnsi="Arial" w:cs="Arial"/>
          <w:sz w:val="24"/>
          <w:szCs w:val="24"/>
        </w:rPr>
        <w:t xml:space="preserve"> provision</w:t>
      </w:r>
      <w:r w:rsidR="005E07AC" w:rsidRPr="00FA6CCB">
        <w:rPr>
          <w:rFonts w:ascii="Arial" w:hAnsi="Arial" w:cs="Arial"/>
          <w:sz w:val="24"/>
          <w:szCs w:val="24"/>
        </w:rPr>
        <w:t>. Health literacy,</w:t>
      </w:r>
      <w:r w:rsidR="006245AF" w:rsidRPr="00FA6CCB">
        <w:rPr>
          <w:rFonts w:ascii="Arial" w:hAnsi="Arial" w:cs="Arial"/>
          <w:sz w:val="24"/>
          <w:szCs w:val="24"/>
        </w:rPr>
        <w:t xml:space="preserve"> an evolving concept, refers to an </w:t>
      </w:r>
      <w:r w:rsidR="005E07AC" w:rsidRPr="00FA6CCB">
        <w:rPr>
          <w:rFonts w:ascii="Arial" w:hAnsi="Arial" w:cs="Arial"/>
          <w:sz w:val="24"/>
          <w:szCs w:val="24"/>
        </w:rPr>
        <w:t>individual’s ability to understand and communicate health-related information</w:t>
      </w:r>
      <w:r w:rsidR="006245AF" w:rsidRPr="00FA6CCB">
        <w:rPr>
          <w:rFonts w:ascii="Arial" w:hAnsi="Arial" w:cs="Arial"/>
          <w:sz w:val="24"/>
          <w:szCs w:val="24"/>
        </w:rPr>
        <w:t>, while d</w:t>
      </w:r>
      <w:r w:rsidR="005E07AC" w:rsidRPr="00FA6CCB">
        <w:rPr>
          <w:rFonts w:ascii="Arial" w:hAnsi="Arial" w:cs="Arial"/>
          <w:sz w:val="24"/>
          <w:szCs w:val="24"/>
        </w:rPr>
        <w:t>igital literacy</w:t>
      </w:r>
      <w:r w:rsidR="006245AF" w:rsidRPr="00FA6CCB">
        <w:rPr>
          <w:rFonts w:ascii="Arial" w:hAnsi="Arial" w:cs="Arial"/>
          <w:sz w:val="24"/>
          <w:szCs w:val="24"/>
        </w:rPr>
        <w:t xml:space="preserve"> refers to an individual’s ability to effectively use </w:t>
      </w:r>
      <w:r w:rsidR="005E07AC" w:rsidRPr="00FA6CCB">
        <w:rPr>
          <w:rFonts w:ascii="Arial" w:hAnsi="Arial" w:cs="Arial"/>
          <w:sz w:val="24"/>
          <w:szCs w:val="24"/>
        </w:rPr>
        <w:t>information technology to access, interpret, and process information. Healthcare bias, which contributes to health inequity, exist</w:t>
      </w:r>
      <w:r w:rsidR="006245AF" w:rsidRPr="00FA6CCB">
        <w:rPr>
          <w:rFonts w:ascii="Arial" w:hAnsi="Arial" w:cs="Arial"/>
          <w:sz w:val="24"/>
          <w:szCs w:val="24"/>
        </w:rPr>
        <w:t>s</w:t>
      </w:r>
      <w:r w:rsidR="005E07AC" w:rsidRPr="00FA6CCB">
        <w:rPr>
          <w:rFonts w:ascii="Arial" w:hAnsi="Arial" w:cs="Arial"/>
          <w:sz w:val="24"/>
          <w:szCs w:val="24"/>
        </w:rPr>
        <w:t xml:space="preserve"> at </w:t>
      </w:r>
      <w:r w:rsidR="006245AF" w:rsidRPr="00FA6CCB">
        <w:rPr>
          <w:rFonts w:ascii="Arial" w:hAnsi="Arial" w:cs="Arial"/>
          <w:sz w:val="24"/>
          <w:szCs w:val="24"/>
        </w:rPr>
        <w:t xml:space="preserve">multiple </w:t>
      </w:r>
      <w:r w:rsidR="005E07AC" w:rsidRPr="00FA6CCB">
        <w:rPr>
          <w:rFonts w:ascii="Arial" w:hAnsi="Arial" w:cs="Arial"/>
          <w:sz w:val="24"/>
          <w:szCs w:val="24"/>
        </w:rPr>
        <w:t>levels, including individual, societal, organi</w:t>
      </w:r>
      <w:r w:rsidR="006245AF" w:rsidRPr="00FA6CCB">
        <w:rPr>
          <w:rFonts w:ascii="Arial" w:hAnsi="Arial" w:cs="Arial"/>
          <w:sz w:val="24"/>
          <w:szCs w:val="24"/>
        </w:rPr>
        <w:t>s</w:t>
      </w:r>
      <w:r w:rsidR="005E07AC" w:rsidRPr="00FA6CCB">
        <w:rPr>
          <w:rFonts w:ascii="Arial" w:hAnsi="Arial" w:cs="Arial"/>
          <w:sz w:val="24"/>
          <w:szCs w:val="24"/>
        </w:rPr>
        <w:t xml:space="preserve">ational, and systemic. The digital divide </w:t>
      </w:r>
      <w:r w:rsidR="006245AF" w:rsidRPr="00FA6CCB">
        <w:rPr>
          <w:rFonts w:ascii="Arial" w:hAnsi="Arial" w:cs="Arial"/>
          <w:sz w:val="24"/>
          <w:szCs w:val="24"/>
        </w:rPr>
        <w:t xml:space="preserve">highlights </w:t>
      </w:r>
      <w:r w:rsidR="005E07AC" w:rsidRPr="00FA6CCB">
        <w:rPr>
          <w:rFonts w:ascii="Arial" w:hAnsi="Arial" w:cs="Arial"/>
          <w:sz w:val="24"/>
          <w:szCs w:val="24"/>
        </w:rPr>
        <w:t>the gap between those excluded from digital technologies and those who can benefit from them.</w:t>
      </w:r>
      <w:r w:rsidR="005D5DEA" w:rsidRPr="00FA6CCB">
        <w:rPr>
          <w:rFonts w:ascii="Arial" w:hAnsi="Arial" w:cs="Arial"/>
          <w:sz w:val="24"/>
          <w:szCs w:val="24"/>
        </w:rPr>
        <w:br/>
      </w:r>
      <w:r w:rsidR="005D5DEA" w:rsidRPr="00FA6CCB">
        <w:rPr>
          <w:rFonts w:ascii="Arial" w:hAnsi="Arial" w:cs="Arial"/>
          <w:sz w:val="24"/>
          <w:szCs w:val="24"/>
        </w:rPr>
        <w:br/>
      </w:r>
      <w:r w:rsidR="006245AF" w:rsidRPr="00FA6CCB">
        <w:rPr>
          <w:rFonts w:ascii="Arial" w:hAnsi="Arial" w:cs="Arial"/>
          <w:sz w:val="24"/>
          <w:szCs w:val="24"/>
        </w:rPr>
        <w:t>E</w:t>
      </w:r>
      <w:r w:rsidR="005E07AC" w:rsidRPr="00FA6CCB">
        <w:rPr>
          <w:rFonts w:ascii="Arial" w:hAnsi="Arial" w:cs="Arial"/>
          <w:sz w:val="24"/>
          <w:szCs w:val="24"/>
        </w:rPr>
        <w:t xml:space="preserve">xisting research </w:t>
      </w:r>
      <w:r w:rsidR="006245AF" w:rsidRPr="00FA6CCB">
        <w:rPr>
          <w:rFonts w:ascii="Arial" w:hAnsi="Arial" w:cs="Arial"/>
          <w:sz w:val="24"/>
          <w:szCs w:val="24"/>
        </w:rPr>
        <w:t xml:space="preserve">predominantly </w:t>
      </w:r>
      <w:r w:rsidR="005E07AC" w:rsidRPr="00FA6CCB">
        <w:rPr>
          <w:rFonts w:ascii="Arial" w:hAnsi="Arial" w:cs="Arial"/>
          <w:sz w:val="24"/>
          <w:szCs w:val="24"/>
        </w:rPr>
        <w:t xml:space="preserve">focuses on populations already </w:t>
      </w:r>
      <w:r w:rsidR="006245AF" w:rsidRPr="00FA6CCB">
        <w:rPr>
          <w:rFonts w:ascii="Arial" w:hAnsi="Arial" w:cs="Arial"/>
          <w:sz w:val="24"/>
          <w:szCs w:val="24"/>
        </w:rPr>
        <w:t xml:space="preserve">engaged with </w:t>
      </w:r>
      <w:r w:rsidR="005E07AC" w:rsidRPr="00FA6CCB">
        <w:rPr>
          <w:rFonts w:ascii="Arial" w:hAnsi="Arial" w:cs="Arial"/>
          <w:sz w:val="24"/>
          <w:szCs w:val="24"/>
        </w:rPr>
        <w:t xml:space="preserve">digital health systems, </w:t>
      </w:r>
      <w:r w:rsidR="006245AF" w:rsidRPr="00FA6CCB">
        <w:rPr>
          <w:rFonts w:ascii="Arial" w:hAnsi="Arial" w:cs="Arial"/>
          <w:sz w:val="24"/>
          <w:szCs w:val="24"/>
        </w:rPr>
        <w:t xml:space="preserve">often termed </w:t>
      </w:r>
      <w:r w:rsidR="005E07AC" w:rsidRPr="00FA6CCB">
        <w:rPr>
          <w:rFonts w:ascii="Arial" w:hAnsi="Arial" w:cs="Arial"/>
          <w:sz w:val="24"/>
          <w:szCs w:val="24"/>
        </w:rPr>
        <w:t>the “worried well”</w:t>
      </w:r>
      <w:r w:rsidR="00671FF9" w:rsidRPr="00FA6CCB">
        <w:rPr>
          <w:rFonts w:ascii="Arial" w:hAnsi="Arial" w:cs="Arial"/>
          <w:sz w:val="24"/>
          <w:szCs w:val="24"/>
        </w:rPr>
        <w:t>.</w:t>
      </w:r>
      <w:r w:rsidR="005E07AC" w:rsidRPr="00FA6CCB">
        <w:rPr>
          <w:rFonts w:ascii="Arial" w:hAnsi="Arial" w:cs="Arial"/>
          <w:sz w:val="24"/>
          <w:szCs w:val="24"/>
        </w:rPr>
        <w:t xml:space="preserve"> This </w:t>
      </w:r>
      <w:r w:rsidR="006245AF" w:rsidRPr="00FA6CCB">
        <w:rPr>
          <w:rFonts w:ascii="Arial" w:hAnsi="Arial" w:cs="Arial"/>
          <w:sz w:val="24"/>
          <w:szCs w:val="24"/>
        </w:rPr>
        <w:t xml:space="preserve">narrow scope results in </w:t>
      </w:r>
      <w:r w:rsidR="005E07AC" w:rsidRPr="00FA6CCB">
        <w:rPr>
          <w:rFonts w:ascii="Arial" w:hAnsi="Arial" w:cs="Arial"/>
          <w:sz w:val="24"/>
          <w:szCs w:val="24"/>
        </w:rPr>
        <w:t>selection bias</w:t>
      </w:r>
      <w:r w:rsidR="006245AF" w:rsidRPr="00FA6CCB">
        <w:rPr>
          <w:rFonts w:ascii="Arial" w:hAnsi="Arial" w:cs="Arial"/>
          <w:sz w:val="24"/>
          <w:szCs w:val="24"/>
        </w:rPr>
        <w:t xml:space="preserve">, excluding individuals who either do not use or cannot access patient portals. Consequently, </w:t>
      </w:r>
      <w:r w:rsidR="005E07AC" w:rsidRPr="00FA6CCB">
        <w:rPr>
          <w:rFonts w:ascii="Arial" w:hAnsi="Arial" w:cs="Arial"/>
          <w:sz w:val="24"/>
          <w:szCs w:val="24"/>
        </w:rPr>
        <w:t xml:space="preserve">disadvantaged groups, </w:t>
      </w:r>
      <w:r w:rsidR="006245AF" w:rsidRPr="00FA6CCB">
        <w:rPr>
          <w:rFonts w:ascii="Arial" w:hAnsi="Arial" w:cs="Arial"/>
          <w:sz w:val="24"/>
          <w:szCs w:val="24"/>
        </w:rPr>
        <w:t xml:space="preserve">including older adults, individuals with low health and digital literacy, those from </w:t>
      </w:r>
      <w:r w:rsidR="005E07AC" w:rsidRPr="00FA6CCB">
        <w:rPr>
          <w:rFonts w:ascii="Arial" w:hAnsi="Arial" w:cs="Arial"/>
          <w:sz w:val="24"/>
          <w:szCs w:val="24"/>
        </w:rPr>
        <w:t>low</w:t>
      </w:r>
      <w:r w:rsidR="006245AF" w:rsidRPr="00FA6CCB">
        <w:rPr>
          <w:rFonts w:ascii="Arial" w:hAnsi="Arial" w:cs="Arial"/>
          <w:sz w:val="24"/>
          <w:szCs w:val="24"/>
        </w:rPr>
        <w:t>-income or rural areas, and ethnic minorities, are often overlooked. Language barriers further exacerbate healthcare access issues for these populations</w:t>
      </w:r>
      <w:r w:rsidR="005E07AC" w:rsidRPr="00FA6CCB">
        <w:rPr>
          <w:rFonts w:ascii="Arial" w:hAnsi="Arial" w:cs="Arial"/>
          <w:sz w:val="24"/>
          <w:szCs w:val="24"/>
        </w:rPr>
        <w:t xml:space="preserve">. </w:t>
      </w:r>
      <w:r w:rsidRPr="00FA6CCB">
        <w:rPr>
          <w:rFonts w:ascii="Arial" w:hAnsi="Arial" w:cs="Arial"/>
          <w:sz w:val="24"/>
          <w:szCs w:val="24"/>
        </w:rPr>
        <w:tab/>
      </w:r>
      <w:r w:rsidRPr="00FA6CCB">
        <w:rPr>
          <w:rFonts w:ascii="Arial" w:hAnsi="Arial" w:cs="Arial"/>
          <w:sz w:val="24"/>
          <w:szCs w:val="24"/>
        </w:rPr>
        <w:br/>
      </w:r>
      <w:r w:rsidRPr="00FA6CCB">
        <w:rPr>
          <w:rFonts w:ascii="Arial" w:hAnsi="Arial" w:cs="Arial"/>
          <w:sz w:val="24"/>
          <w:szCs w:val="24"/>
        </w:rPr>
        <w:br/>
      </w:r>
      <w:r w:rsidR="006245AF" w:rsidRPr="00FA6CCB">
        <w:rPr>
          <w:rFonts w:ascii="Arial" w:hAnsi="Arial" w:cs="Arial"/>
          <w:sz w:val="24"/>
          <w:szCs w:val="24"/>
        </w:rPr>
        <w:t>Assumptions that older people do not engage with digital health tools</w:t>
      </w:r>
      <w:r w:rsidR="006957C6" w:rsidRPr="00FA6CCB">
        <w:rPr>
          <w:rFonts w:ascii="Arial" w:hAnsi="Arial" w:cs="Arial"/>
          <w:sz w:val="24"/>
          <w:szCs w:val="24"/>
        </w:rPr>
        <w:t xml:space="preserve"> however, </w:t>
      </w:r>
      <w:r w:rsidR="006245AF" w:rsidRPr="00FA6CCB">
        <w:rPr>
          <w:rFonts w:ascii="Arial" w:hAnsi="Arial" w:cs="Arial"/>
          <w:sz w:val="24"/>
          <w:szCs w:val="24"/>
        </w:rPr>
        <w:t xml:space="preserve">should be </w:t>
      </w:r>
      <w:r w:rsidR="00512E08" w:rsidRPr="00FA6CCB">
        <w:rPr>
          <w:rFonts w:ascii="Arial" w:hAnsi="Arial" w:cs="Arial"/>
          <w:sz w:val="24"/>
          <w:szCs w:val="24"/>
        </w:rPr>
        <w:t xml:space="preserve">reconsidered. The NHS app, which </w:t>
      </w:r>
      <w:r w:rsidR="00B11674" w:rsidRPr="00FA6CCB">
        <w:rPr>
          <w:rFonts w:ascii="Arial" w:hAnsi="Arial" w:cs="Arial"/>
          <w:sz w:val="24"/>
          <w:szCs w:val="24"/>
        </w:rPr>
        <w:t>hosts NHS Online symptom checkers, celebrated its fifth anniversary</w:t>
      </w:r>
      <w:r w:rsidR="00512E08" w:rsidRPr="00FA6CCB">
        <w:rPr>
          <w:rFonts w:ascii="Arial" w:hAnsi="Arial" w:cs="Arial"/>
          <w:sz w:val="24"/>
          <w:szCs w:val="24"/>
        </w:rPr>
        <w:t xml:space="preserve"> in 2023 with </w:t>
      </w:r>
      <w:r w:rsidR="00B11674" w:rsidRPr="00FA6CCB">
        <w:rPr>
          <w:rFonts w:ascii="Arial" w:hAnsi="Arial" w:cs="Arial"/>
          <w:sz w:val="24"/>
          <w:szCs w:val="24"/>
        </w:rPr>
        <w:t>16.7 million subscribers</w:t>
      </w:r>
      <w:r w:rsidR="00512E08" w:rsidRPr="00FA6CCB">
        <w:rPr>
          <w:rFonts w:ascii="Arial" w:hAnsi="Arial" w:cs="Arial"/>
          <w:sz w:val="24"/>
          <w:szCs w:val="24"/>
        </w:rPr>
        <w:t xml:space="preserve"> – twice the number </w:t>
      </w:r>
      <w:r w:rsidR="00512E08" w:rsidRPr="00FA6CCB">
        <w:rPr>
          <w:rFonts w:ascii="Arial" w:hAnsi="Arial" w:cs="Arial"/>
          <w:sz w:val="24"/>
          <w:szCs w:val="24"/>
        </w:rPr>
        <w:lastRenderedPageBreak/>
        <w:t xml:space="preserve">of Netflix users. Among the 3.6 </w:t>
      </w:r>
      <w:r w:rsidR="00B11674" w:rsidRPr="00FA6CCB">
        <w:rPr>
          <w:rFonts w:ascii="Arial" w:hAnsi="Arial" w:cs="Arial"/>
          <w:sz w:val="24"/>
          <w:szCs w:val="24"/>
        </w:rPr>
        <w:t>million registered users aged sixty-six and over</w:t>
      </w:r>
      <w:r w:rsidR="00512E08" w:rsidRPr="00FA6CCB">
        <w:rPr>
          <w:rFonts w:ascii="Arial" w:hAnsi="Arial" w:cs="Arial"/>
          <w:sz w:val="24"/>
          <w:szCs w:val="24"/>
        </w:rPr>
        <w:t xml:space="preserve">, 62% engaged with the app extensively within the past three months, including over </w:t>
      </w:r>
      <w:r w:rsidR="00B11674" w:rsidRPr="00FA6CCB">
        <w:rPr>
          <w:rFonts w:ascii="Arial" w:hAnsi="Arial" w:cs="Arial"/>
          <w:sz w:val="24"/>
          <w:szCs w:val="24"/>
        </w:rPr>
        <w:t xml:space="preserve">256,400 individuals in their eighties and </w:t>
      </w:r>
      <w:r w:rsidR="00512E08" w:rsidRPr="00FA6CCB">
        <w:rPr>
          <w:rFonts w:ascii="Arial" w:hAnsi="Arial" w:cs="Arial"/>
          <w:sz w:val="24"/>
          <w:szCs w:val="24"/>
        </w:rPr>
        <w:t xml:space="preserve">nearly </w:t>
      </w:r>
      <w:r w:rsidR="00B11674" w:rsidRPr="00FA6CCB">
        <w:rPr>
          <w:rFonts w:ascii="Arial" w:hAnsi="Arial" w:cs="Arial"/>
          <w:sz w:val="24"/>
          <w:szCs w:val="24"/>
        </w:rPr>
        <w:t xml:space="preserve">17,100 aged ninety and over </w:t>
      </w:r>
      <w:sdt>
        <w:sdtPr>
          <w:rPr>
            <w:rFonts w:ascii="Arial" w:hAnsi="Arial" w:cs="Arial"/>
            <w:color w:val="000000"/>
            <w:sz w:val="24"/>
            <w:szCs w:val="24"/>
          </w:rPr>
          <w:tag w:val="MENDELEY_CITATION_v3_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"/>
          <w:id w:val="73798820"/>
          <w:placeholder>
            <w:docPart w:val="AFEB14C5ED094AA7AB984691901E549F"/>
          </w:placeholder>
        </w:sdtPr>
        <w:sdtContent>
          <w:r w:rsidR="00B7360A" w:rsidRPr="00FA6CCB">
            <w:rPr>
              <w:rFonts w:ascii="Arial" w:hAnsi="Arial" w:cs="Arial"/>
              <w:color w:val="000000"/>
              <w:sz w:val="24"/>
              <w:szCs w:val="24"/>
            </w:rPr>
            <w:t>(NHS England, 2023)</w:t>
          </w:r>
        </w:sdtContent>
      </w:sdt>
      <w:r w:rsidR="00B11674" w:rsidRPr="00FA6CCB">
        <w:rPr>
          <w:rFonts w:ascii="Arial" w:hAnsi="Arial" w:cs="Arial"/>
          <w:sz w:val="24"/>
          <w:szCs w:val="24"/>
        </w:rPr>
        <w:t>. Th</w:t>
      </w:r>
      <w:r w:rsidR="00512E08" w:rsidRPr="00FA6CCB">
        <w:rPr>
          <w:rFonts w:ascii="Arial" w:hAnsi="Arial" w:cs="Arial"/>
          <w:sz w:val="24"/>
          <w:szCs w:val="24"/>
        </w:rPr>
        <w:t xml:space="preserve">e </w:t>
      </w:r>
      <w:r w:rsidR="00B11674" w:rsidRPr="00FA6CCB">
        <w:rPr>
          <w:rFonts w:ascii="Arial" w:hAnsi="Arial" w:cs="Arial"/>
          <w:sz w:val="24"/>
          <w:szCs w:val="24"/>
        </w:rPr>
        <w:t xml:space="preserve">Office for National Statistics </w:t>
      </w:r>
      <w:r w:rsidR="00512E08" w:rsidRPr="00FA6CCB">
        <w:rPr>
          <w:rFonts w:ascii="Arial" w:hAnsi="Arial" w:cs="Arial"/>
          <w:sz w:val="24"/>
          <w:szCs w:val="24"/>
        </w:rPr>
        <w:t xml:space="preserve">similarly recognised this demographic shift in 2020, noting that while internet usage among individuals aged </w:t>
      </w:r>
      <w:r w:rsidR="00B11674" w:rsidRPr="00FA6CCB">
        <w:rPr>
          <w:rFonts w:ascii="Arial" w:hAnsi="Arial" w:cs="Arial"/>
          <w:sz w:val="24"/>
          <w:szCs w:val="24"/>
        </w:rPr>
        <w:t>16 to 44</w:t>
      </w:r>
      <w:r w:rsidR="00512E08" w:rsidRPr="00FA6CCB">
        <w:rPr>
          <w:rFonts w:ascii="Arial" w:hAnsi="Arial" w:cs="Arial"/>
          <w:sz w:val="24"/>
          <w:szCs w:val="24"/>
        </w:rPr>
        <w:t xml:space="preserve"> remained stable</w:t>
      </w:r>
      <w:r w:rsidR="00B11674" w:rsidRPr="00FA6CCB">
        <w:rPr>
          <w:rFonts w:ascii="Arial" w:hAnsi="Arial" w:cs="Arial"/>
          <w:sz w:val="24"/>
          <w:szCs w:val="24"/>
        </w:rPr>
        <w:t xml:space="preserve">, the proportion of individuals </w:t>
      </w:r>
      <w:r w:rsidR="00512E08" w:rsidRPr="00FA6CCB">
        <w:rPr>
          <w:rFonts w:ascii="Arial" w:hAnsi="Arial" w:cs="Arial"/>
          <w:sz w:val="24"/>
          <w:szCs w:val="24"/>
        </w:rPr>
        <w:t xml:space="preserve">of those </w:t>
      </w:r>
      <w:r w:rsidR="00B11674" w:rsidRPr="00FA6CCB">
        <w:rPr>
          <w:rFonts w:ascii="Arial" w:hAnsi="Arial" w:cs="Arial"/>
          <w:sz w:val="24"/>
          <w:szCs w:val="24"/>
        </w:rPr>
        <w:t xml:space="preserve">aged seventy-five and </w:t>
      </w:r>
      <w:r w:rsidR="00D25BBA" w:rsidRPr="00FA6CCB">
        <w:rPr>
          <w:rFonts w:ascii="Arial" w:hAnsi="Arial" w:cs="Arial"/>
          <w:sz w:val="24"/>
          <w:szCs w:val="24"/>
        </w:rPr>
        <w:t>overusing</w:t>
      </w:r>
      <w:r w:rsidR="00512E08" w:rsidRPr="00FA6CCB">
        <w:rPr>
          <w:rFonts w:ascii="Arial" w:hAnsi="Arial" w:cs="Arial"/>
          <w:sz w:val="24"/>
          <w:szCs w:val="24"/>
        </w:rPr>
        <w:t xml:space="preserve"> the internet nearly doubled from 29% in </w:t>
      </w:r>
      <w:r w:rsidR="00B11674" w:rsidRPr="00FA6CCB">
        <w:rPr>
          <w:rFonts w:ascii="Arial" w:hAnsi="Arial" w:cs="Arial"/>
          <w:sz w:val="24"/>
          <w:szCs w:val="24"/>
        </w:rPr>
        <w:t>2013</w:t>
      </w:r>
      <w:r w:rsidR="00512E08" w:rsidRPr="00FA6CCB">
        <w:rPr>
          <w:rFonts w:ascii="Arial" w:hAnsi="Arial" w:cs="Arial"/>
          <w:sz w:val="24"/>
          <w:szCs w:val="24"/>
        </w:rPr>
        <w:t xml:space="preserve"> to </w:t>
      </w:r>
      <w:r w:rsidR="00B11674" w:rsidRPr="00FA6CCB">
        <w:rPr>
          <w:rFonts w:ascii="Arial" w:hAnsi="Arial" w:cs="Arial"/>
          <w:sz w:val="24"/>
          <w:szCs w:val="24"/>
        </w:rPr>
        <w:t xml:space="preserve">54% in 2020 </w:t>
      </w:r>
      <w:sdt>
        <w:sdtPr>
          <w:rPr>
            <w:rFonts w:ascii="Arial" w:hAnsi="Arial" w:cs="Arial"/>
            <w:color w:val="000000"/>
            <w:sz w:val="24"/>
            <w:szCs w:val="24"/>
          </w:rPr>
          <w:tag w:val="MENDELEY_CITATION_v3_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"/>
          <w:id w:val="-1136636180"/>
          <w:placeholder>
            <w:docPart w:val="AFEB14C5ED094AA7AB984691901E549F"/>
          </w:placeholder>
        </w:sdtPr>
        <w:sdtContent>
          <w:r w:rsidR="00B7360A" w:rsidRPr="00FA6CCB">
            <w:rPr>
              <w:rFonts w:ascii="Arial" w:hAnsi="Arial" w:cs="Arial"/>
              <w:color w:val="000000"/>
              <w:sz w:val="24"/>
              <w:szCs w:val="24"/>
            </w:rPr>
            <w:t>(Internet users, UK - Office for National Statistics, 2013).</w:t>
          </w:r>
          <w:r w:rsidR="00365F0E" w:rsidRPr="00FA6CCB">
            <w:rPr>
              <w:rFonts w:ascii="Arial" w:hAnsi="Arial" w:cs="Arial"/>
              <w:color w:val="000000"/>
              <w:sz w:val="24"/>
              <w:szCs w:val="24"/>
            </w:rPr>
            <w:tab/>
          </w:r>
        </w:sdtContent>
      </w:sdt>
      <w:r w:rsidR="005D5DEA" w:rsidRPr="00FA6CCB">
        <w:rPr>
          <w:rFonts w:ascii="Arial" w:hAnsi="Arial" w:cs="Arial"/>
          <w:sz w:val="24"/>
          <w:szCs w:val="24"/>
        </w:rPr>
        <w:br/>
      </w:r>
      <w:r w:rsidR="005D5DEA" w:rsidRPr="00FA6CCB">
        <w:rPr>
          <w:rFonts w:ascii="Arial" w:hAnsi="Arial" w:cs="Arial"/>
          <w:sz w:val="24"/>
          <w:szCs w:val="24"/>
        </w:rPr>
        <w:br/>
      </w:r>
      <w:r w:rsidR="005E07AC" w:rsidRPr="00FA6CCB">
        <w:rPr>
          <w:rFonts w:ascii="Arial" w:hAnsi="Arial" w:cs="Arial"/>
          <w:sz w:val="24"/>
          <w:szCs w:val="24"/>
        </w:rPr>
        <w:t xml:space="preserve">From a health equity perspective, </w:t>
      </w:r>
      <w:r w:rsidR="00512E08" w:rsidRPr="00FA6CCB">
        <w:rPr>
          <w:rFonts w:ascii="Arial" w:hAnsi="Arial" w:cs="Arial"/>
          <w:sz w:val="24"/>
          <w:szCs w:val="24"/>
        </w:rPr>
        <w:t xml:space="preserve">adopting new mindsets is </w:t>
      </w:r>
      <w:r w:rsidR="005E07AC" w:rsidRPr="00FA6CCB">
        <w:rPr>
          <w:rFonts w:ascii="Arial" w:hAnsi="Arial" w:cs="Arial"/>
          <w:sz w:val="24"/>
          <w:szCs w:val="24"/>
        </w:rPr>
        <w:t xml:space="preserve">crucial to </w:t>
      </w:r>
      <w:r w:rsidR="00512E08" w:rsidRPr="00FA6CCB">
        <w:rPr>
          <w:rFonts w:ascii="Arial" w:hAnsi="Arial" w:cs="Arial"/>
          <w:sz w:val="24"/>
          <w:szCs w:val="24"/>
        </w:rPr>
        <w:t xml:space="preserve">shaping the experiences of </w:t>
      </w:r>
      <w:r w:rsidR="005E07AC" w:rsidRPr="00FA6CCB">
        <w:rPr>
          <w:rFonts w:ascii="Arial" w:hAnsi="Arial" w:cs="Arial"/>
          <w:sz w:val="24"/>
          <w:szCs w:val="24"/>
        </w:rPr>
        <w:t xml:space="preserve">disadvantaged groups. These </w:t>
      </w:r>
      <w:r w:rsidR="00512E08" w:rsidRPr="00FA6CCB">
        <w:rPr>
          <w:rFonts w:ascii="Arial" w:hAnsi="Arial" w:cs="Arial"/>
          <w:sz w:val="24"/>
          <w:szCs w:val="24"/>
        </w:rPr>
        <w:t xml:space="preserve">populations frequently encounter negative perceptions of their </w:t>
      </w:r>
      <w:r w:rsidR="005E07AC" w:rsidRPr="00FA6CCB">
        <w:rPr>
          <w:rFonts w:ascii="Arial" w:hAnsi="Arial" w:cs="Arial"/>
          <w:sz w:val="24"/>
          <w:szCs w:val="24"/>
        </w:rPr>
        <w:t xml:space="preserve">legitimate </w:t>
      </w:r>
      <w:r w:rsidR="00512E08" w:rsidRPr="00FA6CCB">
        <w:rPr>
          <w:rFonts w:ascii="Arial" w:hAnsi="Arial" w:cs="Arial"/>
          <w:sz w:val="24"/>
          <w:szCs w:val="24"/>
        </w:rPr>
        <w:t xml:space="preserve">healthcare </w:t>
      </w:r>
      <w:r w:rsidR="005E07AC" w:rsidRPr="00FA6CCB">
        <w:rPr>
          <w:rFonts w:ascii="Arial" w:hAnsi="Arial" w:cs="Arial"/>
          <w:sz w:val="24"/>
          <w:szCs w:val="24"/>
        </w:rPr>
        <w:t>needs</w:t>
      </w:r>
      <w:r w:rsidR="00512E08" w:rsidRPr="00FA6CCB">
        <w:rPr>
          <w:rFonts w:ascii="Arial" w:hAnsi="Arial" w:cs="Arial"/>
          <w:sz w:val="24"/>
          <w:szCs w:val="24"/>
        </w:rPr>
        <w:t>. A</w:t>
      </w:r>
      <w:r w:rsidR="005E07AC" w:rsidRPr="00FA6CCB">
        <w:rPr>
          <w:rFonts w:ascii="Arial" w:hAnsi="Arial" w:cs="Arial"/>
          <w:sz w:val="24"/>
          <w:szCs w:val="24"/>
        </w:rPr>
        <w:t xml:space="preserve">ddressing these </w:t>
      </w:r>
      <w:r w:rsidR="00512E08" w:rsidRPr="00FA6CCB">
        <w:rPr>
          <w:rFonts w:ascii="Arial" w:hAnsi="Arial" w:cs="Arial"/>
          <w:sz w:val="24"/>
          <w:szCs w:val="24"/>
        </w:rPr>
        <w:t xml:space="preserve">challenges requires </w:t>
      </w:r>
      <w:r w:rsidR="005E07AC" w:rsidRPr="00FA6CCB">
        <w:rPr>
          <w:rFonts w:ascii="Arial" w:hAnsi="Arial" w:cs="Arial"/>
          <w:sz w:val="24"/>
          <w:szCs w:val="24"/>
        </w:rPr>
        <w:t>thoughtful design approaches</w:t>
      </w:r>
      <w:r w:rsidR="00512E08" w:rsidRPr="00FA6CCB">
        <w:rPr>
          <w:rFonts w:ascii="Arial" w:hAnsi="Arial" w:cs="Arial"/>
          <w:sz w:val="24"/>
          <w:szCs w:val="24"/>
        </w:rPr>
        <w:t xml:space="preserve">, including the early completion of </w:t>
      </w:r>
      <w:r w:rsidR="006957C6" w:rsidRPr="00FA6CCB">
        <w:rPr>
          <w:rFonts w:ascii="Arial" w:hAnsi="Arial" w:cs="Arial"/>
          <w:sz w:val="24"/>
          <w:szCs w:val="24"/>
        </w:rPr>
        <w:t>E</w:t>
      </w:r>
      <w:r w:rsidR="005E07AC" w:rsidRPr="00FA6CCB">
        <w:rPr>
          <w:rFonts w:ascii="Arial" w:hAnsi="Arial" w:cs="Arial"/>
          <w:sz w:val="24"/>
          <w:szCs w:val="24"/>
        </w:rPr>
        <w:t>q</w:t>
      </w:r>
      <w:r w:rsidR="004B249F" w:rsidRPr="00FA6CCB">
        <w:rPr>
          <w:rFonts w:ascii="Arial" w:hAnsi="Arial" w:cs="Arial"/>
          <w:sz w:val="24"/>
          <w:szCs w:val="24"/>
        </w:rPr>
        <w:t>ual</w:t>
      </w:r>
      <w:r w:rsidR="005E07AC" w:rsidRPr="00FA6CCB">
        <w:rPr>
          <w:rFonts w:ascii="Arial" w:hAnsi="Arial" w:cs="Arial"/>
          <w:sz w:val="24"/>
          <w:szCs w:val="24"/>
        </w:rPr>
        <w:t>ity</w:t>
      </w:r>
      <w:r w:rsidR="004B249F" w:rsidRPr="00FA6CCB">
        <w:rPr>
          <w:rFonts w:ascii="Arial" w:hAnsi="Arial" w:cs="Arial"/>
          <w:sz w:val="24"/>
          <w:szCs w:val="24"/>
        </w:rPr>
        <w:t xml:space="preserve"> </w:t>
      </w:r>
      <w:r w:rsidR="006957C6" w:rsidRPr="00FA6CCB">
        <w:rPr>
          <w:rFonts w:ascii="Arial" w:hAnsi="Arial" w:cs="Arial"/>
          <w:sz w:val="24"/>
          <w:szCs w:val="24"/>
        </w:rPr>
        <w:t>I</w:t>
      </w:r>
      <w:r w:rsidR="004B249F" w:rsidRPr="00FA6CCB">
        <w:rPr>
          <w:rFonts w:ascii="Arial" w:hAnsi="Arial" w:cs="Arial"/>
          <w:sz w:val="24"/>
          <w:szCs w:val="24"/>
        </w:rPr>
        <w:t xml:space="preserve">mpact </w:t>
      </w:r>
      <w:r w:rsidR="006957C6" w:rsidRPr="00FA6CCB">
        <w:rPr>
          <w:rFonts w:ascii="Arial" w:hAnsi="Arial" w:cs="Arial"/>
          <w:sz w:val="24"/>
          <w:szCs w:val="24"/>
        </w:rPr>
        <w:t>A</w:t>
      </w:r>
      <w:r w:rsidR="005E07AC" w:rsidRPr="00FA6CCB">
        <w:rPr>
          <w:rFonts w:ascii="Arial" w:hAnsi="Arial" w:cs="Arial"/>
          <w:sz w:val="24"/>
          <w:szCs w:val="24"/>
        </w:rPr>
        <w:t xml:space="preserve">ssessments </w:t>
      </w:r>
      <w:r w:rsidR="004B249F" w:rsidRPr="00FA6CCB">
        <w:rPr>
          <w:rFonts w:ascii="Arial" w:hAnsi="Arial" w:cs="Arial"/>
          <w:sz w:val="24"/>
          <w:szCs w:val="24"/>
        </w:rPr>
        <w:t xml:space="preserve">(EqIA) </w:t>
      </w:r>
      <w:r w:rsidR="005E07AC" w:rsidRPr="00FA6CCB">
        <w:rPr>
          <w:rFonts w:ascii="Arial" w:hAnsi="Arial" w:cs="Arial"/>
          <w:sz w:val="24"/>
          <w:szCs w:val="24"/>
        </w:rPr>
        <w:t>early in digital interventions</w:t>
      </w:r>
      <w:r w:rsidR="00512E08" w:rsidRPr="00FA6CCB">
        <w:rPr>
          <w:rFonts w:ascii="Arial" w:hAnsi="Arial" w:cs="Arial"/>
          <w:sz w:val="24"/>
          <w:szCs w:val="24"/>
        </w:rPr>
        <w:t xml:space="preserve">. The principle of </w:t>
      </w:r>
      <w:r w:rsidR="005E07AC" w:rsidRPr="00FA6CCB">
        <w:rPr>
          <w:rFonts w:ascii="Arial" w:hAnsi="Arial" w:cs="Arial"/>
          <w:sz w:val="24"/>
          <w:szCs w:val="24"/>
        </w:rPr>
        <w:t xml:space="preserve">co-production design </w:t>
      </w:r>
      <w:r w:rsidR="00512E08" w:rsidRPr="00FA6CCB">
        <w:rPr>
          <w:rFonts w:ascii="Arial" w:hAnsi="Arial" w:cs="Arial"/>
          <w:sz w:val="24"/>
          <w:szCs w:val="24"/>
        </w:rPr>
        <w:t xml:space="preserve">is fundamental in ensuring </w:t>
      </w:r>
      <w:r w:rsidR="005E07AC" w:rsidRPr="00FA6CCB">
        <w:rPr>
          <w:rFonts w:ascii="Arial" w:hAnsi="Arial" w:cs="Arial"/>
          <w:sz w:val="24"/>
          <w:szCs w:val="24"/>
        </w:rPr>
        <w:t>inclusivity.</w:t>
      </w:r>
      <w:r w:rsidR="002C0E17" w:rsidRPr="00FA6CCB">
        <w:rPr>
          <w:rFonts w:ascii="Arial" w:hAnsi="Arial" w:cs="Arial"/>
          <w:sz w:val="24"/>
          <w:szCs w:val="24"/>
        </w:rPr>
        <w:tab/>
      </w:r>
      <w:r w:rsidR="005D5DEA" w:rsidRPr="00FA6CCB">
        <w:rPr>
          <w:rFonts w:ascii="Arial" w:hAnsi="Arial" w:cs="Arial"/>
          <w:sz w:val="24"/>
          <w:szCs w:val="24"/>
        </w:rPr>
        <w:br/>
      </w:r>
      <w:r w:rsidR="005D5DEA" w:rsidRPr="00FA6CCB">
        <w:rPr>
          <w:rFonts w:ascii="Arial" w:hAnsi="Arial" w:cs="Arial"/>
          <w:sz w:val="24"/>
          <w:szCs w:val="24"/>
        </w:rPr>
        <w:br/>
      </w:r>
      <w:r w:rsidR="005E07AC" w:rsidRPr="00FA6CCB">
        <w:rPr>
          <w:rFonts w:ascii="Arial" w:hAnsi="Arial" w:cs="Arial"/>
          <w:sz w:val="24"/>
          <w:szCs w:val="24"/>
        </w:rPr>
        <w:t xml:space="preserve">Despite the challenges of </w:t>
      </w:r>
      <w:r w:rsidR="00512E08" w:rsidRPr="00FA6CCB">
        <w:rPr>
          <w:rFonts w:ascii="Arial" w:hAnsi="Arial" w:cs="Arial"/>
          <w:sz w:val="24"/>
          <w:szCs w:val="24"/>
        </w:rPr>
        <w:t xml:space="preserve">engaging </w:t>
      </w:r>
      <w:r w:rsidR="005E07AC" w:rsidRPr="00FA6CCB">
        <w:rPr>
          <w:rFonts w:ascii="Arial" w:hAnsi="Arial" w:cs="Arial"/>
          <w:sz w:val="24"/>
          <w:szCs w:val="24"/>
        </w:rPr>
        <w:t xml:space="preserve">vulnerable </w:t>
      </w:r>
      <w:r w:rsidR="00512E08" w:rsidRPr="00FA6CCB">
        <w:rPr>
          <w:rFonts w:ascii="Arial" w:hAnsi="Arial" w:cs="Arial"/>
          <w:sz w:val="24"/>
          <w:szCs w:val="24"/>
        </w:rPr>
        <w:t xml:space="preserve">populations in design processes, a </w:t>
      </w:r>
      <w:r w:rsidR="005E07AC" w:rsidRPr="00FA6CCB">
        <w:rPr>
          <w:rFonts w:ascii="Arial" w:hAnsi="Arial" w:cs="Arial"/>
          <w:sz w:val="24"/>
          <w:szCs w:val="24"/>
        </w:rPr>
        <w:t xml:space="preserve">user-centred approach is </w:t>
      </w:r>
      <w:r w:rsidR="00512E08" w:rsidRPr="00FA6CCB">
        <w:rPr>
          <w:rFonts w:ascii="Arial" w:hAnsi="Arial" w:cs="Arial"/>
          <w:sz w:val="24"/>
          <w:szCs w:val="24"/>
        </w:rPr>
        <w:t xml:space="preserve">essential for </w:t>
      </w:r>
      <w:r w:rsidR="005E07AC" w:rsidRPr="00FA6CCB">
        <w:rPr>
          <w:rFonts w:ascii="Arial" w:hAnsi="Arial" w:cs="Arial"/>
          <w:sz w:val="24"/>
          <w:szCs w:val="24"/>
        </w:rPr>
        <w:t xml:space="preserve">improving health equity and reducing bias. Principles of inclusive and participatory design can </w:t>
      </w:r>
      <w:r w:rsidR="00512E08" w:rsidRPr="00FA6CCB">
        <w:rPr>
          <w:rFonts w:ascii="Arial" w:hAnsi="Arial" w:cs="Arial"/>
          <w:sz w:val="24"/>
          <w:szCs w:val="24"/>
        </w:rPr>
        <w:t xml:space="preserve">enhance </w:t>
      </w:r>
      <w:r w:rsidR="005E07AC" w:rsidRPr="00FA6CCB">
        <w:rPr>
          <w:rFonts w:ascii="Arial" w:hAnsi="Arial" w:cs="Arial"/>
          <w:sz w:val="24"/>
          <w:szCs w:val="24"/>
        </w:rPr>
        <w:t>system usability and accessibility</w:t>
      </w:r>
      <w:r w:rsidR="004868D9" w:rsidRPr="00FA6CCB">
        <w:rPr>
          <w:rFonts w:ascii="Arial" w:hAnsi="Arial" w:cs="Arial"/>
          <w:sz w:val="24"/>
          <w:szCs w:val="24"/>
        </w:rPr>
        <w:t xml:space="preserve"> by improving </w:t>
      </w:r>
      <w:r w:rsidR="005E07AC" w:rsidRPr="00FA6CCB">
        <w:rPr>
          <w:rFonts w:ascii="Arial" w:hAnsi="Arial" w:cs="Arial"/>
          <w:sz w:val="24"/>
          <w:szCs w:val="24"/>
        </w:rPr>
        <w:t xml:space="preserve">navigation, </w:t>
      </w:r>
      <w:r w:rsidR="004868D9" w:rsidRPr="00FA6CCB">
        <w:rPr>
          <w:rFonts w:ascii="Arial" w:hAnsi="Arial" w:cs="Arial"/>
          <w:sz w:val="24"/>
          <w:szCs w:val="24"/>
        </w:rPr>
        <w:t xml:space="preserve">offering multilingual support, incorporating </w:t>
      </w:r>
      <w:r w:rsidR="005E07AC" w:rsidRPr="00FA6CCB">
        <w:rPr>
          <w:rFonts w:ascii="Arial" w:hAnsi="Arial" w:cs="Arial"/>
          <w:sz w:val="24"/>
          <w:szCs w:val="24"/>
        </w:rPr>
        <w:t>visual aids, and reducing text</w:t>
      </w:r>
      <w:r w:rsidR="004868D9" w:rsidRPr="00FA6CCB">
        <w:rPr>
          <w:rFonts w:ascii="Arial" w:hAnsi="Arial" w:cs="Arial"/>
          <w:sz w:val="24"/>
          <w:szCs w:val="24"/>
        </w:rPr>
        <w:t xml:space="preserve"> complexity</w:t>
      </w:r>
      <w:r w:rsidR="005E07AC" w:rsidRPr="00FA6CCB">
        <w:rPr>
          <w:rFonts w:ascii="Arial" w:hAnsi="Arial" w:cs="Arial"/>
          <w:sz w:val="24"/>
          <w:szCs w:val="24"/>
        </w:rPr>
        <w:t xml:space="preserve">. Effective co-design processes involve observing disadvantaged users and </w:t>
      </w:r>
      <w:r w:rsidR="004868D9" w:rsidRPr="00FA6CCB">
        <w:rPr>
          <w:rFonts w:ascii="Arial" w:hAnsi="Arial" w:cs="Arial"/>
          <w:sz w:val="24"/>
          <w:szCs w:val="24"/>
        </w:rPr>
        <w:t xml:space="preserve">analysing </w:t>
      </w:r>
      <w:r w:rsidR="005E07AC" w:rsidRPr="00FA6CCB">
        <w:rPr>
          <w:rFonts w:ascii="Arial" w:hAnsi="Arial" w:cs="Arial"/>
          <w:sz w:val="24"/>
          <w:szCs w:val="24"/>
        </w:rPr>
        <w:t>the</w:t>
      </w:r>
      <w:r w:rsidR="004868D9" w:rsidRPr="00FA6CCB">
        <w:rPr>
          <w:rFonts w:ascii="Arial" w:hAnsi="Arial" w:cs="Arial"/>
          <w:sz w:val="24"/>
          <w:szCs w:val="24"/>
        </w:rPr>
        <w:t>ir</w:t>
      </w:r>
      <w:r w:rsidR="005E07AC" w:rsidRPr="00FA6CCB">
        <w:rPr>
          <w:rFonts w:ascii="Arial" w:hAnsi="Arial" w:cs="Arial"/>
          <w:sz w:val="24"/>
          <w:szCs w:val="24"/>
        </w:rPr>
        <w:t xml:space="preserve"> interact</w:t>
      </w:r>
      <w:r w:rsidR="004868D9" w:rsidRPr="00FA6CCB">
        <w:rPr>
          <w:rFonts w:ascii="Arial" w:hAnsi="Arial" w:cs="Arial"/>
          <w:sz w:val="24"/>
          <w:szCs w:val="24"/>
        </w:rPr>
        <w:t>ions</w:t>
      </w:r>
      <w:r w:rsidR="005E07AC" w:rsidRPr="00FA6CCB">
        <w:rPr>
          <w:rFonts w:ascii="Arial" w:hAnsi="Arial" w:cs="Arial"/>
          <w:sz w:val="24"/>
          <w:szCs w:val="24"/>
        </w:rPr>
        <w:t xml:space="preserve"> with </w:t>
      </w:r>
      <w:r w:rsidR="004868D9" w:rsidRPr="00FA6CCB">
        <w:rPr>
          <w:rFonts w:ascii="Arial" w:hAnsi="Arial" w:cs="Arial"/>
          <w:sz w:val="24"/>
          <w:szCs w:val="24"/>
        </w:rPr>
        <w:t xml:space="preserve">digital healthcare </w:t>
      </w:r>
      <w:r w:rsidR="005E07AC" w:rsidRPr="00FA6CCB">
        <w:rPr>
          <w:rFonts w:ascii="Arial" w:hAnsi="Arial" w:cs="Arial"/>
          <w:sz w:val="24"/>
          <w:szCs w:val="24"/>
        </w:rPr>
        <w:t xml:space="preserve">systems. The concept of "personas" </w:t>
      </w:r>
      <w:r w:rsidR="004868D9" w:rsidRPr="00FA6CCB">
        <w:rPr>
          <w:rFonts w:ascii="Arial" w:hAnsi="Arial" w:cs="Arial"/>
          <w:sz w:val="24"/>
          <w:szCs w:val="24"/>
        </w:rPr>
        <w:t xml:space="preserve">widely used in </w:t>
      </w:r>
      <w:r w:rsidR="005E07AC" w:rsidRPr="00FA6CCB">
        <w:rPr>
          <w:rFonts w:ascii="Arial" w:hAnsi="Arial" w:cs="Arial"/>
          <w:sz w:val="24"/>
          <w:szCs w:val="24"/>
        </w:rPr>
        <w:t xml:space="preserve">software engineering, can </w:t>
      </w:r>
      <w:r w:rsidR="004868D9" w:rsidRPr="00FA6CCB">
        <w:rPr>
          <w:rFonts w:ascii="Arial" w:hAnsi="Arial" w:cs="Arial"/>
          <w:sz w:val="24"/>
          <w:szCs w:val="24"/>
        </w:rPr>
        <w:t xml:space="preserve">help identify the needs of </w:t>
      </w:r>
      <w:r w:rsidR="005E07AC" w:rsidRPr="00FA6CCB">
        <w:rPr>
          <w:rFonts w:ascii="Arial" w:hAnsi="Arial" w:cs="Arial"/>
          <w:sz w:val="24"/>
          <w:szCs w:val="24"/>
        </w:rPr>
        <w:t xml:space="preserve">key users and tailor system features accordingly. These personas should represent disadvantaged users who would benefit most from </w:t>
      </w:r>
      <w:r w:rsidR="004868D9" w:rsidRPr="00FA6CCB">
        <w:rPr>
          <w:rFonts w:ascii="Arial" w:hAnsi="Arial" w:cs="Arial"/>
          <w:sz w:val="24"/>
          <w:szCs w:val="24"/>
        </w:rPr>
        <w:t>digital health tools</w:t>
      </w:r>
      <w:r w:rsidR="005E07AC" w:rsidRPr="00FA6CCB">
        <w:rPr>
          <w:rFonts w:ascii="Arial" w:hAnsi="Arial" w:cs="Arial"/>
          <w:sz w:val="24"/>
          <w:szCs w:val="24"/>
        </w:rPr>
        <w:t xml:space="preserve">. </w:t>
      </w:r>
      <w:r w:rsidR="005D5DEA" w:rsidRPr="00FA6CCB">
        <w:rPr>
          <w:rFonts w:ascii="Arial" w:hAnsi="Arial" w:cs="Arial"/>
          <w:sz w:val="24"/>
          <w:szCs w:val="24"/>
        </w:rPr>
        <w:br/>
      </w:r>
      <w:r w:rsidR="005D5DEA" w:rsidRPr="00FA6CCB">
        <w:rPr>
          <w:rFonts w:ascii="Arial" w:hAnsi="Arial" w:cs="Arial"/>
          <w:sz w:val="24"/>
          <w:szCs w:val="24"/>
        </w:rPr>
        <w:br/>
      </w:r>
      <w:sdt>
        <w:sdtPr>
          <w:rPr>
            <w:rFonts w:ascii="Arial" w:hAnsi="Arial" w:cs="Arial"/>
            <w:color w:val="000000"/>
            <w:sz w:val="24"/>
            <w:szCs w:val="24"/>
          </w:rPr>
          <w:tag w:val="MENDELEY_CITATION_v3_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"/>
          <w:id w:val="1594667386"/>
          <w:placeholder>
            <w:docPart w:val="DefaultPlaceholder_-1854013440"/>
          </w:placeholder>
        </w:sdtPr>
        <w:sdtContent>
          <w:r w:rsidR="00B7360A" w:rsidRPr="00FA6CCB">
            <w:rPr>
              <w:rFonts w:ascii="Arial" w:hAnsi="Arial" w:cs="Arial"/>
              <w:color w:val="000000"/>
              <w:sz w:val="24"/>
              <w:szCs w:val="24"/>
            </w:rPr>
            <w:t>Khanbhai et al., (2019)</w:t>
          </w:r>
        </w:sdtContent>
      </w:sdt>
      <w:r w:rsidR="005E07AC" w:rsidRPr="00FA6CCB">
        <w:rPr>
          <w:rFonts w:ascii="Arial" w:hAnsi="Arial" w:cs="Arial"/>
          <w:sz w:val="24"/>
          <w:szCs w:val="24"/>
        </w:rPr>
        <w:t xml:space="preserve"> </w:t>
      </w:r>
      <w:r w:rsidR="004868D9" w:rsidRPr="00FA6CCB">
        <w:rPr>
          <w:rFonts w:ascii="Arial" w:hAnsi="Arial" w:cs="Arial"/>
          <w:sz w:val="24"/>
          <w:szCs w:val="24"/>
        </w:rPr>
        <w:t>emphasi</w:t>
      </w:r>
      <w:r w:rsidR="006957C6" w:rsidRPr="00FA6CCB">
        <w:rPr>
          <w:rFonts w:ascii="Arial" w:hAnsi="Arial" w:cs="Arial"/>
          <w:sz w:val="24"/>
          <w:szCs w:val="24"/>
        </w:rPr>
        <w:t>s</w:t>
      </w:r>
      <w:r w:rsidR="004868D9" w:rsidRPr="00FA6CCB">
        <w:rPr>
          <w:rFonts w:ascii="Arial" w:hAnsi="Arial" w:cs="Arial"/>
          <w:sz w:val="24"/>
          <w:szCs w:val="24"/>
        </w:rPr>
        <w:t xml:space="preserve">ed </w:t>
      </w:r>
      <w:r w:rsidR="005E07AC" w:rsidRPr="00FA6CCB">
        <w:rPr>
          <w:rFonts w:ascii="Arial" w:hAnsi="Arial" w:cs="Arial"/>
          <w:sz w:val="24"/>
          <w:szCs w:val="24"/>
        </w:rPr>
        <w:t xml:space="preserve">that digital technology </w:t>
      </w:r>
      <w:r w:rsidR="004868D9" w:rsidRPr="00FA6CCB">
        <w:rPr>
          <w:rFonts w:ascii="Arial" w:hAnsi="Arial" w:cs="Arial"/>
          <w:sz w:val="24"/>
          <w:szCs w:val="24"/>
        </w:rPr>
        <w:t xml:space="preserve">is </w:t>
      </w:r>
      <w:r w:rsidR="005E07AC" w:rsidRPr="00FA6CCB">
        <w:rPr>
          <w:rFonts w:ascii="Arial" w:hAnsi="Arial" w:cs="Arial"/>
          <w:sz w:val="24"/>
          <w:szCs w:val="24"/>
        </w:rPr>
        <w:t xml:space="preserve">not preferred by all </w:t>
      </w:r>
      <w:r w:rsidR="004868D9" w:rsidRPr="00FA6CCB">
        <w:rPr>
          <w:rFonts w:ascii="Arial" w:hAnsi="Arial" w:cs="Arial"/>
          <w:sz w:val="24"/>
          <w:szCs w:val="24"/>
        </w:rPr>
        <w:t xml:space="preserve">users, highlighting the need for </w:t>
      </w:r>
      <w:r w:rsidR="005E07AC" w:rsidRPr="00FA6CCB">
        <w:rPr>
          <w:rFonts w:ascii="Arial" w:hAnsi="Arial" w:cs="Arial"/>
          <w:sz w:val="24"/>
          <w:szCs w:val="24"/>
        </w:rPr>
        <w:t>healthcare organi</w:t>
      </w:r>
      <w:r w:rsidR="007D76A1" w:rsidRPr="00FA6CCB">
        <w:rPr>
          <w:rFonts w:ascii="Arial" w:hAnsi="Arial" w:cs="Arial"/>
          <w:sz w:val="24"/>
          <w:szCs w:val="24"/>
        </w:rPr>
        <w:t>s</w:t>
      </w:r>
      <w:r w:rsidR="005E07AC" w:rsidRPr="00FA6CCB">
        <w:rPr>
          <w:rFonts w:ascii="Arial" w:hAnsi="Arial" w:cs="Arial"/>
          <w:sz w:val="24"/>
          <w:szCs w:val="24"/>
        </w:rPr>
        <w:t xml:space="preserve">ations </w:t>
      </w:r>
      <w:r w:rsidR="004868D9" w:rsidRPr="00FA6CCB">
        <w:rPr>
          <w:rFonts w:ascii="Arial" w:hAnsi="Arial" w:cs="Arial"/>
          <w:sz w:val="24"/>
          <w:szCs w:val="24"/>
        </w:rPr>
        <w:t xml:space="preserve">to also </w:t>
      </w:r>
      <w:r w:rsidR="005E07AC" w:rsidRPr="00FA6CCB">
        <w:rPr>
          <w:rFonts w:ascii="Arial" w:hAnsi="Arial" w:cs="Arial"/>
          <w:sz w:val="24"/>
          <w:szCs w:val="24"/>
        </w:rPr>
        <w:t>consider alternative methods of inclusivity when developing digital health systems</w:t>
      </w:r>
      <w:r w:rsidR="004868D9" w:rsidRPr="00FA6CCB">
        <w:rPr>
          <w:rFonts w:ascii="Arial" w:hAnsi="Arial" w:cs="Arial"/>
          <w:sz w:val="24"/>
          <w:szCs w:val="24"/>
        </w:rPr>
        <w:t xml:space="preserve">. This aligns with the </w:t>
      </w:r>
      <w:sdt>
        <w:sdtPr>
          <w:rPr>
            <w:rFonts w:ascii="Arial" w:hAnsi="Arial" w:cs="Arial"/>
            <w:color w:val="000000"/>
            <w:sz w:val="24"/>
            <w:szCs w:val="24"/>
          </w:rPr>
          <w:tag w:val="MENDELEY_CITATION_v3_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"/>
          <w:id w:val="272824599"/>
          <w:placeholder>
            <w:docPart w:val="DefaultPlaceholder_-1854013440"/>
          </w:placeholder>
        </w:sdtPr>
        <w:sdtContent>
          <w:r w:rsidR="00B7360A" w:rsidRPr="00FA6CCB">
            <w:rPr>
              <w:rFonts w:ascii="Arial" w:hAnsi="Arial" w:cs="Arial"/>
              <w:color w:val="000000"/>
              <w:sz w:val="24"/>
              <w:szCs w:val="24"/>
            </w:rPr>
            <w:t>House of Lords - Digital Exclusion (2023)</w:t>
          </w:r>
        </w:sdtContent>
      </w:sdt>
      <w:r w:rsidR="0041697B" w:rsidRPr="00FA6CCB">
        <w:rPr>
          <w:rFonts w:ascii="Arial" w:hAnsi="Arial" w:cs="Arial"/>
          <w:color w:val="000000"/>
          <w:sz w:val="24"/>
          <w:szCs w:val="24"/>
        </w:rPr>
        <w:t xml:space="preserve"> </w:t>
      </w:r>
      <w:r w:rsidR="005E07AC" w:rsidRPr="00FA6CCB">
        <w:rPr>
          <w:rFonts w:ascii="Arial" w:hAnsi="Arial" w:cs="Arial"/>
          <w:sz w:val="24"/>
          <w:szCs w:val="24"/>
        </w:rPr>
        <w:t>recommend</w:t>
      </w:r>
      <w:r w:rsidR="007D76A1" w:rsidRPr="00FA6CCB">
        <w:rPr>
          <w:rFonts w:ascii="Arial" w:hAnsi="Arial" w:cs="Arial"/>
          <w:sz w:val="24"/>
          <w:szCs w:val="24"/>
        </w:rPr>
        <w:t>ation</w:t>
      </w:r>
      <w:r w:rsidR="005E07AC" w:rsidRPr="00FA6CCB">
        <w:rPr>
          <w:rFonts w:ascii="Arial" w:hAnsi="Arial" w:cs="Arial"/>
          <w:sz w:val="24"/>
          <w:szCs w:val="24"/>
        </w:rPr>
        <w:t xml:space="preserve"> that "essential services should maintain offline alternative"</w:t>
      </w:r>
      <w:r w:rsidR="0041697B" w:rsidRPr="00FA6CCB">
        <w:rPr>
          <w:rFonts w:ascii="Arial" w:hAnsi="Arial" w:cs="Arial"/>
          <w:sz w:val="24"/>
          <w:szCs w:val="24"/>
        </w:rPr>
        <w:t>.</w:t>
      </w:r>
      <w:r w:rsidR="004868D9" w:rsidRPr="00FA6CCB">
        <w:rPr>
          <w:rFonts w:ascii="Arial" w:hAnsi="Arial" w:cs="Arial"/>
          <w:sz w:val="24"/>
          <w:szCs w:val="24"/>
        </w:rPr>
        <w:tab/>
      </w:r>
      <w:r w:rsidR="005D5DEA" w:rsidRPr="00FA6CCB">
        <w:rPr>
          <w:rFonts w:ascii="Arial" w:hAnsi="Arial" w:cs="Arial"/>
          <w:sz w:val="24"/>
          <w:szCs w:val="24"/>
        </w:rPr>
        <w:br/>
      </w:r>
    </w:p>
    <w:p w14:paraId="60CB53FF" w14:textId="495B50A4" w:rsidR="0008128E" w:rsidRDefault="005D5DEA" w:rsidP="002A14EE">
      <w:pPr>
        <w:jc w:val="both"/>
        <w:rPr>
          <w:rFonts w:ascii="Arial" w:hAnsi="Arial" w:cs="Arial"/>
        </w:rPr>
      </w:pPr>
      <w:r>
        <w:rPr>
          <w:rFonts w:ascii="Arial" w:hAnsi="Arial" w:cs="Arial"/>
        </w:rPr>
        <w:br/>
      </w:r>
      <w:bookmarkStart w:id="60" w:name="_Toc197438075"/>
      <w:r w:rsidR="00671FF9" w:rsidRPr="00FA6CCB">
        <w:rPr>
          <w:rStyle w:val="Heading2Char"/>
        </w:rPr>
        <w:t>2.</w:t>
      </w:r>
      <w:r w:rsidR="00F17323" w:rsidRPr="00F17323">
        <w:rPr>
          <w:rStyle w:val="Heading2Char"/>
        </w:rPr>
        <w:t>11</w:t>
      </w:r>
      <w:r w:rsidR="00671FF9" w:rsidRPr="00FA6CCB">
        <w:rPr>
          <w:rStyle w:val="Heading2Char"/>
        </w:rPr>
        <w:t xml:space="preserve"> </w:t>
      </w:r>
      <w:r w:rsidR="00D52596" w:rsidRPr="00FA6CCB">
        <w:rPr>
          <w:rStyle w:val="Heading2Char"/>
        </w:rPr>
        <w:t>R</w:t>
      </w:r>
      <w:r w:rsidR="00797137" w:rsidRPr="00FA6CCB">
        <w:rPr>
          <w:rStyle w:val="Heading2Char"/>
        </w:rPr>
        <w:t>isk Aversion and Safety Considerations</w:t>
      </w:r>
      <w:bookmarkEnd w:id="60"/>
      <w:r w:rsidR="002C406D" w:rsidRPr="00FA6CCB">
        <w:rPr>
          <w:rStyle w:val="Heading2Char"/>
        </w:rPr>
        <w:tab/>
      </w:r>
      <w:r w:rsidRPr="00FA6CCB">
        <w:rPr>
          <w:rStyle w:val="Heading2Char"/>
        </w:rPr>
        <w:br/>
      </w:r>
      <w:r>
        <w:rPr>
          <w:rFonts w:ascii="Arial" w:hAnsi="Arial" w:cs="Arial"/>
          <w:b/>
          <w:bCs/>
        </w:rPr>
        <w:br/>
      </w:r>
      <w:r w:rsidR="003E0CFB">
        <w:rPr>
          <w:rStyle w:val="Hyperlink"/>
          <w:rFonts w:ascii="Arial" w:eastAsiaTheme="majorEastAsia" w:hAnsi="Arial" w:cs="Arial"/>
          <w:color w:val="000000" w:themeColor="text1"/>
          <w:sz w:val="24"/>
          <w:szCs w:val="24"/>
          <w:u w:val="none"/>
        </w:rPr>
        <w:t>N</w:t>
      </w:r>
      <w:r w:rsidR="00F36A8F" w:rsidRPr="00F36A8F">
        <w:rPr>
          <w:rStyle w:val="Hyperlink"/>
          <w:rFonts w:ascii="Arial" w:eastAsiaTheme="majorEastAsia" w:hAnsi="Arial" w:cs="Arial"/>
          <w:color w:val="000000" w:themeColor="text1"/>
          <w:sz w:val="24"/>
          <w:szCs w:val="24"/>
          <w:u w:val="none"/>
        </w:rPr>
        <w:t>ational symptom checker</w:t>
      </w:r>
      <w:r w:rsidR="003E0CFB">
        <w:rPr>
          <w:rStyle w:val="Hyperlink"/>
          <w:rFonts w:ascii="Arial" w:eastAsiaTheme="majorEastAsia" w:hAnsi="Arial" w:cs="Arial"/>
          <w:color w:val="000000" w:themeColor="text1"/>
          <w:sz w:val="24"/>
          <w:szCs w:val="24"/>
          <w:u w:val="none"/>
        </w:rPr>
        <w:t>s</w:t>
      </w:r>
      <w:r w:rsidR="00773F8E">
        <w:rPr>
          <w:rStyle w:val="Hyperlink"/>
          <w:rFonts w:ascii="Arial" w:eastAsiaTheme="majorEastAsia" w:hAnsi="Arial" w:cs="Arial"/>
          <w:color w:val="000000" w:themeColor="text1"/>
          <w:sz w:val="24"/>
          <w:szCs w:val="24"/>
          <w:u w:val="none"/>
        </w:rPr>
        <w:t xml:space="preserve"> are</w:t>
      </w:r>
      <w:r w:rsidR="00F36A8F" w:rsidRPr="00F36A8F">
        <w:rPr>
          <w:rStyle w:val="Hyperlink"/>
          <w:rFonts w:ascii="Arial" w:eastAsiaTheme="majorEastAsia" w:hAnsi="Arial" w:cs="Arial"/>
          <w:color w:val="000000" w:themeColor="text1"/>
          <w:sz w:val="24"/>
          <w:szCs w:val="24"/>
          <w:u w:val="none"/>
        </w:rPr>
        <w:t xml:space="preserve"> </w:t>
      </w:r>
      <w:r w:rsidR="003E0CFB">
        <w:rPr>
          <w:rStyle w:val="Hyperlink"/>
          <w:rFonts w:ascii="Arial" w:eastAsiaTheme="majorEastAsia" w:hAnsi="Arial" w:cs="Arial"/>
          <w:color w:val="000000" w:themeColor="text1"/>
          <w:sz w:val="24"/>
          <w:szCs w:val="24"/>
          <w:u w:val="none"/>
        </w:rPr>
        <w:t>inherently risk-</w:t>
      </w:r>
      <w:r w:rsidR="00F36A8F" w:rsidRPr="00F36A8F">
        <w:rPr>
          <w:rStyle w:val="Hyperlink"/>
          <w:rFonts w:ascii="Arial" w:eastAsiaTheme="majorEastAsia" w:hAnsi="Arial" w:cs="Arial"/>
          <w:color w:val="000000" w:themeColor="text1"/>
          <w:sz w:val="24"/>
          <w:szCs w:val="24"/>
          <w:u w:val="none"/>
        </w:rPr>
        <w:t xml:space="preserve">adverse, </w:t>
      </w:r>
      <w:r w:rsidR="002E63D4">
        <w:rPr>
          <w:rStyle w:val="Hyperlink"/>
          <w:rFonts w:ascii="Arial" w:eastAsiaTheme="majorEastAsia" w:hAnsi="Arial" w:cs="Arial"/>
          <w:color w:val="000000" w:themeColor="text1"/>
          <w:sz w:val="24"/>
          <w:szCs w:val="24"/>
          <w:u w:val="none"/>
        </w:rPr>
        <w:t xml:space="preserve">designed primarily to </w:t>
      </w:r>
      <w:r w:rsidR="00F36A8F" w:rsidRPr="00F36A8F">
        <w:rPr>
          <w:rStyle w:val="Hyperlink"/>
          <w:rFonts w:ascii="Arial" w:eastAsiaTheme="majorEastAsia" w:hAnsi="Arial" w:cs="Arial"/>
          <w:color w:val="000000" w:themeColor="text1"/>
          <w:sz w:val="24"/>
          <w:szCs w:val="24"/>
          <w:u w:val="none"/>
        </w:rPr>
        <w:t>provide self-care instructions</w:t>
      </w:r>
      <w:r w:rsidR="003E0CFB">
        <w:rPr>
          <w:rStyle w:val="Hyperlink"/>
          <w:rFonts w:ascii="Arial" w:eastAsiaTheme="majorEastAsia" w:hAnsi="Arial" w:cs="Arial"/>
          <w:color w:val="000000" w:themeColor="text1"/>
          <w:sz w:val="24"/>
          <w:szCs w:val="24"/>
          <w:u w:val="none"/>
        </w:rPr>
        <w:t xml:space="preserve"> and </w:t>
      </w:r>
      <w:r w:rsidR="002E63D4">
        <w:rPr>
          <w:rStyle w:val="Hyperlink"/>
          <w:rFonts w:ascii="Arial" w:eastAsiaTheme="majorEastAsia" w:hAnsi="Arial" w:cs="Arial"/>
          <w:color w:val="000000" w:themeColor="text1"/>
          <w:sz w:val="24"/>
          <w:szCs w:val="24"/>
          <w:u w:val="none"/>
        </w:rPr>
        <w:t>guide</w:t>
      </w:r>
      <w:r w:rsidR="003E0CFB">
        <w:rPr>
          <w:rStyle w:val="Hyperlink"/>
          <w:rFonts w:ascii="Arial" w:eastAsiaTheme="majorEastAsia" w:hAnsi="Arial" w:cs="Arial"/>
          <w:color w:val="000000" w:themeColor="text1"/>
          <w:sz w:val="24"/>
          <w:szCs w:val="24"/>
          <w:u w:val="none"/>
        </w:rPr>
        <w:t xml:space="preserve"> users to</w:t>
      </w:r>
      <w:r w:rsidR="002E63D4">
        <w:rPr>
          <w:rStyle w:val="Hyperlink"/>
          <w:rFonts w:ascii="Arial" w:eastAsiaTheme="majorEastAsia" w:hAnsi="Arial" w:cs="Arial"/>
          <w:color w:val="000000" w:themeColor="text1"/>
          <w:sz w:val="24"/>
          <w:szCs w:val="24"/>
          <w:u w:val="none"/>
        </w:rPr>
        <w:t>ward</w:t>
      </w:r>
      <w:r w:rsidR="003E0CFB">
        <w:rPr>
          <w:rStyle w:val="Hyperlink"/>
          <w:rFonts w:ascii="Arial" w:eastAsiaTheme="majorEastAsia" w:hAnsi="Arial" w:cs="Arial"/>
          <w:color w:val="000000" w:themeColor="text1"/>
          <w:sz w:val="24"/>
          <w:szCs w:val="24"/>
          <w:u w:val="none"/>
        </w:rPr>
        <w:t xml:space="preserve"> appropriate healthcare services. This approach e</w:t>
      </w:r>
      <w:r w:rsidR="00F36A8F" w:rsidRPr="00F36A8F">
        <w:rPr>
          <w:rStyle w:val="Hyperlink"/>
          <w:rFonts w:ascii="Arial" w:eastAsiaTheme="majorEastAsia" w:hAnsi="Arial" w:cs="Arial"/>
          <w:color w:val="000000" w:themeColor="text1"/>
          <w:sz w:val="24"/>
          <w:szCs w:val="24"/>
          <w:u w:val="none"/>
        </w:rPr>
        <w:t>mpower</w:t>
      </w:r>
      <w:r w:rsidR="003E0CFB">
        <w:rPr>
          <w:rStyle w:val="Hyperlink"/>
          <w:rFonts w:ascii="Arial" w:eastAsiaTheme="majorEastAsia" w:hAnsi="Arial" w:cs="Arial"/>
          <w:color w:val="000000" w:themeColor="text1"/>
          <w:sz w:val="24"/>
          <w:szCs w:val="24"/>
          <w:u w:val="none"/>
        </w:rPr>
        <w:t>s</w:t>
      </w:r>
      <w:r w:rsidR="00F36A8F" w:rsidRPr="00F36A8F">
        <w:rPr>
          <w:rStyle w:val="Hyperlink"/>
          <w:rFonts w:ascii="Arial" w:eastAsiaTheme="majorEastAsia" w:hAnsi="Arial" w:cs="Arial"/>
          <w:color w:val="000000" w:themeColor="text1"/>
          <w:sz w:val="24"/>
          <w:szCs w:val="24"/>
          <w:u w:val="none"/>
        </w:rPr>
        <w:t xml:space="preserve"> users to make informed decisions </w:t>
      </w:r>
      <w:r w:rsidR="003E0CFB">
        <w:rPr>
          <w:rStyle w:val="Hyperlink"/>
          <w:rFonts w:ascii="Arial" w:eastAsiaTheme="majorEastAsia" w:hAnsi="Arial" w:cs="Arial"/>
          <w:color w:val="000000" w:themeColor="text1"/>
          <w:sz w:val="24"/>
          <w:szCs w:val="24"/>
          <w:u w:val="none"/>
        </w:rPr>
        <w:t xml:space="preserve">about </w:t>
      </w:r>
      <w:r w:rsidR="00F36A8F" w:rsidRPr="00F36A8F">
        <w:rPr>
          <w:rStyle w:val="Hyperlink"/>
          <w:rFonts w:ascii="Arial" w:eastAsiaTheme="majorEastAsia" w:hAnsi="Arial" w:cs="Arial"/>
          <w:color w:val="000000" w:themeColor="text1"/>
          <w:sz w:val="24"/>
          <w:szCs w:val="24"/>
          <w:u w:val="none"/>
        </w:rPr>
        <w:t>their health and that of their famil</w:t>
      </w:r>
      <w:r w:rsidR="003E0CFB">
        <w:rPr>
          <w:rStyle w:val="Hyperlink"/>
          <w:rFonts w:ascii="Arial" w:eastAsiaTheme="majorEastAsia" w:hAnsi="Arial" w:cs="Arial"/>
          <w:color w:val="000000" w:themeColor="text1"/>
          <w:sz w:val="24"/>
          <w:szCs w:val="24"/>
          <w:u w:val="none"/>
        </w:rPr>
        <w:t xml:space="preserve">ies while minimising the risks associated with self-diagnosis, </w:t>
      </w:r>
      <w:r w:rsidR="00F36A8F" w:rsidRPr="00F36A8F">
        <w:rPr>
          <w:rStyle w:val="Hyperlink"/>
          <w:rFonts w:ascii="Arial" w:eastAsiaTheme="majorEastAsia" w:hAnsi="Arial" w:cs="Arial"/>
          <w:color w:val="000000" w:themeColor="text1"/>
          <w:sz w:val="24"/>
          <w:szCs w:val="24"/>
          <w:u w:val="none"/>
        </w:rPr>
        <w:t>user anxiety, and overreliance</w:t>
      </w:r>
      <w:r w:rsidR="003E0CFB">
        <w:rPr>
          <w:rStyle w:val="Hyperlink"/>
          <w:rFonts w:ascii="Arial" w:eastAsiaTheme="majorEastAsia" w:hAnsi="Arial" w:cs="Arial"/>
          <w:color w:val="000000" w:themeColor="text1"/>
          <w:sz w:val="24"/>
          <w:szCs w:val="24"/>
          <w:u w:val="none"/>
        </w:rPr>
        <w:t xml:space="preserve">. </w:t>
      </w:r>
      <w:r w:rsidR="00773F8E">
        <w:rPr>
          <w:rStyle w:val="Hyperlink"/>
          <w:rFonts w:ascii="Arial" w:eastAsiaTheme="majorEastAsia" w:hAnsi="Arial" w:cs="Arial"/>
          <w:color w:val="000000" w:themeColor="text1"/>
          <w:sz w:val="24"/>
          <w:szCs w:val="24"/>
          <w:u w:val="none"/>
        </w:rPr>
        <w:tab/>
      </w:r>
      <w:r w:rsidR="002C0E17">
        <w:rPr>
          <w:rStyle w:val="Hyperlink"/>
          <w:rFonts w:ascii="Arial" w:eastAsiaTheme="majorEastAsia" w:hAnsi="Arial" w:cs="Arial"/>
          <w:color w:val="000000" w:themeColor="text1"/>
          <w:sz w:val="24"/>
          <w:szCs w:val="24"/>
          <w:u w:val="none"/>
        </w:rPr>
        <w:br/>
      </w:r>
      <w:r w:rsidR="002C0E17">
        <w:rPr>
          <w:rStyle w:val="Hyperlink"/>
          <w:rFonts w:ascii="Arial" w:eastAsiaTheme="majorEastAsia" w:hAnsi="Arial" w:cs="Arial"/>
          <w:color w:val="000000" w:themeColor="text1"/>
          <w:sz w:val="24"/>
          <w:szCs w:val="24"/>
          <w:u w:val="none"/>
        </w:rPr>
        <w:br/>
      </w:r>
      <w:r w:rsidR="00773F8E">
        <w:rPr>
          <w:rStyle w:val="Hyperlink"/>
          <w:rFonts w:ascii="Arial" w:eastAsiaTheme="majorEastAsia" w:hAnsi="Arial" w:cs="Arial"/>
          <w:color w:val="000000" w:themeColor="text1"/>
          <w:sz w:val="24"/>
          <w:szCs w:val="24"/>
          <w:u w:val="none"/>
        </w:rPr>
        <w:t xml:space="preserve">To ensure the safe implementation of digital symptom checkers, it is essential to have a clearly defined use statement outlining the purpose of the digital tools. Furthermore, </w:t>
      </w:r>
      <w:r w:rsidR="00773F8E" w:rsidRPr="002E63D4">
        <w:rPr>
          <w:rStyle w:val="Hyperlink"/>
          <w:rFonts w:ascii="Arial" w:eastAsiaTheme="majorEastAsia" w:hAnsi="Arial" w:cs="Arial"/>
          <w:color w:val="000000" w:themeColor="text1"/>
          <w:sz w:val="24"/>
          <w:szCs w:val="24"/>
          <w:u w:val="none"/>
        </w:rPr>
        <w:t xml:space="preserve">these tools must comply with </w:t>
      </w:r>
      <w:r w:rsidR="00773F8E">
        <w:rPr>
          <w:rStyle w:val="Hyperlink"/>
          <w:rFonts w:ascii="Arial" w:eastAsiaTheme="majorEastAsia" w:hAnsi="Arial" w:cs="Arial"/>
          <w:color w:val="000000" w:themeColor="text1"/>
          <w:sz w:val="24"/>
          <w:szCs w:val="24"/>
          <w:u w:val="none"/>
        </w:rPr>
        <w:t>Digital Clinical Standards</w:t>
      </w:r>
      <w:r w:rsidR="00773F8E" w:rsidRPr="002E63D4">
        <w:rPr>
          <w:rStyle w:val="Hyperlink"/>
          <w:rFonts w:ascii="Arial" w:eastAsiaTheme="majorEastAsia" w:hAnsi="Arial" w:cs="Arial"/>
          <w:color w:val="000000" w:themeColor="text1"/>
          <w:sz w:val="24"/>
          <w:szCs w:val="24"/>
          <w:u w:val="none"/>
        </w:rPr>
        <w:t xml:space="preserve">, such as those outlined in </w:t>
      </w:r>
      <w:r w:rsidR="00773F8E">
        <w:rPr>
          <w:rStyle w:val="Hyperlink"/>
          <w:rFonts w:ascii="Arial" w:eastAsiaTheme="majorEastAsia" w:hAnsi="Arial" w:cs="Arial"/>
          <w:color w:val="000000" w:themeColor="text1"/>
          <w:sz w:val="24"/>
          <w:szCs w:val="24"/>
          <w:u w:val="none"/>
        </w:rPr>
        <w:t xml:space="preserve">Digital </w:t>
      </w:r>
      <w:r w:rsidR="00773F8E" w:rsidRPr="00E316AF">
        <w:rPr>
          <w:rStyle w:val="Hyperlink"/>
          <w:rFonts w:ascii="Arial" w:eastAsiaTheme="majorEastAsia" w:hAnsi="Arial" w:cs="Arial"/>
          <w:color w:val="000000" w:themeColor="text1"/>
          <w:sz w:val="24"/>
          <w:szCs w:val="24"/>
          <w:u w:val="none"/>
        </w:rPr>
        <w:t>Clinical DCB0129</w:t>
      </w:r>
      <w:r w:rsidR="00263490" w:rsidRPr="00E316AF">
        <w:rPr>
          <w:rStyle w:val="Hyperlink"/>
          <w:rFonts w:ascii="Arial" w:eastAsiaTheme="majorEastAsia" w:hAnsi="Arial" w:cs="Arial"/>
          <w:color w:val="000000" w:themeColor="text1"/>
          <w:sz w:val="24"/>
          <w:szCs w:val="24"/>
          <w:u w:val="none"/>
        </w:rPr>
        <w:t xml:space="preserve"> </w:t>
      </w:r>
      <w:sdt>
        <w:sdtPr>
          <w:rPr>
            <w:rStyle w:val="Hyperlink"/>
            <w:rFonts w:ascii="Arial" w:eastAsiaTheme="majorEastAsia" w:hAnsi="Arial" w:cs="Arial"/>
            <w:color w:val="000000"/>
            <w:sz w:val="24"/>
            <w:szCs w:val="24"/>
            <w:u w:val="none"/>
          </w:rPr>
          <w:tag w:val="MENDELEY_CITATION_v3_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"/>
          <w:id w:val="-2023310749"/>
          <w:placeholder>
            <w:docPart w:val="DefaultPlaceholder_-1854013440"/>
          </w:placeholder>
        </w:sdtPr>
        <w:sdtContent>
          <w:r w:rsidR="00B7360A" w:rsidRPr="00B7360A">
            <w:rPr>
              <w:rStyle w:val="Hyperlink"/>
              <w:rFonts w:ascii="Arial" w:eastAsiaTheme="majorEastAsia" w:hAnsi="Arial" w:cs="Arial"/>
              <w:color w:val="000000"/>
              <w:sz w:val="24"/>
              <w:szCs w:val="24"/>
              <w:u w:val="none"/>
            </w:rPr>
            <w:t>(NHS England, 2024a)</w:t>
          </w:r>
        </w:sdtContent>
      </w:sdt>
      <w:r w:rsidR="00773F8E" w:rsidRPr="00E316AF">
        <w:rPr>
          <w:rStyle w:val="Hyperlink"/>
          <w:rFonts w:ascii="Arial" w:eastAsiaTheme="majorEastAsia" w:hAnsi="Arial" w:cs="Arial"/>
          <w:color w:val="000000" w:themeColor="text1"/>
          <w:sz w:val="24"/>
          <w:szCs w:val="24"/>
          <w:u w:val="none"/>
        </w:rPr>
        <w:t xml:space="preserve">. </w:t>
      </w:r>
      <w:r w:rsidR="00EF5BD0" w:rsidRPr="00E316AF">
        <w:rPr>
          <w:rStyle w:val="Hyperlink"/>
          <w:rFonts w:ascii="Arial" w:eastAsiaTheme="majorEastAsia" w:hAnsi="Arial" w:cs="Arial"/>
          <w:color w:val="000000" w:themeColor="text1"/>
          <w:sz w:val="24"/>
          <w:szCs w:val="24"/>
          <w:u w:val="none"/>
        </w:rPr>
        <w:t>This</w:t>
      </w:r>
      <w:r w:rsidR="00EF5BD0" w:rsidRPr="002E63D4">
        <w:rPr>
          <w:rStyle w:val="Hyperlink"/>
          <w:rFonts w:ascii="Arial" w:eastAsiaTheme="majorEastAsia" w:hAnsi="Arial" w:cs="Arial"/>
          <w:color w:val="000000" w:themeColor="text1"/>
          <w:sz w:val="24"/>
          <w:szCs w:val="24"/>
          <w:u w:val="none"/>
        </w:rPr>
        <w:t xml:space="preserve"> standard</w:t>
      </w:r>
      <w:r w:rsidR="00773F8E" w:rsidRPr="002E63D4">
        <w:rPr>
          <w:rStyle w:val="Hyperlink"/>
          <w:rFonts w:ascii="Arial" w:eastAsiaTheme="majorEastAsia" w:hAnsi="Arial" w:cs="Arial"/>
          <w:color w:val="000000" w:themeColor="text1"/>
          <w:sz w:val="24"/>
          <w:szCs w:val="24"/>
          <w:u w:val="none"/>
        </w:rPr>
        <w:t xml:space="preserve"> </w:t>
      </w:r>
      <w:r w:rsidR="00263490">
        <w:rPr>
          <w:rStyle w:val="Hyperlink"/>
          <w:rFonts w:ascii="Arial" w:eastAsiaTheme="majorEastAsia" w:hAnsi="Arial" w:cs="Arial"/>
          <w:color w:val="000000" w:themeColor="text1"/>
          <w:sz w:val="24"/>
          <w:szCs w:val="24"/>
          <w:u w:val="none"/>
        </w:rPr>
        <w:t>s</w:t>
      </w:r>
      <w:r w:rsidR="00773F8E" w:rsidRPr="002E63D4">
        <w:rPr>
          <w:rStyle w:val="Hyperlink"/>
          <w:rFonts w:ascii="Arial" w:eastAsiaTheme="majorEastAsia" w:hAnsi="Arial" w:cs="Arial"/>
          <w:color w:val="000000" w:themeColor="text1"/>
          <w:sz w:val="24"/>
          <w:szCs w:val="24"/>
          <w:u w:val="none"/>
        </w:rPr>
        <w:t xml:space="preserve">pecifies clinical risk management obligations for manufacturers of health IT systems and healthcare </w:t>
      </w:r>
      <w:r w:rsidR="00773F8E" w:rsidRPr="002E63D4">
        <w:rPr>
          <w:rStyle w:val="Hyperlink"/>
          <w:rFonts w:ascii="Arial" w:eastAsiaTheme="majorEastAsia" w:hAnsi="Arial" w:cs="Arial"/>
          <w:color w:val="000000" w:themeColor="text1"/>
          <w:sz w:val="24"/>
          <w:szCs w:val="24"/>
          <w:u w:val="none"/>
        </w:rPr>
        <w:lastRenderedPageBreak/>
        <w:t xml:space="preserve">providers. Compliance ensures the effective assessment and management of clinical risks, thereby safeguarding digital health solutions deployed across the NHS and adult </w:t>
      </w:r>
      <w:r w:rsidR="00773F8E" w:rsidRPr="0047185E">
        <w:rPr>
          <w:rStyle w:val="Hyperlink"/>
          <w:rFonts w:ascii="Arial" w:eastAsiaTheme="majorEastAsia" w:hAnsi="Arial" w:cs="Arial"/>
          <w:color w:val="000000" w:themeColor="text1"/>
          <w:sz w:val="24"/>
          <w:szCs w:val="24"/>
          <w:u w:val="none"/>
        </w:rPr>
        <w:t xml:space="preserve">social care services </w:t>
      </w:r>
      <w:sdt>
        <w:sdtPr>
          <w:rPr>
            <w:rStyle w:val="Hyperlink"/>
            <w:rFonts w:ascii="Arial" w:eastAsiaTheme="majorEastAsia" w:hAnsi="Arial" w:cs="Arial"/>
            <w:color w:val="000000"/>
            <w:sz w:val="24"/>
            <w:szCs w:val="24"/>
            <w:u w:val="none"/>
          </w:rPr>
          <w:tag w:val="MENDELEY_CITATION_v3_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"/>
          <w:id w:val="-670254058"/>
          <w:placeholder>
            <w:docPart w:val="B77C64B2FCEC41A2AB24C2BD9F4161DD"/>
          </w:placeholder>
        </w:sdtPr>
        <w:sdtContent>
          <w:r w:rsidR="00B7360A" w:rsidRPr="0047185E">
            <w:rPr>
              <w:rStyle w:val="Hyperlink"/>
              <w:rFonts w:ascii="Arial" w:eastAsiaTheme="majorEastAsia" w:hAnsi="Arial" w:cs="Arial"/>
              <w:color w:val="000000"/>
              <w:sz w:val="24"/>
              <w:szCs w:val="24"/>
              <w:u w:val="none"/>
            </w:rPr>
            <w:t>(NHS England, 2024).</w:t>
          </w:r>
          <w:r w:rsidR="00365F0E" w:rsidRPr="0047185E">
            <w:rPr>
              <w:rStyle w:val="Hyperlink"/>
              <w:rFonts w:ascii="Arial" w:eastAsiaTheme="majorEastAsia" w:hAnsi="Arial" w:cs="Arial"/>
              <w:color w:val="000000"/>
              <w:sz w:val="24"/>
              <w:szCs w:val="24"/>
              <w:u w:val="none"/>
            </w:rPr>
            <w:tab/>
          </w:r>
        </w:sdtContent>
      </w:sdt>
      <w:r w:rsidR="0091460E" w:rsidRPr="0047185E">
        <w:rPr>
          <w:rStyle w:val="Hyperlink"/>
          <w:rFonts w:ascii="Arial" w:eastAsiaTheme="majorEastAsia" w:hAnsi="Arial" w:cs="Arial"/>
          <w:color w:val="000000" w:themeColor="text1"/>
          <w:sz w:val="24"/>
          <w:szCs w:val="24"/>
          <w:u w:val="none"/>
        </w:rPr>
        <w:br/>
      </w:r>
      <w:r w:rsidR="0091460E" w:rsidRPr="0047185E">
        <w:rPr>
          <w:rStyle w:val="Hyperlink"/>
          <w:rFonts w:ascii="Arial" w:eastAsiaTheme="majorEastAsia" w:hAnsi="Arial" w:cs="Arial"/>
          <w:color w:val="000000" w:themeColor="text1"/>
          <w:sz w:val="24"/>
          <w:szCs w:val="24"/>
          <w:u w:val="none"/>
        </w:rPr>
        <w:br/>
      </w:r>
      <w:r w:rsidR="003E0CFB" w:rsidRPr="00FA6CCB">
        <w:rPr>
          <w:rFonts w:ascii="Arial" w:hAnsi="Arial" w:cs="Arial"/>
          <w:sz w:val="24"/>
          <w:szCs w:val="24"/>
        </w:rPr>
        <w:t xml:space="preserve">Careful consideration is </w:t>
      </w:r>
      <w:r w:rsidR="00773F8E" w:rsidRPr="00FA6CCB">
        <w:rPr>
          <w:rFonts w:ascii="Arial" w:hAnsi="Arial" w:cs="Arial"/>
          <w:sz w:val="24"/>
          <w:szCs w:val="24"/>
        </w:rPr>
        <w:t xml:space="preserve">also </w:t>
      </w:r>
      <w:r w:rsidR="003E0CFB" w:rsidRPr="00FA6CCB">
        <w:rPr>
          <w:rFonts w:ascii="Arial" w:hAnsi="Arial" w:cs="Arial"/>
          <w:sz w:val="24"/>
          <w:szCs w:val="24"/>
        </w:rPr>
        <w:t>given</w:t>
      </w:r>
      <w:r w:rsidR="00773F8E" w:rsidRPr="00FA6CCB">
        <w:rPr>
          <w:rFonts w:ascii="Arial" w:hAnsi="Arial" w:cs="Arial"/>
          <w:sz w:val="24"/>
          <w:szCs w:val="24"/>
        </w:rPr>
        <w:t xml:space="preserve"> internally </w:t>
      </w:r>
      <w:r w:rsidR="003E0CFB" w:rsidRPr="00FA6CCB">
        <w:rPr>
          <w:rFonts w:ascii="Arial" w:hAnsi="Arial" w:cs="Arial"/>
          <w:sz w:val="24"/>
          <w:szCs w:val="24"/>
        </w:rPr>
        <w:t>to</w:t>
      </w:r>
      <w:r w:rsidR="002E63D4" w:rsidRPr="00FA6CCB">
        <w:rPr>
          <w:rFonts w:ascii="Arial" w:hAnsi="Arial" w:cs="Arial"/>
          <w:sz w:val="24"/>
          <w:szCs w:val="24"/>
        </w:rPr>
        <w:t xml:space="preserve"> </w:t>
      </w:r>
      <w:r w:rsidR="003E0CFB" w:rsidRPr="00FA6CCB">
        <w:rPr>
          <w:rFonts w:ascii="Arial" w:hAnsi="Arial" w:cs="Arial"/>
          <w:sz w:val="24"/>
          <w:szCs w:val="24"/>
        </w:rPr>
        <w:t>clinical risk factors when dete</w:t>
      </w:r>
      <w:r w:rsidR="00F36A8F" w:rsidRPr="00FA6CCB">
        <w:rPr>
          <w:rFonts w:ascii="Arial" w:hAnsi="Arial" w:cs="Arial"/>
          <w:sz w:val="24"/>
          <w:szCs w:val="24"/>
        </w:rPr>
        <w:t>rmining</w:t>
      </w:r>
      <w:r w:rsidR="003E0CFB" w:rsidRPr="00FA6CCB">
        <w:rPr>
          <w:rFonts w:ascii="Arial" w:hAnsi="Arial" w:cs="Arial"/>
          <w:sz w:val="24"/>
          <w:szCs w:val="24"/>
        </w:rPr>
        <w:t xml:space="preserve"> which </w:t>
      </w:r>
      <w:r w:rsidR="00F36A8F" w:rsidRPr="00FA6CCB">
        <w:rPr>
          <w:rFonts w:ascii="Arial" w:hAnsi="Arial" w:cs="Arial"/>
          <w:sz w:val="24"/>
          <w:szCs w:val="24"/>
        </w:rPr>
        <w:t xml:space="preserve">symptom checkers </w:t>
      </w:r>
      <w:r w:rsidR="00773F8E" w:rsidRPr="00FA6CCB">
        <w:rPr>
          <w:rFonts w:ascii="Arial" w:hAnsi="Arial" w:cs="Arial"/>
          <w:sz w:val="24"/>
          <w:szCs w:val="24"/>
        </w:rPr>
        <w:t xml:space="preserve">can safely be </w:t>
      </w:r>
      <w:r w:rsidR="00F36A8F" w:rsidRPr="00FA6CCB">
        <w:rPr>
          <w:rFonts w:ascii="Arial" w:hAnsi="Arial" w:cs="Arial"/>
          <w:sz w:val="24"/>
          <w:szCs w:val="24"/>
        </w:rPr>
        <w:t>host</w:t>
      </w:r>
      <w:r w:rsidR="00773F8E" w:rsidRPr="00FA6CCB">
        <w:rPr>
          <w:rFonts w:ascii="Arial" w:hAnsi="Arial" w:cs="Arial"/>
          <w:sz w:val="24"/>
          <w:szCs w:val="24"/>
        </w:rPr>
        <w:t>ed</w:t>
      </w:r>
      <w:r w:rsidR="00F36A8F" w:rsidRPr="00FA6CCB">
        <w:rPr>
          <w:rFonts w:ascii="Arial" w:hAnsi="Arial" w:cs="Arial"/>
          <w:sz w:val="24"/>
          <w:szCs w:val="24"/>
        </w:rPr>
        <w:t xml:space="preserve"> online</w:t>
      </w:r>
      <w:r w:rsidR="003E0CFB" w:rsidRPr="00FA6CCB">
        <w:rPr>
          <w:rFonts w:ascii="Arial" w:hAnsi="Arial" w:cs="Arial"/>
          <w:sz w:val="24"/>
          <w:szCs w:val="24"/>
        </w:rPr>
        <w:t xml:space="preserve">. </w:t>
      </w:r>
      <w:r w:rsidR="002E63D4" w:rsidRPr="00FA6CCB">
        <w:rPr>
          <w:rFonts w:ascii="Arial" w:hAnsi="Arial" w:cs="Arial"/>
          <w:sz w:val="24"/>
          <w:szCs w:val="24"/>
        </w:rPr>
        <w:t xml:space="preserve">Although </w:t>
      </w:r>
      <w:r w:rsidR="003E0CFB" w:rsidRPr="00FA6CCB">
        <w:rPr>
          <w:rFonts w:ascii="Arial" w:hAnsi="Arial" w:cs="Arial"/>
          <w:sz w:val="24"/>
          <w:szCs w:val="24"/>
        </w:rPr>
        <w:t xml:space="preserve">this strategy aims to minimise </w:t>
      </w:r>
      <w:r w:rsidR="00F36A8F" w:rsidRPr="00FA6CCB">
        <w:rPr>
          <w:rFonts w:ascii="Arial" w:hAnsi="Arial" w:cs="Arial"/>
          <w:sz w:val="24"/>
          <w:szCs w:val="24"/>
        </w:rPr>
        <w:t xml:space="preserve">patient risk and enhance safety, </w:t>
      </w:r>
      <w:r w:rsidR="003E0CFB" w:rsidRPr="00FA6CCB">
        <w:rPr>
          <w:rFonts w:ascii="Arial" w:hAnsi="Arial" w:cs="Arial"/>
          <w:sz w:val="24"/>
          <w:szCs w:val="24"/>
        </w:rPr>
        <w:t xml:space="preserve">it often results in overly cautious recommendations. Consequently, a significant proportion of users are advised to contact NHS 111 </w:t>
      </w:r>
      <w:r w:rsidR="002E63D4" w:rsidRPr="00FA6CCB">
        <w:rPr>
          <w:rFonts w:ascii="Arial" w:hAnsi="Arial" w:cs="Arial"/>
          <w:sz w:val="24"/>
          <w:szCs w:val="24"/>
        </w:rPr>
        <w:t xml:space="preserve">Wales </w:t>
      </w:r>
      <w:r w:rsidR="003E0CFB" w:rsidRPr="00FA6CCB">
        <w:rPr>
          <w:rFonts w:ascii="Arial" w:hAnsi="Arial" w:cs="Arial"/>
          <w:sz w:val="24"/>
          <w:szCs w:val="24"/>
        </w:rPr>
        <w:t xml:space="preserve">for further assessment or seek </w:t>
      </w:r>
      <w:r w:rsidR="00F36A8F" w:rsidRPr="00FA6CCB">
        <w:rPr>
          <w:rFonts w:ascii="Arial" w:hAnsi="Arial" w:cs="Arial"/>
          <w:sz w:val="24"/>
          <w:szCs w:val="24"/>
        </w:rPr>
        <w:t xml:space="preserve">alternative primary care service. </w:t>
      </w:r>
      <w:r w:rsidR="002E63D4" w:rsidRPr="00FA6CCB">
        <w:rPr>
          <w:rFonts w:ascii="Arial" w:hAnsi="Arial" w:cs="Arial"/>
          <w:sz w:val="24"/>
          <w:szCs w:val="24"/>
        </w:rPr>
        <w:t>W</w:t>
      </w:r>
      <w:r w:rsidR="003E0CFB" w:rsidRPr="00FA6CCB">
        <w:rPr>
          <w:rFonts w:ascii="Arial" w:hAnsi="Arial" w:cs="Arial"/>
          <w:sz w:val="24"/>
          <w:szCs w:val="24"/>
        </w:rPr>
        <w:t xml:space="preserve">hile prioritising safety, </w:t>
      </w:r>
      <w:r w:rsidR="002E63D4" w:rsidRPr="00FA6CCB">
        <w:rPr>
          <w:rFonts w:ascii="Arial" w:hAnsi="Arial" w:cs="Arial"/>
          <w:sz w:val="24"/>
          <w:szCs w:val="24"/>
        </w:rPr>
        <w:t xml:space="preserve">this </w:t>
      </w:r>
      <w:r w:rsidR="003E0CFB" w:rsidRPr="00FA6CCB">
        <w:rPr>
          <w:rFonts w:ascii="Arial" w:hAnsi="Arial" w:cs="Arial"/>
          <w:sz w:val="24"/>
          <w:szCs w:val="24"/>
        </w:rPr>
        <w:t xml:space="preserve">can lead to user frustration, confusion and a diminished </w:t>
      </w:r>
      <w:r w:rsidR="00F36A8F" w:rsidRPr="00FA6CCB">
        <w:rPr>
          <w:rFonts w:ascii="Arial" w:hAnsi="Arial" w:cs="Arial"/>
          <w:sz w:val="24"/>
          <w:szCs w:val="24"/>
        </w:rPr>
        <w:t xml:space="preserve">user experience. </w:t>
      </w:r>
      <w:r w:rsidR="002C0E17" w:rsidRPr="00FA6CCB">
        <w:rPr>
          <w:rFonts w:ascii="Arial" w:hAnsi="Arial" w:cs="Arial"/>
          <w:sz w:val="24"/>
          <w:szCs w:val="24"/>
        </w:rPr>
        <w:tab/>
      </w:r>
      <w:r w:rsidR="002C0E17">
        <w:rPr>
          <w:rFonts w:ascii="Arial" w:hAnsi="Arial" w:cs="Arial"/>
        </w:rPr>
        <w:br/>
      </w:r>
    </w:p>
    <w:p w14:paraId="4515614C" w14:textId="061B6203" w:rsidR="00A85F69" w:rsidRPr="00F94E2C" w:rsidRDefault="00D52596" w:rsidP="00FA6CCB">
      <w:pPr>
        <w:jc w:val="both"/>
        <w:rPr>
          <w:rFonts w:ascii="Arial" w:hAnsi="Arial" w:cs="Arial"/>
        </w:rPr>
      </w:pPr>
      <w:bookmarkStart w:id="61" w:name="_Toc197070327"/>
      <w:bookmarkStart w:id="62" w:name="_Toc197438076"/>
      <w:r w:rsidRPr="00FA6CCB">
        <w:rPr>
          <w:rStyle w:val="Heading2Char"/>
        </w:rPr>
        <w:t>2.</w:t>
      </w:r>
      <w:r w:rsidR="00F17323" w:rsidRPr="00F17323">
        <w:rPr>
          <w:rStyle w:val="Heading2Char"/>
        </w:rPr>
        <w:t>12</w:t>
      </w:r>
      <w:r w:rsidR="009C1106" w:rsidRPr="00FA6CCB">
        <w:rPr>
          <w:rStyle w:val="Heading2Char"/>
        </w:rPr>
        <w:t xml:space="preserve"> </w:t>
      </w:r>
      <w:r w:rsidR="000840BD" w:rsidRPr="00FA6CCB">
        <w:rPr>
          <w:rStyle w:val="Heading2Char"/>
        </w:rPr>
        <w:t>C</w:t>
      </w:r>
      <w:r w:rsidR="00797137" w:rsidRPr="00FA6CCB">
        <w:rPr>
          <w:rStyle w:val="Heading2Char"/>
        </w:rPr>
        <w:t>apturing Users’ Feedback</w:t>
      </w:r>
      <w:bookmarkEnd w:id="61"/>
      <w:bookmarkEnd w:id="62"/>
      <w:r w:rsidR="0091460E" w:rsidRPr="00FA6CCB">
        <w:rPr>
          <w:rStyle w:val="Heading2Char"/>
        </w:rPr>
        <w:tab/>
      </w:r>
      <w:r w:rsidR="0091460E" w:rsidRPr="00FA6CCB">
        <w:rPr>
          <w:rStyle w:val="Heading2Char"/>
        </w:rPr>
        <w:br/>
      </w:r>
      <w:r w:rsidR="0091460E" w:rsidRPr="00FA6CCB">
        <w:rPr>
          <w:rStyle w:val="Heading2Char"/>
        </w:rPr>
        <w:br/>
      </w:r>
      <w:r w:rsidR="008F5951" w:rsidRPr="00FA6CCB">
        <w:rPr>
          <w:rFonts w:ascii="Arial" w:hAnsi="Arial" w:cs="Arial"/>
          <w:sz w:val="24"/>
          <w:szCs w:val="24"/>
        </w:rPr>
        <w:t xml:space="preserve">Extracting insights from data is essential, but actively engaging with users is equally important to gain an understanding of their experiences and identifying any barriers they may face. Adhering to the  </w:t>
      </w:r>
      <w:r w:rsidR="00A85F69" w:rsidRPr="00FA6CCB">
        <w:rPr>
          <w:rFonts w:ascii="Arial" w:hAnsi="Arial" w:cs="Arial"/>
          <w:sz w:val="24"/>
          <w:szCs w:val="24"/>
        </w:rPr>
        <w:t>National Principles for Public Engagement in Wales</w:t>
      </w:r>
      <w:r w:rsidR="001D021E" w:rsidRPr="00FA6CC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"/>
          <w:id w:val="-222140833"/>
          <w:placeholder>
            <w:docPart w:val="DefaultPlaceholder_-1854013440"/>
          </w:placeholder>
        </w:sdtPr>
        <w:sdtContent>
          <w:r w:rsidR="00B7360A" w:rsidRPr="00FA6CCB">
            <w:rPr>
              <w:rFonts w:ascii="Arial" w:hAnsi="Arial" w:cs="Arial"/>
              <w:color w:val="000000"/>
              <w:sz w:val="24"/>
              <w:szCs w:val="24"/>
            </w:rPr>
            <w:t>(Participation Cymru, 2011)</w:t>
          </w:r>
        </w:sdtContent>
      </w:sdt>
      <w:r w:rsidR="00A85F69" w:rsidRPr="00FA6CCB">
        <w:rPr>
          <w:rFonts w:ascii="Arial" w:hAnsi="Arial" w:cs="Arial"/>
          <w:sz w:val="24"/>
          <w:szCs w:val="24"/>
        </w:rPr>
        <w:t xml:space="preserve">, which </w:t>
      </w:r>
      <w:r w:rsidR="008F5951" w:rsidRPr="00FA6CCB">
        <w:rPr>
          <w:rFonts w:ascii="Arial" w:hAnsi="Arial" w:cs="Arial"/>
          <w:sz w:val="24"/>
          <w:szCs w:val="24"/>
        </w:rPr>
        <w:t xml:space="preserve">emphasise </w:t>
      </w:r>
      <w:r w:rsidR="00A85F69" w:rsidRPr="00FA6CCB">
        <w:rPr>
          <w:rFonts w:ascii="Arial" w:hAnsi="Arial" w:cs="Arial"/>
          <w:sz w:val="24"/>
          <w:szCs w:val="24"/>
        </w:rPr>
        <w:t xml:space="preserve">transparency, inclusivity and accountability in decision making, it is </w:t>
      </w:r>
      <w:r w:rsidR="008F5951" w:rsidRPr="00FA6CCB">
        <w:rPr>
          <w:rFonts w:ascii="Arial" w:hAnsi="Arial" w:cs="Arial"/>
          <w:sz w:val="24"/>
          <w:szCs w:val="24"/>
        </w:rPr>
        <w:t xml:space="preserve">crucial to employ diverse engagement methods. This approach ensures a comprehensive understanding of user experiences while maintaining compliance with </w:t>
      </w:r>
      <w:r w:rsidR="00A85F69" w:rsidRPr="00FA6CCB">
        <w:rPr>
          <w:rFonts w:ascii="Arial" w:hAnsi="Arial" w:cs="Arial"/>
          <w:sz w:val="24"/>
          <w:szCs w:val="24"/>
        </w:rPr>
        <w:t xml:space="preserve">the Equality Act (2010) and Public Sector Equality Duty (2011). These </w:t>
      </w:r>
      <w:r w:rsidR="008F5951" w:rsidRPr="00FA6CCB">
        <w:rPr>
          <w:rFonts w:ascii="Arial" w:hAnsi="Arial" w:cs="Arial"/>
          <w:sz w:val="24"/>
          <w:szCs w:val="24"/>
        </w:rPr>
        <w:t xml:space="preserve">legal </w:t>
      </w:r>
      <w:r w:rsidR="00A85F69" w:rsidRPr="00FA6CCB">
        <w:rPr>
          <w:rFonts w:ascii="Arial" w:hAnsi="Arial" w:cs="Arial"/>
          <w:sz w:val="24"/>
          <w:szCs w:val="24"/>
        </w:rPr>
        <w:t xml:space="preserve">mandates require public bodies to engage with </w:t>
      </w:r>
      <w:r w:rsidR="008F5951" w:rsidRPr="00FA6CCB">
        <w:rPr>
          <w:rFonts w:ascii="Arial" w:hAnsi="Arial" w:cs="Arial"/>
          <w:sz w:val="24"/>
          <w:szCs w:val="24"/>
        </w:rPr>
        <w:t xml:space="preserve">protected </w:t>
      </w:r>
      <w:r w:rsidR="00A85F69" w:rsidRPr="00FA6CCB">
        <w:rPr>
          <w:rFonts w:ascii="Arial" w:hAnsi="Arial" w:cs="Arial"/>
          <w:sz w:val="24"/>
          <w:szCs w:val="24"/>
        </w:rPr>
        <w:t xml:space="preserve">groups </w:t>
      </w:r>
      <w:r w:rsidR="008F5951" w:rsidRPr="00FA6CCB">
        <w:rPr>
          <w:rFonts w:ascii="Arial" w:hAnsi="Arial" w:cs="Arial"/>
          <w:sz w:val="24"/>
          <w:szCs w:val="24"/>
        </w:rPr>
        <w:t xml:space="preserve">based on factors such as </w:t>
      </w:r>
      <w:r w:rsidR="00A85F69" w:rsidRPr="00FA6CCB">
        <w:rPr>
          <w:rFonts w:ascii="Arial" w:hAnsi="Arial" w:cs="Arial"/>
          <w:sz w:val="24"/>
          <w:szCs w:val="24"/>
        </w:rPr>
        <w:t>age, disability, sex, race, and sexual orientation.</w:t>
      </w:r>
      <w:r w:rsidR="00A85F69" w:rsidRPr="00F94E2C">
        <w:rPr>
          <w:rFonts w:ascii="Arial" w:hAnsi="Arial" w:cs="Arial"/>
        </w:rPr>
        <w:t xml:space="preserve"> </w:t>
      </w:r>
    </w:p>
    <w:p w14:paraId="74035357" w14:textId="43DF6C14" w:rsidR="009413CE" w:rsidRDefault="00A85F69" w:rsidP="00FF7E7C">
      <w:pPr>
        <w:jc w:val="both"/>
        <w:rPr>
          <w:rFonts w:ascii="Arial" w:hAnsi="Arial" w:cs="Arial"/>
          <w:sz w:val="24"/>
          <w:szCs w:val="24"/>
        </w:rPr>
      </w:pPr>
      <w:r w:rsidRPr="00F94E2C">
        <w:rPr>
          <w:rFonts w:ascii="Arial" w:hAnsi="Arial" w:cs="Arial"/>
          <w:sz w:val="24"/>
          <w:szCs w:val="24"/>
        </w:rPr>
        <w:t xml:space="preserve">Since the </w:t>
      </w:r>
      <w:r w:rsidR="008F5951" w:rsidRPr="00F94E2C">
        <w:rPr>
          <w:rFonts w:ascii="Arial" w:hAnsi="Arial" w:cs="Arial"/>
          <w:sz w:val="24"/>
          <w:szCs w:val="24"/>
        </w:rPr>
        <w:t xml:space="preserve">launch </w:t>
      </w:r>
      <w:r w:rsidRPr="00F94E2C">
        <w:rPr>
          <w:rFonts w:ascii="Arial" w:hAnsi="Arial" w:cs="Arial"/>
          <w:sz w:val="24"/>
          <w:szCs w:val="24"/>
        </w:rPr>
        <w:t xml:space="preserve">of </w:t>
      </w:r>
      <w:r w:rsidR="008F5951" w:rsidRPr="00F94E2C">
        <w:rPr>
          <w:rFonts w:ascii="Arial" w:hAnsi="Arial" w:cs="Arial"/>
          <w:sz w:val="24"/>
          <w:szCs w:val="24"/>
        </w:rPr>
        <w:t xml:space="preserve">the national </w:t>
      </w:r>
      <w:r w:rsidRPr="00F94E2C">
        <w:rPr>
          <w:rFonts w:ascii="Arial" w:hAnsi="Arial" w:cs="Arial"/>
          <w:sz w:val="24"/>
          <w:szCs w:val="24"/>
        </w:rPr>
        <w:t>Patient-</w:t>
      </w:r>
      <w:r w:rsidR="00496738" w:rsidRPr="00F94E2C">
        <w:rPr>
          <w:rFonts w:ascii="Arial" w:hAnsi="Arial" w:cs="Arial"/>
          <w:sz w:val="24"/>
          <w:szCs w:val="24"/>
        </w:rPr>
        <w:t>R</w:t>
      </w:r>
      <w:r w:rsidRPr="00F94E2C">
        <w:rPr>
          <w:rFonts w:ascii="Arial" w:hAnsi="Arial" w:cs="Arial"/>
          <w:sz w:val="24"/>
          <w:szCs w:val="24"/>
        </w:rPr>
        <w:t xml:space="preserve">eported </w:t>
      </w:r>
      <w:r w:rsidR="00496738" w:rsidRPr="00F94E2C">
        <w:rPr>
          <w:rFonts w:ascii="Arial" w:hAnsi="Arial" w:cs="Arial"/>
          <w:sz w:val="24"/>
          <w:szCs w:val="24"/>
        </w:rPr>
        <w:t>O</w:t>
      </w:r>
      <w:r w:rsidRPr="00F94E2C">
        <w:rPr>
          <w:rFonts w:ascii="Arial" w:hAnsi="Arial" w:cs="Arial"/>
          <w:sz w:val="24"/>
          <w:szCs w:val="24"/>
        </w:rPr>
        <w:t xml:space="preserve">utcome </w:t>
      </w:r>
      <w:r w:rsidR="00496738" w:rsidRPr="00F94E2C">
        <w:rPr>
          <w:rFonts w:ascii="Arial" w:hAnsi="Arial" w:cs="Arial"/>
          <w:sz w:val="24"/>
          <w:szCs w:val="24"/>
        </w:rPr>
        <w:t>M</w:t>
      </w:r>
      <w:r w:rsidRPr="00F94E2C">
        <w:rPr>
          <w:rFonts w:ascii="Arial" w:hAnsi="Arial" w:cs="Arial"/>
          <w:sz w:val="24"/>
          <w:szCs w:val="24"/>
        </w:rPr>
        <w:t>easures</w:t>
      </w:r>
      <w:r w:rsidR="008F5951" w:rsidRPr="00F94E2C">
        <w:rPr>
          <w:rFonts w:ascii="Arial" w:hAnsi="Arial" w:cs="Arial"/>
          <w:sz w:val="24"/>
          <w:szCs w:val="24"/>
        </w:rPr>
        <w:t xml:space="preserve"> (PROMS</w:t>
      </w:r>
      <w:r w:rsidRPr="00F94E2C">
        <w:rPr>
          <w:rFonts w:ascii="Arial" w:hAnsi="Arial" w:cs="Arial"/>
          <w:sz w:val="24"/>
          <w:szCs w:val="24"/>
        </w:rPr>
        <w:t xml:space="preserve">) and Patient </w:t>
      </w:r>
      <w:r w:rsidR="00496738" w:rsidRPr="00F94E2C">
        <w:rPr>
          <w:rFonts w:ascii="Arial" w:hAnsi="Arial" w:cs="Arial"/>
          <w:sz w:val="24"/>
          <w:szCs w:val="24"/>
        </w:rPr>
        <w:t>R</w:t>
      </w:r>
      <w:r w:rsidRPr="00F94E2C">
        <w:rPr>
          <w:rFonts w:ascii="Arial" w:hAnsi="Arial" w:cs="Arial"/>
          <w:sz w:val="24"/>
          <w:szCs w:val="24"/>
        </w:rPr>
        <w:t xml:space="preserve">eported </w:t>
      </w:r>
      <w:r w:rsidR="00496738" w:rsidRPr="00F94E2C">
        <w:rPr>
          <w:rFonts w:ascii="Arial" w:hAnsi="Arial" w:cs="Arial"/>
          <w:sz w:val="24"/>
          <w:szCs w:val="24"/>
        </w:rPr>
        <w:t>E</w:t>
      </w:r>
      <w:r w:rsidRPr="00F94E2C">
        <w:rPr>
          <w:rFonts w:ascii="Arial" w:hAnsi="Arial" w:cs="Arial"/>
          <w:sz w:val="24"/>
          <w:szCs w:val="24"/>
        </w:rPr>
        <w:t xml:space="preserve">xperience </w:t>
      </w:r>
      <w:r w:rsidR="00496738" w:rsidRPr="00F94E2C">
        <w:rPr>
          <w:rFonts w:ascii="Arial" w:hAnsi="Arial" w:cs="Arial"/>
          <w:sz w:val="24"/>
          <w:szCs w:val="24"/>
        </w:rPr>
        <w:t>M</w:t>
      </w:r>
      <w:r w:rsidRPr="00F94E2C">
        <w:rPr>
          <w:rFonts w:ascii="Arial" w:hAnsi="Arial" w:cs="Arial"/>
          <w:sz w:val="24"/>
          <w:szCs w:val="24"/>
        </w:rPr>
        <w:t>easures</w:t>
      </w:r>
      <w:r w:rsidR="008F5951" w:rsidRPr="00F94E2C">
        <w:rPr>
          <w:rFonts w:ascii="Arial" w:hAnsi="Arial" w:cs="Arial"/>
          <w:sz w:val="24"/>
          <w:szCs w:val="24"/>
        </w:rPr>
        <w:t xml:space="preserve"> (PREMS</w:t>
      </w:r>
      <w:r w:rsidRPr="00F94E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"/>
          <w:id w:val="584574935"/>
          <w:placeholder>
            <w:docPart w:val="DefaultPlaceholder_-1854013440"/>
          </w:placeholder>
        </w:sdtPr>
        <w:sdtContent>
          <w:r w:rsidR="00B7360A" w:rsidRPr="00B7360A">
            <w:rPr>
              <w:rFonts w:ascii="Arial" w:hAnsi="Arial" w:cs="Arial"/>
              <w:color w:val="000000"/>
              <w:sz w:val="24"/>
              <w:szCs w:val="24"/>
            </w:rPr>
            <w:t>(Palmer, Withers and Carolan-Rees, 2017)</w:t>
          </w:r>
        </w:sdtContent>
      </w:sdt>
      <w:r w:rsidR="00263490" w:rsidRPr="00F94E2C">
        <w:rPr>
          <w:rFonts w:ascii="Arial" w:hAnsi="Arial" w:cs="Arial"/>
          <w:sz w:val="24"/>
          <w:szCs w:val="24"/>
        </w:rPr>
        <w:t xml:space="preserve"> </w:t>
      </w:r>
      <w:r w:rsidRPr="00F94E2C">
        <w:rPr>
          <w:rFonts w:ascii="Arial" w:hAnsi="Arial" w:cs="Arial"/>
          <w:sz w:val="24"/>
          <w:szCs w:val="24"/>
        </w:rPr>
        <w:t xml:space="preserve">there has been a </w:t>
      </w:r>
      <w:r w:rsidR="008F5951" w:rsidRPr="00F94E2C">
        <w:rPr>
          <w:rFonts w:ascii="Arial" w:hAnsi="Arial" w:cs="Arial"/>
          <w:sz w:val="24"/>
          <w:szCs w:val="24"/>
        </w:rPr>
        <w:t xml:space="preserve">significant </w:t>
      </w:r>
      <w:r w:rsidRPr="00F94E2C">
        <w:rPr>
          <w:rFonts w:ascii="Arial" w:hAnsi="Arial" w:cs="Arial"/>
          <w:sz w:val="24"/>
          <w:szCs w:val="24"/>
        </w:rPr>
        <w:t>cultural shift toward</w:t>
      </w:r>
      <w:r w:rsidR="008F5951" w:rsidRPr="00F94E2C">
        <w:rPr>
          <w:rFonts w:ascii="Arial" w:hAnsi="Arial" w:cs="Arial"/>
          <w:sz w:val="24"/>
          <w:szCs w:val="24"/>
        </w:rPr>
        <w:t xml:space="preserve"> recognising patients  as experts</w:t>
      </w:r>
      <w:r w:rsidR="009413CE" w:rsidRPr="00F94E2C">
        <w:rPr>
          <w:rFonts w:ascii="Arial" w:hAnsi="Arial" w:cs="Arial"/>
          <w:sz w:val="24"/>
          <w:szCs w:val="24"/>
        </w:rPr>
        <w:t xml:space="preserve"> in their own</w:t>
      </w:r>
      <w:r w:rsidR="009413CE">
        <w:rPr>
          <w:rFonts w:ascii="Arial" w:hAnsi="Arial" w:cs="Arial"/>
          <w:sz w:val="24"/>
          <w:szCs w:val="24"/>
        </w:rPr>
        <w:t xml:space="preserve"> health. This perspective supports the principle that patients should be treated as equal partners in their care</w:t>
      </w:r>
      <w:r w:rsidRPr="004D04F9">
        <w:rPr>
          <w:rFonts w:ascii="Arial" w:hAnsi="Arial" w:cs="Arial"/>
          <w:sz w:val="24"/>
          <w:szCs w:val="24"/>
        </w:rPr>
        <w:t>.</w:t>
      </w:r>
      <w:r>
        <w:rPr>
          <w:rFonts w:ascii="Arial" w:hAnsi="Arial" w:cs="Arial"/>
          <w:sz w:val="24"/>
          <w:szCs w:val="24"/>
        </w:rPr>
        <w:t xml:space="preserve"> </w:t>
      </w:r>
      <w:r w:rsidR="009413CE">
        <w:rPr>
          <w:rFonts w:ascii="Arial" w:hAnsi="Arial" w:cs="Arial"/>
          <w:sz w:val="24"/>
          <w:szCs w:val="24"/>
        </w:rPr>
        <w:t xml:space="preserve">Additionally, healthcare providers have a mandatory responsibility to </w:t>
      </w:r>
      <w:r w:rsidRPr="00DF427A">
        <w:rPr>
          <w:rFonts w:ascii="Arial" w:hAnsi="Arial" w:cs="Arial"/>
          <w:sz w:val="24"/>
          <w:szCs w:val="24"/>
        </w:rPr>
        <w:t>listen</w:t>
      </w:r>
      <w:r>
        <w:rPr>
          <w:rFonts w:ascii="Arial" w:hAnsi="Arial" w:cs="Arial"/>
          <w:sz w:val="24"/>
          <w:szCs w:val="24"/>
        </w:rPr>
        <w:t xml:space="preserve">, </w:t>
      </w:r>
      <w:r w:rsidRPr="00DF427A">
        <w:rPr>
          <w:rFonts w:ascii="Arial" w:hAnsi="Arial" w:cs="Arial"/>
          <w:sz w:val="24"/>
          <w:szCs w:val="24"/>
        </w:rPr>
        <w:t>learn</w:t>
      </w:r>
      <w:r>
        <w:rPr>
          <w:rFonts w:ascii="Arial" w:hAnsi="Arial" w:cs="Arial"/>
          <w:sz w:val="24"/>
          <w:szCs w:val="24"/>
        </w:rPr>
        <w:t xml:space="preserve"> and report</w:t>
      </w:r>
      <w:r w:rsidRPr="00DF427A">
        <w:rPr>
          <w:rFonts w:ascii="Arial" w:hAnsi="Arial" w:cs="Arial"/>
          <w:sz w:val="24"/>
          <w:szCs w:val="24"/>
        </w:rPr>
        <w:t xml:space="preserve"> </w:t>
      </w:r>
      <w:r w:rsidR="009413CE">
        <w:rPr>
          <w:rFonts w:ascii="Arial" w:hAnsi="Arial" w:cs="Arial"/>
          <w:sz w:val="24"/>
          <w:szCs w:val="24"/>
        </w:rPr>
        <w:t xml:space="preserve">on patient experience in accordance with the </w:t>
      </w:r>
      <w:r>
        <w:rPr>
          <w:rFonts w:ascii="Arial" w:hAnsi="Arial" w:cs="Arial"/>
          <w:sz w:val="24"/>
          <w:szCs w:val="24"/>
        </w:rPr>
        <w:t>Health &amp; Social Care (Quality and Engagement)</w:t>
      </w:r>
      <w:r w:rsidR="00BB7CA3">
        <w:rPr>
          <w:rFonts w:ascii="Arial" w:hAnsi="Arial" w:cs="Arial"/>
          <w:sz w:val="24"/>
          <w:szCs w:val="24"/>
        </w:rPr>
        <w:t xml:space="preserve"> </w:t>
      </w:r>
      <w:r>
        <w:rPr>
          <w:rFonts w:ascii="Arial" w:hAnsi="Arial" w:cs="Arial"/>
          <w:sz w:val="24"/>
          <w:szCs w:val="24"/>
        </w:rPr>
        <w:t xml:space="preserve">(Wales) Act </w:t>
      </w:r>
      <w:sdt>
        <w:sdtPr>
          <w:rPr>
            <w:rFonts w:ascii="Arial" w:hAnsi="Arial" w:cs="Arial"/>
            <w:color w:val="000000"/>
            <w:sz w:val="24"/>
            <w:szCs w:val="24"/>
          </w:rPr>
          <w:tag w:val="MENDELEY_CITATION_v3_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"/>
          <w:id w:val="1585106374"/>
          <w:placeholder>
            <w:docPart w:val="DefaultPlaceholder_-1854013440"/>
          </w:placeholder>
        </w:sdtPr>
        <w:sdtContent>
          <w:r w:rsidR="00B7360A" w:rsidRPr="00B7360A">
            <w:rPr>
              <w:rFonts w:ascii="Arial" w:hAnsi="Arial" w:cs="Arial"/>
              <w:color w:val="000000"/>
              <w:sz w:val="24"/>
              <w:szCs w:val="24"/>
            </w:rPr>
            <w:t>(Welsh Government, 2023).</w:t>
          </w:r>
        </w:sdtContent>
      </w:sdt>
    </w:p>
    <w:p w14:paraId="015014D2" w14:textId="402D5559" w:rsidR="009413CE" w:rsidRDefault="009413CE" w:rsidP="00FF7E7C">
      <w:pPr>
        <w:jc w:val="both"/>
        <w:rPr>
          <w:rFonts w:ascii="Arial" w:hAnsi="Arial" w:cs="Arial"/>
          <w:sz w:val="24"/>
          <w:szCs w:val="24"/>
        </w:rPr>
      </w:pPr>
      <w:r>
        <w:rPr>
          <w:rFonts w:ascii="Arial" w:hAnsi="Arial" w:cs="Arial"/>
          <w:sz w:val="24"/>
          <w:szCs w:val="24"/>
        </w:rPr>
        <w:t>I</w:t>
      </w:r>
      <w:r w:rsidR="00325BE4">
        <w:rPr>
          <w:rFonts w:ascii="Arial" w:hAnsi="Arial" w:cs="Arial"/>
          <w:sz w:val="24"/>
          <w:szCs w:val="24"/>
        </w:rPr>
        <w:t>n</w:t>
      </w:r>
      <w:r>
        <w:rPr>
          <w:rFonts w:ascii="Arial" w:hAnsi="Arial" w:cs="Arial"/>
          <w:sz w:val="24"/>
          <w:szCs w:val="24"/>
        </w:rPr>
        <w:t xml:space="preserve"> the context of symptom checkers, incorporating user feedback is essential to refining and enhancing digital health solutions. By integrating patient experience into system improvements, healthcare services can better align with user needs, ultimately fostering greater trust, accessibility and effectiveness. </w:t>
      </w:r>
    </w:p>
    <w:p w14:paraId="2D2B332B" w14:textId="142A524E" w:rsidR="00F17323" w:rsidRPr="00F17323" w:rsidRDefault="006957C6" w:rsidP="00F17323">
      <w:pPr>
        <w:pStyle w:val="Heading2"/>
      </w:pPr>
      <w:r>
        <w:br/>
      </w:r>
      <w:bookmarkStart w:id="63" w:name="_Toc197070328"/>
      <w:bookmarkStart w:id="64" w:name="_Toc197438077"/>
      <w:r w:rsidR="0026154F" w:rsidRPr="00F17323">
        <w:t>2.1</w:t>
      </w:r>
      <w:r w:rsidR="00F17323" w:rsidRPr="00F17323">
        <w:t>3</w:t>
      </w:r>
      <w:r w:rsidR="0026154F" w:rsidRPr="00F17323">
        <w:t xml:space="preserve"> </w:t>
      </w:r>
      <w:r w:rsidR="00797137" w:rsidRPr="00F17323">
        <w:t>Conclusion</w:t>
      </w:r>
      <w:bookmarkEnd w:id="63"/>
      <w:bookmarkEnd w:id="64"/>
    </w:p>
    <w:p w14:paraId="06FBAA7C" w14:textId="1D78DD40" w:rsidR="00045210" w:rsidRDefault="00570E9E" w:rsidP="00FF7E7C">
      <w:pPr>
        <w:jc w:val="both"/>
        <w:rPr>
          <w:rFonts w:ascii="Arial" w:hAnsi="Arial" w:cs="Arial"/>
          <w:sz w:val="24"/>
          <w:szCs w:val="24"/>
        </w:rPr>
      </w:pPr>
      <w:r w:rsidRPr="00570E9E">
        <w:rPr>
          <w:rFonts w:ascii="Arial" w:hAnsi="Arial" w:cs="Arial"/>
          <w:sz w:val="24"/>
          <w:szCs w:val="24"/>
        </w:rPr>
        <w:t>The literature review highlights the growing role of online symptom checkers in healthcare, particularly in the UK</w:t>
      </w:r>
      <w:r w:rsidR="00C106C7">
        <w:rPr>
          <w:rFonts w:ascii="Arial" w:hAnsi="Arial" w:cs="Arial"/>
          <w:sz w:val="24"/>
          <w:szCs w:val="24"/>
        </w:rPr>
        <w:t>. P</w:t>
      </w:r>
      <w:r w:rsidRPr="00570E9E">
        <w:rPr>
          <w:rFonts w:ascii="Arial" w:hAnsi="Arial" w:cs="Arial"/>
          <w:sz w:val="24"/>
          <w:szCs w:val="24"/>
        </w:rPr>
        <w:t xml:space="preserve">latforms </w:t>
      </w:r>
      <w:r w:rsidR="00C106C7">
        <w:rPr>
          <w:rFonts w:ascii="Arial" w:hAnsi="Arial" w:cs="Arial"/>
          <w:sz w:val="24"/>
          <w:szCs w:val="24"/>
        </w:rPr>
        <w:t xml:space="preserve">such as Isabel function as a diagnostic tool, while national digital healthcare services </w:t>
      </w:r>
      <w:r w:rsidRPr="00570E9E">
        <w:rPr>
          <w:rFonts w:ascii="Arial" w:hAnsi="Arial" w:cs="Arial"/>
          <w:sz w:val="24"/>
          <w:szCs w:val="24"/>
        </w:rPr>
        <w:t xml:space="preserve">like </w:t>
      </w:r>
      <w:r>
        <w:rPr>
          <w:rFonts w:ascii="Arial" w:hAnsi="Arial" w:cs="Arial"/>
          <w:sz w:val="24"/>
          <w:szCs w:val="24"/>
        </w:rPr>
        <w:t xml:space="preserve">NHS </w:t>
      </w:r>
      <w:r w:rsidRPr="00045210">
        <w:rPr>
          <w:rFonts w:ascii="Arial" w:hAnsi="Arial" w:cs="Arial"/>
          <w:sz w:val="24"/>
          <w:szCs w:val="24"/>
        </w:rPr>
        <w:t xml:space="preserve">111 </w:t>
      </w:r>
      <w:r w:rsidR="00045210" w:rsidRPr="00045210">
        <w:rPr>
          <w:rFonts w:ascii="Arial" w:hAnsi="Arial" w:cs="Arial"/>
          <w:sz w:val="24"/>
          <w:szCs w:val="24"/>
        </w:rPr>
        <w:t xml:space="preserve">Wales, NHS 111 </w:t>
      </w:r>
      <w:r w:rsidRPr="00045210">
        <w:rPr>
          <w:rFonts w:ascii="Arial" w:hAnsi="Arial" w:cs="Arial"/>
          <w:sz w:val="24"/>
          <w:szCs w:val="24"/>
        </w:rPr>
        <w:t xml:space="preserve">Online, NHS Inform </w:t>
      </w:r>
      <w:r w:rsidR="00C106C7">
        <w:rPr>
          <w:rFonts w:ascii="Arial" w:hAnsi="Arial" w:cs="Arial"/>
          <w:sz w:val="24"/>
          <w:szCs w:val="24"/>
        </w:rPr>
        <w:t>primarily serv</w:t>
      </w:r>
      <w:r w:rsidR="006957C6">
        <w:rPr>
          <w:rFonts w:ascii="Arial" w:hAnsi="Arial" w:cs="Arial"/>
          <w:sz w:val="24"/>
          <w:szCs w:val="24"/>
        </w:rPr>
        <w:t>e</w:t>
      </w:r>
      <w:r w:rsidR="00C106C7">
        <w:rPr>
          <w:rFonts w:ascii="Arial" w:hAnsi="Arial" w:cs="Arial"/>
          <w:sz w:val="24"/>
          <w:szCs w:val="24"/>
        </w:rPr>
        <w:t xml:space="preserve"> as signposting platforms</w:t>
      </w:r>
      <w:r w:rsidR="006957C6">
        <w:rPr>
          <w:rFonts w:ascii="Arial" w:hAnsi="Arial" w:cs="Arial"/>
          <w:sz w:val="24"/>
          <w:szCs w:val="24"/>
        </w:rPr>
        <w:t>,</w:t>
      </w:r>
      <w:r w:rsidR="00393742">
        <w:rPr>
          <w:rFonts w:ascii="Arial" w:hAnsi="Arial" w:cs="Arial"/>
          <w:sz w:val="24"/>
          <w:szCs w:val="24"/>
        </w:rPr>
        <w:t xml:space="preserve"> that </w:t>
      </w:r>
      <w:r w:rsidRPr="00045210">
        <w:rPr>
          <w:rFonts w:ascii="Arial" w:hAnsi="Arial" w:cs="Arial"/>
          <w:sz w:val="24"/>
          <w:szCs w:val="24"/>
        </w:rPr>
        <w:t>guid</w:t>
      </w:r>
      <w:r w:rsidR="00393742">
        <w:rPr>
          <w:rFonts w:ascii="Arial" w:hAnsi="Arial" w:cs="Arial"/>
          <w:sz w:val="24"/>
          <w:szCs w:val="24"/>
        </w:rPr>
        <w:t>e</w:t>
      </w:r>
      <w:r w:rsidR="00C106C7">
        <w:rPr>
          <w:rFonts w:ascii="Arial" w:hAnsi="Arial" w:cs="Arial"/>
          <w:sz w:val="24"/>
          <w:szCs w:val="24"/>
        </w:rPr>
        <w:t xml:space="preserve"> users</w:t>
      </w:r>
      <w:r w:rsidRPr="00570E9E">
        <w:rPr>
          <w:rFonts w:ascii="Arial" w:hAnsi="Arial" w:cs="Arial"/>
          <w:sz w:val="24"/>
          <w:szCs w:val="24"/>
        </w:rPr>
        <w:t xml:space="preserve"> on self-care and </w:t>
      </w:r>
      <w:r w:rsidR="00393742">
        <w:rPr>
          <w:rFonts w:ascii="Arial" w:hAnsi="Arial" w:cs="Arial"/>
          <w:sz w:val="24"/>
          <w:szCs w:val="24"/>
        </w:rPr>
        <w:t xml:space="preserve">access to appropriate </w:t>
      </w:r>
      <w:r w:rsidRPr="00570E9E">
        <w:rPr>
          <w:rFonts w:ascii="Arial" w:hAnsi="Arial" w:cs="Arial"/>
          <w:sz w:val="24"/>
          <w:szCs w:val="24"/>
        </w:rPr>
        <w:t>healthcare</w:t>
      </w:r>
      <w:r w:rsidR="00C106C7">
        <w:rPr>
          <w:rFonts w:ascii="Arial" w:hAnsi="Arial" w:cs="Arial"/>
          <w:sz w:val="24"/>
          <w:szCs w:val="24"/>
        </w:rPr>
        <w:t xml:space="preserve"> services</w:t>
      </w:r>
      <w:r w:rsidRPr="00570E9E">
        <w:rPr>
          <w:rFonts w:ascii="Arial" w:hAnsi="Arial" w:cs="Arial"/>
          <w:sz w:val="24"/>
          <w:szCs w:val="24"/>
        </w:rPr>
        <w:t>. While these tools aim to enhance patient decision-making and reduce healthcare system burden, their effectiveness remains uncertain, with limited research on their impact</w:t>
      </w:r>
      <w:r w:rsidR="006022B1">
        <w:rPr>
          <w:rFonts w:ascii="Arial" w:hAnsi="Arial" w:cs="Arial"/>
          <w:sz w:val="24"/>
          <w:szCs w:val="24"/>
        </w:rPr>
        <w:t xml:space="preserve"> and value</w:t>
      </w:r>
      <w:r w:rsidRPr="00570E9E">
        <w:rPr>
          <w:rFonts w:ascii="Arial" w:hAnsi="Arial" w:cs="Arial"/>
          <w:sz w:val="24"/>
          <w:szCs w:val="24"/>
        </w:rPr>
        <w:t xml:space="preserve">, particularly within NHS 111 </w:t>
      </w:r>
      <w:r w:rsidRPr="00570E9E">
        <w:rPr>
          <w:rFonts w:ascii="Arial" w:hAnsi="Arial" w:cs="Arial"/>
          <w:sz w:val="24"/>
          <w:szCs w:val="24"/>
        </w:rPr>
        <w:lastRenderedPageBreak/>
        <w:t xml:space="preserve">Wales. Symptom checkers are often risk-averse, leading to cautious recommendations that may inadvertently increase demand for healthcare services. Issues such as digital exclusion, interoperability challenges, and a lack of standardised evaluation metrics further complicate their integration. Additionally, symptom checkers align with the Quintuple Aim by aiming to improve healthcare quality, efficiency, and equity, but their role in managing service demand remains ambiguous. </w:t>
      </w:r>
    </w:p>
    <w:p w14:paraId="7982D78B" w14:textId="12312860" w:rsidR="005A387E" w:rsidRDefault="00570E9E" w:rsidP="00FF7E7C">
      <w:pPr>
        <w:jc w:val="both"/>
        <w:rPr>
          <w:rFonts w:ascii="Arial" w:hAnsi="Arial" w:cs="Arial"/>
          <w:sz w:val="24"/>
          <w:szCs w:val="24"/>
        </w:rPr>
      </w:pPr>
      <w:r w:rsidRPr="00570E9E">
        <w:rPr>
          <w:rFonts w:ascii="Arial" w:hAnsi="Arial" w:cs="Arial"/>
          <w:sz w:val="24"/>
          <w:szCs w:val="24"/>
        </w:rPr>
        <w:t xml:space="preserve">Future research should </w:t>
      </w:r>
      <w:r w:rsidR="00045210">
        <w:rPr>
          <w:rFonts w:ascii="Arial" w:hAnsi="Arial" w:cs="Arial"/>
          <w:sz w:val="24"/>
          <w:szCs w:val="24"/>
        </w:rPr>
        <w:t xml:space="preserve">investigate </w:t>
      </w:r>
      <w:r w:rsidRPr="00570E9E">
        <w:rPr>
          <w:rFonts w:ascii="Arial" w:hAnsi="Arial" w:cs="Arial"/>
          <w:sz w:val="24"/>
          <w:szCs w:val="24"/>
        </w:rPr>
        <w:t xml:space="preserve">user adherence to triage recommendations, </w:t>
      </w:r>
      <w:r w:rsidR="00045210">
        <w:rPr>
          <w:rFonts w:ascii="Arial" w:hAnsi="Arial" w:cs="Arial"/>
          <w:sz w:val="24"/>
          <w:szCs w:val="24"/>
        </w:rPr>
        <w:t xml:space="preserve"> assessing their impact on decision making and their ability to inform and educate users. Additionally, a</w:t>
      </w:r>
      <w:r w:rsidRPr="00570E9E">
        <w:rPr>
          <w:rFonts w:ascii="Arial" w:hAnsi="Arial" w:cs="Arial"/>
          <w:sz w:val="24"/>
          <w:szCs w:val="24"/>
        </w:rPr>
        <w:t>ddressing digital literacy barriers,</w:t>
      </w:r>
      <w:r w:rsidR="00C106C7">
        <w:rPr>
          <w:rFonts w:ascii="Arial" w:hAnsi="Arial" w:cs="Arial"/>
          <w:sz w:val="24"/>
          <w:szCs w:val="24"/>
        </w:rPr>
        <w:t xml:space="preserve"> </w:t>
      </w:r>
      <w:r w:rsidR="00045210">
        <w:rPr>
          <w:rFonts w:ascii="Arial" w:hAnsi="Arial" w:cs="Arial"/>
          <w:sz w:val="24"/>
          <w:szCs w:val="24"/>
        </w:rPr>
        <w:t xml:space="preserve">improving </w:t>
      </w:r>
      <w:r w:rsidRPr="00570E9E">
        <w:rPr>
          <w:rFonts w:ascii="Arial" w:hAnsi="Arial" w:cs="Arial"/>
          <w:sz w:val="24"/>
          <w:szCs w:val="24"/>
        </w:rPr>
        <w:t>enhancing interoperability with existing NHS systems, and actively incorporating user feedback will be crucial to optimising their effectiveness and ensuring equitable access to digital healthcare solutions.</w:t>
      </w:r>
    </w:p>
    <w:p w14:paraId="3007817E" w14:textId="48521B2E" w:rsidR="000F6EC8" w:rsidRDefault="000F6EC8">
      <w:pPr>
        <w:rPr>
          <w:rFonts w:asciiTheme="minorBidi" w:eastAsiaTheme="majorEastAsia" w:hAnsiTheme="minorBidi" w:cstheme="majorBidi"/>
          <w:color w:val="000000" w:themeColor="text1"/>
          <w:sz w:val="28"/>
          <w:szCs w:val="40"/>
          <w:highlight w:val="lightGray"/>
        </w:rPr>
      </w:pPr>
      <w:bookmarkStart w:id="65" w:name="_Toc197069785"/>
      <w:bookmarkStart w:id="66" w:name="_Toc197069870"/>
      <w:bookmarkEnd w:id="65"/>
      <w:bookmarkEnd w:id="66"/>
      <w:r>
        <w:rPr>
          <w:b/>
          <w:highlight w:val="lightGray"/>
        </w:rPr>
        <w:br w:type="page"/>
      </w:r>
    </w:p>
    <w:p w14:paraId="67A43901" w14:textId="77777777" w:rsidR="0008128E" w:rsidRPr="002D2233" w:rsidRDefault="000C5248" w:rsidP="00D53292">
      <w:pPr>
        <w:pStyle w:val="Heading1"/>
        <w:numPr>
          <w:ilvl w:val="0"/>
          <w:numId w:val="0"/>
        </w:numPr>
      </w:pPr>
      <w:bookmarkStart w:id="67" w:name="_Toc197070063"/>
      <w:bookmarkStart w:id="68" w:name="_Toc197070123"/>
      <w:bookmarkStart w:id="69" w:name="_Toc197070187"/>
      <w:bookmarkStart w:id="70" w:name="_Toc197070329"/>
      <w:bookmarkStart w:id="71" w:name="_Toc197070397"/>
      <w:bookmarkStart w:id="72" w:name="_Toc197070884"/>
      <w:bookmarkStart w:id="73" w:name="_Toc197070952"/>
      <w:bookmarkStart w:id="74" w:name="_Toc197074175"/>
      <w:bookmarkStart w:id="75" w:name="_Toc197086270"/>
      <w:bookmarkStart w:id="76" w:name="_Toc197086328"/>
      <w:bookmarkStart w:id="77" w:name="_Toc197086470"/>
      <w:bookmarkStart w:id="78" w:name="_Toc197086862"/>
      <w:bookmarkStart w:id="79" w:name="_Toc197086924"/>
      <w:bookmarkStart w:id="80" w:name="_Toc197069786"/>
      <w:bookmarkStart w:id="81" w:name="_Toc197069871"/>
      <w:bookmarkStart w:id="82" w:name="_Toc197070064"/>
      <w:bookmarkStart w:id="83" w:name="_Toc197070124"/>
      <w:bookmarkStart w:id="84" w:name="_Toc197070188"/>
      <w:bookmarkStart w:id="85" w:name="_Toc197070330"/>
      <w:bookmarkStart w:id="86" w:name="_Toc197070398"/>
      <w:bookmarkStart w:id="87" w:name="_Toc197070885"/>
      <w:bookmarkStart w:id="88" w:name="_Toc197070953"/>
      <w:bookmarkStart w:id="89" w:name="_Toc197074176"/>
      <w:bookmarkStart w:id="90" w:name="_Toc197086271"/>
      <w:bookmarkStart w:id="91" w:name="_Toc197086329"/>
      <w:bookmarkStart w:id="92" w:name="_Toc197086471"/>
      <w:bookmarkStart w:id="93" w:name="_Toc197086863"/>
      <w:bookmarkStart w:id="94" w:name="_Toc197086925"/>
      <w:bookmarkStart w:id="95" w:name="_Toc197069787"/>
      <w:bookmarkStart w:id="96" w:name="_Toc197069872"/>
      <w:bookmarkStart w:id="97" w:name="_Toc197070065"/>
      <w:bookmarkStart w:id="98" w:name="_Toc197070125"/>
      <w:bookmarkStart w:id="99" w:name="_Toc197070189"/>
      <w:bookmarkStart w:id="100" w:name="_Toc197070331"/>
      <w:bookmarkStart w:id="101" w:name="_Toc197070399"/>
      <w:bookmarkStart w:id="102" w:name="_Toc197070886"/>
      <w:bookmarkStart w:id="103" w:name="_Toc197070954"/>
      <w:bookmarkStart w:id="104" w:name="_Toc197074177"/>
      <w:bookmarkStart w:id="105" w:name="_Toc197086272"/>
      <w:bookmarkStart w:id="106" w:name="_Toc197086330"/>
      <w:bookmarkStart w:id="107" w:name="_Toc197086472"/>
      <w:bookmarkStart w:id="108" w:name="_Toc197086864"/>
      <w:bookmarkStart w:id="109" w:name="_Toc197086926"/>
      <w:bookmarkStart w:id="110" w:name="_Toc197069788"/>
      <w:bookmarkStart w:id="111" w:name="_Toc197069873"/>
      <w:bookmarkStart w:id="112" w:name="_Toc197070066"/>
      <w:bookmarkStart w:id="113" w:name="_Toc197070126"/>
      <w:bookmarkStart w:id="114" w:name="_Toc197070190"/>
      <w:bookmarkStart w:id="115" w:name="_Toc197070332"/>
      <w:bookmarkStart w:id="116" w:name="_Toc197070400"/>
      <w:bookmarkStart w:id="117" w:name="_Toc197070887"/>
      <w:bookmarkStart w:id="118" w:name="_Toc197070955"/>
      <w:bookmarkStart w:id="119" w:name="_Toc197074178"/>
      <w:bookmarkStart w:id="120" w:name="_Toc197086273"/>
      <w:bookmarkStart w:id="121" w:name="_Toc197086331"/>
      <w:bookmarkStart w:id="122" w:name="_Toc197086473"/>
      <w:bookmarkStart w:id="123" w:name="_Toc197086865"/>
      <w:bookmarkStart w:id="124" w:name="_Toc197086927"/>
      <w:bookmarkStart w:id="125" w:name="_Toc197069789"/>
      <w:bookmarkStart w:id="126" w:name="_Toc197069874"/>
      <w:bookmarkStart w:id="127" w:name="_Toc197070067"/>
      <w:bookmarkStart w:id="128" w:name="_Toc197070127"/>
      <w:bookmarkStart w:id="129" w:name="_Toc197070191"/>
      <w:bookmarkStart w:id="130" w:name="_Toc197070333"/>
      <w:bookmarkStart w:id="131" w:name="_Toc197070401"/>
      <w:bookmarkStart w:id="132" w:name="_Toc197070888"/>
      <w:bookmarkStart w:id="133" w:name="_Toc197070956"/>
      <w:bookmarkStart w:id="134" w:name="_Toc197074179"/>
      <w:bookmarkStart w:id="135" w:name="_Toc197086274"/>
      <w:bookmarkStart w:id="136" w:name="_Toc197086332"/>
      <w:bookmarkStart w:id="137" w:name="_Toc197086474"/>
      <w:bookmarkStart w:id="138" w:name="_Toc197086866"/>
      <w:bookmarkStart w:id="139" w:name="_Toc197086928"/>
      <w:bookmarkStart w:id="140" w:name="_Toc197069790"/>
      <w:bookmarkStart w:id="141" w:name="_Toc197069875"/>
      <w:bookmarkStart w:id="142" w:name="_Toc197070068"/>
      <w:bookmarkStart w:id="143" w:name="_Toc197070128"/>
      <w:bookmarkStart w:id="144" w:name="_Toc197070192"/>
      <w:bookmarkStart w:id="145" w:name="_Toc197070334"/>
      <w:bookmarkStart w:id="146" w:name="_Toc197070402"/>
      <w:bookmarkStart w:id="147" w:name="_Toc197070889"/>
      <w:bookmarkStart w:id="148" w:name="_Toc197070957"/>
      <w:bookmarkStart w:id="149" w:name="_Toc197074180"/>
      <w:bookmarkStart w:id="150" w:name="_Toc197086275"/>
      <w:bookmarkStart w:id="151" w:name="_Toc197086333"/>
      <w:bookmarkStart w:id="152" w:name="_Toc197086475"/>
      <w:bookmarkStart w:id="153" w:name="_Toc197086867"/>
      <w:bookmarkStart w:id="154" w:name="_Toc197086929"/>
      <w:bookmarkStart w:id="155" w:name="_Toc197070335"/>
      <w:bookmarkStart w:id="156" w:name="_Toc197438078"/>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r w:rsidRPr="002D2233">
        <w:rPr>
          <w:rStyle w:val="Heading1Char"/>
          <w:b/>
        </w:rPr>
        <w:lastRenderedPageBreak/>
        <w:t>Chapter 3</w:t>
      </w:r>
      <w:r w:rsidR="00933BCA" w:rsidRPr="002D2233">
        <w:rPr>
          <w:rStyle w:val="Heading1Char"/>
          <w:b/>
        </w:rPr>
        <w:t>.</w:t>
      </w:r>
      <w:r w:rsidRPr="002D2233">
        <w:rPr>
          <w:rStyle w:val="Heading1Char"/>
          <w:b/>
        </w:rPr>
        <w:t xml:space="preserve"> Research </w:t>
      </w:r>
      <w:r w:rsidR="00A56CEC" w:rsidRPr="002D2233">
        <w:rPr>
          <w:rStyle w:val="Heading1Char"/>
          <w:b/>
        </w:rPr>
        <w:t>M</w:t>
      </w:r>
      <w:r w:rsidRPr="002D2233">
        <w:rPr>
          <w:rStyle w:val="Heading1Char"/>
          <w:b/>
        </w:rPr>
        <w:t>ethodology</w:t>
      </w:r>
      <w:bookmarkEnd w:id="155"/>
      <w:bookmarkEnd w:id="156"/>
      <w:r w:rsidRPr="002D2233">
        <w:rPr>
          <w:rStyle w:val="Heading1Char"/>
          <w:b/>
        </w:rPr>
        <w:t xml:space="preserve"> </w:t>
      </w:r>
      <w:r w:rsidR="00F7020F" w:rsidRPr="002D2233">
        <w:rPr>
          <w:rStyle w:val="Heading1Char"/>
          <w:b/>
        </w:rPr>
        <w:tab/>
      </w:r>
    </w:p>
    <w:p w14:paraId="5347622F" w14:textId="77777777" w:rsidR="0008128E" w:rsidRDefault="0008128E" w:rsidP="0008128E">
      <w:pPr>
        <w:jc w:val="both"/>
        <w:rPr>
          <w:rFonts w:asciiTheme="minorBidi" w:eastAsiaTheme="majorEastAsia" w:hAnsiTheme="minorBidi" w:cstheme="minorBidi"/>
          <w:sz w:val="24"/>
          <w:szCs w:val="24"/>
        </w:rPr>
      </w:pPr>
    </w:p>
    <w:p w14:paraId="24C468A7" w14:textId="69260B94" w:rsidR="00356F19" w:rsidRDefault="00356F19" w:rsidP="00FA6CCB">
      <w:pPr>
        <w:pStyle w:val="Heading2"/>
      </w:pPr>
      <w:bookmarkStart w:id="157" w:name="_Toc197070336"/>
      <w:bookmarkStart w:id="158" w:name="_Toc197438079"/>
      <w:r>
        <w:t>3.1 Introduction</w:t>
      </w:r>
      <w:bookmarkEnd w:id="157"/>
      <w:bookmarkEnd w:id="158"/>
    </w:p>
    <w:p w14:paraId="665D7D9E" w14:textId="0FF30ABD" w:rsidR="00356F19" w:rsidRDefault="00F7020F" w:rsidP="00356F19">
      <w:pPr>
        <w:jc w:val="both"/>
        <w:rPr>
          <w:rFonts w:ascii="Arial" w:hAnsi="Arial" w:cs="Arial"/>
          <w:sz w:val="24"/>
          <w:szCs w:val="24"/>
        </w:rPr>
      </w:pPr>
      <w:r w:rsidRPr="00FA6CCB">
        <w:rPr>
          <w:rFonts w:asciiTheme="minorBidi" w:hAnsiTheme="minorBidi" w:cstheme="minorBidi"/>
          <w:sz w:val="24"/>
          <w:szCs w:val="24"/>
        </w:rPr>
        <w:t>Th</w:t>
      </w:r>
      <w:r w:rsidR="00D97224" w:rsidRPr="00FA6CCB">
        <w:rPr>
          <w:rFonts w:asciiTheme="minorBidi" w:hAnsiTheme="minorBidi" w:cstheme="minorBidi"/>
          <w:sz w:val="24"/>
          <w:szCs w:val="24"/>
        </w:rPr>
        <w:t xml:space="preserve">is </w:t>
      </w:r>
      <w:r w:rsidRPr="00FA6CCB">
        <w:rPr>
          <w:rFonts w:asciiTheme="minorBidi" w:hAnsiTheme="minorBidi" w:cstheme="minorBidi"/>
          <w:sz w:val="24"/>
          <w:szCs w:val="24"/>
        </w:rPr>
        <w:t xml:space="preserve">chapter </w:t>
      </w:r>
      <w:r w:rsidR="001F4EC9" w:rsidRPr="00FA6CCB">
        <w:rPr>
          <w:rFonts w:asciiTheme="minorBidi" w:hAnsiTheme="minorBidi" w:cstheme="minorBidi"/>
          <w:sz w:val="24"/>
          <w:szCs w:val="24"/>
        </w:rPr>
        <w:t xml:space="preserve">describes </w:t>
      </w:r>
      <w:r w:rsidRPr="00FA6CCB">
        <w:rPr>
          <w:rFonts w:asciiTheme="minorBidi" w:hAnsiTheme="minorBidi" w:cstheme="minorBidi"/>
          <w:sz w:val="24"/>
          <w:szCs w:val="24"/>
        </w:rPr>
        <w:t xml:space="preserve">the research </w:t>
      </w:r>
      <w:r w:rsidR="00D97224" w:rsidRPr="00FA6CCB">
        <w:rPr>
          <w:rFonts w:asciiTheme="minorBidi" w:hAnsiTheme="minorBidi" w:cstheme="minorBidi"/>
          <w:sz w:val="24"/>
          <w:szCs w:val="24"/>
        </w:rPr>
        <w:t>methodolo</w:t>
      </w:r>
      <w:r w:rsidR="00EB4240" w:rsidRPr="00FA6CCB">
        <w:rPr>
          <w:rFonts w:asciiTheme="minorBidi" w:hAnsiTheme="minorBidi" w:cstheme="minorBidi"/>
          <w:sz w:val="24"/>
          <w:szCs w:val="24"/>
        </w:rPr>
        <w:t xml:space="preserve">gy used to evaluate the effectiveness and usefulness of </w:t>
      </w:r>
      <w:r w:rsidR="00872F83" w:rsidRPr="00FA6CCB">
        <w:rPr>
          <w:rFonts w:asciiTheme="minorBidi" w:hAnsiTheme="minorBidi" w:cstheme="minorBidi"/>
          <w:sz w:val="24"/>
          <w:szCs w:val="24"/>
        </w:rPr>
        <w:t xml:space="preserve">the </w:t>
      </w:r>
      <w:r w:rsidR="00EB4240" w:rsidRPr="00FA6CCB">
        <w:rPr>
          <w:rFonts w:asciiTheme="minorBidi" w:hAnsiTheme="minorBidi" w:cstheme="minorBidi"/>
          <w:sz w:val="24"/>
          <w:szCs w:val="24"/>
        </w:rPr>
        <w:t>NHS 111 Wales online symptom checkers in comparison to its telephony service. It begins with an overview of the data collection design</w:t>
      </w:r>
      <w:r w:rsidR="001F4EC9" w:rsidRPr="00FA6CCB">
        <w:rPr>
          <w:rFonts w:asciiTheme="minorBidi" w:hAnsiTheme="minorBidi" w:cstheme="minorBidi"/>
          <w:sz w:val="24"/>
          <w:szCs w:val="24"/>
        </w:rPr>
        <w:t xml:space="preserve"> and provides a </w:t>
      </w:r>
      <w:r w:rsidR="00EB4240" w:rsidRPr="00FA6CCB">
        <w:rPr>
          <w:rFonts w:asciiTheme="minorBidi" w:hAnsiTheme="minorBidi" w:cstheme="minorBidi"/>
          <w:sz w:val="24"/>
          <w:szCs w:val="24"/>
        </w:rPr>
        <w:t xml:space="preserve">detailed description of the qualitative and quantitative methods used. The chapter also justifies the adoption of a mixed-methods approach, </w:t>
      </w:r>
      <w:r w:rsidR="00872F83" w:rsidRPr="00FA6CCB">
        <w:rPr>
          <w:rFonts w:asciiTheme="minorBidi" w:hAnsiTheme="minorBidi" w:cstheme="minorBidi"/>
          <w:sz w:val="24"/>
          <w:szCs w:val="24"/>
        </w:rPr>
        <w:t>outlin</w:t>
      </w:r>
      <w:r w:rsidR="001F4EC9" w:rsidRPr="00FA6CCB">
        <w:rPr>
          <w:rFonts w:asciiTheme="minorBidi" w:hAnsiTheme="minorBidi" w:cstheme="minorBidi"/>
          <w:sz w:val="24"/>
          <w:szCs w:val="24"/>
        </w:rPr>
        <w:t>es</w:t>
      </w:r>
      <w:r w:rsidR="00EB4240" w:rsidRPr="00FA6CCB">
        <w:rPr>
          <w:rFonts w:asciiTheme="minorBidi" w:hAnsiTheme="minorBidi" w:cstheme="minorBidi"/>
          <w:sz w:val="24"/>
          <w:szCs w:val="24"/>
        </w:rPr>
        <w:t xml:space="preserve"> the sampling techniques</w:t>
      </w:r>
      <w:r w:rsidR="001F4EC9" w:rsidRPr="00FA6CCB">
        <w:rPr>
          <w:rFonts w:asciiTheme="minorBidi" w:hAnsiTheme="minorBidi" w:cstheme="minorBidi"/>
          <w:sz w:val="24"/>
          <w:szCs w:val="24"/>
        </w:rPr>
        <w:t xml:space="preserve"> used</w:t>
      </w:r>
      <w:r w:rsidR="00EB4240" w:rsidRPr="00FA6CCB">
        <w:rPr>
          <w:rFonts w:asciiTheme="minorBidi" w:hAnsiTheme="minorBidi" w:cstheme="minorBidi"/>
          <w:sz w:val="24"/>
          <w:szCs w:val="24"/>
        </w:rPr>
        <w:t>, and address</w:t>
      </w:r>
      <w:r w:rsidR="001F4EC9" w:rsidRPr="00FA6CCB">
        <w:rPr>
          <w:rFonts w:asciiTheme="minorBidi" w:hAnsiTheme="minorBidi" w:cstheme="minorBidi"/>
          <w:sz w:val="24"/>
          <w:szCs w:val="24"/>
        </w:rPr>
        <w:t>es</w:t>
      </w:r>
      <w:r w:rsidR="00EB4240" w:rsidRPr="00FA6CCB">
        <w:rPr>
          <w:rFonts w:asciiTheme="minorBidi" w:hAnsiTheme="minorBidi" w:cstheme="minorBidi"/>
          <w:sz w:val="24"/>
          <w:szCs w:val="24"/>
        </w:rPr>
        <w:t xml:space="preserve"> ethical considerations</w:t>
      </w:r>
      <w:r w:rsidR="00872F83" w:rsidRPr="00FA6CCB">
        <w:rPr>
          <w:rFonts w:asciiTheme="minorBidi" w:hAnsiTheme="minorBidi" w:cstheme="minorBidi"/>
          <w:sz w:val="24"/>
          <w:szCs w:val="24"/>
        </w:rPr>
        <w:t xml:space="preserve">. </w:t>
      </w:r>
      <w:r w:rsidR="001F4EC9" w:rsidRPr="00FA6CCB">
        <w:rPr>
          <w:rFonts w:asciiTheme="minorBidi" w:hAnsiTheme="minorBidi" w:cstheme="minorBidi"/>
          <w:sz w:val="24"/>
          <w:szCs w:val="24"/>
        </w:rPr>
        <w:t>Strategies for d</w:t>
      </w:r>
      <w:r w:rsidR="00EB4240" w:rsidRPr="00FA6CCB">
        <w:rPr>
          <w:rFonts w:asciiTheme="minorBidi" w:hAnsiTheme="minorBidi" w:cstheme="minorBidi"/>
          <w:sz w:val="24"/>
          <w:szCs w:val="24"/>
        </w:rPr>
        <w:t>ata analysis</w:t>
      </w:r>
      <w:r w:rsidR="00872F83" w:rsidRPr="00FA6CCB">
        <w:rPr>
          <w:rFonts w:asciiTheme="minorBidi" w:hAnsiTheme="minorBidi" w:cstheme="minorBidi"/>
          <w:sz w:val="24"/>
          <w:szCs w:val="24"/>
        </w:rPr>
        <w:t xml:space="preserve"> are discussed, and </w:t>
      </w:r>
      <w:r w:rsidR="00EB4240" w:rsidRPr="00FA6CCB">
        <w:rPr>
          <w:rFonts w:asciiTheme="minorBidi" w:hAnsiTheme="minorBidi" w:cstheme="minorBidi"/>
          <w:sz w:val="24"/>
          <w:szCs w:val="24"/>
        </w:rPr>
        <w:t>limitations</w:t>
      </w:r>
      <w:r w:rsidR="001F4EC9" w:rsidRPr="00FA6CCB">
        <w:rPr>
          <w:rFonts w:asciiTheme="minorBidi" w:hAnsiTheme="minorBidi" w:cstheme="minorBidi"/>
          <w:sz w:val="24"/>
          <w:szCs w:val="24"/>
        </w:rPr>
        <w:t xml:space="preserve"> of the study a</w:t>
      </w:r>
      <w:r w:rsidR="00EB4240" w:rsidRPr="00FA6CCB">
        <w:rPr>
          <w:rFonts w:asciiTheme="minorBidi" w:hAnsiTheme="minorBidi" w:cstheme="minorBidi"/>
          <w:sz w:val="24"/>
          <w:szCs w:val="24"/>
        </w:rPr>
        <w:t>re acknowledged. T</w:t>
      </w:r>
      <w:r w:rsidR="001F4EC9" w:rsidRPr="00FA6CCB">
        <w:rPr>
          <w:rFonts w:asciiTheme="minorBidi" w:hAnsiTheme="minorBidi" w:cstheme="minorBidi"/>
          <w:sz w:val="24"/>
          <w:szCs w:val="24"/>
        </w:rPr>
        <w:t xml:space="preserve">ogether, these components form a </w:t>
      </w:r>
      <w:r w:rsidR="00EB4240" w:rsidRPr="00FA6CCB">
        <w:rPr>
          <w:rFonts w:asciiTheme="minorBidi" w:hAnsiTheme="minorBidi" w:cstheme="minorBidi"/>
          <w:sz w:val="24"/>
          <w:szCs w:val="24"/>
        </w:rPr>
        <w:t xml:space="preserve">comprehensive and ethical framework for </w:t>
      </w:r>
      <w:r w:rsidR="00872F83" w:rsidRPr="00FA6CCB">
        <w:rPr>
          <w:rFonts w:asciiTheme="minorBidi" w:hAnsiTheme="minorBidi" w:cstheme="minorBidi"/>
          <w:sz w:val="24"/>
          <w:szCs w:val="24"/>
        </w:rPr>
        <w:t xml:space="preserve">evaluating </w:t>
      </w:r>
      <w:r w:rsidR="00EB4240" w:rsidRPr="00FA6CCB">
        <w:rPr>
          <w:rFonts w:asciiTheme="minorBidi" w:hAnsiTheme="minorBidi" w:cstheme="minorBidi"/>
          <w:sz w:val="24"/>
          <w:szCs w:val="24"/>
        </w:rPr>
        <w:t xml:space="preserve">NHS 111 Wales services, offering valuable insights for </w:t>
      </w:r>
      <w:r w:rsidR="00872F83" w:rsidRPr="00FA6CCB">
        <w:rPr>
          <w:rFonts w:asciiTheme="minorBidi" w:hAnsiTheme="minorBidi" w:cstheme="minorBidi"/>
          <w:sz w:val="24"/>
          <w:szCs w:val="24"/>
        </w:rPr>
        <w:t>potential</w:t>
      </w:r>
      <w:r w:rsidR="00EB4240" w:rsidRPr="00FA6CCB">
        <w:rPr>
          <w:rFonts w:asciiTheme="minorBidi" w:hAnsiTheme="minorBidi" w:cstheme="minorBidi"/>
          <w:sz w:val="24"/>
          <w:szCs w:val="24"/>
        </w:rPr>
        <w:t xml:space="preserve"> improvements. </w:t>
      </w:r>
      <w:r w:rsidR="00EB4240" w:rsidRPr="00FA6CCB">
        <w:rPr>
          <w:rFonts w:asciiTheme="minorBidi" w:hAnsiTheme="minorBidi" w:cstheme="minorBidi"/>
          <w:sz w:val="24"/>
          <w:szCs w:val="24"/>
        </w:rPr>
        <w:tab/>
      </w:r>
    </w:p>
    <w:p w14:paraId="1C47E7ED" w14:textId="59E81FC0" w:rsidR="00654ECD" w:rsidRDefault="001F4EC9" w:rsidP="00FF7E7C">
      <w:pPr>
        <w:jc w:val="both"/>
        <w:rPr>
          <w:rFonts w:ascii="Arial" w:hAnsi="Arial" w:cs="Arial"/>
          <w:sz w:val="24"/>
          <w:szCs w:val="24"/>
        </w:rPr>
      </w:pPr>
      <w:r>
        <w:rPr>
          <w:rFonts w:ascii="Arial" w:hAnsi="Arial" w:cs="Arial"/>
          <w:sz w:val="24"/>
          <w:szCs w:val="24"/>
        </w:rPr>
        <w:t xml:space="preserve">A </w:t>
      </w:r>
      <w:r w:rsidR="00F7020F">
        <w:rPr>
          <w:rFonts w:ascii="Arial" w:hAnsi="Arial" w:cs="Arial"/>
          <w:sz w:val="24"/>
          <w:szCs w:val="24"/>
        </w:rPr>
        <w:t xml:space="preserve">mixed-methods approach </w:t>
      </w:r>
      <w:r>
        <w:rPr>
          <w:rFonts w:ascii="Arial" w:hAnsi="Arial" w:cs="Arial"/>
          <w:sz w:val="24"/>
          <w:szCs w:val="24"/>
        </w:rPr>
        <w:t xml:space="preserve">was adopted to </w:t>
      </w:r>
      <w:r w:rsidR="00B54D6E">
        <w:rPr>
          <w:rFonts w:ascii="Arial" w:hAnsi="Arial" w:cs="Arial"/>
          <w:sz w:val="24"/>
          <w:szCs w:val="24"/>
        </w:rPr>
        <w:t xml:space="preserve">evaluate </w:t>
      </w:r>
      <w:r w:rsidR="00F7020F">
        <w:rPr>
          <w:rFonts w:ascii="Arial" w:hAnsi="Arial" w:cs="Arial"/>
          <w:sz w:val="24"/>
          <w:szCs w:val="24"/>
        </w:rPr>
        <w:t xml:space="preserve">the </w:t>
      </w:r>
      <w:r w:rsidR="00F7020F" w:rsidRPr="006D3541">
        <w:rPr>
          <w:rFonts w:ascii="Arial" w:hAnsi="Arial" w:cs="Arial"/>
          <w:sz w:val="24"/>
          <w:szCs w:val="24"/>
        </w:rPr>
        <w:t xml:space="preserve">effectiveness and usefulness of the NHS 111 Wales online symptom checkers </w:t>
      </w:r>
      <w:r w:rsidR="00F7020F">
        <w:rPr>
          <w:rFonts w:ascii="Arial" w:hAnsi="Arial" w:cs="Arial"/>
          <w:sz w:val="24"/>
          <w:szCs w:val="24"/>
        </w:rPr>
        <w:t>compar</w:t>
      </w:r>
      <w:r>
        <w:rPr>
          <w:rFonts w:ascii="Arial" w:hAnsi="Arial" w:cs="Arial"/>
          <w:sz w:val="24"/>
          <w:szCs w:val="24"/>
        </w:rPr>
        <w:t>ed</w:t>
      </w:r>
      <w:r w:rsidR="00B54D6E">
        <w:rPr>
          <w:rFonts w:ascii="Arial" w:hAnsi="Arial" w:cs="Arial"/>
          <w:sz w:val="24"/>
          <w:szCs w:val="24"/>
        </w:rPr>
        <w:t xml:space="preserve"> to the </w:t>
      </w:r>
      <w:r w:rsidR="00F7020F">
        <w:rPr>
          <w:rFonts w:ascii="Arial" w:hAnsi="Arial" w:cs="Arial"/>
          <w:sz w:val="24"/>
          <w:szCs w:val="24"/>
        </w:rPr>
        <w:t xml:space="preserve">telephony service. </w:t>
      </w:r>
      <w:r>
        <w:rPr>
          <w:rFonts w:ascii="Arial" w:hAnsi="Arial" w:cs="Arial"/>
          <w:sz w:val="24"/>
          <w:szCs w:val="24"/>
        </w:rPr>
        <w:t>By combining</w:t>
      </w:r>
      <w:r w:rsidR="00F7020F">
        <w:rPr>
          <w:rFonts w:ascii="Arial" w:hAnsi="Arial" w:cs="Arial"/>
          <w:sz w:val="24"/>
          <w:szCs w:val="24"/>
        </w:rPr>
        <w:t xml:space="preserve"> qua</w:t>
      </w:r>
      <w:r w:rsidR="00B54D6E">
        <w:rPr>
          <w:rFonts w:ascii="Arial" w:hAnsi="Arial" w:cs="Arial"/>
          <w:sz w:val="24"/>
          <w:szCs w:val="24"/>
        </w:rPr>
        <w:t>litative and quantitative data</w:t>
      </w:r>
      <w:r>
        <w:rPr>
          <w:rFonts w:ascii="Arial" w:hAnsi="Arial" w:cs="Arial"/>
          <w:sz w:val="24"/>
          <w:szCs w:val="24"/>
        </w:rPr>
        <w:t xml:space="preserve">, the study aimed to provide a holistic </w:t>
      </w:r>
      <w:r w:rsidR="00B54D6E">
        <w:rPr>
          <w:rFonts w:ascii="Arial" w:hAnsi="Arial" w:cs="Arial"/>
          <w:sz w:val="24"/>
          <w:szCs w:val="24"/>
        </w:rPr>
        <w:t xml:space="preserve">understanding of user preferences, behaviours and experiences. </w:t>
      </w:r>
    </w:p>
    <w:p w14:paraId="6249CFD0" w14:textId="7440AE86" w:rsidR="00B54D6E" w:rsidRPr="004407F4" w:rsidRDefault="00B54D6E" w:rsidP="00FF7E7C">
      <w:pPr>
        <w:jc w:val="both"/>
        <w:rPr>
          <w:rFonts w:ascii="Arial" w:hAnsi="Arial" w:cs="Arial"/>
          <w:color w:val="000000"/>
          <w:sz w:val="24"/>
          <w:szCs w:val="24"/>
        </w:rPr>
      </w:pPr>
      <w:r>
        <w:rPr>
          <w:rFonts w:ascii="Arial" w:hAnsi="Arial" w:cs="Arial"/>
          <w:sz w:val="24"/>
          <w:szCs w:val="24"/>
        </w:rPr>
        <w:t>Qualitative data</w:t>
      </w:r>
      <w:r w:rsidR="000547A4">
        <w:rPr>
          <w:rFonts w:ascii="Arial" w:hAnsi="Arial" w:cs="Arial"/>
          <w:sz w:val="24"/>
          <w:szCs w:val="24"/>
        </w:rPr>
        <w:t xml:space="preserve">, defined </w:t>
      </w:r>
      <w:r w:rsidR="00654ECD">
        <w:rPr>
          <w:rFonts w:ascii="Arial" w:hAnsi="Arial" w:cs="Arial"/>
          <w:sz w:val="24"/>
          <w:szCs w:val="24"/>
        </w:rPr>
        <w:t xml:space="preserve">as </w:t>
      </w:r>
      <w:r w:rsidR="007776BF" w:rsidRPr="007776BF">
        <w:rPr>
          <w:rFonts w:ascii="Arial" w:hAnsi="Arial" w:cs="Arial"/>
          <w:sz w:val="24"/>
          <w:szCs w:val="24"/>
        </w:rPr>
        <w:t>“information and concepts that are not represented by numbers”</w:t>
      </w:r>
      <w:r w:rsidR="007776BF">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"/>
          <w:id w:val="-1705783020"/>
          <w:placeholder>
            <w:docPart w:val="DefaultPlaceholder_-1854013440"/>
          </w:placeholder>
        </w:sdtPr>
        <w:sdtContent>
          <w:r w:rsidR="00B7360A" w:rsidRPr="00B7360A">
            <w:rPr>
              <w:rFonts w:ascii="Arial" w:hAnsi="Arial" w:cs="Arial"/>
              <w:color w:val="000000"/>
              <w:sz w:val="24"/>
              <w:szCs w:val="24"/>
            </w:rPr>
            <w:t>(National Library of Medicine, 2022)</w:t>
          </w:r>
        </w:sdtContent>
      </w:sdt>
      <w:r w:rsidRPr="004407F4">
        <w:rPr>
          <w:rFonts w:ascii="Arial" w:hAnsi="Arial" w:cs="Arial"/>
          <w:color w:val="000000"/>
          <w:sz w:val="24"/>
          <w:szCs w:val="24"/>
        </w:rPr>
        <w:t xml:space="preserve">, </w:t>
      </w:r>
      <w:r w:rsidR="001F4EC9" w:rsidRPr="004407F4">
        <w:rPr>
          <w:rFonts w:ascii="Arial" w:hAnsi="Arial" w:cs="Arial"/>
          <w:color w:val="000000"/>
          <w:sz w:val="24"/>
          <w:szCs w:val="24"/>
        </w:rPr>
        <w:t xml:space="preserve">is typically </w:t>
      </w:r>
      <w:r w:rsidRPr="004407F4">
        <w:rPr>
          <w:rFonts w:ascii="Arial" w:hAnsi="Arial" w:cs="Arial"/>
          <w:color w:val="000000"/>
          <w:sz w:val="24"/>
          <w:szCs w:val="24"/>
        </w:rPr>
        <w:t>c</w:t>
      </w:r>
      <w:r w:rsidR="000547A4" w:rsidRPr="004407F4">
        <w:rPr>
          <w:rFonts w:ascii="Arial" w:hAnsi="Arial" w:cs="Arial"/>
          <w:color w:val="000000"/>
          <w:sz w:val="24"/>
          <w:szCs w:val="24"/>
        </w:rPr>
        <w:t xml:space="preserve">ollected through </w:t>
      </w:r>
      <w:r w:rsidRPr="004407F4">
        <w:rPr>
          <w:rFonts w:ascii="Arial" w:hAnsi="Arial" w:cs="Arial"/>
          <w:color w:val="000000"/>
          <w:sz w:val="24"/>
          <w:szCs w:val="24"/>
        </w:rPr>
        <w:t xml:space="preserve">methods </w:t>
      </w:r>
      <w:r w:rsidR="001F4EC9" w:rsidRPr="004407F4">
        <w:rPr>
          <w:rFonts w:ascii="Arial" w:hAnsi="Arial" w:cs="Arial"/>
          <w:color w:val="000000"/>
          <w:sz w:val="24"/>
          <w:szCs w:val="24"/>
        </w:rPr>
        <w:t xml:space="preserve">like </w:t>
      </w:r>
      <w:r w:rsidRPr="004407F4">
        <w:rPr>
          <w:rFonts w:ascii="Arial" w:hAnsi="Arial" w:cs="Arial"/>
          <w:color w:val="000000"/>
          <w:sz w:val="24"/>
          <w:szCs w:val="24"/>
        </w:rPr>
        <w:t>interviews, focus groups</w:t>
      </w:r>
      <w:r w:rsidR="001F4EC9" w:rsidRPr="004407F4">
        <w:rPr>
          <w:rFonts w:ascii="Arial" w:hAnsi="Arial" w:cs="Arial"/>
          <w:color w:val="000000"/>
          <w:sz w:val="24"/>
          <w:szCs w:val="24"/>
        </w:rPr>
        <w:t xml:space="preserve">, or </w:t>
      </w:r>
      <w:r w:rsidRPr="004407F4">
        <w:rPr>
          <w:rFonts w:ascii="Arial" w:hAnsi="Arial" w:cs="Arial"/>
          <w:color w:val="000000"/>
          <w:sz w:val="24"/>
          <w:szCs w:val="24"/>
        </w:rPr>
        <w:t>printed materials</w:t>
      </w:r>
      <w:r w:rsidR="00EA75CA" w:rsidRPr="004407F4">
        <w:rPr>
          <w:rFonts w:ascii="Arial" w:hAnsi="Arial" w:cs="Arial"/>
          <w:color w:val="000000"/>
          <w:sz w:val="24"/>
          <w:szCs w:val="24"/>
        </w:rPr>
        <w:t xml:space="preserve">. </w:t>
      </w:r>
      <w:r w:rsidR="001F4EC9" w:rsidRPr="004407F4">
        <w:rPr>
          <w:rFonts w:ascii="Arial" w:hAnsi="Arial" w:cs="Arial"/>
          <w:color w:val="000000"/>
          <w:sz w:val="24"/>
          <w:szCs w:val="24"/>
        </w:rPr>
        <w:t>The an</w:t>
      </w:r>
      <w:r w:rsidR="001565BD" w:rsidRPr="004407F4">
        <w:rPr>
          <w:rFonts w:ascii="Arial" w:hAnsi="Arial" w:cs="Arial"/>
          <w:color w:val="000000"/>
          <w:sz w:val="24"/>
          <w:szCs w:val="24"/>
        </w:rPr>
        <w:t xml:space="preserve">alysis of this </w:t>
      </w:r>
      <w:r w:rsidR="001F4EC9" w:rsidRPr="004407F4">
        <w:rPr>
          <w:rFonts w:ascii="Arial" w:hAnsi="Arial" w:cs="Arial"/>
          <w:color w:val="000000"/>
          <w:sz w:val="24"/>
          <w:szCs w:val="24"/>
        </w:rPr>
        <w:t xml:space="preserve">type of </w:t>
      </w:r>
      <w:r w:rsidR="001565BD" w:rsidRPr="004407F4">
        <w:rPr>
          <w:rFonts w:ascii="Arial" w:hAnsi="Arial" w:cs="Arial"/>
          <w:color w:val="000000"/>
          <w:sz w:val="24"/>
          <w:szCs w:val="24"/>
        </w:rPr>
        <w:t>data</w:t>
      </w:r>
      <w:r w:rsidR="0002696B" w:rsidRPr="004407F4">
        <w:rPr>
          <w:rFonts w:ascii="Arial" w:hAnsi="Arial" w:cs="Arial"/>
          <w:color w:val="000000"/>
          <w:sz w:val="24"/>
          <w:szCs w:val="24"/>
        </w:rPr>
        <w:t xml:space="preserve"> often </w:t>
      </w:r>
      <w:r w:rsidR="001F4EC9" w:rsidRPr="004407F4">
        <w:rPr>
          <w:rFonts w:ascii="Arial" w:hAnsi="Arial" w:cs="Arial"/>
          <w:color w:val="000000"/>
          <w:sz w:val="24"/>
          <w:szCs w:val="24"/>
        </w:rPr>
        <w:t xml:space="preserve">begins with </w:t>
      </w:r>
      <w:r w:rsidRPr="004407F4">
        <w:rPr>
          <w:rFonts w:ascii="Arial" w:hAnsi="Arial" w:cs="Arial"/>
          <w:color w:val="000000"/>
          <w:sz w:val="24"/>
          <w:szCs w:val="24"/>
        </w:rPr>
        <w:t>data coding</w:t>
      </w:r>
      <w:r w:rsidR="000547A4" w:rsidRPr="004407F4">
        <w:rPr>
          <w:rFonts w:ascii="Arial" w:hAnsi="Arial" w:cs="Arial"/>
          <w:color w:val="000000"/>
          <w:sz w:val="24"/>
          <w:szCs w:val="24"/>
        </w:rPr>
        <w:t xml:space="preserve">, </w:t>
      </w:r>
      <w:r w:rsidR="001F4EC9" w:rsidRPr="004407F4">
        <w:rPr>
          <w:rFonts w:ascii="Arial" w:hAnsi="Arial" w:cs="Arial"/>
          <w:color w:val="000000"/>
          <w:sz w:val="24"/>
          <w:szCs w:val="24"/>
        </w:rPr>
        <w:t xml:space="preserve">a process of </w:t>
      </w:r>
      <w:r w:rsidR="0002696B" w:rsidRPr="004407F4">
        <w:rPr>
          <w:rFonts w:ascii="Arial" w:hAnsi="Arial" w:cs="Arial"/>
          <w:color w:val="000000"/>
          <w:sz w:val="24"/>
          <w:szCs w:val="24"/>
        </w:rPr>
        <w:t xml:space="preserve">organising raw data into </w:t>
      </w:r>
      <w:r w:rsidR="000547A4" w:rsidRPr="004407F4">
        <w:rPr>
          <w:rFonts w:ascii="Arial" w:hAnsi="Arial" w:cs="Arial"/>
          <w:color w:val="000000"/>
          <w:sz w:val="24"/>
          <w:szCs w:val="24"/>
        </w:rPr>
        <w:t>meaningful categories</w:t>
      </w:r>
      <w:r w:rsidR="001F4EC9" w:rsidRPr="004407F4">
        <w:rPr>
          <w:rFonts w:ascii="Arial" w:hAnsi="Arial" w:cs="Arial"/>
          <w:color w:val="000000"/>
          <w:sz w:val="24"/>
          <w:szCs w:val="24"/>
        </w:rPr>
        <w:t xml:space="preserve">. This step is fundamental to </w:t>
      </w:r>
      <w:r w:rsidR="000547A4" w:rsidRPr="004407F4">
        <w:rPr>
          <w:rFonts w:ascii="Arial" w:hAnsi="Arial" w:cs="Arial"/>
          <w:color w:val="000000"/>
          <w:sz w:val="24"/>
          <w:szCs w:val="24"/>
        </w:rPr>
        <w:t>thematic analysis</w:t>
      </w:r>
      <w:r w:rsidRPr="004407F4">
        <w:rPr>
          <w:rFonts w:ascii="Arial" w:hAnsi="Arial" w:cs="Arial"/>
          <w:color w:val="000000"/>
          <w:sz w:val="24"/>
          <w:szCs w:val="24"/>
        </w:rPr>
        <w:t>,</w:t>
      </w:r>
      <w:r w:rsidR="000547A4" w:rsidRPr="004407F4">
        <w:rPr>
          <w:rFonts w:ascii="Arial" w:hAnsi="Arial" w:cs="Arial"/>
          <w:color w:val="000000"/>
          <w:sz w:val="24"/>
          <w:szCs w:val="24"/>
        </w:rPr>
        <w:t xml:space="preserve"> </w:t>
      </w:r>
      <w:r w:rsidR="001F4EC9" w:rsidRPr="004407F4">
        <w:rPr>
          <w:rFonts w:ascii="Arial" w:hAnsi="Arial" w:cs="Arial"/>
          <w:color w:val="000000"/>
          <w:sz w:val="24"/>
          <w:szCs w:val="24"/>
        </w:rPr>
        <w:t xml:space="preserve">which was employed in this study to </w:t>
      </w:r>
      <w:r w:rsidR="0002696B" w:rsidRPr="004407F4">
        <w:rPr>
          <w:rFonts w:ascii="Arial" w:hAnsi="Arial" w:cs="Arial"/>
          <w:color w:val="000000"/>
          <w:sz w:val="24"/>
          <w:szCs w:val="24"/>
        </w:rPr>
        <w:t xml:space="preserve">systematically and </w:t>
      </w:r>
      <w:r w:rsidR="000547A4" w:rsidRPr="004407F4">
        <w:rPr>
          <w:rFonts w:ascii="Arial" w:hAnsi="Arial" w:cs="Arial"/>
          <w:color w:val="000000"/>
          <w:sz w:val="24"/>
          <w:szCs w:val="24"/>
        </w:rPr>
        <w:t>th</w:t>
      </w:r>
      <w:r w:rsidR="0002696B" w:rsidRPr="004407F4">
        <w:rPr>
          <w:rFonts w:ascii="Arial" w:hAnsi="Arial" w:cs="Arial"/>
          <w:color w:val="000000"/>
          <w:sz w:val="24"/>
          <w:szCs w:val="24"/>
        </w:rPr>
        <w:t>o</w:t>
      </w:r>
      <w:r w:rsidR="000547A4" w:rsidRPr="004407F4">
        <w:rPr>
          <w:rFonts w:ascii="Arial" w:hAnsi="Arial" w:cs="Arial"/>
          <w:color w:val="000000"/>
          <w:sz w:val="24"/>
          <w:szCs w:val="24"/>
        </w:rPr>
        <w:t>rough</w:t>
      </w:r>
      <w:r w:rsidR="0002696B" w:rsidRPr="004407F4">
        <w:rPr>
          <w:rFonts w:ascii="Arial" w:hAnsi="Arial" w:cs="Arial"/>
          <w:color w:val="000000"/>
          <w:sz w:val="24"/>
          <w:szCs w:val="24"/>
        </w:rPr>
        <w:t>ly examine</w:t>
      </w:r>
      <w:r w:rsidR="001F4EC9" w:rsidRPr="004407F4">
        <w:rPr>
          <w:rFonts w:ascii="Arial" w:hAnsi="Arial" w:cs="Arial"/>
          <w:color w:val="000000"/>
          <w:sz w:val="24"/>
          <w:szCs w:val="24"/>
        </w:rPr>
        <w:t xml:space="preserve"> the data, id</w:t>
      </w:r>
      <w:r w:rsidR="000547A4" w:rsidRPr="004407F4">
        <w:rPr>
          <w:rFonts w:ascii="Arial" w:hAnsi="Arial" w:cs="Arial"/>
          <w:color w:val="000000"/>
          <w:sz w:val="24"/>
          <w:szCs w:val="24"/>
        </w:rPr>
        <w:t>entify</w:t>
      </w:r>
      <w:r w:rsidR="001F4EC9" w:rsidRPr="004407F4">
        <w:rPr>
          <w:rFonts w:ascii="Arial" w:hAnsi="Arial" w:cs="Arial"/>
          <w:color w:val="000000"/>
          <w:sz w:val="24"/>
          <w:szCs w:val="24"/>
        </w:rPr>
        <w:t>ing</w:t>
      </w:r>
      <w:r w:rsidR="0002696B" w:rsidRPr="004407F4">
        <w:rPr>
          <w:rFonts w:ascii="Arial" w:hAnsi="Arial" w:cs="Arial"/>
          <w:color w:val="000000"/>
          <w:sz w:val="24"/>
          <w:szCs w:val="24"/>
        </w:rPr>
        <w:t xml:space="preserve"> patterns and </w:t>
      </w:r>
      <w:r w:rsidR="000547A4" w:rsidRPr="004407F4">
        <w:rPr>
          <w:rFonts w:ascii="Arial" w:hAnsi="Arial" w:cs="Arial"/>
          <w:color w:val="000000"/>
          <w:sz w:val="24"/>
          <w:szCs w:val="24"/>
        </w:rPr>
        <w:t xml:space="preserve">themes </w:t>
      </w:r>
      <w:r w:rsidR="0002696B" w:rsidRPr="004407F4">
        <w:rPr>
          <w:rFonts w:ascii="Arial" w:hAnsi="Arial" w:cs="Arial"/>
          <w:color w:val="000000"/>
          <w:sz w:val="24"/>
          <w:szCs w:val="24"/>
        </w:rPr>
        <w:t xml:space="preserve">within the </w:t>
      </w:r>
      <w:r w:rsidR="000547A4" w:rsidRPr="004407F4">
        <w:rPr>
          <w:rFonts w:ascii="Arial" w:hAnsi="Arial" w:cs="Arial"/>
          <w:color w:val="000000"/>
          <w:sz w:val="24"/>
          <w:szCs w:val="24"/>
        </w:rPr>
        <w:t>text</w:t>
      </w:r>
      <w:r w:rsidR="0002696B" w:rsidRPr="004407F4">
        <w:rPr>
          <w:rFonts w:ascii="Arial" w:hAnsi="Arial" w:cs="Arial"/>
          <w:color w:val="000000"/>
          <w:sz w:val="24"/>
          <w:szCs w:val="24"/>
        </w:rPr>
        <w:t xml:space="preserve"> </w:t>
      </w:r>
      <w:r w:rsidR="000547A4" w:rsidRPr="004407F4">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"/>
          <w:id w:val="-976452951"/>
          <w:placeholder>
            <w:docPart w:val="DefaultPlaceholder_-1854013440"/>
          </w:placeholder>
        </w:sdtPr>
        <w:sdtContent>
          <w:r w:rsidR="00B7360A" w:rsidRPr="00B7360A">
            <w:rPr>
              <w:rFonts w:ascii="Arial" w:hAnsi="Arial" w:cs="Arial"/>
              <w:color w:val="000000"/>
              <w:sz w:val="24"/>
              <w:szCs w:val="24"/>
            </w:rPr>
            <w:t>(Jones, 2022).</w:t>
          </w:r>
        </w:sdtContent>
      </w:sdt>
    </w:p>
    <w:p w14:paraId="038C3259" w14:textId="34A72C59" w:rsidR="00654ECD" w:rsidRPr="004407F4" w:rsidRDefault="00B54D6E" w:rsidP="00FF7E7C">
      <w:pPr>
        <w:jc w:val="both"/>
        <w:rPr>
          <w:rFonts w:ascii="Arial" w:hAnsi="Arial" w:cs="Arial"/>
          <w:color w:val="000000"/>
          <w:sz w:val="24"/>
          <w:szCs w:val="24"/>
        </w:rPr>
      </w:pPr>
      <w:r w:rsidRPr="004407F4">
        <w:rPr>
          <w:rFonts w:ascii="Arial" w:hAnsi="Arial" w:cs="Arial"/>
          <w:color w:val="000000"/>
          <w:sz w:val="24"/>
          <w:szCs w:val="24"/>
        </w:rPr>
        <w:t xml:space="preserve">Quantitative data, </w:t>
      </w:r>
      <w:r w:rsidR="00075FC0" w:rsidRPr="004407F4">
        <w:rPr>
          <w:rFonts w:ascii="Arial" w:hAnsi="Arial" w:cs="Arial"/>
          <w:color w:val="000000"/>
          <w:sz w:val="24"/>
          <w:szCs w:val="24"/>
        </w:rPr>
        <w:t xml:space="preserve">encompasses </w:t>
      </w:r>
      <w:r w:rsidRPr="004407F4">
        <w:rPr>
          <w:rFonts w:ascii="Arial" w:hAnsi="Arial" w:cs="Arial"/>
          <w:color w:val="000000"/>
          <w:sz w:val="24"/>
          <w:szCs w:val="24"/>
        </w:rPr>
        <w:t xml:space="preserve">“anything that can be counted, measured or given a numerical value” </w:t>
      </w:r>
      <w:sdt>
        <w:sdtPr>
          <w:rPr>
            <w:rFonts w:ascii="Arial" w:hAnsi="Arial" w:cs="Arial"/>
            <w:color w:val="000000"/>
            <w:sz w:val="24"/>
            <w:szCs w:val="24"/>
          </w:rPr>
          <w:tag w:val="MENDELEY_CITATION_v3_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"/>
          <w:id w:val="736670610"/>
          <w:placeholder>
            <w:docPart w:val="DefaultPlaceholder_-1854013440"/>
          </w:placeholder>
        </w:sdtPr>
        <w:sdtContent>
          <w:r w:rsidR="00B7360A" w:rsidRPr="00B7360A">
            <w:rPr>
              <w:rFonts w:ascii="Arial" w:hAnsi="Arial" w:cs="Arial"/>
              <w:color w:val="000000"/>
              <w:sz w:val="24"/>
              <w:szCs w:val="24"/>
            </w:rPr>
            <w:t>(National Library of Medicine, 2022)</w:t>
          </w:r>
        </w:sdtContent>
      </w:sdt>
      <w:r w:rsidR="00075FC0" w:rsidRPr="004407F4">
        <w:rPr>
          <w:rFonts w:ascii="Arial" w:hAnsi="Arial" w:cs="Arial"/>
          <w:color w:val="000000"/>
          <w:sz w:val="24"/>
          <w:szCs w:val="24"/>
        </w:rPr>
        <w:t>. It i</w:t>
      </w:r>
      <w:r w:rsidRPr="004407F4">
        <w:rPr>
          <w:rFonts w:ascii="Arial" w:hAnsi="Arial" w:cs="Arial"/>
          <w:color w:val="000000"/>
          <w:sz w:val="24"/>
          <w:szCs w:val="24"/>
        </w:rPr>
        <w:t xml:space="preserve">s </w:t>
      </w:r>
      <w:r w:rsidR="00EA75CA" w:rsidRPr="004407F4">
        <w:rPr>
          <w:rFonts w:ascii="Arial" w:hAnsi="Arial" w:cs="Arial"/>
          <w:color w:val="000000"/>
          <w:sz w:val="24"/>
          <w:szCs w:val="24"/>
        </w:rPr>
        <w:t xml:space="preserve">statistically </w:t>
      </w:r>
      <w:r w:rsidRPr="004407F4">
        <w:rPr>
          <w:rFonts w:ascii="Arial" w:hAnsi="Arial" w:cs="Arial"/>
          <w:color w:val="000000"/>
          <w:sz w:val="24"/>
          <w:szCs w:val="24"/>
        </w:rPr>
        <w:t>analysed</w:t>
      </w:r>
      <w:r w:rsidR="00EA75CA" w:rsidRPr="004407F4">
        <w:rPr>
          <w:rFonts w:ascii="Arial" w:hAnsi="Arial" w:cs="Arial"/>
          <w:color w:val="000000"/>
          <w:sz w:val="24"/>
          <w:szCs w:val="24"/>
        </w:rPr>
        <w:t xml:space="preserve"> to reveal </w:t>
      </w:r>
      <w:r w:rsidRPr="004407F4">
        <w:rPr>
          <w:rFonts w:ascii="Arial" w:hAnsi="Arial" w:cs="Arial"/>
          <w:color w:val="000000"/>
          <w:sz w:val="24"/>
          <w:szCs w:val="24"/>
        </w:rPr>
        <w:t xml:space="preserve">patterns and relationships. </w:t>
      </w:r>
    </w:p>
    <w:p w14:paraId="7871736B" w14:textId="4E4A5890" w:rsidR="007776BF" w:rsidRDefault="001565BD" w:rsidP="00FF7E7C">
      <w:pPr>
        <w:jc w:val="both"/>
        <w:rPr>
          <w:rFonts w:ascii="Arial" w:hAnsi="Arial" w:cs="Arial"/>
          <w:sz w:val="24"/>
          <w:szCs w:val="24"/>
        </w:rPr>
      </w:pPr>
      <w:r w:rsidRPr="004407F4">
        <w:rPr>
          <w:rFonts w:ascii="Arial" w:hAnsi="Arial" w:cs="Arial"/>
          <w:color w:val="000000"/>
          <w:sz w:val="24"/>
          <w:szCs w:val="24"/>
        </w:rPr>
        <w:t>T</w:t>
      </w:r>
      <w:r w:rsidR="00654ECD" w:rsidRPr="004407F4">
        <w:rPr>
          <w:rFonts w:ascii="Arial" w:hAnsi="Arial" w:cs="Arial"/>
          <w:color w:val="000000"/>
          <w:sz w:val="24"/>
          <w:szCs w:val="24"/>
        </w:rPr>
        <w:t>his study</w:t>
      </w:r>
      <w:r w:rsidRPr="004407F4">
        <w:rPr>
          <w:rFonts w:ascii="Arial" w:hAnsi="Arial" w:cs="Arial"/>
          <w:color w:val="000000"/>
          <w:sz w:val="24"/>
          <w:szCs w:val="24"/>
        </w:rPr>
        <w:t xml:space="preserve"> used a </w:t>
      </w:r>
      <w:r w:rsidR="00654ECD" w:rsidRPr="004407F4">
        <w:rPr>
          <w:rFonts w:ascii="Arial" w:hAnsi="Arial" w:cs="Arial"/>
          <w:color w:val="000000"/>
          <w:sz w:val="24"/>
          <w:szCs w:val="24"/>
        </w:rPr>
        <w:t xml:space="preserve">combination of </w:t>
      </w:r>
      <w:r w:rsidRPr="004407F4">
        <w:rPr>
          <w:rFonts w:ascii="Arial" w:hAnsi="Arial" w:cs="Arial"/>
          <w:color w:val="000000"/>
          <w:sz w:val="24"/>
          <w:szCs w:val="24"/>
        </w:rPr>
        <w:t xml:space="preserve">a </w:t>
      </w:r>
      <w:r w:rsidR="00654ECD" w:rsidRPr="004407F4">
        <w:rPr>
          <w:rFonts w:ascii="Arial" w:hAnsi="Arial" w:cs="Arial"/>
          <w:color w:val="000000"/>
          <w:sz w:val="24"/>
          <w:szCs w:val="24"/>
        </w:rPr>
        <w:t>public survey</w:t>
      </w:r>
      <w:r w:rsidR="00BB7CA3" w:rsidRPr="004407F4">
        <w:rPr>
          <w:rFonts w:ascii="Arial" w:hAnsi="Arial" w:cs="Arial"/>
          <w:color w:val="000000"/>
          <w:sz w:val="24"/>
          <w:szCs w:val="24"/>
        </w:rPr>
        <w:t xml:space="preserve"> </w:t>
      </w:r>
      <w:r w:rsidR="00654ECD" w:rsidRPr="004407F4">
        <w:rPr>
          <w:rFonts w:ascii="Arial" w:hAnsi="Arial" w:cs="Arial"/>
          <w:color w:val="000000"/>
          <w:sz w:val="24"/>
          <w:szCs w:val="24"/>
        </w:rPr>
        <w:t xml:space="preserve">and </w:t>
      </w:r>
      <w:r w:rsidRPr="004407F4">
        <w:rPr>
          <w:rFonts w:ascii="Arial" w:hAnsi="Arial" w:cs="Arial"/>
          <w:color w:val="000000"/>
          <w:sz w:val="24"/>
          <w:szCs w:val="24"/>
        </w:rPr>
        <w:t xml:space="preserve">datasets </w:t>
      </w:r>
      <w:r w:rsidR="00654ECD" w:rsidRPr="004407F4">
        <w:rPr>
          <w:rFonts w:ascii="Arial" w:hAnsi="Arial" w:cs="Arial"/>
          <w:color w:val="000000"/>
          <w:sz w:val="24"/>
          <w:szCs w:val="24"/>
        </w:rPr>
        <w:t xml:space="preserve">of triage dispositions </w:t>
      </w:r>
      <w:r w:rsidR="00075FC0" w:rsidRPr="004407F4">
        <w:rPr>
          <w:rFonts w:ascii="Arial" w:hAnsi="Arial" w:cs="Arial"/>
          <w:color w:val="000000"/>
          <w:sz w:val="24"/>
          <w:szCs w:val="24"/>
        </w:rPr>
        <w:t>from both the symptom checker and the telephony service</w:t>
      </w:r>
      <w:r w:rsidRPr="004407F4">
        <w:rPr>
          <w:rFonts w:ascii="Arial" w:hAnsi="Arial" w:cs="Arial"/>
          <w:color w:val="000000"/>
          <w:sz w:val="24"/>
          <w:szCs w:val="24"/>
        </w:rPr>
        <w:t xml:space="preserve"> to enable </w:t>
      </w:r>
      <w:r w:rsidR="00654ECD" w:rsidRPr="004407F4">
        <w:rPr>
          <w:rFonts w:ascii="Arial" w:hAnsi="Arial" w:cs="Arial"/>
          <w:color w:val="000000"/>
          <w:sz w:val="24"/>
          <w:szCs w:val="24"/>
        </w:rPr>
        <w:t>triangulation</w:t>
      </w:r>
      <w:r w:rsidR="00EA75CA" w:rsidRPr="004407F4">
        <w:rPr>
          <w:rFonts w:ascii="Arial" w:hAnsi="Arial" w:cs="Arial"/>
          <w:color w:val="000000"/>
          <w:sz w:val="24"/>
          <w:szCs w:val="24"/>
        </w:rPr>
        <w:t xml:space="preserve">. </w:t>
      </w:r>
      <w:r w:rsidR="00282939" w:rsidRPr="004407F4">
        <w:rPr>
          <w:rFonts w:ascii="Arial" w:hAnsi="Arial" w:cs="Arial"/>
          <w:color w:val="000000"/>
          <w:sz w:val="24"/>
          <w:szCs w:val="24"/>
        </w:rPr>
        <w:t xml:space="preserve">Triangulation, using different </w:t>
      </w:r>
      <w:r w:rsidR="00CB6E15" w:rsidRPr="004407F4">
        <w:rPr>
          <w:rFonts w:ascii="Arial" w:hAnsi="Arial" w:cs="Arial"/>
          <w:color w:val="000000"/>
          <w:sz w:val="24"/>
          <w:szCs w:val="24"/>
        </w:rPr>
        <w:t xml:space="preserve">methods or </w:t>
      </w:r>
      <w:r w:rsidR="00282939" w:rsidRPr="004407F4">
        <w:rPr>
          <w:rFonts w:ascii="Arial" w:hAnsi="Arial" w:cs="Arial"/>
          <w:color w:val="000000"/>
          <w:sz w:val="24"/>
          <w:szCs w:val="24"/>
        </w:rPr>
        <w:t xml:space="preserve">data </w:t>
      </w:r>
      <w:r w:rsidR="00CB6E15" w:rsidRPr="004407F4">
        <w:rPr>
          <w:rFonts w:ascii="Arial" w:hAnsi="Arial" w:cs="Arial"/>
          <w:color w:val="000000"/>
          <w:sz w:val="24"/>
          <w:szCs w:val="24"/>
        </w:rPr>
        <w:t>sources in qualitative research</w:t>
      </w:r>
      <w:r w:rsidR="00282939" w:rsidRPr="004407F4">
        <w:rPr>
          <w:rFonts w:ascii="Arial" w:hAnsi="Arial" w:cs="Arial"/>
          <w:color w:val="000000"/>
          <w:sz w:val="24"/>
          <w:szCs w:val="24"/>
        </w:rPr>
        <w:t xml:space="preserve">, helps develop a deeper understanding of the topic being studied </w:t>
      </w:r>
      <w:sdt>
        <w:sdtPr>
          <w:rPr>
            <w:rFonts w:ascii="Arial" w:hAnsi="Arial" w:cs="Arial"/>
            <w:color w:val="000000"/>
            <w:sz w:val="24"/>
            <w:szCs w:val="24"/>
          </w:rPr>
          <w:tag w:val="MENDELEY_CITATION_v3_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"/>
          <w:id w:val="-877470838"/>
          <w:placeholder>
            <w:docPart w:val="DefaultPlaceholder_-1854013440"/>
          </w:placeholder>
        </w:sdtPr>
        <w:sdtContent>
          <w:r w:rsidR="00B7360A" w:rsidRPr="00B7360A">
            <w:rPr>
              <w:rFonts w:ascii="Arial" w:hAnsi="Arial" w:cs="Arial"/>
              <w:color w:val="000000"/>
              <w:sz w:val="24"/>
              <w:szCs w:val="24"/>
            </w:rPr>
            <w:t>(Patton, 1999)</w:t>
          </w:r>
        </w:sdtContent>
      </w:sdt>
      <w:r w:rsidR="00CB6E15">
        <w:rPr>
          <w:rFonts w:ascii="Arial" w:hAnsi="Arial" w:cs="Arial"/>
          <w:color w:val="000000"/>
          <w:sz w:val="24"/>
          <w:szCs w:val="24"/>
        </w:rPr>
        <w:t xml:space="preserve"> </w:t>
      </w:r>
      <w:r w:rsidR="00EA75CA">
        <w:rPr>
          <w:rFonts w:ascii="Arial" w:hAnsi="Arial" w:cs="Arial"/>
          <w:color w:val="000000"/>
          <w:sz w:val="24"/>
          <w:szCs w:val="24"/>
        </w:rPr>
        <w:t xml:space="preserve">This approach </w:t>
      </w:r>
      <w:r w:rsidR="00654ECD">
        <w:rPr>
          <w:rFonts w:ascii="Arial" w:hAnsi="Arial" w:cs="Arial"/>
          <w:color w:val="000000"/>
          <w:sz w:val="24"/>
          <w:szCs w:val="24"/>
        </w:rPr>
        <w:t>strengthen</w:t>
      </w:r>
      <w:r w:rsidR="00EA75CA">
        <w:rPr>
          <w:rFonts w:ascii="Arial" w:hAnsi="Arial" w:cs="Arial"/>
          <w:color w:val="000000"/>
          <w:sz w:val="24"/>
          <w:szCs w:val="24"/>
        </w:rPr>
        <w:t>ed</w:t>
      </w:r>
      <w:r w:rsidR="00654ECD">
        <w:rPr>
          <w:rFonts w:ascii="Arial" w:hAnsi="Arial" w:cs="Arial"/>
          <w:color w:val="000000"/>
          <w:sz w:val="24"/>
          <w:szCs w:val="24"/>
        </w:rPr>
        <w:t xml:space="preserve"> the reliability of the findings</w:t>
      </w:r>
      <w:r w:rsidR="00EA75CA">
        <w:rPr>
          <w:rFonts w:ascii="Arial" w:hAnsi="Arial" w:cs="Arial"/>
          <w:color w:val="000000"/>
          <w:sz w:val="24"/>
          <w:szCs w:val="24"/>
        </w:rPr>
        <w:t xml:space="preserve"> and provided a robust framework for evaluating the services. </w:t>
      </w:r>
      <w:r w:rsidR="00B54D6E">
        <w:rPr>
          <w:rFonts w:ascii="Arial" w:hAnsi="Arial" w:cs="Arial"/>
          <w:sz w:val="24"/>
          <w:szCs w:val="24"/>
        </w:rPr>
        <w:t xml:space="preserve">  </w:t>
      </w:r>
    </w:p>
    <w:p w14:paraId="56BAF9B8" w14:textId="77777777" w:rsidR="00F7020F" w:rsidRDefault="00F7020F" w:rsidP="00925D51">
      <w:pPr>
        <w:pStyle w:val="Heading2"/>
      </w:pPr>
    </w:p>
    <w:p w14:paraId="28E38AC6" w14:textId="515FEBC1" w:rsidR="009E6059" w:rsidRPr="000F4213" w:rsidRDefault="009E6059" w:rsidP="009E6059">
      <w:pPr>
        <w:pStyle w:val="Heading2"/>
        <w:rPr>
          <w:rFonts w:ascii="Arial" w:hAnsi="Arial" w:cs="Arial"/>
        </w:rPr>
      </w:pPr>
      <w:bookmarkStart w:id="159" w:name="_Toc197070337"/>
      <w:bookmarkStart w:id="160" w:name="_Toc197438080"/>
      <w:r w:rsidRPr="000F4213">
        <w:rPr>
          <w:rFonts w:ascii="Arial" w:hAnsi="Arial" w:cs="Arial"/>
        </w:rPr>
        <w:t>3.2 Data collection methods</w:t>
      </w:r>
      <w:bookmarkEnd w:id="159"/>
      <w:bookmarkEnd w:id="160"/>
    </w:p>
    <w:p w14:paraId="1B3E057B" w14:textId="77777777" w:rsidR="009E6059" w:rsidRPr="009E6059" w:rsidRDefault="009E6059" w:rsidP="009E6059"/>
    <w:p w14:paraId="4E5F2516" w14:textId="6AB377EE" w:rsidR="000C5248" w:rsidRPr="000F4213" w:rsidRDefault="000C5248" w:rsidP="005201B9">
      <w:pPr>
        <w:rPr>
          <w:rFonts w:ascii="Arial" w:hAnsi="Arial" w:cs="Arial"/>
          <w:bCs/>
          <w:i/>
          <w:iCs/>
        </w:rPr>
      </w:pPr>
      <w:r w:rsidRPr="000F4213">
        <w:rPr>
          <w:rFonts w:ascii="Arial" w:hAnsi="Arial" w:cs="Arial"/>
          <w:b/>
          <w:bCs/>
          <w:i/>
          <w:iCs/>
          <w:sz w:val="24"/>
          <w:szCs w:val="24"/>
        </w:rPr>
        <w:t>3.</w:t>
      </w:r>
      <w:r w:rsidR="00925D51" w:rsidRPr="000F4213">
        <w:rPr>
          <w:rFonts w:ascii="Arial" w:hAnsi="Arial" w:cs="Arial"/>
          <w:b/>
          <w:bCs/>
          <w:i/>
          <w:iCs/>
          <w:sz w:val="24"/>
          <w:szCs w:val="24"/>
        </w:rPr>
        <w:t>2</w:t>
      </w:r>
      <w:r w:rsidR="009E6059" w:rsidRPr="000F4213">
        <w:rPr>
          <w:rFonts w:ascii="Arial" w:hAnsi="Arial" w:cs="Arial"/>
          <w:b/>
          <w:bCs/>
          <w:i/>
          <w:iCs/>
          <w:sz w:val="24"/>
          <w:szCs w:val="24"/>
        </w:rPr>
        <w:t>.1</w:t>
      </w:r>
      <w:r w:rsidR="00925D51" w:rsidRPr="000F4213">
        <w:rPr>
          <w:rFonts w:ascii="Arial" w:hAnsi="Arial" w:cs="Arial"/>
          <w:b/>
          <w:bCs/>
          <w:i/>
          <w:iCs/>
          <w:sz w:val="24"/>
          <w:szCs w:val="24"/>
        </w:rPr>
        <w:t xml:space="preserve"> </w:t>
      </w:r>
      <w:r w:rsidRPr="000F4213">
        <w:rPr>
          <w:rFonts w:ascii="Arial" w:hAnsi="Arial" w:cs="Arial"/>
          <w:b/>
          <w:bCs/>
          <w:i/>
          <w:iCs/>
          <w:sz w:val="24"/>
          <w:szCs w:val="24"/>
        </w:rPr>
        <w:t xml:space="preserve">Qualitative </w:t>
      </w:r>
      <w:r w:rsidR="00A56CEC" w:rsidRPr="000F4213">
        <w:rPr>
          <w:rFonts w:ascii="Arial" w:hAnsi="Arial" w:cs="Arial"/>
          <w:b/>
          <w:bCs/>
          <w:i/>
          <w:iCs/>
          <w:sz w:val="24"/>
          <w:szCs w:val="24"/>
        </w:rPr>
        <w:t>M</w:t>
      </w:r>
      <w:r w:rsidRPr="000F4213">
        <w:rPr>
          <w:rFonts w:ascii="Arial" w:hAnsi="Arial" w:cs="Arial"/>
          <w:b/>
          <w:bCs/>
          <w:i/>
          <w:iCs/>
          <w:sz w:val="24"/>
          <w:szCs w:val="24"/>
        </w:rPr>
        <w:t xml:space="preserve">ethods </w:t>
      </w:r>
    </w:p>
    <w:p w14:paraId="10B85B12" w14:textId="67AD310A" w:rsidR="00676D85" w:rsidRPr="00FF7E7C" w:rsidRDefault="00676D85" w:rsidP="00FF7E7C">
      <w:pPr>
        <w:jc w:val="both"/>
        <w:rPr>
          <w:rFonts w:asciiTheme="minorBidi" w:hAnsiTheme="minorBidi" w:cstheme="minorBidi"/>
          <w:sz w:val="24"/>
          <w:szCs w:val="24"/>
        </w:rPr>
      </w:pPr>
      <w:r w:rsidRPr="00FF7E7C">
        <w:rPr>
          <w:rFonts w:asciiTheme="minorBidi" w:hAnsiTheme="minorBidi" w:cstheme="minorBidi"/>
          <w:sz w:val="24"/>
          <w:szCs w:val="24"/>
        </w:rPr>
        <w:t xml:space="preserve">Qualitative methods are particularly </w:t>
      </w:r>
      <w:r w:rsidR="00B96297" w:rsidRPr="00FF7E7C">
        <w:rPr>
          <w:rFonts w:asciiTheme="minorBidi" w:hAnsiTheme="minorBidi" w:cstheme="minorBidi"/>
          <w:sz w:val="24"/>
          <w:szCs w:val="24"/>
        </w:rPr>
        <w:t xml:space="preserve">effective for exploring </w:t>
      </w:r>
      <w:r w:rsidRPr="00FF7E7C">
        <w:rPr>
          <w:rFonts w:asciiTheme="minorBidi" w:hAnsiTheme="minorBidi" w:cstheme="minorBidi"/>
          <w:sz w:val="24"/>
          <w:szCs w:val="24"/>
        </w:rPr>
        <w:t xml:space="preserve">“complex phenomena, such as human behaviour and social interactions, which are difficult to quantify" </w:t>
      </w:r>
      <w:sdt>
        <w:sdtPr>
          <w:rPr>
            <w:rFonts w:asciiTheme="minorBidi" w:hAnsiTheme="minorBidi" w:cstheme="minorBidi"/>
            <w:color w:val="000000"/>
            <w:sz w:val="24"/>
            <w:szCs w:val="24"/>
          </w:rPr>
          <w:tag w:val="MENDELEY_CITATION_v3_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"/>
          <w:id w:val="1775742509"/>
          <w:placeholder>
            <w:docPart w:val="DefaultPlaceholder_-1854013440"/>
          </w:placeholder>
        </w:sdtPr>
        <w:sdtContent>
          <w:r w:rsidR="00B7360A" w:rsidRPr="00B7360A">
            <w:rPr>
              <w:rFonts w:asciiTheme="minorBidi" w:hAnsiTheme="minorBidi" w:cstheme="minorBidi"/>
              <w:color w:val="000000"/>
              <w:sz w:val="24"/>
              <w:szCs w:val="24"/>
            </w:rPr>
            <w:t>(Bryman, Becker and Sempik, 2008)</w:t>
          </w:r>
        </w:sdtContent>
      </w:sdt>
      <w:r w:rsidRPr="004407F4">
        <w:rPr>
          <w:rFonts w:asciiTheme="minorBidi" w:hAnsiTheme="minorBidi" w:cstheme="minorBidi"/>
          <w:sz w:val="24"/>
          <w:szCs w:val="24"/>
        </w:rPr>
        <w:t xml:space="preserve">. </w:t>
      </w:r>
      <w:r w:rsidR="00B96297" w:rsidRPr="004407F4">
        <w:rPr>
          <w:rFonts w:asciiTheme="minorBidi" w:hAnsiTheme="minorBidi" w:cstheme="minorBidi"/>
          <w:sz w:val="24"/>
          <w:szCs w:val="24"/>
        </w:rPr>
        <w:t>In</w:t>
      </w:r>
      <w:r w:rsidR="00B96297" w:rsidRPr="00FF7E7C">
        <w:rPr>
          <w:rFonts w:asciiTheme="minorBidi" w:hAnsiTheme="minorBidi" w:cstheme="minorBidi"/>
          <w:sz w:val="24"/>
          <w:szCs w:val="24"/>
        </w:rPr>
        <w:t xml:space="preserve"> the context of NHS 111 Wales services, aligning </w:t>
      </w:r>
      <w:r w:rsidRPr="00FF7E7C">
        <w:rPr>
          <w:rFonts w:asciiTheme="minorBidi" w:hAnsiTheme="minorBidi" w:cstheme="minorBidi"/>
          <w:sz w:val="24"/>
          <w:szCs w:val="24"/>
        </w:rPr>
        <w:t>symptom checkers with users’ needs</w:t>
      </w:r>
      <w:r w:rsidR="00B96297" w:rsidRPr="00FF7E7C">
        <w:rPr>
          <w:rFonts w:asciiTheme="minorBidi" w:hAnsiTheme="minorBidi" w:cstheme="minorBidi"/>
          <w:sz w:val="24"/>
          <w:szCs w:val="24"/>
        </w:rPr>
        <w:t xml:space="preserve"> is critical </w:t>
      </w:r>
      <w:r w:rsidR="00F57C7F" w:rsidRPr="00FF7E7C">
        <w:rPr>
          <w:rFonts w:asciiTheme="minorBidi" w:hAnsiTheme="minorBidi" w:cstheme="minorBidi"/>
          <w:sz w:val="24"/>
          <w:szCs w:val="24"/>
        </w:rPr>
        <w:t xml:space="preserve">for improving </w:t>
      </w:r>
      <w:r w:rsidR="00B96297" w:rsidRPr="00FF7E7C">
        <w:rPr>
          <w:rFonts w:asciiTheme="minorBidi" w:hAnsiTheme="minorBidi" w:cstheme="minorBidi"/>
          <w:sz w:val="24"/>
          <w:szCs w:val="24"/>
        </w:rPr>
        <w:t xml:space="preserve">user experience, encouraging repeat visits, and reducing </w:t>
      </w:r>
      <w:r w:rsidRPr="00FF7E7C">
        <w:rPr>
          <w:rFonts w:asciiTheme="minorBidi" w:hAnsiTheme="minorBidi" w:cstheme="minorBidi"/>
          <w:sz w:val="24"/>
          <w:szCs w:val="24"/>
        </w:rPr>
        <w:t>high drop-off rates</w:t>
      </w:r>
      <w:r w:rsidR="00B96297" w:rsidRPr="00FF7E7C">
        <w:rPr>
          <w:rFonts w:asciiTheme="minorBidi" w:hAnsiTheme="minorBidi" w:cstheme="minorBidi"/>
          <w:sz w:val="24"/>
          <w:szCs w:val="24"/>
        </w:rPr>
        <w:t xml:space="preserve">. </w:t>
      </w:r>
      <w:r w:rsidRPr="00FF7E7C">
        <w:rPr>
          <w:rFonts w:asciiTheme="minorBidi" w:hAnsiTheme="minorBidi" w:cstheme="minorBidi"/>
          <w:sz w:val="24"/>
          <w:szCs w:val="24"/>
        </w:rPr>
        <w:t xml:space="preserve">However, the lack of </w:t>
      </w:r>
      <w:r w:rsidRPr="00FF7E7C">
        <w:rPr>
          <w:rFonts w:asciiTheme="minorBidi" w:hAnsiTheme="minorBidi" w:cstheme="minorBidi"/>
          <w:sz w:val="24"/>
          <w:szCs w:val="24"/>
        </w:rPr>
        <w:lastRenderedPageBreak/>
        <w:t xml:space="preserve">interoperability between symptom checkers, </w:t>
      </w:r>
      <w:r w:rsidR="00887366" w:rsidRPr="00FF7E7C">
        <w:rPr>
          <w:rFonts w:asciiTheme="minorBidi" w:hAnsiTheme="minorBidi" w:cstheme="minorBidi"/>
          <w:sz w:val="24"/>
          <w:szCs w:val="24"/>
        </w:rPr>
        <w:t xml:space="preserve">the </w:t>
      </w:r>
      <w:r w:rsidRPr="00FF7E7C">
        <w:rPr>
          <w:rFonts w:asciiTheme="minorBidi" w:hAnsiTheme="minorBidi" w:cstheme="minorBidi"/>
          <w:sz w:val="24"/>
          <w:szCs w:val="24"/>
        </w:rPr>
        <w:t xml:space="preserve">telephony service, and </w:t>
      </w:r>
      <w:r w:rsidR="00887366" w:rsidRPr="00FF7E7C">
        <w:rPr>
          <w:rFonts w:asciiTheme="minorBidi" w:hAnsiTheme="minorBidi" w:cstheme="minorBidi"/>
          <w:sz w:val="24"/>
          <w:szCs w:val="24"/>
        </w:rPr>
        <w:t>the broader</w:t>
      </w:r>
      <w:r w:rsidRPr="00FF7E7C">
        <w:rPr>
          <w:rFonts w:asciiTheme="minorBidi" w:hAnsiTheme="minorBidi" w:cstheme="minorBidi"/>
          <w:sz w:val="24"/>
          <w:szCs w:val="24"/>
        </w:rPr>
        <w:t xml:space="preserve"> NHS system</w:t>
      </w:r>
      <w:r w:rsidR="00B96297" w:rsidRPr="00FF7E7C">
        <w:rPr>
          <w:rFonts w:asciiTheme="minorBidi" w:hAnsiTheme="minorBidi" w:cstheme="minorBidi"/>
          <w:sz w:val="24"/>
          <w:szCs w:val="24"/>
        </w:rPr>
        <w:t xml:space="preserve"> </w:t>
      </w:r>
      <w:r w:rsidR="00075FC0" w:rsidRPr="00FF7E7C">
        <w:rPr>
          <w:rFonts w:asciiTheme="minorBidi" w:hAnsiTheme="minorBidi" w:cstheme="minorBidi"/>
          <w:sz w:val="24"/>
          <w:szCs w:val="24"/>
        </w:rPr>
        <w:t>poses</w:t>
      </w:r>
      <w:r w:rsidR="00F57C7F" w:rsidRPr="00FF7E7C">
        <w:rPr>
          <w:rFonts w:asciiTheme="minorBidi" w:hAnsiTheme="minorBidi" w:cstheme="minorBidi"/>
          <w:sz w:val="24"/>
          <w:szCs w:val="24"/>
        </w:rPr>
        <w:t xml:space="preserve"> </w:t>
      </w:r>
      <w:r w:rsidR="00B96297" w:rsidRPr="00FF7E7C">
        <w:rPr>
          <w:rFonts w:asciiTheme="minorBidi" w:hAnsiTheme="minorBidi" w:cstheme="minorBidi"/>
          <w:sz w:val="24"/>
          <w:szCs w:val="24"/>
        </w:rPr>
        <w:t>significant barrier</w:t>
      </w:r>
      <w:r w:rsidR="00075FC0" w:rsidRPr="00FF7E7C">
        <w:rPr>
          <w:rFonts w:asciiTheme="minorBidi" w:hAnsiTheme="minorBidi" w:cstheme="minorBidi"/>
          <w:sz w:val="24"/>
          <w:szCs w:val="24"/>
        </w:rPr>
        <w:t xml:space="preserve">s, </w:t>
      </w:r>
      <w:r w:rsidR="00B96297" w:rsidRPr="00FF7E7C">
        <w:rPr>
          <w:rFonts w:asciiTheme="minorBidi" w:hAnsiTheme="minorBidi" w:cstheme="minorBidi"/>
          <w:sz w:val="24"/>
          <w:szCs w:val="24"/>
        </w:rPr>
        <w:t>prevent</w:t>
      </w:r>
      <w:r w:rsidR="00075FC0" w:rsidRPr="00FF7E7C">
        <w:rPr>
          <w:rFonts w:asciiTheme="minorBidi" w:hAnsiTheme="minorBidi" w:cstheme="minorBidi"/>
          <w:sz w:val="24"/>
          <w:szCs w:val="24"/>
        </w:rPr>
        <w:t xml:space="preserve">ing the </w:t>
      </w:r>
      <w:r w:rsidRPr="00FF7E7C">
        <w:rPr>
          <w:rFonts w:asciiTheme="minorBidi" w:hAnsiTheme="minorBidi" w:cstheme="minorBidi"/>
          <w:sz w:val="24"/>
          <w:szCs w:val="24"/>
        </w:rPr>
        <w:t xml:space="preserve">tracking </w:t>
      </w:r>
      <w:r w:rsidR="00075FC0" w:rsidRPr="00FF7E7C">
        <w:rPr>
          <w:rFonts w:asciiTheme="minorBidi" w:hAnsiTheme="minorBidi" w:cstheme="minorBidi"/>
          <w:sz w:val="24"/>
          <w:szCs w:val="24"/>
        </w:rPr>
        <w:t xml:space="preserve">of </w:t>
      </w:r>
      <w:r w:rsidRPr="00FF7E7C">
        <w:rPr>
          <w:rFonts w:asciiTheme="minorBidi" w:hAnsiTheme="minorBidi" w:cstheme="minorBidi"/>
          <w:sz w:val="24"/>
          <w:szCs w:val="24"/>
        </w:rPr>
        <w:t>users</w:t>
      </w:r>
      <w:r w:rsidR="00B96297" w:rsidRPr="00FF7E7C">
        <w:rPr>
          <w:rFonts w:asciiTheme="minorBidi" w:hAnsiTheme="minorBidi" w:cstheme="minorBidi"/>
          <w:sz w:val="24"/>
          <w:szCs w:val="24"/>
        </w:rPr>
        <w:t>’</w:t>
      </w:r>
      <w:r w:rsidRPr="00FF7E7C">
        <w:rPr>
          <w:rFonts w:asciiTheme="minorBidi" w:hAnsiTheme="minorBidi" w:cstheme="minorBidi"/>
          <w:sz w:val="24"/>
          <w:szCs w:val="24"/>
        </w:rPr>
        <w:t xml:space="preserve"> journey</w:t>
      </w:r>
      <w:r w:rsidR="00075FC0" w:rsidRPr="00FF7E7C">
        <w:rPr>
          <w:rFonts w:asciiTheme="minorBidi" w:hAnsiTheme="minorBidi" w:cstheme="minorBidi"/>
          <w:sz w:val="24"/>
          <w:szCs w:val="24"/>
        </w:rPr>
        <w:t>s</w:t>
      </w:r>
      <w:r w:rsidR="00F57C7F" w:rsidRPr="00FF7E7C">
        <w:rPr>
          <w:rFonts w:asciiTheme="minorBidi" w:hAnsiTheme="minorBidi" w:cstheme="minorBidi"/>
          <w:sz w:val="24"/>
          <w:szCs w:val="24"/>
        </w:rPr>
        <w:t xml:space="preserve"> across these platforms. </w:t>
      </w:r>
    </w:p>
    <w:p w14:paraId="0A7EBFA2" w14:textId="77777777" w:rsidR="00075FC0" w:rsidRPr="00FF7E7C" w:rsidRDefault="00B96297" w:rsidP="00FF7E7C">
      <w:pPr>
        <w:jc w:val="both"/>
        <w:rPr>
          <w:rFonts w:asciiTheme="minorBidi" w:hAnsiTheme="minorBidi" w:cstheme="minorBidi"/>
          <w:sz w:val="24"/>
          <w:szCs w:val="24"/>
        </w:rPr>
      </w:pPr>
      <w:r w:rsidRPr="00FF7E7C">
        <w:rPr>
          <w:rFonts w:asciiTheme="minorBidi" w:hAnsiTheme="minorBidi" w:cstheme="minorBidi"/>
          <w:sz w:val="24"/>
          <w:szCs w:val="24"/>
        </w:rPr>
        <w:t>To address these challenges</w:t>
      </w:r>
      <w:r w:rsidR="00AD1F40" w:rsidRPr="00FF7E7C">
        <w:rPr>
          <w:rFonts w:asciiTheme="minorBidi" w:hAnsiTheme="minorBidi" w:cstheme="minorBidi"/>
          <w:sz w:val="24"/>
          <w:szCs w:val="24"/>
        </w:rPr>
        <w:t xml:space="preserve">, this study </w:t>
      </w:r>
      <w:r w:rsidR="00075FC0" w:rsidRPr="00FF7E7C">
        <w:rPr>
          <w:rFonts w:asciiTheme="minorBidi" w:hAnsiTheme="minorBidi" w:cstheme="minorBidi"/>
          <w:sz w:val="24"/>
          <w:szCs w:val="24"/>
        </w:rPr>
        <w:t>collected</w:t>
      </w:r>
      <w:r w:rsidR="00F57C7F" w:rsidRPr="00FF7E7C">
        <w:rPr>
          <w:rFonts w:asciiTheme="minorBidi" w:hAnsiTheme="minorBidi" w:cstheme="minorBidi"/>
          <w:sz w:val="24"/>
          <w:szCs w:val="24"/>
        </w:rPr>
        <w:t xml:space="preserve"> </w:t>
      </w:r>
      <w:r w:rsidRPr="00FF7E7C">
        <w:rPr>
          <w:rFonts w:asciiTheme="minorBidi" w:hAnsiTheme="minorBidi" w:cstheme="minorBidi"/>
          <w:sz w:val="24"/>
          <w:szCs w:val="24"/>
        </w:rPr>
        <w:t xml:space="preserve">qualitative data </w:t>
      </w:r>
      <w:r w:rsidR="00AD1F40" w:rsidRPr="00FF7E7C">
        <w:rPr>
          <w:rFonts w:asciiTheme="minorBidi" w:hAnsiTheme="minorBidi" w:cstheme="minorBidi"/>
          <w:sz w:val="24"/>
          <w:szCs w:val="24"/>
        </w:rPr>
        <w:t xml:space="preserve">through an </w:t>
      </w:r>
      <w:r w:rsidRPr="00FF7E7C">
        <w:rPr>
          <w:rFonts w:asciiTheme="minorBidi" w:hAnsiTheme="minorBidi" w:cstheme="minorBidi"/>
          <w:sz w:val="24"/>
          <w:szCs w:val="24"/>
        </w:rPr>
        <w:t>anonymous online public survey</w:t>
      </w:r>
      <w:r w:rsidRPr="00FF7E7C">
        <w:rPr>
          <w:rFonts w:asciiTheme="minorBidi" w:hAnsiTheme="minorBidi" w:cstheme="minorBidi"/>
        </w:rPr>
        <w:t xml:space="preserve"> </w:t>
      </w:r>
      <w:r w:rsidRPr="00FF7E7C">
        <w:rPr>
          <w:rFonts w:asciiTheme="minorBidi" w:hAnsiTheme="minorBidi" w:cstheme="minorBidi"/>
          <w:sz w:val="24"/>
          <w:szCs w:val="24"/>
        </w:rPr>
        <w:t>hosted on Microsoft (MS) Forms</w:t>
      </w:r>
      <w:r w:rsidR="00AD1F40" w:rsidRPr="00FF7E7C">
        <w:rPr>
          <w:rFonts w:asciiTheme="minorBidi" w:hAnsiTheme="minorBidi" w:cstheme="minorBidi"/>
          <w:sz w:val="24"/>
          <w:szCs w:val="24"/>
        </w:rPr>
        <w:t>. C</w:t>
      </w:r>
      <w:r w:rsidRPr="00FF7E7C">
        <w:rPr>
          <w:rFonts w:asciiTheme="minorBidi" w:hAnsiTheme="minorBidi" w:cstheme="minorBidi"/>
          <w:sz w:val="24"/>
          <w:szCs w:val="24"/>
        </w:rPr>
        <w:t xml:space="preserve">onducted  </w:t>
      </w:r>
      <w:r w:rsidR="00F57C7F" w:rsidRPr="00FF7E7C">
        <w:rPr>
          <w:rFonts w:asciiTheme="minorBidi" w:hAnsiTheme="minorBidi" w:cstheme="minorBidi"/>
          <w:sz w:val="24"/>
          <w:szCs w:val="24"/>
        </w:rPr>
        <w:t>between 1</w:t>
      </w:r>
      <w:r w:rsidRPr="00FF7E7C">
        <w:rPr>
          <w:rFonts w:asciiTheme="minorBidi" w:hAnsiTheme="minorBidi" w:cstheme="minorBidi"/>
          <w:sz w:val="24"/>
          <w:szCs w:val="24"/>
          <w:vertAlign w:val="superscript"/>
        </w:rPr>
        <w:t>st</w:t>
      </w:r>
      <w:r w:rsidRPr="00FF7E7C">
        <w:rPr>
          <w:rFonts w:asciiTheme="minorBidi" w:hAnsiTheme="minorBidi" w:cstheme="minorBidi"/>
          <w:sz w:val="24"/>
          <w:szCs w:val="24"/>
        </w:rPr>
        <w:t xml:space="preserve"> November </w:t>
      </w:r>
      <w:r w:rsidR="00F57C7F" w:rsidRPr="00FF7E7C">
        <w:rPr>
          <w:rFonts w:asciiTheme="minorBidi" w:hAnsiTheme="minorBidi" w:cstheme="minorBidi"/>
          <w:sz w:val="24"/>
          <w:szCs w:val="24"/>
        </w:rPr>
        <w:t>and</w:t>
      </w:r>
      <w:r w:rsidRPr="00FF7E7C">
        <w:rPr>
          <w:rFonts w:asciiTheme="minorBidi" w:hAnsiTheme="minorBidi" w:cstheme="minorBidi"/>
          <w:sz w:val="24"/>
          <w:szCs w:val="24"/>
        </w:rPr>
        <w:t xml:space="preserve"> 31</w:t>
      </w:r>
      <w:r w:rsidRPr="00FF7E7C">
        <w:rPr>
          <w:rFonts w:asciiTheme="minorBidi" w:hAnsiTheme="minorBidi" w:cstheme="minorBidi"/>
          <w:sz w:val="24"/>
          <w:szCs w:val="24"/>
          <w:vertAlign w:val="superscript"/>
        </w:rPr>
        <w:t>st</w:t>
      </w:r>
      <w:r w:rsidRPr="00FF7E7C">
        <w:rPr>
          <w:rFonts w:asciiTheme="minorBidi" w:hAnsiTheme="minorBidi" w:cstheme="minorBidi"/>
          <w:sz w:val="24"/>
          <w:szCs w:val="24"/>
        </w:rPr>
        <w:t xml:space="preserve"> December 2024</w:t>
      </w:r>
      <w:r w:rsidR="00AD1F40" w:rsidRPr="00FF7E7C">
        <w:rPr>
          <w:rFonts w:asciiTheme="minorBidi" w:hAnsiTheme="minorBidi" w:cstheme="minorBidi"/>
          <w:sz w:val="24"/>
          <w:szCs w:val="24"/>
        </w:rPr>
        <w:t>, the survey ex</w:t>
      </w:r>
      <w:r w:rsidR="00075FC0" w:rsidRPr="00FF7E7C">
        <w:rPr>
          <w:rFonts w:asciiTheme="minorBidi" w:hAnsiTheme="minorBidi" w:cstheme="minorBidi"/>
          <w:sz w:val="24"/>
          <w:szCs w:val="24"/>
        </w:rPr>
        <w:t>amined</w:t>
      </w:r>
      <w:r w:rsidRPr="00FF7E7C">
        <w:rPr>
          <w:rFonts w:asciiTheme="minorBidi" w:hAnsiTheme="minorBidi" w:cstheme="minorBidi"/>
          <w:sz w:val="24"/>
          <w:szCs w:val="24"/>
        </w:rPr>
        <w:t xml:space="preserve"> user experiences, behaviours, and preferences re</w:t>
      </w:r>
      <w:r w:rsidR="00AD1F40" w:rsidRPr="00FF7E7C">
        <w:rPr>
          <w:rFonts w:asciiTheme="minorBidi" w:hAnsiTheme="minorBidi" w:cstheme="minorBidi"/>
          <w:sz w:val="24"/>
          <w:szCs w:val="24"/>
        </w:rPr>
        <w:t>lat</w:t>
      </w:r>
      <w:r w:rsidR="00075FC0" w:rsidRPr="00FF7E7C">
        <w:rPr>
          <w:rFonts w:asciiTheme="minorBidi" w:hAnsiTheme="minorBidi" w:cstheme="minorBidi"/>
          <w:sz w:val="24"/>
          <w:szCs w:val="24"/>
        </w:rPr>
        <w:t>ed</w:t>
      </w:r>
      <w:r w:rsidR="00AD1F40" w:rsidRPr="00FF7E7C">
        <w:rPr>
          <w:rFonts w:asciiTheme="minorBidi" w:hAnsiTheme="minorBidi" w:cstheme="minorBidi"/>
          <w:sz w:val="24"/>
          <w:szCs w:val="24"/>
        </w:rPr>
        <w:t xml:space="preserve"> to NHS 111 Wales services</w:t>
      </w:r>
      <w:r w:rsidRPr="00FF7E7C">
        <w:rPr>
          <w:rFonts w:asciiTheme="minorBidi" w:hAnsiTheme="minorBidi" w:cstheme="minorBidi"/>
          <w:sz w:val="24"/>
          <w:szCs w:val="24"/>
        </w:rPr>
        <w:t xml:space="preserve">. This </w:t>
      </w:r>
      <w:r w:rsidR="00075FC0" w:rsidRPr="00FF7E7C">
        <w:rPr>
          <w:rFonts w:asciiTheme="minorBidi" w:hAnsiTheme="minorBidi" w:cstheme="minorBidi"/>
          <w:sz w:val="24"/>
          <w:szCs w:val="24"/>
        </w:rPr>
        <w:t>method</w:t>
      </w:r>
      <w:r w:rsidR="00AD1F40" w:rsidRPr="00FF7E7C">
        <w:rPr>
          <w:rFonts w:asciiTheme="minorBidi" w:hAnsiTheme="minorBidi" w:cstheme="minorBidi"/>
          <w:sz w:val="24"/>
          <w:szCs w:val="24"/>
        </w:rPr>
        <w:t xml:space="preserve"> </w:t>
      </w:r>
      <w:r w:rsidR="00F57C7F" w:rsidRPr="00FF7E7C">
        <w:rPr>
          <w:rFonts w:asciiTheme="minorBidi" w:hAnsiTheme="minorBidi" w:cstheme="minorBidi"/>
          <w:sz w:val="24"/>
          <w:szCs w:val="24"/>
        </w:rPr>
        <w:t>allowed for a m</w:t>
      </w:r>
      <w:r w:rsidR="00AD1F40" w:rsidRPr="00FF7E7C">
        <w:rPr>
          <w:rFonts w:asciiTheme="minorBidi" w:hAnsiTheme="minorBidi" w:cstheme="minorBidi"/>
          <w:sz w:val="24"/>
          <w:szCs w:val="24"/>
        </w:rPr>
        <w:t>ore</w:t>
      </w:r>
      <w:r w:rsidR="00F57C7F" w:rsidRPr="00FF7E7C">
        <w:rPr>
          <w:rFonts w:asciiTheme="minorBidi" w:hAnsiTheme="minorBidi" w:cstheme="minorBidi"/>
          <w:sz w:val="24"/>
          <w:szCs w:val="24"/>
        </w:rPr>
        <w:t xml:space="preserve"> focused </w:t>
      </w:r>
      <w:r w:rsidR="00AD1F40" w:rsidRPr="00FF7E7C">
        <w:rPr>
          <w:rFonts w:asciiTheme="minorBidi" w:hAnsiTheme="minorBidi" w:cstheme="minorBidi"/>
          <w:sz w:val="24"/>
          <w:szCs w:val="24"/>
        </w:rPr>
        <w:t xml:space="preserve">investigation into symptom checkers, overcoming the </w:t>
      </w:r>
      <w:r w:rsidRPr="00FF7E7C">
        <w:rPr>
          <w:rFonts w:asciiTheme="minorBidi" w:hAnsiTheme="minorBidi" w:cstheme="minorBidi"/>
          <w:sz w:val="24"/>
          <w:szCs w:val="24"/>
        </w:rPr>
        <w:t>limitations of the NHS 111 Wales website’</w:t>
      </w:r>
      <w:r w:rsidR="00075FC0" w:rsidRPr="00FF7E7C">
        <w:rPr>
          <w:rFonts w:asciiTheme="minorBidi" w:hAnsiTheme="minorBidi" w:cstheme="minorBidi"/>
          <w:sz w:val="24"/>
          <w:szCs w:val="24"/>
        </w:rPr>
        <w:t>s general</w:t>
      </w:r>
      <w:r w:rsidRPr="00FF7E7C">
        <w:rPr>
          <w:rFonts w:asciiTheme="minorBidi" w:hAnsiTheme="minorBidi" w:cstheme="minorBidi"/>
          <w:sz w:val="24"/>
          <w:szCs w:val="24"/>
        </w:rPr>
        <w:t xml:space="preserve"> experience survey, which </w:t>
      </w:r>
      <w:r w:rsidR="00F57C7F" w:rsidRPr="00FF7E7C">
        <w:rPr>
          <w:rFonts w:asciiTheme="minorBidi" w:hAnsiTheme="minorBidi" w:cstheme="minorBidi"/>
          <w:sz w:val="24"/>
          <w:szCs w:val="24"/>
        </w:rPr>
        <w:t xml:space="preserve">does not specifically target this </w:t>
      </w:r>
      <w:r w:rsidR="00075FC0" w:rsidRPr="00FF7E7C">
        <w:rPr>
          <w:rFonts w:asciiTheme="minorBidi" w:hAnsiTheme="minorBidi" w:cstheme="minorBidi"/>
          <w:sz w:val="24"/>
          <w:szCs w:val="24"/>
        </w:rPr>
        <w:t>feature</w:t>
      </w:r>
      <w:r w:rsidR="00F57C7F" w:rsidRPr="00FF7E7C">
        <w:rPr>
          <w:rFonts w:asciiTheme="minorBidi" w:hAnsiTheme="minorBidi" w:cstheme="minorBidi"/>
          <w:sz w:val="24"/>
          <w:szCs w:val="24"/>
        </w:rPr>
        <w:t xml:space="preserve">. </w:t>
      </w:r>
    </w:p>
    <w:p w14:paraId="169DB54B" w14:textId="5EB16568" w:rsidR="00025FA0" w:rsidRPr="00FF7E7C" w:rsidRDefault="00250E80" w:rsidP="00FF7E7C">
      <w:pPr>
        <w:jc w:val="both"/>
        <w:rPr>
          <w:rFonts w:asciiTheme="minorBidi" w:hAnsiTheme="minorBidi" w:cstheme="minorBidi"/>
          <w:sz w:val="24"/>
          <w:szCs w:val="24"/>
        </w:rPr>
      </w:pPr>
      <w:r w:rsidRPr="00FF7E7C">
        <w:rPr>
          <w:rFonts w:asciiTheme="minorBidi" w:hAnsiTheme="minorBidi" w:cstheme="minorBidi"/>
          <w:sz w:val="24"/>
          <w:szCs w:val="24"/>
        </w:rPr>
        <w:t>E</w:t>
      </w:r>
      <w:r w:rsidR="00AD1F40" w:rsidRPr="00FF7E7C">
        <w:rPr>
          <w:rFonts w:asciiTheme="minorBidi" w:hAnsiTheme="minorBidi" w:cstheme="minorBidi"/>
          <w:sz w:val="24"/>
          <w:szCs w:val="24"/>
        </w:rPr>
        <w:t>thical cons</w:t>
      </w:r>
      <w:r w:rsidR="00075FC0" w:rsidRPr="00FF7E7C">
        <w:rPr>
          <w:rFonts w:asciiTheme="minorBidi" w:hAnsiTheme="minorBidi" w:cstheme="minorBidi"/>
          <w:sz w:val="24"/>
          <w:szCs w:val="24"/>
        </w:rPr>
        <w:t>traints</w:t>
      </w:r>
      <w:r w:rsidRPr="00FF7E7C">
        <w:rPr>
          <w:rFonts w:asciiTheme="minorBidi" w:hAnsiTheme="minorBidi" w:cstheme="minorBidi"/>
          <w:sz w:val="24"/>
          <w:szCs w:val="24"/>
        </w:rPr>
        <w:t xml:space="preserve"> prohibited the collection of direct user</w:t>
      </w:r>
      <w:r w:rsidR="00AD1F40" w:rsidRPr="00FF7E7C">
        <w:rPr>
          <w:rFonts w:asciiTheme="minorBidi" w:hAnsiTheme="minorBidi" w:cstheme="minorBidi"/>
          <w:sz w:val="24"/>
          <w:szCs w:val="24"/>
        </w:rPr>
        <w:t xml:space="preserve"> </w:t>
      </w:r>
      <w:r w:rsidR="00075FC0" w:rsidRPr="00FF7E7C">
        <w:rPr>
          <w:rFonts w:asciiTheme="minorBidi" w:hAnsiTheme="minorBidi" w:cstheme="minorBidi"/>
          <w:sz w:val="24"/>
          <w:szCs w:val="24"/>
        </w:rPr>
        <w:t xml:space="preserve">feedback through </w:t>
      </w:r>
      <w:r w:rsidR="00037927" w:rsidRPr="00FF7E7C">
        <w:rPr>
          <w:rFonts w:asciiTheme="minorBidi" w:hAnsiTheme="minorBidi" w:cstheme="minorBidi"/>
          <w:sz w:val="24"/>
          <w:szCs w:val="24"/>
        </w:rPr>
        <w:t>interviews or focus groups</w:t>
      </w:r>
      <w:r w:rsidR="00AD1F40" w:rsidRPr="00FF7E7C">
        <w:rPr>
          <w:rFonts w:asciiTheme="minorBidi" w:hAnsiTheme="minorBidi" w:cstheme="minorBidi"/>
          <w:sz w:val="24"/>
          <w:szCs w:val="24"/>
        </w:rPr>
        <w:t xml:space="preserve">. </w:t>
      </w:r>
      <w:r w:rsidRPr="00FF7E7C">
        <w:rPr>
          <w:rFonts w:asciiTheme="minorBidi" w:hAnsiTheme="minorBidi" w:cstheme="minorBidi"/>
          <w:sz w:val="24"/>
          <w:szCs w:val="24"/>
        </w:rPr>
        <w:t>As a result, t</w:t>
      </w:r>
      <w:r w:rsidR="00075FC0" w:rsidRPr="00FF7E7C">
        <w:rPr>
          <w:rFonts w:asciiTheme="minorBidi" w:hAnsiTheme="minorBidi" w:cstheme="minorBidi"/>
          <w:sz w:val="24"/>
          <w:szCs w:val="24"/>
        </w:rPr>
        <w:t xml:space="preserve">he </w:t>
      </w:r>
      <w:r w:rsidR="00037927" w:rsidRPr="00FF7E7C">
        <w:rPr>
          <w:rFonts w:asciiTheme="minorBidi" w:hAnsiTheme="minorBidi" w:cstheme="minorBidi"/>
          <w:sz w:val="24"/>
          <w:szCs w:val="24"/>
        </w:rPr>
        <w:t xml:space="preserve">survey </w:t>
      </w:r>
      <w:r w:rsidRPr="00FF7E7C">
        <w:rPr>
          <w:rFonts w:asciiTheme="minorBidi" w:hAnsiTheme="minorBidi" w:cstheme="minorBidi"/>
          <w:sz w:val="24"/>
          <w:szCs w:val="24"/>
        </w:rPr>
        <w:t xml:space="preserve">was </w:t>
      </w:r>
      <w:r w:rsidR="00037927" w:rsidRPr="00FF7E7C">
        <w:rPr>
          <w:rFonts w:asciiTheme="minorBidi" w:hAnsiTheme="minorBidi" w:cstheme="minorBidi"/>
          <w:sz w:val="24"/>
          <w:szCs w:val="24"/>
        </w:rPr>
        <w:t>design</w:t>
      </w:r>
      <w:r w:rsidRPr="00FF7E7C">
        <w:rPr>
          <w:rFonts w:asciiTheme="minorBidi" w:hAnsiTheme="minorBidi" w:cstheme="minorBidi"/>
          <w:sz w:val="24"/>
          <w:szCs w:val="24"/>
        </w:rPr>
        <w:t xml:space="preserve">ed to </w:t>
      </w:r>
      <w:r w:rsidR="00037927" w:rsidRPr="00FF7E7C">
        <w:rPr>
          <w:rFonts w:asciiTheme="minorBidi" w:hAnsiTheme="minorBidi" w:cstheme="minorBidi"/>
          <w:sz w:val="24"/>
          <w:szCs w:val="24"/>
        </w:rPr>
        <w:t>pri</w:t>
      </w:r>
      <w:r w:rsidR="00075FC0" w:rsidRPr="00FF7E7C">
        <w:rPr>
          <w:rFonts w:asciiTheme="minorBidi" w:hAnsiTheme="minorBidi" w:cstheme="minorBidi"/>
          <w:sz w:val="24"/>
          <w:szCs w:val="24"/>
        </w:rPr>
        <w:t xml:space="preserve">oritise </w:t>
      </w:r>
      <w:r w:rsidR="00F57C7F" w:rsidRPr="00FF7E7C">
        <w:rPr>
          <w:rFonts w:asciiTheme="minorBidi" w:hAnsiTheme="minorBidi" w:cstheme="minorBidi"/>
          <w:sz w:val="24"/>
          <w:szCs w:val="24"/>
        </w:rPr>
        <w:t>closed-ended questions</w:t>
      </w:r>
      <w:r w:rsidR="00037927" w:rsidRPr="00FF7E7C">
        <w:rPr>
          <w:rFonts w:asciiTheme="minorBidi" w:hAnsiTheme="minorBidi" w:cstheme="minorBidi"/>
          <w:sz w:val="24"/>
          <w:szCs w:val="24"/>
        </w:rPr>
        <w:t>, reflect</w:t>
      </w:r>
      <w:r w:rsidR="00075FC0" w:rsidRPr="00FF7E7C">
        <w:rPr>
          <w:rFonts w:asciiTheme="minorBidi" w:hAnsiTheme="minorBidi" w:cstheme="minorBidi"/>
          <w:sz w:val="24"/>
          <w:szCs w:val="24"/>
        </w:rPr>
        <w:t>ing</w:t>
      </w:r>
      <w:r w:rsidR="00037927" w:rsidRPr="00FF7E7C">
        <w:rPr>
          <w:rFonts w:asciiTheme="minorBidi" w:hAnsiTheme="minorBidi" w:cstheme="minorBidi"/>
          <w:sz w:val="24"/>
          <w:szCs w:val="24"/>
        </w:rPr>
        <w:t xml:space="preserve"> ongoing </w:t>
      </w:r>
      <w:r w:rsidR="00075FC0" w:rsidRPr="00FF7E7C">
        <w:rPr>
          <w:rFonts w:asciiTheme="minorBidi" w:hAnsiTheme="minorBidi" w:cstheme="minorBidi"/>
          <w:sz w:val="24"/>
          <w:szCs w:val="24"/>
        </w:rPr>
        <w:t xml:space="preserve">academic </w:t>
      </w:r>
      <w:r w:rsidR="00F57C7F" w:rsidRPr="00FF7E7C">
        <w:rPr>
          <w:rFonts w:asciiTheme="minorBidi" w:hAnsiTheme="minorBidi" w:cstheme="minorBidi"/>
          <w:sz w:val="24"/>
          <w:szCs w:val="24"/>
        </w:rPr>
        <w:t xml:space="preserve">debate </w:t>
      </w:r>
      <w:r w:rsidRPr="00FF7E7C">
        <w:rPr>
          <w:rFonts w:asciiTheme="minorBidi" w:hAnsiTheme="minorBidi" w:cstheme="minorBidi"/>
          <w:sz w:val="24"/>
          <w:szCs w:val="24"/>
        </w:rPr>
        <w:t xml:space="preserve">regarding </w:t>
      </w:r>
      <w:r w:rsidR="00075FC0" w:rsidRPr="00FF7E7C">
        <w:rPr>
          <w:rFonts w:asciiTheme="minorBidi" w:hAnsiTheme="minorBidi" w:cstheme="minorBidi"/>
          <w:sz w:val="24"/>
          <w:szCs w:val="24"/>
        </w:rPr>
        <w:t xml:space="preserve">their </w:t>
      </w:r>
      <w:r w:rsidR="00037927" w:rsidRPr="00FF7E7C">
        <w:rPr>
          <w:rFonts w:asciiTheme="minorBidi" w:hAnsiTheme="minorBidi" w:cstheme="minorBidi"/>
          <w:sz w:val="24"/>
          <w:szCs w:val="24"/>
        </w:rPr>
        <w:t>effectiveness</w:t>
      </w:r>
      <w:r w:rsidR="00F57C7F" w:rsidRPr="00FF7E7C">
        <w:rPr>
          <w:rFonts w:asciiTheme="minorBidi" w:hAnsiTheme="minorBidi" w:cstheme="minorBidi"/>
          <w:sz w:val="24"/>
          <w:szCs w:val="24"/>
        </w:rPr>
        <w:t xml:space="preserve"> </w:t>
      </w:r>
      <w:sdt>
        <w:sdtPr>
          <w:rPr>
            <w:rFonts w:asciiTheme="minorBidi" w:hAnsiTheme="minorBidi" w:cstheme="minorBidi"/>
            <w:color w:val="000000"/>
            <w:sz w:val="24"/>
            <w:szCs w:val="24"/>
          </w:rPr>
          <w:tag w:val="MENDELEY_CITATION_v3_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"/>
          <w:id w:val="-1308077663"/>
          <w:placeholder>
            <w:docPart w:val="6682607EA370455491300965377BED87"/>
          </w:placeholder>
        </w:sdtPr>
        <w:sdtContent>
          <w:r w:rsidR="00B7360A" w:rsidRPr="00B7360A">
            <w:rPr>
              <w:rFonts w:asciiTheme="minorBidi" w:hAnsiTheme="minorBidi" w:cstheme="minorBidi"/>
              <w:color w:val="000000"/>
              <w:sz w:val="24"/>
              <w:szCs w:val="24"/>
            </w:rPr>
            <w:t>(Baburajan, de Abreu e Silva and Pereira, 2022)</w:t>
          </w:r>
        </w:sdtContent>
      </w:sdt>
      <w:r w:rsidR="00F57C7F" w:rsidRPr="004407F4">
        <w:rPr>
          <w:rFonts w:asciiTheme="minorBidi" w:hAnsiTheme="minorBidi" w:cstheme="minorBidi"/>
          <w:color w:val="000000"/>
          <w:sz w:val="24"/>
          <w:szCs w:val="24"/>
        </w:rPr>
        <w:t>.</w:t>
      </w:r>
      <w:r w:rsidRPr="004407F4">
        <w:rPr>
          <w:rFonts w:asciiTheme="minorBidi" w:hAnsiTheme="minorBidi" w:cstheme="minorBidi"/>
          <w:color w:val="000000"/>
          <w:sz w:val="24"/>
          <w:szCs w:val="24"/>
        </w:rPr>
        <w:t xml:space="preserve"> </w:t>
      </w:r>
      <w:r w:rsidR="00075FC0" w:rsidRPr="004407F4">
        <w:rPr>
          <w:rFonts w:asciiTheme="minorBidi" w:hAnsiTheme="minorBidi" w:cstheme="minorBidi"/>
          <w:sz w:val="24"/>
          <w:szCs w:val="24"/>
        </w:rPr>
        <w:t>Key themes</w:t>
      </w:r>
      <w:r w:rsidR="008A7BAF" w:rsidRPr="004407F4">
        <w:rPr>
          <w:rFonts w:asciiTheme="minorBidi" w:hAnsiTheme="minorBidi" w:cstheme="minorBidi"/>
          <w:sz w:val="24"/>
          <w:szCs w:val="24"/>
        </w:rPr>
        <w:t>,</w:t>
      </w:r>
      <w:r w:rsidR="00075FC0" w:rsidRPr="004407F4">
        <w:rPr>
          <w:rFonts w:asciiTheme="minorBidi" w:hAnsiTheme="minorBidi" w:cstheme="minorBidi"/>
          <w:sz w:val="24"/>
          <w:szCs w:val="24"/>
        </w:rPr>
        <w:t xml:space="preserve">  </w:t>
      </w:r>
      <w:r w:rsidRPr="004407F4">
        <w:rPr>
          <w:rFonts w:asciiTheme="minorBidi" w:hAnsiTheme="minorBidi" w:cstheme="minorBidi"/>
          <w:sz w:val="24"/>
          <w:szCs w:val="24"/>
        </w:rPr>
        <w:t xml:space="preserve">including </w:t>
      </w:r>
      <w:r w:rsidR="00F57C7F" w:rsidRPr="004407F4">
        <w:rPr>
          <w:rFonts w:asciiTheme="minorBidi" w:hAnsiTheme="minorBidi" w:cstheme="minorBidi"/>
          <w:sz w:val="24"/>
          <w:szCs w:val="24"/>
        </w:rPr>
        <w:t xml:space="preserve">ease of navigation, </w:t>
      </w:r>
      <w:r w:rsidRPr="004407F4">
        <w:rPr>
          <w:rFonts w:asciiTheme="minorBidi" w:hAnsiTheme="minorBidi" w:cstheme="minorBidi"/>
          <w:sz w:val="24"/>
          <w:szCs w:val="24"/>
        </w:rPr>
        <w:t xml:space="preserve">perceived </w:t>
      </w:r>
      <w:r w:rsidR="00F57C7F" w:rsidRPr="004407F4">
        <w:rPr>
          <w:rFonts w:asciiTheme="minorBidi" w:hAnsiTheme="minorBidi" w:cstheme="minorBidi"/>
          <w:sz w:val="24"/>
          <w:szCs w:val="24"/>
        </w:rPr>
        <w:t xml:space="preserve">usefulness, likelihood of repeat use, and overall experience were </w:t>
      </w:r>
      <w:r w:rsidR="00075FC0" w:rsidRPr="004407F4">
        <w:rPr>
          <w:rFonts w:asciiTheme="minorBidi" w:hAnsiTheme="minorBidi" w:cstheme="minorBidi"/>
          <w:sz w:val="24"/>
          <w:szCs w:val="24"/>
        </w:rPr>
        <w:t xml:space="preserve">measured using a </w:t>
      </w:r>
      <w:r w:rsidR="00F57C7F" w:rsidRPr="004407F4">
        <w:rPr>
          <w:rFonts w:asciiTheme="minorBidi" w:hAnsiTheme="minorBidi" w:cstheme="minorBidi"/>
          <w:sz w:val="24"/>
          <w:szCs w:val="24"/>
        </w:rPr>
        <w:t>Likert scale</w:t>
      </w:r>
      <w:r w:rsidRPr="004407F4">
        <w:rPr>
          <w:rFonts w:asciiTheme="minorBidi" w:hAnsiTheme="minorBidi" w:cstheme="minorBidi"/>
          <w:sz w:val="24"/>
          <w:szCs w:val="24"/>
        </w:rPr>
        <w:t xml:space="preserve">, described as “a type of rating scale that measures how people feel and levels of agreement” </w:t>
      </w:r>
      <w:sdt>
        <w:sdtPr>
          <w:rPr>
            <w:rFonts w:asciiTheme="minorBidi" w:hAnsiTheme="minorBidi" w:cstheme="minorBidi"/>
            <w:color w:val="000000"/>
            <w:sz w:val="24"/>
            <w:szCs w:val="24"/>
          </w:rPr>
          <w:tag w:val="MENDELEY_CITATION_v3_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"/>
          <w:id w:val="1344821788"/>
          <w:placeholder>
            <w:docPart w:val="DefaultPlaceholder_-1854013440"/>
          </w:placeholder>
        </w:sdtPr>
        <w:sdtContent>
          <w:r w:rsidR="00B7360A" w:rsidRPr="00B7360A">
            <w:rPr>
              <w:rFonts w:asciiTheme="minorBidi" w:hAnsiTheme="minorBidi" w:cstheme="minorBidi"/>
              <w:color w:val="000000"/>
              <w:sz w:val="24"/>
              <w:szCs w:val="24"/>
            </w:rPr>
            <w:t>(Mentimeter, 2024)</w:t>
          </w:r>
        </w:sdtContent>
      </w:sdt>
      <w:r w:rsidR="000475BD" w:rsidRPr="004407F4">
        <w:rPr>
          <w:rFonts w:asciiTheme="minorBidi" w:hAnsiTheme="minorBidi" w:cstheme="minorBidi"/>
          <w:sz w:val="24"/>
          <w:szCs w:val="24"/>
        </w:rPr>
        <w:t>.</w:t>
      </w:r>
      <w:r w:rsidR="00037927" w:rsidRPr="004407F4">
        <w:rPr>
          <w:rFonts w:asciiTheme="minorBidi" w:hAnsiTheme="minorBidi" w:cstheme="minorBidi"/>
          <w:sz w:val="24"/>
          <w:szCs w:val="24"/>
        </w:rPr>
        <w:t xml:space="preserve"> </w:t>
      </w:r>
      <w:r w:rsidR="003E15D1" w:rsidRPr="004407F4">
        <w:rPr>
          <w:rFonts w:asciiTheme="minorBidi" w:hAnsiTheme="minorBidi" w:cstheme="minorBidi"/>
          <w:sz w:val="24"/>
          <w:szCs w:val="24"/>
        </w:rPr>
        <w:tab/>
      </w:r>
      <w:r w:rsidR="00DD79BE" w:rsidRPr="004407F4">
        <w:rPr>
          <w:rFonts w:asciiTheme="minorBidi" w:hAnsiTheme="minorBidi" w:cstheme="minorBidi"/>
          <w:color w:val="000000"/>
          <w:sz w:val="24"/>
          <w:szCs w:val="24"/>
        </w:rPr>
        <w:br/>
      </w:r>
      <w:r w:rsidR="00DD79BE" w:rsidRPr="004407F4">
        <w:rPr>
          <w:rFonts w:asciiTheme="minorBidi" w:hAnsiTheme="minorBidi" w:cstheme="minorBidi"/>
          <w:color w:val="000000"/>
          <w:sz w:val="24"/>
          <w:szCs w:val="24"/>
        </w:rPr>
        <w:br/>
        <w:t>To optimise measurement reliability, the Likert scale generally offered five response options, as scales</w:t>
      </w:r>
      <w:r w:rsidR="00075FC0" w:rsidRPr="004407F4">
        <w:rPr>
          <w:rFonts w:asciiTheme="minorBidi" w:hAnsiTheme="minorBidi" w:cstheme="minorBidi"/>
          <w:color w:val="000000"/>
          <w:sz w:val="24"/>
          <w:szCs w:val="24"/>
        </w:rPr>
        <w:t xml:space="preserve"> with </w:t>
      </w:r>
      <w:r w:rsidR="00DD79BE" w:rsidRPr="004407F4">
        <w:rPr>
          <w:rFonts w:asciiTheme="minorBidi" w:hAnsiTheme="minorBidi" w:cstheme="minorBidi"/>
          <w:sz w:val="24"/>
          <w:szCs w:val="24"/>
        </w:rPr>
        <w:t xml:space="preserve">four, five or six options </w:t>
      </w:r>
      <w:r w:rsidR="00075FC0" w:rsidRPr="004407F4">
        <w:rPr>
          <w:rFonts w:asciiTheme="minorBidi" w:hAnsiTheme="minorBidi" w:cstheme="minorBidi"/>
          <w:sz w:val="24"/>
          <w:szCs w:val="24"/>
        </w:rPr>
        <w:t xml:space="preserve">are shown to </w:t>
      </w:r>
      <w:r w:rsidR="00DD79BE" w:rsidRPr="004407F4">
        <w:rPr>
          <w:rFonts w:asciiTheme="minorBidi" w:hAnsiTheme="minorBidi" w:cstheme="minorBidi"/>
          <w:sz w:val="24"/>
          <w:szCs w:val="24"/>
        </w:rPr>
        <w:t xml:space="preserve">provide </w:t>
      </w:r>
      <w:r w:rsidR="00075FC0" w:rsidRPr="004407F4">
        <w:rPr>
          <w:rFonts w:asciiTheme="minorBidi" w:hAnsiTheme="minorBidi" w:cstheme="minorBidi"/>
          <w:sz w:val="24"/>
          <w:szCs w:val="24"/>
        </w:rPr>
        <w:t xml:space="preserve">greater </w:t>
      </w:r>
      <w:r w:rsidR="00DD79BE" w:rsidRPr="004407F4">
        <w:rPr>
          <w:rFonts w:asciiTheme="minorBidi" w:hAnsiTheme="minorBidi" w:cstheme="minorBidi"/>
          <w:sz w:val="24"/>
          <w:szCs w:val="24"/>
        </w:rPr>
        <w:t xml:space="preserve">reliability than those with </w:t>
      </w:r>
      <w:r w:rsidR="00075FC0" w:rsidRPr="004407F4">
        <w:rPr>
          <w:rFonts w:asciiTheme="minorBidi" w:hAnsiTheme="minorBidi" w:cstheme="minorBidi"/>
          <w:sz w:val="24"/>
          <w:szCs w:val="24"/>
        </w:rPr>
        <w:t>fewer options</w:t>
      </w:r>
      <w:r w:rsidR="00DD79BE" w:rsidRPr="004407F4">
        <w:rPr>
          <w:rFonts w:asciiTheme="minorBidi" w:hAnsiTheme="minorBidi" w:cstheme="minorBidi"/>
          <w:sz w:val="24"/>
          <w:szCs w:val="24"/>
        </w:rPr>
        <w:t xml:space="preserve"> </w:t>
      </w:r>
      <w:sdt>
        <w:sdtPr>
          <w:rPr>
            <w:rFonts w:asciiTheme="minorBidi" w:hAnsiTheme="minorBidi" w:cstheme="minorBidi"/>
            <w:color w:val="000000"/>
            <w:sz w:val="24"/>
            <w:szCs w:val="24"/>
          </w:rPr>
          <w:tag w:val="MENDELEY_CITATION_v3_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"/>
          <w:id w:val="-541435425"/>
          <w:placeholder>
            <w:docPart w:val="33EABC254CFE4C0EA6246738F65E2485"/>
          </w:placeholder>
        </w:sdtPr>
        <w:sdtContent>
          <w:r w:rsidR="00B7360A" w:rsidRPr="00B7360A">
            <w:rPr>
              <w:rFonts w:asciiTheme="minorBidi" w:hAnsiTheme="minorBidi" w:cstheme="minorBidi"/>
              <w:color w:val="000000"/>
              <w:sz w:val="24"/>
            </w:rPr>
            <w:t>(Lee and Paek, 2014)</w:t>
          </w:r>
        </w:sdtContent>
      </w:sdt>
      <w:r w:rsidR="00DD79BE" w:rsidRPr="004407F4">
        <w:rPr>
          <w:rFonts w:asciiTheme="minorBidi" w:hAnsiTheme="minorBidi" w:cstheme="minorBidi"/>
          <w:sz w:val="24"/>
          <w:szCs w:val="24"/>
        </w:rPr>
        <w:t xml:space="preserve">. In </w:t>
      </w:r>
      <w:r w:rsidR="00D91469" w:rsidRPr="004407F4">
        <w:rPr>
          <w:rFonts w:asciiTheme="minorBidi" w:hAnsiTheme="minorBidi" w:cstheme="minorBidi"/>
          <w:sz w:val="24"/>
          <w:szCs w:val="24"/>
        </w:rPr>
        <w:t>some</w:t>
      </w:r>
      <w:r w:rsidR="00DD79BE" w:rsidRPr="00FF7E7C">
        <w:rPr>
          <w:rFonts w:asciiTheme="minorBidi" w:hAnsiTheme="minorBidi" w:cstheme="minorBidi"/>
          <w:sz w:val="24"/>
          <w:szCs w:val="24"/>
        </w:rPr>
        <w:t xml:space="preserve"> cases</w:t>
      </w:r>
      <w:r w:rsidR="00025FA0" w:rsidRPr="00FF7E7C">
        <w:rPr>
          <w:rFonts w:asciiTheme="minorBidi" w:hAnsiTheme="minorBidi" w:cstheme="minorBidi"/>
          <w:sz w:val="24"/>
          <w:szCs w:val="24"/>
        </w:rPr>
        <w:t xml:space="preserve">, an “other” option was included to allow respondents to </w:t>
      </w:r>
      <w:r w:rsidR="00D91469" w:rsidRPr="00FF7E7C">
        <w:rPr>
          <w:rFonts w:asciiTheme="minorBidi" w:hAnsiTheme="minorBidi" w:cstheme="minorBidi"/>
          <w:sz w:val="24"/>
          <w:szCs w:val="24"/>
        </w:rPr>
        <w:t xml:space="preserve">provide additional perspectives, thought its use was </w:t>
      </w:r>
      <w:r w:rsidR="00025FA0" w:rsidRPr="00FF7E7C">
        <w:rPr>
          <w:rFonts w:asciiTheme="minorBidi" w:hAnsiTheme="minorBidi" w:cstheme="minorBidi"/>
          <w:sz w:val="24"/>
          <w:szCs w:val="24"/>
        </w:rPr>
        <w:t>limited to ma</w:t>
      </w:r>
      <w:r w:rsidR="00DD79BE" w:rsidRPr="00FF7E7C">
        <w:rPr>
          <w:rFonts w:asciiTheme="minorBidi" w:hAnsiTheme="minorBidi" w:cstheme="minorBidi"/>
          <w:sz w:val="24"/>
          <w:szCs w:val="24"/>
        </w:rPr>
        <w:t xml:space="preserve">intain </w:t>
      </w:r>
      <w:r w:rsidR="00D91469" w:rsidRPr="00FF7E7C">
        <w:rPr>
          <w:rFonts w:asciiTheme="minorBidi" w:hAnsiTheme="minorBidi" w:cstheme="minorBidi"/>
          <w:sz w:val="24"/>
          <w:szCs w:val="24"/>
        </w:rPr>
        <w:t>s</w:t>
      </w:r>
      <w:r w:rsidR="00DD79BE" w:rsidRPr="00FF7E7C">
        <w:rPr>
          <w:rFonts w:asciiTheme="minorBidi" w:hAnsiTheme="minorBidi" w:cstheme="minorBidi"/>
          <w:sz w:val="24"/>
          <w:szCs w:val="24"/>
        </w:rPr>
        <w:t>implicity</w:t>
      </w:r>
      <w:r w:rsidR="00D91469" w:rsidRPr="00FF7E7C">
        <w:rPr>
          <w:rFonts w:asciiTheme="minorBidi" w:hAnsiTheme="minorBidi" w:cstheme="minorBidi"/>
          <w:sz w:val="24"/>
          <w:szCs w:val="24"/>
        </w:rPr>
        <w:t xml:space="preserve"> and focus</w:t>
      </w:r>
      <w:r w:rsidR="00DD79BE" w:rsidRPr="00FF7E7C">
        <w:rPr>
          <w:rFonts w:asciiTheme="minorBidi" w:hAnsiTheme="minorBidi" w:cstheme="minorBidi"/>
          <w:sz w:val="24"/>
          <w:szCs w:val="24"/>
        </w:rPr>
        <w:t xml:space="preserve">. </w:t>
      </w:r>
    </w:p>
    <w:p w14:paraId="568DBA19" w14:textId="314A0691" w:rsidR="00D91469" w:rsidRPr="00FF7E7C" w:rsidRDefault="00D91469" w:rsidP="00FF7E7C">
      <w:pPr>
        <w:jc w:val="both"/>
        <w:rPr>
          <w:rFonts w:asciiTheme="minorBidi" w:hAnsiTheme="minorBidi" w:cstheme="minorBidi"/>
          <w:sz w:val="24"/>
          <w:szCs w:val="24"/>
        </w:rPr>
      </w:pPr>
      <w:r w:rsidRPr="00FF7E7C">
        <w:rPr>
          <w:rFonts w:asciiTheme="minorBidi" w:hAnsiTheme="minorBidi" w:cstheme="minorBidi"/>
          <w:sz w:val="24"/>
          <w:szCs w:val="24"/>
        </w:rPr>
        <w:t>Survey p</w:t>
      </w:r>
      <w:r w:rsidR="00025FA0" w:rsidRPr="00FF7E7C">
        <w:rPr>
          <w:rFonts w:asciiTheme="minorBidi" w:hAnsiTheme="minorBidi" w:cstheme="minorBidi"/>
          <w:sz w:val="24"/>
          <w:szCs w:val="24"/>
        </w:rPr>
        <w:t xml:space="preserve">articipants </w:t>
      </w:r>
      <w:r w:rsidRPr="00FF7E7C">
        <w:rPr>
          <w:rFonts w:asciiTheme="minorBidi" w:hAnsiTheme="minorBidi" w:cstheme="minorBidi"/>
          <w:sz w:val="24"/>
          <w:szCs w:val="24"/>
        </w:rPr>
        <w:t xml:space="preserve">could </w:t>
      </w:r>
      <w:r w:rsidR="00DD79BE" w:rsidRPr="00FF7E7C">
        <w:rPr>
          <w:rFonts w:asciiTheme="minorBidi" w:hAnsiTheme="minorBidi" w:cstheme="minorBidi"/>
          <w:sz w:val="24"/>
          <w:szCs w:val="24"/>
        </w:rPr>
        <w:t xml:space="preserve">skip any questions they preferred not to answer, </w:t>
      </w:r>
      <w:r w:rsidRPr="00FF7E7C">
        <w:rPr>
          <w:rFonts w:asciiTheme="minorBidi" w:hAnsiTheme="minorBidi" w:cstheme="minorBidi"/>
          <w:sz w:val="24"/>
          <w:szCs w:val="24"/>
        </w:rPr>
        <w:t xml:space="preserve">and </w:t>
      </w:r>
      <w:r w:rsidR="00DD79BE" w:rsidRPr="00FF7E7C">
        <w:rPr>
          <w:rFonts w:asciiTheme="minorBidi" w:hAnsiTheme="minorBidi" w:cstheme="minorBidi"/>
          <w:sz w:val="24"/>
          <w:szCs w:val="24"/>
        </w:rPr>
        <w:t>all responses w</w:t>
      </w:r>
      <w:r w:rsidRPr="00FF7E7C">
        <w:rPr>
          <w:rFonts w:asciiTheme="minorBidi" w:hAnsiTheme="minorBidi" w:cstheme="minorBidi"/>
          <w:sz w:val="24"/>
          <w:szCs w:val="24"/>
        </w:rPr>
        <w:t xml:space="preserve">ere anonymised to foster </w:t>
      </w:r>
      <w:r w:rsidR="00025FA0" w:rsidRPr="00FF7E7C">
        <w:rPr>
          <w:rFonts w:asciiTheme="minorBidi" w:hAnsiTheme="minorBidi" w:cstheme="minorBidi"/>
          <w:sz w:val="24"/>
          <w:szCs w:val="24"/>
        </w:rPr>
        <w:t>trust and encourag</w:t>
      </w:r>
      <w:r w:rsidRPr="00FF7E7C">
        <w:rPr>
          <w:rFonts w:asciiTheme="minorBidi" w:hAnsiTheme="minorBidi" w:cstheme="minorBidi"/>
          <w:sz w:val="24"/>
          <w:szCs w:val="24"/>
        </w:rPr>
        <w:t>e</w:t>
      </w:r>
      <w:r w:rsidR="00025FA0" w:rsidRPr="00FF7E7C">
        <w:rPr>
          <w:rFonts w:asciiTheme="minorBidi" w:hAnsiTheme="minorBidi" w:cstheme="minorBidi"/>
          <w:sz w:val="24"/>
          <w:szCs w:val="24"/>
        </w:rPr>
        <w:t xml:space="preserve"> honest participation. </w:t>
      </w:r>
      <w:r w:rsidR="00BB7CA3" w:rsidRPr="00FF7E7C">
        <w:rPr>
          <w:rFonts w:asciiTheme="minorBidi" w:hAnsiTheme="minorBidi" w:cstheme="minorBidi"/>
          <w:sz w:val="24"/>
          <w:szCs w:val="24"/>
        </w:rPr>
        <w:t xml:space="preserve"> Participation was entirely voluntary and incentive-free, guaranteeing authentic and unbiased feedback. </w:t>
      </w:r>
      <w:r w:rsidR="00752EF5" w:rsidRPr="00FF7E7C">
        <w:rPr>
          <w:rFonts w:asciiTheme="minorBidi" w:hAnsiTheme="minorBidi" w:cstheme="minorBidi"/>
          <w:sz w:val="24"/>
          <w:szCs w:val="24"/>
        </w:rPr>
        <w:t>Although</w:t>
      </w:r>
      <w:r w:rsidR="00B66B1C" w:rsidRPr="00FF7E7C">
        <w:rPr>
          <w:rFonts w:asciiTheme="minorBidi" w:hAnsiTheme="minorBidi" w:cstheme="minorBidi"/>
          <w:sz w:val="24"/>
          <w:szCs w:val="24"/>
        </w:rPr>
        <w:t xml:space="preserve"> </w:t>
      </w:r>
      <w:r w:rsidRPr="00FF7E7C">
        <w:rPr>
          <w:rFonts w:asciiTheme="minorBidi" w:hAnsiTheme="minorBidi" w:cstheme="minorBidi"/>
          <w:sz w:val="24"/>
          <w:szCs w:val="24"/>
        </w:rPr>
        <w:t xml:space="preserve">the absence of </w:t>
      </w:r>
      <w:r w:rsidR="00B96297" w:rsidRPr="00FF7E7C">
        <w:rPr>
          <w:rFonts w:asciiTheme="minorBidi" w:hAnsiTheme="minorBidi" w:cstheme="minorBidi"/>
          <w:sz w:val="24"/>
          <w:szCs w:val="24"/>
        </w:rPr>
        <w:t>interviews or focus groups</w:t>
      </w:r>
      <w:r w:rsidRPr="00FF7E7C">
        <w:rPr>
          <w:rFonts w:asciiTheme="minorBidi" w:hAnsiTheme="minorBidi" w:cstheme="minorBidi"/>
          <w:sz w:val="24"/>
          <w:szCs w:val="24"/>
        </w:rPr>
        <w:t xml:space="preserve"> with NHS 111 Wales staff</w:t>
      </w:r>
      <w:r w:rsidR="00037927" w:rsidRPr="00FF7E7C">
        <w:rPr>
          <w:rFonts w:asciiTheme="minorBidi" w:hAnsiTheme="minorBidi" w:cstheme="minorBidi"/>
          <w:sz w:val="24"/>
          <w:szCs w:val="24"/>
        </w:rPr>
        <w:t xml:space="preserve"> </w:t>
      </w:r>
      <w:r w:rsidRPr="00FF7E7C">
        <w:rPr>
          <w:rFonts w:asciiTheme="minorBidi" w:hAnsiTheme="minorBidi" w:cstheme="minorBidi"/>
          <w:sz w:val="24"/>
          <w:szCs w:val="24"/>
        </w:rPr>
        <w:t xml:space="preserve">limited the depth of qualitative exploration, </w:t>
      </w:r>
      <w:r w:rsidR="00AD1F40" w:rsidRPr="00FF7E7C">
        <w:rPr>
          <w:rFonts w:asciiTheme="minorBidi" w:hAnsiTheme="minorBidi" w:cstheme="minorBidi"/>
          <w:sz w:val="24"/>
          <w:szCs w:val="24"/>
        </w:rPr>
        <w:t>the survey</w:t>
      </w:r>
      <w:r w:rsidR="00752EF5" w:rsidRPr="00FF7E7C">
        <w:rPr>
          <w:rFonts w:asciiTheme="minorBidi" w:hAnsiTheme="minorBidi" w:cstheme="minorBidi"/>
          <w:sz w:val="24"/>
          <w:szCs w:val="24"/>
        </w:rPr>
        <w:t xml:space="preserve"> </w:t>
      </w:r>
      <w:r w:rsidRPr="00FF7E7C">
        <w:rPr>
          <w:rFonts w:asciiTheme="minorBidi" w:hAnsiTheme="minorBidi" w:cstheme="minorBidi"/>
          <w:sz w:val="24"/>
          <w:szCs w:val="24"/>
        </w:rPr>
        <w:t xml:space="preserve">allowed for broad, </w:t>
      </w:r>
      <w:r w:rsidR="00B66B1C" w:rsidRPr="00FF7E7C">
        <w:rPr>
          <w:rFonts w:asciiTheme="minorBidi" w:hAnsiTheme="minorBidi" w:cstheme="minorBidi"/>
          <w:sz w:val="24"/>
          <w:szCs w:val="24"/>
        </w:rPr>
        <w:t>geographical</w:t>
      </w:r>
      <w:r w:rsidRPr="00FF7E7C">
        <w:rPr>
          <w:rFonts w:asciiTheme="minorBidi" w:hAnsiTheme="minorBidi" w:cstheme="minorBidi"/>
          <w:sz w:val="24"/>
          <w:szCs w:val="24"/>
        </w:rPr>
        <w:t>ly</w:t>
      </w:r>
      <w:r w:rsidR="00B66B1C" w:rsidRPr="00FF7E7C">
        <w:rPr>
          <w:rFonts w:asciiTheme="minorBidi" w:hAnsiTheme="minorBidi" w:cstheme="minorBidi"/>
          <w:sz w:val="24"/>
          <w:szCs w:val="24"/>
        </w:rPr>
        <w:t xml:space="preserve"> diverse </w:t>
      </w:r>
      <w:r w:rsidRPr="00FF7E7C">
        <w:rPr>
          <w:rFonts w:asciiTheme="minorBidi" w:hAnsiTheme="minorBidi" w:cstheme="minorBidi"/>
          <w:sz w:val="24"/>
          <w:szCs w:val="24"/>
        </w:rPr>
        <w:t>participation and captured insights from i</w:t>
      </w:r>
      <w:r w:rsidR="000E55CC" w:rsidRPr="00FF7E7C">
        <w:rPr>
          <w:rFonts w:asciiTheme="minorBidi" w:hAnsiTheme="minorBidi" w:cstheme="minorBidi"/>
          <w:sz w:val="24"/>
          <w:szCs w:val="24"/>
        </w:rPr>
        <w:t xml:space="preserve">ndividuals with and without prior experience </w:t>
      </w:r>
      <w:r w:rsidRPr="00FF7E7C">
        <w:rPr>
          <w:rFonts w:asciiTheme="minorBidi" w:hAnsiTheme="minorBidi" w:cstheme="minorBidi"/>
          <w:sz w:val="24"/>
          <w:szCs w:val="24"/>
        </w:rPr>
        <w:t>using</w:t>
      </w:r>
      <w:r w:rsidR="000E55CC" w:rsidRPr="00FF7E7C">
        <w:rPr>
          <w:rFonts w:asciiTheme="minorBidi" w:hAnsiTheme="minorBidi" w:cstheme="minorBidi"/>
          <w:sz w:val="24"/>
          <w:szCs w:val="24"/>
        </w:rPr>
        <w:t xml:space="preserve"> </w:t>
      </w:r>
      <w:r w:rsidR="00AD1F40" w:rsidRPr="00FF7E7C">
        <w:rPr>
          <w:rFonts w:asciiTheme="minorBidi" w:hAnsiTheme="minorBidi" w:cstheme="minorBidi"/>
          <w:sz w:val="24"/>
          <w:szCs w:val="24"/>
        </w:rPr>
        <w:t>NHS 111 Wales services</w:t>
      </w:r>
      <w:r w:rsidR="00B66B1C" w:rsidRPr="00FF7E7C">
        <w:rPr>
          <w:rFonts w:asciiTheme="minorBidi" w:hAnsiTheme="minorBidi" w:cstheme="minorBidi"/>
          <w:sz w:val="24"/>
          <w:szCs w:val="24"/>
        </w:rPr>
        <w:t xml:space="preserve">. </w:t>
      </w:r>
    </w:p>
    <w:p w14:paraId="0B8A74B8" w14:textId="1EFD9904" w:rsidR="00676D85" w:rsidRDefault="00676D85" w:rsidP="00FF7E7C">
      <w:pPr>
        <w:jc w:val="both"/>
        <w:rPr>
          <w:rFonts w:ascii="Arial" w:hAnsi="Arial" w:cs="Arial"/>
          <w:sz w:val="24"/>
          <w:szCs w:val="24"/>
        </w:rPr>
      </w:pPr>
    </w:p>
    <w:p w14:paraId="331E981B" w14:textId="34C003A8" w:rsidR="000C5248" w:rsidRPr="000F4213" w:rsidRDefault="000C5248" w:rsidP="005201B9">
      <w:pPr>
        <w:rPr>
          <w:rFonts w:ascii="Arial" w:hAnsi="Arial" w:cs="Arial"/>
          <w:bCs/>
          <w:i/>
          <w:iCs/>
          <w:szCs w:val="24"/>
        </w:rPr>
      </w:pPr>
      <w:r w:rsidRPr="000F4213">
        <w:rPr>
          <w:rFonts w:ascii="Arial" w:hAnsi="Arial" w:cs="Arial"/>
          <w:b/>
          <w:bCs/>
          <w:i/>
          <w:iCs/>
          <w:sz w:val="24"/>
          <w:szCs w:val="24"/>
        </w:rPr>
        <w:t>3.</w:t>
      </w:r>
      <w:r w:rsidR="009E6059" w:rsidRPr="000F4213">
        <w:rPr>
          <w:rFonts w:ascii="Arial" w:hAnsi="Arial" w:cs="Arial"/>
          <w:b/>
          <w:bCs/>
          <w:i/>
          <w:iCs/>
          <w:sz w:val="24"/>
          <w:szCs w:val="24"/>
        </w:rPr>
        <w:t>2</w:t>
      </w:r>
      <w:r w:rsidR="00BA5240">
        <w:rPr>
          <w:rFonts w:ascii="Arial" w:hAnsi="Arial" w:cs="Arial"/>
          <w:b/>
          <w:bCs/>
          <w:i/>
          <w:iCs/>
          <w:sz w:val="24"/>
          <w:szCs w:val="24"/>
        </w:rPr>
        <w:t>.2</w:t>
      </w:r>
      <w:r w:rsidR="00524195" w:rsidRPr="000F4213">
        <w:rPr>
          <w:rFonts w:ascii="Arial" w:hAnsi="Arial" w:cs="Arial"/>
          <w:b/>
          <w:bCs/>
          <w:i/>
          <w:iCs/>
          <w:sz w:val="24"/>
          <w:szCs w:val="24"/>
        </w:rPr>
        <w:t xml:space="preserve"> </w:t>
      </w:r>
      <w:r w:rsidRPr="000F4213">
        <w:rPr>
          <w:rFonts w:ascii="Arial" w:hAnsi="Arial" w:cs="Arial"/>
          <w:b/>
          <w:bCs/>
          <w:i/>
          <w:iCs/>
          <w:sz w:val="24"/>
          <w:szCs w:val="24"/>
        </w:rPr>
        <w:t xml:space="preserve">Quantitative </w:t>
      </w:r>
      <w:r w:rsidR="00A56CEC" w:rsidRPr="000F4213">
        <w:rPr>
          <w:rFonts w:ascii="Arial" w:hAnsi="Arial" w:cs="Arial"/>
          <w:b/>
          <w:bCs/>
          <w:i/>
          <w:iCs/>
          <w:sz w:val="24"/>
          <w:szCs w:val="24"/>
        </w:rPr>
        <w:t>M</w:t>
      </w:r>
      <w:r w:rsidRPr="000F4213">
        <w:rPr>
          <w:rFonts w:ascii="Arial" w:hAnsi="Arial" w:cs="Arial"/>
          <w:b/>
          <w:bCs/>
          <w:i/>
          <w:iCs/>
          <w:sz w:val="24"/>
          <w:szCs w:val="24"/>
        </w:rPr>
        <w:t>ethods</w:t>
      </w:r>
    </w:p>
    <w:p w14:paraId="1E51CB7C" w14:textId="39AE4D9D" w:rsidR="00EE5A16" w:rsidRDefault="00F7020F" w:rsidP="00FF7E7C">
      <w:pPr>
        <w:jc w:val="both"/>
        <w:rPr>
          <w:rFonts w:ascii="Arial" w:hAnsi="Arial" w:cs="Arial"/>
          <w:sz w:val="24"/>
          <w:szCs w:val="24"/>
        </w:rPr>
      </w:pPr>
      <w:r>
        <w:rPr>
          <w:rFonts w:ascii="Arial" w:hAnsi="Arial" w:cs="Arial"/>
          <w:sz w:val="24"/>
          <w:szCs w:val="24"/>
        </w:rPr>
        <w:t xml:space="preserve">Quantitative methods were </w:t>
      </w:r>
      <w:r w:rsidR="00752EF5">
        <w:rPr>
          <w:rFonts w:ascii="Arial" w:hAnsi="Arial" w:cs="Arial"/>
          <w:sz w:val="24"/>
          <w:szCs w:val="24"/>
        </w:rPr>
        <w:t>used</w:t>
      </w:r>
      <w:r>
        <w:rPr>
          <w:rFonts w:ascii="Arial" w:hAnsi="Arial" w:cs="Arial"/>
          <w:sz w:val="24"/>
          <w:szCs w:val="24"/>
        </w:rPr>
        <w:t xml:space="preserve"> to complement qualitative insights</w:t>
      </w:r>
      <w:r w:rsidR="00EE5A16">
        <w:rPr>
          <w:rFonts w:ascii="Arial" w:hAnsi="Arial" w:cs="Arial"/>
          <w:sz w:val="24"/>
          <w:szCs w:val="24"/>
        </w:rPr>
        <w:t xml:space="preserve"> by </w:t>
      </w:r>
      <w:r>
        <w:rPr>
          <w:rFonts w:ascii="Arial" w:hAnsi="Arial" w:cs="Arial"/>
          <w:sz w:val="24"/>
          <w:szCs w:val="24"/>
        </w:rPr>
        <w:t>provid</w:t>
      </w:r>
      <w:r w:rsidR="00EE5A16">
        <w:rPr>
          <w:rFonts w:ascii="Arial" w:hAnsi="Arial" w:cs="Arial"/>
          <w:sz w:val="24"/>
          <w:szCs w:val="24"/>
        </w:rPr>
        <w:t>ing</w:t>
      </w:r>
      <w:r>
        <w:rPr>
          <w:rFonts w:ascii="Arial" w:hAnsi="Arial" w:cs="Arial"/>
          <w:sz w:val="24"/>
          <w:szCs w:val="24"/>
        </w:rPr>
        <w:t xml:space="preserve"> measurable data on triage dispositions </w:t>
      </w:r>
      <w:r w:rsidR="00752EF5">
        <w:rPr>
          <w:rFonts w:ascii="Arial" w:hAnsi="Arial" w:cs="Arial"/>
          <w:sz w:val="24"/>
          <w:szCs w:val="24"/>
        </w:rPr>
        <w:t>from both the symptom checker and telephony service</w:t>
      </w:r>
      <w:r>
        <w:rPr>
          <w:rFonts w:ascii="Arial" w:hAnsi="Arial" w:cs="Arial"/>
          <w:sz w:val="24"/>
          <w:szCs w:val="24"/>
        </w:rPr>
        <w:t xml:space="preserve">. Numerical data </w:t>
      </w:r>
      <w:r w:rsidR="00EE5A16">
        <w:rPr>
          <w:rFonts w:ascii="Arial" w:hAnsi="Arial" w:cs="Arial"/>
          <w:sz w:val="24"/>
          <w:szCs w:val="24"/>
        </w:rPr>
        <w:t xml:space="preserve">on </w:t>
      </w:r>
      <w:r>
        <w:rPr>
          <w:rFonts w:ascii="Arial" w:hAnsi="Arial" w:cs="Arial"/>
          <w:sz w:val="24"/>
          <w:szCs w:val="24"/>
        </w:rPr>
        <w:t xml:space="preserve">triage </w:t>
      </w:r>
      <w:r w:rsidR="00EE5A16">
        <w:rPr>
          <w:rFonts w:ascii="Arial" w:hAnsi="Arial" w:cs="Arial"/>
          <w:sz w:val="24"/>
          <w:szCs w:val="24"/>
        </w:rPr>
        <w:t xml:space="preserve">outcomes, such as “Contact GP” or </w:t>
      </w:r>
      <w:r>
        <w:rPr>
          <w:rFonts w:ascii="Arial" w:hAnsi="Arial" w:cs="Arial"/>
          <w:sz w:val="24"/>
          <w:szCs w:val="24"/>
        </w:rPr>
        <w:t>“</w:t>
      </w:r>
      <w:r w:rsidR="00B66B1C">
        <w:rPr>
          <w:rFonts w:ascii="Arial" w:hAnsi="Arial" w:cs="Arial"/>
          <w:sz w:val="24"/>
          <w:szCs w:val="24"/>
        </w:rPr>
        <w:t>Self-Care</w:t>
      </w:r>
      <w:r>
        <w:rPr>
          <w:rFonts w:ascii="Arial" w:hAnsi="Arial" w:cs="Arial"/>
          <w:sz w:val="24"/>
          <w:szCs w:val="24"/>
        </w:rPr>
        <w:t>”</w:t>
      </w:r>
      <w:r w:rsidR="00262540">
        <w:rPr>
          <w:rFonts w:ascii="Arial" w:hAnsi="Arial" w:cs="Arial"/>
          <w:sz w:val="24"/>
          <w:szCs w:val="24"/>
        </w:rPr>
        <w:t xml:space="preserve"> </w:t>
      </w:r>
      <w:r w:rsidR="00BB7CA3">
        <w:rPr>
          <w:rFonts w:ascii="Arial" w:hAnsi="Arial" w:cs="Arial"/>
          <w:sz w:val="24"/>
          <w:szCs w:val="24"/>
        </w:rPr>
        <w:t>were</w:t>
      </w:r>
      <w:r w:rsidR="00115CBB" w:rsidRPr="00BB7CA3">
        <w:rPr>
          <w:rFonts w:ascii="Arial" w:hAnsi="Arial" w:cs="Arial"/>
          <w:color w:val="000000" w:themeColor="text1"/>
          <w:sz w:val="24"/>
          <w:szCs w:val="24"/>
        </w:rPr>
        <w:t xml:space="preserve"> </w:t>
      </w:r>
      <w:r w:rsidR="00262540">
        <w:rPr>
          <w:rFonts w:ascii="Arial" w:hAnsi="Arial" w:cs="Arial"/>
          <w:sz w:val="24"/>
          <w:szCs w:val="24"/>
        </w:rPr>
        <w:t>collected</w:t>
      </w:r>
      <w:r>
        <w:rPr>
          <w:rFonts w:ascii="Arial" w:hAnsi="Arial" w:cs="Arial"/>
          <w:sz w:val="24"/>
          <w:szCs w:val="24"/>
        </w:rPr>
        <w:t xml:space="preserve"> f</w:t>
      </w:r>
      <w:r w:rsidR="00262540">
        <w:rPr>
          <w:rFonts w:ascii="Arial" w:hAnsi="Arial" w:cs="Arial"/>
          <w:sz w:val="24"/>
          <w:szCs w:val="24"/>
        </w:rPr>
        <w:t>or two</w:t>
      </w:r>
      <w:r>
        <w:rPr>
          <w:rFonts w:ascii="Arial" w:hAnsi="Arial" w:cs="Arial"/>
          <w:sz w:val="24"/>
          <w:szCs w:val="24"/>
        </w:rPr>
        <w:t xml:space="preserve"> seasonal symptom</w:t>
      </w:r>
      <w:r w:rsidR="00EE5A16">
        <w:rPr>
          <w:rFonts w:ascii="Arial" w:hAnsi="Arial" w:cs="Arial"/>
          <w:sz w:val="24"/>
          <w:szCs w:val="24"/>
        </w:rPr>
        <w:t>s</w:t>
      </w:r>
      <w:r w:rsidR="00262540">
        <w:rPr>
          <w:rFonts w:ascii="Arial" w:hAnsi="Arial" w:cs="Arial"/>
          <w:sz w:val="24"/>
          <w:szCs w:val="24"/>
        </w:rPr>
        <w:t>:</w:t>
      </w:r>
      <w:r>
        <w:rPr>
          <w:rFonts w:ascii="Arial" w:hAnsi="Arial" w:cs="Arial"/>
          <w:sz w:val="24"/>
          <w:szCs w:val="24"/>
        </w:rPr>
        <w:t xml:space="preserve"> </w:t>
      </w:r>
      <w:r w:rsidR="00EE5A16">
        <w:rPr>
          <w:rFonts w:ascii="Arial" w:hAnsi="Arial" w:cs="Arial"/>
          <w:sz w:val="24"/>
          <w:szCs w:val="24"/>
        </w:rPr>
        <w:t>‘C</w:t>
      </w:r>
      <w:r>
        <w:rPr>
          <w:rFonts w:ascii="Arial" w:hAnsi="Arial" w:cs="Arial"/>
          <w:sz w:val="24"/>
          <w:szCs w:val="24"/>
        </w:rPr>
        <w:t>old &amp; flu</w:t>
      </w:r>
      <w:r w:rsidR="00EE5A16">
        <w:rPr>
          <w:rFonts w:ascii="Arial" w:hAnsi="Arial" w:cs="Arial"/>
          <w:sz w:val="24"/>
          <w:szCs w:val="24"/>
        </w:rPr>
        <w:t>’</w:t>
      </w:r>
      <w:r>
        <w:rPr>
          <w:rFonts w:ascii="Arial" w:hAnsi="Arial" w:cs="Arial"/>
          <w:sz w:val="24"/>
          <w:szCs w:val="24"/>
        </w:rPr>
        <w:t xml:space="preserve"> and </w:t>
      </w:r>
      <w:r w:rsidR="00EE5A16">
        <w:rPr>
          <w:rFonts w:ascii="Arial" w:hAnsi="Arial" w:cs="Arial"/>
          <w:sz w:val="24"/>
          <w:szCs w:val="24"/>
        </w:rPr>
        <w:t>‘S</w:t>
      </w:r>
      <w:r>
        <w:rPr>
          <w:rFonts w:ascii="Arial" w:hAnsi="Arial" w:cs="Arial"/>
          <w:sz w:val="24"/>
          <w:szCs w:val="24"/>
        </w:rPr>
        <w:t xml:space="preserve">tings &amp; </w:t>
      </w:r>
      <w:r w:rsidR="00EE5A16">
        <w:rPr>
          <w:rFonts w:ascii="Arial" w:hAnsi="Arial" w:cs="Arial"/>
          <w:sz w:val="24"/>
          <w:szCs w:val="24"/>
        </w:rPr>
        <w:t>B</w:t>
      </w:r>
      <w:r>
        <w:rPr>
          <w:rFonts w:ascii="Arial" w:hAnsi="Arial" w:cs="Arial"/>
          <w:sz w:val="24"/>
          <w:szCs w:val="24"/>
        </w:rPr>
        <w:t>ites</w:t>
      </w:r>
      <w:r w:rsidR="00EE5A16">
        <w:rPr>
          <w:rFonts w:ascii="Arial" w:hAnsi="Arial" w:cs="Arial"/>
          <w:sz w:val="24"/>
          <w:szCs w:val="24"/>
        </w:rPr>
        <w:t>’</w:t>
      </w:r>
      <w:r>
        <w:rPr>
          <w:rFonts w:ascii="Arial" w:hAnsi="Arial" w:cs="Arial"/>
          <w:sz w:val="24"/>
          <w:szCs w:val="24"/>
        </w:rPr>
        <w:t xml:space="preserve">. These quantitative metrics </w:t>
      </w:r>
      <w:r w:rsidR="00EE5A16">
        <w:rPr>
          <w:rFonts w:ascii="Arial" w:hAnsi="Arial" w:cs="Arial"/>
          <w:sz w:val="24"/>
          <w:szCs w:val="24"/>
        </w:rPr>
        <w:t xml:space="preserve">enabled </w:t>
      </w:r>
      <w:r>
        <w:rPr>
          <w:rFonts w:ascii="Arial" w:hAnsi="Arial" w:cs="Arial"/>
          <w:sz w:val="24"/>
          <w:szCs w:val="24"/>
        </w:rPr>
        <w:t xml:space="preserve">an objective comparison </w:t>
      </w:r>
      <w:r w:rsidR="00262540">
        <w:rPr>
          <w:rFonts w:ascii="Arial" w:hAnsi="Arial" w:cs="Arial"/>
          <w:sz w:val="24"/>
          <w:szCs w:val="24"/>
        </w:rPr>
        <w:t xml:space="preserve">of </w:t>
      </w:r>
      <w:r>
        <w:rPr>
          <w:rFonts w:ascii="Arial" w:hAnsi="Arial" w:cs="Arial"/>
          <w:sz w:val="24"/>
          <w:szCs w:val="24"/>
        </w:rPr>
        <w:t>the online symptom checkers and the telephone service</w:t>
      </w:r>
      <w:r w:rsidR="00262540">
        <w:rPr>
          <w:rFonts w:ascii="Arial" w:hAnsi="Arial" w:cs="Arial"/>
          <w:sz w:val="24"/>
          <w:szCs w:val="24"/>
        </w:rPr>
        <w:t>, while also “</w:t>
      </w:r>
      <w:r w:rsidR="00422EF6" w:rsidRPr="00422EF6">
        <w:rPr>
          <w:rFonts w:ascii="Arial" w:hAnsi="Arial" w:cs="Arial"/>
          <w:sz w:val="24"/>
          <w:szCs w:val="24"/>
        </w:rPr>
        <w:t>generat</w:t>
      </w:r>
      <w:r w:rsidR="00262540">
        <w:rPr>
          <w:rFonts w:ascii="Arial" w:hAnsi="Arial" w:cs="Arial"/>
          <w:sz w:val="24"/>
          <w:szCs w:val="24"/>
        </w:rPr>
        <w:t>ing</w:t>
      </w:r>
      <w:r w:rsidR="00422EF6" w:rsidRPr="00422EF6">
        <w:rPr>
          <w:rFonts w:ascii="Arial" w:hAnsi="Arial" w:cs="Arial"/>
          <w:sz w:val="24"/>
          <w:szCs w:val="24"/>
        </w:rPr>
        <w:t xml:space="preserve"> hypotheses about relationships between different variables” </w:t>
      </w:r>
      <w:sdt>
        <w:sdtPr>
          <w:rPr>
            <w:rFonts w:ascii="Arial" w:hAnsi="Arial" w:cs="Arial"/>
            <w:color w:val="000000"/>
            <w:sz w:val="24"/>
            <w:szCs w:val="24"/>
          </w:rPr>
          <w:tag w:val="MENDELEY_CITATION_v3_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"/>
          <w:id w:val="2001308256"/>
          <w:placeholder>
            <w:docPart w:val="DefaultPlaceholder_-1854013440"/>
          </w:placeholder>
        </w:sdtPr>
        <w:sdtContent>
          <w:r w:rsidR="00B7360A" w:rsidRPr="00B7360A">
            <w:rPr>
              <w:rFonts w:ascii="Arial" w:hAnsi="Arial" w:cs="Arial"/>
              <w:color w:val="000000"/>
              <w:sz w:val="24"/>
              <w:szCs w:val="24"/>
            </w:rPr>
            <w:t>(Strauss, 1998)</w:t>
          </w:r>
        </w:sdtContent>
      </w:sdt>
      <w:r w:rsidR="00F12BC8">
        <w:rPr>
          <w:rFonts w:ascii="Arial" w:hAnsi="Arial" w:cs="Arial"/>
          <w:sz w:val="24"/>
          <w:szCs w:val="24"/>
        </w:rPr>
        <w:t>.</w:t>
      </w:r>
    </w:p>
    <w:p w14:paraId="20EBBBC7" w14:textId="77777777" w:rsidR="008F20A4" w:rsidRDefault="008F20A4" w:rsidP="00FF7E7C">
      <w:pPr>
        <w:jc w:val="both"/>
        <w:rPr>
          <w:rFonts w:ascii="Arial" w:hAnsi="Arial" w:cs="Arial"/>
          <w:sz w:val="24"/>
          <w:szCs w:val="24"/>
        </w:rPr>
      </w:pPr>
    </w:p>
    <w:p w14:paraId="1A01BB37" w14:textId="77777777" w:rsidR="00932689" w:rsidRDefault="00932689" w:rsidP="00F7020F">
      <w:pPr>
        <w:spacing w:line="360" w:lineRule="auto"/>
        <w:jc w:val="both"/>
        <w:rPr>
          <w:rFonts w:ascii="Arial" w:hAnsi="Arial" w:cs="Arial"/>
          <w:sz w:val="24"/>
          <w:szCs w:val="24"/>
        </w:rPr>
      </w:pPr>
    </w:p>
    <w:p w14:paraId="3DD5EE80" w14:textId="1BB37F6D" w:rsidR="00415B96" w:rsidRPr="000F4213" w:rsidRDefault="00415B96" w:rsidP="00415B96">
      <w:pPr>
        <w:pStyle w:val="Heading2"/>
        <w:rPr>
          <w:rFonts w:ascii="Arial" w:hAnsi="Arial" w:cs="Arial"/>
        </w:rPr>
      </w:pPr>
      <w:bookmarkStart w:id="161" w:name="_Toc197070338"/>
      <w:bookmarkStart w:id="162" w:name="_Toc197438081"/>
      <w:r w:rsidRPr="000F4213">
        <w:rPr>
          <w:rFonts w:ascii="Arial" w:hAnsi="Arial" w:cs="Arial"/>
        </w:rPr>
        <w:lastRenderedPageBreak/>
        <w:t>3.3 Data analysis methods</w:t>
      </w:r>
      <w:bookmarkEnd w:id="161"/>
      <w:bookmarkEnd w:id="162"/>
    </w:p>
    <w:p w14:paraId="18AF5C48" w14:textId="77777777" w:rsidR="00415B96" w:rsidRPr="000F4213" w:rsidRDefault="00415B96" w:rsidP="005201B9">
      <w:pPr>
        <w:rPr>
          <w:rFonts w:ascii="Arial" w:hAnsi="Arial" w:cs="Arial"/>
        </w:rPr>
      </w:pPr>
    </w:p>
    <w:p w14:paraId="145D0ED5" w14:textId="77777777" w:rsidR="00415B96" w:rsidRPr="000F4213" w:rsidRDefault="00415B96" w:rsidP="00932689">
      <w:pPr>
        <w:spacing w:line="360" w:lineRule="auto"/>
        <w:jc w:val="both"/>
        <w:rPr>
          <w:rFonts w:ascii="Arial" w:hAnsi="Arial" w:cs="Arial"/>
          <w:b/>
          <w:bCs/>
          <w:i/>
          <w:iCs/>
          <w:sz w:val="24"/>
          <w:szCs w:val="24"/>
        </w:rPr>
      </w:pPr>
      <w:r w:rsidRPr="000F4213">
        <w:rPr>
          <w:rFonts w:ascii="Arial" w:hAnsi="Arial" w:cs="Arial"/>
          <w:b/>
          <w:bCs/>
          <w:i/>
          <w:iCs/>
          <w:sz w:val="24"/>
          <w:szCs w:val="24"/>
        </w:rPr>
        <w:t xml:space="preserve">3.3.1 </w:t>
      </w:r>
      <w:r w:rsidR="00932689" w:rsidRPr="000F4213">
        <w:rPr>
          <w:rFonts w:ascii="Arial" w:hAnsi="Arial" w:cs="Arial"/>
          <w:b/>
          <w:bCs/>
          <w:i/>
          <w:iCs/>
          <w:sz w:val="24"/>
          <w:szCs w:val="24"/>
        </w:rPr>
        <w:t xml:space="preserve">Quantitative </w:t>
      </w:r>
      <w:r w:rsidR="00A56CEC" w:rsidRPr="000F4213">
        <w:rPr>
          <w:rFonts w:ascii="Arial" w:hAnsi="Arial" w:cs="Arial"/>
          <w:b/>
          <w:bCs/>
          <w:i/>
          <w:iCs/>
          <w:sz w:val="24"/>
          <w:szCs w:val="24"/>
        </w:rPr>
        <w:t>D</w:t>
      </w:r>
      <w:r w:rsidR="00932689" w:rsidRPr="000F4213">
        <w:rPr>
          <w:rFonts w:ascii="Arial" w:hAnsi="Arial" w:cs="Arial"/>
          <w:b/>
          <w:bCs/>
          <w:i/>
          <w:iCs/>
          <w:sz w:val="24"/>
          <w:szCs w:val="24"/>
        </w:rPr>
        <w:t>ata</w:t>
      </w:r>
      <w:r w:rsidR="00932689" w:rsidRPr="00FF7E7C">
        <w:rPr>
          <w:rFonts w:ascii="Arial" w:hAnsi="Arial" w:cs="Arial"/>
          <w:b/>
          <w:bCs/>
          <w:i/>
          <w:iCs/>
          <w:sz w:val="24"/>
          <w:szCs w:val="24"/>
        </w:rPr>
        <w:tab/>
      </w:r>
    </w:p>
    <w:p w14:paraId="771763AA" w14:textId="527606E8" w:rsidR="00A168C5" w:rsidRDefault="00932689" w:rsidP="00FF7E7C">
      <w:pPr>
        <w:jc w:val="both"/>
        <w:rPr>
          <w:rFonts w:ascii="Arial" w:hAnsi="Arial" w:cs="Arial"/>
          <w:sz w:val="24"/>
          <w:szCs w:val="24"/>
          <w:highlight w:val="yellow"/>
        </w:rPr>
      </w:pPr>
      <w:r w:rsidRPr="00D8379F">
        <w:rPr>
          <w:rFonts w:ascii="Arial" w:hAnsi="Arial" w:cs="Arial"/>
          <w:sz w:val="24"/>
          <w:szCs w:val="24"/>
        </w:rPr>
        <w:t xml:space="preserve">Quantitative data were analysed using descriptive statistics, which provides a summary of the sample being studied without making inferences. This </w:t>
      </w:r>
      <w:r w:rsidR="00A168C5" w:rsidRPr="00D8379F">
        <w:rPr>
          <w:rFonts w:ascii="Arial" w:hAnsi="Arial" w:cs="Arial"/>
          <w:sz w:val="24"/>
          <w:szCs w:val="24"/>
        </w:rPr>
        <w:t xml:space="preserve">method simplifies complex </w:t>
      </w:r>
      <w:r w:rsidRPr="00D8379F">
        <w:rPr>
          <w:rFonts w:ascii="Arial" w:hAnsi="Arial" w:cs="Arial"/>
          <w:sz w:val="24"/>
          <w:szCs w:val="24"/>
        </w:rPr>
        <w:t>data</w:t>
      </w:r>
      <w:r w:rsidR="00A168C5" w:rsidRPr="00D8379F">
        <w:rPr>
          <w:rFonts w:ascii="Arial" w:hAnsi="Arial" w:cs="Arial"/>
          <w:sz w:val="24"/>
          <w:szCs w:val="24"/>
        </w:rPr>
        <w:t xml:space="preserve">sets into easily interpretable </w:t>
      </w:r>
      <w:r w:rsidRPr="00D8379F">
        <w:rPr>
          <w:rFonts w:ascii="Arial" w:hAnsi="Arial" w:cs="Arial"/>
          <w:sz w:val="24"/>
          <w:szCs w:val="24"/>
        </w:rPr>
        <w:t xml:space="preserve">numerical measures, such as percentages, </w:t>
      </w:r>
      <w:r w:rsidR="00A168C5" w:rsidRPr="00D8379F">
        <w:rPr>
          <w:rFonts w:ascii="Arial" w:hAnsi="Arial" w:cs="Arial"/>
          <w:sz w:val="24"/>
          <w:szCs w:val="24"/>
        </w:rPr>
        <w:t xml:space="preserve">and visual formats, including graphs and </w:t>
      </w:r>
      <w:r w:rsidR="00A168C5" w:rsidRPr="004407F4">
        <w:rPr>
          <w:rFonts w:ascii="Arial" w:hAnsi="Arial" w:cs="Arial"/>
          <w:sz w:val="24"/>
          <w:szCs w:val="24"/>
        </w:rPr>
        <w:t>charts</w:t>
      </w:r>
      <w:r w:rsidRPr="004407F4">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"/>
          <w:id w:val="-1078436902"/>
          <w:placeholder>
            <w:docPart w:val="D622F3A37F3640E7942BEA8B933B8E3A"/>
          </w:placeholder>
        </w:sdtPr>
        <w:sdtContent>
          <w:r w:rsidR="00B7360A" w:rsidRPr="00B7360A">
            <w:rPr>
              <w:rFonts w:ascii="Arial" w:hAnsi="Arial" w:cs="Arial"/>
              <w:color w:val="000000"/>
              <w:sz w:val="24"/>
            </w:rPr>
            <w:t>(Kaliyadan and Kulkarni, 2019)</w:t>
          </w:r>
        </w:sdtContent>
      </w:sdt>
      <w:r w:rsidRPr="004407F4">
        <w:rPr>
          <w:rFonts w:ascii="Arial" w:hAnsi="Arial" w:cs="Arial"/>
          <w:sz w:val="24"/>
          <w:szCs w:val="24"/>
        </w:rPr>
        <w:t>.</w:t>
      </w:r>
      <w:r w:rsidRPr="00D8379F">
        <w:rPr>
          <w:rFonts w:ascii="Arial" w:hAnsi="Arial" w:cs="Arial"/>
          <w:sz w:val="24"/>
          <w:szCs w:val="24"/>
        </w:rPr>
        <w:t xml:space="preserve"> </w:t>
      </w:r>
    </w:p>
    <w:p w14:paraId="4E733DF3" w14:textId="22D616B1" w:rsidR="005E3FA5" w:rsidRDefault="007E60E0" w:rsidP="00893096">
      <w:pPr>
        <w:jc w:val="both"/>
        <w:rPr>
          <w:rFonts w:ascii="Arial" w:hAnsi="Arial" w:cs="Arial"/>
          <w:sz w:val="24"/>
          <w:szCs w:val="24"/>
        </w:rPr>
      </w:pPr>
      <w:r>
        <w:rPr>
          <w:rFonts w:ascii="Arial" w:hAnsi="Arial" w:cs="Arial"/>
          <w:sz w:val="24"/>
          <w:szCs w:val="24"/>
        </w:rPr>
        <w:t>The quantitative</w:t>
      </w:r>
      <w:r w:rsidR="00932689" w:rsidRPr="004407F4">
        <w:rPr>
          <w:rFonts w:ascii="Arial" w:hAnsi="Arial" w:cs="Arial"/>
          <w:sz w:val="24"/>
          <w:szCs w:val="24"/>
        </w:rPr>
        <w:t xml:space="preserve"> </w:t>
      </w:r>
      <w:r w:rsidR="00A168C5" w:rsidRPr="004407F4">
        <w:rPr>
          <w:rFonts w:ascii="Arial" w:hAnsi="Arial" w:cs="Arial"/>
          <w:sz w:val="24"/>
          <w:szCs w:val="24"/>
        </w:rPr>
        <w:t>data c</w:t>
      </w:r>
      <w:r w:rsidR="007E7169" w:rsidRPr="004407F4">
        <w:rPr>
          <w:rFonts w:ascii="Arial" w:hAnsi="Arial" w:cs="Arial"/>
          <w:sz w:val="24"/>
          <w:szCs w:val="24"/>
        </w:rPr>
        <w:t xml:space="preserve">ollected using </w:t>
      </w:r>
      <w:r w:rsidR="00A168C5" w:rsidRPr="004407F4">
        <w:rPr>
          <w:rFonts w:ascii="Arial" w:hAnsi="Arial" w:cs="Arial"/>
          <w:sz w:val="24"/>
          <w:szCs w:val="24"/>
        </w:rPr>
        <w:t>Microsoft Forms, were exported to Microsoft Excel</w:t>
      </w:r>
      <w:r w:rsidR="00946E77" w:rsidRPr="004407F4">
        <w:rPr>
          <w:rFonts w:ascii="Arial" w:hAnsi="Arial" w:cs="Arial"/>
          <w:sz w:val="24"/>
          <w:szCs w:val="24"/>
        </w:rPr>
        <w:t xml:space="preserve"> for </w:t>
      </w:r>
      <w:r w:rsidR="00A168C5" w:rsidRPr="004407F4">
        <w:rPr>
          <w:rFonts w:ascii="Arial" w:hAnsi="Arial" w:cs="Arial"/>
          <w:sz w:val="24"/>
          <w:szCs w:val="24"/>
        </w:rPr>
        <w:t xml:space="preserve">graphical </w:t>
      </w:r>
      <w:r w:rsidR="00946E77" w:rsidRPr="004407F4">
        <w:rPr>
          <w:rFonts w:ascii="Arial" w:hAnsi="Arial" w:cs="Arial"/>
          <w:sz w:val="24"/>
          <w:szCs w:val="24"/>
        </w:rPr>
        <w:t xml:space="preserve">comparison of </w:t>
      </w:r>
      <w:r w:rsidR="0050449A" w:rsidRPr="004407F4">
        <w:rPr>
          <w:rFonts w:ascii="Arial" w:hAnsi="Arial" w:cs="Arial"/>
          <w:sz w:val="24"/>
          <w:szCs w:val="24"/>
        </w:rPr>
        <w:t>the two services</w:t>
      </w:r>
      <w:r>
        <w:rPr>
          <w:rFonts w:ascii="Arial" w:hAnsi="Arial" w:cs="Arial"/>
          <w:sz w:val="24"/>
          <w:szCs w:val="24"/>
        </w:rPr>
        <w:t xml:space="preserve"> and </w:t>
      </w:r>
      <w:r w:rsidRPr="004407F4">
        <w:rPr>
          <w:rFonts w:ascii="Arial" w:hAnsi="Arial" w:cs="Arial"/>
          <w:sz w:val="24"/>
          <w:szCs w:val="24"/>
        </w:rPr>
        <w:t>examine awareness and usage of NHS 111 Wales services (telephone and online), perceived usefulness, usability, adherence to advice, likelihood of reuse, overall experience, suggested improvements, and use of alternative symptom checkers.</w:t>
      </w:r>
      <w:r w:rsidR="00893096">
        <w:rPr>
          <w:rFonts w:ascii="Arial" w:hAnsi="Arial" w:cs="Arial"/>
          <w:sz w:val="24"/>
          <w:szCs w:val="24"/>
        </w:rPr>
        <w:t xml:space="preserve"> </w:t>
      </w:r>
    </w:p>
    <w:p w14:paraId="7B0F57E5" w14:textId="054BF7EF" w:rsidR="00932689" w:rsidRDefault="00932689" w:rsidP="00932689">
      <w:pPr>
        <w:spacing w:line="360" w:lineRule="auto"/>
        <w:jc w:val="both"/>
        <w:rPr>
          <w:rFonts w:ascii="Arial" w:hAnsi="Arial" w:cs="Arial"/>
          <w:sz w:val="24"/>
          <w:szCs w:val="24"/>
        </w:rPr>
      </w:pPr>
      <w:r>
        <w:rPr>
          <w:rFonts w:ascii="Arial" w:hAnsi="Arial" w:cs="Arial"/>
          <w:sz w:val="24"/>
          <w:szCs w:val="24"/>
        </w:rPr>
        <w:tab/>
      </w:r>
    </w:p>
    <w:p w14:paraId="1E9F2850" w14:textId="77777777" w:rsidR="005E3FA5" w:rsidRPr="000F4213" w:rsidRDefault="005E3FA5" w:rsidP="00932689">
      <w:pPr>
        <w:spacing w:line="360" w:lineRule="auto"/>
        <w:jc w:val="both"/>
        <w:rPr>
          <w:rFonts w:ascii="Arial" w:hAnsi="Arial" w:cs="Arial"/>
          <w:b/>
          <w:bCs/>
          <w:i/>
          <w:iCs/>
          <w:sz w:val="24"/>
          <w:szCs w:val="24"/>
        </w:rPr>
      </w:pPr>
      <w:r w:rsidRPr="000F4213">
        <w:rPr>
          <w:rFonts w:ascii="Arial" w:hAnsi="Arial" w:cs="Arial"/>
          <w:b/>
          <w:bCs/>
          <w:i/>
          <w:iCs/>
          <w:sz w:val="24"/>
          <w:szCs w:val="24"/>
        </w:rPr>
        <w:t xml:space="preserve">3.3.2 </w:t>
      </w:r>
      <w:r w:rsidR="00932689" w:rsidRPr="004407F4">
        <w:rPr>
          <w:rFonts w:ascii="Arial" w:hAnsi="Arial" w:cs="Arial"/>
          <w:b/>
          <w:bCs/>
          <w:i/>
          <w:iCs/>
          <w:sz w:val="24"/>
          <w:szCs w:val="24"/>
        </w:rPr>
        <w:t xml:space="preserve">Qualitative </w:t>
      </w:r>
      <w:r w:rsidR="00A56CEC" w:rsidRPr="004407F4">
        <w:rPr>
          <w:rFonts w:ascii="Arial" w:hAnsi="Arial" w:cs="Arial"/>
          <w:b/>
          <w:bCs/>
          <w:i/>
          <w:iCs/>
          <w:sz w:val="24"/>
          <w:szCs w:val="24"/>
        </w:rPr>
        <w:t>D</w:t>
      </w:r>
      <w:r w:rsidR="00932689" w:rsidRPr="004407F4">
        <w:rPr>
          <w:rFonts w:ascii="Arial" w:hAnsi="Arial" w:cs="Arial"/>
          <w:b/>
          <w:bCs/>
          <w:i/>
          <w:iCs/>
          <w:sz w:val="24"/>
          <w:szCs w:val="24"/>
        </w:rPr>
        <w:t>ata</w:t>
      </w:r>
      <w:r w:rsidR="00932689" w:rsidRPr="00FF7E7C">
        <w:rPr>
          <w:rFonts w:ascii="Arial" w:hAnsi="Arial" w:cs="Arial"/>
          <w:b/>
          <w:bCs/>
          <w:i/>
          <w:iCs/>
          <w:sz w:val="24"/>
          <w:szCs w:val="24"/>
        </w:rPr>
        <w:tab/>
      </w:r>
    </w:p>
    <w:p w14:paraId="16ABEC66" w14:textId="2EB5C305" w:rsidR="00932689" w:rsidRDefault="00932689" w:rsidP="001743B8">
      <w:pPr>
        <w:jc w:val="both"/>
        <w:rPr>
          <w:rFonts w:ascii="Arial" w:hAnsi="Arial" w:cs="Arial"/>
          <w:sz w:val="24"/>
          <w:szCs w:val="24"/>
        </w:rPr>
      </w:pPr>
      <w:r w:rsidRPr="005F0B8B">
        <w:rPr>
          <w:rFonts w:ascii="Arial" w:hAnsi="Arial" w:cs="Arial"/>
          <w:sz w:val="24"/>
          <w:szCs w:val="24"/>
        </w:rPr>
        <w:t xml:space="preserve">For qualitative data, thematic analysis was </w:t>
      </w:r>
      <w:r>
        <w:rPr>
          <w:rFonts w:ascii="Arial" w:hAnsi="Arial" w:cs="Arial"/>
          <w:sz w:val="24"/>
          <w:szCs w:val="24"/>
        </w:rPr>
        <w:t>ad</w:t>
      </w:r>
      <w:r w:rsidR="000C3091">
        <w:rPr>
          <w:rFonts w:ascii="Arial" w:hAnsi="Arial" w:cs="Arial"/>
          <w:sz w:val="24"/>
          <w:szCs w:val="24"/>
        </w:rPr>
        <w:t>o</w:t>
      </w:r>
      <w:r>
        <w:rPr>
          <w:rFonts w:ascii="Arial" w:hAnsi="Arial" w:cs="Arial"/>
          <w:sz w:val="24"/>
          <w:szCs w:val="24"/>
        </w:rPr>
        <w:t xml:space="preserve">pted to analyse predominantly closed-ended survey responses. </w:t>
      </w:r>
      <w:r w:rsidR="00DC480F">
        <w:rPr>
          <w:rFonts w:ascii="Arial" w:hAnsi="Arial" w:cs="Arial"/>
          <w:sz w:val="24"/>
          <w:szCs w:val="24"/>
        </w:rPr>
        <w:t>Thematic analysis, a</w:t>
      </w:r>
      <w:r w:rsidR="00834DD0">
        <w:rPr>
          <w:rFonts w:ascii="Arial" w:hAnsi="Arial" w:cs="Arial"/>
          <w:sz w:val="24"/>
          <w:szCs w:val="24"/>
        </w:rPr>
        <w:t xml:space="preserve">s described by </w:t>
      </w:r>
      <w:r w:rsidRPr="00494508">
        <w:rPr>
          <w:rFonts w:ascii="Arial" w:hAnsi="Arial" w:cs="Arial"/>
          <w:sz w:val="24"/>
          <w:szCs w:val="24"/>
        </w:rPr>
        <w:t xml:space="preserve">Braun &amp; Clarke’s </w:t>
      </w:r>
      <w:r w:rsidR="00834DD0">
        <w:rPr>
          <w:rFonts w:ascii="Arial" w:hAnsi="Arial" w:cs="Arial"/>
          <w:sz w:val="24"/>
          <w:szCs w:val="24"/>
        </w:rPr>
        <w:t xml:space="preserve"> (2006</w:t>
      </w:r>
      <w:r w:rsidR="00DC480F">
        <w:rPr>
          <w:rFonts w:ascii="Arial" w:hAnsi="Arial" w:cs="Arial"/>
          <w:sz w:val="24"/>
          <w:szCs w:val="24"/>
        </w:rPr>
        <w:t>)</w:t>
      </w:r>
      <w:r w:rsidR="00834DD0">
        <w:rPr>
          <w:rFonts w:ascii="Arial" w:hAnsi="Arial" w:cs="Arial"/>
          <w:sz w:val="24"/>
          <w:szCs w:val="24"/>
        </w:rPr>
        <w:t>,</w:t>
      </w:r>
      <w:r w:rsidR="00DC480F">
        <w:rPr>
          <w:rFonts w:ascii="Arial" w:hAnsi="Arial" w:cs="Arial"/>
          <w:sz w:val="24"/>
          <w:szCs w:val="24"/>
        </w:rPr>
        <w:t xml:space="preserve"> </w:t>
      </w:r>
      <w:r w:rsidR="00DC480F" w:rsidRPr="00DC480F">
        <w:rPr>
          <w:rFonts w:ascii="Arial" w:hAnsi="Arial" w:cs="Arial"/>
          <w:sz w:val="24"/>
          <w:szCs w:val="24"/>
        </w:rPr>
        <w:t>is a qualitative method used to identify, analy</w:t>
      </w:r>
      <w:r w:rsidR="00DC480F">
        <w:rPr>
          <w:rFonts w:ascii="Arial" w:hAnsi="Arial" w:cs="Arial"/>
          <w:sz w:val="24"/>
          <w:szCs w:val="24"/>
        </w:rPr>
        <w:t>s</w:t>
      </w:r>
      <w:r w:rsidR="00DC480F" w:rsidRPr="00DC480F">
        <w:rPr>
          <w:rFonts w:ascii="Arial" w:hAnsi="Arial" w:cs="Arial"/>
          <w:sz w:val="24"/>
          <w:szCs w:val="24"/>
        </w:rPr>
        <w:t>e, and report patterns (themes) within data. It provides a flexible and accessible approach for researchers to organi</w:t>
      </w:r>
      <w:r w:rsidR="00280EF7">
        <w:rPr>
          <w:rFonts w:ascii="Arial" w:hAnsi="Arial" w:cs="Arial"/>
          <w:sz w:val="24"/>
          <w:szCs w:val="24"/>
        </w:rPr>
        <w:t>s</w:t>
      </w:r>
      <w:r w:rsidR="00DC480F" w:rsidRPr="00DC480F">
        <w:rPr>
          <w:rFonts w:ascii="Arial" w:hAnsi="Arial" w:cs="Arial"/>
          <w:sz w:val="24"/>
          <w:szCs w:val="24"/>
        </w:rPr>
        <w:t>e and describe their dataset in rich detail</w:t>
      </w:r>
      <w:r w:rsidR="00DC480F" w:rsidRPr="00AA778C">
        <w:rPr>
          <w:rFonts w:ascii="Arial" w:hAnsi="Arial" w:cs="Arial"/>
          <w:sz w:val="24"/>
          <w:szCs w:val="24"/>
        </w:rPr>
        <w:t>.</w:t>
      </w:r>
      <w:r w:rsidR="00834DD0" w:rsidRPr="00AA778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"/>
          <w:id w:val="-914705149"/>
          <w:placeholder>
            <w:docPart w:val="D622F3A37F3640E7942BEA8B933B8E3A"/>
          </w:placeholder>
        </w:sdtPr>
        <w:sdtContent>
          <w:r w:rsidR="00B7360A" w:rsidRPr="00AA778C">
            <w:rPr>
              <w:rFonts w:ascii="Arial" w:hAnsi="Arial" w:cs="Arial"/>
              <w:color w:val="000000"/>
              <w:sz w:val="24"/>
            </w:rPr>
            <w:t>(</w:t>
          </w:r>
          <w:r w:rsidR="00B7360A" w:rsidRPr="0024102F">
            <w:rPr>
              <w:rFonts w:ascii="Arial" w:hAnsi="Arial" w:cs="Arial"/>
              <w:color w:val="000000"/>
              <w:sz w:val="24"/>
            </w:rPr>
            <w:t>Naeem et al., 2023</w:t>
          </w:r>
          <w:r w:rsidR="00B7360A" w:rsidRPr="00AA778C">
            <w:rPr>
              <w:rFonts w:ascii="Arial" w:hAnsi="Arial" w:cs="Arial"/>
              <w:color w:val="000000"/>
              <w:sz w:val="24"/>
            </w:rPr>
            <w:t>)</w:t>
          </w:r>
        </w:sdtContent>
      </w:sdt>
      <w:r w:rsidRPr="00494508">
        <w:rPr>
          <w:rFonts w:ascii="Arial" w:hAnsi="Arial" w:cs="Arial"/>
          <w:sz w:val="24"/>
          <w:szCs w:val="24"/>
        </w:rPr>
        <w:t xml:space="preserve"> </w:t>
      </w:r>
      <w:r w:rsidR="001743B8" w:rsidRPr="001743B8">
        <w:rPr>
          <w:rFonts w:ascii="Arial" w:hAnsi="Arial" w:cs="Arial"/>
          <w:sz w:val="24"/>
          <w:szCs w:val="24"/>
        </w:rPr>
        <w:t>emphasi</w:t>
      </w:r>
      <w:r w:rsidR="001743B8">
        <w:rPr>
          <w:rFonts w:ascii="Arial" w:hAnsi="Arial" w:cs="Arial"/>
          <w:sz w:val="24"/>
          <w:szCs w:val="24"/>
        </w:rPr>
        <w:t>s</w:t>
      </w:r>
      <w:r w:rsidR="001743B8" w:rsidRPr="001743B8">
        <w:rPr>
          <w:rFonts w:ascii="Arial" w:hAnsi="Arial" w:cs="Arial"/>
          <w:sz w:val="24"/>
          <w:szCs w:val="24"/>
        </w:rPr>
        <w:t>es that thematic analysis not only helps organi</w:t>
      </w:r>
      <w:r w:rsidR="001743B8">
        <w:rPr>
          <w:rFonts w:ascii="Arial" w:hAnsi="Arial" w:cs="Arial"/>
          <w:sz w:val="24"/>
          <w:szCs w:val="24"/>
        </w:rPr>
        <w:t>s</w:t>
      </w:r>
      <w:r w:rsidR="001743B8" w:rsidRPr="001743B8">
        <w:rPr>
          <w:rFonts w:ascii="Arial" w:hAnsi="Arial" w:cs="Arial"/>
          <w:sz w:val="24"/>
          <w:szCs w:val="24"/>
        </w:rPr>
        <w:t xml:space="preserve">e qualitative data but also provides insights into underlying meanings and stakeholder perspectives, making it particularly useful in applied research settings such as healthcare and digital system evaluations. </w:t>
      </w:r>
      <w:r w:rsidR="00833F89">
        <w:rPr>
          <w:rFonts w:ascii="Arial" w:hAnsi="Arial" w:cs="Arial"/>
          <w:sz w:val="24"/>
          <w:szCs w:val="24"/>
        </w:rPr>
        <w:t>A si</w:t>
      </w:r>
      <w:r w:rsidRPr="00494508">
        <w:rPr>
          <w:rFonts w:ascii="Arial" w:hAnsi="Arial" w:cs="Arial"/>
          <w:sz w:val="24"/>
          <w:szCs w:val="24"/>
        </w:rPr>
        <w:t>x</w:t>
      </w:r>
      <w:r w:rsidRPr="005F0B8B">
        <w:rPr>
          <w:rFonts w:ascii="Arial" w:hAnsi="Arial" w:cs="Arial"/>
          <w:sz w:val="24"/>
          <w:szCs w:val="24"/>
        </w:rPr>
        <w:t>-step framework</w:t>
      </w:r>
      <w:r>
        <w:rPr>
          <w:rFonts w:ascii="Arial" w:hAnsi="Arial" w:cs="Arial"/>
          <w:sz w:val="24"/>
          <w:szCs w:val="24"/>
        </w:rPr>
        <w:t xml:space="preserve"> was applied (Figure </w:t>
      </w:r>
      <w:r w:rsidR="00F50380">
        <w:rPr>
          <w:rFonts w:ascii="Arial" w:hAnsi="Arial" w:cs="Arial"/>
          <w:sz w:val="24"/>
          <w:szCs w:val="24"/>
        </w:rPr>
        <w:t>3.</w:t>
      </w:r>
      <w:r w:rsidR="007A2D1B">
        <w:rPr>
          <w:rFonts w:ascii="Arial" w:hAnsi="Arial" w:cs="Arial"/>
          <w:sz w:val="24"/>
          <w:szCs w:val="24"/>
        </w:rPr>
        <w:t>1</w:t>
      </w:r>
      <w:r>
        <w:rPr>
          <w:rFonts w:ascii="Arial" w:hAnsi="Arial" w:cs="Arial"/>
          <w:sz w:val="24"/>
          <w:szCs w:val="24"/>
        </w:rPr>
        <w:t xml:space="preserve">), </w:t>
      </w:r>
      <w:r w:rsidR="00833F89">
        <w:rPr>
          <w:rFonts w:ascii="Arial" w:hAnsi="Arial" w:cs="Arial"/>
          <w:sz w:val="24"/>
          <w:szCs w:val="24"/>
        </w:rPr>
        <w:t xml:space="preserve">for the </w:t>
      </w:r>
      <w:r w:rsidRPr="005F0B8B">
        <w:rPr>
          <w:rFonts w:ascii="Arial" w:hAnsi="Arial" w:cs="Arial"/>
          <w:sz w:val="24"/>
          <w:szCs w:val="24"/>
        </w:rPr>
        <w:t>identification</w:t>
      </w:r>
      <w:r>
        <w:rPr>
          <w:rFonts w:ascii="Arial" w:hAnsi="Arial" w:cs="Arial"/>
          <w:sz w:val="24"/>
          <w:szCs w:val="24"/>
        </w:rPr>
        <w:t xml:space="preserve"> of patterns and themes that aligned with user experience.</w:t>
      </w:r>
    </w:p>
    <w:p w14:paraId="5C98B070" w14:textId="77777777" w:rsidR="00932689" w:rsidRPr="000C3FB1" w:rsidRDefault="00932689" w:rsidP="00FF7E7C">
      <w:pPr>
        <w:jc w:val="both"/>
        <w:rPr>
          <w:rFonts w:ascii="Arial" w:hAnsi="Arial" w:cs="Arial"/>
          <w:sz w:val="24"/>
          <w:szCs w:val="24"/>
        </w:rPr>
      </w:pPr>
      <w:r w:rsidRPr="000C3FB1">
        <w:rPr>
          <w:rFonts w:ascii="Arial" w:hAnsi="Arial" w:cs="Arial"/>
          <w:sz w:val="24"/>
          <w:szCs w:val="24"/>
        </w:rPr>
        <w:t>The framework involves a six-step process:</w:t>
      </w:r>
    </w:p>
    <w:p w14:paraId="68B5990B" w14:textId="77777777" w:rsidR="00932689" w:rsidRPr="000C3FB1" w:rsidRDefault="00932689" w:rsidP="00FF7E7C">
      <w:pPr>
        <w:pStyle w:val="ListParagraph"/>
        <w:numPr>
          <w:ilvl w:val="0"/>
          <w:numId w:val="33"/>
        </w:numPr>
        <w:jc w:val="both"/>
        <w:rPr>
          <w:rFonts w:ascii="Arial" w:hAnsi="Arial" w:cs="Arial"/>
          <w:sz w:val="24"/>
          <w:szCs w:val="24"/>
        </w:rPr>
      </w:pPr>
      <w:r w:rsidRPr="000C3FB1">
        <w:rPr>
          <w:rFonts w:ascii="Arial" w:hAnsi="Arial" w:cs="Arial"/>
          <w:sz w:val="24"/>
          <w:szCs w:val="24"/>
        </w:rPr>
        <w:t>Familiarising with the data.</w:t>
      </w:r>
    </w:p>
    <w:p w14:paraId="19BD2B77" w14:textId="77777777" w:rsidR="00932689" w:rsidRDefault="00932689" w:rsidP="00FF7E7C">
      <w:pPr>
        <w:pStyle w:val="ListParagraph"/>
        <w:numPr>
          <w:ilvl w:val="0"/>
          <w:numId w:val="33"/>
        </w:numPr>
        <w:jc w:val="both"/>
        <w:rPr>
          <w:rFonts w:ascii="Arial" w:hAnsi="Arial" w:cs="Arial"/>
          <w:sz w:val="24"/>
          <w:szCs w:val="24"/>
        </w:rPr>
      </w:pPr>
      <w:r w:rsidRPr="000C3FB1">
        <w:rPr>
          <w:rFonts w:ascii="Arial" w:hAnsi="Arial" w:cs="Arial"/>
          <w:sz w:val="24"/>
          <w:szCs w:val="24"/>
        </w:rPr>
        <w:t>Selection of keywords.</w:t>
      </w:r>
    </w:p>
    <w:p w14:paraId="0939405C" w14:textId="77777777" w:rsidR="00932689" w:rsidRDefault="00932689" w:rsidP="00FF7E7C">
      <w:pPr>
        <w:pStyle w:val="ListParagraph"/>
        <w:numPr>
          <w:ilvl w:val="0"/>
          <w:numId w:val="33"/>
        </w:numPr>
        <w:jc w:val="both"/>
        <w:rPr>
          <w:rFonts w:ascii="Arial" w:hAnsi="Arial" w:cs="Arial"/>
          <w:sz w:val="24"/>
          <w:szCs w:val="24"/>
        </w:rPr>
      </w:pPr>
      <w:r>
        <w:rPr>
          <w:rFonts w:ascii="Arial" w:hAnsi="Arial" w:cs="Arial"/>
          <w:sz w:val="24"/>
          <w:szCs w:val="24"/>
        </w:rPr>
        <w:t>Generating codes.</w:t>
      </w:r>
    </w:p>
    <w:p w14:paraId="7466D1E0" w14:textId="77777777" w:rsidR="00932689" w:rsidRDefault="00932689" w:rsidP="00FF7E7C">
      <w:pPr>
        <w:pStyle w:val="ListParagraph"/>
        <w:numPr>
          <w:ilvl w:val="0"/>
          <w:numId w:val="33"/>
        </w:numPr>
        <w:jc w:val="both"/>
        <w:rPr>
          <w:rFonts w:ascii="Arial" w:hAnsi="Arial" w:cs="Arial"/>
          <w:sz w:val="24"/>
          <w:szCs w:val="24"/>
        </w:rPr>
      </w:pPr>
      <w:r>
        <w:rPr>
          <w:rFonts w:ascii="Arial" w:hAnsi="Arial" w:cs="Arial"/>
          <w:sz w:val="24"/>
          <w:szCs w:val="24"/>
        </w:rPr>
        <w:t>Identifying themes.</w:t>
      </w:r>
    </w:p>
    <w:p w14:paraId="278E7104" w14:textId="77777777" w:rsidR="00932689" w:rsidRPr="00B14C62" w:rsidRDefault="00932689" w:rsidP="00FF7E7C">
      <w:pPr>
        <w:pStyle w:val="ListParagraph"/>
        <w:keepNext/>
        <w:numPr>
          <w:ilvl w:val="0"/>
          <w:numId w:val="33"/>
        </w:numPr>
        <w:jc w:val="both"/>
      </w:pPr>
      <w:r w:rsidRPr="00B14C62">
        <w:rPr>
          <w:rFonts w:ascii="Arial" w:hAnsi="Arial" w:cs="Arial"/>
          <w:sz w:val="24"/>
          <w:szCs w:val="24"/>
        </w:rPr>
        <w:t>Conceptualisation through interpretation of keywords codes and themes.</w:t>
      </w:r>
    </w:p>
    <w:p w14:paraId="1E927CFF" w14:textId="77777777" w:rsidR="00932689" w:rsidRDefault="00932689" w:rsidP="00FF7E7C">
      <w:pPr>
        <w:pStyle w:val="ListParagraph"/>
        <w:numPr>
          <w:ilvl w:val="0"/>
          <w:numId w:val="33"/>
        </w:numPr>
        <w:jc w:val="both"/>
        <w:rPr>
          <w:rFonts w:ascii="Arial" w:hAnsi="Arial" w:cs="Arial"/>
          <w:sz w:val="24"/>
          <w:szCs w:val="24"/>
        </w:rPr>
      </w:pPr>
      <w:r w:rsidRPr="00B14C62">
        <w:rPr>
          <w:rFonts w:ascii="Arial" w:hAnsi="Arial" w:cs="Arial"/>
          <w:sz w:val="24"/>
          <w:szCs w:val="24"/>
        </w:rPr>
        <w:t>Development of conceptual model.</w:t>
      </w:r>
    </w:p>
    <w:p w14:paraId="74D2149B" w14:textId="205F4F4F" w:rsidR="00932689" w:rsidRDefault="00932689" w:rsidP="00FF7E7C">
      <w:pPr>
        <w:jc w:val="both"/>
        <w:rPr>
          <w:rFonts w:ascii="Arial" w:hAnsi="Arial" w:cs="Arial"/>
          <w:sz w:val="24"/>
          <w:szCs w:val="24"/>
        </w:rPr>
      </w:pPr>
    </w:p>
    <w:p w14:paraId="3A6D7392" w14:textId="77777777" w:rsidR="00932689" w:rsidRDefault="00932689" w:rsidP="00FF7E7C">
      <w:pPr>
        <w:jc w:val="both"/>
        <w:rPr>
          <w:rFonts w:ascii="Arial" w:hAnsi="Arial" w:cs="Arial"/>
          <w:sz w:val="24"/>
          <w:szCs w:val="24"/>
        </w:rPr>
      </w:pPr>
      <w:r w:rsidRPr="00981AF5">
        <w:rPr>
          <w:rFonts w:ascii="Arial" w:hAnsi="Arial" w:cs="Arial"/>
          <w:sz w:val="24"/>
          <w:szCs w:val="24"/>
        </w:rPr>
        <w:t xml:space="preserve">Descriptive analysis provides several key benefits, including its objectivity and neutrality. It offers a comprehensive overview of phenomena, highlighting relationships that enhance the understanding of concepts and support the planning of future experimental studies.  </w:t>
      </w:r>
    </w:p>
    <w:p w14:paraId="229F14E1" w14:textId="77777777" w:rsidR="00F50380" w:rsidRPr="00981AF5" w:rsidRDefault="00F50380" w:rsidP="00932689">
      <w:pPr>
        <w:spacing w:line="360" w:lineRule="auto"/>
        <w:jc w:val="both"/>
        <w:rPr>
          <w:rFonts w:ascii="Arial" w:hAnsi="Arial" w:cs="Arial"/>
          <w:sz w:val="24"/>
          <w:szCs w:val="24"/>
        </w:rPr>
      </w:pPr>
    </w:p>
    <w:p w14:paraId="05C47D1C" w14:textId="1EB6B2FD" w:rsidR="00833F89" w:rsidRDefault="00A25D87" w:rsidP="00833F89">
      <w:pPr>
        <w:pStyle w:val="Caption"/>
        <w:jc w:val="center"/>
        <w:rPr>
          <w:color w:val="0D0D0D" w:themeColor="text1" w:themeTint="F2"/>
        </w:rPr>
      </w:pPr>
      <w:r>
        <w:rPr>
          <w:rFonts w:ascii="Arial" w:hAnsi="Arial" w:cs="Arial"/>
          <w:noProof/>
          <w:sz w:val="24"/>
          <w:szCs w:val="24"/>
        </w:rPr>
        <w:lastRenderedPageBreak/>
        <w:drawing>
          <wp:inline distT="0" distB="0" distL="0" distR="0" wp14:anchorId="611EFB70" wp14:editId="2B5A9003">
            <wp:extent cx="3999312" cy="3683593"/>
            <wp:effectExtent l="0" t="0" r="1270" b="0"/>
            <wp:docPr id="410302659" name="Picture 6"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302659" name="Picture 6" descr="A diagram of a diagram&#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01323" cy="3685445"/>
                    </a:xfrm>
                    <a:prstGeom prst="rect">
                      <a:avLst/>
                    </a:prstGeom>
                  </pic:spPr>
                </pic:pic>
              </a:graphicData>
            </a:graphic>
          </wp:inline>
        </w:drawing>
      </w:r>
    </w:p>
    <w:p w14:paraId="7B0E5C24" w14:textId="109BD933" w:rsidR="00CA1166" w:rsidRPr="002D2233" w:rsidRDefault="00CA1166" w:rsidP="00CA1166">
      <w:pPr>
        <w:pStyle w:val="Caption"/>
        <w:jc w:val="center"/>
        <w:rPr>
          <w:i w:val="0"/>
          <w:iCs w:val="0"/>
          <w:color w:val="000000" w:themeColor="text1"/>
          <w:lang w:val="nl-NL"/>
        </w:rPr>
      </w:pPr>
      <w:bookmarkStart w:id="163" w:name="_Toc197437968"/>
      <w:r w:rsidRPr="00CA1166">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2D2233">
        <w:rPr>
          <w:rFonts w:hint="eastAsia"/>
          <w:noProof/>
          <w:color w:val="000000" w:themeColor="text1"/>
          <w:cs/>
        </w:rPr>
        <w:t>‎</w:t>
      </w:r>
      <w:r w:rsidR="002D2233">
        <w:rPr>
          <w:noProof/>
          <w:color w:val="000000" w:themeColor="text1"/>
        </w:rPr>
        <w:t>3</w:t>
      </w:r>
      <w:r w:rsidR="00D663E0">
        <w:rPr>
          <w:color w:val="000000" w:themeColor="text1"/>
        </w:rPr>
        <w:fldChar w:fldCharType="end"/>
      </w:r>
      <w:r w:rsidR="00D663E0" w:rsidRPr="002D2233">
        <w:rPr>
          <w:color w:val="000000" w:themeColor="text1"/>
          <w:lang w:val="nl-NL"/>
        </w:rPr>
        <w:t>.</w:t>
      </w:r>
      <w:r w:rsidR="00D663E0">
        <w:rPr>
          <w:color w:val="000000" w:themeColor="text1"/>
        </w:rPr>
        <w:fldChar w:fldCharType="begin"/>
      </w:r>
      <w:r w:rsidR="00D663E0" w:rsidRPr="002D2233">
        <w:rPr>
          <w:color w:val="000000" w:themeColor="text1"/>
          <w:lang w:val="nl-NL"/>
        </w:rPr>
        <w:instrText xml:space="preserve"> SEQ Figure \* ARABIC \s 1 </w:instrText>
      </w:r>
      <w:r w:rsidR="00D663E0">
        <w:rPr>
          <w:color w:val="000000" w:themeColor="text1"/>
        </w:rPr>
        <w:fldChar w:fldCharType="separate"/>
      </w:r>
      <w:r w:rsidR="00D663E0" w:rsidRPr="002D2233">
        <w:rPr>
          <w:noProof/>
          <w:color w:val="000000" w:themeColor="text1"/>
          <w:lang w:val="nl-NL"/>
        </w:rPr>
        <w:t>1</w:t>
      </w:r>
      <w:r w:rsidR="00D663E0">
        <w:rPr>
          <w:color w:val="000000" w:themeColor="text1"/>
        </w:rPr>
        <w:fldChar w:fldCharType="end"/>
      </w:r>
      <w:r w:rsidRPr="002D2233">
        <w:rPr>
          <w:color w:val="000000" w:themeColor="text1"/>
          <w:lang w:val="nl-NL"/>
        </w:rPr>
        <w:t xml:space="preserve"> Thematic Analysis (Naeem et al., 2023)</w:t>
      </w:r>
      <w:bookmarkEnd w:id="163"/>
    </w:p>
    <w:p w14:paraId="07CB6AC6" w14:textId="77777777" w:rsidR="00CA1166" w:rsidRPr="002D2233" w:rsidRDefault="00CA1166" w:rsidP="00FA6CCB">
      <w:pPr>
        <w:jc w:val="center"/>
        <w:rPr>
          <w:rFonts w:ascii="Arial" w:hAnsi="Arial" w:cs="Arial"/>
          <w:noProof/>
          <w:color w:val="0D0D0D" w:themeColor="text1" w:themeTint="F2"/>
          <w:sz w:val="18"/>
          <w:szCs w:val="18"/>
          <w:lang w:val="nl-NL"/>
        </w:rPr>
      </w:pPr>
    </w:p>
    <w:p w14:paraId="7BE0B871" w14:textId="178E913F" w:rsidR="00932689" w:rsidRPr="003F5128" w:rsidRDefault="00335CB6" w:rsidP="00FF7E7C">
      <w:pPr>
        <w:jc w:val="both"/>
        <w:rPr>
          <w:rFonts w:ascii="Arial" w:hAnsi="Arial" w:cs="Arial"/>
          <w:noProof/>
          <w:sz w:val="24"/>
          <w:szCs w:val="24"/>
        </w:rPr>
      </w:pPr>
      <w:r w:rsidRPr="004407F4">
        <w:rPr>
          <w:rFonts w:ascii="Arial" w:hAnsi="Arial" w:cs="Arial"/>
          <w:noProof/>
          <w:sz w:val="24"/>
          <w:szCs w:val="24"/>
        </w:rPr>
        <w:t>Several open-ended q</w:t>
      </w:r>
      <w:r w:rsidR="00D8379F" w:rsidRPr="004407F4">
        <w:rPr>
          <w:rFonts w:ascii="Arial" w:hAnsi="Arial" w:cs="Arial"/>
          <w:noProof/>
          <w:sz w:val="24"/>
          <w:szCs w:val="24"/>
        </w:rPr>
        <w:t>uestions were included in the survey to allow respondents to</w:t>
      </w:r>
      <w:r w:rsidRPr="004407F4">
        <w:rPr>
          <w:rFonts w:ascii="Arial" w:hAnsi="Arial" w:cs="Arial"/>
          <w:noProof/>
          <w:sz w:val="24"/>
          <w:szCs w:val="24"/>
        </w:rPr>
        <w:t xml:space="preserve"> elaborate on the reasoning behind their answers</w:t>
      </w:r>
      <w:r w:rsidR="00D8379F" w:rsidRPr="004407F4">
        <w:rPr>
          <w:rFonts w:ascii="Arial" w:hAnsi="Arial" w:cs="Arial"/>
          <w:noProof/>
          <w:sz w:val="24"/>
          <w:szCs w:val="24"/>
        </w:rPr>
        <w:t>.</w:t>
      </w:r>
      <w:r w:rsidR="007258AA">
        <w:rPr>
          <w:rFonts w:ascii="Arial" w:hAnsi="Arial" w:cs="Arial"/>
          <w:noProof/>
          <w:sz w:val="24"/>
          <w:szCs w:val="24"/>
        </w:rPr>
        <w:t>The thematic analaysis for this project was conducted by extracting r</w:t>
      </w:r>
      <w:r w:rsidRPr="004407F4">
        <w:rPr>
          <w:rFonts w:ascii="Arial" w:hAnsi="Arial" w:cs="Arial"/>
          <w:noProof/>
          <w:sz w:val="24"/>
          <w:szCs w:val="24"/>
        </w:rPr>
        <w:t xml:space="preserve">elevant </w:t>
      </w:r>
      <w:r w:rsidR="00D8379F" w:rsidRPr="004407F4">
        <w:rPr>
          <w:rFonts w:ascii="Arial" w:hAnsi="Arial" w:cs="Arial"/>
          <w:noProof/>
          <w:sz w:val="24"/>
          <w:szCs w:val="24"/>
        </w:rPr>
        <w:t>quotes</w:t>
      </w:r>
      <w:r w:rsidRPr="004407F4">
        <w:rPr>
          <w:rFonts w:ascii="Arial" w:hAnsi="Arial" w:cs="Arial"/>
          <w:noProof/>
          <w:sz w:val="24"/>
          <w:szCs w:val="24"/>
        </w:rPr>
        <w:t xml:space="preserve"> extracted, </w:t>
      </w:r>
      <w:r w:rsidR="00D8379F" w:rsidRPr="004407F4">
        <w:rPr>
          <w:rFonts w:ascii="Arial" w:hAnsi="Arial" w:cs="Arial"/>
          <w:noProof/>
          <w:sz w:val="24"/>
          <w:szCs w:val="24"/>
        </w:rPr>
        <w:t>keyword</w:t>
      </w:r>
      <w:r w:rsidRPr="004407F4">
        <w:rPr>
          <w:rFonts w:ascii="Arial" w:hAnsi="Arial" w:cs="Arial"/>
          <w:noProof/>
          <w:sz w:val="24"/>
          <w:szCs w:val="24"/>
        </w:rPr>
        <w:t>s</w:t>
      </w:r>
      <w:r w:rsidR="00D8379F" w:rsidRPr="004407F4">
        <w:rPr>
          <w:rFonts w:ascii="Arial" w:hAnsi="Arial" w:cs="Arial"/>
          <w:noProof/>
          <w:sz w:val="24"/>
          <w:szCs w:val="24"/>
        </w:rPr>
        <w:t xml:space="preserve"> </w:t>
      </w:r>
      <w:r w:rsidRPr="004407F4">
        <w:rPr>
          <w:rFonts w:ascii="Arial" w:hAnsi="Arial" w:cs="Arial"/>
          <w:noProof/>
          <w:sz w:val="24"/>
          <w:szCs w:val="24"/>
        </w:rPr>
        <w:t xml:space="preserve"> identifi</w:t>
      </w:r>
      <w:r w:rsidR="007258AA">
        <w:rPr>
          <w:rFonts w:ascii="Arial" w:hAnsi="Arial" w:cs="Arial"/>
          <w:noProof/>
          <w:sz w:val="24"/>
          <w:szCs w:val="24"/>
        </w:rPr>
        <w:t>cation</w:t>
      </w:r>
      <w:r w:rsidRPr="004407F4">
        <w:rPr>
          <w:rFonts w:ascii="Arial" w:hAnsi="Arial" w:cs="Arial"/>
          <w:noProof/>
          <w:sz w:val="24"/>
          <w:szCs w:val="24"/>
        </w:rPr>
        <w:t xml:space="preserve">, and </w:t>
      </w:r>
      <w:r w:rsidR="007258AA">
        <w:rPr>
          <w:rFonts w:ascii="Arial" w:hAnsi="Arial" w:cs="Arial"/>
          <w:noProof/>
          <w:sz w:val="24"/>
          <w:szCs w:val="24"/>
        </w:rPr>
        <w:t xml:space="preserve">finally grouping the </w:t>
      </w:r>
      <w:r w:rsidRPr="004407F4">
        <w:rPr>
          <w:rFonts w:ascii="Arial" w:hAnsi="Arial" w:cs="Arial"/>
          <w:noProof/>
          <w:sz w:val="24"/>
          <w:szCs w:val="24"/>
        </w:rPr>
        <w:t xml:space="preserve">responses grouped into emerging themes. These themes were documented in tabular form for clarity and transparency. </w:t>
      </w:r>
      <w:r w:rsidR="003F5128" w:rsidRPr="004407F4">
        <w:rPr>
          <w:rFonts w:ascii="Arial" w:hAnsi="Arial" w:cs="Arial"/>
          <w:noProof/>
          <w:sz w:val="24"/>
          <w:szCs w:val="24"/>
        </w:rPr>
        <w:t xml:space="preserve"> </w:t>
      </w:r>
      <w:r w:rsidRPr="004407F4">
        <w:rPr>
          <w:rFonts w:ascii="Arial" w:hAnsi="Arial" w:cs="Arial"/>
          <w:noProof/>
          <w:sz w:val="24"/>
          <w:szCs w:val="24"/>
        </w:rPr>
        <w:t>Key findings are illustrated with examples in the Results chapter.</w:t>
      </w:r>
      <w:r>
        <w:rPr>
          <w:rFonts w:ascii="Arial" w:hAnsi="Arial" w:cs="Arial"/>
          <w:noProof/>
          <w:sz w:val="24"/>
          <w:szCs w:val="24"/>
        </w:rPr>
        <w:t xml:space="preserve"> </w:t>
      </w:r>
    </w:p>
    <w:p w14:paraId="318B2211" w14:textId="77777777" w:rsidR="0050449A" w:rsidRDefault="0050449A" w:rsidP="00756DC2">
      <w:pPr>
        <w:spacing w:line="360" w:lineRule="auto"/>
        <w:jc w:val="both"/>
        <w:rPr>
          <w:rFonts w:ascii="Arial" w:hAnsi="Arial" w:cs="Arial"/>
          <w:sz w:val="24"/>
          <w:szCs w:val="24"/>
        </w:rPr>
      </w:pPr>
    </w:p>
    <w:p w14:paraId="4F755819" w14:textId="03E3D85B" w:rsidR="002B391A" w:rsidRPr="00FA6CCB" w:rsidRDefault="00EB310E" w:rsidP="00932689">
      <w:pPr>
        <w:spacing w:line="360" w:lineRule="auto"/>
        <w:jc w:val="both"/>
        <w:rPr>
          <w:rFonts w:ascii="Arial" w:hAnsi="Arial" w:cs="Arial"/>
          <w:b/>
          <w:bCs/>
          <w:i/>
          <w:iCs/>
          <w:sz w:val="24"/>
          <w:szCs w:val="24"/>
        </w:rPr>
      </w:pPr>
      <w:r w:rsidRPr="00FA6CCB">
        <w:rPr>
          <w:rFonts w:ascii="Arial" w:hAnsi="Arial" w:cs="Arial"/>
          <w:b/>
          <w:bCs/>
          <w:i/>
          <w:iCs/>
          <w:sz w:val="24"/>
          <w:szCs w:val="24"/>
        </w:rPr>
        <w:t>3.3.3 FIT</w:t>
      </w:r>
      <w:r w:rsidR="00756DC2" w:rsidRPr="00FA6CCB">
        <w:rPr>
          <w:rFonts w:ascii="Arial" w:hAnsi="Arial" w:cs="Arial"/>
          <w:b/>
          <w:bCs/>
          <w:i/>
          <w:iCs/>
          <w:sz w:val="24"/>
          <w:szCs w:val="24"/>
        </w:rPr>
        <w:t>T</w:t>
      </w:r>
      <w:r w:rsidRPr="00FA6CCB">
        <w:rPr>
          <w:rFonts w:ascii="Arial" w:hAnsi="Arial" w:cs="Arial"/>
          <w:b/>
          <w:bCs/>
          <w:i/>
          <w:iCs/>
          <w:sz w:val="24"/>
          <w:szCs w:val="24"/>
        </w:rPr>
        <w:t xml:space="preserve"> Framework</w:t>
      </w:r>
    </w:p>
    <w:p w14:paraId="147138F1" w14:textId="5200B760" w:rsidR="002B391A" w:rsidRDefault="00EB310E" w:rsidP="00FF7E7C">
      <w:pPr>
        <w:jc w:val="both"/>
        <w:rPr>
          <w:rFonts w:ascii="Arial" w:hAnsi="Arial" w:cs="Arial"/>
          <w:sz w:val="24"/>
          <w:szCs w:val="24"/>
        </w:rPr>
      </w:pPr>
      <w:r w:rsidRPr="00EB310E">
        <w:rPr>
          <w:rFonts w:ascii="Arial" w:hAnsi="Arial" w:cs="Arial"/>
          <w:sz w:val="24"/>
          <w:szCs w:val="24"/>
        </w:rPr>
        <w:t xml:space="preserve">The FITT framework, which assesses the ‘Fit’ between three key components, -  ‘Individuals’ (users), the ‘Task’ (empowering users to assess their symptoms) and the ‘Technology’ (symptom checkers) </w:t>
      </w:r>
      <w:sdt>
        <w:sdtPr>
          <w:rPr>
            <w:rFonts w:ascii="Arial" w:hAnsi="Arial" w:cs="Arial"/>
            <w:color w:val="000000"/>
            <w:sz w:val="24"/>
            <w:szCs w:val="24"/>
          </w:rPr>
          <w:tag w:val="MENDELEY_CITATION_v3_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iwyO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fSwiaXNUZW1wb3JhcnkiOmZhbHNlfV19"/>
          <w:id w:val="2022422125"/>
          <w:placeholder>
            <w:docPart w:val="DefaultPlaceholder_-1854013440"/>
          </w:placeholder>
        </w:sdtPr>
        <w:sdtContent>
          <w:r w:rsidR="00B7360A" w:rsidRPr="00B7360A">
            <w:rPr>
              <w:rFonts w:ascii="Arial" w:hAnsi="Arial" w:cs="Arial"/>
              <w:color w:val="000000"/>
              <w:sz w:val="24"/>
              <w:szCs w:val="24"/>
            </w:rPr>
            <w:t>(Ammenwerth, Iller and Mahler, 2006)</w:t>
          </w:r>
        </w:sdtContent>
      </w:sdt>
      <w:r w:rsidRPr="00EB310E">
        <w:rPr>
          <w:rFonts w:ascii="Arial" w:hAnsi="Arial" w:cs="Arial"/>
          <w:sz w:val="24"/>
          <w:szCs w:val="24"/>
        </w:rPr>
        <w:t xml:space="preserve">, </w:t>
      </w:r>
      <w:r w:rsidR="002B391A" w:rsidRPr="00570E9E">
        <w:rPr>
          <w:rFonts w:ascii="Arial" w:hAnsi="Arial" w:cs="Arial"/>
          <w:sz w:val="24"/>
          <w:szCs w:val="24"/>
        </w:rPr>
        <w:t xml:space="preserve">offers a useful lens for assessing the adoption and effectiveness of these tools, considering individual, task, and technology fit. </w:t>
      </w:r>
    </w:p>
    <w:p w14:paraId="46B4B7CF" w14:textId="100920D9" w:rsidR="002B391A" w:rsidRDefault="00EB310E" w:rsidP="00FF7E7C">
      <w:pPr>
        <w:jc w:val="both"/>
        <w:rPr>
          <w:rFonts w:ascii="Arial" w:hAnsi="Arial" w:cs="Arial"/>
          <w:sz w:val="24"/>
          <w:szCs w:val="24"/>
        </w:rPr>
      </w:pPr>
      <w:r>
        <w:rPr>
          <w:rFonts w:ascii="Arial" w:hAnsi="Arial" w:cs="Arial"/>
          <w:sz w:val="24"/>
          <w:szCs w:val="24"/>
        </w:rPr>
        <w:t xml:space="preserve">For the purpose of this study, the FITT framework </w:t>
      </w:r>
      <w:r w:rsidR="002B391A">
        <w:rPr>
          <w:rFonts w:ascii="Arial" w:hAnsi="Arial" w:cs="Arial"/>
          <w:sz w:val="24"/>
          <w:szCs w:val="24"/>
        </w:rPr>
        <w:t xml:space="preserve">will be applied to evaluate the factors influencing the adoption of IT for the NHS 111 Wales symptom checkers, based on data collected through various collection methods. </w:t>
      </w:r>
    </w:p>
    <w:p w14:paraId="1DFC5F5C" w14:textId="0811BA13" w:rsidR="002B391A" w:rsidRDefault="002B391A" w:rsidP="00FF7E7C">
      <w:pPr>
        <w:jc w:val="both"/>
        <w:rPr>
          <w:rFonts w:ascii="Arial" w:hAnsi="Arial" w:cs="Arial"/>
          <w:sz w:val="24"/>
          <w:szCs w:val="24"/>
        </w:rPr>
      </w:pPr>
      <w:r w:rsidRPr="004B249F">
        <w:rPr>
          <w:rFonts w:ascii="Arial" w:hAnsi="Arial" w:cs="Arial"/>
          <w:sz w:val="24"/>
          <w:szCs w:val="24"/>
        </w:rPr>
        <w:t xml:space="preserve">This </w:t>
      </w:r>
      <w:r>
        <w:rPr>
          <w:rFonts w:ascii="Arial" w:hAnsi="Arial" w:cs="Arial"/>
          <w:sz w:val="24"/>
          <w:szCs w:val="24"/>
        </w:rPr>
        <w:t>approach aligns with the perspective of</w:t>
      </w:r>
      <w:r w:rsidR="00887890">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"/>
          <w:id w:val="-1341848664"/>
          <w:placeholder>
            <w:docPart w:val="DefaultPlaceholder_-1854013440"/>
          </w:placeholder>
        </w:sdtPr>
        <w:sdtContent>
          <w:r w:rsidR="00B7360A" w:rsidRPr="00B7360A">
            <w:rPr>
              <w:rFonts w:ascii="Arial" w:hAnsi="Arial" w:cs="Arial"/>
              <w:color w:val="000000"/>
              <w:sz w:val="24"/>
              <w:szCs w:val="24"/>
            </w:rPr>
            <w:t>(Trupia, Mathieu-Fritz and Duong, 2021)</w:t>
          </w:r>
          <w:r w:rsidR="00365F0E">
            <w:rPr>
              <w:rFonts w:ascii="Arial" w:hAnsi="Arial" w:cs="Arial"/>
              <w:color w:val="000000"/>
              <w:sz w:val="24"/>
              <w:szCs w:val="24"/>
            </w:rPr>
            <w:t xml:space="preserve"> </w:t>
          </w:r>
        </w:sdtContent>
      </w:sdt>
      <w:r>
        <w:rPr>
          <w:rFonts w:ascii="Arial" w:hAnsi="Arial" w:cs="Arial"/>
          <w:sz w:val="24"/>
          <w:szCs w:val="24"/>
        </w:rPr>
        <w:t>who emphasise that u</w:t>
      </w:r>
      <w:r w:rsidRPr="004B249F">
        <w:rPr>
          <w:rFonts w:ascii="Arial" w:hAnsi="Arial" w:cs="Arial"/>
          <w:sz w:val="24"/>
          <w:szCs w:val="24"/>
        </w:rPr>
        <w:t>nderstand</w:t>
      </w:r>
      <w:r>
        <w:rPr>
          <w:rFonts w:ascii="Arial" w:hAnsi="Arial" w:cs="Arial"/>
          <w:sz w:val="24"/>
          <w:szCs w:val="24"/>
        </w:rPr>
        <w:t>ing</w:t>
      </w:r>
      <w:r w:rsidRPr="004B249F">
        <w:rPr>
          <w:rFonts w:ascii="Arial" w:hAnsi="Arial" w:cs="Arial"/>
          <w:sz w:val="24"/>
          <w:szCs w:val="24"/>
        </w:rPr>
        <w:t xml:space="preserve"> the success or failure of a digital innovation</w:t>
      </w:r>
      <w:r>
        <w:rPr>
          <w:rFonts w:ascii="Arial" w:hAnsi="Arial" w:cs="Arial"/>
          <w:sz w:val="24"/>
          <w:szCs w:val="24"/>
        </w:rPr>
        <w:t xml:space="preserve"> requires attention to the </w:t>
      </w:r>
      <w:r w:rsidRPr="004B249F">
        <w:rPr>
          <w:rFonts w:ascii="Arial" w:hAnsi="Arial" w:cs="Arial"/>
          <w:sz w:val="24"/>
          <w:szCs w:val="24"/>
        </w:rPr>
        <w:t>adjustment</w:t>
      </w:r>
      <w:r>
        <w:rPr>
          <w:rFonts w:ascii="Arial" w:hAnsi="Arial" w:cs="Arial"/>
          <w:sz w:val="24"/>
          <w:szCs w:val="24"/>
        </w:rPr>
        <w:t xml:space="preserve"> users must make for it to function effectively. The </w:t>
      </w:r>
      <w:r>
        <w:rPr>
          <w:rFonts w:ascii="Arial" w:hAnsi="Arial" w:cs="Arial"/>
          <w:sz w:val="24"/>
          <w:szCs w:val="24"/>
        </w:rPr>
        <w:lastRenderedPageBreak/>
        <w:t xml:space="preserve">FITT </w:t>
      </w:r>
      <w:r w:rsidRPr="004B249F">
        <w:rPr>
          <w:rFonts w:ascii="Arial" w:hAnsi="Arial" w:cs="Arial"/>
          <w:sz w:val="24"/>
          <w:szCs w:val="24"/>
        </w:rPr>
        <w:t>framework</w:t>
      </w:r>
      <w:r>
        <w:rPr>
          <w:rFonts w:ascii="Arial" w:hAnsi="Arial" w:cs="Arial"/>
          <w:sz w:val="24"/>
          <w:szCs w:val="24"/>
        </w:rPr>
        <w:t xml:space="preserve"> (Figure 3</w:t>
      </w:r>
      <w:r w:rsidR="009E5A50">
        <w:rPr>
          <w:rFonts w:ascii="Arial" w:hAnsi="Arial" w:cs="Arial"/>
          <w:sz w:val="24"/>
          <w:szCs w:val="24"/>
        </w:rPr>
        <w:t>.</w:t>
      </w:r>
      <w:r w:rsidR="007A2D1B">
        <w:rPr>
          <w:rFonts w:ascii="Arial" w:hAnsi="Arial" w:cs="Arial"/>
          <w:sz w:val="24"/>
          <w:szCs w:val="24"/>
        </w:rPr>
        <w:t>2</w:t>
      </w:r>
      <w:r>
        <w:rPr>
          <w:rFonts w:ascii="Arial" w:hAnsi="Arial" w:cs="Arial"/>
          <w:sz w:val="24"/>
          <w:szCs w:val="24"/>
        </w:rPr>
        <w:t xml:space="preserve">) is instrumental in identifying </w:t>
      </w:r>
      <w:r w:rsidRPr="004B249F">
        <w:rPr>
          <w:rFonts w:ascii="Arial" w:hAnsi="Arial" w:cs="Arial"/>
          <w:sz w:val="24"/>
          <w:szCs w:val="24"/>
        </w:rPr>
        <w:t>potential barriers and facilitators to IT adoption by examining the interactions between the</w:t>
      </w:r>
      <w:r>
        <w:rPr>
          <w:rFonts w:ascii="Arial" w:hAnsi="Arial" w:cs="Arial"/>
          <w:sz w:val="24"/>
          <w:szCs w:val="24"/>
        </w:rPr>
        <w:t>se</w:t>
      </w:r>
      <w:r w:rsidRPr="004B249F">
        <w:rPr>
          <w:rFonts w:ascii="Arial" w:hAnsi="Arial" w:cs="Arial"/>
          <w:sz w:val="24"/>
          <w:szCs w:val="24"/>
        </w:rPr>
        <w:t xml:space="preserve"> components. </w:t>
      </w:r>
    </w:p>
    <w:p w14:paraId="5BF94B7E" w14:textId="77777777" w:rsidR="002B391A" w:rsidRDefault="002B391A" w:rsidP="00756DC2">
      <w:pPr>
        <w:spacing w:line="360" w:lineRule="auto"/>
        <w:jc w:val="both"/>
        <w:rPr>
          <w:rFonts w:ascii="Arial" w:hAnsi="Arial" w:cs="Arial"/>
          <w:sz w:val="24"/>
          <w:szCs w:val="24"/>
        </w:rPr>
      </w:pPr>
    </w:p>
    <w:p w14:paraId="646B41E5" w14:textId="77777777" w:rsidR="002B391A" w:rsidRDefault="002B391A" w:rsidP="00756DC2">
      <w:pPr>
        <w:keepNext/>
        <w:spacing w:line="360" w:lineRule="auto"/>
        <w:jc w:val="both"/>
      </w:pPr>
      <w:r w:rsidRPr="004B249F">
        <w:rPr>
          <w:rFonts w:ascii="Arial" w:hAnsi="Arial" w:cs="Arial"/>
          <w:noProof/>
          <w:sz w:val="24"/>
          <w:szCs w:val="24"/>
        </w:rPr>
        <w:drawing>
          <wp:inline distT="0" distB="0" distL="0" distR="0" wp14:anchorId="73457367" wp14:editId="10C583BB">
            <wp:extent cx="5731510" cy="1501892"/>
            <wp:effectExtent l="0" t="0" r="2540" b="3175"/>
            <wp:docPr id="144029700" name="Picture 1" descr="A diagram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29700" name="Picture 1" descr="A diagram of a task&#10;&#10;AI-generated content may be incorrect."/>
                    <pic:cNvPicPr/>
                  </pic:nvPicPr>
                  <pic:blipFill>
                    <a:blip r:embed="rId20"/>
                    <a:stretch>
                      <a:fillRect/>
                    </a:stretch>
                  </pic:blipFill>
                  <pic:spPr>
                    <a:xfrm>
                      <a:off x="0" y="0"/>
                      <a:ext cx="5731510" cy="1501892"/>
                    </a:xfrm>
                    <a:prstGeom prst="rect">
                      <a:avLst/>
                    </a:prstGeom>
                  </pic:spPr>
                </pic:pic>
              </a:graphicData>
            </a:graphic>
          </wp:inline>
        </w:drawing>
      </w:r>
    </w:p>
    <w:p w14:paraId="0F01CEEC" w14:textId="3A3A5F1B" w:rsidR="00651265" w:rsidRPr="00EE58B1" w:rsidRDefault="00EE58B1" w:rsidP="00EE58B1">
      <w:pPr>
        <w:pStyle w:val="Caption"/>
        <w:jc w:val="center"/>
        <w:rPr>
          <w:color w:val="000000" w:themeColor="text1"/>
        </w:rPr>
      </w:pPr>
      <w:bookmarkStart w:id="164" w:name="_Toc197437969"/>
      <w:r w:rsidRPr="00EE58B1">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2D2233">
        <w:rPr>
          <w:rFonts w:hint="eastAsia"/>
          <w:noProof/>
          <w:color w:val="000000" w:themeColor="text1"/>
          <w:cs/>
        </w:rPr>
        <w:t>‎</w:t>
      </w:r>
      <w:r w:rsidR="002D2233">
        <w:rPr>
          <w:noProof/>
          <w:color w:val="000000" w:themeColor="text1"/>
        </w:rPr>
        <w:t>3</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2</w:t>
      </w:r>
      <w:r w:rsidR="00D663E0">
        <w:rPr>
          <w:color w:val="000000" w:themeColor="text1"/>
        </w:rPr>
        <w:fldChar w:fldCharType="end"/>
      </w:r>
      <w:r w:rsidRPr="00EE58B1">
        <w:rPr>
          <w:color w:val="000000" w:themeColor="text1"/>
        </w:rPr>
        <w:t xml:space="preserve"> FITT Framework (Honekamp and Ostermann, 2011)</w:t>
      </w:r>
      <w:bookmarkEnd w:id="164"/>
    </w:p>
    <w:p w14:paraId="2CF03B6E" w14:textId="77777777" w:rsidR="00EE58B1" w:rsidRDefault="00EE58B1" w:rsidP="00FF7E7C">
      <w:pPr>
        <w:jc w:val="both"/>
      </w:pPr>
    </w:p>
    <w:p w14:paraId="1869BFEA" w14:textId="341F51E7" w:rsidR="00651265" w:rsidRPr="00212710" w:rsidRDefault="006619AF" w:rsidP="00FF7E7C">
      <w:pPr>
        <w:pStyle w:val="Caption"/>
        <w:spacing w:after="160" w:line="259" w:lineRule="auto"/>
        <w:jc w:val="both"/>
        <w:rPr>
          <w:rFonts w:ascii="Arial" w:hAnsi="Arial" w:cs="Arial"/>
          <w:i w:val="0"/>
          <w:iCs w:val="0"/>
          <w:color w:val="auto"/>
          <w:sz w:val="24"/>
          <w:szCs w:val="24"/>
        </w:rPr>
      </w:pPr>
      <w:r>
        <w:rPr>
          <w:rFonts w:ascii="Arial" w:hAnsi="Arial" w:cs="Arial"/>
          <w:i w:val="0"/>
          <w:iCs w:val="0"/>
          <w:color w:val="auto"/>
          <w:sz w:val="24"/>
          <w:szCs w:val="24"/>
        </w:rPr>
        <w:t xml:space="preserve">To </w:t>
      </w:r>
      <w:r w:rsidR="004E6F4C">
        <w:rPr>
          <w:rFonts w:ascii="Arial" w:hAnsi="Arial" w:cs="Arial"/>
          <w:i w:val="0"/>
          <w:iCs w:val="0"/>
          <w:color w:val="auto"/>
          <w:sz w:val="24"/>
          <w:szCs w:val="24"/>
        </w:rPr>
        <w:t xml:space="preserve">assess the </w:t>
      </w:r>
      <w:r>
        <w:rPr>
          <w:rFonts w:ascii="Arial" w:hAnsi="Arial" w:cs="Arial"/>
          <w:i w:val="0"/>
          <w:iCs w:val="0"/>
          <w:color w:val="auto"/>
          <w:sz w:val="24"/>
          <w:szCs w:val="24"/>
        </w:rPr>
        <w:t xml:space="preserve">FITT </w:t>
      </w:r>
      <w:r w:rsidR="004E6F4C">
        <w:rPr>
          <w:rFonts w:ascii="Arial" w:hAnsi="Arial" w:cs="Arial"/>
          <w:i w:val="0"/>
          <w:iCs w:val="0"/>
          <w:color w:val="auto"/>
          <w:sz w:val="24"/>
          <w:szCs w:val="24"/>
        </w:rPr>
        <w:t xml:space="preserve">of the NHS 111 Wales </w:t>
      </w:r>
      <w:r>
        <w:rPr>
          <w:rFonts w:ascii="Arial" w:hAnsi="Arial" w:cs="Arial"/>
          <w:i w:val="0"/>
          <w:iCs w:val="0"/>
          <w:color w:val="auto"/>
          <w:sz w:val="24"/>
          <w:szCs w:val="24"/>
        </w:rPr>
        <w:t>symptom checkers, a SWOT analysis</w:t>
      </w:r>
      <w:r w:rsidR="004E6F4C">
        <w:rPr>
          <w:rFonts w:ascii="Arial" w:hAnsi="Arial" w:cs="Arial"/>
          <w:i w:val="0"/>
          <w:iCs w:val="0"/>
          <w:color w:val="auto"/>
          <w:sz w:val="24"/>
          <w:szCs w:val="24"/>
        </w:rPr>
        <w:t xml:space="preserve"> </w:t>
      </w:r>
      <w:r w:rsidR="009D09DB">
        <w:rPr>
          <w:rFonts w:ascii="Arial" w:hAnsi="Arial" w:cs="Arial"/>
          <w:i w:val="0"/>
          <w:iCs w:val="0"/>
          <w:color w:val="auto"/>
          <w:sz w:val="24"/>
          <w:szCs w:val="24"/>
        </w:rPr>
        <w:t>was</w:t>
      </w:r>
      <w:r w:rsidR="004E6F4C">
        <w:rPr>
          <w:rFonts w:ascii="Arial" w:hAnsi="Arial" w:cs="Arial"/>
          <w:i w:val="0"/>
          <w:iCs w:val="0"/>
          <w:color w:val="auto"/>
          <w:sz w:val="24"/>
          <w:szCs w:val="24"/>
        </w:rPr>
        <w:t xml:space="preserve"> conducted</w:t>
      </w:r>
      <w:r w:rsidRPr="00830356">
        <w:rPr>
          <w:rFonts w:ascii="Arial" w:hAnsi="Arial" w:cs="Arial"/>
          <w:i w:val="0"/>
          <w:iCs w:val="0"/>
          <w:color w:val="auto"/>
          <w:sz w:val="24"/>
          <w:szCs w:val="24"/>
        </w:rPr>
        <w:t>.</w:t>
      </w:r>
      <w:r>
        <w:rPr>
          <w:rFonts w:ascii="Arial" w:hAnsi="Arial" w:cs="Arial"/>
          <w:i w:val="0"/>
          <w:iCs w:val="0"/>
          <w:color w:val="auto"/>
          <w:sz w:val="24"/>
          <w:szCs w:val="24"/>
        </w:rPr>
        <w:t xml:space="preserve"> Th</w:t>
      </w:r>
      <w:r w:rsidR="00651265" w:rsidRPr="00212710">
        <w:rPr>
          <w:rFonts w:ascii="Arial" w:hAnsi="Arial" w:cs="Arial"/>
          <w:i w:val="0"/>
          <w:iCs w:val="0"/>
          <w:color w:val="auto"/>
          <w:sz w:val="24"/>
          <w:szCs w:val="24"/>
        </w:rPr>
        <w:t xml:space="preserve">is strategic planning tool is </w:t>
      </w:r>
      <w:r w:rsidR="004E6F4C">
        <w:rPr>
          <w:rFonts w:ascii="Arial" w:hAnsi="Arial" w:cs="Arial"/>
          <w:i w:val="0"/>
          <w:iCs w:val="0"/>
          <w:color w:val="auto"/>
          <w:sz w:val="24"/>
          <w:szCs w:val="24"/>
        </w:rPr>
        <w:t xml:space="preserve">designed to </w:t>
      </w:r>
      <w:r w:rsidR="00651265" w:rsidRPr="00212710">
        <w:rPr>
          <w:rFonts w:ascii="Arial" w:hAnsi="Arial" w:cs="Arial"/>
          <w:i w:val="0"/>
          <w:iCs w:val="0"/>
          <w:color w:val="auto"/>
          <w:sz w:val="24"/>
          <w:szCs w:val="24"/>
        </w:rPr>
        <w:t>identify and evaluate both internal and external factors that may i</w:t>
      </w:r>
      <w:r w:rsidR="004E6F4C">
        <w:rPr>
          <w:rFonts w:ascii="Arial" w:hAnsi="Arial" w:cs="Arial"/>
          <w:i w:val="0"/>
          <w:iCs w:val="0"/>
          <w:color w:val="auto"/>
          <w:sz w:val="24"/>
          <w:szCs w:val="24"/>
        </w:rPr>
        <w:t xml:space="preserve">nfluence </w:t>
      </w:r>
      <w:r w:rsidR="00651265" w:rsidRPr="00212710">
        <w:rPr>
          <w:rFonts w:ascii="Arial" w:hAnsi="Arial" w:cs="Arial"/>
          <w:i w:val="0"/>
          <w:iCs w:val="0"/>
          <w:color w:val="auto"/>
          <w:sz w:val="24"/>
          <w:szCs w:val="24"/>
        </w:rPr>
        <w:t xml:space="preserve">an organisation or specific project. The SWOT </w:t>
      </w:r>
      <w:r w:rsidR="004E6F4C">
        <w:rPr>
          <w:rFonts w:ascii="Arial" w:hAnsi="Arial" w:cs="Arial"/>
          <w:i w:val="0"/>
          <w:iCs w:val="0"/>
          <w:color w:val="auto"/>
          <w:sz w:val="24"/>
          <w:szCs w:val="24"/>
        </w:rPr>
        <w:t xml:space="preserve">framework consists of four key </w:t>
      </w:r>
      <w:r w:rsidR="00365F0E">
        <w:rPr>
          <w:rFonts w:ascii="Arial" w:hAnsi="Arial" w:cs="Arial"/>
          <w:i w:val="0"/>
          <w:iCs w:val="0"/>
          <w:color w:val="auto"/>
          <w:sz w:val="24"/>
          <w:szCs w:val="24"/>
        </w:rPr>
        <w:t>components</w:t>
      </w:r>
      <w:r w:rsidR="00365F0E" w:rsidRPr="00212710">
        <w:rPr>
          <w:rFonts w:ascii="Arial" w:hAnsi="Arial" w:cs="Arial"/>
          <w:i w:val="0"/>
          <w:iCs w:val="0"/>
          <w:color w:val="auto"/>
          <w:sz w:val="24"/>
          <w:szCs w:val="24"/>
        </w:rPr>
        <w:t>:</w:t>
      </w:r>
      <w:r w:rsidR="00651265" w:rsidRPr="00212710">
        <w:rPr>
          <w:rFonts w:ascii="Arial" w:hAnsi="Arial" w:cs="Arial"/>
          <w:i w:val="0"/>
          <w:iCs w:val="0"/>
          <w:color w:val="auto"/>
          <w:sz w:val="24"/>
          <w:szCs w:val="24"/>
        </w:rPr>
        <w:t xml:space="preserve"> Strengths, Weakness, Opportunities and Threats</w:t>
      </w:r>
      <w:r w:rsidR="004E6F4C">
        <w:rPr>
          <w:rFonts w:ascii="Arial" w:hAnsi="Arial" w:cs="Arial"/>
          <w:i w:val="0"/>
          <w:iCs w:val="0"/>
          <w:color w:val="auto"/>
          <w:sz w:val="24"/>
          <w:szCs w:val="24"/>
        </w:rPr>
        <w:t xml:space="preserve">. These </w:t>
      </w:r>
      <w:r w:rsidR="00651265" w:rsidRPr="00212710">
        <w:rPr>
          <w:rFonts w:ascii="Arial" w:hAnsi="Arial" w:cs="Arial"/>
          <w:i w:val="0"/>
          <w:iCs w:val="0"/>
          <w:color w:val="auto"/>
          <w:sz w:val="24"/>
          <w:szCs w:val="24"/>
        </w:rPr>
        <w:t>are categorised into internal factors (strengths and weaknesses) and external factor (opportunities and threats)</w:t>
      </w:r>
      <w:r w:rsidR="009A6D3F">
        <w:rPr>
          <w:rFonts w:ascii="Arial" w:hAnsi="Arial" w:cs="Arial"/>
          <w:i w:val="0"/>
          <w:iCs w:val="0"/>
          <w:color w:val="auto"/>
          <w:sz w:val="24"/>
          <w:szCs w:val="24"/>
        </w:rPr>
        <w:t xml:space="preserve"> </w:t>
      </w:r>
      <w:sdt>
        <w:sdtPr>
          <w:rPr>
            <w:rFonts w:ascii="Arial" w:hAnsi="Arial" w:cs="Arial"/>
            <w:i w:val="0"/>
            <w:iCs w:val="0"/>
            <w:color w:val="000000"/>
            <w:sz w:val="24"/>
            <w:szCs w:val="24"/>
          </w:rPr>
          <w:tag w:val="MENDELEY_CITATION_v3_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"/>
          <w:id w:val="-1517679795"/>
          <w:placeholder>
            <w:docPart w:val="DefaultPlaceholder_-1854013440"/>
          </w:placeholder>
        </w:sdtPr>
        <w:sdtContent>
          <w:r w:rsidR="00B7360A" w:rsidRPr="00B7360A">
            <w:rPr>
              <w:rFonts w:ascii="Arial" w:hAnsi="Arial" w:cs="Arial"/>
              <w:i w:val="0"/>
              <w:iCs w:val="0"/>
              <w:color w:val="000000"/>
              <w:sz w:val="24"/>
              <w:szCs w:val="24"/>
            </w:rPr>
            <w:t>(Helms and Nixon, 2010)</w:t>
          </w:r>
        </w:sdtContent>
      </w:sdt>
      <w:r w:rsidR="00651265" w:rsidRPr="00212710">
        <w:rPr>
          <w:rFonts w:ascii="Arial" w:hAnsi="Arial" w:cs="Arial"/>
          <w:i w:val="0"/>
          <w:iCs w:val="0"/>
          <w:color w:val="auto"/>
          <w:sz w:val="24"/>
          <w:szCs w:val="24"/>
        </w:rPr>
        <w:t xml:space="preserve"> </w:t>
      </w:r>
    </w:p>
    <w:p w14:paraId="2BF43CC4" w14:textId="4DC0A32D" w:rsidR="00651265" w:rsidRPr="00FA6CCB" w:rsidRDefault="00651265" w:rsidP="00FA6CCB">
      <w:pPr>
        <w:jc w:val="both"/>
        <w:rPr>
          <w:rFonts w:asciiTheme="minorBidi" w:hAnsiTheme="minorBidi" w:cstheme="minorBidi"/>
          <w:sz w:val="24"/>
          <w:szCs w:val="24"/>
        </w:rPr>
      </w:pPr>
      <w:r w:rsidRPr="00FA6CCB">
        <w:rPr>
          <w:rFonts w:asciiTheme="minorBidi" w:hAnsiTheme="minorBidi" w:cstheme="minorBidi"/>
          <w:sz w:val="24"/>
          <w:szCs w:val="24"/>
        </w:rPr>
        <w:t xml:space="preserve">In this context, the SWOT analysis will be </w:t>
      </w:r>
      <w:r w:rsidR="004E6F4C" w:rsidRPr="00FA6CCB">
        <w:rPr>
          <w:rFonts w:asciiTheme="minorBidi" w:hAnsiTheme="minorBidi" w:cstheme="minorBidi"/>
          <w:sz w:val="24"/>
          <w:szCs w:val="24"/>
        </w:rPr>
        <w:t xml:space="preserve">applied to examine </w:t>
      </w:r>
      <w:r w:rsidRPr="00FA6CCB">
        <w:rPr>
          <w:rFonts w:asciiTheme="minorBidi" w:hAnsiTheme="minorBidi" w:cstheme="minorBidi"/>
          <w:sz w:val="24"/>
          <w:szCs w:val="24"/>
        </w:rPr>
        <w:t xml:space="preserve">the factors </w:t>
      </w:r>
      <w:r w:rsidR="004E6F4C" w:rsidRPr="00FA6CCB">
        <w:rPr>
          <w:rFonts w:asciiTheme="minorBidi" w:hAnsiTheme="minorBidi" w:cstheme="minorBidi"/>
          <w:sz w:val="24"/>
          <w:szCs w:val="24"/>
        </w:rPr>
        <w:t xml:space="preserve">influencing the </w:t>
      </w:r>
      <w:r w:rsidRPr="00FA6CCB">
        <w:rPr>
          <w:rFonts w:asciiTheme="minorBidi" w:hAnsiTheme="minorBidi" w:cstheme="minorBidi"/>
          <w:sz w:val="24"/>
          <w:szCs w:val="24"/>
        </w:rPr>
        <w:t>adoption of  digital technologies</w:t>
      </w:r>
      <w:r w:rsidR="004E6F4C" w:rsidRPr="00FA6CCB">
        <w:rPr>
          <w:rFonts w:asciiTheme="minorBidi" w:hAnsiTheme="minorBidi" w:cstheme="minorBidi"/>
          <w:sz w:val="24"/>
          <w:szCs w:val="24"/>
        </w:rPr>
        <w:t xml:space="preserve">, specifically for </w:t>
      </w:r>
      <w:r w:rsidRPr="00FA6CCB">
        <w:rPr>
          <w:rFonts w:asciiTheme="minorBidi" w:hAnsiTheme="minorBidi" w:cstheme="minorBidi"/>
          <w:sz w:val="24"/>
          <w:szCs w:val="24"/>
        </w:rPr>
        <w:t xml:space="preserve">the NHS 111 Wales symptom checkers, drawing upon findings from NHS 111 Wales data, </w:t>
      </w:r>
      <w:r w:rsidR="004E6F4C" w:rsidRPr="00FA6CCB">
        <w:rPr>
          <w:rFonts w:asciiTheme="minorBidi" w:hAnsiTheme="minorBidi" w:cstheme="minorBidi"/>
          <w:sz w:val="24"/>
          <w:szCs w:val="24"/>
        </w:rPr>
        <w:t xml:space="preserve">the </w:t>
      </w:r>
      <w:r w:rsidRPr="00FA6CCB">
        <w:rPr>
          <w:rFonts w:asciiTheme="minorBidi" w:hAnsiTheme="minorBidi" w:cstheme="minorBidi"/>
          <w:sz w:val="24"/>
          <w:szCs w:val="24"/>
        </w:rPr>
        <w:t xml:space="preserve">public survey and existing literature. </w:t>
      </w:r>
    </w:p>
    <w:p w14:paraId="6D66B63A" w14:textId="77777777" w:rsidR="00651265" w:rsidRPr="00651265" w:rsidRDefault="00651265" w:rsidP="00FF7E7C">
      <w:pPr>
        <w:jc w:val="both"/>
      </w:pPr>
    </w:p>
    <w:p w14:paraId="41CFB681" w14:textId="29C38033" w:rsidR="00080415" w:rsidRPr="005201B9" w:rsidRDefault="000C5248" w:rsidP="00AB4A36">
      <w:pPr>
        <w:pStyle w:val="Heading2"/>
        <w:spacing w:afterLines="160" w:after="384"/>
        <w:rPr>
          <w:b w:val="0"/>
        </w:rPr>
      </w:pPr>
      <w:bookmarkStart w:id="165" w:name="_Toc197070339"/>
      <w:bookmarkStart w:id="166" w:name="_Toc197438082"/>
      <w:r w:rsidRPr="000F4213">
        <w:rPr>
          <w:rFonts w:ascii="Arial" w:hAnsi="Arial" w:cs="Arial"/>
        </w:rPr>
        <w:t>3.</w:t>
      </w:r>
      <w:r w:rsidR="00080415" w:rsidRPr="000F4213">
        <w:rPr>
          <w:rFonts w:ascii="Arial" w:hAnsi="Arial" w:cs="Arial"/>
        </w:rPr>
        <w:t>4</w:t>
      </w:r>
      <w:r w:rsidRPr="000F4213">
        <w:rPr>
          <w:rFonts w:ascii="Arial" w:hAnsi="Arial" w:cs="Arial"/>
        </w:rPr>
        <w:t xml:space="preserve"> Justification of the </w:t>
      </w:r>
      <w:r w:rsidR="00A56CEC" w:rsidRPr="000F4213">
        <w:rPr>
          <w:rFonts w:ascii="Arial" w:hAnsi="Arial" w:cs="Arial"/>
        </w:rPr>
        <w:t>R</w:t>
      </w:r>
      <w:r w:rsidRPr="000F4213">
        <w:rPr>
          <w:rFonts w:ascii="Arial" w:hAnsi="Arial" w:cs="Arial"/>
        </w:rPr>
        <w:t xml:space="preserve">esearch </w:t>
      </w:r>
      <w:r w:rsidR="00A56CEC" w:rsidRPr="000F4213">
        <w:rPr>
          <w:rFonts w:ascii="Arial" w:hAnsi="Arial" w:cs="Arial"/>
        </w:rPr>
        <w:t>M</w:t>
      </w:r>
      <w:r w:rsidRPr="000F4213">
        <w:rPr>
          <w:rFonts w:ascii="Arial" w:hAnsi="Arial" w:cs="Arial"/>
        </w:rPr>
        <w:t xml:space="preserve">ethodology and </w:t>
      </w:r>
      <w:r w:rsidR="00A56CEC" w:rsidRPr="000F4213">
        <w:rPr>
          <w:rFonts w:ascii="Arial" w:hAnsi="Arial" w:cs="Arial"/>
        </w:rPr>
        <w:t>M</w:t>
      </w:r>
      <w:r w:rsidRPr="000F4213">
        <w:rPr>
          <w:rFonts w:ascii="Arial" w:hAnsi="Arial" w:cs="Arial"/>
        </w:rPr>
        <w:t>ethod</w:t>
      </w:r>
      <w:bookmarkEnd w:id="165"/>
      <w:bookmarkEnd w:id="166"/>
      <w:r w:rsidRPr="000F4213">
        <w:rPr>
          <w:rFonts w:ascii="Arial" w:hAnsi="Arial" w:cs="Arial"/>
        </w:rPr>
        <w:t xml:space="preserve"> </w:t>
      </w:r>
    </w:p>
    <w:p w14:paraId="79E05C03" w14:textId="121CDA58" w:rsidR="00262540" w:rsidRPr="00FF7E7C" w:rsidRDefault="00025FA0" w:rsidP="00FF7E7C">
      <w:pPr>
        <w:spacing w:afterLines="160" w:after="384"/>
        <w:jc w:val="both"/>
        <w:rPr>
          <w:rFonts w:asciiTheme="minorBidi" w:hAnsiTheme="minorBidi" w:cstheme="minorBidi"/>
          <w:sz w:val="24"/>
          <w:szCs w:val="24"/>
        </w:rPr>
      </w:pPr>
      <w:r>
        <w:rPr>
          <w:rFonts w:ascii="Arial" w:hAnsi="Arial" w:cs="Arial"/>
          <w:sz w:val="24"/>
          <w:szCs w:val="24"/>
        </w:rPr>
        <w:t>Th</w:t>
      </w:r>
      <w:r w:rsidR="00080415">
        <w:rPr>
          <w:rFonts w:ascii="Arial" w:hAnsi="Arial" w:cs="Arial"/>
          <w:sz w:val="24"/>
          <w:szCs w:val="24"/>
        </w:rPr>
        <w:t>e</w:t>
      </w:r>
      <w:r>
        <w:rPr>
          <w:rFonts w:ascii="Arial" w:hAnsi="Arial" w:cs="Arial"/>
          <w:sz w:val="24"/>
          <w:szCs w:val="24"/>
        </w:rPr>
        <w:t xml:space="preserve"> </w:t>
      </w:r>
      <w:r w:rsidR="00CC5302">
        <w:rPr>
          <w:rFonts w:ascii="Arial" w:hAnsi="Arial" w:cs="Arial"/>
          <w:sz w:val="24"/>
          <w:szCs w:val="24"/>
        </w:rPr>
        <w:t xml:space="preserve">methodology </w:t>
      </w:r>
      <w:r w:rsidR="00080415">
        <w:rPr>
          <w:rFonts w:ascii="Arial" w:hAnsi="Arial" w:cs="Arial"/>
          <w:sz w:val="24"/>
          <w:szCs w:val="24"/>
        </w:rPr>
        <w:t xml:space="preserve">described, </w:t>
      </w:r>
      <w:r w:rsidR="00262540">
        <w:rPr>
          <w:rFonts w:ascii="Arial" w:hAnsi="Arial" w:cs="Arial"/>
          <w:sz w:val="24"/>
          <w:szCs w:val="24"/>
        </w:rPr>
        <w:t>provide</w:t>
      </w:r>
      <w:r w:rsidR="00CC5302">
        <w:rPr>
          <w:rFonts w:ascii="Arial" w:hAnsi="Arial" w:cs="Arial"/>
          <w:sz w:val="24"/>
          <w:szCs w:val="24"/>
        </w:rPr>
        <w:t>s</w:t>
      </w:r>
      <w:r w:rsidR="00262540">
        <w:rPr>
          <w:rFonts w:ascii="Arial" w:hAnsi="Arial" w:cs="Arial"/>
          <w:sz w:val="24"/>
          <w:szCs w:val="24"/>
        </w:rPr>
        <w:t xml:space="preserve"> a </w:t>
      </w:r>
      <w:r>
        <w:rPr>
          <w:rFonts w:ascii="Arial" w:hAnsi="Arial" w:cs="Arial"/>
          <w:sz w:val="24"/>
          <w:szCs w:val="24"/>
        </w:rPr>
        <w:t xml:space="preserve">balanced </w:t>
      </w:r>
      <w:r w:rsidR="00D72C1B">
        <w:rPr>
          <w:rFonts w:ascii="Arial" w:hAnsi="Arial" w:cs="Arial"/>
          <w:sz w:val="24"/>
          <w:szCs w:val="24"/>
        </w:rPr>
        <w:t xml:space="preserve"> perspective on the effectiveness and </w:t>
      </w:r>
      <w:r>
        <w:rPr>
          <w:rFonts w:ascii="Arial" w:hAnsi="Arial" w:cs="Arial"/>
          <w:sz w:val="24"/>
          <w:szCs w:val="24"/>
        </w:rPr>
        <w:t xml:space="preserve">user </w:t>
      </w:r>
      <w:r w:rsidR="00FC2AE5">
        <w:rPr>
          <w:rFonts w:ascii="Arial" w:hAnsi="Arial" w:cs="Arial"/>
          <w:sz w:val="24"/>
          <w:szCs w:val="24"/>
        </w:rPr>
        <w:t xml:space="preserve">experience of NHS 111 Wales services. </w:t>
      </w:r>
      <w:r w:rsidR="00EE5A16">
        <w:rPr>
          <w:rFonts w:ascii="Arial" w:hAnsi="Arial" w:cs="Arial"/>
          <w:sz w:val="24"/>
          <w:szCs w:val="24"/>
        </w:rPr>
        <w:t>Q</w:t>
      </w:r>
      <w:r w:rsidR="00FC2AE5">
        <w:rPr>
          <w:rFonts w:ascii="Arial" w:hAnsi="Arial" w:cs="Arial"/>
          <w:sz w:val="24"/>
          <w:szCs w:val="24"/>
        </w:rPr>
        <w:t xml:space="preserve">uantitative data </w:t>
      </w:r>
      <w:r w:rsidR="00CC5302">
        <w:rPr>
          <w:rFonts w:ascii="Arial" w:hAnsi="Arial" w:cs="Arial"/>
          <w:sz w:val="24"/>
          <w:szCs w:val="24"/>
        </w:rPr>
        <w:t>enabled</w:t>
      </w:r>
      <w:r>
        <w:rPr>
          <w:rFonts w:ascii="Arial" w:hAnsi="Arial" w:cs="Arial"/>
          <w:sz w:val="24"/>
          <w:szCs w:val="24"/>
        </w:rPr>
        <w:t xml:space="preserve"> </w:t>
      </w:r>
      <w:r w:rsidR="00FC2AE5">
        <w:rPr>
          <w:rFonts w:ascii="Arial" w:hAnsi="Arial" w:cs="Arial"/>
          <w:sz w:val="24"/>
          <w:szCs w:val="24"/>
        </w:rPr>
        <w:t>clear</w:t>
      </w:r>
      <w:r w:rsidR="00EE5A16">
        <w:rPr>
          <w:rFonts w:ascii="Arial" w:hAnsi="Arial" w:cs="Arial"/>
          <w:sz w:val="24"/>
          <w:szCs w:val="24"/>
        </w:rPr>
        <w:t xml:space="preserve">, </w:t>
      </w:r>
      <w:r w:rsidR="00FC2AE5">
        <w:rPr>
          <w:rFonts w:ascii="Arial" w:hAnsi="Arial" w:cs="Arial"/>
          <w:sz w:val="24"/>
          <w:szCs w:val="24"/>
        </w:rPr>
        <w:t xml:space="preserve">measurable comparisons between services, </w:t>
      </w:r>
      <w:r w:rsidR="00D72C1B">
        <w:rPr>
          <w:rFonts w:ascii="Arial" w:hAnsi="Arial" w:cs="Arial"/>
          <w:sz w:val="24"/>
          <w:szCs w:val="24"/>
        </w:rPr>
        <w:t xml:space="preserve">while </w:t>
      </w:r>
      <w:r w:rsidR="00FC2AE5">
        <w:rPr>
          <w:rFonts w:ascii="Arial" w:hAnsi="Arial" w:cs="Arial"/>
          <w:sz w:val="24"/>
          <w:szCs w:val="24"/>
        </w:rPr>
        <w:t xml:space="preserve">qualitative insights </w:t>
      </w:r>
      <w:r w:rsidR="00CC5302">
        <w:rPr>
          <w:rFonts w:ascii="Arial" w:hAnsi="Arial" w:cs="Arial"/>
          <w:sz w:val="24"/>
          <w:szCs w:val="24"/>
        </w:rPr>
        <w:t>offered a richer</w:t>
      </w:r>
      <w:r w:rsidR="00D72C1B">
        <w:rPr>
          <w:rFonts w:ascii="Arial" w:hAnsi="Arial" w:cs="Arial"/>
          <w:sz w:val="24"/>
          <w:szCs w:val="24"/>
        </w:rPr>
        <w:t xml:space="preserve"> </w:t>
      </w:r>
      <w:r>
        <w:rPr>
          <w:rFonts w:ascii="Arial" w:hAnsi="Arial" w:cs="Arial"/>
          <w:sz w:val="24"/>
          <w:szCs w:val="24"/>
        </w:rPr>
        <w:t xml:space="preserve">understanding of </w:t>
      </w:r>
      <w:r w:rsidR="00FC2AE5">
        <w:rPr>
          <w:rFonts w:ascii="Arial" w:hAnsi="Arial" w:cs="Arial"/>
          <w:sz w:val="24"/>
          <w:szCs w:val="24"/>
        </w:rPr>
        <w:t xml:space="preserve">user experiences, </w:t>
      </w:r>
      <w:r w:rsidR="00262540">
        <w:rPr>
          <w:rFonts w:ascii="Arial" w:hAnsi="Arial" w:cs="Arial"/>
          <w:sz w:val="24"/>
          <w:szCs w:val="24"/>
        </w:rPr>
        <w:t xml:space="preserve">uncovering </w:t>
      </w:r>
      <w:r w:rsidR="00D72C1B">
        <w:rPr>
          <w:rFonts w:ascii="Arial" w:hAnsi="Arial" w:cs="Arial"/>
          <w:sz w:val="24"/>
          <w:szCs w:val="24"/>
        </w:rPr>
        <w:t xml:space="preserve">factors that </w:t>
      </w:r>
      <w:r w:rsidR="00FC2AE5">
        <w:rPr>
          <w:rFonts w:ascii="Arial" w:hAnsi="Arial" w:cs="Arial"/>
          <w:sz w:val="24"/>
          <w:szCs w:val="24"/>
        </w:rPr>
        <w:t>influence preferences and behaviours</w:t>
      </w:r>
      <w:r w:rsidR="00422EF6">
        <w:rPr>
          <w:rFonts w:ascii="Arial" w:hAnsi="Arial" w:cs="Arial"/>
          <w:sz w:val="24"/>
          <w:szCs w:val="24"/>
        </w:rPr>
        <w:t>.</w:t>
      </w:r>
      <w:r w:rsidR="00262540">
        <w:rPr>
          <w:rFonts w:ascii="Arial" w:hAnsi="Arial" w:cs="Arial"/>
          <w:sz w:val="24"/>
          <w:szCs w:val="24"/>
        </w:rPr>
        <w:t xml:space="preserve"> By t</w:t>
      </w:r>
      <w:r w:rsidR="00D72C1B">
        <w:rPr>
          <w:rFonts w:ascii="Arial" w:hAnsi="Arial" w:cs="Arial"/>
          <w:sz w:val="24"/>
          <w:szCs w:val="24"/>
        </w:rPr>
        <w:t>riangulating findings from both methods</w:t>
      </w:r>
      <w:r w:rsidR="00262540">
        <w:rPr>
          <w:rFonts w:ascii="Arial" w:hAnsi="Arial" w:cs="Arial"/>
          <w:sz w:val="24"/>
          <w:szCs w:val="24"/>
        </w:rPr>
        <w:t xml:space="preserve">, the study </w:t>
      </w:r>
      <w:r w:rsidR="00CC5302">
        <w:rPr>
          <w:rFonts w:ascii="Arial" w:hAnsi="Arial" w:cs="Arial"/>
          <w:sz w:val="24"/>
          <w:szCs w:val="24"/>
        </w:rPr>
        <w:t xml:space="preserve">achieved greater </w:t>
      </w:r>
      <w:r>
        <w:rPr>
          <w:rFonts w:ascii="Arial" w:hAnsi="Arial" w:cs="Arial"/>
          <w:sz w:val="24"/>
          <w:szCs w:val="24"/>
        </w:rPr>
        <w:t>vali</w:t>
      </w:r>
      <w:r w:rsidR="00D72C1B">
        <w:rPr>
          <w:rFonts w:ascii="Arial" w:hAnsi="Arial" w:cs="Arial"/>
          <w:sz w:val="24"/>
          <w:szCs w:val="24"/>
        </w:rPr>
        <w:t>dity and depth</w:t>
      </w:r>
      <w:r w:rsidR="00FC2AE5">
        <w:rPr>
          <w:rFonts w:ascii="Arial" w:hAnsi="Arial" w:cs="Arial"/>
          <w:sz w:val="24"/>
          <w:szCs w:val="24"/>
        </w:rPr>
        <w:t xml:space="preserve">. </w:t>
      </w:r>
      <w:r w:rsidR="00EB310E">
        <w:rPr>
          <w:rFonts w:ascii="Arial" w:hAnsi="Arial" w:cs="Arial"/>
          <w:sz w:val="24"/>
          <w:szCs w:val="24"/>
        </w:rPr>
        <w:tab/>
      </w:r>
      <w:r w:rsidR="00D72C1B" w:rsidRPr="00FF7E7C">
        <w:rPr>
          <w:rFonts w:asciiTheme="minorBidi" w:hAnsiTheme="minorBidi" w:cstheme="minorBidi"/>
          <w:sz w:val="24"/>
          <w:szCs w:val="24"/>
        </w:rPr>
        <w:br/>
      </w:r>
      <w:r w:rsidR="00D72C1B" w:rsidRPr="00FF7E7C">
        <w:rPr>
          <w:rFonts w:asciiTheme="minorBidi" w:hAnsiTheme="minorBidi" w:cstheme="minorBidi"/>
          <w:sz w:val="24"/>
          <w:szCs w:val="24"/>
        </w:rPr>
        <w:br/>
      </w:r>
      <w:r w:rsidR="00DD79BE" w:rsidRPr="00FF7E7C">
        <w:rPr>
          <w:rFonts w:asciiTheme="minorBidi" w:hAnsiTheme="minorBidi" w:cstheme="minorBidi"/>
          <w:sz w:val="24"/>
          <w:szCs w:val="24"/>
        </w:rPr>
        <w:t xml:space="preserve">The survey </w:t>
      </w:r>
      <w:r w:rsidRPr="00FF7E7C">
        <w:rPr>
          <w:rFonts w:asciiTheme="minorBidi" w:hAnsiTheme="minorBidi" w:cstheme="minorBidi"/>
          <w:sz w:val="24"/>
          <w:szCs w:val="24"/>
        </w:rPr>
        <w:t xml:space="preserve">design </w:t>
      </w:r>
      <w:r w:rsidR="009246D0" w:rsidRPr="00FF7E7C">
        <w:rPr>
          <w:rFonts w:asciiTheme="minorBidi" w:hAnsiTheme="minorBidi" w:cstheme="minorBidi"/>
          <w:sz w:val="24"/>
          <w:szCs w:val="24"/>
        </w:rPr>
        <w:t xml:space="preserve">played a crucial role in the </w:t>
      </w:r>
      <w:r w:rsidRPr="00FF7E7C">
        <w:rPr>
          <w:rFonts w:asciiTheme="minorBidi" w:hAnsiTheme="minorBidi" w:cstheme="minorBidi"/>
          <w:sz w:val="24"/>
          <w:szCs w:val="24"/>
        </w:rPr>
        <w:t xml:space="preserve">data collection </w:t>
      </w:r>
      <w:r w:rsidR="00CC5302" w:rsidRPr="00FF7E7C">
        <w:rPr>
          <w:rFonts w:asciiTheme="minorBidi" w:hAnsiTheme="minorBidi" w:cstheme="minorBidi"/>
          <w:sz w:val="24"/>
          <w:szCs w:val="24"/>
        </w:rPr>
        <w:t>process</w:t>
      </w:r>
      <w:r w:rsidR="008B0126" w:rsidRPr="00FF7E7C">
        <w:rPr>
          <w:rFonts w:asciiTheme="minorBidi" w:hAnsiTheme="minorBidi" w:cstheme="minorBidi"/>
          <w:sz w:val="24"/>
          <w:szCs w:val="24"/>
        </w:rPr>
        <w:t xml:space="preserve"> and </w:t>
      </w:r>
      <w:r w:rsidR="00262540" w:rsidRPr="00FF7E7C">
        <w:rPr>
          <w:rFonts w:asciiTheme="minorBidi" w:hAnsiTheme="minorBidi" w:cstheme="minorBidi"/>
          <w:sz w:val="24"/>
          <w:szCs w:val="24"/>
        </w:rPr>
        <w:t xml:space="preserve">primarily </w:t>
      </w:r>
      <w:r w:rsidR="009246D0" w:rsidRPr="00FF7E7C">
        <w:rPr>
          <w:rFonts w:asciiTheme="minorBidi" w:hAnsiTheme="minorBidi" w:cstheme="minorBidi"/>
          <w:sz w:val="24"/>
          <w:szCs w:val="24"/>
        </w:rPr>
        <w:t xml:space="preserve">consisted of </w:t>
      </w:r>
      <w:r w:rsidR="00DD79BE" w:rsidRPr="00FF7E7C">
        <w:rPr>
          <w:rFonts w:asciiTheme="minorBidi" w:hAnsiTheme="minorBidi" w:cstheme="minorBidi"/>
          <w:sz w:val="24"/>
          <w:szCs w:val="24"/>
        </w:rPr>
        <w:t>closed</w:t>
      </w:r>
      <w:r w:rsidR="009246D0" w:rsidRPr="00FF7E7C">
        <w:rPr>
          <w:rFonts w:asciiTheme="minorBidi" w:hAnsiTheme="minorBidi" w:cstheme="minorBidi"/>
          <w:sz w:val="24"/>
          <w:szCs w:val="24"/>
        </w:rPr>
        <w:t>-</w:t>
      </w:r>
      <w:r w:rsidR="00262540" w:rsidRPr="00FF7E7C">
        <w:rPr>
          <w:rFonts w:asciiTheme="minorBidi" w:hAnsiTheme="minorBidi" w:cstheme="minorBidi"/>
          <w:sz w:val="24"/>
          <w:szCs w:val="24"/>
        </w:rPr>
        <w:t xml:space="preserve">ended </w:t>
      </w:r>
      <w:r w:rsidR="00DD79BE" w:rsidRPr="00FF7E7C">
        <w:rPr>
          <w:rFonts w:asciiTheme="minorBidi" w:hAnsiTheme="minorBidi" w:cstheme="minorBidi"/>
          <w:sz w:val="24"/>
          <w:szCs w:val="24"/>
        </w:rPr>
        <w:t xml:space="preserve">questions </w:t>
      </w:r>
      <w:r w:rsidRPr="00FF7E7C">
        <w:rPr>
          <w:rFonts w:asciiTheme="minorBidi" w:hAnsiTheme="minorBidi" w:cstheme="minorBidi"/>
          <w:sz w:val="24"/>
          <w:szCs w:val="24"/>
        </w:rPr>
        <w:t xml:space="preserve">with </w:t>
      </w:r>
      <w:r w:rsidR="00DD79BE" w:rsidRPr="00FF7E7C">
        <w:rPr>
          <w:rFonts w:asciiTheme="minorBidi" w:hAnsiTheme="minorBidi" w:cstheme="minorBidi"/>
          <w:sz w:val="24"/>
          <w:szCs w:val="24"/>
        </w:rPr>
        <w:t>pre</w:t>
      </w:r>
      <w:r w:rsidR="009246D0" w:rsidRPr="00FF7E7C">
        <w:rPr>
          <w:rFonts w:asciiTheme="minorBidi" w:hAnsiTheme="minorBidi" w:cstheme="minorBidi"/>
          <w:sz w:val="24"/>
          <w:szCs w:val="24"/>
        </w:rPr>
        <w:t>defined</w:t>
      </w:r>
      <w:r w:rsidR="00DD79BE" w:rsidRPr="00FF7E7C">
        <w:rPr>
          <w:rFonts w:asciiTheme="minorBidi" w:hAnsiTheme="minorBidi" w:cstheme="minorBidi"/>
          <w:sz w:val="24"/>
          <w:szCs w:val="24"/>
        </w:rPr>
        <w:t xml:space="preserve"> answer</w:t>
      </w:r>
      <w:r w:rsidR="00CC5302" w:rsidRPr="00FF7E7C">
        <w:rPr>
          <w:rFonts w:asciiTheme="minorBidi" w:hAnsiTheme="minorBidi" w:cstheme="minorBidi"/>
          <w:sz w:val="24"/>
          <w:szCs w:val="24"/>
        </w:rPr>
        <w:t xml:space="preserve"> </w:t>
      </w:r>
      <w:r w:rsidR="00CC5302" w:rsidRPr="00FF7E7C">
        <w:rPr>
          <w:rFonts w:asciiTheme="minorBidi" w:hAnsiTheme="minorBidi" w:cstheme="minorBidi"/>
          <w:color w:val="000000" w:themeColor="text1"/>
          <w:sz w:val="24"/>
          <w:szCs w:val="24"/>
        </w:rPr>
        <w:t>options</w:t>
      </w:r>
      <w:r w:rsidR="006466A7" w:rsidRPr="00FF7E7C">
        <w:rPr>
          <w:rFonts w:asciiTheme="minorBidi" w:hAnsiTheme="minorBidi" w:cstheme="minorBidi"/>
          <w:color w:val="000000" w:themeColor="text1"/>
          <w:sz w:val="24"/>
          <w:szCs w:val="24"/>
        </w:rPr>
        <w:t xml:space="preserve"> (Appendix </w:t>
      </w:r>
      <w:r w:rsidR="000F4213" w:rsidRPr="00FF7E7C">
        <w:rPr>
          <w:rFonts w:asciiTheme="minorBidi" w:hAnsiTheme="minorBidi" w:cstheme="minorBidi"/>
          <w:color w:val="000000" w:themeColor="text1"/>
          <w:sz w:val="24"/>
          <w:szCs w:val="24"/>
        </w:rPr>
        <w:t>2</w:t>
      </w:r>
      <w:r w:rsidR="006466A7" w:rsidRPr="00FF7E7C">
        <w:rPr>
          <w:rFonts w:asciiTheme="minorBidi" w:hAnsiTheme="minorBidi" w:cstheme="minorBidi"/>
          <w:color w:val="000000" w:themeColor="text1"/>
          <w:sz w:val="24"/>
          <w:szCs w:val="24"/>
        </w:rPr>
        <w:t>)</w:t>
      </w:r>
      <w:r w:rsidR="00262540" w:rsidRPr="00FF7E7C">
        <w:rPr>
          <w:rFonts w:asciiTheme="minorBidi" w:hAnsiTheme="minorBidi" w:cstheme="minorBidi"/>
          <w:color w:val="000000" w:themeColor="text1"/>
          <w:sz w:val="24"/>
          <w:szCs w:val="24"/>
        </w:rPr>
        <w:t xml:space="preserve">. </w:t>
      </w:r>
      <w:r w:rsidR="00262540" w:rsidRPr="00FF7E7C">
        <w:rPr>
          <w:rFonts w:asciiTheme="minorBidi" w:hAnsiTheme="minorBidi" w:cstheme="minorBidi"/>
          <w:sz w:val="24"/>
          <w:szCs w:val="24"/>
        </w:rPr>
        <w:t xml:space="preserve">This </w:t>
      </w:r>
      <w:r w:rsidR="009246D0" w:rsidRPr="00FF7E7C">
        <w:rPr>
          <w:rFonts w:asciiTheme="minorBidi" w:hAnsiTheme="minorBidi" w:cstheme="minorBidi"/>
          <w:sz w:val="24"/>
          <w:szCs w:val="24"/>
        </w:rPr>
        <w:t xml:space="preserve">format facilitated </w:t>
      </w:r>
      <w:r w:rsidR="00DD79BE" w:rsidRPr="00FF7E7C">
        <w:rPr>
          <w:rFonts w:asciiTheme="minorBidi" w:hAnsiTheme="minorBidi" w:cstheme="minorBidi"/>
          <w:sz w:val="24"/>
          <w:szCs w:val="24"/>
        </w:rPr>
        <w:t>thematic  analysis</w:t>
      </w:r>
      <w:r w:rsidR="008B0126" w:rsidRPr="00FF7E7C">
        <w:rPr>
          <w:rFonts w:asciiTheme="minorBidi" w:hAnsiTheme="minorBidi" w:cstheme="minorBidi"/>
          <w:sz w:val="24"/>
          <w:szCs w:val="24"/>
        </w:rPr>
        <w:t xml:space="preserve"> based on </w:t>
      </w:r>
      <w:r w:rsidR="00262540" w:rsidRPr="00FF7E7C">
        <w:rPr>
          <w:rFonts w:asciiTheme="minorBidi" w:hAnsiTheme="minorBidi" w:cstheme="minorBidi"/>
          <w:sz w:val="24"/>
          <w:szCs w:val="24"/>
        </w:rPr>
        <w:t xml:space="preserve">Braun </w:t>
      </w:r>
      <w:r w:rsidR="00DD79BE" w:rsidRPr="00FF7E7C">
        <w:rPr>
          <w:rFonts w:asciiTheme="minorBidi" w:hAnsiTheme="minorBidi" w:cstheme="minorBidi"/>
          <w:sz w:val="24"/>
          <w:szCs w:val="24"/>
        </w:rPr>
        <w:t>&amp; Clarke (2006) framework</w:t>
      </w:r>
      <w:r w:rsidR="00C332D0" w:rsidRPr="00FF7E7C">
        <w:rPr>
          <w:rFonts w:asciiTheme="minorBidi" w:hAnsiTheme="minorBidi" w:cstheme="minorBidi"/>
          <w:sz w:val="24"/>
          <w:szCs w:val="24"/>
        </w:rPr>
        <w:t xml:space="preserve"> </w:t>
      </w:r>
      <w:sdt>
        <w:sdtPr>
          <w:rPr>
            <w:rFonts w:asciiTheme="minorBidi" w:hAnsiTheme="minorBidi" w:cstheme="minorBidi"/>
            <w:color w:val="000000"/>
            <w:sz w:val="24"/>
            <w:szCs w:val="24"/>
          </w:rPr>
          <w:tag w:val="MENDELEY_CITATION_v3_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"/>
          <w:id w:val="-740868"/>
          <w:placeholder>
            <w:docPart w:val="DefaultPlaceholder_-1854013440"/>
          </w:placeholder>
        </w:sdtPr>
        <w:sdtContent>
          <w:r w:rsidR="00B7360A" w:rsidRPr="00365F0E">
            <w:rPr>
              <w:rFonts w:ascii="Arial" w:hAnsi="Arial" w:cs="Arial"/>
              <w:color w:val="000000"/>
              <w:sz w:val="24"/>
            </w:rPr>
            <w:t>(Naeem et al., 2023)</w:t>
          </w:r>
        </w:sdtContent>
      </w:sdt>
      <w:r w:rsidR="00DD79BE" w:rsidRPr="00FF7E7C">
        <w:rPr>
          <w:rFonts w:asciiTheme="minorBidi" w:hAnsiTheme="minorBidi" w:cstheme="minorBidi"/>
          <w:sz w:val="24"/>
          <w:szCs w:val="24"/>
        </w:rPr>
        <w:t xml:space="preserve"> </w:t>
      </w:r>
      <w:r w:rsidR="008B0126" w:rsidRPr="00FF7E7C">
        <w:rPr>
          <w:rFonts w:asciiTheme="minorBidi" w:hAnsiTheme="minorBidi" w:cstheme="minorBidi"/>
          <w:sz w:val="24"/>
          <w:szCs w:val="24"/>
        </w:rPr>
        <w:t xml:space="preserve">allowing the </w:t>
      </w:r>
      <w:r w:rsidR="00DD79BE" w:rsidRPr="00FF7E7C">
        <w:rPr>
          <w:rFonts w:asciiTheme="minorBidi" w:hAnsiTheme="minorBidi" w:cstheme="minorBidi"/>
          <w:sz w:val="24"/>
          <w:szCs w:val="24"/>
        </w:rPr>
        <w:t xml:space="preserve">Principal Researcher to </w:t>
      </w:r>
      <w:r w:rsidR="00262540" w:rsidRPr="00FF7E7C">
        <w:rPr>
          <w:rFonts w:asciiTheme="minorBidi" w:hAnsiTheme="minorBidi" w:cstheme="minorBidi"/>
          <w:sz w:val="24"/>
          <w:szCs w:val="24"/>
        </w:rPr>
        <w:t xml:space="preserve">systematically </w:t>
      </w:r>
      <w:r w:rsidR="008B0126" w:rsidRPr="00FF7E7C">
        <w:rPr>
          <w:rFonts w:asciiTheme="minorBidi" w:hAnsiTheme="minorBidi" w:cstheme="minorBidi"/>
          <w:sz w:val="24"/>
          <w:szCs w:val="24"/>
        </w:rPr>
        <w:t xml:space="preserve">analyse </w:t>
      </w:r>
      <w:r w:rsidR="00CC5302" w:rsidRPr="00FF7E7C">
        <w:rPr>
          <w:rFonts w:asciiTheme="minorBidi" w:hAnsiTheme="minorBidi" w:cstheme="minorBidi"/>
          <w:sz w:val="24"/>
          <w:szCs w:val="24"/>
        </w:rPr>
        <w:t xml:space="preserve">the </w:t>
      </w:r>
      <w:r w:rsidR="00DD79BE" w:rsidRPr="00FF7E7C">
        <w:rPr>
          <w:rFonts w:asciiTheme="minorBidi" w:hAnsiTheme="minorBidi" w:cstheme="minorBidi"/>
          <w:sz w:val="24"/>
          <w:szCs w:val="24"/>
        </w:rPr>
        <w:t>data</w:t>
      </w:r>
      <w:r w:rsidR="00262540" w:rsidRPr="00FF7E7C">
        <w:rPr>
          <w:rFonts w:asciiTheme="minorBidi" w:hAnsiTheme="minorBidi" w:cstheme="minorBidi"/>
          <w:sz w:val="24"/>
          <w:szCs w:val="24"/>
        </w:rPr>
        <w:t xml:space="preserve"> and identify </w:t>
      </w:r>
      <w:r w:rsidR="00CC5302" w:rsidRPr="00FF7E7C">
        <w:rPr>
          <w:rFonts w:asciiTheme="minorBidi" w:hAnsiTheme="minorBidi" w:cstheme="minorBidi"/>
          <w:sz w:val="24"/>
          <w:szCs w:val="24"/>
        </w:rPr>
        <w:t xml:space="preserve">emerging </w:t>
      </w:r>
      <w:r w:rsidR="00262540" w:rsidRPr="00FF7E7C">
        <w:rPr>
          <w:rFonts w:asciiTheme="minorBidi" w:hAnsiTheme="minorBidi" w:cstheme="minorBidi"/>
          <w:sz w:val="24"/>
          <w:szCs w:val="24"/>
        </w:rPr>
        <w:t>trends</w:t>
      </w:r>
      <w:r w:rsidR="00DD79BE" w:rsidRPr="00FF7E7C">
        <w:rPr>
          <w:rFonts w:asciiTheme="minorBidi" w:hAnsiTheme="minorBidi" w:cstheme="minorBidi"/>
          <w:sz w:val="24"/>
          <w:szCs w:val="24"/>
        </w:rPr>
        <w:t xml:space="preserve">. </w:t>
      </w:r>
      <w:r w:rsidR="008B0126" w:rsidRPr="00FF7E7C">
        <w:rPr>
          <w:rFonts w:asciiTheme="minorBidi" w:hAnsiTheme="minorBidi" w:cstheme="minorBidi"/>
          <w:sz w:val="24"/>
          <w:szCs w:val="24"/>
        </w:rPr>
        <w:t xml:space="preserve">To </w:t>
      </w:r>
      <w:r w:rsidR="009246D0" w:rsidRPr="00FF7E7C">
        <w:rPr>
          <w:rFonts w:asciiTheme="minorBidi" w:hAnsiTheme="minorBidi" w:cstheme="minorBidi"/>
          <w:sz w:val="24"/>
          <w:szCs w:val="24"/>
        </w:rPr>
        <w:t xml:space="preserve">assess </w:t>
      </w:r>
      <w:r w:rsidR="008B0126" w:rsidRPr="00FF7E7C">
        <w:rPr>
          <w:rFonts w:asciiTheme="minorBidi" w:hAnsiTheme="minorBidi" w:cstheme="minorBidi"/>
          <w:sz w:val="24"/>
          <w:szCs w:val="24"/>
        </w:rPr>
        <w:t xml:space="preserve">respondents’ attitudes, opinions and perceptions,  </w:t>
      </w:r>
      <w:r w:rsidR="009246D0" w:rsidRPr="00FF7E7C">
        <w:rPr>
          <w:rFonts w:asciiTheme="minorBidi" w:hAnsiTheme="minorBidi" w:cstheme="minorBidi"/>
          <w:sz w:val="24"/>
          <w:szCs w:val="24"/>
        </w:rPr>
        <w:t xml:space="preserve">the </w:t>
      </w:r>
      <w:r w:rsidR="008B0126" w:rsidRPr="00FF7E7C">
        <w:rPr>
          <w:rFonts w:asciiTheme="minorBidi" w:hAnsiTheme="minorBidi" w:cstheme="minorBidi"/>
          <w:sz w:val="24"/>
          <w:szCs w:val="24"/>
        </w:rPr>
        <w:t xml:space="preserve">survey </w:t>
      </w:r>
      <w:r w:rsidR="009246D0" w:rsidRPr="00FF7E7C">
        <w:rPr>
          <w:rFonts w:asciiTheme="minorBidi" w:hAnsiTheme="minorBidi" w:cstheme="minorBidi"/>
          <w:sz w:val="24"/>
          <w:szCs w:val="24"/>
        </w:rPr>
        <w:t xml:space="preserve">incorporated a </w:t>
      </w:r>
      <w:r w:rsidR="008B0126" w:rsidRPr="00FF7E7C">
        <w:rPr>
          <w:rFonts w:asciiTheme="minorBidi" w:hAnsiTheme="minorBidi" w:cstheme="minorBidi"/>
          <w:sz w:val="24"/>
          <w:szCs w:val="24"/>
        </w:rPr>
        <w:t>Likert Scale</w:t>
      </w:r>
      <w:r w:rsidR="009246D0" w:rsidRPr="00FF7E7C">
        <w:rPr>
          <w:rFonts w:asciiTheme="minorBidi" w:hAnsiTheme="minorBidi" w:cstheme="minorBidi"/>
          <w:sz w:val="24"/>
          <w:szCs w:val="24"/>
        </w:rPr>
        <w:t xml:space="preserve">. </w:t>
      </w:r>
      <w:r w:rsidR="00DC28FA" w:rsidRPr="00FF7E7C">
        <w:rPr>
          <w:rFonts w:asciiTheme="minorBidi" w:hAnsiTheme="minorBidi" w:cstheme="minorBidi"/>
          <w:sz w:val="24"/>
          <w:szCs w:val="24"/>
        </w:rPr>
        <w:t xml:space="preserve">This </w:t>
      </w:r>
      <w:r w:rsidR="009246D0" w:rsidRPr="00FF7E7C">
        <w:rPr>
          <w:rFonts w:asciiTheme="minorBidi" w:hAnsiTheme="minorBidi" w:cstheme="minorBidi"/>
          <w:sz w:val="24"/>
          <w:szCs w:val="24"/>
        </w:rPr>
        <w:t>approach was selected for its simplicity a</w:t>
      </w:r>
      <w:r w:rsidR="00DC28FA" w:rsidRPr="00FF7E7C">
        <w:rPr>
          <w:rFonts w:asciiTheme="minorBidi" w:hAnsiTheme="minorBidi" w:cstheme="minorBidi"/>
          <w:sz w:val="24"/>
          <w:szCs w:val="24"/>
        </w:rPr>
        <w:t xml:space="preserve">nd user-friendly design, allowing </w:t>
      </w:r>
      <w:r w:rsidR="008B0126" w:rsidRPr="00FF7E7C">
        <w:rPr>
          <w:rFonts w:asciiTheme="minorBidi" w:hAnsiTheme="minorBidi" w:cstheme="minorBidi"/>
          <w:sz w:val="24"/>
          <w:szCs w:val="24"/>
        </w:rPr>
        <w:t xml:space="preserve">participants to easily understand the scale and </w:t>
      </w:r>
      <w:r w:rsidR="00E53128" w:rsidRPr="00FF7E7C">
        <w:rPr>
          <w:rFonts w:asciiTheme="minorBidi" w:hAnsiTheme="minorBidi" w:cstheme="minorBidi"/>
          <w:sz w:val="24"/>
          <w:szCs w:val="24"/>
        </w:rPr>
        <w:t xml:space="preserve">share their perspectives </w:t>
      </w:r>
      <w:r w:rsidR="008B0126" w:rsidRPr="00FF7E7C">
        <w:rPr>
          <w:rFonts w:asciiTheme="minorBidi" w:hAnsiTheme="minorBidi" w:cstheme="minorBidi"/>
          <w:sz w:val="24"/>
          <w:szCs w:val="24"/>
        </w:rPr>
        <w:t>without additional guidance.</w:t>
      </w:r>
      <w:r w:rsidR="00250E80" w:rsidRPr="00FF7E7C">
        <w:rPr>
          <w:rFonts w:asciiTheme="minorBidi" w:hAnsiTheme="minorBidi" w:cstheme="minorBidi"/>
          <w:sz w:val="24"/>
          <w:szCs w:val="24"/>
        </w:rPr>
        <w:t xml:space="preserve"> Close-ended </w:t>
      </w:r>
      <w:r w:rsidR="00250E80" w:rsidRPr="00FF7E7C">
        <w:rPr>
          <w:rFonts w:asciiTheme="minorBidi" w:hAnsiTheme="minorBidi" w:cstheme="minorBidi"/>
          <w:sz w:val="24"/>
          <w:szCs w:val="24"/>
        </w:rPr>
        <w:lastRenderedPageBreak/>
        <w:t>questions were</w:t>
      </w:r>
      <w:r w:rsidR="009246D0" w:rsidRPr="00FF7E7C">
        <w:rPr>
          <w:rFonts w:asciiTheme="minorBidi" w:hAnsiTheme="minorBidi" w:cstheme="minorBidi"/>
          <w:sz w:val="24"/>
          <w:szCs w:val="24"/>
        </w:rPr>
        <w:t xml:space="preserve"> also </w:t>
      </w:r>
      <w:r w:rsidR="00250E80" w:rsidRPr="00FF7E7C">
        <w:rPr>
          <w:rFonts w:asciiTheme="minorBidi" w:hAnsiTheme="minorBidi" w:cstheme="minorBidi"/>
          <w:sz w:val="24"/>
          <w:szCs w:val="24"/>
        </w:rPr>
        <w:t xml:space="preserve"> chosen to eff</w:t>
      </w:r>
      <w:r w:rsidR="009246D0" w:rsidRPr="00FF7E7C">
        <w:rPr>
          <w:rFonts w:asciiTheme="minorBidi" w:hAnsiTheme="minorBidi" w:cstheme="minorBidi"/>
          <w:sz w:val="24"/>
          <w:szCs w:val="24"/>
        </w:rPr>
        <w:t xml:space="preserve">ectively </w:t>
      </w:r>
      <w:r w:rsidR="00250E80" w:rsidRPr="00FF7E7C">
        <w:rPr>
          <w:rFonts w:asciiTheme="minorBidi" w:hAnsiTheme="minorBidi" w:cstheme="minorBidi"/>
          <w:sz w:val="24"/>
          <w:szCs w:val="24"/>
        </w:rPr>
        <w:t xml:space="preserve">manage the anticipated volume of responses and ensure timely data analysis. This widely recognised tool </w:t>
      </w:r>
      <w:r w:rsidR="009246D0" w:rsidRPr="00FF7E7C">
        <w:rPr>
          <w:rFonts w:asciiTheme="minorBidi" w:hAnsiTheme="minorBidi" w:cstheme="minorBidi"/>
          <w:sz w:val="24"/>
          <w:szCs w:val="24"/>
        </w:rPr>
        <w:t xml:space="preserve">allows for </w:t>
      </w:r>
      <w:r w:rsidR="00250E80" w:rsidRPr="00FF7E7C">
        <w:rPr>
          <w:rFonts w:asciiTheme="minorBidi" w:hAnsiTheme="minorBidi" w:cstheme="minorBidi"/>
          <w:sz w:val="24"/>
          <w:szCs w:val="24"/>
        </w:rPr>
        <w:t xml:space="preserve">clear and quantifiable measurements of attitudes </w:t>
      </w:r>
      <w:sdt>
        <w:sdtPr>
          <w:rPr>
            <w:rFonts w:asciiTheme="minorBidi" w:hAnsiTheme="minorBidi" w:cstheme="minorBidi"/>
            <w:color w:val="000000"/>
            <w:sz w:val="24"/>
            <w:szCs w:val="24"/>
          </w:rPr>
          <w:tag w:val="MENDELEY_CITATION_v3_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"/>
          <w:id w:val="1055284403"/>
          <w:placeholder>
            <w:docPart w:val="E32E8454DC31400D81CCA3A78121C904"/>
          </w:placeholder>
        </w:sdtPr>
        <w:sdtContent>
          <w:r w:rsidR="00B7360A" w:rsidRPr="00B7360A">
            <w:rPr>
              <w:rFonts w:asciiTheme="minorBidi" w:hAnsiTheme="minorBidi" w:cstheme="minorBidi"/>
              <w:color w:val="000000"/>
              <w:sz w:val="24"/>
              <w:szCs w:val="24"/>
            </w:rPr>
            <w:t>(Batterton, 2017)</w:t>
          </w:r>
        </w:sdtContent>
      </w:sdt>
      <w:r w:rsidR="00250E80" w:rsidRPr="00FF7E7C">
        <w:rPr>
          <w:rFonts w:asciiTheme="minorBidi" w:hAnsiTheme="minorBidi" w:cstheme="minorBidi"/>
          <w:color w:val="000000"/>
          <w:sz w:val="24"/>
          <w:szCs w:val="24"/>
        </w:rPr>
        <w:t>.</w:t>
      </w:r>
    </w:p>
    <w:p w14:paraId="27AB8E37" w14:textId="573A08D9" w:rsidR="006466A7" w:rsidRPr="00FF7E7C" w:rsidRDefault="008B0126" w:rsidP="00FF7E7C">
      <w:p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The use of surv</w:t>
      </w:r>
      <w:r w:rsidR="00262540" w:rsidRPr="00FF7E7C">
        <w:rPr>
          <w:rFonts w:asciiTheme="minorBidi" w:hAnsiTheme="minorBidi" w:cstheme="minorBidi"/>
          <w:sz w:val="24"/>
          <w:szCs w:val="24"/>
        </w:rPr>
        <w:t xml:space="preserve">eys also offered practical </w:t>
      </w:r>
      <w:r w:rsidRPr="00FF7E7C">
        <w:rPr>
          <w:rFonts w:asciiTheme="minorBidi" w:hAnsiTheme="minorBidi" w:cstheme="minorBidi"/>
          <w:sz w:val="24"/>
          <w:szCs w:val="24"/>
        </w:rPr>
        <w:t xml:space="preserve">benefits, as responses could be efficiently </w:t>
      </w:r>
      <w:r w:rsidR="00262540" w:rsidRPr="00FF7E7C">
        <w:rPr>
          <w:rFonts w:asciiTheme="minorBidi" w:hAnsiTheme="minorBidi" w:cstheme="minorBidi"/>
          <w:sz w:val="24"/>
          <w:szCs w:val="24"/>
        </w:rPr>
        <w:t xml:space="preserve">quantified and visually represented through graphs, tables or charts, </w:t>
      </w:r>
      <w:r w:rsidRPr="00FF7E7C">
        <w:rPr>
          <w:rFonts w:asciiTheme="minorBidi" w:hAnsiTheme="minorBidi" w:cstheme="minorBidi"/>
          <w:sz w:val="24"/>
          <w:szCs w:val="24"/>
        </w:rPr>
        <w:t xml:space="preserve">facilitating </w:t>
      </w:r>
      <w:r w:rsidR="00262540" w:rsidRPr="00FF7E7C">
        <w:rPr>
          <w:rFonts w:asciiTheme="minorBidi" w:hAnsiTheme="minorBidi" w:cstheme="minorBidi"/>
          <w:sz w:val="24"/>
          <w:szCs w:val="24"/>
        </w:rPr>
        <w:t xml:space="preserve">meaningful demographic comparisons. </w:t>
      </w:r>
      <w:r w:rsidR="00DD79BE" w:rsidRPr="00FF7E7C">
        <w:rPr>
          <w:rFonts w:asciiTheme="minorBidi" w:hAnsiTheme="minorBidi" w:cstheme="minorBidi"/>
          <w:sz w:val="24"/>
          <w:szCs w:val="24"/>
        </w:rPr>
        <w:t xml:space="preserve">This </w:t>
      </w:r>
      <w:r w:rsidRPr="00FF7E7C">
        <w:rPr>
          <w:rFonts w:asciiTheme="minorBidi" w:hAnsiTheme="minorBidi" w:cstheme="minorBidi"/>
          <w:sz w:val="24"/>
          <w:szCs w:val="24"/>
        </w:rPr>
        <w:t>approach was instrumental in s</w:t>
      </w:r>
      <w:r w:rsidR="00706400" w:rsidRPr="00FF7E7C">
        <w:rPr>
          <w:rFonts w:asciiTheme="minorBidi" w:hAnsiTheme="minorBidi" w:cstheme="minorBidi"/>
          <w:sz w:val="24"/>
          <w:szCs w:val="24"/>
        </w:rPr>
        <w:t>ystematic</w:t>
      </w:r>
      <w:r w:rsidRPr="00FF7E7C">
        <w:rPr>
          <w:rFonts w:asciiTheme="minorBidi" w:hAnsiTheme="minorBidi" w:cstheme="minorBidi"/>
          <w:sz w:val="24"/>
          <w:szCs w:val="24"/>
        </w:rPr>
        <w:t xml:space="preserve">ally and </w:t>
      </w:r>
      <w:r w:rsidR="00025FA0" w:rsidRPr="00FF7E7C">
        <w:rPr>
          <w:rFonts w:asciiTheme="minorBidi" w:hAnsiTheme="minorBidi" w:cstheme="minorBidi"/>
          <w:sz w:val="24"/>
          <w:szCs w:val="24"/>
        </w:rPr>
        <w:t>thorough</w:t>
      </w:r>
      <w:r w:rsidRPr="00FF7E7C">
        <w:rPr>
          <w:rFonts w:asciiTheme="minorBidi" w:hAnsiTheme="minorBidi" w:cstheme="minorBidi"/>
          <w:sz w:val="24"/>
          <w:szCs w:val="24"/>
        </w:rPr>
        <w:t>ly uncovering key themes and trends</w:t>
      </w:r>
      <w:r w:rsidR="00DD79BE" w:rsidRPr="00FF7E7C">
        <w:rPr>
          <w:rFonts w:asciiTheme="minorBidi" w:hAnsiTheme="minorBidi" w:cstheme="minorBidi"/>
          <w:sz w:val="24"/>
          <w:szCs w:val="24"/>
        </w:rPr>
        <w:t xml:space="preserve"> </w:t>
      </w:r>
      <w:sdt>
        <w:sdtPr>
          <w:rPr>
            <w:rFonts w:asciiTheme="minorBidi" w:hAnsiTheme="minorBidi" w:cstheme="minorBidi"/>
            <w:color w:val="000000"/>
            <w:sz w:val="24"/>
            <w:szCs w:val="24"/>
          </w:rPr>
          <w:tag w:val="MENDELEY_CITATION_v3_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"/>
          <w:id w:val="-49545387"/>
          <w:placeholder>
            <w:docPart w:val="DefaultPlaceholder_-1854013440"/>
          </w:placeholder>
        </w:sdtPr>
        <w:sdtContent>
          <w:r w:rsidR="00B7360A" w:rsidRPr="00B7360A">
            <w:rPr>
              <w:rFonts w:asciiTheme="minorBidi" w:hAnsiTheme="minorBidi" w:cstheme="minorBidi"/>
              <w:color w:val="000000"/>
              <w:sz w:val="24"/>
              <w:szCs w:val="24"/>
            </w:rPr>
            <w:t>(Jones, 2024)</w:t>
          </w:r>
        </w:sdtContent>
      </w:sdt>
      <w:r w:rsidR="00DD79BE" w:rsidRPr="00FF7E7C">
        <w:rPr>
          <w:rFonts w:asciiTheme="minorBidi" w:hAnsiTheme="minorBidi" w:cstheme="minorBidi"/>
          <w:sz w:val="24"/>
          <w:szCs w:val="24"/>
        </w:rPr>
        <w:t>.</w:t>
      </w:r>
      <w:r w:rsidR="00AB4A36" w:rsidRPr="00FF7E7C">
        <w:rPr>
          <w:rFonts w:asciiTheme="minorBidi" w:hAnsiTheme="minorBidi" w:cstheme="minorBidi"/>
          <w:sz w:val="24"/>
          <w:szCs w:val="24"/>
        </w:rPr>
        <w:br/>
      </w:r>
    </w:p>
    <w:p w14:paraId="12CC4342" w14:textId="4E0DD986" w:rsidR="000C5248" w:rsidRPr="00582AE7" w:rsidRDefault="00582AE7" w:rsidP="00582AE7">
      <w:pPr>
        <w:pStyle w:val="Heading2"/>
      </w:pPr>
      <w:bookmarkStart w:id="167" w:name="_Toc197070340"/>
      <w:bookmarkStart w:id="168" w:name="_Toc197438083"/>
      <w:r>
        <w:t xml:space="preserve">3.5 </w:t>
      </w:r>
      <w:r w:rsidR="000C5248" w:rsidRPr="00582AE7">
        <w:t xml:space="preserve">Sampling </w:t>
      </w:r>
      <w:r w:rsidR="00A56CEC" w:rsidRPr="00582AE7">
        <w:t>T</w:t>
      </w:r>
      <w:r w:rsidR="000C5248" w:rsidRPr="00582AE7">
        <w:t>echniques</w:t>
      </w:r>
      <w:bookmarkEnd w:id="167"/>
      <w:bookmarkEnd w:id="168"/>
      <w:r w:rsidR="000C5248" w:rsidRPr="00582AE7">
        <w:t xml:space="preserve"> </w:t>
      </w:r>
    </w:p>
    <w:p w14:paraId="04032862" w14:textId="77777777" w:rsidR="00582AE7" w:rsidRPr="00FA6CCB" w:rsidRDefault="00582AE7" w:rsidP="00FA6CCB"/>
    <w:p w14:paraId="179BE0F2" w14:textId="7EA1ED08" w:rsidR="008D1F74" w:rsidRDefault="002C047B" w:rsidP="00FF7E7C">
      <w:pPr>
        <w:jc w:val="both"/>
        <w:rPr>
          <w:rFonts w:ascii="Arial" w:hAnsi="Arial" w:cs="Arial"/>
          <w:sz w:val="24"/>
          <w:szCs w:val="24"/>
        </w:rPr>
      </w:pPr>
      <w:r>
        <w:rPr>
          <w:rFonts w:ascii="Arial" w:hAnsi="Arial" w:cs="Arial"/>
          <w:sz w:val="24"/>
          <w:szCs w:val="24"/>
        </w:rPr>
        <w:t>Q</w:t>
      </w:r>
      <w:r w:rsidR="00FC2AE5">
        <w:rPr>
          <w:rFonts w:ascii="Arial" w:hAnsi="Arial" w:cs="Arial"/>
          <w:sz w:val="24"/>
          <w:szCs w:val="24"/>
        </w:rPr>
        <w:t xml:space="preserve">uantitative </w:t>
      </w:r>
      <w:r w:rsidR="00FA0AD2">
        <w:rPr>
          <w:rFonts w:ascii="Arial" w:hAnsi="Arial" w:cs="Arial"/>
          <w:sz w:val="24"/>
          <w:szCs w:val="24"/>
        </w:rPr>
        <w:t xml:space="preserve">data </w:t>
      </w:r>
      <w:r w:rsidR="008D1F74">
        <w:rPr>
          <w:rFonts w:ascii="Arial" w:hAnsi="Arial" w:cs="Arial"/>
          <w:sz w:val="24"/>
          <w:szCs w:val="24"/>
        </w:rPr>
        <w:t xml:space="preserve">for this study </w:t>
      </w:r>
      <w:r w:rsidR="00FA0AD2">
        <w:rPr>
          <w:rFonts w:ascii="Arial" w:hAnsi="Arial" w:cs="Arial"/>
          <w:sz w:val="24"/>
          <w:szCs w:val="24"/>
        </w:rPr>
        <w:t xml:space="preserve">was </w:t>
      </w:r>
      <w:r w:rsidR="008D1F74">
        <w:rPr>
          <w:rFonts w:ascii="Arial" w:hAnsi="Arial" w:cs="Arial"/>
          <w:sz w:val="24"/>
          <w:szCs w:val="24"/>
        </w:rPr>
        <w:t xml:space="preserve">obtained </w:t>
      </w:r>
      <w:r w:rsidR="00FA0AD2">
        <w:rPr>
          <w:rFonts w:ascii="Arial" w:hAnsi="Arial" w:cs="Arial"/>
          <w:sz w:val="24"/>
          <w:szCs w:val="24"/>
        </w:rPr>
        <w:t>from NHS 111 Wales dataset</w:t>
      </w:r>
      <w:r>
        <w:rPr>
          <w:rFonts w:ascii="Arial" w:hAnsi="Arial" w:cs="Arial"/>
          <w:sz w:val="24"/>
          <w:szCs w:val="24"/>
        </w:rPr>
        <w:t xml:space="preserve">s, </w:t>
      </w:r>
      <w:r w:rsidR="008D1F74">
        <w:rPr>
          <w:rFonts w:ascii="Arial" w:hAnsi="Arial" w:cs="Arial"/>
          <w:sz w:val="24"/>
          <w:szCs w:val="24"/>
        </w:rPr>
        <w:t xml:space="preserve">specifically </w:t>
      </w:r>
      <w:r w:rsidR="00FA0AD2">
        <w:rPr>
          <w:rFonts w:ascii="Arial" w:hAnsi="Arial" w:cs="Arial"/>
          <w:sz w:val="24"/>
          <w:szCs w:val="24"/>
        </w:rPr>
        <w:t>focusing on disposition</w:t>
      </w:r>
      <w:r>
        <w:rPr>
          <w:rFonts w:ascii="Arial" w:hAnsi="Arial" w:cs="Arial"/>
          <w:sz w:val="24"/>
          <w:szCs w:val="24"/>
        </w:rPr>
        <w:t>s</w:t>
      </w:r>
      <w:r w:rsidR="008D1F74">
        <w:rPr>
          <w:rFonts w:ascii="Arial" w:hAnsi="Arial" w:cs="Arial"/>
          <w:sz w:val="24"/>
          <w:szCs w:val="24"/>
        </w:rPr>
        <w:t xml:space="preserve"> categorised as </w:t>
      </w:r>
      <w:r w:rsidR="00FA0AD2">
        <w:rPr>
          <w:rFonts w:ascii="Arial" w:hAnsi="Arial" w:cs="Arial"/>
          <w:sz w:val="24"/>
          <w:szCs w:val="24"/>
        </w:rPr>
        <w:t>“Self-Care” and “Contact GP” for cold &amp; flu</w:t>
      </w:r>
      <w:r>
        <w:rPr>
          <w:rFonts w:ascii="Arial" w:hAnsi="Arial" w:cs="Arial"/>
          <w:sz w:val="24"/>
          <w:szCs w:val="24"/>
        </w:rPr>
        <w:t xml:space="preserve"> and </w:t>
      </w:r>
      <w:r w:rsidR="00FA0AD2">
        <w:rPr>
          <w:rFonts w:ascii="Arial" w:hAnsi="Arial" w:cs="Arial"/>
          <w:sz w:val="24"/>
          <w:szCs w:val="24"/>
        </w:rPr>
        <w:t>stings &amp; bites</w:t>
      </w:r>
      <w:r w:rsidR="008D1F74">
        <w:rPr>
          <w:rFonts w:ascii="Arial" w:hAnsi="Arial" w:cs="Arial"/>
          <w:sz w:val="24"/>
          <w:szCs w:val="24"/>
        </w:rPr>
        <w:t xml:space="preserve"> symptoms</w:t>
      </w:r>
      <w:r w:rsidR="00FA0AD2">
        <w:rPr>
          <w:rFonts w:ascii="Arial" w:hAnsi="Arial" w:cs="Arial"/>
          <w:sz w:val="24"/>
          <w:szCs w:val="24"/>
        </w:rPr>
        <w:t xml:space="preserve">. </w:t>
      </w:r>
      <w:r w:rsidR="008D1F74" w:rsidRPr="00676D85">
        <w:rPr>
          <w:rFonts w:ascii="Arial" w:hAnsi="Arial" w:cs="Arial"/>
          <w:sz w:val="24"/>
          <w:szCs w:val="24"/>
        </w:rPr>
        <w:t>To minimise skewness and bias</w:t>
      </w:r>
      <w:r w:rsidR="008D1F74">
        <w:rPr>
          <w:rFonts w:ascii="Arial" w:hAnsi="Arial" w:cs="Arial"/>
          <w:sz w:val="24"/>
          <w:szCs w:val="24"/>
        </w:rPr>
        <w:t xml:space="preserve">, sampling criteria were carefully applied to ensure </w:t>
      </w:r>
      <w:r w:rsidR="008D1F74" w:rsidRPr="00676D85">
        <w:rPr>
          <w:rFonts w:ascii="Arial" w:hAnsi="Arial" w:cs="Arial"/>
          <w:sz w:val="24"/>
          <w:szCs w:val="24"/>
        </w:rPr>
        <w:t xml:space="preserve">data was exported from periods of ‘normality’ and ‘business as usual’, </w:t>
      </w:r>
      <w:r w:rsidR="008D1F74">
        <w:rPr>
          <w:rFonts w:ascii="Arial" w:hAnsi="Arial" w:cs="Arial"/>
          <w:sz w:val="24"/>
          <w:szCs w:val="24"/>
        </w:rPr>
        <w:t xml:space="preserve">excluding </w:t>
      </w:r>
      <w:r w:rsidR="008D1F74" w:rsidRPr="00676D85">
        <w:rPr>
          <w:rFonts w:ascii="Arial" w:hAnsi="Arial" w:cs="Arial"/>
          <w:sz w:val="24"/>
          <w:szCs w:val="24"/>
        </w:rPr>
        <w:t xml:space="preserve">exceptional circumstances such as software upgrades, which </w:t>
      </w:r>
      <w:r w:rsidR="008D1F74">
        <w:rPr>
          <w:rFonts w:ascii="Arial" w:hAnsi="Arial" w:cs="Arial"/>
          <w:sz w:val="24"/>
          <w:szCs w:val="24"/>
        </w:rPr>
        <w:t xml:space="preserve">could </w:t>
      </w:r>
      <w:r w:rsidR="008D1F74" w:rsidRPr="00676D85">
        <w:rPr>
          <w:rFonts w:ascii="Arial" w:hAnsi="Arial" w:cs="Arial"/>
          <w:sz w:val="24"/>
          <w:szCs w:val="24"/>
        </w:rPr>
        <w:t>introduce anomalies, or surges in platform use</w:t>
      </w:r>
      <w:r w:rsidR="008D1F74">
        <w:rPr>
          <w:rFonts w:ascii="Arial" w:hAnsi="Arial" w:cs="Arial"/>
          <w:sz w:val="24"/>
          <w:szCs w:val="24"/>
        </w:rPr>
        <w:t xml:space="preserve"> caused by </w:t>
      </w:r>
      <w:r w:rsidR="008D1F74" w:rsidRPr="00676D85">
        <w:rPr>
          <w:rFonts w:ascii="Arial" w:hAnsi="Arial" w:cs="Arial"/>
          <w:sz w:val="24"/>
          <w:szCs w:val="24"/>
        </w:rPr>
        <w:t xml:space="preserve">digital initiatives during the pandemic. </w:t>
      </w:r>
    </w:p>
    <w:p w14:paraId="6D78DFA8" w14:textId="3DE56CAA" w:rsidR="008D1F74" w:rsidRDefault="008D1F74" w:rsidP="00FF7E7C">
      <w:pPr>
        <w:jc w:val="both"/>
        <w:rPr>
          <w:rFonts w:ascii="Arial" w:hAnsi="Arial" w:cs="Arial"/>
          <w:sz w:val="24"/>
          <w:szCs w:val="24"/>
        </w:rPr>
      </w:pPr>
      <w:r>
        <w:rPr>
          <w:rFonts w:ascii="Arial" w:hAnsi="Arial" w:cs="Arial"/>
          <w:sz w:val="24"/>
          <w:szCs w:val="24"/>
        </w:rPr>
        <w:t xml:space="preserve">Considering the </w:t>
      </w:r>
      <w:r w:rsidRPr="00676D85">
        <w:rPr>
          <w:rFonts w:ascii="Arial" w:hAnsi="Arial" w:cs="Arial"/>
          <w:sz w:val="24"/>
          <w:szCs w:val="24"/>
        </w:rPr>
        <w:t xml:space="preserve">seasonal </w:t>
      </w:r>
      <w:r>
        <w:rPr>
          <w:rFonts w:ascii="Arial" w:hAnsi="Arial" w:cs="Arial"/>
          <w:sz w:val="24"/>
          <w:szCs w:val="24"/>
        </w:rPr>
        <w:t xml:space="preserve">prevalence of these symptoms and the implementation of a new </w:t>
      </w:r>
      <w:r w:rsidRPr="00676D85">
        <w:rPr>
          <w:rFonts w:ascii="Arial" w:hAnsi="Arial" w:cs="Arial"/>
          <w:sz w:val="24"/>
          <w:szCs w:val="24"/>
        </w:rPr>
        <w:t xml:space="preserve">Patient Management System in April 2024, the analysis for cold &amp; flu </w:t>
      </w:r>
      <w:r>
        <w:rPr>
          <w:rFonts w:ascii="Arial" w:hAnsi="Arial" w:cs="Arial"/>
          <w:sz w:val="24"/>
          <w:szCs w:val="24"/>
        </w:rPr>
        <w:t xml:space="preserve">focused on data collected between </w:t>
      </w:r>
      <w:r w:rsidRPr="00676D85">
        <w:rPr>
          <w:rFonts w:ascii="Arial" w:hAnsi="Arial" w:cs="Arial"/>
          <w:sz w:val="24"/>
          <w:szCs w:val="24"/>
        </w:rPr>
        <w:t>December 2022 to January 2023</w:t>
      </w:r>
      <w:r>
        <w:rPr>
          <w:rFonts w:ascii="Arial" w:hAnsi="Arial" w:cs="Arial"/>
          <w:sz w:val="24"/>
          <w:szCs w:val="24"/>
        </w:rPr>
        <w:t xml:space="preserve">. For stings &amp; bites, the analysis covered </w:t>
      </w:r>
      <w:r w:rsidRPr="00676D85">
        <w:rPr>
          <w:rFonts w:ascii="Arial" w:hAnsi="Arial" w:cs="Arial"/>
          <w:sz w:val="24"/>
          <w:szCs w:val="24"/>
        </w:rPr>
        <w:t xml:space="preserve">from June to August 2023, </w:t>
      </w:r>
      <w:r>
        <w:rPr>
          <w:rFonts w:ascii="Arial" w:hAnsi="Arial" w:cs="Arial"/>
          <w:sz w:val="24"/>
          <w:szCs w:val="24"/>
        </w:rPr>
        <w:t xml:space="preserve">aligning with the times when these symptoms are most commonly observed. </w:t>
      </w:r>
    </w:p>
    <w:p w14:paraId="237AD212" w14:textId="70B50F06" w:rsidR="000B3607" w:rsidRDefault="00676D85" w:rsidP="00F0142B">
      <w:pPr>
        <w:jc w:val="both"/>
        <w:rPr>
          <w:rFonts w:ascii="Arial" w:hAnsi="Arial" w:cs="Arial"/>
          <w:sz w:val="24"/>
          <w:szCs w:val="24"/>
        </w:rPr>
      </w:pPr>
      <w:r w:rsidRPr="000C3347">
        <w:rPr>
          <w:rFonts w:ascii="Arial" w:hAnsi="Arial" w:cs="Arial"/>
          <w:sz w:val="24"/>
          <w:szCs w:val="24"/>
        </w:rPr>
        <w:t xml:space="preserve">The criteria for </w:t>
      </w:r>
      <w:r w:rsidR="000C3347" w:rsidRPr="000C3347">
        <w:rPr>
          <w:rFonts w:ascii="Arial" w:hAnsi="Arial" w:cs="Arial"/>
          <w:sz w:val="24"/>
          <w:szCs w:val="24"/>
        </w:rPr>
        <w:t>including</w:t>
      </w:r>
      <w:r w:rsidR="00B14C62">
        <w:rPr>
          <w:rFonts w:ascii="Arial" w:hAnsi="Arial" w:cs="Arial"/>
          <w:sz w:val="24"/>
          <w:szCs w:val="24"/>
        </w:rPr>
        <w:t xml:space="preserve"> (Table </w:t>
      </w:r>
      <w:r w:rsidR="00625F71">
        <w:rPr>
          <w:rFonts w:ascii="Arial" w:hAnsi="Arial" w:cs="Arial"/>
          <w:sz w:val="24"/>
          <w:szCs w:val="24"/>
        </w:rPr>
        <w:t>3.</w:t>
      </w:r>
      <w:r w:rsidR="00B14C62">
        <w:rPr>
          <w:rFonts w:ascii="Arial" w:hAnsi="Arial" w:cs="Arial"/>
          <w:sz w:val="24"/>
          <w:szCs w:val="24"/>
        </w:rPr>
        <w:t>1)</w:t>
      </w:r>
      <w:r w:rsidR="000C3347" w:rsidRPr="000C3347">
        <w:rPr>
          <w:rFonts w:ascii="Arial" w:hAnsi="Arial" w:cs="Arial"/>
          <w:sz w:val="24"/>
          <w:szCs w:val="24"/>
        </w:rPr>
        <w:t xml:space="preserve"> and excluding </w:t>
      </w:r>
      <w:r w:rsidRPr="000C3347">
        <w:rPr>
          <w:rFonts w:ascii="Arial" w:hAnsi="Arial" w:cs="Arial"/>
          <w:sz w:val="24"/>
          <w:szCs w:val="24"/>
        </w:rPr>
        <w:t>data</w:t>
      </w:r>
      <w:r w:rsidR="00B14C62">
        <w:rPr>
          <w:rFonts w:ascii="Arial" w:hAnsi="Arial" w:cs="Arial"/>
          <w:sz w:val="24"/>
          <w:szCs w:val="24"/>
        </w:rPr>
        <w:t xml:space="preserve"> (Table </w:t>
      </w:r>
      <w:r w:rsidR="00625F71">
        <w:rPr>
          <w:rFonts w:ascii="Arial" w:hAnsi="Arial" w:cs="Arial"/>
          <w:sz w:val="24"/>
          <w:szCs w:val="24"/>
        </w:rPr>
        <w:t>3.</w:t>
      </w:r>
      <w:r w:rsidR="00B14C62">
        <w:rPr>
          <w:rFonts w:ascii="Arial" w:hAnsi="Arial" w:cs="Arial"/>
          <w:sz w:val="24"/>
          <w:szCs w:val="24"/>
        </w:rPr>
        <w:t>2)</w:t>
      </w:r>
      <w:r w:rsidR="00561F85" w:rsidRPr="000C3347">
        <w:rPr>
          <w:rFonts w:ascii="Arial" w:hAnsi="Arial" w:cs="Arial"/>
          <w:sz w:val="24"/>
          <w:szCs w:val="24"/>
        </w:rPr>
        <w:t xml:space="preserve"> </w:t>
      </w:r>
      <w:r w:rsidR="000C3347" w:rsidRPr="000C3347">
        <w:rPr>
          <w:rFonts w:ascii="Arial" w:hAnsi="Arial" w:cs="Arial"/>
          <w:sz w:val="24"/>
          <w:szCs w:val="24"/>
        </w:rPr>
        <w:t>from</w:t>
      </w:r>
      <w:r w:rsidRPr="000C3347">
        <w:rPr>
          <w:rFonts w:ascii="Arial" w:hAnsi="Arial" w:cs="Arial"/>
          <w:sz w:val="24"/>
          <w:szCs w:val="24"/>
        </w:rPr>
        <w:t xml:space="preserve"> the NHS 111 Wales data</w:t>
      </w:r>
      <w:r w:rsidR="008D1F74" w:rsidRPr="000C3347">
        <w:rPr>
          <w:rFonts w:ascii="Arial" w:hAnsi="Arial" w:cs="Arial"/>
          <w:sz w:val="24"/>
          <w:szCs w:val="24"/>
        </w:rPr>
        <w:t>sets</w:t>
      </w:r>
      <w:r w:rsidR="000C3347" w:rsidRPr="000C3347">
        <w:rPr>
          <w:rFonts w:ascii="Arial" w:hAnsi="Arial" w:cs="Arial"/>
          <w:sz w:val="24"/>
          <w:szCs w:val="24"/>
        </w:rPr>
        <w:t>, encompassing both telephony and symptom checkers data</w:t>
      </w:r>
      <w:r w:rsidR="000B3607">
        <w:rPr>
          <w:rFonts w:ascii="Arial" w:hAnsi="Arial" w:cs="Arial"/>
          <w:sz w:val="24"/>
          <w:szCs w:val="24"/>
        </w:rPr>
        <w:t>:</w:t>
      </w:r>
    </w:p>
    <w:p w14:paraId="2D5B81DC" w14:textId="77777777" w:rsidR="00EE58B1" w:rsidRDefault="00EE58B1" w:rsidP="00582AE7">
      <w:pPr>
        <w:pStyle w:val="Caption"/>
        <w:jc w:val="center"/>
        <w:rPr>
          <w:color w:val="0D0D0D" w:themeColor="text1" w:themeTint="F2"/>
        </w:rPr>
      </w:pPr>
    </w:p>
    <w:p w14:paraId="5FFD9F17" w14:textId="5A5B4B9E" w:rsidR="00BB7CA3" w:rsidRPr="00FA6CCB" w:rsidRDefault="00EE58B1" w:rsidP="00EE58B1">
      <w:pPr>
        <w:pStyle w:val="Caption"/>
        <w:jc w:val="center"/>
        <w:rPr>
          <w:rFonts w:asciiTheme="minorBidi" w:hAnsiTheme="minorBidi" w:cstheme="minorBidi"/>
          <w:color w:val="0D0D0D" w:themeColor="text1" w:themeTint="F2"/>
          <w:sz w:val="24"/>
          <w:szCs w:val="24"/>
        </w:rPr>
      </w:pPr>
      <w:bookmarkStart w:id="169" w:name="_Toc197437990"/>
      <w:r w:rsidRPr="00EE58B1">
        <w:rPr>
          <w:color w:val="000000" w:themeColor="text1"/>
        </w:rPr>
        <w:t xml:space="preserve">Table </w:t>
      </w:r>
      <w:r w:rsidR="000A3F6D">
        <w:rPr>
          <w:color w:val="000000" w:themeColor="text1"/>
        </w:rPr>
        <w:fldChar w:fldCharType="begin"/>
      </w:r>
      <w:r w:rsidR="000A3F6D">
        <w:rPr>
          <w:color w:val="000000" w:themeColor="text1"/>
        </w:rPr>
        <w:instrText xml:space="preserve"> STYLEREF 1 \s </w:instrText>
      </w:r>
      <w:r w:rsidR="000A3F6D">
        <w:rPr>
          <w:color w:val="000000" w:themeColor="text1"/>
        </w:rPr>
        <w:fldChar w:fldCharType="separate"/>
      </w:r>
      <w:r w:rsidR="00F32A5A">
        <w:rPr>
          <w:rFonts w:hint="eastAsia"/>
          <w:noProof/>
          <w:color w:val="000000" w:themeColor="text1"/>
          <w:cs/>
        </w:rPr>
        <w:t>‎</w:t>
      </w:r>
      <w:r w:rsidR="00F32A5A">
        <w:rPr>
          <w:noProof/>
          <w:color w:val="000000" w:themeColor="text1"/>
        </w:rPr>
        <w:t>3</w:t>
      </w:r>
      <w:r w:rsidR="000A3F6D">
        <w:rPr>
          <w:color w:val="000000" w:themeColor="text1"/>
        </w:rPr>
        <w:fldChar w:fldCharType="end"/>
      </w:r>
      <w:r w:rsidR="000A3F6D">
        <w:rPr>
          <w:color w:val="000000" w:themeColor="text1"/>
        </w:rPr>
        <w:t>.</w:t>
      </w:r>
      <w:r w:rsidR="000A3F6D">
        <w:rPr>
          <w:color w:val="000000" w:themeColor="text1"/>
        </w:rPr>
        <w:fldChar w:fldCharType="begin"/>
      </w:r>
      <w:r w:rsidR="000A3F6D">
        <w:rPr>
          <w:color w:val="000000" w:themeColor="text1"/>
        </w:rPr>
        <w:instrText xml:space="preserve"> SEQ Table \* ARABIC \s 1 </w:instrText>
      </w:r>
      <w:r w:rsidR="000A3F6D">
        <w:rPr>
          <w:color w:val="000000" w:themeColor="text1"/>
        </w:rPr>
        <w:fldChar w:fldCharType="separate"/>
      </w:r>
      <w:r w:rsidR="000A3F6D">
        <w:rPr>
          <w:noProof/>
          <w:color w:val="000000" w:themeColor="text1"/>
        </w:rPr>
        <w:t>1</w:t>
      </w:r>
      <w:r w:rsidR="000A3F6D">
        <w:rPr>
          <w:color w:val="000000" w:themeColor="text1"/>
        </w:rPr>
        <w:fldChar w:fldCharType="end"/>
      </w:r>
      <w:r w:rsidRPr="00EE58B1">
        <w:rPr>
          <w:color w:val="000000" w:themeColor="text1"/>
        </w:rPr>
        <w:t xml:space="preserve"> Inclusion criteria for telephony &amp; symptom checker datasets</w:t>
      </w:r>
      <w:bookmarkEnd w:id="169"/>
      <w:r w:rsidR="00582AE7" w:rsidRPr="00FA6CCB">
        <w:rPr>
          <w:color w:val="0D0D0D" w:themeColor="text1" w:themeTint="F2"/>
        </w:rPr>
        <w:t xml:space="preserve"> </w:t>
      </w:r>
    </w:p>
    <w:tbl>
      <w:tblPr>
        <w:tblStyle w:val="TableGrid"/>
        <w:tblW w:w="0" w:type="auto"/>
        <w:tblInd w:w="360" w:type="dxa"/>
        <w:tblLook w:val="04A0" w:firstRow="1" w:lastRow="0" w:firstColumn="1" w:lastColumn="0" w:noHBand="0" w:noVBand="1"/>
      </w:tblPr>
      <w:tblGrid>
        <w:gridCol w:w="8656"/>
      </w:tblGrid>
      <w:tr w:rsidR="003544EF" w14:paraId="544FCDA9" w14:textId="77777777" w:rsidTr="00D52596">
        <w:tc>
          <w:tcPr>
            <w:tcW w:w="8656" w:type="dxa"/>
          </w:tcPr>
          <w:p w14:paraId="7540DC49" w14:textId="1DE081F3" w:rsidR="003544EF" w:rsidRDefault="003544EF" w:rsidP="00676D85">
            <w:pPr>
              <w:spacing w:line="360" w:lineRule="auto"/>
              <w:jc w:val="both"/>
              <w:rPr>
                <w:rFonts w:ascii="Arial" w:hAnsi="Arial" w:cs="Arial"/>
                <w:b/>
                <w:bCs/>
                <w:sz w:val="24"/>
                <w:szCs w:val="24"/>
              </w:rPr>
            </w:pPr>
            <w:r w:rsidRPr="003544EF">
              <w:rPr>
                <w:rFonts w:ascii="Arial" w:hAnsi="Arial" w:cs="Arial"/>
                <w:b/>
                <w:bCs/>
                <w:sz w:val="24"/>
                <w:szCs w:val="24"/>
              </w:rPr>
              <w:t>Inclusion</w:t>
            </w:r>
            <w:r>
              <w:rPr>
                <w:rFonts w:ascii="Arial" w:hAnsi="Arial" w:cs="Arial"/>
                <w:b/>
                <w:bCs/>
                <w:sz w:val="24"/>
                <w:szCs w:val="24"/>
              </w:rPr>
              <w:t xml:space="preserve"> criteria for telephony &amp; symptom checker datasets</w:t>
            </w:r>
          </w:p>
        </w:tc>
      </w:tr>
      <w:tr w:rsidR="003544EF" w14:paraId="4C8B870D" w14:textId="77777777" w:rsidTr="00D52596">
        <w:tc>
          <w:tcPr>
            <w:tcW w:w="8656" w:type="dxa"/>
          </w:tcPr>
          <w:p w14:paraId="605C35DF" w14:textId="1988C047" w:rsidR="003544EF" w:rsidRPr="003544EF" w:rsidRDefault="003544EF" w:rsidP="003544EF">
            <w:pPr>
              <w:pStyle w:val="ListParagraph"/>
              <w:numPr>
                <w:ilvl w:val="0"/>
                <w:numId w:val="49"/>
              </w:numPr>
              <w:spacing w:line="360" w:lineRule="auto"/>
              <w:jc w:val="both"/>
              <w:rPr>
                <w:rFonts w:ascii="Arial" w:hAnsi="Arial" w:cs="Arial"/>
                <w:b/>
                <w:bCs/>
                <w:sz w:val="24"/>
                <w:szCs w:val="24"/>
              </w:rPr>
            </w:pPr>
            <w:r w:rsidRPr="003544EF">
              <w:rPr>
                <w:rFonts w:ascii="Arial" w:hAnsi="Arial" w:cs="Arial"/>
                <w:sz w:val="24"/>
                <w:szCs w:val="24"/>
              </w:rPr>
              <w:t>Self-care streamed call dispositions by call takers for cold &amp; flu symptoms</w:t>
            </w:r>
          </w:p>
        </w:tc>
      </w:tr>
      <w:tr w:rsidR="003544EF" w14:paraId="753F3549" w14:textId="77777777" w:rsidTr="00D52596">
        <w:tc>
          <w:tcPr>
            <w:tcW w:w="8656" w:type="dxa"/>
          </w:tcPr>
          <w:p w14:paraId="1FC8CBCD" w14:textId="568DDD61" w:rsidR="003544EF" w:rsidRPr="003544EF" w:rsidRDefault="003544EF" w:rsidP="003544EF">
            <w:pPr>
              <w:pStyle w:val="ListParagraph"/>
              <w:numPr>
                <w:ilvl w:val="0"/>
                <w:numId w:val="49"/>
              </w:numPr>
              <w:spacing w:line="360" w:lineRule="auto"/>
              <w:jc w:val="both"/>
              <w:rPr>
                <w:rFonts w:ascii="Arial" w:hAnsi="Arial" w:cs="Arial"/>
                <w:b/>
                <w:bCs/>
                <w:sz w:val="24"/>
                <w:szCs w:val="24"/>
              </w:rPr>
            </w:pPr>
            <w:r w:rsidRPr="003544EF">
              <w:rPr>
                <w:rFonts w:ascii="Arial" w:hAnsi="Arial" w:cs="Arial"/>
                <w:sz w:val="24"/>
                <w:szCs w:val="24"/>
              </w:rPr>
              <w:t>Self-care streamed dispositions by call takers for bites &amp; stings</w:t>
            </w:r>
          </w:p>
        </w:tc>
      </w:tr>
      <w:tr w:rsidR="003544EF" w14:paraId="4364C194" w14:textId="77777777" w:rsidTr="00D52596">
        <w:tc>
          <w:tcPr>
            <w:tcW w:w="8656" w:type="dxa"/>
          </w:tcPr>
          <w:p w14:paraId="14EC2C1B" w14:textId="1A5D64BF" w:rsidR="003544EF" w:rsidRPr="003544EF" w:rsidRDefault="003544EF" w:rsidP="003544EF">
            <w:pPr>
              <w:pStyle w:val="ListParagraph"/>
              <w:numPr>
                <w:ilvl w:val="0"/>
                <w:numId w:val="49"/>
              </w:numPr>
              <w:spacing w:line="360" w:lineRule="auto"/>
              <w:jc w:val="both"/>
              <w:rPr>
                <w:rFonts w:ascii="Arial" w:hAnsi="Arial" w:cs="Arial"/>
                <w:sz w:val="24"/>
                <w:szCs w:val="24"/>
              </w:rPr>
            </w:pPr>
            <w:r w:rsidRPr="003544EF">
              <w:rPr>
                <w:rFonts w:ascii="Arial" w:hAnsi="Arial" w:cs="Arial"/>
                <w:sz w:val="24"/>
                <w:szCs w:val="24"/>
              </w:rPr>
              <w:t>GP streamed dispositions by call takers for cold &amp; flu symptoms</w:t>
            </w:r>
          </w:p>
        </w:tc>
      </w:tr>
      <w:tr w:rsidR="003544EF" w14:paraId="75C23D01" w14:textId="77777777" w:rsidTr="00D52596">
        <w:tc>
          <w:tcPr>
            <w:tcW w:w="8656" w:type="dxa"/>
          </w:tcPr>
          <w:p w14:paraId="0B632655" w14:textId="7C291AFE" w:rsidR="003544EF" w:rsidRPr="003544EF" w:rsidRDefault="003544EF" w:rsidP="003544EF">
            <w:pPr>
              <w:pStyle w:val="ListParagraph"/>
              <w:numPr>
                <w:ilvl w:val="0"/>
                <w:numId w:val="49"/>
              </w:numPr>
              <w:spacing w:line="360" w:lineRule="auto"/>
              <w:jc w:val="both"/>
              <w:rPr>
                <w:rFonts w:ascii="Arial" w:hAnsi="Arial" w:cs="Arial"/>
                <w:sz w:val="24"/>
                <w:szCs w:val="24"/>
              </w:rPr>
            </w:pPr>
            <w:r w:rsidRPr="003544EF">
              <w:rPr>
                <w:rFonts w:ascii="Arial" w:hAnsi="Arial" w:cs="Arial"/>
                <w:sz w:val="24"/>
                <w:szCs w:val="24"/>
              </w:rPr>
              <w:t>GP streamed dispositions by call takers for bites &amp; stings symptoms</w:t>
            </w:r>
          </w:p>
        </w:tc>
      </w:tr>
      <w:tr w:rsidR="003544EF" w14:paraId="3F523F4B" w14:textId="77777777" w:rsidTr="00D52596">
        <w:tc>
          <w:tcPr>
            <w:tcW w:w="8656" w:type="dxa"/>
          </w:tcPr>
          <w:p w14:paraId="37AB3D0F" w14:textId="56DA876D" w:rsidR="003544EF" w:rsidRPr="003544EF" w:rsidRDefault="003544EF" w:rsidP="00FA6CCB">
            <w:pPr>
              <w:pStyle w:val="ListParagraph"/>
              <w:numPr>
                <w:ilvl w:val="0"/>
                <w:numId w:val="49"/>
              </w:numPr>
              <w:spacing w:line="276" w:lineRule="auto"/>
              <w:jc w:val="both"/>
              <w:rPr>
                <w:rFonts w:ascii="Arial" w:hAnsi="Arial" w:cs="Arial"/>
                <w:sz w:val="24"/>
                <w:szCs w:val="24"/>
              </w:rPr>
            </w:pPr>
            <w:r w:rsidRPr="003544EF">
              <w:rPr>
                <w:rFonts w:ascii="Arial" w:hAnsi="Arial" w:cs="Arial"/>
                <w:sz w:val="24"/>
                <w:szCs w:val="24"/>
              </w:rPr>
              <w:t>Completed calls defined as those undergoing a full consultation without early existence, abandonment, or technological or phone signal error, meaning the call could not be finished.</w:t>
            </w:r>
          </w:p>
        </w:tc>
      </w:tr>
      <w:tr w:rsidR="003544EF" w14:paraId="7490AF59" w14:textId="77777777" w:rsidTr="00D52596">
        <w:tc>
          <w:tcPr>
            <w:tcW w:w="8656" w:type="dxa"/>
          </w:tcPr>
          <w:p w14:paraId="5152E7BA" w14:textId="5A6173A4" w:rsidR="003544EF" w:rsidRPr="003544EF" w:rsidRDefault="003544EF" w:rsidP="00D52596">
            <w:pPr>
              <w:pStyle w:val="ListParagraph"/>
              <w:keepNext/>
              <w:numPr>
                <w:ilvl w:val="0"/>
                <w:numId w:val="49"/>
              </w:numPr>
              <w:spacing w:line="360" w:lineRule="auto"/>
              <w:jc w:val="both"/>
              <w:rPr>
                <w:rFonts w:ascii="Arial" w:hAnsi="Arial" w:cs="Arial"/>
                <w:sz w:val="24"/>
                <w:szCs w:val="24"/>
              </w:rPr>
            </w:pPr>
            <w:r w:rsidRPr="003544EF">
              <w:rPr>
                <w:rFonts w:ascii="Arial" w:hAnsi="Arial" w:cs="Arial"/>
                <w:sz w:val="24"/>
                <w:szCs w:val="24"/>
              </w:rPr>
              <w:t>Telephone protocol that online symptom checkers are aligned with</w:t>
            </w:r>
          </w:p>
        </w:tc>
      </w:tr>
    </w:tbl>
    <w:p w14:paraId="5EED8907" w14:textId="77777777" w:rsidR="00BB7CA3" w:rsidRDefault="00BB7CA3" w:rsidP="00BB7CA3"/>
    <w:p w14:paraId="33F7CA48" w14:textId="77777777" w:rsidR="008F20A4" w:rsidRDefault="008F20A4" w:rsidP="00BB7CA3"/>
    <w:p w14:paraId="2010BC53" w14:textId="62F58851" w:rsidR="00BB7CA3" w:rsidRPr="00FA6CCB" w:rsidRDefault="00EE58B1" w:rsidP="00EE58B1">
      <w:pPr>
        <w:pStyle w:val="Caption"/>
        <w:jc w:val="center"/>
        <w:rPr>
          <w:rFonts w:asciiTheme="minorBidi" w:hAnsiTheme="minorBidi" w:cstheme="minorBidi"/>
          <w:color w:val="0D0D0D" w:themeColor="text1" w:themeTint="F2"/>
        </w:rPr>
      </w:pPr>
      <w:bookmarkStart w:id="170" w:name="_Toc197437991"/>
      <w:r w:rsidRPr="00EE58B1">
        <w:rPr>
          <w:color w:val="000000" w:themeColor="text1"/>
        </w:rPr>
        <w:lastRenderedPageBreak/>
        <w:t xml:space="preserve">Table </w:t>
      </w:r>
      <w:r w:rsidR="000A3F6D">
        <w:rPr>
          <w:color w:val="000000" w:themeColor="text1"/>
        </w:rPr>
        <w:fldChar w:fldCharType="begin"/>
      </w:r>
      <w:r w:rsidR="000A3F6D">
        <w:rPr>
          <w:color w:val="000000" w:themeColor="text1"/>
        </w:rPr>
        <w:instrText xml:space="preserve"> STYLEREF 1 \s </w:instrText>
      </w:r>
      <w:r w:rsidR="000A3F6D">
        <w:rPr>
          <w:color w:val="000000" w:themeColor="text1"/>
        </w:rPr>
        <w:fldChar w:fldCharType="separate"/>
      </w:r>
      <w:r w:rsidR="000A3F6D">
        <w:rPr>
          <w:rFonts w:hint="eastAsia"/>
          <w:noProof/>
          <w:color w:val="000000" w:themeColor="text1"/>
          <w:cs/>
        </w:rPr>
        <w:t>‎</w:t>
      </w:r>
      <w:r w:rsidR="000A3F6D">
        <w:rPr>
          <w:noProof/>
          <w:color w:val="000000" w:themeColor="text1"/>
        </w:rPr>
        <w:t>3</w:t>
      </w:r>
      <w:r w:rsidR="000A3F6D">
        <w:rPr>
          <w:color w:val="000000" w:themeColor="text1"/>
        </w:rPr>
        <w:fldChar w:fldCharType="end"/>
      </w:r>
      <w:r w:rsidR="000A3F6D">
        <w:rPr>
          <w:color w:val="000000" w:themeColor="text1"/>
        </w:rPr>
        <w:t>.</w:t>
      </w:r>
      <w:r w:rsidR="000A3F6D">
        <w:rPr>
          <w:color w:val="000000" w:themeColor="text1"/>
        </w:rPr>
        <w:fldChar w:fldCharType="begin"/>
      </w:r>
      <w:r w:rsidR="000A3F6D">
        <w:rPr>
          <w:color w:val="000000" w:themeColor="text1"/>
        </w:rPr>
        <w:instrText xml:space="preserve"> SEQ Table \* ARABIC \s 1 </w:instrText>
      </w:r>
      <w:r w:rsidR="000A3F6D">
        <w:rPr>
          <w:color w:val="000000" w:themeColor="text1"/>
        </w:rPr>
        <w:fldChar w:fldCharType="separate"/>
      </w:r>
      <w:r w:rsidR="000A3F6D">
        <w:rPr>
          <w:noProof/>
          <w:color w:val="000000" w:themeColor="text1"/>
        </w:rPr>
        <w:t>2</w:t>
      </w:r>
      <w:r w:rsidR="000A3F6D">
        <w:rPr>
          <w:color w:val="000000" w:themeColor="text1"/>
        </w:rPr>
        <w:fldChar w:fldCharType="end"/>
      </w:r>
      <w:r w:rsidRPr="00EE58B1">
        <w:rPr>
          <w:color w:val="000000" w:themeColor="text1"/>
        </w:rPr>
        <w:t xml:space="preserve"> Exclusion criteria for telephony &amp; symptom checker datasets</w:t>
      </w:r>
      <w:bookmarkEnd w:id="170"/>
    </w:p>
    <w:tbl>
      <w:tblPr>
        <w:tblStyle w:val="TableGrid"/>
        <w:tblW w:w="0" w:type="auto"/>
        <w:tblInd w:w="279" w:type="dxa"/>
        <w:tblLook w:val="04A0" w:firstRow="1" w:lastRow="0" w:firstColumn="1" w:lastColumn="0" w:noHBand="0" w:noVBand="1"/>
      </w:tblPr>
      <w:tblGrid>
        <w:gridCol w:w="8737"/>
      </w:tblGrid>
      <w:tr w:rsidR="003544EF" w14:paraId="644C1DF4" w14:textId="77777777" w:rsidTr="003544EF">
        <w:tc>
          <w:tcPr>
            <w:tcW w:w="8737" w:type="dxa"/>
          </w:tcPr>
          <w:p w14:paraId="5B4AEBFD" w14:textId="12F5C698" w:rsidR="003544EF" w:rsidRPr="003544EF" w:rsidRDefault="003544EF" w:rsidP="003544EF">
            <w:pPr>
              <w:pStyle w:val="ListParagraph"/>
              <w:spacing w:line="360" w:lineRule="auto"/>
              <w:ind w:left="0"/>
              <w:jc w:val="both"/>
              <w:rPr>
                <w:rFonts w:ascii="Arial" w:hAnsi="Arial" w:cs="Arial"/>
                <w:b/>
                <w:bCs/>
                <w:sz w:val="24"/>
                <w:szCs w:val="24"/>
              </w:rPr>
            </w:pPr>
            <w:r w:rsidRPr="003544EF">
              <w:rPr>
                <w:rFonts w:ascii="Arial" w:hAnsi="Arial" w:cs="Arial"/>
                <w:b/>
                <w:bCs/>
                <w:sz w:val="24"/>
                <w:szCs w:val="24"/>
              </w:rPr>
              <w:t>Exclusion criteria for telephony &amp; symptom checker datasets</w:t>
            </w:r>
          </w:p>
        </w:tc>
      </w:tr>
      <w:tr w:rsidR="003544EF" w14:paraId="0EE9488C" w14:textId="77777777" w:rsidTr="003544EF">
        <w:tc>
          <w:tcPr>
            <w:tcW w:w="8737" w:type="dxa"/>
          </w:tcPr>
          <w:p w14:paraId="0C82BF15" w14:textId="68B3A25B" w:rsidR="003544EF" w:rsidRDefault="003544EF" w:rsidP="003544EF">
            <w:pPr>
              <w:pStyle w:val="ListParagraph"/>
              <w:numPr>
                <w:ilvl w:val="0"/>
                <w:numId w:val="50"/>
              </w:numPr>
              <w:spacing w:line="360" w:lineRule="auto"/>
              <w:jc w:val="both"/>
              <w:rPr>
                <w:rFonts w:ascii="Arial" w:hAnsi="Arial" w:cs="Arial"/>
                <w:sz w:val="24"/>
                <w:szCs w:val="24"/>
              </w:rPr>
            </w:pPr>
            <w:r w:rsidRPr="003544EF">
              <w:rPr>
                <w:rFonts w:ascii="Arial" w:hAnsi="Arial" w:cs="Arial"/>
                <w:sz w:val="24"/>
                <w:szCs w:val="24"/>
              </w:rPr>
              <w:t>Patient identifiable data.</w:t>
            </w:r>
          </w:p>
        </w:tc>
      </w:tr>
      <w:tr w:rsidR="003544EF" w14:paraId="1D2256ED" w14:textId="77777777" w:rsidTr="003544EF">
        <w:tc>
          <w:tcPr>
            <w:tcW w:w="8737" w:type="dxa"/>
          </w:tcPr>
          <w:p w14:paraId="2690D404" w14:textId="0591F852" w:rsidR="003544EF" w:rsidRDefault="003544EF" w:rsidP="00FA6CCB">
            <w:pPr>
              <w:pStyle w:val="ListParagraph"/>
              <w:numPr>
                <w:ilvl w:val="0"/>
                <w:numId w:val="50"/>
              </w:numPr>
              <w:spacing w:line="276" w:lineRule="auto"/>
              <w:jc w:val="both"/>
              <w:rPr>
                <w:rFonts w:ascii="Arial" w:hAnsi="Arial" w:cs="Arial"/>
                <w:sz w:val="24"/>
                <w:szCs w:val="24"/>
              </w:rPr>
            </w:pPr>
            <w:r w:rsidRPr="003544EF">
              <w:rPr>
                <w:rFonts w:ascii="Arial" w:hAnsi="Arial" w:cs="Arial"/>
                <w:sz w:val="24"/>
                <w:szCs w:val="24"/>
              </w:rPr>
              <w:t>Export of teleguide dispositions data should specifically exclude users twelve years and under, as online symptom checkers are designed for users aged twelve and older.</w:t>
            </w:r>
          </w:p>
        </w:tc>
      </w:tr>
      <w:tr w:rsidR="003544EF" w14:paraId="0918E4FF" w14:textId="77777777" w:rsidTr="003544EF">
        <w:tc>
          <w:tcPr>
            <w:tcW w:w="8737" w:type="dxa"/>
          </w:tcPr>
          <w:p w14:paraId="496D81C9" w14:textId="4E8A292E" w:rsidR="003544EF" w:rsidRDefault="003544EF" w:rsidP="00FA6CCB">
            <w:pPr>
              <w:pStyle w:val="ListParagraph"/>
              <w:numPr>
                <w:ilvl w:val="0"/>
                <w:numId w:val="50"/>
              </w:numPr>
              <w:spacing w:line="276" w:lineRule="auto"/>
              <w:jc w:val="both"/>
              <w:rPr>
                <w:rFonts w:ascii="Arial" w:hAnsi="Arial" w:cs="Arial"/>
                <w:sz w:val="24"/>
                <w:szCs w:val="24"/>
              </w:rPr>
            </w:pPr>
            <w:r w:rsidRPr="003544EF">
              <w:rPr>
                <w:rFonts w:ascii="Arial" w:hAnsi="Arial" w:cs="Arial"/>
                <w:sz w:val="24"/>
                <w:szCs w:val="24"/>
              </w:rPr>
              <w:t>Export of teleguide dispositions data should specifically exclude users twelve years and under, as online symptom checkers are designed for users aged twelve and older.</w:t>
            </w:r>
          </w:p>
        </w:tc>
      </w:tr>
      <w:tr w:rsidR="003544EF" w14:paraId="2EEB7086" w14:textId="77777777" w:rsidTr="003544EF">
        <w:tc>
          <w:tcPr>
            <w:tcW w:w="8737" w:type="dxa"/>
          </w:tcPr>
          <w:p w14:paraId="1B15D079" w14:textId="09359D21" w:rsidR="003544EF" w:rsidRDefault="003544EF" w:rsidP="003544EF">
            <w:pPr>
              <w:pStyle w:val="ListParagraph"/>
              <w:numPr>
                <w:ilvl w:val="0"/>
                <w:numId w:val="50"/>
              </w:numPr>
              <w:spacing w:line="360" w:lineRule="auto"/>
              <w:jc w:val="both"/>
              <w:rPr>
                <w:rFonts w:ascii="Arial" w:hAnsi="Arial" w:cs="Arial"/>
                <w:sz w:val="24"/>
                <w:szCs w:val="24"/>
              </w:rPr>
            </w:pPr>
            <w:r w:rsidRPr="003544EF">
              <w:rPr>
                <w:rFonts w:ascii="Arial" w:hAnsi="Arial" w:cs="Arial"/>
                <w:sz w:val="24"/>
                <w:szCs w:val="24"/>
              </w:rPr>
              <w:t>Calls dealt with by a Nurse Advisor or Health Information Advisor.</w:t>
            </w:r>
          </w:p>
        </w:tc>
      </w:tr>
      <w:tr w:rsidR="003544EF" w14:paraId="10105BD9" w14:textId="77777777" w:rsidTr="003544EF">
        <w:tc>
          <w:tcPr>
            <w:tcW w:w="8737" w:type="dxa"/>
          </w:tcPr>
          <w:p w14:paraId="194891DC" w14:textId="0057B04E" w:rsidR="003544EF" w:rsidRDefault="003544EF" w:rsidP="003544EF">
            <w:pPr>
              <w:pStyle w:val="ListParagraph"/>
              <w:numPr>
                <w:ilvl w:val="0"/>
                <w:numId w:val="50"/>
              </w:numPr>
              <w:spacing w:line="360" w:lineRule="auto"/>
              <w:jc w:val="both"/>
              <w:rPr>
                <w:rFonts w:ascii="Arial" w:hAnsi="Arial" w:cs="Arial"/>
                <w:sz w:val="24"/>
                <w:szCs w:val="24"/>
              </w:rPr>
            </w:pPr>
            <w:r w:rsidRPr="003544EF">
              <w:rPr>
                <w:rFonts w:ascii="Arial" w:hAnsi="Arial" w:cs="Arial"/>
                <w:sz w:val="24"/>
                <w:szCs w:val="24"/>
              </w:rPr>
              <w:t>Telephony disposition: Self-care with Pharmacy</w:t>
            </w:r>
          </w:p>
        </w:tc>
      </w:tr>
    </w:tbl>
    <w:p w14:paraId="556CAA2A" w14:textId="77777777" w:rsidR="00582AE7" w:rsidRDefault="00BB7CA3" w:rsidP="00FF7E7C">
      <w:pPr>
        <w:jc w:val="both"/>
        <w:rPr>
          <w:rFonts w:ascii="Arial" w:hAnsi="Arial" w:cs="Arial"/>
          <w:sz w:val="24"/>
          <w:szCs w:val="24"/>
        </w:rPr>
      </w:pPr>
      <w:r>
        <w:rPr>
          <w:rFonts w:ascii="Arial" w:hAnsi="Arial" w:cs="Arial"/>
          <w:sz w:val="24"/>
          <w:szCs w:val="24"/>
        </w:rPr>
        <w:br/>
      </w:r>
    </w:p>
    <w:p w14:paraId="32892D06" w14:textId="1C5DCC20" w:rsidR="009E5A50" w:rsidRDefault="008D1F74" w:rsidP="00FF7E7C">
      <w:pPr>
        <w:jc w:val="both"/>
        <w:rPr>
          <w:rFonts w:ascii="Arial" w:hAnsi="Arial" w:cs="Arial"/>
          <w:sz w:val="24"/>
          <w:szCs w:val="24"/>
        </w:rPr>
      </w:pPr>
      <w:r>
        <w:rPr>
          <w:rFonts w:ascii="Arial" w:hAnsi="Arial" w:cs="Arial"/>
          <w:sz w:val="24"/>
          <w:szCs w:val="24"/>
        </w:rPr>
        <w:t xml:space="preserve">The qualitative component employed convenience sampling by distributing the survey via public social media platforms. </w:t>
      </w:r>
      <w:r w:rsidR="00561F85" w:rsidRPr="00561F85">
        <w:rPr>
          <w:rFonts w:ascii="Arial" w:hAnsi="Arial" w:cs="Arial"/>
          <w:sz w:val="24"/>
          <w:szCs w:val="24"/>
        </w:rPr>
        <w:t>The target sample was 100 responses, aimed at capturing the views of a wide range of participants, regardless of their prior experience with NHS 111 Wales. This approach facilitated broad participation but also introduced potential sampling biases, such as underrepresentation of certain demographics groups, particularly those with limited digital access, literacy or English proficiency.</w:t>
      </w:r>
    </w:p>
    <w:p w14:paraId="73A3006E" w14:textId="77777777" w:rsidR="00725C47" w:rsidRDefault="00725C47" w:rsidP="00FF7E7C">
      <w:pPr>
        <w:jc w:val="both"/>
        <w:rPr>
          <w:rFonts w:ascii="Arial" w:hAnsi="Arial" w:cs="Arial"/>
          <w:sz w:val="24"/>
          <w:szCs w:val="24"/>
        </w:rPr>
      </w:pPr>
    </w:p>
    <w:p w14:paraId="6ED5B0DE" w14:textId="77777777" w:rsidR="00CA7024" w:rsidRPr="00EE58B1" w:rsidRDefault="00725C47" w:rsidP="00EE58B1">
      <w:pPr>
        <w:pStyle w:val="Heading2"/>
      </w:pPr>
      <w:bookmarkStart w:id="171" w:name="_Toc197438084"/>
      <w:r w:rsidRPr="00EE58B1">
        <w:t>3.6 Key Stakeholders</w:t>
      </w:r>
      <w:bookmarkEnd w:id="171"/>
      <w:r w:rsidR="006D6CD1" w:rsidRPr="00EE58B1">
        <w:tab/>
      </w:r>
      <w:r w:rsidR="006D6CD1" w:rsidRPr="00EE58B1">
        <w:br/>
      </w:r>
    </w:p>
    <w:p w14:paraId="5CEAFB78" w14:textId="21A6CEE2" w:rsidR="006D6CD1" w:rsidRPr="00CA7024" w:rsidRDefault="006D6CD1" w:rsidP="00CA7024">
      <w:pPr>
        <w:jc w:val="both"/>
        <w:rPr>
          <w:rFonts w:asciiTheme="minorBidi" w:hAnsiTheme="minorBidi" w:cstheme="minorBidi"/>
          <w:sz w:val="24"/>
          <w:szCs w:val="24"/>
        </w:rPr>
      </w:pPr>
      <w:r w:rsidRPr="00CA7024">
        <w:rPr>
          <w:rFonts w:asciiTheme="minorBidi" w:hAnsiTheme="minorBidi" w:cstheme="minorBidi"/>
          <w:sz w:val="24"/>
          <w:szCs w:val="24"/>
        </w:rPr>
        <w:t xml:space="preserve">This study </w:t>
      </w:r>
      <w:r w:rsidR="0005396C">
        <w:rPr>
          <w:rFonts w:asciiTheme="minorBidi" w:hAnsiTheme="minorBidi" w:cstheme="minorBidi"/>
          <w:sz w:val="24"/>
          <w:szCs w:val="24"/>
        </w:rPr>
        <w:t xml:space="preserve">was supported by </w:t>
      </w:r>
      <w:r w:rsidRPr="00CA7024">
        <w:rPr>
          <w:rFonts w:asciiTheme="minorBidi" w:hAnsiTheme="minorBidi" w:cstheme="minorBidi"/>
          <w:sz w:val="24"/>
          <w:szCs w:val="24"/>
        </w:rPr>
        <w:t>key stakeholders</w:t>
      </w:r>
      <w:r w:rsidR="0005396C">
        <w:rPr>
          <w:rFonts w:asciiTheme="minorBidi" w:hAnsiTheme="minorBidi" w:cstheme="minorBidi"/>
          <w:sz w:val="24"/>
          <w:szCs w:val="24"/>
        </w:rPr>
        <w:t xml:space="preserve">, as outlined in Table 3.3 </w:t>
      </w:r>
      <w:r w:rsidRPr="00CA7024">
        <w:rPr>
          <w:rFonts w:asciiTheme="minorBidi" w:hAnsiTheme="minorBidi" w:cstheme="minorBidi"/>
          <w:sz w:val="24"/>
          <w:szCs w:val="24"/>
        </w:rPr>
        <w:t xml:space="preserve"> </w:t>
      </w:r>
      <w:r w:rsidR="0005396C">
        <w:rPr>
          <w:rFonts w:asciiTheme="minorBidi" w:hAnsiTheme="minorBidi" w:cstheme="minorBidi"/>
          <w:sz w:val="24"/>
          <w:szCs w:val="24"/>
        </w:rPr>
        <w:t xml:space="preserve">from </w:t>
      </w:r>
      <w:r w:rsidRPr="00CA7024">
        <w:rPr>
          <w:rFonts w:asciiTheme="minorBidi" w:hAnsiTheme="minorBidi" w:cstheme="minorBidi"/>
          <w:sz w:val="24"/>
          <w:szCs w:val="24"/>
        </w:rPr>
        <w:t>academic, clinical and digital</w:t>
      </w:r>
      <w:r w:rsidR="0005396C">
        <w:rPr>
          <w:rFonts w:asciiTheme="minorBidi" w:hAnsiTheme="minorBidi" w:cstheme="minorBidi"/>
          <w:sz w:val="24"/>
          <w:szCs w:val="24"/>
        </w:rPr>
        <w:t xml:space="preserve"> </w:t>
      </w:r>
      <w:r w:rsidRPr="00CA7024">
        <w:rPr>
          <w:rFonts w:asciiTheme="minorBidi" w:hAnsiTheme="minorBidi" w:cstheme="minorBidi"/>
          <w:sz w:val="24"/>
          <w:szCs w:val="24"/>
        </w:rPr>
        <w:t xml:space="preserve"> health se</w:t>
      </w:r>
      <w:r w:rsidR="0005396C">
        <w:rPr>
          <w:rFonts w:asciiTheme="minorBidi" w:hAnsiTheme="minorBidi" w:cstheme="minorBidi"/>
          <w:sz w:val="24"/>
          <w:szCs w:val="24"/>
        </w:rPr>
        <w:t xml:space="preserve">ctors, who contributed </w:t>
      </w:r>
      <w:r w:rsidRPr="00CA7024">
        <w:rPr>
          <w:rFonts w:asciiTheme="minorBidi" w:hAnsiTheme="minorBidi" w:cstheme="minorBidi"/>
          <w:sz w:val="24"/>
          <w:szCs w:val="24"/>
        </w:rPr>
        <w:t xml:space="preserve">through ethical approval, data </w:t>
      </w:r>
      <w:r w:rsidR="0005396C">
        <w:rPr>
          <w:rFonts w:asciiTheme="minorBidi" w:hAnsiTheme="minorBidi" w:cstheme="minorBidi"/>
          <w:sz w:val="24"/>
          <w:szCs w:val="24"/>
        </w:rPr>
        <w:t>access</w:t>
      </w:r>
      <w:r w:rsidRPr="00CA7024">
        <w:rPr>
          <w:rFonts w:asciiTheme="minorBidi" w:hAnsiTheme="minorBidi" w:cstheme="minorBidi"/>
          <w:sz w:val="24"/>
          <w:szCs w:val="24"/>
        </w:rPr>
        <w:t xml:space="preserve">, governance oversight, subject expertise, and user insight. </w:t>
      </w:r>
      <w:r w:rsidR="002925B1" w:rsidRPr="00CA7024">
        <w:rPr>
          <w:rFonts w:asciiTheme="minorBidi" w:hAnsiTheme="minorBidi" w:cstheme="minorBidi"/>
          <w:sz w:val="24"/>
          <w:szCs w:val="24"/>
        </w:rPr>
        <w:br/>
      </w:r>
    </w:p>
    <w:p w14:paraId="5C70EE4A" w14:textId="10901CB5" w:rsidR="00EE58B1" w:rsidRPr="00EE58B1" w:rsidRDefault="00EE58B1" w:rsidP="001E009F">
      <w:pPr>
        <w:pStyle w:val="Caption"/>
        <w:jc w:val="center"/>
      </w:pPr>
      <w:bookmarkStart w:id="172" w:name="_Toc197437992"/>
      <w:r w:rsidRPr="00EE58B1">
        <w:rPr>
          <w:color w:val="000000" w:themeColor="text1"/>
        </w:rPr>
        <w:t xml:space="preserve">Table </w:t>
      </w:r>
      <w:r w:rsidR="000A3F6D">
        <w:rPr>
          <w:color w:val="000000" w:themeColor="text1"/>
        </w:rPr>
        <w:fldChar w:fldCharType="begin"/>
      </w:r>
      <w:r w:rsidR="000A3F6D">
        <w:rPr>
          <w:color w:val="000000" w:themeColor="text1"/>
        </w:rPr>
        <w:instrText xml:space="preserve"> STYLEREF 1 \s </w:instrText>
      </w:r>
      <w:r w:rsidR="000A3F6D">
        <w:rPr>
          <w:color w:val="000000" w:themeColor="text1"/>
        </w:rPr>
        <w:fldChar w:fldCharType="separate"/>
      </w:r>
      <w:r w:rsidR="000A3F6D">
        <w:rPr>
          <w:rFonts w:hint="eastAsia"/>
          <w:noProof/>
          <w:color w:val="000000" w:themeColor="text1"/>
          <w:cs/>
        </w:rPr>
        <w:t>‎</w:t>
      </w:r>
      <w:r w:rsidR="000A3F6D">
        <w:rPr>
          <w:noProof/>
          <w:color w:val="000000" w:themeColor="text1"/>
        </w:rPr>
        <w:t>3</w:t>
      </w:r>
      <w:r w:rsidR="000A3F6D">
        <w:rPr>
          <w:color w:val="000000" w:themeColor="text1"/>
        </w:rPr>
        <w:fldChar w:fldCharType="end"/>
      </w:r>
      <w:r w:rsidR="000A3F6D">
        <w:rPr>
          <w:color w:val="000000" w:themeColor="text1"/>
        </w:rPr>
        <w:t>.</w:t>
      </w:r>
      <w:r w:rsidR="000A3F6D">
        <w:rPr>
          <w:color w:val="000000" w:themeColor="text1"/>
        </w:rPr>
        <w:fldChar w:fldCharType="begin"/>
      </w:r>
      <w:r w:rsidR="000A3F6D">
        <w:rPr>
          <w:color w:val="000000" w:themeColor="text1"/>
        </w:rPr>
        <w:instrText xml:space="preserve"> SEQ Table \* ARABIC \s 1 </w:instrText>
      </w:r>
      <w:r w:rsidR="000A3F6D">
        <w:rPr>
          <w:color w:val="000000" w:themeColor="text1"/>
        </w:rPr>
        <w:fldChar w:fldCharType="separate"/>
      </w:r>
      <w:r w:rsidR="000A3F6D">
        <w:rPr>
          <w:noProof/>
          <w:color w:val="000000" w:themeColor="text1"/>
        </w:rPr>
        <w:t>3</w:t>
      </w:r>
      <w:r w:rsidR="000A3F6D">
        <w:rPr>
          <w:color w:val="000000" w:themeColor="text1"/>
        </w:rPr>
        <w:fldChar w:fldCharType="end"/>
      </w:r>
      <w:r w:rsidRPr="00EE58B1">
        <w:rPr>
          <w:color w:val="000000" w:themeColor="text1"/>
        </w:rPr>
        <w:t xml:space="preserve"> Key Stakeholders</w:t>
      </w:r>
      <w:bookmarkEnd w:id="172"/>
    </w:p>
    <w:tbl>
      <w:tblPr>
        <w:tblStyle w:val="TableGrid"/>
        <w:tblW w:w="0" w:type="auto"/>
        <w:tblLook w:val="04A0" w:firstRow="1" w:lastRow="0" w:firstColumn="1" w:lastColumn="0" w:noHBand="0" w:noVBand="1"/>
      </w:tblPr>
      <w:tblGrid>
        <w:gridCol w:w="2090"/>
        <w:gridCol w:w="164"/>
        <w:gridCol w:w="1533"/>
        <w:gridCol w:w="721"/>
        <w:gridCol w:w="2057"/>
        <w:gridCol w:w="197"/>
        <w:gridCol w:w="2254"/>
      </w:tblGrid>
      <w:tr w:rsidR="00CA1166" w:rsidRPr="005C7E50" w14:paraId="20465401" w14:textId="77777777" w:rsidTr="006D6CD1">
        <w:tc>
          <w:tcPr>
            <w:tcW w:w="2254" w:type="dxa"/>
            <w:gridSpan w:val="2"/>
          </w:tcPr>
          <w:p w14:paraId="1E329D73" w14:textId="059A64F6" w:rsidR="006D6CD1" w:rsidRPr="005C7E50" w:rsidRDefault="006D6CD1" w:rsidP="005C7E50">
            <w:pPr>
              <w:rPr>
                <w:rFonts w:asciiTheme="minorBidi" w:hAnsiTheme="minorBidi" w:cstheme="minorBidi"/>
                <w:b/>
                <w:bCs/>
                <w:i/>
                <w:iCs/>
                <w:sz w:val="24"/>
                <w:szCs w:val="24"/>
              </w:rPr>
            </w:pPr>
            <w:r w:rsidRPr="005C7E50">
              <w:rPr>
                <w:rFonts w:asciiTheme="minorBidi" w:hAnsiTheme="minorBidi" w:cstheme="minorBidi"/>
                <w:b/>
                <w:bCs/>
                <w:sz w:val="24"/>
                <w:szCs w:val="24"/>
              </w:rPr>
              <w:t>Role</w:t>
            </w:r>
          </w:p>
        </w:tc>
        <w:tc>
          <w:tcPr>
            <w:tcW w:w="2254" w:type="dxa"/>
            <w:gridSpan w:val="2"/>
          </w:tcPr>
          <w:p w14:paraId="16CF06B8" w14:textId="0F1FF781" w:rsidR="006D6CD1" w:rsidRPr="005C7E50" w:rsidRDefault="006D6CD1" w:rsidP="005C7E50">
            <w:pPr>
              <w:rPr>
                <w:rFonts w:asciiTheme="minorBidi" w:hAnsiTheme="minorBidi" w:cstheme="minorBidi"/>
                <w:b/>
                <w:bCs/>
                <w:i/>
                <w:iCs/>
                <w:sz w:val="24"/>
                <w:szCs w:val="24"/>
              </w:rPr>
            </w:pPr>
            <w:r w:rsidRPr="005C7E50">
              <w:rPr>
                <w:rFonts w:asciiTheme="minorBidi" w:hAnsiTheme="minorBidi" w:cstheme="minorBidi"/>
                <w:b/>
                <w:bCs/>
                <w:sz w:val="24"/>
                <w:szCs w:val="24"/>
              </w:rPr>
              <w:t>Organisation</w:t>
            </w:r>
          </w:p>
        </w:tc>
        <w:tc>
          <w:tcPr>
            <w:tcW w:w="2254" w:type="dxa"/>
            <w:gridSpan w:val="2"/>
          </w:tcPr>
          <w:p w14:paraId="1F416E54" w14:textId="5866C3F0" w:rsidR="006D6CD1" w:rsidRPr="005C7E50" w:rsidRDefault="006D6CD1" w:rsidP="005C7E50">
            <w:pPr>
              <w:rPr>
                <w:rFonts w:asciiTheme="minorBidi" w:hAnsiTheme="minorBidi" w:cstheme="minorBidi"/>
                <w:b/>
                <w:bCs/>
                <w:i/>
                <w:iCs/>
                <w:sz w:val="24"/>
                <w:szCs w:val="24"/>
              </w:rPr>
            </w:pPr>
            <w:r w:rsidRPr="005C7E50">
              <w:rPr>
                <w:rFonts w:asciiTheme="minorBidi" w:hAnsiTheme="minorBidi" w:cstheme="minorBidi"/>
                <w:b/>
                <w:bCs/>
                <w:sz w:val="24"/>
                <w:szCs w:val="24"/>
              </w:rPr>
              <w:t>Responsibility</w:t>
            </w:r>
          </w:p>
        </w:tc>
        <w:tc>
          <w:tcPr>
            <w:tcW w:w="2254" w:type="dxa"/>
          </w:tcPr>
          <w:p w14:paraId="2C3249CF" w14:textId="7977B13D" w:rsidR="006D6CD1" w:rsidRPr="005C7E50" w:rsidRDefault="006D6CD1" w:rsidP="005C7E50">
            <w:pPr>
              <w:rPr>
                <w:rFonts w:asciiTheme="minorBidi" w:hAnsiTheme="minorBidi" w:cstheme="minorBidi"/>
                <w:b/>
                <w:bCs/>
                <w:i/>
                <w:iCs/>
                <w:sz w:val="24"/>
                <w:szCs w:val="24"/>
              </w:rPr>
            </w:pPr>
            <w:r w:rsidRPr="005C7E50">
              <w:rPr>
                <w:rFonts w:asciiTheme="minorBidi" w:hAnsiTheme="minorBidi" w:cstheme="minorBidi"/>
                <w:b/>
                <w:bCs/>
                <w:sz w:val="24"/>
                <w:szCs w:val="24"/>
              </w:rPr>
              <w:t>Contribution to study</w:t>
            </w:r>
          </w:p>
        </w:tc>
      </w:tr>
      <w:tr w:rsidR="00CA1166" w:rsidRPr="005C7E50" w14:paraId="734DFC48" w14:textId="77777777" w:rsidTr="006D6CD1">
        <w:tc>
          <w:tcPr>
            <w:tcW w:w="2254" w:type="dxa"/>
            <w:gridSpan w:val="2"/>
          </w:tcPr>
          <w:p w14:paraId="451180FB" w14:textId="59AD3E76" w:rsidR="006D6CD1" w:rsidRPr="005C7E50" w:rsidRDefault="006D6CD1" w:rsidP="005C7E50">
            <w:pPr>
              <w:rPr>
                <w:rFonts w:asciiTheme="minorBidi" w:hAnsiTheme="minorBidi" w:cstheme="minorBidi"/>
                <w:i/>
                <w:iCs/>
                <w:sz w:val="24"/>
                <w:szCs w:val="24"/>
              </w:rPr>
            </w:pPr>
            <w:r w:rsidRPr="005C7E50">
              <w:rPr>
                <w:rFonts w:asciiTheme="minorBidi" w:hAnsiTheme="minorBidi" w:cstheme="minorBidi"/>
                <w:sz w:val="24"/>
                <w:szCs w:val="24"/>
              </w:rPr>
              <w:t>Leadership Team</w:t>
            </w:r>
            <w:r w:rsidRPr="005C7E50">
              <w:rPr>
                <w:rFonts w:asciiTheme="minorBidi" w:hAnsiTheme="minorBidi" w:cstheme="minorBidi"/>
                <w:sz w:val="24"/>
                <w:szCs w:val="24"/>
              </w:rPr>
              <w:tab/>
            </w:r>
            <w:r w:rsidRPr="005C7E50">
              <w:rPr>
                <w:rFonts w:asciiTheme="minorBidi" w:hAnsiTheme="minorBidi" w:cstheme="minorBidi"/>
                <w:sz w:val="24"/>
                <w:szCs w:val="24"/>
              </w:rPr>
              <w:tab/>
            </w:r>
            <w:r w:rsidRPr="005C7E50">
              <w:rPr>
                <w:rFonts w:asciiTheme="minorBidi" w:hAnsiTheme="minorBidi" w:cstheme="minorBidi"/>
                <w:sz w:val="24"/>
                <w:szCs w:val="24"/>
              </w:rPr>
              <w:tab/>
            </w:r>
          </w:p>
        </w:tc>
        <w:tc>
          <w:tcPr>
            <w:tcW w:w="2254" w:type="dxa"/>
            <w:gridSpan w:val="2"/>
          </w:tcPr>
          <w:p w14:paraId="4B8DF620" w14:textId="66421B5E" w:rsidR="006D6CD1" w:rsidRPr="005C7E50" w:rsidRDefault="006D6CD1" w:rsidP="005C7E50">
            <w:pPr>
              <w:rPr>
                <w:rFonts w:asciiTheme="minorBidi" w:hAnsiTheme="minorBidi" w:cstheme="minorBidi"/>
                <w:i/>
                <w:iCs/>
                <w:sz w:val="24"/>
                <w:szCs w:val="24"/>
              </w:rPr>
            </w:pPr>
            <w:r w:rsidRPr="005C7E50">
              <w:rPr>
                <w:rFonts w:asciiTheme="minorBidi" w:hAnsiTheme="minorBidi" w:cstheme="minorBidi"/>
                <w:sz w:val="24"/>
                <w:szCs w:val="24"/>
              </w:rPr>
              <w:t>UWTSD</w:t>
            </w:r>
          </w:p>
        </w:tc>
        <w:tc>
          <w:tcPr>
            <w:tcW w:w="2254" w:type="dxa"/>
            <w:gridSpan w:val="2"/>
          </w:tcPr>
          <w:p w14:paraId="2027F468" w14:textId="1120D193" w:rsidR="006D6CD1" w:rsidRPr="005C7E50" w:rsidRDefault="006D6CD1" w:rsidP="005C7E50">
            <w:pPr>
              <w:rPr>
                <w:rFonts w:asciiTheme="minorBidi" w:hAnsiTheme="minorBidi" w:cstheme="minorBidi"/>
                <w:i/>
                <w:iCs/>
                <w:sz w:val="24"/>
                <w:szCs w:val="24"/>
              </w:rPr>
            </w:pPr>
            <w:r w:rsidRPr="005C7E50">
              <w:rPr>
                <w:rFonts w:asciiTheme="minorBidi" w:hAnsiTheme="minorBidi" w:cstheme="minorBidi"/>
                <w:sz w:val="24"/>
                <w:szCs w:val="24"/>
              </w:rPr>
              <w:t>Guidance &amp; support</w:t>
            </w:r>
          </w:p>
        </w:tc>
        <w:tc>
          <w:tcPr>
            <w:tcW w:w="2254" w:type="dxa"/>
          </w:tcPr>
          <w:p w14:paraId="37D7F7E6" w14:textId="3314A183" w:rsidR="006D6CD1" w:rsidRPr="005C7E50" w:rsidRDefault="006D6CD1" w:rsidP="005C7E50">
            <w:pPr>
              <w:rPr>
                <w:rFonts w:asciiTheme="minorBidi" w:hAnsiTheme="minorBidi" w:cstheme="minorBidi"/>
                <w:i/>
                <w:iCs/>
                <w:sz w:val="24"/>
                <w:szCs w:val="24"/>
              </w:rPr>
            </w:pPr>
            <w:r w:rsidRPr="005C7E50">
              <w:rPr>
                <w:rFonts w:asciiTheme="minorBidi" w:hAnsiTheme="minorBidi" w:cstheme="minorBidi"/>
                <w:sz w:val="24"/>
                <w:szCs w:val="24"/>
              </w:rPr>
              <w:t>Ethical approval &amp; mentorship</w:t>
            </w:r>
          </w:p>
        </w:tc>
      </w:tr>
      <w:tr w:rsidR="00CA1166" w:rsidRPr="005C7E50" w14:paraId="34C7B9D4" w14:textId="77777777" w:rsidTr="006D6CD1">
        <w:tc>
          <w:tcPr>
            <w:tcW w:w="2254" w:type="dxa"/>
            <w:gridSpan w:val="2"/>
          </w:tcPr>
          <w:p w14:paraId="11D44C2C" w14:textId="0402DAF0" w:rsidR="0054369D" w:rsidRPr="005C7E50" w:rsidRDefault="0054369D" w:rsidP="005C7E50">
            <w:pPr>
              <w:rPr>
                <w:rFonts w:asciiTheme="minorBidi" w:hAnsiTheme="minorBidi" w:cstheme="minorBidi"/>
                <w:i/>
                <w:iCs/>
                <w:sz w:val="24"/>
                <w:szCs w:val="24"/>
              </w:rPr>
            </w:pPr>
            <w:r w:rsidRPr="005C7E50">
              <w:rPr>
                <w:rFonts w:asciiTheme="minorBidi" w:hAnsiTheme="minorBidi" w:cstheme="minorBidi"/>
                <w:sz w:val="24"/>
                <w:szCs w:val="24"/>
              </w:rPr>
              <w:t>Information Governance Manager</w:t>
            </w:r>
          </w:p>
        </w:tc>
        <w:tc>
          <w:tcPr>
            <w:tcW w:w="2254" w:type="dxa"/>
            <w:gridSpan w:val="2"/>
          </w:tcPr>
          <w:p w14:paraId="187AEAC2" w14:textId="7C95D205" w:rsidR="0054369D" w:rsidRPr="005C7E50" w:rsidRDefault="0054369D" w:rsidP="005C7E50">
            <w:pPr>
              <w:rPr>
                <w:rFonts w:asciiTheme="minorBidi" w:hAnsiTheme="minorBidi" w:cstheme="minorBidi"/>
                <w:i/>
                <w:iCs/>
                <w:sz w:val="24"/>
                <w:szCs w:val="24"/>
              </w:rPr>
            </w:pPr>
            <w:r w:rsidRPr="005C7E50">
              <w:rPr>
                <w:rFonts w:asciiTheme="minorBidi" w:hAnsiTheme="minorBidi" w:cstheme="minorBidi"/>
                <w:sz w:val="24"/>
                <w:szCs w:val="24"/>
              </w:rPr>
              <w:t>WAST</w:t>
            </w:r>
          </w:p>
        </w:tc>
        <w:tc>
          <w:tcPr>
            <w:tcW w:w="2254" w:type="dxa"/>
            <w:gridSpan w:val="2"/>
          </w:tcPr>
          <w:p w14:paraId="4CF72384" w14:textId="77777777" w:rsidR="0054369D" w:rsidRDefault="0054369D" w:rsidP="005C7E50">
            <w:pPr>
              <w:rPr>
                <w:rFonts w:asciiTheme="minorBidi" w:hAnsiTheme="minorBidi" w:cstheme="minorBidi"/>
                <w:sz w:val="24"/>
                <w:szCs w:val="24"/>
              </w:rPr>
            </w:pPr>
            <w:r w:rsidRPr="005C7E50">
              <w:rPr>
                <w:rFonts w:asciiTheme="minorBidi" w:hAnsiTheme="minorBidi" w:cstheme="minorBidi"/>
                <w:sz w:val="24"/>
                <w:szCs w:val="24"/>
              </w:rPr>
              <w:t>Ensure WAST comply with GDPR, DPA 2018 and Freedom of Information Act 2000</w:t>
            </w:r>
          </w:p>
          <w:p w14:paraId="2A6D55BF" w14:textId="77777777" w:rsidR="0005396C" w:rsidRDefault="0005396C" w:rsidP="005C7E50">
            <w:pPr>
              <w:rPr>
                <w:rFonts w:asciiTheme="minorBidi" w:hAnsiTheme="minorBidi" w:cstheme="minorBidi"/>
                <w:i/>
                <w:iCs/>
                <w:sz w:val="24"/>
                <w:szCs w:val="24"/>
              </w:rPr>
            </w:pPr>
          </w:p>
          <w:p w14:paraId="129001F0" w14:textId="77777777" w:rsidR="0005396C" w:rsidRDefault="0005396C" w:rsidP="005C7E50">
            <w:pPr>
              <w:rPr>
                <w:rFonts w:asciiTheme="minorBidi" w:hAnsiTheme="minorBidi" w:cstheme="minorBidi"/>
                <w:i/>
                <w:iCs/>
                <w:sz w:val="24"/>
                <w:szCs w:val="24"/>
              </w:rPr>
            </w:pPr>
          </w:p>
          <w:p w14:paraId="3E8CE5D9" w14:textId="61417C77" w:rsidR="0005396C" w:rsidRPr="005C7E50" w:rsidRDefault="0005396C" w:rsidP="005C7E50">
            <w:pPr>
              <w:rPr>
                <w:rFonts w:asciiTheme="minorBidi" w:hAnsiTheme="minorBidi" w:cstheme="minorBidi"/>
                <w:i/>
                <w:iCs/>
                <w:sz w:val="24"/>
                <w:szCs w:val="24"/>
              </w:rPr>
            </w:pPr>
          </w:p>
        </w:tc>
        <w:tc>
          <w:tcPr>
            <w:tcW w:w="2254" w:type="dxa"/>
          </w:tcPr>
          <w:p w14:paraId="3E5A99B6" w14:textId="152F93E1" w:rsidR="0054369D" w:rsidRPr="005C7E50" w:rsidRDefault="0054369D" w:rsidP="005C7E50">
            <w:pPr>
              <w:rPr>
                <w:rFonts w:asciiTheme="minorBidi" w:hAnsiTheme="minorBidi" w:cstheme="minorBidi"/>
                <w:i/>
                <w:iCs/>
                <w:sz w:val="24"/>
                <w:szCs w:val="24"/>
              </w:rPr>
            </w:pPr>
            <w:r w:rsidRPr="005C7E50">
              <w:rPr>
                <w:rFonts w:asciiTheme="minorBidi" w:hAnsiTheme="minorBidi" w:cstheme="minorBidi"/>
                <w:sz w:val="24"/>
                <w:szCs w:val="24"/>
              </w:rPr>
              <w:t>Ensure data used was handled in a secure, legal, ethical and efficient manner</w:t>
            </w:r>
          </w:p>
        </w:tc>
      </w:tr>
      <w:tr w:rsidR="00CA1166" w:rsidRPr="005C7E50" w14:paraId="07297C6D" w14:textId="77777777" w:rsidTr="006D6CD1">
        <w:trPr>
          <w:trHeight w:val="558"/>
        </w:trPr>
        <w:tc>
          <w:tcPr>
            <w:tcW w:w="2090" w:type="dxa"/>
          </w:tcPr>
          <w:p w14:paraId="6BD08489" w14:textId="10C8EC43" w:rsidR="0054369D" w:rsidRPr="0005396C" w:rsidRDefault="0054369D" w:rsidP="0005396C">
            <w:pPr>
              <w:jc w:val="center"/>
              <w:rPr>
                <w:rFonts w:asciiTheme="minorBidi" w:hAnsiTheme="minorBidi" w:cstheme="minorBidi"/>
                <w:b/>
                <w:bCs/>
                <w:sz w:val="24"/>
                <w:szCs w:val="24"/>
              </w:rPr>
            </w:pPr>
            <w:r w:rsidRPr="0005396C">
              <w:rPr>
                <w:rFonts w:asciiTheme="minorBidi" w:hAnsiTheme="minorBidi" w:cstheme="minorBidi"/>
                <w:b/>
                <w:bCs/>
                <w:sz w:val="24"/>
                <w:szCs w:val="24"/>
              </w:rPr>
              <w:lastRenderedPageBreak/>
              <w:t>Role</w:t>
            </w:r>
          </w:p>
        </w:tc>
        <w:tc>
          <w:tcPr>
            <w:tcW w:w="1697" w:type="dxa"/>
            <w:gridSpan w:val="2"/>
          </w:tcPr>
          <w:p w14:paraId="39797AD9" w14:textId="071C7446" w:rsidR="0054369D" w:rsidRPr="0005396C" w:rsidRDefault="0054369D" w:rsidP="0005396C">
            <w:pPr>
              <w:jc w:val="center"/>
              <w:rPr>
                <w:rFonts w:asciiTheme="minorBidi" w:hAnsiTheme="minorBidi" w:cstheme="minorBidi"/>
                <w:b/>
                <w:bCs/>
                <w:sz w:val="24"/>
                <w:szCs w:val="24"/>
              </w:rPr>
            </w:pPr>
            <w:r w:rsidRPr="0005396C">
              <w:rPr>
                <w:rFonts w:asciiTheme="minorBidi" w:hAnsiTheme="minorBidi" w:cstheme="minorBidi"/>
                <w:b/>
                <w:bCs/>
                <w:sz w:val="24"/>
                <w:szCs w:val="24"/>
              </w:rPr>
              <w:t>Organisation</w:t>
            </w:r>
          </w:p>
        </w:tc>
        <w:tc>
          <w:tcPr>
            <w:tcW w:w="2778" w:type="dxa"/>
            <w:gridSpan w:val="2"/>
          </w:tcPr>
          <w:p w14:paraId="046AB313" w14:textId="69A5622A" w:rsidR="0054369D" w:rsidRPr="0005396C" w:rsidRDefault="0054369D" w:rsidP="0005396C">
            <w:pPr>
              <w:jc w:val="center"/>
              <w:rPr>
                <w:rFonts w:asciiTheme="minorBidi" w:hAnsiTheme="minorBidi" w:cstheme="minorBidi"/>
                <w:b/>
                <w:bCs/>
                <w:sz w:val="24"/>
                <w:szCs w:val="24"/>
              </w:rPr>
            </w:pPr>
            <w:r w:rsidRPr="0005396C">
              <w:rPr>
                <w:rFonts w:asciiTheme="minorBidi" w:hAnsiTheme="minorBidi" w:cstheme="minorBidi"/>
                <w:b/>
                <w:bCs/>
                <w:sz w:val="24"/>
                <w:szCs w:val="24"/>
              </w:rPr>
              <w:t>Responsibility</w:t>
            </w:r>
          </w:p>
        </w:tc>
        <w:tc>
          <w:tcPr>
            <w:tcW w:w="2451" w:type="dxa"/>
            <w:gridSpan w:val="2"/>
          </w:tcPr>
          <w:p w14:paraId="0C648405" w14:textId="08B3E311" w:rsidR="0054369D" w:rsidRPr="0005396C" w:rsidRDefault="0054369D" w:rsidP="0005396C">
            <w:pPr>
              <w:jc w:val="center"/>
              <w:rPr>
                <w:rFonts w:asciiTheme="minorBidi" w:hAnsiTheme="minorBidi" w:cstheme="minorBidi"/>
                <w:b/>
                <w:bCs/>
                <w:sz w:val="24"/>
                <w:szCs w:val="24"/>
              </w:rPr>
            </w:pPr>
            <w:r w:rsidRPr="0005396C">
              <w:rPr>
                <w:rFonts w:asciiTheme="minorBidi" w:hAnsiTheme="minorBidi" w:cstheme="minorBidi"/>
                <w:b/>
                <w:bCs/>
                <w:sz w:val="24"/>
                <w:szCs w:val="24"/>
              </w:rPr>
              <w:t>Contribution to study</w:t>
            </w:r>
          </w:p>
        </w:tc>
      </w:tr>
      <w:tr w:rsidR="00CA1166" w:rsidRPr="005C7E50" w14:paraId="6F597773" w14:textId="77777777" w:rsidTr="006D6CD1">
        <w:tc>
          <w:tcPr>
            <w:tcW w:w="2090" w:type="dxa"/>
          </w:tcPr>
          <w:p w14:paraId="2D21F79C" w14:textId="7DCB2E39"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Assistant Director of Research &amp; Innovation (R&amp;I)</w:t>
            </w:r>
          </w:p>
        </w:tc>
        <w:tc>
          <w:tcPr>
            <w:tcW w:w="1697" w:type="dxa"/>
            <w:gridSpan w:val="2"/>
          </w:tcPr>
          <w:p w14:paraId="0B24F2AB" w14:textId="76B94E18"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WAST</w:t>
            </w:r>
          </w:p>
        </w:tc>
        <w:tc>
          <w:tcPr>
            <w:tcW w:w="2778" w:type="dxa"/>
            <w:gridSpan w:val="2"/>
          </w:tcPr>
          <w:p w14:paraId="237E392E" w14:textId="3DF5E5A1"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Chief and Principal Investigator on Trust R&amp;I Projects</w:t>
            </w:r>
          </w:p>
        </w:tc>
        <w:tc>
          <w:tcPr>
            <w:tcW w:w="2451" w:type="dxa"/>
            <w:gridSpan w:val="2"/>
          </w:tcPr>
          <w:p w14:paraId="3C644FE2" w14:textId="1D773585"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Provided ethic approval on behalf of WAST</w:t>
            </w:r>
          </w:p>
        </w:tc>
      </w:tr>
      <w:tr w:rsidR="00CA1166" w:rsidRPr="005C7E50" w14:paraId="692840E3" w14:textId="77777777" w:rsidTr="006D6CD1">
        <w:tc>
          <w:tcPr>
            <w:tcW w:w="2090" w:type="dxa"/>
          </w:tcPr>
          <w:p w14:paraId="67A5723A" w14:textId="6036E02E"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Insight &amp; Data Services</w:t>
            </w:r>
          </w:p>
        </w:tc>
        <w:tc>
          <w:tcPr>
            <w:tcW w:w="1697" w:type="dxa"/>
            <w:gridSpan w:val="2"/>
          </w:tcPr>
          <w:p w14:paraId="511C0E4F" w14:textId="3443296A"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WAST</w:t>
            </w:r>
          </w:p>
        </w:tc>
        <w:tc>
          <w:tcPr>
            <w:tcW w:w="2778" w:type="dxa"/>
            <w:gridSpan w:val="2"/>
          </w:tcPr>
          <w:p w14:paraId="3C5DD47A" w14:textId="0F98A625"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Provide professional support regarding data</w:t>
            </w:r>
          </w:p>
        </w:tc>
        <w:tc>
          <w:tcPr>
            <w:tcW w:w="2451" w:type="dxa"/>
            <w:gridSpan w:val="2"/>
          </w:tcPr>
          <w:p w14:paraId="76AD15BF" w14:textId="6E2A9CB9"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Provided telephony &amp; symptom checker datasets</w:t>
            </w:r>
          </w:p>
        </w:tc>
      </w:tr>
      <w:tr w:rsidR="00CA1166" w:rsidRPr="005C7E50" w14:paraId="223A80AF" w14:textId="77777777" w:rsidTr="006D6CD1">
        <w:tc>
          <w:tcPr>
            <w:tcW w:w="2090" w:type="dxa"/>
          </w:tcPr>
          <w:p w14:paraId="2AD2DDEB" w14:textId="4B7F6412"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Assistant Clinical Director for Remote Clinical Care</w:t>
            </w:r>
          </w:p>
        </w:tc>
        <w:tc>
          <w:tcPr>
            <w:tcW w:w="1697" w:type="dxa"/>
            <w:gridSpan w:val="2"/>
          </w:tcPr>
          <w:p w14:paraId="7698435B" w14:textId="712EE120"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WAST</w:t>
            </w:r>
          </w:p>
        </w:tc>
        <w:tc>
          <w:tcPr>
            <w:tcW w:w="2778" w:type="dxa"/>
            <w:gridSpan w:val="2"/>
          </w:tcPr>
          <w:p w14:paraId="4A5CE2BC" w14:textId="2E7F799E"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Lead for telephony triage, remote clinical decision making &amp; digital virtual care</w:t>
            </w:r>
          </w:p>
        </w:tc>
        <w:tc>
          <w:tcPr>
            <w:tcW w:w="2451" w:type="dxa"/>
            <w:gridSpan w:val="2"/>
          </w:tcPr>
          <w:p w14:paraId="687316B1" w14:textId="6B6978F0"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Internal mentor</w:t>
            </w:r>
          </w:p>
        </w:tc>
      </w:tr>
      <w:tr w:rsidR="00CA1166" w:rsidRPr="005C7E50" w14:paraId="672B5D0D" w14:textId="77777777" w:rsidTr="006D6CD1">
        <w:tc>
          <w:tcPr>
            <w:tcW w:w="2090" w:type="dxa"/>
          </w:tcPr>
          <w:p w14:paraId="5D971572" w14:textId="087ED6BC"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Head of Patient Experience</w:t>
            </w:r>
          </w:p>
        </w:tc>
        <w:tc>
          <w:tcPr>
            <w:tcW w:w="1697" w:type="dxa"/>
            <w:gridSpan w:val="2"/>
          </w:tcPr>
          <w:p w14:paraId="081EAAEE" w14:textId="455CFBD1"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WAST</w:t>
            </w:r>
          </w:p>
        </w:tc>
        <w:tc>
          <w:tcPr>
            <w:tcW w:w="2778" w:type="dxa"/>
            <w:gridSpan w:val="2"/>
          </w:tcPr>
          <w:p w14:paraId="1B90313F" w14:textId="341D7126"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Captures users’ experiences of behalf of Trust inc. NHS 111 Wales</w:t>
            </w:r>
          </w:p>
        </w:tc>
        <w:tc>
          <w:tcPr>
            <w:tcW w:w="2451" w:type="dxa"/>
            <w:gridSpan w:val="2"/>
          </w:tcPr>
          <w:p w14:paraId="05BE0DFD" w14:textId="77F65503"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Provide NHS 111 Wales symptom checker user experience data</w:t>
            </w:r>
          </w:p>
        </w:tc>
      </w:tr>
      <w:tr w:rsidR="00CA1166" w:rsidRPr="005C7E50" w14:paraId="5043E5B7" w14:textId="77777777" w:rsidTr="006D6CD1">
        <w:tc>
          <w:tcPr>
            <w:tcW w:w="2090" w:type="dxa"/>
          </w:tcPr>
          <w:p w14:paraId="4BA95BC9" w14:textId="74A7FA20"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NHS 111 Wales Service Manager</w:t>
            </w:r>
          </w:p>
        </w:tc>
        <w:tc>
          <w:tcPr>
            <w:tcW w:w="1697" w:type="dxa"/>
            <w:gridSpan w:val="2"/>
          </w:tcPr>
          <w:p w14:paraId="3B3302FD" w14:textId="37FEAF6A"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WAST</w:t>
            </w:r>
          </w:p>
        </w:tc>
        <w:tc>
          <w:tcPr>
            <w:tcW w:w="2778" w:type="dxa"/>
            <w:gridSpan w:val="2"/>
          </w:tcPr>
          <w:p w14:paraId="2F067D00" w14:textId="154DACD0"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Managing NHS 111 Wales telephony service, resource planning &amp; compliance with strategic &amp; national service framework</w:t>
            </w:r>
          </w:p>
        </w:tc>
        <w:tc>
          <w:tcPr>
            <w:tcW w:w="2451" w:type="dxa"/>
            <w:gridSpan w:val="2"/>
          </w:tcPr>
          <w:p w14:paraId="26F641B8" w14:textId="22A5C594"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Contacted to seek authorisation to interview call takers. This could not be conducted due to winter pressures on the service.</w:t>
            </w:r>
          </w:p>
        </w:tc>
      </w:tr>
      <w:tr w:rsidR="00CA1166" w:rsidRPr="005C7E50" w14:paraId="657AE437" w14:textId="77777777" w:rsidTr="006D6CD1">
        <w:tc>
          <w:tcPr>
            <w:tcW w:w="2090" w:type="dxa"/>
          </w:tcPr>
          <w:p w14:paraId="369EFDE6" w14:textId="4848713C"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General public</w:t>
            </w:r>
          </w:p>
        </w:tc>
        <w:tc>
          <w:tcPr>
            <w:tcW w:w="1697" w:type="dxa"/>
            <w:gridSpan w:val="2"/>
          </w:tcPr>
          <w:p w14:paraId="0C7F23FF" w14:textId="03FC583B"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General public</w:t>
            </w:r>
          </w:p>
        </w:tc>
        <w:tc>
          <w:tcPr>
            <w:tcW w:w="2778" w:type="dxa"/>
            <w:gridSpan w:val="2"/>
          </w:tcPr>
          <w:p w14:paraId="04949880" w14:textId="34EE1908"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General public</w:t>
            </w:r>
          </w:p>
        </w:tc>
        <w:tc>
          <w:tcPr>
            <w:tcW w:w="2451" w:type="dxa"/>
            <w:gridSpan w:val="2"/>
          </w:tcPr>
          <w:p w14:paraId="53AB1614" w14:textId="4081CD33"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Provide  perceptions &amp; experiences of NHS 111 Wales services</w:t>
            </w:r>
          </w:p>
        </w:tc>
      </w:tr>
      <w:tr w:rsidR="00CA1166" w:rsidRPr="005C7E50" w14:paraId="632771A4" w14:textId="77777777" w:rsidTr="006D6CD1">
        <w:tc>
          <w:tcPr>
            <w:tcW w:w="2090" w:type="dxa"/>
          </w:tcPr>
          <w:p w14:paraId="7FA10B15" w14:textId="4859823B"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National Digital Lead – Public Engagement</w:t>
            </w:r>
          </w:p>
        </w:tc>
        <w:tc>
          <w:tcPr>
            <w:tcW w:w="1697" w:type="dxa"/>
            <w:gridSpan w:val="2"/>
          </w:tcPr>
          <w:p w14:paraId="60332701" w14:textId="4E7FFEA6"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DHCW</w:t>
            </w:r>
          </w:p>
        </w:tc>
        <w:tc>
          <w:tcPr>
            <w:tcW w:w="2778" w:type="dxa"/>
            <w:gridSpan w:val="2"/>
          </w:tcPr>
          <w:p w14:paraId="256C2D4D" w14:textId="62A96948"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NHS Wales app Lead</w:t>
            </w:r>
          </w:p>
        </w:tc>
        <w:tc>
          <w:tcPr>
            <w:tcW w:w="2451" w:type="dxa"/>
            <w:gridSpan w:val="2"/>
          </w:tcPr>
          <w:p w14:paraId="4212B7F1" w14:textId="1FDCEDAF" w:rsidR="0054369D" w:rsidRPr="005C7E50" w:rsidRDefault="0054369D" w:rsidP="005C7E50">
            <w:pPr>
              <w:rPr>
                <w:rFonts w:asciiTheme="minorBidi" w:hAnsiTheme="minorBidi" w:cstheme="minorBidi"/>
                <w:sz w:val="24"/>
                <w:szCs w:val="24"/>
              </w:rPr>
            </w:pPr>
            <w:r w:rsidRPr="005C7E50">
              <w:rPr>
                <w:rFonts w:asciiTheme="minorBidi" w:hAnsiTheme="minorBidi" w:cstheme="minorBidi"/>
                <w:sz w:val="24"/>
                <w:szCs w:val="24"/>
              </w:rPr>
              <w:t>NHS Wales app data</w:t>
            </w:r>
          </w:p>
        </w:tc>
      </w:tr>
    </w:tbl>
    <w:p w14:paraId="760E6716" w14:textId="77777777" w:rsidR="005C7E50" w:rsidRDefault="005C7E50" w:rsidP="005C7E50">
      <w:bookmarkStart w:id="173" w:name="_Toc197070341"/>
    </w:p>
    <w:p w14:paraId="0103BE1E" w14:textId="77777777" w:rsidR="005C7E50" w:rsidRPr="005C7E50" w:rsidRDefault="005C7E50" w:rsidP="005C7E50"/>
    <w:p w14:paraId="413CE935" w14:textId="1CD8A429" w:rsidR="000C5248" w:rsidRPr="000F4213" w:rsidRDefault="000C5248" w:rsidP="00963F93">
      <w:pPr>
        <w:pStyle w:val="Heading2"/>
        <w:rPr>
          <w:rFonts w:ascii="Arial" w:hAnsi="Arial" w:cs="Arial"/>
        </w:rPr>
      </w:pPr>
      <w:bookmarkStart w:id="174" w:name="_Toc197438085"/>
      <w:r w:rsidRPr="000F4213">
        <w:rPr>
          <w:rFonts w:ascii="Arial" w:hAnsi="Arial" w:cs="Arial"/>
        </w:rPr>
        <w:t>3.</w:t>
      </w:r>
      <w:r w:rsidR="00D6338D">
        <w:rPr>
          <w:rFonts w:ascii="Arial" w:hAnsi="Arial" w:cs="Arial"/>
        </w:rPr>
        <w:t>7</w:t>
      </w:r>
      <w:r w:rsidRPr="000F4213">
        <w:rPr>
          <w:rFonts w:ascii="Arial" w:hAnsi="Arial" w:cs="Arial"/>
        </w:rPr>
        <w:t xml:space="preserve"> Ethical </w:t>
      </w:r>
      <w:r w:rsidR="00A56CEC" w:rsidRPr="000F4213">
        <w:rPr>
          <w:rFonts w:ascii="Arial" w:hAnsi="Arial" w:cs="Arial"/>
        </w:rPr>
        <w:t>C</w:t>
      </w:r>
      <w:r w:rsidRPr="000F4213">
        <w:rPr>
          <w:rFonts w:ascii="Arial" w:hAnsi="Arial" w:cs="Arial"/>
        </w:rPr>
        <w:t>onsiderations</w:t>
      </w:r>
      <w:bookmarkEnd w:id="173"/>
      <w:bookmarkEnd w:id="174"/>
      <w:r w:rsidRPr="000F4213">
        <w:rPr>
          <w:rFonts w:ascii="Arial" w:hAnsi="Arial" w:cs="Arial"/>
        </w:rPr>
        <w:t xml:space="preserve"> </w:t>
      </w:r>
    </w:p>
    <w:p w14:paraId="4D7DF591" w14:textId="77777777" w:rsidR="00963F93" w:rsidRPr="005201B9" w:rsidRDefault="00963F93" w:rsidP="00963F93"/>
    <w:p w14:paraId="0D3F2EA8" w14:textId="52247F5A" w:rsidR="00B82FCF" w:rsidRPr="00FF7E7C" w:rsidRDefault="00561F85" w:rsidP="00FF7E7C">
      <w:pPr>
        <w:jc w:val="both"/>
        <w:rPr>
          <w:rFonts w:asciiTheme="minorBidi" w:hAnsiTheme="minorBidi" w:cstheme="minorBidi"/>
          <w:sz w:val="24"/>
          <w:szCs w:val="24"/>
        </w:rPr>
      </w:pPr>
      <w:r w:rsidRPr="00FF7E7C">
        <w:rPr>
          <w:rFonts w:asciiTheme="minorBidi" w:hAnsiTheme="minorBidi" w:cstheme="minorBidi"/>
          <w:sz w:val="24"/>
          <w:szCs w:val="24"/>
        </w:rPr>
        <w:t xml:space="preserve">Following completion of the </w:t>
      </w:r>
      <w:r w:rsidR="00B82FCF" w:rsidRPr="00FF7E7C">
        <w:rPr>
          <w:rFonts w:asciiTheme="minorBidi" w:hAnsiTheme="minorBidi" w:cstheme="minorBidi"/>
          <w:sz w:val="24"/>
          <w:szCs w:val="24"/>
        </w:rPr>
        <w:t xml:space="preserve">NHS Research Authority decision tool and </w:t>
      </w:r>
      <w:r w:rsidRPr="00FF7E7C">
        <w:rPr>
          <w:rFonts w:asciiTheme="minorBidi" w:hAnsiTheme="minorBidi" w:cstheme="minorBidi"/>
          <w:sz w:val="24"/>
          <w:szCs w:val="24"/>
        </w:rPr>
        <w:t xml:space="preserve">consultation with </w:t>
      </w:r>
      <w:r w:rsidR="00B82FCF" w:rsidRPr="00FF7E7C">
        <w:rPr>
          <w:rFonts w:asciiTheme="minorBidi" w:hAnsiTheme="minorBidi" w:cstheme="minorBidi"/>
          <w:sz w:val="24"/>
          <w:szCs w:val="24"/>
        </w:rPr>
        <w:t>WAST</w:t>
      </w:r>
      <w:r w:rsidRPr="00FF7E7C">
        <w:rPr>
          <w:rFonts w:asciiTheme="minorBidi" w:hAnsiTheme="minorBidi" w:cstheme="minorBidi"/>
          <w:sz w:val="24"/>
          <w:szCs w:val="24"/>
        </w:rPr>
        <w:t xml:space="preserve">, this study was classified as a Service Evaluation, as it </w:t>
      </w:r>
      <w:r w:rsidR="00B82FCF" w:rsidRPr="00FF7E7C">
        <w:rPr>
          <w:rFonts w:asciiTheme="minorBidi" w:hAnsiTheme="minorBidi" w:cstheme="minorBidi"/>
          <w:sz w:val="24"/>
          <w:szCs w:val="24"/>
        </w:rPr>
        <w:t>did not involve personal data as defined by the General Data Protection Regulation 2016 (GDPR) and the Data Protection Act 2018 (DPA)</w:t>
      </w:r>
      <w:r w:rsidRPr="00FF7E7C">
        <w:rPr>
          <w:rFonts w:asciiTheme="minorBidi" w:hAnsiTheme="minorBidi" w:cstheme="minorBidi"/>
          <w:sz w:val="24"/>
          <w:szCs w:val="24"/>
        </w:rPr>
        <w:t xml:space="preserve">. Instead, the research utilised </w:t>
      </w:r>
      <w:r w:rsidR="00B82FCF" w:rsidRPr="00FF7E7C">
        <w:rPr>
          <w:rFonts w:asciiTheme="minorBidi" w:hAnsiTheme="minorBidi" w:cstheme="minorBidi"/>
          <w:sz w:val="24"/>
          <w:szCs w:val="24"/>
        </w:rPr>
        <w:t>anonymised datasets and public survey responses to minimise participant risk</w:t>
      </w:r>
      <w:r w:rsidRPr="00FF7E7C">
        <w:rPr>
          <w:rFonts w:asciiTheme="minorBidi" w:hAnsiTheme="minorBidi" w:cstheme="minorBidi"/>
          <w:sz w:val="24"/>
          <w:szCs w:val="24"/>
        </w:rPr>
        <w:t xml:space="preserve">. Ethics approval was </w:t>
      </w:r>
      <w:r w:rsidR="00B82FCF" w:rsidRPr="00FF7E7C">
        <w:rPr>
          <w:rFonts w:asciiTheme="minorBidi" w:hAnsiTheme="minorBidi" w:cstheme="minorBidi"/>
          <w:sz w:val="24"/>
          <w:szCs w:val="24"/>
        </w:rPr>
        <w:t xml:space="preserve">granted by the University of Wales Trinity Saint David, </w:t>
      </w:r>
      <w:r w:rsidR="00B96DD7" w:rsidRPr="00FF7E7C">
        <w:rPr>
          <w:rFonts w:asciiTheme="minorBidi" w:hAnsiTheme="minorBidi" w:cstheme="minorBidi"/>
          <w:sz w:val="24"/>
          <w:szCs w:val="24"/>
        </w:rPr>
        <w:t>with</w:t>
      </w:r>
      <w:r w:rsidR="00B82FCF" w:rsidRPr="00FF7E7C">
        <w:rPr>
          <w:rFonts w:asciiTheme="minorBidi" w:hAnsiTheme="minorBidi" w:cstheme="minorBidi"/>
          <w:sz w:val="24"/>
          <w:szCs w:val="24"/>
        </w:rPr>
        <w:t xml:space="preserve"> WAST </w:t>
      </w:r>
      <w:r w:rsidR="00B96DD7" w:rsidRPr="00FF7E7C">
        <w:rPr>
          <w:rFonts w:asciiTheme="minorBidi" w:hAnsiTheme="minorBidi" w:cstheme="minorBidi"/>
          <w:sz w:val="24"/>
          <w:szCs w:val="24"/>
        </w:rPr>
        <w:t xml:space="preserve">providing </w:t>
      </w:r>
      <w:r w:rsidR="00B82FCF" w:rsidRPr="00FF7E7C">
        <w:rPr>
          <w:rFonts w:asciiTheme="minorBidi" w:hAnsiTheme="minorBidi" w:cstheme="minorBidi"/>
          <w:sz w:val="24"/>
          <w:szCs w:val="24"/>
        </w:rPr>
        <w:t>support</w:t>
      </w:r>
      <w:r w:rsidR="00B96DD7" w:rsidRPr="00FF7E7C">
        <w:rPr>
          <w:rFonts w:asciiTheme="minorBidi" w:hAnsiTheme="minorBidi" w:cstheme="minorBidi"/>
          <w:sz w:val="24"/>
          <w:szCs w:val="24"/>
        </w:rPr>
        <w:t xml:space="preserve"> for the </w:t>
      </w:r>
      <w:r w:rsidR="00B96DD7" w:rsidRPr="0067418E">
        <w:rPr>
          <w:rFonts w:asciiTheme="minorBidi" w:hAnsiTheme="minorBidi" w:cstheme="minorBidi"/>
          <w:sz w:val="24"/>
          <w:szCs w:val="24"/>
        </w:rPr>
        <w:t>study</w:t>
      </w:r>
      <w:r w:rsidR="00841255" w:rsidRPr="0067418E">
        <w:rPr>
          <w:rFonts w:asciiTheme="minorBidi" w:hAnsiTheme="minorBidi" w:cstheme="minorBidi"/>
          <w:sz w:val="24"/>
          <w:szCs w:val="24"/>
        </w:rPr>
        <w:t xml:space="preserve"> </w:t>
      </w:r>
      <w:r w:rsidR="00841255" w:rsidRPr="0067418E">
        <w:rPr>
          <w:rFonts w:asciiTheme="minorBidi" w:hAnsiTheme="minorBidi" w:cstheme="minorBidi"/>
          <w:color w:val="000000" w:themeColor="text1"/>
          <w:sz w:val="24"/>
          <w:szCs w:val="24"/>
        </w:rPr>
        <w:t xml:space="preserve">(Appendix </w:t>
      </w:r>
      <w:r w:rsidR="00AB4A36" w:rsidRPr="0067418E">
        <w:rPr>
          <w:rFonts w:asciiTheme="minorBidi" w:hAnsiTheme="minorBidi" w:cstheme="minorBidi"/>
          <w:color w:val="000000" w:themeColor="text1"/>
          <w:sz w:val="24"/>
          <w:szCs w:val="24"/>
        </w:rPr>
        <w:t>1</w:t>
      </w:r>
      <w:r w:rsidR="00841255" w:rsidRPr="0067418E">
        <w:rPr>
          <w:rFonts w:asciiTheme="minorBidi" w:hAnsiTheme="minorBidi" w:cstheme="minorBidi"/>
          <w:color w:val="000000" w:themeColor="text1"/>
          <w:sz w:val="24"/>
          <w:szCs w:val="24"/>
        </w:rPr>
        <w:t>)</w:t>
      </w:r>
      <w:r w:rsidR="00B82FCF" w:rsidRPr="0067418E">
        <w:rPr>
          <w:rFonts w:asciiTheme="minorBidi" w:hAnsiTheme="minorBidi" w:cstheme="minorBidi"/>
          <w:color w:val="000000" w:themeColor="text1"/>
          <w:sz w:val="24"/>
          <w:szCs w:val="24"/>
        </w:rPr>
        <w:t>.</w:t>
      </w:r>
      <w:r w:rsidR="00B82FCF" w:rsidRPr="00FF7E7C">
        <w:rPr>
          <w:rFonts w:asciiTheme="minorBidi" w:hAnsiTheme="minorBidi" w:cstheme="minorBidi"/>
          <w:color w:val="000000" w:themeColor="text1"/>
          <w:sz w:val="24"/>
          <w:szCs w:val="24"/>
        </w:rPr>
        <w:t xml:space="preserve"> </w:t>
      </w:r>
    </w:p>
    <w:p w14:paraId="794EC6D7" w14:textId="2CC80A8C" w:rsidR="00883C65" w:rsidRPr="00FF7E7C" w:rsidRDefault="00883C65" w:rsidP="00FF7E7C">
      <w:pPr>
        <w:jc w:val="both"/>
        <w:rPr>
          <w:rFonts w:asciiTheme="minorBidi" w:hAnsiTheme="minorBidi" w:cstheme="minorBidi"/>
          <w:sz w:val="24"/>
          <w:szCs w:val="24"/>
        </w:rPr>
      </w:pPr>
      <w:r w:rsidRPr="0015286D">
        <w:rPr>
          <w:rFonts w:asciiTheme="minorBidi" w:hAnsiTheme="minorBidi" w:cstheme="minorBidi"/>
          <w:sz w:val="24"/>
          <w:szCs w:val="24"/>
        </w:rPr>
        <w:t>Although the ethics form reference</w:t>
      </w:r>
      <w:r w:rsidR="000C0404" w:rsidRPr="0015286D">
        <w:rPr>
          <w:rFonts w:asciiTheme="minorBidi" w:hAnsiTheme="minorBidi" w:cstheme="minorBidi"/>
          <w:sz w:val="24"/>
          <w:szCs w:val="24"/>
        </w:rPr>
        <w:t>s</w:t>
      </w:r>
      <w:r w:rsidRPr="0015286D">
        <w:rPr>
          <w:rFonts w:asciiTheme="minorBidi" w:hAnsiTheme="minorBidi" w:cstheme="minorBidi"/>
          <w:sz w:val="24"/>
          <w:szCs w:val="24"/>
        </w:rPr>
        <w:t xml:space="preserve"> Nurse Advisors, WAST later clarified post-approval that the symptom checker aligns with the call taker algorithms rather than those used by Nurse Advisors.</w:t>
      </w:r>
      <w:r w:rsidRPr="00FF7E7C">
        <w:rPr>
          <w:rFonts w:asciiTheme="minorBidi" w:hAnsiTheme="minorBidi" w:cstheme="minorBidi"/>
          <w:sz w:val="24"/>
          <w:szCs w:val="24"/>
        </w:rPr>
        <w:t xml:space="preserve"> As previously noted, while the study initially intended </w:t>
      </w:r>
      <w:r w:rsidRPr="00FF7E7C">
        <w:rPr>
          <w:rFonts w:asciiTheme="minorBidi" w:hAnsiTheme="minorBidi" w:cstheme="minorBidi"/>
          <w:sz w:val="24"/>
          <w:szCs w:val="24"/>
        </w:rPr>
        <w:lastRenderedPageBreak/>
        <w:t xml:space="preserve">to include interviews or focus groups with NHS 111 Wales call takers, this was not feasible due to service demands. </w:t>
      </w:r>
    </w:p>
    <w:p w14:paraId="76776E95" w14:textId="537C33E5" w:rsidR="0078772B" w:rsidRPr="00FF7E7C" w:rsidRDefault="003027D1" w:rsidP="00FF7E7C">
      <w:pPr>
        <w:jc w:val="both"/>
        <w:rPr>
          <w:rFonts w:asciiTheme="minorBidi" w:hAnsiTheme="minorBidi" w:cstheme="minorBidi"/>
          <w:sz w:val="24"/>
          <w:szCs w:val="24"/>
        </w:rPr>
      </w:pPr>
      <w:r w:rsidRPr="00FF7E7C">
        <w:rPr>
          <w:rFonts w:asciiTheme="minorBidi" w:hAnsiTheme="minorBidi" w:cstheme="minorBidi"/>
          <w:sz w:val="24"/>
          <w:szCs w:val="24"/>
        </w:rPr>
        <w:t>D</w:t>
      </w:r>
      <w:r w:rsidR="00887366" w:rsidRPr="00FF7E7C">
        <w:rPr>
          <w:rFonts w:asciiTheme="minorBidi" w:hAnsiTheme="minorBidi" w:cstheme="minorBidi"/>
          <w:sz w:val="24"/>
          <w:szCs w:val="24"/>
        </w:rPr>
        <w:t>irect user contact for feedback was</w:t>
      </w:r>
      <w:r w:rsidR="00B96DD7" w:rsidRPr="00FF7E7C">
        <w:rPr>
          <w:rFonts w:asciiTheme="minorBidi" w:hAnsiTheme="minorBidi" w:cstheme="minorBidi"/>
          <w:sz w:val="24"/>
          <w:szCs w:val="24"/>
        </w:rPr>
        <w:t xml:space="preserve"> restricted </w:t>
      </w:r>
      <w:r w:rsidR="00887366" w:rsidRPr="00FF7E7C">
        <w:rPr>
          <w:rFonts w:asciiTheme="minorBidi" w:hAnsiTheme="minorBidi" w:cstheme="minorBidi"/>
          <w:sz w:val="24"/>
          <w:szCs w:val="24"/>
        </w:rPr>
        <w:t xml:space="preserve">due to </w:t>
      </w:r>
      <w:r w:rsidRPr="00FF7E7C">
        <w:rPr>
          <w:rFonts w:asciiTheme="minorBidi" w:hAnsiTheme="minorBidi" w:cstheme="minorBidi"/>
          <w:sz w:val="24"/>
          <w:szCs w:val="24"/>
        </w:rPr>
        <w:t xml:space="preserve">ethical and </w:t>
      </w:r>
      <w:r w:rsidR="0078772B" w:rsidRPr="00FF7E7C">
        <w:rPr>
          <w:rFonts w:asciiTheme="minorBidi" w:hAnsiTheme="minorBidi" w:cstheme="minorBidi"/>
          <w:sz w:val="24"/>
          <w:szCs w:val="24"/>
        </w:rPr>
        <w:t>infor</w:t>
      </w:r>
      <w:r w:rsidR="00887366" w:rsidRPr="00FF7E7C">
        <w:rPr>
          <w:rFonts w:asciiTheme="minorBidi" w:hAnsiTheme="minorBidi" w:cstheme="minorBidi"/>
          <w:sz w:val="24"/>
          <w:szCs w:val="24"/>
        </w:rPr>
        <w:t xml:space="preserve">mation governance </w:t>
      </w:r>
      <w:r w:rsidR="00B96DD7" w:rsidRPr="00FF7E7C">
        <w:rPr>
          <w:rFonts w:asciiTheme="minorBidi" w:hAnsiTheme="minorBidi" w:cstheme="minorBidi"/>
          <w:sz w:val="24"/>
          <w:szCs w:val="24"/>
        </w:rPr>
        <w:t>considerations</w:t>
      </w:r>
      <w:r w:rsidR="00887366" w:rsidRPr="00FF7E7C">
        <w:rPr>
          <w:rFonts w:asciiTheme="minorBidi" w:hAnsiTheme="minorBidi" w:cstheme="minorBidi"/>
          <w:sz w:val="24"/>
          <w:szCs w:val="24"/>
        </w:rPr>
        <w:t xml:space="preserve">. </w:t>
      </w:r>
      <w:r w:rsidRPr="00FF7E7C">
        <w:rPr>
          <w:rFonts w:asciiTheme="minorBidi" w:hAnsiTheme="minorBidi" w:cstheme="minorBidi"/>
          <w:sz w:val="24"/>
          <w:szCs w:val="24"/>
        </w:rPr>
        <w:t>To ensure informed p</w:t>
      </w:r>
      <w:r w:rsidR="00995983" w:rsidRPr="00FF7E7C">
        <w:rPr>
          <w:rFonts w:asciiTheme="minorBidi" w:hAnsiTheme="minorBidi" w:cstheme="minorBidi"/>
          <w:sz w:val="24"/>
          <w:szCs w:val="24"/>
        </w:rPr>
        <w:t>articipa</w:t>
      </w:r>
      <w:r w:rsidRPr="00FF7E7C">
        <w:rPr>
          <w:rFonts w:asciiTheme="minorBidi" w:hAnsiTheme="minorBidi" w:cstheme="minorBidi"/>
          <w:sz w:val="24"/>
          <w:szCs w:val="24"/>
        </w:rPr>
        <w:t>tion, all survey participa</w:t>
      </w:r>
      <w:r w:rsidR="00995983" w:rsidRPr="00FF7E7C">
        <w:rPr>
          <w:rFonts w:asciiTheme="minorBidi" w:hAnsiTheme="minorBidi" w:cstheme="minorBidi"/>
          <w:sz w:val="24"/>
          <w:szCs w:val="24"/>
        </w:rPr>
        <w:t xml:space="preserve">nts were required to review an </w:t>
      </w:r>
      <w:r w:rsidRPr="00FF7E7C">
        <w:rPr>
          <w:rFonts w:asciiTheme="minorBidi" w:hAnsiTheme="minorBidi" w:cstheme="minorBidi"/>
          <w:sz w:val="24"/>
          <w:szCs w:val="24"/>
        </w:rPr>
        <w:t>electronic ‘Participant I</w:t>
      </w:r>
      <w:r w:rsidR="00995983" w:rsidRPr="00FF7E7C">
        <w:rPr>
          <w:rFonts w:asciiTheme="minorBidi" w:hAnsiTheme="minorBidi" w:cstheme="minorBidi"/>
          <w:sz w:val="24"/>
          <w:szCs w:val="24"/>
        </w:rPr>
        <w:t xml:space="preserve">nformation </w:t>
      </w:r>
      <w:r w:rsidRPr="0067418E">
        <w:rPr>
          <w:rFonts w:asciiTheme="minorBidi" w:hAnsiTheme="minorBidi" w:cstheme="minorBidi"/>
          <w:sz w:val="24"/>
          <w:szCs w:val="24"/>
        </w:rPr>
        <w:t>S</w:t>
      </w:r>
      <w:r w:rsidR="00995983" w:rsidRPr="0067418E">
        <w:rPr>
          <w:rFonts w:asciiTheme="minorBidi" w:hAnsiTheme="minorBidi" w:cstheme="minorBidi"/>
          <w:sz w:val="24"/>
          <w:szCs w:val="24"/>
        </w:rPr>
        <w:t>heet</w:t>
      </w:r>
      <w:r w:rsidRPr="0067418E">
        <w:rPr>
          <w:rFonts w:asciiTheme="minorBidi" w:hAnsiTheme="minorBidi" w:cstheme="minorBidi"/>
          <w:sz w:val="24"/>
          <w:szCs w:val="24"/>
        </w:rPr>
        <w:t xml:space="preserve">’ (Appendix </w:t>
      </w:r>
      <w:r w:rsidR="009E5A50" w:rsidRPr="0067418E">
        <w:rPr>
          <w:rFonts w:asciiTheme="minorBidi" w:hAnsiTheme="minorBidi" w:cstheme="minorBidi"/>
          <w:sz w:val="24"/>
          <w:szCs w:val="24"/>
        </w:rPr>
        <w:t>3</w:t>
      </w:r>
      <w:r w:rsidRPr="0067418E">
        <w:rPr>
          <w:rFonts w:asciiTheme="minorBidi" w:hAnsiTheme="minorBidi" w:cstheme="minorBidi"/>
          <w:sz w:val="24"/>
          <w:szCs w:val="24"/>
        </w:rPr>
        <w:t>)</w:t>
      </w:r>
      <w:r w:rsidR="0078772B" w:rsidRPr="00FF7E7C">
        <w:rPr>
          <w:rFonts w:asciiTheme="minorBidi" w:hAnsiTheme="minorBidi" w:cstheme="minorBidi"/>
          <w:sz w:val="24"/>
          <w:szCs w:val="24"/>
        </w:rPr>
        <w:t xml:space="preserve"> before completing the survey. This document </w:t>
      </w:r>
      <w:r w:rsidR="00B96DD7" w:rsidRPr="00FF7E7C">
        <w:rPr>
          <w:rFonts w:asciiTheme="minorBidi" w:hAnsiTheme="minorBidi" w:cstheme="minorBidi"/>
          <w:sz w:val="24"/>
          <w:szCs w:val="24"/>
        </w:rPr>
        <w:t>detailed</w:t>
      </w:r>
      <w:r w:rsidR="00995983" w:rsidRPr="00FF7E7C">
        <w:rPr>
          <w:rFonts w:asciiTheme="minorBidi" w:hAnsiTheme="minorBidi" w:cstheme="minorBidi"/>
          <w:sz w:val="24"/>
          <w:szCs w:val="24"/>
        </w:rPr>
        <w:t xml:space="preserve"> the </w:t>
      </w:r>
      <w:r w:rsidR="00B96DD7" w:rsidRPr="00FF7E7C">
        <w:rPr>
          <w:rFonts w:asciiTheme="minorBidi" w:hAnsiTheme="minorBidi" w:cstheme="minorBidi"/>
          <w:sz w:val="24"/>
          <w:szCs w:val="24"/>
        </w:rPr>
        <w:t xml:space="preserve">study’s </w:t>
      </w:r>
      <w:r w:rsidR="0078772B" w:rsidRPr="00FF7E7C">
        <w:rPr>
          <w:rFonts w:asciiTheme="minorBidi" w:hAnsiTheme="minorBidi" w:cstheme="minorBidi"/>
          <w:sz w:val="24"/>
          <w:szCs w:val="24"/>
        </w:rPr>
        <w:t>purpose</w:t>
      </w:r>
      <w:r w:rsidR="005F0B8B" w:rsidRPr="00FF7E7C">
        <w:rPr>
          <w:rFonts w:asciiTheme="minorBidi" w:hAnsiTheme="minorBidi" w:cstheme="minorBidi"/>
          <w:sz w:val="24"/>
          <w:szCs w:val="24"/>
        </w:rPr>
        <w:t xml:space="preserve">, </w:t>
      </w:r>
      <w:r w:rsidR="0078772B" w:rsidRPr="00FF7E7C">
        <w:rPr>
          <w:rFonts w:asciiTheme="minorBidi" w:hAnsiTheme="minorBidi" w:cstheme="minorBidi"/>
          <w:sz w:val="24"/>
          <w:szCs w:val="24"/>
        </w:rPr>
        <w:t xml:space="preserve">eligibility criteria, </w:t>
      </w:r>
      <w:r w:rsidR="005F0B8B" w:rsidRPr="00FF7E7C">
        <w:rPr>
          <w:rFonts w:asciiTheme="minorBidi" w:hAnsiTheme="minorBidi" w:cstheme="minorBidi"/>
          <w:sz w:val="24"/>
          <w:szCs w:val="24"/>
        </w:rPr>
        <w:t xml:space="preserve">confidentiality measures, and </w:t>
      </w:r>
      <w:r w:rsidR="0078772B" w:rsidRPr="00FF7E7C">
        <w:rPr>
          <w:rFonts w:asciiTheme="minorBidi" w:hAnsiTheme="minorBidi" w:cstheme="minorBidi"/>
          <w:sz w:val="24"/>
          <w:szCs w:val="24"/>
        </w:rPr>
        <w:t>participants</w:t>
      </w:r>
      <w:r w:rsidR="00B96DD7" w:rsidRPr="00FF7E7C">
        <w:rPr>
          <w:rFonts w:asciiTheme="minorBidi" w:hAnsiTheme="minorBidi" w:cstheme="minorBidi"/>
          <w:sz w:val="24"/>
          <w:szCs w:val="24"/>
        </w:rPr>
        <w:t>’</w:t>
      </w:r>
      <w:r w:rsidR="0078772B" w:rsidRPr="00FF7E7C">
        <w:rPr>
          <w:rFonts w:asciiTheme="minorBidi" w:hAnsiTheme="minorBidi" w:cstheme="minorBidi"/>
          <w:sz w:val="24"/>
          <w:szCs w:val="24"/>
        </w:rPr>
        <w:t xml:space="preserve"> </w:t>
      </w:r>
      <w:r w:rsidR="005F0B8B" w:rsidRPr="00FF7E7C">
        <w:rPr>
          <w:rFonts w:asciiTheme="minorBidi" w:hAnsiTheme="minorBidi" w:cstheme="minorBidi"/>
          <w:sz w:val="24"/>
          <w:szCs w:val="24"/>
        </w:rPr>
        <w:t>right to withdraw</w:t>
      </w:r>
      <w:r w:rsidR="0078772B" w:rsidRPr="00FF7E7C">
        <w:rPr>
          <w:rFonts w:asciiTheme="minorBidi" w:hAnsiTheme="minorBidi" w:cstheme="minorBidi"/>
          <w:sz w:val="24"/>
          <w:szCs w:val="24"/>
        </w:rPr>
        <w:t xml:space="preserve"> at any time for any reason</w:t>
      </w:r>
      <w:r w:rsidR="005F0B8B" w:rsidRPr="00FF7E7C">
        <w:rPr>
          <w:rFonts w:asciiTheme="minorBidi" w:hAnsiTheme="minorBidi" w:cstheme="minorBidi"/>
          <w:sz w:val="24"/>
          <w:szCs w:val="24"/>
        </w:rPr>
        <w:t xml:space="preserve">. </w:t>
      </w:r>
      <w:r w:rsidR="0078772B" w:rsidRPr="00FF7E7C">
        <w:rPr>
          <w:rFonts w:asciiTheme="minorBidi" w:hAnsiTheme="minorBidi" w:cstheme="minorBidi"/>
          <w:sz w:val="24"/>
          <w:szCs w:val="24"/>
        </w:rPr>
        <w:t>However, due to the anonymity of the d</w:t>
      </w:r>
      <w:r w:rsidR="005F0B8B" w:rsidRPr="00FF7E7C">
        <w:rPr>
          <w:rFonts w:asciiTheme="minorBidi" w:hAnsiTheme="minorBidi" w:cstheme="minorBidi"/>
          <w:sz w:val="24"/>
          <w:szCs w:val="24"/>
        </w:rPr>
        <w:t>ata</w:t>
      </w:r>
      <w:r w:rsidR="0078772B" w:rsidRPr="00FF7E7C">
        <w:rPr>
          <w:rFonts w:asciiTheme="minorBidi" w:hAnsiTheme="minorBidi" w:cstheme="minorBidi"/>
          <w:sz w:val="24"/>
          <w:szCs w:val="24"/>
        </w:rPr>
        <w:t>, withdrawal</w:t>
      </w:r>
      <w:r w:rsidR="005F0B8B" w:rsidRPr="00FF7E7C">
        <w:rPr>
          <w:rFonts w:asciiTheme="minorBidi" w:hAnsiTheme="minorBidi" w:cstheme="minorBidi"/>
          <w:sz w:val="24"/>
          <w:szCs w:val="24"/>
        </w:rPr>
        <w:t xml:space="preserve"> was </w:t>
      </w:r>
      <w:r w:rsidR="0078772B" w:rsidRPr="00FF7E7C">
        <w:rPr>
          <w:rFonts w:asciiTheme="minorBidi" w:hAnsiTheme="minorBidi" w:cstheme="minorBidi"/>
          <w:sz w:val="24"/>
          <w:szCs w:val="24"/>
        </w:rPr>
        <w:t>no</w:t>
      </w:r>
      <w:r w:rsidR="00B96DD7" w:rsidRPr="00FF7E7C">
        <w:rPr>
          <w:rFonts w:asciiTheme="minorBidi" w:hAnsiTheme="minorBidi" w:cstheme="minorBidi"/>
          <w:sz w:val="24"/>
          <w:szCs w:val="24"/>
        </w:rPr>
        <w:t xml:space="preserve"> longer</w:t>
      </w:r>
      <w:r w:rsidR="0078772B" w:rsidRPr="00FF7E7C">
        <w:rPr>
          <w:rFonts w:asciiTheme="minorBidi" w:hAnsiTheme="minorBidi" w:cstheme="minorBidi"/>
          <w:sz w:val="24"/>
          <w:szCs w:val="24"/>
        </w:rPr>
        <w:t xml:space="preserve"> possible after responses were submitted. </w:t>
      </w:r>
    </w:p>
    <w:p w14:paraId="79D81B4C" w14:textId="45EBFB7E" w:rsidR="0078772B" w:rsidRPr="00FF7E7C" w:rsidRDefault="0078772B" w:rsidP="00FF7E7C">
      <w:pPr>
        <w:jc w:val="both"/>
        <w:rPr>
          <w:rFonts w:asciiTheme="minorBidi" w:hAnsiTheme="minorBidi" w:cstheme="minorBidi"/>
          <w:sz w:val="24"/>
          <w:szCs w:val="24"/>
        </w:rPr>
      </w:pPr>
      <w:r w:rsidRPr="00FF7E7C">
        <w:rPr>
          <w:rFonts w:asciiTheme="minorBidi" w:hAnsiTheme="minorBidi" w:cstheme="minorBidi"/>
          <w:sz w:val="24"/>
          <w:szCs w:val="24"/>
        </w:rPr>
        <w:t xml:space="preserve">Consent and eligibility were </w:t>
      </w:r>
      <w:r w:rsidR="00B96DD7" w:rsidRPr="00FF7E7C">
        <w:rPr>
          <w:rFonts w:asciiTheme="minorBidi" w:hAnsiTheme="minorBidi" w:cstheme="minorBidi"/>
          <w:sz w:val="24"/>
          <w:szCs w:val="24"/>
        </w:rPr>
        <w:t xml:space="preserve">verified </w:t>
      </w:r>
      <w:r w:rsidRPr="00FF7E7C">
        <w:rPr>
          <w:rFonts w:asciiTheme="minorBidi" w:hAnsiTheme="minorBidi" w:cstheme="minorBidi"/>
          <w:sz w:val="24"/>
          <w:szCs w:val="24"/>
        </w:rPr>
        <w:t xml:space="preserve">through three mandatory questions, requiring participants to </w:t>
      </w:r>
      <w:r w:rsidR="00B96DD7" w:rsidRPr="00FF7E7C">
        <w:rPr>
          <w:rFonts w:asciiTheme="minorBidi" w:hAnsiTheme="minorBidi" w:cstheme="minorBidi"/>
          <w:sz w:val="24"/>
          <w:szCs w:val="24"/>
        </w:rPr>
        <w:t>confirm</w:t>
      </w:r>
      <w:r w:rsidRPr="00FF7E7C">
        <w:rPr>
          <w:rFonts w:asciiTheme="minorBidi" w:hAnsiTheme="minorBidi" w:cstheme="minorBidi"/>
          <w:sz w:val="24"/>
          <w:szCs w:val="24"/>
        </w:rPr>
        <w:t xml:space="preserve"> that they were over 18 years of age, had read and understood the information provided, and agreed to participate.</w:t>
      </w:r>
      <w:r w:rsidR="00B96DD7" w:rsidRPr="00FF7E7C">
        <w:rPr>
          <w:rFonts w:asciiTheme="minorBidi" w:hAnsiTheme="minorBidi" w:cstheme="minorBidi"/>
          <w:sz w:val="24"/>
          <w:szCs w:val="24"/>
        </w:rPr>
        <w:t xml:space="preserve"> Participants could only proceed with the survey upon providing explicit consent</w:t>
      </w:r>
      <w:r w:rsidRPr="00FF7E7C">
        <w:rPr>
          <w:rFonts w:asciiTheme="minorBidi" w:hAnsiTheme="minorBidi" w:cstheme="minorBidi"/>
          <w:sz w:val="24"/>
          <w:szCs w:val="24"/>
        </w:rPr>
        <w:t xml:space="preserve">. </w:t>
      </w:r>
    </w:p>
    <w:p w14:paraId="0B37CAAC" w14:textId="615614AA" w:rsidR="0078772B" w:rsidRPr="00FF7E7C" w:rsidRDefault="0078772B" w:rsidP="00FF7E7C">
      <w:pPr>
        <w:jc w:val="both"/>
        <w:rPr>
          <w:rFonts w:asciiTheme="minorBidi" w:hAnsiTheme="minorBidi" w:cstheme="minorBidi"/>
          <w:sz w:val="24"/>
          <w:szCs w:val="24"/>
        </w:rPr>
      </w:pPr>
      <w:r w:rsidRPr="00FF7E7C">
        <w:rPr>
          <w:rFonts w:asciiTheme="minorBidi" w:hAnsiTheme="minorBidi" w:cstheme="minorBidi"/>
          <w:sz w:val="24"/>
          <w:szCs w:val="24"/>
        </w:rPr>
        <w:t xml:space="preserve">To </w:t>
      </w:r>
      <w:r w:rsidR="00B96DD7" w:rsidRPr="00FF7E7C">
        <w:rPr>
          <w:rFonts w:asciiTheme="minorBidi" w:hAnsiTheme="minorBidi" w:cstheme="minorBidi"/>
          <w:sz w:val="24"/>
          <w:szCs w:val="24"/>
        </w:rPr>
        <w:t xml:space="preserve">protect </w:t>
      </w:r>
      <w:r w:rsidRPr="00FF7E7C">
        <w:rPr>
          <w:rFonts w:asciiTheme="minorBidi" w:hAnsiTheme="minorBidi" w:cstheme="minorBidi"/>
          <w:sz w:val="24"/>
          <w:szCs w:val="24"/>
        </w:rPr>
        <w:t>pr</w:t>
      </w:r>
      <w:r w:rsidR="005F0B8B" w:rsidRPr="00FF7E7C">
        <w:rPr>
          <w:rFonts w:asciiTheme="minorBidi" w:hAnsiTheme="minorBidi" w:cstheme="minorBidi"/>
          <w:sz w:val="24"/>
          <w:szCs w:val="24"/>
        </w:rPr>
        <w:t>ivacy and pr</w:t>
      </w:r>
      <w:r w:rsidRPr="00FF7E7C">
        <w:rPr>
          <w:rFonts w:asciiTheme="minorBidi" w:hAnsiTheme="minorBidi" w:cstheme="minorBidi"/>
          <w:sz w:val="24"/>
          <w:szCs w:val="24"/>
        </w:rPr>
        <w:t xml:space="preserve">event </w:t>
      </w:r>
      <w:r w:rsidR="005F0B8B" w:rsidRPr="00FF7E7C">
        <w:rPr>
          <w:rFonts w:asciiTheme="minorBidi" w:hAnsiTheme="minorBidi" w:cstheme="minorBidi"/>
          <w:sz w:val="24"/>
          <w:szCs w:val="24"/>
        </w:rPr>
        <w:t>harm</w:t>
      </w:r>
      <w:r w:rsidRPr="00FF7E7C">
        <w:rPr>
          <w:rFonts w:asciiTheme="minorBidi" w:hAnsiTheme="minorBidi" w:cstheme="minorBidi"/>
          <w:sz w:val="24"/>
          <w:szCs w:val="24"/>
        </w:rPr>
        <w:t xml:space="preserve">, </w:t>
      </w:r>
      <w:r w:rsidR="00B96DD7" w:rsidRPr="00FF7E7C">
        <w:rPr>
          <w:rFonts w:asciiTheme="minorBidi" w:hAnsiTheme="minorBidi" w:cstheme="minorBidi"/>
          <w:sz w:val="24"/>
          <w:szCs w:val="24"/>
        </w:rPr>
        <w:t xml:space="preserve">all </w:t>
      </w:r>
      <w:r w:rsidRPr="00FF7E7C">
        <w:rPr>
          <w:rFonts w:asciiTheme="minorBidi" w:hAnsiTheme="minorBidi" w:cstheme="minorBidi"/>
          <w:sz w:val="24"/>
          <w:szCs w:val="24"/>
        </w:rPr>
        <w:t xml:space="preserve">data from NHS 111 Wales datasets and the survey were anonymised. Since the study did not involve </w:t>
      </w:r>
      <w:r w:rsidR="005F0B8B" w:rsidRPr="00FF7E7C">
        <w:rPr>
          <w:rFonts w:asciiTheme="minorBidi" w:hAnsiTheme="minorBidi" w:cstheme="minorBidi"/>
          <w:sz w:val="24"/>
          <w:szCs w:val="24"/>
        </w:rPr>
        <w:t>patient-identifiable information, a Data Protection Impact Assessment</w:t>
      </w:r>
      <w:r w:rsidRPr="00FF7E7C">
        <w:rPr>
          <w:rFonts w:asciiTheme="minorBidi" w:hAnsiTheme="minorBidi" w:cstheme="minorBidi"/>
          <w:sz w:val="24"/>
          <w:szCs w:val="24"/>
        </w:rPr>
        <w:t xml:space="preserve"> was not required. </w:t>
      </w:r>
      <w:r w:rsidR="00B96DD7" w:rsidRPr="00FF7E7C">
        <w:rPr>
          <w:rFonts w:asciiTheme="minorBidi" w:hAnsiTheme="minorBidi" w:cstheme="minorBidi"/>
          <w:sz w:val="24"/>
          <w:szCs w:val="24"/>
        </w:rPr>
        <w:t xml:space="preserve">As </w:t>
      </w:r>
      <w:r w:rsidRPr="00FF7E7C">
        <w:rPr>
          <w:rFonts w:asciiTheme="minorBidi" w:hAnsiTheme="minorBidi" w:cstheme="minorBidi"/>
          <w:sz w:val="24"/>
          <w:szCs w:val="24"/>
        </w:rPr>
        <w:t xml:space="preserve">described by </w:t>
      </w:r>
      <w:sdt>
        <w:sdtPr>
          <w:rPr>
            <w:rFonts w:asciiTheme="minorBidi" w:hAnsiTheme="minorBidi" w:cstheme="minorBidi"/>
            <w:color w:val="000000"/>
            <w:sz w:val="24"/>
            <w:szCs w:val="24"/>
          </w:rPr>
          <w:tag w:val="MENDELEY_CITATION_v3_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"/>
          <w:id w:val="976413661"/>
          <w:placeholder>
            <w:docPart w:val="DefaultPlaceholder_-1854013440"/>
          </w:placeholder>
        </w:sdtPr>
        <w:sdtContent>
          <w:r w:rsidR="00B7360A" w:rsidRPr="00B7360A">
            <w:rPr>
              <w:rFonts w:asciiTheme="minorBidi" w:hAnsiTheme="minorBidi" w:cstheme="minorBidi"/>
              <w:color w:val="000000"/>
              <w:sz w:val="24"/>
              <w:szCs w:val="24"/>
            </w:rPr>
            <w:t>(Digital Health and Care Wales, no date)</w:t>
          </w:r>
        </w:sdtContent>
      </w:sdt>
      <w:r w:rsidR="005F0B8B" w:rsidRPr="00FF7E7C">
        <w:rPr>
          <w:rFonts w:asciiTheme="minorBidi" w:hAnsiTheme="minorBidi" w:cstheme="minorBidi"/>
          <w:sz w:val="24"/>
          <w:szCs w:val="24"/>
        </w:rPr>
        <w:t xml:space="preserve"> </w:t>
      </w:r>
      <w:r w:rsidR="00B96DD7" w:rsidRPr="00FF7E7C">
        <w:rPr>
          <w:rFonts w:asciiTheme="minorBidi" w:hAnsiTheme="minorBidi" w:cstheme="minorBidi"/>
          <w:sz w:val="24"/>
          <w:szCs w:val="24"/>
        </w:rPr>
        <w:t xml:space="preserve">this tool is designed to help </w:t>
      </w:r>
      <w:r w:rsidRPr="00FF7E7C">
        <w:rPr>
          <w:rFonts w:asciiTheme="minorBidi" w:hAnsiTheme="minorBidi" w:cstheme="minorBidi"/>
          <w:sz w:val="24"/>
          <w:szCs w:val="24"/>
        </w:rPr>
        <w:t xml:space="preserve">organisations identify, analyse, and mitigate data protection risks. Anonymisation of the data ensured </w:t>
      </w:r>
      <w:r w:rsidR="00B96DD7" w:rsidRPr="00FF7E7C">
        <w:rPr>
          <w:rFonts w:asciiTheme="minorBidi" w:hAnsiTheme="minorBidi" w:cstheme="minorBidi"/>
          <w:sz w:val="24"/>
          <w:szCs w:val="24"/>
        </w:rPr>
        <w:t xml:space="preserve">that any </w:t>
      </w:r>
      <w:r w:rsidRPr="00FF7E7C">
        <w:rPr>
          <w:rFonts w:asciiTheme="minorBidi" w:hAnsiTheme="minorBidi" w:cstheme="minorBidi"/>
          <w:sz w:val="24"/>
          <w:szCs w:val="24"/>
        </w:rPr>
        <w:t xml:space="preserve">potential harm, damage, or distress caused </w:t>
      </w:r>
      <w:r w:rsidR="00B96DD7" w:rsidRPr="00FF7E7C">
        <w:rPr>
          <w:rFonts w:asciiTheme="minorBidi" w:hAnsiTheme="minorBidi" w:cstheme="minorBidi"/>
          <w:sz w:val="24"/>
          <w:szCs w:val="24"/>
        </w:rPr>
        <w:t xml:space="preserve">due to </w:t>
      </w:r>
      <w:r w:rsidRPr="00FF7E7C">
        <w:rPr>
          <w:rFonts w:asciiTheme="minorBidi" w:hAnsiTheme="minorBidi" w:cstheme="minorBidi"/>
          <w:sz w:val="24"/>
          <w:szCs w:val="24"/>
        </w:rPr>
        <w:t>data loss or mishandling</w:t>
      </w:r>
      <w:r w:rsidR="00B96DD7" w:rsidRPr="00FF7E7C">
        <w:rPr>
          <w:rFonts w:asciiTheme="minorBidi" w:hAnsiTheme="minorBidi" w:cstheme="minorBidi"/>
          <w:sz w:val="24"/>
          <w:szCs w:val="24"/>
        </w:rPr>
        <w:t xml:space="preserve"> was avoided. </w:t>
      </w:r>
    </w:p>
    <w:p w14:paraId="298AF61B" w14:textId="5E949AB0" w:rsidR="0078772B" w:rsidRPr="00FF7E7C" w:rsidRDefault="0078772B" w:rsidP="00FF7E7C">
      <w:pPr>
        <w:jc w:val="both"/>
        <w:rPr>
          <w:rFonts w:asciiTheme="minorBidi" w:eastAsia="Arial" w:hAnsiTheme="minorBidi" w:cstheme="minorBidi"/>
          <w:sz w:val="24"/>
          <w:szCs w:val="24"/>
        </w:rPr>
      </w:pPr>
      <w:r w:rsidRPr="00FF7E7C">
        <w:rPr>
          <w:rFonts w:asciiTheme="minorBidi" w:eastAsia="Arial" w:hAnsiTheme="minorBidi" w:cstheme="minorBidi"/>
          <w:sz w:val="24"/>
          <w:szCs w:val="24"/>
        </w:rPr>
        <w:t xml:space="preserve">By adhering to </w:t>
      </w:r>
      <w:r w:rsidR="000F08E4" w:rsidRPr="00FF7E7C">
        <w:rPr>
          <w:rFonts w:asciiTheme="minorBidi" w:eastAsia="Arial" w:hAnsiTheme="minorBidi" w:cstheme="minorBidi"/>
          <w:sz w:val="24"/>
          <w:szCs w:val="24"/>
        </w:rPr>
        <w:t>these ethical considerations, the study complie</w:t>
      </w:r>
      <w:r w:rsidR="00B96DD7" w:rsidRPr="00FF7E7C">
        <w:rPr>
          <w:rFonts w:asciiTheme="minorBidi" w:eastAsia="Arial" w:hAnsiTheme="minorBidi" w:cstheme="minorBidi"/>
          <w:sz w:val="24"/>
          <w:szCs w:val="24"/>
        </w:rPr>
        <w:t>d</w:t>
      </w:r>
      <w:r w:rsidR="000F08E4" w:rsidRPr="00FF7E7C">
        <w:rPr>
          <w:rFonts w:asciiTheme="minorBidi" w:eastAsia="Arial" w:hAnsiTheme="minorBidi" w:cstheme="minorBidi"/>
          <w:sz w:val="24"/>
          <w:szCs w:val="24"/>
        </w:rPr>
        <w:t xml:space="preserve"> with all relevant regulations, while prioritising participants welfare and </w:t>
      </w:r>
      <w:r w:rsidR="00B96DD7" w:rsidRPr="00FF7E7C">
        <w:rPr>
          <w:rFonts w:asciiTheme="minorBidi" w:eastAsia="Arial" w:hAnsiTheme="minorBidi" w:cstheme="minorBidi"/>
          <w:sz w:val="24"/>
          <w:szCs w:val="24"/>
        </w:rPr>
        <w:t xml:space="preserve">ensuring the security of </w:t>
      </w:r>
      <w:r w:rsidR="000F08E4" w:rsidRPr="00FF7E7C">
        <w:rPr>
          <w:rFonts w:asciiTheme="minorBidi" w:eastAsia="Arial" w:hAnsiTheme="minorBidi" w:cstheme="minorBidi"/>
          <w:sz w:val="24"/>
          <w:szCs w:val="24"/>
        </w:rPr>
        <w:t xml:space="preserve">the data. </w:t>
      </w:r>
    </w:p>
    <w:p w14:paraId="2E7E46A1" w14:textId="77777777" w:rsidR="00413469" w:rsidRDefault="00413469" w:rsidP="0078772B">
      <w:pPr>
        <w:spacing w:line="360" w:lineRule="auto"/>
        <w:jc w:val="both"/>
        <w:rPr>
          <w:rFonts w:ascii="Arial" w:eastAsia="Arial" w:hAnsi="Arial" w:cs="Arial"/>
          <w:sz w:val="24"/>
          <w:szCs w:val="24"/>
        </w:rPr>
      </w:pPr>
    </w:p>
    <w:p w14:paraId="3EC1C810" w14:textId="33930392" w:rsidR="00625F71" w:rsidRPr="000F4213" w:rsidRDefault="00625F71" w:rsidP="00625F71">
      <w:pPr>
        <w:pStyle w:val="Heading2"/>
        <w:rPr>
          <w:rFonts w:ascii="Arial" w:hAnsi="Arial" w:cs="Arial"/>
        </w:rPr>
      </w:pPr>
      <w:bookmarkStart w:id="175" w:name="_Toc197070342"/>
      <w:bookmarkStart w:id="176" w:name="_Toc197438086"/>
      <w:r w:rsidRPr="000F4213">
        <w:rPr>
          <w:rFonts w:ascii="Arial" w:hAnsi="Arial" w:cs="Arial"/>
        </w:rPr>
        <w:t>3.</w:t>
      </w:r>
      <w:r w:rsidR="00D6338D">
        <w:rPr>
          <w:rFonts w:ascii="Arial" w:hAnsi="Arial" w:cs="Arial"/>
        </w:rPr>
        <w:t>8</w:t>
      </w:r>
      <w:r w:rsidRPr="000F4213">
        <w:rPr>
          <w:rFonts w:ascii="Arial" w:hAnsi="Arial" w:cs="Arial"/>
        </w:rPr>
        <w:t xml:space="preserve"> Project Planning and Management</w:t>
      </w:r>
      <w:bookmarkEnd w:id="175"/>
      <w:bookmarkEnd w:id="176"/>
    </w:p>
    <w:p w14:paraId="5EFE6BDB" w14:textId="77777777" w:rsidR="00582AE7" w:rsidRPr="00D9799A" w:rsidRDefault="00582AE7" w:rsidP="00625F71"/>
    <w:p w14:paraId="40735360" w14:textId="0D24D876" w:rsidR="00625F71" w:rsidRDefault="00625F71" w:rsidP="00FF7E7C">
      <w:pPr>
        <w:jc w:val="both"/>
        <w:rPr>
          <w:rFonts w:ascii="Arial" w:hAnsi="Arial" w:cs="Arial"/>
          <w:sz w:val="24"/>
          <w:szCs w:val="24"/>
        </w:rPr>
      </w:pPr>
      <w:r w:rsidRPr="00C22DEC">
        <w:rPr>
          <w:rFonts w:ascii="Arial" w:hAnsi="Arial" w:cs="Arial"/>
          <w:sz w:val="24"/>
          <w:szCs w:val="24"/>
        </w:rPr>
        <w:t xml:space="preserve">To effectively manage the </w:t>
      </w:r>
      <w:r w:rsidRPr="00F15D1F">
        <w:rPr>
          <w:rFonts w:ascii="Arial" w:hAnsi="Arial" w:cs="Arial"/>
          <w:sz w:val="24"/>
          <w:szCs w:val="24"/>
        </w:rPr>
        <w:t>research study, a</w:t>
      </w:r>
      <w:r w:rsidRPr="00C22DEC">
        <w:rPr>
          <w:rFonts w:ascii="Arial" w:hAnsi="Arial" w:cs="Arial"/>
          <w:sz w:val="24"/>
          <w:szCs w:val="24"/>
        </w:rPr>
        <w:t xml:space="preserve"> Gantt chart</w:t>
      </w:r>
      <w:r w:rsidR="009E5A50">
        <w:rPr>
          <w:rFonts w:ascii="Arial" w:hAnsi="Arial" w:cs="Arial"/>
          <w:sz w:val="24"/>
          <w:szCs w:val="24"/>
        </w:rPr>
        <w:t xml:space="preserve"> </w:t>
      </w:r>
      <w:r>
        <w:rPr>
          <w:rFonts w:ascii="Arial" w:hAnsi="Arial" w:cs="Arial"/>
          <w:sz w:val="24"/>
          <w:szCs w:val="24"/>
        </w:rPr>
        <w:t xml:space="preserve">was developed to visually represent the project schedule, highlighting </w:t>
      </w:r>
      <w:r w:rsidRPr="00F15D1F">
        <w:rPr>
          <w:rFonts w:ascii="Arial" w:hAnsi="Arial" w:cs="Arial"/>
          <w:sz w:val="24"/>
          <w:szCs w:val="24"/>
        </w:rPr>
        <w:t xml:space="preserve">key milestones, </w:t>
      </w:r>
      <w:r>
        <w:rPr>
          <w:rFonts w:ascii="Arial" w:hAnsi="Arial" w:cs="Arial"/>
          <w:sz w:val="24"/>
          <w:szCs w:val="24"/>
        </w:rPr>
        <w:t xml:space="preserve">tasks and deadlines. The Gantt chart is used as a project management tool to ensure that all </w:t>
      </w:r>
      <w:r w:rsidRPr="00F15D1F">
        <w:rPr>
          <w:rFonts w:ascii="Arial" w:hAnsi="Arial" w:cs="Arial"/>
          <w:sz w:val="24"/>
          <w:szCs w:val="24"/>
        </w:rPr>
        <w:t>phase</w:t>
      </w:r>
      <w:r>
        <w:rPr>
          <w:rFonts w:ascii="Arial" w:hAnsi="Arial" w:cs="Arial"/>
          <w:sz w:val="24"/>
          <w:szCs w:val="24"/>
        </w:rPr>
        <w:t>s of the research is completed in a timely and organised manner, facilitating ongoing tracking of progress and enabling adjustments where necessary.</w:t>
      </w:r>
    </w:p>
    <w:p w14:paraId="4A165C52" w14:textId="61C7E03A" w:rsidR="0015286D" w:rsidRDefault="00625F71" w:rsidP="00FF7E7C">
      <w:pPr>
        <w:jc w:val="both"/>
        <w:rPr>
          <w:rFonts w:ascii="Arial" w:hAnsi="Arial" w:cs="Arial"/>
          <w:sz w:val="24"/>
          <w:szCs w:val="24"/>
        </w:rPr>
        <w:sectPr w:rsidR="0015286D" w:rsidSect="00E757AC">
          <w:pgSz w:w="11906" w:h="16838"/>
          <w:pgMar w:top="1440" w:right="1440" w:bottom="1440" w:left="1440" w:header="708" w:footer="708" w:gutter="0"/>
          <w:cols w:space="708"/>
          <w:docGrid w:linePitch="360"/>
        </w:sectPr>
      </w:pPr>
      <w:r>
        <w:rPr>
          <w:rFonts w:ascii="Arial" w:hAnsi="Arial" w:cs="Arial"/>
          <w:sz w:val="24"/>
          <w:szCs w:val="24"/>
        </w:rPr>
        <w:t>The Gantt chart (Figure 3.</w:t>
      </w:r>
      <w:r w:rsidR="00AB4A36">
        <w:rPr>
          <w:rFonts w:ascii="Arial" w:hAnsi="Arial" w:cs="Arial"/>
          <w:sz w:val="24"/>
          <w:szCs w:val="24"/>
        </w:rPr>
        <w:t>3</w:t>
      </w:r>
      <w:r>
        <w:rPr>
          <w:rFonts w:ascii="Arial" w:hAnsi="Arial" w:cs="Arial"/>
          <w:sz w:val="24"/>
          <w:szCs w:val="24"/>
        </w:rPr>
        <w:t xml:space="preserve">) includes all significant activities from the initial literature review through to the final submission. It provides a structured approach to time management and task prioritisation, which was crucial for successfully completing the </w:t>
      </w:r>
      <w:r w:rsidRPr="00F15D1F">
        <w:rPr>
          <w:rFonts w:ascii="Arial" w:hAnsi="Arial" w:cs="Arial"/>
          <w:sz w:val="24"/>
          <w:szCs w:val="24"/>
        </w:rPr>
        <w:t>study.</w:t>
      </w:r>
      <w:r>
        <w:rPr>
          <w:rFonts w:ascii="Arial" w:hAnsi="Arial" w:cs="Arial"/>
          <w:sz w:val="24"/>
          <w:szCs w:val="24"/>
        </w:rPr>
        <w:t xml:space="preserve"> </w:t>
      </w:r>
    </w:p>
    <w:p w14:paraId="2C8E60B8" w14:textId="77777777" w:rsidR="00625F71" w:rsidRPr="00C22DEC" w:rsidRDefault="00625F71" w:rsidP="00625F71">
      <w:pPr>
        <w:spacing w:line="360" w:lineRule="auto"/>
        <w:jc w:val="both"/>
        <w:rPr>
          <w:rFonts w:ascii="Arial" w:hAnsi="Arial" w:cs="Arial"/>
          <w:sz w:val="24"/>
          <w:szCs w:val="24"/>
        </w:rPr>
      </w:pPr>
    </w:p>
    <w:p w14:paraId="6D214D48" w14:textId="77777777" w:rsidR="00625F71" w:rsidRDefault="00625F71" w:rsidP="00625F71">
      <w:pPr>
        <w:keepNext/>
        <w:spacing w:line="360" w:lineRule="auto"/>
        <w:jc w:val="both"/>
      </w:pPr>
      <w:r w:rsidRPr="009440DC">
        <w:rPr>
          <w:rFonts w:ascii="Arial" w:hAnsi="Arial" w:cs="Arial"/>
          <w:noProof/>
          <w:sz w:val="24"/>
          <w:szCs w:val="24"/>
        </w:rPr>
        <w:drawing>
          <wp:inline distT="0" distB="0" distL="0" distR="0" wp14:anchorId="0551E14E" wp14:editId="313D2EC0">
            <wp:extent cx="9227482" cy="4476750"/>
            <wp:effectExtent l="0" t="0" r="0" b="0"/>
            <wp:docPr id="1376498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062678" name="Picture 1" descr="A screenshot of a computer&#10;&#10;Description automatically generated"/>
                    <pic:cNvPicPr/>
                  </pic:nvPicPr>
                  <pic:blipFill>
                    <a:blip r:embed="rId21"/>
                    <a:stretch>
                      <a:fillRect/>
                    </a:stretch>
                  </pic:blipFill>
                  <pic:spPr>
                    <a:xfrm>
                      <a:off x="0" y="0"/>
                      <a:ext cx="9235441" cy="4480611"/>
                    </a:xfrm>
                    <a:prstGeom prst="rect">
                      <a:avLst/>
                    </a:prstGeom>
                  </pic:spPr>
                </pic:pic>
              </a:graphicData>
            </a:graphic>
          </wp:inline>
        </w:drawing>
      </w:r>
    </w:p>
    <w:p w14:paraId="096BE53E" w14:textId="03B82C95" w:rsidR="00B20933" w:rsidRPr="00F515A5" w:rsidRDefault="00F515A5" w:rsidP="00F515A5">
      <w:pPr>
        <w:pStyle w:val="Caption"/>
        <w:jc w:val="center"/>
        <w:rPr>
          <w:color w:val="000000" w:themeColor="text1"/>
        </w:rPr>
        <w:sectPr w:rsidR="00B20933" w:rsidRPr="00F515A5" w:rsidSect="0015286D">
          <w:pgSz w:w="16838" w:h="11906" w:orient="landscape"/>
          <w:pgMar w:top="1440" w:right="1440" w:bottom="1440" w:left="1440" w:header="709" w:footer="709" w:gutter="0"/>
          <w:cols w:space="708"/>
          <w:docGrid w:linePitch="360"/>
        </w:sectPr>
      </w:pPr>
      <w:bookmarkStart w:id="177" w:name="_Toc197437970"/>
      <w:r w:rsidRPr="00F515A5">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3</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3</w:t>
      </w:r>
      <w:r w:rsidR="00D663E0">
        <w:rPr>
          <w:color w:val="000000" w:themeColor="text1"/>
        </w:rPr>
        <w:fldChar w:fldCharType="end"/>
      </w:r>
      <w:r w:rsidRPr="00F515A5">
        <w:rPr>
          <w:color w:val="000000" w:themeColor="text1"/>
        </w:rPr>
        <w:t xml:space="preserve"> Gantt Chart</w:t>
      </w:r>
      <w:bookmarkEnd w:id="177"/>
      <w:r w:rsidR="00582AE7" w:rsidRPr="00F515A5">
        <w:rPr>
          <w:color w:val="000000" w:themeColor="text1"/>
        </w:rPr>
        <w:t xml:space="preserve"> </w:t>
      </w:r>
    </w:p>
    <w:p w14:paraId="2DFE32A9" w14:textId="77777777" w:rsidR="0015286D" w:rsidRDefault="0015286D" w:rsidP="0015286D"/>
    <w:p w14:paraId="7715F264" w14:textId="60469E64" w:rsidR="000B3607" w:rsidRDefault="00625F71" w:rsidP="0015286D">
      <w:pPr>
        <w:jc w:val="both"/>
        <w:rPr>
          <w:rFonts w:ascii="Arial" w:eastAsia="Arial" w:hAnsi="Arial" w:cs="Arial"/>
          <w:sz w:val="24"/>
          <w:szCs w:val="24"/>
        </w:rPr>
      </w:pPr>
      <w:r w:rsidRPr="00561F85">
        <w:rPr>
          <w:rFonts w:ascii="Arial" w:hAnsi="Arial" w:cs="Arial"/>
          <w:sz w:val="24"/>
          <w:szCs w:val="24"/>
        </w:rPr>
        <w:t xml:space="preserve">The study initially planned to include interviews or focus groups with NHS 111 Wales </w:t>
      </w:r>
      <w:r w:rsidR="007E7169">
        <w:rPr>
          <w:rFonts w:ascii="Arial" w:hAnsi="Arial" w:cs="Arial"/>
          <w:sz w:val="24"/>
          <w:szCs w:val="24"/>
        </w:rPr>
        <w:t>c</w:t>
      </w:r>
      <w:r w:rsidRPr="00CC5302">
        <w:rPr>
          <w:rFonts w:ascii="Arial" w:hAnsi="Arial" w:cs="Arial"/>
          <w:sz w:val="24"/>
          <w:szCs w:val="24"/>
        </w:rPr>
        <w:t xml:space="preserve">all </w:t>
      </w:r>
      <w:r w:rsidR="007E7169">
        <w:rPr>
          <w:rFonts w:ascii="Arial" w:hAnsi="Arial" w:cs="Arial"/>
          <w:sz w:val="24"/>
          <w:szCs w:val="24"/>
        </w:rPr>
        <w:t>t</w:t>
      </w:r>
      <w:r w:rsidRPr="00CC5302">
        <w:rPr>
          <w:rFonts w:ascii="Arial" w:hAnsi="Arial" w:cs="Arial"/>
          <w:sz w:val="24"/>
          <w:szCs w:val="24"/>
        </w:rPr>
        <w:t>akers</w:t>
      </w:r>
      <w:r w:rsidRPr="00561F85">
        <w:rPr>
          <w:rFonts w:ascii="Arial" w:hAnsi="Arial" w:cs="Arial"/>
          <w:sz w:val="24"/>
          <w:szCs w:val="24"/>
        </w:rPr>
        <w:t xml:space="preserve"> between October 2024 and February 2025</w:t>
      </w:r>
      <w:r w:rsidR="007511B9">
        <w:rPr>
          <w:rFonts w:ascii="Arial" w:hAnsi="Arial" w:cs="Arial"/>
          <w:sz w:val="24"/>
          <w:szCs w:val="24"/>
        </w:rPr>
        <w:t xml:space="preserve"> as highlighted in the Project Brief in Appendix </w:t>
      </w:r>
      <w:r w:rsidR="000E5A94">
        <w:rPr>
          <w:rFonts w:ascii="Arial" w:hAnsi="Arial" w:cs="Arial"/>
          <w:sz w:val="24"/>
          <w:szCs w:val="24"/>
        </w:rPr>
        <w:t>2</w:t>
      </w:r>
      <w:r w:rsidRPr="00561F85">
        <w:rPr>
          <w:rFonts w:ascii="Arial" w:hAnsi="Arial" w:cs="Arial"/>
          <w:sz w:val="24"/>
          <w:szCs w:val="24"/>
        </w:rPr>
        <w:t xml:space="preserve"> However, high winter service demands prevented staff from participating during their operational shift</w:t>
      </w:r>
      <w:r>
        <w:rPr>
          <w:rFonts w:ascii="Arial" w:hAnsi="Arial" w:cs="Arial"/>
          <w:sz w:val="24"/>
          <w:szCs w:val="24"/>
        </w:rPr>
        <w:t xml:space="preserve">. </w:t>
      </w:r>
      <w:r w:rsidRPr="00561F85">
        <w:rPr>
          <w:rFonts w:ascii="Arial" w:hAnsi="Arial" w:cs="Arial"/>
          <w:sz w:val="24"/>
          <w:szCs w:val="24"/>
        </w:rPr>
        <w:t xml:space="preserve">Despite a follow-up </w:t>
      </w:r>
      <w:r w:rsidRPr="00561F85">
        <w:rPr>
          <w:rFonts w:ascii="Arial" w:hAnsi="Arial" w:cs="Arial"/>
          <w:color w:val="000000"/>
          <w:sz w:val="24"/>
          <w:szCs w:val="24"/>
        </w:rPr>
        <w:t xml:space="preserve">request from the Principal Researcher to conduct interviews or focus groups at more convenient times, including evenings and weekends, no response was received. Considering the </w:t>
      </w:r>
      <w:r>
        <w:rPr>
          <w:rFonts w:ascii="Arial" w:hAnsi="Arial" w:cs="Arial"/>
          <w:color w:val="000000"/>
          <w:sz w:val="24"/>
          <w:szCs w:val="24"/>
        </w:rPr>
        <w:t>o</w:t>
      </w:r>
      <w:r w:rsidRPr="00561F85">
        <w:rPr>
          <w:rFonts w:ascii="Arial" w:hAnsi="Arial" w:cs="Arial"/>
          <w:color w:val="000000"/>
          <w:sz w:val="24"/>
          <w:szCs w:val="24"/>
        </w:rPr>
        <w:t>ngoing winter pressures, anticipated to persist into February, as well as time constraints, these components were excluded from the study. Consequently, the research proceeded using survey data and service datasets</w:t>
      </w:r>
      <w:r>
        <w:rPr>
          <w:rFonts w:ascii="Arial" w:hAnsi="Arial" w:cs="Arial"/>
          <w:color w:val="000000"/>
          <w:sz w:val="24"/>
          <w:szCs w:val="24"/>
        </w:rPr>
        <w:t xml:space="preserve"> for data collection</w:t>
      </w:r>
      <w:r w:rsidRPr="00561F85">
        <w:rPr>
          <w:rFonts w:ascii="Arial" w:hAnsi="Arial" w:cs="Arial"/>
          <w:color w:val="000000"/>
          <w:sz w:val="24"/>
          <w:szCs w:val="24"/>
        </w:rPr>
        <w:t>.</w:t>
      </w:r>
      <w:r>
        <w:rPr>
          <w:rFonts w:ascii="Arial" w:hAnsi="Arial" w:cs="Arial"/>
          <w:color w:val="000000"/>
          <w:sz w:val="24"/>
          <w:szCs w:val="24"/>
        </w:rPr>
        <w:t xml:space="preserve"> </w:t>
      </w:r>
      <w:r w:rsidR="009E5A50">
        <w:rPr>
          <w:rFonts w:ascii="Arial" w:hAnsi="Arial" w:cs="Arial"/>
          <w:color w:val="000000"/>
          <w:sz w:val="24"/>
          <w:szCs w:val="24"/>
        </w:rPr>
        <w:tab/>
      </w:r>
      <w:r w:rsidR="0015286D">
        <w:rPr>
          <w:rFonts w:ascii="Arial" w:hAnsi="Arial" w:cs="Arial"/>
          <w:color w:val="000000"/>
          <w:sz w:val="24"/>
          <w:szCs w:val="24"/>
        </w:rPr>
        <w:br/>
      </w:r>
      <w:r>
        <w:rPr>
          <w:rFonts w:ascii="Arial" w:hAnsi="Arial" w:cs="Arial"/>
          <w:color w:val="000000"/>
          <w:sz w:val="24"/>
          <w:szCs w:val="24"/>
        </w:rPr>
        <w:tab/>
      </w:r>
    </w:p>
    <w:p w14:paraId="1002759C" w14:textId="10373AE6" w:rsidR="000C5248" w:rsidRPr="000F4213" w:rsidRDefault="000C5248" w:rsidP="00841255">
      <w:pPr>
        <w:pStyle w:val="Heading2"/>
        <w:rPr>
          <w:rFonts w:ascii="Arial" w:hAnsi="Arial" w:cs="Arial"/>
        </w:rPr>
      </w:pPr>
      <w:bookmarkStart w:id="178" w:name="_Toc197070343"/>
      <w:bookmarkStart w:id="179" w:name="_Toc197438087"/>
      <w:r w:rsidRPr="000F4213">
        <w:rPr>
          <w:rFonts w:ascii="Arial" w:hAnsi="Arial" w:cs="Arial"/>
        </w:rPr>
        <w:t>3.</w:t>
      </w:r>
      <w:r w:rsidR="00D6338D">
        <w:rPr>
          <w:rFonts w:ascii="Arial" w:hAnsi="Arial" w:cs="Arial"/>
        </w:rPr>
        <w:t>9</w:t>
      </w:r>
      <w:r w:rsidRPr="000F4213">
        <w:rPr>
          <w:rFonts w:ascii="Arial" w:hAnsi="Arial" w:cs="Arial"/>
        </w:rPr>
        <w:t xml:space="preserve"> Limitations of the </w:t>
      </w:r>
      <w:r w:rsidR="00A56CEC" w:rsidRPr="000F4213">
        <w:rPr>
          <w:rFonts w:ascii="Arial" w:hAnsi="Arial" w:cs="Arial"/>
        </w:rPr>
        <w:t>S</w:t>
      </w:r>
      <w:r w:rsidRPr="000F4213">
        <w:rPr>
          <w:rFonts w:ascii="Arial" w:hAnsi="Arial" w:cs="Arial"/>
        </w:rPr>
        <w:t>tudy</w:t>
      </w:r>
      <w:bookmarkEnd w:id="178"/>
      <w:bookmarkEnd w:id="179"/>
      <w:r w:rsidRPr="000F4213">
        <w:rPr>
          <w:rFonts w:ascii="Arial" w:hAnsi="Arial" w:cs="Arial"/>
        </w:rPr>
        <w:t xml:space="preserve"> </w:t>
      </w:r>
    </w:p>
    <w:p w14:paraId="014397D0" w14:textId="77777777" w:rsidR="00841255" w:rsidRPr="005201B9" w:rsidRDefault="00841255" w:rsidP="00841255"/>
    <w:p w14:paraId="4DC8BE12" w14:textId="3957DABC" w:rsidR="005F0B8B" w:rsidRPr="005F0B8B" w:rsidRDefault="005F0B8B" w:rsidP="00FF7E7C">
      <w:pPr>
        <w:jc w:val="both"/>
        <w:rPr>
          <w:rFonts w:ascii="Arial" w:hAnsi="Arial" w:cs="Arial"/>
          <w:sz w:val="24"/>
          <w:szCs w:val="24"/>
        </w:rPr>
      </w:pPr>
      <w:r w:rsidRPr="005F0B8B">
        <w:rPr>
          <w:rFonts w:ascii="Arial" w:hAnsi="Arial" w:cs="Arial"/>
          <w:sz w:val="24"/>
          <w:szCs w:val="24"/>
        </w:rPr>
        <w:t xml:space="preserve">Several limitations were identified in this study. Firstly, the reliance on digital surveys excluded individuals with </w:t>
      </w:r>
      <w:r w:rsidR="00F96888">
        <w:rPr>
          <w:rFonts w:ascii="Arial" w:hAnsi="Arial" w:cs="Arial"/>
          <w:sz w:val="24"/>
          <w:szCs w:val="24"/>
        </w:rPr>
        <w:t xml:space="preserve">limited </w:t>
      </w:r>
      <w:r w:rsidRPr="005F0B8B">
        <w:rPr>
          <w:rFonts w:ascii="Arial" w:hAnsi="Arial" w:cs="Arial"/>
          <w:sz w:val="24"/>
          <w:szCs w:val="24"/>
        </w:rPr>
        <w:t xml:space="preserve">digital </w:t>
      </w:r>
      <w:r>
        <w:rPr>
          <w:rFonts w:ascii="Arial" w:hAnsi="Arial" w:cs="Arial"/>
          <w:sz w:val="24"/>
          <w:szCs w:val="24"/>
        </w:rPr>
        <w:t>access, l</w:t>
      </w:r>
      <w:r w:rsidR="00F96888">
        <w:rPr>
          <w:rFonts w:ascii="Arial" w:hAnsi="Arial" w:cs="Arial"/>
          <w:sz w:val="24"/>
          <w:szCs w:val="24"/>
        </w:rPr>
        <w:t>ow</w:t>
      </w:r>
      <w:r>
        <w:rPr>
          <w:rFonts w:ascii="Arial" w:hAnsi="Arial" w:cs="Arial"/>
          <w:sz w:val="24"/>
          <w:szCs w:val="24"/>
        </w:rPr>
        <w:t xml:space="preserve"> digital </w:t>
      </w:r>
      <w:r w:rsidRPr="005F0B8B">
        <w:rPr>
          <w:rFonts w:ascii="Arial" w:hAnsi="Arial" w:cs="Arial"/>
          <w:sz w:val="24"/>
          <w:szCs w:val="24"/>
        </w:rPr>
        <w:t>literacy</w:t>
      </w:r>
      <w:r w:rsidR="00F96888">
        <w:rPr>
          <w:rFonts w:ascii="Arial" w:hAnsi="Arial" w:cs="Arial"/>
          <w:sz w:val="24"/>
          <w:szCs w:val="24"/>
        </w:rPr>
        <w:t>,</w:t>
      </w:r>
      <w:r w:rsidRPr="005F0B8B">
        <w:rPr>
          <w:rFonts w:ascii="Arial" w:hAnsi="Arial" w:cs="Arial"/>
          <w:sz w:val="24"/>
          <w:szCs w:val="24"/>
        </w:rPr>
        <w:t xml:space="preserve"> or non-English speakers, </w:t>
      </w:r>
      <w:r w:rsidR="00707A15">
        <w:rPr>
          <w:rFonts w:ascii="Arial" w:hAnsi="Arial" w:cs="Arial"/>
          <w:sz w:val="24"/>
          <w:szCs w:val="24"/>
        </w:rPr>
        <w:t xml:space="preserve">which may have </w:t>
      </w:r>
      <w:r w:rsidRPr="005F0B8B">
        <w:rPr>
          <w:rFonts w:ascii="Arial" w:hAnsi="Arial" w:cs="Arial"/>
          <w:sz w:val="24"/>
          <w:szCs w:val="24"/>
        </w:rPr>
        <w:t>affect</w:t>
      </w:r>
      <w:r w:rsidR="00707A15">
        <w:rPr>
          <w:rFonts w:ascii="Arial" w:hAnsi="Arial" w:cs="Arial"/>
          <w:sz w:val="24"/>
          <w:szCs w:val="24"/>
        </w:rPr>
        <w:t>ed</w:t>
      </w:r>
      <w:r w:rsidRPr="005F0B8B">
        <w:rPr>
          <w:rFonts w:ascii="Arial" w:hAnsi="Arial" w:cs="Arial"/>
          <w:sz w:val="24"/>
          <w:szCs w:val="24"/>
        </w:rPr>
        <w:t xml:space="preserve"> the representativeness of the sample. Second</w:t>
      </w:r>
      <w:r w:rsidR="00706400">
        <w:rPr>
          <w:rFonts w:ascii="Arial" w:hAnsi="Arial" w:cs="Arial"/>
          <w:sz w:val="24"/>
          <w:szCs w:val="24"/>
        </w:rPr>
        <w:t>ly</w:t>
      </w:r>
      <w:r w:rsidRPr="005F0B8B">
        <w:rPr>
          <w:rFonts w:ascii="Arial" w:hAnsi="Arial" w:cs="Arial"/>
          <w:sz w:val="24"/>
          <w:szCs w:val="24"/>
        </w:rPr>
        <w:t xml:space="preserve">, </w:t>
      </w:r>
      <w:r w:rsidR="00706400">
        <w:rPr>
          <w:rFonts w:ascii="Arial" w:hAnsi="Arial" w:cs="Arial"/>
          <w:sz w:val="24"/>
          <w:szCs w:val="24"/>
        </w:rPr>
        <w:t xml:space="preserve">while Likert </w:t>
      </w:r>
      <w:r w:rsidRPr="005F0B8B">
        <w:rPr>
          <w:rFonts w:ascii="Arial" w:hAnsi="Arial" w:cs="Arial"/>
          <w:sz w:val="24"/>
          <w:szCs w:val="24"/>
        </w:rPr>
        <w:t>scale questions</w:t>
      </w:r>
      <w:r w:rsidR="00706400">
        <w:rPr>
          <w:rFonts w:ascii="Arial" w:hAnsi="Arial" w:cs="Arial"/>
          <w:sz w:val="24"/>
          <w:szCs w:val="24"/>
        </w:rPr>
        <w:t xml:space="preserve"> are</w:t>
      </w:r>
      <w:r w:rsidR="00706400" w:rsidRPr="00706400">
        <w:rPr>
          <w:rFonts w:ascii="Arial" w:hAnsi="Arial" w:cs="Arial"/>
          <w:sz w:val="24"/>
          <w:szCs w:val="24"/>
        </w:rPr>
        <w:t xml:space="preserve"> effective for </w:t>
      </w:r>
      <w:r w:rsidR="00706400">
        <w:rPr>
          <w:rFonts w:ascii="Arial" w:hAnsi="Arial" w:cs="Arial"/>
          <w:sz w:val="24"/>
          <w:szCs w:val="24"/>
        </w:rPr>
        <w:t xml:space="preserve">quantifying </w:t>
      </w:r>
      <w:r w:rsidR="00706400" w:rsidRPr="00706400">
        <w:rPr>
          <w:rFonts w:ascii="Arial" w:hAnsi="Arial" w:cs="Arial"/>
          <w:sz w:val="24"/>
          <w:szCs w:val="24"/>
        </w:rPr>
        <w:t xml:space="preserve">attitudes </w:t>
      </w:r>
      <w:r w:rsidR="00706400">
        <w:rPr>
          <w:rFonts w:ascii="Arial" w:hAnsi="Arial" w:cs="Arial"/>
          <w:sz w:val="24"/>
          <w:szCs w:val="24"/>
        </w:rPr>
        <w:t xml:space="preserve">and offer more nuanced insights compared to simple binary yes/no questions, </w:t>
      </w:r>
      <w:r w:rsidR="00706400" w:rsidRPr="00706400">
        <w:rPr>
          <w:rFonts w:ascii="Arial" w:hAnsi="Arial" w:cs="Arial"/>
          <w:sz w:val="24"/>
          <w:szCs w:val="24"/>
        </w:rPr>
        <w:t>they are limited in</w:t>
      </w:r>
      <w:r w:rsidR="00706400">
        <w:rPr>
          <w:rFonts w:ascii="Arial" w:hAnsi="Arial" w:cs="Arial"/>
          <w:sz w:val="24"/>
          <w:szCs w:val="24"/>
        </w:rPr>
        <w:t xml:space="preserve"> uncovering the </w:t>
      </w:r>
      <w:r w:rsidR="00706400" w:rsidRPr="00706400">
        <w:rPr>
          <w:rFonts w:ascii="Arial" w:hAnsi="Arial" w:cs="Arial"/>
          <w:sz w:val="24"/>
          <w:szCs w:val="24"/>
        </w:rPr>
        <w:t>underlying reasoning behind respondents’ choices</w:t>
      </w:r>
      <w:r w:rsidR="00706400">
        <w:rPr>
          <w:rFonts w:ascii="Arial" w:hAnsi="Arial" w:cs="Arial"/>
          <w:sz w:val="24"/>
          <w:szCs w:val="24"/>
        </w:rPr>
        <w:t>. Additionally</w:t>
      </w:r>
      <w:r w:rsidRPr="005F0B8B">
        <w:rPr>
          <w:rFonts w:ascii="Arial" w:hAnsi="Arial" w:cs="Arial"/>
          <w:sz w:val="24"/>
          <w:szCs w:val="24"/>
        </w:rPr>
        <w:t xml:space="preserve">, </w:t>
      </w:r>
      <w:r w:rsidR="00706400">
        <w:rPr>
          <w:rFonts w:ascii="Arial" w:hAnsi="Arial" w:cs="Arial"/>
          <w:sz w:val="24"/>
          <w:szCs w:val="24"/>
        </w:rPr>
        <w:t xml:space="preserve">the potential for response clustering around </w:t>
      </w:r>
      <w:r w:rsidRPr="005F0B8B">
        <w:rPr>
          <w:rFonts w:ascii="Arial" w:hAnsi="Arial" w:cs="Arial"/>
          <w:sz w:val="24"/>
          <w:szCs w:val="24"/>
        </w:rPr>
        <w:t>the midpoint</w:t>
      </w:r>
      <w:r w:rsidR="00706400">
        <w:rPr>
          <w:rFonts w:ascii="Arial" w:hAnsi="Arial" w:cs="Arial"/>
          <w:sz w:val="24"/>
          <w:szCs w:val="24"/>
        </w:rPr>
        <w:t xml:space="preserve"> may have constrained the depth </w:t>
      </w:r>
      <w:r w:rsidRPr="005F0B8B">
        <w:rPr>
          <w:rFonts w:ascii="Arial" w:hAnsi="Arial" w:cs="Arial"/>
          <w:sz w:val="24"/>
          <w:szCs w:val="24"/>
        </w:rPr>
        <w:t>of</w:t>
      </w:r>
      <w:r w:rsidR="00706400">
        <w:rPr>
          <w:rFonts w:ascii="Arial" w:hAnsi="Arial" w:cs="Arial"/>
          <w:sz w:val="24"/>
          <w:szCs w:val="24"/>
        </w:rPr>
        <w:t xml:space="preserve"> the</w:t>
      </w:r>
      <w:r w:rsidRPr="005F0B8B">
        <w:rPr>
          <w:rFonts w:ascii="Arial" w:hAnsi="Arial" w:cs="Arial"/>
          <w:sz w:val="24"/>
          <w:szCs w:val="24"/>
        </w:rPr>
        <w:t xml:space="preserve"> analysis. </w:t>
      </w:r>
      <w:r w:rsidR="00841255">
        <w:rPr>
          <w:rFonts w:ascii="Arial" w:hAnsi="Arial" w:cs="Arial"/>
          <w:sz w:val="24"/>
          <w:szCs w:val="24"/>
        </w:rPr>
        <w:t>Furthermore</w:t>
      </w:r>
      <w:r w:rsidRPr="005F0B8B">
        <w:rPr>
          <w:rFonts w:ascii="Arial" w:hAnsi="Arial" w:cs="Arial"/>
          <w:sz w:val="24"/>
          <w:szCs w:val="24"/>
        </w:rPr>
        <w:t>, the survey's closed-ended questions, while efficient for data collection, may not have full</w:t>
      </w:r>
      <w:r w:rsidR="00707A15">
        <w:rPr>
          <w:rFonts w:ascii="Arial" w:hAnsi="Arial" w:cs="Arial"/>
          <w:sz w:val="24"/>
          <w:szCs w:val="24"/>
        </w:rPr>
        <w:t>y</w:t>
      </w:r>
      <w:r w:rsidRPr="005F0B8B">
        <w:rPr>
          <w:rFonts w:ascii="Arial" w:hAnsi="Arial" w:cs="Arial"/>
          <w:sz w:val="24"/>
          <w:szCs w:val="24"/>
        </w:rPr>
        <w:t xml:space="preserve"> </w:t>
      </w:r>
      <w:r w:rsidR="00707A15">
        <w:rPr>
          <w:rFonts w:ascii="Arial" w:hAnsi="Arial" w:cs="Arial"/>
          <w:sz w:val="24"/>
          <w:szCs w:val="24"/>
        </w:rPr>
        <w:t xml:space="preserve">captured the </w:t>
      </w:r>
      <w:r w:rsidRPr="005F0B8B">
        <w:rPr>
          <w:rFonts w:ascii="Arial" w:hAnsi="Arial" w:cs="Arial"/>
          <w:sz w:val="24"/>
          <w:szCs w:val="24"/>
        </w:rPr>
        <w:t xml:space="preserve">complexity of respondents' opinions or the </w:t>
      </w:r>
      <w:r w:rsidR="00707A15">
        <w:rPr>
          <w:rFonts w:ascii="Arial" w:hAnsi="Arial" w:cs="Arial"/>
          <w:sz w:val="24"/>
          <w:szCs w:val="24"/>
        </w:rPr>
        <w:t xml:space="preserve">underlying </w:t>
      </w:r>
      <w:r w:rsidRPr="005F0B8B">
        <w:rPr>
          <w:rFonts w:ascii="Arial" w:hAnsi="Arial" w:cs="Arial"/>
          <w:sz w:val="24"/>
          <w:szCs w:val="24"/>
        </w:rPr>
        <w:t xml:space="preserve">reasons behind their choices. </w:t>
      </w:r>
      <w:r w:rsidR="00707A15">
        <w:rPr>
          <w:rFonts w:ascii="Arial" w:hAnsi="Arial" w:cs="Arial"/>
          <w:sz w:val="24"/>
          <w:szCs w:val="24"/>
        </w:rPr>
        <w:t>Finally</w:t>
      </w:r>
      <w:r w:rsidRPr="005F0B8B">
        <w:rPr>
          <w:rFonts w:ascii="Arial" w:hAnsi="Arial" w:cs="Arial"/>
          <w:sz w:val="24"/>
          <w:szCs w:val="24"/>
        </w:rPr>
        <w:t xml:space="preserve">, the study focused on data </w:t>
      </w:r>
      <w:r w:rsidR="00707A15">
        <w:rPr>
          <w:rFonts w:ascii="Arial" w:hAnsi="Arial" w:cs="Arial"/>
          <w:sz w:val="24"/>
          <w:szCs w:val="24"/>
        </w:rPr>
        <w:t xml:space="preserve">related to </w:t>
      </w:r>
      <w:r w:rsidRPr="005F0B8B">
        <w:rPr>
          <w:rFonts w:ascii="Arial" w:hAnsi="Arial" w:cs="Arial"/>
          <w:sz w:val="24"/>
          <w:szCs w:val="24"/>
        </w:rPr>
        <w:t>seasonal symptoms, which may not reflect the full range of experiences with the NHS 111 Wales services.</w:t>
      </w:r>
    </w:p>
    <w:p w14:paraId="71950582" w14:textId="29B13349" w:rsidR="00981AF5" w:rsidRDefault="00707A15" w:rsidP="00FF7E7C">
      <w:pPr>
        <w:jc w:val="both"/>
        <w:rPr>
          <w:rFonts w:ascii="Aptos" w:hAnsi="Aptos" w:cs="Arial"/>
          <w:sz w:val="24"/>
          <w:szCs w:val="24"/>
        </w:rPr>
      </w:pPr>
      <w:r>
        <w:rPr>
          <w:rFonts w:ascii="Arial" w:hAnsi="Arial" w:cs="Arial"/>
          <w:sz w:val="24"/>
          <w:szCs w:val="24"/>
        </w:rPr>
        <w:t>D</w:t>
      </w:r>
      <w:r w:rsidR="005F0B8B" w:rsidRPr="005F0B8B">
        <w:rPr>
          <w:rFonts w:ascii="Arial" w:hAnsi="Arial" w:cs="Arial"/>
          <w:sz w:val="24"/>
          <w:szCs w:val="24"/>
        </w:rPr>
        <w:t xml:space="preserve">espite these limitations, the </w:t>
      </w:r>
      <w:r>
        <w:rPr>
          <w:rFonts w:ascii="Arial" w:hAnsi="Arial" w:cs="Arial"/>
          <w:sz w:val="24"/>
          <w:szCs w:val="24"/>
        </w:rPr>
        <w:t xml:space="preserve">study employed a </w:t>
      </w:r>
      <w:r w:rsidR="005F0B8B" w:rsidRPr="005F0B8B">
        <w:rPr>
          <w:rFonts w:ascii="Arial" w:hAnsi="Arial" w:cs="Arial"/>
          <w:sz w:val="24"/>
          <w:szCs w:val="24"/>
        </w:rPr>
        <w:t>rigorous</w:t>
      </w:r>
      <w:r>
        <w:rPr>
          <w:rFonts w:ascii="Arial" w:hAnsi="Arial" w:cs="Arial"/>
          <w:sz w:val="24"/>
          <w:szCs w:val="24"/>
        </w:rPr>
        <w:t xml:space="preserve"> methodology that effectively addressed the </w:t>
      </w:r>
      <w:r w:rsidR="005F0B8B" w:rsidRPr="005F0B8B">
        <w:rPr>
          <w:rFonts w:ascii="Arial" w:hAnsi="Arial" w:cs="Arial"/>
          <w:sz w:val="24"/>
          <w:szCs w:val="24"/>
        </w:rPr>
        <w:t xml:space="preserve">research objectives </w:t>
      </w:r>
      <w:r>
        <w:rPr>
          <w:rFonts w:ascii="Arial" w:hAnsi="Arial" w:cs="Arial"/>
          <w:sz w:val="24"/>
          <w:szCs w:val="24"/>
        </w:rPr>
        <w:t xml:space="preserve">while adhering to </w:t>
      </w:r>
      <w:r w:rsidR="005F0B8B" w:rsidRPr="005F0B8B">
        <w:rPr>
          <w:rFonts w:ascii="Arial" w:hAnsi="Arial" w:cs="Arial"/>
          <w:sz w:val="24"/>
          <w:szCs w:val="24"/>
        </w:rPr>
        <w:t xml:space="preserve">ethical considerations. </w:t>
      </w:r>
      <w:r>
        <w:rPr>
          <w:rFonts w:ascii="Arial" w:hAnsi="Arial" w:cs="Arial"/>
          <w:sz w:val="24"/>
          <w:szCs w:val="24"/>
        </w:rPr>
        <w:t xml:space="preserve">By combining </w:t>
      </w:r>
      <w:r w:rsidR="005F0B8B" w:rsidRPr="005F0B8B">
        <w:rPr>
          <w:rFonts w:ascii="Arial" w:hAnsi="Arial" w:cs="Arial"/>
          <w:sz w:val="24"/>
          <w:szCs w:val="24"/>
        </w:rPr>
        <w:t>quantitative and qualitative data</w:t>
      </w:r>
      <w:r>
        <w:rPr>
          <w:rFonts w:ascii="Arial" w:hAnsi="Arial" w:cs="Arial"/>
          <w:sz w:val="24"/>
          <w:szCs w:val="24"/>
        </w:rPr>
        <w:t xml:space="preserve">, the research </w:t>
      </w:r>
      <w:r w:rsidR="005F0B8B" w:rsidRPr="005F0B8B">
        <w:rPr>
          <w:rFonts w:ascii="Arial" w:hAnsi="Arial" w:cs="Arial"/>
          <w:sz w:val="24"/>
          <w:szCs w:val="24"/>
        </w:rPr>
        <w:t>provided valuable insights into user behaviours and experiences</w:t>
      </w:r>
      <w:r>
        <w:rPr>
          <w:rFonts w:ascii="Arial" w:hAnsi="Arial" w:cs="Arial"/>
          <w:sz w:val="24"/>
          <w:szCs w:val="24"/>
        </w:rPr>
        <w:t xml:space="preserve">. The findings contribute to a better </w:t>
      </w:r>
      <w:r w:rsidR="005F0B8B" w:rsidRPr="005F0B8B">
        <w:rPr>
          <w:rFonts w:ascii="Arial" w:hAnsi="Arial" w:cs="Arial"/>
          <w:sz w:val="24"/>
          <w:szCs w:val="24"/>
        </w:rPr>
        <w:t xml:space="preserve">understanding </w:t>
      </w:r>
      <w:r>
        <w:rPr>
          <w:rFonts w:ascii="Arial" w:hAnsi="Arial" w:cs="Arial"/>
          <w:sz w:val="24"/>
          <w:szCs w:val="24"/>
        </w:rPr>
        <w:t xml:space="preserve">of </w:t>
      </w:r>
      <w:r w:rsidR="005F0B8B" w:rsidRPr="005F0B8B">
        <w:rPr>
          <w:rFonts w:ascii="Arial" w:hAnsi="Arial" w:cs="Arial"/>
          <w:sz w:val="24"/>
          <w:szCs w:val="24"/>
        </w:rPr>
        <w:t>how NHS 111 Wales’ online symptom checkers compare to the telephony service in terms of effectiveness and user satisfaction.</w:t>
      </w:r>
    </w:p>
    <w:p w14:paraId="1633F55A" w14:textId="77777777" w:rsidR="00C1325E" w:rsidRDefault="00C1325E" w:rsidP="00FF7E7C">
      <w:pPr>
        <w:jc w:val="both"/>
        <w:rPr>
          <w:rFonts w:ascii="Arial" w:hAnsi="Arial" w:cs="Arial"/>
          <w:b/>
          <w:bCs/>
          <w:sz w:val="24"/>
          <w:szCs w:val="24"/>
        </w:rPr>
      </w:pPr>
      <w:r>
        <w:rPr>
          <w:rFonts w:ascii="Arial" w:hAnsi="Arial" w:cs="Arial"/>
          <w:b/>
          <w:bCs/>
          <w:sz w:val="24"/>
          <w:szCs w:val="24"/>
        </w:rPr>
        <w:br w:type="page"/>
      </w:r>
    </w:p>
    <w:p w14:paraId="3A141EF9" w14:textId="0DC4FAB1" w:rsidR="00292131" w:rsidRPr="00F32A5A" w:rsidRDefault="00D53292" w:rsidP="00D53292">
      <w:pPr>
        <w:pStyle w:val="Heading1"/>
        <w:numPr>
          <w:ilvl w:val="0"/>
          <w:numId w:val="0"/>
        </w:numPr>
      </w:pPr>
      <w:bookmarkStart w:id="180" w:name="_Toc197070344"/>
      <w:bookmarkStart w:id="181" w:name="_Toc197438088"/>
      <w:r>
        <w:lastRenderedPageBreak/>
        <w:t>C</w:t>
      </w:r>
      <w:r w:rsidR="00E16E61" w:rsidRPr="00F32A5A">
        <w:t xml:space="preserve">hapter 4. </w:t>
      </w:r>
      <w:r w:rsidR="00292131" w:rsidRPr="00F32A5A">
        <w:t>Results</w:t>
      </w:r>
      <w:bookmarkEnd w:id="180"/>
      <w:bookmarkEnd w:id="181"/>
      <w:r w:rsidR="00292131" w:rsidRPr="00F32A5A">
        <w:t xml:space="preserve"> </w:t>
      </w:r>
    </w:p>
    <w:p w14:paraId="2FC07365" w14:textId="77777777" w:rsidR="00C1325E" w:rsidRPr="00C1325E" w:rsidRDefault="00C1325E" w:rsidP="00FF7E7C">
      <w:pPr>
        <w:jc w:val="both"/>
      </w:pPr>
    </w:p>
    <w:p w14:paraId="66BBCFC6" w14:textId="5CF37F62" w:rsidR="000F384D" w:rsidRDefault="000F384D" w:rsidP="00FF7E7C">
      <w:pPr>
        <w:jc w:val="both"/>
        <w:rPr>
          <w:rFonts w:ascii="Arial" w:hAnsi="Arial" w:cs="Arial"/>
          <w:sz w:val="24"/>
          <w:szCs w:val="24"/>
        </w:rPr>
      </w:pPr>
      <w:r w:rsidRPr="004F767A">
        <w:rPr>
          <w:rFonts w:ascii="Arial" w:hAnsi="Arial" w:cs="Arial"/>
          <w:sz w:val="24"/>
          <w:szCs w:val="24"/>
        </w:rPr>
        <w:t xml:space="preserve">This chapter </w:t>
      </w:r>
      <w:r>
        <w:rPr>
          <w:rFonts w:ascii="Arial" w:hAnsi="Arial" w:cs="Arial"/>
          <w:sz w:val="24"/>
          <w:szCs w:val="24"/>
        </w:rPr>
        <w:t>presents the analysis of the data from the NHS 111 Wales telephony and symptom checker dataset, based on the defined inclusion and exclusion criteria, along with the f</w:t>
      </w:r>
      <w:r w:rsidRPr="004F767A">
        <w:rPr>
          <w:rFonts w:ascii="Arial" w:hAnsi="Arial" w:cs="Arial"/>
          <w:sz w:val="24"/>
          <w:szCs w:val="24"/>
        </w:rPr>
        <w:t>indings</w:t>
      </w:r>
      <w:r>
        <w:rPr>
          <w:rFonts w:ascii="Arial" w:hAnsi="Arial" w:cs="Arial"/>
          <w:sz w:val="24"/>
          <w:szCs w:val="24"/>
        </w:rPr>
        <w:t xml:space="preserve"> from public survey. </w:t>
      </w:r>
    </w:p>
    <w:p w14:paraId="33417114" w14:textId="77777777" w:rsidR="001A0E50" w:rsidRDefault="001A0E50" w:rsidP="00D87B34">
      <w:pPr>
        <w:spacing w:after="0" w:line="360" w:lineRule="auto"/>
        <w:jc w:val="both"/>
        <w:rPr>
          <w:rFonts w:ascii="Arial" w:hAnsi="Arial" w:cs="Arial"/>
          <w:b/>
          <w:bCs/>
          <w:sz w:val="24"/>
          <w:szCs w:val="24"/>
        </w:rPr>
      </w:pPr>
    </w:p>
    <w:p w14:paraId="240BD732" w14:textId="00977028" w:rsidR="001A0E50" w:rsidRPr="000F4213" w:rsidRDefault="00AD4C4A" w:rsidP="009C1106">
      <w:pPr>
        <w:pStyle w:val="Heading2"/>
        <w:rPr>
          <w:rFonts w:ascii="Arial" w:hAnsi="Arial" w:cs="Arial"/>
        </w:rPr>
      </w:pPr>
      <w:bookmarkStart w:id="182" w:name="_Toc197070345"/>
      <w:bookmarkStart w:id="183" w:name="_Toc197438089"/>
      <w:r w:rsidRPr="000F4213">
        <w:rPr>
          <w:rFonts w:ascii="Arial" w:hAnsi="Arial" w:cs="Arial"/>
        </w:rPr>
        <w:t>4.1</w:t>
      </w:r>
      <w:r w:rsidR="008E3FE1" w:rsidRPr="000F4213">
        <w:rPr>
          <w:rFonts w:ascii="Arial" w:hAnsi="Arial" w:cs="Arial"/>
        </w:rPr>
        <w:t xml:space="preserve"> </w:t>
      </w:r>
      <w:r w:rsidR="001A0E50" w:rsidRPr="000F4213">
        <w:rPr>
          <w:rFonts w:ascii="Arial" w:hAnsi="Arial" w:cs="Arial"/>
        </w:rPr>
        <w:t>NHS 111 Wales Telephony Data</w:t>
      </w:r>
      <w:bookmarkEnd w:id="182"/>
      <w:bookmarkEnd w:id="183"/>
      <w:r w:rsidR="00C74456" w:rsidRPr="000F4213">
        <w:rPr>
          <w:rFonts w:ascii="Arial" w:hAnsi="Arial" w:cs="Arial"/>
        </w:rPr>
        <w:tab/>
      </w:r>
    </w:p>
    <w:p w14:paraId="4AFC6E93" w14:textId="77777777" w:rsidR="009C1106" w:rsidRPr="000F4213" w:rsidRDefault="009C1106" w:rsidP="005201B9">
      <w:pPr>
        <w:rPr>
          <w:rFonts w:ascii="Arial" w:hAnsi="Arial" w:cs="Arial"/>
        </w:rPr>
      </w:pPr>
    </w:p>
    <w:p w14:paraId="229ACFAE" w14:textId="77777777" w:rsidR="003C6FED" w:rsidRPr="000F4213" w:rsidRDefault="00AD4C4A" w:rsidP="009C1106">
      <w:pPr>
        <w:pStyle w:val="Caption"/>
        <w:spacing w:line="360" w:lineRule="auto"/>
        <w:jc w:val="both"/>
        <w:rPr>
          <w:rFonts w:ascii="Arial" w:hAnsi="Arial" w:cs="Arial"/>
          <w:b/>
          <w:bCs/>
          <w:color w:val="000000" w:themeColor="text1"/>
          <w:sz w:val="24"/>
          <w:szCs w:val="24"/>
        </w:rPr>
      </w:pPr>
      <w:r w:rsidRPr="000F4213">
        <w:rPr>
          <w:rFonts w:ascii="Arial" w:hAnsi="Arial" w:cs="Arial"/>
          <w:b/>
          <w:bCs/>
          <w:color w:val="000000" w:themeColor="text1"/>
          <w:sz w:val="24"/>
          <w:szCs w:val="24"/>
        </w:rPr>
        <w:t>4.1.1</w:t>
      </w:r>
      <w:r w:rsidR="008E3FE1" w:rsidRPr="000F4213">
        <w:rPr>
          <w:rFonts w:ascii="Arial" w:hAnsi="Arial" w:cs="Arial"/>
          <w:b/>
          <w:bCs/>
          <w:color w:val="000000" w:themeColor="text1"/>
          <w:sz w:val="24"/>
          <w:szCs w:val="24"/>
        </w:rPr>
        <w:t xml:space="preserve"> </w:t>
      </w:r>
      <w:r w:rsidR="00C74456" w:rsidRPr="000F4213">
        <w:rPr>
          <w:rFonts w:ascii="Arial" w:hAnsi="Arial" w:cs="Arial"/>
          <w:b/>
          <w:bCs/>
          <w:color w:val="000000" w:themeColor="text1"/>
          <w:sz w:val="24"/>
          <w:szCs w:val="24"/>
        </w:rPr>
        <w:t>Cold &amp; Flu</w:t>
      </w:r>
    </w:p>
    <w:p w14:paraId="4A5A37E7" w14:textId="21C9DD8F" w:rsidR="009D778F" w:rsidRPr="00FF7E7C" w:rsidRDefault="00C74456" w:rsidP="00FF7E7C">
      <w:pPr>
        <w:pStyle w:val="Caption"/>
        <w:spacing w:afterLines="160" w:after="384" w:line="259" w:lineRule="auto"/>
        <w:jc w:val="both"/>
        <w:rPr>
          <w:rFonts w:asciiTheme="minorBidi" w:hAnsiTheme="minorBidi" w:cstheme="minorBidi"/>
          <w:b/>
          <w:bCs/>
          <w:i w:val="0"/>
          <w:iCs w:val="0"/>
          <w:color w:val="000000" w:themeColor="text1"/>
          <w:sz w:val="24"/>
          <w:szCs w:val="24"/>
        </w:rPr>
      </w:pPr>
      <w:r w:rsidRPr="00C74456">
        <w:rPr>
          <w:rFonts w:ascii="Arial" w:hAnsi="Arial" w:cs="Arial"/>
          <w:i w:val="0"/>
          <w:iCs w:val="0"/>
          <w:color w:val="000000" w:themeColor="text1"/>
          <w:sz w:val="24"/>
          <w:szCs w:val="24"/>
        </w:rPr>
        <w:t>In December 2022</w:t>
      </w:r>
      <w:r w:rsidRPr="0015286D">
        <w:rPr>
          <w:rFonts w:ascii="Arial" w:hAnsi="Arial" w:cs="Arial"/>
          <w:i w:val="0"/>
          <w:iCs w:val="0"/>
          <w:color w:val="000000" w:themeColor="text1"/>
          <w:sz w:val="24"/>
          <w:szCs w:val="24"/>
        </w:rPr>
        <w:t xml:space="preserve">, </w:t>
      </w:r>
      <w:r w:rsidR="003E33CE" w:rsidRPr="0015286D">
        <w:rPr>
          <w:rFonts w:ascii="Arial" w:hAnsi="Arial" w:cs="Arial"/>
          <w:i w:val="0"/>
          <w:iCs w:val="0"/>
          <w:color w:val="000000" w:themeColor="text1"/>
          <w:sz w:val="24"/>
          <w:szCs w:val="24"/>
        </w:rPr>
        <w:t xml:space="preserve">data extracted from </w:t>
      </w:r>
      <w:r w:rsidR="003E33CE" w:rsidRPr="0015286D">
        <w:rPr>
          <w:rFonts w:asciiTheme="minorBidi" w:hAnsiTheme="minorBidi" w:cstheme="minorBidi"/>
          <w:i w:val="0"/>
          <w:iCs w:val="0"/>
          <w:color w:val="000000" w:themeColor="text1"/>
          <w:sz w:val="24"/>
          <w:szCs w:val="24"/>
        </w:rPr>
        <w:t>NHS 111 Wales telephony datasets recorded</w:t>
      </w:r>
      <w:r w:rsidR="003E33CE" w:rsidRPr="00FF7E7C">
        <w:rPr>
          <w:rFonts w:asciiTheme="minorBidi" w:hAnsiTheme="minorBidi" w:cstheme="minorBidi"/>
          <w:i w:val="0"/>
          <w:iCs w:val="0"/>
          <w:color w:val="000000" w:themeColor="text1"/>
          <w:sz w:val="24"/>
          <w:szCs w:val="24"/>
        </w:rPr>
        <w:t xml:space="preserve"> a </w:t>
      </w:r>
      <w:r w:rsidRPr="00FF7E7C">
        <w:rPr>
          <w:rFonts w:asciiTheme="minorBidi" w:hAnsiTheme="minorBidi" w:cstheme="minorBidi"/>
          <w:i w:val="0"/>
          <w:iCs w:val="0"/>
          <w:color w:val="000000" w:themeColor="text1"/>
          <w:sz w:val="24"/>
          <w:szCs w:val="24"/>
        </w:rPr>
        <w:t>total of 35 calls related to Cold &amp; Flu</w:t>
      </w:r>
      <w:r w:rsidR="003E33CE" w:rsidRPr="00FF7E7C">
        <w:rPr>
          <w:rFonts w:asciiTheme="minorBidi" w:hAnsiTheme="minorBidi" w:cstheme="minorBidi"/>
          <w:i w:val="0"/>
          <w:iCs w:val="0"/>
          <w:color w:val="000000" w:themeColor="text1"/>
          <w:sz w:val="24"/>
          <w:szCs w:val="24"/>
        </w:rPr>
        <w:t>. These calls</w:t>
      </w:r>
      <w:r w:rsidRPr="00FF7E7C">
        <w:rPr>
          <w:rFonts w:asciiTheme="minorBidi" w:hAnsiTheme="minorBidi" w:cstheme="minorBidi"/>
          <w:i w:val="0"/>
          <w:iCs w:val="0"/>
          <w:color w:val="000000" w:themeColor="text1"/>
          <w:sz w:val="24"/>
          <w:szCs w:val="24"/>
        </w:rPr>
        <w:t xml:space="preserve"> were </w:t>
      </w:r>
      <w:r w:rsidR="00C24011" w:rsidRPr="00FF7E7C">
        <w:rPr>
          <w:rFonts w:asciiTheme="minorBidi" w:hAnsiTheme="minorBidi" w:cstheme="minorBidi"/>
          <w:i w:val="0"/>
          <w:iCs w:val="0"/>
          <w:color w:val="000000" w:themeColor="text1"/>
          <w:sz w:val="24"/>
          <w:szCs w:val="24"/>
        </w:rPr>
        <w:t>handled</w:t>
      </w:r>
      <w:r w:rsidR="003E33CE" w:rsidRPr="00FF7E7C">
        <w:rPr>
          <w:rFonts w:asciiTheme="minorBidi" w:hAnsiTheme="minorBidi" w:cstheme="minorBidi"/>
          <w:i w:val="0"/>
          <w:iCs w:val="0"/>
          <w:color w:val="000000" w:themeColor="text1"/>
          <w:sz w:val="24"/>
          <w:szCs w:val="24"/>
        </w:rPr>
        <w:t xml:space="preserve"> by </w:t>
      </w:r>
      <w:r w:rsidR="00C24011" w:rsidRPr="00FF7E7C">
        <w:rPr>
          <w:rFonts w:asciiTheme="minorBidi" w:hAnsiTheme="minorBidi" w:cstheme="minorBidi"/>
          <w:i w:val="0"/>
          <w:iCs w:val="0"/>
          <w:color w:val="000000" w:themeColor="text1"/>
          <w:sz w:val="24"/>
          <w:szCs w:val="24"/>
        </w:rPr>
        <w:t>ca</w:t>
      </w:r>
      <w:r w:rsidRPr="00FF7E7C">
        <w:rPr>
          <w:rFonts w:asciiTheme="minorBidi" w:hAnsiTheme="minorBidi" w:cstheme="minorBidi"/>
          <w:i w:val="0"/>
          <w:iCs w:val="0"/>
          <w:color w:val="000000" w:themeColor="text1"/>
          <w:sz w:val="24"/>
          <w:szCs w:val="24"/>
        </w:rPr>
        <w:t xml:space="preserve">ll </w:t>
      </w:r>
      <w:r w:rsidR="00C24011" w:rsidRPr="00FF7E7C">
        <w:rPr>
          <w:rFonts w:asciiTheme="minorBidi" w:hAnsiTheme="minorBidi" w:cstheme="minorBidi"/>
          <w:i w:val="0"/>
          <w:iCs w:val="0"/>
          <w:color w:val="000000" w:themeColor="text1"/>
          <w:sz w:val="24"/>
          <w:szCs w:val="24"/>
        </w:rPr>
        <w:t>t</w:t>
      </w:r>
      <w:r w:rsidRPr="00FF7E7C">
        <w:rPr>
          <w:rFonts w:asciiTheme="minorBidi" w:hAnsiTheme="minorBidi" w:cstheme="minorBidi"/>
          <w:i w:val="0"/>
          <w:iCs w:val="0"/>
          <w:color w:val="000000" w:themeColor="text1"/>
          <w:sz w:val="24"/>
          <w:szCs w:val="24"/>
        </w:rPr>
        <w:t xml:space="preserve">akers who </w:t>
      </w:r>
      <w:r w:rsidR="003E33CE" w:rsidRPr="00FF7E7C">
        <w:rPr>
          <w:rFonts w:asciiTheme="minorBidi" w:hAnsiTheme="minorBidi" w:cstheme="minorBidi"/>
          <w:i w:val="0"/>
          <w:iCs w:val="0"/>
          <w:color w:val="000000" w:themeColor="text1"/>
          <w:sz w:val="24"/>
          <w:szCs w:val="24"/>
        </w:rPr>
        <w:t xml:space="preserve">followed the same </w:t>
      </w:r>
      <w:r w:rsidRPr="00FF7E7C">
        <w:rPr>
          <w:rFonts w:asciiTheme="minorBidi" w:hAnsiTheme="minorBidi" w:cstheme="minorBidi"/>
          <w:i w:val="0"/>
          <w:iCs w:val="0"/>
          <w:color w:val="000000" w:themeColor="text1"/>
          <w:sz w:val="24"/>
          <w:szCs w:val="24"/>
        </w:rPr>
        <w:t xml:space="preserve">decision-making </w:t>
      </w:r>
      <w:r w:rsidR="003E33CE" w:rsidRPr="00FF7E7C">
        <w:rPr>
          <w:rFonts w:asciiTheme="minorBidi" w:hAnsiTheme="minorBidi" w:cstheme="minorBidi"/>
          <w:i w:val="0"/>
          <w:iCs w:val="0"/>
          <w:color w:val="000000" w:themeColor="text1"/>
          <w:sz w:val="24"/>
          <w:szCs w:val="24"/>
        </w:rPr>
        <w:t>a</w:t>
      </w:r>
      <w:r w:rsidRPr="00FF7E7C">
        <w:rPr>
          <w:rFonts w:asciiTheme="minorBidi" w:hAnsiTheme="minorBidi" w:cstheme="minorBidi"/>
          <w:i w:val="0"/>
          <w:iCs w:val="0"/>
          <w:color w:val="000000" w:themeColor="text1"/>
          <w:sz w:val="24"/>
          <w:szCs w:val="24"/>
        </w:rPr>
        <w:t xml:space="preserve">lgorithms </w:t>
      </w:r>
      <w:r w:rsidR="003E33CE" w:rsidRPr="00FF7E7C">
        <w:rPr>
          <w:rFonts w:asciiTheme="minorBidi" w:hAnsiTheme="minorBidi" w:cstheme="minorBidi"/>
          <w:i w:val="0"/>
          <w:iCs w:val="0"/>
          <w:color w:val="000000" w:themeColor="text1"/>
          <w:sz w:val="24"/>
          <w:szCs w:val="24"/>
        </w:rPr>
        <w:t xml:space="preserve">used </w:t>
      </w:r>
      <w:r w:rsidR="00C24011" w:rsidRPr="00FF7E7C">
        <w:rPr>
          <w:rFonts w:asciiTheme="minorBidi" w:hAnsiTheme="minorBidi" w:cstheme="minorBidi"/>
          <w:i w:val="0"/>
          <w:iCs w:val="0"/>
          <w:color w:val="000000" w:themeColor="text1"/>
          <w:sz w:val="24"/>
          <w:szCs w:val="24"/>
        </w:rPr>
        <w:t xml:space="preserve">by </w:t>
      </w:r>
      <w:r w:rsidR="003E33CE" w:rsidRPr="00FF7E7C">
        <w:rPr>
          <w:rFonts w:asciiTheme="minorBidi" w:hAnsiTheme="minorBidi" w:cstheme="minorBidi"/>
          <w:i w:val="0"/>
          <w:iCs w:val="0"/>
          <w:color w:val="000000" w:themeColor="text1"/>
          <w:sz w:val="24"/>
          <w:szCs w:val="24"/>
        </w:rPr>
        <w:t>the NH</w:t>
      </w:r>
      <w:r w:rsidRPr="00FF7E7C">
        <w:rPr>
          <w:rFonts w:asciiTheme="minorBidi" w:hAnsiTheme="minorBidi" w:cstheme="minorBidi"/>
          <w:i w:val="0"/>
          <w:iCs w:val="0"/>
          <w:color w:val="000000" w:themeColor="text1"/>
          <w:sz w:val="24"/>
          <w:szCs w:val="24"/>
        </w:rPr>
        <w:t xml:space="preserve">S 111 Wales online symptom checkers (referred to as call handlers in Table </w:t>
      </w:r>
      <w:r w:rsidR="006970FB" w:rsidRPr="00FF7E7C">
        <w:rPr>
          <w:rFonts w:asciiTheme="minorBidi" w:hAnsiTheme="minorBidi" w:cstheme="minorBidi"/>
          <w:i w:val="0"/>
          <w:iCs w:val="0"/>
          <w:color w:val="000000" w:themeColor="text1"/>
          <w:sz w:val="24"/>
          <w:szCs w:val="24"/>
        </w:rPr>
        <w:t>4.1</w:t>
      </w:r>
      <w:r w:rsidRPr="00FF7E7C">
        <w:rPr>
          <w:rFonts w:asciiTheme="minorBidi" w:hAnsiTheme="minorBidi" w:cstheme="minorBidi"/>
          <w:i w:val="0"/>
          <w:iCs w:val="0"/>
          <w:color w:val="000000" w:themeColor="text1"/>
          <w:sz w:val="24"/>
          <w:szCs w:val="24"/>
        </w:rPr>
        <w:t>).  Of these</w:t>
      </w:r>
      <w:r w:rsidR="00C24011" w:rsidRPr="00FF7E7C">
        <w:rPr>
          <w:rFonts w:asciiTheme="minorBidi" w:hAnsiTheme="minorBidi" w:cstheme="minorBidi"/>
          <w:i w:val="0"/>
          <w:iCs w:val="0"/>
          <w:color w:val="000000" w:themeColor="text1"/>
          <w:sz w:val="24"/>
          <w:szCs w:val="24"/>
        </w:rPr>
        <w:t xml:space="preserve"> calls</w:t>
      </w:r>
      <w:r w:rsidRPr="00FF7E7C">
        <w:rPr>
          <w:rFonts w:asciiTheme="minorBidi" w:hAnsiTheme="minorBidi" w:cstheme="minorBidi"/>
          <w:i w:val="0"/>
          <w:iCs w:val="0"/>
          <w:color w:val="000000" w:themeColor="text1"/>
          <w:sz w:val="24"/>
          <w:szCs w:val="24"/>
        </w:rPr>
        <w:t>, 18 were GP streamed, meaning callers were advised to book a same-day GP appointment based on their response</w:t>
      </w:r>
      <w:r w:rsidR="00C24011" w:rsidRPr="00FF7E7C">
        <w:rPr>
          <w:rFonts w:asciiTheme="minorBidi" w:hAnsiTheme="minorBidi" w:cstheme="minorBidi"/>
          <w:i w:val="0"/>
          <w:iCs w:val="0"/>
          <w:color w:val="000000" w:themeColor="text1"/>
          <w:sz w:val="24"/>
          <w:szCs w:val="24"/>
        </w:rPr>
        <w:t xml:space="preserve">. The remaining </w:t>
      </w:r>
      <w:r w:rsidRPr="00FF7E7C">
        <w:rPr>
          <w:rFonts w:asciiTheme="minorBidi" w:hAnsiTheme="minorBidi" w:cstheme="minorBidi"/>
          <w:i w:val="0"/>
          <w:iCs w:val="0"/>
          <w:color w:val="000000" w:themeColor="text1"/>
          <w:sz w:val="24"/>
          <w:szCs w:val="24"/>
        </w:rPr>
        <w:t xml:space="preserve">17 were </w:t>
      </w:r>
      <w:r w:rsidR="00C24011" w:rsidRPr="00FF7E7C">
        <w:rPr>
          <w:rFonts w:asciiTheme="minorBidi" w:hAnsiTheme="minorBidi" w:cstheme="minorBidi"/>
          <w:i w:val="0"/>
          <w:iCs w:val="0"/>
          <w:color w:val="000000" w:themeColor="text1"/>
          <w:sz w:val="24"/>
          <w:szCs w:val="24"/>
        </w:rPr>
        <w:t xml:space="preserve">directed to </w:t>
      </w:r>
      <w:r w:rsidRPr="00FF7E7C">
        <w:rPr>
          <w:rFonts w:asciiTheme="minorBidi" w:hAnsiTheme="minorBidi" w:cstheme="minorBidi"/>
          <w:i w:val="0"/>
          <w:iCs w:val="0"/>
          <w:color w:val="000000" w:themeColor="text1"/>
          <w:sz w:val="24"/>
          <w:szCs w:val="24"/>
        </w:rPr>
        <w:t xml:space="preserve">self-care, </w:t>
      </w:r>
      <w:r w:rsidR="00C24011" w:rsidRPr="00FF7E7C">
        <w:rPr>
          <w:rFonts w:asciiTheme="minorBidi" w:hAnsiTheme="minorBidi" w:cstheme="minorBidi"/>
          <w:i w:val="0"/>
          <w:iCs w:val="0"/>
          <w:color w:val="000000" w:themeColor="text1"/>
          <w:sz w:val="24"/>
          <w:szCs w:val="24"/>
        </w:rPr>
        <w:t xml:space="preserve">with </w:t>
      </w:r>
      <w:r w:rsidRPr="00FF7E7C">
        <w:rPr>
          <w:rFonts w:asciiTheme="minorBidi" w:hAnsiTheme="minorBidi" w:cstheme="minorBidi"/>
          <w:i w:val="0"/>
          <w:iCs w:val="0"/>
          <w:color w:val="000000" w:themeColor="text1"/>
          <w:sz w:val="24"/>
          <w:szCs w:val="24"/>
        </w:rPr>
        <w:t xml:space="preserve">callers  advised to manage  their symptoms at home </w:t>
      </w:r>
      <w:r w:rsidR="00C24011" w:rsidRPr="00FF7E7C">
        <w:rPr>
          <w:rFonts w:asciiTheme="minorBidi" w:hAnsiTheme="minorBidi" w:cstheme="minorBidi"/>
          <w:i w:val="0"/>
          <w:iCs w:val="0"/>
          <w:color w:val="000000" w:themeColor="text1"/>
          <w:sz w:val="24"/>
          <w:szCs w:val="24"/>
        </w:rPr>
        <w:t xml:space="preserve">unless </w:t>
      </w:r>
      <w:r w:rsidRPr="00FF7E7C">
        <w:rPr>
          <w:rFonts w:asciiTheme="minorBidi" w:hAnsiTheme="minorBidi" w:cstheme="minorBidi"/>
          <w:i w:val="0"/>
          <w:iCs w:val="0"/>
          <w:color w:val="000000" w:themeColor="text1"/>
          <w:sz w:val="24"/>
          <w:szCs w:val="24"/>
        </w:rPr>
        <w:t>their symptoms worsened</w:t>
      </w:r>
      <w:r w:rsidR="00C24011" w:rsidRPr="00FF7E7C">
        <w:rPr>
          <w:rFonts w:asciiTheme="minorBidi" w:hAnsiTheme="minorBidi" w:cstheme="minorBidi"/>
          <w:i w:val="0"/>
          <w:iCs w:val="0"/>
          <w:color w:val="000000" w:themeColor="text1"/>
          <w:sz w:val="24"/>
          <w:szCs w:val="24"/>
        </w:rPr>
        <w:t>.</w:t>
      </w:r>
    </w:p>
    <w:p w14:paraId="16CB6CC9" w14:textId="1519188A" w:rsidR="00311BC4" w:rsidRDefault="00311BC4" w:rsidP="00FF7E7C">
      <w:pPr>
        <w:spacing w:afterLines="160" w:after="384"/>
        <w:jc w:val="both"/>
        <w:rPr>
          <w:rFonts w:asciiTheme="minorBidi" w:hAnsiTheme="minorBidi" w:cstheme="minorBidi"/>
          <w:color w:val="000000" w:themeColor="text1"/>
          <w:sz w:val="24"/>
          <w:szCs w:val="24"/>
        </w:rPr>
      </w:pPr>
      <w:r w:rsidRPr="00FF7E7C">
        <w:rPr>
          <w:rFonts w:asciiTheme="minorBidi" w:hAnsiTheme="minorBidi" w:cstheme="minorBidi"/>
          <w:color w:val="000000" w:themeColor="text1"/>
          <w:sz w:val="24"/>
          <w:szCs w:val="24"/>
        </w:rPr>
        <w:t>In January 2023, despite cold &amp; flu remaining prevalent, the total number of calls decreased by 71%. GP streamed calls decreased from 18 to 7, while self-care streamed calls dropped from 17 to 3. As a result, a greater proportion of callers were signposted to GP (primary care) for further consultation than being advised to manage their symptoms at home.</w:t>
      </w:r>
      <w:r w:rsidRPr="00FF7E7C">
        <w:rPr>
          <w:rFonts w:asciiTheme="minorBidi" w:hAnsiTheme="minorBidi" w:cstheme="minorBidi"/>
          <w:color w:val="000000" w:themeColor="text1"/>
          <w:sz w:val="24"/>
          <w:szCs w:val="24"/>
        </w:rPr>
        <w:tab/>
      </w:r>
    </w:p>
    <w:p w14:paraId="733908C5" w14:textId="77777777" w:rsidR="00D52866" w:rsidRDefault="00D52866" w:rsidP="00FF7E7C">
      <w:pPr>
        <w:spacing w:afterLines="160" w:after="384"/>
        <w:jc w:val="both"/>
        <w:rPr>
          <w:rFonts w:asciiTheme="minorBidi" w:hAnsiTheme="minorBidi" w:cstheme="minorBidi"/>
          <w:color w:val="000000" w:themeColor="text1"/>
          <w:sz w:val="24"/>
          <w:szCs w:val="24"/>
        </w:rPr>
      </w:pPr>
    </w:p>
    <w:p w14:paraId="41DD97CA" w14:textId="2D1BF858" w:rsidR="00C24011" w:rsidRDefault="00D52866" w:rsidP="00D52866">
      <w:pPr>
        <w:pStyle w:val="Caption"/>
        <w:jc w:val="center"/>
      </w:pPr>
      <w:bookmarkStart w:id="184" w:name="_Toc197437993"/>
      <w:r w:rsidRPr="00D52866">
        <w:rPr>
          <w:color w:val="000000" w:themeColor="text1"/>
        </w:rPr>
        <w:t xml:space="preserve">Table </w:t>
      </w:r>
      <w:r w:rsidR="000A3F6D">
        <w:rPr>
          <w:color w:val="000000" w:themeColor="text1"/>
        </w:rPr>
        <w:fldChar w:fldCharType="begin"/>
      </w:r>
      <w:r w:rsidR="000A3F6D">
        <w:rPr>
          <w:color w:val="000000" w:themeColor="text1"/>
        </w:rPr>
        <w:instrText xml:space="preserve"> STYLEREF 1 \s </w:instrText>
      </w:r>
      <w:r w:rsidR="000A3F6D">
        <w:rPr>
          <w:color w:val="000000" w:themeColor="text1"/>
        </w:rPr>
        <w:fldChar w:fldCharType="separate"/>
      </w:r>
      <w:r w:rsidR="000A3F6D">
        <w:rPr>
          <w:rFonts w:hint="eastAsia"/>
          <w:noProof/>
          <w:color w:val="000000" w:themeColor="text1"/>
          <w:cs/>
        </w:rPr>
        <w:t>‎</w:t>
      </w:r>
      <w:r w:rsidR="000A3F6D">
        <w:rPr>
          <w:noProof/>
          <w:color w:val="000000" w:themeColor="text1"/>
        </w:rPr>
        <w:t>4</w:t>
      </w:r>
      <w:r w:rsidR="000A3F6D">
        <w:rPr>
          <w:color w:val="000000" w:themeColor="text1"/>
        </w:rPr>
        <w:fldChar w:fldCharType="end"/>
      </w:r>
      <w:r w:rsidR="000A3F6D">
        <w:rPr>
          <w:color w:val="000000" w:themeColor="text1"/>
        </w:rPr>
        <w:t>.</w:t>
      </w:r>
      <w:r w:rsidR="000A3F6D">
        <w:rPr>
          <w:color w:val="000000" w:themeColor="text1"/>
        </w:rPr>
        <w:fldChar w:fldCharType="begin"/>
      </w:r>
      <w:r w:rsidR="000A3F6D">
        <w:rPr>
          <w:color w:val="000000" w:themeColor="text1"/>
        </w:rPr>
        <w:instrText xml:space="preserve"> SEQ Table \* ARABIC \s 1 </w:instrText>
      </w:r>
      <w:r w:rsidR="000A3F6D">
        <w:rPr>
          <w:color w:val="000000" w:themeColor="text1"/>
        </w:rPr>
        <w:fldChar w:fldCharType="separate"/>
      </w:r>
      <w:r w:rsidR="000A3F6D">
        <w:rPr>
          <w:noProof/>
          <w:color w:val="000000" w:themeColor="text1"/>
        </w:rPr>
        <w:t>1</w:t>
      </w:r>
      <w:r w:rsidR="000A3F6D">
        <w:rPr>
          <w:color w:val="000000" w:themeColor="text1"/>
        </w:rPr>
        <w:fldChar w:fldCharType="end"/>
      </w:r>
      <w:r w:rsidRPr="00D52866">
        <w:rPr>
          <w:color w:val="000000" w:themeColor="text1"/>
        </w:rPr>
        <w:t xml:space="preserve"> NHS 111 Wales Cold &amp; Flu NHS Telephony Data</w:t>
      </w:r>
      <w:bookmarkEnd w:id="184"/>
    </w:p>
    <w:p w14:paraId="642F9115" w14:textId="7BC5783A" w:rsidR="00C74456" w:rsidRDefault="008068B4" w:rsidP="005201B9">
      <w:pPr>
        <w:pStyle w:val="Caption"/>
        <w:spacing w:line="360" w:lineRule="auto"/>
        <w:jc w:val="center"/>
        <w:rPr>
          <w:rFonts w:ascii="Arial" w:hAnsi="Arial" w:cs="Arial"/>
          <w:i w:val="0"/>
          <w:iCs w:val="0"/>
          <w:color w:val="000000" w:themeColor="text1"/>
          <w:sz w:val="24"/>
          <w:szCs w:val="24"/>
        </w:rPr>
      </w:pPr>
      <w:r w:rsidRPr="008068B4">
        <w:rPr>
          <w:rFonts w:ascii="Arial" w:hAnsi="Arial" w:cs="Arial"/>
          <w:i w:val="0"/>
          <w:iCs w:val="0"/>
          <w:noProof/>
          <w:color w:val="000000" w:themeColor="text1"/>
          <w:sz w:val="24"/>
          <w:szCs w:val="24"/>
        </w:rPr>
        <w:drawing>
          <wp:inline distT="0" distB="0" distL="0" distR="0" wp14:anchorId="61A24E4B" wp14:editId="34063940">
            <wp:extent cx="5382376" cy="1190791"/>
            <wp:effectExtent l="0" t="0" r="8890" b="9525"/>
            <wp:docPr id="1956266103" name="Picture 1" descr="A calendar with numbers and a d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266103" name="Picture 1" descr="A calendar with numbers and a date&#10;&#10;AI-generated content may be incorrect."/>
                    <pic:cNvPicPr/>
                  </pic:nvPicPr>
                  <pic:blipFill>
                    <a:blip r:embed="rId22"/>
                    <a:stretch>
                      <a:fillRect/>
                    </a:stretch>
                  </pic:blipFill>
                  <pic:spPr>
                    <a:xfrm>
                      <a:off x="0" y="0"/>
                      <a:ext cx="5382376" cy="1190791"/>
                    </a:xfrm>
                    <a:prstGeom prst="rect">
                      <a:avLst/>
                    </a:prstGeom>
                  </pic:spPr>
                </pic:pic>
              </a:graphicData>
            </a:graphic>
          </wp:inline>
        </w:drawing>
      </w:r>
    </w:p>
    <w:p w14:paraId="1BF28C74" w14:textId="77777777" w:rsidR="00D3550D" w:rsidRDefault="00D3550D" w:rsidP="001A0E50">
      <w:pPr>
        <w:spacing w:after="0" w:line="360" w:lineRule="auto"/>
        <w:jc w:val="both"/>
        <w:rPr>
          <w:rFonts w:ascii="Arial" w:hAnsi="Arial" w:cs="Arial"/>
          <w:b/>
          <w:bCs/>
          <w:i/>
          <w:iCs/>
          <w:sz w:val="24"/>
          <w:szCs w:val="24"/>
        </w:rPr>
      </w:pPr>
    </w:p>
    <w:p w14:paraId="2140DD8C" w14:textId="77777777" w:rsidR="00D3550D" w:rsidRDefault="00D3550D" w:rsidP="001A0E50">
      <w:pPr>
        <w:spacing w:after="0" w:line="360" w:lineRule="auto"/>
        <w:jc w:val="both"/>
        <w:rPr>
          <w:rFonts w:ascii="Arial" w:hAnsi="Arial" w:cs="Arial"/>
          <w:b/>
          <w:bCs/>
          <w:i/>
          <w:iCs/>
          <w:sz w:val="24"/>
          <w:szCs w:val="24"/>
        </w:rPr>
      </w:pPr>
    </w:p>
    <w:p w14:paraId="5BC7074E" w14:textId="77777777" w:rsidR="00D3550D" w:rsidRDefault="00D3550D" w:rsidP="001A0E50">
      <w:pPr>
        <w:spacing w:after="0" w:line="360" w:lineRule="auto"/>
        <w:jc w:val="both"/>
        <w:rPr>
          <w:rFonts w:ascii="Arial" w:hAnsi="Arial" w:cs="Arial"/>
          <w:b/>
          <w:bCs/>
          <w:i/>
          <w:iCs/>
          <w:sz w:val="24"/>
          <w:szCs w:val="24"/>
        </w:rPr>
      </w:pPr>
    </w:p>
    <w:p w14:paraId="51649FF3" w14:textId="77777777" w:rsidR="00D3550D" w:rsidRDefault="00D3550D" w:rsidP="001A0E50">
      <w:pPr>
        <w:spacing w:after="0" w:line="360" w:lineRule="auto"/>
        <w:jc w:val="both"/>
        <w:rPr>
          <w:rFonts w:ascii="Arial" w:hAnsi="Arial" w:cs="Arial"/>
          <w:b/>
          <w:bCs/>
          <w:i/>
          <w:iCs/>
          <w:sz w:val="24"/>
          <w:szCs w:val="24"/>
        </w:rPr>
      </w:pPr>
    </w:p>
    <w:p w14:paraId="1D5EE7FD" w14:textId="77777777" w:rsidR="00D3550D" w:rsidRDefault="00D3550D" w:rsidP="001A0E50">
      <w:pPr>
        <w:spacing w:after="0" w:line="360" w:lineRule="auto"/>
        <w:jc w:val="both"/>
        <w:rPr>
          <w:rFonts w:ascii="Arial" w:hAnsi="Arial" w:cs="Arial"/>
          <w:b/>
          <w:bCs/>
          <w:i/>
          <w:iCs/>
          <w:sz w:val="24"/>
          <w:szCs w:val="24"/>
        </w:rPr>
      </w:pPr>
    </w:p>
    <w:p w14:paraId="7A95BBB8" w14:textId="77777777" w:rsidR="00D3550D" w:rsidRDefault="00D3550D" w:rsidP="001A0E50">
      <w:pPr>
        <w:spacing w:after="0" w:line="360" w:lineRule="auto"/>
        <w:jc w:val="both"/>
        <w:rPr>
          <w:rFonts w:ascii="Arial" w:hAnsi="Arial" w:cs="Arial"/>
          <w:b/>
          <w:bCs/>
          <w:i/>
          <w:iCs/>
          <w:sz w:val="24"/>
          <w:szCs w:val="24"/>
        </w:rPr>
      </w:pPr>
    </w:p>
    <w:p w14:paraId="217677E5" w14:textId="4AD301A2" w:rsidR="00367C5F" w:rsidRDefault="009D778F" w:rsidP="001A0E50">
      <w:pPr>
        <w:spacing w:after="0" w:line="360" w:lineRule="auto"/>
        <w:jc w:val="both"/>
        <w:rPr>
          <w:rFonts w:ascii="Arial" w:hAnsi="Arial" w:cs="Arial"/>
          <w:sz w:val="24"/>
          <w:szCs w:val="24"/>
        </w:rPr>
      </w:pPr>
      <w:r w:rsidRPr="005201B9">
        <w:rPr>
          <w:rFonts w:ascii="Arial" w:hAnsi="Arial" w:cs="Arial"/>
          <w:b/>
          <w:bCs/>
          <w:i/>
          <w:iCs/>
          <w:sz w:val="24"/>
          <w:szCs w:val="24"/>
        </w:rPr>
        <w:lastRenderedPageBreak/>
        <w:t>4.1.2</w:t>
      </w:r>
      <w:r w:rsidR="008E3FE1">
        <w:rPr>
          <w:rFonts w:ascii="Arial" w:hAnsi="Arial" w:cs="Arial"/>
          <w:b/>
          <w:bCs/>
          <w:i/>
          <w:iCs/>
          <w:sz w:val="24"/>
          <w:szCs w:val="24"/>
        </w:rPr>
        <w:t xml:space="preserve"> </w:t>
      </w:r>
      <w:r w:rsidR="00C74456" w:rsidRPr="005201B9">
        <w:rPr>
          <w:rFonts w:ascii="Arial" w:hAnsi="Arial" w:cs="Arial"/>
          <w:b/>
          <w:bCs/>
          <w:i/>
          <w:iCs/>
          <w:sz w:val="24"/>
          <w:szCs w:val="24"/>
        </w:rPr>
        <w:t>Bites &amp; Stings</w:t>
      </w:r>
      <w:r w:rsidR="00C74456" w:rsidRPr="005201B9">
        <w:rPr>
          <w:rFonts w:ascii="Arial" w:hAnsi="Arial" w:cs="Arial"/>
          <w:i/>
          <w:iCs/>
          <w:sz w:val="24"/>
          <w:szCs w:val="24"/>
        </w:rPr>
        <w:tab/>
      </w:r>
    </w:p>
    <w:p w14:paraId="16FB54D2" w14:textId="4D4FEE70" w:rsidR="001A0E50" w:rsidRDefault="00C24011" w:rsidP="00FF7E7C">
      <w:pPr>
        <w:jc w:val="both"/>
        <w:rPr>
          <w:rFonts w:ascii="Arial" w:hAnsi="Arial" w:cs="Arial"/>
          <w:sz w:val="24"/>
          <w:szCs w:val="24"/>
        </w:rPr>
      </w:pPr>
      <w:r>
        <w:rPr>
          <w:rFonts w:ascii="Arial" w:hAnsi="Arial" w:cs="Arial"/>
          <w:sz w:val="24"/>
          <w:szCs w:val="24"/>
        </w:rPr>
        <w:t>According to Table 4</w:t>
      </w:r>
      <w:r w:rsidR="00367C5F">
        <w:rPr>
          <w:rFonts w:ascii="Arial" w:hAnsi="Arial" w:cs="Arial"/>
          <w:sz w:val="24"/>
          <w:szCs w:val="24"/>
        </w:rPr>
        <w:t>.2</w:t>
      </w:r>
      <w:r>
        <w:rPr>
          <w:rFonts w:ascii="Arial" w:hAnsi="Arial" w:cs="Arial"/>
          <w:sz w:val="24"/>
          <w:szCs w:val="24"/>
        </w:rPr>
        <w:t xml:space="preserve">, the </w:t>
      </w:r>
      <w:r w:rsidR="001A0E50">
        <w:rPr>
          <w:rFonts w:ascii="Arial" w:hAnsi="Arial" w:cs="Arial"/>
          <w:sz w:val="24"/>
          <w:szCs w:val="24"/>
        </w:rPr>
        <w:t xml:space="preserve">total number of calls related to bites and stings </w:t>
      </w:r>
      <w:r>
        <w:rPr>
          <w:rFonts w:ascii="Arial" w:hAnsi="Arial" w:cs="Arial"/>
          <w:sz w:val="24"/>
          <w:szCs w:val="24"/>
        </w:rPr>
        <w:t xml:space="preserve">rose by </w:t>
      </w:r>
      <w:r w:rsidR="001A0E50">
        <w:rPr>
          <w:rFonts w:ascii="Arial" w:hAnsi="Arial" w:cs="Arial"/>
          <w:sz w:val="24"/>
          <w:szCs w:val="24"/>
        </w:rPr>
        <w:t>31%</w:t>
      </w:r>
      <w:r>
        <w:rPr>
          <w:rFonts w:ascii="Arial" w:hAnsi="Arial" w:cs="Arial"/>
          <w:sz w:val="24"/>
          <w:szCs w:val="24"/>
        </w:rPr>
        <w:t xml:space="preserve"> between July and August 2023, increasing </w:t>
      </w:r>
      <w:r w:rsidR="001A0E50">
        <w:rPr>
          <w:rFonts w:ascii="Arial" w:hAnsi="Arial" w:cs="Arial"/>
          <w:sz w:val="24"/>
          <w:szCs w:val="24"/>
        </w:rPr>
        <w:t>from 35 to 46. During this period</w:t>
      </w:r>
      <w:r w:rsidR="009D778F">
        <w:rPr>
          <w:rFonts w:ascii="Arial" w:hAnsi="Arial" w:cs="Arial"/>
          <w:sz w:val="24"/>
          <w:szCs w:val="24"/>
        </w:rPr>
        <w:t>, the number of calls  resulting in a ‘</w:t>
      </w:r>
      <w:r w:rsidR="001A0E50">
        <w:rPr>
          <w:rFonts w:ascii="Arial" w:hAnsi="Arial" w:cs="Arial"/>
          <w:sz w:val="24"/>
          <w:szCs w:val="24"/>
        </w:rPr>
        <w:t>GP streamed</w:t>
      </w:r>
      <w:r w:rsidR="009D778F">
        <w:rPr>
          <w:rFonts w:ascii="Arial" w:hAnsi="Arial" w:cs="Arial"/>
          <w:sz w:val="24"/>
          <w:szCs w:val="24"/>
        </w:rPr>
        <w:t>’</w:t>
      </w:r>
      <w:r>
        <w:rPr>
          <w:rFonts w:ascii="Arial" w:hAnsi="Arial" w:cs="Arial"/>
          <w:sz w:val="24"/>
          <w:szCs w:val="24"/>
        </w:rPr>
        <w:t xml:space="preserve"> disposition – where </w:t>
      </w:r>
      <w:r w:rsidR="003E33CE">
        <w:rPr>
          <w:rFonts w:ascii="Arial" w:hAnsi="Arial" w:cs="Arial"/>
          <w:sz w:val="24"/>
          <w:szCs w:val="24"/>
        </w:rPr>
        <w:t>callers were advised to book a same day GP appointment</w:t>
      </w:r>
      <w:r>
        <w:rPr>
          <w:rFonts w:ascii="Arial" w:hAnsi="Arial" w:cs="Arial"/>
          <w:sz w:val="24"/>
          <w:szCs w:val="24"/>
        </w:rPr>
        <w:t xml:space="preserve"> – rose by </w:t>
      </w:r>
      <w:r w:rsidR="003E33CE">
        <w:rPr>
          <w:rFonts w:ascii="Arial" w:hAnsi="Arial" w:cs="Arial"/>
          <w:sz w:val="24"/>
          <w:szCs w:val="24"/>
        </w:rPr>
        <w:t>61%</w:t>
      </w:r>
      <w:r>
        <w:rPr>
          <w:rFonts w:ascii="Arial" w:hAnsi="Arial" w:cs="Arial"/>
          <w:sz w:val="24"/>
          <w:szCs w:val="24"/>
        </w:rPr>
        <w:t>. In contrast, the proportion of calls directed to self-care decr</w:t>
      </w:r>
      <w:r w:rsidR="003E33CE">
        <w:rPr>
          <w:rFonts w:ascii="Arial" w:hAnsi="Arial" w:cs="Arial"/>
          <w:sz w:val="24"/>
          <w:szCs w:val="24"/>
        </w:rPr>
        <w:t xml:space="preserve">eased by </w:t>
      </w:r>
      <w:r w:rsidR="001A0E50">
        <w:rPr>
          <w:rFonts w:ascii="Arial" w:hAnsi="Arial" w:cs="Arial"/>
          <w:sz w:val="24"/>
          <w:szCs w:val="24"/>
        </w:rPr>
        <w:t xml:space="preserve">25%. </w:t>
      </w:r>
    </w:p>
    <w:p w14:paraId="48D8D96D" w14:textId="34287E7A" w:rsidR="00C74456" w:rsidRDefault="00C74456" w:rsidP="00D3550D">
      <w:pPr>
        <w:pStyle w:val="Caption"/>
      </w:pPr>
    </w:p>
    <w:p w14:paraId="07F1CB01" w14:textId="5D79C2E2" w:rsidR="00D52866" w:rsidRPr="00D52866" w:rsidRDefault="00D52866" w:rsidP="00D52866">
      <w:pPr>
        <w:pStyle w:val="Caption"/>
        <w:jc w:val="center"/>
        <w:rPr>
          <w:color w:val="000000" w:themeColor="text1"/>
        </w:rPr>
      </w:pPr>
      <w:bookmarkStart w:id="185" w:name="_Toc197437994"/>
      <w:r w:rsidRPr="00D52866">
        <w:rPr>
          <w:color w:val="000000" w:themeColor="text1"/>
        </w:rPr>
        <w:t xml:space="preserve">Table </w:t>
      </w:r>
      <w:r w:rsidR="000A3F6D">
        <w:rPr>
          <w:color w:val="000000" w:themeColor="text1"/>
        </w:rPr>
        <w:fldChar w:fldCharType="begin"/>
      </w:r>
      <w:r w:rsidR="000A3F6D">
        <w:rPr>
          <w:color w:val="000000" w:themeColor="text1"/>
        </w:rPr>
        <w:instrText xml:space="preserve"> STYLEREF 1 \s </w:instrText>
      </w:r>
      <w:r w:rsidR="000A3F6D">
        <w:rPr>
          <w:color w:val="000000" w:themeColor="text1"/>
        </w:rPr>
        <w:fldChar w:fldCharType="separate"/>
      </w:r>
      <w:r w:rsidR="000A3F6D">
        <w:rPr>
          <w:rFonts w:hint="eastAsia"/>
          <w:noProof/>
          <w:color w:val="000000" w:themeColor="text1"/>
          <w:cs/>
        </w:rPr>
        <w:t>‎</w:t>
      </w:r>
      <w:r w:rsidR="000A3F6D">
        <w:rPr>
          <w:noProof/>
          <w:color w:val="000000" w:themeColor="text1"/>
        </w:rPr>
        <w:t>4</w:t>
      </w:r>
      <w:r w:rsidR="000A3F6D">
        <w:rPr>
          <w:color w:val="000000" w:themeColor="text1"/>
        </w:rPr>
        <w:fldChar w:fldCharType="end"/>
      </w:r>
      <w:r w:rsidR="000A3F6D">
        <w:rPr>
          <w:color w:val="000000" w:themeColor="text1"/>
        </w:rPr>
        <w:t>.</w:t>
      </w:r>
      <w:r w:rsidR="000A3F6D">
        <w:rPr>
          <w:color w:val="000000" w:themeColor="text1"/>
        </w:rPr>
        <w:fldChar w:fldCharType="begin"/>
      </w:r>
      <w:r w:rsidR="000A3F6D">
        <w:rPr>
          <w:color w:val="000000" w:themeColor="text1"/>
        </w:rPr>
        <w:instrText xml:space="preserve"> SEQ Table \* ARABIC \s 1 </w:instrText>
      </w:r>
      <w:r w:rsidR="000A3F6D">
        <w:rPr>
          <w:color w:val="000000" w:themeColor="text1"/>
        </w:rPr>
        <w:fldChar w:fldCharType="separate"/>
      </w:r>
      <w:r w:rsidR="000A3F6D">
        <w:rPr>
          <w:noProof/>
          <w:color w:val="000000" w:themeColor="text1"/>
        </w:rPr>
        <w:t>2</w:t>
      </w:r>
      <w:r w:rsidR="000A3F6D">
        <w:rPr>
          <w:color w:val="000000" w:themeColor="text1"/>
        </w:rPr>
        <w:fldChar w:fldCharType="end"/>
      </w:r>
      <w:r w:rsidRPr="00D52866">
        <w:rPr>
          <w:color w:val="000000" w:themeColor="text1"/>
        </w:rPr>
        <w:t xml:space="preserve"> NHS 111 Wales Bites &amp; Stings Telephony Data</w:t>
      </w:r>
      <w:bookmarkEnd w:id="185"/>
    </w:p>
    <w:p w14:paraId="7B31ADF8" w14:textId="3F4A90DA" w:rsidR="00C74456" w:rsidRDefault="00547378" w:rsidP="005201B9">
      <w:pPr>
        <w:spacing w:after="0" w:line="360" w:lineRule="auto"/>
        <w:jc w:val="center"/>
        <w:rPr>
          <w:rFonts w:ascii="Arial" w:hAnsi="Arial" w:cs="Arial"/>
          <w:sz w:val="24"/>
          <w:szCs w:val="24"/>
        </w:rPr>
      </w:pPr>
      <w:r w:rsidRPr="00547378">
        <w:rPr>
          <w:rFonts w:ascii="Arial" w:hAnsi="Arial" w:cs="Arial"/>
          <w:noProof/>
          <w:sz w:val="24"/>
          <w:szCs w:val="24"/>
        </w:rPr>
        <w:drawing>
          <wp:inline distT="0" distB="0" distL="0" distR="0" wp14:anchorId="2AA3DB8E" wp14:editId="5D63726D">
            <wp:extent cx="5048955" cy="1228896"/>
            <wp:effectExtent l="0" t="0" r="0" b="9525"/>
            <wp:docPr id="723905352" name="Picture 1" descr="A calendar with numbers and d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905352" name="Picture 1" descr="A calendar with numbers and date&#10;&#10;AI-generated content may be incorrect."/>
                    <pic:cNvPicPr/>
                  </pic:nvPicPr>
                  <pic:blipFill>
                    <a:blip r:embed="rId23"/>
                    <a:stretch>
                      <a:fillRect/>
                    </a:stretch>
                  </pic:blipFill>
                  <pic:spPr>
                    <a:xfrm>
                      <a:off x="0" y="0"/>
                      <a:ext cx="5048955" cy="1228896"/>
                    </a:xfrm>
                    <a:prstGeom prst="rect">
                      <a:avLst/>
                    </a:prstGeom>
                  </pic:spPr>
                </pic:pic>
              </a:graphicData>
            </a:graphic>
          </wp:inline>
        </w:drawing>
      </w:r>
    </w:p>
    <w:p w14:paraId="0643C2B5" w14:textId="77777777" w:rsidR="008D23EF" w:rsidRDefault="008D23EF" w:rsidP="6AF59D72">
      <w:pPr>
        <w:spacing w:after="0" w:line="360" w:lineRule="auto"/>
        <w:jc w:val="both"/>
        <w:rPr>
          <w:rFonts w:ascii="Arial" w:hAnsi="Arial" w:cs="Arial"/>
          <w:sz w:val="24"/>
          <w:szCs w:val="24"/>
        </w:rPr>
      </w:pPr>
    </w:p>
    <w:p w14:paraId="4FB7C790" w14:textId="6E1B1262" w:rsidR="008D23EF" w:rsidRDefault="009D778F" w:rsidP="005201B9">
      <w:pPr>
        <w:pStyle w:val="Heading2"/>
      </w:pPr>
      <w:bookmarkStart w:id="186" w:name="_Toc197070346"/>
      <w:bookmarkStart w:id="187" w:name="_Toc197438090"/>
      <w:r>
        <w:t>4.2</w:t>
      </w:r>
      <w:r w:rsidR="008E3FE1">
        <w:t xml:space="preserve"> </w:t>
      </w:r>
      <w:r w:rsidR="001A0E50" w:rsidRPr="009D778F">
        <w:t>NHS 111 Wales Online Symptom Checker Data</w:t>
      </w:r>
      <w:bookmarkEnd w:id="186"/>
      <w:bookmarkEnd w:id="187"/>
      <w:r w:rsidR="003B4C6E">
        <w:t xml:space="preserve"> </w:t>
      </w:r>
      <w:r>
        <w:tab/>
      </w:r>
    </w:p>
    <w:p w14:paraId="6CC4D718" w14:textId="77777777" w:rsidR="002C04A2" w:rsidRDefault="002C04A2" w:rsidP="009D778F">
      <w:pPr>
        <w:spacing w:after="0" w:line="360" w:lineRule="auto"/>
        <w:jc w:val="both"/>
        <w:rPr>
          <w:rFonts w:ascii="Arial" w:hAnsi="Arial" w:cs="Arial"/>
          <w:b/>
          <w:bCs/>
          <w:i/>
          <w:iCs/>
          <w:sz w:val="24"/>
          <w:szCs w:val="24"/>
        </w:rPr>
      </w:pPr>
    </w:p>
    <w:p w14:paraId="6C91639C" w14:textId="121478C6" w:rsidR="008D23EF" w:rsidRDefault="008D23EF" w:rsidP="009D778F">
      <w:pPr>
        <w:spacing w:after="0" w:line="360" w:lineRule="auto"/>
        <w:jc w:val="both"/>
        <w:rPr>
          <w:rFonts w:ascii="Arial" w:hAnsi="Arial" w:cs="Arial"/>
          <w:b/>
          <w:bCs/>
          <w:i/>
          <w:iCs/>
          <w:sz w:val="24"/>
          <w:szCs w:val="24"/>
        </w:rPr>
      </w:pPr>
      <w:r w:rsidRPr="005201B9">
        <w:rPr>
          <w:rFonts w:ascii="Arial" w:hAnsi="Arial" w:cs="Arial"/>
          <w:b/>
          <w:bCs/>
          <w:i/>
          <w:iCs/>
          <w:sz w:val="24"/>
          <w:szCs w:val="24"/>
        </w:rPr>
        <w:t>4.2.1</w:t>
      </w:r>
      <w:r w:rsidR="008E3FE1">
        <w:rPr>
          <w:rFonts w:ascii="Arial" w:hAnsi="Arial" w:cs="Arial"/>
          <w:b/>
          <w:bCs/>
          <w:i/>
          <w:iCs/>
          <w:sz w:val="24"/>
          <w:szCs w:val="24"/>
        </w:rPr>
        <w:t xml:space="preserve"> </w:t>
      </w:r>
      <w:r w:rsidRPr="005201B9">
        <w:rPr>
          <w:rFonts w:ascii="Arial" w:hAnsi="Arial" w:cs="Arial"/>
          <w:b/>
          <w:bCs/>
          <w:i/>
          <w:iCs/>
          <w:sz w:val="24"/>
          <w:szCs w:val="24"/>
        </w:rPr>
        <w:t>Cold &amp; Flu</w:t>
      </w:r>
      <w:r w:rsidRPr="005201B9">
        <w:rPr>
          <w:rFonts w:ascii="Arial" w:hAnsi="Arial" w:cs="Arial"/>
          <w:b/>
          <w:bCs/>
          <w:i/>
          <w:iCs/>
          <w:sz w:val="24"/>
          <w:szCs w:val="24"/>
        </w:rPr>
        <w:tab/>
      </w:r>
    </w:p>
    <w:p w14:paraId="47987845" w14:textId="72E1D5D4" w:rsidR="008D23EF" w:rsidRDefault="008D23EF" w:rsidP="00FF7E7C">
      <w:pPr>
        <w:jc w:val="both"/>
        <w:rPr>
          <w:rFonts w:ascii="Arial" w:hAnsi="Arial" w:cs="Arial"/>
          <w:sz w:val="24"/>
          <w:szCs w:val="24"/>
        </w:rPr>
      </w:pPr>
      <w:r w:rsidRPr="008D23EF">
        <w:rPr>
          <w:rFonts w:ascii="Arial" w:hAnsi="Arial" w:cs="Arial"/>
          <w:sz w:val="24"/>
          <w:szCs w:val="24"/>
        </w:rPr>
        <w:t xml:space="preserve">The data highlights </w:t>
      </w:r>
      <w:r>
        <w:rPr>
          <w:rFonts w:ascii="Arial" w:hAnsi="Arial" w:cs="Arial"/>
          <w:sz w:val="24"/>
          <w:szCs w:val="24"/>
        </w:rPr>
        <w:t>a significant decline in completed assessments between  December 2022 and January 2023, decreasing from 664 to 268, a 59.6% reduction</w:t>
      </w:r>
      <w:r w:rsidR="002C04A2">
        <w:rPr>
          <w:rFonts w:ascii="Arial" w:hAnsi="Arial" w:cs="Arial"/>
          <w:sz w:val="24"/>
          <w:szCs w:val="24"/>
        </w:rPr>
        <w:t xml:space="preserve"> (Table 4.3)</w:t>
      </w:r>
      <w:r>
        <w:rPr>
          <w:rFonts w:ascii="Arial" w:hAnsi="Arial" w:cs="Arial"/>
          <w:sz w:val="24"/>
          <w:szCs w:val="24"/>
        </w:rPr>
        <w:t xml:space="preserve">. GP dispositions dropped by 55.3% (from 226 to 101), while self-care dispositions saw an even greater decline of 61.9% (from 438 to 167). </w:t>
      </w:r>
    </w:p>
    <w:p w14:paraId="167E93DC" w14:textId="77777777" w:rsidR="00D52866" w:rsidRDefault="00D52866" w:rsidP="00FF7E7C">
      <w:pPr>
        <w:jc w:val="both"/>
        <w:rPr>
          <w:rFonts w:ascii="Arial" w:hAnsi="Arial" w:cs="Arial"/>
          <w:sz w:val="24"/>
          <w:szCs w:val="24"/>
        </w:rPr>
      </w:pPr>
    </w:p>
    <w:p w14:paraId="0D002D95" w14:textId="00828CF0" w:rsidR="00D52866" w:rsidRPr="00F924F4" w:rsidRDefault="00F924F4" w:rsidP="00F924F4">
      <w:pPr>
        <w:pStyle w:val="Caption"/>
        <w:jc w:val="center"/>
        <w:rPr>
          <w:rFonts w:ascii="Arial" w:hAnsi="Arial" w:cs="Arial"/>
          <w:color w:val="000000" w:themeColor="text1"/>
          <w:sz w:val="24"/>
          <w:szCs w:val="24"/>
        </w:rPr>
      </w:pPr>
      <w:bookmarkStart w:id="188" w:name="_Toc197437995"/>
      <w:r w:rsidRPr="00F924F4">
        <w:rPr>
          <w:color w:val="000000" w:themeColor="text1"/>
        </w:rPr>
        <w:t xml:space="preserve">Table </w:t>
      </w:r>
      <w:r w:rsidR="000A3F6D">
        <w:rPr>
          <w:color w:val="000000" w:themeColor="text1"/>
        </w:rPr>
        <w:fldChar w:fldCharType="begin"/>
      </w:r>
      <w:r w:rsidR="000A3F6D">
        <w:rPr>
          <w:color w:val="000000" w:themeColor="text1"/>
        </w:rPr>
        <w:instrText xml:space="preserve"> STYLEREF 1 \s </w:instrText>
      </w:r>
      <w:r w:rsidR="000A3F6D">
        <w:rPr>
          <w:color w:val="000000" w:themeColor="text1"/>
        </w:rPr>
        <w:fldChar w:fldCharType="separate"/>
      </w:r>
      <w:r w:rsidR="000A3F6D">
        <w:rPr>
          <w:rFonts w:hint="eastAsia"/>
          <w:noProof/>
          <w:color w:val="000000" w:themeColor="text1"/>
          <w:cs/>
        </w:rPr>
        <w:t>‎</w:t>
      </w:r>
      <w:r w:rsidR="000A3F6D">
        <w:rPr>
          <w:noProof/>
          <w:color w:val="000000" w:themeColor="text1"/>
        </w:rPr>
        <w:t>4</w:t>
      </w:r>
      <w:r w:rsidR="000A3F6D">
        <w:rPr>
          <w:color w:val="000000" w:themeColor="text1"/>
        </w:rPr>
        <w:fldChar w:fldCharType="end"/>
      </w:r>
      <w:r w:rsidR="000A3F6D">
        <w:rPr>
          <w:color w:val="000000" w:themeColor="text1"/>
        </w:rPr>
        <w:t>.</w:t>
      </w:r>
      <w:r w:rsidR="000A3F6D">
        <w:rPr>
          <w:color w:val="000000" w:themeColor="text1"/>
        </w:rPr>
        <w:fldChar w:fldCharType="begin"/>
      </w:r>
      <w:r w:rsidR="000A3F6D">
        <w:rPr>
          <w:color w:val="000000" w:themeColor="text1"/>
        </w:rPr>
        <w:instrText xml:space="preserve"> SEQ Table \* ARABIC \s 1 </w:instrText>
      </w:r>
      <w:r w:rsidR="000A3F6D">
        <w:rPr>
          <w:color w:val="000000" w:themeColor="text1"/>
        </w:rPr>
        <w:fldChar w:fldCharType="separate"/>
      </w:r>
      <w:r w:rsidR="000A3F6D">
        <w:rPr>
          <w:noProof/>
          <w:color w:val="000000" w:themeColor="text1"/>
        </w:rPr>
        <w:t>3</w:t>
      </w:r>
      <w:r w:rsidR="000A3F6D">
        <w:rPr>
          <w:color w:val="000000" w:themeColor="text1"/>
        </w:rPr>
        <w:fldChar w:fldCharType="end"/>
      </w:r>
      <w:r w:rsidRPr="00F924F4">
        <w:rPr>
          <w:color w:val="000000" w:themeColor="text1"/>
        </w:rPr>
        <w:t xml:space="preserve"> NHS 111 Wales Cold &amp; Flu Symptom Checker Data</w:t>
      </w:r>
      <w:bookmarkEnd w:id="188"/>
    </w:p>
    <w:p w14:paraId="038D9675" w14:textId="70407AA8" w:rsidR="001A0E50" w:rsidRDefault="00547378">
      <w:pPr>
        <w:spacing w:after="0" w:line="360" w:lineRule="auto"/>
        <w:jc w:val="center"/>
        <w:rPr>
          <w:rFonts w:ascii="Arial" w:hAnsi="Arial" w:cs="Arial"/>
          <w:b/>
          <w:bCs/>
          <w:sz w:val="24"/>
          <w:szCs w:val="24"/>
        </w:rPr>
      </w:pPr>
      <w:r w:rsidRPr="00547378">
        <w:rPr>
          <w:rFonts w:ascii="Arial" w:hAnsi="Arial" w:cs="Arial"/>
          <w:b/>
          <w:bCs/>
          <w:noProof/>
          <w:sz w:val="24"/>
          <w:szCs w:val="24"/>
        </w:rPr>
        <w:drawing>
          <wp:inline distT="0" distB="0" distL="0" distR="0" wp14:anchorId="74AE6FDF" wp14:editId="122CB337">
            <wp:extent cx="5620534" cy="1114581"/>
            <wp:effectExtent l="0" t="0" r="0" b="9525"/>
            <wp:docPr id="828045587" name="Picture 1" descr="A green and black rectangular box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045587" name="Picture 1" descr="A green and black rectangular box with numbers&#10;&#10;AI-generated content may be incorrect."/>
                    <pic:cNvPicPr/>
                  </pic:nvPicPr>
                  <pic:blipFill>
                    <a:blip r:embed="rId24"/>
                    <a:stretch>
                      <a:fillRect/>
                    </a:stretch>
                  </pic:blipFill>
                  <pic:spPr>
                    <a:xfrm>
                      <a:off x="0" y="0"/>
                      <a:ext cx="5620534" cy="1114581"/>
                    </a:xfrm>
                    <a:prstGeom prst="rect">
                      <a:avLst/>
                    </a:prstGeom>
                  </pic:spPr>
                </pic:pic>
              </a:graphicData>
            </a:graphic>
          </wp:inline>
        </w:drawing>
      </w:r>
      <w:r w:rsidR="001A0E50">
        <w:rPr>
          <w:rFonts w:ascii="Arial" w:hAnsi="Arial" w:cs="Arial"/>
          <w:b/>
          <w:bCs/>
          <w:sz w:val="24"/>
          <w:szCs w:val="24"/>
        </w:rPr>
        <w:br/>
      </w:r>
    </w:p>
    <w:p w14:paraId="003925A6" w14:textId="77777777" w:rsidR="00EB310E" w:rsidRDefault="00EB310E" w:rsidP="00EB310E">
      <w:pPr>
        <w:spacing w:after="0" w:line="360" w:lineRule="auto"/>
        <w:jc w:val="center"/>
        <w:rPr>
          <w:rFonts w:ascii="Arial" w:hAnsi="Arial" w:cs="Arial"/>
          <w:b/>
          <w:bCs/>
          <w:sz w:val="24"/>
          <w:szCs w:val="24"/>
        </w:rPr>
      </w:pPr>
    </w:p>
    <w:p w14:paraId="4B0C7CD6" w14:textId="77777777" w:rsidR="00D3550D" w:rsidRDefault="00D3550D" w:rsidP="00EB310E">
      <w:pPr>
        <w:spacing w:after="0" w:line="360" w:lineRule="auto"/>
        <w:jc w:val="center"/>
        <w:rPr>
          <w:rFonts w:ascii="Arial" w:hAnsi="Arial" w:cs="Arial"/>
          <w:b/>
          <w:bCs/>
          <w:sz w:val="24"/>
          <w:szCs w:val="24"/>
        </w:rPr>
      </w:pPr>
    </w:p>
    <w:p w14:paraId="4BD59624" w14:textId="77777777" w:rsidR="00D3550D" w:rsidRDefault="00D3550D" w:rsidP="00EB310E">
      <w:pPr>
        <w:spacing w:after="0" w:line="360" w:lineRule="auto"/>
        <w:jc w:val="center"/>
        <w:rPr>
          <w:rFonts w:ascii="Arial" w:hAnsi="Arial" w:cs="Arial"/>
          <w:b/>
          <w:bCs/>
          <w:sz w:val="24"/>
          <w:szCs w:val="24"/>
        </w:rPr>
      </w:pPr>
    </w:p>
    <w:p w14:paraId="48CEC80E" w14:textId="77777777" w:rsidR="00D3550D" w:rsidRDefault="00D3550D" w:rsidP="00EB310E">
      <w:pPr>
        <w:spacing w:after="0" w:line="360" w:lineRule="auto"/>
        <w:jc w:val="center"/>
        <w:rPr>
          <w:rFonts w:ascii="Arial" w:hAnsi="Arial" w:cs="Arial"/>
          <w:b/>
          <w:bCs/>
          <w:sz w:val="24"/>
          <w:szCs w:val="24"/>
        </w:rPr>
      </w:pPr>
    </w:p>
    <w:p w14:paraId="32487662" w14:textId="77777777" w:rsidR="00D3550D" w:rsidRDefault="00D3550D" w:rsidP="00EB310E">
      <w:pPr>
        <w:spacing w:after="0" w:line="360" w:lineRule="auto"/>
        <w:jc w:val="center"/>
        <w:rPr>
          <w:rFonts w:ascii="Arial" w:hAnsi="Arial" w:cs="Arial"/>
          <w:b/>
          <w:bCs/>
          <w:sz w:val="24"/>
          <w:szCs w:val="24"/>
        </w:rPr>
      </w:pPr>
    </w:p>
    <w:p w14:paraId="0F320352" w14:textId="77777777" w:rsidR="00D3550D" w:rsidRPr="001A0E50" w:rsidRDefault="00D3550D" w:rsidP="00EB310E">
      <w:pPr>
        <w:spacing w:after="0" w:line="360" w:lineRule="auto"/>
        <w:jc w:val="center"/>
        <w:rPr>
          <w:rFonts w:ascii="Arial" w:hAnsi="Arial" w:cs="Arial"/>
          <w:b/>
          <w:bCs/>
          <w:sz w:val="24"/>
          <w:szCs w:val="24"/>
        </w:rPr>
      </w:pPr>
    </w:p>
    <w:p w14:paraId="110342D7" w14:textId="58619CD1" w:rsidR="0069708B" w:rsidRDefault="008D23EF" w:rsidP="6AF59D72">
      <w:pPr>
        <w:spacing w:after="0" w:line="360" w:lineRule="auto"/>
        <w:jc w:val="both"/>
        <w:rPr>
          <w:rFonts w:ascii="Arial" w:hAnsi="Arial" w:cs="Arial"/>
          <w:b/>
          <w:bCs/>
          <w:i/>
          <w:iCs/>
          <w:sz w:val="24"/>
          <w:szCs w:val="24"/>
        </w:rPr>
      </w:pPr>
      <w:r w:rsidRPr="005201B9">
        <w:rPr>
          <w:rFonts w:ascii="Arial" w:hAnsi="Arial" w:cs="Arial"/>
          <w:b/>
          <w:bCs/>
          <w:i/>
          <w:iCs/>
          <w:sz w:val="24"/>
          <w:szCs w:val="24"/>
        </w:rPr>
        <w:lastRenderedPageBreak/>
        <w:t>4.2.2</w:t>
      </w:r>
      <w:r w:rsidRPr="005201B9">
        <w:rPr>
          <w:rFonts w:ascii="Arial" w:hAnsi="Arial" w:cs="Arial"/>
          <w:b/>
          <w:bCs/>
          <w:i/>
          <w:iCs/>
          <w:sz w:val="24"/>
          <w:szCs w:val="24"/>
        </w:rPr>
        <w:tab/>
        <w:t>Bites &amp; Stings</w:t>
      </w:r>
    </w:p>
    <w:p w14:paraId="5755B401" w14:textId="70EAED3D" w:rsidR="00AB4A36" w:rsidRDefault="008D23EF" w:rsidP="00D3550D">
      <w:pPr>
        <w:jc w:val="both"/>
        <w:rPr>
          <w:rFonts w:ascii="Arial" w:hAnsi="Arial" w:cs="Arial"/>
          <w:sz w:val="24"/>
          <w:szCs w:val="24"/>
        </w:rPr>
      </w:pPr>
      <w:r w:rsidRPr="008D23EF">
        <w:rPr>
          <w:rFonts w:ascii="Arial" w:hAnsi="Arial" w:cs="Arial"/>
          <w:sz w:val="24"/>
          <w:szCs w:val="24"/>
        </w:rPr>
        <w:t xml:space="preserve">The data presents NHS 111 Wales symptom checker dispositions for Bites &amp; Stings for July and August 2023, </w:t>
      </w:r>
      <w:r>
        <w:rPr>
          <w:rFonts w:ascii="Arial" w:hAnsi="Arial" w:cs="Arial"/>
          <w:sz w:val="24"/>
          <w:szCs w:val="24"/>
        </w:rPr>
        <w:t>showing a low volume usage</w:t>
      </w:r>
      <w:r w:rsidR="002C04A2">
        <w:rPr>
          <w:rFonts w:ascii="Arial" w:hAnsi="Arial" w:cs="Arial"/>
          <w:sz w:val="24"/>
          <w:szCs w:val="24"/>
        </w:rPr>
        <w:t xml:space="preserve"> (Table 4.4.)</w:t>
      </w:r>
      <w:r>
        <w:rPr>
          <w:rFonts w:ascii="Arial" w:hAnsi="Arial" w:cs="Arial"/>
          <w:sz w:val="24"/>
          <w:szCs w:val="24"/>
        </w:rPr>
        <w:t xml:space="preserve">. The total number of completed assessments increased slightly from 12 to 14 in July to August, reflecting a 16.7% rise. Notably, no dispositions resulted in a GP disposition during this period, suggesting that all symptoms reported were manageable through self-care.  </w:t>
      </w:r>
    </w:p>
    <w:p w14:paraId="41E11961" w14:textId="77777777" w:rsidR="00F924F4" w:rsidRDefault="00F924F4" w:rsidP="00D3550D">
      <w:pPr>
        <w:jc w:val="both"/>
        <w:rPr>
          <w:rFonts w:ascii="Arial" w:hAnsi="Arial" w:cs="Arial"/>
          <w:sz w:val="24"/>
          <w:szCs w:val="24"/>
        </w:rPr>
      </w:pPr>
    </w:p>
    <w:p w14:paraId="1381F8FA" w14:textId="7640AE42" w:rsidR="00F924F4" w:rsidRPr="00F924F4" w:rsidRDefault="00F924F4" w:rsidP="00F924F4">
      <w:pPr>
        <w:pStyle w:val="Caption"/>
        <w:jc w:val="center"/>
        <w:rPr>
          <w:rFonts w:ascii="Arial" w:hAnsi="Arial" w:cs="Arial"/>
          <w:color w:val="000000" w:themeColor="text1"/>
          <w:sz w:val="24"/>
          <w:szCs w:val="24"/>
        </w:rPr>
      </w:pPr>
      <w:bookmarkStart w:id="189" w:name="_Toc197437996"/>
      <w:r w:rsidRPr="00F924F4">
        <w:rPr>
          <w:color w:val="000000" w:themeColor="text1"/>
        </w:rPr>
        <w:t xml:space="preserve">Table </w:t>
      </w:r>
      <w:r w:rsidR="000A3F6D">
        <w:rPr>
          <w:color w:val="000000" w:themeColor="text1"/>
        </w:rPr>
        <w:fldChar w:fldCharType="begin"/>
      </w:r>
      <w:r w:rsidR="000A3F6D">
        <w:rPr>
          <w:color w:val="000000" w:themeColor="text1"/>
        </w:rPr>
        <w:instrText xml:space="preserve"> STYLEREF 1 \s </w:instrText>
      </w:r>
      <w:r w:rsidR="000A3F6D">
        <w:rPr>
          <w:color w:val="000000" w:themeColor="text1"/>
        </w:rPr>
        <w:fldChar w:fldCharType="separate"/>
      </w:r>
      <w:r w:rsidR="000A3F6D">
        <w:rPr>
          <w:rFonts w:hint="eastAsia"/>
          <w:noProof/>
          <w:color w:val="000000" w:themeColor="text1"/>
          <w:cs/>
        </w:rPr>
        <w:t>‎</w:t>
      </w:r>
      <w:r w:rsidR="000A3F6D">
        <w:rPr>
          <w:noProof/>
          <w:color w:val="000000" w:themeColor="text1"/>
        </w:rPr>
        <w:t>4</w:t>
      </w:r>
      <w:r w:rsidR="000A3F6D">
        <w:rPr>
          <w:color w:val="000000" w:themeColor="text1"/>
        </w:rPr>
        <w:fldChar w:fldCharType="end"/>
      </w:r>
      <w:r w:rsidR="000A3F6D">
        <w:rPr>
          <w:color w:val="000000" w:themeColor="text1"/>
        </w:rPr>
        <w:t>.</w:t>
      </w:r>
      <w:r w:rsidR="000A3F6D">
        <w:rPr>
          <w:color w:val="000000" w:themeColor="text1"/>
        </w:rPr>
        <w:fldChar w:fldCharType="begin"/>
      </w:r>
      <w:r w:rsidR="000A3F6D">
        <w:rPr>
          <w:color w:val="000000" w:themeColor="text1"/>
        </w:rPr>
        <w:instrText xml:space="preserve"> SEQ Table \* ARABIC \s 1 </w:instrText>
      </w:r>
      <w:r w:rsidR="000A3F6D">
        <w:rPr>
          <w:color w:val="000000" w:themeColor="text1"/>
        </w:rPr>
        <w:fldChar w:fldCharType="separate"/>
      </w:r>
      <w:r w:rsidR="000A3F6D">
        <w:rPr>
          <w:noProof/>
          <w:color w:val="000000" w:themeColor="text1"/>
        </w:rPr>
        <w:t>4</w:t>
      </w:r>
      <w:r w:rsidR="000A3F6D">
        <w:rPr>
          <w:color w:val="000000" w:themeColor="text1"/>
        </w:rPr>
        <w:fldChar w:fldCharType="end"/>
      </w:r>
      <w:r w:rsidRPr="00F924F4">
        <w:rPr>
          <w:color w:val="000000" w:themeColor="text1"/>
        </w:rPr>
        <w:t xml:space="preserve"> NHS 111 Wales Bites &amp; Stings Symptom Checker Data</w:t>
      </w:r>
      <w:bookmarkEnd w:id="189"/>
    </w:p>
    <w:p w14:paraId="68079816" w14:textId="37B1A08D" w:rsidR="008D23EF" w:rsidRPr="008D23EF" w:rsidRDefault="00547378" w:rsidP="005201B9">
      <w:pPr>
        <w:spacing w:after="0" w:line="360" w:lineRule="auto"/>
        <w:jc w:val="center"/>
        <w:rPr>
          <w:rFonts w:ascii="Arial" w:hAnsi="Arial" w:cs="Arial"/>
          <w:b/>
          <w:bCs/>
          <w:sz w:val="24"/>
          <w:szCs w:val="24"/>
        </w:rPr>
      </w:pPr>
      <w:r w:rsidRPr="00547378">
        <w:rPr>
          <w:rFonts w:ascii="Arial" w:hAnsi="Arial" w:cs="Arial"/>
          <w:b/>
          <w:bCs/>
          <w:noProof/>
          <w:sz w:val="24"/>
          <w:szCs w:val="24"/>
        </w:rPr>
        <w:drawing>
          <wp:inline distT="0" distB="0" distL="0" distR="0" wp14:anchorId="34690389" wp14:editId="39FBB245">
            <wp:extent cx="5731510" cy="1146175"/>
            <wp:effectExtent l="0" t="0" r="2540" b="0"/>
            <wp:docPr id="363026361" name="Picture 1" descr="A calendar with numbers and a d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026361" name="Picture 1" descr="A calendar with numbers and a date&#10;&#10;AI-generated content may be incorrect."/>
                    <pic:cNvPicPr/>
                  </pic:nvPicPr>
                  <pic:blipFill>
                    <a:blip r:embed="rId25"/>
                    <a:stretch>
                      <a:fillRect/>
                    </a:stretch>
                  </pic:blipFill>
                  <pic:spPr>
                    <a:xfrm>
                      <a:off x="0" y="0"/>
                      <a:ext cx="5731510" cy="1146175"/>
                    </a:xfrm>
                    <a:prstGeom prst="rect">
                      <a:avLst/>
                    </a:prstGeom>
                  </pic:spPr>
                </pic:pic>
              </a:graphicData>
            </a:graphic>
          </wp:inline>
        </w:drawing>
      </w:r>
    </w:p>
    <w:p w14:paraId="2539320D" w14:textId="77777777" w:rsidR="00CA34E9" w:rsidRDefault="00CA34E9" w:rsidP="6AF59D72">
      <w:pPr>
        <w:spacing w:after="0" w:line="360" w:lineRule="auto"/>
        <w:jc w:val="both"/>
        <w:rPr>
          <w:rFonts w:ascii="Arial" w:hAnsi="Arial" w:cs="Arial"/>
          <w:sz w:val="24"/>
          <w:szCs w:val="24"/>
        </w:rPr>
      </w:pPr>
    </w:p>
    <w:p w14:paraId="264DC470" w14:textId="22588F71" w:rsidR="00CA24EA" w:rsidRDefault="00AD4C4A" w:rsidP="002C04A2">
      <w:pPr>
        <w:pStyle w:val="Heading2"/>
      </w:pPr>
      <w:bookmarkStart w:id="190" w:name="_Toc197070347"/>
      <w:bookmarkStart w:id="191" w:name="_Toc197438091"/>
      <w:r>
        <w:t>4.</w:t>
      </w:r>
      <w:r w:rsidR="008D23EF">
        <w:t>3</w:t>
      </w:r>
      <w:r>
        <w:t xml:space="preserve"> </w:t>
      </w:r>
      <w:r w:rsidR="001A0E50" w:rsidRPr="001A0E50">
        <w:t xml:space="preserve">Public </w:t>
      </w:r>
      <w:r w:rsidR="00A56CEC">
        <w:t>S</w:t>
      </w:r>
      <w:r w:rsidR="001A0E50" w:rsidRPr="001A0E50">
        <w:t>urvey</w:t>
      </w:r>
      <w:bookmarkEnd w:id="190"/>
      <w:bookmarkEnd w:id="191"/>
    </w:p>
    <w:p w14:paraId="6072D52F" w14:textId="77777777" w:rsidR="00F924F4" w:rsidRPr="00F924F4" w:rsidRDefault="00F924F4" w:rsidP="00F924F4"/>
    <w:p w14:paraId="7F487B8A" w14:textId="77777777" w:rsidR="008F20A4" w:rsidRDefault="008F20A4" w:rsidP="008F20A4">
      <w:pPr>
        <w:jc w:val="both"/>
        <w:rPr>
          <w:rFonts w:ascii="Arial" w:hAnsi="Arial" w:cs="Arial"/>
          <w:sz w:val="24"/>
          <w:szCs w:val="24"/>
        </w:rPr>
      </w:pPr>
      <w:r w:rsidRPr="6AF59D72">
        <w:rPr>
          <w:rFonts w:ascii="Arial" w:hAnsi="Arial" w:cs="Arial"/>
          <w:sz w:val="24"/>
          <w:szCs w:val="24"/>
        </w:rPr>
        <w:t xml:space="preserve">A total of 157 participants read and understood the information </w:t>
      </w:r>
      <w:r w:rsidRPr="00863778">
        <w:rPr>
          <w:rFonts w:ascii="Arial" w:hAnsi="Arial" w:cs="Arial"/>
          <w:sz w:val="24"/>
          <w:szCs w:val="24"/>
        </w:rPr>
        <w:t xml:space="preserve">provided in the participant sheet, with 156 consenting to proceed with the study. </w:t>
      </w:r>
      <w:r w:rsidRPr="00863778">
        <w:br/>
      </w:r>
      <w:r w:rsidRPr="00863778">
        <w:rPr>
          <w:rFonts w:ascii="Arial" w:hAnsi="Arial" w:cs="Arial"/>
          <w:sz w:val="24"/>
          <w:szCs w:val="24"/>
        </w:rPr>
        <w:t xml:space="preserve">The first three mandatory questions confirmed that respondents were over the age of 18, understood their involvement, and were willing to participate. </w:t>
      </w:r>
      <w:r w:rsidRPr="00863778">
        <w:rPr>
          <w:rFonts w:ascii="Arial" w:hAnsi="Arial" w:cs="Arial"/>
          <w:sz w:val="24"/>
          <w:szCs w:val="24"/>
        </w:rPr>
        <w:tab/>
      </w:r>
    </w:p>
    <w:p w14:paraId="1AB86235" w14:textId="57E73C5F" w:rsidR="008F20A4" w:rsidRPr="00FF7E7C" w:rsidRDefault="008F20A4" w:rsidP="008F20A4">
      <w:pPr>
        <w:jc w:val="both"/>
        <w:rPr>
          <w:rFonts w:asciiTheme="minorBidi" w:hAnsiTheme="minorBidi" w:cstheme="minorBidi"/>
          <w:sz w:val="24"/>
          <w:szCs w:val="24"/>
        </w:rPr>
      </w:pPr>
      <w:r w:rsidRPr="00FF7E7C">
        <w:rPr>
          <w:rFonts w:asciiTheme="minorBidi" w:hAnsiTheme="minorBidi" w:cstheme="minorBidi"/>
          <w:sz w:val="24"/>
          <w:szCs w:val="24"/>
        </w:rPr>
        <w:t xml:space="preserve">The survey </w:t>
      </w:r>
      <w:r>
        <w:rPr>
          <w:rFonts w:asciiTheme="minorBidi" w:hAnsiTheme="minorBidi" w:cstheme="minorBidi"/>
          <w:sz w:val="24"/>
          <w:szCs w:val="24"/>
        </w:rPr>
        <w:t xml:space="preserve">explored </w:t>
      </w:r>
      <w:r w:rsidRPr="00FF7E7C">
        <w:rPr>
          <w:rFonts w:asciiTheme="minorBidi" w:hAnsiTheme="minorBidi" w:cstheme="minorBidi"/>
          <w:sz w:val="24"/>
          <w:szCs w:val="24"/>
        </w:rPr>
        <w:t xml:space="preserve">user experience, challenges, and limitations of online symptom checkers, while also identifying opportunities for improvement within the broader digital ecosystem. Closed-ended questions </w:t>
      </w:r>
      <w:r>
        <w:rPr>
          <w:rFonts w:asciiTheme="minorBidi" w:hAnsiTheme="minorBidi" w:cstheme="minorBidi"/>
          <w:sz w:val="24"/>
          <w:szCs w:val="24"/>
        </w:rPr>
        <w:t xml:space="preserve">using </w:t>
      </w:r>
      <w:r w:rsidRPr="00FF7E7C">
        <w:rPr>
          <w:rFonts w:asciiTheme="minorBidi" w:hAnsiTheme="minorBidi" w:cstheme="minorBidi"/>
          <w:sz w:val="24"/>
          <w:szCs w:val="24"/>
        </w:rPr>
        <w:t xml:space="preserve">a Likert scale allowed for quantifiable insights into user perceptions, </w:t>
      </w:r>
      <w:r>
        <w:rPr>
          <w:rFonts w:asciiTheme="minorBidi" w:hAnsiTheme="minorBidi" w:cstheme="minorBidi"/>
          <w:sz w:val="24"/>
          <w:szCs w:val="24"/>
        </w:rPr>
        <w:t xml:space="preserve">which </w:t>
      </w:r>
      <w:r w:rsidRPr="00FF7E7C">
        <w:rPr>
          <w:rFonts w:asciiTheme="minorBidi" w:hAnsiTheme="minorBidi" w:cstheme="minorBidi"/>
          <w:sz w:val="24"/>
          <w:szCs w:val="24"/>
        </w:rPr>
        <w:t>complement</w:t>
      </w:r>
      <w:r>
        <w:rPr>
          <w:rFonts w:asciiTheme="minorBidi" w:hAnsiTheme="minorBidi" w:cstheme="minorBidi"/>
          <w:sz w:val="24"/>
          <w:szCs w:val="24"/>
        </w:rPr>
        <w:t>ed</w:t>
      </w:r>
      <w:r w:rsidRPr="00FF7E7C">
        <w:rPr>
          <w:rFonts w:asciiTheme="minorBidi" w:hAnsiTheme="minorBidi" w:cstheme="minorBidi"/>
          <w:sz w:val="24"/>
          <w:szCs w:val="24"/>
        </w:rPr>
        <w:t xml:space="preserve"> the qualitative</w:t>
      </w:r>
      <w:r>
        <w:rPr>
          <w:rFonts w:asciiTheme="minorBidi" w:hAnsiTheme="minorBidi" w:cstheme="minorBidi"/>
          <w:sz w:val="24"/>
          <w:szCs w:val="24"/>
        </w:rPr>
        <w:t xml:space="preserve"> responses</w:t>
      </w:r>
      <w:r w:rsidRPr="00FF7E7C">
        <w:rPr>
          <w:rFonts w:asciiTheme="minorBidi" w:hAnsiTheme="minorBidi" w:cstheme="minorBidi"/>
          <w:sz w:val="24"/>
          <w:szCs w:val="24"/>
        </w:rPr>
        <w:t xml:space="preserve">. </w:t>
      </w:r>
    </w:p>
    <w:p w14:paraId="2E9C5582" w14:textId="1F137203" w:rsidR="008F20A4" w:rsidRPr="00FF7E7C" w:rsidRDefault="008F20A4" w:rsidP="008F20A4">
      <w:pPr>
        <w:jc w:val="both"/>
        <w:rPr>
          <w:rFonts w:asciiTheme="minorBidi" w:hAnsiTheme="minorBidi" w:cstheme="minorBidi"/>
          <w:sz w:val="24"/>
          <w:szCs w:val="24"/>
        </w:rPr>
      </w:pPr>
      <w:r w:rsidRPr="00FF7E7C">
        <w:rPr>
          <w:rFonts w:asciiTheme="minorBidi" w:hAnsiTheme="minorBidi" w:cstheme="minorBidi"/>
          <w:sz w:val="24"/>
          <w:szCs w:val="24"/>
        </w:rPr>
        <w:t xml:space="preserve">These findings revealed detailed </w:t>
      </w:r>
      <w:r>
        <w:rPr>
          <w:rFonts w:asciiTheme="minorBidi" w:hAnsiTheme="minorBidi" w:cstheme="minorBidi"/>
          <w:sz w:val="24"/>
          <w:szCs w:val="24"/>
        </w:rPr>
        <w:t xml:space="preserve">user </w:t>
      </w:r>
      <w:r w:rsidRPr="00FF7E7C">
        <w:rPr>
          <w:rFonts w:asciiTheme="minorBidi" w:hAnsiTheme="minorBidi" w:cstheme="minorBidi"/>
          <w:sz w:val="24"/>
          <w:szCs w:val="24"/>
        </w:rPr>
        <w:t xml:space="preserve">narratives and </w:t>
      </w:r>
      <w:r>
        <w:rPr>
          <w:rFonts w:asciiTheme="minorBidi" w:hAnsiTheme="minorBidi" w:cstheme="minorBidi"/>
          <w:sz w:val="24"/>
          <w:szCs w:val="24"/>
        </w:rPr>
        <w:t xml:space="preserve">emerging </w:t>
      </w:r>
      <w:r w:rsidRPr="00FF7E7C">
        <w:rPr>
          <w:rFonts w:asciiTheme="minorBidi" w:hAnsiTheme="minorBidi" w:cstheme="minorBidi"/>
          <w:sz w:val="24"/>
          <w:szCs w:val="24"/>
        </w:rPr>
        <w:t xml:space="preserve">themes, highlighting key differences between the telephony service and online platforms. By capturing </w:t>
      </w:r>
      <w:r>
        <w:rPr>
          <w:rFonts w:asciiTheme="minorBidi" w:hAnsiTheme="minorBidi" w:cstheme="minorBidi"/>
          <w:sz w:val="24"/>
          <w:szCs w:val="24"/>
        </w:rPr>
        <w:t>these</w:t>
      </w:r>
      <w:r w:rsidRPr="00FF7E7C">
        <w:rPr>
          <w:rFonts w:asciiTheme="minorBidi" w:hAnsiTheme="minorBidi" w:cstheme="minorBidi"/>
          <w:sz w:val="24"/>
          <w:szCs w:val="24"/>
        </w:rPr>
        <w:t xml:space="preserve"> perspectives, this study </w:t>
      </w:r>
      <w:r>
        <w:rPr>
          <w:rFonts w:asciiTheme="minorBidi" w:hAnsiTheme="minorBidi" w:cstheme="minorBidi"/>
          <w:sz w:val="24"/>
          <w:szCs w:val="24"/>
        </w:rPr>
        <w:t xml:space="preserve">offers valuable </w:t>
      </w:r>
      <w:r w:rsidRPr="00FF7E7C">
        <w:rPr>
          <w:rFonts w:asciiTheme="minorBidi" w:hAnsiTheme="minorBidi" w:cstheme="minorBidi"/>
          <w:sz w:val="24"/>
          <w:szCs w:val="24"/>
        </w:rPr>
        <w:t>contribut</w:t>
      </w:r>
      <w:r>
        <w:rPr>
          <w:rFonts w:asciiTheme="minorBidi" w:hAnsiTheme="minorBidi" w:cstheme="minorBidi"/>
          <w:sz w:val="24"/>
          <w:szCs w:val="24"/>
        </w:rPr>
        <w:t xml:space="preserve">ions </w:t>
      </w:r>
      <w:r w:rsidRPr="00FF7E7C">
        <w:rPr>
          <w:rFonts w:asciiTheme="minorBidi" w:hAnsiTheme="minorBidi" w:cstheme="minorBidi"/>
          <w:sz w:val="24"/>
          <w:szCs w:val="24"/>
        </w:rPr>
        <w:t xml:space="preserve">to understanding how NHS 111 Wales can enhance its digital services to better meet user needs and expectations.  </w:t>
      </w:r>
    </w:p>
    <w:p w14:paraId="00370B1E" w14:textId="77777777" w:rsidR="008F20A4" w:rsidRDefault="008F20A4" w:rsidP="00FF7E7C">
      <w:pPr>
        <w:jc w:val="both"/>
        <w:rPr>
          <w:rFonts w:ascii="Arial" w:hAnsi="Arial" w:cs="Arial"/>
          <w:sz w:val="24"/>
          <w:szCs w:val="24"/>
        </w:rPr>
      </w:pPr>
    </w:p>
    <w:p w14:paraId="202179DA" w14:textId="77777777" w:rsidR="0055010C" w:rsidRDefault="0055010C" w:rsidP="6AF59D72">
      <w:pPr>
        <w:spacing w:after="0" w:line="360" w:lineRule="auto"/>
        <w:jc w:val="both"/>
        <w:rPr>
          <w:rFonts w:ascii="Arial" w:hAnsi="Arial" w:cs="Arial"/>
          <w:sz w:val="24"/>
          <w:szCs w:val="24"/>
        </w:rPr>
      </w:pPr>
    </w:p>
    <w:p w14:paraId="67FB032D" w14:textId="4740DA7F" w:rsidR="2168A33C" w:rsidRDefault="007E0DB9" w:rsidP="6AF59D72">
      <w:pPr>
        <w:spacing w:after="0" w:line="360" w:lineRule="auto"/>
        <w:jc w:val="both"/>
        <w:rPr>
          <w:rFonts w:ascii="Arial" w:hAnsi="Arial" w:cs="Arial"/>
          <w:b/>
          <w:bCs/>
          <w:i/>
          <w:iCs/>
          <w:sz w:val="24"/>
          <w:szCs w:val="24"/>
        </w:rPr>
      </w:pPr>
      <w:r w:rsidRPr="005201B9">
        <w:rPr>
          <w:rFonts w:ascii="Arial" w:hAnsi="Arial" w:cs="Arial"/>
          <w:b/>
          <w:bCs/>
          <w:i/>
          <w:iCs/>
          <w:sz w:val="24"/>
          <w:szCs w:val="24"/>
        </w:rPr>
        <w:t xml:space="preserve">4.3.1 </w:t>
      </w:r>
      <w:r w:rsidR="0055010C" w:rsidRPr="005201B9">
        <w:rPr>
          <w:rFonts w:ascii="Arial" w:hAnsi="Arial" w:cs="Arial"/>
          <w:b/>
          <w:bCs/>
          <w:i/>
          <w:iCs/>
          <w:sz w:val="24"/>
          <w:szCs w:val="24"/>
        </w:rPr>
        <w:t>Demographics</w:t>
      </w:r>
    </w:p>
    <w:p w14:paraId="15C9FBD3" w14:textId="77777777" w:rsidR="00A41ED8" w:rsidRDefault="00A41ED8" w:rsidP="008B3B83">
      <w:pPr>
        <w:spacing w:line="276" w:lineRule="auto"/>
        <w:jc w:val="both"/>
        <w:rPr>
          <w:rFonts w:ascii="Arial" w:hAnsi="Arial" w:cs="Arial"/>
          <w:sz w:val="24"/>
          <w:szCs w:val="24"/>
        </w:rPr>
      </w:pPr>
    </w:p>
    <w:p w14:paraId="524ED7E3" w14:textId="408DAA45" w:rsidR="0055010C" w:rsidRDefault="1CB93247" w:rsidP="008B3B83">
      <w:pPr>
        <w:spacing w:line="276" w:lineRule="auto"/>
        <w:jc w:val="both"/>
        <w:rPr>
          <w:rFonts w:ascii="Arial" w:hAnsi="Arial" w:cs="Arial"/>
          <w:sz w:val="24"/>
          <w:szCs w:val="24"/>
        </w:rPr>
      </w:pPr>
      <w:r w:rsidRPr="6AF59D72">
        <w:rPr>
          <w:rFonts w:ascii="Arial" w:hAnsi="Arial" w:cs="Arial"/>
          <w:sz w:val="24"/>
          <w:szCs w:val="24"/>
        </w:rPr>
        <w:t>Among the 156 respondents</w:t>
      </w:r>
      <w:r w:rsidR="0055010C">
        <w:rPr>
          <w:rFonts w:ascii="Arial" w:hAnsi="Arial" w:cs="Arial"/>
          <w:sz w:val="24"/>
          <w:szCs w:val="24"/>
        </w:rPr>
        <w:t xml:space="preserve">, </w:t>
      </w:r>
      <w:r w:rsidR="00D45AED">
        <w:rPr>
          <w:rFonts w:ascii="Arial" w:hAnsi="Arial" w:cs="Arial"/>
          <w:sz w:val="24"/>
          <w:szCs w:val="24"/>
        </w:rPr>
        <w:t xml:space="preserve">the </w:t>
      </w:r>
      <w:r w:rsidRPr="6AF59D72">
        <w:rPr>
          <w:rFonts w:ascii="Arial" w:hAnsi="Arial" w:cs="Arial"/>
          <w:sz w:val="24"/>
          <w:szCs w:val="24"/>
        </w:rPr>
        <w:t>age</w:t>
      </w:r>
      <w:r w:rsidR="00D45AED">
        <w:rPr>
          <w:rFonts w:ascii="Arial" w:hAnsi="Arial" w:cs="Arial"/>
          <w:sz w:val="24"/>
          <w:szCs w:val="24"/>
        </w:rPr>
        <w:t xml:space="preserve"> distribution shows that </w:t>
      </w:r>
      <w:r w:rsidR="003169A9">
        <w:rPr>
          <w:rFonts w:ascii="Arial" w:hAnsi="Arial" w:cs="Arial"/>
          <w:sz w:val="24"/>
          <w:szCs w:val="24"/>
        </w:rPr>
        <w:t xml:space="preserve">the </w:t>
      </w:r>
      <w:r w:rsidR="0055010C">
        <w:rPr>
          <w:rFonts w:ascii="Arial" w:hAnsi="Arial" w:cs="Arial"/>
          <w:sz w:val="24"/>
          <w:szCs w:val="24"/>
        </w:rPr>
        <w:t xml:space="preserve">majority clustered between 30 and 59, with the </w:t>
      </w:r>
      <w:r w:rsidRPr="6AF59D72">
        <w:rPr>
          <w:rFonts w:ascii="Arial" w:hAnsi="Arial" w:cs="Arial"/>
          <w:sz w:val="24"/>
          <w:szCs w:val="24"/>
        </w:rPr>
        <w:t xml:space="preserve">largest </w:t>
      </w:r>
      <w:r w:rsidR="00B2316F" w:rsidRPr="6AF59D72">
        <w:rPr>
          <w:rFonts w:ascii="Arial" w:hAnsi="Arial" w:cs="Arial"/>
          <w:sz w:val="24"/>
          <w:szCs w:val="24"/>
        </w:rPr>
        <w:t>proportion</w:t>
      </w:r>
      <w:r w:rsidRPr="6AF59D72">
        <w:rPr>
          <w:rFonts w:ascii="Arial" w:hAnsi="Arial" w:cs="Arial"/>
          <w:sz w:val="24"/>
          <w:szCs w:val="24"/>
        </w:rPr>
        <w:t xml:space="preserve"> </w:t>
      </w:r>
      <w:r w:rsidR="0055010C">
        <w:rPr>
          <w:rFonts w:ascii="Arial" w:hAnsi="Arial" w:cs="Arial"/>
          <w:sz w:val="24"/>
          <w:szCs w:val="24"/>
        </w:rPr>
        <w:t>(</w:t>
      </w:r>
      <w:r w:rsidRPr="6AF59D72">
        <w:rPr>
          <w:rFonts w:ascii="Arial" w:hAnsi="Arial" w:cs="Arial"/>
          <w:sz w:val="24"/>
          <w:szCs w:val="24"/>
        </w:rPr>
        <w:t>36%</w:t>
      </w:r>
      <w:r w:rsidR="0055010C">
        <w:rPr>
          <w:rFonts w:ascii="Arial" w:hAnsi="Arial" w:cs="Arial"/>
          <w:sz w:val="24"/>
          <w:szCs w:val="24"/>
        </w:rPr>
        <w:t>, n=</w:t>
      </w:r>
      <w:r w:rsidRPr="6AF59D72">
        <w:rPr>
          <w:rFonts w:ascii="Arial" w:hAnsi="Arial" w:cs="Arial"/>
          <w:sz w:val="24"/>
          <w:szCs w:val="24"/>
        </w:rPr>
        <w:t xml:space="preserve">56) </w:t>
      </w:r>
      <w:r w:rsidR="0055010C">
        <w:rPr>
          <w:rFonts w:ascii="Arial" w:hAnsi="Arial" w:cs="Arial"/>
          <w:sz w:val="24"/>
          <w:szCs w:val="24"/>
        </w:rPr>
        <w:t xml:space="preserve">aged 40-49, </w:t>
      </w:r>
      <w:r w:rsidRPr="6AF59D72">
        <w:rPr>
          <w:rFonts w:ascii="Arial" w:hAnsi="Arial" w:cs="Arial"/>
          <w:sz w:val="24"/>
          <w:szCs w:val="24"/>
        </w:rPr>
        <w:t xml:space="preserve">followed by </w:t>
      </w:r>
      <w:r w:rsidR="6911D2DE" w:rsidRPr="6AF59D72">
        <w:rPr>
          <w:rFonts w:ascii="Arial" w:hAnsi="Arial" w:cs="Arial"/>
          <w:sz w:val="24"/>
          <w:szCs w:val="24"/>
        </w:rPr>
        <w:t>21% (</w:t>
      </w:r>
      <w:r w:rsidR="0055010C">
        <w:rPr>
          <w:rFonts w:ascii="Arial" w:hAnsi="Arial" w:cs="Arial"/>
          <w:sz w:val="24"/>
          <w:szCs w:val="24"/>
        </w:rPr>
        <w:t>n=</w:t>
      </w:r>
      <w:r w:rsidR="6911D2DE" w:rsidRPr="6AF59D72">
        <w:rPr>
          <w:rFonts w:ascii="Arial" w:hAnsi="Arial" w:cs="Arial"/>
          <w:sz w:val="24"/>
          <w:szCs w:val="24"/>
        </w:rPr>
        <w:t xml:space="preserve">32) </w:t>
      </w:r>
      <w:r w:rsidR="0055010C">
        <w:rPr>
          <w:rFonts w:ascii="Arial" w:hAnsi="Arial" w:cs="Arial"/>
          <w:sz w:val="24"/>
          <w:szCs w:val="24"/>
        </w:rPr>
        <w:t>aged</w:t>
      </w:r>
      <w:r w:rsidR="6911D2DE" w:rsidRPr="6AF59D72">
        <w:rPr>
          <w:rFonts w:ascii="Arial" w:hAnsi="Arial" w:cs="Arial"/>
          <w:sz w:val="24"/>
          <w:szCs w:val="24"/>
        </w:rPr>
        <w:t xml:space="preserve"> 50-59 and 19% (</w:t>
      </w:r>
      <w:r w:rsidR="0055010C">
        <w:rPr>
          <w:rFonts w:ascii="Arial" w:hAnsi="Arial" w:cs="Arial"/>
          <w:sz w:val="24"/>
          <w:szCs w:val="24"/>
        </w:rPr>
        <w:t>n=</w:t>
      </w:r>
      <w:r w:rsidR="6911D2DE" w:rsidRPr="6AF59D72">
        <w:rPr>
          <w:rFonts w:ascii="Arial" w:hAnsi="Arial" w:cs="Arial"/>
          <w:sz w:val="24"/>
          <w:szCs w:val="24"/>
        </w:rPr>
        <w:t xml:space="preserve">30) </w:t>
      </w:r>
      <w:r w:rsidR="0055010C">
        <w:rPr>
          <w:rFonts w:ascii="Arial" w:hAnsi="Arial" w:cs="Arial"/>
          <w:sz w:val="24"/>
          <w:szCs w:val="24"/>
        </w:rPr>
        <w:t>aged</w:t>
      </w:r>
      <w:r w:rsidR="6911D2DE" w:rsidRPr="6AF59D72">
        <w:rPr>
          <w:rFonts w:ascii="Arial" w:hAnsi="Arial" w:cs="Arial"/>
          <w:sz w:val="24"/>
          <w:szCs w:val="24"/>
        </w:rPr>
        <w:t xml:space="preserve"> 30-39. </w:t>
      </w:r>
      <w:r w:rsidR="008B3B83" w:rsidRPr="008B3B83">
        <w:rPr>
          <w:rFonts w:ascii="Arial" w:hAnsi="Arial" w:cs="Arial"/>
          <w:sz w:val="24"/>
          <w:szCs w:val="24"/>
        </w:rPr>
        <w:t>Younger age groups were less represented, with 1% aged 18–24 and 8% aged 25–29. Notably, 13% of respondents were aged 60–69, and only 2% were over 70 years old</w:t>
      </w:r>
      <w:r w:rsidR="008B3B83">
        <w:rPr>
          <w:rFonts w:ascii="Arial" w:hAnsi="Arial" w:cs="Arial"/>
          <w:sz w:val="24"/>
          <w:szCs w:val="24"/>
        </w:rPr>
        <w:t xml:space="preserve"> (Figure 4.1).</w:t>
      </w:r>
    </w:p>
    <w:p w14:paraId="5304FFA8" w14:textId="6FB2E555" w:rsidR="00443036" w:rsidRDefault="00FF7827" w:rsidP="00FF7827">
      <w:pPr>
        <w:spacing w:after="0"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3D14E790" wp14:editId="55190D96">
            <wp:extent cx="4580357" cy="2751539"/>
            <wp:effectExtent l="0" t="0" r="0" b="0"/>
            <wp:docPr id="553134705" name="Picture 4" descr="A graph of age grou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134705" name="Picture 4" descr="A graph of age groups&#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676B6885" w14:textId="09425734" w:rsidR="00D3550D" w:rsidRPr="00F65CB9" w:rsidRDefault="00F65CB9" w:rsidP="00F65CB9">
      <w:pPr>
        <w:pStyle w:val="Caption"/>
        <w:jc w:val="center"/>
        <w:rPr>
          <w:rFonts w:ascii="Arial" w:hAnsi="Arial" w:cs="Arial"/>
          <w:color w:val="000000" w:themeColor="text1"/>
          <w:sz w:val="24"/>
          <w:szCs w:val="24"/>
        </w:rPr>
      </w:pPr>
      <w:bookmarkStart w:id="192" w:name="_Toc197437971"/>
      <w:r w:rsidRPr="00F65CB9">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1</w:t>
      </w:r>
      <w:r w:rsidR="00D663E0">
        <w:rPr>
          <w:color w:val="000000" w:themeColor="text1"/>
        </w:rPr>
        <w:fldChar w:fldCharType="end"/>
      </w:r>
      <w:r w:rsidRPr="00F65CB9">
        <w:rPr>
          <w:color w:val="000000" w:themeColor="text1"/>
        </w:rPr>
        <w:t xml:space="preserve"> Survey question – “ What is your age?”</w:t>
      </w:r>
      <w:bookmarkEnd w:id="192"/>
    </w:p>
    <w:p w14:paraId="3FFABEA3" w14:textId="77777777" w:rsidR="00F65CB9" w:rsidRDefault="00F65CB9" w:rsidP="00FF7E7C">
      <w:pPr>
        <w:jc w:val="both"/>
        <w:rPr>
          <w:rFonts w:ascii="Arial" w:hAnsi="Arial" w:cs="Arial"/>
          <w:sz w:val="24"/>
          <w:szCs w:val="24"/>
        </w:rPr>
      </w:pPr>
    </w:p>
    <w:p w14:paraId="60E6BF71" w14:textId="46272962" w:rsidR="00443036" w:rsidRDefault="00443036" w:rsidP="00FF7E7C">
      <w:pPr>
        <w:jc w:val="both"/>
        <w:rPr>
          <w:rFonts w:ascii="Arial" w:hAnsi="Arial" w:cs="Arial"/>
          <w:sz w:val="24"/>
          <w:szCs w:val="24"/>
        </w:rPr>
      </w:pPr>
      <w:r w:rsidRPr="00443036">
        <w:rPr>
          <w:rFonts w:ascii="Arial" w:hAnsi="Arial" w:cs="Arial"/>
          <w:sz w:val="24"/>
          <w:szCs w:val="24"/>
        </w:rPr>
        <w:t xml:space="preserve">Of the total 156 respondents, 72% </w:t>
      </w:r>
      <w:r w:rsidR="00871B01">
        <w:rPr>
          <w:rFonts w:ascii="Arial" w:hAnsi="Arial" w:cs="Arial"/>
          <w:sz w:val="24"/>
          <w:szCs w:val="24"/>
        </w:rPr>
        <w:t xml:space="preserve">(n=112) </w:t>
      </w:r>
      <w:r w:rsidRPr="00443036">
        <w:rPr>
          <w:rFonts w:ascii="Arial" w:hAnsi="Arial" w:cs="Arial"/>
          <w:sz w:val="24"/>
          <w:szCs w:val="24"/>
        </w:rPr>
        <w:t xml:space="preserve">were female and 28% </w:t>
      </w:r>
      <w:r w:rsidR="00871B01">
        <w:rPr>
          <w:rFonts w:ascii="Arial" w:hAnsi="Arial" w:cs="Arial"/>
          <w:sz w:val="24"/>
          <w:szCs w:val="24"/>
        </w:rPr>
        <w:t xml:space="preserve">(n=44) </w:t>
      </w:r>
      <w:r w:rsidRPr="00443036">
        <w:rPr>
          <w:rFonts w:ascii="Arial" w:hAnsi="Arial" w:cs="Arial"/>
          <w:sz w:val="24"/>
          <w:szCs w:val="24"/>
        </w:rPr>
        <w:t>were male (Figure 4.2).</w:t>
      </w:r>
    </w:p>
    <w:p w14:paraId="3FD19013" w14:textId="77777777" w:rsidR="00CF598B" w:rsidRDefault="00CF598B" w:rsidP="00FF7E7C">
      <w:pPr>
        <w:jc w:val="both"/>
        <w:rPr>
          <w:rFonts w:ascii="Arial" w:hAnsi="Arial" w:cs="Arial"/>
          <w:sz w:val="24"/>
          <w:szCs w:val="24"/>
        </w:rPr>
      </w:pPr>
    </w:p>
    <w:p w14:paraId="2EA72B97" w14:textId="184FD99E" w:rsidR="00B34F9B" w:rsidRDefault="00FF7827" w:rsidP="00FF7827">
      <w:pPr>
        <w:pStyle w:val="Caption"/>
        <w:jc w:val="center"/>
        <w:rPr>
          <w:i w:val="0"/>
          <w:iCs w:val="0"/>
          <w:color w:val="auto"/>
          <w:sz w:val="22"/>
          <w:szCs w:val="22"/>
        </w:rPr>
      </w:pPr>
      <w:r>
        <w:rPr>
          <w:i w:val="0"/>
          <w:iCs w:val="0"/>
          <w:noProof/>
          <w:color w:val="auto"/>
          <w:sz w:val="22"/>
          <w:szCs w:val="22"/>
        </w:rPr>
        <w:drawing>
          <wp:inline distT="0" distB="0" distL="0" distR="0" wp14:anchorId="4A5C3F77" wp14:editId="1DABD4DF">
            <wp:extent cx="4580357" cy="2751539"/>
            <wp:effectExtent l="0" t="0" r="0" b="0"/>
            <wp:docPr id="1717075311" name="Picture 3" descr="A pie chart with a number of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075311" name="Picture 3" descr="A pie chart with a number of percentage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6B8D9263" w14:textId="2F2830AB" w:rsidR="00863778" w:rsidRPr="00F65CB9" w:rsidRDefault="00F65CB9" w:rsidP="00F65CB9">
      <w:pPr>
        <w:pStyle w:val="Caption"/>
        <w:jc w:val="center"/>
        <w:rPr>
          <w:rFonts w:ascii="Arial" w:hAnsi="Arial" w:cs="Arial"/>
          <w:color w:val="000000" w:themeColor="text1"/>
          <w:sz w:val="24"/>
          <w:szCs w:val="24"/>
        </w:rPr>
      </w:pPr>
      <w:bookmarkStart w:id="193" w:name="_Toc197437972"/>
      <w:r w:rsidRPr="00F65CB9">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2</w:t>
      </w:r>
      <w:r w:rsidR="00D663E0">
        <w:rPr>
          <w:color w:val="000000" w:themeColor="text1"/>
        </w:rPr>
        <w:fldChar w:fldCharType="end"/>
      </w:r>
      <w:r w:rsidRPr="00F65CB9">
        <w:rPr>
          <w:color w:val="000000" w:themeColor="text1"/>
        </w:rPr>
        <w:t xml:space="preserve"> Survey question – “Which of the following best describes your gender”</w:t>
      </w:r>
      <w:bookmarkEnd w:id="193"/>
    </w:p>
    <w:p w14:paraId="1FCA7588" w14:textId="77777777" w:rsidR="00F65CB9" w:rsidRDefault="00F65CB9" w:rsidP="00443036">
      <w:pPr>
        <w:spacing w:after="0" w:line="360" w:lineRule="auto"/>
        <w:jc w:val="both"/>
        <w:rPr>
          <w:rFonts w:ascii="Arial" w:hAnsi="Arial" w:cs="Arial"/>
          <w:sz w:val="24"/>
          <w:szCs w:val="24"/>
        </w:rPr>
      </w:pPr>
    </w:p>
    <w:p w14:paraId="384455E9" w14:textId="3559A6E8" w:rsidR="00443036" w:rsidRDefault="00443036" w:rsidP="00FF7E7C">
      <w:pPr>
        <w:tabs>
          <w:tab w:val="left" w:pos="1095"/>
        </w:tabs>
        <w:jc w:val="both"/>
        <w:rPr>
          <w:rFonts w:ascii="Arial" w:hAnsi="Arial" w:cs="Arial"/>
          <w:sz w:val="24"/>
          <w:szCs w:val="24"/>
        </w:rPr>
      </w:pPr>
      <w:r>
        <w:rPr>
          <w:rFonts w:ascii="Arial" w:hAnsi="Arial" w:cs="Arial"/>
          <w:sz w:val="24"/>
          <w:szCs w:val="24"/>
        </w:rPr>
        <w:t xml:space="preserve">In terms of </w:t>
      </w:r>
      <w:r w:rsidRPr="6AF59D72">
        <w:rPr>
          <w:rFonts w:ascii="Arial" w:hAnsi="Arial" w:cs="Arial"/>
          <w:sz w:val="24"/>
          <w:szCs w:val="24"/>
        </w:rPr>
        <w:t xml:space="preserve">ethnicity, </w:t>
      </w:r>
      <w:r>
        <w:rPr>
          <w:rFonts w:ascii="Arial" w:hAnsi="Arial" w:cs="Arial"/>
          <w:sz w:val="24"/>
          <w:szCs w:val="24"/>
        </w:rPr>
        <w:t xml:space="preserve">Figure 4.3 shows that all </w:t>
      </w:r>
      <w:r w:rsidRPr="6AF59D72">
        <w:rPr>
          <w:rFonts w:ascii="Arial" w:hAnsi="Arial" w:cs="Arial"/>
          <w:sz w:val="24"/>
          <w:szCs w:val="24"/>
        </w:rPr>
        <w:t>156 responde</w:t>
      </w:r>
      <w:r>
        <w:rPr>
          <w:rFonts w:ascii="Arial" w:hAnsi="Arial" w:cs="Arial"/>
          <w:sz w:val="24"/>
          <w:szCs w:val="24"/>
        </w:rPr>
        <w:t xml:space="preserve">d, with </w:t>
      </w:r>
      <w:r w:rsidRPr="6AF59D72">
        <w:rPr>
          <w:rFonts w:ascii="Arial" w:hAnsi="Arial" w:cs="Arial"/>
          <w:sz w:val="24"/>
          <w:szCs w:val="24"/>
        </w:rPr>
        <w:t>96% (</w:t>
      </w:r>
      <w:r>
        <w:rPr>
          <w:rFonts w:ascii="Arial" w:hAnsi="Arial" w:cs="Arial"/>
          <w:sz w:val="24"/>
          <w:szCs w:val="24"/>
        </w:rPr>
        <w:t>n=</w:t>
      </w:r>
      <w:r w:rsidRPr="6AF59D72">
        <w:rPr>
          <w:rFonts w:ascii="Arial" w:hAnsi="Arial" w:cs="Arial"/>
          <w:sz w:val="24"/>
          <w:szCs w:val="24"/>
        </w:rPr>
        <w:t>150) identif</w:t>
      </w:r>
      <w:r>
        <w:rPr>
          <w:rFonts w:ascii="Arial" w:hAnsi="Arial" w:cs="Arial"/>
          <w:sz w:val="24"/>
          <w:szCs w:val="24"/>
        </w:rPr>
        <w:t xml:space="preserve">ying </w:t>
      </w:r>
      <w:r w:rsidRPr="6AF59D72">
        <w:rPr>
          <w:rFonts w:ascii="Arial" w:hAnsi="Arial" w:cs="Arial"/>
          <w:sz w:val="24"/>
          <w:szCs w:val="24"/>
        </w:rPr>
        <w:t>as White, 2% (</w:t>
      </w:r>
      <w:r>
        <w:rPr>
          <w:rFonts w:ascii="Arial" w:hAnsi="Arial" w:cs="Arial"/>
          <w:sz w:val="24"/>
          <w:szCs w:val="24"/>
        </w:rPr>
        <w:t>n=</w:t>
      </w:r>
      <w:r w:rsidRPr="6AF59D72">
        <w:rPr>
          <w:rFonts w:ascii="Arial" w:hAnsi="Arial" w:cs="Arial"/>
          <w:sz w:val="24"/>
          <w:szCs w:val="24"/>
        </w:rPr>
        <w:t>3) as Asian, 0.6% (</w:t>
      </w:r>
      <w:r>
        <w:rPr>
          <w:rFonts w:ascii="Arial" w:hAnsi="Arial" w:cs="Arial"/>
          <w:sz w:val="24"/>
          <w:szCs w:val="24"/>
        </w:rPr>
        <w:t>n=</w:t>
      </w:r>
      <w:r w:rsidRPr="6AF59D72">
        <w:rPr>
          <w:rFonts w:ascii="Arial" w:hAnsi="Arial" w:cs="Arial"/>
          <w:sz w:val="24"/>
          <w:szCs w:val="24"/>
        </w:rPr>
        <w:t>1) as Black, and 0.6% (</w:t>
      </w:r>
      <w:r>
        <w:rPr>
          <w:rFonts w:ascii="Arial" w:hAnsi="Arial" w:cs="Arial"/>
          <w:sz w:val="24"/>
          <w:szCs w:val="24"/>
        </w:rPr>
        <w:t>n=</w:t>
      </w:r>
      <w:r w:rsidRPr="6AF59D72">
        <w:rPr>
          <w:rFonts w:ascii="Arial" w:hAnsi="Arial" w:cs="Arial"/>
          <w:sz w:val="24"/>
          <w:szCs w:val="24"/>
        </w:rPr>
        <w:t xml:space="preserve">1) as mixed or </w:t>
      </w:r>
      <w:r>
        <w:rPr>
          <w:rFonts w:ascii="Arial" w:hAnsi="Arial" w:cs="Arial"/>
          <w:sz w:val="24"/>
          <w:szCs w:val="24"/>
        </w:rPr>
        <w:t>from multiple ethnic backgrounds.</w:t>
      </w:r>
    </w:p>
    <w:p w14:paraId="555AB368" w14:textId="73CA0591" w:rsidR="00443036" w:rsidRPr="005201B9" w:rsidRDefault="00443036" w:rsidP="00443036"/>
    <w:p w14:paraId="26539E64" w14:textId="29AE127E" w:rsidR="00502E64" w:rsidRDefault="00502E64" w:rsidP="00FA6CCB">
      <w:pPr>
        <w:pStyle w:val="Caption"/>
        <w:rPr>
          <w:i w:val="0"/>
          <w:iCs w:val="0"/>
          <w:color w:val="auto"/>
          <w:sz w:val="22"/>
          <w:szCs w:val="22"/>
        </w:rPr>
      </w:pPr>
      <w:r>
        <w:rPr>
          <w:rFonts w:ascii="Arial" w:hAnsi="Arial" w:cs="Arial"/>
          <w:noProof/>
          <w:color w:val="000000" w:themeColor="text1"/>
          <w:sz w:val="24"/>
          <w:szCs w:val="24"/>
        </w:rPr>
        <w:lastRenderedPageBreak/>
        <w:drawing>
          <wp:inline distT="0" distB="0" distL="0" distR="0" wp14:anchorId="6EE1D4BD" wp14:editId="23B81D33">
            <wp:extent cx="5731510" cy="3274060"/>
            <wp:effectExtent l="0" t="0" r="2540" b="2540"/>
            <wp:docPr id="5646273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627316" name="Picture 56462731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74060"/>
                    </a:xfrm>
                    <a:prstGeom prst="rect">
                      <a:avLst/>
                    </a:prstGeom>
                  </pic:spPr>
                </pic:pic>
              </a:graphicData>
            </a:graphic>
          </wp:inline>
        </w:drawing>
      </w:r>
    </w:p>
    <w:p w14:paraId="76254F03" w14:textId="5381DC5C" w:rsidR="0067418E" w:rsidRPr="00F65CB9" w:rsidRDefault="00F65CB9" w:rsidP="00F65CB9">
      <w:pPr>
        <w:pStyle w:val="Caption"/>
        <w:jc w:val="center"/>
        <w:rPr>
          <w:rFonts w:ascii="Arial" w:hAnsi="Arial" w:cs="Arial"/>
          <w:color w:val="000000" w:themeColor="text1"/>
          <w:sz w:val="24"/>
          <w:szCs w:val="24"/>
        </w:rPr>
      </w:pPr>
      <w:bookmarkStart w:id="194" w:name="_Toc197437973"/>
      <w:r w:rsidRPr="00F65CB9">
        <w:rPr>
          <w:color w:val="000000" w:themeColor="text1"/>
        </w:rPr>
        <w:t>Figure</w:t>
      </w:r>
      <w:r w:rsidR="00B80244">
        <w:rPr>
          <w:color w:val="000000" w:themeColor="text1"/>
        </w:rPr>
        <w:t xml:space="preserv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3</w:t>
      </w:r>
      <w:r w:rsidR="00D663E0">
        <w:rPr>
          <w:color w:val="000000" w:themeColor="text1"/>
        </w:rPr>
        <w:fldChar w:fldCharType="end"/>
      </w:r>
      <w:r w:rsidRPr="00F65CB9">
        <w:rPr>
          <w:color w:val="000000" w:themeColor="text1"/>
        </w:rPr>
        <w:t xml:space="preserve"> Survey question - "Which of the following best describes your ethnicity?"</w:t>
      </w:r>
      <w:bookmarkEnd w:id="194"/>
    </w:p>
    <w:p w14:paraId="1CE6B33B" w14:textId="77777777" w:rsidR="00F65CB9" w:rsidRDefault="00F65CB9" w:rsidP="00FF7E7C">
      <w:pPr>
        <w:jc w:val="both"/>
        <w:rPr>
          <w:rFonts w:ascii="Arial" w:hAnsi="Arial" w:cs="Arial"/>
          <w:color w:val="000000" w:themeColor="text1"/>
          <w:sz w:val="24"/>
          <w:szCs w:val="24"/>
        </w:rPr>
      </w:pPr>
    </w:p>
    <w:p w14:paraId="3D6F23FD" w14:textId="6F30CA87" w:rsidR="00AB2051" w:rsidRDefault="00AB2051" w:rsidP="00FA6CCB">
      <w:pPr>
        <w:spacing w:line="276" w:lineRule="auto"/>
        <w:jc w:val="both"/>
        <w:rPr>
          <w:rFonts w:ascii="Arial" w:hAnsi="Arial" w:cs="Arial"/>
          <w:color w:val="000000" w:themeColor="text1"/>
          <w:sz w:val="24"/>
          <w:szCs w:val="24"/>
        </w:rPr>
      </w:pPr>
      <w:r w:rsidRPr="00AB2051">
        <w:rPr>
          <w:rFonts w:ascii="Arial" w:hAnsi="Arial" w:cs="Arial"/>
          <w:color w:val="000000" w:themeColor="text1"/>
          <w:sz w:val="24"/>
          <w:szCs w:val="24"/>
        </w:rPr>
        <w:t>The sample included participants from all Health Boards across Wales, with the highest proportion</w:t>
      </w:r>
      <w:r w:rsidR="00CF598B">
        <w:rPr>
          <w:rFonts w:ascii="Arial" w:hAnsi="Arial" w:cs="Arial"/>
          <w:color w:val="000000" w:themeColor="text1"/>
          <w:sz w:val="24"/>
          <w:szCs w:val="24"/>
        </w:rPr>
        <w:t xml:space="preserve">, </w:t>
      </w:r>
      <w:r w:rsidRPr="00AB2051">
        <w:rPr>
          <w:rFonts w:ascii="Arial" w:hAnsi="Arial" w:cs="Arial"/>
          <w:color w:val="000000" w:themeColor="text1"/>
          <w:sz w:val="24"/>
          <w:szCs w:val="24"/>
        </w:rPr>
        <w:t>65% (n = 102)</w:t>
      </w:r>
      <w:r w:rsidR="00CF598B">
        <w:rPr>
          <w:rFonts w:ascii="Arial" w:hAnsi="Arial" w:cs="Arial"/>
          <w:color w:val="000000" w:themeColor="text1"/>
          <w:sz w:val="24"/>
          <w:szCs w:val="24"/>
        </w:rPr>
        <w:t xml:space="preserve">, </w:t>
      </w:r>
      <w:r w:rsidRPr="00AB2051">
        <w:rPr>
          <w:rFonts w:ascii="Arial" w:hAnsi="Arial" w:cs="Arial"/>
          <w:color w:val="000000" w:themeColor="text1"/>
          <w:sz w:val="24"/>
          <w:szCs w:val="24"/>
        </w:rPr>
        <w:t>residing in the Swansea Bay University Health Board area. This concentration was likely influenced by the Principal Researcher’s location and the targeted dissemination of the study through local community social media platforms (Figure 4.4). Other respondents were distributed as follows: Cwm Taf Morgannwg University Health Board (11%, n = 17), Hywel Dda University Health Board (10%, n = 15), Aneurin Bevan University Health Board (6%, n = 10), Betsi Cadwaladr University Health Board (4%, n = 7), Cardiff &amp; Vale University Health Board (2%, n = 3), and Powys Teaching Health Board (1%, n = 1). One respondent (1%) reported they did not know their Health Board.</w:t>
      </w:r>
    </w:p>
    <w:p w14:paraId="588C2B00" w14:textId="77777777" w:rsidR="00423ECA" w:rsidRDefault="00423ECA" w:rsidP="00FA6CCB">
      <w:pPr>
        <w:spacing w:line="276" w:lineRule="auto"/>
        <w:jc w:val="both"/>
        <w:rPr>
          <w:rFonts w:ascii="Arial" w:hAnsi="Arial" w:cs="Arial"/>
          <w:color w:val="000000" w:themeColor="text1"/>
          <w:sz w:val="24"/>
          <w:szCs w:val="24"/>
        </w:rPr>
      </w:pPr>
    </w:p>
    <w:p w14:paraId="2CDF690E" w14:textId="2486051A" w:rsidR="00731A57" w:rsidRDefault="00423ECA" w:rsidP="00423ECA">
      <w:pPr>
        <w:spacing w:after="0" w:line="360" w:lineRule="auto"/>
        <w:jc w:val="center"/>
        <w:rPr>
          <w:rFonts w:ascii="Arial" w:hAnsi="Arial" w:cs="Arial"/>
          <w:b/>
          <w:bCs/>
          <w:i/>
          <w:iCs/>
          <w:sz w:val="24"/>
          <w:szCs w:val="24"/>
        </w:rPr>
      </w:pPr>
      <w:r>
        <w:rPr>
          <w:rFonts w:ascii="Arial" w:hAnsi="Arial" w:cs="Arial"/>
          <w:b/>
          <w:bCs/>
          <w:i/>
          <w:iCs/>
          <w:noProof/>
          <w:sz w:val="24"/>
          <w:szCs w:val="24"/>
        </w:rPr>
        <w:lastRenderedPageBreak/>
        <w:drawing>
          <wp:inline distT="0" distB="0" distL="0" distR="0" wp14:anchorId="447E7948" wp14:editId="6D906050">
            <wp:extent cx="5029200" cy="3021171"/>
            <wp:effectExtent l="0" t="0" r="0" b="8255"/>
            <wp:docPr id="1416295003" name="Picture 5"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295003" name="Picture 5" descr="A graph with numbers and text&#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052982" cy="3035457"/>
                    </a:xfrm>
                    <a:prstGeom prst="rect">
                      <a:avLst/>
                    </a:prstGeom>
                  </pic:spPr>
                </pic:pic>
              </a:graphicData>
            </a:graphic>
          </wp:inline>
        </w:drawing>
      </w:r>
    </w:p>
    <w:p w14:paraId="70DC160D" w14:textId="5DFE0E0A" w:rsidR="00863778" w:rsidRPr="00F65CB9" w:rsidRDefault="00F65CB9" w:rsidP="00F65CB9">
      <w:pPr>
        <w:pStyle w:val="Caption"/>
        <w:jc w:val="center"/>
        <w:rPr>
          <w:rFonts w:ascii="Arial" w:hAnsi="Arial" w:cs="Arial"/>
          <w:b/>
          <w:bCs/>
          <w:i w:val="0"/>
          <w:iCs w:val="0"/>
          <w:color w:val="000000" w:themeColor="text1"/>
          <w:sz w:val="24"/>
          <w:szCs w:val="24"/>
        </w:rPr>
      </w:pPr>
      <w:bookmarkStart w:id="195" w:name="_Toc197437974"/>
      <w:r w:rsidRPr="00F65CB9">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4</w:t>
      </w:r>
      <w:r w:rsidR="00D663E0">
        <w:rPr>
          <w:color w:val="000000" w:themeColor="text1"/>
        </w:rPr>
        <w:fldChar w:fldCharType="end"/>
      </w:r>
      <w:r w:rsidRPr="00F65CB9">
        <w:rPr>
          <w:color w:val="000000" w:themeColor="text1"/>
        </w:rPr>
        <w:t xml:space="preserve"> Survey question – “What Health Board area do you live in?"</w:t>
      </w:r>
      <w:bookmarkEnd w:id="195"/>
    </w:p>
    <w:p w14:paraId="4D96FD9B" w14:textId="77777777" w:rsidR="00F65CB9" w:rsidRDefault="00F65CB9" w:rsidP="6AF59D72">
      <w:pPr>
        <w:spacing w:after="0" w:line="360" w:lineRule="auto"/>
        <w:jc w:val="both"/>
        <w:rPr>
          <w:rFonts w:ascii="Arial" w:hAnsi="Arial" w:cs="Arial"/>
          <w:b/>
          <w:bCs/>
          <w:i/>
          <w:iCs/>
          <w:sz w:val="24"/>
          <w:szCs w:val="24"/>
        </w:rPr>
      </w:pPr>
    </w:p>
    <w:p w14:paraId="4758EAE9" w14:textId="44A3D3E2" w:rsidR="0027404A" w:rsidRDefault="0027404A" w:rsidP="00E66BAD">
      <w:pPr>
        <w:spacing w:after="0" w:line="360" w:lineRule="auto"/>
        <w:jc w:val="both"/>
        <w:rPr>
          <w:rFonts w:ascii="Arial" w:hAnsi="Arial" w:cs="Arial"/>
          <w:sz w:val="24"/>
          <w:szCs w:val="24"/>
        </w:rPr>
      </w:pPr>
      <w:r w:rsidRPr="005201B9">
        <w:rPr>
          <w:rFonts w:ascii="Arial" w:hAnsi="Arial" w:cs="Arial"/>
          <w:b/>
          <w:bCs/>
          <w:i/>
          <w:iCs/>
          <w:sz w:val="24"/>
          <w:szCs w:val="24"/>
        </w:rPr>
        <w:t xml:space="preserve">4.3.2 </w:t>
      </w:r>
      <w:r w:rsidR="003272BD" w:rsidRPr="005201B9">
        <w:rPr>
          <w:rFonts w:ascii="Arial" w:hAnsi="Arial" w:cs="Arial"/>
          <w:b/>
          <w:bCs/>
          <w:i/>
          <w:iCs/>
          <w:sz w:val="24"/>
          <w:szCs w:val="24"/>
        </w:rPr>
        <w:t xml:space="preserve">Prior </w:t>
      </w:r>
      <w:r w:rsidR="00A56CEC" w:rsidRPr="005201B9">
        <w:rPr>
          <w:rFonts w:ascii="Arial" w:hAnsi="Arial" w:cs="Arial"/>
          <w:b/>
          <w:bCs/>
          <w:i/>
          <w:iCs/>
          <w:sz w:val="24"/>
          <w:szCs w:val="24"/>
        </w:rPr>
        <w:t>U</w:t>
      </w:r>
      <w:r w:rsidR="003272BD" w:rsidRPr="005201B9">
        <w:rPr>
          <w:rFonts w:ascii="Arial" w:hAnsi="Arial" w:cs="Arial"/>
          <w:b/>
          <w:bCs/>
          <w:i/>
          <w:iCs/>
          <w:sz w:val="24"/>
          <w:szCs w:val="24"/>
        </w:rPr>
        <w:t xml:space="preserve">se and </w:t>
      </w:r>
      <w:r w:rsidR="00A56CEC" w:rsidRPr="005201B9">
        <w:rPr>
          <w:rFonts w:ascii="Arial" w:hAnsi="Arial" w:cs="Arial"/>
          <w:b/>
          <w:bCs/>
          <w:i/>
          <w:iCs/>
          <w:sz w:val="24"/>
          <w:szCs w:val="24"/>
        </w:rPr>
        <w:t>A</w:t>
      </w:r>
      <w:r w:rsidR="003272BD" w:rsidRPr="005201B9">
        <w:rPr>
          <w:rFonts w:ascii="Arial" w:hAnsi="Arial" w:cs="Arial"/>
          <w:b/>
          <w:bCs/>
          <w:i/>
          <w:iCs/>
          <w:sz w:val="24"/>
          <w:szCs w:val="24"/>
        </w:rPr>
        <w:t xml:space="preserve">wareness of NHS 111 Wales </w:t>
      </w:r>
      <w:r w:rsidR="00A56CEC" w:rsidRPr="005201B9">
        <w:rPr>
          <w:rFonts w:ascii="Arial" w:hAnsi="Arial" w:cs="Arial"/>
          <w:b/>
          <w:bCs/>
          <w:i/>
          <w:iCs/>
          <w:sz w:val="24"/>
          <w:szCs w:val="24"/>
        </w:rPr>
        <w:t>S</w:t>
      </w:r>
      <w:r w:rsidR="003272BD" w:rsidRPr="005201B9">
        <w:rPr>
          <w:rFonts w:ascii="Arial" w:hAnsi="Arial" w:cs="Arial"/>
          <w:b/>
          <w:bCs/>
          <w:i/>
          <w:iCs/>
          <w:sz w:val="24"/>
          <w:szCs w:val="24"/>
        </w:rPr>
        <w:t>ervices</w:t>
      </w:r>
    </w:p>
    <w:p w14:paraId="59A235FE" w14:textId="2B1E1D74" w:rsidR="005D0F57" w:rsidRDefault="005D0F57" w:rsidP="00FA6CCB">
      <w:pPr>
        <w:spacing w:line="276" w:lineRule="auto"/>
        <w:jc w:val="both"/>
        <w:rPr>
          <w:rFonts w:ascii="Arial" w:hAnsi="Arial" w:cs="Arial"/>
          <w:sz w:val="24"/>
          <w:szCs w:val="24"/>
        </w:rPr>
      </w:pPr>
      <w:r w:rsidRPr="005D0F57">
        <w:rPr>
          <w:rFonts w:ascii="Arial" w:hAnsi="Arial" w:cs="Arial"/>
          <w:sz w:val="24"/>
          <w:szCs w:val="24"/>
        </w:rPr>
        <w:t>Of the 156 respondents, 80% (n = 125) reported having previously used the NHS 111 Wales service (Figure 4.5), whether through the telephone helpline or online symptom checkers. Among these users, 43% (n = 54) had used the telephone service only, 14% (n = 18) had accessed online symptom checkers only, and 42% (n = 53) had experience using both. This distribution highlights that while the telephone service remains slightly more commonly used on its own, a substantial proportion of respondents engage with both telephone and online tools, suggesting a blended approach to accessing healthcare advice.</w:t>
      </w:r>
    </w:p>
    <w:p w14:paraId="1F0D3764" w14:textId="3F28F17C" w:rsidR="00443036" w:rsidRDefault="00443036" w:rsidP="00FA6CCB">
      <w:pPr>
        <w:spacing w:after="0" w:line="276" w:lineRule="auto"/>
        <w:jc w:val="both"/>
        <w:rPr>
          <w:rFonts w:ascii="Arial" w:hAnsi="Arial" w:cs="Arial"/>
          <w:sz w:val="24"/>
          <w:szCs w:val="24"/>
        </w:rPr>
      </w:pPr>
    </w:p>
    <w:p w14:paraId="2ECE7288" w14:textId="4FEE0C06" w:rsidR="00733CB2" w:rsidRDefault="00423ECA" w:rsidP="00FA6CCB">
      <w:pPr>
        <w:jc w:val="center"/>
      </w:pPr>
      <w:r>
        <w:rPr>
          <w:noProof/>
        </w:rPr>
        <w:drawing>
          <wp:inline distT="0" distB="0" distL="0" distR="0" wp14:anchorId="7A50132D" wp14:editId="332FF021">
            <wp:extent cx="4572044" cy="2751539"/>
            <wp:effectExtent l="0" t="0" r="0" b="0"/>
            <wp:docPr id="313351026" name="Picture 6"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351026" name="Picture 6" descr="A pie chart with text&#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572044" cy="2751539"/>
                    </a:xfrm>
                    <a:prstGeom prst="rect">
                      <a:avLst/>
                    </a:prstGeom>
                  </pic:spPr>
                </pic:pic>
              </a:graphicData>
            </a:graphic>
          </wp:inline>
        </w:drawing>
      </w:r>
    </w:p>
    <w:p w14:paraId="0286CBCC" w14:textId="1A61D005" w:rsidR="00F65CB9" w:rsidRPr="00F65CB9" w:rsidRDefault="00F65CB9" w:rsidP="00F65CB9">
      <w:pPr>
        <w:pStyle w:val="Caption"/>
        <w:jc w:val="center"/>
        <w:rPr>
          <w:color w:val="000000" w:themeColor="text1"/>
        </w:rPr>
      </w:pPr>
      <w:bookmarkStart w:id="196" w:name="_Toc197437975"/>
      <w:r w:rsidRPr="00F65CB9">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5</w:t>
      </w:r>
      <w:r w:rsidR="00D663E0">
        <w:rPr>
          <w:color w:val="000000" w:themeColor="text1"/>
        </w:rPr>
        <w:fldChar w:fldCharType="end"/>
      </w:r>
      <w:r w:rsidRPr="00F65CB9">
        <w:rPr>
          <w:color w:val="000000" w:themeColor="text1"/>
        </w:rPr>
        <w:t xml:space="preserve"> Survey question – “Please state which service you have used?”</w:t>
      </w:r>
      <w:bookmarkEnd w:id="196"/>
    </w:p>
    <w:p w14:paraId="7372E32A" w14:textId="5ECB7D60" w:rsidR="00443036" w:rsidRDefault="00290C6B" w:rsidP="00FF7E7C">
      <w:pPr>
        <w:jc w:val="both"/>
        <w:rPr>
          <w:rFonts w:ascii="Arial" w:hAnsi="Arial" w:cs="Arial"/>
          <w:sz w:val="24"/>
          <w:szCs w:val="24"/>
        </w:rPr>
      </w:pPr>
      <w:r>
        <w:rPr>
          <w:rFonts w:ascii="Arial" w:hAnsi="Arial" w:cs="Arial"/>
          <w:sz w:val="24"/>
          <w:szCs w:val="24"/>
        </w:rPr>
        <w:lastRenderedPageBreak/>
        <w:t>When</w:t>
      </w:r>
      <w:r w:rsidR="00FF4FE4">
        <w:rPr>
          <w:rFonts w:ascii="Arial" w:hAnsi="Arial" w:cs="Arial"/>
          <w:sz w:val="24"/>
          <w:szCs w:val="24"/>
        </w:rPr>
        <w:t xml:space="preserve"> questioned about their awareness of the </w:t>
      </w:r>
      <w:r>
        <w:rPr>
          <w:rFonts w:ascii="Arial" w:hAnsi="Arial" w:cs="Arial"/>
          <w:sz w:val="24"/>
          <w:szCs w:val="24"/>
        </w:rPr>
        <w:t>NHS 111 Wales website</w:t>
      </w:r>
      <w:r w:rsidR="00FF4FE4">
        <w:rPr>
          <w:rFonts w:ascii="Arial" w:hAnsi="Arial" w:cs="Arial"/>
          <w:sz w:val="24"/>
          <w:szCs w:val="24"/>
        </w:rPr>
        <w:t xml:space="preserve"> for symptom checking</w:t>
      </w:r>
      <w:r>
        <w:rPr>
          <w:rFonts w:ascii="Arial" w:hAnsi="Arial" w:cs="Arial"/>
          <w:sz w:val="24"/>
          <w:szCs w:val="24"/>
        </w:rPr>
        <w:t>, 65% (</w:t>
      </w:r>
      <w:r w:rsidR="003272BD">
        <w:rPr>
          <w:rFonts w:ascii="Arial" w:hAnsi="Arial" w:cs="Arial"/>
          <w:sz w:val="24"/>
          <w:szCs w:val="24"/>
        </w:rPr>
        <w:t>n</w:t>
      </w:r>
      <w:r w:rsidR="00070D45">
        <w:rPr>
          <w:rFonts w:ascii="Arial" w:hAnsi="Arial" w:cs="Arial"/>
          <w:sz w:val="24"/>
          <w:szCs w:val="24"/>
        </w:rPr>
        <w:t xml:space="preserve"> </w:t>
      </w:r>
      <w:r w:rsidR="003272BD">
        <w:rPr>
          <w:rFonts w:ascii="Arial" w:hAnsi="Arial" w:cs="Arial"/>
          <w:sz w:val="24"/>
          <w:szCs w:val="24"/>
        </w:rPr>
        <w:t>=</w:t>
      </w:r>
      <w:r w:rsidR="00070D45">
        <w:rPr>
          <w:rFonts w:ascii="Arial" w:hAnsi="Arial" w:cs="Arial"/>
          <w:sz w:val="24"/>
          <w:szCs w:val="24"/>
        </w:rPr>
        <w:t xml:space="preserve"> </w:t>
      </w:r>
      <w:r>
        <w:rPr>
          <w:rFonts w:ascii="Arial" w:hAnsi="Arial" w:cs="Arial"/>
          <w:sz w:val="24"/>
          <w:szCs w:val="24"/>
        </w:rPr>
        <w:t xml:space="preserve">55) </w:t>
      </w:r>
      <w:r w:rsidR="00FF4FE4">
        <w:rPr>
          <w:rFonts w:ascii="Arial" w:hAnsi="Arial" w:cs="Arial"/>
          <w:sz w:val="24"/>
          <w:szCs w:val="24"/>
        </w:rPr>
        <w:t xml:space="preserve">reported being </w:t>
      </w:r>
      <w:r>
        <w:rPr>
          <w:rFonts w:ascii="Arial" w:hAnsi="Arial" w:cs="Arial"/>
          <w:sz w:val="24"/>
          <w:szCs w:val="24"/>
        </w:rPr>
        <w:t>aware</w:t>
      </w:r>
      <w:r w:rsidR="003272BD">
        <w:rPr>
          <w:rFonts w:ascii="Arial" w:hAnsi="Arial" w:cs="Arial"/>
          <w:sz w:val="24"/>
          <w:szCs w:val="24"/>
        </w:rPr>
        <w:t xml:space="preserve">, while </w:t>
      </w:r>
      <w:r>
        <w:rPr>
          <w:rFonts w:ascii="Arial" w:hAnsi="Arial" w:cs="Arial"/>
          <w:sz w:val="24"/>
          <w:szCs w:val="24"/>
        </w:rPr>
        <w:t>3</w:t>
      </w:r>
      <w:r w:rsidR="00604179">
        <w:rPr>
          <w:rFonts w:ascii="Arial" w:hAnsi="Arial" w:cs="Arial"/>
          <w:sz w:val="24"/>
          <w:szCs w:val="24"/>
        </w:rPr>
        <w:t>5</w:t>
      </w:r>
      <w:r>
        <w:rPr>
          <w:rFonts w:ascii="Arial" w:hAnsi="Arial" w:cs="Arial"/>
          <w:sz w:val="24"/>
          <w:szCs w:val="24"/>
        </w:rPr>
        <w:t>% (</w:t>
      </w:r>
      <w:r w:rsidR="003272BD">
        <w:rPr>
          <w:rFonts w:ascii="Arial" w:hAnsi="Arial" w:cs="Arial"/>
          <w:sz w:val="24"/>
          <w:szCs w:val="24"/>
        </w:rPr>
        <w:t>n</w:t>
      </w:r>
      <w:r w:rsidR="00070D45">
        <w:rPr>
          <w:rFonts w:ascii="Arial" w:hAnsi="Arial" w:cs="Arial"/>
          <w:sz w:val="24"/>
          <w:szCs w:val="24"/>
        </w:rPr>
        <w:t xml:space="preserve"> </w:t>
      </w:r>
      <w:r w:rsidR="003272BD">
        <w:rPr>
          <w:rFonts w:ascii="Arial" w:hAnsi="Arial" w:cs="Arial"/>
          <w:sz w:val="24"/>
          <w:szCs w:val="24"/>
        </w:rPr>
        <w:t>=</w:t>
      </w:r>
      <w:r w:rsidR="00070D45">
        <w:rPr>
          <w:rFonts w:ascii="Arial" w:hAnsi="Arial" w:cs="Arial"/>
          <w:sz w:val="24"/>
          <w:szCs w:val="24"/>
        </w:rPr>
        <w:t xml:space="preserve"> </w:t>
      </w:r>
      <w:r w:rsidR="00604179">
        <w:rPr>
          <w:rFonts w:ascii="Arial" w:hAnsi="Arial" w:cs="Arial"/>
          <w:sz w:val="24"/>
          <w:szCs w:val="24"/>
        </w:rPr>
        <w:t>29</w:t>
      </w:r>
      <w:r>
        <w:rPr>
          <w:rFonts w:ascii="Arial" w:hAnsi="Arial" w:cs="Arial"/>
          <w:sz w:val="24"/>
          <w:szCs w:val="24"/>
        </w:rPr>
        <w:t xml:space="preserve">) were </w:t>
      </w:r>
      <w:r w:rsidR="00FF4FE4">
        <w:rPr>
          <w:rFonts w:ascii="Arial" w:hAnsi="Arial" w:cs="Arial"/>
          <w:sz w:val="24"/>
          <w:szCs w:val="24"/>
        </w:rPr>
        <w:t>either unaware or uncertain</w:t>
      </w:r>
      <w:r>
        <w:rPr>
          <w:rFonts w:ascii="Arial" w:hAnsi="Arial" w:cs="Arial"/>
          <w:sz w:val="24"/>
          <w:szCs w:val="24"/>
        </w:rPr>
        <w:t xml:space="preserve">. </w:t>
      </w:r>
      <w:r w:rsidR="00FF4FE4">
        <w:rPr>
          <w:rFonts w:ascii="Arial" w:hAnsi="Arial" w:cs="Arial"/>
          <w:sz w:val="24"/>
          <w:szCs w:val="24"/>
        </w:rPr>
        <w:t>Among th</w:t>
      </w:r>
      <w:r w:rsidR="00070D45">
        <w:rPr>
          <w:rFonts w:ascii="Arial" w:hAnsi="Arial" w:cs="Arial"/>
          <w:sz w:val="24"/>
          <w:szCs w:val="24"/>
        </w:rPr>
        <w:t>ose unaware</w:t>
      </w:r>
      <w:r w:rsidR="00FF4FE4">
        <w:rPr>
          <w:rFonts w:ascii="Arial" w:hAnsi="Arial" w:cs="Arial"/>
          <w:sz w:val="24"/>
          <w:szCs w:val="24"/>
        </w:rPr>
        <w:t xml:space="preserve">, </w:t>
      </w:r>
      <w:r w:rsidR="00604179">
        <w:rPr>
          <w:rFonts w:ascii="Arial" w:hAnsi="Arial" w:cs="Arial"/>
          <w:sz w:val="24"/>
          <w:szCs w:val="24"/>
        </w:rPr>
        <w:t>35%</w:t>
      </w:r>
      <w:r w:rsidR="003272BD">
        <w:rPr>
          <w:rFonts w:ascii="Arial" w:hAnsi="Arial" w:cs="Arial"/>
          <w:sz w:val="24"/>
          <w:szCs w:val="24"/>
        </w:rPr>
        <w:t xml:space="preserve"> </w:t>
      </w:r>
      <w:r w:rsidR="005E60E9">
        <w:rPr>
          <w:rFonts w:ascii="Arial" w:hAnsi="Arial" w:cs="Arial"/>
          <w:sz w:val="24"/>
          <w:szCs w:val="24"/>
        </w:rPr>
        <w:t>(</w:t>
      </w:r>
      <w:r>
        <w:rPr>
          <w:rFonts w:ascii="Arial" w:hAnsi="Arial" w:cs="Arial"/>
          <w:sz w:val="24"/>
          <w:szCs w:val="24"/>
        </w:rPr>
        <w:t>20</w:t>
      </w:r>
      <w:r w:rsidR="005E60E9">
        <w:rPr>
          <w:rFonts w:ascii="Arial" w:hAnsi="Arial" w:cs="Arial"/>
          <w:sz w:val="24"/>
          <w:szCs w:val="24"/>
        </w:rPr>
        <w:t xml:space="preserve"> respondents)</w:t>
      </w:r>
      <w:r>
        <w:rPr>
          <w:rFonts w:ascii="Arial" w:hAnsi="Arial" w:cs="Arial"/>
          <w:sz w:val="24"/>
          <w:szCs w:val="24"/>
        </w:rPr>
        <w:t xml:space="preserve"> were female </w:t>
      </w:r>
      <w:r w:rsidR="003272BD">
        <w:rPr>
          <w:rFonts w:ascii="Arial" w:hAnsi="Arial" w:cs="Arial"/>
          <w:sz w:val="24"/>
          <w:szCs w:val="24"/>
        </w:rPr>
        <w:t xml:space="preserve">aged </w:t>
      </w:r>
      <w:r w:rsidR="00FF4FE4">
        <w:rPr>
          <w:rFonts w:ascii="Arial" w:hAnsi="Arial" w:cs="Arial"/>
          <w:sz w:val="24"/>
          <w:szCs w:val="24"/>
        </w:rPr>
        <w:t xml:space="preserve">between </w:t>
      </w:r>
      <w:r w:rsidR="003272BD">
        <w:rPr>
          <w:rFonts w:ascii="Arial" w:hAnsi="Arial" w:cs="Arial"/>
          <w:sz w:val="24"/>
          <w:szCs w:val="24"/>
        </w:rPr>
        <w:t xml:space="preserve">25-69, with the </w:t>
      </w:r>
      <w:r w:rsidR="00FF4FE4">
        <w:rPr>
          <w:rFonts w:ascii="Arial" w:hAnsi="Arial" w:cs="Arial"/>
          <w:sz w:val="24"/>
          <w:szCs w:val="24"/>
        </w:rPr>
        <w:t xml:space="preserve">largest </w:t>
      </w:r>
      <w:r w:rsidR="003272BD">
        <w:rPr>
          <w:rFonts w:ascii="Arial" w:hAnsi="Arial" w:cs="Arial"/>
          <w:sz w:val="24"/>
          <w:szCs w:val="24"/>
        </w:rPr>
        <w:t xml:space="preserve"> proportion </w:t>
      </w:r>
      <w:r w:rsidR="00FF4FE4">
        <w:rPr>
          <w:rFonts w:ascii="Arial" w:hAnsi="Arial" w:cs="Arial"/>
          <w:sz w:val="24"/>
          <w:szCs w:val="24"/>
        </w:rPr>
        <w:t xml:space="preserve">in the </w:t>
      </w:r>
      <w:r>
        <w:rPr>
          <w:rFonts w:ascii="Arial" w:hAnsi="Arial" w:cs="Arial"/>
          <w:sz w:val="24"/>
          <w:szCs w:val="24"/>
        </w:rPr>
        <w:t>30-39</w:t>
      </w:r>
      <w:r w:rsidR="00FF4FE4">
        <w:rPr>
          <w:rFonts w:ascii="Arial" w:hAnsi="Arial" w:cs="Arial"/>
          <w:sz w:val="24"/>
          <w:szCs w:val="24"/>
        </w:rPr>
        <w:t xml:space="preserve"> age group</w:t>
      </w:r>
      <w:r w:rsidR="003272BD">
        <w:rPr>
          <w:rFonts w:ascii="Arial" w:hAnsi="Arial" w:cs="Arial"/>
          <w:sz w:val="24"/>
          <w:szCs w:val="24"/>
        </w:rPr>
        <w:t xml:space="preserve">, </w:t>
      </w:r>
      <w:r>
        <w:rPr>
          <w:rFonts w:ascii="Arial" w:hAnsi="Arial" w:cs="Arial"/>
          <w:sz w:val="24"/>
          <w:szCs w:val="24"/>
        </w:rPr>
        <w:t xml:space="preserve">followed </w:t>
      </w:r>
      <w:r w:rsidR="00FF4FE4">
        <w:rPr>
          <w:rFonts w:ascii="Arial" w:hAnsi="Arial" w:cs="Arial"/>
          <w:sz w:val="24"/>
          <w:szCs w:val="24"/>
        </w:rPr>
        <w:t xml:space="preserve">closely by those aged </w:t>
      </w:r>
      <w:r w:rsidR="003272BD">
        <w:rPr>
          <w:rFonts w:ascii="Arial" w:hAnsi="Arial" w:cs="Arial"/>
          <w:sz w:val="24"/>
          <w:szCs w:val="24"/>
        </w:rPr>
        <w:t xml:space="preserve">40-49, </w:t>
      </w:r>
      <w:r>
        <w:rPr>
          <w:rFonts w:ascii="Arial" w:hAnsi="Arial" w:cs="Arial"/>
          <w:sz w:val="24"/>
          <w:szCs w:val="24"/>
        </w:rPr>
        <w:t>50-59</w:t>
      </w:r>
      <w:r w:rsidR="003272BD">
        <w:rPr>
          <w:rFonts w:ascii="Arial" w:hAnsi="Arial" w:cs="Arial"/>
          <w:sz w:val="24"/>
          <w:szCs w:val="24"/>
        </w:rPr>
        <w:t>, and</w:t>
      </w:r>
      <w:r w:rsidR="00443036">
        <w:rPr>
          <w:rFonts w:ascii="Arial" w:hAnsi="Arial" w:cs="Arial"/>
          <w:sz w:val="24"/>
          <w:szCs w:val="24"/>
        </w:rPr>
        <w:t xml:space="preserve"> 0-69. Male respondents who were unaware ranged from 25-59, with the highest proportion in the 50-59 age group (Figure 4.6).  </w:t>
      </w:r>
    </w:p>
    <w:p w14:paraId="1D54C4AE" w14:textId="1981B9B2" w:rsidR="00443036" w:rsidRDefault="00443036" w:rsidP="6AF59D72">
      <w:pPr>
        <w:spacing w:after="0" w:line="360" w:lineRule="auto"/>
        <w:jc w:val="both"/>
        <w:rPr>
          <w:rFonts w:ascii="Arial" w:hAnsi="Arial" w:cs="Arial"/>
          <w:noProof/>
          <w:sz w:val="24"/>
          <w:szCs w:val="24"/>
        </w:rPr>
      </w:pPr>
    </w:p>
    <w:p w14:paraId="145B6729" w14:textId="4195A8A8" w:rsidR="00443036" w:rsidRDefault="001B0772" w:rsidP="001B0772">
      <w:pPr>
        <w:spacing w:after="0" w:line="360" w:lineRule="auto"/>
        <w:jc w:val="center"/>
        <w:rPr>
          <w:rFonts w:ascii="Arial" w:hAnsi="Arial" w:cs="Arial"/>
          <w:noProof/>
          <w:sz w:val="24"/>
          <w:szCs w:val="24"/>
        </w:rPr>
      </w:pPr>
      <w:r>
        <w:rPr>
          <w:rFonts w:ascii="Arial" w:hAnsi="Arial" w:cs="Arial"/>
          <w:noProof/>
          <w:sz w:val="24"/>
          <w:szCs w:val="24"/>
        </w:rPr>
        <w:drawing>
          <wp:inline distT="0" distB="0" distL="0" distR="0" wp14:anchorId="25741E02" wp14:editId="6BAA804B">
            <wp:extent cx="4552950" cy="2735075"/>
            <wp:effectExtent l="0" t="0" r="0" b="8255"/>
            <wp:docPr id="1786262879" name="Picture 13" descr="A graph of a number of people with age r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262879" name="Picture 13" descr="A graph of a number of people with age range&#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569524" cy="2745031"/>
                    </a:xfrm>
                    <a:prstGeom prst="rect">
                      <a:avLst/>
                    </a:prstGeom>
                  </pic:spPr>
                </pic:pic>
              </a:graphicData>
            </a:graphic>
          </wp:inline>
        </w:drawing>
      </w:r>
    </w:p>
    <w:p w14:paraId="68C3EE7F" w14:textId="5B31D1FE" w:rsidR="00F65CB9" w:rsidRPr="00F65CB9" w:rsidRDefault="00F65CB9" w:rsidP="00F65CB9">
      <w:pPr>
        <w:pStyle w:val="Caption"/>
        <w:jc w:val="center"/>
        <w:rPr>
          <w:i w:val="0"/>
          <w:iCs w:val="0"/>
          <w:color w:val="000000" w:themeColor="text1"/>
        </w:rPr>
      </w:pPr>
      <w:bookmarkStart w:id="197" w:name="_Toc197437976"/>
      <w:r w:rsidRPr="00F65CB9">
        <w:rPr>
          <w:color w:val="000000" w:themeColor="text1"/>
        </w:rPr>
        <w:t>Figure</w:t>
      </w:r>
      <w:r w:rsidR="00F32A5A">
        <w:rPr>
          <w:color w:val="000000" w:themeColor="text1"/>
        </w:rPr>
        <w:t xml:space="preserv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6</w:t>
      </w:r>
      <w:r w:rsidR="00D663E0">
        <w:rPr>
          <w:color w:val="000000" w:themeColor="text1"/>
        </w:rPr>
        <w:fldChar w:fldCharType="end"/>
      </w:r>
      <w:r w:rsidRPr="00F65CB9">
        <w:rPr>
          <w:color w:val="000000" w:themeColor="text1"/>
        </w:rPr>
        <w:t xml:space="preserve"> Survey Question - "Are you aware that you can check your symptoms on the NHS 111 Wales Website?"</w:t>
      </w:r>
      <w:bookmarkEnd w:id="197"/>
    </w:p>
    <w:p w14:paraId="2D681018" w14:textId="77777777" w:rsidR="00F65CB9" w:rsidRDefault="00F65CB9" w:rsidP="6AF59D72">
      <w:pPr>
        <w:spacing w:after="0" w:line="360" w:lineRule="auto"/>
        <w:jc w:val="both"/>
        <w:rPr>
          <w:rFonts w:ascii="Arial" w:hAnsi="Arial" w:cs="Arial"/>
          <w:noProof/>
          <w:sz w:val="24"/>
          <w:szCs w:val="24"/>
        </w:rPr>
      </w:pPr>
    </w:p>
    <w:p w14:paraId="2E24621A" w14:textId="3C2CF000" w:rsidR="00E94033" w:rsidRPr="005201B9" w:rsidRDefault="00E94033" w:rsidP="005201B9">
      <w:pPr>
        <w:rPr>
          <w:rFonts w:eastAsiaTheme="majorEastAsia" w:cstheme="minorBidi"/>
          <w:bCs/>
          <w:i/>
          <w:iCs/>
          <w:szCs w:val="24"/>
        </w:rPr>
      </w:pPr>
      <w:r w:rsidRPr="005201B9">
        <w:rPr>
          <w:rFonts w:asciiTheme="minorBidi" w:eastAsiaTheme="majorEastAsia" w:hAnsiTheme="minorBidi" w:cstheme="minorBidi"/>
          <w:b/>
          <w:bCs/>
          <w:i/>
          <w:iCs/>
          <w:sz w:val="24"/>
          <w:szCs w:val="24"/>
        </w:rPr>
        <w:t>4</w:t>
      </w:r>
      <w:r w:rsidRPr="005201B9">
        <w:rPr>
          <w:rFonts w:ascii="Arial" w:eastAsiaTheme="majorEastAsia" w:hAnsi="Arial" w:cs="Arial"/>
          <w:b/>
          <w:bCs/>
          <w:i/>
          <w:iCs/>
          <w:sz w:val="24"/>
          <w:szCs w:val="24"/>
        </w:rPr>
        <w:t>.</w:t>
      </w:r>
      <w:r w:rsidR="00941F8F" w:rsidRPr="005201B9">
        <w:rPr>
          <w:rFonts w:ascii="Arial" w:eastAsiaTheme="majorEastAsia" w:hAnsi="Arial" w:cs="Arial"/>
          <w:b/>
          <w:bCs/>
          <w:i/>
          <w:iCs/>
          <w:sz w:val="24"/>
          <w:szCs w:val="24"/>
        </w:rPr>
        <w:t>3.3</w:t>
      </w:r>
      <w:r w:rsidRPr="005201B9">
        <w:rPr>
          <w:rFonts w:asciiTheme="minorBidi" w:eastAsiaTheme="majorEastAsia" w:hAnsiTheme="minorBidi" w:cstheme="minorBidi"/>
          <w:b/>
          <w:bCs/>
          <w:i/>
          <w:iCs/>
          <w:sz w:val="24"/>
          <w:szCs w:val="24"/>
        </w:rPr>
        <w:t xml:space="preserve"> </w:t>
      </w:r>
      <w:r w:rsidR="003272BD" w:rsidRPr="005201B9">
        <w:rPr>
          <w:rFonts w:asciiTheme="minorBidi" w:eastAsiaTheme="majorEastAsia" w:hAnsiTheme="minorBidi" w:cstheme="minorBidi"/>
          <w:b/>
          <w:bCs/>
          <w:i/>
          <w:iCs/>
          <w:sz w:val="24"/>
          <w:szCs w:val="24"/>
        </w:rPr>
        <w:t xml:space="preserve">Reasons for </w:t>
      </w:r>
      <w:r w:rsidR="00A56CEC" w:rsidRPr="005201B9">
        <w:rPr>
          <w:rFonts w:asciiTheme="minorBidi" w:eastAsiaTheme="majorEastAsia" w:hAnsiTheme="minorBidi" w:cstheme="minorBidi"/>
          <w:b/>
          <w:bCs/>
          <w:i/>
          <w:iCs/>
          <w:sz w:val="24"/>
          <w:szCs w:val="24"/>
        </w:rPr>
        <w:t>U</w:t>
      </w:r>
      <w:r w:rsidR="003272BD" w:rsidRPr="005201B9">
        <w:rPr>
          <w:rFonts w:asciiTheme="minorBidi" w:eastAsiaTheme="majorEastAsia" w:hAnsiTheme="minorBidi" w:cstheme="minorBidi"/>
          <w:b/>
          <w:bCs/>
          <w:i/>
          <w:iCs/>
          <w:sz w:val="24"/>
          <w:szCs w:val="24"/>
        </w:rPr>
        <w:t xml:space="preserve">sing NHS 111 Wales </w:t>
      </w:r>
      <w:r w:rsidR="00A56CEC" w:rsidRPr="005201B9">
        <w:rPr>
          <w:rFonts w:asciiTheme="minorBidi" w:eastAsiaTheme="majorEastAsia" w:hAnsiTheme="minorBidi" w:cstheme="minorBidi"/>
          <w:b/>
          <w:bCs/>
          <w:i/>
          <w:iCs/>
          <w:sz w:val="24"/>
          <w:szCs w:val="24"/>
        </w:rPr>
        <w:t>S</w:t>
      </w:r>
      <w:r w:rsidR="003272BD" w:rsidRPr="005201B9">
        <w:rPr>
          <w:rFonts w:asciiTheme="minorBidi" w:eastAsiaTheme="majorEastAsia" w:hAnsiTheme="minorBidi" w:cstheme="minorBidi"/>
          <w:b/>
          <w:bCs/>
          <w:i/>
          <w:iCs/>
          <w:sz w:val="24"/>
          <w:szCs w:val="24"/>
        </w:rPr>
        <w:t>ervice</w:t>
      </w:r>
      <w:r w:rsidR="003272BD" w:rsidRPr="005201B9">
        <w:rPr>
          <w:rFonts w:asciiTheme="minorBidi" w:eastAsiaTheme="majorEastAsia" w:hAnsiTheme="minorBidi" w:cstheme="minorBidi"/>
          <w:b/>
          <w:bCs/>
          <w:i/>
          <w:iCs/>
          <w:sz w:val="24"/>
          <w:szCs w:val="24"/>
        </w:rPr>
        <w:tab/>
      </w:r>
    </w:p>
    <w:p w14:paraId="5B18CFD4" w14:textId="6C5EC46E" w:rsidR="005661BF" w:rsidRDefault="003272BD" w:rsidP="004137B7">
      <w:pPr>
        <w:jc w:val="both"/>
        <w:rPr>
          <w:rFonts w:ascii="Arial" w:hAnsi="Arial" w:cs="Arial"/>
          <w:sz w:val="24"/>
          <w:szCs w:val="24"/>
        </w:rPr>
      </w:pPr>
      <w:r w:rsidRPr="005201B9">
        <w:rPr>
          <w:rStyle w:val="Heading2Char"/>
        </w:rPr>
        <w:br/>
      </w:r>
      <w:r>
        <w:rPr>
          <w:rFonts w:ascii="Arial" w:hAnsi="Arial" w:cs="Arial"/>
          <w:sz w:val="24"/>
          <w:szCs w:val="24"/>
        </w:rPr>
        <w:t xml:space="preserve">Among </w:t>
      </w:r>
      <w:r w:rsidR="007254F9">
        <w:rPr>
          <w:rFonts w:ascii="Arial" w:hAnsi="Arial" w:cs="Arial"/>
          <w:sz w:val="24"/>
          <w:szCs w:val="24"/>
        </w:rPr>
        <w:t>respondents who had only used the telephone service pr</w:t>
      </w:r>
      <w:r>
        <w:rPr>
          <w:rFonts w:ascii="Arial" w:hAnsi="Arial" w:cs="Arial"/>
          <w:sz w:val="24"/>
          <w:szCs w:val="24"/>
        </w:rPr>
        <w:t>eviously</w:t>
      </w:r>
      <w:r w:rsidR="007254F9">
        <w:rPr>
          <w:rFonts w:ascii="Arial" w:hAnsi="Arial" w:cs="Arial"/>
          <w:sz w:val="24"/>
          <w:szCs w:val="24"/>
        </w:rPr>
        <w:t>, 86% (</w:t>
      </w:r>
      <w:r>
        <w:rPr>
          <w:rFonts w:ascii="Arial" w:hAnsi="Arial" w:cs="Arial"/>
          <w:sz w:val="24"/>
          <w:szCs w:val="24"/>
        </w:rPr>
        <w:t>n</w:t>
      </w:r>
      <w:r w:rsidR="00DF4451">
        <w:rPr>
          <w:rFonts w:ascii="Arial" w:hAnsi="Arial" w:cs="Arial"/>
          <w:sz w:val="24"/>
          <w:szCs w:val="24"/>
        </w:rPr>
        <w:t xml:space="preserve"> </w:t>
      </w:r>
      <w:r>
        <w:rPr>
          <w:rFonts w:ascii="Arial" w:hAnsi="Arial" w:cs="Arial"/>
          <w:sz w:val="24"/>
          <w:szCs w:val="24"/>
        </w:rPr>
        <w:t>=</w:t>
      </w:r>
      <w:r w:rsidR="00DF4451">
        <w:rPr>
          <w:rFonts w:ascii="Arial" w:hAnsi="Arial" w:cs="Arial"/>
          <w:sz w:val="24"/>
          <w:szCs w:val="24"/>
        </w:rPr>
        <w:t xml:space="preserve"> </w:t>
      </w:r>
      <w:r w:rsidR="007254F9">
        <w:rPr>
          <w:rFonts w:ascii="Arial" w:hAnsi="Arial" w:cs="Arial"/>
          <w:sz w:val="24"/>
          <w:szCs w:val="24"/>
        </w:rPr>
        <w:t xml:space="preserve">73) </w:t>
      </w:r>
      <w:r>
        <w:rPr>
          <w:rFonts w:ascii="Arial" w:hAnsi="Arial" w:cs="Arial"/>
          <w:sz w:val="24"/>
          <w:szCs w:val="24"/>
        </w:rPr>
        <w:t xml:space="preserve">indicated they would consider </w:t>
      </w:r>
      <w:r w:rsidR="007254F9">
        <w:rPr>
          <w:rFonts w:ascii="Arial" w:hAnsi="Arial" w:cs="Arial"/>
          <w:sz w:val="24"/>
          <w:szCs w:val="24"/>
        </w:rPr>
        <w:t>using</w:t>
      </w:r>
      <w:r>
        <w:rPr>
          <w:rFonts w:ascii="Arial" w:hAnsi="Arial" w:cs="Arial"/>
          <w:sz w:val="24"/>
          <w:szCs w:val="24"/>
        </w:rPr>
        <w:t xml:space="preserve"> it again. The primary reasons included </w:t>
      </w:r>
      <w:r w:rsidR="007254F9">
        <w:rPr>
          <w:rFonts w:ascii="Arial" w:hAnsi="Arial" w:cs="Arial"/>
          <w:sz w:val="24"/>
          <w:szCs w:val="24"/>
        </w:rPr>
        <w:t xml:space="preserve">seeking guidance on next  steps </w:t>
      </w:r>
      <w:r>
        <w:rPr>
          <w:rFonts w:ascii="Arial" w:hAnsi="Arial" w:cs="Arial"/>
          <w:sz w:val="24"/>
          <w:szCs w:val="24"/>
        </w:rPr>
        <w:t>(</w:t>
      </w:r>
      <w:r w:rsidR="007254F9">
        <w:rPr>
          <w:rFonts w:ascii="Arial" w:hAnsi="Arial" w:cs="Arial"/>
          <w:sz w:val="24"/>
          <w:szCs w:val="24"/>
        </w:rPr>
        <w:t>28%</w:t>
      </w:r>
      <w:r>
        <w:rPr>
          <w:rFonts w:ascii="Arial" w:hAnsi="Arial" w:cs="Arial"/>
          <w:sz w:val="24"/>
          <w:szCs w:val="24"/>
        </w:rPr>
        <w:t>, n</w:t>
      </w:r>
      <w:r w:rsidR="00915BB3">
        <w:rPr>
          <w:rFonts w:ascii="Arial" w:hAnsi="Arial" w:cs="Arial"/>
          <w:sz w:val="24"/>
          <w:szCs w:val="24"/>
        </w:rPr>
        <w:t xml:space="preserve"> </w:t>
      </w:r>
      <w:r>
        <w:rPr>
          <w:rFonts w:ascii="Arial" w:hAnsi="Arial" w:cs="Arial"/>
          <w:sz w:val="24"/>
          <w:szCs w:val="24"/>
        </w:rPr>
        <w:t>=</w:t>
      </w:r>
      <w:r w:rsidR="00915BB3">
        <w:rPr>
          <w:rFonts w:ascii="Arial" w:hAnsi="Arial" w:cs="Arial"/>
          <w:sz w:val="24"/>
          <w:szCs w:val="24"/>
        </w:rPr>
        <w:t xml:space="preserve"> </w:t>
      </w:r>
      <w:r w:rsidR="007254F9">
        <w:rPr>
          <w:rFonts w:ascii="Arial" w:hAnsi="Arial" w:cs="Arial"/>
          <w:sz w:val="24"/>
          <w:szCs w:val="24"/>
        </w:rPr>
        <w:t xml:space="preserve">52), convenience </w:t>
      </w:r>
      <w:r>
        <w:rPr>
          <w:rFonts w:ascii="Arial" w:hAnsi="Arial" w:cs="Arial"/>
          <w:sz w:val="24"/>
          <w:szCs w:val="24"/>
        </w:rPr>
        <w:t>(</w:t>
      </w:r>
      <w:r w:rsidR="007254F9">
        <w:rPr>
          <w:rFonts w:ascii="Arial" w:hAnsi="Arial" w:cs="Arial"/>
          <w:sz w:val="24"/>
          <w:szCs w:val="24"/>
        </w:rPr>
        <w:t>25%</w:t>
      </w:r>
      <w:r>
        <w:rPr>
          <w:rFonts w:ascii="Arial" w:hAnsi="Arial" w:cs="Arial"/>
          <w:sz w:val="24"/>
          <w:szCs w:val="24"/>
        </w:rPr>
        <w:t>, n</w:t>
      </w:r>
      <w:r w:rsidR="00915BB3">
        <w:rPr>
          <w:rFonts w:ascii="Arial" w:hAnsi="Arial" w:cs="Arial"/>
          <w:sz w:val="24"/>
          <w:szCs w:val="24"/>
        </w:rPr>
        <w:t xml:space="preserve"> </w:t>
      </w:r>
      <w:r>
        <w:rPr>
          <w:rFonts w:ascii="Arial" w:hAnsi="Arial" w:cs="Arial"/>
          <w:sz w:val="24"/>
          <w:szCs w:val="24"/>
        </w:rPr>
        <w:t>=</w:t>
      </w:r>
      <w:r w:rsidR="00915BB3">
        <w:rPr>
          <w:rFonts w:ascii="Arial" w:hAnsi="Arial" w:cs="Arial"/>
          <w:sz w:val="24"/>
          <w:szCs w:val="24"/>
        </w:rPr>
        <w:t xml:space="preserve"> </w:t>
      </w:r>
      <w:r w:rsidR="007254F9">
        <w:rPr>
          <w:rFonts w:ascii="Arial" w:hAnsi="Arial" w:cs="Arial"/>
          <w:sz w:val="24"/>
          <w:szCs w:val="24"/>
        </w:rPr>
        <w:t xml:space="preserve">47), time saving </w:t>
      </w:r>
      <w:r>
        <w:rPr>
          <w:rFonts w:ascii="Arial" w:hAnsi="Arial" w:cs="Arial"/>
          <w:sz w:val="24"/>
          <w:szCs w:val="24"/>
        </w:rPr>
        <w:t>(</w:t>
      </w:r>
      <w:r w:rsidR="007254F9">
        <w:rPr>
          <w:rFonts w:ascii="Arial" w:hAnsi="Arial" w:cs="Arial"/>
          <w:sz w:val="24"/>
          <w:szCs w:val="24"/>
        </w:rPr>
        <w:t>22%</w:t>
      </w:r>
      <w:r>
        <w:rPr>
          <w:rFonts w:ascii="Arial" w:hAnsi="Arial" w:cs="Arial"/>
          <w:sz w:val="24"/>
          <w:szCs w:val="24"/>
        </w:rPr>
        <w:t>, n</w:t>
      </w:r>
      <w:r w:rsidR="00915BB3">
        <w:rPr>
          <w:rFonts w:ascii="Arial" w:hAnsi="Arial" w:cs="Arial"/>
          <w:sz w:val="24"/>
          <w:szCs w:val="24"/>
        </w:rPr>
        <w:t xml:space="preserve"> </w:t>
      </w:r>
      <w:r>
        <w:rPr>
          <w:rFonts w:ascii="Arial" w:hAnsi="Arial" w:cs="Arial"/>
          <w:sz w:val="24"/>
          <w:szCs w:val="24"/>
        </w:rPr>
        <w:t>=</w:t>
      </w:r>
      <w:r w:rsidR="00915BB3">
        <w:rPr>
          <w:rFonts w:ascii="Arial" w:hAnsi="Arial" w:cs="Arial"/>
          <w:sz w:val="24"/>
          <w:szCs w:val="24"/>
        </w:rPr>
        <w:t xml:space="preserve"> </w:t>
      </w:r>
      <w:r w:rsidR="007254F9">
        <w:rPr>
          <w:rFonts w:ascii="Arial" w:hAnsi="Arial" w:cs="Arial"/>
          <w:sz w:val="24"/>
          <w:szCs w:val="24"/>
        </w:rPr>
        <w:t>42) and accessibility</w:t>
      </w:r>
      <w:r>
        <w:rPr>
          <w:rFonts w:ascii="Arial" w:hAnsi="Arial" w:cs="Arial"/>
          <w:sz w:val="24"/>
          <w:szCs w:val="24"/>
        </w:rPr>
        <w:t xml:space="preserve"> (</w:t>
      </w:r>
      <w:r w:rsidR="007254F9">
        <w:rPr>
          <w:rFonts w:ascii="Arial" w:hAnsi="Arial" w:cs="Arial"/>
          <w:sz w:val="24"/>
          <w:szCs w:val="24"/>
        </w:rPr>
        <w:t>17%</w:t>
      </w:r>
      <w:r w:rsidR="00915BB3">
        <w:rPr>
          <w:rFonts w:ascii="Arial" w:hAnsi="Arial" w:cs="Arial"/>
          <w:sz w:val="24"/>
          <w:szCs w:val="24"/>
        </w:rPr>
        <w:t>,</w:t>
      </w:r>
      <w:r w:rsidR="007254F9">
        <w:rPr>
          <w:rFonts w:ascii="Arial" w:hAnsi="Arial" w:cs="Arial"/>
          <w:sz w:val="24"/>
          <w:szCs w:val="24"/>
        </w:rPr>
        <w:t xml:space="preserve"> </w:t>
      </w:r>
      <w:r>
        <w:rPr>
          <w:rFonts w:ascii="Arial" w:hAnsi="Arial" w:cs="Arial"/>
          <w:sz w:val="24"/>
          <w:szCs w:val="24"/>
        </w:rPr>
        <w:t>n</w:t>
      </w:r>
      <w:r w:rsidR="00915BB3">
        <w:rPr>
          <w:rFonts w:ascii="Arial" w:hAnsi="Arial" w:cs="Arial"/>
          <w:sz w:val="24"/>
          <w:szCs w:val="24"/>
        </w:rPr>
        <w:t xml:space="preserve"> </w:t>
      </w:r>
      <w:r>
        <w:rPr>
          <w:rFonts w:ascii="Arial" w:hAnsi="Arial" w:cs="Arial"/>
          <w:sz w:val="24"/>
          <w:szCs w:val="24"/>
        </w:rPr>
        <w:t>=</w:t>
      </w:r>
      <w:r w:rsidR="00915BB3">
        <w:rPr>
          <w:rFonts w:ascii="Arial" w:hAnsi="Arial" w:cs="Arial"/>
          <w:sz w:val="24"/>
          <w:szCs w:val="24"/>
        </w:rPr>
        <w:t xml:space="preserve"> </w:t>
      </w:r>
      <w:r w:rsidR="007254F9">
        <w:rPr>
          <w:rFonts w:ascii="Arial" w:hAnsi="Arial" w:cs="Arial"/>
          <w:sz w:val="24"/>
          <w:szCs w:val="24"/>
        </w:rPr>
        <w:t xml:space="preserve">31). </w:t>
      </w:r>
      <w:r>
        <w:rPr>
          <w:rFonts w:ascii="Arial" w:hAnsi="Arial" w:cs="Arial"/>
          <w:sz w:val="24"/>
          <w:szCs w:val="24"/>
        </w:rPr>
        <w:t xml:space="preserve">Those who preferred not to use online symptom checkers </w:t>
      </w:r>
      <w:r w:rsidR="008238D5">
        <w:rPr>
          <w:rFonts w:ascii="Arial" w:hAnsi="Arial" w:cs="Arial"/>
          <w:sz w:val="24"/>
          <w:szCs w:val="24"/>
        </w:rPr>
        <w:t xml:space="preserve">highlighted </w:t>
      </w:r>
      <w:r>
        <w:rPr>
          <w:rFonts w:ascii="Arial" w:hAnsi="Arial" w:cs="Arial"/>
          <w:sz w:val="24"/>
          <w:szCs w:val="24"/>
        </w:rPr>
        <w:t xml:space="preserve">reasons such as a preference for discussing symptoms </w:t>
      </w:r>
      <w:r w:rsidR="008238D5">
        <w:rPr>
          <w:rFonts w:ascii="Arial" w:hAnsi="Arial" w:cs="Arial"/>
          <w:sz w:val="24"/>
          <w:szCs w:val="24"/>
        </w:rPr>
        <w:t xml:space="preserve">directly </w:t>
      </w:r>
      <w:r>
        <w:rPr>
          <w:rFonts w:ascii="Arial" w:hAnsi="Arial" w:cs="Arial"/>
          <w:sz w:val="24"/>
          <w:szCs w:val="24"/>
        </w:rPr>
        <w:t>with</w:t>
      </w:r>
      <w:r w:rsidR="007254F9">
        <w:rPr>
          <w:rFonts w:ascii="Arial" w:hAnsi="Arial" w:cs="Arial"/>
          <w:sz w:val="24"/>
          <w:szCs w:val="24"/>
        </w:rPr>
        <w:t xml:space="preserve"> a </w:t>
      </w:r>
      <w:r>
        <w:rPr>
          <w:rFonts w:ascii="Arial" w:hAnsi="Arial" w:cs="Arial"/>
          <w:sz w:val="24"/>
          <w:szCs w:val="24"/>
        </w:rPr>
        <w:t>h</w:t>
      </w:r>
      <w:r w:rsidR="007254F9">
        <w:rPr>
          <w:rFonts w:ascii="Arial" w:hAnsi="Arial" w:cs="Arial"/>
          <w:sz w:val="24"/>
          <w:szCs w:val="24"/>
        </w:rPr>
        <w:t>ealth</w:t>
      </w:r>
      <w:r>
        <w:rPr>
          <w:rFonts w:ascii="Arial" w:hAnsi="Arial" w:cs="Arial"/>
          <w:sz w:val="24"/>
          <w:szCs w:val="24"/>
        </w:rPr>
        <w:t>care</w:t>
      </w:r>
      <w:r w:rsidR="007254F9">
        <w:rPr>
          <w:rFonts w:ascii="Arial" w:hAnsi="Arial" w:cs="Arial"/>
          <w:sz w:val="24"/>
          <w:szCs w:val="24"/>
        </w:rPr>
        <w:t xml:space="preserve"> </w:t>
      </w:r>
      <w:r>
        <w:rPr>
          <w:rFonts w:ascii="Arial" w:hAnsi="Arial" w:cs="Arial"/>
          <w:sz w:val="24"/>
          <w:szCs w:val="24"/>
        </w:rPr>
        <w:t>p</w:t>
      </w:r>
      <w:r w:rsidR="007254F9">
        <w:rPr>
          <w:rFonts w:ascii="Arial" w:hAnsi="Arial" w:cs="Arial"/>
          <w:sz w:val="24"/>
          <w:szCs w:val="24"/>
        </w:rPr>
        <w:t>rofessional</w:t>
      </w:r>
      <w:r>
        <w:rPr>
          <w:rFonts w:ascii="Arial" w:hAnsi="Arial" w:cs="Arial"/>
          <w:sz w:val="24"/>
          <w:szCs w:val="24"/>
        </w:rPr>
        <w:t xml:space="preserve">, </w:t>
      </w:r>
      <w:r w:rsidR="007254F9">
        <w:rPr>
          <w:rFonts w:ascii="Arial" w:hAnsi="Arial" w:cs="Arial"/>
          <w:sz w:val="24"/>
          <w:szCs w:val="24"/>
        </w:rPr>
        <w:t>lack of trust</w:t>
      </w:r>
      <w:r w:rsidR="008238D5">
        <w:rPr>
          <w:rFonts w:ascii="Arial" w:hAnsi="Arial" w:cs="Arial"/>
          <w:sz w:val="24"/>
          <w:szCs w:val="24"/>
        </w:rPr>
        <w:t xml:space="preserve"> in online tools</w:t>
      </w:r>
      <w:r w:rsidR="00445F95">
        <w:rPr>
          <w:rFonts w:ascii="Arial" w:hAnsi="Arial" w:cs="Arial"/>
          <w:sz w:val="24"/>
          <w:szCs w:val="24"/>
        </w:rPr>
        <w:t xml:space="preserve">, </w:t>
      </w:r>
      <w:r w:rsidR="007254F9">
        <w:rPr>
          <w:rFonts w:ascii="Arial" w:hAnsi="Arial" w:cs="Arial"/>
          <w:sz w:val="24"/>
          <w:szCs w:val="24"/>
        </w:rPr>
        <w:t xml:space="preserve">and </w:t>
      </w:r>
      <w:r w:rsidR="00445F95">
        <w:rPr>
          <w:rFonts w:ascii="Arial" w:hAnsi="Arial" w:cs="Arial"/>
          <w:sz w:val="24"/>
          <w:szCs w:val="24"/>
        </w:rPr>
        <w:t xml:space="preserve">a </w:t>
      </w:r>
      <w:r w:rsidR="008238D5">
        <w:rPr>
          <w:rFonts w:ascii="Arial" w:hAnsi="Arial" w:cs="Arial"/>
          <w:sz w:val="24"/>
          <w:szCs w:val="24"/>
        </w:rPr>
        <w:t>low</w:t>
      </w:r>
      <w:r w:rsidR="007254F9">
        <w:rPr>
          <w:rFonts w:ascii="Arial" w:hAnsi="Arial" w:cs="Arial"/>
          <w:sz w:val="24"/>
          <w:szCs w:val="24"/>
        </w:rPr>
        <w:t xml:space="preserve"> confidence in </w:t>
      </w:r>
      <w:r w:rsidR="00A96EF2">
        <w:rPr>
          <w:rFonts w:ascii="Arial" w:hAnsi="Arial" w:cs="Arial"/>
          <w:sz w:val="24"/>
          <w:szCs w:val="24"/>
        </w:rPr>
        <w:t>using digital platforms</w:t>
      </w:r>
      <w:r w:rsidR="000F2444">
        <w:rPr>
          <w:rFonts w:ascii="Arial" w:hAnsi="Arial" w:cs="Arial"/>
          <w:sz w:val="24"/>
          <w:szCs w:val="24"/>
        </w:rPr>
        <w:t xml:space="preserve"> (Fig</w:t>
      </w:r>
      <w:r w:rsidR="0006476C">
        <w:rPr>
          <w:rFonts w:ascii="Arial" w:hAnsi="Arial" w:cs="Arial"/>
          <w:sz w:val="24"/>
          <w:szCs w:val="24"/>
        </w:rPr>
        <w:t>ure</w:t>
      </w:r>
      <w:r w:rsidR="000F2444">
        <w:rPr>
          <w:rFonts w:ascii="Arial" w:hAnsi="Arial" w:cs="Arial"/>
          <w:sz w:val="24"/>
          <w:szCs w:val="24"/>
        </w:rPr>
        <w:t>. 4.7)</w:t>
      </w:r>
      <w:r w:rsidR="007254F9">
        <w:rPr>
          <w:rFonts w:ascii="Arial" w:hAnsi="Arial" w:cs="Arial"/>
          <w:sz w:val="24"/>
          <w:szCs w:val="24"/>
        </w:rPr>
        <w:t>.</w:t>
      </w:r>
      <w:r w:rsidR="004137B7">
        <w:rPr>
          <w:rFonts w:ascii="Arial" w:hAnsi="Arial" w:cs="Arial"/>
          <w:sz w:val="24"/>
          <w:szCs w:val="24"/>
        </w:rPr>
        <w:t xml:space="preserve"> </w:t>
      </w:r>
    </w:p>
    <w:p w14:paraId="0FC22547" w14:textId="77777777" w:rsidR="005661BF" w:rsidRDefault="005661BF" w:rsidP="004137B7">
      <w:pPr>
        <w:jc w:val="both"/>
        <w:rPr>
          <w:rFonts w:ascii="Arial" w:hAnsi="Arial" w:cs="Arial"/>
          <w:sz w:val="24"/>
          <w:szCs w:val="24"/>
        </w:rPr>
      </w:pPr>
    </w:p>
    <w:p w14:paraId="325FABCA" w14:textId="4659C6A1" w:rsidR="000F2444" w:rsidRDefault="00466135" w:rsidP="000F2444">
      <w:pPr>
        <w:jc w:val="center"/>
        <w:rPr>
          <w:rFonts w:ascii="Arial" w:hAnsi="Arial" w:cs="Arial"/>
          <w:sz w:val="24"/>
          <w:szCs w:val="24"/>
        </w:rPr>
      </w:pPr>
      <w:r>
        <w:rPr>
          <w:rFonts w:ascii="Arial" w:hAnsi="Arial" w:cs="Arial"/>
          <w:noProof/>
          <w:sz w:val="24"/>
          <w:szCs w:val="24"/>
        </w:rPr>
        <w:lastRenderedPageBreak/>
        <w:drawing>
          <wp:inline distT="0" distB="0" distL="0" distR="0" wp14:anchorId="7D25EAA6" wp14:editId="37DD78DC">
            <wp:extent cx="4867275" cy="2923898"/>
            <wp:effectExtent l="0" t="0" r="0" b="0"/>
            <wp:docPr id="881426439" name="Picture 12"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426439" name="Picture 12" descr="A graph of a number of people&#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892794" cy="2939228"/>
                    </a:xfrm>
                    <a:prstGeom prst="rect">
                      <a:avLst/>
                    </a:prstGeom>
                  </pic:spPr>
                </pic:pic>
              </a:graphicData>
            </a:graphic>
          </wp:inline>
        </w:drawing>
      </w:r>
    </w:p>
    <w:p w14:paraId="692B7AED" w14:textId="184B6CFD" w:rsidR="005661BF" w:rsidRPr="00833F58" w:rsidRDefault="00833F58" w:rsidP="00833F58">
      <w:pPr>
        <w:pStyle w:val="Caption"/>
        <w:jc w:val="center"/>
        <w:rPr>
          <w:rFonts w:ascii="Arial" w:hAnsi="Arial" w:cs="Arial"/>
          <w:color w:val="000000" w:themeColor="text1"/>
          <w:sz w:val="24"/>
          <w:szCs w:val="24"/>
        </w:rPr>
      </w:pPr>
      <w:bookmarkStart w:id="198" w:name="_Toc197437977"/>
      <w:r w:rsidRPr="00833F58">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7</w:t>
      </w:r>
      <w:r w:rsidR="00D663E0">
        <w:rPr>
          <w:color w:val="000000" w:themeColor="text1"/>
        </w:rPr>
        <w:fldChar w:fldCharType="end"/>
      </w:r>
      <w:r w:rsidRPr="00833F58">
        <w:rPr>
          <w:color w:val="000000" w:themeColor="text1"/>
        </w:rPr>
        <w:t xml:space="preserve"> Main reasons for considering future NHS 111 Wales telephone use</w:t>
      </w:r>
      <w:bookmarkEnd w:id="198"/>
    </w:p>
    <w:p w14:paraId="62428733" w14:textId="77777777" w:rsidR="00833F58" w:rsidRDefault="00833F58" w:rsidP="004137B7">
      <w:pPr>
        <w:jc w:val="both"/>
        <w:rPr>
          <w:rFonts w:ascii="Arial" w:hAnsi="Arial" w:cs="Arial"/>
          <w:sz w:val="24"/>
          <w:szCs w:val="24"/>
        </w:rPr>
      </w:pPr>
    </w:p>
    <w:p w14:paraId="76F1B117" w14:textId="028D356C" w:rsidR="00CC2A23" w:rsidRPr="00FA6CCB" w:rsidRDefault="004137B7" w:rsidP="00FA6CCB">
      <w:pPr>
        <w:jc w:val="both"/>
      </w:pPr>
      <w:r w:rsidRPr="004137B7">
        <w:rPr>
          <w:rFonts w:ascii="Arial" w:hAnsi="Arial" w:cs="Arial"/>
          <w:sz w:val="24"/>
          <w:szCs w:val="24"/>
        </w:rPr>
        <w:t>Table 4.5 was developed following a thematic analysis of the open-text responses provided by participants, using Braun and Clarke’s (2006) six-phase approach. After familiarising with the data and generating initial codes from participant quotations, key patterns and meanings were identified and grouped under broader themes.</w:t>
      </w:r>
      <w:r w:rsidR="005661BF">
        <w:rPr>
          <w:rFonts w:ascii="Arial" w:hAnsi="Arial" w:cs="Arial"/>
          <w:sz w:val="24"/>
          <w:szCs w:val="24"/>
        </w:rPr>
        <w:t xml:space="preserve"> </w:t>
      </w:r>
      <w:r w:rsidRPr="004137B7">
        <w:rPr>
          <w:rFonts w:ascii="Arial" w:hAnsi="Arial" w:cs="Arial"/>
          <w:sz w:val="24"/>
          <w:szCs w:val="24"/>
        </w:rPr>
        <w:t xml:space="preserve">For example, responses such as </w:t>
      </w:r>
      <w:r w:rsidRPr="004137B7">
        <w:rPr>
          <w:rFonts w:ascii="Arial" w:hAnsi="Arial" w:cs="Arial"/>
          <w:i/>
          <w:iCs/>
          <w:sz w:val="24"/>
          <w:szCs w:val="24"/>
        </w:rPr>
        <w:t>“I didn’t know about online checker”</w:t>
      </w:r>
      <w:r w:rsidRPr="004137B7">
        <w:rPr>
          <w:rFonts w:ascii="Arial" w:hAnsi="Arial" w:cs="Arial"/>
          <w:sz w:val="24"/>
          <w:szCs w:val="24"/>
        </w:rPr>
        <w:t xml:space="preserve"> were coded under </w:t>
      </w:r>
      <w:r>
        <w:rPr>
          <w:rFonts w:ascii="Arial" w:hAnsi="Arial" w:cs="Arial"/>
          <w:sz w:val="24"/>
          <w:szCs w:val="24"/>
        </w:rPr>
        <w:t>“</w:t>
      </w:r>
      <w:r w:rsidRPr="00FA6CCB">
        <w:rPr>
          <w:rFonts w:ascii="Arial" w:hAnsi="Arial" w:cs="Arial"/>
          <w:sz w:val="24"/>
          <w:szCs w:val="24"/>
        </w:rPr>
        <w:t>Lack of brand awareness</w:t>
      </w:r>
      <w:r>
        <w:rPr>
          <w:rFonts w:ascii="Arial" w:hAnsi="Arial" w:cs="Arial"/>
          <w:sz w:val="24"/>
          <w:szCs w:val="24"/>
        </w:rPr>
        <w:t>”</w:t>
      </w:r>
      <w:r w:rsidRPr="004137B7">
        <w:rPr>
          <w:rFonts w:ascii="Arial" w:hAnsi="Arial" w:cs="Arial"/>
          <w:sz w:val="24"/>
          <w:szCs w:val="24"/>
        </w:rPr>
        <w:t xml:space="preserve">, contributing to the broader theme of </w:t>
      </w:r>
      <w:r>
        <w:rPr>
          <w:rFonts w:ascii="Arial" w:hAnsi="Arial" w:cs="Arial"/>
          <w:sz w:val="24"/>
          <w:szCs w:val="24"/>
        </w:rPr>
        <w:t>“</w:t>
      </w:r>
      <w:r w:rsidRPr="00FA6CCB">
        <w:rPr>
          <w:rFonts w:ascii="Arial" w:hAnsi="Arial" w:cs="Arial"/>
          <w:sz w:val="24"/>
          <w:szCs w:val="24"/>
        </w:rPr>
        <w:t>Awareness</w:t>
      </w:r>
      <w:r>
        <w:rPr>
          <w:rFonts w:ascii="Arial" w:hAnsi="Arial" w:cs="Arial"/>
          <w:sz w:val="24"/>
          <w:szCs w:val="24"/>
        </w:rPr>
        <w:t>”</w:t>
      </w:r>
      <w:r w:rsidRPr="004137B7">
        <w:rPr>
          <w:rFonts w:ascii="Arial" w:hAnsi="Arial" w:cs="Arial"/>
          <w:sz w:val="24"/>
          <w:szCs w:val="24"/>
        </w:rPr>
        <w:t xml:space="preserve">. Comments like </w:t>
      </w:r>
      <w:r w:rsidRPr="004137B7">
        <w:rPr>
          <w:rFonts w:ascii="Arial" w:hAnsi="Arial" w:cs="Arial"/>
          <w:i/>
          <w:iCs/>
          <w:sz w:val="24"/>
          <w:szCs w:val="24"/>
        </w:rPr>
        <w:t>“Because it’s easier to explain the issues”</w:t>
      </w:r>
      <w:r w:rsidRPr="004137B7">
        <w:rPr>
          <w:rFonts w:ascii="Arial" w:hAnsi="Arial" w:cs="Arial"/>
          <w:sz w:val="24"/>
          <w:szCs w:val="24"/>
        </w:rPr>
        <w:t xml:space="preserve"> were coded under </w:t>
      </w:r>
      <w:r>
        <w:rPr>
          <w:rFonts w:ascii="Arial" w:hAnsi="Arial" w:cs="Arial"/>
          <w:sz w:val="24"/>
          <w:szCs w:val="24"/>
        </w:rPr>
        <w:t>“</w:t>
      </w:r>
      <w:r w:rsidRPr="00FA6CCB">
        <w:rPr>
          <w:rFonts w:ascii="Arial" w:hAnsi="Arial" w:cs="Arial"/>
          <w:sz w:val="24"/>
          <w:szCs w:val="24"/>
        </w:rPr>
        <w:t>Communication</w:t>
      </w:r>
      <w:r>
        <w:rPr>
          <w:rFonts w:ascii="Arial" w:hAnsi="Arial" w:cs="Arial"/>
          <w:sz w:val="24"/>
          <w:szCs w:val="24"/>
        </w:rPr>
        <w:t>”</w:t>
      </w:r>
      <w:r w:rsidRPr="004137B7">
        <w:rPr>
          <w:rFonts w:ascii="Arial" w:hAnsi="Arial" w:cs="Arial"/>
          <w:sz w:val="24"/>
          <w:szCs w:val="24"/>
        </w:rPr>
        <w:t xml:space="preserve">, reflecting the importance of direct interaction. Other responses, such as </w:t>
      </w:r>
      <w:r w:rsidRPr="004137B7">
        <w:rPr>
          <w:rFonts w:ascii="Arial" w:hAnsi="Arial" w:cs="Arial"/>
          <w:i/>
          <w:iCs/>
          <w:sz w:val="24"/>
          <w:szCs w:val="24"/>
        </w:rPr>
        <w:t>“GP was closed”</w:t>
      </w:r>
      <w:r w:rsidRPr="004137B7">
        <w:rPr>
          <w:rFonts w:ascii="Arial" w:hAnsi="Arial" w:cs="Arial"/>
          <w:sz w:val="24"/>
          <w:szCs w:val="24"/>
        </w:rPr>
        <w:t xml:space="preserve"> or </w:t>
      </w:r>
      <w:r w:rsidRPr="004137B7">
        <w:rPr>
          <w:rFonts w:ascii="Arial" w:hAnsi="Arial" w:cs="Arial"/>
          <w:i/>
          <w:iCs/>
          <w:sz w:val="24"/>
          <w:szCs w:val="24"/>
        </w:rPr>
        <w:t>“I needed out of hours support”</w:t>
      </w:r>
      <w:r w:rsidRPr="004137B7">
        <w:rPr>
          <w:rFonts w:ascii="Arial" w:hAnsi="Arial" w:cs="Arial"/>
          <w:sz w:val="24"/>
          <w:szCs w:val="24"/>
        </w:rPr>
        <w:t xml:space="preserve">, were grouped under </w:t>
      </w:r>
      <w:r>
        <w:rPr>
          <w:rFonts w:ascii="Arial" w:hAnsi="Arial" w:cs="Arial"/>
          <w:sz w:val="24"/>
          <w:szCs w:val="24"/>
        </w:rPr>
        <w:t>“</w:t>
      </w:r>
      <w:r w:rsidRPr="00FA6CCB">
        <w:rPr>
          <w:rFonts w:ascii="Arial" w:hAnsi="Arial" w:cs="Arial"/>
          <w:sz w:val="24"/>
          <w:szCs w:val="24"/>
        </w:rPr>
        <w:t>Accessibility</w:t>
      </w:r>
      <w:r>
        <w:rPr>
          <w:rFonts w:ascii="Arial" w:hAnsi="Arial" w:cs="Arial"/>
          <w:sz w:val="24"/>
          <w:szCs w:val="24"/>
        </w:rPr>
        <w:t>”</w:t>
      </w:r>
      <w:r w:rsidRPr="004137B7">
        <w:rPr>
          <w:rFonts w:ascii="Arial" w:hAnsi="Arial" w:cs="Arial"/>
          <w:sz w:val="24"/>
          <w:szCs w:val="24"/>
        </w:rPr>
        <w:t>, showing how users turned to the telephone service when primary care services were unavailable.</w:t>
      </w:r>
      <w:r w:rsidR="000F2444">
        <w:rPr>
          <w:rFonts w:ascii="Arial" w:hAnsi="Arial" w:cs="Arial"/>
          <w:sz w:val="24"/>
          <w:szCs w:val="24"/>
        </w:rPr>
        <w:t xml:space="preserve"> </w:t>
      </w:r>
      <w:r w:rsidRPr="004137B7">
        <w:rPr>
          <w:rFonts w:ascii="Arial" w:hAnsi="Arial" w:cs="Arial"/>
          <w:sz w:val="24"/>
          <w:szCs w:val="24"/>
        </w:rPr>
        <w:t>This structured approach allowed the transformation of raw qualitative feedback into clear, organised insights that highlight the main reasons behind user preferences and choices, which are summarised in Table 4.5.</w:t>
      </w:r>
    </w:p>
    <w:p w14:paraId="62B72075" w14:textId="77777777" w:rsidR="00A96EF2" w:rsidRDefault="00A96EF2" w:rsidP="00A96EF2"/>
    <w:p w14:paraId="559A035A" w14:textId="6D62A3A9" w:rsidR="000F776C" w:rsidRPr="000A3F6D" w:rsidRDefault="000A3F6D" w:rsidP="000A3F6D">
      <w:pPr>
        <w:pStyle w:val="Caption"/>
        <w:jc w:val="center"/>
        <w:rPr>
          <w:rFonts w:asciiTheme="minorBidi" w:hAnsiTheme="minorBidi" w:cstheme="minorBidi"/>
          <w:color w:val="000000" w:themeColor="text1"/>
        </w:rPr>
      </w:pPr>
      <w:bookmarkStart w:id="199" w:name="_Toc197437997"/>
      <w:r w:rsidRPr="000A3F6D">
        <w:rPr>
          <w:color w:val="000000" w:themeColor="text1"/>
        </w:rPr>
        <w:t xml:space="preserve">Table </w:t>
      </w:r>
      <w:r w:rsidRPr="000A3F6D">
        <w:rPr>
          <w:color w:val="000000" w:themeColor="text1"/>
        </w:rPr>
        <w:fldChar w:fldCharType="begin"/>
      </w:r>
      <w:r w:rsidRPr="000A3F6D">
        <w:rPr>
          <w:color w:val="000000" w:themeColor="text1"/>
        </w:rPr>
        <w:instrText xml:space="preserve"> STYLEREF 1 \s </w:instrText>
      </w:r>
      <w:r w:rsidRPr="000A3F6D">
        <w:rPr>
          <w:color w:val="000000" w:themeColor="text1"/>
        </w:rPr>
        <w:fldChar w:fldCharType="separate"/>
      </w:r>
      <w:r w:rsidRPr="000A3F6D">
        <w:rPr>
          <w:rFonts w:hint="eastAsia"/>
          <w:noProof/>
          <w:color w:val="000000" w:themeColor="text1"/>
          <w:cs/>
        </w:rPr>
        <w:t>‎</w:t>
      </w:r>
      <w:r w:rsidRPr="000A3F6D">
        <w:rPr>
          <w:noProof/>
          <w:color w:val="000000" w:themeColor="text1"/>
        </w:rPr>
        <w:t>4</w:t>
      </w:r>
      <w:r w:rsidRPr="000A3F6D">
        <w:rPr>
          <w:color w:val="000000" w:themeColor="text1"/>
        </w:rPr>
        <w:fldChar w:fldCharType="end"/>
      </w:r>
      <w:r w:rsidRPr="000A3F6D">
        <w:rPr>
          <w:color w:val="000000" w:themeColor="text1"/>
        </w:rPr>
        <w:t>.</w:t>
      </w:r>
      <w:r w:rsidRPr="000A3F6D">
        <w:rPr>
          <w:color w:val="000000" w:themeColor="text1"/>
        </w:rPr>
        <w:fldChar w:fldCharType="begin"/>
      </w:r>
      <w:r w:rsidRPr="000A3F6D">
        <w:rPr>
          <w:color w:val="000000" w:themeColor="text1"/>
        </w:rPr>
        <w:instrText xml:space="preserve"> SEQ Table \* ARABIC \s 1 </w:instrText>
      </w:r>
      <w:r w:rsidRPr="000A3F6D">
        <w:rPr>
          <w:color w:val="000000" w:themeColor="text1"/>
        </w:rPr>
        <w:fldChar w:fldCharType="separate"/>
      </w:r>
      <w:r w:rsidRPr="000A3F6D">
        <w:rPr>
          <w:noProof/>
          <w:color w:val="000000" w:themeColor="text1"/>
        </w:rPr>
        <w:t>5</w:t>
      </w:r>
      <w:r w:rsidRPr="000A3F6D">
        <w:rPr>
          <w:color w:val="000000" w:themeColor="text1"/>
        </w:rPr>
        <w:fldChar w:fldCharType="end"/>
      </w:r>
      <w:r w:rsidRPr="000A3F6D">
        <w:rPr>
          <w:color w:val="000000" w:themeColor="text1"/>
        </w:rPr>
        <w:t xml:space="preserve"> Reasons for choosing NHS 111 Wales telephony service</w:t>
      </w:r>
      <w:bookmarkEnd w:id="199"/>
    </w:p>
    <w:tbl>
      <w:tblPr>
        <w:tblStyle w:val="TableGrid"/>
        <w:tblW w:w="0" w:type="auto"/>
        <w:tblLook w:val="04A0" w:firstRow="1" w:lastRow="0" w:firstColumn="1" w:lastColumn="0" w:noHBand="0" w:noVBand="1"/>
      </w:tblPr>
      <w:tblGrid>
        <w:gridCol w:w="1603"/>
        <w:gridCol w:w="2098"/>
        <w:gridCol w:w="1519"/>
        <w:gridCol w:w="1884"/>
        <w:gridCol w:w="1912"/>
      </w:tblGrid>
      <w:tr w:rsidR="00A25D87" w14:paraId="10AFAE68" w14:textId="5A7F3D74" w:rsidTr="00A25D87">
        <w:tc>
          <w:tcPr>
            <w:tcW w:w="1591" w:type="dxa"/>
            <w:shd w:val="clear" w:color="auto" w:fill="E8E8E8" w:themeFill="background2"/>
          </w:tcPr>
          <w:p w14:paraId="685AD471" w14:textId="3955ADE3" w:rsidR="00A25D87" w:rsidRPr="00ED508C" w:rsidRDefault="00A25D87" w:rsidP="00ED508C">
            <w:pPr>
              <w:spacing w:line="360" w:lineRule="auto"/>
              <w:jc w:val="center"/>
              <w:rPr>
                <w:rFonts w:ascii="Arial" w:hAnsi="Arial" w:cs="Arial"/>
                <w:b/>
                <w:bCs/>
                <w:sz w:val="24"/>
                <w:szCs w:val="24"/>
              </w:rPr>
            </w:pPr>
            <w:r>
              <w:rPr>
                <w:rFonts w:ascii="Arial" w:hAnsi="Arial" w:cs="Arial"/>
                <w:b/>
                <w:bCs/>
                <w:sz w:val="24"/>
                <w:szCs w:val="24"/>
              </w:rPr>
              <w:t>Respondent</w:t>
            </w:r>
          </w:p>
        </w:tc>
        <w:tc>
          <w:tcPr>
            <w:tcW w:w="2510" w:type="dxa"/>
            <w:shd w:val="clear" w:color="auto" w:fill="E8E8E8" w:themeFill="background2"/>
          </w:tcPr>
          <w:p w14:paraId="7F94ED7B" w14:textId="19DCD1F1" w:rsidR="00A25D87" w:rsidRPr="00ED508C" w:rsidRDefault="00A25D87" w:rsidP="00ED508C">
            <w:pPr>
              <w:spacing w:line="360" w:lineRule="auto"/>
              <w:jc w:val="center"/>
              <w:rPr>
                <w:rFonts w:ascii="Arial" w:hAnsi="Arial" w:cs="Arial"/>
                <w:b/>
                <w:bCs/>
                <w:sz w:val="24"/>
                <w:szCs w:val="24"/>
              </w:rPr>
            </w:pPr>
            <w:r w:rsidRPr="00ED508C">
              <w:rPr>
                <w:rFonts w:ascii="Arial" w:hAnsi="Arial" w:cs="Arial"/>
                <w:b/>
                <w:bCs/>
                <w:sz w:val="24"/>
                <w:szCs w:val="24"/>
              </w:rPr>
              <w:t>Quot</w:t>
            </w:r>
            <w:r>
              <w:rPr>
                <w:rFonts w:ascii="Arial" w:hAnsi="Arial" w:cs="Arial"/>
                <w:b/>
                <w:bCs/>
                <w:sz w:val="24"/>
                <w:szCs w:val="24"/>
              </w:rPr>
              <w:t>ation</w:t>
            </w:r>
          </w:p>
        </w:tc>
        <w:tc>
          <w:tcPr>
            <w:tcW w:w="1564" w:type="dxa"/>
            <w:shd w:val="clear" w:color="auto" w:fill="E8E8E8" w:themeFill="background2"/>
          </w:tcPr>
          <w:p w14:paraId="0F67803F" w14:textId="476ED195" w:rsidR="00A25D87" w:rsidRPr="00ED508C" w:rsidRDefault="00A25D87" w:rsidP="00ED508C">
            <w:pPr>
              <w:spacing w:line="360" w:lineRule="auto"/>
              <w:jc w:val="center"/>
              <w:rPr>
                <w:rFonts w:ascii="Arial" w:hAnsi="Arial" w:cs="Arial"/>
                <w:b/>
                <w:bCs/>
                <w:sz w:val="24"/>
                <w:szCs w:val="24"/>
              </w:rPr>
            </w:pPr>
            <w:r w:rsidRPr="00ED508C">
              <w:rPr>
                <w:rFonts w:ascii="Arial" w:hAnsi="Arial" w:cs="Arial"/>
                <w:b/>
                <w:bCs/>
                <w:sz w:val="24"/>
                <w:szCs w:val="24"/>
              </w:rPr>
              <w:t>Keyword</w:t>
            </w:r>
            <w:r>
              <w:rPr>
                <w:rFonts w:ascii="Arial" w:hAnsi="Arial" w:cs="Arial"/>
                <w:b/>
                <w:bCs/>
                <w:sz w:val="24"/>
                <w:szCs w:val="24"/>
              </w:rPr>
              <w:t>s</w:t>
            </w:r>
          </w:p>
        </w:tc>
        <w:tc>
          <w:tcPr>
            <w:tcW w:w="1419" w:type="dxa"/>
            <w:shd w:val="clear" w:color="auto" w:fill="E8E8E8" w:themeFill="background2"/>
          </w:tcPr>
          <w:p w14:paraId="1423BD35" w14:textId="50F4E556" w:rsidR="00A25D87" w:rsidRPr="00ED508C" w:rsidRDefault="00A25D87" w:rsidP="00ED508C">
            <w:pPr>
              <w:spacing w:line="360" w:lineRule="auto"/>
              <w:jc w:val="center"/>
              <w:rPr>
                <w:rFonts w:ascii="Arial" w:hAnsi="Arial" w:cs="Arial"/>
                <w:b/>
                <w:bCs/>
                <w:sz w:val="24"/>
                <w:szCs w:val="24"/>
              </w:rPr>
            </w:pPr>
            <w:r>
              <w:rPr>
                <w:rFonts w:ascii="Arial" w:hAnsi="Arial" w:cs="Arial"/>
                <w:b/>
                <w:bCs/>
                <w:sz w:val="24"/>
                <w:szCs w:val="24"/>
              </w:rPr>
              <w:t>Codes</w:t>
            </w:r>
          </w:p>
        </w:tc>
        <w:tc>
          <w:tcPr>
            <w:tcW w:w="1932" w:type="dxa"/>
            <w:shd w:val="clear" w:color="auto" w:fill="E8E8E8" w:themeFill="background2"/>
          </w:tcPr>
          <w:p w14:paraId="5E657ED4" w14:textId="2EEEA459" w:rsidR="00A25D87" w:rsidRPr="00ED508C" w:rsidRDefault="00A25D87" w:rsidP="00ED508C">
            <w:pPr>
              <w:spacing w:line="360" w:lineRule="auto"/>
              <w:jc w:val="center"/>
              <w:rPr>
                <w:rFonts w:ascii="Arial" w:hAnsi="Arial" w:cs="Arial"/>
                <w:b/>
                <w:bCs/>
                <w:sz w:val="24"/>
                <w:szCs w:val="24"/>
              </w:rPr>
            </w:pPr>
            <w:r w:rsidRPr="00ED508C">
              <w:rPr>
                <w:rFonts w:ascii="Arial" w:hAnsi="Arial" w:cs="Arial"/>
                <w:b/>
                <w:bCs/>
                <w:sz w:val="24"/>
                <w:szCs w:val="24"/>
              </w:rPr>
              <w:t>Theme</w:t>
            </w:r>
          </w:p>
        </w:tc>
      </w:tr>
      <w:tr w:rsidR="00A25D87" w14:paraId="552BA511" w14:textId="76BF763C" w:rsidTr="00A25D87">
        <w:tc>
          <w:tcPr>
            <w:tcW w:w="1591" w:type="dxa"/>
          </w:tcPr>
          <w:p w14:paraId="3EC28421" w14:textId="26FCAC24" w:rsidR="00A25D87" w:rsidRDefault="00A25D87" w:rsidP="00A05E8E">
            <w:pPr>
              <w:spacing w:line="360" w:lineRule="auto"/>
              <w:jc w:val="center"/>
              <w:rPr>
                <w:rFonts w:ascii="Arial" w:hAnsi="Arial" w:cs="Arial"/>
                <w:sz w:val="24"/>
                <w:szCs w:val="24"/>
              </w:rPr>
            </w:pPr>
            <w:r>
              <w:rPr>
                <w:rFonts w:ascii="Arial" w:hAnsi="Arial" w:cs="Arial"/>
                <w:sz w:val="24"/>
                <w:szCs w:val="24"/>
              </w:rPr>
              <w:t>1</w:t>
            </w:r>
          </w:p>
        </w:tc>
        <w:tc>
          <w:tcPr>
            <w:tcW w:w="2510" w:type="dxa"/>
          </w:tcPr>
          <w:p w14:paraId="4753B03E" w14:textId="3FCDD2DD" w:rsidR="00A25D87" w:rsidRPr="00CC53E7" w:rsidRDefault="00A25D87" w:rsidP="00A05E8E">
            <w:pPr>
              <w:spacing w:line="360" w:lineRule="auto"/>
              <w:jc w:val="center"/>
              <w:rPr>
                <w:rFonts w:ascii="Arial" w:hAnsi="Arial" w:cs="Arial"/>
                <w:sz w:val="24"/>
                <w:szCs w:val="24"/>
              </w:rPr>
            </w:pPr>
            <w:r w:rsidRPr="00CC53E7">
              <w:rPr>
                <w:rFonts w:ascii="Arial" w:hAnsi="Arial" w:cs="Arial"/>
                <w:sz w:val="24"/>
                <w:szCs w:val="24"/>
              </w:rPr>
              <w:t>"</w:t>
            </w:r>
            <w:r>
              <w:rPr>
                <w:rFonts w:ascii="Arial" w:hAnsi="Arial" w:cs="Arial"/>
                <w:sz w:val="24"/>
                <w:szCs w:val="24"/>
              </w:rPr>
              <w:t>I didn’t know about online checker</w:t>
            </w:r>
            <w:r w:rsidRPr="00CC53E7">
              <w:rPr>
                <w:rFonts w:ascii="Arial" w:hAnsi="Arial" w:cs="Arial"/>
                <w:sz w:val="24"/>
                <w:szCs w:val="24"/>
              </w:rPr>
              <w:t>"</w:t>
            </w:r>
          </w:p>
        </w:tc>
        <w:tc>
          <w:tcPr>
            <w:tcW w:w="1564" w:type="dxa"/>
          </w:tcPr>
          <w:p w14:paraId="709D1496" w14:textId="6444C790" w:rsidR="00A25D87" w:rsidRDefault="00A25D87" w:rsidP="00A05E8E">
            <w:pPr>
              <w:spacing w:line="360" w:lineRule="auto"/>
              <w:jc w:val="center"/>
              <w:rPr>
                <w:rFonts w:ascii="Arial" w:hAnsi="Arial" w:cs="Arial"/>
                <w:sz w:val="24"/>
                <w:szCs w:val="24"/>
              </w:rPr>
            </w:pPr>
            <w:r>
              <w:rPr>
                <w:rFonts w:ascii="Arial" w:hAnsi="Arial" w:cs="Arial"/>
                <w:sz w:val="24"/>
                <w:szCs w:val="24"/>
              </w:rPr>
              <w:t>Didn’t know</w:t>
            </w:r>
          </w:p>
        </w:tc>
        <w:tc>
          <w:tcPr>
            <w:tcW w:w="1419" w:type="dxa"/>
          </w:tcPr>
          <w:p w14:paraId="36FD9797" w14:textId="103666A0" w:rsidR="00A25D87" w:rsidRDefault="0065474C" w:rsidP="00A05E8E">
            <w:pPr>
              <w:spacing w:line="360" w:lineRule="auto"/>
              <w:jc w:val="center"/>
              <w:rPr>
                <w:rFonts w:ascii="Arial" w:hAnsi="Arial" w:cs="Arial"/>
                <w:sz w:val="24"/>
                <w:szCs w:val="24"/>
              </w:rPr>
            </w:pPr>
            <w:r>
              <w:rPr>
                <w:rFonts w:ascii="Arial" w:hAnsi="Arial" w:cs="Arial"/>
                <w:sz w:val="24"/>
                <w:szCs w:val="24"/>
              </w:rPr>
              <w:t>Lack of brand awareness</w:t>
            </w:r>
          </w:p>
        </w:tc>
        <w:tc>
          <w:tcPr>
            <w:tcW w:w="1932" w:type="dxa"/>
          </w:tcPr>
          <w:p w14:paraId="2A27D93A" w14:textId="3A1E49AF" w:rsidR="00A25D87" w:rsidRDefault="00A25D87" w:rsidP="00A05E8E">
            <w:pPr>
              <w:spacing w:line="360" w:lineRule="auto"/>
              <w:jc w:val="center"/>
              <w:rPr>
                <w:rFonts w:ascii="Arial" w:hAnsi="Arial" w:cs="Arial"/>
                <w:sz w:val="24"/>
                <w:szCs w:val="24"/>
              </w:rPr>
            </w:pPr>
            <w:r>
              <w:rPr>
                <w:rFonts w:ascii="Arial" w:hAnsi="Arial" w:cs="Arial"/>
                <w:sz w:val="24"/>
                <w:szCs w:val="24"/>
              </w:rPr>
              <w:t>Awareness</w:t>
            </w:r>
          </w:p>
        </w:tc>
      </w:tr>
      <w:tr w:rsidR="00A25D87" w14:paraId="4A713419" w14:textId="55C5629B" w:rsidTr="00A25D87">
        <w:trPr>
          <w:trHeight w:val="1089"/>
        </w:trPr>
        <w:tc>
          <w:tcPr>
            <w:tcW w:w="1591" w:type="dxa"/>
          </w:tcPr>
          <w:p w14:paraId="066870A5" w14:textId="4019AE95" w:rsidR="00A25D87" w:rsidRDefault="00A25D87" w:rsidP="00A05E8E">
            <w:pPr>
              <w:spacing w:line="360" w:lineRule="auto"/>
              <w:jc w:val="center"/>
              <w:rPr>
                <w:rFonts w:ascii="Arial" w:hAnsi="Arial" w:cs="Arial"/>
                <w:sz w:val="24"/>
                <w:szCs w:val="24"/>
              </w:rPr>
            </w:pPr>
            <w:r>
              <w:rPr>
                <w:rFonts w:ascii="Arial" w:hAnsi="Arial" w:cs="Arial"/>
                <w:sz w:val="24"/>
                <w:szCs w:val="24"/>
              </w:rPr>
              <w:t>2</w:t>
            </w:r>
          </w:p>
        </w:tc>
        <w:tc>
          <w:tcPr>
            <w:tcW w:w="2510" w:type="dxa"/>
          </w:tcPr>
          <w:p w14:paraId="6FB619E5" w14:textId="7C4D8C56" w:rsidR="00A25D87" w:rsidRDefault="00A25D87" w:rsidP="00A05E8E">
            <w:pPr>
              <w:spacing w:line="360" w:lineRule="auto"/>
              <w:jc w:val="center"/>
              <w:rPr>
                <w:rFonts w:ascii="Arial" w:hAnsi="Arial" w:cs="Arial"/>
                <w:sz w:val="24"/>
                <w:szCs w:val="24"/>
              </w:rPr>
            </w:pPr>
            <w:r>
              <w:rPr>
                <w:rFonts w:ascii="Arial" w:hAnsi="Arial" w:cs="Arial"/>
                <w:sz w:val="24"/>
                <w:szCs w:val="24"/>
              </w:rPr>
              <w:t>“Because it’s easier to explain the  issues”</w:t>
            </w:r>
          </w:p>
        </w:tc>
        <w:tc>
          <w:tcPr>
            <w:tcW w:w="1564" w:type="dxa"/>
          </w:tcPr>
          <w:p w14:paraId="380C499F" w14:textId="4265177C" w:rsidR="00A25D87" w:rsidRDefault="00A25D87" w:rsidP="00A25D87">
            <w:pPr>
              <w:spacing w:line="360" w:lineRule="auto"/>
              <w:jc w:val="center"/>
              <w:rPr>
                <w:rFonts w:ascii="Arial" w:hAnsi="Arial" w:cs="Arial"/>
                <w:sz w:val="24"/>
                <w:szCs w:val="24"/>
              </w:rPr>
            </w:pPr>
            <w:r>
              <w:rPr>
                <w:rFonts w:ascii="Arial" w:hAnsi="Arial" w:cs="Arial"/>
                <w:sz w:val="24"/>
                <w:szCs w:val="24"/>
              </w:rPr>
              <w:t>Easier to explain</w:t>
            </w:r>
          </w:p>
        </w:tc>
        <w:tc>
          <w:tcPr>
            <w:tcW w:w="1419" w:type="dxa"/>
          </w:tcPr>
          <w:p w14:paraId="4886ED4E" w14:textId="2EA1F255" w:rsidR="00A25D87" w:rsidRPr="00A200FC" w:rsidRDefault="0065474C" w:rsidP="00A05E8E">
            <w:pPr>
              <w:spacing w:line="360" w:lineRule="auto"/>
              <w:jc w:val="center"/>
              <w:rPr>
                <w:rFonts w:ascii="Arial" w:hAnsi="Arial" w:cs="Arial"/>
                <w:sz w:val="24"/>
                <w:szCs w:val="24"/>
              </w:rPr>
            </w:pPr>
            <w:r>
              <w:rPr>
                <w:rFonts w:ascii="Arial" w:hAnsi="Arial" w:cs="Arial"/>
                <w:sz w:val="24"/>
                <w:szCs w:val="24"/>
              </w:rPr>
              <w:t>Communication</w:t>
            </w:r>
          </w:p>
        </w:tc>
        <w:tc>
          <w:tcPr>
            <w:tcW w:w="1932" w:type="dxa"/>
          </w:tcPr>
          <w:p w14:paraId="1064BAAA" w14:textId="39AD4D9A" w:rsidR="00A25D87" w:rsidRDefault="00A25D87" w:rsidP="00A05E8E">
            <w:pPr>
              <w:spacing w:line="360" w:lineRule="auto"/>
              <w:jc w:val="center"/>
              <w:rPr>
                <w:rFonts w:ascii="Arial" w:hAnsi="Arial" w:cs="Arial"/>
                <w:sz w:val="24"/>
                <w:szCs w:val="24"/>
              </w:rPr>
            </w:pPr>
            <w:r w:rsidRPr="00A200FC">
              <w:rPr>
                <w:rFonts w:ascii="Arial" w:hAnsi="Arial" w:cs="Arial"/>
                <w:sz w:val="24"/>
                <w:szCs w:val="24"/>
              </w:rPr>
              <w:t>Communication</w:t>
            </w:r>
          </w:p>
        </w:tc>
      </w:tr>
      <w:tr w:rsidR="00A25D87" w14:paraId="2F257DE2" w14:textId="484CA434" w:rsidTr="00A25D87">
        <w:trPr>
          <w:trHeight w:val="1958"/>
        </w:trPr>
        <w:tc>
          <w:tcPr>
            <w:tcW w:w="1591" w:type="dxa"/>
          </w:tcPr>
          <w:p w14:paraId="7E408997" w14:textId="4C384514" w:rsidR="00A25D87" w:rsidRDefault="00A25D87" w:rsidP="00A05E8E">
            <w:pPr>
              <w:spacing w:line="360" w:lineRule="auto"/>
              <w:jc w:val="center"/>
              <w:rPr>
                <w:rFonts w:ascii="Arial" w:hAnsi="Arial" w:cs="Arial"/>
                <w:sz w:val="24"/>
                <w:szCs w:val="24"/>
              </w:rPr>
            </w:pPr>
            <w:r>
              <w:rPr>
                <w:rFonts w:ascii="Arial" w:hAnsi="Arial" w:cs="Arial"/>
                <w:sz w:val="24"/>
                <w:szCs w:val="24"/>
              </w:rPr>
              <w:lastRenderedPageBreak/>
              <w:t>3</w:t>
            </w:r>
          </w:p>
        </w:tc>
        <w:tc>
          <w:tcPr>
            <w:tcW w:w="2510" w:type="dxa"/>
          </w:tcPr>
          <w:p w14:paraId="0CEB6C94" w14:textId="74885628" w:rsidR="00A25D87" w:rsidRDefault="00A25D87" w:rsidP="00A05E8E">
            <w:pPr>
              <w:spacing w:line="360" w:lineRule="auto"/>
              <w:jc w:val="center"/>
              <w:rPr>
                <w:rFonts w:ascii="Arial" w:hAnsi="Arial" w:cs="Arial"/>
                <w:sz w:val="24"/>
                <w:szCs w:val="24"/>
              </w:rPr>
            </w:pPr>
            <w:r>
              <w:rPr>
                <w:rFonts w:ascii="Arial" w:hAnsi="Arial" w:cs="Arial"/>
                <w:sz w:val="24"/>
                <w:szCs w:val="24"/>
              </w:rPr>
              <w:t>“Understand the pressure on GP and emergency services so felt this option was appropriate”</w:t>
            </w:r>
          </w:p>
        </w:tc>
        <w:tc>
          <w:tcPr>
            <w:tcW w:w="1564" w:type="dxa"/>
          </w:tcPr>
          <w:p w14:paraId="4296A076" w14:textId="6427E0FA" w:rsidR="00A25D87" w:rsidRDefault="00A25D87" w:rsidP="00A05E8E">
            <w:pPr>
              <w:spacing w:line="360" w:lineRule="auto"/>
              <w:jc w:val="center"/>
              <w:rPr>
                <w:rFonts w:ascii="Arial" w:hAnsi="Arial" w:cs="Arial"/>
                <w:sz w:val="24"/>
                <w:szCs w:val="24"/>
              </w:rPr>
            </w:pPr>
            <w:r>
              <w:rPr>
                <w:rFonts w:ascii="Arial" w:hAnsi="Arial" w:cs="Arial"/>
                <w:sz w:val="24"/>
                <w:szCs w:val="24"/>
              </w:rPr>
              <w:t>Understand pressure</w:t>
            </w:r>
            <w:r>
              <w:rPr>
                <w:rFonts w:ascii="Arial" w:hAnsi="Arial" w:cs="Arial"/>
                <w:sz w:val="24"/>
                <w:szCs w:val="24"/>
              </w:rPr>
              <w:br/>
            </w:r>
          </w:p>
          <w:p w14:paraId="3EB13405" w14:textId="254506F0" w:rsidR="00A25D87" w:rsidRDefault="00A25D87" w:rsidP="00A05E8E">
            <w:pPr>
              <w:spacing w:line="360" w:lineRule="auto"/>
              <w:jc w:val="center"/>
              <w:rPr>
                <w:rFonts w:ascii="Arial" w:hAnsi="Arial" w:cs="Arial"/>
                <w:sz w:val="24"/>
                <w:szCs w:val="24"/>
              </w:rPr>
            </w:pPr>
            <w:r>
              <w:rPr>
                <w:rFonts w:ascii="Arial" w:hAnsi="Arial" w:cs="Arial"/>
                <w:sz w:val="24"/>
                <w:szCs w:val="24"/>
              </w:rPr>
              <w:t>Option was appropriate</w:t>
            </w:r>
          </w:p>
        </w:tc>
        <w:tc>
          <w:tcPr>
            <w:tcW w:w="1419" w:type="dxa"/>
          </w:tcPr>
          <w:p w14:paraId="7707222D" w14:textId="6079BAB5" w:rsidR="00A25D87" w:rsidRDefault="0065474C" w:rsidP="0065474C">
            <w:pPr>
              <w:spacing w:line="360" w:lineRule="auto"/>
              <w:rPr>
                <w:rFonts w:ascii="Arial" w:hAnsi="Arial" w:cs="Arial"/>
                <w:sz w:val="24"/>
                <w:szCs w:val="24"/>
              </w:rPr>
            </w:pPr>
            <w:r>
              <w:rPr>
                <w:rFonts w:ascii="Arial" w:hAnsi="Arial" w:cs="Arial"/>
                <w:sz w:val="24"/>
                <w:szCs w:val="24"/>
              </w:rPr>
              <w:t>Seek guidance</w:t>
            </w:r>
          </w:p>
        </w:tc>
        <w:tc>
          <w:tcPr>
            <w:tcW w:w="1932" w:type="dxa"/>
          </w:tcPr>
          <w:p w14:paraId="3F444458" w14:textId="7B4A9370" w:rsidR="00A25D87" w:rsidRDefault="00A25D87" w:rsidP="00A05E8E">
            <w:pPr>
              <w:spacing w:line="360" w:lineRule="auto"/>
              <w:jc w:val="center"/>
              <w:rPr>
                <w:rFonts w:ascii="Arial" w:hAnsi="Arial" w:cs="Arial"/>
                <w:sz w:val="24"/>
                <w:szCs w:val="24"/>
              </w:rPr>
            </w:pPr>
            <w:r>
              <w:rPr>
                <w:rFonts w:ascii="Arial" w:hAnsi="Arial" w:cs="Arial"/>
                <w:sz w:val="24"/>
                <w:szCs w:val="24"/>
              </w:rPr>
              <w:t>Accessibility</w:t>
            </w:r>
          </w:p>
        </w:tc>
      </w:tr>
      <w:tr w:rsidR="00A25D87" w14:paraId="106102F7" w14:textId="38FEBB90" w:rsidTr="00A25D87">
        <w:tc>
          <w:tcPr>
            <w:tcW w:w="1591" w:type="dxa"/>
          </w:tcPr>
          <w:p w14:paraId="4C5B0751" w14:textId="28B1D946" w:rsidR="00A25D87" w:rsidRDefault="00A25D87" w:rsidP="00A05E8E">
            <w:pPr>
              <w:spacing w:line="360" w:lineRule="auto"/>
              <w:jc w:val="center"/>
              <w:rPr>
                <w:rFonts w:ascii="Arial" w:hAnsi="Arial" w:cs="Arial"/>
                <w:sz w:val="24"/>
                <w:szCs w:val="24"/>
              </w:rPr>
            </w:pPr>
            <w:r>
              <w:rPr>
                <w:rFonts w:ascii="Arial" w:hAnsi="Arial" w:cs="Arial"/>
                <w:sz w:val="24"/>
                <w:szCs w:val="24"/>
              </w:rPr>
              <w:t>4</w:t>
            </w:r>
          </w:p>
        </w:tc>
        <w:tc>
          <w:tcPr>
            <w:tcW w:w="2510" w:type="dxa"/>
          </w:tcPr>
          <w:p w14:paraId="5B347B73" w14:textId="102752ED" w:rsidR="00A25D87" w:rsidRDefault="00A25D87" w:rsidP="00A05E8E">
            <w:pPr>
              <w:spacing w:line="360" w:lineRule="auto"/>
              <w:jc w:val="center"/>
              <w:rPr>
                <w:rFonts w:ascii="Arial" w:hAnsi="Arial" w:cs="Arial"/>
                <w:sz w:val="24"/>
                <w:szCs w:val="24"/>
              </w:rPr>
            </w:pPr>
            <w:r>
              <w:rPr>
                <w:rFonts w:ascii="Arial" w:hAnsi="Arial" w:cs="Arial"/>
                <w:sz w:val="24"/>
                <w:szCs w:val="24"/>
              </w:rPr>
              <w:t>“Was a Saturday morning &amp; call didn’t warrant 999, but we needed some advice”.</w:t>
            </w:r>
          </w:p>
        </w:tc>
        <w:tc>
          <w:tcPr>
            <w:tcW w:w="1564" w:type="dxa"/>
          </w:tcPr>
          <w:p w14:paraId="29144E1A" w14:textId="703CECD4" w:rsidR="00A25D87" w:rsidRDefault="00A25D87" w:rsidP="00A05E8E">
            <w:pPr>
              <w:spacing w:line="360" w:lineRule="auto"/>
              <w:jc w:val="center"/>
              <w:rPr>
                <w:rFonts w:ascii="Arial" w:hAnsi="Arial" w:cs="Arial"/>
                <w:sz w:val="24"/>
                <w:szCs w:val="24"/>
              </w:rPr>
            </w:pPr>
            <w:r>
              <w:rPr>
                <w:rFonts w:ascii="Arial" w:hAnsi="Arial" w:cs="Arial"/>
                <w:sz w:val="24"/>
                <w:szCs w:val="24"/>
              </w:rPr>
              <w:t>Didn’t warrant 999</w:t>
            </w:r>
          </w:p>
          <w:p w14:paraId="5C0BAED4" w14:textId="77777777" w:rsidR="00A25D87" w:rsidRDefault="00A25D87" w:rsidP="00A05E8E">
            <w:pPr>
              <w:spacing w:line="360" w:lineRule="auto"/>
              <w:jc w:val="center"/>
              <w:rPr>
                <w:rFonts w:ascii="Arial" w:hAnsi="Arial" w:cs="Arial"/>
                <w:sz w:val="24"/>
                <w:szCs w:val="24"/>
              </w:rPr>
            </w:pPr>
          </w:p>
          <w:p w14:paraId="0770E07E" w14:textId="20BC256B" w:rsidR="00A25D87" w:rsidRDefault="00A25D87" w:rsidP="00A05E8E">
            <w:pPr>
              <w:spacing w:line="360" w:lineRule="auto"/>
              <w:jc w:val="center"/>
              <w:rPr>
                <w:rFonts w:ascii="Arial" w:hAnsi="Arial" w:cs="Arial"/>
                <w:sz w:val="24"/>
                <w:szCs w:val="24"/>
              </w:rPr>
            </w:pPr>
            <w:r>
              <w:rPr>
                <w:rFonts w:ascii="Arial" w:hAnsi="Arial" w:cs="Arial"/>
                <w:sz w:val="24"/>
                <w:szCs w:val="24"/>
              </w:rPr>
              <w:t>Needed some advice</w:t>
            </w:r>
          </w:p>
        </w:tc>
        <w:tc>
          <w:tcPr>
            <w:tcW w:w="1419" w:type="dxa"/>
          </w:tcPr>
          <w:p w14:paraId="739AC8F8" w14:textId="71953999" w:rsidR="00A25D87" w:rsidRDefault="0065474C" w:rsidP="0065474C">
            <w:pPr>
              <w:spacing w:line="360" w:lineRule="auto"/>
              <w:rPr>
                <w:rFonts w:ascii="Arial" w:hAnsi="Arial" w:cs="Arial"/>
                <w:sz w:val="24"/>
                <w:szCs w:val="24"/>
              </w:rPr>
            </w:pPr>
            <w:r>
              <w:rPr>
                <w:rFonts w:ascii="Arial" w:hAnsi="Arial" w:cs="Arial"/>
                <w:sz w:val="24"/>
                <w:szCs w:val="24"/>
              </w:rPr>
              <w:t xml:space="preserve">Seek guidance </w:t>
            </w:r>
          </w:p>
        </w:tc>
        <w:tc>
          <w:tcPr>
            <w:tcW w:w="1932" w:type="dxa"/>
          </w:tcPr>
          <w:p w14:paraId="1F6E43C1" w14:textId="67B7072A" w:rsidR="00A25D87" w:rsidRDefault="00A25D87" w:rsidP="00A05E8E">
            <w:pPr>
              <w:spacing w:line="360" w:lineRule="auto"/>
              <w:jc w:val="center"/>
              <w:rPr>
                <w:rFonts w:ascii="Arial" w:hAnsi="Arial" w:cs="Arial"/>
                <w:sz w:val="24"/>
                <w:szCs w:val="24"/>
              </w:rPr>
            </w:pPr>
            <w:r>
              <w:rPr>
                <w:rFonts w:ascii="Arial" w:hAnsi="Arial" w:cs="Arial"/>
                <w:sz w:val="24"/>
                <w:szCs w:val="24"/>
              </w:rPr>
              <w:t>Accessibility</w:t>
            </w:r>
          </w:p>
        </w:tc>
      </w:tr>
      <w:tr w:rsidR="00A25D87" w14:paraId="11716D1D" w14:textId="77777777" w:rsidTr="00A25D87">
        <w:tc>
          <w:tcPr>
            <w:tcW w:w="1591" w:type="dxa"/>
          </w:tcPr>
          <w:p w14:paraId="637F46CE" w14:textId="105CEFDD" w:rsidR="00A25D87" w:rsidRDefault="00A25D87" w:rsidP="00A05E8E">
            <w:pPr>
              <w:spacing w:line="360" w:lineRule="auto"/>
              <w:jc w:val="center"/>
              <w:rPr>
                <w:rFonts w:ascii="Arial" w:hAnsi="Arial" w:cs="Arial"/>
                <w:sz w:val="24"/>
                <w:szCs w:val="24"/>
              </w:rPr>
            </w:pPr>
            <w:r>
              <w:rPr>
                <w:rFonts w:ascii="Arial" w:hAnsi="Arial" w:cs="Arial"/>
                <w:sz w:val="24"/>
                <w:szCs w:val="24"/>
              </w:rPr>
              <w:t>5</w:t>
            </w:r>
          </w:p>
        </w:tc>
        <w:tc>
          <w:tcPr>
            <w:tcW w:w="2510" w:type="dxa"/>
          </w:tcPr>
          <w:p w14:paraId="24CC2F98" w14:textId="089DCEDE" w:rsidR="00A25D87" w:rsidRDefault="00A25D87" w:rsidP="00A05E8E">
            <w:pPr>
              <w:spacing w:line="360" w:lineRule="auto"/>
              <w:jc w:val="center"/>
              <w:rPr>
                <w:rFonts w:ascii="Arial" w:hAnsi="Arial" w:cs="Arial"/>
                <w:sz w:val="24"/>
                <w:szCs w:val="24"/>
              </w:rPr>
            </w:pPr>
            <w:r>
              <w:rPr>
                <w:rFonts w:ascii="Arial" w:hAnsi="Arial" w:cs="Arial"/>
                <w:sz w:val="24"/>
                <w:szCs w:val="24"/>
              </w:rPr>
              <w:t>“Generally use it over the weekends where I have concerns and I am unsure if I need to be seen sooner rather than later”.</w:t>
            </w:r>
          </w:p>
        </w:tc>
        <w:tc>
          <w:tcPr>
            <w:tcW w:w="1564" w:type="dxa"/>
          </w:tcPr>
          <w:p w14:paraId="484A9D21" w14:textId="0464A91C" w:rsidR="00A25D87" w:rsidRDefault="00A25D87" w:rsidP="00A05E8E">
            <w:pPr>
              <w:spacing w:line="360" w:lineRule="auto"/>
              <w:jc w:val="center"/>
              <w:rPr>
                <w:rFonts w:ascii="Arial" w:hAnsi="Arial" w:cs="Arial"/>
                <w:sz w:val="24"/>
                <w:szCs w:val="24"/>
              </w:rPr>
            </w:pPr>
            <w:r>
              <w:rPr>
                <w:rFonts w:ascii="Arial" w:hAnsi="Arial" w:cs="Arial"/>
                <w:sz w:val="24"/>
                <w:szCs w:val="24"/>
              </w:rPr>
              <w:t>Use over the weekends</w:t>
            </w:r>
            <w:r>
              <w:rPr>
                <w:rFonts w:ascii="Arial" w:hAnsi="Arial" w:cs="Arial"/>
                <w:sz w:val="24"/>
                <w:szCs w:val="24"/>
              </w:rPr>
              <w:br/>
            </w:r>
            <w:r>
              <w:rPr>
                <w:rFonts w:ascii="Arial" w:hAnsi="Arial" w:cs="Arial"/>
                <w:sz w:val="24"/>
                <w:szCs w:val="24"/>
              </w:rPr>
              <w:br/>
              <w:t>Unsure</w:t>
            </w:r>
          </w:p>
        </w:tc>
        <w:tc>
          <w:tcPr>
            <w:tcW w:w="1419" w:type="dxa"/>
          </w:tcPr>
          <w:p w14:paraId="3143995B" w14:textId="236EB9A9" w:rsidR="00A25D87" w:rsidRDefault="0065474C" w:rsidP="00A05E8E">
            <w:pPr>
              <w:spacing w:line="360" w:lineRule="auto"/>
              <w:jc w:val="center"/>
              <w:rPr>
                <w:rFonts w:ascii="Arial" w:hAnsi="Arial" w:cs="Arial"/>
                <w:sz w:val="24"/>
                <w:szCs w:val="24"/>
              </w:rPr>
            </w:pPr>
            <w:r>
              <w:rPr>
                <w:rFonts w:ascii="Arial" w:hAnsi="Arial" w:cs="Arial"/>
                <w:sz w:val="24"/>
                <w:szCs w:val="24"/>
              </w:rPr>
              <w:t>Seek guidance</w:t>
            </w:r>
          </w:p>
        </w:tc>
        <w:tc>
          <w:tcPr>
            <w:tcW w:w="1932" w:type="dxa"/>
          </w:tcPr>
          <w:p w14:paraId="717ADCB1" w14:textId="141CD5D2" w:rsidR="00A25D87" w:rsidRDefault="00A25D87" w:rsidP="00A05E8E">
            <w:pPr>
              <w:spacing w:line="360" w:lineRule="auto"/>
              <w:jc w:val="center"/>
              <w:rPr>
                <w:rFonts w:ascii="Arial" w:hAnsi="Arial" w:cs="Arial"/>
                <w:sz w:val="24"/>
                <w:szCs w:val="24"/>
              </w:rPr>
            </w:pPr>
            <w:r>
              <w:rPr>
                <w:rFonts w:ascii="Arial" w:hAnsi="Arial" w:cs="Arial"/>
                <w:sz w:val="24"/>
                <w:szCs w:val="24"/>
              </w:rPr>
              <w:t>Accessibility</w:t>
            </w:r>
          </w:p>
        </w:tc>
      </w:tr>
      <w:tr w:rsidR="00A25D87" w14:paraId="46EA3512" w14:textId="77777777" w:rsidTr="00A25D87">
        <w:tc>
          <w:tcPr>
            <w:tcW w:w="1591" w:type="dxa"/>
          </w:tcPr>
          <w:p w14:paraId="02C80D23" w14:textId="6413FB44" w:rsidR="00A25D87" w:rsidRDefault="00A25D87" w:rsidP="00A05E8E">
            <w:pPr>
              <w:spacing w:line="360" w:lineRule="auto"/>
              <w:jc w:val="center"/>
              <w:rPr>
                <w:rFonts w:ascii="Arial" w:hAnsi="Arial" w:cs="Arial"/>
                <w:sz w:val="24"/>
                <w:szCs w:val="24"/>
              </w:rPr>
            </w:pPr>
            <w:r>
              <w:rPr>
                <w:rFonts w:ascii="Arial" w:hAnsi="Arial" w:cs="Arial"/>
                <w:sz w:val="24"/>
                <w:szCs w:val="24"/>
              </w:rPr>
              <w:t>6</w:t>
            </w:r>
          </w:p>
        </w:tc>
        <w:tc>
          <w:tcPr>
            <w:tcW w:w="2510" w:type="dxa"/>
          </w:tcPr>
          <w:p w14:paraId="4FACABA4" w14:textId="21DC50DD" w:rsidR="00A25D87" w:rsidRDefault="00A25D87" w:rsidP="00A05E8E">
            <w:pPr>
              <w:spacing w:line="360" w:lineRule="auto"/>
              <w:jc w:val="center"/>
              <w:rPr>
                <w:rFonts w:ascii="Arial" w:hAnsi="Arial" w:cs="Arial"/>
                <w:sz w:val="24"/>
                <w:szCs w:val="24"/>
              </w:rPr>
            </w:pPr>
            <w:r>
              <w:rPr>
                <w:rFonts w:ascii="Arial" w:hAnsi="Arial" w:cs="Arial"/>
                <w:sz w:val="24"/>
                <w:szCs w:val="24"/>
              </w:rPr>
              <w:t>“I needed out of hours support”</w:t>
            </w:r>
          </w:p>
        </w:tc>
        <w:tc>
          <w:tcPr>
            <w:tcW w:w="1564" w:type="dxa"/>
          </w:tcPr>
          <w:p w14:paraId="6056F1D5" w14:textId="2C0802E7" w:rsidR="00A25D87" w:rsidRDefault="00A25D87" w:rsidP="00A05E8E">
            <w:pPr>
              <w:spacing w:line="360" w:lineRule="auto"/>
              <w:jc w:val="center"/>
              <w:rPr>
                <w:rFonts w:ascii="Arial" w:hAnsi="Arial" w:cs="Arial"/>
                <w:sz w:val="24"/>
                <w:szCs w:val="24"/>
              </w:rPr>
            </w:pPr>
            <w:r>
              <w:rPr>
                <w:rFonts w:ascii="Arial" w:hAnsi="Arial" w:cs="Arial"/>
                <w:sz w:val="24"/>
                <w:szCs w:val="24"/>
              </w:rPr>
              <w:t>Need</w:t>
            </w:r>
            <w:r>
              <w:rPr>
                <w:rFonts w:ascii="Arial" w:hAnsi="Arial" w:cs="Arial"/>
                <w:sz w:val="24"/>
                <w:szCs w:val="24"/>
              </w:rPr>
              <w:br/>
            </w:r>
          </w:p>
          <w:p w14:paraId="2E4187B3" w14:textId="21A758D7" w:rsidR="00A25D87" w:rsidRDefault="00A25D87" w:rsidP="00A05E8E">
            <w:pPr>
              <w:spacing w:line="360" w:lineRule="auto"/>
              <w:jc w:val="center"/>
              <w:rPr>
                <w:rFonts w:ascii="Arial" w:hAnsi="Arial" w:cs="Arial"/>
                <w:sz w:val="24"/>
                <w:szCs w:val="24"/>
              </w:rPr>
            </w:pPr>
            <w:r>
              <w:rPr>
                <w:rFonts w:ascii="Arial" w:hAnsi="Arial" w:cs="Arial"/>
                <w:sz w:val="24"/>
                <w:szCs w:val="24"/>
              </w:rPr>
              <w:t>Support</w:t>
            </w:r>
          </w:p>
        </w:tc>
        <w:tc>
          <w:tcPr>
            <w:tcW w:w="1419" w:type="dxa"/>
          </w:tcPr>
          <w:p w14:paraId="1B3C4466" w14:textId="77777777" w:rsidR="00A25D87" w:rsidRDefault="00A25D87" w:rsidP="00A05E8E">
            <w:pPr>
              <w:spacing w:line="360" w:lineRule="auto"/>
              <w:jc w:val="center"/>
              <w:rPr>
                <w:rFonts w:ascii="Arial" w:hAnsi="Arial" w:cs="Arial"/>
                <w:sz w:val="24"/>
                <w:szCs w:val="24"/>
              </w:rPr>
            </w:pPr>
          </w:p>
        </w:tc>
        <w:tc>
          <w:tcPr>
            <w:tcW w:w="1932" w:type="dxa"/>
          </w:tcPr>
          <w:p w14:paraId="22FFB5B2" w14:textId="095EF727" w:rsidR="00A25D87" w:rsidRDefault="00A25D87" w:rsidP="00A05E8E">
            <w:pPr>
              <w:spacing w:line="360" w:lineRule="auto"/>
              <w:jc w:val="center"/>
              <w:rPr>
                <w:rFonts w:ascii="Arial" w:hAnsi="Arial" w:cs="Arial"/>
                <w:sz w:val="24"/>
                <w:szCs w:val="24"/>
              </w:rPr>
            </w:pPr>
            <w:r>
              <w:rPr>
                <w:rFonts w:ascii="Arial" w:hAnsi="Arial" w:cs="Arial"/>
                <w:sz w:val="24"/>
                <w:szCs w:val="24"/>
              </w:rPr>
              <w:t>Accessibility</w:t>
            </w:r>
          </w:p>
        </w:tc>
      </w:tr>
      <w:tr w:rsidR="00A25D87" w14:paraId="33B33F47" w14:textId="77777777" w:rsidTr="00A25D87">
        <w:tc>
          <w:tcPr>
            <w:tcW w:w="1591" w:type="dxa"/>
          </w:tcPr>
          <w:p w14:paraId="707C4251" w14:textId="1A71D94C" w:rsidR="00A25D87" w:rsidRDefault="00A25D87" w:rsidP="00A05E8E">
            <w:pPr>
              <w:spacing w:line="360" w:lineRule="auto"/>
              <w:jc w:val="center"/>
              <w:rPr>
                <w:rFonts w:ascii="Arial" w:hAnsi="Arial" w:cs="Arial"/>
                <w:sz w:val="24"/>
                <w:szCs w:val="24"/>
              </w:rPr>
            </w:pPr>
            <w:r>
              <w:rPr>
                <w:rFonts w:ascii="Arial" w:hAnsi="Arial" w:cs="Arial"/>
                <w:sz w:val="24"/>
                <w:szCs w:val="24"/>
              </w:rPr>
              <w:t>7</w:t>
            </w:r>
          </w:p>
        </w:tc>
        <w:tc>
          <w:tcPr>
            <w:tcW w:w="2510" w:type="dxa"/>
          </w:tcPr>
          <w:p w14:paraId="6A09050D" w14:textId="595EB9FA" w:rsidR="00A25D87" w:rsidRDefault="00A25D87" w:rsidP="00A05E8E">
            <w:pPr>
              <w:spacing w:line="360" w:lineRule="auto"/>
              <w:jc w:val="center"/>
              <w:rPr>
                <w:rFonts w:ascii="Arial" w:hAnsi="Arial" w:cs="Arial"/>
                <w:sz w:val="24"/>
                <w:szCs w:val="24"/>
              </w:rPr>
            </w:pPr>
            <w:r>
              <w:rPr>
                <w:rFonts w:ascii="Arial" w:hAnsi="Arial" w:cs="Arial"/>
                <w:sz w:val="24"/>
                <w:szCs w:val="24"/>
              </w:rPr>
              <w:t>“GP was closed”</w:t>
            </w:r>
          </w:p>
        </w:tc>
        <w:tc>
          <w:tcPr>
            <w:tcW w:w="1564" w:type="dxa"/>
          </w:tcPr>
          <w:p w14:paraId="7713A5A7" w14:textId="09AF8951" w:rsidR="00A25D87" w:rsidRDefault="00A25D87" w:rsidP="00A05E8E">
            <w:pPr>
              <w:spacing w:line="360" w:lineRule="auto"/>
              <w:jc w:val="center"/>
              <w:rPr>
                <w:rFonts w:ascii="Arial" w:hAnsi="Arial" w:cs="Arial"/>
                <w:sz w:val="24"/>
                <w:szCs w:val="24"/>
              </w:rPr>
            </w:pPr>
            <w:r>
              <w:rPr>
                <w:rFonts w:ascii="Arial" w:hAnsi="Arial" w:cs="Arial"/>
                <w:sz w:val="24"/>
                <w:szCs w:val="24"/>
              </w:rPr>
              <w:t xml:space="preserve">Closed </w:t>
            </w:r>
          </w:p>
        </w:tc>
        <w:tc>
          <w:tcPr>
            <w:tcW w:w="1419" w:type="dxa"/>
          </w:tcPr>
          <w:p w14:paraId="3A2A6CB5" w14:textId="467CE2AA" w:rsidR="00A25D87" w:rsidRDefault="00A25D87" w:rsidP="00A05E8E">
            <w:pPr>
              <w:spacing w:line="360" w:lineRule="auto"/>
              <w:jc w:val="center"/>
              <w:rPr>
                <w:rFonts w:ascii="Arial" w:hAnsi="Arial" w:cs="Arial"/>
                <w:sz w:val="24"/>
                <w:szCs w:val="24"/>
              </w:rPr>
            </w:pPr>
            <w:r w:rsidRPr="00A25D87">
              <w:rPr>
                <w:rFonts w:ascii="Arial" w:hAnsi="Arial" w:cs="Arial"/>
                <w:sz w:val="24"/>
                <w:szCs w:val="24"/>
              </w:rPr>
              <w:t>Access to Primary Care Services</w:t>
            </w:r>
          </w:p>
        </w:tc>
        <w:tc>
          <w:tcPr>
            <w:tcW w:w="1932" w:type="dxa"/>
          </w:tcPr>
          <w:p w14:paraId="47C6E104" w14:textId="7218BD7E" w:rsidR="00A25D87" w:rsidRDefault="00A25D87" w:rsidP="00A05E8E">
            <w:pPr>
              <w:spacing w:line="360" w:lineRule="auto"/>
              <w:jc w:val="center"/>
              <w:rPr>
                <w:rFonts w:ascii="Arial" w:hAnsi="Arial" w:cs="Arial"/>
                <w:sz w:val="24"/>
                <w:szCs w:val="24"/>
              </w:rPr>
            </w:pPr>
            <w:r>
              <w:rPr>
                <w:rFonts w:ascii="Arial" w:hAnsi="Arial" w:cs="Arial"/>
                <w:sz w:val="24"/>
                <w:szCs w:val="24"/>
              </w:rPr>
              <w:t>Accessibility</w:t>
            </w:r>
          </w:p>
        </w:tc>
      </w:tr>
      <w:tr w:rsidR="00A25D87" w14:paraId="32BDE45A" w14:textId="77777777" w:rsidTr="00A25D87">
        <w:tc>
          <w:tcPr>
            <w:tcW w:w="1591" w:type="dxa"/>
          </w:tcPr>
          <w:p w14:paraId="2194D4A9" w14:textId="78121577" w:rsidR="00A25D87" w:rsidRDefault="00A25D87" w:rsidP="00A05E8E">
            <w:pPr>
              <w:spacing w:line="360" w:lineRule="auto"/>
              <w:jc w:val="center"/>
              <w:rPr>
                <w:rFonts w:ascii="Arial" w:hAnsi="Arial" w:cs="Arial"/>
                <w:sz w:val="24"/>
                <w:szCs w:val="24"/>
              </w:rPr>
            </w:pPr>
            <w:r>
              <w:rPr>
                <w:rFonts w:ascii="Arial" w:hAnsi="Arial" w:cs="Arial"/>
                <w:sz w:val="24"/>
                <w:szCs w:val="24"/>
              </w:rPr>
              <w:t>8</w:t>
            </w:r>
          </w:p>
        </w:tc>
        <w:tc>
          <w:tcPr>
            <w:tcW w:w="2510" w:type="dxa"/>
          </w:tcPr>
          <w:p w14:paraId="65AF2073" w14:textId="78B2EB12" w:rsidR="00A25D87" w:rsidRDefault="00A25D87" w:rsidP="00A05E8E">
            <w:pPr>
              <w:spacing w:line="360" w:lineRule="auto"/>
              <w:jc w:val="center"/>
              <w:rPr>
                <w:rFonts w:ascii="Arial" w:hAnsi="Arial" w:cs="Arial"/>
                <w:sz w:val="24"/>
                <w:szCs w:val="24"/>
              </w:rPr>
            </w:pPr>
            <w:r>
              <w:rPr>
                <w:rFonts w:ascii="Arial" w:hAnsi="Arial" w:cs="Arial"/>
                <w:sz w:val="24"/>
                <w:szCs w:val="24"/>
              </w:rPr>
              <w:t>“Being able to speak to a human being is reassuring”</w:t>
            </w:r>
          </w:p>
        </w:tc>
        <w:tc>
          <w:tcPr>
            <w:tcW w:w="1564" w:type="dxa"/>
          </w:tcPr>
          <w:p w14:paraId="53E9C46F" w14:textId="4532467D" w:rsidR="00A25D87" w:rsidRDefault="00A25D87" w:rsidP="00A05E8E">
            <w:pPr>
              <w:spacing w:line="360" w:lineRule="auto"/>
              <w:jc w:val="center"/>
              <w:rPr>
                <w:rFonts w:ascii="Arial" w:hAnsi="Arial" w:cs="Arial"/>
                <w:sz w:val="24"/>
                <w:szCs w:val="24"/>
              </w:rPr>
            </w:pPr>
            <w:r>
              <w:rPr>
                <w:rFonts w:ascii="Arial" w:hAnsi="Arial" w:cs="Arial"/>
                <w:sz w:val="24"/>
                <w:szCs w:val="24"/>
              </w:rPr>
              <w:t>Speak to human being</w:t>
            </w:r>
            <w:r>
              <w:rPr>
                <w:rFonts w:ascii="Arial" w:hAnsi="Arial" w:cs="Arial"/>
                <w:sz w:val="24"/>
                <w:szCs w:val="24"/>
              </w:rPr>
              <w:br/>
            </w:r>
          </w:p>
          <w:p w14:paraId="0A7CB971" w14:textId="26F2A1B4" w:rsidR="00A25D87" w:rsidRDefault="00A25D87" w:rsidP="00A05E8E">
            <w:pPr>
              <w:spacing w:line="360" w:lineRule="auto"/>
              <w:jc w:val="center"/>
              <w:rPr>
                <w:rFonts w:ascii="Arial" w:hAnsi="Arial" w:cs="Arial"/>
                <w:sz w:val="24"/>
                <w:szCs w:val="24"/>
              </w:rPr>
            </w:pPr>
            <w:r>
              <w:rPr>
                <w:rFonts w:ascii="Arial" w:hAnsi="Arial" w:cs="Arial"/>
                <w:sz w:val="24"/>
                <w:szCs w:val="24"/>
              </w:rPr>
              <w:t>Reassuring</w:t>
            </w:r>
          </w:p>
        </w:tc>
        <w:tc>
          <w:tcPr>
            <w:tcW w:w="1419" w:type="dxa"/>
          </w:tcPr>
          <w:p w14:paraId="75400134" w14:textId="21ACB315" w:rsidR="00A25D87" w:rsidRDefault="00A25D87" w:rsidP="00A05E8E">
            <w:pPr>
              <w:spacing w:line="360" w:lineRule="auto"/>
              <w:jc w:val="center"/>
              <w:rPr>
                <w:rFonts w:ascii="Arial" w:hAnsi="Arial" w:cs="Arial"/>
                <w:sz w:val="24"/>
                <w:szCs w:val="24"/>
              </w:rPr>
            </w:pPr>
            <w:r>
              <w:rPr>
                <w:rFonts w:ascii="Arial" w:hAnsi="Arial" w:cs="Arial"/>
                <w:sz w:val="24"/>
                <w:szCs w:val="24"/>
              </w:rPr>
              <w:t>Seek guidance on next steps</w:t>
            </w:r>
          </w:p>
        </w:tc>
        <w:tc>
          <w:tcPr>
            <w:tcW w:w="1932" w:type="dxa"/>
          </w:tcPr>
          <w:p w14:paraId="6DE2D979" w14:textId="08991ED2" w:rsidR="00A25D87" w:rsidRDefault="00A25D87" w:rsidP="00A05E8E">
            <w:pPr>
              <w:spacing w:line="360" w:lineRule="auto"/>
              <w:jc w:val="center"/>
              <w:rPr>
                <w:rFonts w:ascii="Arial" w:hAnsi="Arial" w:cs="Arial"/>
                <w:sz w:val="24"/>
                <w:szCs w:val="24"/>
              </w:rPr>
            </w:pPr>
            <w:r>
              <w:rPr>
                <w:rFonts w:ascii="Arial" w:hAnsi="Arial" w:cs="Arial"/>
                <w:sz w:val="24"/>
                <w:szCs w:val="24"/>
              </w:rPr>
              <w:t>Reassurance</w:t>
            </w:r>
          </w:p>
        </w:tc>
      </w:tr>
    </w:tbl>
    <w:p w14:paraId="17DA6C32" w14:textId="1D3778F8" w:rsidR="007254F9" w:rsidRDefault="007254F9" w:rsidP="6AF59D72">
      <w:pPr>
        <w:spacing w:after="0" w:line="360" w:lineRule="auto"/>
        <w:jc w:val="both"/>
        <w:rPr>
          <w:rFonts w:ascii="Arial" w:hAnsi="Arial" w:cs="Arial"/>
          <w:sz w:val="24"/>
          <w:szCs w:val="24"/>
        </w:rPr>
      </w:pPr>
    </w:p>
    <w:p w14:paraId="768A0D04" w14:textId="77777777" w:rsidR="00445F95" w:rsidRDefault="00445F95" w:rsidP="6AF59D72">
      <w:pPr>
        <w:spacing w:after="0" w:line="360" w:lineRule="auto"/>
        <w:jc w:val="both"/>
        <w:rPr>
          <w:rFonts w:ascii="Arial" w:hAnsi="Arial" w:cs="Arial"/>
          <w:sz w:val="24"/>
          <w:szCs w:val="24"/>
        </w:rPr>
      </w:pPr>
    </w:p>
    <w:p w14:paraId="745C2878" w14:textId="1F0F724A" w:rsidR="008106D4" w:rsidRPr="008106D4" w:rsidRDefault="008106D4" w:rsidP="0015286D">
      <w:r w:rsidRPr="005201B9">
        <w:rPr>
          <w:rFonts w:asciiTheme="minorBidi" w:hAnsiTheme="minorBidi" w:cstheme="minorBidi"/>
          <w:b/>
          <w:bCs/>
          <w:i/>
          <w:iCs/>
          <w:sz w:val="24"/>
          <w:szCs w:val="24"/>
        </w:rPr>
        <w:lastRenderedPageBreak/>
        <w:t>4.</w:t>
      </w:r>
      <w:r w:rsidR="00941F8F" w:rsidRPr="005201B9">
        <w:rPr>
          <w:rFonts w:asciiTheme="minorBidi" w:hAnsiTheme="minorBidi" w:cstheme="minorBidi"/>
          <w:b/>
          <w:bCs/>
          <w:i/>
          <w:iCs/>
          <w:sz w:val="24"/>
          <w:szCs w:val="24"/>
        </w:rPr>
        <w:t>3.4</w:t>
      </w:r>
      <w:r w:rsidRPr="005201B9">
        <w:rPr>
          <w:rFonts w:asciiTheme="minorBidi" w:hAnsiTheme="minorBidi" w:cstheme="minorBidi"/>
          <w:b/>
          <w:bCs/>
          <w:i/>
          <w:iCs/>
          <w:sz w:val="24"/>
          <w:szCs w:val="24"/>
        </w:rPr>
        <w:t xml:space="preserve"> </w:t>
      </w:r>
      <w:r w:rsidR="00445F95" w:rsidRPr="005201B9">
        <w:rPr>
          <w:rFonts w:asciiTheme="minorBidi" w:hAnsiTheme="minorBidi" w:cstheme="minorBidi"/>
          <w:b/>
          <w:bCs/>
          <w:i/>
          <w:iCs/>
          <w:sz w:val="24"/>
          <w:szCs w:val="24"/>
        </w:rPr>
        <w:t>Perceived Helpfulness and Usability of Symptom Checkers</w:t>
      </w:r>
    </w:p>
    <w:p w14:paraId="7A6E6C23" w14:textId="77777777" w:rsidR="000F2444" w:rsidRDefault="000F2444" w:rsidP="00FF7E7C">
      <w:pPr>
        <w:jc w:val="both"/>
        <w:rPr>
          <w:rFonts w:ascii="Arial" w:hAnsi="Arial" w:cs="Arial"/>
          <w:sz w:val="24"/>
          <w:szCs w:val="24"/>
        </w:rPr>
      </w:pPr>
    </w:p>
    <w:p w14:paraId="04EF14F2" w14:textId="5064ECFE" w:rsidR="00A97EE7" w:rsidRDefault="00445F95" w:rsidP="00FF7E7C">
      <w:pPr>
        <w:jc w:val="both"/>
        <w:rPr>
          <w:rFonts w:ascii="Arial" w:hAnsi="Arial" w:cs="Arial"/>
          <w:sz w:val="24"/>
          <w:szCs w:val="24"/>
        </w:rPr>
      </w:pPr>
      <w:r>
        <w:rPr>
          <w:rFonts w:ascii="Arial" w:hAnsi="Arial" w:cs="Arial"/>
          <w:sz w:val="24"/>
          <w:szCs w:val="24"/>
        </w:rPr>
        <w:t xml:space="preserve">Regarding the </w:t>
      </w:r>
      <w:r w:rsidR="00064AD5">
        <w:rPr>
          <w:rFonts w:ascii="Arial" w:hAnsi="Arial" w:cs="Arial"/>
          <w:sz w:val="24"/>
          <w:szCs w:val="24"/>
        </w:rPr>
        <w:t xml:space="preserve">perceived </w:t>
      </w:r>
      <w:r w:rsidR="00114F90">
        <w:rPr>
          <w:rFonts w:ascii="Arial" w:hAnsi="Arial" w:cs="Arial"/>
          <w:sz w:val="24"/>
          <w:szCs w:val="24"/>
        </w:rPr>
        <w:t>help</w:t>
      </w:r>
      <w:r w:rsidR="00064AD5">
        <w:rPr>
          <w:rFonts w:ascii="Arial" w:hAnsi="Arial" w:cs="Arial"/>
          <w:sz w:val="24"/>
          <w:szCs w:val="24"/>
        </w:rPr>
        <w:t xml:space="preserve">fulness of the </w:t>
      </w:r>
      <w:r>
        <w:rPr>
          <w:rFonts w:ascii="Arial" w:hAnsi="Arial" w:cs="Arial"/>
          <w:sz w:val="24"/>
          <w:szCs w:val="24"/>
        </w:rPr>
        <w:t xml:space="preserve">NHS 111 Wales </w:t>
      </w:r>
      <w:r w:rsidR="00064AD5">
        <w:rPr>
          <w:rFonts w:ascii="Arial" w:hAnsi="Arial" w:cs="Arial"/>
          <w:sz w:val="24"/>
          <w:szCs w:val="24"/>
        </w:rPr>
        <w:t>service, 78% (</w:t>
      </w:r>
      <w:r>
        <w:rPr>
          <w:rFonts w:ascii="Arial" w:hAnsi="Arial" w:cs="Arial"/>
          <w:sz w:val="24"/>
          <w:szCs w:val="24"/>
        </w:rPr>
        <w:t>n</w:t>
      </w:r>
      <w:r w:rsidR="009318E3">
        <w:rPr>
          <w:rFonts w:ascii="Arial" w:hAnsi="Arial" w:cs="Arial"/>
          <w:sz w:val="24"/>
          <w:szCs w:val="24"/>
        </w:rPr>
        <w:t xml:space="preserve"> </w:t>
      </w:r>
      <w:r>
        <w:rPr>
          <w:rFonts w:ascii="Arial" w:hAnsi="Arial" w:cs="Arial"/>
          <w:sz w:val="24"/>
          <w:szCs w:val="24"/>
        </w:rPr>
        <w:t>=</w:t>
      </w:r>
      <w:r w:rsidR="009318E3">
        <w:rPr>
          <w:rFonts w:ascii="Arial" w:hAnsi="Arial" w:cs="Arial"/>
          <w:sz w:val="24"/>
          <w:szCs w:val="24"/>
        </w:rPr>
        <w:t xml:space="preserve"> </w:t>
      </w:r>
      <w:r w:rsidR="00064AD5">
        <w:rPr>
          <w:rFonts w:ascii="Arial" w:hAnsi="Arial" w:cs="Arial"/>
          <w:sz w:val="24"/>
          <w:szCs w:val="24"/>
        </w:rPr>
        <w:t>42) found it helpful, 7% (</w:t>
      </w:r>
      <w:r>
        <w:rPr>
          <w:rFonts w:ascii="Arial" w:hAnsi="Arial" w:cs="Arial"/>
          <w:sz w:val="24"/>
          <w:szCs w:val="24"/>
        </w:rPr>
        <w:t>n=</w:t>
      </w:r>
      <w:r w:rsidR="00064AD5">
        <w:rPr>
          <w:rFonts w:ascii="Arial" w:hAnsi="Arial" w:cs="Arial"/>
          <w:sz w:val="24"/>
          <w:szCs w:val="24"/>
        </w:rPr>
        <w:t>4) did not, and 15</w:t>
      </w:r>
      <w:r w:rsidR="00114F90">
        <w:rPr>
          <w:rFonts w:ascii="Arial" w:hAnsi="Arial" w:cs="Arial"/>
          <w:sz w:val="24"/>
          <w:szCs w:val="24"/>
        </w:rPr>
        <w:t>%</w:t>
      </w:r>
      <w:r w:rsidR="00064AD5">
        <w:rPr>
          <w:rFonts w:ascii="Arial" w:hAnsi="Arial" w:cs="Arial"/>
          <w:sz w:val="24"/>
          <w:szCs w:val="24"/>
        </w:rPr>
        <w:t xml:space="preserve"> (</w:t>
      </w:r>
      <w:r>
        <w:rPr>
          <w:rFonts w:ascii="Arial" w:hAnsi="Arial" w:cs="Arial"/>
          <w:sz w:val="24"/>
          <w:szCs w:val="24"/>
        </w:rPr>
        <w:t>n=</w:t>
      </w:r>
      <w:r w:rsidR="00064AD5">
        <w:rPr>
          <w:rFonts w:ascii="Arial" w:hAnsi="Arial" w:cs="Arial"/>
          <w:sz w:val="24"/>
          <w:szCs w:val="24"/>
        </w:rPr>
        <w:t xml:space="preserve">8) </w:t>
      </w:r>
      <w:r w:rsidR="00FB7151">
        <w:rPr>
          <w:rFonts w:ascii="Arial" w:hAnsi="Arial" w:cs="Arial"/>
          <w:sz w:val="24"/>
          <w:szCs w:val="24"/>
        </w:rPr>
        <w:t xml:space="preserve">considered </w:t>
      </w:r>
      <w:r w:rsidR="00064AD5">
        <w:rPr>
          <w:rFonts w:ascii="Arial" w:hAnsi="Arial" w:cs="Arial"/>
          <w:sz w:val="24"/>
          <w:szCs w:val="24"/>
        </w:rPr>
        <w:t>it somewhat helpful</w:t>
      </w:r>
      <w:r w:rsidR="00A61859">
        <w:rPr>
          <w:rFonts w:ascii="Arial" w:hAnsi="Arial" w:cs="Arial"/>
          <w:sz w:val="24"/>
          <w:szCs w:val="24"/>
        </w:rPr>
        <w:t xml:space="preserve"> (Fig</w:t>
      </w:r>
      <w:r w:rsidR="0006476C">
        <w:rPr>
          <w:rFonts w:ascii="Arial" w:hAnsi="Arial" w:cs="Arial"/>
          <w:sz w:val="24"/>
          <w:szCs w:val="24"/>
        </w:rPr>
        <w:t>ure</w:t>
      </w:r>
      <w:r w:rsidR="00A61859">
        <w:rPr>
          <w:rFonts w:ascii="Arial" w:hAnsi="Arial" w:cs="Arial"/>
          <w:sz w:val="24"/>
          <w:szCs w:val="24"/>
        </w:rPr>
        <w:t xml:space="preserve"> 4.8)</w:t>
      </w:r>
      <w:r w:rsidR="00064AD5">
        <w:rPr>
          <w:rFonts w:ascii="Arial" w:hAnsi="Arial" w:cs="Arial"/>
          <w:sz w:val="24"/>
          <w:szCs w:val="24"/>
        </w:rPr>
        <w:t>.</w:t>
      </w:r>
    </w:p>
    <w:p w14:paraId="2BC49169" w14:textId="77777777" w:rsidR="00A61859" w:rsidRDefault="00A61859" w:rsidP="00FF7E7C">
      <w:pPr>
        <w:jc w:val="both"/>
        <w:rPr>
          <w:rFonts w:ascii="Arial" w:hAnsi="Arial" w:cs="Arial"/>
          <w:sz w:val="24"/>
          <w:szCs w:val="24"/>
        </w:rPr>
      </w:pPr>
    </w:p>
    <w:p w14:paraId="1A2E4977" w14:textId="482FD707" w:rsidR="00A61859" w:rsidRDefault="00A61859" w:rsidP="00A61859">
      <w:pPr>
        <w:jc w:val="center"/>
        <w:rPr>
          <w:rFonts w:ascii="Arial" w:hAnsi="Arial" w:cs="Arial"/>
          <w:sz w:val="24"/>
          <w:szCs w:val="24"/>
        </w:rPr>
      </w:pPr>
      <w:r>
        <w:rPr>
          <w:rFonts w:ascii="Arial" w:hAnsi="Arial" w:cs="Arial"/>
          <w:noProof/>
          <w:sz w:val="24"/>
          <w:szCs w:val="24"/>
        </w:rPr>
        <w:drawing>
          <wp:inline distT="0" distB="0" distL="0" distR="0" wp14:anchorId="6E58FAA3" wp14:editId="5F7735C1">
            <wp:extent cx="4580357" cy="2751539"/>
            <wp:effectExtent l="0" t="0" r="0" b="0"/>
            <wp:docPr id="841152050" name="Picture 7" descr="A pie chart with a number of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152050" name="Picture 7" descr="A pie chart with a number of percentages&#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17C0AA1E" w14:textId="006D291A" w:rsidR="00A61859" w:rsidRPr="000A3F6D" w:rsidRDefault="000A3F6D" w:rsidP="000A3F6D">
      <w:pPr>
        <w:pStyle w:val="Caption"/>
        <w:jc w:val="center"/>
        <w:rPr>
          <w:rFonts w:ascii="Arial" w:hAnsi="Arial" w:cs="Arial"/>
          <w:color w:val="000000" w:themeColor="text1"/>
          <w:sz w:val="24"/>
          <w:szCs w:val="24"/>
        </w:rPr>
      </w:pPr>
      <w:bookmarkStart w:id="200" w:name="_Toc197437978"/>
      <w:r w:rsidRPr="000A3F6D">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8</w:t>
      </w:r>
      <w:r w:rsidR="00D663E0">
        <w:rPr>
          <w:color w:val="000000" w:themeColor="text1"/>
        </w:rPr>
        <w:fldChar w:fldCharType="end"/>
      </w:r>
      <w:r w:rsidRPr="000A3F6D">
        <w:rPr>
          <w:color w:val="000000" w:themeColor="text1"/>
        </w:rPr>
        <w:t xml:space="preserve"> Perceived helpfulness of the NHS 111 Wales service</w:t>
      </w:r>
      <w:bookmarkEnd w:id="200"/>
    </w:p>
    <w:p w14:paraId="02F75012" w14:textId="77777777" w:rsidR="000A3F6D" w:rsidRDefault="000A3F6D" w:rsidP="00FA6CCB">
      <w:pPr>
        <w:jc w:val="center"/>
        <w:rPr>
          <w:rFonts w:ascii="Arial" w:hAnsi="Arial" w:cs="Arial"/>
          <w:sz w:val="24"/>
          <w:szCs w:val="24"/>
        </w:rPr>
      </w:pPr>
    </w:p>
    <w:p w14:paraId="2A68AAE1" w14:textId="4A27E3C5" w:rsidR="00FE7B95" w:rsidRDefault="00D6413F" w:rsidP="00FF7E7C">
      <w:pPr>
        <w:jc w:val="both"/>
        <w:rPr>
          <w:rFonts w:ascii="Arial" w:hAnsi="Arial" w:cs="Arial"/>
          <w:sz w:val="24"/>
          <w:szCs w:val="24"/>
        </w:rPr>
      </w:pPr>
      <w:r>
        <w:rPr>
          <w:rFonts w:ascii="Arial" w:hAnsi="Arial" w:cs="Arial"/>
          <w:sz w:val="24"/>
          <w:szCs w:val="24"/>
        </w:rPr>
        <w:t xml:space="preserve">When asked about the usability of </w:t>
      </w:r>
      <w:r w:rsidR="00D21A37">
        <w:rPr>
          <w:rFonts w:ascii="Arial" w:hAnsi="Arial" w:cs="Arial"/>
          <w:sz w:val="24"/>
          <w:szCs w:val="24"/>
        </w:rPr>
        <w:t xml:space="preserve">the NHS 111 Wales symptom checkers, </w:t>
      </w:r>
      <w:r w:rsidR="00114F90">
        <w:rPr>
          <w:rFonts w:ascii="Arial" w:hAnsi="Arial" w:cs="Arial"/>
          <w:sz w:val="24"/>
          <w:szCs w:val="24"/>
        </w:rPr>
        <w:t>79%</w:t>
      </w:r>
      <w:r w:rsidR="00D21A37">
        <w:rPr>
          <w:rFonts w:ascii="Arial" w:hAnsi="Arial" w:cs="Arial"/>
          <w:sz w:val="24"/>
          <w:szCs w:val="24"/>
        </w:rPr>
        <w:t xml:space="preserve"> (</w:t>
      </w:r>
      <w:r w:rsidR="00445F95">
        <w:rPr>
          <w:rFonts w:ascii="Arial" w:hAnsi="Arial" w:cs="Arial"/>
          <w:sz w:val="24"/>
          <w:szCs w:val="24"/>
        </w:rPr>
        <w:t>n</w:t>
      </w:r>
      <w:r w:rsidR="000F2444">
        <w:rPr>
          <w:rFonts w:ascii="Arial" w:hAnsi="Arial" w:cs="Arial"/>
          <w:sz w:val="24"/>
          <w:szCs w:val="24"/>
        </w:rPr>
        <w:t xml:space="preserve"> </w:t>
      </w:r>
      <w:r w:rsidR="00445F95">
        <w:rPr>
          <w:rFonts w:ascii="Arial" w:hAnsi="Arial" w:cs="Arial"/>
          <w:sz w:val="24"/>
          <w:szCs w:val="24"/>
        </w:rPr>
        <w:t>=</w:t>
      </w:r>
      <w:r w:rsidR="000F2444">
        <w:rPr>
          <w:rFonts w:ascii="Arial" w:hAnsi="Arial" w:cs="Arial"/>
          <w:sz w:val="24"/>
          <w:szCs w:val="24"/>
        </w:rPr>
        <w:t xml:space="preserve"> </w:t>
      </w:r>
      <w:r w:rsidR="00114F90">
        <w:rPr>
          <w:rFonts w:ascii="Arial" w:hAnsi="Arial" w:cs="Arial"/>
          <w:sz w:val="24"/>
          <w:szCs w:val="24"/>
        </w:rPr>
        <w:t>56</w:t>
      </w:r>
      <w:r w:rsidR="00445F95">
        <w:rPr>
          <w:rFonts w:ascii="Arial" w:hAnsi="Arial" w:cs="Arial"/>
          <w:sz w:val="24"/>
          <w:szCs w:val="24"/>
        </w:rPr>
        <w:t>)</w:t>
      </w:r>
      <w:r w:rsidR="00114F90">
        <w:rPr>
          <w:rFonts w:ascii="Arial" w:hAnsi="Arial" w:cs="Arial"/>
          <w:sz w:val="24"/>
          <w:szCs w:val="24"/>
        </w:rPr>
        <w:t xml:space="preserve"> of the 71</w:t>
      </w:r>
      <w:r w:rsidR="00D21A37">
        <w:rPr>
          <w:rFonts w:ascii="Arial" w:hAnsi="Arial" w:cs="Arial"/>
          <w:sz w:val="24"/>
          <w:szCs w:val="24"/>
        </w:rPr>
        <w:t xml:space="preserve"> respondents </w:t>
      </w:r>
      <w:r w:rsidR="00114F90">
        <w:rPr>
          <w:rFonts w:ascii="Arial" w:hAnsi="Arial" w:cs="Arial"/>
          <w:sz w:val="24"/>
          <w:szCs w:val="24"/>
        </w:rPr>
        <w:t xml:space="preserve">found </w:t>
      </w:r>
      <w:r w:rsidR="00D21A37">
        <w:rPr>
          <w:rFonts w:ascii="Arial" w:hAnsi="Arial" w:cs="Arial"/>
          <w:sz w:val="24"/>
          <w:szCs w:val="24"/>
        </w:rPr>
        <w:t xml:space="preserve">them </w:t>
      </w:r>
      <w:r w:rsidR="00114F90">
        <w:rPr>
          <w:rFonts w:ascii="Arial" w:hAnsi="Arial" w:cs="Arial"/>
          <w:sz w:val="24"/>
          <w:szCs w:val="24"/>
        </w:rPr>
        <w:t>easy or very easy to navigate</w:t>
      </w:r>
      <w:r w:rsidR="00A97EE7">
        <w:rPr>
          <w:rFonts w:ascii="Arial" w:hAnsi="Arial" w:cs="Arial"/>
          <w:sz w:val="24"/>
          <w:szCs w:val="24"/>
        </w:rPr>
        <w:t xml:space="preserve"> (Figure </w:t>
      </w:r>
      <w:r w:rsidR="008106D4">
        <w:rPr>
          <w:rFonts w:ascii="Arial" w:hAnsi="Arial" w:cs="Arial"/>
          <w:sz w:val="24"/>
          <w:szCs w:val="24"/>
        </w:rPr>
        <w:t>4.</w:t>
      </w:r>
      <w:r w:rsidR="000F2444">
        <w:rPr>
          <w:rFonts w:ascii="Arial" w:hAnsi="Arial" w:cs="Arial"/>
          <w:sz w:val="24"/>
          <w:szCs w:val="24"/>
        </w:rPr>
        <w:t>8</w:t>
      </w:r>
      <w:r w:rsidR="00A97EE7">
        <w:rPr>
          <w:rFonts w:ascii="Arial" w:hAnsi="Arial" w:cs="Arial"/>
          <w:sz w:val="24"/>
          <w:szCs w:val="24"/>
        </w:rPr>
        <w:t>).</w:t>
      </w:r>
      <w:r w:rsidR="00443036">
        <w:rPr>
          <w:rFonts w:ascii="Arial" w:hAnsi="Arial" w:cs="Arial"/>
          <w:sz w:val="24"/>
          <w:szCs w:val="24"/>
        </w:rPr>
        <w:t xml:space="preserve"> </w:t>
      </w:r>
      <w:r w:rsidR="00114F90">
        <w:rPr>
          <w:rFonts w:ascii="Arial" w:hAnsi="Arial" w:cs="Arial"/>
          <w:sz w:val="24"/>
          <w:szCs w:val="24"/>
        </w:rPr>
        <w:t>No</w:t>
      </w:r>
      <w:r w:rsidR="00D21A37">
        <w:rPr>
          <w:rFonts w:ascii="Arial" w:hAnsi="Arial" w:cs="Arial"/>
          <w:sz w:val="24"/>
          <w:szCs w:val="24"/>
        </w:rPr>
        <w:t xml:space="preserve"> </w:t>
      </w:r>
      <w:r w:rsidR="00445F95">
        <w:rPr>
          <w:rFonts w:ascii="Arial" w:hAnsi="Arial" w:cs="Arial"/>
          <w:sz w:val="24"/>
          <w:szCs w:val="24"/>
        </w:rPr>
        <w:t>participants</w:t>
      </w:r>
      <w:r w:rsidR="00D21A37">
        <w:rPr>
          <w:rFonts w:ascii="Arial" w:hAnsi="Arial" w:cs="Arial"/>
          <w:sz w:val="24"/>
          <w:szCs w:val="24"/>
        </w:rPr>
        <w:t xml:space="preserve"> found the system very difficult to use, though 10% (</w:t>
      </w:r>
      <w:r w:rsidR="00445F95">
        <w:rPr>
          <w:rFonts w:ascii="Arial" w:hAnsi="Arial" w:cs="Arial"/>
          <w:sz w:val="24"/>
          <w:szCs w:val="24"/>
        </w:rPr>
        <w:t>n</w:t>
      </w:r>
      <w:r w:rsidR="000F2444">
        <w:rPr>
          <w:rFonts w:ascii="Arial" w:hAnsi="Arial" w:cs="Arial"/>
          <w:sz w:val="24"/>
          <w:szCs w:val="24"/>
        </w:rPr>
        <w:t xml:space="preserve"> </w:t>
      </w:r>
      <w:r w:rsidR="00445F95">
        <w:rPr>
          <w:rFonts w:ascii="Arial" w:hAnsi="Arial" w:cs="Arial"/>
          <w:sz w:val="24"/>
          <w:szCs w:val="24"/>
        </w:rPr>
        <w:t>=</w:t>
      </w:r>
      <w:r w:rsidR="000F2444">
        <w:rPr>
          <w:rFonts w:ascii="Arial" w:hAnsi="Arial" w:cs="Arial"/>
          <w:sz w:val="24"/>
          <w:szCs w:val="24"/>
        </w:rPr>
        <w:t xml:space="preserve"> </w:t>
      </w:r>
      <w:r w:rsidR="00D21A37">
        <w:rPr>
          <w:rFonts w:ascii="Arial" w:hAnsi="Arial" w:cs="Arial"/>
          <w:sz w:val="24"/>
          <w:szCs w:val="24"/>
        </w:rPr>
        <w:t xml:space="preserve">7) reported difficulty, and </w:t>
      </w:r>
      <w:r w:rsidR="00114F90">
        <w:rPr>
          <w:rFonts w:ascii="Arial" w:hAnsi="Arial" w:cs="Arial"/>
          <w:sz w:val="24"/>
          <w:szCs w:val="24"/>
        </w:rPr>
        <w:t>11% (</w:t>
      </w:r>
      <w:r w:rsidR="00445F95">
        <w:rPr>
          <w:rFonts w:ascii="Arial" w:hAnsi="Arial" w:cs="Arial"/>
          <w:sz w:val="24"/>
          <w:szCs w:val="24"/>
        </w:rPr>
        <w:t>n</w:t>
      </w:r>
      <w:r w:rsidR="000F2444">
        <w:rPr>
          <w:rFonts w:ascii="Arial" w:hAnsi="Arial" w:cs="Arial"/>
          <w:sz w:val="24"/>
          <w:szCs w:val="24"/>
        </w:rPr>
        <w:t xml:space="preserve"> </w:t>
      </w:r>
      <w:r w:rsidR="00445F95">
        <w:rPr>
          <w:rFonts w:ascii="Arial" w:hAnsi="Arial" w:cs="Arial"/>
          <w:sz w:val="24"/>
          <w:szCs w:val="24"/>
        </w:rPr>
        <w:t>=</w:t>
      </w:r>
      <w:r w:rsidR="000F2444">
        <w:rPr>
          <w:rFonts w:ascii="Arial" w:hAnsi="Arial" w:cs="Arial"/>
          <w:sz w:val="24"/>
          <w:szCs w:val="24"/>
        </w:rPr>
        <w:t xml:space="preserve"> </w:t>
      </w:r>
      <w:r w:rsidR="00114F90">
        <w:rPr>
          <w:rFonts w:ascii="Arial" w:hAnsi="Arial" w:cs="Arial"/>
          <w:sz w:val="24"/>
          <w:szCs w:val="24"/>
        </w:rPr>
        <w:t xml:space="preserve">8) </w:t>
      </w:r>
      <w:r w:rsidR="00D21A37">
        <w:rPr>
          <w:rFonts w:ascii="Arial" w:hAnsi="Arial" w:cs="Arial"/>
          <w:sz w:val="24"/>
          <w:szCs w:val="24"/>
        </w:rPr>
        <w:t>found it neither easy nor difficult</w:t>
      </w:r>
      <w:r w:rsidR="00FE7B95">
        <w:rPr>
          <w:rFonts w:ascii="Arial" w:hAnsi="Arial" w:cs="Arial"/>
          <w:sz w:val="24"/>
          <w:szCs w:val="24"/>
        </w:rPr>
        <w:t xml:space="preserve"> (Fig</w:t>
      </w:r>
      <w:r w:rsidR="0006476C">
        <w:rPr>
          <w:rFonts w:ascii="Arial" w:hAnsi="Arial" w:cs="Arial"/>
          <w:sz w:val="24"/>
          <w:szCs w:val="24"/>
        </w:rPr>
        <w:t>ure</w:t>
      </w:r>
      <w:r w:rsidR="00FE7B95">
        <w:rPr>
          <w:rFonts w:ascii="Arial" w:hAnsi="Arial" w:cs="Arial"/>
          <w:sz w:val="24"/>
          <w:szCs w:val="24"/>
        </w:rPr>
        <w:t xml:space="preserve"> 4.9)</w:t>
      </w:r>
      <w:r w:rsidR="00D21A37">
        <w:rPr>
          <w:rFonts w:ascii="Arial" w:hAnsi="Arial" w:cs="Arial"/>
          <w:sz w:val="24"/>
          <w:szCs w:val="24"/>
        </w:rPr>
        <w:t>.</w:t>
      </w:r>
    </w:p>
    <w:p w14:paraId="7A1E7921" w14:textId="77777777" w:rsidR="00FE7B95" w:rsidRDefault="00FE7B95" w:rsidP="00FF7E7C">
      <w:pPr>
        <w:jc w:val="both"/>
        <w:rPr>
          <w:rFonts w:ascii="Arial" w:hAnsi="Arial" w:cs="Arial"/>
          <w:sz w:val="24"/>
          <w:szCs w:val="24"/>
        </w:rPr>
      </w:pPr>
    </w:p>
    <w:p w14:paraId="2B4DD851" w14:textId="6ADF3FE3" w:rsidR="00FE7B95" w:rsidRDefault="00FE7B95" w:rsidP="00FE7B95">
      <w:pPr>
        <w:jc w:val="center"/>
        <w:rPr>
          <w:rFonts w:ascii="Arial" w:hAnsi="Arial" w:cs="Arial"/>
          <w:sz w:val="24"/>
          <w:szCs w:val="24"/>
        </w:rPr>
      </w:pPr>
      <w:r>
        <w:rPr>
          <w:rFonts w:ascii="Arial" w:hAnsi="Arial" w:cs="Arial"/>
          <w:noProof/>
          <w:sz w:val="24"/>
          <w:szCs w:val="24"/>
        </w:rPr>
        <w:lastRenderedPageBreak/>
        <w:drawing>
          <wp:inline distT="0" distB="0" distL="0" distR="0" wp14:anchorId="15C78FB8" wp14:editId="5B131F61">
            <wp:extent cx="4580357" cy="2751539"/>
            <wp:effectExtent l="0" t="0" r="0" b="0"/>
            <wp:docPr id="1509230982" name="Picture 8"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230982" name="Picture 8" descr="A pie chart with different colored circles&#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580357" cy="2751539"/>
                    </a:xfrm>
                    <a:prstGeom prst="rect">
                      <a:avLst/>
                    </a:prstGeom>
                  </pic:spPr>
                </pic:pic>
              </a:graphicData>
            </a:graphic>
          </wp:inline>
        </w:drawing>
      </w:r>
    </w:p>
    <w:p w14:paraId="26DA0E56" w14:textId="03B0630B" w:rsidR="00FE7B95" w:rsidRPr="00C9044D" w:rsidRDefault="00C9044D" w:rsidP="00C9044D">
      <w:pPr>
        <w:pStyle w:val="Caption"/>
        <w:jc w:val="center"/>
        <w:rPr>
          <w:rFonts w:ascii="Arial" w:hAnsi="Arial" w:cs="Arial"/>
          <w:color w:val="000000" w:themeColor="text1"/>
          <w:sz w:val="24"/>
          <w:szCs w:val="24"/>
        </w:rPr>
      </w:pPr>
      <w:bookmarkStart w:id="201" w:name="_Toc197437979"/>
      <w:r w:rsidRPr="00C9044D">
        <w:rPr>
          <w:color w:val="000000" w:themeColor="text1"/>
        </w:rPr>
        <w:t>Figure</w:t>
      </w:r>
      <w:r w:rsidR="00B80244">
        <w:rPr>
          <w:color w:val="000000" w:themeColor="text1"/>
        </w:rPr>
        <w:t xml:space="preserv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9</w:t>
      </w:r>
      <w:r w:rsidR="00D663E0">
        <w:rPr>
          <w:color w:val="000000" w:themeColor="text1"/>
        </w:rPr>
        <w:fldChar w:fldCharType="end"/>
      </w:r>
      <w:r w:rsidRPr="00C9044D">
        <w:rPr>
          <w:color w:val="000000" w:themeColor="text1"/>
        </w:rPr>
        <w:t xml:space="preserve"> Usability of the NHS 111 Wales Symptoms Checkers</w:t>
      </w:r>
      <w:bookmarkEnd w:id="201"/>
    </w:p>
    <w:p w14:paraId="000DC023" w14:textId="77777777" w:rsidR="00C9044D" w:rsidRDefault="00C9044D" w:rsidP="00FF7E7C">
      <w:pPr>
        <w:jc w:val="both"/>
        <w:rPr>
          <w:rFonts w:ascii="Arial" w:hAnsi="Arial" w:cs="Arial"/>
          <w:sz w:val="24"/>
          <w:szCs w:val="24"/>
        </w:rPr>
      </w:pPr>
    </w:p>
    <w:p w14:paraId="354C48D2" w14:textId="701EAB1D" w:rsidR="00D6413F" w:rsidRDefault="00D21A37" w:rsidP="00FF7E7C">
      <w:pPr>
        <w:jc w:val="both"/>
        <w:rPr>
          <w:rFonts w:ascii="Arial" w:hAnsi="Arial" w:cs="Arial"/>
          <w:sz w:val="24"/>
          <w:szCs w:val="24"/>
        </w:rPr>
      </w:pPr>
      <w:r>
        <w:rPr>
          <w:rFonts w:ascii="Arial" w:hAnsi="Arial" w:cs="Arial"/>
          <w:sz w:val="24"/>
          <w:szCs w:val="24"/>
        </w:rPr>
        <w:t xml:space="preserve">Additionally, </w:t>
      </w:r>
      <w:r w:rsidR="000C4721">
        <w:rPr>
          <w:rFonts w:ascii="Arial" w:hAnsi="Arial" w:cs="Arial"/>
          <w:sz w:val="24"/>
          <w:szCs w:val="24"/>
        </w:rPr>
        <w:t>45% (</w:t>
      </w:r>
      <w:r w:rsidR="00445F95">
        <w:rPr>
          <w:rFonts w:ascii="Arial" w:hAnsi="Arial" w:cs="Arial"/>
          <w:sz w:val="24"/>
          <w:szCs w:val="24"/>
        </w:rPr>
        <w:t>n</w:t>
      </w:r>
      <w:r w:rsidR="000F2444">
        <w:rPr>
          <w:rFonts w:ascii="Arial" w:hAnsi="Arial" w:cs="Arial"/>
          <w:sz w:val="24"/>
          <w:szCs w:val="24"/>
        </w:rPr>
        <w:t xml:space="preserve"> </w:t>
      </w:r>
      <w:r w:rsidR="00445F95">
        <w:rPr>
          <w:rFonts w:ascii="Arial" w:hAnsi="Arial" w:cs="Arial"/>
          <w:sz w:val="24"/>
          <w:szCs w:val="24"/>
        </w:rPr>
        <w:t>=</w:t>
      </w:r>
      <w:r w:rsidR="000F2444">
        <w:rPr>
          <w:rFonts w:ascii="Arial" w:hAnsi="Arial" w:cs="Arial"/>
          <w:sz w:val="24"/>
          <w:szCs w:val="24"/>
        </w:rPr>
        <w:t xml:space="preserve"> </w:t>
      </w:r>
      <w:r w:rsidR="000C4721">
        <w:rPr>
          <w:rFonts w:ascii="Arial" w:hAnsi="Arial" w:cs="Arial"/>
          <w:sz w:val="24"/>
          <w:szCs w:val="24"/>
        </w:rPr>
        <w:t xml:space="preserve">32) </w:t>
      </w:r>
      <w:r w:rsidR="00445F95">
        <w:rPr>
          <w:rFonts w:ascii="Arial" w:hAnsi="Arial" w:cs="Arial"/>
          <w:sz w:val="24"/>
          <w:szCs w:val="24"/>
        </w:rPr>
        <w:t xml:space="preserve">felt the </w:t>
      </w:r>
      <w:r w:rsidR="000C4721">
        <w:rPr>
          <w:rFonts w:ascii="Arial" w:hAnsi="Arial" w:cs="Arial"/>
          <w:sz w:val="24"/>
          <w:szCs w:val="24"/>
        </w:rPr>
        <w:t>symptom checker</w:t>
      </w:r>
      <w:r>
        <w:rPr>
          <w:rFonts w:ascii="Arial" w:hAnsi="Arial" w:cs="Arial"/>
          <w:sz w:val="24"/>
          <w:szCs w:val="24"/>
        </w:rPr>
        <w:t>s</w:t>
      </w:r>
      <w:r w:rsidR="000C4721">
        <w:rPr>
          <w:rFonts w:ascii="Arial" w:hAnsi="Arial" w:cs="Arial"/>
          <w:sz w:val="24"/>
          <w:szCs w:val="24"/>
        </w:rPr>
        <w:t xml:space="preserve"> provided clear and helpful information</w:t>
      </w:r>
      <w:r>
        <w:rPr>
          <w:rFonts w:ascii="Arial" w:hAnsi="Arial" w:cs="Arial"/>
          <w:sz w:val="24"/>
          <w:szCs w:val="24"/>
        </w:rPr>
        <w:t xml:space="preserve">, while </w:t>
      </w:r>
      <w:r w:rsidR="000C4721">
        <w:rPr>
          <w:rFonts w:ascii="Arial" w:hAnsi="Arial" w:cs="Arial"/>
          <w:sz w:val="24"/>
          <w:szCs w:val="24"/>
        </w:rPr>
        <w:t>39% (</w:t>
      </w:r>
      <w:r w:rsidR="00445F95">
        <w:rPr>
          <w:rFonts w:ascii="Arial" w:hAnsi="Arial" w:cs="Arial"/>
          <w:sz w:val="24"/>
          <w:szCs w:val="24"/>
        </w:rPr>
        <w:t>n</w:t>
      </w:r>
      <w:r w:rsidR="000F2444">
        <w:rPr>
          <w:rFonts w:ascii="Arial" w:hAnsi="Arial" w:cs="Arial"/>
          <w:sz w:val="24"/>
          <w:szCs w:val="24"/>
        </w:rPr>
        <w:t xml:space="preserve"> </w:t>
      </w:r>
      <w:r w:rsidR="00445F95">
        <w:rPr>
          <w:rFonts w:ascii="Arial" w:hAnsi="Arial" w:cs="Arial"/>
          <w:sz w:val="24"/>
          <w:szCs w:val="24"/>
        </w:rPr>
        <w:t>=</w:t>
      </w:r>
      <w:r w:rsidR="000F2444">
        <w:rPr>
          <w:rFonts w:ascii="Arial" w:hAnsi="Arial" w:cs="Arial"/>
          <w:sz w:val="24"/>
          <w:szCs w:val="24"/>
        </w:rPr>
        <w:t xml:space="preserve"> </w:t>
      </w:r>
      <w:r w:rsidR="000C4721">
        <w:rPr>
          <w:rFonts w:ascii="Arial" w:hAnsi="Arial" w:cs="Arial"/>
          <w:sz w:val="24"/>
          <w:szCs w:val="24"/>
        </w:rPr>
        <w:t xml:space="preserve">28) </w:t>
      </w:r>
      <w:r w:rsidR="00445F95">
        <w:rPr>
          <w:rFonts w:ascii="Arial" w:hAnsi="Arial" w:cs="Arial"/>
          <w:sz w:val="24"/>
          <w:szCs w:val="24"/>
        </w:rPr>
        <w:t xml:space="preserve">found it </w:t>
      </w:r>
      <w:r>
        <w:rPr>
          <w:rFonts w:ascii="Arial" w:hAnsi="Arial" w:cs="Arial"/>
          <w:sz w:val="24"/>
          <w:szCs w:val="24"/>
        </w:rPr>
        <w:t>s</w:t>
      </w:r>
      <w:r w:rsidR="000C4721">
        <w:rPr>
          <w:rFonts w:ascii="Arial" w:hAnsi="Arial" w:cs="Arial"/>
          <w:sz w:val="24"/>
          <w:szCs w:val="24"/>
        </w:rPr>
        <w:t xml:space="preserve">omewhat </w:t>
      </w:r>
      <w:r>
        <w:rPr>
          <w:rFonts w:ascii="Arial" w:hAnsi="Arial" w:cs="Arial"/>
          <w:sz w:val="24"/>
          <w:szCs w:val="24"/>
        </w:rPr>
        <w:t xml:space="preserve">clear, and 15% </w:t>
      </w:r>
      <w:r w:rsidR="000C4721">
        <w:rPr>
          <w:rFonts w:ascii="Arial" w:hAnsi="Arial" w:cs="Arial"/>
          <w:sz w:val="24"/>
          <w:szCs w:val="24"/>
        </w:rPr>
        <w:t>(</w:t>
      </w:r>
      <w:r w:rsidR="00445F95">
        <w:rPr>
          <w:rFonts w:ascii="Arial" w:hAnsi="Arial" w:cs="Arial"/>
          <w:sz w:val="24"/>
          <w:szCs w:val="24"/>
        </w:rPr>
        <w:t>n</w:t>
      </w:r>
      <w:r w:rsidR="000F2444">
        <w:rPr>
          <w:rFonts w:ascii="Arial" w:hAnsi="Arial" w:cs="Arial"/>
          <w:sz w:val="24"/>
          <w:szCs w:val="24"/>
        </w:rPr>
        <w:t xml:space="preserve"> </w:t>
      </w:r>
      <w:r w:rsidR="00445F95">
        <w:rPr>
          <w:rFonts w:ascii="Arial" w:hAnsi="Arial" w:cs="Arial"/>
          <w:sz w:val="24"/>
          <w:szCs w:val="24"/>
        </w:rPr>
        <w:t>=</w:t>
      </w:r>
      <w:r w:rsidR="000F2444">
        <w:rPr>
          <w:rFonts w:ascii="Arial" w:hAnsi="Arial" w:cs="Arial"/>
          <w:sz w:val="24"/>
          <w:szCs w:val="24"/>
        </w:rPr>
        <w:t xml:space="preserve"> </w:t>
      </w:r>
      <w:r w:rsidR="000C4721">
        <w:rPr>
          <w:rFonts w:ascii="Arial" w:hAnsi="Arial" w:cs="Arial"/>
          <w:sz w:val="24"/>
          <w:szCs w:val="24"/>
        </w:rPr>
        <w:t>11)  did</w:t>
      </w:r>
      <w:r>
        <w:rPr>
          <w:rFonts w:ascii="Arial" w:hAnsi="Arial" w:cs="Arial"/>
          <w:sz w:val="24"/>
          <w:szCs w:val="24"/>
        </w:rPr>
        <w:t xml:space="preserve"> </w:t>
      </w:r>
      <w:r w:rsidR="000C4721">
        <w:rPr>
          <w:rFonts w:ascii="Arial" w:hAnsi="Arial" w:cs="Arial"/>
          <w:sz w:val="24"/>
          <w:szCs w:val="24"/>
        </w:rPr>
        <w:t>n</w:t>
      </w:r>
      <w:r>
        <w:rPr>
          <w:rFonts w:ascii="Arial" w:hAnsi="Arial" w:cs="Arial"/>
          <w:sz w:val="24"/>
          <w:szCs w:val="24"/>
        </w:rPr>
        <w:t>o</w:t>
      </w:r>
      <w:r w:rsidR="000C4721">
        <w:rPr>
          <w:rFonts w:ascii="Arial" w:hAnsi="Arial" w:cs="Arial"/>
          <w:sz w:val="24"/>
          <w:szCs w:val="24"/>
        </w:rPr>
        <w:t>t</w:t>
      </w:r>
      <w:r>
        <w:rPr>
          <w:rFonts w:ascii="Arial" w:hAnsi="Arial" w:cs="Arial"/>
          <w:sz w:val="24"/>
          <w:szCs w:val="24"/>
        </w:rPr>
        <w:t xml:space="preserve"> find it clear or helpful</w:t>
      </w:r>
      <w:r w:rsidR="00117484">
        <w:rPr>
          <w:rFonts w:ascii="Arial" w:hAnsi="Arial" w:cs="Arial"/>
          <w:sz w:val="24"/>
          <w:szCs w:val="24"/>
        </w:rPr>
        <w:t xml:space="preserve"> (Fig</w:t>
      </w:r>
      <w:r w:rsidR="0006476C">
        <w:rPr>
          <w:rFonts w:ascii="Arial" w:hAnsi="Arial" w:cs="Arial"/>
          <w:sz w:val="24"/>
          <w:szCs w:val="24"/>
        </w:rPr>
        <w:t>ure</w:t>
      </w:r>
      <w:r w:rsidR="00117484">
        <w:rPr>
          <w:rFonts w:ascii="Arial" w:hAnsi="Arial" w:cs="Arial"/>
          <w:sz w:val="24"/>
          <w:szCs w:val="24"/>
        </w:rPr>
        <w:t xml:space="preserve"> 4.10)</w:t>
      </w:r>
      <w:r w:rsidR="00D6413F">
        <w:rPr>
          <w:rFonts w:ascii="Arial" w:hAnsi="Arial" w:cs="Arial"/>
          <w:sz w:val="24"/>
          <w:szCs w:val="24"/>
        </w:rPr>
        <w:t>.</w:t>
      </w:r>
    </w:p>
    <w:p w14:paraId="3159425C" w14:textId="77777777" w:rsidR="000F2444" w:rsidRDefault="000F2444" w:rsidP="00FF7E7C">
      <w:pPr>
        <w:jc w:val="both"/>
        <w:rPr>
          <w:rFonts w:ascii="Arial" w:hAnsi="Arial" w:cs="Arial"/>
          <w:sz w:val="24"/>
          <w:szCs w:val="24"/>
        </w:rPr>
      </w:pPr>
    </w:p>
    <w:p w14:paraId="3214A3C5" w14:textId="183FB6C9" w:rsidR="00443036" w:rsidRDefault="00B62E58" w:rsidP="00FE2475">
      <w:pPr>
        <w:jc w:val="center"/>
        <w:rPr>
          <w:rFonts w:asciiTheme="minorBidi" w:eastAsiaTheme="majorEastAsia" w:hAnsiTheme="minorBidi" w:cstheme="minorBidi"/>
          <w:b/>
          <w:bCs/>
          <w:i/>
          <w:iCs/>
          <w:sz w:val="24"/>
          <w:szCs w:val="24"/>
        </w:rPr>
      </w:pPr>
      <w:r>
        <w:rPr>
          <w:rFonts w:asciiTheme="minorBidi" w:eastAsiaTheme="majorEastAsia" w:hAnsiTheme="minorBidi" w:cstheme="minorBidi"/>
          <w:b/>
          <w:bCs/>
          <w:i/>
          <w:iCs/>
          <w:noProof/>
          <w:sz w:val="24"/>
          <w:szCs w:val="24"/>
        </w:rPr>
        <w:drawing>
          <wp:inline distT="0" distB="0" distL="0" distR="0" wp14:anchorId="641E2F93" wp14:editId="13F2D2E9">
            <wp:extent cx="5381625" cy="3232882"/>
            <wp:effectExtent l="0" t="0" r="0" b="5715"/>
            <wp:docPr id="958326973" name="Picture 14"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326973" name="Picture 14" descr="A pie chart with text&#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390523" cy="3238227"/>
                    </a:xfrm>
                    <a:prstGeom prst="rect">
                      <a:avLst/>
                    </a:prstGeom>
                  </pic:spPr>
                </pic:pic>
              </a:graphicData>
            </a:graphic>
          </wp:inline>
        </w:drawing>
      </w:r>
    </w:p>
    <w:p w14:paraId="3AADDD81" w14:textId="54934210" w:rsidR="00FE2475" w:rsidRPr="00FE2475" w:rsidRDefault="00FE2475" w:rsidP="00FE2475">
      <w:pPr>
        <w:pStyle w:val="Caption"/>
        <w:jc w:val="center"/>
        <w:rPr>
          <w:rFonts w:asciiTheme="minorBidi" w:eastAsiaTheme="majorEastAsia" w:hAnsiTheme="minorBidi" w:cstheme="minorBidi"/>
          <w:b/>
          <w:bCs/>
          <w:i w:val="0"/>
          <w:iCs w:val="0"/>
          <w:color w:val="000000" w:themeColor="text1"/>
          <w:sz w:val="24"/>
          <w:szCs w:val="24"/>
        </w:rPr>
      </w:pPr>
      <w:bookmarkStart w:id="202" w:name="_Toc197437980"/>
      <w:r w:rsidRPr="00FE2475">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10</w:t>
      </w:r>
      <w:r w:rsidR="00D663E0">
        <w:rPr>
          <w:color w:val="000000" w:themeColor="text1"/>
        </w:rPr>
        <w:fldChar w:fldCharType="end"/>
      </w:r>
      <w:r w:rsidRPr="00FE2475">
        <w:rPr>
          <w:color w:val="000000" w:themeColor="text1"/>
        </w:rPr>
        <w:t xml:space="preserve"> Perceived clarity of the information in the NHS 111 Wales Symptom checkers</w:t>
      </w:r>
      <w:bookmarkEnd w:id="202"/>
    </w:p>
    <w:p w14:paraId="525C60C0" w14:textId="77777777" w:rsidR="00117484" w:rsidRDefault="00117484" w:rsidP="00443036">
      <w:pPr>
        <w:rPr>
          <w:rFonts w:asciiTheme="minorBidi" w:eastAsiaTheme="majorEastAsia" w:hAnsiTheme="minorBidi" w:cstheme="minorBidi"/>
          <w:b/>
          <w:bCs/>
          <w:i/>
          <w:iCs/>
          <w:sz w:val="24"/>
          <w:szCs w:val="24"/>
        </w:rPr>
      </w:pPr>
    </w:p>
    <w:p w14:paraId="0BB42179" w14:textId="77777777" w:rsidR="00117484" w:rsidRDefault="00117484" w:rsidP="00443036">
      <w:pPr>
        <w:rPr>
          <w:rFonts w:asciiTheme="minorBidi" w:eastAsiaTheme="majorEastAsia" w:hAnsiTheme="minorBidi" w:cstheme="minorBidi"/>
          <w:b/>
          <w:bCs/>
          <w:i/>
          <w:iCs/>
          <w:sz w:val="24"/>
          <w:szCs w:val="24"/>
        </w:rPr>
      </w:pPr>
    </w:p>
    <w:p w14:paraId="798D8026" w14:textId="77777777" w:rsidR="00CC67FE" w:rsidRDefault="00CC67FE" w:rsidP="00CC67FE">
      <w:pPr>
        <w:rPr>
          <w:rFonts w:asciiTheme="minorBidi" w:eastAsiaTheme="majorEastAsia" w:hAnsiTheme="minorBidi" w:cstheme="minorBidi"/>
          <w:b/>
          <w:bCs/>
          <w:i/>
          <w:iCs/>
          <w:sz w:val="24"/>
          <w:szCs w:val="24"/>
        </w:rPr>
      </w:pPr>
    </w:p>
    <w:p w14:paraId="1870B2C2" w14:textId="2EA650AB" w:rsidR="00941F8F" w:rsidRPr="005201B9" w:rsidRDefault="00941F8F" w:rsidP="005201B9">
      <w:pPr>
        <w:rPr>
          <w:rFonts w:asciiTheme="minorBidi" w:hAnsiTheme="minorBidi" w:cstheme="minorBidi"/>
          <w:b/>
          <w:bCs/>
          <w:i/>
          <w:iCs/>
          <w:sz w:val="24"/>
          <w:szCs w:val="24"/>
        </w:rPr>
      </w:pPr>
      <w:r w:rsidRPr="005201B9">
        <w:rPr>
          <w:rFonts w:ascii="Arial" w:eastAsiaTheme="majorEastAsia" w:hAnsi="Arial" w:cs="Arial"/>
          <w:b/>
          <w:bCs/>
          <w:i/>
          <w:iCs/>
          <w:sz w:val="24"/>
          <w:szCs w:val="24"/>
        </w:rPr>
        <w:lastRenderedPageBreak/>
        <w:t>4.3.5</w:t>
      </w:r>
      <w:r w:rsidRPr="005201B9">
        <w:rPr>
          <w:rFonts w:asciiTheme="minorBidi" w:eastAsiaTheme="majorEastAsia" w:hAnsiTheme="minorBidi" w:cstheme="minorBidi"/>
          <w:b/>
          <w:bCs/>
          <w:i/>
          <w:iCs/>
          <w:sz w:val="24"/>
          <w:szCs w:val="24"/>
        </w:rPr>
        <w:t xml:space="preserve"> </w:t>
      </w:r>
      <w:r w:rsidR="00445F95" w:rsidRPr="005201B9">
        <w:rPr>
          <w:rFonts w:asciiTheme="minorBidi" w:eastAsiaTheme="majorEastAsia" w:hAnsiTheme="minorBidi" w:cstheme="minorBidi"/>
          <w:b/>
          <w:bCs/>
          <w:i/>
          <w:iCs/>
          <w:sz w:val="24"/>
          <w:szCs w:val="24"/>
        </w:rPr>
        <w:t>Adherence to Symptom Checker Advice</w:t>
      </w:r>
      <w:r w:rsidR="00445F95" w:rsidRPr="005201B9">
        <w:rPr>
          <w:rFonts w:asciiTheme="minorBidi" w:hAnsiTheme="minorBidi" w:cstheme="minorBidi"/>
          <w:b/>
          <w:bCs/>
          <w:i/>
          <w:iCs/>
          <w:sz w:val="24"/>
          <w:szCs w:val="24"/>
        </w:rPr>
        <w:tab/>
      </w:r>
    </w:p>
    <w:p w14:paraId="7EB94192" w14:textId="56CE09EF" w:rsidR="00D6413F" w:rsidRDefault="00445F95" w:rsidP="00FF7E7C">
      <w:pPr>
        <w:jc w:val="both"/>
        <w:rPr>
          <w:rFonts w:ascii="Arial" w:hAnsi="Arial" w:cs="Arial"/>
          <w:sz w:val="24"/>
          <w:szCs w:val="24"/>
        </w:rPr>
      </w:pPr>
      <w:r w:rsidRPr="005201B9">
        <w:rPr>
          <w:rFonts w:ascii="Arial" w:hAnsi="Arial" w:cs="Arial"/>
          <w:sz w:val="24"/>
          <w:szCs w:val="24"/>
        </w:rPr>
        <w:br/>
      </w:r>
      <w:r w:rsidR="000C4721" w:rsidRPr="005201B9">
        <w:rPr>
          <w:rFonts w:ascii="Arial" w:hAnsi="Arial" w:cs="Arial"/>
          <w:sz w:val="24"/>
          <w:szCs w:val="24"/>
        </w:rPr>
        <w:t xml:space="preserve">When asked </w:t>
      </w:r>
      <w:r w:rsidR="00D21A37" w:rsidRPr="005201B9">
        <w:rPr>
          <w:rFonts w:ascii="Arial" w:hAnsi="Arial" w:cs="Arial"/>
          <w:sz w:val="24"/>
          <w:szCs w:val="24"/>
        </w:rPr>
        <w:t xml:space="preserve">about the </w:t>
      </w:r>
      <w:r w:rsidR="000C4721" w:rsidRPr="005201B9">
        <w:rPr>
          <w:rFonts w:ascii="Arial" w:hAnsi="Arial" w:cs="Arial"/>
          <w:sz w:val="24"/>
          <w:szCs w:val="24"/>
        </w:rPr>
        <w:t>useful</w:t>
      </w:r>
      <w:r w:rsidR="00D21A37" w:rsidRPr="005201B9">
        <w:rPr>
          <w:rFonts w:ascii="Arial" w:hAnsi="Arial" w:cs="Arial"/>
          <w:sz w:val="24"/>
          <w:szCs w:val="24"/>
        </w:rPr>
        <w:t>ness of the advice provided</w:t>
      </w:r>
      <w:r w:rsidR="00D6413F" w:rsidRPr="005201B9">
        <w:rPr>
          <w:rFonts w:ascii="Arial" w:hAnsi="Arial" w:cs="Arial"/>
          <w:sz w:val="24"/>
          <w:szCs w:val="24"/>
        </w:rPr>
        <w:t xml:space="preserve"> (Figure </w:t>
      </w:r>
      <w:r w:rsidR="00443036">
        <w:rPr>
          <w:rFonts w:ascii="Arial" w:hAnsi="Arial" w:cs="Arial"/>
          <w:sz w:val="24"/>
          <w:szCs w:val="24"/>
        </w:rPr>
        <w:t>4.</w:t>
      </w:r>
      <w:r w:rsidR="000C03FF">
        <w:rPr>
          <w:rFonts w:ascii="Arial" w:hAnsi="Arial" w:cs="Arial"/>
          <w:sz w:val="24"/>
          <w:szCs w:val="24"/>
        </w:rPr>
        <w:t>11</w:t>
      </w:r>
      <w:r w:rsidR="00D6413F" w:rsidRPr="005201B9">
        <w:rPr>
          <w:rFonts w:ascii="Arial" w:hAnsi="Arial" w:cs="Arial"/>
          <w:sz w:val="24"/>
          <w:szCs w:val="24"/>
        </w:rPr>
        <w:t>)</w:t>
      </w:r>
      <w:r w:rsidRPr="005201B9">
        <w:rPr>
          <w:rFonts w:ascii="Arial" w:hAnsi="Arial" w:cs="Arial"/>
          <w:sz w:val="24"/>
          <w:szCs w:val="24"/>
        </w:rPr>
        <w:t xml:space="preserve">, </w:t>
      </w:r>
      <w:r w:rsidR="000C4721" w:rsidRPr="005201B9">
        <w:rPr>
          <w:rFonts w:ascii="Arial" w:hAnsi="Arial" w:cs="Arial"/>
          <w:sz w:val="24"/>
          <w:szCs w:val="24"/>
        </w:rPr>
        <w:t>37% (</w:t>
      </w:r>
      <w:r w:rsidRPr="005201B9">
        <w:rPr>
          <w:rFonts w:ascii="Arial" w:hAnsi="Arial" w:cs="Arial"/>
          <w:sz w:val="24"/>
          <w:szCs w:val="24"/>
        </w:rPr>
        <w:t>n</w:t>
      </w:r>
      <w:r w:rsidR="000C03FF">
        <w:rPr>
          <w:rFonts w:ascii="Arial" w:hAnsi="Arial" w:cs="Arial"/>
          <w:sz w:val="24"/>
          <w:szCs w:val="24"/>
        </w:rPr>
        <w:t xml:space="preserve"> </w:t>
      </w:r>
      <w:r w:rsidRPr="005201B9">
        <w:rPr>
          <w:rFonts w:ascii="Arial" w:hAnsi="Arial" w:cs="Arial"/>
          <w:sz w:val="24"/>
          <w:szCs w:val="24"/>
        </w:rPr>
        <w:t>=</w:t>
      </w:r>
      <w:r w:rsidR="000C03FF">
        <w:rPr>
          <w:rFonts w:ascii="Arial" w:hAnsi="Arial" w:cs="Arial"/>
          <w:sz w:val="24"/>
          <w:szCs w:val="24"/>
        </w:rPr>
        <w:t xml:space="preserve"> </w:t>
      </w:r>
      <w:r w:rsidR="000C4721" w:rsidRPr="005201B9">
        <w:rPr>
          <w:rFonts w:ascii="Arial" w:hAnsi="Arial" w:cs="Arial"/>
          <w:sz w:val="24"/>
          <w:szCs w:val="24"/>
        </w:rPr>
        <w:t xml:space="preserve">26) </w:t>
      </w:r>
      <w:r w:rsidR="00D21A37" w:rsidRPr="005201B9">
        <w:rPr>
          <w:rFonts w:ascii="Arial" w:hAnsi="Arial" w:cs="Arial"/>
          <w:sz w:val="24"/>
          <w:szCs w:val="24"/>
        </w:rPr>
        <w:t>found it ver</w:t>
      </w:r>
      <w:r w:rsidR="000C4721" w:rsidRPr="005201B9">
        <w:rPr>
          <w:rFonts w:ascii="Arial" w:hAnsi="Arial" w:cs="Arial"/>
          <w:sz w:val="24"/>
          <w:szCs w:val="24"/>
        </w:rPr>
        <w:t xml:space="preserve">y useful, </w:t>
      </w:r>
      <w:r w:rsidR="00D21A37" w:rsidRPr="005201B9">
        <w:rPr>
          <w:rFonts w:ascii="Arial" w:hAnsi="Arial" w:cs="Arial"/>
          <w:sz w:val="24"/>
          <w:szCs w:val="24"/>
        </w:rPr>
        <w:t>25</w:t>
      </w:r>
      <w:r w:rsidR="000C4721" w:rsidRPr="005201B9">
        <w:rPr>
          <w:rFonts w:ascii="Arial" w:hAnsi="Arial" w:cs="Arial"/>
          <w:sz w:val="24"/>
          <w:szCs w:val="24"/>
        </w:rPr>
        <w:t>% (</w:t>
      </w:r>
      <w:r w:rsidRPr="005201B9">
        <w:rPr>
          <w:rFonts w:ascii="Arial" w:hAnsi="Arial" w:cs="Arial"/>
          <w:sz w:val="24"/>
          <w:szCs w:val="24"/>
        </w:rPr>
        <w:t>n</w:t>
      </w:r>
      <w:r w:rsidR="000C03FF">
        <w:rPr>
          <w:rFonts w:ascii="Arial" w:hAnsi="Arial" w:cs="Arial"/>
          <w:sz w:val="24"/>
          <w:szCs w:val="24"/>
        </w:rPr>
        <w:t xml:space="preserve"> </w:t>
      </w:r>
      <w:r w:rsidRPr="005201B9">
        <w:rPr>
          <w:rFonts w:ascii="Arial" w:hAnsi="Arial" w:cs="Arial"/>
          <w:sz w:val="24"/>
          <w:szCs w:val="24"/>
        </w:rPr>
        <w:t>=</w:t>
      </w:r>
      <w:r w:rsidR="000C03FF">
        <w:rPr>
          <w:rFonts w:ascii="Arial" w:hAnsi="Arial" w:cs="Arial"/>
          <w:sz w:val="24"/>
          <w:szCs w:val="24"/>
        </w:rPr>
        <w:t xml:space="preserve"> </w:t>
      </w:r>
      <w:r w:rsidR="000C4721" w:rsidRPr="005201B9">
        <w:rPr>
          <w:rFonts w:ascii="Arial" w:hAnsi="Arial" w:cs="Arial"/>
          <w:sz w:val="24"/>
          <w:szCs w:val="24"/>
        </w:rPr>
        <w:t xml:space="preserve">18) </w:t>
      </w:r>
      <w:r w:rsidR="00031074">
        <w:rPr>
          <w:rFonts w:ascii="Arial" w:hAnsi="Arial" w:cs="Arial"/>
          <w:sz w:val="24"/>
          <w:szCs w:val="24"/>
        </w:rPr>
        <w:t xml:space="preserve">as </w:t>
      </w:r>
      <w:r w:rsidR="000C4721" w:rsidRPr="005201B9">
        <w:rPr>
          <w:rFonts w:ascii="Arial" w:hAnsi="Arial" w:cs="Arial"/>
          <w:sz w:val="24"/>
          <w:szCs w:val="24"/>
        </w:rPr>
        <w:t xml:space="preserve">moderately </w:t>
      </w:r>
      <w:r w:rsidR="00D21A37" w:rsidRPr="005201B9">
        <w:rPr>
          <w:rFonts w:ascii="Arial" w:hAnsi="Arial" w:cs="Arial"/>
          <w:sz w:val="24"/>
          <w:szCs w:val="24"/>
        </w:rPr>
        <w:t>useful,</w:t>
      </w:r>
      <w:r w:rsidR="000C4721" w:rsidRPr="005201B9">
        <w:rPr>
          <w:rFonts w:ascii="Arial" w:hAnsi="Arial" w:cs="Arial"/>
          <w:sz w:val="24"/>
          <w:szCs w:val="24"/>
        </w:rPr>
        <w:t xml:space="preserve"> 24% (</w:t>
      </w:r>
      <w:r w:rsidRPr="005201B9">
        <w:rPr>
          <w:rFonts w:ascii="Arial" w:hAnsi="Arial" w:cs="Arial"/>
          <w:sz w:val="24"/>
          <w:szCs w:val="24"/>
        </w:rPr>
        <w:t>n</w:t>
      </w:r>
      <w:r w:rsidR="000C03FF">
        <w:rPr>
          <w:rFonts w:ascii="Arial" w:hAnsi="Arial" w:cs="Arial"/>
          <w:sz w:val="24"/>
          <w:szCs w:val="24"/>
        </w:rPr>
        <w:t xml:space="preserve"> </w:t>
      </w:r>
      <w:r w:rsidRPr="005201B9">
        <w:rPr>
          <w:rFonts w:ascii="Arial" w:hAnsi="Arial" w:cs="Arial"/>
          <w:sz w:val="24"/>
          <w:szCs w:val="24"/>
        </w:rPr>
        <w:t>=</w:t>
      </w:r>
      <w:r w:rsidR="000C03FF">
        <w:rPr>
          <w:rFonts w:ascii="Arial" w:hAnsi="Arial" w:cs="Arial"/>
          <w:sz w:val="24"/>
          <w:szCs w:val="24"/>
        </w:rPr>
        <w:t xml:space="preserve"> </w:t>
      </w:r>
      <w:r w:rsidR="000C4721" w:rsidRPr="005201B9">
        <w:rPr>
          <w:rFonts w:ascii="Arial" w:hAnsi="Arial" w:cs="Arial"/>
          <w:sz w:val="24"/>
          <w:szCs w:val="24"/>
        </w:rPr>
        <w:t>17) slightly</w:t>
      </w:r>
      <w:r w:rsidR="00D21A37" w:rsidRPr="005201B9">
        <w:rPr>
          <w:rFonts w:ascii="Arial" w:hAnsi="Arial" w:cs="Arial"/>
          <w:sz w:val="24"/>
          <w:szCs w:val="24"/>
        </w:rPr>
        <w:t xml:space="preserve"> useful, </w:t>
      </w:r>
      <w:r w:rsidRPr="005201B9">
        <w:rPr>
          <w:rFonts w:ascii="Arial" w:hAnsi="Arial" w:cs="Arial"/>
          <w:sz w:val="24"/>
          <w:szCs w:val="24"/>
        </w:rPr>
        <w:t>and</w:t>
      </w:r>
      <w:r w:rsidR="00D21A37" w:rsidRPr="005201B9">
        <w:rPr>
          <w:rFonts w:ascii="Arial" w:hAnsi="Arial" w:cs="Arial"/>
          <w:sz w:val="24"/>
          <w:szCs w:val="24"/>
        </w:rPr>
        <w:t xml:space="preserve"> </w:t>
      </w:r>
      <w:r w:rsidR="000C4721" w:rsidRPr="005201B9">
        <w:rPr>
          <w:rFonts w:ascii="Arial" w:hAnsi="Arial" w:cs="Arial"/>
          <w:sz w:val="24"/>
          <w:szCs w:val="24"/>
        </w:rPr>
        <w:t>7% (</w:t>
      </w:r>
      <w:r w:rsidRPr="005201B9">
        <w:rPr>
          <w:rFonts w:ascii="Arial" w:hAnsi="Arial" w:cs="Arial"/>
          <w:sz w:val="24"/>
          <w:szCs w:val="24"/>
        </w:rPr>
        <w:t>n</w:t>
      </w:r>
      <w:r w:rsidR="000C03FF">
        <w:rPr>
          <w:rFonts w:ascii="Arial" w:hAnsi="Arial" w:cs="Arial"/>
          <w:sz w:val="24"/>
          <w:szCs w:val="24"/>
        </w:rPr>
        <w:t xml:space="preserve"> </w:t>
      </w:r>
      <w:r w:rsidRPr="005201B9">
        <w:rPr>
          <w:rFonts w:ascii="Arial" w:hAnsi="Arial" w:cs="Arial"/>
          <w:sz w:val="24"/>
          <w:szCs w:val="24"/>
        </w:rPr>
        <w:t>=</w:t>
      </w:r>
      <w:r w:rsidR="000C03FF">
        <w:rPr>
          <w:rFonts w:ascii="Arial" w:hAnsi="Arial" w:cs="Arial"/>
          <w:sz w:val="24"/>
          <w:szCs w:val="24"/>
        </w:rPr>
        <w:t xml:space="preserve"> </w:t>
      </w:r>
      <w:r w:rsidR="000C4721" w:rsidRPr="005201B9">
        <w:rPr>
          <w:rFonts w:ascii="Arial" w:hAnsi="Arial" w:cs="Arial"/>
          <w:sz w:val="24"/>
          <w:szCs w:val="24"/>
        </w:rPr>
        <w:t xml:space="preserve">5) </w:t>
      </w:r>
      <w:r w:rsidRPr="005201B9">
        <w:rPr>
          <w:rFonts w:ascii="Arial" w:hAnsi="Arial" w:cs="Arial"/>
          <w:sz w:val="24"/>
          <w:szCs w:val="24"/>
        </w:rPr>
        <w:t>n</w:t>
      </w:r>
      <w:r w:rsidR="00D21A37" w:rsidRPr="005201B9">
        <w:rPr>
          <w:rFonts w:ascii="Arial" w:hAnsi="Arial" w:cs="Arial"/>
          <w:sz w:val="24"/>
          <w:szCs w:val="24"/>
        </w:rPr>
        <w:t>o</w:t>
      </w:r>
      <w:r w:rsidR="000C4721" w:rsidRPr="005201B9">
        <w:rPr>
          <w:rFonts w:ascii="Arial" w:hAnsi="Arial" w:cs="Arial"/>
          <w:sz w:val="24"/>
          <w:szCs w:val="24"/>
        </w:rPr>
        <w:t xml:space="preserve">t find it useful at all. </w:t>
      </w:r>
    </w:p>
    <w:p w14:paraId="4A271A0F" w14:textId="77777777" w:rsidR="00117484" w:rsidRPr="005201B9" w:rsidRDefault="00117484" w:rsidP="00FF7E7C">
      <w:pPr>
        <w:jc w:val="both"/>
        <w:rPr>
          <w:rFonts w:ascii="Arial" w:hAnsi="Arial" w:cs="Arial"/>
          <w:sz w:val="24"/>
          <w:szCs w:val="24"/>
        </w:rPr>
      </w:pPr>
    </w:p>
    <w:p w14:paraId="6773B130" w14:textId="6D6C58BA" w:rsidR="000C03FF" w:rsidRDefault="000C03FF" w:rsidP="00FA6CCB">
      <w:pPr>
        <w:pStyle w:val="Caption"/>
        <w:rPr>
          <w:i w:val="0"/>
          <w:iCs w:val="0"/>
          <w:color w:val="auto"/>
          <w:sz w:val="22"/>
          <w:szCs w:val="22"/>
        </w:rPr>
      </w:pPr>
      <w:r>
        <w:rPr>
          <w:rFonts w:ascii="Arial" w:hAnsi="Arial" w:cs="Arial"/>
          <w:noProof/>
          <w:sz w:val="24"/>
          <w:szCs w:val="24"/>
        </w:rPr>
        <w:drawing>
          <wp:inline distT="0" distB="0" distL="0" distR="0" wp14:anchorId="4ADEF2D5" wp14:editId="1F3EE6D8">
            <wp:extent cx="5731510" cy="3427730"/>
            <wp:effectExtent l="0" t="0" r="2540" b="1270"/>
            <wp:docPr id="96278823" name="Picture 10"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78823" name="Picture 10" descr="A graph with numbers and text&#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427730"/>
                    </a:xfrm>
                    <a:prstGeom prst="rect">
                      <a:avLst/>
                    </a:prstGeom>
                  </pic:spPr>
                </pic:pic>
              </a:graphicData>
            </a:graphic>
          </wp:inline>
        </w:drawing>
      </w:r>
    </w:p>
    <w:p w14:paraId="18CDC6D3" w14:textId="4FF8B22F" w:rsidR="00443036" w:rsidRPr="00EE001E" w:rsidRDefault="00EE001E" w:rsidP="00EE001E">
      <w:pPr>
        <w:pStyle w:val="Caption"/>
        <w:jc w:val="center"/>
        <w:rPr>
          <w:rFonts w:ascii="Arial" w:hAnsi="Arial" w:cs="Arial"/>
          <w:color w:val="000000" w:themeColor="text1"/>
          <w:sz w:val="24"/>
          <w:szCs w:val="24"/>
        </w:rPr>
      </w:pPr>
      <w:bookmarkStart w:id="203" w:name="_Toc197437981"/>
      <w:r w:rsidRPr="00EE001E">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11</w:t>
      </w:r>
      <w:r w:rsidR="00D663E0">
        <w:rPr>
          <w:color w:val="000000" w:themeColor="text1"/>
        </w:rPr>
        <w:fldChar w:fldCharType="end"/>
      </w:r>
      <w:r w:rsidRPr="00EE001E">
        <w:rPr>
          <w:color w:val="000000" w:themeColor="text1"/>
        </w:rPr>
        <w:t xml:space="preserve"> Survey question – “How useful did you feel about the advice given by the NHS 111 Wales symptom checker?”</w:t>
      </w:r>
      <w:bookmarkEnd w:id="203"/>
    </w:p>
    <w:p w14:paraId="36AA2E05" w14:textId="77777777" w:rsidR="00EE001E" w:rsidRDefault="00EE001E" w:rsidP="00064AD5">
      <w:pPr>
        <w:spacing w:after="0" w:line="360" w:lineRule="auto"/>
        <w:jc w:val="both"/>
        <w:rPr>
          <w:rFonts w:ascii="Arial" w:hAnsi="Arial" w:cs="Arial"/>
          <w:sz w:val="24"/>
          <w:szCs w:val="24"/>
        </w:rPr>
      </w:pPr>
    </w:p>
    <w:p w14:paraId="0FFF577C" w14:textId="3304C781" w:rsidR="000C4721" w:rsidRDefault="00D21A37" w:rsidP="00FF7E7C">
      <w:pPr>
        <w:jc w:val="both"/>
        <w:rPr>
          <w:rFonts w:ascii="Arial" w:hAnsi="Arial" w:cs="Arial"/>
          <w:sz w:val="24"/>
          <w:szCs w:val="24"/>
        </w:rPr>
      </w:pPr>
      <w:r>
        <w:rPr>
          <w:rFonts w:ascii="Arial" w:hAnsi="Arial" w:cs="Arial"/>
          <w:sz w:val="24"/>
          <w:szCs w:val="24"/>
        </w:rPr>
        <w:t xml:space="preserve">Following the use of the </w:t>
      </w:r>
      <w:r w:rsidR="000C4721">
        <w:rPr>
          <w:rFonts w:ascii="Arial" w:hAnsi="Arial" w:cs="Arial"/>
          <w:sz w:val="24"/>
          <w:szCs w:val="24"/>
        </w:rPr>
        <w:t>symptom checker</w:t>
      </w:r>
      <w:r>
        <w:rPr>
          <w:rFonts w:ascii="Arial" w:hAnsi="Arial" w:cs="Arial"/>
          <w:sz w:val="24"/>
          <w:szCs w:val="24"/>
        </w:rPr>
        <w:t xml:space="preserve">, </w:t>
      </w:r>
      <w:r w:rsidR="000C4721">
        <w:rPr>
          <w:rFonts w:ascii="Arial" w:hAnsi="Arial" w:cs="Arial"/>
          <w:sz w:val="24"/>
          <w:szCs w:val="24"/>
        </w:rPr>
        <w:t>79% (</w:t>
      </w:r>
      <w:r w:rsidR="00445F95">
        <w:rPr>
          <w:rFonts w:ascii="Arial" w:hAnsi="Arial" w:cs="Arial"/>
          <w:sz w:val="24"/>
          <w:szCs w:val="24"/>
        </w:rPr>
        <w:t>n=</w:t>
      </w:r>
      <w:r w:rsidR="000C4721">
        <w:rPr>
          <w:rFonts w:ascii="Arial" w:hAnsi="Arial" w:cs="Arial"/>
          <w:sz w:val="24"/>
          <w:szCs w:val="24"/>
        </w:rPr>
        <w:t xml:space="preserve">56) </w:t>
      </w:r>
      <w:r>
        <w:rPr>
          <w:rFonts w:ascii="Arial" w:hAnsi="Arial" w:cs="Arial"/>
          <w:sz w:val="24"/>
          <w:szCs w:val="24"/>
        </w:rPr>
        <w:t>adhered to the rec</w:t>
      </w:r>
      <w:r w:rsidR="000C4721">
        <w:rPr>
          <w:rFonts w:ascii="Arial" w:hAnsi="Arial" w:cs="Arial"/>
          <w:sz w:val="24"/>
          <w:szCs w:val="24"/>
        </w:rPr>
        <w:t>ommended advice, 8% (</w:t>
      </w:r>
      <w:r w:rsidR="00445F95">
        <w:rPr>
          <w:rFonts w:ascii="Arial" w:hAnsi="Arial" w:cs="Arial"/>
          <w:sz w:val="24"/>
          <w:szCs w:val="24"/>
        </w:rPr>
        <w:t>n=</w:t>
      </w:r>
      <w:r>
        <w:rPr>
          <w:rFonts w:ascii="Arial" w:hAnsi="Arial" w:cs="Arial"/>
          <w:sz w:val="24"/>
          <w:szCs w:val="24"/>
        </w:rPr>
        <w:t>6</w:t>
      </w:r>
      <w:r w:rsidR="000C4721">
        <w:rPr>
          <w:rFonts w:ascii="Arial" w:hAnsi="Arial" w:cs="Arial"/>
          <w:sz w:val="24"/>
          <w:szCs w:val="24"/>
        </w:rPr>
        <w:t>) partially</w:t>
      </w:r>
      <w:r>
        <w:rPr>
          <w:rFonts w:ascii="Arial" w:hAnsi="Arial" w:cs="Arial"/>
          <w:sz w:val="24"/>
          <w:szCs w:val="24"/>
        </w:rPr>
        <w:t xml:space="preserve"> followed it, and </w:t>
      </w:r>
      <w:r w:rsidR="000C4721">
        <w:rPr>
          <w:rFonts w:ascii="Arial" w:hAnsi="Arial" w:cs="Arial"/>
          <w:sz w:val="24"/>
          <w:szCs w:val="24"/>
        </w:rPr>
        <w:t>13% (</w:t>
      </w:r>
      <w:r w:rsidR="00445F95">
        <w:rPr>
          <w:rFonts w:ascii="Arial" w:hAnsi="Arial" w:cs="Arial"/>
          <w:sz w:val="24"/>
          <w:szCs w:val="24"/>
        </w:rPr>
        <w:t>n=</w:t>
      </w:r>
      <w:r w:rsidR="000C4721">
        <w:rPr>
          <w:rFonts w:ascii="Arial" w:hAnsi="Arial" w:cs="Arial"/>
          <w:sz w:val="24"/>
          <w:szCs w:val="24"/>
        </w:rPr>
        <w:t>9) did</w:t>
      </w:r>
      <w:r>
        <w:rPr>
          <w:rFonts w:ascii="Arial" w:hAnsi="Arial" w:cs="Arial"/>
          <w:sz w:val="24"/>
          <w:szCs w:val="24"/>
        </w:rPr>
        <w:t xml:space="preserve"> </w:t>
      </w:r>
      <w:r w:rsidR="000C4721">
        <w:rPr>
          <w:rFonts w:ascii="Arial" w:hAnsi="Arial" w:cs="Arial"/>
          <w:sz w:val="24"/>
          <w:szCs w:val="24"/>
        </w:rPr>
        <w:t>n</w:t>
      </w:r>
      <w:r>
        <w:rPr>
          <w:rFonts w:ascii="Arial" w:hAnsi="Arial" w:cs="Arial"/>
          <w:sz w:val="24"/>
          <w:szCs w:val="24"/>
        </w:rPr>
        <w:t>o</w:t>
      </w:r>
      <w:r w:rsidR="000C4721">
        <w:rPr>
          <w:rFonts w:ascii="Arial" w:hAnsi="Arial" w:cs="Arial"/>
          <w:sz w:val="24"/>
          <w:szCs w:val="24"/>
        </w:rPr>
        <w:t>t</w:t>
      </w:r>
      <w:r>
        <w:rPr>
          <w:rFonts w:ascii="Arial" w:hAnsi="Arial" w:cs="Arial"/>
          <w:sz w:val="24"/>
          <w:szCs w:val="24"/>
        </w:rPr>
        <w:t xml:space="preserve"> follow it</w:t>
      </w:r>
      <w:r w:rsidR="000C4721">
        <w:rPr>
          <w:rFonts w:ascii="Arial" w:hAnsi="Arial" w:cs="Arial"/>
          <w:sz w:val="24"/>
          <w:szCs w:val="24"/>
        </w:rPr>
        <w:t>.  Reasons for no</w:t>
      </w:r>
      <w:r w:rsidR="00445F95">
        <w:rPr>
          <w:rFonts w:ascii="Arial" w:hAnsi="Arial" w:cs="Arial"/>
          <w:sz w:val="24"/>
          <w:szCs w:val="24"/>
        </w:rPr>
        <w:t xml:space="preserve">n-adherence </w:t>
      </w:r>
      <w:r w:rsidR="000C4721">
        <w:rPr>
          <w:rFonts w:ascii="Arial" w:hAnsi="Arial" w:cs="Arial"/>
          <w:sz w:val="24"/>
          <w:szCs w:val="24"/>
        </w:rPr>
        <w:t xml:space="preserve">included </w:t>
      </w:r>
      <w:r>
        <w:rPr>
          <w:rFonts w:ascii="Arial" w:hAnsi="Arial" w:cs="Arial"/>
          <w:sz w:val="24"/>
          <w:szCs w:val="24"/>
        </w:rPr>
        <w:t>perceptions that the guidance was in</w:t>
      </w:r>
      <w:r w:rsidR="000C4721">
        <w:rPr>
          <w:rFonts w:ascii="Arial" w:hAnsi="Arial" w:cs="Arial"/>
          <w:sz w:val="24"/>
          <w:szCs w:val="24"/>
        </w:rPr>
        <w:t xml:space="preserve">sufficient, </w:t>
      </w:r>
      <w:r w:rsidR="00445F95">
        <w:rPr>
          <w:rFonts w:ascii="Arial" w:hAnsi="Arial" w:cs="Arial"/>
          <w:sz w:val="24"/>
          <w:szCs w:val="24"/>
        </w:rPr>
        <w:t xml:space="preserve">not </w:t>
      </w:r>
      <w:r>
        <w:rPr>
          <w:rFonts w:ascii="Arial" w:hAnsi="Arial" w:cs="Arial"/>
          <w:sz w:val="24"/>
          <w:szCs w:val="24"/>
        </w:rPr>
        <w:t xml:space="preserve">applicable to children under </w:t>
      </w:r>
      <w:r w:rsidR="000C4721">
        <w:rPr>
          <w:rFonts w:ascii="Arial" w:hAnsi="Arial" w:cs="Arial"/>
          <w:sz w:val="24"/>
          <w:szCs w:val="24"/>
        </w:rPr>
        <w:t>12 years</w:t>
      </w:r>
      <w:r>
        <w:rPr>
          <w:rFonts w:ascii="Arial" w:hAnsi="Arial" w:cs="Arial"/>
          <w:sz w:val="24"/>
          <w:szCs w:val="24"/>
        </w:rPr>
        <w:t xml:space="preserve"> (e.g</w:t>
      </w:r>
      <w:r w:rsidR="00E828A2">
        <w:rPr>
          <w:rFonts w:ascii="Arial" w:hAnsi="Arial" w:cs="Arial"/>
          <w:sz w:val="24"/>
          <w:szCs w:val="24"/>
        </w:rPr>
        <w:t xml:space="preserve">., </w:t>
      </w:r>
      <w:r w:rsidR="000C4721">
        <w:rPr>
          <w:rFonts w:ascii="Arial" w:hAnsi="Arial" w:cs="Arial"/>
          <w:sz w:val="24"/>
          <w:szCs w:val="24"/>
        </w:rPr>
        <w:t xml:space="preserve">symptoms </w:t>
      </w:r>
      <w:r w:rsidR="00E828A2">
        <w:rPr>
          <w:rFonts w:ascii="Arial" w:hAnsi="Arial" w:cs="Arial"/>
          <w:sz w:val="24"/>
          <w:szCs w:val="24"/>
        </w:rPr>
        <w:t>such as a rash</w:t>
      </w:r>
      <w:r w:rsidR="000C4721">
        <w:rPr>
          <w:rFonts w:ascii="Arial" w:hAnsi="Arial" w:cs="Arial"/>
          <w:sz w:val="24"/>
          <w:szCs w:val="24"/>
        </w:rPr>
        <w:t xml:space="preserve">), </w:t>
      </w:r>
      <w:r w:rsidR="00E828A2">
        <w:rPr>
          <w:rFonts w:ascii="Arial" w:hAnsi="Arial" w:cs="Arial"/>
          <w:sz w:val="24"/>
          <w:szCs w:val="24"/>
        </w:rPr>
        <w:t>o</w:t>
      </w:r>
      <w:r w:rsidR="000C4721">
        <w:rPr>
          <w:rFonts w:ascii="Arial" w:hAnsi="Arial" w:cs="Arial"/>
          <w:sz w:val="24"/>
          <w:szCs w:val="24"/>
        </w:rPr>
        <w:t>ver</w:t>
      </w:r>
      <w:r w:rsidR="00E828A2">
        <w:rPr>
          <w:rFonts w:ascii="Arial" w:hAnsi="Arial" w:cs="Arial"/>
          <w:sz w:val="24"/>
          <w:szCs w:val="24"/>
        </w:rPr>
        <w:t>l</w:t>
      </w:r>
      <w:r w:rsidR="000C4721">
        <w:rPr>
          <w:rFonts w:ascii="Arial" w:hAnsi="Arial" w:cs="Arial"/>
          <w:sz w:val="24"/>
          <w:szCs w:val="24"/>
        </w:rPr>
        <w:t xml:space="preserve">y </w:t>
      </w:r>
      <w:r w:rsidR="00E828A2">
        <w:rPr>
          <w:rFonts w:ascii="Arial" w:hAnsi="Arial" w:cs="Arial"/>
          <w:sz w:val="24"/>
          <w:szCs w:val="24"/>
        </w:rPr>
        <w:t xml:space="preserve">cautious, or inappropriate (e.g. </w:t>
      </w:r>
      <w:r w:rsidR="000C4721">
        <w:rPr>
          <w:rFonts w:ascii="Arial" w:hAnsi="Arial" w:cs="Arial"/>
          <w:sz w:val="24"/>
          <w:szCs w:val="24"/>
        </w:rPr>
        <w:t xml:space="preserve">signposting to </w:t>
      </w:r>
      <w:r w:rsidR="00E828A2">
        <w:rPr>
          <w:rFonts w:ascii="Arial" w:hAnsi="Arial" w:cs="Arial"/>
          <w:sz w:val="24"/>
          <w:szCs w:val="24"/>
        </w:rPr>
        <w:t xml:space="preserve">emergency care when not deemed necessary). Some respondents also </w:t>
      </w:r>
      <w:r w:rsidR="00445F95">
        <w:rPr>
          <w:rFonts w:ascii="Arial" w:hAnsi="Arial" w:cs="Arial"/>
          <w:sz w:val="24"/>
          <w:szCs w:val="24"/>
        </w:rPr>
        <w:t>expressed r</w:t>
      </w:r>
      <w:r w:rsidR="00E828A2">
        <w:rPr>
          <w:rFonts w:ascii="Arial" w:hAnsi="Arial" w:cs="Arial"/>
          <w:sz w:val="24"/>
          <w:szCs w:val="24"/>
        </w:rPr>
        <w:t xml:space="preserve">eluctance to attend A&amp;E </w:t>
      </w:r>
      <w:r w:rsidR="00445F95">
        <w:rPr>
          <w:rFonts w:ascii="Arial" w:hAnsi="Arial" w:cs="Arial"/>
          <w:sz w:val="24"/>
          <w:szCs w:val="24"/>
        </w:rPr>
        <w:t>a</w:t>
      </w:r>
      <w:r w:rsidR="00E828A2">
        <w:rPr>
          <w:rFonts w:ascii="Arial" w:hAnsi="Arial" w:cs="Arial"/>
          <w:sz w:val="24"/>
          <w:szCs w:val="24"/>
        </w:rPr>
        <w:t>s advised</w:t>
      </w:r>
      <w:r w:rsidR="00445F95">
        <w:rPr>
          <w:rFonts w:ascii="Arial" w:hAnsi="Arial" w:cs="Arial"/>
          <w:sz w:val="24"/>
          <w:szCs w:val="24"/>
        </w:rPr>
        <w:t xml:space="preserve">, </w:t>
      </w:r>
      <w:r w:rsidR="00E828A2">
        <w:rPr>
          <w:rFonts w:ascii="Arial" w:hAnsi="Arial" w:cs="Arial"/>
          <w:sz w:val="24"/>
          <w:szCs w:val="24"/>
        </w:rPr>
        <w:t>dissatisfaction with the focus on a single symptom</w:t>
      </w:r>
      <w:r w:rsidR="00445F95">
        <w:rPr>
          <w:rFonts w:ascii="Arial" w:hAnsi="Arial" w:cs="Arial"/>
          <w:sz w:val="24"/>
          <w:szCs w:val="24"/>
        </w:rPr>
        <w:t>,</w:t>
      </w:r>
      <w:r w:rsidR="00E828A2">
        <w:rPr>
          <w:rFonts w:ascii="Arial" w:hAnsi="Arial" w:cs="Arial"/>
          <w:sz w:val="24"/>
          <w:szCs w:val="24"/>
        </w:rPr>
        <w:t xml:space="preserve"> and a lack of trust in the advice, </w:t>
      </w:r>
      <w:r w:rsidR="00445F95">
        <w:rPr>
          <w:rFonts w:ascii="Arial" w:hAnsi="Arial" w:cs="Arial"/>
          <w:sz w:val="24"/>
          <w:szCs w:val="24"/>
        </w:rPr>
        <w:t xml:space="preserve">prompting them to </w:t>
      </w:r>
      <w:r w:rsidR="00E828A2">
        <w:rPr>
          <w:rFonts w:ascii="Arial" w:hAnsi="Arial" w:cs="Arial"/>
          <w:sz w:val="24"/>
          <w:szCs w:val="24"/>
        </w:rPr>
        <w:t xml:space="preserve">seek further input from a GP. </w:t>
      </w:r>
    </w:p>
    <w:p w14:paraId="11DB5EE1" w14:textId="77777777" w:rsidR="00445F95" w:rsidRDefault="00445F95" w:rsidP="00AB4A36">
      <w:pPr>
        <w:rPr>
          <w:rFonts w:ascii="Arial" w:hAnsi="Arial" w:cs="Arial"/>
          <w:sz w:val="24"/>
          <w:szCs w:val="24"/>
        </w:rPr>
      </w:pPr>
    </w:p>
    <w:p w14:paraId="4CE96FCB" w14:textId="77777777" w:rsidR="00243FCA" w:rsidRDefault="00243FCA" w:rsidP="00AB4A36">
      <w:pPr>
        <w:rPr>
          <w:rFonts w:ascii="Arial" w:hAnsi="Arial" w:cs="Arial"/>
          <w:sz w:val="24"/>
          <w:szCs w:val="24"/>
        </w:rPr>
      </w:pPr>
    </w:p>
    <w:p w14:paraId="65D31DA1" w14:textId="77777777" w:rsidR="00243FCA" w:rsidRDefault="00243FCA" w:rsidP="00AB4A36">
      <w:pPr>
        <w:rPr>
          <w:rFonts w:ascii="Arial" w:hAnsi="Arial" w:cs="Arial"/>
          <w:sz w:val="24"/>
          <w:szCs w:val="24"/>
        </w:rPr>
      </w:pPr>
    </w:p>
    <w:p w14:paraId="0FDB9F75" w14:textId="77777777" w:rsidR="00243FCA" w:rsidRDefault="00243FCA" w:rsidP="00AB4A36">
      <w:pPr>
        <w:rPr>
          <w:rFonts w:ascii="Arial" w:hAnsi="Arial" w:cs="Arial"/>
          <w:sz w:val="24"/>
          <w:szCs w:val="24"/>
        </w:rPr>
      </w:pPr>
    </w:p>
    <w:p w14:paraId="51B7A0E8" w14:textId="77777777" w:rsidR="00243FCA" w:rsidRDefault="00243FCA" w:rsidP="00AB4A36">
      <w:pPr>
        <w:rPr>
          <w:rFonts w:ascii="Arial" w:hAnsi="Arial" w:cs="Arial"/>
          <w:sz w:val="24"/>
          <w:szCs w:val="24"/>
        </w:rPr>
      </w:pPr>
    </w:p>
    <w:p w14:paraId="1528D772" w14:textId="4AB47BDD" w:rsidR="00714A72" w:rsidRDefault="00941F8F" w:rsidP="00AB4A36">
      <w:pPr>
        <w:rPr>
          <w:rFonts w:ascii="Arial" w:hAnsi="Arial" w:cs="Arial"/>
          <w:b/>
          <w:bCs/>
          <w:i/>
          <w:iCs/>
          <w:sz w:val="24"/>
          <w:szCs w:val="24"/>
        </w:rPr>
      </w:pPr>
      <w:r w:rsidRPr="005201B9">
        <w:rPr>
          <w:rFonts w:ascii="Arial" w:hAnsi="Arial" w:cs="Arial"/>
          <w:b/>
          <w:bCs/>
          <w:i/>
          <w:iCs/>
          <w:sz w:val="24"/>
          <w:szCs w:val="24"/>
        </w:rPr>
        <w:lastRenderedPageBreak/>
        <w:t xml:space="preserve">4.3.6 </w:t>
      </w:r>
      <w:r w:rsidR="00445F95" w:rsidRPr="005201B9">
        <w:rPr>
          <w:rFonts w:ascii="Arial" w:hAnsi="Arial" w:cs="Arial"/>
          <w:b/>
          <w:bCs/>
          <w:i/>
          <w:iCs/>
          <w:sz w:val="24"/>
          <w:szCs w:val="24"/>
        </w:rPr>
        <w:t>Future Use of the Symptom Checker</w:t>
      </w:r>
    </w:p>
    <w:p w14:paraId="30516FF8" w14:textId="77777777" w:rsidR="00941F8F" w:rsidRPr="005201B9" w:rsidRDefault="00941F8F" w:rsidP="00FF7E7C">
      <w:pPr>
        <w:jc w:val="both"/>
        <w:rPr>
          <w:rFonts w:ascii="Arial" w:hAnsi="Arial" w:cs="Arial"/>
          <w:i/>
          <w:iCs/>
          <w:sz w:val="24"/>
          <w:szCs w:val="24"/>
        </w:rPr>
      </w:pPr>
    </w:p>
    <w:p w14:paraId="106593BD" w14:textId="74BF768C" w:rsidR="00B90446" w:rsidRDefault="00B90446" w:rsidP="00FF7E7C">
      <w:pPr>
        <w:jc w:val="both"/>
        <w:rPr>
          <w:rFonts w:ascii="Arial" w:hAnsi="Arial" w:cs="Arial"/>
          <w:sz w:val="24"/>
          <w:szCs w:val="24"/>
        </w:rPr>
      </w:pPr>
      <w:r>
        <w:rPr>
          <w:rFonts w:ascii="Arial" w:hAnsi="Arial" w:cs="Arial"/>
          <w:sz w:val="24"/>
          <w:szCs w:val="24"/>
        </w:rPr>
        <w:t xml:space="preserve">Among the </w:t>
      </w:r>
      <w:r w:rsidR="00714A72">
        <w:rPr>
          <w:rFonts w:ascii="Arial" w:hAnsi="Arial" w:cs="Arial"/>
          <w:sz w:val="24"/>
          <w:szCs w:val="24"/>
        </w:rPr>
        <w:t>71 respondents, 44% (</w:t>
      </w:r>
      <w:r w:rsidR="00445F95">
        <w:rPr>
          <w:rFonts w:ascii="Arial" w:hAnsi="Arial" w:cs="Arial"/>
          <w:sz w:val="24"/>
          <w:szCs w:val="24"/>
        </w:rPr>
        <w:t>n=</w:t>
      </w:r>
      <w:r w:rsidR="00714A72">
        <w:rPr>
          <w:rFonts w:ascii="Arial" w:hAnsi="Arial" w:cs="Arial"/>
          <w:sz w:val="24"/>
          <w:szCs w:val="24"/>
        </w:rPr>
        <w:t xml:space="preserve">32) </w:t>
      </w:r>
      <w:r>
        <w:rPr>
          <w:rFonts w:ascii="Arial" w:hAnsi="Arial" w:cs="Arial"/>
          <w:sz w:val="24"/>
          <w:szCs w:val="24"/>
        </w:rPr>
        <w:t xml:space="preserve">indicated </w:t>
      </w:r>
      <w:r w:rsidR="00714A72">
        <w:rPr>
          <w:rFonts w:ascii="Arial" w:hAnsi="Arial" w:cs="Arial"/>
          <w:sz w:val="24"/>
          <w:szCs w:val="24"/>
        </w:rPr>
        <w:t xml:space="preserve">they would definitely use the symptom checker again, </w:t>
      </w:r>
      <w:r>
        <w:rPr>
          <w:rFonts w:ascii="Arial" w:hAnsi="Arial" w:cs="Arial"/>
          <w:sz w:val="24"/>
          <w:szCs w:val="24"/>
        </w:rPr>
        <w:t xml:space="preserve">while </w:t>
      </w:r>
      <w:r w:rsidR="00714A72">
        <w:rPr>
          <w:rFonts w:ascii="Arial" w:hAnsi="Arial" w:cs="Arial"/>
          <w:sz w:val="24"/>
          <w:szCs w:val="24"/>
        </w:rPr>
        <w:t>38% (</w:t>
      </w:r>
      <w:r w:rsidR="00445F95">
        <w:rPr>
          <w:rFonts w:ascii="Arial" w:hAnsi="Arial" w:cs="Arial"/>
          <w:sz w:val="24"/>
          <w:szCs w:val="24"/>
        </w:rPr>
        <w:t>n=</w:t>
      </w:r>
      <w:r w:rsidR="00714A72">
        <w:rPr>
          <w:rFonts w:ascii="Arial" w:hAnsi="Arial" w:cs="Arial"/>
          <w:sz w:val="24"/>
          <w:szCs w:val="24"/>
        </w:rPr>
        <w:t xml:space="preserve">27) </w:t>
      </w:r>
      <w:r>
        <w:rPr>
          <w:rFonts w:ascii="Arial" w:hAnsi="Arial" w:cs="Arial"/>
          <w:sz w:val="24"/>
          <w:szCs w:val="24"/>
        </w:rPr>
        <w:t xml:space="preserve">stated they </w:t>
      </w:r>
      <w:r w:rsidR="00714A72">
        <w:rPr>
          <w:rFonts w:ascii="Arial" w:hAnsi="Arial" w:cs="Arial"/>
          <w:sz w:val="24"/>
          <w:szCs w:val="24"/>
        </w:rPr>
        <w:t>probably would</w:t>
      </w:r>
      <w:r>
        <w:rPr>
          <w:rFonts w:ascii="Arial" w:hAnsi="Arial" w:cs="Arial"/>
          <w:sz w:val="24"/>
          <w:szCs w:val="24"/>
        </w:rPr>
        <w:t xml:space="preserve">. Conversely, </w:t>
      </w:r>
      <w:r w:rsidR="00714A72">
        <w:rPr>
          <w:rFonts w:ascii="Arial" w:hAnsi="Arial" w:cs="Arial"/>
          <w:sz w:val="24"/>
          <w:szCs w:val="24"/>
        </w:rPr>
        <w:t>8% (</w:t>
      </w:r>
      <w:r w:rsidR="00445F95">
        <w:rPr>
          <w:rFonts w:ascii="Arial" w:hAnsi="Arial" w:cs="Arial"/>
          <w:sz w:val="24"/>
          <w:szCs w:val="24"/>
        </w:rPr>
        <w:t>n=</w:t>
      </w:r>
      <w:r w:rsidR="00714A72">
        <w:rPr>
          <w:rFonts w:ascii="Arial" w:hAnsi="Arial" w:cs="Arial"/>
          <w:sz w:val="24"/>
          <w:szCs w:val="24"/>
        </w:rPr>
        <w:t>6) were</w:t>
      </w:r>
      <w:r>
        <w:rPr>
          <w:rFonts w:ascii="Arial" w:hAnsi="Arial" w:cs="Arial"/>
          <w:sz w:val="24"/>
          <w:szCs w:val="24"/>
        </w:rPr>
        <w:t xml:space="preserve"> uncertain, and </w:t>
      </w:r>
      <w:r w:rsidR="00714A72">
        <w:rPr>
          <w:rFonts w:ascii="Arial" w:hAnsi="Arial" w:cs="Arial"/>
          <w:sz w:val="24"/>
          <w:szCs w:val="24"/>
        </w:rPr>
        <w:t>10% (</w:t>
      </w:r>
      <w:r w:rsidR="00445F95">
        <w:rPr>
          <w:rFonts w:ascii="Arial" w:hAnsi="Arial" w:cs="Arial"/>
          <w:sz w:val="24"/>
          <w:szCs w:val="24"/>
        </w:rPr>
        <w:t>n=</w:t>
      </w:r>
      <w:r w:rsidR="00714A72">
        <w:rPr>
          <w:rFonts w:ascii="Arial" w:hAnsi="Arial" w:cs="Arial"/>
          <w:sz w:val="24"/>
          <w:szCs w:val="24"/>
        </w:rPr>
        <w:t xml:space="preserve">7) </w:t>
      </w:r>
      <w:r w:rsidR="00445F95">
        <w:rPr>
          <w:rFonts w:ascii="Arial" w:hAnsi="Arial" w:cs="Arial"/>
          <w:sz w:val="24"/>
          <w:szCs w:val="24"/>
        </w:rPr>
        <w:t xml:space="preserve">stated </w:t>
      </w:r>
      <w:r>
        <w:rPr>
          <w:rFonts w:ascii="Arial" w:hAnsi="Arial" w:cs="Arial"/>
          <w:sz w:val="24"/>
          <w:szCs w:val="24"/>
        </w:rPr>
        <w:t xml:space="preserve">they </w:t>
      </w:r>
      <w:r w:rsidR="00714A72">
        <w:rPr>
          <w:rFonts w:ascii="Arial" w:hAnsi="Arial" w:cs="Arial"/>
          <w:sz w:val="24"/>
          <w:szCs w:val="24"/>
        </w:rPr>
        <w:t>would</w:t>
      </w:r>
      <w:r>
        <w:rPr>
          <w:rFonts w:ascii="Arial" w:hAnsi="Arial" w:cs="Arial"/>
          <w:sz w:val="24"/>
          <w:szCs w:val="24"/>
        </w:rPr>
        <w:t xml:space="preserve"> </w:t>
      </w:r>
      <w:r w:rsidR="00714A72">
        <w:rPr>
          <w:rFonts w:ascii="Arial" w:hAnsi="Arial" w:cs="Arial"/>
          <w:sz w:val="24"/>
          <w:szCs w:val="24"/>
        </w:rPr>
        <w:t>n</w:t>
      </w:r>
      <w:r>
        <w:rPr>
          <w:rFonts w:ascii="Arial" w:hAnsi="Arial" w:cs="Arial"/>
          <w:sz w:val="24"/>
          <w:szCs w:val="24"/>
        </w:rPr>
        <w:t>o</w:t>
      </w:r>
      <w:r w:rsidR="00714A72">
        <w:rPr>
          <w:rFonts w:ascii="Arial" w:hAnsi="Arial" w:cs="Arial"/>
          <w:sz w:val="24"/>
          <w:szCs w:val="24"/>
        </w:rPr>
        <w:t>t</w:t>
      </w:r>
      <w:r>
        <w:rPr>
          <w:rFonts w:ascii="Arial" w:hAnsi="Arial" w:cs="Arial"/>
          <w:sz w:val="24"/>
          <w:szCs w:val="24"/>
        </w:rPr>
        <w:t xml:space="preserve"> use it again</w:t>
      </w:r>
      <w:r w:rsidR="00F174D3">
        <w:rPr>
          <w:rFonts w:ascii="Arial" w:hAnsi="Arial" w:cs="Arial"/>
          <w:sz w:val="24"/>
          <w:szCs w:val="24"/>
        </w:rPr>
        <w:t xml:space="preserve"> (Figure</w:t>
      </w:r>
      <w:r w:rsidR="00941F8F">
        <w:rPr>
          <w:rFonts w:ascii="Arial" w:hAnsi="Arial" w:cs="Arial"/>
          <w:sz w:val="24"/>
          <w:szCs w:val="24"/>
        </w:rPr>
        <w:t xml:space="preserve"> 4.</w:t>
      </w:r>
      <w:r w:rsidR="00243FCA">
        <w:rPr>
          <w:rFonts w:ascii="Arial" w:hAnsi="Arial" w:cs="Arial"/>
          <w:sz w:val="24"/>
          <w:szCs w:val="24"/>
        </w:rPr>
        <w:t>12</w:t>
      </w:r>
      <w:r w:rsidR="00F174D3">
        <w:rPr>
          <w:rFonts w:ascii="Arial" w:hAnsi="Arial" w:cs="Arial"/>
          <w:sz w:val="24"/>
          <w:szCs w:val="24"/>
        </w:rPr>
        <w:t xml:space="preserve">). </w:t>
      </w:r>
    </w:p>
    <w:p w14:paraId="4E75EFE8" w14:textId="77777777" w:rsidR="00243FCA" w:rsidRDefault="00243FCA" w:rsidP="00FF7E7C">
      <w:pPr>
        <w:jc w:val="both"/>
        <w:rPr>
          <w:rFonts w:ascii="Arial" w:hAnsi="Arial" w:cs="Arial"/>
          <w:sz w:val="24"/>
          <w:szCs w:val="24"/>
        </w:rPr>
      </w:pPr>
    </w:p>
    <w:p w14:paraId="547E35BA" w14:textId="59E38311" w:rsidR="00F174D3" w:rsidRDefault="00B54CD2" w:rsidP="00B54CD2">
      <w:pPr>
        <w:spacing w:after="0" w:line="360" w:lineRule="auto"/>
        <w:jc w:val="center"/>
        <w:rPr>
          <w:rFonts w:ascii="Arial" w:hAnsi="Arial" w:cs="Arial"/>
          <w:sz w:val="24"/>
          <w:szCs w:val="24"/>
        </w:rPr>
      </w:pPr>
      <w:r>
        <w:rPr>
          <w:rFonts w:ascii="Arial" w:hAnsi="Arial" w:cs="Arial"/>
          <w:noProof/>
          <w:sz w:val="24"/>
          <w:szCs w:val="24"/>
        </w:rPr>
        <w:drawing>
          <wp:inline distT="0" distB="0" distL="0" distR="0" wp14:anchorId="08281A17" wp14:editId="7201F4AA">
            <wp:extent cx="4724400" cy="2838070"/>
            <wp:effectExtent l="0" t="0" r="0" b="635"/>
            <wp:docPr id="1850447522" name="Picture 7"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447522" name="Picture 7" descr="A graph with blue squares&#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739347" cy="2847049"/>
                    </a:xfrm>
                    <a:prstGeom prst="rect">
                      <a:avLst/>
                    </a:prstGeom>
                  </pic:spPr>
                </pic:pic>
              </a:graphicData>
            </a:graphic>
          </wp:inline>
        </w:drawing>
      </w:r>
    </w:p>
    <w:p w14:paraId="0A9103DD" w14:textId="17C7D4B7" w:rsidR="00443036" w:rsidRPr="000A77AD" w:rsidRDefault="000A77AD" w:rsidP="000A77AD">
      <w:pPr>
        <w:pStyle w:val="Caption"/>
        <w:jc w:val="center"/>
        <w:rPr>
          <w:rFonts w:ascii="Arial" w:hAnsi="Arial" w:cs="Arial"/>
          <w:color w:val="000000" w:themeColor="text1"/>
          <w:sz w:val="24"/>
          <w:szCs w:val="24"/>
        </w:rPr>
      </w:pPr>
      <w:bookmarkStart w:id="204" w:name="_Toc197437982"/>
      <w:r w:rsidRPr="000A77AD">
        <w:rPr>
          <w:color w:val="000000" w:themeColor="text1"/>
        </w:rPr>
        <w:t>Figure</w:t>
      </w:r>
      <w:r w:rsidR="00B80244">
        <w:rPr>
          <w:color w:val="000000" w:themeColor="text1"/>
        </w:rPr>
        <w:t xml:space="preserv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12</w:t>
      </w:r>
      <w:r w:rsidR="00D663E0">
        <w:rPr>
          <w:color w:val="000000" w:themeColor="text1"/>
        </w:rPr>
        <w:fldChar w:fldCharType="end"/>
      </w:r>
      <w:r w:rsidRPr="000A77AD">
        <w:rPr>
          <w:color w:val="000000" w:themeColor="text1"/>
        </w:rPr>
        <w:t xml:space="preserve"> Survey question - "Would you consider using the NHS 111 Wales online symptom checker again?"</w:t>
      </w:r>
      <w:bookmarkEnd w:id="204"/>
    </w:p>
    <w:p w14:paraId="4284AB37" w14:textId="77777777" w:rsidR="000A77AD" w:rsidRDefault="000A77AD" w:rsidP="00064AD5">
      <w:pPr>
        <w:spacing w:after="0" w:line="360" w:lineRule="auto"/>
        <w:jc w:val="both"/>
        <w:rPr>
          <w:rFonts w:ascii="Arial" w:hAnsi="Arial" w:cs="Arial"/>
          <w:sz w:val="24"/>
          <w:szCs w:val="24"/>
        </w:rPr>
      </w:pPr>
    </w:p>
    <w:p w14:paraId="50DBBA10" w14:textId="562B3213" w:rsidR="00B90446" w:rsidRDefault="00B90446" w:rsidP="00FF7E7C">
      <w:pPr>
        <w:jc w:val="both"/>
        <w:rPr>
          <w:rFonts w:ascii="Arial" w:hAnsi="Arial" w:cs="Arial"/>
          <w:sz w:val="24"/>
          <w:szCs w:val="24"/>
        </w:rPr>
      </w:pPr>
      <w:r>
        <w:rPr>
          <w:rFonts w:ascii="Arial" w:hAnsi="Arial" w:cs="Arial"/>
          <w:sz w:val="24"/>
          <w:szCs w:val="24"/>
        </w:rPr>
        <w:t xml:space="preserve">Key reasons for intending to use the </w:t>
      </w:r>
      <w:r w:rsidR="00714A72">
        <w:rPr>
          <w:rFonts w:ascii="Arial" w:hAnsi="Arial" w:cs="Arial"/>
          <w:sz w:val="24"/>
          <w:szCs w:val="24"/>
        </w:rPr>
        <w:t xml:space="preserve">symptom checker included </w:t>
      </w:r>
      <w:r>
        <w:rPr>
          <w:rFonts w:ascii="Arial" w:hAnsi="Arial" w:cs="Arial"/>
          <w:sz w:val="24"/>
          <w:szCs w:val="24"/>
        </w:rPr>
        <w:t>ease of use</w:t>
      </w:r>
      <w:r w:rsidR="00714A72">
        <w:rPr>
          <w:rFonts w:ascii="Arial" w:hAnsi="Arial" w:cs="Arial"/>
          <w:sz w:val="24"/>
          <w:szCs w:val="24"/>
        </w:rPr>
        <w:t>, accessib</w:t>
      </w:r>
      <w:r>
        <w:rPr>
          <w:rFonts w:ascii="Arial" w:hAnsi="Arial" w:cs="Arial"/>
          <w:sz w:val="24"/>
          <w:szCs w:val="24"/>
        </w:rPr>
        <w:t xml:space="preserve">ility, and convenience compared to calling 111. One respondent noted that, as someone who is </w:t>
      </w:r>
      <w:r w:rsidR="00714A72">
        <w:rPr>
          <w:rFonts w:ascii="Arial" w:hAnsi="Arial" w:cs="Arial"/>
          <w:sz w:val="24"/>
          <w:szCs w:val="24"/>
        </w:rPr>
        <w:t xml:space="preserve">hard of hearing, </w:t>
      </w:r>
      <w:r>
        <w:rPr>
          <w:rFonts w:ascii="Arial" w:hAnsi="Arial" w:cs="Arial"/>
          <w:sz w:val="24"/>
          <w:szCs w:val="24"/>
        </w:rPr>
        <w:t xml:space="preserve">the </w:t>
      </w:r>
      <w:r w:rsidR="00714A72">
        <w:rPr>
          <w:rFonts w:ascii="Arial" w:hAnsi="Arial" w:cs="Arial"/>
          <w:sz w:val="24"/>
          <w:szCs w:val="24"/>
        </w:rPr>
        <w:t xml:space="preserve">online symptom checker </w:t>
      </w:r>
      <w:r>
        <w:rPr>
          <w:rFonts w:ascii="Arial" w:hAnsi="Arial" w:cs="Arial"/>
          <w:sz w:val="24"/>
          <w:szCs w:val="24"/>
        </w:rPr>
        <w:t xml:space="preserve">was preferable to navigating a </w:t>
      </w:r>
      <w:r w:rsidR="00714A72">
        <w:rPr>
          <w:rFonts w:ascii="Arial" w:hAnsi="Arial" w:cs="Arial"/>
          <w:sz w:val="24"/>
          <w:szCs w:val="24"/>
        </w:rPr>
        <w:t>phone</w:t>
      </w:r>
      <w:r>
        <w:rPr>
          <w:rFonts w:ascii="Arial" w:hAnsi="Arial" w:cs="Arial"/>
          <w:sz w:val="24"/>
          <w:szCs w:val="24"/>
        </w:rPr>
        <w:t xml:space="preserve"> call or </w:t>
      </w:r>
      <w:r w:rsidR="00714A72">
        <w:rPr>
          <w:rFonts w:ascii="Arial" w:hAnsi="Arial" w:cs="Arial"/>
          <w:sz w:val="24"/>
          <w:szCs w:val="24"/>
        </w:rPr>
        <w:t xml:space="preserve">waiting for a callback. Another respondent </w:t>
      </w:r>
      <w:r>
        <w:rPr>
          <w:rFonts w:ascii="Arial" w:hAnsi="Arial" w:cs="Arial"/>
          <w:sz w:val="24"/>
          <w:szCs w:val="24"/>
        </w:rPr>
        <w:t xml:space="preserve">mentioned that it helped them assess whether the concerns were justified, or medical attention was necessary. </w:t>
      </w:r>
    </w:p>
    <w:p w14:paraId="2DE0C557" w14:textId="77777777" w:rsidR="00B90446" w:rsidRDefault="00B90446" w:rsidP="00FF7E7C">
      <w:pPr>
        <w:jc w:val="both"/>
        <w:rPr>
          <w:rFonts w:ascii="Arial" w:hAnsi="Arial" w:cs="Arial"/>
          <w:sz w:val="24"/>
          <w:szCs w:val="24"/>
        </w:rPr>
      </w:pPr>
    </w:p>
    <w:p w14:paraId="6636F968" w14:textId="30203B7F" w:rsidR="00BB3563" w:rsidRDefault="00B90446" w:rsidP="00FF7E7C">
      <w:pPr>
        <w:jc w:val="both"/>
        <w:rPr>
          <w:rFonts w:ascii="Arial" w:hAnsi="Arial" w:cs="Arial"/>
          <w:sz w:val="24"/>
          <w:szCs w:val="24"/>
        </w:rPr>
      </w:pPr>
      <w:r>
        <w:rPr>
          <w:rFonts w:ascii="Arial" w:hAnsi="Arial" w:cs="Arial"/>
          <w:sz w:val="24"/>
          <w:szCs w:val="24"/>
        </w:rPr>
        <w:t>For those who would not use the symptom checker again, concerns included its limitation to assessing only one symptom at a time, making it difficult for individuals experience multiple symptoms. One respondent also expressed dis</w:t>
      </w:r>
      <w:r w:rsidR="00BB3563">
        <w:rPr>
          <w:rFonts w:ascii="Arial" w:hAnsi="Arial" w:cs="Arial"/>
          <w:sz w:val="24"/>
          <w:szCs w:val="24"/>
        </w:rPr>
        <w:t>s</w:t>
      </w:r>
      <w:r>
        <w:rPr>
          <w:rFonts w:ascii="Arial" w:hAnsi="Arial" w:cs="Arial"/>
          <w:sz w:val="24"/>
          <w:szCs w:val="24"/>
        </w:rPr>
        <w:t>atisfaction with the lack of comprehensive guidance, stating that the tool did not pr</w:t>
      </w:r>
      <w:r w:rsidR="00BB3563">
        <w:rPr>
          <w:rFonts w:ascii="Arial" w:hAnsi="Arial" w:cs="Arial"/>
          <w:sz w:val="24"/>
          <w:szCs w:val="24"/>
        </w:rPr>
        <w:t>o</w:t>
      </w:r>
      <w:r>
        <w:rPr>
          <w:rFonts w:ascii="Arial" w:hAnsi="Arial" w:cs="Arial"/>
          <w:sz w:val="24"/>
          <w:szCs w:val="24"/>
        </w:rPr>
        <w:t>v</w:t>
      </w:r>
      <w:r w:rsidR="00BB3563">
        <w:rPr>
          <w:rFonts w:ascii="Arial" w:hAnsi="Arial" w:cs="Arial"/>
          <w:sz w:val="24"/>
          <w:szCs w:val="24"/>
        </w:rPr>
        <w:t>i</w:t>
      </w:r>
      <w:r>
        <w:rPr>
          <w:rFonts w:ascii="Arial" w:hAnsi="Arial" w:cs="Arial"/>
          <w:sz w:val="24"/>
          <w:szCs w:val="24"/>
        </w:rPr>
        <w:t>de a definitive diagnosis or clear concise</w:t>
      </w:r>
      <w:r w:rsidR="00BB3563">
        <w:rPr>
          <w:rFonts w:ascii="Arial" w:hAnsi="Arial" w:cs="Arial"/>
          <w:sz w:val="24"/>
          <w:szCs w:val="24"/>
        </w:rPr>
        <w:t xml:space="preserve"> course of action compared to speaking with a medica</w:t>
      </w:r>
      <w:r w:rsidR="00445F95">
        <w:rPr>
          <w:rFonts w:ascii="Arial" w:hAnsi="Arial" w:cs="Arial"/>
          <w:sz w:val="24"/>
          <w:szCs w:val="24"/>
        </w:rPr>
        <w:t>l</w:t>
      </w:r>
      <w:r w:rsidR="00BB3563">
        <w:rPr>
          <w:rFonts w:ascii="Arial" w:hAnsi="Arial" w:cs="Arial"/>
          <w:sz w:val="24"/>
          <w:szCs w:val="24"/>
        </w:rPr>
        <w:t xml:space="preserve"> professional. </w:t>
      </w:r>
    </w:p>
    <w:p w14:paraId="5043FC22" w14:textId="77777777" w:rsidR="00BB3563" w:rsidRDefault="00BB3563" w:rsidP="00FF7E7C">
      <w:pPr>
        <w:jc w:val="both"/>
        <w:rPr>
          <w:rFonts w:ascii="Arial" w:hAnsi="Arial" w:cs="Arial"/>
          <w:sz w:val="24"/>
          <w:szCs w:val="24"/>
        </w:rPr>
      </w:pPr>
    </w:p>
    <w:p w14:paraId="7E2CE2DD" w14:textId="77777777" w:rsidR="008F7032" w:rsidRDefault="008F7032" w:rsidP="00FF7E7C">
      <w:pPr>
        <w:jc w:val="both"/>
        <w:rPr>
          <w:rFonts w:ascii="Arial" w:hAnsi="Arial" w:cs="Arial"/>
          <w:sz w:val="24"/>
          <w:szCs w:val="24"/>
        </w:rPr>
      </w:pPr>
    </w:p>
    <w:p w14:paraId="3CEE1671" w14:textId="77777777" w:rsidR="008F7032" w:rsidRDefault="008F7032" w:rsidP="00FF7E7C">
      <w:pPr>
        <w:jc w:val="both"/>
        <w:rPr>
          <w:rFonts w:ascii="Arial" w:hAnsi="Arial" w:cs="Arial"/>
          <w:sz w:val="24"/>
          <w:szCs w:val="24"/>
        </w:rPr>
      </w:pPr>
    </w:p>
    <w:p w14:paraId="47C2FE41" w14:textId="51C23582" w:rsidR="00445F95" w:rsidRPr="005201B9" w:rsidRDefault="00941F8F" w:rsidP="00FF7E7C">
      <w:pPr>
        <w:jc w:val="both"/>
        <w:rPr>
          <w:rFonts w:ascii="Arial" w:hAnsi="Arial" w:cs="Arial"/>
          <w:b/>
          <w:bCs/>
          <w:i/>
          <w:iCs/>
          <w:sz w:val="24"/>
          <w:szCs w:val="24"/>
        </w:rPr>
      </w:pPr>
      <w:r w:rsidRPr="005201B9">
        <w:rPr>
          <w:rFonts w:ascii="Arial" w:hAnsi="Arial" w:cs="Arial"/>
          <w:b/>
          <w:bCs/>
          <w:i/>
          <w:iCs/>
          <w:sz w:val="24"/>
          <w:szCs w:val="24"/>
        </w:rPr>
        <w:lastRenderedPageBreak/>
        <w:t xml:space="preserve">4.3.7 </w:t>
      </w:r>
      <w:r w:rsidR="00445F95" w:rsidRPr="005201B9">
        <w:rPr>
          <w:rFonts w:ascii="Arial" w:hAnsi="Arial" w:cs="Arial"/>
          <w:b/>
          <w:bCs/>
          <w:i/>
          <w:iCs/>
          <w:sz w:val="24"/>
          <w:szCs w:val="24"/>
        </w:rPr>
        <w:t>Overall Experience &amp; Suggested Improvements</w:t>
      </w:r>
    </w:p>
    <w:p w14:paraId="21B0840D" w14:textId="143324EB" w:rsidR="00BB3563" w:rsidRDefault="00FE154C" w:rsidP="00FE154C">
      <w:pPr>
        <w:jc w:val="both"/>
        <w:rPr>
          <w:rFonts w:ascii="Arial" w:hAnsi="Arial" w:cs="Arial"/>
          <w:sz w:val="24"/>
          <w:szCs w:val="24"/>
        </w:rPr>
      </w:pPr>
      <w:r w:rsidRPr="00FE154C">
        <w:rPr>
          <w:rFonts w:ascii="Arial" w:hAnsi="Arial" w:cs="Arial"/>
          <w:sz w:val="24"/>
          <w:szCs w:val="24"/>
        </w:rPr>
        <w:t xml:space="preserve">A total of 71 respondents provided feedback on their experience using the NHS 111 Wales symptom checkers. The majority rated their experience positively, with </w:t>
      </w:r>
      <w:r w:rsidRPr="00FA6CCB">
        <w:rPr>
          <w:rFonts w:ascii="Arial" w:hAnsi="Arial" w:cs="Arial"/>
          <w:sz w:val="24"/>
          <w:szCs w:val="24"/>
        </w:rPr>
        <w:t>29 respondents (41%)</w:t>
      </w:r>
      <w:r w:rsidRPr="00FE154C">
        <w:rPr>
          <w:rFonts w:ascii="Arial" w:hAnsi="Arial" w:cs="Arial"/>
          <w:sz w:val="24"/>
          <w:szCs w:val="24"/>
        </w:rPr>
        <w:t xml:space="preserve"> describing it as </w:t>
      </w:r>
      <w:r w:rsidRPr="00FE154C">
        <w:rPr>
          <w:rFonts w:ascii="Arial" w:hAnsi="Arial" w:cs="Arial"/>
          <w:i/>
          <w:iCs/>
          <w:sz w:val="24"/>
          <w:szCs w:val="24"/>
        </w:rPr>
        <w:t>Good</w:t>
      </w:r>
      <w:r w:rsidRPr="00FE154C">
        <w:rPr>
          <w:rFonts w:ascii="Arial" w:hAnsi="Arial" w:cs="Arial"/>
          <w:sz w:val="24"/>
          <w:szCs w:val="24"/>
        </w:rPr>
        <w:t xml:space="preserve"> and </w:t>
      </w:r>
      <w:r w:rsidRPr="00FA6CCB">
        <w:rPr>
          <w:rFonts w:ascii="Arial" w:hAnsi="Arial" w:cs="Arial"/>
          <w:sz w:val="24"/>
          <w:szCs w:val="24"/>
        </w:rPr>
        <w:t>15 respondents (21%)</w:t>
      </w:r>
      <w:r w:rsidRPr="00FE154C">
        <w:rPr>
          <w:rFonts w:ascii="Arial" w:hAnsi="Arial" w:cs="Arial"/>
          <w:sz w:val="24"/>
          <w:szCs w:val="24"/>
        </w:rPr>
        <w:t xml:space="preserve"> as </w:t>
      </w:r>
      <w:r w:rsidRPr="00FE154C">
        <w:rPr>
          <w:rFonts w:ascii="Arial" w:hAnsi="Arial" w:cs="Arial"/>
          <w:i/>
          <w:iCs/>
          <w:sz w:val="24"/>
          <w:szCs w:val="24"/>
        </w:rPr>
        <w:t>Very good</w:t>
      </w:r>
      <w:r w:rsidRPr="00FE154C">
        <w:rPr>
          <w:rFonts w:ascii="Arial" w:hAnsi="Arial" w:cs="Arial"/>
          <w:sz w:val="24"/>
          <w:szCs w:val="24"/>
        </w:rPr>
        <w:t xml:space="preserve">. An additional </w:t>
      </w:r>
      <w:r w:rsidRPr="00FA6CCB">
        <w:rPr>
          <w:rFonts w:ascii="Arial" w:hAnsi="Arial" w:cs="Arial"/>
          <w:sz w:val="24"/>
          <w:szCs w:val="24"/>
        </w:rPr>
        <w:t>23 respondents (32%)</w:t>
      </w:r>
      <w:r w:rsidRPr="00FE154C">
        <w:rPr>
          <w:rFonts w:ascii="Arial" w:hAnsi="Arial" w:cs="Arial"/>
          <w:sz w:val="24"/>
          <w:szCs w:val="24"/>
        </w:rPr>
        <w:t xml:space="preserve"> rated their experience as </w:t>
      </w:r>
      <w:r w:rsidRPr="00FE154C">
        <w:rPr>
          <w:rFonts w:ascii="Arial" w:hAnsi="Arial" w:cs="Arial"/>
          <w:i/>
          <w:iCs/>
          <w:sz w:val="24"/>
          <w:szCs w:val="24"/>
        </w:rPr>
        <w:t>Average</w:t>
      </w:r>
      <w:r w:rsidRPr="00FE154C">
        <w:rPr>
          <w:rFonts w:ascii="Arial" w:hAnsi="Arial" w:cs="Arial"/>
          <w:sz w:val="24"/>
          <w:szCs w:val="24"/>
        </w:rPr>
        <w:t xml:space="preserve">. Only a small proportion reported dissatisfaction, with </w:t>
      </w:r>
      <w:r w:rsidRPr="00FA6CCB">
        <w:rPr>
          <w:rFonts w:ascii="Arial" w:hAnsi="Arial" w:cs="Arial"/>
          <w:sz w:val="24"/>
          <w:szCs w:val="24"/>
        </w:rPr>
        <w:t>2 respondents</w:t>
      </w:r>
      <w:r w:rsidRPr="00FE154C">
        <w:rPr>
          <w:rFonts w:ascii="Arial" w:hAnsi="Arial" w:cs="Arial"/>
          <w:b/>
          <w:bCs/>
          <w:sz w:val="24"/>
          <w:szCs w:val="24"/>
        </w:rPr>
        <w:t xml:space="preserve"> </w:t>
      </w:r>
      <w:r w:rsidRPr="00FA6CCB">
        <w:rPr>
          <w:rFonts w:ascii="Arial" w:hAnsi="Arial" w:cs="Arial"/>
          <w:sz w:val="24"/>
          <w:szCs w:val="24"/>
        </w:rPr>
        <w:t>(3%)</w:t>
      </w:r>
      <w:r w:rsidRPr="00FE154C">
        <w:rPr>
          <w:rFonts w:ascii="Arial" w:hAnsi="Arial" w:cs="Arial"/>
          <w:sz w:val="24"/>
          <w:szCs w:val="24"/>
        </w:rPr>
        <w:t xml:space="preserve"> rating it </w:t>
      </w:r>
      <w:r w:rsidRPr="00FE154C">
        <w:rPr>
          <w:rFonts w:ascii="Arial" w:hAnsi="Arial" w:cs="Arial"/>
          <w:i/>
          <w:iCs/>
          <w:sz w:val="24"/>
          <w:szCs w:val="24"/>
        </w:rPr>
        <w:t>Poor</w:t>
      </w:r>
      <w:r w:rsidRPr="00FE154C">
        <w:rPr>
          <w:rFonts w:ascii="Arial" w:hAnsi="Arial" w:cs="Arial"/>
          <w:sz w:val="24"/>
          <w:szCs w:val="24"/>
        </w:rPr>
        <w:t xml:space="preserve"> and another </w:t>
      </w:r>
      <w:r w:rsidRPr="00FA6CCB">
        <w:rPr>
          <w:rFonts w:ascii="Arial" w:hAnsi="Arial" w:cs="Arial"/>
          <w:sz w:val="24"/>
          <w:szCs w:val="24"/>
        </w:rPr>
        <w:t>2 respondents (3%)</w:t>
      </w:r>
      <w:r w:rsidRPr="00FE154C">
        <w:rPr>
          <w:rFonts w:ascii="Arial" w:hAnsi="Arial" w:cs="Arial"/>
          <w:sz w:val="24"/>
          <w:szCs w:val="24"/>
        </w:rPr>
        <w:t xml:space="preserve"> rating it </w:t>
      </w:r>
      <w:r w:rsidRPr="00FE154C">
        <w:rPr>
          <w:rFonts w:ascii="Arial" w:hAnsi="Arial" w:cs="Arial"/>
          <w:i/>
          <w:iCs/>
          <w:sz w:val="24"/>
          <w:szCs w:val="24"/>
        </w:rPr>
        <w:t>Very poor</w:t>
      </w:r>
      <w:r w:rsidRPr="00FE154C">
        <w:rPr>
          <w:rFonts w:ascii="Arial" w:hAnsi="Arial" w:cs="Arial"/>
          <w:sz w:val="24"/>
          <w:szCs w:val="24"/>
        </w:rPr>
        <w:t>. Overall, these results suggest that most users had a positive or neutral experience, with relatively few reporting negative experiences</w:t>
      </w:r>
      <w:r>
        <w:rPr>
          <w:rFonts w:ascii="Arial" w:hAnsi="Arial" w:cs="Arial"/>
          <w:sz w:val="24"/>
          <w:szCs w:val="24"/>
        </w:rPr>
        <w:t xml:space="preserve"> </w:t>
      </w:r>
      <w:r w:rsidR="00941F8F">
        <w:rPr>
          <w:rFonts w:ascii="Arial" w:hAnsi="Arial" w:cs="Arial"/>
          <w:sz w:val="24"/>
          <w:szCs w:val="24"/>
        </w:rPr>
        <w:t>(Figure 4.1</w:t>
      </w:r>
      <w:r w:rsidR="009D5F44">
        <w:rPr>
          <w:rFonts w:ascii="Arial" w:hAnsi="Arial" w:cs="Arial"/>
          <w:sz w:val="24"/>
          <w:szCs w:val="24"/>
        </w:rPr>
        <w:t>3</w:t>
      </w:r>
      <w:r w:rsidR="00941F8F">
        <w:rPr>
          <w:rFonts w:ascii="Arial" w:hAnsi="Arial" w:cs="Arial"/>
          <w:sz w:val="24"/>
          <w:szCs w:val="24"/>
        </w:rPr>
        <w:t>)</w:t>
      </w:r>
      <w:r w:rsidR="00BB3563">
        <w:rPr>
          <w:rFonts w:ascii="Arial" w:hAnsi="Arial" w:cs="Arial"/>
          <w:sz w:val="24"/>
          <w:szCs w:val="24"/>
        </w:rPr>
        <w:t xml:space="preserve">. </w:t>
      </w:r>
    </w:p>
    <w:p w14:paraId="067EF7DD" w14:textId="77777777" w:rsidR="00443036" w:rsidRDefault="00443036" w:rsidP="00D6413F">
      <w:pPr>
        <w:pStyle w:val="Caption"/>
        <w:rPr>
          <w:rFonts w:asciiTheme="minorBidi" w:hAnsiTheme="minorBidi" w:cstheme="minorBidi"/>
        </w:rPr>
      </w:pPr>
    </w:p>
    <w:p w14:paraId="12629350" w14:textId="77777777" w:rsidR="00F43A45" w:rsidRDefault="00B54CD2" w:rsidP="00F43A45">
      <w:pPr>
        <w:pStyle w:val="Caption"/>
        <w:keepNext/>
        <w:jc w:val="center"/>
      </w:pPr>
      <w:r>
        <w:rPr>
          <w:rFonts w:asciiTheme="minorBidi" w:hAnsiTheme="minorBidi" w:cstheme="minorBidi"/>
          <w:noProof/>
        </w:rPr>
        <w:drawing>
          <wp:inline distT="0" distB="0" distL="0" distR="0" wp14:anchorId="27B7CC49" wp14:editId="2DEA635E">
            <wp:extent cx="4781550" cy="2872401"/>
            <wp:effectExtent l="0" t="0" r="0" b="4445"/>
            <wp:docPr id="1974188306" name="Picture 8" descr="A pie chart with numbers and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188306" name="Picture 8" descr="A pie chart with numbers and percentages&#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796633" cy="2881462"/>
                    </a:xfrm>
                    <a:prstGeom prst="rect">
                      <a:avLst/>
                    </a:prstGeom>
                  </pic:spPr>
                </pic:pic>
              </a:graphicData>
            </a:graphic>
          </wp:inline>
        </w:drawing>
      </w:r>
    </w:p>
    <w:p w14:paraId="2376AEE1" w14:textId="55C3CACD" w:rsidR="00F43A45" w:rsidRPr="000A77AD" w:rsidRDefault="000A77AD" w:rsidP="000A77AD">
      <w:pPr>
        <w:pStyle w:val="Caption"/>
        <w:jc w:val="center"/>
        <w:rPr>
          <w:color w:val="000000" w:themeColor="text1"/>
        </w:rPr>
      </w:pPr>
      <w:bookmarkStart w:id="205" w:name="_Toc197437983"/>
      <w:r w:rsidRPr="000A77AD">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13</w:t>
      </w:r>
      <w:r w:rsidR="00D663E0">
        <w:rPr>
          <w:color w:val="000000" w:themeColor="text1"/>
        </w:rPr>
        <w:fldChar w:fldCharType="end"/>
      </w:r>
      <w:r w:rsidRPr="000A77AD">
        <w:rPr>
          <w:color w:val="000000" w:themeColor="text1"/>
        </w:rPr>
        <w:t xml:space="preserve"> Survey question – “How would you rate your experience with the NHS 111 Wales symptom checkers?”</w:t>
      </w:r>
      <w:bookmarkEnd w:id="205"/>
    </w:p>
    <w:p w14:paraId="2848E1D0" w14:textId="77777777" w:rsidR="000A77AD" w:rsidRPr="00F43A45" w:rsidRDefault="000A77AD" w:rsidP="00F43A45"/>
    <w:p w14:paraId="6455914C" w14:textId="5F09872C" w:rsidR="00C74AA7" w:rsidRPr="00FA6CCB" w:rsidRDefault="00C74AA7" w:rsidP="00FA6CCB">
      <w:pPr>
        <w:spacing w:after="0" w:line="276" w:lineRule="auto"/>
        <w:jc w:val="both"/>
        <w:rPr>
          <w:rFonts w:ascii="Arial" w:hAnsi="Arial" w:cs="Arial"/>
          <w:color w:val="0D0D0D" w:themeColor="text1" w:themeTint="F2"/>
          <w:sz w:val="24"/>
          <w:szCs w:val="24"/>
        </w:rPr>
      </w:pPr>
      <w:r w:rsidRPr="00FA6CCB">
        <w:rPr>
          <w:rFonts w:ascii="Arial" w:hAnsi="Arial" w:cs="Arial"/>
          <w:color w:val="0D0D0D" w:themeColor="text1" w:themeTint="F2"/>
          <w:sz w:val="24"/>
          <w:szCs w:val="24"/>
        </w:rPr>
        <w:t>When asked what improvements they would suggest for the NHS 111 Wales Symptom Checker, respondents highlighted several key areas. The most frequently suggested improvement was the ability to connect directly to the NHS 111 telephone service if further assessment is recommended, with 60 respondents (84%) identifying this as valuable. Live chat with an NHS 111 Wales clinician was also highly desired, mentioned by 47 respondents (66%). Over half (40 respondents, 56%) wanted the ability to enter multiple symptoms at once, while 25 respondents (35%) supported adding a body map feature to aid symptom selection.</w:t>
      </w:r>
      <w:r w:rsidR="00A22F1A">
        <w:rPr>
          <w:rFonts w:ascii="Arial" w:hAnsi="Arial" w:cs="Arial"/>
          <w:color w:val="0D0D0D" w:themeColor="text1" w:themeTint="F2"/>
          <w:sz w:val="24"/>
          <w:szCs w:val="24"/>
        </w:rPr>
        <w:tab/>
      </w:r>
      <w:r w:rsidR="00A22F1A">
        <w:rPr>
          <w:rFonts w:ascii="Arial" w:hAnsi="Arial" w:cs="Arial"/>
          <w:color w:val="0D0D0D" w:themeColor="text1" w:themeTint="F2"/>
          <w:sz w:val="24"/>
          <w:szCs w:val="24"/>
        </w:rPr>
        <w:br/>
      </w:r>
    </w:p>
    <w:p w14:paraId="309A53E7" w14:textId="03DC8BD1" w:rsidR="00C74AA7" w:rsidRPr="00FA6CCB" w:rsidRDefault="00C74AA7" w:rsidP="00FA6CCB">
      <w:pPr>
        <w:spacing w:after="0" w:line="276" w:lineRule="auto"/>
        <w:jc w:val="both"/>
        <w:rPr>
          <w:rFonts w:ascii="Arial" w:hAnsi="Arial" w:cs="Arial"/>
          <w:color w:val="0D0D0D" w:themeColor="text1" w:themeTint="F2"/>
          <w:sz w:val="24"/>
          <w:szCs w:val="24"/>
        </w:rPr>
      </w:pPr>
      <w:r w:rsidRPr="00FA6CCB">
        <w:rPr>
          <w:rFonts w:ascii="Arial" w:hAnsi="Arial" w:cs="Arial"/>
          <w:color w:val="0D0D0D" w:themeColor="text1" w:themeTint="F2"/>
          <w:sz w:val="24"/>
          <w:szCs w:val="24"/>
        </w:rPr>
        <w:t>Other suggested improvements included offering a greater variety of symptoms to choose from (23 respondents, 32%) and adding visual aids (13 respondents, 18%). Fewer respondents expressed interest in features like presenting the tool as a chatbot (6 respondents, 8%) or ensuring it was suitable for infants and older people (8 respondents, 11%). A small number (3 respondents, 4%) provided other suggestions outside these categories.</w:t>
      </w:r>
      <w:r w:rsidR="00F44013">
        <w:rPr>
          <w:rFonts w:ascii="Arial" w:hAnsi="Arial" w:cs="Arial"/>
          <w:color w:val="0D0D0D" w:themeColor="text1" w:themeTint="F2"/>
          <w:sz w:val="24"/>
          <w:szCs w:val="24"/>
        </w:rPr>
        <w:t xml:space="preserve"> </w:t>
      </w:r>
      <w:r w:rsidRPr="00FA6CCB">
        <w:rPr>
          <w:rFonts w:ascii="Arial" w:hAnsi="Arial" w:cs="Arial"/>
          <w:color w:val="0D0D0D" w:themeColor="text1" w:themeTint="F2"/>
          <w:sz w:val="24"/>
          <w:szCs w:val="24"/>
        </w:rPr>
        <w:t xml:space="preserve">Overall, the data indicate a strong desire for more direct </w:t>
      </w:r>
      <w:r w:rsidRPr="00FA6CCB">
        <w:rPr>
          <w:rFonts w:ascii="Arial" w:hAnsi="Arial" w:cs="Arial"/>
          <w:color w:val="0D0D0D" w:themeColor="text1" w:themeTint="F2"/>
          <w:sz w:val="24"/>
          <w:szCs w:val="24"/>
        </w:rPr>
        <w:lastRenderedPageBreak/>
        <w:t>clinician interaction, enhanced symptom input options, and better integration with existing NHS 111 services</w:t>
      </w:r>
      <w:r w:rsidR="00F44013">
        <w:rPr>
          <w:rFonts w:ascii="Arial" w:hAnsi="Arial" w:cs="Arial"/>
          <w:color w:val="0D0D0D" w:themeColor="text1" w:themeTint="F2"/>
          <w:sz w:val="24"/>
          <w:szCs w:val="24"/>
        </w:rPr>
        <w:t xml:space="preserve"> (Fig</w:t>
      </w:r>
      <w:r w:rsidR="0006476C">
        <w:rPr>
          <w:rFonts w:ascii="Arial" w:hAnsi="Arial" w:cs="Arial"/>
          <w:color w:val="0D0D0D" w:themeColor="text1" w:themeTint="F2"/>
          <w:sz w:val="24"/>
          <w:szCs w:val="24"/>
        </w:rPr>
        <w:t>ure</w:t>
      </w:r>
      <w:r w:rsidR="00F44013">
        <w:rPr>
          <w:rFonts w:ascii="Arial" w:hAnsi="Arial" w:cs="Arial"/>
          <w:color w:val="0D0D0D" w:themeColor="text1" w:themeTint="F2"/>
          <w:sz w:val="24"/>
          <w:szCs w:val="24"/>
        </w:rPr>
        <w:t xml:space="preserve"> 4.14)</w:t>
      </w:r>
      <w:r w:rsidRPr="00FA6CCB">
        <w:rPr>
          <w:rFonts w:ascii="Arial" w:hAnsi="Arial" w:cs="Arial"/>
          <w:color w:val="0D0D0D" w:themeColor="text1" w:themeTint="F2"/>
          <w:sz w:val="24"/>
          <w:szCs w:val="24"/>
        </w:rPr>
        <w:t>.</w:t>
      </w:r>
    </w:p>
    <w:p w14:paraId="6342005A" w14:textId="77777777" w:rsidR="00C74AA7" w:rsidRPr="00C74AA7" w:rsidRDefault="00C74AA7" w:rsidP="00C74AA7">
      <w:pPr>
        <w:spacing w:after="0" w:line="360" w:lineRule="auto"/>
        <w:jc w:val="both"/>
        <w:rPr>
          <w:rFonts w:ascii="Arial" w:hAnsi="Arial" w:cs="Arial"/>
          <w:i/>
          <w:iCs/>
          <w:color w:val="0E2841" w:themeColor="text2"/>
          <w:sz w:val="24"/>
          <w:szCs w:val="24"/>
        </w:rPr>
      </w:pPr>
    </w:p>
    <w:p w14:paraId="30DF8988" w14:textId="3E0918EA" w:rsidR="009651F5" w:rsidRDefault="00ED6E61" w:rsidP="00ED6E61">
      <w:pPr>
        <w:pStyle w:val="Caption"/>
        <w:jc w:val="center"/>
        <w:rPr>
          <w:i w:val="0"/>
          <w:iCs w:val="0"/>
          <w:color w:val="auto"/>
          <w:sz w:val="22"/>
          <w:szCs w:val="22"/>
        </w:rPr>
      </w:pPr>
      <w:r>
        <w:rPr>
          <w:i w:val="0"/>
          <w:iCs w:val="0"/>
          <w:noProof/>
          <w:color w:val="auto"/>
          <w:sz w:val="22"/>
          <w:szCs w:val="22"/>
        </w:rPr>
        <w:drawing>
          <wp:inline distT="0" distB="0" distL="0" distR="0" wp14:anchorId="7E0D9236" wp14:editId="25BCA682">
            <wp:extent cx="5400675" cy="3244325"/>
            <wp:effectExtent l="0" t="0" r="0" b="0"/>
            <wp:docPr id="1340986028" name="Picture 11" descr="A graph of a number of pati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986028" name="Picture 11" descr="A graph of a number of patients&#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09217" cy="3249456"/>
                    </a:xfrm>
                    <a:prstGeom prst="rect">
                      <a:avLst/>
                    </a:prstGeom>
                  </pic:spPr>
                </pic:pic>
              </a:graphicData>
            </a:graphic>
          </wp:inline>
        </w:drawing>
      </w:r>
    </w:p>
    <w:p w14:paraId="195B31FD" w14:textId="101B66AB" w:rsidR="000A77AD" w:rsidRPr="000A77AD" w:rsidRDefault="000A77AD" w:rsidP="000A77AD">
      <w:pPr>
        <w:pStyle w:val="Caption"/>
        <w:jc w:val="center"/>
        <w:rPr>
          <w:rFonts w:ascii="Arial" w:hAnsi="Arial" w:cs="Arial"/>
          <w:b/>
          <w:bCs/>
          <w:i w:val="0"/>
          <w:iCs w:val="0"/>
          <w:color w:val="000000" w:themeColor="text1"/>
          <w:sz w:val="24"/>
          <w:szCs w:val="24"/>
        </w:rPr>
      </w:pPr>
      <w:bookmarkStart w:id="206" w:name="_Toc197437984"/>
      <w:r w:rsidRPr="000A77AD">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14</w:t>
      </w:r>
      <w:r w:rsidR="00D663E0">
        <w:rPr>
          <w:color w:val="000000" w:themeColor="text1"/>
        </w:rPr>
        <w:fldChar w:fldCharType="end"/>
      </w:r>
      <w:r w:rsidRPr="000A77AD">
        <w:rPr>
          <w:color w:val="000000" w:themeColor="text1"/>
        </w:rPr>
        <w:t xml:space="preserve"> Survey question – “What improvements would you suggest for the NHS 111 Wales symptom checker?”</w:t>
      </w:r>
      <w:bookmarkEnd w:id="206"/>
    </w:p>
    <w:p w14:paraId="17F2E4DE" w14:textId="3E8CEC3F" w:rsidR="00443036" w:rsidRDefault="00443036" w:rsidP="00064AD5">
      <w:pPr>
        <w:spacing w:after="0" w:line="360" w:lineRule="auto"/>
        <w:jc w:val="both"/>
        <w:rPr>
          <w:rFonts w:ascii="Arial" w:hAnsi="Arial" w:cs="Arial"/>
          <w:b/>
          <w:bCs/>
          <w:i/>
          <w:iCs/>
          <w:sz w:val="24"/>
          <w:szCs w:val="24"/>
        </w:rPr>
      </w:pPr>
    </w:p>
    <w:p w14:paraId="4F4F4957" w14:textId="4816B852" w:rsidR="00251ACF" w:rsidRDefault="00251ACF" w:rsidP="00064AD5">
      <w:pPr>
        <w:spacing w:after="0" w:line="360" w:lineRule="auto"/>
        <w:jc w:val="both"/>
        <w:rPr>
          <w:rFonts w:ascii="Arial" w:hAnsi="Arial" w:cs="Arial"/>
          <w:b/>
          <w:bCs/>
          <w:i/>
          <w:iCs/>
          <w:sz w:val="24"/>
          <w:szCs w:val="24"/>
        </w:rPr>
      </w:pPr>
      <w:r w:rsidRPr="005201B9">
        <w:rPr>
          <w:rFonts w:ascii="Arial" w:hAnsi="Arial" w:cs="Arial"/>
          <w:b/>
          <w:bCs/>
          <w:i/>
          <w:iCs/>
          <w:sz w:val="24"/>
          <w:szCs w:val="24"/>
        </w:rPr>
        <w:t xml:space="preserve">4.3.8 </w:t>
      </w:r>
      <w:r w:rsidR="00E739A7" w:rsidRPr="005201B9">
        <w:rPr>
          <w:rFonts w:ascii="Arial" w:hAnsi="Arial" w:cs="Arial"/>
          <w:b/>
          <w:bCs/>
          <w:i/>
          <w:iCs/>
          <w:sz w:val="24"/>
          <w:szCs w:val="24"/>
        </w:rPr>
        <w:t>Use of Other Symptom Checkers</w:t>
      </w:r>
    </w:p>
    <w:p w14:paraId="2D190DDB" w14:textId="6DE041F5" w:rsidR="00AB5796" w:rsidRPr="005201B9" w:rsidRDefault="00E739A7" w:rsidP="00064AD5">
      <w:pPr>
        <w:spacing w:after="0" w:line="360" w:lineRule="auto"/>
        <w:jc w:val="both"/>
        <w:rPr>
          <w:rFonts w:ascii="Arial" w:hAnsi="Arial" w:cs="Arial"/>
          <w:i/>
          <w:iCs/>
          <w:sz w:val="24"/>
          <w:szCs w:val="24"/>
        </w:rPr>
      </w:pPr>
      <w:r w:rsidRPr="005201B9">
        <w:rPr>
          <w:rFonts w:ascii="Arial" w:hAnsi="Arial" w:cs="Arial"/>
          <w:b/>
          <w:bCs/>
          <w:i/>
          <w:iCs/>
          <w:sz w:val="24"/>
          <w:szCs w:val="24"/>
        </w:rPr>
        <w:tab/>
      </w:r>
    </w:p>
    <w:p w14:paraId="273C7050" w14:textId="7C14E6DE" w:rsidR="00EF42D0" w:rsidRDefault="00E739A7" w:rsidP="00FF7E7C">
      <w:pPr>
        <w:jc w:val="both"/>
        <w:rPr>
          <w:rFonts w:ascii="Arial" w:hAnsi="Arial" w:cs="Arial"/>
          <w:sz w:val="24"/>
          <w:szCs w:val="24"/>
        </w:rPr>
      </w:pPr>
      <w:r>
        <w:rPr>
          <w:rFonts w:ascii="Arial" w:hAnsi="Arial" w:cs="Arial"/>
          <w:sz w:val="24"/>
          <w:szCs w:val="24"/>
        </w:rPr>
        <w:t>O</w:t>
      </w:r>
      <w:r w:rsidR="00057B40">
        <w:rPr>
          <w:rFonts w:ascii="Arial" w:hAnsi="Arial" w:cs="Arial"/>
          <w:sz w:val="24"/>
          <w:szCs w:val="24"/>
        </w:rPr>
        <w:t xml:space="preserve">f the </w:t>
      </w:r>
      <w:r w:rsidR="00057B40" w:rsidRPr="00C75E02">
        <w:rPr>
          <w:rFonts w:ascii="Arial" w:hAnsi="Arial" w:cs="Arial"/>
          <w:sz w:val="24"/>
          <w:szCs w:val="24"/>
        </w:rPr>
        <w:t xml:space="preserve">155 </w:t>
      </w:r>
      <w:r w:rsidR="00057B40">
        <w:rPr>
          <w:rFonts w:ascii="Arial" w:hAnsi="Arial" w:cs="Arial"/>
          <w:sz w:val="24"/>
          <w:szCs w:val="24"/>
        </w:rPr>
        <w:t>respondents, 81% (</w:t>
      </w:r>
      <w:r>
        <w:rPr>
          <w:rFonts w:ascii="Arial" w:hAnsi="Arial" w:cs="Arial"/>
          <w:sz w:val="24"/>
          <w:szCs w:val="24"/>
        </w:rPr>
        <w:t>n=</w:t>
      </w:r>
      <w:r w:rsidR="00057B40">
        <w:rPr>
          <w:rFonts w:ascii="Arial" w:hAnsi="Arial" w:cs="Arial"/>
          <w:sz w:val="24"/>
          <w:szCs w:val="24"/>
        </w:rPr>
        <w:t>126) had</w:t>
      </w:r>
      <w:r>
        <w:rPr>
          <w:rFonts w:ascii="Arial" w:hAnsi="Arial" w:cs="Arial"/>
          <w:sz w:val="24"/>
          <w:szCs w:val="24"/>
        </w:rPr>
        <w:t xml:space="preserve"> never used another symptom checker, while </w:t>
      </w:r>
      <w:r w:rsidR="00057B40">
        <w:rPr>
          <w:rFonts w:ascii="Arial" w:hAnsi="Arial" w:cs="Arial"/>
          <w:sz w:val="24"/>
          <w:szCs w:val="24"/>
        </w:rPr>
        <w:t>19% (</w:t>
      </w:r>
      <w:r>
        <w:rPr>
          <w:rFonts w:ascii="Arial" w:hAnsi="Arial" w:cs="Arial"/>
          <w:sz w:val="24"/>
          <w:szCs w:val="24"/>
        </w:rPr>
        <w:t>n=</w:t>
      </w:r>
      <w:r w:rsidR="00057B40">
        <w:rPr>
          <w:rFonts w:ascii="Arial" w:hAnsi="Arial" w:cs="Arial"/>
          <w:sz w:val="24"/>
          <w:szCs w:val="24"/>
        </w:rPr>
        <w:t xml:space="preserve">29) had. The most </w:t>
      </w:r>
      <w:r>
        <w:rPr>
          <w:rFonts w:ascii="Arial" w:hAnsi="Arial" w:cs="Arial"/>
          <w:sz w:val="24"/>
          <w:szCs w:val="24"/>
        </w:rPr>
        <w:t xml:space="preserve">commonly used alternatives included </w:t>
      </w:r>
      <w:r w:rsidR="00057B40">
        <w:rPr>
          <w:rFonts w:ascii="Arial" w:hAnsi="Arial" w:cs="Arial"/>
          <w:sz w:val="24"/>
          <w:szCs w:val="24"/>
        </w:rPr>
        <w:t xml:space="preserve">WebMD </w:t>
      </w:r>
      <w:r>
        <w:rPr>
          <w:rFonts w:ascii="Arial" w:hAnsi="Arial" w:cs="Arial"/>
          <w:sz w:val="24"/>
          <w:szCs w:val="24"/>
        </w:rPr>
        <w:t>(</w:t>
      </w:r>
      <w:r w:rsidR="00057B40">
        <w:rPr>
          <w:rFonts w:ascii="Arial" w:hAnsi="Arial" w:cs="Arial"/>
          <w:sz w:val="24"/>
          <w:szCs w:val="24"/>
        </w:rPr>
        <w:t>34%</w:t>
      </w:r>
      <w:r>
        <w:rPr>
          <w:rFonts w:ascii="Arial" w:hAnsi="Arial" w:cs="Arial"/>
          <w:sz w:val="24"/>
          <w:szCs w:val="24"/>
        </w:rPr>
        <w:t>, n=</w:t>
      </w:r>
      <w:r w:rsidR="00057B40">
        <w:rPr>
          <w:rFonts w:ascii="Arial" w:hAnsi="Arial" w:cs="Arial"/>
          <w:sz w:val="24"/>
          <w:szCs w:val="24"/>
        </w:rPr>
        <w:t xml:space="preserve">12) Mayo Clinic </w:t>
      </w:r>
      <w:r>
        <w:rPr>
          <w:rFonts w:ascii="Arial" w:hAnsi="Arial" w:cs="Arial"/>
          <w:sz w:val="24"/>
          <w:szCs w:val="24"/>
        </w:rPr>
        <w:t>(</w:t>
      </w:r>
      <w:r w:rsidR="00057B40">
        <w:rPr>
          <w:rFonts w:ascii="Arial" w:hAnsi="Arial" w:cs="Arial"/>
          <w:sz w:val="24"/>
          <w:szCs w:val="24"/>
        </w:rPr>
        <w:t>23%</w:t>
      </w:r>
      <w:r>
        <w:rPr>
          <w:rFonts w:ascii="Arial" w:hAnsi="Arial" w:cs="Arial"/>
          <w:sz w:val="24"/>
          <w:szCs w:val="24"/>
        </w:rPr>
        <w:t>, n=</w:t>
      </w:r>
      <w:r w:rsidR="00057B40">
        <w:rPr>
          <w:rFonts w:ascii="Arial" w:hAnsi="Arial" w:cs="Arial"/>
          <w:sz w:val="24"/>
          <w:szCs w:val="24"/>
        </w:rPr>
        <w:t>8) and 111 Online (England)</w:t>
      </w:r>
      <w:r>
        <w:rPr>
          <w:rFonts w:ascii="Arial" w:hAnsi="Arial" w:cs="Arial"/>
          <w:sz w:val="24"/>
          <w:szCs w:val="24"/>
        </w:rPr>
        <w:t xml:space="preserve"> (14%, n=5). </w:t>
      </w:r>
      <w:r w:rsidR="000A5F5F">
        <w:rPr>
          <w:rFonts w:ascii="Arial" w:hAnsi="Arial" w:cs="Arial"/>
          <w:sz w:val="24"/>
          <w:szCs w:val="24"/>
        </w:rPr>
        <w:t>As outlined in Figure</w:t>
      </w:r>
      <w:r w:rsidR="00251ACF">
        <w:rPr>
          <w:rFonts w:ascii="Arial" w:hAnsi="Arial" w:cs="Arial"/>
          <w:sz w:val="24"/>
          <w:szCs w:val="24"/>
        </w:rPr>
        <w:t xml:space="preserve"> 4.1</w:t>
      </w:r>
      <w:r w:rsidR="00A2596C">
        <w:rPr>
          <w:rFonts w:ascii="Arial" w:hAnsi="Arial" w:cs="Arial"/>
          <w:sz w:val="24"/>
          <w:szCs w:val="24"/>
        </w:rPr>
        <w:t>5</w:t>
      </w:r>
      <w:r w:rsidR="000A5F5F">
        <w:rPr>
          <w:rFonts w:ascii="Arial" w:hAnsi="Arial" w:cs="Arial"/>
          <w:sz w:val="24"/>
          <w:szCs w:val="24"/>
        </w:rPr>
        <w:t>, r</w:t>
      </w:r>
      <w:r w:rsidR="00057B40">
        <w:rPr>
          <w:rFonts w:ascii="Arial" w:hAnsi="Arial" w:cs="Arial"/>
          <w:sz w:val="24"/>
          <w:szCs w:val="24"/>
        </w:rPr>
        <w:t>easons for choosing other symptom checkers included  seeking potential diagnosis</w:t>
      </w:r>
      <w:r>
        <w:rPr>
          <w:rFonts w:ascii="Arial" w:hAnsi="Arial" w:cs="Arial"/>
          <w:sz w:val="24"/>
          <w:szCs w:val="24"/>
        </w:rPr>
        <w:t xml:space="preserve"> (43%, n=15), the ability to enter </w:t>
      </w:r>
      <w:r w:rsidR="00057B40">
        <w:rPr>
          <w:rFonts w:ascii="Arial" w:hAnsi="Arial" w:cs="Arial"/>
          <w:sz w:val="24"/>
          <w:szCs w:val="24"/>
        </w:rPr>
        <w:t>multiple symptoms</w:t>
      </w:r>
      <w:r>
        <w:rPr>
          <w:rFonts w:ascii="Arial" w:hAnsi="Arial" w:cs="Arial"/>
          <w:sz w:val="24"/>
          <w:szCs w:val="24"/>
        </w:rPr>
        <w:t xml:space="preserve"> (23%, n=8</w:t>
      </w:r>
      <w:r w:rsidR="000A5F5F">
        <w:rPr>
          <w:rFonts w:ascii="Arial" w:hAnsi="Arial" w:cs="Arial"/>
          <w:sz w:val="24"/>
          <w:szCs w:val="24"/>
        </w:rPr>
        <w:t xml:space="preserve">) and </w:t>
      </w:r>
      <w:r w:rsidR="00057B40">
        <w:rPr>
          <w:rFonts w:ascii="Arial" w:hAnsi="Arial" w:cs="Arial"/>
          <w:sz w:val="24"/>
          <w:szCs w:val="24"/>
        </w:rPr>
        <w:t>greater variety of symptoms to choose from</w:t>
      </w:r>
      <w:r>
        <w:rPr>
          <w:rFonts w:ascii="Arial" w:hAnsi="Arial" w:cs="Arial"/>
          <w:sz w:val="24"/>
          <w:szCs w:val="24"/>
        </w:rPr>
        <w:t xml:space="preserve"> (14%, n=5).</w:t>
      </w:r>
    </w:p>
    <w:p w14:paraId="4D955062" w14:textId="7C3643D5" w:rsidR="000A5F5F" w:rsidRDefault="00ED6E61" w:rsidP="00ED6E61">
      <w:pPr>
        <w:spacing w:after="0"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48D54B46" wp14:editId="3EEFB60B">
            <wp:extent cx="4819650" cy="2895288"/>
            <wp:effectExtent l="0" t="0" r="0" b="635"/>
            <wp:docPr id="1036940135" name="Picture 10" descr="A graph of multiple sympto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940135" name="Picture 10" descr="A graph of multiple symptoms&#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834202" cy="2904030"/>
                    </a:xfrm>
                    <a:prstGeom prst="rect">
                      <a:avLst/>
                    </a:prstGeom>
                  </pic:spPr>
                </pic:pic>
              </a:graphicData>
            </a:graphic>
          </wp:inline>
        </w:drawing>
      </w:r>
    </w:p>
    <w:p w14:paraId="401621B4" w14:textId="7D130A3A" w:rsidR="00134336" w:rsidRPr="00134336" w:rsidRDefault="00134336" w:rsidP="00134336">
      <w:pPr>
        <w:pStyle w:val="Caption"/>
        <w:jc w:val="center"/>
        <w:rPr>
          <w:rFonts w:ascii="Arial" w:hAnsi="Arial" w:cs="Arial"/>
          <w:b/>
          <w:bCs/>
          <w:i w:val="0"/>
          <w:iCs w:val="0"/>
          <w:color w:val="000000" w:themeColor="text1"/>
          <w:sz w:val="24"/>
          <w:szCs w:val="24"/>
        </w:rPr>
      </w:pPr>
      <w:bookmarkStart w:id="207" w:name="_Toc197437985"/>
      <w:r w:rsidRPr="00134336">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15</w:t>
      </w:r>
      <w:r w:rsidR="00D663E0">
        <w:rPr>
          <w:color w:val="000000" w:themeColor="text1"/>
        </w:rPr>
        <w:fldChar w:fldCharType="end"/>
      </w:r>
      <w:r w:rsidRPr="00134336">
        <w:rPr>
          <w:color w:val="000000" w:themeColor="text1"/>
        </w:rPr>
        <w:t xml:space="preserve"> Survey question - "Why did you choose to use other online symptom checkers?"</w:t>
      </w:r>
      <w:bookmarkEnd w:id="207"/>
    </w:p>
    <w:p w14:paraId="0A0A53A5" w14:textId="77777777" w:rsidR="00134336" w:rsidRDefault="00134336" w:rsidP="00064AD5">
      <w:pPr>
        <w:spacing w:after="0" w:line="360" w:lineRule="auto"/>
        <w:jc w:val="both"/>
        <w:rPr>
          <w:rFonts w:ascii="Arial" w:hAnsi="Arial" w:cs="Arial"/>
          <w:b/>
          <w:bCs/>
          <w:i/>
          <w:iCs/>
          <w:sz w:val="24"/>
          <w:szCs w:val="24"/>
        </w:rPr>
      </w:pPr>
    </w:p>
    <w:p w14:paraId="47FB78B6" w14:textId="6A6399A6" w:rsidR="005959DF" w:rsidRDefault="00646FE1" w:rsidP="00064AD5">
      <w:pPr>
        <w:spacing w:after="0" w:line="360" w:lineRule="auto"/>
        <w:jc w:val="both"/>
        <w:rPr>
          <w:rFonts w:ascii="Arial" w:hAnsi="Arial" w:cs="Arial"/>
          <w:b/>
          <w:bCs/>
          <w:i/>
          <w:iCs/>
          <w:sz w:val="24"/>
          <w:szCs w:val="24"/>
        </w:rPr>
      </w:pPr>
      <w:r w:rsidRPr="005201B9">
        <w:rPr>
          <w:rFonts w:ascii="Arial" w:hAnsi="Arial" w:cs="Arial"/>
          <w:b/>
          <w:bCs/>
          <w:i/>
          <w:iCs/>
          <w:sz w:val="24"/>
          <w:szCs w:val="24"/>
        </w:rPr>
        <w:t xml:space="preserve">4.3.9 </w:t>
      </w:r>
      <w:r w:rsidR="00E739A7" w:rsidRPr="005201B9">
        <w:rPr>
          <w:rFonts w:ascii="Arial" w:hAnsi="Arial" w:cs="Arial"/>
          <w:b/>
          <w:bCs/>
          <w:i/>
          <w:iCs/>
          <w:sz w:val="24"/>
          <w:szCs w:val="24"/>
        </w:rPr>
        <w:t>Preference for Website or App</w:t>
      </w:r>
    </w:p>
    <w:p w14:paraId="130E1D9C" w14:textId="72D74F52" w:rsidR="00646FE1" w:rsidRPr="005201B9" w:rsidRDefault="00646FE1" w:rsidP="00064AD5">
      <w:pPr>
        <w:spacing w:after="0" w:line="360" w:lineRule="auto"/>
        <w:jc w:val="both"/>
        <w:rPr>
          <w:rFonts w:ascii="Arial" w:hAnsi="Arial" w:cs="Arial"/>
          <w:i/>
          <w:iCs/>
          <w:sz w:val="24"/>
          <w:szCs w:val="24"/>
        </w:rPr>
      </w:pPr>
    </w:p>
    <w:p w14:paraId="13E16A58" w14:textId="4F51CA54" w:rsidR="00114F90" w:rsidRDefault="005959DF" w:rsidP="00FF7E7C">
      <w:pPr>
        <w:jc w:val="both"/>
        <w:rPr>
          <w:rFonts w:ascii="Arial" w:hAnsi="Arial" w:cs="Arial"/>
          <w:sz w:val="24"/>
          <w:szCs w:val="24"/>
        </w:rPr>
      </w:pPr>
      <w:r>
        <w:rPr>
          <w:rFonts w:ascii="Arial" w:hAnsi="Arial" w:cs="Arial"/>
          <w:sz w:val="24"/>
          <w:szCs w:val="24"/>
        </w:rPr>
        <w:t xml:space="preserve">When asked </w:t>
      </w:r>
      <w:r w:rsidR="00E739A7">
        <w:rPr>
          <w:rFonts w:ascii="Arial" w:hAnsi="Arial" w:cs="Arial"/>
          <w:sz w:val="24"/>
          <w:szCs w:val="24"/>
        </w:rPr>
        <w:t xml:space="preserve">whether they </w:t>
      </w:r>
      <w:r>
        <w:rPr>
          <w:rFonts w:ascii="Arial" w:hAnsi="Arial" w:cs="Arial"/>
          <w:sz w:val="24"/>
          <w:szCs w:val="24"/>
        </w:rPr>
        <w:t xml:space="preserve">preferred using a website or an app </w:t>
      </w:r>
      <w:r w:rsidR="00E739A7">
        <w:rPr>
          <w:rFonts w:ascii="Arial" w:hAnsi="Arial" w:cs="Arial"/>
          <w:sz w:val="24"/>
          <w:szCs w:val="24"/>
        </w:rPr>
        <w:t>for</w:t>
      </w:r>
      <w:r>
        <w:rPr>
          <w:rFonts w:ascii="Arial" w:hAnsi="Arial" w:cs="Arial"/>
          <w:sz w:val="24"/>
          <w:szCs w:val="24"/>
        </w:rPr>
        <w:t xml:space="preserve"> health advice</w:t>
      </w:r>
      <w:r w:rsidR="008C6782">
        <w:rPr>
          <w:rFonts w:ascii="Arial" w:hAnsi="Arial" w:cs="Arial"/>
          <w:sz w:val="24"/>
          <w:szCs w:val="24"/>
        </w:rPr>
        <w:t xml:space="preserve"> (Figure </w:t>
      </w:r>
      <w:r w:rsidR="00DB0656">
        <w:rPr>
          <w:rFonts w:ascii="Arial" w:hAnsi="Arial" w:cs="Arial"/>
          <w:sz w:val="24"/>
          <w:szCs w:val="24"/>
        </w:rPr>
        <w:t>4.1</w:t>
      </w:r>
      <w:r w:rsidR="00A70FEF">
        <w:rPr>
          <w:rFonts w:ascii="Arial" w:hAnsi="Arial" w:cs="Arial"/>
          <w:sz w:val="24"/>
          <w:szCs w:val="24"/>
        </w:rPr>
        <w:t>6</w:t>
      </w:r>
      <w:r w:rsidR="008C6782">
        <w:rPr>
          <w:rFonts w:ascii="Arial" w:hAnsi="Arial" w:cs="Arial"/>
          <w:sz w:val="24"/>
          <w:szCs w:val="24"/>
        </w:rPr>
        <w:t>)</w:t>
      </w:r>
      <w:r>
        <w:rPr>
          <w:rFonts w:ascii="Arial" w:hAnsi="Arial" w:cs="Arial"/>
          <w:sz w:val="24"/>
          <w:szCs w:val="24"/>
        </w:rPr>
        <w:t>, 53% (</w:t>
      </w:r>
      <w:r w:rsidR="00E739A7">
        <w:rPr>
          <w:rFonts w:ascii="Arial" w:hAnsi="Arial" w:cs="Arial"/>
          <w:sz w:val="24"/>
          <w:szCs w:val="24"/>
        </w:rPr>
        <w:t>n</w:t>
      </w:r>
      <w:r w:rsidR="00DB0656">
        <w:rPr>
          <w:rFonts w:ascii="Arial" w:hAnsi="Arial" w:cs="Arial"/>
          <w:sz w:val="24"/>
          <w:szCs w:val="24"/>
        </w:rPr>
        <w:t xml:space="preserve"> </w:t>
      </w:r>
      <w:r w:rsidR="00E739A7">
        <w:rPr>
          <w:rFonts w:ascii="Arial" w:hAnsi="Arial" w:cs="Arial"/>
          <w:sz w:val="24"/>
          <w:szCs w:val="24"/>
        </w:rPr>
        <w:t>=</w:t>
      </w:r>
      <w:r w:rsidR="00DB0656">
        <w:rPr>
          <w:rFonts w:ascii="Arial" w:hAnsi="Arial" w:cs="Arial"/>
          <w:sz w:val="24"/>
          <w:szCs w:val="24"/>
        </w:rPr>
        <w:t xml:space="preserve"> </w:t>
      </w:r>
      <w:r>
        <w:rPr>
          <w:rFonts w:ascii="Arial" w:hAnsi="Arial" w:cs="Arial"/>
          <w:sz w:val="24"/>
          <w:szCs w:val="24"/>
        </w:rPr>
        <w:t>81) had no preference, 28% (</w:t>
      </w:r>
      <w:r w:rsidR="00E739A7">
        <w:rPr>
          <w:rFonts w:ascii="Arial" w:hAnsi="Arial" w:cs="Arial"/>
          <w:sz w:val="24"/>
          <w:szCs w:val="24"/>
        </w:rPr>
        <w:t>n</w:t>
      </w:r>
      <w:r w:rsidR="00DB0656">
        <w:rPr>
          <w:rFonts w:ascii="Arial" w:hAnsi="Arial" w:cs="Arial"/>
          <w:sz w:val="24"/>
          <w:szCs w:val="24"/>
        </w:rPr>
        <w:t xml:space="preserve"> </w:t>
      </w:r>
      <w:r w:rsidR="00E739A7">
        <w:rPr>
          <w:rFonts w:ascii="Arial" w:hAnsi="Arial" w:cs="Arial"/>
          <w:sz w:val="24"/>
          <w:szCs w:val="24"/>
        </w:rPr>
        <w:t>=</w:t>
      </w:r>
      <w:r w:rsidR="00DB0656">
        <w:rPr>
          <w:rFonts w:ascii="Arial" w:hAnsi="Arial" w:cs="Arial"/>
          <w:sz w:val="24"/>
          <w:szCs w:val="24"/>
        </w:rPr>
        <w:t xml:space="preserve"> </w:t>
      </w:r>
      <w:r>
        <w:rPr>
          <w:rFonts w:ascii="Arial" w:hAnsi="Arial" w:cs="Arial"/>
          <w:sz w:val="24"/>
          <w:szCs w:val="24"/>
        </w:rPr>
        <w:t>43) preferred a website</w:t>
      </w:r>
      <w:r w:rsidR="00E739A7">
        <w:rPr>
          <w:rFonts w:ascii="Arial" w:hAnsi="Arial" w:cs="Arial"/>
          <w:sz w:val="24"/>
          <w:szCs w:val="24"/>
        </w:rPr>
        <w:t>, and 19% (n</w:t>
      </w:r>
      <w:r w:rsidR="00DB0656">
        <w:rPr>
          <w:rFonts w:ascii="Arial" w:hAnsi="Arial" w:cs="Arial"/>
          <w:sz w:val="24"/>
          <w:szCs w:val="24"/>
        </w:rPr>
        <w:t xml:space="preserve"> </w:t>
      </w:r>
      <w:r w:rsidR="00E739A7">
        <w:rPr>
          <w:rFonts w:ascii="Arial" w:hAnsi="Arial" w:cs="Arial"/>
          <w:sz w:val="24"/>
          <w:szCs w:val="24"/>
        </w:rPr>
        <w:t>=</w:t>
      </w:r>
      <w:r w:rsidR="00DB0656">
        <w:rPr>
          <w:rFonts w:ascii="Arial" w:hAnsi="Arial" w:cs="Arial"/>
          <w:sz w:val="24"/>
          <w:szCs w:val="24"/>
        </w:rPr>
        <w:t xml:space="preserve"> </w:t>
      </w:r>
      <w:r w:rsidR="00E739A7">
        <w:rPr>
          <w:rFonts w:ascii="Arial" w:hAnsi="Arial" w:cs="Arial"/>
          <w:sz w:val="24"/>
          <w:szCs w:val="24"/>
        </w:rPr>
        <w:t xml:space="preserve">29) preferred an app. Those who websites cited reasons such as not needing to download an app, better accessibility, and convenience. Respondents who preferred </w:t>
      </w:r>
      <w:r w:rsidR="0055010C">
        <w:rPr>
          <w:rFonts w:ascii="Arial" w:hAnsi="Arial" w:cs="Arial"/>
          <w:sz w:val="24"/>
          <w:szCs w:val="24"/>
        </w:rPr>
        <w:t>apps</w:t>
      </w:r>
      <w:r w:rsidR="00E739A7">
        <w:rPr>
          <w:rFonts w:ascii="Arial" w:hAnsi="Arial" w:cs="Arial"/>
          <w:sz w:val="24"/>
          <w:szCs w:val="24"/>
        </w:rPr>
        <w:t xml:space="preserve"> found them easier to use, more secure for data storage, and more personalised. </w:t>
      </w:r>
    </w:p>
    <w:p w14:paraId="73137727" w14:textId="77777777" w:rsidR="00945E62" w:rsidRDefault="00945E62" w:rsidP="00FF7E7C">
      <w:pPr>
        <w:jc w:val="both"/>
        <w:rPr>
          <w:rFonts w:ascii="Arial" w:hAnsi="Arial" w:cs="Arial"/>
          <w:sz w:val="24"/>
          <w:szCs w:val="24"/>
        </w:rPr>
      </w:pPr>
    </w:p>
    <w:p w14:paraId="3A353342" w14:textId="77777777" w:rsidR="00051A19" w:rsidRDefault="00A70FEF" w:rsidP="00051A19">
      <w:pPr>
        <w:pStyle w:val="Caption"/>
        <w:jc w:val="center"/>
        <w:rPr>
          <w:rFonts w:asciiTheme="minorBidi" w:hAnsiTheme="minorBidi" w:cstheme="minorBidi"/>
        </w:rPr>
      </w:pPr>
      <w:r>
        <w:rPr>
          <w:rFonts w:ascii="Arial" w:hAnsi="Arial" w:cs="Arial"/>
          <w:noProof/>
          <w:sz w:val="24"/>
          <w:szCs w:val="24"/>
        </w:rPr>
        <w:drawing>
          <wp:inline distT="0" distB="0" distL="0" distR="0" wp14:anchorId="77CA8164" wp14:editId="6476D657">
            <wp:extent cx="5605604" cy="3020320"/>
            <wp:effectExtent l="0" t="0" r="0" b="8890"/>
            <wp:docPr id="907328556" name="Picture 15"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328556" name="Picture 15" descr="A pie chart with text&#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605604" cy="3020320"/>
                    </a:xfrm>
                    <a:prstGeom prst="rect">
                      <a:avLst/>
                    </a:prstGeom>
                  </pic:spPr>
                </pic:pic>
              </a:graphicData>
            </a:graphic>
          </wp:inline>
        </w:drawing>
      </w:r>
    </w:p>
    <w:p w14:paraId="59E317DB" w14:textId="2ECA36B8" w:rsidR="00051A19" w:rsidRPr="00051A19" w:rsidRDefault="00051A19" w:rsidP="00051A19">
      <w:pPr>
        <w:pStyle w:val="Caption"/>
        <w:jc w:val="center"/>
        <w:rPr>
          <w:color w:val="000000" w:themeColor="text1"/>
        </w:rPr>
      </w:pPr>
      <w:bookmarkStart w:id="208" w:name="_Toc197437986"/>
      <w:r w:rsidRPr="00051A19">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4</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16</w:t>
      </w:r>
      <w:r w:rsidR="00D663E0">
        <w:rPr>
          <w:color w:val="000000" w:themeColor="text1"/>
        </w:rPr>
        <w:fldChar w:fldCharType="end"/>
      </w:r>
      <w:r w:rsidRPr="00051A19">
        <w:rPr>
          <w:color w:val="000000" w:themeColor="text1"/>
        </w:rPr>
        <w:t xml:space="preserve"> Survey question - "Do you prefer using a website or an app to get health advice?"</w:t>
      </w:r>
      <w:bookmarkEnd w:id="208"/>
    </w:p>
    <w:p w14:paraId="3036A3FC" w14:textId="6D453749" w:rsidR="00340125" w:rsidRDefault="00DB0656" w:rsidP="00FA6CCB">
      <w:pPr>
        <w:pStyle w:val="Heading2"/>
      </w:pPr>
      <w:bookmarkStart w:id="209" w:name="_Toc197438092"/>
      <w:r w:rsidRPr="00C90936">
        <w:lastRenderedPageBreak/>
        <w:t>4.4 Conclusion</w:t>
      </w:r>
      <w:bookmarkEnd w:id="209"/>
      <w:r w:rsidR="00C90936">
        <w:tab/>
      </w:r>
    </w:p>
    <w:p w14:paraId="62FA0565" w14:textId="2E05D12E" w:rsidR="003C5E58" w:rsidRPr="000F7CD1" w:rsidRDefault="00C90936" w:rsidP="00FF7E7C">
      <w:pPr>
        <w:spacing w:afterLines="160" w:after="384"/>
        <w:jc w:val="both"/>
        <w:rPr>
          <w:rFonts w:ascii="Arial" w:hAnsi="Arial" w:cs="Arial"/>
          <w:sz w:val="24"/>
          <w:szCs w:val="24"/>
        </w:rPr>
      </w:pPr>
      <w:r>
        <w:rPr>
          <w:rFonts w:ascii="Arial" w:hAnsi="Arial" w:cs="Arial"/>
          <w:b/>
          <w:bCs/>
          <w:sz w:val="24"/>
          <w:szCs w:val="24"/>
        </w:rPr>
        <w:br/>
      </w:r>
      <w:r w:rsidR="003C5E58" w:rsidRPr="000F7CD1">
        <w:rPr>
          <w:rFonts w:ascii="Arial" w:hAnsi="Arial" w:cs="Arial"/>
          <w:sz w:val="24"/>
          <w:szCs w:val="24"/>
        </w:rPr>
        <w:t xml:space="preserve">The study revealed several key findings relating to the use and perception of NHS 111 Wales services. Quantitative data showed a marked decline in Cold &amp; Flu calls between December 2022 and January 2023, with a 71% reduction in total calls and a greater proportion of callers being directed to GP services rather than self-care. In contrast, Bites &amp; Stings related calls increased by 31% during the summer months, with GP dispositions rising by 61%. Despite fluctuations in call volumes and a general decline in usage, online symptom checker use for Cold &amp; Flu was notably </w:t>
      </w:r>
      <w:r w:rsidR="002541B3" w:rsidRPr="000F7CD1">
        <w:rPr>
          <w:rFonts w:ascii="Arial" w:hAnsi="Arial" w:cs="Arial"/>
          <w:sz w:val="24"/>
          <w:szCs w:val="24"/>
        </w:rPr>
        <w:t xml:space="preserve">high </w:t>
      </w:r>
      <w:r w:rsidR="003C5E58" w:rsidRPr="000F7CD1">
        <w:rPr>
          <w:rFonts w:ascii="Arial" w:hAnsi="Arial" w:cs="Arial"/>
          <w:sz w:val="24"/>
          <w:szCs w:val="24"/>
        </w:rPr>
        <w:t xml:space="preserve">for the same reporting period, with a greater proportion of users receiving self-care advice. In contrast, usage for Bites &amp; Stings remained relatively low, and unlike the call data, which showed an increased in GP referrals, online assessments consistently directed users to self-care, with no users being advised to seek </w:t>
      </w:r>
      <w:r w:rsidR="002541B3" w:rsidRPr="000F7CD1">
        <w:rPr>
          <w:rFonts w:ascii="Arial" w:hAnsi="Arial" w:cs="Arial"/>
          <w:sz w:val="24"/>
          <w:szCs w:val="24"/>
        </w:rPr>
        <w:t xml:space="preserve">advice from their </w:t>
      </w:r>
      <w:r w:rsidR="003C5E58" w:rsidRPr="000F7CD1">
        <w:rPr>
          <w:rFonts w:ascii="Arial" w:hAnsi="Arial" w:cs="Arial"/>
          <w:sz w:val="24"/>
          <w:szCs w:val="24"/>
        </w:rPr>
        <w:t xml:space="preserve">GP.   </w:t>
      </w:r>
    </w:p>
    <w:p w14:paraId="2CADE668" w14:textId="77777777" w:rsidR="003C5E58" w:rsidRPr="000D6807" w:rsidRDefault="003C5E58" w:rsidP="00FF7E7C">
      <w:pPr>
        <w:spacing w:afterLines="160" w:after="384"/>
        <w:jc w:val="both"/>
        <w:rPr>
          <w:rFonts w:ascii="Arial" w:hAnsi="Arial" w:cs="Arial"/>
          <w:sz w:val="24"/>
          <w:szCs w:val="24"/>
        </w:rPr>
      </w:pPr>
      <w:r w:rsidRPr="000F7CD1">
        <w:rPr>
          <w:rFonts w:ascii="Arial" w:hAnsi="Arial" w:cs="Arial"/>
          <w:sz w:val="24"/>
          <w:szCs w:val="24"/>
        </w:rPr>
        <w:t>Survey data from 156 participants indicated that the majority were female, aged between 30 and 59, and predominantly White, aligning with existing literature. Most respondents had previously used the NHS 111 services, with telephone use being slightly more common than the online checker.  Awareness of the online symptom checker stood at 65%, though familiarity  varied by age and gender. The telephone service was preferred due to the opportunity for real-time interaction, reassurance, and access to the GP OOH service. While the symptom checker was generally perceived as easy to navigate and helpful, users expressed concerns about its limitations, particularly the inability to input multiple symptoms, the lack of personalised advice, and overly cautious recommendations such as being directed to call 999 or attend the A&amp;E department. Despite this, 79% of users reported adhering to the advice provided, and 82% indicated that they would use the tool again. Suggestions for improvements included integrating the symptom checker with the telephony service, add live chat functionality with a clinician, and enhancing symptom input options. Additionally, 19% of participants reported using alternative symptom checkers such as WebMD or Mayo Clinic, valuing their diagnostic insights and greater flexibility in symptom reporting.</w:t>
      </w:r>
    </w:p>
    <w:p w14:paraId="63A29C91" w14:textId="266D0125" w:rsidR="00DB0656" w:rsidRDefault="00DB0656" w:rsidP="00AB4A36">
      <w:pPr>
        <w:spacing w:afterLines="160" w:after="384"/>
        <w:rPr>
          <w:rFonts w:ascii="Arial" w:hAnsi="Arial" w:cs="Arial"/>
          <w:b/>
          <w:bCs/>
          <w:sz w:val="24"/>
          <w:szCs w:val="24"/>
        </w:rPr>
      </w:pPr>
      <w:r>
        <w:rPr>
          <w:rFonts w:ascii="Arial" w:hAnsi="Arial" w:cs="Arial"/>
          <w:b/>
          <w:bCs/>
          <w:sz w:val="24"/>
          <w:szCs w:val="24"/>
        </w:rPr>
        <w:br w:type="page"/>
      </w:r>
    </w:p>
    <w:p w14:paraId="1EA38E90" w14:textId="337326C2" w:rsidR="00292131" w:rsidRPr="00F32A5A" w:rsidRDefault="00DB0656" w:rsidP="00D53292">
      <w:pPr>
        <w:pStyle w:val="Heading1"/>
        <w:numPr>
          <w:ilvl w:val="0"/>
          <w:numId w:val="0"/>
        </w:numPr>
      </w:pPr>
      <w:bookmarkStart w:id="210" w:name="_Toc197070348"/>
      <w:bookmarkStart w:id="211" w:name="_Toc197438093"/>
      <w:r w:rsidRPr="00F32A5A">
        <w:lastRenderedPageBreak/>
        <w:t xml:space="preserve">Chapter 5. </w:t>
      </w:r>
      <w:r w:rsidR="00292131" w:rsidRPr="00F32A5A">
        <w:t>Discussion</w:t>
      </w:r>
      <w:bookmarkEnd w:id="210"/>
      <w:bookmarkEnd w:id="211"/>
    </w:p>
    <w:p w14:paraId="62DC8B43" w14:textId="77777777" w:rsidR="008A23C4" w:rsidRPr="005201B9" w:rsidRDefault="008A23C4" w:rsidP="00FF7E7C">
      <w:pPr>
        <w:jc w:val="both"/>
      </w:pPr>
    </w:p>
    <w:p w14:paraId="4AB458B0" w14:textId="66250AD6" w:rsidR="00513FD2" w:rsidRDefault="004F767A" w:rsidP="00FF7E7C">
      <w:pPr>
        <w:spacing w:afterLines="160" w:after="384"/>
        <w:jc w:val="both"/>
        <w:rPr>
          <w:rFonts w:ascii="Arial" w:hAnsi="Arial" w:cs="Arial"/>
          <w:b/>
          <w:bCs/>
          <w:sz w:val="24"/>
          <w:szCs w:val="24"/>
        </w:rPr>
      </w:pPr>
      <w:r w:rsidRPr="004F767A">
        <w:rPr>
          <w:rFonts w:ascii="Arial" w:hAnsi="Arial" w:cs="Arial"/>
          <w:sz w:val="24"/>
          <w:szCs w:val="24"/>
        </w:rPr>
        <w:t xml:space="preserve">This chapter </w:t>
      </w:r>
      <w:r w:rsidR="008C2919">
        <w:rPr>
          <w:rFonts w:ascii="Arial" w:hAnsi="Arial" w:cs="Arial"/>
          <w:sz w:val="24"/>
          <w:szCs w:val="24"/>
        </w:rPr>
        <w:t xml:space="preserve">explores </w:t>
      </w:r>
      <w:r w:rsidRPr="004F767A">
        <w:rPr>
          <w:rFonts w:ascii="Arial" w:hAnsi="Arial" w:cs="Arial"/>
          <w:sz w:val="24"/>
          <w:szCs w:val="24"/>
        </w:rPr>
        <w:t xml:space="preserve">the </w:t>
      </w:r>
      <w:r w:rsidR="008C2919">
        <w:rPr>
          <w:rFonts w:ascii="Arial" w:hAnsi="Arial" w:cs="Arial"/>
          <w:sz w:val="24"/>
          <w:szCs w:val="24"/>
        </w:rPr>
        <w:t xml:space="preserve">comparative </w:t>
      </w:r>
      <w:r w:rsidR="008C2919" w:rsidRPr="008C2919">
        <w:rPr>
          <w:rFonts w:ascii="Arial" w:hAnsi="Arial" w:cs="Arial"/>
          <w:sz w:val="24"/>
          <w:szCs w:val="24"/>
        </w:rPr>
        <w:t xml:space="preserve">effectiveness and </w:t>
      </w:r>
      <w:r w:rsidR="008C2919">
        <w:rPr>
          <w:rFonts w:ascii="Arial" w:hAnsi="Arial" w:cs="Arial"/>
          <w:sz w:val="24"/>
          <w:szCs w:val="24"/>
        </w:rPr>
        <w:t xml:space="preserve">perceived </w:t>
      </w:r>
      <w:r w:rsidR="008C2919" w:rsidRPr="008C2919">
        <w:rPr>
          <w:rFonts w:ascii="Arial" w:hAnsi="Arial" w:cs="Arial"/>
          <w:sz w:val="24"/>
          <w:szCs w:val="24"/>
        </w:rPr>
        <w:t xml:space="preserve">usefulness of </w:t>
      </w:r>
      <w:r w:rsidR="008C2919">
        <w:rPr>
          <w:rFonts w:ascii="Arial" w:hAnsi="Arial" w:cs="Arial"/>
          <w:sz w:val="24"/>
          <w:szCs w:val="24"/>
        </w:rPr>
        <w:t xml:space="preserve">the </w:t>
      </w:r>
      <w:r w:rsidR="008C2919" w:rsidRPr="008C2919">
        <w:rPr>
          <w:rFonts w:ascii="Arial" w:hAnsi="Arial" w:cs="Arial"/>
          <w:sz w:val="24"/>
          <w:szCs w:val="24"/>
        </w:rPr>
        <w:t>NHS 111 Wales Online symptom checkers compared to the telephony service</w:t>
      </w:r>
      <w:r w:rsidR="008C2919">
        <w:rPr>
          <w:rFonts w:ascii="Arial" w:hAnsi="Arial" w:cs="Arial"/>
          <w:sz w:val="24"/>
          <w:szCs w:val="24"/>
        </w:rPr>
        <w:t xml:space="preserve">. It interprets key findings within the context of </w:t>
      </w:r>
      <w:r>
        <w:rPr>
          <w:rFonts w:ascii="Arial" w:hAnsi="Arial" w:cs="Arial"/>
          <w:sz w:val="24"/>
          <w:szCs w:val="24"/>
        </w:rPr>
        <w:t>existing literature</w:t>
      </w:r>
      <w:r w:rsidR="008C2919">
        <w:rPr>
          <w:rFonts w:ascii="Arial" w:hAnsi="Arial" w:cs="Arial"/>
          <w:sz w:val="24"/>
          <w:szCs w:val="24"/>
        </w:rPr>
        <w:t xml:space="preserve"> and wider service delivery goals</w:t>
      </w:r>
      <w:r>
        <w:rPr>
          <w:rFonts w:ascii="Arial" w:hAnsi="Arial" w:cs="Arial"/>
          <w:sz w:val="24"/>
          <w:szCs w:val="24"/>
        </w:rPr>
        <w:t xml:space="preserve">. </w:t>
      </w:r>
      <w:r w:rsidR="008C2919">
        <w:rPr>
          <w:rFonts w:ascii="Arial" w:hAnsi="Arial" w:cs="Arial"/>
          <w:sz w:val="24"/>
          <w:szCs w:val="24"/>
        </w:rPr>
        <w:t>The discussion c</w:t>
      </w:r>
      <w:r>
        <w:rPr>
          <w:rFonts w:ascii="Arial" w:hAnsi="Arial" w:cs="Arial"/>
          <w:sz w:val="24"/>
          <w:szCs w:val="24"/>
        </w:rPr>
        <w:t xml:space="preserve">ritically evaluates the implications of the results, </w:t>
      </w:r>
      <w:r w:rsidR="008C2919">
        <w:rPr>
          <w:rFonts w:ascii="Arial" w:hAnsi="Arial" w:cs="Arial"/>
          <w:sz w:val="24"/>
          <w:szCs w:val="24"/>
        </w:rPr>
        <w:t xml:space="preserve"> acknowledging the study’s </w:t>
      </w:r>
      <w:r>
        <w:rPr>
          <w:rFonts w:ascii="Arial" w:hAnsi="Arial" w:cs="Arial"/>
          <w:sz w:val="24"/>
          <w:szCs w:val="24"/>
        </w:rPr>
        <w:t xml:space="preserve">limitations and suggest areas for further research. </w:t>
      </w:r>
    </w:p>
    <w:p w14:paraId="3DD0A3B8" w14:textId="77777777" w:rsidR="00513FD2" w:rsidRDefault="00513FD2" w:rsidP="00AB4A36">
      <w:pPr>
        <w:spacing w:afterLines="160" w:after="384"/>
        <w:rPr>
          <w:rFonts w:ascii="Arial" w:hAnsi="Arial" w:cs="Arial"/>
          <w:b/>
          <w:bCs/>
          <w:sz w:val="24"/>
          <w:szCs w:val="24"/>
        </w:rPr>
      </w:pPr>
    </w:p>
    <w:p w14:paraId="685E7A2A" w14:textId="046849B2" w:rsidR="008A23C4" w:rsidRPr="005201B9" w:rsidRDefault="008A23C4" w:rsidP="006970D9">
      <w:pPr>
        <w:pStyle w:val="Heading2"/>
        <w:spacing w:afterLines="160" w:after="384"/>
        <w:rPr>
          <w:b w:val="0"/>
        </w:rPr>
      </w:pPr>
      <w:bookmarkStart w:id="212" w:name="_Toc197070349"/>
      <w:bookmarkStart w:id="213" w:name="_Toc197438094"/>
      <w:r w:rsidRPr="002541B3">
        <w:rPr>
          <w:rFonts w:ascii="Arial" w:hAnsi="Arial" w:cs="Arial"/>
        </w:rPr>
        <w:t>5.1</w:t>
      </w:r>
      <w:r w:rsidR="00EF5BD0" w:rsidRPr="002541B3">
        <w:rPr>
          <w:rFonts w:ascii="Arial" w:hAnsi="Arial" w:cs="Arial"/>
        </w:rPr>
        <w:t xml:space="preserve"> </w:t>
      </w:r>
      <w:r w:rsidR="004F767A" w:rsidRPr="002541B3">
        <w:rPr>
          <w:rFonts w:ascii="Arial" w:hAnsi="Arial" w:cs="Arial"/>
        </w:rPr>
        <w:t xml:space="preserve">Cold &amp; Flu </w:t>
      </w:r>
      <w:r w:rsidR="00F54D06" w:rsidRPr="002541B3">
        <w:rPr>
          <w:rFonts w:ascii="Arial" w:hAnsi="Arial" w:cs="Arial"/>
        </w:rPr>
        <w:t xml:space="preserve">Calls </w:t>
      </w:r>
      <w:r w:rsidR="0082691B" w:rsidRPr="002541B3">
        <w:rPr>
          <w:rFonts w:ascii="Arial" w:hAnsi="Arial" w:cs="Arial"/>
          <w:i/>
          <w:iCs/>
        </w:rPr>
        <w:t>v</w:t>
      </w:r>
      <w:r w:rsidR="00F54D06" w:rsidRPr="002541B3">
        <w:rPr>
          <w:rFonts w:ascii="Arial" w:hAnsi="Arial" w:cs="Arial"/>
          <w:i/>
          <w:iCs/>
        </w:rPr>
        <w:t>s</w:t>
      </w:r>
      <w:r w:rsidR="00F54D06" w:rsidRPr="002541B3">
        <w:rPr>
          <w:rFonts w:ascii="Arial" w:hAnsi="Arial" w:cs="Arial"/>
        </w:rPr>
        <w:t xml:space="preserve"> Symptom Checker</w:t>
      </w:r>
      <w:bookmarkEnd w:id="212"/>
      <w:bookmarkEnd w:id="213"/>
    </w:p>
    <w:p w14:paraId="19901080" w14:textId="5B3B049F" w:rsidR="0058179D" w:rsidRPr="00FF7E7C" w:rsidRDefault="004F767A" w:rsidP="00FF7E7C">
      <w:pPr>
        <w:spacing w:afterLines="800" w:after="1920"/>
        <w:jc w:val="both"/>
        <w:rPr>
          <w:rFonts w:asciiTheme="minorBidi" w:hAnsiTheme="minorBidi" w:cstheme="minorBidi"/>
          <w:sz w:val="24"/>
          <w:szCs w:val="24"/>
        </w:rPr>
      </w:pPr>
      <w:r w:rsidRPr="00FF7E7C">
        <w:rPr>
          <w:rFonts w:asciiTheme="minorBidi" w:hAnsiTheme="minorBidi" w:cstheme="minorBidi"/>
          <w:sz w:val="24"/>
          <w:szCs w:val="24"/>
        </w:rPr>
        <w:t>Th</w:t>
      </w:r>
      <w:r w:rsidR="007864AD" w:rsidRPr="00FF7E7C">
        <w:rPr>
          <w:rFonts w:asciiTheme="minorBidi" w:hAnsiTheme="minorBidi" w:cstheme="minorBidi"/>
          <w:sz w:val="24"/>
          <w:szCs w:val="24"/>
        </w:rPr>
        <w:t xml:space="preserve">e </w:t>
      </w:r>
      <w:r w:rsidR="008140DE" w:rsidRPr="00FF7E7C">
        <w:rPr>
          <w:rFonts w:asciiTheme="minorBidi" w:hAnsiTheme="minorBidi" w:cstheme="minorBidi"/>
          <w:sz w:val="24"/>
          <w:szCs w:val="24"/>
        </w:rPr>
        <w:t xml:space="preserve">decline in calls to the </w:t>
      </w:r>
      <w:r w:rsidR="007864AD" w:rsidRPr="00FF7E7C">
        <w:rPr>
          <w:rFonts w:asciiTheme="minorBidi" w:hAnsiTheme="minorBidi" w:cstheme="minorBidi"/>
          <w:sz w:val="24"/>
          <w:szCs w:val="24"/>
        </w:rPr>
        <w:t>NHS 111 Wales telephony service re</w:t>
      </w:r>
      <w:r w:rsidR="00C06D10" w:rsidRPr="00FF7E7C">
        <w:rPr>
          <w:rFonts w:asciiTheme="minorBidi" w:hAnsiTheme="minorBidi" w:cstheme="minorBidi"/>
          <w:sz w:val="24"/>
          <w:szCs w:val="24"/>
        </w:rPr>
        <w:t xml:space="preserve">garding </w:t>
      </w:r>
      <w:r w:rsidR="007864AD" w:rsidRPr="00FF7E7C">
        <w:rPr>
          <w:rFonts w:asciiTheme="minorBidi" w:hAnsiTheme="minorBidi" w:cstheme="minorBidi"/>
          <w:sz w:val="24"/>
          <w:szCs w:val="24"/>
        </w:rPr>
        <w:t xml:space="preserve">cold and flu symptoms </w:t>
      </w:r>
      <w:r w:rsidRPr="00FF7E7C">
        <w:rPr>
          <w:rFonts w:asciiTheme="minorBidi" w:hAnsiTheme="minorBidi" w:cstheme="minorBidi"/>
          <w:sz w:val="24"/>
          <w:szCs w:val="24"/>
        </w:rPr>
        <w:t xml:space="preserve"> </w:t>
      </w:r>
      <w:r w:rsidR="006B06F2" w:rsidRPr="00FF7E7C">
        <w:rPr>
          <w:rFonts w:asciiTheme="minorBidi" w:hAnsiTheme="minorBidi" w:cstheme="minorBidi"/>
          <w:sz w:val="24"/>
          <w:szCs w:val="24"/>
        </w:rPr>
        <w:t xml:space="preserve">aligns </w:t>
      </w:r>
      <w:r w:rsidR="007864AD" w:rsidRPr="00FF7E7C">
        <w:rPr>
          <w:rFonts w:asciiTheme="minorBidi" w:hAnsiTheme="minorBidi" w:cstheme="minorBidi"/>
          <w:sz w:val="24"/>
          <w:szCs w:val="24"/>
        </w:rPr>
        <w:t xml:space="preserve">with </w:t>
      </w:r>
      <w:r w:rsidR="008140DE" w:rsidRPr="00FF7E7C">
        <w:rPr>
          <w:rFonts w:asciiTheme="minorBidi" w:hAnsiTheme="minorBidi" w:cstheme="minorBidi"/>
          <w:sz w:val="24"/>
          <w:szCs w:val="24"/>
        </w:rPr>
        <w:t xml:space="preserve">trends reported in the </w:t>
      </w:r>
      <w:r w:rsidR="007864AD" w:rsidRPr="00FF7E7C">
        <w:rPr>
          <w:rFonts w:asciiTheme="minorBidi" w:hAnsiTheme="minorBidi" w:cstheme="minorBidi"/>
          <w:sz w:val="24"/>
          <w:szCs w:val="24"/>
        </w:rPr>
        <w:t xml:space="preserve">Public Health Wales Influenza Surveillance Reports </w:t>
      </w:r>
      <w:sdt>
        <w:sdtPr>
          <w:rPr>
            <w:rFonts w:asciiTheme="minorBidi" w:hAnsiTheme="minorBidi" w:cstheme="minorBidi"/>
            <w:color w:val="000000"/>
            <w:sz w:val="24"/>
            <w:szCs w:val="24"/>
          </w:rPr>
          <w:tag w:val="MENDELEY_CITATION_v3_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"/>
          <w:id w:val="1557596817"/>
          <w:placeholder>
            <w:docPart w:val="DefaultPlaceholder_-1854013440"/>
          </w:placeholder>
        </w:sdtPr>
        <w:sdtContent>
          <w:r w:rsidR="00B7360A" w:rsidRPr="00B7360A">
            <w:rPr>
              <w:rFonts w:asciiTheme="minorBidi" w:hAnsiTheme="minorBidi" w:cstheme="minorBidi"/>
              <w:color w:val="000000"/>
              <w:sz w:val="24"/>
              <w:szCs w:val="24"/>
            </w:rPr>
            <w:t>(Public Health Wales, 2022)</w:t>
          </w:r>
        </w:sdtContent>
      </w:sdt>
      <w:r w:rsidR="00C06D10" w:rsidRPr="00FF7E7C">
        <w:rPr>
          <w:rFonts w:asciiTheme="minorBidi" w:hAnsiTheme="minorBidi" w:cstheme="minorBidi"/>
          <w:sz w:val="24"/>
          <w:szCs w:val="24"/>
        </w:rPr>
        <w:t xml:space="preserve"> for </w:t>
      </w:r>
      <w:r w:rsidR="007864AD" w:rsidRPr="00FF7E7C">
        <w:rPr>
          <w:rFonts w:asciiTheme="minorBidi" w:hAnsiTheme="minorBidi" w:cstheme="minorBidi"/>
          <w:sz w:val="24"/>
          <w:szCs w:val="24"/>
        </w:rPr>
        <w:t xml:space="preserve">the same reporting period (December 2022 and January 2023). </w:t>
      </w:r>
      <w:r w:rsidR="00C06D10" w:rsidRPr="00FF7E7C">
        <w:rPr>
          <w:rFonts w:asciiTheme="minorBidi" w:hAnsiTheme="minorBidi" w:cstheme="minorBidi"/>
          <w:sz w:val="24"/>
          <w:szCs w:val="24"/>
        </w:rPr>
        <w:t xml:space="preserve">According to the weekly </w:t>
      </w:r>
      <w:r w:rsidR="008140DE" w:rsidRPr="00FF7E7C">
        <w:rPr>
          <w:rFonts w:asciiTheme="minorBidi" w:hAnsiTheme="minorBidi" w:cstheme="minorBidi"/>
          <w:sz w:val="24"/>
          <w:szCs w:val="24"/>
        </w:rPr>
        <w:t>surveillance data</w:t>
      </w:r>
      <w:r w:rsidR="00C06D10" w:rsidRPr="00FF7E7C">
        <w:rPr>
          <w:rFonts w:asciiTheme="minorBidi" w:hAnsiTheme="minorBidi" w:cstheme="minorBidi"/>
          <w:sz w:val="24"/>
          <w:szCs w:val="24"/>
        </w:rPr>
        <w:t>, i</w:t>
      </w:r>
      <w:r w:rsidR="007864AD" w:rsidRPr="00FF7E7C">
        <w:rPr>
          <w:rFonts w:asciiTheme="minorBidi" w:hAnsiTheme="minorBidi" w:cstheme="minorBidi"/>
          <w:sz w:val="24"/>
          <w:szCs w:val="24"/>
        </w:rPr>
        <w:t xml:space="preserve">nfluenza activity </w:t>
      </w:r>
      <w:r w:rsidR="008140DE" w:rsidRPr="00FF7E7C">
        <w:rPr>
          <w:rFonts w:asciiTheme="minorBidi" w:hAnsiTheme="minorBidi" w:cstheme="minorBidi"/>
          <w:sz w:val="24"/>
          <w:szCs w:val="24"/>
        </w:rPr>
        <w:t>a</w:t>
      </w:r>
      <w:r w:rsidR="007864AD" w:rsidRPr="00FF7E7C">
        <w:rPr>
          <w:rFonts w:asciiTheme="minorBidi" w:hAnsiTheme="minorBidi" w:cstheme="minorBidi"/>
          <w:sz w:val="24"/>
          <w:szCs w:val="24"/>
        </w:rPr>
        <w:t>cross Wales</w:t>
      </w:r>
      <w:r w:rsidR="00C06D10" w:rsidRPr="00FF7E7C">
        <w:rPr>
          <w:rFonts w:asciiTheme="minorBidi" w:hAnsiTheme="minorBidi" w:cstheme="minorBidi"/>
          <w:sz w:val="24"/>
          <w:szCs w:val="24"/>
        </w:rPr>
        <w:t xml:space="preserve"> </w:t>
      </w:r>
      <w:r w:rsidR="008140DE" w:rsidRPr="00FF7E7C">
        <w:rPr>
          <w:rFonts w:asciiTheme="minorBidi" w:hAnsiTheme="minorBidi" w:cstheme="minorBidi"/>
          <w:sz w:val="24"/>
          <w:szCs w:val="24"/>
        </w:rPr>
        <w:t xml:space="preserve">remained low </w:t>
      </w:r>
      <w:r w:rsidR="00C06D10" w:rsidRPr="00FF7E7C">
        <w:rPr>
          <w:rFonts w:asciiTheme="minorBidi" w:hAnsiTheme="minorBidi" w:cstheme="minorBidi"/>
          <w:sz w:val="24"/>
          <w:szCs w:val="24"/>
        </w:rPr>
        <w:t>until mid</w:t>
      </w:r>
      <w:r w:rsidR="00CE249C" w:rsidRPr="00FF7E7C">
        <w:rPr>
          <w:rFonts w:asciiTheme="minorBidi" w:hAnsiTheme="minorBidi" w:cstheme="minorBidi"/>
          <w:sz w:val="24"/>
          <w:szCs w:val="24"/>
        </w:rPr>
        <w:t>-</w:t>
      </w:r>
      <w:r w:rsidR="00C06D10" w:rsidRPr="00FF7E7C">
        <w:rPr>
          <w:rFonts w:asciiTheme="minorBidi" w:hAnsiTheme="minorBidi" w:cstheme="minorBidi"/>
          <w:sz w:val="24"/>
          <w:szCs w:val="24"/>
        </w:rPr>
        <w:t xml:space="preserve">December </w:t>
      </w:r>
      <w:r w:rsidR="00CE249C" w:rsidRPr="00FF7E7C">
        <w:rPr>
          <w:rFonts w:asciiTheme="minorBidi" w:hAnsiTheme="minorBidi" w:cstheme="minorBidi"/>
          <w:sz w:val="24"/>
          <w:szCs w:val="24"/>
        </w:rPr>
        <w:t>2022</w:t>
      </w:r>
      <w:r w:rsidR="007864AD" w:rsidRPr="00FF7E7C">
        <w:rPr>
          <w:rFonts w:asciiTheme="minorBidi" w:hAnsiTheme="minorBidi" w:cstheme="minorBidi"/>
          <w:sz w:val="24"/>
          <w:szCs w:val="24"/>
        </w:rPr>
        <w:t xml:space="preserve">, </w:t>
      </w:r>
      <w:r w:rsidR="00CE249C" w:rsidRPr="00FF7E7C">
        <w:rPr>
          <w:rFonts w:asciiTheme="minorBidi" w:hAnsiTheme="minorBidi" w:cstheme="minorBidi"/>
          <w:sz w:val="24"/>
          <w:szCs w:val="24"/>
        </w:rPr>
        <w:t xml:space="preserve">at which point both influenza cases and </w:t>
      </w:r>
      <w:r w:rsidR="007864AD" w:rsidRPr="00FF7E7C">
        <w:rPr>
          <w:rFonts w:asciiTheme="minorBidi" w:hAnsiTheme="minorBidi" w:cstheme="minorBidi"/>
          <w:sz w:val="24"/>
          <w:szCs w:val="24"/>
        </w:rPr>
        <w:t>NHS 111 Wales</w:t>
      </w:r>
      <w:r w:rsidR="008140DE" w:rsidRPr="00FF7E7C">
        <w:rPr>
          <w:rFonts w:asciiTheme="minorBidi" w:hAnsiTheme="minorBidi" w:cstheme="minorBidi"/>
          <w:sz w:val="24"/>
          <w:szCs w:val="24"/>
        </w:rPr>
        <w:t xml:space="preserve"> calls</w:t>
      </w:r>
      <w:r w:rsidR="007864AD" w:rsidRPr="00FF7E7C">
        <w:rPr>
          <w:rFonts w:asciiTheme="minorBidi" w:hAnsiTheme="minorBidi" w:cstheme="minorBidi"/>
          <w:sz w:val="24"/>
          <w:szCs w:val="24"/>
        </w:rPr>
        <w:t xml:space="preserve"> (</w:t>
      </w:r>
      <w:r w:rsidR="00C06D10" w:rsidRPr="00FF7E7C">
        <w:rPr>
          <w:rFonts w:asciiTheme="minorBidi" w:hAnsiTheme="minorBidi" w:cstheme="minorBidi"/>
          <w:sz w:val="24"/>
          <w:szCs w:val="24"/>
        </w:rPr>
        <w:t>formerly</w:t>
      </w:r>
      <w:r w:rsidR="007864AD" w:rsidRPr="00FF7E7C">
        <w:rPr>
          <w:rFonts w:asciiTheme="minorBidi" w:hAnsiTheme="minorBidi" w:cstheme="minorBidi"/>
          <w:sz w:val="24"/>
          <w:szCs w:val="24"/>
        </w:rPr>
        <w:t xml:space="preserve"> NHS Direct Wales)</w:t>
      </w:r>
      <w:r w:rsidR="00CE249C" w:rsidRPr="00FF7E7C">
        <w:rPr>
          <w:rFonts w:asciiTheme="minorBidi" w:hAnsiTheme="minorBidi" w:cstheme="minorBidi"/>
          <w:sz w:val="24"/>
          <w:szCs w:val="24"/>
        </w:rPr>
        <w:t xml:space="preserve"> began to rise. However, </w:t>
      </w:r>
      <w:r w:rsidR="008140DE" w:rsidRPr="00FF7E7C">
        <w:rPr>
          <w:rFonts w:asciiTheme="minorBidi" w:hAnsiTheme="minorBidi" w:cstheme="minorBidi"/>
          <w:sz w:val="24"/>
          <w:szCs w:val="24"/>
        </w:rPr>
        <w:t xml:space="preserve">a downward trend was observed from </w:t>
      </w:r>
      <w:r w:rsidR="007864AD" w:rsidRPr="00FF7E7C">
        <w:rPr>
          <w:rFonts w:asciiTheme="minorBidi" w:hAnsiTheme="minorBidi" w:cstheme="minorBidi"/>
          <w:sz w:val="24"/>
          <w:szCs w:val="24"/>
        </w:rPr>
        <w:t>21</w:t>
      </w:r>
      <w:r w:rsidR="007864AD" w:rsidRPr="00FF7E7C">
        <w:rPr>
          <w:rFonts w:asciiTheme="minorBidi" w:hAnsiTheme="minorBidi" w:cstheme="minorBidi"/>
          <w:sz w:val="24"/>
          <w:szCs w:val="24"/>
          <w:vertAlign w:val="superscript"/>
        </w:rPr>
        <w:t>st</w:t>
      </w:r>
      <w:r w:rsidR="007864AD" w:rsidRPr="00FF7E7C">
        <w:rPr>
          <w:rFonts w:asciiTheme="minorBidi" w:hAnsiTheme="minorBidi" w:cstheme="minorBidi"/>
          <w:sz w:val="24"/>
          <w:szCs w:val="24"/>
        </w:rPr>
        <w:t xml:space="preserve"> December 2022, </w:t>
      </w:r>
      <w:r w:rsidR="008140DE" w:rsidRPr="00FF7E7C">
        <w:rPr>
          <w:rFonts w:asciiTheme="minorBidi" w:hAnsiTheme="minorBidi" w:cstheme="minorBidi"/>
          <w:sz w:val="24"/>
          <w:szCs w:val="24"/>
        </w:rPr>
        <w:t xml:space="preserve">with call volumes decreasing in parallel with declining </w:t>
      </w:r>
      <w:r w:rsidR="007864AD" w:rsidRPr="00FF7E7C">
        <w:rPr>
          <w:rFonts w:asciiTheme="minorBidi" w:hAnsiTheme="minorBidi" w:cstheme="minorBidi"/>
          <w:sz w:val="24"/>
          <w:szCs w:val="24"/>
        </w:rPr>
        <w:t>influen</w:t>
      </w:r>
      <w:r w:rsidR="00CE249C" w:rsidRPr="00FF7E7C">
        <w:rPr>
          <w:rFonts w:asciiTheme="minorBidi" w:hAnsiTheme="minorBidi" w:cstheme="minorBidi"/>
          <w:sz w:val="24"/>
          <w:szCs w:val="24"/>
        </w:rPr>
        <w:t>za</w:t>
      </w:r>
      <w:r w:rsidR="007864AD" w:rsidRPr="00FF7E7C">
        <w:rPr>
          <w:rFonts w:asciiTheme="minorBidi" w:hAnsiTheme="minorBidi" w:cstheme="minorBidi"/>
          <w:sz w:val="24"/>
          <w:szCs w:val="24"/>
        </w:rPr>
        <w:t xml:space="preserve"> activity</w:t>
      </w:r>
      <w:r w:rsidR="006970D9" w:rsidRPr="00FF7E7C">
        <w:rPr>
          <w:rFonts w:asciiTheme="minorBidi" w:hAnsiTheme="minorBidi" w:cstheme="minorBidi"/>
          <w:sz w:val="24"/>
          <w:szCs w:val="24"/>
        </w:rPr>
        <w:t>.</w:t>
      </w:r>
      <w:r w:rsidR="0013663D">
        <w:rPr>
          <w:rFonts w:asciiTheme="minorBidi" w:hAnsiTheme="minorBidi" w:cstheme="minorBidi"/>
          <w:sz w:val="24"/>
          <w:szCs w:val="24"/>
        </w:rPr>
        <w:tab/>
      </w:r>
      <w:r w:rsidR="006970D9" w:rsidRPr="00FF7E7C">
        <w:rPr>
          <w:rFonts w:asciiTheme="minorBidi" w:hAnsiTheme="minorBidi" w:cstheme="minorBidi"/>
          <w:sz w:val="24"/>
          <w:szCs w:val="24"/>
        </w:rPr>
        <w:br/>
      </w:r>
      <w:r w:rsidR="006970D9" w:rsidRPr="00FF7E7C">
        <w:rPr>
          <w:rFonts w:asciiTheme="minorBidi" w:hAnsiTheme="minorBidi" w:cstheme="minorBidi"/>
          <w:sz w:val="24"/>
          <w:szCs w:val="24"/>
        </w:rPr>
        <w:br/>
      </w:r>
      <w:r w:rsidR="007864AD" w:rsidRPr="00FF7E7C">
        <w:rPr>
          <w:rFonts w:asciiTheme="minorBidi" w:hAnsiTheme="minorBidi" w:cstheme="minorBidi"/>
          <w:sz w:val="24"/>
          <w:szCs w:val="24"/>
        </w:rPr>
        <w:t xml:space="preserve">From </w:t>
      </w:r>
      <w:r w:rsidR="00C06D10" w:rsidRPr="00FF7E7C">
        <w:rPr>
          <w:rFonts w:asciiTheme="minorBidi" w:hAnsiTheme="minorBidi" w:cstheme="minorBidi"/>
          <w:sz w:val="24"/>
          <w:szCs w:val="24"/>
        </w:rPr>
        <w:t>January</w:t>
      </w:r>
      <w:r w:rsidR="007864AD" w:rsidRPr="00FF7E7C">
        <w:rPr>
          <w:rFonts w:asciiTheme="minorBidi" w:hAnsiTheme="minorBidi" w:cstheme="minorBidi"/>
          <w:sz w:val="24"/>
          <w:szCs w:val="24"/>
        </w:rPr>
        <w:t xml:space="preserve"> </w:t>
      </w:r>
      <w:r w:rsidR="00CE249C" w:rsidRPr="00FF7E7C">
        <w:rPr>
          <w:rFonts w:asciiTheme="minorBidi" w:hAnsiTheme="minorBidi" w:cstheme="minorBidi"/>
          <w:sz w:val="24"/>
          <w:szCs w:val="24"/>
        </w:rPr>
        <w:t xml:space="preserve">2023 onwards, both call volumes and </w:t>
      </w:r>
      <w:r w:rsidR="00726494" w:rsidRPr="00FF7E7C">
        <w:rPr>
          <w:rFonts w:asciiTheme="minorBidi" w:hAnsiTheme="minorBidi" w:cstheme="minorBidi"/>
          <w:sz w:val="24"/>
          <w:szCs w:val="24"/>
        </w:rPr>
        <w:t xml:space="preserve">reported </w:t>
      </w:r>
      <w:r w:rsidR="007864AD" w:rsidRPr="00FF7E7C">
        <w:rPr>
          <w:rFonts w:asciiTheme="minorBidi" w:hAnsiTheme="minorBidi" w:cstheme="minorBidi"/>
          <w:sz w:val="24"/>
          <w:szCs w:val="24"/>
        </w:rPr>
        <w:t xml:space="preserve">influenza </w:t>
      </w:r>
      <w:r w:rsidR="008140DE" w:rsidRPr="00FF7E7C">
        <w:rPr>
          <w:rFonts w:asciiTheme="minorBidi" w:hAnsiTheme="minorBidi" w:cstheme="minorBidi"/>
          <w:sz w:val="24"/>
          <w:szCs w:val="24"/>
        </w:rPr>
        <w:t xml:space="preserve">cases </w:t>
      </w:r>
      <w:r w:rsidR="007864AD" w:rsidRPr="00FF7E7C">
        <w:rPr>
          <w:rFonts w:asciiTheme="minorBidi" w:hAnsiTheme="minorBidi" w:cstheme="minorBidi"/>
          <w:sz w:val="24"/>
          <w:szCs w:val="24"/>
        </w:rPr>
        <w:t>continue</w:t>
      </w:r>
      <w:r w:rsidR="00CE249C" w:rsidRPr="00FF7E7C">
        <w:rPr>
          <w:rFonts w:asciiTheme="minorBidi" w:hAnsiTheme="minorBidi" w:cstheme="minorBidi"/>
          <w:sz w:val="24"/>
          <w:szCs w:val="24"/>
        </w:rPr>
        <w:t>d</w:t>
      </w:r>
      <w:r w:rsidR="007864AD" w:rsidRPr="00FF7E7C">
        <w:rPr>
          <w:rFonts w:asciiTheme="minorBidi" w:hAnsiTheme="minorBidi" w:cstheme="minorBidi"/>
          <w:sz w:val="24"/>
          <w:szCs w:val="24"/>
        </w:rPr>
        <w:t xml:space="preserve"> to dec</w:t>
      </w:r>
      <w:r w:rsidR="00F15E89" w:rsidRPr="00FF7E7C">
        <w:rPr>
          <w:rFonts w:asciiTheme="minorBidi" w:hAnsiTheme="minorBidi" w:cstheme="minorBidi"/>
          <w:sz w:val="24"/>
          <w:szCs w:val="24"/>
        </w:rPr>
        <w:t>line</w:t>
      </w:r>
      <w:r w:rsidR="00C1393D" w:rsidRPr="00FF7E7C">
        <w:rPr>
          <w:rFonts w:asciiTheme="minorBidi" w:hAnsiTheme="minorBidi" w:cstheme="minorBidi"/>
          <w:sz w:val="24"/>
          <w:szCs w:val="24"/>
        </w:rPr>
        <w:t xml:space="preserve">, a </w:t>
      </w:r>
      <w:r w:rsidR="00F15E89" w:rsidRPr="00FF7E7C">
        <w:rPr>
          <w:rFonts w:asciiTheme="minorBidi" w:hAnsiTheme="minorBidi" w:cstheme="minorBidi"/>
          <w:sz w:val="24"/>
          <w:szCs w:val="24"/>
        </w:rPr>
        <w:t xml:space="preserve">trend </w:t>
      </w:r>
      <w:r w:rsidR="00C1393D" w:rsidRPr="00FF7E7C">
        <w:rPr>
          <w:rFonts w:asciiTheme="minorBidi" w:hAnsiTheme="minorBidi" w:cstheme="minorBidi"/>
          <w:sz w:val="24"/>
          <w:szCs w:val="24"/>
        </w:rPr>
        <w:t xml:space="preserve">likely influenced by </w:t>
      </w:r>
      <w:r w:rsidR="00F15E89" w:rsidRPr="00FF7E7C">
        <w:rPr>
          <w:rFonts w:asciiTheme="minorBidi" w:hAnsiTheme="minorBidi" w:cstheme="minorBidi"/>
          <w:sz w:val="24"/>
          <w:szCs w:val="24"/>
        </w:rPr>
        <w:t xml:space="preserve">several contributing factors. </w:t>
      </w:r>
      <w:r w:rsidR="00C1393D" w:rsidRPr="00FF7E7C">
        <w:rPr>
          <w:rFonts w:asciiTheme="minorBidi" w:hAnsiTheme="minorBidi" w:cstheme="minorBidi"/>
          <w:sz w:val="24"/>
          <w:szCs w:val="24"/>
        </w:rPr>
        <w:t xml:space="preserve">One key contributor </w:t>
      </w:r>
      <w:r w:rsidR="007C73FA" w:rsidRPr="00FF7E7C">
        <w:rPr>
          <w:rFonts w:asciiTheme="minorBidi" w:hAnsiTheme="minorBidi" w:cstheme="minorBidi"/>
          <w:sz w:val="24"/>
          <w:szCs w:val="24"/>
        </w:rPr>
        <w:t xml:space="preserve">could be the </w:t>
      </w:r>
      <w:r w:rsidR="00C1393D" w:rsidRPr="00FF7E7C">
        <w:rPr>
          <w:rFonts w:asciiTheme="minorBidi" w:hAnsiTheme="minorBidi" w:cstheme="minorBidi"/>
          <w:sz w:val="24"/>
          <w:szCs w:val="24"/>
        </w:rPr>
        <w:t xml:space="preserve">uptake of the NHS flu vaccination, with an estimated </w:t>
      </w:r>
      <w:r w:rsidR="000D34BD" w:rsidRPr="00FF7E7C">
        <w:rPr>
          <w:rFonts w:asciiTheme="minorBidi" w:hAnsiTheme="minorBidi" w:cstheme="minorBidi"/>
          <w:sz w:val="24"/>
          <w:szCs w:val="24"/>
        </w:rPr>
        <w:t>1,063,495</w:t>
      </w:r>
      <w:r w:rsidR="00F15E89" w:rsidRPr="00FF7E7C">
        <w:rPr>
          <w:rFonts w:asciiTheme="minorBidi" w:hAnsiTheme="minorBidi" w:cstheme="minorBidi"/>
          <w:sz w:val="24"/>
          <w:szCs w:val="24"/>
        </w:rPr>
        <w:t xml:space="preserve"> individuals, approximately </w:t>
      </w:r>
      <w:r w:rsidR="000D34BD" w:rsidRPr="00FF7E7C">
        <w:rPr>
          <w:rFonts w:asciiTheme="minorBidi" w:hAnsiTheme="minorBidi" w:cstheme="minorBidi"/>
          <w:sz w:val="24"/>
          <w:szCs w:val="24"/>
        </w:rPr>
        <w:t xml:space="preserve">34% of the </w:t>
      </w:r>
      <w:r w:rsidR="00F15E89" w:rsidRPr="00FF7E7C">
        <w:rPr>
          <w:rFonts w:asciiTheme="minorBidi" w:hAnsiTheme="minorBidi" w:cstheme="minorBidi"/>
          <w:sz w:val="24"/>
          <w:szCs w:val="24"/>
        </w:rPr>
        <w:t xml:space="preserve">Welsh </w:t>
      </w:r>
      <w:r w:rsidR="000D34BD" w:rsidRPr="00FF7E7C">
        <w:rPr>
          <w:rFonts w:asciiTheme="minorBidi" w:hAnsiTheme="minorBidi" w:cstheme="minorBidi"/>
          <w:sz w:val="24"/>
          <w:szCs w:val="24"/>
        </w:rPr>
        <w:t>population</w:t>
      </w:r>
      <w:r w:rsidR="00F15E89" w:rsidRPr="00FF7E7C">
        <w:rPr>
          <w:rFonts w:asciiTheme="minorBidi" w:hAnsiTheme="minorBidi" w:cstheme="minorBidi"/>
          <w:sz w:val="24"/>
          <w:szCs w:val="24"/>
        </w:rPr>
        <w:t>, receiv</w:t>
      </w:r>
      <w:r w:rsidR="00C1393D" w:rsidRPr="00FF7E7C">
        <w:rPr>
          <w:rFonts w:asciiTheme="minorBidi" w:hAnsiTheme="minorBidi" w:cstheme="minorBidi"/>
          <w:sz w:val="24"/>
          <w:szCs w:val="24"/>
        </w:rPr>
        <w:t>ing</w:t>
      </w:r>
      <w:r w:rsidR="00F15E89" w:rsidRPr="00FF7E7C">
        <w:rPr>
          <w:rFonts w:asciiTheme="minorBidi" w:hAnsiTheme="minorBidi" w:cstheme="minorBidi"/>
          <w:sz w:val="24"/>
          <w:szCs w:val="24"/>
        </w:rPr>
        <w:t xml:space="preserve"> the </w:t>
      </w:r>
      <w:r w:rsidR="00D16CF9" w:rsidRPr="00FF7E7C">
        <w:rPr>
          <w:rFonts w:asciiTheme="minorBidi" w:hAnsiTheme="minorBidi" w:cstheme="minorBidi"/>
          <w:sz w:val="24"/>
          <w:szCs w:val="24"/>
        </w:rPr>
        <w:t>vaccin</w:t>
      </w:r>
      <w:r w:rsidR="00F15E89" w:rsidRPr="00FF7E7C">
        <w:rPr>
          <w:rFonts w:asciiTheme="minorBidi" w:hAnsiTheme="minorBidi" w:cstheme="minorBidi"/>
          <w:sz w:val="24"/>
          <w:szCs w:val="24"/>
        </w:rPr>
        <w:t>e</w:t>
      </w:r>
      <w:sdt>
        <w:sdtPr>
          <w:rPr>
            <w:rFonts w:asciiTheme="minorBidi" w:hAnsiTheme="minorBidi" w:cstheme="minorBidi"/>
            <w:color w:val="000000"/>
            <w:sz w:val="24"/>
            <w:szCs w:val="24"/>
          </w:rPr>
          <w:tag w:val="MENDELEY_CITATION_v3_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"/>
          <w:id w:val="-1884398523"/>
          <w:placeholder>
            <w:docPart w:val="DefaultPlaceholder_-1854013440"/>
          </w:placeholder>
        </w:sdtPr>
        <w:sdtContent>
          <w:r w:rsidR="00B7360A" w:rsidRPr="00B7360A">
            <w:rPr>
              <w:rFonts w:asciiTheme="minorBidi" w:hAnsiTheme="minorBidi" w:cstheme="minorBidi"/>
              <w:color w:val="000000"/>
              <w:sz w:val="24"/>
              <w:szCs w:val="24"/>
            </w:rPr>
            <w:t>(Public Health Wales, 2023)</w:t>
          </w:r>
        </w:sdtContent>
      </w:sdt>
      <w:r w:rsidR="006C37CE" w:rsidRPr="00FF7E7C">
        <w:rPr>
          <w:rFonts w:asciiTheme="minorBidi" w:hAnsiTheme="minorBidi" w:cstheme="minorBidi"/>
          <w:sz w:val="24"/>
          <w:szCs w:val="24"/>
        </w:rPr>
        <w:t xml:space="preserve"> </w:t>
      </w:r>
      <w:r w:rsidR="005760B3" w:rsidRPr="00FF7E7C">
        <w:rPr>
          <w:rFonts w:asciiTheme="minorBidi" w:hAnsiTheme="minorBidi" w:cstheme="minorBidi"/>
          <w:sz w:val="24"/>
          <w:szCs w:val="24"/>
        </w:rPr>
        <w:t xml:space="preserve">. </w:t>
      </w:r>
      <w:r w:rsidR="00F15E89" w:rsidRPr="00FF7E7C">
        <w:rPr>
          <w:rFonts w:asciiTheme="minorBidi" w:hAnsiTheme="minorBidi" w:cstheme="minorBidi"/>
          <w:sz w:val="24"/>
          <w:szCs w:val="24"/>
        </w:rPr>
        <w:t>Although this re</w:t>
      </w:r>
      <w:r w:rsidR="00C1393D" w:rsidRPr="00FF7E7C">
        <w:rPr>
          <w:rFonts w:asciiTheme="minorBidi" w:hAnsiTheme="minorBidi" w:cstheme="minorBidi"/>
          <w:sz w:val="24"/>
          <w:szCs w:val="24"/>
        </w:rPr>
        <w:t>flects</w:t>
      </w:r>
      <w:r w:rsidR="00F15E89" w:rsidRPr="00FF7E7C">
        <w:rPr>
          <w:rFonts w:asciiTheme="minorBidi" w:hAnsiTheme="minorBidi" w:cstheme="minorBidi"/>
          <w:sz w:val="24"/>
          <w:szCs w:val="24"/>
        </w:rPr>
        <w:t xml:space="preserve"> a slight decrease compared to the record </w:t>
      </w:r>
      <w:r w:rsidR="00C1393D" w:rsidRPr="00FF7E7C">
        <w:rPr>
          <w:rFonts w:asciiTheme="minorBidi" w:hAnsiTheme="minorBidi" w:cstheme="minorBidi"/>
          <w:sz w:val="24"/>
          <w:szCs w:val="24"/>
        </w:rPr>
        <w:t xml:space="preserve">levels achieved in </w:t>
      </w:r>
      <w:r w:rsidR="000D34BD" w:rsidRPr="00FF7E7C">
        <w:rPr>
          <w:rFonts w:asciiTheme="minorBidi" w:hAnsiTheme="minorBidi" w:cstheme="minorBidi"/>
          <w:sz w:val="24"/>
          <w:szCs w:val="24"/>
        </w:rPr>
        <w:t xml:space="preserve">2021/22 </w:t>
      </w:r>
      <w:r w:rsidR="00F15E89" w:rsidRPr="00FF7E7C">
        <w:rPr>
          <w:rFonts w:asciiTheme="minorBidi" w:hAnsiTheme="minorBidi" w:cstheme="minorBidi"/>
          <w:sz w:val="24"/>
          <w:szCs w:val="24"/>
        </w:rPr>
        <w:t>season, coverage</w:t>
      </w:r>
      <w:r w:rsidR="00C1393D" w:rsidRPr="00FF7E7C">
        <w:rPr>
          <w:rFonts w:asciiTheme="minorBidi" w:hAnsiTheme="minorBidi" w:cstheme="minorBidi"/>
          <w:sz w:val="24"/>
          <w:szCs w:val="24"/>
        </w:rPr>
        <w:t xml:space="preserve"> remained substantial among </w:t>
      </w:r>
      <w:r w:rsidR="00F15E89" w:rsidRPr="00FF7E7C">
        <w:rPr>
          <w:rFonts w:asciiTheme="minorBidi" w:hAnsiTheme="minorBidi" w:cstheme="minorBidi"/>
          <w:sz w:val="24"/>
          <w:szCs w:val="24"/>
        </w:rPr>
        <w:t xml:space="preserve">vulnerable groups, including </w:t>
      </w:r>
      <w:r w:rsidR="00D16CF9" w:rsidRPr="00FF7E7C">
        <w:rPr>
          <w:rFonts w:asciiTheme="minorBidi" w:hAnsiTheme="minorBidi" w:cstheme="minorBidi"/>
          <w:sz w:val="24"/>
          <w:szCs w:val="24"/>
        </w:rPr>
        <w:t xml:space="preserve">older </w:t>
      </w:r>
      <w:r w:rsidR="006B06F2" w:rsidRPr="00FF7E7C">
        <w:rPr>
          <w:rFonts w:asciiTheme="minorBidi" w:hAnsiTheme="minorBidi" w:cstheme="minorBidi"/>
          <w:sz w:val="24"/>
          <w:szCs w:val="24"/>
        </w:rPr>
        <w:t xml:space="preserve">adults, </w:t>
      </w:r>
      <w:r w:rsidR="00D16CF9" w:rsidRPr="00FF7E7C">
        <w:rPr>
          <w:rFonts w:asciiTheme="minorBidi" w:hAnsiTheme="minorBidi" w:cstheme="minorBidi"/>
          <w:sz w:val="24"/>
          <w:szCs w:val="24"/>
        </w:rPr>
        <w:t xml:space="preserve">pregnant women, </w:t>
      </w:r>
      <w:r w:rsidR="006B06F2" w:rsidRPr="00FF7E7C">
        <w:rPr>
          <w:rFonts w:asciiTheme="minorBidi" w:hAnsiTheme="minorBidi" w:cstheme="minorBidi"/>
          <w:sz w:val="24"/>
          <w:szCs w:val="24"/>
        </w:rPr>
        <w:t>individuals with weakened</w:t>
      </w:r>
      <w:r w:rsidR="00D16CF9" w:rsidRPr="00FF7E7C">
        <w:rPr>
          <w:rFonts w:asciiTheme="minorBidi" w:hAnsiTheme="minorBidi" w:cstheme="minorBidi"/>
          <w:sz w:val="24"/>
          <w:szCs w:val="24"/>
        </w:rPr>
        <w:t xml:space="preserve"> immune systems</w:t>
      </w:r>
      <w:r w:rsidR="006B06F2" w:rsidRPr="00FF7E7C">
        <w:rPr>
          <w:rFonts w:asciiTheme="minorBidi" w:hAnsiTheme="minorBidi" w:cstheme="minorBidi"/>
          <w:sz w:val="24"/>
          <w:szCs w:val="24"/>
        </w:rPr>
        <w:t xml:space="preserve">, </w:t>
      </w:r>
      <w:r w:rsidR="00D16CF9" w:rsidRPr="00FF7E7C">
        <w:rPr>
          <w:rFonts w:asciiTheme="minorBidi" w:hAnsiTheme="minorBidi" w:cstheme="minorBidi"/>
          <w:sz w:val="24"/>
          <w:szCs w:val="24"/>
        </w:rPr>
        <w:t>and  carers</w:t>
      </w:r>
      <w:r w:rsidR="00A068E5" w:rsidRPr="00FF7E7C">
        <w:rPr>
          <w:rFonts w:asciiTheme="minorBidi" w:hAnsiTheme="minorBidi" w:cstheme="minorBidi"/>
          <w:sz w:val="24"/>
          <w:szCs w:val="24"/>
        </w:rPr>
        <w:t xml:space="preserve"> </w:t>
      </w:r>
      <w:sdt>
        <w:sdtPr>
          <w:rPr>
            <w:rFonts w:asciiTheme="minorBidi" w:hAnsiTheme="minorBidi" w:cstheme="minorBidi"/>
            <w:color w:val="000000"/>
            <w:sz w:val="24"/>
            <w:szCs w:val="24"/>
          </w:rPr>
          <w:tag w:val="MENDELEY_CITATION_v3_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"/>
          <w:id w:val="210321336"/>
          <w:placeholder>
            <w:docPart w:val="DefaultPlaceholder_-1854013440"/>
          </w:placeholder>
        </w:sdtPr>
        <w:sdtContent>
          <w:r w:rsidR="00B7360A" w:rsidRPr="00B7360A">
            <w:rPr>
              <w:rFonts w:asciiTheme="minorBidi" w:hAnsiTheme="minorBidi" w:cstheme="minorBidi"/>
              <w:color w:val="000000"/>
              <w:sz w:val="24"/>
              <w:szCs w:val="24"/>
            </w:rPr>
            <w:t>(Public Health Wales, 2023)</w:t>
          </w:r>
        </w:sdtContent>
      </w:sdt>
      <w:r w:rsidR="00C1393D" w:rsidRPr="00FF7E7C">
        <w:rPr>
          <w:rFonts w:asciiTheme="minorBidi" w:hAnsiTheme="minorBidi" w:cstheme="minorBidi"/>
          <w:sz w:val="24"/>
          <w:szCs w:val="24"/>
        </w:rPr>
        <w:br/>
      </w:r>
      <w:r w:rsidR="00C1393D" w:rsidRPr="00FF7E7C">
        <w:rPr>
          <w:rFonts w:asciiTheme="minorBidi" w:hAnsiTheme="minorBidi" w:cstheme="minorBidi"/>
          <w:sz w:val="24"/>
          <w:szCs w:val="24"/>
        </w:rPr>
        <w:br/>
        <w:t>P</w:t>
      </w:r>
      <w:r w:rsidR="007463D2" w:rsidRPr="00FF7E7C">
        <w:rPr>
          <w:rFonts w:asciiTheme="minorBidi" w:hAnsiTheme="minorBidi" w:cstheme="minorBidi"/>
          <w:sz w:val="24"/>
          <w:szCs w:val="24"/>
        </w:rPr>
        <w:t xml:space="preserve">ublic </w:t>
      </w:r>
      <w:r w:rsidRPr="00FF7E7C">
        <w:rPr>
          <w:rFonts w:asciiTheme="minorBidi" w:hAnsiTheme="minorBidi" w:cstheme="minorBidi"/>
          <w:sz w:val="24"/>
          <w:szCs w:val="24"/>
        </w:rPr>
        <w:t>awareness</w:t>
      </w:r>
      <w:r w:rsidR="006B06F2" w:rsidRPr="00FF7E7C">
        <w:rPr>
          <w:rFonts w:asciiTheme="minorBidi" w:hAnsiTheme="minorBidi" w:cstheme="minorBidi"/>
          <w:sz w:val="24"/>
          <w:szCs w:val="24"/>
        </w:rPr>
        <w:t xml:space="preserve"> </w:t>
      </w:r>
      <w:r w:rsidR="00C1393D" w:rsidRPr="00FF7E7C">
        <w:rPr>
          <w:rFonts w:asciiTheme="minorBidi" w:hAnsiTheme="minorBidi" w:cstheme="minorBidi"/>
          <w:sz w:val="24"/>
          <w:szCs w:val="24"/>
        </w:rPr>
        <w:t>initiatives also likely played a</w:t>
      </w:r>
      <w:r w:rsidR="006970D9" w:rsidRPr="00FF7E7C">
        <w:rPr>
          <w:rFonts w:asciiTheme="minorBidi" w:hAnsiTheme="minorBidi" w:cstheme="minorBidi"/>
          <w:sz w:val="24"/>
          <w:szCs w:val="24"/>
        </w:rPr>
        <w:t xml:space="preserve"> r</w:t>
      </w:r>
      <w:r w:rsidR="00C1393D" w:rsidRPr="00FF7E7C">
        <w:rPr>
          <w:rFonts w:asciiTheme="minorBidi" w:hAnsiTheme="minorBidi" w:cstheme="minorBidi"/>
          <w:sz w:val="24"/>
          <w:szCs w:val="24"/>
        </w:rPr>
        <w:t>ole. Awareness c</w:t>
      </w:r>
      <w:r w:rsidR="006B06F2" w:rsidRPr="00FF7E7C">
        <w:rPr>
          <w:rFonts w:asciiTheme="minorBidi" w:hAnsiTheme="minorBidi" w:cstheme="minorBidi"/>
          <w:sz w:val="24"/>
          <w:szCs w:val="24"/>
        </w:rPr>
        <w:t>ampaigns</w:t>
      </w:r>
      <w:r w:rsidR="00C1393D" w:rsidRPr="00FF7E7C">
        <w:rPr>
          <w:rFonts w:asciiTheme="minorBidi" w:hAnsiTheme="minorBidi" w:cstheme="minorBidi"/>
          <w:sz w:val="24"/>
          <w:szCs w:val="24"/>
        </w:rPr>
        <w:t xml:space="preserve"> </w:t>
      </w:r>
      <w:r w:rsidR="00F15E89" w:rsidRPr="00FF7E7C">
        <w:rPr>
          <w:rFonts w:asciiTheme="minorBidi" w:hAnsiTheme="minorBidi" w:cstheme="minorBidi"/>
          <w:sz w:val="24"/>
          <w:szCs w:val="24"/>
        </w:rPr>
        <w:t>particularly those disseminated via s</w:t>
      </w:r>
      <w:r w:rsidR="007463D2" w:rsidRPr="00FF7E7C">
        <w:rPr>
          <w:rFonts w:asciiTheme="minorBidi" w:hAnsiTheme="minorBidi" w:cstheme="minorBidi"/>
          <w:sz w:val="24"/>
          <w:szCs w:val="24"/>
        </w:rPr>
        <w:t xml:space="preserve">ocial media, </w:t>
      </w:r>
      <w:r w:rsidR="00C1393D" w:rsidRPr="00FF7E7C">
        <w:rPr>
          <w:rFonts w:asciiTheme="minorBidi" w:hAnsiTheme="minorBidi" w:cstheme="minorBidi"/>
          <w:sz w:val="24"/>
          <w:szCs w:val="24"/>
        </w:rPr>
        <w:t xml:space="preserve">may have encouraged </w:t>
      </w:r>
      <w:r w:rsidR="006B06F2" w:rsidRPr="00FF7E7C">
        <w:rPr>
          <w:rFonts w:asciiTheme="minorBidi" w:hAnsiTheme="minorBidi" w:cstheme="minorBidi"/>
          <w:sz w:val="24"/>
          <w:szCs w:val="24"/>
        </w:rPr>
        <w:t>s</w:t>
      </w:r>
      <w:r w:rsidRPr="00FF7E7C">
        <w:rPr>
          <w:rFonts w:asciiTheme="minorBidi" w:hAnsiTheme="minorBidi" w:cstheme="minorBidi"/>
          <w:sz w:val="24"/>
          <w:szCs w:val="24"/>
        </w:rPr>
        <w:t xml:space="preserve">elf-care </w:t>
      </w:r>
      <w:r w:rsidR="00F15E89" w:rsidRPr="00FF7E7C">
        <w:rPr>
          <w:rFonts w:asciiTheme="minorBidi" w:hAnsiTheme="minorBidi" w:cstheme="minorBidi"/>
          <w:sz w:val="24"/>
          <w:szCs w:val="24"/>
        </w:rPr>
        <w:t>behaviours</w:t>
      </w:r>
      <w:r w:rsidR="00C1393D" w:rsidRPr="00FF7E7C">
        <w:rPr>
          <w:rFonts w:asciiTheme="minorBidi" w:hAnsiTheme="minorBidi" w:cstheme="minorBidi"/>
          <w:sz w:val="24"/>
          <w:szCs w:val="24"/>
        </w:rPr>
        <w:t xml:space="preserve"> and reduced the reliance on healthcare services for mild respiratory </w:t>
      </w:r>
      <w:r w:rsidR="00C1393D" w:rsidRPr="009E5A50">
        <w:rPr>
          <w:rFonts w:asciiTheme="minorBidi" w:hAnsiTheme="minorBidi" w:cstheme="minorBidi"/>
          <w:sz w:val="24"/>
          <w:szCs w:val="24"/>
        </w:rPr>
        <w:t>symptoms</w:t>
      </w:r>
      <w:r w:rsidR="002F6452" w:rsidRPr="009E5A50">
        <w:rPr>
          <w:rFonts w:asciiTheme="minorBidi" w:hAnsiTheme="minorBidi" w:cstheme="minorBidi"/>
          <w:sz w:val="24"/>
          <w:szCs w:val="24"/>
        </w:rPr>
        <w:t xml:space="preserve"> (NHS 111 Wales, 2023a; NHS 111 Wales, 2023b) </w:t>
      </w:r>
      <w:r w:rsidR="00C1393D" w:rsidRPr="009E5A50">
        <w:rPr>
          <w:rFonts w:asciiTheme="minorBidi" w:hAnsiTheme="minorBidi" w:cstheme="minorBidi"/>
          <w:sz w:val="24"/>
          <w:szCs w:val="24"/>
        </w:rPr>
        <w:t>. These</w:t>
      </w:r>
      <w:r w:rsidR="00C1393D" w:rsidRPr="00FF7E7C">
        <w:rPr>
          <w:rFonts w:asciiTheme="minorBidi" w:hAnsiTheme="minorBidi" w:cstheme="minorBidi"/>
          <w:sz w:val="24"/>
          <w:szCs w:val="24"/>
        </w:rPr>
        <w:t xml:space="preserve"> strategies may have </w:t>
      </w:r>
      <w:r w:rsidR="00F15E89" w:rsidRPr="00FF7E7C">
        <w:rPr>
          <w:rFonts w:asciiTheme="minorBidi" w:hAnsiTheme="minorBidi" w:cstheme="minorBidi"/>
          <w:sz w:val="24"/>
          <w:szCs w:val="24"/>
        </w:rPr>
        <w:t xml:space="preserve">empowered </w:t>
      </w:r>
      <w:r w:rsidR="0058179D" w:rsidRPr="00FF7E7C">
        <w:rPr>
          <w:rFonts w:asciiTheme="minorBidi" w:hAnsiTheme="minorBidi" w:cstheme="minorBidi"/>
          <w:sz w:val="24"/>
          <w:szCs w:val="24"/>
        </w:rPr>
        <w:t xml:space="preserve">individuals to manage symptoms </w:t>
      </w:r>
      <w:r w:rsidR="00F15E89" w:rsidRPr="00FF7E7C">
        <w:rPr>
          <w:rFonts w:asciiTheme="minorBidi" w:hAnsiTheme="minorBidi" w:cstheme="minorBidi"/>
          <w:sz w:val="24"/>
          <w:szCs w:val="24"/>
        </w:rPr>
        <w:t xml:space="preserve">at home, thereby reducing the demand for healthcare services. </w:t>
      </w:r>
      <w:r w:rsidR="009E5A50">
        <w:rPr>
          <w:rFonts w:asciiTheme="minorBidi" w:hAnsiTheme="minorBidi" w:cstheme="minorBidi"/>
          <w:sz w:val="24"/>
          <w:szCs w:val="24"/>
        </w:rPr>
        <w:tab/>
      </w:r>
      <w:r w:rsidR="0058179D" w:rsidRPr="00FF7E7C">
        <w:rPr>
          <w:rFonts w:asciiTheme="minorBidi" w:hAnsiTheme="minorBidi" w:cstheme="minorBidi"/>
          <w:sz w:val="24"/>
          <w:szCs w:val="24"/>
        </w:rPr>
        <w:t xml:space="preserve"> </w:t>
      </w:r>
      <w:r w:rsidR="006970D9" w:rsidRPr="00FF7E7C">
        <w:rPr>
          <w:rFonts w:asciiTheme="minorBidi" w:hAnsiTheme="minorBidi" w:cstheme="minorBidi"/>
          <w:sz w:val="24"/>
          <w:szCs w:val="24"/>
        </w:rPr>
        <w:br/>
      </w:r>
      <w:r w:rsidR="006970D9" w:rsidRPr="00FF7E7C">
        <w:rPr>
          <w:rFonts w:asciiTheme="minorBidi" w:hAnsiTheme="minorBidi" w:cstheme="minorBidi"/>
          <w:sz w:val="24"/>
          <w:szCs w:val="24"/>
        </w:rPr>
        <w:br/>
      </w:r>
      <w:r w:rsidR="00C1393D" w:rsidRPr="00FF7E7C">
        <w:rPr>
          <w:rFonts w:asciiTheme="minorBidi" w:hAnsiTheme="minorBidi" w:cstheme="minorBidi"/>
          <w:sz w:val="24"/>
          <w:szCs w:val="24"/>
        </w:rPr>
        <w:t xml:space="preserve">Data from the </w:t>
      </w:r>
      <w:r w:rsidR="0058179D" w:rsidRPr="00FF7E7C">
        <w:rPr>
          <w:rFonts w:asciiTheme="minorBidi" w:hAnsiTheme="minorBidi" w:cstheme="minorBidi"/>
          <w:sz w:val="24"/>
          <w:szCs w:val="24"/>
        </w:rPr>
        <w:t xml:space="preserve">symptom checker </w:t>
      </w:r>
      <w:r w:rsidR="00C1393D" w:rsidRPr="00FF7E7C">
        <w:rPr>
          <w:rFonts w:asciiTheme="minorBidi" w:hAnsiTheme="minorBidi" w:cstheme="minorBidi"/>
          <w:sz w:val="24"/>
          <w:szCs w:val="24"/>
        </w:rPr>
        <w:t xml:space="preserve">further </w:t>
      </w:r>
      <w:r w:rsidR="0058179D" w:rsidRPr="00FF7E7C">
        <w:rPr>
          <w:rFonts w:asciiTheme="minorBidi" w:hAnsiTheme="minorBidi" w:cstheme="minorBidi"/>
          <w:sz w:val="24"/>
          <w:szCs w:val="24"/>
        </w:rPr>
        <w:t>supports this trend</w:t>
      </w:r>
      <w:r w:rsidR="00C1393D" w:rsidRPr="00FF7E7C">
        <w:rPr>
          <w:rFonts w:asciiTheme="minorBidi" w:hAnsiTheme="minorBidi" w:cstheme="minorBidi"/>
          <w:sz w:val="24"/>
          <w:szCs w:val="24"/>
        </w:rPr>
        <w:t xml:space="preserve">. Between December 2022 and January 2023, total assessments dropped by </w:t>
      </w:r>
      <w:r w:rsidR="0058179D" w:rsidRPr="00FF7E7C">
        <w:rPr>
          <w:rFonts w:asciiTheme="minorBidi" w:hAnsiTheme="minorBidi" w:cstheme="minorBidi"/>
          <w:sz w:val="24"/>
          <w:szCs w:val="24"/>
        </w:rPr>
        <w:t>59.6%</w:t>
      </w:r>
      <w:r w:rsidR="00C1393D" w:rsidRPr="00FF7E7C">
        <w:rPr>
          <w:rFonts w:asciiTheme="minorBidi" w:hAnsiTheme="minorBidi" w:cstheme="minorBidi"/>
          <w:sz w:val="24"/>
          <w:szCs w:val="24"/>
        </w:rPr>
        <w:t xml:space="preserve">, </w:t>
      </w:r>
      <w:r w:rsidR="0058179D" w:rsidRPr="00FF7E7C">
        <w:rPr>
          <w:rFonts w:asciiTheme="minorBidi" w:hAnsiTheme="minorBidi" w:cstheme="minorBidi"/>
          <w:sz w:val="24"/>
          <w:szCs w:val="24"/>
        </w:rPr>
        <w:t>from 664 to 268</w:t>
      </w:r>
      <w:r w:rsidR="00C1393D" w:rsidRPr="00FF7E7C">
        <w:rPr>
          <w:rFonts w:asciiTheme="minorBidi" w:hAnsiTheme="minorBidi" w:cstheme="minorBidi"/>
          <w:sz w:val="24"/>
          <w:szCs w:val="24"/>
        </w:rPr>
        <w:t xml:space="preserve">. </w:t>
      </w:r>
      <w:r w:rsidR="0058179D" w:rsidRPr="00FF7E7C">
        <w:rPr>
          <w:rFonts w:asciiTheme="minorBidi" w:hAnsiTheme="minorBidi" w:cstheme="minorBidi"/>
          <w:sz w:val="24"/>
          <w:szCs w:val="24"/>
        </w:rPr>
        <w:t xml:space="preserve">GP dispositions (same day referrals) </w:t>
      </w:r>
      <w:r w:rsidR="00C1393D" w:rsidRPr="00FF7E7C">
        <w:rPr>
          <w:rFonts w:asciiTheme="minorBidi" w:hAnsiTheme="minorBidi" w:cstheme="minorBidi"/>
          <w:sz w:val="24"/>
          <w:szCs w:val="24"/>
        </w:rPr>
        <w:t xml:space="preserve">decreased by </w:t>
      </w:r>
      <w:r w:rsidR="0058179D" w:rsidRPr="00FF7E7C">
        <w:rPr>
          <w:rFonts w:asciiTheme="minorBidi" w:hAnsiTheme="minorBidi" w:cstheme="minorBidi"/>
          <w:sz w:val="24"/>
          <w:szCs w:val="24"/>
        </w:rPr>
        <w:t>55.3</w:t>
      </w:r>
      <w:r w:rsidR="00F15E89" w:rsidRPr="00FF7E7C">
        <w:rPr>
          <w:rFonts w:asciiTheme="minorBidi" w:hAnsiTheme="minorBidi" w:cstheme="minorBidi"/>
          <w:sz w:val="24"/>
          <w:szCs w:val="24"/>
        </w:rPr>
        <w:t>%</w:t>
      </w:r>
      <w:r w:rsidR="0058179D" w:rsidRPr="00FF7E7C">
        <w:rPr>
          <w:rFonts w:asciiTheme="minorBidi" w:hAnsiTheme="minorBidi" w:cstheme="minorBidi"/>
          <w:sz w:val="24"/>
          <w:szCs w:val="24"/>
        </w:rPr>
        <w:t xml:space="preserve"> (226 to 101)</w:t>
      </w:r>
      <w:r w:rsidR="00C1393D" w:rsidRPr="00FF7E7C">
        <w:rPr>
          <w:rFonts w:asciiTheme="minorBidi" w:hAnsiTheme="minorBidi" w:cstheme="minorBidi"/>
          <w:sz w:val="24"/>
          <w:szCs w:val="24"/>
        </w:rPr>
        <w:t xml:space="preserve">, while </w:t>
      </w:r>
      <w:r w:rsidR="0058179D" w:rsidRPr="00FF7E7C">
        <w:rPr>
          <w:rFonts w:asciiTheme="minorBidi" w:hAnsiTheme="minorBidi" w:cstheme="minorBidi"/>
          <w:sz w:val="24"/>
          <w:szCs w:val="24"/>
        </w:rPr>
        <w:t>self-care dispositions dec</w:t>
      </w:r>
      <w:r w:rsidR="00C1393D" w:rsidRPr="00FF7E7C">
        <w:rPr>
          <w:rFonts w:asciiTheme="minorBidi" w:hAnsiTheme="minorBidi" w:cstheme="minorBidi"/>
          <w:sz w:val="24"/>
          <w:szCs w:val="24"/>
        </w:rPr>
        <w:t xml:space="preserve">lined </w:t>
      </w:r>
      <w:r w:rsidR="0058179D" w:rsidRPr="00FF7E7C">
        <w:rPr>
          <w:rFonts w:asciiTheme="minorBidi" w:hAnsiTheme="minorBidi" w:cstheme="minorBidi"/>
          <w:sz w:val="24"/>
          <w:szCs w:val="24"/>
        </w:rPr>
        <w:t>by 61.9% (438 to 167). As respiratory illnesses</w:t>
      </w:r>
      <w:r w:rsidR="00C1393D" w:rsidRPr="00FF7E7C">
        <w:rPr>
          <w:rFonts w:asciiTheme="minorBidi" w:hAnsiTheme="minorBidi" w:cstheme="minorBidi"/>
          <w:sz w:val="24"/>
          <w:szCs w:val="24"/>
        </w:rPr>
        <w:t xml:space="preserve"> typically peak in December due to </w:t>
      </w:r>
      <w:r w:rsidR="0058179D" w:rsidRPr="00FF7E7C">
        <w:rPr>
          <w:rFonts w:asciiTheme="minorBidi" w:hAnsiTheme="minorBidi" w:cstheme="minorBidi"/>
          <w:sz w:val="24"/>
          <w:szCs w:val="24"/>
        </w:rPr>
        <w:t xml:space="preserve">seasonal </w:t>
      </w:r>
      <w:r w:rsidR="00C1393D" w:rsidRPr="00FF7E7C">
        <w:rPr>
          <w:rFonts w:asciiTheme="minorBidi" w:hAnsiTheme="minorBidi" w:cstheme="minorBidi"/>
          <w:sz w:val="24"/>
          <w:szCs w:val="24"/>
        </w:rPr>
        <w:t xml:space="preserve">factors, this reduction may also have influenced pattern, with individuals potentially delaying </w:t>
      </w:r>
      <w:r w:rsidR="0058179D" w:rsidRPr="00FF7E7C">
        <w:rPr>
          <w:rFonts w:asciiTheme="minorBidi" w:hAnsiTheme="minorBidi" w:cstheme="minorBidi"/>
          <w:sz w:val="24"/>
          <w:szCs w:val="24"/>
        </w:rPr>
        <w:t xml:space="preserve">seeking medical advice following the holiday period. </w:t>
      </w:r>
    </w:p>
    <w:p w14:paraId="04F7A00A" w14:textId="3BDB7344" w:rsidR="00342562" w:rsidRPr="0013663D" w:rsidRDefault="0026520C" w:rsidP="0013663D">
      <w:pPr>
        <w:spacing w:afterLines="800" w:after="1920"/>
        <w:jc w:val="both"/>
        <w:rPr>
          <w:rFonts w:ascii="Arial" w:hAnsi="Arial" w:cs="Arial"/>
          <w:sz w:val="24"/>
          <w:szCs w:val="24"/>
        </w:rPr>
      </w:pPr>
      <w:r>
        <w:rPr>
          <w:rFonts w:ascii="Arial" w:hAnsi="Arial" w:cs="Arial"/>
          <w:sz w:val="24"/>
          <w:szCs w:val="24"/>
        </w:rPr>
        <w:lastRenderedPageBreak/>
        <w:t>P</w:t>
      </w:r>
      <w:r w:rsidR="0055347C" w:rsidRPr="0055347C">
        <w:rPr>
          <w:rFonts w:ascii="Arial" w:hAnsi="Arial" w:cs="Arial"/>
          <w:sz w:val="24"/>
          <w:szCs w:val="24"/>
        </w:rPr>
        <w:t xml:space="preserve">ublic health initiatives, </w:t>
      </w:r>
      <w:r w:rsidR="00231F6E">
        <w:rPr>
          <w:rFonts w:ascii="Arial" w:hAnsi="Arial" w:cs="Arial"/>
          <w:sz w:val="24"/>
          <w:szCs w:val="24"/>
        </w:rPr>
        <w:t xml:space="preserve">such as </w:t>
      </w:r>
      <w:r w:rsidR="0055347C" w:rsidRPr="0055347C">
        <w:rPr>
          <w:rFonts w:ascii="Arial" w:hAnsi="Arial" w:cs="Arial"/>
          <w:sz w:val="24"/>
          <w:szCs w:val="24"/>
        </w:rPr>
        <w:t>the Welsh Government ‘Help Us, Help You’ campaign and NHS 111 Wales self-care awareness efforts</w:t>
      </w:r>
      <w:r>
        <w:rPr>
          <w:rFonts w:ascii="Arial" w:hAnsi="Arial" w:cs="Arial"/>
          <w:sz w:val="24"/>
          <w:szCs w:val="24"/>
        </w:rPr>
        <w:t xml:space="preserve"> via social media, may have </w:t>
      </w:r>
      <w:r w:rsidR="00231F6E">
        <w:rPr>
          <w:rFonts w:ascii="Arial" w:hAnsi="Arial" w:cs="Arial"/>
          <w:sz w:val="24"/>
          <w:szCs w:val="24"/>
        </w:rPr>
        <w:t xml:space="preserve">influenced </w:t>
      </w:r>
      <w:r>
        <w:rPr>
          <w:rFonts w:ascii="Arial" w:hAnsi="Arial" w:cs="Arial"/>
          <w:sz w:val="24"/>
          <w:szCs w:val="24"/>
        </w:rPr>
        <w:t xml:space="preserve">health-seeking </w:t>
      </w:r>
      <w:r w:rsidRPr="009E5A50">
        <w:rPr>
          <w:rFonts w:ascii="Arial" w:hAnsi="Arial" w:cs="Arial"/>
          <w:sz w:val="24"/>
          <w:szCs w:val="24"/>
        </w:rPr>
        <w:t>behaviour</w:t>
      </w:r>
      <w:r w:rsidR="00231F6E" w:rsidRPr="009E5A50">
        <w:rPr>
          <w:rFonts w:ascii="Arial" w:hAnsi="Arial" w:cs="Arial"/>
          <w:sz w:val="24"/>
          <w:szCs w:val="24"/>
        </w:rPr>
        <w:t>s</w:t>
      </w:r>
      <w:r w:rsidRPr="009E5A50">
        <w:rPr>
          <w:rFonts w:ascii="Arial" w:hAnsi="Arial" w:cs="Arial"/>
          <w:sz w:val="24"/>
          <w:szCs w:val="24"/>
        </w:rPr>
        <w:t xml:space="preserve"> by digital</w:t>
      </w:r>
      <w:r w:rsidR="00231F6E" w:rsidRPr="009E5A50">
        <w:rPr>
          <w:rFonts w:ascii="Arial" w:hAnsi="Arial" w:cs="Arial"/>
          <w:sz w:val="24"/>
          <w:szCs w:val="24"/>
        </w:rPr>
        <w:t>ly</w:t>
      </w:r>
      <w:r w:rsidRPr="009E5A50">
        <w:rPr>
          <w:rFonts w:ascii="Arial" w:hAnsi="Arial" w:cs="Arial"/>
          <w:sz w:val="24"/>
          <w:szCs w:val="24"/>
        </w:rPr>
        <w:t xml:space="preserve"> nudg</w:t>
      </w:r>
      <w:r w:rsidR="00231F6E" w:rsidRPr="009E5A50">
        <w:rPr>
          <w:rFonts w:ascii="Arial" w:hAnsi="Arial" w:cs="Arial"/>
          <w:sz w:val="24"/>
          <w:szCs w:val="24"/>
        </w:rPr>
        <w:t xml:space="preserve">ing the </w:t>
      </w:r>
      <w:r w:rsidRPr="009E5A50">
        <w:rPr>
          <w:rFonts w:ascii="Arial" w:hAnsi="Arial" w:cs="Arial"/>
          <w:sz w:val="24"/>
          <w:szCs w:val="24"/>
        </w:rPr>
        <w:t xml:space="preserve">so called </w:t>
      </w:r>
      <w:r w:rsidR="0055347C" w:rsidRPr="009E5A50">
        <w:rPr>
          <w:rFonts w:ascii="Arial" w:hAnsi="Arial" w:cs="Arial"/>
          <w:sz w:val="24"/>
          <w:szCs w:val="24"/>
        </w:rPr>
        <w:t>“worried well”</w:t>
      </w:r>
      <w:r w:rsidR="00231F6E" w:rsidRPr="009E5A50">
        <w:rPr>
          <w:rFonts w:ascii="Arial" w:hAnsi="Arial" w:cs="Arial"/>
          <w:sz w:val="24"/>
          <w:szCs w:val="24"/>
        </w:rPr>
        <w:t xml:space="preserve"> towards self-assessment tools</w:t>
      </w:r>
      <w:r w:rsidR="00BC4D62" w:rsidRPr="009E5A50">
        <w:rPr>
          <w:rFonts w:ascii="Arial" w:hAnsi="Arial" w:cs="Arial"/>
          <w:sz w:val="24"/>
          <w:szCs w:val="24"/>
        </w:rPr>
        <w:t xml:space="preserve">. This </w:t>
      </w:r>
      <w:r w:rsidR="00231F6E" w:rsidRPr="009E5A50">
        <w:rPr>
          <w:rFonts w:ascii="Arial" w:hAnsi="Arial" w:cs="Arial"/>
          <w:sz w:val="24"/>
          <w:szCs w:val="24"/>
        </w:rPr>
        <w:t xml:space="preserve">behavioural change aligns </w:t>
      </w:r>
      <w:r w:rsidR="00BC4D62" w:rsidRPr="009E5A50">
        <w:rPr>
          <w:rFonts w:ascii="Arial" w:hAnsi="Arial" w:cs="Arial"/>
          <w:sz w:val="24"/>
          <w:szCs w:val="24"/>
        </w:rPr>
        <w:t>with the principles of Nudge Theory</w:t>
      </w:r>
      <w:r w:rsidR="00231F6E" w:rsidRPr="009E5A50">
        <w:rPr>
          <w:rFonts w:ascii="Arial" w:hAnsi="Arial" w:cs="Arial"/>
          <w:sz w:val="24"/>
          <w:szCs w:val="24"/>
        </w:rPr>
        <w:t xml:space="preserve">, </w:t>
      </w:r>
      <w:r w:rsidR="00BC4D62" w:rsidRPr="009E5A50">
        <w:rPr>
          <w:rFonts w:ascii="Arial" w:hAnsi="Arial" w:cs="Arial"/>
          <w:sz w:val="24"/>
          <w:szCs w:val="24"/>
        </w:rPr>
        <w:t xml:space="preserve">as </w:t>
      </w:r>
      <w:r w:rsidR="00231F6E" w:rsidRPr="009E5A50">
        <w:rPr>
          <w:rFonts w:ascii="Arial" w:hAnsi="Arial" w:cs="Arial"/>
          <w:sz w:val="24"/>
          <w:szCs w:val="24"/>
        </w:rPr>
        <w:t xml:space="preserve">described by </w:t>
      </w:r>
      <w:sdt>
        <w:sdtPr>
          <w:rPr>
            <w:rFonts w:ascii="Arial" w:hAnsi="Arial" w:cs="Arial"/>
            <w:color w:val="000000"/>
            <w:sz w:val="24"/>
            <w:szCs w:val="24"/>
          </w:rPr>
          <w:tag w:val="MENDELEY_CITATION_v3_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"/>
          <w:id w:val="-1505049789"/>
          <w:placeholder>
            <w:docPart w:val="0D6F209B07F746A6890535F4055DAC62"/>
          </w:placeholder>
        </w:sdtPr>
        <w:sdtContent>
          <w:r w:rsidR="00B7360A" w:rsidRPr="00B7360A">
            <w:rPr>
              <w:rFonts w:ascii="Arial" w:hAnsi="Arial" w:cs="Arial"/>
              <w:color w:val="000000"/>
              <w:sz w:val="24"/>
              <w:szCs w:val="24"/>
            </w:rPr>
            <w:t>Leonard (2008)</w:t>
          </w:r>
        </w:sdtContent>
      </w:sdt>
      <w:r w:rsidR="00231F6E" w:rsidRPr="009E5A50">
        <w:rPr>
          <w:rStyle w:val="CommentReference"/>
        </w:rPr>
        <w:t xml:space="preserve"> </w:t>
      </w:r>
      <w:r w:rsidR="00231F6E" w:rsidRPr="009E5A50">
        <w:rPr>
          <w:rFonts w:ascii="Arial" w:hAnsi="Arial" w:cs="Arial"/>
          <w:sz w:val="24"/>
          <w:szCs w:val="24"/>
        </w:rPr>
        <w:t>. T</w:t>
      </w:r>
      <w:r w:rsidRPr="009E5A50">
        <w:rPr>
          <w:rFonts w:ascii="Arial" w:hAnsi="Arial" w:cs="Arial"/>
          <w:sz w:val="24"/>
          <w:szCs w:val="24"/>
        </w:rPr>
        <w:t xml:space="preserve">hese campaigns </w:t>
      </w:r>
      <w:r w:rsidR="00BC4D62" w:rsidRPr="009E5A50">
        <w:rPr>
          <w:rFonts w:ascii="Arial" w:hAnsi="Arial" w:cs="Arial"/>
          <w:sz w:val="24"/>
          <w:szCs w:val="24"/>
        </w:rPr>
        <w:t xml:space="preserve">are </w:t>
      </w:r>
      <w:r w:rsidRPr="009E5A50">
        <w:rPr>
          <w:rFonts w:ascii="Arial" w:hAnsi="Arial" w:cs="Arial"/>
          <w:sz w:val="24"/>
          <w:szCs w:val="24"/>
        </w:rPr>
        <w:t xml:space="preserve">likely contributed to a </w:t>
      </w:r>
      <w:r w:rsidR="00795FB3" w:rsidRPr="009E5A50">
        <w:rPr>
          <w:rFonts w:ascii="Arial" w:hAnsi="Arial" w:cs="Arial"/>
          <w:sz w:val="24"/>
          <w:szCs w:val="24"/>
        </w:rPr>
        <w:t>higher</w:t>
      </w:r>
      <w:r w:rsidR="00231F6E" w:rsidRPr="009E5A50">
        <w:rPr>
          <w:rFonts w:ascii="Arial" w:hAnsi="Arial" w:cs="Arial"/>
          <w:sz w:val="24"/>
          <w:szCs w:val="24"/>
        </w:rPr>
        <w:t xml:space="preserve"> </w:t>
      </w:r>
      <w:r w:rsidR="0055347C" w:rsidRPr="009E5A50">
        <w:rPr>
          <w:rFonts w:ascii="Arial" w:hAnsi="Arial" w:cs="Arial"/>
          <w:sz w:val="24"/>
          <w:szCs w:val="24"/>
        </w:rPr>
        <w:t xml:space="preserve">proportion of users </w:t>
      </w:r>
      <w:r w:rsidR="00795FB3" w:rsidRPr="009E5A50">
        <w:rPr>
          <w:rFonts w:ascii="Arial" w:hAnsi="Arial" w:cs="Arial"/>
          <w:sz w:val="24"/>
          <w:szCs w:val="24"/>
        </w:rPr>
        <w:t>opting</w:t>
      </w:r>
      <w:r w:rsidR="00231F6E" w:rsidRPr="009E5A50">
        <w:rPr>
          <w:rFonts w:ascii="Arial" w:hAnsi="Arial" w:cs="Arial"/>
          <w:sz w:val="24"/>
          <w:szCs w:val="24"/>
        </w:rPr>
        <w:t xml:space="preserve"> to </w:t>
      </w:r>
      <w:r w:rsidRPr="009E5A50">
        <w:rPr>
          <w:rFonts w:ascii="Arial" w:hAnsi="Arial" w:cs="Arial"/>
          <w:sz w:val="24"/>
          <w:szCs w:val="24"/>
        </w:rPr>
        <w:t xml:space="preserve">assess </w:t>
      </w:r>
      <w:r w:rsidR="0055347C" w:rsidRPr="009E5A50">
        <w:rPr>
          <w:rFonts w:ascii="Arial" w:hAnsi="Arial" w:cs="Arial"/>
          <w:sz w:val="24"/>
          <w:szCs w:val="24"/>
        </w:rPr>
        <w:t xml:space="preserve">their symptoms online </w:t>
      </w:r>
      <w:r w:rsidRPr="009E5A50">
        <w:rPr>
          <w:rFonts w:ascii="Arial" w:hAnsi="Arial" w:cs="Arial"/>
          <w:sz w:val="24"/>
          <w:szCs w:val="24"/>
        </w:rPr>
        <w:t xml:space="preserve">rather than the </w:t>
      </w:r>
      <w:r w:rsidR="0055347C" w:rsidRPr="009E5A50">
        <w:rPr>
          <w:rFonts w:ascii="Arial" w:hAnsi="Arial" w:cs="Arial"/>
          <w:sz w:val="24"/>
          <w:szCs w:val="24"/>
        </w:rPr>
        <w:t xml:space="preserve">telephony service during this period, </w:t>
      </w:r>
      <w:r w:rsidRPr="009E5A50">
        <w:rPr>
          <w:rFonts w:ascii="Arial" w:hAnsi="Arial" w:cs="Arial"/>
          <w:sz w:val="24"/>
          <w:szCs w:val="24"/>
        </w:rPr>
        <w:t xml:space="preserve">thereby </w:t>
      </w:r>
      <w:r w:rsidR="00231F6E" w:rsidRPr="009E5A50">
        <w:rPr>
          <w:rFonts w:ascii="Arial" w:hAnsi="Arial" w:cs="Arial"/>
          <w:sz w:val="24"/>
          <w:szCs w:val="24"/>
        </w:rPr>
        <w:t xml:space="preserve">reducing unnecessary contact with </w:t>
      </w:r>
      <w:r w:rsidR="0055347C" w:rsidRPr="009E5A50">
        <w:rPr>
          <w:rFonts w:ascii="Arial" w:hAnsi="Arial" w:cs="Arial"/>
          <w:sz w:val="24"/>
          <w:szCs w:val="24"/>
        </w:rPr>
        <w:t>healthcare services</w:t>
      </w:r>
      <w:r w:rsidR="00231F6E" w:rsidRPr="009E5A50">
        <w:rPr>
          <w:rFonts w:ascii="Arial" w:hAnsi="Arial" w:cs="Arial"/>
          <w:sz w:val="24"/>
          <w:szCs w:val="24"/>
        </w:rPr>
        <w:t xml:space="preserve">. A trend </w:t>
      </w:r>
      <w:r w:rsidR="00795FB3" w:rsidRPr="009E5A50">
        <w:rPr>
          <w:rFonts w:ascii="Arial" w:hAnsi="Arial" w:cs="Arial"/>
          <w:sz w:val="24"/>
          <w:szCs w:val="24"/>
        </w:rPr>
        <w:t xml:space="preserve">similarly </w:t>
      </w:r>
      <w:r w:rsidR="00231F6E" w:rsidRPr="009E5A50">
        <w:rPr>
          <w:rFonts w:ascii="Arial" w:hAnsi="Arial" w:cs="Arial"/>
          <w:sz w:val="24"/>
          <w:szCs w:val="24"/>
        </w:rPr>
        <w:t>observed during the COVID-19 pandemic</w:t>
      </w:r>
      <w:r w:rsidR="00365F0E">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"/>
          <w:id w:val="-645747742"/>
          <w:placeholder>
            <w:docPart w:val="DefaultPlaceholder_-1854013440"/>
          </w:placeholder>
        </w:sdtPr>
        <w:sdtContent>
          <w:r w:rsidR="00B7360A" w:rsidRPr="00B7360A">
            <w:rPr>
              <w:rFonts w:ascii="Arial" w:hAnsi="Arial" w:cs="Arial"/>
              <w:color w:val="000000"/>
              <w:sz w:val="24"/>
              <w:szCs w:val="24"/>
            </w:rPr>
            <w:t>(The Lancet Oncology, 2023)</w:t>
          </w:r>
        </w:sdtContent>
      </w:sdt>
      <w:r w:rsidR="0013663D">
        <w:rPr>
          <w:rFonts w:ascii="Arial" w:hAnsi="Arial" w:cs="Arial"/>
          <w:color w:val="000000"/>
          <w:sz w:val="24"/>
          <w:szCs w:val="24"/>
        </w:rPr>
        <w:t xml:space="preserve"> </w:t>
      </w:r>
      <w:r w:rsidR="00231F6E" w:rsidRPr="009E5A50">
        <w:rPr>
          <w:rFonts w:ascii="Arial" w:hAnsi="Arial" w:cs="Arial"/>
          <w:sz w:val="24"/>
          <w:szCs w:val="24"/>
        </w:rPr>
        <w:t xml:space="preserve">and experienced by </w:t>
      </w:r>
      <w:r w:rsidR="00CC67FE" w:rsidRPr="009E5A50">
        <w:rPr>
          <w:rFonts w:ascii="Arial" w:hAnsi="Arial" w:cs="Arial"/>
          <w:sz w:val="24"/>
          <w:szCs w:val="24"/>
        </w:rPr>
        <w:t>WAST</w:t>
      </w:r>
      <w:r w:rsidR="00795FB3" w:rsidRPr="009E5A50">
        <w:rPr>
          <w:rFonts w:ascii="Arial" w:hAnsi="Arial" w:cs="Arial"/>
          <w:sz w:val="24"/>
          <w:szCs w:val="24"/>
        </w:rPr>
        <w:t>, a</w:t>
      </w:r>
      <w:r w:rsidR="00231F6E" w:rsidRPr="009E5A50">
        <w:rPr>
          <w:rFonts w:ascii="Arial" w:hAnsi="Arial" w:cs="Arial"/>
          <w:sz w:val="24"/>
          <w:szCs w:val="24"/>
        </w:rPr>
        <w:t xml:space="preserve">s </w:t>
      </w:r>
      <w:r w:rsidR="00795FB3" w:rsidRPr="009E5A50">
        <w:rPr>
          <w:rFonts w:ascii="Arial" w:hAnsi="Arial" w:cs="Arial"/>
          <w:sz w:val="24"/>
          <w:szCs w:val="24"/>
        </w:rPr>
        <w:t>highlighted</w:t>
      </w:r>
      <w:r w:rsidR="00231F6E" w:rsidRPr="009E5A50">
        <w:rPr>
          <w:rFonts w:ascii="Arial" w:hAnsi="Arial" w:cs="Arial"/>
          <w:sz w:val="24"/>
          <w:szCs w:val="24"/>
        </w:rPr>
        <w:t xml:space="preserve"> in the literature review</w:t>
      </w:r>
      <w:r w:rsidR="00CC67FE" w:rsidRPr="009E5A50">
        <w:rPr>
          <w:rFonts w:ascii="Arial" w:hAnsi="Arial" w:cs="Arial"/>
          <w:sz w:val="24"/>
          <w:szCs w:val="24"/>
        </w:rPr>
        <w:t>. T</w:t>
      </w:r>
      <w:r w:rsidR="00D923DD" w:rsidRPr="009E5A50">
        <w:rPr>
          <w:rFonts w:ascii="Arial" w:hAnsi="Arial" w:cs="Arial"/>
          <w:sz w:val="24"/>
          <w:szCs w:val="24"/>
        </w:rPr>
        <w:t>his also highlights the capacity and organisational advantages of digital platforms, demonstrating</w:t>
      </w:r>
      <w:r w:rsidR="00D923DD">
        <w:rPr>
          <w:rFonts w:ascii="Arial" w:hAnsi="Arial" w:cs="Arial"/>
          <w:sz w:val="24"/>
          <w:szCs w:val="24"/>
        </w:rPr>
        <w:t xml:space="preserve"> their effectiveness in managing high volumes of users and offering a viable alternative to traditional service delivery methods. </w:t>
      </w:r>
      <w:r>
        <w:rPr>
          <w:rFonts w:ascii="Arial" w:hAnsi="Arial" w:cs="Arial"/>
          <w:sz w:val="24"/>
          <w:szCs w:val="24"/>
        </w:rPr>
        <w:t xml:space="preserve">However, this interpretation should be approached with caution. Individuals who </w:t>
      </w:r>
      <w:r w:rsidR="00C44CCE">
        <w:rPr>
          <w:rFonts w:ascii="Arial" w:hAnsi="Arial" w:cs="Arial"/>
          <w:sz w:val="24"/>
          <w:szCs w:val="24"/>
        </w:rPr>
        <w:t xml:space="preserve">opted for the </w:t>
      </w:r>
      <w:r>
        <w:rPr>
          <w:rFonts w:ascii="Arial" w:hAnsi="Arial" w:cs="Arial"/>
          <w:sz w:val="24"/>
          <w:szCs w:val="24"/>
        </w:rPr>
        <w:t xml:space="preserve">telephony may have been experiencing more </w:t>
      </w:r>
      <w:r w:rsidR="00D312EE">
        <w:rPr>
          <w:rFonts w:ascii="Arial" w:hAnsi="Arial" w:cs="Arial"/>
          <w:sz w:val="24"/>
          <w:szCs w:val="24"/>
        </w:rPr>
        <w:t xml:space="preserve">complex or </w:t>
      </w:r>
      <w:r w:rsidR="0058179D">
        <w:rPr>
          <w:rFonts w:ascii="Arial" w:hAnsi="Arial" w:cs="Arial"/>
          <w:sz w:val="24"/>
          <w:szCs w:val="24"/>
        </w:rPr>
        <w:t>multiple symptoms</w:t>
      </w:r>
      <w:r w:rsidR="00011A95">
        <w:rPr>
          <w:rFonts w:ascii="Arial" w:hAnsi="Arial" w:cs="Arial"/>
          <w:sz w:val="24"/>
          <w:szCs w:val="24"/>
        </w:rPr>
        <w:t xml:space="preserve">, such as </w:t>
      </w:r>
      <w:r>
        <w:rPr>
          <w:rFonts w:ascii="Arial" w:hAnsi="Arial" w:cs="Arial"/>
          <w:sz w:val="24"/>
          <w:szCs w:val="24"/>
        </w:rPr>
        <w:t xml:space="preserve">a combination of a </w:t>
      </w:r>
      <w:r w:rsidR="0058179D">
        <w:rPr>
          <w:rFonts w:ascii="Arial" w:hAnsi="Arial" w:cs="Arial"/>
          <w:sz w:val="24"/>
          <w:szCs w:val="24"/>
        </w:rPr>
        <w:t xml:space="preserve">cough and fever, </w:t>
      </w:r>
      <w:r w:rsidR="00D923DD">
        <w:rPr>
          <w:rFonts w:ascii="Arial" w:hAnsi="Arial" w:cs="Arial"/>
          <w:sz w:val="24"/>
          <w:szCs w:val="24"/>
        </w:rPr>
        <w:t xml:space="preserve">which would </w:t>
      </w:r>
      <w:r w:rsidR="00C44CCE">
        <w:rPr>
          <w:rFonts w:ascii="Arial" w:hAnsi="Arial" w:cs="Arial"/>
          <w:sz w:val="24"/>
          <w:szCs w:val="24"/>
        </w:rPr>
        <w:t xml:space="preserve">likely </w:t>
      </w:r>
      <w:r w:rsidR="00D923DD">
        <w:rPr>
          <w:rFonts w:ascii="Arial" w:hAnsi="Arial" w:cs="Arial"/>
          <w:sz w:val="24"/>
          <w:szCs w:val="24"/>
        </w:rPr>
        <w:t xml:space="preserve">have been </w:t>
      </w:r>
      <w:r w:rsidR="00D923DD" w:rsidRPr="00D923DD">
        <w:rPr>
          <w:rFonts w:ascii="Arial" w:hAnsi="Arial" w:cs="Arial"/>
          <w:sz w:val="24"/>
          <w:szCs w:val="24"/>
        </w:rPr>
        <w:t>considered during the telephony assessment</w:t>
      </w:r>
      <w:r w:rsidR="00C44CCE">
        <w:rPr>
          <w:rFonts w:ascii="Arial" w:hAnsi="Arial" w:cs="Arial"/>
          <w:sz w:val="24"/>
          <w:szCs w:val="24"/>
        </w:rPr>
        <w:t xml:space="preserve">. In contrast, the online </w:t>
      </w:r>
      <w:r w:rsidR="00D923DD">
        <w:rPr>
          <w:rFonts w:ascii="Arial" w:hAnsi="Arial" w:cs="Arial"/>
          <w:sz w:val="24"/>
          <w:szCs w:val="24"/>
        </w:rPr>
        <w:t>symptom checker</w:t>
      </w:r>
      <w:r w:rsidR="00C44CCE">
        <w:rPr>
          <w:rFonts w:ascii="Arial" w:hAnsi="Arial" w:cs="Arial"/>
          <w:sz w:val="24"/>
          <w:szCs w:val="24"/>
        </w:rPr>
        <w:t xml:space="preserve">, and such complexity may not have been captured within the </w:t>
      </w:r>
      <w:r>
        <w:rPr>
          <w:rFonts w:ascii="Arial" w:hAnsi="Arial" w:cs="Arial"/>
          <w:sz w:val="24"/>
          <w:szCs w:val="24"/>
        </w:rPr>
        <w:t xml:space="preserve">symptom checker </w:t>
      </w:r>
      <w:r w:rsidR="0058179D">
        <w:rPr>
          <w:rFonts w:ascii="Arial" w:hAnsi="Arial" w:cs="Arial"/>
          <w:sz w:val="24"/>
          <w:szCs w:val="24"/>
        </w:rPr>
        <w:t>dataset criteria</w:t>
      </w:r>
      <w:r w:rsidR="00011A95">
        <w:rPr>
          <w:rFonts w:ascii="Arial" w:hAnsi="Arial" w:cs="Arial"/>
          <w:sz w:val="24"/>
          <w:szCs w:val="24"/>
        </w:rPr>
        <w:t xml:space="preserve">. </w:t>
      </w:r>
      <w:r>
        <w:rPr>
          <w:rFonts w:ascii="Arial" w:hAnsi="Arial" w:cs="Arial"/>
          <w:sz w:val="24"/>
          <w:szCs w:val="24"/>
        </w:rPr>
        <w:t xml:space="preserve">Given the symptoms overlap </w:t>
      </w:r>
      <w:r w:rsidR="00011A95">
        <w:rPr>
          <w:rFonts w:ascii="Arial" w:hAnsi="Arial" w:cs="Arial"/>
          <w:sz w:val="24"/>
          <w:szCs w:val="24"/>
        </w:rPr>
        <w:t xml:space="preserve">with </w:t>
      </w:r>
      <w:r w:rsidR="0058179D">
        <w:rPr>
          <w:rFonts w:ascii="Arial" w:hAnsi="Arial" w:cs="Arial"/>
          <w:sz w:val="24"/>
          <w:szCs w:val="24"/>
        </w:rPr>
        <w:t xml:space="preserve">other circulating </w:t>
      </w:r>
      <w:r w:rsidR="00D312EE">
        <w:rPr>
          <w:rFonts w:ascii="Arial" w:hAnsi="Arial" w:cs="Arial"/>
          <w:sz w:val="24"/>
          <w:szCs w:val="24"/>
        </w:rPr>
        <w:t xml:space="preserve">respiratory </w:t>
      </w:r>
      <w:r w:rsidR="0058179D">
        <w:rPr>
          <w:rFonts w:ascii="Arial" w:hAnsi="Arial" w:cs="Arial"/>
          <w:sz w:val="24"/>
          <w:szCs w:val="24"/>
        </w:rPr>
        <w:t>illnesses, including CO</w:t>
      </w:r>
      <w:r w:rsidR="00011A95">
        <w:rPr>
          <w:rFonts w:ascii="Arial" w:hAnsi="Arial" w:cs="Arial"/>
          <w:sz w:val="24"/>
          <w:szCs w:val="24"/>
        </w:rPr>
        <w:t>V</w:t>
      </w:r>
      <w:r w:rsidR="0058179D">
        <w:rPr>
          <w:rFonts w:ascii="Arial" w:hAnsi="Arial" w:cs="Arial"/>
          <w:sz w:val="24"/>
          <w:szCs w:val="24"/>
        </w:rPr>
        <w:t xml:space="preserve">ID-19, </w:t>
      </w:r>
      <w:r w:rsidR="00011A95">
        <w:rPr>
          <w:rFonts w:ascii="Arial" w:hAnsi="Arial" w:cs="Arial"/>
          <w:sz w:val="24"/>
          <w:szCs w:val="24"/>
        </w:rPr>
        <w:t xml:space="preserve">both </w:t>
      </w:r>
      <w:r w:rsidR="0058179D">
        <w:rPr>
          <w:rFonts w:ascii="Arial" w:hAnsi="Arial" w:cs="Arial"/>
          <w:sz w:val="24"/>
          <w:szCs w:val="24"/>
        </w:rPr>
        <w:t xml:space="preserve">public </w:t>
      </w:r>
      <w:r>
        <w:rPr>
          <w:rFonts w:ascii="Arial" w:hAnsi="Arial" w:cs="Arial"/>
          <w:sz w:val="24"/>
          <w:szCs w:val="24"/>
        </w:rPr>
        <w:t xml:space="preserve">perceptions </w:t>
      </w:r>
      <w:r w:rsidR="0058179D">
        <w:rPr>
          <w:rFonts w:ascii="Arial" w:hAnsi="Arial" w:cs="Arial"/>
          <w:sz w:val="24"/>
          <w:szCs w:val="24"/>
        </w:rPr>
        <w:t xml:space="preserve">and </w:t>
      </w:r>
      <w:r w:rsidR="00011A95">
        <w:rPr>
          <w:rFonts w:ascii="Arial" w:hAnsi="Arial" w:cs="Arial"/>
          <w:sz w:val="24"/>
          <w:szCs w:val="24"/>
        </w:rPr>
        <w:t xml:space="preserve">triage </w:t>
      </w:r>
      <w:r w:rsidR="0058179D">
        <w:rPr>
          <w:rFonts w:ascii="Arial" w:hAnsi="Arial" w:cs="Arial"/>
          <w:sz w:val="24"/>
          <w:szCs w:val="24"/>
        </w:rPr>
        <w:t xml:space="preserve">responses may have </w:t>
      </w:r>
      <w:r w:rsidR="00C44CCE">
        <w:rPr>
          <w:rFonts w:ascii="Arial" w:hAnsi="Arial" w:cs="Arial"/>
          <w:sz w:val="24"/>
          <w:szCs w:val="24"/>
        </w:rPr>
        <w:t xml:space="preserve">also </w:t>
      </w:r>
      <w:r w:rsidR="0058179D">
        <w:rPr>
          <w:rFonts w:ascii="Arial" w:hAnsi="Arial" w:cs="Arial"/>
          <w:sz w:val="24"/>
          <w:szCs w:val="24"/>
        </w:rPr>
        <w:t>remained cautious</w:t>
      </w:r>
      <w:r w:rsidR="00D312EE">
        <w:rPr>
          <w:rFonts w:ascii="Arial" w:hAnsi="Arial" w:cs="Arial"/>
          <w:sz w:val="24"/>
          <w:szCs w:val="24"/>
        </w:rPr>
        <w:t xml:space="preserve"> during this </w:t>
      </w:r>
      <w:r>
        <w:rPr>
          <w:rFonts w:ascii="Arial" w:hAnsi="Arial" w:cs="Arial"/>
          <w:sz w:val="24"/>
          <w:szCs w:val="24"/>
        </w:rPr>
        <w:t>time</w:t>
      </w:r>
      <w:r w:rsidR="00D312EE">
        <w:rPr>
          <w:rFonts w:ascii="Arial" w:hAnsi="Arial" w:cs="Arial"/>
          <w:sz w:val="24"/>
          <w:szCs w:val="24"/>
        </w:rPr>
        <w:t xml:space="preserve">. </w:t>
      </w:r>
      <w:r w:rsidR="0013663D">
        <w:rPr>
          <w:rFonts w:ascii="Arial" w:hAnsi="Arial" w:cs="Arial"/>
          <w:sz w:val="24"/>
          <w:szCs w:val="24"/>
        </w:rPr>
        <w:tab/>
      </w:r>
      <w:r w:rsidR="0013663D">
        <w:rPr>
          <w:rFonts w:ascii="Arial" w:hAnsi="Arial" w:cs="Arial"/>
          <w:sz w:val="24"/>
          <w:szCs w:val="24"/>
        </w:rPr>
        <w:br/>
      </w:r>
      <w:r w:rsidR="0013663D">
        <w:rPr>
          <w:rFonts w:ascii="Arial" w:hAnsi="Arial" w:cs="Arial"/>
          <w:sz w:val="24"/>
          <w:szCs w:val="24"/>
        </w:rPr>
        <w:br/>
      </w:r>
      <w:r w:rsidR="0013663D">
        <w:rPr>
          <w:rFonts w:ascii="Arial" w:hAnsi="Arial" w:cs="Arial"/>
          <w:sz w:val="24"/>
          <w:szCs w:val="24"/>
        </w:rPr>
        <w:br/>
      </w:r>
      <w:r w:rsidR="00D14F52" w:rsidRPr="00F86EA3">
        <w:rPr>
          <w:rStyle w:val="Heading2Char"/>
        </w:rPr>
        <w:t>5.</w:t>
      </w:r>
      <w:r w:rsidR="00F10497" w:rsidRPr="00F86EA3">
        <w:rPr>
          <w:rStyle w:val="Heading2Char"/>
        </w:rPr>
        <w:t>2</w:t>
      </w:r>
      <w:r w:rsidR="00B70035" w:rsidRPr="00F86EA3">
        <w:rPr>
          <w:rStyle w:val="Heading2Char"/>
        </w:rPr>
        <w:t xml:space="preserve"> Bites &amp; Stings Calls </w:t>
      </w:r>
      <w:r w:rsidR="008140DE" w:rsidRPr="00F86EA3">
        <w:rPr>
          <w:rStyle w:val="Heading2Char"/>
        </w:rPr>
        <w:t>Vs Symptom checker</w:t>
      </w:r>
      <w:r w:rsidR="006970D9" w:rsidRPr="00FA6CCB">
        <w:rPr>
          <w:rFonts w:eastAsiaTheme="majorEastAsia"/>
        </w:rPr>
        <w:t xml:space="preserve"> </w:t>
      </w:r>
      <w:r w:rsidR="0013663D" w:rsidRPr="00FA6CCB">
        <w:rPr>
          <w:rFonts w:eastAsiaTheme="majorEastAsia"/>
        </w:rPr>
        <w:tab/>
      </w:r>
      <w:r w:rsidR="006970D9" w:rsidRPr="00FA6CCB">
        <w:rPr>
          <w:rFonts w:eastAsiaTheme="majorEastAsia"/>
        </w:rPr>
        <w:br/>
      </w:r>
      <w:r w:rsidR="006970D9">
        <w:rPr>
          <w:rStyle w:val="Heading2Char"/>
          <w:rFonts w:ascii="Arial" w:eastAsia="Times New Roman" w:hAnsi="Arial" w:cs="Arial"/>
          <w:b w:val="0"/>
          <w:color w:val="auto"/>
          <w:szCs w:val="24"/>
        </w:rPr>
        <w:br/>
      </w:r>
      <w:r w:rsidR="005B3C61">
        <w:rPr>
          <w:rFonts w:ascii="Arial" w:hAnsi="Arial" w:cs="Arial"/>
          <w:sz w:val="24"/>
          <w:szCs w:val="24"/>
        </w:rPr>
        <w:t xml:space="preserve">Although </w:t>
      </w:r>
      <w:r w:rsidR="00C44CCE">
        <w:rPr>
          <w:rFonts w:ascii="Arial" w:hAnsi="Arial" w:cs="Arial"/>
          <w:sz w:val="24"/>
          <w:szCs w:val="24"/>
        </w:rPr>
        <w:t>bites</w:t>
      </w:r>
      <w:r w:rsidR="005B3C61">
        <w:rPr>
          <w:rFonts w:ascii="Arial" w:hAnsi="Arial" w:cs="Arial"/>
          <w:sz w:val="24"/>
          <w:szCs w:val="24"/>
        </w:rPr>
        <w:t xml:space="preserve"> and </w:t>
      </w:r>
      <w:r w:rsidR="00C44CCE">
        <w:rPr>
          <w:rFonts w:ascii="Arial" w:hAnsi="Arial" w:cs="Arial"/>
          <w:sz w:val="24"/>
          <w:szCs w:val="24"/>
        </w:rPr>
        <w:t>stings</w:t>
      </w:r>
      <w:r w:rsidR="005B3C61">
        <w:rPr>
          <w:rFonts w:ascii="Arial" w:hAnsi="Arial" w:cs="Arial"/>
          <w:sz w:val="24"/>
          <w:szCs w:val="24"/>
        </w:rPr>
        <w:t xml:space="preserve"> typically result in milder symptoms that are often manageable through self-care</w:t>
      </w:r>
      <w:r w:rsidR="00C44CCE">
        <w:rPr>
          <w:rFonts w:ascii="Arial" w:hAnsi="Arial" w:cs="Arial"/>
          <w:sz w:val="24"/>
          <w:szCs w:val="24"/>
        </w:rPr>
        <w:t xml:space="preserve">, a greater number of assessments were </w:t>
      </w:r>
      <w:r w:rsidR="005B3C61">
        <w:rPr>
          <w:rFonts w:ascii="Arial" w:hAnsi="Arial" w:cs="Arial"/>
          <w:sz w:val="24"/>
          <w:szCs w:val="24"/>
        </w:rPr>
        <w:t xml:space="preserve">unexpectedly </w:t>
      </w:r>
      <w:r w:rsidR="00C44CCE">
        <w:rPr>
          <w:rFonts w:ascii="Arial" w:hAnsi="Arial" w:cs="Arial"/>
          <w:sz w:val="24"/>
          <w:szCs w:val="24"/>
        </w:rPr>
        <w:t xml:space="preserve">carried out over the telephone </w:t>
      </w:r>
      <w:r w:rsidR="005B3C61">
        <w:rPr>
          <w:rFonts w:ascii="Arial" w:hAnsi="Arial" w:cs="Arial"/>
          <w:sz w:val="24"/>
          <w:szCs w:val="24"/>
        </w:rPr>
        <w:t xml:space="preserve">service </w:t>
      </w:r>
      <w:r w:rsidR="00C44CCE">
        <w:rPr>
          <w:rFonts w:ascii="Arial" w:hAnsi="Arial" w:cs="Arial"/>
          <w:sz w:val="24"/>
          <w:szCs w:val="24"/>
        </w:rPr>
        <w:t xml:space="preserve">compared to </w:t>
      </w:r>
      <w:r w:rsidR="005B3C61">
        <w:rPr>
          <w:rFonts w:ascii="Arial" w:hAnsi="Arial" w:cs="Arial"/>
          <w:sz w:val="24"/>
          <w:szCs w:val="24"/>
        </w:rPr>
        <w:t xml:space="preserve">the </w:t>
      </w:r>
      <w:r w:rsidR="00C44CCE">
        <w:rPr>
          <w:rFonts w:ascii="Arial" w:hAnsi="Arial" w:cs="Arial"/>
          <w:sz w:val="24"/>
          <w:szCs w:val="24"/>
        </w:rPr>
        <w:t xml:space="preserve">online </w:t>
      </w:r>
      <w:r w:rsidR="005B3C61">
        <w:rPr>
          <w:rFonts w:ascii="Arial" w:hAnsi="Arial" w:cs="Arial"/>
          <w:sz w:val="24"/>
          <w:szCs w:val="24"/>
        </w:rPr>
        <w:t>symptom checker</w:t>
      </w:r>
      <w:r w:rsidR="00C44CCE">
        <w:rPr>
          <w:rFonts w:ascii="Arial" w:hAnsi="Arial" w:cs="Arial"/>
          <w:sz w:val="24"/>
          <w:szCs w:val="24"/>
        </w:rPr>
        <w:t xml:space="preserve">. </w:t>
      </w:r>
      <w:r w:rsidR="005B3C61">
        <w:rPr>
          <w:rFonts w:ascii="Arial" w:hAnsi="Arial" w:cs="Arial"/>
          <w:sz w:val="24"/>
          <w:szCs w:val="24"/>
        </w:rPr>
        <w:t>During the summer period, a</w:t>
      </w:r>
      <w:r w:rsidR="00C44CCE">
        <w:rPr>
          <w:rFonts w:ascii="Arial" w:hAnsi="Arial" w:cs="Arial"/>
          <w:sz w:val="24"/>
          <w:szCs w:val="24"/>
        </w:rPr>
        <w:t xml:space="preserve"> </w:t>
      </w:r>
      <w:r w:rsidR="00A66157">
        <w:rPr>
          <w:rFonts w:ascii="Arial" w:hAnsi="Arial" w:cs="Arial"/>
          <w:sz w:val="24"/>
          <w:szCs w:val="24"/>
        </w:rPr>
        <w:t xml:space="preserve"> </w:t>
      </w:r>
      <w:r w:rsidR="00C75AC3">
        <w:rPr>
          <w:rFonts w:ascii="Arial" w:hAnsi="Arial" w:cs="Arial"/>
          <w:sz w:val="24"/>
          <w:szCs w:val="24"/>
        </w:rPr>
        <w:t xml:space="preserve">31% </w:t>
      </w:r>
      <w:r w:rsidR="004B144E">
        <w:rPr>
          <w:rFonts w:ascii="Arial" w:hAnsi="Arial" w:cs="Arial"/>
          <w:sz w:val="24"/>
          <w:szCs w:val="24"/>
        </w:rPr>
        <w:t xml:space="preserve">increase </w:t>
      </w:r>
      <w:r w:rsidR="00B70035">
        <w:rPr>
          <w:rFonts w:ascii="Arial" w:hAnsi="Arial" w:cs="Arial"/>
          <w:sz w:val="24"/>
          <w:szCs w:val="24"/>
        </w:rPr>
        <w:t xml:space="preserve">in calls </w:t>
      </w:r>
      <w:r w:rsidR="005B3C61">
        <w:rPr>
          <w:rFonts w:ascii="Arial" w:hAnsi="Arial" w:cs="Arial"/>
          <w:sz w:val="24"/>
          <w:szCs w:val="24"/>
        </w:rPr>
        <w:t xml:space="preserve">related to bites and stings was observed, aligning with national trends and </w:t>
      </w:r>
      <w:r w:rsidR="00B70035">
        <w:rPr>
          <w:rFonts w:ascii="Arial" w:hAnsi="Arial" w:cs="Arial"/>
          <w:sz w:val="24"/>
          <w:szCs w:val="24"/>
        </w:rPr>
        <w:t xml:space="preserve">seasonal </w:t>
      </w:r>
      <w:r w:rsidR="005B3C61">
        <w:rPr>
          <w:rFonts w:ascii="Arial" w:hAnsi="Arial" w:cs="Arial"/>
          <w:sz w:val="24"/>
          <w:szCs w:val="24"/>
        </w:rPr>
        <w:t>expectations, as w</w:t>
      </w:r>
      <w:r w:rsidR="00C75AC3">
        <w:rPr>
          <w:rFonts w:ascii="Arial" w:hAnsi="Arial" w:cs="Arial"/>
          <w:sz w:val="24"/>
          <w:szCs w:val="24"/>
        </w:rPr>
        <w:t xml:space="preserve">armer </w:t>
      </w:r>
      <w:r w:rsidR="00B70035">
        <w:rPr>
          <w:rFonts w:ascii="Arial" w:hAnsi="Arial" w:cs="Arial"/>
          <w:sz w:val="24"/>
          <w:szCs w:val="24"/>
        </w:rPr>
        <w:t>temperature</w:t>
      </w:r>
      <w:r w:rsidR="00A66157">
        <w:rPr>
          <w:rFonts w:ascii="Arial" w:hAnsi="Arial" w:cs="Arial"/>
          <w:sz w:val="24"/>
          <w:szCs w:val="24"/>
        </w:rPr>
        <w:t>s</w:t>
      </w:r>
      <w:r w:rsidR="00B70035">
        <w:rPr>
          <w:rFonts w:ascii="Arial" w:hAnsi="Arial" w:cs="Arial"/>
          <w:sz w:val="24"/>
          <w:szCs w:val="24"/>
        </w:rPr>
        <w:t xml:space="preserve"> and </w:t>
      </w:r>
      <w:r w:rsidR="004B144E">
        <w:rPr>
          <w:rFonts w:ascii="Arial" w:hAnsi="Arial" w:cs="Arial"/>
          <w:sz w:val="24"/>
          <w:szCs w:val="24"/>
        </w:rPr>
        <w:t xml:space="preserve">increased </w:t>
      </w:r>
      <w:r w:rsidR="00B70035">
        <w:rPr>
          <w:rFonts w:ascii="Arial" w:hAnsi="Arial" w:cs="Arial"/>
          <w:sz w:val="24"/>
          <w:szCs w:val="24"/>
        </w:rPr>
        <w:t>outdoor activit</w:t>
      </w:r>
      <w:r w:rsidR="00C75AC3">
        <w:rPr>
          <w:rFonts w:ascii="Arial" w:hAnsi="Arial" w:cs="Arial"/>
          <w:sz w:val="24"/>
          <w:szCs w:val="24"/>
        </w:rPr>
        <w:t xml:space="preserve">y </w:t>
      </w:r>
      <w:r w:rsidR="005B3C61">
        <w:rPr>
          <w:rFonts w:ascii="Arial" w:hAnsi="Arial" w:cs="Arial"/>
          <w:sz w:val="24"/>
          <w:szCs w:val="24"/>
        </w:rPr>
        <w:t>a</w:t>
      </w:r>
      <w:r w:rsidR="00A66157">
        <w:rPr>
          <w:rFonts w:ascii="Arial" w:hAnsi="Arial" w:cs="Arial"/>
          <w:sz w:val="24"/>
          <w:szCs w:val="24"/>
        </w:rPr>
        <w:t>re known to contribute to a higher incidence of insect bites and stings</w:t>
      </w:r>
      <w:r w:rsidR="00B70035">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"/>
          <w:id w:val="1475645140"/>
          <w:placeholder>
            <w:docPart w:val="DefaultPlaceholder_-1854013440"/>
          </w:placeholder>
        </w:sdtPr>
        <w:sdtContent>
          <w:r w:rsidR="00B7360A" w:rsidRPr="00B7360A">
            <w:rPr>
              <w:rFonts w:ascii="Arial" w:hAnsi="Arial" w:cs="Arial"/>
              <w:color w:val="000000"/>
              <w:sz w:val="24"/>
              <w:szCs w:val="24"/>
            </w:rPr>
            <w:t>(NHS England, 2023)</w:t>
          </w:r>
        </w:sdtContent>
      </w:sdt>
      <w:r w:rsidR="00DE00D6">
        <w:rPr>
          <w:rFonts w:ascii="Arial" w:hAnsi="Arial" w:cs="Arial"/>
          <w:color w:val="000000"/>
          <w:sz w:val="24"/>
          <w:szCs w:val="24"/>
        </w:rPr>
        <w:t xml:space="preserve">. </w:t>
      </w:r>
      <w:r w:rsidR="0013663D">
        <w:rPr>
          <w:rFonts w:ascii="Arial" w:hAnsi="Arial" w:cs="Arial"/>
          <w:color w:val="000000"/>
          <w:sz w:val="24"/>
          <w:szCs w:val="24"/>
        </w:rPr>
        <w:tab/>
      </w:r>
      <w:r w:rsidR="006970D9">
        <w:rPr>
          <w:rFonts w:ascii="Arial" w:hAnsi="Arial" w:cs="Arial"/>
          <w:color w:val="000000"/>
          <w:sz w:val="24"/>
          <w:szCs w:val="24"/>
        </w:rPr>
        <w:br/>
      </w:r>
      <w:r w:rsidR="006970D9">
        <w:rPr>
          <w:rFonts w:ascii="Arial" w:hAnsi="Arial" w:cs="Arial"/>
          <w:color w:val="000000"/>
          <w:sz w:val="24"/>
          <w:szCs w:val="24"/>
        </w:rPr>
        <w:br/>
      </w:r>
      <w:r w:rsidR="00342562">
        <w:rPr>
          <w:rFonts w:ascii="Arial" w:hAnsi="Arial" w:cs="Arial"/>
          <w:color w:val="000000"/>
          <w:sz w:val="24"/>
          <w:szCs w:val="24"/>
        </w:rPr>
        <w:t>T</w:t>
      </w:r>
      <w:r w:rsidR="005B3C61">
        <w:rPr>
          <w:rFonts w:ascii="Arial" w:hAnsi="Arial" w:cs="Arial"/>
          <w:color w:val="000000"/>
          <w:sz w:val="24"/>
          <w:szCs w:val="24"/>
        </w:rPr>
        <w:t>he relatively low number of online assessment</w:t>
      </w:r>
      <w:r w:rsidR="00342562">
        <w:rPr>
          <w:rFonts w:ascii="Arial" w:hAnsi="Arial" w:cs="Arial"/>
          <w:color w:val="000000"/>
          <w:sz w:val="24"/>
          <w:szCs w:val="24"/>
        </w:rPr>
        <w:t>s</w:t>
      </w:r>
      <w:r w:rsidR="005B3C61">
        <w:rPr>
          <w:rFonts w:ascii="Arial" w:hAnsi="Arial" w:cs="Arial"/>
          <w:color w:val="000000"/>
          <w:sz w:val="24"/>
          <w:szCs w:val="24"/>
        </w:rPr>
        <w:t xml:space="preserve"> for </w:t>
      </w:r>
      <w:r w:rsidR="00C44CCE">
        <w:rPr>
          <w:rFonts w:ascii="Arial" w:hAnsi="Arial" w:cs="Arial"/>
          <w:color w:val="000000"/>
          <w:sz w:val="24"/>
          <w:szCs w:val="24"/>
        </w:rPr>
        <w:t>bites</w:t>
      </w:r>
      <w:r w:rsidR="005B3C61">
        <w:rPr>
          <w:rFonts w:ascii="Arial" w:hAnsi="Arial" w:cs="Arial"/>
          <w:color w:val="000000"/>
          <w:sz w:val="24"/>
          <w:szCs w:val="24"/>
        </w:rPr>
        <w:t xml:space="preserve"> and </w:t>
      </w:r>
      <w:r w:rsidR="00C44CCE">
        <w:rPr>
          <w:rFonts w:ascii="Arial" w:hAnsi="Arial" w:cs="Arial"/>
          <w:color w:val="000000"/>
          <w:sz w:val="24"/>
          <w:szCs w:val="24"/>
        </w:rPr>
        <w:t>stings</w:t>
      </w:r>
      <w:r w:rsidR="005B3C61">
        <w:rPr>
          <w:rFonts w:ascii="Arial" w:hAnsi="Arial" w:cs="Arial"/>
          <w:color w:val="000000"/>
          <w:sz w:val="24"/>
          <w:szCs w:val="24"/>
        </w:rPr>
        <w:t xml:space="preserve"> may reflect behavioural patterns </w:t>
      </w:r>
      <w:r w:rsidR="00342562">
        <w:rPr>
          <w:rFonts w:ascii="Arial" w:hAnsi="Arial" w:cs="Arial"/>
          <w:color w:val="000000"/>
          <w:sz w:val="24"/>
          <w:szCs w:val="24"/>
        </w:rPr>
        <w:t xml:space="preserve">similar to those </w:t>
      </w:r>
      <w:r w:rsidR="005B3C61">
        <w:rPr>
          <w:rFonts w:ascii="Arial" w:hAnsi="Arial" w:cs="Arial"/>
          <w:color w:val="000000"/>
          <w:sz w:val="24"/>
          <w:szCs w:val="24"/>
        </w:rPr>
        <w:t xml:space="preserve">reported by </w:t>
      </w:r>
      <w:sdt>
        <w:sdtPr>
          <w:rPr>
            <w:rFonts w:ascii="Arial" w:hAnsi="Arial" w:cs="Arial"/>
            <w:color w:val="000000"/>
            <w:sz w:val="24"/>
            <w:szCs w:val="24"/>
          </w:rPr>
          <w:tag w:val="MENDELEY_CITATION_v3_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"/>
          <w:id w:val="1426073498"/>
          <w:placeholder>
            <w:docPart w:val="DefaultPlaceholder_-1854013440"/>
          </w:placeholder>
        </w:sdtPr>
        <w:sdtContent>
          <w:r w:rsidR="00B7360A" w:rsidRPr="00B7360A">
            <w:rPr>
              <w:rFonts w:ascii="Arial" w:hAnsi="Arial" w:cs="Arial"/>
              <w:color w:val="000000"/>
              <w:sz w:val="24"/>
              <w:szCs w:val="24"/>
            </w:rPr>
            <w:t>(NHS England, 2023)</w:t>
          </w:r>
        </w:sdtContent>
      </w:sdt>
      <w:r w:rsidR="00C44CCE">
        <w:rPr>
          <w:rFonts w:ascii="Arial" w:hAnsi="Arial" w:cs="Arial"/>
          <w:color w:val="000000"/>
          <w:sz w:val="24"/>
          <w:szCs w:val="24"/>
        </w:rPr>
        <w:t xml:space="preserve"> where </w:t>
      </w:r>
      <w:r w:rsidR="005B3C61">
        <w:rPr>
          <w:rFonts w:ascii="Arial" w:hAnsi="Arial" w:cs="Arial"/>
          <w:color w:val="000000"/>
          <w:sz w:val="24"/>
          <w:szCs w:val="24"/>
        </w:rPr>
        <w:t xml:space="preserve">users </w:t>
      </w:r>
      <w:r w:rsidR="00342562">
        <w:rPr>
          <w:rFonts w:ascii="Arial" w:hAnsi="Arial" w:cs="Arial"/>
          <w:color w:val="000000"/>
          <w:sz w:val="24"/>
          <w:szCs w:val="24"/>
        </w:rPr>
        <w:t xml:space="preserve">appear to </w:t>
      </w:r>
      <w:r w:rsidR="005C4366">
        <w:rPr>
          <w:rFonts w:ascii="Arial" w:hAnsi="Arial" w:cs="Arial"/>
          <w:color w:val="000000"/>
          <w:sz w:val="24"/>
          <w:szCs w:val="24"/>
        </w:rPr>
        <w:t>favour</w:t>
      </w:r>
      <w:r w:rsidR="00342562">
        <w:rPr>
          <w:rFonts w:ascii="Arial" w:hAnsi="Arial" w:cs="Arial"/>
          <w:color w:val="000000"/>
          <w:sz w:val="24"/>
          <w:szCs w:val="24"/>
        </w:rPr>
        <w:t xml:space="preserve"> accessing online health information resources over completing an online assessment. In June 2023, </w:t>
      </w:r>
      <w:r w:rsidR="005B3C61">
        <w:rPr>
          <w:rFonts w:ascii="Arial" w:hAnsi="Arial" w:cs="Arial"/>
          <w:color w:val="000000"/>
          <w:sz w:val="24"/>
          <w:szCs w:val="24"/>
        </w:rPr>
        <w:t xml:space="preserve">prior to </w:t>
      </w:r>
      <w:r w:rsidR="00342562">
        <w:rPr>
          <w:rFonts w:ascii="Arial" w:hAnsi="Arial" w:cs="Arial"/>
          <w:color w:val="000000"/>
          <w:sz w:val="24"/>
          <w:szCs w:val="24"/>
        </w:rPr>
        <w:t xml:space="preserve">changes in </w:t>
      </w:r>
      <w:r w:rsidR="005B3C61">
        <w:rPr>
          <w:rFonts w:ascii="Arial" w:hAnsi="Arial" w:cs="Arial"/>
          <w:color w:val="000000"/>
          <w:sz w:val="24"/>
          <w:szCs w:val="24"/>
        </w:rPr>
        <w:t>Google and WAST reporting structure</w:t>
      </w:r>
      <w:r w:rsidR="00342562">
        <w:rPr>
          <w:rFonts w:ascii="Arial" w:hAnsi="Arial" w:cs="Arial"/>
          <w:color w:val="000000"/>
          <w:sz w:val="24"/>
          <w:szCs w:val="24"/>
        </w:rPr>
        <w:t>s, the NHS 111 Wales ‘</w:t>
      </w:r>
      <w:r w:rsidR="005B3C61">
        <w:rPr>
          <w:rFonts w:ascii="Arial" w:hAnsi="Arial" w:cs="Arial"/>
          <w:color w:val="000000"/>
          <w:sz w:val="24"/>
          <w:szCs w:val="24"/>
        </w:rPr>
        <w:t>Bites &amp; Stings</w:t>
      </w:r>
      <w:r w:rsidR="00342562">
        <w:rPr>
          <w:rFonts w:ascii="Arial" w:hAnsi="Arial" w:cs="Arial"/>
          <w:color w:val="000000"/>
          <w:sz w:val="24"/>
          <w:szCs w:val="24"/>
        </w:rPr>
        <w:t xml:space="preserve">’ Health A-Z article was the </w:t>
      </w:r>
      <w:r w:rsidR="005B3C61">
        <w:rPr>
          <w:rFonts w:ascii="Arial" w:hAnsi="Arial" w:cs="Arial"/>
          <w:color w:val="000000"/>
          <w:sz w:val="24"/>
          <w:szCs w:val="24"/>
        </w:rPr>
        <w:t>second most viewed page</w:t>
      </w:r>
      <w:r w:rsidR="00342562">
        <w:rPr>
          <w:rFonts w:ascii="Arial" w:hAnsi="Arial" w:cs="Arial"/>
          <w:color w:val="000000"/>
          <w:sz w:val="24"/>
          <w:szCs w:val="24"/>
        </w:rPr>
        <w:t xml:space="preserve">, receiving </w:t>
      </w:r>
      <w:r w:rsidR="005B3C61">
        <w:rPr>
          <w:rFonts w:ascii="Arial" w:hAnsi="Arial" w:cs="Arial"/>
          <w:color w:val="000000"/>
          <w:sz w:val="24"/>
          <w:szCs w:val="24"/>
        </w:rPr>
        <w:t xml:space="preserve">13,980 visits. </w:t>
      </w:r>
      <w:r w:rsidR="00342562">
        <w:rPr>
          <w:rFonts w:ascii="Arial" w:hAnsi="Arial" w:cs="Arial"/>
          <w:color w:val="000000"/>
          <w:sz w:val="24"/>
          <w:szCs w:val="24"/>
        </w:rPr>
        <w:t xml:space="preserve">This suggests that users may have preferred seeking quicker, self-care advice </w:t>
      </w:r>
      <w:r w:rsidR="005C4366">
        <w:rPr>
          <w:rFonts w:ascii="Arial" w:hAnsi="Arial" w:cs="Arial"/>
          <w:color w:val="000000"/>
          <w:sz w:val="24"/>
          <w:szCs w:val="24"/>
        </w:rPr>
        <w:t xml:space="preserve">online rather than </w:t>
      </w:r>
      <w:r w:rsidR="00342562">
        <w:rPr>
          <w:rFonts w:ascii="Arial" w:hAnsi="Arial" w:cs="Arial"/>
          <w:color w:val="000000"/>
          <w:sz w:val="24"/>
          <w:szCs w:val="24"/>
        </w:rPr>
        <w:t>wanting to complete a</w:t>
      </w:r>
      <w:r w:rsidR="005C4366">
        <w:rPr>
          <w:rFonts w:ascii="Arial" w:hAnsi="Arial" w:cs="Arial"/>
          <w:color w:val="000000"/>
          <w:sz w:val="24"/>
          <w:szCs w:val="24"/>
        </w:rPr>
        <w:t xml:space="preserve"> full symptom checker assessment</w:t>
      </w:r>
      <w:r w:rsidR="00342562">
        <w:rPr>
          <w:rFonts w:ascii="Arial" w:hAnsi="Arial" w:cs="Arial"/>
          <w:color w:val="000000"/>
          <w:sz w:val="24"/>
          <w:szCs w:val="24"/>
        </w:rPr>
        <w:t xml:space="preserve">. </w:t>
      </w:r>
    </w:p>
    <w:p w14:paraId="17B43EA2" w14:textId="429FAFA7" w:rsidR="008140DE" w:rsidRDefault="005C4366" w:rsidP="00FF7E7C">
      <w:pPr>
        <w:spacing w:afterLines="160" w:after="384"/>
        <w:jc w:val="both"/>
        <w:rPr>
          <w:rFonts w:ascii="Arial" w:hAnsi="Arial" w:cs="Arial"/>
          <w:sz w:val="24"/>
          <w:szCs w:val="24"/>
        </w:rPr>
      </w:pPr>
      <w:r>
        <w:rPr>
          <w:rFonts w:ascii="Arial" w:hAnsi="Arial" w:cs="Arial"/>
          <w:color w:val="000000"/>
          <w:sz w:val="24"/>
          <w:szCs w:val="24"/>
        </w:rPr>
        <w:lastRenderedPageBreak/>
        <w:t xml:space="preserve">Despite </w:t>
      </w:r>
      <w:r w:rsidR="00651265">
        <w:rPr>
          <w:rFonts w:ascii="Arial" w:hAnsi="Arial" w:cs="Arial"/>
          <w:color w:val="000000"/>
          <w:sz w:val="24"/>
          <w:szCs w:val="24"/>
        </w:rPr>
        <w:t>these preferences</w:t>
      </w:r>
      <w:r>
        <w:rPr>
          <w:rFonts w:ascii="Arial" w:hAnsi="Arial" w:cs="Arial"/>
          <w:color w:val="000000"/>
          <w:sz w:val="24"/>
          <w:szCs w:val="24"/>
        </w:rPr>
        <w:t xml:space="preserve"> for self-directed information, </w:t>
      </w:r>
      <w:r w:rsidR="00342562">
        <w:rPr>
          <w:rFonts w:ascii="Arial" w:hAnsi="Arial" w:cs="Arial"/>
          <w:sz w:val="24"/>
          <w:szCs w:val="24"/>
        </w:rPr>
        <w:t>telephony service</w:t>
      </w:r>
      <w:r>
        <w:rPr>
          <w:rFonts w:ascii="Arial" w:hAnsi="Arial" w:cs="Arial"/>
          <w:sz w:val="24"/>
          <w:szCs w:val="24"/>
        </w:rPr>
        <w:t xml:space="preserve"> data revealed a different pattern. Notably, </w:t>
      </w:r>
      <w:r w:rsidR="00342562">
        <w:rPr>
          <w:rFonts w:ascii="Arial" w:hAnsi="Arial" w:cs="Arial"/>
          <w:sz w:val="24"/>
          <w:szCs w:val="24"/>
        </w:rPr>
        <w:t>GP- s</w:t>
      </w:r>
      <w:r w:rsidR="00B70035">
        <w:rPr>
          <w:rFonts w:ascii="Arial" w:hAnsi="Arial" w:cs="Arial"/>
          <w:sz w:val="24"/>
          <w:szCs w:val="24"/>
        </w:rPr>
        <w:t>treamed calls</w:t>
      </w:r>
      <w:r>
        <w:rPr>
          <w:rFonts w:ascii="Arial" w:hAnsi="Arial" w:cs="Arial"/>
          <w:sz w:val="24"/>
          <w:szCs w:val="24"/>
        </w:rPr>
        <w:t xml:space="preserve"> for bites and stings </w:t>
      </w:r>
      <w:r w:rsidR="00B70035">
        <w:rPr>
          <w:rFonts w:ascii="Arial" w:hAnsi="Arial" w:cs="Arial"/>
          <w:sz w:val="24"/>
          <w:szCs w:val="24"/>
        </w:rPr>
        <w:t xml:space="preserve">increased by 61%, while </w:t>
      </w:r>
      <w:r w:rsidR="00A058FC">
        <w:rPr>
          <w:rFonts w:ascii="Arial" w:hAnsi="Arial" w:cs="Arial"/>
          <w:sz w:val="24"/>
          <w:szCs w:val="24"/>
        </w:rPr>
        <w:t>self-care</w:t>
      </w:r>
      <w:r w:rsidR="00B70035">
        <w:rPr>
          <w:rFonts w:ascii="Arial" w:hAnsi="Arial" w:cs="Arial"/>
          <w:sz w:val="24"/>
          <w:szCs w:val="24"/>
        </w:rPr>
        <w:t xml:space="preserve"> </w:t>
      </w:r>
      <w:r w:rsidR="004B144E">
        <w:rPr>
          <w:rFonts w:ascii="Arial" w:hAnsi="Arial" w:cs="Arial"/>
          <w:sz w:val="24"/>
          <w:szCs w:val="24"/>
        </w:rPr>
        <w:t xml:space="preserve">dispositions </w:t>
      </w:r>
      <w:r w:rsidR="00B70035">
        <w:rPr>
          <w:rFonts w:ascii="Arial" w:hAnsi="Arial" w:cs="Arial"/>
          <w:sz w:val="24"/>
          <w:szCs w:val="24"/>
        </w:rPr>
        <w:t>declined by 25%</w:t>
      </w:r>
      <w:r>
        <w:rPr>
          <w:rFonts w:ascii="Arial" w:hAnsi="Arial" w:cs="Arial"/>
          <w:sz w:val="24"/>
          <w:szCs w:val="24"/>
        </w:rPr>
        <w:t xml:space="preserve">. This may be </w:t>
      </w:r>
      <w:r w:rsidR="005776B2">
        <w:rPr>
          <w:rFonts w:ascii="Arial" w:hAnsi="Arial" w:cs="Arial"/>
          <w:sz w:val="24"/>
          <w:szCs w:val="24"/>
        </w:rPr>
        <w:t xml:space="preserve">attributed to other symptoms that users may have experienced, such as an </w:t>
      </w:r>
      <w:r w:rsidR="00342562">
        <w:rPr>
          <w:rFonts w:ascii="Arial" w:hAnsi="Arial" w:cs="Arial"/>
          <w:sz w:val="24"/>
          <w:szCs w:val="24"/>
        </w:rPr>
        <w:t>allergic reaction</w:t>
      </w:r>
      <w:r>
        <w:rPr>
          <w:rFonts w:ascii="Arial" w:hAnsi="Arial" w:cs="Arial"/>
          <w:sz w:val="24"/>
          <w:szCs w:val="24"/>
        </w:rPr>
        <w:t xml:space="preserve">, </w:t>
      </w:r>
      <w:r w:rsidR="005776B2">
        <w:rPr>
          <w:rFonts w:ascii="Arial" w:hAnsi="Arial" w:cs="Arial"/>
          <w:sz w:val="24"/>
          <w:szCs w:val="24"/>
        </w:rPr>
        <w:t xml:space="preserve">which they could communicate to the </w:t>
      </w:r>
      <w:r>
        <w:rPr>
          <w:rFonts w:ascii="Arial" w:hAnsi="Arial" w:cs="Arial"/>
          <w:sz w:val="24"/>
          <w:szCs w:val="24"/>
        </w:rPr>
        <w:t xml:space="preserve">call taker but may not have been </w:t>
      </w:r>
      <w:r w:rsidR="005776B2">
        <w:rPr>
          <w:rFonts w:ascii="Arial" w:hAnsi="Arial" w:cs="Arial"/>
          <w:sz w:val="24"/>
          <w:szCs w:val="24"/>
        </w:rPr>
        <w:t xml:space="preserve">sufficiently assessed through </w:t>
      </w:r>
      <w:r>
        <w:rPr>
          <w:rFonts w:ascii="Arial" w:hAnsi="Arial" w:cs="Arial"/>
          <w:sz w:val="24"/>
          <w:szCs w:val="24"/>
        </w:rPr>
        <w:t xml:space="preserve">the online platform. </w:t>
      </w:r>
      <w:r w:rsidR="00342562">
        <w:rPr>
          <w:rFonts w:ascii="Arial" w:hAnsi="Arial" w:cs="Arial"/>
          <w:sz w:val="24"/>
          <w:szCs w:val="24"/>
        </w:rPr>
        <w:t xml:space="preserve"> </w:t>
      </w:r>
    </w:p>
    <w:p w14:paraId="6A0C0F05" w14:textId="03228365" w:rsidR="005C4366" w:rsidRDefault="005C4366" w:rsidP="0013663D">
      <w:pPr>
        <w:spacing w:afterLines="160" w:after="384"/>
        <w:jc w:val="both"/>
        <w:rPr>
          <w:rFonts w:ascii="Arial" w:hAnsi="Arial" w:cs="Arial"/>
          <w:sz w:val="24"/>
          <w:szCs w:val="24"/>
        </w:rPr>
      </w:pPr>
      <w:r>
        <w:rPr>
          <w:rFonts w:ascii="Arial" w:hAnsi="Arial" w:cs="Arial"/>
          <w:sz w:val="24"/>
          <w:szCs w:val="24"/>
        </w:rPr>
        <w:t>Further insight is provided by s</w:t>
      </w:r>
      <w:r w:rsidR="008140DE">
        <w:rPr>
          <w:rFonts w:ascii="Arial" w:hAnsi="Arial" w:cs="Arial"/>
          <w:sz w:val="24"/>
          <w:szCs w:val="24"/>
        </w:rPr>
        <w:t xml:space="preserve">ymptom checker </w:t>
      </w:r>
      <w:r w:rsidR="00A66157">
        <w:rPr>
          <w:rFonts w:ascii="Arial" w:hAnsi="Arial" w:cs="Arial"/>
          <w:sz w:val="24"/>
          <w:szCs w:val="24"/>
        </w:rPr>
        <w:t xml:space="preserve">data </w:t>
      </w:r>
      <w:r>
        <w:rPr>
          <w:rFonts w:ascii="Arial" w:hAnsi="Arial" w:cs="Arial"/>
          <w:sz w:val="24"/>
          <w:szCs w:val="24"/>
        </w:rPr>
        <w:t xml:space="preserve">from </w:t>
      </w:r>
      <w:r w:rsidR="008140DE">
        <w:rPr>
          <w:rFonts w:ascii="Arial" w:hAnsi="Arial" w:cs="Arial"/>
          <w:sz w:val="24"/>
          <w:szCs w:val="24"/>
        </w:rPr>
        <w:t>July and August 2023</w:t>
      </w:r>
      <w:r>
        <w:rPr>
          <w:rFonts w:ascii="Arial" w:hAnsi="Arial" w:cs="Arial"/>
          <w:sz w:val="24"/>
          <w:szCs w:val="24"/>
        </w:rPr>
        <w:t xml:space="preserve">. Despite increased queries related to bites and stings, all assessments through the symptom checker were suitable for self -care, with no referrals to GPs. This supports the notion that, although public concern appeared to rise, </w:t>
      </w:r>
      <w:r w:rsidR="0058662B">
        <w:rPr>
          <w:rFonts w:ascii="Arial" w:hAnsi="Arial" w:cs="Arial"/>
          <w:sz w:val="24"/>
          <w:szCs w:val="24"/>
        </w:rPr>
        <w:t>a</w:t>
      </w:r>
      <w:r>
        <w:rPr>
          <w:rFonts w:ascii="Arial" w:hAnsi="Arial" w:cs="Arial"/>
          <w:sz w:val="24"/>
          <w:szCs w:val="24"/>
        </w:rPr>
        <w:t>s reflected in telephony call trends, the actual clinical severity of the symptoms remained low and manageable without intervention.</w:t>
      </w:r>
    </w:p>
    <w:p w14:paraId="6E3276DD" w14:textId="26683968" w:rsidR="00621AF4" w:rsidRDefault="005C4366" w:rsidP="00FF7E7C">
      <w:pPr>
        <w:spacing w:afterLines="160" w:after="384"/>
        <w:jc w:val="both"/>
        <w:rPr>
          <w:rFonts w:ascii="Arial" w:hAnsi="Arial" w:cs="Arial"/>
          <w:sz w:val="24"/>
          <w:szCs w:val="24"/>
        </w:rPr>
      </w:pPr>
      <w:r>
        <w:rPr>
          <w:rFonts w:ascii="Arial" w:hAnsi="Arial" w:cs="Arial"/>
          <w:sz w:val="24"/>
          <w:szCs w:val="24"/>
        </w:rPr>
        <w:t xml:space="preserve">Additionally, </w:t>
      </w:r>
      <w:r w:rsidR="00A66157">
        <w:rPr>
          <w:rFonts w:ascii="Arial" w:hAnsi="Arial" w:cs="Arial"/>
          <w:sz w:val="24"/>
          <w:szCs w:val="24"/>
        </w:rPr>
        <w:t xml:space="preserve">a </w:t>
      </w:r>
      <w:r w:rsidR="008140DE">
        <w:rPr>
          <w:rFonts w:ascii="Arial" w:hAnsi="Arial" w:cs="Arial"/>
          <w:sz w:val="24"/>
          <w:szCs w:val="24"/>
        </w:rPr>
        <w:t>16.7%</w:t>
      </w:r>
      <w:r>
        <w:rPr>
          <w:rFonts w:ascii="Arial" w:hAnsi="Arial" w:cs="Arial"/>
          <w:sz w:val="24"/>
          <w:szCs w:val="24"/>
        </w:rPr>
        <w:t xml:space="preserve"> increase </w:t>
      </w:r>
      <w:r w:rsidR="00A66157">
        <w:rPr>
          <w:rFonts w:ascii="Arial" w:hAnsi="Arial" w:cs="Arial"/>
          <w:sz w:val="24"/>
          <w:szCs w:val="24"/>
        </w:rPr>
        <w:t xml:space="preserve">in </w:t>
      </w:r>
      <w:r w:rsidR="00ED42EA">
        <w:rPr>
          <w:rFonts w:ascii="Arial" w:hAnsi="Arial" w:cs="Arial"/>
          <w:sz w:val="24"/>
          <w:szCs w:val="24"/>
        </w:rPr>
        <w:t xml:space="preserve">symptom checker assessments from July to August </w:t>
      </w:r>
      <w:r>
        <w:rPr>
          <w:rFonts w:ascii="Arial" w:hAnsi="Arial" w:cs="Arial"/>
          <w:sz w:val="24"/>
          <w:szCs w:val="24"/>
        </w:rPr>
        <w:t xml:space="preserve">likely reflects seasonal influences, as </w:t>
      </w:r>
      <w:r w:rsidR="00A66157">
        <w:rPr>
          <w:rFonts w:ascii="Arial" w:hAnsi="Arial" w:cs="Arial"/>
          <w:sz w:val="24"/>
          <w:szCs w:val="24"/>
        </w:rPr>
        <w:t xml:space="preserve">exposure to insects typically peak during late </w:t>
      </w:r>
      <w:r w:rsidR="00ED42EA">
        <w:rPr>
          <w:rFonts w:ascii="Arial" w:hAnsi="Arial" w:cs="Arial"/>
          <w:sz w:val="24"/>
          <w:szCs w:val="24"/>
        </w:rPr>
        <w:t>summer months</w:t>
      </w:r>
      <w:r w:rsidR="00513FD2">
        <w:rPr>
          <w:rFonts w:ascii="Arial" w:hAnsi="Arial" w:cs="Arial"/>
          <w:sz w:val="24"/>
          <w:szCs w:val="24"/>
        </w:rPr>
        <w:t xml:space="preserve">. </w:t>
      </w:r>
      <w:r w:rsidR="00ED42EA">
        <w:rPr>
          <w:rFonts w:ascii="Arial" w:hAnsi="Arial" w:cs="Arial"/>
          <w:sz w:val="24"/>
          <w:szCs w:val="24"/>
        </w:rPr>
        <w:t xml:space="preserve">This </w:t>
      </w:r>
      <w:r>
        <w:rPr>
          <w:rFonts w:ascii="Arial" w:hAnsi="Arial" w:cs="Arial"/>
          <w:sz w:val="24"/>
          <w:szCs w:val="24"/>
        </w:rPr>
        <w:t>trend is lik</w:t>
      </w:r>
      <w:r w:rsidR="00513FD2">
        <w:rPr>
          <w:rFonts w:ascii="Arial" w:hAnsi="Arial" w:cs="Arial"/>
          <w:sz w:val="24"/>
          <w:szCs w:val="24"/>
        </w:rPr>
        <w:t xml:space="preserve">ely to </w:t>
      </w:r>
      <w:r w:rsidR="00ED42EA">
        <w:rPr>
          <w:rFonts w:ascii="Arial" w:hAnsi="Arial" w:cs="Arial"/>
          <w:sz w:val="24"/>
          <w:szCs w:val="24"/>
        </w:rPr>
        <w:t xml:space="preserve">correspond with </w:t>
      </w:r>
      <w:r w:rsidR="008140DE">
        <w:rPr>
          <w:rFonts w:ascii="Arial" w:hAnsi="Arial" w:cs="Arial"/>
          <w:sz w:val="24"/>
          <w:szCs w:val="24"/>
        </w:rPr>
        <w:t xml:space="preserve">similar </w:t>
      </w:r>
      <w:r>
        <w:rPr>
          <w:rFonts w:ascii="Arial" w:hAnsi="Arial" w:cs="Arial"/>
          <w:sz w:val="24"/>
          <w:szCs w:val="24"/>
        </w:rPr>
        <w:t xml:space="preserve">increases observed in </w:t>
      </w:r>
      <w:r w:rsidR="008140DE">
        <w:rPr>
          <w:rFonts w:ascii="Arial" w:hAnsi="Arial" w:cs="Arial"/>
          <w:sz w:val="24"/>
          <w:szCs w:val="24"/>
        </w:rPr>
        <w:t>other symptom categories</w:t>
      </w:r>
      <w:r w:rsidR="00ED42EA">
        <w:rPr>
          <w:rFonts w:ascii="Arial" w:hAnsi="Arial" w:cs="Arial"/>
          <w:sz w:val="24"/>
          <w:szCs w:val="24"/>
        </w:rPr>
        <w:t xml:space="preserve"> during the same period, reinforcing the </w:t>
      </w:r>
      <w:r>
        <w:rPr>
          <w:rFonts w:ascii="Arial" w:hAnsi="Arial" w:cs="Arial"/>
          <w:sz w:val="24"/>
          <w:szCs w:val="24"/>
        </w:rPr>
        <w:t xml:space="preserve">relationship </w:t>
      </w:r>
      <w:r w:rsidR="00ED42EA">
        <w:rPr>
          <w:rFonts w:ascii="Arial" w:hAnsi="Arial" w:cs="Arial"/>
          <w:sz w:val="24"/>
          <w:szCs w:val="24"/>
        </w:rPr>
        <w:t xml:space="preserve">between environmental and health-seeking behaviours. </w:t>
      </w:r>
    </w:p>
    <w:p w14:paraId="6B574CA8" w14:textId="77777777" w:rsidR="00382EC9" w:rsidRDefault="00382EC9" w:rsidP="00FA6CCB">
      <w:pPr>
        <w:spacing w:afterLines="160" w:after="384"/>
        <w:jc w:val="both"/>
        <w:rPr>
          <w:rFonts w:ascii="Arial" w:hAnsi="Arial" w:cs="Arial"/>
          <w:sz w:val="24"/>
          <w:szCs w:val="24"/>
        </w:rPr>
      </w:pPr>
    </w:p>
    <w:p w14:paraId="70D47250" w14:textId="4575E8C4" w:rsidR="0058662B" w:rsidRPr="005201B9" w:rsidRDefault="0058662B" w:rsidP="00AB4A36">
      <w:pPr>
        <w:pStyle w:val="Heading2"/>
        <w:spacing w:afterLines="160" w:after="384"/>
      </w:pPr>
      <w:bookmarkStart w:id="214" w:name="_Toc197070350"/>
      <w:bookmarkStart w:id="215" w:name="_Toc197438095"/>
      <w:r w:rsidRPr="005201B9">
        <w:t>5.</w:t>
      </w:r>
      <w:r w:rsidR="0013663D">
        <w:t>3</w:t>
      </w:r>
      <w:r w:rsidRPr="005201B9">
        <w:t xml:space="preserve"> </w:t>
      </w:r>
      <w:r w:rsidR="007764EA" w:rsidRPr="005201B9">
        <w:t>FITT Framework of NHS 111 Wales Online Symptom Checkers</w:t>
      </w:r>
      <w:bookmarkEnd w:id="214"/>
      <w:bookmarkEnd w:id="215"/>
      <w:r w:rsidR="007764EA" w:rsidRPr="005201B9">
        <w:tab/>
      </w:r>
    </w:p>
    <w:p w14:paraId="557FB14B" w14:textId="3FE1217D" w:rsidR="007764EA" w:rsidRDefault="00382EC9" w:rsidP="00FF7E7C">
      <w:pPr>
        <w:spacing w:afterLines="160" w:after="384"/>
        <w:jc w:val="both"/>
        <w:rPr>
          <w:rFonts w:ascii="Arial" w:hAnsi="Arial" w:cs="Arial"/>
          <w:sz w:val="24"/>
          <w:szCs w:val="24"/>
        </w:rPr>
      </w:pPr>
      <w:r>
        <w:rPr>
          <w:rFonts w:ascii="Arial" w:hAnsi="Arial" w:cs="Arial"/>
          <w:sz w:val="24"/>
          <w:szCs w:val="24"/>
        </w:rPr>
        <w:t xml:space="preserve">To </w:t>
      </w:r>
      <w:r w:rsidR="007764EA">
        <w:rPr>
          <w:rFonts w:ascii="Arial" w:hAnsi="Arial" w:cs="Arial"/>
          <w:sz w:val="24"/>
          <w:szCs w:val="24"/>
        </w:rPr>
        <w:t>assess</w:t>
      </w:r>
      <w:r>
        <w:rPr>
          <w:rFonts w:ascii="Arial" w:hAnsi="Arial" w:cs="Arial"/>
          <w:sz w:val="24"/>
          <w:szCs w:val="24"/>
        </w:rPr>
        <w:t xml:space="preserve"> the </w:t>
      </w:r>
      <w:r w:rsidRPr="004B249F">
        <w:rPr>
          <w:rFonts w:ascii="Arial" w:hAnsi="Arial" w:cs="Arial"/>
          <w:sz w:val="24"/>
          <w:szCs w:val="24"/>
        </w:rPr>
        <w:t xml:space="preserve">‘Fit’ </w:t>
      </w:r>
      <w:r>
        <w:rPr>
          <w:rFonts w:ascii="Arial" w:hAnsi="Arial" w:cs="Arial"/>
          <w:sz w:val="24"/>
          <w:szCs w:val="24"/>
        </w:rPr>
        <w:t>of the three key components of the symptom checkers -  ‘</w:t>
      </w:r>
      <w:r w:rsidRPr="004B249F">
        <w:rPr>
          <w:rFonts w:ascii="Arial" w:hAnsi="Arial" w:cs="Arial"/>
          <w:sz w:val="24"/>
          <w:szCs w:val="24"/>
        </w:rPr>
        <w:t>Individuals’</w:t>
      </w:r>
      <w:r>
        <w:rPr>
          <w:rFonts w:ascii="Arial" w:hAnsi="Arial" w:cs="Arial"/>
          <w:sz w:val="24"/>
          <w:szCs w:val="24"/>
        </w:rPr>
        <w:t xml:space="preserve"> (users)</w:t>
      </w:r>
      <w:r w:rsidRPr="004B249F">
        <w:rPr>
          <w:rFonts w:ascii="Arial" w:hAnsi="Arial" w:cs="Arial"/>
          <w:sz w:val="24"/>
          <w:szCs w:val="24"/>
        </w:rPr>
        <w:t>, the ‘Task’</w:t>
      </w:r>
      <w:r>
        <w:rPr>
          <w:rFonts w:ascii="Arial" w:hAnsi="Arial" w:cs="Arial"/>
          <w:sz w:val="24"/>
          <w:szCs w:val="24"/>
        </w:rPr>
        <w:t xml:space="preserve"> (empowering users to assess their symptoms)</w:t>
      </w:r>
      <w:r w:rsidRPr="004B249F">
        <w:rPr>
          <w:rFonts w:ascii="Arial" w:hAnsi="Arial" w:cs="Arial"/>
          <w:sz w:val="24"/>
          <w:szCs w:val="24"/>
        </w:rPr>
        <w:t xml:space="preserve"> and the ‘Technology’ </w:t>
      </w:r>
      <w:r>
        <w:rPr>
          <w:rFonts w:ascii="Arial" w:hAnsi="Arial" w:cs="Arial"/>
          <w:sz w:val="24"/>
          <w:szCs w:val="24"/>
        </w:rPr>
        <w:t xml:space="preserve">(symptom checkers) </w:t>
      </w:r>
      <w:r w:rsidR="00D612E1">
        <w:rPr>
          <w:rFonts w:ascii="Arial" w:hAnsi="Arial" w:cs="Arial"/>
          <w:sz w:val="24"/>
          <w:szCs w:val="24"/>
        </w:rPr>
        <w:t xml:space="preserve">as </w:t>
      </w:r>
      <w:r w:rsidR="007764EA">
        <w:rPr>
          <w:rFonts w:ascii="Arial" w:hAnsi="Arial" w:cs="Arial"/>
          <w:sz w:val="24"/>
          <w:szCs w:val="24"/>
        </w:rPr>
        <w:t>illustrate</w:t>
      </w:r>
      <w:r w:rsidR="00D612E1">
        <w:rPr>
          <w:rFonts w:ascii="Arial" w:hAnsi="Arial" w:cs="Arial"/>
          <w:sz w:val="24"/>
          <w:szCs w:val="24"/>
        </w:rPr>
        <w:t xml:space="preserve">d in Figure </w:t>
      </w:r>
      <w:r w:rsidR="00397A36">
        <w:rPr>
          <w:rFonts w:ascii="Arial" w:hAnsi="Arial" w:cs="Arial"/>
          <w:sz w:val="24"/>
          <w:szCs w:val="24"/>
        </w:rPr>
        <w:t>5.1</w:t>
      </w:r>
      <w:r w:rsidR="00D612E1">
        <w:rPr>
          <w:rFonts w:ascii="Arial" w:hAnsi="Arial" w:cs="Arial"/>
          <w:sz w:val="24"/>
          <w:szCs w:val="24"/>
        </w:rPr>
        <w:t xml:space="preserve">, </w:t>
      </w:r>
      <w:r>
        <w:rPr>
          <w:rFonts w:ascii="Arial" w:hAnsi="Arial" w:cs="Arial"/>
          <w:sz w:val="24"/>
          <w:szCs w:val="24"/>
        </w:rPr>
        <w:t>a SWOT analysis</w:t>
      </w:r>
      <w:r w:rsidR="007764EA">
        <w:rPr>
          <w:rFonts w:ascii="Arial" w:hAnsi="Arial" w:cs="Arial"/>
          <w:sz w:val="24"/>
          <w:szCs w:val="24"/>
        </w:rPr>
        <w:t xml:space="preserve"> </w:t>
      </w:r>
      <w:r w:rsidR="009F7FC3">
        <w:rPr>
          <w:rFonts w:ascii="Arial" w:hAnsi="Arial" w:cs="Arial"/>
          <w:sz w:val="24"/>
          <w:szCs w:val="24"/>
        </w:rPr>
        <w:t>was</w:t>
      </w:r>
      <w:r>
        <w:rPr>
          <w:rFonts w:ascii="Arial" w:hAnsi="Arial" w:cs="Arial"/>
          <w:sz w:val="24"/>
          <w:szCs w:val="24"/>
        </w:rPr>
        <w:t xml:space="preserve"> </w:t>
      </w:r>
      <w:r w:rsidR="007764EA">
        <w:rPr>
          <w:rFonts w:ascii="Arial" w:hAnsi="Arial" w:cs="Arial"/>
          <w:sz w:val="24"/>
          <w:szCs w:val="24"/>
        </w:rPr>
        <w:t>c</w:t>
      </w:r>
      <w:r>
        <w:rPr>
          <w:rFonts w:ascii="Arial" w:hAnsi="Arial" w:cs="Arial"/>
          <w:sz w:val="24"/>
          <w:szCs w:val="24"/>
        </w:rPr>
        <w:t>o</w:t>
      </w:r>
      <w:r w:rsidR="00212710">
        <w:rPr>
          <w:rFonts w:ascii="Arial" w:hAnsi="Arial" w:cs="Arial"/>
          <w:sz w:val="24"/>
          <w:szCs w:val="24"/>
        </w:rPr>
        <w:t>nducted</w:t>
      </w:r>
      <w:r w:rsidR="007764EA">
        <w:rPr>
          <w:rFonts w:ascii="Arial" w:hAnsi="Arial" w:cs="Arial"/>
          <w:sz w:val="24"/>
          <w:szCs w:val="24"/>
        </w:rPr>
        <w:t>.</w:t>
      </w:r>
    </w:p>
    <w:p w14:paraId="125691A4" w14:textId="77777777" w:rsidR="00621AF4" w:rsidRDefault="00621AF4" w:rsidP="00FF7E7C">
      <w:pPr>
        <w:spacing w:afterLines="160" w:after="384"/>
        <w:jc w:val="both"/>
        <w:rPr>
          <w:rFonts w:ascii="Arial" w:hAnsi="Arial" w:cs="Arial"/>
          <w:sz w:val="24"/>
          <w:szCs w:val="24"/>
        </w:rPr>
      </w:pPr>
    </w:p>
    <w:p w14:paraId="1B2746D3" w14:textId="6B5F3C97" w:rsidR="00621AF4" w:rsidRDefault="00397A36" w:rsidP="00FA6CCB">
      <w:pPr>
        <w:jc w:val="center"/>
        <w:rPr>
          <w:rFonts w:asciiTheme="minorBidi" w:hAnsiTheme="minorBidi" w:cstheme="minorBidi"/>
        </w:rPr>
      </w:pPr>
      <w:r w:rsidRPr="008D07F6">
        <w:rPr>
          <w:rFonts w:eastAsiaTheme="majorEastAsia"/>
          <w:noProof/>
        </w:rPr>
        <w:drawing>
          <wp:inline distT="0" distB="0" distL="0" distR="0" wp14:anchorId="21EF5EF6" wp14:editId="771AC90C">
            <wp:extent cx="4324270" cy="1891886"/>
            <wp:effectExtent l="0" t="0" r="635" b="0"/>
            <wp:docPr id="1399977270" name="Picture 2" descr="A diagram of a medical proced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712206" name="Picture 2" descr="A diagram of a medical procedure&#10;&#10;AI-generated content may be incorrect."/>
                    <pic:cNvPicPr/>
                  </pic:nvPicPr>
                  <pic:blipFill rotWithShape="1">
                    <a:blip r:embed="rId42">
                      <a:extLst>
                        <a:ext uri="{28A0092B-C50C-407E-A947-70E740481C1C}">
                          <a14:useLocalDpi xmlns:a14="http://schemas.microsoft.com/office/drawing/2010/main" val="0"/>
                        </a:ext>
                      </a:extLst>
                    </a:blip>
                    <a:srcRect l="17048" t="11895" r="18119" b="34699"/>
                    <a:stretch/>
                  </pic:blipFill>
                  <pic:spPr bwMode="auto">
                    <a:xfrm>
                      <a:off x="0" y="0"/>
                      <a:ext cx="4325251" cy="1892315"/>
                    </a:xfrm>
                    <a:prstGeom prst="rect">
                      <a:avLst/>
                    </a:prstGeom>
                    <a:ln>
                      <a:noFill/>
                    </a:ln>
                    <a:extLst>
                      <a:ext uri="{53640926-AAD7-44D8-BBD7-CCE9431645EC}">
                        <a14:shadowObscured xmlns:a14="http://schemas.microsoft.com/office/drawing/2010/main"/>
                      </a:ext>
                    </a:extLst>
                  </pic:spPr>
                </pic:pic>
              </a:graphicData>
            </a:graphic>
          </wp:inline>
        </w:drawing>
      </w:r>
    </w:p>
    <w:p w14:paraId="324D8241" w14:textId="5E32D2D0" w:rsidR="00397A36" w:rsidRPr="002650E1" w:rsidRDefault="002650E1" w:rsidP="002650E1">
      <w:pPr>
        <w:pStyle w:val="Caption"/>
        <w:jc w:val="center"/>
        <w:rPr>
          <w:rFonts w:ascii="Arial" w:hAnsi="Arial" w:cs="Arial"/>
          <w:b/>
          <w:bCs/>
          <w:color w:val="000000" w:themeColor="text1"/>
          <w:sz w:val="24"/>
          <w:szCs w:val="24"/>
        </w:rPr>
      </w:pPr>
      <w:bookmarkStart w:id="216" w:name="_Toc197437987"/>
      <w:r w:rsidRPr="002650E1">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5</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1</w:t>
      </w:r>
      <w:r w:rsidR="00D663E0">
        <w:rPr>
          <w:color w:val="000000" w:themeColor="text1"/>
        </w:rPr>
        <w:fldChar w:fldCharType="end"/>
      </w:r>
      <w:r w:rsidRPr="002650E1">
        <w:rPr>
          <w:color w:val="000000" w:themeColor="text1"/>
        </w:rPr>
        <w:t xml:space="preserve"> FITT Framework for NHS 111 Wales Online Symptom Checker</w:t>
      </w:r>
      <w:bookmarkEnd w:id="216"/>
    </w:p>
    <w:p w14:paraId="2FF0FEFF" w14:textId="77777777" w:rsidR="00365F0E" w:rsidRDefault="00365F0E" w:rsidP="00AB4A36">
      <w:pPr>
        <w:spacing w:afterLines="160" w:after="384"/>
        <w:rPr>
          <w:rFonts w:ascii="Arial" w:hAnsi="Arial" w:cs="Arial"/>
          <w:b/>
          <w:bCs/>
          <w:i/>
          <w:iCs/>
          <w:sz w:val="24"/>
          <w:szCs w:val="24"/>
        </w:rPr>
      </w:pPr>
    </w:p>
    <w:p w14:paraId="047AE6FA" w14:textId="6CE1DD3B" w:rsidR="00E7601E" w:rsidRPr="005201B9" w:rsidRDefault="009F7FC3" w:rsidP="00AB4A36">
      <w:pPr>
        <w:spacing w:afterLines="160" w:after="384"/>
        <w:rPr>
          <w:rFonts w:ascii="Arial" w:hAnsi="Arial" w:cs="Arial"/>
          <w:i/>
          <w:iCs/>
          <w:sz w:val="24"/>
          <w:szCs w:val="24"/>
        </w:rPr>
      </w:pPr>
      <w:r w:rsidRPr="005201B9">
        <w:rPr>
          <w:rFonts w:ascii="Arial" w:hAnsi="Arial" w:cs="Arial"/>
          <w:b/>
          <w:bCs/>
          <w:i/>
          <w:iCs/>
          <w:sz w:val="24"/>
          <w:szCs w:val="24"/>
        </w:rPr>
        <w:lastRenderedPageBreak/>
        <w:t>5.</w:t>
      </w:r>
      <w:r w:rsidR="0013663D">
        <w:rPr>
          <w:rFonts w:ascii="Arial" w:hAnsi="Arial" w:cs="Arial"/>
          <w:b/>
          <w:bCs/>
          <w:i/>
          <w:iCs/>
          <w:sz w:val="24"/>
          <w:szCs w:val="24"/>
        </w:rPr>
        <w:t>3</w:t>
      </w:r>
      <w:r w:rsidRPr="005201B9">
        <w:rPr>
          <w:rFonts w:ascii="Arial" w:hAnsi="Arial" w:cs="Arial"/>
          <w:b/>
          <w:bCs/>
          <w:i/>
          <w:iCs/>
          <w:sz w:val="24"/>
          <w:szCs w:val="24"/>
        </w:rPr>
        <w:t xml:space="preserve">.1 </w:t>
      </w:r>
      <w:r w:rsidR="007764EA" w:rsidRPr="005201B9">
        <w:rPr>
          <w:rFonts w:ascii="Arial" w:hAnsi="Arial" w:cs="Arial"/>
          <w:b/>
          <w:bCs/>
          <w:i/>
          <w:iCs/>
          <w:sz w:val="24"/>
          <w:szCs w:val="24"/>
        </w:rPr>
        <w:t>S</w:t>
      </w:r>
      <w:r w:rsidR="00E7601E" w:rsidRPr="005201B9">
        <w:rPr>
          <w:rFonts w:ascii="Arial" w:hAnsi="Arial" w:cs="Arial"/>
          <w:b/>
          <w:bCs/>
          <w:i/>
          <w:iCs/>
          <w:sz w:val="24"/>
          <w:szCs w:val="24"/>
        </w:rPr>
        <w:t>trengths</w:t>
      </w:r>
    </w:p>
    <w:p w14:paraId="611C0F8E" w14:textId="7D0C22B3" w:rsidR="00313896" w:rsidRPr="00FF7E7C" w:rsidRDefault="003820E9" w:rsidP="00FF7E7C">
      <w:p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The NHS 111 Wales symptom checker</w:t>
      </w:r>
      <w:r w:rsidR="000F776C" w:rsidRPr="00FF7E7C">
        <w:rPr>
          <w:rFonts w:asciiTheme="minorBidi" w:hAnsiTheme="minorBidi" w:cstheme="minorBidi"/>
          <w:sz w:val="24"/>
          <w:szCs w:val="24"/>
        </w:rPr>
        <w:t>s</w:t>
      </w:r>
      <w:r w:rsidRPr="00FF7E7C">
        <w:rPr>
          <w:rFonts w:asciiTheme="minorBidi" w:hAnsiTheme="minorBidi" w:cstheme="minorBidi"/>
          <w:sz w:val="24"/>
          <w:szCs w:val="24"/>
        </w:rPr>
        <w:t xml:space="preserve"> </w:t>
      </w:r>
      <w:r w:rsidR="00212710" w:rsidRPr="00FF7E7C">
        <w:rPr>
          <w:rFonts w:asciiTheme="minorBidi" w:hAnsiTheme="minorBidi" w:cstheme="minorBidi"/>
          <w:sz w:val="24"/>
          <w:szCs w:val="24"/>
        </w:rPr>
        <w:t>provide</w:t>
      </w:r>
      <w:r w:rsidRPr="00FF7E7C">
        <w:rPr>
          <w:rFonts w:asciiTheme="minorBidi" w:hAnsiTheme="minorBidi" w:cstheme="minorBidi"/>
          <w:sz w:val="24"/>
          <w:szCs w:val="24"/>
        </w:rPr>
        <w:t xml:space="preserve"> </w:t>
      </w:r>
      <w:r w:rsidR="000F776C" w:rsidRPr="00FF7E7C">
        <w:rPr>
          <w:rFonts w:asciiTheme="minorBidi" w:hAnsiTheme="minorBidi" w:cstheme="minorBidi"/>
          <w:sz w:val="24"/>
          <w:szCs w:val="24"/>
        </w:rPr>
        <w:t xml:space="preserve">alternative </w:t>
      </w:r>
      <w:r w:rsidRPr="00FF7E7C">
        <w:rPr>
          <w:rFonts w:asciiTheme="minorBidi" w:hAnsiTheme="minorBidi" w:cstheme="minorBidi"/>
          <w:sz w:val="24"/>
          <w:szCs w:val="24"/>
        </w:rPr>
        <w:t>access to healthcare advice at all hours, ensuring that individuals can receive guidance without the need for direct interaction with healthcare professionals. This tool has also proven its capable of handling a high volume of users particularly during peak times such as the COVID-19 pandemic</w:t>
      </w:r>
      <w:r w:rsidR="001E5620" w:rsidRPr="00FF7E7C">
        <w:rPr>
          <w:rFonts w:asciiTheme="minorBidi" w:hAnsiTheme="minorBidi" w:cstheme="minorBidi"/>
          <w:sz w:val="24"/>
          <w:szCs w:val="24"/>
        </w:rPr>
        <w:t xml:space="preserve"> </w:t>
      </w:r>
      <w:sdt>
        <w:sdtPr>
          <w:rPr>
            <w:rFonts w:asciiTheme="minorBidi" w:hAnsiTheme="minorBidi" w:cstheme="minorBidi"/>
            <w:color w:val="000000"/>
            <w:sz w:val="24"/>
            <w:szCs w:val="24"/>
          </w:rPr>
          <w:tag w:val="MENDELEY_CITATION_v3_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"/>
          <w:id w:val="1609782097"/>
          <w:placeholder>
            <w:docPart w:val="DefaultPlaceholder_-1854013440"/>
          </w:placeholder>
        </w:sdtPr>
        <w:sdtContent>
          <w:r w:rsidR="00365F0E" w:rsidRPr="00365F0E">
            <w:rPr>
              <w:rFonts w:asciiTheme="minorBidi" w:hAnsiTheme="minorBidi" w:cstheme="minorBidi"/>
              <w:color w:val="000000"/>
              <w:sz w:val="24"/>
              <w:szCs w:val="24"/>
            </w:rPr>
            <w:t>(Welsh Ambulance Service NHS Trust, 2020)</w:t>
          </w:r>
        </w:sdtContent>
      </w:sdt>
      <w:r w:rsidRPr="00FF7E7C">
        <w:rPr>
          <w:rFonts w:asciiTheme="minorBidi" w:hAnsiTheme="minorBidi" w:cstheme="minorBidi"/>
          <w:sz w:val="24"/>
          <w:szCs w:val="24"/>
        </w:rPr>
        <w:t xml:space="preserve">, when the telephony services experienced unpredicted high demand resulting in users experiencing long wait times and call back delays, leading to poor user experiences. Additionally, both the telephony service and the symptom checker effectively </w:t>
      </w:r>
      <w:r w:rsidR="00313896" w:rsidRPr="00FF7E7C">
        <w:rPr>
          <w:rFonts w:asciiTheme="minorBidi" w:hAnsiTheme="minorBidi" w:cstheme="minorBidi"/>
          <w:sz w:val="24"/>
          <w:szCs w:val="24"/>
        </w:rPr>
        <w:t xml:space="preserve">signpost users to the most appropriate healthcare service, potentially helping to alleviate unnecessary strain on primary care and A&amp;E departments. </w:t>
      </w:r>
    </w:p>
    <w:p w14:paraId="65C51761" w14:textId="34DF1A45" w:rsidR="00313896" w:rsidRPr="00FF7E7C" w:rsidRDefault="00313896" w:rsidP="00FF7E7C">
      <w:p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 xml:space="preserve">Users benefit from the convenience of the symptom checkers, which allows them to assess sensitive symptoms anonymously without needing to speak to a healthcare professional. This has been instrumental in addressing common health concerns, as demonstrated by the development of an anal bleeding  symptom checker based on frequently </w:t>
      </w:r>
      <w:r w:rsidRPr="0013663D">
        <w:rPr>
          <w:rFonts w:asciiTheme="minorBidi" w:hAnsiTheme="minorBidi" w:cstheme="minorBidi"/>
          <w:sz w:val="24"/>
          <w:szCs w:val="24"/>
        </w:rPr>
        <w:t>searched terms</w:t>
      </w:r>
      <w:r w:rsidR="006074D2" w:rsidRPr="0013663D">
        <w:rPr>
          <w:rFonts w:asciiTheme="minorBidi" w:hAnsiTheme="minorBidi" w:cstheme="minorBidi"/>
          <w:sz w:val="24"/>
          <w:szCs w:val="24"/>
        </w:rPr>
        <w:t xml:space="preserve"> (</w:t>
      </w:r>
      <w:r w:rsidR="001E5620" w:rsidRPr="0013663D">
        <w:rPr>
          <w:rFonts w:asciiTheme="minorBidi" w:hAnsiTheme="minorBidi" w:cstheme="minorBidi"/>
          <w:sz w:val="24"/>
          <w:szCs w:val="24"/>
        </w:rPr>
        <w:t>Welsh Ambulance Service</w:t>
      </w:r>
      <w:r w:rsidR="00EE6507" w:rsidRPr="0013663D">
        <w:rPr>
          <w:rFonts w:asciiTheme="minorBidi" w:hAnsiTheme="minorBidi" w:cstheme="minorBidi"/>
          <w:sz w:val="24"/>
          <w:szCs w:val="24"/>
        </w:rPr>
        <w:t xml:space="preserve">s NHS Trust, </w:t>
      </w:r>
      <w:r w:rsidR="00B34C57" w:rsidRPr="0013663D">
        <w:rPr>
          <w:rFonts w:asciiTheme="minorBidi" w:hAnsiTheme="minorBidi" w:cstheme="minorBidi"/>
          <w:sz w:val="24"/>
          <w:szCs w:val="24"/>
        </w:rPr>
        <w:t>2021</w:t>
      </w:r>
      <w:r w:rsidR="00EE6507" w:rsidRPr="0013663D">
        <w:rPr>
          <w:rFonts w:asciiTheme="minorBidi" w:hAnsiTheme="minorBidi" w:cstheme="minorBidi"/>
          <w:sz w:val="24"/>
          <w:szCs w:val="24"/>
        </w:rPr>
        <w:t>)</w:t>
      </w:r>
      <w:r w:rsidRPr="0013663D">
        <w:rPr>
          <w:rFonts w:asciiTheme="minorBidi" w:hAnsiTheme="minorBidi" w:cstheme="minorBidi"/>
          <w:sz w:val="24"/>
          <w:szCs w:val="24"/>
        </w:rPr>
        <w:t xml:space="preserve"> From</w:t>
      </w:r>
      <w:r w:rsidRPr="00FF7E7C">
        <w:rPr>
          <w:rFonts w:asciiTheme="minorBidi" w:hAnsiTheme="minorBidi" w:cstheme="minorBidi"/>
          <w:sz w:val="24"/>
          <w:szCs w:val="24"/>
        </w:rPr>
        <w:t xml:space="preserve"> an organisational perspective, the </w:t>
      </w:r>
      <w:r w:rsidR="000F776C" w:rsidRPr="00FF7E7C">
        <w:rPr>
          <w:rFonts w:asciiTheme="minorBidi" w:hAnsiTheme="minorBidi" w:cstheme="minorBidi"/>
          <w:sz w:val="24"/>
          <w:szCs w:val="24"/>
        </w:rPr>
        <w:t xml:space="preserve">web-based </w:t>
      </w:r>
      <w:r w:rsidRPr="00FF7E7C">
        <w:rPr>
          <w:rFonts w:asciiTheme="minorBidi" w:hAnsiTheme="minorBidi" w:cstheme="minorBidi"/>
          <w:sz w:val="24"/>
          <w:szCs w:val="24"/>
        </w:rPr>
        <w:t>symptom checkers are also a cost-effective alternative to the telephony services, making it financially viable option for healthcare providers.</w:t>
      </w:r>
    </w:p>
    <w:p w14:paraId="67661472" w14:textId="3519C461" w:rsidR="00313896" w:rsidRPr="00FF7E7C" w:rsidRDefault="00313896" w:rsidP="00FF7E7C">
      <w:pPr>
        <w:spacing w:afterLines="160" w:after="384"/>
        <w:jc w:val="both"/>
        <w:rPr>
          <w:rFonts w:asciiTheme="minorBidi" w:hAnsiTheme="minorBidi" w:cstheme="minorBidi"/>
          <w:sz w:val="24"/>
          <w:szCs w:val="24"/>
        </w:rPr>
      </w:pPr>
      <w:r w:rsidRPr="00FF7E7C">
        <w:rPr>
          <w:rFonts w:asciiTheme="minorBidi" w:hAnsiTheme="minorBidi" w:cstheme="minorBidi"/>
          <w:sz w:val="24"/>
          <w:szCs w:val="24"/>
        </w:rPr>
        <w:t xml:space="preserve">Public survey findings suggest that users find the symptom checkers easy to follow, with a significant proportion reporting ease of navigation. The majority of respondents indicated a willingness to use the platform again, citing convenience and the reassurance it provides regarding the symptoms and next steps. Many users also preferred using the symptom checker </w:t>
      </w:r>
      <w:r w:rsidR="000F776C" w:rsidRPr="00FF7E7C">
        <w:rPr>
          <w:rFonts w:asciiTheme="minorBidi" w:hAnsiTheme="minorBidi" w:cstheme="minorBidi"/>
          <w:sz w:val="24"/>
          <w:szCs w:val="24"/>
        </w:rPr>
        <w:t xml:space="preserve">as it assisted with accessibility especially with those with a hearing impairment, </w:t>
      </w:r>
      <w:r w:rsidRPr="00FF7E7C">
        <w:rPr>
          <w:rFonts w:asciiTheme="minorBidi" w:hAnsiTheme="minorBidi" w:cstheme="minorBidi"/>
          <w:sz w:val="24"/>
          <w:szCs w:val="24"/>
        </w:rPr>
        <w:t xml:space="preserve">waiting for a call-back 11 Wales, further reinforcing its value in reducing demand on the telephony service. </w:t>
      </w:r>
    </w:p>
    <w:p w14:paraId="3B043DC6" w14:textId="746EF689" w:rsidR="004A41F7" w:rsidRDefault="000F7CD1" w:rsidP="00FF7E7C">
      <w:pPr>
        <w:spacing w:afterLines="800" w:after="1920"/>
        <w:jc w:val="both"/>
        <w:rPr>
          <w:rFonts w:ascii="Arial" w:hAnsi="Arial" w:cs="Arial"/>
          <w:sz w:val="24"/>
          <w:szCs w:val="24"/>
        </w:rPr>
      </w:pPr>
      <w:r w:rsidRPr="00FF7E7C">
        <w:rPr>
          <w:rFonts w:asciiTheme="minorBidi" w:hAnsiTheme="minorBidi" w:cstheme="minorBidi"/>
          <w:b/>
          <w:bCs/>
          <w:i/>
          <w:iCs/>
          <w:sz w:val="24"/>
          <w:szCs w:val="24"/>
        </w:rPr>
        <w:br/>
      </w:r>
      <w:r w:rsidR="009F7FC3" w:rsidRPr="00FF7E7C">
        <w:rPr>
          <w:rFonts w:asciiTheme="minorBidi" w:hAnsiTheme="minorBidi" w:cstheme="minorBidi"/>
          <w:b/>
          <w:bCs/>
          <w:i/>
          <w:iCs/>
          <w:sz w:val="24"/>
          <w:szCs w:val="24"/>
        </w:rPr>
        <w:t>5.</w:t>
      </w:r>
      <w:r w:rsidR="0013663D">
        <w:rPr>
          <w:rFonts w:asciiTheme="minorBidi" w:hAnsiTheme="minorBidi" w:cstheme="minorBidi"/>
          <w:b/>
          <w:bCs/>
          <w:i/>
          <w:iCs/>
          <w:sz w:val="24"/>
          <w:szCs w:val="24"/>
        </w:rPr>
        <w:t>3</w:t>
      </w:r>
      <w:r w:rsidR="009F7FC3" w:rsidRPr="00FF7E7C">
        <w:rPr>
          <w:rFonts w:asciiTheme="minorBidi" w:hAnsiTheme="minorBidi" w:cstheme="minorBidi"/>
          <w:b/>
          <w:bCs/>
          <w:i/>
          <w:iCs/>
          <w:sz w:val="24"/>
          <w:szCs w:val="24"/>
        </w:rPr>
        <w:t xml:space="preserve">.2 </w:t>
      </w:r>
      <w:r w:rsidR="00313896" w:rsidRPr="00FF7E7C">
        <w:rPr>
          <w:rFonts w:asciiTheme="minorBidi" w:hAnsiTheme="minorBidi" w:cstheme="minorBidi"/>
          <w:b/>
          <w:bCs/>
          <w:i/>
          <w:iCs/>
          <w:sz w:val="24"/>
          <w:szCs w:val="24"/>
        </w:rPr>
        <w:t>Weakness</w:t>
      </w:r>
      <w:r w:rsidR="0013663D">
        <w:rPr>
          <w:rFonts w:asciiTheme="minorBidi" w:hAnsiTheme="minorBidi" w:cstheme="minorBidi"/>
          <w:b/>
          <w:bCs/>
          <w:i/>
          <w:iCs/>
          <w:sz w:val="24"/>
          <w:szCs w:val="24"/>
        </w:rPr>
        <w:tab/>
      </w:r>
      <w:r w:rsidR="006970D9" w:rsidRPr="00FF7E7C">
        <w:rPr>
          <w:rFonts w:asciiTheme="minorBidi" w:hAnsiTheme="minorBidi" w:cstheme="minorBidi"/>
          <w:b/>
          <w:bCs/>
          <w:i/>
          <w:iCs/>
          <w:sz w:val="24"/>
          <w:szCs w:val="24"/>
        </w:rPr>
        <w:br/>
      </w:r>
      <w:r w:rsidR="006970D9" w:rsidRPr="00FF7E7C">
        <w:rPr>
          <w:rFonts w:asciiTheme="minorBidi" w:hAnsiTheme="minorBidi" w:cstheme="minorBidi"/>
          <w:b/>
          <w:bCs/>
          <w:i/>
          <w:iCs/>
          <w:sz w:val="24"/>
          <w:szCs w:val="24"/>
        </w:rPr>
        <w:br/>
      </w:r>
      <w:r w:rsidR="00313896" w:rsidRPr="00FF7E7C">
        <w:rPr>
          <w:rFonts w:asciiTheme="minorBidi" w:hAnsiTheme="minorBidi" w:cstheme="minorBidi"/>
          <w:sz w:val="24"/>
          <w:szCs w:val="24"/>
        </w:rPr>
        <w:t xml:space="preserve">Despite the advantages of the symptom checkers, several limitations emerged from the public survey. A </w:t>
      </w:r>
      <w:r w:rsidR="008C1123" w:rsidRPr="00FF7E7C">
        <w:rPr>
          <w:rFonts w:asciiTheme="minorBidi" w:hAnsiTheme="minorBidi" w:cstheme="minorBidi"/>
          <w:sz w:val="24"/>
          <w:szCs w:val="24"/>
        </w:rPr>
        <w:t xml:space="preserve">significant proportion of respondents expressed a preference for the NHS 111 Wales telephone interactions over the symptom checker due to concerns about accuracy, a lack of trust, and a desire to speak directly with a healthcare </w:t>
      </w:r>
      <w:r w:rsidR="00DE4A0D" w:rsidRPr="00FF7E7C">
        <w:rPr>
          <w:rFonts w:asciiTheme="minorBidi" w:hAnsiTheme="minorBidi" w:cstheme="minorBidi"/>
          <w:sz w:val="24"/>
          <w:szCs w:val="24"/>
        </w:rPr>
        <w:t xml:space="preserve">professional. This suggests that while the symptom checkers serve as a useful digital tool, it does not  fully empower users to make health decisions independently. </w:t>
      </w:r>
      <w:r w:rsidR="006970D9" w:rsidRPr="00FF7E7C">
        <w:rPr>
          <w:rFonts w:asciiTheme="minorBidi" w:hAnsiTheme="minorBidi" w:cstheme="minorBidi"/>
          <w:sz w:val="24"/>
          <w:szCs w:val="24"/>
        </w:rPr>
        <w:br/>
      </w:r>
      <w:r w:rsidR="006970D9" w:rsidRPr="00FF7E7C">
        <w:rPr>
          <w:rFonts w:asciiTheme="minorBidi" w:hAnsiTheme="minorBidi" w:cstheme="minorBidi"/>
          <w:sz w:val="24"/>
          <w:szCs w:val="24"/>
        </w:rPr>
        <w:br/>
      </w:r>
      <w:r w:rsidR="00DE4A0D" w:rsidRPr="00FF7E7C">
        <w:rPr>
          <w:rFonts w:asciiTheme="minorBidi" w:hAnsiTheme="minorBidi" w:cstheme="minorBidi"/>
          <w:sz w:val="24"/>
          <w:szCs w:val="24"/>
        </w:rPr>
        <w:t xml:space="preserve">Many users appear to </w:t>
      </w:r>
      <w:r w:rsidR="00E90B99" w:rsidRPr="00FF7E7C">
        <w:rPr>
          <w:rFonts w:asciiTheme="minorBidi" w:hAnsiTheme="minorBidi" w:cstheme="minorBidi"/>
          <w:sz w:val="24"/>
          <w:szCs w:val="24"/>
        </w:rPr>
        <w:t xml:space="preserve">use the </w:t>
      </w:r>
      <w:r w:rsidR="00DE4A0D" w:rsidRPr="00FF7E7C">
        <w:rPr>
          <w:rFonts w:asciiTheme="minorBidi" w:hAnsiTheme="minorBidi" w:cstheme="minorBidi"/>
          <w:sz w:val="24"/>
          <w:szCs w:val="24"/>
        </w:rPr>
        <w:t xml:space="preserve"> symptom checkers as an aid </w:t>
      </w:r>
      <w:r w:rsidR="00E90B99" w:rsidRPr="00FF7E7C">
        <w:rPr>
          <w:rFonts w:asciiTheme="minorBidi" w:hAnsiTheme="minorBidi" w:cstheme="minorBidi"/>
          <w:sz w:val="24"/>
          <w:szCs w:val="24"/>
        </w:rPr>
        <w:t xml:space="preserve">in their decision-making process, seeking further reassurance from GPs, particularly </w:t>
      </w:r>
      <w:r w:rsidR="00FE3795" w:rsidRPr="00FF7E7C">
        <w:rPr>
          <w:rFonts w:asciiTheme="minorBidi" w:hAnsiTheme="minorBidi" w:cstheme="minorBidi"/>
          <w:sz w:val="24"/>
          <w:szCs w:val="24"/>
        </w:rPr>
        <w:t>during evening and weekends</w:t>
      </w:r>
      <w:r w:rsidR="00E90B99" w:rsidRPr="00FF7E7C">
        <w:rPr>
          <w:rFonts w:asciiTheme="minorBidi" w:hAnsiTheme="minorBidi" w:cstheme="minorBidi"/>
          <w:sz w:val="24"/>
          <w:szCs w:val="24"/>
        </w:rPr>
        <w:t xml:space="preserve"> via the GP OOH service. Although NHS 111 Wales functions as the gateway to GP OOH services, this behaviour may still contribute to additional demand on the telephony service, counteracting the aim of reducing service pressure and enhancing </w:t>
      </w:r>
      <w:r w:rsidR="00E90B99" w:rsidRPr="00FF7E7C">
        <w:rPr>
          <w:rFonts w:asciiTheme="minorBidi" w:hAnsiTheme="minorBidi" w:cstheme="minorBidi"/>
          <w:sz w:val="24"/>
          <w:szCs w:val="24"/>
        </w:rPr>
        <w:lastRenderedPageBreak/>
        <w:t xml:space="preserve">patient empowerment. This may inadvertently undermine the intended benefits of the digital platform, which are aligned with two of the </w:t>
      </w:r>
      <w:r w:rsidR="00DE4A0D" w:rsidRPr="00FF7E7C">
        <w:rPr>
          <w:rFonts w:asciiTheme="minorBidi" w:hAnsiTheme="minorBidi" w:cstheme="minorBidi"/>
          <w:sz w:val="24"/>
          <w:szCs w:val="24"/>
        </w:rPr>
        <w:t>Quintuple Aims</w:t>
      </w:r>
      <w:r w:rsidR="00E90B99" w:rsidRPr="00FF7E7C">
        <w:rPr>
          <w:rFonts w:asciiTheme="minorBidi" w:hAnsiTheme="minorBidi" w:cstheme="minorBidi"/>
          <w:sz w:val="24"/>
          <w:szCs w:val="24"/>
        </w:rPr>
        <w:t xml:space="preserve">: </w:t>
      </w:r>
      <w:r w:rsidR="00DE4A0D" w:rsidRPr="00FF7E7C">
        <w:rPr>
          <w:rFonts w:asciiTheme="minorBidi" w:hAnsiTheme="minorBidi" w:cstheme="minorBidi"/>
          <w:sz w:val="24"/>
          <w:szCs w:val="24"/>
        </w:rPr>
        <w:t>improving user experience and reducing costs</w:t>
      </w:r>
      <w:r w:rsidR="00E90B99" w:rsidRPr="00FF7E7C">
        <w:rPr>
          <w:rFonts w:asciiTheme="minorBidi" w:hAnsiTheme="minorBidi" w:cstheme="minorBidi"/>
          <w:sz w:val="24"/>
          <w:szCs w:val="24"/>
        </w:rPr>
        <w:t xml:space="preserve">. </w:t>
      </w:r>
      <w:r w:rsidR="00EF363E" w:rsidRPr="00FF7E7C">
        <w:rPr>
          <w:rFonts w:asciiTheme="minorBidi" w:hAnsiTheme="minorBidi" w:cstheme="minorBidi"/>
          <w:sz w:val="24"/>
          <w:szCs w:val="24"/>
        </w:rPr>
        <w:t>However,</w:t>
      </w:r>
      <w:r w:rsidR="00E90B99" w:rsidRPr="00FF7E7C">
        <w:rPr>
          <w:rFonts w:asciiTheme="minorBidi" w:hAnsiTheme="minorBidi" w:cstheme="minorBidi"/>
          <w:sz w:val="24"/>
          <w:szCs w:val="24"/>
        </w:rPr>
        <w:t xml:space="preserve"> due to the lack of the staff participation in the study, it remains unclear whether the symptom checker support well-being and effectiveness, two other </w:t>
      </w:r>
      <w:r w:rsidR="00EF363E" w:rsidRPr="00FF7E7C">
        <w:rPr>
          <w:rFonts w:asciiTheme="minorBidi" w:hAnsiTheme="minorBidi" w:cstheme="minorBidi"/>
          <w:sz w:val="24"/>
          <w:szCs w:val="24"/>
        </w:rPr>
        <w:t>key dimensions of the framework.</w:t>
      </w:r>
      <w:r w:rsidR="00DE4A0D" w:rsidRPr="00FF7E7C">
        <w:rPr>
          <w:rFonts w:asciiTheme="minorBidi" w:hAnsiTheme="minorBidi" w:cstheme="minorBidi"/>
          <w:sz w:val="24"/>
          <w:szCs w:val="24"/>
        </w:rPr>
        <w:t xml:space="preserve"> </w:t>
      </w:r>
      <w:r w:rsidR="0013663D">
        <w:rPr>
          <w:rFonts w:asciiTheme="minorBidi" w:hAnsiTheme="minorBidi" w:cstheme="minorBidi"/>
          <w:sz w:val="24"/>
          <w:szCs w:val="24"/>
        </w:rPr>
        <w:tab/>
      </w:r>
      <w:r w:rsidR="006970D9" w:rsidRPr="00FF7E7C">
        <w:rPr>
          <w:rFonts w:asciiTheme="minorBidi" w:hAnsiTheme="minorBidi" w:cstheme="minorBidi"/>
          <w:sz w:val="24"/>
          <w:szCs w:val="24"/>
        </w:rPr>
        <w:br/>
      </w:r>
      <w:r w:rsidR="006970D9" w:rsidRPr="00FF7E7C">
        <w:rPr>
          <w:rFonts w:asciiTheme="minorBidi" w:hAnsiTheme="minorBidi" w:cstheme="minorBidi"/>
          <w:sz w:val="24"/>
          <w:szCs w:val="24"/>
        </w:rPr>
        <w:br/>
      </w:r>
      <w:r w:rsidR="00EF363E" w:rsidRPr="00FF7E7C">
        <w:rPr>
          <w:rFonts w:asciiTheme="minorBidi" w:hAnsiTheme="minorBidi" w:cstheme="minorBidi"/>
          <w:sz w:val="24"/>
          <w:szCs w:val="24"/>
        </w:rPr>
        <w:t xml:space="preserve">Further survey </w:t>
      </w:r>
      <w:r w:rsidR="00DE4A0D" w:rsidRPr="00FF7E7C">
        <w:rPr>
          <w:rFonts w:asciiTheme="minorBidi" w:hAnsiTheme="minorBidi" w:cstheme="minorBidi"/>
          <w:sz w:val="24"/>
          <w:szCs w:val="24"/>
        </w:rPr>
        <w:t>findings reveal</w:t>
      </w:r>
      <w:r w:rsidR="00EF363E" w:rsidRPr="00FF7E7C">
        <w:rPr>
          <w:rFonts w:asciiTheme="minorBidi" w:hAnsiTheme="minorBidi" w:cstheme="minorBidi"/>
          <w:sz w:val="24"/>
          <w:szCs w:val="24"/>
        </w:rPr>
        <w:t xml:space="preserve">ed a significant </w:t>
      </w:r>
      <w:r w:rsidR="00DE4A0D" w:rsidRPr="00FF7E7C">
        <w:rPr>
          <w:rFonts w:asciiTheme="minorBidi" w:hAnsiTheme="minorBidi" w:cstheme="minorBidi"/>
          <w:sz w:val="24"/>
          <w:szCs w:val="24"/>
        </w:rPr>
        <w:t xml:space="preserve">awareness </w:t>
      </w:r>
      <w:r w:rsidR="00EF363E" w:rsidRPr="00FF7E7C">
        <w:rPr>
          <w:rFonts w:asciiTheme="minorBidi" w:hAnsiTheme="minorBidi" w:cstheme="minorBidi"/>
          <w:sz w:val="24"/>
          <w:szCs w:val="24"/>
        </w:rPr>
        <w:t xml:space="preserve">gap. While </w:t>
      </w:r>
      <w:r w:rsidR="00DE4A0D" w:rsidRPr="00FF7E7C">
        <w:rPr>
          <w:rFonts w:asciiTheme="minorBidi" w:hAnsiTheme="minorBidi" w:cstheme="minorBidi"/>
          <w:sz w:val="24"/>
          <w:szCs w:val="24"/>
        </w:rPr>
        <w:t xml:space="preserve">80% </w:t>
      </w:r>
      <w:r w:rsidR="00EF363E" w:rsidRPr="00FF7E7C">
        <w:rPr>
          <w:rFonts w:asciiTheme="minorBidi" w:hAnsiTheme="minorBidi" w:cstheme="minorBidi"/>
          <w:sz w:val="24"/>
          <w:szCs w:val="24"/>
        </w:rPr>
        <w:t xml:space="preserve">of respondents had previously used NHS 111 Wales services, only 65% were aware of the symptom checker function. This disparity highlights a critical opportunity to improve promotion and visibility of this tool. Additionally, </w:t>
      </w:r>
      <w:r w:rsidR="00DE4A0D" w:rsidRPr="00FF7E7C">
        <w:rPr>
          <w:rFonts w:asciiTheme="minorBidi" w:hAnsiTheme="minorBidi" w:cstheme="minorBidi"/>
          <w:sz w:val="24"/>
          <w:szCs w:val="24"/>
        </w:rPr>
        <w:t>the lack of interoperability with the telephony system</w:t>
      </w:r>
      <w:r w:rsidR="00EF363E" w:rsidRPr="00FF7E7C">
        <w:rPr>
          <w:rFonts w:asciiTheme="minorBidi" w:hAnsiTheme="minorBidi" w:cstheme="minorBidi"/>
          <w:sz w:val="24"/>
          <w:szCs w:val="24"/>
        </w:rPr>
        <w:t xml:space="preserve"> continues to driver users towards telephone consultations, particularly when seeking access to primary care during out of hours periods. </w:t>
      </w:r>
      <w:r w:rsidR="00DE4A0D" w:rsidRPr="00FF7E7C">
        <w:rPr>
          <w:rFonts w:asciiTheme="minorBidi" w:hAnsiTheme="minorBidi" w:cstheme="minorBidi"/>
          <w:sz w:val="24"/>
          <w:szCs w:val="24"/>
        </w:rPr>
        <w:t xml:space="preserve"> </w:t>
      </w:r>
      <w:r w:rsidR="0013663D">
        <w:rPr>
          <w:rFonts w:asciiTheme="minorBidi" w:hAnsiTheme="minorBidi" w:cstheme="minorBidi"/>
          <w:sz w:val="24"/>
          <w:szCs w:val="24"/>
        </w:rPr>
        <w:br/>
      </w:r>
      <w:r w:rsidR="0013663D">
        <w:rPr>
          <w:rFonts w:asciiTheme="minorBidi" w:hAnsiTheme="minorBidi" w:cstheme="minorBidi"/>
          <w:sz w:val="24"/>
          <w:szCs w:val="24"/>
        </w:rPr>
        <w:br/>
      </w:r>
      <w:r w:rsidR="00EF363E" w:rsidRPr="00FF7E7C">
        <w:rPr>
          <w:rFonts w:asciiTheme="minorBidi" w:hAnsiTheme="minorBidi" w:cstheme="minorBidi"/>
          <w:sz w:val="24"/>
          <w:szCs w:val="24"/>
        </w:rPr>
        <w:t xml:space="preserve">Another key limitation lies in the system’s inability to monitor user adherence. As the digital platform cannot track whether users follow the advice provided, it remains difficult to measure the real impact of the symptom checker. Reasons for non-adherence included dissatisfaction with the advice, a general lack of trust in the guidance offered and </w:t>
      </w:r>
      <w:r w:rsidR="00AD2411" w:rsidRPr="00FF7E7C">
        <w:rPr>
          <w:rFonts w:asciiTheme="minorBidi" w:hAnsiTheme="minorBidi" w:cstheme="minorBidi"/>
          <w:sz w:val="24"/>
          <w:szCs w:val="24"/>
        </w:rPr>
        <w:t>reluctance</w:t>
      </w:r>
      <w:r w:rsidR="00EF363E" w:rsidRPr="00FF7E7C">
        <w:rPr>
          <w:rFonts w:asciiTheme="minorBidi" w:hAnsiTheme="minorBidi" w:cstheme="minorBidi"/>
          <w:sz w:val="24"/>
          <w:szCs w:val="24"/>
        </w:rPr>
        <w:t xml:space="preserve"> </w:t>
      </w:r>
      <w:r w:rsidR="00DE4A0D" w:rsidRPr="00FF7E7C">
        <w:rPr>
          <w:rFonts w:asciiTheme="minorBidi" w:hAnsiTheme="minorBidi" w:cstheme="minorBidi"/>
          <w:sz w:val="24"/>
          <w:szCs w:val="24"/>
        </w:rPr>
        <w:t xml:space="preserve">with </w:t>
      </w:r>
      <w:r w:rsidR="00EF363E" w:rsidRPr="00FF7E7C">
        <w:rPr>
          <w:rFonts w:asciiTheme="minorBidi" w:hAnsiTheme="minorBidi" w:cstheme="minorBidi"/>
          <w:sz w:val="24"/>
          <w:szCs w:val="24"/>
        </w:rPr>
        <w:t xml:space="preserve">being directed to emergency services, </w:t>
      </w:r>
      <w:r w:rsidR="00DE4A0D" w:rsidRPr="00FF7E7C">
        <w:rPr>
          <w:rFonts w:asciiTheme="minorBidi" w:hAnsiTheme="minorBidi" w:cstheme="minorBidi"/>
          <w:sz w:val="24"/>
          <w:szCs w:val="24"/>
        </w:rPr>
        <w:t xml:space="preserve">such as A&amp;E </w:t>
      </w:r>
      <w:r w:rsidR="00EF363E" w:rsidRPr="00FF7E7C">
        <w:rPr>
          <w:rFonts w:asciiTheme="minorBidi" w:hAnsiTheme="minorBidi" w:cstheme="minorBidi"/>
          <w:sz w:val="24"/>
          <w:szCs w:val="24"/>
        </w:rPr>
        <w:t>or</w:t>
      </w:r>
      <w:r w:rsidR="00DE4A0D" w:rsidRPr="00FF7E7C">
        <w:rPr>
          <w:rFonts w:asciiTheme="minorBidi" w:hAnsiTheme="minorBidi" w:cstheme="minorBidi"/>
          <w:sz w:val="24"/>
          <w:szCs w:val="24"/>
        </w:rPr>
        <w:t xml:space="preserve"> 999</w:t>
      </w:r>
      <w:r w:rsidR="00EF363E" w:rsidRPr="00FF7E7C">
        <w:rPr>
          <w:rFonts w:asciiTheme="minorBidi" w:hAnsiTheme="minorBidi" w:cstheme="minorBidi"/>
          <w:sz w:val="24"/>
          <w:szCs w:val="24"/>
        </w:rPr>
        <w:t>.</w:t>
      </w:r>
      <w:r w:rsidR="00AD2411" w:rsidRPr="00FF7E7C">
        <w:rPr>
          <w:rFonts w:asciiTheme="minorBidi" w:hAnsiTheme="minorBidi" w:cstheme="minorBidi"/>
          <w:sz w:val="24"/>
          <w:szCs w:val="24"/>
        </w:rPr>
        <w:t xml:space="preserve"> These findings indicate a need for refining symptom checker algorithms to improve accuracy and relevance of guidance.</w:t>
      </w:r>
      <w:r w:rsidR="0013663D">
        <w:rPr>
          <w:rFonts w:asciiTheme="minorBidi" w:hAnsiTheme="minorBidi" w:cstheme="minorBidi"/>
          <w:sz w:val="24"/>
          <w:szCs w:val="24"/>
        </w:rPr>
        <w:tab/>
      </w:r>
      <w:r w:rsidR="006970D9" w:rsidRPr="00FF7E7C">
        <w:rPr>
          <w:rFonts w:asciiTheme="minorBidi" w:hAnsiTheme="minorBidi" w:cstheme="minorBidi"/>
          <w:sz w:val="24"/>
          <w:szCs w:val="24"/>
        </w:rPr>
        <w:br/>
      </w:r>
      <w:r w:rsidR="006970D9" w:rsidRPr="00FF7E7C">
        <w:rPr>
          <w:rFonts w:asciiTheme="minorBidi" w:hAnsiTheme="minorBidi" w:cstheme="minorBidi"/>
          <w:sz w:val="24"/>
          <w:szCs w:val="24"/>
        </w:rPr>
        <w:br/>
      </w:r>
      <w:r w:rsidR="00EF363E" w:rsidRPr="00FF7E7C">
        <w:rPr>
          <w:rFonts w:asciiTheme="minorBidi" w:hAnsiTheme="minorBidi" w:cstheme="minorBidi"/>
          <w:sz w:val="24"/>
          <w:szCs w:val="24"/>
        </w:rPr>
        <w:t>T</w:t>
      </w:r>
      <w:r w:rsidR="00DE4A0D" w:rsidRPr="00FF7E7C">
        <w:rPr>
          <w:rFonts w:asciiTheme="minorBidi" w:hAnsiTheme="minorBidi" w:cstheme="minorBidi"/>
          <w:sz w:val="24"/>
          <w:szCs w:val="24"/>
        </w:rPr>
        <w:t xml:space="preserve">he inability </w:t>
      </w:r>
      <w:r w:rsidR="00EF363E" w:rsidRPr="00FF7E7C">
        <w:rPr>
          <w:rFonts w:asciiTheme="minorBidi" w:hAnsiTheme="minorBidi" w:cstheme="minorBidi"/>
          <w:sz w:val="24"/>
          <w:szCs w:val="24"/>
        </w:rPr>
        <w:t>t</w:t>
      </w:r>
      <w:r w:rsidR="00DE4A0D" w:rsidRPr="00FF7E7C">
        <w:rPr>
          <w:rFonts w:asciiTheme="minorBidi" w:hAnsiTheme="minorBidi" w:cstheme="minorBidi"/>
          <w:sz w:val="24"/>
          <w:szCs w:val="24"/>
        </w:rPr>
        <w:t>o assess multiple symptoms simultaneously</w:t>
      </w:r>
      <w:r w:rsidR="00EF363E" w:rsidRPr="00FF7E7C">
        <w:rPr>
          <w:rFonts w:asciiTheme="minorBidi" w:hAnsiTheme="minorBidi" w:cstheme="minorBidi"/>
          <w:sz w:val="24"/>
          <w:szCs w:val="24"/>
        </w:rPr>
        <w:t xml:space="preserve"> also emerged as a recurring concern</w:t>
      </w:r>
      <w:r w:rsidR="00835AA7" w:rsidRPr="00FF7E7C">
        <w:rPr>
          <w:rFonts w:asciiTheme="minorBidi" w:hAnsiTheme="minorBidi" w:cstheme="minorBidi"/>
          <w:sz w:val="24"/>
          <w:szCs w:val="24"/>
        </w:rPr>
        <w:t xml:space="preserve"> among respondents</w:t>
      </w:r>
      <w:r w:rsidR="00EF363E" w:rsidRPr="00FF7E7C">
        <w:rPr>
          <w:rFonts w:asciiTheme="minorBidi" w:hAnsiTheme="minorBidi" w:cstheme="minorBidi"/>
          <w:sz w:val="24"/>
          <w:szCs w:val="24"/>
        </w:rPr>
        <w:t xml:space="preserve">, contributing to a </w:t>
      </w:r>
      <w:r w:rsidR="00DE4A0D" w:rsidRPr="00FF7E7C">
        <w:rPr>
          <w:rFonts w:asciiTheme="minorBidi" w:hAnsiTheme="minorBidi" w:cstheme="minorBidi"/>
          <w:sz w:val="24"/>
          <w:szCs w:val="24"/>
        </w:rPr>
        <w:t>poor</w:t>
      </w:r>
      <w:r w:rsidR="00835AA7" w:rsidRPr="00FF7E7C">
        <w:rPr>
          <w:rFonts w:asciiTheme="minorBidi" w:hAnsiTheme="minorBidi" w:cstheme="minorBidi"/>
          <w:sz w:val="24"/>
          <w:szCs w:val="24"/>
        </w:rPr>
        <w:t>er</w:t>
      </w:r>
      <w:r w:rsidR="00DE4A0D" w:rsidRPr="00FF7E7C">
        <w:rPr>
          <w:rFonts w:asciiTheme="minorBidi" w:hAnsiTheme="minorBidi" w:cstheme="minorBidi"/>
          <w:sz w:val="24"/>
          <w:szCs w:val="24"/>
        </w:rPr>
        <w:t xml:space="preserve"> user experience. </w:t>
      </w:r>
      <w:r w:rsidR="00835AA7" w:rsidRPr="00FF7E7C">
        <w:rPr>
          <w:rFonts w:asciiTheme="minorBidi" w:hAnsiTheme="minorBidi" w:cstheme="minorBidi"/>
          <w:sz w:val="24"/>
          <w:szCs w:val="24"/>
        </w:rPr>
        <w:t xml:space="preserve">Many </w:t>
      </w:r>
      <w:r w:rsidR="00EF363E" w:rsidRPr="00FF7E7C">
        <w:rPr>
          <w:rFonts w:asciiTheme="minorBidi" w:hAnsiTheme="minorBidi" w:cstheme="minorBidi"/>
          <w:sz w:val="24"/>
          <w:szCs w:val="24"/>
        </w:rPr>
        <w:t xml:space="preserve">respondents expressed a </w:t>
      </w:r>
      <w:r w:rsidR="00835AA7" w:rsidRPr="00FF7E7C">
        <w:rPr>
          <w:rFonts w:asciiTheme="minorBidi" w:hAnsiTheme="minorBidi" w:cstheme="minorBidi"/>
          <w:sz w:val="24"/>
          <w:szCs w:val="24"/>
        </w:rPr>
        <w:t xml:space="preserve">preference </w:t>
      </w:r>
      <w:r w:rsidR="00EF363E" w:rsidRPr="00FF7E7C">
        <w:rPr>
          <w:rFonts w:asciiTheme="minorBidi" w:hAnsiTheme="minorBidi" w:cstheme="minorBidi"/>
          <w:sz w:val="24"/>
          <w:szCs w:val="24"/>
        </w:rPr>
        <w:t xml:space="preserve">for a more </w:t>
      </w:r>
      <w:r w:rsidR="00DE4A0D" w:rsidRPr="00FF7E7C">
        <w:rPr>
          <w:rFonts w:asciiTheme="minorBidi" w:hAnsiTheme="minorBidi" w:cstheme="minorBidi"/>
          <w:sz w:val="24"/>
          <w:szCs w:val="24"/>
        </w:rPr>
        <w:t>comprehensive tool</w:t>
      </w:r>
      <w:r w:rsidR="00EF363E" w:rsidRPr="00FF7E7C">
        <w:rPr>
          <w:rFonts w:asciiTheme="minorBidi" w:hAnsiTheme="minorBidi" w:cstheme="minorBidi"/>
          <w:sz w:val="24"/>
          <w:szCs w:val="24"/>
        </w:rPr>
        <w:t xml:space="preserve">, one </w:t>
      </w:r>
      <w:r w:rsidR="00835AA7" w:rsidRPr="00FF7E7C">
        <w:rPr>
          <w:rFonts w:asciiTheme="minorBidi" w:hAnsiTheme="minorBidi" w:cstheme="minorBidi"/>
          <w:sz w:val="24"/>
          <w:szCs w:val="24"/>
        </w:rPr>
        <w:t xml:space="preserve">that could </w:t>
      </w:r>
      <w:r w:rsidR="00A07310" w:rsidRPr="00FF7E7C">
        <w:rPr>
          <w:rFonts w:asciiTheme="minorBidi" w:hAnsiTheme="minorBidi" w:cstheme="minorBidi"/>
          <w:sz w:val="24"/>
          <w:szCs w:val="24"/>
        </w:rPr>
        <w:t>potentially offer a d</w:t>
      </w:r>
      <w:r w:rsidR="00EF363E" w:rsidRPr="00FF7E7C">
        <w:rPr>
          <w:rFonts w:asciiTheme="minorBidi" w:hAnsiTheme="minorBidi" w:cstheme="minorBidi"/>
          <w:sz w:val="24"/>
          <w:szCs w:val="24"/>
        </w:rPr>
        <w:t>iagnosis</w:t>
      </w:r>
      <w:r w:rsidR="006D02CF" w:rsidRPr="00FF7E7C">
        <w:rPr>
          <w:rFonts w:asciiTheme="minorBidi" w:hAnsiTheme="minorBidi" w:cstheme="minorBidi"/>
          <w:sz w:val="24"/>
          <w:szCs w:val="24"/>
        </w:rPr>
        <w:t xml:space="preserve">. </w:t>
      </w:r>
      <w:r w:rsidR="00A07310" w:rsidRPr="00FF7E7C">
        <w:rPr>
          <w:rFonts w:asciiTheme="minorBidi" w:hAnsiTheme="minorBidi" w:cstheme="minorBidi"/>
          <w:sz w:val="24"/>
          <w:szCs w:val="24"/>
        </w:rPr>
        <w:t>However, i</w:t>
      </w:r>
      <w:r w:rsidR="00835AA7" w:rsidRPr="00FF7E7C">
        <w:rPr>
          <w:rFonts w:asciiTheme="minorBidi" w:hAnsiTheme="minorBidi" w:cstheme="minorBidi"/>
          <w:sz w:val="24"/>
          <w:szCs w:val="24"/>
        </w:rPr>
        <w:t xml:space="preserve">t is </w:t>
      </w:r>
      <w:r w:rsidR="00A07310" w:rsidRPr="00FF7E7C">
        <w:rPr>
          <w:rFonts w:asciiTheme="minorBidi" w:hAnsiTheme="minorBidi" w:cstheme="minorBidi"/>
          <w:sz w:val="24"/>
          <w:szCs w:val="24"/>
        </w:rPr>
        <w:t xml:space="preserve">essential </w:t>
      </w:r>
      <w:r w:rsidR="00835AA7" w:rsidRPr="00FF7E7C">
        <w:rPr>
          <w:rFonts w:asciiTheme="minorBidi" w:hAnsiTheme="minorBidi" w:cstheme="minorBidi"/>
          <w:sz w:val="24"/>
          <w:szCs w:val="24"/>
        </w:rPr>
        <w:t>to cl</w:t>
      </w:r>
      <w:r w:rsidR="00A07310" w:rsidRPr="00FF7E7C">
        <w:rPr>
          <w:rFonts w:asciiTheme="minorBidi" w:hAnsiTheme="minorBidi" w:cstheme="minorBidi"/>
          <w:sz w:val="24"/>
          <w:szCs w:val="24"/>
        </w:rPr>
        <w:t xml:space="preserve">early communicate </w:t>
      </w:r>
      <w:r w:rsidR="00835AA7" w:rsidRPr="00FF7E7C">
        <w:rPr>
          <w:rFonts w:asciiTheme="minorBidi" w:hAnsiTheme="minorBidi" w:cstheme="minorBidi"/>
          <w:sz w:val="24"/>
          <w:szCs w:val="24"/>
        </w:rPr>
        <w:t xml:space="preserve">that the NHS 111 Wales symptom checker </w:t>
      </w:r>
      <w:r w:rsidR="00A07310" w:rsidRPr="00FF7E7C">
        <w:rPr>
          <w:rFonts w:asciiTheme="minorBidi" w:hAnsiTheme="minorBidi" w:cstheme="minorBidi"/>
          <w:sz w:val="24"/>
          <w:szCs w:val="24"/>
        </w:rPr>
        <w:t xml:space="preserve">is not intended to provide diagnostic outcomes. Setting this expectation is crucial to maintaining user trust and ensuring appropriate use of the tool. Furthermore, </w:t>
      </w:r>
      <w:r w:rsidR="006D02CF" w:rsidRPr="00FF7E7C">
        <w:rPr>
          <w:rFonts w:asciiTheme="minorBidi" w:hAnsiTheme="minorBidi" w:cstheme="minorBidi"/>
          <w:sz w:val="24"/>
          <w:szCs w:val="24"/>
        </w:rPr>
        <w:t xml:space="preserve">integrating a diagnostic functionality would reclassify the </w:t>
      </w:r>
      <w:r w:rsidR="001A5516" w:rsidRPr="00FF7E7C">
        <w:rPr>
          <w:rFonts w:asciiTheme="minorBidi" w:hAnsiTheme="minorBidi" w:cstheme="minorBidi"/>
          <w:sz w:val="24"/>
          <w:szCs w:val="24"/>
        </w:rPr>
        <w:t>symptom checker</w:t>
      </w:r>
      <w:r w:rsidR="006D02CF" w:rsidRPr="00FF7E7C">
        <w:rPr>
          <w:rFonts w:asciiTheme="minorBidi" w:hAnsiTheme="minorBidi" w:cstheme="minorBidi"/>
          <w:sz w:val="24"/>
          <w:szCs w:val="24"/>
        </w:rPr>
        <w:t xml:space="preserve"> as a medical device under </w:t>
      </w:r>
      <w:sdt>
        <w:sdtPr>
          <w:rPr>
            <w:rFonts w:asciiTheme="minorBidi" w:hAnsiTheme="minorBidi" w:cstheme="minorBidi"/>
            <w:color w:val="000000"/>
            <w:sz w:val="24"/>
            <w:szCs w:val="24"/>
            <w:highlight w:val="yellow"/>
          </w:rPr>
          <w:tag w:val="MENDELEY_CITATION_v3_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"/>
          <w:id w:val="-1522844984"/>
          <w:placeholder>
            <w:docPart w:val="DefaultPlaceholder_-1854013440"/>
          </w:placeholder>
        </w:sdtPr>
        <w:sdtContent>
          <w:r w:rsidR="00B7360A" w:rsidRPr="00B7360A">
            <w:rPr>
              <w:color w:val="000000"/>
              <w:sz w:val="24"/>
            </w:rPr>
            <w:t>Medicines &amp; Healthcare Products Regulatory Agency (2002)</w:t>
          </w:r>
        </w:sdtContent>
      </w:sdt>
      <w:r w:rsidR="006D02CF" w:rsidRPr="00FF7E7C">
        <w:rPr>
          <w:rFonts w:asciiTheme="minorBidi" w:hAnsiTheme="minorBidi" w:cstheme="minorBidi"/>
          <w:sz w:val="24"/>
          <w:szCs w:val="24"/>
        </w:rPr>
        <w:t xml:space="preserve"> regulations, </w:t>
      </w:r>
      <w:r w:rsidR="00A07310" w:rsidRPr="00FF7E7C">
        <w:rPr>
          <w:rFonts w:asciiTheme="minorBidi" w:hAnsiTheme="minorBidi" w:cstheme="minorBidi"/>
          <w:sz w:val="24"/>
          <w:szCs w:val="24"/>
        </w:rPr>
        <w:t xml:space="preserve">introducing significant </w:t>
      </w:r>
      <w:r w:rsidR="006D02CF" w:rsidRPr="00FF7E7C">
        <w:rPr>
          <w:rFonts w:asciiTheme="minorBidi" w:hAnsiTheme="minorBidi" w:cstheme="minorBidi"/>
          <w:sz w:val="24"/>
          <w:szCs w:val="24"/>
        </w:rPr>
        <w:t>regulatory and operational challenges</w:t>
      </w:r>
      <w:r w:rsidR="00A07310" w:rsidRPr="00FF7E7C">
        <w:rPr>
          <w:rFonts w:asciiTheme="minorBidi" w:hAnsiTheme="minorBidi" w:cstheme="minorBidi"/>
          <w:sz w:val="24"/>
          <w:szCs w:val="24"/>
        </w:rPr>
        <w:t xml:space="preserve"> that could hinder future development.</w:t>
      </w:r>
      <w:r w:rsidR="0013663D">
        <w:rPr>
          <w:rFonts w:asciiTheme="minorBidi" w:hAnsiTheme="minorBidi" w:cstheme="minorBidi"/>
          <w:sz w:val="24"/>
          <w:szCs w:val="24"/>
        </w:rPr>
        <w:tab/>
      </w:r>
      <w:r w:rsidR="00A07310" w:rsidRPr="00FF7E7C">
        <w:rPr>
          <w:rFonts w:asciiTheme="minorBidi" w:hAnsiTheme="minorBidi" w:cstheme="minorBidi"/>
          <w:sz w:val="24"/>
          <w:szCs w:val="24"/>
        </w:rPr>
        <w:t xml:space="preserve"> </w:t>
      </w:r>
      <w:r w:rsidR="006970D9" w:rsidRPr="00FF7E7C">
        <w:rPr>
          <w:rFonts w:asciiTheme="minorBidi" w:hAnsiTheme="minorBidi" w:cstheme="minorBidi"/>
          <w:sz w:val="24"/>
          <w:szCs w:val="24"/>
        </w:rPr>
        <w:br/>
      </w:r>
      <w:r w:rsidR="006970D9" w:rsidRPr="00FF7E7C">
        <w:rPr>
          <w:rFonts w:asciiTheme="minorBidi" w:hAnsiTheme="minorBidi" w:cstheme="minorBidi"/>
          <w:sz w:val="24"/>
          <w:szCs w:val="24"/>
        </w:rPr>
        <w:br/>
      </w:r>
      <w:r w:rsidR="006970D9" w:rsidRPr="00FF7E7C">
        <w:rPr>
          <w:rFonts w:asciiTheme="minorBidi" w:hAnsiTheme="minorBidi" w:cstheme="minorBidi"/>
          <w:sz w:val="24"/>
          <w:szCs w:val="24"/>
        </w:rPr>
        <w:br/>
      </w:r>
      <w:r w:rsidR="001A5516" w:rsidRPr="00FF7E7C">
        <w:rPr>
          <w:rFonts w:asciiTheme="minorBidi" w:hAnsiTheme="minorBidi" w:cstheme="minorBidi"/>
          <w:sz w:val="24"/>
          <w:szCs w:val="24"/>
        </w:rPr>
        <w:t xml:space="preserve"> </w:t>
      </w:r>
      <w:r w:rsidR="00005885" w:rsidRPr="00FF7E7C">
        <w:rPr>
          <w:rFonts w:asciiTheme="minorBidi" w:hAnsiTheme="minorBidi" w:cstheme="minorBidi"/>
          <w:b/>
          <w:bCs/>
          <w:i/>
          <w:iCs/>
          <w:sz w:val="24"/>
          <w:szCs w:val="24"/>
        </w:rPr>
        <w:t>5.</w:t>
      </w:r>
      <w:r w:rsidR="0013663D">
        <w:rPr>
          <w:rFonts w:asciiTheme="minorBidi" w:hAnsiTheme="minorBidi" w:cstheme="minorBidi"/>
          <w:b/>
          <w:bCs/>
          <w:i/>
          <w:iCs/>
          <w:sz w:val="24"/>
          <w:szCs w:val="24"/>
        </w:rPr>
        <w:t>3</w:t>
      </w:r>
      <w:r w:rsidR="00005885" w:rsidRPr="00FF7E7C">
        <w:rPr>
          <w:rFonts w:asciiTheme="minorBidi" w:hAnsiTheme="minorBidi" w:cstheme="minorBidi"/>
          <w:b/>
          <w:bCs/>
          <w:i/>
          <w:iCs/>
          <w:sz w:val="24"/>
          <w:szCs w:val="24"/>
        </w:rPr>
        <w:t xml:space="preserve">.3 </w:t>
      </w:r>
      <w:r w:rsidR="001A5516" w:rsidRPr="00FF7E7C">
        <w:rPr>
          <w:rFonts w:asciiTheme="minorBidi" w:hAnsiTheme="minorBidi" w:cstheme="minorBidi"/>
          <w:b/>
          <w:bCs/>
          <w:i/>
          <w:iCs/>
          <w:sz w:val="24"/>
          <w:szCs w:val="24"/>
        </w:rPr>
        <w:t>Opportunities</w:t>
      </w:r>
      <w:r w:rsidR="0013663D">
        <w:rPr>
          <w:rFonts w:asciiTheme="minorBidi" w:hAnsiTheme="minorBidi" w:cstheme="minorBidi"/>
          <w:b/>
          <w:bCs/>
          <w:i/>
          <w:iCs/>
          <w:sz w:val="24"/>
          <w:szCs w:val="24"/>
        </w:rPr>
        <w:tab/>
      </w:r>
      <w:r w:rsidR="006970D9" w:rsidRPr="00FF7E7C">
        <w:rPr>
          <w:rFonts w:asciiTheme="minorBidi" w:hAnsiTheme="minorBidi" w:cstheme="minorBidi"/>
          <w:b/>
          <w:bCs/>
          <w:i/>
          <w:iCs/>
          <w:sz w:val="24"/>
          <w:szCs w:val="24"/>
        </w:rPr>
        <w:br/>
      </w:r>
      <w:r w:rsidR="001A5516" w:rsidRPr="00FF7E7C">
        <w:rPr>
          <w:rFonts w:asciiTheme="minorBidi" w:hAnsiTheme="minorBidi" w:cstheme="minorBidi"/>
          <w:sz w:val="24"/>
          <w:szCs w:val="24"/>
        </w:rPr>
        <w:br/>
      </w:r>
      <w:r w:rsidR="001A5516" w:rsidRPr="004467C9">
        <w:rPr>
          <w:rFonts w:asciiTheme="minorBidi" w:hAnsiTheme="minorBidi" w:cstheme="minorBidi"/>
          <w:sz w:val="24"/>
          <w:szCs w:val="24"/>
        </w:rPr>
        <w:t xml:space="preserve">There is </w:t>
      </w:r>
      <w:r w:rsidR="000A3A84" w:rsidRPr="004467C9">
        <w:rPr>
          <w:rFonts w:asciiTheme="minorBidi" w:hAnsiTheme="minorBidi" w:cstheme="minorBidi"/>
          <w:sz w:val="24"/>
          <w:szCs w:val="24"/>
        </w:rPr>
        <w:t xml:space="preserve">considerable </w:t>
      </w:r>
      <w:r w:rsidR="001A5516" w:rsidRPr="004467C9">
        <w:rPr>
          <w:rFonts w:asciiTheme="minorBidi" w:hAnsiTheme="minorBidi" w:cstheme="minorBidi"/>
          <w:sz w:val="24"/>
          <w:szCs w:val="24"/>
        </w:rPr>
        <w:t xml:space="preserve">potential to </w:t>
      </w:r>
      <w:r w:rsidR="000A3A84" w:rsidRPr="004467C9">
        <w:rPr>
          <w:rFonts w:asciiTheme="minorBidi" w:hAnsiTheme="minorBidi" w:cstheme="minorBidi"/>
          <w:sz w:val="24"/>
          <w:szCs w:val="24"/>
        </w:rPr>
        <w:t xml:space="preserve">improve </w:t>
      </w:r>
      <w:r w:rsidR="001A5516" w:rsidRPr="004467C9">
        <w:rPr>
          <w:rFonts w:asciiTheme="minorBidi" w:hAnsiTheme="minorBidi" w:cstheme="minorBidi"/>
          <w:sz w:val="24"/>
          <w:szCs w:val="24"/>
        </w:rPr>
        <w:t xml:space="preserve">the </w:t>
      </w:r>
      <w:r w:rsidR="0075390F" w:rsidRPr="004467C9">
        <w:rPr>
          <w:rFonts w:asciiTheme="minorBidi" w:hAnsiTheme="minorBidi" w:cstheme="minorBidi"/>
          <w:sz w:val="24"/>
          <w:szCs w:val="24"/>
        </w:rPr>
        <w:t xml:space="preserve">effectiveness of the </w:t>
      </w:r>
      <w:r w:rsidR="000A3A84" w:rsidRPr="004467C9">
        <w:rPr>
          <w:rFonts w:asciiTheme="minorBidi" w:hAnsiTheme="minorBidi" w:cstheme="minorBidi"/>
          <w:sz w:val="24"/>
          <w:szCs w:val="24"/>
        </w:rPr>
        <w:t xml:space="preserve">NHS 111 Wales </w:t>
      </w:r>
      <w:r w:rsidR="001A5516" w:rsidRPr="004467C9">
        <w:rPr>
          <w:rFonts w:asciiTheme="minorBidi" w:hAnsiTheme="minorBidi" w:cstheme="minorBidi"/>
          <w:sz w:val="24"/>
          <w:szCs w:val="24"/>
        </w:rPr>
        <w:t>symptom checker</w:t>
      </w:r>
      <w:r w:rsidR="000A3A84" w:rsidRPr="004467C9">
        <w:rPr>
          <w:rFonts w:asciiTheme="minorBidi" w:hAnsiTheme="minorBidi" w:cstheme="minorBidi"/>
          <w:sz w:val="24"/>
          <w:szCs w:val="24"/>
        </w:rPr>
        <w:t>s and enhance h</w:t>
      </w:r>
      <w:r w:rsidR="001A5516" w:rsidRPr="004467C9">
        <w:rPr>
          <w:rFonts w:asciiTheme="minorBidi" w:hAnsiTheme="minorBidi" w:cstheme="minorBidi"/>
          <w:sz w:val="24"/>
          <w:szCs w:val="24"/>
        </w:rPr>
        <w:t xml:space="preserve">ealth outcomes </w:t>
      </w:r>
      <w:r w:rsidR="0075390F" w:rsidRPr="004467C9">
        <w:rPr>
          <w:rFonts w:asciiTheme="minorBidi" w:hAnsiTheme="minorBidi" w:cstheme="minorBidi"/>
          <w:sz w:val="24"/>
          <w:szCs w:val="24"/>
        </w:rPr>
        <w:t xml:space="preserve">by strengthening </w:t>
      </w:r>
      <w:r w:rsidR="000A3A84" w:rsidRPr="004467C9">
        <w:rPr>
          <w:rFonts w:asciiTheme="minorBidi" w:hAnsiTheme="minorBidi" w:cstheme="minorBidi"/>
          <w:sz w:val="24"/>
          <w:szCs w:val="24"/>
        </w:rPr>
        <w:t xml:space="preserve">their </w:t>
      </w:r>
      <w:r w:rsidR="0075390F" w:rsidRPr="004467C9">
        <w:rPr>
          <w:rFonts w:asciiTheme="minorBidi" w:hAnsiTheme="minorBidi" w:cstheme="minorBidi"/>
          <w:sz w:val="24"/>
          <w:szCs w:val="24"/>
        </w:rPr>
        <w:t xml:space="preserve">integration </w:t>
      </w:r>
      <w:r w:rsidR="001A5516" w:rsidRPr="004467C9">
        <w:rPr>
          <w:rFonts w:asciiTheme="minorBidi" w:hAnsiTheme="minorBidi" w:cstheme="minorBidi"/>
          <w:sz w:val="24"/>
          <w:szCs w:val="24"/>
        </w:rPr>
        <w:t xml:space="preserve">with </w:t>
      </w:r>
      <w:r w:rsidR="000A3A84" w:rsidRPr="004467C9">
        <w:rPr>
          <w:rFonts w:asciiTheme="minorBidi" w:hAnsiTheme="minorBidi" w:cstheme="minorBidi"/>
          <w:sz w:val="24"/>
          <w:szCs w:val="24"/>
        </w:rPr>
        <w:t xml:space="preserve">broader NHS </w:t>
      </w:r>
      <w:r w:rsidR="001A5516" w:rsidRPr="004467C9">
        <w:rPr>
          <w:rFonts w:asciiTheme="minorBidi" w:hAnsiTheme="minorBidi" w:cstheme="minorBidi"/>
          <w:sz w:val="24"/>
          <w:szCs w:val="24"/>
        </w:rPr>
        <w:t>Wales</w:t>
      </w:r>
      <w:r w:rsidR="000A3A84" w:rsidRPr="004467C9">
        <w:rPr>
          <w:rFonts w:asciiTheme="minorBidi" w:hAnsiTheme="minorBidi" w:cstheme="minorBidi"/>
          <w:sz w:val="24"/>
          <w:szCs w:val="24"/>
        </w:rPr>
        <w:t xml:space="preserve"> digital. In particular, interoperability </w:t>
      </w:r>
      <w:r w:rsidR="0075390F" w:rsidRPr="004467C9">
        <w:rPr>
          <w:rFonts w:asciiTheme="minorBidi" w:hAnsiTheme="minorBidi" w:cstheme="minorBidi"/>
          <w:sz w:val="24"/>
          <w:szCs w:val="24"/>
        </w:rPr>
        <w:t xml:space="preserve">between </w:t>
      </w:r>
      <w:r w:rsidR="001A5516" w:rsidRPr="004467C9">
        <w:rPr>
          <w:rFonts w:asciiTheme="minorBidi" w:hAnsiTheme="minorBidi" w:cstheme="minorBidi"/>
          <w:sz w:val="24"/>
          <w:szCs w:val="24"/>
        </w:rPr>
        <w:t xml:space="preserve">the </w:t>
      </w:r>
      <w:r w:rsidR="009A0ADB" w:rsidRPr="004467C9">
        <w:rPr>
          <w:rFonts w:asciiTheme="minorBidi" w:hAnsiTheme="minorBidi" w:cstheme="minorBidi"/>
          <w:sz w:val="24"/>
          <w:szCs w:val="24"/>
        </w:rPr>
        <w:t xml:space="preserve">online </w:t>
      </w:r>
      <w:r w:rsidR="0075390F" w:rsidRPr="004467C9">
        <w:rPr>
          <w:rFonts w:asciiTheme="minorBidi" w:hAnsiTheme="minorBidi" w:cstheme="minorBidi"/>
          <w:sz w:val="24"/>
          <w:szCs w:val="24"/>
        </w:rPr>
        <w:t xml:space="preserve">symptom checker and the </w:t>
      </w:r>
      <w:r w:rsidR="00907DD9" w:rsidRPr="004467C9">
        <w:rPr>
          <w:rFonts w:asciiTheme="minorBidi" w:hAnsiTheme="minorBidi" w:cstheme="minorBidi"/>
          <w:sz w:val="24"/>
          <w:szCs w:val="24"/>
        </w:rPr>
        <w:t xml:space="preserve">NHS 111 Wales </w:t>
      </w:r>
      <w:r w:rsidR="001A5516" w:rsidRPr="004467C9">
        <w:rPr>
          <w:rFonts w:asciiTheme="minorBidi" w:hAnsiTheme="minorBidi" w:cstheme="minorBidi"/>
          <w:sz w:val="24"/>
          <w:szCs w:val="24"/>
        </w:rPr>
        <w:t xml:space="preserve">telephony service </w:t>
      </w:r>
      <w:r w:rsidR="000A3A84" w:rsidRPr="004467C9">
        <w:rPr>
          <w:rFonts w:asciiTheme="minorBidi" w:hAnsiTheme="minorBidi" w:cstheme="minorBidi"/>
          <w:sz w:val="24"/>
          <w:szCs w:val="24"/>
        </w:rPr>
        <w:t>c</w:t>
      </w:r>
      <w:r w:rsidR="001A5516" w:rsidRPr="004467C9">
        <w:rPr>
          <w:rFonts w:asciiTheme="minorBidi" w:hAnsiTheme="minorBidi" w:cstheme="minorBidi"/>
          <w:sz w:val="24"/>
          <w:szCs w:val="24"/>
        </w:rPr>
        <w:t>ould</w:t>
      </w:r>
      <w:r w:rsidR="000A3A84" w:rsidRPr="004467C9">
        <w:rPr>
          <w:rFonts w:asciiTheme="minorBidi" w:hAnsiTheme="minorBidi" w:cstheme="minorBidi"/>
          <w:sz w:val="24"/>
          <w:szCs w:val="24"/>
        </w:rPr>
        <w:t xml:space="preserve"> provide a </w:t>
      </w:r>
      <w:r w:rsidR="0075390F" w:rsidRPr="004467C9">
        <w:rPr>
          <w:rFonts w:asciiTheme="minorBidi" w:hAnsiTheme="minorBidi" w:cstheme="minorBidi"/>
          <w:sz w:val="24"/>
          <w:szCs w:val="24"/>
        </w:rPr>
        <w:t xml:space="preserve">more </w:t>
      </w:r>
      <w:r w:rsidR="001A5516" w:rsidRPr="004467C9">
        <w:rPr>
          <w:rFonts w:asciiTheme="minorBidi" w:hAnsiTheme="minorBidi" w:cstheme="minorBidi"/>
          <w:sz w:val="24"/>
          <w:szCs w:val="24"/>
        </w:rPr>
        <w:t>seamless</w:t>
      </w:r>
      <w:r w:rsidR="000A3A84" w:rsidRPr="004467C9">
        <w:rPr>
          <w:rFonts w:asciiTheme="minorBidi" w:hAnsiTheme="minorBidi" w:cstheme="minorBidi"/>
          <w:sz w:val="24"/>
          <w:szCs w:val="24"/>
        </w:rPr>
        <w:t xml:space="preserve"> journey. </w:t>
      </w:r>
      <w:r w:rsidR="009A0ADB" w:rsidRPr="004467C9">
        <w:rPr>
          <w:rFonts w:asciiTheme="minorBidi" w:hAnsiTheme="minorBidi" w:cstheme="minorBidi"/>
          <w:sz w:val="24"/>
          <w:szCs w:val="24"/>
        </w:rPr>
        <w:t xml:space="preserve">Facilitating the </w:t>
      </w:r>
      <w:r w:rsidR="000A3A84" w:rsidRPr="004467C9">
        <w:rPr>
          <w:rFonts w:asciiTheme="minorBidi" w:hAnsiTheme="minorBidi" w:cstheme="minorBidi"/>
          <w:sz w:val="24"/>
          <w:szCs w:val="24"/>
        </w:rPr>
        <w:t xml:space="preserve">transfer of </w:t>
      </w:r>
      <w:r w:rsidR="0075390F" w:rsidRPr="004467C9">
        <w:rPr>
          <w:rFonts w:asciiTheme="minorBidi" w:hAnsiTheme="minorBidi" w:cstheme="minorBidi"/>
          <w:sz w:val="24"/>
          <w:szCs w:val="24"/>
        </w:rPr>
        <w:t>symptom</w:t>
      </w:r>
      <w:r w:rsidR="000A3A84" w:rsidRPr="004467C9">
        <w:rPr>
          <w:rFonts w:asciiTheme="minorBidi" w:hAnsiTheme="minorBidi" w:cstheme="minorBidi"/>
          <w:sz w:val="24"/>
          <w:szCs w:val="24"/>
        </w:rPr>
        <w:t xml:space="preserve"> assessment data </w:t>
      </w:r>
      <w:r w:rsidR="009A0ADB" w:rsidRPr="004467C9">
        <w:rPr>
          <w:rFonts w:asciiTheme="minorBidi" w:hAnsiTheme="minorBidi" w:cstheme="minorBidi"/>
          <w:sz w:val="24"/>
          <w:szCs w:val="24"/>
        </w:rPr>
        <w:t xml:space="preserve">directly </w:t>
      </w:r>
      <w:r w:rsidR="000A3A84" w:rsidRPr="004467C9">
        <w:rPr>
          <w:rFonts w:asciiTheme="minorBidi" w:hAnsiTheme="minorBidi" w:cstheme="minorBidi"/>
          <w:sz w:val="24"/>
          <w:szCs w:val="24"/>
        </w:rPr>
        <w:t xml:space="preserve">to call </w:t>
      </w:r>
      <w:r w:rsidR="009A0ADB" w:rsidRPr="004467C9">
        <w:rPr>
          <w:rFonts w:asciiTheme="minorBidi" w:hAnsiTheme="minorBidi" w:cstheme="minorBidi"/>
          <w:sz w:val="24"/>
          <w:szCs w:val="24"/>
        </w:rPr>
        <w:t>takers</w:t>
      </w:r>
      <w:r w:rsidR="000A3A84" w:rsidRPr="004467C9">
        <w:rPr>
          <w:rFonts w:asciiTheme="minorBidi" w:hAnsiTheme="minorBidi" w:cstheme="minorBidi"/>
          <w:sz w:val="24"/>
          <w:szCs w:val="24"/>
        </w:rPr>
        <w:t xml:space="preserve"> when </w:t>
      </w:r>
      <w:r w:rsidR="009A0ADB" w:rsidRPr="004467C9">
        <w:rPr>
          <w:rFonts w:asciiTheme="minorBidi" w:hAnsiTheme="minorBidi" w:cstheme="minorBidi"/>
          <w:sz w:val="24"/>
          <w:szCs w:val="24"/>
        </w:rPr>
        <w:t xml:space="preserve">further </w:t>
      </w:r>
      <w:r w:rsidR="001A5516" w:rsidRPr="004467C9">
        <w:rPr>
          <w:rFonts w:asciiTheme="minorBidi" w:hAnsiTheme="minorBidi" w:cstheme="minorBidi"/>
          <w:sz w:val="24"/>
          <w:szCs w:val="24"/>
        </w:rPr>
        <w:t xml:space="preserve">triage is </w:t>
      </w:r>
      <w:r w:rsidR="000A3A84" w:rsidRPr="004467C9">
        <w:rPr>
          <w:rFonts w:asciiTheme="minorBidi" w:hAnsiTheme="minorBidi" w:cstheme="minorBidi"/>
          <w:sz w:val="24"/>
          <w:szCs w:val="24"/>
        </w:rPr>
        <w:t>needed</w:t>
      </w:r>
      <w:r w:rsidR="009A0ADB" w:rsidRPr="004467C9">
        <w:rPr>
          <w:rFonts w:asciiTheme="minorBidi" w:hAnsiTheme="minorBidi" w:cstheme="minorBidi"/>
          <w:sz w:val="24"/>
          <w:szCs w:val="24"/>
        </w:rPr>
        <w:t xml:space="preserve"> would prevent </w:t>
      </w:r>
      <w:r w:rsidR="000A3A84" w:rsidRPr="004467C9">
        <w:rPr>
          <w:rFonts w:asciiTheme="minorBidi" w:hAnsiTheme="minorBidi" w:cstheme="minorBidi"/>
          <w:sz w:val="24"/>
          <w:szCs w:val="24"/>
        </w:rPr>
        <w:t>user</w:t>
      </w:r>
      <w:r w:rsidR="009A0ADB" w:rsidRPr="004467C9">
        <w:rPr>
          <w:rFonts w:asciiTheme="minorBidi" w:hAnsiTheme="minorBidi" w:cstheme="minorBidi"/>
          <w:sz w:val="24"/>
          <w:szCs w:val="24"/>
        </w:rPr>
        <w:t xml:space="preserve"> from having to </w:t>
      </w:r>
      <w:r w:rsidR="000A3A84" w:rsidRPr="004467C9">
        <w:rPr>
          <w:rFonts w:asciiTheme="minorBidi" w:hAnsiTheme="minorBidi" w:cstheme="minorBidi"/>
          <w:sz w:val="24"/>
          <w:szCs w:val="24"/>
        </w:rPr>
        <w:t xml:space="preserve">repeat information and </w:t>
      </w:r>
      <w:r w:rsidR="009A0ADB" w:rsidRPr="004467C9">
        <w:rPr>
          <w:rFonts w:asciiTheme="minorBidi" w:hAnsiTheme="minorBidi" w:cstheme="minorBidi"/>
          <w:sz w:val="24"/>
          <w:szCs w:val="24"/>
        </w:rPr>
        <w:t xml:space="preserve">enable more </w:t>
      </w:r>
      <w:r w:rsidR="000A3A84" w:rsidRPr="004467C9">
        <w:rPr>
          <w:rFonts w:asciiTheme="minorBidi" w:hAnsiTheme="minorBidi" w:cstheme="minorBidi"/>
          <w:sz w:val="24"/>
          <w:szCs w:val="24"/>
        </w:rPr>
        <w:t xml:space="preserve">efficient care. This </w:t>
      </w:r>
      <w:r w:rsidR="009A0ADB" w:rsidRPr="004467C9">
        <w:rPr>
          <w:rFonts w:asciiTheme="minorBidi" w:hAnsiTheme="minorBidi" w:cstheme="minorBidi"/>
          <w:sz w:val="24"/>
          <w:szCs w:val="24"/>
        </w:rPr>
        <w:t xml:space="preserve">is supported by </w:t>
      </w:r>
      <w:r w:rsidR="00652025" w:rsidRPr="004467C9">
        <w:rPr>
          <w:rFonts w:asciiTheme="minorBidi" w:hAnsiTheme="minorBidi" w:cstheme="minorBidi"/>
          <w:sz w:val="24"/>
          <w:szCs w:val="24"/>
        </w:rPr>
        <w:t xml:space="preserve">findings </w:t>
      </w:r>
      <w:r w:rsidR="000A3A84" w:rsidRPr="004467C9">
        <w:rPr>
          <w:rFonts w:asciiTheme="minorBidi" w:hAnsiTheme="minorBidi" w:cstheme="minorBidi"/>
          <w:sz w:val="24"/>
          <w:szCs w:val="24"/>
        </w:rPr>
        <w:t xml:space="preserve">from a </w:t>
      </w:r>
      <w:r w:rsidR="00652025" w:rsidRPr="004467C9">
        <w:rPr>
          <w:rFonts w:asciiTheme="minorBidi" w:hAnsiTheme="minorBidi" w:cstheme="minorBidi"/>
          <w:sz w:val="24"/>
          <w:szCs w:val="24"/>
        </w:rPr>
        <w:t xml:space="preserve">commissioned discovery </w:t>
      </w:r>
      <w:r w:rsidR="00652025" w:rsidRPr="0013663D">
        <w:rPr>
          <w:rFonts w:asciiTheme="minorBidi" w:hAnsiTheme="minorBidi" w:cstheme="minorBidi"/>
          <w:sz w:val="24"/>
          <w:szCs w:val="24"/>
        </w:rPr>
        <w:t>exercise</w:t>
      </w:r>
      <w:r w:rsidR="001640A3" w:rsidRPr="0013663D">
        <w:rPr>
          <w:rFonts w:asciiTheme="minorBidi" w:hAnsiTheme="minorBidi" w:cstheme="minorBidi"/>
          <w:sz w:val="24"/>
          <w:szCs w:val="24"/>
        </w:rPr>
        <w:t xml:space="preserve"> </w:t>
      </w:r>
      <w:r w:rsidR="006D7B06" w:rsidRPr="0013663D">
        <w:rPr>
          <w:rFonts w:asciiTheme="minorBidi" w:hAnsiTheme="minorBidi" w:cstheme="minorBidi"/>
          <w:sz w:val="24"/>
          <w:szCs w:val="24"/>
        </w:rPr>
        <w:t>(</w:t>
      </w:r>
      <w:r w:rsidR="001640A3" w:rsidRPr="0013663D">
        <w:rPr>
          <w:rFonts w:asciiTheme="minorBidi" w:hAnsiTheme="minorBidi" w:cstheme="minorBidi"/>
          <w:sz w:val="24"/>
          <w:szCs w:val="24"/>
        </w:rPr>
        <w:t>Welsh Ambulance Service</w:t>
      </w:r>
      <w:r w:rsidR="006D7B06" w:rsidRPr="0013663D">
        <w:rPr>
          <w:rFonts w:asciiTheme="minorBidi" w:hAnsiTheme="minorBidi" w:cstheme="minorBidi"/>
          <w:sz w:val="24"/>
          <w:szCs w:val="24"/>
        </w:rPr>
        <w:t>, 2024)</w:t>
      </w:r>
      <w:r w:rsidR="000A3A84" w:rsidRPr="0013663D">
        <w:rPr>
          <w:rFonts w:asciiTheme="minorBidi" w:hAnsiTheme="minorBidi" w:cstheme="minorBidi"/>
          <w:sz w:val="24"/>
          <w:szCs w:val="24"/>
        </w:rPr>
        <w:t>,</w:t>
      </w:r>
      <w:r w:rsidR="000A3A84" w:rsidRPr="004467C9">
        <w:rPr>
          <w:rFonts w:asciiTheme="minorBidi" w:hAnsiTheme="minorBidi" w:cstheme="minorBidi"/>
          <w:sz w:val="24"/>
          <w:szCs w:val="24"/>
        </w:rPr>
        <w:t xml:space="preserve"> </w:t>
      </w:r>
      <w:r w:rsidR="00652025" w:rsidRPr="004467C9">
        <w:rPr>
          <w:rFonts w:asciiTheme="minorBidi" w:hAnsiTheme="minorBidi" w:cstheme="minorBidi"/>
          <w:sz w:val="24"/>
          <w:szCs w:val="24"/>
        </w:rPr>
        <w:t xml:space="preserve">which </w:t>
      </w:r>
      <w:r w:rsidR="009A0ADB" w:rsidRPr="004467C9">
        <w:rPr>
          <w:rFonts w:asciiTheme="minorBidi" w:hAnsiTheme="minorBidi" w:cstheme="minorBidi"/>
          <w:sz w:val="24"/>
          <w:szCs w:val="24"/>
        </w:rPr>
        <w:t xml:space="preserve">identified </w:t>
      </w:r>
      <w:r w:rsidR="000A3A84" w:rsidRPr="004467C9">
        <w:rPr>
          <w:rFonts w:asciiTheme="minorBidi" w:hAnsiTheme="minorBidi" w:cstheme="minorBidi"/>
          <w:sz w:val="24"/>
          <w:szCs w:val="24"/>
        </w:rPr>
        <w:t>that discontinuities between the online and telephony services ha</w:t>
      </w:r>
      <w:r w:rsidR="009A0ADB" w:rsidRPr="004467C9">
        <w:rPr>
          <w:rFonts w:asciiTheme="minorBidi" w:hAnsiTheme="minorBidi" w:cstheme="minorBidi"/>
          <w:sz w:val="24"/>
          <w:szCs w:val="24"/>
        </w:rPr>
        <w:t xml:space="preserve">d negatively </w:t>
      </w:r>
      <w:r w:rsidR="000A3A84" w:rsidRPr="004467C9">
        <w:rPr>
          <w:rFonts w:asciiTheme="minorBidi" w:hAnsiTheme="minorBidi" w:cstheme="minorBidi"/>
          <w:sz w:val="24"/>
          <w:szCs w:val="24"/>
        </w:rPr>
        <w:t>impacted patient experience</w:t>
      </w:r>
      <w:r w:rsidR="009A0ADB" w:rsidRPr="004467C9">
        <w:rPr>
          <w:rFonts w:asciiTheme="minorBidi" w:hAnsiTheme="minorBidi" w:cstheme="minorBidi"/>
          <w:sz w:val="24"/>
          <w:szCs w:val="24"/>
        </w:rPr>
        <w:t xml:space="preserve">. The report </w:t>
      </w:r>
      <w:r w:rsidR="00652025" w:rsidRPr="004467C9">
        <w:rPr>
          <w:rFonts w:asciiTheme="minorBidi" w:hAnsiTheme="minorBidi" w:cstheme="minorBidi"/>
          <w:sz w:val="24"/>
          <w:szCs w:val="24"/>
        </w:rPr>
        <w:t>highlight</w:t>
      </w:r>
      <w:r w:rsidR="009A0ADB" w:rsidRPr="004467C9">
        <w:rPr>
          <w:rFonts w:asciiTheme="minorBidi" w:hAnsiTheme="minorBidi" w:cstheme="minorBidi"/>
          <w:sz w:val="24"/>
          <w:szCs w:val="24"/>
        </w:rPr>
        <w:t>ed</w:t>
      </w:r>
      <w:r w:rsidR="00652025" w:rsidRPr="004467C9">
        <w:rPr>
          <w:rFonts w:asciiTheme="minorBidi" w:hAnsiTheme="minorBidi" w:cstheme="minorBidi"/>
          <w:sz w:val="24"/>
          <w:szCs w:val="24"/>
        </w:rPr>
        <w:t xml:space="preserve"> the need for improve</w:t>
      </w:r>
      <w:r w:rsidR="009A0ADB" w:rsidRPr="004467C9">
        <w:rPr>
          <w:rFonts w:asciiTheme="minorBidi" w:hAnsiTheme="minorBidi" w:cstheme="minorBidi"/>
          <w:sz w:val="24"/>
          <w:szCs w:val="24"/>
        </w:rPr>
        <w:t>ments in</w:t>
      </w:r>
      <w:r w:rsidR="00652025" w:rsidRPr="004467C9">
        <w:rPr>
          <w:rFonts w:asciiTheme="minorBidi" w:hAnsiTheme="minorBidi" w:cstheme="minorBidi"/>
          <w:sz w:val="24"/>
          <w:szCs w:val="24"/>
        </w:rPr>
        <w:t xml:space="preserve"> software, data</w:t>
      </w:r>
      <w:r w:rsidR="000A3A84" w:rsidRPr="004467C9">
        <w:rPr>
          <w:rFonts w:asciiTheme="minorBidi" w:hAnsiTheme="minorBidi" w:cstheme="minorBidi"/>
          <w:sz w:val="24"/>
          <w:szCs w:val="24"/>
        </w:rPr>
        <w:t xml:space="preserve"> sharing</w:t>
      </w:r>
      <w:r w:rsidR="00652025" w:rsidRPr="004467C9">
        <w:rPr>
          <w:rFonts w:asciiTheme="minorBidi" w:hAnsiTheme="minorBidi" w:cstheme="minorBidi"/>
          <w:sz w:val="24"/>
          <w:szCs w:val="24"/>
        </w:rPr>
        <w:t>, operati</w:t>
      </w:r>
      <w:r w:rsidR="000A3A84" w:rsidRPr="004467C9">
        <w:rPr>
          <w:rFonts w:asciiTheme="minorBidi" w:hAnsiTheme="minorBidi" w:cstheme="minorBidi"/>
          <w:sz w:val="24"/>
          <w:szCs w:val="24"/>
        </w:rPr>
        <w:t>onal processes</w:t>
      </w:r>
      <w:r w:rsidR="009A0ADB" w:rsidRPr="004467C9">
        <w:rPr>
          <w:rFonts w:asciiTheme="minorBidi" w:hAnsiTheme="minorBidi" w:cstheme="minorBidi"/>
          <w:sz w:val="24"/>
          <w:szCs w:val="24"/>
        </w:rPr>
        <w:t>,</w:t>
      </w:r>
      <w:r w:rsidR="000A3A84" w:rsidRPr="004467C9">
        <w:rPr>
          <w:rFonts w:asciiTheme="minorBidi" w:hAnsiTheme="minorBidi" w:cstheme="minorBidi"/>
          <w:sz w:val="24"/>
          <w:szCs w:val="24"/>
        </w:rPr>
        <w:t xml:space="preserve"> </w:t>
      </w:r>
      <w:r w:rsidR="00652025" w:rsidRPr="004467C9">
        <w:rPr>
          <w:rFonts w:asciiTheme="minorBidi" w:hAnsiTheme="minorBidi" w:cstheme="minorBidi"/>
          <w:sz w:val="24"/>
          <w:szCs w:val="24"/>
        </w:rPr>
        <w:t xml:space="preserve">and </w:t>
      </w:r>
      <w:r w:rsidR="000A3A84" w:rsidRPr="004467C9">
        <w:rPr>
          <w:rFonts w:asciiTheme="minorBidi" w:hAnsiTheme="minorBidi" w:cstheme="minorBidi"/>
          <w:sz w:val="24"/>
          <w:szCs w:val="24"/>
        </w:rPr>
        <w:t xml:space="preserve">supporting </w:t>
      </w:r>
      <w:r w:rsidR="00652025" w:rsidRPr="004467C9">
        <w:rPr>
          <w:rFonts w:asciiTheme="minorBidi" w:hAnsiTheme="minorBidi" w:cstheme="minorBidi"/>
          <w:sz w:val="24"/>
          <w:szCs w:val="24"/>
        </w:rPr>
        <w:t xml:space="preserve">infrastructure. </w:t>
      </w:r>
      <w:r w:rsidR="006970D9" w:rsidRPr="004467C9">
        <w:rPr>
          <w:rFonts w:asciiTheme="minorBidi" w:hAnsiTheme="minorBidi" w:cstheme="minorBidi"/>
          <w:sz w:val="24"/>
          <w:szCs w:val="24"/>
        </w:rPr>
        <w:br/>
      </w:r>
      <w:r w:rsidR="006970D9" w:rsidRPr="004467C9">
        <w:rPr>
          <w:rFonts w:asciiTheme="minorBidi" w:hAnsiTheme="minorBidi" w:cstheme="minorBidi"/>
          <w:sz w:val="24"/>
          <w:szCs w:val="24"/>
        </w:rPr>
        <w:lastRenderedPageBreak/>
        <w:br/>
      </w:r>
      <w:r w:rsidR="009A0ADB" w:rsidRPr="004467C9">
        <w:rPr>
          <w:rFonts w:asciiTheme="minorBidi" w:hAnsiTheme="minorBidi" w:cstheme="minorBidi"/>
          <w:sz w:val="24"/>
          <w:szCs w:val="24"/>
        </w:rPr>
        <w:t>I</w:t>
      </w:r>
      <w:r w:rsidR="000A3A84" w:rsidRPr="004467C9">
        <w:rPr>
          <w:rFonts w:asciiTheme="minorBidi" w:hAnsiTheme="minorBidi" w:cstheme="minorBidi"/>
          <w:sz w:val="24"/>
          <w:szCs w:val="24"/>
        </w:rPr>
        <w:t xml:space="preserve">mproving user engagement </w:t>
      </w:r>
      <w:r w:rsidR="009A0ADB" w:rsidRPr="004467C9">
        <w:rPr>
          <w:rFonts w:asciiTheme="minorBidi" w:hAnsiTheme="minorBidi" w:cstheme="minorBidi"/>
          <w:sz w:val="24"/>
          <w:szCs w:val="24"/>
        </w:rPr>
        <w:t xml:space="preserve">was another key theme emerging from the public </w:t>
      </w:r>
      <w:r w:rsidR="00D20E9B" w:rsidRPr="004467C9">
        <w:rPr>
          <w:rFonts w:asciiTheme="minorBidi" w:hAnsiTheme="minorBidi" w:cstheme="minorBidi"/>
          <w:sz w:val="24"/>
          <w:szCs w:val="24"/>
        </w:rPr>
        <w:t>survey</w:t>
      </w:r>
      <w:r w:rsidR="000A3A84" w:rsidRPr="004467C9">
        <w:rPr>
          <w:rFonts w:asciiTheme="minorBidi" w:hAnsiTheme="minorBidi" w:cstheme="minorBidi"/>
          <w:sz w:val="24"/>
          <w:szCs w:val="24"/>
        </w:rPr>
        <w:t xml:space="preserve">. Of the </w:t>
      </w:r>
      <w:r w:rsidR="00D20E9B" w:rsidRPr="004467C9">
        <w:rPr>
          <w:rFonts w:asciiTheme="minorBidi" w:hAnsiTheme="minorBidi" w:cstheme="minorBidi"/>
          <w:sz w:val="24"/>
          <w:szCs w:val="24"/>
        </w:rPr>
        <w:t>156 respondents</w:t>
      </w:r>
      <w:r w:rsidR="00C02714" w:rsidRPr="004467C9">
        <w:rPr>
          <w:rFonts w:asciiTheme="minorBidi" w:hAnsiTheme="minorBidi" w:cstheme="minorBidi"/>
          <w:sz w:val="24"/>
          <w:szCs w:val="24"/>
        </w:rPr>
        <w:t xml:space="preserve">, </w:t>
      </w:r>
      <w:r w:rsidR="00D20E9B" w:rsidRPr="004467C9">
        <w:rPr>
          <w:rFonts w:asciiTheme="minorBidi" w:hAnsiTheme="minorBidi" w:cstheme="minorBidi"/>
          <w:sz w:val="24"/>
          <w:szCs w:val="24"/>
        </w:rPr>
        <w:t xml:space="preserve"> </w:t>
      </w:r>
      <w:r w:rsidR="00C02714" w:rsidRPr="004467C9">
        <w:rPr>
          <w:rFonts w:asciiTheme="minorBidi" w:hAnsiTheme="minorBidi" w:cstheme="minorBidi"/>
          <w:sz w:val="24"/>
          <w:szCs w:val="24"/>
        </w:rPr>
        <w:t xml:space="preserve">80% (n=125) had </w:t>
      </w:r>
      <w:r w:rsidR="009A0ADB" w:rsidRPr="004467C9">
        <w:rPr>
          <w:rFonts w:asciiTheme="minorBidi" w:hAnsiTheme="minorBidi" w:cstheme="minorBidi"/>
          <w:sz w:val="24"/>
          <w:szCs w:val="24"/>
        </w:rPr>
        <w:t xml:space="preserve">accessed </w:t>
      </w:r>
      <w:r w:rsidR="009A2069" w:rsidRPr="004467C9">
        <w:rPr>
          <w:rFonts w:asciiTheme="minorBidi" w:hAnsiTheme="minorBidi" w:cstheme="minorBidi"/>
          <w:sz w:val="24"/>
          <w:szCs w:val="24"/>
        </w:rPr>
        <w:t>o</w:t>
      </w:r>
      <w:r w:rsidR="00C02714" w:rsidRPr="004467C9">
        <w:rPr>
          <w:rFonts w:asciiTheme="minorBidi" w:hAnsiTheme="minorBidi" w:cstheme="minorBidi"/>
          <w:sz w:val="24"/>
          <w:szCs w:val="24"/>
        </w:rPr>
        <w:t>ne</w:t>
      </w:r>
      <w:r w:rsidR="009A0ADB" w:rsidRPr="004467C9">
        <w:rPr>
          <w:rFonts w:asciiTheme="minorBidi" w:hAnsiTheme="minorBidi" w:cstheme="minorBidi"/>
          <w:sz w:val="24"/>
          <w:szCs w:val="24"/>
        </w:rPr>
        <w:t xml:space="preserve"> or more </w:t>
      </w:r>
      <w:r w:rsidR="00D20E9B" w:rsidRPr="004467C9">
        <w:rPr>
          <w:rFonts w:asciiTheme="minorBidi" w:hAnsiTheme="minorBidi" w:cstheme="minorBidi"/>
          <w:sz w:val="24"/>
          <w:szCs w:val="24"/>
        </w:rPr>
        <w:t>NHS 111 Wales platforms</w:t>
      </w:r>
      <w:r w:rsidR="009A2069" w:rsidRPr="004467C9">
        <w:rPr>
          <w:rFonts w:asciiTheme="minorBidi" w:hAnsiTheme="minorBidi" w:cstheme="minorBidi"/>
          <w:sz w:val="24"/>
          <w:szCs w:val="24"/>
        </w:rPr>
        <w:t xml:space="preserve">, </w:t>
      </w:r>
      <w:r w:rsidR="009A0ADB" w:rsidRPr="004467C9">
        <w:rPr>
          <w:rFonts w:asciiTheme="minorBidi" w:hAnsiTheme="minorBidi" w:cstheme="minorBidi"/>
          <w:sz w:val="24"/>
          <w:szCs w:val="24"/>
        </w:rPr>
        <w:t xml:space="preserve">yet </w:t>
      </w:r>
      <w:r w:rsidR="009A2069" w:rsidRPr="004467C9">
        <w:rPr>
          <w:rFonts w:asciiTheme="minorBidi" w:hAnsiTheme="minorBidi" w:cstheme="minorBidi"/>
          <w:sz w:val="24"/>
          <w:szCs w:val="24"/>
        </w:rPr>
        <w:t xml:space="preserve">only </w:t>
      </w:r>
      <w:r w:rsidR="00D20E9B" w:rsidRPr="004467C9">
        <w:rPr>
          <w:rFonts w:asciiTheme="minorBidi" w:hAnsiTheme="minorBidi" w:cstheme="minorBidi"/>
          <w:sz w:val="24"/>
          <w:szCs w:val="24"/>
        </w:rPr>
        <w:t xml:space="preserve">14% </w:t>
      </w:r>
      <w:r w:rsidR="00C02714" w:rsidRPr="004467C9">
        <w:rPr>
          <w:rFonts w:asciiTheme="minorBidi" w:hAnsiTheme="minorBidi" w:cstheme="minorBidi"/>
          <w:sz w:val="24"/>
          <w:szCs w:val="24"/>
        </w:rPr>
        <w:t>(n=18) had used the</w:t>
      </w:r>
      <w:r w:rsidR="009A2069" w:rsidRPr="004467C9">
        <w:rPr>
          <w:rFonts w:asciiTheme="minorBidi" w:hAnsiTheme="minorBidi" w:cstheme="minorBidi"/>
          <w:sz w:val="24"/>
          <w:szCs w:val="24"/>
        </w:rPr>
        <w:t xml:space="preserve"> online symptom checkers</w:t>
      </w:r>
      <w:r w:rsidR="00B91EF7" w:rsidRPr="004467C9">
        <w:rPr>
          <w:rFonts w:asciiTheme="minorBidi" w:hAnsiTheme="minorBidi" w:cstheme="minorBidi"/>
          <w:sz w:val="24"/>
          <w:szCs w:val="24"/>
        </w:rPr>
        <w:t xml:space="preserve">. </w:t>
      </w:r>
      <w:r w:rsidR="009A0ADB" w:rsidRPr="004467C9">
        <w:rPr>
          <w:rFonts w:asciiTheme="minorBidi" w:hAnsiTheme="minorBidi" w:cstheme="minorBidi"/>
          <w:sz w:val="24"/>
          <w:szCs w:val="24"/>
        </w:rPr>
        <w:t xml:space="preserve">This </w:t>
      </w:r>
      <w:r w:rsidR="00C70B1E" w:rsidRPr="004467C9">
        <w:rPr>
          <w:rFonts w:asciiTheme="minorBidi" w:hAnsiTheme="minorBidi" w:cstheme="minorBidi"/>
          <w:sz w:val="24"/>
          <w:szCs w:val="24"/>
        </w:rPr>
        <w:t>issue has also previously been</w:t>
      </w:r>
      <w:r w:rsidR="009A0ADB" w:rsidRPr="004467C9">
        <w:rPr>
          <w:rFonts w:asciiTheme="minorBidi" w:hAnsiTheme="minorBidi" w:cstheme="minorBidi"/>
          <w:sz w:val="24"/>
          <w:szCs w:val="24"/>
        </w:rPr>
        <w:t xml:space="preserve"> </w:t>
      </w:r>
      <w:r w:rsidR="00C70B1E" w:rsidRPr="004467C9">
        <w:rPr>
          <w:rFonts w:asciiTheme="minorBidi" w:hAnsiTheme="minorBidi" w:cstheme="minorBidi"/>
          <w:sz w:val="24"/>
          <w:szCs w:val="24"/>
        </w:rPr>
        <w:t>recognised across various Health Boards</w:t>
      </w:r>
      <w:r w:rsidR="00D75E71" w:rsidRPr="004467C9">
        <w:rPr>
          <w:rFonts w:asciiTheme="minorBidi" w:hAnsiTheme="minorBidi" w:cstheme="minorBidi"/>
          <w:sz w:val="24"/>
          <w:szCs w:val="24"/>
        </w:rPr>
        <w:t xml:space="preserve"> </w:t>
      </w:r>
      <w:sdt>
        <w:sdtPr>
          <w:rPr>
            <w:rFonts w:asciiTheme="minorBidi" w:hAnsiTheme="minorBidi" w:cstheme="minorBidi"/>
            <w:color w:val="000000"/>
            <w:sz w:val="24"/>
            <w:szCs w:val="24"/>
          </w:rPr>
          <w:tag w:val="MENDELEY_CITATION_v3_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"/>
          <w:id w:val="869341487"/>
          <w:placeholder>
            <w:docPart w:val="DefaultPlaceholder_-1854013440"/>
          </w:placeholder>
        </w:sdtPr>
        <w:sdtContent>
          <w:r w:rsidR="00B7360A" w:rsidRPr="00B7360A">
            <w:rPr>
              <w:rFonts w:asciiTheme="minorBidi" w:hAnsiTheme="minorBidi" w:cstheme="minorBidi"/>
              <w:color w:val="000000"/>
              <w:sz w:val="24"/>
              <w:szCs w:val="24"/>
            </w:rPr>
            <w:t>(News from Wales, 20221 a, 2021 b).</w:t>
          </w:r>
          <w:r w:rsidR="00365F0E">
            <w:rPr>
              <w:rFonts w:asciiTheme="minorBidi" w:hAnsiTheme="minorBidi" w:cstheme="minorBidi"/>
              <w:color w:val="000000"/>
              <w:sz w:val="24"/>
              <w:szCs w:val="24"/>
            </w:rPr>
            <w:tab/>
          </w:r>
        </w:sdtContent>
      </w:sdt>
      <w:r w:rsidR="0013663D">
        <w:rPr>
          <w:rFonts w:asciiTheme="minorBidi" w:hAnsiTheme="minorBidi" w:cstheme="minorBidi"/>
          <w:sz w:val="24"/>
          <w:szCs w:val="24"/>
        </w:rPr>
        <w:br/>
      </w:r>
      <w:r w:rsidR="0013663D">
        <w:rPr>
          <w:rFonts w:asciiTheme="minorBidi" w:hAnsiTheme="minorBidi" w:cstheme="minorBidi"/>
          <w:sz w:val="24"/>
          <w:szCs w:val="24"/>
        </w:rPr>
        <w:br/>
      </w:r>
      <w:r w:rsidR="009A2069" w:rsidRPr="004467C9">
        <w:rPr>
          <w:rFonts w:asciiTheme="minorBidi" w:hAnsiTheme="minorBidi" w:cstheme="minorBidi"/>
          <w:sz w:val="24"/>
          <w:szCs w:val="24"/>
        </w:rPr>
        <w:t xml:space="preserve">To address this, increased </w:t>
      </w:r>
      <w:r w:rsidR="009A0ADB" w:rsidRPr="004467C9">
        <w:rPr>
          <w:rFonts w:asciiTheme="minorBidi" w:hAnsiTheme="minorBidi" w:cstheme="minorBidi"/>
          <w:sz w:val="24"/>
          <w:szCs w:val="24"/>
        </w:rPr>
        <w:t xml:space="preserve">efforts </w:t>
      </w:r>
      <w:r w:rsidR="00C70B1E" w:rsidRPr="004467C9">
        <w:rPr>
          <w:rFonts w:asciiTheme="minorBidi" w:hAnsiTheme="minorBidi" w:cstheme="minorBidi"/>
          <w:sz w:val="24"/>
          <w:szCs w:val="24"/>
        </w:rPr>
        <w:t xml:space="preserve">to strengthen the </w:t>
      </w:r>
      <w:r w:rsidR="00A02DD5" w:rsidRPr="004467C9">
        <w:rPr>
          <w:rFonts w:asciiTheme="minorBidi" w:hAnsiTheme="minorBidi" w:cstheme="minorBidi"/>
          <w:sz w:val="24"/>
          <w:szCs w:val="24"/>
        </w:rPr>
        <w:t xml:space="preserve">NHS 111 Wales </w:t>
      </w:r>
      <w:r w:rsidR="00BC0959" w:rsidRPr="004467C9">
        <w:rPr>
          <w:rFonts w:asciiTheme="minorBidi" w:hAnsiTheme="minorBidi" w:cstheme="minorBidi"/>
          <w:sz w:val="24"/>
          <w:szCs w:val="24"/>
        </w:rPr>
        <w:t xml:space="preserve">brand </w:t>
      </w:r>
      <w:r w:rsidR="00C70B1E" w:rsidRPr="004467C9">
        <w:rPr>
          <w:rFonts w:asciiTheme="minorBidi" w:hAnsiTheme="minorBidi" w:cstheme="minorBidi"/>
          <w:sz w:val="24"/>
          <w:szCs w:val="24"/>
        </w:rPr>
        <w:t>may be beneficial. R</w:t>
      </w:r>
      <w:r w:rsidR="00CB7338" w:rsidRPr="004467C9">
        <w:rPr>
          <w:rFonts w:asciiTheme="minorBidi" w:hAnsiTheme="minorBidi" w:cstheme="minorBidi"/>
          <w:sz w:val="24"/>
          <w:szCs w:val="24"/>
        </w:rPr>
        <w:t xml:space="preserve">esearch suggests that </w:t>
      </w:r>
      <w:r w:rsidR="00C70B1E" w:rsidRPr="004467C9">
        <w:rPr>
          <w:rFonts w:asciiTheme="minorBidi" w:hAnsiTheme="minorBidi" w:cstheme="minorBidi"/>
          <w:sz w:val="24"/>
          <w:szCs w:val="24"/>
        </w:rPr>
        <w:t xml:space="preserve">the </w:t>
      </w:r>
      <w:r w:rsidR="00CB7338" w:rsidRPr="004467C9">
        <w:rPr>
          <w:rFonts w:asciiTheme="minorBidi" w:hAnsiTheme="minorBidi" w:cstheme="minorBidi"/>
          <w:sz w:val="24"/>
          <w:szCs w:val="24"/>
        </w:rPr>
        <w:t>NHS brand</w:t>
      </w:r>
      <w:r w:rsidR="00C70B1E" w:rsidRPr="004467C9">
        <w:rPr>
          <w:rFonts w:asciiTheme="minorBidi" w:hAnsiTheme="minorBidi" w:cstheme="minorBidi"/>
          <w:sz w:val="24"/>
          <w:szCs w:val="24"/>
        </w:rPr>
        <w:t xml:space="preserve"> hold significant value for users and can positively influence digital service </w:t>
      </w:r>
      <w:r w:rsidR="00C70B1E" w:rsidRPr="00FF7E7C">
        <w:rPr>
          <w:rFonts w:asciiTheme="minorBidi" w:hAnsiTheme="minorBidi" w:cstheme="minorBidi"/>
          <w:sz w:val="24"/>
          <w:szCs w:val="24"/>
        </w:rPr>
        <w:t xml:space="preserve">uptake </w:t>
      </w:r>
      <w:sdt>
        <w:sdtPr>
          <w:rPr>
            <w:rFonts w:asciiTheme="minorBidi" w:hAnsiTheme="minorBidi" w:cstheme="minorBidi"/>
            <w:color w:val="000000"/>
            <w:sz w:val="24"/>
            <w:szCs w:val="24"/>
          </w:rPr>
          <w:tag w:val="MENDELEY_CITATION_v3_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"/>
          <w:id w:val="1897459282"/>
          <w:placeholder>
            <w:docPart w:val="DefaultPlaceholder_-1854013440"/>
          </w:placeholder>
        </w:sdtPr>
        <w:sdtContent>
          <w:r w:rsidR="00B7360A" w:rsidRPr="00B7360A">
            <w:rPr>
              <w:rFonts w:asciiTheme="minorBidi" w:hAnsiTheme="minorBidi" w:cstheme="minorBidi"/>
              <w:color w:val="000000"/>
              <w:sz w:val="24"/>
              <w:szCs w:val="24"/>
            </w:rPr>
            <w:t>(The NHS App: Will It Work? | The King’s Fund, 2018)</w:t>
          </w:r>
        </w:sdtContent>
      </w:sdt>
      <w:r w:rsidR="00A12C8D" w:rsidRPr="00FF7E7C">
        <w:rPr>
          <w:rFonts w:asciiTheme="minorBidi" w:hAnsiTheme="minorBidi" w:cstheme="minorBidi"/>
          <w:sz w:val="24"/>
          <w:szCs w:val="24"/>
        </w:rPr>
        <w:t>.</w:t>
      </w:r>
      <w:r w:rsidR="00A12C8D" w:rsidRPr="004467C9">
        <w:rPr>
          <w:rFonts w:asciiTheme="minorBidi" w:hAnsiTheme="minorBidi" w:cstheme="minorBidi"/>
          <w:sz w:val="24"/>
          <w:szCs w:val="24"/>
        </w:rPr>
        <w:t xml:space="preserve"> Enhancing </w:t>
      </w:r>
      <w:r w:rsidR="00C70B1E" w:rsidRPr="004467C9">
        <w:rPr>
          <w:rFonts w:asciiTheme="minorBidi" w:hAnsiTheme="minorBidi" w:cstheme="minorBidi"/>
          <w:sz w:val="24"/>
          <w:szCs w:val="24"/>
        </w:rPr>
        <w:t xml:space="preserve">outreach, </w:t>
      </w:r>
      <w:r w:rsidR="00A12C8D" w:rsidRPr="004467C9">
        <w:rPr>
          <w:rFonts w:asciiTheme="minorBidi" w:hAnsiTheme="minorBidi" w:cstheme="minorBidi"/>
          <w:sz w:val="24"/>
          <w:szCs w:val="24"/>
        </w:rPr>
        <w:t>particularly among digitally excluded groups</w:t>
      </w:r>
      <w:r w:rsidR="00C70B1E" w:rsidRPr="004467C9">
        <w:rPr>
          <w:rFonts w:asciiTheme="minorBidi" w:hAnsiTheme="minorBidi" w:cstheme="minorBidi"/>
          <w:sz w:val="24"/>
          <w:szCs w:val="24"/>
        </w:rPr>
        <w:t xml:space="preserve"> or underrepresented groups, </w:t>
      </w:r>
      <w:r w:rsidR="00A12C8D" w:rsidRPr="004467C9">
        <w:rPr>
          <w:rFonts w:asciiTheme="minorBidi" w:hAnsiTheme="minorBidi" w:cstheme="minorBidi"/>
          <w:sz w:val="24"/>
          <w:szCs w:val="24"/>
        </w:rPr>
        <w:t xml:space="preserve">could improve awareness and </w:t>
      </w:r>
      <w:r w:rsidR="00C70B1E" w:rsidRPr="004467C9">
        <w:rPr>
          <w:rFonts w:asciiTheme="minorBidi" w:hAnsiTheme="minorBidi" w:cstheme="minorBidi"/>
          <w:sz w:val="24"/>
          <w:szCs w:val="24"/>
        </w:rPr>
        <w:t>adoption o</w:t>
      </w:r>
      <w:r w:rsidR="00A12C8D" w:rsidRPr="004467C9">
        <w:rPr>
          <w:rFonts w:asciiTheme="minorBidi" w:hAnsiTheme="minorBidi" w:cstheme="minorBidi"/>
          <w:sz w:val="24"/>
          <w:szCs w:val="24"/>
        </w:rPr>
        <w:t>f the symptom checker</w:t>
      </w:r>
      <w:r w:rsidR="00C70B1E" w:rsidRPr="004467C9">
        <w:rPr>
          <w:rFonts w:asciiTheme="minorBidi" w:hAnsiTheme="minorBidi" w:cstheme="minorBidi"/>
          <w:sz w:val="24"/>
          <w:szCs w:val="24"/>
        </w:rPr>
        <w:t>s</w:t>
      </w:r>
      <w:r w:rsidR="00A12C8D" w:rsidRPr="004467C9">
        <w:rPr>
          <w:rFonts w:asciiTheme="minorBidi" w:hAnsiTheme="minorBidi" w:cstheme="minorBidi"/>
          <w:sz w:val="24"/>
          <w:szCs w:val="24"/>
        </w:rPr>
        <w:t xml:space="preserve">. </w:t>
      </w:r>
      <w:r w:rsidR="00C70B1E" w:rsidRPr="004467C9">
        <w:rPr>
          <w:rFonts w:asciiTheme="minorBidi" w:hAnsiTheme="minorBidi" w:cstheme="minorBidi"/>
          <w:sz w:val="24"/>
          <w:szCs w:val="24"/>
        </w:rPr>
        <w:t xml:space="preserve">For example, greater promotion of the </w:t>
      </w:r>
      <w:r w:rsidR="00A12C8D" w:rsidRPr="004467C9">
        <w:rPr>
          <w:rFonts w:asciiTheme="minorBidi" w:hAnsiTheme="minorBidi" w:cstheme="minorBidi"/>
          <w:sz w:val="24"/>
          <w:szCs w:val="24"/>
        </w:rPr>
        <w:t xml:space="preserve">Recite me </w:t>
      </w:r>
      <w:r w:rsidR="00D75E71" w:rsidRPr="004467C9">
        <w:rPr>
          <w:rFonts w:asciiTheme="minorBidi" w:hAnsiTheme="minorBidi" w:cstheme="minorBidi"/>
          <w:sz w:val="24"/>
          <w:szCs w:val="24"/>
        </w:rPr>
        <w:t>cloud-based</w:t>
      </w:r>
      <w:r w:rsidR="00A12C8D" w:rsidRPr="004467C9">
        <w:rPr>
          <w:rFonts w:asciiTheme="minorBidi" w:hAnsiTheme="minorBidi" w:cstheme="minorBidi"/>
          <w:sz w:val="24"/>
          <w:szCs w:val="24"/>
        </w:rPr>
        <w:t xml:space="preserve"> accessibility software available on the NHS 111 Wales website</w:t>
      </w:r>
      <w:r w:rsidR="00C70B1E" w:rsidRPr="004467C9">
        <w:rPr>
          <w:rFonts w:asciiTheme="minorBidi" w:hAnsiTheme="minorBidi" w:cstheme="minorBidi"/>
          <w:sz w:val="24"/>
          <w:szCs w:val="24"/>
        </w:rPr>
        <w:t>, may support this</w:t>
      </w:r>
      <w:r w:rsidR="00A12C8D" w:rsidRPr="004467C9">
        <w:rPr>
          <w:rFonts w:asciiTheme="minorBidi" w:hAnsiTheme="minorBidi" w:cstheme="minorBidi"/>
          <w:sz w:val="24"/>
          <w:szCs w:val="24"/>
        </w:rPr>
        <w:t xml:space="preserve">. This inclusive tool </w:t>
      </w:r>
      <w:r w:rsidR="00C70B1E" w:rsidRPr="004467C9">
        <w:rPr>
          <w:rFonts w:asciiTheme="minorBidi" w:hAnsiTheme="minorBidi" w:cstheme="minorBidi"/>
          <w:sz w:val="24"/>
          <w:szCs w:val="24"/>
        </w:rPr>
        <w:t xml:space="preserve">enables users to </w:t>
      </w:r>
      <w:r w:rsidR="00A12C8D" w:rsidRPr="004467C9">
        <w:rPr>
          <w:rFonts w:asciiTheme="minorBidi" w:hAnsiTheme="minorBidi" w:cstheme="minorBidi"/>
          <w:sz w:val="24"/>
          <w:szCs w:val="24"/>
        </w:rPr>
        <w:t>customis</w:t>
      </w:r>
      <w:r w:rsidR="00C70B1E" w:rsidRPr="004467C9">
        <w:rPr>
          <w:rFonts w:asciiTheme="minorBidi" w:hAnsiTheme="minorBidi" w:cstheme="minorBidi"/>
          <w:sz w:val="24"/>
          <w:szCs w:val="24"/>
        </w:rPr>
        <w:t xml:space="preserve">e the site and </w:t>
      </w:r>
      <w:r w:rsidR="00A12C8D" w:rsidRPr="004467C9">
        <w:rPr>
          <w:rFonts w:asciiTheme="minorBidi" w:hAnsiTheme="minorBidi" w:cstheme="minorBidi"/>
          <w:sz w:val="24"/>
          <w:szCs w:val="24"/>
        </w:rPr>
        <w:t>offer</w:t>
      </w:r>
      <w:r w:rsidR="00C70B1E" w:rsidRPr="004467C9">
        <w:rPr>
          <w:rFonts w:asciiTheme="minorBidi" w:hAnsiTheme="minorBidi" w:cstheme="minorBidi"/>
          <w:sz w:val="24"/>
          <w:szCs w:val="24"/>
        </w:rPr>
        <w:t>s</w:t>
      </w:r>
      <w:r w:rsidR="00A12C8D" w:rsidRPr="004467C9">
        <w:rPr>
          <w:rFonts w:asciiTheme="minorBidi" w:hAnsiTheme="minorBidi" w:cstheme="minorBidi"/>
          <w:sz w:val="24"/>
          <w:szCs w:val="24"/>
        </w:rPr>
        <w:t xml:space="preserve"> translation in over 100 languages, thereby improving </w:t>
      </w:r>
      <w:r w:rsidR="00C70B1E" w:rsidRPr="004467C9">
        <w:rPr>
          <w:rFonts w:asciiTheme="minorBidi" w:hAnsiTheme="minorBidi" w:cstheme="minorBidi"/>
          <w:sz w:val="24"/>
          <w:szCs w:val="24"/>
        </w:rPr>
        <w:t xml:space="preserve">accessibility for </w:t>
      </w:r>
      <w:r w:rsidR="00A12C8D" w:rsidRPr="004467C9">
        <w:rPr>
          <w:rFonts w:asciiTheme="minorBidi" w:hAnsiTheme="minorBidi" w:cstheme="minorBidi"/>
          <w:sz w:val="24"/>
          <w:szCs w:val="24"/>
        </w:rPr>
        <w:t xml:space="preserve">individuals with disabilities and </w:t>
      </w:r>
      <w:r w:rsidR="00C70B1E" w:rsidRPr="004467C9">
        <w:rPr>
          <w:rFonts w:asciiTheme="minorBidi" w:hAnsiTheme="minorBidi" w:cstheme="minorBidi"/>
          <w:sz w:val="24"/>
          <w:szCs w:val="24"/>
        </w:rPr>
        <w:t>whose first  language is</w:t>
      </w:r>
      <w:r w:rsidR="00932CF5" w:rsidRPr="004467C9">
        <w:rPr>
          <w:rFonts w:asciiTheme="minorBidi" w:hAnsiTheme="minorBidi" w:cstheme="minorBidi"/>
          <w:sz w:val="24"/>
          <w:szCs w:val="24"/>
        </w:rPr>
        <w:t xml:space="preserve"> neither </w:t>
      </w:r>
      <w:r w:rsidR="00C70B1E" w:rsidRPr="004467C9">
        <w:rPr>
          <w:rFonts w:asciiTheme="minorBidi" w:hAnsiTheme="minorBidi" w:cstheme="minorBidi"/>
          <w:sz w:val="24"/>
          <w:szCs w:val="24"/>
        </w:rPr>
        <w:t>Welsh or English</w:t>
      </w:r>
      <w:r w:rsidR="00A12C8D" w:rsidRPr="004467C9">
        <w:rPr>
          <w:rFonts w:asciiTheme="minorBidi" w:hAnsiTheme="minorBidi" w:cstheme="minorBidi"/>
          <w:sz w:val="24"/>
          <w:szCs w:val="24"/>
        </w:rPr>
        <w:t xml:space="preserve">. </w:t>
      </w:r>
      <w:r w:rsidR="0013663D">
        <w:rPr>
          <w:rFonts w:asciiTheme="minorBidi" w:hAnsiTheme="minorBidi" w:cstheme="minorBidi"/>
          <w:sz w:val="24"/>
          <w:szCs w:val="24"/>
        </w:rPr>
        <w:tab/>
      </w:r>
      <w:r w:rsidRPr="004467C9">
        <w:rPr>
          <w:rFonts w:asciiTheme="minorBidi" w:hAnsiTheme="minorBidi" w:cstheme="minorBidi"/>
          <w:sz w:val="24"/>
          <w:szCs w:val="24"/>
        </w:rPr>
        <w:br/>
      </w:r>
      <w:r w:rsidRPr="004467C9">
        <w:rPr>
          <w:rFonts w:asciiTheme="minorBidi" w:hAnsiTheme="minorBidi" w:cstheme="minorBidi"/>
          <w:sz w:val="24"/>
          <w:szCs w:val="24"/>
        </w:rPr>
        <w:br/>
      </w:r>
      <w:r w:rsidR="009A2069" w:rsidRPr="004467C9">
        <w:rPr>
          <w:rFonts w:asciiTheme="minorBidi" w:hAnsiTheme="minorBidi" w:cstheme="minorBidi"/>
          <w:sz w:val="24"/>
          <w:szCs w:val="24"/>
        </w:rPr>
        <w:t xml:space="preserve">Functional </w:t>
      </w:r>
      <w:r w:rsidR="00932CF5" w:rsidRPr="004467C9">
        <w:rPr>
          <w:rFonts w:asciiTheme="minorBidi" w:hAnsiTheme="minorBidi" w:cstheme="minorBidi"/>
          <w:sz w:val="24"/>
          <w:szCs w:val="24"/>
        </w:rPr>
        <w:t>enhancements could also encourage wider use. In</w:t>
      </w:r>
      <w:r w:rsidR="009A2069" w:rsidRPr="004467C9">
        <w:rPr>
          <w:rFonts w:asciiTheme="minorBidi" w:hAnsiTheme="minorBidi" w:cstheme="minorBidi"/>
          <w:sz w:val="24"/>
          <w:szCs w:val="24"/>
        </w:rPr>
        <w:t>corporating visual aids</w:t>
      </w:r>
      <w:r w:rsidR="00932CF5" w:rsidRPr="004467C9">
        <w:rPr>
          <w:rFonts w:asciiTheme="minorBidi" w:hAnsiTheme="minorBidi" w:cstheme="minorBidi"/>
          <w:sz w:val="24"/>
          <w:szCs w:val="24"/>
        </w:rPr>
        <w:t>,</w:t>
      </w:r>
      <w:r w:rsidR="009A2069" w:rsidRPr="004467C9">
        <w:rPr>
          <w:rFonts w:asciiTheme="minorBidi" w:hAnsiTheme="minorBidi" w:cstheme="minorBidi"/>
          <w:sz w:val="24"/>
          <w:szCs w:val="24"/>
        </w:rPr>
        <w:t xml:space="preserve"> </w:t>
      </w:r>
      <w:r w:rsidR="001A5516" w:rsidRPr="004467C9">
        <w:rPr>
          <w:rFonts w:asciiTheme="minorBidi" w:hAnsiTheme="minorBidi" w:cstheme="minorBidi"/>
          <w:sz w:val="24"/>
          <w:szCs w:val="24"/>
        </w:rPr>
        <w:t>such as images</w:t>
      </w:r>
      <w:r w:rsidR="009A2069" w:rsidRPr="004467C9">
        <w:rPr>
          <w:rFonts w:asciiTheme="minorBidi" w:hAnsiTheme="minorBidi" w:cstheme="minorBidi"/>
          <w:sz w:val="24"/>
          <w:szCs w:val="24"/>
        </w:rPr>
        <w:t xml:space="preserve"> </w:t>
      </w:r>
      <w:r w:rsidR="00932CF5" w:rsidRPr="004467C9">
        <w:rPr>
          <w:rFonts w:asciiTheme="minorBidi" w:hAnsiTheme="minorBidi" w:cstheme="minorBidi"/>
          <w:sz w:val="24"/>
          <w:szCs w:val="24"/>
        </w:rPr>
        <w:t xml:space="preserve">of </w:t>
      </w:r>
      <w:r w:rsidR="009A2069" w:rsidRPr="004467C9">
        <w:rPr>
          <w:rFonts w:asciiTheme="minorBidi" w:hAnsiTheme="minorBidi" w:cstheme="minorBidi"/>
          <w:sz w:val="24"/>
          <w:szCs w:val="24"/>
        </w:rPr>
        <w:t xml:space="preserve">rashes across different skin tones, </w:t>
      </w:r>
      <w:r w:rsidR="00932CF5" w:rsidRPr="004467C9">
        <w:rPr>
          <w:rFonts w:asciiTheme="minorBidi" w:hAnsiTheme="minorBidi" w:cstheme="minorBidi"/>
          <w:sz w:val="24"/>
          <w:szCs w:val="24"/>
        </w:rPr>
        <w:t xml:space="preserve">may </w:t>
      </w:r>
      <w:r w:rsidR="009A2069" w:rsidRPr="004467C9">
        <w:rPr>
          <w:rFonts w:asciiTheme="minorBidi" w:hAnsiTheme="minorBidi" w:cstheme="minorBidi"/>
          <w:sz w:val="24"/>
          <w:szCs w:val="24"/>
        </w:rPr>
        <w:t>increase usability and</w:t>
      </w:r>
      <w:r w:rsidR="00932CF5" w:rsidRPr="004467C9">
        <w:rPr>
          <w:rFonts w:asciiTheme="minorBidi" w:hAnsiTheme="minorBidi" w:cstheme="minorBidi"/>
          <w:sz w:val="24"/>
          <w:szCs w:val="24"/>
        </w:rPr>
        <w:t xml:space="preserve"> support </w:t>
      </w:r>
      <w:r w:rsidR="009A2069" w:rsidRPr="004467C9">
        <w:rPr>
          <w:rFonts w:asciiTheme="minorBidi" w:hAnsiTheme="minorBidi" w:cstheme="minorBidi"/>
          <w:sz w:val="24"/>
          <w:szCs w:val="24"/>
        </w:rPr>
        <w:t xml:space="preserve">health literacy, particularly </w:t>
      </w:r>
      <w:r w:rsidR="00992A11" w:rsidRPr="004467C9">
        <w:rPr>
          <w:rFonts w:asciiTheme="minorBidi" w:hAnsiTheme="minorBidi" w:cstheme="minorBidi"/>
          <w:sz w:val="24"/>
          <w:szCs w:val="24"/>
        </w:rPr>
        <w:t xml:space="preserve">among </w:t>
      </w:r>
      <w:r w:rsidR="00932CF5" w:rsidRPr="004467C9">
        <w:rPr>
          <w:rFonts w:asciiTheme="minorBidi" w:hAnsiTheme="minorBidi" w:cstheme="minorBidi"/>
          <w:sz w:val="24"/>
          <w:szCs w:val="24"/>
        </w:rPr>
        <w:t xml:space="preserve">ethnic minority </w:t>
      </w:r>
      <w:r w:rsidR="0004545B" w:rsidRPr="004467C9">
        <w:rPr>
          <w:rFonts w:asciiTheme="minorBidi" w:hAnsiTheme="minorBidi" w:cstheme="minorBidi"/>
          <w:sz w:val="24"/>
          <w:szCs w:val="24"/>
        </w:rPr>
        <w:t>communities</w:t>
      </w:r>
      <w:r w:rsidR="009A2069" w:rsidRPr="004467C9">
        <w:rPr>
          <w:rFonts w:asciiTheme="minorBidi" w:hAnsiTheme="minorBidi" w:cstheme="minorBidi"/>
          <w:sz w:val="24"/>
          <w:szCs w:val="24"/>
        </w:rPr>
        <w:t xml:space="preserve">. </w:t>
      </w:r>
      <w:r w:rsidR="00932CF5" w:rsidRPr="004467C9">
        <w:rPr>
          <w:rFonts w:asciiTheme="minorBidi" w:hAnsiTheme="minorBidi" w:cstheme="minorBidi"/>
          <w:sz w:val="24"/>
          <w:szCs w:val="24"/>
        </w:rPr>
        <w:t xml:space="preserve">Furthermore, features such as the ability to input </w:t>
      </w:r>
      <w:r w:rsidR="009A2069" w:rsidRPr="004467C9">
        <w:rPr>
          <w:rFonts w:asciiTheme="minorBidi" w:hAnsiTheme="minorBidi" w:cstheme="minorBidi"/>
          <w:sz w:val="24"/>
          <w:szCs w:val="24"/>
        </w:rPr>
        <w:t xml:space="preserve">multiple symptoms or </w:t>
      </w:r>
      <w:r w:rsidR="00932CF5" w:rsidRPr="004467C9">
        <w:rPr>
          <w:rFonts w:asciiTheme="minorBidi" w:hAnsiTheme="minorBidi" w:cstheme="minorBidi"/>
          <w:sz w:val="24"/>
          <w:szCs w:val="24"/>
        </w:rPr>
        <w:t xml:space="preserve">access a </w:t>
      </w:r>
      <w:r w:rsidR="001A5516" w:rsidRPr="004467C9">
        <w:rPr>
          <w:rFonts w:asciiTheme="minorBidi" w:hAnsiTheme="minorBidi" w:cstheme="minorBidi"/>
          <w:sz w:val="24"/>
          <w:szCs w:val="24"/>
        </w:rPr>
        <w:t xml:space="preserve">live chat function </w:t>
      </w:r>
      <w:r w:rsidR="009A2069" w:rsidRPr="004467C9">
        <w:rPr>
          <w:rFonts w:asciiTheme="minorBidi" w:hAnsiTheme="minorBidi" w:cstheme="minorBidi"/>
          <w:sz w:val="24"/>
          <w:szCs w:val="24"/>
        </w:rPr>
        <w:t xml:space="preserve">with a healthcare professional </w:t>
      </w:r>
      <w:r w:rsidR="00932CF5" w:rsidRPr="004467C9">
        <w:rPr>
          <w:rFonts w:asciiTheme="minorBidi" w:hAnsiTheme="minorBidi" w:cstheme="minorBidi"/>
          <w:sz w:val="24"/>
          <w:szCs w:val="24"/>
        </w:rPr>
        <w:t>c</w:t>
      </w:r>
      <w:r w:rsidR="009A2069" w:rsidRPr="004467C9">
        <w:rPr>
          <w:rFonts w:asciiTheme="minorBidi" w:hAnsiTheme="minorBidi" w:cstheme="minorBidi"/>
          <w:sz w:val="24"/>
          <w:szCs w:val="24"/>
        </w:rPr>
        <w:t xml:space="preserve">ould address limitations </w:t>
      </w:r>
      <w:r w:rsidR="00932CF5" w:rsidRPr="004467C9">
        <w:rPr>
          <w:rFonts w:asciiTheme="minorBidi" w:hAnsiTheme="minorBidi" w:cstheme="minorBidi"/>
          <w:sz w:val="24"/>
          <w:szCs w:val="24"/>
        </w:rPr>
        <w:t xml:space="preserve">of the </w:t>
      </w:r>
      <w:r w:rsidR="009A2069" w:rsidRPr="004467C9">
        <w:rPr>
          <w:rFonts w:asciiTheme="minorBidi" w:hAnsiTheme="minorBidi" w:cstheme="minorBidi"/>
          <w:sz w:val="24"/>
          <w:szCs w:val="24"/>
        </w:rPr>
        <w:t>current</w:t>
      </w:r>
      <w:r w:rsidR="00932CF5" w:rsidRPr="004467C9">
        <w:rPr>
          <w:rFonts w:asciiTheme="minorBidi" w:hAnsiTheme="minorBidi" w:cstheme="minorBidi"/>
          <w:sz w:val="24"/>
          <w:szCs w:val="24"/>
        </w:rPr>
        <w:t xml:space="preserve"> platform</w:t>
      </w:r>
      <w:r w:rsidR="009A2069" w:rsidRPr="004467C9">
        <w:rPr>
          <w:rFonts w:asciiTheme="minorBidi" w:hAnsiTheme="minorBidi" w:cstheme="minorBidi"/>
          <w:sz w:val="24"/>
          <w:szCs w:val="24"/>
        </w:rPr>
        <w:t>. These</w:t>
      </w:r>
      <w:r w:rsidR="00932CF5" w:rsidRPr="004467C9">
        <w:rPr>
          <w:rFonts w:asciiTheme="minorBidi" w:hAnsiTheme="minorBidi" w:cstheme="minorBidi"/>
          <w:sz w:val="24"/>
          <w:szCs w:val="24"/>
        </w:rPr>
        <w:t xml:space="preserve"> improvements have the potential to </w:t>
      </w:r>
      <w:r w:rsidR="009A2069" w:rsidRPr="004467C9">
        <w:rPr>
          <w:rFonts w:asciiTheme="minorBidi" w:hAnsiTheme="minorBidi" w:cstheme="minorBidi"/>
          <w:sz w:val="24"/>
          <w:szCs w:val="24"/>
        </w:rPr>
        <w:t xml:space="preserve">reduce unnecessary </w:t>
      </w:r>
      <w:r w:rsidR="00932CF5" w:rsidRPr="004467C9">
        <w:rPr>
          <w:rFonts w:asciiTheme="minorBidi" w:hAnsiTheme="minorBidi" w:cstheme="minorBidi"/>
          <w:sz w:val="24"/>
          <w:szCs w:val="24"/>
        </w:rPr>
        <w:t xml:space="preserve">GP or A&amp;E visits, supporting both </w:t>
      </w:r>
      <w:r w:rsidR="009A2069" w:rsidRPr="004467C9">
        <w:rPr>
          <w:rFonts w:asciiTheme="minorBidi" w:hAnsiTheme="minorBidi" w:cstheme="minorBidi"/>
          <w:sz w:val="24"/>
          <w:szCs w:val="24"/>
        </w:rPr>
        <w:t xml:space="preserve">system efficiencies and cost </w:t>
      </w:r>
      <w:r w:rsidR="00932CF5" w:rsidRPr="004467C9">
        <w:rPr>
          <w:rFonts w:asciiTheme="minorBidi" w:hAnsiTheme="minorBidi" w:cstheme="minorBidi"/>
          <w:sz w:val="24"/>
          <w:szCs w:val="24"/>
        </w:rPr>
        <w:t>effectiveness</w:t>
      </w:r>
      <w:r w:rsidR="009A2069" w:rsidRPr="004467C9">
        <w:rPr>
          <w:rFonts w:asciiTheme="minorBidi" w:hAnsiTheme="minorBidi" w:cstheme="minorBidi"/>
          <w:sz w:val="24"/>
          <w:szCs w:val="24"/>
        </w:rPr>
        <w:t xml:space="preserve">. </w:t>
      </w:r>
      <w:r w:rsidR="0013663D">
        <w:rPr>
          <w:rFonts w:asciiTheme="minorBidi" w:hAnsiTheme="minorBidi" w:cstheme="minorBidi"/>
          <w:sz w:val="24"/>
          <w:szCs w:val="24"/>
        </w:rPr>
        <w:tab/>
      </w:r>
      <w:r w:rsidRPr="004467C9">
        <w:rPr>
          <w:rFonts w:asciiTheme="minorBidi" w:hAnsiTheme="minorBidi" w:cstheme="minorBidi"/>
          <w:sz w:val="24"/>
          <w:szCs w:val="24"/>
        </w:rPr>
        <w:br/>
      </w:r>
      <w:r w:rsidRPr="004467C9">
        <w:rPr>
          <w:rFonts w:asciiTheme="minorBidi" w:hAnsiTheme="minorBidi" w:cstheme="minorBidi"/>
          <w:sz w:val="24"/>
          <w:szCs w:val="24"/>
        </w:rPr>
        <w:br/>
      </w:r>
      <w:r w:rsidR="009A2069" w:rsidRPr="004467C9">
        <w:rPr>
          <w:rFonts w:asciiTheme="minorBidi" w:hAnsiTheme="minorBidi" w:cstheme="minorBidi"/>
          <w:sz w:val="24"/>
          <w:szCs w:val="24"/>
        </w:rPr>
        <w:t xml:space="preserve">Survey </w:t>
      </w:r>
      <w:r w:rsidR="00932CF5" w:rsidRPr="004467C9">
        <w:rPr>
          <w:rFonts w:asciiTheme="minorBidi" w:hAnsiTheme="minorBidi" w:cstheme="minorBidi"/>
          <w:sz w:val="24"/>
          <w:szCs w:val="24"/>
        </w:rPr>
        <w:t xml:space="preserve">data </w:t>
      </w:r>
      <w:r w:rsidR="009A2069" w:rsidRPr="004467C9">
        <w:rPr>
          <w:rFonts w:asciiTheme="minorBidi" w:hAnsiTheme="minorBidi" w:cstheme="minorBidi"/>
          <w:sz w:val="24"/>
          <w:szCs w:val="24"/>
        </w:rPr>
        <w:t>support</w:t>
      </w:r>
      <w:r w:rsidR="00932CF5" w:rsidRPr="004467C9">
        <w:rPr>
          <w:rFonts w:asciiTheme="minorBidi" w:hAnsiTheme="minorBidi" w:cstheme="minorBidi"/>
          <w:sz w:val="24"/>
          <w:szCs w:val="24"/>
        </w:rPr>
        <w:t>s</w:t>
      </w:r>
      <w:r w:rsidR="009A2069" w:rsidRPr="004467C9">
        <w:rPr>
          <w:rFonts w:asciiTheme="minorBidi" w:hAnsiTheme="minorBidi" w:cstheme="minorBidi"/>
          <w:sz w:val="24"/>
          <w:szCs w:val="24"/>
        </w:rPr>
        <w:t xml:space="preserve"> th</w:t>
      </w:r>
      <w:r w:rsidR="00932CF5" w:rsidRPr="004467C9">
        <w:rPr>
          <w:rFonts w:asciiTheme="minorBidi" w:hAnsiTheme="minorBidi" w:cstheme="minorBidi"/>
          <w:sz w:val="24"/>
          <w:szCs w:val="24"/>
        </w:rPr>
        <w:t>e</w:t>
      </w:r>
      <w:r w:rsidR="009A2069" w:rsidRPr="004467C9">
        <w:rPr>
          <w:rFonts w:asciiTheme="minorBidi" w:hAnsiTheme="minorBidi" w:cstheme="minorBidi"/>
          <w:sz w:val="24"/>
          <w:szCs w:val="24"/>
        </w:rPr>
        <w:t xml:space="preserve"> need for </w:t>
      </w:r>
      <w:r w:rsidR="00932CF5" w:rsidRPr="004467C9">
        <w:rPr>
          <w:rFonts w:asciiTheme="minorBidi" w:hAnsiTheme="minorBidi" w:cstheme="minorBidi"/>
          <w:sz w:val="24"/>
          <w:szCs w:val="24"/>
        </w:rPr>
        <w:t>such enhancements</w:t>
      </w:r>
      <w:r w:rsidR="009A2069" w:rsidRPr="004467C9">
        <w:rPr>
          <w:rFonts w:asciiTheme="minorBidi" w:hAnsiTheme="minorBidi" w:cstheme="minorBidi"/>
          <w:sz w:val="24"/>
          <w:szCs w:val="24"/>
        </w:rPr>
        <w:t xml:space="preserve">. While 78% of </w:t>
      </w:r>
      <w:r w:rsidR="00932CF5" w:rsidRPr="004467C9">
        <w:rPr>
          <w:rFonts w:asciiTheme="minorBidi" w:hAnsiTheme="minorBidi" w:cstheme="minorBidi"/>
          <w:sz w:val="24"/>
          <w:szCs w:val="24"/>
        </w:rPr>
        <w:t>users found</w:t>
      </w:r>
      <w:r w:rsidR="009A2069" w:rsidRPr="004467C9">
        <w:rPr>
          <w:rFonts w:asciiTheme="minorBidi" w:hAnsiTheme="minorBidi" w:cstheme="minorBidi"/>
          <w:sz w:val="24"/>
          <w:szCs w:val="24"/>
        </w:rPr>
        <w:t xml:space="preserve"> the symptom checker helpful and 79% </w:t>
      </w:r>
      <w:r w:rsidR="00932CF5" w:rsidRPr="004467C9">
        <w:rPr>
          <w:rFonts w:asciiTheme="minorBidi" w:hAnsiTheme="minorBidi" w:cstheme="minorBidi"/>
          <w:sz w:val="24"/>
          <w:szCs w:val="24"/>
        </w:rPr>
        <w:t xml:space="preserve">rated it as </w:t>
      </w:r>
      <w:r w:rsidR="009A2069" w:rsidRPr="004467C9">
        <w:rPr>
          <w:rFonts w:asciiTheme="minorBidi" w:hAnsiTheme="minorBidi" w:cstheme="minorBidi"/>
          <w:sz w:val="24"/>
          <w:szCs w:val="24"/>
        </w:rPr>
        <w:t xml:space="preserve">easy or very easy to use, 10% </w:t>
      </w:r>
      <w:r w:rsidR="00932CF5" w:rsidRPr="004467C9">
        <w:rPr>
          <w:rFonts w:asciiTheme="minorBidi" w:hAnsiTheme="minorBidi" w:cstheme="minorBidi"/>
          <w:sz w:val="24"/>
          <w:szCs w:val="24"/>
        </w:rPr>
        <w:t>experienced navigat</w:t>
      </w:r>
      <w:r w:rsidR="009A2069" w:rsidRPr="004467C9">
        <w:rPr>
          <w:rFonts w:asciiTheme="minorBidi" w:hAnsiTheme="minorBidi" w:cstheme="minorBidi"/>
          <w:sz w:val="24"/>
          <w:szCs w:val="24"/>
        </w:rPr>
        <w:t>ion difficulties</w:t>
      </w:r>
      <w:r w:rsidR="00932CF5" w:rsidRPr="004467C9">
        <w:rPr>
          <w:rFonts w:asciiTheme="minorBidi" w:hAnsiTheme="minorBidi" w:cstheme="minorBidi"/>
          <w:sz w:val="24"/>
          <w:szCs w:val="24"/>
        </w:rPr>
        <w:t>. These findings point to opportunities for further user experience t</w:t>
      </w:r>
      <w:r w:rsidR="009A2069" w:rsidRPr="004467C9">
        <w:rPr>
          <w:rFonts w:asciiTheme="minorBidi" w:hAnsiTheme="minorBidi" w:cstheme="minorBidi"/>
          <w:sz w:val="24"/>
          <w:szCs w:val="24"/>
        </w:rPr>
        <w:t>hrough user-centred design.</w:t>
      </w:r>
      <w:r w:rsidR="0013663D">
        <w:rPr>
          <w:rFonts w:asciiTheme="minorBidi" w:hAnsiTheme="minorBidi" w:cstheme="minorBidi"/>
          <w:sz w:val="24"/>
          <w:szCs w:val="24"/>
        </w:rPr>
        <w:tab/>
      </w:r>
      <w:r w:rsidRPr="004467C9">
        <w:rPr>
          <w:rFonts w:asciiTheme="minorBidi" w:hAnsiTheme="minorBidi" w:cstheme="minorBidi"/>
          <w:sz w:val="24"/>
          <w:szCs w:val="24"/>
        </w:rPr>
        <w:br/>
      </w:r>
      <w:r w:rsidRPr="004467C9">
        <w:rPr>
          <w:rFonts w:asciiTheme="minorBidi" w:hAnsiTheme="minorBidi" w:cstheme="minorBidi"/>
          <w:sz w:val="24"/>
          <w:szCs w:val="24"/>
        </w:rPr>
        <w:br/>
      </w:r>
      <w:r w:rsidR="00932CF5" w:rsidRPr="004467C9">
        <w:rPr>
          <w:rFonts w:asciiTheme="minorBidi" w:hAnsiTheme="minorBidi" w:cstheme="minorBidi"/>
          <w:sz w:val="24"/>
          <w:szCs w:val="24"/>
        </w:rPr>
        <w:t xml:space="preserve">Additionally, </w:t>
      </w:r>
      <w:r w:rsidR="00907DD9" w:rsidRPr="004467C9">
        <w:rPr>
          <w:rFonts w:asciiTheme="minorBidi" w:hAnsiTheme="minorBidi" w:cstheme="minorBidi"/>
          <w:sz w:val="24"/>
          <w:szCs w:val="24"/>
        </w:rPr>
        <w:t xml:space="preserve">19% of </w:t>
      </w:r>
      <w:r w:rsidR="00932CF5" w:rsidRPr="004467C9">
        <w:rPr>
          <w:rFonts w:asciiTheme="minorBidi" w:hAnsiTheme="minorBidi" w:cstheme="minorBidi"/>
          <w:sz w:val="24"/>
          <w:szCs w:val="24"/>
        </w:rPr>
        <w:t xml:space="preserve">survey </w:t>
      </w:r>
      <w:r w:rsidR="00907DD9" w:rsidRPr="004467C9">
        <w:rPr>
          <w:rFonts w:asciiTheme="minorBidi" w:hAnsiTheme="minorBidi" w:cstheme="minorBidi"/>
          <w:sz w:val="24"/>
          <w:szCs w:val="24"/>
        </w:rPr>
        <w:t xml:space="preserve">respondents </w:t>
      </w:r>
      <w:r w:rsidR="00992A11" w:rsidRPr="004467C9">
        <w:rPr>
          <w:rFonts w:asciiTheme="minorBidi" w:hAnsiTheme="minorBidi" w:cstheme="minorBidi"/>
          <w:sz w:val="24"/>
          <w:szCs w:val="24"/>
        </w:rPr>
        <w:t xml:space="preserve">reported using </w:t>
      </w:r>
      <w:r w:rsidR="00907DD9" w:rsidRPr="004467C9">
        <w:rPr>
          <w:rFonts w:asciiTheme="minorBidi" w:hAnsiTheme="minorBidi" w:cstheme="minorBidi"/>
          <w:sz w:val="24"/>
          <w:szCs w:val="24"/>
        </w:rPr>
        <w:t>a</w:t>
      </w:r>
      <w:r w:rsidR="00BC3A87" w:rsidRPr="004467C9">
        <w:rPr>
          <w:rFonts w:asciiTheme="minorBidi" w:hAnsiTheme="minorBidi" w:cstheme="minorBidi"/>
          <w:sz w:val="24"/>
          <w:szCs w:val="24"/>
        </w:rPr>
        <w:t xml:space="preserve">lternative symptom checkers, </w:t>
      </w:r>
      <w:r w:rsidR="00992A11" w:rsidRPr="004467C9">
        <w:rPr>
          <w:rFonts w:asciiTheme="minorBidi" w:hAnsiTheme="minorBidi" w:cstheme="minorBidi"/>
          <w:sz w:val="24"/>
          <w:szCs w:val="24"/>
        </w:rPr>
        <w:t xml:space="preserve">such as </w:t>
      </w:r>
      <w:r w:rsidR="00BC3A87" w:rsidRPr="004467C9">
        <w:rPr>
          <w:rFonts w:asciiTheme="minorBidi" w:hAnsiTheme="minorBidi" w:cstheme="minorBidi"/>
          <w:sz w:val="24"/>
          <w:szCs w:val="24"/>
        </w:rPr>
        <w:t>WebMD and Mayo Clinic</w:t>
      </w:r>
      <w:r w:rsidR="00992A11" w:rsidRPr="004467C9">
        <w:rPr>
          <w:rFonts w:asciiTheme="minorBidi" w:hAnsiTheme="minorBidi" w:cstheme="minorBidi"/>
          <w:sz w:val="24"/>
          <w:szCs w:val="24"/>
        </w:rPr>
        <w:t xml:space="preserve">. </w:t>
      </w:r>
      <w:r w:rsidR="00BC3A87" w:rsidRPr="004467C9">
        <w:rPr>
          <w:rFonts w:asciiTheme="minorBidi" w:hAnsiTheme="minorBidi" w:cstheme="minorBidi"/>
          <w:sz w:val="24"/>
          <w:szCs w:val="24"/>
        </w:rPr>
        <w:t xml:space="preserve">The </w:t>
      </w:r>
      <w:r w:rsidR="00932CF5" w:rsidRPr="004467C9">
        <w:rPr>
          <w:rFonts w:asciiTheme="minorBidi" w:hAnsiTheme="minorBidi" w:cstheme="minorBidi"/>
          <w:sz w:val="24"/>
          <w:szCs w:val="24"/>
        </w:rPr>
        <w:t xml:space="preserve">most cited </w:t>
      </w:r>
      <w:r w:rsidR="00907DD9" w:rsidRPr="004467C9">
        <w:rPr>
          <w:rFonts w:asciiTheme="minorBidi" w:hAnsiTheme="minorBidi" w:cstheme="minorBidi"/>
          <w:sz w:val="24"/>
          <w:szCs w:val="24"/>
        </w:rPr>
        <w:t xml:space="preserve">reasons </w:t>
      </w:r>
      <w:r w:rsidR="00992A11" w:rsidRPr="004467C9">
        <w:rPr>
          <w:rFonts w:asciiTheme="minorBidi" w:hAnsiTheme="minorBidi" w:cstheme="minorBidi"/>
          <w:sz w:val="24"/>
          <w:szCs w:val="24"/>
        </w:rPr>
        <w:t xml:space="preserve">included the ability to </w:t>
      </w:r>
      <w:r w:rsidR="00932CF5" w:rsidRPr="004467C9">
        <w:rPr>
          <w:rFonts w:asciiTheme="minorBidi" w:hAnsiTheme="minorBidi" w:cstheme="minorBidi"/>
          <w:sz w:val="24"/>
          <w:szCs w:val="24"/>
        </w:rPr>
        <w:t>input</w:t>
      </w:r>
      <w:r w:rsidR="00992A11" w:rsidRPr="004467C9">
        <w:rPr>
          <w:rFonts w:asciiTheme="minorBidi" w:hAnsiTheme="minorBidi" w:cstheme="minorBidi"/>
          <w:sz w:val="24"/>
          <w:szCs w:val="24"/>
        </w:rPr>
        <w:t xml:space="preserve"> </w:t>
      </w:r>
      <w:r w:rsidR="00BC3A87" w:rsidRPr="004467C9">
        <w:rPr>
          <w:rFonts w:asciiTheme="minorBidi" w:hAnsiTheme="minorBidi" w:cstheme="minorBidi"/>
          <w:sz w:val="24"/>
          <w:szCs w:val="24"/>
        </w:rPr>
        <w:t xml:space="preserve">multiple symptoms and </w:t>
      </w:r>
      <w:r w:rsidR="00992A11" w:rsidRPr="004467C9">
        <w:rPr>
          <w:rFonts w:asciiTheme="minorBidi" w:hAnsiTheme="minorBidi" w:cstheme="minorBidi"/>
          <w:sz w:val="24"/>
          <w:szCs w:val="24"/>
        </w:rPr>
        <w:t xml:space="preserve">access </w:t>
      </w:r>
      <w:r w:rsidR="00907DD9" w:rsidRPr="004467C9">
        <w:rPr>
          <w:rFonts w:asciiTheme="minorBidi" w:hAnsiTheme="minorBidi" w:cstheme="minorBidi"/>
          <w:sz w:val="24"/>
          <w:szCs w:val="24"/>
        </w:rPr>
        <w:t xml:space="preserve">more </w:t>
      </w:r>
      <w:r w:rsidR="00BC3A87" w:rsidRPr="004467C9">
        <w:rPr>
          <w:rFonts w:asciiTheme="minorBidi" w:hAnsiTheme="minorBidi" w:cstheme="minorBidi"/>
          <w:sz w:val="24"/>
          <w:szCs w:val="24"/>
        </w:rPr>
        <w:t xml:space="preserve">comprehensive symptom </w:t>
      </w:r>
      <w:r w:rsidR="00992A11" w:rsidRPr="004467C9">
        <w:rPr>
          <w:rFonts w:asciiTheme="minorBidi" w:hAnsiTheme="minorBidi" w:cstheme="minorBidi"/>
          <w:sz w:val="24"/>
          <w:szCs w:val="24"/>
        </w:rPr>
        <w:t xml:space="preserve">assessments. These insights </w:t>
      </w:r>
      <w:r w:rsidR="00907DD9" w:rsidRPr="004467C9">
        <w:rPr>
          <w:rFonts w:asciiTheme="minorBidi" w:hAnsiTheme="minorBidi" w:cstheme="minorBidi"/>
          <w:sz w:val="24"/>
          <w:szCs w:val="24"/>
        </w:rPr>
        <w:t xml:space="preserve">highlight </w:t>
      </w:r>
      <w:r w:rsidR="00932CF5" w:rsidRPr="004467C9">
        <w:rPr>
          <w:rFonts w:asciiTheme="minorBidi" w:hAnsiTheme="minorBidi" w:cstheme="minorBidi"/>
          <w:sz w:val="24"/>
          <w:szCs w:val="24"/>
        </w:rPr>
        <w:t xml:space="preserve">important functionality </w:t>
      </w:r>
      <w:r w:rsidR="00BC3A87" w:rsidRPr="004467C9">
        <w:rPr>
          <w:rFonts w:asciiTheme="minorBidi" w:hAnsiTheme="minorBidi" w:cstheme="minorBidi"/>
          <w:sz w:val="24"/>
          <w:szCs w:val="24"/>
        </w:rPr>
        <w:t xml:space="preserve">gaps in </w:t>
      </w:r>
      <w:r w:rsidR="00992A11" w:rsidRPr="004467C9">
        <w:rPr>
          <w:rFonts w:asciiTheme="minorBidi" w:hAnsiTheme="minorBidi" w:cstheme="minorBidi"/>
          <w:sz w:val="24"/>
          <w:szCs w:val="24"/>
        </w:rPr>
        <w:t xml:space="preserve">the </w:t>
      </w:r>
      <w:r w:rsidR="00BC3A87" w:rsidRPr="004467C9">
        <w:rPr>
          <w:rFonts w:asciiTheme="minorBidi" w:hAnsiTheme="minorBidi" w:cstheme="minorBidi"/>
          <w:sz w:val="24"/>
          <w:szCs w:val="24"/>
        </w:rPr>
        <w:t>NHS 111 Wales s</w:t>
      </w:r>
      <w:r w:rsidR="00907DD9" w:rsidRPr="004467C9">
        <w:rPr>
          <w:rFonts w:asciiTheme="minorBidi" w:hAnsiTheme="minorBidi" w:cstheme="minorBidi"/>
          <w:sz w:val="24"/>
          <w:szCs w:val="24"/>
        </w:rPr>
        <w:t>ymptom checker</w:t>
      </w:r>
      <w:r w:rsidR="00992A11" w:rsidRPr="004467C9">
        <w:rPr>
          <w:rFonts w:asciiTheme="minorBidi" w:hAnsiTheme="minorBidi" w:cstheme="minorBidi"/>
          <w:sz w:val="24"/>
          <w:szCs w:val="24"/>
        </w:rPr>
        <w:t xml:space="preserve"> </w:t>
      </w:r>
      <w:r w:rsidR="00932CF5" w:rsidRPr="004467C9">
        <w:rPr>
          <w:rFonts w:asciiTheme="minorBidi" w:hAnsiTheme="minorBidi" w:cstheme="minorBidi"/>
          <w:sz w:val="24"/>
          <w:szCs w:val="24"/>
        </w:rPr>
        <w:t xml:space="preserve"> tool and </w:t>
      </w:r>
      <w:r w:rsidR="00992A11" w:rsidRPr="004467C9">
        <w:rPr>
          <w:rFonts w:asciiTheme="minorBidi" w:hAnsiTheme="minorBidi" w:cstheme="minorBidi"/>
          <w:sz w:val="24"/>
          <w:szCs w:val="24"/>
        </w:rPr>
        <w:t>reinforce</w:t>
      </w:r>
      <w:r w:rsidR="00932CF5" w:rsidRPr="004467C9">
        <w:rPr>
          <w:rFonts w:asciiTheme="minorBidi" w:hAnsiTheme="minorBidi" w:cstheme="minorBidi"/>
          <w:sz w:val="24"/>
          <w:szCs w:val="24"/>
        </w:rPr>
        <w:t>s</w:t>
      </w:r>
      <w:r w:rsidR="00992A11" w:rsidRPr="004467C9">
        <w:rPr>
          <w:rFonts w:asciiTheme="minorBidi" w:hAnsiTheme="minorBidi" w:cstheme="minorBidi"/>
          <w:sz w:val="24"/>
          <w:szCs w:val="24"/>
        </w:rPr>
        <w:t xml:space="preserve"> the demand for </w:t>
      </w:r>
      <w:r w:rsidR="00932CF5" w:rsidRPr="004467C9">
        <w:rPr>
          <w:rFonts w:asciiTheme="minorBidi" w:hAnsiTheme="minorBidi" w:cstheme="minorBidi"/>
          <w:sz w:val="24"/>
          <w:szCs w:val="24"/>
        </w:rPr>
        <w:t xml:space="preserve">more </w:t>
      </w:r>
      <w:r w:rsidR="00992A11" w:rsidRPr="004467C9">
        <w:rPr>
          <w:rFonts w:asciiTheme="minorBidi" w:hAnsiTheme="minorBidi" w:cstheme="minorBidi"/>
          <w:sz w:val="24"/>
          <w:szCs w:val="24"/>
        </w:rPr>
        <w:t xml:space="preserve">flexible and robust digital </w:t>
      </w:r>
      <w:r w:rsidR="00932CF5" w:rsidRPr="004467C9">
        <w:rPr>
          <w:rFonts w:asciiTheme="minorBidi" w:hAnsiTheme="minorBidi" w:cstheme="minorBidi"/>
          <w:sz w:val="24"/>
          <w:szCs w:val="24"/>
        </w:rPr>
        <w:t>options</w:t>
      </w:r>
      <w:r w:rsidR="00992A11" w:rsidRPr="004467C9">
        <w:rPr>
          <w:rFonts w:asciiTheme="minorBidi" w:hAnsiTheme="minorBidi" w:cstheme="minorBidi"/>
          <w:sz w:val="24"/>
          <w:szCs w:val="24"/>
        </w:rPr>
        <w:t xml:space="preserve">. </w:t>
      </w:r>
      <w:r w:rsidRPr="004467C9">
        <w:rPr>
          <w:rFonts w:asciiTheme="minorBidi" w:hAnsiTheme="minorBidi" w:cstheme="minorBidi"/>
          <w:sz w:val="24"/>
          <w:szCs w:val="24"/>
        </w:rPr>
        <w:br/>
      </w:r>
      <w:r w:rsidRPr="004467C9">
        <w:rPr>
          <w:rFonts w:asciiTheme="minorBidi" w:hAnsiTheme="minorBidi" w:cstheme="minorBidi"/>
          <w:sz w:val="24"/>
          <w:szCs w:val="24"/>
        </w:rPr>
        <w:br/>
      </w:r>
      <w:r w:rsidR="00652025" w:rsidRPr="004467C9">
        <w:rPr>
          <w:rFonts w:asciiTheme="minorBidi" w:hAnsiTheme="minorBidi" w:cstheme="minorBidi"/>
          <w:sz w:val="24"/>
          <w:szCs w:val="24"/>
        </w:rPr>
        <w:t xml:space="preserve">A recent </w:t>
      </w:r>
      <w:r w:rsidR="0075390F" w:rsidRPr="004467C9">
        <w:rPr>
          <w:rFonts w:asciiTheme="minorBidi" w:hAnsiTheme="minorBidi" w:cstheme="minorBidi"/>
          <w:sz w:val="24"/>
          <w:szCs w:val="24"/>
        </w:rPr>
        <w:t xml:space="preserve">evaluation of the </w:t>
      </w:r>
      <w:r w:rsidR="00652025" w:rsidRPr="004467C9">
        <w:rPr>
          <w:rFonts w:asciiTheme="minorBidi" w:hAnsiTheme="minorBidi" w:cstheme="minorBidi"/>
          <w:sz w:val="24"/>
          <w:szCs w:val="24"/>
        </w:rPr>
        <w:t>NHS 111 Wales website</w:t>
      </w:r>
      <w:r w:rsidR="0075390F" w:rsidRPr="004467C9">
        <w:rPr>
          <w:rFonts w:asciiTheme="minorBidi" w:hAnsiTheme="minorBidi" w:cstheme="minorBidi"/>
          <w:sz w:val="24"/>
          <w:szCs w:val="24"/>
        </w:rPr>
        <w:t xml:space="preserve">, </w:t>
      </w:r>
      <w:r w:rsidR="00652025" w:rsidRPr="0013663D">
        <w:rPr>
          <w:rFonts w:asciiTheme="minorBidi" w:hAnsiTheme="minorBidi" w:cstheme="minorBidi"/>
          <w:sz w:val="24"/>
          <w:szCs w:val="24"/>
        </w:rPr>
        <w:t>conducted by Evolution</w:t>
      </w:r>
      <w:r w:rsidR="00D75E71" w:rsidRPr="0013663D">
        <w:rPr>
          <w:rFonts w:asciiTheme="minorBidi" w:hAnsiTheme="minorBidi" w:cstheme="minorBidi"/>
          <w:sz w:val="24"/>
          <w:szCs w:val="24"/>
        </w:rPr>
        <w:t xml:space="preserve"> (</w:t>
      </w:r>
      <w:r w:rsidR="00B41518" w:rsidRPr="0013663D">
        <w:rPr>
          <w:rFonts w:asciiTheme="minorBidi" w:hAnsiTheme="minorBidi" w:cstheme="minorBidi"/>
          <w:sz w:val="24"/>
          <w:szCs w:val="24"/>
        </w:rPr>
        <w:t xml:space="preserve">Welsh Ambulance Service, </w:t>
      </w:r>
      <w:r w:rsidR="00D75E71" w:rsidRPr="0013663D">
        <w:rPr>
          <w:rFonts w:asciiTheme="minorBidi" w:hAnsiTheme="minorBidi" w:cstheme="minorBidi"/>
          <w:sz w:val="24"/>
          <w:szCs w:val="24"/>
        </w:rPr>
        <w:t>2024)</w:t>
      </w:r>
      <w:r w:rsidR="0075390F" w:rsidRPr="0013663D">
        <w:rPr>
          <w:rFonts w:asciiTheme="minorBidi" w:hAnsiTheme="minorBidi" w:cstheme="minorBidi"/>
          <w:sz w:val="24"/>
          <w:szCs w:val="24"/>
        </w:rPr>
        <w:t>,</w:t>
      </w:r>
      <w:r w:rsidR="00992A11" w:rsidRPr="0013663D">
        <w:rPr>
          <w:rFonts w:asciiTheme="minorBidi" w:hAnsiTheme="minorBidi" w:cstheme="minorBidi"/>
          <w:sz w:val="24"/>
          <w:szCs w:val="24"/>
        </w:rPr>
        <w:t xml:space="preserve"> concluded that the platform </w:t>
      </w:r>
      <w:r w:rsidR="00932CF5" w:rsidRPr="0013663D">
        <w:rPr>
          <w:rFonts w:asciiTheme="minorBidi" w:hAnsiTheme="minorBidi" w:cstheme="minorBidi"/>
          <w:sz w:val="24"/>
          <w:szCs w:val="24"/>
        </w:rPr>
        <w:t>does</w:t>
      </w:r>
      <w:r w:rsidR="00992A11" w:rsidRPr="0013663D">
        <w:rPr>
          <w:rFonts w:asciiTheme="minorBidi" w:hAnsiTheme="minorBidi" w:cstheme="minorBidi"/>
          <w:sz w:val="24"/>
          <w:szCs w:val="24"/>
        </w:rPr>
        <w:t xml:space="preserve"> not fully</w:t>
      </w:r>
      <w:r w:rsidR="00992A11" w:rsidRPr="004467C9">
        <w:rPr>
          <w:rFonts w:asciiTheme="minorBidi" w:hAnsiTheme="minorBidi" w:cstheme="minorBidi"/>
          <w:sz w:val="24"/>
          <w:szCs w:val="24"/>
        </w:rPr>
        <w:t xml:space="preserve"> </w:t>
      </w:r>
      <w:r w:rsidR="0075390F" w:rsidRPr="004467C9">
        <w:rPr>
          <w:rFonts w:asciiTheme="minorBidi" w:hAnsiTheme="minorBidi" w:cstheme="minorBidi"/>
          <w:sz w:val="24"/>
          <w:szCs w:val="24"/>
        </w:rPr>
        <w:t xml:space="preserve">align with </w:t>
      </w:r>
      <w:r w:rsidR="00992A11" w:rsidRPr="004467C9">
        <w:rPr>
          <w:rFonts w:asciiTheme="minorBidi" w:hAnsiTheme="minorBidi" w:cstheme="minorBidi"/>
          <w:sz w:val="24"/>
          <w:szCs w:val="24"/>
        </w:rPr>
        <w:t xml:space="preserve">national digital </w:t>
      </w:r>
      <w:r w:rsidR="0075390F" w:rsidRPr="004467C9">
        <w:rPr>
          <w:rFonts w:asciiTheme="minorBidi" w:hAnsiTheme="minorBidi" w:cstheme="minorBidi"/>
          <w:sz w:val="24"/>
          <w:szCs w:val="24"/>
        </w:rPr>
        <w:t>health strategies</w:t>
      </w:r>
      <w:r w:rsidR="00D75E71" w:rsidRPr="004467C9">
        <w:rPr>
          <w:rFonts w:asciiTheme="minorBidi" w:hAnsiTheme="minorBidi" w:cstheme="minorBidi"/>
          <w:sz w:val="24"/>
          <w:szCs w:val="24"/>
        </w:rPr>
        <w:t>.</w:t>
      </w:r>
      <w:r w:rsidR="0075390F" w:rsidRPr="004467C9">
        <w:rPr>
          <w:rFonts w:asciiTheme="minorBidi" w:hAnsiTheme="minorBidi" w:cstheme="minorBidi"/>
          <w:sz w:val="24"/>
          <w:szCs w:val="24"/>
        </w:rPr>
        <w:t xml:space="preserve"> </w:t>
      </w:r>
      <w:r w:rsidR="00992A11" w:rsidRPr="004467C9">
        <w:rPr>
          <w:rFonts w:asciiTheme="minorBidi" w:hAnsiTheme="minorBidi" w:cstheme="minorBidi"/>
          <w:sz w:val="24"/>
          <w:szCs w:val="24"/>
        </w:rPr>
        <w:t>A</w:t>
      </w:r>
      <w:r w:rsidR="0075390F" w:rsidRPr="004467C9">
        <w:rPr>
          <w:rFonts w:asciiTheme="minorBidi" w:hAnsiTheme="minorBidi" w:cstheme="minorBidi"/>
          <w:sz w:val="24"/>
          <w:szCs w:val="24"/>
        </w:rPr>
        <w:t xml:space="preserve"> key </w:t>
      </w:r>
      <w:r w:rsidR="00992A11" w:rsidRPr="004467C9">
        <w:rPr>
          <w:rFonts w:asciiTheme="minorBidi" w:hAnsiTheme="minorBidi" w:cstheme="minorBidi"/>
          <w:sz w:val="24"/>
          <w:szCs w:val="24"/>
        </w:rPr>
        <w:t xml:space="preserve">future priority should therefore be the </w:t>
      </w:r>
      <w:r w:rsidR="0075390F" w:rsidRPr="004467C9">
        <w:rPr>
          <w:rFonts w:asciiTheme="minorBidi" w:hAnsiTheme="minorBidi" w:cstheme="minorBidi"/>
          <w:sz w:val="24"/>
          <w:szCs w:val="24"/>
        </w:rPr>
        <w:t xml:space="preserve">integration of the symptom checker </w:t>
      </w:r>
      <w:r w:rsidR="00932CF5" w:rsidRPr="004467C9">
        <w:rPr>
          <w:rFonts w:asciiTheme="minorBidi" w:hAnsiTheme="minorBidi" w:cstheme="minorBidi"/>
          <w:sz w:val="24"/>
          <w:szCs w:val="24"/>
        </w:rPr>
        <w:t>o</w:t>
      </w:r>
      <w:r w:rsidR="00992A11" w:rsidRPr="004467C9">
        <w:rPr>
          <w:rFonts w:asciiTheme="minorBidi" w:hAnsiTheme="minorBidi" w:cstheme="minorBidi"/>
          <w:sz w:val="24"/>
          <w:szCs w:val="24"/>
        </w:rPr>
        <w:t xml:space="preserve">n the </w:t>
      </w:r>
      <w:r w:rsidR="0075390F" w:rsidRPr="004467C9">
        <w:rPr>
          <w:rFonts w:asciiTheme="minorBidi" w:hAnsiTheme="minorBidi" w:cstheme="minorBidi"/>
          <w:sz w:val="24"/>
          <w:szCs w:val="24"/>
        </w:rPr>
        <w:t xml:space="preserve">NHS Wales app. </w:t>
      </w:r>
      <w:r w:rsidR="00A12C8D" w:rsidRPr="004467C9">
        <w:rPr>
          <w:rFonts w:asciiTheme="minorBidi" w:hAnsiTheme="minorBidi" w:cstheme="minorBidi"/>
          <w:sz w:val="24"/>
          <w:szCs w:val="24"/>
        </w:rPr>
        <w:t>This</w:t>
      </w:r>
      <w:r w:rsidR="00932CF5" w:rsidRPr="004467C9">
        <w:rPr>
          <w:rFonts w:asciiTheme="minorBidi" w:hAnsiTheme="minorBidi" w:cstheme="minorBidi"/>
          <w:sz w:val="24"/>
          <w:szCs w:val="24"/>
        </w:rPr>
        <w:t xml:space="preserve"> would offer users streamlined mobile access to a wider range of services</w:t>
      </w:r>
      <w:r w:rsidR="0075390F" w:rsidRPr="004467C9">
        <w:rPr>
          <w:rFonts w:asciiTheme="minorBidi" w:hAnsiTheme="minorBidi" w:cstheme="minorBidi"/>
          <w:sz w:val="24"/>
          <w:szCs w:val="24"/>
        </w:rPr>
        <w:t xml:space="preserve">, </w:t>
      </w:r>
      <w:r w:rsidR="0004545B" w:rsidRPr="004467C9">
        <w:rPr>
          <w:rFonts w:asciiTheme="minorBidi" w:hAnsiTheme="minorBidi" w:cstheme="minorBidi"/>
          <w:sz w:val="24"/>
          <w:szCs w:val="24"/>
        </w:rPr>
        <w:t xml:space="preserve">appointment scheduling, and personalised health tools. </w:t>
      </w:r>
      <w:r w:rsidR="0013663D">
        <w:rPr>
          <w:rFonts w:asciiTheme="minorBidi" w:hAnsiTheme="minorBidi" w:cstheme="minorBidi"/>
          <w:sz w:val="24"/>
          <w:szCs w:val="24"/>
        </w:rPr>
        <w:tab/>
      </w:r>
      <w:r w:rsidRPr="004467C9">
        <w:rPr>
          <w:rFonts w:asciiTheme="minorBidi" w:hAnsiTheme="minorBidi" w:cstheme="minorBidi"/>
          <w:sz w:val="24"/>
          <w:szCs w:val="24"/>
        </w:rPr>
        <w:br/>
      </w:r>
      <w:r w:rsidRPr="004467C9">
        <w:rPr>
          <w:rFonts w:asciiTheme="minorBidi" w:hAnsiTheme="minorBidi" w:cstheme="minorBidi"/>
          <w:sz w:val="24"/>
          <w:szCs w:val="24"/>
        </w:rPr>
        <w:br/>
      </w:r>
      <w:r w:rsidR="0075390F" w:rsidRPr="004467C9">
        <w:rPr>
          <w:rFonts w:asciiTheme="minorBidi" w:hAnsiTheme="minorBidi" w:cstheme="minorBidi"/>
          <w:sz w:val="24"/>
          <w:szCs w:val="24"/>
        </w:rPr>
        <w:t xml:space="preserve">Given the </w:t>
      </w:r>
      <w:r w:rsidR="00932CF5" w:rsidRPr="004467C9">
        <w:rPr>
          <w:rFonts w:asciiTheme="minorBidi" w:hAnsiTheme="minorBidi" w:cstheme="minorBidi"/>
          <w:sz w:val="24"/>
          <w:szCs w:val="24"/>
        </w:rPr>
        <w:t xml:space="preserve">increased </w:t>
      </w:r>
      <w:r w:rsidR="0075390F" w:rsidRPr="004467C9">
        <w:rPr>
          <w:rFonts w:asciiTheme="minorBidi" w:hAnsiTheme="minorBidi" w:cstheme="minorBidi"/>
          <w:sz w:val="24"/>
          <w:szCs w:val="24"/>
        </w:rPr>
        <w:t xml:space="preserve">preference for </w:t>
      </w:r>
      <w:r w:rsidR="0004545B" w:rsidRPr="004467C9">
        <w:rPr>
          <w:rFonts w:asciiTheme="minorBidi" w:hAnsiTheme="minorBidi" w:cstheme="minorBidi"/>
          <w:sz w:val="24"/>
          <w:szCs w:val="24"/>
        </w:rPr>
        <w:t>app-based services among some users</w:t>
      </w:r>
      <w:r w:rsidR="0075390F" w:rsidRPr="004467C9">
        <w:rPr>
          <w:rFonts w:asciiTheme="minorBidi" w:hAnsiTheme="minorBidi" w:cstheme="minorBidi"/>
          <w:sz w:val="24"/>
          <w:szCs w:val="24"/>
        </w:rPr>
        <w:t>, th</w:t>
      </w:r>
      <w:r w:rsidR="00992A11" w:rsidRPr="004467C9">
        <w:rPr>
          <w:rFonts w:asciiTheme="minorBidi" w:hAnsiTheme="minorBidi" w:cstheme="minorBidi"/>
          <w:sz w:val="24"/>
          <w:szCs w:val="24"/>
        </w:rPr>
        <w:t xml:space="preserve">is </w:t>
      </w:r>
      <w:r w:rsidR="00932CF5" w:rsidRPr="004467C9">
        <w:rPr>
          <w:rFonts w:asciiTheme="minorBidi" w:hAnsiTheme="minorBidi" w:cstheme="minorBidi"/>
          <w:sz w:val="24"/>
          <w:szCs w:val="24"/>
        </w:rPr>
        <w:t xml:space="preserve">approach supports </w:t>
      </w:r>
      <w:r w:rsidR="00992A11" w:rsidRPr="004467C9">
        <w:rPr>
          <w:rFonts w:asciiTheme="minorBidi" w:hAnsiTheme="minorBidi" w:cstheme="minorBidi"/>
          <w:sz w:val="24"/>
          <w:szCs w:val="24"/>
        </w:rPr>
        <w:t>national</w:t>
      </w:r>
      <w:r w:rsidR="00932CF5" w:rsidRPr="004467C9">
        <w:rPr>
          <w:rFonts w:asciiTheme="minorBidi" w:hAnsiTheme="minorBidi" w:cstheme="minorBidi"/>
          <w:sz w:val="24"/>
          <w:szCs w:val="24"/>
        </w:rPr>
        <w:t xml:space="preserve"> ambitions to create </w:t>
      </w:r>
      <w:r w:rsidR="00A12C8D" w:rsidRPr="004467C9">
        <w:rPr>
          <w:rFonts w:asciiTheme="minorBidi" w:hAnsiTheme="minorBidi" w:cstheme="minorBidi"/>
          <w:sz w:val="24"/>
          <w:szCs w:val="24"/>
        </w:rPr>
        <w:t>user-</w:t>
      </w:r>
      <w:r w:rsidR="00992A11" w:rsidRPr="004467C9">
        <w:rPr>
          <w:rFonts w:asciiTheme="minorBidi" w:hAnsiTheme="minorBidi" w:cstheme="minorBidi"/>
          <w:sz w:val="24"/>
          <w:szCs w:val="24"/>
        </w:rPr>
        <w:t>c</w:t>
      </w:r>
      <w:r w:rsidR="00A12C8D" w:rsidRPr="004467C9">
        <w:rPr>
          <w:rFonts w:asciiTheme="minorBidi" w:hAnsiTheme="minorBidi" w:cstheme="minorBidi"/>
          <w:sz w:val="24"/>
          <w:szCs w:val="24"/>
        </w:rPr>
        <w:t>entred</w:t>
      </w:r>
      <w:r w:rsidR="00932CF5" w:rsidRPr="004467C9">
        <w:rPr>
          <w:rFonts w:asciiTheme="minorBidi" w:hAnsiTheme="minorBidi" w:cstheme="minorBidi"/>
          <w:sz w:val="24"/>
          <w:szCs w:val="24"/>
        </w:rPr>
        <w:t xml:space="preserve">, integrated </w:t>
      </w:r>
      <w:r w:rsidR="00992A11" w:rsidRPr="004467C9">
        <w:rPr>
          <w:rFonts w:asciiTheme="minorBidi" w:hAnsiTheme="minorBidi" w:cstheme="minorBidi"/>
          <w:sz w:val="24"/>
          <w:szCs w:val="24"/>
        </w:rPr>
        <w:t xml:space="preserve">pathways that </w:t>
      </w:r>
      <w:r w:rsidR="00992A11" w:rsidRPr="004467C9">
        <w:rPr>
          <w:rFonts w:asciiTheme="minorBidi" w:hAnsiTheme="minorBidi" w:cstheme="minorBidi"/>
          <w:sz w:val="24"/>
          <w:szCs w:val="24"/>
        </w:rPr>
        <w:lastRenderedPageBreak/>
        <w:t xml:space="preserve">direct patients to </w:t>
      </w:r>
      <w:r w:rsidR="00A12C8D" w:rsidRPr="004467C9">
        <w:rPr>
          <w:rFonts w:asciiTheme="minorBidi" w:hAnsiTheme="minorBidi" w:cstheme="minorBidi"/>
          <w:sz w:val="24"/>
          <w:szCs w:val="24"/>
        </w:rPr>
        <w:t xml:space="preserve">the most </w:t>
      </w:r>
      <w:r w:rsidR="00992A11" w:rsidRPr="004467C9">
        <w:rPr>
          <w:rFonts w:asciiTheme="minorBidi" w:hAnsiTheme="minorBidi" w:cstheme="minorBidi"/>
          <w:sz w:val="24"/>
          <w:szCs w:val="24"/>
        </w:rPr>
        <w:t>appropriate service</w:t>
      </w:r>
      <w:r w:rsidR="00A12C8D" w:rsidRPr="004467C9">
        <w:rPr>
          <w:rFonts w:asciiTheme="minorBidi" w:hAnsiTheme="minorBidi" w:cstheme="minorBidi"/>
          <w:sz w:val="24"/>
          <w:szCs w:val="24"/>
        </w:rPr>
        <w:t xml:space="preserve">. </w:t>
      </w:r>
      <w:r w:rsidR="00932CF5" w:rsidRPr="004467C9">
        <w:rPr>
          <w:rFonts w:asciiTheme="minorBidi" w:hAnsiTheme="minorBidi" w:cstheme="minorBidi"/>
          <w:sz w:val="24"/>
          <w:szCs w:val="24"/>
        </w:rPr>
        <w:t xml:space="preserve">It also provides multiple access points for patients, </w:t>
      </w:r>
      <w:r w:rsidR="00992A11" w:rsidRPr="004467C9">
        <w:rPr>
          <w:rFonts w:asciiTheme="minorBidi" w:hAnsiTheme="minorBidi" w:cstheme="minorBidi"/>
          <w:sz w:val="24"/>
          <w:szCs w:val="24"/>
        </w:rPr>
        <w:t xml:space="preserve">ultimately supporting better population health outcomes. </w:t>
      </w:r>
      <w:r w:rsidR="003557A6" w:rsidRPr="004467C9">
        <w:rPr>
          <w:rFonts w:asciiTheme="minorBidi" w:hAnsiTheme="minorBidi" w:cstheme="minorBidi"/>
          <w:sz w:val="24"/>
          <w:szCs w:val="24"/>
        </w:rPr>
        <w:t xml:space="preserve">Since its launch in 2023, the NHS Wales app has </w:t>
      </w:r>
      <w:r w:rsidR="00932CF5" w:rsidRPr="004467C9">
        <w:rPr>
          <w:rFonts w:asciiTheme="minorBidi" w:hAnsiTheme="minorBidi" w:cstheme="minorBidi"/>
          <w:sz w:val="24"/>
          <w:szCs w:val="24"/>
        </w:rPr>
        <w:t xml:space="preserve">already </w:t>
      </w:r>
      <w:r w:rsidR="003557A6" w:rsidRPr="004467C9">
        <w:rPr>
          <w:rFonts w:asciiTheme="minorBidi" w:hAnsiTheme="minorBidi" w:cstheme="minorBidi"/>
          <w:sz w:val="24"/>
          <w:szCs w:val="24"/>
        </w:rPr>
        <w:t xml:space="preserve">been downloaded </w:t>
      </w:r>
      <w:r w:rsidR="00992A11" w:rsidRPr="004467C9">
        <w:rPr>
          <w:rFonts w:asciiTheme="minorBidi" w:hAnsiTheme="minorBidi" w:cstheme="minorBidi"/>
          <w:sz w:val="24"/>
          <w:szCs w:val="24"/>
        </w:rPr>
        <w:t>34</w:t>
      </w:r>
      <w:r w:rsidR="00992A11" w:rsidRPr="0013663D">
        <w:rPr>
          <w:rFonts w:asciiTheme="minorBidi" w:hAnsiTheme="minorBidi" w:cstheme="minorBidi"/>
          <w:sz w:val="24"/>
          <w:szCs w:val="24"/>
        </w:rPr>
        <w:t>6,844 times (DHCW, 2025)</w:t>
      </w:r>
      <w:r w:rsidR="00673D4B" w:rsidRPr="0013663D">
        <w:rPr>
          <w:rFonts w:asciiTheme="minorBidi" w:hAnsiTheme="minorBidi" w:cstheme="minorBidi"/>
          <w:sz w:val="24"/>
          <w:szCs w:val="24"/>
        </w:rPr>
        <w:t xml:space="preserve"> </w:t>
      </w:r>
      <w:r w:rsidR="00932CF5" w:rsidRPr="0013663D">
        <w:rPr>
          <w:rFonts w:asciiTheme="minorBidi" w:hAnsiTheme="minorBidi" w:cstheme="minorBidi"/>
          <w:sz w:val="24"/>
          <w:szCs w:val="24"/>
        </w:rPr>
        <w:t>indicating s</w:t>
      </w:r>
      <w:r w:rsidR="00673D4B" w:rsidRPr="0013663D">
        <w:rPr>
          <w:rFonts w:asciiTheme="minorBidi" w:hAnsiTheme="minorBidi" w:cstheme="minorBidi"/>
          <w:sz w:val="24"/>
          <w:szCs w:val="24"/>
        </w:rPr>
        <w:t xml:space="preserve">trong </w:t>
      </w:r>
      <w:r w:rsidR="00932CF5" w:rsidRPr="0013663D">
        <w:rPr>
          <w:rFonts w:asciiTheme="minorBidi" w:hAnsiTheme="minorBidi" w:cstheme="minorBidi"/>
          <w:sz w:val="24"/>
          <w:szCs w:val="24"/>
        </w:rPr>
        <w:t>early engagement</w:t>
      </w:r>
      <w:r w:rsidR="00673D4B" w:rsidRPr="0013663D">
        <w:rPr>
          <w:rFonts w:asciiTheme="minorBidi" w:hAnsiTheme="minorBidi" w:cstheme="minorBidi"/>
          <w:sz w:val="24"/>
          <w:szCs w:val="24"/>
        </w:rPr>
        <w:t>.</w:t>
      </w:r>
      <w:r w:rsidR="00673D4B" w:rsidRPr="004467C9">
        <w:rPr>
          <w:rFonts w:asciiTheme="minorBidi" w:hAnsiTheme="minorBidi" w:cstheme="minorBidi"/>
          <w:sz w:val="24"/>
          <w:szCs w:val="24"/>
        </w:rPr>
        <w:t xml:space="preserve"> </w:t>
      </w:r>
      <w:r w:rsidR="0013663D">
        <w:rPr>
          <w:rFonts w:asciiTheme="minorBidi" w:hAnsiTheme="minorBidi" w:cstheme="minorBidi"/>
          <w:sz w:val="24"/>
          <w:szCs w:val="24"/>
        </w:rPr>
        <w:tab/>
      </w:r>
      <w:r w:rsidR="0013663D">
        <w:rPr>
          <w:rFonts w:asciiTheme="minorBidi" w:hAnsiTheme="minorBidi" w:cstheme="minorBidi"/>
          <w:sz w:val="24"/>
          <w:szCs w:val="24"/>
        </w:rPr>
        <w:br/>
      </w:r>
      <w:r w:rsidR="0013663D">
        <w:rPr>
          <w:rFonts w:asciiTheme="minorBidi" w:hAnsiTheme="minorBidi" w:cstheme="minorBidi"/>
          <w:sz w:val="24"/>
          <w:szCs w:val="24"/>
        </w:rPr>
        <w:br/>
      </w:r>
      <w:r w:rsidR="00673D4B" w:rsidRPr="004467C9">
        <w:rPr>
          <w:rFonts w:asciiTheme="minorBidi" w:hAnsiTheme="minorBidi" w:cstheme="minorBidi"/>
          <w:sz w:val="24"/>
          <w:szCs w:val="24"/>
        </w:rPr>
        <w:t xml:space="preserve">Mobile apps offer </w:t>
      </w:r>
      <w:r w:rsidR="00F83B6A" w:rsidRPr="004467C9">
        <w:rPr>
          <w:rFonts w:asciiTheme="minorBidi" w:hAnsiTheme="minorBidi" w:cstheme="minorBidi"/>
          <w:sz w:val="24"/>
          <w:szCs w:val="24"/>
        </w:rPr>
        <w:t xml:space="preserve">several </w:t>
      </w:r>
      <w:r w:rsidR="00673D4B" w:rsidRPr="004467C9">
        <w:rPr>
          <w:rFonts w:asciiTheme="minorBidi" w:hAnsiTheme="minorBidi" w:cstheme="minorBidi"/>
          <w:sz w:val="24"/>
          <w:szCs w:val="24"/>
        </w:rPr>
        <w:t xml:space="preserve">advantages over traditional web-based platforms, particularly in terms of user experience. They provide offline access, a more immersive and customisable interface, and </w:t>
      </w:r>
      <w:r w:rsidR="00F83B6A" w:rsidRPr="004467C9">
        <w:rPr>
          <w:rFonts w:asciiTheme="minorBidi" w:hAnsiTheme="minorBidi" w:cstheme="minorBidi"/>
          <w:sz w:val="24"/>
          <w:szCs w:val="24"/>
        </w:rPr>
        <w:t>greater convenience. These features are likely to increase usage and long-term en</w:t>
      </w:r>
      <w:r w:rsidR="00673D4B" w:rsidRPr="004467C9">
        <w:rPr>
          <w:rFonts w:asciiTheme="minorBidi" w:hAnsiTheme="minorBidi" w:cstheme="minorBidi"/>
          <w:sz w:val="24"/>
          <w:szCs w:val="24"/>
        </w:rPr>
        <w:t xml:space="preserve">gagement. </w:t>
      </w:r>
      <w:r w:rsidR="00F83B6A" w:rsidRPr="004467C9">
        <w:rPr>
          <w:rFonts w:asciiTheme="minorBidi" w:hAnsiTheme="minorBidi" w:cstheme="minorBidi"/>
          <w:sz w:val="24"/>
          <w:szCs w:val="24"/>
        </w:rPr>
        <w:t xml:space="preserve">Furthermore, well-designed apps can reinforce brand loyalty, as users are more likely to continue using digital tools they perceive as consistently valuable for managing their health. </w:t>
      </w:r>
      <w:r w:rsidR="00A22F1A">
        <w:rPr>
          <w:rFonts w:asciiTheme="minorBidi" w:hAnsiTheme="minorBidi" w:cstheme="minorBidi"/>
          <w:sz w:val="24"/>
          <w:szCs w:val="24"/>
        </w:rPr>
        <w:tab/>
      </w:r>
      <w:r w:rsidR="00F83B6A" w:rsidRPr="004467C9">
        <w:rPr>
          <w:rFonts w:asciiTheme="minorBidi" w:hAnsiTheme="minorBidi" w:cstheme="minorBidi"/>
          <w:sz w:val="24"/>
          <w:szCs w:val="24"/>
        </w:rPr>
        <w:t xml:space="preserve"> </w:t>
      </w:r>
      <w:r w:rsidRPr="004467C9">
        <w:rPr>
          <w:rFonts w:asciiTheme="minorBidi" w:hAnsiTheme="minorBidi" w:cstheme="minorBidi"/>
          <w:sz w:val="24"/>
          <w:szCs w:val="24"/>
        </w:rPr>
        <w:br/>
      </w:r>
      <w:r w:rsidRPr="004467C9">
        <w:rPr>
          <w:rFonts w:asciiTheme="minorBidi" w:hAnsiTheme="minorBidi" w:cstheme="minorBidi"/>
          <w:sz w:val="24"/>
          <w:szCs w:val="24"/>
        </w:rPr>
        <w:br/>
      </w:r>
      <w:r w:rsidRPr="004467C9">
        <w:rPr>
          <w:rFonts w:asciiTheme="minorBidi" w:hAnsiTheme="minorBidi" w:cstheme="minorBidi"/>
          <w:sz w:val="24"/>
          <w:szCs w:val="24"/>
        </w:rPr>
        <w:br/>
      </w:r>
      <w:r w:rsidR="00912E5F" w:rsidRPr="00FF7E7C">
        <w:rPr>
          <w:rFonts w:asciiTheme="minorBidi" w:hAnsiTheme="minorBidi" w:cstheme="minorBidi"/>
          <w:b/>
          <w:bCs/>
          <w:i/>
          <w:iCs/>
          <w:sz w:val="24"/>
          <w:szCs w:val="24"/>
        </w:rPr>
        <w:t>5.</w:t>
      </w:r>
      <w:r w:rsidR="0013663D">
        <w:rPr>
          <w:rFonts w:asciiTheme="minorBidi" w:hAnsiTheme="minorBidi" w:cstheme="minorBidi"/>
          <w:b/>
          <w:bCs/>
          <w:i/>
          <w:iCs/>
          <w:sz w:val="24"/>
          <w:szCs w:val="24"/>
        </w:rPr>
        <w:t>3</w:t>
      </w:r>
      <w:r w:rsidR="00912E5F" w:rsidRPr="00FF7E7C">
        <w:rPr>
          <w:rFonts w:asciiTheme="minorBidi" w:hAnsiTheme="minorBidi" w:cstheme="minorBidi"/>
          <w:b/>
          <w:bCs/>
          <w:i/>
          <w:iCs/>
          <w:sz w:val="24"/>
          <w:szCs w:val="24"/>
        </w:rPr>
        <w:t xml:space="preserve">.4 </w:t>
      </w:r>
      <w:r w:rsidR="001A5516" w:rsidRPr="00FF7E7C">
        <w:rPr>
          <w:rFonts w:asciiTheme="minorBidi" w:hAnsiTheme="minorBidi" w:cstheme="minorBidi"/>
          <w:b/>
          <w:bCs/>
          <w:i/>
          <w:iCs/>
          <w:sz w:val="24"/>
          <w:szCs w:val="24"/>
        </w:rPr>
        <w:t>Threats</w:t>
      </w:r>
      <w:r w:rsidR="0013663D">
        <w:rPr>
          <w:rFonts w:asciiTheme="minorBidi" w:hAnsiTheme="minorBidi" w:cstheme="minorBidi"/>
          <w:b/>
          <w:bCs/>
          <w:i/>
          <w:iCs/>
          <w:sz w:val="24"/>
          <w:szCs w:val="24"/>
        </w:rPr>
        <w:tab/>
      </w:r>
      <w:r w:rsidRPr="00FF7E7C">
        <w:rPr>
          <w:rFonts w:asciiTheme="minorBidi" w:hAnsiTheme="minorBidi" w:cstheme="minorBidi"/>
          <w:b/>
          <w:bCs/>
          <w:i/>
          <w:iCs/>
          <w:sz w:val="24"/>
          <w:szCs w:val="24"/>
        </w:rPr>
        <w:br/>
      </w:r>
      <w:r w:rsidRPr="00FF7E7C">
        <w:rPr>
          <w:rFonts w:asciiTheme="minorBidi" w:hAnsiTheme="minorBidi" w:cstheme="minorBidi"/>
          <w:b/>
          <w:bCs/>
          <w:i/>
          <w:iCs/>
          <w:sz w:val="24"/>
          <w:szCs w:val="24"/>
        </w:rPr>
        <w:br/>
      </w:r>
      <w:r w:rsidR="001A5516" w:rsidRPr="00FF7E7C">
        <w:rPr>
          <w:rFonts w:asciiTheme="minorBidi" w:hAnsiTheme="minorBidi" w:cstheme="minorBidi"/>
          <w:sz w:val="24"/>
          <w:szCs w:val="24"/>
        </w:rPr>
        <w:t xml:space="preserve">Despite </w:t>
      </w:r>
      <w:r w:rsidR="00670704" w:rsidRPr="00FF7E7C">
        <w:rPr>
          <w:rFonts w:asciiTheme="minorBidi" w:hAnsiTheme="minorBidi" w:cstheme="minorBidi"/>
          <w:sz w:val="24"/>
          <w:szCs w:val="24"/>
        </w:rPr>
        <w:t>its</w:t>
      </w:r>
      <w:r w:rsidR="001A5516" w:rsidRPr="00FF7E7C">
        <w:rPr>
          <w:rFonts w:asciiTheme="minorBidi" w:hAnsiTheme="minorBidi" w:cstheme="minorBidi"/>
          <w:sz w:val="24"/>
          <w:szCs w:val="24"/>
        </w:rPr>
        <w:t xml:space="preserve"> potential for growth, several challenges threaten the effectiveness and</w:t>
      </w:r>
      <w:r w:rsidR="00670704" w:rsidRPr="00FF7E7C">
        <w:rPr>
          <w:rFonts w:asciiTheme="minorBidi" w:hAnsiTheme="minorBidi" w:cstheme="minorBidi"/>
          <w:sz w:val="24"/>
          <w:szCs w:val="24"/>
        </w:rPr>
        <w:t xml:space="preserve"> long-term </w:t>
      </w:r>
      <w:r w:rsidR="001A5516" w:rsidRPr="00FF7E7C">
        <w:rPr>
          <w:rFonts w:asciiTheme="minorBidi" w:hAnsiTheme="minorBidi" w:cstheme="minorBidi"/>
          <w:sz w:val="24"/>
          <w:szCs w:val="24"/>
        </w:rPr>
        <w:t>sustainability of the symptom checker</w:t>
      </w:r>
      <w:r w:rsidR="00670704" w:rsidRPr="00FF7E7C">
        <w:rPr>
          <w:rFonts w:asciiTheme="minorBidi" w:hAnsiTheme="minorBidi" w:cstheme="minorBidi"/>
          <w:sz w:val="24"/>
          <w:szCs w:val="24"/>
        </w:rPr>
        <w:t>s</w:t>
      </w:r>
      <w:r w:rsidR="001A5516" w:rsidRPr="00FF7E7C">
        <w:rPr>
          <w:rFonts w:asciiTheme="minorBidi" w:hAnsiTheme="minorBidi" w:cstheme="minorBidi"/>
          <w:sz w:val="24"/>
          <w:szCs w:val="24"/>
        </w:rPr>
        <w:t xml:space="preserve">. Competing GP </w:t>
      </w:r>
      <w:r w:rsidR="00670704" w:rsidRPr="00FF7E7C">
        <w:rPr>
          <w:rFonts w:asciiTheme="minorBidi" w:hAnsiTheme="minorBidi" w:cstheme="minorBidi"/>
          <w:sz w:val="24"/>
          <w:szCs w:val="24"/>
        </w:rPr>
        <w:t xml:space="preserve">led </w:t>
      </w:r>
      <w:r w:rsidR="001A5516" w:rsidRPr="00FF7E7C">
        <w:rPr>
          <w:rFonts w:asciiTheme="minorBidi" w:hAnsiTheme="minorBidi" w:cstheme="minorBidi"/>
          <w:sz w:val="24"/>
          <w:szCs w:val="24"/>
        </w:rPr>
        <w:t xml:space="preserve">solutions, such as third-party platforms like eConsult, raise questions about the </w:t>
      </w:r>
      <w:r w:rsidR="00670704" w:rsidRPr="00FF7E7C">
        <w:rPr>
          <w:rFonts w:asciiTheme="minorBidi" w:hAnsiTheme="minorBidi" w:cstheme="minorBidi"/>
          <w:sz w:val="24"/>
          <w:szCs w:val="24"/>
        </w:rPr>
        <w:t>u</w:t>
      </w:r>
      <w:r w:rsidR="001A5516" w:rsidRPr="00FF7E7C">
        <w:rPr>
          <w:rFonts w:asciiTheme="minorBidi" w:hAnsiTheme="minorBidi" w:cstheme="minorBidi"/>
          <w:sz w:val="24"/>
          <w:szCs w:val="24"/>
        </w:rPr>
        <w:t xml:space="preserve">nique </w:t>
      </w:r>
      <w:r w:rsidR="00670704" w:rsidRPr="00FF7E7C">
        <w:rPr>
          <w:rFonts w:asciiTheme="minorBidi" w:hAnsiTheme="minorBidi" w:cstheme="minorBidi"/>
          <w:sz w:val="24"/>
          <w:szCs w:val="24"/>
        </w:rPr>
        <w:t>s</w:t>
      </w:r>
      <w:r w:rsidR="001A5516" w:rsidRPr="00FF7E7C">
        <w:rPr>
          <w:rFonts w:asciiTheme="minorBidi" w:hAnsiTheme="minorBidi" w:cstheme="minorBidi"/>
          <w:sz w:val="24"/>
          <w:szCs w:val="24"/>
        </w:rPr>
        <w:t xml:space="preserve">elling </w:t>
      </w:r>
      <w:r w:rsidR="00670704" w:rsidRPr="00FF7E7C">
        <w:rPr>
          <w:rFonts w:asciiTheme="minorBidi" w:hAnsiTheme="minorBidi" w:cstheme="minorBidi"/>
          <w:sz w:val="24"/>
          <w:szCs w:val="24"/>
        </w:rPr>
        <w:t>p</w:t>
      </w:r>
      <w:r w:rsidR="001A5516" w:rsidRPr="00FF7E7C">
        <w:rPr>
          <w:rFonts w:asciiTheme="minorBidi" w:hAnsiTheme="minorBidi" w:cstheme="minorBidi"/>
          <w:sz w:val="24"/>
          <w:szCs w:val="24"/>
        </w:rPr>
        <w:t>oint (USP) of NHS 111 Wales digital services. Without clear differentiation, users may turn to</w:t>
      </w:r>
      <w:r w:rsidR="00670704" w:rsidRPr="00FF7E7C">
        <w:rPr>
          <w:rFonts w:asciiTheme="minorBidi" w:hAnsiTheme="minorBidi" w:cstheme="minorBidi"/>
          <w:sz w:val="24"/>
          <w:szCs w:val="24"/>
        </w:rPr>
        <w:t xml:space="preserve">ward </w:t>
      </w:r>
      <w:r w:rsidR="001A5516" w:rsidRPr="00FF7E7C">
        <w:rPr>
          <w:rFonts w:asciiTheme="minorBidi" w:hAnsiTheme="minorBidi" w:cstheme="minorBidi"/>
          <w:sz w:val="24"/>
          <w:szCs w:val="24"/>
        </w:rPr>
        <w:t>alternative</w:t>
      </w:r>
      <w:r w:rsidR="00670704" w:rsidRPr="00FF7E7C">
        <w:rPr>
          <w:rFonts w:asciiTheme="minorBidi" w:hAnsiTheme="minorBidi" w:cstheme="minorBidi"/>
          <w:sz w:val="24"/>
          <w:szCs w:val="24"/>
        </w:rPr>
        <w:t xml:space="preserve">s that offer enhanced </w:t>
      </w:r>
      <w:r w:rsidR="001A5516" w:rsidRPr="00FF7E7C">
        <w:rPr>
          <w:rFonts w:asciiTheme="minorBidi" w:hAnsiTheme="minorBidi" w:cstheme="minorBidi"/>
          <w:sz w:val="24"/>
          <w:szCs w:val="24"/>
        </w:rPr>
        <w:t xml:space="preserve">diagnostic capabilities or additional features. </w:t>
      </w:r>
      <w:r w:rsidR="006970D9" w:rsidRPr="00FF7E7C">
        <w:rPr>
          <w:rFonts w:asciiTheme="minorBidi" w:hAnsiTheme="minorBidi" w:cstheme="minorBidi"/>
          <w:sz w:val="24"/>
          <w:szCs w:val="24"/>
        </w:rPr>
        <w:br/>
      </w:r>
      <w:r w:rsidR="006970D9" w:rsidRPr="00FF7E7C">
        <w:rPr>
          <w:rFonts w:asciiTheme="minorBidi" w:hAnsiTheme="minorBidi" w:cstheme="minorBidi"/>
          <w:sz w:val="24"/>
          <w:szCs w:val="24"/>
        </w:rPr>
        <w:br/>
      </w:r>
      <w:r w:rsidR="001A5516" w:rsidRPr="00FF7E7C">
        <w:rPr>
          <w:rFonts w:asciiTheme="minorBidi" w:hAnsiTheme="minorBidi" w:cstheme="minorBidi"/>
          <w:sz w:val="24"/>
          <w:szCs w:val="24"/>
        </w:rPr>
        <w:t xml:space="preserve">A lack of investment poses another critical </w:t>
      </w:r>
      <w:r w:rsidR="00670704" w:rsidRPr="00FF7E7C">
        <w:rPr>
          <w:rFonts w:asciiTheme="minorBidi" w:hAnsiTheme="minorBidi" w:cstheme="minorBidi"/>
          <w:sz w:val="24"/>
          <w:szCs w:val="24"/>
        </w:rPr>
        <w:t>concern</w:t>
      </w:r>
      <w:r w:rsidR="001A5516" w:rsidRPr="00FF7E7C">
        <w:rPr>
          <w:rFonts w:asciiTheme="minorBidi" w:hAnsiTheme="minorBidi" w:cstheme="minorBidi"/>
          <w:sz w:val="24"/>
          <w:szCs w:val="24"/>
        </w:rPr>
        <w:t xml:space="preserve">, as the current infrastructure </w:t>
      </w:r>
      <w:r w:rsidR="00670704" w:rsidRPr="00FF7E7C">
        <w:rPr>
          <w:rFonts w:asciiTheme="minorBidi" w:hAnsiTheme="minorBidi" w:cstheme="minorBidi"/>
          <w:sz w:val="24"/>
          <w:szCs w:val="24"/>
        </w:rPr>
        <w:t>requires significant development to remain viable</w:t>
      </w:r>
      <w:r w:rsidR="001A5516" w:rsidRPr="00FF7E7C">
        <w:rPr>
          <w:rFonts w:asciiTheme="minorBidi" w:hAnsiTheme="minorBidi" w:cstheme="minorBidi"/>
          <w:sz w:val="24"/>
          <w:szCs w:val="24"/>
        </w:rPr>
        <w:t>. While the symptom checker</w:t>
      </w:r>
      <w:r w:rsidR="00670704" w:rsidRPr="00FF7E7C">
        <w:rPr>
          <w:rFonts w:asciiTheme="minorBidi" w:hAnsiTheme="minorBidi" w:cstheme="minorBidi"/>
          <w:sz w:val="24"/>
          <w:szCs w:val="24"/>
        </w:rPr>
        <w:t xml:space="preserve">s are currently a </w:t>
      </w:r>
      <w:r w:rsidR="001A5516" w:rsidRPr="00FF7E7C">
        <w:rPr>
          <w:rFonts w:asciiTheme="minorBidi" w:hAnsiTheme="minorBidi" w:cstheme="minorBidi"/>
          <w:sz w:val="24"/>
          <w:szCs w:val="24"/>
        </w:rPr>
        <w:t xml:space="preserve">cost-effective </w:t>
      </w:r>
      <w:r w:rsidR="00670704" w:rsidRPr="00FF7E7C">
        <w:rPr>
          <w:rFonts w:asciiTheme="minorBidi" w:hAnsiTheme="minorBidi" w:cstheme="minorBidi"/>
          <w:sz w:val="24"/>
          <w:szCs w:val="24"/>
        </w:rPr>
        <w:t xml:space="preserve">solution </w:t>
      </w:r>
      <w:r w:rsidR="001A5516" w:rsidRPr="00FF7E7C">
        <w:rPr>
          <w:rFonts w:asciiTheme="minorBidi" w:hAnsiTheme="minorBidi" w:cstheme="minorBidi"/>
          <w:sz w:val="24"/>
          <w:szCs w:val="24"/>
        </w:rPr>
        <w:t xml:space="preserve">to the </w:t>
      </w:r>
      <w:r w:rsidR="00A42E9F" w:rsidRPr="00FF7E7C">
        <w:rPr>
          <w:rFonts w:asciiTheme="minorBidi" w:hAnsiTheme="minorBidi" w:cstheme="minorBidi"/>
          <w:sz w:val="24"/>
          <w:szCs w:val="24"/>
        </w:rPr>
        <w:t xml:space="preserve">organisation, </w:t>
      </w:r>
      <w:r w:rsidR="00670704" w:rsidRPr="00FF7E7C">
        <w:rPr>
          <w:rFonts w:asciiTheme="minorBidi" w:hAnsiTheme="minorBidi" w:cstheme="minorBidi"/>
          <w:sz w:val="24"/>
          <w:szCs w:val="24"/>
        </w:rPr>
        <w:t xml:space="preserve">it must </w:t>
      </w:r>
      <w:r w:rsidR="00A42E9F" w:rsidRPr="00FF7E7C">
        <w:rPr>
          <w:rFonts w:asciiTheme="minorBidi" w:hAnsiTheme="minorBidi" w:cstheme="minorBidi"/>
          <w:sz w:val="24"/>
          <w:szCs w:val="24"/>
        </w:rPr>
        <w:t xml:space="preserve">evolve to justify continued investment  and ensure it </w:t>
      </w:r>
      <w:r w:rsidR="00670704" w:rsidRPr="00FF7E7C">
        <w:rPr>
          <w:rFonts w:asciiTheme="minorBidi" w:hAnsiTheme="minorBidi" w:cstheme="minorBidi"/>
          <w:sz w:val="24"/>
          <w:szCs w:val="24"/>
        </w:rPr>
        <w:t>continues to deliver value as a health</w:t>
      </w:r>
      <w:r w:rsidR="00A42E9F" w:rsidRPr="00FF7E7C">
        <w:rPr>
          <w:rFonts w:asciiTheme="minorBidi" w:hAnsiTheme="minorBidi" w:cstheme="minorBidi"/>
          <w:sz w:val="24"/>
          <w:szCs w:val="24"/>
        </w:rPr>
        <w:t xml:space="preserve">care resource. </w:t>
      </w:r>
      <w:r w:rsidR="006970D9" w:rsidRPr="00FF7E7C">
        <w:rPr>
          <w:rFonts w:asciiTheme="minorBidi" w:hAnsiTheme="minorBidi" w:cstheme="minorBidi"/>
          <w:sz w:val="24"/>
          <w:szCs w:val="24"/>
        </w:rPr>
        <w:br/>
      </w:r>
      <w:r w:rsidR="006970D9" w:rsidRPr="00FF7E7C">
        <w:rPr>
          <w:rFonts w:asciiTheme="minorBidi" w:hAnsiTheme="minorBidi" w:cstheme="minorBidi"/>
          <w:sz w:val="24"/>
          <w:szCs w:val="24"/>
        </w:rPr>
        <w:br/>
      </w:r>
      <w:r w:rsidR="00670704" w:rsidRPr="00FF7E7C">
        <w:rPr>
          <w:rFonts w:asciiTheme="minorBidi" w:hAnsiTheme="minorBidi" w:cstheme="minorBidi"/>
          <w:sz w:val="24"/>
          <w:szCs w:val="24"/>
        </w:rPr>
        <w:t xml:space="preserve">Digital </w:t>
      </w:r>
      <w:r w:rsidR="00A42E9F" w:rsidRPr="00FF7E7C">
        <w:rPr>
          <w:rFonts w:asciiTheme="minorBidi" w:hAnsiTheme="minorBidi" w:cstheme="minorBidi"/>
          <w:sz w:val="24"/>
          <w:szCs w:val="24"/>
        </w:rPr>
        <w:t>exclusion</w:t>
      </w:r>
      <w:r w:rsidR="00670704" w:rsidRPr="00FF7E7C">
        <w:rPr>
          <w:rFonts w:asciiTheme="minorBidi" w:hAnsiTheme="minorBidi" w:cstheme="minorBidi"/>
          <w:sz w:val="24"/>
          <w:szCs w:val="24"/>
        </w:rPr>
        <w:t xml:space="preserve"> also poses a significant risk, </w:t>
      </w:r>
      <w:r w:rsidR="00A42E9F" w:rsidRPr="00FF7E7C">
        <w:rPr>
          <w:rFonts w:asciiTheme="minorBidi" w:hAnsiTheme="minorBidi" w:cstheme="minorBidi"/>
          <w:sz w:val="24"/>
          <w:szCs w:val="24"/>
        </w:rPr>
        <w:t xml:space="preserve">particularly </w:t>
      </w:r>
      <w:r w:rsidR="00670704" w:rsidRPr="00FF7E7C">
        <w:rPr>
          <w:rFonts w:asciiTheme="minorBidi" w:hAnsiTheme="minorBidi" w:cstheme="minorBidi"/>
          <w:sz w:val="24"/>
          <w:szCs w:val="24"/>
        </w:rPr>
        <w:t>for t</w:t>
      </w:r>
      <w:r w:rsidR="00A42E9F" w:rsidRPr="00FF7E7C">
        <w:rPr>
          <w:rFonts w:asciiTheme="minorBidi" w:hAnsiTheme="minorBidi" w:cstheme="minorBidi"/>
          <w:sz w:val="24"/>
          <w:szCs w:val="24"/>
        </w:rPr>
        <w:t xml:space="preserve">hose </w:t>
      </w:r>
      <w:r w:rsidR="00670704" w:rsidRPr="00FF7E7C">
        <w:rPr>
          <w:rFonts w:asciiTheme="minorBidi" w:hAnsiTheme="minorBidi" w:cstheme="minorBidi"/>
          <w:sz w:val="24"/>
          <w:szCs w:val="24"/>
        </w:rPr>
        <w:t xml:space="preserve">who are most reliant on </w:t>
      </w:r>
      <w:r w:rsidR="00A42E9F" w:rsidRPr="00FF7E7C">
        <w:rPr>
          <w:rFonts w:asciiTheme="minorBidi" w:hAnsiTheme="minorBidi" w:cstheme="minorBidi"/>
          <w:sz w:val="24"/>
          <w:szCs w:val="24"/>
        </w:rPr>
        <w:t>NHS</w:t>
      </w:r>
      <w:r w:rsidR="00670704" w:rsidRPr="00FF7E7C">
        <w:rPr>
          <w:rFonts w:asciiTheme="minorBidi" w:hAnsiTheme="minorBidi" w:cstheme="minorBidi"/>
          <w:sz w:val="24"/>
          <w:szCs w:val="24"/>
        </w:rPr>
        <w:t xml:space="preserve">. Individuals with </w:t>
      </w:r>
      <w:r w:rsidR="00A42E9F" w:rsidRPr="00FF7E7C">
        <w:rPr>
          <w:rFonts w:asciiTheme="minorBidi" w:hAnsiTheme="minorBidi" w:cstheme="minorBidi"/>
          <w:sz w:val="24"/>
          <w:szCs w:val="24"/>
        </w:rPr>
        <w:t xml:space="preserve"> </w:t>
      </w:r>
      <w:r w:rsidR="00670704" w:rsidRPr="00FF7E7C">
        <w:rPr>
          <w:rFonts w:asciiTheme="minorBidi" w:hAnsiTheme="minorBidi" w:cstheme="minorBidi"/>
          <w:sz w:val="24"/>
          <w:szCs w:val="24"/>
        </w:rPr>
        <w:t xml:space="preserve">low </w:t>
      </w:r>
      <w:r w:rsidR="00A42E9F" w:rsidRPr="00FF7E7C">
        <w:rPr>
          <w:rFonts w:asciiTheme="minorBidi" w:hAnsiTheme="minorBidi" w:cstheme="minorBidi"/>
          <w:sz w:val="24"/>
          <w:szCs w:val="24"/>
        </w:rPr>
        <w:t xml:space="preserve">digital literacy or </w:t>
      </w:r>
      <w:r w:rsidR="00670704" w:rsidRPr="00FF7E7C">
        <w:rPr>
          <w:rFonts w:asciiTheme="minorBidi" w:hAnsiTheme="minorBidi" w:cstheme="minorBidi"/>
          <w:sz w:val="24"/>
          <w:szCs w:val="24"/>
        </w:rPr>
        <w:t xml:space="preserve">limited internet access may be unable to benefit from digital tools, potentially widening health inequalities. In addition, ongoing concerns around data privacy and trust in automated healthcare technologies may discourage users from relying on symptom checkers for advice. </w:t>
      </w:r>
      <w:r w:rsidR="006970D9" w:rsidRPr="00FF7E7C">
        <w:rPr>
          <w:rFonts w:asciiTheme="minorBidi" w:hAnsiTheme="minorBidi" w:cstheme="minorBidi"/>
          <w:sz w:val="24"/>
          <w:szCs w:val="24"/>
        </w:rPr>
        <w:br/>
      </w:r>
      <w:r w:rsidR="006970D9" w:rsidRPr="00FF7E7C">
        <w:rPr>
          <w:rFonts w:asciiTheme="minorBidi" w:hAnsiTheme="minorBidi" w:cstheme="minorBidi"/>
          <w:sz w:val="24"/>
          <w:szCs w:val="24"/>
        </w:rPr>
        <w:br/>
      </w:r>
      <w:r w:rsidR="006970D9">
        <w:rPr>
          <w:rFonts w:ascii="Arial" w:hAnsi="Arial" w:cs="Arial"/>
          <w:noProof/>
          <w:sz w:val="24"/>
          <w:szCs w:val="24"/>
        </w:rPr>
        <w:lastRenderedPageBreak/>
        <w:drawing>
          <wp:anchor distT="0" distB="0" distL="114300" distR="114300" simplePos="0" relativeHeight="251675648" behindDoc="0" locked="0" layoutInCell="1" allowOverlap="1" wp14:anchorId="650F24ED" wp14:editId="4396C76F">
            <wp:simplePos x="0" y="0"/>
            <wp:positionH relativeFrom="column">
              <wp:posOffset>-676910</wp:posOffset>
            </wp:positionH>
            <wp:positionV relativeFrom="paragraph">
              <wp:posOffset>2011045</wp:posOffset>
            </wp:positionV>
            <wp:extent cx="7095490" cy="3990975"/>
            <wp:effectExtent l="0" t="0" r="0" b="9525"/>
            <wp:wrapSquare wrapText="bothSides"/>
            <wp:docPr id="389942018" name="Picture 1" descr="A diagram of a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942018" name="Picture 1" descr="A diagram of a swot analysis&#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7095490" cy="3990975"/>
                    </a:xfrm>
                    <a:prstGeom prst="rect">
                      <a:avLst/>
                    </a:prstGeom>
                  </pic:spPr>
                </pic:pic>
              </a:graphicData>
            </a:graphic>
            <wp14:sizeRelH relativeFrom="margin">
              <wp14:pctWidth>0</wp14:pctWidth>
            </wp14:sizeRelH>
            <wp14:sizeRelV relativeFrom="margin">
              <wp14:pctHeight>0</wp14:pctHeight>
            </wp14:sizeRelV>
          </wp:anchor>
        </w:drawing>
      </w:r>
      <w:r w:rsidR="0031711E" w:rsidRPr="005201B9">
        <w:rPr>
          <w:rFonts w:ascii="Arial" w:hAnsi="Arial" w:cs="Arial"/>
          <w:b/>
          <w:bCs/>
          <w:i/>
          <w:iCs/>
          <w:sz w:val="24"/>
          <w:szCs w:val="24"/>
        </w:rPr>
        <w:t>5.</w:t>
      </w:r>
      <w:r w:rsidR="0013663D">
        <w:rPr>
          <w:rFonts w:ascii="Arial" w:hAnsi="Arial" w:cs="Arial"/>
          <w:b/>
          <w:bCs/>
          <w:i/>
          <w:iCs/>
          <w:sz w:val="24"/>
          <w:szCs w:val="24"/>
        </w:rPr>
        <w:t>3</w:t>
      </w:r>
      <w:r w:rsidR="0031711E" w:rsidRPr="0031711E">
        <w:rPr>
          <w:rFonts w:ascii="Arial" w:hAnsi="Arial" w:cs="Arial"/>
          <w:b/>
          <w:bCs/>
          <w:i/>
          <w:iCs/>
          <w:sz w:val="24"/>
          <w:szCs w:val="24"/>
        </w:rPr>
        <w:t>.</w:t>
      </w:r>
      <w:r w:rsidR="0031711E" w:rsidRPr="005201B9">
        <w:rPr>
          <w:rFonts w:ascii="Arial" w:hAnsi="Arial" w:cs="Arial"/>
          <w:b/>
          <w:bCs/>
          <w:i/>
          <w:iCs/>
          <w:sz w:val="24"/>
          <w:szCs w:val="24"/>
        </w:rPr>
        <w:t>5 SWOT analysis and FITT framework</w:t>
      </w:r>
      <w:r w:rsidR="0013663D">
        <w:rPr>
          <w:rFonts w:ascii="Arial" w:hAnsi="Arial" w:cs="Arial"/>
          <w:b/>
          <w:bCs/>
          <w:i/>
          <w:iCs/>
          <w:sz w:val="24"/>
          <w:szCs w:val="24"/>
        </w:rPr>
        <w:tab/>
      </w:r>
      <w:r w:rsidR="006970D9">
        <w:rPr>
          <w:rFonts w:ascii="Arial" w:hAnsi="Arial" w:cs="Arial"/>
          <w:b/>
          <w:bCs/>
          <w:i/>
          <w:iCs/>
          <w:sz w:val="24"/>
          <w:szCs w:val="24"/>
        </w:rPr>
        <w:br/>
      </w:r>
      <w:r w:rsidR="006970D9">
        <w:rPr>
          <w:rFonts w:ascii="Arial" w:hAnsi="Arial" w:cs="Arial"/>
          <w:b/>
          <w:bCs/>
          <w:i/>
          <w:iCs/>
          <w:sz w:val="24"/>
          <w:szCs w:val="24"/>
        </w:rPr>
        <w:br/>
      </w:r>
      <w:r w:rsidR="004A41F7" w:rsidRPr="0013663D">
        <w:rPr>
          <w:rFonts w:ascii="Arial" w:hAnsi="Arial" w:cs="Arial"/>
          <w:sz w:val="24"/>
          <w:szCs w:val="24"/>
        </w:rPr>
        <w:t>The findings from the SWOT analysis (Figure 5.2), when mapped onto the FITT framework, highlight both areas of alignment and friction. Strengths such as accessibility and convenience suggest a good fit between the technology and its users. However, weakness like limited input functionality and trust concerns reflect a mismatch between the task and the system’s design. Opportunities to improve integration and user experience offers ways to enhance the overall fit, while threats such as digital exclusion pose risks to long-term adoption and equity in access.</w:t>
      </w:r>
      <w:r w:rsidR="004A41F7">
        <w:rPr>
          <w:rFonts w:ascii="Arial" w:hAnsi="Arial" w:cs="Arial"/>
          <w:sz w:val="24"/>
          <w:szCs w:val="24"/>
        </w:rPr>
        <w:t xml:space="preserve">    </w:t>
      </w:r>
    </w:p>
    <w:p w14:paraId="38E6E270" w14:textId="459711A8" w:rsidR="001A31C2" w:rsidRPr="002650E1" w:rsidRDefault="002650E1" w:rsidP="002650E1">
      <w:pPr>
        <w:pStyle w:val="Caption"/>
        <w:jc w:val="center"/>
        <w:rPr>
          <w:rFonts w:ascii="Arial" w:hAnsi="Arial" w:cs="Arial"/>
          <w:color w:val="000000" w:themeColor="text1"/>
          <w:sz w:val="24"/>
          <w:szCs w:val="24"/>
        </w:rPr>
      </w:pPr>
      <w:bookmarkStart w:id="217" w:name="_Toc197437988"/>
      <w:r w:rsidRPr="002650E1">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5</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2</w:t>
      </w:r>
      <w:r w:rsidR="00D663E0">
        <w:rPr>
          <w:color w:val="000000" w:themeColor="text1"/>
        </w:rPr>
        <w:fldChar w:fldCharType="end"/>
      </w:r>
      <w:r w:rsidRPr="002650E1">
        <w:rPr>
          <w:color w:val="000000" w:themeColor="text1"/>
        </w:rPr>
        <w:t xml:space="preserve"> SWOT Analysis Summary of NHS 111 Wales Symptom Checkers</w:t>
      </w:r>
      <w:bookmarkEnd w:id="217"/>
    </w:p>
    <w:p w14:paraId="75FFD435" w14:textId="77777777" w:rsidR="002650E1" w:rsidRDefault="002650E1" w:rsidP="00FF7E7C">
      <w:pPr>
        <w:jc w:val="both"/>
        <w:rPr>
          <w:rFonts w:ascii="Arial" w:hAnsi="Arial" w:cs="Arial"/>
          <w:sz w:val="24"/>
          <w:szCs w:val="24"/>
        </w:rPr>
      </w:pPr>
    </w:p>
    <w:p w14:paraId="4023EBCB" w14:textId="77777777" w:rsidR="001A31C2" w:rsidRDefault="004A41F7" w:rsidP="00A22F1A">
      <w:pPr>
        <w:jc w:val="both"/>
        <w:rPr>
          <w:rFonts w:ascii="Arial" w:hAnsi="Arial" w:cs="Arial"/>
          <w:b/>
          <w:bCs/>
          <w:noProof/>
          <w:sz w:val="24"/>
          <w:szCs w:val="24"/>
        </w:rPr>
      </w:pPr>
      <w:r w:rsidRPr="0013663D">
        <w:rPr>
          <w:rFonts w:ascii="Arial" w:hAnsi="Arial" w:cs="Arial"/>
          <w:sz w:val="24"/>
          <w:szCs w:val="24"/>
        </w:rPr>
        <w:t xml:space="preserve">To illustrate the fit between each component of the FITT framework based on the SWOT analysis summary, the following </w:t>
      </w:r>
      <w:r w:rsidRPr="0013663D">
        <w:rPr>
          <w:rFonts w:ascii="Arial" w:hAnsi="Arial" w:cs="Arial"/>
          <w:noProof/>
          <w:sz w:val="20"/>
          <w:szCs w:val="20"/>
        </w:rPr>
        <w:drawing>
          <wp:inline distT="0" distB="0" distL="0" distR="0" wp14:anchorId="588C07DC" wp14:editId="0F16611C">
            <wp:extent cx="161925" cy="161925"/>
            <wp:effectExtent l="0" t="0" r="9525" b="9525"/>
            <wp:docPr id="1865479458" name="Picture 23" descr="Harvey Balls 0%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rvey Balls 0% with solid fill"/>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61925" cy="161925"/>
                    </a:xfrm>
                    <a:prstGeom prst="rect">
                      <a:avLst/>
                    </a:prstGeom>
                    <a:noFill/>
                    <a:ln>
                      <a:noFill/>
                    </a:ln>
                  </pic:spPr>
                </pic:pic>
              </a:graphicData>
            </a:graphic>
          </wp:inline>
        </w:drawing>
      </w:r>
      <w:r w:rsidRPr="0013663D">
        <w:rPr>
          <w:rFonts w:ascii="Arial" w:hAnsi="Arial" w:cs="Arial"/>
          <w:sz w:val="24"/>
          <w:szCs w:val="24"/>
        </w:rPr>
        <w:t>,</w:t>
      </w:r>
      <w:r w:rsidRPr="0013663D">
        <w:rPr>
          <w:rFonts w:ascii="Arial" w:hAnsi="Arial" w:cs="Arial"/>
          <w:noProof/>
          <w:sz w:val="20"/>
          <w:szCs w:val="20"/>
        </w:rPr>
        <w:drawing>
          <wp:inline distT="0" distB="0" distL="0" distR="0" wp14:anchorId="68982F02" wp14:editId="315056A4">
            <wp:extent cx="171450" cy="180975"/>
            <wp:effectExtent l="0" t="0" r="0" b="9525"/>
            <wp:docPr id="608741601" name="Picture 24" descr="Harvey Balls 50%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rvey Balls 50% with solid fill"/>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71450" cy="180975"/>
                    </a:xfrm>
                    <a:prstGeom prst="rect">
                      <a:avLst/>
                    </a:prstGeom>
                    <a:noFill/>
                    <a:ln>
                      <a:noFill/>
                    </a:ln>
                  </pic:spPr>
                </pic:pic>
              </a:graphicData>
            </a:graphic>
          </wp:inline>
        </w:drawing>
      </w:r>
      <w:r w:rsidRPr="0013663D">
        <w:rPr>
          <w:rFonts w:ascii="Arial" w:hAnsi="Arial" w:cs="Arial"/>
          <w:sz w:val="24"/>
          <w:szCs w:val="24"/>
        </w:rPr>
        <w:t>,</w:t>
      </w:r>
      <w:r w:rsidRPr="0013663D">
        <w:rPr>
          <w:rFonts w:ascii="Arial" w:hAnsi="Arial" w:cs="Arial"/>
          <w:noProof/>
          <w:sz w:val="20"/>
          <w:szCs w:val="20"/>
        </w:rPr>
        <w:drawing>
          <wp:inline distT="0" distB="0" distL="0" distR="0" wp14:anchorId="72188F2B" wp14:editId="33394A4D">
            <wp:extent cx="161925" cy="161925"/>
            <wp:effectExtent l="0" t="0" r="9525" b="9525"/>
            <wp:docPr id="6384217" name="Picture 25" descr="Harvey Balls 100%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rvey Balls 100% with solid fill"/>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61925" cy="161925"/>
                    </a:xfrm>
                    <a:prstGeom prst="rect">
                      <a:avLst/>
                    </a:prstGeom>
                    <a:noFill/>
                    <a:ln>
                      <a:noFill/>
                    </a:ln>
                  </pic:spPr>
                </pic:pic>
              </a:graphicData>
            </a:graphic>
          </wp:inline>
        </w:drawing>
      </w:r>
      <w:r w:rsidRPr="0013663D">
        <w:rPr>
          <w:rFonts w:ascii="Arial" w:hAnsi="Arial" w:cs="Arial"/>
          <w:sz w:val="24"/>
          <w:szCs w:val="24"/>
        </w:rPr>
        <w:t xml:space="preserve">  represent the levels of fit: optimal, sufficient and insufficient respectively as shown in Figure </w:t>
      </w:r>
      <w:r w:rsidR="00C135EE" w:rsidRPr="0013663D">
        <w:rPr>
          <w:rFonts w:ascii="Arial" w:hAnsi="Arial" w:cs="Arial"/>
          <w:sz w:val="24"/>
          <w:szCs w:val="24"/>
        </w:rPr>
        <w:t>5.3.</w:t>
      </w:r>
      <w:r w:rsidR="001A31C2" w:rsidRPr="001A31C2">
        <w:rPr>
          <w:rFonts w:ascii="Arial" w:hAnsi="Arial" w:cs="Arial"/>
          <w:b/>
          <w:bCs/>
          <w:noProof/>
          <w:sz w:val="24"/>
          <w:szCs w:val="24"/>
        </w:rPr>
        <w:t xml:space="preserve"> </w:t>
      </w:r>
    </w:p>
    <w:p w14:paraId="04D1933C" w14:textId="1C62E612" w:rsidR="001A31C2" w:rsidRDefault="001A31C2" w:rsidP="002650E1">
      <w:pPr>
        <w:jc w:val="center"/>
        <w:rPr>
          <w:rFonts w:ascii="Arial" w:hAnsi="Arial" w:cs="Arial"/>
          <w:sz w:val="24"/>
          <w:szCs w:val="24"/>
        </w:rPr>
      </w:pPr>
      <w:r w:rsidRPr="00B34C57">
        <w:rPr>
          <w:rFonts w:ascii="Arial" w:hAnsi="Arial" w:cs="Arial"/>
          <w:b/>
          <w:bCs/>
          <w:noProof/>
          <w:sz w:val="24"/>
          <w:szCs w:val="24"/>
        </w:rPr>
        <w:lastRenderedPageBreak/>
        <w:drawing>
          <wp:inline distT="0" distB="0" distL="0" distR="0" wp14:anchorId="05413347" wp14:editId="153FA51C">
            <wp:extent cx="5191125" cy="2269713"/>
            <wp:effectExtent l="0" t="0" r="0" b="0"/>
            <wp:docPr id="1446672341" name="Picture 28" descr="A diagram of a diagram of a pati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409" name="Picture 28" descr="A diagram of a diagram of a patient&#10;&#10;AI-generated content may be incorrect."/>
                    <pic:cNvPicPr/>
                  </pic:nvPicPr>
                  <pic:blipFill rotWithShape="1">
                    <a:blip r:embed="rId47">
                      <a:extLst>
                        <a:ext uri="{28A0092B-C50C-407E-A947-70E740481C1C}">
                          <a14:useLocalDpi xmlns:a14="http://schemas.microsoft.com/office/drawing/2010/main" val="0"/>
                        </a:ext>
                      </a:extLst>
                    </a:blip>
                    <a:srcRect l="14899" t="10384" r="14868" b="34994"/>
                    <a:stretch/>
                  </pic:blipFill>
                  <pic:spPr bwMode="auto">
                    <a:xfrm>
                      <a:off x="0" y="0"/>
                      <a:ext cx="5196143" cy="2271907"/>
                    </a:xfrm>
                    <a:prstGeom prst="rect">
                      <a:avLst/>
                    </a:prstGeom>
                    <a:ln>
                      <a:noFill/>
                    </a:ln>
                    <a:extLst>
                      <a:ext uri="{53640926-AAD7-44D8-BBD7-CCE9431645EC}">
                        <a14:shadowObscured xmlns:a14="http://schemas.microsoft.com/office/drawing/2010/main"/>
                      </a:ext>
                    </a:extLst>
                  </pic:spPr>
                </pic:pic>
              </a:graphicData>
            </a:graphic>
          </wp:inline>
        </w:drawing>
      </w:r>
    </w:p>
    <w:p w14:paraId="4AB6B058" w14:textId="152CB722" w:rsidR="002650E1" w:rsidRPr="002650E1" w:rsidRDefault="002650E1" w:rsidP="002650E1">
      <w:pPr>
        <w:pStyle w:val="Caption"/>
        <w:jc w:val="center"/>
        <w:rPr>
          <w:rFonts w:ascii="Arial" w:hAnsi="Arial" w:cs="Arial"/>
          <w:b/>
          <w:bCs/>
          <w:color w:val="000000" w:themeColor="text1"/>
          <w:sz w:val="24"/>
          <w:szCs w:val="24"/>
        </w:rPr>
      </w:pPr>
      <w:bookmarkStart w:id="218" w:name="_Toc197437989"/>
      <w:r w:rsidRPr="002650E1">
        <w:rPr>
          <w:color w:val="000000" w:themeColor="text1"/>
        </w:rPr>
        <w:t xml:space="preserve">Figure </w:t>
      </w:r>
      <w:r w:rsidR="00D663E0">
        <w:rPr>
          <w:color w:val="000000" w:themeColor="text1"/>
        </w:rPr>
        <w:fldChar w:fldCharType="begin"/>
      </w:r>
      <w:r w:rsidR="00D663E0">
        <w:rPr>
          <w:color w:val="000000" w:themeColor="text1"/>
        </w:rPr>
        <w:instrText xml:space="preserve"> STYLEREF 1 \s </w:instrText>
      </w:r>
      <w:r w:rsidR="00D663E0">
        <w:rPr>
          <w:color w:val="000000" w:themeColor="text1"/>
        </w:rPr>
        <w:fldChar w:fldCharType="separate"/>
      </w:r>
      <w:r w:rsidR="00F32A5A">
        <w:rPr>
          <w:rFonts w:hint="eastAsia"/>
          <w:noProof/>
          <w:color w:val="000000" w:themeColor="text1"/>
          <w:cs/>
        </w:rPr>
        <w:t>‎</w:t>
      </w:r>
      <w:r w:rsidR="00F32A5A">
        <w:rPr>
          <w:noProof/>
          <w:color w:val="000000" w:themeColor="text1"/>
        </w:rPr>
        <w:t>5</w:t>
      </w:r>
      <w:r w:rsidR="00D663E0">
        <w:rPr>
          <w:color w:val="000000" w:themeColor="text1"/>
        </w:rPr>
        <w:fldChar w:fldCharType="end"/>
      </w:r>
      <w:r w:rsidR="00D663E0">
        <w:rPr>
          <w:color w:val="000000" w:themeColor="text1"/>
        </w:rPr>
        <w:t>.</w:t>
      </w:r>
      <w:r w:rsidR="00D663E0">
        <w:rPr>
          <w:color w:val="000000" w:themeColor="text1"/>
        </w:rPr>
        <w:fldChar w:fldCharType="begin"/>
      </w:r>
      <w:r w:rsidR="00D663E0">
        <w:rPr>
          <w:color w:val="000000" w:themeColor="text1"/>
        </w:rPr>
        <w:instrText xml:space="preserve"> SEQ Figure \* ARABIC \s 1 </w:instrText>
      </w:r>
      <w:r w:rsidR="00D663E0">
        <w:rPr>
          <w:color w:val="000000" w:themeColor="text1"/>
        </w:rPr>
        <w:fldChar w:fldCharType="separate"/>
      </w:r>
      <w:r w:rsidR="00D663E0">
        <w:rPr>
          <w:noProof/>
          <w:color w:val="000000" w:themeColor="text1"/>
        </w:rPr>
        <w:t>3</w:t>
      </w:r>
      <w:r w:rsidR="00D663E0">
        <w:rPr>
          <w:color w:val="000000" w:themeColor="text1"/>
        </w:rPr>
        <w:fldChar w:fldCharType="end"/>
      </w:r>
      <w:r w:rsidRPr="002650E1">
        <w:rPr>
          <w:color w:val="000000" w:themeColor="text1"/>
        </w:rPr>
        <w:t xml:space="preserve"> FITT of NHS 111 Wales Symptom Checkers</w:t>
      </w:r>
      <w:bookmarkEnd w:id="218"/>
    </w:p>
    <w:p w14:paraId="247C1BEA" w14:textId="77777777" w:rsidR="001A31C2" w:rsidRDefault="001A31C2" w:rsidP="004467C9">
      <w:pPr>
        <w:spacing w:after="0" w:line="360" w:lineRule="auto"/>
        <w:jc w:val="both"/>
        <w:rPr>
          <w:rFonts w:ascii="Arial" w:hAnsi="Arial" w:cs="Arial"/>
          <w:b/>
          <w:bCs/>
          <w:sz w:val="24"/>
          <w:szCs w:val="24"/>
        </w:rPr>
      </w:pPr>
    </w:p>
    <w:p w14:paraId="14EC14C6" w14:textId="6CED3459" w:rsidR="00133149" w:rsidRPr="005201B9" w:rsidRDefault="00133149" w:rsidP="00FA6CCB">
      <w:pPr>
        <w:pStyle w:val="Heading2"/>
      </w:pPr>
      <w:bookmarkStart w:id="219" w:name="_Toc197438096"/>
      <w:r w:rsidRPr="00B34C57">
        <w:t>5.</w:t>
      </w:r>
      <w:r w:rsidR="0013663D">
        <w:t>4</w:t>
      </w:r>
      <w:r w:rsidRPr="00B34C57">
        <w:t xml:space="preserve"> </w:t>
      </w:r>
      <w:r w:rsidR="00A02DD5" w:rsidRPr="00B34C57">
        <w:t xml:space="preserve">Limitations </w:t>
      </w:r>
      <w:r w:rsidR="00667413" w:rsidRPr="00B34C57">
        <w:t>of the Study</w:t>
      </w:r>
      <w:bookmarkEnd w:id="219"/>
    </w:p>
    <w:p w14:paraId="7A22B692" w14:textId="2EAB2567" w:rsidR="00D86B70" w:rsidRDefault="00D86B70" w:rsidP="00D76D28">
      <w:pPr>
        <w:spacing w:afterLines="160" w:after="384" w:line="276" w:lineRule="auto"/>
        <w:jc w:val="both"/>
        <w:rPr>
          <w:rFonts w:ascii="Arial" w:hAnsi="Arial" w:cs="Arial"/>
          <w:sz w:val="24"/>
          <w:szCs w:val="24"/>
        </w:rPr>
      </w:pPr>
      <w:r>
        <w:rPr>
          <w:rFonts w:ascii="Arial" w:hAnsi="Arial" w:cs="Arial"/>
          <w:sz w:val="24"/>
          <w:szCs w:val="24"/>
        </w:rPr>
        <w:t>While this study provides valuable insights into the use and perception of the NHS 111 Wales symptom checkers several limitations must be acknowledged:</w:t>
      </w:r>
    </w:p>
    <w:p w14:paraId="3DA58D06" w14:textId="77777777" w:rsidR="00D86B70" w:rsidRDefault="00D86B70" w:rsidP="00A02DD5">
      <w:pPr>
        <w:spacing w:after="0" w:line="360" w:lineRule="auto"/>
        <w:jc w:val="both"/>
        <w:rPr>
          <w:rFonts w:ascii="Arial" w:hAnsi="Arial" w:cs="Arial"/>
          <w:sz w:val="24"/>
          <w:szCs w:val="24"/>
        </w:rPr>
      </w:pPr>
    </w:p>
    <w:p w14:paraId="226ECD4B" w14:textId="24C75939" w:rsidR="00BA1175" w:rsidRPr="00823EAD" w:rsidRDefault="00AE7567" w:rsidP="00FF7E7C">
      <w:pPr>
        <w:spacing w:afterLines="800" w:after="1920"/>
        <w:jc w:val="both"/>
        <w:rPr>
          <w:rFonts w:ascii="Arial" w:hAnsi="Arial" w:cs="Arial"/>
          <w:b/>
          <w:bCs/>
          <w:i/>
          <w:iCs/>
          <w:sz w:val="24"/>
          <w:szCs w:val="24"/>
        </w:rPr>
      </w:pPr>
      <w:r w:rsidRPr="005201B9">
        <w:rPr>
          <w:rFonts w:ascii="Arial" w:hAnsi="Arial" w:cs="Arial"/>
          <w:b/>
          <w:bCs/>
          <w:i/>
          <w:iCs/>
          <w:sz w:val="24"/>
          <w:szCs w:val="24"/>
        </w:rPr>
        <w:t>5.</w:t>
      </w:r>
      <w:r w:rsidR="0013663D">
        <w:rPr>
          <w:rFonts w:ascii="Arial" w:hAnsi="Arial" w:cs="Arial"/>
          <w:b/>
          <w:bCs/>
          <w:i/>
          <w:iCs/>
          <w:sz w:val="24"/>
          <w:szCs w:val="24"/>
        </w:rPr>
        <w:t>4</w:t>
      </w:r>
      <w:r w:rsidRPr="005201B9">
        <w:rPr>
          <w:rFonts w:ascii="Arial" w:hAnsi="Arial" w:cs="Arial"/>
          <w:b/>
          <w:bCs/>
          <w:i/>
          <w:iCs/>
          <w:sz w:val="24"/>
          <w:szCs w:val="24"/>
        </w:rPr>
        <w:t xml:space="preserve">.1 </w:t>
      </w:r>
      <w:r w:rsidR="00670C93" w:rsidRPr="005201B9">
        <w:rPr>
          <w:rFonts w:ascii="Arial" w:hAnsi="Arial" w:cs="Arial"/>
          <w:b/>
          <w:bCs/>
          <w:i/>
          <w:iCs/>
          <w:sz w:val="24"/>
          <w:szCs w:val="24"/>
        </w:rPr>
        <w:t>Survey Design and Data Collection Limitations</w:t>
      </w:r>
      <w:r w:rsidR="00670C93" w:rsidRPr="005201B9">
        <w:rPr>
          <w:rFonts w:ascii="Arial" w:hAnsi="Arial" w:cs="Arial"/>
          <w:b/>
          <w:bCs/>
          <w:i/>
          <w:iCs/>
          <w:sz w:val="24"/>
          <w:szCs w:val="24"/>
        </w:rPr>
        <w:tab/>
      </w:r>
      <w:r w:rsidR="00823EAD">
        <w:rPr>
          <w:rFonts w:ascii="Arial" w:hAnsi="Arial" w:cs="Arial"/>
          <w:b/>
          <w:bCs/>
          <w:i/>
          <w:iCs/>
          <w:sz w:val="24"/>
          <w:szCs w:val="24"/>
        </w:rPr>
        <w:br/>
      </w:r>
      <w:r w:rsidR="00823EAD">
        <w:rPr>
          <w:rFonts w:ascii="Arial" w:hAnsi="Arial" w:cs="Arial"/>
          <w:b/>
          <w:bCs/>
          <w:i/>
          <w:iCs/>
          <w:sz w:val="24"/>
          <w:szCs w:val="24"/>
        </w:rPr>
        <w:br/>
      </w:r>
      <w:r w:rsidR="00BA1175">
        <w:rPr>
          <w:rFonts w:ascii="Arial" w:hAnsi="Arial" w:cs="Arial"/>
          <w:sz w:val="24"/>
          <w:szCs w:val="24"/>
        </w:rPr>
        <w:t>To confirm the respondents were over the age of 18 and had provided informed consent, the initial survey questions were made mandatory. Beyond this point, all subsequent questions were optional to encourage honest participation and allow respondent t</w:t>
      </w:r>
      <w:r w:rsidR="00670C93">
        <w:rPr>
          <w:rFonts w:ascii="Arial" w:hAnsi="Arial" w:cs="Arial"/>
          <w:sz w:val="24"/>
          <w:szCs w:val="24"/>
        </w:rPr>
        <w:t>o</w:t>
      </w:r>
      <w:r w:rsidR="00BA1175">
        <w:rPr>
          <w:rFonts w:ascii="Arial" w:hAnsi="Arial" w:cs="Arial"/>
          <w:sz w:val="24"/>
          <w:szCs w:val="24"/>
        </w:rPr>
        <w:t xml:space="preserve"> skip</w:t>
      </w:r>
      <w:r w:rsidR="00670C93">
        <w:rPr>
          <w:rFonts w:ascii="Arial" w:hAnsi="Arial" w:cs="Arial"/>
          <w:sz w:val="24"/>
          <w:szCs w:val="24"/>
        </w:rPr>
        <w:t xml:space="preserve"> any questions they were uncomfortable answering. While this approach promoted respondent autonomy, it also limited the completeness of some data. For instance, when participants were asked to elaborate on the perceived helpfulness of their chosen service (‘symptom checkers’ or ‘both’), the optional nature of the question led to some missing qualitative insights, as not all respondents provided explanations for their selection.  </w:t>
      </w:r>
    </w:p>
    <w:p w14:paraId="45B2FEF6" w14:textId="77777777" w:rsidR="00BA1175" w:rsidRDefault="00BA1175" w:rsidP="00823EAD">
      <w:pPr>
        <w:spacing w:afterLines="800" w:after="1920"/>
        <w:rPr>
          <w:rFonts w:ascii="Arial" w:hAnsi="Arial" w:cs="Arial"/>
          <w:b/>
          <w:bCs/>
          <w:sz w:val="24"/>
          <w:szCs w:val="24"/>
        </w:rPr>
      </w:pPr>
    </w:p>
    <w:p w14:paraId="03D31B56" w14:textId="2C57B2A7" w:rsidR="00835AA7" w:rsidRPr="00823EAD" w:rsidRDefault="00AE7567" w:rsidP="001F488A">
      <w:pPr>
        <w:spacing w:afterLines="800" w:after="1920"/>
        <w:jc w:val="both"/>
        <w:rPr>
          <w:rFonts w:ascii="Arial" w:hAnsi="Arial" w:cs="Arial"/>
          <w:b/>
          <w:bCs/>
          <w:i/>
          <w:iCs/>
          <w:sz w:val="24"/>
          <w:szCs w:val="24"/>
        </w:rPr>
      </w:pPr>
      <w:r w:rsidRPr="005201B9">
        <w:rPr>
          <w:rFonts w:ascii="Arial" w:hAnsi="Arial" w:cs="Arial"/>
          <w:b/>
          <w:bCs/>
          <w:i/>
          <w:iCs/>
          <w:sz w:val="24"/>
          <w:szCs w:val="24"/>
        </w:rPr>
        <w:lastRenderedPageBreak/>
        <w:t>5.</w:t>
      </w:r>
      <w:r w:rsidR="0013663D">
        <w:rPr>
          <w:rFonts w:ascii="Arial" w:hAnsi="Arial" w:cs="Arial"/>
          <w:b/>
          <w:bCs/>
          <w:i/>
          <w:iCs/>
          <w:sz w:val="24"/>
          <w:szCs w:val="24"/>
        </w:rPr>
        <w:t>4</w:t>
      </w:r>
      <w:r w:rsidRPr="005201B9">
        <w:rPr>
          <w:rFonts w:ascii="Arial" w:hAnsi="Arial" w:cs="Arial"/>
          <w:b/>
          <w:bCs/>
          <w:i/>
          <w:iCs/>
          <w:sz w:val="24"/>
          <w:szCs w:val="24"/>
        </w:rPr>
        <w:t xml:space="preserve">.2 </w:t>
      </w:r>
      <w:r w:rsidR="00BA1175" w:rsidRPr="005201B9">
        <w:rPr>
          <w:rFonts w:ascii="Arial" w:hAnsi="Arial" w:cs="Arial"/>
          <w:b/>
          <w:bCs/>
          <w:i/>
          <w:iCs/>
          <w:sz w:val="24"/>
          <w:szCs w:val="24"/>
        </w:rPr>
        <w:t>Sample Bias and Limited Generalisability</w:t>
      </w:r>
      <w:r w:rsidR="001F488A">
        <w:rPr>
          <w:rFonts w:ascii="Arial" w:hAnsi="Arial" w:cs="Arial"/>
          <w:b/>
          <w:bCs/>
          <w:i/>
          <w:iCs/>
          <w:sz w:val="24"/>
          <w:szCs w:val="24"/>
        </w:rPr>
        <w:tab/>
      </w:r>
      <w:r w:rsidR="00823EAD">
        <w:rPr>
          <w:rFonts w:ascii="Arial" w:hAnsi="Arial" w:cs="Arial"/>
          <w:b/>
          <w:bCs/>
          <w:i/>
          <w:iCs/>
          <w:sz w:val="24"/>
          <w:szCs w:val="24"/>
        </w:rPr>
        <w:br/>
      </w:r>
      <w:r w:rsidR="00823EAD">
        <w:rPr>
          <w:rFonts w:ascii="Arial" w:hAnsi="Arial" w:cs="Arial"/>
          <w:b/>
          <w:bCs/>
          <w:i/>
          <w:iCs/>
          <w:sz w:val="24"/>
          <w:szCs w:val="24"/>
        </w:rPr>
        <w:br/>
      </w:r>
      <w:r w:rsidR="00D86B70" w:rsidRPr="00D86B70">
        <w:rPr>
          <w:rFonts w:ascii="Arial" w:hAnsi="Arial" w:cs="Arial"/>
          <w:sz w:val="24"/>
          <w:szCs w:val="24"/>
        </w:rPr>
        <w:t xml:space="preserve">The </w:t>
      </w:r>
      <w:r w:rsidR="00D86B70">
        <w:rPr>
          <w:rFonts w:ascii="Arial" w:hAnsi="Arial" w:cs="Arial"/>
          <w:sz w:val="24"/>
          <w:szCs w:val="24"/>
        </w:rPr>
        <w:t>majority of survey respondents were female and located within a single health board region. This demographic skew limits the g</w:t>
      </w:r>
      <w:r w:rsidR="00D86B70" w:rsidRPr="00D86B70">
        <w:rPr>
          <w:rFonts w:ascii="Arial" w:hAnsi="Arial" w:cs="Arial"/>
          <w:sz w:val="24"/>
          <w:szCs w:val="24"/>
        </w:rPr>
        <w:t>eneralisability</w:t>
      </w:r>
      <w:r w:rsidR="00D86B70">
        <w:rPr>
          <w:rFonts w:ascii="Arial" w:hAnsi="Arial" w:cs="Arial"/>
          <w:sz w:val="24"/>
          <w:szCs w:val="24"/>
        </w:rPr>
        <w:t xml:space="preserve"> of the findings across the broader Welsh population. Future studies would benefit from a more nationally representative sample that captures a wider range of geographic and demographic perspectives. </w:t>
      </w:r>
      <w:r w:rsidR="00823EAD">
        <w:rPr>
          <w:rFonts w:ascii="Arial" w:hAnsi="Arial" w:cs="Arial"/>
          <w:sz w:val="24"/>
          <w:szCs w:val="24"/>
        </w:rPr>
        <w:br/>
      </w:r>
      <w:r w:rsidR="00823EAD">
        <w:rPr>
          <w:rFonts w:ascii="Arial" w:hAnsi="Arial" w:cs="Arial"/>
          <w:sz w:val="24"/>
          <w:szCs w:val="24"/>
        </w:rPr>
        <w:br/>
      </w:r>
      <w:r w:rsidR="00D13C3E" w:rsidRPr="005201B9">
        <w:rPr>
          <w:rFonts w:ascii="Arial" w:hAnsi="Arial" w:cs="Arial"/>
          <w:b/>
          <w:bCs/>
          <w:i/>
          <w:iCs/>
          <w:sz w:val="24"/>
          <w:szCs w:val="24"/>
        </w:rPr>
        <w:t>5.</w:t>
      </w:r>
      <w:r w:rsidR="0013663D">
        <w:rPr>
          <w:rFonts w:ascii="Arial" w:hAnsi="Arial" w:cs="Arial"/>
          <w:b/>
          <w:bCs/>
          <w:i/>
          <w:iCs/>
          <w:sz w:val="24"/>
          <w:szCs w:val="24"/>
        </w:rPr>
        <w:t>4</w:t>
      </w:r>
      <w:r w:rsidR="00D13C3E" w:rsidRPr="005201B9">
        <w:rPr>
          <w:rFonts w:ascii="Arial" w:hAnsi="Arial" w:cs="Arial"/>
          <w:b/>
          <w:bCs/>
          <w:i/>
          <w:iCs/>
          <w:sz w:val="24"/>
          <w:szCs w:val="24"/>
        </w:rPr>
        <w:t xml:space="preserve">.3 </w:t>
      </w:r>
      <w:r w:rsidR="00D86B70" w:rsidRPr="005201B9">
        <w:rPr>
          <w:rFonts w:ascii="Arial" w:hAnsi="Arial" w:cs="Arial"/>
          <w:b/>
          <w:bCs/>
          <w:i/>
          <w:iCs/>
          <w:sz w:val="24"/>
          <w:szCs w:val="24"/>
        </w:rPr>
        <w:t>Data and Recall Bias</w:t>
      </w:r>
      <w:r w:rsidR="001F488A">
        <w:rPr>
          <w:rFonts w:ascii="Arial" w:hAnsi="Arial" w:cs="Arial"/>
          <w:b/>
          <w:bCs/>
          <w:i/>
          <w:iCs/>
          <w:sz w:val="24"/>
          <w:szCs w:val="24"/>
        </w:rPr>
        <w:tab/>
      </w:r>
      <w:r w:rsidR="00823EAD">
        <w:rPr>
          <w:rFonts w:ascii="Arial" w:hAnsi="Arial" w:cs="Arial"/>
          <w:b/>
          <w:bCs/>
          <w:i/>
          <w:iCs/>
          <w:sz w:val="24"/>
          <w:szCs w:val="24"/>
        </w:rPr>
        <w:br/>
      </w:r>
      <w:r w:rsidR="00823EAD">
        <w:rPr>
          <w:rFonts w:ascii="Arial" w:hAnsi="Arial" w:cs="Arial"/>
          <w:b/>
          <w:bCs/>
          <w:i/>
          <w:iCs/>
          <w:sz w:val="24"/>
          <w:szCs w:val="24"/>
        </w:rPr>
        <w:br/>
      </w:r>
      <w:r w:rsidR="00D86B70" w:rsidRPr="00D86B70">
        <w:rPr>
          <w:rFonts w:ascii="Arial" w:hAnsi="Arial" w:cs="Arial"/>
          <w:sz w:val="24"/>
          <w:szCs w:val="24"/>
        </w:rPr>
        <w:t xml:space="preserve">The </w:t>
      </w:r>
      <w:r w:rsidR="00D86B70">
        <w:rPr>
          <w:rFonts w:ascii="Arial" w:hAnsi="Arial" w:cs="Arial"/>
          <w:sz w:val="24"/>
          <w:szCs w:val="24"/>
        </w:rPr>
        <w:t>data collected was based on self-reported responses, which rely on participant recall and subjective interpretation. This may introduce response bias and affect the accuracy of reported symptom checker usage or adherence to advice.</w:t>
      </w:r>
      <w:r w:rsidR="006970D9">
        <w:rPr>
          <w:rFonts w:ascii="Arial" w:hAnsi="Arial" w:cs="Arial"/>
          <w:sz w:val="24"/>
          <w:szCs w:val="24"/>
        </w:rPr>
        <w:br/>
      </w:r>
      <w:r w:rsidR="006970D9">
        <w:rPr>
          <w:rFonts w:ascii="Arial" w:hAnsi="Arial" w:cs="Arial"/>
          <w:sz w:val="24"/>
          <w:szCs w:val="24"/>
        </w:rPr>
        <w:br/>
      </w:r>
      <w:r w:rsidR="00676151">
        <w:rPr>
          <w:rFonts w:ascii="Arial" w:hAnsi="Arial" w:cs="Arial"/>
          <w:sz w:val="24"/>
          <w:szCs w:val="24"/>
        </w:rPr>
        <w:t xml:space="preserve">It would be valuable to explore how data volumes </w:t>
      </w:r>
      <w:r w:rsidR="005930DD">
        <w:rPr>
          <w:rFonts w:ascii="Arial" w:hAnsi="Arial" w:cs="Arial"/>
          <w:sz w:val="24"/>
          <w:szCs w:val="24"/>
        </w:rPr>
        <w:t>shift</w:t>
      </w:r>
      <w:r w:rsidR="00676151">
        <w:rPr>
          <w:rFonts w:ascii="Arial" w:hAnsi="Arial" w:cs="Arial"/>
          <w:sz w:val="24"/>
          <w:szCs w:val="24"/>
        </w:rPr>
        <w:t xml:space="preserve"> when accounting for </w:t>
      </w:r>
      <w:r w:rsidR="005930DD">
        <w:rPr>
          <w:rFonts w:ascii="Arial" w:hAnsi="Arial" w:cs="Arial"/>
          <w:sz w:val="24"/>
          <w:szCs w:val="24"/>
        </w:rPr>
        <w:t xml:space="preserve">multiple concurrent </w:t>
      </w:r>
      <w:r w:rsidR="00676151">
        <w:rPr>
          <w:rFonts w:ascii="Arial" w:hAnsi="Arial" w:cs="Arial"/>
          <w:sz w:val="24"/>
          <w:szCs w:val="24"/>
        </w:rPr>
        <w:t>symptoms that users may experience. For example</w:t>
      </w:r>
      <w:r w:rsidR="005930DD">
        <w:rPr>
          <w:rFonts w:ascii="Arial" w:hAnsi="Arial" w:cs="Arial"/>
          <w:sz w:val="24"/>
          <w:szCs w:val="24"/>
        </w:rPr>
        <w:t xml:space="preserve">, </w:t>
      </w:r>
      <w:r w:rsidR="00676151">
        <w:rPr>
          <w:rFonts w:ascii="Arial" w:hAnsi="Arial" w:cs="Arial"/>
          <w:sz w:val="24"/>
          <w:szCs w:val="24"/>
        </w:rPr>
        <w:t xml:space="preserve">cold and flu cases could be </w:t>
      </w:r>
      <w:r w:rsidR="005930DD">
        <w:rPr>
          <w:rFonts w:ascii="Arial" w:hAnsi="Arial" w:cs="Arial"/>
          <w:sz w:val="24"/>
          <w:szCs w:val="24"/>
        </w:rPr>
        <w:t>analysed</w:t>
      </w:r>
      <w:r w:rsidR="00676151">
        <w:rPr>
          <w:rFonts w:ascii="Arial" w:hAnsi="Arial" w:cs="Arial"/>
          <w:sz w:val="24"/>
          <w:szCs w:val="24"/>
        </w:rPr>
        <w:t xml:space="preserve"> alongside </w:t>
      </w:r>
      <w:r w:rsidR="005930DD">
        <w:rPr>
          <w:rFonts w:ascii="Arial" w:hAnsi="Arial" w:cs="Arial"/>
          <w:sz w:val="24"/>
          <w:szCs w:val="24"/>
        </w:rPr>
        <w:t xml:space="preserve">associated </w:t>
      </w:r>
      <w:r w:rsidR="00676151">
        <w:rPr>
          <w:rFonts w:ascii="Arial" w:hAnsi="Arial" w:cs="Arial"/>
          <w:sz w:val="24"/>
          <w:szCs w:val="24"/>
        </w:rPr>
        <w:t>symptoms such as cough, sore throat, and  fever</w:t>
      </w:r>
      <w:r w:rsidR="005930DD">
        <w:rPr>
          <w:rFonts w:ascii="Arial" w:hAnsi="Arial" w:cs="Arial"/>
          <w:sz w:val="24"/>
          <w:szCs w:val="24"/>
        </w:rPr>
        <w:t xml:space="preserve">, </w:t>
      </w:r>
      <w:r w:rsidR="00676151">
        <w:rPr>
          <w:rFonts w:ascii="Arial" w:hAnsi="Arial" w:cs="Arial"/>
          <w:sz w:val="24"/>
          <w:szCs w:val="24"/>
        </w:rPr>
        <w:t>while bites and stings</w:t>
      </w:r>
      <w:r w:rsidR="005930DD">
        <w:rPr>
          <w:rFonts w:ascii="Arial" w:hAnsi="Arial" w:cs="Arial"/>
          <w:sz w:val="24"/>
          <w:szCs w:val="24"/>
        </w:rPr>
        <w:t xml:space="preserve"> might be examined in relation to </w:t>
      </w:r>
      <w:r w:rsidR="00676151">
        <w:rPr>
          <w:rFonts w:ascii="Arial" w:hAnsi="Arial" w:cs="Arial"/>
          <w:sz w:val="24"/>
          <w:szCs w:val="24"/>
        </w:rPr>
        <w:t xml:space="preserve">allergic reactions or itching. This consideration </w:t>
      </w:r>
      <w:r w:rsidR="005930DD">
        <w:rPr>
          <w:rFonts w:ascii="Arial" w:hAnsi="Arial" w:cs="Arial"/>
          <w:sz w:val="24"/>
          <w:szCs w:val="24"/>
        </w:rPr>
        <w:t xml:space="preserve">reflects </w:t>
      </w:r>
      <w:r w:rsidR="00676151">
        <w:rPr>
          <w:rFonts w:ascii="Arial" w:hAnsi="Arial" w:cs="Arial"/>
          <w:sz w:val="24"/>
          <w:szCs w:val="24"/>
        </w:rPr>
        <w:t xml:space="preserve">users feedback expressing frustration </w:t>
      </w:r>
      <w:r w:rsidR="005930DD">
        <w:rPr>
          <w:rFonts w:ascii="Arial" w:hAnsi="Arial" w:cs="Arial"/>
          <w:sz w:val="24"/>
          <w:szCs w:val="24"/>
        </w:rPr>
        <w:t xml:space="preserve">with the current </w:t>
      </w:r>
      <w:r w:rsidR="00676151">
        <w:rPr>
          <w:rFonts w:ascii="Arial" w:hAnsi="Arial" w:cs="Arial"/>
          <w:sz w:val="24"/>
          <w:szCs w:val="24"/>
        </w:rPr>
        <w:t>limitation of entering only one symptom</w:t>
      </w:r>
      <w:r w:rsidR="005930DD">
        <w:rPr>
          <w:rFonts w:ascii="Arial" w:hAnsi="Arial" w:cs="Arial"/>
          <w:sz w:val="24"/>
          <w:szCs w:val="24"/>
        </w:rPr>
        <w:t xml:space="preserve"> at a time</w:t>
      </w:r>
      <w:r w:rsidR="00676151">
        <w:rPr>
          <w:rFonts w:ascii="Arial" w:hAnsi="Arial" w:cs="Arial"/>
          <w:sz w:val="24"/>
          <w:szCs w:val="24"/>
        </w:rPr>
        <w:t xml:space="preserve">, despite the reality that individuals often experience multiple symptoms simultaneously. This may </w:t>
      </w:r>
      <w:r w:rsidR="005930DD">
        <w:rPr>
          <w:rFonts w:ascii="Arial" w:hAnsi="Arial" w:cs="Arial"/>
          <w:sz w:val="24"/>
          <w:szCs w:val="24"/>
        </w:rPr>
        <w:t xml:space="preserve">help </w:t>
      </w:r>
      <w:r w:rsidR="00676151">
        <w:rPr>
          <w:rFonts w:ascii="Arial" w:hAnsi="Arial" w:cs="Arial"/>
          <w:sz w:val="24"/>
          <w:szCs w:val="24"/>
        </w:rPr>
        <w:t xml:space="preserve">explain the continued </w:t>
      </w:r>
      <w:r w:rsidR="005930DD">
        <w:rPr>
          <w:rFonts w:ascii="Arial" w:hAnsi="Arial" w:cs="Arial"/>
          <w:sz w:val="24"/>
          <w:szCs w:val="24"/>
        </w:rPr>
        <w:t xml:space="preserve">preference for </w:t>
      </w:r>
      <w:r w:rsidR="00676151">
        <w:rPr>
          <w:rFonts w:ascii="Arial" w:hAnsi="Arial" w:cs="Arial"/>
          <w:sz w:val="24"/>
          <w:szCs w:val="24"/>
        </w:rPr>
        <w:t xml:space="preserve">human interaction, which </w:t>
      </w:r>
      <w:r w:rsidR="005930DD">
        <w:rPr>
          <w:rFonts w:ascii="Arial" w:hAnsi="Arial" w:cs="Arial"/>
          <w:sz w:val="24"/>
          <w:szCs w:val="24"/>
        </w:rPr>
        <w:t xml:space="preserve">enables a </w:t>
      </w:r>
      <w:r w:rsidR="00676151">
        <w:rPr>
          <w:rFonts w:ascii="Arial" w:hAnsi="Arial" w:cs="Arial"/>
          <w:sz w:val="24"/>
          <w:szCs w:val="24"/>
        </w:rPr>
        <w:t xml:space="preserve">two-way dialogue </w:t>
      </w:r>
      <w:r w:rsidR="005930DD">
        <w:rPr>
          <w:rFonts w:ascii="Arial" w:hAnsi="Arial" w:cs="Arial"/>
          <w:sz w:val="24"/>
          <w:szCs w:val="24"/>
        </w:rPr>
        <w:t xml:space="preserve">and provides the opportunity to </w:t>
      </w:r>
      <w:r w:rsidR="00676151">
        <w:rPr>
          <w:rFonts w:ascii="Arial" w:hAnsi="Arial" w:cs="Arial"/>
          <w:sz w:val="24"/>
          <w:szCs w:val="24"/>
        </w:rPr>
        <w:t>gather more information from the user.</w:t>
      </w:r>
      <w:r w:rsidR="006970D9">
        <w:rPr>
          <w:rFonts w:ascii="Arial" w:hAnsi="Arial" w:cs="Arial"/>
          <w:sz w:val="24"/>
          <w:szCs w:val="24"/>
        </w:rPr>
        <w:br/>
      </w:r>
      <w:r w:rsidR="006970D9">
        <w:rPr>
          <w:rFonts w:ascii="Arial" w:hAnsi="Arial" w:cs="Arial"/>
          <w:sz w:val="24"/>
          <w:szCs w:val="24"/>
        </w:rPr>
        <w:br/>
      </w:r>
      <w:r w:rsidR="006970D9">
        <w:rPr>
          <w:rFonts w:ascii="Arial" w:hAnsi="Arial" w:cs="Arial"/>
          <w:sz w:val="24"/>
          <w:szCs w:val="24"/>
        </w:rPr>
        <w:br/>
      </w:r>
      <w:r w:rsidR="00D13C3E" w:rsidRPr="005201B9">
        <w:rPr>
          <w:rFonts w:ascii="Arial" w:hAnsi="Arial" w:cs="Arial"/>
          <w:b/>
          <w:bCs/>
          <w:i/>
          <w:iCs/>
          <w:sz w:val="24"/>
          <w:szCs w:val="24"/>
        </w:rPr>
        <w:t>5</w:t>
      </w:r>
      <w:r w:rsidR="00845731">
        <w:rPr>
          <w:rFonts w:ascii="Arial" w:hAnsi="Arial" w:cs="Arial"/>
          <w:b/>
          <w:bCs/>
          <w:i/>
          <w:iCs/>
          <w:sz w:val="24"/>
          <w:szCs w:val="24"/>
        </w:rPr>
        <w:t>.</w:t>
      </w:r>
      <w:r w:rsidR="0013663D">
        <w:rPr>
          <w:rFonts w:ascii="Arial" w:hAnsi="Arial" w:cs="Arial"/>
          <w:b/>
          <w:bCs/>
          <w:i/>
          <w:iCs/>
          <w:sz w:val="24"/>
          <w:szCs w:val="24"/>
        </w:rPr>
        <w:t>4</w:t>
      </w:r>
      <w:r w:rsidR="00D13C3E" w:rsidRPr="005201B9">
        <w:rPr>
          <w:rFonts w:ascii="Arial" w:hAnsi="Arial" w:cs="Arial"/>
          <w:b/>
          <w:bCs/>
          <w:i/>
          <w:iCs/>
          <w:sz w:val="24"/>
          <w:szCs w:val="24"/>
        </w:rPr>
        <w:t xml:space="preserve">.4 </w:t>
      </w:r>
      <w:r w:rsidR="00D86B70" w:rsidRPr="005201B9">
        <w:rPr>
          <w:rFonts w:ascii="Arial" w:hAnsi="Arial" w:cs="Arial"/>
          <w:b/>
          <w:bCs/>
          <w:i/>
          <w:iCs/>
          <w:sz w:val="24"/>
          <w:szCs w:val="24"/>
        </w:rPr>
        <w:t xml:space="preserve">Underrepresentation of Ethnic Minority and </w:t>
      </w:r>
      <w:r w:rsidR="00835AA7" w:rsidRPr="005201B9">
        <w:rPr>
          <w:rFonts w:ascii="Arial" w:hAnsi="Arial" w:cs="Arial"/>
          <w:b/>
          <w:bCs/>
          <w:i/>
          <w:iCs/>
          <w:sz w:val="24"/>
          <w:szCs w:val="24"/>
        </w:rPr>
        <w:t>Protected Groups</w:t>
      </w:r>
      <w:r w:rsidR="001F488A">
        <w:rPr>
          <w:rFonts w:ascii="Arial" w:hAnsi="Arial" w:cs="Arial"/>
          <w:b/>
          <w:bCs/>
          <w:i/>
          <w:iCs/>
          <w:sz w:val="24"/>
          <w:szCs w:val="24"/>
        </w:rPr>
        <w:tab/>
      </w:r>
      <w:r w:rsidR="006970D9">
        <w:rPr>
          <w:rFonts w:ascii="Arial" w:hAnsi="Arial" w:cs="Arial"/>
          <w:b/>
          <w:bCs/>
          <w:i/>
          <w:iCs/>
          <w:sz w:val="24"/>
          <w:szCs w:val="24"/>
        </w:rPr>
        <w:br/>
      </w:r>
      <w:r w:rsidR="00835AA7" w:rsidRPr="005201B9">
        <w:rPr>
          <w:rFonts w:ascii="Arial" w:hAnsi="Arial" w:cs="Arial"/>
          <w:b/>
          <w:bCs/>
          <w:i/>
          <w:iCs/>
          <w:sz w:val="24"/>
          <w:szCs w:val="24"/>
        </w:rPr>
        <w:tab/>
      </w:r>
      <w:r w:rsidR="00835AA7" w:rsidRPr="005201B9">
        <w:rPr>
          <w:rFonts w:ascii="Arial" w:hAnsi="Arial" w:cs="Arial"/>
          <w:sz w:val="24"/>
          <w:szCs w:val="24"/>
        </w:rPr>
        <w:br/>
      </w:r>
      <w:r w:rsidR="00835AA7" w:rsidRPr="00835AA7">
        <w:rPr>
          <w:rFonts w:ascii="Arial" w:hAnsi="Arial" w:cs="Arial"/>
          <w:sz w:val="24"/>
          <w:szCs w:val="24"/>
        </w:rPr>
        <w:t xml:space="preserve">Ethnic minority and </w:t>
      </w:r>
      <w:r w:rsidR="00835AA7">
        <w:rPr>
          <w:rFonts w:ascii="Arial" w:hAnsi="Arial" w:cs="Arial"/>
          <w:sz w:val="24"/>
          <w:szCs w:val="24"/>
        </w:rPr>
        <w:t xml:space="preserve">individuals with disabilities were underrepresented in the sample. This restricts the applicability of findings across diverse communities, including those protected under the Equality Act 2010. Further research should involve targeted engagement with these groups to ensure that digital health services are inclusive and equitable. </w:t>
      </w:r>
      <w:r w:rsidR="006970D9">
        <w:rPr>
          <w:rFonts w:ascii="Arial" w:hAnsi="Arial" w:cs="Arial"/>
          <w:sz w:val="24"/>
          <w:szCs w:val="24"/>
        </w:rPr>
        <w:br/>
      </w:r>
      <w:r w:rsidR="006970D9">
        <w:rPr>
          <w:rFonts w:ascii="Arial" w:hAnsi="Arial" w:cs="Arial"/>
          <w:sz w:val="24"/>
          <w:szCs w:val="24"/>
        </w:rPr>
        <w:br/>
      </w:r>
      <w:r w:rsidR="00D13C3E" w:rsidRPr="005201B9">
        <w:rPr>
          <w:rFonts w:ascii="Arial" w:hAnsi="Arial" w:cs="Arial"/>
          <w:b/>
          <w:bCs/>
          <w:i/>
          <w:iCs/>
          <w:sz w:val="24"/>
          <w:szCs w:val="24"/>
        </w:rPr>
        <w:t>5.</w:t>
      </w:r>
      <w:r w:rsidR="00906412">
        <w:rPr>
          <w:rFonts w:ascii="Arial" w:hAnsi="Arial" w:cs="Arial"/>
          <w:b/>
          <w:bCs/>
          <w:i/>
          <w:iCs/>
          <w:sz w:val="24"/>
          <w:szCs w:val="24"/>
        </w:rPr>
        <w:t>4</w:t>
      </w:r>
      <w:r w:rsidR="00D13C3E" w:rsidRPr="005201B9">
        <w:rPr>
          <w:rFonts w:ascii="Arial" w:hAnsi="Arial" w:cs="Arial"/>
          <w:b/>
          <w:bCs/>
          <w:i/>
          <w:iCs/>
          <w:sz w:val="24"/>
          <w:szCs w:val="24"/>
        </w:rPr>
        <w:t xml:space="preserve">.5 </w:t>
      </w:r>
      <w:r w:rsidR="00835AA7" w:rsidRPr="005201B9">
        <w:rPr>
          <w:rFonts w:ascii="Arial" w:hAnsi="Arial" w:cs="Arial"/>
          <w:b/>
          <w:bCs/>
          <w:i/>
          <w:iCs/>
          <w:sz w:val="24"/>
          <w:szCs w:val="24"/>
        </w:rPr>
        <w:t>Employment Status and Socioeconomic Considerations</w:t>
      </w:r>
      <w:r w:rsidR="001F488A">
        <w:rPr>
          <w:rFonts w:ascii="Arial" w:hAnsi="Arial" w:cs="Arial"/>
          <w:b/>
          <w:bCs/>
          <w:i/>
          <w:iCs/>
          <w:sz w:val="24"/>
          <w:szCs w:val="24"/>
        </w:rPr>
        <w:tab/>
      </w:r>
      <w:r w:rsidR="006970D9">
        <w:rPr>
          <w:rFonts w:ascii="Arial" w:hAnsi="Arial" w:cs="Arial"/>
          <w:b/>
          <w:bCs/>
          <w:i/>
          <w:iCs/>
          <w:sz w:val="24"/>
          <w:szCs w:val="24"/>
        </w:rPr>
        <w:br/>
      </w:r>
      <w:r w:rsidR="006970D9">
        <w:rPr>
          <w:rFonts w:ascii="Arial" w:hAnsi="Arial" w:cs="Arial"/>
          <w:b/>
          <w:bCs/>
          <w:i/>
          <w:iCs/>
          <w:sz w:val="24"/>
          <w:szCs w:val="24"/>
        </w:rPr>
        <w:br/>
      </w:r>
      <w:r w:rsidR="00835AA7">
        <w:rPr>
          <w:rFonts w:ascii="Arial" w:hAnsi="Arial" w:cs="Arial"/>
          <w:sz w:val="24"/>
          <w:szCs w:val="24"/>
        </w:rPr>
        <w:t xml:space="preserve">As </w:t>
      </w:r>
      <w:r w:rsidR="00941255">
        <w:rPr>
          <w:rFonts w:ascii="Arial" w:hAnsi="Arial" w:cs="Arial"/>
          <w:sz w:val="24"/>
          <w:szCs w:val="24"/>
        </w:rPr>
        <w:t>evidenced</w:t>
      </w:r>
      <w:r w:rsidR="00835AA7">
        <w:rPr>
          <w:rFonts w:ascii="Arial" w:hAnsi="Arial" w:cs="Arial"/>
          <w:sz w:val="24"/>
          <w:szCs w:val="24"/>
        </w:rPr>
        <w:t xml:space="preserve"> in the literature review highlighted e</w:t>
      </w:r>
      <w:r w:rsidR="00835AA7" w:rsidRPr="00835AA7">
        <w:rPr>
          <w:rFonts w:ascii="Arial" w:hAnsi="Arial" w:cs="Arial"/>
          <w:sz w:val="24"/>
          <w:szCs w:val="24"/>
        </w:rPr>
        <w:t xml:space="preserve">mployment status and digital access may also influence </w:t>
      </w:r>
      <w:r w:rsidR="00835AA7">
        <w:rPr>
          <w:rFonts w:ascii="Arial" w:hAnsi="Arial" w:cs="Arial"/>
          <w:sz w:val="24"/>
          <w:szCs w:val="24"/>
        </w:rPr>
        <w:t xml:space="preserve">engagement with digital tools. Understanding the digital behaviour of different socioeconomic groups could support the development of more inclusive solutions. </w:t>
      </w:r>
    </w:p>
    <w:p w14:paraId="443FA043" w14:textId="77777777" w:rsidR="006970D9" w:rsidRDefault="006970D9" w:rsidP="006970D9">
      <w:pPr>
        <w:spacing w:afterLines="800" w:after="1920"/>
        <w:rPr>
          <w:rFonts w:ascii="Arial" w:hAnsi="Arial" w:cs="Arial"/>
          <w:sz w:val="24"/>
          <w:szCs w:val="24"/>
        </w:rPr>
      </w:pPr>
    </w:p>
    <w:p w14:paraId="12A3B68D" w14:textId="01604DA8" w:rsidR="00975309" w:rsidRPr="00492645" w:rsidRDefault="00975309" w:rsidP="00FA6CCB">
      <w:pPr>
        <w:pStyle w:val="Heading1"/>
        <w:numPr>
          <w:ilvl w:val="0"/>
          <w:numId w:val="0"/>
        </w:numPr>
        <w:spacing w:afterLines="160" w:after="384"/>
        <w:rPr>
          <w:b w:val="0"/>
        </w:rPr>
      </w:pPr>
      <w:bookmarkStart w:id="220" w:name="_Toc197070351"/>
      <w:bookmarkStart w:id="221" w:name="_Toc197438097"/>
      <w:r>
        <w:lastRenderedPageBreak/>
        <w:t xml:space="preserve">Chapter 6. </w:t>
      </w:r>
      <w:r w:rsidR="003751CC" w:rsidRPr="00492645">
        <w:t>Conclusion</w:t>
      </w:r>
      <w:bookmarkEnd w:id="220"/>
      <w:bookmarkEnd w:id="221"/>
    </w:p>
    <w:p w14:paraId="29EC4517" w14:textId="531654F2" w:rsidR="000C377F" w:rsidRDefault="0064087D" w:rsidP="00FF7E7C">
      <w:pPr>
        <w:spacing w:afterLines="800" w:after="1920"/>
        <w:jc w:val="both"/>
        <w:rPr>
          <w:rFonts w:ascii="Arial" w:hAnsi="Arial" w:cs="Arial"/>
          <w:sz w:val="24"/>
          <w:szCs w:val="24"/>
        </w:rPr>
      </w:pPr>
      <w:r w:rsidRPr="00492645">
        <w:rPr>
          <w:rFonts w:ascii="Arial" w:hAnsi="Arial" w:cs="Arial"/>
          <w:sz w:val="24"/>
          <w:szCs w:val="24"/>
        </w:rPr>
        <w:t>This</w:t>
      </w:r>
      <w:r w:rsidR="00975309" w:rsidRPr="00492645">
        <w:rPr>
          <w:rFonts w:ascii="Arial" w:hAnsi="Arial" w:cs="Arial"/>
          <w:sz w:val="24"/>
          <w:szCs w:val="24"/>
        </w:rPr>
        <w:t xml:space="preserve"> final</w:t>
      </w:r>
      <w:r w:rsidRPr="00492645">
        <w:rPr>
          <w:rFonts w:ascii="Arial" w:hAnsi="Arial" w:cs="Arial"/>
          <w:sz w:val="24"/>
          <w:szCs w:val="24"/>
        </w:rPr>
        <w:t xml:space="preserve"> chapter critically examin</w:t>
      </w:r>
      <w:r w:rsidR="00831CDE" w:rsidRPr="00492645">
        <w:rPr>
          <w:rFonts w:ascii="Arial" w:hAnsi="Arial" w:cs="Arial"/>
          <w:sz w:val="24"/>
          <w:szCs w:val="24"/>
        </w:rPr>
        <w:t>e</w:t>
      </w:r>
      <w:r w:rsidR="00975309" w:rsidRPr="00492645">
        <w:rPr>
          <w:rFonts w:ascii="Arial" w:hAnsi="Arial" w:cs="Arial"/>
          <w:sz w:val="24"/>
          <w:szCs w:val="24"/>
        </w:rPr>
        <w:t>s</w:t>
      </w:r>
      <w:r w:rsidRPr="00492645">
        <w:rPr>
          <w:rFonts w:ascii="Arial" w:hAnsi="Arial" w:cs="Arial"/>
          <w:sz w:val="24"/>
          <w:szCs w:val="24"/>
        </w:rPr>
        <w:t xml:space="preserve"> the comparative effectiveness and perceived usefulness of the NHS 111 Wales online symptom checkers </w:t>
      </w:r>
      <w:r w:rsidR="001535E0" w:rsidRPr="00492645">
        <w:rPr>
          <w:rFonts w:ascii="Arial" w:hAnsi="Arial" w:cs="Arial"/>
          <w:sz w:val="24"/>
          <w:szCs w:val="24"/>
        </w:rPr>
        <w:t xml:space="preserve">in contrast to </w:t>
      </w:r>
      <w:r w:rsidRPr="00492645">
        <w:rPr>
          <w:rFonts w:ascii="Arial" w:hAnsi="Arial" w:cs="Arial"/>
          <w:sz w:val="24"/>
          <w:szCs w:val="24"/>
        </w:rPr>
        <w:t>the</w:t>
      </w:r>
      <w:r w:rsidR="001535E0" w:rsidRPr="00492645">
        <w:rPr>
          <w:rFonts w:ascii="Arial" w:hAnsi="Arial" w:cs="Arial"/>
          <w:sz w:val="24"/>
          <w:szCs w:val="24"/>
        </w:rPr>
        <w:t xml:space="preserve"> traditional</w:t>
      </w:r>
      <w:r w:rsidRPr="00492645">
        <w:rPr>
          <w:rFonts w:ascii="Arial" w:hAnsi="Arial" w:cs="Arial"/>
          <w:sz w:val="24"/>
          <w:szCs w:val="24"/>
        </w:rPr>
        <w:t xml:space="preserve"> telephony service</w:t>
      </w:r>
      <w:r w:rsidR="001535E0" w:rsidRPr="00492645">
        <w:rPr>
          <w:rFonts w:ascii="Arial" w:hAnsi="Arial" w:cs="Arial"/>
          <w:sz w:val="24"/>
          <w:szCs w:val="24"/>
        </w:rPr>
        <w:t xml:space="preserve">. The analysis was contextualised within the </w:t>
      </w:r>
      <w:r w:rsidR="000D7377" w:rsidRPr="00492645">
        <w:rPr>
          <w:rFonts w:ascii="Arial" w:hAnsi="Arial" w:cs="Arial"/>
          <w:sz w:val="24"/>
          <w:szCs w:val="24"/>
        </w:rPr>
        <w:t>broader</w:t>
      </w:r>
      <w:r w:rsidR="001535E0" w:rsidRPr="00492645">
        <w:rPr>
          <w:rFonts w:ascii="Arial" w:hAnsi="Arial" w:cs="Arial"/>
          <w:sz w:val="24"/>
          <w:szCs w:val="24"/>
        </w:rPr>
        <w:t xml:space="preserve"> digital health landscape and supported by current literature and theoretical frameworks</w:t>
      </w:r>
      <w:r w:rsidR="000D7377" w:rsidRPr="00492645">
        <w:rPr>
          <w:rFonts w:ascii="Arial" w:hAnsi="Arial" w:cs="Arial"/>
          <w:sz w:val="24"/>
          <w:szCs w:val="24"/>
        </w:rPr>
        <w:t xml:space="preserve">, including the FITT framework and SWOT analysis. </w:t>
      </w:r>
      <w:r w:rsidR="001535E0" w:rsidRPr="00492645">
        <w:rPr>
          <w:rFonts w:ascii="Arial" w:hAnsi="Arial" w:cs="Arial"/>
          <w:sz w:val="24"/>
          <w:szCs w:val="24"/>
        </w:rPr>
        <w:t xml:space="preserve"> </w:t>
      </w:r>
      <w:r w:rsidR="006970D9" w:rsidRPr="00492645">
        <w:rPr>
          <w:rFonts w:ascii="Arial" w:hAnsi="Arial" w:cs="Arial"/>
          <w:sz w:val="24"/>
          <w:szCs w:val="24"/>
        </w:rPr>
        <w:br/>
      </w:r>
      <w:r w:rsidR="006970D9" w:rsidRPr="00492645">
        <w:rPr>
          <w:rFonts w:ascii="Arial" w:hAnsi="Arial" w:cs="Arial"/>
          <w:sz w:val="24"/>
          <w:szCs w:val="24"/>
        </w:rPr>
        <w:br/>
      </w:r>
      <w:r w:rsidR="001535E0" w:rsidRPr="00492645">
        <w:rPr>
          <w:rFonts w:ascii="Arial" w:hAnsi="Arial" w:cs="Arial"/>
          <w:sz w:val="24"/>
          <w:szCs w:val="24"/>
        </w:rPr>
        <w:t xml:space="preserve">Findings suggest that NHS 111 Wales </w:t>
      </w:r>
      <w:r w:rsidRPr="00492645">
        <w:rPr>
          <w:rFonts w:ascii="Arial" w:hAnsi="Arial" w:cs="Arial"/>
          <w:sz w:val="24"/>
          <w:szCs w:val="24"/>
        </w:rPr>
        <w:t xml:space="preserve">symptom checkers </w:t>
      </w:r>
      <w:r w:rsidR="000D7377" w:rsidRPr="00492645">
        <w:rPr>
          <w:rFonts w:ascii="Arial" w:hAnsi="Arial" w:cs="Arial"/>
          <w:sz w:val="24"/>
          <w:szCs w:val="24"/>
        </w:rPr>
        <w:t xml:space="preserve">offer </w:t>
      </w:r>
      <w:r w:rsidR="001535E0" w:rsidRPr="00492645">
        <w:rPr>
          <w:rFonts w:ascii="Arial" w:hAnsi="Arial" w:cs="Arial"/>
          <w:sz w:val="24"/>
          <w:szCs w:val="24"/>
        </w:rPr>
        <w:t xml:space="preserve">a valuable and </w:t>
      </w:r>
      <w:r w:rsidRPr="00492645">
        <w:rPr>
          <w:rFonts w:ascii="Arial" w:hAnsi="Arial" w:cs="Arial"/>
          <w:sz w:val="24"/>
          <w:szCs w:val="24"/>
        </w:rPr>
        <w:t xml:space="preserve">accessible </w:t>
      </w:r>
      <w:r w:rsidR="000D7377" w:rsidRPr="00492645">
        <w:rPr>
          <w:rFonts w:ascii="Arial" w:hAnsi="Arial" w:cs="Arial"/>
          <w:sz w:val="24"/>
          <w:szCs w:val="24"/>
        </w:rPr>
        <w:t xml:space="preserve">tool for </w:t>
      </w:r>
      <w:r w:rsidRPr="00492645">
        <w:rPr>
          <w:rFonts w:ascii="Arial" w:hAnsi="Arial" w:cs="Arial"/>
          <w:sz w:val="24"/>
          <w:szCs w:val="24"/>
        </w:rPr>
        <w:t>managing minor health concerns</w:t>
      </w:r>
      <w:r w:rsidR="006C61C2" w:rsidRPr="00492645">
        <w:rPr>
          <w:rFonts w:ascii="Arial" w:hAnsi="Arial" w:cs="Arial"/>
          <w:sz w:val="24"/>
          <w:szCs w:val="24"/>
        </w:rPr>
        <w:t xml:space="preserve">, </w:t>
      </w:r>
      <w:r w:rsidRPr="00492645">
        <w:rPr>
          <w:rFonts w:ascii="Arial" w:hAnsi="Arial" w:cs="Arial"/>
          <w:sz w:val="24"/>
          <w:szCs w:val="24"/>
        </w:rPr>
        <w:t>particularly during peak demand periods or during public health outbreaks</w:t>
      </w:r>
      <w:r w:rsidR="000D7377" w:rsidRPr="00492645">
        <w:rPr>
          <w:rFonts w:ascii="Arial" w:hAnsi="Arial" w:cs="Arial"/>
          <w:sz w:val="24"/>
          <w:szCs w:val="24"/>
        </w:rPr>
        <w:t>. They demonstrate notable strengths</w:t>
      </w:r>
      <w:r w:rsidRPr="00492645">
        <w:rPr>
          <w:rFonts w:ascii="Arial" w:hAnsi="Arial" w:cs="Arial"/>
          <w:sz w:val="24"/>
          <w:szCs w:val="24"/>
        </w:rPr>
        <w:t xml:space="preserve">, </w:t>
      </w:r>
      <w:r w:rsidR="000D7377" w:rsidRPr="00492645">
        <w:rPr>
          <w:rFonts w:ascii="Arial" w:hAnsi="Arial" w:cs="Arial"/>
          <w:sz w:val="24"/>
          <w:szCs w:val="24"/>
        </w:rPr>
        <w:t xml:space="preserve">such as </w:t>
      </w:r>
      <w:r w:rsidR="00C606FF" w:rsidRPr="00492645">
        <w:rPr>
          <w:rFonts w:ascii="Arial" w:hAnsi="Arial" w:cs="Arial"/>
          <w:sz w:val="24"/>
          <w:szCs w:val="24"/>
        </w:rPr>
        <w:t>high capacity</w:t>
      </w:r>
      <w:r w:rsidR="00DF164A" w:rsidRPr="00492645">
        <w:rPr>
          <w:rFonts w:ascii="Arial" w:hAnsi="Arial" w:cs="Arial"/>
          <w:sz w:val="24"/>
          <w:szCs w:val="24"/>
        </w:rPr>
        <w:t>, cost-effectiveness</w:t>
      </w:r>
      <w:r w:rsidR="00C606FF" w:rsidRPr="00492645">
        <w:rPr>
          <w:rFonts w:ascii="Arial" w:hAnsi="Arial" w:cs="Arial"/>
          <w:sz w:val="24"/>
          <w:szCs w:val="24"/>
        </w:rPr>
        <w:t xml:space="preserve">, </w:t>
      </w:r>
      <w:r w:rsidR="00DF164A" w:rsidRPr="00492645">
        <w:rPr>
          <w:rFonts w:ascii="Arial" w:hAnsi="Arial" w:cs="Arial"/>
          <w:sz w:val="24"/>
          <w:szCs w:val="24"/>
        </w:rPr>
        <w:t>user convenience</w:t>
      </w:r>
      <w:r w:rsidR="00C606FF" w:rsidRPr="00492645">
        <w:rPr>
          <w:rFonts w:ascii="Arial" w:hAnsi="Arial" w:cs="Arial"/>
          <w:sz w:val="24"/>
          <w:szCs w:val="24"/>
        </w:rPr>
        <w:t xml:space="preserve"> and accessibility</w:t>
      </w:r>
      <w:r w:rsidR="00DF164A" w:rsidRPr="00492645">
        <w:rPr>
          <w:rFonts w:ascii="Arial" w:hAnsi="Arial" w:cs="Arial"/>
          <w:sz w:val="24"/>
          <w:szCs w:val="24"/>
        </w:rPr>
        <w:t xml:space="preserve">. </w:t>
      </w:r>
      <w:r w:rsidR="0085529D" w:rsidRPr="00492645">
        <w:rPr>
          <w:rFonts w:ascii="Arial" w:hAnsi="Arial" w:cs="Arial"/>
          <w:sz w:val="24"/>
          <w:szCs w:val="24"/>
        </w:rPr>
        <w:t xml:space="preserve">However, </w:t>
      </w:r>
      <w:r w:rsidR="000D7377" w:rsidRPr="00492645">
        <w:rPr>
          <w:rFonts w:ascii="Arial" w:hAnsi="Arial" w:cs="Arial"/>
          <w:sz w:val="24"/>
          <w:szCs w:val="24"/>
        </w:rPr>
        <w:t>their overall potential is constrained by limited user engagement, outdated interface design and underinvestment in digital infrastructure.</w:t>
      </w:r>
      <w:r w:rsidR="00906412">
        <w:rPr>
          <w:rFonts w:ascii="Arial" w:hAnsi="Arial" w:cs="Arial"/>
          <w:sz w:val="24"/>
          <w:szCs w:val="24"/>
        </w:rPr>
        <w:tab/>
      </w:r>
      <w:r w:rsidR="000D7377" w:rsidRPr="00492645">
        <w:rPr>
          <w:rFonts w:ascii="Arial" w:hAnsi="Arial" w:cs="Arial"/>
          <w:sz w:val="24"/>
          <w:szCs w:val="24"/>
        </w:rPr>
        <w:t xml:space="preserve"> </w:t>
      </w:r>
      <w:r w:rsidR="006970D9" w:rsidRPr="00492645">
        <w:rPr>
          <w:rFonts w:ascii="Arial" w:hAnsi="Arial" w:cs="Arial"/>
          <w:sz w:val="24"/>
          <w:szCs w:val="24"/>
        </w:rPr>
        <w:br/>
      </w:r>
      <w:r w:rsidR="006970D9" w:rsidRPr="00492645">
        <w:rPr>
          <w:rFonts w:ascii="Arial" w:hAnsi="Arial" w:cs="Arial"/>
          <w:sz w:val="24"/>
          <w:szCs w:val="24"/>
        </w:rPr>
        <w:br/>
      </w:r>
      <w:r w:rsidR="000D7377" w:rsidRPr="00492645">
        <w:rPr>
          <w:rFonts w:ascii="Arial" w:hAnsi="Arial" w:cs="Arial"/>
          <w:sz w:val="24"/>
          <w:szCs w:val="24"/>
        </w:rPr>
        <w:t xml:space="preserve">Usage trends revealed a strong alignment between cold &amp; flu symptom checker activity and national surveillance data, suggesting that public health campaigns and seasonal pressures significantly influence digital engagement. Conversely, the low usage rates for bites and stings, despite their clinical appropriate for self-care highlight behavioural barriers and weakness in promoting relevant digital pathways. </w:t>
      </w:r>
      <w:r w:rsidR="006970D9" w:rsidRPr="00492645">
        <w:rPr>
          <w:rFonts w:ascii="Arial" w:hAnsi="Arial" w:cs="Arial"/>
          <w:sz w:val="24"/>
          <w:szCs w:val="24"/>
        </w:rPr>
        <w:br/>
      </w:r>
      <w:r w:rsidR="006970D9" w:rsidRPr="00492645">
        <w:rPr>
          <w:rFonts w:ascii="Arial" w:hAnsi="Arial" w:cs="Arial"/>
          <w:sz w:val="24"/>
          <w:szCs w:val="24"/>
        </w:rPr>
        <w:br/>
      </w:r>
      <w:r w:rsidR="008A78FD" w:rsidRPr="00492645">
        <w:rPr>
          <w:rFonts w:ascii="Arial" w:hAnsi="Arial" w:cs="Arial"/>
          <w:sz w:val="24"/>
          <w:szCs w:val="24"/>
        </w:rPr>
        <w:t xml:space="preserve">A key constraint identified is the inability to input multiple symptoms, together with a lack of diagnostic functionality, interoperability challenges, and ongoing concerns with user trust. While such limitations reflect standard practice  across NHS UK platforms and telephone triage systems, where the most concerning symptom is prioritised, clear communication is needed to manage user expectations and reinforce that the symptom checker is not intended to provide a diagnosis. </w:t>
      </w:r>
      <w:r w:rsidR="0067418E">
        <w:rPr>
          <w:rFonts w:ascii="Arial" w:hAnsi="Arial" w:cs="Arial"/>
          <w:sz w:val="24"/>
          <w:szCs w:val="24"/>
        </w:rPr>
        <w:tab/>
      </w:r>
      <w:r w:rsidR="006970D9" w:rsidRPr="00492645">
        <w:rPr>
          <w:rFonts w:ascii="Arial" w:hAnsi="Arial" w:cs="Arial"/>
          <w:sz w:val="24"/>
          <w:szCs w:val="24"/>
        </w:rPr>
        <w:br/>
      </w:r>
      <w:r w:rsidR="006970D9" w:rsidRPr="00492645">
        <w:rPr>
          <w:rFonts w:ascii="Arial" w:hAnsi="Arial" w:cs="Arial"/>
          <w:sz w:val="24"/>
          <w:szCs w:val="24"/>
        </w:rPr>
        <w:br/>
      </w:r>
      <w:r w:rsidR="008A78FD" w:rsidRPr="00492645">
        <w:rPr>
          <w:rFonts w:ascii="Arial" w:hAnsi="Arial" w:cs="Arial"/>
          <w:sz w:val="24"/>
          <w:szCs w:val="24"/>
        </w:rPr>
        <w:t xml:space="preserve">Opportunities exist to enhance the platform by improving the user </w:t>
      </w:r>
      <w:r w:rsidR="00306850" w:rsidRPr="00492645">
        <w:rPr>
          <w:rFonts w:ascii="Arial" w:hAnsi="Arial" w:cs="Arial"/>
          <w:sz w:val="24"/>
          <w:szCs w:val="24"/>
        </w:rPr>
        <w:t>interface and</w:t>
      </w:r>
      <w:r w:rsidR="008A78FD" w:rsidRPr="00492645">
        <w:rPr>
          <w:rFonts w:ascii="Arial" w:hAnsi="Arial" w:cs="Arial"/>
          <w:sz w:val="24"/>
          <w:szCs w:val="24"/>
        </w:rPr>
        <w:t xml:space="preserve"> implementing targeted engagement strategies. Nonetheless, these efforts face ongoing threats, including digital inequality, competition from third party tools, and limited funding.</w:t>
      </w:r>
      <w:r w:rsidR="00906412">
        <w:rPr>
          <w:rFonts w:ascii="Arial" w:hAnsi="Arial" w:cs="Arial"/>
          <w:sz w:val="24"/>
          <w:szCs w:val="24"/>
        </w:rPr>
        <w:tab/>
      </w:r>
      <w:r w:rsidR="008A78FD" w:rsidRPr="00492645">
        <w:rPr>
          <w:rFonts w:ascii="Arial" w:hAnsi="Arial" w:cs="Arial"/>
          <w:sz w:val="24"/>
          <w:szCs w:val="24"/>
        </w:rPr>
        <w:t xml:space="preserve"> </w:t>
      </w:r>
      <w:r w:rsidR="006970D9" w:rsidRPr="00492645">
        <w:rPr>
          <w:rFonts w:ascii="Arial" w:hAnsi="Arial" w:cs="Arial"/>
          <w:sz w:val="24"/>
          <w:szCs w:val="24"/>
        </w:rPr>
        <w:br/>
      </w:r>
      <w:r w:rsidR="006970D9" w:rsidRPr="00492645">
        <w:rPr>
          <w:rFonts w:ascii="Arial" w:hAnsi="Arial" w:cs="Arial"/>
          <w:sz w:val="24"/>
          <w:szCs w:val="24"/>
        </w:rPr>
        <w:br/>
      </w:r>
      <w:r w:rsidR="008A78FD" w:rsidRPr="00492645">
        <w:rPr>
          <w:rFonts w:ascii="Arial" w:hAnsi="Arial" w:cs="Arial"/>
          <w:sz w:val="24"/>
          <w:szCs w:val="24"/>
        </w:rPr>
        <w:t xml:space="preserve">Although this evaluation offers valuable insights, it </w:t>
      </w:r>
      <w:r w:rsidR="003A46F6" w:rsidRPr="00492645">
        <w:rPr>
          <w:rFonts w:ascii="Arial" w:hAnsi="Arial" w:cs="Arial"/>
          <w:sz w:val="24"/>
          <w:szCs w:val="24"/>
        </w:rPr>
        <w:t>acknowledges several limitations, including</w:t>
      </w:r>
      <w:r w:rsidR="008A78FD" w:rsidRPr="00492645">
        <w:rPr>
          <w:rFonts w:ascii="Arial" w:hAnsi="Arial" w:cs="Arial"/>
          <w:sz w:val="24"/>
          <w:szCs w:val="24"/>
        </w:rPr>
        <w:t xml:space="preserve"> potential</w:t>
      </w:r>
      <w:r w:rsidR="003A46F6" w:rsidRPr="00492645">
        <w:rPr>
          <w:rFonts w:ascii="Arial" w:hAnsi="Arial" w:cs="Arial"/>
          <w:sz w:val="24"/>
          <w:szCs w:val="24"/>
        </w:rPr>
        <w:t xml:space="preserve"> sample -bias, underrepresentation of minority </w:t>
      </w:r>
      <w:r w:rsidR="008A78FD" w:rsidRPr="00492645">
        <w:rPr>
          <w:rFonts w:ascii="Arial" w:hAnsi="Arial" w:cs="Arial"/>
          <w:sz w:val="24"/>
          <w:szCs w:val="24"/>
        </w:rPr>
        <w:t xml:space="preserve">and digitally excluded </w:t>
      </w:r>
      <w:r w:rsidR="003A46F6" w:rsidRPr="00492645">
        <w:rPr>
          <w:rFonts w:ascii="Arial" w:hAnsi="Arial" w:cs="Arial"/>
          <w:sz w:val="24"/>
          <w:szCs w:val="24"/>
        </w:rPr>
        <w:t xml:space="preserve">groups, and reliance on self-reported data. Future research should </w:t>
      </w:r>
      <w:r w:rsidR="008A78FD" w:rsidRPr="00492645">
        <w:rPr>
          <w:rFonts w:ascii="Arial" w:hAnsi="Arial" w:cs="Arial"/>
          <w:sz w:val="24"/>
          <w:szCs w:val="24"/>
        </w:rPr>
        <w:t xml:space="preserve">adopt </w:t>
      </w:r>
      <w:r w:rsidR="003A46F6" w:rsidRPr="00492645">
        <w:rPr>
          <w:rFonts w:ascii="Arial" w:hAnsi="Arial" w:cs="Arial"/>
          <w:sz w:val="24"/>
          <w:szCs w:val="24"/>
        </w:rPr>
        <w:t>inclusive</w:t>
      </w:r>
      <w:r w:rsidR="008A78FD" w:rsidRPr="00492645">
        <w:rPr>
          <w:rFonts w:ascii="Arial" w:hAnsi="Arial" w:cs="Arial"/>
          <w:sz w:val="24"/>
          <w:szCs w:val="24"/>
        </w:rPr>
        <w:t>, mixed method</w:t>
      </w:r>
      <w:r w:rsidR="003A46F6" w:rsidRPr="00492645">
        <w:rPr>
          <w:rFonts w:ascii="Arial" w:hAnsi="Arial" w:cs="Arial"/>
          <w:sz w:val="24"/>
          <w:szCs w:val="24"/>
        </w:rPr>
        <w:t xml:space="preserve"> methodologies </w:t>
      </w:r>
      <w:r w:rsidR="008A78FD" w:rsidRPr="00492645">
        <w:rPr>
          <w:rFonts w:ascii="Arial" w:hAnsi="Arial" w:cs="Arial"/>
          <w:sz w:val="24"/>
          <w:szCs w:val="24"/>
        </w:rPr>
        <w:t xml:space="preserve">to assess </w:t>
      </w:r>
      <w:r w:rsidR="003A46F6" w:rsidRPr="00492645">
        <w:rPr>
          <w:rFonts w:ascii="Arial" w:hAnsi="Arial" w:cs="Arial"/>
          <w:sz w:val="24"/>
          <w:szCs w:val="24"/>
        </w:rPr>
        <w:t xml:space="preserve">clinical safety, user behavioural </w:t>
      </w:r>
      <w:r w:rsidR="008A78FD" w:rsidRPr="00492645">
        <w:rPr>
          <w:rFonts w:ascii="Arial" w:hAnsi="Arial" w:cs="Arial"/>
          <w:sz w:val="24"/>
          <w:szCs w:val="24"/>
        </w:rPr>
        <w:t>outcomes, and long-term effectiveness across diverse populations.</w:t>
      </w:r>
      <w:r w:rsidR="00906412">
        <w:rPr>
          <w:rFonts w:ascii="Arial" w:hAnsi="Arial" w:cs="Arial"/>
          <w:sz w:val="24"/>
          <w:szCs w:val="24"/>
        </w:rPr>
        <w:tab/>
      </w:r>
      <w:r w:rsidR="006970D9" w:rsidRPr="00492645">
        <w:rPr>
          <w:rFonts w:ascii="Arial" w:hAnsi="Arial" w:cs="Arial"/>
          <w:sz w:val="24"/>
          <w:szCs w:val="24"/>
        </w:rPr>
        <w:br/>
      </w:r>
      <w:r w:rsidR="006970D9" w:rsidRPr="00492645">
        <w:rPr>
          <w:rFonts w:ascii="Arial" w:hAnsi="Arial" w:cs="Arial"/>
          <w:sz w:val="24"/>
          <w:szCs w:val="24"/>
        </w:rPr>
        <w:br/>
      </w:r>
      <w:r w:rsidR="008A78FD" w:rsidRPr="00492645">
        <w:rPr>
          <w:rFonts w:ascii="Arial" w:hAnsi="Arial" w:cs="Arial"/>
          <w:sz w:val="24"/>
          <w:szCs w:val="24"/>
        </w:rPr>
        <w:t xml:space="preserve">Realising the full potential of NHS 111 Wales symptom checkers will require sustained </w:t>
      </w:r>
      <w:r w:rsidR="003A46F6" w:rsidRPr="00492645">
        <w:rPr>
          <w:rFonts w:ascii="Arial" w:hAnsi="Arial" w:cs="Arial"/>
          <w:sz w:val="24"/>
          <w:szCs w:val="24"/>
        </w:rPr>
        <w:t>investment, user-</w:t>
      </w:r>
      <w:r w:rsidR="00BB679A" w:rsidRPr="00492645">
        <w:rPr>
          <w:rFonts w:ascii="Arial" w:hAnsi="Arial" w:cs="Arial"/>
          <w:sz w:val="24"/>
          <w:szCs w:val="24"/>
        </w:rPr>
        <w:t>c</w:t>
      </w:r>
      <w:r w:rsidR="008A78FD" w:rsidRPr="00492645">
        <w:rPr>
          <w:rFonts w:ascii="Arial" w:hAnsi="Arial" w:cs="Arial"/>
          <w:sz w:val="24"/>
          <w:szCs w:val="24"/>
        </w:rPr>
        <w:t>e</w:t>
      </w:r>
      <w:r w:rsidR="00BB679A" w:rsidRPr="00492645">
        <w:rPr>
          <w:rFonts w:ascii="Arial" w:hAnsi="Arial" w:cs="Arial"/>
          <w:sz w:val="24"/>
          <w:szCs w:val="24"/>
        </w:rPr>
        <w:t>ntred</w:t>
      </w:r>
      <w:r w:rsidR="003A46F6" w:rsidRPr="00492645">
        <w:rPr>
          <w:rFonts w:ascii="Arial" w:hAnsi="Arial" w:cs="Arial"/>
          <w:sz w:val="24"/>
          <w:szCs w:val="24"/>
        </w:rPr>
        <w:t xml:space="preserve"> design, and</w:t>
      </w:r>
      <w:r w:rsidR="00BB679A" w:rsidRPr="00492645">
        <w:rPr>
          <w:rFonts w:ascii="Arial" w:hAnsi="Arial" w:cs="Arial"/>
          <w:sz w:val="24"/>
          <w:szCs w:val="24"/>
        </w:rPr>
        <w:t xml:space="preserve"> </w:t>
      </w:r>
      <w:r w:rsidR="003A46F6" w:rsidRPr="00492645">
        <w:rPr>
          <w:rFonts w:ascii="Arial" w:hAnsi="Arial" w:cs="Arial"/>
          <w:sz w:val="24"/>
          <w:szCs w:val="24"/>
        </w:rPr>
        <w:t xml:space="preserve">technological innovation. With optimised </w:t>
      </w:r>
      <w:r w:rsidR="008A78FD" w:rsidRPr="00492645">
        <w:rPr>
          <w:rFonts w:ascii="Arial" w:hAnsi="Arial" w:cs="Arial"/>
          <w:sz w:val="24"/>
          <w:szCs w:val="24"/>
        </w:rPr>
        <w:t>d</w:t>
      </w:r>
      <w:r w:rsidR="003A46F6" w:rsidRPr="00492645">
        <w:rPr>
          <w:rFonts w:ascii="Arial" w:hAnsi="Arial" w:cs="Arial"/>
          <w:sz w:val="24"/>
          <w:szCs w:val="24"/>
        </w:rPr>
        <w:t>isposition pathways, there is an opportunity t</w:t>
      </w:r>
      <w:r w:rsidR="008A78FD" w:rsidRPr="00492645">
        <w:rPr>
          <w:rFonts w:ascii="Arial" w:hAnsi="Arial" w:cs="Arial"/>
          <w:sz w:val="24"/>
          <w:szCs w:val="24"/>
        </w:rPr>
        <w:t>o</w:t>
      </w:r>
      <w:r w:rsidR="003A46F6" w:rsidRPr="00492645">
        <w:rPr>
          <w:rFonts w:ascii="Arial" w:hAnsi="Arial" w:cs="Arial"/>
          <w:sz w:val="24"/>
          <w:szCs w:val="24"/>
        </w:rPr>
        <w:t xml:space="preserve"> alleviate pressure on telephony and </w:t>
      </w:r>
      <w:r w:rsidR="008A78FD" w:rsidRPr="00492645">
        <w:rPr>
          <w:rFonts w:ascii="Arial" w:hAnsi="Arial" w:cs="Arial"/>
          <w:sz w:val="24"/>
          <w:szCs w:val="24"/>
        </w:rPr>
        <w:t xml:space="preserve">other healthcare </w:t>
      </w:r>
      <w:r w:rsidR="003A46F6" w:rsidRPr="00492645">
        <w:rPr>
          <w:rFonts w:ascii="Arial" w:hAnsi="Arial" w:cs="Arial"/>
          <w:sz w:val="24"/>
          <w:szCs w:val="24"/>
        </w:rPr>
        <w:t xml:space="preserve">services, particularly during the winter months. </w:t>
      </w:r>
      <w:r w:rsidR="006970D9" w:rsidRPr="00492645">
        <w:rPr>
          <w:rFonts w:ascii="Arial" w:hAnsi="Arial" w:cs="Arial"/>
          <w:sz w:val="24"/>
          <w:szCs w:val="24"/>
        </w:rPr>
        <w:br/>
      </w:r>
      <w:r w:rsidR="006970D9" w:rsidRPr="00492645">
        <w:rPr>
          <w:rFonts w:ascii="Arial" w:hAnsi="Arial" w:cs="Arial"/>
          <w:sz w:val="24"/>
          <w:szCs w:val="24"/>
        </w:rPr>
        <w:br/>
      </w:r>
      <w:r w:rsidR="008A78FD" w:rsidRPr="00492645">
        <w:rPr>
          <w:rFonts w:ascii="Arial" w:hAnsi="Arial" w:cs="Arial"/>
          <w:sz w:val="24"/>
          <w:szCs w:val="24"/>
        </w:rPr>
        <w:t xml:space="preserve">Informed by the </w:t>
      </w:r>
      <w:r w:rsidR="00BB679A" w:rsidRPr="00492645">
        <w:rPr>
          <w:rFonts w:ascii="Arial" w:hAnsi="Arial" w:cs="Arial"/>
          <w:sz w:val="24"/>
          <w:szCs w:val="24"/>
        </w:rPr>
        <w:t>recommendation</w:t>
      </w:r>
      <w:r w:rsidR="008A78FD" w:rsidRPr="00492645">
        <w:rPr>
          <w:rFonts w:ascii="Arial" w:hAnsi="Arial" w:cs="Arial"/>
          <w:sz w:val="24"/>
          <w:szCs w:val="24"/>
        </w:rPr>
        <w:t>s</w:t>
      </w:r>
      <w:r w:rsidR="00BB679A" w:rsidRPr="00492645">
        <w:rPr>
          <w:rFonts w:ascii="Arial" w:hAnsi="Arial" w:cs="Arial"/>
          <w:sz w:val="24"/>
          <w:szCs w:val="24"/>
        </w:rPr>
        <w:t xml:space="preserve"> of the Evolution report (Welsh Ambulance Service, 2024), </w:t>
      </w:r>
      <w:r w:rsidR="008A78FD" w:rsidRPr="00492645">
        <w:rPr>
          <w:rFonts w:ascii="Arial" w:hAnsi="Arial" w:cs="Arial"/>
          <w:sz w:val="24"/>
          <w:szCs w:val="24"/>
        </w:rPr>
        <w:t xml:space="preserve">NHS 111 Wales is seeking to evolve into </w:t>
      </w:r>
      <w:r w:rsidR="004F6AD0" w:rsidRPr="00492645">
        <w:rPr>
          <w:rFonts w:ascii="Arial" w:hAnsi="Arial" w:cs="Arial"/>
          <w:sz w:val="24"/>
          <w:szCs w:val="24"/>
        </w:rPr>
        <w:t xml:space="preserve">a modern, integrated digital health </w:t>
      </w:r>
      <w:r w:rsidR="004F6AD0" w:rsidRPr="00492645">
        <w:rPr>
          <w:rFonts w:ascii="Arial" w:hAnsi="Arial" w:cs="Arial"/>
          <w:sz w:val="24"/>
          <w:szCs w:val="24"/>
        </w:rPr>
        <w:lastRenderedPageBreak/>
        <w:t xml:space="preserve">platform aligned with national digital ambitions. Key priorities include upgrading website design, personalising user journeys, and enabling two-way information flows. These improvements are expected to increase </w:t>
      </w:r>
      <w:r w:rsidR="00BB679A" w:rsidRPr="00492645">
        <w:rPr>
          <w:rFonts w:ascii="Arial" w:hAnsi="Arial" w:cs="Arial"/>
          <w:sz w:val="24"/>
          <w:szCs w:val="24"/>
        </w:rPr>
        <w:t xml:space="preserve">accessibility, </w:t>
      </w:r>
      <w:r w:rsidR="004F6AD0" w:rsidRPr="00492645">
        <w:rPr>
          <w:rFonts w:ascii="Arial" w:hAnsi="Arial" w:cs="Arial"/>
          <w:sz w:val="24"/>
          <w:szCs w:val="24"/>
        </w:rPr>
        <w:t xml:space="preserve">support intuitive navigation, and </w:t>
      </w:r>
      <w:r w:rsidR="00BB679A" w:rsidRPr="00492645">
        <w:rPr>
          <w:rFonts w:ascii="Arial" w:hAnsi="Arial" w:cs="Arial"/>
          <w:sz w:val="24"/>
          <w:szCs w:val="24"/>
        </w:rPr>
        <w:t xml:space="preserve">help build </w:t>
      </w:r>
      <w:r w:rsidR="004F6AD0" w:rsidRPr="00492645">
        <w:rPr>
          <w:rFonts w:ascii="Arial" w:hAnsi="Arial" w:cs="Arial"/>
          <w:sz w:val="24"/>
          <w:szCs w:val="24"/>
        </w:rPr>
        <w:t xml:space="preserve">long-term trust and </w:t>
      </w:r>
      <w:r w:rsidR="00BB679A" w:rsidRPr="00492645">
        <w:rPr>
          <w:rFonts w:ascii="Arial" w:hAnsi="Arial" w:cs="Arial"/>
          <w:sz w:val="24"/>
          <w:szCs w:val="24"/>
        </w:rPr>
        <w:t xml:space="preserve">engagement. </w:t>
      </w:r>
      <w:r w:rsidR="006970D9" w:rsidRPr="00492645">
        <w:rPr>
          <w:rFonts w:ascii="Arial" w:hAnsi="Arial" w:cs="Arial"/>
          <w:sz w:val="24"/>
          <w:szCs w:val="24"/>
        </w:rPr>
        <w:br/>
      </w:r>
      <w:r w:rsidR="006970D9" w:rsidRPr="00492645">
        <w:rPr>
          <w:rFonts w:ascii="Arial" w:hAnsi="Arial" w:cs="Arial"/>
          <w:sz w:val="24"/>
          <w:szCs w:val="24"/>
        </w:rPr>
        <w:br/>
      </w:r>
      <w:r w:rsidR="004F6AD0" w:rsidRPr="00492645">
        <w:rPr>
          <w:rFonts w:ascii="Arial" w:hAnsi="Arial" w:cs="Arial"/>
          <w:sz w:val="24"/>
          <w:szCs w:val="24"/>
        </w:rPr>
        <w:t>From a system e</w:t>
      </w:r>
      <w:r w:rsidR="00BB679A" w:rsidRPr="00492645">
        <w:rPr>
          <w:rFonts w:ascii="Arial" w:hAnsi="Arial" w:cs="Arial"/>
          <w:sz w:val="24"/>
          <w:szCs w:val="24"/>
        </w:rPr>
        <w:t>fficiency</w:t>
      </w:r>
      <w:r w:rsidR="004F6AD0" w:rsidRPr="00492645">
        <w:rPr>
          <w:rFonts w:ascii="Arial" w:hAnsi="Arial" w:cs="Arial"/>
          <w:sz w:val="24"/>
          <w:szCs w:val="24"/>
        </w:rPr>
        <w:t xml:space="preserve"> perspective, </w:t>
      </w:r>
      <w:r w:rsidR="00BB679A" w:rsidRPr="00492645">
        <w:rPr>
          <w:rFonts w:ascii="Arial" w:hAnsi="Arial" w:cs="Arial"/>
          <w:sz w:val="24"/>
          <w:szCs w:val="24"/>
        </w:rPr>
        <w:t>the integration of chatbot technology</w:t>
      </w:r>
      <w:r w:rsidR="00783B50" w:rsidRPr="00492645">
        <w:rPr>
          <w:rFonts w:ascii="Arial" w:hAnsi="Arial" w:cs="Arial"/>
          <w:sz w:val="24"/>
          <w:szCs w:val="24"/>
        </w:rPr>
        <w:t xml:space="preserve">, distinct from </w:t>
      </w:r>
      <w:r w:rsidR="004F6AD0" w:rsidRPr="00492645">
        <w:rPr>
          <w:rFonts w:ascii="Arial" w:hAnsi="Arial" w:cs="Arial"/>
          <w:sz w:val="24"/>
          <w:szCs w:val="24"/>
        </w:rPr>
        <w:t>live chat</w:t>
      </w:r>
      <w:r w:rsidR="00783B50" w:rsidRPr="00492645">
        <w:rPr>
          <w:rFonts w:ascii="Arial" w:hAnsi="Arial" w:cs="Arial"/>
          <w:sz w:val="24"/>
          <w:szCs w:val="24"/>
        </w:rPr>
        <w:t xml:space="preserve">, </w:t>
      </w:r>
      <w:r w:rsidR="004F6AD0" w:rsidRPr="00492645">
        <w:rPr>
          <w:rFonts w:ascii="Arial" w:hAnsi="Arial" w:cs="Arial"/>
          <w:sz w:val="24"/>
          <w:szCs w:val="24"/>
        </w:rPr>
        <w:t xml:space="preserve">as </w:t>
      </w:r>
      <w:r w:rsidR="00783B50" w:rsidRPr="00492645">
        <w:rPr>
          <w:rFonts w:ascii="Arial" w:hAnsi="Arial" w:cs="Arial"/>
          <w:sz w:val="24"/>
          <w:szCs w:val="24"/>
        </w:rPr>
        <w:t xml:space="preserve">clarified by </w:t>
      </w:r>
      <w:r w:rsidR="004F6AD0" w:rsidRPr="00492645">
        <w:rPr>
          <w:rFonts w:ascii="Arial" w:hAnsi="Arial" w:cs="Arial"/>
          <w:sz w:val="24"/>
          <w:szCs w:val="24"/>
        </w:rPr>
        <w:t>respondents</w:t>
      </w:r>
      <w:r w:rsidR="00783B50" w:rsidRPr="00492645">
        <w:rPr>
          <w:rFonts w:ascii="Arial" w:hAnsi="Arial" w:cs="Arial"/>
          <w:sz w:val="24"/>
          <w:szCs w:val="24"/>
        </w:rPr>
        <w:t xml:space="preserve">, </w:t>
      </w:r>
      <w:r w:rsidR="004F6AD0" w:rsidRPr="00492645">
        <w:rPr>
          <w:rFonts w:ascii="Arial" w:hAnsi="Arial" w:cs="Arial"/>
          <w:sz w:val="24"/>
          <w:szCs w:val="24"/>
        </w:rPr>
        <w:t xml:space="preserve">could </w:t>
      </w:r>
      <w:r w:rsidR="00BB679A" w:rsidRPr="00492645">
        <w:rPr>
          <w:rFonts w:ascii="Arial" w:hAnsi="Arial" w:cs="Arial"/>
          <w:sz w:val="24"/>
          <w:szCs w:val="24"/>
        </w:rPr>
        <w:t xml:space="preserve">reduce </w:t>
      </w:r>
      <w:r w:rsidR="00783B50" w:rsidRPr="00492645">
        <w:rPr>
          <w:rFonts w:ascii="Arial" w:hAnsi="Arial" w:cs="Arial"/>
          <w:sz w:val="24"/>
          <w:szCs w:val="24"/>
        </w:rPr>
        <w:t xml:space="preserve">reliance </w:t>
      </w:r>
      <w:r w:rsidR="004F6AD0" w:rsidRPr="00492645">
        <w:rPr>
          <w:rFonts w:ascii="Arial" w:hAnsi="Arial" w:cs="Arial"/>
          <w:sz w:val="24"/>
          <w:szCs w:val="24"/>
        </w:rPr>
        <w:t xml:space="preserve">on </w:t>
      </w:r>
      <w:r w:rsidR="00BB679A" w:rsidRPr="00492645">
        <w:rPr>
          <w:rFonts w:ascii="Arial" w:hAnsi="Arial" w:cs="Arial"/>
          <w:sz w:val="24"/>
          <w:szCs w:val="24"/>
        </w:rPr>
        <w:t xml:space="preserve">the telephony service. This digital transformation, </w:t>
      </w:r>
      <w:r w:rsidR="004F6AD0" w:rsidRPr="00492645">
        <w:rPr>
          <w:rFonts w:ascii="Arial" w:hAnsi="Arial" w:cs="Arial"/>
          <w:sz w:val="24"/>
          <w:szCs w:val="24"/>
        </w:rPr>
        <w:t xml:space="preserve">when combined with </w:t>
      </w:r>
      <w:r w:rsidR="00BB679A" w:rsidRPr="00492645">
        <w:rPr>
          <w:rFonts w:ascii="Arial" w:hAnsi="Arial" w:cs="Arial"/>
          <w:sz w:val="24"/>
          <w:szCs w:val="24"/>
        </w:rPr>
        <w:t xml:space="preserve">broader </w:t>
      </w:r>
      <w:r w:rsidR="004F6AD0" w:rsidRPr="00492645">
        <w:rPr>
          <w:rFonts w:ascii="Arial" w:hAnsi="Arial" w:cs="Arial"/>
          <w:sz w:val="24"/>
          <w:szCs w:val="24"/>
        </w:rPr>
        <w:t xml:space="preserve">service integration, has the potential to lower </w:t>
      </w:r>
      <w:r w:rsidR="00BB679A" w:rsidRPr="00492645">
        <w:rPr>
          <w:rFonts w:ascii="Arial" w:hAnsi="Arial" w:cs="Arial"/>
          <w:sz w:val="24"/>
          <w:szCs w:val="24"/>
        </w:rPr>
        <w:t xml:space="preserve">operational costs over time. However, </w:t>
      </w:r>
      <w:r w:rsidR="004F6AD0" w:rsidRPr="00492645">
        <w:rPr>
          <w:rFonts w:ascii="Arial" w:hAnsi="Arial" w:cs="Arial"/>
          <w:sz w:val="24"/>
          <w:szCs w:val="24"/>
        </w:rPr>
        <w:t xml:space="preserve">realising these </w:t>
      </w:r>
      <w:r w:rsidR="00BB679A" w:rsidRPr="00492645">
        <w:rPr>
          <w:rFonts w:ascii="Arial" w:hAnsi="Arial" w:cs="Arial"/>
          <w:sz w:val="24"/>
          <w:szCs w:val="24"/>
        </w:rPr>
        <w:t>g</w:t>
      </w:r>
      <w:r w:rsidR="004F6AD0" w:rsidRPr="00492645">
        <w:rPr>
          <w:rFonts w:ascii="Arial" w:hAnsi="Arial" w:cs="Arial"/>
          <w:sz w:val="24"/>
          <w:szCs w:val="24"/>
        </w:rPr>
        <w:t xml:space="preserve">ains will require cultural change, behavioural insights, and an understanding of access preferences across Wales. </w:t>
      </w:r>
      <w:r w:rsidR="00906412">
        <w:rPr>
          <w:rFonts w:ascii="Arial" w:hAnsi="Arial" w:cs="Arial"/>
          <w:sz w:val="24"/>
          <w:szCs w:val="24"/>
        </w:rPr>
        <w:tab/>
      </w:r>
      <w:r w:rsidR="006970D9" w:rsidRPr="00492645">
        <w:rPr>
          <w:rFonts w:ascii="Arial" w:hAnsi="Arial" w:cs="Arial"/>
          <w:sz w:val="24"/>
          <w:szCs w:val="24"/>
        </w:rPr>
        <w:br/>
      </w:r>
      <w:r w:rsidR="006970D9" w:rsidRPr="00492645">
        <w:rPr>
          <w:rFonts w:ascii="Arial" w:hAnsi="Arial" w:cs="Arial"/>
          <w:sz w:val="24"/>
          <w:szCs w:val="24"/>
        </w:rPr>
        <w:br/>
      </w:r>
      <w:r w:rsidR="004F6AD0" w:rsidRPr="00492645">
        <w:rPr>
          <w:rFonts w:ascii="Arial" w:hAnsi="Arial" w:cs="Arial"/>
          <w:sz w:val="24"/>
          <w:szCs w:val="24"/>
        </w:rPr>
        <w:t>S</w:t>
      </w:r>
      <w:r w:rsidR="00BB679A" w:rsidRPr="00492645">
        <w:rPr>
          <w:rFonts w:ascii="Arial" w:hAnsi="Arial" w:cs="Arial"/>
          <w:sz w:val="24"/>
          <w:szCs w:val="24"/>
        </w:rPr>
        <w:t xml:space="preserve">ymptom checkers </w:t>
      </w:r>
      <w:r w:rsidR="004F6AD0" w:rsidRPr="00492645">
        <w:rPr>
          <w:rFonts w:ascii="Arial" w:hAnsi="Arial" w:cs="Arial"/>
          <w:sz w:val="24"/>
          <w:szCs w:val="24"/>
        </w:rPr>
        <w:t xml:space="preserve">also hold particular value for individuals with disabilities who may be unable to </w:t>
      </w:r>
      <w:r w:rsidR="00C15DDC" w:rsidRPr="00492645">
        <w:rPr>
          <w:rFonts w:ascii="Arial" w:hAnsi="Arial" w:cs="Arial"/>
          <w:sz w:val="24"/>
          <w:szCs w:val="24"/>
        </w:rPr>
        <w:t xml:space="preserve">use the </w:t>
      </w:r>
      <w:r w:rsidR="004F6AD0" w:rsidRPr="00492645">
        <w:rPr>
          <w:rFonts w:ascii="Arial" w:hAnsi="Arial" w:cs="Arial"/>
          <w:sz w:val="24"/>
          <w:szCs w:val="24"/>
        </w:rPr>
        <w:t>tele</w:t>
      </w:r>
      <w:r w:rsidR="00C15DDC" w:rsidRPr="00492645">
        <w:rPr>
          <w:rFonts w:ascii="Arial" w:hAnsi="Arial" w:cs="Arial"/>
          <w:sz w:val="24"/>
          <w:szCs w:val="24"/>
        </w:rPr>
        <w:t xml:space="preserve">phone. </w:t>
      </w:r>
      <w:r w:rsidR="004F6AD0" w:rsidRPr="00492645">
        <w:rPr>
          <w:rFonts w:ascii="Arial" w:hAnsi="Arial" w:cs="Arial"/>
          <w:sz w:val="24"/>
          <w:szCs w:val="24"/>
        </w:rPr>
        <w:t xml:space="preserve">Yet, without a dedicated team or regular updates, there is a risk that the platform may lag behind the </w:t>
      </w:r>
      <w:r w:rsidR="004F630A" w:rsidRPr="00492645">
        <w:rPr>
          <w:rFonts w:ascii="Arial" w:hAnsi="Arial" w:cs="Arial"/>
          <w:sz w:val="24"/>
          <w:szCs w:val="24"/>
        </w:rPr>
        <w:t>evolving digita</w:t>
      </w:r>
      <w:r w:rsidR="000D7377" w:rsidRPr="00492645">
        <w:rPr>
          <w:rFonts w:ascii="Arial" w:hAnsi="Arial" w:cs="Arial"/>
          <w:sz w:val="24"/>
          <w:szCs w:val="24"/>
        </w:rPr>
        <w:t>l</w:t>
      </w:r>
      <w:r w:rsidR="004F630A" w:rsidRPr="00492645">
        <w:rPr>
          <w:rFonts w:ascii="Arial" w:hAnsi="Arial" w:cs="Arial"/>
          <w:sz w:val="24"/>
          <w:szCs w:val="24"/>
        </w:rPr>
        <w:t xml:space="preserve"> health landscape. </w:t>
      </w:r>
      <w:r w:rsidR="006970D9" w:rsidRPr="00492645">
        <w:rPr>
          <w:rFonts w:ascii="Arial" w:hAnsi="Arial" w:cs="Arial"/>
          <w:sz w:val="24"/>
          <w:szCs w:val="24"/>
        </w:rPr>
        <w:br/>
      </w:r>
      <w:r w:rsidR="006970D9" w:rsidRPr="00492645">
        <w:rPr>
          <w:rFonts w:ascii="Arial" w:hAnsi="Arial" w:cs="Arial"/>
          <w:sz w:val="24"/>
          <w:szCs w:val="24"/>
        </w:rPr>
        <w:br/>
      </w:r>
      <w:r w:rsidR="004F630A" w:rsidRPr="00492645">
        <w:rPr>
          <w:rFonts w:ascii="Arial" w:hAnsi="Arial" w:cs="Arial"/>
          <w:sz w:val="24"/>
          <w:szCs w:val="24"/>
        </w:rPr>
        <w:t xml:space="preserve">Mobile responsiveness must also be prioritised, as mobile devices </w:t>
      </w:r>
      <w:r w:rsidR="004F6AD0" w:rsidRPr="00492645">
        <w:rPr>
          <w:rFonts w:ascii="Arial" w:hAnsi="Arial" w:cs="Arial"/>
          <w:sz w:val="24"/>
          <w:szCs w:val="24"/>
        </w:rPr>
        <w:t>represent the primary mode of access (</w:t>
      </w:r>
      <w:r w:rsidR="001640A3" w:rsidRPr="00492645">
        <w:rPr>
          <w:rFonts w:ascii="Arial" w:hAnsi="Arial" w:cs="Arial"/>
          <w:sz w:val="24"/>
          <w:szCs w:val="24"/>
        </w:rPr>
        <w:t>Welsh Ambulance Service, 2024</w:t>
      </w:r>
      <w:r w:rsidR="004F6AD0" w:rsidRPr="00492645">
        <w:rPr>
          <w:rFonts w:ascii="Arial" w:hAnsi="Arial" w:cs="Arial"/>
          <w:sz w:val="24"/>
          <w:szCs w:val="24"/>
        </w:rPr>
        <w:t>)</w:t>
      </w:r>
      <w:r w:rsidR="004F630A" w:rsidRPr="00492645">
        <w:rPr>
          <w:rFonts w:ascii="Arial" w:hAnsi="Arial" w:cs="Arial"/>
          <w:sz w:val="24"/>
          <w:szCs w:val="24"/>
        </w:rPr>
        <w:t xml:space="preserve">. </w:t>
      </w:r>
      <w:r w:rsidR="004F6AD0" w:rsidRPr="00492645">
        <w:rPr>
          <w:rFonts w:ascii="Arial" w:hAnsi="Arial" w:cs="Arial"/>
          <w:sz w:val="24"/>
          <w:szCs w:val="24"/>
        </w:rPr>
        <w:t xml:space="preserve">To address digital exclusion, particularly among older adults and protected groups, further scoping is recommended, building on insights from the 2021 YouGov survey. Lessons may also be drawn from the NHS app, where two-thirds of users are older adults.  Collaborating with </w:t>
      </w:r>
      <w:r w:rsidR="000C377F" w:rsidRPr="00492645">
        <w:rPr>
          <w:rFonts w:ascii="Arial" w:hAnsi="Arial" w:cs="Arial"/>
          <w:sz w:val="24"/>
          <w:szCs w:val="24"/>
        </w:rPr>
        <w:t>digital ch</w:t>
      </w:r>
      <w:r w:rsidR="000D7377" w:rsidRPr="00492645">
        <w:rPr>
          <w:rFonts w:ascii="Arial" w:hAnsi="Arial" w:cs="Arial"/>
          <w:sz w:val="24"/>
          <w:szCs w:val="24"/>
        </w:rPr>
        <w:t>a</w:t>
      </w:r>
      <w:r w:rsidR="000C377F" w:rsidRPr="00492645">
        <w:rPr>
          <w:rFonts w:ascii="Arial" w:hAnsi="Arial" w:cs="Arial"/>
          <w:sz w:val="24"/>
          <w:szCs w:val="24"/>
        </w:rPr>
        <w:t>mpions such as Digital Communities Wales and public libraries</w:t>
      </w:r>
      <w:r w:rsidR="004F6AD0" w:rsidRPr="00492645">
        <w:rPr>
          <w:rFonts w:ascii="Arial" w:hAnsi="Arial" w:cs="Arial"/>
          <w:sz w:val="24"/>
          <w:szCs w:val="24"/>
        </w:rPr>
        <w:t xml:space="preserve"> may </w:t>
      </w:r>
      <w:r w:rsidR="000C377F" w:rsidRPr="00492645">
        <w:rPr>
          <w:rFonts w:ascii="Arial" w:hAnsi="Arial" w:cs="Arial"/>
          <w:sz w:val="24"/>
          <w:szCs w:val="24"/>
        </w:rPr>
        <w:t>also support awareness ra</w:t>
      </w:r>
      <w:r w:rsidR="000D7377" w:rsidRPr="00492645">
        <w:rPr>
          <w:rFonts w:ascii="Arial" w:hAnsi="Arial" w:cs="Arial"/>
          <w:sz w:val="24"/>
          <w:szCs w:val="24"/>
        </w:rPr>
        <w:t>i</w:t>
      </w:r>
      <w:r w:rsidR="000C377F" w:rsidRPr="00492645">
        <w:rPr>
          <w:rFonts w:ascii="Arial" w:hAnsi="Arial" w:cs="Arial"/>
          <w:sz w:val="24"/>
          <w:szCs w:val="24"/>
        </w:rPr>
        <w:t xml:space="preserve">sing efforts and </w:t>
      </w:r>
      <w:r w:rsidR="004F6AD0" w:rsidRPr="00492645">
        <w:rPr>
          <w:rFonts w:ascii="Arial" w:hAnsi="Arial" w:cs="Arial"/>
          <w:sz w:val="24"/>
          <w:szCs w:val="24"/>
        </w:rPr>
        <w:t xml:space="preserve">enhance </w:t>
      </w:r>
      <w:r w:rsidR="000C377F" w:rsidRPr="00492645">
        <w:rPr>
          <w:rFonts w:ascii="Arial" w:hAnsi="Arial" w:cs="Arial"/>
          <w:sz w:val="24"/>
          <w:szCs w:val="24"/>
        </w:rPr>
        <w:t xml:space="preserve">brand visibility. </w:t>
      </w:r>
      <w:r w:rsidR="006970D9" w:rsidRPr="00492645">
        <w:rPr>
          <w:rFonts w:ascii="Arial" w:hAnsi="Arial" w:cs="Arial"/>
          <w:sz w:val="24"/>
          <w:szCs w:val="24"/>
        </w:rPr>
        <w:br/>
      </w:r>
      <w:r w:rsidR="006970D9" w:rsidRPr="00492645">
        <w:rPr>
          <w:rFonts w:ascii="Arial" w:hAnsi="Arial" w:cs="Arial"/>
          <w:sz w:val="24"/>
          <w:szCs w:val="24"/>
        </w:rPr>
        <w:br/>
      </w:r>
      <w:r w:rsidR="001B72C3" w:rsidRPr="00492645">
        <w:rPr>
          <w:rFonts w:ascii="Arial" w:hAnsi="Arial" w:cs="Arial"/>
          <w:sz w:val="24"/>
          <w:szCs w:val="24"/>
        </w:rPr>
        <w:t>Due to the</w:t>
      </w:r>
      <w:r w:rsidR="00B40A71" w:rsidRPr="00492645">
        <w:rPr>
          <w:rFonts w:ascii="Arial" w:hAnsi="Arial" w:cs="Arial"/>
          <w:sz w:val="24"/>
          <w:szCs w:val="24"/>
        </w:rPr>
        <w:t>ir</w:t>
      </w:r>
      <w:r w:rsidR="001B72C3" w:rsidRPr="00492645">
        <w:rPr>
          <w:rFonts w:ascii="Arial" w:hAnsi="Arial" w:cs="Arial"/>
          <w:sz w:val="24"/>
          <w:szCs w:val="24"/>
        </w:rPr>
        <w:t xml:space="preserve"> classification </w:t>
      </w:r>
      <w:r w:rsidR="00B40A71" w:rsidRPr="00492645">
        <w:rPr>
          <w:rFonts w:ascii="Arial" w:hAnsi="Arial" w:cs="Arial"/>
          <w:sz w:val="24"/>
          <w:szCs w:val="24"/>
        </w:rPr>
        <w:t xml:space="preserve">as </w:t>
      </w:r>
      <w:r w:rsidR="001B72C3" w:rsidRPr="00492645">
        <w:rPr>
          <w:rFonts w:ascii="Arial" w:hAnsi="Arial" w:cs="Arial"/>
          <w:sz w:val="24"/>
          <w:szCs w:val="24"/>
        </w:rPr>
        <w:t xml:space="preserve">non-diagnostic tools under UK medical device regulations, </w:t>
      </w:r>
      <w:r w:rsidR="00B40A71" w:rsidRPr="00492645">
        <w:rPr>
          <w:rFonts w:ascii="Arial" w:hAnsi="Arial" w:cs="Arial"/>
          <w:sz w:val="24"/>
          <w:szCs w:val="24"/>
        </w:rPr>
        <w:t xml:space="preserve">NHS 111 Wales symptom checkers are not permitted to </w:t>
      </w:r>
      <w:r w:rsidR="001B72C3" w:rsidRPr="00492645">
        <w:rPr>
          <w:rFonts w:ascii="Arial" w:hAnsi="Arial" w:cs="Arial"/>
          <w:sz w:val="24"/>
          <w:szCs w:val="24"/>
        </w:rPr>
        <w:t xml:space="preserve">provide </w:t>
      </w:r>
      <w:r w:rsidR="00B40A71" w:rsidRPr="00492645">
        <w:rPr>
          <w:rFonts w:ascii="Arial" w:hAnsi="Arial" w:cs="Arial"/>
          <w:sz w:val="24"/>
          <w:szCs w:val="24"/>
        </w:rPr>
        <w:t xml:space="preserve">a </w:t>
      </w:r>
      <w:r w:rsidR="000C377F" w:rsidRPr="00492645">
        <w:rPr>
          <w:rFonts w:ascii="Arial" w:hAnsi="Arial" w:cs="Arial"/>
          <w:sz w:val="24"/>
          <w:szCs w:val="24"/>
        </w:rPr>
        <w:t>diagnosis. N</w:t>
      </w:r>
      <w:r w:rsidR="001B72C3" w:rsidRPr="00492645">
        <w:rPr>
          <w:rFonts w:ascii="Arial" w:hAnsi="Arial" w:cs="Arial"/>
          <w:sz w:val="24"/>
          <w:szCs w:val="24"/>
        </w:rPr>
        <w:t>one</w:t>
      </w:r>
      <w:r w:rsidR="000C377F" w:rsidRPr="00492645">
        <w:rPr>
          <w:rFonts w:ascii="Arial" w:hAnsi="Arial" w:cs="Arial"/>
          <w:sz w:val="24"/>
          <w:szCs w:val="24"/>
        </w:rPr>
        <w:t>theless</w:t>
      </w:r>
      <w:r w:rsidR="001B72C3" w:rsidRPr="00492645">
        <w:rPr>
          <w:rFonts w:ascii="Arial" w:hAnsi="Arial" w:cs="Arial"/>
          <w:sz w:val="24"/>
          <w:szCs w:val="24"/>
        </w:rPr>
        <w:t xml:space="preserve">, </w:t>
      </w:r>
      <w:r w:rsidR="000C377F" w:rsidRPr="00492645">
        <w:rPr>
          <w:rFonts w:ascii="Arial" w:hAnsi="Arial" w:cs="Arial"/>
          <w:sz w:val="24"/>
          <w:szCs w:val="24"/>
        </w:rPr>
        <w:t xml:space="preserve">they </w:t>
      </w:r>
      <w:r w:rsidR="001B72C3" w:rsidRPr="00492645">
        <w:rPr>
          <w:rFonts w:ascii="Arial" w:hAnsi="Arial" w:cs="Arial"/>
          <w:sz w:val="24"/>
          <w:szCs w:val="24"/>
        </w:rPr>
        <w:t xml:space="preserve">remain valuable in supporting operational demand </w:t>
      </w:r>
      <w:r w:rsidR="00B40A71" w:rsidRPr="00492645">
        <w:rPr>
          <w:rFonts w:ascii="Arial" w:hAnsi="Arial" w:cs="Arial"/>
          <w:sz w:val="24"/>
          <w:szCs w:val="24"/>
        </w:rPr>
        <w:t xml:space="preserve">by </w:t>
      </w:r>
      <w:r w:rsidR="000C377F" w:rsidRPr="00492645">
        <w:rPr>
          <w:rFonts w:ascii="Arial" w:hAnsi="Arial" w:cs="Arial"/>
          <w:sz w:val="24"/>
          <w:szCs w:val="24"/>
        </w:rPr>
        <w:t>appropriate</w:t>
      </w:r>
      <w:r w:rsidR="00B40A71" w:rsidRPr="00492645">
        <w:rPr>
          <w:rFonts w:ascii="Arial" w:hAnsi="Arial" w:cs="Arial"/>
          <w:sz w:val="24"/>
          <w:szCs w:val="24"/>
        </w:rPr>
        <w:t>ly</w:t>
      </w:r>
      <w:r w:rsidR="000C377F" w:rsidRPr="00492645">
        <w:rPr>
          <w:rFonts w:ascii="Arial" w:hAnsi="Arial" w:cs="Arial"/>
          <w:sz w:val="24"/>
          <w:szCs w:val="24"/>
        </w:rPr>
        <w:t xml:space="preserve"> </w:t>
      </w:r>
      <w:r w:rsidR="001B72C3" w:rsidRPr="00492645">
        <w:rPr>
          <w:rFonts w:ascii="Arial" w:hAnsi="Arial" w:cs="Arial"/>
          <w:sz w:val="24"/>
          <w:szCs w:val="24"/>
        </w:rPr>
        <w:t>signposting</w:t>
      </w:r>
      <w:r w:rsidR="00B40A71" w:rsidRPr="00492645">
        <w:rPr>
          <w:rFonts w:ascii="Arial" w:hAnsi="Arial" w:cs="Arial"/>
          <w:sz w:val="24"/>
          <w:szCs w:val="24"/>
        </w:rPr>
        <w:t xml:space="preserve"> users to relevant services</w:t>
      </w:r>
      <w:r w:rsidR="001B72C3" w:rsidRPr="00492645">
        <w:rPr>
          <w:rFonts w:ascii="Arial" w:hAnsi="Arial" w:cs="Arial"/>
          <w:sz w:val="24"/>
          <w:szCs w:val="24"/>
        </w:rPr>
        <w:t xml:space="preserve">. </w:t>
      </w:r>
      <w:r w:rsidR="00B40A71" w:rsidRPr="00492645">
        <w:rPr>
          <w:rFonts w:ascii="Arial" w:hAnsi="Arial" w:cs="Arial"/>
          <w:sz w:val="24"/>
          <w:szCs w:val="24"/>
        </w:rPr>
        <w:t xml:space="preserve">Current user behaviour indicate a continued reliance on the telephone service, particularly during evenings and weekends to access GP OOH care. </w:t>
      </w:r>
      <w:r w:rsidR="000C377F" w:rsidRPr="00492645">
        <w:rPr>
          <w:rFonts w:ascii="Arial" w:hAnsi="Arial" w:cs="Arial"/>
          <w:sz w:val="24"/>
          <w:szCs w:val="24"/>
        </w:rPr>
        <w:t>Future inves</w:t>
      </w:r>
      <w:r w:rsidR="001B72C3" w:rsidRPr="00492645">
        <w:rPr>
          <w:rFonts w:ascii="Arial" w:hAnsi="Arial" w:cs="Arial"/>
          <w:sz w:val="24"/>
          <w:szCs w:val="24"/>
        </w:rPr>
        <w:t xml:space="preserve">tment </w:t>
      </w:r>
      <w:r w:rsidR="000C377F" w:rsidRPr="00492645">
        <w:rPr>
          <w:rFonts w:ascii="Arial" w:hAnsi="Arial" w:cs="Arial"/>
          <w:sz w:val="24"/>
          <w:szCs w:val="24"/>
        </w:rPr>
        <w:t xml:space="preserve">in </w:t>
      </w:r>
      <w:r w:rsidR="00B40A71" w:rsidRPr="00492645">
        <w:rPr>
          <w:rFonts w:ascii="Arial" w:hAnsi="Arial" w:cs="Arial"/>
          <w:sz w:val="24"/>
          <w:szCs w:val="24"/>
        </w:rPr>
        <w:t>broader</w:t>
      </w:r>
      <w:r w:rsidR="000C377F" w:rsidRPr="00492645">
        <w:rPr>
          <w:rFonts w:ascii="Arial" w:hAnsi="Arial" w:cs="Arial"/>
          <w:sz w:val="24"/>
          <w:szCs w:val="24"/>
        </w:rPr>
        <w:t xml:space="preserve"> </w:t>
      </w:r>
      <w:r w:rsidR="001B72C3" w:rsidRPr="00492645">
        <w:rPr>
          <w:rFonts w:ascii="Arial" w:hAnsi="Arial" w:cs="Arial"/>
          <w:sz w:val="24"/>
          <w:szCs w:val="24"/>
        </w:rPr>
        <w:t>digital</w:t>
      </w:r>
      <w:r w:rsidR="000C377F" w:rsidRPr="00492645">
        <w:rPr>
          <w:rFonts w:ascii="Arial" w:hAnsi="Arial" w:cs="Arial"/>
          <w:sz w:val="24"/>
          <w:szCs w:val="24"/>
        </w:rPr>
        <w:t xml:space="preserve"> infrastructure</w:t>
      </w:r>
      <w:r w:rsidR="001B72C3" w:rsidRPr="00492645">
        <w:rPr>
          <w:rFonts w:ascii="Arial" w:hAnsi="Arial" w:cs="Arial"/>
          <w:sz w:val="24"/>
          <w:szCs w:val="24"/>
        </w:rPr>
        <w:t>, including integration with the telephone service, ha</w:t>
      </w:r>
      <w:r w:rsidR="00B40A71" w:rsidRPr="00492645">
        <w:rPr>
          <w:rFonts w:ascii="Arial" w:hAnsi="Arial" w:cs="Arial"/>
          <w:sz w:val="24"/>
          <w:szCs w:val="24"/>
        </w:rPr>
        <w:t>s</w:t>
      </w:r>
      <w:r w:rsidR="001B72C3" w:rsidRPr="00492645">
        <w:rPr>
          <w:rFonts w:ascii="Arial" w:hAnsi="Arial" w:cs="Arial"/>
          <w:sz w:val="24"/>
          <w:szCs w:val="24"/>
        </w:rPr>
        <w:t xml:space="preserve"> the potential to </w:t>
      </w:r>
      <w:r w:rsidR="00B40A71" w:rsidRPr="00492645">
        <w:rPr>
          <w:rFonts w:ascii="Arial" w:hAnsi="Arial" w:cs="Arial"/>
          <w:sz w:val="24"/>
          <w:szCs w:val="24"/>
        </w:rPr>
        <w:t>enable more</w:t>
      </w:r>
      <w:r w:rsidR="001B72C3" w:rsidRPr="00492645">
        <w:rPr>
          <w:rFonts w:ascii="Arial" w:hAnsi="Arial" w:cs="Arial"/>
          <w:sz w:val="24"/>
          <w:szCs w:val="24"/>
        </w:rPr>
        <w:t xml:space="preserve"> sophisticated and </w:t>
      </w:r>
      <w:r w:rsidR="000C377F" w:rsidRPr="00492645">
        <w:rPr>
          <w:rFonts w:ascii="Arial" w:hAnsi="Arial" w:cs="Arial"/>
          <w:sz w:val="24"/>
          <w:szCs w:val="24"/>
        </w:rPr>
        <w:t xml:space="preserve">tailored </w:t>
      </w:r>
      <w:r w:rsidR="001B72C3" w:rsidRPr="00492645">
        <w:rPr>
          <w:rFonts w:ascii="Arial" w:hAnsi="Arial" w:cs="Arial"/>
          <w:sz w:val="24"/>
          <w:szCs w:val="24"/>
        </w:rPr>
        <w:t>navigation for users</w:t>
      </w:r>
      <w:r w:rsidR="000C377F" w:rsidRPr="00492645">
        <w:rPr>
          <w:rFonts w:ascii="Arial" w:hAnsi="Arial" w:cs="Arial"/>
          <w:sz w:val="24"/>
          <w:szCs w:val="24"/>
        </w:rPr>
        <w:t>.</w:t>
      </w:r>
      <w:r w:rsidR="00906412">
        <w:rPr>
          <w:rFonts w:ascii="Arial" w:hAnsi="Arial" w:cs="Arial"/>
          <w:sz w:val="24"/>
          <w:szCs w:val="24"/>
        </w:rPr>
        <w:tab/>
      </w:r>
      <w:r w:rsidR="000C377F" w:rsidRPr="00492645">
        <w:rPr>
          <w:rFonts w:ascii="Arial" w:hAnsi="Arial" w:cs="Arial"/>
          <w:sz w:val="24"/>
          <w:szCs w:val="24"/>
        </w:rPr>
        <w:t xml:space="preserve"> </w:t>
      </w:r>
      <w:r w:rsidR="006970D9" w:rsidRPr="00492645">
        <w:rPr>
          <w:rFonts w:ascii="Arial" w:hAnsi="Arial" w:cs="Arial"/>
          <w:sz w:val="24"/>
          <w:szCs w:val="24"/>
        </w:rPr>
        <w:br/>
      </w:r>
      <w:r w:rsidR="006970D9" w:rsidRPr="00492645">
        <w:rPr>
          <w:rFonts w:ascii="Arial" w:hAnsi="Arial" w:cs="Arial"/>
          <w:sz w:val="24"/>
          <w:szCs w:val="24"/>
        </w:rPr>
        <w:br/>
      </w:r>
      <w:r w:rsidR="000C377F" w:rsidRPr="00492645">
        <w:rPr>
          <w:rFonts w:ascii="Arial" w:hAnsi="Arial" w:cs="Arial"/>
          <w:sz w:val="24"/>
          <w:szCs w:val="24"/>
        </w:rPr>
        <w:t>It remains essential that</w:t>
      </w:r>
      <w:r w:rsidR="00B40A71" w:rsidRPr="00492645">
        <w:rPr>
          <w:rFonts w:ascii="Arial" w:hAnsi="Arial" w:cs="Arial"/>
          <w:sz w:val="24"/>
          <w:szCs w:val="24"/>
        </w:rPr>
        <w:t>,</w:t>
      </w:r>
      <w:r w:rsidR="000C377F" w:rsidRPr="00492645">
        <w:rPr>
          <w:rFonts w:ascii="Arial" w:hAnsi="Arial" w:cs="Arial"/>
          <w:sz w:val="24"/>
          <w:szCs w:val="24"/>
        </w:rPr>
        <w:t xml:space="preserve"> </w:t>
      </w:r>
      <w:r w:rsidR="00B40A71" w:rsidRPr="00492645">
        <w:rPr>
          <w:rFonts w:ascii="Arial" w:hAnsi="Arial" w:cs="Arial"/>
          <w:sz w:val="24"/>
          <w:szCs w:val="24"/>
        </w:rPr>
        <w:t>in line</w:t>
      </w:r>
      <w:r w:rsidR="001B72C3" w:rsidRPr="00492645">
        <w:rPr>
          <w:rFonts w:ascii="Arial" w:hAnsi="Arial" w:cs="Arial"/>
          <w:sz w:val="24"/>
          <w:szCs w:val="24"/>
        </w:rPr>
        <w:t xml:space="preserve"> with the </w:t>
      </w:r>
      <w:sdt>
        <w:sdtPr>
          <w:rPr>
            <w:rFonts w:ascii="Arial" w:hAnsi="Arial" w:cs="Arial"/>
            <w:color w:val="000000"/>
            <w:sz w:val="24"/>
            <w:szCs w:val="24"/>
          </w:rPr>
          <w:tag w:val="MENDELEY_CITATION_v3_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"/>
          <w:id w:val="-325510750"/>
          <w:placeholder>
            <w:docPart w:val="DefaultPlaceholder_-1854013440"/>
          </w:placeholder>
        </w:sdtPr>
        <w:sdtContent>
          <w:r w:rsidR="00B7360A" w:rsidRPr="00B7360A">
            <w:rPr>
              <w:rFonts w:ascii="Arial" w:hAnsi="Arial" w:cs="Arial"/>
              <w:color w:val="000000"/>
              <w:sz w:val="24"/>
            </w:rPr>
            <w:t>House of Lords - Digital exclusion - Communications and Digital Committee (2023)</w:t>
          </w:r>
        </w:sdtContent>
      </w:sdt>
      <w:r w:rsidR="000C377F" w:rsidRPr="00492645">
        <w:rPr>
          <w:rFonts w:ascii="Arial" w:hAnsi="Arial" w:cs="Arial"/>
          <w:sz w:val="24"/>
          <w:szCs w:val="24"/>
        </w:rPr>
        <w:t xml:space="preserve"> </w:t>
      </w:r>
      <w:r w:rsidR="001B72C3" w:rsidRPr="00492645">
        <w:rPr>
          <w:rFonts w:ascii="Arial" w:hAnsi="Arial" w:cs="Arial"/>
          <w:sz w:val="24"/>
          <w:szCs w:val="24"/>
        </w:rPr>
        <w:t xml:space="preserve">recommendations and in recognition </w:t>
      </w:r>
      <w:r w:rsidR="00B40A71" w:rsidRPr="00492645">
        <w:rPr>
          <w:rFonts w:ascii="Arial" w:hAnsi="Arial" w:cs="Arial"/>
          <w:sz w:val="24"/>
          <w:szCs w:val="24"/>
        </w:rPr>
        <w:t>of</w:t>
      </w:r>
      <w:r w:rsidR="001B72C3" w:rsidRPr="00492645">
        <w:rPr>
          <w:rFonts w:ascii="Arial" w:hAnsi="Arial" w:cs="Arial"/>
          <w:sz w:val="24"/>
          <w:szCs w:val="24"/>
        </w:rPr>
        <w:t xml:space="preserve"> Wales’ comparatively high levels of </w:t>
      </w:r>
      <w:r w:rsidR="000D7377" w:rsidRPr="00492645">
        <w:rPr>
          <w:rFonts w:ascii="Arial" w:hAnsi="Arial" w:cs="Arial"/>
          <w:sz w:val="24"/>
          <w:szCs w:val="24"/>
        </w:rPr>
        <w:t>digital exclusion</w:t>
      </w:r>
      <w:r w:rsidR="001B72C3" w:rsidRPr="00492645">
        <w:rPr>
          <w:rFonts w:ascii="Arial" w:hAnsi="Arial" w:cs="Arial"/>
          <w:sz w:val="24"/>
          <w:szCs w:val="24"/>
        </w:rPr>
        <w:t>, NHS 111 Wales continues to offer both online and offline access options. While s</w:t>
      </w:r>
      <w:r w:rsidR="000D7377" w:rsidRPr="00492645">
        <w:rPr>
          <w:rFonts w:ascii="Arial" w:hAnsi="Arial" w:cs="Arial"/>
          <w:sz w:val="24"/>
          <w:szCs w:val="24"/>
        </w:rPr>
        <w:t>ymptom checkers</w:t>
      </w:r>
      <w:r w:rsidR="001B72C3" w:rsidRPr="00492645">
        <w:rPr>
          <w:rFonts w:ascii="Arial" w:hAnsi="Arial" w:cs="Arial"/>
          <w:sz w:val="24"/>
          <w:szCs w:val="24"/>
        </w:rPr>
        <w:t xml:space="preserve"> are li</w:t>
      </w:r>
      <w:r w:rsidR="000D7377" w:rsidRPr="00492645">
        <w:rPr>
          <w:rFonts w:ascii="Arial" w:hAnsi="Arial" w:cs="Arial"/>
          <w:sz w:val="24"/>
          <w:szCs w:val="24"/>
        </w:rPr>
        <w:t xml:space="preserve">kely </w:t>
      </w:r>
      <w:r w:rsidR="001B72C3" w:rsidRPr="00492645">
        <w:rPr>
          <w:rFonts w:ascii="Arial" w:hAnsi="Arial" w:cs="Arial"/>
          <w:sz w:val="24"/>
          <w:szCs w:val="24"/>
        </w:rPr>
        <w:t xml:space="preserve">to </w:t>
      </w:r>
      <w:r w:rsidR="000D7377" w:rsidRPr="00492645">
        <w:rPr>
          <w:rFonts w:ascii="Arial" w:hAnsi="Arial" w:cs="Arial"/>
          <w:sz w:val="24"/>
          <w:szCs w:val="24"/>
        </w:rPr>
        <w:t>remain risk adverse</w:t>
      </w:r>
      <w:r w:rsidR="001B72C3" w:rsidRPr="00492645">
        <w:rPr>
          <w:rFonts w:ascii="Arial" w:hAnsi="Arial" w:cs="Arial"/>
          <w:sz w:val="24"/>
          <w:szCs w:val="24"/>
        </w:rPr>
        <w:t xml:space="preserve"> by design, short term opportunities, such as embedding them within the NHS Wales app, could d</w:t>
      </w:r>
      <w:r w:rsidR="00B40A71" w:rsidRPr="00492645">
        <w:rPr>
          <w:rFonts w:ascii="Arial" w:hAnsi="Arial" w:cs="Arial"/>
          <w:sz w:val="24"/>
          <w:szCs w:val="24"/>
        </w:rPr>
        <w:t xml:space="preserve">eliver </w:t>
      </w:r>
      <w:r w:rsidR="001B72C3" w:rsidRPr="00492645">
        <w:rPr>
          <w:rFonts w:ascii="Arial" w:hAnsi="Arial" w:cs="Arial"/>
          <w:sz w:val="24"/>
          <w:szCs w:val="24"/>
        </w:rPr>
        <w:t xml:space="preserve">significant benefits. This integration </w:t>
      </w:r>
      <w:r w:rsidR="00B40A71" w:rsidRPr="00492645">
        <w:rPr>
          <w:rFonts w:ascii="Arial" w:hAnsi="Arial" w:cs="Arial"/>
          <w:sz w:val="24"/>
          <w:szCs w:val="24"/>
        </w:rPr>
        <w:t xml:space="preserve">would </w:t>
      </w:r>
      <w:r w:rsidR="001B72C3" w:rsidRPr="00492645">
        <w:rPr>
          <w:rFonts w:ascii="Arial" w:hAnsi="Arial" w:cs="Arial"/>
          <w:sz w:val="24"/>
          <w:szCs w:val="24"/>
        </w:rPr>
        <w:t xml:space="preserve">appeal to digitally literate users who prefer app-based access and </w:t>
      </w:r>
      <w:r w:rsidR="00B40A71" w:rsidRPr="00492645">
        <w:rPr>
          <w:rFonts w:ascii="Arial" w:hAnsi="Arial" w:cs="Arial"/>
          <w:sz w:val="24"/>
          <w:szCs w:val="24"/>
        </w:rPr>
        <w:t xml:space="preserve">has the potential to </w:t>
      </w:r>
      <w:r w:rsidR="001B72C3" w:rsidRPr="00492645">
        <w:rPr>
          <w:rFonts w:ascii="Arial" w:hAnsi="Arial" w:cs="Arial"/>
          <w:sz w:val="24"/>
          <w:szCs w:val="24"/>
        </w:rPr>
        <w:t xml:space="preserve">enhance user experience, increase engagement and </w:t>
      </w:r>
      <w:r w:rsidR="00B40A71" w:rsidRPr="00492645">
        <w:rPr>
          <w:rFonts w:ascii="Arial" w:hAnsi="Arial" w:cs="Arial"/>
          <w:sz w:val="24"/>
          <w:szCs w:val="24"/>
        </w:rPr>
        <w:t>strengthen</w:t>
      </w:r>
      <w:r w:rsidR="001B72C3" w:rsidRPr="00492645">
        <w:rPr>
          <w:rFonts w:ascii="Arial" w:hAnsi="Arial" w:cs="Arial"/>
          <w:sz w:val="24"/>
          <w:szCs w:val="24"/>
        </w:rPr>
        <w:t xml:space="preserve"> the NHS 111 Wales digital brand.</w:t>
      </w:r>
      <w:r w:rsidR="001B72C3">
        <w:rPr>
          <w:rFonts w:ascii="Arial" w:hAnsi="Arial" w:cs="Arial"/>
          <w:sz w:val="24"/>
          <w:szCs w:val="24"/>
        </w:rPr>
        <w:t xml:space="preserve"> </w:t>
      </w:r>
      <w:r w:rsidR="000D7377">
        <w:rPr>
          <w:rFonts w:ascii="Arial" w:hAnsi="Arial" w:cs="Arial"/>
          <w:sz w:val="24"/>
          <w:szCs w:val="24"/>
        </w:rPr>
        <w:t xml:space="preserve"> </w:t>
      </w:r>
    </w:p>
    <w:p w14:paraId="3408929F" w14:textId="2EF830D8" w:rsidR="00D6338D" w:rsidRPr="00D76D28" w:rsidRDefault="00D6338D" w:rsidP="00D76D28">
      <w:pPr>
        <w:pStyle w:val="Heading1"/>
        <w:numPr>
          <w:ilvl w:val="0"/>
          <w:numId w:val="0"/>
        </w:numPr>
      </w:pPr>
      <w:bookmarkStart w:id="222" w:name="_Toc197438098"/>
      <w:r w:rsidRPr="00D76D28">
        <w:rPr>
          <w:rStyle w:val="Heading1Char"/>
          <w:b/>
        </w:rPr>
        <w:lastRenderedPageBreak/>
        <w:t>References</w:t>
      </w:r>
      <w:bookmarkEnd w:id="222"/>
    </w:p>
    <w:sdt>
      <w:sdtPr>
        <w:rPr>
          <w:rFonts w:ascii="Arial" w:hAnsi="Arial" w:cs="Arial"/>
          <w:color w:val="000000"/>
          <w:sz w:val="24"/>
          <w:szCs w:val="24"/>
        </w:rPr>
        <w:tag w:val="MENDELEY_BIBLIOGRAPHY"/>
        <w:id w:val="-5754812"/>
        <w:placeholder>
          <w:docPart w:val="DefaultPlaceholder_-1854013440"/>
        </w:placeholder>
      </w:sdtPr>
      <w:sdtContent>
        <w:p w14:paraId="621CF31C" w14:textId="166E8143" w:rsidR="00B7360A" w:rsidRPr="00FA6CCB" w:rsidRDefault="00B7360A" w:rsidP="00D6338D">
          <w:pPr>
            <w:divId w:val="1901138263"/>
            <w:rPr>
              <w:rFonts w:ascii="Arial" w:hAnsi="Arial" w:cs="Arial"/>
              <w:color w:val="000000"/>
              <w:sz w:val="24"/>
              <w:szCs w:val="24"/>
            </w:rPr>
          </w:pPr>
          <w:r w:rsidRPr="00B7360A">
            <w:rPr>
              <w:rFonts w:ascii="Arial" w:hAnsi="Arial" w:cs="Arial"/>
              <w:sz w:val="24"/>
              <w:szCs w:val="24"/>
            </w:rPr>
            <w:t>‘A Healthier Wales: our Plan for Health and Social Care’ (2019).</w:t>
          </w:r>
          <w:r w:rsidR="00365F0E">
            <w:rPr>
              <w:rFonts w:ascii="Arial" w:hAnsi="Arial" w:cs="Arial"/>
              <w:sz w:val="24"/>
              <w:szCs w:val="24"/>
            </w:rPr>
            <w:t>Welsh Government.</w:t>
          </w:r>
        </w:p>
        <w:p w14:paraId="0BA758A2" w14:textId="77777777" w:rsidR="00B7360A" w:rsidRPr="00B7360A" w:rsidRDefault="00B7360A">
          <w:pPr>
            <w:divId w:val="1948193555"/>
            <w:rPr>
              <w:rFonts w:ascii="Arial" w:hAnsi="Arial" w:cs="Arial"/>
              <w:sz w:val="24"/>
              <w:szCs w:val="24"/>
            </w:rPr>
          </w:pPr>
          <w:r w:rsidRPr="00B7360A">
            <w:rPr>
              <w:rFonts w:ascii="Arial" w:hAnsi="Arial" w:cs="Arial"/>
              <w:sz w:val="24"/>
              <w:szCs w:val="24"/>
            </w:rPr>
            <w:t xml:space="preserve">Al-Suqri, M.N. and Al-Aufi, A.S. (eds) (2015) </w:t>
          </w:r>
          <w:r w:rsidRPr="00B7360A">
            <w:rPr>
              <w:rFonts w:ascii="Arial" w:hAnsi="Arial" w:cs="Arial"/>
              <w:i/>
              <w:iCs/>
              <w:sz w:val="24"/>
              <w:szCs w:val="24"/>
            </w:rPr>
            <w:t>Information Seeking Behavior and Technology Adoption</w:t>
          </w:r>
          <w:r w:rsidRPr="00B7360A">
            <w:rPr>
              <w:rFonts w:ascii="Arial" w:hAnsi="Arial" w:cs="Arial"/>
              <w:sz w:val="24"/>
              <w:szCs w:val="24"/>
            </w:rPr>
            <w:t>. IGI Global. Available at: https://doi.org/10.4018/978-1-4666-8156-9.</w:t>
          </w:r>
        </w:p>
        <w:p w14:paraId="2E000210" w14:textId="77777777" w:rsidR="00B7360A" w:rsidRPr="00FA6CCB" w:rsidRDefault="00B7360A">
          <w:pPr>
            <w:divId w:val="612517343"/>
            <w:rPr>
              <w:rFonts w:ascii="Arial" w:hAnsi="Arial" w:cs="Arial"/>
              <w:sz w:val="24"/>
              <w:szCs w:val="24"/>
              <w:lang w:val="fr-FR"/>
            </w:rPr>
          </w:pPr>
          <w:r w:rsidRPr="00B7360A">
            <w:rPr>
              <w:rFonts w:ascii="Arial" w:hAnsi="Arial" w:cs="Arial"/>
              <w:sz w:val="24"/>
              <w:szCs w:val="24"/>
            </w:rPr>
            <w:t xml:space="preserve">Ammenwerth, E., Iller, C. and Mahler, C. (2006) ‘IT-adoption and the interaction of task, technology and individuals: A fit framework and a case study’, </w:t>
          </w:r>
          <w:r w:rsidRPr="00B7360A">
            <w:rPr>
              <w:rFonts w:ascii="Arial" w:hAnsi="Arial" w:cs="Arial"/>
              <w:i/>
              <w:iCs/>
              <w:sz w:val="24"/>
              <w:szCs w:val="24"/>
            </w:rPr>
            <w:t>BMC Medical Informatics and Decision Making</w:t>
          </w:r>
          <w:r w:rsidRPr="00B7360A">
            <w:rPr>
              <w:rFonts w:ascii="Arial" w:hAnsi="Arial" w:cs="Arial"/>
              <w:sz w:val="24"/>
              <w:szCs w:val="24"/>
            </w:rPr>
            <w:t xml:space="preserve">, 6(1), pp. 1–13. </w:t>
          </w:r>
          <w:r w:rsidRPr="00FA6CCB">
            <w:rPr>
              <w:rFonts w:ascii="Arial" w:hAnsi="Arial" w:cs="Arial"/>
              <w:sz w:val="24"/>
              <w:szCs w:val="24"/>
              <w:lang w:val="fr-FR"/>
            </w:rPr>
            <w:t>Available at: https://doi.org/10.1186/1472-6947-6-3/FIGURES/10.</w:t>
          </w:r>
        </w:p>
        <w:p w14:paraId="515BF707" w14:textId="77777777" w:rsidR="00B7360A" w:rsidRPr="00B7360A" w:rsidRDefault="00B7360A">
          <w:pPr>
            <w:divId w:val="652833475"/>
            <w:rPr>
              <w:rFonts w:ascii="Arial" w:hAnsi="Arial" w:cs="Arial"/>
              <w:sz w:val="24"/>
              <w:szCs w:val="24"/>
            </w:rPr>
          </w:pPr>
          <w:r w:rsidRPr="00FA6CCB">
            <w:rPr>
              <w:rFonts w:ascii="Arial" w:hAnsi="Arial" w:cs="Arial"/>
              <w:sz w:val="24"/>
              <w:szCs w:val="24"/>
              <w:lang w:val="fr-FR"/>
            </w:rPr>
            <w:t xml:space="preserve">Arellano Carmona, K. </w:t>
          </w:r>
          <w:r w:rsidRPr="00FA6CCB">
            <w:rPr>
              <w:rFonts w:ascii="Arial" w:hAnsi="Arial" w:cs="Arial"/>
              <w:i/>
              <w:iCs/>
              <w:sz w:val="24"/>
              <w:szCs w:val="24"/>
              <w:lang w:val="fr-FR"/>
            </w:rPr>
            <w:t>et al.</w:t>
          </w:r>
          <w:r w:rsidRPr="00FA6CCB">
            <w:rPr>
              <w:rFonts w:ascii="Arial" w:hAnsi="Arial" w:cs="Arial"/>
              <w:sz w:val="24"/>
              <w:szCs w:val="24"/>
              <w:lang w:val="fr-FR"/>
            </w:rPr>
            <w:t xml:space="preserve"> </w:t>
          </w:r>
          <w:r w:rsidRPr="00B7360A">
            <w:rPr>
              <w:rFonts w:ascii="Arial" w:hAnsi="Arial" w:cs="Arial"/>
              <w:sz w:val="24"/>
              <w:szCs w:val="24"/>
            </w:rPr>
            <w:t xml:space="preserve">(2022) ‘Health Information Seeking From an Intelligent Web-Based Symptom Checker: Cross-sectional Questionnaire Study’, </w:t>
          </w:r>
          <w:r w:rsidRPr="00B7360A">
            <w:rPr>
              <w:rFonts w:ascii="Arial" w:hAnsi="Arial" w:cs="Arial"/>
              <w:i/>
              <w:iCs/>
              <w:sz w:val="24"/>
              <w:szCs w:val="24"/>
            </w:rPr>
            <w:t>Journal of Medical Internet Research</w:t>
          </w:r>
          <w:r w:rsidRPr="00B7360A">
            <w:rPr>
              <w:rFonts w:ascii="Arial" w:hAnsi="Arial" w:cs="Arial"/>
              <w:sz w:val="24"/>
              <w:szCs w:val="24"/>
            </w:rPr>
            <w:t>, 24(8), p. e36322. Available at: https://doi.org/10.2196/36322.</w:t>
          </w:r>
        </w:p>
        <w:p w14:paraId="5020B1DE" w14:textId="77777777" w:rsidR="00B7360A" w:rsidRPr="00B7360A" w:rsidRDefault="00B7360A">
          <w:pPr>
            <w:divId w:val="1205364206"/>
            <w:rPr>
              <w:rFonts w:ascii="Arial" w:hAnsi="Arial" w:cs="Arial"/>
              <w:sz w:val="24"/>
              <w:szCs w:val="24"/>
            </w:rPr>
          </w:pPr>
          <w:r w:rsidRPr="00B7360A">
            <w:rPr>
              <w:rFonts w:ascii="Arial" w:hAnsi="Arial" w:cs="Arial"/>
              <w:sz w:val="24"/>
              <w:szCs w:val="24"/>
            </w:rPr>
            <w:t xml:space="preserve">Baburajan, V., de Abreu e Silva, J. and Pereira, F.C. (2022) ‘Open vs closed-ended questions in attitudinal surveys – Comparing, combining, and interpreting using natural language processing’, </w:t>
          </w:r>
          <w:r w:rsidRPr="00B7360A">
            <w:rPr>
              <w:rFonts w:ascii="Arial" w:hAnsi="Arial" w:cs="Arial"/>
              <w:i/>
              <w:iCs/>
              <w:sz w:val="24"/>
              <w:szCs w:val="24"/>
            </w:rPr>
            <w:t>Transportation Research Part C: Emerging Technologies</w:t>
          </w:r>
          <w:r w:rsidRPr="00B7360A">
            <w:rPr>
              <w:rFonts w:ascii="Arial" w:hAnsi="Arial" w:cs="Arial"/>
              <w:sz w:val="24"/>
              <w:szCs w:val="24"/>
            </w:rPr>
            <w:t>, 137, p. 103589. Available at: https://doi.org/10.1016/j.trc.2022.103589.</w:t>
          </w:r>
        </w:p>
        <w:p w14:paraId="115461D3" w14:textId="77777777" w:rsidR="00B7360A" w:rsidRPr="00B7360A" w:rsidRDefault="00B7360A">
          <w:pPr>
            <w:divId w:val="1268777985"/>
            <w:rPr>
              <w:rFonts w:ascii="Arial" w:hAnsi="Arial" w:cs="Arial"/>
              <w:sz w:val="24"/>
              <w:szCs w:val="24"/>
            </w:rPr>
          </w:pPr>
          <w:r w:rsidRPr="00B7360A">
            <w:rPr>
              <w:rFonts w:ascii="Arial" w:hAnsi="Arial" w:cs="Arial"/>
              <w:sz w:val="24"/>
              <w:szCs w:val="24"/>
            </w:rPr>
            <w:t xml:space="preserve">Batterton, K.A., &amp; K.N.H. (2017) ‘The Likert Scale What It Is and How To Use It’, </w:t>
          </w:r>
          <w:r w:rsidRPr="00B7360A">
            <w:rPr>
              <w:rFonts w:ascii="Arial" w:hAnsi="Arial" w:cs="Arial"/>
              <w:i/>
              <w:iCs/>
              <w:sz w:val="24"/>
              <w:szCs w:val="24"/>
            </w:rPr>
            <w:t>https://www-jstor-org.ezproxy.uwtsd.ac.uk/stable/26296382</w:t>
          </w:r>
          <w:r w:rsidRPr="00B7360A">
            <w:rPr>
              <w:rFonts w:ascii="Arial" w:hAnsi="Arial" w:cs="Arial"/>
              <w:sz w:val="24"/>
              <w:szCs w:val="24"/>
            </w:rPr>
            <w:t xml:space="preserve"> [Preprint].</w:t>
          </w:r>
        </w:p>
        <w:p w14:paraId="6D399CC3" w14:textId="77777777" w:rsidR="00B7360A" w:rsidRPr="00B7360A" w:rsidRDefault="00B7360A">
          <w:pPr>
            <w:divId w:val="1890266318"/>
            <w:rPr>
              <w:rFonts w:ascii="Arial" w:hAnsi="Arial" w:cs="Arial"/>
              <w:sz w:val="24"/>
              <w:szCs w:val="24"/>
            </w:rPr>
          </w:pPr>
          <w:r w:rsidRPr="00B7360A">
            <w:rPr>
              <w:rFonts w:ascii="Arial" w:hAnsi="Arial" w:cs="Arial"/>
              <w:sz w:val="24"/>
              <w:szCs w:val="24"/>
            </w:rPr>
            <w:t xml:space="preserve">Berry, A.C. (2018) ‘Online Symptom Checker Applications: Syndromic Surveillance for International Health’, </w:t>
          </w:r>
          <w:r w:rsidRPr="00B7360A">
            <w:rPr>
              <w:rFonts w:ascii="Arial" w:hAnsi="Arial" w:cs="Arial"/>
              <w:i/>
              <w:iCs/>
              <w:sz w:val="24"/>
              <w:szCs w:val="24"/>
            </w:rPr>
            <w:t>Ochsner Journal</w:t>
          </w:r>
          <w:r w:rsidRPr="00B7360A">
            <w:rPr>
              <w:rFonts w:ascii="Arial" w:hAnsi="Arial" w:cs="Arial"/>
              <w:sz w:val="24"/>
              <w:szCs w:val="24"/>
            </w:rPr>
            <w:t>, 18(4), pp. 298–299. Available at: https://doi.org/10.31486/toj.18.0068.</w:t>
          </w:r>
        </w:p>
        <w:p w14:paraId="563FDF1F" w14:textId="77777777" w:rsidR="00B7360A" w:rsidRPr="00B7360A" w:rsidRDefault="00B7360A">
          <w:pPr>
            <w:divId w:val="1458332791"/>
            <w:rPr>
              <w:rFonts w:ascii="Arial" w:hAnsi="Arial" w:cs="Arial"/>
              <w:sz w:val="24"/>
              <w:szCs w:val="24"/>
            </w:rPr>
          </w:pPr>
          <w:r w:rsidRPr="00B7360A">
            <w:rPr>
              <w:rFonts w:ascii="Arial" w:hAnsi="Arial" w:cs="Arial"/>
              <w:sz w:val="24"/>
              <w:szCs w:val="24"/>
            </w:rPr>
            <w:t xml:space="preserve">BMA (2024) </w:t>
          </w:r>
          <w:r w:rsidRPr="00B7360A">
            <w:rPr>
              <w:rFonts w:ascii="Arial" w:hAnsi="Arial" w:cs="Arial"/>
              <w:i/>
              <w:iCs/>
              <w:sz w:val="24"/>
              <w:szCs w:val="24"/>
            </w:rPr>
            <w:t>Pressures in general practice data analysis</w:t>
          </w:r>
          <w:r w:rsidRPr="00B7360A">
            <w:rPr>
              <w:rFonts w:ascii="Arial" w:hAnsi="Arial" w:cs="Arial"/>
              <w:sz w:val="24"/>
              <w:szCs w:val="24"/>
            </w:rPr>
            <w:t>.</w:t>
          </w:r>
        </w:p>
        <w:p w14:paraId="6B5F92E2" w14:textId="77777777" w:rsidR="00B7360A" w:rsidRPr="00B7360A" w:rsidRDefault="00B7360A">
          <w:pPr>
            <w:divId w:val="198129456"/>
            <w:rPr>
              <w:rFonts w:ascii="Arial" w:hAnsi="Arial" w:cs="Arial"/>
              <w:sz w:val="24"/>
              <w:szCs w:val="24"/>
            </w:rPr>
          </w:pPr>
          <w:r w:rsidRPr="00B7360A">
            <w:rPr>
              <w:rFonts w:ascii="Arial" w:hAnsi="Arial" w:cs="Arial"/>
              <w:sz w:val="24"/>
              <w:szCs w:val="24"/>
            </w:rPr>
            <w:t xml:space="preserve">Bryman, A., Becker, S. and Sempik, J. (2008) ‘Quality Criteria for Quantitative, Qualitative and Mixed Methods Research: A View from Social Policy’, </w:t>
          </w:r>
          <w:r w:rsidRPr="00B7360A">
            <w:rPr>
              <w:rFonts w:ascii="Arial" w:hAnsi="Arial" w:cs="Arial"/>
              <w:i/>
              <w:iCs/>
              <w:sz w:val="24"/>
              <w:szCs w:val="24"/>
            </w:rPr>
            <w:t>International Journal of Social Research Methodology</w:t>
          </w:r>
          <w:r w:rsidRPr="00B7360A">
            <w:rPr>
              <w:rFonts w:ascii="Arial" w:hAnsi="Arial" w:cs="Arial"/>
              <w:sz w:val="24"/>
              <w:szCs w:val="24"/>
            </w:rPr>
            <w:t>, 11(4), pp. 261–276. Available at: https://doi.org/10.1080/13645570701401644.</w:t>
          </w:r>
        </w:p>
        <w:p w14:paraId="4C92D426" w14:textId="77777777" w:rsidR="00B7360A" w:rsidRPr="00FA6CCB" w:rsidRDefault="00B7360A">
          <w:pPr>
            <w:divId w:val="881939655"/>
            <w:rPr>
              <w:rFonts w:ascii="Arial" w:hAnsi="Arial" w:cs="Arial"/>
              <w:sz w:val="24"/>
              <w:szCs w:val="24"/>
              <w:lang w:val="fr-FR"/>
            </w:rPr>
          </w:pPr>
          <w:r w:rsidRPr="00B7360A">
            <w:rPr>
              <w:rFonts w:ascii="Arial" w:hAnsi="Arial" w:cs="Arial"/>
              <w:sz w:val="24"/>
              <w:szCs w:val="24"/>
            </w:rPr>
            <w:t xml:space="preserve">Bull, C. (2021) ‘Patient satisfaction and patient experience are not interchangeable concepts’, </w:t>
          </w:r>
          <w:r w:rsidRPr="00B7360A">
            <w:rPr>
              <w:rFonts w:ascii="Arial" w:hAnsi="Arial" w:cs="Arial"/>
              <w:i/>
              <w:iCs/>
              <w:sz w:val="24"/>
              <w:szCs w:val="24"/>
            </w:rPr>
            <w:t>International Journal for Quality in Health Care</w:t>
          </w:r>
          <w:r w:rsidRPr="00B7360A">
            <w:rPr>
              <w:rFonts w:ascii="Arial" w:hAnsi="Arial" w:cs="Arial"/>
              <w:sz w:val="24"/>
              <w:szCs w:val="24"/>
            </w:rPr>
            <w:t xml:space="preserve">, 33(1). </w:t>
          </w:r>
          <w:r w:rsidRPr="00FA6CCB">
            <w:rPr>
              <w:rFonts w:ascii="Arial" w:hAnsi="Arial" w:cs="Arial"/>
              <w:sz w:val="24"/>
              <w:szCs w:val="24"/>
              <w:lang w:val="fr-FR"/>
            </w:rPr>
            <w:t>Available at: https://doi.org/10.1093/INTQHC/MZAB023.</w:t>
          </w:r>
        </w:p>
        <w:p w14:paraId="37E18CF2" w14:textId="77777777" w:rsidR="00B7360A" w:rsidRPr="00FA6CCB" w:rsidRDefault="00B7360A">
          <w:pPr>
            <w:divId w:val="611061086"/>
            <w:rPr>
              <w:rFonts w:ascii="Arial" w:hAnsi="Arial" w:cs="Arial"/>
              <w:sz w:val="24"/>
              <w:szCs w:val="24"/>
              <w:lang w:val="fr-FR"/>
            </w:rPr>
          </w:pPr>
          <w:r w:rsidRPr="00FA6CCB">
            <w:rPr>
              <w:rFonts w:ascii="Arial" w:hAnsi="Arial" w:cs="Arial"/>
              <w:sz w:val="24"/>
              <w:szCs w:val="24"/>
              <w:lang w:val="fr-FR"/>
            </w:rPr>
            <w:t xml:space="preserve">Chambers, D., Cantrell, A., </w:t>
          </w:r>
          <w:r w:rsidRPr="00FA6CCB">
            <w:rPr>
              <w:rFonts w:ascii="Arial" w:hAnsi="Arial" w:cs="Arial"/>
              <w:i/>
              <w:iCs/>
              <w:sz w:val="24"/>
              <w:szCs w:val="24"/>
              <w:lang w:val="fr-FR"/>
            </w:rPr>
            <w:t>et al.</w:t>
          </w:r>
          <w:r w:rsidRPr="00FA6CCB">
            <w:rPr>
              <w:rFonts w:ascii="Arial" w:hAnsi="Arial" w:cs="Arial"/>
              <w:sz w:val="24"/>
              <w:szCs w:val="24"/>
              <w:lang w:val="fr-FR"/>
            </w:rPr>
            <w:t xml:space="preserve"> </w:t>
          </w:r>
          <w:r w:rsidRPr="00B7360A">
            <w:rPr>
              <w:rFonts w:ascii="Arial" w:hAnsi="Arial" w:cs="Arial"/>
              <w:sz w:val="24"/>
              <w:szCs w:val="24"/>
            </w:rPr>
            <w:t xml:space="preserve">(2019) ‘Digital and online symptom checkers and assessment services for urgent care to inform a new digital platform: a systematic review’, </w:t>
          </w:r>
          <w:r w:rsidRPr="00B7360A">
            <w:rPr>
              <w:rFonts w:ascii="Arial" w:hAnsi="Arial" w:cs="Arial"/>
              <w:i/>
              <w:iCs/>
              <w:sz w:val="24"/>
              <w:szCs w:val="24"/>
            </w:rPr>
            <w:t>Health Services and Delivery Research</w:t>
          </w:r>
          <w:r w:rsidRPr="00B7360A">
            <w:rPr>
              <w:rFonts w:ascii="Arial" w:hAnsi="Arial" w:cs="Arial"/>
              <w:sz w:val="24"/>
              <w:szCs w:val="24"/>
            </w:rPr>
            <w:t xml:space="preserve">, 7(29), pp. 1–88. </w:t>
          </w:r>
          <w:r w:rsidRPr="00FA6CCB">
            <w:rPr>
              <w:rFonts w:ascii="Arial" w:hAnsi="Arial" w:cs="Arial"/>
              <w:sz w:val="24"/>
              <w:szCs w:val="24"/>
              <w:lang w:val="fr-FR"/>
            </w:rPr>
            <w:t>Available at: https://doi.org/10.3310/hsdr07290.</w:t>
          </w:r>
        </w:p>
        <w:p w14:paraId="62E90344" w14:textId="77777777" w:rsidR="00B7360A" w:rsidRPr="00B7360A" w:rsidRDefault="00B7360A">
          <w:pPr>
            <w:divId w:val="184095173"/>
            <w:rPr>
              <w:rFonts w:ascii="Arial" w:hAnsi="Arial" w:cs="Arial"/>
              <w:sz w:val="24"/>
              <w:szCs w:val="24"/>
            </w:rPr>
          </w:pPr>
          <w:r w:rsidRPr="00FA6CCB">
            <w:rPr>
              <w:rFonts w:ascii="Arial" w:hAnsi="Arial" w:cs="Arial"/>
              <w:sz w:val="24"/>
              <w:szCs w:val="24"/>
              <w:lang w:val="fr-FR"/>
            </w:rPr>
            <w:t xml:space="preserve">Chambers, D., Cantrell, Anna J., </w:t>
          </w:r>
          <w:r w:rsidRPr="00FA6CCB">
            <w:rPr>
              <w:rFonts w:ascii="Arial" w:hAnsi="Arial" w:cs="Arial"/>
              <w:i/>
              <w:iCs/>
              <w:sz w:val="24"/>
              <w:szCs w:val="24"/>
              <w:lang w:val="fr-FR"/>
            </w:rPr>
            <w:t>et al.</w:t>
          </w:r>
          <w:r w:rsidRPr="00FA6CCB">
            <w:rPr>
              <w:rFonts w:ascii="Arial" w:hAnsi="Arial" w:cs="Arial"/>
              <w:sz w:val="24"/>
              <w:szCs w:val="24"/>
              <w:lang w:val="fr-FR"/>
            </w:rPr>
            <w:t xml:space="preserve"> </w:t>
          </w:r>
          <w:r w:rsidRPr="00B7360A">
            <w:rPr>
              <w:rFonts w:ascii="Arial" w:hAnsi="Arial" w:cs="Arial"/>
              <w:sz w:val="24"/>
              <w:szCs w:val="24"/>
            </w:rPr>
            <w:t xml:space="preserve">(2019) ‘Digital and online symptom checkers and health assessment/triage services for urgent health problems: systematic review’, </w:t>
          </w:r>
          <w:r w:rsidRPr="00B7360A">
            <w:rPr>
              <w:rFonts w:ascii="Arial" w:hAnsi="Arial" w:cs="Arial"/>
              <w:i/>
              <w:iCs/>
              <w:sz w:val="24"/>
              <w:szCs w:val="24"/>
            </w:rPr>
            <w:t>BMJ open</w:t>
          </w:r>
          <w:r w:rsidRPr="00B7360A">
            <w:rPr>
              <w:rFonts w:ascii="Arial" w:hAnsi="Arial" w:cs="Arial"/>
              <w:sz w:val="24"/>
              <w:szCs w:val="24"/>
            </w:rPr>
            <w:t>, 9(8). Available at: https://doi.org/10.1136/BMJOPEN-2018-027743.</w:t>
          </w:r>
        </w:p>
        <w:p w14:paraId="5011AA86" w14:textId="77777777" w:rsidR="00B7360A" w:rsidRPr="00B7360A" w:rsidRDefault="00B7360A">
          <w:pPr>
            <w:divId w:val="961961562"/>
            <w:rPr>
              <w:rFonts w:ascii="Arial" w:hAnsi="Arial" w:cs="Arial"/>
              <w:sz w:val="24"/>
              <w:szCs w:val="24"/>
            </w:rPr>
          </w:pPr>
          <w:r w:rsidRPr="00B7360A">
            <w:rPr>
              <w:rFonts w:ascii="Arial" w:hAnsi="Arial" w:cs="Arial"/>
              <w:sz w:val="24"/>
              <w:szCs w:val="24"/>
            </w:rPr>
            <w:t xml:space="preserve">Clarke, G., Keith, J. and Steventon, A. (no date) </w:t>
          </w:r>
          <w:r w:rsidRPr="00B7360A">
            <w:rPr>
              <w:rFonts w:ascii="Arial" w:hAnsi="Arial" w:cs="Arial"/>
              <w:i/>
              <w:iCs/>
              <w:sz w:val="24"/>
              <w:szCs w:val="24"/>
            </w:rPr>
            <w:t>The current Babylon GP at Hand model will not work for everyone</w:t>
          </w:r>
          <w:r w:rsidRPr="00B7360A">
            <w:rPr>
              <w:rFonts w:ascii="Arial" w:hAnsi="Arial" w:cs="Arial"/>
              <w:sz w:val="24"/>
              <w:szCs w:val="24"/>
            </w:rPr>
            <w:t xml:space="preserve">, </w:t>
          </w:r>
          <w:r w:rsidRPr="00B7360A">
            <w:rPr>
              <w:rFonts w:ascii="Arial" w:hAnsi="Arial" w:cs="Arial"/>
              <w:i/>
              <w:iCs/>
              <w:sz w:val="24"/>
              <w:szCs w:val="24"/>
            </w:rPr>
            <w:t>https://www.health.org.uk/features-and-</w:t>
          </w:r>
          <w:r w:rsidRPr="00B7360A">
            <w:rPr>
              <w:rFonts w:ascii="Arial" w:hAnsi="Arial" w:cs="Arial"/>
              <w:i/>
              <w:iCs/>
              <w:sz w:val="24"/>
              <w:szCs w:val="24"/>
            </w:rPr>
            <w:lastRenderedPageBreak/>
            <w:t>opinion/blogs/the-current-babylon-gp-at-hand-model-will-not-work-for-everyone#:~:text=The%20evaluation%20concludes%20that%20BGPaH,rates%20of%20secondary%20care%20use.</w:t>
          </w:r>
        </w:p>
        <w:p w14:paraId="50C7AE1F" w14:textId="77777777" w:rsidR="00B7360A" w:rsidRPr="00B7360A" w:rsidRDefault="00B7360A">
          <w:pPr>
            <w:divId w:val="1108046032"/>
            <w:rPr>
              <w:rFonts w:ascii="Arial" w:hAnsi="Arial" w:cs="Arial"/>
              <w:sz w:val="24"/>
              <w:szCs w:val="24"/>
            </w:rPr>
          </w:pPr>
          <w:r w:rsidRPr="00B7360A">
            <w:rPr>
              <w:rFonts w:ascii="Arial" w:hAnsi="Arial" w:cs="Arial"/>
              <w:sz w:val="24"/>
              <w:szCs w:val="24"/>
            </w:rPr>
            <w:t xml:space="preserve">Cross, S. </w:t>
          </w:r>
          <w:r w:rsidRPr="00B7360A">
            <w:rPr>
              <w:rFonts w:ascii="Arial" w:hAnsi="Arial" w:cs="Arial"/>
              <w:i/>
              <w:iCs/>
              <w:sz w:val="24"/>
              <w:szCs w:val="24"/>
            </w:rPr>
            <w:t>et al.</w:t>
          </w:r>
          <w:r w:rsidRPr="00B7360A">
            <w:rPr>
              <w:rFonts w:ascii="Arial" w:hAnsi="Arial" w:cs="Arial"/>
              <w:sz w:val="24"/>
              <w:szCs w:val="24"/>
            </w:rPr>
            <w:t xml:space="preserve"> (2021) ‘Search engines vs. symptom checkers: A comparison of their effectiveness for online health advice’, </w:t>
          </w:r>
          <w:r w:rsidRPr="00B7360A">
            <w:rPr>
              <w:rFonts w:ascii="Arial" w:hAnsi="Arial" w:cs="Arial"/>
              <w:i/>
              <w:iCs/>
              <w:sz w:val="24"/>
              <w:szCs w:val="24"/>
            </w:rPr>
            <w:t>The Web Conference 2021 - Proceedings of the World Wide Web Conference, WWW 2021</w:t>
          </w:r>
          <w:r w:rsidRPr="00B7360A">
            <w:rPr>
              <w:rFonts w:ascii="Arial" w:hAnsi="Arial" w:cs="Arial"/>
              <w:sz w:val="24"/>
              <w:szCs w:val="24"/>
            </w:rPr>
            <w:t>, pp. 206–216. Available at: https://doi.org/10.1145/3442381.3450140.</w:t>
          </w:r>
        </w:p>
        <w:p w14:paraId="176FB421" w14:textId="0761C570" w:rsidR="00B7360A" w:rsidRPr="00B7360A" w:rsidRDefault="00B7360A">
          <w:pPr>
            <w:divId w:val="1628707203"/>
            <w:rPr>
              <w:rFonts w:ascii="Arial" w:hAnsi="Arial" w:cs="Arial"/>
              <w:sz w:val="24"/>
              <w:szCs w:val="24"/>
            </w:rPr>
          </w:pPr>
          <w:r w:rsidRPr="00B7360A">
            <w:rPr>
              <w:rFonts w:ascii="Arial" w:hAnsi="Arial" w:cs="Arial"/>
              <w:i/>
              <w:iCs/>
              <w:sz w:val="24"/>
              <w:szCs w:val="24"/>
            </w:rPr>
            <w:t>Digital Communities Wales</w:t>
          </w:r>
          <w:r w:rsidRPr="00B7360A">
            <w:rPr>
              <w:rFonts w:ascii="Arial" w:hAnsi="Arial" w:cs="Arial"/>
              <w:sz w:val="24"/>
              <w:szCs w:val="24"/>
            </w:rPr>
            <w:t xml:space="preserve"> (</w:t>
          </w:r>
          <w:r w:rsidR="00365F0E">
            <w:rPr>
              <w:rFonts w:ascii="Arial" w:hAnsi="Arial" w:cs="Arial"/>
              <w:sz w:val="24"/>
              <w:szCs w:val="24"/>
            </w:rPr>
            <w:t>2025</w:t>
          </w:r>
          <w:r w:rsidRPr="00B7360A">
            <w:rPr>
              <w:rFonts w:ascii="Arial" w:hAnsi="Arial" w:cs="Arial"/>
              <w:sz w:val="24"/>
              <w:szCs w:val="24"/>
            </w:rPr>
            <w:t>). Available at: https://www.digitalcommunities.gov.wales/ (Accessed: 28 February 202</w:t>
          </w:r>
          <w:r w:rsidR="00365F0E">
            <w:rPr>
              <w:rFonts w:ascii="Arial" w:hAnsi="Arial" w:cs="Arial"/>
              <w:sz w:val="24"/>
              <w:szCs w:val="24"/>
            </w:rPr>
            <w:t>5</w:t>
          </w:r>
          <w:r w:rsidRPr="00B7360A">
            <w:rPr>
              <w:rFonts w:ascii="Arial" w:hAnsi="Arial" w:cs="Arial"/>
              <w:sz w:val="24"/>
              <w:szCs w:val="24"/>
            </w:rPr>
            <w:t>).</w:t>
          </w:r>
        </w:p>
        <w:p w14:paraId="335E19CD" w14:textId="458DDB6A" w:rsidR="00B7360A" w:rsidRDefault="00B7360A">
          <w:pPr>
            <w:divId w:val="254553445"/>
            <w:rPr>
              <w:rFonts w:ascii="Arial" w:hAnsi="Arial" w:cs="Arial"/>
              <w:sz w:val="24"/>
              <w:szCs w:val="24"/>
            </w:rPr>
          </w:pPr>
          <w:r w:rsidRPr="00FA6CCB">
            <w:rPr>
              <w:rFonts w:ascii="Arial" w:hAnsi="Arial" w:cs="Arial"/>
              <w:sz w:val="24"/>
              <w:szCs w:val="24"/>
            </w:rPr>
            <w:t>Digital Health and Care Wales</w:t>
          </w:r>
          <w:r w:rsidRPr="00B7360A">
            <w:rPr>
              <w:rFonts w:ascii="Arial" w:hAnsi="Arial" w:cs="Arial"/>
              <w:sz w:val="24"/>
              <w:szCs w:val="24"/>
            </w:rPr>
            <w:t xml:space="preserve"> (no date) </w:t>
          </w:r>
          <w:r w:rsidRPr="00B7360A">
            <w:rPr>
              <w:rFonts w:ascii="Arial" w:hAnsi="Arial" w:cs="Arial"/>
              <w:i/>
              <w:iCs/>
              <w:sz w:val="24"/>
              <w:szCs w:val="24"/>
            </w:rPr>
            <w:t>Meeting the Requirements  Data Protection Impact Assessments</w:t>
          </w:r>
          <w:r w:rsidRPr="00B7360A">
            <w:rPr>
              <w:rFonts w:ascii="Arial" w:hAnsi="Arial" w:cs="Arial"/>
              <w:sz w:val="24"/>
              <w:szCs w:val="24"/>
            </w:rPr>
            <w:t xml:space="preserve">, </w:t>
          </w:r>
          <w:hyperlink r:id="rId48" w:history="1">
            <w:r w:rsidR="001178E4" w:rsidRPr="008A522E">
              <w:rPr>
                <w:rStyle w:val="Hyperlink"/>
                <w:rFonts w:ascii="Arial" w:hAnsi="Arial" w:cs="Arial"/>
                <w:i/>
                <w:iCs/>
                <w:sz w:val="24"/>
                <w:szCs w:val="24"/>
              </w:rPr>
              <w:t>https://dhcw.nhs.wales/ig/ig-documents/ig-toolkit-requirements/data-protection-impact-assesment/data-protection-impact-assessments-final-v3pdf/</w:t>
            </w:r>
          </w:hyperlink>
          <w:r w:rsidRPr="00B7360A">
            <w:rPr>
              <w:rFonts w:ascii="Arial" w:hAnsi="Arial" w:cs="Arial"/>
              <w:sz w:val="24"/>
              <w:szCs w:val="24"/>
            </w:rPr>
            <w:t>.</w:t>
          </w:r>
        </w:p>
        <w:p w14:paraId="06A063BF" w14:textId="3B23B08B" w:rsidR="001178E4" w:rsidRDefault="001178E4" w:rsidP="001178E4">
          <w:pPr>
            <w:divId w:val="254553445"/>
            <w:rPr>
              <w:rFonts w:ascii="Arial" w:hAnsi="Arial" w:cs="Arial"/>
              <w:sz w:val="24"/>
              <w:szCs w:val="24"/>
            </w:rPr>
          </w:pPr>
          <w:r w:rsidRPr="001178E4">
            <w:rPr>
              <w:rFonts w:ascii="Arial" w:hAnsi="Arial" w:cs="Arial"/>
              <w:sz w:val="24"/>
              <w:szCs w:val="24"/>
            </w:rPr>
            <w:t xml:space="preserve">Digital Services for Patients and the Public (2025) NHS Wales App Usage Dashboard. DHCW. Unpublished. </w:t>
          </w:r>
        </w:p>
        <w:p w14:paraId="038A0BCB" w14:textId="20CC5F8B" w:rsidR="001178E4" w:rsidRPr="001178E4" w:rsidRDefault="001178E4" w:rsidP="001178E4">
          <w:pPr>
            <w:divId w:val="254553445"/>
            <w:rPr>
              <w:rFonts w:ascii="Arial" w:hAnsi="Arial" w:cs="Arial"/>
              <w:sz w:val="24"/>
              <w:szCs w:val="24"/>
            </w:rPr>
          </w:pPr>
          <w:r w:rsidRPr="001178E4">
            <w:rPr>
              <w:rFonts w:ascii="Arial" w:hAnsi="Arial" w:cs="Arial"/>
              <w:sz w:val="24"/>
              <w:szCs w:val="24"/>
            </w:rPr>
            <w:t>Evolution (2024) NHS Wales 111 Web Platform Online health behaviours survey. Report commissioned by Welsh Ambulance Services University NHS Trust. Unpublished</w:t>
          </w:r>
          <w:r>
            <w:rPr>
              <w:rFonts w:ascii="Arial" w:hAnsi="Arial" w:cs="Arial"/>
              <w:sz w:val="24"/>
              <w:szCs w:val="24"/>
            </w:rPr>
            <w:t>.</w:t>
          </w:r>
        </w:p>
        <w:p w14:paraId="3C108FB6" w14:textId="77777777" w:rsidR="00B7360A" w:rsidRPr="00B7360A" w:rsidRDefault="00B7360A">
          <w:pPr>
            <w:divId w:val="939219932"/>
            <w:rPr>
              <w:rFonts w:ascii="Arial" w:hAnsi="Arial" w:cs="Arial"/>
              <w:sz w:val="24"/>
              <w:szCs w:val="24"/>
            </w:rPr>
          </w:pPr>
          <w:r w:rsidRPr="00B7360A">
            <w:rPr>
              <w:rFonts w:ascii="Arial" w:hAnsi="Arial" w:cs="Arial"/>
              <w:sz w:val="24"/>
              <w:szCs w:val="24"/>
            </w:rPr>
            <w:t xml:space="preserve">Ezeamii, V.C. </w:t>
          </w:r>
          <w:r w:rsidRPr="00B7360A">
            <w:rPr>
              <w:rFonts w:ascii="Arial" w:hAnsi="Arial" w:cs="Arial"/>
              <w:i/>
              <w:iCs/>
              <w:sz w:val="24"/>
              <w:szCs w:val="24"/>
            </w:rPr>
            <w:t>et al.</w:t>
          </w:r>
          <w:r w:rsidRPr="00B7360A">
            <w:rPr>
              <w:rFonts w:ascii="Arial" w:hAnsi="Arial" w:cs="Arial"/>
              <w:sz w:val="24"/>
              <w:szCs w:val="24"/>
            </w:rPr>
            <w:t xml:space="preserve"> (2024) ‘Revolutionizing Healthcare: How Telemedicine Is Improving Patient Outcomes and Expanding Access to Care’, </w:t>
          </w:r>
          <w:r w:rsidRPr="00B7360A">
            <w:rPr>
              <w:rFonts w:ascii="Arial" w:hAnsi="Arial" w:cs="Arial"/>
              <w:i/>
              <w:iCs/>
              <w:sz w:val="24"/>
              <w:szCs w:val="24"/>
            </w:rPr>
            <w:t>Cureus</w:t>
          </w:r>
          <w:r w:rsidRPr="00B7360A">
            <w:rPr>
              <w:rFonts w:ascii="Arial" w:hAnsi="Arial" w:cs="Arial"/>
              <w:sz w:val="24"/>
              <w:szCs w:val="24"/>
            </w:rPr>
            <w:t xml:space="preserve"> [Preprint]. Available at: https://doi.org/10.7759/cureus.63881.</w:t>
          </w:r>
        </w:p>
        <w:p w14:paraId="62660278" w14:textId="77777777" w:rsidR="00B7360A" w:rsidRPr="00B7360A" w:rsidRDefault="00B7360A">
          <w:pPr>
            <w:divId w:val="1432896858"/>
            <w:rPr>
              <w:rFonts w:ascii="Arial" w:hAnsi="Arial" w:cs="Arial"/>
              <w:sz w:val="24"/>
              <w:szCs w:val="24"/>
            </w:rPr>
          </w:pPr>
          <w:r w:rsidRPr="00B7360A">
            <w:rPr>
              <w:rFonts w:ascii="Arial" w:hAnsi="Arial" w:cs="Arial"/>
              <w:sz w:val="24"/>
              <w:szCs w:val="24"/>
            </w:rPr>
            <w:t xml:space="preserve">Gottliebsen, K. and Petersson, G. (2020a) ‘Limited evidence of benefits of patient operated intelligent primary care triage tools: findings of a literature review’, </w:t>
          </w:r>
          <w:r w:rsidRPr="00B7360A">
            <w:rPr>
              <w:rFonts w:ascii="Arial" w:hAnsi="Arial" w:cs="Arial"/>
              <w:i/>
              <w:iCs/>
              <w:sz w:val="24"/>
              <w:szCs w:val="24"/>
            </w:rPr>
            <w:t>BMJ Health &amp; Care Informatics</w:t>
          </w:r>
          <w:r w:rsidRPr="00B7360A">
            <w:rPr>
              <w:rFonts w:ascii="Arial" w:hAnsi="Arial" w:cs="Arial"/>
              <w:sz w:val="24"/>
              <w:szCs w:val="24"/>
            </w:rPr>
            <w:t>, 27(1), p. e100114. Available at: https://doi.org/10.1136/bmjhci-2019-100114.</w:t>
          </w:r>
        </w:p>
        <w:p w14:paraId="7E79AF20" w14:textId="77777777" w:rsidR="00B7360A" w:rsidRPr="00B7360A" w:rsidRDefault="00B7360A">
          <w:pPr>
            <w:divId w:val="99689986"/>
            <w:rPr>
              <w:rFonts w:ascii="Arial" w:hAnsi="Arial" w:cs="Arial"/>
              <w:sz w:val="24"/>
              <w:szCs w:val="24"/>
            </w:rPr>
          </w:pPr>
          <w:r w:rsidRPr="00B7360A">
            <w:rPr>
              <w:rFonts w:ascii="Arial" w:hAnsi="Arial" w:cs="Arial"/>
              <w:sz w:val="24"/>
              <w:szCs w:val="24"/>
            </w:rPr>
            <w:t xml:space="preserve">Gottliebsen, K. and Petersson, G. (2020b) ‘Limited evidence of benefits of patient operated intelligent primary care triage tools: findings of a literature review’, </w:t>
          </w:r>
          <w:r w:rsidRPr="00B7360A">
            <w:rPr>
              <w:rFonts w:ascii="Arial" w:hAnsi="Arial" w:cs="Arial"/>
              <w:i/>
              <w:iCs/>
              <w:sz w:val="24"/>
              <w:szCs w:val="24"/>
            </w:rPr>
            <w:t>BMJ Health &amp; Care Informatics</w:t>
          </w:r>
          <w:r w:rsidRPr="00B7360A">
            <w:rPr>
              <w:rFonts w:ascii="Arial" w:hAnsi="Arial" w:cs="Arial"/>
              <w:sz w:val="24"/>
              <w:szCs w:val="24"/>
            </w:rPr>
            <w:t>, 27(1), p. e100114. Available at: https://doi.org/10.1136/bmjhci-2019-100114.</w:t>
          </w:r>
        </w:p>
        <w:p w14:paraId="475515DA" w14:textId="77777777" w:rsidR="00B7360A" w:rsidRPr="00B7360A" w:rsidRDefault="00B7360A">
          <w:pPr>
            <w:divId w:val="1221092212"/>
            <w:rPr>
              <w:rFonts w:ascii="Arial" w:hAnsi="Arial" w:cs="Arial"/>
              <w:sz w:val="24"/>
              <w:szCs w:val="24"/>
            </w:rPr>
          </w:pPr>
          <w:r w:rsidRPr="00B7360A">
            <w:rPr>
              <w:rFonts w:ascii="Arial" w:hAnsi="Arial" w:cs="Arial"/>
              <w:sz w:val="24"/>
              <w:szCs w:val="24"/>
            </w:rPr>
            <w:t xml:space="preserve">Griffiths, F. </w:t>
          </w:r>
          <w:r w:rsidRPr="00B7360A">
            <w:rPr>
              <w:rFonts w:ascii="Arial" w:hAnsi="Arial" w:cs="Arial"/>
              <w:i/>
              <w:iCs/>
              <w:sz w:val="24"/>
              <w:szCs w:val="24"/>
            </w:rPr>
            <w:t>et al.</w:t>
          </w:r>
          <w:r w:rsidRPr="00B7360A">
            <w:rPr>
              <w:rFonts w:ascii="Arial" w:hAnsi="Arial" w:cs="Arial"/>
              <w:sz w:val="24"/>
              <w:szCs w:val="24"/>
            </w:rPr>
            <w:t xml:space="preserve"> (2017) ‘Timely Digital Patient-Clinician Communication in Specialist Clinical Services for Young People: A Mixed-Methods Study (The LYNC Study)’, </w:t>
          </w:r>
          <w:r w:rsidRPr="00B7360A">
            <w:rPr>
              <w:rFonts w:ascii="Arial" w:hAnsi="Arial" w:cs="Arial"/>
              <w:i/>
              <w:iCs/>
              <w:sz w:val="24"/>
              <w:szCs w:val="24"/>
            </w:rPr>
            <w:t>Journal of Medical Internet Research</w:t>
          </w:r>
          <w:r w:rsidRPr="00B7360A">
            <w:rPr>
              <w:rFonts w:ascii="Arial" w:hAnsi="Arial" w:cs="Arial"/>
              <w:sz w:val="24"/>
              <w:szCs w:val="24"/>
            </w:rPr>
            <w:t>, 19(4), p. e102. Available at: https://doi.org/10.2196/jmir.7154.</w:t>
          </w:r>
        </w:p>
        <w:p w14:paraId="26342669" w14:textId="77777777" w:rsidR="00B7360A" w:rsidRPr="00B7360A" w:rsidRDefault="00B7360A">
          <w:pPr>
            <w:divId w:val="148137899"/>
            <w:rPr>
              <w:rFonts w:ascii="Arial" w:hAnsi="Arial" w:cs="Arial"/>
              <w:sz w:val="24"/>
              <w:szCs w:val="24"/>
            </w:rPr>
          </w:pPr>
          <w:r w:rsidRPr="00B7360A">
            <w:rPr>
              <w:rFonts w:ascii="Arial" w:hAnsi="Arial" w:cs="Arial"/>
              <w:sz w:val="24"/>
              <w:szCs w:val="24"/>
            </w:rPr>
            <w:t xml:space="preserve">Health Education and Improvement (HEIW) Wales (2022) </w:t>
          </w:r>
          <w:r w:rsidRPr="00B7360A">
            <w:rPr>
              <w:rFonts w:ascii="Arial" w:hAnsi="Arial" w:cs="Arial"/>
              <w:i/>
              <w:iCs/>
              <w:sz w:val="24"/>
              <w:szCs w:val="24"/>
            </w:rPr>
            <w:t>Urgent and emergency care programme</w:t>
          </w:r>
          <w:r w:rsidRPr="00B7360A">
            <w:rPr>
              <w:rFonts w:ascii="Arial" w:hAnsi="Arial" w:cs="Arial"/>
              <w:sz w:val="24"/>
              <w:szCs w:val="24"/>
            </w:rPr>
            <w:t xml:space="preserve">, </w:t>
          </w:r>
          <w:r w:rsidRPr="00B7360A">
            <w:rPr>
              <w:rFonts w:ascii="Arial" w:hAnsi="Arial" w:cs="Arial"/>
              <w:i/>
              <w:iCs/>
              <w:sz w:val="24"/>
              <w:szCs w:val="24"/>
            </w:rPr>
            <w:t>https://heiw.nhs.wales/our-work/urgent-and-emergency-care-programme/</w:t>
          </w:r>
          <w:r w:rsidRPr="00B7360A">
            <w:rPr>
              <w:rFonts w:ascii="Arial" w:hAnsi="Arial" w:cs="Arial"/>
              <w:sz w:val="24"/>
              <w:szCs w:val="24"/>
            </w:rPr>
            <w:t>.</w:t>
          </w:r>
        </w:p>
        <w:p w14:paraId="39B2584C" w14:textId="77777777" w:rsidR="00B7360A" w:rsidRPr="00B7360A" w:rsidRDefault="00B7360A">
          <w:pPr>
            <w:divId w:val="1342775331"/>
            <w:rPr>
              <w:rFonts w:ascii="Arial" w:hAnsi="Arial" w:cs="Arial"/>
              <w:sz w:val="24"/>
              <w:szCs w:val="24"/>
            </w:rPr>
          </w:pPr>
          <w:r w:rsidRPr="00B7360A">
            <w:rPr>
              <w:rFonts w:ascii="Arial" w:hAnsi="Arial" w:cs="Arial"/>
              <w:sz w:val="24"/>
              <w:szCs w:val="24"/>
            </w:rPr>
            <w:t xml:space="preserve">Healthcare Today (2025) ‘Self-Diagnosis On The Rise In Britain’, </w:t>
          </w:r>
          <w:r w:rsidRPr="00B7360A">
            <w:rPr>
              <w:rFonts w:ascii="Arial" w:hAnsi="Arial" w:cs="Arial"/>
              <w:i/>
              <w:iCs/>
              <w:sz w:val="24"/>
              <w:szCs w:val="24"/>
            </w:rPr>
            <w:t>https://issuu.com/healthcaretoday/docs/hct_digest_jan_2024_v1?fr=sOWFkOTc4NTQ4NTE</w:t>
          </w:r>
          <w:r w:rsidRPr="00B7360A">
            <w:rPr>
              <w:rFonts w:ascii="Arial" w:hAnsi="Arial" w:cs="Arial"/>
              <w:sz w:val="24"/>
              <w:szCs w:val="24"/>
            </w:rPr>
            <w:t>, January.</w:t>
          </w:r>
        </w:p>
        <w:p w14:paraId="09F22066" w14:textId="77777777" w:rsidR="00B7360A" w:rsidRPr="00B7360A" w:rsidRDefault="00B7360A">
          <w:pPr>
            <w:divId w:val="888419228"/>
            <w:rPr>
              <w:rFonts w:ascii="Arial" w:hAnsi="Arial" w:cs="Arial"/>
              <w:sz w:val="24"/>
              <w:szCs w:val="24"/>
            </w:rPr>
          </w:pPr>
          <w:r w:rsidRPr="00B7360A">
            <w:rPr>
              <w:rFonts w:ascii="Arial" w:hAnsi="Arial" w:cs="Arial"/>
              <w:sz w:val="24"/>
              <w:szCs w:val="24"/>
            </w:rPr>
            <w:lastRenderedPageBreak/>
            <w:t xml:space="preserve">Helms, M.M. and Nixon, J. (2010) ‘Exploring SWOT analysis – where are we now?’, </w:t>
          </w:r>
          <w:r w:rsidRPr="00B7360A">
            <w:rPr>
              <w:rFonts w:ascii="Arial" w:hAnsi="Arial" w:cs="Arial"/>
              <w:i/>
              <w:iCs/>
              <w:sz w:val="24"/>
              <w:szCs w:val="24"/>
            </w:rPr>
            <w:t>Journal of Strategy and Management</w:t>
          </w:r>
          <w:r w:rsidRPr="00B7360A">
            <w:rPr>
              <w:rFonts w:ascii="Arial" w:hAnsi="Arial" w:cs="Arial"/>
              <w:sz w:val="24"/>
              <w:szCs w:val="24"/>
            </w:rPr>
            <w:t>, 3(3), pp. 215–251. Available at: https://doi.org/10.1108/17554251011064837.</w:t>
          </w:r>
        </w:p>
        <w:p w14:paraId="28D192CB" w14:textId="22A058C5" w:rsidR="00B7360A" w:rsidRPr="00B7360A" w:rsidRDefault="00B7360A">
          <w:pPr>
            <w:divId w:val="1044674427"/>
            <w:rPr>
              <w:rFonts w:ascii="Arial" w:hAnsi="Arial" w:cs="Arial"/>
              <w:sz w:val="24"/>
              <w:szCs w:val="24"/>
            </w:rPr>
          </w:pPr>
          <w:r w:rsidRPr="00B7360A">
            <w:rPr>
              <w:rFonts w:ascii="Arial" w:hAnsi="Arial" w:cs="Arial"/>
              <w:i/>
              <w:iCs/>
              <w:sz w:val="24"/>
              <w:szCs w:val="24"/>
            </w:rPr>
            <w:t>Home - Welsh Ambulance Services NHS Trust</w:t>
          </w:r>
          <w:r w:rsidRPr="00B7360A">
            <w:rPr>
              <w:rFonts w:ascii="Arial" w:hAnsi="Arial" w:cs="Arial"/>
              <w:sz w:val="24"/>
              <w:szCs w:val="24"/>
            </w:rPr>
            <w:t xml:space="preserve"> (</w:t>
          </w:r>
          <w:r w:rsidR="00365F0E">
            <w:rPr>
              <w:rFonts w:ascii="Arial" w:hAnsi="Arial" w:cs="Arial"/>
              <w:sz w:val="24"/>
              <w:szCs w:val="24"/>
            </w:rPr>
            <w:t>2022</w:t>
          </w:r>
          <w:r w:rsidRPr="00B7360A">
            <w:rPr>
              <w:rFonts w:ascii="Arial" w:hAnsi="Arial" w:cs="Arial"/>
              <w:sz w:val="24"/>
              <w:szCs w:val="24"/>
            </w:rPr>
            <w:t>). Available at: https://ambulance.nhs.wales/ (Accessed: 1 December 2022).</w:t>
          </w:r>
        </w:p>
        <w:p w14:paraId="0AF92FE5" w14:textId="77777777" w:rsidR="00B7360A" w:rsidRPr="00B7360A" w:rsidRDefault="00B7360A">
          <w:pPr>
            <w:divId w:val="1328053412"/>
            <w:rPr>
              <w:rFonts w:ascii="Arial" w:hAnsi="Arial" w:cs="Arial"/>
              <w:sz w:val="24"/>
              <w:szCs w:val="24"/>
            </w:rPr>
          </w:pPr>
          <w:r w:rsidRPr="00B7360A">
            <w:rPr>
              <w:rFonts w:ascii="Arial" w:hAnsi="Arial" w:cs="Arial"/>
              <w:sz w:val="24"/>
              <w:szCs w:val="24"/>
            </w:rPr>
            <w:t xml:space="preserve">Honekamp, W. and Ostermann, H. (2011) ‘Evaluation of a prototype health information system using the FITT framework’, </w:t>
          </w:r>
          <w:r w:rsidRPr="00B7360A">
            <w:rPr>
              <w:rFonts w:ascii="Arial" w:hAnsi="Arial" w:cs="Arial"/>
              <w:i/>
              <w:iCs/>
              <w:sz w:val="24"/>
              <w:szCs w:val="24"/>
            </w:rPr>
            <w:t>Journal of Innovation in Health Informatics</w:t>
          </w:r>
          <w:r w:rsidRPr="00B7360A">
            <w:rPr>
              <w:rFonts w:ascii="Arial" w:hAnsi="Arial" w:cs="Arial"/>
              <w:sz w:val="24"/>
              <w:szCs w:val="24"/>
            </w:rPr>
            <w:t>, 19(1), pp. 47–49. Available at: https://doi.org/10.14236/jhi.v19i1.793.</w:t>
          </w:r>
        </w:p>
        <w:p w14:paraId="14AF15DF" w14:textId="06992B56" w:rsidR="00B7360A" w:rsidRPr="00B7360A" w:rsidRDefault="00B7360A">
          <w:pPr>
            <w:divId w:val="1846555860"/>
            <w:rPr>
              <w:rFonts w:ascii="Arial" w:hAnsi="Arial" w:cs="Arial"/>
              <w:sz w:val="24"/>
              <w:szCs w:val="24"/>
            </w:rPr>
          </w:pPr>
          <w:r w:rsidRPr="00B7360A">
            <w:rPr>
              <w:rFonts w:ascii="Arial" w:hAnsi="Arial" w:cs="Arial"/>
              <w:i/>
              <w:iCs/>
              <w:sz w:val="24"/>
              <w:szCs w:val="24"/>
            </w:rPr>
            <w:t>House of Lords - Digital exclusion - Communications and Digital Committee</w:t>
          </w:r>
          <w:r w:rsidRPr="00B7360A">
            <w:rPr>
              <w:rFonts w:ascii="Arial" w:hAnsi="Arial" w:cs="Arial"/>
              <w:sz w:val="24"/>
              <w:szCs w:val="24"/>
            </w:rPr>
            <w:t xml:space="preserve"> (</w:t>
          </w:r>
          <w:r w:rsidR="00365F0E">
            <w:rPr>
              <w:rFonts w:ascii="Arial" w:hAnsi="Arial" w:cs="Arial"/>
              <w:sz w:val="24"/>
              <w:szCs w:val="24"/>
            </w:rPr>
            <w:t>2023</w:t>
          </w:r>
          <w:r w:rsidRPr="00B7360A">
            <w:rPr>
              <w:rFonts w:ascii="Arial" w:hAnsi="Arial" w:cs="Arial"/>
              <w:sz w:val="24"/>
              <w:szCs w:val="24"/>
            </w:rPr>
            <w:t>). Available at: https://publications.parliament.uk/pa/ld5803/ldselect/ldcomm/219/21905.htm (Accessed: 19 November 2023).</w:t>
          </w:r>
        </w:p>
        <w:p w14:paraId="1BE6CFE6" w14:textId="2363FF40" w:rsidR="00B7360A" w:rsidRPr="00B7360A" w:rsidRDefault="00B7360A">
          <w:pPr>
            <w:divId w:val="1758598413"/>
            <w:rPr>
              <w:rFonts w:ascii="Arial" w:hAnsi="Arial" w:cs="Arial"/>
              <w:sz w:val="24"/>
              <w:szCs w:val="24"/>
            </w:rPr>
          </w:pPr>
          <w:r w:rsidRPr="00B7360A">
            <w:rPr>
              <w:rFonts w:ascii="Arial" w:hAnsi="Arial" w:cs="Arial"/>
              <w:i/>
              <w:iCs/>
              <w:sz w:val="24"/>
              <w:szCs w:val="24"/>
            </w:rPr>
            <w:t>Internet users, UK - Office for National Statistics</w:t>
          </w:r>
          <w:r w:rsidRPr="00B7360A">
            <w:rPr>
              <w:rFonts w:ascii="Arial" w:hAnsi="Arial" w:cs="Arial"/>
              <w:sz w:val="24"/>
              <w:szCs w:val="24"/>
            </w:rPr>
            <w:t xml:space="preserve"> (</w:t>
          </w:r>
          <w:r w:rsidR="00365F0E">
            <w:rPr>
              <w:rFonts w:ascii="Arial" w:hAnsi="Arial" w:cs="Arial"/>
              <w:sz w:val="24"/>
              <w:szCs w:val="24"/>
            </w:rPr>
            <w:t>2020</w:t>
          </w:r>
          <w:r w:rsidRPr="00B7360A">
            <w:rPr>
              <w:rFonts w:ascii="Arial" w:hAnsi="Arial" w:cs="Arial"/>
              <w:sz w:val="24"/>
              <w:szCs w:val="24"/>
            </w:rPr>
            <w:t>). Available at: https://www.ons.gov.uk/businessindustryandtrade/itandinternetindustry/bulletins/internetusers/2020 (Accessed: 20 February 2024).</w:t>
          </w:r>
        </w:p>
        <w:p w14:paraId="00C273C4" w14:textId="77777777" w:rsidR="00B7360A" w:rsidRPr="00B7360A" w:rsidRDefault="00B7360A">
          <w:pPr>
            <w:divId w:val="1758790691"/>
            <w:rPr>
              <w:rFonts w:ascii="Arial" w:hAnsi="Arial" w:cs="Arial"/>
              <w:sz w:val="24"/>
              <w:szCs w:val="24"/>
            </w:rPr>
          </w:pPr>
          <w:r w:rsidRPr="00B7360A">
            <w:rPr>
              <w:rFonts w:ascii="Arial" w:hAnsi="Arial" w:cs="Arial"/>
              <w:sz w:val="24"/>
              <w:szCs w:val="24"/>
            </w:rPr>
            <w:t xml:space="preserve">Itchhaporia, D. (2021) ‘The Evolution of the Quintuple Aim: Health Equity, Health Outcomes, and the Economy’, </w:t>
          </w:r>
          <w:r w:rsidRPr="00B7360A">
            <w:rPr>
              <w:rFonts w:ascii="Arial" w:hAnsi="Arial" w:cs="Arial"/>
              <w:i/>
              <w:iCs/>
              <w:sz w:val="24"/>
              <w:szCs w:val="24"/>
            </w:rPr>
            <w:t>Journal of the American College of Cardiology</w:t>
          </w:r>
          <w:r w:rsidRPr="00B7360A">
            <w:rPr>
              <w:rFonts w:ascii="Arial" w:hAnsi="Arial" w:cs="Arial"/>
              <w:sz w:val="24"/>
              <w:szCs w:val="24"/>
            </w:rPr>
            <w:t>, 78(22), pp. 2262–2264. Available at: https://doi.org/10.1016/J.JACC.2021.10.018.</w:t>
          </w:r>
        </w:p>
        <w:p w14:paraId="29983D73" w14:textId="69DDECAB" w:rsidR="00B7360A" w:rsidRPr="00B7360A" w:rsidRDefault="00B7360A">
          <w:pPr>
            <w:divId w:val="643582838"/>
            <w:rPr>
              <w:rFonts w:ascii="Arial" w:hAnsi="Arial" w:cs="Arial"/>
              <w:sz w:val="24"/>
              <w:szCs w:val="24"/>
            </w:rPr>
          </w:pPr>
          <w:r w:rsidRPr="00B7360A">
            <w:rPr>
              <w:rFonts w:ascii="Arial" w:hAnsi="Arial" w:cs="Arial"/>
              <w:sz w:val="24"/>
              <w:szCs w:val="24"/>
            </w:rPr>
            <w:t>Jones, S. (</w:t>
          </w:r>
          <w:r w:rsidR="00365F0E">
            <w:rPr>
              <w:rFonts w:ascii="Arial" w:hAnsi="Arial" w:cs="Arial"/>
              <w:sz w:val="24"/>
              <w:szCs w:val="24"/>
            </w:rPr>
            <w:t>2024</w:t>
          </w:r>
          <w:r w:rsidRPr="00B7360A">
            <w:rPr>
              <w:rFonts w:ascii="Arial" w:hAnsi="Arial" w:cs="Arial"/>
              <w:sz w:val="24"/>
              <w:szCs w:val="24"/>
            </w:rPr>
            <w:t xml:space="preserve">) </w:t>
          </w:r>
          <w:r w:rsidRPr="00B7360A">
            <w:rPr>
              <w:rFonts w:ascii="Arial" w:hAnsi="Arial" w:cs="Arial"/>
              <w:i/>
              <w:iCs/>
              <w:sz w:val="24"/>
              <w:szCs w:val="24"/>
            </w:rPr>
            <w:t>Interpreting themes from qualitative data: thematic analysis</w:t>
          </w:r>
          <w:r w:rsidRPr="00B7360A">
            <w:rPr>
              <w:rFonts w:ascii="Arial" w:hAnsi="Arial" w:cs="Arial"/>
              <w:sz w:val="24"/>
              <w:szCs w:val="24"/>
            </w:rPr>
            <w:t xml:space="preserve">, </w:t>
          </w:r>
          <w:r w:rsidRPr="00B7360A">
            <w:rPr>
              <w:rFonts w:ascii="Arial" w:hAnsi="Arial" w:cs="Arial"/>
              <w:i/>
              <w:iCs/>
              <w:sz w:val="24"/>
              <w:szCs w:val="24"/>
            </w:rPr>
            <w:t>https://www.evalacademy.com/articles/interpreting-themes-from-qualitative-data-thematic-analysis#:~:text=The%20most%20common%20method%20of,themes%3B%20and%206)%20reporting.</w:t>
          </w:r>
        </w:p>
        <w:p w14:paraId="507A3806" w14:textId="77777777" w:rsidR="00B7360A" w:rsidRPr="00B7360A" w:rsidRDefault="00B7360A">
          <w:pPr>
            <w:divId w:val="1522428870"/>
            <w:rPr>
              <w:rFonts w:ascii="Arial" w:hAnsi="Arial" w:cs="Arial"/>
              <w:sz w:val="24"/>
              <w:szCs w:val="24"/>
            </w:rPr>
          </w:pPr>
          <w:r w:rsidRPr="00B7360A">
            <w:rPr>
              <w:rFonts w:ascii="Arial" w:hAnsi="Arial" w:cs="Arial"/>
              <w:sz w:val="24"/>
              <w:szCs w:val="24"/>
            </w:rPr>
            <w:t xml:space="preserve">Kalal, N. </w:t>
          </w:r>
          <w:r w:rsidRPr="00B7360A">
            <w:rPr>
              <w:rFonts w:ascii="Arial" w:hAnsi="Arial" w:cs="Arial"/>
              <w:i/>
              <w:iCs/>
              <w:sz w:val="24"/>
              <w:szCs w:val="24"/>
            </w:rPr>
            <w:t>et al.</w:t>
          </w:r>
          <w:r w:rsidRPr="00B7360A">
            <w:rPr>
              <w:rFonts w:ascii="Arial" w:hAnsi="Arial" w:cs="Arial"/>
              <w:sz w:val="24"/>
              <w:szCs w:val="24"/>
            </w:rPr>
            <w:t xml:space="preserve"> (2022) ‘Effectiveness and Barriers of Telehealth Services During COVID-19 Pandemic’, </w:t>
          </w:r>
          <w:r w:rsidRPr="00B7360A">
            <w:rPr>
              <w:rFonts w:ascii="Arial" w:hAnsi="Arial" w:cs="Arial"/>
              <w:i/>
              <w:iCs/>
              <w:sz w:val="24"/>
              <w:szCs w:val="24"/>
            </w:rPr>
            <w:t>Indian Journal of Medical Specialities</w:t>
          </w:r>
          <w:r w:rsidRPr="00B7360A">
            <w:rPr>
              <w:rFonts w:ascii="Arial" w:hAnsi="Arial" w:cs="Arial"/>
              <w:sz w:val="24"/>
              <w:szCs w:val="24"/>
            </w:rPr>
            <w:t>, 13(1), pp. 4–8. Available at: https://doi.org/10.4103/injms.injms_62_21.</w:t>
          </w:r>
        </w:p>
        <w:p w14:paraId="7BC41073" w14:textId="77777777" w:rsidR="00B7360A" w:rsidRPr="00B7360A" w:rsidRDefault="00B7360A">
          <w:pPr>
            <w:divId w:val="443958895"/>
            <w:rPr>
              <w:rFonts w:ascii="Arial" w:hAnsi="Arial" w:cs="Arial"/>
              <w:sz w:val="24"/>
              <w:szCs w:val="24"/>
            </w:rPr>
          </w:pPr>
          <w:r w:rsidRPr="00B7360A">
            <w:rPr>
              <w:rFonts w:ascii="Arial" w:hAnsi="Arial" w:cs="Arial"/>
              <w:sz w:val="24"/>
              <w:szCs w:val="24"/>
            </w:rPr>
            <w:t xml:space="preserve">Kaliyadan, F. and Kulkarni, V. (2019) ‘Types of variables, descriptive statistics, and sample size’, </w:t>
          </w:r>
          <w:r w:rsidRPr="00B7360A">
            <w:rPr>
              <w:rFonts w:ascii="Arial" w:hAnsi="Arial" w:cs="Arial"/>
              <w:i/>
              <w:iCs/>
              <w:sz w:val="24"/>
              <w:szCs w:val="24"/>
            </w:rPr>
            <w:t>Indian Dermatology Online Journal</w:t>
          </w:r>
          <w:r w:rsidRPr="00B7360A">
            <w:rPr>
              <w:rFonts w:ascii="Arial" w:hAnsi="Arial" w:cs="Arial"/>
              <w:sz w:val="24"/>
              <w:szCs w:val="24"/>
            </w:rPr>
            <w:t>, 10(1), p. 82. Available at: https://doi.org/10.4103/idoj.IDOJ_468_18.</w:t>
          </w:r>
        </w:p>
        <w:p w14:paraId="2BB7F68D" w14:textId="77777777" w:rsidR="00B7360A" w:rsidRPr="00B7360A" w:rsidRDefault="00B7360A">
          <w:pPr>
            <w:divId w:val="133447740"/>
            <w:rPr>
              <w:rFonts w:ascii="Arial" w:hAnsi="Arial" w:cs="Arial"/>
              <w:sz w:val="24"/>
              <w:szCs w:val="24"/>
            </w:rPr>
          </w:pPr>
          <w:r w:rsidRPr="00B7360A">
            <w:rPr>
              <w:rFonts w:ascii="Arial" w:hAnsi="Arial" w:cs="Arial"/>
              <w:sz w:val="24"/>
              <w:szCs w:val="24"/>
            </w:rPr>
            <w:t xml:space="preserve">Khan, H.T.A., Addo, K.M. and Findlay, H. (2024) ‘Public Health Challenges and Responses to the Growing Ageing Populations’, </w:t>
          </w:r>
          <w:r w:rsidRPr="00B7360A">
            <w:rPr>
              <w:rFonts w:ascii="Arial" w:hAnsi="Arial" w:cs="Arial"/>
              <w:i/>
              <w:iCs/>
              <w:sz w:val="24"/>
              <w:szCs w:val="24"/>
            </w:rPr>
            <w:t>Public Health Challenges</w:t>
          </w:r>
          <w:r w:rsidRPr="00B7360A">
            <w:rPr>
              <w:rFonts w:ascii="Arial" w:hAnsi="Arial" w:cs="Arial"/>
              <w:sz w:val="24"/>
              <w:szCs w:val="24"/>
            </w:rPr>
            <w:t>, 3(3). Available at: https://doi.org/10.1002/puh2.213.</w:t>
          </w:r>
        </w:p>
        <w:p w14:paraId="4B7A52EB" w14:textId="77777777" w:rsidR="00B7360A" w:rsidRPr="00B7360A" w:rsidRDefault="00B7360A">
          <w:pPr>
            <w:divId w:val="1731881094"/>
            <w:rPr>
              <w:rFonts w:ascii="Arial" w:hAnsi="Arial" w:cs="Arial"/>
              <w:sz w:val="24"/>
              <w:szCs w:val="24"/>
            </w:rPr>
          </w:pPr>
          <w:r w:rsidRPr="00B7360A">
            <w:rPr>
              <w:rFonts w:ascii="Arial" w:hAnsi="Arial" w:cs="Arial"/>
              <w:sz w:val="24"/>
              <w:szCs w:val="24"/>
            </w:rPr>
            <w:t xml:space="preserve">Khanbhai, M. </w:t>
          </w:r>
          <w:r w:rsidRPr="00B7360A">
            <w:rPr>
              <w:rFonts w:ascii="Arial" w:hAnsi="Arial" w:cs="Arial"/>
              <w:i/>
              <w:iCs/>
              <w:sz w:val="24"/>
              <w:szCs w:val="24"/>
            </w:rPr>
            <w:t>et al.</w:t>
          </w:r>
          <w:r w:rsidRPr="00B7360A">
            <w:rPr>
              <w:rFonts w:ascii="Arial" w:hAnsi="Arial" w:cs="Arial"/>
              <w:sz w:val="24"/>
              <w:szCs w:val="24"/>
            </w:rPr>
            <w:t xml:space="preserve"> (2019) ‘Evaluating digital maturity and patient acceptability of real-time patient experience feedback systems: Systematic review’, </w:t>
          </w:r>
          <w:r w:rsidRPr="00B7360A">
            <w:rPr>
              <w:rFonts w:ascii="Arial" w:hAnsi="Arial" w:cs="Arial"/>
              <w:i/>
              <w:iCs/>
              <w:sz w:val="24"/>
              <w:szCs w:val="24"/>
            </w:rPr>
            <w:t>Journal of Medical Internet Research</w:t>
          </w:r>
          <w:r w:rsidRPr="00B7360A">
            <w:rPr>
              <w:rFonts w:ascii="Arial" w:hAnsi="Arial" w:cs="Arial"/>
              <w:sz w:val="24"/>
              <w:szCs w:val="24"/>
            </w:rPr>
            <w:t>, 21(1). Available at: https://doi.org/10.2196/JMIR.9076.</w:t>
          </w:r>
        </w:p>
        <w:p w14:paraId="2ECBD717" w14:textId="77777777" w:rsidR="00B7360A" w:rsidRPr="00B7360A" w:rsidRDefault="00B7360A">
          <w:pPr>
            <w:divId w:val="1048258063"/>
            <w:rPr>
              <w:rFonts w:ascii="Arial" w:hAnsi="Arial" w:cs="Arial"/>
              <w:sz w:val="24"/>
              <w:szCs w:val="24"/>
            </w:rPr>
          </w:pPr>
          <w:r w:rsidRPr="00B7360A">
            <w:rPr>
              <w:rFonts w:ascii="Arial" w:hAnsi="Arial" w:cs="Arial"/>
              <w:sz w:val="24"/>
              <w:szCs w:val="24"/>
            </w:rPr>
            <w:t xml:space="preserve">Kopka, M. </w:t>
          </w:r>
          <w:r w:rsidRPr="00B7360A">
            <w:rPr>
              <w:rFonts w:ascii="Arial" w:hAnsi="Arial" w:cs="Arial"/>
              <w:i/>
              <w:iCs/>
              <w:sz w:val="24"/>
              <w:szCs w:val="24"/>
            </w:rPr>
            <w:t>et al.</w:t>
          </w:r>
          <w:r w:rsidRPr="00B7360A">
            <w:rPr>
              <w:rFonts w:ascii="Arial" w:hAnsi="Arial" w:cs="Arial"/>
              <w:sz w:val="24"/>
              <w:szCs w:val="24"/>
            </w:rPr>
            <w:t xml:space="preserve"> (2022) ‘Determinants of Laypersons’ Trust in Medical Decision Aids: Randomized Controlled Trial’, </w:t>
          </w:r>
          <w:r w:rsidRPr="00B7360A">
            <w:rPr>
              <w:rFonts w:ascii="Arial" w:hAnsi="Arial" w:cs="Arial"/>
              <w:i/>
              <w:iCs/>
              <w:sz w:val="24"/>
              <w:szCs w:val="24"/>
            </w:rPr>
            <w:t>JMIR Human Factors</w:t>
          </w:r>
          <w:r w:rsidRPr="00B7360A">
            <w:rPr>
              <w:rFonts w:ascii="Arial" w:hAnsi="Arial" w:cs="Arial"/>
              <w:sz w:val="24"/>
              <w:szCs w:val="24"/>
            </w:rPr>
            <w:t>, 9(2), p. e35219. Available at: https://doi.org/10.2196/35219.</w:t>
          </w:r>
        </w:p>
        <w:p w14:paraId="5D075F67" w14:textId="77777777" w:rsidR="00B7360A" w:rsidRPr="00B7360A" w:rsidRDefault="00B7360A">
          <w:pPr>
            <w:divId w:val="1076048598"/>
            <w:rPr>
              <w:rFonts w:ascii="Arial" w:hAnsi="Arial" w:cs="Arial"/>
              <w:sz w:val="24"/>
              <w:szCs w:val="24"/>
            </w:rPr>
          </w:pPr>
          <w:r w:rsidRPr="00B7360A">
            <w:rPr>
              <w:rFonts w:ascii="Arial" w:hAnsi="Arial" w:cs="Arial"/>
              <w:sz w:val="24"/>
              <w:szCs w:val="24"/>
            </w:rPr>
            <w:t>Kubben, P., Dumontier, M. and Dekker, A. (no date) ‘Fundamentals of Clinical Data Science’.</w:t>
          </w:r>
        </w:p>
        <w:p w14:paraId="7EE3C848" w14:textId="77777777" w:rsidR="00B7360A" w:rsidRPr="00B7360A" w:rsidRDefault="00B7360A">
          <w:pPr>
            <w:divId w:val="2024237842"/>
            <w:rPr>
              <w:rFonts w:ascii="Arial" w:hAnsi="Arial" w:cs="Arial"/>
              <w:sz w:val="24"/>
              <w:szCs w:val="24"/>
            </w:rPr>
          </w:pPr>
          <w:r w:rsidRPr="00B7360A">
            <w:rPr>
              <w:rFonts w:ascii="Arial" w:hAnsi="Arial" w:cs="Arial"/>
              <w:sz w:val="24"/>
              <w:szCs w:val="24"/>
            </w:rPr>
            <w:lastRenderedPageBreak/>
            <w:t xml:space="preserve">Kuriyama, A., Urushidani, S. and Nakayama, T. (2017) ‘Five-level emergency triage systems: Variation in assessment of validity’, </w:t>
          </w:r>
          <w:r w:rsidRPr="00B7360A">
            <w:rPr>
              <w:rFonts w:ascii="Arial" w:hAnsi="Arial" w:cs="Arial"/>
              <w:i/>
              <w:iCs/>
              <w:sz w:val="24"/>
              <w:szCs w:val="24"/>
            </w:rPr>
            <w:t>Emergency Medicine Journal</w:t>
          </w:r>
          <w:r w:rsidRPr="00B7360A">
            <w:rPr>
              <w:rFonts w:ascii="Arial" w:hAnsi="Arial" w:cs="Arial"/>
              <w:sz w:val="24"/>
              <w:szCs w:val="24"/>
            </w:rPr>
            <w:t>, 34(11), pp. 703–710. Available at: https://doi.org/10.1136/EMERMED-2016-206295.</w:t>
          </w:r>
        </w:p>
        <w:p w14:paraId="03877882" w14:textId="77777777" w:rsidR="00B7360A" w:rsidRPr="00B7360A" w:rsidRDefault="00B7360A">
          <w:pPr>
            <w:divId w:val="119805777"/>
            <w:rPr>
              <w:rFonts w:ascii="Arial" w:hAnsi="Arial" w:cs="Arial"/>
              <w:sz w:val="24"/>
              <w:szCs w:val="24"/>
            </w:rPr>
          </w:pPr>
          <w:r w:rsidRPr="00B7360A">
            <w:rPr>
              <w:rFonts w:ascii="Arial" w:hAnsi="Arial" w:cs="Arial"/>
              <w:sz w:val="24"/>
              <w:szCs w:val="24"/>
            </w:rPr>
            <w:t xml:space="preserve">Lee, J. and Paek, I. (2014) ‘In Search of the Optimal Number of Response Categories in a Rating Scale’, </w:t>
          </w:r>
          <w:r w:rsidRPr="00B7360A">
            <w:rPr>
              <w:rFonts w:ascii="Arial" w:hAnsi="Arial" w:cs="Arial"/>
              <w:i/>
              <w:iCs/>
              <w:sz w:val="24"/>
              <w:szCs w:val="24"/>
            </w:rPr>
            <w:t>Journal of Psychoeducational Assessment</w:t>
          </w:r>
          <w:r w:rsidRPr="00B7360A">
            <w:rPr>
              <w:rFonts w:ascii="Arial" w:hAnsi="Arial" w:cs="Arial"/>
              <w:sz w:val="24"/>
              <w:szCs w:val="24"/>
            </w:rPr>
            <w:t>, 32(7), pp. 663–673. Available at: https://doi.org/10.1177/0734282914522200.</w:t>
          </w:r>
        </w:p>
        <w:p w14:paraId="7F26BA8F" w14:textId="77777777" w:rsidR="00B7360A" w:rsidRPr="00FA6CCB" w:rsidRDefault="00B7360A">
          <w:pPr>
            <w:divId w:val="149760890"/>
            <w:rPr>
              <w:rFonts w:ascii="Arial" w:hAnsi="Arial" w:cs="Arial"/>
              <w:sz w:val="24"/>
              <w:szCs w:val="24"/>
              <w:lang w:val="da-DK"/>
            </w:rPr>
          </w:pPr>
          <w:r w:rsidRPr="00B7360A">
            <w:rPr>
              <w:rFonts w:ascii="Arial" w:hAnsi="Arial" w:cs="Arial"/>
              <w:sz w:val="24"/>
              <w:szCs w:val="24"/>
            </w:rPr>
            <w:t xml:space="preserve">Leonard, T.C. (2008) ‘Richard H. Thaler, Cass R. Sunstein, Nudge: Improving decisions about health, wealth, and happiness’, </w:t>
          </w:r>
          <w:r w:rsidRPr="00B7360A">
            <w:rPr>
              <w:rFonts w:ascii="Arial" w:hAnsi="Arial" w:cs="Arial"/>
              <w:i/>
              <w:iCs/>
              <w:sz w:val="24"/>
              <w:szCs w:val="24"/>
            </w:rPr>
            <w:t>Constitutional Political Economy 2008 19:4</w:t>
          </w:r>
          <w:r w:rsidRPr="00B7360A">
            <w:rPr>
              <w:rFonts w:ascii="Arial" w:hAnsi="Arial" w:cs="Arial"/>
              <w:sz w:val="24"/>
              <w:szCs w:val="24"/>
            </w:rPr>
            <w:t xml:space="preserve">, 19(4), pp. 356–360. </w:t>
          </w:r>
          <w:r w:rsidRPr="00FA6CCB">
            <w:rPr>
              <w:rFonts w:ascii="Arial" w:hAnsi="Arial" w:cs="Arial"/>
              <w:sz w:val="24"/>
              <w:szCs w:val="24"/>
              <w:lang w:val="da-DK"/>
            </w:rPr>
            <w:t>Available at: https://doi.org/10.1007/S10602-008-9056-2.</w:t>
          </w:r>
        </w:p>
        <w:p w14:paraId="0BD00E04" w14:textId="77777777" w:rsidR="00B7360A" w:rsidRPr="00B7360A" w:rsidRDefault="00B7360A">
          <w:pPr>
            <w:divId w:val="136920199"/>
            <w:rPr>
              <w:rFonts w:ascii="Arial" w:hAnsi="Arial" w:cs="Arial"/>
              <w:sz w:val="24"/>
              <w:szCs w:val="24"/>
            </w:rPr>
          </w:pPr>
          <w:r w:rsidRPr="00FA6CCB">
            <w:rPr>
              <w:rFonts w:ascii="Arial" w:hAnsi="Arial" w:cs="Arial"/>
              <w:sz w:val="24"/>
              <w:szCs w:val="24"/>
              <w:lang w:val="da-DK"/>
            </w:rPr>
            <w:t xml:space="preserve">Liu, A.W. </w:t>
          </w:r>
          <w:r w:rsidRPr="00FA6CCB">
            <w:rPr>
              <w:rFonts w:ascii="Arial" w:hAnsi="Arial" w:cs="Arial"/>
              <w:i/>
              <w:iCs/>
              <w:sz w:val="24"/>
              <w:szCs w:val="24"/>
              <w:lang w:val="da-DK"/>
            </w:rPr>
            <w:t>et al.</w:t>
          </w:r>
          <w:r w:rsidRPr="00FA6CCB">
            <w:rPr>
              <w:rFonts w:ascii="Arial" w:hAnsi="Arial" w:cs="Arial"/>
              <w:sz w:val="24"/>
              <w:szCs w:val="24"/>
              <w:lang w:val="da-DK"/>
            </w:rPr>
            <w:t xml:space="preserve"> </w:t>
          </w:r>
          <w:r w:rsidRPr="00B7360A">
            <w:rPr>
              <w:rFonts w:ascii="Arial" w:hAnsi="Arial" w:cs="Arial"/>
              <w:sz w:val="24"/>
              <w:szCs w:val="24"/>
            </w:rPr>
            <w:t xml:space="preserve">(2022) ‘Patient Experience and Feedback After Using an Electronic Health Record–Integrated COVID-19 Symptom Checker: Survey Study’, </w:t>
          </w:r>
          <w:r w:rsidRPr="00B7360A">
            <w:rPr>
              <w:rFonts w:ascii="Arial" w:hAnsi="Arial" w:cs="Arial"/>
              <w:i/>
              <w:iCs/>
              <w:sz w:val="24"/>
              <w:szCs w:val="24"/>
            </w:rPr>
            <w:t>JMIR Human Factors</w:t>
          </w:r>
          <w:r w:rsidRPr="00B7360A">
            <w:rPr>
              <w:rFonts w:ascii="Arial" w:hAnsi="Arial" w:cs="Arial"/>
              <w:sz w:val="24"/>
              <w:szCs w:val="24"/>
            </w:rPr>
            <w:t>, 9(3), p. e40064. Available at: https://doi.org/10.2196/40064.</w:t>
          </w:r>
        </w:p>
        <w:p w14:paraId="47B671EA" w14:textId="77777777" w:rsidR="00B7360A" w:rsidRPr="00B7360A" w:rsidRDefault="00B7360A">
          <w:pPr>
            <w:divId w:val="1725912255"/>
            <w:rPr>
              <w:rFonts w:ascii="Arial" w:hAnsi="Arial" w:cs="Arial"/>
              <w:sz w:val="24"/>
              <w:szCs w:val="24"/>
            </w:rPr>
          </w:pPr>
          <w:r w:rsidRPr="00B7360A">
            <w:rPr>
              <w:rFonts w:ascii="Arial" w:hAnsi="Arial" w:cs="Arial"/>
              <w:sz w:val="24"/>
              <w:szCs w:val="24"/>
            </w:rPr>
            <w:t xml:space="preserve">Liu, V., Koskela, T.H. and Kaila, M. (2023) ‘User-Initiated Symptom Assessment With an Electronic Symptom Checker: Protocol for a Mixed Methods Validation Study’, </w:t>
          </w:r>
          <w:r w:rsidRPr="00B7360A">
            <w:rPr>
              <w:rFonts w:ascii="Arial" w:hAnsi="Arial" w:cs="Arial"/>
              <w:i/>
              <w:iCs/>
              <w:sz w:val="24"/>
              <w:szCs w:val="24"/>
            </w:rPr>
            <w:t>JMIR Research Protocols</w:t>
          </w:r>
          <w:r w:rsidRPr="00B7360A">
            <w:rPr>
              <w:rFonts w:ascii="Arial" w:hAnsi="Arial" w:cs="Arial"/>
              <w:sz w:val="24"/>
              <w:szCs w:val="24"/>
            </w:rPr>
            <w:t>, 12, p. e41423. Available at: https://doi.org/10.2196/41423.</w:t>
          </w:r>
        </w:p>
        <w:p w14:paraId="3D3CFC45" w14:textId="78096107" w:rsidR="00B7360A" w:rsidRPr="00B7360A" w:rsidRDefault="00B7360A">
          <w:pPr>
            <w:divId w:val="1742362256"/>
            <w:rPr>
              <w:rFonts w:ascii="Arial" w:hAnsi="Arial" w:cs="Arial"/>
              <w:sz w:val="24"/>
              <w:szCs w:val="24"/>
            </w:rPr>
          </w:pPr>
          <w:r w:rsidRPr="00B7360A">
            <w:rPr>
              <w:rFonts w:ascii="Arial" w:hAnsi="Arial" w:cs="Arial"/>
              <w:sz w:val="24"/>
              <w:szCs w:val="24"/>
            </w:rPr>
            <w:t>Medicines &amp; Healthcare Products Regulatory Agency (</w:t>
          </w:r>
          <w:r>
            <w:rPr>
              <w:rFonts w:ascii="Arial" w:hAnsi="Arial" w:cs="Arial"/>
              <w:sz w:val="24"/>
              <w:szCs w:val="24"/>
            </w:rPr>
            <w:t>2002</w:t>
          </w:r>
          <w:r w:rsidRPr="00B7360A">
            <w:rPr>
              <w:rFonts w:ascii="Arial" w:hAnsi="Arial" w:cs="Arial"/>
              <w:sz w:val="24"/>
              <w:szCs w:val="24"/>
            </w:rPr>
            <w:t xml:space="preserve">) </w:t>
          </w:r>
          <w:r w:rsidRPr="00B7360A">
            <w:rPr>
              <w:rFonts w:ascii="Arial" w:hAnsi="Arial" w:cs="Arial"/>
              <w:i/>
              <w:iCs/>
              <w:sz w:val="24"/>
              <w:szCs w:val="24"/>
            </w:rPr>
            <w:t>Guidance: Medical device stand-alone software including apps (including IVDMDs)</w:t>
          </w:r>
          <w:r w:rsidRPr="00B7360A">
            <w:rPr>
              <w:rFonts w:ascii="Arial" w:hAnsi="Arial" w:cs="Arial"/>
              <w:sz w:val="24"/>
              <w:szCs w:val="24"/>
            </w:rPr>
            <w:t xml:space="preserve">, </w:t>
          </w:r>
          <w:r w:rsidRPr="00B7360A">
            <w:rPr>
              <w:rFonts w:ascii="Arial" w:hAnsi="Arial" w:cs="Arial"/>
              <w:i/>
              <w:iCs/>
              <w:sz w:val="24"/>
              <w:szCs w:val="24"/>
            </w:rPr>
            <w:t>https://assets.publishing.service.gov.uk/government/uploads/system/uploads/attachment_data/file/1168485/Medical_device_stand-alone_software_including_apps__including_IVDMDs_.pdf</w:t>
          </w:r>
          <w:r w:rsidRPr="00B7360A">
            <w:rPr>
              <w:rFonts w:ascii="Arial" w:hAnsi="Arial" w:cs="Arial"/>
              <w:sz w:val="24"/>
              <w:szCs w:val="24"/>
            </w:rPr>
            <w:t>.</w:t>
          </w:r>
        </w:p>
        <w:p w14:paraId="67A6A9DF" w14:textId="77777777" w:rsidR="00B7360A" w:rsidRPr="00B7360A" w:rsidRDefault="00B7360A">
          <w:pPr>
            <w:divId w:val="588730279"/>
            <w:rPr>
              <w:rFonts w:ascii="Arial" w:hAnsi="Arial" w:cs="Arial"/>
              <w:sz w:val="24"/>
              <w:szCs w:val="24"/>
            </w:rPr>
          </w:pPr>
          <w:r w:rsidRPr="00B7360A">
            <w:rPr>
              <w:rFonts w:ascii="Arial" w:hAnsi="Arial" w:cs="Arial"/>
              <w:sz w:val="24"/>
              <w:szCs w:val="24"/>
            </w:rPr>
            <w:t xml:space="preserve">Mentimeter (2024) </w:t>
          </w:r>
          <w:r w:rsidRPr="00B7360A">
            <w:rPr>
              <w:rFonts w:ascii="Arial" w:hAnsi="Arial" w:cs="Arial"/>
              <w:i/>
              <w:iCs/>
              <w:sz w:val="24"/>
              <w:szCs w:val="24"/>
            </w:rPr>
            <w:t>Likert Scale: Definition and Examples for 2024</w:t>
          </w:r>
          <w:r w:rsidRPr="00B7360A">
            <w:rPr>
              <w:rFonts w:ascii="Arial" w:hAnsi="Arial" w:cs="Arial"/>
              <w:sz w:val="24"/>
              <w:szCs w:val="24"/>
            </w:rPr>
            <w:t xml:space="preserve">, </w:t>
          </w:r>
          <w:r w:rsidRPr="00B7360A">
            <w:rPr>
              <w:rFonts w:ascii="Arial" w:hAnsi="Arial" w:cs="Arial"/>
              <w:i/>
              <w:iCs/>
              <w:sz w:val="24"/>
              <w:szCs w:val="24"/>
            </w:rPr>
            <w:t>https://www.mentimeter.com/blog/meetings/likert-scale-definition-and-how-to-use-it</w:t>
          </w:r>
          <w:r w:rsidRPr="00B7360A">
            <w:rPr>
              <w:rFonts w:ascii="Arial" w:hAnsi="Arial" w:cs="Arial"/>
              <w:sz w:val="24"/>
              <w:szCs w:val="24"/>
            </w:rPr>
            <w:t>.</w:t>
          </w:r>
        </w:p>
        <w:p w14:paraId="7FCFC2CC" w14:textId="77777777" w:rsidR="00B7360A" w:rsidRPr="00FA6CCB" w:rsidRDefault="00B7360A">
          <w:pPr>
            <w:divId w:val="1655643955"/>
            <w:rPr>
              <w:rFonts w:ascii="Arial" w:hAnsi="Arial" w:cs="Arial"/>
              <w:sz w:val="24"/>
              <w:szCs w:val="24"/>
              <w:lang w:val="da-DK"/>
            </w:rPr>
          </w:pPr>
          <w:r w:rsidRPr="00FA6CCB">
            <w:rPr>
              <w:rFonts w:ascii="Arial" w:hAnsi="Arial" w:cs="Arial"/>
              <w:sz w:val="24"/>
              <w:szCs w:val="24"/>
              <w:lang w:val="da-DK"/>
            </w:rPr>
            <w:t xml:space="preserve">Meyer, A.N.D. </w:t>
          </w:r>
          <w:r w:rsidRPr="00FA6CCB">
            <w:rPr>
              <w:rFonts w:ascii="Arial" w:hAnsi="Arial" w:cs="Arial"/>
              <w:i/>
              <w:iCs/>
              <w:sz w:val="24"/>
              <w:szCs w:val="24"/>
              <w:lang w:val="da-DK"/>
            </w:rPr>
            <w:t>et al.</w:t>
          </w:r>
          <w:r w:rsidRPr="00FA6CCB">
            <w:rPr>
              <w:rFonts w:ascii="Arial" w:hAnsi="Arial" w:cs="Arial"/>
              <w:sz w:val="24"/>
              <w:szCs w:val="24"/>
              <w:lang w:val="da-DK"/>
            </w:rPr>
            <w:t xml:space="preserve"> </w:t>
          </w:r>
          <w:r w:rsidRPr="00B7360A">
            <w:rPr>
              <w:rFonts w:ascii="Arial" w:hAnsi="Arial" w:cs="Arial"/>
              <w:sz w:val="24"/>
              <w:szCs w:val="24"/>
            </w:rPr>
            <w:t xml:space="preserve">(2020a) ‘Patient Perspectives on the Usefulness of an Artificial Intelligence–Assisted Symptom Checker: Cross-Sectional Survey Study’, </w:t>
          </w:r>
          <w:r w:rsidRPr="00B7360A">
            <w:rPr>
              <w:rFonts w:ascii="Arial" w:hAnsi="Arial" w:cs="Arial"/>
              <w:i/>
              <w:iCs/>
              <w:sz w:val="24"/>
              <w:szCs w:val="24"/>
            </w:rPr>
            <w:t>Journal of Medical Internet Research</w:t>
          </w:r>
          <w:r w:rsidRPr="00B7360A">
            <w:rPr>
              <w:rFonts w:ascii="Arial" w:hAnsi="Arial" w:cs="Arial"/>
              <w:sz w:val="24"/>
              <w:szCs w:val="24"/>
            </w:rPr>
            <w:t xml:space="preserve">, 22(1), p. e14679. </w:t>
          </w:r>
          <w:r w:rsidRPr="00FA6CCB">
            <w:rPr>
              <w:rFonts w:ascii="Arial" w:hAnsi="Arial" w:cs="Arial"/>
              <w:sz w:val="24"/>
              <w:szCs w:val="24"/>
              <w:lang w:val="da-DK"/>
            </w:rPr>
            <w:t>Available at: https://doi.org/10.2196/14679.</w:t>
          </w:r>
        </w:p>
        <w:p w14:paraId="607116CD" w14:textId="77777777" w:rsidR="00B7360A" w:rsidRPr="00B7360A" w:rsidRDefault="00B7360A">
          <w:pPr>
            <w:divId w:val="1727991139"/>
            <w:rPr>
              <w:rFonts w:ascii="Arial" w:hAnsi="Arial" w:cs="Arial"/>
              <w:sz w:val="24"/>
              <w:szCs w:val="24"/>
            </w:rPr>
          </w:pPr>
          <w:r w:rsidRPr="00FA6CCB">
            <w:rPr>
              <w:rFonts w:ascii="Arial" w:hAnsi="Arial" w:cs="Arial"/>
              <w:sz w:val="24"/>
              <w:szCs w:val="24"/>
              <w:lang w:val="da-DK"/>
            </w:rPr>
            <w:t xml:space="preserve">Meyer, A.N.D. </w:t>
          </w:r>
          <w:r w:rsidRPr="00FA6CCB">
            <w:rPr>
              <w:rFonts w:ascii="Arial" w:hAnsi="Arial" w:cs="Arial"/>
              <w:i/>
              <w:iCs/>
              <w:sz w:val="24"/>
              <w:szCs w:val="24"/>
              <w:lang w:val="da-DK"/>
            </w:rPr>
            <w:t>et al.</w:t>
          </w:r>
          <w:r w:rsidRPr="00FA6CCB">
            <w:rPr>
              <w:rFonts w:ascii="Arial" w:hAnsi="Arial" w:cs="Arial"/>
              <w:sz w:val="24"/>
              <w:szCs w:val="24"/>
              <w:lang w:val="da-DK"/>
            </w:rPr>
            <w:t xml:space="preserve"> </w:t>
          </w:r>
          <w:r w:rsidRPr="00B7360A">
            <w:rPr>
              <w:rFonts w:ascii="Arial" w:hAnsi="Arial" w:cs="Arial"/>
              <w:sz w:val="24"/>
              <w:szCs w:val="24"/>
            </w:rPr>
            <w:t xml:space="preserve">(2020b) ‘Patient Perspectives on the Usefulness of an Artificial Intelligence–Assisted Symptom Checker: Cross-Sectional Survey Study’, </w:t>
          </w:r>
          <w:r w:rsidRPr="00B7360A">
            <w:rPr>
              <w:rFonts w:ascii="Arial" w:hAnsi="Arial" w:cs="Arial"/>
              <w:i/>
              <w:iCs/>
              <w:sz w:val="24"/>
              <w:szCs w:val="24"/>
            </w:rPr>
            <w:t>Journal of Medical Internet Research</w:t>
          </w:r>
          <w:r w:rsidRPr="00B7360A">
            <w:rPr>
              <w:rFonts w:ascii="Arial" w:hAnsi="Arial" w:cs="Arial"/>
              <w:sz w:val="24"/>
              <w:szCs w:val="24"/>
            </w:rPr>
            <w:t>, 22(1), p. e14679. Available at: https://doi.org/10.2196/14679.</w:t>
          </w:r>
        </w:p>
        <w:p w14:paraId="6D8498B4" w14:textId="77777777" w:rsidR="00B7360A" w:rsidRPr="00B7360A" w:rsidRDefault="00B7360A">
          <w:pPr>
            <w:divId w:val="1658074893"/>
            <w:rPr>
              <w:rFonts w:ascii="Arial" w:hAnsi="Arial" w:cs="Arial"/>
              <w:sz w:val="24"/>
              <w:szCs w:val="24"/>
            </w:rPr>
          </w:pPr>
          <w:r w:rsidRPr="00B7360A">
            <w:rPr>
              <w:rFonts w:ascii="Arial" w:hAnsi="Arial" w:cs="Arial"/>
              <w:sz w:val="24"/>
              <w:szCs w:val="24"/>
            </w:rPr>
            <w:t>Middleton, B., Sittig, D.F. and Wright, A. (2016) ‘IMIA Yearbook of Medical Informatics 2016 S103 Clinical Decision Support: a 25 Year Retrospective and a 25 Year Vision’. Available at: https://doi.org/10.15265/IYS-2016-s034.</w:t>
          </w:r>
        </w:p>
        <w:p w14:paraId="12E31041" w14:textId="77777777" w:rsidR="00B7360A" w:rsidRPr="00B7360A" w:rsidRDefault="00B7360A">
          <w:pPr>
            <w:divId w:val="790322179"/>
            <w:rPr>
              <w:rFonts w:ascii="Arial" w:hAnsi="Arial" w:cs="Arial"/>
              <w:sz w:val="24"/>
              <w:szCs w:val="24"/>
            </w:rPr>
          </w:pPr>
          <w:r w:rsidRPr="00B7360A">
            <w:rPr>
              <w:rFonts w:ascii="Arial" w:hAnsi="Arial" w:cs="Arial"/>
              <w:sz w:val="24"/>
              <w:szCs w:val="24"/>
            </w:rPr>
            <w:t xml:space="preserve">Mueller, J. </w:t>
          </w:r>
          <w:r w:rsidRPr="00B7360A">
            <w:rPr>
              <w:rFonts w:ascii="Arial" w:hAnsi="Arial" w:cs="Arial"/>
              <w:i/>
              <w:iCs/>
              <w:sz w:val="24"/>
              <w:szCs w:val="24"/>
            </w:rPr>
            <w:t>et al.</w:t>
          </w:r>
          <w:r w:rsidRPr="00B7360A">
            <w:rPr>
              <w:rFonts w:ascii="Arial" w:hAnsi="Arial" w:cs="Arial"/>
              <w:sz w:val="24"/>
              <w:szCs w:val="24"/>
            </w:rPr>
            <w:t xml:space="preserve"> (2017) ‘Web Use for Symptom Appraisal of Physical Health Conditions: A Systematic Review’, </w:t>
          </w:r>
          <w:r w:rsidRPr="00B7360A">
            <w:rPr>
              <w:rFonts w:ascii="Arial" w:hAnsi="Arial" w:cs="Arial"/>
              <w:i/>
              <w:iCs/>
              <w:sz w:val="24"/>
              <w:szCs w:val="24"/>
            </w:rPr>
            <w:t>Journal of Medical Internet Research</w:t>
          </w:r>
          <w:r w:rsidRPr="00B7360A">
            <w:rPr>
              <w:rFonts w:ascii="Arial" w:hAnsi="Arial" w:cs="Arial"/>
              <w:sz w:val="24"/>
              <w:szCs w:val="24"/>
            </w:rPr>
            <w:t>, 19(6), p. e202. Available at: https://doi.org/10.2196/jmir.6755.</w:t>
          </w:r>
        </w:p>
        <w:p w14:paraId="2BF33F98" w14:textId="77777777" w:rsidR="00B7360A" w:rsidRPr="00B7360A" w:rsidRDefault="00B7360A">
          <w:pPr>
            <w:divId w:val="524250086"/>
            <w:rPr>
              <w:rFonts w:ascii="Arial" w:hAnsi="Arial" w:cs="Arial"/>
              <w:sz w:val="24"/>
              <w:szCs w:val="24"/>
            </w:rPr>
          </w:pPr>
          <w:r w:rsidRPr="00B7360A">
            <w:rPr>
              <w:rFonts w:ascii="Arial" w:hAnsi="Arial" w:cs="Arial"/>
              <w:sz w:val="24"/>
              <w:szCs w:val="24"/>
            </w:rPr>
            <w:t xml:space="preserve">Naeem, M. </w:t>
          </w:r>
          <w:r w:rsidRPr="00B7360A">
            <w:rPr>
              <w:rFonts w:ascii="Arial" w:hAnsi="Arial" w:cs="Arial"/>
              <w:i/>
              <w:iCs/>
              <w:sz w:val="24"/>
              <w:szCs w:val="24"/>
            </w:rPr>
            <w:t>et al.</w:t>
          </w:r>
          <w:r w:rsidRPr="00B7360A">
            <w:rPr>
              <w:rFonts w:ascii="Arial" w:hAnsi="Arial" w:cs="Arial"/>
              <w:sz w:val="24"/>
              <w:szCs w:val="24"/>
            </w:rPr>
            <w:t xml:space="preserve"> (2023) ‘A Step-by-Step Process of Thematic Analysis to Develop a Conceptual Model in Qualitative Research’, </w:t>
          </w:r>
          <w:r w:rsidRPr="00B7360A">
            <w:rPr>
              <w:rFonts w:ascii="Arial" w:hAnsi="Arial" w:cs="Arial"/>
              <w:i/>
              <w:iCs/>
              <w:sz w:val="24"/>
              <w:szCs w:val="24"/>
            </w:rPr>
            <w:t>International Journal of Qualitative Methods</w:t>
          </w:r>
          <w:r w:rsidRPr="00B7360A">
            <w:rPr>
              <w:rFonts w:ascii="Arial" w:hAnsi="Arial" w:cs="Arial"/>
              <w:sz w:val="24"/>
              <w:szCs w:val="24"/>
            </w:rPr>
            <w:t xml:space="preserve">, 22. Available at: </w:t>
          </w:r>
          <w:r w:rsidRPr="00B7360A">
            <w:rPr>
              <w:rFonts w:ascii="Arial" w:hAnsi="Arial" w:cs="Arial"/>
              <w:sz w:val="24"/>
              <w:szCs w:val="24"/>
            </w:rPr>
            <w:lastRenderedPageBreak/>
            <w:t>https://doi.org/10.1177/16094069231205789/ASSET/IMAGES/LARGE/10.1177_16094069231205789-FIG2.JPEG.</w:t>
          </w:r>
        </w:p>
        <w:p w14:paraId="2DDB639E" w14:textId="77777777" w:rsidR="00B7360A" w:rsidRPr="00B7360A" w:rsidRDefault="00B7360A">
          <w:pPr>
            <w:divId w:val="1072391638"/>
            <w:rPr>
              <w:rFonts w:ascii="Arial" w:hAnsi="Arial" w:cs="Arial"/>
              <w:sz w:val="24"/>
              <w:szCs w:val="24"/>
            </w:rPr>
          </w:pPr>
          <w:r w:rsidRPr="00FA6CCB">
            <w:rPr>
              <w:rFonts w:ascii="Arial" w:hAnsi="Arial" w:cs="Arial"/>
              <w:sz w:val="24"/>
              <w:szCs w:val="24"/>
              <w:lang w:val="de-DE"/>
            </w:rPr>
            <w:t xml:space="preserve">Nateqi, J. </w:t>
          </w:r>
          <w:r w:rsidRPr="00FA6CCB">
            <w:rPr>
              <w:rFonts w:ascii="Arial" w:hAnsi="Arial" w:cs="Arial"/>
              <w:i/>
              <w:iCs/>
              <w:sz w:val="24"/>
              <w:szCs w:val="24"/>
              <w:lang w:val="de-DE"/>
            </w:rPr>
            <w:t>et al.</w:t>
          </w:r>
          <w:r w:rsidRPr="00FA6CCB">
            <w:rPr>
              <w:rFonts w:ascii="Arial" w:hAnsi="Arial" w:cs="Arial"/>
              <w:sz w:val="24"/>
              <w:szCs w:val="24"/>
              <w:lang w:val="de-DE"/>
            </w:rPr>
            <w:t xml:space="preserve"> (2019) ‘Vom Symptom zur Diagnose – Tauglichkeit von Symptom-Checkern’, </w:t>
          </w:r>
          <w:r w:rsidRPr="00FA6CCB">
            <w:rPr>
              <w:rFonts w:ascii="Arial" w:hAnsi="Arial" w:cs="Arial"/>
              <w:i/>
              <w:iCs/>
              <w:sz w:val="24"/>
              <w:szCs w:val="24"/>
              <w:lang w:val="de-DE"/>
            </w:rPr>
            <w:t>HNO</w:t>
          </w:r>
          <w:r w:rsidRPr="00FA6CCB">
            <w:rPr>
              <w:rFonts w:ascii="Arial" w:hAnsi="Arial" w:cs="Arial"/>
              <w:sz w:val="24"/>
              <w:szCs w:val="24"/>
              <w:lang w:val="de-DE"/>
            </w:rPr>
            <w:t xml:space="preserve">, 67(5), pp. 334–342. </w:t>
          </w:r>
          <w:r w:rsidRPr="00B7360A">
            <w:rPr>
              <w:rFonts w:ascii="Arial" w:hAnsi="Arial" w:cs="Arial"/>
              <w:sz w:val="24"/>
              <w:szCs w:val="24"/>
            </w:rPr>
            <w:t>Available at: https://doi.org/10.1007/s00106-019-0666-y.</w:t>
          </w:r>
        </w:p>
        <w:p w14:paraId="54895D1E" w14:textId="77777777" w:rsidR="00B7360A" w:rsidRPr="00B7360A" w:rsidRDefault="00B7360A">
          <w:pPr>
            <w:divId w:val="1076128067"/>
            <w:rPr>
              <w:rFonts w:ascii="Arial" w:hAnsi="Arial" w:cs="Arial"/>
              <w:sz w:val="24"/>
              <w:szCs w:val="24"/>
            </w:rPr>
          </w:pPr>
          <w:r w:rsidRPr="00B7360A">
            <w:rPr>
              <w:rFonts w:ascii="Arial" w:hAnsi="Arial" w:cs="Arial"/>
              <w:sz w:val="24"/>
              <w:szCs w:val="24"/>
            </w:rPr>
            <w:t xml:space="preserve">National Library of Medicine (2022) </w:t>
          </w:r>
          <w:r w:rsidRPr="00B7360A">
            <w:rPr>
              <w:rFonts w:ascii="Arial" w:hAnsi="Arial" w:cs="Arial"/>
              <w:i/>
              <w:iCs/>
              <w:sz w:val="24"/>
              <w:szCs w:val="24"/>
            </w:rPr>
            <w:t>Quantitative Data</w:t>
          </w:r>
          <w:r w:rsidRPr="00B7360A">
            <w:rPr>
              <w:rFonts w:ascii="Arial" w:hAnsi="Arial" w:cs="Arial"/>
              <w:sz w:val="24"/>
              <w:szCs w:val="24"/>
            </w:rPr>
            <w:t xml:space="preserve">, </w:t>
          </w:r>
          <w:r w:rsidRPr="00B7360A">
            <w:rPr>
              <w:rFonts w:ascii="Arial" w:hAnsi="Arial" w:cs="Arial"/>
              <w:i/>
              <w:iCs/>
              <w:sz w:val="24"/>
              <w:szCs w:val="24"/>
            </w:rPr>
            <w:t>https://www.nnlm.gov/guides/data-glossary/quantitative-data</w:t>
          </w:r>
          <w:r w:rsidRPr="00B7360A">
            <w:rPr>
              <w:rFonts w:ascii="Arial" w:hAnsi="Arial" w:cs="Arial"/>
              <w:sz w:val="24"/>
              <w:szCs w:val="24"/>
            </w:rPr>
            <w:t>.</w:t>
          </w:r>
        </w:p>
        <w:p w14:paraId="34C634FF" w14:textId="200BC9FC" w:rsidR="00B7360A" w:rsidRPr="00B7360A" w:rsidRDefault="00B7360A">
          <w:pPr>
            <w:divId w:val="2061316743"/>
            <w:rPr>
              <w:rFonts w:ascii="Arial" w:hAnsi="Arial" w:cs="Arial"/>
              <w:sz w:val="24"/>
              <w:szCs w:val="24"/>
            </w:rPr>
          </w:pPr>
          <w:r w:rsidRPr="00B7360A">
            <w:rPr>
              <w:rFonts w:ascii="Arial" w:hAnsi="Arial" w:cs="Arial"/>
              <w:sz w:val="24"/>
              <w:szCs w:val="24"/>
            </w:rPr>
            <w:t>News from Wales (</w:t>
          </w:r>
          <w:r>
            <w:rPr>
              <w:rFonts w:ascii="Arial" w:hAnsi="Arial" w:cs="Arial"/>
              <w:sz w:val="24"/>
              <w:szCs w:val="24"/>
            </w:rPr>
            <w:t>2021</w:t>
          </w:r>
          <w:r w:rsidRPr="00B7360A">
            <w:rPr>
              <w:rFonts w:ascii="Arial" w:hAnsi="Arial" w:cs="Arial"/>
              <w:sz w:val="24"/>
              <w:szCs w:val="24"/>
            </w:rPr>
            <w:t xml:space="preserve">a) </w:t>
          </w:r>
          <w:r w:rsidRPr="00B7360A">
            <w:rPr>
              <w:rFonts w:ascii="Arial" w:hAnsi="Arial" w:cs="Arial"/>
              <w:i/>
              <w:iCs/>
              <w:sz w:val="24"/>
              <w:szCs w:val="24"/>
            </w:rPr>
            <w:t>A survey has revealed almost half of people in South East Wales could be missing out on time saving help from NHS 111 Wales</w:t>
          </w:r>
          <w:r w:rsidRPr="00B7360A">
            <w:rPr>
              <w:rFonts w:ascii="Arial" w:hAnsi="Arial" w:cs="Arial"/>
              <w:sz w:val="24"/>
              <w:szCs w:val="24"/>
            </w:rPr>
            <w:t xml:space="preserve">, </w:t>
          </w:r>
          <w:r w:rsidRPr="00B7360A">
            <w:rPr>
              <w:rFonts w:ascii="Arial" w:hAnsi="Arial" w:cs="Arial"/>
              <w:i/>
              <w:iCs/>
              <w:sz w:val="24"/>
              <w:szCs w:val="24"/>
            </w:rPr>
            <w:t>2021</w:t>
          </w:r>
          <w:r w:rsidRPr="00B7360A">
            <w:rPr>
              <w:rFonts w:ascii="Arial" w:hAnsi="Arial" w:cs="Arial"/>
              <w:sz w:val="24"/>
              <w:szCs w:val="24"/>
            </w:rPr>
            <w:t>. Available at: https://newsfromwales.co.uk/a-survey-has-revealed-almost-half-of-people-in-south-east-wales-could-be-missing-out-on-time-saving-help-from-nhs-111-wales/ (Accessed: 26 February 2023).</w:t>
          </w:r>
        </w:p>
        <w:p w14:paraId="32EBE019" w14:textId="6A469000" w:rsidR="00B7360A" w:rsidRDefault="00B7360A">
          <w:pPr>
            <w:divId w:val="1805393114"/>
            <w:rPr>
              <w:rFonts w:ascii="Arial" w:hAnsi="Arial" w:cs="Arial"/>
              <w:sz w:val="24"/>
              <w:szCs w:val="24"/>
            </w:rPr>
          </w:pPr>
          <w:r w:rsidRPr="00B7360A">
            <w:rPr>
              <w:rFonts w:ascii="Arial" w:hAnsi="Arial" w:cs="Arial"/>
              <w:sz w:val="24"/>
              <w:szCs w:val="24"/>
            </w:rPr>
            <w:t>News from Wales (</w:t>
          </w:r>
          <w:r>
            <w:rPr>
              <w:rFonts w:ascii="Arial" w:hAnsi="Arial" w:cs="Arial"/>
              <w:sz w:val="24"/>
              <w:szCs w:val="24"/>
            </w:rPr>
            <w:t>2021</w:t>
          </w:r>
          <w:r w:rsidRPr="00B7360A">
            <w:rPr>
              <w:rFonts w:ascii="Arial" w:hAnsi="Arial" w:cs="Arial"/>
              <w:sz w:val="24"/>
              <w:szCs w:val="24"/>
            </w:rPr>
            <w:t xml:space="preserve">b) </w:t>
          </w:r>
          <w:r w:rsidRPr="00B7360A">
            <w:rPr>
              <w:rFonts w:ascii="Arial" w:hAnsi="Arial" w:cs="Arial"/>
              <w:i/>
              <w:iCs/>
              <w:sz w:val="24"/>
              <w:szCs w:val="24"/>
            </w:rPr>
            <w:t>Almost Half Of People in Swansea Are Missing Out On NHS 111 Wales’s Easily Accessed Urgent Healthcare</w:t>
          </w:r>
          <w:r w:rsidRPr="00B7360A">
            <w:rPr>
              <w:rFonts w:ascii="Arial" w:hAnsi="Arial" w:cs="Arial"/>
              <w:sz w:val="24"/>
              <w:szCs w:val="24"/>
            </w:rPr>
            <w:t xml:space="preserve">, </w:t>
          </w:r>
          <w:r w:rsidRPr="00B7360A">
            <w:rPr>
              <w:rFonts w:ascii="Arial" w:hAnsi="Arial" w:cs="Arial"/>
              <w:i/>
              <w:iCs/>
              <w:sz w:val="24"/>
              <w:szCs w:val="24"/>
            </w:rPr>
            <w:t>2021</w:t>
          </w:r>
          <w:r w:rsidRPr="00B7360A">
            <w:rPr>
              <w:rFonts w:ascii="Arial" w:hAnsi="Arial" w:cs="Arial"/>
              <w:sz w:val="24"/>
              <w:szCs w:val="24"/>
            </w:rPr>
            <w:t>. Available at: https://newsfromwales.co.uk/almost-half-of-people-in-swansea-are-missing-out-on-nhs-111-waless-easily-accessed-urgent-healthcare/ (Accessed: 26 February 2023).</w:t>
          </w:r>
        </w:p>
        <w:p w14:paraId="2315B838" w14:textId="3C6CA18A" w:rsidR="001178E4" w:rsidRDefault="001178E4" w:rsidP="001178E4">
          <w:pPr>
            <w:divId w:val="1805393114"/>
            <w:rPr>
              <w:rFonts w:ascii="Arial" w:hAnsi="Arial" w:cs="Arial"/>
              <w:sz w:val="24"/>
              <w:szCs w:val="24"/>
            </w:rPr>
          </w:pPr>
          <w:r w:rsidRPr="001178E4">
            <w:rPr>
              <w:rFonts w:ascii="Arial" w:hAnsi="Arial" w:cs="Arial"/>
              <w:sz w:val="24"/>
              <w:szCs w:val="24"/>
            </w:rPr>
            <w:t>NHS 111 Wales [@NHS111Wales] (2023a) Most coughs are caused by a cold or flu and will usually clear up on their own within 3 to 4 weeks. X, 5 January. Available at:  https://x.com/NHS111Wales/status/1610954260472111109?t=S3jsrPVsw9xRXhOayCi7cg&amp;s=09 (Accessed: 13 April 2025)</w:t>
          </w:r>
          <w:r>
            <w:rPr>
              <w:rFonts w:ascii="Arial" w:hAnsi="Arial" w:cs="Arial"/>
              <w:sz w:val="24"/>
              <w:szCs w:val="24"/>
            </w:rPr>
            <w:t>.</w:t>
          </w:r>
        </w:p>
        <w:p w14:paraId="4CD1BDD0" w14:textId="2E7E02BA" w:rsidR="001178E4" w:rsidRPr="001178E4" w:rsidRDefault="001178E4" w:rsidP="001178E4">
          <w:pPr>
            <w:divId w:val="1805393114"/>
            <w:rPr>
              <w:rFonts w:ascii="Arial" w:hAnsi="Arial" w:cs="Arial"/>
              <w:sz w:val="24"/>
              <w:szCs w:val="24"/>
            </w:rPr>
          </w:pPr>
          <w:r w:rsidRPr="001178E4">
            <w:rPr>
              <w:rFonts w:ascii="Arial" w:hAnsi="Arial" w:cs="Arial"/>
              <w:sz w:val="24"/>
              <w:szCs w:val="24"/>
            </w:rPr>
            <w:t>NHS 111 Wales [@NHS111Wales] (2023b) Do you know that many pharmacies are open over the weekend? A pharmacist can give you advice and medication. X, 21 January. Available at:  https://x.com/NHS111Wales/status/1616729816190820352?t=D_04u1BBml3YoeDEnWOwNA&amp;s=09 (Accessed: 13 April 2025).</w:t>
          </w:r>
        </w:p>
        <w:p w14:paraId="7D4B4CE4" w14:textId="77777777" w:rsidR="001178E4" w:rsidRPr="001178E4" w:rsidRDefault="001178E4" w:rsidP="001178E4">
          <w:pPr>
            <w:divId w:val="1805393114"/>
            <w:rPr>
              <w:rFonts w:ascii="Arial" w:hAnsi="Arial" w:cs="Arial"/>
              <w:sz w:val="24"/>
              <w:szCs w:val="24"/>
            </w:rPr>
          </w:pPr>
        </w:p>
        <w:p w14:paraId="529B18DD" w14:textId="77777777" w:rsidR="001178E4" w:rsidRPr="00B7360A" w:rsidRDefault="001178E4">
          <w:pPr>
            <w:divId w:val="1805393114"/>
            <w:rPr>
              <w:rFonts w:ascii="Arial" w:hAnsi="Arial" w:cs="Arial"/>
              <w:sz w:val="24"/>
              <w:szCs w:val="24"/>
            </w:rPr>
          </w:pPr>
        </w:p>
        <w:p w14:paraId="1E00E12C" w14:textId="7836E941" w:rsidR="00B7360A" w:rsidRPr="00FA6CCB" w:rsidRDefault="00B7360A">
          <w:pPr>
            <w:divId w:val="519010160"/>
            <w:rPr>
              <w:rFonts w:ascii="Arial" w:hAnsi="Arial" w:cs="Arial"/>
              <w:sz w:val="24"/>
              <w:szCs w:val="24"/>
              <w:lang w:val="nl-NL"/>
            </w:rPr>
          </w:pPr>
          <w:r w:rsidRPr="00FA6CCB">
            <w:rPr>
              <w:rFonts w:ascii="Arial" w:hAnsi="Arial" w:cs="Arial"/>
              <w:sz w:val="24"/>
              <w:szCs w:val="24"/>
              <w:lang w:val="nl-NL"/>
            </w:rPr>
            <w:t xml:space="preserve">NHS (2024) </w:t>
          </w:r>
          <w:r w:rsidRPr="00FA6CCB">
            <w:rPr>
              <w:rFonts w:ascii="Arial" w:hAnsi="Arial" w:cs="Arial"/>
              <w:i/>
              <w:iCs/>
              <w:sz w:val="24"/>
              <w:szCs w:val="24"/>
              <w:lang w:val="nl-NL"/>
            </w:rPr>
            <w:t>NHS UK</w:t>
          </w:r>
          <w:r w:rsidRPr="00FA6CCB">
            <w:rPr>
              <w:rFonts w:ascii="Arial" w:hAnsi="Arial" w:cs="Arial"/>
              <w:sz w:val="24"/>
              <w:szCs w:val="24"/>
              <w:lang w:val="nl-NL"/>
            </w:rPr>
            <w:t xml:space="preserve">, </w:t>
          </w:r>
          <w:r w:rsidRPr="00FA6CCB">
            <w:rPr>
              <w:rFonts w:ascii="Arial" w:hAnsi="Arial" w:cs="Arial"/>
              <w:i/>
              <w:iCs/>
              <w:sz w:val="24"/>
              <w:szCs w:val="24"/>
              <w:lang w:val="nl-NL"/>
            </w:rPr>
            <w:t>https://www.nhs.uk/about-us/</w:t>
          </w:r>
          <w:r w:rsidRPr="00FA6CCB">
            <w:rPr>
              <w:rFonts w:ascii="Arial" w:hAnsi="Arial" w:cs="Arial"/>
              <w:sz w:val="24"/>
              <w:szCs w:val="24"/>
              <w:lang w:val="nl-NL"/>
            </w:rPr>
            <w:t>.</w:t>
          </w:r>
        </w:p>
        <w:p w14:paraId="22CB1068" w14:textId="77777777" w:rsidR="00B7360A" w:rsidRPr="00B7360A" w:rsidRDefault="00B7360A">
          <w:pPr>
            <w:divId w:val="167906548"/>
            <w:rPr>
              <w:rFonts w:ascii="Arial" w:hAnsi="Arial" w:cs="Arial"/>
              <w:sz w:val="24"/>
              <w:szCs w:val="24"/>
            </w:rPr>
          </w:pPr>
          <w:r w:rsidRPr="00B7360A">
            <w:rPr>
              <w:rFonts w:ascii="Arial" w:hAnsi="Arial" w:cs="Arial"/>
              <w:sz w:val="24"/>
              <w:szCs w:val="24"/>
            </w:rPr>
            <w:t xml:space="preserve">NHS England (2023) </w:t>
          </w:r>
          <w:r w:rsidRPr="00B7360A">
            <w:rPr>
              <w:rFonts w:ascii="Arial" w:hAnsi="Arial" w:cs="Arial"/>
              <w:i/>
              <w:iCs/>
              <w:sz w:val="24"/>
              <w:szCs w:val="24"/>
            </w:rPr>
            <w:t>Visits to the NHS website’s insect bites and stings page triple this summer</w:t>
          </w:r>
          <w:r w:rsidRPr="00B7360A">
            <w:rPr>
              <w:rFonts w:ascii="Arial" w:hAnsi="Arial" w:cs="Arial"/>
              <w:sz w:val="24"/>
              <w:szCs w:val="24"/>
            </w:rPr>
            <w:t xml:space="preserve">, </w:t>
          </w:r>
          <w:r w:rsidRPr="00B7360A">
            <w:rPr>
              <w:rFonts w:ascii="Arial" w:hAnsi="Arial" w:cs="Arial"/>
              <w:i/>
              <w:iCs/>
              <w:sz w:val="24"/>
              <w:szCs w:val="24"/>
            </w:rPr>
            <w:t>https://www.england.nhs.uk/2023/07/visits-to-the-nhs-websites-insect-bites-and-stings-page-triple-this-summer/</w:t>
          </w:r>
          <w:r w:rsidRPr="00B7360A">
            <w:rPr>
              <w:rFonts w:ascii="Arial" w:hAnsi="Arial" w:cs="Arial"/>
              <w:sz w:val="24"/>
              <w:szCs w:val="24"/>
            </w:rPr>
            <w:t>.</w:t>
          </w:r>
        </w:p>
        <w:p w14:paraId="63411AD4" w14:textId="77777777" w:rsidR="00B7360A" w:rsidRPr="00B7360A" w:rsidRDefault="00B7360A">
          <w:pPr>
            <w:divId w:val="83842669"/>
            <w:rPr>
              <w:rFonts w:ascii="Arial" w:hAnsi="Arial" w:cs="Arial"/>
              <w:sz w:val="24"/>
              <w:szCs w:val="24"/>
            </w:rPr>
          </w:pPr>
          <w:r w:rsidRPr="00B7360A">
            <w:rPr>
              <w:rFonts w:ascii="Arial" w:hAnsi="Arial" w:cs="Arial"/>
              <w:sz w:val="24"/>
              <w:szCs w:val="24"/>
            </w:rPr>
            <w:t xml:space="preserve">NHS England (2024a) </w:t>
          </w:r>
          <w:r w:rsidRPr="00B7360A">
            <w:rPr>
              <w:rFonts w:ascii="Arial" w:hAnsi="Arial" w:cs="Arial"/>
              <w:i/>
              <w:iCs/>
              <w:sz w:val="24"/>
              <w:szCs w:val="24"/>
            </w:rPr>
            <w:t>Review of digital clinical safety standards: DCB0129 and DCB0160</w:t>
          </w:r>
          <w:r w:rsidRPr="00B7360A">
            <w:rPr>
              <w:rFonts w:ascii="Arial" w:hAnsi="Arial" w:cs="Arial"/>
              <w:sz w:val="24"/>
              <w:szCs w:val="24"/>
            </w:rPr>
            <w:t xml:space="preserve">, </w:t>
          </w:r>
          <w:r w:rsidRPr="00B7360A">
            <w:rPr>
              <w:rFonts w:ascii="Arial" w:hAnsi="Arial" w:cs="Arial"/>
              <w:i/>
              <w:iCs/>
              <w:sz w:val="24"/>
              <w:szCs w:val="24"/>
            </w:rPr>
            <w:t>https://digital.nhs.uk/data-and-information/information-standards/information-standards-and-data-collections-including-extractions/publications-and-notifications/standards-and-collections/review-of-digital-clinical-safety-standards-dcb0129-and-dcb0160</w:t>
          </w:r>
          <w:r w:rsidRPr="00B7360A">
            <w:rPr>
              <w:rFonts w:ascii="Arial" w:hAnsi="Arial" w:cs="Arial"/>
              <w:sz w:val="24"/>
              <w:szCs w:val="24"/>
            </w:rPr>
            <w:t>.</w:t>
          </w:r>
        </w:p>
        <w:p w14:paraId="53AF27EF" w14:textId="77777777" w:rsidR="00B7360A" w:rsidRPr="00B7360A" w:rsidRDefault="00B7360A">
          <w:pPr>
            <w:divId w:val="211189738"/>
            <w:rPr>
              <w:rFonts w:ascii="Arial" w:hAnsi="Arial" w:cs="Arial"/>
              <w:sz w:val="24"/>
              <w:szCs w:val="24"/>
            </w:rPr>
          </w:pPr>
          <w:r w:rsidRPr="00B7360A">
            <w:rPr>
              <w:rFonts w:ascii="Arial" w:hAnsi="Arial" w:cs="Arial"/>
              <w:sz w:val="24"/>
              <w:szCs w:val="24"/>
            </w:rPr>
            <w:t xml:space="preserve">NHS England (2024b) </w:t>
          </w:r>
          <w:r w:rsidRPr="00B7360A">
            <w:rPr>
              <w:rFonts w:ascii="Arial" w:hAnsi="Arial" w:cs="Arial"/>
              <w:i/>
              <w:iCs/>
              <w:sz w:val="24"/>
              <w:szCs w:val="24"/>
            </w:rPr>
            <w:t>Review of digital clinical safety standards: DCB0129 and DCB0160</w:t>
          </w:r>
          <w:r w:rsidRPr="00B7360A">
            <w:rPr>
              <w:rFonts w:ascii="Arial" w:hAnsi="Arial" w:cs="Arial"/>
              <w:sz w:val="24"/>
              <w:szCs w:val="24"/>
            </w:rPr>
            <w:t xml:space="preserve">, </w:t>
          </w:r>
          <w:r w:rsidRPr="00B7360A">
            <w:rPr>
              <w:rFonts w:ascii="Arial" w:hAnsi="Arial" w:cs="Arial"/>
              <w:i/>
              <w:iCs/>
              <w:sz w:val="24"/>
              <w:szCs w:val="24"/>
            </w:rPr>
            <w:t>https://digital.nhs.uk/data-and-information/information-standards/information-standards-and-data-collections-including-</w:t>
          </w:r>
          <w:r w:rsidRPr="00B7360A">
            <w:rPr>
              <w:rFonts w:ascii="Arial" w:hAnsi="Arial" w:cs="Arial"/>
              <w:i/>
              <w:iCs/>
              <w:sz w:val="24"/>
              <w:szCs w:val="24"/>
            </w:rPr>
            <w:lastRenderedPageBreak/>
            <w:t>extractions/publications-and-notifications/standards-and-collections/review-of-digital-clinical-safety-standards-dcb0129-and-dcb0160</w:t>
          </w:r>
          <w:r w:rsidRPr="00B7360A">
            <w:rPr>
              <w:rFonts w:ascii="Arial" w:hAnsi="Arial" w:cs="Arial"/>
              <w:sz w:val="24"/>
              <w:szCs w:val="24"/>
            </w:rPr>
            <w:t>.</w:t>
          </w:r>
        </w:p>
        <w:p w14:paraId="019BCB67" w14:textId="3FE25EF5" w:rsidR="00B7360A" w:rsidRPr="00B7360A" w:rsidRDefault="00B7360A">
          <w:pPr>
            <w:divId w:val="1023092331"/>
            <w:rPr>
              <w:rFonts w:ascii="Arial" w:hAnsi="Arial" w:cs="Arial"/>
              <w:sz w:val="24"/>
              <w:szCs w:val="24"/>
            </w:rPr>
          </w:pPr>
          <w:r w:rsidRPr="00B7360A">
            <w:rPr>
              <w:rFonts w:ascii="Arial" w:hAnsi="Arial" w:cs="Arial"/>
              <w:i/>
              <w:iCs/>
              <w:sz w:val="24"/>
              <w:szCs w:val="24"/>
            </w:rPr>
            <w:t>NHS England » NHS App reaches record users on fifth anniversary</w:t>
          </w:r>
          <w:r w:rsidRPr="00B7360A">
            <w:rPr>
              <w:rFonts w:ascii="Arial" w:hAnsi="Arial" w:cs="Arial"/>
              <w:sz w:val="24"/>
              <w:szCs w:val="24"/>
            </w:rPr>
            <w:t xml:space="preserve"> (</w:t>
          </w:r>
          <w:r>
            <w:rPr>
              <w:rFonts w:ascii="Arial" w:hAnsi="Arial" w:cs="Arial"/>
              <w:sz w:val="24"/>
              <w:szCs w:val="24"/>
            </w:rPr>
            <w:t>2023</w:t>
          </w:r>
          <w:r w:rsidRPr="00B7360A">
            <w:rPr>
              <w:rFonts w:ascii="Arial" w:hAnsi="Arial" w:cs="Arial"/>
              <w:sz w:val="24"/>
              <w:szCs w:val="24"/>
            </w:rPr>
            <w:t>). Available at: https://www.england.nhs.uk/2023/12/nhs-app-reaches-record-users-on-fifth-anniversary/ (Accessed: 22 February 2024).</w:t>
          </w:r>
        </w:p>
        <w:p w14:paraId="50D6DE26" w14:textId="77777777" w:rsidR="00B7360A" w:rsidRPr="00B7360A" w:rsidRDefault="00B7360A">
          <w:pPr>
            <w:divId w:val="1515416204"/>
            <w:rPr>
              <w:rFonts w:ascii="Arial" w:hAnsi="Arial" w:cs="Arial"/>
              <w:sz w:val="24"/>
              <w:szCs w:val="24"/>
            </w:rPr>
          </w:pPr>
          <w:r w:rsidRPr="00B7360A">
            <w:rPr>
              <w:rFonts w:ascii="Arial" w:hAnsi="Arial" w:cs="Arial"/>
              <w:sz w:val="24"/>
              <w:szCs w:val="24"/>
            </w:rPr>
            <w:t xml:space="preserve">Nundy, S. </w:t>
          </w:r>
          <w:r w:rsidRPr="00B7360A">
            <w:rPr>
              <w:rFonts w:ascii="Arial" w:hAnsi="Arial" w:cs="Arial"/>
              <w:i/>
              <w:iCs/>
              <w:sz w:val="24"/>
              <w:szCs w:val="24"/>
            </w:rPr>
            <w:t>et al.</w:t>
          </w:r>
          <w:r w:rsidRPr="00B7360A">
            <w:rPr>
              <w:rFonts w:ascii="Arial" w:hAnsi="Arial" w:cs="Arial"/>
              <w:sz w:val="24"/>
              <w:szCs w:val="24"/>
            </w:rPr>
            <w:t xml:space="preserve"> (2022) ‘The Quintuple Aim for Health Care Improvement A New Imperative to Advance Health Equity Supplemental content’, </w:t>
          </w:r>
          <w:r w:rsidRPr="00B7360A">
            <w:rPr>
              <w:rFonts w:ascii="Arial" w:hAnsi="Arial" w:cs="Arial"/>
              <w:i/>
              <w:iCs/>
              <w:sz w:val="24"/>
              <w:szCs w:val="24"/>
            </w:rPr>
            <w:t>JAMA</w:t>
          </w:r>
          <w:r w:rsidRPr="00B7360A">
            <w:rPr>
              <w:rFonts w:ascii="Arial" w:hAnsi="Arial" w:cs="Arial"/>
              <w:sz w:val="24"/>
              <w:szCs w:val="24"/>
            </w:rPr>
            <w:t>, 327(6), p. 521. Available at: https://doi.org/10.1001/jama.2021.25181.</w:t>
          </w:r>
        </w:p>
        <w:p w14:paraId="5E152654" w14:textId="77777777" w:rsidR="00B7360A" w:rsidRPr="00B7360A" w:rsidRDefault="00B7360A">
          <w:pPr>
            <w:divId w:val="453641882"/>
            <w:rPr>
              <w:rFonts w:ascii="Arial" w:hAnsi="Arial" w:cs="Arial"/>
              <w:sz w:val="24"/>
              <w:szCs w:val="24"/>
            </w:rPr>
          </w:pPr>
          <w:r w:rsidRPr="00B7360A">
            <w:rPr>
              <w:rFonts w:ascii="Arial" w:hAnsi="Arial" w:cs="Arial"/>
              <w:sz w:val="24"/>
              <w:szCs w:val="24"/>
            </w:rPr>
            <w:t xml:space="preserve">Pairon, A., Philips, H. and Verhoeven, V. (2023) ‘A scoping review on the use and usefulness of online symptom checkers and triage systems: How to proceed?’, </w:t>
          </w:r>
          <w:r w:rsidRPr="00B7360A">
            <w:rPr>
              <w:rFonts w:ascii="Arial" w:hAnsi="Arial" w:cs="Arial"/>
              <w:i/>
              <w:iCs/>
              <w:sz w:val="24"/>
              <w:szCs w:val="24"/>
            </w:rPr>
            <w:t>Frontiers in Medicine</w:t>
          </w:r>
          <w:r w:rsidRPr="00B7360A">
            <w:rPr>
              <w:rFonts w:ascii="Arial" w:hAnsi="Arial" w:cs="Arial"/>
              <w:sz w:val="24"/>
              <w:szCs w:val="24"/>
            </w:rPr>
            <w:t>, 9, p. 1040926. Available at: https://doi.org/10.3389/FMED.2022.1040926/BIBTEX.</w:t>
          </w:r>
        </w:p>
        <w:p w14:paraId="6C6C579A" w14:textId="77777777" w:rsidR="00B7360A" w:rsidRPr="00B7360A" w:rsidRDefault="00B7360A">
          <w:pPr>
            <w:divId w:val="375619243"/>
            <w:rPr>
              <w:rFonts w:ascii="Arial" w:hAnsi="Arial" w:cs="Arial"/>
              <w:sz w:val="24"/>
              <w:szCs w:val="24"/>
            </w:rPr>
          </w:pPr>
          <w:r w:rsidRPr="00B7360A">
            <w:rPr>
              <w:rFonts w:ascii="Arial" w:hAnsi="Arial" w:cs="Arial"/>
              <w:sz w:val="24"/>
              <w:szCs w:val="24"/>
            </w:rPr>
            <w:t xml:space="preserve">Palmer, R., Withers, K. and Carolan-Rees, G. (2017) ‘Patient Outcomes In Wales: The Proms, Prems &amp; Effectiveness Programme (PPEP)’, </w:t>
          </w:r>
          <w:r w:rsidRPr="00B7360A">
            <w:rPr>
              <w:rFonts w:ascii="Arial" w:hAnsi="Arial" w:cs="Arial"/>
              <w:i/>
              <w:iCs/>
              <w:sz w:val="24"/>
              <w:szCs w:val="24"/>
            </w:rPr>
            <w:t>Value in Health</w:t>
          </w:r>
          <w:r w:rsidRPr="00B7360A">
            <w:rPr>
              <w:rFonts w:ascii="Arial" w:hAnsi="Arial" w:cs="Arial"/>
              <w:sz w:val="24"/>
              <w:szCs w:val="24"/>
            </w:rPr>
            <w:t>, 20(9), p. A686. Available at: https://doi.org/10.1016/J.JVAL.2017.08.1733.</w:t>
          </w:r>
        </w:p>
        <w:p w14:paraId="1369AF27" w14:textId="783D30A1" w:rsidR="00B7360A" w:rsidRPr="00B7360A" w:rsidRDefault="00B7360A">
          <w:pPr>
            <w:divId w:val="995262263"/>
            <w:rPr>
              <w:rFonts w:ascii="Arial" w:hAnsi="Arial" w:cs="Arial"/>
              <w:sz w:val="24"/>
              <w:szCs w:val="24"/>
            </w:rPr>
          </w:pPr>
          <w:r w:rsidRPr="00B7360A">
            <w:rPr>
              <w:rFonts w:ascii="Arial" w:hAnsi="Arial" w:cs="Arial"/>
              <w:sz w:val="24"/>
              <w:szCs w:val="24"/>
            </w:rPr>
            <w:t>Partic</w:t>
          </w:r>
          <w:r w:rsidR="00A22F1A">
            <w:rPr>
              <w:rFonts w:ascii="Arial" w:hAnsi="Arial" w:cs="Arial"/>
              <w:sz w:val="24"/>
              <w:szCs w:val="24"/>
            </w:rPr>
            <w:t>i</w:t>
          </w:r>
          <w:r w:rsidRPr="00B7360A">
            <w:rPr>
              <w:rFonts w:ascii="Arial" w:hAnsi="Arial" w:cs="Arial"/>
              <w:sz w:val="24"/>
              <w:szCs w:val="24"/>
            </w:rPr>
            <w:t xml:space="preserve">pation Cymru (2011) </w:t>
          </w:r>
          <w:r w:rsidRPr="00B7360A">
            <w:rPr>
              <w:rFonts w:ascii="Arial" w:hAnsi="Arial" w:cs="Arial"/>
              <w:i/>
              <w:iCs/>
              <w:sz w:val="24"/>
              <w:szCs w:val="24"/>
            </w:rPr>
            <w:t xml:space="preserve">Taking Part. 10 ways for organisations to  help you take part. </w:t>
          </w:r>
          <w:r w:rsidRPr="00B7360A">
            <w:rPr>
              <w:rFonts w:ascii="Arial" w:hAnsi="Arial" w:cs="Arial"/>
              <w:sz w:val="24"/>
              <w:szCs w:val="24"/>
            </w:rPr>
            <w:t xml:space="preserve">, </w:t>
          </w:r>
          <w:r w:rsidRPr="00B7360A">
            <w:rPr>
              <w:rFonts w:ascii="Arial" w:hAnsi="Arial" w:cs="Arial"/>
              <w:i/>
              <w:iCs/>
              <w:sz w:val="24"/>
              <w:szCs w:val="24"/>
            </w:rPr>
            <w:t>https://wcva.cymru/wp-content/uploads/2022/01/National-Principles-for-Public-Engagement-%E2%80%93-easy-read-version.pdf</w:t>
          </w:r>
          <w:r w:rsidRPr="00B7360A">
            <w:rPr>
              <w:rFonts w:ascii="Arial" w:hAnsi="Arial" w:cs="Arial"/>
              <w:sz w:val="24"/>
              <w:szCs w:val="24"/>
            </w:rPr>
            <w:t>.</w:t>
          </w:r>
        </w:p>
        <w:p w14:paraId="5871168D" w14:textId="77777777" w:rsidR="00B7360A" w:rsidRPr="00B7360A" w:rsidRDefault="00B7360A">
          <w:pPr>
            <w:divId w:val="927352787"/>
            <w:rPr>
              <w:rFonts w:ascii="Arial" w:hAnsi="Arial" w:cs="Arial"/>
              <w:sz w:val="24"/>
              <w:szCs w:val="24"/>
            </w:rPr>
          </w:pPr>
          <w:r w:rsidRPr="00B7360A">
            <w:rPr>
              <w:rFonts w:ascii="Arial" w:hAnsi="Arial" w:cs="Arial"/>
              <w:sz w:val="24"/>
              <w:szCs w:val="24"/>
            </w:rPr>
            <w:t xml:space="preserve">Patton, M. (1999) </w:t>
          </w:r>
          <w:r w:rsidRPr="00B7360A">
            <w:rPr>
              <w:rFonts w:ascii="Arial" w:hAnsi="Arial" w:cs="Arial"/>
              <w:i/>
              <w:iCs/>
              <w:sz w:val="24"/>
              <w:szCs w:val="24"/>
            </w:rPr>
            <w:t>Enhancing the Quality and Credibility of Qualitative Analysis</w:t>
          </w:r>
          <w:r w:rsidRPr="00B7360A">
            <w:rPr>
              <w:rFonts w:ascii="Arial" w:hAnsi="Arial" w:cs="Arial"/>
              <w:sz w:val="24"/>
              <w:szCs w:val="24"/>
            </w:rPr>
            <w:t xml:space="preserve">, </w:t>
          </w:r>
          <w:r w:rsidRPr="00B7360A">
            <w:rPr>
              <w:rFonts w:ascii="Arial" w:hAnsi="Arial" w:cs="Arial"/>
              <w:i/>
              <w:iCs/>
              <w:sz w:val="24"/>
              <w:szCs w:val="24"/>
            </w:rPr>
            <w:t>https://europepmc.org/backend/ptpmcrender.fcgi?accid=PMC1089059&amp;blobtype=pdf</w:t>
          </w:r>
          <w:r w:rsidRPr="00B7360A">
            <w:rPr>
              <w:rFonts w:ascii="Arial" w:hAnsi="Arial" w:cs="Arial"/>
              <w:sz w:val="24"/>
              <w:szCs w:val="24"/>
            </w:rPr>
            <w:t>.</w:t>
          </w:r>
        </w:p>
        <w:p w14:paraId="057AFF96" w14:textId="77777777" w:rsidR="00B7360A" w:rsidRPr="00B7360A" w:rsidRDefault="00B7360A">
          <w:pPr>
            <w:divId w:val="1626499202"/>
            <w:rPr>
              <w:rFonts w:ascii="Arial" w:hAnsi="Arial" w:cs="Arial"/>
              <w:sz w:val="24"/>
              <w:szCs w:val="24"/>
            </w:rPr>
          </w:pPr>
          <w:r w:rsidRPr="00B7360A">
            <w:rPr>
              <w:rFonts w:ascii="Arial" w:hAnsi="Arial" w:cs="Arial"/>
              <w:sz w:val="24"/>
              <w:szCs w:val="24"/>
            </w:rPr>
            <w:t xml:space="preserve">Pope, C. </w:t>
          </w:r>
          <w:r w:rsidRPr="00B7360A">
            <w:rPr>
              <w:rFonts w:ascii="Arial" w:hAnsi="Arial" w:cs="Arial"/>
              <w:i/>
              <w:iCs/>
              <w:sz w:val="24"/>
              <w:szCs w:val="24"/>
            </w:rPr>
            <w:t>et al.</w:t>
          </w:r>
          <w:r w:rsidRPr="00B7360A">
            <w:rPr>
              <w:rFonts w:ascii="Arial" w:hAnsi="Arial" w:cs="Arial"/>
              <w:sz w:val="24"/>
              <w:szCs w:val="24"/>
            </w:rPr>
            <w:t xml:space="preserve"> (2023) ‘The remarkable invisibility of NHS 111 online’, </w:t>
          </w:r>
          <w:r w:rsidRPr="00B7360A">
            <w:rPr>
              <w:rFonts w:ascii="Arial" w:hAnsi="Arial" w:cs="Arial"/>
              <w:i/>
              <w:iCs/>
              <w:sz w:val="24"/>
              <w:szCs w:val="24"/>
            </w:rPr>
            <w:t>Sociology of Health &amp; Illness</w:t>
          </w:r>
          <w:r w:rsidRPr="00B7360A">
            <w:rPr>
              <w:rFonts w:ascii="Arial" w:hAnsi="Arial" w:cs="Arial"/>
              <w:sz w:val="24"/>
              <w:szCs w:val="24"/>
            </w:rPr>
            <w:t>, 45(4), pp. 772–790. Available at: https://doi.org/10.1111/1467-9566.13591.</w:t>
          </w:r>
        </w:p>
        <w:p w14:paraId="5AABC13B" w14:textId="77777777" w:rsidR="00B7360A" w:rsidRPr="00B7360A" w:rsidRDefault="00B7360A">
          <w:pPr>
            <w:divId w:val="2140568281"/>
            <w:rPr>
              <w:rFonts w:ascii="Arial" w:hAnsi="Arial" w:cs="Arial"/>
              <w:sz w:val="24"/>
              <w:szCs w:val="24"/>
            </w:rPr>
          </w:pPr>
          <w:r w:rsidRPr="00B7360A">
            <w:rPr>
              <w:rFonts w:ascii="Arial" w:hAnsi="Arial" w:cs="Arial"/>
              <w:sz w:val="24"/>
              <w:szCs w:val="24"/>
            </w:rPr>
            <w:t xml:space="preserve">Public Health Wales (2022) </w:t>
          </w:r>
          <w:r w:rsidRPr="00B7360A">
            <w:rPr>
              <w:rFonts w:ascii="Arial" w:hAnsi="Arial" w:cs="Arial"/>
              <w:i/>
              <w:iCs/>
              <w:sz w:val="24"/>
              <w:szCs w:val="24"/>
            </w:rPr>
            <w:t>Weekly Influenza and Acute Respiratory Infection Report</w:t>
          </w:r>
          <w:r w:rsidRPr="00B7360A">
            <w:rPr>
              <w:rFonts w:ascii="Arial" w:hAnsi="Arial" w:cs="Arial"/>
              <w:sz w:val="24"/>
              <w:szCs w:val="24"/>
            </w:rPr>
            <w:t xml:space="preserve">, </w:t>
          </w:r>
          <w:r w:rsidRPr="00B7360A">
            <w:rPr>
              <w:rFonts w:ascii="Arial" w:hAnsi="Arial" w:cs="Arial"/>
              <w:i/>
              <w:iCs/>
              <w:sz w:val="24"/>
              <w:szCs w:val="24"/>
            </w:rPr>
            <w:t>https://phw.nhs.wales/topics/immunisation-and-vaccines/fluvaccine/weekly-influenza-and-acute-respiratory-infection-report/october-2022-october-2023-flu-season-202223/</w:t>
          </w:r>
          <w:r w:rsidRPr="00B7360A">
            <w:rPr>
              <w:rFonts w:ascii="Arial" w:hAnsi="Arial" w:cs="Arial"/>
              <w:sz w:val="24"/>
              <w:szCs w:val="24"/>
            </w:rPr>
            <w:t>.</w:t>
          </w:r>
        </w:p>
        <w:p w14:paraId="0A20E6ED" w14:textId="77777777" w:rsidR="00B7360A" w:rsidRPr="00B7360A" w:rsidRDefault="00B7360A">
          <w:pPr>
            <w:divId w:val="1844010543"/>
            <w:rPr>
              <w:rFonts w:ascii="Arial" w:hAnsi="Arial" w:cs="Arial"/>
              <w:sz w:val="24"/>
              <w:szCs w:val="24"/>
            </w:rPr>
          </w:pPr>
          <w:r w:rsidRPr="00B7360A">
            <w:rPr>
              <w:rFonts w:ascii="Arial" w:hAnsi="Arial" w:cs="Arial"/>
              <w:sz w:val="24"/>
              <w:szCs w:val="24"/>
            </w:rPr>
            <w:t xml:space="preserve">Public Health Wales (2023) </w:t>
          </w:r>
          <w:r w:rsidRPr="00B7360A">
            <w:rPr>
              <w:rFonts w:ascii="Arial" w:hAnsi="Arial" w:cs="Arial"/>
              <w:i/>
              <w:iCs/>
              <w:sz w:val="24"/>
              <w:szCs w:val="24"/>
            </w:rPr>
            <w:t>https://phw.nhs.wales/topics/immunisation-and-vaccines/fluvaccine/annual-influenza-surveillance-and-influenza-vaccination-uptake-reports/seasonal-influenza-in-wales-202223/</w:t>
          </w:r>
          <w:r w:rsidRPr="00B7360A">
            <w:rPr>
              <w:rFonts w:ascii="Arial" w:hAnsi="Arial" w:cs="Arial"/>
              <w:sz w:val="24"/>
              <w:szCs w:val="24"/>
            </w:rPr>
            <w:t>.</w:t>
          </w:r>
        </w:p>
        <w:p w14:paraId="2B47DA8E" w14:textId="77777777" w:rsidR="00B7360A" w:rsidRPr="00B7360A" w:rsidRDefault="00B7360A">
          <w:pPr>
            <w:divId w:val="261382964"/>
            <w:rPr>
              <w:rFonts w:ascii="Arial" w:hAnsi="Arial" w:cs="Arial"/>
              <w:sz w:val="24"/>
              <w:szCs w:val="24"/>
            </w:rPr>
          </w:pPr>
          <w:r w:rsidRPr="00B7360A">
            <w:rPr>
              <w:rFonts w:ascii="Arial" w:hAnsi="Arial" w:cs="Arial"/>
              <w:sz w:val="24"/>
              <w:szCs w:val="24"/>
            </w:rPr>
            <w:t xml:space="preserve">Rachel Hutchings (2020) ‘The impact of Covid-19 on the use of  digital technology in the NHS’, </w:t>
          </w:r>
          <w:r w:rsidRPr="00B7360A">
            <w:rPr>
              <w:rFonts w:ascii="Arial" w:hAnsi="Arial" w:cs="Arial"/>
              <w:i/>
              <w:iCs/>
              <w:sz w:val="24"/>
              <w:szCs w:val="24"/>
            </w:rPr>
            <w:t>Nuffield Trust</w:t>
          </w:r>
          <w:r w:rsidRPr="00B7360A">
            <w:rPr>
              <w:rFonts w:ascii="Arial" w:hAnsi="Arial" w:cs="Arial"/>
              <w:sz w:val="24"/>
              <w:szCs w:val="24"/>
            </w:rPr>
            <w:t xml:space="preserve"> [Preprint].</w:t>
          </w:r>
        </w:p>
        <w:p w14:paraId="7E9845DC" w14:textId="77777777" w:rsidR="00B7360A" w:rsidRPr="00FA6CCB" w:rsidRDefault="00B7360A">
          <w:pPr>
            <w:divId w:val="1953123536"/>
            <w:rPr>
              <w:rFonts w:ascii="Arial" w:hAnsi="Arial" w:cs="Arial"/>
              <w:sz w:val="24"/>
              <w:szCs w:val="24"/>
              <w:lang w:val="da-DK"/>
            </w:rPr>
          </w:pPr>
          <w:r w:rsidRPr="00FA6CCB">
            <w:rPr>
              <w:rFonts w:ascii="Arial" w:hAnsi="Arial" w:cs="Arial"/>
              <w:sz w:val="24"/>
              <w:szCs w:val="24"/>
              <w:lang w:val="it-IT"/>
            </w:rPr>
            <w:t xml:space="preserve">Riboli-Sasco, E. </w:t>
          </w:r>
          <w:r w:rsidRPr="00FA6CCB">
            <w:rPr>
              <w:rFonts w:ascii="Arial" w:hAnsi="Arial" w:cs="Arial"/>
              <w:i/>
              <w:iCs/>
              <w:sz w:val="24"/>
              <w:szCs w:val="24"/>
              <w:lang w:val="it-IT"/>
            </w:rPr>
            <w:t>et al.</w:t>
          </w:r>
          <w:r w:rsidRPr="00FA6CCB">
            <w:rPr>
              <w:rFonts w:ascii="Arial" w:hAnsi="Arial" w:cs="Arial"/>
              <w:sz w:val="24"/>
              <w:szCs w:val="24"/>
              <w:lang w:val="it-IT"/>
            </w:rPr>
            <w:t xml:space="preserve"> </w:t>
          </w:r>
          <w:r w:rsidRPr="00B7360A">
            <w:rPr>
              <w:rFonts w:ascii="Arial" w:hAnsi="Arial" w:cs="Arial"/>
              <w:sz w:val="24"/>
              <w:szCs w:val="24"/>
            </w:rPr>
            <w:t xml:space="preserve">(2023) ‘Triage and Diagnostic Accuracy of Online Symptom Checkers: Systematic Review’, </w:t>
          </w:r>
          <w:r w:rsidRPr="00B7360A">
            <w:rPr>
              <w:rFonts w:ascii="Arial" w:hAnsi="Arial" w:cs="Arial"/>
              <w:i/>
              <w:iCs/>
              <w:sz w:val="24"/>
              <w:szCs w:val="24"/>
            </w:rPr>
            <w:t>Journal of Medical Internet Research</w:t>
          </w:r>
          <w:r w:rsidRPr="00B7360A">
            <w:rPr>
              <w:rFonts w:ascii="Arial" w:hAnsi="Arial" w:cs="Arial"/>
              <w:sz w:val="24"/>
              <w:szCs w:val="24"/>
            </w:rPr>
            <w:t xml:space="preserve">, 25, p. e43803. </w:t>
          </w:r>
          <w:r w:rsidRPr="00FA6CCB">
            <w:rPr>
              <w:rFonts w:ascii="Arial" w:hAnsi="Arial" w:cs="Arial"/>
              <w:sz w:val="24"/>
              <w:szCs w:val="24"/>
              <w:lang w:val="da-DK"/>
            </w:rPr>
            <w:t>Available at: https://doi.org/10.2196/43803.</w:t>
          </w:r>
        </w:p>
        <w:p w14:paraId="32BD05AE" w14:textId="77777777" w:rsidR="00B7360A" w:rsidRPr="00B7360A" w:rsidRDefault="00B7360A">
          <w:pPr>
            <w:divId w:val="1942760878"/>
            <w:rPr>
              <w:rFonts w:ascii="Arial" w:hAnsi="Arial" w:cs="Arial"/>
              <w:sz w:val="24"/>
              <w:szCs w:val="24"/>
            </w:rPr>
          </w:pPr>
          <w:r w:rsidRPr="00FA6CCB">
            <w:rPr>
              <w:rFonts w:ascii="Arial" w:hAnsi="Arial" w:cs="Arial"/>
              <w:sz w:val="24"/>
              <w:szCs w:val="24"/>
              <w:lang w:val="da-DK"/>
            </w:rPr>
            <w:t xml:space="preserve">Semigran, H.L. </w:t>
          </w:r>
          <w:r w:rsidRPr="00FA6CCB">
            <w:rPr>
              <w:rFonts w:ascii="Arial" w:hAnsi="Arial" w:cs="Arial"/>
              <w:i/>
              <w:iCs/>
              <w:sz w:val="24"/>
              <w:szCs w:val="24"/>
              <w:lang w:val="da-DK"/>
            </w:rPr>
            <w:t>et al.</w:t>
          </w:r>
          <w:r w:rsidRPr="00FA6CCB">
            <w:rPr>
              <w:rFonts w:ascii="Arial" w:hAnsi="Arial" w:cs="Arial"/>
              <w:sz w:val="24"/>
              <w:szCs w:val="24"/>
              <w:lang w:val="da-DK"/>
            </w:rPr>
            <w:t xml:space="preserve"> </w:t>
          </w:r>
          <w:r w:rsidRPr="00B7360A">
            <w:rPr>
              <w:rFonts w:ascii="Arial" w:hAnsi="Arial" w:cs="Arial"/>
              <w:sz w:val="24"/>
              <w:szCs w:val="24"/>
            </w:rPr>
            <w:t xml:space="preserve">(2015) ‘Evaluation of symptom checkers for self diagnosis and triage: Audit study’, </w:t>
          </w:r>
          <w:r w:rsidRPr="00B7360A">
            <w:rPr>
              <w:rFonts w:ascii="Arial" w:hAnsi="Arial" w:cs="Arial"/>
              <w:i/>
              <w:iCs/>
              <w:sz w:val="24"/>
              <w:szCs w:val="24"/>
            </w:rPr>
            <w:t>BMJ (Online)</w:t>
          </w:r>
          <w:r w:rsidRPr="00B7360A">
            <w:rPr>
              <w:rFonts w:ascii="Arial" w:hAnsi="Arial" w:cs="Arial"/>
              <w:sz w:val="24"/>
              <w:szCs w:val="24"/>
            </w:rPr>
            <w:t>, 351. Available at: https://doi.org/10.1136/BMJ.H3480.</w:t>
          </w:r>
        </w:p>
        <w:p w14:paraId="188FA853" w14:textId="77777777" w:rsidR="00B7360A" w:rsidRPr="00B7360A" w:rsidRDefault="00B7360A">
          <w:pPr>
            <w:divId w:val="9382916"/>
            <w:rPr>
              <w:rFonts w:ascii="Arial" w:hAnsi="Arial" w:cs="Arial"/>
              <w:sz w:val="24"/>
              <w:szCs w:val="24"/>
            </w:rPr>
          </w:pPr>
          <w:r w:rsidRPr="00B7360A">
            <w:rPr>
              <w:rFonts w:ascii="Arial" w:hAnsi="Arial" w:cs="Arial"/>
              <w:sz w:val="24"/>
              <w:szCs w:val="24"/>
            </w:rPr>
            <w:lastRenderedPageBreak/>
            <w:t xml:space="preserve">Shim, R. and Rust, G. (2013) ‘Primary Care, Behavioral Health, and Public Health: Partners in Reducing Mental Health Stigma’, </w:t>
          </w:r>
          <w:r w:rsidRPr="00B7360A">
            <w:rPr>
              <w:rFonts w:ascii="Arial" w:hAnsi="Arial" w:cs="Arial"/>
              <w:i/>
              <w:iCs/>
              <w:sz w:val="24"/>
              <w:szCs w:val="24"/>
            </w:rPr>
            <w:t>American Journal of Public Health</w:t>
          </w:r>
          <w:r w:rsidRPr="00B7360A">
            <w:rPr>
              <w:rFonts w:ascii="Arial" w:hAnsi="Arial" w:cs="Arial"/>
              <w:sz w:val="24"/>
              <w:szCs w:val="24"/>
            </w:rPr>
            <w:t>, 103(5), pp. 774–776. Available at: https://doi.org/10.2105/AJPH.2013.301214.</w:t>
          </w:r>
        </w:p>
        <w:p w14:paraId="5A392FE6" w14:textId="77777777" w:rsidR="00B7360A" w:rsidRPr="00FA6CCB" w:rsidRDefault="00B7360A">
          <w:pPr>
            <w:divId w:val="1727148467"/>
            <w:rPr>
              <w:rFonts w:ascii="Arial" w:hAnsi="Arial" w:cs="Arial"/>
              <w:sz w:val="24"/>
              <w:szCs w:val="24"/>
              <w:lang w:val="da-DK"/>
            </w:rPr>
          </w:pPr>
          <w:r w:rsidRPr="00B7360A">
            <w:rPr>
              <w:rFonts w:ascii="Arial" w:hAnsi="Arial" w:cs="Arial"/>
              <w:sz w:val="24"/>
              <w:szCs w:val="24"/>
            </w:rPr>
            <w:t xml:space="preserve">Sikka, R., Morath, J.M. and Leape, L. (2015) ‘The Quadruple Aim: care, health, cost and meaning in work’, </w:t>
          </w:r>
          <w:r w:rsidRPr="00B7360A">
            <w:rPr>
              <w:rFonts w:ascii="Arial" w:hAnsi="Arial" w:cs="Arial"/>
              <w:i/>
              <w:iCs/>
              <w:sz w:val="24"/>
              <w:szCs w:val="24"/>
            </w:rPr>
            <w:t>BMJ Quality &amp; Safety</w:t>
          </w:r>
          <w:r w:rsidRPr="00B7360A">
            <w:rPr>
              <w:rFonts w:ascii="Arial" w:hAnsi="Arial" w:cs="Arial"/>
              <w:sz w:val="24"/>
              <w:szCs w:val="24"/>
            </w:rPr>
            <w:t xml:space="preserve">, 24(10), pp. 608–610. </w:t>
          </w:r>
          <w:r w:rsidRPr="00FA6CCB">
            <w:rPr>
              <w:rFonts w:ascii="Arial" w:hAnsi="Arial" w:cs="Arial"/>
              <w:sz w:val="24"/>
              <w:szCs w:val="24"/>
              <w:lang w:val="da-DK"/>
            </w:rPr>
            <w:t>Available at: https://doi.org/10.1136/bmjqs-2015-004160.</w:t>
          </w:r>
        </w:p>
        <w:p w14:paraId="5EEF69C9" w14:textId="77777777" w:rsidR="00B7360A" w:rsidRPr="00B7360A" w:rsidRDefault="00B7360A">
          <w:pPr>
            <w:divId w:val="1512986534"/>
            <w:rPr>
              <w:rFonts w:ascii="Arial" w:hAnsi="Arial" w:cs="Arial"/>
              <w:sz w:val="24"/>
              <w:szCs w:val="24"/>
            </w:rPr>
          </w:pPr>
          <w:r w:rsidRPr="00FA6CCB">
            <w:rPr>
              <w:rFonts w:ascii="Arial" w:hAnsi="Arial" w:cs="Arial"/>
              <w:sz w:val="24"/>
              <w:szCs w:val="24"/>
              <w:lang w:val="da-DK"/>
            </w:rPr>
            <w:t xml:space="preserve">Simpson, R.M. </w:t>
          </w:r>
          <w:r w:rsidRPr="00FA6CCB">
            <w:rPr>
              <w:rFonts w:ascii="Arial" w:hAnsi="Arial" w:cs="Arial"/>
              <w:i/>
              <w:iCs/>
              <w:sz w:val="24"/>
              <w:szCs w:val="24"/>
              <w:lang w:val="da-DK"/>
            </w:rPr>
            <w:t>et al.</w:t>
          </w:r>
          <w:r w:rsidRPr="00FA6CCB">
            <w:rPr>
              <w:rFonts w:ascii="Arial" w:hAnsi="Arial" w:cs="Arial"/>
              <w:sz w:val="24"/>
              <w:szCs w:val="24"/>
              <w:lang w:val="da-DK"/>
            </w:rPr>
            <w:t xml:space="preserve"> </w:t>
          </w:r>
          <w:r w:rsidRPr="00B7360A">
            <w:rPr>
              <w:rFonts w:ascii="Arial" w:hAnsi="Arial" w:cs="Arial"/>
              <w:sz w:val="24"/>
              <w:szCs w:val="24"/>
            </w:rPr>
            <w:t xml:space="preserve">(2022) ‘Measuring the impact introducing NHS 111 online had on the NHS 111 telephone service and the wider NHS urgent care system: an observational study’, </w:t>
          </w:r>
          <w:r w:rsidRPr="00B7360A">
            <w:rPr>
              <w:rFonts w:ascii="Arial" w:hAnsi="Arial" w:cs="Arial"/>
              <w:i/>
              <w:iCs/>
              <w:sz w:val="24"/>
              <w:szCs w:val="24"/>
            </w:rPr>
            <w:t>BMJ Open</w:t>
          </w:r>
          <w:r w:rsidRPr="00B7360A">
            <w:rPr>
              <w:rFonts w:ascii="Arial" w:hAnsi="Arial" w:cs="Arial"/>
              <w:sz w:val="24"/>
              <w:szCs w:val="24"/>
            </w:rPr>
            <w:t>, 12(7), p. e058964. Available at: https://doi.org/10.1136/BMJOPEN-2021-058964.</w:t>
          </w:r>
        </w:p>
        <w:p w14:paraId="21BA3F0E" w14:textId="77777777" w:rsidR="00B7360A" w:rsidRPr="00B7360A" w:rsidRDefault="00B7360A">
          <w:pPr>
            <w:divId w:val="158616601"/>
            <w:rPr>
              <w:rFonts w:ascii="Arial" w:hAnsi="Arial" w:cs="Arial"/>
              <w:sz w:val="24"/>
              <w:szCs w:val="24"/>
            </w:rPr>
          </w:pPr>
          <w:r w:rsidRPr="00B7360A">
            <w:rPr>
              <w:rFonts w:ascii="Arial" w:hAnsi="Arial" w:cs="Arial"/>
              <w:sz w:val="24"/>
              <w:szCs w:val="24"/>
            </w:rPr>
            <w:t xml:space="preserve">Strauss, A.L., &amp; C.J. (1998) </w:t>
          </w:r>
          <w:r w:rsidRPr="00B7360A">
            <w:rPr>
              <w:rFonts w:ascii="Arial" w:hAnsi="Arial" w:cs="Arial"/>
              <w:i/>
              <w:iCs/>
              <w:sz w:val="24"/>
              <w:szCs w:val="24"/>
            </w:rPr>
            <w:t xml:space="preserve">Basics of qualitative research: Techniques and procedures for developing grounded theory. </w:t>
          </w:r>
          <w:r w:rsidRPr="00B7360A">
            <w:rPr>
              <w:rFonts w:ascii="Arial" w:hAnsi="Arial" w:cs="Arial"/>
              <w:sz w:val="24"/>
              <w:szCs w:val="24"/>
            </w:rPr>
            <w:t>. Sage publications.</w:t>
          </w:r>
        </w:p>
        <w:p w14:paraId="0111B94E" w14:textId="77777777" w:rsidR="00B7360A" w:rsidRPr="00B7360A" w:rsidRDefault="00B7360A">
          <w:pPr>
            <w:divId w:val="429620788"/>
            <w:rPr>
              <w:rFonts w:ascii="Arial" w:hAnsi="Arial" w:cs="Arial"/>
              <w:sz w:val="24"/>
              <w:szCs w:val="24"/>
            </w:rPr>
          </w:pPr>
          <w:r w:rsidRPr="00B7360A">
            <w:rPr>
              <w:rFonts w:ascii="Arial" w:hAnsi="Arial" w:cs="Arial"/>
              <w:sz w:val="24"/>
              <w:szCs w:val="24"/>
            </w:rPr>
            <w:t xml:space="preserve">The Lancet Oncology (2023) ‘Help Us Help You campaign is no help at all’, </w:t>
          </w:r>
          <w:r w:rsidRPr="00B7360A">
            <w:rPr>
              <w:rFonts w:ascii="Arial" w:hAnsi="Arial" w:cs="Arial"/>
              <w:i/>
              <w:iCs/>
              <w:sz w:val="24"/>
              <w:szCs w:val="24"/>
            </w:rPr>
            <w:t>https://www.thelancet.com/journals/lanonc/article/PIIS1470-2045(22)00757-4/fulltext#:~:text=The%20messaging%20was%20highly%20effective,symptoms%2C%20including%20those%20with%20cancer.</w:t>
          </w:r>
          <w:r w:rsidRPr="00B7360A">
            <w:rPr>
              <w:rFonts w:ascii="Arial" w:hAnsi="Arial" w:cs="Arial"/>
              <w:sz w:val="24"/>
              <w:szCs w:val="24"/>
            </w:rPr>
            <w:t>, 24(1).</w:t>
          </w:r>
        </w:p>
        <w:p w14:paraId="1FFEA82D" w14:textId="66F20F1F" w:rsidR="00B7360A" w:rsidRPr="00B7360A" w:rsidRDefault="00B7360A">
          <w:pPr>
            <w:divId w:val="497231347"/>
            <w:rPr>
              <w:rFonts w:ascii="Arial" w:hAnsi="Arial" w:cs="Arial"/>
              <w:sz w:val="24"/>
              <w:szCs w:val="24"/>
            </w:rPr>
          </w:pPr>
          <w:r w:rsidRPr="00B7360A">
            <w:rPr>
              <w:rFonts w:ascii="Arial" w:hAnsi="Arial" w:cs="Arial"/>
              <w:i/>
              <w:iCs/>
              <w:sz w:val="24"/>
              <w:szCs w:val="24"/>
            </w:rPr>
            <w:t>The NHS App: Will It Work? | The King’s Fund</w:t>
          </w:r>
          <w:r w:rsidRPr="00B7360A">
            <w:rPr>
              <w:rFonts w:ascii="Arial" w:hAnsi="Arial" w:cs="Arial"/>
              <w:sz w:val="24"/>
              <w:szCs w:val="24"/>
            </w:rPr>
            <w:t xml:space="preserve"> (</w:t>
          </w:r>
          <w:r>
            <w:rPr>
              <w:rFonts w:ascii="Arial" w:hAnsi="Arial" w:cs="Arial"/>
              <w:sz w:val="24"/>
              <w:szCs w:val="24"/>
            </w:rPr>
            <w:t>2023</w:t>
          </w:r>
          <w:r w:rsidRPr="00B7360A">
            <w:rPr>
              <w:rFonts w:ascii="Arial" w:hAnsi="Arial" w:cs="Arial"/>
              <w:sz w:val="24"/>
              <w:szCs w:val="24"/>
            </w:rPr>
            <w:t>). Available at: https://www.kingsfund.org.uk/insight-and-analysis/blogs/nhs-app-will-it-work (Accessed: 20 February 2024).</w:t>
          </w:r>
        </w:p>
        <w:p w14:paraId="07867ABA" w14:textId="77777777" w:rsidR="00B7360A" w:rsidRPr="00B7360A" w:rsidRDefault="00B7360A">
          <w:pPr>
            <w:divId w:val="1083915821"/>
            <w:rPr>
              <w:rFonts w:ascii="Arial" w:hAnsi="Arial" w:cs="Arial"/>
              <w:sz w:val="24"/>
              <w:szCs w:val="24"/>
            </w:rPr>
          </w:pPr>
          <w:r w:rsidRPr="00B7360A">
            <w:rPr>
              <w:rFonts w:ascii="Arial" w:hAnsi="Arial" w:cs="Arial"/>
              <w:sz w:val="24"/>
              <w:szCs w:val="24"/>
            </w:rPr>
            <w:t xml:space="preserve">Trupia, D.V., Mathieu-Fritz, A. and Duong, T.A. (2021) ‘The Sociological Perspective of Users’ Invisible Work: A Qualitative Research Framework for Studying Digital Health Innovations Integration’, </w:t>
          </w:r>
          <w:r w:rsidRPr="00B7360A">
            <w:rPr>
              <w:rFonts w:ascii="Arial" w:hAnsi="Arial" w:cs="Arial"/>
              <w:i/>
              <w:iCs/>
              <w:sz w:val="24"/>
              <w:szCs w:val="24"/>
            </w:rPr>
            <w:t>J Med Internet Res 2021;23(11):e25159 https://www.jmir.org/2021/11/e25159</w:t>
          </w:r>
          <w:r w:rsidRPr="00B7360A">
            <w:rPr>
              <w:rFonts w:ascii="Arial" w:hAnsi="Arial" w:cs="Arial"/>
              <w:sz w:val="24"/>
              <w:szCs w:val="24"/>
            </w:rPr>
            <w:t>, 23(11), p. e25159. Available at: https://doi.org/10.2196/25159.</w:t>
          </w:r>
        </w:p>
        <w:p w14:paraId="4D1EEF46" w14:textId="147756CE" w:rsidR="00B7360A" w:rsidRPr="00B7360A" w:rsidRDefault="00B7360A">
          <w:pPr>
            <w:divId w:val="599801984"/>
            <w:rPr>
              <w:rFonts w:ascii="Arial" w:hAnsi="Arial" w:cs="Arial"/>
              <w:sz w:val="24"/>
              <w:szCs w:val="24"/>
            </w:rPr>
          </w:pPr>
          <w:r w:rsidRPr="00B7360A">
            <w:rPr>
              <w:rFonts w:ascii="Arial" w:hAnsi="Arial" w:cs="Arial"/>
              <w:sz w:val="24"/>
              <w:szCs w:val="24"/>
            </w:rPr>
            <w:t xml:space="preserve">Tuot, D.S. </w:t>
          </w:r>
          <w:r w:rsidRPr="00B7360A">
            <w:rPr>
              <w:rFonts w:ascii="Arial" w:hAnsi="Arial" w:cs="Arial"/>
              <w:i/>
              <w:iCs/>
              <w:sz w:val="24"/>
              <w:szCs w:val="24"/>
            </w:rPr>
            <w:t>et al.</w:t>
          </w:r>
          <w:r w:rsidRPr="00B7360A">
            <w:rPr>
              <w:rFonts w:ascii="Arial" w:hAnsi="Arial" w:cs="Arial"/>
              <w:sz w:val="24"/>
              <w:szCs w:val="24"/>
            </w:rPr>
            <w:t xml:space="preserve"> (</w:t>
          </w:r>
          <w:r>
            <w:rPr>
              <w:rFonts w:ascii="Arial" w:hAnsi="Arial" w:cs="Arial"/>
              <w:sz w:val="24"/>
              <w:szCs w:val="24"/>
            </w:rPr>
            <w:t>2018</w:t>
          </w:r>
          <w:r w:rsidRPr="00B7360A">
            <w:rPr>
              <w:rFonts w:ascii="Arial" w:hAnsi="Arial" w:cs="Arial"/>
              <w:sz w:val="24"/>
              <w:szCs w:val="24"/>
            </w:rPr>
            <w:t>) ‘Evaluating diverse electronic consultation programs with a common framework’. Available at: https://doi.org/10.1186/s12913-018-3626-4.</w:t>
          </w:r>
        </w:p>
        <w:p w14:paraId="36CE2D61" w14:textId="77777777" w:rsidR="00B7360A" w:rsidRPr="00B7360A" w:rsidRDefault="00B7360A">
          <w:pPr>
            <w:divId w:val="162284450"/>
            <w:rPr>
              <w:rFonts w:ascii="Arial" w:hAnsi="Arial" w:cs="Arial"/>
              <w:sz w:val="24"/>
              <w:szCs w:val="24"/>
            </w:rPr>
          </w:pPr>
          <w:r w:rsidRPr="00B7360A">
            <w:rPr>
              <w:rFonts w:ascii="Arial" w:hAnsi="Arial" w:cs="Arial"/>
              <w:sz w:val="24"/>
              <w:szCs w:val="24"/>
            </w:rPr>
            <w:t xml:space="preserve">Turner, J. </w:t>
          </w:r>
          <w:r w:rsidRPr="00B7360A">
            <w:rPr>
              <w:rFonts w:ascii="Arial" w:hAnsi="Arial" w:cs="Arial"/>
              <w:i/>
              <w:iCs/>
              <w:sz w:val="24"/>
              <w:szCs w:val="24"/>
            </w:rPr>
            <w:t>et al.</w:t>
          </w:r>
          <w:r w:rsidRPr="00B7360A">
            <w:rPr>
              <w:rFonts w:ascii="Arial" w:hAnsi="Arial" w:cs="Arial"/>
              <w:sz w:val="24"/>
              <w:szCs w:val="24"/>
            </w:rPr>
            <w:t xml:space="preserve"> (2021) ‘Impact of NHS 111 Online on the NHS 111 telephone service and urgent care system: a mixed-methods study’, </w:t>
          </w:r>
          <w:r w:rsidRPr="00B7360A">
            <w:rPr>
              <w:rFonts w:ascii="Arial" w:hAnsi="Arial" w:cs="Arial"/>
              <w:i/>
              <w:iCs/>
              <w:sz w:val="24"/>
              <w:szCs w:val="24"/>
            </w:rPr>
            <w:t>Health Services and Delivery Research</w:t>
          </w:r>
          <w:r w:rsidRPr="00B7360A">
            <w:rPr>
              <w:rFonts w:ascii="Arial" w:hAnsi="Arial" w:cs="Arial"/>
              <w:sz w:val="24"/>
              <w:szCs w:val="24"/>
            </w:rPr>
            <w:t>, 9(21), pp. 1–148. Available at: https://doi.org/10.3310/hsdr09210.</w:t>
          </w:r>
        </w:p>
        <w:p w14:paraId="1EAFB569" w14:textId="77777777" w:rsidR="00B7360A" w:rsidRPr="00B7360A" w:rsidRDefault="00B7360A">
          <w:pPr>
            <w:divId w:val="215895043"/>
            <w:rPr>
              <w:rFonts w:ascii="Arial" w:hAnsi="Arial" w:cs="Arial"/>
              <w:sz w:val="24"/>
              <w:szCs w:val="24"/>
            </w:rPr>
          </w:pPr>
          <w:r w:rsidRPr="00B7360A">
            <w:rPr>
              <w:rFonts w:ascii="Arial" w:hAnsi="Arial" w:cs="Arial"/>
              <w:sz w:val="24"/>
              <w:szCs w:val="24"/>
            </w:rPr>
            <w:t xml:space="preserve">Wallace, W. </w:t>
          </w:r>
          <w:r w:rsidRPr="00B7360A">
            <w:rPr>
              <w:rFonts w:ascii="Arial" w:hAnsi="Arial" w:cs="Arial"/>
              <w:i/>
              <w:iCs/>
              <w:sz w:val="24"/>
              <w:szCs w:val="24"/>
            </w:rPr>
            <w:t>et al.</w:t>
          </w:r>
          <w:r w:rsidRPr="00B7360A">
            <w:rPr>
              <w:rFonts w:ascii="Arial" w:hAnsi="Arial" w:cs="Arial"/>
              <w:sz w:val="24"/>
              <w:szCs w:val="24"/>
            </w:rPr>
            <w:t xml:space="preserve"> (2022) ‘The diagnostic and triage accuracy of digital and online symptom checker tools: a systematic review’, </w:t>
          </w:r>
          <w:r w:rsidRPr="00B7360A">
            <w:rPr>
              <w:rFonts w:ascii="Arial" w:hAnsi="Arial" w:cs="Arial"/>
              <w:i/>
              <w:iCs/>
              <w:sz w:val="24"/>
              <w:szCs w:val="24"/>
            </w:rPr>
            <w:t>npj Digital Medicine</w:t>
          </w:r>
          <w:r w:rsidRPr="00B7360A">
            <w:rPr>
              <w:rFonts w:ascii="Arial" w:hAnsi="Arial" w:cs="Arial"/>
              <w:sz w:val="24"/>
              <w:szCs w:val="24"/>
            </w:rPr>
            <w:t>, 5(1), p. 118. Available at: https://doi.org/10.1038/s41746-022-00667-w.</w:t>
          </w:r>
        </w:p>
        <w:p w14:paraId="55CF4872" w14:textId="0CA061AC" w:rsidR="00B7360A" w:rsidRPr="00B7360A" w:rsidRDefault="00B7360A">
          <w:pPr>
            <w:divId w:val="1728868892"/>
            <w:rPr>
              <w:rFonts w:ascii="Arial" w:hAnsi="Arial" w:cs="Arial"/>
              <w:sz w:val="24"/>
              <w:szCs w:val="24"/>
            </w:rPr>
          </w:pPr>
          <w:r w:rsidRPr="00B7360A">
            <w:rPr>
              <w:rFonts w:ascii="Arial" w:hAnsi="Arial" w:cs="Arial"/>
              <w:sz w:val="24"/>
              <w:szCs w:val="24"/>
            </w:rPr>
            <w:t>Welsh Ambulance Service NHS Trust - (</w:t>
          </w:r>
          <w:r>
            <w:rPr>
              <w:rFonts w:ascii="Arial" w:hAnsi="Arial" w:cs="Arial"/>
              <w:sz w:val="24"/>
              <w:szCs w:val="24"/>
            </w:rPr>
            <w:t>2020</w:t>
          </w:r>
          <w:r w:rsidRPr="00B7360A">
            <w:rPr>
              <w:rFonts w:ascii="Arial" w:hAnsi="Arial" w:cs="Arial"/>
              <w:sz w:val="24"/>
              <w:szCs w:val="24"/>
            </w:rPr>
            <w:t xml:space="preserve">) </w:t>
          </w:r>
          <w:r w:rsidRPr="00B7360A">
            <w:rPr>
              <w:rFonts w:ascii="Arial" w:hAnsi="Arial" w:cs="Arial"/>
              <w:i/>
              <w:iCs/>
              <w:sz w:val="24"/>
              <w:szCs w:val="24"/>
            </w:rPr>
            <w:t>Covid-19 symptom checker hits one million visitors milestone</w:t>
          </w:r>
          <w:r w:rsidRPr="00B7360A">
            <w:rPr>
              <w:rFonts w:ascii="Arial" w:hAnsi="Arial" w:cs="Arial"/>
              <w:sz w:val="24"/>
              <w:szCs w:val="24"/>
            </w:rPr>
            <w:t xml:space="preserve">, </w:t>
          </w:r>
          <w:r w:rsidRPr="00B7360A">
            <w:rPr>
              <w:rFonts w:ascii="Arial" w:hAnsi="Arial" w:cs="Arial"/>
              <w:i/>
              <w:iCs/>
              <w:sz w:val="24"/>
              <w:szCs w:val="24"/>
            </w:rPr>
            <w:t>2020</w:t>
          </w:r>
          <w:r w:rsidRPr="00B7360A">
            <w:rPr>
              <w:rFonts w:ascii="Arial" w:hAnsi="Arial" w:cs="Arial"/>
              <w:sz w:val="24"/>
              <w:szCs w:val="24"/>
            </w:rPr>
            <w:t>. Available at: https://www.ambulance.wales.nhs.uk/Default.aspx?gcid=1641&amp;lan=en (Accessed: 27 February 2023).</w:t>
          </w:r>
        </w:p>
        <w:p w14:paraId="0C1B2C50" w14:textId="7AAD2096" w:rsidR="00B7360A" w:rsidRPr="00B7360A" w:rsidRDefault="00B7360A">
          <w:pPr>
            <w:divId w:val="1656102646"/>
            <w:rPr>
              <w:rFonts w:ascii="Arial" w:hAnsi="Arial" w:cs="Arial"/>
              <w:sz w:val="24"/>
              <w:szCs w:val="24"/>
            </w:rPr>
          </w:pPr>
          <w:r w:rsidRPr="00B7360A">
            <w:rPr>
              <w:rFonts w:ascii="Arial" w:hAnsi="Arial" w:cs="Arial"/>
              <w:sz w:val="24"/>
              <w:szCs w:val="24"/>
            </w:rPr>
            <w:t>Welsh Ambulance Services NHS Trust (</w:t>
          </w:r>
          <w:r>
            <w:rPr>
              <w:rFonts w:ascii="Arial" w:hAnsi="Arial" w:cs="Arial"/>
              <w:sz w:val="24"/>
              <w:szCs w:val="24"/>
            </w:rPr>
            <w:t>2021</w:t>
          </w:r>
          <w:r w:rsidRPr="00B7360A">
            <w:rPr>
              <w:rFonts w:ascii="Arial" w:hAnsi="Arial" w:cs="Arial"/>
              <w:sz w:val="24"/>
              <w:szCs w:val="24"/>
            </w:rPr>
            <w:t xml:space="preserve">) </w:t>
          </w:r>
          <w:r w:rsidRPr="00B7360A">
            <w:rPr>
              <w:rFonts w:ascii="Arial" w:hAnsi="Arial" w:cs="Arial"/>
              <w:i/>
              <w:iCs/>
              <w:sz w:val="24"/>
              <w:szCs w:val="24"/>
            </w:rPr>
            <w:t>Annual Report 2020/21: Chronicle of a Pandemic</w:t>
          </w:r>
          <w:r w:rsidRPr="00B7360A">
            <w:rPr>
              <w:rFonts w:ascii="Arial" w:hAnsi="Arial" w:cs="Arial"/>
              <w:sz w:val="24"/>
              <w:szCs w:val="24"/>
            </w:rPr>
            <w:t xml:space="preserve">, </w:t>
          </w:r>
          <w:r w:rsidRPr="00B7360A">
            <w:rPr>
              <w:rFonts w:ascii="Arial" w:hAnsi="Arial" w:cs="Arial"/>
              <w:i/>
              <w:iCs/>
              <w:sz w:val="24"/>
              <w:szCs w:val="24"/>
            </w:rPr>
            <w:t>https://ambulance.nhs.wales/files/publications/annual-reports/2021/annual-report-2020-2021-chronicle-of-a-pandemic-pdf/</w:t>
          </w:r>
          <w:r w:rsidRPr="00B7360A">
            <w:rPr>
              <w:rFonts w:ascii="Arial" w:hAnsi="Arial" w:cs="Arial"/>
              <w:sz w:val="24"/>
              <w:szCs w:val="24"/>
            </w:rPr>
            <w:t>.</w:t>
          </w:r>
        </w:p>
        <w:p w14:paraId="1036419B" w14:textId="77777777" w:rsidR="001178E4" w:rsidRDefault="001178E4">
          <w:pPr>
            <w:divId w:val="57675579"/>
            <w:rPr>
              <w:rFonts w:ascii="Arial" w:hAnsi="Arial" w:cs="Arial"/>
              <w:sz w:val="24"/>
              <w:szCs w:val="24"/>
            </w:rPr>
          </w:pPr>
        </w:p>
        <w:p w14:paraId="6975BD6A" w14:textId="77777777" w:rsidR="001178E4" w:rsidRDefault="001178E4" w:rsidP="001178E4">
          <w:pPr>
            <w:divId w:val="57675579"/>
            <w:rPr>
              <w:rFonts w:ascii="Arial" w:hAnsi="Arial" w:cs="Arial"/>
              <w:sz w:val="24"/>
              <w:szCs w:val="24"/>
            </w:rPr>
          </w:pPr>
          <w:r w:rsidRPr="001178E4">
            <w:rPr>
              <w:rFonts w:ascii="Arial" w:hAnsi="Arial" w:cs="Arial"/>
              <w:sz w:val="24"/>
              <w:szCs w:val="24"/>
            </w:rPr>
            <w:lastRenderedPageBreak/>
            <w:t>Welsh Ambulance Services NHS Trust (2022a), Google Analytics November 2022 report. Unpublished.</w:t>
          </w:r>
        </w:p>
        <w:p w14:paraId="167A35FC" w14:textId="38953985" w:rsidR="001178E4" w:rsidRDefault="001178E4">
          <w:pPr>
            <w:divId w:val="57675579"/>
            <w:rPr>
              <w:rFonts w:ascii="Arial" w:hAnsi="Arial" w:cs="Arial"/>
              <w:sz w:val="24"/>
              <w:szCs w:val="24"/>
            </w:rPr>
          </w:pPr>
          <w:r w:rsidRPr="001178E4">
            <w:rPr>
              <w:rFonts w:ascii="Arial" w:hAnsi="Arial" w:cs="Arial"/>
              <w:sz w:val="24"/>
              <w:szCs w:val="24"/>
            </w:rPr>
            <w:t>Welsh Ambulance Services NHS Trust (2023), NHS 111 Wales Experience Survey Data. Unpublished.</w:t>
          </w:r>
        </w:p>
        <w:p w14:paraId="097FA5F3" w14:textId="0C7F9B6C" w:rsidR="00B7360A" w:rsidRPr="00B7360A" w:rsidRDefault="00B7360A">
          <w:pPr>
            <w:divId w:val="57675579"/>
            <w:rPr>
              <w:rFonts w:ascii="Arial" w:hAnsi="Arial" w:cs="Arial"/>
              <w:sz w:val="24"/>
              <w:szCs w:val="24"/>
            </w:rPr>
          </w:pPr>
          <w:r w:rsidRPr="00B7360A">
            <w:rPr>
              <w:rFonts w:ascii="Arial" w:hAnsi="Arial" w:cs="Arial"/>
              <w:sz w:val="24"/>
              <w:szCs w:val="24"/>
            </w:rPr>
            <w:t xml:space="preserve">Welsh Government (2019) </w:t>
          </w:r>
          <w:r w:rsidRPr="00B7360A">
            <w:rPr>
              <w:rFonts w:ascii="Arial" w:hAnsi="Arial" w:cs="Arial"/>
              <w:i/>
              <w:iCs/>
              <w:sz w:val="24"/>
              <w:szCs w:val="24"/>
            </w:rPr>
            <w:t>Primary Health Care Model</w:t>
          </w:r>
          <w:r w:rsidRPr="00B7360A">
            <w:rPr>
              <w:rFonts w:ascii="Arial" w:hAnsi="Arial" w:cs="Arial"/>
              <w:sz w:val="24"/>
              <w:szCs w:val="24"/>
            </w:rPr>
            <w:t xml:space="preserve">, </w:t>
          </w:r>
          <w:r w:rsidRPr="00B7360A">
            <w:rPr>
              <w:rFonts w:ascii="Arial" w:hAnsi="Arial" w:cs="Arial"/>
              <w:i/>
              <w:iCs/>
              <w:sz w:val="24"/>
              <w:szCs w:val="24"/>
            </w:rPr>
            <w:t>https://www.gov.wales/sites/default/files/publications/2019-07/cabinet-committee-on-north-wales-paper-06-june-2019.pdf</w:t>
          </w:r>
          <w:r w:rsidRPr="00B7360A">
            <w:rPr>
              <w:rFonts w:ascii="Arial" w:hAnsi="Arial" w:cs="Arial"/>
              <w:sz w:val="24"/>
              <w:szCs w:val="24"/>
            </w:rPr>
            <w:t>.</w:t>
          </w:r>
        </w:p>
        <w:p w14:paraId="010E0731" w14:textId="77777777" w:rsidR="00B7360A" w:rsidRPr="00B7360A" w:rsidRDefault="00B7360A">
          <w:pPr>
            <w:divId w:val="1609968608"/>
            <w:rPr>
              <w:rFonts w:ascii="Arial" w:hAnsi="Arial" w:cs="Arial"/>
              <w:sz w:val="24"/>
              <w:szCs w:val="24"/>
            </w:rPr>
          </w:pPr>
          <w:r w:rsidRPr="00B7360A">
            <w:rPr>
              <w:rFonts w:ascii="Arial" w:hAnsi="Arial" w:cs="Arial"/>
              <w:sz w:val="24"/>
              <w:szCs w:val="24"/>
            </w:rPr>
            <w:t xml:space="preserve">Welsh Government (2023) </w:t>
          </w:r>
          <w:r w:rsidRPr="00B7360A">
            <w:rPr>
              <w:rFonts w:ascii="Arial" w:hAnsi="Arial" w:cs="Arial"/>
              <w:i/>
              <w:iCs/>
              <w:sz w:val="24"/>
              <w:szCs w:val="24"/>
            </w:rPr>
            <w:t>https://www.gov.wales/health-and-social-care-quality-and-engagement-wales-act-summary-html</w:t>
          </w:r>
          <w:r w:rsidRPr="00B7360A">
            <w:rPr>
              <w:rFonts w:ascii="Arial" w:hAnsi="Arial" w:cs="Arial"/>
              <w:sz w:val="24"/>
              <w:szCs w:val="24"/>
            </w:rPr>
            <w:t xml:space="preserve">, </w:t>
          </w:r>
          <w:r w:rsidRPr="00B7360A">
            <w:rPr>
              <w:rFonts w:ascii="Arial" w:hAnsi="Arial" w:cs="Arial"/>
              <w:i/>
              <w:iCs/>
              <w:sz w:val="24"/>
              <w:szCs w:val="24"/>
            </w:rPr>
            <w:t>https://www.gov.wales/health-and-social-care-quality-and-engagement-wales-act-summary-html</w:t>
          </w:r>
          <w:r w:rsidRPr="00B7360A">
            <w:rPr>
              <w:rFonts w:ascii="Arial" w:hAnsi="Arial" w:cs="Arial"/>
              <w:sz w:val="24"/>
              <w:szCs w:val="24"/>
            </w:rPr>
            <w:t>.</w:t>
          </w:r>
        </w:p>
        <w:p w14:paraId="123680DA" w14:textId="2BA99D62" w:rsidR="00B7360A" w:rsidRPr="00B7360A" w:rsidRDefault="00B7360A">
          <w:pPr>
            <w:divId w:val="887841963"/>
            <w:rPr>
              <w:rFonts w:ascii="Arial" w:hAnsi="Arial" w:cs="Arial"/>
              <w:sz w:val="24"/>
              <w:szCs w:val="24"/>
            </w:rPr>
          </w:pPr>
          <w:r w:rsidRPr="00B7360A">
            <w:rPr>
              <w:rFonts w:ascii="Arial" w:hAnsi="Arial" w:cs="Arial"/>
              <w:sz w:val="24"/>
              <w:szCs w:val="24"/>
            </w:rPr>
            <w:t>Welsh Government (</w:t>
          </w:r>
          <w:r>
            <w:rPr>
              <w:rFonts w:ascii="Arial" w:hAnsi="Arial" w:cs="Arial"/>
              <w:sz w:val="24"/>
              <w:szCs w:val="24"/>
            </w:rPr>
            <w:t>2020</w:t>
          </w:r>
          <w:r w:rsidRPr="00B7360A">
            <w:rPr>
              <w:rFonts w:ascii="Arial" w:hAnsi="Arial" w:cs="Arial"/>
              <w:sz w:val="24"/>
              <w:szCs w:val="24"/>
            </w:rPr>
            <w:t xml:space="preserve">) </w:t>
          </w:r>
          <w:r w:rsidRPr="00B7360A">
            <w:rPr>
              <w:rFonts w:ascii="Arial" w:hAnsi="Arial" w:cs="Arial"/>
              <w:i/>
              <w:iCs/>
              <w:sz w:val="24"/>
              <w:szCs w:val="24"/>
            </w:rPr>
            <w:t>Guidance: Check your symptoms to see if you need coronavirus medical help</w:t>
          </w:r>
          <w:r w:rsidRPr="00B7360A">
            <w:rPr>
              <w:rFonts w:ascii="Arial" w:hAnsi="Arial" w:cs="Arial"/>
              <w:sz w:val="24"/>
              <w:szCs w:val="24"/>
            </w:rPr>
            <w:t xml:space="preserve">, </w:t>
          </w:r>
          <w:r w:rsidRPr="00B7360A">
            <w:rPr>
              <w:rFonts w:ascii="Arial" w:hAnsi="Arial" w:cs="Arial"/>
              <w:i/>
              <w:iCs/>
              <w:sz w:val="24"/>
              <w:szCs w:val="24"/>
            </w:rPr>
            <w:t>https://www.gov.wales/check-your-symptoms-see-if-you-need-coronavirus-medical-help</w:t>
          </w:r>
          <w:r w:rsidRPr="00B7360A">
            <w:rPr>
              <w:rFonts w:ascii="Arial" w:hAnsi="Arial" w:cs="Arial"/>
              <w:sz w:val="24"/>
              <w:szCs w:val="24"/>
            </w:rPr>
            <w:t>.</w:t>
          </w:r>
        </w:p>
        <w:p w14:paraId="4FF9D874" w14:textId="77777777" w:rsidR="00B7360A" w:rsidRPr="00B7360A" w:rsidRDefault="00B7360A">
          <w:pPr>
            <w:divId w:val="173806936"/>
            <w:rPr>
              <w:rFonts w:ascii="Arial" w:hAnsi="Arial" w:cs="Arial"/>
              <w:sz w:val="24"/>
              <w:szCs w:val="24"/>
            </w:rPr>
          </w:pPr>
          <w:r w:rsidRPr="00B7360A">
            <w:rPr>
              <w:rFonts w:ascii="Arial" w:hAnsi="Arial" w:cs="Arial"/>
              <w:sz w:val="24"/>
              <w:szCs w:val="24"/>
            </w:rPr>
            <w:t xml:space="preserve">Wiedermann, C.J. </w:t>
          </w:r>
          <w:r w:rsidRPr="00B7360A">
            <w:rPr>
              <w:rFonts w:ascii="Arial" w:hAnsi="Arial" w:cs="Arial"/>
              <w:i/>
              <w:iCs/>
              <w:sz w:val="24"/>
              <w:szCs w:val="24"/>
            </w:rPr>
            <w:t>et al.</w:t>
          </w:r>
          <w:r w:rsidRPr="00B7360A">
            <w:rPr>
              <w:rFonts w:ascii="Arial" w:hAnsi="Arial" w:cs="Arial"/>
              <w:sz w:val="24"/>
              <w:szCs w:val="24"/>
            </w:rPr>
            <w:t xml:space="preserve"> (2023) ‘Redesigning Primary Care: The Emergence of Artificial-Intelligence-Driven Symptom Diagnostic Tools’, </w:t>
          </w:r>
          <w:r w:rsidRPr="00B7360A">
            <w:rPr>
              <w:rFonts w:ascii="Arial" w:hAnsi="Arial" w:cs="Arial"/>
              <w:i/>
              <w:iCs/>
              <w:sz w:val="24"/>
              <w:szCs w:val="24"/>
            </w:rPr>
            <w:t>Journal of Personalized Medicine</w:t>
          </w:r>
          <w:r w:rsidRPr="00B7360A">
            <w:rPr>
              <w:rFonts w:ascii="Arial" w:hAnsi="Arial" w:cs="Arial"/>
              <w:sz w:val="24"/>
              <w:szCs w:val="24"/>
            </w:rPr>
            <w:t>, 13(9). Available at: https://doi.org/10.3390/JPM13091379.</w:t>
          </w:r>
        </w:p>
        <w:p w14:paraId="7B8FBC1A" w14:textId="3EF1B464" w:rsidR="00492645" w:rsidRPr="00B7360A" w:rsidRDefault="00B7360A" w:rsidP="00492645">
          <w:pPr>
            <w:rPr>
              <w:rFonts w:ascii="Arial" w:hAnsi="Arial" w:cs="Arial"/>
              <w:sz w:val="24"/>
              <w:szCs w:val="24"/>
            </w:rPr>
          </w:pPr>
          <w:r w:rsidRPr="00B7360A">
            <w:rPr>
              <w:rFonts w:ascii="Arial" w:hAnsi="Arial" w:cs="Arial"/>
              <w:sz w:val="24"/>
              <w:szCs w:val="24"/>
            </w:rPr>
            <w:t> </w:t>
          </w:r>
        </w:p>
      </w:sdtContent>
    </w:sdt>
    <w:p w14:paraId="6DE72999" w14:textId="4E8EF687" w:rsidR="00CB33DE" w:rsidRPr="00B7360A" w:rsidRDefault="00492645" w:rsidP="00F12BC8">
      <w:pPr>
        <w:rPr>
          <w:rFonts w:ascii="Arial" w:hAnsi="Arial" w:cs="Arial"/>
          <w:sz w:val="24"/>
          <w:szCs w:val="24"/>
        </w:rPr>
      </w:pPr>
      <w:r w:rsidRPr="00B7360A">
        <w:rPr>
          <w:rFonts w:ascii="Arial" w:hAnsi="Arial" w:cs="Arial"/>
          <w:sz w:val="24"/>
          <w:szCs w:val="24"/>
        </w:rPr>
        <w:fldChar w:fldCharType="begin"/>
      </w:r>
      <w:r w:rsidRPr="00B7360A">
        <w:rPr>
          <w:rFonts w:ascii="Arial" w:hAnsi="Arial" w:cs="Arial"/>
          <w:sz w:val="24"/>
          <w:szCs w:val="24"/>
        </w:rPr>
        <w:instrText xml:space="preserve"> BIBLIOGRAPHY  \l 2057 </w:instrText>
      </w:r>
      <w:r w:rsidRPr="00B7360A">
        <w:rPr>
          <w:rFonts w:ascii="Arial" w:hAnsi="Arial" w:cs="Arial"/>
          <w:sz w:val="24"/>
          <w:szCs w:val="24"/>
        </w:rPr>
        <w:fldChar w:fldCharType="separate"/>
      </w:r>
      <w:r w:rsidRPr="00B7360A">
        <w:rPr>
          <w:rFonts w:ascii="Arial" w:hAnsi="Arial" w:cs="Arial"/>
          <w:sz w:val="24"/>
          <w:szCs w:val="24"/>
        </w:rPr>
        <w:fldChar w:fldCharType="end"/>
      </w:r>
    </w:p>
    <w:p w14:paraId="4C8E9AC1" w14:textId="77777777" w:rsidR="00C73635" w:rsidRPr="0067418E" w:rsidRDefault="00C73635" w:rsidP="00F12BC8">
      <w:pPr>
        <w:rPr>
          <w:rFonts w:ascii="Arial" w:hAnsi="Arial" w:cs="Arial"/>
          <w:sz w:val="24"/>
          <w:szCs w:val="24"/>
        </w:rPr>
      </w:pPr>
    </w:p>
    <w:p w14:paraId="5CF08949" w14:textId="1D04A36F" w:rsidR="006D2B42" w:rsidRDefault="006D2B42">
      <w:r>
        <w:br w:type="page"/>
      </w:r>
    </w:p>
    <w:p w14:paraId="55FE9351" w14:textId="74316615" w:rsidR="006D2B42" w:rsidRPr="00D76D28" w:rsidRDefault="006D2B42" w:rsidP="00D76D28">
      <w:pPr>
        <w:pStyle w:val="Heading1"/>
        <w:numPr>
          <w:ilvl w:val="0"/>
          <w:numId w:val="0"/>
        </w:numPr>
      </w:pPr>
      <w:bookmarkStart w:id="223" w:name="_Toc197070352"/>
      <w:bookmarkStart w:id="224" w:name="_Toc197438099"/>
      <w:r w:rsidRPr="00D76D28">
        <w:lastRenderedPageBreak/>
        <w:t>Appendices</w:t>
      </w:r>
      <w:bookmarkEnd w:id="223"/>
      <w:bookmarkEnd w:id="224"/>
      <w:r w:rsidRPr="00D76D28">
        <w:t xml:space="preserve"> </w:t>
      </w:r>
    </w:p>
    <w:p w14:paraId="3480238C" w14:textId="2E940C6B" w:rsidR="0023764F" w:rsidRDefault="0023764F">
      <w:pPr>
        <w:pStyle w:val="Heading2"/>
      </w:pPr>
      <w:bookmarkStart w:id="225" w:name="_Toc197070356"/>
      <w:bookmarkStart w:id="226" w:name="_Toc197438100"/>
      <w:r>
        <w:t>Appendix 1: Ethic Form</w:t>
      </w:r>
      <w:bookmarkEnd w:id="225"/>
      <w:bookmarkEnd w:id="226"/>
    </w:p>
    <w:p w14:paraId="084EA862" w14:textId="6B9D3DC0" w:rsidR="004C2ED8" w:rsidRPr="004C2ED8" w:rsidRDefault="004C2ED8" w:rsidP="004C2ED8">
      <w:r w:rsidRPr="004C2ED8">
        <w:rPr>
          <w:noProof/>
        </w:rPr>
        <w:drawing>
          <wp:inline distT="0" distB="0" distL="0" distR="0" wp14:anchorId="0A56DB66" wp14:editId="412B9A37">
            <wp:extent cx="5668166" cy="8021169"/>
            <wp:effectExtent l="0" t="0" r="8890" b="0"/>
            <wp:docPr id="832870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870245" name=""/>
                    <pic:cNvPicPr/>
                  </pic:nvPicPr>
                  <pic:blipFill>
                    <a:blip r:embed="rId49"/>
                    <a:stretch>
                      <a:fillRect/>
                    </a:stretch>
                  </pic:blipFill>
                  <pic:spPr>
                    <a:xfrm>
                      <a:off x="0" y="0"/>
                      <a:ext cx="5668166" cy="8021169"/>
                    </a:xfrm>
                    <a:prstGeom prst="rect">
                      <a:avLst/>
                    </a:prstGeom>
                  </pic:spPr>
                </pic:pic>
              </a:graphicData>
            </a:graphic>
          </wp:inline>
        </w:drawing>
      </w:r>
    </w:p>
    <w:p w14:paraId="7931E447" w14:textId="77777777" w:rsidR="004C2ED8" w:rsidRDefault="004C2ED8" w:rsidP="004C2ED8"/>
    <w:p w14:paraId="0C3F3D0C" w14:textId="49931533" w:rsidR="004C2ED8" w:rsidRDefault="004C2ED8" w:rsidP="004C2ED8">
      <w:r w:rsidRPr="004C2ED8">
        <w:rPr>
          <w:noProof/>
        </w:rPr>
        <w:drawing>
          <wp:anchor distT="0" distB="0" distL="114300" distR="114300" simplePos="0" relativeHeight="251757568" behindDoc="0" locked="0" layoutInCell="1" allowOverlap="1" wp14:anchorId="2AA12D28" wp14:editId="64ABD078">
            <wp:simplePos x="0" y="0"/>
            <wp:positionH relativeFrom="column">
              <wp:posOffset>209550</wp:posOffset>
            </wp:positionH>
            <wp:positionV relativeFrom="paragraph">
              <wp:posOffset>0</wp:posOffset>
            </wp:positionV>
            <wp:extent cx="5058481" cy="7154273"/>
            <wp:effectExtent l="0" t="0" r="8890" b="8890"/>
            <wp:wrapSquare wrapText="bothSides"/>
            <wp:docPr id="188628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28900" name=""/>
                    <pic:cNvPicPr/>
                  </pic:nvPicPr>
                  <pic:blipFill>
                    <a:blip r:embed="rId50">
                      <a:extLst>
                        <a:ext uri="{28A0092B-C50C-407E-A947-70E740481C1C}">
                          <a14:useLocalDpi xmlns:a14="http://schemas.microsoft.com/office/drawing/2010/main" val="0"/>
                        </a:ext>
                      </a:extLst>
                    </a:blip>
                    <a:stretch>
                      <a:fillRect/>
                    </a:stretch>
                  </pic:blipFill>
                  <pic:spPr>
                    <a:xfrm>
                      <a:off x="0" y="0"/>
                      <a:ext cx="5058481" cy="7154273"/>
                    </a:xfrm>
                    <a:prstGeom prst="rect">
                      <a:avLst/>
                    </a:prstGeom>
                  </pic:spPr>
                </pic:pic>
              </a:graphicData>
            </a:graphic>
          </wp:anchor>
        </w:drawing>
      </w:r>
    </w:p>
    <w:p w14:paraId="6914733A" w14:textId="77777777" w:rsidR="004C2ED8" w:rsidRDefault="004C2ED8" w:rsidP="004C2ED8"/>
    <w:p w14:paraId="10A42D92" w14:textId="77777777" w:rsidR="004C2ED8" w:rsidRDefault="004C2ED8" w:rsidP="004C2ED8"/>
    <w:p w14:paraId="73D99AD3" w14:textId="77777777" w:rsidR="004C2ED8" w:rsidRDefault="004C2ED8" w:rsidP="004C2ED8"/>
    <w:p w14:paraId="1DAAA491" w14:textId="77777777" w:rsidR="004C2ED8" w:rsidRDefault="004C2ED8" w:rsidP="004C2ED8"/>
    <w:p w14:paraId="348A28C1" w14:textId="77777777" w:rsidR="004C2ED8" w:rsidRDefault="004C2ED8" w:rsidP="004C2ED8"/>
    <w:p w14:paraId="4504D6A8" w14:textId="77777777" w:rsidR="004C2ED8" w:rsidRDefault="004C2ED8" w:rsidP="004C2ED8"/>
    <w:p w14:paraId="0A5EA8AB" w14:textId="77777777" w:rsidR="004C2ED8" w:rsidRDefault="004C2ED8" w:rsidP="004C2ED8"/>
    <w:p w14:paraId="089EB888" w14:textId="77777777" w:rsidR="004C2ED8" w:rsidRDefault="004C2ED8" w:rsidP="004C2ED8"/>
    <w:p w14:paraId="1950EF66" w14:textId="77777777" w:rsidR="004C2ED8" w:rsidRDefault="004C2ED8" w:rsidP="004C2ED8"/>
    <w:p w14:paraId="0DACA657" w14:textId="77777777" w:rsidR="004C2ED8" w:rsidRDefault="004C2ED8" w:rsidP="004C2ED8"/>
    <w:p w14:paraId="53BEE8DA" w14:textId="77777777" w:rsidR="004C2ED8" w:rsidRDefault="004C2ED8" w:rsidP="004C2ED8"/>
    <w:p w14:paraId="0573701A" w14:textId="77777777" w:rsidR="004C2ED8" w:rsidRDefault="004C2ED8" w:rsidP="004C2ED8"/>
    <w:p w14:paraId="7898D1B6" w14:textId="77777777" w:rsidR="004C2ED8" w:rsidRDefault="004C2ED8" w:rsidP="004C2ED8"/>
    <w:p w14:paraId="65E8D134" w14:textId="77777777" w:rsidR="004C2ED8" w:rsidRDefault="004C2ED8" w:rsidP="004C2ED8"/>
    <w:p w14:paraId="5B8EB143" w14:textId="77777777" w:rsidR="004C2ED8" w:rsidRDefault="004C2ED8" w:rsidP="004C2ED8"/>
    <w:p w14:paraId="24E98CC1" w14:textId="77777777" w:rsidR="004C2ED8" w:rsidRDefault="004C2ED8" w:rsidP="004C2ED8"/>
    <w:p w14:paraId="03ADF4FD" w14:textId="77777777" w:rsidR="004C2ED8" w:rsidRDefault="004C2ED8" w:rsidP="004C2ED8"/>
    <w:p w14:paraId="5A0A0137" w14:textId="77777777" w:rsidR="004C2ED8" w:rsidRDefault="004C2ED8" w:rsidP="004C2ED8"/>
    <w:p w14:paraId="6B079DB8" w14:textId="77777777" w:rsidR="004C2ED8" w:rsidRDefault="004C2ED8" w:rsidP="004C2ED8"/>
    <w:p w14:paraId="490B6F7C" w14:textId="77777777" w:rsidR="004C2ED8" w:rsidRDefault="004C2ED8" w:rsidP="004C2ED8"/>
    <w:p w14:paraId="3A73A34E" w14:textId="77777777" w:rsidR="004C2ED8" w:rsidRDefault="004C2ED8" w:rsidP="004C2ED8"/>
    <w:p w14:paraId="754033AF" w14:textId="77777777" w:rsidR="004C2ED8" w:rsidRDefault="004C2ED8" w:rsidP="004C2ED8"/>
    <w:p w14:paraId="4D8D8864" w14:textId="77777777" w:rsidR="004C2ED8" w:rsidRDefault="004C2ED8" w:rsidP="004C2ED8"/>
    <w:p w14:paraId="6FC965CC" w14:textId="77777777" w:rsidR="004C2ED8" w:rsidRDefault="004C2ED8" w:rsidP="004C2ED8"/>
    <w:p w14:paraId="41CB7FEA" w14:textId="77777777" w:rsidR="004C2ED8" w:rsidRDefault="004C2ED8" w:rsidP="004C2ED8"/>
    <w:p w14:paraId="3FBE254A" w14:textId="77777777" w:rsidR="004C2ED8" w:rsidRDefault="004C2ED8" w:rsidP="004C2ED8"/>
    <w:p w14:paraId="20F1509F" w14:textId="77777777" w:rsidR="004C2ED8" w:rsidRDefault="004C2ED8" w:rsidP="004C2ED8"/>
    <w:p w14:paraId="1BB2D0E4" w14:textId="77777777" w:rsidR="004C2ED8" w:rsidRDefault="004C2ED8" w:rsidP="004C2ED8"/>
    <w:p w14:paraId="65A639DF" w14:textId="77777777" w:rsidR="004C2ED8" w:rsidRDefault="004C2ED8" w:rsidP="004C2ED8"/>
    <w:p w14:paraId="6D2F525E" w14:textId="77777777" w:rsidR="004C2ED8" w:rsidRDefault="004C2ED8" w:rsidP="004C2ED8"/>
    <w:p w14:paraId="4C8E406A" w14:textId="1E96F9E2" w:rsidR="004C2ED8" w:rsidRDefault="00FB16E9" w:rsidP="004C2ED8">
      <w:r w:rsidRPr="00FB16E9">
        <w:rPr>
          <w:noProof/>
        </w:rPr>
        <w:drawing>
          <wp:inline distT="0" distB="0" distL="0" distR="0" wp14:anchorId="20FD0D2C" wp14:editId="26EF220F">
            <wp:extent cx="5010849" cy="7125694"/>
            <wp:effectExtent l="0" t="0" r="0" b="0"/>
            <wp:docPr id="1191463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463038" name=""/>
                    <pic:cNvPicPr/>
                  </pic:nvPicPr>
                  <pic:blipFill>
                    <a:blip r:embed="rId51"/>
                    <a:stretch>
                      <a:fillRect/>
                    </a:stretch>
                  </pic:blipFill>
                  <pic:spPr>
                    <a:xfrm>
                      <a:off x="0" y="0"/>
                      <a:ext cx="5010849" cy="7125694"/>
                    </a:xfrm>
                    <a:prstGeom prst="rect">
                      <a:avLst/>
                    </a:prstGeom>
                  </pic:spPr>
                </pic:pic>
              </a:graphicData>
            </a:graphic>
          </wp:inline>
        </w:drawing>
      </w:r>
    </w:p>
    <w:p w14:paraId="26798E56" w14:textId="77777777" w:rsidR="00FB16E9" w:rsidRDefault="00FB16E9" w:rsidP="004C2ED8"/>
    <w:p w14:paraId="282EBBCA" w14:textId="77777777" w:rsidR="00FB16E9" w:rsidRDefault="00FB16E9" w:rsidP="004C2ED8"/>
    <w:p w14:paraId="6F1CD4C7" w14:textId="77777777" w:rsidR="00FB16E9" w:rsidRDefault="00FB16E9" w:rsidP="004C2ED8"/>
    <w:p w14:paraId="047CB4DB" w14:textId="77777777" w:rsidR="00FB16E9" w:rsidRDefault="00FB16E9" w:rsidP="004C2ED8"/>
    <w:p w14:paraId="2078E08E" w14:textId="77777777" w:rsidR="00FB16E9" w:rsidRDefault="00FB16E9" w:rsidP="004C2ED8"/>
    <w:p w14:paraId="5F1F18E7" w14:textId="77777777" w:rsidR="00FB16E9" w:rsidRDefault="00FB16E9" w:rsidP="004C2ED8"/>
    <w:p w14:paraId="17476835" w14:textId="6C70C6F9" w:rsidR="00FB16E9" w:rsidRDefault="00FB16E9" w:rsidP="004C2ED8">
      <w:r w:rsidRPr="00FB16E9">
        <w:rPr>
          <w:noProof/>
        </w:rPr>
        <w:drawing>
          <wp:inline distT="0" distB="0" distL="0" distR="0" wp14:anchorId="3D8E3CA3" wp14:editId="14B90E90">
            <wp:extent cx="5020376" cy="7116168"/>
            <wp:effectExtent l="0" t="0" r="8890" b="8890"/>
            <wp:docPr id="1603201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201850" name=""/>
                    <pic:cNvPicPr/>
                  </pic:nvPicPr>
                  <pic:blipFill>
                    <a:blip r:embed="rId52"/>
                    <a:stretch>
                      <a:fillRect/>
                    </a:stretch>
                  </pic:blipFill>
                  <pic:spPr>
                    <a:xfrm>
                      <a:off x="0" y="0"/>
                      <a:ext cx="5020376" cy="7116168"/>
                    </a:xfrm>
                    <a:prstGeom prst="rect">
                      <a:avLst/>
                    </a:prstGeom>
                  </pic:spPr>
                </pic:pic>
              </a:graphicData>
            </a:graphic>
          </wp:inline>
        </w:drawing>
      </w:r>
    </w:p>
    <w:p w14:paraId="6327076D" w14:textId="77777777" w:rsidR="00FB16E9" w:rsidRDefault="00FB16E9" w:rsidP="004C2ED8"/>
    <w:p w14:paraId="2D2504FD" w14:textId="77777777" w:rsidR="00FB16E9" w:rsidRDefault="00FB16E9" w:rsidP="004C2ED8"/>
    <w:p w14:paraId="46CD1B37" w14:textId="77777777" w:rsidR="00FB16E9" w:rsidRDefault="00FB16E9" w:rsidP="004C2ED8"/>
    <w:p w14:paraId="3DE812F3" w14:textId="77777777" w:rsidR="00FB16E9" w:rsidRDefault="00FB16E9" w:rsidP="004C2ED8"/>
    <w:p w14:paraId="291F3720" w14:textId="77777777" w:rsidR="00FB16E9" w:rsidRDefault="00FB16E9" w:rsidP="004C2ED8"/>
    <w:p w14:paraId="6BA1983B" w14:textId="77777777" w:rsidR="00FB16E9" w:rsidRDefault="00FB16E9" w:rsidP="004C2ED8"/>
    <w:p w14:paraId="638A5AD4" w14:textId="77777777" w:rsidR="00FB16E9" w:rsidRDefault="00FB16E9" w:rsidP="004C2ED8"/>
    <w:p w14:paraId="0C934B9B" w14:textId="25AD5C3B" w:rsidR="00FB16E9" w:rsidRDefault="00FB16E9" w:rsidP="004C2ED8">
      <w:r w:rsidRPr="00FB16E9">
        <w:rPr>
          <w:noProof/>
        </w:rPr>
        <w:drawing>
          <wp:inline distT="0" distB="0" distL="0" distR="0" wp14:anchorId="06B7F7AA" wp14:editId="5AA4D906">
            <wp:extent cx="5048955" cy="7144747"/>
            <wp:effectExtent l="0" t="0" r="0" b="0"/>
            <wp:docPr id="416015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015921" name=""/>
                    <pic:cNvPicPr/>
                  </pic:nvPicPr>
                  <pic:blipFill>
                    <a:blip r:embed="rId53"/>
                    <a:stretch>
                      <a:fillRect/>
                    </a:stretch>
                  </pic:blipFill>
                  <pic:spPr>
                    <a:xfrm>
                      <a:off x="0" y="0"/>
                      <a:ext cx="5048955" cy="7144747"/>
                    </a:xfrm>
                    <a:prstGeom prst="rect">
                      <a:avLst/>
                    </a:prstGeom>
                  </pic:spPr>
                </pic:pic>
              </a:graphicData>
            </a:graphic>
          </wp:inline>
        </w:drawing>
      </w:r>
    </w:p>
    <w:p w14:paraId="1C9BAEE4" w14:textId="77777777" w:rsidR="004C2ED8" w:rsidRDefault="004C2ED8" w:rsidP="004C2ED8"/>
    <w:p w14:paraId="28AD9B89" w14:textId="77777777" w:rsidR="004C2ED8" w:rsidRDefault="004C2ED8" w:rsidP="004C2ED8"/>
    <w:p w14:paraId="3FB1382E" w14:textId="77777777" w:rsidR="00FB16E9" w:rsidRDefault="00FB16E9" w:rsidP="004C2ED8"/>
    <w:p w14:paraId="7E5B4F3D" w14:textId="77777777" w:rsidR="00FB16E9" w:rsidRDefault="00FB16E9" w:rsidP="004C2ED8"/>
    <w:p w14:paraId="486B6005" w14:textId="77777777" w:rsidR="00FB16E9" w:rsidRDefault="00FB16E9" w:rsidP="004C2ED8"/>
    <w:p w14:paraId="3905F0A8" w14:textId="77777777" w:rsidR="00FB16E9" w:rsidRDefault="00FB16E9" w:rsidP="004C2ED8"/>
    <w:p w14:paraId="5406C2D5" w14:textId="191B2B2C" w:rsidR="00FB16E9" w:rsidRDefault="00FB16E9" w:rsidP="004C2ED8">
      <w:r w:rsidRPr="00FB16E9">
        <w:rPr>
          <w:noProof/>
        </w:rPr>
        <w:drawing>
          <wp:inline distT="0" distB="0" distL="0" distR="0" wp14:anchorId="4253EFB5" wp14:editId="291FB97D">
            <wp:extent cx="5010849" cy="7125694"/>
            <wp:effectExtent l="0" t="0" r="0" b="0"/>
            <wp:docPr id="1362122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122400" name=""/>
                    <pic:cNvPicPr/>
                  </pic:nvPicPr>
                  <pic:blipFill>
                    <a:blip r:embed="rId54"/>
                    <a:stretch>
                      <a:fillRect/>
                    </a:stretch>
                  </pic:blipFill>
                  <pic:spPr>
                    <a:xfrm>
                      <a:off x="0" y="0"/>
                      <a:ext cx="5010849" cy="7125694"/>
                    </a:xfrm>
                    <a:prstGeom prst="rect">
                      <a:avLst/>
                    </a:prstGeom>
                  </pic:spPr>
                </pic:pic>
              </a:graphicData>
            </a:graphic>
          </wp:inline>
        </w:drawing>
      </w:r>
    </w:p>
    <w:p w14:paraId="0639C8DC" w14:textId="77777777" w:rsidR="004C2ED8" w:rsidRDefault="004C2ED8" w:rsidP="004C2ED8"/>
    <w:p w14:paraId="5F1CEE19" w14:textId="77777777" w:rsidR="00FB16E9" w:rsidRDefault="00FB16E9" w:rsidP="004C2ED8"/>
    <w:p w14:paraId="0364F7B4" w14:textId="77777777" w:rsidR="00FB16E9" w:rsidRDefault="00FB16E9" w:rsidP="004C2ED8"/>
    <w:p w14:paraId="57761BB4" w14:textId="77777777" w:rsidR="00FB16E9" w:rsidRDefault="00FB16E9" w:rsidP="004C2ED8"/>
    <w:p w14:paraId="63F9C992" w14:textId="77777777" w:rsidR="00FB16E9" w:rsidRDefault="00FB16E9" w:rsidP="004C2ED8"/>
    <w:p w14:paraId="7FFCD49C" w14:textId="77777777" w:rsidR="00FB16E9" w:rsidRDefault="00FB16E9" w:rsidP="004C2ED8"/>
    <w:p w14:paraId="30F373EB" w14:textId="77777777" w:rsidR="00FB16E9" w:rsidRDefault="00FB16E9" w:rsidP="004C2ED8"/>
    <w:p w14:paraId="15850825" w14:textId="3022A1D9" w:rsidR="00FB16E9" w:rsidRPr="004C2ED8" w:rsidRDefault="00FB16E9" w:rsidP="004C2ED8">
      <w:r w:rsidRPr="00FB16E9">
        <w:rPr>
          <w:noProof/>
        </w:rPr>
        <w:drawing>
          <wp:inline distT="0" distB="0" distL="0" distR="0" wp14:anchorId="3BA7CDA9" wp14:editId="2F899F57">
            <wp:extent cx="5020376" cy="7116168"/>
            <wp:effectExtent l="0" t="0" r="8890" b="8890"/>
            <wp:docPr id="2030761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761742" name=""/>
                    <pic:cNvPicPr/>
                  </pic:nvPicPr>
                  <pic:blipFill>
                    <a:blip r:embed="rId55"/>
                    <a:stretch>
                      <a:fillRect/>
                    </a:stretch>
                  </pic:blipFill>
                  <pic:spPr>
                    <a:xfrm>
                      <a:off x="0" y="0"/>
                      <a:ext cx="5020376" cy="7116168"/>
                    </a:xfrm>
                    <a:prstGeom prst="rect">
                      <a:avLst/>
                    </a:prstGeom>
                  </pic:spPr>
                </pic:pic>
              </a:graphicData>
            </a:graphic>
          </wp:inline>
        </w:drawing>
      </w:r>
    </w:p>
    <w:p w14:paraId="48449E4E" w14:textId="4C4CAC70" w:rsidR="0042057B" w:rsidRPr="00852127" w:rsidRDefault="0023764F" w:rsidP="0023764F">
      <w:pPr>
        <w:pStyle w:val="Heading2"/>
      </w:pPr>
      <w:r>
        <w:t xml:space="preserve"> </w:t>
      </w:r>
    </w:p>
    <w:p w14:paraId="5A18500A" w14:textId="77777777" w:rsidR="00FB16E9" w:rsidRDefault="00FB16E9" w:rsidP="006366CF">
      <w:pPr>
        <w:rPr>
          <w:rFonts w:ascii="Arial" w:hAnsi="Arial" w:cs="Arial"/>
          <w:b/>
          <w:bCs/>
          <w:sz w:val="24"/>
          <w:szCs w:val="24"/>
        </w:rPr>
      </w:pPr>
    </w:p>
    <w:p w14:paraId="7549C3BB" w14:textId="77777777" w:rsidR="00FB16E9" w:rsidRDefault="00FB16E9" w:rsidP="006366CF">
      <w:pPr>
        <w:rPr>
          <w:rFonts w:ascii="Arial" w:hAnsi="Arial" w:cs="Arial"/>
          <w:b/>
          <w:bCs/>
          <w:sz w:val="24"/>
          <w:szCs w:val="24"/>
        </w:rPr>
      </w:pPr>
    </w:p>
    <w:p w14:paraId="190ED5D8" w14:textId="77777777" w:rsidR="00FB16E9" w:rsidRDefault="00FB16E9" w:rsidP="006366CF">
      <w:pPr>
        <w:rPr>
          <w:rFonts w:ascii="Arial" w:hAnsi="Arial" w:cs="Arial"/>
          <w:b/>
          <w:bCs/>
          <w:sz w:val="24"/>
          <w:szCs w:val="24"/>
        </w:rPr>
      </w:pPr>
    </w:p>
    <w:p w14:paraId="36EB14DA" w14:textId="6BF7C23C" w:rsidR="00FB16E9" w:rsidRDefault="00FB16E9" w:rsidP="006366CF">
      <w:pPr>
        <w:rPr>
          <w:rFonts w:ascii="Arial" w:hAnsi="Arial" w:cs="Arial"/>
          <w:b/>
          <w:bCs/>
          <w:sz w:val="24"/>
          <w:szCs w:val="24"/>
        </w:rPr>
      </w:pPr>
      <w:r w:rsidRPr="00FB16E9">
        <w:rPr>
          <w:rFonts w:ascii="Arial" w:hAnsi="Arial" w:cs="Arial"/>
          <w:b/>
          <w:bCs/>
          <w:noProof/>
          <w:sz w:val="24"/>
          <w:szCs w:val="24"/>
        </w:rPr>
        <w:drawing>
          <wp:inline distT="0" distB="0" distL="0" distR="0" wp14:anchorId="1AE36CD6" wp14:editId="21D31D18">
            <wp:extent cx="5020376" cy="7116168"/>
            <wp:effectExtent l="0" t="0" r="8890" b="8890"/>
            <wp:docPr id="635892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92941" name=""/>
                    <pic:cNvPicPr/>
                  </pic:nvPicPr>
                  <pic:blipFill>
                    <a:blip r:embed="rId56"/>
                    <a:stretch>
                      <a:fillRect/>
                    </a:stretch>
                  </pic:blipFill>
                  <pic:spPr>
                    <a:xfrm>
                      <a:off x="0" y="0"/>
                      <a:ext cx="5020376" cy="7116168"/>
                    </a:xfrm>
                    <a:prstGeom prst="rect">
                      <a:avLst/>
                    </a:prstGeom>
                  </pic:spPr>
                </pic:pic>
              </a:graphicData>
            </a:graphic>
          </wp:inline>
        </w:drawing>
      </w:r>
    </w:p>
    <w:p w14:paraId="55168B28" w14:textId="77777777" w:rsidR="00FB16E9" w:rsidRDefault="00FB16E9" w:rsidP="006366CF">
      <w:pPr>
        <w:rPr>
          <w:rFonts w:ascii="Arial" w:hAnsi="Arial" w:cs="Arial"/>
          <w:b/>
          <w:bCs/>
          <w:sz w:val="24"/>
          <w:szCs w:val="24"/>
        </w:rPr>
      </w:pPr>
    </w:p>
    <w:p w14:paraId="656CA826" w14:textId="77777777" w:rsidR="00FB16E9" w:rsidRDefault="00FB16E9" w:rsidP="006366CF">
      <w:pPr>
        <w:rPr>
          <w:rFonts w:ascii="Arial" w:hAnsi="Arial" w:cs="Arial"/>
          <w:b/>
          <w:bCs/>
          <w:sz w:val="24"/>
          <w:szCs w:val="24"/>
        </w:rPr>
      </w:pPr>
    </w:p>
    <w:p w14:paraId="6499AA13" w14:textId="77777777" w:rsidR="00FB16E9" w:rsidRDefault="00FB16E9" w:rsidP="006366CF">
      <w:pPr>
        <w:rPr>
          <w:rFonts w:ascii="Arial" w:hAnsi="Arial" w:cs="Arial"/>
          <w:b/>
          <w:bCs/>
          <w:sz w:val="24"/>
          <w:szCs w:val="24"/>
        </w:rPr>
      </w:pPr>
    </w:p>
    <w:p w14:paraId="0E9BB335" w14:textId="77777777" w:rsidR="00FB16E9" w:rsidRDefault="00FB16E9" w:rsidP="006366CF">
      <w:pPr>
        <w:rPr>
          <w:rFonts w:ascii="Arial" w:hAnsi="Arial" w:cs="Arial"/>
          <w:b/>
          <w:bCs/>
          <w:sz w:val="24"/>
          <w:szCs w:val="24"/>
        </w:rPr>
      </w:pPr>
    </w:p>
    <w:p w14:paraId="7DB9D052" w14:textId="77777777" w:rsidR="00FB16E9" w:rsidRDefault="00FB16E9" w:rsidP="006366CF">
      <w:pPr>
        <w:rPr>
          <w:rFonts w:ascii="Arial" w:hAnsi="Arial" w:cs="Arial"/>
          <w:b/>
          <w:bCs/>
          <w:sz w:val="24"/>
          <w:szCs w:val="24"/>
        </w:rPr>
      </w:pPr>
    </w:p>
    <w:p w14:paraId="4AC66A59" w14:textId="78B7C97B" w:rsidR="00FB16E9" w:rsidRDefault="00FB16E9" w:rsidP="006366CF">
      <w:pPr>
        <w:rPr>
          <w:rFonts w:ascii="Arial" w:hAnsi="Arial" w:cs="Arial"/>
          <w:b/>
          <w:bCs/>
          <w:sz w:val="24"/>
          <w:szCs w:val="24"/>
        </w:rPr>
      </w:pPr>
      <w:r w:rsidRPr="00FB16E9">
        <w:rPr>
          <w:rFonts w:ascii="Arial" w:hAnsi="Arial" w:cs="Arial"/>
          <w:b/>
          <w:bCs/>
          <w:noProof/>
          <w:sz w:val="24"/>
          <w:szCs w:val="24"/>
        </w:rPr>
        <w:drawing>
          <wp:inline distT="0" distB="0" distL="0" distR="0" wp14:anchorId="3DB97755" wp14:editId="0F23D744">
            <wp:extent cx="5001323" cy="7125694"/>
            <wp:effectExtent l="0" t="0" r="8890" b="0"/>
            <wp:docPr id="1572687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687527" name=""/>
                    <pic:cNvPicPr/>
                  </pic:nvPicPr>
                  <pic:blipFill>
                    <a:blip r:embed="rId57"/>
                    <a:stretch>
                      <a:fillRect/>
                    </a:stretch>
                  </pic:blipFill>
                  <pic:spPr>
                    <a:xfrm>
                      <a:off x="0" y="0"/>
                      <a:ext cx="5001323" cy="7125694"/>
                    </a:xfrm>
                    <a:prstGeom prst="rect">
                      <a:avLst/>
                    </a:prstGeom>
                  </pic:spPr>
                </pic:pic>
              </a:graphicData>
            </a:graphic>
          </wp:inline>
        </w:drawing>
      </w:r>
    </w:p>
    <w:p w14:paraId="6B80B92B" w14:textId="77777777" w:rsidR="00FB16E9" w:rsidRDefault="00FB16E9" w:rsidP="006366CF">
      <w:pPr>
        <w:rPr>
          <w:rFonts w:ascii="Arial" w:hAnsi="Arial" w:cs="Arial"/>
          <w:b/>
          <w:bCs/>
          <w:sz w:val="24"/>
          <w:szCs w:val="24"/>
        </w:rPr>
      </w:pPr>
    </w:p>
    <w:p w14:paraId="47CECAAF" w14:textId="77777777" w:rsidR="00FB16E9" w:rsidRDefault="00FB16E9" w:rsidP="006366CF">
      <w:pPr>
        <w:rPr>
          <w:rFonts w:ascii="Arial" w:hAnsi="Arial" w:cs="Arial"/>
          <w:b/>
          <w:bCs/>
          <w:sz w:val="24"/>
          <w:szCs w:val="24"/>
        </w:rPr>
      </w:pPr>
    </w:p>
    <w:p w14:paraId="06AAE02D" w14:textId="77777777" w:rsidR="00FB16E9" w:rsidRDefault="00FB16E9" w:rsidP="006366CF">
      <w:pPr>
        <w:rPr>
          <w:rFonts w:ascii="Arial" w:hAnsi="Arial" w:cs="Arial"/>
          <w:b/>
          <w:bCs/>
          <w:sz w:val="24"/>
          <w:szCs w:val="24"/>
        </w:rPr>
      </w:pPr>
    </w:p>
    <w:p w14:paraId="583BB56F" w14:textId="77777777" w:rsidR="00FB16E9" w:rsidRDefault="00FB16E9" w:rsidP="006366CF">
      <w:pPr>
        <w:rPr>
          <w:rFonts w:ascii="Arial" w:hAnsi="Arial" w:cs="Arial"/>
          <w:b/>
          <w:bCs/>
          <w:sz w:val="24"/>
          <w:szCs w:val="24"/>
        </w:rPr>
      </w:pPr>
    </w:p>
    <w:p w14:paraId="3E344917" w14:textId="77777777" w:rsidR="00FB16E9" w:rsidRDefault="00FB16E9" w:rsidP="006366CF">
      <w:pPr>
        <w:rPr>
          <w:rFonts w:ascii="Arial" w:hAnsi="Arial" w:cs="Arial"/>
          <w:b/>
          <w:bCs/>
          <w:sz w:val="24"/>
          <w:szCs w:val="24"/>
        </w:rPr>
      </w:pPr>
    </w:p>
    <w:p w14:paraId="436B1AA3" w14:textId="30BD992A" w:rsidR="00FB16E9" w:rsidRDefault="00FB16E9" w:rsidP="006366CF">
      <w:pPr>
        <w:rPr>
          <w:rFonts w:ascii="Arial" w:hAnsi="Arial" w:cs="Arial"/>
          <w:b/>
          <w:bCs/>
          <w:sz w:val="24"/>
          <w:szCs w:val="24"/>
        </w:rPr>
      </w:pPr>
      <w:r w:rsidRPr="00FB16E9">
        <w:rPr>
          <w:rFonts w:ascii="Arial" w:hAnsi="Arial" w:cs="Arial"/>
          <w:b/>
          <w:bCs/>
          <w:noProof/>
          <w:sz w:val="24"/>
          <w:szCs w:val="24"/>
        </w:rPr>
        <w:drawing>
          <wp:inline distT="0" distB="0" distL="0" distR="0" wp14:anchorId="74A9B6B9" wp14:editId="2DD3C893">
            <wp:extent cx="4991797" cy="7116168"/>
            <wp:effectExtent l="0" t="0" r="0" b="8890"/>
            <wp:docPr id="804539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539678" name=""/>
                    <pic:cNvPicPr/>
                  </pic:nvPicPr>
                  <pic:blipFill>
                    <a:blip r:embed="rId58"/>
                    <a:stretch>
                      <a:fillRect/>
                    </a:stretch>
                  </pic:blipFill>
                  <pic:spPr>
                    <a:xfrm>
                      <a:off x="0" y="0"/>
                      <a:ext cx="4991797" cy="7116168"/>
                    </a:xfrm>
                    <a:prstGeom prst="rect">
                      <a:avLst/>
                    </a:prstGeom>
                  </pic:spPr>
                </pic:pic>
              </a:graphicData>
            </a:graphic>
          </wp:inline>
        </w:drawing>
      </w:r>
    </w:p>
    <w:p w14:paraId="685E94E4" w14:textId="77777777" w:rsidR="00FB16E9" w:rsidRDefault="00FB16E9" w:rsidP="006366CF">
      <w:pPr>
        <w:rPr>
          <w:rFonts w:ascii="Arial" w:hAnsi="Arial" w:cs="Arial"/>
          <w:b/>
          <w:bCs/>
          <w:sz w:val="24"/>
          <w:szCs w:val="24"/>
        </w:rPr>
      </w:pPr>
    </w:p>
    <w:p w14:paraId="2CEAD9A6" w14:textId="77777777" w:rsidR="00FB16E9" w:rsidRDefault="00FB16E9" w:rsidP="006366CF">
      <w:pPr>
        <w:rPr>
          <w:rFonts w:ascii="Arial" w:hAnsi="Arial" w:cs="Arial"/>
          <w:b/>
          <w:bCs/>
          <w:sz w:val="24"/>
          <w:szCs w:val="24"/>
        </w:rPr>
      </w:pPr>
    </w:p>
    <w:p w14:paraId="1D4D2384" w14:textId="77777777" w:rsidR="00FB16E9" w:rsidRDefault="00FB16E9" w:rsidP="006366CF">
      <w:pPr>
        <w:rPr>
          <w:rFonts w:ascii="Arial" w:hAnsi="Arial" w:cs="Arial"/>
          <w:b/>
          <w:bCs/>
          <w:sz w:val="24"/>
          <w:szCs w:val="24"/>
        </w:rPr>
      </w:pPr>
    </w:p>
    <w:p w14:paraId="5A28F0E8" w14:textId="77777777" w:rsidR="00FB16E9" w:rsidRDefault="00FB16E9" w:rsidP="006366CF">
      <w:pPr>
        <w:rPr>
          <w:rFonts w:ascii="Arial" w:hAnsi="Arial" w:cs="Arial"/>
          <w:b/>
          <w:bCs/>
          <w:sz w:val="24"/>
          <w:szCs w:val="24"/>
        </w:rPr>
      </w:pPr>
    </w:p>
    <w:p w14:paraId="2276724B" w14:textId="77777777" w:rsidR="00FB16E9" w:rsidRDefault="00FB16E9" w:rsidP="006366CF">
      <w:pPr>
        <w:rPr>
          <w:rFonts w:ascii="Arial" w:hAnsi="Arial" w:cs="Arial"/>
          <w:b/>
          <w:bCs/>
          <w:sz w:val="24"/>
          <w:szCs w:val="24"/>
        </w:rPr>
      </w:pPr>
    </w:p>
    <w:p w14:paraId="149503FA" w14:textId="0BBCC67E" w:rsidR="00FB16E9" w:rsidRDefault="00FB16E9" w:rsidP="006366CF">
      <w:pPr>
        <w:rPr>
          <w:rFonts w:ascii="Arial" w:hAnsi="Arial" w:cs="Arial"/>
          <w:b/>
          <w:bCs/>
          <w:sz w:val="24"/>
          <w:szCs w:val="24"/>
        </w:rPr>
      </w:pPr>
      <w:r w:rsidRPr="00FB16E9">
        <w:rPr>
          <w:rFonts w:ascii="Arial" w:hAnsi="Arial" w:cs="Arial"/>
          <w:b/>
          <w:bCs/>
          <w:noProof/>
          <w:sz w:val="24"/>
          <w:szCs w:val="24"/>
        </w:rPr>
        <w:drawing>
          <wp:inline distT="0" distB="0" distL="0" distR="0" wp14:anchorId="64177A8E" wp14:editId="73C58EEC">
            <wp:extent cx="5039428" cy="7078063"/>
            <wp:effectExtent l="0" t="0" r="8890" b="8890"/>
            <wp:docPr id="805538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538505" name=""/>
                    <pic:cNvPicPr/>
                  </pic:nvPicPr>
                  <pic:blipFill>
                    <a:blip r:embed="rId59"/>
                    <a:stretch>
                      <a:fillRect/>
                    </a:stretch>
                  </pic:blipFill>
                  <pic:spPr>
                    <a:xfrm>
                      <a:off x="0" y="0"/>
                      <a:ext cx="5039428" cy="7078063"/>
                    </a:xfrm>
                    <a:prstGeom prst="rect">
                      <a:avLst/>
                    </a:prstGeom>
                  </pic:spPr>
                </pic:pic>
              </a:graphicData>
            </a:graphic>
          </wp:inline>
        </w:drawing>
      </w:r>
    </w:p>
    <w:p w14:paraId="5BEB626E" w14:textId="77777777" w:rsidR="00FB16E9" w:rsidRDefault="00FB16E9" w:rsidP="006366CF">
      <w:pPr>
        <w:rPr>
          <w:rFonts w:ascii="Arial" w:hAnsi="Arial" w:cs="Arial"/>
          <w:b/>
          <w:bCs/>
          <w:sz w:val="24"/>
          <w:szCs w:val="24"/>
        </w:rPr>
      </w:pPr>
    </w:p>
    <w:p w14:paraId="61FFCD1B" w14:textId="77777777" w:rsidR="00FB16E9" w:rsidRDefault="00FB16E9" w:rsidP="006366CF">
      <w:pPr>
        <w:rPr>
          <w:rFonts w:ascii="Arial" w:hAnsi="Arial" w:cs="Arial"/>
          <w:b/>
          <w:bCs/>
          <w:sz w:val="24"/>
          <w:szCs w:val="24"/>
        </w:rPr>
      </w:pPr>
    </w:p>
    <w:p w14:paraId="3554AB7D" w14:textId="77777777" w:rsidR="00FB16E9" w:rsidRDefault="00FB16E9" w:rsidP="006366CF">
      <w:pPr>
        <w:rPr>
          <w:rFonts w:ascii="Arial" w:hAnsi="Arial" w:cs="Arial"/>
          <w:b/>
          <w:bCs/>
          <w:sz w:val="24"/>
          <w:szCs w:val="24"/>
        </w:rPr>
      </w:pPr>
    </w:p>
    <w:p w14:paraId="58587467" w14:textId="77777777" w:rsidR="00FB16E9" w:rsidRDefault="00FB16E9" w:rsidP="006366CF">
      <w:pPr>
        <w:rPr>
          <w:rFonts w:ascii="Arial" w:hAnsi="Arial" w:cs="Arial"/>
          <w:b/>
          <w:bCs/>
          <w:sz w:val="24"/>
          <w:szCs w:val="24"/>
        </w:rPr>
      </w:pPr>
    </w:p>
    <w:p w14:paraId="60F66FDE" w14:textId="77777777" w:rsidR="00FB16E9" w:rsidRDefault="00FB16E9" w:rsidP="006366CF">
      <w:pPr>
        <w:rPr>
          <w:rFonts w:ascii="Arial" w:hAnsi="Arial" w:cs="Arial"/>
          <w:b/>
          <w:bCs/>
          <w:sz w:val="24"/>
          <w:szCs w:val="24"/>
        </w:rPr>
      </w:pPr>
    </w:p>
    <w:p w14:paraId="38317E26" w14:textId="77777777" w:rsidR="00FB16E9" w:rsidRDefault="00FB16E9" w:rsidP="006366CF">
      <w:pPr>
        <w:rPr>
          <w:rFonts w:ascii="Arial" w:hAnsi="Arial" w:cs="Arial"/>
          <w:b/>
          <w:bCs/>
          <w:sz w:val="24"/>
          <w:szCs w:val="24"/>
        </w:rPr>
      </w:pPr>
    </w:p>
    <w:p w14:paraId="1C9A8A99" w14:textId="46655426" w:rsidR="00FB16E9" w:rsidRDefault="00FB16E9" w:rsidP="006366CF">
      <w:pPr>
        <w:rPr>
          <w:rFonts w:ascii="Arial" w:hAnsi="Arial" w:cs="Arial"/>
          <w:b/>
          <w:bCs/>
          <w:sz w:val="24"/>
          <w:szCs w:val="24"/>
        </w:rPr>
      </w:pPr>
      <w:r w:rsidRPr="00FB16E9">
        <w:rPr>
          <w:rFonts w:ascii="Arial" w:hAnsi="Arial" w:cs="Arial"/>
          <w:b/>
          <w:bCs/>
          <w:noProof/>
          <w:sz w:val="24"/>
          <w:szCs w:val="24"/>
        </w:rPr>
        <w:drawing>
          <wp:inline distT="0" distB="0" distL="0" distR="0" wp14:anchorId="385A1DCE" wp14:editId="7436462B">
            <wp:extent cx="5010849" cy="7125694"/>
            <wp:effectExtent l="0" t="0" r="0" b="0"/>
            <wp:docPr id="2141859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859652" name=""/>
                    <pic:cNvPicPr/>
                  </pic:nvPicPr>
                  <pic:blipFill>
                    <a:blip r:embed="rId60"/>
                    <a:stretch>
                      <a:fillRect/>
                    </a:stretch>
                  </pic:blipFill>
                  <pic:spPr>
                    <a:xfrm>
                      <a:off x="0" y="0"/>
                      <a:ext cx="5010849" cy="7125694"/>
                    </a:xfrm>
                    <a:prstGeom prst="rect">
                      <a:avLst/>
                    </a:prstGeom>
                  </pic:spPr>
                </pic:pic>
              </a:graphicData>
            </a:graphic>
          </wp:inline>
        </w:drawing>
      </w:r>
    </w:p>
    <w:p w14:paraId="446F6480" w14:textId="77777777" w:rsidR="00FB16E9" w:rsidRDefault="00FB16E9" w:rsidP="006366CF">
      <w:pPr>
        <w:rPr>
          <w:rFonts w:ascii="Arial" w:hAnsi="Arial" w:cs="Arial"/>
          <w:b/>
          <w:bCs/>
          <w:sz w:val="24"/>
          <w:szCs w:val="24"/>
        </w:rPr>
      </w:pPr>
    </w:p>
    <w:p w14:paraId="5C7EA84B" w14:textId="77777777" w:rsidR="00FB16E9" w:rsidRDefault="00FB16E9" w:rsidP="006366CF">
      <w:pPr>
        <w:rPr>
          <w:rFonts w:ascii="Arial" w:hAnsi="Arial" w:cs="Arial"/>
          <w:b/>
          <w:bCs/>
          <w:sz w:val="24"/>
          <w:szCs w:val="24"/>
        </w:rPr>
      </w:pPr>
    </w:p>
    <w:p w14:paraId="036BD5DC" w14:textId="77777777" w:rsidR="00FB16E9" w:rsidRDefault="00FB16E9" w:rsidP="006366CF">
      <w:pPr>
        <w:rPr>
          <w:rFonts w:ascii="Arial" w:hAnsi="Arial" w:cs="Arial"/>
          <w:b/>
          <w:bCs/>
          <w:sz w:val="24"/>
          <w:szCs w:val="24"/>
        </w:rPr>
      </w:pPr>
    </w:p>
    <w:p w14:paraId="7B7BD123" w14:textId="77777777" w:rsidR="00FB16E9" w:rsidRDefault="00FB16E9" w:rsidP="006366CF">
      <w:pPr>
        <w:rPr>
          <w:rFonts w:ascii="Arial" w:hAnsi="Arial" w:cs="Arial"/>
          <w:b/>
          <w:bCs/>
          <w:sz w:val="24"/>
          <w:szCs w:val="24"/>
        </w:rPr>
      </w:pPr>
    </w:p>
    <w:p w14:paraId="704F81B9" w14:textId="77777777" w:rsidR="00FB16E9" w:rsidRDefault="00FB16E9" w:rsidP="006366CF">
      <w:pPr>
        <w:rPr>
          <w:rFonts w:ascii="Arial" w:hAnsi="Arial" w:cs="Arial"/>
          <w:b/>
          <w:bCs/>
          <w:sz w:val="24"/>
          <w:szCs w:val="24"/>
        </w:rPr>
      </w:pPr>
    </w:p>
    <w:p w14:paraId="20CE10EF" w14:textId="2273BB52" w:rsidR="00FB16E9" w:rsidRDefault="00FB16E9" w:rsidP="006366CF">
      <w:pPr>
        <w:rPr>
          <w:rFonts w:ascii="Arial" w:hAnsi="Arial" w:cs="Arial"/>
          <w:b/>
          <w:bCs/>
          <w:sz w:val="24"/>
          <w:szCs w:val="24"/>
        </w:rPr>
      </w:pPr>
      <w:r w:rsidRPr="00FB16E9">
        <w:rPr>
          <w:rFonts w:ascii="Arial" w:hAnsi="Arial" w:cs="Arial"/>
          <w:b/>
          <w:bCs/>
          <w:noProof/>
          <w:sz w:val="24"/>
          <w:szCs w:val="24"/>
        </w:rPr>
        <w:drawing>
          <wp:inline distT="0" distB="0" distL="0" distR="0" wp14:anchorId="4CE5F6AE" wp14:editId="2D354C66">
            <wp:extent cx="5001323" cy="7078063"/>
            <wp:effectExtent l="0" t="0" r="8890" b="8890"/>
            <wp:docPr id="1248566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566808" name=""/>
                    <pic:cNvPicPr/>
                  </pic:nvPicPr>
                  <pic:blipFill>
                    <a:blip r:embed="rId61"/>
                    <a:stretch>
                      <a:fillRect/>
                    </a:stretch>
                  </pic:blipFill>
                  <pic:spPr>
                    <a:xfrm>
                      <a:off x="0" y="0"/>
                      <a:ext cx="5001323" cy="7078063"/>
                    </a:xfrm>
                    <a:prstGeom prst="rect">
                      <a:avLst/>
                    </a:prstGeom>
                  </pic:spPr>
                </pic:pic>
              </a:graphicData>
            </a:graphic>
          </wp:inline>
        </w:drawing>
      </w:r>
    </w:p>
    <w:p w14:paraId="079F4976" w14:textId="77777777" w:rsidR="00FB16E9" w:rsidRDefault="00FB16E9" w:rsidP="006366CF">
      <w:pPr>
        <w:rPr>
          <w:rFonts w:ascii="Arial" w:hAnsi="Arial" w:cs="Arial"/>
          <w:b/>
          <w:bCs/>
          <w:sz w:val="24"/>
          <w:szCs w:val="24"/>
        </w:rPr>
      </w:pPr>
    </w:p>
    <w:p w14:paraId="03854E11" w14:textId="77777777" w:rsidR="00FB16E9" w:rsidRDefault="00FB16E9" w:rsidP="006366CF">
      <w:pPr>
        <w:rPr>
          <w:rFonts w:ascii="Arial" w:hAnsi="Arial" w:cs="Arial"/>
          <w:b/>
          <w:bCs/>
          <w:sz w:val="24"/>
          <w:szCs w:val="24"/>
        </w:rPr>
      </w:pPr>
    </w:p>
    <w:p w14:paraId="14440E17" w14:textId="77777777" w:rsidR="00FB16E9" w:rsidRDefault="00FB16E9" w:rsidP="006366CF">
      <w:pPr>
        <w:rPr>
          <w:rFonts w:ascii="Arial" w:hAnsi="Arial" w:cs="Arial"/>
          <w:b/>
          <w:bCs/>
          <w:sz w:val="24"/>
          <w:szCs w:val="24"/>
        </w:rPr>
      </w:pPr>
    </w:p>
    <w:p w14:paraId="2DBB851D" w14:textId="77777777" w:rsidR="00FB16E9" w:rsidRDefault="00FB16E9" w:rsidP="006366CF">
      <w:pPr>
        <w:rPr>
          <w:rFonts w:ascii="Arial" w:hAnsi="Arial" w:cs="Arial"/>
          <w:b/>
          <w:bCs/>
          <w:sz w:val="24"/>
          <w:szCs w:val="24"/>
        </w:rPr>
      </w:pPr>
    </w:p>
    <w:p w14:paraId="117AD3D4" w14:textId="77777777" w:rsidR="00FB16E9" w:rsidRDefault="00FB16E9" w:rsidP="006366CF">
      <w:pPr>
        <w:rPr>
          <w:rFonts w:ascii="Arial" w:hAnsi="Arial" w:cs="Arial"/>
          <w:b/>
          <w:bCs/>
          <w:sz w:val="24"/>
          <w:szCs w:val="24"/>
        </w:rPr>
      </w:pPr>
    </w:p>
    <w:p w14:paraId="6784BF7F" w14:textId="77777777" w:rsidR="00FB16E9" w:rsidRDefault="00FB16E9" w:rsidP="006366CF">
      <w:pPr>
        <w:rPr>
          <w:rFonts w:ascii="Arial" w:hAnsi="Arial" w:cs="Arial"/>
          <w:b/>
          <w:bCs/>
          <w:sz w:val="24"/>
          <w:szCs w:val="24"/>
        </w:rPr>
      </w:pPr>
    </w:p>
    <w:p w14:paraId="7D555ADD" w14:textId="27C2A0BA" w:rsidR="00FB16E9" w:rsidRDefault="00FB16E9" w:rsidP="006366CF">
      <w:pPr>
        <w:rPr>
          <w:rFonts w:ascii="Arial" w:hAnsi="Arial" w:cs="Arial"/>
          <w:b/>
          <w:bCs/>
          <w:sz w:val="24"/>
          <w:szCs w:val="24"/>
        </w:rPr>
      </w:pPr>
      <w:r w:rsidRPr="00FB16E9">
        <w:rPr>
          <w:rFonts w:ascii="Arial" w:hAnsi="Arial" w:cs="Arial"/>
          <w:b/>
          <w:bCs/>
          <w:noProof/>
          <w:sz w:val="24"/>
          <w:szCs w:val="24"/>
        </w:rPr>
        <w:drawing>
          <wp:inline distT="0" distB="0" distL="0" distR="0" wp14:anchorId="709CBE05" wp14:editId="4832C216">
            <wp:extent cx="4991797" cy="7116168"/>
            <wp:effectExtent l="0" t="0" r="0" b="8890"/>
            <wp:docPr id="1787776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776273" name=""/>
                    <pic:cNvPicPr/>
                  </pic:nvPicPr>
                  <pic:blipFill>
                    <a:blip r:embed="rId62"/>
                    <a:stretch>
                      <a:fillRect/>
                    </a:stretch>
                  </pic:blipFill>
                  <pic:spPr>
                    <a:xfrm>
                      <a:off x="0" y="0"/>
                      <a:ext cx="4991797" cy="7116168"/>
                    </a:xfrm>
                    <a:prstGeom prst="rect">
                      <a:avLst/>
                    </a:prstGeom>
                  </pic:spPr>
                </pic:pic>
              </a:graphicData>
            </a:graphic>
          </wp:inline>
        </w:drawing>
      </w:r>
    </w:p>
    <w:p w14:paraId="65205946" w14:textId="77777777" w:rsidR="00FB16E9" w:rsidRDefault="00FB16E9" w:rsidP="006366CF">
      <w:pPr>
        <w:rPr>
          <w:rFonts w:ascii="Arial" w:hAnsi="Arial" w:cs="Arial"/>
          <w:b/>
          <w:bCs/>
          <w:sz w:val="24"/>
          <w:szCs w:val="24"/>
        </w:rPr>
      </w:pPr>
    </w:p>
    <w:p w14:paraId="1E08C605" w14:textId="77777777" w:rsidR="00FB16E9" w:rsidRDefault="00FB16E9" w:rsidP="006366CF">
      <w:pPr>
        <w:rPr>
          <w:rFonts w:ascii="Arial" w:hAnsi="Arial" w:cs="Arial"/>
          <w:b/>
          <w:bCs/>
          <w:sz w:val="24"/>
          <w:szCs w:val="24"/>
        </w:rPr>
      </w:pPr>
    </w:p>
    <w:p w14:paraId="3B325059" w14:textId="77777777" w:rsidR="00FB16E9" w:rsidRDefault="00FB16E9" w:rsidP="006366CF">
      <w:pPr>
        <w:rPr>
          <w:rFonts w:ascii="Arial" w:hAnsi="Arial" w:cs="Arial"/>
          <w:b/>
          <w:bCs/>
          <w:sz w:val="24"/>
          <w:szCs w:val="24"/>
        </w:rPr>
      </w:pPr>
    </w:p>
    <w:p w14:paraId="238A4937" w14:textId="77777777" w:rsidR="00FB16E9" w:rsidRDefault="00FB16E9" w:rsidP="006366CF">
      <w:pPr>
        <w:rPr>
          <w:rFonts w:ascii="Arial" w:hAnsi="Arial" w:cs="Arial"/>
          <w:b/>
          <w:bCs/>
          <w:sz w:val="24"/>
          <w:szCs w:val="24"/>
        </w:rPr>
      </w:pPr>
    </w:p>
    <w:p w14:paraId="051D6AFD" w14:textId="77777777" w:rsidR="00FB16E9" w:rsidRDefault="00FB16E9" w:rsidP="006366CF">
      <w:pPr>
        <w:rPr>
          <w:rFonts w:ascii="Arial" w:hAnsi="Arial" w:cs="Arial"/>
          <w:b/>
          <w:bCs/>
          <w:sz w:val="24"/>
          <w:szCs w:val="24"/>
        </w:rPr>
      </w:pPr>
    </w:p>
    <w:p w14:paraId="5154E891" w14:textId="0E3437A0" w:rsidR="00FB16E9" w:rsidRDefault="00FB16E9" w:rsidP="006366CF">
      <w:pPr>
        <w:rPr>
          <w:rFonts w:ascii="Arial" w:hAnsi="Arial" w:cs="Arial"/>
          <w:b/>
          <w:bCs/>
          <w:sz w:val="24"/>
          <w:szCs w:val="24"/>
        </w:rPr>
      </w:pPr>
      <w:r w:rsidRPr="00FB16E9">
        <w:rPr>
          <w:rFonts w:ascii="Arial" w:hAnsi="Arial" w:cs="Arial"/>
          <w:b/>
          <w:bCs/>
          <w:noProof/>
          <w:sz w:val="24"/>
          <w:szCs w:val="24"/>
        </w:rPr>
        <w:drawing>
          <wp:inline distT="0" distB="0" distL="0" distR="0" wp14:anchorId="0446B3B2" wp14:editId="27685A7B">
            <wp:extent cx="5010849" cy="7135221"/>
            <wp:effectExtent l="0" t="0" r="0" b="8890"/>
            <wp:docPr id="525286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286054" name=""/>
                    <pic:cNvPicPr/>
                  </pic:nvPicPr>
                  <pic:blipFill>
                    <a:blip r:embed="rId63"/>
                    <a:stretch>
                      <a:fillRect/>
                    </a:stretch>
                  </pic:blipFill>
                  <pic:spPr>
                    <a:xfrm>
                      <a:off x="0" y="0"/>
                      <a:ext cx="5010849" cy="7135221"/>
                    </a:xfrm>
                    <a:prstGeom prst="rect">
                      <a:avLst/>
                    </a:prstGeom>
                  </pic:spPr>
                </pic:pic>
              </a:graphicData>
            </a:graphic>
          </wp:inline>
        </w:drawing>
      </w:r>
    </w:p>
    <w:p w14:paraId="3653349E" w14:textId="77777777" w:rsidR="00FB16E9" w:rsidRDefault="00FB16E9" w:rsidP="006366CF">
      <w:pPr>
        <w:rPr>
          <w:rFonts w:ascii="Arial" w:hAnsi="Arial" w:cs="Arial"/>
          <w:b/>
          <w:bCs/>
          <w:sz w:val="24"/>
          <w:szCs w:val="24"/>
        </w:rPr>
      </w:pPr>
    </w:p>
    <w:p w14:paraId="4461D1BA" w14:textId="77777777" w:rsidR="00FB16E9" w:rsidRDefault="00FB16E9" w:rsidP="006366CF">
      <w:pPr>
        <w:rPr>
          <w:rFonts w:ascii="Arial" w:hAnsi="Arial" w:cs="Arial"/>
          <w:b/>
          <w:bCs/>
          <w:sz w:val="24"/>
          <w:szCs w:val="24"/>
        </w:rPr>
      </w:pPr>
    </w:p>
    <w:p w14:paraId="5DD380A8" w14:textId="77777777" w:rsidR="00FB16E9" w:rsidRDefault="00FB16E9" w:rsidP="006366CF">
      <w:pPr>
        <w:rPr>
          <w:rFonts w:ascii="Arial" w:hAnsi="Arial" w:cs="Arial"/>
          <w:b/>
          <w:bCs/>
          <w:sz w:val="24"/>
          <w:szCs w:val="24"/>
        </w:rPr>
      </w:pPr>
    </w:p>
    <w:p w14:paraId="6FEA4E3B" w14:textId="77777777" w:rsidR="00FB16E9" w:rsidRDefault="00FB16E9" w:rsidP="006366CF">
      <w:pPr>
        <w:rPr>
          <w:rFonts w:ascii="Arial" w:hAnsi="Arial" w:cs="Arial"/>
          <w:b/>
          <w:bCs/>
          <w:sz w:val="24"/>
          <w:szCs w:val="24"/>
        </w:rPr>
      </w:pPr>
    </w:p>
    <w:p w14:paraId="38D702A4" w14:textId="77777777" w:rsidR="00FB16E9" w:rsidRDefault="00FB16E9" w:rsidP="006366CF">
      <w:pPr>
        <w:rPr>
          <w:rFonts w:ascii="Arial" w:hAnsi="Arial" w:cs="Arial"/>
          <w:b/>
          <w:bCs/>
          <w:sz w:val="24"/>
          <w:szCs w:val="24"/>
        </w:rPr>
      </w:pPr>
    </w:p>
    <w:p w14:paraId="5EFD7EC3" w14:textId="56D47307" w:rsidR="00FB16E9" w:rsidRDefault="00FB16E9" w:rsidP="006366CF">
      <w:pPr>
        <w:rPr>
          <w:rFonts w:ascii="Arial" w:hAnsi="Arial" w:cs="Arial"/>
          <w:b/>
          <w:bCs/>
          <w:sz w:val="24"/>
          <w:szCs w:val="24"/>
        </w:rPr>
      </w:pPr>
      <w:r w:rsidRPr="00FB16E9">
        <w:rPr>
          <w:rFonts w:ascii="Arial" w:hAnsi="Arial" w:cs="Arial"/>
          <w:b/>
          <w:bCs/>
          <w:noProof/>
          <w:sz w:val="24"/>
          <w:szCs w:val="24"/>
        </w:rPr>
        <w:drawing>
          <wp:inline distT="0" distB="0" distL="0" distR="0" wp14:anchorId="2F4DC031" wp14:editId="54D2D9D0">
            <wp:extent cx="5001323" cy="7106642"/>
            <wp:effectExtent l="0" t="0" r="8890" b="0"/>
            <wp:docPr id="1589350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350940" name=""/>
                    <pic:cNvPicPr/>
                  </pic:nvPicPr>
                  <pic:blipFill>
                    <a:blip r:embed="rId64"/>
                    <a:stretch>
                      <a:fillRect/>
                    </a:stretch>
                  </pic:blipFill>
                  <pic:spPr>
                    <a:xfrm>
                      <a:off x="0" y="0"/>
                      <a:ext cx="5001323" cy="7106642"/>
                    </a:xfrm>
                    <a:prstGeom prst="rect">
                      <a:avLst/>
                    </a:prstGeom>
                  </pic:spPr>
                </pic:pic>
              </a:graphicData>
            </a:graphic>
          </wp:inline>
        </w:drawing>
      </w:r>
    </w:p>
    <w:p w14:paraId="74CA8126" w14:textId="77777777" w:rsidR="00FB16E9" w:rsidRDefault="00FB16E9" w:rsidP="006366CF">
      <w:pPr>
        <w:rPr>
          <w:rFonts w:ascii="Arial" w:hAnsi="Arial" w:cs="Arial"/>
          <w:b/>
          <w:bCs/>
          <w:sz w:val="24"/>
          <w:szCs w:val="24"/>
        </w:rPr>
      </w:pPr>
    </w:p>
    <w:p w14:paraId="27D1104F" w14:textId="77777777" w:rsidR="00FB16E9" w:rsidRDefault="00FB16E9" w:rsidP="006366CF">
      <w:pPr>
        <w:rPr>
          <w:rFonts w:ascii="Arial" w:hAnsi="Arial" w:cs="Arial"/>
          <w:b/>
          <w:bCs/>
          <w:sz w:val="24"/>
          <w:szCs w:val="24"/>
        </w:rPr>
      </w:pPr>
    </w:p>
    <w:p w14:paraId="2DBED169" w14:textId="77777777" w:rsidR="00FB16E9" w:rsidRDefault="00FB16E9" w:rsidP="006366CF">
      <w:pPr>
        <w:rPr>
          <w:rFonts w:ascii="Arial" w:hAnsi="Arial" w:cs="Arial"/>
          <w:b/>
          <w:bCs/>
          <w:sz w:val="24"/>
          <w:szCs w:val="24"/>
        </w:rPr>
      </w:pPr>
    </w:p>
    <w:p w14:paraId="6A790A3F" w14:textId="77777777" w:rsidR="00FB16E9" w:rsidRDefault="00FB16E9" w:rsidP="006366CF">
      <w:pPr>
        <w:rPr>
          <w:rFonts w:ascii="Arial" w:hAnsi="Arial" w:cs="Arial"/>
          <w:b/>
          <w:bCs/>
          <w:sz w:val="24"/>
          <w:szCs w:val="24"/>
        </w:rPr>
      </w:pPr>
    </w:p>
    <w:p w14:paraId="2F2F3025" w14:textId="77777777" w:rsidR="00FB16E9" w:rsidRDefault="00FB16E9" w:rsidP="006366CF">
      <w:pPr>
        <w:rPr>
          <w:rFonts w:ascii="Arial" w:hAnsi="Arial" w:cs="Arial"/>
          <w:b/>
          <w:bCs/>
          <w:sz w:val="24"/>
          <w:szCs w:val="24"/>
        </w:rPr>
      </w:pPr>
    </w:p>
    <w:p w14:paraId="5D35A8DB" w14:textId="77777777" w:rsidR="00FB16E9" w:rsidRDefault="00FB16E9" w:rsidP="006366CF">
      <w:pPr>
        <w:rPr>
          <w:rFonts w:ascii="Arial" w:hAnsi="Arial" w:cs="Arial"/>
          <w:b/>
          <w:bCs/>
          <w:sz w:val="24"/>
          <w:szCs w:val="24"/>
        </w:rPr>
      </w:pPr>
    </w:p>
    <w:p w14:paraId="661E8326" w14:textId="77777777" w:rsidR="00FB16E9" w:rsidRDefault="00FB16E9" w:rsidP="006366CF">
      <w:pPr>
        <w:rPr>
          <w:rFonts w:ascii="Arial" w:hAnsi="Arial" w:cs="Arial"/>
          <w:b/>
          <w:bCs/>
          <w:sz w:val="24"/>
          <w:szCs w:val="24"/>
        </w:rPr>
      </w:pPr>
    </w:p>
    <w:p w14:paraId="242CDA3C" w14:textId="77777777" w:rsidR="00FB16E9" w:rsidRDefault="00FB16E9" w:rsidP="006366CF">
      <w:pPr>
        <w:rPr>
          <w:rFonts w:ascii="Arial" w:hAnsi="Arial" w:cs="Arial"/>
          <w:b/>
          <w:bCs/>
          <w:sz w:val="24"/>
          <w:szCs w:val="24"/>
        </w:rPr>
      </w:pPr>
    </w:p>
    <w:p w14:paraId="577B62AA" w14:textId="1C5CB80E" w:rsidR="00FB16E9" w:rsidRDefault="00FB16E9" w:rsidP="006366CF">
      <w:pPr>
        <w:rPr>
          <w:rFonts w:ascii="Arial" w:hAnsi="Arial" w:cs="Arial"/>
          <w:b/>
          <w:bCs/>
          <w:sz w:val="24"/>
          <w:szCs w:val="24"/>
        </w:rPr>
      </w:pPr>
      <w:r w:rsidRPr="00FB16E9">
        <w:rPr>
          <w:rFonts w:ascii="Arial" w:hAnsi="Arial" w:cs="Arial"/>
          <w:b/>
          <w:bCs/>
          <w:noProof/>
          <w:sz w:val="24"/>
          <w:szCs w:val="24"/>
        </w:rPr>
        <w:drawing>
          <wp:inline distT="0" distB="0" distL="0" distR="0" wp14:anchorId="2C0DB81F" wp14:editId="255D383B">
            <wp:extent cx="5010849" cy="7106642"/>
            <wp:effectExtent l="0" t="0" r="0" b="0"/>
            <wp:docPr id="1835730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730705" name=""/>
                    <pic:cNvPicPr/>
                  </pic:nvPicPr>
                  <pic:blipFill>
                    <a:blip r:embed="rId65"/>
                    <a:stretch>
                      <a:fillRect/>
                    </a:stretch>
                  </pic:blipFill>
                  <pic:spPr>
                    <a:xfrm>
                      <a:off x="0" y="0"/>
                      <a:ext cx="5010849" cy="7106642"/>
                    </a:xfrm>
                    <a:prstGeom prst="rect">
                      <a:avLst/>
                    </a:prstGeom>
                  </pic:spPr>
                </pic:pic>
              </a:graphicData>
            </a:graphic>
          </wp:inline>
        </w:drawing>
      </w:r>
    </w:p>
    <w:p w14:paraId="1A7FB756" w14:textId="77777777" w:rsidR="00FB16E9" w:rsidRDefault="00FB16E9" w:rsidP="006366CF">
      <w:pPr>
        <w:rPr>
          <w:rFonts w:ascii="Arial" w:hAnsi="Arial" w:cs="Arial"/>
          <w:b/>
          <w:bCs/>
          <w:sz w:val="24"/>
          <w:szCs w:val="24"/>
        </w:rPr>
      </w:pPr>
    </w:p>
    <w:p w14:paraId="64F944E5" w14:textId="77777777" w:rsidR="00FB16E9" w:rsidRDefault="00FB16E9" w:rsidP="006366CF">
      <w:pPr>
        <w:rPr>
          <w:rFonts w:ascii="Arial" w:hAnsi="Arial" w:cs="Arial"/>
          <w:b/>
          <w:bCs/>
          <w:sz w:val="24"/>
          <w:szCs w:val="24"/>
        </w:rPr>
      </w:pPr>
    </w:p>
    <w:p w14:paraId="0BD26A27" w14:textId="77777777" w:rsidR="00FB16E9" w:rsidRDefault="00FB16E9" w:rsidP="006366CF">
      <w:pPr>
        <w:rPr>
          <w:rFonts w:ascii="Arial" w:hAnsi="Arial" w:cs="Arial"/>
          <w:b/>
          <w:bCs/>
          <w:sz w:val="24"/>
          <w:szCs w:val="24"/>
        </w:rPr>
      </w:pPr>
    </w:p>
    <w:p w14:paraId="67C4A711" w14:textId="77777777" w:rsidR="00FB16E9" w:rsidRDefault="00FB16E9" w:rsidP="006366CF">
      <w:pPr>
        <w:rPr>
          <w:rFonts w:ascii="Arial" w:hAnsi="Arial" w:cs="Arial"/>
          <w:b/>
          <w:bCs/>
          <w:sz w:val="24"/>
          <w:szCs w:val="24"/>
        </w:rPr>
      </w:pPr>
    </w:p>
    <w:p w14:paraId="006673F9" w14:textId="0D504718" w:rsidR="00FB16E9" w:rsidRDefault="00FB16E9" w:rsidP="006366CF">
      <w:pPr>
        <w:rPr>
          <w:rFonts w:ascii="Arial" w:hAnsi="Arial" w:cs="Arial"/>
          <w:b/>
          <w:bCs/>
          <w:sz w:val="24"/>
          <w:szCs w:val="24"/>
        </w:rPr>
      </w:pPr>
      <w:r w:rsidRPr="00FB16E9">
        <w:rPr>
          <w:rFonts w:ascii="Arial" w:hAnsi="Arial" w:cs="Arial"/>
          <w:b/>
          <w:bCs/>
          <w:noProof/>
          <w:sz w:val="24"/>
          <w:szCs w:val="24"/>
        </w:rPr>
        <w:drawing>
          <wp:inline distT="0" distB="0" distL="0" distR="0" wp14:anchorId="5BC4279A" wp14:editId="0F302E84">
            <wp:extent cx="4982270" cy="7116168"/>
            <wp:effectExtent l="0" t="0" r="8890" b="8890"/>
            <wp:docPr id="2099446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446733" name=""/>
                    <pic:cNvPicPr/>
                  </pic:nvPicPr>
                  <pic:blipFill>
                    <a:blip r:embed="rId66"/>
                    <a:stretch>
                      <a:fillRect/>
                    </a:stretch>
                  </pic:blipFill>
                  <pic:spPr>
                    <a:xfrm>
                      <a:off x="0" y="0"/>
                      <a:ext cx="4982270" cy="7116168"/>
                    </a:xfrm>
                    <a:prstGeom prst="rect">
                      <a:avLst/>
                    </a:prstGeom>
                  </pic:spPr>
                </pic:pic>
              </a:graphicData>
            </a:graphic>
          </wp:inline>
        </w:drawing>
      </w:r>
    </w:p>
    <w:p w14:paraId="2B52AB69" w14:textId="77777777" w:rsidR="00FB16E9" w:rsidRDefault="00FB16E9" w:rsidP="006366CF">
      <w:pPr>
        <w:rPr>
          <w:rFonts w:ascii="Arial" w:hAnsi="Arial" w:cs="Arial"/>
          <w:b/>
          <w:bCs/>
          <w:sz w:val="24"/>
          <w:szCs w:val="24"/>
        </w:rPr>
      </w:pPr>
    </w:p>
    <w:p w14:paraId="1B9F5BFC" w14:textId="77777777" w:rsidR="00FB16E9" w:rsidRDefault="00FB16E9" w:rsidP="006366CF">
      <w:pPr>
        <w:rPr>
          <w:rFonts w:ascii="Arial" w:hAnsi="Arial" w:cs="Arial"/>
          <w:b/>
          <w:bCs/>
          <w:sz w:val="24"/>
          <w:szCs w:val="24"/>
        </w:rPr>
      </w:pPr>
    </w:p>
    <w:p w14:paraId="386562CE" w14:textId="77777777" w:rsidR="00FB16E9" w:rsidRDefault="00FB16E9" w:rsidP="006366CF">
      <w:pPr>
        <w:rPr>
          <w:rFonts w:ascii="Arial" w:hAnsi="Arial" w:cs="Arial"/>
          <w:b/>
          <w:bCs/>
          <w:sz w:val="24"/>
          <w:szCs w:val="24"/>
        </w:rPr>
      </w:pPr>
    </w:p>
    <w:p w14:paraId="359770AB" w14:textId="77777777" w:rsidR="00FB16E9" w:rsidRDefault="00FB16E9" w:rsidP="006366CF">
      <w:pPr>
        <w:rPr>
          <w:rFonts w:ascii="Arial" w:hAnsi="Arial" w:cs="Arial"/>
          <w:b/>
          <w:bCs/>
          <w:sz w:val="24"/>
          <w:szCs w:val="24"/>
        </w:rPr>
      </w:pPr>
    </w:p>
    <w:p w14:paraId="1E514435" w14:textId="77777777" w:rsidR="00FB16E9" w:rsidRDefault="00FB16E9" w:rsidP="006366CF">
      <w:pPr>
        <w:rPr>
          <w:rFonts w:ascii="Arial" w:hAnsi="Arial" w:cs="Arial"/>
          <w:b/>
          <w:bCs/>
          <w:sz w:val="24"/>
          <w:szCs w:val="24"/>
        </w:rPr>
      </w:pPr>
    </w:p>
    <w:p w14:paraId="511C98C6" w14:textId="7C7E215E" w:rsidR="00FB16E9" w:rsidRDefault="00FB16E9" w:rsidP="006366CF">
      <w:pPr>
        <w:rPr>
          <w:rFonts w:ascii="Arial" w:hAnsi="Arial" w:cs="Arial"/>
          <w:b/>
          <w:bCs/>
          <w:sz w:val="24"/>
          <w:szCs w:val="24"/>
        </w:rPr>
      </w:pPr>
      <w:r w:rsidRPr="00FB16E9">
        <w:rPr>
          <w:rFonts w:ascii="Arial" w:hAnsi="Arial" w:cs="Arial"/>
          <w:b/>
          <w:bCs/>
          <w:noProof/>
          <w:sz w:val="24"/>
          <w:szCs w:val="24"/>
        </w:rPr>
        <w:drawing>
          <wp:inline distT="0" distB="0" distL="0" distR="0" wp14:anchorId="0DD30545" wp14:editId="737DCDC1">
            <wp:extent cx="5001323" cy="7116168"/>
            <wp:effectExtent l="0" t="0" r="8890" b="8890"/>
            <wp:docPr id="578256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256868" name=""/>
                    <pic:cNvPicPr/>
                  </pic:nvPicPr>
                  <pic:blipFill>
                    <a:blip r:embed="rId67"/>
                    <a:stretch>
                      <a:fillRect/>
                    </a:stretch>
                  </pic:blipFill>
                  <pic:spPr>
                    <a:xfrm>
                      <a:off x="0" y="0"/>
                      <a:ext cx="5001323" cy="7116168"/>
                    </a:xfrm>
                    <a:prstGeom prst="rect">
                      <a:avLst/>
                    </a:prstGeom>
                  </pic:spPr>
                </pic:pic>
              </a:graphicData>
            </a:graphic>
          </wp:inline>
        </w:drawing>
      </w:r>
    </w:p>
    <w:p w14:paraId="2FD47048" w14:textId="77777777" w:rsidR="00FB16E9" w:rsidRDefault="00FB16E9" w:rsidP="006366CF">
      <w:pPr>
        <w:rPr>
          <w:rFonts w:ascii="Arial" w:hAnsi="Arial" w:cs="Arial"/>
          <w:b/>
          <w:bCs/>
          <w:sz w:val="24"/>
          <w:szCs w:val="24"/>
        </w:rPr>
      </w:pPr>
    </w:p>
    <w:p w14:paraId="653B8010" w14:textId="77777777" w:rsidR="00FB16E9" w:rsidRDefault="00FB16E9" w:rsidP="006366CF">
      <w:pPr>
        <w:rPr>
          <w:rFonts w:ascii="Arial" w:hAnsi="Arial" w:cs="Arial"/>
          <w:b/>
          <w:bCs/>
          <w:sz w:val="24"/>
          <w:szCs w:val="24"/>
        </w:rPr>
      </w:pPr>
    </w:p>
    <w:p w14:paraId="1F0CFB24" w14:textId="77777777" w:rsidR="00FB16E9" w:rsidRDefault="00FB16E9" w:rsidP="006366CF">
      <w:pPr>
        <w:rPr>
          <w:rFonts w:ascii="Arial" w:hAnsi="Arial" w:cs="Arial"/>
          <w:b/>
          <w:bCs/>
          <w:sz w:val="24"/>
          <w:szCs w:val="24"/>
        </w:rPr>
      </w:pPr>
    </w:p>
    <w:p w14:paraId="5D267459" w14:textId="77777777" w:rsidR="00FB16E9" w:rsidRDefault="00FB16E9" w:rsidP="006366CF">
      <w:pPr>
        <w:rPr>
          <w:rFonts w:ascii="Arial" w:hAnsi="Arial" w:cs="Arial"/>
          <w:b/>
          <w:bCs/>
          <w:sz w:val="24"/>
          <w:szCs w:val="24"/>
        </w:rPr>
      </w:pPr>
    </w:p>
    <w:p w14:paraId="6E011A50" w14:textId="77777777" w:rsidR="00FB16E9" w:rsidRDefault="00FB16E9" w:rsidP="006366CF">
      <w:pPr>
        <w:rPr>
          <w:rFonts w:ascii="Arial" w:hAnsi="Arial" w:cs="Arial"/>
          <w:b/>
          <w:bCs/>
          <w:sz w:val="24"/>
          <w:szCs w:val="24"/>
        </w:rPr>
      </w:pPr>
    </w:p>
    <w:p w14:paraId="64FB1BDC" w14:textId="274A71EB" w:rsidR="006366CF" w:rsidRDefault="006366CF" w:rsidP="00FA6CCB">
      <w:pPr>
        <w:pStyle w:val="Heading2"/>
      </w:pPr>
      <w:bookmarkStart w:id="227" w:name="_Toc197438101"/>
      <w:r w:rsidRPr="006366CF">
        <w:t>Appendix 2: Project Brief</w:t>
      </w:r>
      <w:bookmarkEnd w:id="227"/>
    </w:p>
    <w:p w14:paraId="7125725B" w14:textId="77777777" w:rsidR="006366CF" w:rsidRPr="004330E1" w:rsidRDefault="006366CF" w:rsidP="006366CF">
      <w:pPr>
        <w:rPr>
          <w:rFonts w:ascii="Aptos" w:hAnsi="Aptos"/>
          <w:sz w:val="28"/>
          <w:szCs w:val="28"/>
        </w:rPr>
      </w:pPr>
      <w:r w:rsidRPr="004330E1">
        <w:rPr>
          <w:rFonts w:ascii="Aptos" w:hAnsi="Aptos"/>
          <w:b/>
          <w:bCs/>
          <w:sz w:val="28"/>
          <w:szCs w:val="28"/>
        </w:rPr>
        <w:t xml:space="preserve">Introduction </w:t>
      </w:r>
    </w:p>
    <w:p w14:paraId="44A0F296" w14:textId="51C1DD92" w:rsidR="006366CF" w:rsidRPr="004330E1" w:rsidRDefault="006366CF" w:rsidP="006366CF">
      <w:pPr>
        <w:spacing w:line="360" w:lineRule="auto"/>
        <w:jc w:val="both"/>
        <w:rPr>
          <w:rFonts w:ascii="Aptos" w:hAnsi="Aptos" w:cs="Arial"/>
          <w:color w:val="000000"/>
          <w:sz w:val="24"/>
          <w:szCs w:val="24"/>
        </w:rPr>
      </w:pPr>
      <w:r w:rsidRPr="004330E1">
        <w:rPr>
          <w:rFonts w:ascii="Aptos" w:hAnsi="Aptos" w:cs="Arial"/>
          <w:sz w:val="24"/>
          <w:szCs w:val="24"/>
        </w:rPr>
        <w:t xml:space="preserve">As the population continues to age and face an increase in multiple health conditions, combined with a declining number of general practitioners, primary care services have come under significant strain. This pressure was further intensified during the coronavirus pandemic, which highlighted the need for alternative online consultation methods to alleviate unnecessary burdens on healthcare services </w:t>
      </w:r>
      <w:sdt>
        <w:sdtPr>
          <w:rPr>
            <w:rFonts w:ascii="Aptos" w:hAnsi="Aptos" w:cs="Arial"/>
            <w:color w:val="000000"/>
            <w:sz w:val="24"/>
            <w:szCs w:val="24"/>
          </w:rPr>
          <w:tag w:val="MENDELEY_CITATION_v3_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"/>
          <w:id w:val="309444419"/>
          <w:placeholder>
            <w:docPart w:val="8B0C3C363513427394481A17C8A0276D"/>
          </w:placeholder>
        </w:sdtPr>
        <w:sdtContent>
          <w:r w:rsidR="00B7360A" w:rsidRPr="00B7360A">
            <w:rPr>
              <w:rFonts w:ascii="Aptos" w:hAnsi="Aptos" w:cs="Arial"/>
              <w:color w:val="000000"/>
              <w:sz w:val="24"/>
              <w:szCs w:val="24"/>
            </w:rPr>
            <w:t>(Wiedermann et al., 2023).</w:t>
          </w:r>
        </w:sdtContent>
      </w:sdt>
    </w:p>
    <w:p w14:paraId="6D874320" w14:textId="31010E76" w:rsidR="006366CF" w:rsidRPr="004330E1" w:rsidRDefault="006366CF" w:rsidP="006366CF">
      <w:pPr>
        <w:spacing w:line="360" w:lineRule="auto"/>
        <w:jc w:val="both"/>
        <w:rPr>
          <w:rFonts w:ascii="Aptos" w:hAnsi="Aptos" w:cs="Arial"/>
          <w:color w:val="000000"/>
          <w:sz w:val="24"/>
          <w:szCs w:val="24"/>
        </w:rPr>
      </w:pPr>
      <w:r w:rsidRPr="004330E1">
        <w:rPr>
          <w:rFonts w:ascii="Aptos" w:hAnsi="Aptos" w:cs="Arial"/>
          <w:color w:val="000000"/>
          <w:sz w:val="24"/>
          <w:szCs w:val="24"/>
        </w:rPr>
        <w:t xml:space="preserve">Clinical decision support (CDS) systems, also referred to as a healthcare decision support, are defined as a “process aimed at enhancing health-related decisions and delivering patient information to improve health and healthcare delivery” (Middleton, 2016). These systems include a wide range of tools and interventions, both computerised and non-computerised, that assist with information management and focusing attention </w:t>
      </w:r>
      <w:sdt>
        <w:sdtPr>
          <w:rPr>
            <w:rFonts w:ascii="Aptos" w:hAnsi="Aptos" w:cs="Arial"/>
            <w:color w:val="000000"/>
            <w:sz w:val="24"/>
            <w:szCs w:val="24"/>
          </w:rPr>
          <w:tag w:val="MENDELEY_CITATION_v3_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"/>
          <w:id w:val="-1785875570"/>
          <w:placeholder>
            <w:docPart w:val="71703DB615E34DBCB5673D265F5210A1"/>
          </w:placeholder>
        </w:sdtPr>
        <w:sdtContent>
          <w:r w:rsidR="00B7360A" w:rsidRPr="00B7360A">
            <w:rPr>
              <w:rFonts w:ascii="Aptos" w:hAnsi="Aptos" w:cs="Arial"/>
              <w:color w:val="000000"/>
              <w:sz w:val="24"/>
              <w:szCs w:val="24"/>
            </w:rPr>
            <w:t>(Kubben, Dumontier and Dekker, no date)</w:t>
          </w:r>
        </w:sdtContent>
      </w:sdt>
      <w:r w:rsidRPr="004330E1">
        <w:rPr>
          <w:rFonts w:ascii="Aptos" w:hAnsi="Aptos" w:cs="Arial"/>
          <w:color w:val="000000"/>
          <w:sz w:val="24"/>
          <w:szCs w:val="24"/>
        </w:rPr>
        <w:t xml:space="preserve">. Examples of CDS includes online symptom checkers and self-triage tools. </w:t>
      </w:r>
    </w:p>
    <w:p w14:paraId="79270C45" w14:textId="77777777" w:rsidR="006366CF" w:rsidRPr="004330E1" w:rsidRDefault="006366CF" w:rsidP="006366CF">
      <w:pPr>
        <w:spacing w:line="360" w:lineRule="auto"/>
        <w:jc w:val="both"/>
        <w:rPr>
          <w:rFonts w:ascii="Aptos" w:hAnsi="Aptos" w:cs="Arial"/>
          <w:color w:val="000000"/>
          <w:sz w:val="24"/>
          <w:szCs w:val="24"/>
        </w:rPr>
      </w:pPr>
      <w:r w:rsidRPr="004330E1">
        <w:rPr>
          <w:rFonts w:ascii="Aptos" w:hAnsi="Aptos" w:cs="Arial"/>
          <w:color w:val="000000"/>
          <w:sz w:val="24"/>
          <w:szCs w:val="24"/>
        </w:rPr>
        <w:t>Online symptom checkers and digital triage tools are increasingly, particularly among younger, more educated individuals seeking to address urgent health concerns (Pairon et al., 2023; Chambers et al., 2019). The growing use of online medical advice reflects a broader trend of individuals turning to the internet for health-related information and self-diagnosis. In the UK, many adults consult the internet before seeking professional medical advice, often as a preliminary step to assess the severity and urgency of their symptoms. (Pairon, Philips and Verhoeven, 2023a). In response to this demand, a wide range of symptom checkers and digital triage tools have become available to the public (Pairon, Philips and Verhoeven, 2023b).</w:t>
      </w:r>
    </w:p>
    <w:p w14:paraId="6A0EB7C3" w14:textId="77777777" w:rsidR="006366CF" w:rsidRPr="004330E1" w:rsidRDefault="006366CF" w:rsidP="006366CF">
      <w:pPr>
        <w:spacing w:line="360" w:lineRule="auto"/>
        <w:jc w:val="both"/>
        <w:rPr>
          <w:rFonts w:ascii="Aptos" w:hAnsi="Aptos" w:cs="Arial"/>
          <w:color w:val="000000"/>
          <w:sz w:val="24"/>
          <w:szCs w:val="24"/>
        </w:rPr>
      </w:pPr>
      <w:r w:rsidRPr="004330E1">
        <w:rPr>
          <w:rFonts w:ascii="Aptos" w:hAnsi="Aptos" w:cs="Arial"/>
          <w:color w:val="000000"/>
          <w:sz w:val="24"/>
          <w:szCs w:val="24"/>
        </w:rPr>
        <w:t xml:space="preserve">While these tools have the potential to improve diagnosis and the efficiency of health systems, their effectiveness varies (Charles Hansen, 2002). Triage algorithms tend to be more risk-averse compared to healthcare professionals (Chambers et al., 2019) though user satisfaction is generally high, despite limited evidence, much of which comes from uncontrolled studies (Chambers et al., 2019; Pairon et al., 2023). The roll out of digital </w:t>
      </w:r>
      <w:r w:rsidRPr="004330E1">
        <w:rPr>
          <w:rFonts w:ascii="Aptos" w:hAnsi="Aptos" w:cs="Arial"/>
          <w:color w:val="000000"/>
          <w:sz w:val="24"/>
          <w:szCs w:val="24"/>
        </w:rPr>
        <w:lastRenderedPageBreak/>
        <w:t>health services, such as NHS 111 Online faces, remains uncertain in terms of their impact  on patient outcomes and healthcare demand (Chambers et al., 2019). Given the rapidly changing healthcare landscape, evolving user behaviours, and ongoing constraints on NHS budgets, concerns about their effectiveness persist. As a result, continuous monitoring and high-quality research are crucial to guide strategic decision-making and service design in this evolving field.</w:t>
      </w:r>
    </w:p>
    <w:p w14:paraId="51ACA80E" w14:textId="77777777" w:rsidR="006366CF" w:rsidRPr="004330E1" w:rsidRDefault="006366CF" w:rsidP="006366CF">
      <w:pPr>
        <w:rPr>
          <w:rFonts w:ascii="Aptos" w:hAnsi="Aptos"/>
          <w:b/>
          <w:bCs/>
          <w:sz w:val="28"/>
          <w:szCs w:val="28"/>
        </w:rPr>
      </w:pPr>
      <w:r w:rsidRPr="004330E1">
        <w:rPr>
          <w:rFonts w:ascii="Aptos" w:hAnsi="Aptos"/>
          <w:b/>
          <w:bCs/>
          <w:sz w:val="28"/>
          <w:szCs w:val="28"/>
        </w:rPr>
        <w:t xml:space="preserve">Scope </w:t>
      </w:r>
    </w:p>
    <w:p w14:paraId="67B7F05C" w14:textId="77777777" w:rsidR="006366CF" w:rsidRPr="004330E1" w:rsidRDefault="006366CF" w:rsidP="006366CF">
      <w:pPr>
        <w:spacing w:line="360" w:lineRule="auto"/>
        <w:jc w:val="both"/>
        <w:rPr>
          <w:rFonts w:ascii="Aptos" w:hAnsi="Aptos" w:cs="Arial"/>
          <w:sz w:val="24"/>
          <w:szCs w:val="24"/>
        </w:rPr>
      </w:pPr>
      <w:r w:rsidRPr="004330E1">
        <w:rPr>
          <w:rFonts w:ascii="Aptos" w:hAnsi="Aptos" w:cs="Arial"/>
          <w:sz w:val="24"/>
          <w:szCs w:val="24"/>
        </w:rPr>
        <w:t>According to the NHS 111 Wales website experience survey (Welsh Ambulance, 2023), users often find the symptom checkers ineffective and time-consuming, particularly when they are directed to ‘call 111’ for further consultation. This tends to lead to poor user experience, which could negatively impact user retention.</w:t>
      </w:r>
    </w:p>
    <w:p w14:paraId="168CDA02" w14:textId="77777777" w:rsidR="006366CF" w:rsidRPr="004330E1" w:rsidRDefault="006366CF" w:rsidP="006366CF">
      <w:pPr>
        <w:spacing w:line="360" w:lineRule="auto"/>
        <w:jc w:val="both"/>
        <w:rPr>
          <w:rFonts w:ascii="Aptos" w:hAnsi="Aptos" w:cs="Arial"/>
          <w:sz w:val="24"/>
          <w:szCs w:val="24"/>
        </w:rPr>
      </w:pPr>
      <w:r w:rsidRPr="004330E1">
        <w:rPr>
          <w:rFonts w:ascii="Aptos" w:hAnsi="Aptos" w:cs="Arial"/>
          <w:sz w:val="24"/>
          <w:szCs w:val="24"/>
        </w:rPr>
        <w:t xml:space="preserve">Since the NHS 111 Wales online symptom checkers operate as a standalone platform, without integration with the NHS 111 Wales telephony service, they rely on self-reported data and lacks mechanisms to verify user compliance. This makes it difficult to assess their effectiveness in promoting self-care, reducing strain on the telephony service, or diverting users from urgent care services. </w:t>
      </w:r>
    </w:p>
    <w:p w14:paraId="34943760" w14:textId="77777777" w:rsidR="006366CF" w:rsidRPr="004330E1" w:rsidRDefault="006366CF" w:rsidP="006366CF">
      <w:pPr>
        <w:spacing w:line="360" w:lineRule="auto"/>
        <w:jc w:val="both"/>
        <w:rPr>
          <w:rFonts w:ascii="Aptos" w:hAnsi="Aptos" w:cs="Arial"/>
          <w:sz w:val="24"/>
          <w:szCs w:val="24"/>
        </w:rPr>
      </w:pPr>
      <w:r w:rsidRPr="004330E1">
        <w:rPr>
          <w:rFonts w:ascii="Aptos" w:hAnsi="Aptos" w:cs="Arial"/>
          <w:sz w:val="24"/>
          <w:szCs w:val="24"/>
        </w:rPr>
        <w:t xml:space="preserve">Given </w:t>
      </w:r>
      <w:r>
        <w:rPr>
          <w:rFonts w:ascii="Aptos" w:hAnsi="Aptos" w:cs="Arial"/>
          <w:sz w:val="24"/>
          <w:szCs w:val="24"/>
        </w:rPr>
        <w:t xml:space="preserve">this and </w:t>
      </w:r>
      <w:r w:rsidRPr="004330E1">
        <w:rPr>
          <w:rFonts w:ascii="Aptos" w:hAnsi="Aptos" w:cs="Arial"/>
          <w:sz w:val="24"/>
          <w:szCs w:val="24"/>
        </w:rPr>
        <w:t>the limited research on the effectiveness of NHS 111 Wales online symptom checkers, this study aims to “</w:t>
      </w:r>
      <w:r>
        <w:rPr>
          <w:rFonts w:ascii="Aptos" w:hAnsi="Aptos" w:cs="Arial"/>
          <w:i/>
          <w:iCs/>
          <w:sz w:val="24"/>
          <w:szCs w:val="24"/>
        </w:rPr>
        <w:t>E</w:t>
      </w:r>
      <w:r w:rsidRPr="004330E1">
        <w:rPr>
          <w:rFonts w:ascii="Aptos" w:hAnsi="Aptos" w:cs="Arial"/>
          <w:i/>
          <w:iCs/>
          <w:sz w:val="24"/>
          <w:szCs w:val="24"/>
        </w:rPr>
        <w:t xml:space="preserve">valuate the effectiveness and usefulness of NHS 111 </w:t>
      </w:r>
      <w:r>
        <w:rPr>
          <w:rFonts w:ascii="Aptos" w:hAnsi="Aptos" w:cs="Arial"/>
          <w:i/>
          <w:iCs/>
          <w:sz w:val="24"/>
          <w:szCs w:val="24"/>
        </w:rPr>
        <w:t xml:space="preserve">Wales </w:t>
      </w:r>
      <w:r w:rsidRPr="004330E1">
        <w:rPr>
          <w:rFonts w:ascii="Aptos" w:hAnsi="Aptos" w:cs="Arial"/>
          <w:i/>
          <w:iCs/>
          <w:sz w:val="24"/>
          <w:szCs w:val="24"/>
        </w:rPr>
        <w:t>Online symptom checkers compared to the telephony service</w:t>
      </w:r>
      <w:r w:rsidRPr="004330E1">
        <w:rPr>
          <w:rFonts w:ascii="Aptos" w:hAnsi="Aptos" w:cs="Arial"/>
          <w:sz w:val="24"/>
          <w:szCs w:val="24"/>
        </w:rPr>
        <w:t xml:space="preserve">”. </w:t>
      </w:r>
    </w:p>
    <w:p w14:paraId="351D1DA4" w14:textId="77777777" w:rsidR="006366CF" w:rsidRPr="004330E1" w:rsidRDefault="006366CF" w:rsidP="006366CF">
      <w:pPr>
        <w:spacing w:line="360" w:lineRule="auto"/>
        <w:jc w:val="both"/>
        <w:rPr>
          <w:rFonts w:ascii="Aptos" w:hAnsi="Aptos" w:cs="Arial"/>
          <w:sz w:val="24"/>
          <w:szCs w:val="24"/>
        </w:rPr>
      </w:pPr>
      <w:r w:rsidRPr="004330E1">
        <w:rPr>
          <w:rFonts w:ascii="Aptos" w:hAnsi="Aptos" w:cs="Arial"/>
          <w:sz w:val="24"/>
          <w:szCs w:val="24"/>
        </w:rPr>
        <w:t xml:space="preserve">This study aims to identify the discrepancies in dispositions, evaluate the impact of symptom checker usage on call volumes, and understand the underlying reasons for any observed differences using both qualitative and quantitative methods. This approach will enable a structured comparison between the triage  outcomes from the NHS Wales 111 Wales telephony service and those generated by the online symptom checkers. The study will </w:t>
      </w:r>
      <w:r>
        <w:rPr>
          <w:rFonts w:ascii="Aptos" w:hAnsi="Aptos" w:cs="Arial"/>
          <w:sz w:val="24"/>
          <w:szCs w:val="24"/>
        </w:rPr>
        <w:t>examine</w:t>
      </w:r>
      <w:r w:rsidRPr="004330E1">
        <w:rPr>
          <w:rFonts w:ascii="Aptos" w:hAnsi="Aptos" w:cs="Arial"/>
          <w:sz w:val="24"/>
          <w:szCs w:val="24"/>
        </w:rPr>
        <w:t xml:space="preserve"> variations in these results, explore potential correlations between symptom checker usage and call volumes, and compare </w:t>
      </w:r>
      <w:r>
        <w:rPr>
          <w:rFonts w:ascii="Aptos" w:hAnsi="Aptos" w:cs="Arial"/>
          <w:sz w:val="24"/>
          <w:szCs w:val="24"/>
        </w:rPr>
        <w:t>the NHS 111 Wales symptom checker with similar services in other nations, such as nhs.uk (England) and NHS Inform (Scotland). I</w:t>
      </w:r>
      <w:r w:rsidRPr="004330E1">
        <w:rPr>
          <w:rFonts w:ascii="Aptos" w:hAnsi="Aptos" w:cs="Arial"/>
          <w:sz w:val="24"/>
          <w:szCs w:val="24"/>
        </w:rPr>
        <w:t xml:space="preserve">t </w:t>
      </w:r>
      <w:r>
        <w:rPr>
          <w:rFonts w:ascii="Aptos" w:hAnsi="Aptos" w:cs="Arial"/>
          <w:sz w:val="24"/>
          <w:szCs w:val="24"/>
        </w:rPr>
        <w:t xml:space="preserve">also </w:t>
      </w:r>
      <w:r w:rsidRPr="004330E1">
        <w:rPr>
          <w:rFonts w:ascii="Aptos" w:hAnsi="Aptos" w:cs="Arial"/>
          <w:sz w:val="24"/>
          <w:szCs w:val="24"/>
        </w:rPr>
        <w:t xml:space="preserve">will examine the factors contributing to these differences and highlight areas for improvement. </w:t>
      </w:r>
    </w:p>
    <w:p w14:paraId="3906E629" w14:textId="77777777" w:rsidR="006366CF" w:rsidRPr="004330E1" w:rsidRDefault="006366CF" w:rsidP="006366CF">
      <w:pPr>
        <w:spacing w:line="360" w:lineRule="auto"/>
        <w:jc w:val="both"/>
        <w:rPr>
          <w:rFonts w:ascii="Aptos" w:hAnsi="Aptos" w:cs="Arial"/>
          <w:sz w:val="24"/>
          <w:szCs w:val="24"/>
        </w:rPr>
      </w:pPr>
      <w:r w:rsidRPr="004330E1">
        <w:rPr>
          <w:rFonts w:ascii="Aptos" w:hAnsi="Aptos" w:cs="Arial"/>
          <w:sz w:val="24"/>
          <w:szCs w:val="24"/>
        </w:rPr>
        <w:lastRenderedPageBreak/>
        <w:t xml:space="preserve">Due to time constraints and the anticipated outcomes of the selected algorithms, the project will focus on two triage dispositions- ‘Self-care’ and ‘Contact GP’ - for two seasonal symptom checkers: cold &amp; flu and stings &amp; bites. This evaluation will encompass both the NHS 111 Wales telephony service and online symptom checkers. </w:t>
      </w:r>
    </w:p>
    <w:p w14:paraId="58B8749B" w14:textId="77777777" w:rsidR="006366CF" w:rsidRPr="004330E1" w:rsidRDefault="006366CF" w:rsidP="006366CF">
      <w:pPr>
        <w:spacing w:after="0" w:line="360" w:lineRule="auto"/>
        <w:jc w:val="both"/>
        <w:rPr>
          <w:rFonts w:ascii="Aptos" w:hAnsi="Aptos" w:cs="Arial"/>
          <w:b/>
          <w:bCs/>
          <w:sz w:val="24"/>
          <w:szCs w:val="24"/>
        </w:rPr>
      </w:pPr>
      <w:r w:rsidRPr="004330E1">
        <w:rPr>
          <w:rFonts w:ascii="Aptos" w:hAnsi="Aptos" w:cs="Arial"/>
          <w:b/>
          <w:bCs/>
          <w:sz w:val="24"/>
          <w:szCs w:val="24"/>
        </w:rPr>
        <w:t>Project Objectives</w:t>
      </w:r>
    </w:p>
    <w:p w14:paraId="375E439D" w14:textId="77777777" w:rsidR="006366CF" w:rsidRPr="004330E1" w:rsidRDefault="006366CF" w:rsidP="006366CF">
      <w:pPr>
        <w:spacing w:after="0" w:line="360" w:lineRule="auto"/>
        <w:jc w:val="both"/>
        <w:rPr>
          <w:rFonts w:ascii="Aptos" w:hAnsi="Aptos" w:cs="Arial"/>
          <w:sz w:val="24"/>
          <w:szCs w:val="24"/>
        </w:rPr>
      </w:pPr>
    </w:p>
    <w:p w14:paraId="3654A7B1" w14:textId="77777777" w:rsidR="006366CF" w:rsidRPr="004330E1" w:rsidRDefault="006366CF" w:rsidP="006366CF">
      <w:pPr>
        <w:pStyle w:val="ListParagraph"/>
        <w:numPr>
          <w:ilvl w:val="0"/>
          <w:numId w:val="17"/>
        </w:numPr>
        <w:spacing w:after="0" w:line="360" w:lineRule="auto"/>
        <w:jc w:val="both"/>
        <w:rPr>
          <w:rFonts w:ascii="Aptos" w:hAnsi="Aptos" w:cs="Arial"/>
          <w:sz w:val="24"/>
          <w:szCs w:val="24"/>
        </w:rPr>
      </w:pPr>
      <w:r w:rsidRPr="004330E1">
        <w:rPr>
          <w:rFonts w:ascii="Aptos" w:hAnsi="Aptos" w:cs="Arial"/>
          <w:b/>
          <w:bCs/>
          <w:sz w:val="24"/>
          <w:szCs w:val="24"/>
        </w:rPr>
        <w:t>Objective 1:</w:t>
      </w:r>
      <w:r w:rsidRPr="004330E1">
        <w:rPr>
          <w:rFonts w:ascii="Aptos" w:hAnsi="Aptos" w:cs="Arial"/>
          <w:sz w:val="24"/>
          <w:szCs w:val="24"/>
        </w:rPr>
        <w:t xml:space="preserve"> Investigate potential disparities in the frequency of triage dispositions for cold &amp; flu, as well as bites &amp; stings, when using the NHS 111 Wales online symptom checkers of NHS 111 Wales in contrast to its telephony service? </w:t>
      </w:r>
      <w:r w:rsidRPr="004330E1">
        <w:rPr>
          <w:rFonts w:ascii="Aptos" w:hAnsi="Aptos" w:cs="Arial"/>
          <w:sz w:val="24"/>
          <w:szCs w:val="24"/>
        </w:rPr>
        <w:br/>
      </w:r>
    </w:p>
    <w:p w14:paraId="68B1F9FB" w14:textId="77777777" w:rsidR="006366CF" w:rsidRPr="004330E1" w:rsidRDefault="006366CF" w:rsidP="006366CF">
      <w:pPr>
        <w:pStyle w:val="ListParagraph"/>
        <w:numPr>
          <w:ilvl w:val="0"/>
          <w:numId w:val="17"/>
        </w:numPr>
        <w:spacing w:after="0" w:line="360" w:lineRule="auto"/>
        <w:jc w:val="both"/>
        <w:rPr>
          <w:rFonts w:ascii="Aptos" w:hAnsi="Aptos" w:cs="Arial"/>
          <w:sz w:val="24"/>
          <w:szCs w:val="24"/>
        </w:rPr>
      </w:pPr>
      <w:r w:rsidRPr="004330E1">
        <w:rPr>
          <w:rFonts w:ascii="Aptos" w:hAnsi="Aptos" w:cs="Arial"/>
          <w:b/>
          <w:bCs/>
          <w:sz w:val="24"/>
          <w:szCs w:val="24"/>
        </w:rPr>
        <w:t>Objective 2:</w:t>
      </w:r>
      <w:r w:rsidRPr="004330E1">
        <w:rPr>
          <w:rFonts w:ascii="Aptos" w:hAnsi="Aptos" w:cs="Arial"/>
          <w:sz w:val="24"/>
          <w:szCs w:val="24"/>
        </w:rPr>
        <w:t xml:space="preserve"> Investigate whether there is a correlation between the frequency of using symptom checkers and the number of calls to NHS 111 Wales concerning symptoms related to colds &amp; flu and bites &amp; stings.</w:t>
      </w:r>
      <w:r w:rsidRPr="004330E1">
        <w:rPr>
          <w:rFonts w:ascii="Aptos" w:hAnsi="Aptos" w:cs="Arial"/>
          <w:sz w:val="24"/>
          <w:szCs w:val="24"/>
        </w:rPr>
        <w:tab/>
      </w:r>
      <w:r w:rsidRPr="004330E1">
        <w:rPr>
          <w:rFonts w:ascii="Aptos" w:hAnsi="Aptos" w:cs="Arial"/>
          <w:sz w:val="24"/>
          <w:szCs w:val="24"/>
        </w:rPr>
        <w:br/>
      </w:r>
    </w:p>
    <w:p w14:paraId="0ECFF35E" w14:textId="66290050" w:rsidR="006366CF" w:rsidRPr="004330E1" w:rsidRDefault="006366CF" w:rsidP="006366CF">
      <w:pPr>
        <w:pStyle w:val="ListParagraph"/>
        <w:numPr>
          <w:ilvl w:val="0"/>
          <w:numId w:val="17"/>
        </w:numPr>
        <w:spacing w:line="360" w:lineRule="auto"/>
        <w:ind w:left="714" w:hanging="357"/>
        <w:jc w:val="both"/>
        <w:rPr>
          <w:rFonts w:ascii="Aptos" w:hAnsi="Aptos" w:cs="Arial"/>
          <w:sz w:val="24"/>
          <w:szCs w:val="24"/>
        </w:rPr>
      </w:pPr>
      <w:r w:rsidRPr="004330E1">
        <w:rPr>
          <w:rFonts w:ascii="Aptos" w:hAnsi="Aptos" w:cs="Arial"/>
          <w:b/>
          <w:bCs/>
          <w:sz w:val="24"/>
          <w:szCs w:val="24"/>
        </w:rPr>
        <w:t>Objective 3:</w:t>
      </w:r>
      <w:r w:rsidRPr="004330E1">
        <w:rPr>
          <w:rFonts w:ascii="Aptos" w:hAnsi="Aptos" w:cs="Arial"/>
          <w:sz w:val="24"/>
          <w:szCs w:val="24"/>
        </w:rPr>
        <w:t xml:space="preserve"> Facilitate semi-structured focus groups with </w:t>
      </w:r>
      <w:r>
        <w:rPr>
          <w:rFonts w:ascii="Aptos" w:hAnsi="Aptos" w:cs="Arial"/>
          <w:sz w:val="24"/>
          <w:szCs w:val="24"/>
        </w:rPr>
        <w:t>Call Takers</w:t>
      </w:r>
      <w:r w:rsidRPr="004330E1">
        <w:rPr>
          <w:rFonts w:ascii="Aptos" w:hAnsi="Aptos" w:cs="Arial"/>
          <w:sz w:val="24"/>
          <w:szCs w:val="24"/>
        </w:rPr>
        <w:t xml:space="preserve"> from  NHS 111 Wales to gather their insights and challenges </w:t>
      </w:r>
      <w:r>
        <w:rPr>
          <w:rFonts w:ascii="Aptos" w:hAnsi="Aptos" w:cs="Arial"/>
          <w:sz w:val="24"/>
          <w:szCs w:val="24"/>
        </w:rPr>
        <w:t>for both the</w:t>
      </w:r>
      <w:r w:rsidRPr="004330E1">
        <w:rPr>
          <w:rFonts w:ascii="Aptos" w:hAnsi="Aptos" w:cs="Arial"/>
          <w:sz w:val="24"/>
          <w:szCs w:val="24"/>
        </w:rPr>
        <w:t xml:space="preserve"> telephony service and online symptom checkers. Explore the underlying factors influencing any variations or similarities in triage dispositions.</w:t>
      </w:r>
      <w:r w:rsidR="008B7250">
        <w:rPr>
          <w:rFonts w:ascii="Aptos" w:hAnsi="Aptos" w:cs="Arial"/>
          <w:sz w:val="24"/>
          <w:szCs w:val="24"/>
        </w:rPr>
        <w:tab/>
      </w:r>
      <w:r w:rsidRPr="004330E1">
        <w:rPr>
          <w:rFonts w:ascii="Aptos" w:hAnsi="Aptos" w:cs="Arial"/>
          <w:sz w:val="24"/>
          <w:szCs w:val="24"/>
        </w:rPr>
        <w:br/>
        <w:t xml:space="preserve"> </w:t>
      </w:r>
    </w:p>
    <w:p w14:paraId="5AB8272D" w14:textId="77777777" w:rsidR="006366CF" w:rsidRPr="004330E1" w:rsidRDefault="006366CF" w:rsidP="006366CF">
      <w:pPr>
        <w:pStyle w:val="ListParagraph"/>
        <w:numPr>
          <w:ilvl w:val="0"/>
          <w:numId w:val="17"/>
        </w:numPr>
        <w:spacing w:after="0" w:line="360" w:lineRule="auto"/>
        <w:jc w:val="both"/>
        <w:rPr>
          <w:rFonts w:ascii="Aptos" w:hAnsi="Aptos" w:cs="Arial"/>
          <w:sz w:val="24"/>
          <w:szCs w:val="24"/>
        </w:rPr>
      </w:pPr>
      <w:r w:rsidRPr="004330E1">
        <w:rPr>
          <w:rFonts w:ascii="Aptos" w:hAnsi="Aptos" w:cs="Arial"/>
          <w:b/>
          <w:bCs/>
          <w:sz w:val="24"/>
          <w:szCs w:val="24"/>
        </w:rPr>
        <w:t>Objective 4:</w:t>
      </w:r>
      <w:r w:rsidRPr="004330E1">
        <w:rPr>
          <w:rFonts w:ascii="Aptos" w:hAnsi="Aptos" w:cs="Arial"/>
          <w:sz w:val="24"/>
          <w:szCs w:val="24"/>
        </w:rPr>
        <w:t xml:space="preserve"> Assess the effectiveness of NHS 111 Wales symptom checkers and identify potential enhancements by gathering feedback from both users and non-users of symptom checkers via an anonymous online survey.</w:t>
      </w:r>
      <w:r w:rsidRPr="004330E1">
        <w:rPr>
          <w:rFonts w:ascii="Aptos" w:hAnsi="Aptos" w:cs="Arial"/>
          <w:sz w:val="24"/>
          <w:szCs w:val="24"/>
        </w:rPr>
        <w:br/>
      </w:r>
    </w:p>
    <w:p w14:paraId="65C3D4DE" w14:textId="77777777" w:rsidR="006366CF" w:rsidRPr="004330E1" w:rsidRDefault="006366CF" w:rsidP="006366CF">
      <w:pPr>
        <w:pStyle w:val="ListParagraph"/>
        <w:numPr>
          <w:ilvl w:val="0"/>
          <w:numId w:val="17"/>
        </w:numPr>
        <w:spacing w:after="0" w:line="360" w:lineRule="auto"/>
        <w:jc w:val="both"/>
        <w:rPr>
          <w:rFonts w:ascii="Aptos" w:hAnsi="Aptos" w:cs="Arial"/>
          <w:sz w:val="24"/>
          <w:szCs w:val="24"/>
        </w:rPr>
      </w:pPr>
      <w:r w:rsidRPr="004330E1">
        <w:rPr>
          <w:rFonts w:ascii="Aptos" w:hAnsi="Aptos" w:cs="Arial"/>
          <w:b/>
          <w:bCs/>
          <w:sz w:val="24"/>
          <w:szCs w:val="24"/>
        </w:rPr>
        <w:t xml:space="preserve">Objective 5: </w:t>
      </w:r>
      <w:r w:rsidRPr="009E059A">
        <w:rPr>
          <w:rFonts w:ascii="Aptos" w:hAnsi="Aptos" w:cs="Arial"/>
          <w:sz w:val="24"/>
          <w:szCs w:val="24"/>
        </w:rPr>
        <w:t>Compare the</w:t>
      </w:r>
      <w:r>
        <w:rPr>
          <w:rFonts w:ascii="Aptos" w:hAnsi="Aptos" w:cs="Arial"/>
          <w:b/>
          <w:bCs/>
          <w:sz w:val="24"/>
          <w:szCs w:val="24"/>
        </w:rPr>
        <w:t xml:space="preserve"> </w:t>
      </w:r>
      <w:r w:rsidRPr="004330E1">
        <w:rPr>
          <w:rFonts w:ascii="Aptos" w:hAnsi="Aptos" w:cs="Arial"/>
          <w:sz w:val="24"/>
          <w:szCs w:val="24"/>
        </w:rPr>
        <w:t>NHS 111 Wales symptom checkers with similar services in other nations, such as nhs.uk</w:t>
      </w:r>
      <w:r>
        <w:rPr>
          <w:rFonts w:ascii="Aptos" w:hAnsi="Aptos" w:cs="Arial"/>
          <w:sz w:val="24"/>
          <w:szCs w:val="24"/>
        </w:rPr>
        <w:t xml:space="preserve"> (England) and NHS Inform (Scotland).</w:t>
      </w:r>
    </w:p>
    <w:p w14:paraId="24CA3B97" w14:textId="77777777" w:rsidR="006366CF" w:rsidRPr="004330E1" w:rsidRDefault="006366CF" w:rsidP="006366CF">
      <w:pPr>
        <w:pStyle w:val="ListParagraph"/>
        <w:spacing w:after="0" w:line="360" w:lineRule="auto"/>
        <w:jc w:val="both"/>
        <w:rPr>
          <w:rFonts w:ascii="Aptos" w:hAnsi="Aptos" w:cs="Arial"/>
          <w:sz w:val="24"/>
          <w:szCs w:val="24"/>
        </w:rPr>
      </w:pPr>
    </w:p>
    <w:p w14:paraId="7D5CDBC1" w14:textId="77777777" w:rsidR="006366CF" w:rsidRDefault="006366CF" w:rsidP="006366CF">
      <w:pPr>
        <w:pStyle w:val="ListParagraph"/>
        <w:numPr>
          <w:ilvl w:val="0"/>
          <w:numId w:val="17"/>
        </w:numPr>
        <w:spacing w:after="0" w:line="360" w:lineRule="auto"/>
        <w:jc w:val="both"/>
        <w:rPr>
          <w:rFonts w:ascii="Aptos" w:hAnsi="Aptos" w:cs="Arial"/>
          <w:sz w:val="24"/>
          <w:szCs w:val="24"/>
        </w:rPr>
      </w:pPr>
      <w:r w:rsidRPr="004330E1">
        <w:rPr>
          <w:rFonts w:ascii="Aptos" w:hAnsi="Aptos" w:cs="Arial"/>
          <w:b/>
          <w:bCs/>
          <w:sz w:val="24"/>
          <w:szCs w:val="24"/>
        </w:rPr>
        <w:t>Objective 6:</w:t>
      </w:r>
      <w:r w:rsidRPr="004330E1">
        <w:rPr>
          <w:rFonts w:ascii="Aptos" w:hAnsi="Aptos" w:cs="Arial"/>
          <w:sz w:val="24"/>
          <w:szCs w:val="24"/>
        </w:rPr>
        <w:t xml:space="preserve"> Conduct a review of available literature that examines and compares telephony-based services with online symptom checkers similar to those used in NHS 111 Wales and summarise the findings.</w:t>
      </w:r>
      <w:r w:rsidRPr="004330E1">
        <w:rPr>
          <w:rFonts w:ascii="Aptos" w:hAnsi="Aptos" w:cs="Arial"/>
          <w:sz w:val="24"/>
          <w:szCs w:val="24"/>
        </w:rPr>
        <w:tab/>
        <w:t xml:space="preserve"> </w:t>
      </w:r>
    </w:p>
    <w:p w14:paraId="6E677B63" w14:textId="77777777" w:rsidR="006366CF" w:rsidRPr="004330E1" w:rsidRDefault="006366CF" w:rsidP="006366CF">
      <w:pPr>
        <w:pStyle w:val="ListParagraph"/>
        <w:rPr>
          <w:rFonts w:ascii="Aptos" w:hAnsi="Aptos" w:cs="Arial"/>
          <w:sz w:val="24"/>
          <w:szCs w:val="24"/>
        </w:rPr>
      </w:pPr>
    </w:p>
    <w:p w14:paraId="12F583F9" w14:textId="77777777" w:rsidR="006366CF" w:rsidRDefault="006366CF" w:rsidP="006366CF">
      <w:pPr>
        <w:pStyle w:val="ListParagraph"/>
        <w:spacing w:after="0" w:line="360" w:lineRule="auto"/>
        <w:jc w:val="both"/>
        <w:rPr>
          <w:rFonts w:ascii="Aptos" w:hAnsi="Aptos" w:cs="Arial"/>
          <w:sz w:val="24"/>
          <w:szCs w:val="24"/>
        </w:rPr>
      </w:pPr>
    </w:p>
    <w:p w14:paraId="6FD4966F" w14:textId="77777777" w:rsidR="006366CF" w:rsidRDefault="006366CF" w:rsidP="006366CF">
      <w:pPr>
        <w:pStyle w:val="ListParagraph"/>
        <w:spacing w:after="0" w:line="360" w:lineRule="auto"/>
        <w:jc w:val="both"/>
        <w:rPr>
          <w:rFonts w:ascii="Aptos" w:hAnsi="Aptos" w:cs="Arial"/>
          <w:sz w:val="24"/>
          <w:szCs w:val="24"/>
        </w:rPr>
      </w:pPr>
    </w:p>
    <w:p w14:paraId="499C1C41" w14:textId="77777777" w:rsidR="006366CF" w:rsidRDefault="006366CF" w:rsidP="006366CF">
      <w:pPr>
        <w:pStyle w:val="ListParagraph"/>
        <w:spacing w:after="0" w:line="360" w:lineRule="auto"/>
        <w:jc w:val="both"/>
        <w:rPr>
          <w:rFonts w:ascii="Aptos" w:hAnsi="Aptos" w:cs="Arial"/>
          <w:sz w:val="24"/>
          <w:szCs w:val="24"/>
        </w:rPr>
      </w:pPr>
    </w:p>
    <w:p w14:paraId="04F4D43D" w14:textId="77777777" w:rsidR="006366CF" w:rsidRPr="004330E1" w:rsidRDefault="006366CF" w:rsidP="006366CF">
      <w:pPr>
        <w:pStyle w:val="ListParagraph"/>
        <w:rPr>
          <w:rFonts w:ascii="Aptos" w:hAnsi="Aptos" w:cs="Arial"/>
          <w:sz w:val="24"/>
          <w:szCs w:val="24"/>
        </w:rPr>
      </w:pPr>
    </w:p>
    <w:p w14:paraId="3F7EEDD8" w14:textId="77777777" w:rsidR="006366CF" w:rsidRPr="004330E1" w:rsidRDefault="006366CF" w:rsidP="006366CF">
      <w:pPr>
        <w:pStyle w:val="ListParagraph"/>
        <w:spacing w:after="0" w:line="360" w:lineRule="auto"/>
        <w:jc w:val="both"/>
        <w:rPr>
          <w:rFonts w:ascii="Aptos" w:hAnsi="Aptos" w:cs="Arial"/>
          <w:sz w:val="24"/>
          <w:szCs w:val="24"/>
        </w:rPr>
      </w:pPr>
    </w:p>
    <w:p w14:paraId="03774E77" w14:textId="77777777" w:rsidR="006366CF" w:rsidRPr="004330E1" w:rsidRDefault="006366CF" w:rsidP="006366CF">
      <w:pPr>
        <w:pStyle w:val="ListParagraph"/>
        <w:rPr>
          <w:rFonts w:ascii="Aptos" w:hAnsi="Aptos" w:cs="Arial"/>
          <w:b/>
          <w:bCs/>
          <w:sz w:val="24"/>
          <w:szCs w:val="24"/>
        </w:rPr>
      </w:pPr>
    </w:p>
    <w:p w14:paraId="1309DA4A" w14:textId="77777777" w:rsidR="006366CF" w:rsidRPr="004330E1" w:rsidRDefault="006366CF" w:rsidP="006366CF">
      <w:pPr>
        <w:spacing w:line="360" w:lineRule="auto"/>
        <w:jc w:val="both"/>
        <w:rPr>
          <w:rFonts w:ascii="Aptos" w:hAnsi="Aptos" w:cs="Arial"/>
          <w:b/>
          <w:bCs/>
          <w:sz w:val="24"/>
          <w:szCs w:val="24"/>
        </w:rPr>
      </w:pPr>
      <w:r w:rsidRPr="004330E1">
        <w:rPr>
          <w:rFonts w:ascii="Aptos" w:hAnsi="Aptos" w:cs="Arial"/>
          <w:b/>
          <w:bCs/>
          <w:sz w:val="24"/>
          <w:szCs w:val="24"/>
        </w:rPr>
        <w:t>Project Aims:</w:t>
      </w:r>
    </w:p>
    <w:p w14:paraId="7C07FF0D" w14:textId="77777777" w:rsidR="006366CF" w:rsidRPr="004330E1" w:rsidRDefault="006366CF" w:rsidP="006366CF">
      <w:pPr>
        <w:spacing w:after="0" w:line="240" w:lineRule="auto"/>
        <w:jc w:val="both"/>
        <w:rPr>
          <w:rFonts w:ascii="Aptos" w:hAnsi="Aptos" w:cs="Arial"/>
          <w:b/>
          <w:bCs/>
          <w:sz w:val="24"/>
          <w:szCs w:val="24"/>
        </w:rPr>
      </w:pPr>
    </w:p>
    <w:p w14:paraId="59D0A270" w14:textId="77777777" w:rsidR="006366CF" w:rsidRPr="004330E1" w:rsidRDefault="006366CF" w:rsidP="006366CF">
      <w:pPr>
        <w:pStyle w:val="ListParagraph"/>
        <w:numPr>
          <w:ilvl w:val="0"/>
          <w:numId w:val="16"/>
        </w:numPr>
        <w:spacing w:after="0" w:line="360" w:lineRule="auto"/>
        <w:jc w:val="both"/>
        <w:rPr>
          <w:rFonts w:ascii="Aptos" w:hAnsi="Aptos" w:cs="Arial"/>
          <w:sz w:val="24"/>
          <w:szCs w:val="24"/>
        </w:rPr>
      </w:pPr>
      <w:r w:rsidRPr="004330E1">
        <w:rPr>
          <w:rFonts w:ascii="Aptos" w:hAnsi="Aptos" w:cs="Arial"/>
          <w:sz w:val="24"/>
          <w:szCs w:val="24"/>
        </w:rPr>
        <w:t>To investigate whether there are variations in the triage dispositions; Self Care &amp; Contact GP of two symptom algorithms, cold &amp; flu, and stings &amp; bites within  NHS 111 Wales, specifically comparing the online symptom checkers to the telephony service.</w:t>
      </w:r>
      <w:r w:rsidRPr="004330E1">
        <w:rPr>
          <w:rFonts w:ascii="Aptos" w:hAnsi="Aptos" w:cs="Arial"/>
          <w:sz w:val="24"/>
          <w:szCs w:val="24"/>
        </w:rPr>
        <w:tab/>
      </w:r>
      <w:r w:rsidRPr="004330E1">
        <w:rPr>
          <w:rFonts w:ascii="Aptos" w:hAnsi="Aptos" w:cs="Arial"/>
          <w:sz w:val="24"/>
          <w:szCs w:val="24"/>
        </w:rPr>
        <w:br/>
      </w:r>
    </w:p>
    <w:p w14:paraId="33F48153" w14:textId="77777777" w:rsidR="006366CF" w:rsidRPr="004330E1" w:rsidRDefault="006366CF" w:rsidP="006366CF">
      <w:pPr>
        <w:pStyle w:val="ListParagraph"/>
        <w:numPr>
          <w:ilvl w:val="0"/>
          <w:numId w:val="16"/>
        </w:numPr>
        <w:spacing w:after="0" w:line="360" w:lineRule="auto"/>
        <w:jc w:val="both"/>
        <w:rPr>
          <w:rFonts w:ascii="Aptos" w:hAnsi="Aptos" w:cs="Arial"/>
          <w:b/>
          <w:bCs/>
          <w:sz w:val="24"/>
          <w:szCs w:val="24"/>
        </w:rPr>
      </w:pPr>
      <w:r w:rsidRPr="004330E1">
        <w:rPr>
          <w:rFonts w:ascii="Aptos" w:hAnsi="Aptos" w:cs="Arial"/>
          <w:sz w:val="24"/>
          <w:szCs w:val="24"/>
        </w:rPr>
        <w:t>Examine the potential correlation between the frequency of using symptom checkers and the volume of calls made to NHS 111 Wales concerning symptoms associated with colds &amp; flu, as well as bites &amp; stings.</w:t>
      </w:r>
      <w:r w:rsidRPr="004330E1">
        <w:rPr>
          <w:rFonts w:ascii="Aptos" w:hAnsi="Aptos" w:cs="Arial"/>
          <w:sz w:val="24"/>
          <w:szCs w:val="24"/>
        </w:rPr>
        <w:tab/>
        <w:t xml:space="preserve"> </w:t>
      </w:r>
      <w:r w:rsidRPr="004330E1">
        <w:rPr>
          <w:rFonts w:ascii="Aptos" w:hAnsi="Aptos" w:cs="Arial"/>
          <w:sz w:val="24"/>
          <w:szCs w:val="24"/>
        </w:rPr>
        <w:br/>
      </w:r>
    </w:p>
    <w:p w14:paraId="46121070" w14:textId="77777777" w:rsidR="006366CF" w:rsidRPr="004330E1" w:rsidRDefault="006366CF" w:rsidP="006366CF">
      <w:pPr>
        <w:pStyle w:val="ListParagraph"/>
        <w:numPr>
          <w:ilvl w:val="0"/>
          <w:numId w:val="16"/>
        </w:numPr>
        <w:spacing w:after="0" w:line="360" w:lineRule="auto"/>
        <w:jc w:val="both"/>
        <w:rPr>
          <w:rFonts w:ascii="Aptos" w:hAnsi="Aptos" w:cs="Arial"/>
          <w:sz w:val="24"/>
          <w:szCs w:val="24"/>
        </w:rPr>
      </w:pPr>
      <w:r w:rsidRPr="004330E1">
        <w:rPr>
          <w:rFonts w:ascii="Aptos" w:hAnsi="Aptos" w:cs="Arial"/>
          <w:sz w:val="24"/>
          <w:szCs w:val="24"/>
        </w:rPr>
        <w:t xml:space="preserve">To explore the underlying factors contributing to any observed disparities or similarities in triage dispositions between the telephony service and online symptom checkers within the context of NHS 111 Wales. </w:t>
      </w:r>
      <w:r w:rsidRPr="004330E1">
        <w:rPr>
          <w:rFonts w:ascii="Aptos" w:hAnsi="Aptos" w:cs="Arial"/>
          <w:sz w:val="24"/>
          <w:szCs w:val="24"/>
        </w:rPr>
        <w:tab/>
      </w:r>
      <w:r w:rsidRPr="004330E1">
        <w:rPr>
          <w:rFonts w:ascii="Aptos" w:hAnsi="Aptos" w:cs="Arial"/>
          <w:sz w:val="24"/>
          <w:szCs w:val="24"/>
        </w:rPr>
        <w:br/>
      </w:r>
    </w:p>
    <w:p w14:paraId="3E0D76DF" w14:textId="77777777" w:rsidR="006366CF" w:rsidRPr="004330E1" w:rsidRDefault="006366CF" w:rsidP="006366CF">
      <w:pPr>
        <w:pStyle w:val="ListParagraph"/>
        <w:numPr>
          <w:ilvl w:val="0"/>
          <w:numId w:val="16"/>
        </w:numPr>
        <w:spacing w:after="0" w:line="360" w:lineRule="auto"/>
        <w:jc w:val="both"/>
        <w:rPr>
          <w:rFonts w:ascii="Aptos" w:hAnsi="Aptos" w:cs="Arial"/>
          <w:sz w:val="24"/>
          <w:szCs w:val="24"/>
        </w:rPr>
      </w:pPr>
      <w:r w:rsidRPr="004330E1">
        <w:rPr>
          <w:rFonts w:ascii="Aptos" w:hAnsi="Aptos" w:cs="Arial"/>
          <w:sz w:val="24"/>
          <w:szCs w:val="24"/>
        </w:rPr>
        <w:t xml:space="preserve">To evaluate  the performance of NHS 111 Wales symptom checkers and identify areas for improvement through feedback collected from both users and non-users via an anonymous online survey. </w:t>
      </w:r>
    </w:p>
    <w:p w14:paraId="25962F37" w14:textId="77777777" w:rsidR="006366CF" w:rsidRPr="004330E1" w:rsidRDefault="006366CF" w:rsidP="006366CF">
      <w:pPr>
        <w:pStyle w:val="ListParagraph"/>
        <w:spacing w:after="0" w:line="360" w:lineRule="auto"/>
        <w:jc w:val="both"/>
        <w:rPr>
          <w:rFonts w:ascii="Aptos" w:hAnsi="Aptos" w:cs="Arial"/>
          <w:sz w:val="24"/>
          <w:szCs w:val="24"/>
        </w:rPr>
      </w:pPr>
    </w:p>
    <w:p w14:paraId="0D9E2188" w14:textId="77777777" w:rsidR="006366CF" w:rsidRPr="004330E1" w:rsidRDefault="006366CF" w:rsidP="006366CF">
      <w:pPr>
        <w:pStyle w:val="ListParagraph"/>
        <w:numPr>
          <w:ilvl w:val="0"/>
          <w:numId w:val="16"/>
        </w:numPr>
        <w:spacing w:after="0" w:line="360" w:lineRule="auto"/>
        <w:jc w:val="both"/>
        <w:rPr>
          <w:rFonts w:ascii="Aptos" w:hAnsi="Aptos" w:cs="Arial"/>
          <w:sz w:val="24"/>
          <w:szCs w:val="24"/>
        </w:rPr>
      </w:pPr>
      <w:r w:rsidRPr="004330E1">
        <w:rPr>
          <w:rFonts w:ascii="Aptos" w:hAnsi="Aptos" w:cs="Arial"/>
          <w:sz w:val="24"/>
          <w:szCs w:val="24"/>
        </w:rPr>
        <w:t>To compare symptom checkers employed by NHS 111 Wales with those offered by similar services in other nations, such as nhs.uk</w:t>
      </w:r>
      <w:r>
        <w:rPr>
          <w:rFonts w:ascii="Aptos" w:hAnsi="Aptos" w:cs="Arial"/>
          <w:sz w:val="24"/>
          <w:szCs w:val="24"/>
        </w:rPr>
        <w:t xml:space="preserve"> (England) and NHS Inform (Scotland)</w:t>
      </w:r>
      <w:r w:rsidRPr="005821AD">
        <w:t xml:space="preserve"> </w:t>
      </w:r>
      <w:r w:rsidRPr="005821AD">
        <w:rPr>
          <w:rFonts w:ascii="Aptos" w:hAnsi="Aptos" w:cs="Arial"/>
          <w:sz w:val="24"/>
          <w:szCs w:val="24"/>
        </w:rPr>
        <w:t>to highlight significant differences and identify potential improvements for NHS 111 Wales.</w:t>
      </w:r>
    </w:p>
    <w:p w14:paraId="06791C00" w14:textId="77777777" w:rsidR="006366CF" w:rsidRPr="004330E1" w:rsidRDefault="006366CF" w:rsidP="006366CF">
      <w:pPr>
        <w:pStyle w:val="ListParagraph"/>
        <w:spacing w:after="0" w:line="360" w:lineRule="auto"/>
        <w:jc w:val="both"/>
        <w:rPr>
          <w:rFonts w:ascii="Aptos" w:hAnsi="Aptos" w:cs="Arial"/>
          <w:sz w:val="24"/>
          <w:szCs w:val="24"/>
        </w:rPr>
      </w:pPr>
      <w:r w:rsidRPr="004330E1">
        <w:rPr>
          <w:rFonts w:ascii="Aptos" w:hAnsi="Aptos" w:cs="Arial"/>
          <w:sz w:val="24"/>
          <w:szCs w:val="24"/>
        </w:rPr>
        <w:tab/>
      </w:r>
    </w:p>
    <w:p w14:paraId="6F33EB50" w14:textId="77777777" w:rsidR="006366CF" w:rsidRPr="004330E1" w:rsidRDefault="006366CF" w:rsidP="006366CF">
      <w:pPr>
        <w:rPr>
          <w:rFonts w:ascii="Aptos" w:hAnsi="Aptos"/>
          <w:color w:val="000000" w:themeColor="text1"/>
          <w:sz w:val="28"/>
          <w:szCs w:val="28"/>
        </w:rPr>
      </w:pPr>
      <w:r w:rsidRPr="004330E1">
        <w:rPr>
          <w:rFonts w:ascii="Aptos" w:hAnsi="Aptos"/>
          <w:b/>
          <w:bCs/>
          <w:color w:val="000000" w:themeColor="text1"/>
          <w:sz w:val="28"/>
          <w:szCs w:val="28"/>
        </w:rPr>
        <w:t xml:space="preserve">Methods </w:t>
      </w:r>
    </w:p>
    <w:p w14:paraId="35D7488F" w14:textId="77777777" w:rsidR="006366CF" w:rsidRPr="004330E1" w:rsidRDefault="006366CF" w:rsidP="006366CF">
      <w:pPr>
        <w:spacing w:line="360" w:lineRule="auto"/>
        <w:jc w:val="both"/>
        <w:rPr>
          <w:rFonts w:ascii="Aptos" w:hAnsi="Aptos" w:cs="Arial"/>
          <w:color w:val="000000" w:themeColor="text1"/>
          <w:sz w:val="24"/>
          <w:szCs w:val="24"/>
        </w:rPr>
      </w:pPr>
      <w:r w:rsidRPr="004330E1">
        <w:rPr>
          <w:rFonts w:ascii="Aptos" w:hAnsi="Aptos" w:cs="Arial"/>
          <w:color w:val="000000" w:themeColor="text1"/>
          <w:sz w:val="24"/>
          <w:szCs w:val="24"/>
        </w:rPr>
        <w:lastRenderedPageBreak/>
        <w:t xml:space="preserve">The study will adopt a mixed-methods approach, combining quantitative analysis of dispositions and call volumes, with qualitative insights gathered from focus groups with NHS 111 Wales staff and surveys of the general public. </w:t>
      </w:r>
    </w:p>
    <w:p w14:paraId="1F077064" w14:textId="77777777" w:rsidR="006366CF" w:rsidRPr="004330E1" w:rsidRDefault="006366CF" w:rsidP="006366CF">
      <w:pPr>
        <w:spacing w:line="360" w:lineRule="auto"/>
        <w:jc w:val="both"/>
        <w:rPr>
          <w:rFonts w:ascii="Aptos" w:hAnsi="Aptos" w:cs="Arial"/>
          <w:color w:val="000000" w:themeColor="text1"/>
          <w:sz w:val="24"/>
          <w:szCs w:val="24"/>
        </w:rPr>
      </w:pPr>
      <w:r w:rsidRPr="004330E1">
        <w:rPr>
          <w:rFonts w:ascii="Aptos" w:hAnsi="Aptos" w:cs="Arial"/>
          <w:color w:val="000000" w:themeColor="text1"/>
          <w:sz w:val="24"/>
          <w:szCs w:val="24"/>
        </w:rPr>
        <w:t xml:space="preserve"> It is expected that NHS 111 Wales C</w:t>
      </w:r>
      <w:r>
        <w:rPr>
          <w:rFonts w:ascii="Aptos" w:hAnsi="Aptos" w:cs="Arial"/>
          <w:color w:val="000000" w:themeColor="text1"/>
          <w:sz w:val="24"/>
          <w:szCs w:val="24"/>
        </w:rPr>
        <w:t>all Takers</w:t>
      </w:r>
      <w:r w:rsidRPr="004330E1">
        <w:rPr>
          <w:rFonts w:ascii="Aptos" w:hAnsi="Aptos" w:cs="Arial"/>
          <w:color w:val="000000" w:themeColor="text1"/>
          <w:sz w:val="24"/>
          <w:szCs w:val="24"/>
        </w:rPr>
        <w:t xml:space="preserve"> will participate in focus group (or individually if operational needs require), and all interviews will be recorded for transcription purposes, with interviewees having the option to opt out at any time. </w:t>
      </w:r>
    </w:p>
    <w:p w14:paraId="7B6F6904" w14:textId="77777777" w:rsidR="006366CF" w:rsidRPr="004330E1" w:rsidRDefault="006366CF" w:rsidP="006366CF">
      <w:pPr>
        <w:spacing w:line="360" w:lineRule="auto"/>
        <w:jc w:val="both"/>
        <w:rPr>
          <w:rFonts w:ascii="Aptos" w:hAnsi="Aptos" w:cs="Arial"/>
          <w:color w:val="000000" w:themeColor="text1"/>
          <w:sz w:val="24"/>
          <w:szCs w:val="24"/>
        </w:rPr>
      </w:pPr>
      <w:r w:rsidRPr="004330E1">
        <w:rPr>
          <w:rFonts w:ascii="Aptos" w:hAnsi="Aptos" w:cs="Arial"/>
          <w:color w:val="000000" w:themeColor="text1"/>
          <w:sz w:val="24"/>
          <w:szCs w:val="24"/>
        </w:rPr>
        <w:t xml:space="preserve">For the general public, anonymous surveys will be developed to gather feedback from both users and non-users of the NHS 111 Wales symptom checkers, which will be distributed via social media. Due to the broad reach of social media and the nature of the research, it is difficult to predict the exact number of survey respondents. </w:t>
      </w:r>
    </w:p>
    <w:p w14:paraId="7C1CC399" w14:textId="77777777" w:rsidR="006366CF" w:rsidRPr="004330E1" w:rsidRDefault="006366CF" w:rsidP="006366CF">
      <w:pPr>
        <w:spacing w:line="360" w:lineRule="auto"/>
        <w:jc w:val="both"/>
        <w:rPr>
          <w:rFonts w:ascii="Aptos" w:hAnsi="Aptos" w:cs="Arial"/>
          <w:color w:val="000000" w:themeColor="text1"/>
          <w:sz w:val="24"/>
          <w:szCs w:val="24"/>
        </w:rPr>
      </w:pPr>
      <w:r w:rsidRPr="004330E1">
        <w:rPr>
          <w:rFonts w:ascii="Aptos" w:hAnsi="Aptos" w:cs="Arial"/>
          <w:color w:val="000000" w:themeColor="text1"/>
          <w:sz w:val="24"/>
          <w:szCs w:val="24"/>
        </w:rPr>
        <w:t xml:space="preserve">All responses will be anonymised to protect participants' privacy, and secondary data provided by NHS 111 Wales will already be anonymised. This includes data collected by the researcher, such as the NHS 111 Wales experience data survey and dispositions data from both the telephony and online platforms, in line with the exclusion criteria, which specifies the exclusion of patient identifiable data.  </w:t>
      </w:r>
    </w:p>
    <w:p w14:paraId="7688BC3D" w14:textId="77777777" w:rsidR="006366CF" w:rsidRPr="00167D65" w:rsidRDefault="006366CF" w:rsidP="006366CF">
      <w:pPr>
        <w:spacing w:line="360" w:lineRule="auto"/>
        <w:jc w:val="both"/>
        <w:rPr>
          <w:rFonts w:ascii="Aptos" w:hAnsi="Aptos" w:cs="Arial"/>
          <w:b/>
          <w:bCs/>
          <w:sz w:val="24"/>
          <w:szCs w:val="24"/>
        </w:rPr>
      </w:pPr>
      <w:r w:rsidRPr="00167D65">
        <w:rPr>
          <w:rFonts w:ascii="Aptos" w:hAnsi="Aptos" w:cs="Arial"/>
          <w:b/>
          <w:bCs/>
          <w:sz w:val="24"/>
          <w:szCs w:val="24"/>
        </w:rPr>
        <w:t>Inclusion</w:t>
      </w:r>
    </w:p>
    <w:p w14:paraId="76AA7382" w14:textId="77777777" w:rsidR="006366CF" w:rsidRPr="00167D65" w:rsidRDefault="006366CF" w:rsidP="006366CF">
      <w:pPr>
        <w:spacing w:line="360" w:lineRule="auto"/>
        <w:jc w:val="both"/>
        <w:rPr>
          <w:rFonts w:ascii="Aptos" w:hAnsi="Aptos" w:cs="Arial"/>
          <w:sz w:val="24"/>
          <w:szCs w:val="24"/>
        </w:rPr>
      </w:pPr>
      <w:r w:rsidRPr="00167D65">
        <w:rPr>
          <w:rFonts w:ascii="Aptos" w:hAnsi="Aptos" w:cs="Arial"/>
          <w:sz w:val="24"/>
          <w:szCs w:val="24"/>
        </w:rPr>
        <w:t>•</w:t>
      </w:r>
      <w:r w:rsidRPr="00167D65">
        <w:rPr>
          <w:rFonts w:ascii="Aptos" w:hAnsi="Aptos" w:cs="Arial"/>
          <w:sz w:val="24"/>
          <w:szCs w:val="24"/>
        </w:rPr>
        <w:tab/>
        <w:t xml:space="preserve">Self-care streamed call dispositions by call takers for cold &amp; flu symptoms </w:t>
      </w:r>
    </w:p>
    <w:p w14:paraId="041E2C1B" w14:textId="77777777" w:rsidR="006366CF" w:rsidRPr="00167D65" w:rsidRDefault="006366CF" w:rsidP="006366CF">
      <w:pPr>
        <w:spacing w:line="360" w:lineRule="auto"/>
        <w:jc w:val="both"/>
        <w:rPr>
          <w:rFonts w:ascii="Aptos" w:hAnsi="Aptos" w:cs="Arial"/>
          <w:sz w:val="24"/>
          <w:szCs w:val="24"/>
        </w:rPr>
      </w:pPr>
      <w:r w:rsidRPr="00167D65">
        <w:rPr>
          <w:rFonts w:ascii="Aptos" w:hAnsi="Aptos" w:cs="Arial"/>
          <w:sz w:val="24"/>
          <w:szCs w:val="24"/>
        </w:rPr>
        <w:t>•</w:t>
      </w:r>
      <w:r w:rsidRPr="00167D65">
        <w:rPr>
          <w:rFonts w:ascii="Aptos" w:hAnsi="Aptos" w:cs="Arial"/>
          <w:sz w:val="24"/>
          <w:szCs w:val="24"/>
        </w:rPr>
        <w:tab/>
        <w:t>Self-care streamed dispositions by call takers for bites &amp; stings</w:t>
      </w:r>
    </w:p>
    <w:p w14:paraId="148EAE40" w14:textId="77777777" w:rsidR="006366CF" w:rsidRPr="00167D65" w:rsidRDefault="006366CF" w:rsidP="006366CF">
      <w:pPr>
        <w:spacing w:line="360" w:lineRule="auto"/>
        <w:jc w:val="both"/>
        <w:rPr>
          <w:rFonts w:ascii="Aptos" w:hAnsi="Aptos" w:cs="Arial"/>
          <w:sz w:val="24"/>
          <w:szCs w:val="24"/>
        </w:rPr>
      </w:pPr>
      <w:r w:rsidRPr="00167D65">
        <w:rPr>
          <w:rFonts w:ascii="Aptos" w:hAnsi="Aptos" w:cs="Arial"/>
          <w:sz w:val="24"/>
          <w:szCs w:val="24"/>
        </w:rPr>
        <w:t>•</w:t>
      </w:r>
      <w:r w:rsidRPr="00167D65">
        <w:rPr>
          <w:rFonts w:ascii="Aptos" w:hAnsi="Aptos" w:cs="Arial"/>
          <w:sz w:val="24"/>
          <w:szCs w:val="24"/>
        </w:rPr>
        <w:tab/>
        <w:t xml:space="preserve">GP streamed dispositions by call takers for cold &amp; flu symptoms </w:t>
      </w:r>
    </w:p>
    <w:p w14:paraId="40BF87B2" w14:textId="77777777" w:rsidR="006366CF" w:rsidRPr="00167D65" w:rsidRDefault="006366CF" w:rsidP="006366CF">
      <w:pPr>
        <w:spacing w:line="360" w:lineRule="auto"/>
        <w:jc w:val="both"/>
        <w:rPr>
          <w:rFonts w:ascii="Aptos" w:hAnsi="Aptos" w:cs="Arial"/>
          <w:sz w:val="24"/>
          <w:szCs w:val="24"/>
        </w:rPr>
      </w:pPr>
      <w:r w:rsidRPr="00167D65">
        <w:rPr>
          <w:rFonts w:ascii="Aptos" w:hAnsi="Aptos" w:cs="Arial"/>
          <w:sz w:val="24"/>
          <w:szCs w:val="24"/>
        </w:rPr>
        <w:t>•</w:t>
      </w:r>
      <w:r w:rsidRPr="00167D65">
        <w:rPr>
          <w:rFonts w:ascii="Aptos" w:hAnsi="Aptos" w:cs="Arial"/>
          <w:sz w:val="24"/>
          <w:szCs w:val="24"/>
        </w:rPr>
        <w:tab/>
        <w:t xml:space="preserve">GP streamed dispositions by call takers for bites &amp; stings symptoms </w:t>
      </w:r>
    </w:p>
    <w:p w14:paraId="0EC58538" w14:textId="77777777" w:rsidR="006366CF" w:rsidRPr="00167D65" w:rsidRDefault="006366CF" w:rsidP="006366CF">
      <w:pPr>
        <w:spacing w:line="360" w:lineRule="auto"/>
        <w:ind w:left="720" w:hanging="720"/>
        <w:jc w:val="both"/>
        <w:rPr>
          <w:rFonts w:ascii="Aptos" w:hAnsi="Aptos" w:cs="Arial"/>
          <w:sz w:val="24"/>
          <w:szCs w:val="24"/>
        </w:rPr>
      </w:pPr>
      <w:r w:rsidRPr="00167D65">
        <w:rPr>
          <w:rFonts w:ascii="Aptos" w:hAnsi="Aptos" w:cs="Arial"/>
          <w:sz w:val="24"/>
          <w:szCs w:val="24"/>
        </w:rPr>
        <w:t>•</w:t>
      </w:r>
      <w:r w:rsidRPr="00167D65">
        <w:rPr>
          <w:rFonts w:ascii="Aptos" w:hAnsi="Aptos" w:cs="Arial"/>
          <w:sz w:val="24"/>
          <w:szCs w:val="24"/>
        </w:rPr>
        <w:tab/>
        <w:t>Completed calls defined as those undergoing a full consultation without early existence, abandonment, or technological or phone signal error, meaning the call could not be finished.</w:t>
      </w:r>
      <w:r w:rsidRPr="00167D65">
        <w:rPr>
          <w:rFonts w:ascii="Aptos" w:hAnsi="Aptos" w:cs="Arial"/>
          <w:sz w:val="24"/>
          <w:szCs w:val="24"/>
        </w:rPr>
        <w:tab/>
        <w:t xml:space="preserve"> </w:t>
      </w:r>
    </w:p>
    <w:p w14:paraId="4A9468BF" w14:textId="77777777" w:rsidR="006366CF" w:rsidRPr="00167D65" w:rsidRDefault="006366CF" w:rsidP="006366CF">
      <w:pPr>
        <w:spacing w:line="360" w:lineRule="auto"/>
        <w:jc w:val="both"/>
        <w:rPr>
          <w:rFonts w:ascii="Aptos" w:hAnsi="Aptos" w:cs="Arial"/>
          <w:sz w:val="24"/>
          <w:szCs w:val="24"/>
        </w:rPr>
      </w:pPr>
      <w:r w:rsidRPr="00167D65">
        <w:rPr>
          <w:rFonts w:ascii="Aptos" w:hAnsi="Aptos" w:cs="Arial"/>
          <w:sz w:val="24"/>
          <w:szCs w:val="24"/>
        </w:rPr>
        <w:t>•</w:t>
      </w:r>
      <w:r w:rsidRPr="00167D65">
        <w:rPr>
          <w:rFonts w:ascii="Aptos" w:hAnsi="Aptos" w:cs="Arial"/>
          <w:sz w:val="24"/>
          <w:szCs w:val="24"/>
        </w:rPr>
        <w:tab/>
        <w:t>Telephone protocol that online symptom checkers are aligned with</w:t>
      </w:r>
      <w:r w:rsidRPr="00167D65">
        <w:rPr>
          <w:rFonts w:ascii="Aptos" w:hAnsi="Aptos" w:cs="Arial"/>
          <w:sz w:val="24"/>
          <w:szCs w:val="24"/>
        </w:rPr>
        <w:tab/>
        <w:t xml:space="preserve"> </w:t>
      </w:r>
    </w:p>
    <w:p w14:paraId="3A833217" w14:textId="77777777" w:rsidR="006366CF" w:rsidRPr="00167D65" w:rsidRDefault="006366CF" w:rsidP="006366CF">
      <w:pPr>
        <w:spacing w:line="360" w:lineRule="auto"/>
        <w:jc w:val="both"/>
        <w:rPr>
          <w:rFonts w:ascii="Aptos" w:hAnsi="Aptos" w:cs="Arial"/>
          <w:sz w:val="24"/>
          <w:szCs w:val="24"/>
        </w:rPr>
      </w:pPr>
    </w:p>
    <w:p w14:paraId="562579DD" w14:textId="77777777" w:rsidR="006366CF" w:rsidRPr="00167D65" w:rsidRDefault="006366CF" w:rsidP="006366CF">
      <w:pPr>
        <w:spacing w:line="360" w:lineRule="auto"/>
        <w:jc w:val="both"/>
        <w:rPr>
          <w:rFonts w:ascii="Aptos" w:hAnsi="Aptos" w:cs="Arial"/>
          <w:b/>
          <w:bCs/>
          <w:sz w:val="24"/>
          <w:szCs w:val="24"/>
        </w:rPr>
      </w:pPr>
      <w:r w:rsidRPr="00167D65">
        <w:rPr>
          <w:rFonts w:ascii="Aptos" w:hAnsi="Aptos" w:cs="Arial"/>
          <w:b/>
          <w:bCs/>
          <w:sz w:val="24"/>
          <w:szCs w:val="24"/>
        </w:rPr>
        <w:t>Exclusion</w:t>
      </w:r>
    </w:p>
    <w:p w14:paraId="76C1077F" w14:textId="77777777" w:rsidR="006366CF" w:rsidRPr="00167D65" w:rsidRDefault="006366CF" w:rsidP="006366CF">
      <w:pPr>
        <w:spacing w:line="360" w:lineRule="auto"/>
        <w:jc w:val="both"/>
        <w:rPr>
          <w:rFonts w:ascii="Aptos" w:hAnsi="Aptos" w:cs="Arial"/>
          <w:sz w:val="24"/>
          <w:szCs w:val="24"/>
        </w:rPr>
      </w:pPr>
      <w:r w:rsidRPr="00167D65">
        <w:rPr>
          <w:rFonts w:ascii="Aptos" w:hAnsi="Aptos" w:cs="Arial"/>
          <w:sz w:val="24"/>
          <w:szCs w:val="24"/>
        </w:rPr>
        <w:t>•</w:t>
      </w:r>
      <w:r w:rsidRPr="00167D65">
        <w:rPr>
          <w:rFonts w:ascii="Aptos" w:hAnsi="Aptos" w:cs="Arial"/>
          <w:sz w:val="24"/>
          <w:szCs w:val="24"/>
        </w:rPr>
        <w:tab/>
        <w:t>Patient identifiable data.</w:t>
      </w:r>
    </w:p>
    <w:p w14:paraId="664988C6" w14:textId="77777777" w:rsidR="006366CF" w:rsidRPr="00167D65" w:rsidRDefault="006366CF" w:rsidP="006366CF">
      <w:pPr>
        <w:spacing w:line="360" w:lineRule="auto"/>
        <w:ind w:left="720" w:hanging="720"/>
        <w:jc w:val="both"/>
        <w:rPr>
          <w:rFonts w:ascii="Aptos" w:hAnsi="Aptos" w:cs="Arial"/>
          <w:sz w:val="24"/>
          <w:szCs w:val="24"/>
        </w:rPr>
      </w:pPr>
      <w:r w:rsidRPr="00167D65">
        <w:rPr>
          <w:rFonts w:ascii="Aptos" w:hAnsi="Aptos" w:cs="Arial"/>
          <w:sz w:val="24"/>
          <w:szCs w:val="24"/>
        </w:rPr>
        <w:lastRenderedPageBreak/>
        <w:t>•</w:t>
      </w:r>
      <w:r w:rsidRPr="00167D65">
        <w:rPr>
          <w:rFonts w:ascii="Aptos" w:hAnsi="Aptos" w:cs="Arial"/>
          <w:sz w:val="24"/>
          <w:szCs w:val="24"/>
        </w:rPr>
        <w:tab/>
        <w:t>Export of teleguide dispositions data should specifically exclude users twelve years and under, as online symptom checkers are designed for users aged twelve and older.</w:t>
      </w:r>
    </w:p>
    <w:p w14:paraId="2E10F4AA" w14:textId="77777777" w:rsidR="006366CF" w:rsidRPr="00167D65" w:rsidRDefault="006366CF" w:rsidP="006366CF">
      <w:pPr>
        <w:spacing w:line="360" w:lineRule="auto"/>
        <w:jc w:val="both"/>
        <w:rPr>
          <w:rFonts w:ascii="Aptos" w:hAnsi="Aptos" w:cs="Arial"/>
          <w:sz w:val="24"/>
          <w:szCs w:val="24"/>
        </w:rPr>
      </w:pPr>
      <w:r w:rsidRPr="00167D65">
        <w:rPr>
          <w:rFonts w:ascii="Aptos" w:hAnsi="Aptos" w:cs="Arial"/>
          <w:sz w:val="24"/>
          <w:szCs w:val="24"/>
        </w:rPr>
        <w:t>•</w:t>
      </w:r>
      <w:r w:rsidRPr="00167D65">
        <w:rPr>
          <w:rFonts w:ascii="Aptos" w:hAnsi="Aptos" w:cs="Arial"/>
          <w:sz w:val="24"/>
          <w:szCs w:val="24"/>
        </w:rPr>
        <w:tab/>
        <w:t>Calls dealt with by a Nurse Advisor or Health Information Advisor.</w:t>
      </w:r>
    </w:p>
    <w:p w14:paraId="5B86E457" w14:textId="77777777" w:rsidR="006366CF" w:rsidRPr="004330E1" w:rsidRDefault="006366CF" w:rsidP="006366CF">
      <w:pPr>
        <w:spacing w:line="360" w:lineRule="auto"/>
        <w:jc w:val="both"/>
        <w:rPr>
          <w:rFonts w:ascii="Aptos" w:hAnsi="Aptos" w:cs="Arial"/>
          <w:color w:val="000000" w:themeColor="text1"/>
          <w:sz w:val="24"/>
          <w:szCs w:val="24"/>
        </w:rPr>
      </w:pPr>
      <w:r w:rsidRPr="00167D65">
        <w:rPr>
          <w:rFonts w:ascii="Aptos" w:hAnsi="Aptos" w:cs="Arial"/>
          <w:sz w:val="24"/>
          <w:szCs w:val="24"/>
        </w:rPr>
        <w:t>•</w:t>
      </w:r>
      <w:r w:rsidRPr="00167D65">
        <w:rPr>
          <w:rFonts w:ascii="Aptos" w:hAnsi="Aptos" w:cs="Arial"/>
          <w:sz w:val="24"/>
          <w:szCs w:val="24"/>
        </w:rPr>
        <w:tab/>
        <w:t xml:space="preserve">Telephony disposition: Self-care with Pharmacy </w:t>
      </w:r>
      <w:r w:rsidRPr="00167D65">
        <w:rPr>
          <w:rFonts w:ascii="Aptos" w:hAnsi="Aptos" w:cs="Arial"/>
          <w:sz w:val="24"/>
          <w:szCs w:val="24"/>
        </w:rPr>
        <w:tab/>
      </w:r>
    </w:p>
    <w:p w14:paraId="60F2BB7D" w14:textId="77777777" w:rsidR="006366CF" w:rsidRDefault="006366CF" w:rsidP="006366CF">
      <w:pPr>
        <w:spacing w:line="360" w:lineRule="auto"/>
        <w:jc w:val="both"/>
        <w:rPr>
          <w:rFonts w:ascii="Aptos" w:hAnsi="Aptos" w:cs="Arial"/>
          <w:sz w:val="24"/>
          <w:szCs w:val="24"/>
        </w:rPr>
      </w:pPr>
      <w:r w:rsidRPr="004330E1">
        <w:rPr>
          <w:rFonts w:ascii="Aptos" w:hAnsi="Aptos" w:cs="Arial"/>
          <w:b/>
          <w:bCs/>
          <w:sz w:val="24"/>
          <w:szCs w:val="24"/>
        </w:rPr>
        <w:t>Limitations:</w:t>
      </w:r>
      <w:r w:rsidRPr="004330E1">
        <w:rPr>
          <w:rFonts w:ascii="Aptos" w:hAnsi="Aptos" w:cs="Arial"/>
          <w:sz w:val="24"/>
          <w:szCs w:val="24"/>
        </w:rPr>
        <w:t xml:space="preserve"> As NHS 111 Wales replaced their CAS Clinical Assessment System (CAS) in April 2024 with a new Patient Management System, to ensure a fair comparison of data and avoid data skewness, the data will be reviewed respectively between December 2022 to January 2023 (Cold &amp; Flu) and Ju</w:t>
      </w:r>
      <w:r>
        <w:rPr>
          <w:rFonts w:ascii="Aptos" w:hAnsi="Aptos" w:cs="Arial"/>
          <w:sz w:val="24"/>
          <w:szCs w:val="24"/>
        </w:rPr>
        <w:t>ly</w:t>
      </w:r>
      <w:r w:rsidRPr="004330E1">
        <w:rPr>
          <w:rFonts w:ascii="Aptos" w:hAnsi="Aptos" w:cs="Arial"/>
          <w:sz w:val="24"/>
          <w:szCs w:val="24"/>
        </w:rPr>
        <w:t xml:space="preserve"> to August 2023 (Stings &amp; Bites</w:t>
      </w:r>
      <w:r>
        <w:rPr>
          <w:rFonts w:ascii="Aptos" w:hAnsi="Aptos" w:cs="Arial"/>
          <w:sz w:val="24"/>
          <w:szCs w:val="24"/>
        </w:rPr>
        <w:t>).</w:t>
      </w:r>
    </w:p>
    <w:p w14:paraId="6579C1FC" w14:textId="77777777" w:rsidR="00906412" w:rsidRDefault="00906412" w:rsidP="006366CF">
      <w:pPr>
        <w:rPr>
          <w:rFonts w:ascii="Aptos" w:hAnsi="Aptos" w:cs="Arial"/>
          <w:sz w:val="24"/>
          <w:szCs w:val="24"/>
        </w:rPr>
        <w:sectPr w:rsidR="00906412" w:rsidSect="0015286D">
          <w:footerReference w:type="default" r:id="rId68"/>
          <w:pgSz w:w="11906" w:h="16838"/>
          <w:pgMar w:top="1440" w:right="1440" w:bottom="1440" w:left="1440" w:header="708" w:footer="708" w:gutter="0"/>
          <w:cols w:space="708"/>
          <w:docGrid w:linePitch="360"/>
        </w:sectPr>
      </w:pPr>
    </w:p>
    <w:p w14:paraId="00BE157B" w14:textId="0CA8857D" w:rsidR="006366CF" w:rsidRPr="007D04F5" w:rsidRDefault="007D04F5" w:rsidP="006366CF">
      <w:pPr>
        <w:rPr>
          <w:rFonts w:ascii="Arial" w:hAnsi="Arial" w:cs="Arial"/>
          <w:b/>
          <w:bCs/>
          <w:sz w:val="24"/>
          <w:szCs w:val="24"/>
        </w:rPr>
      </w:pPr>
      <w:r w:rsidRPr="007D04F5">
        <w:rPr>
          <w:rFonts w:ascii="Arial" w:hAnsi="Arial" w:cs="Arial"/>
          <w:noProof/>
          <w:sz w:val="24"/>
          <w:szCs w:val="24"/>
        </w:rPr>
        <w:lastRenderedPageBreak/>
        <w:drawing>
          <wp:anchor distT="0" distB="0" distL="114300" distR="114300" simplePos="0" relativeHeight="251755520" behindDoc="0" locked="0" layoutInCell="1" allowOverlap="1" wp14:anchorId="5DCDCB2A" wp14:editId="3815BD90">
            <wp:simplePos x="0" y="0"/>
            <wp:positionH relativeFrom="margin">
              <wp:align>left</wp:align>
            </wp:positionH>
            <wp:positionV relativeFrom="paragraph">
              <wp:posOffset>304800</wp:posOffset>
            </wp:positionV>
            <wp:extent cx="8815705" cy="4276725"/>
            <wp:effectExtent l="0" t="0" r="4445" b="9525"/>
            <wp:wrapSquare wrapText="bothSides"/>
            <wp:docPr id="2926522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652267" name="Picture 1" descr="A screenshot of a computer&#10;&#10;AI-generated content may be incorrect."/>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8815705" cy="4276725"/>
                    </a:xfrm>
                    <a:prstGeom prst="rect">
                      <a:avLst/>
                    </a:prstGeom>
                    <a:noFill/>
                  </pic:spPr>
                </pic:pic>
              </a:graphicData>
            </a:graphic>
            <wp14:sizeRelH relativeFrom="margin">
              <wp14:pctWidth>0</wp14:pctWidth>
            </wp14:sizeRelH>
            <wp14:sizeRelV relativeFrom="margin">
              <wp14:pctHeight>0</wp14:pctHeight>
            </wp14:sizeRelV>
          </wp:anchor>
        </w:drawing>
      </w:r>
      <w:r w:rsidR="006366CF" w:rsidRPr="007D04F5">
        <w:rPr>
          <w:rFonts w:ascii="Arial" w:hAnsi="Arial" w:cs="Arial"/>
          <w:b/>
          <w:bCs/>
          <w:sz w:val="24"/>
          <w:szCs w:val="24"/>
        </w:rPr>
        <w:t>Project Plan</w:t>
      </w:r>
    </w:p>
    <w:p w14:paraId="142EFC99" w14:textId="77777777" w:rsidR="007D04F5" w:rsidRDefault="007D04F5" w:rsidP="006366CF">
      <w:pPr>
        <w:rPr>
          <w:rFonts w:ascii="Aptos" w:hAnsi="Aptos" w:cs="Arial"/>
          <w:sz w:val="24"/>
          <w:szCs w:val="24"/>
        </w:rPr>
      </w:pPr>
    </w:p>
    <w:p w14:paraId="656003BF" w14:textId="77777777" w:rsidR="00906412" w:rsidRDefault="00906412" w:rsidP="00906412">
      <w:pPr>
        <w:tabs>
          <w:tab w:val="left" w:pos="3705"/>
        </w:tabs>
        <w:rPr>
          <w:rFonts w:ascii="Aptos" w:hAnsi="Aptos" w:cs="Arial"/>
          <w:sz w:val="24"/>
          <w:szCs w:val="24"/>
        </w:rPr>
        <w:sectPr w:rsidR="00906412" w:rsidSect="00906412">
          <w:pgSz w:w="16838" w:h="11906" w:orient="landscape"/>
          <w:pgMar w:top="1440" w:right="1440" w:bottom="1440" w:left="1440" w:header="709" w:footer="709" w:gutter="0"/>
          <w:cols w:space="708"/>
          <w:docGrid w:linePitch="360"/>
        </w:sectPr>
      </w:pPr>
      <w:r>
        <w:rPr>
          <w:rFonts w:ascii="Aptos" w:hAnsi="Aptos" w:cs="Arial"/>
          <w:sz w:val="24"/>
          <w:szCs w:val="24"/>
        </w:rPr>
        <w:tab/>
      </w:r>
    </w:p>
    <w:p w14:paraId="715BD9C3" w14:textId="77777777" w:rsidR="00906412" w:rsidRPr="00906412" w:rsidRDefault="00906412" w:rsidP="00906412">
      <w:pPr>
        <w:rPr>
          <w:rFonts w:ascii="Aptos" w:hAnsi="Aptos" w:cs="Arial"/>
          <w:sz w:val="24"/>
          <w:szCs w:val="24"/>
        </w:rPr>
      </w:pPr>
    </w:p>
    <w:p w14:paraId="76E756DD" w14:textId="6F623A05" w:rsidR="006366CF" w:rsidRPr="007D04F5" w:rsidRDefault="006366CF" w:rsidP="006366CF">
      <w:pPr>
        <w:spacing w:line="360" w:lineRule="auto"/>
        <w:jc w:val="both"/>
        <w:rPr>
          <w:rFonts w:ascii="Arial" w:hAnsi="Arial" w:cs="Arial"/>
          <w:b/>
          <w:bCs/>
          <w:color w:val="000000" w:themeColor="text1"/>
          <w:sz w:val="24"/>
          <w:szCs w:val="24"/>
        </w:rPr>
      </w:pPr>
      <w:r w:rsidRPr="007D04F5">
        <w:rPr>
          <w:rFonts w:ascii="Arial" w:hAnsi="Arial" w:cs="Arial"/>
          <w:noProof/>
          <w:color w:val="000000" w:themeColor="text1"/>
          <w:sz w:val="24"/>
          <w:szCs w:val="24"/>
        </w:rPr>
        <w:drawing>
          <wp:anchor distT="0" distB="0" distL="114300" distR="114300" simplePos="0" relativeHeight="251756544" behindDoc="0" locked="0" layoutInCell="1" allowOverlap="1" wp14:anchorId="55D92384" wp14:editId="302265B9">
            <wp:simplePos x="0" y="0"/>
            <wp:positionH relativeFrom="margin">
              <wp:align>left</wp:align>
            </wp:positionH>
            <wp:positionV relativeFrom="paragraph">
              <wp:posOffset>352425</wp:posOffset>
            </wp:positionV>
            <wp:extent cx="6096000" cy="5752905"/>
            <wp:effectExtent l="0" t="0" r="0" b="635"/>
            <wp:wrapSquare wrapText="bothSides"/>
            <wp:docPr id="10" name="Picture 9" descr="A screenshot of a calendar&#10;&#10;Description automatically generated">
              <a:extLst xmlns:a="http://schemas.openxmlformats.org/drawingml/2006/main">
                <a:ext uri="{FF2B5EF4-FFF2-40B4-BE49-F238E27FC236}">
                  <a16:creationId xmlns:a16="http://schemas.microsoft.com/office/drawing/2014/main" id="{129F718D-469D-4F50-2D32-27AE5F8227D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screenshot of a calendar&#10;&#10;Description automatically generated">
                      <a:extLst>
                        <a:ext uri="{FF2B5EF4-FFF2-40B4-BE49-F238E27FC236}">
                          <a16:creationId xmlns:a16="http://schemas.microsoft.com/office/drawing/2014/main" id="{129F718D-469D-4F50-2D32-27AE5F8227D6}"/>
                        </a:ext>
                      </a:extLst>
                    </pic:cNvPr>
                    <pic:cNvPicPr>
                      <a:picLocks noChangeAspect="1"/>
                    </pic:cNvPicPr>
                  </pic:nvPicPr>
                  <pic:blipFill>
                    <a:blip r:embed="rId70">
                      <a:extLst>
                        <a:ext uri="{28A0092B-C50C-407E-A947-70E740481C1C}">
                          <a14:useLocalDpi xmlns:a14="http://schemas.microsoft.com/office/drawing/2010/main" val="0"/>
                        </a:ext>
                      </a:extLst>
                    </a:blip>
                    <a:stretch>
                      <a:fillRect/>
                    </a:stretch>
                  </pic:blipFill>
                  <pic:spPr>
                    <a:xfrm>
                      <a:off x="0" y="0"/>
                      <a:ext cx="6096000" cy="5752905"/>
                    </a:xfrm>
                    <a:prstGeom prst="rect">
                      <a:avLst/>
                    </a:prstGeom>
                  </pic:spPr>
                </pic:pic>
              </a:graphicData>
            </a:graphic>
          </wp:anchor>
        </w:drawing>
      </w:r>
      <w:r w:rsidR="007D04F5" w:rsidRPr="007D04F5">
        <w:rPr>
          <w:rFonts w:ascii="Arial" w:hAnsi="Arial" w:cs="Arial"/>
          <w:b/>
          <w:bCs/>
          <w:color w:val="000000" w:themeColor="text1"/>
          <w:sz w:val="24"/>
          <w:szCs w:val="24"/>
        </w:rPr>
        <w:t>Progress</w:t>
      </w:r>
    </w:p>
    <w:p w14:paraId="23FC5FDC" w14:textId="77777777" w:rsidR="006366CF" w:rsidRPr="004330E1" w:rsidRDefault="006366CF" w:rsidP="006366CF">
      <w:pPr>
        <w:spacing w:line="360" w:lineRule="auto"/>
        <w:jc w:val="both"/>
        <w:rPr>
          <w:rFonts w:ascii="Aptos" w:hAnsi="Aptos" w:cs="Arial"/>
          <w:b/>
          <w:bCs/>
          <w:color w:val="000000" w:themeColor="text1"/>
          <w:sz w:val="28"/>
          <w:szCs w:val="28"/>
        </w:rPr>
      </w:pPr>
    </w:p>
    <w:p w14:paraId="23F65344" w14:textId="77777777" w:rsidR="006366CF" w:rsidRPr="004330E1" w:rsidRDefault="006366CF" w:rsidP="006366CF">
      <w:pPr>
        <w:spacing w:line="360" w:lineRule="auto"/>
        <w:jc w:val="both"/>
        <w:rPr>
          <w:rFonts w:ascii="Aptos" w:hAnsi="Aptos" w:cs="Arial"/>
          <w:color w:val="000000" w:themeColor="text1"/>
          <w:sz w:val="24"/>
          <w:szCs w:val="24"/>
        </w:rPr>
      </w:pPr>
    </w:p>
    <w:p w14:paraId="3BE51119" w14:textId="77777777" w:rsidR="006366CF" w:rsidRPr="004330E1" w:rsidRDefault="006366CF" w:rsidP="006366CF">
      <w:pPr>
        <w:rPr>
          <w:rFonts w:ascii="Aptos" w:hAnsi="Aptos"/>
          <w:b/>
          <w:bCs/>
          <w:sz w:val="28"/>
          <w:szCs w:val="28"/>
        </w:rPr>
      </w:pPr>
    </w:p>
    <w:p w14:paraId="1947888F" w14:textId="217564EB" w:rsidR="006366CF" w:rsidRPr="006366CF" w:rsidRDefault="006366CF" w:rsidP="006366CF">
      <w:pPr>
        <w:rPr>
          <w:rFonts w:ascii="Arial" w:hAnsi="Arial" w:cs="Arial"/>
          <w:b/>
          <w:bCs/>
          <w:sz w:val="24"/>
          <w:szCs w:val="24"/>
        </w:rPr>
      </w:pPr>
      <w:r w:rsidRPr="006366CF">
        <w:rPr>
          <w:rFonts w:ascii="Arial" w:hAnsi="Arial" w:cs="Arial"/>
          <w:b/>
          <w:bCs/>
          <w:sz w:val="24"/>
          <w:szCs w:val="24"/>
        </w:rPr>
        <w:t> </w:t>
      </w:r>
    </w:p>
    <w:p w14:paraId="13CA245B" w14:textId="53ADE2F3" w:rsidR="006366CF" w:rsidRDefault="006366CF" w:rsidP="006366CF">
      <w:pPr>
        <w:tabs>
          <w:tab w:val="left" w:pos="1785"/>
        </w:tabs>
      </w:pPr>
      <w:r>
        <w:tab/>
      </w:r>
    </w:p>
    <w:p w14:paraId="50E87053" w14:textId="77777777" w:rsidR="006366CF" w:rsidRDefault="006366CF">
      <w:r>
        <w:br w:type="page"/>
      </w:r>
    </w:p>
    <w:p w14:paraId="1B1F3809" w14:textId="77777777" w:rsidR="00BB7CE1" w:rsidRDefault="009116F2">
      <w:pPr>
        <w:rPr>
          <w:rStyle w:val="Heading2Char"/>
        </w:rPr>
      </w:pPr>
      <w:bookmarkStart w:id="228" w:name="_Toc197438102"/>
      <w:r w:rsidRPr="00FA6CCB">
        <w:rPr>
          <w:rStyle w:val="Heading2Char"/>
        </w:rPr>
        <w:lastRenderedPageBreak/>
        <w:t>Appendix 3: Participant Information Sheet</w:t>
      </w:r>
      <w:bookmarkEnd w:id="228"/>
    </w:p>
    <w:p w14:paraId="64752831" w14:textId="4E1BC9F2" w:rsidR="009116F2" w:rsidRPr="009116F2" w:rsidRDefault="00F94E2C">
      <w:pPr>
        <w:rPr>
          <w:rFonts w:ascii="Arial" w:hAnsi="Arial" w:cs="Arial"/>
          <w:b/>
          <w:bCs/>
          <w:noProof/>
        </w:rPr>
      </w:pPr>
      <w:r>
        <w:rPr>
          <w:rFonts w:ascii="Arial" w:hAnsi="Arial" w:cs="Arial"/>
          <w:b/>
          <w:bCs/>
          <w:noProof/>
          <w:sz w:val="24"/>
          <w:szCs w:val="24"/>
        </w:rPr>
        <w:object w:dxaOrig="8925" w:dyaOrig="12330" w14:anchorId="477A6AA3">
          <v:shape id="_x0000_i1026" type="#_x0000_t75" style="width:445.5pt;height:617.25pt" o:ole="">
            <v:imagedata r:id="rId71" o:title=""/>
          </v:shape>
          <o:OLEObject Type="Embed" ProgID="Acrobat.Document.DC" ShapeID="_x0000_i1026" DrawAspect="Content" ObjectID="_1808051470" r:id="rId72"/>
        </w:object>
      </w:r>
      <w:r w:rsidR="009116F2" w:rsidRPr="009116F2">
        <w:rPr>
          <w:rFonts w:ascii="Arial" w:hAnsi="Arial" w:cs="Arial"/>
          <w:b/>
          <w:bCs/>
          <w:noProof/>
        </w:rPr>
        <w:br w:type="page"/>
      </w:r>
    </w:p>
    <w:p w14:paraId="54498149" w14:textId="3E59DA4A" w:rsidR="009116F2" w:rsidRDefault="009116F2" w:rsidP="00FA6CCB">
      <w:pPr>
        <w:pStyle w:val="Heading2"/>
      </w:pPr>
      <w:bookmarkStart w:id="229" w:name="_Toc197438103"/>
      <w:r w:rsidRPr="009116F2">
        <w:lastRenderedPageBreak/>
        <w:t xml:space="preserve">Appendix </w:t>
      </w:r>
      <w:r>
        <w:t>4</w:t>
      </w:r>
      <w:r w:rsidRPr="009116F2">
        <w:t>: Public Survey</w:t>
      </w:r>
      <w:bookmarkEnd w:id="229"/>
    </w:p>
    <w:p w14:paraId="5A7FD98D" w14:textId="5B128AED" w:rsidR="009116F2" w:rsidRDefault="009116F2" w:rsidP="009116F2">
      <w:pPr>
        <w:jc w:val="center"/>
        <w:rPr>
          <w:rFonts w:ascii="Arial" w:hAnsi="Arial" w:cs="Arial"/>
          <w:b/>
          <w:bCs/>
          <w:sz w:val="24"/>
          <w:szCs w:val="24"/>
        </w:rPr>
      </w:pPr>
      <w:r w:rsidRPr="009116F2">
        <w:rPr>
          <w:rFonts w:ascii="Arial" w:hAnsi="Arial" w:cs="Arial"/>
          <w:b/>
          <w:bCs/>
          <w:noProof/>
          <w:sz w:val="24"/>
          <w:szCs w:val="24"/>
        </w:rPr>
        <w:drawing>
          <wp:inline distT="0" distB="0" distL="0" distR="0" wp14:anchorId="71687D3D" wp14:editId="0CA0BEC4">
            <wp:extent cx="6476585" cy="5762625"/>
            <wp:effectExtent l="0" t="0" r="635" b="0"/>
            <wp:docPr id="1918241607"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241607" name="Picture 1" descr="A screenshot of a survey&#10;&#10;AI-generated content may be incorrect."/>
                    <pic:cNvPicPr/>
                  </pic:nvPicPr>
                  <pic:blipFill>
                    <a:blip r:embed="rId73"/>
                    <a:stretch>
                      <a:fillRect/>
                    </a:stretch>
                  </pic:blipFill>
                  <pic:spPr>
                    <a:xfrm>
                      <a:off x="0" y="0"/>
                      <a:ext cx="6487099" cy="5771980"/>
                    </a:xfrm>
                    <a:prstGeom prst="rect">
                      <a:avLst/>
                    </a:prstGeom>
                  </pic:spPr>
                </pic:pic>
              </a:graphicData>
            </a:graphic>
          </wp:inline>
        </w:drawing>
      </w:r>
    </w:p>
    <w:p w14:paraId="1325FF66" w14:textId="088FDF71" w:rsidR="009116F2" w:rsidRDefault="00361F4C" w:rsidP="009116F2">
      <w:pPr>
        <w:rPr>
          <w:rFonts w:ascii="Arial" w:hAnsi="Arial" w:cs="Arial"/>
          <w:b/>
          <w:bCs/>
          <w:sz w:val="24"/>
          <w:szCs w:val="24"/>
        </w:rPr>
      </w:pPr>
      <w:r w:rsidRPr="00361F4C">
        <w:rPr>
          <w:rFonts w:ascii="Arial" w:hAnsi="Arial" w:cs="Arial"/>
          <w:noProof/>
          <w:sz w:val="24"/>
          <w:szCs w:val="24"/>
        </w:rPr>
        <w:drawing>
          <wp:anchor distT="0" distB="0" distL="114300" distR="114300" simplePos="0" relativeHeight="251748352" behindDoc="0" locked="0" layoutInCell="1" allowOverlap="1" wp14:anchorId="42F6C8DE" wp14:editId="23706C22">
            <wp:simplePos x="0" y="0"/>
            <wp:positionH relativeFrom="column">
              <wp:posOffset>219075</wp:posOffset>
            </wp:positionH>
            <wp:positionV relativeFrom="paragraph">
              <wp:posOffset>236220</wp:posOffset>
            </wp:positionV>
            <wp:extent cx="5731510" cy="1122680"/>
            <wp:effectExtent l="0" t="0" r="2540" b="1270"/>
            <wp:wrapSquare wrapText="bothSides"/>
            <wp:docPr id="593032529"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032529" name="Picture 1" descr="A white background with black dots&#10;&#10;AI-generated content may be incorrect."/>
                    <pic:cNvPicPr/>
                  </pic:nvPicPr>
                  <pic:blipFill>
                    <a:blip r:embed="rId74">
                      <a:extLst>
                        <a:ext uri="{28A0092B-C50C-407E-A947-70E740481C1C}">
                          <a14:useLocalDpi xmlns:a14="http://schemas.microsoft.com/office/drawing/2010/main" val="0"/>
                        </a:ext>
                      </a:extLst>
                    </a:blip>
                    <a:stretch>
                      <a:fillRect/>
                    </a:stretch>
                  </pic:blipFill>
                  <pic:spPr>
                    <a:xfrm>
                      <a:off x="0" y="0"/>
                      <a:ext cx="5731510" cy="1122680"/>
                    </a:xfrm>
                    <a:prstGeom prst="rect">
                      <a:avLst/>
                    </a:prstGeom>
                  </pic:spPr>
                </pic:pic>
              </a:graphicData>
            </a:graphic>
          </wp:anchor>
        </w:drawing>
      </w:r>
    </w:p>
    <w:p w14:paraId="75A6153A" w14:textId="0A01F7E6" w:rsidR="009116F2" w:rsidRDefault="009116F2">
      <w:pPr>
        <w:rPr>
          <w:rFonts w:ascii="Arial" w:hAnsi="Arial" w:cs="Arial"/>
          <w:sz w:val="24"/>
          <w:szCs w:val="24"/>
        </w:rPr>
      </w:pPr>
      <w:r>
        <w:rPr>
          <w:rFonts w:ascii="Arial" w:hAnsi="Arial" w:cs="Arial"/>
          <w:sz w:val="24"/>
          <w:szCs w:val="24"/>
        </w:rPr>
        <w:br w:type="page"/>
      </w:r>
    </w:p>
    <w:p w14:paraId="1DFF4A6A" w14:textId="06BC710D" w:rsidR="009116F2" w:rsidRDefault="00C52D63">
      <w:pPr>
        <w:rPr>
          <w:rFonts w:ascii="Arial" w:hAnsi="Arial" w:cs="Arial"/>
          <w:sz w:val="24"/>
          <w:szCs w:val="24"/>
        </w:rPr>
      </w:pPr>
      <w:r w:rsidRPr="00C52D63">
        <w:rPr>
          <w:rFonts w:ascii="Arial" w:hAnsi="Arial" w:cs="Arial"/>
          <w:noProof/>
          <w:sz w:val="24"/>
          <w:szCs w:val="24"/>
        </w:rPr>
        <w:lastRenderedPageBreak/>
        <w:drawing>
          <wp:anchor distT="0" distB="0" distL="114300" distR="114300" simplePos="0" relativeHeight="251749376" behindDoc="0" locked="0" layoutInCell="1" allowOverlap="1" wp14:anchorId="0649C0D7" wp14:editId="01E21A04">
            <wp:simplePos x="0" y="0"/>
            <wp:positionH relativeFrom="column">
              <wp:posOffset>113665</wp:posOffset>
            </wp:positionH>
            <wp:positionV relativeFrom="paragraph">
              <wp:posOffset>0</wp:posOffset>
            </wp:positionV>
            <wp:extent cx="5988050" cy="3971925"/>
            <wp:effectExtent l="0" t="0" r="0" b="9525"/>
            <wp:wrapSquare wrapText="bothSides"/>
            <wp:docPr id="1319353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353987" name=""/>
                    <pic:cNvPicPr/>
                  </pic:nvPicPr>
                  <pic:blipFill>
                    <a:blip r:embed="rId75">
                      <a:extLst>
                        <a:ext uri="{28A0092B-C50C-407E-A947-70E740481C1C}">
                          <a14:useLocalDpi xmlns:a14="http://schemas.microsoft.com/office/drawing/2010/main" val="0"/>
                        </a:ext>
                      </a:extLst>
                    </a:blip>
                    <a:stretch>
                      <a:fillRect/>
                    </a:stretch>
                  </pic:blipFill>
                  <pic:spPr>
                    <a:xfrm>
                      <a:off x="0" y="0"/>
                      <a:ext cx="5988050" cy="3971925"/>
                    </a:xfrm>
                    <a:prstGeom prst="rect">
                      <a:avLst/>
                    </a:prstGeom>
                  </pic:spPr>
                </pic:pic>
              </a:graphicData>
            </a:graphic>
            <wp14:sizeRelH relativeFrom="margin">
              <wp14:pctWidth>0</wp14:pctWidth>
            </wp14:sizeRelH>
            <wp14:sizeRelV relativeFrom="margin">
              <wp14:pctHeight>0</wp14:pctHeight>
            </wp14:sizeRelV>
          </wp:anchor>
        </w:drawing>
      </w:r>
      <w:r w:rsidR="009116F2" w:rsidRPr="009116F2">
        <w:rPr>
          <w:rFonts w:ascii="Arial" w:hAnsi="Arial" w:cs="Arial"/>
          <w:noProof/>
          <w:sz w:val="24"/>
          <w:szCs w:val="24"/>
        </w:rPr>
        <w:drawing>
          <wp:anchor distT="0" distB="0" distL="114300" distR="114300" simplePos="0" relativeHeight="251738112" behindDoc="0" locked="0" layoutInCell="1" allowOverlap="1" wp14:anchorId="463D4558" wp14:editId="427345C5">
            <wp:simplePos x="0" y="0"/>
            <wp:positionH relativeFrom="margin">
              <wp:align>right</wp:align>
            </wp:positionH>
            <wp:positionV relativeFrom="paragraph">
              <wp:posOffset>4138295</wp:posOffset>
            </wp:positionV>
            <wp:extent cx="5731510" cy="4712335"/>
            <wp:effectExtent l="0" t="0" r="2540" b="0"/>
            <wp:wrapSquare wrapText="bothSides"/>
            <wp:docPr id="20120875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087570" name="Picture 1" descr="A screenshot of a computer&#10;&#10;AI-generated content may be incorrect."/>
                    <pic:cNvPicPr/>
                  </pic:nvPicPr>
                  <pic:blipFill>
                    <a:blip r:embed="rId76">
                      <a:extLst>
                        <a:ext uri="{28A0092B-C50C-407E-A947-70E740481C1C}">
                          <a14:useLocalDpi xmlns:a14="http://schemas.microsoft.com/office/drawing/2010/main" val="0"/>
                        </a:ext>
                      </a:extLst>
                    </a:blip>
                    <a:stretch>
                      <a:fillRect/>
                    </a:stretch>
                  </pic:blipFill>
                  <pic:spPr>
                    <a:xfrm>
                      <a:off x="0" y="0"/>
                      <a:ext cx="5731510" cy="4712335"/>
                    </a:xfrm>
                    <a:prstGeom prst="rect">
                      <a:avLst/>
                    </a:prstGeom>
                  </pic:spPr>
                </pic:pic>
              </a:graphicData>
            </a:graphic>
          </wp:anchor>
        </w:drawing>
      </w:r>
      <w:r w:rsidR="009116F2">
        <w:rPr>
          <w:rFonts w:ascii="Arial" w:hAnsi="Arial" w:cs="Arial"/>
          <w:sz w:val="24"/>
          <w:szCs w:val="24"/>
        </w:rPr>
        <w:br w:type="page"/>
      </w:r>
    </w:p>
    <w:p w14:paraId="4DD98ABD" w14:textId="022DCE2A" w:rsidR="00C52D63" w:rsidRDefault="00C52D63">
      <w:pPr>
        <w:rPr>
          <w:noProof/>
        </w:rPr>
      </w:pPr>
      <w:r w:rsidRPr="00C52D63">
        <w:rPr>
          <w:noProof/>
        </w:rPr>
        <w:lastRenderedPageBreak/>
        <w:drawing>
          <wp:anchor distT="0" distB="0" distL="114300" distR="114300" simplePos="0" relativeHeight="251752448" behindDoc="0" locked="0" layoutInCell="1" allowOverlap="1" wp14:anchorId="2D0E316D" wp14:editId="1D58B362">
            <wp:simplePos x="0" y="0"/>
            <wp:positionH relativeFrom="column">
              <wp:posOffset>-152400</wp:posOffset>
            </wp:positionH>
            <wp:positionV relativeFrom="paragraph">
              <wp:posOffset>7000875</wp:posOffset>
            </wp:positionV>
            <wp:extent cx="5731510" cy="1383665"/>
            <wp:effectExtent l="0" t="0" r="2540" b="6985"/>
            <wp:wrapSquare wrapText="bothSides"/>
            <wp:docPr id="449561445"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561445" name="Picture 1" descr="A close-up of a computer screen&#10;&#10;AI-generated content may be incorrect."/>
                    <pic:cNvPicPr/>
                  </pic:nvPicPr>
                  <pic:blipFill>
                    <a:blip r:embed="rId77">
                      <a:extLst>
                        <a:ext uri="{28A0092B-C50C-407E-A947-70E740481C1C}">
                          <a14:useLocalDpi xmlns:a14="http://schemas.microsoft.com/office/drawing/2010/main" val="0"/>
                        </a:ext>
                      </a:extLst>
                    </a:blip>
                    <a:stretch>
                      <a:fillRect/>
                    </a:stretch>
                  </pic:blipFill>
                  <pic:spPr>
                    <a:xfrm>
                      <a:off x="0" y="0"/>
                      <a:ext cx="5731510" cy="1383665"/>
                    </a:xfrm>
                    <a:prstGeom prst="rect">
                      <a:avLst/>
                    </a:prstGeom>
                  </pic:spPr>
                </pic:pic>
              </a:graphicData>
            </a:graphic>
          </wp:anchor>
        </w:drawing>
      </w:r>
      <w:r w:rsidRPr="00C52D63">
        <w:rPr>
          <w:noProof/>
        </w:rPr>
        <w:drawing>
          <wp:inline distT="0" distB="0" distL="0" distR="0" wp14:anchorId="684726B0" wp14:editId="09C6344B">
            <wp:extent cx="5731510" cy="2132330"/>
            <wp:effectExtent l="0" t="0" r="2540" b="1270"/>
            <wp:docPr id="157724389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243891" name="Picture 1" descr="A screenshot of a computer screen&#10;&#10;AI-generated content may be incorrect."/>
                    <pic:cNvPicPr/>
                  </pic:nvPicPr>
                  <pic:blipFill>
                    <a:blip r:embed="rId78"/>
                    <a:stretch>
                      <a:fillRect/>
                    </a:stretch>
                  </pic:blipFill>
                  <pic:spPr>
                    <a:xfrm>
                      <a:off x="0" y="0"/>
                      <a:ext cx="5731510" cy="2132330"/>
                    </a:xfrm>
                    <a:prstGeom prst="rect">
                      <a:avLst/>
                    </a:prstGeom>
                  </pic:spPr>
                </pic:pic>
              </a:graphicData>
            </a:graphic>
          </wp:inline>
        </w:drawing>
      </w:r>
    </w:p>
    <w:p w14:paraId="28E67DCE" w14:textId="08857031" w:rsidR="009116F2" w:rsidRDefault="00C52D63">
      <w:pPr>
        <w:rPr>
          <w:rFonts w:ascii="Arial" w:hAnsi="Arial" w:cs="Arial"/>
          <w:sz w:val="24"/>
          <w:szCs w:val="24"/>
        </w:rPr>
      </w:pPr>
      <w:r w:rsidRPr="00C52D63">
        <w:rPr>
          <w:noProof/>
        </w:rPr>
        <w:drawing>
          <wp:anchor distT="0" distB="0" distL="114300" distR="114300" simplePos="0" relativeHeight="251751424" behindDoc="0" locked="0" layoutInCell="1" allowOverlap="1" wp14:anchorId="0BF62297" wp14:editId="2F9CBD24">
            <wp:simplePos x="0" y="0"/>
            <wp:positionH relativeFrom="column">
              <wp:posOffset>-152400</wp:posOffset>
            </wp:positionH>
            <wp:positionV relativeFrom="paragraph">
              <wp:posOffset>0</wp:posOffset>
            </wp:positionV>
            <wp:extent cx="5731510" cy="4699000"/>
            <wp:effectExtent l="0" t="0" r="2540" b="6350"/>
            <wp:wrapSquare wrapText="bothSides"/>
            <wp:docPr id="7883499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349927" name="Picture 1" descr="A screenshot of a computer&#10;&#10;AI-generated content may be incorrect."/>
                    <pic:cNvPicPr/>
                  </pic:nvPicPr>
                  <pic:blipFill>
                    <a:blip r:embed="rId79">
                      <a:extLst>
                        <a:ext uri="{28A0092B-C50C-407E-A947-70E740481C1C}">
                          <a14:useLocalDpi xmlns:a14="http://schemas.microsoft.com/office/drawing/2010/main" val="0"/>
                        </a:ext>
                      </a:extLst>
                    </a:blip>
                    <a:stretch>
                      <a:fillRect/>
                    </a:stretch>
                  </pic:blipFill>
                  <pic:spPr>
                    <a:xfrm>
                      <a:off x="0" y="0"/>
                      <a:ext cx="5731510" cy="4699000"/>
                    </a:xfrm>
                    <a:prstGeom prst="rect">
                      <a:avLst/>
                    </a:prstGeom>
                  </pic:spPr>
                </pic:pic>
              </a:graphicData>
            </a:graphic>
          </wp:anchor>
        </w:drawing>
      </w:r>
      <w:r w:rsidRPr="00C52D63">
        <w:rPr>
          <w:rFonts w:ascii="Arial" w:hAnsi="Arial" w:cs="Arial"/>
          <w:noProof/>
          <w:sz w:val="24"/>
          <w:szCs w:val="24"/>
        </w:rPr>
        <w:drawing>
          <wp:anchor distT="0" distB="0" distL="114300" distR="114300" simplePos="0" relativeHeight="251750400" behindDoc="0" locked="0" layoutInCell="1" allowOverlap="1" wp14:anchorId="7250FC72" wp14:editId="7D0D361D">
            <wp:simplePos x="0" y="0"/>
            <wp:positionH relativeFrom="margin">
              <wp:align>right</wp:align>
            </wp:positionH>
            <wp:positionV relativeFrom="paragraph">
              <wp:posOffset>0</wp:posOffset>
            </wp:positionV>
            <wp:extent cx="5731510" cy="4305300"/>
            <wp:effectExtent l="0" t="0" r="2540" b="0"/>
            <wp:wrapSquare wrapText="bothSides"/>
            <wp:docPr id="16265072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507270" name="Picture 1" descr="A screenshot of a computer&#10;&#10;AI-generated content may be incorrect."/>
                    <pic:cNvPicPr/>
                  </pic:nvPicPr>
                  <pic:blipFill>
                    <a:blip r:embed="rId80">
                      <a:extLst>
                        <a:ext uri="{28A0092B-C50C-407E-A947-70E740481C1C}">
                          <a14:useLocalDpi xmlns:a14="http://schemas.microsoft.com/office/drawing/2010/main" val="0"/>
                        </a:ext>
                      </a:extLst>
                    </a:blip>
                    <a:stretch>
                      <a:fillRect/>
                    </a:stretch>
                  </pic:blipFill>
                  <pic:spPr>
                    <a:xfrm>
                      <a:off x="0" y="0"/>
                      <a:ext cx="5731510" cy="4305300"/>
                    </a:xfrm>
                    <a:prstGeom prst="rect">
                      <a:avLst/>
                    </a:prstGeom>
                  </pic:spPr>
                </pic:pic>
              </a:graphicData>
            </a:graphic>
          </wp:anchor>
        </w:drawing>
      </w:r>
      <w:r w:rsidRPr="00C52D63">
        <w:rPr>
          <w:noProof/>
        </w:rPr>
        <w:t xml:space="preserve">  </w:t>
      </w:r>
      <w:r w:rsidR="009116F2">
        <w:rPr>
          <w:rFonts w:ascii="Arial" w:hAnsi="Arial" w:cs="Arial"/>
          <w:sz w:val="24"/>
          <w:szCs w:val="24"/>
        </w:rPr>
        <w:br w:type="page"/>
      </w:r>
    </w:p>
    <w:p w14:paraId="70CB6473" w14:textId="75F6325C" w:rsidR="009116F2" w:rsidRDefault="00C52D63">
      <w:pPr>
        <w:rPr>
          <w:rFonts w:ascii="Arial" w:hAnsi="Arial" w:cs="Arial"/>
          <w:sz w:val="24"/>
          <w:szCs w:val="24"/>
        </w:rPr>
      </w:pPr>
      <w:r w:rsidRPr="00361F4C">
        <w:rPr>
          <w:rFonts w:ascii="Arial" w:hAnsi="Arial" w:cs="Arial"/>
          <w:noProof/>
          <w:sz w:val="24"/>
          <w:szCs w:val="24"/>
        </w:rPr>
        <w:lastRenderedPageBreak/>
        <w:drawing>
          <wp:anchor distT="0" distB="0" distL="114300" distR="114300" simplePos="0" relativeHeight="251741184" behindDoc="0" locked="0" layoutInCell="1" allowOverlap="1" wp14:anchorId="1A2377CA" wp14:editId="2A398091">
            <wp:simplePos x="0" y="0"/>
            <wp:positionH relativeFrom="margin">
              <wp:align>right</wp:align>
            </wp:positionH>
            <wp:positionV relativeFrom="paragraph">
              <wp:posOffset>4977765</wp:posOffset>
            </wp:positionV>
            <wp:extent cx="5731510" cy="3015615"/>
            <wp:effectExtent l="0" t="0" r="2540" b="0"/>
            <wp:wrapSquare wrapText="bothSides"/>
            <wp:docPr id="14239325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932533" name="Picture 1" descr="A screenshot of a computer&#10;&#10;AI-generated content may be incorrect."/>
                    <pic:cNvPicPr/>
                  </pic:nvPicPr>
                  <pic:blipFill rotWithShape="1">
                    <a:blip r:embed="rId81">
                      <a:extLst>
                        <a:ext uri="{28A0092B-C50C-407E-A947-70E740481C1C}">
                          <a14:useLocalDpi xmlns:a14="http://schemas.microsoft.com/office/drawing/2010/main" val="0"/>
                        </a:ext>
                      </a:extLst>
                    </a:blip>
                    <a:srcRect t="37381"/>
                    <a:stretch/>
                  </pic:blipFill>
                  <pic:spPr bwMode="auto">
                    <a:xfrm>
                      <a:off x="0" y="0"/>
                      <a:ext cx="5731510" cy="301561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C52D63">
        <w:rPr>
          <w:rFonts w:ascii="Arial" w:hAnsi="Arial" w:cs="Arial"/>
          <w:noProof/>
          <w:sz w:val="24"/>
          <w:szCs w:val="24"/>
        </w:rPr>
        <w:drawing>
          <wp:anchor distT="0" distB="0" distL="114300" distR="114300" simplePos="0" relativeHeight="251753472" behindDoc="0" locked="0" layoutInCell="1" allowOverlap="1" wp14:anchorId="32BE4898" wp14:editId="33025824">
            <wp:simplePos x="0" y="0"/>
            <wp:positionH relativeFrom="column">
              <wp:posOffset>0</wp:posOffset>
            </wp:positionH>
            <wp:positionV relativeFrom="paragraph">
              <wp:posOffset>0</wp:posOffset>
            </wp:positionV>
            <wp:extent cx="5731510" cy="4917440"/>
            <wp:effectExtent l="0" t="0" r="2540" b="0"/>
            <wp:wrapSquare wrapText="bothSides"/>
            <wp:docPr id="12486912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691255" name="Picture 1" descr="A screenshot of a computer&#10;&#10;AI-generated content may be incorrect."/>
                    <pic:cNvPicPr/>
                  </pic:nvPicPr>
                  <pic:blipFill>
                    <a:blip r:embed="rId82">
                      <a:extLst>
                        <a:ext uri="{28A0092B-C50C-407E-A947-70E740481C1C}">
                          <a14:useLocalDpi xmlns:a14="http://schemas.microsoft.com/office/drawing/2010/main" val="0"/>
                        </a:ext>
                      </a:extLst>
                    </a:blip>
                    <a:stretch>
                      <a:fillRect/>
                    </a:stretch>
                  </pic:blipFill>
                  <pic:spPr>
                    <a:xfrm>
                      <a:off x="0" y="0"/>
                      <a:ext cx="5731510" cy="4917440"/>
                    </a:xfrm>
                    <a:prstGeom prst="rect">
                      <a:avLst/>
                    </a:prstGeom>
                  </pic:spPr>
                </pic:pic>
              </a:graphicData>
            </a:graphic>
          </wp:anchor>
        </w:drawing>
      </w:r>
      <w:r w:rsidR="009116F2">
        <w:rPr>
          <w:rFonts w:ascii="Arial" w:hAnsi="Arial" w:cs="Arial"/>
          <w:sz w:val="24"/>
          <w:szCs w:val="24"/>
        </w:rPr>
        <w:br w:type="page"/>
      </w:r>
      <w:r w:rsidRPr="00C52D63">
        <w:rPr>
          <w:rFonts w:ascii="Arial" w:hAnsi="Arial" w:cs="Arial"/>
          <w:noProof/>
          <w:sz w:val="24"/>
          <w:szCs w:val="24"/>
        </w:rPr>
        <w:drawing>
          <wp:anchor distT="0" distB="0" distL="114300" distR="114300" simplePos="0" relativeHeight="251754496" behindDoc="0" locked="0" layoutInCell="1" allowOverlap="1" wp14:anchorId="25B37E8C" wp14:editId="40A0E2C1">
            <wp:simplePos x="0" y="0"/>
            <wp:positionH relativeFrom="column">
              <wp:posOffset>0</wp:posOffset>
            </wp:positionH>
            <wp:positionV relativeFrom="paragraph">
              <wp:posOffset>0</wp:posOffset>
            </wp:positionV>
            <wp:extent cx="5731510" cy="3146425"/>
            <wp:effectExtent l="0" t="0" r="2540" b="0"/>
            <wp:wrapSquare wrapText="bothSides"/>
            <wp:docPr id="16486600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660096" name="Picture 1" descr="A screenshot of a computer&#10;&#10;AI-generated content may be incorrect."/>
                    <pic:cNvPicPr/>
                  </pic:nvPicPr>
                  <pic:blipFill>
                    <a:blip r:embed="rId83">
                      <a:extLst>
                        <a:ext uri="{28A0092B-C50C-407E-A947-70E740481C1C}">
                          <a14:useLocalDpi xmlns:a14="http://schemas.microsoft.com/office/drawing/2010/main" val="0"/>
                        </a:ext>
                      </a:extLst>
                    </a:blip>
                    <a:stretch>
                      <a:fillRect/>
                    </a:stretch>
                  </pic:blipFill>
                  <pic:spPr>
                    <a:xfrm>
                      <a:off x="0" y="0"/>
                      <a:ext cx="5731510" cy="3146425"/>
                    </a:xfrm>
                    <a:prstGeom prst="rect">
                      <a:avLst/>
                    </a:prstGeom>
                  </pic:spPr>
                </pic:pic>
              </a:graphicData>
            </a:graphic>
          </wp:anchor>
        </w:drawing>
      </w:r>
    </w:p>
    <w:p w14:paraId="41EEF5F9" w14:textId="357F769D" w:rsidR="009116F2" w:rsidRDefault="009116F2" w:rsidP="009116F2">
      <w:pPr>
        <w:rPr>
          <w:rFonts w:ascii="Arial" w:hAnsi="Arial" w:cs="Arial"/>
          <w:sz w:val="24"/>
          <w:szCs w:val="24"/>
        </w:rPr>
      </w:pPr>
    </w:p>
    <w:p w14:paraId="6AA7E1C9" w14:textId="145D8A5F" w:rsidR="009116F2" w:rsidRDefault="00361F4C">
      <w:pPr>
        <w:rPr>
          <w:rFonts w:ascii="Arial" w:hAnsi="Arial" w:cs="Arial"/>
          <w:sz w:val="24"/>
          <w:szCs w:val="24"/>
        </w:rPr>
      </w:pPr>
      <w:r w:rsidRPr="00361F4C">
        <w:rPr>
          <w:rFonts w:ascii="Arial" w:hAnsi="Arial" w:cs="Arial"/>
          <w:noProof/>
          <w:sz w:val="24"/>
          <w:szCs w:val="24"/>
        </w:rPr>
        <w:drawing>
          <wp:anchor distT="0" distB="0" distL="114300" distR="114300" simplePos="0" relativeHeight="251743232" behindDoc="0" locked="0" layoutInCell="1" allowOverlap="1" wp14:anchorId="63921FEC" wp14:editId="40384259">
            <wp:simplePos x="0" y="0"/>
            <wp:positionH relativeFrom="column">
              <wp:posOffset>0</wp:posOffset>
            </wp:positionH>
            <wp:positionV relativeFrom="paragraph">
              <wp:posOffset>1265555</wp:posOffset>
            </wp:positionV>
            <wp:extent cx="5731510" cy="3499485"/>
            <wp:effectExtent l="0" t="0" r="2540" b="5715"/>
            <wp:wrapSquare wrapText="bothSides"/>
            <wp:docPr id="5101202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120270" name="Picture 1" descr="A screenshot of a computer&#10;&#10;AI-generated content may be incorrect."/>
                    <pic:cNvPicPr/>
                  </pic:nvPicPr>
                  <pic:blipFill>
                    <a:blip r:embed="rId84">
                      <a:extLst>
                        <a:ext uri="{28A0092B-C50C-407E-A947-70E740481C1C}">
                          <a14:useLocalDpi xmlns:a14="http://schemas.microsoft.com/office/drawing/2010/main" val="0"/>
                        </a:ext>
                      </a:extLst>
                    </a:blip>
                    <a:stretch>
                      <a:fillRect/>
                    </a:stretch>
                  </pic:blipFill>
                  <pic:spPr>
                    <a:xfrm>
                      <a:off x="0" y="0"/>
                      <a:ext cx="5731510" cy="3499485"/>
                    </a:xfrm>
                    <a:prstGeom prst="rect">
                      <a:avLst/>
                    </a:prstGeom>
                  </pic:spPr>
                </pic:pic>
              </a:graphicData>
            </a:graphic>
          </wp:anchor>
        </w:drawing>
      </w:r>
      <w:r w:rsidRPr="00361F4C">
        <w:rPr>
          <w:rFonts w:ascii="Arial" w:hAnsi="Arial" w:cs="Arial"/>
          <w:noProof/>
          <w:sz w:val="24"/>
          <w:szCs w:val="24"/>
        </w:rPr>
        <w:drawing>
          <wp:anchor distT="0" distB="0" distL="114300" distR="114300" simplePos="0" relativeHeight="251742208" behindDoc="0" locked="0" layoutInCell="1" allowOverlap="1" wp14:anchorId="0858C25B" wp14:editId="0A541612">
            <wp:simplePos x="0" y="0"/>
            <wp:positionH relativeFrom="column">
              <wp:posOffset>0</wp:posOffset>
            </wp:positionH>
            <wp:positionV relativeFrom="paragraph">
              <wp:posOffset>-1270</wp:posOffset>
            </wp:positionV>
            <wp:extent cx="5731510" cy="1263650"/>
            <wp:effectExtent l="0" t="0" r="2540" b="0"/>
            <wp:wrapSquare wrapText="bothSides"/>
            <wp:docPr id="6745391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539168" name="Picture 1" descr="A screenshot of a computer&#10;&#10;AI-generated content may be incorrect."/>
                    <pic:cNvPicPr/>
                  </pic:nvPicPr>
                  <pic:blipFill rotWithShape="1">
                    <a:blip r:embed="rId85">
                      <a:extLst>
                        <a:ext uri="{28A0092B-C50C-407E-A947-70E740481C1C}">
                          <a14:useLocalDpi xmlns:a14="http://schemas.microsoft.com/office/drawing/2010/main" val="0"/>
                        </a:ext>
                      </a:extLst>
                    </a:blip>
                    <a:srcRect t="70431"/>
                    <a:stretch/>
                  </pic:blipFill>
                  <pic:spPr bwMode="auto">
                    <a:xfrm>
                      <a:off x="0" y="0"/>
                      <a:ext cx="5731510" cy="1263650"/>
                    </a:xfrm>
                    <a:prstGeom prst="rect">
                      <a:avLst/>
                    </a:prstGeom>
                    <a:ln>
                      <a:noFill/>
                    </a:ln>
                    <a:extLst>
                      <a:ext uri="{53640926-AAD7-44D8-BBD7-CCE9431645EC}">
                        <a14:shadowObscured xmlns:a14="http://schemas.microsoft.com/office/drawing/2010/main"/>
                      </a:ext>
                    </a:extLst>
                  </pic:spPr>
                </pic:pic>
              </a:graphicData>
            </a:graphic>
          </wp:anchor>
        </w:drawing>
      </w:r>
      <w:r w:rsidR="009116F2">
        <w:rPr>
          <w:rFonts w:ascii="Arial" w:hAnsi="Arial" w:cs="Arial"/>
          <w:sz w:val="24"/>
          <w:szCs w:val="24"/>
        </w:rPr>
        <w:br w:type="page"/>
      </w:r>
    </w:p>
    <w:p w14:paraId="567FA5F6" w14:textId="4D20EFDB" w:rsidR="00361F4C" w:rsidRDefault="00361F4C">
      <w:pPr>
        <w:rPr>
          <w:rFonts w:ascii="Arial" w:hAnsi="Arial" w:cs="Arial"/>
          <w:sz w:val="24"/>
          <w:szCs w:val="24"/>
        </w:rPr>
      </w:pPr>
      <w:r w:rsidRPr="00361F4C">
        <w:rPr>
          <w:rFonts w:ascii="Arial" w:hAnsi="Arial" w:cs="Arial"/>
          <w:noProof/>
          <w:sz w:val="24"/>
          <w:szCs w:val="24"/>
        </w:rPr>
        <w:lastRenderedPageBreak/>
        <w:drawing>
          <wp:anchor distT="0" distB="0" distL="114300" distR="114300" simplePos="0" relativeHeight="251745280" behindDoc="0" locked="0" layoutInCell="1" allowOverlap="1" wp14:anchorId="3A8BF681" wp14:editId="174A93BB">
            <wp:simplePos x="0" y="0"/>
            <wp:positionH relativeFrom="margin">
              <wp:posOffset>121285</wp:posOffset>
            </wp:positionH>
            <wp:positionV relativeFrom="paragraph">
              <wp:posOffset>3859530</wp:posOffset>
            </wp:positionV>
            <wp:extent cx="5731510" cy="2887980"/>
            <wp:effectExtent l="0" t="0" r="2540" b="7620"/>
            <wp:wrapSquare wrapText="bothSides"/>
            <wp:docPr id="212066213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662134" name="Picture 1" descr="A screenshot of a computer screen&#10;&#10;AI-generated content may be incorrect."/>
                    <pic:cNvPicPr/>
                  </pic:nvPicPr>
                  <pic:blipFill>
                    <a:blip r:embed="rId86">
                      <a:extLst>
                        <a:ext uri="{28A0092B-C50C-407E-A947-70E740481C1C}">
                          <a14:useLocalDpi xmlns:a14="http://schemas.microsoft.com/office/drawing/2010/main" val="0"/>
                        </a:ext>
                      </a:extLst>
                    </a:blip>
                    <a:stretch>
                      <a:fillRect/>
                    </a:stretch>
                  </pic:blipFill>
                  <pic:spPr>
                    <a:xfrm>
                      <a:off x="0" y="0"/>
                      <a:ext cx="5731510" cy="2887980"/>
                    </a:xfrm>
                    <a:prstGeom prst="rect">
                      <a:avLst/>
                    </a:prstGeom>
                  </pic:spPr>
                </pic:pic>
              </a:graphicData>
            </a:graphic>
          </wp:anchor>
        </w:drawing>
      </w:r>
      <w:r w:rsidRPr="00361F4C">
        <w:rPr>
          <w:rFonts w:ascii="Arial" w:hAnsi="Arial" w:cs="Arial"/>
          <w:noProof/>
          <w:sz w:val="24"/>
          <w:szCs w:val="24"/>
        </w:rPr>
        <w:drawing>
          <wp:anchor distT="0" distB="0" distL="114300" distR="114300" simplePos="0" relativeHeight="251744256" behindDoc="0" locked="0" layoutInCell="1" allowOverlap="1" wp14:anchorId="76819E5C" wp14:editId="60B8A373">
            <wp:simplePos x="0" y="0"/>
            <wp:positionH relativeFrom="margin">
              <wp:posOffset>73660</wp:posOffset>
            </wp:positionH>
            <wp:positionV relativeFrom="paragraph">
              <wp:posOffset>4445</wp:posOffset>
            </wp:positionV>
            <wp:extent cx="5731510" cy="3836035"/>
            <wp:effectExtent l="0" t="0" r="2540" b="0"/>
            <wp:wrapSquare wrapText="bothSides"/>
            <wp:docPr id="3314091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409160" name="Picture 1" descr="A screenshot of a computer&#10;&#10;AI-generated content may be incorrect."/>
                    <pic:cNvPicPr/>
                  </pic:nvPicPr>
                  <pic:blipFill>
                    <a:blip r:embed="rId87">
                      <a:extLst>
                        <a:ext uri="{28A0092B-C50C-407E-A947-70E740481C1C}">
                          <a14:useLocalDpi xmlns:a14="http://schemas.microsoft.com/office/drawing/2010/main" val="0"/>
                        </a:ext>
                      </a:extLst>
                    </a:blip>
                    <a:stretch>
                      <a:fillRect/>
                    </a:stretch>
                  </pic:blipFill>
                  <pic:spPr>
                    <a:xfrm>
                      <a:off x="0" y="0"/>
                      <a:ext cx="5731510" cy="3836035"/>
                    </a:xfrm>
                    <a:prstGeom prst="rect">
                      <a:avLst/>
                    </a:prstGeom>
                  </pic:spPr>
                </pic:pic>
              </a:graphicData>
            </a:graphic>
          </wp:anchor>
        </w:drawing>
      </w:r>
      <w:r>
        <w:rPr>
          <w:rFonts w:ascii="Arial" w:hAnsi="Arial" w:cs="Arial"/>
          <w:sz w:val="24"/>
          <w:szCs w:val="24"/>
        </w:rPr>
        <w:br w:type="page"/>
      </w:r>
    </w:p>
    <w:p w14:paraId="50712CD5" w14:textId="5867597D" w:rsidR="009116F2" w:rsidRPr="009116F2" w:rsidRDefault="00361F4C" w:rsidP="009116F2">
      <w:pPr>
        <w:rPr>
          <w:rFonts w:ascii="Arial" w:hAnsi="Arial" w:cs="Arial"/>
          <w:sz w:val="24"/>
          <w:szCs w:val="24"/>
        </w:rPr>
      </w:pPr>
      <w:r w:rsidRPr="00361F4C">
        <w:rPr>
          <w:rFonts w:ascii="Arial" w:hAnsi="Arial" w:cs="Arial"/>
          <w:noProof/>
          <w:sz w:val="24"/>
          <w:szCs w:val="24"/>
        </w:rPr>
        <w:lastRenderedPageBreak/>
        <w:drawing>
          <wp:anchor distT="0" distB="0" distL="114300" distR="114300" simplePos="0" relativeHeight="251746304" behindDoc="0" locked="0" layoutInCell="1" allowOverlap="1" wp14:anchorId="5DABA82F" wp14:editId="7F84B591">
            <wp:simplePos x="0" y="0"/>
            <wp:positionH relativeFrom="margin">
              <wp:align>right</wp:align>
            </wp:positionH>
            <wp:positionV relativeFrom="paragraph">
              <wp:posOffset>1905</wp:posOffset>
            </wp:positionV>
            <wp:extent cx="5731510" cy="4438650"/>
            <wp:effectExtent l="0" t="0" r="2540" b="0"/>
            <wp:wrapSquare wrapText="bothSides"/>
            <wp:docPr id="8938102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810259" name="Picture 1" descr="A screenshot of a computer&#10;&#10;AI-generated content may be incorrect."/>
                    <pic:cNvPicPr/>
                  </pic:nvPicPr>
                  <pic:blipFill>
                    <a:blip r:embed="rId88">
                      <a:extLst>
                        <a:ext uri="{28A0092B-C50C-407E-A947-70E740481C1C}">
                          <a14:useLocalDpi xmlns:a14="http://schemas.microsoft.com/office/drawing/2010/main" val="0"/>
                        </a:ext>
                      </a:extLst>
                    </a:blip>
                    <a:stretch>
                      <a:fillRect/>
                    </a:stretch>
                  </pic:blipFill>
                  <pic:spPr>
                    <a:xfrm>
                      <a:off x="0" y="0"/>
                      <a:ext cx="5731510" cy="4438650"/>
                    </a:xfrm>
                    <a:prstGeom prst="rect">
                      <a:avLst/>
                    </a:prstGeom>
                  </pic:spPr>
                </pic:pic>
              </a:graphicData>
            </a:graphic>
          </wp:anchor>
        </w:drawing>
      </w:r>
    </w:p>
    <w:sectPr w:rsidR="009116F2" w:rsidRPr="009116F2" w:rsidSect="009064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50BE3F" w14:textId="77777777" w:rsidR="00E41ABA" w:rsidRDefault="00E41ABA" w:rsidP="00184EC5">
      <w:pPr>
        <w:spacing w:after="0" w:line="240" w:lineRule="auto"/>
      </w:pPr>
      <w:r>
        <w:separator/>
      </w:r>
    </w:p>
  </w:endnote>
  <w:endnote w:type="continuationSeparator" w:id="0">
    <w:p w14:paraId="324E61C7" w14:textId="77777777" w:rsidR="00E41ABA" w:rsidRDefault="00E41ABA" w:rsidP="00184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4781259"/>
      <w:docPartObj>
        <w:docPartGallery w:val="Page Numbers (Bottom of Page)"/>
        <w:docPartUnique/>
      </w:docPartObj>
    </w:sdtPr>
    <w:sdtEndPr>
      <w:rPr>
        <w:color w:val="7F7F7F" w:themeColor="background1" w:themeShade="7F"/>
        <w:spacing w:val="60"/>
      </w:rPr>
    </w:sdtEndPr>
    <w:sdtContent>
      <w:p w14:paraId="3EE3A561" w14:textId="77777777" w:rsidR="00625F71" w:rsidRDefault="00625F7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E4C4325" w14:textId="77777777" w:rsidR="00625F71" w:rsidRDefault="00625F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0393522"/>
      <w:docPartObj>
        <w:docPartGallery w:val="Page Numbers (Bottom of Page)"/>
        <w:docPartUnique/>
      </w:docPartObj>
    </w:sdtPr>
    <w:sdtEndPr>
      <w:rPr>
        <w:color w:val="7F7F7F" w:themeColor="background1" w:themeShade="7F"/>
        <w:spacing w:val="60"/>
      </w:rPr>
    </w:sdtEndPr>
    <w:sdtContent>
      <w:p w14:paraId="6C7307EC" w14:textId="1B2E1244" w:rsidR="00D03354" w:rsidRDefault="00D0335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093CBF1" w14:textId="77777777" w:rsidR="006366CF" w:rsidRDefault="00636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DBB22" w14:textId="77777777" w:rsidR="00E41ABA" w:rsidRDefault="00E41ABA" w:rsidP="00184EC5">
      <w:pPr>
        <w:spacing w:after="0" w:line="240" w:lineRule="auto"/>
      </w:pPr>
      <w:r>
        <w:separator/>
      </w:r>
    </w:p>
  </w:footnote>
  <w:footnote w:type="continuationSeparator" w:id="0">
    <w:p w14:paraId="3216D306" w14:textId="77777777" w:rsidR="00E41ABA" w:rsidRDefault="00E41ABA" w:rsidP="00184E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90804"/>
    <w:multiLevelType w:val="multilevel"/>
    <w:tmpl w:val="4C7A6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D62B4"/>
    <w:multiLevelType w:val="multilevel"/>
    <w:tmpl w:val="A184F4B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1746E2"/>
    <w:multiLevelType w:val="hybridMultilevel"/>
    <w:tmpl w:val="19203014"/>
    <w:lvl w:ilvl="0" w:tplc="E05263A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4101EB"/>
    <w:multiLevelType w:val="hybridMultilevel"/>
    <w:tmpl w:val="650E5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92B24"/>
    <w:multiLevelType w:val="multilevel"/>
    <w:tmpl w:val="89B68A0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AE17DFA"/>
    <w:multiLevelType w:val="multilevel"/>
    <w:tmpl w:val="87D095C6"/>
    <w:lvl w:ilvl="0">
      <w:start w:val="2"/>
      <w:numFmt w:val="decimal"/>
      <w:lvlText w:val="%1"/>
      <w:lvlJc w:val="left"/>
      <w:pPr>
        <w:ind w:left="465" w:hanging="465"/>
      </w:pPr>
      <w:rPr>
        <w:rFonts w:hint="default"/>
        <w:b/>
      </w:rPr>
    </w:lvl>
    <w:lvl w:ilvl="1">
      <w:start w:val="10"/>
      <w:numFmt w:val="decimal"/>
      <w:lvlText w:val="%1.%2"/>
      <w:lvlJc w:val="left"/>
      <w:pPr>
        <w:ind w:left="465" w:hanging="46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0AF63998"/>
    <w:multiLevelType w:val="multilevel"/>
    <w:tmpl w:val="633ED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D92522"/>
    <w:multiLevelType w:val="hybridMultilevel"/>
    <w:tmpl w:val="712E56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36283B"/>
    <w:multiLevelType w:val="hybridMultilevel"/>
    <w:tmpl w:val="E20C8F26"/>
    <w:lvl w:ilvl="0" w:tplc="4C2476CC">
      <w:start w:val="1"/>
      <w:numFmt w:val="bullet"/>
      <w:lvlText w:val=""/>
      <w:lvlJc w:val="left"/>
      <w:pPr>
        <w:ind w:left="720" w:hanging="360"/>
      </w:pPr>
      <w:rPr>
        <w:rFonts w:ascii="Symbol" w:hAnsi="Symbol" w:hint="default"/>
      </w:rPr>
    </w:lvl>
    <w:lvl w:ilvl="1" w:tplc="FB069BD6">
      <w:start w:val="1"/>
      <w:numFmt w:val="bullet"/>
      <w:lvlText w:val="o"/>
      <w:lvlJc w:val="left"/>
      <w:pPr>
        <w:ind w:left="1440" w:hanging="360"/>
      </w:pPr>
      <w:rPr>
        <w:rFonts w:ascii="Courier New" w:hAnsi="Courier New" w:hint="default"/>
      </w:rPr>
    </w:lvl>
    <w:lvl w:ilvl="2" w:tplc="C85C250C">
      <w:start w:val="1"/>
      <w:numFmt w:val="bullet"/>
      <w:lvlText w:val=""/>
      <w:lvlJc w:val="left"/>
      <w:pPr>
        <w:ind w:left="2160" w:hanging="360"/>
      </w:pPr>
      <w:rPr>
        <w:rFonts w:ascii="Wingdings" w:hAnsi="Wingdings" w:hint="default"/>
      </w:rPr>
    </w:lvl>
    <w:lvl w:ilvl="3" w:tplc="9482BC7E">
      <w:start w:val="1"/>
      <w:numFmt w:val="bullet"/>
      <w:lvlText w:val=""/>
      <w:lvlJc w:val="left"/>
      <w:pPr>
        <w:ind w:left="2880" w:hanging="360"/>
      </w:pPr>
      <w:rPr>
        <w:rFonts w:ascii="Symbol" w:hAnsi="Symbol" w:hint="default"/>
      </w:rPr>
    </w:lvl>
    <w:lvl w:ilvl="4" w:tplc="A1608A0A">
      <w:start w:val="1"/>
      <w:numFmt w:val="bullet"/>
      <w:lvlText w:val="o"/>
      <w:lvlJc w:val="left"/>
      <w:pPr>
        <w:ind w:left="3600" w:hanging="360"/>
      </w:pPr>
      <w:rPr>
        <w:rFonts w:ascii="Courier New" w:hAnsi="Courier New" w:hint="default"/>
      </w:rPr>
    </w:lvl>
    <w:lvl w:ilvl="5" w:tplc="484280FE">
      <w:start w:val="1"/>
      <w:numFmt w:val="bullet"/>
      <w:lvlText w:val=""/>
      <w:lvlJc w:val="left"/>
      <w:pPr>
        <w:ind w:left="4320" w:hanging="360"/>
      </w:pPr>
      <w:rPr>
        <w:rFonts w:ascii="Wingdings" w:hAnsi="Wingdings" w:hint="default"/>
      </w:rPr>
    </w:lvl>
    <w:lvl w:ilvl="6" w:tplc="0E42511A">
      <w:start w:val="1"/>
      <w:numFmt w:val="bullet"/>
      <w:lvlText w:val=""/>
      <w:lvlJc w:val="left"/>
      <w:pPr>
        <w:ind w:left="5040" w:hanging="360"/>
      </w:pPr>
      <w:rPr>
        <w:rFonts w:ascii="Symbol" w:hAnsi="Symbol" w:hint="default"/>
      </w:rPr>
    </w:lvl>
    <w:lvl w:ilvl="7" w:tplc="D442A484">
      <w:start w:val="1"/>
      <w:numFmt w:val="bullet"/>
      <w:lvlText w:val="o"/>
      <w:lvlJc w:val="left"/>
      <w:pPr>
        <w:ind w:left="5760" w:hanging="360"/>
      </w:pPr>
      <w:rPr>
        <w:rFonts w:ascii="Courier New" w:hAnsi="Courier New" w:hint="default"/>
      </w:rPr>
    </w:lvl>
    <w:lvl w:ilvl="8" w:tplc="C9229276">
      <w:start w:val="1"/>
      <w:numFmt w:val="bullet"/>
      <w:lvlText w:val=""/>
      <w:lvlJc w:val="left"/>
      <w:pPr>
        <w:ind w:left="6480" w:hanging="360"/>
      </w:pPr>
      <w:rPr>
        <w:rFonts w:ascii="Wingdings" w:hAnsi="Wingdings" w:hint="default"/>
      </w:rPr>
    </w:lvl>
  </w:abstractNum>
  <w:abstractNum w:abstractNumId="9" w15:restartNumberingAfterBreak="0">
    <w:nsid w:val="118371C7"/>
    <w:multiLevelType w:val="multilevel"/>
    <w:tmpl w:val="4BF437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1C08146"/>
    <w:multiLevelType w:val="hybridMultilevel"/>
    <w:tmpl w:val="3EF80FD0"/>
    <w:lvl w:ilvl="0" w:tplc="000AD344">
      <w:start w:val="1"/>
      <w:numFmt w:val="bullet"/>
      <w:lvlText w:val="·"/>
      <w:lvlJc w:val="left"/>
      <w:pPr>
        <w:ind w:left="720" w:hanging="360"/>
      </w:pPr>
      <w:rPr>
        <w:rFonts w:ascii="Symbol" w:hAnsi="Symbol" w:hint="default"/>
      </w:rPr>
    </w:lvl>
    <w:lvl w:ilvl="1" w:tplc="7EC48FCE">
      <w:start w:val="1"/>
      <w:numFmt w:val="bullet"/>
      <w:lvlText w:val="o"/>
      <w:lvlJc w:val="left"/>
      <w:pPr>
        <w:ind w:left="1440" w:hanging="360"/>
      </w:pPr>
      <w:rPr>
        <w:rFonts w:ascii="Courier New" w:hAnsi="Courier New" w:hint="default"/>
      </w:rPr>
    </w:lvl>
    <w:lvl w:ilvl="2" w:tplc="6D2CBF12">
      <w:start w:val="1"/>
      <w:numFmt w:val="bullet"/>
      <w:lvlText w:val=""/>
      <w:lvlJc w:val="left"/>
      <w:pPr>
        <w:ind w:left="2160" w:hanging="360"/>
      </w:pPr>
      <w:rPr>
        <w:rFonts w:ascii="Wingdings" w:hAnsi="Wingdings" w:hint="default"/>
      </w:rPr>
    </w:lvl>
    <w:lvl w:ilvl="3" w:tplc="B03A45B4">
      <w:start w:val="1"/>
      <w:numFmt w:val="bullet"/>
      <w:lvlText w:val=""/>
      <w:lvlJc w:val="left"/>
      <w:pPr>
        <w:ind w:left="2880" w:hanging="360"/>
      </w:pPr>
      <w:rPr>
        <w:rFonts w:ascii="Symbol" w:hAnsi="Symbol" w:hint="default"/>
      </w:rPr>
    </w:lvl>
    <w:lvl w:ilvl="4" w:tplc="7EC24E48">
      <w:start w:val="1"/>
      <w:numFmt w:val="bullet"/>
      <w:lvlText w:val="o"/>
      <w:lvlJc w:val="left"/>
      <w:pPr>
        <w:ind w:left="3600" w:hanging="360"/>
      </w:pPr>
      <w:rPr>
        <w:rFonts w:ascii="Courier New" w:hAnsi="Courier New" w:hint="default"/>
      </w:rPr>
    </w:lvl>
    <w:lvl w:ilvl="5" w:tplc="85FA72CC">
      <w:start w:val="1"/>
      <w:numFmt w:val="bullet"/>
      <w:lvlText w:val=""/>
      <w:lvlJc w:val="left"/>
      <w:pPr>
        <w:ind w:left="4320" w:hanging="360"/>
      </w:pPr>
      <w:rPr>
        <w:rFonts w:ascii="Wingdings" w:hAnsi="Wingdings" w:hint="default"/>
      </w:rPr>
    </w:lvl>
    <w:lvl w:ilvl="6" w:tplc="7D56AB38">
      <w:start w:val="1"/>
      <w:numFmt w:val="bullet"/>
      <w:lvlText w:val=""/>
      <w:lvlJc w:val="left"/>
      <w:pPr>
        <w:ind w:left="5040" w:hanging="360"/>
      </w:pPr>
      <w:rPr>
        <w:rFonts w:ascii="Symbol" w:hAnsi="Symbol" w:hint="default"/>
      </w:rPr>
    </w:lvl>
    <w:lvl w:ilvl="7" w:tplc="37D2D85E">
      <w:start w:val="1"/>
      <w:numFmt w:val="bullet"/>
      <w:lvlText w:val="o"/>
      <w:lvlJc w:val="left"/>
      <w:pPr>
        <w:ind w:left="5760" w:hanging="360"/>
      </w:pPr>
      <w:rPr>
        <w:rFonts w:ascii="Courier New" w:hAnsi="Courier New" w:hint="default"/>
      </w:rPr>
    </w:lvl>
    <w:lvl w:ilvl="8" w:tplc="4906FE92">
      <w:start w:val="1"/>
      <w:numFmt w:val="bullet"/>
      <w:lvlText w:val=""/>
      <w:lvlJc w:val="left"/>
      <w:pPr>
        <w:ind w:left="6480" w:hanging="360"/>
      </w:pPr>
      <w:rPr>
        <w:rFonts w:ascii="Wingdings" w:hAnsi="Wingdings" w:hint="default"/>
      </w:rPr>
    </w:lvl>
  </w:abstractNum>
  <w:abstractNum w:abstractNumId="11" w15:restartNumberingAfterBreak="0">
    <w:nsid w:val="131949EF"/>
    <w:multiLevelType w:val="hybridMultilevel"/>
    <w:tmpl w:val="10D28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3282427"/>
    <w:multiLevelType w:val="hybridMultilevel"/>
    <w:tmpl w:val="3F9001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15038BE1"/>
    <w:multiLevelType w:val="hybridMultilevel"/>
    <w:tmpl w:val="F6104F96"/>
    <w:lvl w:ilvl="0" w:tplc="B276D7C4">
      <w:start w:val="1"/>
      <w:numFmt w:val="bullet"/>
      <w:lvlText w:val=""/>
      <w:lvlJc w:val="left"/>
      <w:pPr>
        <w:ind w:left="720" w:hanging="360"/>
      </w:pPr>
      <w:rPr>
        <w:rFonts w:ascii="Symbol" w:hAnsi="Symbol" w:hint="default"/>
      </w:rPr>
    </w:lvl>
    <w:lvl w:ilvl="1" w:tplc="276808DA">
      <w:start w:val="1"/>
      <w:numFmt w:val="bullet"/>
      <w:lvlText w:val="o"/>
      <w:lvlJc w:val="left"/>
      <w:pPr>
        <w:ind w:left="1440" w:hanging="360"/>
      </w:pPr>
      <w:rPr>
        <w:rFonts w:ascii="Courier New" w:hAnsi="Courier New" w:hint="default"/>
      </w:rPr>
    </w:lvl>
    <w:lvl w:ilvl="2" w:tplc="FBF2170A">
      <w:start w:val="1"/>
      <w:numFmt w:val="bullet"/>
      <w:lvlText w:val=""/>
      <w:lvlJc w:val="left"/>
      <w:pPr>
        <w:ind w:left="2160" w:hanging="360"/>
      </w:pPr>
      <w:rPr>
        <w:rFonts w:ascii="Wingdings" w:hAnsi="Wingdings" w:hint="default"/>
      </w:rPr>
    </w:lvl>
    <w:lvl w:ilvl="3" w:tplc="54A46BDE">
      <w:start w:val="1"/>
      <w:numFmt w:val="bullet"/>
      <w:lvlText w:val=""/>
      <w:lvlJc w:val="left"/>
      <w:pPr>
        <w:ind w:left="2880" w:hanging="360"/>
      </w:pPr>
      <w:rPr>
        <w:rFonts w:ascii="Symbol" w:hAnsi="Symbol" w:hint="default"/>
      </w:rPr>
    </w:lvl>
    <w:lvl w:ilvl="4" w:tplc="866EABC4">
      <w:start w:val="1"/>
      <w:numFmt w:val="bullet"/>
      <w:lvlText w:val="o"/>
      <w:lvlJc w:val="left"/>
      <w:pPr>
        <w:ind w:left="3600" w:hanging="360"/>
      </w:pPr>
      <w:rPr>
        <w:rFonts w:ascii="Courier New" w:hAnsi="Courier New" w:hint="default"/>
      </w:rPr>
    </w:lvl>
    <w:lvl w:ilvl="5" w:tplc="E96EE8AC">
      <w:start w:val="1"/>
      <w:numFmt w:val="bullet"/>
      <w:lvlText w:val=""/>
      <w:lvlJc w:val="left"/>
      <w:pPr>
        <w:ind w:left="4320" w:hanging="360"/>
      </w:pPr>
      <w:rPr>
        <w:rFonts w:ascii="Wingdings" w:hAnsi="Wingdings" w:hint="default"/>
      </w:rPr>
    </w:lvl>
    <w:lvl w:ilvl="6" w:tplc="969A04DC">
      <w:start w:val="1"/>
      <w:numFmt w:val="bullet"/>
      <w:lvlText w:val=""/>
      <w:lvlJc w:val="left"/>
      <w:pPr>
        <w:ind w:left="5040" w:hanging="360"/>
      </w:pPr>
      <w:rPr>
        <w:rFonts w:ascii="Symbol" w:hAnsi="Symbol" w:hint="default"/>
      </w:rPr>
    </w:lvl>
    <w:lvl w:ilvl="7" w:tplc="DB447680">
      <w:start w:val="1"/>
      <w:numFmt w:val="bullet"/>
      <w:lvlText w:val="o"/>
      <w:lvlJc w:val="left"/>
      <w:pPr>
        <w:ind w:left="5760" w:hanging="360"/>
      </w:pPr>
      <w:rPr>
        <w:rFonts w:ascii="Courier New" w:hAnsi="Courier New" w:hint="default"/>
      </w:rPr>
    </w:lvl>
    <w:lvl w:ilvl="8" w:tplc="670CABC0">
      <w:start w:val="1"/>
      <w:numFmt w:val="bullet"/>
      <w:lvlText w:val=""/>
      <w:lvlJc w:val="left"/>
      <w:pPr>
        <w:ind w:left="6480" w:hanging="360"/>
      </w:pPr>
      <w:rPr>
        <w:rFonts w:ascii="Wingdings" w:hAnsi="Wingdings" w:hint="default"/>
      </w:rPr>
    </w:lvl>
  </w:abstractNum>
  <w:abstractNum w:abstractNumId="1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86B7532"/>
    <w:multiLevelType w:val="multilevel"/>
    <w:tmpl w:val="7DB61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CE596C"/>
    <w:multiLevelType w:val="multilevel"/>
    <w:tmpl w:val="8C8C4B1C"/>
    <w:lvl w:ilvl="0">
      <w:start w:val="4"/>
      <w:numFmt w:val="decimal"/>
      <w:lvlText w:val="%1"/>
      <w:lvlJc w:val="left"/>
      <w:pPr>
        <w:ind w:left="360" w:hanging="360"/>
      </w:pPr>
      <w:rPr>
        <w:rFonts w:hint="default"/>
        <w:b/>
      </w:rPr>
    </w:lvl>
    <w:lvl w:ilvl="1">
      <w:start w:val="7"/>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7" w15:restartNumberingAfterBreak="0">
    <w:nsid w:val="19B15538"/>
    <w:multiLevelType w:val="multilevel"/>
    <w:tmpl w:val="4BF437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A8C13E5"/>
    <w:multiLevelType w:val="multilevel"/>
    <w:tmpl w:val="B568D3B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BBC3491"/>
    <w:multiLevelType w:val="multilevel"/>
    <w:tmpl w:val="CA12968C"/>
    <w:lvl w:ilvl="0">
      <w:start w:val="2"/>
      <w:numFmt w:val="decimal"/>
      <w:lvlText w:val="%1"/>
      <w:lvlJc w:val="left"/>
      <w:pPr>
        <w:ind w:left="360" w:hanging="360"/>
      </w:pPr>
      <w:rPr>
        <w:rFonts w:hint="default"/>
        <w:b/>
      </w:rPr>
    </w:lvl>
    <w:lvl w:ilvl="1">
      <w:start w:val="9"/>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21" w15:restartNumberingAfterBreak="0">
    <w:nsid w:val="1C4D6658"/>
    <w:multiLevelType w:val="hybridMultilevel"/>
    <w:tmpl w:val="1D1C15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D2C5FFE"/>
    <w:multiLevelType w:val="multilevel"/>
    <w:tmpl w:val="BFCC88D8"/>
    <w:lvl w:ilvl="0">
      <w:start w:val="2"/>
      <w:numFmt w:val="decimal"/>
      <w:lvlText w:val="%1"/>
      <w:lvlJc w:val="left"/>
      <w:pPr>
        <w:ind w:left="465" w:hanging="465"/>
      </w:pPr>
      <w:rPr>
        <w:rFonts w:hint="default"/>
        <w:b/>
      </w:rPr>
    </w:lvl>
    <w:lvl w:ilvl="1">
      <w:start w:val="12"/>
      <w:numFmt w:val="decimal"/>
      <w:lvlText w:val="%1.%2"/>
      <w:lvlJc w:val="left"/>
      <w:pPr>
        <w:ind w:left="825" w:hanging="465"/>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23" w15:restartNumberingAfterBreak="0">
    <w:nsid w:val="1E944300"/>
    <w:multiLevelType w:val="multilevel"/>
    <w:tmpl w:val="481CD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0D83C4A"/>
    <w:multiLevelType w:val="hybridMultilevel"/>
    <w:tmpl w:val="EEDE52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31C1D81"/>
    <w:multiLevelType w:val="multilevel"/>
    <w:tmpl w:val="0AE08A2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44A75DD"/>
    <w:multiLevelType w:val="multilevel"/>
    <w:tmpl w:val="E99490A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4894392"/>
    <w:multiLevelType w:val="hybridMultilevel"/>
    <w:tmpl w:val="04E66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250B562A"/>
    <w:multiLevelType w:val="multilevel"/>
    <w:tmpl w:val="83C80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FF2BF6"/>
    <w:multiLevelType w:val="hybridMultilevel"/>
    <w:tmpl w:val="CBB2E540"/>
    <w:lvl w:ilvl="0" w:tplc="6D3054B0">
      <w:start w:val="1"/>
      <w:numFmt w:val="decimal"/>
      <w:lvlText w:val="%1."/>
      <w:lvlJc w:val="left"/>
      <w:pPr>
        <w:ind w:left="720" w:hanging="360"/>
      </w:pPr>
    </w:lvl>
    <w:lvl w:ilvl="1" w:tplc="7BD08144">
      <w:start w:val="1"/>
      <w:numFmt w:val="lowerLetter"/>
      <w:lvlText w:val="%2."/>
      <w:lvlJc w:val="left"/>
      <w:pPr>
        <w:ind w:left="1440" w:hanging="360"/>
      </w:pPr>
    </w:lvl>
    <w:lvl w:ilvl="2" w:tplc="73A05864">
      <w:start w:val="1"/>
      <w:numFmt w:val="lowerRoman"/>
      <w:lvlText w:val="%3."/>
      <w:lvlJc w:val="right"/>
      <w:pPr>
        <w:ind w:left="2160" w:hanging="180"/>
      </w:pPr>
    </w:lvl>
    <w:lvl w:ilvl="3" w:tplc="62CC8036">
      <w:start w:val="1"/>
      <w:numFmt w:val="decimal"/>
      <w:lvlText w:val="%4."/>
      <w:lvlJc w:val="left"/>
      <w:pPr>
        <w:ind w:left="2880" w:hanging="360"/>
      </w:pPr>
    </w:lvl>
    <w:lvl w:ilvl="4" w:tplc="07C69238">
      <w:start w:val="1"/>
      <w:numFmt w:val="lowerLetter"/>
      <w:lvlText w:val="%5."/>
      <w:lvlJc w:val="left"/>
      <w:pPr>
        <w:ind w:left="3600" w:hanging="360"/>
      </w:pPr>
    </w:lvl>
    <w:lvl w:ilvl="5" w:tplc="19D20EEE">
      <w:start w:val="1"/>
      <w:numFmt w:val="lowerRoman"/>
      <w:lvlText w:val="%6."/>
      <w:lvlJc w:val="right"/>
      <w:pPr>
        <w:ind w:left="4320" w:hanging="180"/>
      </w:pPr>
    </w:lvl>
    <w:lvl w:ilvl="6" w:tplc="3E48C784">
      <w:start w:val="1"/>
      <w:numFmt w:val="decimal"/>
      <w:lvlText w:val="%7."/>
      <w:lvlJc w:val="left"/>
      <w:pPr>
        <w:ind w:left="5040" w:hanging="360"/>
      </w:pPr>
    </w:lvl>
    <w:lvl w:ilvl="7" w:tplc="C6505F02">
      <w:start w:val="1"/>
      <w:numFmt w:val="lowerLetter"/>
      <w:lvlText w:val="%8."/>
      <w:lvlJc w:val="left"/>
      <w:pPr>
        <w:ind w:left="5760" w:hanging="360"/>
      </w:pPr>
    </w:lvl>
    <w:lvl w:ilvl="8" w:tplc="62F0F0A8">
      <w:start w:val="1"/>
      <w:numFmt w:val="lowerRoman"/>
      <w:lvlText w:val="%9."/>
      <w:lvlJc w:val="right"/>
      <w:pPr>
        <w:ind w:left="6480" w:hanging="180"/>
      </w:pPr>
    </w:lvl>
  </w:abstractNum>
  <w:abstractNum w:abstractNumId="3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26EE2FD3"/>
    <w:multiLevelType w:val="multilevel"/>
    <w:tmpl w:val="C92C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91B36A1"/>
    <w:multiLevelType w:val="multilevel"/>
    <w:tmpl w:val="E45EA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9346E20"/>
    <w:multiLevelType w:val="multilevel"/>
    <w:tmpl w:val="D8D4FD28"/>
    <w:lvl w:ilvl="0">
      <w:start w:val="1"/>
      <w:numFmt w:val="decimal"/>
      <w:lvlText w:val="%1."/>
      <w:lvlJc w:val="left"/>
      <w:pPr>
        <w:ind w:left="720" w:hanging="360"/>
      </w:pPr>
      <w:rPr>
        <w:b w:val="0"/>
        <w:bCs w:val="0"/>
      </w:rPr>
    </w:lvl>
    <w:lvl w:ilv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3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A4559EC"/>
    <w:multiLevelType w:val="multilevel"/>
    <w:tmpl w:val="0AE08A2E"/>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2B8844AE"/>
    <w:multiLevelType w:val="multilevel"/>
    <w:tmpl w:val="0898F10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2DD459BA"/>
    <w:multiLevelType w:val="multilevel"/>
    <w:tmpl w:val="EAFC5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EC44E9D"/>
    <w:multiLevelType w:val="multilevel"/>
    <w:tmpl w:val="44B08F28"/>
    <w:lvl w:ilvl="0">
      <w:start w:val="2"/>
      <w:numFmt w:val="decimal"/>
      <w:lvlText w:val="%1"/>
      <w:lvlJc w:val="left"/>
      <w:pPr>
        <w:ind w:left="450" w:hanging="450"/>
      </w:pPr>
      <w:rPr>
        <w:rFonts w:hint="default"/>
        <w:b/>
      </w:rPr>
    </w:lvl>
    <w:lvl w:ilvl="1">
      <w:start w:val="11"/>
      <w:numFmt w:val="decimal"/>
      <w:lvlText w:val="%1.%2"/>
      <w:lvlJc w:val="left"/>
      <w:pPr>
        <w:ind w:left="450" w:hanging="45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41" w15:restartNumberingAfterBreak="0">
    <w:nsid w:val="2F4C407C"/>
    <w:multiLevelType w:val="multilevel"/>
    <w:tmpl w:val="25F0E018"/>
    <w:lvl w:ilvl="0">
      <w:start w:val="5"/>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347652F9"/>
    <w:multiLevelType w:val="multilevel"/>
    <w:tmpl w:val="B4768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4AA1965"/>
    <w:multiLevelType w:val="multilevel"/>
    <w:tmpl w:val="DAEAC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385E3895"/>
    <w:multiLevelType w:val="hybridMultilevel"/>
    <w:tmpl w:val="3538F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386821E7"/>
    <w:multiLevelType w:val="hybridMultilevel"/>
    <w:tmpl w:val="96DC1726"/>
    <w:lvl w:ilvl="0" w:tplc="6FC8E212">
      <w:start w:val="1"/>
      <w:numFmt w:val="bullet"/>
      <w:lvlText w:val=""/>
      <w:lvlJc w:val="left"/>
      <w:pPr>
        <w:ind w:left="720" w:hanging="360"/>
      </w:pPr>
      <w:rPr>
        <w:rFonts w:ascii="Symbol" w:hAnsi="Symbol" w:hint="default"/>
      </w:rPr>
    </w:lvl>
    <w:lvl w:ilvl="1" w:tplc="723033FC">
      <w:start w:val="1"/>
      <w:numFmt w:val="bullet"/>
      <w:lvlText w:val="o"/>
      <w:lvlJc w:val="left"/>
      <w:pPr>
        <w:ind w:left="1440" w:hanging="360"/>
      </w:pPr>
      <w:rPr>
        <w:rFonts w:ascii="Courier New" w:hAnsi="Courier New" w:hint="default"/>
      </w:rPr>
    </w:lvl>
    <w:lvl w:ilvl="2" w:tplc="A7EEFBBA">
      <w:start w:val="1"/>
      <w:numFmt w:val="bullet"/>
      <w:lvlText w:val=""/>
      <w:lvlJc w:val="left"/>
      <w:pPr>
        <w:ind w:left="2160" w:hanging="360"/>
      </w:pPr>
      <w:rPr>
        <w:rFonts w:ascii="Wingdings" w:hAnsi="Wingdings" w:hint="default"/>
      </w:rPr>
    </w:lvl>
    <w:lvl w:ilvl="3" w:tplc="B0DA0FC8">
      <w:start w:val="1"/>
      <w:numFmt w:val="bullet"/>
      <w:lvlText w:val=""/>
      <w:lvlJc w:val="left"/>
      <w:pPr>
        <w:ind w:left="2880" w:hanging="360"/>
      </w:pPr>
      <w:rPr>
        <w:rFonts w:ascii="Symbol" w:hAnsi="Symbol" w:hint="default"/>
      </w:rPr>
    </w:lvl>
    <w:lvl w:ilvl="4" w:tplc="D960D5A0">
      <w:start w:val="1"/>
      <w:numFmt w:val="bullet"/>
      <w:lvlText w:val="o"/>
      <w:lvlJc w:val="left"/>
      <w:pPr>
        <w:ind w:left="3600" w:hanging="360"/>
      </w:pPr>
      <w:rPr>
        <w:rFonts w:ascii="Courier New" w:hAnsi="Courier New" w:hint="default"/>
      </w:rPr>
    </w:lvl>
    <w:lvl w:ilvl="5" w:tplc="E16ED12E">
      <w:start w:val="1"/>
      <w:numFmt w:val="bullet"/>
      <w:lvlText w:val=""/>
      <w:lvlJc w:val="left"/>
      <w:pPr>
        <w:ind w:left="4320" w:hanging="360"/>
      </w:pPr>
      <w:rPr>
        <w:rFonts w:ascii="Wingdings" w:hAnsi="Wingdings" w:hint="default"/>
      </w:rPr>
    </w:lvl>
    <w:lvl w:ilvl="6" w:tplc="5B461F64">
      <w:start w:val="1"/>
      <w:numFmt w:val="bullet"/>
      <w:lvlText w:val=""/>
      <w:lvlJc w:val="left"/>
      <w:pPr>
        <w:ind w:left="5040" w:hanging="360"/>
      </w:pPr>
      <w:rPr>
        <w:rFonts w:ascii="Symbol" w:hAnsi="Symbol" w:hint="default"/>
      </w:rPr>
    </w:lvl>
    <w:lvl w:ilvl="7" w:tplc="992CB010">
      <w:start w:val="1"/>
      <w:numFmt w:val="bullet"/>
      <w:lvlText w:val="o"/>
      <w:lvlJc w:val="left"/>
      <w:pPr>
        <w:ind w:left="5760" w:hanging="360"/>
      </w:pPr>
      <w:rPr>
        <w:rFonts w:ascii="Courier New" w:hAnsi="Courier New" w:hint="default"/>
      </w:rPr>
    </w:lvl>
    <w:lvl w:ilvl="8" w:tplc="D4FE8C80">
      <w:start w:val="1"/>
      <w:numFmt w:val="bullet"/>
      <w:lvlText w:val=""/>
      <w:lvlJc w:val="left"/>
      <w:pPr>
        <w:ind w:left="6480" w:hanging="360"/>
      </w:pPr>
      <w:rPr>
        <w:rFonts w:ascii="Wingdings" w:hAnsi="Wingdings" w:hint="default"/>
      </w:rPr>
    </w:lvl>
  </w:abstractNum>
  <w:abstractNum w:abstractNumId="5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1" w15:restartNumberingAfterBreak="0">
    <w:nsid w:val="399832AF"/>
    <w:multiLevelType w:val="multilevel"/>
    <w:tmpl w:val="5EF0B3E0"/>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3AB148F8"/>
    <w:multiLevelType w:val="hybridMultilevel"/>
    <w:tmpl w:val="1D70BD0A"/>
    <w:lvl w:ilvl="0" w:tplc="E05263AC">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3B7F26C2"/>
    <w:multiLevelType w:val="hybridMultilevel"/>
    <w:tmpl w:val="4266A562"/>
    <w:lvl w:ilvl="0" w:tplc="E05263A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5" w15:restartNumberingAfterBreak="0">
    <w:nsid w:val="3DE8206D"/>
    <w:multiLevelType w:val="multilevel"/>
    <w:tmpl w:val="6A466EAC"/>
    <w:lvl w:ilvl="0">
      <w:start w:val="1"/>
      <w:numFmt w:val="decimal"/>
      <w:pStyle w:val="Heading1"/>
      <w:lvlText w:val="%1."/>
      <w:lvlJc w:val="left"/>
      <w:pPr>
        <w:ind w:left="720" w:hanging="360"/>
      </w:pPr>
      <w:rPr>
        <w:b w:val="0"/>
        <w:bCs w:val="0"/>
      </w:rPr>
    </w:lvl>
    <w:lvl w:ilvl="1">
      <w:start w:val="5"/>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6" w15:restartNumberingAfterBreak="0">
    <w:nsid w:val="3E7C223E"/>
    <w:multiLevelType w:val="hybridMultilevel"/>
    <w:tmpl w:val="5D2A9102"/>
    <w:lvl w:ilvl="0" w:tplc="82EE4FB4">
      <w:start w:val="1"/>
      <w:numFmt w:val="bullet"/>
      <w:lvlText w:val=""/>
      <w:lvlJc w:val="left"/>
      <w:pPr>
        <w:ind w:left="720" w:hanging="360"/>
      </w:pPr>
      <w:rPr>
        <w:rFonts w:ascii="Symbol" w:hAnsi="Symbol" w:hint="default"/>
      </w:rPr>
    </w:lvl>
    <w:lvl w:ilvl="1" w:tplc="42C87D44">
      <w:start w:val="1"/>
      <w:numFmt w:val="bullet"/>
      <w:lvlText w:val="o"/>
      <w:lvlJc w:val="left"/>
      <w:pPr>
        <w:ind w:left="1440" w:hanging="360"/>
      </w:pPr>
      <w:rPr>
        <w:rFonts w:ascii="Courier New" w:hAnsi="Courier New" w:hint="default"/>
      </w:rPr>
    </w:lvl>
    <w:lvl w:ilvl="2" w:tplc="0EAC4AC2">
      <w:start w:val="1"/>
      <w:numFmt w:val="bullet"/>
      <w:lvlText w:val=""/>
      <w:lvlJc w:val="left"/>
      <w:pPr>
        <w:ind w:left="2160" w:hanging="360"/>
      </w:pPr>
      <w:rPr>
        <w:rFonts w:ascii="Wingdings" w:hAnsi="Wingdings" w:hint="default"/>
      </w:rPr>
    </w:lvl>
    <w:lvl w:ilvl="3" w:tplc="786EB01A">
      <w:start w:val="1"/>
      <w:numFmt w:val="bullet"/>
      <w:lvlText w:val=""/>
      <w:lvlJc w:val="left"/>
      <w:pPr>
        <w:ind w:left="2880" w:hanging="360"/>
      </w:pPr>
      <w:rPr>
        <w:rFonts w:ascii="Symbol" w:hAnsi="Symbol" w:hint="default"/>
      </w:rPr>
    </w:lvl>
    <w:lvl w:ilvl="4" w:tplc="6D48FE16">
      <w:start w:val="1"/>
      <w:numFmt w:val="bullet"/>
      <w:lvlText w:val="o"/>
      <w:lvlJc w:val="left"/>
      <w:pPr>
        <w:ind w:left="3600" w:hanging="360"/>
      </w:pPr>
      <w:rPr>
        <w:rFonts w:ascii="Courier New" w:hAnsi="Courier New" w:hint="default"/>
      </w:rPr>
    </w:lvl>
    <w:lvl w:ilvl="5" w:tplc="32FAF4AC">
      <w:start w:val="1"/>
      <w:numFmt w:val="bullet"/>
      <w:lvlText w:val=""/>
      <w:lvlJc w:val="left"/>
      <w:pPr>
        <w:ind w:left="4320" w:hanging="360"/>
      </w:pPr>
      <w:rPr>
        <w:rFonts w:ascii="Wingdings" w:hAnsi="Wingdings" w:hint="default"/>
      </w:rPr>
    </w:lvl>
    <w:lvl w:ilvl="6" w:tplc="1B7A8794">
      <w:start w:val="1"/>
      <w:numFmt w:val="bullet"/>
      <w:lvlText w:val=""/>
      <w:lvlJc w:val="left"/>
      <w:pPr>
        <w:ind w:left="5040" w:hanging="360"/>
      </w:pPr>
      <w:rPr>
        <w:rFonts w:ascii="Symbol" w:hAnsi="Symbol" w:hint="default"/>
      </w:rPr>
    </w:lvl>
    <w:lvl w:ilvl="7" w:tplc="E3C24002">
      <w:start w:val="1"/>
      <w:numFmt w:val="bullet"/>
      <w:lvlText w:val="o"/>
      <w:lvlJc w:val="left"/>
      <w:pPr>
        <w:ind w:left="5760" w:hanging="360"/>
      </w:pPr>
      <w:rPr>
        <w:rFonts w:ascii="Courier New" w:hAnsi="Courier New" w:hint="default"/>
      </w:rPr>
    </w:lvl>
    <w:lvl w:ilvl="8" w:tplc="1010B7C2">
      <w:start w:val="1"/>
      <w:numFmt w:val="bullet"/>
      <w:lvlText w:val=""/>
      <w:lvlJc w:val="left"/>
      <w:pPr>
        <w:ind w:left="6480" w:hanging="360"/>
      </w:pPr>
      <w:rPr>
        <w:rFonts w:ascii="Wingdings" w:hAnsi="Wingdings" w:hint="default"/>
      </w:rPr>
    </w:lvl>
  </w:abstractNum>
  <w:abstractNum w:abstractNumId="57" w15:restartNumberingAfterBreak="0">
    <w:nsid w:val="40E13E9B"/>
    <w:multiLevelType w:val="hybridMultilevel"/>
    <w:tmpl w:val="062E75C0"/>
    <w:lvl w:ilvl="0" w:tplc="E05263AC">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8" w15:restartNumberingAfterBreak="0">
    <w:nsid w:val="42905055"/>
    <w:multiLevelType w:val="multilevel"/>
    <w:tmpl w:val="3B802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454A0A0A"/>
    <w:multiLevelType w:val="hybridMultilevel"/>
    <w:tmpl w:val="20CEC0B4"/>
    <w:lvl w:ilvl="0" w:tplc="5E1A6048">
      <w:start w:val="1"/>
      <w:numFmt w:val="bullet"/>
      <w:lvlText w:val=""/>
      <w:lvlJc w:val="left"/>
      <w:pPr>
        <w:ind w:left="720" w:hanging="360"/>
      </w:pPr>
      <w:rPr>
        <w:rFonts w:ascii="Symbol" w:hAnsi="Symbol" w:hint="default"/>
      </w:rPr>
    </w:lvl>
    <w:lvl w:ilvl="1" w:tplc="2F403836">
      <w:start w:val="1"/>
      <w:numFmt w:val="bullet"/>
      <w:lvlText w:val="o"/>
      <w:lvlJc w:val="left"/>
      <w:pPr>
        <w:ind w:left="1440" w:hanging="360"/>
      </w:pPr>
      <w:rPr>
        <w:rFonts w:ascii="Courier New" w:hAnsi="Courier New" w:hint="default"/>
      </w:rPr>
    </w:lvl>
    <w:lvl w:ilvl="2" w:tplc="D392175C">
      <w:start w:val="1"/>
      <w:numFmt w:val="bullet"/>
      <w:lvlText w:val=""/>
      <w:lvlJc w:val="left"/>
      <w:pPr>
        <w:ind w:left="2160" w:hanging="360"/>
      </w:pPr>
      <w:rPr>
        <w:rFonts w:ascii="Wingdings" w:hAnsi="Wingdings" w:hint="default"/>
      </w:rPr>
    </w:lvl>
    <w:lvl w:ilvl="3" w:tplc="A66AACBC">
      <w:start w:val="1"/>
      <w:numFmt w:val="bullet"/>
      <w:lvlText w:val=""/>
      <w:lvlJc w:val="left"/>
      <w:pPr>
        <w:ind w:left="2880" w:hanging="360"/>
      </w:pPr>
      <w:rPr>
        <w:rFonts w:ascii="Symbol" w:hAnsi="Symbol" w:hint="default"/>
      </w:rPr>
    </w:lvl>
    <w:lvl w:ilvl="4" w:tplc="1564F73C">
      <w:start w:val="1"/>
      <w:numFmt w:val="bullet"/>
      <w:lvlText w:val="o"/>
      <w:lvlJc w:val="left"/>
      <w:pPr>
        <w:ind w:left="3600" w:hanging="360"/>
      </w:pPr>
      <w:rPr>
        <w:rFonts w:ascii="Courier New" w:hAnsi="Courier New" w:hint="default"/>
      </w:rPr>
    </w:lvl>
    <w:lvl w:ilvl="5" w:tplc="50D09BC0">
      <w:start w:val="1"/>
      <w:numFmt w:val="bullet"/>
      <w:lvlText w:val=""/>
      <w:lvlJc w:val="left"/>
      <w:pPr>
        <w:ind w:left="4320" w:hanging="360"/>
      </w:pPr>
      <w:rPr>
        <w:rFonts w:ascii="Wingdings" w:hAnsi="Wingdings" w:hint="default"/>
      </w:rPr>
    </w:lvl>
    <w:lvl w:ilvl="6" w:tplc="AC0CF0BA">
      <w:start w:val="1"/>
      <w:numFmt w:val="bullet"/>
      <w:lvlText w:val=""/>
      <w:lvlJc w:val="left"/>
      <w:pPr>
        <w:ind w:left="5040" w:hanging="360"/>
      </w:pPr>
      <w:rPr>
        <w:rFonts w:ascii="Symbol" w:hAnsi="Symbol" w:hint="default"/>
      </w:rPr>
    </w:lvl>
    <w:lvl w:ilvl="7" w:tplc="BD503D20">
      <w:start w:val="1"/>
      <w:numFmt w:val="bullet"/>
      <w:lvlText w:val="o"/>
      <w:lvlJc w:val="left"/>
      <w:pPr>
        <w:ind w:left="5760" w:hanging="360"/>
      </w:pPr>
      <w:rPr>
        <w:rFonts w:ascii="Courier New" w:hAnsi="Courier New" w:hint="default"/>
      </w:rPr>
    </w:lvl>
    <w:lvl w:ilvl="8" w:tplc="70DE875A">
      <w:start w:val="1"/>
      <w:numFmt w:val="bullet"/>
      <w:lvlText w:val=""/>
      <w:lvlJc w:val="left"/>
      <w:pPr>
        <w:ind w:left="6480" w:hanging="360"/>
      </w:pPr>
      <w:rPr>
        <w:rFonts w:ascii="Wingdings" w:hAnsi="Wingdings" w:hint="default"/>
      </w:rPr>
    </w:lvl>
  </w:abstractNum>
  <w:abstractNum w:abstractNumId="6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48BD4E29"/>
    <w:multiLevelType w:val="multilevel"/>
    <w:tmpl w:val="8230D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4B6E6D4D"/>
    <w:multiLevelType w:val="multilevel"/>
    <w:tmpl w:val="E3C6C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4C3D0622"/>
    <w:multiLevelType w:val="multilevel"/>
    <w:tmpl w:val="F93AE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0B16A50"/>
    <w:multiLevelType w:val="multilevel"/>
    <w:tmpl w:val="BF58473C"/>
    <w:lvl w:ilvl="0">
      <w:start w:val="4"/>
      <w:numFmt w:val="decimal"/>
      <w:lvlText w:val="%1"/>
      <w:lvlJc w:val="left"/>
      <w:pPr>
        <w:ind w:left="360" w:hanging="360"/>
      </w:pPr>
      <w:rPr>
        <w:rFonts w:hint="default"/>
        <w:b/>
      </w:rPr>
    </w:lvl>
    <w:lvl w:ilvl="1">
      <w:start w:val="7"/>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8" w15:restartNumberingAfterBreak="0">
    <w:nsid w:val="56FC43AF"/>
    <w:multiLevelType w:val="multilevel"/>
    <w:tmpl w:val="C5FE15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0" w15:restartNumberingAfterBreak="0">
    <w:nsid w:val="5B6E5A6D"/>
    <w:multiLevelType w:val="multilevel"/>
    <w:tmpl w:val="984C08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5B7B4892"/>
    <w:multiLevelType w:val="hybridMultilevel"/>
    <w:tmpl w:val="BE900CB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3" w15:restartNumberingAfterBreak="0">
    <w:nsid w:val="5F60309A"/>
    <w:multiLevelType w:val="multilevel"/>
    <w:tmpl w:val="5EF0B3E0"/>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61FA051A"/>
    <w:multiLevelType w:val="multilevel"/>
    <w:tmpl w:val="D46A605A"/>
    <w:lvl w:ilvl="0">
      <w:start w:val="4"/>
      <w:numFmt w:val="decimal"/>
      <w:lvlText w:val="%1"/>
      <w:lvlJc w:val="left"/>
      <w:pPr>
        <w:ind w:left="360" w:hanging="360"/>
      </w:pPr>
      <w:rPr>
        <w:rFonts w:hint="default"/>
        <w:b/>
      </w:rPr>
    </w:lvl>
    <w:lvl w:ilvl="1">
      <w:start w:val="7"/>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7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7" w15:restartNumberingAfterBreak="0">
    <w:nsid w:val="653068CC"/>
    <w:multiLevelType w:val="hybridMultilevel"/>
    <w:tmpl w:val="FFFFFFFF"/>
    <w:lvl w:ilvl="0" w:tplc="1564041A">
      <w:start w:val="1"/>
      <w:numFmt w:val="bullet"/>
      <w:lvlText w:val=""/>
      <w:lvlJc w:val="left"/>
      <w:pPr>
        <w:ind w:left="720" w:hanging="360"/>
      </w:pPr>
      <w:rPr>
        <w:rFonts w:ascii="Symbol" w:hAnsi="Symbol" w:hint="default"/>
      </w:rPr>
    </w:lvl>
    <w:lvl w:ilvl="1" w:tplc="B4CED4E6">
      <w:start w:val="1"/>
      <w:numFmt w:val="bullet"/>
      <w:lvlText w:val="o"/>
      <w:lvlJc w:val="left"/>
      <w:pPr>
        <w:ind w:left="1440" w:hanging="360"/>
      </w:pPr>
      <w:rPr>
        <w:rFonts w:ascii="Courier New" w:hAnsi="Courier New" w:hint="default"/>
      </w:rPr>
    </w:lvl>
    <w:lvl w:ilvl="2" w:tplc="39A037F0">
      <w:start w:val="1"/>
      <w:numFmt w:val="bullet"/>
      <w:lvlText w:val=""/>
      <w:lvlJc w:val="left"/>
      <w:pPr>
        <w:ind w:left="2160" w:hanging="360"/>
      </w:pPr>
      <w:rPr>
        <w:rFonts w:ascii="Wingdings" w:hAnsi="Wingdings" w:hint="default"/>
      </w:rPr>
    </w:lvl>
    <w:lvl w:ilvl="3" w:tplc="475621DE">
      <w:start w:val="1"/>
      <w:numFmt w:val="bullet"/>
      <w:lvlText w:val=""/>
      <w:lvlJc w:val="left"/>
      <w:pPr>
        <w:ind w:left="2880" w:hanging="360"/>
      </w:pPr>
      <w:rPr>
        <w:rFonts w:ascii="Symbol" w:hAnsi="Symbol" w:hint="default"/>
      </w:rPr>
    </w:lvl>
    <w:lvl w:ilvl="4" w:tplc="B12A1032">
      <w:start w:val="1"/>
      <w:numFmt w:val="bullet"/>
      <w:lvlText w:val="o"/>
      <w:lvlJc w:val="left"/>
      <w:pPr>
        <w:ind w:left="3600" w:hanging="360"/>
      </w:pPr>
      <w:rPr>
        <w:rFonts w:ascii="Courier New" w:hAnsi="Courier New" w:hint="default"/>
      </w:rPr>
    </w:lvl>
    <w:lvl w:ilvl="5" w:tplc="9118BDEC">
      <w:start w:val="1"/>
      <w:numFmt w:val="bullet"/>
      <w:lvlText w:val=""/>
      <w:lvlJc w:val="left"/>
      <w:pPr>
        <w:ind w:left="4320" w:hanging="360"/>
      </w:pPr>
      <w:rPr>
        <w:rFonts w:ascii="Wingdings" w:hAnsi="Wingdings" w:hint="default"/>
      </w:rPr>
    </w:lvl>
    <w:lvl w:ilvl="6" w:tplc="96525A36">
      <w:start w:val="1"/>
      <w:numFmt w:val="bullet"/>
      <w:lvlText w:val=""/>
      <w:lvlJc w:val="left"/>
      <w:pPr>
        <w:ind w:left="5040" w:hanging="360"/>
      </w:pPr>
      <w:rPr>
        <w:rFonts w:ascii="Symbol" w:hAnsi="Symbol" w:hint="default"/>
      </w:rPr>
    </w:lvl>
    <w:lvl w:ilvl="7" w:tplc="41BE9BFA">
      <w:start w:val="1"/>
      <w:numFmt w:val="bullet"/>
      <w:lvlText w:val="o"/>
      <w:lvlJc w:val="left"/>
      <w:pPr>
        <w:ind w:left="5760" w:hanging="360"/>
      </w:pPr>
      <w:rPr>
        <w:rFonts w:ascii="Courier New" w:hAnsi="Courier New" w:hint="default"/>
      </w:rPr>
    </w:lvl>
    <w:lvl w:ilvl="8" w:tplc="4CDC21C8">
      <w:start w:val="1"/>
      <w:numFmt w:val="bullet"/>
      <w:lvlText w:val=""/>
      <w:lvlJc w:val="left"/>
      <w:pPr>
        <w:ind w:left="6480" w:hanging="360"/>
      </w:pPr>
      <w:rPr>
        <w:rFonts w:ascii="Wingdings" w:hAnsi="Wingdings" w:hint="default"/>
      </w:rPr>
    </w:lvl>
  </w:abstractNum>
  <w:abstractNum w:abstractNumId="78" w15:restartNumberingAfterBreak="0">
    <w:nsid w:val="653B4889"/>
    <w:multiLevelType w:val="multilevel"/>
    <w:tmpl w:val="E048E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54E3B8A"/>
    <w:multiLevelType w:val="multilevel"/>
    <w:tmpl w:val="973A2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1" w15:restartNumberingAfterBreak="0">
    <w:nsid w:val="665A4190"/>
    <w:multiLevelType w:val="hybridMultilevel"/>
    <w:tmpl w:val="D3A877E4"/>
    <w:lvl w:ilvl="0" w:tplc="EF320C1A">
      <w:start w:val="1"/>
      <w:numFmt w:val="bullet"/>
      <w:lvlText w:val=""/>
      <w:lvlJc w:val="left"/>
      <w:pPr>
        <w:ind w:left="720" w:hanging="360"/>
      </w:pPr>
      <w:rPr>
        <w:rFonts w:ascii="Symbol" w:hAnsi="Symbol" w:hint="default"/>
      </w:rPr>
    </w:lvl>
    <w:lvl w:ilvl="1" w:tplc="7E920BB0">
      <w:start w:val="1"/>
      <w:numFmt w:val="bullet"/>
      <w:lvlText w:val="o"/>
      <w:lvlJc w:val="left"/>
      <w:pPr>
        <w:ind w:left="1440" w:hanging="360"/>
      </w:pPr>
      <w:rPr>
        <w:rFonts w:ascii="Courier New" w:hAnsi="Courier New" w:hint="default"/>
      </w:rPr>
    </w:lvl>
    <w:lvl w:ilvl="2" w:tplc="C6960978">
      <w:start w:val="1"/>
      <w:numFmt w:val="bullet"/>
      <w:lvlText w:val=""/>
      <w:lvlJc w:val="left"/>
      <w:pPr>
        <w:ind w:left="2160" w:hanging="360"/>
      </w:pPr>
      <w:rPr>
        <w:rFonts w:ascii="Wingdings" w:hAnsi="Wingdings" w:hint="default"/>
      </w:rPr>
    </w:lvl>
    <w:lvl w:ilvl="3" w:tplc="98EE8042">
      <w:start w:val="1"/>
      <w:numFmt w:val="bullet"/>
      <w:lvlText w:val=""/>
      <w:lvlJc w:val="left"/>
      <w:pPr>
        <w:ind w:left="2880" w:hanging="360"/>
      </w:pPr>
      <w:rPr>
        <w:rFonts w:ascii="Symbol" w:hAnsi="Symbol" w:hint="default"/>
      </w:rPr>
    </w:lvl>
    <w:lvl w:ilvl="4" w:tplc="F790E53A">
      <w:start w:val="1"/>
      <w:numFmt w:val="bullet"/>
      <w:lvlText w:val="o"/>
      <w:lvlJc w:val="left"/>
      <w:pPr>
        <w:ind w:left="3600" w:hanging="360"/>
      </w:pPr>
      <w:rPr>
        <w:rFonts w:ascii="Courier New" w:hAnsi="Courier New" w:hint="default"/>
      </w:rPr>
    </w:lvl>
    <w:lvl w:ilvl="5" w:tplc="740A051A">
      <w:start w:val="1"/>
      <w:numFmt w:val="bullet"/>
      <w:lvlText w:val=""/>
      <w:lvlJc w:val="left"/>
      <w:pPr>
        <w:ind w:left="4320" w:hanging="360"/>
      </w:pPr>
      <w:rPr>
        <w:rFonts w:ascii="Wingdings" w:hAnsi="Wingdings" w:hint="default"/>
      </w:rPr>
    </w:lvl>
    <w:lvl w:ilvl="6" w:tplc="F8B6FAF2">
      <w:start w:val="1"/>
      <w:numFmt w:val="bullet"/>
      <w:lvlText w:val=""/>
      <w:lvlJc w:val="left"/>
      <w:pPr>
        <w:ind w:left="5040" w:hanging="360"/>
      </w:pPr>
      <w:rPr>
        <w:rFonts w:ascii="Symbol" w:hAnsi="Symbol" w:hint="default"/>
      </w:rPr>
    </w:lvl>
    <w:lvl w:ilvl="7" w:tplc="C316D892">
      <w:start w:val="1"/>
      <w:numFmt w:val="bullet"/>
      <w:lvlText w:val="o"/>
      <w:lvlJc w:val="left"/>
      <w:pPr>
        <w:ind w:left="5760" w:hanging="360"/>
      </w:pPr>
      <w:rPr>
        <w:rFonts w:ascii="Courier New" w:hAnsi="Courier New" w:hint="default"/>
      </w:rPr>
    </w:lvl>
    <w:lvl w:ilvl="8" w:tplc="D068D504">
      <w:start w:val="1"/>
      <w:numFmt w:val="bullet"/>
      <w:lvlText w:val=""/>
      <w:lvlJc w:val="left"/>
      <w:pPr>
        <w:ind w:left="6480" w:hanging="360"/>
      </w:pPr>
      <w:rPr>
        <w:rFonts w:ascii="Wingdings" w:hAnsi="Wingdings" w:hint="default"/>
      </w:rPr>
    </w:lvl>
  </w:abstractNum>
  <w:abstractNum w:abstractNumId="8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4" w15:restartNumberingAfterBreak="0">
    <w:nsid w:val="6B200263"/>
    <w:multiLevelType w:val="multilevel"/>
    <w:tmpl w:val="94FE6C62"/>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6DE1207B"/>
    <w:multiLevelType w:val="multilevel"/>
    <w:tmpl w:val="E3C6C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6E2D3F67"/>
    <w:multiLevelType w:val="hybridMultilevel"/>
    <w:tmpl w:val="35B81E9C"/>
    <w:lvl w:ilvl="0" w:tplc="A18026F4">
      <w:start w:val="1"/>
      <w:numFmt w:val="bullet"/>
      <w:lvlText w:val=""/>
      <w:lvlJc w:val="left"/>
      <w:pPr>
        <w:ind w:left="720" w:hanging="360"/>
      </w:pPr>
      <w:rPr>
        <w:rFonts w:ascii="Symbol" w:hAnsi="Symbol" w:hint="default"/>
      </w:rPr>
    </w:lvl>
    <w:lvl w:ilvl="1" w:tplc="C682E8CE">
      <w:start w:val="1"/>
      <w:numFmt w:val="bullet"/>
      <w:lvlText w:val="o"/>
      <w:lvlJc w:val="left"/>
      <w:pPr>
        <w:ind w:left="1440" w:hanging="360"/>
      </w:pPr>
      <w:rPr>
        <w:rFonts w:ascii="Courier New" w:hAnsi="Courier New" w:hint="default"/>
      </w:rPr>
    </w:lvl>
    <w:lvl w:ilvl="2" w:tplc="D930BF78">
      <w:start w:val="1"/>
      <w:numFmt w:val="bullet"/>
      <w:lvlText w:val=""/>
      <w:lvlJc w:val="left"/>
      <w:pPr>
        <w:ind w:left="2160" w:hanging="360"/>
      </w:pPr>
      <w:rPr>
        <w:rFonts w:ascii="Wingdings" w:hAnsi="Wingdings" w:hint="default"/>
      </w:rPr>
    </w:lvl>
    <w:lvl w:ilvl="3" w:tplc="0308B3D4">
      <w:start w:val="1"/>
      <w:numFmt w:val="bullet"/>
      <w:lvlText w:val=""/>
      <w:lvlJc w:val="left"/>
      <w:pPr>
        <w:ind w:left="2880" w:hanging="360"/>
      </w:pPr>
      <w:rPr>
        <w:rFonts w:ascii="Symbol" w:hAnsi="Symbol" w:hint="default"/>
      </w:rPr>
    </w:lvl>
    <w:lvl w:ilvl="4" w:tplc="5F581826">
      <w:start w:val="1"/>
      <w:numFmt w:val="bullet"/>
      <w:lvlText w:val="o"/>
      <w:lvlJc w:val="left"/>
      <w:pPr>
        <w:ind w:left="3600" w:hanging="360"/>
      </w:pPr>
      <w:rPr>
        <w:rFonts w:ascii="Courier New" w:hAnsi="Courier New" w:hint="default"/>
      </w:rPr>
    </w:lvl>
    <w:lvl w:ilvl="5" w:tplc="F02EA794">
      <w:start w:val="1"/>
      <w:numFmt w:val="bullet"/>
      <w:lvlText w:val=""/>
      <w:lvlJc w:val="left"/>
      <w:pPr>
        <w:ind w:left="4320" w:hanging="360"/>
      </w:pPr>
      <w:rPr>
        <w:rFonts w:ascii="Wingdings" w:hAnsi="Wingdings" w:hint="default"/>
      </w:rPr>
    </w:lvl>
    <w:lvl w:ilvl="6" w:tplc="4C2CA4D2">
      <w:start w:val="1"/>
      <w:numFmt w:val="bullet"/>
      <w:lvlText w:val=""/>
      <w:lvlJc w:val="left"/>
      <w:pPr>
        <w:ind w:left="5040" w:hanging="360"/>
      </w:pPr>
      <w:rPr>
        <w:rFonts w:ascii="Symbol" w:hAnsi="Symbol" w:hint="default"/>
      </w:rPr>
    </w:lvl>
    <w:lvl w:ilvl="7" w:tplc="87EAA9A4">
      <w:start w:val="1"/>
      <w:numFmt w:val="bullet"/>
      <w:lvlText w:val="o"/>
      <w:lvlJc w:val="left"/>
      <w:pPr>
        <w:ind w:left="5760" w:hanging="360"/>
      </w:pPr>
      <w:rPr>
        <w:rFonts w:ascii="Courier New" w:hAnsi="Courier New" w:hint="default"/>
      </w:rPr>
    </w:lvl>
    <w:lvl w:ilvl="8" w:tplc="8F729F22">
      <w:start w:val="1"/>
      <w:numFmt w:val="bullet"/>
      <w:lvlText w:val=""/>
      <w:lvlJc w:val="left"/>
      <w:pPr>
        <w:ind w:left="6480" w:hanging="360"/>
      </w:pPr>
      <w:rPr>
        <w:rFonts w:ascii="Wingdings" w:hAnsi="Wingdings" w:hint="default"/>
      </w:rPr>
    </w:lvl>
  </w:abstractNum>
  <w:abstractNum w:abstractNumId="87" w15:restartNumberingAfterBreak="0">
    <w:nsid w:val="6FE612ED"/>
    <w:multiLevelType w:val="multilevel"/>
    <w:tmpl w:val="6DA23C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704D0F9F"/>
    <w:multiLevelType w:val="hybridMultilevel"/>
    <w:tmpl w:val="D3446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0" w15:restartNumberingAfterBreak="0">
    <w:nsid w:val="71BE5DBF"/>
    <w:multiLevelType w:val="multilevel"/>
    <w:tmpl w:val="56C65264"/>
    <w:lvl w:ilvl="0">
      <w:start w:val="2"/>
      <w:numFmt w:val="decimal"/>
      <w:lvlText w:val="%1"/>
      <w:lvlJc w:val="left"/>
      <w:pPr>
        <w:ind w:left="360" w:hanging="360"/>
      </w:pPr>
      <w:rPr>
        <w:rFonts w:hint="default"/>
        <w:b/>
      </w:rPr>
    </w:lvl>
    <w:lvl w:ilvl="1">
      <w:start w:val="9"/>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91" w15:restartNumberingAfterBreak="0">
    <w:nsid w:val="71DC663D"/>
    <w:multiLevelType w:val="multilevel"/>
    <w:tmpl w:val="F156F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3" w15:restartNumberingAfterBreak="0">
    <w:nsid w:val="74302DBC"/>
    <w:multiLevelType w:val="hybridMultilevel"/>
    <w:tmpl w:val="27AAE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81B6708"/>
    <w:multiLevelType w:val="multilevel"/>
    <w:tmpl w:val="E6783AD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6" w15:restartNumberingAfterBreak="0">
    <w:nsid w:val="79481613"/>
    <w:multiLevelType w:val="hybridMultilevel"/>
    <w:tmpl w:val="FA369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7" w15:restartNumberingAfterBreak="0">
    <w:nsid w:val="7A2B1431"/>
    <w:multiLevelType w:val="hybridMultilevel"/>
    <w:tmpl w:val="9AD2D8E0"/>
    <w:lvl w:ilvl="0" w:tplc="9D02C094">
      <w:start w:val="1"/>
      <w:numFmt w:val="decimal"/>
      <w:lvlText w:val="%1."/>
      <w:lvlJc w:val="left"/>
      <w:pPr>
        <w:ind w:left="1020" w:hanging="360"/>
      </w:pPr>
    </w:lvl>
    <w:lvl w:ilvl="1" w:tplc="753A9722">
      <w:start w:val="1"/>
      <w:numFmt w:val="decimal"/>
      <w:lvlText w:val="%2."/>
      <w:lvlJc w:val="left"/>
      <w:pPr>
        <w:ind w:left="1020" w:hanging="360"/>
      </w:pPr>
    </w:lvl>
    <w:lvl w:ilvl="2" w:tplc="9618835E">
      <w:start w:val="1"/>
      <w:numFmt w:val="decimal"/>
      <w:lvlText w:val="%3."/>
      <w:lvlJc w:val="left"/>
      <w:pPr>
        <w:ind w:left="1020" w:hanging="360"/>
      </w:pPr>
    </w:lvl>
    <w:lvl w:ilvl="3" w:tplc="22266BFE">
      <w:start w:val="1"/>
      <w:numFmt w:val="decimal"/>
      <w:lvlText w:val="%4."/>
      <w:lvlJc w:val="left"/>
      <w:pPr>
        <w:ind w:left="1020" w:hanging="360"/>
      </w:pPr>
    </w:lvl>
    <w:lvl w:ilvl="4" w:tplc="4FC81928">
      <w:start w:val="1"/>
      <w:numFmt w:val="decimal"/>
      <w:lvlText w:val="%5."/>
      <w:lvlJc w:val="left"/>
      <w:pPr>
        <w:ind w:left="1020" w:hanging="360"/>
      </w:pPr>
    </w:lvl>
    <w:lvl w:ilvl="5" w:tplc="5FCED7B4">
      <w:start w:val="1"/>
      <w:numFmt w:val="decimal"/>
      <w:lvlText w:val="%6."/>
      <w:lvlJc w:val="left"/>
      <w:pPr>
        <w:ind w:left="1020" w:hanging="360"/>
      </w:pPr>
    </w:lvl>
    <w:lvl w:ilvl="6" w:tplc="A4E801DA">
      <w:start w:val="1"/>
      <w:numFmt w:val="decimal"/>
      <w:lvlText w:val="%7."/>
      <w:lvlJc w:val="left"/>
      <w:pPr>
        <w:ind w:left="1020" w:hanging="360"/>
      </w:pPr>
    </w:lvl>
    <w:lvl w:ilvl="7" w:tplc="4D6A6314">
      <w:start w:val="1"/>
      <w:numFmt w:val="decimal"/>
      <w:lvlText w:val="%8."/>
      <w:lvlJc w:val="left"/>
      <w:pPr>
        <w:ind w:left="1020" w:hanging="360"/>
      </w:pPr>
    </w:lvl>
    <w:lvl w:ilvl="8" w:tplc="5AB8AF90">
      <w:start w:val="1"/>
      <w:numFmt w:val="decimal"/>
      <w:lvlText w:val="%9."/>
      <w:lvlJc w:val="left"/>
      <w:pPr>
        <w:ind w:left="1020" w:hanging="360"/>
      </w:pPr>
    </w:lvl>
  </w:abstractNum>
  <w:abstractNum w:abstractNumId="98" w15:restartNumberingAfterBreak="0">
    <w:nsid w:val="7BC21708"/>
    <w:multiLevelType w:val="multilevel"/>
    <w:tmpl w:val="2F125588"/>
    <w:lvl w:ilvl="0">
      <w:start w:val="1"/>
      <w:numFmt w:val="decimal"/>
      <w:lvlText w:val="%1."/>
      <w:lvlJc w:val="left"/>
      <w:pPr>
        <w:ind w:left="780" w:hanging="360"/>
      </w:pPr>
    </w:lvl>
    <w:lvl w:ilvl="1">
      <w:numFmt w:val="decimal"/>
      <w:isLgl/>
      <w:lvlText w:val="%1.%2"/>
      <w:lvlJc w:val="left"/>
      <w:pPr>
        <w:ind w:left="825" w:hanging="405"/>
      </w:pPr>
      <w:rPr>
        <w:rFonts w:hint="default"/>
        <w:b/>
      </w:rPr>
    </w:lvl>
    <w:lvl w:ilvl="2">
      <w:start w:val="1"/>
      <w:numFmt w:val="decimal"/>
      <w:isLgl/>
      <w:lvlText w:val="%1.%2.%3"/>
      <w:lvlJc w:val="left"/>
      <w:pPr>
        <w:ind w:left="1140" w:hanging="720"/>
      </w:pPr>
      <w:rPr>
        <w:rFonts w:hint="default"/>
        <w:b/>
      </w:rPr>
    </w:lvl>
    <w:lvl w:ilvl="3">
      <w:start w:val="1"/>
      <w:numFmt w:val="decimal"/>
      <w:isLgl/>
      <w:lvlText w:val="%1.%2.%3.%4"/>
      <w:lvlJc w:val="left"/>
      <w:pPr>
        <w:ind w:left="1500" w:hanging="1080"/>
      </w:pPr>
      <w:rPr>
        <w:rFonts w:hint="default"/>
        <w:b/>
      </w:rPr>
    </w:lvl>
    <w:lvl w:ilvl="4">
      <w:start w:val="1"/>
      <w:numFmt w:val="decimal"/>
      <w:isLgl/>
      <w:lvlText w:val="%1.%2.%3.%4.%5"/>
      <w:lvlJc w:val="left"/>
      <w:pPr>
        <w:ind w:left="1500" w:hanging="1080"/>
      </w:pPr>
      <w:rPr>
        <w:rFonts w:hint="default"/>
        <w:b/>
      </w:rPr>
    </w:lvl>
    <w:lvl w:ilvl="5">
      <w:start w:val="1"/>
      <w:numFmt w:val="decimal"/>
      <w:isLgl/>
      <w:lvlText w:val="%1.%2.%3.%4.%5.%6"/>
      <w:lvlJc w:val="left"/>
      <w:pPr>
        <w:ind w:left="1860" w:hanging="1440"/>
      </w:pPr>
      <w:rPr>
        <w:rFonts w:hint="default"/>
        <w:b/>
      </w:rPr>
    </w:lvl>
    <w:lvl w:ilvl="6">
      <w:start w:val="1"/>
      <w:numFmt w:val="decimal"/>
      <w:isLgl/>
      <w:lvlText w:val="%1.%2.%3.%4.%5.%6.%7"/>
      <w:lvlJc w:val="left"/>
      <w:pPr>
        <w:ind w:left="1860" w:hanging="1440"/>
      </w:pPr>
      <w:rPr>
        <w:rFonts w:hint="default"/>
        <w:b/>
      </w:rPr>
    </w:lvl>
    <w:lvl w:ilvl="7">
      <w:start w:val="1"/>
      <w:numFmt w:val="decimal"/>
      <w:isLgl/>
      <w:lvlText w:val="%1.%2.%3.%4.%5.%6.%7.%8"/>
      <w:lvlJc w:val="left"/>
      <w:pPr>
        <w:ind w:left="2220" w:hanging="1800"/>
      </w:pPr>
      <w:rPr>
        <w:rFonts w:hint="default"/>
        <w:b/>
      </w:rPr>
    </w:lvl>
    <w:lvl w:ilvl="8">
      <w:start w:val="1"/>
      <w:numFmt w:val="decimal"/>
      <w:isLgl/>
      <w:lvlText w:val="%1.%2.%3.%4.%5.%6.%7.%8.%9"/>
      <w:lvlJc w:val="left"/>
      <w:pPr>
        <w:ind w:left="2220" w:hanging="1800"/>
      </w:pPr>
      <w:rPr>
        <w:rFonts w:hint="default"/>
        <w:b/>
      </w:rPr>
    </w:lvl>
  </w:abstractNum>
  <w:abstractNum w:abstractNumId="99" w15:restartNumberingAfterBreak="0">
    <w:nsid w:val="7CB90D34"/>
    <w:multiLevelType w:val="hybridMultilevel"/>
    <w:tmpl w:val="890AD0AC"/>
    <w:lvl w:ilvl="0" w:tplc="E05263A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DBDA7DA"/>
    <w:multiLevelType w:val="hybridMultilevel"/>
    <w:tmpl w:val="02445A34"/>
    <w:lvl w:ilvl="0" w:tplc="0F7C7930">
      <w:start w:val="1"/>
      <w:numFmt w:val="decimal"/>
      <w:lvlText w:val="%1."/>
      <w:lvlJc w:val="left"/>
      <w:pPr>
        <w:ind w:left="720" w:hanging="360"/>
      </w:pPr>
      <w:rPr>
        <w:b w:val="0"/>
        <w:bCs w:val="0"/>
      </w:rPr>
    </w:lvl>
    <w:lvl w:ilvl="1" w:tplc="DBF27D5E">
      <w:start w:val="1"/>
      <w:numFmt w:val="lowerLetter"/>
      <w:lvlText w:val="%2."/>
      <w:lvlJc w:val="left"/>
      <w:pPr>
        <w:ind w:left="1440" w:hanging="360"/>
      </w:pPr>
    </w:lvl>
    <w:lvl w:ilvl="2" w:tplc="E05A6AA8">
      <w:start w:val="1"/>
      <w:numFmt w:val="lowerRoman"/>
      <w:lvlText w:val="%3."/>
      <w:lvlJc w:val="right"/>
      <w:pPr>
        <w:ind w:left="2160" w:hanging="180"/>
      </w:pPr>
    </w:lvl>
    <w:lvl w:ilvl="3" w:tplc="10E0E128">
      <w:start w:val="1"/>
      <w:numFmt w:val="decimal"/>
      <w:lvlText w:val="%4."/>
      <w:lvlJc w:val="left"/>
      <w:pPr>
        <w:ind w:left="2880" w:hanging="360"/>
      </w:pPr>
    </w:lvl>
    <w:lvl w:ilvl="4" w:tplc="469ADBAE">
      <w:start w:val="1"/>
      <w:numFmt w:val="lowerLetter"/>
      <w:lvlText w:val="%5."/>
      <w:lvlJc w:val="left"/>
      <w:pPr>
        <w:ind w:left="3600" w:hanging="360"/>
      </w:pPr>
    </w:lvl>
    <w:lvl w:ilvl="5" w:tplc="55DAFDAE">
      <w:start w:val="1"/>
      <w:numFmt w:val="lowerRoman"/>
      <w:lvlText w:val="%6."/>
      <w:lvlJc w:val="right"/>
      <w:pPr>
        <w:ind w:left="4320" w:hanging="180"/>
      </w:pPr>
    </w:lvl>
    <w:lvl w:ilvl="6" w:tplc="893EAE7C">
      <w:start w:val="1"/>
      <w:numFmt w:val="decimal"/>
      <w:lvlText w:val="%7."/>
      <w:lvlJc w:val="left"/>
      <w:pPr>
        <w:ind w:left="5040" w:hanging="360"/>
      </w:pPr>
    </w:lvl>
    <w:lvl w:ilvl="7" w:tplc="3920E07E">
      <w:start w:val="1"/>
      <w:numFmt w:val="lowerLetter"/>
      <w:lvlText w:val="%8."/>
      <w:lvlJc w:val="left"/>
      <w:pPr>
        <w:ind w:left="5760" w:hanging="360"/>
      </w:pPr>
    </w:lvl>
    <w:lvl w:ilvl="8" w:tplc="C7CC57CA">
      <w:start w:val="1"/>
      <w:numFmt w:val="lowerRoman"/>
      <w:lvlText w:val="%9."/>
      <w:lvlJc w:val="right"/>
      <w:pPr>
        <w:ind w:left="6480" w:hanging="180"/>
      </w:pPr>
    </w:lvl>
  </w:abstractNum>
  <w:abstractNum w:abstractNumId="101" w15:restartNumberingAfterBreak="0">
    <w:nsid w:val="7EAC6010"/>
    <w:multiLevelType w:val="multilevel"/>
    <w:tmpl w:val="33829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EC51E0F"/>
    <w:multiLevelType w:val="multilevel"/>
    <w:tmpl w:val="48D43C8A"/>
    <w:lvl w:ilvl="0">
      <w:start w:val="2"/>
      <w:numFmt w:val="decimal"/>
      <w:lvlText w:val="%1"/>
      <w:lvlJc w:val="left"/>
      <w:pPr>
        <w:ind w:left="450" w:hanging="450"/>
      </w:pPr>
      <w:rPr>
        <w:rFonts w:hint="default"/>
        <w:b/>
      </w:rPr>
    </w:lvl>
    <w:lvl w:ilvl="1">
      <w:start w:val="11"/>
      <w:numFmt w:val="decimal"/>
      <w:lvlText w:val="%1.%2"/>
      <w:lvlJc w:val="left"/>
      <w:pPr>
        <w:ind w:left="450" w:hanging="450"/>
      </w:pPr>
      <w:rPr>
        <w:rFonts w:hint="default"/>
        <w:b w:val="0"/>
        <w:bCs/>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03" w15:restartNumberingAfterBreak="0">
    <w:nsid w:val="7FD85A25"/>
    <w:multiLevelType w:val="hybridMultilevel"/>
    <w:tmpl w:val="2F2298EE"/>
    <w:lvl w:ilvl="0" w:tplc="E05263A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5971554">
    <w:abstractNumId w:val="71"/>
  </w:num>
  <w:num w:numId="2" w16cid:durableId="1717197021">
    <w:abstractNumId w:val="0"/>
  </w:num>
  <w:num w:numId="3" w16cid:durableId="366679663">
    <w:abstractNumId w:val="78"/>
  </w:num>
  <w:num w:numId="4" w16cid:durableId="555166547">
    <w:abstractNumId w:val="58"/>
  </w:num>
  <w:num w:numId="5" w16cid:durableId="205265425">
    <w:abstractNumId w:val="65"/>
  </w:num>
  <w:num w:numId="6" w16cid:durableId="376516211">
    <w:abstractNumId w:val="33"/>
  </w:num>
  <w:num w:numId="7" w16cid:durableId="1243179332">
    <w:abstractNumId w:val="45"/>
  </w:num>
  <w:num w:numId="8" w16cid:durableId="2051570995">
    <w:abstractNumId w:val="23"/>
  </w:num>
  <w:num w:numId="9" w16cid:durableId="1434932983">
    <w:abstractNumId w:val="44"/>
  </w:num>
  <w:num w:numId="10" w16cid:durableId="1849716614">
    <w:abstractNumId w:val="15"/>
  </w:num>
  <w:num w:numId="11" w16cid:durableId="969436379">
    <w:abstractNumId w:val="39"/>
  </w:num>
  <w:num w:numId="12" w16cid:durableId="510996649">
    <w:abstractNumId w:val="79"/>
  </w:num>
  <w:num w:numId="13" w16cid:durableId="727416121">
    <w:abstractNumId w:val="101"/>
  </w:num>
  <w:num w:numId="14" w16cid:durableId="1902516886">
    <w:abstractNumId w:val="62"/>
  </w:num>
  <w:num w:numId="15" w16cid:durableId="2086024353">
    <w:abstractNumId w:val="29"/>
  </w:num>
  <w:num w:numId="16" w16cid:durableId="1839804059">
    <w:abstractNumId w:val="34"/>
  </w:num>
  <w:num w:numId="17" w16cid:durableId="511729207">
    <w:abstractNumId w:val="21"/>
  </w:num>
  <w:num w:numId="18" w16cid:durableId="2129546114">
    <w:abstractNumId w:val="51"/>
  </w:num>
  <w:num w:numId="19" w16cid:durableId="1601140211">
    <w:abstractNumId w:val="32"/>
  </w:num>
  <w:num w:numId="20" w16cid:durableId="1070880553">
    <w:abstractNumId w:val="64"/>
  </w:num>
  <w:num w:numId="21" w16cid:durableId="990787717">
    <w:abstractNumId w:val="36"/>
  </w:num>
  <w:num w:numId="22" w16cid:durableId="1379860738">
    <w:abstractNumId w:val="87"/>
  </w:num>
  <w:num w:numId="23" w16cid:durableId="137115128">
    <w:abstractNumId w:val="9"/>
  </w:num>
  <w:num w:numId="24" w16cid:durableId="1711880187">
    <w:abstractNumId w:val="41"/>
  </w:num>
  <w:num w:numId="25" w16cid:durableId="74323819">
    <w:abstractNumId w:val="19"/>
  </w:num>
  <w:num w:numId="26" w16cid:durableId="1421877075">
    <w:abstractNumId w:val="100"/>
  </w:num>
  <w:num w:numId="27" w16cid:durableId="1381052966">
    <w:abstractNumId w:val="85"/>
  </w:num>
  <w:num w:numId="28" w16cid:durableId="565530673">
    <w:abstractNumId w:val="25"/>
  </w:num>
  <w:num w:numId="29" w16cid:durableId="191765067">
    <w:abstractNumId w:val="17"/>
  </w:num>
  <w:num w:numId="30" w16cid:durableId="2018846560">
    <w:abstractNumId w:val="26"/>
  </w:num>
  <w:num w:numId="31" w16cid:durableId="355812227">
    <w:abstractNumId w:val="54"/>
  </w:num>
  <w:num w:numId="32" w16cid:durableId="151020985">
    <w:abstractNumId w:val="52"/>
  </w:num>
  <w:num w:numId="33" w16cid:durableId="1968586045">
    <w:abstractNumId w:val="98"/>
  </w:num>
  <w:num w:numId="34" w16cid:durableId="629632707">
    <w:abstractNumId w:val="7"/>
  </w:num>
  <w:num w:numId="35" w16cid:durableId="1001397555">
    <w:abstractNumId w:val="70"/>
  </w:num>
  <w:num w:numId="36" w16cid:durableId="1778211161">
    <w:abstractNumId w:val="91"/>
  </w:num>
  <w:num w:numId="37" w16cid:durableId="895824628">
    <w:abstractNumId w:val="1"/>
  </w:num>
  <w:num w:numId="38" w16cid:durableId="1554192285">
    <w:abstractNumId w:val="6"/>
  </w:num>
  <w:num w:numId="39" w16cid:durableId="758911668">
    <w:abstractNumId w:val="90"/>
  </w:num>
  <w:num w:numId="40" w16cid:durableId="314605548">
    <w:abstractNumId w:val="20"/>
  </w:num>
  <w:num w:numId="41" w16cid:durableId="389501744">
    <w:abstractNumId w:val="22"/>
  </w:num>
  <w:num w:numId="42" w16cid:durableId="676464174">
    <w:abstractNumId w:val="84"/>
  </w:num>
  <w:num w:numId="43" w16cid:durableId="1653631923">
    <w:abstractNumId w:val="12"/>
  </w:num>
  <w:num w:numId="44" w16cid:durableId="1680230956">
    <w:abstractNumId w:val="16"/>
  </w:num>
  <w:num w:numId="45" w16cid:durableId="1837988827">
    <w:abstractNumId w:val="75"/>
  </w:num>
  <w:num w:numId="46" w16cid:durableId="2003702907">
    <w:abstractNumId w:val="93"/>
  </w:num>
  <w:num w:numId="47" w16cid:durableId="1745688810">
    <w:abstractNumId w:val="2"/>
  </w:num>
  <w:num w:numId="48" w16cid:durableId="768310932">
    <w:abstractNumId w:val="57"/>
  </w:num>
  <w:num w:numId="49" w16cid:durableId="1397439081">
    <w:abstractNumId w:val="103"/>
  </w:num>
  <w:num w:numId="50" w16cid:durableId="746419113">
    <w:abstractNumId w:val="99"/>
  </w:num>
  <w:num w:numId="51" w16cid:durableId="458034287">
    <w:abstractNumId w:val="66"/>
  </w:num>
  <w:num w:numId="52" w16cid:durableId="751704933">
    <w:abstractNumId w:val="5"/>
  </w:num>
  <w:num w:numId="53" w16cid:durableId="193228840">
    <w:abstractNumId w:val="96"/>
  </w:num>
  <w:num w:numId="54" w16cid:durableId="1984847562">
    <w:abstractNumId w:val="102"/>
  </w:num>
  <w:num w:numId="55" w16cid:durableId="969945402">
    <w:abstractNumId w:val="40"/>
  </w:num>
  <w:num w:numId="56" w16cid:durableId="1289703837">
    <w:abstractNumId w:val="97"/>
  </w:num>
  <w:num w:numId="57" w16cid:durableId="1054425341">
    <w:abstractNumId w:val="73"/>
  </w:num>
  <w:num w:numId="58" w16cid:durableId="1527791484">
    <w:abstractNumId w:val="4"/>
  </w:num>
  <w:num w:numId="59" w16cid:durableId="534150679">
    <w:abstractNumId w:val="11"/>
  </w:num>
  <w:num w:numId="60" w16cid:durableId="1975520167">
    <w:abstractNumId w:val="47"/>
  </w:num>
  <w:num w:numId="61" w16cid:durableId="206994199">
    <w:abstractNumId w:val="3"/>
  </w:num>
  <w:num w:numId="62" w16cid:durableId="1442606433">
    <w:abstractNumId w:val="88"/>
  </w:num>
  <w:num w:numId="63" w16cid:durableId="1952933214">
    <w:abstractNumId w:val="24"/>
  </w:num>
  <w:num w:numId="64" w16cid:durableId="792480360">
    <w:abstractNumId w:val="77"/>
  </w:num>
  <w:num w:numId="65" w16cid:durableId="481043428">
    <w:abstractNumId w:val="27"/>
  </w:num>
  <w:num w:numId="66" w16cid:durableId="2020496267">
    <w:abstractNumId w:val="95"/>
  </w:num>
  <w:num w:numId="67" w16cid:durableId="149835801">
    <w:abstractNumId w:val="68"/>
  </w:num>
  <w:num w:numId="68" w16cid:durableId="263734172">
    <w:abstractNumId w:val="37"/>
  </w:num>
  <w:num w:numId="69" w16cid:durableId="514466223">
    <w:abstractNumId w:val="13"/>
  </w:num>
  <w:num w:numId="70" w16cid:durableId="586307633">
    <w:abstractNumId w:val="60"/>
  </w:num>
  <w:num w:numId="71" w16cid:durableId="13848995">
    <w:abstractNumId w:val="56"/>
  </w:num>
  <w:num w:numId="72" w16cid:durableId="1508056043">
    <w:abstractNumId w:val="8"/>
  </w:num>
  <w:num w:numId="73" w16cid:durableId="697702325">
    <w:abstractNumId w:val="81"/>
  </w:num>
  <w:num w:numId="74" w16cid:durableId="1566792013">
    <w:abstractNumId w:val="49"/>
  </w:num>
  <w:num w:numId="75" w16cid:durableId="39789925">
    <w:abstractNumId w:val="86"/>
  </w:num>
  <w:num w:numId="76" w16cid:durableId="2117211555">
    <w:abstractNumId w:val="10"/>
  </w:num>
  <w:num w:numId="77" w16cid:durableId="2040277827">
    <w:abstractNumId w:val="30"/>
  </w:num>
  <w:num w:numId="78" w16cid:durableId="850493201">
    <w:abstractNumId w:val="50"/>
  </w:num>
  <w:num w:numId="79" w16cid:durableId="1418014885">
    <w:abstractNumId w:val="76"/>
  </w:num>
  <w:num w:numId="80" w16cid:durableId="1351489909">
    <w:abstractNumId w:val="28"/>
  </w:num>
  <w:num w:numId="81" w16cid:durableId="996802858">
    <w:abstractNumId w:val="92"/>
  </w:num>
  <w:num w:numId="82" w16cid:durableId="201923585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3" w16cid:durableId="1931543148">
    <w:abstractNumId w:val="6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4" w16cid:durableId="1349480353">
    <w:abstractNumId w:val="6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5" w16cid:durableId="604271145">
    <w:abstractNumId w:val="31"/>
  </w:num>
  <w:num w:numId="86" w16cid:durableId="465201546">
    <w:abstractNumId w:val="43"/>
  </w:num>
  <w:num w:numId="87" w16cid:durableId="801313199">
    <w:abstractNumId w:val="46"/>
  </w:num>
  <w:num w:numId="88" w16cid:durableId="1932622472">
    <w:abstractNumId w:val="83"/>
  </w:num>
  <w:num w:numId="89" w16cid:durableId="803698313">
    <w:abstractNumId w:val="80"/>
  </w:num>
  <w:num w:numId="90" w16cid:durableId="1870216879">
    <w:abstractNumId w:val="82"/>
  </w:num>
  <w:num w:numId="91" w16cid:durableId="100340676">
    <w:abstractNumId w:val="14"/>
  </w:num>
  <w:num w:numId="92" w16cid:durableId="1557625305">
    <w:abstractNumId w:val="38"/>
  </w:num>
  <w:num w:numId="93" w16cid:durableId="1281380168">
    <w:abstractNumId w:val="42"/>
  </w:num>
  <w:num w:numId="94" w16cid:durableId="1244143853">
    <w:abstractNumId w:val="53"/>
  </w:num>
  <w:num w:numId="95" w16cid:durableId="131824218">
    <w:abstractNumId w:val="61"/>
  </w:num>
  <w:num w:numId="96" w16cid:durableId="395248324">
    <w:abstractNumId w:val="89"/>
  </w:num>
  <w:num w:numId="97" w16cid:durableId="267927197">
    <w:abstractNumId w:val="35"/>
  </w:num>
  <w:num w:numId="98" w16cid:durableId="48654765">
    <w:abstractNumId w:val="63"/>
  </w:num>
  <w:num w:numId="99" w16cid:durableId="1337196786">
    <w:abstractNumId w:val="74"/>
  </w:num>
  <w:num w:numId="100" w16cid:durableId="1755130753">
    <w:abstractNumId w:val="18"/>
  </w:num>
  <w:num w:numId="101" w16cid:durableId="726926220">
    <w:abstractNumId w:val="48"/>
  </w:num>
  <w:num w:numId="102" w16cid:durableId="2083483834">
    <w:abstractNumId w:val="59"/>
  </w:num>
  <w:num w:numId="103" w16cid:durableId="2097245557">
    <w:abstractNumId w:val="94"/>
  </w:num>
  <w:num w:numId="104" w16cid:durableId="475149258">
    <w:abstractNumId w:val="72"/>
  </w:num>
  <w:num w:numId="105" w16cid:durableId="1793862863">
    <w:abstractNumId w:val="55"/>
  </w:num>
  <w:numIdMacAtCleanup w:val="10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B34"/>
    <w:rsid w:val="00003984"/>
    <w:rsid w:val="00003A8D"/>
    <w:rsid w:val="00004963"/>
    <w:rsid w:val="00005885"/>
    <w:rsid w:val="00011A95"/>
    <w:rsid w:val="000160D7"/>
    <w:rsid w:val="00016BC5"/>
    <w:rsid w:val="00022181"/>
    <w:rsid w:val="000225D5"/>
    <w:rsid w:val="00023177"/>
    <w:rsid w:val="00024F02"/>
    <w:rsid w:val="00024F0D"/>
    <w:rsid w:val="00025258"/>
    <w:rsid w:val="00025EDA"/>
    <w:rsid w:val="00025FA0"/>
    <w:rsid w:val="0002696B"/>
    <w:rsid w:val="0002736B"/>
    <w:rsid w:val="00031074"/>
    <w:rsid w:val="00034B4E"/>
    <w:rsid w:val="00037927"/>
    <w:rsid w:val="000412EA"/>
    <w:rsid w:val="00041653"/>
    <w:rsid w:val="00045210"/>
    <w:rsid w:val="0004545B"/>
    <w:rsid w:val="000462A2"/>
    <w:rsid w:val="000475BD"/>
    <w:rsid w:val="00051A19"/>
    <w:rsid w:val="00052BE3"/>
    <w:rsid w:val="000531FE"/>
    <w:rsid w:val="0005396C"/>
    <w:rsid w:val="0005462E"/>
    <w:rsid w:val="000547A4"/>
    <w:rsid w:val="00055449"/>
    <w:rsid w:val="00056493"/>
    <w:rsid w:val="00057B40"/>
    <w:rsid w:val="00057F90"/>
    <w:rsid w:val="0006197D"/>
    <w:rsid w:val="00063E80"/>
    <w:rsid w:val="00064004"/>
    <w:rsid w:val="0006476C"/>
    <w:rsid w:val="00064AD5"/>
    <w:rsid w:val="00066568"/>
    <w:rsid w:val="00066734"/>
    <w:rsid w:val="00070D45"/>
    <w:rsid w:val="0007114F"/>
    <w:rsid w:val="000712C7"/>
    <w:rsid w:val="0007167C"/>
    <w:rsid w:val="00071B38"/>
    <w:rsid w:val="000721C7"/>
    <w:rsid w:val="00075575"/>
    <w:rsid w:val="00075FC0"/>
    <w:rsid w:val="0007642B"/>
    <w:rsid w:val="0007652E"/>
    <w:rsid w:val="00080415"/>
    <w:rsid w:val="0008128E"/>
    <w:rsid w:val="00082C64"/>
    <w:rsid w:val="00083003"/>
    <w:rsid w:val="000836C5"/>
    <w:rsid w:val="000840BD"/>
    <w:rsid w:val="000842F6"/>
    <w:rsid w:val="00084ADE"/>
    <w:rsid w:val="00085D70"/>
    <w:rsid w:val="00090539"/>
    <w:rsid w:val="00091503"/>
    <w:rsid w:val="0009215B"/>
    <w:rsid w:val="00092A35"/>
    <w:rsid w:val="00093390"/>
    <w:rsid w:val="000934B0"/>
    <w:rsid w:val="000941B5"/>
    <w:rsid w:val="00097ABC"/>
    <w:rsid w:val="000A0936"/>
    <w:rsid w:val="000A124C"/>
    <w:rsid w:val="000A2A6F"/>
    <w:rsid w:val="000A3A84"/>
    <w:rsid w:val="000A3F6D"/>
    <w:rsid w:val="000A4AB7"/>
    <w:rsid w:val="000A5F5F"/>
    <w:rsid w:val="000A6C38"/>
    <w:rsid w:val="000A77AD"/>
    <w:rsid w:val="000B12BA"/>
    <w:rsid w:val="000B2195"/>
    <w:rsid w:val="000B29F7"/>
    <w:rsid w:val="000B3607"/>
    <w:rsid w:val="000B49DC"/>
    <w:rsid w:val="000B4C5A"/>
    <w:rsid w:val="000C03FF"/>
    <w:rsid w:val="000C0404"/>
    <w:rsid w:val="000C2B27"/>
    <w:rsid w:val="000C2E58"/>
    <w:rsid w:val="000C3091"/>
    <w:rsid w:val="000C3347"/>
    <w:rsid w:val="000C377F"/>
    <w:rsid w:val="000C3FB1"/>
    <w:rsid w:val="000C4721"/>
    <w:rsid w:val="000C5248"/>
    <w:rsid w:val="000C57CA"/>
    <w:rsid w:val="000C62EF"/>
    <w:rsid w:val="000D34BD"/>
    <w:rsid w:val="000D4924"/>
    <w:rsid w:val="000D5627"/>
    <w:rsid w:val="000D5A36"/>
    <w:rsid w:val="000D7377"/>
    <w:rsid w:val="000E0E19"/>
    <w:rsid w:val="000E1A7A"/>
    <w:rsid w:val="000E244D"/>
    <w:rsid w:val="000E3CF5"/>
    <w:rsid w:val="000E55CC"/>
    <w:rsid w:val="000E58D5"/>
    <w:rsid w:val="000E5A94"/>
    <w:rsid w:val="000E5B82"/>
    <w:rsid w:val="000E792A"/>
    <w:rsid w:val="000F0629"/>
    <w:rsid w:val="000F08E4"/>
    <w:rsid w:val="000F0929"/>
    <w:rsid w:val="000F1180"/>
    <w:rsid w:val="000F154F"/>
    <w:rsid w:val="000F1C1F"/>
    <w:rsid w:val="000F2444"/>
    <w:rsid w:val="000F384D"/>
    <w:rsid w:val="000F3D5E"/>
    <w:rsid w:val="000F4213"/>
    <w:rsid w:val="000F4462"/>
    <w:rsid w:val="000F45FE"/>
    <w:rsid w:val="000F6EC8"/>
    <w:rsid w:val="000F776C"/>
    <w:rsid w:val="000F7AA9"/>
    <w:rsid w:val="000F7CD1"/>
    <w:rsid w:val="00102BB5"/>
    <w:rsid w:val="001045B2"/>
    <w:rsid w:val="001103D6"/>
    <w:rsid w:val="0011139F"/>
    <w:rsid w:val="001132D3"/>
    <w:rsid w:val="00113B2F"/>
    <w:rsid w:val="00113B7C"/>
    <w:rsid w:val="001140E8"/>
    <w:rsid w:val="001141D1"/>
    <w:rsid w:val="00114F90"/>
    <w:rsid w:val="001154E0"/>
    <w:rsid w:val="00115CBB"/>
    <w:rsid w:val="00117484"/>
    <w:rsid w:val="001178E4"/>
    <w:rsid w:val="00117FCB"/>
    <w:rsid w:val="00121A9A"/>
    <w:rsid w:val="00121CF1"/>
    <w:rsid w:val="00123B81"/>
    <w:rsid w:val="00124B52"/>
    <w:rsid w:val="00125D4A"/>
    <w:rsid w:val="001270A3"/>
    <w:rsid w:val="00127510"/>
    <w:rsid w:val="001276B1"/>
    <w:rsid w:val="00127C45"/>
    <w:rsid w:val="00130E66"/>
    <w:rsid w:val="00131847"/>
    <w:rsid w:val="00133149"/>
    <w:rsid w:val="00134336"/>
    <w:rsid w:val="0013663D"/>
    <w:rsid w:val="00136C8D"/>
    <w:rsid w:val="00140ED2"/>
    <w:rsid w:val="00143A26"/>
    <w:rsid w:val="00143B4A"/>
    <w:rsid w:val="00144770"/>
    <w:rsid w:val="0014572E"/>
    <w:rsid w:val="00147D4A"/>
    <w:rsid w:val="0015286D"/>
    <w:rsid w:val="001535E0"/>
    <w:rsid w:val="00154850"/>
    <w:rsid w:val="00155102"/>
    <w:rsid w:val="00155D78"/>
    <w:rsid w:val="001562E2"/>
    <w:rsid w:val="001565BD"/>
    <w:rsid w:val="00160D3D"/>
    <w:rsid w:val="001615C3"/>
    <w:rsid w:val="00161F31"/>
    <w:rsid w:val="00162436"/>
    <w:rsid w:val="0016287B"/>
    <w:rsid w:val="001640A3"/>
    <w:rsid w:val="00166346"/>
    <w:rsid w:val="00166551"/>
    <w:rsid w:val="001677CC"/>
    <w:rsid w:val="00167C95"/>
    <w:rsid w:val="00172AEE"/>
    <w:rsid w:val="00173197"/>
    <w:rsid w:val="00173207"/>
    <w:rsid w:val="0017328A"/>
    <w:rsid w:val="0017363C"/>
    <w:rsid w:val="001737B8"/>
    <w:rsid w:val="00173C39"/>
    <w:rsid w:val="001743B8"/>
    <w:rsid w:val="001763B2"/>
    <w:rsid w:val="00176B22"/>
    <w:rsid w:val="001772FD"/>
    <w:rsid w:val="00180EDE"/>
    <w:rsid w:val="00181116"/>
    <w:rsid w:val="00181729"/>
    <w:rsid w:val="00181CD0"/>
    <w:rsid w:val="00182799"/>
    <w:rsid w:val="001830D4"/>
    <w:rsid w:val="0018336B"/>
    <w:rsid w:val="00183B81"/>
    <w:rsid w:val="00184EC5"/>
    <w:rsid w:val="001867BE"/>
    <w:rsid w:val="00187595"/>
    <w:rsid w:val="00190A2A"/>
    <w:rsid w:val="00193519"/>
    <w:rsid w:val="0019673D"/>
    <w:rsid w:val="00196859"/>
    <w:rsid w:val="001A0E50"/>
    <w:rsid w:val="001A1321"/>
    <w:rsid w:val="001A162C"/>
    <w:rsid w:val="001A27B3"/>
    <w:rsid w:val="001A31C2"/>
    <w:rsid w:val="001A321E"/>
    <w:rsid w:val="001A5516"/>
    <w:rsid w:val="001A6D3E"/>
    <w:rsid w:val="001A6E10"/>
    <w:rsid w:val="001A7E1F"/>
    <w:rsid w:val="001B0772"/>
    <w:rsid w:val="001B086A"/>
    <w:rsid w:val="001B0A89"/>
    <w:rsid w:val="001B2929"/>
    <w:rsid w:val="001B2FC4"/>
    <w:rsid w:val="001B65E0"/>
    <w:rsid w:val="001B72C3"/>
    <w:rsid w:val="001C4419"/>
    <w:rsid w:val="001C6616"/>
    <w:rsid w:val="001C686D"/>
    <w:rsid w:val="001D021E"/>
    <w:rsid w:val="001D06CA"/>
    <w:rsid w:val="001D09C5"/>
    <w:rsid w:val="001D1D38"/>
    <w:rsid w:val="001D1D5B"/>
    <w:rsid w:val="001D2DA1"/>
    <w:rsid w:val="001D2E56"/>
    <w:rsid w:val="001D5572"/>
    <w:rsid w:val="001D5BB0"/>
    <w:rsid w:val="001D7464"/>
    <w:rsid w:val="001E009F"/>
    <w:rsid w:val="001E01D8"/>
    <w:rsid w:val="001E13D8"/>
    <w:rsid w:val="001E306E"/>
    <w:rsid w:val="001E3705"/>
    <w:rsid w:val="001E3C41"/>
    <w:rsid w:val="001E5249"/>
    <w:rsid w:val="001E5620"/>
    <w:rsid w:val="001E585D"/>
    <w:rsid w:val="001E5860"/>
    <w:rsid w:val="001E7BCC"/>
    <w:rsid w:val="001F260E"/>
    <w:rsid w:val="001F43D2"/>
    <w:rsid w:val="001F488A"/>
    <w:rsid w:val="001F4EC9"/>
    <w:rsid w:val="001F60A9"/>
    <w:rsid w:val="001F617F"/>
    <w:rsid w:val="001F6B16"/>
    <w:rsid w:val="002001DE"/>
    <w:rsid w:val="00202DA8"/>
    <w:rsid w:val="00203198"/>
    <w:rsid w:val="00203DDF"/>
    <w:rsid w:val="002043C9"/>
    <w:rsid w:val="002067A7"/>
    <w:rsid w:val="00206A8C"/>
    <w:rsid w:val="00206E74"/>
    <w:rsid w:val="00207F60"/>
    <w:rsid w:val="00212710"/>
    <w:rsid w:val="00213D8A"/>
    <w:rsid w:val="0021491A"/>
    <w:rsid w:val="00215175"/>
    <w:rsid w:val="0021607F"/>
    <w:rsid w:val="002165BA"/>
    <w:rsid w:val="00217465"/>
    <w:rsid w:val="002177E5"/>
    <w:rsid w:val="00217C3E"/>
    <w:rsid w:val="00217D6D"/>
    <w:rsid w:val="00217DB8"/>
    <w:rsid w:val="0022480A"/>
    <w:rsid w:val="00225929"/>
    <w:rsid w:val="00225C74"/>
    <w:rsid w:val="00226E07"/>
    <w:rsid w:val="002304CF"/>
    <w:rsid w:val="00231F6E"/>
    <w:rsid w:val="00232808"/>
    <w:rsid w:val="00233EA6"/>
    <w:rsid w:val="00234380"/>
    <w:rsid w:val="0023486F"/>
    <w:rsid w:val="00235325"/>
    <w:rsid w:val="00236E2D"/>
    <w:rsid w:val="0023764F"/>
    <w:rsid w:val="00237B27"/>
    <w:rsid w:val="002409AC"/>
    <w:rsid w:val="0024102F"/>
    <w:rsid w:val="00242025"/>
    <w:rsid w:val="00243FCA"/>
    <w:rsid w:val="00244816"/>
    <w:rsid w:val="002476A1"/>
    <w:rsid w:val="00250891"/>
    <w:rsid w:val="00250E80"/>
    <w:rsid w:val="00251ACF"/>
    <w:rsid w:val="002541B3"/>
    <w:rsid w:val="0025602C"/>
    <w:rsid w:val="0025781A"/>
    <w:rsid w:val="00257B2C"/>
    <w:rsid w:val="00257D8C"/>
    <w:rsid w:val="002602F6"/>
    <w:rsid w:val="0026154F"/>
    <w:rsid w:val="00262540"/>
    <w:rsid w:val="00263490"/>
    <w:rsid w:val="00263AB6"/>
    <w:rsid w:val="00264626"/>
    <w:rsid w:val="00264A34"/>
    <w:rsid w:val="00264BD5"/>
    <w:rsid w:val="00264E60"/>
    <w:rsid w:val="00264E76"/>
    <w:rsid w:val="002650E1"/>
    <w:rsid w:val="0026520C"/>
    <w:rsid w:val="00265699"/>
    <w:rsid w:val="00270A79"/>
    <w:rsid w:val="0027404A"/>
    <w:rsid w:val="0027506D"/>
    <w:rsid w:val="002771A2"/>
    <w:rsid w:val="002809E1"/>
    <w:rsid w:val="00280EF7"/>
    <w:rsid w:val="00281637"/>
    <w:rsid w:val="00282360"/>
    <w:rsid w:val="00282939"/>
    <w:rsid w:val="00283295"/>
    <w:rsid w:val="00283C9F"/>
    <w:rsid w:val="0028418C"/>
    <w:rsid w:val="00285F8A"/>
    <w:rsid w:val="00290C6B"/>
    <w:rsid w:val="00291627"/>
    <w:rsid w:val="00292131"/>
    <w:rsid w:val="0029245B"/>
    <w:rsid w:val="002925B1"/>
    <w:rsid w:val="002954A1"/>
    <w:rsid w:val="00295A0A"/>
    <w:rsid w:val="0029789B"/>
    <w:rsid w:val="00297983"/>
    <w:rsid w:val="002A0AC9"/>
    <w:rsid w:val="002A14EE"/>
    <w:rsid w:val="002A75BE"/>
    <w:rsid w:val="002B0D6C"/>
    <w:rsid w:val="002B16D2"/>
    <w:rsid w:val="002B2865"/>
    <w:rsid w:val="002B356D"/>
    <w:rsid w:val="002B391A"/>
    <w:rsid w:val="002B4640"/>
    <w:rsid w:val="002B7A42"/>
    <w:rsid w:val="002C047B"/>
    <w:rsid w:val="002C04A2"/>
    <w:rsid w:val="002C0E17"/>
    <w:rsid w:val="002C1424"/>
    <w:rsid w:val="002C161E"/>
    <w:rsid w:val="002C33DC"/>
    <w:rsid w:val="002C3951"/>
    <w:rsid w:val="002C406D"/>
    <w:rsid w:val="002C4CD2"/>
    <w:rsid w:val="002C529D"/>
    <w:rsid w:val="002C602D"/>
    <w:rsid w:val="002C749E"/>
    <w:rsid w:val="002D1019"/>
    <w:rsid w:val="002D15AB"/>
    <w:rsid w:val="002D2233"/>
    <w:rsid w:val="002D6B1E"/>
    <w:rsid w:val="002D7A49"/>
    <w:rsid w:val="002E0226"/>
    <w:rsid w:val="002E23BD"/>
    <w:rsid w:val="002E26C5"/>
    <w:rsid w:val="002E30D3"/>
    <w:rsid w:val="002E3E09"/>
    <w:rsid w:val="002E49D3"/>
    <w:rsid w:val="002E63D4"/>
    <w:rsid w:val="002F0285"/>
    <w:rsid w:val="002F05A1"/>
    <w:rsid w:val="002F1DBC"/>
    <w:rsid w:val="002F43E7"/>
    <w:rsid w:val="002F5607"/>
    <w:rsid w:val="002F6452"/>
    <w:rsid w:val="002F6D43"/>
    <w:rsid w:val="003027D1"/>
    <w:rsid w:val="00302D1D"/>
    <w:rsid w:val="003036F5"/>
    <w:rsid w:val="00304148"/>
    <w:rsid w:val="00305074"/>
    <w:rsid w:val="00306850"/>
    <w:rsid w:val="00310FA0"/>
    <w:rsid w:val="00311BC4"/>
    <w:rsid w:val="00313896"/>
    <w:rsid w:val="003169A9"/>
    <w:rsid w:val="0031711E"/>
    <w:rsid w:val="00320448"/>
    <w:rsid w:val="003216BA"/>
    <w:rsid w:val="003246E7"/>
    <w:rsid w:val="003254BB"/>
    <w:rsid w:val="00325BE4"/>
    <w:rsid w:val="00326CE6"/>
    <w:rsid w:val="003270CF"/>
    <w:rsid w:val="0032713B"/>
    <w:rsid w:val="0032722A"/>
    <w:rsid w:val="003272BD"/>
    <w:rsid w:val="00327D56"/>
    <w:rsid w:val="00330DA8"/>
    <w:rsid w:val="00332A1B"/>
    <w:rsid w:val="00332B60"/>
    <w:rsid w:val="00332BCD"/>
    <w:rsid w:val="00334EAB"/>
    <w:rsid w:val="00335CB6"/>
    <w:rsid w:val="00340125"/>
    <w:rsid w:val="00340CFC"/>
    <w:rsid w:val="00341D7A"/>
    <w:rsid w:val="00342562"/>
    <w:rsid w:val="00343C82"/>
    <w:rsid w:val="00346622"/>
    <w:rsid w:val="003519D2"/>
    <w:rsid w:val="003524FF"/>
    <w:rsid w:val="003544EF"/>
    <w:rsid w:val="00354974"/>
    <w:rsid w:val="00354DD5"/>
    <w:rsid w:val="003552FE"/>
    <w:rsid w:val="003553C7"/>
    <w:rsid w:val="003557A6"/>
    <w:rsid w:val="00356F19"/>
    <w:rsid w:val="003572D3"/>
    <w:rsid w:val="00357FCC"/>
    <w:rsid w:val="00361F4C"/>
    <w:rsid w:val="00362079"/>
    <w:rsid w:val="00365F0E"/>
    <w:rsid w:val="00365F68"/>
    <w:rsid w:val="00365F91"/>
    <w:rsid w:val="003660F8"/>
    <w:rsid w:val="0036618D"/>
    <w:rsid w:val="003672B6"/>
    <w:rsid w:val="00367C5F"/>
    <w:rsid w:val="00370C88"/>
    <w:rsid w:val="003723D7"/>
    <w:rsid w:val="00373474"/>
    <w:rsid w:val="003746F8"/>
    <w:rsid w:val="003751CC"/>
    <w:rsid w:val="0037609B"/>
    <w:rsid w:val="00376FCF"/>
    <w:rsid w:val="00377DA2"/>
    <w:rsid w:val="003814DE"/>
    <w:rsid w:val="0038176A"/>
    <w:rsid w:val="003820E9"/>
    <w:rsid w:val="003823F1"/>
    <w:rsid w:val="0038298C"/>
    <w:rsid w:val="00382A7D"/>
    <w:rsid w:val="00382EC9"/>
    <w:rsid w:val="00386F99"/>
    <w:rsid w:val="00386FA0"/>
    <w:rsid w:val="0039065C"/>
    <w:rsid w:val="00392130"/>
    <w:rsid w:val="0039263A"/>
    <w:rsid w:val="00393742"/>
    <w:rsid w:val="003976F5"/>
    <w:rsid w:val="00397A36"/>
    <w:rsid w:val="00397F18"/>
    <w:rsid w:val="003A17F0"/>
    <w:rsid w:val="003A46F6"/>
    <w:rsid w:val="003A5FED"/>
    <w:rsid w:val="003B02E9"/>
    <w:rsid w:val="003B04DA"/>
    <w:rsid w:val="003B414E"/>
    <w:rsid w:val="003B4C6E"/>
    <w:rsid w:val="003B58CA"/>
    <w:rsid w:val="003B61C0"/>
    <w:rsid w:val="003B6E0E"/>
    <w:rsid w:val="003B7045"/>
    <w:rsid w:val="003B723C"/>
    <w:rsid w:val="003B7810"/>
    <w:rsid w:val="003C22C4"/>
    <w:rsid w:val="003C275B"/>
    <w:rsid w:val="003C2F75"/>
    <w:rsid w:val="003C400B"/>
    <w:rsid w:val="003C413F"/>
    <w:rsid w:val="003C5474"/>
    <w:rsid w:val="003C5999"/>
    <w:rsid w:val="003C5E58"/>
    <w:rsid w:val="003C6523"/>
    <w:rsid w:val="003C6A98"/>
    <w:rsid w:val="003C6FED"/>
    <w:rsid w:val="003C75A5"/>
    <w:rsid w:val="003D0AA7"/>
    <w:rsid w:val="003D0C59"/>
    <w:rsid w:val="003D1E1E"/>
    <w:rsid w:val="003D2D98"/>
    <w:rsid w:val="003D378F"/>
    <w:rsid w:val="003D4148"/>
    <w:rsid w:val="003D4551"/>
    <w:rsid w:val="003D5982"/>
    <w:rsid w:val="003E0CFB"/>
    <w:rsid w:val="003E13A2"/>
    <w:rsid w:val="003E15D1"/>
    <w:rsid w:val="003E1863"/>
    <w:rsid w:val="003E2439"/>
    <w:rsid w:val="003E33CE"/>
    <w:rsid w:val="003E3733"/>
    <w:rsid w:val="003E4CEC"/>
    <w:rsid w:val="003F1CC5"/>
    <w:rsid w:val="003F4009"/>
    <w:rsid w:val="003F5064"/>
    <w:rsid w:val="003F5128"/>
    <w:rsid w:val="00401E06"/>
    <w:rsid w:val="004022D6"/>
    <w:rsid w:val="004026AE"/>
    <w:rsid w:val="00403707"/>
    <w:rsid w:val="00407C97"/>
    <w:rsid w:val="00410CD4"/>
    <w:rsid w:val="00412A78"/>
    <w:rsid w:val="00413469"/>
    <w:rsid w:val="004137B7"/>
    <w:rsid w:val="004159AB"/>
    <w:rsid w:val="00415B96"/>
    <w:rsid w:val="00415BAB"/>
    <w:rsid w:val="0041697B"/>
    <w:rsid w:val="00416FF1"/>
    <w:rsid w:val="00420433"/>
    <w:rsid w:val="0042057B"/>
    <w:rsid w:val="00420A81"/>
    <w:rsid w:val="00422520"/>
    <w:rsid w:val="00422EF6"/>
    <w:rsid w:val="00422FAF"/>
    <w:rsid w:val="00423ECA"/>
    <w:rsid w:val="00424385"/>
    <w:rsid w:val="0042673F"/>
    <w:rsid w:val="00431090"/>
    <w:rsid w:val="004311C4"/>
    <w:rsid w:val="0043343D"/>
    <w:rsid w:val="00440503"/>
    <w:rsid w:val="004407F4"/>
    <w:rsid w:val="00440C3A"/>
    <w:rsid w:val="00440EDB"/>
    <w:rsid w:val="004416CC"/>
    <w:rsid w:val="00441A1B"/>
    <w:rsid w:val="00441DC1"/>
    <w:rsid w:val="00441F06"/>
    <w:rsid w:val="004426BD"/>
    <w:rsid w:val="00443036"/>
    <w:rsid w:val="004441C3"/>
    <w:rsid w:val="004444A7"/>
    <w:rsid w:val="00445F95"/>
    <w:rsid w:val="004467C9"/>
    <w:rsid w:val="00446A99"/>
    <w:rsid w:val="00447AEB"/>
    <w:rsid w:val="00452E83"/>
    <w:rsid w:val="004556E8"/>
    <w:rsid w:val="004604B1"/>
    <w:rsid w:val="00464E24"/>
    <w:rsid w:val="004657B0"/>
    <w:rsid w:val="00465E58"/>
    <w:rsid w:val="00466135"/>
    <w:rsid w:val="00467380"/>
    <w:rsid w:val="0047185E"/>
    <w:rsid w:val="0047191E"/>
    <w:rsid w:val="00475DD1"/>
    <w:rsid w:val="00476537"/>
    <w:rsid w:val="004771F1"/>
    <w:rsid w:val="004774F7"/>
    <w:rsid w:val="00477FEA"/>
    <w:rsid w:val="00480A31"/>
    <w:rsid w:val="00484513"/>
    <w:rsid w:val="0048652F"/>
    <w:rsid w:val="004868D9"/>
    <w:rsid w:val="00486E79"/>
    <w:rsid w:val="00487F0C"/>
    <w:rsid w:val="0049074B"/>
    <w:rsid w:val="00490B29"/>
    <w:rsid w:val="00492645"/>
    <w:rsid w:val="00494508"/>
    <w:rsid w:val="00496738"/>
    <w:rsid w:val="004A4011"/>
    <w:rsid w:val="004A41F7"/>
    <w:rsid w:val="004A5BCC"/>
    <w:rsid w:val="004A611B"/>
    <w:rsid w:val="004A710D"/>
    <w:rsid w:val="004A7365"/>
    <w:rsid w:val="004A75C7"/>
    <w:rsid w:val="004B144E"/>
    <w:rsid w:val="004B249F"/>
    <w:rsid w:val="004B5330"/>
    <w:rsid w:val="004B658A"/>
    <w:rsid w:val="004B6E95"/>
    <w:rsid w:val="004B7517"/>
    <w:rsid w:val="004C024A"/>
    <w:rsid w:val="004C025A"/>
    <w:rsid w:val="004C02F9"/>
    <w:rsid w:val="004C0E3B"/>
    <w:rsid w:val="004C2326"/>
    <w:rsid w:val="004C29BE"/>
    <w:rsid w:val="004C2DD9"/>
    <w:rsid w:val="004C2ED8"/>
    <w:rsid w:val="004C4EF8"/>
    <w:rsid w:val="004C587E"/>
    <w:rsid w:val="004D2DD9"/>
    <w:rsid w:val="004D356D"/>
    <w:rsid w:val="004D439F"/>
    <w:rsid w:val="004D4703"/>
    <w:rsid w:val="004D497E"/>
    <w:rsid w:val="004D5F31"/>
    <w:rsid w:val="004D608E"/>
    <w:rsid w:val="004D6872"/>
    <w:rsid w:val="004D6BCB"/>
    <w:rsid w:val="004D750D"/>
    <w:rsid w:val="004D76ED"/>
    <w:rsid w:val="004E0B97"/>
    <w:rsid w:val="004E10CD"/>
    <w:rsid w:val="004E122C"/>
    <w:rsid w:val="004E6F4C"/>
    <w:rsid w:val="004E7057"/>
    <w:rsid w:val="004F032E"/>
    <w:rsid w:val="004F5A72"/>
    <w:rsid w:val="004F630A"/>
    <w:rsid w:val="004F6AD0"/>
    <w:rsid w:val="004F6D55"/>
    <w:rsid w:val="004F756F"/>
    <w:rsid w:val="004F767A"/>
    <w:rsid w:val="004F7F84"/>
    <w:rsid w:val="00500C4F"/>
    <w:rsid w:val="00502E64"/>
    <w:rsid w:val="00503369"/>
    <w:rsid w:val="0050449A"/>
    <w:rsid w:val="00505786"/>
    <w:rsid w:val="00512C84"/>
    <w:rsid w:val="00512E08"/>
    <w:rsid w:val="00513389"/>
    <w:rsid w:val="00513FD2"/>
    <w:rsid w:val="00514125"/>
    <w:rsid w:val="00514BF3"/>
    <w:rsid w:val="005165BF"/>
    <w:rsid w:val="005200EA"/>
    <w:rsid w:val="005201B9"/>
    <w:rsid w:val="00520561"/>
    <w:rsid w:val="00520F06"/>
    <w:rsid w:val="00524128"/>
    <w:rsid w:val="00524195"/>
    <w:rsid w:val="00524683"/>
    <w:rsid w:val="00526252"/>
    <w:rsid w:val="00526EAE"/>
    <w:rsid w:val="00527457"/>
    <w:rsid w:val="0052795A"/>
    <w:rsid w:val="00527C1A"/>
    <w:rsid w:val="00536291"/>
    <w:rsid w:val="00537C11"/>
    <w:rsid w:val="005410CE"/>
    <w:rsid w:val="0054369D"/>
    <w:rsid w:val="00547378"/>
    <w:rsid w:val="00547D98"/>
    <w:rsid w:val="0055010C"/>
    <w:rsid w:val="005525FD"/>
    <w:rsid w:val="00552EBF"/>
    <w:rsid w:val="0055347C"/>
    <w:rsid w:val="00553504"/>
    <w:rsid w:val="00553B38"/>
    <w:rsid w:val="00553E3B"/>
    <w:rsid w:val="0055499A"/>
    <w:rsid w:val="00554FCF"/>
    <w:rsid w:val="00560CBD"/>
    <w:rsid w:val="00561F85"/>
    <w:rsid w:val="00565F29"/>
    <w:rsid w:val="005661BF"/>
    <w:rsid w:val="00567624"/>
    <w:rsid w:val="00570E9E"/>
    <w:rsid w:val="00575376"/>
    <w:rsid w:val="00575628"/>
    <w:rsid w:val="005760B3"/>
    <w:rsid w:val="005768C6"/>
    <w:rsid w:val="005776B2"/>
    <w:rsid w:val="005800C6"/>
    <w:rsid w:val="005805B8"/>
    <w:rsid w:val="0058179D"/>
    <w:rsid w:val="00582378"/>
    <w:rsid w:val="00582AE7"/>
    <w:rsid w:val="00582EDE"/>
    <w:rsid w:val="00583D11"/>
    <w:rsid w:val="005849FF"/>
    <w:rsid w:val="00584B48"/>
    <w:rsid w:val="00585E17"/>
    <w:rsid w:val="00586196"/>
    <w:rsid w:val="0058662B"/>
    <w:rsid w:val="005870CC"/>
    <w:rsid w:val="005900B2"/>
    <w:rsid w:val="00590576"/>
    <w:rsid w:val="005930DD"/>
    <w:rsid w:val="00593547"/>
    <w:rsid w:val="005959DF"/>
    <w:rsid w:val="005A0F27"/>
    <w:rsid w:val="005A15F2"/>
    <w:rsid w:val="005A383D"/>
    <w:rsid w:val="005A387E"/>
    <w:rsid w:val="005A58A3"/>
    <w:rsid w:val="005A5AF6"/>
    <w:rsid w:val="005A5CC4"/>
    <w:rsid w:val="005A6930"/>
    <w:rsid w:val="005B0639"/>
    <w:rsid w:val="005B26A1"/>
    <w:rsid w:val="005B335C"/>
    <w:rsid w:val="005B370C"/>
    <w:rsid w:val="005B3C61"/>
    <w:rsid w:val="005B5DC0"/>
    <w:rsid w:val="005C10BC"/>
    <w:rsid w:val="005C2641"/>
    <w:rsid w:val="005C4366"/>
    <w:rsid w:val="005C6507"/>
    <w:rsid w:val="005C7008"/>
    <w:rsid w:val="005C7E50"/>
    <w:rsid w:val="005D0F57"/>
    <w:rsid w:val="005D131F"/>
    <w:rsid w:val="005D13FA"/>
    <w:rsid w:val="005D4ABB"/>
    <w:rsid w:val="005D55C3"/>
    <w:rsid w:val="005D563B"/>
    <w:rsid w:val="005D5DEA"/>
    <w:rsid w:val="005E07AC"/>
    <w:rsid w:val="005E1CA9"/>
    <w:rsid w:val="005E2E9F"/>
    <w:rsid w:val="005E3AB8"/>
    <w:rsid w:val="005E3FA5"/>
    <w:rsid w:val="005E439E"/>
    <w:rsid w:val="005E51AB"/>
    <w:rsid w:val="005E55B4"/>
    <w:rsid w:val="005E591F"/>
    <w:rsid w:val="005E60E9"/>
    <w:rsid w:val="005E6688"/>
    <w:rsid w:val="005F0B8B"/>
    <w:rsid w:val="005F1337"/>
    <w:rsid w:val="005F517C"/>
    <w:rsid w:val="005F6BCA"/>
    <w:rsid w:val="0060080A"/>
    <w:rsid w:val="00601375"/>
    <w:rsid w:val="00601B0E"/>
    <w:rsid w:val="006022B1"/>
    <w:rsid w:val="00604179"/>
    <w:rsid w:val="00605CAB"/>
    <w:rsid w:val="0060719A"/>
    <w:rsid w:val="006074D2"/>
    <w:rsid w:val="00607779"/>
    <w:rsid w:val="006118FE"/>
    <w:rsid w:val="00612FAC"/>
    <w:rsid w:val="00614900"/>
    <w:rsid w:val="00614C1F"/>
    <w:rsid w:val="00614CD9"/>
    <w:rsid w:val="00614D02"/>
    <w:rsid w:val="00615795"/>
    <w:rsid w:val="0061633F"/>
    <w:rsid w:val="0061751F"/>
    <w:rsid w:val="00621AF4"/>
    <w:rsid w:val="00621EE8"/>
    <w:rsid w:val="00622774"/>
    <w:rsid w:val="006245AF"/>
    <w:rsid w:val="00625F71"/>
    <w:rsid w:val="0062749D"/>
    <w:rsid w:val="00627BBF"/>
    <w:rsid w:val="00627C27"/>
    <w:rsid w:val="006320F5"/>
    <w:rsid w:val="00633394"/>
    <w:rsid w:val="00633A23"/>
    <w:rsid w:val="00634387"/>
    <w:rsid w:val="00634C71"/>
    <w:rsid w:val="00636228"/>
    <w:rsid w:val="006366CF"/>
    <w:rsid w:val="00636EE6"/>
    <w:rsid w:val="006373FB"/>
    <w:rsid w:val="00637A5D"/>
    <w:rsid w:val="0064087D"/>
    <w:rsid w:val="00641A9F"/>
    <w:rsid w:val="0064267D"/>
    <w:rsid w:val="0064344A"/>
    <w:rsid w:val="00643860"/>
    <w:rsid w:val="006466A7"/>
    <w:rsid w:val="00646FE1"/>
    <w:rsid w:val="00647477"/>
    <w:rsid w:val="006474CF"/>
    <w:rsid w:val="00650286"/>
    <w:rsid w:val="00651265"/>
    <w:rsid w:val="00652025"/>
    <w:rsid w:val="00653A01"/>
    <w:rsid w:val="00653DD1"/>
    <w:rsid w:val="0065474C"/>
    <w:rsid w:val="00654ECD"/>
    <w:rsid w:val="006569E0"/>
    <w:rsid w:val="006572AE"/>
    <w:rsid w:val="00657754"/>
    <w:rsid w:val="00660AA6"/>
    <w:rsid w:val="006614F2"/>
    <w:rsid w:val="006619AF"/>
    <w:rsid w:val="00664780"/>
    <w:rsid w:val="0066556E"/>
    <w:rsid w:val="00665BD0"/>
    <w:rsid w:val="00667413"/>
    <w:rsid w:val="00667780"/>
    <w:rsid w:val="00670704"/>
    <w:rsid w:val="00670C93"/>
    <w:rsid w:val="00671FF9"/>
    <w:rsid w:val="006733C4"/>
    <w:rsid w:val="00673D4B"/>
    <w:rsid w:val="0067418E"/>
    <w:rsid w:val="00676151"/>
    <w:rsid w:val="0067674D"/>
    <w:rsid w:val="00676D85"/>
    <w:rsid w:val="006776EA"/>
    <w:rsid w:val="00680689"/>
    <w:rsid w:val="00680D13"/>
    <w:rsid w:val="00683F3E"/>
    <w:rsid w:val="006845B7"/>
    <w:rsid w:val="00685501"/>
    <w:rsid w:val="00686D7E"/>
    <w:rsid w:val="00687335"/>
    <w:rsid w:val="00687BA3"/>
    <w:rsid w:val="00694327"/>
    <w:rsid w:val="00694E06"/>
    <w:rsid w:val="006955F7"/>
    <w:rsid w:val="006957C6"/>
    <w:rsid w:val="006957DA"/>
    <w:rsid w:val="00695D60"/>
    <w:rsid w:val="0069708B"/>
    <w:rsid w:val="006970D9"/>
    <w:rsid w:val="006970FB"/>
    <w:rsid w:val="00697160"/>
    <w:rsid w:val="006A01E3"/>
    <w:rsid w:val="006A2183"/>
    <w:rsid w:val="006A2965"/>
    <w:rsid w:val="006A2B7A"/>
    <w:rsid w:val="006A36C7"/>
    <w:rsid w:val="006A3ABD"/>
    <w:rsid w:val="006A5F8B"/>
    <w:rsid w:val="006A6395"/>
    <w:rsid w:val="006A78E9"/>
    <w:rsid w:val="006B06AA"/>
    <w:rsid w:val="006B06F2"/>
    <w:rsid w:val="006B2547"/>
    <w:rsid w:val="006B29D5"/>
    <w:rsid w:val="006B3617"/>
    <w:rsid w:val="006B579D"/>
    <w:rsid w:val="006B66E0"/>
    <w:rsid w:val="006B728E"/>
    <w:rsid w:val="006C0476"/>
    <w:rsid w:val="006C1093"/>
    <w:rsid w:val="006C2007"/>
    <w:rsid w:val="006C257B"/>
    <w:rsid w:val="006C37CE"/>
    <w:rsid w:val="006C3F07"/>
    <w:rsid w:val="006C61C2"/>
    <w:rsid w:val="006C6E1E"/>
    <w:rsid w:val="006D02CF"/>
    <w:rsid w:val="006D2B42"/>
    <w:rsid w:val="006D396C"/>
    <w:rsid w:val="006D50B5"/>
    <w:rsid w:val="006D6CD1"/>
    <w:rsid w:val="006D6E4E"/>
    <w:rsid w:val="006D7B06"/>
    <w:rsid w:val="006E12B1"/>
    <w:rsid w:val="006E2E3A"/>
    <w:rsid w:val="006E55E2"/>
    <w:rsid w:val="006E55FD"/>
    <w:rsid w:val="006F02E3"/>
    <w:rsid w:val="006F08E0"/>
    <w:rsid w:val="006F184E"/>
    <w:rsid w:val="006F1AF9"/>
    <w:rsid w:val="006F281B"/>
    <w:rsid w:val="006F2B44"/>
    <w:rsid w:val="006F3525"/>
    <w:rsid w:val="006F6EA3"/>
    <w:rsid w:val="006F7E40"/>
    <w:rsid w:val="007007C1"/>
    <w:rsid w:val="0070151F"/>
    <w:rsid w:val="00702D99"/>
    <w:rsid w:val="00702E68"/>
    <w:rsid w:val="007039B2"/>
    <w:rsid w:val="00703B0D"/>
    <w:rsid w:val="00706400"/>
    <w:rsid w:val="00706ADC"/>
    <w:rsid w:val="00707A15"/>
    <w:rsid w:val="00707C62"/>
    <w:rsid w:val="00710160"/>
    <w:rsid w:val="00710C56"/>
    <w:rsid w:val="00714A72"/>
    <w:rsid w:val="00714DEF"/>
    <w:rsid w:val="00715390"/>
    <w:rsid w:val="00715549"/>
    <w:rsid w:val="0071642E"/>
    <w:rsid w:val="007176DA"/>
    <w:rsid w:val="007177DA"/>
    <w:rsid w:val="00720557"/>
    <w:rsid w:val="00721A07"/>
    <w:rsid w:val="00721E39"/>
    <w:rsid w:val="0072253D"/>
    <w:rsid w:val="00722BD1"/>
    <w:rsid w:val="007240F9"/>
    <w:rsid w:val="00724A53"/>
    <w:rsid w:val="007254F9"/>
    <w:rsid w:val="007258AA"/>
    <w:rsid w:val="00725C47"/>
    <w:rsid w:val="00726494"/>
    <w:rsid w:val="00730AE7"/>
    <w:rsid w:val="00730CB4"/>
    <w:rsid w:val="0073106E"/>
    <w:rsid w:val="007310CD"/>
    <w:rsid w:val="00731A57"/>
    <w:rsid w:val="00731B55"/>
    <w:rsid w:val="0073229C"/>
    <w:rsid w:val="00733CB2"/>
    <w:rsid w:val="00733E7E"/>
    <w:rsid w:val="00735784"/>
    <w:rsid w:val="007367AE"/>
    <w:rsid w:val="007374F9"/>
    <w:rsid w:val="00737970"/>
    <w:rsid w:val="00740E81"/>
    <w:rsid w:val="00741F10"/>
    <w:rsid w:val="007426C4"/>
    <w:rsid w:val="00742986"/>
    <w:rsid w:val="00742EA1"/>
    <w:rsid w:val="00743380"/>
    <w:rsid w:val="00744E7D"/>
    <w:rsid w:val="00745755"/>
    <w:rsid w:val="007463D2"/>
    <w:rsid w:val="007511B9"/>
    <w:rsid w:val="007513D5"/>
    <w:rsid w:val="00751671"/>
    <w:rsid w:val="007520E8"/>
    <w:rsid w:val="00752172"/>
    <w:rsid w:val="00752EF5"/>
    <w:rsid w:val="007533CF"/>
    <w:rsid w:val="0075390F"/>
    <w:rsid w:val="00755A87"/>
    <w:rsid w:val="00756DC2"/>
    <w:rsid w:val="007606FA"/>
    <w:rsid w:val="00760A25"/>
    <w:rsid w:val="0076458E"/>
    <w:rsid w:val="007651FF"/>
    <w:rsid w:val="007653D6"/>
    <w:rsid w:val="007662A0"/>
    <w:rsid w:val="007700BB"/>
    <w:rsid w:val="00770CC9"/>
    <w:rsid w:val="00771B61"/>
    <w:rsid w:val="00771F8D"/>
    <w:rsid w:val="00773E97"/>
    <w:rsid w:val="00773F8E"/>
    <w:rsid w:val="00774B9C"/>
    <w:rsid w:val="0077522C"/>
    <w:rsid w:val="007764EA"/>
    <w:rsid w:val="00776B3A"/>
    <w:rsid w:val="007776BF"/>
    <w:rsid w:val="00777B6C"/>
    <w:rsid w:val="007804AE"/>
    <w:rsid w:val="0078112B"/>
    <w:rsid w:val="00781451"/>
    <w:rsid w:val="00782DD6"/>
    <w:rsid w:val="00783B50"/>
    <w:rsid w:val="00784669"/>
    <w:rsid w:val="00785AA0"/>
    <w:rsid w:val="00785B45"/>
    <w:rsid w:val="007864AD"/>
    <w:rsid w:val="00786ED0"/>
    <w:rsid w:val="0078772B"/>
    <w:rsid w:val="007903EC"/>
    <w:rsid w:val="00790FF6"/>
    <w:rsid w:val="0079152D"/>
    <w:rsid w:val="00793F0D"/>
    <w:rsid w:val="00794CA5"/>
    <w:rsid w:val="00795FAB"/>
    <w:rsid w:val="00795FB3"/>
    <w:rsid w:val="00797137"/>
    <w:rsid w:val="00797B03"/>
    <w:rsid w:val="007A0BDA"/>
    <w:rsid w:val="007A2243"/>
    <w:rsid w:val="007A2C3B"/>
    <w:rsid w:val="007A2D08"/>
    <w:rsid w:val="007A2D1B"/>
    <w:rsid w:val="007A309D"/>
    <w:rsid w:val="007A3AF0"/>
    <w:rsid w:val="007A50A4"/>
    <w:rsid w:val="007A6B28"/>
    <w:rsid w:val="007A7807"/>
    <w:rsid w:val="007B16C4"/>
    <w:rsid w:val="007B4153"/>
    <w:rsid w:val="007B5F59"/>
    <w:rsid w:val="007B7F33"/>
    <w:rsid w:val="007C095C"/>
    <w:rsid w:val="007C0987"/>
    <w:rsid w:val="007C11C3"/>
    <w:rsid w:val="007C26EA"/>
    <w:rsid w:val="007C32B1"/>
    <w:rsid w:val="007C58B3"/>
    <w:rsid w:val="007C6236"/>
    <w:rsid w:val="007C6E2E"/>
    <w:rsid w:val="007C73FA"/>
    <w:rsid w:val="007D04F5"/>
    <w:rsid w:val="007D06F0"/>
    <w:rsid w:val="007D0C10"/>
    <w:rsid w:val="007D13F3"/>
    <w:rsid w:val="007D3754"/>
    <w:rsid w:val="007D398C"/>
    <w:rsid w:val="007D3D86"/>
    <w:rsid w:val="007D5110"/>
    <w:rsid w:val="007D5178"/>
    <w:rsid w:val="007D5A99"/>
    <w:rsid w:val="007D6126"/>
    <w:rsid w:val="007D6CF3"/>
    <w:rsid w:val="007D71CE"/>
    <w:rsid w:val="007D76A1"/>
    <w:rsid w:val="007D7D94"/>
    <w:rsid w:val="007E0DB9"/>
    <w:rsid w:val="007E3F29"/>
    <w:rsid w:val="007E4461"/>
    <w:rsid w:val="007E5902"/>
    <w:rsid w:val="007E60E0"/>
    <w:rsid w:val="007E7169"/>
    <w:rsid w:val="007E73F5"/>
    <w:rsid w:val="007F1C9F"/>
    <w:rsid w:val="007F2016"/>
    <w:rsid w:val="007F62C6"/>
    <w:rsid w:val="007F6A8A"/>
    <w:rsid w:val="007F6EC3"/>
    <w:rsid w:val="00801FD5"/>
    <w:rsid w:val="00802432"/>
    <w:rsid w:val="00803DE2"/>
    <w:rsid w:val="008054FF"/>
    <w:rsid w:val="00805595"/>
    <w:rsid w:val="008068B4"/>
    <w:rsid w:val="00807F58"/>
    <w:rsid w:val="00810045"/>
    <w:rsid w:val="008101B0"/>
    <w:rsid w:val="008106D4"/>
    <w:rsid w:val="008140DE"/>
    <w:rsid w:val="00814166"/>
    <w:rsid w:val="00815373"/>
    <w:rsid w:val="008168AC"/>
    <w:rsid w:val="00816A74"/>
    <w:rsid w:val="00822B32"/>
    <w:rsid w:val="008238D5"/>
    <w:rsid w:val="00823EAD"/>
    <w:rsid w:val="0082691B"/>
    <w:rsid w:val="00830356"/>
    <w:rsid w:val="0083117F"/>
    <w:rsid w:val="00831CDE"/>
    <w:rsid w:val="008323B4"/>
    <w:rsid w:val="00832D9F"/>
    <w:rsid w:val="00833F58"/>
    <w:rsid w:val="00833F89"/>
    <w:rsid w:val="00834DD0"/>
    <w:rsid w:val="008357D2"/>
    <w:rsid w:val="00835AA7"/>
    <w:rsid w:val="0083623E"/>
    <w:rsid w:val="00837A63"/>
    <w:rsid w:val="00837C97"/>
    <w:rsid w:val="00841255"/>
    <w:rsid w:val="0084289F"/>
    <w:rsid w:val="00845731"/>
    <w:rsid w:val="0084657E"/>
    <w:rsid w:val="00846B85"/>
    <w:rsid w:val="00847AC0"/>
    <w:rsid w:val="00850C18"/>
    <w:rsid w:val="00852127"/>
    <w:rsid w:val="00854E82"/>
    <w:rsid w:val="0085529D"/>
    <w:rsid w:val="00855C0A"/>
    <w:rsid w:val="00857EC5"/>
    <w:rsid w:val="00861D55"/>
    <w:rsid w:val="00863778"/>
    <w:rsid w:val="00863AFD"/>
    <w:rsid w:val="008650EB"/>
    <w:rsid w:val="008664FA"/>
    <w:rsid w:val="008666DE"/>
    <w:rsid w:val="008674A4"/>
    <w:rsid w:val="008676AF"/>
    <w:rsid w:val="00871B01"/>
    <w:rsid w:val="00871CD4"/>
    <w:rsid w:val="00872F83"/>
    <w:rsid w:val="00873BA0"/>
    <w:rsid w:val="00873D45"/>
    <w:rsid w:val="00876EE5"/>
    <w:rsid w:val="008814B5"/>
    <w:rsid w:val="00882988"/>
    <w:rsid w:val="00882A68"/>
    <w:rsid w:val="00883C65"/>
    <w:rsid w:val="00884336"/>
    <w:rsid w:val="008859E1"/>
    <w:rsid w:val="00886FED"/>
    <w:rsid w:val="00887366"/>
    <w:rsid w:val="00887890"/>
    <w:rsid w:val="00890083"/>
    <w:rsid w:val="00890516"/>
    <w:rsid w:val="00890AF8"/>
    <w:rsid w:val="00892431"/>
    <w:rsid w:val="00893096"/>
    <w:rsid w:val="0089317C"/>
    <w:rsid w:val="008942BF"/>
    <w:rsid w:val="00894419"/>
    <w:rsid w:val="00897E9E"/>
    <w:rsid w:val="008A0DB7"/>
    <w:rsid w:val="008A1E4E"/>
    <w:rsid w:val="008A23C4"/>
    <w:rsid w:val="008A256F"/>
    <w:rsid w:val="008A2580"/>
    <w:rsid w:val="008A2960"/>
    <w:rsid w:val="008A2AEB"/>
    <w:rsid w:val="008A37E0"/>
    <w:rsid w:val="008A6337"/>
    <w:rsid w:val="008A6D52"/>
    <w:rsid w:val="008A7219"/>
    <w:rsid w:val="008A72C8"/>
    <w:rsid w:val="008A75D8"/>
    <w:rsid w:val="008A78FD"/>
    <w:rsid w:val="008A7BAF"/>
    <w:rsid w:val="008B0126"/>
    <w:rsid w:val="008B05B4"/>
    <w:rsid w:val="008B2A3A"/>
    <w:rsid w:val="008B2B7E"/>
    <w:rsid w:val="008B3B83"/>
    <w:rsid w:val="008B4DD0"/>
    <w:rsid w:val="008B520C"/>
    <w:rsid w:val="008B71B5"/>
    <w:rsid w:val="008B7250"/>
    <w:rsid w:val="008C1123"/>
    <w:rsid w:val="008C172D"/>
    <w:rsid w:val="008C213E"/>
    <w:rsid w:val="008C2919"/>
    <w:rsid w:val="008C37A6"/>
    <w:rsid w:val="008C581F"/>
    <w:rsid w:val="008C5A4A"/>
    <w:rsid w:val="008C6782"/>
    <w:rsid w:val="008C6784"/>
    <w:rsid w:val="008D07F6"/>
    <w:rsid w:val="008D1AAE"/>
    <w:rsid w:val="008D1F74"/>
    <w:rsid w:val="008D20AD"/>
    <w:rsid w:val="008D23EF"/>
    <w:rsid w:val="008D2535"/>
    <w:rsid w:val="008D25F5"/>
    <w:rsid w:val="008D3C15"/>
    <w:rsid w:val="008D408A"/>
    <w:rsid w:val="008D4652"/>
    <w:rsid w:val="008D470D"/>
    <w:rsid w:val="008D540E"/>
    <w:rsid w:val="008D7E92"/>
    <w:rsid w:val="008E0BF7"/>
    <w:rsid w:val="008E10D3"/>
    <w:rsid w:val="008E13AA"/>
    <w:rsid w:val="008E3982"/>
    <w:rsid w:val="008E3FE1"/>
    <w:rsid w:val="008E5FD0"/>
    <w:rsid w:val="008E6117"/>
    <w:rsid w:val="008F1360"/>
    <w:rsid w:val="008F1CF7"/>
    <w:rsid w:val="008F20A4"/>
    <w:rsid w:val="008F2116"/>
    <w:rsid w:val="008F378C"/>
    <w:rsid w:val="008F37AB"/>
    <w:rsid w:val="008F3A56"/>
    <w:rsid w:val="008F5951"/>
    <w:rsid w:val="008F7032"/>
    <w:rsid w:val="00904126"/>
    <w:rsid w:val="00906412"/>
    <w:rsid w:val="009065E2"/>
    <w:rsid w:val="00907DD9"/>
    <w:rsid w:val="00910F0B"/>
    <w:rsid w:val="009111C0"/>
    <w:rsid w:val="009116F2"/>
    <w:rsid w:val="00912E5F"/>
    <w:rsid w:val="00913CAA"/>
    <w:rsid w:val="0091460E"/>
    <w:rsid w:val="00914748"/>
    <w:rsid w:val="00915BB3"/>
    <w:rsid w:val="00916687"/>
    <w:rsid w:val="0091761F"/>
    <w:rsid w:val="00917DDF"/>
    <w:rsid w:val="00920759"/>
    <w:rsid w:val="00920A6A"/>
    <w:rsid w:val="00922E34"/>
    <w:rsid w:val="009246D0"/>
    <w:rsid w:val="00925BAF"/>
    <w:rsid w:val="00925D51"/>
    <w:rsid w:val="00931830"/>
    <w:rsid w:val="009318E3"/>
    <w:rsid w:val="00932689"/>
    <w:rsid w:val="00932CF5"/>
    <w:rsid w:val="00933BCA"/>
    <w:rsid w:val="00934807"/>
    <w:rsid w:val="00935932"/>
    <w:rsid w:val="0093695F"/>
    <w:rsid w:val="00937C9F"/>
    <w:rsid w:val="00940837"/>
    <w:rsid w:val="00941255"/>
    <w:rsid w:val="009413CE"/>
    <w:rsid w:val="00941D24"/>
    <w:rsid w:val="00941F8F"/>
    <w:rsid w:val="009422A4"/>
    <w:rsid w:val="00942B6B"/>
    <w:rsid w:val="009440DC"/>
    <w:rsid w:val="00945288"/>
    <w:rsid w:val="00945E62"/>
    <w:rsid w:val="00946CF5"/>
    <w:rsid w:val="00946E77"/>
    <w:rsid w:val="009525E2"/>
    <w:rsid w:val="009530D4"/>
    <w:rsid w:val="009533CC"/>
    <w:rsid w:val="009537A7"/>
    <w:rsid w:val="00956DFA"/>
    <w:rsid w:val="0096017F"/>
    <w:rsid w:val="0096058C"/>
    <w:rsid w:val="0096275A"/>
    <w:rsid w:val="00963F93"/>
    <w:rsid w:val="00964C13"/>
    <w:rsid w:val="0096501F"/>
    <w:rsid w:val="009651F5"/>
    <w:rsid w:val="00965747"/>
    <w:rsid w:val="00971BA7"/>
    <w:rsid w:val="00971E9E"/>
    <w:rsid w:val="00974064"/>
    <w:rsid w:val="00975309"/>
    <w:rsid w:val="00975A81"/>
    <w:rsid w:val="00980EA2"/>
    <w:rsid w:val="0098154B"/>
    <w:rsid w:val="00981AF5"/>
    <w:rsid w:val="00982776"/>
    <w:rsid w:val="00982A90"/>
    <w:rsid w:val="00982FE5"/>
    <w:rsid w:val="00984600"/>
    <w:rsid w:val="00985A37"/>
    <w:rsid w:val="00985DDF"/>
    <w:rsid w:val="00987FF2"/>
    <w:rsid w:val="00991D27"/>
    <w:rsid w:val="00992A11"/>
    <w:rsid w:val="009952DD"/>
    <w:rsid w:val="00995479"/>
    <w:rsid w:val="00995983"/>
    <w:rsid w:val="00996132"/>
    <w:rsid w:val="009A0ADB"/>
    <w:rsid w:val="009A2069"/>
    <w:rsid w:val="009A4192"/>
    <w:rsid w:val="009A67E6"/>
    <w:rsid w:val="009A6D3F"/>
    <w:rsid w:val="009A7F10"/>
    <w:rsid w:val="009B00C7"/>
    <w:rsid w:val="009B3326"/>
    <w:rsid w:val="009B3792"/>
    <w:rsid w:val="009B5052"/>
    <w:rsid w:val="009B50DC"/>
    <w:rsid w:val="009C1106"/>
    <w:rsid w:val="009C11BB"/>
    <w:rsid w:val="009C276C"/>
    <w:rsid w:val="009C28B8"/>
    <w:rsid w:val="009C644E"/>
    <w:rsid w:val="009C7C57"/>
    <w:rsid w:val="009D09DB"/>
    <w:rsid w:val="009D42DA"/>
    <w:rsid w:val="009D45D2"/>
    <w:rsid w:val="009D5F44"/>
    <w:rsid w:val="009D7702"/>
    <w:rsid w:val="009D778F"/>
    <w:rsid w:val="009E0462"/>
    <w:rsid w:val="009E21D1"/>
    <w:rsid w:val="009E227D"/>
    <w:rsid w:val="009E2C12"/>
    <w:rsid w:val="009E2D1B"/>
    <w:rsid w:val="009E42B9"/>
    <w:rsid w:val="009E4657"/>
    <w:rsid w:val="009E5A50"/>
    <w:rsid w:val="009E6059"/>
    <w:rsid w:val="009E64A8"/>
    <w:rsid w:val="009E792F"/>
    <w:rsid w:val="009F0429"/>
    <w:rsid w:val="009F1D2D"/>
    <w:rsid w:val="009F2703"/>
    <w:rsid w:val="009F2DFC"/>
    <w:rsid w:val="009F4A97"/>
    <w:rsid w:val="009F579F"/>
    <w:rsid w:val="009F6615"/>
    <w:rsid w:val="009F7FC3"/>
    <w:rsid w:val="00A007EB"/>
    <w:rsid w:val="00A01115"/>
    <w:rsid w:val="00A02D74"/>
    <w:rsid w:val="00A02DD5"/>
    <w:rsid w:val="00A050AA"/>
    <w:rsid w:val="00A058FC"/>
    <w:rsid w:val="00A05E8E"/>
    <w:rsid w:val="00A068E5"/>
    <w:rsid w:val="00A07310"/>
    <w:rsid w:val="00A12110"/>
    <w:rsid w:val="00A12905"/>
    <w:rsid w:val="00A12C8D"/>
    <w:rsid w:val="00A15633"/>
    <w:rsid w:val="00A1609E"/>
    <w:rsid w:val="00A168C5"/>
    <w:rsid w:val="00A16D9C"/>
    <w:rsid w:val="00A200FC"/>
    <w:rsid w:val="00A22F1A"/>
    <w:rsid w:val="00A24173"/>
    <w:rsid w:val="00A256D0"/>
    <w:rsid w:val="00A2596C"/>
    <w:rsid w:val="00A25D87"/>
    <w:rsid w:val="00A25F23"/>
    <w:rsid w:val="00A277D7"/>
    <w:rsid w:val="00A27E2F"/>
    <w:rsid w:val="00A32C0D"/>
    <w:rsid w:val="00A35213"/>
    <w:rsid w:val="00A36EDE"/>
    <w:rsid w:val="00A41ED8"/>
    <w:rsid w:val="00A424E0"/>
    <w:rsid w:val="00A42E2D"/>
    <w:rsid w:val="00A42E9F"/>
    <w:rsid w:val="00A432F0"/>
    <w:rsid w:val="00A45EE8"/>
    <w:rsid w:val="00A46EA6"/>
    <w:rsid w:val="00A476C7"/>
    <w:rsid w:val="00A5082C"/>
    <w:rsid w:val="00A51540"/>
    <w:rsid w:val="00A537F2"/>
    <w:rsid w:val="00A5652B"/>
    <w:rsid w:val="00A56CEC"/>
    <w:rsid w:val="00A61859"/>
    <w:rsid w:val="00A61B29"/>
    <w:rsid w:val="00A627AC"/>
    <w:rsid w:val="00A63135"/>
    <w:rsid w:val="00A632E9"/>
    <w:rsid w:val="00A66157"/>
    <w:rsid w:val="00A70FEF"/>
    <w:rsid w:val="00A75436"/>
    <w:rsid w:val="00A754DC"/>
    <w:rsid w:val="00A75656"/>
    <w:rsid w:val="00A802FD"/>
    <w:rsid w:val="00A8119C"/>
    <w:rsid w:val="00A82EF6"/>
    <w:rsid w:val="00A8428E"/>
    <w:rsid w:val="00A84E9B"/>
    <w:rsid w:val="00A85F69"/>
    <w:rsid w:val="00A86CC2"/>
    <w:rsid w:val="00A87842"/>
    <w:rsid w:val="00A87EF4"/>
    <w:rsid w:val="00A90060"/>
    <w:rsid w:val="00A911A5"/>
    <w:rsid w:val="00A922D9"/>
    <w:rsid w:val="00A93C08"/>
    <w:rsid w:val="00A93D7B"/>
    <w:rsid w:val="00A94163"/>
    <w:rsid w:val="00A94B06"/>
    <w:rsid w:val="00A96EF2"/>
    <w:rsid w:val="00A9712F"/>
    <w:rsid w:val="00A977D1"/>
    <w:rsid w:val="00A97AEA"/>
    <w:rsid w:val="00A97EE7"/>
    <w:rsid w:val="00AA325D"/>
    <w:rsid w:val="00AA394C"/>
    <w:rsid w:val="00AA45B6"/>
    <w:rsid w:val="00AA4948"/>
    <w:rsid w:val="00AA4BD3"/>
    <w:rsid w:val="00AA64A6"/>
    <w:rsid w:val="00AA767F"/>
    <w:rsid w:val="00AA778C"/>
    <w:rsid w:val="00AA7B08"/>
    <w:rsid w:val="00AB011B"/>
    <w:rsid w:val="00AB2051"/>
    <w:rsid w:val="00AB39A2"/>
    <w:rsid w:val="00AB4A36"/>
    <w:rsid w:val="00AB52AD"/>
    <w:rsid w:val="00AB5796"/>
    <w:rsid w:val="00AB6C7B"/>
    <w:rsid w:val="00AB7241"/>
    <w:rsid w:val="00AC0D03"/>
    <w:rsid w:val="00AC406E"/>
    <w:rsid w:val="00AC57A6"/>
    <w:rsid w:val="00AC6DB0"/>
    <w:rsid w:val="00AC70C3"/>
    <w:rsid w:val="00AC769D"/>
    <w:rsid w:val="00AD0748"/>
    <w:rsid w:val="00AD0ABD"/>
    <w:rsid w:val="00AD0AE7"/>
    <w:rsid w:val="00AD0C76"/>
    <w:rsid w:val="00AD1F40"/>
    <w:rsid w:val="00AD2411"/>
    <w:rsid w:val="00AD304F"/>
    <w:rsid w:val="00AD4C4A"/>
    <w:rsid w:val="00AD53A7"/>
    <w:rsid w:val="00AD7F9F"/>
    <w:rsid w:val="00AE4D33"/>
    <w:rsid w:val="00AE4D84"/>
    <w:rsid w:val="00AE7567"/>
    <w:rsid w:val="00AF024E"/>
    <w:rsid w:val="00AF0919"/>
    <w:rsid w:val="00AF266E"/>
    <w:rsid w:val="00AF4595"/>
    <w:rsid w:val="00AF4ED0"/>
    <w:rsid w:val="00AF4FB0"/>
    <w:rsid w:val="00AF5439"/>
    <w:rsid w:val="00B05280"/>
    <w:rsid w:val="00B11674"/>
    <w:rsid w:val="00B117C2"/>
    <w:rsid w:val="00B11895"/>
    <w:rsid w:val="00B12552"/>
    <w:rsid w:val="00B12728"/>
    <w:rsid w:val="00B128D1"/>
    <w:rsid w:val="00B13600"/>
    <w:rsid w:val="00B13699"/>
    <w:rsid w:val="00B13C23"/>
    <w:rsid w:val="00B141B2"/>
    <w:rsid w:val="00B1420E"/>
    <w:rsid w:val="00B14C62"/>
    <w:rsid w:val="00B15F0D"/>
    <w:rsid w:val="00B169B9"/>
    <w:rsid w:val="00B17B98"/>
    <w:rsid w:val="00B20933"/>
    <w:rsid w:val="00B2316F"/>
    <w:rsid w:val="00B23EFF"/>
    <w:rsid w:val="00B24C28"/>
    <w:rsid w:val="00B2700B"/>
    <w:rsid w:val="00B30571"/>
    <w:rsid w:val="00B30719"/>
    <w:rsid w:val="00B3235D"/>
    <w:rsid w:val="00B32368"/>
    <w:rsid w:val="00B337E0"/>
    <w:rsid w:val="00B349FC"/>
    <w:rsid w:val="00B34C57"/>
    <w:rsid w:val="00B34F9B"/>
    <w:rsid w:val="00B370F5"/>
    <w:rsid w:val="00B37EC2"/>
    <w:rsid w:val="00B40469"/>
    <w:rsid w:val="00B40A71"/>
    <w:rsid w:val="00B41518"/>
    <w:rsid w:val="00B41D61"/>
    <w:rsid w:val="00B44C52"/>
    <w:rsid w:val="00B50103"/>
    <w:rsid w:val="00B51925"/>
    <w:rsid w:val="00B52202"/>
    <w:rsid w:val="00B52488"/>
    <w:rsid w:val="00B52B92"/>
    <w:rsid w:val="00B54CD2"/>
    <w:rsid w:val="00B54D6E"/>
    <w:rsid w:val="00B5603E"/>
    <w:rsid w:val="00B61069"/>
    <w:rsid w:val="00B61762"/>
    <w:rsid w:val="00B62E58"/>
    <w:rsid w:val="00B63855"/>
    <w:rsid w:val="00B6495C"/>
    <w:rsid w:val="00B64E2B"/>
    <w:rsid w:val="00B663E9"/>
    <w:rsid w:val="00B66B1C"/>
    <w:rsid w:val="00B66B8C"/>
    <w:rsid w:val="00B67F66"/>
    <w:rsid w:val="00B70035"/>
    <w:rsid w:val="00B7360A"/>
    <w:rsid w:val="00B74641"/>
    <w:rsid w:val="00B75E61"/>
    <w:rsid w:val="00B76D3D"/>
    <w:rsid w:val="00B80244"/>
    <w:rsid w:val="00B80A3B"/>
    <w:rsid w:val="00B82CC6"/>
    <w:rsid w:val="00B82FCF"/>
    <w:rsid w:val="00B855C9"/>
    <w:rsid w:val="00B868A7"/>
    <w:rsid w:val="00B8759F"/>
    <w:rsid w:val="00B90446"/>
    <w:rsid w:val="00B908C9"/>
    <w:rsid w:val="00B9151B"/>
    <w:rsid w:val="00B91843"/>
    <w:rsid w:val="00B91EF7"/>
    <w:rsid w:val="00B943E4"/>
    <w:rsid w:val="00B96297"/>
    <w:rsid w:val="00B96DD7"/>
    <w:rsid w:val="00B972D7"/>
    <w:rsid w:val="00BA0103"/>
    <w:rsid w:val="00BA1175"/>
    <w:rsid w:val="00BA128F"/>
    <w:rsid w:val="00BA2624"/>
    <w:rsid w:val="00BA46A4"/>
    <w:rsid w:val="00BA5240"/>
    <w:rsid w:val="00BB03EC"/>
    <w:rsid w:val="00BB0773"/>
    <w:rsid w:val="00BB0781"/>
    <w:rsid w:val="00BB28DF"/>
    <w:rsid w:val="00BB3563"/>
    <w:rsid w:val="00BB42C6"/>
    <w:rsid w:val="00BB579A"/>
    <w:rsid w:val="00BB6202"/>
    <w:rsid w:val="00BB679A"/>
    <w:rsid w:val="00BB7CA3"/>
    <w:rsid w:val="00BB7CE1"/>
    <w:rsid w:val="00BC0283"/>
    <w:rsid w:val="00BC0959"/>
    <w:rsid w:val="00BC0DAC"/>
    <w:rsid w:val="00BC10B0"/>
    <w:rsid w:val="00BC2734"/>
    <w:rsid w:val="00BC3A87"/>
    <w:rsid w:val="00BC4624"/>
    <w:rsid w:val="00BC4928"/>
    <w:rsid w:val="00BC4D62"/>
    <w:rsid w:val="00BC5887"/>
    <w:rsid w:val="00BD1665"/>
    <w:rsid w:val="00BD198D"/>
    <w:rsid w:val="00BD3778"/>
    <w:rsid w:val="00BD3951"/>
    <w:rsid w:val="00BD4218"/>
    <w:rsid w:val="00BD5E80"/>
    <w:rsid w:val="00BD7B3D"/>
    <w:rsid w:val="00BE27C7"/>
    <w:rsid w:val="00BE33A2"/>
    <w:rsid w:val="00BE62F0"/>
    <w:rsid w:val="00BE6EC0"/>
    <w:rsid w:val="00BF01A6"/>
    <w:rsid w:val="00BF068D"/>
    <w:rsid w:val="00BF0C8E"/>
    <w:rsid w:val="00BF39B9"/>
    <w:rsid w:val="00C002DD"/>
    <w:rsid w:val="00C00A39"/>
    <w:rsid w:val="00C02714"/>
    <w:rsid w:val="00C036A2"/>
    <w:rsid w:val="00C05392"/>
    <w:rsid w:val="00C06D10"/>
    <w:rsid w:val="00C07816"/>
    <w:rsid w:val="00C106C7"/>
    <w:rsid w:val="00C10897"/>
    <w:rsid w:val="00C1325E"/>
    <w:rsid w:val="00C135EE"/>
    <w:rsid w:val="00C1393D"/>
    <w:rsid w:val="00C1594E"/>
    <w:rsid w:val="00C15A07"/>
    <w:rsid w:val="00C15DDC"/>
    <w:rsid w:val="00C179A3"/>
    <w:rsid w:val="00C17E06"/>
    <w:rsid w:val="00C20FB3"/>
    <w:rsid w:val="00C22DEC"/>
    <w:rsid w:val="00C24011"/>
    <w:rsid w:val="00C2483E"/>
    <w:rsid w:val="00C30250"/>
    <w:rsid w:val="00C30CBC"/>
    <w:rsid w:val="00C332D0"/>
    <w:rsid w:val="00C338FA"/>
    <w:rsid w:val="00C343B8"/>
    <w:rsid w:val="00C376B3"/>
    <w:rsid w:val="00C41AF8"/>
    <w:rsid w:val="00C422D9"/>
    <w:rsid w:val="00C429A4"/>
    <w:rsid w:val="00C447FF"/>
    <w:rsid w:val="00C44A25"/>
    <w:rsid w:val="00C44CCE"/>
    <w:rsid w:val="00C450EE"/>
    <w:rsid w:val="00C45566"/>
    <w:rsid w:val="00C47E86"/>
    <w:rsid w:val="00C5170B"/>
    <w:rsid w:val="00C52D63"/>
    <w:rsid w:val="00C55AA8"/>
    <w:rsid w:val="00C563B8"/>
    <w:rsid w:val="00C5783A"/>
    <w:rsid w:val="00C601B5"/>
    <w:rsid w:val="00C606FF"/>
    <w:rsid w:val="00C61FFB"/>
    <w:rsid w:val="00C625CE"/>
    <w:rsid w:val="00C66334"/>
    <w:rsid w:val="00C664A9"/>
    <w:rsid w:val="00C66AAA"/>
    <w:rsid w:val="00C67DE8"/>
    <w:rsid w:val="00C70B1E"/>
    <w:rsid w:val="00C71636"/>
    <w:rsid w:val="00C72EF2"/>
    <w:rsid w:val="00C73628"/>
    <w:rsid w:val="00C73635"/>
    <w:rsid w:val="00C73827"/>
    <w:rsid w:val="00C74456"/>
    <w:rsid w:val="00C74AA7"/>
    <w:rsid w:val="00C753C3"/>
    <w:rsid w:val="00C75AC3"/>
    <w:rsid w:val="00C75CD3"/>
    <w:rsid w:val="00C75E02"/>
    <w:rsid w:val="00C8531F"/>
    <w:rsid w:val="00C9044D"/>
    <w:rsid w:val="00C90936"/>
    <w:rsid w:val="00C90F55"/>
    <w:rsid w:val="00C91970"/>
    <w:rsid w:val="00C922A2"/>
    <w:rsid w:val="00C9296E"/>
    <w:rsid w:val="00C96742"/>
    <w:rsid w:val="00CA1166"/>
    <w:rsid w:val="00CA24EA"/>
    <w:rsid w:val="00CA34E9"/>
    <w:rsid w:val="00CA6EC7"/>
    <w:rsid w:val="00CA7024"/>
    <w:rsid w:val="00CB33DE"/>
    <w:rsid w:val="00CB6E15"/>
    <w:rsid w:val="00CB71B7"/>
    <w:rsid w:val="00CB7338"/>
    <w:rsid w:val="00CB7A67"/>
    <w:rsid w:val="00CC1DBB"/>
    <w:rsid w:val="00CC2A23"/>
    <w:rsid w:val="00CC2ED5"/>
    <w:rsid w:val="00CC4C58"/>
    <w:rsid w:val="00CC4ED8"/>
    <w:rsid w:val="00CC5302"/>
    <w:rsid w:val="00CC53E7"/>
    <w:rsid w:val="00CC53FF"/>
    <w:rsid w:val="00CC67FE"/>
    <w:rsid w:val="00CD0814"/>
    <w:rsid w:val="00CD102B"/>
    <w:rsid w:val="00CD41D2"/>
    <w:rsid w:val="00CD6B83"/>
    <w:rsid w:val="00CE009E"/>
    <w:rsid w:val="00CE249C"/>
    <w:rsid w:val="00CE291C"/>
    <w:rsid w:val="00CE298B"/>
    <w:rsid w:val="00CE57EF"/>
    <w:rsid w:val="00CE679D"/>
    <w:rsid w:val="00CE78FE"/>
    <w:rsid w:val="00CF028D"/>
    <w:rsid w:val="00CF03F2"/>
    <w:rsid w:val="00CF0D62"/>
    <w:rsid w:val="00CF11D2"/>
    <w:rsid w:val="00CF4E88"/>
    <w:rsid w:val="00CF598B"/>
    <w:rsid w:val="00CF612C"/>
    <w:rsid w:val="00D00426"/>
    <w:rsid w:val="00D00FC9"/>
    <w:rsid w:val="00D01B8B"/>
    <w:rsid w:val="00D01EB4"/>
    <w:rsid w:val="00D03354"/>
    <w:rsid w:val="00D072CD"/>
    <w:rsid w:val="00D10AB4"/>
    <w:rsid w:val="00D13C3E"/>
    <w:rsid w:val="00D14041"/>
    <w:rsid w:val="00D14F52"/>
    <w:rsid w:val="00D15A4D"/>
    <w:rsid w:val="00D16CF9"/>
    <w:rsid w:val="00D17EB4"/>
    <w:rsid w:val="00D20AF1"/>
    <w:rsid w:val="00D20E9B"/>
    <w:rsid w:val="00D21A37"/>
    <w:rsid w:val="00D22B8A"/>
    <w:rsid w:val="00D23831"/>
    <w:rsid w:val="00D25203"/>
    <w:rsid w:val="00D25BBA"/>
    <w:rsid w:val="00D26D65"/>
    <w:rsid w:val="00D279AE"/>
    <w:rsid w:val="00D3010B"/>
    <w:rsid w:val="00D30DEE"/>
    <w:rsid w:val="00D312EE"/>
    <w:rsid w:val="00D32F38"/>
    <w:rsid w:val="00D3550D"/>
    <w:rsid w:val="00D3557A"/>
    <w:rsid w:val="00D369E6"/>
    <w:rsid w:val="00D37032"/>
    <w:rsid w:val="00D37394"/>
    <w:rsid w:val="00D37AE7"/>
    <w:rsid w:val="00D37EFE"/>
    <w:rsid w:val="00D41A1E"/>
    <w:rsid w:val="00D42B0C"/>
    <w:rsid w:val="00D435B1"/>
    <w:rsid w:val="00D442C1"/>
    <w:rsid w:val="00D45AED"/>
    <w:rsid w:val="00D47483"/>
    <w:rsid w:val="00D475B0"/>
    <w:rsid w:val="00D50A87"/>
    <w:rsid w:val="00D52596"/>
    <w:rsid w:val="00D52866"/>
    <w:rsid w:val="00D53292"/>
    <w:rsid w:val="00D543CF"/>
    <w:rsid w:val="00D56748"/>
    <w:rsid w:val="00D567A1"/>
    <w:rsid w:val="00D60384"/>
    <w:rsid w:val="00D612E1"/>
    <w:rsid w:val="00D6338D"/>
    <w:rsid w:val="00D6413F"/>
    <w:rsid w:val="00D64304"/>
    <w:rsid w:val="00D652DF"/>
    <w:rsid w:val="00D663E0"/>
    <w:rsid w:val="00D66BF5"/>
    <w:rsid w:val="00D67064"/>
    <w:rsid w:val="00D70628"/>
    <w:rsid w:val="00D72C1B"/>
    <w:rsid w:val="00D7433F"/>
    <w:rsid w:val="00D7502C"/>
    <w:rsid w:val="00D75E71"/>
    <w:rsid w:val="00D76D28"/>
    <w:rsid w:val="00D81041"/>
    <w:rsid w:val="00D8379F"/>
    <w:rsid w:val="00D86B70"/>
    <w:rsid w:val="00D87B34"/>
    <w:rsid w:val="00D87DBB"/>
    <w:rsid w:val="00D91469"/>
    <w:rsid w:val="00D923DD"/>
    <w:rsid w:val="00D930E2"/>
    <w:rsid w:val="00D93577"/>
    <w:rsid w:val="00D9389B"/>
    <w:rsid w:val="00D9521F"/>
    <w:rsid w:val="00D97224"/>
    <w:rsid w:val="00DA130F"/>
    <w:rsid w:val="00DA1369"/>
    <w:rsid w:val="00DA1829"/>
    <w:rsid w:val="00DA2033"/>
    <w:rsid w:val="00DA3F54"/>
    <w:rsid w:val="00DA42DE"/>
    <w:rsid w:val="00DA63C0"/>
    <w:rsid w:val="00DB020D"/>
    <w:rsid w:val="00DB0656"/>
    <w:rsid w:val="00DB0900"/>
    <w:rsid w:val="00DB133E"/>
    <w:rsid w:val="00DB1FDC"/>
    <w:rsid w:val="00DB6430"/>
    <w:rsid w:val="00DB7C2E"/>
    <w:rsid w:val="00DC1374"/>
    <w:rsid w:val="00DC14B8"/>
    <w:rsid w:val="00DC201B"/>
    <w:rsid w:val="00DC28FA"/>
    <w:rsid w:val="00DC33A2"/>
    <w:rsid w:val="00DC480F"/>
    <w:rsid w:val="00DC4B1C"/>
    <w:rsid w:val="00DC619E"/>
    <w:rsid w:val="00DC791E"/>
    <w:rsid w:val="00DC7A95"/>
    <w:rsid w:val="00DD1CD7"/>
    <w:rsid w:val="00DD2AB9"/>
    <w:rsid w:val="00DD5E77"/>
    <w:rsid w:val="00DD79BE"/>
    <w:rsid w:val="00DE00D6"/>
    <w:rsid w:val="00DE04D1"/>
    <w:rsid w:val="00DE2A98"/>
    <w:rsid w:val="00DE4A0D"/>
    <w:rsid w:val="00DE52FE"/>
    <w:rsid w:val="00DE608D"/>
    <w:rsid w:val="00DE6F58"/>
    <w:rsid w:val="00DF0BF0"/>
    <w:rsid w:val="00DF164A"/>
    <w:rsid w:val="00DF273D"/>
    <w:rsid w:val="00DF2A74"/>
    <w:rsid w:val="00DF4451"/>
    <w:rsid w:val="00E00610"/>
    <w:rsid w:val="00E03421"/>
    <w:rsid w:val="00E04269"/>
    <w:rsid w:val="00E04B41"/>
    <w:rsid w:val="00E04B75"/>
    <w:rsid w:val="00E05877"/>
    <w:rsid w:val="00E06365"/>
    <w:rsid w:val="00E10104"/>
    <w:rsid w:val="00E10FFB"/>
    <w:rsid w:val="00E115D3"/>
    <w:rsid w:val="00E12752"/>
    <w:rsid w:val="00E13885"/>
    <w:rsid w:val="00E13DF9"/>
    <w:rsid w:val="00E16E61"/>
    <w:rsid w:val="00E17419"/>
    <w:rsid w:val="00E17707"/>
    <w:rsid w:val="00E17D45"/>
    <w:rsid w:val="00E20577"/>
    <w:rsid w:val="00E209EC"/>
    <w:rsid w:val="00E2612E"/>
    <w:rsid w:val="00E26485"/>
    <w:rsid w:val="00E27C74"/>
    <w:rsid w:val="00E316AF"/>
    <w:rsid w:val="00E32A3F"/>
    <w:rsid w:val="00E3540E"/>
    <w:rsid w:val="00E35477"/>
    <w:rsid w:val="00E35605"/>
    <w:rsid w:val="00E36032"/>
    <w:rsid w:val="00E36057"/>
    <w:rsid w:val="00E36950"/>
    <w:rsid w:val="00E36A12"/>
    <w:rsid w:val="00E36C52"/>
    <w:rsid w:val="00E41ABA"/>
    <w:rsid w:val="00E41AE5"/>
    <w:rsid w:val="00E41EAD"/>
    <w:rsid w:val="00E42B04"/>
    <w:rsid w:val="00E4364E"/>
    <w:rsid w:val="00E45929"/>
    <w:rsid w:val="00E51108"/>
    <w:rsid w:val="00E5175B"/>
    <w:rsid w:val="00E53128"/>
    <w:rsid w:val="00E54D99"/>
    <w:rsid w:val="00E55981"/>
    <w:rsid w:val="00E5700A"/>
    <w:rsid w:val="00E60FAB"/>
    <w:rsid w:val="00E61739"/>
    <w:rsid w:val="00E66394"/>
    <w:rsid w:val="00E66BAD"/>
    <w:rsid w:val="00E713EF"/>
    <w:rsid w:val="00E7159E"/>
    <w:rsid w:val="00E722A8"/>
    <w:rsid w:val="00E735C5"/>
    <w:rsid w:val="00E739A7"/>
    <w:rsid w:val="00E757AC"/>
    <w:rsid w:val="00E7601E"/>
    <w:rsid w:val="00E815D6"/>
    <w:rsid w:val="00E827A6"/>
    <w:rsid w:val="00E828A2"/>
    <w:rsid w:val="00E838B7"/>
    <w:rsid w:val="00E847CD"/>
    <w:rsid w:val="00E90B99"/>
    <w:rsid w:val="00E90ED7"/>
    <w:rsid w:val="00E91304"/>
    <w:rsid w:val="00E91FDE"/>
    <w:rsid w:val="00E928C6"/>
    <w:rsid w:val="00E934E4"/>
    <w:rsid w:val="00E94033"/>
    <w:rsid w:val="00E942D3"/>
    <w:rsid w:val="00E948A0"/>
    <w:rsid w:val="00E948D4"/>
    <w:rsid w:val="00E967C3"/>
    <w:rsid w:val="00E96FA3"/>
    <w:rsid w:val="00EA0A59"/>
    <w:rsid w:val="00EA0F98"/>
    <w:rsid w:val="00EA2A67"/>
    <w:rsid w:val="00EA2EFA"/>
    <w:rsid w:val="00EA5B47"/>
    <w:rsid w:val="00EA66B3"/>
    <w:rsid w:val="00EA75CA"/>
    <w:rsid w:val="00EB17A6"/>
    <w:rsid w:val="00EB310E"/>
    <w:rsid w:val="00EB4240"/>
    <w:rsid w:val="00EB54B7"/>
    <w:rsid w:val="00EB54E0"/>
    <w:rsid w:val="00EC39DF"/>
    <w:rsid w:val="00EC443A"/>
    <w:rsid w:val="00EC6B23"/>
    <w:rsid w:val="00EC785B"/>
    <w:rsid w:val="00ED0618"/>
    <w:rsid w:val="00ED21D9"/>
    <w:rsid w:val="00ED29BC"/>
    <w:rsid w:val="00ED42EA"/>
    <w:rsid w:val="00ED508C"/>
    <w:rsid w:val="00ED6E61"/>
    <w:rsid w:val="00EE001E"/>
    <w:rsid w:val="00EE0120"/>
    <w:rsid w:val="00EE03AB"/>
    <w:rsid w:val="00EE1A76"/>
    <w:rsid w:val="00EE29AF"/>
    <w:rsid w:val="00EE3A7C"/>
    <w:rsid w:val="00EE4DB2"/>
    <w:rsid w:val="00EE58B1"/>
    <w:rsid w:val="00EE5A16"/>
    <w:rsid w:val="00EE6507"/>
    <w:rsid w:val="00EE6C6D"/>
    <w:rsid w:val="00EE7A22"/>
    <w:rsid w:val="00EE7F23"/>
    <w:rsid w:val="00EF0506"/>
    <w:rsid w:val="00EF070B"/>
    <w:rsid w:val="00EF140E"/>
    <w:rsid w:val="00EF1D63"/>
    <w:rsid w:val="00EF1F28"/>
    <w:rsid w:val="00EF363E"/>
    <w:rsid w:val="00EF3E0A"/>
    <w:rsid w:val="00EF42D0"/>
    <w:rsid w:val="00EF581B"/>
    <w:rsid w:val="00EF5BD0"/>
    <w:rsid w:val="00EF644E"/>
    <w:rsid w:val="00EF6A55"/>
    <w:rsid w:val="00EF79E2"/>
    <w:rsid w:val="00F01212"/>
    <w:rsid w:val="00F0142B"/>
    <w:rsid w:val="00F06D03"/>
    <w:rsid w:val="00F0771C"/>
    <w:rsid w:val="00F10497"/>
    <w:rsid w:val="00F10D3E"/>
    <w:rsid w:val="00F12A7D"/>
    <w:rsid w:val="00F12BC8"/>
    <w:rsid w:val="00F15D1F"/>
    <w:rsid w:val="00F15E89"/>
    <w:rsid w:val="00F16755"/>
    <w:rsid w:val="00F16D41"/>
    <w:rsid w:val="00F17323"/>
    <w:rsid w:val="00F174D3"/>
    <w:rsid w:val="00F200A5"/>
    <w:rsid w:val="00F22E14"/>
    <w:rsid w:val="00F24B2C"/>
    <w:rsid w:val="00F26491"/>
    <w:rsid w:val="00F2689F"/>
    <w:rsid w:val="00F269F0"/>
    <w:rsid w:val="00F26C8E"/>
    <w:rsid w:val="00F31871"/>
    <w:rsid w:val="00F3247D"/>
    <w:rsid w:val="00F32766"/>
    <w:rsid w:val="00F32A5A"/>
    <w:rsid w:val="00F34810"/>
    <w:rsid w:val="00F36A8F"/>
    <w:rsid w:val="00F3714D"/>
    <w:rsid w:val="00F37238"/>
    <w:rsid w:val="00F37707"/>
    <w:rsid w:val="00F405D8"/>
    <w:rsid w:val="00F43A45"/>
    <w:rsid w:val="00F43BD2"/>
    <w:rsid w:val="00F43E23"/>
    <w:rsid w:val="00F44013"/>
    <w:rsid w:val="00F46F99"/>
    <w:rsid w:val="00F50380"/>
    <w:rsid w:val="00F50F49"/>
    <w:rsid w:val="00F515A5"/>
    <w:rsid w:val="00F52AAA"/>
    <w:rsid w:val="00F54A23"/>
    <w:rsid w:val="00F54B12"/>
    <w:rsid w:val="00F54D06"/>
    <w:rsid w:val="00F55049"/>
    <w:rsid w:val="00F56A25"/>
    <w:rsid w:val="00F57C7F"/>
    <w:rsid w:val="00F61470"/>
    <w:rsid w:val="00F615AD"/>
    <w:rsid w:val="00F628E0"/>
    <w:rsid w:val="00F65CB9"/>
    <w:rsid w:val="00F65CC3"/>
    <w:rsid w:val="00F662C2"/>
    <w:rsid w:val="00F6663D"/>
    <w:rsid w:val="00F7020F"/>
    <w:rsid w:val="00F70FFF"/>
    <w:rsid w:val="00F72301"/>
    <w:rsid w:val="00F72B3B"/>
    <w:rsid w:val="00F74EA6"/>
    <w:rsid w:val="00F81DAE"/>
    <w:rsid w:val="00F83B6A"/>
    <w:rsid w:val="00F8454A"/>
    <w:rsid w:val="00F84CBF"/>
    <w:rsid w:val="00F85400"/>
    <w:rsid w:val="00F86EA3"/>
    <w:rsid w:val="00F878FA"/>
    <w:rsid w:val="00F90E0F"/>
    <w:rsid w:val="00F91CA9"/>
    <w:rsid w:val="00F922F5"/>
    <w:rsid w:val="00F924F4"/>
    <w:rsid w:val="00F93D9F"/>
    <w:rsid w:val="00F94E12"/>
    <w:rsid w:val="00F94E2C"/>
    <w:rsid w:val="00F96888"/>
    <w:rsid w:val="00FA0216"/>
    <w:rsid w:val="00FA0AD2"/>
    <w:rsid w:val="00FA12BD"/>
    <w:rsid w:val="00FA28E2"/>
    <w:rsid w:val="00FA2993"/>
    <w:rsid w:val="00FA34EE"/>
    <w:rsid w:val="00FA6988"/>
    <w:rsid w:val="00FA6CCB"/>
    <w:rsid w:val="00FB0352"/>
    <w:rsid w:val="00FB16E9"/>
    <w:rsid w:val="00FB1FA2"/>
    <w:rsid w:val="00FB280C"/>
    <w:rsid w:val="00FB465C"/>
    <w:rsid w:val="00FB680E"/>
    <w:rsid w:val="00FB7151"/>
    <w:rsid w:val="00FC26E0"/>
    <w:rsid w:val="00FC2AE5"/>
    <w:rsid w:val="00FC2CC9"/>
    <w:rsid w:val="00FC3480"/>
    <w:rsid w:val="00FC4AB3"/>
    <w:rsid w:val="00FC5672"/>
    <w:rsid w:val="00FC726C"/>
    <w:rsid w:val="00FC7701"/>
    <w:rsid w:val="00FD3161"/>
    <w:rsid w:val="00FD3DED"/>
    <w:rsid w:val="00FD5D69"/>
    <w:rsid w:val="00FE012B"/>
    <w:rsid w:val="00FE0C82"/>
    <w:rsid w:val="00FE129F"/>
    <w:rsid w:val="00FE154C"/>
    <w:rsid w:val="00FE1B90"/>
    <w:rsid w:val="00FE2475"/>
    <w:rsid w:val="00FE3795"/>
    <w:rsid w:val="00FE39FB"/>
    <w:rsid w:val="00FE4B9B"/>
    <w:rsid w:val="00FE71A3"/>
    <w:rsid w:val="00FE75F4"/>
    <w:rsid w:val="00FE7B95"/>
    <w:rsid w:val="00FF09CC"/>
    <w:rsid w:val="00FF1AEA"/>
    <w:rsid w:val="00FF21DE"/>
    <w:rsid w:val="00FF3643"/>
    <w:rsid w:val="00FF3AF2"/>
    <w:rsid w:val="00FF4FE4"/>
    <w:rsid w:val="00FF67BF"/>
    <w:rsid w:val="00FF67C0"/>
    <w:rsid w:val="00FF7827"/>
    <w:rsid w:val="00FF7E7C"/>
    <w:rsid w:val="0140EA84"/>
    <w:rsid w:val="01F14D91"/>
    <w:rsid w:val="01F2BAAB"/>
    <w:rsid w:val="046A962F"/>
    <w:rsid w:val="080D9F47"/>
    <w:rsid w:val="0921D288"/>
    <w:rsid w:val="09DB0C4E"/>
    <w:rsid w:val="0C50066F"/>
    <w:rsid w:val="0D325C63"/>
    <w:rsid w:val="0D7DD5BF"/>
    <w:rsid w:val="115E3E75"/>
    <w:rsid w:val="124A37C9"/>
    <w:rsid w:val="12AD186C"/>
    <w:rsid w:val="142611D9"/>
    <w:rsid w:val="153AC6C8"/>
    <w:rsid w:val="16682682"/>
    <w:rsid w:val="17876FC9"/>
    <w:rsid w:val="180216B7"/>
    <w:rsid w:val="18886C92"/>
    <w:rsid w:val="18E0102C"/>
    <w:rsid w:val="1A434E9D"/>
    <w:rsid w:val="1BEE8DAA"/>
    <w:rsid w:val="1C803132"/>
    <w:rsid w:val="1CB93247"/>
    <w:rsid w:val="1D1C2599"/>
    <w:rsid w:val="1F830345"/>
    <w:rsid w:val="2168A33C"/>
    <w:rsid w:val="2314644B"/>
    <w:rsid w:val="23527E42"/>
    <w:rsid w:val="27E6B66D"/>
    <w:rsid w:val="28845FC0"/>
    <w:rsid w:val="2D3A5678"/>
    <w:rsid w:val="2E118AE9"/>
    <w:rsid w:val="33443349"/>
    <w:rsid w:val="367FF3AF"/>
    <w:rsid w:val="37239FF3"/>
    <w:rsid w:val="38A6DFC4"/>
    <w:rsid w:val="3BC18223"/>
    <w:rsid w:val="3CDBC505"/>
    <w:rsid w:val="3EB2634F"/>
    <w:rsid w:val="3F66B468"/>
    <w:rsid w:val="40149220"/>
    <w:rsid w:val="41C1A4CB"/>
    <w:rsid w:val="43278787"/>
    <w:rsid w:val="43CDFC31"/>
    <w:rsid w:val="44C2E7D6"/>
    <w:rsid w:val="4520163B"/>
    <w:rsid w:val="47C77A22"/>
    <w:rsid w:val="4C6E4414"/>
    <w:rsid w:val="4CF503B2"/>
    <w:rsid w:val="4EFDBFC2"/>
    <w:rsid w:val="4F8658C3"/>
    <w:rsid w:val="503C7CB6"/>
    <w:rsid w:val="53053C85"/>
    <w:rsid w:val="56999F86"/>
    <w:rsid w:val="56D39FE0"/>
    <w:rsid w:val="5750202B"/>
    <w:rsid w:val="575B87B5"/>
    <w:rsid w:val="5796AC04"/>
    <w:rsid w:val="580115FA"/>
    <w:rsid w:val="59343861"/>
    <w:rsid w:val="5C12A2DD"/>
    <w:rsid w:val="617E03A5"/>
    <w:rsid w:val="6259D3B8"/>
    <w:rsid w:val="63C1530F"/>
    <w:rsid w:val="63F7B4ED"/>
    <w:rsid w:val="644B931B"/>
    <w:rsid w:val="6629045D"/>
    <w:rsid w:val="6911D2DE"/>
    <w:rsid w:val="6AF59D72"/>
    <w:rsid w:val="6D41E43C"/>
    <w:rsid w:val="6D723790"/>
    <w:rsid w:val="7272DBA6"/>
    <w:rsid w:val="7287E4AB"/>
    <w:rsid w:val="76C00EE6"/>
    <w:rsid w:val="77A92C54"/>
    <w:rsid w:val="784D275C"/>
    <w:rsid w:val="7B00B8E1"/>
    <w:rsid w:val="7BABB4A2"/>
    <w:rsid w:val="7C0242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D26D14"/>
  <w15:chartTrackingRefBased/>
  <w15:docId w15:val="{27DB6A11-55B4-413E-A997-DDB3D84B4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B34"/>
    <w:rPr>
      <w:rFonts w:eastAsia="Times New Roman" w:cs="Times New Roman"/>
    </w:rPr>
  </w:style>
  <w:style w:type="paragraph" w:styleId="Heading1">
    <w:name w:val="heading 1"/>
    <w:basedOn w:val="Normal"/>
    <w:next w:val="Normal"/>
    <w:link w:val="Heading1Char"/>
    <w:uiPriority w:val="99"/>
    <w:qFormat/>
    <w:rsid w:val="0008128E"/>
    <w:pPr>
      <w:keepNext/>
      <w:keepLines/>
      <w:numPr>
        <w:numId w:val="105"/>
      </w:numPr>
      <w:spacing w:before="360" w:after="80"/>
      <w:outlineLvl w:val="0"/>
    </w:pPr>
    <w:rPr>
      <w:rFonts w:asciiTheme="minorBidi" w:eastAsiaTheme="majorEastAsia" w:hAnsiTheme="minorBidi" w:cstheme="majorBidi"/>
      <w:b/>
      <w:color w:val="000000" w:themeColor="text1"/>
      <w:sz w:val="28"/>
      <w:szCs w:val="40"/>
    </w:rPr>
  </w:style>
  <w:style w:type="paragraph" w:styleId="Heading2">
    <w:name w:val="heading 2"/>
    <w:basedOn w:val="Normal"/>
    <w:next w:val="Normal"/>
    <w:link w:val="Heading2Char"/>
    <w:uiPriority w:val="9"/>
    <w:unhideWhenUsed/>
    <w:qFormat/>
    <w:rsid w:val="001E5249"/>
    <w:pPr>
      <w:keepNext/>
      <w:keepLines/>
      <w:spacing w:before="160" w:after="80"/>
      <w:outlineLvl w:val="1"/>
    </w:pPr>
    <w:rPr>
      <w:rFonts w:asciiTheme="minorBidi" w:eastAsiaTheme="majorEastAsia" w:hAnsiTheme="minorBidi" w:cstheme="majorBidi"/>
      <w:b/>
      <w:color w:val="000000" w:themeColor="text1"/>
      <w:sz w:val="24"/>
      <w:szCs w:val="32"/>
    </w:rPr>
  </w:style>
  <w:style w:type="paragraph" w:styleId="Heading3">
    <w:name w:val="heading 3"/>
    <w:basedOn w:val="Normal"/>
    <w:next w:val="Normal"/>
    <w:link w:val="Heading3Char"/>
    <w:uiPriority w:val="9"/>
    <w:unhideWhenUsed/>
    <w:qFormat/>
    <w:rsid w:val="00D87B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D87B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7B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7B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B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B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B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A767F"/>
    <w:rPr>
      <w:rFonts w:asciiTheme="minorBidi" w:eastAsiaTheme="majorEastAsia" w:hAnsiTheme="minorBidi" w:cstheme="majorBidi"/>
      <w:b/>
      <w:color w:val="000000" w:themeColor="text1"/>
      <w:sz w:val="28"/>
      <w:szCs w:val="40"/>
    </w:rPr>
  </w:style>
  <w:style w:type="character" w:customStyle="1" w:styleId="Heading2Char">
    <w:name w:val="Heading 2 Char"/>
    <w:basedOn w:val="DefaultParagraphFont"/>
    <w:link w:val="Heading2"/>
    <w:uiPriority w:val="9"/>
    <w:rsid w:val="001E5249"/>
    <w:rPr>
      <w:rFonts w:asciiTheme="minorBidi" w:eastAsiaTheme="majorEastAsia" w:hAnsiTheme="minorBidi" w:cstheme="majorBidi"/>
      <w:b/>
      <w:color w:val="000000" w:themeColor="text1"/>
      <w:sz w:val="24"/>
      <w:szCs w:val="32"/>
    </w:rPr>
  </w:style>
  <w:style w:type="character" w:customStyle="1" w:styleId="Heading3Char">
    <w:name w:val="Heading 3 Char"/>
    <w:basedOn w:val="DefaultParagraphFont"/>
    <w:link w:val="Heading3"/>
    <w:uiPriority w:val="9"/>
    <w:rsid w:val="00D87B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D87B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B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B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B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B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B34"/>
    <w:rPr>
      <w:rFonts w:eastAsiaTheme="majorEastAsia" w:cstheme="majorBidi"/>
      <w:color w:val="272727" w:themeColor="text1" w:themeTint="D8"/>
    </w:rPr>
  </w:style>
  <w:style w:type="paragraph" w:styleId="Title">
    <w:name w:val="Title"/>
    <w:basedOn w:val="Normal"/>
    <w:next w:val="Normal"/>
    <w:link w:val="TitleChar"/>
    <w:uiPriority w:val="10"/>
    <w:qFormat/>
    <w:rsid w:val="00D87B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B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B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B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B34"/>
    <w:pPr>
      <w:spacing w:before="160"/>
      <w:jc w:val="center"/>
    </w:pPr>
    <w:rPr>
      <w:i/>
      <w:iCs/>
      <w:color w:val="404040" w:themeColor="text1" w:themeTint="BF"/>
    </w:rPr>
  </w:style>
  <w:style w:type="character" w:customStyle="1" w:styleId="QuoteChar">
    <w:name w:val="Quote Char"/>
    <w:basedOn w:val="DefaultParagraphFont"/>
    <w:link w:val="Quote"/>
    <w:uiPriority w:val="29"/>
    <w:rsid w:val="00D87B34"/>
    <w:rPr>
      <w:i/>
      <w:iCs/>
      <w:color w:val="404040" w:themeColor="text1" w:themeTint="BF"/>
    </w:rPr>
  </w:style>
  <w:style w:type="paragraph" w:styleId="ListParagraph">
    <w:name w:val="List Paragraph"/>
    <w:aliases w:val="F5 List Paragraph,List Paragraph1,Bullet,Number,Dot pt,No Spacing1,List Paragraph Char Char Char,Indicator Text,Numbered Para 1,Bullet 1,Bullet Points,MAIN CONTENT,List Paragraph2,Normal numbered,List Paragraph11,Bullet Style,OBC Bullet,L"/>
    <w:basedOn w:val="Normal"/>
    <w:link w:val="ListParagraphChar"/>
    <w:uiPriority w:val="34"/>
    <w:qFormat/>
    <w:rsid w:val="00D87B34"/>
    <w:pPr>
      <w:ind w:left="720"/>
      <w:contextualSpacing/>
    </w:pPr>
  </w:style>
  <w:style w:type="character" w:styleId="IntenseEmphasis">
    <w:name w:val="Intense Emphasis"/>
    <w:basedOn w:val="DefaultParagraphFont"/>
    <w:uiPriority w:val="21"/>
    <w:qFormat/>
    <w:rsid w:val="00D87B34"/>
    <w:rPr>
      <w:i/>
      <w:iCs/>
      <w:color w:val="0F4761" w:themeColor="accent1" w:themeShade="BF"/>
    </w:rPr>
  </w:style>
  <w:style w:type="paragraph" w:styleId="IntenseQuote">
    <w:name w:val="Intense Quote"/>
    <w:basedOn w:val="Normal"/>
    <w:next w:val="Normal"/>
    <w:link w:val="IntenseQuoteChar"/>
    <w:uiPriority w:val="30"/>
    <w:qFormat/>
    <w:rsid w:val="00D87B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7B34"/>
    <w:rPr>
      <w:i/>
      <w:iCs/>
      <w:color w:val="0F4761" w:themeColor="accent1" w:themeShade="BF"/>
    </w:rPr>
  </w:style>
  <w:style w:type="character" w:styleId="IntenseReference">
    <w:name w:val="Intense Reference"/>
    <w:basedOn w:val="DefaultParagraphFont"/>
    <w:uiPriority w:val="32"/>
    <w:qFormat/>
    <w:rsid w:val="00D87B34"/>
    <w:rPr>
      <w:b/>
      <w:bCs/>
      <w:smallCaps/>
      <w:color w:val="0F4761" w:themeColor="accent1" w:themeShade="BF"/>
      <w:spacing w:val="5"/>
    </w:rPr>
  </w:style>
  <w:style w:type="character" w:customStyle="1" w:styleId="ListParagraphChar">
    <w:name w:val="List Paragraph Char"/>
    <w:aliases w:val="F5 List Paragraph Char,List Paragraph1 Char,Bullet Char,Number Char,Dot pt Char,No Spacing1 Char,List Paragraph Char Char Char Char,Indicator Text Char,Numbered Para 1 Char,Bullet 1 Char,Bullet Points Char,MAIN CONTENT Char,L Char"/>
    <w:basedOn w:val="DefaultParagraphFont"/>
    <w:link w:val="ListParagraph"/>
    <w:uiPriority w:val="34"/>
    <w:qFormat/>
    <w:locked/>
    <w:rsid w:val="00D87B34"/>
  </w:style>
  <w:style w:type="character" w:styleId="Hyperlink">
    <w:name w:val="Hyperlink"/>
    <w:basedOn w:val="DefaultParagraphFont"/>
    <w:uiPriority w:val="99"/>
    <w:unhideWhenUsed/>
    <w:rsid w:val="00D87B34"/>
    <w:rPr>
      <w:color w:val="467886" w:themeColor="hyperlink"/>
      <w:u w:val="single"/>
    </w:rPr>
  </w:style>
  <w:style w:type="character" w:customStyle="1" w:styleId="ui-provider">
    <w:name w:val="ui-provider"/>
    <w:basedOn w:val="DefaultParagraphFont"/>
    <w:rsid w:val="00113B7C"/>
  </w:style>
  <w:style w:type="character" w:styleId="UnresolvedMention">
    <w:name w:val="Unresolved Mention"/>
    <w:basedOn w:val="DefaultParagraphFont"/>
    <w:uiPriority w:val="99"/>
    <w:semiHidden/>
    <w:unhideWhenUsed/>
    <w:rsid w:val="00634387"/>
    <w:rPr>
      <w:color w:val="605E5C"/>
      <w:shd w:val="clear" w:color="auto" w:fill="E1DFDD"/>
    </w:rPr>
  </w:style>
  <w:style w:type="paragraph" w:styleId="Header">
    <w:name w:val="header"/>
    <w:basedOn w:val="Normal"/>
    <w:link w:val="HeaderChar"/>
    <w:uiPriority w:val="99"/>
    <w:unhideWhenUsed/>
    <w:rsid w:val="00184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EC5"/>
    <w:rPr>
      <w:rFonts w:eastAsia="Times New Roman" w:cs="Times New Roman"/>
    </w:rPr>
  </w:style>
  <w:style w:type="paragraph" w:styleId="Footer">
    <w:name w:val="footer"/>
    <w:basedOn w:val="Normal"/>
    <w:link w:val="FooterChar"/>
    <w:uiPriority w:val="99"/>
    <w:unhideWhenUsed/>
    <w:rsid w:val="00184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EC5"/>
    <w:rPr>
      <w:rFonts w:eastAsia="Times New Roman" w:cs="Times New Roman"/>
    </w:rPr>
  </w:style>
  <w:style w:type="character" w:styleId="PlaceholderText">
    <w:name w:val="Placeholder Text"/>
    <w:basedOn w:val="DefaultParagraphFont"/>
    <w:uiPriority w:val="99"/>
    <w:semiHidden/>
    <w:rsid w:val="00741F10"/>
    <w:rPr>
      <w:color w:val="666666"/>
    </w:rPr>
  </w:style>
  <w:style w:type="paragraph" w:styleId="NoSpacing">
    <w:name w:val="No Spacing"/>
    <w:link w:val="NoSpacingChar"/>
    <w:uiPriority w:val="1"/>
    <w:qFormat/>
    <w:rsid w:val="0002218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22181"/>
    <w:rPr>
      <w:rFonts w:eastAsiaTheme="minorEastAsia"/>
      <w:kern w:val="0"/>
      <w:lang w:val="en-US"/>
      <w14:ligatures w14:val="none"/>
    </w:rPr>
  </w:style>
  <w:style w:type="paragraph" w:styleId="Caption">
    <w:name w:val="caption"/>
    <w:basedOn w:val="Normal"/>
    <w:next w:val="Normal"/>
    <w:uiPriority w:val="35"/>
    <w:unhideWhenUsed/>
    <w:qFormat/>
    <w:rsid w:val="00206E74"/>
    <w:pPr>
      <w:spacing w:after="200" w:line="240" w:lineRule="auto"/>
    </w:pPr>
    <w:rPr>
      <w:i/>
      <w:iCs/>
      <w:color w:val="0E2841" w:themeColor="text2"/>
      <w:sz w:val="18"/>
      <w:szCs w:val="18"/>
    </w:rPr>
  </w:style>
  <w:style w:type="table" w:styleId="TableGrid">
    <w:name w:val="Table Grid"/>
    <w:basedOn w:val="TableNormal"/>
    <w:rsid w:val="003544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17465"/>
    <w:pPr>
      <w:tabs>
        <w:tab w:val="right" w:leader="dot" w:pos="9016"/>
      </w:tabs>
      <w:spacing w:after="100"/>
      <w:ind w:left="221"/>
    </w:pPr>
    <w:rPr>
      <w:rFonts w:ascii="Arial" w:eastAsiaTheme="minorEastAsia" w:hAnsi="Arial" w:cs="Arial"/>
      <w:noProof/>
      <w:color w:val="000000" w:themeColor="text1"/>
      <w:kern w:val="0"/>
      <w:sz w:val="24"/>
      <w:szCs w:val="24"/>
      <w:lang w:val="en-US"/>
      <w14:ligatures w14:val="none"/>
    </w:rPr>
  </w:style>
  <w:style w:type="character" w:styleId="CommentReference">
    <w:name w:val="annotation reference"/>
    <w:basedOn w:val="DefaultParagraphFont"/>
    <w:uiPriority w:val="99"/>
    <w:semiHidden/>
    <w:unhideWhenUsed/>
    <w:rsid w:val="00A1609E"/>
    <w:rPr>
      <w:sz w:val="16"/>
      <w:szCs w:val="16"/>
    </w:rPr>
  </w:style>
  <w:style w:type="paragraph" w:styleId="CommentText">
    <w:name w:val="annotation text"/>
    <w:basedOn w:val="Normal"/>
    <w:link w:val="CommentTextChar"/>
    <w:uiPriority w:val="99"/>
    <w:unhideWhenUsed/>
    <w:rsid w:val="00A1609E"/>
    <w:pPr>
      <w:spacing w:line="240" w:lineRule="auto"/>
    </w:pPr>
    <w:rPr>
      <w:sz w:val="20"/>
      <w:szCs w:val="20"/>
    </w:rPr>
  </w:style>
  <w:style w:type="character" w:customStyle="1" w:styleId="CommentTextChar">
    <w:name w:val="Comment Text Char"/>
    <w:basedOn w:val="DefaultParagraphFont"/>
    <w:link w:val="CommentText"/>
    <w:uiPriority w:val="99"/>
    <w:rsid w:val="00A1609E"/>
    <w:rPr>
      <w:rFonts w:eastAsia="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1609E"/>
    <w:rPr>
      <w:b/>
      <w:bCs/>
    </w:rPr>
  </w:style>
  <w:style w:type="character" w:customStyle="1" w:styleId="CommentSubjectChar">
    <w:name w:val="Comment Subject Char"/>
    <w:basedOn w:val="CommentTextChar"/>
    <w:link w:val="CommentSubject"/>
    <w:uiPriority w:val="99"/>
    <w:semiHidden/>
    <w:rsid w:val="00A1609E"/>
    <w:rPr>
      <w:rFonts w:eastAsia="Times New Roman" w:cs="Times New Roman"/>
      <w:b/>
      <w:bCs/>
      <w:sz w:val="20"/>
      <w:szCs w:val="20"/>
    </w:rPr>
  </w:style>
  <w:style w:type="paragraph" w:styleId="Revision">
    <w:name w:val="Revision"/>
    <w:hidden/>
    <w:uiPriority w:val="99"/>
    <w:semiHidden/>
    <w:rsid w:val="00C376B3"/>
    <w:pPr>
      <w:spacing w:after="0" w:line="240" w:lineRule="auto"/>
    </w:pPr>
    <w:rPr>
      <w:rFonts w:eastAsia="Times New Roman" w:cs="Times New Roman"/>
    </w:rPr>
  </w:style>
  <w:style w:type="character" w:styleId="FollowedHyperlink">
    <w:name w:val="FollowedHyperlink"/>
    <w:basedOn w:val="DefaultParagraphFont"/>
    <w:uiPriority w:val="99"/>
    <w:semiHidden/>
    <w:unhideWhenUsed/>
    <w:rsid w:val="008323B4"/>
    <w:rPr>
      <w:color w:val="96607D" w:themeColor="followedHyperlink"/>
      <w:u w:val="single"/>
    </w:rPr>
  </w:style>
  <w:style w:type="paragraph" w:styleId="TOCHeading">
    <w:name w:val="TOC Heading"/>
    <w:basedOn w:val="Heading1"/>
    <w:next w:val="Normal"/>
    <w:uiPriority w:val="39"/>
    <w:unhideWhenUsed/>
    <w:qFormat/>
    <w:rsid w:val="007F1C9F"/>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0412EA"/>
    <w:pPr>
      <w:tabs>
        <w:tab w:val="right" w:leader="dot" w:pos="9016"/>
      </w:tabs>
      <w:spacing w:after="100"/>
    </w:pPr>
    <w:rPr>
      <w:rFonts w:ascii="Arial" w:hAnsi="Arial" w:cs="Arial"/>
      <w:noProof/>
      <w:color w:val="000000" w:themeColor="text1"/>
      <w:sz w:val="24"/>
      <w:szCs w:val="24"/>
    </w:rPr>
  </w:style>
  <w:style w:type="paragraph" w:styleId="TableofFigures">
    <w:name w:val="table of figures"/>
    <w:basedOn w:val="Normal"/>
    <w:next w:val="Normal"/>
    <w:uiPriority w:val="99"/>
    <w:unhideWhenUsed/>
    <w:rsid w:val="002E23BD"/>
    <w:pPr>
      <w:spacing w:after="0"/>
    </w:pPr>
  </w:style>
  <w:style w:type="paragraph" w:styleId="BodyText2">
    <w:name w:val="Body Text 2"/>
    <w:basedOn w:val="Normal"/>
    <w:link w:val="BodyText2Char"/>
    <w:uiPriority w:val="99"/>
    <w:rsid w:val="00565F29"/>
    <w:pPr>
      <w:spacing w:after="0" w:line="240" w:lineRule="auto"/>
      <w:ind w:left="720" w:hanging="720"/>
    </w:pPr>
    <w:rPr>
      <w:rFonts w:ascii="Times New Roman" w:hAnsi="Times New Roman"/>
      <w:b/>
      <w:bCs/>
      <w:kern w:val="0"/>
      <w14:ligatures w14:val="none"/>
    </w:rPr>
  </w:style>
  <w:style w:type="character" w:customStyle="1" w:styleId="BodyText2Char">
    <w:name w:val="Body Text 2 Char"/>
    <w:basedOn w:val="DefaultParagraphFont"/>
    <w:link w:val="BodyText2"/>
    <w:uiPriority w:val="99"/>
    <w:rsid w:val="00565F2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565F29"/>
    <w:pPr>
      <w:keepNext/>
      <w:spacing w:after="240" w:line="240" w:lineRule="auto"/>
    </w:pPr>
    <w:rPr>
      <w:rFonts w:ascii="Times New Roman" w:hAnsi="Times New Roman"/>
      <w:b/>
      <w:bCs/>
      <w:kern w:val="0"/>
      <w:sz w:val="24"/>
      <w:szCs w:val="24"/>
      <w14:ligatures w14:val="none"/>
    </w:rPr>
  </w:style>
  <w:style w:type="paragraph" w:styleId="BalloonText">
    <w:name w:val="Balloon Text"/>
    <w:basedOn w:val="Normal"/>
    <w:link w:val="BalloonTextChar"/>
    <w:uiPriority w:val="99"/>
    <w:semiHidden/>
    <w:rsid w:val="00565F29"/>
    <w:pPr>
      <w:spacing w:after="0" w:line="240" w:lineRule="auto"/>
    </w:pPr>
    <w:rPr>
      <w:rFonts w:ascii="Tahoma"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65F29"/>
    <w:rPr>
      <w:rFonts w:ascii="Tahoma" w:eastAsia="Times New Roman" w:hAnsi="Tahoma" w:cs="Tahoma"/>
      <w:kern w:val="0"/>
      <w:sz w:val="16"/>
      <w:szCs w:val="16"/>
      <w14:ligatures w14:val="none"/>
    </w:rPr>
  </w:style>
  <w:style w:type="paragraph" w:styleId="NormalWeb">
    <w:name w:val="Normal (Web)"/>
    <w:basedOn w:val="Normal"/>
    <w:uiPriority w:val="99"/>
    <w:rsid w:val="00565F29"/>
    <w:pPr>
      <w:spacing w:before="100" w:beforeAutospacing="1" w:after="100" w:afterAutospacing="1" w:line="240" w:lineRule="auto"/>
    </w:pPr>
    <w:rPr>
      <w:rFonts w:ascii="Times New Roman" w:hAnsi="Times New Roman"/>
      <w:kern w:val="0"/>
      <w:sz w:val="24"/>
      <w:szCs w:val="24"/>
      <w:lang w:eastAsia="en-GB"/>
      <w14:ligatures w14:val="none"/>
    </w:rPr>
  </w:style>
  <w:style w:type="character" w:customStyle="1" w:styleId="Hyperlink1">
    <w:name w:val="Hyperlink1"/>
    <w:uiPriority w:val="99"/>
    <w:rsid w:val="00565F29"/>
    <w:rPr>
      <w:color w:val="535353"/>
      <w:u w:val="single"/>
      <w:effect w:val="none"/>
    </w:rPr>
  </w:style>
  <w:style w:type="paragraph" w:customStyle="1" w:styleId="NormalWeb1">
    <w:name w:val="Normal (Web)1"/>
    <w:basedOn w:val="Normal"/>
    <w:uiPriority w:val="99"/>
    <w:rsid w:val="00565F29"/>
    <w:pPr>
      <w:spacing w:before="100" w:beforeAutospacing="1" w:after="300" w:line="240" w:lineRule="auto"/>
    </w:pPr>
    <w:rPr>
      <w:rFonts w:ascii="Times New Roman" w:hAnsi="Times New Roman"/>
      <w:kern w:val="0"/>
      <w:sz w:val="24"/>
      <w:szCs w:val="24"/>
      <w:lang w:eastAsia="en-GB"/>
      <w14:ligatures w14:val="none"/>
    </w:rPr>
  </w:style>
  <w:style w:type="character" w:styleId="PageNumber">
    <w:name w:val="page number"/>
    <w:basedOn w:val="DefaultParagraphFont"/>
    <w:uiPriority w:val="99"/>
    <w:rsid w:val="00565F29"/>
  </w:style>
  <w:style w:type="character" w:styleId="Strong">
    <w:name w:val="Strong"/>
    <w:uiPriority w:val="22"/>
    <w:qFormat/>
    <w:rsid w:val="00565F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639">
      <w:bodyDiv w:val="1"/>
      <w:marLeft w:val="0"/>
      <w:marRight w:val="0"/>
      <w:marTop w:val="0"/>
      <w:marBottom w:val="0"/>
      <w:divBdr>
        <w:top w:val="none" w:sz="0" w:space="0" w:color="auto"/>
        <w:left w:val="none" w:sz="0" w:space="0" w:color="auto"/>
        <w:bottom w:val="none" w:sz="0" w:space="0" w:color="auto"/>
        <w:right w:val="none" w:sz="0" w:space="0" w:color="auto"/>
      </w:divBdr>
    </w:div>
    <w:div w:id="352497">
      <w:bodyDiv w:val="1"/>
      <w:marLeft w:val="0"/>
      <w:marRight w:val="0"/>
      <w:marTop w:val="0"/>
      <w:marBottom w:val="0"/>
      <w:divBdr>
        <w:top w:val="none" w:sz="0" w:space="0" w:color="auto"/>
        <w:left w:val="none" w:sz="0" w:space="0" w:color="auto"/>
        <w:bottom w:val="none" w:sz="0" w:space="0" w:color="auto"/>
        <w:right w:val="none" w:sz="0" w:space="0" w:color="auto"/>
      </w:divBdr>
    </w:div>
    <w:div w:id="741485">
      <w:bodyDiv w:val="1"/>
      <w:marLeft w:val="0"/>
      <w:marRight w:val="0"/>
      <w:marTop w:val="0"/>
      <w:marBottom w:val="0"/>
      <w:divBdr>
        <w:top w:val="none" w:sz="0" w:space="0" w:color="auto"/>
        <w:left w:val="none" w:sz="0" w:space="0" w:color="auto"/>
        <w:bottom w:val="none" w:sz="0" w:space="0" w:color="auto"/>
        <w:right w:val="none" w:sz="0" w:space="0" w:color="auto"/>
      </w:divBdr>
      <w:divsChild>
        <w:div w:id="455611266">
          <w:marLeft w:val="0"/>
          <w:marRight w:val="0"/>
          <w:marTop w:val="0"/>
          <w:marBottom w:val="0"/>
          <w:divBdr>
            <w:top w:val="none" w:sz="0" w:space="0" w:color="auto"/>
            <w:left w:val="none" w:sz="0" w:space="0" w:color="auto"/>
            <w:bottom w:val="none" w:sz="0" w:space="0" w:color="auto"/>
            <w:right w:val="none" w:sz="0" w:space="0" w:color="auto"/>
          </w:divBdr>
        </w:div>
      </w:divsChild>
    </w:div>
    <w:div w:id="1013946">
      <w:bodyDiv w:val="1"/>
      <w:marLeft w:val="0"/>
      <w:marRight w:val="0"/>
      <w:marTop w:val="0"/>
      <w:marBottom w:val="0"/>
      <w:divBdr>
        <w:top w:val="none" w:sz="0" w:space="0" w:color="auto"/>
        <w:left w:val="none" w:sz="0" w:space="0" w:color="auto"/>
        <w:bottom w:val="none" w:sz="0" w:space="0" w:color="auto"/>
        <w:right w:val="none" w:sz="0" w:space="0" w:color="auto"/>
      </w:divBdr>
    </w:div>
    <w:div w:id="1859735">
      <w:bodyDiv w:val="1"/>
      <w:marLeft w:val="0"/>
      <w:marRight w:val="0"/>
      <w:marTop w:val="0"/>
      <w:marBottom w:val="0"/>
      <w:divBdr>
        <w:top w:val="none" w:sz="0" w:space="0" w:color="auto"/>
        <w:left w:val="none" w:sz="0" w:space="0" w:color="auto"/>
        <w:bottom w:val="none" w:sz="0" w:space="0" w:color="auto"/>
        <w:right w:val="none" w:sz="0" w:space="0" w:color="auto"/>
      </w:divBdr>
    </w:div>
    <w:div w:id="2364360">
      <w:bodyDiv w:val="1"/>
      <w:marLeft w:val="0"/>
      <w:marRight w:val="0"/>
      <w:marTop w:val="0"/>
      <w:marBottom w:val="0"/>
      <w:divBdr>
        <w:top w:val="none" w:sz="0" w:space="0" w:color="auto"/>
        <w:left w:val="none" w:sz="0" w:space="0" w:color="auto"/>
        <w:bottom w:val="none" w:sz="0" w:space="0" w:color="auto"/>
        <w:right w:val="none" w:sz="0" w:space="0" w:color="auto"/>
      </w:divBdr>
    </w:div>
    <w:div w:id="2364877">
      <w:bodyDiv w:val="1"/>
      <w:marLeft w:val="0"/>
      <w:marRight w:val="0"/>
      <w:marTop w:val="0"/>
      <w:marBottom w:val="0"/>
      <w:divBdr>
        <w:top w:val="none" w:sz="0" w:space="0" w:color="auto"/>
        <w:left w:val="none" w:sz="0" w:space="0" w:color="auto"/>
        <w:bottom w:val="none" w:sz="0" w:space="0" w:color="auto"/>
        <w:right w:val="none" w:sz="0" w:space="0" w:color="auto"/>
      </w:divBdr>
    </w:div>
    <w:div w:id="2511177">
      <w:bodyDiv w:val="1"/>
      <w:marLeft w:val="0"/>
      <w:marRight w:val="0"/>
      <w:marTop w:val="0"/>
      <w:marBottom w:val="0"/>
      <w:divBdr>
        <w:top w:val="none" w:sz="0" w:space="0" w:color="auto"/>
        <w:left w:val="none" w:sz="0" w:space="0" w:color="auto"/>
        <w:bottom w:val="none" w:sz="0" w:space="0" w:color="auto"/>
        <w:right w:val="none" w:sz="0" w:space="0" w:color="auto"/>
      </w:divBdr>
    </w:div>
    <w:div w:id="3408014">
      <w:bodyDiv w:val="1"/>
      <w:marLeft w:val="0"/>
      <w:marRight w:val="0"/>
      <w:marTop w:val="0"/>
      <w:marBottom w:val="0"/>
      <w:divBdr>
        <w:top w:val="none" w:sz="0" w:space="0" w:color="auto"/>
        <w:left w:val="none" w:sz="0" w:space="0" w:color="auto"/>
        <w:bottom w:val="none" w:sz="0" w:space="0" w:color="auto"/>
        <w:right w:val="none" w:sz="0" w:space="0" w:color="auto"/>
      </w:divBdr>
    </w:div>
    <w:div w:id="3748885">
      <w:bodyDiv w:val="1"/>
      <w:marLeft w:val="0"/>
      <w:marRight w:val="0"/>
      <w:marTop w:val="0"/>
      <w:marBottom w:val="0"/>
      <w:divBdr>
        <w:top w:val="none" w:sz="0" w:space="0" w:color="auto"/>
        <w:left w:val="none" w:sz="0" w:space="0" w:color="auto"/>
        <w:bottom w:val="none" w:sz="0" w:space="0" w:color="auto"/>
        <w:right w:val="none" w:sz="0" w:space="0" w:color="auto"/>
      </w:divBdr>
    </w:div>
    <w:div w:id="4091542">
      <w:bodyDiv w:val="1"/>
      <w:marLeft w:val="0"/>
      <w:marRight w:val="0"/>
      <w:marTop w:val="0"/>
      <w:marBottom w:val="0"/>
      <w:divBdr>
        <w:top w:val="none" w:sz="0" w:space="0" w:color="auto"/>
        <w:left w:val="none" w:sz="0" w:space="0" w:color="auto"/>
        <w:bottom w:val="none" w:sz="0" w:space="0" w:color="auto"/>
        <w:right w:val="none" w:sz="0" w:space="0" w:color="auto"/>
      </w:divBdr>
    </w:div>
    <w:div w:id="4208211">
      <w:bodyDiv w:val="1"/>
      <w:marLeft w:val="0"/>
      <w:marRight w:val="0"/>
      <w:marTop w:val="0"/>
      <w:marBottom w:val="0"/>
      <w:divBdr>
        <w:top w:val="none" w:sz="0" w:space="0" w:color="auto"/>
        <w:left w:val="none" w:sz="0" w:space="0" w:color="auto"/>
        <w:bottom w:val="none" w:sz="0" w:space="0" w:color="auto"/>
        <w:right w:val="none" w:sz="0" w:space="0" w:color="auto"/>
      </w:divBdr>
    </w:div>
    <w:div w:id="4407536">
      <w:bodyDiv w:val="1"/>
      <w:marLeft w:val="0"/>
      <w:marRight w:val="0"/>
      <w:marTop w:val="0"/>
      <w:marBottom w:val="0"/>
      <w:divBdr>
        <w:top w:val="none" w:sz="0" w:space="0" w:color="auto"/>
        <w:left w:val="none" w:sz="0" w:space="0" w:color="auto"/>
        <w:bottom w:val="none" w:sz="0" w:space="0" w:color="auto"/>
        <w:right w:val="none" w:sz="0" w:space="0" w:color="auto"/>
      </w:divBdr>
    </w:div>
    <w:div w:id="4480911">
      <w:bodyDiv w:val="1"/>
      <w:marLeft w:val="0"/>
      <w:marRight w:val="0"/>
      <w:marTop w:val="0"/>
      <w:marBottom w:val="0"/>
      <w:divBdr>
        <w:top w:val="none" w:sz="0" w:space="0" w:color="auto"/>
        <w:left w:val="none" w:sz="0" w:space="0" w:color="auto"/>
        <w:bottom w:val="none" w:sz="0" w:space="0" w:color="auto"/>
        <w:right w:val="none" w:sz="0" w:space="0" w:color="auto"/>
      </w:divBdr>
    </w:div>
    <w:div w:id="4751018">
      <w:bodyDiv w:val="1"/>
      <w:marLeft w:val="0"/>
      <w:marRight w:val="0"/>
      <w:marTop w:val="0"/>
      <w:marBottom w:val="0"/>
      <w:divBdr>
        <w:top w:val="none" w:sz="0" w:space="0" w:color="auto"/>
        <w:left w:val="none" w:sz="0" w:space="0" w:color="auto"/>
        <w:bottom w:val="none" w:sz="0" w:space="0" w:color="auto"/>
        <w:right w:val="none" w:sz="0" w:space="0" w:color="auto"/>
      </w:divBdr>
    </w:div>
    <w:div w:id="5446469">
      <w:bodyDiv w:val="1"/>
      <w:marLeft w:val="0"/>
      <w:marRight w:val="0"/>
      <w:marTop w:val="0"/>
      <w:marBottom w:val="0"/>
      <w:divBdr>
        <w:top w:val="none" w:sz="0" w:space="0" w:color="auto"/>
        <w:left w:val="none" w:sz="0" w:space="0" w:color="auto"/>
        <w:bottom w:val="none" w:sz="0" w:space="0" w:color="auto"/>
        <w:right w:val="none" w:sz="0" w:space="0" w:color="auto"/>
      </w:divBdr>
    </w:div>
    <w:div w:id="5446809">
      <w:bodyDiv w:val="1"/>
      <w:marLeft w:val="0"/>
      <w:marRight w:val="0"/>
      <w:marTop w:val="0"/>
      <w:marBottom w:val="0"/>
      <w:divBdr>
        <w:top w:val="none" w:sz="0" w:space="0" w:color="auto"/>
        <w:left w:val="none" w:sz="0" w:space="0" w:color="auto"/>
        <w:bottom w:val="none" w:sz="0" w:space="0" w:color="auto"/>
        <w:right w:val="none" w:sz="0" w:space="0" w:color="auto"/>
      </w:divBdr>
    </w:div>
    <w:div w:id="5862916">
      <w:bodyDiv w:val="1"/>
      <w:marLeft w:val="0"/>
      <w:marRight w:val="0"/>
      <w:marTop w:val="0"/>
      <w:marBottom w:val="0"/>
      <w:divBdr>
        <w:top w:val="none" w:sz="0" w:space="0" w:color="auto"/>
        <w:left w:val="none" w:sz="0" w:space="0" w:color="auto"/>
        <w:bottom w:val="none" w:sz="0" w:space="0" w:color="auto"/>
        <w:right w:val="none" w:sz="0" w:space="0" w:color="auto"/>
      </w:divBdr>
    </w:div>
    <w:div w:id="6173284">
      <w:bodyDiv w:val="1"/>
      <w:marLeft w:val="0"/>
      <w:marRight w:val="0"/>
      <w:marTop w:val="0"/>
      <w:marBottom w:val="0"/>
      <w:divBdr>
        <w:top w:val="none" w:sz="0" w:space="0" w:color="auto"/>
        <w:left w:val="none" w:sz="0" w:space="0" w:color="auto"/>
        <w:bottom w:val="none" w:sz="0" w:space="0" w:color="auto"/>
        <w:right w:val="none" w:sz="0" w:space="0" w:color="auto"/>
      </w:divBdr>
    </w:div>
    <w:div w:id="6174263">
      <w:bodyDiv w:val="1"/>
      <w:marLeft w:val="0"/>
      <w:marRight w:val="0"/>
      <w:marTop w:val="0"/>
      <w:marBottom w:val="0"/>
      <w:divBdr>
        <w:top w:val="none" w:sz="0" w:space="0" w:color="auto"/>
        <w:left w:val="none" w:sz="0" w:space="0" w:color="auto"/>
        <w:bottom w:val="none" w:sz="0" w:space="0" w:color="auto"/>
        <w:right w:val="none" w:sz="0" w:space="0" w:color="auto"/>
      </w:divBdr>
    </w:div>
    <w:div w:id="6450641">
      <w:bodyDiv w:val="1"/>
      <w:marLeft w:val="0"/>
      <w:marRight w:val="0"/>
      <w:marTop w:val="0"/>
      <w:marBottom w:val="0"/>
      <w:divBdr>
        <w:top w:val="none" w:sz="0" w:space="0" w:color="auto"/>
        <w:left w:val="none" w:sz="0" w:space="0" w:color="auto"/>
        <w:bottom w:val="none" w:sz="0" w:space="0" w:color="auto"/>
        <w:right w:val="none" w:sz="0" w:space="0" w:color="auto"/>
      </w:divBdr>
    </w:div>
    <w:div w:id="6644398">
      <w:bodyDiv w:val="1"/>
      <w:marLeft w:val="0"/>
      <w:marRight w:val="0"/>
      <w:marTop w:val="0"/>
      <w:marBottom w:val="0"/>
      <w:divBdr>
        <w:top w:val="none" w:sz="0" w:space="0" w:color="auto"/>
        <w:left w:val="none" w:sz="0" w:space="0" w:color="auto"/>
        <w:bottom w:val="none" w:sz="0" w:space="0" w:color="auto"/>
        <w:right w:val="none" w:sz="0" w:space="0" w:color="auto"/>
      </w:divBdr>
    </w:div>
    <w:div w:id="7223693">
      <w:bodyDiv w:val="1"/>
      <w:marLeft w:val="0"/>
      <w:marRight w:val="0"/>
      <w:marTop w:val="0"/>
      <w:marBottom w:val="0"/>
      <w:divBdr>
        <w:top w:val="none" w:sz="0" w:space="0" w:color="auto"/>
        <w:left w:val="none" w:sz="0" w:space="0" w:color="auto"/>
        <w:bottom w:val="none" w:sz="0" w:space="0" w:color="auto"/>
        <w:right w:val="none" w:sz="0" w:space="0" w:color="auto"/>
      </w:divBdr>
    </w:div>
    <w:div w:id="7416137">
      <w:bodyDiv w:val="1"/>
      <w:marLeft w:val="0"/>
      <w:marRight w:val="0"/>
      <w:marTop w:val="0"/>
      <w:marBottom w:val="0"/>
      <w:divBdr>
        <w:top w:val="none" w:sz="0" w:space="0" w:color="auto"/>
        <w:left w:val="none" w:sz="0" w:space="0" w:color="auto"/>
        <w:bottom w:val="none" w:sz="0" w:space="0" w:color="auto"/>
        <w:right w:val="none" w:sz="0" w:space="0" w:color="auto"/>
      </w:divBdr>
    </w:div>
    <w:div w:id="7561039">
      <w:bodyDiv w:val="1"/>
      <w:marLeft w:val="0"/>
      <w:marRight w:val="0"/>
      <w:marTop w:val="0"/>
      <w:marBottom w:val="0"/>
      <w:divBdr>
        <w:top w:val="none" w:sz="0" w:space="0" w:color="auto"/>
        <w:left w:val="none" w:sz="0" w:space="0" w:color="auto"/>
        <w:bottom w:val="none" w:sz="0" w:space="0" w:color="auto"/>
        <w:right w:val="none" w:sz="0" w:space="0" w:color="auto"/>
      </w:divBdr>
    </w:div>
    <w:div w:id="8140831">
      <w:bodyDiv w:val="1"/>
      <w:marLeft w:val="0"/>
      <w:marRight w:val="0"/>
      <w:marTop w:val="0"/>
      <w:marBottom w:val="0"/>
      <w:divBdr>
        <w:top w:val="none" w:sz="0" w:space="0" w:color="auto"/>
        <w:left w:val="none" w:sz="0" w:space="0" w:color="auto"/>
        <w:bottom w:val="none" w:sz="0" w:space="0" w:color="auto"/>
        <w:right w:val="none" w:sz="0" w:space="0" w:color="auto"/>
      </w:divBdr>
    </w:div>
    <w:div w:id="8803430">
      <w:bodyDiv w:val="1"/>
      <w:marLeft w:val="0"/>
      <w:marRight w:val="0"/>
      <w:marTop w:val="0"/>
      <w:marBottom w:val="0"/>
      <w:divBdr>
        <w:top w:val="none" w:sz="0" w:space="0" w:color="auto"/>
        <w:left w:val="none" w:sz="0" w:space="0" w:color="auto"/>
        <w:bottom w:val="none" w:sz="0" w:space="0" w:color="auto"/>
        <w:right w:val="none" w:sz="0" w:space="0" w:color="auto"/>
      </w:divBdr>
    </w:div>
    <w:div w:id="8803548">
      <w:bodyDiv w:val="1"/>
      <w:marLeft w:val="0"/>
      <w:marRight w:val="0"/>
      <w:marTop w:val="0"/>
      <w:marBottom w:val="0"/>
      <w:divBdr>
        <w:top w:val="none" w:sz="0" w:space="0" w:color="auto"/>
        <w:left w:val="none" w:sz="0" w:space="0" w:color="auto"/>
        <w:bottom w:val="none" w:sz="0" w:space="0" w:color="auto"/>
        <w:right w:val="none" w:sz="0" w:space="0" w:color="auto"/>
      </w:divBdr>
    </w:div>
    <w:div w:id="8879231">
      <w:bodyDiv w:val="1"/>
      <w:marLeft w:val="0"/>
      <w:marRight w:val="0"/>
      <w:marTop w:val="0"/>
      <w:marBottom w:val="0"/>
      <w:divBdr>
        <w:top w:val="none" w:sz="0" w:space="0" w:color="auto"/>
        <w:left w:val="none" w:sz="0" w:space="0" w:color="auto"/>
        <w:bottom w:val="none" w:sz="0" w:space="0" w:color="auto"/>
        <w:right w:val="none" w:sz="0" w:space="0" w:color="auto"/>
      </w:divBdr>
    </w:div>
    <w:div w:id="9719870">
      <w:bodyDiv w:val="1"/>
      <w:marLeft w:val="0"/>
      <w:marRight w:val="0"/>
      <w:marTop w:val="0"/>
      <w:marBottom w:val="0"/>
      <w:divBdr>
        <w:top w:val="none" w:sz="0" w:space="0" w:color="auto"/>
        <w:left w:val="none" w:sz="0" w:space="0" w:color="auto"/>
        <w:bottom w:val="none" w:sz="0" w:space="0" w:color="auto"/>
        <w:right w:val="none" w:sz="0" w:space="0" w:color="auto"/>
      </w:divBdr>
    </w:div>
    <w:div w:id="9916877">
      <w:bodyDiv w:val="1"/>
      <w:marLeft w:val="0"/>
      <w:marRight w:val="0"/>
      <w:marTop w:val="0"/>
      <w:marBottom w:val="0"/>
      <w:divBdr>
        <w:top w:val="none" w:sz="0" w:space="0" w:color="auto"/>
        <w:left w:val="none" w:sz="0" w:space="0" w:color="auto"/>
        <w:bottom w:val="none" w:sz="0" w:space="0" w:color="auto"/>
        <w:right w:val="none" w:sz="0" w:space="0" w:color="auto"/>
      </w:divBdr>
    </w:div>
    <w:div w:id="10035264">
      <w:bodyDiv w:val="1"/>
      <w:marLeft w:val="0"/>
      <w:marRight w:val="0"/>
      <w:marTop w:val="0"/>
      <w:marBottom w:val="0"/>
      <w:divBdr>
        <w:top w:val="none" w:sz="0" w:space="0" w:color="auto"/>
        <w:left w:val="none" w:sz="0" w:space="0" w:color="auto"/>
        <w:bottom w:val="none" w:sz="0" w:space="0" w:color="auto"/>
        <w:right w:val="none" w:sz="0" w:space="0" w:color="auto"/>
      </w:divBdr>
    </w:div>
    <w:div w:id="10304519">
      <w:bodyDiv w:val="1"/>
      <w:marLeft w:val="0"/>
      <w:marRight w:val="0"/>
      <w:marTop w:val="0"/>
      <w:marBottom w:val="0"/>
      <w:divBdr>
        <w:top w:val="none" w:sz="0" w:space="0" w:color="auto"/>
        <w:left w:val="none" w:sz="0" w:space="0" w:color="auto"/>
        <w:bottom w:val="none" w:sz="0" w:space="0" w:color="auto"/>
        <w:right w:val="none" w:sz="0" w:space="0" w:color="auto"/>
      </w:divBdr>
    </w:div>
    <w:div w:id="10648378">
      <w:bodyDiv w:val="1"/>
      <w:marLeft w:val="0"/>
      <w:marRight w:val="0"/>
      <w:marTop w:val="0"/>
      <w:marBottom w:val="0"/>
      <w:divBdr>
        <w:top w:val="none" w:sz="0" w:space="0" w:color="auto"/>
        <w:left w:val="none" w:sz="0" w:space="0" w:color="auto"/>
        <w:bottom w:val="none" w:sz="0" w:space="0" w:color="auto"/>
        <w:right w:val="none" w:sz="0" w:space="0" w:color="auto"/>
      </w:divBdr>
    </w:div>
    <w:div w:id="11150567">
      <w:bodyDiv w:val="1"/>
      <w:marLeft w:val="0"/>
      <w:marRight w:val="0"/>
      <w:marTop w:val="0"/>
      <w:marBottom w:val="0"/>
      <w:divBdr>
        <w:top w:val="none" w:sz="0" w:space="0" w:color="auto"/>
        <w:left w:val="none" w:sz="0" w:space="0" w:color="auto"/>
        <w:bottom w:val="none" w:sz="0" w:space="0" w:color="auto"/>
        <w:right w:val="none" w:sz="0" w:space="0" w:color="auto"/>
      </w:divBdr>
    </w:div>
    <w:div w:id="11272301">
      <w:bodyDiv w:val="1"/>
      <w:marLeft w:val="0"/>
      <w:marRight w:val="0"/>
      <w:marTop w:val="0"/>
      <w:marBottom w:val="0"/>
      <w:divBdr>
        <w:top w:val="none" w:sz="0" w:space="0" w:color="auto"/>
        <w:left w:val="none" w:sz="0" w:space="0" w:color="auto"/>
        <w:bottom w:val="none" w:sz="0" w:space="0" w:color="auto"/>
        <w:right w:val="none" w:sz="0" w:space="0" w:color="auto"/>
      </w:divBdr>
    </w:div>
    <w:div w:id="12464271">
      <w:bodyDiv w:val="1"/>
      <w:marLeft w:val="0"/>
      <w:marRight w:val="0"/>
      <w:marTop w:val="0"/>
      <w:marBottom w:val="0"/>
      <w:divBdr>
        <w:top w:val="none" w:sz="0" w:space="0" w:color="auto"/>
        <w:left w:val="none" w:sz="0" w:space="0" w:color="auto"/>
        <w:bottom w:val="none" w:sz="0" w:space="0" w:color="auto"/>
        <w:right w:val="none" w:sz="0" w:space="0" w:color="auto"/>
      </w:divBdr>
    </w:div>
    <w:div w:id="12801560">
      <w:bodyDiv w:val="1"/>
      <w:marLeft w:val="0"/>
      <w:marRight w:val="0"/>
      <w:marTop w:val="0"/>
      <w:marBottom w:val="0"/>
      <w:divBdr>
        <w:top w:val="none" w:sz="0" w:space="0" w:color="auto"/>
        <w:left w:val="none" w:sz="0" w:space="0" w:color="auto"/>
        <w:bottom w:val="none" w:sz="0" w:space="0" w:color="auto"/>
        <w:right w:val="none" w:sz="0" w:space="0" w:color="auto"/>
      </w:divBdr>
    </w:div>
    <w:div w:id="12927147">
      <w:bodyDiv w:val="1"/>
      <w:marLeft w:val="0"/>
      <w:marRight w:val="0"/>
      <w:marTop w:val="0"/>
      <w:marBottom w:val="0"/>
      <w:divBdr>
        <w:top w:val="none" w:sz="0" w:space="0" w:color="auto"/>
        <w:left w:val="none" w:sz="0" w:space="0" w:color="auto"/>
        <w:bottom w:val="none" w:sz="0" w:space="0" w:color="auto"/>
        <w:right w:val="none" w:sz="0" w:space="0" w:color="auto"/>
      </w:divBdr>
    </w:div>
    <w:div w:id="12998840">
      <w:bodyDiv w:val="1"/>
      <w:marLeft w:val="0"/>
      <w:marRight w:val="0"/>
      <w:marTop w:val="0"/>
      <w:marBottom w:val="0"/>
      <w:divBdr>
        <w:top w:val="none" w:sz="0" w:space="0" w:color="auto"/>
        <w:left w:val="none" w:sz="0" w:space="0" w:color="auto"/>
        <w:bottom w:val="none" w:sz="0" w:space="0" w:color="auto"/>
        <w:right w:val="none" w:sz="0" w:space="0" w:color="auto"/>
      </w:divBdr>
    </w:div>
    <w:div w:id="13728184">
      <w:bodyDiv w:val="1"/>
      <w:marLeft w:val="0"/>
      <w:marRight w:val="0"/>
      <w:marTop w:val="0"/>
      <w:marBottom w:val="0"/>
      <w:divBdr>
        <w:top w:val="none" w:sz="0" w:space="0" w:color="auto"/>
        <w:left w:val="none" w:sz="0" w:space="0" w:color="auto"/>
        <w:bottom w:val="none" w:sz="0" w:space="0" w:color="auto"/>
        <w:right w:val="none" w:sz="0" w:space="0" w:color="auto"/>
      </w:divBdr>
    </w:div>
    <w:div w:id="13918499">
      <w:bodyDiv w:val="1"/>
      <w:marLeft w:val="0"/>
      <w:marRight w:val="0"/>
      <w:marTop w:val="0"/>
      <w:marBottom w:val="0"/>
      <w:divBdr>
        <w:top w:val="none" w:sz="0" w:space="0" w:color="auto"/>
        <w:left w:val="none" w:sz="0" w:space="0" w:color="auto"/>
        <w:bottom w:val="none" w:sz="0" w:space="0" w:color="auto"/>
        <w:right w:val="none" w:sz="0" w:space="0" w:color="auto"/>
      </w:divBdr>
    </w:div>
    <w:div w:id="14115451">
      <w:bodyDiv w:val="1"/>
      <w:marLeft w:val="0"/>
      <w:marRight w:val="0"/>
      <w:marTop w:val="0"/>
      <w:marBottom w:val="0"/>
      <w:divBdr>
        <w:top w:val="none" w:sz="0" w:space="0" w:color="auto"/>
        <w:left w:val="none" w:sz="0" w:space="0" w:color="auto"/>
        <w:bottom w:val="none" w:sz="0" w:space="0" w:color="auto"/>
        <w:right w:val="none" w:sz="0" w:space="0" w:color="auto"/>
      </w:divBdr>
    </w:div>
    <w:div w:id="14383507">
      <w:bodyDiv w:val="1"/>
      <w:marLeft w:val="0"/>
      <w:marRight w:val="0"/>
      <w:marTop w:val="0"/>
      <w:marBottom w:val="0"/>
      <w:divBdr>
        <w:top w:val="none" w:sz="0" w:space="0" w:color="auto"/>
        <w:left w:val="none" w:sz="0" w:space="0" w:color="auto"/>
        <w:bottom w:val="none" w:sz="0" w:space="0" w:color="auto"/>
        <w:right w:val="none" w:sz="0" w:space="0" w:color="auto"/>
      </w:divBdr>
    </w:div>
    <w:div w:id="14815811">
      <w:bodyDiv w:val="1"/>
      <w:marLeft w:val="0"/>
      <w:marRight w:val="0"/>
      <w:marTop w:val="0"/>
      <w:marBottom w:val="0"/>
      <w:divBdr>
        <w:top w:val="none" w:sz="0" w:space="0" w:color="auto"/>
        <w:left w:val="none" w:sz="0" w:space="0" w:color="auto"/>
        <w:bottom w:val="none" w:sz="0" w:space="0" w:color="auto"/>
        <w:right w:val="none" w:sz="0" w:space="0" w:color="auto"/>
      </w:divBdr>
    </w:div>
    <w:div w:id="15035590">
      <w:bodyDiv w:val="1"/>
      <w:marLeft w:val="0"/>
      <w:marRight w:val="0"/>
      <w:marTop w:val="0"/>
      <w:marBottom w:val="0"/>
      <w:divBdr>
        <w:top w:val="none" w:sz="0" w:space="0" w:color="auto"/>
        <w:left w:val="none" w:sz="0" w:space="0" w:color="auto"/>
        <w:bottom w:val="none" w:sz="0" w:space="0" w:color="auto"/>
        <w:right w:val="none" w:sz="0" w:space="0" w:color="auto"/>
      </w:divBdr>
    </w:div>
    <w:div w:id="16195857">
      <w:bodyDiv w:val="1"/>
      <w:marLeft w:val="0"/>
      <w:marRight w:val="0"/>
      <w:marTop w:val="0"/>
      <w:marBottom w:val="0"/>
      <w:divBdr>
        <w:top w:val="none" w:sz="0" w:space="0" w:color="auto"/>
        <w:left w:val="none" w:sz="0" w:space="0" w:color="auto"/>
        <w:bottom w:val="none" w:sz="0" w:space="0" w:color="auto"/>
        <w:right w:val="none" w:sz="0" w:space="0" w:color="auto"/>
      </w:divBdr>
    </w:div>
    <w:div w:id="16539432">
      <w:bodyDiv w:val="1"/>
      <w:marLeft w:val="0"/>
      <w:marRight w:val="0"/>
      <w:marTop w:val="0"/>
      <w:marBottom w:val="0"/>
      <w:divBdr>
        <w:top w:val="none" w:sz="0" w:space="0" w:color="auto"/>
        <w:left w:val="none" w:sz="0" w:space="0" w:color="auto"/>
        <w:bottom w:val="none" w:sz="0" w:space="0" w:color="auto"/>
        <w:right w:val="none" w:sz="0" w:space="0" w:color="auto"/>
      </w:divBdr>
    </w:div>
    <w:div w:id="16853056">
      <w:bodyDiv w:val="1"/>
      <w:marLeft w:val="0"/>
      <w:marRight w:val="0"/>
      <w:marTop w:val="0"/>
      <w:marBottom w:val="0"/>
      <w:divBdr>
        <w:top w:val="none" w:sz="0" w:space="0" w:color="auto"/>
        <w:left w:val="none" w:sz="0" w:space="0" w:color="auto"/>
        <w:bottom w:val="none" w:sz="0" w:space="0" w:color="auto"/>
        <w:right w:val="none" w:sz="0" w:space="0" w:color="auto"/>
      </w:divBdr>
    </w:div>
    <w:div w:id="17433596">
      <w:bodyDiv w:val="1"/>
      <w:marLeft w:val="0"/>
      <w:marRight w:val="0"/>
      <w:marTop w:val="0"/>
      <w:marBottom w:val="0"/>
      <w:divBdr>
        <w:top w:val="none" w:sz="0" w:space="0" w:color="auto"/>
        <w:left w:val="none" w:sz="0" w:space="0" w:color="auto"/>
        <w:bottom w:val="none" w:sz="0" w:space="0" w:color="auto"/>
        <w:right w:val="none" w:sz="0" w:space="0" w:color="auto"/>
      </w:divBdr>
    </w:div>
    <w:div w:id="17585785">
      <w:bodyDiv w:val="1"/>
      <w:marLeft w:val="0"/>
      <w:marRight w:val="0"/>
      <w:marTop w:val="0"/>
      <w:marBottom w:val="0"/>
      <w:divBdr>
        <w:top w:val="none" w:sz="0" w:space="0" w:color="auto"/>
        <w:left w:val="none" w:sz="0" w:space="0" w:color="auto"/>
        <w:bottom w:val="none" w:sz="0" w:space="0" w:color="auto"/>
        <w:right w:val="none" w:sz="0" w:space="0" w:color="auto"/>
      </w:divBdr>
    </w:div>
    <w:div w:id="18624750">
      <w:bodyDiv w:val="1"/>
      <w:marLeft w:val="0"/>
      <w:marRight w:val="0"/>
      <w:marTop w:val="0"/>
      <w:marBottom w:val="0"/>
      <w:divBdr>
        <w:top w:val="none" w:sz="0" w:space="0" w:color="auto"/>
        <w:left w:val="none" w:sz="0" w:space="0" w:color="auto"/>
        <w:bottom w:val="none" w:sz="0" w:space="0" w:color="auto"/>
        <w:right w:val="none" w:sz="0" w:space="0" w:color="auto"/>
      </w:divBdr>
    </w:div>
    <w:div w:id="18699653">
      <w:bodyDiv w:val="1"/>
      <w:marLeft w:val="0"/>
      <w:marRight w:val="0"/>
      <w:marTop w:val="0"/>
      <w:marBottom w:val="0"/>
      <w:divBdr>
        <w:top w:val="none" w:sz="0" w:space="0" w:color="auto"/>
        <w:left w:val="none" w:sz="0" w:space="0" w:color="auto"/>
        <w:bottom w:val="none" w:sz="0" w:space="0" w:color="auto"/>
        <w:right w:val="none" w:sz="0" w:space="0" w:color="auto"/>
      </w:divBdr>
    </w:div>
    <w:div w:id="18817541">
      <w:bodyDiv w:val="1"/>
      <w:marLeft w:val="0"/>
      <w:marRight w:val="0"/>
      <w:marTop w:val="0"/>
      <w:marBottom w:val="0"/>
      <w:divBdr>
        <w:top w:val="none" w:sz="0" w:space="0" w:color="auto"/>
        <w:left w:val="none" w:sz="0" w:space="0" w:color="auto"/>
        <w:bottom w:val="none" w:sz="0" w:space="0" w:color="auto"/>
        <w:right w:val="none" w:sz="0" w:space="0" w:color="auto"/>
      </w:divBdr>
    </w:div>
    <w:div w:id="18892735">
      <w:bodyDiv w:val="1"/>
      <w:marLeft w:val="0"/>
      <w:marRight w:val="0"/>
      <w:marTop w:val="0"/>
      <w:marBottom w:val="0"/>
      <w:divBdr>
        <w:top w:val="none" w:sz="0" w:space="0" w:color="auto"/>
        <w:left w:val="none" w:sz="0" w:space="0" w:color="auto"/>
        <w:bottom w:val="none" w:sz="0" w:space="0" w:color="auto"/>
        <w:right w:val="none" w:sz="0" w:space="0" w:color="auto"/>
      </w:divBdr>
    </w:div>
    <w:div w:id="19358389">
      <w:bodyDiv w:val="1"/>
      <w:marLeft w:val="0"/>
      <w:marRight w:val="0"/>
      <w:marTop w:val="0"/>
      <w:marBottom w:val="0"/>
      <w:divBdr>
        <w:top w:val="none" w:sz="0" w:space="0" w:color="auto"/>
        <w:left w:val="none" w:sz="0" w:space="0" w:color="auto"/>
        <w:bottom w:val="none" w:sz="0" w:space="0" w:color="auto"/>
        <w:right w:val="none" w:sz="0" w:space="0" w:color="auto"/>
      </w:divBdr>
    </w:div>
    <w:div w:id="19359704">
      <w:bodyDiv w:val="1"/>
      <w:marLeft w:val="0"/>
      <w:marRight w:val="0"/>
      <w:marTop w:val="0"/>
      <w:marBottom w:val="0"/>
      <w:divBdr>
        <w:top w:val="none" w:sz="0" w:space="0" w:color="auto"/>
        <w:left w:val="none" w:sz="0" w:space="0" w:color="auto"/>
        <w:bottom w:val="none" w:sz="0" w:space="0" w:color="auto"/>
        <w:right w:val="none" w:sz="0" w:space="0" w:color="auto"/>
      </w:divBdr>
    </w:div>
    <w:div w:id="19429971">
      <w:bodyDiv w:val="1"/>
      <w:marLeft w:val="0"/>
      <w:marRight w:val="0"/>
      <w:marTop w:val="0"/>
      <w:marBottom w:val="0"/>
      <w:divBdr>
        <w:top w:val="none" w:sz="0" w:space="0" w:color="auto"/>
        <w:left w:val="none" w:sz="0" w:space="0" w:color="auto"/>
        <w:bottom w:val="none" w:sz="0" w:space="0" w:color="auto"/>
        <w:right w:val="none" w:sz="0" w:space="0" w:color="auto"/>
      </w:divBdr>
    </w:div>
    <w:div w:id="19471738">
      <w:bodyDiv w:val="1"/>
      <w:marLeft w:val="0"/>
      <w:marRight w:val="0"/>
      <w:marTop w:val="0"/>
      <w:marBottom w:val="0"/>
      <w:divBdr>
        <w:top w:val="none" w:sz="0" w:space="0" w:color="auto"/>
        <w:left w:val="none" w:sz="0" w:space="0" w:color="auto"/>
        <w:bottom w:val="none" w:sz="0" w:space="0" w:color="auto"/>
        <w:right w:val="none" w:sz="0" w:space="0" w:color="auto"/>
      </w:divBdr>
    </w:div>
    <w:div w:id="19549708">
      <w:bodyDiv w:val="1"/>
      <w:marLeft w:val="0"/>
      <w:marRight w:val="0"/>
      <w:marTop w:val="0"/>
      <w:marBottom w:val="0"/>
      <w:divBdr>
        <w:top w:val="none" w:sz="0" w:space="0" w:color="auto"/>
        <w:left w:val="none" w:sz="0" w:space="0" w:color="auto"/>
        <w:bottom w:val="none" w:sz="0" w:space="0" w:color="auto"/>
        <w:right w:val="none" w:sz="0" w:space="0" w:color="auto"/>
      </w:divBdr>
    </w:div>
    <w:div w:id="19860815">
      <w:bodyDiv w:val="1"/>
      <w:marLeft w:val="0"/>
      <w:marRight w:val="0"/>
      <w:marTop w:val="0"/>
      <w:marBottom w:val="0"/>
      <w:divBdr>
        <w:top w:val="none" w:sz="0" w:space="0" w:color="auto"/>
        <w:left w:val="none" w:sz="0" w:space="0" w:color="auto"/>
        <w:bottom w:val="none" w:sz="0" w:space="0" w:color="auto"/>
        <w:right w:val="none" w:sz="0" w:space="0" w:color="auto"/>
      </w:divBdr>
    </w:div>
    <w:div w:id="20253515">
      <w:bodyDiv w:val="1"/>
      <w:marLeft w:val="0"/>
      <w:marRight w:val="0"/>
      <w:marTop w:val="0"/>
      <w:marBottom w:val="0"/>
      <w:divBdr>
        <w:top w:val="none" w:sz="0" w:space="0" w:color="auto"/>
        <w:left w:val="none" w:sz="0" w:space="0" w:color="auto"/>
        <w:bottom w:val="none" w:sz="0" w:space="0" w:color="auto"/>
        <w:right w:val="none" w:sz="0" w:space="0" w:color="auto"/>
      </w:divBdr>
    </w:div>
    <w:div w:id="21056995">
      <w:bodyDiv w:val="1"/>
      <w:marLeft w:val="0"/>
      <w:marRight w:val="0"/>
      <w:marTop w:val="0"/>
      <w:marBottom w:val="0"/>
      <w:divBdr>
        <w:top w:val="none" w:sz="0" w:space="0" w:color="auto"/>
        <w:left w:val="none" w:sz="0" w:space="0" w:color="auto"/>
        <w:bottom w:val="none" w:sz="0" w:space="0" w:color="auto"/>
        <w:right w:val="none" w:sz="0" w:space="0" w:color="auto"/>
      </w:divBdr>
    </w:div>
    <w:div w:id="22172921">
      <w:bodyDiv w:val="1"/>
      <w:marLeft w:val="0"/>
      <w:marRight w:val="0"/>
      <w:marTop w:val="0"/>
      <w:marBottom w:val="0"/>
      <w:divBdr>
        <w:top w:val="none" w:sz="0" w:space="0" w:color="auto"/>
        <w:left w:val="none" w:sz="0" w:space="0" w:color="auto"/>
        <w:bottom w:val="none" w:sz="0" w:space="0" w:color="auto"/>
        <w:right w:val="none" w:sz="0" w:space="0" w:color="auto"/>
      </w:divBdr>
    </w:div>
    <w:div w:id="22364700">
      <w:bodyDiv w:val="1"/>
      <w:marLeft w:val="0"/>
      <w:marRight w:val="0"/>
      <w:marTop w:val="0"/>
      <w:marBottom w:val="0"/>
      <w:divBdr>
        <w:top w:val="none" w:sz="0" w:space="0" w:color="auto"/>
        <w:left w:val="none" w:sz="0" w:space="0" w:color="auto"/>
        <w:bottom w:val="none" w:sz="0" w:space="0" w:color="auto"/>
        <w:right w:val="none" w:sz="0" w:space="0" w:color="auto"/>
      </w:divBdr>
    </w:div>
    <w:div w:id="22679234">
      <w:bodyDiv w:val="1"/>
      <w:marLeft w:val="0"/>
      <w:marRight w:val="0"/>
      <w:marTop w:val="0"/>
      <w:marBottom w:val="0"/>
      <w:divBdr>
        <w:top w:val="none" w:sz="0" w:space="0" w:color="auto"/>
        <w:left w:val="none" w:sz="0" w:space="0" w:color="auto"/>
        <w:bottom w:val="none" w:sz="0" w:space="0" w:color="auto"/>
        <w:right w:val="none" w:sz="0" w:space="0" w:color="auto"/>
      </w:divBdr>
    </w:div>
    <w:div w:id="22903751">
      <w:bodyDiv w:val="1"/>
      <w:marLeft w:val="0"/>
      <w:marRight w:val="0"/>
      <w:marTop w:val="0"/>
      <w:marBottom w:val="0"/>
      <w:divBdr>
        <w:top w:val="none" w:sz="0" w:space="0" w:color="auto"/>
        <w:left w:val="none" w:sz="0" w:space="0" w:color="auto"/>
        <w:bottom w:val="none" w:sz="0" w:space="0" w:color="auto"/>
        <w:right w:val="none" w:sz="0" w:space="0" w:color="auto"/>
      </w:divBdr>
    </w:div>
    <w:div w:id="23142291">
      <w:bodyDiv w:val="1"/>
      <w:marLeft w:val="0"/>
      <w:marRight w:val="0"/>
      <w:marTop w:val="0"/>
      <w:marBottom w:val="0"/>
      <w:divBdr>
        <w:top w:val="none" w:sz="0" w:space="0" w:color="auto"/>
        <w:left w:val="none" w:sz="0" w:space="0" w:color="auto"/>
        <w:bottom w:val="none" w:sz="0" w:space="0" w:color="auto"/>
        <w:right w:val="none" w:sz="0" w:space="0" w:color="auto"/>
      </w:divBdr>
    </w:div>
    <w:div w:id="23679834">
      <w:bodyDiv w:val="1"/>
      <w:marLeft w:val="0"/>
      <w:marRight w:val="0"/>
      <w:marTop w:val="0"/>
      <w:marBottom w:val="0"/>
      <w:divBdr>
        <w:top w:val="none" w:sz="0" w:space="0" w:color="auto"/>
        <w:left w:val="none" w:sz="0" w:space="0" w:color="auto"/>
        <w:bottom w:val="none" w:sz="0" w:space="0" w:color="auto"/>
        <w:right w:val="none" w:sz="0" w:space="0" w:color="auto"/>
      </w:divBdr>
    </w:div>
    <w:div w:id="24719535">
      <w:bodyDiv w:val="1"/>
      <w:marLeft w:val="0"/>
      <w:marRight w:val="0"/>
      <w:marTop w:val="0"/>
      <w:marBottom w:val="0"/>
      <w:divBdr>
        <w:top w:val="none" w:sz="0" w:space="0" w:color="auto"/>
        <w:left w:val="none" w:sz="0" w:space="0" w:color="auto"/>
        <w:bottom w:val="none" w:sz="0" w:space="0" w:color="auto"/>
        <w:right w:val="none" w:sz="0" w:space="0" w:color="auto"/>
      </w:divBdr>
    </w:div>
    <w:div w:id="24795717">
      <w:bodyDiv w:val="1"/>
      <w:marLeft w:val="0"/>
      <w:marRight w:val="0"/>
      <w:marTop w:val="0"/>
      <w:marBottom w:val="0"/>
      <w:divBdr>
        <w:top w:val="none" w:sz="0" w:space="0" w:color="auto"/>
        <w:left w:val="none" w:sz="0" w:space="0" w:color="auto"/>
        <w:bottom w:val="none" w:sz="0" w:space="0" w:color="auto"/>
        <w:right w:val="none" w:sz="0" w:space="0" w:color="auto"/>
      </w:divBdr>
    </w:div>
    <w:div w:id="24907664">
      <w:bodyDiv w:val="1"/>
      <w:marLeft w:val="0"/>
      <w:marRight w:val="0"/>
      <w:marTop w:val="0"/>
      <w:marBottom w:val="0"/>
      <w:divBdr>
        <w:top w:val="none" w:sz="0" w:space="0" w:color="auto"/>
        <w:left w:val="none" w:sz="0" w:space="0" w:color="auto"/>
        <w:bottom w:val="none" w:sz="0" w:space="0" w:color="auto"/>
        <w:right w:val="none" w:sz="0" w:space="0" w:color="auto"/>
      </w:divBdr>
    </w:div>
    <w:div w:id="24983419">
      <w:bodyDiv w:val="1"/>
      <w:marLeft w:val="0"/>
      <w:marRight w:val="0"/>
      <w:marTop w:val="0"/>
      <w:marBottom w:val="0"/>
      <w:divBdr>
        <w:top w:val="none" w:sz="0" w:space="0" w:color="auto"/>
        <w:left w:val="none" w:sz="0" w:space="0" w:color="auto"/>
        <w:bottom w:val="none" w:sz="0" w:space="0" w:color="auto"/>
        <w:right w:val="none" w:sz="0" w:space="0" w:color="auto"/>
      </w:divBdr>
    </w:div>
    <w:div w:id="25064500">
      <w:bodyDiv w:val="1"/>
      <w:marLeft w:val="0"/>
      <w:marRight w:val="0"/>
      <w:marTop w:val="0"/>
      <w:marBottom w:val="0"/>
      <w:divBdr>
        <w:top w:val="none" w:sz="0" w:space="0" w:color="auto"/>
        <w:left w:val="none" w:sz="0" w:space="0" w:color="auto"/>
        <w:bottom w:val="none" w:sz="0" w:space="0" w:color="auto"/>
        <w:right w:val="none" w:sz="0" w:space="0" w:color="auto"/>
      </w:divBdr>
    </w:div>
    <w:div w:id="25102537">
      <w:bodyDiv w:val="1"/>
      <w:marLeft w:val="0"/>
      <w:marRight w:val="0"/>
      <w:marTop w:val="0"/>
      <w:marBottom w:val="0"/>
      <w:divBdr>
        <w:top w:val="none" w:sz="0" w:space="0" w:color="auto"/>
        <w:left w:val="none" w:sz="0" w:space="0" w:color="auto"/>
        <w:bottom w:val="none" w:sz="0" w:space="0" w:color="auto"/>
        <w:right w:val="none" w:sz="0" w:space="0" w:color="auto"/>
      </w:divBdr>
    </w:div>
    <w:div w:id="25103686">
      <w:bodyDiv w:val="1"/>
      <w:marLeft w:val="0"/>
      <w:marRight w:val="0"/>
      <w:marTop w:val="0"/>
      <w:marBottom w:val="0"/>
      <w:divBdr>
        <w:top w:val="none" w:sz="0" w:space="0" w:color="auto"/>
        <w:left w:val="none" w:sz="0" w:space="0" w:color="auto"/>
        <w:bottom w:val="none" w:sz="0" w:space="0" w:color="auto"/>
        <w:right w:val="none" w:sz="0" w:space="0" w:color="auto"/>
      </w:divBdr>
    </w:div>
    <w:div w:id="25640377">
      <w:bodyDiv w:val="1"/>
      <w:marLeft w:val="0"/>
      <w:marRight w:val="0"/>
      <w:marTop w:val="0"/>
      <w:marBottom w:val="0"/>
      <w:divBdr>
        <w:top w:val="none" w:sz="0" w:space="0" w:color="auto"/>
        <w:left w:val="none" w:sz="0" w:space="0" w:color="auto"/>
        <w:bottom w:val="none" w:sz="0" w:space="0" w:color="auto"/>
        <w:right w:val="none" w:sz="0" w:space="0" w:color="auto"/>
      </w:divBdr>
    </w:div>
    <w:div w:id="25646422">
      <w:bodyDiv w:val="1"/>
      <w:marLeft w:val="0"/>
      <w:marRight w:val="0"/>
      <w:marTop w:val="0"/>
      <w:marBottom w:val="0"/>
      <w:divBdr>
        <w:top w:val="none" w:sz="0" w:space="0" w:color="auto"/>
        <w:left w:val="none" w:sz="0" w:space="0" w:color="auto"/>
        <w:bottom w:val="none" w:sz="0" w:space="0" w:color="auto"/>
        <w:right w:val="none" w:sz="0" w:space="0" w:color="auto"/>
      </w:divBdr>
    </w:div>
    <w:div w:id="25836552">
      <w:bodyDiv w:val="1"/>
      <w:marLeft w:val="0"/>
      <w:marRight w:val="0"/>
      <w:marTop w:val="0"/>
      <w:marBottom w:val="0"/>
      <w:divBdr>
        <w:top w:val="none" w:sz="0" w:space="0" w:color="auto"/>
        <w:left w:val="none" w:sz="0" w:space="0" w:color="auto"/>
        <w:bottom w:val="none" w:sz="0" w:space="0" w:color="auto"/>
        <w:right w:val="none" w:sz="0" w:space="0" w:color="auto"/>
      </w:divBdr>
    </w:div>
    <w:div w:id="25838526">
      <w:bodyDiv w:val="1"/>
      <w:marLeft w:val="0"/>
      <w:marRight w:val="0"/>
      <w:marTop w:val="0"/>
      <w:marBottom w:val="0"/>
      <w:divBdr>
        <w:top w:val="none" w:sz="0" w:space="0" w:color="auto"/>
        <w:left w:val="none" w:sz="0" w:space="0" w:color="auto"/>
        <w:bottom w:val="none" w:sz="0" w:space="0" w:color="auto"/>
        <w:right w:val="none" w:sz="0" w:space="0" w:color="auto"/>
      </w:divBdr>
    </w:div>
    <w:div w:id="26567185">
      <w:bodyDiv w:val="1"/>
      <w:marLeft w:val="0"/>
      <w:marRight w:val="0"/>
      <w:marTop w:val="0"/>
      <w:marBottom w:val="0"/>
      <w:divBdr>
        <w:top w:val="none" w:sz="0" w:space="0" w:color="auto"/>
        <w:left w:val="none" w:sz="0" w:space="0" w:color="auto"/>
        <w:bottom w:val="none" w:sz="0" w:space="0" w:color="auto"/>
        <w:right w:val="none" w:sz="0" w:space="0" w:color="auto"/>
      </w:divBdr>
    </w:div>
    <w:div w:id="26680673">
      <w:bodyDiv w:val="1"/>
      <w:marLeft w:val="0"/>
      <w:marRight w:val="0"/>
      <w:marTop w:val="0"/>
      <w:marBottom w:val="0"/>
      <w:divBdr>
        <w:top w:val="none" w:sz="0" w:space="0" w:color="auto"/>
        <w:left w:val="none" w:sz="0" w:space="0" w:color="auto"/>
        <w:bottom w:val="none" w:sz="0" w:space="0" w:color="auto"/>
        <w:right w:val="none" w:sz="0" w:space="0" w:color="auto"/>
      </w:divBdr>
    </w:div>
    <w:div w:id="26759516">
      <w:bodyDiv w:val="1"/>
      <w:marLeft w:val="0"/>
      <w:marRight w:val="0"/>
      <w:marTop w:val="0"/>
      <w:marBottom w:val="0"/>
      <w:divBdr>
        <w:top w:val="none" w:sz="0" w:space="0" w:color="auto"/>
        <w:left w:val="none" w:sz="0" w:space="0" w:color="auto"/>
        <w:bottom w:val="none" w:sz="0" w:space="0" w:color="auto"/>
        <w:right w:val="none" w:sz="0" w:space="0" w:color="auto"/>
      </w:divBdr>
    </w:div>
    <w:div w:id="26882210">
      <w:bodyDiv w:val="1"/>
      <w:marLeft w:val="0"/>
      <w:marRight w:val="0"/>
      <w:marTop w:val="0"/>
      <w:marBottom w:val="0"/>
      <w:divBdr>
        <w:top w:val="none" w:sz="0" w:space="0" w:color="auto"/>
        <w:left w:val="none" w:sz="0" w:space="0" w:color="auto"/>
        <w:bottom w:val="none" w:sz="0" w:space="0" w:color="auto"/>
        <w:right w:val="none" w:sz="0" w:space="0" w:color="auto"/>
      </w:divBdr>
    </w:div>
    <w:div w:id="27220006">
      <w:bodyDiv w:val="1"/>
      <w:marLeft w:val="0"/>
      <w:marRight w:val="0"/>
      <w:marTop w:val="0"/>
      <w:marBottom w:val="0"/>
      <w:divBdr>
        <w:top w:val="none" w:sz="0" w:space="0" w:color="auto"/>
        <w:left w:val="none" w:sz="0" w:space="0" w:color="auto"/>
        <w:bottom w:val="none" w:sz="0" w:space="0" w:color="auto"/>
        <w:right w:val="none" w:sz="0" w:space="0" w:color="auto"/>
      </w:divBdr>
    </w:div>
    <w:div w:id="28726566">
      <w:bodyDiv w:val="1"/>
      <w:marLeft w:val="0"/>
      <w:marRight w:val="0"/>
      <w:marTop w:val="0"/>
      <w:marBottom w:val="0"/>
      <w:divBdr>
        <w:top w:val="none" w:sz="0" w:space="0" w:color="auto"/>
        <w:left w:val="none" w:sz="0" w:space="0" w:color="auto"/>
        <w:bottom w:val="none" w:sz="0" w:space="0" w:color="auto"/>
        <w:right w:val="none" w:sz="0" w:space="0" w:color="auto"/>
      </w:divBdr>
    </w:div>
    <w:div w:id="29231835">
      <w:bodyDiv w:val="1"/>
      <w:marLeft w:val="0"/>
      <w:marRight w:val="0"/>
      <w:marTop w:val="0"/>
      <w:marBottom w:val="0"/>
      <w:divBdr>
        <w:top w:val="none" w:sz="0" w:space="0" w:color="auto"/>
        <w:left w:val="none" w:sz="0" w:space="0" w:color="auto"/>
        <w:bottom w:val="none" w:sz="0" w:space="0" w:color="auto"/>
        <w:right w:val="none" w:sz="0" w:space="0" w:color="auto"/>
      </w:divBdr>
    </w:div>
    <w:div w:id="29305778">
      <w:bodyDiv w:val="1"/>
      <w:marLeft w:val="0"/>
      <w:marRight w:val="0"/>
      <w:marTop w:val="0"/>
      <w:marBottom w:val="0"/>
      <w:divBdr>
        <w:top w:val="none" w:sz="0" w:space="0" w:color="auto"/>
        <w:left w:val="none" w:sz="0" w:space="0" w:color="auto"/>
        <w:bottom w:val="none" w:sz="0" w:space="0" w:color="auto"/>
        <w:right w:val="none" w:sz="0" w:space="0" w:color="auto"/>
      </w:divBdr>
    </w:div>
    <w:div w:id="30036229">
      <w:bodyDiv w:val="1"/>
      <w:marLeft w:val="0"/>
      <w:marRight w:val="0"/>
      <w:marTop w:val="0"/>
      <w:marBottom w:val="0"/>
      <w:divBdr>
        <w:top w:val="none" w:sz="0" w:space="0" w:color="auto"/>
        <w:left w:val="none" w:sz="0" w:space="0" w:color="auto"/>
        <w:bottom w:val="none" w:sz="0" w:space="0" w:color="auto"/>
        <w:right w:val="none" w:sz="0" w:space="0" w:color="auto"/>
      </w:divBdr>
    </w:div>
    <w:div w:id="30766109">
      <w:bodyDiv w:val="1"/>
      <w:marLeft w:val="0"/>
      <w:marRight w:val="0"/>
      <w:marTop w:val="0"/>
      <w:marBottom w:val="0"/>
      <w:divBdr>
        <w:top w:val="none" w:sz="0" w:space="0" w:color="auto"/>
        <w:left w:val="none" w:sz="0" w:space="0" w:color="auto"/>
        <w:bottom w:val="none" w:sz="0" w:space="0" w:color="auto"/>
        <w:right w:val="none" w:sz="0" w:space="0" w:color="auto"/>
      </w:divBdr>
    </w:div>
    <w:div w:id="31350284">
      <w:bodyDiv w:val="1"/>
      <w:marLeft w:val="0"/>
      <w:marRight w:val="0"/>
      <w:marTop w:val="0"/>
      <w:marBottom w:val="0"/>
      <w:divBdr>
        <w:top w:val="none" w:sz="0" w:space="0" w:color="auto"/>
        <w:left w:val="none" w:sz="0" w:space="0" w:color="auto"/>
        <w:bottom w:val="none" w:sz="0" w:space="0" w:color="auto"/>
        <w:right w:val="none" w:sz="0" w:space="0" w:color="auto"/>
      </w:divBdr>
    </w:div>
    <w:div w:id="31351124">
      <w:bodyDiv w:val="1"/>
      <w:marLeft w:val="0"/>
      <w:marRight w:val="0"/>
      <w:marTop w:val="0"/>
      <w:marBottom w:val="0"/>
      <w:divBdr>
        <w:top w:val="none" w:sz="0" w:space="0" w:color="auto"/>
        <w:left w:val="none" w:sz="0" w:space="0" w:color="auto"/>
        <w:bottom w:val="none" w:sz="0" w:space="0" w:color="auto"/>
        <w:right w:val="none" w:sz="0" w:space="0" w:color="auto"/>
      </w:divBdr>
    </w:div>
    <w:div w:id="31656831">
      <w:bodyDiv w:val="1"/>
      <w:marLeft w:val="0"/>
      <w:marRight w:val="0"/>
      <w:marTop w:val="0"/>
      <w:marBottom w:val="0"/>
      <w:divBdr>
        <w:top w:val="none" w:sz="0" w:space="0" w:color="auto"/>
        <w:left w:val="none" w:sz="0" w:space="0" w:color="auto"/>
        <w:bottom w:val="none" w:sz="0" w:space="0" w:color="auto"/>
        <w:right w:val="none" w:sz="0" w:space="0" w:color="auto"/>
      </w:divBdr>
    </w:div>
    <w:div w:id="32341651">
      <w:bodyDiv w:val="1"/>
      <w:marLeft w:val="0"/>
      <w:marRight w:val="0"/>
      <w:marTop w:val="0"/>
      <w:marBottom w:val="0"/>
      <w:divBdr>
        <w:top w:val="none" w:sz="0" w:space="0" w:color="auto"/>
        <w:left w:val="none" w:sz="0" w:space="0" w:color="auto"/>
        <w:bottom w:val="none" w:sz="0" w:space="0" w:color="auto"/>
        <w:right w:val="none" w:sz="0" w:space="0" w:color="auto"/>
      </w:divBdr>
    </w:div>
    <w:div w:id="32468267">
      <w:bodyDiv w:val="1"/>
      <w:marLeft w:val="0"/>
      <w:marRight w:val="0"/>
      <w:marTop w:val="0"/>
      <w:marBottom w:val="0"/>
      <w:divBdr>
        <w:top w:val="none" w:sz="0" w:space="0" w:color="auto"/>
        <w:left w:val="none" w:sz="0" w:space="0" w:color="auto"/>
        <w:bottom w:val="none" w:sz="0" w:space="0" w:color="auto"/>
        <w:right w:val="none" w:sz="0" w:space="0" w:color="auto"/>
      </w:divBdr>
    </w:div>
    <w:div w:id="32536284">
      <w:bodyDiv w:val="1"/>
      <w:marLeft w:val="0"/>
      <w:marRight w:val="0"/>
      <w:marTop w:val="0"/>
      <w:marBottom w:val="0"/>
      <w:divBdr>
        <w:top w:val="none" w:sz="0" w:space="0" w:color="auto"/>
        <w:left w:val="none" w:sz="0" w:space="0" w:color="auto"/>
        <w:bottom w:val="none" w:sz="0" w:space="0" w:color="auto"/>
        <w:right w:val="none" w:sz="0" w:space="0" w:color="auto"/>
      </w:divBdr>
    </w:div>
    <w:div w:id="32703839">
      <w:bodyDiv w:val="1"/>
      <w:marLeft w:val="0"/>
      <w:marRight w:val="0"/>
      <w:marTop w:val="0"/>
      <w:marBottom w:val="0"/>
      <w:divBdr>
        <w:top w:val="none" w:sz="0" w:space="0" w:color="auto"/>
        <w:left w:val="none" w:sz="0" w:space="0" w:color="auto"/>
        <w:bottom w:val="none" w:sz="0" w:space="0" w:color="auto"/>
        <w:right w:val="none" w:sz="0" w:space="0" w:color="auto"/>
      </w:divBdr>
    </w:div>
    <w:div w:id="33387316">
      <w:bodyDiv w:val="1"/>
      <w:marLeft w:val="0"/>
      <w:marRight w:val="0"/>
      <w:marTop w:val="0"/>
      <w:marBottom w:val="0"/>
      <w:divBdr>
        <w:top w:val="none" w:sz="0" w:space="0" w:color="auto"/>
        <w:left w:val="none" w:sz="0" w:space="0" w:color="auto"/>
        <w:bottom w:val="none" w:sz="0" w:space="0" w:color="auto"/>
        <w:right w:val="none" w:sz="0" w:space="0" w:color="auto"/>
      </w:divBdr>
    </w:div>
    <w:div w:id="33703442">
      <w:bodyDiv w:val="1"/>
      <w:marLeft w:val="0"/>
      <w:marRight w:val="0"/>
      <w:marTop w:val="0"/>
      <w:marBottom w:val="0"/>
      <w:divBdr>
        <w:top w:val="none" w:sz="0" w:space="0" w:color="auto"/>
        <w:left w:val="none" w:sz="0" w:space="0" w:color="auto"/>
        <w:bottom w:val="none" w:sz="0" w:space="0" w:color="auto"/>
        <w:right w:val="none" w:sz="0" w:space="0" w:color="auto"/>
      </w:divBdr>
    </w:div>
    <w:div w:id="34013224">
      <w:bodyDiv w:val="1"/>
      <w:marLeft w:val="0"/>
      <w:marRight w:val="0"/>
      <w:marTop w:val="0"/>
      <w:marBottom w:val="0"/>
      <w:divBdr>
        <w:top w:val="none" w:sz="0" w:space="0" w:color="auto"/>
        <w:left w:val="none" w:sz="0" w:space="0" w:color="auto"/>
        <w:bottom w:val="none" w:sz="0" w:space="0" w:color="auto"/>
        <w:right w:val="none" w:sz="0" w:space="0" w:color="auto"/>
      </w:divBdr>
    </w:div>
    <w:div w:id="34039805">
      <w:bodyDiv w:val="1"/>
      <w:marLeft w:val="0"/>
      <w:marRight w:val="0"/>
      <w:marTop w:val="0"/>
      <w:marBottom w:val="0"/>
      <w:divBdr>
        <w:top w:val="none" w:sz="0" w:space="0" w:color="auto"/>
        <w:left w:val="none" w:sz="0" w:space="0" w:color="auto"/>
        <w:bottom w:val="none" w:sz="0" w:space="0" w:color="auto"/>
        <w:right w:val="none" w:sz="0" w:space="0" w:color="auto"/>
      </w:divBdr>
    </w:div>
    <w:div w:id="34237394">
      <w:bodyDiv w:val="1"/>
      <w:marLeft w:val="0"/>
      <w:marRight w:val="0"/>
      <w:marTop w:val="0"/>
      <w:marBottom w:val="0"/>
      <w:divBdr>
        <w:top w:val="none" w:sz="0" w:space="0" w:color="auto"/>
        <w:left w:val="none" w:sz="0" w:space="0" w:color="auto"/>
        <w:bottom w:val="none" w:sz="0" w:space="0" w:color="auto"/>
        <w:right w:val="none" w:sz="0" w:space="0" w:color="auto"/>
      </w:divBdr>
    </w:div>
    <w:div w:id="34476918">
      <w:bodyDiv w:val="1"/>
      <w:marLeft w:val="0"/>
      <w:marRight w:val="0"/>
      <w:marTop w:val="0"/>
      <w:marBottom w:val="0"/>
      <w:divBdr>
        <w:top w:val="none" w:sz="0" w:space="0" w:color="auto"/>
        <w:left w:val="none" w:sz="0" w:space="0" w:color="auto"/>
        <w:bottom w:val="none" w:sz="0" w:space="0" w:color="auto"/>
        <w:right w:val="none" w:sz="0" w:space="0" w:color="auto"/>
      </w:divBdr>
    </w:div>
    <w:div w:id="34626364">
      <w:bodyDiv w:val="1"/>
      <w:marLeft w:val="0"/>
      <w:marRight w:val="0"/>
      <w:marTop w:val="0"/>
      <w:marBottom w:val="0"/>
      <w:divBdr>
        <w:top w:val="none" w:sz="0" w:space="0" w:color="auto"/>
        <w:left w:val="none" w:sz="0" w:space="0" w:color="auto"/>
        <w:bottom w:val="none" w:sz="0" w:space="0" w:color="auto"/>
        <w:right w:val="none" w:sz="0" w:space="0" w:color="auto"/>
      </w:divBdr>
    </w:div>
    <w:div w:id="34739116">
      <w:bodyDiv w:val="1"/>
      <w:marLeft w:val="0"/>
      <w:marRight w:val="0"/>
      <w:marTop w:val="0"/>
      <w:marBottom w:val="0"/>
      <w:divBdr>
        <w:top w:val="none" w:sz="0" w:space="0" w:color="auto"/>
        <w:left w:val="none" w:sz="0" w:space="0" w:color="auto"/>
        <w:bottom w:val="none" w:sz="0" w:space="0" w:color="auto"/>
        <w:right w:val="none" w:sz="0" w:space="0" w:color="auto"/>
      </w:divBdr>
    </w:div>
    <w:div w:id="35086503">
      <w:bodyDiv w:val="1"/>
      <w:marLeft w:val="0"/>
      <w:marRight w:val="0"/>
      <w:marTop w:val="0"/>
      <w:marBottom w:val="0"/>
      <w:divBdr>
        <w:top w:val="none" w:sz="0" w:space="0" w:color="auto"/>
        <w:left w:val="none" w:sz="0" w:space="0" w:color="auto"/>
        <w:bottom w:val="none" w:sz="0" w:space="0" w:color="auto"/>
        <w:right w:val="none" w:sz="0" w:space="0" w:color="auto"/>
      </w:divBdr>
    </w:div>
    <w:div w:id="35350953">
      <w:bodyDiv w:val="1"/>
      <w:marLeft w:val="0"/>
      <w:marRight w:val="0"/>
      <w:marTop w:val="0"/>
      <w:marBottom w:val="0"/>
      <w:divBdr>
        <w:top w:val="none" w:sz="0" w:space="0" w:color="auto"/>
        <w:left w:val="none" w:sz="0" w:space="0" w:color="auto"/>
        <w:bottom w:val="none" w:sz="0" w:space="0" w:color="auto"/>
        <w:right w:val="none" w:sz="0" w:space="0" w:color="auto"/>
      </w:divBdr>
    </w:div>
    <w:div w:id="35859198">
      <w:bodyDiv w:val="1"/>
      <w:marLeft w:val="0"/>
      <w:marRight w:val="0"/>
      <w:marTop w:val="0"/>
      <w:marBottom w:val="0"/>
      <w:divBdr>
        <w:top w:val="none" w:sz="0" w:space="0" w:color="auto"/>
        <w:left w:val="none" w:sz="0" w:space="0" w:color="auto"/>
        <w:bottom w:val="none" w:sz="0" w:space="0" w:color="auto"/>
        <w:right w:val="none" w:sz="0" w:space="0" w:color="auto"/>
      </w:divBdr>
    </w:div>
    <w:div w:id="35862805">
      <w:bodyDiv w:val="1"/>
      <w:marLeft w:val="0"/>
      <w:marRight w:val="0"/>
      <w:marTop w:val="0"/>
      <w:marBottom w:val="0"/>
      <w:divBdr>
        <w:top w:val="none" w:sz="0" w:space="0" w:color="auto"/>
        <w:left w:val="none" w:sz="0" w:space="0" w:color="auto"/>
        <w:bottom w:val="none" w:sz="0" w:space="0" w:color="auto"/>
        <w:right w:val="none" w:sz="0" w:space="0" w:color="auto"/>
      </w:divBdr>
    </w:div>
    <w:div w:id="35863060">
      <w:bodyDiv w:val="1"/>
      <w:marLeft w:val="0"/>
      <w:marRight w:val="0"/>
      <w:marTop w:val="0"/>
      <w:marBottom w:val="0"/>
      <w:divBdr>
        <w:top w:val="none" w:sz="0" w:space="0" w:color="auto"/>
        <w:left w:val="none" w:sz="0" w:space="0" w:color="auto"/>
        <w:bottom w:val="none" w:sz="0" w:space="0" w:color="auto"/>
        <w:right w:val="none" w:sz="0" w:space="0" w:color="auto"/>
      </w:divBdr>
    </w:div>
    <w:div w:id="35929391">
      <w:bodyDiv w:val="1"/>
      <w:marLeft w:val="0"/>
      <w:marRight w:val="0"/>
      <w:marTop w:val="0"/>
      <w:marBottom w:val="0"/>
      <w:divBdr>
        <w:top w:val="none" w:sz="0" w:space="0" w:color="auto"/>
        <w:left w:val="none" w:sz="0" w:space="0" w:color="auto"/>
        <w:bottom w:val="none" w:sz="0" w:space="0" w:color="auto"/>
        <w:right w:val="none" w:sz="0" w:space="0" w:color="auto"/>
      </w:divBdr>
    </w:div>
    <w:div w:id="36392434">
      <w:bodyDiv w:val="1"/>
      <w:marLeft w:val="0"/>
      <w:marRight w:val="0"/>
      <w:marTop w:val="0"/>
      <w:marBottom w:val="0"/>
      <w:divBdr>
        <w:top w:val="none" w:sz="0" w:space="0" w:color="auto"/>
        <w:left w:val="none" w:sz="0" w:space="0" w:color="auto"/>
        <w:bottom w:val="none" w:sz="0" w:space="0" w:color="auto"/>
        <w:right w:val="none" w:sz="0" w:space="0" w:color="auto"/>
      </w:divBdr>
    </w:div>
    <w:div w:id="37095418">
      <w:bodyDiv w:val="1"/>
      <w:marLeft w:val="0"/>
      <w:marRight w:val="0"/>
      <w:marTop w:val="0"/>
      <w:marBottom w:val="0"/>
      <w:divBdr>
        <w:top w:val="none" w:sz="0" w:space="0" w:color="auto"/>
        <w:left w:val="none" w:sz="0" w:space="0" w:color="auto"/>
        <w:bottom w:val="none" w:sz="0" w:space="0" w:color="auto"/>
        <w:right w:val="none" w:sz="0" w:space="0" w:color="auto"/>
      </w:divBdr>
    </w:div>
    <w:div w:id="37096953">
      <w:bodyDiv w:val="1"/>
      <w:marLeft w:val="0"/>
      <w:marRight w:val="0"/>
      <w:marTop w:val="0"/>
      <w:marBottom w:val="0"/>
      <w:divBdr>
        <w:top w:val="none" w:sz="0" w:space="0" w:color="auto"/>
        <w:left w:val="none" w:sz="0" w:space="0" w:color="auto"/>
        <w:bottom w:val="none" w:sz="0" w:space="0" w:color="auto"/>
        <w:right w:val="none" w:sz="0" w:space="0" w:color="auto"/>
      </w:divBdr>
    </w:div>
    <w:div w:id="37366930">
      <w:bodyDiv w:val="1"/>
      <w:marLeft w:val="0"/>
      <w:marRight w:val="0"/>
      <w:marTop w:val="0"/>
      <w:marBottom w:val="0"/>
      <w:divBdr>
        <w:top w:val="none" w:sz="0" w:space="0" w:color="auto"/>
        <w:left w:val="none" w:sz="0" w:space="0" w:color="auto"/>
        <w:bottom w:val="none" w:sz="0" w:space="0" w:color="auto"/>
        <w:right w:val="none" w:sz="0" w:space="0" w:color="auto"/>
      </w:divBdr>
    </w:div>
    <w:div w:id="37510069">
      <w:bodyDiv w:val="1"/>
      <w:marLeft w:val="0"/>
      <w:marRight w:val="0"/>
      <w:marTop w:val="0"/>
      <w:marBottom w:val="0"/>
      <w:divBdr>
        <w:top w:val="none" w:sz="0" w:space="0" w:color="auto"/>
        <w:left w:val="none" w:sz="0" w:space="0" w:color="auto"/>
        <w:bottom w:val="none" w:sz="0" w:space="0" w:color="auto"/>
        <w:right w:val="none" w:sz="0" w:space="0" w:color="auto"/>
      </w:divBdr>
    </w:div>
    <w:div w:id="37510527">
      <w:bodyDiv w:val="1"/>
      <w:marLeft w:val="0"/>
      <w:marRight w:val="0"/>
      <w:marTop w:val="0"/>
      <w:marBottom w:val="0"/>
      <w:divBdr>
        <w:top w:val="none" w:sz="0" w:space="0" w:color="auto"/>
        <w:left w:val="none" w:sz="0" w:space="0" w:color="auto"/>
        <w:bottom w:val="none" w:sz="0" w:space="0" w:color="auto"/>
        <w:right w:val="none" w:sz="0" w:space="0" w:color="auto"/>
      </w:divBdr>
    </w:div>
    <w:div w:id="37516709">
      <w:bodyDiv w:val="1"/>
      <w:marLeft w:val="0"/>
      <w:marRight w:val="0"/>
      <w:marTop w:val="0"/>
      <w:marBottom w:val="0"/>
      <w:divBdr>
        <w:top w:val="none" w:sz="0" w:space="0" w:color="auto"/>
        <w:left w:val="none" w:sz="0" w:space="0" w:color="auto"/>
        <w:bottom w:val="none" w:sz="0" w:space="0" w:color="auto"/>
        <w:right w:val="none" w:sz="0" w:space="0" w:color="auto"/>
      </w:divBdr>
    </w:div>
    <w:div w:id="38290629">
      <w:bodyDiv w:val="1"/>
      <w:marLeft w:val="0"/>
      <w:marRight w:val="0"/>
      <w:marTop w:val="0"/>
      <w:marBottom w:val="0"/>
      <w:divBdr>
        <w:top w:val="none" w:sz="0" w:space="0" w:color="auto"/>
        <w:left w:val="none" w:sz="0" w:space="0" w:color="auto"/>
        <w:bottom w:val="none" w:sz="0" w:space="0" w:color="auto"/>
        <w:right w:val="none" w:sz="0" w:space="0" w:color="auto"/>
      </w:divBdr>
    </w:div>
    <w:div w:id="38744859">
      <w:bodyDiv w:val="1"/>
      <w:marLeft w:val="0"/>
      <w:marRight w:val="0"/>
      <w:marTop w:val="0"/>
      <w:marBottom w:val="0"/>
      <w:divBdr>
        <w:top w:val="none" w:sz="0" w:space="0" w:color="auto"/>
        <w:left w:val="none" w:sz="0" w:space="0" w:color="auto"/>
        <w:bottom w:val="none" w:sz="0" w:space="0" w:color="auto"/>
        <w:right w:val="none" w:sz="0" w:space="0" w:color="auto"/>
      </w:divBdr>
    </w:div>
    <w:div w:id="38863490">
      <w:bodyDiv w:val="1"/>
      <w:marLeft w:val="0"/>
      <w:marRight w:val="0"/>
      <w:marTop w:val="0"/>
      <w:marBottom w:val="0"/>
      <w:divBdr>
        <w:top w:val="none" w:sz="0" w:space="0" w:color="auto"/>
        <w:left w:val="none" w:sz="0" w:space="0" w:color="auto"/>
        <w:bottom w:val="none" w:sz="0" w:space="0" w:color="auto"/>
        <w:right w:val="none" w:sz="0" w:space="0" w:color="auto"/>
      </w:divBdr>
    </w:div>
    <w:div w:id="39059827">
      <w:bodyDiv w:val="1"/>
      <w:marLeft w:val="0"/>
      <w:marRight w:val="0"/>
      <w:marTop w:val="0"/>
      <w:marBottom w:val="0"/>
      <w:divBdr>
        <w:top w:val="none" w:sz="0" w:space="0" w:color="auto"/>
        <w:left w:val="none" w:sz="0" w:space="0" w:color="auto"/>
        <w:bottom w:val="none" w:sz="0" w:space="0" w:color="auto"/>
        <w:right w:val="none" w:sz="0" w:space="0" w:color="auto"/>
      </w:divBdr>
    </w:div>
    <w:div w:id="39867050">
      <w:bodyDiv w:val="1"/>
      <w:marLeft w:val="0"/>
      <w:marRight w:val="0"/>
      <w:marTop w:val="0"/>
      <w:marBottom w:val="0"/>
      <w:divBdr>
        <w:top w:val="none" w:sz="0" w:space="0" w:color="auto"/>
        <w:left w:val="none" w:sz="0" w:space="0" w:color="auto"/>
        <w:bottom w:val="none" w:sz="0" w:space="0" w:color="auto"/>
        <w:right w:val="none" w:sz="0" w:space="0" w:color="auto"/>
      </w:divBdr>
    </w:div>
    <w:div w:id="39912381">
      <w:bodyDiv w:val="1"/>
      <w:marLeft w:val="0"/>
      <w:marRight w:val="0"/>
      <w:marTop w:val="0"/>
      <w:marBottom w:val="0"/>
      <w:divBdr>
        <w:top w:val="none" w:sz="0" w:space="0" w:color="auto"/>
        <w:left w:val="none" w:sz="0" w:space="0" w:color="auto"/>
        <w:bottom w:val="none" w:sz="0" w:space="0" w:color="auto"/>
        <w:right w:val="none" w:sz="0" w:space="0" w:color="auto"/>
      </w:divBdr>
    </w:div>
    <w:div w:id="40254167">
      <w:bodyDiv w:val="1"/>
      <w:marLeft w:val="0"/>
      <w:marRight w:val="0"/>
      <w:marTop w:val="0"/>
      <w:marBottom w:val="0"/>
      <w:divBdr>
        <w:top w:val="none" w:sz="0" w:space="0" w:color="auto"/>
        <w:left w:val="none" w:sz="0" w:space="0" w:color="auto"/>
        <w:bottom w:val="none" w:sz="0" w:space="0" w:color="auto"/>
        <w:right w:val="none" w:sz="0" w:space="0" w:color="auto"/>
      </w:divBdr>
    </w:div>
    <w:div w:id="40979841">
      <w:bodyDiv w:val="1"/>
      <w:marLeft w:val="0"/>
      <w:marRight w:val="0"/>
      <w:marTop w:val="0"/>
      <w:marBottom w:val="0"/>
      <w:divBdr>
        <w:top w:val="none" w:sz="0" w:space="0" w:color="auto"/>
        <w:left w:val="none" w:sz="0" w:space="0" w:color="auto"/>
        <w:bottom w:val="none" w:sz="0" w:space="0" w:color="auto"/>
        <w:right w:val="none" w:sz="0" w:space="0" w:color="auto"/>
      </w:divBdr>
    </w:div>
    <w:div w:id="41247722">
      <w:bodyDiv w:val="1"/>
      <w:marLeft w:val="0"/>
      <w:marRight w:val="0"/>
      <w:marTop w:val="0"/>
      <w:marBottom w:val="0"/>
      <w:divBdr>
        <w:top w:val="none" w:sz="0" w:space="0" w:color="auto"/>
        <w:left w:val="none" w:sz="0" w:space="0" w:color="auto"/>
        <w:bottom w:val="none" w:sz="0" w:space="0" w:color="auto"/>
        <w:right w:val="none" w:sz="0" w:space="0" w:color="auto"/>
      </w:divBdr>
    </w:div>
    <w:div w:id="41291960">
      <w:bodyDiv w:val="1"/>
      <w:marLeft w:val="0"/>
      <w:marRight w:val="0"/>
      <w:marTop w:val="0"/>
      <w:marBottom w:val="0"/>
      <w:divBdr>
        <w:top w:val="none" w:sz="0" w:space="0" w:color="auto"/>
        <w:left w:val="none" w:sz="0" w:space="0" w:color="auto"/>
        <w:bottom w:val="none" w:sz="0" w:space="0" w:color="auto"/>
        <w:right w:val="none" w:sz="0" w:space="0" w:color="auto"/>
      </w:divBdr>
    </w:div>
    <w:div w:id="41490980">
      <w:bodyDiv w:val="1"/>
      <w:marLeft w:val="0"/>
      <w:marRight w:val="0"/>
      <w:marTop w:val="0"/>
      <w:marBottom w:val="0"/>
      <w:divBdr>
        <w:top w:val="none" w:sz="0" w:space="0" w:color="auto"/>
        <w:left w:val="none" w:sz="0" w:space="0" w:color="auto"/>
        <w:bottom w:val="none" w:sz="0" w:space="0" w:color="auto"/>
        <w:right w:val="none" w:sz="0" w:space="0" w:color="auto"/>
      </w:divBdr>
    </w:div>
    <w:div w:id="42021941">
      <w:bodyDiv w:val="1"/>
      <w:marLeft w:val="0"/>
      <w:marRight w:val="0"/>
      <w:marTop w:val="0"/>
      <w:marBottom w:val="0"/>
      <w:divBdr>
        <w:top w:val="none" w:sz="0" w:space="0" w:color="auto"/>
        <w:left w:val="none" w:sz="0" w:space="0" w:color="auto"/>
        <w:bottom w:val="none" w:sz="0" w:space="0" w:color="auto"/>
        <w:right w:val="none" w:sz="0" w:space="0" w:color="auto"/>
      </w:divBdr>
    </w:div>
    <w:div w:id="42218475">
      <w:bodyDiv w:val="1"/>
      <w:marLeft w:val="0"/>
      <w:marRight w:val="0"/>
      <w:marTop w:val="0"/>
      <w:marBottom w:val="0"/>
      <w:divBdr>
        <w:top w:val="none" w:sz="0" w:space="0" w:color="auto"/>
        <w:left w:val="none" w:sz="0" w:space="0" w:color="auto"/>
        <w:bottom w:val="none" w:sz="0" w:space="0" w:color="auto"/>
        <w:right w:val="none" w:sz="0" w:space="0" w:color="auto"/>
      </w:divBdr>
    </w:div>
    <w:div w:id="42676137">
      <w:bodyDiv w:val="1"/>
      <w:marLeft w:val="0"/>
      <w:marRight w:val="0"/>
      <w:marTop w:val="0"/>
      <w:marBottom w:val="0"/>
      <w:divBdr>
        <w:top w:val="none" w:sz="0" w:space="0" w:color="auto"/>
        <w:left w:val="none" w:sz="0" w:space="0" w:color="auto"/>
        <w:bottom w:val="none" w:sz="0" w:space="0" w:color="auto"/>
        <w:right w:val="none" w:sz="0" w:space="0" w:color="auto"/>
      </w:divBdr>
    </w:div>
    <w:div w:id="42796941">
      <w:bodyDiv w:val="1"/>
      <w:marLeft w:val="0"/>
      <w:marRight w:val="0"/>
      <w:marTop w:val="0"/>
      <w:marBottom w:val="0"/>
      <w:divBdr>
        <w:top w:val="none" w:sz="0" w:space="0" w:color="auto"/>
        <w:left w:val="none" w:sz="0" w:space="0" w:color="auto"/>
        <w:bottom w:val="none" w:sz="0" w:space="0" w:color="auto"/>
        <w:right w:val="none" w:sz="0" w:space="0" w:color="auto"/>
      </w:divBdr>
    </w:div>
    <w:div w:id="42826753">
      <w:bodyDiv w:val="1"/>
      <w:marLeft w:val="0"/>
      <w:marRight w:val="0"/>
      <w:marTop w:val="0"/>
      <w:marBottom w:val="0"/>
      <w:divBdr>
        <w:top w:val="none" w:sz="0" w:space="0" w:color="auto"/>
        <w:left w:val="none" w:sz="0" w:space="0" w:color="auto"/>
        <w:bottom w:val="none" w:sz="0" w:space="0" w:color="auto"/>
        <w:right w:val="none" w:sz="0" w:space="0" w:color="auto"/>
      </w:divBdr>
    </w:div>
    <w:div w:id="43647060">
      <w:bodyDiv w:val="1"/>
      <w:marLeft w:val="0"/>
      <w:marRight w:val="0"/>
      <w:marTop w:val="0"/>
      <w:marBottom w:val="0"/>
      <w:divBdr>
        <w:top w:val="none" w:sz="0" w:space="0" w:color="auto"/>
        <w:left w:val="none" w:sz="0" w:space="0" w:color="auto"/>
        <w:bottom w:val="none" w:sz="0" w:space="0" w:color="auto"/>
        <w:right w:val="none" w:sz="0" w:space="0" w:color="auto"/>
      </w:divBdr>
    </w:div>
    <w:div w:id="44256874">
      <w:bodyDiv w:val="1"/>
      <w:marLeft w:val="0"/>
      <w:marRight w:val="0"/>
      <w:marTop w:val="0"/>
      <w:marBottom w:val="0"/>
      <w:divBdr>
        <w:top w:val="none" w:sz="0" w:space="0" w:color="auto"/>
        <w:left w:val="none" w:sz="0" w:space="0" w:color="auto"/>
        <w:bottom w:val="none" w:sz="0" w:space="0" w:color="auto"/>
        <w:right w:val="none" w:sz="0" w:space="0" w:color="auto"/>
      </w:divBdr>
    </w:div>
    <w:div w:id="44526073">
      <w:bodyDiv w:val="1"/>
      <w:marLeft w:val="0"/>
      <w:marRight w:val="0"/>
      <w:marTop w:val="0"/>
      <w:marBottom w:val="0"/>
      <w:divBdr>
        <w:top w:val="none" w:sz="0" w:space="0" w:color="auto"/>
        <w:left w:val="none" w:sz="0" w:space="0" w:color="auto"/>
        <w:bottom w:val="none" w:sz="0" w:space="0" w:color="auto"/>
        <w:right w:val="none" w:sz="0" w:space="0" w:color="auto"/>
      </w:divBdr>
    </w:div>
    <w:div w:id="44716851">
      <w:bodyDiv w:val="1"/>
      <w:marLeft w:val="0"/>
      <w:marRight w:val="0"/>
      <w:marTop w:val="0"/>
      <w:marBottom w:val="0"/>
      <w:divBdr>
        <w:top w:val="none" w:sz="0" w:space="0" w:color="auto"/>
        <w:left w:val="none" w:sz="0" w:space="0" w:color="auto"/>
        <w:bottom w:val="none" w:sz="0" w:space="0" w:color="auto"/>
        <w:right w:val="none" w:sz="0" w:space="0" w:color="auto"/>
      </w:divBdr>
    </w:div>
    <w:div w:id="45221369">
      <w:bodyDiv w:val="1"/>
      <w:marLeft w:val="0"/>
      <w:marRight w:val="0"/>
      <w:marTop w:val="0"/>
      <w:marBottom w:val="0"/>
      <w:divBdr>
        <w:top w:val="none" w:sz="0" w:space="0" w:color="auto"/>
        <w:left w:val="none" w:sz="0" w:space="0" w:color="auto"/>
        <w:bottom w:val="none" w:sz="0" w:space="0" w:color="auto"/>
        <w:right w:val="none" w:sz="0" w:space="0" w:color="auto"/>
      </w:divBdr>
    </w:div>
    <w:div w:id="45951702">
      <w:bodyDiv w:val="1"/>
      <w:marLeft w:val="0"/>
      <w:marRight w:val="0"/>
      <w:marTop w:val="0"/>
      <w:marBottom w:val="0"/>
      <w:divBdr>
        <w:top w:val="none" w:sz="0" w:space="0" w:color="auto"/>
        <w:left w:val="none" w:sz="0" w:space="0" w:color="auto"/>
        <w:bottom w:val="none" w:sz="0" w:space="0" w:color="auto"/>
        <w:right w:val="none" w:sz="0" w:space="0" w:color="auto"/>
      </w:divBdr>
    </w:div>
    <w:div w:id="47074515">
      <w:bodyDiv w:val="1"/>
      <w:marLeft w:val="0"/>
      <w:marRight w:val="0"/>
      <w:marTop w:val="0"/>
      <w:marBottom w:val="0"/>
      <w:divBdr>
        <w:top w:val="none" w:sz="0" w:space="0" w:color="auto"/>
        <w:left w:val="none" w:sz="0" w:space="0" w:color="auto"/>
        <w:bottom w:val="none" w:sz="0" w:space="0" w:color="auto"/>
        <w:right w:val="none" w:sz="0" w:space="0" w:color="auto"/>
      </w:divBdr>
    </w:div>
    <w:div w:id="47382549">
      <w:bodyDiv w:val="1"/>
      <w:marLeft w:val="0"/>
      <w:marRight w:val="0"/>
      <w:marTop w:val="0"/>
      <w:marBottom w:val="0"/>
      <w:divBdr>
        <w:top w:val="none" w:sz="0" w:space="0" w:color="auto"/>
        <w:left w:val="none" w:sz="0" w:space="0" w:color="auto"/>
        <w:bottom w:val="none" w:sz="0" w:space="0" w:color="auto"/>
        <w:right w:val="none" w:sz="0" w:space="0" w:color="auto"/>
      </w:divBdr>
    </w:div>
    <w:div w:id="47387270">
      <w:bodyDiv w:val="1"/>
      <w:marLeft w:val="0"/>
      <w:marRight w:val="0"/>
      <w:marTop w:val="0"/>
      <w:marBottom w:val="0"/>
      <w:divBdr>
        <w:top w:val="none" w:sz="0" w:space="0" w:color="auto"/>
        <w:left w:val="none" w:sz="0" w:space="0" w:color="auto"/>
        <w:bottom w:val="none" w:sz="0" w:space="0" w:color="auto"/>
        <w:right w:val="none" w:sz="0" w:space="0" w:color="auto"/>
      </w:divBdr>
    </w:div>
    <w:div w:id="47463586">
      <w:bodyDiv w:val="1"/>
      <w:marLeft w:val="0"/>
      <w:marRight w:val="0"/>
      <w:marTop w:val="0"/>
      <w:marBottom w:val="0"/>
      <w:divBdr>
        <w:top w:val="none" w:sz="0" w:space="0" w:color="auto"/>
        <w:left w:val="none" w:sz="0" w:space="0" w:color="auto"/>
        <w:bottom w:val="none" w:sz="0" w:space="0" w:color="auto"/>
        <w:right w:val="none" w:sz="0" w:space="0" w:color="auto"/>
      </w:divBdr>
    </w:div>
    <w:div w:id="47607353">
      <w:bodyDiv w:val="1"/>
      <w:marLeft w:val="0"/>
      <w:marRight w:val="0"/>
      <w:marTop w:val="0"/>
      <w:marBottom w:val="0"/>
      <w:divBdr>
        <w:top w:val="none" w:sz="0" w:space="0" w:color="auto"/>
        <w:left w:val="none" w:sz="0" w:space="0" w:color="auto"/>
        <w:bottom w:val="none" w:sz="0" w:space="0" w:color="auto"/>
        <w:right w:val="none" w:sz="0" w:space="0" w:color="auto"/>
      </w:divBdr>
    </w:div>
    <w:div w:id="48042115">
      <w:bodyDiv w:val="1"/>
      <w:marLeft w:val="0"/>
      <w:marRight w:val="0"/>
      <w:marTop w:val="0"/>
      <w:marBottom w:val="0"/>
      <w:divBdr>
        <w:top w:val="none" w:sz="0" w:space="0" w:color="auto"/>
        <w:left w:val="none" w:sz="0" w:space="0" w:color="auto"/>
        <w:bottom w:val="none" w:sz="0" w:space="0" w:color="auto"/>
        <w:right w:val="none" w:sz="0" w:space="0" w:color="auto"/>
      </w:divBdr>
    </w:div>
    <w:div w:id="48386754">
      <w:bodyDiv w:val="1"/>
      <w:marLeft w:val="0"/>
      <w:marRight w:val="0"/>
      <w:marTop w:val="0"/>
      <w:marBottom w:val="0"/>
      <w:divBdr>
        <w:top w:val="none" w:sz="0" w:space="0" w:color="auto"/>
        <w:left w:val="none" w:sz="0" w:space="0" w:color="auto"/>
        <w:bottom w:val="none" w:sz="0" w:space="0" w:color="auto"/>
        <w:right w:val="none" w:sz="0" w:space="0" w:color="auto"/>
      </w:divBdr>
    </w:div>
    <w:div w:id="48387420">
      <w:bodyDiv w:val="1"/>
      <w:marLeft w:val="0"/>
      <w:marRight w:val="0"/>
      <w:marTop w:val="0"/>
      <w:marBottom w:val="0"/>
      <w:divBdr>
        <w:top w:val="none" w:sz="0" w:space="0" w:color="auto"/>
        <w:left w:val="none" w:sz="0" w:space="0" w:color="auto"/>
        <w:bottom w:val="none" w:sz="0" w:space="0" w:color="auto"/>
        <w:right w:val="none" w:sz="0" w:space="0" w:color="auto"/>
      </w:divBdr>
    </w:div>
    <w:div w:id="48656867">
      <w:bodyDiv w:val="1"/>
      <w:marLeft w:val="0"/>
      <w:marRight w:val="0"/>
      <w:marTop w:val="0"/>
      <w:marBottom w:val="0"/>
      <w:divBdr>
        <w:top w:val="none" w:sz="0" w:space="0" w:color="auto"/>
        <w:left w:val="none" w:sz="0" w:space="0" w:color="auto"/>
        <w:bottom w:val="none" w:sz="0" w:space="0" w:color="auto"/>
        <w:right w:val="none" w:sz="0" w:space="0" w:color="auto"/>
      </w:divBdr>
    </w:div>
    <w:div w:id="48771370">
      <w:bodyDiv w:val="1"/>
      <w:marLeft w:val="0"/>
      <w:marRight w:val="0"/>
      <w:marTop w:val="0"/>
      <w:marBottom w:val="0"/>
      <w:divBdr>
        <w:top w:val="none" w:sz="0" w:space="0" w:color="auto"/>
        <w:left w:val="none" w:sz="0" w:space="0" w:color="auto"/>
        <w:bottom w:val="none" w:sz="0" w:space="0" w:color="auto"/>
        <w:right w:val="none" w:sz="0" w:space="0" w:color="auto"/>
      </w:divBdr>
    </w:div>
    <w:div w:id="48960088">
      <w:bodyDiv w:val="1"/>
      <w:marLeft w:val="0"/>
      <w:marRight w:val="0"/>
      <w:marTop w:val="0"/>
      <w:marBottom w:val="0"/>
      <w:divBdr>
        <w:top w:val="none" w:sz="0" w:space="0" w:color="auto"/>
        <w:left w:val="none" w:sz="0" w:space="0" w:color="auto"/>
        <w:bottom w:val="none" w:sz="0" w:space="0" w:color="auto"/>
        <w:right w:val="none" w:sz="0" w:space="0" w:color="auto"/>
      </w:divBdr>
    </w:div>
    <w:div w:id="49235435">
      <w:bodyDiv w:val="1"/>
      <w:marLeft w:val="0"/>
      <w:marRight w:val="0"/>
      <w:marTop w:val="0"/>
      <w:marBottom w:val="0"/>
      <w:divBdr>
        <w:top w:val="none" w:sz="0" w:space="0" w:color="auto"/>
        <w:left w:val="none" w:sz="0" w:space="0" w:color="auto"/>
        <w:bottom w:val="none" w:sz="0" w:space="0" w:color="auto"/>
        <w:right w:val="none" w:sz="0" w:space="0" w:color="auto"/>
      </w:divBdr>
    </w:div>
    <w:div w:id="49498557">
      <w:bodyDiv w:val="1"/>
      <w:marLeft w:val="0"/>
      <w:marRight w:val="0"/>
      <w:marTop w:val="0"/>
      <w:marBottom w:val="0"/>
      <w:divBdr>
        <w:top w:val="none" w:sz="0" w:space="0" w:color="auto"/>
        <w:left w:val="none" w:sz="0" w:space="0" w:color="auto"/>
        <w:bottom w:val="none" w:sz="0" w:space="0" w:color="auto"/>
        <w:right w:val="none" w:sz="0" w:space="0" w:color="auto"/>
      </w:divBdr>
    </w:div>
    <w:div w:id="49574069">
      <w:bodyDiv w:val="1"/>
      <w:marLeft w:val="0"/>
      <w:marRight w:val="0"/>
      <w:marTop w:val="0"/>
      <w:marBottom w:val="0"/>
      <w:divBdr>
        <w:top w:val="none" w:sz="0" w:space="0" w:color="auto"/>
        <w:left w:val="none" w:sz="0" w:space="0" w:color="auto"/>
        <w:bottom w:val="none" w:sz="0" w:space="0" w:color="auto"/>
        <w:right w:val="none" w:sz="0" w:space="0" w:color="auto"/>
      </w:divBdr>
    </w:div>
    <w:div w:id="50227746">
      <w:bodyDiv w:val="1"/>
      <w:marLeft w:val="0"/>
      <w:marRight w:val="0"/>
      <w:marTop w:val="0"/>
      <w:marBottom w:val="0"/>
      <w:divBdr>
        <w:top w:val="none" w:sz="0" w:space="0" w:color="auto"/>
        <w:left w:val="none" w:sz="0" w:space="0" w:color="auto"/>
        <w:bottom w:val="none" w:sz="0" w:space="0" w:color="auto"/>
        <w:right w:val="none" w:sz="0" w:space="0" w:color="auto"/>
      </w:divBdr>
    </w:div>
    <w:div w:id="50811305">
      <w:bodyDiv w:val="1"/>
      <w:marLeft w:val="0"/>
      <w:marRight w:val="0"/>
      <w:marTop w:val="0"/>
      <w:marBottom w:val="0"/>
      <w:divBdr>
        <w:top w:val="none" w:sz="0" w:space="0" w:color="auto"/>
        <w:left w:val="none" w:sz="0" w:space="0" w:color="auto"/>
        <w:bottom w:val="none" w:sz="0" w:space="0" w:color="auto"/>
        <w:right w:val="none" w:sz="0" w:space="0" w:color="auto"/>
      </w:divBdr>
    </w:div>
    <w:div w:id="51271352">
      <w:bodyDiv w:val="1"/>
      <w:marLeft w:val="0"/>
      <w:marRight w:val="0"/>
      <w:marTop w:val="0"/>
      <w:marBottom w:val="0"/>
      <w:divBdr>
        <w:top w:val="none" w:sz="0" w:space="0" w:color="auto"/>
        <w:left w:val="none" w:sz="0" w:space="0" w:color="auto"/>
        <w:bottom w:val="none" w:sz="0" w:space="0" w:color="auto"/>
        <w:right w:val="none" w:sz="0" w:space="0" w:color="auto"/>
      </w:divBdr>
    </w:div>
    <w:div w:id="51663328">
      <w:bodyDiv w:val="1"/>
      <w:marLeft w:val="0"/>
      <w:marRight w:val="0"/>
      <w:marTop w:val="0"/>
      <w:marBottom w:val="0"/>
      <w:divBdr>
        <w:top w:val="none" w:sz="0" w:space="0" w:color="auto"/>
        <w:left w:val="none" w:sz="0" w:space="0" w:color="auto"/>
        <w:bottom w:val="none" w:sz="0" w:space="0" w:color="auto"/>
        <w:right w:val="none" w:sz="0" w:space="0" w:color="auto"/>
      </w:divBdr>
    </w:div>
    <w:div w:id="51973736">
      <w:bodyDiv w:val="1"/>
      <w:marLeft w:val="0"/>
      <w:marRight w:val="0"/>
      <w:marTop w:val="0"/>
      <w:marBottom w:val="0"/>
      <w:divBdr>
        <w:top w:val="none" w:sz="0" w:space="0" w:color="auto"/>
        <w:left w:val="none" w:sz="0" w:space="0" w:color="auto"/>
        <w:bottom w:val="none" w:sz="0" w:space="0" w:color="auto"/>
        <w:right w:val="none" w:sz="0" w:space="0" w:color="auto"/>
      </w:divBdr>
    </w:div>
    <w:div w:id="52311341">
      <w:bodyDiv w:val="1"/>
      <w:marLeft w:val="0"/>
      <w:marRight w:val="0"/>
      <w:marTop w:val="0"/>
      <w:marBottom w:val="0"/>
      <w:divBdr>
        <w:top w:val="none" w:sz="0" w:space="0" w:color="auto"/>
        <w:left w:val="none" w:sz="0" w:space="0" w:color="auto"/>
        <w:bottom w:val="none" w:sz="0" w:space="0" w:color="auto"/>
        <w:right w:val="none" w:sz="0" w:space="0" w:color="auto"/>
      </w:divBdr>
    </w:div>
    <w:div w:id="52506395">
      <w:bodyDiv w:val="1"/>
      <w:marLeft w:val="0"/>
      <w:marRight w:val="0"/>
      <w:marTop w:val="0"/>
      <w:marBottom w:val="0"/>
      <w:divBdr>
        <w:top w:val="none" w:sz="0" w:space="0" w:color="auto"/>
        <w:left w:val="none" w:sz="0" w:space="0" w:color="auto"/>
        <w:bottom w:val="none" w:sz="0" w:space="0" w:color="auto"/>
        <w:right w:val="none" w:sz="0" w:space="0" w:color="auto"/>
      </w:divBdr>
    </w:div>
    <w:div w:id="53049759">
      <w:bodyDiv w:val="1"/>
      <w:marLeft w:val="0"/>
      <w:marRight w:val="0"/>
      <w:marTop w:val="0"/>
      <w:marBottom w:val="0"/>
      <w:divBdr>
        <w:top w:val="none" w:sz="0" w:space="0" w:color="auto"/>
        <w:left w:val="none" w:sz="0" w:space="0" w:color="auto"/>
        <w:bottom w:val="none" w:sz="0" w:space="0" w:color="auto"/>
        <w:right w:val="none" w:sz="0" w:space="0" w:color="auto"/>
      </w:divBdr>
    </w:div>
    <w:div w:id="53116811">
      <w:bodyDiv w:val="1"/>
      <w:marLeft w:val="0"/>
      <w:marRight w:val="0"/>
      <w:marTop w:val="0"/>
      <w:marBottom w:val="0"/>
      <w:divBdr>
        <w:top w:val="none" w:sz="0" w:space="0" w:color="auto"/>
        <w:left w:val="none" w:sz="0" w:space="0" w:color="auto"/>
        <w:bottom w:val="none" w:sz="0" w:space="0" w:color="auto"/>
        <w:right w:val="none" w:sz="0" w:space="0" w:color="auto"/>
      </w:divBdr>
    </w:div>
    <w:div w:id="53739692">
      <w:bodyDiv w:val="1"/>
      <w:marLeft w:val="0"/>
      <w:marRight w:val="0"/>
      <w:marTop w:val="0"/>
      <w:marBottom w:val="0"/>
      <w:divBdr>
        <w:top w:val="none" w:sz="0" w:space="0" w:color="auto"/>
        <w:left w:val="none" w:sz="0" w:space="0" w:color="auto"/>
        <w:bottom w:val="none" w:sz="0" w:space="0" w:color="auto"/>
        <w:right w:val="none" w:sz="0" w:space="0" w:color="auto"/>
      </w:divBdr>
    </w:div>
    <w:div w:id="53967504">
      <w:bodyDiv w:val="1"/>
      <w:marLeft w:val="0"/>
      <w:marRight w:val="0"/>
      <w:marTop w:val="0"/>
      <w:marBottom w:val="0"/>
      <w:divBdr>
        <w:top w:val="none" w:sz="0" w:space="0" w:color="auto"/>
        <w:left w:val="none" w:sz="0" w:space="0" w:color="auto"/>
        <w:bottom w:val="none" w:sz="0" w:space="0" w:color="auto"/>
        <w:right w:val="none" w:sz="0" w:space="0" w:color="auto"/>
      </w:divBdr>
    </w:div>
    <w:div w:id="54276505">
      <w:bodyDiv w:val="1"/>
      <w:marLeft w:val="0"/>
      <w:marRight w:val="0"/>
      <w:marTop w:val="0"/>
      <w:marBottom w:val="0"/>
      <w:divBdr>
        <w:top w:val="none" w:sz="0" w:space="0" w:color="auto"/>
        <w:left w:val="none" w:sz="0" w:space="0" w:color="auto"/>
        <w:bottom w:val="none" w:sz="0" w:space="0" w:color="auto"/>
        <w:right w:val="none" w:sz="0" w:space="0" w:color="auto"/>
      </w:divBdr>
    </w:div>
    <w:div w:id="55128834">
      <w:bodyDiv w:val="1"/>
      <w:marLeft w:val="0"/>
      <w:marRight w:val="0"/>
      <w:marTop w:val="0"/>
      <w:marBottom w:val="0"/>
      <w:divBdr>
        <w:top w:val="none" w:sz="0" w:space="0" w:color="auto"/>
        <w:left w:val="none" w:sz="0" w:space="0" w:color="auto"/>
        <w:bottom w:val="none" w:sz="0" w:space="0" w:color="auto"/>
        <w:right w:val="none" w:sz="0" w:space="0" w:color="auto"/>
      </w:divBdr>
    </w:div>
    <w:div w:id="55665047">
      <w:bodyDiv w:val="1"/>
      <w:marLeft w:val="0"/>
      <w:marRight w:val="0"/>
      <w:marTop w:val="0"/>
      <w:marBottom w:val="0"/>
      <w:divBdr>
        <w:top w:val="none" w:sz="0" w:space="0" w:color="auto"/>
        <w:left w:val="none" w:sz="0" w:space="0" w:color="auto"/>
        <w:bottom w:val="none" w:sz="0" w:space="0" w:color="auto"/>
        <w:right w:val="none" w:sz="0" w:space="0" w:color="auto"/>
      </w:divBdr>
    </w:div>
    <w:div w:id="55859825">
      <w:bodyDiv w:val="1"/>
      <w:marLeft w:val="0"/>
      <w:marRight w:val="0"/>
      <w:marTop w:val="0"/>
      <w:marBottom w:val="0"/>
      <w:divBdr>
        <w:top w:val="none" w:sz="0" w:space="0" w:color="auto"/>
        <w:left w:val="none" w:sz="0" w:space="0" w:color="auto"/>
        <w:bottom w:val="none" w:sz="0" w:space="0" w:color="auto"/>
        <w:right w:val="none" w:sz="0" w:space="0" w:color="auto"/>
      </w:divBdr>
    </w:div>
    <w:div w:id="56249614">
      <w:bodyDiv w:val="1"/>
      <w:marLeft w:val="0"/>
      <w:marRight w:val="0"/>
      <w:marTop w:val="0"/>
      <w:marBottom w:val="0"/>
      <w:divBdr>
        <w:top w:val="none" w:sz="0" w:space="0" w:color="auto"/>
        <w:left w:val="none" w:sz="0" w:space="0" w:color="auto"/>
        <w:bottom w:val="none" w:sz="0" w:space="0" w:color="auto"/>
        <w:right w:val="none" w:sz="0" w:space="0" w:color="auto"/>
      </w:divBdr>
    </w:div>
    <w:div w:id="56319473">
      <w:bodyDiv w:val="1"/>
      <w:marLeft w:val="0"/>
      <w:marRight w:val="0"/>
      <w:marTop w:val="0"/>
      <w:marBottom w:val="0"/>
      <w:divBdr>
        <w:top w:val="none" w:sz="0" w:space="0" w:color="auto"/>
        <w:left w:val="none" w:sz="0" w:space="0" w:color="auto"/>
        <w:bottom w:val="none" w:sz="0" w:space="0" w:color="auto"/>
        <w:right w:val="none" w:sz="0" w:space="0" w:color="auto"/>
      </w:divBdr>
    </w:div>
    <w:div w:id="56436884">
      <w:bodyDiv w:val="1"/>
      <w:marLeft w:val="0"/>
      <w:marRight w:val="0"/>
      <w:marTop w:val="0"/>
      <w:marBottom w:val="0"/>
      <w:divBdr>
        <w:top w:val="none" w:sz="0" w:space="0" w:color="auto"/>
        <w:left w:val="none" w:sz="0" w:space="0" w:color="auto"/>
        <w:bottom w:val="none" w:sz="0" w:space="0" w:color="auto"/>
        <w:right w:val="none" w:sz="0" w:space="0" w:color="auto"/>
      </w:divBdr>
    </w:div>
    <w:div w:id="56898847">
      <w:bodyDiv w:val="1"/>
      <w:marLeft w:val="0"/>
      <w:marRight w:val="0"/>
      <w:marTop w:val="0"/>
      <w:marBottom w:val="0"/>
      <w:divBdr>
        <w:top w:val="none" w:sz="0" w:space="0" w:color="auto"/>
        <w:left w:val="none" w:sz="0" w:space="0" w:color="auto"/>
        <w:bottom w:val="none" w:sz="0" w:space="0" w:color="auto"/>
        <w:right w:val="none" w:sz="0" w:space="0" w:color="auto"/>
      </w:divBdr>
    </w:div>
    <w:div w:id="57754257">
      <w:bodyDiv w:val="1"/>
      <w:marLeft w:val="0"/>
      <w:marRight w:val="0"/>
      <w:marTop w:val="0"/>
      <w:marBottom w:val="0"/>
      <w:divBdr>
        <w:top w:val="none" w:sz="0" w:space="0" w:color="auto"/>
        <w:left w:val="none" w:sz="0" w:space="0" w:color="auto"/>
        <w:bottom w:val="none" w:sz="0" w:space="0" w:color="auto"/>
        <w:right w:val="none" w:sz="0" w:space="0" w:color="auto"/>
      </w:divBdr>
    </w:div>
    <w:div w:id="58015264">
      <w:bodyDiv w:val="1"/>
      <w:marLeft w:val="0"/>
      <w:marRight w:val="0"/>
      <w:marTop w:val="0"/>
      <w:marBottom w:val="0"/>
      <w:divBdr>
        <w:top w:val="none" w:sz="0" w:space="0" w:color="auto"/>
        <w:left w:val="none" w:sz="0" w:space="0" w:color="auto"/>
        <w:bottom w:val="none" w:sz="0" w:space="0" w:color="auto"/>
        <w:right w:val="none" w:sz="0" w:space="0" w:color="auto"/>
      </w:divBdr>
    </w:div>
    <w:div w:id="58480986">
      <w:bodyDiv w:val="1"/>
      <w:marLeft w:val="0"/>
      <w:marRight w:val="0"/>
      <w:marTop w:val="0"/>
      <w:marBottom w:val="0"/>
      <w:divBdr>
        <w:top w:val="none" w:sz="0" w:space="0" w:color="auto"/>
        <w:left w:val="none" w:sz="0" w:space="0" w:color="auto"/>
        <w:bottom w:val="none" w:sz="0" w:space="0" w:color="auto"/>
        <w:right w:val="none" w:sz="0" w:space="0" w:color="auto"/>
      </w:divBdr>
    </w:div>
    <w:div w:id="59180270">
      <w:bodyDiv w:val="1"/>
      <w:marLeft w:val="0"/>
      <w:marRight w:val="0"/>
      <w:marTop w:val="0"/>
      <w:marBottom w:val="0"/>
      <w:divBdr>
        <w:top w:val="none" w:sz="0" w:space="0" w:color="auto"/>
        <w:left w:val="none" w:sz="0" w:space="0" w:color="auto"/>
        <w:bottom w:val="none" w:sz="0" w:space="0" w:color="auto"/>
        <w:right w:val="none" w:sz="0" w:space="0" w:color="auto"/>
      </w:divBdr>
    </w:div>
    <w:div w:id="59180365">
      <w:bodyDiv w:val="1"/>
      <w:marLeft w:val="0"/>
      <w:marRight w:val="0"/>
      <w:marTop w:val="0"/>
      <w:marBottom w:val="0"/>
      <w:divBdr>
        <w:top w:val="none" w:sz="0" w:space="0" w:color="auto"/>
        <w:left w:val="none" w:sz="0" w:space="0" w:color="auto"/>
        <w:bottom w:val="none" w:sz="0" w:space="0" w:color="auto"/>
        <w:right w:val="none" w:sz="0" w:space="0" w:color="auto"/>
      </w:divBdr>
    </w:div>
    <w:div w:id="59600545">
      <w:bodyDiv w:val="1"/>
      <w:marLeft w:val="0"/>
      <w:marRight w:val="0"/>
      <w:marTop w:val="0"/>
      <w:marBottom w:val="0"/>
      <w:divBdr>
        <w:top w:val="none" w:sz="0" w:space="0" w:color="auto"/>
        <w:left w:val="none" w:sz="0" w:space="0" w:color="auto"/>
        <w:bottom w:val="none" w:sz="0" w:space="0" w:color="auto"/>
        <w:right w:val="none" w:sz="0" w:space="0" w:color="auto"/>
      </w:divBdr>
    </w:div>
    <w:div w:id="59642392">
      <w:bodyDiv w:val="1"/>
      <w:marLeft w:val="0"/>
      <w:marRight w:val="0"/>
      <w:marTop w:val="0"/>
      <w:marBottom w:val="0"/>
      <w:divBdr>
        <w:top w:val="none" w:sz="0" w:space="0" w:color="auto"/>
        <w:left w:val="none" w:sz="0" w:space="0" w:color="auto"/>
        <w:bottom w:val="none" w:sz="0" w:space="0" w:color="auto"/>
        <w:right w:val="none" w:sz="0" w:space="0" w:color="auto"/>
      </w:divBdr>
    </w:div>
    <w:div w:id="59980781">
      <w:bodyDiv w:val="1"/>
      <w:marLeft w:val="0"/>
      <w:marRight w:val="0"/>
      <w:marTop w:val="0"/>
      <w:marBottom w:val="0"/>
      <w:divBdr>
        <w:top w:val="none" w:sz="0" w:space="0" w:color="auto"/>
        <w:left w:val="none" w:sz="0" w:space="0" w:color="auto"/>
        <w:bottom w:val="none" w:sz="0" w:space="0" w:color="auto"/>
        <w:right w:val="none" w:sz="0" w:space="0" w:color="auto"/>
      </w:divBdr>
    </w:div>
    <w:div w:id="60059156">
      <w:bodyDiv w:val="1"/>
      <w:marLeft w:val="0"/>
      <w:marRight w:val="0"/>
      <w:marTop w:val="0"/>
      <w:marBottom w:val="0"/>
      <w:divBdr>
        <w:top w:val="none" w:sz="0" w:space="0" w:color="auto"/>
        <w:left w:val="none" w:sz="0" w:space="0" w:color="auto"/>
        <w:bottom w:val="none" w:sz="0" w:space="0" w:color="auto"/>
        <w:right w:val="none" w:sz="0" w:space="0" w:color="auto"/>
      </w:divBdr>
    </w:div>
    <w:div w:id="60295608">
      <w:bodyDiv w:val="1"/>
      <w:marLeft w:val="0"/>
      <w:marRight w:val="0"/>
      <w:marTop w:val="0"/>
      <w:marBottom w:val="0"/>
      <w:divBdr>
        <w:top w:val="none" w:sz="0" w:space="0" w:color="auto"/>
        <w:left w:val="none" w:sz="0" w:space="0" w:color="auto"/>
        <w:bottom w:val="none" w:sz="0" w:space="0" w:color="auto"/>
        <w:right w:val="none" w:sz="0" w:space="0" w:color="auto"/>
      </w:divBdr>
    </w:div>
    <w:div w:id="60637297">
      <w:bodyDiv w:val="1"/>
      <w:marLeft w:val="0"/>
      <w:marRight w:val="0"/>
      <w:marTop w:val="0"/>
      <w:marBottom w:val="0"/>
      <w:divBdr>
        <w:top w:val="none" w:sz="0" w:space="0" w:color="auto"/>
        <w:left w:val="none" w:sz="0" w:space="0" w:color="auto"/>
        <w:bottom w:val="none" w:sz="0" w:space="0" w:color="auto"/>
        <w:right w:val="none" w:sz="0" w:space="0" w:color="auto"/>
      </w:divBdr>
    </w:div>
    <w:div w:id="61870942">
      <w:bodyDiv w:val="1"/>
      <w:marLeft w:val="0"/>
      <w:marRight w:val="0"/>
      <w:marTop w:val="0"/>
      <w:marBottom w:val="0"/>
      <w:divBdr>
        <w:top w:val="none" w:sz="0" w:space="0" w:color="auto"/>
        <w:left w:val="none" w:sz="0" w:space="0" w:color="auto"/>
        <w:bottom w:val="none" w:sz="0" w:space="0" w:color="auto"/>
        <w:right w:val="none" w:sz="0" w:space="0" w:color="auto"/>
      </w:divBdr>
    </w:div>
    <w:div w:id="62530295">
      <w:bodyDiv w:val="1"/>
      <w:marLeft w:val="0"/>
      <w:marRight w:val="0"/>
      <w:marTop w:val="0"/>
      <w:marBottom w:val="0"/>
      <w:divBdr>
        <w:top w:val="none" w:sz="0" w:space="0" w:color="auto"/>
        <w:left w:val="none" w:sz="0" w:space="0" w:color="auto"/>
        <w:bottom w:val="none" w:sz="0" w:space="0" w:color="auto"/>
        <w:right w:val="none" w:sz="0" w:space="0" w:color="auto"/>
      </w:divBdr>
    </w:div>
    <w:div w:id="62797821">
      <w:bodyDiv w:val="1"/>
      <w:marLeft w:val="0"/>
      <w:marRight w:val="0"/>
      <w:marTop w:val="0"/>
      <w:marBottom w:val="0"/>
      <w:divBdr>
        <w:top w:val="none" w:sz="0" w:space="0" w:color="auto"/>
        <w:left w:val="none" w:sz="0" w:space="0" w:color="auto"/>
        <w:bottom w:val="none" w:sz="0" w:space="0" w:color="auto"/>
        <w:right w:val="none" w:sz="0" w:space="0" w:color="auto"/>
      </w:divBdr>
    </w:div>
    <w:div w:id="64111398">
      <w:bodyDiv w:val="1"/>
      <w:marLeft w:val="0"/>
      <w:marRight w:val="0"/>
      <w:marTop w:val="0"/>
      <w:marBottom w:val="0"/>
      <w:divBdr>
        <w:top w:val="none" w:sz="0" w:space="0" w:color="auto"/>
        <w:left w:val="none" w:sz="0" w:space="0" w:color="auto"/>
        <w:bottom w:val="none" w:sz="0" w:space="0" w:color="auto"/>
        <w:right w:val="none" w:sz="0" w:space="0" w:color="auto"/>
      </w:divBdr>
    </w:div>
    <w:div w:id="64307911">
      <w:bodyDiv w:val="1"/>
      <w:marLeft w:val="0"/>
      <w:marRight w:val="0"/>
      <w:marTop w:val="0"/>
      <w:marBottom w:val="0"/>
      <w:divBdr>
        <w:top w:val="none" w:sz="0" w:space="0" w:color="auto"/>
        <w:left w:val="none" w:sz="0" w:space="0" w:color="auto"/>
        <w:bottom w:val="none" w:sz="0" w:space="0" w:color="auto"/>
        <w:right w:val="none" w:sz="0" w:space="0" w:color="auto"/>
      </w:divBdr>
    </w:div>
    <w:div w:id="64425266">
      <w:bodyDiv w:val="1"/>
      <w:marLeft w:val="0"/>
      <w:marRight w:val="0"/>
      <w:marTop w:val="0"/>
      <w:marBottom w:val="0"/>
      <w:divBdr>
        <w:top w:val="none" w:sz="0" w:space="0" w:color="auto"/>
        <w:left w:val="none" w:sz="0" w:space="0" w:color="auto"/>
        <w:bottom w:val="none" w:sz="0" w:space="0" w:color="auto"/>
        <w:right w:val="none" w:sz="0" w:space="0" w:color="auto"/>
      </w:divBdr>
    </w:div>
    <w:div w:id="64570789">
      <w:bodyDiv w:val="1"/>
      <w:marLeft w:val="0"/>
      <w:marRight w:val="0"/>
      <w:marTop w:val="0"/>
      <w:marBottom w:val="0"/>
      <w:divBdr>
        <w:top w:val="none" w:sz="0" w:space="0" w:color="auto"/>
        <w:left w:val="none" w:sz="0" w:space="0" w:color="auto"/>
        <w:bottom w:val="none" w:sz="0" w:space="0" w:color="auto"/>
        <w:right w:val="none" w:sz="0" w:space="0" w:color="auto"/>
      </w:divBdr>
    </w:div>
    <w:div w:id="64686690">
      <w:bodyDiv w:val="1"/>
      <w:marLeft w:val="0"/>
      <w:marRight w:val="0"/>
      <w:marTop w:val="0"/>
      <w:marBottom w:val="0"/>
      <w:divBdr>
        <w:top w:val="none" w:sz="0" w:space="0" w:color="auto"/>
        <w:left w:val="none" w:sz="0" w:space="0" w:color="auto"/>
        <w:bottom w:val="none" w:sz="0" w:space="0" w:color="auto"/>
        <w:right w:val="none" w:sz="0" w:space="0" w:color="auto"/>
      </w:divBdr>
    </w:div>
    <w:div w:id="64763111">
      <w:bodyDiv w:val="1"/>
      <w:marLeft w:val="0"/>
      <w:marRight w:val="0"/>
      <w:marTop w:val="0"/>
      <w:marBottom w:val="0"/>
      <w:divBdr>
        <w:top w:val="none" w:sz="0" w:space="0" w:color="auto"/>
        <w:left w:val="none" w:sz="0" w:space="0" w:color="auto"/>
        <w:bottom w:val="none" w:sz="0" w:space="0" w:color="auto"/>
        <w:right w:val="none" w:sz="0" w:space="0" w:color="auto"/>
      </w:divBdr>
    </w:div>
    <w:div w:id="64888173">
      <w:bodyDiv w:val="1"/>
      <w:marLeft w:val="0"/>
      <w:marRight w:val="0"/>
      <w:marTop w:val="0"/>
      <w:marBottom w:val="0"/>
      <w:divBdr>
        <w:top w:val="none" w:sz="0" w:space="0" w:color="auto"/>
        <w:left w:val="none" w:sz="0" w:space="0" w:color="auto"/>
        <w:bottom w:val="none" w:sz="0" w:space="0" w:color="auto"/>
        <w:right w:val="none" w:sz="0" w:space="0" w:color="auto"/>
      </w:divBdr>
    </w:div>
    <w:div w:id="65342403">
      <w:bodyDiv w:val="1"/>
      <w:marLeft w:val="0"/>
      <w:marRight w:val="0"/>
      <w:marTop w:val="0"/>
      <w:marBottom w:val="0"/>
      <w:divBdr>
        <w:top w:val="none" w:sz="0" w:space="0" w:color="auto"/>
        <w:left w:val="none" w:sz="0" w:space="0" w:color="auto"/>
        <w:bottom w:val="none" w:sz="0" w:space="0" w:color="auto"/>
        <w:right w:val="none" w:sz="0" w:space="0" w:color="auto"/>
      </w:divBdr>
    </w:div>
    <w:div w:id="65542406">
      <w:bodyDiv w:val="1"/>
      <w:marLeft w:val="0"/>
      <w:marRight w:val="0"/>
      <w:marTop w:val="0"/>
      <w:marBottom w:val="0"/>
      <w:divBdr>
        <w:top w:val="none" w:sz="0" w:space="0" w:color="auto"/>
        <w:left w:val="none" w:sz="0" w:space="0" w:color="auto"/>
        <w:bottom w:val="none" w:sz="0" w:space="0" w:color="auto"/>
        <w:right w:val="none" w:sz="0" w:space="0" w:color="auto"/>
      </w:divBdr>
    </w:div>
    <w:div w:id="65613632">
      <w:bodyDiv w:val="1"/>
      <w:marLeft w:val="0"/>
      <w:marRight w:val="0"/>
      <w:marTop w:val="0"/>
      <w:marBottom w:val="0"/>
      <w:divBdr>
        <w:top w:val="none" w:sz="0" w:space="0" w:color="auto"/>
        <w:left w:val="none" w:sz="0" w:space="0" w:color="auto"/>
        <w:bottom w:val="none" w:sz="0" w:space="0" w:color="auto"/>
        <w:right w:val="none" w:sz="0" w:space="0" w:color="auto"/>
      </w:divBdr>
    </w:div>
    <w:div w:id="65959839">
      <w:bodyDiv w:val="1"/>
      <w:marLeft w:val="0"/>
      <w:marRight w:val="0"/>
      <w:marTop w:val="0"/>
      <w:marBottom w:val="0"/>
      <w:divBdr>
        <w:top w:val="none" w:sz="0" w:space="0" w:color="auto"/>
        <w:left w:val="none" w:sz="0" w:space="0" w:color="auto"/>
        <w:bottom w:val="none" w:sz="0" w:space="0" w:color="auto"/>
        <w:right w:val="none" w:sz="0" w:space="0" w:color="auto"/>
      </w:divBdr>
    </w:div>
    <w:div w:id="66540610">
      <w:bodyDiv w:val="1"/>
      <w:marLeft w:val="0"/>
      <w:marRight w:val="0"/>
      <w:marTop w:val="0"/>
      <w:marBottom w:val="0"/>
      <w:divBdr>
        <w:top w:val="none" w:sz="0" w:space="0" w:color="auto"/>
        <w:left w:val="none" w:sz="0" w:space="0" w:color="auto"/>
        <w:bottom w:val="none" w:sz="0" w:space="0" w:color="auto"/>
        <w:right w:val="none" w:sz="0" w:space="0" w:color="auto"/>
      </w:divBdr>
    </w:div>
    <w:div w:id="66612615">
      <w:bodyDiv w:val="1"/>
      <w:marLeft w:val="0"/>
      <w:marRight w:val="0"/>
      <w:marTop w:val="0"/>
      <w:marBottom w:val="0"/>
      <w:divBdr>
        <w:top w:val="none" w:sz="0" w:space="0" w:color="auto"/>
        <w:left w:val="none" w:sz="0" w:space="0" w:color="auto"/>
        <w:bottom w:val="none" w:sz="0" w:space="0" w:color="auto"/>
        <w:right w:val="none" w:sz="0" w:space="0" w:color="auto"/>
      </w:divBdr>
    </w:div>
    <w:div w:id="66613982">
      <w:bodyDiv w:val="1"/>
      <w:marLeft w:val="0"/>
      <w:marRight w:val="0"/>
      <w:marTop w:val="0"/>
      <w:marBottom w:val="0"/>
      <w:divBdr>
        <w:top w:val="none" w:sz="0" w:space="0" w:color="auto"/>
        <w:left w:val="none" w:sz="0" w:space="0" w:color="auto"/>
        <w:bottom w:val="none" w:sz="0" w:space="0" w:color="auto"/>
        <w:right w:val="none" w:sz="0" w:space="0" w:color="auto"/>
      </w:divBdr>
    </w:div>
    <w:div w:id="67776230">
      <w:bodyDiv w:val="1"/>
      <w:marLeft w:val="0"/>
      <w:marRight w:val="0"/>
      <w:marTop w:val="0"/>
      <w:marBottom w:val="0"/>
      <w:divBdr>
        <w:top w:val="none" w:sz="0" w:space="0" w:color="auto"/>
        <w:left w:val="none" w:sz="0" w:space="0" w:color="auto"/>
        <w:bottom w:val="none" w:sz="0" w:space="0" w:color="auto"/>
        <w:right w:val="none" w:sz="0" w:space="0" w:color="auto"/>
      </w:divBdr>
    </w:div>
    <w:div w:id="67777157">
      <w:bodyDiv w:val="1"/>
      <w:marLeft w:val="0"/>
      <w:marRight w:val="0"/>
      <w:marTop w:val="0"/>
      <w:marBottom w:val="0"/>
      <w:divBdr>
        <w:top w:val="none" w:sz="0" w:space="0" w:color="auto"/>
        <w:left w:val="none" w:sz="0" w:space="0" w:color="auto"/>
        <w:bottom w:val="none" w:sz="0" w:space="0" w:color="auto"/>
        <w:right w:val="none" w:sz="0" w:space="0" w:color="auto"/>
      </w:divBdr>
    </w:div>
    <w:div w:id="68037971">
      <w:bodyDiv w:val="1"/>
      <w:marLeft w:val="0"/>
      <w:marRight w:val="0"/>
      <w:marTop w:val="0"/>
      <w:marBottom w:val="0"/>
      <w:divBdr>
        <w:top w:val="none" w:sz="0" w:space="0" w:color="auto"/>
        <w:left w:val="none" w:sz="0" w:space="0" w:color="auto"/>
        <w:bottom w:val="none" w:sz="0" w:space="0" w:color="auto"/>
        <w:right w:val="none" w:sz="0" w:space="0" w:color="auto"/>
      </w:divBdr>
    </w:div>
    <w:div w:id="68384263">
      <w:bodyDiv w:val="1"/>
      <w:marLeft w:val="0"/>
      <w:marRight w:val="0"/>
      <w:marTop w:val="0"/>
      <w:marBottom w:val="0"/>
      <w:divBdr>
        <w:top w:val="none" w:sz="0" w:space="0" w:color="auto"/>
        <w:left w:val="none" w:sz="0" w:space="0" w:color="auto"/>
        <w:bottom w:val="none" w:sz="0" w:space="0" w:color="auto"/>
        <w:right w:val="none" w:sz="0" w:space="0" w:color="auto"/>
      </w:divBdr>
    </w:div>
    <w:div w:id="69473383">
      <w:bodyDiv w:val="1"/>
      <w:marLeft w:val="0"/>
      <w:marRight w:val="0"/>
      <w:marTop w:val="0"/>
      <w:marBottom w:val="0"/>
      <w:divBdr>
        <w:top w:val="none" w:sz="0" w:space="0" w:color="auto"/>
        <w:left w:val="none" w:sz="0" w:space="0" w:color="auto"/>
        <w:bottom w:val="none" w:sz="0" w:space="0" w:color="auto"/>
        <w:right w:val="none" w:sz="0" w:space="0" w:color="auto"/>
      </w:divBdr>
    </w:div>
    <w:div w:id="69623770">
      <w:bodyDiv w:val="1"/>
      <w:marLeft w:val="0"/>
      <w:marRight w:val="0"/>
      <w:marTop w:val="0"/>
      <w:marBottom w:val="0"/>
      <w:divBdr>
        <w:top w:val="none" w:sz="0" w:space="0" w:color="auto"/>
        <w:left w:val="none" w:sz="0" w:space="0" w:color="auto"/>
        <w:bottom w:val="none" w:sz="0" w:space="0" w:color="auto"/>
        <w:right w:val="none" w:sz="0" w:space="0" w:color="auto"/>
      </w:divBdr>
    </w:div>
    <w:div w:id="69893947">
      <w:bodyDiv w:val="1"/>
      <w:marLeft w:val="0"/>
      <w:marRight w:val="0"/>
      <w:marTop w:val="0"/>
      <w:marBottom w:val="0"/>
      <w:divBdr>
        <w:top w:val="none" w:sz="0" w:space="0" w:color="auto"/>
        <w:left w:val="none" w:sz="0" w:space="0" w:color="auto"/>
        <w:bottom w:val="none" w:sz="0" w:space="0" w:color="auto"/>
        <w:right w:val="none" w:sz="0" w:space="0" w:color="auto"/>
      </w:divBdr>
    </w:div>
    <w:div w:id="70012329">
      <w:bodyDiv w:val="1"/>
      <w:marLeft w:val="0"/>
      <w:marRight w:val="0"/>
      <w:marTop w:val="0"/>
      <w:marBottom w:val="0"/>
      <w:divBdr>
        <w:top w:val="none" w:sz="0" w:space="0" w:color="auto"/>
        <w:left w:val="none" w:sz="0" w:space="0" w:color="auto"/>
        <w:bottom w:val="none" w:sz="0" w:space="0" w:color="auto"/>
        <w:right w:val="none" w:sz="0" w:space="0" w:color="auto"/>
      </w:divBdr>
    </w:div>
    <w:div w:id="70082920">
      <w:bodyDiv w:val="1"/>
      <w:marLeft w:val="0"/>
      <w:marRight w:val="0"/>
      <w:marTop w:val="0"/>
      <w:marBottom w:val="0"/>
      <w:divBdr>
        <w:top w:val="none" w:sz="0" w:space="0" w:color="auto"/>
        <w:left w:val="none" w:sz="0" w:space="0" w:color="auto"/>
        <w:bottom w:val="none" w:sz="0" w:space="0" w:color="auto"/>
        <w:right w:val="none" w:sz="0" w:space="0" w:color="auto"/>
      </w:divBdr>
    </w:div>
    <w:div w:id="70544819">
      <w:bodyDiv w:val="1"/>
      <w:marLeft w:val="0"/>
      <w:marRight w:val="0"/>
      <w:marTop w:val="0"/>
      <w:marBottom w:val="0"/>
      <w:divBdr>
        <w:top w:val="none" w:sz="0" w:space="0" w:color="auto"/>
        <w:left w:val="none" w:sz="0" w:space="0" w:color="auto"/>
        <w:bottom w:val="none" w:sz="0" w:space="0" w:color="auto"/>
        <w:right w:val="none" w:sz="0" w:space="0" w:color="auto"/>
      </w:divBdr>
    </w:div>
    <w:div w:id="71048644">
      <w:bodyDiv w:val="1"/>
      <w:marLeft w:val="0"/>
      <w:marRight w:val="0"/>
      <w:marTop w:val="0"/>
      <w:marBottom w:val="0"/>
      <w:divBdr>
        <w:top w:val="none" w:sz="0" w:space="0" w:color="auto"/>
        <w:left w:val="none" w:sz="0" w:space="0" w:color="auto"/>
        <w:bottom w:val="none" w:sz="0" w:space="0" w:color="auto"/>
        <w:right w:val="none" w:sz="0" w:space="0" w:color="auto"/>
      </w:divBdr>
    </w:div>
    <w:div w:id="72089947">
      <w:bodyDiv w:val="1"/>
      <w:marLeft w:val="0"/>
      <w:marRight w:val="0"/>
      <w:marTop w:val="0"/>
      <w:marBottom w:val="0"/>
      <w:divBdr>
        <w:top w:val="none" w:sz="0" w:space="0" w:color="auto"/>
        <w:left w:val="none" w:sz="0" w:space="0" w:color="auto"/>
        <w:bottom w:val="none" w:sz="0" w:space="0" w:color="auto"/>
        <w:right w:val="none" w:sz="0" w:space="0" w:color="auto"/>
      </w:divBdr>
    </w:div>
    <w:div w:id="72162614">
      <w:bodyDiv w:val="1"/>
      <w:marLeft w:val="0"/>
      <w:marRight w:val="0"/>
      <w:marTop w:val="0"/>
      <w:marBottom w:val="0"/>
      <w:divBdr>
        <w:top w:val="none" w:sz="0" w:space="0" w:color="auto"/>
        <w:left w:val="none" w:sz="0" w:space="0" w:color="auto"/>
        <w:bottom w:val="none" w:sz="0" w:space="0" w:color="auto"/>
        <w:right w:val="none" w:sz="0" w:space="0" w:color="auto"/>
      </w:divBdr>
    </w:div>
    <w:div w:id="72509941">
      <w:bodyDiv w:val="1"/>
      <w:marLeft w:val="0"/>
      <w:marRight w:val="0"/>
      <w:marTop w:val="0"/>
      <w:marBottom w:val="0"/>
      <w:divBdr>
        <w:top w:val="none" w:sz="0" w:space="0" w:color="auto"/>
        <w:left w:val="none" w:sz="0" w:space="0" w:color="auto"/>
        <w:bottom w:val="none" w:sz="0" w:space="0" w:color="auto"/>
        <w:right w:val="none" w:sz="0" w:space="0" w:color="auto"/>
      </w:divBdr>
    </w:div>
    <w:div w:id="72941943">
      <w:bodyDiv w:val="1"/>
      <w:marLeft w:val="0"/>
      <w:marRight w:val="0"/>
      <w:marTop w:val="0"/>
      <w:marBottom w:val="0"/>
      <w:divBdr>
        <w:top w:val="none" w:sz="0" w:space="0" w:color="auto"/>
        <w:left w:val="none" w:sz="0" w:space="0" w:color="auto"/>
        <w:bottom w:val="none" w:sz="0" w:space="0" w:color="auto"/>
        <w:right w:val="none" w:sz="0" w:space="0" w:color="auto"/>
      </w:divBdr>
    </w:div>
    <w:div w:id="73162370">
      <w:bodyDiv w:val="1"/>
      <w:marLeft w:val="0"/>
      <w:marRight w:val="0"/>
      <w:marTop w:val="0"/>
      <w:marBottom w:val="0"/>
      <w:divBdr>
        <w:top w:val="none" w:sz="0" w:space="0" w:color="auto"/>
        <w:left w:val="none" w:sz="0" w:space="0" w:color="auto"/>
        <w:bottom w:val="none" w:sz="0" w:space="0" w:color="auto"/>
        <w:right w:val="none" w:sz="0" w:space="0" w:color="auto"/>
      </w:divBdr>
    </w:div>
    <w:div w:id="73674812">
      <w:bodyDiv w:val="1"/>
      <w:marLeft w:val="0"/>
      <w:marRight w:val="0"/>
      <w:marTop w:val="0"/>
      <w:marBottom w:val="0"/>
      <w:divBdr>
        <w:top w:val="none" w:sz="0" w:space="0" w:color="auto"/>
        <w:left w:val="none" w:sz="0" w:space="0" w:color="auto"/>
        <w:bottom w:val="none" w:sz="0" w:space="0" w:color="auto"/>
        <w:right w:val="none" w:sz="0" w:space="0" w:color="auto"/>
      </w:divBdr>
    </w:div>
    <w:div w:id="74281754">
      <w:bodyDiv w:val="1"/>
      <w:marLeft w:val="0"/>
      <w:marRight w:val="0"/>
      <w:marTop w:val="0"/>
      <w:marBottom w:val="0"/>
      <w:divBdr>
        <w:top w:val="none" w:sz="0" w:space="0" w:color="auto"/>
        <w:left w:val="none" w:sz="0" w:space="0" w:color="auto"/>
        <w:bottom w:val="none" w:sz="0" w:space="0" w:color="auto"/>
        <w:right w:val="none" w:sz="0" w:space="0" w:color="auto"/>
      </w:divBdr>
    </w:div>
    <w:div w:id="75320809">
      <w:bodyDiv w:val="1"/>
      <w:marLeft w:val="0"/>
      <w:marRight w:val="0"/>
      <w:marTop w:val="0"/>
      <w:marBottom w:val="0"/>
      <w:divBdr>
        <w:top w:val="none" w:sz="0" w:space="0" w:color="auto"/>
        <w:left w:val="none" w:sz="0" w:space="0" w:color="auto"/>
        <w:bottom w:val="none" w:sz="0" w:space="0" w:color="auto"/>
        <w:right w:val="none" w:sz="0" w:space="0" w:color="auto"/>
      </w:divBdr>
    </w:div>
    <w:div w:id="75321005">
      <w:bodyDiv w:val="1"/>
      <w:marLeft w:val="0"/>
      <w:marRight w:val="0"/>
      <w:marTop w:val="0"/>
      <w:marBottom w:val="0"/>
      <w:divBdr>
        <w:top w:val="none" w:sz="0" w:space="0" w:color="auto"/>
        <w:left w:val="none" w:sz="0" w:space="0" w:color="auto"/>
        <w:bottom w:val="none" w:sz="0" w:space="0" w:color="auto"/>
        <w:right w:val="none" w:sz="0" w:space="0" w:color="auto"/>
      </w:divBdr>
    </w:div>
    <w:div w:id="76051386">
      <w:bodyDiv w:val="1"/>
      <w:marLeft w:val="0"/>
      <w:marRight w:val="0"/>
      <w:marTop w:val="0"/>
      <w:marBottom w:val="0"/>
      <w:divBdr>
        <w:top w:val="none" w:sz="0" w:space="0" w:color="auto"/>
        <w:left w:val="none" w:sz="0" w:space="0" w:color="auto"/>
        <w:bottom w:val="none" w:sz="0" w:space="0" w:color="auto"/>
        <w:right w:val="none" w:sz="0" w:space="0" w:color="auto"/>
      </w:divBdr>
    </w:div>
    <w:div w:id="76053672">
      <w:bodyDiv w:val="1"/>
      <w:marLeft w:val="0"/>
      <w:marRight w:val="0"/>
      <w:marTop w:val="0"/>
      <w:marBottom w:val="0"/>
      <w:divBdr>
        <w:top w:val="none" w:sz="0" w:space="0" w:color="auto"/>
        <w:left w:val="none" w:sz="0" w:space="0" w:color="auto"/>
        <w:bottom w:val="none" w:sz="0" w:space="0" w:color="auto"/>
        <w:right w:val="none" w:sz="0" w:space="0" w:color="auto"/>
      </w:divBdr>
    </w:div>
    <w:div w:id="76946273">
      <w:bodyDiv w:val="1"/>
      <w:marLeft w:val="0"/>
      <w:marRight w:val="0"/>
      <w:marTop w:val="0"/>
      <w:marBottom w:val="0"/>
      <w:divBdr>
        <w:top w:val="none" w:sz="0" w:space="0" w:color="auto"/>
        <w:left w:val="none" w:sz="0" w:space="0" w:color="auto"/>
        <w:bottom w:val="none" w:sz="0" w:space="0" w:color="auto"/>
        <w:right w:val="none" w:sz="0" w:space="0" w:color="auto"/>
      </w:divBdr>
    </w:div>
    <w:div w:id="77408829">
      <w:bodyDiv w:val="1"/>
      <w:marLeft w:val="0"/>
      <w:marRight w:val="0"/>
      <w:marTop w:val="0"/>
      <w:marBottom w:val="0"/>
      <w:divBdr>
        <w:top w:val="none" w:sz="0" w:space="0" w:color="auto"/>
        <w:left w:val="none" w:sz="0" w:space="0" w:color="auto"/>
        <w:bottom w:val="none" w:sz="0" w:space="0" w:color="auto"/>
        <w:right w:val="none" w:sz="0" w:space="0" w:color="auto"/>
      </w:divBdr>
    </w:div>
    <w:div w:id="78063780">
      <w:bodyDiv w:val="1"/>
      <w:marLeft w:val="0"/>
      <w:marRight w:val="0"/>
      <w:marTop w:val="0"/>
      <w:marBottom w:val="0"/>
      <w:divBdr>
        <w:top w:val="none" w:sz="0" w:space="0" w:color="auto"/>
        <w:left w:val="none" w:sz="0" w:space="0" w:color="auto"/>
        <w:bottom w:val="none" w:sz="0" w:space="0" w:color="auto"/>
        <w:right w:val="none" w:sz="0" w:space="0" w:color="auto"/>
      </w:divBdr>
    </w:div>
    <w:div w:id="78410396">
      <w:bodyDiv w:val="1"/>
      <w:marLeft w:val="0"/>
      <w:marRight w:val="0"/>
      <w:marTop w:val="0"/>
      <w:marBottom w:val="0"/>
      <w:divBdr>
        <w:top w:val="none" w:sz="0" w:space="0" w:color="auto"/>
        <w:left w:val="none" w:sz="0" w:space="0" w:color="auto"/>
        <w:bottom w:val="none" w:sz="0" w:space="0" w:color="auto"/>
        <w:right w:val="none" w:sz="0" w:space="0" w:color="auto"/>
      </w:divBdr>
    </w:div>
    <w:div w:id="78451843">
      <w:bodyDiv w:val="1"/>
      <w:marLeft w:val="0"/>
      <w:marRight w:val="0"/>
      <w:marTop w:val="0"/>
      <w:marBottom w:val="0"/>
      <w:divBdr>
        <w:top w:val="none" w:sz="0" w:space="0" w:color="auto"/>
        <w:left w:val="none" w:sz="0" w:space="0" w:color="auto"/>
        <w:bottom w:val="none" w:sz="0" w:space="0" w:color="auto"/>
        <w:right w:val="none" w:sz="0" w:space="0" w:color="auto"/>
      </w:divBdr>
    </w:div>
    <w:div w:id="79062521">
      <w:bodyDiv w:val="1"/>
      <w:marLeft w:val="0"/>
      <w:marRight w:val="0"/>
      <w:marTop w:val="0"/>
      <w:marBottom w:val="0"/>
      <w:divBdr>
        <w:top w:val="none" w:sz="0" w:space="0" w:color="auto"/>
        <w:left w:val="none" w:sz="0" w:space="0" w:color="auto"/>
        <w:bottom w:val="none" w:sz="0" w:space="0" w:color="auto"/>
        <w:right w:val="none" w:sz="0" w:space="0" w:color="auto"/>
      </w:divBdr>
    </w:div>
    <w:div w:id="79180815">
      <w:bodyDiv w:val="1"/>
      <w:marLeft w:val="0"/>
      <w:marRight w:val="0"/>
      <w:marTop w:val="0"/>
      <w:marBottom w:val="0"/>
      <w:divBdr>
        <w:top w:val="none" w:sz="0" w:space="0" w:color="auto"/>
        <w:left w:val="none" w:sz="0" w:space="0" w:color="auto"/>
        <w:bottom w:val="none" w:sz="0" w:space="0" w:color="auto"/>
        <w:right w:val="none" w:sz="0" w:space="0" w:color="auto"/>
      </w:divBdr>
    </w:div>
    <w:div w:id="79377092">
      <w:bodyDiv w:val="1"/>
      <w:marLeft w:val="0"/>
      <w:marRight w:val="0"/>
      <w:marTop w:val="0"/>
      <w:marBottom w:val="0"/>
      <w:divBdr>
        <w:top w:val="none" w:sz="0" w:space="0" w:color="auto"/>
        <w:left w:val="none" w:sz="0" w:space="0" w:color="auto"/>
        <w:bottom w:val="none" w:sz="0" w:space="0" w:color="auto"/>
        <w:right w:val="none" w:sz="0" w:space="0" w:color="auto"/>
      </w:divBdr>
    </w:div>
    <w:div w:id="79568520">
      <w:bodyDiv w:val="1"/>
      <w:marLeft w:val="0"/>
      <w:marRight w:val="0"/>
      <w:marTop w:val="0"/>
      <w:marBottom w:val="0"/>
      <w:divBdr>
        <w:top w:val="none" w:sz="0" w:space="0" w:color="auto"/>
        <w:left w:val="none" w:sz="0" w:space="0" w:color="auto"/>
        <w:bottom w:val="none" w:sz="0" w:space="0" w:color="auto"/>
        <w:right w:val="none" w:sz="0" w:space="0" w:color="auto"/>
      </w:divBdr>
    </w:div>
    <w:div w:id="79571695">
      <w:bodyDiv w:val="1"/>
      <w:marLeft w:val="0"/>
      <w:marRight w:val="0"/>
      <w:marTop w:val="0"/>
      <w:marBottom w:val="0"/>
      <w:divBdr>
        <w:top w:val="none" w:sz="0" w:space="0" w:color="auto"/>
        <w:left w:val="none" w:sz="0" w:space="0" w:color="auto"/>
        <w:bottom w:val="none" w:sz="0" w:space="0" w:color="auto"/>
        <w:right w:val="none" w:sz="0" w:space="0" w:color="auto"/>
      </w:divBdr>
    </w:div>
    <w:div w:id="80108502">
      <w:bodyDiv w:val="1"/>
      <w:marLeft w:val="0"/>
      <w:marRight w:val="0"/>
      <w:marTop w:val="0"/>
      <w:marBottom w:val="0"/>
      <w:divBdr>
        <w:top w:val="none" w:sz="0" w:space="0" w:color="auto"/>
        <w:left w:val="none" w:sz="0" w:space="0" w:color="auto"/>
        <w:bottom w:val="none" w:sz="0" w:space="0" w:color="auto"/>
        <w:right w:val="none" w:sz="0" w:space="0" w:color="auto"/>
      </w:divBdr>
    </w:div>
    <w:div w:id="80683421">
      <w:bodyDiv w:val="1"/>
      <w:marLeft w:val="0"/>
      <w:marRight w:val="0"/>
      <w:marTop w:val="0"/>
      <w:marBottom w:val="0"/>
      <w:divBdr>
        <w:top w:val="none" w:sz="0" w:space="0" w:color="auto"/>
        <w:left w:val="none" w:sz="0" w:space="0" w:color="auto"/>
        <w:bottom w:val="none" w:sz="0" w:space="0" w:color="auto"/>
        <w:right w:val="none" w:sz="0" w:space="0" w:color="auto"/>
      </w:divBdr>
    </w:div>
    <w:div w:id="80686730">
      <w:bodyDiv w:val="1"/>
      <w:marLeft w:val="0"/>
      <w:marRight w:val="0"/>
      <w:marTop w:val="0"/>
      <w:marBottom w:val="0"/>
      <w:divBdr>
        <w:top w:val="none" w:sz="0" w:space="0" w:color="auto"/>
        <w:left w:val="none" w:sz="0" w:space="0" w:color="auto"/>
        <w:bottom w:val="none" w:sz="0" w:space="0" w:color="auto"/>
        <w:right w:val="none" w:sz="0" w:space="0" w:color="auto"/>
      </w:divBdr>
    </w:div>
    <w:div w:id="81026076">
      <w:bodyDiv w:val="1"/>
      <w:marLeft w:val="0"/>
      <w:marRight w:val="0"/>
      <w:marTop w:val="0"/>
      <w:marBottom w:val="0"/>
      <w:divBdr>
        <w:top w:val="none" w:sz="0" w:space="0" w:color="auto"/>
        <w:left w:val="none" w:sz="0" w:space="0" w:color="auto"/>
        <w:bottom w:val="none" w:sz="0" w:space="0" w:color="auto"/>
        <w:right w:val="none" w:sz="0" w:space="0" w:color="auto"/>
      </w:divBdr>
    </w:div>
    <w:div w:id="81032104">
      <w:bodyDiv w:val="1"/>
      <w:marLeft w:val="0"/>
      <w:marRight w:val="0"/>
      <w:marTop w:val="0"/>
      <w:marBottom w:val="0"/>
      <w:divBdr>
        <w:top w:val="none" w:sz="0" w:space="0" w:color="auto"/>
        <w:left w:val="none" w:sz="0" w:space="0" w:color="auto"/>
        <w:bottom w:val="none" w:sz="0" w:space="0" w:color="auto"/>
        <w:right w:val="none" w:sz="0" w:space="0" w:color="auto"/>
      </w:divBdr>
    </w:div>
    <w:div w:id="81072139">
      <w:bodyDiv w:val="1"/>
      <w:marLeft w:val="0"/>
      <w:marRight w:val="0"/>
      <w:marTop w:val="0"/>
      <w:marBottom w:val="0"/>
      <w:divBdr>
        <w:top w:val="none" w:sz="0" w:space="0" w:color="auto"/>
        <w:left w:val="none" w:sz="0" w:space="0" w:color="auto"/>
        <w:bottom w:val="none" w:sz="0" w:space="0" w:color="auto"/>
        <w:right w:val="none" w:sz="0" w:space="0" w:color="auto"/>
      </w:divBdr>
    </w:div>
    <w:div w:id="81144489">
      <w:bodyDiv w:val="1"/>
      <w:marLeft w:val="0"/>
      <w:marRight w:val="0"/>
      <w:marTop w:val="0"/>
      <w:marBottom w:val="0"/>
      <w:divBdr>
        <w:top w:val="none" w:sz="0" w:space="0" w:color="auto"/>
        <w:left w:val="none" w:sz="0" w:space="0" w:color="auto"/>
        <w:bottom w:val="none" w:sz="0" w:space="0" w:color="auto"/>
        <w:right w:val="none" w:sz="0" w:space="0" w:color="auto"/>
      </w:divBdr>
    </w:div>
    <w:div w:id="81227200">
      <w:bodyDiv w:val="1"/>
      <w:marLeft w:val="0"/>
      <w:marRight w:val="0"/>
      <w:marTop w:val="0"/>
      <w:marBottom w:val="0"/>
      <w:divBdr>
        <w:top w:val="none" w:sz="0" w:space="0" w:color="auto"/>
        <w:left w:val="none" w:sz="0" w:space="0" w:color="auto"/>
        <w:bottom w:val="none" w:sz="0" w:space="0" w:color="auto"/>
        <w:right w:val="none" w:sz="0" w:space="0" w:color="auto"/>
      </w:divBdr>
    </w:div>
    <w:div w:id="81416087">
      <w:bodyDiv w:val="1"/>
      <w:marLeft w:val="0"/>
      <w:marRight w:val="0"/>
      <w:marTop w:val="0"/>
      <w:marBottom w:val="0"/>
      <w:divBdr>
        <w:top w:val="none" w:sz="0" w:space="0" w:color="auto"/>
        <w:left w:val="none" w:sz="0" w:space="0" w:color="auto"/>
        <w:bottom w:val="none" w:sz="0" w:space="0" w:color="auto"/>
        <w:right w:val="none" w:sz="0" w:space="0" w:color="auto"/>
      </w:divBdr>
    </w:div>
    <w:div w:id="81606831">
      <w:bodyDiv w:val="1"/>
      <w:marLeft w:val="0"/>
      <w:marRight w:val="0"/>
      <w:marTop w:val="0"/>
      <w:marBottom w:val="0"/>
      <w:divBdr>
        <w:top w:val="none" w:sz="0" w:space="0" w:color="auto"/>
        <w:left w:val="none" w:sz="0" w:space="0" w:color="auto"/>
        <w:bottom w:val="none" w:sz="0" w:space="0" w:color="auto"/>
        <w:right w:val="none" w:sz="0" w:space="0" w:color="auto"/>
      </w:divBdr>
    </w:div>
    <w:div w:id="81726040">
      <w:bodyDiv w:val="1"/>
      <w:marLeft w:val="0"/>
      <w:marRight w:val="0"/>
      <w:marTop w:val="0"/>
      <w:marBottom w:val="0"/>
      <w:divBdr>
        <w:top w:val="none" w:sz="0" w:space="0" w:color="auto"/>
        <w:left w:val="none" w:sz="0" w:space="0" w:color="auto"/>
        <w:bottom w:val="none" w:sz="0" w:space="0" w:color="auto"/>
        <w:right w:val="none" w:sz="0" w:space="0" w:color="auto"/>
      </w:divBdr>
    </w:div>
    <w:div w:id="82068985">
      <w:bodyDiv w:val="1"/>
      <w:marLeft w:val="0"/>
      <w:marRight w:val="0"/>
      <w:marTop w:val="0"/>
      <w:marBottom w:val="0"/>
      <w:divBdr>
        <w:top w:val="none" w:sz="0" w:space="0" w:color="auto"/>
        <w:left w:val="none" w:sz="0" w:space="0" w:color="auto"/>
        <w:bottom w:val="none" w:sz="0" w:space="0" w:color="auto"/>
        <w:right w:val="none" w:sz="0" w:space="0" w:color="auto"/>
      </w:divBdr>
    </w:div>
    <w:div w:id="82916370">
      <w:bodyDiv w:val="1"/>
      <w:marLeft w:val="0"/>
      <w:marRight w:val="0"/>
      <w:marTop w:val="0"/>
      <w:marBottom w:val="0"/>
      <w:divBdr>
        <w:top w:val="none" w:sz="0" w:space="0" w:color="auto"/>
        <w:left w:val="none" w:sz="0" w:space="0" w:color="auto"/>
        <w:bottom w:val="none" w:sz="0" w:space="0" w:color="auto"/>
        <w:right w:val="none" w:sz="0" w:space="0" w:color="auto"/>
      </w:divBdr>
    </w:div>
    <w:div w:id="83109673">
      <w:bodyDiv w:val="1"/>
      <w:marLeft w:val="0"/>
      <w:marRight w:val="0"/>
      <w:marTop w:val="0"/>
      <w:marBottom w:val="0"/>
      <w:divBdr>
        <w:top w:val="none" w:sz="0" w:space="0" w:color="auto"/>
        <w:left w:val="none" w:sz="0" w:space="0" w:color="auto"/>
        <w:bottom w:val="none" w:sz="0" w:space="0" w:color="auto"/>
        <w:right w:val="none" w:sz="0" w:space="0" w:color="auto"/>
      </w:divBdr>
    </w:div>
    <w:div w:id="83651074">
      <w:bodyDiv w:val="1"/>
      <w:marLeft w:val="0"/>
      <w:marRight w:val="0"/>
      <w:marTop w:val="0"/>
      <w:marBottom w:val="0"/>
      <w:divBdr>
        <w:top w:val="none" w:sz="0" w:space="0" w:color="auto"/>
        <w:left w:val="none" w:sz="0" w:space="0" w:color="auto"/>
        <w:bottom w:val="none" w:sz="0" w:space="0" w:color="auto"/>
        <w:right w:val="none" w:sz="0" w:space="0" w:color="auto"/>
      </w:divBdr>
    </w:div>
    <w:div w:id="83962807">
      <w:bodyDiv w:val="1"/>
      <w:marLeft w:val="0"/>
      <w:marRight w:val="0"/>
      <w:marTop w:val="0"/>
      <w:marBottom w:val="0"/>
      <w:divBdr>
        <w:top w:val="none" w:sz="0" w:space="0" w:color="auto"/>
        <w:left w:val="none" w:sz="0" w:space="0" w:color="auto"/>
        <w:bottom w:val="none" w:sz="0" w:space="0" w:color="auto"/>
        <w:right w:val="none" w:sz="0" w:space="0" w:color="auto"/>
      </w:divBdr>
    </w:div>
    <w:div w:id="83964922">
      <w:bodyDiv w:val="1"/>
      <w:marLeft w:val="0"/>
      <w:marRight w:val="0"/>
      <w:marTop w:val="0"/>
      <w:marBottom w:val="0"/>
      <w:divBdr>
        <w:top w:val="none" w:sz="0" w:space="0" w:color="auto"/>
        <w:left w:val="none" w:sz="0" w:space="0" w:color="auto"/>
        <w:bottom w:val="none" w:sz="0" w:space="0" w:color="auto"/>
        <w:right w:val="none" w:sz="0" w:space="0" w:color="auto"/>
      </w:divBdr>
    </w:div>
    <w:div w:id="84040237">
      <w:bodyDiv w:val="1"/>
      <w:marLeft w:val="0"/>
      <w:marRight w:val="0"/>
      <w:marTop w:val="0"/>
      <w:marBottom w:val="0"/>
      <w:divBdr>
        <w:top w:val="none" w:sz="0" w:space="0" w:color="auto"/>
        <w:left w:val="none" w:sz="0" w:space="0" w:color="auto"/>
        <w:bottom w:val="none" w:sz="0" w:space="0" w:color="auto"/>
        <w:right w:val="none" w:sz="0" w:space="0" w:color="auto"/>
      </w:divBdr>
    </w:div>
    <w:div w:id="84226550">
      <w:bodyDiv w:val="1"/>
      <w:marLeft w:val="0"/>
      <w:marRight w:val="0"/>
      <w:marTop w:val="0"/>
      <w:marBottom w:val="0"/>
      <w:divBdr>
        <w:top w:val="none" w:sz="0" w:space="0" w:color="auto"/>
        <w:left w:val="none" w:sz="0" w:space="0" w:color="auto"/>
        <w:bottom w:val="none" w:sz="0" w:space="0" w:color="auto"/>
        <w:right w:val="none" w:sz="0" w:space="0" w:color="auto"/>
      </w:divBdr>
    </w:div>
    <w:div w:id="84231848">
      <w:bodyDiv w:val="1"/>
      <w:marLeft w:val="0"/>
      <w:marRight w:val="0"/>
      <w:marTop w:val="0"/>
      <w:marBottom w:val="0"/>
      <w:divBdr>
        <w:top w:val="none" w:sz="0" w:space="0" w:color="auto"/>
        <w:left w:val="none" w:sz="0" w:space="0" w:color="auto"/>
        <w:bottom w:val="none" w:sz="0" w:space="0" w:color="auto"/>
        <w:right w:val="none" w:sz="0" w:space="0" w:color="auto"/>
      </w:divBdr>
    </w:div>
    <w:div w:id="85347304">
      <w:bodyDiv w:val="1"/>
      <w:marLeft w:val="0"/>
      <w:marRight w:val="0"/>
      <w:marTop w:val="0"/>
      <w:marBottom w:val="0"/>
      <w:divBdr>
        <w:top w:val="none" w:sz="0" w:space="0" w:color="auto"/>
        <w:left w:val="none" w:sz="0" w:space="0" w:color="auto"/>
        <w:bottom w:val="none" w:sz="0" w:space="0" w:color="auto"/>
        <w:right w:val="none" w:sz="0" w:space="0" w:color="auto"/>
      </w:divBdr>
    </w:div>
    <w:div w:id="85655651">
      <w:bodyDiv w:val="1"/>
      <w:marLeft w:val="0"/>
      <w:marRight w:val="0"/>
      <w:marTop w:val="0"/>
      <w:marBottom w:val="0"/>
      <w:divBdr>
        <w:top w:val="none" w:sz="0" w:space="0" w:color="auto"/>
        <w:left w:val="none" w:sz="0" w:space="0" w:color="auto"/>
        <w:bottom w:val="none" w:sz="0" w:space="0" w:color="auto"/>
        <w:right w:val="none" w:sz="0" w:space="0" w:color="auto"/>
      </w:divBdr>
    </w:div>
    <w:div w:id="85729541">
      <w:bodyDiv w:val="1"/>
      <w:marLeft w:val="0"/>
      <w:marRight w:val="0"/>
      <w:marTop w:val="0"/>
      <w:marBottom w:val="0"/>
      <w:divBdr>
        <w:top w:val="none" w:sz="0" w:space="0" w:color="auto"/>
        <w:left w:val="none" w:sz="0" w:space="0" w:color="auto"/>
        <w:bottom w:val="none" w:sz="0" w:space="0" w:color="auto"/>
        <w:right w:val="none" w:sz="0" w:space="0" w:color="auto"/>
      </w:divBdr>
    </w:div>
    <w:div w:id="85738499">
      <w:bodyDiv w:val="1"/>
      <w:marLeft w:val="0"/>
      <w:marRight w:val="0"/>
      <w:marTop w:val="0"/>
      <w:marBottom w:val="0"/>
      <w:divBdr>
        <w:top w:val="none" w:sz="0" w:space="0" w:color="auto"/>
        <w:left w:val="none" w:sz="0" w:space="0" w:color="auto"/>
        <w:bottom w:val="none" w:sz="0" w:space="0" w:color="auto"/>
        <w:right w:val="none" w:sz="0" w:space="0" w:color="auto"/>
      </w:divBdr>
    </w:div>
    <w:div w:id="86074871">
      <w:bodyDiv w:val="1"/>
      <w:marLeft w:val="0"/>
      <w:marRight w:val="0"/>
      <w:marTop w:val="0"/>
      <w:marBottom w:val="0"/>
      <w:divBdr>
        <w:top w:val="none" w:sz="0" w:space="0" w:color="auto"/>
        <w:left w:val="none" w:sz="0" w:space="0" w:color="auto"/>
        <w:bottom w:val="none" w:sz="0" w:space="0" w:color="auto"/>
        <w:right w:val="none" w:sz="0" w:space="0" w:color="auto"/>
      </w:divBdr>
    </w:div>
    <w:div w:id="86274783">
      <w:bodyDiv w:val="1"/>
      <w:marLeft w:val="0"/>
      <w:marRight w:val="0"/>
      <w:marTop w:val="0"/>
      <w:marBottom w:val="0"/>
      <w:divBdr>
        <w:top w:val="none" w:sz="0" w:space="0" w:color="auto"/>
        <w:left w:val="none" w:sz="0" w:space="0" w:color="auto"/>
        <w:bottom w:val="none" w:sz="0" w:space="0" w:color="auto"/>
        <w:right w:val="none" w:sz="0" w:space="0" w:color="auto"/>
      </w:divBdr>
    </w:div>
    <w:div w:id="86313792">
      <w:bodyDiv w:val="1"/>
      <w:marLeft w:val="0"/>
      <w:marRight w:val="0"/>
      <w:marTop w:val="0"/>
      <w:marBottom w:val="0"/>
      <w:divBdr>
        <w:top w:val="none" w:sz="0" w:space="0" w:color="auto"/>
        <w:left w:val="none" w:sz="0" w:space="0" w:color="auto"/>
        <w:bottom w:val="none" w:sz="0" w:space="0" w:color="auto"/>
        <w:right w:val="none" w:sz="0" w:space="0" w:color="auto"/>
      </w:divBdr>
    </w:div>
    <w:div w:id="86385605">
      <w:bodyDiv w:val="1"/>
      <w:marLeft w:val="0"/>
      <w:marRight w:val="0"/>
      <w:marTop w:val="0"/>
      <w:marBottom w:val="0"/>
      <w:divBdr>
        <w:top w:val="none" w:sz="0" w:space="0" w:color="auto"/>
        <w:left w:val="none" w:sz="0" w:space="0" w:color="auto"/>
        <w:bottom w:val="none" w:sz="0" w:space="0" w:color="auto"/>
        <w:right w:val="none" w:sz="0" w:space="0" w:color="auto"/>
      </w:divBdr>
    </w:div>
    <w:div w:id="87506730">
      <w:bodyDiv w:val="1"/>
      <w:marLeft w:val="0"/>
      <w:marRight w:val="0"/>
      <w:marTop w:val="0"/>
      <w:marBottom w:val="0"/>
      <w:divBdr>
        <w:top w:val="none" w:sz="0" w:space="0" w:color="auto"/>
        <w:left w:val="none" w:sz="0" w:space="0" w:color="auto"/>
        <w:bottom w:val="none" w:sz="0" w:space="0" w:color="auto"/>
        <w:right w:val="none" w:sz="0" w:space="0" w:color="auto"/>
      </w:divBdr>
    </w:div>
    <w:div w:id="88281826">
      <w:bodyDiv w:val="1"/>
      <w:marLeft w:val="0"/>
      <w:marRight w:val="0"/>
      <w:marTop w:val="0"/>
      <w:marBottom w:val="0"/>
      <w:divBdr>
        <w:top w:val="none" w:sz="0" w:space="0" w:color="auto"/>
        <w:left w:val="none" w:sz="0" w:space="0" w:color="auto"/>
        <w:bottom w:val="none" w:sz="0" w:space="0" w:color="auto"/>
        <w:right w:val="none" w:sz="0" w:space="0" w:color="auto"/>
      </w:divBdr>
    </w:div>
    <w:div w:id="89274753">
      <w:bodyDiv w:val="1"/>
      <w:marLeft w:val="0"/>
      <w:marRight w:val="0"/>
      <w:marTop w:val="0"/>
      <w:marBottom w:val="0"/>
      <w:divBdr>
        <w:top w:val="none" w:sz="0" w:space="0" w:color="auto"/>
        <w:left w:val="none" w:sz="0" w:space="0" w:color="auto"/>
        <w:bottom w:val="none" w:sz="0" w:space="0" w:color="auto"/>
        <w:right w:val="none" w:sz="0" w:space="0" w:color="auto"/>
      </w:divBdr>
    </w:div>
    <w:div w:id="90397825">
      <w:bodyDiv w:val="1"/>
      <w:marLeft w:val="0"/>
      <w:marRight w:val="0"/>
      <w:marTop w:val="0"/>
      <w:marBottom w:val="0"/>
      <w:divBdr>
        <w:top w:val="none" w:sz="0" w:space="0" w:color="auto"/>
        <w:left w:val="none" w:sz="0" w:space="0" w:color="auto"/>
        <w:bottom w:val="none" w:sz="0" w:space="0" w:color="auto"/>
        <w:right w:val="none" w:sz="0" w:space="0" w:color="auto"/>
      </w:divBdr>
    </w:div>
    <w:div w:id="90594293">
      <w:bodyDiv w:val="1"/>
      <w:marLeft w:val="0"/>
      <w:marRight w:val="0"/>
      <w:marTop w:val="0"/>
      <w:marBottom w:val="0"/>
      <w:divBdr>
        <w:top w:val="none" w:sz="0" w:space="0" w:color="auto"/>
        <w:left w:val="none" w:sz="0" w:space="0" w:color="auto"/>
        <w:bottom w:val="none" w:sz="0" w:space="0" w:color="auto"/>
        <w:right w:val="none" w:sz="0" w:space="0" w:color="auto"/>
      </w:divBdr>
    </w:div>
    <w:div w:id="90784002">
      <w:bodyDiv w:val="1"/>
      <w:marLeft w:val="0"/>
      <w:marRight w:val="0"/>
      <w:marTop w:val="0"/>
      <w:marBottom w:val="0"/>
      <w:divBdr>
        <w:top w:val="none" w:sz="0" w:space="0" w:color="auto"/>
        <w:left w:val="none" w:sz="0" w:space="0" w:color="auto"/>
        <w:bottom w:val="none" w:sz="0" w:space="0" w:color="auto"/>
        <w:right w:val="none" w:sz="0" w:space="0" w:color="auto"/>
      </w:divBdr>
    </w:div>
    <w:div w:id="92094558">
      <w:bodyDiv w:val="1"/>
      <w:marLeft w:val="0"/>
      <w:marRight w:val="0"/>
      <w:marTop w:val="0"/>
      <w:marBottom w:val="0"/>
      <w:divBdr>
        <w:top w:val="none" w:sz="0" w:space="0" w:color="auto"/>
        <w:left w:val="none" w:sz="0" w:space="0" w:color="auto"/>
        <w:bottom w:val="none" w:sz="0" w:space="0" w:color="auto"/>
        <w:right w:val="none" w:sz="0" w:space="0" w:color="auto"/>
      </w:divBdr>
    </w:div>
    <w:div w:id="92675785">
      <w:bodyDiv w:val="1"/>
      <w:marLeft w:val="0"/>
      <w:marRight w:val="0"/>
      <w:marTop w:val="0"/>
      <w:marBottom w:val="0"/>
      <w:divBdr>
        <w:top w:val="none" w:sz="0" w:space="0" w:color="auto"/>
        <w:left w:val="none" w:sz="0" w:space="0" w:color="auto"/>
        <w:bottom w:val="none" w:sz="0" w:space="0" w:color="auto"/>
        <w:right w:val="none" w:sz="0" w:space="0" w:color="auto"/>
      </w:divBdr>
    </w:div>
    <w:div w:id="93016891">
      <w:bodyDiv w:val="1"/>
      <w:marLeft w:val="0"/>
      <w:marRight w:val="0"/>
      <w:marTop w:val="0"/>
      <w:marBottom w:val="0"/>
      <w:divBdr>
        <w:top w:val="none" w:sz="0" w:space="0" w:color="auto"/>
        <w:left w:val="none" w:sz="0" w:space="0" w:color="auto"/>
        <w:bottom w:val="none" w:sz="0" w:space="0" w:color="auto"/>
        <w:right w:val="none" w:sz="0" w:space="0" w:color="auto"/>
      </w:divBdr>
    </w:div>
    <w:div w:id="93862323">
      <w:bodyDiv w:val="1"/>
      <w:marLeft w:val="0"/>
      <w:marRight w:val="0"/>
      <w:marTop w:val="0"/>
      <w:marBottom w:val="0"/>
      <w:divBdr>
        <w:top w:val="none" w:sz="0" w:space="0" w:color="auto"/>
        <w:left w:val="none" w:sz="0" w:space="0" w:color="auto"/>
        <w:bottom w:val="none" w:sz="0" w:space="0" w:color="auto"/>
        <w:right w:val="none" w:sz="0" w:space="0" w:color="auto"/>
      </w:divBdr>
    </w:div>
    <w:div w:id="93944232">
      <w:bodyDiv w:val="1"/>
      <w:marLeft w:val="0"/>
      <w:marRight w:val="0"/>
      <w:marTop w:val="0"/>
      <w:marBottom w:val="0"/>
      <w:divBdr>
        <w:top w:val="none" w:sz="0" w:space="0" w:color="auto"/>
        <w:left w:val="none" w:sz="0" w:space="0" w:color="auto"/>
        <w:bottom w:val="none" w:sz="0" w:space="0" w:color="auto"/>
        <w:right w:val="none" w:sz="0" w:space="0" w:color="auto"/>
      </w:divBdr>
    </w:div>
    <w:div w:id="94175290">
      <w:bodyDiv w:val="1"/>
      <w:marLeft w:val="0"/>
      <w:marRight w:val="0"/>
      <w:marTop w:val="0"/>
      <w:marBottom w:val="0"/>
      <w:divBdr>
        <w:top w:val="none" w:sz="0" w:space="0" w:color="auto"/>
        <w:left w:val="none" w:sz="0" w:space="0" w:color="auto"/>
        <w:bottom w:val="none" w:sz="0" w:space="0" w:color="auto"/>
        <w:right w:val="none" w:sz="0" w:space="0" w:color="auto"/>
      </w:divBdr>
    </w:div>
    <w:div w:id="94598712">
      <w:bodyDiv w:val="1"/>
      <w:marLeft w:val="0"/>
      <w:marRight w:val="0"/>
      <w:marTop w:val="0"/>
      <w:marBottom w:val="0"/>
      <w:divBdr>
        <w:top w:val="none" w:sz="0" w:space="0" w:color="auto"/>
        <w:left w:val="none" w:sz="0" w:space="0" w:color="auto"/>
        <w:bottom w:val="none" w:sz="0" w:space="0" w:color="auto"/>
        <w:right w:val="none" w:sz="0" w:space="0" w:color="auto"/>
      </w:divBdr>
    </w:div>
    <w:div w:id="94636240">
      <w:bodyDiv w:val="1"/>
      <w:marLeft w:val="0"/>
      <w:marRight w:val="0"/>
      <w:marTop w:val="0"/>
      <w:marBottom w:val="0"/>
      <w:divBdr>
        <w:top w:val="none" w:sz="0" w:space="0" w:color="auto"/>
        <w:left w:val="none" w:sz="0" w:space="0" w:color="auto"/>
        <w:bottom w:val="none" w:sz="0" w:space="0" w:color="auto"/>
        <w:right w:val="none" w:sz="0" w:space="0" w:color="auto"/>
      </w:divBdr>
    </w:div>
    <w:div w:id="95831178">
      <w:bodyDiv w:val="1"/>
      <w:marLeft w:val="0"/>
      <w:marRight w:val="0"/>
      <w:marTop w:val="0"/>
      <w:marBottom w:val="0"/>
      <w:divBdr>
        <w:top w:val="none" w:sz="0" w:space="0" w:color="auto"/>
        <w:left w:val="none" w:sz="0" w:space="0" w:color="auto"/>
        <w:bottom w:val="none" w:sz="0" w:space="0" w:color="auto"/>
        <w:right w:val="none" w:sz="0" w:space="0" w:color="auto"/>
      </w:divBdr>
    </w:div>
    <w:div w:id="96873752">
      <w:bodyDiv w:val="1"/>
      <w:marLeft w:val="0"/>
      <w:marRight w:val="0"/>
      <w:marTop w:val="0"/>
      <w:marBottom w:val="0"/>
      <w:divBdr>
        <w:top w:val="none" w:sz="0" w:space="0" w:color="auto"/>
        <w:left w:val="none" w:sz="0" w:space="0" w:color="auto"/>
        <w:bottom w:val="none" w:sz="0" w:space="0" w:color="auto"/>
        <w:right w:val="none" w:sz="0" w:space="0" w:color="auto"/>
      </w:divBdr>
    </w:div>
    <w:div w:id="97215615">
      <w:bodyDiv w:val="1"/>
      <w:marLeft w:val="0"/>
      <w:marRight w:val="0"/>
      <w:marTop w:val="0"/>
      <w:marBottom w:val="0"/>
      <w:divBdr>
        <w:top w:val="none" w:sz="0" w:space="0" w:color="auto"/>
        <w:left w:val="none" w:sz="0" w:space="0" w:color="auto"/>
        <w:bottom w:val="none" w:sz="0" w:space="0" w:color="auto"/>
        <w:right w:val="none" w:sz="0" w:space="0" w:color="auto"/>
      </w:divBdr>
    </w:div>
    <w:div w:id="97331991">
      <w:bodyDiv w:val="1"/>
      <w:marLeft w:val="0"/>
      <w:marRight w:val="0"/>
      <w:marTop w:val="0"/>
      <w:marBottom w:val="0"/>
      <w:divBdr>
        <w:top w:val="none" w:sz="0" w:space="0" w:color="auto"/>
        <w:left w:val="none" w:sz="0" w:space="0" w:color="auto"/>
        <w:bottom w:val="none" w:sz="0" w:space="0" w:color="auto"/>
        <w:right w:val="none" w:sz="0" w:space="0" w:color="auto"/>
      </w:divBdr>
    </w:div>
    <w:div w:id="97533083">
      <w:bodyDiv w:val="1"/>
      <w:marLeft w:val="0"/>
      <w:marRight w:val="0"/>
      <w:marTop w:val="0"/>
      <w:marBottom w:val="0"/>
      <w:divBdr>
        <w:top w:val="none" w:sz="0" w:space="0" w:color="auto"/>
        <w:left w:val="none" w:sz="0" w:space="0" w:color="auto"/>
        <w:bottom w:val="none" w:sz="0" w:space="0" w:color="auto"/>
        <w:right w:val="none" w:sz="0" w:space="0" w:color="auto"/>
      </w:divBdr>
    </w:div>
    <w:div w:id="98258856">
      <w:bodyDiv w:val="1"/>
      <w:marLeft w:val="0"/>
      <w:marRight w:val="0"/>
      <w:marTop w:val="0"/>
      <w:marBottom w:val="0"/>
      <w:divBdr>
        <w:top w:val="none" w:sz="0" w:space="0" w:color="auto"/>
        <w:left w:val="none" w:sz="0" w:space="0" w:color="auto"/>
        <w:bottom w:val="none" w:sz="0" w:space="0" w:color="auto"/>
        <w:right w:val="none" w:sz="0" w:space="0" w:color="auto"/>
      </w:divBdr>
    </w:div>
    <w:div w:id="98527199">
      <w:bodyDiv w:val="1"/>
      <w:marLeft w:val="0"/>
      <w:marRight w:val="0"/>
      <w:marTop w:val="0"/>
      <w:marBottom w:val="0"/>
      <w:divBdr>
        <w:top w:val="none" w:sz="0" w:space="0" w:color="auto"/>
        <w:left w:val="none" w:sz="0" w:space="0" w:color="auto"/>
        <w:bottom w:val="none" w:sz="0" w:space="0" w:color="auto"/>
        <w:right w:val="none" w:sz="0" w:space="0" w:color="auto"/>
      </w:divBdr>
    </w:div>
    <w:div w:id="98646271">
      <w:bodyDiv w:val="1"/>
      <w:marLeft w:val="0"/>
      <w:marRight w:val="0"/>
      <w:marTop w:val="0"/>
      <w:marBottom w:val="0"/>
      <w:divBdr>
        <w:top w:val="none" w:sz="0" w:space="0" w:color="auto"/>
        <w:left w:val="none" w:sz="0" w:space="0" w:color="auto"/>
        <w:bottom w:val="none" w:sz="0" w:space="0" w:color="auto"/>
        <w:right w:val="none" w:sz="0" w:space="0" w:color="auto"/>
      </w:divBdr>
    </w:div>
    <w:div w:id="98721294">
      <w:bodyDiv w:val="1"/>
      <w:marLeft w:val="0"/>
      <w:marRight w:val="0"/>
      <w:marTop w:val="0"/>
      <w:marBottom w:val="0"/>
      <w:divBdr>
        <w:top w:val="none" w:sz="0" w:space="0" w:color="auto"/>
        <w:left w:val="none" w:sz="0" w:space="0" w:color="auto"/>
        <w:bottom w:val="none" w:sz="0" w:space="0" w:color="auto"/>
        <w:right w:val="none" w:sz="0" w:space="0" w:color="auto"/>
      </w:divBdr>
    </w:div>
    <w:div w:id="98912913">
      <w:bodyDiv w:val="1"/>
      <w:marLeft w:val="0"/>
      <w:marRight w:val="0"/>
      <w:marTop w:val="0"/>
      <w:marBottom w:val="0"/>
      <w:divBdr>
        <w:top w:val="none" w:sz="0" w:space="0" w:color="auto"/>
        <w:left w:val="none" w:sz="0" w:space="0" w:color="auto"/>
        <w:bottom w:val="none" w:sz="0" w:space="0" w:color="auto"/>
        <w:right w:val="none" w:sz="0" w:space="0" w:color="auto"/>
      </w:divBdr>
    </w:div>
    <w:div w:id="99182896">
      <w:bodyDiv w:val="1"/>
      <w:marLeft w:val="0"/>
      <w:marRight w:val="0"/>
      <w:marTop w:val="0"/>
      <w:marBottom w:val="0"/>
      <w:divBdr>
        <w:top w:val="none" w:sz="0" w:space="0" w:color="auto"/>
        <w:left w:val="none" w:sz="0" w:space="0" w:color="auto"/>
        <w:bottom w:val="none" w:sz="0" w:space="0" w:color="auto"/>
        <w:right w:val="none" w:sz="0" w:space="0" w:color="auto"/>
      </w:divBdr>
    </w:div>
    <w:div w:id="99223735">
      <w:bodyDiv w:val="1"/>
      <w:marLeft w:val="0"/>
      <w:marRight w:val="0"/>
      <w:marTop w:val="0"/>
      <w:marBottom w:val="0"/>
      <w:divBdr>
        <w:top w:val="none" w:sz="0" w:space="0" w:color="auto"/>
        <w:left w:val="none" w:sz="0" w:space="0" w:color="auto"/>
        <w:bottom w:val="none" w:sz="0" w:space="0" w:color="auto"/>
        <w:right w:val="none" w:sz="0" w:space="0" w:color="auto"/>
      </w:divBdr>
    </w:div>
    <w:div w:id="99375185">
      <w:bodyDiv w:val="1"/>
      <w:marLeft w:val="0"/>
      <w:marRight w:val="0"/>
      <w:marTop w:val="0"/>
      <w:marBottom w:val="0"/>
      <w:divBdr>
        <w:top w:val="none" w:sz="0" w:space="0" w:color="auto"/>
        <w:left w:val="none" w:sz="0" w:space="0" w:color="auto"/>
        <w:bottom w:val="none" w:sz="0" w:space="0" w:color="auto"/>
        <w:right w:val="none" w:sz="0" w:space="0" w:color="auto"/>
      </w:divBdr>
    </w:div>
    <w:div w:id="99495560">
      <w:bodyDiv w:val="1"/>
      <w:marLeft w:val="0"/>
      <w:marRight w:val="0"/>
      <w:marTop w:val="0"/>
      <w:marBottom w:val="0"/>
      <w:divBdr>
        <w:top w:val="none" w:sz="0" w:space="0" w:color="auto"/>
        <w:left w:val="none" w:sz="0" w:space="0" w:color="auto"/>
        <w:bottom w:val="none" w:sz="0" w:space="0" w:color="auto"/>
        <w:right w:val="none" w:sz="0" w:space="0" w:color="auto"/>
      </w:divBdr>
    </w:div>
    <w:div w:id="99573784">
      <w:bodyDiv w:val="1"/>
      <w:marLeft w:val="0"/>
      <w:marRight w:val="0"/>
      <w:marTop w:val="0"/>
      <w:marBottom w:val="0"/>
      <w:divBdr>
        <w:top w:val="none" w:sz="0" w:space="0" w:color="auto"/>
        <w:left w:val="none" w:sz="0" w:space="0" w:color="auto"/>
        <w:bottom w:val="none" w:sz="0" w:space="0" w:color="auto"/>
        <w:right w:val="none" w:sz="0" w:space="0" w:color="auto"/>
      </w:divBdr>
    </w:div>
    <w:div w:id="99573913">
      <w:bodyDiv w:val="1"/>
      <w:marLeft w:val="0"/>
      <w:marRight w:val="0"/>
      <w:marTop w:val="0"/>
      <w:marBottom w:val="0"/>
      <w:divBdr>
        <w:top w:val="none" w:sz="0" w:space="0" w:color="auto"/>
        <w:left w:val="none" w:sz="0" w:space="0" w:color="auto"/>
        <w:bottom w:val="none" w:sz="0" w:space="0" w:color="auto"/>
        <w:right w:val="none" w:sz="0" w:space="0" w:color="auto"/>
      </w:divBdr>
    </w:div>
    <w:div w:id="100145942">
      <w:bodyDiv w:val="1"/>
      <w:marLeft w:val="0"/>
      <w:marRight w:val="0"/>
      <w:marTop w:val="0"/>
      <w:marBottom w:val="0"/>
      <w:divBdr>
        <w:top w:val="none" w:sz="0" w:space="0" w:color="auto"/>
        <w:left w:val="none" w:sz="0" w:space="0" w:color="auto"/>
        <w:bottom w:val="none" w:sz="0" w:space="0" w:color="auto"/>
        <w:right w:val="none" w:sz="0" w:space="0" w:color="auto"/>
      </w:divBdr>
    </w:div>
    <w:div w:id="100419963">
      <w:bodyDiv w:val="1"/>
      <w:marLeft w:val="0"/>
      <w:marRight w:val="0"/>
      <w:marTop w:val="0"/>
      <w:marBottom w:val="0"/>
      <w:divBdr>
        <w:top w:val="none" w:sz="0" w:space="0" w:color="auto"/>
        <w:left w:val="none" w:sz="0" w:space="0" w:color="auto"/>
        <w:bottom w:val="none" w:sz="0" w:space="0" w:color="auto"/>
        <w:right w:val="none" w:sz="0" w:space="0" w:color="auto"/>
      </w:divBdr>
    </w:div>
    <w:div w:id="100607744">
      <w:bodyDiv w:val="1"/>
      <w:marLeft w:val="0"/>
      <w:marRight w:val="0"/>
      <w:marTop w:val="0"/>
      <w:marBottom w:val="0"/>
      <w:divBdr>
        <w:top w:val="none" w:sz="0" w:space="0" w:color="auto"/>
        <w:left w:val="none" w:sz="0" w:space="0" w:color="auto"/>
        <w:bottom w:val="none" w:sz="0" w:space="0" w:color="auto"/>
        <w:right w:val="none" w:sz="0" w:space="0" w:color="auto"/>
      </w:divBdr>
    </w:div>
    <w:div w:id="100616837">
      <w:bodyDiv w:val="1"/>
      <w:marLeft w:val="0"/>
      <w:marRight w:val="0"/>
      <w:marTop w:val="0"/>
      <w:marBottom w:val="0"/>
      <w:divBdr>
        <w:top w:val="none" w:sz="0" w:space="0" w:color="auto"/>
        <w:left w:val="none" w:sz="0" w:space="0" w:color="auto"/>
        <w:bottom w:val="none" w:sz="0" w:space="0" w:color="auto"/>
        <w:right w:val="none" w:sz="0" w:space="0" w:color="auto"/>
      </w:divBdr>
    </w:div>
    <w:div w:id="101389640">
      <w:bodyDiv w:val="1"/>
      <w:marLeft w:val="0"/>
      <w:marRight w:val="0"/>
      <w:marTop w:val="0"/>
      <w:marBottom w:val="0"/>
      <w:divBdr>
        <w:top w:val="none" w:sz="0" w:space="0" w:color="auto"/>
        <w:left w:val="none" w:sz="0" w:space="0" w:color="auto"/>
        <w:bottom w:val="none" w:sz="0" w:space="0" w:color="auto"/>
        <w:right w:val="none" w:sz="0" w:space="0" w:color="auto"/>
      </w:divBdr>
    </w:div>
    <w:div w:id="101801309">
      <w:bodyDiv w:val="1"/>
      <w:marLeft w:val="0"/>
      <w:marRight w:val="0"/>
      <w:marTop w:val="0"/>
      <w:marBottom w:val="0"/>
      <w:divBdr>
        <w:top w:val="none" w:sz="0" w:space="0" w:color="auto"/>
        <w:left w:val="none" w:sz="0" w:space="0" w:color="auto"/>
        <w:bottom w:val="none" w:sz="0" w:space="0" w:color="auto"/>
        <w:right w:val="none" w:sz="0" w:space="0" w:color="auto"/>
      </w:divBdr>
    </w:div>
    <w:div w:id="102846057">
      <w:bodyDiv w:val="1"/>
      <w:marLeft w:val="0"/>
      <w:marRight w:val="0"/>
      <w:marTop w:val="0"/>
      <w:marBottom w:val="0"/>
      <w:divBdr>
        <w:top w:val="none" w:sz="0" w:space="0" w:color="auto"/>
        <w:left w:val="none" w:sz="0" w:space="0" w:color="auto"/>
        <w:bottom w:val="none" w:sz="0" w:space="0" w:color="auto"/>
        <w:right w:val="none" w:sz="0" w:space="0" w:color="auto"/>
      </w:divBdr>
    </w:div>
    <w:div w:id="102849376">
      <w:bodyDiv w:val="1"/>
      <w:marLeft w:val="0"/>
      <w:marRight w:val="0"/>
      <w:marTop w:val="0"/>
      <w:marBottom w:val="0"/>
      <w:divBdr>
        <w:top w:val="none" w:sz="0" w:space="0" w:color="auto"/>
        <w:left w:val="none" w:sz="0" w:space="0" w:color="auto"/>
        <w:bottom w:val="none" w:sz="0" w:space="0" w:color="auto"/>
        <w:right w:val="none" w:sz="0" w:space="0" w:color="auto"/>
      </w:divBdr>
    </w:div>
    <w:div w:id="102962479">
      <w:bodyDiv w:val="1"/>
      <w:marLeft w:val="0"/>
      <w:marRight w:val="0"/>
      <w:marTop w:val="0"/>
      <w:marBottom w:val="0"/>
      <w:divBdr>
        <w:top w:val="none" w:sz="0" w:space="0" w:color="auto"/>
        <w:left w:val="none" w:sz="0" w:space="0" w:color="auto"/>
        <w:bottom w:val="none" w:sz="0" w:space="0" w:color="auto"/>
        <w:right w:val="none" w:sz="0" w:space="0" w:color="auto"/>
      </w:divBdr>
    </w:div>
    <w:div w:id="103307063">
      <w:bodyDiv w:val="1"/>
      <w:marLeft w:val="0"/>
      <w:marRight w:val="0"/>
      <w:marTop w:val="0"/>
      <w:marBottom w:val="0"/>
      <w:divBdr>
        <w:top w:val="none" w:sz="0" w:space="0" w:color="auto"/>
        <w:left w:val="none" w:sz="0" w:space="0" w:color="auto"/>
        <w:bottom w:val="none" w:sz="0" w:space="0" w:color="auto"/>
        <w:right w:val="none" w:sz="0" w:space="0" w:color="auto"/>
      </w:divBdr>
    </w:div>
    <w:div w:id="103547571">
      <w:bodyDiv w:val="1"/>
      <w:marLeft w:val="0"/>
      <w:marRight w:val="0"/>
      <w:marTop w:val="0"/>
      <w:marBottom w:val="0"/>
      <w:divBdr>
        <w:top w:val="none" w:sz="0" w:space="0" w:color="auto"/>
        <w:left w:val="none" w:sz="0" w:space="0" w:color="auto"/>
        <w:bottom w:val="none" w:sz="0" w:space="0" w:color="auto"/>
        <w:right w:val="none" w:sz="0" w:space="0" w:color="auto"/>
      </w:divBdr>
    </w:div>
    <w:div w:id="104345933">
      <w:bodyDiv w:val="1"/>
      <w:marLeft w:val="0"/>
      <w:marRight w:val="0"/>
      <w:marTop w:val="0"/>
      <w:marBottom w:val="0"/>
      <w:divBdr>
        <w:top w:val="none" w:sz="0" w:space="0" w:color="auto"/>
        <w:left w:val="none" w:sz="0" w:space="0" w:color="auto"/>
        <w:bottom w:val="none" w:sz="0" w:space="0" w:color="auto"/>
        <w:right w:val="none" w:sz="0" w:space="0" w:color="auto"/>
      </w:divBdr>
    </w:div>
    <w:div w:id="104350387">
      <w:bodyDiv w:val="1"/>
      <w:marLeft w:val="0"/>
      <w:marRight w:val="0"/>
      <w:marTop w:val="0"/>
      <w:marBottom w:val="0"/>
      <w:divBdr>
        <w:top w:val="none" w:sz="0" w:space="0" w:color="auto"/>
        <w:left w:val="none" w:sz="0" w:space="0" w:color="auto"/>
        <w:bottom w:val="none" w:sz="0" w:space="0" w:color="auto"/>
        <w:right w:val="none" w:sz="0" w:space="0" w:color="auto"/>
      </w:divBdr>
    </w:div>
    <w:div w:id="104354554">
      <w:bodyDiv w:val="1"/>
      <w:marLeft w:val="0"/>
      <w:marRight w:val="0"/>
      <w:marTop w:val="0"/>
      <w:marBottom w:val="0"/>
      <w:divBdr>
        <w:top w:val="none" w:sz="0" w:space="0" w:color="auto"/>
        <w:left w:val="none" w:sz="0" w:space="0" w:color="auto"/>
        <w:bottom w:val="none" w:sz="0" w:space="0" w:color="auto"/>
        <w:right w:val="none" w:sz="0" w:space="0" w:color="auto"/>
      </w:divBdr>
    </w:div>
    <w:div w:id="104735071">
      <w:bodyDiv w:val="1"/>
      <w:marLeft w:val="0"/>
      <w:marRight w:val="0"/>
      <w:marTop w:val="0"/>
      <w:marBottom w:val="0"/>
      <w:divBdr>
        <w:top w:val="none" w:sz="0" w:space="0" w:color="auto"/>
        <w:left w:val="none" w:sz="0" w:space="0" w:color="auto"/>
        <w:bottom w:val="none" w:sz="0" w:space="0" w:color="auto"/>
        <w:right w:val="none" w:sz="0" w:space="0" w:color="auto"/>
      </w:divBdr>
    </w:div>
    <w:div w:id="105931636">
      <w:bodyDiv w:val="1"/>
      <w:marLeft w:val="0"/>
      <w:marRight w:val="0"/>
      <w:marTop w:val="0"/>
      <w:marBottom w:val="0"/>
      <w:divBdr>
        <w:top w:val="none" w:sz="0" w:space="0" w:color="auto"/>
        <w:left w:val="none" w:sz="0" w:space="0" w:color="auto"/>
        <w:bottom w:val="none" w:sz="0" w:space="0" w:color="auto"/>
        <w:right w:val="none" w:sz="0" w:space="0" w:color="auto"/>
      </w:divBdr>
    </w:div>
    <w:div w:id="106000545">
      <w:bodyDiv w:val="1"/>
      <w:marLeft w:val="0"/>
      <w:marRight w:val="0"/>
      <w:marTop w:val="0"/>
      <w:marBottom w:val="0"/>
      <w:divBdr>
        <w:top w:val="none" w:sz="0" w:space="0" w:color="auto"/>
        <w:left w:val="none" w:sz="0" w:space="0" w:color="auto"/>
        <w:bottom w:val="none" w:sz="0" w:space="0" w:color="auto"/>
        <w:right w:val="none" w:sz="0" w:space="0" w:color="auto"/>
      </w:divBdr>
    </w:div>
    <w:div w:id="106585161">
      <w:bodyDiv w:val="1"/>
      <w:marLeft w:val="0"/>
      <w:marRight w:val="0"/>
      <w:marTop w:val="0"/>
      <w:marBottom w:val="0"/>
      <w:divBdr>
        <w:top w:val="none" w:sz="0" w:space="0" w:color="auto"/>
        <w:left w:val="none" w:sz="0" w:space="0" w:color="auto"/>
        <w:bottom w:val="none" w:sz="0" w:space="0" w:color="auto"/>
        <w:right w:val="none" w:sz="0" w:space="0" w:color="auto"/>
      </w:divBdr>
    </w:div>
    <w:div w:id="106856026">
      <w:bodyDiv w:val="1"/>
      <w:marLeft w:val="0"/>
      <w:marRight w:val="0"/>
      <w:marTop w:val="0"/>
      <w:marBottom w:val="0"/>
      <w:divBdr>
        <w:top w:val="none" w:sz="0" w:space="0" w:color="auto"/>
        <w:left w:val="none" w:sz="0" w:space="0" w:color="auto"/>
        <w:bottom w:val="none" w:sz="0" w:space="0" w:color="auto"/>
        <w:right w:val="none" w:sz="0" w:space="0" w:color="auto"/>
      </w:divBdr>
    </w:div>
    <w:div w:id="107243462">
      <w:bodyDiv w:val="1"/>
      <w:marLeft w:val="0"/>
      <w:marRight w:val="0"/>
      <w:marTop w:val="0"/>
      <w:marBottom w:val="0"/>
      <w:divBdr>
        <w:top w:val="none" w:sz="0" w:space="0" w:color="auto"/>
        <w:left w:val="none" w:sz="0" w:space="0" w:color="auto"/>
        <w:bottom w:val="none" w:sz="0" w:space="0" w:color="auto"/>
        <w:right w:val="none" w:sz="0" w:space="0" w:color="auto"/>
      </w:divBdr>
    </w:div>
    <w:div w:id="107435505">
      <w:bodyDiv w:val="1"/>
      <w:marLeft w:val="0"/>
      <w:marRight w:val="0"/>
      <w:marTop w:val="0"/>
      <w:marBottom w:val="0"/>
      <w:divBdr>
        <w:top w:val="none" w:sz="0" w:space="0" w:color="auto"/>
        <w:left w:val="none" w:sz="0" w:space="0" w:color="auto"/>
        <w:bottom w:val="none" w:sz="0" w:space="0" w:color="auto"/>
        <w:right w:val="none" w:sz="0" w:space="0" w:color="auto"/>
      </w:divBdr>
    </w:div>
    <w:div w:id="107815854">
      <w:bodyDiv w:val="1"/>
      <w:marLeft w:val="0"/>
      <w:marRight w:val="0"/>
      <w:marTop w:val="0"/>
      <w:marBottom w:val="0"/>
      <w:divBdr>
        <w:top w:val="none" w:sz="0" w:space="0" w:color="auto"/>
        <w:left w:val="none" w:sz="0" w:space="0" w:color="auto"/>
        <w:bottom w:val="none" w:sz="0" w:space="0" w:color="auto"/>
        <w:right w:val="none" w:sz="0" w:space="0" w:color="auto"/>
      </w:divBdr>
    </w:div>
    <w:div w:id="108399014">
      <w:bodyDiv w:val="1"/>
      <w:marLeft w:val="0"/>
      <w:marRight w:val="0"/>
      <w:marTop w:val="0"/>
      <w:marBottom w:val="0"/>
      <w:divBdr>
        <w:top w:val="none" w:sz="0" w:space="0" w:color="auto"/>
        <w:left w:val="none" w:sz="0" w:space="0" w:color="auto"/>
        <w:bottom w:val="none" w:sz="0" w:space="0" w:color="auto"/>
        <w:right w:val="none" w:sz="0" w:space="0" w:color="auto"/>
      </w:divBdr>
    </w:div>
    <w:div w:id="108814980">
      <w:bodyDiv w:val="1"/>
      <w:marLeft w:val="0"/>
      <w:marRight w:val="0"/>
      <w:marTop w:val="0"/>
      <w:marBottom w:val="0"/>
      <w:divBdr>
        <w:top w:val="none" w:sz="0" w:space="0" w:color="auto"/>
        <w:left w:val="none" w:sz="0" w:space="0" w:color="auto"/>
        <w:bottom w:val="none" w:sz="0" w:space="0" w:color="auto"/>
        <w:right w:val="none" w:sz="0" w:space="0" w:color="auto"/>
      </w:divBdr>
    </w:div>
    <w:div w:id="109012972">
      <w:bodyDiv w:val="1"/>
      <w:marLeft w:val="0"/>
      <w:marRight w:val="0"/>
      <w:marTop w:val="0"/>
      <w:marBottom w:val="0"/>
      <w:divBdr>
        <w:top w:val="none" w:sz="0" w:space="0" w:color="auto"/>
        <w:left w:val="none" w:sz="0" w:space="0" w:color="auto"/>
        <w:bottom w:val="none" w:sz="0" w:space="0" w:color="auto"/>
        <w:right w:val="none" w:sz="0" w:space="0" w:color="auto"/>
      </w:divBdr>
    </w:div>
    <w:div w:id="109588445">
      <w:bodyDiv w:val="1"/>
      <w:marLeft w:val="0"/>
      <w:marRight w:val="0"/>
      <w:marTop w:val="0"/>
      <w:marBottom w:val="0"/>
      <w:divBdr>
        <w:top w:val="none" w:sz="0" w:space="0" w:color="auto"/>
        <w:left w:val="none" w:sz="0" w:space="0" w:color="auto"/>
        <w:bottom w:val="none" w:sz="0" w:space="0" w:color="auto"/>
        <w:right w:val="none" w:sz="0" w:space="0" w:color="auto"/>
      </w:divBdr>
    </w:div>
    <w:div w:id="109908503">
      <w:bodyDiv w:val="1"/>
      <w:marLeft w:val="0"/>
      <w:marRight w:val="0"/>
      <w:marTop w:val="0"/>
      <w:marBottom w:val="0"/>
      <w:divBdr>
        <w:top w:val="none" w:sz="0" w:space="0" w:color="auto"/>
        <w:left w:val="none" w:sz="0" w:space="0" w:color="auto"/>
        <w:bottom w:val="none" w:sz="0" w:space="0" w:color="auto"/>
        <w:right w:val="none" w:sz="0" w:space="0" w:color="auto"/>
      </w:divBdr>
    </w:div>
    <w:div w:id="110706396">
      <w:bodyDiv w:val="1"/>
      <w:marLeft w:val="0"/>
      <w:marRight w:val="0"/>
      <w:marTop w:val="0"/>
      <w:marBottom w:val="0"/>
      <w:divBdr>
        <w:top w:val="none" w:sz="0" w:space="0" w:color="auto"/>
        <w:left w:val="none" w:sz="0" w:space="0" w:color="auto"/>
        <w:bottom w:val="none" w:sz="0" w:space="0" w:color="auto"/>
        <w:right w:val="none" w:sz="0" w:space="0" w:color="auto"/>
      </w:divBdr>
    </w:div>
    <w:div w:id="110757100">
      <w:bodyDiv w:val="1"/>
      <w:marLeft w:val="0"/>
      <w:marRight w:val="0"/>
      <w:marTop w:val="0"/>
      <w:marBottom w:val="0"/>
      <w:divBdr>
        <w:top w:val="none" w:sz="0" w:space="0" w:color="auto"/>
        <w:left w:val="none" w:sz="0" w:space="0" w:color="auto"/>
        <w:bottom w:val="none" w:sz="0" w:space="0" w:color="auto"/>
        <w:right w:val="none" w:sz="0" w:space="0" w:color="auto"/>
      </w:divBdr>
    </w:div>
    <w:div w:id="111246264">
      <w:bodyDiv w:val="1"/>
      <w:marLeft w:val="0"/>
      <w:marRight w:val="0"/>
      <w:marTop w:val="0"/>
      <w:marBottom w:val="0"/>
      <w:divBdr>
        <w:top w:val="none" w:sz="0" w:space="0" w:color="auto"/>
        <w:left w:val="none" w:sz="0" w:space="0" w:color="auto"/>
        <w:bottom w:val="none" w:sz="0" w:space="0" w:color="auto"/>
        <w:right w:val="none" w:sz="0" w:space="0" w:color="auto"/>
      </w:divBdr>
    </w:div>
    <w:div w:id="111828736">
      <w:bodyDiv w:val="1"/>
      <w:marLeft w:val="0"/>
      <w:marRight w:val="0"/>
      <w:marTop w:val="0"/>
      <w:marBottom w:val="0"/>
      <w:divBdr>
        <w:top w:val="none" w:sz="0" w:space="0" w:color="auto"/>
        <w:left w:val="none" w:sz="0" w:space="0" w:color="auto"/>
        <w:bottom w:val="none" w:sz="0" w:space="0" w:color="auto"/>
        <w:right w:val="none" w:sz="0" w:space="0" w:color="auto"/>
      </w:divBdr>
    </w:div>
    <w:div w:id="112092751">
      <w:bodyDiv w:val="1"/>
      <w:marLeft w:val="0"/>
      <w:marRight w:val="0"/>
      <w:marTop w:val="0"/>
      <w:marBottom w:val="0"/>
      <w:divBdr>
        <w:top w:val="none" w:sz="0" w:space="0" w:color="auto"/>
        <w:left w:val="none" w:sz="0" w:space="0" w:color="auto"/>
        <w:bottom w:val="none" w:sz="0" w:space="0" w:color="auto"/>
        <w:right w:val="none" w:sz="0" w:space="0" w:color="auto"/>
      </w:divBdr>
    </w:div>
    <w:div w:id="112208959">
      <w:bodyDiv w:val="1"/>
      <w:marLeft w:val="0"/>
      <w:marRight w:val="0"/>
      <w:marTop w:val="0"/>
      <w:marBottom w:val="0"/>
      <w:divBdr>
        <w:top w:val="none" w:sz="0" w:space="0" w:color="auto"/>
        <w:left w:val="none" w:sz="0" w:space="0" w:color="auto"/>
        <w:bottom w:val="none" w:sz="0" w:space="0" w:color="auto"/>
        <w:right w:val="none" w:sz="0" w:space="0" w:color="auto"/>
      </w:divBdr>
    </w:div>
    <w:div w:id="112677992">
      <w:bodyDiv w:val="1"/>
      <w:marLeft w:val="0"/>
      <w:marRight w:val="0"/>
      <w:marTop w:val="0"/>
      <w:marBottom w:val="0"/>
      <w:divBdr>
        <w:top w:val="none" w:sz="0" w:space="0" w:color="auto"/>
        <w:left w:val="none" w:sz="0" w:space="0" w:color="auto"/>
        <w:bottom w:val="none" w:sz="0" w:space="0" w:color="auto"/>
        <w:right w:val="none" w:sz="0" w:space="0" w:color="auto"/>
      </w:divBdr>
    </w:div>
    <w:div w:id="112750527">
      <w:bodyDiv w:val="1"/>
      <w:marLeft w:val="0"/>
      <w:marRight w:val="0"/>
      <w:marTop w:val="0"/>
      <w:marBottom w:val="0"/>
      <w:divBdr>
        <w:top w:val="none" w:sz="0" w:space="0" w:color="auto"/>
        <w:left w:val="none" w:sz="0" w:space="0" w:color="auto"/>
        <w:bottom w:val="none" w:sz="0" w:space="0" w:color="auto"/>
        <w:right w:val="none" w:sz="0" w:space="0" w:color="auto"/>
      </w:divBdr>
    </w:div>
    <w:div w:id="113717658">
      <w:bodyDiv w:val="1"/>
      <w:marLeft w:val="0"/>
      <w:marRight w:val="0"/>
      <w:marTop w:val="0"/>
      <w:marBottom w:val="0"/>
      <w:divBdr>
        <w:top w:val="none" w:sz="0" w:space="0" w:color="auto"/>
        <w:left w:val="none" w:sz="0" w:space="0" w:color="auto"/>
        <w:bottom w:val="none" w:sz="0" w:space="0" w:color="auto"/>
        <w:right w:val="none" w:sz="0" w:space="0" w:color="auto"/>
      </w:divBdr>
    </w:div>
    <w:div w:id="113722076">
      <w:bodyDiv w:val="1"/>
      <w:marLeft w:val="0"/>
      <w:marRight w:val="0"/>
      <w:marTop w:val="0"/>
      <w:marBottom w:val="0"/>
      <w:divBdr>
        <w:top w:val="none" w:sz="0" w:space="0" w:color="auto"/>
        <w:left w:val="none" w:sz="0" w:space="0" w:color="auto"/>
        <w:bottom w:val="none" w:sz="0" w:space="0" w:color="auto"/>
        <w:right w:val="none" w:sz="0" w:space="0" w:color="auto"/>
      </w:divBdr>
    </w:div>
    <w:div w:id="114714852">
      <w:bodyDiv w:val="1"/>
      <w:marLeft w:val="0"/>
      <w:marRight w:val="0"/>
      <w:marTop w:val="0"/>
      <w:marBottom w:val="0"/>
      <w:divBdr>
        <w:top w:val="none" w:sz="0" w:space="0" w:color="auto"/>
        <w:left w:val="none" w:sz="0" w:space="0" w:color="auto"/>
        <w:bottom w:val="none" w:sz="0" w:space="0" w:color="auto"/>
        <w:right w:val="none" w:sz="0" w:space="0" w:color="auto"/>
      </w:divBdr>
    </w:div>
    <w:div w:id="114836219">
      <w:bodyDiv w:val="1"/>
      <w:marLeft w:val="0"/>
      <w:marRight w:val="0"/>
      <w:marTop w:val="0"/>
      <w:marBottom w:val="0"/>
      <w:divBdr>
        <w:top w:val="none" w:sz="0" w:space="0" w:color="auto"/>
        <w:left w:val="none" w:sz="0" w:space="0" w:color="auto"/>
        <w:bottom w:val="none" w:sz="0" w:space="0" w:color="auto"/>
        <w:right w:val="none" w:sz="0" w:space="0" w:color="auto"/>
      </w:divBdr>
    </w:div>
    <w:div w:id="115605512">
      <w:bodyDiv w:val="1"/>
      <w:marLeft w:val="0"/>
      <w:marRight w:val="0"/>
      <w:marTop w:val="0"/>
      <w:marBottom w:val="0"/>
      <w:divBdr>
        <w:top w:val="none" w:sz="0" w:space="0" w:color="auto"/>
        <w:left w:val="none" w:sz="0" w:space="0" w:color="auto"/>
        <w:bottom w:val="none" w:sz="0" w:space="0" w:color="auto"/>
        <w:right w:val="none" w:sz="0" w:space="0" w:color="auto"/>
      </w:divBdr>
    </w:div>
    <w:div w:id="115874661">
      <w:bodyDiv w:val="1"/>
      <w:marLeft w:val="0"/>
      <w:marRight w:val="0"/>
      <w:marTop w:val="0"/>
      <w:marBottom w:val="0"/>
      <w:divBdr>
        <w:top w:val="none" w:sz="0" w:space="0" w:color="auto"/>
        <w:left w:val="none" w:sz="0" w:space="0" w:color="auto"/>
        <w:bottom w:val="none" w:sz="0" w:space="0" w:color="auto"/>
        <w:right w:val="none" w:sz="0" w:space="0" w:color="auto"/>
      </w:divBdr>
    </w:div>
    <w:div w:id="116070245">
      <w:bodyDiv w:val="1"/>
      <w:marLeft w:val="0"/>
      <w:marRight w:val="0"/>
      <w:marTop w:val="0"/>
      <w:marBottom w:val="0"/>
      <w:divBdr>
        <w:top w:val="none" w:sz="0" w:space="0" w:color="auto"/>
        <w:left w:val="none" w:sz="0" w:space="0" w:color="auto"/>
        <w:bottom w:val="none" w:sz="0" w:space="0" w:color="auto"/>
        <w:right w:val="none" w:sz="0" w:space="0" w:color="auto"/>
      </w:divBdr>
      <w:divsChild>
        <w:div w:id="628050478">
          <w:marLeft w:val="0"/>
          <w:marRight w:val="0"/>
          <w:marTop w:val="0"/>
          <w:marBottom w:val="0"/>
          <w:divBdr>
            <w:top w:val="none" w:sz="0" w:space="0" w:color="auto"/>
            <w:left w:val="none" w:sz="0" w:space="0" w:color="auto"/>
            <w:bottom w:val="none" w:sz="0" w:space="0" w:color="auto"/>
            <w:right w:val="none" w:sz="0" w:space="0" w:color="auto"/>
          </w:divBdr>
        </w:div>
        <w:div w:id="1477911694">
          <w:marLeft w:val="0"/>
          <w:marRight w:val="0"/>
          <w:marTop w:val="0"/>
          <w:marBottom w:val="0"/>
          <w:divBdr>
            <w:top w:val="none" w:sz="0" w:space="0" w:color="auto"/>
            <w:left w:val="none" w:sz="0" w:space="0" w:color="auto"/>
            <w:bottom w:val="none" w:sz="0" w:space="0" w:color="auto"/>
            <w:right w:val="none" w:sz="0" w:space="0" w:color="auto"/>
          </w:divBdr>
        </w:div>
        <w:div w:id="1634677561">
          <w:marLeft w:val="0"/>
          <w:marRight w:val="0"/>
          <w:marTop w:val="0"/>
          <w:marBottom w:val="0"/>
          <w:divBdr>
            <w:top w:val="none" w:sz="0" w:space="0" w:color="auto"/>
            <w:left w:val="none" w:sz="0" w:space="0" w:color="auto"/>
            <w:bottom w:val="none" w:sz="0" w:space="0" w:color="auto"/>
            <w:right w:val="none" w:sz="0" w:space="0" w:color="auto"/>
          </w:divBdr>
        </w:div>
        <w:div w:id="100689418">
          <w:marLeft w:val="0"/>
          <w:marRight w:val="0"/>
          <w:marTop w:val="0"/>
          <w:marBottom w:val="0"/>
          <w:divBdr>
            <w:top w:val="none" w:sz="0" w:space="0" w:color="auto"/>
            <w:left w:val="none" w:sz="0" w:space="0" w:color="auto"/>
            <w:bottom w:val="none" w:sz="0" w:space="0" w:color="auto"/>
            <w:right w:val="none" w:sz="0" w:space="0" w:color="auto"/>
          </w:divBdr>
        </w:div>
        <w:div w:id="512962994">
          <w:marLeft w:val="0"/>
          <w:marRight w:val="0"/>
          <w:marTop w:val="0"/>
          <w:marBottom w:val="0"/>
          <w:divBdr>
            <w:top w:val="none" w:sz="0" w:space="0" w:color="auto"/>
            <w:left w:val="none" w:sz="0" w:space="0" w:color="auto"/>
            <w:bottom w:val="none" w:sz="0" w:space="0" w:color="auto"/>
            <w:right w:val="none" w:sz="0" w:space="0" w:color="auto"/>
          </w:divBdr>
        </w:div>
        <w:div w:id="1665351046">
          <w:marLeft w:val="0"/>
          <w:marRight w:val="0"/>
          <w:marTop w:val="0"/>
          <w:marBottom w:val="0"/>
          <w:divBdr>
            <w:top w:val="none" w:sz="0" w:space="0" w:color="auto"/>
            <w:left w:val="none" w:sz="0" w:space="0" w:color="auto"/>
            <w:bottom w:val="none" w:sz="0" w:space="0" w:color="auto"/>
            <w:right w:val="none" w:sz="0" w:space="0" w:color="auto"/>
          </w:divBdr>
        </w:div>
        <w:div w:id="969744151">
          <w:marLeft w:val="0"/>
          <w:marRight w:val="0"/>
          <w:marTop w:val="0"/>
          <w:marBottom w:val="0"/>
          <w:divBdr>
            <w:top w:val="none" w:sz="0" w:space="0" w:color="auto"/>
            <w:left w:val="none" w:sz="0" w:space="0" w:color="auto"/>
            <w:bottom w:val="none" w:sz="0" w:space="0" w:color="auto"/>
            <w:right w:val="none" w:sz="0" w:space="0" w:color="auto"/>
          </w:divBdr>
        </w:div>
        <w:div w:id="1727728157">
          <w:marLeft w:val="0"/>
          <w:marRight w:val="0"/>
          <w:marTop w:val="0"/>
          <w:marBottom w:val="0"/>
          <w:divBdr>
            <w:top w:val="none" w:sz="0" w:space="0" w:color="auto"/>
            <w:left w:val="none" w:sz="0" w:space="0" w:color="auto"/>
            <w:bottom w:val="none" w:sz="0" w:space="0" w:color="auto"/>
            <w:right w:val="none" w:sz="0" w:space="0" w:color="auto"/>
          </w:divBdr>
        </w:div>
        <w:div w:id="1636177453">
          <w:marLeft w:val="0"/>
          <w:marRight w:val="0"/>
          <w:marTop w:val="0"/>
          <w:marBottom w:val="0"/>
          <w:divBdr>
            <w:top w:val="none" w:sz="0" w:space="0" w:color="auto"/>
            <w:left w:val="none" w:sz="0" w:space="0" w:color="auto"/>
            <w:bottom w:val="none" w:sz="0" w:space="0" w:color="auto"/>
            <w:right w:val="none" w:sz="0" w:space="0" w:color="auto"/>
          </w:divBdr>
        </w:div>
        <w:div w:id="843858321">
          <w:marLeft w:val="0"/>
          <w:marRight w:val="0"/>
          <w:marTop w:val="0"/>
          <w:marBottom w:val="0"/>
          <w:divBdr>
            <w:top w:val="none" w:sz="0" w:space="0" w:color="auto"/>
            <w:left w:val="none" w:sz="0" w:space="0" w:color="auto"/>
            <w:bottom w:val="none" w:sz="0" w:space="0" w:color="auto"/>
            <w:right w:val="none" w:sz="0" w:space="0" w:color="auto"/>
          </w:divBdr>
        </w:div>
        <w:div w:id="1888102590">
          <w:marLeft w:val="0"/>
          <w:marRight w:val="0"/>
          <w:marTop w:val="0"/>
          <w:marBottom w:val="0"/>
          <w:divBdr>
            <w:top w:val="none" w:sz="0" w:space="0" w:color="auto"/>
            <w:left w:val="none" w:sz="0" w:space="0" w:color="auto"/>
            <w:bottom w:val="none" w:sz="0" w:space="0" w:color="auto"/>
            <w:right w:val="none" w:sz="0" w:space="0" w:color="auto"/>
          </w:divBdr>
        </w:div>
        <w:div w:id="1076824105">
          <w:marLeft w:val="0"/>
          <w:marRight w:val="0"/>
          <w:marTop w:val="0"/>
          <w:marBottom w:val="0"/>
          <w:divBdr>
            <w:top w:val="none" w:sz="0" w:space="0" w:color="auto"/>
            <w:left w:val="none" w:sz="0" w:space="0" w:color="auto"/>
            <w:bottom w:val="none" w:sz="0" w:space="0" w:color="auto"/>
            <w:right w:val="none" w:sz="0" w:space="0" w:color="auto"/>
          </w:divBdr>
        </w:div>
        <w:div w:id="1077827926">
          <w:marLeft w:val="0"/>
          <w:marRight w:val="0"/>
          <w:marTop w:val="0"/>
          <w:marBottom w:val="0"/>
          <w:divBdr>
            <w:top w:val="none" w:sz="0" w:space="0" w:color="auto"/>
            <w:left w:val="none" w:sz="0" w:space="0" w:color="auto"/>
            <w:bottom w:val="none" w:sz="0" w:space="0" w:color="auto"/>
            <w:right w:val="none" w:sz="0" w:space="0" w:color="auto"/>
          </w:divBdr>
        </w:div>
        <w:div w:id="1185284134">
          <w:marLeft w:val="0"/>
          <w:marRight w:val="0"/>
          <w:marTop w:val="0"/>
          <w:marBottom w:val="0"/>
          <w:divBdr>
            <w:top w:val="none" w:sz="0" w:space="0" w:color="auto"/>
            <w:left w:val="none" w:sz="0" w:space="0" w:color="auto"/>
            <w:bottom w:val="none" w:sz="0" w:space="0" w:color="auto"/>
            <w:right w:val="none" w:sz="0" w:space="0" w:color="auto"/>
          </w:divBdr>
        </w:div>
        <w:div w:id="166941501">
          <w:marLeft w:val="0"/>
          <w:marRight w:val="0"/>
          <w:marTop w:val="0"/>
          <w:marBottom w:val="0"/>
          <w:divBdr>
            <w:top w:val="none" w:sz="0" w:space="0" w:color="auto"/>
            <w:left w:val="none" w:sz="0" w:space="0" w:color="auto"/>
            <w:bottom w:val="none" w:sz="0" w:space="0" w:color="auto"/>
            <w:right w:val="none" w:sz="0" w:space="0" w:color="auto"/>
          </w:divBdr>
        </w:div>
        <w:div w:id="276330236">
          <w:marLeft w:val="0"/>
          <w:marRight w:val="0"/>
          <w:marTop w:val="0"/>
          <w:marBottom w:val="0"/>
          <w:divBdr>
            <w:top w:val="none" w:sz="0" w:space="0" w:color="auto"/>
            <w:left w:val="none" w:sz="0" w:space="0" w:color="auto"/>
            <w:bottom w:val="none" w:sz="0" w:space="0" w:color="auto"/>
            <w:right w:val="none" w:sz="0" w:space="0" w:color="auto"/>
          </w:divBdr>
        </w:div>
        <w:div w:id="441150615">
          <w:marLeft w:val="0"/>
          <w:marRight w:val="0"/>
          <w:marTop w:val="0"/>
          <w:marBottom w:val="0"/>
          <w:divBdr>
            <w:top w:val="none" w:sz="0" w:space="0" w:color="auto"/>
            <w:left w:val="none" w:sz="0" w:space="0" w:color="auto"/>
            <w:bottom w:val="none" w:sz="0" w:space="0" w:color="auto"/>
            <w:right w:val="none" w:sz="0" w:space="0" w:color="auto"/>
          </w:divBdr>
        </w:div>
        <w:div w:id="923103633">
          <w:marLeft w:val="0"/>
          <w:marRight w:val="0"/>
          <w:marTop w:val="0"/>
          <w:marBottom w:val="0"/>
          <w:divBdr>
            <w:top w:val="none" w:sz="0" w:space="0" w:color="auto"/>
            <w:left w:val="none" w:sz="0" w:space="0" w:color="auto"/>
            <w:bottom w:val="none" w:sz="0" w:space="0" w:color="auto"/>
            <w:right w:val="none" w:sz="0" w:space="0" w:color="auto"/>
          </w:divBdr>
        </w:div>
        <w:div w:id="1813911252">
          <w:marLeft w:val="0"/>
          <w:marRight w:val="0"/>
          <w:marTop w:val="0"/>
          <w:marBottom w:val="0"/>
          <w:divBdr>
            <w:top w:val="none" w:sz="0" w:space="0" w:color="auto"/>
            <w:left w:val="none" w:sz="0" w:space="0" w:color="auto"/>
            <w:bottom w:val="none" w:sz="0" w:space="0" w:color="auto"/>
            <w:right w:val="none" w:sz="0" w:space="0" w:color="auto"/>
          </w:divBdr>
        </w:div>
        <w:div w:id="1321425682">
          <w:marLeft w:val="0"/>
          <w:marRight w:val="0"/>
          <w:marTop w:val="0"/>
          <w:marBottom w:val="0"/>
          <w:divBdr>
            <w:top w:val="none" w:sz="0" w:space="0" w:color="auto"/>
            <w:left w:val="none" w:sz="0" w:space="0" w:color="auto"/>
            <w:bottom w:val="none" w:sz="0" w:space="0" w:color="auto"/>
            <w:right w:val="none" w:sz="0" w:space="0" w:color="auto"/>
          </w:divBdr>
        </w:div>
        <w:div w:id="1874220826">
          <w:marLeft w:val="0"/>
          <w:marRight w:val="0"/>
          <w:marTop w:val="0"/>
          <w:marBottom w:val="0"/>
          <w:divBdr>
            <w:top w:val="none" w:sz="0" w:space="0" w:color="auto"/>
            <w:left w:val="none" w:sz="0" w:space="0" w:color="auto"/>
            <w:bottom w:val="none" w:sz="0" w:space="0" w:color="auto"/>
            <w:right w:val="none" w:sz="0" w:space="0" w:color="auto"/>
          </w:divBdr>
        </w:div>
        <w:div w:id="305670226">
          <w:marLeft w:val="0"/>
          <w:marRight w:val="0"/>
          <w:marTop w:val="0"/>
          <w:marBottom w:val="0"/>
          <w:divBdr>
            <w:top w:val="none" w:sz="0" w:space="0" w:color="auto"/>
            <w:left w:val="none" w:sz="0" w:space="0" w:color="auto"/>
            <w:bottom w:val="none" w:sz="0" w:space="0" w:color="auto"/>
            <w:right w:val="none" w:sz="0" w:space="0" w:color="auto"/>
          </w:divBdr>
        </w:div>
        <w:div w:id="1811556807">
          <w:marLeft w:val="0"/>
          <w:marRight w:val="0"/>
          <w:marTop w:val="0"/>
          <w:marBottom w:val="0"/>
          <w:divBdr>
            <w:top w:val="none" w:sz="0" w:space="0" w:color="auto"/>
            <w:left w:val="none" w:sz="0" w:space="0" w:color="auto"/>
            <w:bottom w:val="none" w:sz="0" w:space="0" w:color="auto"/>
            <w:right w:val="none" w:sz="0" w:space="0" w:color="auto"/>
          </w:divBdr>
        </w:div>
        <w:div w:id="1580752954">
          <w:marLeft w:val="0"/>
          <w:marRight w:val="0"/>
          <w:marTop w:val="0"/>
          <w:marBottom w:val="0"/>
          <w:divBdr>
            <w:top w:val="none" w:sz="0" w:space="0" w:color="auto"/>
            <w:left w:val="none" w:sz="0" w:space="0" w:color="auto"/>
            <w:bottom w:val="none" w:sz="0" w:space="0" w:color="auto"/>
            <w:right w:val="none" w:sz="0" w:space="0" w:color="auto"/>
          </w:divBdr>
        </w:div>
        <w:div w:id="511260702">
          <w:marLeft w:val="0"/>
          <w:marRight w:val="0"/>
          <w:marTop w:val="0"/>
          <w:marBottom w:val="0"/>
          <w:divBdr>
            <w:top w:val="none" w:sz="0" w:space="0" w:color="auto"/>
            <w:left w:val="none" w:sz="0" w:space="0" w:color="auto"/>
            <w:bottom w:val="none" w:sz="0" w:space="0" w:color="auto"/>
            <w:right w:val="none" w:sz="0" w:space="0" w:color="auto"/>
          </w:divBdr>
        </w:div>
        <w:div w:id="1709180045">
          <w:marLeft w:val="0"/>
          <w:marRight w:val="0"/>
          <w:marTop w:val="0"/>
          <w:marBottom w:val="0"/>
          <w:divBdr>
            <w:top w:val="none" w:sz="0" w:space="0" w:color="auto"/>
            <w:left w:val="none" w:sz="0" w:space="0" w:color="auto"/>
            <w:bottom w:val="none" w:sz="0" w:space="0" w:color="auto"/>
            <w:right w:val="none" w:sz="0" w:space="0" w:color="auto"/>
          </w:divBdr>
        </w:div>
        <w:div w:id="821582499">
          <w:marLeft w:val="0"/>
          <w:marRight w:val="0"/>
          <w:marTop w:val="0"/>
          <w:marBottom w:val="0"/>
          <w:divBdr>
            <w:top w:val="none" w:sz="0" w:space="0" w:color="auto"/>
            <w:left w:val="none" w:sz="0" w:space="0" w:color="auto"/>
            <w:bottom w:val="none" w:sz="0" w:space="0" w:color="auto"/>
            <w:right w:val="none" w:sz="0" w:space="0" w:color="auto"/>
          </w:divBdr>
        </w:div>
        <w:div w:id="620264515">
          <w:marLeft w:val="0"/>
          <w:marRight w:val="0"/>
          <w:marTop w:val="0"/>
          <w:marBottom w:val="0"/>
          <w:divBdr>
            <w:top w:val="none" w:sz="0" w:space="0" w:color="auto"/>
            <w:left w:val="none" w:sz="0" w:space="0" w:color="auto"/>
            <w:bottom w:val="none" w:sz="0" w:space="0" w:color="auto"/>
            <w:right w:val="none" w:sz="0" w:space="0" w:color="auto"/>
          </w:divBdr>
        </w:div>
        <w:div w:id="1940260272">
          <w:marLeft w:val="0"/>
          <w:marRight w:val="0"/>
          <w:marTop w:val="0"/>
          <w:marBottom w:val="0"/>
          <w:divBdr>
            <w:top w:val="none" w:sz="0" w:space="0" w:color="auto"/>
            <w:left w:val="none" w:sz="0" w:space="0" w:color="auto"/>
            <w:bottom w:val="none" w:sz="0" w:space="0" w:color="auto"/>
            <w:right w:val="none" w:sz="0" w:space="0" w:color="auto"/>
          </w:divBdr>
        </w:div>
        <w:div w:id="1881624105">
          <w:marLeft w:val="0"/>
          <w:marRight w:val="0"/>
          <w:marTop w:val="0"/>
          <w:marBottom w:val="0"/>
          <w:divBdr>
            <w:top w:val="none" w:sz="0" w:space="0" w:color="auto"/>
            <w:left w:val="none" w:sz="0" w:space="0" w:color="auto"/>
            <w:bottom w:val="none" w:sz="0" w:space="0" w:color="auto"/>
            <w:right w:val="none" w:sz="0" w:space="0" w:color="auto"/>
          </w:divBdr>
        </w:div>
        <w:div w:id="1306934987">
          <w:marLeft w:val="0"/>
          <w:marRight w:val="0"/>
          <w:marTop w:val="0"/>
          <w:marBottom w:val="0"/>
          <w:divBdr>
            <w:top w:val="none" w:sz="0" w:space="0" w:color="auto"/>
            <w:left w:val="none" w:sz="0" w:space="0" w:color="auto"/>
            <w:bottom w:val="none" w:sz="0" w:space="0" w:color="auto"/>
            <w:right w:val="none" w:sz="0" w:space="0" w:color="auto"/>
          </w:divBdr>
        </w:div>
        <w:div w:id="140004560">
          <w:marLeft w:val="0"/>
          <w:marRight w:val="0"/>
          <w:marTop w:val="0"/>
          <w:marBottom w:val="0"/>
          <w:divBdr>
            <w:top w:val="none" w:sz="0" w:space="0" w:color="auto"/>
            <w:left w:val="none" w:sz="0" w:space="0" w:color="auto"/>
            <w:bottom w:val="none" w:sz="0" w:space="0" w:color="auto"/>
            <w:right w:val="none" w:sz="0" w:space="0" w:color="auto"/>
          </w:divBdr>
        </w:div>
        <w:div w:id="1331367715">
          <w:marLeft w:val="0"/>
          <w:marRight w:val="0"/>
          <w:marTop w:val="0"/>
          <w:marBottom w:val="0"/>
          <w:divBdr>
            <w:top w:val="none" w:sz="0" w:space="0" w:color="auto"/>
            <w:left w:val="none" w:sz="0" w:space="0" w:color="auto"/>
            <w:bottom w:val="none" w:sz="0" w:space="0" w:color="auto"/>
            <w:right w:val="none" w:sz="0" w:space="0" w:color="auto"/>
          </w:divBdr>
        </w:div>
        <w:div w:id="597635369">
          <w:marLeft w:val="0"/>
          <w:marRight w:val="0"/>
          <w:marTop w:val="0"/>
          <w:marBottom w:val="0"/>
          <w:divBdr>
            <w:top w:val="none" w:sz="0" w:space="0" w:color="auto"/>
            <w:left w:val="none" w:sz="0" w:space="0" w:color="auto"/>
            <w:bottom w:val="none" w:sz="0" w:space="0" w:color="auto"/>
            <w:right w:val="none" w:sz="0" w:space="0" w:color="auto"/>
          </w:divBdr>
        </w:div>
        <w:div w:id="932205024">
          <w:marLeft w:val="0"/>
          <w:marRight w:val="0"/>
          <w:marTop w:val="0"/>
          <w:marBottom w:val="0"/>
          <w:divBdr>
            <w:top w:val="none" w:sz="0" w:space="0" w:color="auto"/>
            <w:left w:val="none" w:sz="0" w:space="0" w:color="auto"/>
            <w:bottom w:val="none" w:sz="0" w:space="0" w:color="auto"/>
            <w:right w:val="none" w:sz="0" w:space="0" w:color="auto"/>
          </w:divBdr>
        </w:div>
        <w:div w:id="489367961">
          <w:marLeft w:val="0"/>
          <w:marRight w:val="0"/>
          <w:marTop w:val="0"/>
          <w:marBottom w:val="0"/>
          <w:divBdr>
            <w:top w:val="none" w:sz="0" w:space="0" w:color="auto"/>
            <w:left w:val="none" w:sz="0" w:space="0" w:color="auto"/>
            <w:bottom w:val="none" w:sz="0" w:space="0" w:color="auto"/>
            <w:right w:val="none" w:sz="0" w:space="0" w:color="auto"/>
          </w:divBdr>
        </w:div>
        <w:div w:id="1508473558">
          <w:marLeft w:val="0"/>
          <w:marRight w:val="0"/>
          <w:marTop w:val="0"/>
          <w:marBottom w:val="0"/>
          <w:divBdr>
            <w:top w:val="none" w:sz="0" w:space="0" w:color="auto"/>
            <w:left w:val="none" w:sz="0" w:space="0" w:color="auto"/>
            <w:bottom w:val="none" w:sz="0" w:space="0" w:color="auto"/>
            <w:right w:val="none" w:sz="0" w:space="0" w:color="auto"/>
          </w:divBdr>
        </w:div>
        <w:div w:id="621033710">
          <w:marLeft w:val="0"/>
          <w:marRight w:val="0"/>
          <w:marTop w:val="0"/>
          <w:marBottom w:val="0"/>
          <w:divBdr>
            <w:top w:val="none" w:sz="0" w:space="0" w:color="auto"/>
            <w:left w:val="none" w:sz="0" w:space="0" w:color="auto"/>
            <w:bottom w:val="none" w:sz="0" w:space="0" w:color="auto"/>
            <w:right w:val="none" w:sz="0" w:space="0" w:color="auto"/>
          </w:divBdr>
        </w:div>
        <w:div w:id="1956670758">
          <w:marLeft w:val="0"/>
          <w:marRight w:val="0"/>
          <w:marTop w:val="0"/>
          <w:marBottom w:val="0"/>
          <w:divBdr>
            <w:top w:val="none" w:sz="0" w:space="0" w:color="auto"/>
            <w:left w:val="none" w:sz="0" w:space="0" w:color="auto"/>
            <w:bottom w:val="none" w:sz="0" w:space="0" w:color="auto"/>
            <w:right w:val="none" w:sz="0" w:space="0" w:color="auto"/>
          </w:divBdr>
        </w:div>
        <w:div w:id="1902134655">
          <w:marLeft w:val="0"/>
          <w:marRight w:val="0"/>
          <w:marTop w:val="0"/>
          <w:marBottom w:val="0"/>
          <w:divBdr>
            <w:top w:val="none" w:sz="0" w:space="0" w:color="auto"/>
            <w:left w:val="none" w:sz="0" w:space="0" w:color="auto"/>
            <w:bottom w:val="none" w:sz="0" w:space="0" w:color="auto"/>
            <w:right w:val="none" w:sz="0" w:space="0" w:color="auto"/>
          </w:divBdr>
        </w:div>
        <w:div w:id="852233041">
          <w:marLeft w:val="0"/>
          <w:marRight w:val="0"/>
          <w:marTop w:val="0"/>
          <w:marBottom w:val="0"/>
          <w:divBdr>
            <w:top w:val="none" w:sz="0" w:space="0" w:color="auto"/>
            <w:left w:val="none" w:sz="0" w:space="0" w:color="auto"/>
            <w:bottom w:val="none" w:sz="0" w:space="0" w:color="auto"/>
            <w:right w:val="none" w:sz="0" w:space="0" w:color="auto"/>
          </w:divBdr>
        </w:div>
        <w:div w:id="885409268">
          <w:marLeft w:val="0"/>
          <w:marRight w:val="0"/>
          <w:marTop w:val="0"/>
          <w:marBottom w:val="0"/>
          <w:divBdr>
            <w:top w:val="none" w:sz="0" w:space="0" w:color="auto"/>
            <w:left w:val="none" w:sz="0" w:space="0" w:color="auto"/>
            <w:bottom w:val="none" w:sz="0" w:space="0" w:color="auto"/>
            <w:right w:val="none" w:sz="0" w:space="0" w:color="auto"/>
          </w:divBdr>
        </w:div>
        <w:div w:id="549194614">
          <w:marLeft w:val="0"/>
          <w:marRight w:val="0"/>
          <w:marTop w:val="0"/>
          <w:marBottom w:val="0"/>
          <w:divBdr>
            <w:top w:val="none" w:sz="0" w:space="0" w:color="auto"/>
            <w:left w:val="none" w:sz="0" w:space="0" w:color="auto"/>
            <w:bottom w:val="none" w:sz="0" w:space="0" w:color="auto"/>
            <w:right w:val="none" w:sz="0" w:space="0" w:color="auto"/>
          </w:divBdr>
        </w:div>
        <w:div w:id="204368185">
          <w:marLeft w:val="0"/>
          <w:marRight w:val="0"/>
          <w:marTop w:val="0"/>
          <w:marBottom w:val="0"/>
          <w:divBdr>
            <w:top w:val="none" w:sz="0" w:space="0" w:color="auto"/>
            <w:left w:val="none" w:sz="0" w:space="0" w:color="auto"/>
            <w:bottom w:val="none" w:sz="0" w:space="0" w:color="auto"/>
            <w:right w:val="none" w:sz="0" w:space="0" w:color="auto"/>
          </w:divBdr>
        </w:div>
        <w:div w:id="82148086">
          <w:marLeft w:val="0"/>
          <w:marRight w:val="0"/>
          <w:marTop w:val="0"/>
          <w:marBottom w:val="0"/>
          <w:divBdr>
            <w:top w:val="none" w:sz="0" w:space="0" w:color="auto"/>
            <w:left w:val="none" w:sz="0" w:space="0" w:color="auto"/>
            <w:bottom w:val="none" w:sz="0" w:space="0" w:color="auto"/>
            <w:right w:val="none" w:sz="0" w:space="0" w:color="auto"/>
          </w:divBdr>
        </w:div>
        <w:div w:id="214850244">
          <w:marLeft w:val="0"/>
          <w:marRight w:val="0"/>
          <w:marTop w:val="0"/>
          <w:marBottom w:val="0"/>
          <w:divBdr>
            <w:top w:val="none" w:sz="0" w:space="0" w:color="auto"/>
            <w:left w:val="none" w:sz="0" w:space="0" w:color="auto"/>
            <w:bottom w:val="none" w:sz="0" w:space="0" w:color="auto"/>
            <w:right w:val="none" w:sz="0" w:space="0" w:color="auto"/>
          </w:divBdr>
        </w:div>
        <w:div w:id="584151959">
          <w:marLeft w:val="0"/>
          <w:marRight w:val="0"/>
          <w:marTop w:val="0"/>
          <w:marBottom w:val="0"/>
          <w:divBdr>
            <w:top w:val="none" w:sz="0" w:space="0" w:color="auto"/>
            <w:left w:val="none" w:sz="0" w:space="0" w:color="auto"/>
            <w:bottom w:val="none" w:sz="0" w:space="0" w:color="auto"/>
            <w:right w:val="none" w:sz="0" w:space="0" w:color="auto"/>
          </w:divBdr>
        </w:div>
        <w:div w:id="1756512819">
          <w:marLeft w:val="0"/>
          <w:marRight w:val="0"/>
          <w:marTop w:val="0"/>
          <w:marBottom w:val="0"/>
          <w:divBdr>
            <w:top w:val="none" w:sz="0" w:space="0" w:color="auto"/>
            <w:left w:val="none" w:sz="0" w:space="0" w:color="auto"/>
            <w:bottom w:val="none" w:sz="0" w:space="0" w:color="auto"/>
            <w:right w:val="none" w:sz="0" w:space="0" w:color="auto"/>
          </w:divBdr>
        </w:div>
        <w:div w:id="1343775576">
          <w:marLeft w:val="0"/>
          <w:marRight w:val="0"/>
          <w:marTop w:val="0"/>
          <w:marBottom w:val="0"/>
          <w:divBdr>
            <w:top w:val="none" w:sz="0" w:space="0" w:color="auto"/>
            <w:left w:val="none" w:sz="0" w:space="0" w:color="auto"/>
            <w:bottom w:val="none" w:sz="0" w:space="0" w:color="auto"/>
            <w:right w:val="none" w:sz="0" w:space="0" w:color="auto"/>
          </w:divBdr>
        </w:div>
        <w:div w:id="1816599625">
          <w:marLeft w:val="0"/>
          <w:marRight w:val="0"/>
          <w:marTop w:val="0"/>
          <w:marBottom w:val="0"/>
          <w:divBdr>
            <w:top w:val="none" w:sz="0" w:space="0" w:color="auto"/>
            <w:left w:val="none" w:sz="0" w:space="0" w:color="auto"/>
            <w:bottom w:val="none" w:sz="0" w:space="0" w:color="auto"/>
            <w:right w:val="none" w:sz="0" w:space="0" w:color="auto"/>
          </w:divBdr>
        </w:div>
        <w:div w:id="484854870">
          <w:marLeft w:val="0"/>
          <w:marRight w:val="0"/>
          <w:marTop w:val="0"/>
          <w:marBottom w:val="0"/>
          <w:divBdr>
            <w:top w:val="none" w:sz="0" w:space="0" w:color="auto"/>
            <w:left w:val="none" w:sz="0" w:space="0" w:color="auto"/>
            <w:bottom w:val="none" w:sz="0" w:space="0" w:color="auto"/>
            <w:right w:val="none" w:sz="0" w:space="0" w:color="auto"/>
          </w:divBdr>
        </w:div>
        <w:div w:id="1444181608">
          <w:marLeft w:val="0"/>
          <w:marRight w:val="0"/>
          <w:marTop w:val="0"/>
          <w:marBottom w:val="0"/>
          <w:divBdr>
            <w:top w:val="none" w:sz="0" w:space="0" w:color="auto"/>
            <w:left w:val="none" w:sz="0" w:space="0" w:color="auto"/>
            <w:bottom w:val="none" w:sz="0" w:space="0" w:color="auto"/>
            <w:right w:val="none" w:sz="0" w:space="0" w:color="auto"/>
          </w:divBdr>
        </w:div>
        <w:div w:id="628904277">
          <w:marLeft w:val="0"/>
          <w:marRight w:val="0"/>
          <w:marTop w:val="0"/>
          <w:marBottom w:val="0"/>
          <w:divBdr>
            <w:top w:val="none" w:sz="0" w:space="0" w:color="auto"/>
            <w:left w:val="none" w:sz="0" w:space="0" w:color="auto"/>
            <w:bottom w:val="none" w:sz="0" w:space="0" w:color="auto"/>
            <w:right w:val="none" w:sz="0" w:space="0" w:color="auto"/>
          </w:divBdr>
        </w:div>
        <w:div w:id="2062704487">
          <w:marLeft w:val="0"/>
          <w:marRight w:val="0"/>
          <w:marTop w:val="0"/>
          <w:marBottom w:val="0"/>
          <w:divBdr>
            <w:top w:val="none" w:sz="0" w:space="0" w:color="auto"/>
            <w:left w:val="none" w:sz="0" w:space="0" w:color="auto"/>
            <w:bottom w:val="none" w:sz="0" w:space="0" w:color="auto"/>
            <w:right w:val="none" w:sz="0" w:space="0" w:color="auto"/>
          </w:divBdr>
        </w:div>
        <w:div w:id="356348107">
          <w:marLeft w:val="0"/>
          <w:marRight w:val="0"/>
          <w:marTop w:val="0"/>
          <w:marBottom w:val="0"/>
          <w:divBdr>
            <w:top w:val="none" w:sz="0" w:space="0" w:color="auto"/>
            <w:left w:val="none" w:sz="0" w:space="0" w:color="auto"/>
            <w:bottom w:val="none" w:sz="0" w:space="0" w:color="auto"/>
            <w:right w:val="none" w:sz="0" w:space="0" w:color="auto"/>
          </w:divBdr>
        </w:div>
        <w:div w:id="2027362477">
          <w:marLeft w:val="0"/>
          <w:marRight w:val="0"/>
          <w:marTop w:val="0"/>
          <w:marBottom w:val="0"/>
          <w:divBdr>
            <w:top w:val="none" w:sz="0" w:space="0" w:color="auto"/>
            <w:left w:val="none" w:sz="0" w:space="0" w:color="auto"/>
            <w:bottom w:val="none" w:sz="0" w:space="0" w:color="auto"/>
            <w:right w:val="none" w:sz="0" w:space="0" w:color="auto"/>
          </w:divBdr>
        </w:div>
        <w:div w:id="876890758">
          <w:marLeft w:val="0"/>
          <w:marRight w:val="0"/>
          <w:marTop w:val="0"/>
          <w:marBottom w:val="0"/>
          <w:divBdr>
            <w:top w:val="none" w:sz="0" w:space="0" w:color="auto"/>
            <w:left w:val="none" w:sz="0" w:space="0" w:color="auto"/>
            <w:bottom w:val="none" w:sz="0" w:space="0" w:color="auto"/>
            <w:right w:val="none" w:sz="0" w:space="0" w:color="auto"/>
          </w:divBdr>
        </w:div>
        <w:div w:id="283393445">
          <w:marLeft w:val="0"/>
          <w:marRight w:val="0"/>
          <w:marTop w:val="0"/>
          <w:marBottom w:val="0"/>
          <w:divBdr>
            <w:top w:val="none" w:sz="0" w:space="0" w:color="auto"/>
            <w:left w:val="none" w:sz="0" w:space="0" w:color="auto"/>
            <w:bottom w:val="none" w:sz="0" w:space="0" w:color="auto"/>
            <w:right w:val="none" w:sz="0" w:space="0" w:color="auto"/>
          </w:divBdr>
        </w:div>
        <w:div w:id="292179004">
          <w:marLeft w:val="0"/>
          <w:marRight w:val="0"/>
          <w:marTop w:val="0"/>
          <w:marBottom w:val="0"/>
          <w:divBdr>
            <w:top w:val="none" w:sz="0" w:space="0" w:color="auto"/>
            <w:left w:val="none" w:sz="0" w:space="0" w:color="auto"/>
            <w:bottom w:val="none" w:sz="0" w:space="0" w:color="auto"/>
            <w:right w:val="none" w:sz="0" w:space="0" w:color="auto"/>
          </w:divBdr>
        </w:div>
        <w:div w:id="1276719161">
          <w:marLeft w:val="0"/>
          <w:marRight w:val="0"/>
          <w:marTop w:val="0"/>
          <w:marBottom w:val="0"/>
          <w:divBdr>
            <w:top w:val="none" w:sz="0" w:space="0" w:color="auto"/>
            <w:left w:val="none" w:sz="0" w:space="0" w:color="auto"/>
            <w:bottom w:val="none" w:sz="0" w:space="0" w:color="auto"/>
            <w:right w:val="none" w:sz="0" w:space="0" w:color="auto"/>
          </w:divBdr>
        </w:div>
        <w:div w:id="1159421296">
          <w:marLeft w:val="0"/>
          <w:marRight w:val="0"/>
          <w:marTop w:val="0"/>
          <w:marBottom w:val="0"/>
          <w:divBdr>
            <w:top w:val="none" w:sz="0" w:space="0" w:color="auto"/>
            <w:left w:val="none" w:sz="0" w:space="0" w:color="auto"/>
            <w:bottom w:val="none" w:sz="0" w:space="0" w:color="auto"/>
            <w:right w:val="none" w:sz="0" w:space="0" w:color="auto"/>
          </w:divBdr>
        </w:div>
        <w:div w:id="1920600271">
          <w:marLeft w:val="0"/>
          <w:marRight w:val="0"/>
          <w:marTop w:val="0"/>
          <w:marBottom w:val="0"/>
          <w:divBdr>
            <w:top w:val="none" w:sz="0" w:space="0" w:color="auto"/>
            <w:left w:val="none" w:sz="0" w:space="0" w:color="auto"/>
            <w:bottom w:val="none" w:sz="0" w:space="0" w:color="auto"/>
            <w:right w:val="none" w:sz="0" w:space="0" w:color="auto"/>
          </w:divBdr>
        </w:div>
        <w:div w:id="312223501">
          <w:marLeft w:val="0"/>
          <w:marRight w:val="0"/>
          <w:marTop w:val="0"/>
          <w:marBottom w:val="0"/>
          <w:divBdr>
            <w:top w:val="none" w:sz="0" w:space="0" w:color="auto"/>
            <w:left w:val="none" w:sz="0" w:space="0" w:color="auto"/>
            <w:bottom w:val="none" w:sz="0" w:space="0" w:color="auto"/>
            <w:right w:val="none" w:sz="0" w:space="0" w:color="auto"/>
          </w:divBdr>
        </w:div>
        <w:div w:id="394818796">
          <w:marLeft w:val="0"/>
          <w:marRight w:val="0"/>
          <w:marTop w:val="0"/>
          <w:marBottom w:val="0"/>
          <w:divBdr>
            <w:top w:val="none" w:sz="0" w:space="0" w:color="auto"/>
            <w:left w:val="none" w:sz="0" w:space="0" w:color="auto"/>
            <w:bottom w:val="none" w:sz="0" w:space="0" w:color="auto"/>
            <w:right w:val="none" w:sz="0" w:space="0" w:color="auto"/>
          </w:divBdr>
        </w:div>
        <w:div w:id="247230886">
          <w:marLeft w:val="0"/>
          <w:marRight w:val="0"/>
          <w:marTop w:val="0"/>
          <w:marBottom w:val="0"/>
          <w:divBdr>
            <w:top w:val="none" w:sz="0" w:space="0" w:color="auto"/>
            <w:left w:val="none" w:sz="0" w:space="0" w:color="auto"/>
            <w:bottom w:val="none" w:sz="0" w:space="0" w:color="auto"/>
            <w:right w:val="none" w:sz="0" w:space="0" w:color="auto"/>
          </w:divBdr>
        </w:div>
        <w:div w:id="1592706">
          <w:marLeft w:val="0"/>
          <w:marRight w:val="0"/>
          <w:marTop w:val="0"/>
          <w:marBottom w:val="0"/>
          <w:divBdr>
            <w:top w:val="none" w:sz="0" w:space="0" w:color="auto"/>
            <w:left w:val="none" w:sz="0" w:space="0" w:color="auto"/>
            <w:bottom w:val="none" w:sz="0" w:space="0" w:color="auto"/>
            <w:right w:val="none" w:sz="0" w:space="0" w:color="auto"/>
          </w:divBdr>
        </w:div>
        <w:div w:id="1051923163">
          <w:marLeft w:val="0"/>
          <w:marRight w:val="0"/>
          <w:marTop w:val="0"/>
          <w:marBottom w:val="0"/>
          <w:divBdr>
            <w:top w:val="none" w:sz="0" w:space="0" w:color="auto"/>
            <w:left w:val="none" w:sz="0" w:space="0" w:color="auto"/>
            <w:bottom w:val="none" w:sz="0" w:space="0" w:color="auto"/>
            <w:right w:val="none" w:sz="0" w:space="0" w:color="auto"/>
          </w:divBdr>
        </w:div>
        <w:div w:id="1520310470">
          <w:marLeft w:val="0"/>
          <w:marRight w:val="0"/>
          <w:marTop w:val="0"/>
          <w:marBottom w:val="0"/>
          <w:divBdr>
            <w:top w:val="none" w:sz="0" w:space="0" w:color="auto"/>
            <w:left w:val="none" w:sz="0" w:space="0" w:color="auto"/>
            <w:bottom w:val="none" w:sz="0" w:space="0" w:color="auto"/>
            <w:right w:val="none" w:sz="0" w:space="0" w:color="auto"/>
          </w:divBdr>
        </w:div>
        <w:div w:id="1859006359">
          <w:marLeft w:val="0"/>
          <w:marRight w:val="0"/>
          <w:marTop w:val="0"/>
          <w:marBottom w:val="0"/>
          <w:divBdr>
            <w:top w:val="none" w:sz="0" w:space="0" w:color="auto"/>
            <w:left w:val="none" w:sz="0" w:space="0" w:color="auto"/>
            <w:bottom w:val="none" w:sz="0" w:space="0" w:color="auto"/>
            <w:right w:val="none" w:sz="0" w:space="0" w:color="auto"/>
          </w:divBdr>
        </w:div>
        <w:div w:id="1200894380">
          <w:marLeft w:val="0"/>
          <w:marRight w:val="0"/>
          <w:marTop w:val="0"/>
          <w:marBottom w:val="0"/>
          <w:divBdr>
            <w:top w:val="none" w:sz="0" w:space="0" w:color="auto"/>
            <w:left w:val="none" w:sz="0" w:space="0" w:color="auto"/>
            <w:bottom w:val="none" w:sz="0" w:space="0" w:color="auto"/>
            <w:right w:val="none" w:sz="0" w:space="0" w:color="auto"/>
          </w:divBdr>
        </w:div>
        <w:div w:id="1256286073">
          <w:marLeft w:val="0"/>
          <w:marRight w:val="0"/>
          <w:marTop w:val="0"/>
          <w:marBottom w:val="0"/>
          <w:divBdr>
            <w:top w:val="none" w:sz="0" w:space="0" w:color="auto"/>
            <w:left w:val="none" w:sz="0" w:space="0" w:color="auto"/>
            <w:bottom w:val="none" w:sz="0" w:space="0" w:color="auto"/>
            <w:right w:val="none" w:sz="0" w:space="0" w:color="auto"/>
          </w:divBdr>
        </w:div>
        <w:div w:id="1924491760">
          <w:marLeft w:val="0"/>
          <w:marRight w:val="0"/>
          <w:marTop w:val="0"/>
          <w:marBottom w:val="0"/>
          <w:divBdr>
            <w:top w:val="none" w:sz="0" w:space="0" w:color="auto"/>
            <w:left w:val="none" w:sz="0" w:space="0" w:color="auto"/>
            <w:bottom w:val="none" w:sz="0" w:space="0" w:color="auto"/>
            <w:right w:val="none" w:sz="0" w:space="0" w:color="auto"/>
          </w:divBdr>
        </w:div>
        <w:div w:id="1588149766">
          <w:marLeft w:val="0"/>
          <w:marRight w:val="0"/>
          <w:marTop w:val="0"/>
          <w:marBottom w:val="0"/>
          <w:divBdr>
            <w:top w:val="none" w:sz="0" w:space="0" w:color="auto"/>
            <w:left w:val="none" w:sz="0" w:space="0" w:color="auto"/>
            <w:bottom w:val="none" w:sz="0" w:space="0" w:color="auto"/>
            <w:right w:val="none" w:sz="0" w:space="0" w:color="auto"/>
          </w:divBdr>
        </w:div>
        <w:div w:id="1455447513">
          <w:marLeft w:val="0"/>
          <w:marRight w:val="0"/>
          <w:marTop w:val="0"/>
          <w:marBottom w:val="0"/>
          <w:divBdr>
            <w:top w:val="none" w:sz="0" w:space="0" w:color="auto"/>
            <w:left w:val="none" w:sz="0" w:space="0" w:color="auto"/>
            <w:bottom w:val="none" w:sz="0" w:space="0" w:color="auto"/>
            <w:right w:val="none" w:sz="0" w:space="0" w:color="auto"/>
          </w:divBdr>
        </w:div>
        <w:div w:id="1491674309">
          <w:marLeft w:val="0"/>
          <w:marRight w:val="0"/>
          <w:marTop w:val="0"/>
          <w:marBottom w:val="0"/>
          <w:divBdr>
            <w:top w:val="none" w:sz="0" w:space="0" w:color="auto"/>
            <w:left w:val="none" w:sz="0" w:space="0" w:color="auto"/>
            <w:bottom w:val="none" w:sz="0" w:space="0" w:color="auto"/>
            <w:right w:val="none" w:sz="0" w:space="0" w:color="auto"/>
          </w:divBdr>
        </w:div>
        <w:div w:id="589510682">
          <w:marLeft w:val="0"/>
          <w:marRight w:val="0"/>
          <w:marTop w:val="0"/>
          <w:marBottom w:val="0"/>
          <w:divBdr>
            <w:top w:val="none" w:sz="0" w:space="0" w:color="auto"/>
            <w:left w:val="none" w:sz="0" w:space="0" w:color="auto"/>
            <w:bottom w:val="none" w:sz="0" w:space="0" w:color="auto"/>
            <w:right w:val="none" w:sz="0" w:space="0" w:color="auto"/>
          </w:divBdr>
        </w:div>
        <w:div w:id="1735664170">
          <w:marLeft w:val="0"/>
          <w:marRight w:val="0"/>
          <w:marTop w:val="0"/>
          <w:marBottom w:val="0"/>
          <w:divBdr>
            <w:top w:val="none" w:sz="0" w:space="0" w:color="auto"/>
            <w:left w:val="none" w:sz="0" w:space="0" w:color="auto"/>
            <w:bottom w:val="none" w:sz="0" w:space="0" w:color="auto"/>
            <w:right w:val="none" w:sz="0" w:space="0" w:color="auto"/>
          </w:divBdr>
        </w:div>
        <w:div w:id="538056020">
          <w:marLeft w:val="0"/>
          <w:marRight w:val="0"/>
          <w:marTop w:val="0"/>
          <w:marBottom w:val="0"/>
          <w:divBdr>
            <w:top w:val="none" w:sz="0" w:space="0" w:color="auto"/>
            <w:left w:val="none" w:sz="0" w:space="0" w:color="auto"/>
            <w:bottom w:val="none" w:sz="0" w:space="0" w:color="auto"/>
            <w:right w:val="none" w:sz="0" w:space="0" w:color="auto"/>
          </w:divBdr>
        </w:div>
        <w:div w:id="1971813468">
          <w:marLeft w:val="0"/>
          <w:marRight w:val="0"/>
          <w:marTop w:val="0"/>
          <w:marBottom w:val="0"/>
          <w:divBdr>
            <w:top w:val="none" w:sz="0" w:space="0" w:color="auto"/>
            <w:left w:val="none" w:sz="0" w:space="0" w:color="auto"/>
            <w:bottom w:val="none" w:sz="0" w:space="0" w:color="auto"/>
            <w:right w:val="none" w:sz="0" w:space="0" w:color="auto"/>
          </w:divBdr>
        </w:div>
        <w:div w:id="1144005609">
          <w:marLeft w:val="0"/>
          <w:marRight w:val="0"/>
          <w:marTop w:val="0"/>
          <w:marBottom w:val="0"/>
          <w:divBdr>
            <w:top w:val="none" w:sz="0" w:space="0" w:color="auto"/>
            <w:left w:val="none" w:sz="0" w:space="0" w:color="auto"/>
            <w:bottom w:val="none" w:sz="0" w:space="0" w:color="auto"/>
            <w:right w:val="none" w:sz="0" w:space="0" w:color="auto"/>
          </w:divBdr>
        </w:div>
        <w:div w:id="961771417">
          <w:marLeft w:val="0"/>
          <w:marRight w:val="0"/>
          <w:marTop w:val="0"/>
          <w:marBottom w:val="0"/>
          <w:divBdr>
            <w:top w:val="none" w:sz="0" w:space="0" w:color="auto"/>
            <w:left w:val="none" w:sz="0" w:space="0" w:color="auto"/>
            <w:bottom w:val="none" w:sz="0" w:space="0" w:color="auto"/>
            <w:right w:val="none" w:sz="0" w:space="0" w:color="auto"/>
          </w:divBdr>
        </w:div>
        <w:div w:id="2011567536">
          <w:marLeft w:val="0"/>
          <w:marRight w:val="0"/>
          <w:marTop w:val="0"/>
          <w:marBottom w:val="0"/>
          <w:divBdr>
            <w:top w:val="none" w:sz="0" w:space="0" w:color="auto"/>
            <w:left w:val="none" w:sz="0" w:space="0" w:color="auto"/>
            <w:bottom w:val="none" w:sz="0" w:space="0" w:color="auto"/>
            <w:right w:val="none" w:sz="0" w:space="0" w:color="auto"/>
          </w:divBdr>
        </w:div>
        <w:div w:id="1181091779">
          <w:marLeft w:val="0"/>
          <w:marRight w:val="0"/>
          <w:marTop w:val="0"/>
          <w:marBottom w:val="0"/>
          <w:divBdr>
            <w:top w:val="none" w:sz="0" w:space="0" w:color="auto"/>
            <w:left w:val="none" w:sz="0" w:space="0" w:color="auto"/>
            <w:bottom w:val="none" w:sz="0" w:space="0" w:color="auto"/>
            <w:right w:val="none" w:sz="0" w:space="0" w:color="auto"/>
          </w:divBdr>
        </w:div>
        <w:div w:id="1088770848">
          <w:marLeft w:val="0"/>
          <w:marRight w:val="0"/>
          <w:marTop w:val="0"/>
          <w:marBottom w:val="0"/>
          <w:divBdr>
            <w:top w:val="none" w:sz="0" w:space="0" w:color="auto"/>
            <w:left w:val="none" w:sz="0" w:space="0" w:color="auto"/>
            <w:bottom w:val="none" w:sz="0" w:space="0" w:color="auto"/>
            <w:right w:val="none" w:sz="0" w:space="0" w:color="auto"/>
          </w:divBdr>
        </w:div>
        <w:div w:id="259460126">
          <w:marLeft w:val="0"/>
          <w:marRight w:val="0"/>
          <w:marTop w:val="0"/>
          <w:marBottom w:val="0"/>
          <w:divBdr>
            <w:top w:val="none" w:sz="0" w:space="0" w:color="auto"/>
            <w:left w:val="none" w:sz="0" w:space="0" w:color="auto"/>
            <w:bottom w:val="none" w:sz="0" w:space="0" w:color="auto"/>
            <w:right w:val="none" w:sz="0" w:space="0" w:color="auto"/>
          </w:divBdr>
        </w:div>
      </w:divsChild>
    </w:div>
    <w:div w:id="117379145">
      <w:bodyDiv w:val="1"/>
      <w:marLeft w:val="0"/>
      <w:marRight w:val="0"/>
      <w:marTop w:val="0"/>
      <w:marBottom w:val="0"/>
      <w:divBdr>
        <w:top w:val="none" w:sz="0" w:space="0" w:color="auto"/>
        <w:left w:val="none" w:sz="0" w:space="0" w:color="auto"/>
        <w:bottom w:val="none" w:sz="0" w:space="0" w:color="auto"/>
        <w:right w:val="none" w:sz="0" w:space="0" w:color="auto"/>
      </w:divBdr>
    </w:div>
    <w:div w:id="117771192">
      <w:bodyDiv w:val="1"/>
      <w:marLeft w:val="0"/>
      <w:marRight w:val="0"/>
      <w:marTop w:val="0"/>
      <w:marBottom w:val="0"/>
      <w:divBdr>
        <w:top w:val="none" w:sz="0" w:space="0" w:color="auto"/>
        <w:left w:val="none" w:sz="0" w:space="0" w:color="auto"/>
        <w:bottom w:val="none" w:sz="0" w:space="0" w:color="auto"/>
        <w:right w:val="none" w:sz="0" w:space="0" w:color="auto"/>
      </w:divBdr>
    </w:div>
    <w:div w:id="118186057">
      <w:bodyDiv w:val="1"/>
      <w:marLeft w:val="0"/>
      <w:marRight w:val="0"/>
      <w:marTop w:val="0"/>
      <w:marBottom w:val="0"/>
      <w:divBdr>
        <w:top w:val="none" w:sz="0" w:space="0" w:color="auto"/>
        <w:left w:val="none" w:sz="0" w:space="0" w:color="auto"/>
        <w:bottom w:val="none" w:sz="0" w:space="0" w:color="auto"/>
        <w:right w:val="none" w:sz="0" w:space="0" w:color="auto"/>
      </w:divBdr>
    </w:div>
    <w:div w:id="118190812">
      <w:bodyDiv w:val="1"/>
      <w:marLeft w:val="0"/>
      <w:marRight w:val="0"/>
      <w:marTop w:val="0"/>
      <w:marBottom w:val="0"/>
      <w:divBdr>
        <w:top w:val="none" w:sz="0" w:space="0" w:color="auto"/>
        <w:left w:val="none" w:sz="0" w:space="0" w:color="auto"/>
        <w:bottom w:val="none" w:sz="0" w:space="0" w:color="auto"/>
        <w:right w:val="none" w:sz="0" w:space="0" w:color="auto"/>
      </w:divBdr>
    </w:div>
    <w:div w:id="118839311">
      <w:bodyDiv w:val="1"/>
      <w:marLeft w:val="0"/>
      <w:marRight w:val="0"/>
      <w:marTop w:val="0"/>
      <w:marBottom w:val="0"/>
      <w:divBdr>
        <w:top w:val="none" w:sz="0" w:space="0" w:color="auto"/>
        <w:left w:val="none" w:sz="0" w:space="0" w:color="auto"/>
        <w:bottom w:val="none" w:sz="0" w:space="0" w:color="auto"/>
        <w:right w:val="none" w:sz="0" w:space="0" w:color="auto"/>
      </w:divBdr>
    </w:div>
    <w:div w:id="119037633">
      <w:bodyDiv w:val="1"/>
      <w:marLeft w:val="0"/>
      <w:marRight w:val="0"/>
      <w:marTop w:val="0"/>
      <w:marBottom w:val="0"/>
      <w:divBdr>
        <w:top w:val="none" w:sz="0" w:space="0" w:color="auto"/>
        <w:left w:val="none" w:sz="0" w:space="0" w:color="auto"/>
        <w:bottom w:val="none" w:sz="0" w:space="0" w:color="auto"/>
        <w:right w:val="none" w:sz="0" w:space="0" w:color="auto"/>
      </w:divBdr>
    </w:div>
    <w:div w:id="119275648">
      <w:bodyDiv w:val="1"/>
      <w:marLeft w:val="0"/>
      <w:marRight w:val="0"/>
      <w:marTop w:val="0"/>
      <w:marBottom w:val="0"/>
      <w:divBdr>
        <w:top w:val="none" w:sz="0" w:space="0" w:color="auto"/>
        <w:left w:val="none" w:sz="0" w:space="0" w:color="auto"/>
        <w:bottom w:val="none" w:sz="0" w:space="0" w:color="auto"/>
        <w:right w:val="none" w:sz="0" w:space="0" w:color="auto"/>
      </w:divBdr>
    </w:div>
    <w:div w:id="119500389">
      <w:bodyDiv w:val="1"/>
      <w:marLeft w:val="0"/>
      <w:marRight w:val="0"/>
      <w:marTop w:val="0"/>
      <w:marBottom w:val="0"/>
      <w:divBdr>
        <w:top w:val="none" w:sz="0" w:space="0" w:color="auto"/>
        <w:left w:val="none" w:sz="0" w:space="0" w:color="auto"/>
        <w:bottom w:val="none" w:sz="0" w:space="0" w:color="auto"/>
        <w:right w:val="none" w:sz="0" w:space="0" w:color="auto"/>
      </w:divBdr>
    </w:div>
    <w:div w:id="119803511">
      <w:bodyDiv w:val="1"/>
      <w:marLeft w:val="0"/>
      <w:marRight w:val="0"/>
      <w:marTop w:val="0"/>
      <w:marBottom w:val="0"/>
      <w:divBdr>
        <w:top w:val="none" w:sz="0" w:space="0" w:color="auto"/>
        <w:left w:val="none" w:sz="0" w:space="0" w:color="auto"/>
        <w:bottom w:val="none" w:sz="0" w:space="0" w:color="auto"/>
        <w:right w:val="none" w:sz="0" w:space="0" w:color="auto"/>
      </w:divBdr>
    </w:div>
    <w:div w:id="120080717">
      <w:bodyDiv w:val="1"/>
      <w:marLeft w:val="0"/>
      <w:marRight w:val="0"/>
      <w:marTop w:val="0"/>
      <w:marBottom w:val="0"/>
      <w:divBdr>
        <w:top w:val="none" w:sz="0" w:space="0" w:color="auto"/>
        <w:left w:val="none" w:sz="0" w:space="0" w:color="auto"/>
        <w:bottom w:val="none" w:sz="0" w:space="0" w:color="auto"/>
        <w:right w:val="none" w:sz="0" w:space="0" w:color="auto"/>
      </w:divBdr>
    </w:div>
    <w:div w:id="120654722">
      <w:bodyDiv w:val="1"/>
      <w:marLeft w:val="0"/>
      <w:marRight w:val="0"/>
      <w:marTop w:val="0"/>
      <w:marBottom w:val="0"/>
      <w:divBdr>
        <w:top w:val="none" w:sz="0" w:space="0" w:color="auto"/>
        <w:left w:val="none" w:sz="0" w:space="0" w:color="auto"/>
        <w:bottom w:val="none" w:sz="0" w:space="0" w:color="auto"/>
        <w:right w:val="none" w:sz="0" w:space="0" w:color="auto"/>
      </w:divBdr>
    </w:div>
    <w:div w:id="121269657">
      <w:bodyDiv w:val="1"/>
      <w:marLeft w:val="0"/>
      <w:marRight w:val="0"/>
      <w:marTop w:val="0"/>
      <w:marBottom w:val="0"/>
      <w:divBdr>
        <w:top w:val="none" w:sz="0" w:space="0" w:color="auto"/>
        <w:left w:val="none" w:sz="0" w:space="0" w:color="auto"/>
        <w:bottom w:val="none" w:sz="0" w:space="0" w:color="auto"/>
        <w:right w:val="none" w:sz="0" w:space="0" w:color="auto"/>
      </w:divBdr>
    </w:div>
    <w:div w:id="121578382">
      <w:bodyDiv w:val="1"/>
      <w:marLeft w:val="0"/>
      <w:marRight w:val="0"/>
      <w:marTop w:val="0"/>
      <w:marBottom w:val="0"/>
      <w:divBdr>
        <w:top w:val="none" w:sz="0" w:space="0" w:color="auto"/>
        <w:left w:val="none" w:sz="0" w:space="0" w:color="auto"/>
        <w:bottom w:val="none" w:sz="0" w:space="0" w:color="auto"/>
        <w:right w:val="none" w:sz="0" w:space="0" w:color="auto"/>
      </w:divBdr>
    </w:div>
    <w:div w:id="122427963">
      <w:bodyDiv w:val="1"/>
      <w:marLeft w:val="0"/>
      <w:marRight w:val="0"/>
      <w:marTop w:val="0"/>
      <w:marBottom w:val="0"/>
      <w:divBdr>
        <w:top w:val="none" w:sz="0" w:space="0" w:color="auto"/>
        <w:left w:val="none" w:sz="0" w:space="0" w:color="auto"/>
        <w:bottom w:val="none" w:sz="0" w:space="0" w:color="auto"/>
        <w:right w:val="none" w:sz="0" w:space="0" w:color="auto"/>
      </w:divBdr>
    </w:div>
    <w:div w:id="122506090">
      <w:bodyDiv w:val="1"/>
      <w:marLeft w:val="0"/>
      <w:marRight w:val="0"/>
      <w:marTop w:val="0"/>
      <w:marBottom w:val="0"/>
      <w:divBdr>
        <w:top w:val="none" w:sz="0" w:space="0" w:color="auto"/>
        <w:left w:val="none" w:sz="0" w:space="0" w:color="auto"/>
        <w:bottom w:val="none" w:sz="0" w:space="0" w:color="auto"/>
        <w:right w:val="none" w:sz="0" w:space="0" w:color="auto"/>
      </w:divBdr>
    </w:div>
    <w:div w:id="122887172">
      <w:bodyDiv w:val="1"/>
      <w:marLeft w:val="0"/>
      <w:marRight w:val="0"/>
      <w:marTop w:val="0"/>
      <w:marBottom w:val="0"/>
      <w:divBdr>
        <w:top w:val="none" w:sz="0" w:space="0" w:color="auto"/>
        <w:left w:val="none" w:sz="0" w:space="0" w:color="auto"/>
        <w:bottom w:val="none" w:sz="0" w:space="0" w:color="auto"/>
        <w:right w:val="none" w:sz="0" w:space="0" w:color="auto"/>
      </w:divBdr>
    </w:div>
    <w:div w:id="123037626">
      <w:bodyDiv w:val="1"/>
      <w:marLeft w:val="0"/>
      <w:marRight w:val="0"/>
      <w:marTop w:val="0"/>
      <w:marBottom w:val="0"/>
      <w:divBdr>
        <w:top w:val="none" w:sz="0" w:space="0" w:color="auto"/>
        <w:left w:val="none" w:sz="0" w:space="0" w:color="auto"/>
        <w:bottom w:val="none" w:sz="0" w:space="0" w:color="auto"/>
        <w:right w:val="none" w:sz="0" w:space="0" w:color="auto"/>
      </w:divBdr>
    </w:div>
    <w:div w:id="123085306">
      <w:bodyDiv w:val="1"/>
      <w:marLeft w:val="0"/>
      <w:marRight w:val="0"/>
      <w:marTop w:val="0"/>
      <w:marBottom w:val="0"/>
      <w:divBdr>
        <w:top w:val="none" w:sz="0" w:space="0" w:color="auto"/>
        <w:left w:val="none" w:sz="0" w:space="0" w:color="auto"/>
        <w:bottom w:val="none" w:sz="0" w:space="0" w:color="auto"/>
        <w:right w:val="none" w:sz="0" w:space="0" w:color="auto"/>
      </w:divBdr>
    </w:div>
    <w:div w:id="123625342">
      <w:bodyDiv w:val="1"/>
      <w:marLeft w:val="0"/>
      <w:marRight w:val="0"/>
      <w:marTop w:val="0"/>
      <w:marBottom w:val="0"/>
      <w:divBdr>
        <w:top w:val="none" w:sz="0" w:space="0" w:color="auto"/>
        <w:left w:val="none" w:sz="0" w:space="0" w:color="auto"/>
        <w:bottom w:val="none" w:sz="0" w:space="0" w:color="auto"/>
        <w:right w:val="none" w:sz="0" w:space="0" w:color="auto"/>
      </w:divBdr>
    </w:div>
    <w:div w:id="123738876">
      <w:bodyDiv w:val="1"/>
      <w:marLeft w:val="0"/>
      <w:marRight w:val="0"/>
      <w:marTop w:val="0"/>
      <w:marBottom w:val="0"/>
      <w:divBdr>
        <w:top w:val="none" w:sz="0" w:space="0" w:color="auto"/>
        <w:left w:val="none" w:sz="0" w:space="0" w:color="auto"/>
        <w:bottom w:val="none" w:sz="0" w:space="0" w:color="auto"/>
        <w:right w:val="none" w:sz="0" w:space="0" w:color="auto"/>
      </w:divBdr>
    </w:div>
    <w:div w:id="123930432">
      <w:bodyDiv w:val="1"/>
      <w:marLeft w:val="0"/>
      <w:marRight w:val="0"/>
      <w:marTop w:val="0"/>
      <w:marBottom w:val="0"/>
      <w:divBdr>
        <w:top w:val="none" w:sz="0" w:space="0" w:color="auto"/>
        <w:left w:val="none" w:sz="0" w:space="0" w:color="auto"/>
        <w:bottom w:val="none" w:sz="0" w:space="0" w:color="auto"/>
        <w:right w:val="none" w:sz="0" w:space="0" w:color="auto"/>
      </w:divBdr>
    </w:div>
    <w:div w:id="123937461">
      <w:bodyDiv w:val="1"/>
      <w:marLeft w:val="0"/>
      <w:marRight w:val="0"/>
      <w:marTop w:val="0"/>
      <w:marBottom w:val="0"/>
      <w:divBdr>
        <w:top w:val="none" w:sz="0" w:space="0" w:color="auto"/>
        <w:left w:val="none" w:sz="0" w:space="0" w:color="auto"/>
        <w:bottom w:val="none" w:sz="0" w:space="0" w:color="auto"/>
        <w:right w:val="none" w:sz="0" w:space="0" w:color="auto"/>
      </w:divBdr>
    </w:div>
    <w:div w:id="124591370">
      <w:bodyDiv w:val="1"/>
      <w:marLeft w:val="0"/>
      <w:marRight w:val="0"/>
      <w:marTop w:val="0"/>
      <w:marBottom w:val="0"/>
      <w:divBdr>
        <w:top w:val="none" w:sz="0" w:space="0" w:color="auto"/>
        <w:left w:val="none" w:sz="0" w:space="0" w:color="auto"/>
        <w:bottom w:val="none" w:sz="0" w:space="0" w:color="auto"/>
        <w:right w:val="none" w:sz="0" w:space="0" w:color="auto"/>
      </w:divBdr>
    </w:div>
    <w:div w:id="124740855">
      <w:bodyDiv w:val="1"/>
      <w:marLeft w:val="0"/>
      <w:marRight w:val="0"/>
      <w:marTop w:val="0"/>
      <w:marBottom w:val="0"/>
      <w:divBdr>
        <w:top w:val="none" w:sz="0" w:space="0" w:color="auto"/>
        <w:left w:val="none" w:sz="0" w:space="0" w:color="auto"/>
        <w:bottom w:val="none" w:sz="0" w:space="0" w:color="auto"/>
        <w:right w:val="none" w:sz="0" w:space="0" w:color="auto"/>
      </w:divBdr>
    </w:div>
    <w:div w:id="125009754">
      <w:bodyDiv w:val="1"/>
      <w:marLeft w:val="0"/>
      <w:marRight w:val="0"/>
      <w:marTop w:val="0"/>
      <w:marBottom w:val="0"/>
      <w:divBdr>
        <w:top w:val="none" w:sz="0" w:space="0" w:color="auto"/>
        <w:left w:val="none" w:sz="0" w:space="0" w:color="auto"/>
        <w:bottom w:val="none" w:sz="0" w:space="0" w:color="auto"/>
        <w:right w:val="none" w:sz="0" w:space="0" w:color="auto"/>
      </w:divBdr>
    </w:div>
    <w:div w:id="125441211">
      <w:bodyDiv w:val="1"/>
      <w:marLeft w:val="0"/>
      <w:marRight w:val="0"/>
      <w:marTop w:val="0"/>
      <w:marBottom w:val="0"/>
      <w:divBdr>
        <w:top w:val="none" w:sz="0" w:space="0" w:color="auto"/>
        <w:left w:val="none" w:sz="0" w:space="0" w:color="auto"/>
        <w:bottom w:val="none" w:sz="0" w:space="0" w:color="auto"/>
        <w:right w:val="none" w:sz="0" w:space="0" w:color="auto"/>
      </w:divBdr>
    </w:div>
    <w:div w:id="125465313">
      <w:bodyDiv w:val="1"/>
      <w:marLeft w:val="0"/>
      <w:marRight w:val="0"/>
      <w:marTop w:val="0"/>
      <w:marBottom w:val="0"/>
      <w:divBdr>
        <w:top w:val="none" w:sz="0" w:space="0" w:color="auto"/>
        <w:left w:val="none" w:sz="0" w:space="0" w:color="auto"/>
        <w:bottom w:val="none" w:sz="0" w:space="0" w:color="auto"/>
        <w:right w:val="none" w:sz="0" w:space="0" w:color="auto"/>
      </w:divBdr>
    </w:div>
    <w:div w:id="125585514">
      <w:bodyDiv w:val="1"/>
      <w:marLeft w:val="0"/>
      <w:marRight w:val="0"/>
      <w:marTop w:val="0"/>
      <w:marBottom w:val="0"/>
      <w:divBdr>
        <w:top w:val="none" w:sz="0" w:space="0" w:color="auto"/>
        <w:left w:val="none" w:sz="0" w:space="0" w:color="auto"/>
        <w:bottom w:val="none" w:sz="0" w:space="0" w:color="auto"/>
        <w:right w:val="none" w:sz="0" w:space="0" w:color="auto"/>
      </w:divBdr>
    </w:div>
    <w:div w:id="125783393">
      <w:bodyDiv w:val="1"/>
      <w:marLeft w:val="0"/>
      <w:marRight w:val="0"/>
      <w:marTop w:val="0"/>
      <w:marBottom w:val="0"/>
      <w:divBdr>
        <w:top w:val="none" w:sz="0" w:space="0" w:color="auto"/>
        <w:left w:val="none" w:sz="0" w:space="0" w:color="auto"/>
        <w:bottom w:val="none" w:sz="0" w:space="0" w:color="auto"/>
        <w:right w:val="none" w:sz="0" w:space="0" w:color="auto"/>
      </w:divBdr>
    </w:div>
    <w:div w:id="125857679">
      <w:bodyDiv w:val="1"/>
      <w:marLeft w:val="0"/>
      <w:marRight w:val="0"/>
      <w:marTop w:val="0"/>
      <w:marBottom w:val="0"/>
      <w:divBdr>
        <w:top w:val="none" w:sz="0" w:space="0" w:color="auto"/>
        <w:left w:val="none" w:sz="0" w:space="0" w:color="auto"/>
        <w:bottom w:val="none" w:sz="0" w:space="0" w:color="auto"/>
        <w:right w:val="none" w:sz="0" w:space="0" w:color="auto"/>
      </w:divBdr>
    </w:div>
    <w:div w:id="126288320">
      <w:bodyDiv w:val="1"/>
      <w:marLeft w:val="0"/>
      <w:marRight w:val="0"/>
      <w:marTop w:val="0"/>
      <w:marBottom w:val="0"/>
      <w:divBdr>
        <w:top w:val="none" w:sz="0" w:space="0" w:color="auto"/>
        <w:left w:val="none" w:sz="0" w:space="0" w:color="auto"/>
        <w:bottom w:val="none" w:sz="0" w:space="0" w:color="auto"/>
        <w:right w:val="none" w:sz="0" w:space="0" w:color="auto"/>
      </w:divBdr>
    </w:div>
    <w:div w:id="126357374">
      <w:bodyDiv w:val="1"/>
      <w:marLeft w:val="0"/>
      <w:marRight w:val="0"/>
      <w:marTop w:val="0"/>
      <w:marBottom w:val="0"/>
      <w:divBdr>
        <w:top w:val="none" w:sz="0" w:space="0" w:color="auto"/>
        <w:left w:val="none" w:sz="0" w:space="0" w:color="auto"/>
        <w:bottom w:val="none" w:sz="0" w:space="0" w:color="auto"/>
        <w:right w:val="none" w:sz="0" w:space="0" w:color="auto"/>
      </w:divBdr>
    </w:div>
    <w:div w:id="126820331">
      <w:bodyDiv w:val="1"/>
      <w:marLeft w:val="0"/>
      <w:marRight w:val="0"/>
      <w:marTop w:val="0"/>
      <w:marBottom w:val="0"/>
      <w:divBdr>
        <w:top w:val="none" w:sz="0" w:space="0" w:color="auto"/>
        <w:left w:val="none" w:sz="0" w:space="0" w:color="auto"/>
        <w:bottom w:val="none" w:sz="0" w:space="0" w:color="auto"/>
        <w:right w:val="none" w:sz="0" w:space="0" w:color="auto"/>
      </w:divBdr>
    </w:div>
    <w:div w:id="127089619">
      <w:bodyDiv w:val="1"/>
      <w:marLeft w:val="0"/>
      <w:marRight w:val="0"/>
      <w:marTop w:val="0"/>
      <w:marBottom w:val="0"/>
      <w:divBdr>
        <w:top w:val="none" w:sz="0" w:space="0" w:color="auto"/>
        <w:left w:val="none" w:sz="0" w:space="0" w:color="auto"/>
        <w:bottom w:val="none" w:sz="0" w:space="0" w:color="auto"/>
        <w:right w:val="none" w:sz="0" w:space="0" w:color="auto"/>
      </w:divBdr>
    </w:div>
    <w:div w:id="127205446">
      <w:bodyDiv w:val="1"/>
      <w:marLeft w:val="0"/>
      <w:marRight w:val="0"/>
      <w:marTop w:val="0"/>
      <w:marBottom w:val="0"/>
      <w:divBdr>
        <w:top w:val="none" w:sz="0" w:space="0" w:color="auto"/>
        <w:left w:val="none" w:sz="0" w:space="0" w:color="auto"/>
        <w:bottom w:val="none" w:sz="0" w:space="0" w:color="auto"/>
        <w:right w:val="none" w:sz="0" w:space="0" w:color="auto"/>
      </w:divBdr>
    </w:div>
    <w:div w:id="127599186">
      <w:bodyDiv w:val="1"/>
      <w:marLeft w:val="0"/>
      <w:marRight w:val="0"/>
      <w:marTop w:val="0"/>
      <w:marBottom w:val="0"/>
      <w:divBdr>
        <w:top w:val="none" w:sz="0" w:space="0" w:color="auto"/>
        <w:left w:val="none" w:sz="0" w:space="0" w:color="auto"/>
        <w:bottom w:val="none" w:sz="0" w:space="0" w:color="auto"/>
        <w:right w:val="none" w:sz="0" w:space="0" w:color="auto"/>
      </w:divBdr>
    </w:div>
    <w:div w:id="127673804">
      <w:bodyDiv w:val="1"/>
      <w:marLeft w:val="0"/>
      <w:marRight w:val="0"/>
      <w:marTop w:val="0"/>
      <w:marBottom w:val="0"/>
      <w:divBdr>
        <w:top w:val="none" w:sz="0" w:space="0" w:color="auto"/>
        <w:left w:val="none" w:sz="0" w:space="0" w:color="auto"/>
        <w:bottom w:val="none" w:sz="0" w:space="0" w:color="auto"/>
        <w:right w:val="none" w:sz="0" w:space="0" w:color="auto"/>
      </w:divBdr>
    </w:div>
    <w:div w:id="127892555">
      <w:bodyDiv w:val="1"/>
      <w:marLeft w:val="0"/>
      <w:marRight w:val="0"/>
      <w:marTop w:val="0"/>
      <w:marBottom w:val="0"/>
      <w:divBdr>
        <w:top w:val="none" w:sz="0" w:space="0" w:color="auto"/>
        <w:left w:val="none" w:sz="0" w:space="0" w:color="auto"/>
        <w:bottom w:val="none" w:sz="0" w:space="0" w:color="auto"/>
        <w:right w:val="none" w:sz="0" w:space="0" w:color="auto"/>
      </w:divBdr>
    </w:div>
    <w:div w:id="128403980">
      <w:bodyDiv w:val="1"/>
      <w:marLeft w:val="0"/>
      <w:marRight w:val="0"/>
      <w:marTop w:val="0"/>
      <w:marBottom w:val="0"/>
      <w:divBdr>
        <w:top w:val="none" w:sz="0" w:space="0" w:color="auto"/>
        <w:left w:val="none" w:sz="0" w:space="0" w:color="auto"/>
        <w:bottom w:val="none" w:sz="0" w:space="0" w:color="auto"/>
        <w:right w:val="none" w:sz="0" w:space="0" w:color="auto"/>
      </w:divBdr>
    </w:div>
    <w:div w:id="128404732">
      <w:bodyDiv w:val="1"/>
      <w:marLeft w:val="0"/>
      <w:marRight w:val="0"/>
      <w:marTop w:val="0"/>
      <w:marBottom w:val="0"/>
      <w:divBdr>
        <w:top w:val="none" w:sz="0" w:space="0" w:color="auto"/>
        <w:left w:val="none" w:sz="0" w:space="0" w:color="auto"/>
        <w:bottom w:val="none" w:sz="0" w:space="0" w:color="auto"/>
        <w:right w:val="none" w:sz="0" w:space="0" w:color="auto"/>
      </w:divBdr>
    </w:div>
    <w:div w:id="128517917">
      <w:bodyDiv w:val="1"/>
      <w:marLeft w:val="0"/>
      <w:marRight w:val="0"/>
      <w:marTop w:val="0"/>
      <w:marBottom w:val="0"/>
      <w:divBdr>
        <w:top w:val="none" w:sz="0" w:space="0" w:color="auto"/>
        <w:left w:val="none" w:sz="0" w:space="0" w:color="auto"/>
        <w:bottom w:val="none" w:sz="0" w:space="0" w:color="auto"/>
        <w:right w:val="none" w:sz="0" w:space="0" w:color="auto"/>
      </w:divBdr>
    </w:div>
    <w:div w:id="129590523">
      <w:bodyDiv w:val="1"/>
      <w:marLeft w:val="0"/>
      <w:marRight w:val="0"/>
      <w:marTop w:val="0"/>
      <w:marBottom w:val="0"/>
      <w:divBdr>
        <w:top w:val="none" w:sz="0" w:space="0" w:color="auto"/>
        <w:left w:val="none" w:sz="0" w:space="0" w:color="auto"/>
        <w:bottom w:val="none" w:sz="0" w:space="0" w:color="auto"/>
        <w:right w:val="none" w:sz="0" w:space="0" w:color="auto"/>
      </w:divBdr>
    </w:div>
    <w:div w:id="129634787">
      <w:bodyDiv w:val="1"/>
      <w:marLeft w:val="0"/>
      <w:marRight w:val="0"/>
      <w:marTop w:val="0"/>
      <w:marBottom w:val="0"/>
      <w:divBdr>
        <w:top w:val="none" w:sz="0" w:space="0" w:color="auto"/>
        <w:left w:val="none" w:sz="0" w:space="0" w:color="auto"/>
        <w:bottom w:val="none" w:sz="0" w:space="0" w:color="auto"/>
        <w:right w:val="none" w:sz="0" w:space="0" w:color="auto"/>
      </w:divBdr>
    </w:div>
    <w:div w:id="129783219">
      <w:bodyDiv w:val="1"/>
      <w:marLeft w:val="0"/>
      <w:marRight w:val="0"/>
      <w:marTop w:val="0"/>
      <w:marBottom w:val="0"/>
      <w:divBdr>
        <w:top w:val="none" w:sz="0" w:space="0" w:color="auto"/>
        <w:left w:val="none" w:sz="0" w:space="0" w:color="auto"/>
        <w:bottom w:val="none" w:sz="0" w:space="0" w:color="auto"/>
        <w:right w:val="none" w:sz="0" w:space="0" w:color="auto"/>
      </w:divBdr>
    </w:div>
    <w:div w:id="129904570">
      <w:bodyDiv w:val="1"/>
      <w:marLeft w:val="0"/>
      <w:marRight w:val="0"/>
      <w:marTop w:val="0"/>
      <w:marBottom w:val="0"/>
      <w:divBdr>
        <w:top w:val="none" w:sz="0" w:space="0" w:color="auto"/>
        <w:left w:val="none" w:sz="0" w:space="0" w:color="auto"/>
        <w:bottom w:val="none" w:sz="0" w:space="0" w:color="auto"/>
        <w:right w:val="none" w:sz="0" w:space="0" w:color="auto"/>
      </w:divBdr>
    </w:div>
    <w:div w:id="129976593">
      <w:bodyDiv w:val="1"/>
      <w:marLeft w:val="0"/>
      <w:marRight w:val="0"/>
      <w:marTop w:val="0"/>
      <w:marBottom w:val="0"/>
      <w:divBdr>
        <w:top w:val="none" w:sz="0" w:space="0" w:color="auto"/>
        <w:left w:val="none" w:sz="0" w:space="0" w:color="auto"/>
        <w:bottom w:val="none" w:sz="0" w:space="0" w:color="auto"/>
        <w:right w:val="none" w:sz="0" w:space="0" w:color="auto"/>
      </w:divBdr>
    </w:div>
    <w:div w:id="130365300">
      <w:bodyDiv w:val="1"/>
      <w:marLeft w:val="0"/>
      <w:marRight w:val="0"/>
      <w:marTop w:val="0"/>
      <w:marBottom w:val="0"/>
      <w:divBdr>
        <w:top w:val="none" w:sz="0" w:space="0" w:color="auto"/>
        <w:left w:val="none" w:sz="0" w:space="0" w:color="auto"/>
        <w:bottom w:val="none" w:sz="0" w:space="0" w:color="auto"/>
        <w:right w:val="none" w:sz="0" w:space="0" w:color="auto"/>
      </w:divBdr>
    </w:div>
    <w:div w:id="130489236">
      <w:bodyDiv w:val="1"/>
      <w:marLeft w:val="0"/>
      <w:marRight w:val="0"/>
      <w:marTop w:val="0"/>
      <w:marBottom w:val="0"/>
      <w:divBdr>
        <w:top w:val="none" w:sz="0" w:space="0" w:color="auto"/>
        <w:left w:val="none" w:sz="0" w:space="0" w:color="auto"/>
        <w:bottom w:val="none" w:sz="0" w:space="0" w:color="auto"/>
        <w:right w:val="none" w:sz="0" w:space="0" w:color="auto"/>
      </w:divBdr>
    </w:div>
    <w:div w:id="130635386">
      <w:bodyDiv w:val="1"/>
      <w:marLeft w:val="0"/>
      <w:marRight w:val="0"/>
      <w:marTop w:val="0"/>
      <w:marBottom w:val="0"/>
      <w:divBdr>
        <w:top w:val="none" w:sz="0" w:space="0" w:color="auto"/>
        <w:left w:val="none" w:sz="0" w:space="0" w:color="auto"/>
        <w:bottom w:val="none" w:sz="0" w:space="0" w:color="auto"/>
        <w:right w:val="none" w:sz="0" w:space="0" w:color="auto"/>
      </w:divBdr>
    </w:div>
    <w:div w:id="130875463">
      <w:bodyDiv w:val="1"/>
      <w:marLeft w:val="0"/>
      <w:marRight w:val="0"/>
      <w:marTop w:val="0"/>
      <w:marBottom w:val="0"/>
      <w:divBdr>
        <w:top w:val="none" w:sz="0" w:space="0" w:color="auto"/>
        <w:left w:val="none" w:sz="0" w:space="0" w:color="auto"/>
        <w:bottom w:val="none" w:sz="0" w:space="0" w:color="auto"/>
        <w:right w:val="none" w:sz="0" w:space="0" w:color="auto"/>
      </w:divBdr>
    </w:div>
    <w:div w:id="131102982">
      <w:bodyDiv w:val="1"/>
      <w:marLeft w:val="0"/>
      <w:marRight w:val="0"/>
      <w:marTop w:val="0"/>
      <w:marBottom w:val="0"/>
      <w:divBdr>
        <w:top w:val="none" w:sz="0" w:space="0" w:color="auto"/>
        <w:left w:val="none" w:sz="0" w:space="0" w:color="auto"/>
        <w:bottom w:val="none" w:sz="0" w:space="0" w:color="auto"/>
        <w:right w:val="none" w:sz="0" w:space="0" w:color="auto"/>
      </w:divBdr>
    </w:div>
    <w:div w:id="131141153">
      <w:bodyDiv w:val="1"/>
      <w:marLeft w:val="0"/>
      <w:marRight w:val="0"/>
      <w:marTop w:val="0"/>
      <w:marBottom w:val="0"/>
      <w:divBdr>
        <w:top w:val="none" w:sz="0" w:space="0" w:color="auto"/>
        <w:left w:val="none" w:sz="0" w:space="0" w:color="auto"/>
        <w:bottom w:val="none" w:sz="0" w:space="0" w:color="auto"/>
        <w:right w:val="none" w:sz="0" w:space="0" w:color="auto"/>
      </w:divBdr>
    </w:div>
    <w:div w:id="131212574">
      <w:bodyDiv w:val="1"/>
      <w:marLeft w:val="0"/>
      <w:marRight w:val="0"/>
      <w:marTop w:val="0"/>
      <w:marBottom w:val="0"/>
      <w:divBdr>
        <w:top w:val="none" w:sz="0" w:space="0" w:color="auto"/>
        <w:left w:val="none" w:sz="0" w:space="0" w:color="auto"/>
        <w:bottom w:val="none" w:sz="0" w:space="0" w:color="auto"/>
        <w:right w:val="none" w:sz="0" w:space="0" w:color="auto"/>
      </w:divBdr>
    </w:div>
    <w:div w:id="131290730">
      <w:bodyDiv w:val="1"/>
      <w:marLeft w:val="0"/>
      <w:marRight w:val="0"/>
      <w:marTop w:val="0"/>
      <w:marBottom w:val="0"/>
      <w:divBdr>
        <w:top w:val="none" w:sz="0" w:space="0" w:color="auto"/>
        <w:left w:val="none" w:sz="0" w:space="0" w:color="auto"/>
        <w:bottom w:val="none" w:sz="0" w:space="0" w:color="auto"/>
        <w:right w:val="none" w:sz="0" w:space="0" w:color="auto"/>
      </w:divBdr>
    </w:div>
    <w:div w:id="131750132">
      <w:bodyDiv w:val="1"/>
      <w:marLeft w:val="0"/>
      <w:marRight w:val="0"/>
      <w:marTop w:val="0"/>
      <w:marBottom w:val="0"/>
      <w:divBdr>
        <w:top w:val="none" w:sz="0" w:space="0" w:color="auto"/>
        <w:left w:val="none" w:sz="0" w:space="0" w:color="auto"/>
        <w:bottom w:val="none" w:sz="0" w:space="0" w:color="auto"/>
        <w:right w:val="none" w:sz="0" w:space="0" w:color="auto"/>
      </w:divBdr>
    </w:div>
    <w:div w:id="131796726">
      <w:bodyDiv w:val="1"/>
      <w:marLeft w:val="0"/>
      <w:marRight w:val="0"/>
      <w:marTop w:val="0"/>
      <w:marBottom w:val="0"/>
      <w:divBdr>
        <w:top w:val="none" w:sz="0" w:space="0" w:color="auto"/>
        <w:left w:val="none" w:sz="0" w:space="0" w:color="auto"/>
        <w:bottom w:val="none" w:sz="0" w:space="0" w:color="auto"/>
        <w:right w:val="none" w:sz="0" w:space="0" w:color="auto"/>
      </w:divBdr>
    </w:div>
    <w:div w:id="131994179">
      <w:bodyDiv w:val="1"/>
      <w:marLeft w:val="0"/>
      <w:marRight w:val="0"/>
      <w:marTop w:val="0"/>
      <w:marBottom w:val="0"/>
      <w:divBdr>
        <w:top w:val="none" w:sz="0" w:space="0" w:color="auto"/>
        <w:left w:val="none" w:sz="0" w:space="0" w:color="auto"/>
        <w:bottom w:val="none" w:sz="0" w:space="0" w:color="auto"/>
        <w:right w:val="none" w:sz="0" w:space="0" w:color="auto"/>
      </w:divBdr>
    </w:div>
    <w:div w:id="132018030">
      <w:bodyDiv w:val="1"/>
      <w:marLeft w:val="0"/>
      <w:marRight w:val="0"/>
      <w:marTop w:val="0"/>
      <w:marBottom w:val="0"/>
      <w:divBdr>
        <w:top w:val="none" w:sz="0" w:space="0" w:color="auto"/>
        <w:left w:val="none" w:sz="0" w:space="0" w:color="auto"/>
        <w:bottom w:val="none" w:sz="0" w:space="0" w:color="auto"/>
        <w:right w:val="none" w:sz="0" w:space="0" w:color="auto"/>
      </w:divBdr>
    </w:div>
    <w:div w:id="132218660">
      <w:bodyDiv w:val="1"/>
      <w:marLeft w:val="0"/>
      <w:marRight w:val="0"/>
      <w:marTop w:val="0"/>
      <w:marBottom w:val="0"/>
      <w:divBdr>
        <w:top w:val="none" w:sz="0" w:space="0" w:color="auto"/>
        <w:left w:val="none" w:sz="0" w:space="0" w:color="auto"/>
        <w:bottom w:val="none" w:sz="0" w:space="0" w:color="auto"/>
        <w:right w:val="none" w:sz="0" w:space="0" w:color="auto"/>
      </w:divBdr>
    </w:div>
    <w:div w:id="132262408">
      <w:bodyDiv w:val="1"/>
      <w:marLeft w:val="0"/>
      <w:marRight w:val="0"/>
      <w:marTop w:val="0"/>
      <w:marBottom w:val="0"/>
      <w:divBdr>
        <w:top w:val="none" w:sz="0" w:space="0" w:color="auto"/>
        <w:left w:val="none" w:sz="0" w:space="0" w:color="auto"/>
        <w:bottom w:val="none" w:sz="0" w:space="0" w:color="auto"/>
        <w:right w:val="none" w:sz="0" w:space="0" w:color="auto"/>
      </w:divBdr>
    </w:div>
    <w:div w:id="132406626">
      <w:bodyDiv w:val="1"/>
      <w:marLeft w:val="0"/>
      <w:marRight w:val="0"/>
      <w:marTop w:val="0"/>
      <w:marBottom w:val="0"/>
      <w:divBdr>
        <w:top w:val="none" w:sz="0" w:space="0" w:color="auto"/>
        <w:left w:val="none" w:sz="0" w:space="0" w:color="auto"/>
        <w:bottom w:val="none" w:sz="0" w:space="0" w:color="auto"/>
        <w:right w:val="none" w:sz="0" w:space="0" w:color="auto"/>
      </w:divBdr>
    </w:div>
    <w:div w:id="132408359">
      <w:bodyDiv w:val="1"/>
      <w:marLeft w:val="0"/>
      <w:marRight w:val="0"/>
      <w:marTop w:val="0"/>
      <w:marBottom w:val="0"/>
      <w:divBdr>
        <w:top w:val="none" w:sz="0" w:space="0" w:color="auto"/>
        <w:left w:val="none" w:sz="0" w:space="0" w:color="auto"/>
        <w:bottom w:val="none" w:sz="0" w:space="0" w:color="auto"/>
        <w:right w:val="none" w:sz="0" w:space="0" w:color="auto"/>
      </w:divBdr>
    </w:div>
    <w:div w:id="132721370">
      <w:bodyDiv w:val="1"/>
      <w:marLeft w:val="0"/>
      <w:marRight w:val="0"/>
      <w:marTop w:val="0"/>
      <w:marBottom w:val="0"/>
      <w:divBdr>
        <w:top w:val="none" w:sz="0" w:space="0" w:color="auto"/>
        <w:left w:val="none" w:sz="0" w:space="0" w:color="auto"/>
        <w:bottom w:val="none" w:sz="0" w:space="0" w:color="auto"/>
        <w:right w:val="none" w:sz="0" w:space="0" w:color="auto"/>
      </w:divBdr>
    </w:div>
    <w:div w:id="133066172">
      <w:bodyDiv w:val="1"/>
      <w:marLeft w:val="0"/>
      <w:marRight w:val="0"/>
      <w:marTop w:val="0"/>
      <w:marBottom w:val="0"/>
      <w:divBdr>
        <w:top w:val="none" w:sz="0" w:space="0" w:color="auto"/>
        <w:left w:val="none" w:sz="0" w:space="0" w:color="auto"/>
        <w:bottom w:val="none" w:sz="0" w:space="0" w:color="auto"/>
        <w:right w:val="none" w:sz="0" w:space="0" w:color="auto"/>
      </w:divBdr>
    </w:div>
    <w:div w:id="134183920">
      <w:bodyDiv w:val="1"/>
      <w:marLeft w:val="0"/>
      <w:marRight w:val="0"/>
      <w:marTop w:val="0"/>
      <w:marBottom w:val="0"/>
      <w:divBdr>
        <w:top w:val="none" w:sz="0" w:space="0" w:color="auto"/>
        <w:left w:val="none" w:sz="0" w:space="0" w:color="auto"/>
        <w:bottom w:val="none" w:sz="0" w:space="0" w:color="auto"/>
        <w:right w:val="none" w:sz="0" w:space="0" w:color="auto"/>
      </w:divBdr>
    </w:div>
    <w:div w:id="134566032">
      <w:bodyDiv w:val="1"/>
      <w:marLeft w:val="0"/>
      <w:marRight w:val="0"/>
      <w:marTop w:val="0"/>
      <w:marBottom w:val="0"/>
      <w:divBdr>
        <w:top w:val="none" w:sz="0" w:space="0" w:color="auto"/>
        <w:left w:val="none" w:sz="0" w:space="0" w:color="auto"/>
        <w:bottom w:val="none" w:sz="0" w:space="0" w:color="auto"/>
        <w:right w:val="none" w:sz="0" w:space="0" w:color="auto"/>
      </w:divBdr>
    </w:div>
    <w:div w:id="135025488">
      <w:bodyDiv w:val="1"/>
      <w:marLeft w:val="0"/>
      <w:marRight w:val="0"/>
      <w:marTop w:val="0"/>
      <w:marBottom w:val="0"/>
      <w:divBdr>
        <w:top w:val="none" w:sz="0" w:space="0" w:color="auto"/>
        <w:left w:val="none" w:sz="0" w:space="0" w:color="auto"/>
        <w:bottom w:val="none" w:sz="0" w:space="0" w:color="auto"/>
        <w:right w:val="none" w:sz="0" w:space="0" w:color="auto"/>
      </w:divBdr>
    </w:div>
    <w:div w:id="135143166">
      <w:bodyDiv w:val="1"/>
      <w:marLeft w:val="0"/>
      <w:marRight w:val="0"/>
      <w:marTop w:val="0"/>
      <w:marBottom w:val="0"/>
      <w:divBdr>
        <w:top w:val="none" w:sz="0" w:space="0" w:color="auto"/>
        <w:left w:val="none" w:sz="0" w:space="0" w:color="auto"/>
        <w:bottom w:val="none" w:sz="0" w:space="0" w:color="auto"/>
        <w:right w:val="none" w:sz="0" w:space="0" w:color="auto"/>
      </w:divBdr>
    </w:div>
    <w:div w:id="135609853">
      <w:bodyDiv w:val="1"/>
      <w:marLeft w:val="0"/>
      <w:marRight w:val="0"/>
      <w:marTop w:val="0"/>
      <w:marBottom w:val="0"/>
      <w:divBdr>
        <w:top w:val="none" w:sz="0" w:space="0" w:color="auto"/>
        <w:left w:val="none" w:sz="0" w:space="0" w:color="auto"/>
        <w:bottom w:val="none" w:sz="0" w:space="0" w:color="auto"/>
        <w:right w:val="none" w:sz="0" w:space="0" w:color="auto"/>
      </w:divBdr>
    </w:div>
    <w:div w:id="137193115">
      <w:bodyDiv w:val="1"/>
      <w:marLeft w:val="0"/>
      <w:marRight w:val="0"/>
      <w:marTop w:val="0"/>
      <w:marBottom w:val="0"/>
      <w:divBdr>
        <w:top w:val="none" w:sz="0" w:space="0" w:color="auto"/>
        <w:left w:val="none" w:sz="0" w:space="0" w:color="auto"/>
        <w:bottom w:val="none" w:sz="0" w:space="0" w:color="auto"/>
        <w:right w:val="none" w:sz="0" w:space="0" w:color="auto"/>
      </w:divBdr>
    </w:div>
    <w:div w:id="137311432">
      <w:bodyDiv w:val="1"/>
      <w:marLeft w:val="0"/>
      <w:marRight w:val="0"/>
      <w:marTop w:val="0"/>
      <w:marBottom w:val="0"/>
      <w:divBdr>
        <w:top w:val="none" w:sz="0" w:space="0" w:color="auto"/>
        <w:left w:val="none" w:sz="0" w:space="0" w:color="auto"/>
        <w:bottom w:val="none" w:sz="0" w:space="0" w:color="auto"/>
        <w:right w:val="none" w:sz="0" w:space="0" w:color="auto"/>
      </w:divBdr>
    </w:div>
    <w:div w:id="137500726">
      <w:bodyDiv w:val="1"/>
      <w:marLeft w:val="0"/>
      <w:marRight w:val="0"/>
      <w:marTop w:val="0"/>
      <w:marBottom w:val="0"/>
      <w:divBdr>
        <w:top w:val="none" w:sz="0" w:space="0" w:color="auto"/>
        <w:left w:val="none" w:sz="0" w:space="0" w:color="auto"/>
        <w:bottom w:val="none" w:sz="0" w:space="0" w:color="auto"/>
        <w:right w:val="none" w:sz="0" w:space="0" w:color="auto"/>
      </w:divBdr>
    </w:div>
    <w:div w:id="137691285">
      <w:bodyDiv w:val="1"/>
      <w:marLeft w:val="0"/>
      <w:marRight w:val="0"/>
      <w:marTop w:val="0"/>
      <w:marBottom w:val="0"/>
      <w:divBdr>
        <w:top w:val="none" w:sz="0" w:space="0" w:color="auto"/>
        <w:left w:val="none" w:sz="0" w:space="0" w:color="auto"/>
        <w:bottom w:val="none" w:sz="0" w:space="0" w:color="auto"/>
        <w:right w:val="none" w:sz="0" w:space="0" w:color="auto"/>
      </w:divBdr>
    </w:div>
    <w:div w:id="137919251">
      <w:bodyDiv w:val="1"/>
      <w:marLeft w:val="0"/>
      <w:marRight w:val="0"/>
      <w:marTop w:val="0"/>
      <w:marBottom w:val="0"/>
      <w:divBdr>
        <w:top w:val="none" w:sz="0" w:space="0" w:color="auto"/>
        <w:left w:val="none" w:sz="0" w:space="0" w:color="auto"/>
        <w:bottom w:val="none" w:sz="0" w:space="0" w:color="auto"/>
        <w:right w:val="none" w:sz="0" w:space="0" w:color="auto"/>
      </w:divBdr>
    </w:div>
    <w:div w:id="138158748">
      <w:bodyDiv w:val="1"/>
      <w:marLeft w:val="0"/>
      <w:marRight w:val="0"/>
      <w:marTop w:val="0"/>
      <w:marBottom w:val="0"/>
      <w:divBdr>
        <w:top w:val="none" w:sz="0" w:space="0" w:color="auto"/>
        <w:left w:val="none" w:sz="0" w:space="0" w:color="auto"/>
        <w:bottom w:val="none" w:sz="0" w:space="0" w:color="auto"/>
        <w:right w:val="none" w:sz="0" w:space="0" w:color="auto"/>
      </w:divBdr>
    </w:div>
    <w:div w:id="138767740">
      <w:bodyDiv w:val="1"/>
      <w:marLeft w:val="0"/>
      <w:marRight w:val="0"/>
      <w:marTop w:val="0"/>
      <w:marBottom w:val="0"/>
      <w:divBdr>
        <w:top w:val="none" w:sz="0" w:space="0" w:color="auto"/>
        <w:left w:val="none" w:sz="0" w:space="0" w:color="auto"/>
        <w:bottom w:val="none" w:sz="0" w:space="0" w:color="auto"/>
        <w:right w:val="none" w:sz="0" w:space="0" w:color="auto"/>
      </w:divBdr>
    </w:div>
    <w:div w:id="139352815">
      <w:bodyDiv w:val="1"/>
      <w:marLeft w:val="0"/>
      <w:marRight w:val="0"/>
      <w:marTop w:val="0"/>
      <w:marBottom w:val="0"/>
      <w:divBdr>
        <w:top w:val="none" w:sz="0" w:space="0" w:color="auto"/>
        <w:left w:val="none" w:sz="0" w:space="0" w:color="auto"/>
        <w:bottom w:val="none" w:sz="0" w:space="0" w:color="auto"/>
        <w:right w:val="none" w:sz="0" w:space="0" w:color="auto"/>
      </w:divBdr>
    </w:div>
    <w:div w:id="140272427">
      <w:bodyDiv w:val="1"/>
      <w:marLeft w:val="0"/>
      <w:marRight w:val="0"/>
      <w:marTop w:val="0"/>
      <w:marBottom w:val="0"/>
      <w:divBdr>
        <w:top w:val="none" w:sz="0" w:space="0" w:color="auto"/>
        <w:left w:val="none" w:sz="0" w:space="0" w:color="auto"/>
        <w:bottom w:val="none" w:sz="0" w:space="0" w:color="auto"/>
        <w:right w:val="none" w:sz="0" w:space="0" w:color="auto"/>
      </w:divBdr>
    </w:div>
    <w:div w:id="140538188">
      <w:bodyDiv w:val="1"/>
      <w:marLeft w:val="0"/>
      <w:marRight w:val="0"/>
      <w:marTop w:val="0"/>
      <w:marBottom w:val="0"/>
      <w:divBdr>
        <w:top w:val="none" w:sz="0" w:space="0" w:color="auto"/>
        <w:left w:val="none" w:sz="0" w:space="0" w:color="auto"/>
        <w:bottom w:val="none" w:sz="0" w:space="0" w:color="auto"/>
        <w:right w:val="none" w:sz="0" w:space="0" w:color="auto"/>
      </w:divBdr>
    </w:div>
    <w:div w:id="142279202">
      <w:bodyDiv w:val="1"/>
      <w:marLeft w:val="0"/>
      <w:marRight w:val="0"/>
      <w:marTop w:val="0"/>
      <w:marBottom w:val="0"/>
      <w:divBdr>
        <w:top w:val="none" w:sz="0" w:space="0" w:color="auto"/>
        <w:left w:val="none" w:sz="0" w:space="0" w:color="auto"/>
        <w:bottom w:val="none" w:sz="0" w:space="0" w:color="auto"/>
        <w:right w:val="none" w:sz="0" w:space="0" w:color="auto"/>
      </w:divBdr>
    </w:div>
    <w:div w:id="142360257">
      <w:bodyDiv w:val="1"/>
      <w:marLeft w:val="0"/>
      <w:marRight w:val="0"/>
      <w:marTop w:val="0"/>
      <w:marBottom w:val="0"/>
      <w:divBdr>
        <w:top w:val="none" w:sz="0" w:space="0" w:color="auto"/>
        <w:left w:val="none" w:sz="0" w:space="0" w:color="auto"/>
        <w:bottom w:val="none" w:sz="0" w:space="0" w:color="auto"/>
        <w:right w:val="none" w:sz="0" w:space="0" w:color="auto"/>
      </w:divBdr>
    </w:div>
    <w:div w:id="142427883">
      <w:bodyDiv w:val="1"/>
      <w:marLeft w:val="0"/>
      <w:marRight w:val="0"/>
      <w:marTop w:val="0"/>
      <w:marBottom w:val="0"/>
      <w:divBdr>
        <w:top w:val="none" w:sz="0" w:space="0" w:color="auto"/>
        <w:left w:val="none" w:sz="0" w:space="0" w:color="auto"/>
        <w:bottom w:val="none" w:sz="0" w:space="0" w:color="auto"/>
        <w:right w:val="none" w:sz="0" w:space="0" w:color="auto"/>
      </w:divBdr>
    </w:div>
    <w:div w:id="143738919">
      <w:bodyDiv w:val="1"/>
      <w:marLeft w:val="0"/>
      <w:marRight w:val="0"/>
      <w:marTop w:val="0"/>
      <w:marBottom w:val="0"/>
      <w:divBdr>
        <w:top w:val="none" w:sz="0" w:space="0" w:color="auto"/>
        <w:left w:val="none" w:sz="0" w:space="0" w:color="auto"/>
        <w:bottom w:val="none" w:sz="0" w:space="0" w:color="auto"/>
        <w:right w:val="none" w:sz="0" w:space="0" w:color="auto"/>
      </w:divBdr>
    </w:div>
    <w:div w:id="144786931">
      <w:bodyDiv w:val="1"/>
      <w:marLeft w:val="0"/>
      <w:marRight w:val="0"/>
      <w:marTop w:val="0"/>
      <w:marBottom w:val="0"/>
      <w:divBdr>
        <w:top w:val="none" w:sz="0" w:space="0" w:color="auto"/>
        <w:left w:val="none" w:sz="0" w:space="0" w:color="auto"/>
        <w:bottom w:val="none" w:sz="0" w:space="0" w:color="auto"/>
        <w:right w:val="none" w:sz="0" w:space="0" w:color="auto"/>
      </w:divBdr>
    </w:div>
    <w:div w:id="144902196">
      <w:bodyDiv w:val="1"/>
      <w:marLeft w:val="0"/>
      <w:marRight w:val="0"/>
      <w:marTop w:val="0"/>
      <w:marBottom w:val="0"/>
      <w:divBdr>
        <w:top w:val="none" w:sz="0" w:space="0" w:color="auto"/>
        <w:left w:val="none" w:sz="0" w:space="0" w:color="auto"/>
        <w:bottom w:val="none" w:sz="0" w:space="0" w:color="auto"/>
        <w:right w:val="none" w:sz="0" w:space="0" w:color="auto"/>
      </w:divBdr>
    </w:div>
    <w:div w:id="144930980">
      <w:bodyDiv w:val="1"/>
      <w:marLeft w:val="0"/>
      <w:marRight w:val="0"/>
      <w:marTop w:val="0"/>
      <w:marBottom w:val="0"/>
      <w:divBdr>
        <w:top w:val="none" w:sz="0" w:space="0" w:color="auto"/>
        <w:left w:val="none" w:sz="0" w:space="0" w:color="auto"/>
        <w:bottom w:val="none" w:sz="0" w:space="0" w:color="auto"/>
        <w:right w:val="none" w:sz="0" w:space="0" w:color="auto"/>
      </w:divBdr>
    </w:div>
    <w:div w:id="145055780">
      <w:bodyDiv w:val="1"/>
      <w:marLeft w:val="0"/>
      <w:marRight w:val="0"/>
      <w:marTop w:val="0"/>
      <w:marBottom w:val="0"/>
      <w:divBdr>
        <w:top w:val="none" w:sz="0" w:space="0" w:color="auto"/>
        <w:left w:val="none" w:sz="0" w:space="0" w:color="auto"/>
        <w:bottom w:val="none" w:sz="0" w:space="0" w:color="auto"/>
        <w:right w:val="none" w:sz="0" w:space="0" w:color="auto"/>
      </w:divBdr>
    </w:div>
    <w:div w:id="145361579">
      <w:bodyDiv w:val="1"/>
      <w:marLeft w:val="0"/>
      <w:marRight w:val="0"/>
      <w:marTop w:val="0"/>
      <w:marBottom w:val="0"/>
      <w:divBdr>
        <w:top w:val="none" w:sz="0" w:space="0" w:color="auto"/>
        <w:left w:val="none" w:sz="0" w:space="0" w:color="auto"/>
        <w:bottom w:val="none" w:sz="0" w:space="0" w:color="auto"/>
        <w:right w:val="none" w:sz="0" w:space="0" w:color="auto"/>
      </w:divBdr>
    </w:div>
    <w:div w:id="145977781">
      <w:bodyDiv w:val="1"/>
      <w:marLeft w:val="0"/>
      <w:marRight w:val="0"/>
      <w:marTop w:val="0"/>
      <w:marBottom w:val="0"/>
      <w:divBdr>
        <w:top w:val="none" w:sz="0" w:space="0" w:color="auto"/>
        <w:left w:val="none" w:sz="0" w:space="0" w:color="auto"/>
        <w:bottom w:val="none" w:sz="0" w:space="0" w:color="auto"/>
        <w:right w:val="none" w:sz="0" w:space="0" w:color="auto"/>
      </w:divBdr>
    </w:div>
    <w:div w:id="146867843">
      <w:bodyDiv w:val="1"/>
      <w:marLeft w:val="0"/>
      <w:marRight w:val="0"/>
      <w:marTop w:val="0"/>
      <w:marBottom w:val="0"/>
      <w:divBdr>
        <w:top w:val="none" w:sz="0" w:space="0" w:color="auto"/>
        <w:left w:val="none" w:sz="0" w:space="0" w:color="auto"/>
        <w:bottom w:val="none" w:sz="0" w:space="0" w:color="auto"/>
        <w:right w:val="none" w:sz="0" w:space="0" w:color="auto"/>
      </w:divBdr>
    </w:div>
    <w:div w:id="147863555">
      <w:bodyDiv w:val="1"/>
      <w:marLeft w:val="0"/>
      <w:marRight w:val="0"/>
      <w:marTop w:val="0"/>
      <w:marBottom w:val="0"/>
      <w:divBdr>
        <w:top w:val="none" w:sz="0" w:space="0" w:color="auto"/>
        <w:left w:val="none" w:sz="0" w:space="0" w:color="auto"/>
        <w:bottom w:val="none" w:sz="0" w:space="0" w:color="auto"/>
        <w:right w:val="none" w:sz="0" w:space="0" w:color="auto"/>
      </w:divBdr>
    </w:div>
    <w:div w:id="147869189">
      <w:bodyDiv w:val="1"/>
      <w:marLeft w:val="0"/>
      <w:marRight w:val="0"/>
      <w:marTop w:val="0"/>
      <w:marBottom w:val="0"/>
      <w:divBdr>
        <w:top w:val="none" w:sz="0" w:space="0" w:color="auto"/>
        <w:left w:val="none" w:sz="0" w:space="0" w:color="auto"/>
        <w:bottom w:val="none" w:sz="0" w:space="0" w:color="auto"/>
        <w:right w:val="none" w:sz="0" w:space="0" w:color="auto"/>
      </w:divBdr>
    </w:div>
    <w:div w:id="148136501">
      <w:bodyDiv w:val="1"/>
      <w:marLeft w:val="0"/>
      <w:marRight w:val="0"/>
      <w:marTop w:val="0"/>
      <w:marBottom w:val="0"/>
      <w:divBdr>
        <w:top w:val="none" w:sz="0" w:space="0" w:color="auto"/>
        <w:left w:val="none" w:sz="0" w:space="0" w:color="auto"/>
        <w:bottom w:val="none" w:sz="0" w:space="0" w:color="auto"/>
        <w:right w:val="none" w:sz="0" w:space="0" w:color="auto"/>
      </w:divBdr>
    </w:div>
    <w:div w:id="148637683">
      <w:bodyDiv w:val="1"/>
      <w:marLeft w:val="0"/>
      <w:marRight w:val="0"/>
      <w:marTop w:val="0"/>
      <w:marBottom w:val="0"/>
      <w:divBdr>
        <w:top w:val="none" w:sz="0" w:space="0" w:color="auto"/>
        <w:left w:val="none" w:sz="0" w:space="0" w:color="auto"/>
        <w:bottom w:val="none" w:sz="0" w:space="0" w:color="auto"/>
        <w:right w:val="none" w:sz="0" w:space="0" w:color="auto"/>
      </w:divBdr>
    </w:div>
    <w:div w:id="149293078">
      <w:bodyDiv w:val="1"/>
      <w:marLeft w:val="0"/>
      <w:marRight w:val="0"/>
      <w:marTop w:val="0"/>
      <w:marBottom w:val="0"/>
      <w:divBdr>
        <w:top w:val="none" w:sz="0" w:space="0" w:color="auto"/>
        <w:left w:val="none" w:sz="0" w:space="0" w:color="auto"/>
        <w:bottom w:val="none" w:sz="0" w:space="0" w:color="auto"/>
        <w:right w:val="none" w:sz="0" w:space="0" w:color="auto"/>
      </w:divBdr>
    </w:div>
    <w:div w:id="150558610">
      <w:bodyDiv w:val="1"/>
      <w:marLeft w:val="0"/>
      <w:marRight w:val="0"/>
      <w:marTop w:val="0"/>
      <w:marBottom w:val="0"/>
      <w:divBdr>
        <w:top w:val="none" w:sz="0" w:space="0" w:color="auto"/>
        <w:left w:val="none" w:sz="0" w:space="0" w:color="auto"/>
        <w:bottom w:val="none" w:sz="0" w:space="0" w:color="auto"/>
        <w:right w:val="none" w:sz="0" w:space="0" w:color="auto"/>
      </w:divBdr>
    </w:div>
    <w:div w:id="150685811">
      <w:bodyDiv w:val="1"/>
      <w:marLeft w:val="0"/>
      <w:marRight w:val="0"/>
      <w:marTop w:val="0"/>
      <w:marBottom w:val="0"/>
      <w:divBdr>
        <w:top w:val="none" w:sz="0" w:space="0" w:color="auto"/>
        <w:left w:val="none" w:sz="0" w:space="0" w:color="auto"/>
        <w:bottom w:val="none" w:sz="0" w:space="0" w:color="auto"/>
        <w:right w:val="none" w:sz="0" w:space="0" w:color="auto"/>
      </w:divBdr>
    </w:div>
    <w:div w:id="151145902">
      <w:bodyDiv w:val="1"/>
      <w:marLeft w:val="0"/>
      <w:marRight w:val="0"/>
      <w:marTop w:val="0"/>
      <w:marBottom w:val="0"/>
      <w:divBdr>
        <w:top w:val="none" w:sz="0" w:space="0" w:color="auto"/>
        <w:left w:val="none" w:sz="0" w:space="0" w:color="auto"/>
        <w:bottom w:val="none" w:sz="0" w:space="0" w:color="auto"/>
        <w:right w:val="none" w:sz="0" w:space="0" w:color="auto"/>
      </w:divBdr>
    </w:div>
    <w:div w:id="151534587">
      <w:bodyDiv w:val="1"/>
      <w:marLeft w:val="0"/>
      <w:marRight w:val="0"/>
      <w:marTop w:val="0"/>
      <w:marBottom w:val="0"/>
      <w:divBdr>
        <w:top w:val="none" w:sz="0" w:space="0" w:color="auto"/>
        <w:left w:val="none" w:sz="0" w:space="0" w:color="auto"/>
        <w:bottom w:val="none" w:sz="0" w:space="0" w:color="auto"/>
        <w:right w:val="none" w:sz="0" w:space="0" w:color="auto"/>
      </w:divBdr>
    </w:div>
    <w:div w:id="151606681">
      <w:bodyDiv w:val="1"/>
      <w:marLeft w:val="0"/>
      <w:marRight w:val="0"/>
      <w:marTop w:val="0"/>
      <w:marBottom w:val="0"/>
      <w:divBdr>
        <w:top w:val="none" w:sz="0" w:space="0" w:color="auto"/>
        <w:left w:val="none" w:sz="0" w:space="0" w:color="auto"/>
        <w:bottom w:val="none" w:sz="0" w:space="0" w:color="auto"/>
        <w:right w:val="none" w:sz="0" w:space="0" w:color="auto"/>
      </w:divBdr>
    </w:div>
    <w:div w:id="151720203">
      <w:bodyDiv w:val="1"/>
      <w:marLeft w:val="0"/>
      <w:marRight w:val="0"/>
      <w:marTop w:val="0"/>
      <w:marBottom w:val="0"/>
      <w:divBdr>
        <w:top w:val="none" w:sz="0" w:space="0" w:color="auto"/>
        <w:left w:val="none" w:sz="0" w:space="0" w:color="auto"/>
        <w:bottom w:val="none" w:sz="0" w:space="0" w:color="auto"/>
        <w:right w:val="none" w:sz="0" w:space="0" w:color="auto"/>
      </w:divBdr>
    </w:div>
    <w:div w:id="152379260">
      <w:bodyDiv w:val="1"/>
      <w:marLeft w:val="0"/>
      <w:marRight w:val="0"/>
      <w:marTop w:val="0"/>
      <w:marBottom w:val="0"/>
      <w:divBdr>
        <w:top w:val="none" w:sz="0" w:space="0" w:color="auto"/>
        <w:left w:val="none" w:sz="0" w:space="0" w:color="auto"/>
        <w:bottom w:val="none" w:sz="0" w:space="0" w:color="auto"/>
        <w:right w:val="none" w:sz="0" w:space="0" w:color="auto"/>
      </w:divBdr>
    </w:div>
    <w:div w:id="152457170">
      <w:bodyDiv w:val="1"/>
      <w:marLeft w:val="0"/>
      <w:marRight w:val="0"/>
      <w:marTop w:val="0"/>
      <w:marBottom w:val="0"/>
      <w:divBdr>
        <w:top w:val="none" w:sz="0" w:space="0" w:color="auto"/>
        <w:left w:val="none" w:sz="0" w:space="0" w:color="auto"/>
        <w:bottom w:val="none" w:sz="0" w:space="0" w:color="auto"/>
        <w:right w:val="none" w:sz="0" w:space="0" w:color="auto"/>
      </w:divBdr>
    </w:div>
    <w:div w:id="152643317">
      <w:bodyDiv w:val="1"/>
      <w:marLeft w:val="0"/>
      <w:marRight w:val="0"/>
      <w:marTop w:val="0"/>
      <w:marBottom w:val="0"/>
      <w:divBdr>
        <w:top w:val="none" w:sz="0" w:space="0" w:color="auto"/>
        <w:left w:val="none" w:sz="0" w:space="0" w:color="auto"/>
        <w:bottom w:val="none" w:sz="0" w:space="0" w:color="auto"/>
        <w:right w:val="none" w:sz="0" w:space="0" w:color="auto"/>
      </w:divBdr>
    </w:div>
    <w:div w:id="152646623">
      <w:bodyDiv w:val="1"/>
      <w:marLeft w:val="0"/>
      <w:marRight w:val="0"/>
      <w:marTop w:val="0"/>
      <w:marBottom w:val="0"/>
      <w:divBdr>
        <w:top w:val="none" w:sz="0" w:space="0" w:color="auto"/>
        <w:left w:val="none" w:sz="0" w:space="0" w:color="auto"/>
        <w:bottom w:val="none" w:sz="0" w:space="0" w:color="auto"/>
        <w:right w:val="none" w:sz="0" w:space="0" w:color="auto"/>
      </w:divBdr>
    </w:div>
    <w:div w:id="152961259">
      <w:bodyDiv w:val="1"/>
      <w:marLeft w:val="0"/>
      <w:marRight w:val="0"/>
      <w:marTop w:val="0"/>
      <w:marBottom w:val="0"/>
      <w:divBdr>
        <w:top w:val="none" w:sz="0" w:space="0" w:color="auto"/>
        <w:left w:val="none" w:sz="0" w:space="0" w:color="auto"/>
        <w:bottom w:val="none" w:sz="0" w:space="0" w:color="auto"/>
        <w:right w:val="none" w:sz="0" w:space="0" w:color="auto"/>
      </w:divBdr>
    </w:div>
    <w:div w:id="152993642">
      <w:bodyDiv w:val="1"/>
      <w:marLeft w:val="0"/>
      <w:marRight w:val="0"/>
      <w:marTop w:val="0"/>
      <w:marBottom w:val="0"/>
      <w:divBdr>
        <w:top w:val="none" w:sz="0" w:space="0" w:color="auto"/>
        <w:left w:val="none" w:sz="0" w:space="0" w:color="auto"/>
        <w:bottom w:val="none" w:sz="0" w:space="0" w:color="auto"/>
        <w:right w:val="none" w:sz="0" w:space="0" w:color="auto"/>
      </w:divBdr>
    </w:div>
    <w:div w:id="153111492">
      <w:bodyDiv w:val="1"/>
      <w:marLeft w:val="0"/>
      <w:marRight w:val="0"/>
      <w:marTop w:val="0"/>
      <w:marBottom w:val="0"/>
      <w:divBdr>
        <w:top w:val="none" w:sz="0" w:space="0" w:color="auto"/>
        <w:left w:val="none" w:sz="0" w:space="0" w:color="auto"/>
        <w:bottom w:val="none" w:sz="0" w:space="0" w:color="auto"/>
        <w:right w:val="none" w:sz="0" w:space="0" w:color="auto"/>
      </w:divBdr>
    </w:div>
    <w:div w:id="153223182">
      <w:bodyDiv w:val="1"/>
      <w:marLeft w:val="0"/>
      <w:marRight w:val="0"/>
      <w:marTop w:val="0"/>
      <w:marBottom w:val="0"/>
      <w:divBdr>
        <w:top w:val="none" w:sz="0" w:space="0" w:color="auto"/>
        <w:left w:val="none" w:sz="0" w:space="0" w:color="auto"/>
        <w:bottom w:val="none" w:sz="0" w:space="0" w:color="auto"/>
        <w:right w:val="none" w:sz="0" w:space="0" w:color="auto"/>
      </w:divBdr>
    </w:div>
    <w:div w:id="153647937">
      <w:bodyDiv w:val="1"/>
      <w:marLeft w:val="0"/>
      <w:marRight w:val="0"/>
      <w:marTop w:val="0"/>
      <w:marBottom w:val="0"/>
      <w:divBdr>
        <w:top w:val="none" w:sz="0" w:space="0" w:color="auto"/>
        <w:left w:val="none" w:sz="0" w:space="0" w:color="auto"/>
        <w:bottom w:val="none" w:sz="0" w:space="0" w:color="auto"/>
        <w:right w:val="none" w:sz="0" w:space="0" w:color="auto"/>
      </w:divBdr>
    </w:div>
    <w:div w:id="153648059">
      <w:bodyDiv w:val="1"/>
      <w:marLeft w:val="0"/>
      <w:marRight w:val="0"/>
      <w:marTop w:val="0"/>
      <w:marBottom w:val="0"/>
      <w:divBdr>
        <w:top w:val="none" w:sz="0" w:space="0" w:color="auto"/>
        <w:left w:val="none" w:sz="0" w:space="0" w:color="auto"/>
        <w:bottom w:val="none" w:sz="0" w:space="0" w:color="auto"/>
        <w:right w:val="none" w:sz="0" w:space="0" w:color="auto"/>
      </w:divBdr>
    </w:div>
    <w:div w:id="154610426">
      <w:bodyDiv w:val="1"/>
      <w:marLeft w:val="0"/>
      <w:marRight w:val="0"/>
      <w:marTop w:val="0"/>
      <w:marBottom w:val="0"/>
      <w:divBdr>
        <w:top w:val="none" w:sz="0" w:space="0" w:color="auto"/>
        <w:left w:val="none" w:sz="0" w:space="0" w:color="auto"/>
        <w:bottom w:val="none" w:sz="0" w:space="0" w:color="auto"/>
        <w:right w:val="none" w:sz="0" w:space="0" w:color="auto"/>
      </w:divBdr>
    </w:div>
    <w:div w:id="154805551">
      <w:bodyDiv w:val="1"/>
      <w:marLeft w:val="0"/>
      <w:marRight w:val="0"/>
      <w:marTop w:val="0"/>
      <w:marBottom w:val="0"/>
      <w:divBdr>
        <w:top w:val="none" w:sz="0" w:space="0" w:color="auto"/>
        <w:left w:val="none" w:sz="0" w:space="0" w:color="auto"/>
        <w:bottom w:val="none" w:sz="0" w:space="0" w:color="auto"/>
        <w:right w:val="none" w:sz="0" w:space="0" w:color="auto"/>
      </w:divBdr>
    </w:div>
    <w:div w:id="154951937">
      <w:bodyDiv w:val="1"/>
      <w:marLeft w:val="0"/>
      <w:marRight w:val="0"/>
      <w:marTop w:val="0"/>
      <w:marBottom w:val="0"/>
      <w:divBdr>
        <w:top w:val="none" w:sz="0" w:space="0" w:color="auto"/>
        <w:left w:val="none" w:sz="0" w:space="0" w:color="auto"/>
        <w:bottom w:val="none" w:sz="0" w:space="0" w:color="auto"/>
        <w:right w:val="none" w:sz="0" w:space="0" w:color="auto"/>
      </w:divBdr>
    </w:div>
    <w:div w:id="154952047">
      <w:bodyDiv w:val="1"/>
      <w:marLeft w:val="0"/>
      <w:marRight w:val="0"/>
      <w:marTop w:val="0"/>
      <w:marBottom w:val="0"/>
      <w:divBdr>
        <w:top w:val="none" w:sz="0" w:space="0" w:color="auto"/>
        <w:left w:val="none" w:sz="0" w:space="0" w:color="auto"/>
        <w:bottom w:val="none" w:sz="0" w:space="0" w:color="auto"/>
        <w:right w:val="none" w:sz="0" w:space="0" w:color="auto"/>
      </w:divBdr>
    </w:div>
    <w:div w:id="155079212">
      <w:bodyDiv w:val="1"/>
      <w:marLeft w:val="0"/>
      <w:marRight w:val="0"/>
      <w:marTop w:val="0"/>
      <w:marBottom w:val="0"/>
      <w:divBdr>
        <w:top w:val="none" w:sz="0" w:space="0" w:color="auto"/>
        <w:left w:val="none" w:sz="0" w:space="0" w:color="auto"/>
        <w:bottom w:val="none" w:sz="0" w:space="0" w:color="auto"/>
        <w:right w:val="none" w:sz="0" w:space="0" w:color="auto"/>
      </w:divBdr>
    </w:div>
    <w:div w:id="156192517">
      <w:bodyDiv w:val="1"/>
      <w:marLeft w:val="0"/>
      <w:marRight w:val="0"/>
      <w:marTop w:val="0"/>
      <w:marBottom w:val="0"/>
      <w:divBdr>
        <w:top w:val="none" w:sz="0" w:space="0" w:color="auto"/>
        <w:left w:val="none" w:sz="0" w:space="0" w:color="auto"/>
        <w:bottom w:val="none" w:sz="0" w:space="0" w:color="auto"/>
        <w:right w:val="none" w:sz="0" w:space="0" w:color="auto"/>
      </w:divBdr>
    </w:div>
    <w:div w:id="156192732">
      <w:bodyDiv w:val="1"/>
      <w:marLeft w:val="0"/>
      <w:marRight w:val="0"/>
      <w:marTop w:val="0"/>
      <w:marBottom w:val="0"/>
      <w:divBdr>
        <w:top w:val="none" w:sz="0" w:space="0" w:color="auto"/>
        <w:left w:val="none" w:sz="0" w:space="0" w:color="auto"/>
        <w:bottom w:val="none" w:sz="0" w:space="0" w:color="auto"/>
        <w:right w:val="none" w:sz="0" w:space="0" w:color="auto"/>
      </w:divBdr>
    </w:div>
    <w:div w:id="156192733">
      <w:bodyDiv w:val="1"/>
      <w:marLeft w:val="0"/>
      <w:marRight w:val="0"/>
      <w:marTop w:val="0"/>
      <w:marBottom w:val="0"/>
      <w:divBdr>
        <w:top w:val="none" w:sz="0" w:space="0" w:color="auto"/>
        <w:left w:val="none" w:sz="0" w:space="0" w:color="auto"/>
        <w:bottom w:val="none" w:sz="0" w:space="0" w:color="auto"/>
        <w:right w:val="none" w:sz="0" w:space="0" w:color="auto"/>
      </w:divBdr>
    </w:div>
    <w:div w:id="156309738">
      <w:bodyDiv w:val="1"/>
      <w:marLeft w:val="0"/>
      <w:marRight w:val="0"/>
      <w:marTop w:val="0"/>
      <w:marBottom w:val="0"/>
      <w:divBdr>
        <w:top w:val="none" w:sz="0" w:space="0" w:color="auto"/>
        <w:left w:val="none" w:sz="0" w:space="0" w:color="auto"/>
        <w:bottom w:val="none" w:sz="0" w:space="0" w:color="auto"/>
        <w:right w:val="none" w:sz="0" w:space="0" w:color="auto"/>
      </w:divBdr>
    </w:div>
    <w:div w:id="156769152">
      <w:bodyDiv w:val="1"/>
      <w:marLeft w:val="0"/>
      <w:marRight w:val="0"/>
      <w:marTop w:val="0"/>
      <w:marBottom w:val="0"/>
      <w:divBdr>
        <w:top w:val="none" w:sz="0" w:space="0" w:color="auto"/>
        <w:left w:val="none" w:sz="0" w:space="0" w:color="auto"/>
        <w:bottom w:val="none" w:sz="0" w:space="0" w:color="auto"/>
        <w:right w:val="none" w:sz="0" w:space="0" w:color="auto"/>
      </w:divBdr>
    </w:div>
    <w:div w:id="156769575">
      <w:bodyDiv w:val="1"/>
      <w:marLeft w:val="0"/>
      <w:marRight w:val="0"/>
      <w:marTop w:val="0"/>
      <w:marBottom w:val="0"/>
      <w:divBdr>
        <w:top w:val="none" w:sz="0" w:space="0" w:color="auto"/>
        <w:left w:val="none" w:sz="0" w:space="0" w:color="auto"/>
        <w:bottom w:val="none" w:sz="0" w:space="0" w:color="auto"/>
        <w:right w:val="none" w:sz="0" w:space="0" w:color="auto"/>
      </w:divBdr>
    </w:div>
    <w:div w:id="157549079">
      <w:bodyDiv w:val="1"/>
      <w:marLeft w:val="0"/>
      <w:marRight w:val="0"/>
      <w:marTop w:val="0"/>
      <w:marBottom w:val="0"/>
      <w:divBdr>
        <w:top w:val="none" w:sz="0" w:space="0" w:color="auto"/>
        <w:left w:val="none" w:sz="0" w:space="0" w:color="auto"/>
        <w:bottom w:val="none" w:sz="0" w:space="0" w:color="auto"/>
        <w:right w:val="none" w:sz="0" w:space="0" w:color="auto"/>
      </w:divBdr>
    </w:div>
    <w:div w:id="157696741">
      <w:bodyDiv w:val="1"/>
      <w:marLeft w:val="0"/>
      <w:marRight w:val="0"/>
      <w:marTop w:val="0"/>
      <w:marBottom w:val="0"/>
      <w:divBdr>
        <w:top w:val="none" w:sz="0" w:space="0" w:color="auto"/>
        <w:left w:val="none" w:sz="0" w:space="0" w:color="auto"/>
        <w:bottom w:val="none" w:sz="0" w:space="0" w:color="auto"/>
        <w:right w:val="none" w:sz="0" w:space="0" w:color="auto"/>
      </w:divBdr>
    </w:div>
    <w:div w:id="158085530">
      <w:bodyDiv w:val="1"/>
      <w:marLeft w:val="0"/>
      <w:marRight w:val="0"/>
      <w:marTop w:val="0"/>
      <w:marBottom w:val="0"/>
      <w:divBdr>
        <w:top w:val="none" w:sz="0" w:space="0" w:color="auto"/>
        <w:left w:val="none" w:sz="0" w:space="0" w:color="auto"/>
        <w:bottom w:val="none" w:sz="0" w:space="0" w:color="auto"/>
        <w:right w:val="none" w:sz="0" w:space="0" w:color="auto"/>
      </w:divBdr>
    </w:div>
    <w:div w:id="158087210">
      <w:bodyDiv w:val="1"/>
      <w:marLeft w:val="0"/>
      <w:marRight w:val="0"/>
      <w:marTop w:val="0"/>
      <w:marBottom w:val="0"/>
      <w:divBdr>
        <w:top w:val="none" w:sz="0" w:space="0" w:color="auto"/>
        <w:left w:val="none" w:sz="0" w:space="0" w:color="auto"/>
        <w:bottom w:val="none" w:sz="0" w:space="0" w:color="auto"/>
        <w:right w:val="none" w:sz="0" w:space="0" w:color="auto"/>
      </w:divBdr>
    </w:div>
    <w:div w:id="158349968">
      <w:bodyDiv w:val="1"/>
      <w:marLeft w:val="0"/>
      <w:marRight w:val="0"/>
      <w:marTop w:val="0"/>
      <w:marBottom w:val="0"/>
      <w:divBdr>
        <w:top w:val="none" w:sz="0" w:space="0" w:color="auto"/>
        <w:left w:val="none" w:sz="0" w:space="0" w:color="auto"/>
        <w:bottom w:val="none" w:sz="0" w:space="0" w:color="auto"/>
        <w:right w:val="none" w:sz="0" w:space="0" w:color="auto"/>
      </w:divBdr>
    </w:div>
    <w:div w:id="158354808">
      <w:bodyDiv w:val="1"/>
      <w:marLeft w:val="0"/>
      <w:marRight w:val="0"/>
      <w:marTop w:val="0"/>
      <w:marBottom w:val="0"/>
      <w:divBdr>
        <w:top w:val="none" w:sz="0" w:space="0" w:color="auto"/>
        <w:left w:val="none" w:sz="0" w:space="0" w:color="auto"/>
        <w:bottom w:val="none" w:sz="0" w:space="0" w:color="auto"/>
        <w:right w:val="none" w:sz="0" w:space="0" w:color="auto"/>
      </w:divBdr>
    </w:div>
    <w:div w:id="158425471">
      <w:bodyDiv w:val="1"/>
      <w:marLeft w:val="0"/>
      <w:marRight w:val="0"/>
      <w:marTop w:val="0"/>
      <w:marBottom w:val="0"/>
      <w:divBdr>
        <w:top w:val="none" w:sz="0" w:space="0" w:color="auto"/>
        <w:left w:val="none" w:sz="0" w:space="0" w:color="auto"/>
        <w:bottom w:val="none" w:sz="0" w:space="0" w:color="auto"/>
        <w:right w:val="none" w:sz="0" w:space="0" w:color="auto"/>
      </w:divBdr>
    </w:div>
    <w:div w:id="158621934">
      <w:bodyDiv w:val="1"/>
      <w:marLeft w:val="0"/>
      <w:marRight w:val="0"/>
      <w:marTop w:val="0"/>
      <w:marBottom w:val="0"/>
      <w:divBdr>
        <w:top w:val="none" w:sz="0" w:space="0" w:color="auto"/>
        <w:left w:val="none" w:sz="0" w:space="0" w:color="auto"/>
        <w:bottom w:val="none" w:sz="0" w:space="0" w:color="auto"/>
        <w:right w:val="none" w:sz="0" w:space="0" w:color="auto"/>
      </w:divBdr>
    </w:div>
    <w:div w:id="158666716">
      <w:bodyDiv w:val="1"/>
      <w:marLeft w:val="0"/>
      <w:marRight w:val="0"/>
      <w:marTop w:val="0"/>
      <w:marBottom w:val="0"/>
      <w:divBdr>
        <w:top w:val="none" w:sz="0" w:space="0" w:color="auto"/>
        <w:left w:val="none" w:sz="0" w:space="0" w:color="auto"/>
        <w:bottom w:val="none" w:sz="0" w:space="0" w:color="auto"/>
        <w:right w:val="none" w:sz="0" w:space="0" w:color="auto"/>
      </w:divBdr>
    </w:div>
    <w:div w:id="158813970">
      <w:bodyDiv w:val="1"/>
      <w:marLeft w:val="0"/>
      <w:marRight w:val="0"/>
      <w:marTop w:val="0"/>
      <w:marBottom w:val="0"/>
      <w:divBdr>
        <w:top w:val="none" w:sz="0" w:space="0" w:color="auto"/>
        <w:left w:val="none" w:sz="0" w:space="0" w:color="auto"/>
        <w:bottom w:val="none" w:sz="0" w:space="0" w:color="auto"/>
        <w:right w:val="none" w:sz="0" w:space="0" w:color="auto"/>
      </w:divBdr>
    </w:div>
    <w:div w:id="159121461">
      <w:bodyDiv w:val="1"/>
      <w:marLeft w:val="0"/>
      <w:marRight w:val="0"/>
      <w:marTop w:val="0"/>
      <w:marBottom w:val="0"/>
      <w:divBdr>
        <w:top w:val="none" w:sz="0" w:space="0" w:color="auto"/>
        <w:left w:val="none" w:sz="0" w:space="0" w:color="auto"/>
        <w:bottom w:val="none" w:sz="0" w:space="0" w:color="auto"/>
        <w:right w:val="none" w:sz="0" w:space="0" w:color="auto"/>
      </w:divBdr>
    </w:div>
    <w:div w:id="159543618">
      <w:bodyDiv w:val="1"/>
      <w:marLeft w:val="0"/>
      <w:marRight w:val="0"/>
      <w:marTop w:val="0"/>
      <w:marBottom w:val="0"/>
      <w:divBdr>
        <w:top w:val="none" w:sz="0" w:space="0" w:color="auto"/>
        <w:left w:val="none" w:sz="0" w:space="0" w:color="auto"/>
        <w:bottom w:val="none" w:sz="0" w:space="0" w:color="auto"/>
        <w:right w:val="none" w:sz="0" w:space="0" w:color="auto"/>
      </w:divBdr>
    </w:div>
    <w:div w:id="159783416">
      <w:bodyDiv w:val="1"/>
      <w:marLeft w:val="0"/>
      <w:marRight w:val="0"/>
      <w:marTop w:val="0"/>
      <w:marBottom w:val="0"/>
      <w:divBdr>
        <w:top w:val="none" w:sz="0" w:space="0" w:color="auto"/>
        <w:left w:val="none" w:sz="0" w:space="0" w:color="auto"/>
        <w:bottom w:val="none" w:sz="0" w:space="0" w:color="auto"/>
        <w:right w:val="none" w:sz="0" w:space="0" w:color="auto"/>
      </w:divBdr>
    </w:div>
    <w:div w:id="159974111">
      <w:bodyDiv w:val="1"/>
      <w:marLeft w:val="0"/>
      <w:marRight w:val="0"/>
      <w:marTop w:val="0"/>
      <w:marBottom w:val="0"/>
      <w:divBdr>
        <w:top w:val="none" w:sz="0" w:space="0" w:color="auto"/>
        <w:left w:val="none" w:sz="0" w:space="0" w:color="auto"/>
        <w:bottom w:val="none" w:sz="0" w:space="0" w:color="auto"/>
        <w:right w:val="none" w:sz="0" w:space="0" w:color="auto"/>
      </w:divBdr>
    </w:div>
    <w:div w:id="160119370">
      <w:bodyDiv w:val="1"/>
      <w:marLeft w:val="0"/>
      <w:marRight w:val="0"/>
      <w:marTop w:val="0"/>
      <w:marBottom w:val="0"/>
      <w:divBdr>
        <w:top w:val="none" w:sz="0" w:space="0" w:color="auto"/>
        <w:left w:val="none" w:sz="0" w:space="0" w:color="auto"/>
        <w:bottom w:val="none" w:sz="0" w:space="0" w:color="auto"/>
        <w:right w:val="none" w:sz="0" w:space="0" w:color="auto"/>
      </w:divBdr>
    </w:div>
    <w:div w:id="160321536">
      <w:bodyDiv w:val="1"/>
      <w:marLeft w:val="0"/>
      <w:marRight w:val="0"/>
      <w:marTop w:val="0"/>
      <w:marBottom w:val="0"/>
      <w:divBdr>
        <w:top w:val="none" w:sz="0" w:space="0" w:color="auto"/>
        <w:left w:val="none" w:sz="0" w:space="0" w:color="auto"/>
        <w:bottom w:val="none" w:sz="0" w:space="0" w:color="auto"/>
        <w:right w:val="none" w:sz="0" w:space="0" w:color="auto"/>
      </w:divBdr>
    </w:div>
    <w:div w:id="160629080">
      <w:bodyDiv w:val="1"/>
      <w:marLeft w:val="0"/>
      <w:marRight w:val="0"/>
      <w:marTop w:val="0"/>
      <w:marBottom w:val="0"/>
      <w:divBdr>
        <w:top w:val="none" w:sz="0" w:space="0" w:color="auto"/>
        <w:left w:val="none" w:sz="0" w:space="0" w:color="auto"/>
        <w:bottom w:val="none" w:sz="0" w:space="0" w:color="auto"/>
        <w:right w:val="none" w:sz="0" w:space="0" w:color="auto"/>
      </w:divBdr>
    </w:div>
    <w:div w:id="160700780">
      <w:bodyDiv w:val="1"/>
      <w:marLeft w:val="0"/>
      <w:marRight w:val="0"/>
      <w:marTop w:val="0"/>
      <w:marBottom w:val="0"/>
      <w:divBdr>
        <w:top w:val="none" w:sz="0" w:space="0" w:color="auto"/>
        <w:left w:val="none" w:sz="0" w:space="0" w:color="auto"/>
        <w:bottom w:val="none" w:sz="0" w:space="0" w:color="auto"/>
        <w:right w:val="none" w:sz="0" w:space="0" w:color="auto"/>
      </w:divBdr>
    </w:div>
    <w:div w:id="160901391">
      <w:bodyDiv w:val="1"/>
      <w:marLeft w:val="0"/>
      <w:marRight w:val="0"/>
      <w:marTop w:val="0"/>
      <w:marBottom w:val="0"/>
      <w:divBdr>
        <w:top w:val="none" w:sz="0" w:space="0" w:color="auto"/>
        <w:left w:val="none" w:sz="0" w:space="0" w:color="auto"/>
        <w:bottom w:val="none" w:sz="0" w:space="0" w:color="auto"/>
        <w:right w:val="none" w:sz="0" w:space="0" w:color="auto"/>
      </w:divBdr>
    </w:div>
    <w:div w:id="161120010">
      <w:bodyDiv w:val="1"/>
      <w:marLeft w:val="0"/>
      <w:marRight w:val="0"/>
      <w:marTop w:val="0"/>
      <w:marBottom w:val="0"/>
      <w:divBdr>
        <w:top w:val="none" w:sz="0" w:space="0" w:color="auto"/>
        <w:left w:val="none" w:sz="0" w:space="0" w:color="auto"/>
        <w:bottom w:val="none" w:sz="0" w:space="0" w:color="auto"/>
        <w:right w:val="none" w:sz="0" w:space="0" w:color="auto"/>
      </w:divBdr>
    </w:div>
    <w:div w:id="161164297">
      <w:bodyDiv w:val="1"/>
      <w:marLeft w:val="0"/>
      <w:marRight w:val="0"/>
      <w:marTop w:val="0"/>
      <w:marBottom w:val="0"/>
      <w:divBdr>
        <w:top w:val="none" w:sz="0" w:space="0" w:color="auto"/>
        <w:left w:val="none" w:sz="0" w:space="0" w:color="auto"/>
        <w:bottom w:val="none" w:sz="0" w:space="0" w:color="auto"/>
        <w:right w:val="none" w:sz="0" w:space="0" w:color="auto"/>
      </w:divBdr>
    </w:div>
    <w:div w:id="161165063">
      <w:bodyDiv w:val="1"/>
      <w:marLeft w:val="0"/>
      <w:marRight w:val="0"/>
      <w:marTop w:val="0"/>
      <w:marBottom w:val="0"/>
      <w:divBdr>
        <w:top w:val="none" w:sz="0" w:space="0" w:color="auto"/>
        <w:left w:val="none" w:sz="0" w:space="0" w:color="auto"/>
        <w:bottom w:val="none" w:sz="0" w:space="0" w:color="auto"/>
        <w:right w:val="none" w:sz="0" w:space="0" w:color="auto"/>
      </w:divBdr>
    </w:div>
    <w:div w:id="161239778">
      <w:bodyDiv w:val="1"/>
      <w:marLeft w:val="0"/>
      <w:marRight w:val="0"/>
      <w:marTop w:val="0"/>
      <w:marBottom w:val="0"/>
      <w:divBdr>
        <w:top w:val="none" w:sz="0" w:space="0" w:color="auto"/>
        <w:left w:val="none" w:sz="0" w:space="0" w:color="auto"/>
        <w:bottom w:val="none" w:sz="0" w:space="0" w:color="auto"/>
        <w:right w:val="none" w:sz="0" w:space="0" w:color="auto"/>
      </w:divBdr>
    </w:div>
    <w:div w:id="161549210">
      <w:bodyDiv w:val="1"/>
      <w:marLeft w:val="0"/>
      <w:marRight w:val="0"/>
      <w:marTop w:val="0"/>
      <w:marBottom w:val="0"/>
      <w:divBdr>
        <w:top w:val="none" w:sz="0" w:space="0" w:color="auto"/>
        <w:left w:val="none" w:sz="0" w:space="0" w:color="auto"/>
        <w:bottom w:val="none" w:sz="0" w:space="0" w:color="auto"/>
        <w:right w:val="none" w:sz="0" w:space="0" w:color="auto"/>
      </w:divBdr>
    </w:div>
    <w:div w:id="161820245">
      <w:bodyDiv w:val="1"/>
      <w:marLeft w:val="0"/>
      <w:marRight w:val="0"/>
      <w:marTop w:val="0"/>
      <w:marBottom w:val="0"/>
      <w:divBdr>
        <w:top w:val="none" w:sz="0" w:space="0" w:color="auto"/>
        <w:left w:val="none" w:sz="0" w:space="0" w:color="auto"/>
        <w:bottom w:val="none" w:sz="0" w:space="0" w:color="auto"/>
        <w:right w:val="none" w:sz="0" w:space="0" w:color="auto"/>
      </w:divBdr>
    </w:div>
    <w:div w:id="161896716">
      <w:bodyDiv w:val="1"/>
      <w:marLeft w:val="0"/>
      <w:marRight w:val="0"/>
      <w:marTop w:val="0"/>
      <w:marBottom w:val="0"/>
      <w:divBdr>
        <w:top w:val="none" w:sz="0" w:space="0" w:color="auto"/>
        <w:left w:val="none" w:sz="0" w:space="0" w:color="auto"/>
        <w:bottom w:val="none" w:sz="0" w:space="0" w:color="auto"/>
        <w:right w:val="none" w:sz="0" w:space="0" w:color="auto"/>
      </w:divBdr>
    </w:div>
    <w:div w:id="162161567">
      <w:bodyDiv w:val="1"/>
      <w:marLeft w:val="0"/>
      <w:marRight w:val="0"/>
      <w:marTop w:val="0"/>
      <w:marBottom w:val="0"/>
      <w:divBdr>
        <w:top w:val="none" w:sz="0" w:space="0" w:color="auto"/>
        <w:left w:val="none" w:sz="0" w:space="0" w:color="auto"/>
        <w:bottom w:val="none" w:sz="0" w:space="0" w:color="auto"/>
        <w:right w:val="none" w:sz="0" w:space="0" w:color="auto"/>
      </w:divBdr>
    </w:div>
    <w:div w:id="162279182">
      <w:bodyDiv w:val="1"/>
      <w:marLeft w:val="0"/>
      <w:marRight w:val="0"/>
      <w:marTop w:val="0"/>
      <w:marBottom w:val="0"/>
      <w:divBdr>
        <w:top w:val="none" w:sz="0" w:space="0" w:color="auto"/>
        <w:left w:val="none" w:sz="0" w:space="0" w:color="auto"/>
        <w:bottom w:val="none" w:sz="0" w:space="0" w:color="auto"/>
        <w:right w:val="none" w:sz="0" w:space="0" w:color="auto"/>
      </w:divBdr>
    </w:div>
    <w:div w:id="162360804">
      <w:bodyDiv w:val="1"/>
      <w:marLeft w:val="0"/>
      <w:marRight w:val="0"/>
      <w:marTop w:val="0"/>
      <w:marBottom w:val="0"/>
      <w:divBdr>
        <w:top w:val="none" w:sz="0" w:space="0" w:color="auto"/>
        <w:left w:val="none" w:sz="0" w:space="0" w:color="auto"/>
        <w:bottom w:val="none" w:sz="0" w:space="0" w:color="auto"/>
        <w:right w:val="none" w:sz="0" w:space="0" w:color="auto"/>
      </w:divBdr>
    </w:div>
    <w:div w:id="163126376">
      <w:bodyDiv w:val="1"/>
      <w:marLeft w:val="0"/>
      <w:marRight w:val="0"/>
      <w:marTop w:val="0"/>
      <w:marBottom w:val="0"/>
      <w:divBdr>
        <w:top w:val="none" w:sz="0" w:space="0" w:color="auto"/>
        <w:left w:val="none" w:sz="0" w:space="0" w:color="auto"/>
        <w:bottom w:val="none" w:sz="0" w:space="0" w:color="auto"/>
        <w:right w:val="none" w:sz="0" w:space="0" w:color="auto"/>
      </w:divBdr>
    </w:div>
    <w:div w:id="163278256">
      <w:bodyDiv w:val="1"/>
      <w:marLeft w:val="0"/>
      <w:marRight w:val="0"/>
      <w:marTop w:val="0"/>
      <w:marBottom w:val="0"/>
      <w:divBdr>
        <w:top w:val="none" w:sz="0" w:space="0" w:color="auto"/>
        <w:left w:val="none" w:sz="0" w:space="0" w:color="auto"/>
        <w:bottom w:val="none" w:sz="0" w:space="0" w:color="auto"/>
        <w:right w:val="none" w:sz="0" w:space="0" w:color="auto"/>
      </w:divBdr>
    </w:div>
    <w:div w:id="163519007">
      <w:bodyDiv w:val="1"/>
      <w:marLeft w:val="0"/>
      <w:marRight w:val="0"/>
      <w:marTop w:val="0"/>
      <w:marBottom w:val="0"/>
      <w:divBdr>
        <w:top w:val="none" w:sz="0" w:space="0" w:color="auto"/>
        <w:left w:val="none" w:sz="0" w:space="0" w:color="auto"/>
        <w:bottom w:val="none" w:sz="0" w:space="0" w:color="auto"/>
        <w:right w:val="none" w:sz="0" w:space="0" w:color="auto"/>
      </w:divBdr>
    </w:div>
    <w:div w:id="164250984">
      <w:bodyDiv w:val="1"/>
      <w:marLeft w:val="0"/>
      <w:marRight w:val="0"/>
      <w:marTop w:val="0"/>
      <w:marBottom w:val="0"/>
      <w:divBdr>
        <w:top w:val="none" w:sz="0" w:space="0" w:color="auto"/>
        <w:left w:val="none" w:sz="0" w:space="0" w:color="auto"/>
        <w:bottom w:val="none" w:sz="0" w:space="0" w:color="auto"/>
        <w:right w:val="none" w:sz="0" w:space="0" w:color="auto"/>
      </w:divBdr>
    </w:div>
    <w:div w:id="164323808">
      <w:bodyDiv w:val="1"/>
      <w:marLeft w:val="0"/>
      <w:marRight w:val="0"/>
      <w:marTop w:val="0"/>
      <w:marBottom w:val="0"/>
      <w:divBdr>
        <w:top w:val="none" w:sz="0" w:space="0" w:color="auto"/>
        <w:left w:val="none" w:sz="0" w:space="0" w:color="auto"/>
        <w:bottom w:val="none" w:sz="0" w:space="0" w:color="auto"/>
        <w:right w:val="none" w:sz="0" w:space="0" w:color="auto"/>
      </w:divBdr>
    </w:div>
    <w:div w:id="164589615">
      <w:bodyDiv w:val="1"/>
      <w:marLeft w:val="0"/>
      <w:marRight w:val="0"/>
      <w:marTop w:val="0"/>
      <w:marBottom w:val="0"/>
      <w:divBdr>
        <w:top w:val="none" w:sz="0" w:space="0" w:color="auto"/>
        <w:left w:val="none" w:sz="0" w:space="0" w:color="auto"/>
        <w:bottom w:val="none" w:sz="0" w:space="0" w:color="auto"/>
        <w:right w:val="none" w:sz="0" w:space="0" w:color="auto"/>
      </w:divBdr>
    </w:div>
    <w:div w:id="165217747">
      <w:bodyDiv w:val="1"/>
      <w:marLeft w:val="0"/>
      <w:marRight w:val="0"/>
      <w:marTop w:val="0"/>
      <w:marBottom w:val="0"/>
      <w:divBdr>
        <w:top w:val="none" w:sz="0" w:space="0" w:color="auto"/>
        <w:left w:val="none" w:sz="0" w:space="0" w:color="auto"/>
        <w:bottom w:val="none" w:sz="0" w:space="0" w:color="auto"/>
        <w:right w:val="none" w:sz="0" w:space="0" w:color="auto"/>
      </w:divBdr>
    </w:div>
    <w:div w:id="165481561">
      <w:bodyDiv w:val="1"/>
      <w:marLeft w:val="0"/>
      <w:marRight w:val="0"/>
      <w:marTop w:val="0"/>
      <w:marBottom w:val="0"/>
      <w:divBdr>
        <w:top w:val="none" w:sz="0" w:space="0" w:color="auto"/>
        <w:left w:val="none" w:sz="0" w:space="0" w:color="auto"/>
        <w:bottom w:val="none" w:sz="0" w:space="0" w:color="auto"/>
        <w:right w:val="none" w:sz="0" w:space="0" w:color="auto"/>
      </w:divBdr>
    </w:div>
    <w:div w:id="165555720">
      <w:bodyDiv w:val="1"/>
      <w:marLeft w:val="0"/>
      <w:marRight w:val="0"/>
      <w:marTop w:val="0"/>
      <w:marBottom w:val="0"/>
      <w:divBdr>
        <w:top w:val="none" w:sz="0" w:space="0" w:color="auto"/>
        <w:left w:val="none" w:sz="0" w:space="0" w:color="auto"/>
        <w:bottom w:val="none" w:sz="0" w:space="0" w:color="auto"/>
        <w:right w:val="none" w:sz="0" w:space="0" w:color="auto"/>
      </w:divBdr>
    </w:div>
    <w:div w:id="165559703">
      <w:bodyDiv w:val="1"/>
      <w:marLeft w:val="0"/>
      <w:marRight w:val="0"/>
      <w:marTop w:val="0"/>
      <w:marBottom w:val="0"/>
      <w:divBdr>
        <w:top w:val="none" w:sz="0" w:space="0" w:color="auto"/>
        <w:left w:val="none" w:sz="0" w:space="0" w:color="auto"/>
        <w:bottom w:val="none" w:sz="0" w:space="0" w:color="auto"/>
        <w:right w:val="none" w:sz="0" w:space="0" w:color="auto"/>
      </w:divBdr>
    </w:div>
    <w:div w:id="166024808">
      <w:bodyDiv w:val="1"/>
      <w:marLeft w:val="0"/>
      <w:marRight w:val="0"/>
      <w:marTop w:val="0"/>
      <w:marBottom w:val="0"/>
      <w:divBdr>
        <w:top w:val="none" w:sz="0" w:space="0" w:color="auto"/>
        <w:left w:val="none" w:sz="0" w:space="0" w:color="auto"/>
        <w:bottom w:val="none" w:sz="0" w:space="0" w:color="auto"/>
        <w:right w:val="none" w:sz="0" w:space="0" w:color="auto"/>
      </w:divBdr>
    </w:div>
    <w:div w:id="166746806">
      <w:bodyDiv w:val="1"/>
      <w:marLeft w:val="0"/>
      <w:marRight w:val="0"/>
      <w:marTop w:val="0"/>
      <w:marBottom w:val="0"/>
      <w:divBdr>
        <w:top w:val="none" w:sz="0" w:space="0" w:color="auto"/>
        <w:left w:val="none" w:sz="0" w:space="0" w:color="auto"/>
        <w:bottom w:val="none" w:sz="0" w:space="0" w:color="auto"/>
        <w:right w:val="none" w:sz="0" w:space="0" w:color="auto"/>
      </w:divBdr>
    </w:div>
    <w:div w:id="166869927">
      <w:bodyDiv w:val="1"/>
      <w:marLeft w:val="0"/>
      <w:marRight w:val="0"/>
      <w:marTop w:val="0"/>
      <w:marBottom w:val="0"/>
      <w:divBdr>
        <w:top w:val="none" w:sz="0" w:space="0" w:color="auto"/>
        <w:left w:val="none" w:sz="0" w:space="0" w:color="auto"/>
        <w:bottom w:val="none" w:sz="0" w:space="0" w:color="auto"/>
        <w:right w:val="none" w:sz="0" w:space="0" w:color="auto"/>
      </w:divBdr>
    </w:div>
    <w:div w:id="166990245">
      <w:bodyDiv w:val="1"/>
      <w:marLeft w:val="0"/>
      <w:marRight w:val="0"/>
      <w:marTop w:val="0"/>
      <w:marBottom w:val="0"/>
      <w:divBdr>
        <w:top w:val="none" w:sz="0" w:space="0" w:color="auto"/>
        <w:left w:val="none" w:sz="0" w:space="0" w:color="auto"/>
        <w:bottom w:val="none" w:sz="0" w:space="0" w:color="auto"/>
        <w:right w:val="none" w:sz="0" w:space="0" w:color="auto"/>
      </w:divBdr>
    </w:div>
    <w:div w:id="167015641">
      <w:bodyDiv w:val="1"/>
      <w:marLeft w:val="0"/>
      <w:marRight w:val="0"/>
      <w:marTop w:val="0"/>
      <w:marBottom w:val="0"/>
      <w:divBdr>
        <w:top w:val="none" w:sz="0" w:space="0" w:color="auto"/>
        <w:left w:val="none" w:sz="0" w:space="0" w:color="auto"/>
        <w:bottom w:val="none" w:sz="0" w:space="0" w:color="auto"/>
        <w:right w:val="none" w:sz="0" w:space="0" w:color="auto"/>
      </w:divBdr>
    </w:div>
    <w:div w:id="167184983">
      <w:bodyDiv w:val="1"/>
      <w:marLeft w:val="0"/>
      <w:marRight w:val="0"/>
      <w:marTop w:val="0"/>
      <w:marBottom w:val="0"/>
      <w:divBdr>
        <w:top w:val="none" w:sz="0" w:space="0" w:color="auto"/>
        <w:left w:val="none" w:sz="0" w:space="0" w:color="auto"/>
        <w:bottom w:val="none" w:sz="0" w:space="0" w:color="auto"/>
        <w:right w:val="none" w:sz="0" w:space="0" w:color="auto"/>
      </w:divBdr>
    </w:div>
    <w:div w:id="167211297">
      <w:bodyDiv w:val="1"/>
      <w:marLeft w:val="0"/>
      <w:marRight w:val="0"/>
      <w:marTop w:val="0"/>
      <w:marBottom w:val="0"/>
      <w:divBdr>
        <w:top w:val="none" w:sz="0" w:space="0" w:color="auto"/>
        <w:left w:val="none" w:sz="0" w:space="0" w:color="auto"/>
        <w:bottom w:val="none" w:sz="0" w:space="0" w:color="auto"/>
        <w:right w:val="none" w:sz="0" w:space="0" w:color="auto"/>
      </w:divBdr>
    </w:div>
    <w:div w:id="167529599">
      <w:bodyDiv w:val="1"/>
      <w:marLeft w:val="0"/>
      <w:marRight w:val="0"/>
      <w:marTop w:val="0"/>
      <w:marBottom w:val="0"/>
      <w:divBdr>
        <w:top w:val="none" w:sz="0" w:space="0" w:color="auto"/>
        <w:left w:val="none" w:sz="0" w:space="0" w:color="auto"/>
        <w:bottom w:val="none" w:sz="0" w:space="0" w:color="auto"/>
        <w:right w:val="none" w:sz="0" w:space="0" w:color="auto"/>
      </w:divBdr>
    </w:div>
    <w:div w:id="168105573">
      <w:bodyDiv w:val="1"/>
      <w:marLeft w:val="0"/>
      <w:marRight w:val="0"/>
      <w:marTop w:val="0"/>
      <w:marBottom w:val="0"/>
      <w:divBdr>
        <w:top w:val="none" w:sz="0" w:space="0" w:color="auto"/>
        <w:left w:val="none" w:sz="0" w:space="0" w:color="auto"/>
        <w:bottom w:val="none" w:sz="0" w:space="0" w:color="auto"/>
        <w:right w:val="none" w:sz="0" w:space="0" w:color="auto"/>
      </w:divBdr>
    </w:div>
    <w:div w:id="168371766">
      <w:bodyDiv w:val="1"/>
      <w:marLeft w:val="0"/>
      <w:marRight w:val="0"/>
      <w:marTop w:val="0"/>
      <w:marBottom w:val="0"/>
      <w:divBdr>
        <w:top w:val="none" w:sz="0" w:space="0" w:color="auto"/>
        <w:left w:val="none" w:sz="0" w:space="0" w:color="auto"/>
        <w:bottom w:val="none" w:sz="0" w:space="0" w:color="auto"/>
        <w:right w:val="none" w:sz="0" w:space="0" w:color="auto"/>
      </w:divBdr>
    </w:div>
    <w:div w:id="169103341">
      <w:bodyDiv w:val="1"/>
      <w:marLeft w:val="0"/>
      <w:marRight w:val="0"/>
      <w:marTop w:val="0"/>
      <w:marBottom w:val="0"/>
      <w:divBdr>
        <w:top w:val="none" w:sz="0" w:space="0" w:color="auto"/>
        <w:left w:val="none" w:sz="0" w:space="0" w:color="auto"/>
        <w:bottom w:val="none" w:sz="0" w:space="0" w:color="auto"/>
        <w:right w:val="none" w:sz="0" w:space="0" w:color="auto"/>
      </w:divBdr>
    </w:div>
    <w:div w:id="169223381">
      <w:bodyDiv w:val="1"/>
      <w:marLeft w:val="0"/>
      <w:marRight w:val="0"/>
      <w:marTop w:val="0"/>
      <w:marBottom w:val="0"/>
      <w:divBdr>
        <w:top w:val="none" w:sz="0" w:space="0" w:color="auto"/>
        <w:left w:val="none" w:sz="0" w:space="0" w:color="auto"/>
        <w:bottom w:val="none" w:sz="0" w:space="0" w:color="auto"/>
        <w:right w:val="none" w:sz="0" w:space="0" w:color="auto"/>
      </w:divBdr>
    </w:div>
    <w:div w:id="170263682">
      <w:bodyDiv w:val="1"/>
      <w:marLeft w:val="0"/>
      <w:marRight w:val="0"/>
      <w:marTop w:val="0"/>
      <w:marBottom w:val="0"/>
      <w:divBdr>
        <w:top w:val="none" w:sz="0" w:space="0" w:color="auto"/>
        <w:left w:val="none" w:sz="0" w:space="0" w:color="auto"/>
        <w:bottom w:val="none" w:sz="0" w:space="0" w:color="auto"/>
        <w:right w:val="none" w:sz="0" w:space="0" w:color="auto"/>
      </w:divBdr>
    </w:div>
    <w:div w:id="170419152">
      <w:bodyDiv w:val="1"/>
      <w:marLeft w:val="0"/>
      <w:marRight w:val="0"/>
      <w:marTop w:val="0"/>
      <w:marBottom w:val="0"/>
      <w:divBdr>
        <w:top w:val="none" w:sz="0" w:space="0" w:color="auto"/>
        <w:left w:val="none" w:sz="0" w:space="0" w:color="auto"/>
        <w:bottom w:val="none" w:sz="0" w:space="0" w:color="auto"/>
        <w:right w:val="none" w:sz="0" w:space="0" w:color="auto"/>
      </w:divBdr>
    </w:div>
    <w:div w:id="171116490">
      <w:bodyDiv w:val="1"/>
      <w:marLeft w:val="0"/>
      <w:marRight w:val="0"/>
      <w:marTop w:val="0"/>
      <w:marBottom w:val="0"/>
      <w:divBdr>
        <w:top w:val="none" w:sz="0" w:space="0" w:color="auto"/>
        <w:left w:val="none" w:sz="0" w:space="0" w:color="auto"/>
        <w:bottom w:val="none" w:sz="0" w:space="0" w:color="auto"/>
        <w:right w:val="none" w:sz="0" w:space="0" w:color="auto"/>
      </w:divBdr>
    </w:div>
    <w:div w:id="171534417">
      <w:bodyDiv w:val="1"/>
      <w:marLeft w:val="0"/>
      <w:marRight w:val="0"/>
      <w:marTop w:val="0"/>
      <w:marBottom w:val="0"/>
      <w:divBdr>
        <w:top w:val="none" w:sz="0" w:space="0" w:color="auto"/>
        <w:left w:val="none" w:sz="0" w:space="0" w:color="auto"/>
        <w:bottom w:val="none" w:sz="0" w:space="0" w:color="auto"/>
        <w:right w:val="none" w:sz="0" w:space="0" w:color="auto"/>
      </w:divBdr>
    </w:div>
    <w:div w:id="172457383">
      <w:bodyDiv w:val="1"/>
      <w:marLeft w:val="0"/>
      <w:marRight w:val="0"/>
      <w:marTop w:val="0"/>
      <w:marBottom w:val="0"/>
      <w:divBdr>
        <w:top w:val="none" w:sz="0" w:space="0" w:color="auto"/>
        <w:left w:val="none" w:sz="0" w:space="0" w:color="auto"/>
        <w:bottom w:val="none" w:sz="0" w:space="0" w:color="auto"/>
        <w:right w:val="none" w:sz="0" w:space="0" w:color="auto"/>
      </w:divBdr>
    </w:div>
    <w:div w:id="173110711">
      <w:bodyDiv w:val="1"/>
      <w:marLeft w:val="0"/>
      <w:marRight w:val="0"/>
      <w:marTop w:val="0"/>
      <w:marBottom w:val="0"/>
      <w:divBdr>
        <w:top w:val="none" w:sz="0" w:space="0" w:color="auto"/>
        <w:left w:val="none" w:sz="0" w:space="0" w:color="auto"/>
        <w:bottom w:val="none" w:sz="0" w:space="0" w:color="auto"/>
        <w:right w:val="none" w:sz="0" w:space="0" w:color="auto"/>
      </w:divBdr>
    </w:div>
    <w:div w:id="174465237">
      <w:bodyDiv w:val="1"/>
      <w:marLeft w:val="0"/>
      <w:marRight w:val="0"/>
      <w:marTop w:val="0"/>
      <w:marBottom w:val="0"/>
      <w:divBdr>
        <w:top w:val="none" w:sz="0" w:space="0" w:color="auto"/>
        <w:left w:val="none" w:sz="0" w:space="0" w:color="auto"/>
        <w:bottom w:val="none" w:sz="0" w:space="0" w:color="auto"/>
        <w:right w:val="none" w:sz="0" w:space="0" w:color="auto"/>
      </w:divBdr>
    </w:div>
    <w:div w:id="175001589">
      <w:bodyDiv w:val="1"/>
      <w:marLeft w:val="0"/>
      <w:marRight w:val="0"/>
      <w:marTop w:val="0"/>
      <w:marBottom w:val="0"/>
      <w:divBdr>
        <w:top w:val="none" w:sz="0" w:space="0" w:color="auto"/>
        <w:left w:val="none" w:sz="0" w:space="0" w:color="auto"/>
        <w:bottom w:val="none" w:sz="0" w:space="0" w:color="auto"/>
        <w:right w:val="none" w:sz="0" w:space="0" w:color="auto"/>
      </w:divBdr>
    </w:div>
    <w:div w:id="175772728">
      <w:bodyDiv w:val="1"/>
      <w:marLeft w:val="0"/>
      <w:marRight w:val="0"/>
      <w:marTop w:val="0"/>
      <w:marBottom w:val="0"/>
      <w:divBdr>
        <w:top w:val="none" w:sz="0" w:space="0" w:color="auto"/>
        <w:left w:val="none" w:sz="0" w:space="0" w:color="auto"/>
        <w:bottom w:val="none" w:sz="0" w:space="0" w:color="auto"/>
        <w:right w:val="none" w:sz="0" w:space="0" w:color="auto"/>
      </w:divBdr>
    </w:div>
    <w:div w:id="176232579">
      <w:bodyDiv w:val="1"/>
      <w:marLeft w:val="0"/>
      <w:marRight w:val="0"/>
      <w:marTop w:val="0"/>
      <w:marBottom w:val="0"/>
      <w:divBdr>
        <w:top w:val="none" w:sz="0" w:space="0" w:color="auto"/>
        <w:left w:val="none" w:sz="0" w:space="0" w:color="auto"/>
        <w:bottom w:val="none" w:sz="0" w:space="0" w:color="auto"/>
        <w:right w:val="none" w:sz="0" w:space="0" w:color="auto"/>
      </w:divBdr>
    </w:div>
    <w:div w:id="176771736">
      <w:bodyDiv w:val="1"/>
      <w:marLeft w:val="0"/>
      <w:marRight w:val="0"/>
      <w:marTop w:val="0"/>
      <w:marBottom w:val="0"/>
      <w:divBdr>
        <w:top w:val="none" w:sz="0" w:space="0" w:color="auto"/>
        <w:left w:val="none" w:sz="0" w:space="0" w:color="auto"/>
        <w:bottom w:val="none" w:sz="0" w:space="0" w:color="auto"/>
        <w:right w:val="none" w:sz="0" w:space="0" w:color="auto"/>
      </w:divBdr>
    </w:div>
    <w:div w:id="177306477">
      <w:bodyDiv w:val="1"/>
      <w:marLeft w:val="0"/>
      <w:marRight w:val="0"/>
      <w:marTop w:val="0"/>
      <w:marBottom w:val="0"/>
      <w:divBdr>
        <w:top w:val="none" w:sz="0" w:space="0" w:color="auto"/>
        <w:left w:val="none" w:sz="0" w:space="0" w:color="auto"/>
        <w:bottom w:val="none" w:sz="0" w:space="0" w:color="auto"/>
        <w:right w:val="none" w:sz="0" w:space="0" w:color="auto"/>
      </w:divBdr>
    </w:div>
    <w:div w:id="179046983">
      <w:bodyDiv w:val="1"/>
      <w:marLeft w:val="0"/>
      <w:marRight w:val="0"/>
      <w:marTop w:val="0"/>
      <w:marBottom w:val="0"/>
      <w:divBdr>
        <w:top w:val="none" w:sz="0" w:space="0" w:color="auto"/>
        <w:left w:val="none" w:sz="0" w:space="0" w:color="auto"/>
        <w:bottom w:val="none" w:sz="0" w:space="0" w:color="auto"/>
        <w:right w:val="none" w:sz="0" w:space="0" w:color="auto"/>
      </w:divBdr>
    </w:div>
    <w:div w:id="179200811">
      <w:bodyDiv w:val="1"/>
      <w:marLeft w:val="0"/>
      <w:marRight w:val="0"/>
      <w:marTop w:val="0"/>
      <w:marBottom w:val="0"/>
      <w:divBdr>
        <w:top w:val="none" w:sz="0" w:space="0" w:color="auto"/>
        <w:left w:val="none" w:sz="0" w:space="0" w:color="auto"/>
        <w:bottom w:val="none" w:sz="0" w:space="0" w:color="auto"/>
        <w:right w:val="none" w:sz="0" w:space="0" w:color="auto"/>
      </w:divBdr>
    </w:div>
    <w:div w:id="179205364">
      <w:bodyDiv w:val="1"/>
      <w:marLeft w:val="0"/>
      <w:marRight w:val="0"/>
      <w:marTop w:val="0"/>
      <w:marBottom w:val="0"/>
      <w:divBdr>
        <w:top w:val="none" w:sz="0" w:space="0" w:color="auto"/>
        <w:left w:val="none" w:sz="0" w:space="0" w:color="auto"/>
        <w:bottom w:val="none" w:sz="0" w:space="0" w:color="auto"/>
        <w:right w:val="none" w:sz="0" w:space="0" w:color="auto"/>
      </w:divBdr>
    </w:div>
    <w:div w:id="179206473">
      <w:bodyDiv w:val="1"/>
      <w:marLeft w:val="0"/>
      <w:marRight w:val="0"/>
      <w:marTop w:val="0"/>
      <w:marBottom w:val="0"/>
      <w:divBdr>
        <w:top w:val="none" w:sz="0" w:space="0" w:color="auto"/>
        <w:left w:val="none" w:sz="0" w:space="0" w:color="auto"/>
        <w:bottom w:val="none" w:sz="0" w:space="0" w:color="auto"/>
        <w:right w:val="none" w:sz="0" w:space="0" w:color="auto"/>
      </w:divBdr>
    </w:div>
    <w:div w:id="180557556">
      <w:bodyDiv w:val="1"/>
      <w:marLeft w:val="0"/>
      <w:marRight w:val="0"/>
      <w:marTop w:val="0"/>
      <w:marBottom w:val="0"/>
      <w:divBdr>
        <w:top w:val="none" w:sz="0" w:space="0" w:color="auto"/>
        <w:left w:val="none" w:sz="0" w:space="0" w:color="auto"/>
        <w:bottom w:val="none" w:sz="0" w:space="0" w:color="auto"/>
        <w:right w:val="none" w:sz="0" w:space="0" w:color="auto"/>
      </w:divBdr>
    </w:div>
    <w:div w:id="180708201">
      <w:bodyDiv w:val="1"/>
      <w:marLeft w:val="0"/>
      <w:marRight w:val="0"/>
      <w:marTop w:val="0"/>
      <w:marBottom w:val="0"/>
      <w:divBdr>
        <w:top w:val="none" w:sz="0" w:space="0" w:color="auto"/>
        <w:left w:val="none" w:sz="0" w:space="0" w:color="auto"/>
        <w:bottom w:val="none" w:sz="0" w:space="0" w:color="auto"/>
        <w:right w:val="none" w:sz="0" w:space="0" w:color="auto"/>
      </w:divBdr>
    </w:div>
    <w:div w:id="180895454">
      <w:bodyDiv w:val="1"/>
      <w:marLeft w:val="0"/>
      <w:marRight w:val="0"/>
      <w:marTop w:val="0"/>
      <w:marBottom w:val="0"/>
      <w:divBdr>
        <w:top w:val="none" w:sz="0" w:space="0" w:color="auto"/>
        <w:left w:val="none" w:sz="0" w:space="0" w:color="auto"/>
        <w:bottom w:val="none" w:sz="0" w:space="0" w:color="auto"/>
        <w:right w:val="none" w:sz="0" w:space="0" w:color="auto"/>
      </w:divBdr>
    </w:div>
    <w:div w:id="180899088">
      <w:bodyDiv w:val="1"/>
      <w:marLeft w:val="0"/>
      <w:marRight w:val="0"/>
      <w:marTop w:val="0"/>
      <w:marBottom w:val="0"/>
      <w:divBdr>
        <w:top w:val="none" w:sz="0" w:space="0" w:color="auto"/>
        <w:left w:val="none" w:sz="0" w:space="0" w:color="auto"/>
        <w:bottom w:val="none" w:sz="0" w:space="0" w:color="auto"/>
        <w:right w:val="none" w:sz="0" w:space="0" w:color="auto"/>
      </w:divBdr>
    </w:div>
    <w:div w:id="180972914">
      <w:bodyDiv w:val="1"/>
      <w:marLeft w:val="0"/>
      <w:marRight w:val="0"/>
      <w:marTop w:val="0"/>
      <w:marBottom w:val="0"/>
      <w:divBdr>
        <w:top w:val="none" w:sz="0" w:space="0" w:color="auto"/>
        <w:left w:val="none" w:sz="0" w:space="0" w:color="auto"/>
        <w:bottom w:val="none" w:sz="0" w:space="0" w:color="auto"/>
        <w:right w:val="none" w:sz="0" w:space="0" w:color="auto"/>
      </w:divBdr>
    </w:div>
    <w:div w:id="181359315">
      <w:bodyDiv w:val="1"/>
      <w:marLeft w:val="0"/>
      <w:marRight w:val="0"/>
      <w:marTop w:val="0"/>
      <w:marBottom w:val="0"/>
      <w:divBdr>
        <w:top w:val="none" w:sz="0" w:space="0" w:color="auto"/>
        <w:left w:val="none" w:sz="0" w:space="0" w:color="auto"/>
        <w:bottom w:val="none" w:sz="0" w:space="0" w:color="auto"/>
        <w:right w:val="none" w:sz="0" w:space="0" w:color="auto"/>
      </w:divBdr>
    </w:div>
    <w:div w:id="181894702">
      <w:bodyDiv w:val="1"/>
      <w:marLeft w:val="0"/>
      <w:marRight w:val="0"/>
      <w:marTop w:val="0"/>
      <w:marBottom w:val="0"/>
      <w:divBdr>
        <w:top w:val="none" w:sz="0" w:space="0" w:color="auto"/>
        <w:left w:val="none" w:sz="0" w:space="0" w:color="auto"/>
        <w:bottom w:val="none" w:sz="0" w:space="0" w:color="auto"/>
        <w:right w:val="none" w:sz="0" w:space="0" w:color="auto"/>
      </w:divBdr>
    </w:div>
    <w:div w:id="182520405">
      <w:bodyDiv w:val="1"/>
      <w:marLeft w:val="0"/>
      <w:marRight w:val="0"/>
      <w:marTop w:val="0"/>
      <w:marBottom w:val="0"/>
      <w:divBdr>
        <w:top w:val="none" w:sz="0" w:space="0" w:color="auto"/>
        <w:left w:val="none" w:sz="0" w:space="0" w:color="auto"/>
        <w:bottom w:val="none" w:sz="0" w:space="0" w:color="auto"/>
        <w:right w:val="none" w:sz="0" w:space="0" w:color="auto"/>
      </w:divBdr>
    </w:div>
    <w:div w:id="182594792">
      <w:bodyDiv w:val="1"/>
      <w:marLeft w:val="0"/>
      <w:marRight w:val="0"/>
      <w:marTop w:val="0"/>
      <w:marBottom w:val="0"/>
      <w:divBdr>
        <w:top w:val="none" w:sz="0" w:space="0" w:color="auto"/>
        <w:left w:val="none" w:sz="0" w:space="0" w:color="auto"/>
        <w:bottom w:val="none" w:sz="0" w:space="0" w:color="auto"/>
        <w:right w:val="none" w:sz="0" w:space="0" w:color="auto"/>
      </w:divBdr>
    </w:div>
    <w:div w:id="182789976">
      <w:bodyDiv w:val="1"/>
      <w:marLeft w:val="0"/>
      <w:marRight w:val="0"/>
      <w:marTop w:val="0"/>
      <w:marBottom w:val="0"/>
      <w:divBdr>
        <w:top w:val="none" w:sz="0" w:space="0" w:color="auto"/>
        <w:left w:val="none" w:sz="0" w:space="0" w:color="auto"/>
        <w:bottom w:val="none" w:sz="0" w:space="0" w:color="auto"/>
        <w:right w:val="none" w:sz="0" w:space="0" w:color="auto"/>
      </w:divBdr>
    </w:div>
    <w:div w:id="183328694">
      <w:bodyDiv w:val="1"/>
      <w:marLeft w:val="0"/>
      <w:marRight w:val="0"/>
      <w:marTop w:val="0"/>
      <w:marBottom w:val="0"/>
      <w:divBdr>
        <w:top w:val="none" w:sz="0" w:space="0" w:color="auto"/>
        <w:left w:val="none" w:sz="0" w:space="0" w:color="auto"/>
        <w:bottom w:val="none" w:sz="0" w:space="0" w:color="auto"/>
        <w:right w:val="none" w:sz="0" w:space="0" w:color="auto"/>
      </w:divBdr>
    </w:div>
    <w:div w:id="183590793">
      <w:bodyDiv w:val="1"/>
      <w:marLeft w:val="0"/>
      <w:marRight w:val="0"/>
      <w:marTop w:val="0"/>
      <w:marBottom w:val="0"/>
      <w:divBdr>
        <w:top w:val="none" w:sz="0" w:space="0" w:color="auto"/>
        <w:left w:val="none" w:sz="0" w:space="0" w:color="auto"/>
        <w:bottom w:val="none" w:sz="0" w:space="0" w:color="auto"/>
        <w:right w:val="none" w:sz="0" w:space="0" w:color="auto"/>
      </w:divBdr>
    </w:div>
    <w:div w:id="183784323">
      <w:bodyDiv w:val="1"/>
      <w:marLeft w:val="0"/>
      <w:marRight w:val="0"/>
      <w:marTop w:val="0"/>
      <w:marBottom w:val="0"/>
      <w:divBdr>
        <w:top w:val="none" w:sz="0" w:space="0" w:color="auto"/>
        <w:left w:val="none" w:sz="0" w:space="0" w:color="auto"/>
        <w:bottom w:val="none" w:sz="0" w:space="0" w:color="auto"/>
        <w:right w:val="none" w:sz="0" w:space="0" w:color="auto"/>
      </w:divBdr>
    </w:div>
    <w:div w:id="183903702">
      <w:bodyDiv w:val="1"/>
      <w:marLeft w:val="0"/>
      <w:marRight w:val="0"/>
      <w:marTop w:val="0"/>
      <w:marBottom w:val="0"/>
      <w:divBdr>
        <w:top w:val="none" w:sz="0" w:space="0" w:color="auto"/>
        <w:left w:val="none" w:sz="0" w:space="0" w:color="auto"/>
        <w:bottom w:val="none" w:sz="0" w:space="0" w:color="auto"/>
        <w:right w:val="none" w:sz="0" w:space="0" w:color="auto"/>
      </w:divBdr>
    </w:div>
    <w:div w:id="183906558">
      <w:bodyDiv w:val="1"/>
      <w:marLeft w:val="0"/>
      <w:marRight w:val="0"/>
      <w:marTop w:val="0"/>
      <w:marBottom w:val="0"/>
      <w:divBdr>
        <w:top w:val="none" w:sz="0" w:space="0" w:color="auto"/>
        <w:left w:val="none" w:sz="0" w:space="0" w:color="auto"/>
        <w:bottom w:val="none" w:sz="0" w:space="0" w:color="auto"/>
        <w:right w:val="none" w:sz="0" w:space="0" w:color="auto"/>
      </w:divBdr>
    </w:div>
    <w:div w:id="184252197">
      <w:bodyDiv w:val="1"/>
      <w:marLeft w:val="0"/>
      <w:marRight w:val="0"/>
      <w:marTop w:val="0"/>
      <w:marBottom w:val="0"/>
      <w:divBdr>
        <w:top w:val="none" w:sz="0" w:space="0" w:color="auto"/>
        <w:left w:val="none" w:sz="0" w:space="0" w:color="auto"/>
        <w:bottom w:val="none" w:sz="0" w:space="0" w:color="auto"/>
        <w:right w:val="none" w:sz="0" w:space="0" w:color="auto"/>
      </w:divBdr>
    </w:div>
    <w:div w:id="184371058">
      <w:bodyDiv w:val="1"/>
      <w:marLeft w:val="0"/>
      <w:marRight w:val="0"/>
      <w:marTop w:val="0"/>
      <w:marBottom w:val="0"/>
      <w:divBdr>
        <w:top w:val="none" w:sz="0" w:space="0" w:color="auto"/>
        <w:left w:val="none" w:sz="0" w:space="0" w:color="auto"/>
        <w:bottom w:val="none" w:sz="0" w:space="0" w:color="auto"/>
        <w:right w:val="none" w:sz="0" w:space="0" w:color="auto"/>
      </w:divBdr>
    </w:div>
    <w:div w:id="185339202">
      <w:bodyDiv w:val="1"/>
      <w:marLeft w:val="0"/>
      <w:marRight w:val="0"/>
      <w:marTop w:val="0"/>
      <w:marBottom w:val="0"/>
      <w:divBdr>
        <w:top w:val="none" w:sz="0" w:space="0" w:color="auto"/>
        <w:left w:val="none" w:sz="0" w:space="0" w:color="auto"/>
        <w:bottom w:val="none" w:sz="0" w:space="0" w:color="auto"/>
        <w:right w:val="none" w:sz="0" w:space="0" w:color="auto"/>
      </w:divBdr>
    </w:div>
    <w:div w:id="185365905">
      <w:bodyDiv w:val="1"/>
      <w:marLeft w:val="0"/>
      <w:marRight w:val="0"/>
      <w:marTop w:val="0"/>
      <w:marBottom w:val="0"/>
      <w:divBdr>
        <w:top w:val="none" w:sz="0" w:space="0" w:color="auto"/>
        <w:left w:val="none" w:sz="0" w:space="0" w:color="auto"/>
        <w:bottom w:val="none" w:sz="0" w:space="0" w:color="auto"/>
        <w:right w:val="none" w:sz="0" w:space="0" w:color="auto"/>
      </w:divBdr>
    </w:div>
    <w:div w:id="185480926">
      <w:bodyDiv w:val="1"/>
      <w:marLeft w:val="0"/>
      <w:marRight w:val="0"/>
      <w:marTop w:val="0"/>
      <w:marBottom w:val="0"/>
      <w:divBdr>
        <w:top w:val="none" w:sz="0" w:space="0" w:color="auto"/>
        <w:left w:val="none" w:sz="0" w:space="0" w:color="auto"/>
        <w:bottom w:val="none" w:sz="0" w:space="0" w:color="auto"/>
        <w:right w:val="none" w:sz="0" w:space="0" w:color="auto"/>
      </w:divBdr>
    </w:div>
    <w:div w:id="185606196">
      <w:bodyDiv w:val="1"/>
      <w:marLeft w:val="0"/>
      <w:marRight w:val="0"/>
      <w:marTop w:val="0"/>
      <w:marBottom w:val="0"/>
      <w:divBdr>
        <w:top w:val="none" w:sz="0" w:space="0" w:color="auto"/>
        <w:left w:val="none" w:sz="0" w:space="0" w:color="auto"/>
        <w:bottom w:val="none" w:sz="0" w:space="0" w:color="auto"/>
        <w:right w:val="none" w:sz="0" w:space="0" w:color="auto"/>
      </w:divBdr>
    </w:div>
    <w:div w:id="185871617">
      <w:bodyDiv w:val="1"/>
      <w:marLeft w:val="0"/>
      <w:marRight w:val="0"/>
      <w:marTop w:val="0"/>
      <w:marBottom w:val="0"/>
      <w:divBdr>
        <w:top w:val="none" w:sz="0" w:space="0" w:color="auto"/>
        <w:left w:val="none" w:sz="0" w:space="0" w:color="auto"/>
        <w:bottom w:val="none" w:sz="0" w:space="0" w:color="auto"/>
        <w:right w:val="none" w:sz="0" w:space="0" w:color="auto"/>
      </w:divBdr>
    </w:div>
    <w:div w:id="186336335">
      <w:bodyDiv w:val="1"/>
      <w:marLeft w:val="0"/>
      <w:marRight w:val="0"/>
      <w:marTop w:val="0"/>
      <w:marBottom w:val="0"/>
      <w:divBdr>
        <w:top w:val="none" w:sz="0" w:space="0" w:color="auto"/>
        <w:left w:val="none" w:sz="0" w:space="0" w:color="auto"/>
        <w:bottom w:val="none" w:sz="0" w:space="0" w:color="auto"/>
        <w:right w:val="none" w:sz="0" w:space="0" w:color="auto"/>
      </w:divBdr>
    </w:div>
    <w:div w:id="188300615">
      <w:bodyDiv w:val="1"/>
      <w:marLeft w:val="0"/>
      <w:marRight w:val="0"/>
      <w:marTop w:val="0"/>
      <w:marBottom w:val="0"/>
      <w:divBdr>
        <w:top w:val="none" w:sz="0" w:space="0" w:color="auto"/>
        <w:left w:val="none" w:sz="0" w:space="0" w:color="auto"/>
        <w:bottom w:val="none" w:sz="0" w:space="0" w:color="auto"/>
        <w:right w:val="none" w:sz="0" w:space="0" w:color="auto"/>
      </w:divBdr>
    </w:div>
    <w:div w:id="189343159">
      <w:bodyDiv w:val="1"/>
      <w:marLeft w:val="0"/>
      <w:marRight w:val="0"/>
      <w:marTop w:val="0"/>
      <w:marBottom w:val="0"/>
      <w:divBdr>
        <w:top w:val="none" w:sz="0" w:space="0" w:color="auto"/>
        <w:left w:val="none" w:sz="0" w:space="0" w:color="auto"/>
        <w:bottom w:val="none" w:sz="0" w:space="0" w:color="auto"/>
        <w:right w:val="none" w:sz="0" w:space="0" w:color="auto"/>
      </w:divBdr>
    </w:div>
    <w:div w:id="189730735">
      <w:bodyDiv w:val="1"/>
      <w:marLeft w:val="0"/>
      <w:marRight w:val="0"/>
      <w:marTop w:val="0"/>
      <w:marBottom w:val="0"/>
      <w:divBdr>
        <w:top w:val="none" w:sz="0" w:space="0" w:color="auto"/>
        <w:left w:val="none" w:sz="0" w:space="0" w:color="auto"/>
        <w:bottom w:val="none" w:sz="0" w:space="0" w:color="auto"/>
        <w:right w:val="none" w:sz="0" w:space="0" w:color="auto"/>
      </w:divBdr>
    </w:div>
    <w:div w:id="190071338">
      <w:bodyDiv w:val="1"/>
      <w:marLeft w:val="0"/>
      <w:marRight w:val="0"/>
      <w:marTop w:val="0"/>
      <w:marBottom w:val="0"/>
      <w:divBdr>
        <w:top w:val="none" w:sz="0" w:space="0" w:color="auto"/>
        <w:left w:val="none" w:sz="0" w:space="0" w:color="auto"/>
        <w:bottom w:val="none" w:sz="0" w:space="0" w:color="auto"/>
        <w:right w:val="none" w:sz="0" w:space="0" w:color="auto"/>
      </w:divBdr>
    </w:div>
    <w:div w:id="190581741">
      <w:bodyDiv w:val="1"/>
      <w:marLeft w:val="0"/>
      <w:marRight w:val="0"/>
      <w:marTop w:val="0"/>
      <w:marBottom w:val="0"/>
      <w:divBdr>
        <w:top w:val="none" w:sz="0" w:space="0" w:color="auto"/>
        <w:left w:val="none" w:sz="0" w:space="0" w:color="auto"/>
        <w:bottom w:val="none" w:sz="0" w:space="0" w:color="auto"/>
        <w:right w:val="none" w:sz="0" w:space="0" w:color="auto"/>
      </w:divBdr>
      <w:divsChild>
        <w:div w:id="1507399425">
          <w:marLeft w:val="0"/>
          <w:marRight w:val="0"/>
          <w:marTop w:val="0"/>
          <w:marBottom w:val="0"/>
          <w:divBdr>
            <w:top w:val="none" w:sz="0" w:space="0" w:color="auto"/>
            <w:left w:val="none" w:sz="0" w:space="0" w:color="auto"/>
            <w:bottom w:val="none" w:sz="0" w:space="0" w:color="auto"/>
            <w:right w:val="none" w:sz="0" w:space="0" w:color="auto"/>
          </w:divBdr>
          <w:divsChild>
            <w:div w:id="176241008">
              <w:marLeft w:val="0"/>
              <w:marRight w:val="0"/>
              <w:marTop w:val="0"/>
              <w:marBottom w:val="0"/>
              <w:divBdr>
                <w:top w:val="none" w:sz="0" w:space="0" w:color="auto"/>
                <w:left w:val="none" w:sz="0" w:space="0" w:color="auto"/>
                <w:bottom w:val="none" w:sz="0" w:space="0" w:color="auto"/>
                <w:right w:val="none" w:sz="0" w:space="0" w:color="auto"/>
              </w:divBdr>
            </w:div>
            <w:div w:id="381909852">
              <w:marLeft w:val="0"/>
              <w:marRight w:val="0"/>
              <w:marTop w:val="0"/>
              <w:marBottom w:val="0"/>
              <w:divBdr>
                <w:top w:val="none" w:sz="0" w:space="0" w:color="auto"/>
                <w:left w:val="none" w:sz="0" w:space="0" w:color="auto"/>
                <w:bottom w:val="none" w:sz="0" w:space="0" w:color="auto"/>
                <w:right w:val="none" w:sz="0" w:space="0" w:color="auto"/>
              </w:divBdr>
            </w:div>
            <w:div w:id="18821504">
              <w:marLeft w:val="0"/>
              <w:marRight w:val="0"/>
              <w:marTop w:val="0"/>
              <w:marBottom w:val="0"/>
              <w:divBdr>
                <w:top w:val="none" w:sz="0" w:space="0" w:color="auto"/>
                <w:left w:val="none" w:sz="0" w:space="0" w:color="auto"/>
                <w:bottom w:val="none" w:sz="0" w:space="0" w:color="auto"/>
                <w:right w:val="none" w:sz="0" w:space="0" w:color="auto"/>
              </w:divBdr>
            </w:div>
            <w:div w:id="412703774">
              <w:marLeft w:val="0"/>
              <w:marRight w:val="0"/>
              <w:marTop w:val="0"/>
              <w:marBottom w:val="0"/>
              <w:divBdr>
                <w:top w:val="none" w:sz="0" w:space="0" w:color="auto"/>
                <w:left w:val="none" w:sz="0" w:space="0" w:color="auto"/>
                <w:bottom w:val="none" w:sz="0" w:space="0" w:color="auto"/>
                <w:right w:val="none" w:sz="0" w:space="0" w:color="auto"/>
              </w:divBdr>
            </w:div>
            <w:div w:id="117577648">
              <w:marLeft w:val="0"/>
              <w:marRight w:val="0"/>
              <w:marTop w:val="0"/>
              <w:marBottom w:val="0"/>
              <w:divBdr>
                <w:top w:val="none" w:sz="0" w:space="0" w:color="auto"/>
                <w:left w:val="none" w:sz="0" w:space="0" w:color="auto"/>
                <w:bottom w:val="none" w:sz="0" w:space="0" w:color="auto"/>
                <w:right w:val="none" w:sz="0" w:space="0" w:color="auto"/>
              </w:divBdr>
            </w:div>
            <w:div w:id="1013071943">
              <w:marLeft w:val="0"/>
              <w:marRight w:val="0"/>
              <w:marTop w:val="0"/>
              <w:marBottom w:val="0"/>
              <w:divBdr>
                <w:top w:val="none" w:sz="0" w:space="0" w:color="auto"/>
                <w:left w:val="none" w:sz="0" w:space="0" w:color="auto"/>
                <w:bottom w:val="none" w:sz="0" w:space="0" w:color="auto"/>
                <w:right w:val="none" w:sz="0" w:space="0" w:color="auto"/>
              </w:divBdr>
            </w:div>
            <w:div w:id="1815561416">
              <w:marLeft w:val="0"/>
              <w:marRight w:val="0"/>
              <w:marTop w:val="0"/>
              <w:marBottom w:val="0"/>
              <w:divBdr>
                <w:top w:val="none" w:sz="0" w:space="0" w:color="auto"/>
                <w:left w:val="none" w:sz="0" w:space="0" w:color="auto"/>
                <w:bottom w:val="none" w:sz="0" w:space="0" w:color="auto"/>
                <w:right w:val="none" w:sz="0" w:space="0" w:color="auto"/>
              </w:divBdr>
            </w:div>
            <w:div w:id="1435440897">
              <w:marLeft w:val="0"/>
              <w:marRight w:val="0"/>
              <w:marTop w:val="0"/>
              <w:marBottom w:val="0"/>
              <w:divBdr>
                <w:top w:val="none" w:sz="0" w:space="0" w:color="auto"/>
                <w:left w:val="none" w:sz="0" w:space="0" w:color="auto"/>
                <w:bottom w:val="none" w:sz="0" w:space="0" w:color="auto"/>
                <w:right w:val="none" w:sz="0" w:space="0" w:color="auto"/>
              </w:divBdr>
            </w:div>
            <w:div w:id="128398730">
              <w:marLeft w:val="0"/>
              <w:marRight w:val="0"/>
              <w:marTop w:val="0"/>
              <w:marBottom w:val="0"/>
              <w:divBdr>
                <w:top w:val="none" w:sz="0" w:space="0" w:color="auto"/>
                <w:left w:val="none" w:sz="0" w:space="0" w:color="auto"/>
                <w:bottom w:val="none" w:sz="0" w:space="0" w:color="auto"/>
                <w:right w:val="none" w:sz="0" w:space="0" w:color="auto"/>
              </w:divBdr>
            </w:div>
            <w:div w:id="94399426">
              <w:marLeft w:val="0"/>
              <w:marRight w:val="0"/>
              <w:marTop w:val="0"/>
              <w:marBottom w:val="0"/>
              <w:divBdr>
                <w:top w:val="none" w:sz="0" w:space="0" w:color="auto"/>
                <w:left w:val="none" w:sz="0" w:space="0" w:color="auto"/>
                <w:bottom w:val="none" w:sz="0" w:space="0" w:color="auto"/>
                <w:right w:val="none" w:sz="0" w:space="0" w:color="auto"/>
              </w:divBdr>
            </w:div>
            <w:div w:id="1892573295">
              <w:marLeft w:val="0"/>
              <w:marRight w:val="0"/>
              <w:marTop w:val="0"/>
              <w:marBottom w:val="0"/>
              <w:divBdr>
                <w:top w:val="none" w:sz="0" w:space="0" w:color="auto"/>
                <w:left w:val="none" w:sz="0" w:space="0" w:color="auto"/>
                <w:bottom w:val="none" w:sz="0" w:space="0" w:color="auto"/>
                <w:right w:val="none" w:sz="0" w:space="0" w:color="auto"/>
              </w:divBdr>
            </w:div>
            <w:div w:id="584804085">
              <w:marLeft w:val="0"/>
              <w:marRight w:val="0"/>
              <w:marTop w:val="0"/>
              <w:marBottom w:val="0"/>
              <w:divBdr>
                <w:top w:val="none" w:sz="0" w:space="0" w:color="auto"/>
                <w:left w:val="none" w:sz="0" w:space="0" w:color="auto"/>
                <w:bottom w:val="none" w:sz="0" w:space="0" w:color="auto"/>
                <w:right w:val="none" w:sz="0" w:space="0" w:color="auto"/>
              </w:divBdr>
            </w:div>
            <w:div w:id="622658155">
              <w:marLeft w:val="0"/>
              <w:marRight w:val="0"/>
              <w:marTop w:val="0"/>
              <w:marBottom w:val="0"/>
              <w:divBdr>
                <w:top w:val="none" w:sz="0" w:space="0" w:color="auto"/>
                <w:left w:val="none" w:sz="0" w:space="0" w:color="auto"/>
                <w:bottom w:val="none" w:sz="0" w:space="0" w:color="auto"/>
                <w:right w:val="none" w:sz="0" w:space="0" w:color="auto"/>
              </w:divBdr>
            </w:div>
            <w:div w:id="701436597">
              <w:marLeft w:val="0"/>
              <w:marRight w:val="0"/>
              <w:marTop w:val="0"/>
              <w:marBottom w:val="0"/>
              <w:divBdr>
                <w:top w:val="none" w:sz="0" w:space="0" w:color="auto"/>
                <w:left w:val="none" w:sz="0" w:space="0" w:color="auto"/>
                <w:bottom w:val="none" w:sz="0" w:space="0" w:color="auto"/>
                <w:right w:val="none" w:sz="0" w:space="0" w:color="auto"/>
              </w:divBdr>
            </w:div>
            <w:div w:id="1630669706">
              <w:marLeft w:val="0"/>
              <w:marRight w:val="0"/>
              <w:marTop w:val="0"/>
              <w:marBottom w:val="0"/>
              <w:divBdr>
                <w:top w:val="none" w:sz="0" w:space="0" w:color="auto"/>
                <w:left w:val="none" w:sz="0" w:space="0" w:color="auto"/>
                <w:bottom w:val="none" w:sz="0" w:space="0" w:color="auto"/>
                <w:right w:val="none" w:sz="0" w:space="0" w:color="auto"/>
              </w:divBdr>
            </w:div>
            <w:div w:id="1760566877">
              <w:marLeft w:val="0"/>
              <w:marRight w:val="0"/>
              <w:marTop w:val="0"/>
              <w:marBottom w:val="0"/>
              <w:divBdr>
                <w:top w:val="none" w:sz="0" w:space="0" w:color="auto"/>
                <w:left w:val="none" w:sz="0" w:space="0" w:color="auto"/>
                <w:bottom w:val="none" w:sz="0" w:space="0" w:color="auto"/>
                <w:right w:val="none" w:sz="0" w:space="0" w:color="auto"/>
              </w:divBdr>
            </w:div>
            <w:div w:id="1457792042">
              <w:marLeft w:val="0"/>
              <w:marRight w:val="0"/>
              <w:marTop w:val="0"/>
              <w:marBottom w:val="0"/>
              <w:divBdr>
                <w:top w:val="none" w:sz="0" w:space="0" w:color="auto"/>
                <w:left w:val="none" w:sz="0" w:space="0" w:color="auto"/>
                <w:bottom w:val="none" w:sz="0" w:space="0" w:color="auto"/>
                <w:right w:val="none" w:sz="0" w:space="0" w:color="auto"/>
              </w:divBdr>
            </w:div>
            <w:div w:id="1792091885">
              <w:marLeft w:val="0"/>
              <w:marRight w:val="0"/>
              <w:marTop w:val="0"/>
              <w:marBottom w:val="0"/>
              <w:divBdr>
                <w:top w:val="none" w:sz="0" w:space="0" w:color="auto"/>
                <w:left w:val="none" w:sz="0" w:space="0" w:color="auto"/>
                <w:bottom w:val="none" w:sz="0" w:space="0" w:color="auto"/>
                <w:right w:val="none" w:sz="0" w:space="0" w:color="auto"/>
              </w:divBdr>
            </w:div>
            <w:div w:id="1521045742">
              <w:marLeft w:val="0"/>
              <w:marRight w:val="0"/>
              <w:marTop w:val="0"/>
              <w:marBottom w:val="0"/>
              <w:divBdr>
                <w:top w:val="none" w:sz="0" w:space="0" w:color="auto"/>
                <w:left w:val="none" w:sz="0" w:space="0" w:color="auto"/>
                <w:bottom w:val="none" w:sz="0" w:space="0" w:color="auto"/>
                <w:right w:val="none" w:sz="0" w:space="0" w:color="auto"/>
              </w:divBdr>
            </w:div>
            <w:div w:id="1638801522">
              <w:marLeft w:val="0"/>
              <w:marRight w:val="0"/>
              <w:marTop w:val="0"/>
              <w:marBottom w:val="0"/>
              <w:divBdr>
                <w:top w:val="none" w:sz="0" w:space="0" w:color="auto"/>
                <w:left w:val="none" w:sz="0" w:space="0" w:color="auto"/>
                <w:bottom w:val="none" w:sz="0" w:space="0" w:color="auto"/>
                <w:right w:val="none" w:sz="0" w:space="0" w:color="auto"/>
              </w:divBdr>
            </w:div>
          </w:divsChild>
        </w:div>
        <w:div w:id="146558514">
          <w:marLeft w:val="0"/>
          <w:marRight w:val="0"/>
          <w:marTop w:val="0"/>
          <w:marBottom w:val="0"/>
          <w:divBdr>
            <w:top w:val="none" w:sz="0" w:space="0" w:color="auto"/>
            <w:left w:val="none" w:sz="0" w:space="0" w:color="auto"/>
            <w:bottom w:val="none" w:sz="0" w:space="0" w:color="auto"/>
            <w:right w:val="none" w:sz="0" w:space="0" w:color="auto"/>
          </w:divBdr>
        </w:div>
        <w:div w:id="1730303164">
          <w:marLeft w:val="0"/>
          <w:marRight w:val="0"/>
          <w:marTop w:val="0"/>
          <w:marBottom w:val="0"/>
          <w:divBdr>
            <w:top w:val="none" w:sz="0" w:space="0" w:color="auto"/>
            <w:left w:val="none" w:sz="0" w:space="0" w:color="auto"/>
            <w:bottom w:val="none" w:sz="0" w:space="0" w:color="auto"/>
            <w:right w:val="none" w:sz="0" w:space="0" w:color="auto"/>
          </w:divBdr>
        </w:div>
        <w:div w:id="1265844371">
          <w:marLeft w:val="0"/>
          <w:marRight w:val="0"/>
          <w:marTop w:val="0"/>
          <w:marBottom w:val="0"/>
          <w:divBdr>
            <w:top w:val="none" w:sz="0" w:space="0" w:color="auto"/>
            <w:left w:val="none" w:sz="0" w:space="0" w:color="auto"/>
            <w:bottom w:val="none" w:sz="0" w:space="0" w:color="auto"/>
            <w:right w:val="none" w:sz="0" w:space="0" w:color="auto"/>
          </w:divBdr>
        </w:div>
        <w:div w:id="1853645981">
          <w:marLeft w:val="0"/>
          <w:marRight w:val="0"/>
          <w:marTop w:val="0"/>
          <w:marBottom w:val="0"/>
          <w:divBdr>
            <w:top w:val="none" w:sz="0" w:space="0" w:color="auto"/>
            <w:left w:val="none" w:sz="0" w:space="0" w:color="auto"/>
            <w:bottom w:val="none" w:sz="0" w:space="0" w:color="auto"/>
            <w:right w:val="none" w:sz="0" w:space="0" w:color="auto"/>
          </w:divBdr>
        </w:div>
        <w:div w:id="1971207802">
          <w:marLeft w:val="0"/>
          <w:marRight w:val="0"/>
          <w:marTop w:val="0"/>
          <w:marBottom w:val="0"/>
          <w:divBdr>
            <w:top w:val="none" w:sz="0" w:space="0" w:color="auto"/>
            <w:left w:val="none" w:sz="0" w:space="0" w:color="auto"/>
            <w:bottom w:val="none" w:sz="0" w:space="0" w:color="auto"/>
            <w:right w:val="none" w:sz="0" w:space="0" w:color="auto"/>
          </w:divBdr>
        </w:div>
        <w:div w:id="1803422117">
          <w:marLeft w:val="0"/>
          <w:marRight w:val="0"/>
          <w:marTop w:val="0"/>
          <w:marBottom w:val="0"/>
          <w:divBdr>
            <w:top w:val="none" w:sz="0" w:space="0" w:color="auto"/>
            <w:left w:val="none" w:sz="0" w:space="0" w:color="auto"/>
            <w:bottom w:val="none" w:sz="0" w:space="0" w:color="auto"/>
            <w:right w:val="none" w:sz="0" w:space="0" w:color="auto"/>
          </w:divBdr>
        </w:div>
        <w:div w:id="330455240">
          <w:marLeft w:val="0"/>
          <w:marRight w:val="0"/>
          <w:marTop w:val="0"/>
          <w:marBottom w:val="0"/>
          <w:divBdr>
            <w:top w:val="none" w:sz="0" w:space="0" w:color="auto"/>
            <w:left w:val="none" w:sz="0" w:space="0" w:color="auto"/>
            <w:bottom w:val="none" w:sz="0" w:space="0" w:color="auto"/>
            <w:right w:val="none" w:sz="0" w:space="0" w:color="auto"/>
          </w:divBdr>
        </w:div>
        <w:div w:id="212279866">
          <w:marLeft w:val="0"/>
          <w:marRight w:val="0"/>
          <w:marTop w:val="0"/>
          <w:marBottom w:val="0"/>
          <w:divBdr>
            <w:top w:val="none" w:sz="0" w:space="0" w:color="auto"/>
            <w:left w:val="none" w:sz="0" w:space="0" w:color="auto"/>
            <w:bottom w:val="none" w:sz="0" w:space="0" w:color="auto"/>
            <w:right w:val="none" w:sz="0" w:space="0" w:color="auto"/>
          </w:divBdr>
        </w:div>
        <w:div w:id="658537319">
          <w:marLeft w:val="0"/>
          <w:marRight w:val="0"/>
          <w:marTop w:val="0"/>
          <w:marBottom w:val="0"/>
          <w:divBdr>
            <w:top w:val="none" w:sz="0" w:space="0" w:color="auto"/>
            <w:left w:val="none" w:sz="0" w:space="0" w:color="auto"/>
            <w:bottom w:val="none" w:sz="0" w:space="0" w:color="auto"/>
            <w:right w:val="none" w:sz="0" w:space="0" w:color="auto"/>
          </w:divBdr>
        </w:div>
        <w:div w:id="1572814916">
          <w:marLeft w:val="0"/>
          <w:marRight w:val="0"/>
          <w:marTop w:val="0"/>
          <w:marBottom w:val="0"/>
          <w:divBdr>
            <w:top w:val="none" w:sz="0" w:space="0" w:color="auto"/>
            <w:left w:val="none" w:sz="0" w:space="0" w:color="auto"/>
            <w:bottom w:val="none" w:sz="0" w:space="0" w:color="auto"/>
            <w:right w:val="none" w:sz="0" w:space="0" w:color="auto"/>
          </w:divBdr>
        </w:div>
        <w:div w:id="73627651">
          <w:marLeft w:val="0"/>
          <w:marRight w:val="0"/>
          <w:marTop w:val="0"/>
          <w:marBottom w:val="0"/>
          <w:divBdr>
            <w:top w:val="none" w:sz="0" w:space="0" w:color="auto"/>
            <w:left w:val="none" w:sz="0" w:space="0" w:color="auto"/>
            <w:bottom w:val="none" w:sz="0" w:space="0" w:color="auto"/>
            <w:right w:val="none" w:sz="0" w:space="0" w:color="auto"/>
          </w:divBdr>
        </w:div>
        <w:div w:id="871769306">
          <w:marLeft w:val="0"/>
          <w:marRight w:val="0"/>
          <w:marTop w:val="0"/>
          <w:marBottom w:val="0"/>
          <w:divBdr>
            <w:top w:val="none" w:sz="0" w:space="0" w:color="auto"/>
            <w:left w:val="none" w:sz="0" w:space="0" w:color="auto"/>
            <w:bottom w:val="none" w:sz="0" w:space="0" w:color="auto"/>
            <w:right w:val="none" w:sz="0" w:space="0" w:color="auto"/>
          </w:divBdr>
        </w:div>
        <w:div w:id="1181241447">
          <w:marLeft w:val="0"/>
          <w:marRight w:val="0"/>
          <w:marTop w:val="0"/>
          <w:marBottom w:val="0"/>
          <w:divBdr>
            <w:top w:val="none" w:sz="0" w:space="0" w:color="auto"/>
            <w:left w:val="none" w:sz="0" w:space="0" w:color="auto"/>
            <w:bottom w:val="none" w:sz="0" w:space="0" w:color="auto"/>
            <w:right w:val="none" w:sz="0" w:space="0" w:color="auto"/>
          </w:divBdr>
        </w:div>
        <w:div w:id="661470757">
          <w:marLeft w:val="0"/>
          <w:marRight w:val="0"/>
          <w:marTop w:val="0"/>
          <w:marBottom w:val="0"/>
          <w:divBdr>
            <w:top w:val="none" w:sz="0" w:space="0" w:color="auto"/>
            <w:left w:val="none" w:sz="0" w:space="0" w:color="auto"/>
            <w:bottom w:val="none" w:sz="0" w:space="0" w:color="auto"/>
            <w:right w:val="none" w:sz="0" w:space="0" w:color="auto"/>
          </w:divBdr>
        </w:div>
        <w:div w:id="945506440">
          <w:marLeft w:val="0"/>
          <w:marRight w:val="0"/>
          <w:marTop w:val="0"/>
          <w:marBottom w:val="0"/>
          <w:divBdr>
            <w:top w:val="none" w:sz="0" w:space="0" w:color="auto"/>
            <w:left w:val="none" w:sz="0" w:space="0" w:color="auto"/>
            <w:bottom w:val="none" w:sz="0" w:space="0" w:color="auto"/>
            <w:right w:val="none" w:sz="0" w:space="0" w:color="auto"/>
          </w:divBdr>
        </w:div>
        <w:div w:id="368142267">
          <w:marLeft w:val="0"/>
          <w:marRight w:val="0"/>
          <w:marTop w:val="0"/>
          <w:marBottom w:val="0"/>
          <w:divBdr>
            <w:top w:val="none" w:sz="0" w:space="0" w:color="auto"/>
            <w:left w:val="none" w:sz="0" w:space="0" w:color="auto"/>
            <w:bottom w:val="none" w:sz="0" w:space="0" w:color="auto"/>
            <w:right w:val="none" w:sz="0" w:space="0" w:color="auto"/>
          </w:divBdr>
        </w:div>
        <w:div w:id="619841698">
          <w:marLeft w:val="0"/>
          <w:marRight w:val="0"/>
          <w:marTop w:val="0"/>
          <w:marBottom w:val="0"/>
          <w:divBdr>
            <w:top w:val="none" w:sz="0" w:space="0" w:color="auto"/>
            <w:left w:val="none" w:sz="0" w:space="0" w:color="auto"/>
            <w:bottom w:val="none" w:sz="0" w:space="0" w:color="auto"/>
            <w:right w:val="none" w:sz="0" w:space="0" w:color="auto"/>
          </w:divBdr>
        </w:div>
        <w:div w:id="694769701">
          <w:marLeft w:val="0"/>
          <w:marRight w:val="0"/>
          <w:marTop w:val="0"/>
          <w:marBottom w:val="0"/>
          <w:divBdr>
            <w:top w:val="none" w:sz="0" w:space="0" w:color="auto"/>
            <w:left w:val="none" w:sz="0" w:space="0" w:color="auto"/>
            <w:bottom w:val="none" w:sz="0" w:space="0" w:color="auto"/>
            <w:right w:val="none" w:sz="0" w:space="0" w:color="auto"/>
          </w:divBdr>
        </w:div>
        <w:div w:id="871572813">
          <w:marLeft w:val="0"/>
          <w:marRight w:val="0"/>
          <w:marTop w:val="0"/>
          <w:marBottom w:val="0"/>
          <w:divBdr>
            <w:top w:val="none" w:sz="0" w:space="0" w:color="auto"/>
            <w:left w:val="none" w:sz="0" w:space="0" w:color="auto"/>
            <w:bottom w:val="none" w:sz="0" w:space="0" w:color="auto"/>
            <w:right w:val="none" w:sz="0" w:space="0" w:color="auto"/>
          </w:divBdr>
        </w:div>
      </w:divsChild>
    </w:div>
    <w:div w:id="190648668">
      <w:bodyDiv w:val="1"/>
      <w:marLeft w:val="0"/>
      <w:marRight w:val="0"/>
      <w:marTop w:val="0"/>
      <w:marBottom w:val="0"/>
      <w:divBdr>
        <w:top w:val="none" w:sz="0" w:space="0" w:color="auto"/>
        <w:left w:val="none" w:sz="0" w:space="0" w:color="auto"/>
        <w:bottom w:val="none" w:sz="0" w:space="0" w:color="auto"/>
        <w:right w:val="none" w:sz="0" w:space="0" w:color="auto"/>
      </w:divBdr>
    </w:div>
    <w:div w:id="190655184">
      <w:bodyDiv w:val="1"/>
      <w:marLeft w:val="0"/>
      <w:marRight w:val="0"/>
      <w:marTop w:val="0"/>
      <w:marBottom w:val="0"/>
      <w:divBdr>
        <w:top w:val="none" w:sz="0" w:space="0" w:color="auto"/>
        <w:left w:val="none" w:sz="0" w:space="0" w:color="auto"/>
        <w:bottom w:val="none" w:sz="0" w:space="0" w:color="auto"/>
        <w:right w:val="none" w:sz="0" w:space="0" w:color="auto"/>
      </w:divBdr>
    </w:div>
    <w:div w:id="190729354">
      <w:bodyDiv w:val="1"/>
      <w:marLeft w:val="0"/>
      <w:marRight w:val="0"/>
      <w:marTop w:val="0"/>
      <w:marBottom w:val="0"/>
      <w:divBdr>
        <w:top w:val="none" w:sz="0" w:space="0" w:color="auto"/>
        <w:left w:val="none" w:sz="0" w:space="0" w:color="auto"/>
        <w:bottom w:val="none" w:sz="0" w:space="0" w:color="auto"/>
        <w:right w:val="none" w:sz="0" w:space="0" w:color="auto"/>
      </w:divBdr>
    </w:div>
    <w:div w:id="191236416">
      <w:bodyDiv w:val="1"/>
      <w:marLeft w:val="0"/>
      <w:marRight w:val="0"/>
      <w:marTop w:val="0"/>
      <w:marBottom w:val="0"/>
      <w:divBdr>
        <w:top w:val="none" w:sz="0" w:space="0" w:color="auto"/>
        <w:left w:val="none" w:sz="0" w:space="0" w:color="auto"/>
        <w:bottom w:val="none" w:sz="0" w:space="0" w:color="auto"/>
        <w:right w:val="none" w:sz="0" w:space="0" w:color="auto"/>
      </w:divBdr>
    </w:div>
    <w:div w:id="191694771">
      <w:bodyDiv w:val="1"/>
      <w:marLeft w:val="0"/>
      <w:marRight w:val="0"/>
      <w:marTop w:val="0"/>
      <w:marBottom w:val="0"/>
      <w:divBdr>
        <w:top w:val="none" w:sz="0" w:space="0" w:color="auto"/>
        <w:left w:val="none" w:sz="0" w:space="0" w:color="auto"/>
        <w:bottom w:val="none" w:sz="0" w:space="0" w:color="auto"/>
        <w:right w:val="none" w:sz="0" w:space="0" w:color="auto"/>
      </w:divBdr>
    </w:div>
    <w:div w:id="191916111">
      <w:bodyDiv w:val="1"/>
      <w:marLeft w:val="0"/>
      <w:marRight w:val="0"/>
      <w:marTop w:val="0"/>
      <w:marBottom w:val="0"/>
      <w:divBdr>
        <w:top w:val="none" w:sz="0" w:space="0" w:color="auto"/>
        <w:left w:val="none" w:sz="0" w:space="0" w:color="auto"/>
        <w:bottom w:val="none" w:sz="0" w:space="0" w:color="auto"/>
        <w:right w:val="none" w:sz="0" w:space="0" w:color="auto"/>
      </w:divBdr>
    </w:div>
    <w:div w:id="192113470">
      <w:bodyDiv w:val="1"/>
      <w:marLeft w:val="0"/>
      <w:marRight w:val="0"/>
      <w:marTop w:val="0"/>
      <w:marBottom w:val="0"/>
      <w:divBdr>
        <w:top w:val="none" w:sz="0" w:space="0" w:color="auto"/>
        <w:left w:val="none" w:sz="0" w:space="0" w:color="auto"/>
        <w:bottom w:val="none" w:sz="0" w:space="0" w:color="auto"/>
        <w:right w:val="none" w:sz="0" w:space="0" w:color="auto"/>
      </w:divBdr>
    </w:div>
    <w:div w:id="192695337">
      <w:bodyDiv w:val="1"/>
      <w:marLeft w:val="0"/>
      <w:marRight w:val="0"/>
      <w:marTop w:val="0"/>
      <w:marBottom w:val="0"/>
      <w:divBdr>
        <w:top w:val="none" w:sz="0" w:space="0" w:color="auto"/>
        <w:left w:val="none" w:sz="0" w:space="0" w:color="auto"/>
        <w:bottom w:val="none" w:sz="0" w:space="0" w:color="auto"/>
        <w:right w:val="none" w:sz="0" w:space="0" w:color="auto"/>
      </w:divBdr>
    </w:div>
    <w:div w:id="193006575">
      <w:bodyDiv w:val="1"/>
      <w:marLeft w:val="0"/>
      <w:marRight w:val="0"/>
      <w:marTop w:val="0"/>
      <w:marBottom w:val="0"/>
      <w:divBdr>
        <w:top w:val="none" w:sz="0" w:space="0" w:color="auto"/>
        <w:left w:val="none" w:sz="0" w:space="0" w:color="auto"/>
        <w:bottom w:val="none" w:sz="0" w:space="0" w:color="auto"/>
        <w:right w:val="none" w:sz="0" w:space="0" w:color="auto"/>
      </w:divBdr>
    </w:div>
    <w:div w:id="193465662">
      <w:bodyDiv w:val="1"/>
      <w:marLeft w:val="0"/>
      <w:marRight w:val="0"/>
      <w:marTop w:val="0"/>
      <w:marBottom w:val="0"/>
      <w:divBdr>
        <w:top w:val="none" w:sz="0" w:space="0" w:color="auto"/>
        <w:left w:val="none" w:sz="0" w:space="0" w:color="auto"/>
        <w:bottom w:val="none" w:sz="0" w:space="0" w:color="auto"/>
        <w:right w:val="none" w:sz="0" w:space="0" w:color="auto"/>
      </w:divBdr>
    </w:div>
    <w:div w:id="193730884">
      <w:bodyDiv w:val="1"/>
      <w:marLeft w:val="0"/>
      <w:marRight w:val="0"/>
      <w:marTop w:val="0"/>
      <w:marBottom w:val="0"/>
      <w:divBdr>
        <w:top w:val="none" w:sz="0" w:space="0" w:color="auto"/>
        <w:left w:val="none" w:sz="0" w:space="0" w:color="auto"/>
        <w:bottom w:val="none" w:sz="0" w:space="0" w:color="auto"/>
        <w:right w:val="none" w:sz="0" w:space="0" w:color="auto"/>
      </w:divBdr>
    </w:div>
    <w:div w:id="194001429">
      <w:bodyDiv w:val="1"/>
      <w:marLeft w:val="0"/>
      <w:marRight w:val="0"/>
      <w:marTop w:val="0"/>
      <w:marBottom w:val="0"/>
      <w:divBdr>
        <w:top w:val="none" w:sz="0" w:space="0" w:color="auto"/>
        <w:left w:val="none" w:sz="0" w:space="0" w:color="auto"/>
        <w:bottom w:val="none" w:sz="0" w:space="0" w:color="auto"/>
        <w:right w:val="none" w:sz="0" w:space="0" w:color="auto"/>
      </w:divBdr>
    </w:div>
    <w:div w:id="194122869">
      <w:bodyDiv w:val="1"/>
      <w:marLeft w:val="0"/>
      <w:marRight w:val="0"/>
      <w:marTop w:val="0"/>
      <w:marBottom w:val="0"/>
      <w:divBdr>
        <w:top w:val="none" w:sz="0" w:space="0" w:color="auto"/>
        <w:left w:val="none" w:sz="0" w:space="0" w:color="auto"/>
        <w:bottom w:val="none" w:sz="0" w:space="0" w:color="auto"/>
        <w:right w:val="none" w:sz="0" w:space="0" w:color="auto"/>
      </w:divBdr>
    </w:div>
    <w:div w:id="194469356">
      <w:bodyDiv w:val="1"/>
      <w:marLeft w:val="0"/>
      <w:marRight w:val="0"/>
      <w:marTop w:val="0"/>
      <w:marBottom w:val="0"/>
      <w:divBdr>
        <w:top w:val="none" w:sz="0" w:space="0" w:color="auto"/>
        <w:left w:val="none" w:sz="0" w:space="0" w:color="auto"/>
        <w:bottom w:val="none" w:sz="0" w:space="0" w:color="auto"/>
        <w:right w:val="none" w:sz="0" w:space="0" w:color="auto"/>
      </w:divBdr>
    </w:div>
    <w:div w:id="194512989">
      <w:bodyDiv w:val="1"/>
      <w:marLeft w:val="0"/>
      <w:marRight w:val="0"/>
      <w:marTop w:val="0"/>
      <w:marBottom w:val="0"/>
      <w:divBdr>
        <w:top w:val="none" w:sz="0" w:space="0" w:color="auto"/>
        <w:left w:val="none" w:sz="0" w:space="0" w:color="auto"/>
        <w:bottom w:val="none" w:sz="0" w:space="0" w:color="auto"/>
        <w:right w:val="none" w:sz="0" w:space="0" w:color="auto"/>
      </w:divBdr>
    </w:div>
    <w:div w:id="194774603">
      <w:bodyDiv w:val="1"/>
      <w:marLeft w:val="0"/>
      <w:marRight w:val="0"/>
      <w:marTop w:val="0"/>
      <w:marBottom w:val="0"/>
      <w:divBdr>
        <w:top w:val="none" w:sz="0" w:space="0" w:color="auto"/>
        <w:left w:val="none" w:sz="0" w:space="0" w:color="auto"/>
        <w:bottom w:val="none" w:sz="0" w:space="0" w:color="auto"/>
        <w:right w:val="none" w:sz="0" w:space="0" w:color="auto"/>
      </w:divBdr>
    </w:div>
    <w:div w:id="194998707">
      <w:bodyDiv w:val="1"/>
      <w:marLeft w:val="0"/>
      <w:marRight w:val="0"/>
      <w:marTop w:val="0"/>
      <w:marBottom w:val="0"/>
      <w:divBdr>
        <w:top w:val="none" w:sz="0" w:space="0" w:color="auto"/>
        <w:left w:val="none" w:sz="0" w:space="0" w:color="auto"/>
        <w:bottom w:val="none" w:sz="0" w:space="0" w:color="auto"/>
        <w:right w:val="none" w:sz="0" w:space="0" w:color="auto"/>
      </w:divBdr>
    </w:div>
    <w:div w:id="195167914">
      <w:bodyDiv w:val="1"/>
      <w:marLeft w:val="0"/>
      <w:marRight w:val="0"/>
      <w:marTop w:val="0"/>
      <w:marBottom w:val="0"/>
      <w:divBdr>
        <w:top w:val="none" w:sz="0" w:space="0" w:color="auto"/>
        <w:left w:val="none" w:sz="0" w:space="0" w:color="auto"/>
        <w:bottom w:val="none" w:sz="0" w:space="0" w:color="auto"/>
        <w:right w:val="none" w:sz="0" w:space="0" w:color="auto"/>
      </w:divBdr>
    </w:div>
    <w:div w:id="195778481">
      <w:bodyDiv w:val="1"/>
      <w:marLeft w:val="0"/>
      <w:marRight w:val="0"/>
      <w:marTop w:val="0"/>
      <w:marBottom w:val="0"/>
      <w:divBdr>
        <w:top w:val="none" w:sz="0" w:space="0" w:color="auto"/>
        <w:left w:val="none" w:sz="0" w:space="0" w:color="auto"/>
        <w:bottom w:val="none" w:sz="0" w:space="0" w:color="auto"/>
        <w:right w:val="none" w:sz="0" w:space="0" w:color="auto"/>
      </w:divBdr>
    </w:div>
    <w:div w:id="196168151">
      <w:bodyDiv w:val="1"/>
      <w:marLeft w:val="0"/>
      <w:marRight w:val="0"/>
      <w:marTop w:val="0"/>
      <w:marBottom w:val="0"/>
      <w:divBdr>
        <w:top w:val="none" w:sz="0" w:space="0" w:color="auto"/>
        <w:left w:val="none" w:sz="0" w:space="0" w:color="auto"/>
        <w:bottom w:val="none" w:sz="0" w:space="0" w:color="auto"/>
        <w:right w:val="none" w:sz="0" w:space="0" w:color="auto"/>
      </w:divBdr>
    </w:div>
    <w:div w:id="196358857">
      <w:bodyDiv w:val="1"/>
      <w:marLeft w:val="0"/>
      <w:marRight w:val="0"/>
      <w:marTop w:val="0"/>
      <w:marBottom w:val="0"/>
      <w:divBdr>
        <w:top w:val="none" w:sz="0" w:space="0" w:color="auto"/>
        <w:left w:val="none" w:sz="0" w:space="0" w:color="auto"/>
        <w:bottom w:val="none" w:sz="0" w:space="0" w:color="auto"/>
        <w:right w:val="none" w:sz="0" w:space="0" w:color="auto"/>
      </w:divBdr>
    </w:div>
    <w:div w:id="196508001">
      <w:bodyDiv w:val="1"/>
      <w:marLeft w:val="0"/>
      <w:marRight w:val="0"/>
      <w:marTop w:val="0"/>
      <w:marBottom w:val="0"/>
      <w:divBdr>
        <w:top w:val="none" w:sz="0" w:space="0" w:color="auto"/>
        <w:left w:val="none" w:sz="0" w:space="0" w:color="auto"/>
        <w:bottom w:val="none" w:sz="0" w:space="0" w:color="auto"/>
        <w:right w:val="none" w:sz="0" w:space="0" w:color="auto"/>
      </w:divBdr>
    </w:div>
    <w:div w:id="196817075">
      <w:bodyDiv w:val="1"/>
      <w:marLeft w:val="0"/>
      <w:marRight w:val="0"/>
      <w:marTop w:val="0"/>
      <w:marBottom w:val="0"/>
      <w:divBdr>
        <w:top w:val="none" w:sz="0" w:space="0" w:color="auto"/>
        <w:left w:val="none" w:sz="0" w:space="0" w:color="auto"/>
        <w:bottom w:val="none" w:sz="0" w:space="0" w:color="auto"/>
        <w:right w:val="none" w:sz="0" w:space="0" w:color="auto"/>
      </w:divBdr>
    </w:div>
    <w:div w:id="197010450">
      <w:bodyDiv w:val="1"/>
      <w:marLeft w:val="0"/>
      <w:marRight w:val="0"/>
      <w:marTop w:val="0"/>
      <w:marBottom w:val="0"/>
      <w:divBdr>
        <w:top w:val="none" w:sz="0" w:space="0" w:color="auto"/>
        <w:left w:val="none" w:sz="0" w:space="0" w:color="auto"/>
        <w:bottom w:val="none" w:sz="0" w:space="0" w:color="auto"/>
        <w:right w:val="none" w:sz="0" w:space="0" w:color="auto"/>
      </w:divBdr>
    </w:div>
    <w:div w:id="197552065">
      <w:bodyDiv w:val="1"/>
      <w:marLeft w:val="0"/>
      <w:marRight w:val="0"/>
      <w:marTop w:val="0"/>
      <w:marBottom w:val="0"/>
      <w:divBdr>
        <w:top w:val="none" w:sz="0" w:space="0" w:color="auto"/>
        <w:left w:val="none" w:sz="0" w:space="0" w:color="auto"/>
        <w:bottom w:val="none" w:sz="0" w:space="0" w:color="auto"/>
        <w:right w:val="none" w:sz="0" w:space="0" w:color="auto"/>
      </w:divBdr>
    </w:div>
    <w:div w:id="198010002">
      <w:bodyDiv w:val="1"/>
      <w:marLeft w:val="0"/>
      <w:marRight w:val="0"/>
      <w:marTop w:val="0"/>
      <w:marBottom w:val="0"/>
      <w:divBdr>
        <w:top w:val="none" w:sz="0" w:space="0" w:color="auto"/>
        <w:left w:val="none" w:sz="0" w:space="0" w:color="auto"/>
        <w:bottom w:val="none" w:sz="0" w:space="0" w:color="auto"/>
        <w:right w:val="none" w:sz="0" w:space="0" w:color="auto"/>
      </w:divBdr>
    </w:div>
    <w:div w:id="198710940">
      <w:bodyDiv w:val="1"/>
      <w:marLeft w:val="0"/>
      <w:marRight w:val="0"/>
      <w:marTop w:val="0"/>
      <w:marBottom w:val="0"/>
      <w:divBdr>
        <w:top w:val="none" w:sz="0" w:space="0" w:color="auto"/>
        <w:left w:val="none" w:sz="0" w:space="0" w:color="auto"/>
        <w:bottom w:val="none" w:sz="0" w:space="0" w:color="auto"/>
        <w:right w:val="none" w:sz="0" w:space="0" w:color="auto"/>
      </w:divBdr>
    </w:div>
    <w:div w:id="199518500">
      <w:bodyDiv w:val="1"/>
      <w:marLeft w:val="0"/>
      <w:marRight w:val="0"/>
      <w:marTop w:val="0"/>
      <w:marBottom w:val="0"/>
      <w:divBdr>
        <w:top w:val="none" w:sz="0" w:space="0" w:color="auto"/>
        <w:left w:val="none" w:sz="0" w:space="0" w:color="auto"/>
        <w:bottom w:val="none" w:sz="0" w:space="0" w:color="auto"/>
        <w:right w:val="none" w:sz="0" w:space="0" w:color="auto"/>
      </w:divBdr>
    </w:div>
    <w:div w:id="200242059">
      <w:bodyDiv w:val="1"/>
      <w:marLeft w:val="0"/>
      <w:marRight w:val="0"/>
      <w:marTop w:val="0"/>
      <w:marBottom w:val="0"/>
      <w:divBdr>
        <w:top w:val="none" w:sz="0" w:space="0" w:color="auto"/>
        <w:left w:val="none" w:sz="0" w:space="0" w:color="auto"/>
        <w:bottom w:val="none" w:sz="0" w:space="0" w:color="auto"/>
        <w:right w:val="none" w:sz="0" w:space="0" w:color="auto"/>
      </w:divBdr>
    </w:div>
    <w:div w:id="200899545">
      <w:bodyDiv w:val="1"/>
      <w:marLeft w:val="0"/>
      <w:marRight w:val="0"/>
      <w:marTop w:val="0"/>
      <w:marBottom w:val="0"/>
      <w:divBdr>
        <w:top w:val="none" w:sz="0" w:space="0" w:color="auto"/>
        <w:left w:val="none" w:sz="0" w:space="0" w:color="auto"/>
        <w:bottom w:val="none" w:sz="0" w:space="0" w:color="auto"/>
        <w:right w:val="none" w:sz="0" w:space="0" w:color="auto"/>
      </w:divBdr>
    </w:div>
    <w:div w:id="201485076">
      <w:bodyDiv w:val="1"/>
      <w:marLeft w:val="0"/>
      <w:marRight w:val="0"/>
      <w:marTop w:val="0"/>
      <w:marBottom w:val="0"/>
      <w:divBdr>
        <w:top w:val="none" w:sz="0" w:space="0" w:color="auto"/>
        <w:left w:val="none" w:sz="0" w:space="0" w:color="auto"/>
        <w:bottom w:val="none" w:sz="0" w:space="0" w:color="auto"/>
        <w:right w:val="none" w:sz="0" w:space="0" w:color="auto"/>
      </w:divBdr>
    </w:div>
    <w:div w:id="203562494">
      <w:bodyDiv w:val="1"/>
      <w:marLeft w:val="0"/>
      <w:marRight w:val="0"/>
      <w:marTop w:val="0"/>
      <w:marBottom w:val="0"/>
      <w:divBdr>
        <w:top w:val="none" w:sz="0" w:space="0" w:color="auto"/>
        <w:left w:val="none" w:sz="0" w:space="0" w:color="auto"/>
        <w:bottom w:val="none" w:sz="0" w:space="0" w:color="auto"/>
        <w:right w:val="none" w:sz="0" w:space="0" w:color="auto"/>
      </w:divBdr>
    </w:div>
    <w:div w:id="203837163">
      <w:bodyDiv w:val="1"/>
      <w:marLeft w:val="0"/>
      <w:marRight w:val="0"/>
      <w:marTop w:val="0"/>
      <w:marBottom w:val="0"/>
      <w:divBdr>
        <w:top w:val="none" w:sz="0" w:space="0" w:color="auto"/>
        <w:left w:val="none" w:sz="0" w:space="0" w:color="auto"/>
        <w:bottom w:val="none" w:sz="0" w:space="0" w:color="auto"/>
        <w:right w:val="none" w:sz="0" w:space="0" w:color="auto"/>
      </w:divBdr>
    </w:div>
    <w:div w:id="204292824">
      <w:bodyDiv w:val="1"/>
      <w:marLeft w:val="0"/>
      <w:marRight w:val="0"/>
      <w:marTop w:val="0"/>
      <w:marBottom w:val="0"/>
      <w:divBdr>
        <w:top w:val="none" w:sz="0" w:space="0" w:color="auto"/>
        <w:left w:val="none" w:sz="0" w:space="0" w:color="auto"/>
        <w:bottom w:val="none" w:sz="0" w:space="0" w:color="auto"/>
        <w:right w:val="none" w:sz="0" w:space="0" w:color="auto"/>
      </w:divBdr>
    </w:div>
    <w:div w:id="205260707">
      <w:bodyDiv w:val="1"/>
      <w:marLeft w:val="0"/>
      <w:marRight w:val="0"/>
      <w:marTop w:val="0"/>
      <w:marBottom w:val="0"/>
      <w:divBdr>
        <w:top w:val="none" w:sz="0" w:space="0" w:color="auto"/>
        <w:left w:val="none" w:sz="0" w:space="0" w:color="auto"/>
        <w:bottom w:val="none" w:sz="0" w:space="0" w:color="auto"/>
        <w:right w:val="none" w:sz="0" w:space="0" w:color="auto"/>
      </w:divBdr>
    </w:div>
    <w:div w:id="205601160">
      <w:bodyDiv w:val="1"/>
      <w:marLeft w:val="0"/>
      <w:marRight w:val="0"/>
      <w:marTop w:val="0"/>
      <w:marBottom w:val="0"/>
      <w:divBdr>
        <w:top w:val="none" w:sz="0" w:space="0" w:color="auto"/>
        <w:left w:val="none" w:sz="0" w:space="0" w:color="auto"/>
        <w:bottom w:val="none" w:sz="0" w:space="0" w:color="auto"/>
        <w:right w:val="none" w:sz="0" w:space="0" w:color="auto"/>
      </w:divBdr>
    </w:div>
    <w:div w:id="205919776">
      <w:bodyDiv w:val="1"/>
      <w:marLeft w:val="0"/>
      <w:marRight w:val="0"/>
      <w:marTop w:val="0"/>
      <w:marBottom w:val="0"/>
      <w:divBdr>
        <w:top w:val="none" w:sz="0" w:space="0" w:color="auto"/>
        <w:left w:val="none" w:sz="0" w:space="0" w:color="auto"/>
        <w:bottom w:val="none" w:sz="0" w:space="0" w:color="auto"/>
        <w:right w:val="none" w:sz="0" w:space="0" w:color="auto"/>
      </w:divBdr>
    </w:div>
    <w:div w:id="206183005">
      <w:bodyDiv w:val="1"/>
      <w:marLeft w:val="0"/>
      <w:marRight w:val="0"/>
      <w:marTop w:val="0"/>
      <w:marBottom w:val="0"/>
      <w:divBdr>
        <w:top w:val="none" w:sz="0" w:space="0" w:color="auto"/>
        <w:left w:val="none" w:sz="0" w:space="0" w:color="auto"/>
        <w:bottom w:val="none" w:sz="0" w:space="0" w:color="auto"/>
        <w:right w:val="none" w:sz="0" w:space="0" w:color="auto"/>
      </w:divBdr>
    </w:div>
    <w:div w:id="207104770">
      <w:bodyDiv w:val="1"/>
      <w:marLeft w:val="0"/>
      <w:marRight w:val="0"/>
      <w:marTop w:val="0"/>
      <w:marBottom w:val="0"/>
      <w:divBdr>
        <w:top w:val="none" w:sz="0" w:space="0" w:color="auto"/>
        <w:left w:val="none" w:sz="0" w:space="0" w:color="auto"/>
        <w:bottom w:val="none" w:sz="0" w:space="0" w:color="auto"/>
        <w:right w:val="none" w:sz="0" w:space="0" w:color="auto"/>
      </w:divBdr>
    </w:div>
    <w:div w:id="207644661">
      <w:bodyDiv w:val="1"/>
      <w:marLeft w:val="0"/>
      <w:marRight w:val="0"/>
      <w:marTop w:val="0"/>
      <w:marBottom w:val="0"/>
      <w:divBdr>
        <w:top w:val="none" w:sz="0" w:space="0" w:color="auto"/>
        <w:left w:val="none" w:sz="0" w:space="0" w:color="auto"/>
        <w:bottom w:val="none" w:sz="0" w:space="0" w:color="auto"/>
        <w:right w:val="none" w:sz="0" w:space="0" w:color="auto"/>
      </w:divBdr>
    </w:div>
    <w:div w:id="207837989">
      <w:bodyDiv w:val="1"/>
      <w:marLeft w:val="0"/>
      <w:marRight w:val="0"/>
      <w:marTop w:val="0"/>
      <w:marBottom w:val="0"/>
      <w:divBdr>
        <w:top w:val="none" w:sz="0" w:space="0" w:color="auto"/>
        <w:left w:val="none" w:sz="0" w:space="0" w:color="auto"/>
        <w:bottom w:val="none" w:sz="0" w:space="0" w:color="auto"/>
        <w:right w:val="none" w:sz="0" w:space="0" w:color="auto"/>
      </w:divBdr>
    </w:div>
    <w:div w:id="208152994">
      <w:bodyDiv w:val="1"/>
      <w:marLeft w:val="0"/>
      <w:marRight w:val="0"/>
      <w:marTop w:val="0"/>
      <w:marBottom w:val="0"/>
      <w:divBdr>
        <w:top w:val="none" w:sz="0" w:space="0" w:color="auto"/>
        <w:left w:val="none" w:sz="0" w:space="0" w:color="auto"/>
        <w:bottom w:val="none" w:sz="0" w:space="0" w:color="auto"/>
        <w:right w:val="none" w:sz="0" w:space="0" w:color="auto"/>
      </w:divBdr>
      <w:divsChild>
        <w:div w:id="488401597">
          <w:marLeft w:val="0"/>
          <w:marRight w:val="0"/>
          <w:marTop w:val="0"/>
          <w:marBottom w:val="0"/>
          <w:divBdr>
            <w:top w:val="none" w:sz="0" w:space="0" w:color="auto"/>
            <w:left w:val="none" w:sz="0" w:space="0" w:color="auto"/>
            <w:bottom w:val="none" w:sz="0" w:space="0" w:color="auto"/>
            <w:right w:val="none" w:sz="0" w:space="0" w:color="auto"/>
          </w:divBdr>
          <w:divsChild>
            <w:div w:id="2062169251">
              <w:marLeft w:val="0"/>
              <w:marRight w:val="0"/>
              <w:marTop w:val="0"/>
              <w:marBottom w:val="0"/>
              <w:divBdr>
                <w:top w:val="none" w:sz="0" w:space="0" w:color="auto"/>
                <w:left w:val="none" w:sz="0" w:space="0" w:color="auto"/>
                <w:bottom w:val="none" w:sz="0" w:space="0" w:color="auto"/>
                <w:right w:val="none" w:sz="0" w:space="0" w:color="auto"/>
              </w:divBdr>
            </w:div>
            <w:div w:id="1896312769">
              <w:marLeft w:val="0"/>
              <w:marRight w:val="0"/>
              <w:marTop w:val="0"/>
              <w:marBottom w:val="0"/>
              <w:divBdr>
                <w:top w:val="none" w:sz="0" w:space="0" w:color="auto"/>
                <w:left w:val="none" w:sz="0" w:space="0" w:color="auto"/>
                <w:bottom w:val="none" w:sz="0" w:space="0" w:color="auto"/>
                <w:right w:val="none" w:sz="0" w:space="0" w:color="auto"/>
              </w:divBdr>
            </w:div>
            <w:div w:id="1185751661">
              <w:marLeft w:val="0"/>
              <w:marRight w:val="0"/>
              <w:marTop w:val="0"/>
              <w:marBottom w:val="0"/>
              <w:divBdr>
                <w:top w:val="none" w:sz="0" w:space="0" w:color="auto"/>
                <w:left w:val="none" w:sz="0" w:space="0" w:color="auto"/>
                <w:bottom w:val="none" w:sz="0" w:space="0" w:color="auto"/>
                <w:right w:val="none" w:sz="0" w:space="0" w:color="auto"/>
              </w:divBdr>
            </w:div>
            <w:div w:id="1231841788">
              <w:marLeft w:val="0"/>
              <w:marRight w:val="0"/>
              <w:marTop w:val="0"/>
              <w:marBottom w:val="0"/>
              <w:divBdr>
                <w:top w:val="none" w:sz="0" w:space="0" w:color="auto"/>
                <w:left w:val="none" w:sz="0" w:space="0" w:color="auto"/>
                <w:bottom w:val="none" w:sz="0" w:space="0" w:color="auto"/>
                <w:right w:val="none" w:sz="0" w:space="0" w:color="auto"/>
              </w:divBdr>
            </w:div>
            <w:div w:id="548878324">
              <w:marLeft w:val="0"/>
              <w:marRight w:val="0"/>
              <w:marTop w:val="0"/>
              <w:marBottom w:val="0"/>
              <w:divBdr>
                <w:top w:val="none" w:sz="0" w:space="0" w:color="auto"/>
                <w:left w:val="none" w:sz="0" w:space="0" w:color="auto"/>
                <w:bottom w:val="none" w:sz="0" w:space="0" w:color="auto"/>
                <w:right w:val="none" w:sz="0" w:space="0" w:color="auto"/>
              </w:divBdr>
            </w:div>
            <w:div w:id="925770376">
              <w:marLeft w:val="0"/>
              <w:marRight w:val="0"/>
              <w:marTop w:val="0"/>
              <w:marBottom w:val="0"/>
              <w:divBdr>
                <w:top w:val="none" w:sz="0" w:space="0" w:color="auto"/>
                <w:left w:val="none" w:sz="0" w:space="0" w:color="auto"/>
                <w:bottom w:val="none" w:sz="0" w:space="0" w:color="auto"/>
                <w:right w:val="none" w:sz="0" w:space="0" w:color="auto"/>
              </w:divBdr>
            </w:div>
            <w:div w:id="982268796">
              <w:marLeft w:val="0"/>
              <w:marRight w:val="0"/>
              <w:marTop w:val="0"/>
              <w:marBottom w:val="0"/>
              <w:divBdr>
                <w:top w:val="none" w:sz="0" w:space="0" w:color="auto"/>
                <w:left w:val="none" w:sz="0" w:space="0" w:color="auto"/>
                <w:bottom w:val="none" w:sz="0" w:space="0" w:color="auto"/>
                <w:right w:val="none" w:sz="0" w:space="0" w:color="auto"/>
              </w:divBdr>
            </w:div>
            <w:div w:id="260266469">
              <w:marLeft w:val="0"/>
              <w:marRight w:val="0"/>
              <w:marTop w:val="0"/>
              <w:marBottom w:val="0"/>
              <w:divBdr>
                <w:top w:val="none" w:sz="0" w:space="0" w:color="auto"/>
                <w:left w:val="none" w:sz="0" w:space="0" w:color="auto"/>
                <w:bottom w:val="none" w:sz="0" w:space="0" w:color="auto"/>
                <w:right w:val="none" w:sz="0" w:space="0" w:color="auto"/>
              </w:divBdr>
            </w:div>
            <w:div w:id="971062190">
              <w:marLeft w:val="0"/>
              <w:marRight w:val="0"/>
              <w:marTop w:val="0"/>
              <w:marBottom w:val="0"/>
              <w:divBdr>
                <w:top w:val="none" w:sz="0" w:space="0" w:color="auto"/>
                <w:left w:val="none" w:sz="0" w:space="0" w:color="auto"/>
                <w:bottom w:val="none" w:sz="0" w:space="0" w:color="auto"/>
                <w:right w:val="none" w:sz="0" w:space="0" w:color="auto"/>
              </w:divBdr>
            </w:div>
            <w:div w:id="429398535">
              <w:marLeft w:val="0"/>
              <w:marRight w:val="0"/>
              <w:marTop w:val="0"/>
              <w:marBottom w:val="0"/>
              <w:divBdr>
                <w:top w:val="none" w:sz="0" w:space="0" w:color="auto"/>
                <w:left w:val="none" w:sz="0" w:space="0" w:color="auto"/>
                <w:bottom w:val="none" w:sz="0" w:space="0" w:color="auto"/>
                <w:right w:val="none" w:sz="0" w:space="0" w:color="auto"/>
              </w:divBdr>
            </w:div>
            <w:div w:id="1144617171">
              <w:marLeft w:val="0"/>
              <w:marRight w:val="0"/>
              <w:marTop w:val="0"/>
              <w:marBottom w:val="0"/>
              <w:divBdr>
                <w:top w:val="none" w:sz="0" w:space="0" w:color="auto"/>
                <w:left w:val="none" w:sz="0" w:space="0" w:color="auto"/>
                <w:bottom w:val="none" w:sz="0" w:space="0" w:color="auto"/>
                <w:right w:val="none" w:sz="0" w:space="0" w:color="auto"/>
              </w:divBdr>
            </w:div>
            <w:div w:id="985551733">
              <w:marLeft w:val="0"/>
              <w:marRight w:val="0"/>
              <w:marTop w:val="0"/>
              <w:marBottom w:val="0"/>
              <w:divBdr>
                <w:top w:val="none" w:sz="0" w:space="0" w:color="auto"/>
                <w:left w:val="none" w:sz="0" w:space="0" w:color="auto"/>
                <w:bottom w:val="none" w:sz="0" w:space="0" w:color="auto"/>
                <w:right w:val="none" w:sz="0" w:space="0" w:color="auto"/>
              </w:divBdr>
            </w:div>
            <w:div w:id="1897350489">
              <w:marLeft w:val="0"/>
              <w:marRight w:val="0"/>
              <w:marTop w:val="0"/>
              <w:marBottom w:val="0"/>
              <w:divBdr>
                <w:top w:val="none" w:sz="0" w:space="0" w:color="auto"/>
                <w:left w:val="none" w:sz="0" w:space="0" w:color="auto"/>
                <w:bottom w:val="none" w:sz="0" w:space="0" w:color="auto"/>
                <w:right w:val="none" w:sz="0" w:space="0" w:color="auto"/>
              </w:divBdr>
            </w:div>
            <w:div w:id="706685576">
              <w:marLeft w:val="0"/>
              <w:marRight w:val="0"/>
              <w:marTop w:val="0"/>
              <w:marBottom w:val="0"/>
              <w:divBdr>
                <w:top w:val="none" w:sz="0" w:space="0" w:color="auto"/>
                <w:left w:val="none" w:sz="0" w:space="0" w:color="auto"/>
                <w:bottom w:val="none" w:sz="0" w:space="0" w:color="auto"/>
                <w:right w:val="none" w:sz="0" w:space="0" w:color="auto"/>
              </w:divBdr>
            </w:div>
            <w:div w:id="1719626044">
              <w:marLeft w:val="0"/>
              <w:marRight w:val="0"/>
              <w:marTop w:val="0"/>
              <w:marBottom w:val="0"/>
              <w:divBdr>
                <w:top w:val="none" w:sz="0" w:space="0" w:color="auto"/>
                <w:left w:val="none" w:sz="0" w:space="0" w:color="auto"/>
                <w:bottom w:val="none" w:sz="0" w:space="0" w:color="auto"/>
                <w:right w:val="none" w:sz="0" w:space="0" w:color="auto"/>
              </w:divBdr>
            </w:div>
            <w:div w:id="2096901616">
              <w:marLeft w:val="0"/>
              <w:marRight w:val="0"/>
              <w:marTop w:val="0"/>
              <w:marBottom w:val="0"/>
              <w:divBdr>
                <w:top w:val="none" w:sz="0" w:space="0" w:color="auto"/>
                <w:left w:val="none" w:sz="0" w:space="0" w:color="auto"/>
                <w:bottom w:val="none" w:sz="0" w:space="0" w:color="auto"/>
                <w:right w:val="none" w:sz="0" w:space="0" w:color="auto"/>
              </w:divBdr>
            </w:div>
            <w:div w:id="1497695491">
              <w:marLeft w:val="0"/>
              <w:marRight w:val="0"/>
              <w:marTop w:val="0"/>
              <w:marBottom w:val="0"/>
              <w:divBdr>
                <w:top w:val="none" w:sz="0" w:space="0" w:color="auto"/>
                <w:left w:val="none" w:sz="0" w:space="0" w:color="auto"/>
                <w:bottom w:val="none" w:sz="0" w:space="0" w:color="auto"/>
                <w:right w:val="none" w:sz="0" w:space="0" w:color="auto"/>
              </w:divBdr>
            </w:div>
            <w:div w:id="1536043854">
              <w:marLeft w:val="0"/>
              <w:marRight w:val="0"/>
              <w:marTop w:val="0"/>
              <w:marBottom w:val="0"/>
              <w:divBdr>
                <w:top w:val="none" w:sz="0" w:space="0" w:color="auto"/>
                <w:left w:val="none" w:sz="0" w:space="0" w:color="auto"/>
                <w:bottom w:val="none" w:sz="0" w:space="0" w:color="auto"/>
                <w:right w:val="none" w:sz="0" w:space="0" w:color="auto"/>
              </w:divBdr>
            </w:div>
            <w:div w:id="1612394585">
              <w:marLeft w:val="0"/>
              <w:marRight w:val="0"/>
              <w:marTop w:val="0"/>
              <w:marBottom w:val="0"/>
              <w:divBdr>
                <w:top w:val="none" w:sz="0" w:space="0" w:color="auto"/>
                <w:left w:val="none" w:sz="0" w:space="0" w:color="auto"/>
                <w:bottom w:val="none" w:sz="0" w:space="0" w:color="auto"/>
                <w:right w:val="none" w:sz="0" w:space="0" w:color="auto"/>
              </w:divBdr>
            </w:div>
            <w:div w:id="1354456745">
              <w:marLeft w:val="0"/>
              <w:marRight w:val="0"/>
              <w:marTop w:val="0"/>
              <w:marBottom w:val="0"/>
              <w:divBdr>
                <w:top w:val="none" w:sz="0" w:space="0" w:color="auto"/>
                <w:left w:val="none" w:sz="0" w:space="0" w:color="auto"/>
                <w:bottom w:val="none" w:sz="0" w:space="0" w:color="auto"/>
                <w:right w:val="none" w:sz="0" w:space="0" w:color="auto"/>
              </w:divBdr>
            </w:div>
          </w:divsChild>
        </w:div>
        <w:div w:id="1830554061">
          <w:marLeft w:val="0"/>
          <w:marRight w:val="0"/>
          <w:marTop w:val="0"/>
          <w:marBottom w:val="0"/>
          <w:divBdr>
            <w:top w:val="none" w:sz="0" w:space="0" w:color="auto"/>
            <w:left w:val="none" w:sz="0" w:space="0" w:color="auto"/>
            <w:bottom w:val="none" w:sz="0" w:space="0" w:color="auto"/>
            <w:right w:val="none" w:sz="0" w:space="0" w:color="auto"/>
          </w:divBdr>
        </w:div>
        <w:div w:id="266695381">
          <w:marLeft w:val="0"/>
          <w:marRight w:val="0"/>
          <w:marTop w:val="0"/>
          <w:marBottom w:val="0"/>
          <w:divBdr>
            <w:top w:val="none" w:sz="0" w:space="0" w:color="auto"/>
            <w:left w:val="none" w:sz="0" w:space="0" w:color="auto"/>
            <w:bottom w:val="none" w:sz="0" w:space="0" w:color="auto"/>
            <w:right w:val="none" w:sz="0" w:space="0" w:color="auto"/>
          </w:divBdr>
        </w:div>
        <w:div w:id="31658750">
          <w:marLeft w:val="0"/>
          <w:marRight w:val="0"/>
          <w:marTop w:val="0"/>
          <w:marBottom w:val="0"/>
          <w:divBdr>
            <w:top w:val="none" w:sz="0" w:space="0" w:color="auto"/>
            <w:left w:val="none" w:sz="0" w:space="0" w:color="auto"/>
            <w:bottom w:val="none" w:sz="0" w:space="0" w:color="auto"/>
            <w:right w:val="none" w:sz="0" w:space="0" w:color="auto"/>
          </w:divBdr>
        </w:div>
        <w:div w:id="816648847">
          <w:marLeft w:val="0"/>
          <w:marRight w:val="0"/>
          <w:marTop w:val="0"/>
          <w:marBottom w:val="0"/>
          <w:divBdr>
            <w:top w:val="none" w:sz="0" w:space="0" w:color="auto"/>
            <w:left w:val="none" w:sz="0" w:space="0" w:color="auto"/>
            <w:bottom w:val="none" w:sz="0" w:space="0" w:color="auto"/>
            <w:right w:val="none" w:sz="0" w:space="0" w:color="auto"/>
          </w:divBdr>
        </w:div>
        <w:div w:id="2023895980">
          <w:marLeft w:val="0"/>
          <w:marRight w:val="0"/>
          <w:marTop w:val="0"/>
          <w:marBottom w:val="0"/>
          <w:divBdr>
            <w:top w:val="none" w:sz="0" w:space="0" w:color="auto"/>
            <w:left w:val="none" w:sz="0" w:space="0" w:color="auto"/>
            <w:bottom w:val="none" w:sz="0" w:space="0" w:color="auto"/>
            <w:right w:val="none" w:sz="0" w:space="0" w:color="auto"/>
          </w:divBdr>
        </w:div>
        <w:div w:id="1903104271">
          <w:marLeft w:val="0"/>
          <w:marRight w:val="0"/>
          <w:marTop w:val="0"/>
          <w:marBottom w:val="0"/>
          <w:divBdr>
            <w:top w:val="none" w:sz="0" w:space="0" w:color="auto"/>
            <w:left w:val="none" w:sz="0" w:space="0" w:color="auto"/>
            <w:bottom w:val="none" w:sz="0" w:space="0" w:color="auto"/>
            <w:right w:val="none" w:sz="0" w:space="0" w:color="auto"/>
          </w:divBdr>
        </w:div>
        <w:div w:id="200095549">
          <w:marLeft w:val="0"/>
          <w:marRight w:val="0"/>
          <w:marTop w:val="0"/>
          <w:marBottom w:val="0"/>
          <w:divBdr>
            <w:top w:val="none" w:sz="0" w:space="0" w:color="auto"/>
            <w:left w:val="none" w:sz="0" w:space="0" w:color="auto"/>
            <w:bottom w:val="none" w:sz="0" w:space="0" w:color="auto"/>
            <w:right w:val="none" w:sz="0" w:space="0" w:color="auto"/>
          </w:divBdr>
        </w:div>
        <w:div w:id="932400865">
          <w:marLeft w:val="0"/>
          <w:marRight w:val="0"/>
          <w:marTop w:val="0"/>
          <w:marBottom w:val="0"/>
          <w:divBdr>
            <w:top w:val="none" w:sz="0" w:space="0" w:color="auto"/>
            <w:left w:val="none" w:sz="0" w:space="0" w:color="auto"/>
            <w:bottom w:val="none" w:sz="0" w:space="0" w:color="auto"/>
            <w:right w:val="none" w:sz="0" w:space="0" w:color="auto"/>
          </w:divBdr>
        </w:div>
        <w:div w:id="804005031">
          <w:marLeft w:val="0"/>
          <w:marRight w:val="0"/>
          <w:marTop w:val="0"/>
          <w:marBottom w:val="0"/>
          <w:divBdr>
            <w:top w:val="none" w:sz="0" w:space="0" w:color="auto"/>
            <w:left w:val="none" w:sz="0" w:space="0" w:color="auto"/>
            <w:bottom w:val="none" w:sz="0" w:space="0" w:color="auto"/>
            <w:right w:val="none" w:sz="0" w:space="0" w:color="auto"/>
          </w:divBdr>
        </w:div>
        <w:div w:id="467868948">
          <w:marLeft w:val="0"/>
          <w:marRight w:val="0"/>
          <w:marTop w:val="0"/>
          <w:marBottom w:val="0"/>
          <w:divBdr>
            <w:top w:val="none" w:sz="0" w:space="0" w:color="auto"/>
            <w:left w:val="none" w:sz="0" w:space="0" w:color="auto"/>
            <w:bottom w:val="none" w:sz="0" w:space="0" w:color="auto"/>
            <w:right w:val="none" w:sz="0" w:space="0" w:color="auto"/>
          </w:divBdr>
        </w:div>
        <w:div w:id="447704434">
          <w:marLeft w:val="0"/>
          <w:marRight w:val="0"/>
          <w:marTop w:val="0"/>
          <w:marBottom w:val="0"/>
          <w:divBdr>
            <w:top w:val="none" w:sz="0" w:space="0" w:color="auto"/>
            <w:left w:val="none" w:sz="0" w:space="0" w:color="auto"/>
            <w:bottom w:val="none" w:sz="0" w:space="0" w:color="auto"/>
            <w:right w:val="none" w:sz="0" w:space="0" w:color="auto"/>
          </w:divBdr>
        </w:div>
        <w:div w:id="1435856127">
          <w:marLeft w:val="0"/>
          <w:marRight w:val="0"/>
          <w:marTop w:val="0"/>
          <w:marBottom w:val="0"/>
          <w:divBdr>
            <w:top w:val="none" w:sz="0" w:space="0" w:color="auto"/>
            <w:left w:val="none" w:sz="0" w:space="0" w:color="auto"/>
            <w:bottom w:val="none" w:sz="0" w:space="0" w:color="auto"/>
            <w:right w:val="none" w:sz="0" w:space="0" w:color="auto"/>
          </w:divBdr>
        </w:div>
        <w:div w:id="248462288">
          <w:marLeft w:val="0"/>
          <w:marRight w:val="0"/>
          <w:marTop w:val="0"/>
          <w:marBottom w:val="0"/>
          <w:divBdr>
            <w:top w:val="none" w:sz="0" w:space="0" w:color="auto"/>
            <w:left w:val="none" w:sz="0" w:space="0" w:color="auto"/>
            <w:bottom w:val="none" w:sz="0" w:space="0" w:color="auto"/>
            <w:right w:val="none" w:sz="0" w:space="0" w:color="auto"/>
          </w:divBdr>
        </w:div>
        <w:div w:id="820272267">
          <w:marLeft w:val="0"/>
          <w:marRight w:val="0"/>
          <w:marTop w:val="0"/>
          <w:marBottom w:val="0"/>
          <w:divBdr>
            <w:top w:val="none" w:sz="0" w:space="0" w:color="auto"/>
            <w:left w:val="none" w:sz="0" w:space="0" w:color="auto"/>
            <w:bottom w:val="none" w:sz="0" w:space="0" w:color="auto"/>
            <w:right w:val="none" w:sz="0" w:space="0" w:color="auto"/>
          </w:divBdr>
        </w:div>
        <w:div w:id="1681734723">
          <w:marLeft w:val="0"/>
          <w:marRight w:val="0"/>
          <w:marTop w:val="0"/>
          <w:marBottom w:val="0"/>
          <w:divBdr>
            <w:top w:val="none" w:sz="0" w:space="0" w:color="auto"/>
            <w:left w:val="none" w:sz="0" w:space="0" w:color="auto"/>
            <w:bottom w:val="none" w:sz="0" w:space="0" w:color="auto"/>
            <w:right w:val="none" w:sz="0" w:space="0" w:color="auto"/>
          </w:divBdr>
        </w:div>
        <w:div w:id="1774545628">
          <w:marLeft w:val="0"/>
          <w:marRight w:val="0"/>
          <w:marTop w:val="0"/>
          <w:marBottom w:val="0"/>
          <w:divBdr>
            <w:top w:val="none" w:sz="0" w:space="0" w:color="auto"/>
            <w:left w:val="none" w:sz="0" w:space="0" w:color="auto"/>
            <w:bottom w:val="none" w:sz="0" w:space="0" w:color="auto"/>
            <w:right w:val="none" w:sz="0" w:space="0" w:color="auto"/>
          </w:divBdr>
        </w:div>
        <w:div w:id="660230646">
          <w:marLeft w:val="0"/>
          <w:marRight w:val="0"/>
          <w:marTop w:val="0"/>
          <w:marBottom w:val="0"/>
          <w:divBdr>
            <w:top w:val="none" w:sz="0" w:space="0" w:color="auto"/>
            <w:left w:val="none" w:sz="0" w:space="0" w:color="auto"/>
            <w:bottom w:val="none" w:sz="0" w:space="0" w:color="auto"/>
            <w:right w:val="none" w:sz="0" w:space="0" w:color="auto"/>
          </w:divBdr>
        </w:div>
        <w:div w:id="1698501005">
          <w:marLeft w:val="0"/>
          <w:marRight w:val="0"/>
          <w:marTop w:val="0"/>
          <w:marBottom w:val="0"/>
          <w:divBdr>
            <w:top w:val="none" w:sz="0" w:space="0" w:color="auto"/>
            <w:left w:val="none" w:sz="0" w:space="0" w:color="auto"/>
            <w:bottom w:val="none" w:sz="0" w:space="0" w:color="auto"/>
            <w:right w:val="none" w:sz="0" w:space="0" w:color="auto"/>
          </w:divBdr>
        </w:div>
        <w:div w:id="1852143448">
          <w:marLeft w:val="0"/>
          <w:marRight w:val="0"/>
          <w:marTop w:val="0"/>
          <w:marBottom w:val="0"/>
          <w:divBdr>
            <w:top w:val="none" w:sz="0" w:space="0" w:color="auto"/>
            <w:left w:val="none" w:sz="0" w:space="0" w:color="auto"/>
            <w:bottom w:val="none" w:sz="0" w:space="0" w:color="auto"/>
            <w:right w:val="none" w:sz="0" w:space="0" w:color="auto"/>
          </w:divBdr>
        </w:div>
      </w:divsChild>
    </w:div>
    <w:div w:id="208301815">
      <w:bodyDiv w:val="1"/>
      <w:marLeft w:val="0"/>
      <w:marRight w:val="0"/>
      <w:marTop w:val="0"/>
      <w:marBottom w:val="0"/>
      <w:divBdr>
        <w:top w:val="none" w:sz="0" w:space="0" w:color="auto"/>
        <w:left w:val="none" w:sz="0" w:space="0" w:color="auto"/>
        <w:bottom w:val="none" w:sz="0" w:space="0" w:color="auto"/>
        <w:right w:val="none" w:sz="0" w:space="0" w:color="auto"/>
      </w:divBdr>
    </w:div>
    <w:div w:id="208693616">
      <w:bodyDiv w:val="1"/>
      <w:marLeft w:val="0"/>
      <w:marRight w:val="0"/>
      <w:marTop w:val="0"/>
      <w:marBottom w:val="0"/>
      <w:divBdr>
        <w:top w:val="none" w:sz="0" w:space="0" w:color="auto"/>
        <w:left w:val="none" w:sz="0" w:space="0" w:color="auto"/>
        <w:bottom w:val="none" w:sz="0" w:space="0" w:color="auto"/>
        <w:right w:val="none" w:sz="0" w:space="0" w:color="auto"/>
      </w:divBdr>
    </w:div>
    <w:div w:id="208762588">
      <w:bodyDiv w:val="1"/>
      <w:marLeft w:val="0"/>
      <w:marRight w:val="0"/>
      <w:marTop w:val="0"/>
      <w:marBottom w:val="0"/>
      <w:divBdr>
        <w:top w:val="none" w:sz="0" w:space="0" w:color="auto"/>
        <w:left w:val="none" w:sz="0" w:space="0" w:color="auto"/>
        <w:bottom w:val="none" w:sz="0" w:space="0" w:color="auto"/>
        <w:right w:val="none" w:sz="0" w:space="0" w:color="auto"/>
      </w:divBdr>
    </w:div>
    <w:div w:id="208884789">
      <w:bodyDiv w:val="1"/>
      <w:marLeft w:val="0"/>
      <w:marRight w:val="0"/>
      <w:marTop w:val="0"/>
      <w:marBottom w:val="0"/>
      <w:divBdr>
        <w:top w:val="none" w:sz="0" w:space="0" w:color="auto"/>
        <w:left w:val="none" w:sz="0" w:space="0" w:color="auto"/>
        <w:bottom w:val="none" w:sz="0" w:space="0" w:color="auto"/>
        <w:right w:val="none" w:sz="0" w:space="0" w:color="auto"/>
      </w:divBdr>
    </w:div>
    <w:div w:id="209270758">
      <w:bodyDiv w:val="1"/>
      <w:marLeft w:val="0"/>
      <w:marRight w:val="0"/>
      <w:marTop w:val="0"/>
      <w:marBottom w:val="0"/>
      <w:divBdr>
        <w:top w:val="none" w:sz="0" w:space="0" w:color="auto"/>
        <w:left w:val="none" w:sz="0" w:space="0" w:color="auto"/>
        <w:bottom w:val="none" w:sz="0" w:space="0" w:color="auto"/>
        <w:right w:val="none" w:sz="0" w:space="0" w:color="auto"/>
      </w:divBdr>
    </w:div>
    <w:div w:id="209613257">
      <w:bodyDiv w:val="1"/>
      <w:marLeft w:val="0"/>
      <w:marRight w:val="0"/>
      <w:marTop w:val="0"/>
      <w:marBottom w:val="0"/>
      <w:divBdr>
        <w:top w:val="none" w:sz="0" w:space="0" w:color="auto"/>
        <w:left w:val="none" w:sz="0" w:space="0" w:color="auto"/>
        <w:bottom w:val="none" w:sz="0" w:space="0" w:color="auto"/>
        <w:right w:val="none" w:sz="0" w:space="0" w:color="auto"/>
      </w:divBdr>
    </w:div>
    <w:div w:id="209728149">
      <w:bodyDiv w:val="1"/>
      <w:marLeft w:val="0"/>
      <w:marRight w:val="0"/>
      <w:marTop w:val="0"/>
      <w:marBottom w:val="0"/>
      <w:divBdr>
        <w:top w:val="none" w:sz="0" w:space="0" w:color="auto"/>
        <w:left w:val="none" w:sz="0" w:space="0" w:color="auto"/>
        <w:bottom w:val="none" w:sz="0" w:space="0" w:color="auto"/>
        <w:right w:val="none" w:sz="0" w:space="0" w:color="auto"/>
      </w:divBdr>
    </w:div>
    <w:div w:id="209734849">
      <w:bodyDiv w:val="1"/>
      <w:marLeft w:val="0"/>
      <w:marRight w:val="0"/>
      <w:marTop w:val="0"/>
      <w:marBottom w:val="0"/>
      <w:divBdr>
        <w:top w:val="none" w:sz="0" w:space="0" w:color="auto"/>
        <w:left w:val="none" w:sz="0" w:space="0" w:color="auto"/>
        <w:bottom w:val="none" w:sz="0" w:space="0" w:color="auto"/>
        <w:right w:val="none" w:sz="0" w:space="0" w:color="auto"/>
      </w:divBdr>
    </w:div>
    <w:div w:id="211189491">
      <w:bodyDiv w:val="1"/>
      <w:marLeft w:val="0"/>
      <w:marRight w:val="0"/>
      <w:marTop w:val="0"/>
      <w:marBottom w:val="0"/>
      <w:divBdr>
        <w:top w:val="none" w:sz="0" w:space="0" w:color="auto"/>
        <w:left w:val="none" w:sz="0" w:space="0" w:color="auto"/>
        <w:bottom w:val="none" w:sz="0" w:space="0" w:color="auto"/>
        <w:right w:val="none" w:sz="0" w:space="0" w:color="auto"/>
      </w:divBdr>
    </w:div>
    <w:div w:id="211431839">
      <w:bodyDiv w:val="1"/>
      <w:marLeft w:val="0"/>
      <w:marRight w:val="0"/>
      <w:marTop w:val="0"/>
      <w:marBottom w:val="0"/>
      <w:divBdr>
        <w:top w:val="none" w:sz="0" w:space="0" w:color="auto"/>
        <w:left w:val="none" w:sz="0" w:space="0" w:color="auto"/>
        <w:bottom w:val="none" w:sz="0" w:space="0" w:color="auto"/>
        <w:right w:val="none" w:sz="0" w:space="0" w:color="auto"/>
      </w:divBdr>
    </w:div>
    <w:div w:id="211577151">
      <w:bodyDiv w:val="1"/>
      <w:marLeft w:val="0"/>
      <w:marRight w:val="0"/>
      <w:marTop w:val="0"/>
      <w:marBottom w:val="0"/>
      <w:divBdr>
        <w:top w:val="none" w:sz="0" w:space="0" w:color="auto"/>
        <w:left w:val="none" w:sz="0" w:space="0" w:color="auto"/>
        <w:bottom w:val="none" w:sz="0" w:space="0" w:color="auto"/>
        <w:right w:val="none" w:sz="0" w:space="0" w:color="auto"/>
      </w:divBdr>
    </w:div>
    <w:div w:id="211691954">
      <w:bodyDiv w:val="1"/>
      <w:marLeft w:val="0"/>
      <w:marRight w:val="0"/>
      <w:marTop w:val="0"/>
      <w:marBottom w:val="0"/>
      <w:divBdr>
        <w:top w:val="none" w:sz="0" w:space="0" w:color="auto"/>
        <w:left w:val="none" w:sz="0" w:space="0" w:color="auto"/>
        <w:bottom w:val="none" w:sz="0" w:space="0" w:color="auto"/>
        <w:right w:val="none" w:sz="0" w:space="0" w:color="auto"/>
      </w:divBdr>
    </w:div>
    <w:div w:id="211767336">
      <w:bodyDiv w:val="1"/>
      <w:marLeft w:val="0"/>
      <w:marRight w:val="0"/>
      <w:marTop w:val="0"/>
      <w:marBottom w:val="0"/>
      <w:divBdr>
        <w:top w:val="none" w:sz="0" w:space="0" w:color="auto"/>
        <w:left w:val="none" w:sz="0" w:space="0" w:color="auto"/>
        <w:bottom w:val="none" w:sz="0" w:space="0" w:color="auto"/>
        <w:right w:val="none" w:sz="0" w:space="0" w:color="auto"/>
      </w:divBdr>
    </w:div>
    <w:div w:id="211768070">
      <w:bodyDiv w:val="1"/>
      <w:marLeft w:val="0"/>
      <w:marRight w:val="0"/>
      <w:marTop w:val="0"/>
      <w:marBottom w:val="0"/>
      <w:divBdr>
        <w:top w:val="none" w:sz="0" w:space="0" w:color="auto"/>
        <w:left w:val="none" w:sz="0" w:space="0" w:color="auto"/>
        <w:bottom w:val="none" w:sz="0" w:space="0" w:color="auto"/>
        <w:right w:val="none" w:sz="0" w:space="0" w:color="auto"/>
      </w:divBdr>
    </w:div>
    <w:div w:id="212086273">
      <w:bodyDiv w:val="1"/>
      <w:marLeft w:val="0"/>
      <w:marRight w:val="0"/>
      <w:marTop w:val="0"/>
      <w:marBottom w:val="0"/>
      <w:divBdr>
        <w:top w:val="none" w:sz="0" w:space="0" w:color="auto"/>
        <w:left w:val="none" w:sz="0" w:space="0" w:color="auto"/>
        <w:bottom w:val="none" w:sz="0" w:space="0" w:color="auto"/>
        <w:right w:val="none" w:sz="0" w:space="0" w:color="auto"/>
      </w:divBdr>
    </w:div>
    <w:div w:id="212352981">
      <w:bodyDiv w:val="1"/>
      <w:marLeft w:val="0"/>
      <w:marRight w:val="0"/>
      <w:marTop w:val="0"/>
      <w:marBottom w:val="0"/>
      <w:divBdr>
        <w:top w:val="none" w:sz="0" w:space="0" w:color="auto"/>
        <w:left w:val="none" w:sz="0" w:space="0" w:color="auto"/>
        <w:bottom w:val="none" w:sz="0" w:space="0" w:color="auto"/>
        <w:right w:val="none" w:sz="0" w:space="0" w:color="auto"/>
      </w:divBdr>
    </w:div>
    <w:div w:id="212927512">
      <w:bodyDiv w:val="1"/>
      <w:marLeft w:val="0"/>
      <w:marRight w:val="0"/>
      <w:marTop w:val="0"/>
      <w:marBottom w:val="0"/>
      <w:divBdr>
        <w:top w:val="none" w:sz="0" w:space="0" w:color="auto"/>
        <w:left w:val="none" w:sz="0" w:space="0" w:color="auto"/>
        <w:bottom w:val="none" w:sz="0" w:space="0" w:color="auto"/>
        <w:right w:val="none" w:sz="0" w:space="0" w:color="auto"/>
      </w:divBdr>
    </w:div>
    <w:div w:id="213002848">
      <w:bodyDiv w:val="1"/>
      <w:marLeft w:val="0"/>
      <w:marRight w:val="0"/>
      <w:marTop w:val="0"/>
      <w:marBottom w:val="0"/>
      <w:divBdr>
        <w:top w:val="none" w:sz="0" w:space="0" w:color="auto"/>
        <w:left w:val="none" w:sz="0" w:space="0" w:color="auto"/>
        <w:bottom w:val="none" w:sz="0" w:space="0" w:color="auto"/>
        <w:right w:val="none" w:sz="0" w:space="0" w:color="auto"/>
      </w:divBdr>
    </w:div>
    <w:div w:id="213087107">
      <w:bodyDiv w:val="1"/>
      <w:marLeft w:val="0"/>
      <w:marRight w:val="0"/>
      <w:marTop w:val="0"/>
      <w:marBottom w:val="0"/>
      <w:divBdr>
        <w:top w:val="none" w:sz="0" w:space="0" w:color="auto"/>
        <w:left w:val="none" w:sz="0" w:space="0" w:color="auto"/>
        <w:bottom w:val="none" w:sz="0" w:space="0" w:color="auto"/>
        <w:right w:val="none" w:sz="0" w:space="0" w:color="auto"/>
      </w:divBdr>
    </w:div>
    <w:div w:id="213540413">
      <w:bodyDiv w:val="1"/>
      <w:marLeft w:val="0"/>
      <w:marRight w:val="0"/>
      <w:marTop w:val="0"/>
      <w:marBottom w:val="0"/>
      <w:divBdr>
        <w:top w:val="none" w:sz="0" w:space="0" w:color="auto"/>
        <w:left w:val="none" w:sz="0" w:space="0" w:color="auto"/>
        <w:bottom w:val="none" w:sz="0" w:space="0" w:color="auto"/>
        <w:right w:val="none" w:sz="0" w:space="0" w:color="auto"/>
      </w:divBdr>
    </w:div>
    <w:div w:id="213542645">
      <w:bodyDiv w:val="1"/>
      <w:marLeft w:val="0"/>
      <w:marRight w:val="0"/>
      <w:marTop w:val="0"/>
      <w:marBottom w:val="0"/>
      <w:divBdr>
        <w:top w:val="none" w:sz="0" w:space="0" w:color="auto"/>
        <w:left w:val="none" w:sz="0" w:space="0" w:color="auto"/>
        <w:bottom w:val="none" w:sz="0" w:space="0" w:color="auto"/>
        <w:right w:val="none" w:sz="0" w:space="0" w:color="auto"/>
      </w:divBdr>
    </w:div>
    <w:div w:id="214976236">
      <w:bodyDiv w:val="1"/>
      <w:marLeft w:val="0"/>
      <w:marRight w:val="0"/>
      <w:marTop w:val="0"/>
      <w:marBottom w:val="0"/>
      <w:divBdr>
        <w:top w:val="none" w:sz="0" w:space="0" w:color="auto"/>
        <w:left w:val="none" w:sz="0" w:space="0" w:color="auto"/>
        <w:bottom w:val="none" w:sz="0" w:space="0" w:color="auto"/>
        <w:right w:val="none" w:sz="0" w:space="0" w:color="auto"/>
      </w:divBdr>
    </w:div>
    <w:div w:id="215505510">
      <w:bodyDiv w:val="1"/>
      <w:marLeft w:val="0"/>
      <w:marRight w:val="0"/>
      <w:marTop w:val="0"/>
      <w:marBottom w:val="0"/>
      <w:divBdr>
        <w:top w:val="none" w:sz="0" w:space="0" w:color="auto"/>
        <w:left w:val="none" w:sz="0" w:space="0" w:color="auto"/>
        <w:bottom w:val="none" w:sz="0" w:space="0" w:color="auto"/>
        <w:right w:val="none" w:sz="0" w:space="0" w:color="auto"/>
      </w:divBdr>
    </w:div>
    <w:div w:id="215506528">
      <w:bodyDiv w:val="1"/>
      <w:marLeft w:val="0"/>
      <w:marRight w:val="0"/>
      <w:marTop w:val="0"/>
      <w:marBottom w:val="0"/>
      <w:divBdr>
        <w:top w:val="none" w:sz="0" w:space="0" w:color="auto"/>
        <w:left w:val="none" w:sz="0" w:space="0" w:color="auto"/>
        <w:bottom w:val="none" w:sz="0" w:space="0" w:color="auto"/>
        <w:right w:val="none" w:sz="0" w:space="0" w:color="auto"/>
      </w:divBdr>
    </w:div>
    <w:div w:id="216744037">
      <w:bodyDiv w:val="1"/>
      <w:marLeft w:val="0"/>
      <w:marRight w:val="0"/>
      <w:marTop w:val="0"/>
      <w:marBottom w:val="0"/>
      <w:divBdr>
        <w:top w:val="none" w:sz="0" w:space="0" w:color="auto"/>
        <w:left w:val="none" w:sz="0" w:space="0" w:color="auto"/>
        <w:bottom w:val="none" w:sz="0" w:space="0" w:color="auto"/>
        <w:right w:val="none" w:sz="0" w:space="0" w:color="auto"/>
      </w:divBdr>
    </w:div>
    <w:div w:id="218201899">
      <w:bodyDiv w:val="1"/>
      <w:marLeft w:val="0"/>
      <w:marRight w:val="0"/>
      <w:marTop w:val="0"/>
      <w:marBottom w:val="0"/>
      <w:divBdr>
        <w:top w:val="none" w:sz="0" w:space="0" w:color="auto"/>
        <w:left w:val="none" w:sz="0" w:space="0" w:color="auto"/>
        <w:bottom w:val="none" w:sz="0" w:space="0" w:color="auto"/>
        <w:right w:val="none" w:sz="0" w:space="0" w:color="auto"/>
      </w:divBdr>
    </w:div>
    <w:div w:id="218397674">
      <w:bodyDiv w:val="1"/>
      <w:marLeft w:val="0"/>
      <w:marRight w:val="0"/>
      <w:marTop w:val="0"/>
      <w:marBottom w:val="0"/>
      <w:divBdr>
        <w:top w:val="none" w:sz="0" w:space="0" w:color="auto"/>
        <w:left w:val="none" w:sz="0" w:space="0" w:color="auto"/>
        <w:bottom w:val="none" w:sz="0" w:space="0" w:color="auto"/>
        <w:right w:val="none" w:sz="0" w:space="0" w:color="auto"/>
      </w:divBdr>
    </w:div>
    <w:div w:id="218514543">
      <w:bodyDiv w:val="1"/>
      <w:marLeft w:val="0"/>
      <w:marRight w:val="0"/>
      <w:marTop w:val="0"/>
      <w:marBottom w:val="0"/>
      <w:divBdr>
        <w:top w:val="none" w:sz="0" w:space="0" w:color="auto"/>
        <w:left w:val="none" w:sz="0" w:space="0" w:color="auto"/>
        <w:bottom w:val="none" w:sz="0" w:space="0" w:color="auto"/>
        <w:right w:val="none" w:sz="0" w:space="0" w:color="auto"/>
      </w:divBdr>
    </w:div>
    <w:div w:id="220018174">
      <w:bodyDiv w:val="1"/>
      <w:marLeft w:val="0"/>
      <w:marRight w:val="0"/>
      <w:marTop w:val="0"/>
      <w:marBottom w:val="0"/>
      <w:divBdr>
        <w:top w:val="none" w:sz="0" w:space="0" w:color="auto"/>
        <w:left w:val="none" w:sz="0" w:space="0" w:color="auto"/>
        <w:bottom w:val="none" w:sz="0" w:space="0" w:color="auto"/>
        <w:right w:val="none" w:sz="0" w:space="0" w:color="auto"/>
      </w:divBdr>
    </w:div>
    <w:div w:id="220210578">
      <w:bodyDiv w:val="1"/>
      <w:marLeft w:val="0"/>
      <w:marRight w:val="0"/>
      <w:marTop w:val="0"/>
      <w:marBottom w:val="0"/>
      <w:divBdr>
        <w:top w:val="none" w:sz="0" w:space="0" w:color="auto"/>
        <w:left w:val="none" w:sz="0" w:space="0" w:color="auto"/>
        <w:bottom w:val="none" w:sz="0" w:space="0" w:color="auto"/>
        <w:right w:val="none" w:sz="0" w:space="0" w:color="auto"/>
      </w:divBdr>
    </w:div>
    <w:div w:id="221332858">
      <w:bodyDiv w:val="1"/>
      <w:marLeft w:val="0"/>
      <w:marRight w:val="0"/>
      <w:marTop w:val="0"/>
      <w:marBottom w:val="0"/>
      <w:divBdr>
        <w:top w:val="none" w:sz="0" w:space="0" w:color="auto"/>
        <w:left w:val="none" w:sz="0" w:space="0" w:color="auto"/>
        <w:bottom w:val="none" w:sz="0" w:space="0" w:color="auto"/>
        <w:right w:val="none" w:sz="0" w:space="0" w:color="auto"/>
      </w:divBdr>
    </w:div>
    <w:div w:id="221912776">
      <w:bodyDiv w:val="1"/>
      <w:marLeft w:val="0"/>
      <w:marRight w:val="0"/>
      <w:marTop w:val="0"/>
      <w:marBottom w:val="0"/>
      <w:divBdr>
        <w:top w:val="none" w:sz="0" w:space="0" w:color="auto"/>
        <w:left w:val="none" w:sz="0" w:space="0" w:color="auto"/>
        <w:bottom w:val="none" w:sz="0" w:space="0" w:color="auto"/>
        <w:right w:val="none" w:sz="0" w:space="0" w:color="auto"/>
      </w:divBdr>
    </w:div>
    <w:div w:id="221992284">
      <w:bodyDiv w:val="1"/>
      <w:marLeft w:val="0"/>
      <w:marRight w:val="0"/>
      <w:marTop w:val="0"/>
      <w:marBottom w:val="0"/>
      <w:divBdr>
        <w:top w:val="none" w:sz="0" w:space="0" w:color="auto"/>
        <w:left w:val="none" w:sz="0" w:space="0" w:color="auto"/>
        <w:bottom w:val="none" w:sz="0" w:space="0" w:color="auto"/>
        <w:right w:val="none" w:sz="0" w:space="0" w:color="auto"/>
      </w:divBdr>
    </w:div>
    <w:div w:id="222184760">
      <w:bodyDiv w:val="1"/>
      <w:marLeft w:val="0"/>
      <w:marRight w:val="0"/>
      <w:marTop w:val="0"/>
      <w:marBottom w:val="0"/>
      <w:divBdr>
        <w:top w:val="none" w:sz="0" w:space="0" w:color="auto"/>
        <w:left w:val="none" w:sz="0" w:space="0" w:color="auto"/>
        <w:bottom w:val="none" w:sz="0" w:space="0" w:color="auto"/>
        <w:right w:val="none" w:sz="0" w:space="0" w:color="auto"/>
      </w:divBdr>
    </w:div>
    <w:div w:id="222260639">
      <w:bodyDiv w:val="1"/>
      <w:marLeft w:val="0"/>
      <w:marRight w:val="0"/>
      <w:marTop w:val="0"/>
      <w:marBottom w:val="0"/>
      <w:divBdr>
        <w:top w:val="none" w:sz="0" w:space="0" w:color="auto"/>
        <w:left w:val="none" w:sz="0" w:space="0" w:color="auto"/>
        <w:bottom w:val="none" w:sz="0" w:space="0" w:color="auto"/>
        <w:right w:val="none" w:sz="0" w:space="0" w:color="auto"/>
      </w:divBdr>
    </w:div>
    <w:div w:id="222758382">
      <w:bodyDiv w:val="1"/>
      <w:marLeft w:val="0"/>
      <w:marRight w:val="0"/>
      <w:marTop w:val="0"/>
      <w:marBottom w:val="0"/>
      <w:divBdr>
        <w:top w:val="none" w:sz="0" w:space="0" w:color="auto"/>
        <w:left w:val="none" w:sz="0" w:space="0" w:color="auto"/>
        <w:bottom w:val="none" w:sz="0" w:space="0" w:color="auto"/>
        <w:right w:val="none" w:sz="0" w:space="0" w:color="auto"/>
      </w:divBdr>
    </w:div>
    <w:div w:id="222838644">
      <w:bodyDiv w:val="1"/>
      <w:marLeft w:val="0"/>
      <w:marRight w:val="0"/>
      <w:marTop w:val="0"/>
      <w:marBottom w:val="0"/>
      <w:divBdr>
        <w:top w:val="none" w:sz="0" w:space="0" w:color="auto"/>
        <w:left w:val="none" w:sz="0" w:space="0" w:color="auto"/>
        <w:bottom w:val="none" w:sz="0" w:space="0" w:color="auto"/>
        <w:right w:val="none" w:sz="0" w:space="0" w:color="auto"/>
      </w:divBdr>
    </w:div>
    <w:div w:id="223221511">
      <w:bodyDiv w:val="1"/>
      <w:marLeft w:val="0"/>
      <w:marRight w:val="0"/>
      <w:marTop w:val="0"/>
      <w:marBottom w:val="0"/>
      <w:divBdr>
        <w:top w:val="none" w:sz="0" w:space="0" w:color="auto"/>
        <w:left w:val="none" w:sz="0" w:space="0" w:color="auto"/>
        <w:bottom w:val="none" w:sz="0" w:space="0" w:color="auto"/>
        <w:right w:val="none" w:sz="0" w:space="0" w:color="auto"/>
      </w:divBdr>
    </w:div>
    <w:div w:id="224028711">
      <w:bodyDiv w:val="1"/>
      <w:marLeft w:val="0"/>
      <w:marRight w:val="0"/>
      <w:marTop w:val="0"/>
      <w:marBottom w:val="0"/>
      <w:divBdr>
        <w:top w:val="none" w:sz="0" w:space="0" w:color="auto"/>
        <w:left w:val="none" w:sz="0" w:space="0" w:color="auto"/>
        <w:bottom w:val="none" w:sz="0" w:space="0" w:color="auto"/>
        <w:right w:val="none" w:sz="0" w:space="0" w:color="auto"/>
      </w:divBdr>
    </w:div>
    <w:div w:id="224267476">
      <w:bodyDiv w:val="1"/>
      <w:marLeft w:val="0"/>
      <w:marRight w:val="0"/>
      <w:marTop w:val="0"/>
      <w:marBottom w:val="0"/>
      <w:divBdr>
        <w:top w:val="none" w:sz="0" w:space="0" w:color="auto"/>
        <w:left w:val="none" w:sz="0" w:space="0" w:color="auto"/>
        <w:bottom w:val="none" w:sz="0" w:space="0" w:color="auto"/>
        <w:right w:val="none" w:sz="0" w:space="0" w:color="auto"/>
      </w:divBdr>
    </w:div>
    <w:div w:id="224411081">
      <w:bodyDiv w:val="1"/>
      <w:marLeft w:val="0"/>
      <w:marRight w:val="0"/>
      <w:marTop w:val="0"/>
      <w:marBottom w:val="0"/>
      <w:divBdr>
        <w:top w:val="none" w:sz="0" w:space="0" w:color="auto"/>
        <w:left w:val="none" w:sz="0" w:space="0" w:color="auto"/>
        <w:bottom w:val="none" w:sz="0" w:space="0" w:color="auto"/>
        <w:right w:val="none" w:sz="0" w:space="0" w:color="auto"/>
      </w:divBdr>
    </w:div>
    <w:div w:id="224727745">
      <w:bodyDiv w:val="1"/>
      <w:marLeft w:val="0"/>
      <w:marRight w:val="0"/>
      <w:marTop w:val="0"/>
      <w:marBottom w:val="0"/>
      <w:divBdr>
        <w:top w:val="none" w:sz="0" w:space="0" w:color="auto"/>
        <w:left w:val="none" w:sz="0" w:space="0" w:color="auto"/>
        <w:bottom w:val="none" w:sz="0" w:space="0" w:color="auto"/>
        <w:right w:val="none" w:sz="0" w:space="0" w:color="auto"/>
      </w:divBdr>
    </w:div>
    <w:div w:id="224803155">
      <w:bodyDiv w:val="1"/>
      <w:marLeft w:val="0"/>
      <w:marRight w:val="0"/>
      <w:marTop w:val="0"/>
      <w:marBottom w:val="0"/>
      <w:divBdr>
        <w:top w:val="none" w:sz="0" w:space="0" w:color="auto"/>
        <w:left w:val="none" w:sz="0" w:space="0" w:color="auto"/>
        <w:bottom w:val="none" w:sz="0" w:space="0" w:color="auto"/>
        <w:right w:val="none" w:sz="0" w:space="0" w:color="auto"/>
      </w:divBdr>
    </w:div>
    <w:div w:id="225193177">
      <w:bodyDiv w:val="1"/>
      <w:marLeft w:val="0"/>
      <w:marRight w:val="0"/>
      <w:marTop w:val="0"/>
      <w:marBottom w:val="0"/>
      <w:divBdr>
        <w:top w:val="none" w:sz="0" w:space="0" w:color="auto"/>
        <w:left w:val="none" w:sz="0" w:space="0" w:color="auto"/>
        <w:bottom w:val="none" w:sz="0" w:space="0" w:color="auto"/>
        <w:right w:val="none" w:sz="0" w:space="0" w:color="auto"/>
      </w:divBdr>
    </w:div>
    <w:div w:id="225265152">
      <w:bodyDiv w:val="1"/>
      <w:marLeft w:val="0"/>
      <w:marRight w:val="0"/>
      <w:marTop w:val="0"/>
      <w:marBottom w:val="0"/>
      <w:divBdr>
        <w:top w:val="none" w:sz="0" w:space="0" w:color="auto"/>
        <w:left w:val="none" w:sz="0" w:space="0" w:color="auto"/>
        <w:bottom w:val="none" w:sz="0" w:space="0" w:color="auto"/>
        <w:right w:val="none" w:sz="0" w:space="0" w:color="auto"/>
      </w:divBdr>
    </w:div>
    <w:div w:id="225529110">
      <w:bodyDiv w:val="1"/>
      <w:marLeft w:val="0"/>
      <w:marRight w:val="0"/>
      <w:marTop w:val="0"/>
      <w:marBottom w:val="0"/>
      <w:divBdr>
        <w:top w:val="none" w:sz="0" w:space="0" w:color="auto"/>
        <w:left w:val="none" w:sz="0" w:space="0" w:color="auto"/>
        <w:bottom w:val="none" w:sz="0" w:space="0" w:color="auto"/>
        <w:right w:val="none" w:sz="0" w:space="0" w:color="auto"/>
      </w:divBdr>
    </w:div>
    <w:div w:id="225651581">
      <w:bodyDiv w:val="1"/>
      <w:marLeft w:val="0"/>
      <w:marRight w:val="0"/>
      <w:marTop w:val="0"/>
      <w:marBottom w:val="0"/>
      <w:divBdr>
        <w:top w:val="none" w:sz="0" w:space="0" w:color="auto"/>
        <w:left w:val="none" w:sz="0" w:space="0" w:color="auto"/>
        <w:bottom w:val="none" w:sz="0" w:space="0" w:color="auto"/>
        <w:right w:val="none" w:sz="0" w:space="0" w:color="auto"/>
      </w:divBdr>
    </w:div>
    <w:div w:id="226309926">
      <w:bodyDiv w:val="1"/>
      <w:marLeft w:val="0"/>
      <w:marRight w:val="0"/>
      <w:marTop w:val="0"/>
      <w:marBottom w:val="0"/>
      <w:divBdr>
        <w:top w:val="none" w:sz="0" w:space="0" w:color="auto"/>
        <w:left w:val="none" w:sz="0" w:space="0" w:color="auto"/>
        <w:bottom w:val="none" w:sz="0" w:space="0" w:color="auto"/>
        <w:right w:val="none" w:sz="0" w:space="0" w:color="auto"/>
      </w:divBdr>
    </w:div>
    <w:div w:id="226454252">
      <w:bodyDiv w:val="1"/>
      <w:marLeft w:val="0"/>
      <w:marRight w:val="0"/>
      <w:marTop w:val="0"/>
      <w:marBottom w:val="0"/>
      <w:divBdr>
        <w:top w:val="none" w:sz="0" w:space="0" w:color="auto"/>
        <w:left w:val="none" w:sz="0" w:space="0" w:color="auto"/>
        <w:bottom w:val="none" w:sz="0" w:space="0" w:color="auto"/>
        <w:right w:val="none" w:sz="0" w:space="0" w:color="auto"/>
      </w:divBdr>
    </w:div>
    <w:div w:id="227082997">
      <w:bodyDiv w:val="1"/>
      <w:marLeft w:val="0"/>
      <w:marRight w:val="0"/>
      <w:marTop w:val="0"/>
      <w:marBottom w:val="0"/>
      <w:divBdr>
        <w:top w:val="none" w:sz="0" w:space="0" w:color="auto"/>
        <w:left w:val="none" w:sz="0" w:space="0" w:color="auto"/>
        <w:bottom w:val="none" w:sz="0" w:space="0" w:color="auto"/>
        <w:right w:val="none" w:sz="0" w:space="0" w:color="auto"/>
      </w:divBdr>
    </w:div>
    <w:div w:id="227113716">
      <w:bodyDiv w:val="1"/>
      <w:marLeft w:val="0"/>
      <w:marRight w:val="0"/>
      <w:marTop w:val="0"/>
      <w:marBottom w:val="0"/>
      <w:divBdr>
        <w:top w:val="none" w:sz="0" w:space="0" w:color="auto"/>
        <w:left w:val="none" w:sz="0" w:space="0" w:color="auto"/>
        <w:bottom w:val="none" w:sz="0" w:space="0" w:color="auto"/>
        <w:right w:val="none" w:sz="0" w:space="0" w:color="auto"/>
      </w:divBdr>
    </w:div>
    <w:div w:id="227962745">
      <w:bodyDiv w:val="1"/>
      <w:marLeft w:val="0"/>
      <w:marRight w:val="0"/>
      <w:marTop w:val="0"/>
      <w:marBottom w:val="0"/>
      <w:divBdr>
        <w:top w:val="none" w:sz="0" w:space="0" w:color="auto"/>
        <w:left w:val="none" w:sz="0" w:space="0" w:color="auto"/>
        <w:bottom w:val="none" w:sz="0" w:space="0" w:color="auto"/>
        <w:right w:val="none" w:sz="0" w:space="0" w:color="auto"/>
      </w:divBdr>
    </w:div>
    <w:div w:id="228266635">
      <w:bodyDiv w:val="1"/>
      <w:marLeft w:val="0"/>
      <w:marRight w:val="0"/>
      <w:marTop w:val="0"/>
      <w:marBottom w:val="0"/>
      <w:divBdr>
        <w:top w:val="none" w:sz="0" w:space="0" w:color="auto"/>
        <w:left w:val="none" w:sz="0" w:space="0" w:color="auto"/>
        <w:bottom w:val="none" w:sz="0" w:space="0" w:color="auto"/>
        <w:right w:val="none" w:sz="0" w:space="0" w:color="auto"/>
      </w:divBdr>
    </w:div>
    <w:div w:id="228460723">
      <w:bodyDiv w:val="1"/>
      <w:marLeft w:val="0"/>
      <w:marRight w:val="0"/>
      <w:marTop w:val="0"/>
      <w:marBottom w:val="0"/>
      <w:divBdr>
        <w:top w:val="none" w:sz="0" w:space="0" w:color="auto"/>
        <w:left w:val="none" w:sz="0" w:space="0" w:color="auto"/>
        <w:bottom w:val="none" w:sz="0" w:space="0" w:color="auto"/>
        <w:right w:val="none" w:sz="0" w:space="0" w:color="auto"/>
      </w:divBdr>
    </w:div>
    <w:div w:id="228463673">
      <w:bodyDiv w:val="1"/>
      <w:marLeft w:val="0"/>
      <w:marRight w:val="0"/>
      <w:marTop w:val="0"/>
      <w:marBottom w:val="0"/>
      <w:divBdr>
        <w:top w:val="none" w:sz="0" w:space="0" w:color="auto"/>
        <w:left w:val="none" w:sz="0" w:space="0" w:color="auto"/>
        <w:bottom w:val="none" w:sz="0" w:space="0" w:color="auto"/>
        <w:right w:val="none" w:sz="0" w:space="0" w:color="auto"/>
      </w:divBdr>
    </w:div>
    <w:div w:id="228811241">
      <w:bodyDiv w:val="1"/>
      <w:marLeft w:val="0"/>
      <w:marRight w:val="0"/>
      <w:marTop w:val="0"/>
      <w:marBottom w:val="0"/>
      <w:divBdr>
        <w:top w:val="none" w:sz="0" w:space="0" w:color="auto"/>
        <w:left w:val="none" w:sz="0" w:space="0" w:color="auto"/>
        <w:bottom w:val="none" w:sz="0" w:space="0" w:color="auto"/>
        <w:right w:val="none" w:sz="0" w:space="0" w:color="auto"/>
      </w:divBdr>
    </w:div>
    <w:div w:id="228812092">
      <w:bodyDiv w:val="1"/>
      <w:marLeft w:val="0"/>
      <w:marRight w:val="0"/>
      <w:marTop w:val="0"/>
      <w:marBottom w:val="0"/>
      <w:divBdr>
        <w:top w:val="none" w:sz="0" w:space="0" w:color="auto"/>
        <w:left w:val="none" w:sz="0" w:space="0" w:color="auto"/>
        <w:bottom w:val="none" w:sz="0" w:space="0" w:color="auto"/>
        <w:right w:val="none" w:sz="0" w:space="0" w:color="auto"/>
      </w:divBdr>
    </w:div>
    <w:div w:id="228882054">
      <w:bodyDiv w:val="1"/>
      <w:marLeft w:val="0"/>
      <w:marRight w:val="0"/>
      <w:marTop w:val="0"/>
      <w:marBottom w:val="0"/>
      <w:divBdr>
        <w:top w:val="none" w:sz="0" w:space="0" w:color="auto"/>
        <w:left w:val="none" w:sz="0" w:space="0" w:color="auto"/>
        <w:bottom w:val="none" w:sz="0" w:space="0" w:color="auto"/>
        <w:right w:val="none" w:sz="0" w:space="0" w:color="auto"/>
      </w:divBdr>
    </w:div>
    <w:div w:id="228927796">
      <w:bodyDiv w:val="1"/>
      <w:marLeft w:val="0"/>
      <w:marRight w:val="0"/>
      <w:marTop w:val="0"/>
      <w:marBottom w:val="0"/>
      <w:divBdr>
        <w:top w:val="none" w:sz="0" w:space="0" w:color="auto"/>
        <w:left w:val="none" w:sz="0" w:space="0" w:color="auto"/>
        <w:bottom w:val="none" w:sz="0" w:space="0" w:color="auto"/>
        <w:right w:val="none" w:sz="0" w:space="0" w:color="auto"/>
      </w:divBdr>
    </w:div>
    <w:div w:id="230121776">
      <w:bodyDiv w:val="1"/>
      <w:marLeft w:val="0"/>
      <w:marRight w:val="0"/>
      <w:marTop w:val="0"/>
      <w:marBottom w:val="0"/>
      <w:divBdr>
        <w:top w:val="none" w:sz="0" w:space="0" w:color="auto"/>
        <w:left w:val="none" w:sz="0" w:space="0" w:color="auto"/>
        <w:bottom w:val="none" w:sz="0" w:space="0" w:color="auto"/>
        <w:right w:val="none" w:sz="0" w:space="0" w:color="auto"/>
      </w:divBdr>
    </w:div>
    <w:div w:id="230241589">
      <w:bodyDiv w:val="1"/>
      <w:marLeft w:val="0"/>
      <w:marRight w:val="0"/>
      <w:marTop w:val="0"/>
      <w:marBottom w:val="0"/>
      <w:divBdr>
        <w:top w:val="none" w:sz="0" w:space="0" w:color="auto"/>
        <w:left w:val="none" w:sz="0" w:space="0" w:color="auto"/>
        <w:bottom w:val="none" w:sz="0" w:space="0" w:color="auto"/>
        <w:right w:val="none" w:sz="0" w:space="0" w:color="auto"/>
      </w:divBdr>
    </w:div>
    <w:div w:id="230309855">
      <w:bodyDiv w:val="1"/>
      <w:marLeft w:val="0"/>
      <w:marRight w:val="0"/>
      <w:marTop w:val="0"/>
      <w:marBottom w:val="0"/>
      <w:divBdr>
        <w:top w:val="none" w:sz="0" w:space="0" w:color="auto"/>
        <w:left w:val="none" w:sz="0" w:space="0" w:color="auto"/>
        <w:bottom w:val="none" w:sz="0" w:space="0" w:color="auto"/>
        <w:right w:val="none" w:sz="0" w:space="0" w:color="auto"/>
      </w:divBdr>
    </w:div>
    <w:div w:id="230390345">
      <w:bodyDiv w:val="1"/>
      <w:marLeft w:val="0"/>
      <w:marRight w:val="0"/>
      <w:marTop w:val="0"/>
      <w:marBottom w:val="0"/>
      <w:divBdr>
        <w:top w:val="none" w:sz="0" w:space="0" w:color="auto"/>
        <w:left w:val="none" w:sz="0" w:space="0" w:color="auto"/>
        <w:bottom w:val="none" w:sz="0" w:space="0" w:color="auto"/>
        <w:right w:val="none" w:sz="0" w:space="0" w:color="auto"/>
      </w:divBdr>
    </w:div>
    <w:div w:id="230432476">
      <w:bodyDiv w:val="1"/>
      <w:marLeft w:val="0"/>
      <w:marRight w:val="0"/>
      <w:marTop w:val="0"/>
      <w:marBottom w:val="0"/>
      <w:divBdr>
        <w:top w:val="none" w:sz="0" w:space="0" w:color="auto"/>
        <w:left w:val="none" w:sz="0" w:space="0" w:color="auto"/>
        <w:bottom w:val="none" w:sz="0" w:space="0" w:color="auto"/>
        <w:right w:val="none" w:sz="0" w:space="0" w:color="auto"/>
      </w:divBdr>
    </w:div>
    <w:div w:id="230771820">
      <w:bodyDiv w:val="1"/>
      <w:marLeft w:val="0"/>
      <w:marRight w:val="0"/>
      <w:marTop w:val="0"/>
      <w:marBottom w:val="0"/>
      <w:divBdr>
        <w:top w:val="none" w:sz="0" w:space="0" w:color="auto"/>
        <w:left w:val="none" w:sz="0" w:space="0" w:color="auto"/>
        <w:bottom w:val="none" w:sz="0" w:space="0" w:color="auto"/>
        <w:right w:val="none" w:sz="0" w:space="0" w:color="auto"/>
      </w:divBdr>
    </w:div>
    <w:div w:id="231082999">
      <w:bodyDiv w:val="1"/>
      <w:marLeft w:val="0"/>
      <w:marRight w:val="0"/>
      <w:marTop w:val="0"/>
      <w:marBottom w:val="0"/>
      <w:divBdr>
        <w:top w:val="none" w:sz="0" w:space="0" w:color="auto"/>
        <w:left w:val="none" w:sz="0" w:space="0" w:color="auto"/>
        <w:bottom w:val="none" w:sz="0" w:space="0" w:color="auto"/>
        <w:right w:val="none" w:sz="0" w:space="0" w:color="auto"/>
      </w:divBdr>
    </w:div>
    <w:div w:id="231741434">
      <w:bodyDiv w:val="1"/>
      <w:marLeft w:val="0"/>
      <w:marRight w:val="0"/>
      <w:marTop w:val="0"/>
      <w:marBottom w:val="0"/>
      <w:divBdr>
        <w:top w:val="none" w:sz="0" w:space="0" w:color="auto"/>
        <w:left w:val="none" w:sz="0" w:space="0" w:color="auto"/>
        <w:bottom w:val="none" w:sz="0" w:space="0" w:color="auto"/>
        <w:right w:val="none" w:sz="0" w:space="0" w:color="auto"/>
      </w:divBdr>
    </w:div>
    <w:div w:id="231811757">
      <w:bodyDiv w:val="1"/>
      <w:marLeft w:val="0"/>
      <w:marRight w:val="0"/>
      <w:marTop w:val="0"/>
      <w:marBottom w:val="0"/>
      <w:divBdr>
        <w:top w:val="none" w:sz="0" w:space="0" w:color="auto"/>
        <w:left w:val="none" w:sz="0" w:space="0" w:color="auto"/>
        <w:bottom w:val="none" w:sz="0" w:space="0" w:color="auto"/>
        <w:right w:val="none" w:sz="0" w:space="0" w:color="auto"/>
      </w:divBdr>
    </w:div>
    <w:div w:id="232084434">
      <w:bodyDiv w:val="1"/>
      <w:marLeft w:val="0"/>
      <w:marRight w:val="0"/>
      <w:marTop w:val="0"/>
      <w:marBottom w:val="0"/>
      <w:divBdr>
        <w:top w:val="none" w:sz="0" w:space="0" w:color="auto"/>
        <w:left w:val="none" w:sz="0" w:space="0" w:color="auto"/>
        <w:bottom w:val="none" w:sz="0" w:space="0" w:color="auto"/>
        <w:right w:val="none" w:sz="0" w:space="0" w:color="auto"/>
      </w:divBdr>
    </w:div>
    <w:div w:id="232351688">
      <w:bodyDiv w:val="1"/>
      <w:marLeft w:val="0"/>
      <w:marRight w:val="0"/>
      <w:marTop w:val="0"/>
      <w:marBottom w:val="0"/>
      <w:divBdr>
        <w:top w:val="none" w:sz="0" w:space="0" w:color="auto"/>
        <w:left w:val="none" w:sz="0" w:space="0" w:color="auto"/>
        <w:bottom w:val="none" w:sz="0" w:space="0" w:color="auto"/>
        <w:right w:val="none" w:sz="0" w:space="0" w:color="auto"/>
      </w:divBdr>
    </w:div>
    <w:div w:id="232357334">
      <w:bodyDiv w:val="1"/>
      <w:marLeft w:val="0"/>
      <w:marRight w:val="0"/>
      <w:marTop w:val="0"/>
      <w:marBottom w:val="0"/>
      <w:divBdr>
        <w:top w:val="none" w:sz="0" w:space="0" w:color="auto"/>
        <w:left w:val="none" w:sz="0" w:space="0" w:color="auto"/>
        <w:bottom w:val="none" w:sz="0" w:space="0" w:color="auto"/>
        <w:right w:val="none" w:sz="0" w:space="0" w:color="auto"/>
      </w:divBdr>
    </w:div>
    <w:div w:id="232399195">
      <w:bodyDiv w:val="1"/>
      <w:marLeft w:val="0"/>
      <w:marRight w:val="0"/>
      <w:marTop w:val="0"/>
      <w:marBottom w:val="0"/>
      <w:divBdr>
        <w:top w:val="none" w:sz="0" w:space="0" w:color="auto"/>
        <w:left w:val="none" w:sz="0" w:space="0" w:color="auto"/>
        <w:bottom w:val="none" w:sz="0" w:space="0" w:color="auto"/>
        <w:right w:val="none" w:sz="0" w:space="0" w:color="auto"/>
      </w:divBdr>
    </w:div>
    <w:div w:id="232476165">
      <w:bodyDiv w:val="1"/>
      <w:marLeft w:val="0"/>
      <w:marRight w:val="0"/>
      <w:marTop w:val="0"/>
      <w:marBottom w:val="0"/>
      <w:divBdr>
        <w:top w:val="none" w:sz="0" w:space="0" w:color="auto"/>
        <w:left w:val="none" w:sz="0" w:space="0" w:color="auto"/>
        <w:bottom w:val="none" w:sz="0" w:space="0" w:color="auto"/>
        <w:right w:val="none" w:sz="0" w:space="0" w:color="auto"/>
      </w:divBdr>
    </w:div>
    <w:div w:id="232550404">
      <w:bodyDiv w:val="1"/>
      <w:marLeft w:val="0"/>
      <w:marRight w:val="0"/>
      <w:marTop w:val="0"/>
      <w:marBottom w:val="0"/>
      <w:divBdr>
        <w:top w:val="none" w:sz="0" w:space="0" w:color="auto"/>
        <w:left w:val="none" w:sz="0" w:space="0" w:color="auto"/>
        <w:bottom w:val="none" w:sz="0" w:space="0" w:color="auto"/>
        <w:right w:val="none" w:sz="0" w:space="0" w:color="auto"/>
      </w:divBdr>
    </w:div>
    <w:div w:id="232589756">
      <w:bodyDiv w:val="1"/>
      <w:marLeft w:val="0"/>
      <w:marRight w:val="0"/>
      <w:marTop w:val="0"/>
      <w:marBottom w:val="0"/>
      <w:divBdr>
        <w:top w:val="none" w:sz="0" w:space="0" w:color="auto"/>
        <w:left w:val="none" w:sz="0" w:space="0" w:color="auto"/>
        <w:bottom w:val="none" w:sz="0" w:space="0" w:color="auto"/>
        <w:right w:val="none" w:sz="0" w:space="0" w:color="auto"/>
      </w:divBdr>
    </w:div>
    <w:div w:id="232812646">
      <w:bodyDiv w:val="1"/>
      <w:marLeft w:val="0"/>
      <w:marRight w:val="0"/>
      <w:marTop w:val="0"/>
      <w:marBottom w:val="0"/>
      <w:divBdr>
        <w:top w:val="none" w:sz="0" w:space="0" w:color="auto"/>
        <w:left w:val="none" w:sz="0" w:space="0" w:color="auto"/>
        <w:bottom w:val="none" w:sz="0" w:space="0" w:color="auto"/>
        <w:right w:val="none" w:sz="0" w:space="0" w:color="auto"/>
      </w:divBdr>
    </w:div>
    <w:div w:id="232859074">
      <w:bodyDiv w:val="1"/>
      <w:marLeft w:val="0"/>
      <w:marRight w:val="0"/>
      <w:marTop w:val="0"/>
      <w:marBottom w:val="0"/>
      <w:divBdr>
        <w:top w:val="none" w:sz="0" w:space="0" w:color="auto"/>
        <w:left w:val="none" w:sz="0" w:space="0" w:color="auto"/>
        <w:bottom w:val="none" w:sz="0" w:space="0" w:color="auto"/>
        <w:right w:val="none" w:sz="0" w:space="0" w:color="auto"/>
      </w:divBdr>
    </w:div>
    <w:div w:id="234706600">
      <w:bodyDiv w:val="1"/>
      <w:marLeft w:val="0"/>
      <w:marRight w:val="0"/>
      <w:marTop w:val="0"/>
      <w:marBottom w:val="0"/>
      <w:divBdr>
        <w:top w:val="none" w:sz="0" w:space="0" w:color="auto"/>
        <w:left w:val="none" w:sz="0" w:space="0" w:color="auto"/>
        <w:bottom w:val="none" w:sz="0" w:space="0" w:color="auto"/>
        <w:right w:val="none" w:sz="0" w:space="0" w:color="auto"/>
      </w:divBdr>
    </w:div>
    <w:div w:id="235479646">
      <w:bodyDiv w:val="1"/>
      <w:marLeft w:val="0"/>
      <w:marRight w:val="0"/>
      <w:marTop w:val="0"/>
      <w:marBottom w:val="0"/>
      <w:divBdr>
        <w:top w:val="none" w:sz="0" w:space="0" w:color="auto"/>
        <w:left w:val="none" w:sz="0" w:space="0" w:color="auto"/>
        <w:bottom w:val="none" w:sz="0" w:space="0" w:color="auto"/>
        <w:right w:val="none" w:sz="0" w:space="0" w:color="auto"/>
      </w:divBdr>
    </w:div>
    <w:div w:id="236060944">
      <w:bodyDiv w:val="1"/>
      <w:marLeft w:val="0"/>
      <w:marRight w:val="0"/>
      <w:marTop w:val="0"/>
      <w:marBottom w:val="0"/>
      <w:divBdr>
        <w:top w:val="none" w:sz="0" w:space="0" w:color="auto"/>
        <w:left w:val="none" w:sz="0" w:space="0" w:color="auto"/>
        <w:bottom w:val="none" w:sz="0" w:space="0" w:color="auto"/>
        <w:right w:val="none" w:sz="0" w:space="0" w:color="auto"/>
      </w:divBdr>
    </w:div>
    <w:div w:id="236134572">
      <w:bodyDiv w:val="1"/>
      <w:marLeft w:val="0"/>
      <w:marRight w:val="0"/>
      <w:marTop w:val="0"/>
      <w:marBottom w:val="0"/>
      <w:divBdr>
        <w:top w:val="none" w:sz="0" w:space="0" w:color="auto"/>
        <w:left w:val="none" w:sz="0" w:space="0" w:color="auto"/>
        <w:bottom w:val="none" w:sz="0" w:space="0" w:color="auto"/>
        <w:right w:val="none" w:sz="0" w:space="0" w:color="auto"/>
      </w:divBdr>
    </w:div>
    <w:div w:id="236324580">
      <w:bodyDiv w:val="1"/>
      <w:marLeft w:val="0"/>
      <w:marRight w:val="0"/>
      <w:marTop w:val="0"/>
      <w:marBottom w:val="0"/>
      <w:divBdr>
        <w:top w:val="none" w:sz="0" w:space="0" w:color="auto"/>
        <w:left w:val="none" w:sz="0" w:space="0" w:color="auto"/>
        <w:bottom w:val="none" w:sz="0" w:space="0" w:color="auto"/>
        <w:right w:val="none" w:sz="0" w:space="0" w:color="auto"/>
      </w:divBdr>
    </w:div>
    <w:div w:id="236402878">
      <w:bodyDiv w:val="1"/>
      <w:marLeft w:val="0"/>
      <w:marRight w:val="0"/>
      <w:marTop w:val="0"/>
      <w:marBottom w:val="0"/>
      <w:divBdr>
        <w:top w:val="none" w:sz="0" w:space="0" w:color="auto"/>
        <w:left w:val="none" w:sz="0" w:space="0" w:color="auto"/>
        <w:bottom w:val="none" w:sz="0" w:space="0" w:color="auto"/>
        <w:right w:val="none" w:sz="0" w:space="0" w:color="auto"/>
      </w:divBdr>
    </w:div>
    <w:div w:id="236478813">
      <w:bodyDiv w:val="1"/>
      <w:marLeft w:val="0"/>
      <w:marRight w:val="0"/>
      <w:marTop w:val="0"/>
      <w:marBottom w:val="0"/>
      <w:divBdr>
        <w:top w:val="none" w:sz="0" w:space="0" w:color="auto"/>
        <w:left w:val="none" w:sz="0" w:space="0" w:color="auto"/>
        <w:bottom w:val="none" w:sz="0" w:space="0" w:color="auto"/>
        <w:right w:val="none" w:sz="0" w:space="0" w:color="auto"/>
      </w:divBdr>
    </w:div>
    <w:div w:id="236944113">
      <w:bodyDiv w:val="1"/>
      <w:marLeft w:val="0"/>
      <w:marRight w:val="0"/>
      <w:marTop w:val="0"/>
      <w:marBottom w:val="0"/>
      <w:divBdr>
        <w:top w:val="none" w:sz="0" w:space="0" w:color="auto"/>
        <w:left w:val="none" w:sz="0" w:space="0" w:color="auto"/>
        <w:bottom w:val="none" w:sz="0" w:space="0" w:color="auto"/>
        <w:right w:val="none" w:sz="0" w:space="0" w:color="auto"/>
      </w:divBdr>
    </w:div>
    <w:div w:id="237057587">
      <w:bodyDiv w:val="1"/>
      <w:marLeft w:val="0"/>
      <w:marRight w:val="0"/>
      <w:marTop w:val="0"/>
      <w:marBottom w:val="0"/>
      <w:divBdr>
        <w:top w:val="none" w:sz="0" w:space="0" w:color="auto"/>
        <w:left w:val="none" w:sz="0" w:space="0" w:color="auto"/>
        <w:bottom w:val="none" w:sz="0" w:space="0" w:color="auto"/>
        <w:right w:val="none" w:sz="0" w:space="0" w:color="auto"/>
      </w:divBdr>
    </w:div>
    <w:div w:id="237135905">
      <w:bodyDiv w:val="1"/>
      <w:marLeft w:val="0"/>
      <w:marRight w:val="0"/>
      <w:marTop w:val="0"/>
      <w:marBottom w:val="0"/>
      <w:divBdr>
        <w:top w:val="none" w:sz="0" w:space="0" w:color="auto"/>
        <w:left w:val="none" w:sz="0" w:space="0" w:color="auto"/>
        <w:bottom w:val="none" w:sz="0" w:space="0" w:color="auto"/>
        <w:right w:val="none" w:sz="0" w:space="0" w:color="auto"/>
      </w:divBdr>
    </w:div>
    <w:div w:id="237322754">
      <w:bodyDiv w:val="1"/>
      <w:marLeft w:val="0"/>
      <w:marRight w:val="0"/>
      <w:marTop w:val="0"/>
      <w:marBottom w:val="0"/>
      <w:divBdr>
        <w:top w:val="none" w:sz="0" w:space="0" w:color="auto"/>
        <w:left w:val="none" w:sz="0" w:space="0" w:color="auto"/>
        <w:bottom w:val="none" w:sz="0" w:space="0" w:color="auto"/>
        <w:right w:val="none" w:sz="0" w:space="0" w:color="auto"/>
      </w:divBdr>
    </w:div>
    <w:div w:id="237638746">
      <w:bodyDiv w:val="1"/>
      <w:marLeft w:val="0"/>
      <w:marRight w:val="0"/>
      <w:marTop w:val="0"/>
      <w:marBottom w:val="0"/>
      <w:divBdr>
        <w:top w:val="none" w:sz="0" w:space="0" w:color="auto"/>
        <w:left w:val="none" w:sz="0" w:space="0" w:color="auto"/>
        <w:bottom w:val="none" w:sz="0" w:space="0" w:color="auto"/>
        <w:right w:val="none" w:sz="0" w:space="0" w:color="auto"/>
      </w:divBdr>
    </w:div>
    <w:div w:id="237717820">
      <w:bodyDiv w:val="1"/>
      <w:marLeft w:val="0"/>
      <w:marRight w:val="0"/>
      <w:marTop w:val="0"/>
      <w:marBottom w:val="0"/>
      <w:divBdr>
        <w:top w:val="none" w:sz="0" w:space="0" w:color="auto"/>
        <w:left w:val="none" w:sz="0" w:space="0" w:color="auto"/>
        <w:bottom w:val="none" w:sz="0" w:space="0" w:color="auto"/>
        <w:right w:val="none" w:sz="0" w:space="0" w:color="auto"/>
      </w:divBdr>
    </w:div>
    <w:div w:id="237831257">
      <w:bodyDiv w:val="1"/>
      <w:marLeft w:val="0"/>
      <w:marRight w:val="0"/>
      <w:marTop w:val="0"/>
      <w:marBottom w:val="0"/>
      <w:divBdr>
        <w:top w:val="none" w:sz="0" w:space="0" w:color="auto"/>
        <w:left w:val="none" w:sz="0" w:space="0" w:color="auto"/>
        <w:bottom w:val="none" w:sz="0" w:space="0" w:color="auto"/>
        <w:right w:val="none" w:sz="0" w:space="0" w:color="auto"/>
      </w:divBdr>
    </w:div>
    <w:div w:id="238902181">
      <w:bodyDiv w:val="1"/>
      <w:marLeft w:val="0"/>
      <w:marRight w:val="0"/>
      <w:marTop w:val="0"/>
      <w:marBottom w:val="0"/>
      <w:divBdr>
        <w:top w:val="none" w:sz="0" w:space="0" w:color="auto"/>
        <w:left w:val="none" w:sz="0" w:space="0" w:color="auto"/>
        <w:bottom w:val="none" w:sz="0" w:space="0" w:color="auto"/>
        <w:right w:val="none" w:sz="0" w:space="0" w:color="auto"/>
      </w:divBdr>
    </w:div>
    <w:div w:id="239366798">
      <w:bodyDiv w:val="1"/>
      <w:marLeft w:val="0"/>
      <w:marRight w:val="0"/>
      <w:marTop w:val="0"/>
      <w:marBottom w:val="0"/>
      <w:divBdr>
        <w:top w:val="none" w:sz="0" w:space="0" w:color="auto"/>
        <w:left w:val="none" w:sz="0" w:space="0" w:color="auto"/>
        <w:bottom w:val="none" w:sz="0" w:space="0" w:color="auto"/>
        <w:right w:val="none" w:sz="0" w:space="0" w:color="auto"/>
      </w:divBdr>
    </w:div>
    <w:div w:id="239604914">
      <w:bodyDiv w:val="1"/>
      <w:marLeft w:val="0"/>
      <w:marRight w:val="0"/>
      <w:marTop w:val="0"/>
      <w:marBottom w:val="0"/>
      <w:divBdr>
        <w:top w:val="none" w:sz="0" w:space="0" w:color="auto"/>
        <w:left w:val="none" w:sz="0" w:space="0" w:color="auto"/>
        <w:bottom w:val="none" w:sz="0" w:space="0" w:color="auto"/>
        <w:right w:val="none" w:sz="0" w:space="0" w:color="auto"/>
      </w:divBdr>
    </w:div>
    <w:div w:id="239682150">
      <w:bodyDiv w:val="1"/>
      <w:marLeft w:val="0"/>
      <w:marRight w:val="0"/>
      <w:marTop w:val="0"/>
      <w:marBottom w:val="0"/>
      <w:divBdr>
        <w:top w:val="none" w:sz="0" w:space="0" w:color="auto"/>
        <w:left w:val="none" w:sz="0" w:space="0" w:color="auto"/>
        <w:bottom w:val="none" w:sz="0" w:space="0" w:color="auto"/>
        <w:right w:val="none" w:sz="0" w:space="0" w:color="auto"/>
      </w:divBdr>
    </w:div>
    <w:div w:id="239796701">
      <w:bodyDiv w:val="1"/>
      <w:marLeft w:val="0"/>
      <w:marRight w:val="0"/>
      <w:marTop w:val="0"/>
      <w:marBottom w:val="0"/>
      <w:divBdr>
        <w:top w:val="none" w:sz="0" w:space="0" w:color="auto"/>
        <w:left w:val="none" w:sz="0" w:space="0" w:color="auto"/>
        <w:bottom w:val="none" w:sz="0" w:space="0" w:color="auto"/>
        <w:right w:val="none" w:sz="0" w:space="0" w:color="auto"/>
      </w:divBdr>
    </w:div>
    <w:div w:id="239827209">
      <w:bodyDiv w:val="1"/>
      <w:marLeft w:val="0"/>
      <w:marRight w:val="0"/>
      <w:marTop w:val="0"/>
      <w:marBottom w:val="0"/>
      <w:divBdr>
        <w:top w:val="none" w:sz="0" w:space="0" w:color="auto"/>
        <w:left w:val="none" w:sz="0" w:space="0" w:color="auto"/>
        <w:bottom w:val="none" w:sz="0" w:space="0" w:color="auto"/>
        <w:right w:val="none" w:sz="0" w:space="0" w:color="auto"/>
      </w:divBdr>
    </w:div>
    <w:div w:id="239870952">
      <w:bodyDiv w:val="1"/>
      <w:marLeft w:val="0"/>
      <w:marRight w:val="0"/>
      <w:marTop w:val="0"/>
      <w:marBottom w:val="0"/>
      <w:divBdr>
        <w:top w:val="none" w:sz="0" w:space="0" w:color="auto"/>
        <w:left w:val="none" w:sz="0" w:space="0" w:color="auto"/>
        <w:bottom w:val="none" w:sz="0" w:space="0" w:color="auto"/>
        <w:right w:val="none" w:sz="0" w:space="0" w:color="auto"/>
      </w:divBdr>
    </w:div>
    <w:div w:id="239877007">
      <w:bodyDiv w:val="1"/>
      <w:marLeft w:val="0"/>
      <w:marRight w:val="0"/>
      <w:marTop w:val="0"/>
      <w:marBottom w:val="0"/>
      <w:divBdr>
        <w:top w:val="none" w:sz="0" w:space="0" w:color="auto"/>
        <w:left w:val="none" w:sz="0" w:space="0" w:color="auto"/>
        <w:bottom w:val="none" w:sz="0" w:space="0" w:color="auto"/>
        <w:right w:val="none" w:sz="0" w:space="0" w:color="auto"/>
      </w:divBdr>
    </w:div>
    <w:div w:id="239944433">
      <w:bodyDiv w:val="1"/>
      <w:marLeft w:val="0"/>
      <w:marRight w:val="0"/>
      <w:marTop w:val="0"/>
      <w:marBottom w:val="0"/>
      <w:divBdr>
        <w:top w:val="none" w:sz="0" w:space="0" w:color="auto"/>
        <w:left w:val="none" w:sz="0" w:space="0" w:color="auto"/>
        <w:bottom w:val="none" w:sz="0" w:space="0" w:color="auto"/>
        <w:right w:val="none" w:sz="0" w:space="0" w:color="auto"/>
      </w:divBdr>
    </w:div>
    <w:div w:id="240413852">
      <w:bodyDiv w:val="1"/>
      <w:marLeft w:val="0"/>
      <w:marRight w:val="0"/>
      <w:marTop w:val="0"/>
      <w:marBottom w:val="0"/>
      <w:divBdr>
        <w:top w:val="none" w:sz="0" w:space="0" w:color="auto"/>
        <w:left w:val="none" w:sz="0" w:space="0" w:color="auto"/>
        <w:bottom w:val="none" w:sz="0" w:space="0" w:color="auto"/>
        <w:right w:val="none" w:sz="0" w:space="0" w:color="auto"/>
      </w:divBdr>
    </w:div>
    <w:div w:id="240602113">
      <w:bodyDiv w:val="1"/>
      <w:marLeft w:val="0"/>
      <w:marRight w:val="0"/>
      <w:marTop w:val="0"/>
      <w:marBottom w:val="0"/>
      <w:divBdr>
        <w:top w:val="none" w:sz="0" w:space="0" w:color="auto"/>
        <w:left w:val="none" w:sz="0" w:space="0" w:color="auto"/>
        <w:bottom w:val="none" w:sz="0" w:space="0" w:color="auto"/>
        <w:right w:val="none" w:sz="0" w:space="0" w:color="auto"/>
      </w:divBdr>
    </w:div>
    <w:div w:id="240607489">
      <w:bodyDiv w:val="1"/>
      <w:marLeft w:val="0"/>
      <w:marRight w:val="0"/>
      <w:marTop w:val="0"/>
      <w:marBottom w:val="0"/>
      <w:divBdr>
        <w:top w:val="none" w:sz="0" w:space="0" w:color="auto"/>
        <w:left w:val="none" w:sz="0" w:space="0" w:color="auto"/>
        <w:bottom w:val="none" w:sz="0" w:space="0" w:color="auto"/>
        <w:right w:val="none" w:sz="0" w:space="0" w:color="auto"/>
      </w:divBdr>
    </w:div>
    <w:div w:id="241108890">
      <w:bodyDiv w:val="1"/>
      <w:marLeft w:val="0"/>
      <w:marRight w:val="0"/>
      <w:marTop w:val="0"/>
      <w:marBottom w:val="0"/>
      <w:divBdr>
        <w:top w:val="none" w:sz="0" w:space="0" w:color="auto"/>
        <w:left w:val="none" w:sz="0" w:space="0" w:color="auto"/>
        <w:bottom w:val="none" w:sz="0" w:space="0" w:color="auto"/>
        <w:right w:val="none" w:sz="0" w:space="0" w:color="auto"/>
      </w:divBdr>
    </w:div>
    <w:div w:id="241379323">
      <w:bodyDiv w:val="1"/>
      <w:marLeft w:val="0"/>
      <w:marRight w:val="0"/>
      <w:marTop w:val="0"/>
      <w:marBottom w:val="0"/>
      <w:divBdr>
        <w:top w:val="none" w:sz="0" w:space="0" w:color="auto"/>
        <w:left w:val="none" w:sz="0" w:space="0" w:color="auto"/>
        <w:bottom w:val="none" w:sz="0" w:space="0" w:color="auto"/>
        <w:right w:val="none" w:sz="0" w:space="0" w:color="auto"/>
      </w:divBdr>
    </w:div>
    <w:div w:id="241456408">
      <w:bodyDiv w:val="1"/>
      <w:marLeft w:val="0"/>
      <w:marRight w:val="0"/>
      <w:marTop w:val="0"/>
      <w:marBottom w:val="0"/>
      <w:divBdr>
        <w:top w:val="none" w:sz="0" w:space="0" w:color="auto"/>
        <w:left w:val="none" w:sz="0" w:space="0" w:color="auto"/>
        <w:bottom w:val="none" w:sz="0" w:space="0" w:color="auto"/>
        <w:right w:val="none" w:sz="0" w:space="0" w:color="auto"/>
      </w:divBdr>
    </w:div>
    <w:div w:id="242230115">
      <w:bodyDiv w:val="1"/>
      <w:marLeft w:val="0"/>
      <w:marRight w:val="0"/>
      <w:marTop w:val="0"/>
      <w:marBottom w:val="0"/>
      <w:divBdr>
        <w:top w:val="none" w:sz="0" w:space="0" w:color="auto"/>
        <w:left w:val="none" w:sz="0" w:space="0" w:color="auto"/>
        <w:bottom w:val="none" w:sz="0" w:space="0" w:color="auto"/>
        <w:right w:val="none" w:sz="0" w:space="0" w:color="auto"/>
      </w:divBdr>
    </w:div>
    <w:div w:id="242571941">
      <w:bodyDiv w:val="1"/>
      <w:marLeft w:val="0"/>
      <w:marRight w:val="0"/>
      <w:marTop w:val="0"/>
      <w:marBottom w:val="0"/>
      <w:divBdr>
        <w:top w:val="none" w:sz="0" w:space="0" w:color="auto"/>
        <w:left w:val="none" w:sz="0" w:space="0" w:color="auto"/>
        <w:bottom w:val="none" w:sz="0" w:space="0" w:color="auto"/>
        <w:right w:val="none" w:sz="0" w:space="0" w:color="auto"/>
      </w:divBdr>
    </w:div>
    <w:div w:id="242876754">
      <w:bodyDiv w:val="1"/>
      <w:marLeft w:val="0"/>
      <w:marRight w:val="0"/>
      <w:marTop w:val="0"/>
      <w:marBottom w:val="0"/>
      <w:divBdr>
        <w:top w:val="none" w:sz="0" w:space="0" w:color="auto"/>
        <w:left w:val="none" w:sz="0" w:space="0" w:color="auto"/>
        <w:bottom w:val="none" w:sz="0" w:space="0" w:color="auto"/>
        <w:right w:val="none" w:sz="0" w:space="0" w:color="auto"/>
      </w:divBdr>
    </w:div>
    <w:div w:id="242955029">
      <w:bodyDiv w:val="1"/>
      <w:marLeft w:val="0"/>
      <w:marRight w:val="0"/>
      <w:marTop w:val="0"/>
      <w:marBottom w:val="0"/>
      <w:divBdr>
        <w:top w:val="none" w:sz="0" w:space="0" w:color="auto"/>
        <w:left w:val="none" w:sz="0" w:space="0" w:color="auto"/>
        <w:bottom w:val="none" w:sz="0" w:space="0" w:color="auto"/>
        <w:right w:val="none" w:sz="0" w:space="0" w:color="auto"/>
      </w:divBdr>
    </w:div>
    <w:div w:id="243147931">
      <w:bodyDiv w:val="1"/>
      <w:marLeft w:val="0"/>
      <w:marRight w:val="0"/>
      <w:marTop w:val="0"/>
      <w:marBottom w:val="0"/>
      <w:divBdr>
        <w:top w:val="none" w:sz="0" w:space="0" w:color="auto"/>
        <w:left w:val="none" w:sz="0" w:space="0" w:color="auto"/>
        <w:bottom w:val="none" w:sz="0" w:space="0" w:color="auto"/>
        <w:right w:val="none" w:sz="0" w:space="0" w:color="auto"/>
      </w:divBdr>
    </w:div>
    <w:div w:id="243611919">
      <w:bodyDiv w:val="1"/>
      <w:marLeft w:val="0"/>
      <w:marRight w:val="0"/>
      <w:marTop w:val="0"/>
      <w:marBottom w:val="0"/>
      <w:divBdr>
        <w:top w:val="none" w:sz="0" w:space="0" w:color="auto"/>
        <w:left w:val="none" w:sz="0" w:space="0" w:color="auto"/>
        <w:bottom w:val="none" w:sz="0" w:space="0" w:color="auto"/>
        <w:right w:val="none" w:sz="0" w:space="0" w:color="auto"/>
      </w:divBdr>
    </w:div>
    <w:div w:id="243614318">
      <w:bodyDiv w:val="1"/>
      <w:marLeft w:val="0"/>
      <w:marRight w:val="0"/>
      <w:marTop w:val="0"/>
      <w:marBottom w:val="0"/>
      <w:divBdr>
        <w:top w:val="none" w:sz="0" w:space="0" w:color="auto"/>
        <w:left w:val="none" w:sz="0" w:space="0" w:color="auto"/>
        <w:bottom w:val="none" w:sz="0" w:space="0" w:color="auto"/>
        <w:right w:val="none" w:sz="0" w:space="0" w:color="auto"/>
      </w:divBdr>
    </w:div>
    <w:div w:id="243925183">
      <w:bodyDiv w:val="1"/>
      <w:marLeft w:val="0"/>
      <w:marRight w:val="0"/>
      <w:marTop w:val="0"/>
      <w:marBottom w:val="0"/>
      <w:divBdr>
        <w:top w:val="none" w:sz="0" w:space="0" w:color="auto"/>
        <w:left w:val="none" w:sz="0" w:space="0" w:color="auto"/>
        <w:bottom w:val="none" w:sz="0" w:space="0" w:color="auto"/>
        <w:right w:val="none" w:sz="0" w:space="0" w:color="auto"/>
      </w:divBdr>
    </w:div>
    <w:div w:id="243926654">
      <w:bodyDiv w:val="1"/>
      <w:marLeft w:val="0"/>
      <w:marRight w:val="0"/>
      <w:marTop w:val="0"/>
      <w:marBottom w:val="0"/>
      <w:divBdr>
        <w:top w:val="none" w:sz="0" w:space="0" w:color="auto"/>
        <w:left w:val="none" w:sz="0" w:space="0" w:color="auto"/>
        <w:bottom w:val="none" w:sz="0" w:space="0" w:color="auto"/>
        <w:right w:val="none" w:sz="0" w:space="0" w:color="auto"/>
      </w:divBdr>
    </w:div>
    <w:div w:id="244609310">
      <w:bodyDiv w:val="1"/>
      <w:marLeft w:val="0"/>
      <w:marRight w:val="0"/>
      <w:marTop w:val="0"/>
      <w:marBottom w:val="0"/>
      <w:divBdr>
        <w:top w:val="none" w:sz="0" w:space="0" w:color="auto"/>
        <w:left w:val="none" w:sz="0" w:space="0" w:color="auto"/>
        <w:bottom w:val="none" w:sz="0" w:space="0" w:color="auto"/>
        <w:right w:val="none" w:sz="0" w:space="0" w:color="auto"/>
      </w:divBdr>
    </w:div>
    <w:div w:id="244652117">
      <w:bodyDiv w:val="1"/>
      <w:marLeft w:val="0"/>
      <w:marRight w:val="0"/>
      <w:marTop w:val="0"/>
      <w:marBottom w:val="0"/>
      <w:divBdr>
        <w:top w:val="none" w:sz="0" w:space="0" w:color="auto"/>
        <w:left w:val="none" w:sz="0" w:space="0" w:color="auto"/>
        <w:bottom w:val="none" w:sz="0" w:space="0" w:color="auto"/>
        <w:right w:val="none" w:sz="0" w:space="0" w:color="auto"/>
      </w:divBdr>
    </w:div>
    <w:div w:id="244653868">
      <w:bodyDiv w:val="1"/>
      <w:marLeft w:val="0"/>
      <w:marRight w:val="0"/>
      <w:marTop w:val="0"/>
      <w:marBottom w:val="0"/>
      <w:divBdr>
        <w:top w:val="none" w:sz="0" w:space="0" w:color="auto"/>
        <w:left w:val="none" w:sz="0" w:space="0" w:color="auto"/>
        <w:bottom w:val="none" w:sz="0" w:space="0" w:color="auto"/>
        <w:right w:val="none" w:sz="0" w:space="0" w:color="auto"/>
      </w:divBdr>
    </w:div>
    <w:div w:id="244922765">
      <w:bodyDiv w:val="1"/>
      <w:marLeft w:val="0"/>
      <w:marRight w:val="0"/>
      <w:marTop w:val="0"/>
      <w:marBottom w:val="0"/>
      <w:divBdr>
        <w:top w:val="none" w:sz="0" w:space="0" w:color="auto"/>
        <w:left w:val="none" w:sz="0" w:space="0" w:color="auto"/>
        <w:bottom w:val="none" w:sz="0" w:space="0" w:color="auto"/>
        <w:right w:val="none" w:sz="0" w:space="0" w:color="auto"/>
      </w:divBdr>
    </w:div>
    <w:div w:id="245770332">
      <w:bodyDiv w:val="1"/>
      <w:marLeft w:val="0"/>
      <w:marRight w:val="0"/>
      <w:marTop w:val="0"/>
      <w:marBottom w:val="0"/>
      <w:divBdr>
        <w:top w:val="none" w:sz="0" w:space="0" w:color="auto"/>
        <w:left w:val="none" w:sz="0" w:space="0" w:color="auto"/>
        <w:bottom w:val="none" w:sz="0" w:space="0" w:color="auto"/>
        <w:right w:val="none" w:sz="0" w:space="0" w:color="auto"/>
      </w:divBdr>
    </w:div>
    <w:div w:id="245960489">
      <w:bodyDiv w:val="1"/>
      <w:marLeft w:val="0"/>
      <w:marRight w:val="0"/>
      <w:marTop w:val="0"/>
      <w:marBottom w:val="0"/>
      <w:divBdr>
        <w:top w:val="none" w:sz="0" w:space="0" w:color="auto"/>
        <w:left w:val="none" w:sz="0" w:space="0" w:color="auto"/>
        <w:bottom w:val="none" w:sz="0" w:space="0" w:color="auto"/>
        <w:right w:val="none" w:sz="0" w:space="0" w:color="auto"/>
      </w:divBdr>
    </w:div>
    <w:div w:id="245961415">
      <w:bodyDiv w:val="1"/>
      <w:marLeft w:val="0"/>
      <w:marRight w:val="0"/>
      <w:marTop w:val="0"/>
      <w:marBottom w:val="0"/>
      <w:divBdr>
        <w:top w:val="none" w:sz="0" w:space="0" w:color="auto"/>
        <w:left w:val="none" w:sz="0" w:space="0" w:color="auto"/>
        <w:bottom w:val="none" w:sz="0" w:space="0" w:color="auto"/>
        <w:right w:val="none" w:sz="0" w:space="0" w:color="auto"/>
      </w:divBdr>
    </w:div>
    <w:div w:id="246351891">
      <w:bodyDiv w:val="1"/>
      <w:marLeft w:val="0"/>
      <w:marRight w:val="0"/>
      <w:marTop w:val="0"/>
      <w:marBottom w:val="0"/>
      <w:divBdr>
        <w:top w:val="none" w:sz="0" w:space="0" w:color="auto"/>
        <w:left w:val="none" w:sz="0" w:space="0" w:color="auto"/>
        <w:bottom w:val="none" w:sz="0" w:space="0" w:color="auto"/>
        <w:right w:val="none" w:sz="0" w:space="0" w:color="auto"/>
      </w:divBdr>
    </w:div>
    <w:div w:id="246574925">
      <w:bodyDiv w:val="1"/>
      <w:marLeft w:val="0"/>
      <w:marRight w:val="0"/>
      <w:marTop w:val="0"/>
      <w:marBottom w:val="0"/>
      <w:divBdr>
        <w:top w:val="none" w:sz="0" w:space="0" w:color="auto"/>
        <w:left w:val="none" w:sz="0" w:space="0" w:color="auto"/>
        <w:bottom w:val="none" w:sz="0" w:space="0" w:color="auto"/>
        <w:right w:val="none" w:sz="0" w:space="0" w:color="auto"/>
      </w:divBdr>
    </w:div>
    <w:div w:id="246577308">
      <w:bodyDiv w:val="1"/>
      <w:marLeft w:val="0"/>
      <w:marRight w:val="0"/>
      <w:marTop w:val="0"/>
      <w:marBottom w:val="0"/>
      <w:divBdr>
        <w:top w:val="none" w:sz="0" w:space="0" w:color="auto"/>
        <w:left w:val="none" w:sz="0" w:space="0" w:color="auto"/>
        <w:bottom w:val="none" w:sz="0" w:space="0" w:color="auto"/>
        <w:right w:val="none" w:sz="0" w:space="0" w:color="auto"/>
      </w:divBdr>
    </w:div>
    <w:div w:id="246621165">
      <w:bodyDiv w:val="1"/>
      <w:marLeft w:val="0"/>
      <w:marRight w:val="0"/>
      <w:marTop w:val="0"/>
      <w:marBottom w:val="0"/>
      <w:divBdr>
        <w:top w:val="none" w:sz="0" w:space="0" w:color="auto"/>
        <w:left w:val="none" w:sz="0" w:space="0" w:color="auto"/>
        <w:bottom w:val="none" w:sz="0" w:space="0" w:color="auto"/>
        <w:right w:val="none" w:sz="0" w:space="0" w:color="auto"/>
      </w:divBdr>
    </w:div>
    <w:div w:id="246888081">
      <w:bodyDiv w:val="1"/>
      <w:marLeft w:val="0"/>
      <w:marRight w:val="0"/>
      <w:marTop w:val="0"/>
      <w:marBottom w:val="0"/>
      <w:divBdr>
        <w:top w:val="none" w:sz="0" w:space="0" w:color="auto"/>
        <w:left w:val="none" w:sz="0" w:space="0" w:color="auto"/>
        <w:bottom w:val="none" w:sz="0" w:space="0" w:color="auto"/>
        <w:right w:val="none" w:sz="0" w:space="0" w:color="auto"/>
      </w:divBdr>
    </w:div>
    <w:div w:id="247232610">
      <w:bodyDiv w:val="1"/>
      <w:marLeft w:val="0"/>
      <w:marRight w:val="0"/>
      <w:marTop w:val="0"/>
      <w:marBottom w:val="0"/>
      <w:divBdr>
        <w:top w:val="none" w:sz="0" w:space="0" w:color="auto"/>
        <w:left w:val="none" w:sz="0" w:space="0" w:color="auto"/>
        <w:bottom w:val="none" w:sz="0" w:space="0" w:color="auto"/>
        <w:right w:val="none" w:sz="0" w:space="0" w:color="auto"/>
      </w:divBdr>
    </w:div>
    <w:div w:id="247541009">
      <w:bodyDiv w:val="1"/>
      <w:marLeft w:val="0"/>
      <w:marRight w:val="0"/>
      <w:marTop w:val="0"/>
      <w:marBottom w:val="0"/>
      <w:divBdr>
        <w:top w:val="none" w:sz="0" w:space="0" w:color="auto"/>
        <w:left w:val="none" w:sz="0" w:space="0" w:color="auto"/>
        <w:bottom w:val="none" w:sz="0" w:space="0" w:color="auto"/>
        <w:right w:val="none" w:sz="0" w:space="0" w:color="auto"/>
      </w:divBdr>
    </w:div>
    <w:div w:id="248075424">
      <w:bodyDiv w:val="1"/>
      <w:marLeft w:val="0"/>
      <w:marRight w:val="0"/>
      <w:marTop w:val="0"/>
      <w:marBottom w:val="0"/>
      <w:divBdr>
        <w:top w:val="none" w:sz="0" w:space="0" w:color="auto"/>
        <w:left w:val="none" w:sz="0" w:space="0" w:color="auto"/>
        <w:bottom w:val="none" w:sz="0" w:space="0" w:color="auto"/>
        <w:right w:val="none" w:sz="0" w:space="0" w:color="auto"/>
      </w:divBdr>
    </w:div>
    <w:div w:id="248779505">
      <w:bodyDiv w:val="1"/>
      <w:marLeft w:val="0"/>
      <w:marRight w:val="0"/>
      <w:marTop w:val="0"/>
      <w:marBottom w:val="0"/>
      <w:divBdr>
        <w:top w:val="none" w:sz="0" w:space="0" w:color="auto"/>
        <w:left w:val="none" w:sz="0" w:space="0" w:color="auto"/>
        <w:bottom w:val="none" w:sz="0" w:space="0" w:color="auto"/>
        <w:right w:val="none" w:sz="0" w:space="0" w:color="auto"/>
      </w:divBdr>
    </w:div>
    <w:div w:id="248972157">
      <w:bodyDiv w:val="1"/>
      <w:marLeft w:val="0"/>
      <w:marRight w:val="0"/>
      <w:marTop w:val="0"/>
      <w:marBottom w:val="0"/>
      <w:divBdr>
        <w:top w:val="none" w:sz="0" w:space="0" w:color="auto"/>
        <w:left w:val="none" w:sz="0" w:space="0" w:color="auto"/>
        <w:bottom w:val="none" w:sz="0" w:space="0" w:color="auto"/>
        <w:right w:val="none" w:sz="0" w:space="0" w:color="auto"/>
      </w:divBdr>
    </w:div>
    <w:div w:id="249118337">
      <w:bodyDiv w:val="1"/>
      <w:marLeft w:val="0"/>
      <w:marRight w:val="0"/>
      <w:marTop w:val="0"/>
      <w:marBottom w:val="0"/>
      <w:divBdr>
        <w:top w:val="none" w:sz="0" w:space="0" w:color="auto"/>
        <w:left w:val="none" w:sz="0" w:space="0" w:color="auto"/>
        <w:bottom w:val="none" w:sz="0" w:space="0" w:color="auto"/>
        <w:right w:val="none" w:sz="0" w:space="0" w:color="auto"/>
      </w:divBdr>
    </w:div>
    <w:div w:id="249118909">
      <w:bodyDiv w:val="1"/>
      <w:marLeft w:val="0"/>
      <w:marRight w:val="0"/>
      <w:marTop w:val="0"/>
      <w:marBottom w:val="0"/>
      <w:divBdr>
        <w:top w:val="none" w:sz="0" w:space="0" w:color="auto"/>
        <w:left w:val="none" w:sz="0" w:space="0" w:color="auto"/>
        <w:bottom w:val="none" w:sz="0" w:space="0" w:color="auto"/>
        <w:right w:val="none" w:sz="0" w:space="0" w:color="auto"/>
      </w:divBdr>
    </w:div>
    <w:div w:id="249314041">
      <w:bodyDiv w:val="1"/>
      <w:marLeft w:val="0"/>
      <w:marRight w:val="0"/>
      <w:marTop w:val="0"/>
      <w:marBottom w:val="0"/>
      <w:divBdr>
        <w:top w:val="none" w:sz="0" w:space="0" w:color="auto"/>
        <w:left w:val="none" w:sz="0" w:space="0" w:color="auto"/>
        <w:bottom w:val="none" w:sz="0" w:space="0" w:color="auto"/>
        <w:right w:val="none" w:sz="0" w:space="0" w:color="auto"/>
      </w:divBdr>
    </w:div>
    <w:div w:id="249393416">
      <w:bodyDiv w:val="1"/>
      <w:marLeft w:val="0"/>
      <w:marRight w:val="0"/>
      <w:marTop w:val="0"/>
      <w:marBottom w:val="0"/>
      <w:divBdr>
        <w:top w:val="none" w:sz="0" w:space="0" w:color="auto"/>
        <w:left w:val="none" w:sz="0" w:space="0" w:color="auto"/>
        <w:bottom w:val="none" w:sz="0" w:space="0" w:color="auto"/>
        <w:right w:val="none" w:sz="0" w:space="0" w:color="auto"/>
      </w:divBdr>
    </w:div>
    <w:div w:id="250235958">
      <w:bodyDiv w:val="1"/>
      <w:marLeft w:val="0"/>
      <w:marRight w:val="0"/>
      <w:marTop w:val="0"/>
      <w:marBottom w:val="0"/>
      <w:divBdr>
        <w:top w:val="none" w:sz="0" w:space="0" w:color="auto"/>
        <w:left w:val="none" w:sz="0" w:space="0" w:color="auto"/>
        <w:bottom w:val="none" w:sz="0" w:space="0" w:color="auto"/>
        <w:right w:val="none" w:sz="0" w:space="0" w:color="auto"/>
      </w:divBdr>
    </w:div>
    <w:div w:id="250285548">
      <w:bodyDiv w:val="1"/>
      <w:marLeft w:val="0"/>
      <w:marRight w:val="0"/>
      <w:marTop w:val="0"/>
      <w:marBottom w:val="0"/>
      <w:divBdr>
        <w:top w:val="none" w:sz="0" w:space="0" w:color="auto"/>
        <w:left w:val="none" w:sz="0" w:space="0" w:color="auto"/>
        <w:bottom w:val="none" w:sz="0" w:space="0" w:color="auto"/>
        <w:right w:val="none" w:sz="0" w:space="0" w:color="auto"/>
      </w:divBdr>
    </w:div>
    <w:div w:id="250700222">
      <w:bodyDiv w:val="1"/>
      <w:marLeft w:val="0"/>
      <w:marRight w:val="0"/>
      <w:marTop w:val="0"/>
      <w:marBottom w:val="0"/>
      <w:divBdr>
        <w:top w:val="none" w:sz="0" w:space="0" w:color="auto"/>
        <w:left w:val="none" w:sz="0" w:space="0" w:color="auto"/>
        <w:bottom w:val="none" w:sz="0" w:space="0" w:color="auto"/>
        <w:right w:val="none" w:sz="0" w:space="0" w:color="auto"/>
      </w:divBdr>
    </w:div>
    <w:div w:id="250893908">
      <w:bodyDiv w:val="1"/>
      <w:marLeft w:val="0"/>
      <w:marRight w:val="0"/>
      <w:marTop w:val="0"/>
      <w:marBottom w:val="0"/>
      <w:divBdr>
        <w:top w:val="none" w:sz="0" w:space="0" w:color="auto"/>
        <w:left w:val="none" w:sz="0" w:space="0" w:color="auto"/>
        <w:bottom w:val="none" w:sz="0" w:space="0" w:color="auto"/>
        <w:right w:val="none" w:sz="0" w:space="0" w:color="auto"/>
      </w:divBdr>
    </w:div>
    <w:div w:id="251546081">
      <w:bodyDiv w:val="1"/>
      <w:marLeft w:val="0"/>
      <w:marRight w:val="0"/>
      <w:marTop w:val="0"/>
      <w:marBottom w:val="0"/>
      <w:divBdr>
        <w:top w:val="none" w:sz="0" w:space="0" w:color="auto"/>
        <w:left w:val="none" w:sz="0" w:space="0" w:color="auto"/>
        <w:bottom w:val="none" w:sz="0" w:space="0" w:color="auto"/>
        <w:right w:val="none" w:sz="0" w:space="0" w:color="auto"/>
      </w:divBdr>
    </w:div>
    <w:div w:id="253437782">
      <w:bodyDiv w:val="1"/>
      <w:marLeft w:val="0"/>
      <w:marRight w:val="0"/>
      <w:marTop w:val="0"/>
      <w:marBottom w:val="0"/>
      <w:divBdr>
        <w:top w:val="none" w:sz="0" w:space="0" w:color="auto"/>
        <w:left w:val="none" w:sz="0" w:space="0" w:color="auto"/>
        <w:bottom w:val="none" w:sz="0" w:space="0" w:color="auto"/>
        <w:right w:val="none" w:sz="0" w:space="0" w:color="auto"/>
      </w:divBdr>
    </w:div>
    <w:div w:id="254752871">
      <w:bodyDiv w:val="1"/>
      <w:marLeft w:val="0"/>
      <w:marRight w:val="0"/>
      <w:marTop w:val="0"/>
      <w:marBottom w:val="0"/>
      <w:divBdr>
        <w:top w:val="none" w:sz="0" w:space="0" w:color="auto"/>
        <w:left w:val="none" w:sz="0" w:space="0" w:color="auto"/>
        <w:bottom w:val="none" w:sz="0" w:space="0" w:color="auto"/>
        <w:right w:val="none" w:sz="0" w:space="0" w:color="auto"/>
      </w:divBdr>
    </w:div>
    <w:div w:id="255676515">
      <w:bodyDiv w:val="1"/>
      <w:marLeft w:val="0"/>
      <w:marRight w:val="0"/>
      <w:marTop w:val="0"/>
      <w:marBottom w:val="0"/>
      <w:divBdr>
        <w:top w:val="none" w:sz="0" w:space="0" w:color="auto"/>
        <w:left w:val="none" w:sz="0" w:space="0" w:color="auto"/>
        <w:bottom w:val="none" w:sz="0" w:space="0" w:color="auto"/>
        <w:right w:val="none" w:sz="0" w:space="0" w:color="auto"/>
      </w:divBdr>
    </w:div>
    <w:div w:id="255790415">
      <w:bodyDiv w:val="1"/>
      <w:marLeft w:val="0"/>
      <w:marRight w:val="0"/>
      <w:marTop w:val="0"/>
      <w:marBottom w:val="0"/>
      <w:divBdr>
        <w:top w:val="none" w:sz="0" w:space="0" w:color="auto"/>
        <w:left w:val="none" w:sz="0" w:space="0" w:color="auto"/>
        <w:bottom w:val="none" w:sz="0" w:space="0" w:color="auto"/>
        <w:right w:val="none" w:sz="0" w:space="0" w:color="auto"/>
      </w:divBdr>
    </w:div>
    <w:div w:id="255870162">
      <w:bodyDiv w:val="1"/>
      <w:marLeft w:val="0"/>
      <w:marRight w:val="0"/>
      <w:marTop w:val="0"/>
      <w:marBottom w:val="0"/>
      <w:divBdr>
        <w:top w:val="none" w:sz="0" w:space="0" w:color="auto"/>
        <w:left w:val="none" w:sz="0" w:space="0" w:color="auto"/>
        <w:bottom w:val="none" w:sz="0" w:space="0" w:color="auto"/>
        <w:right w:val="none" w:sz="0" w:space="0" w:color="auto"/>
      </w:divBdr>
    </w:div>
    <w:div w:id="256252285">
      <w:bodyDiv w:val="1"/>
      <w:marLeft w:val="0"/>
      <w:marRight w:val="0"/>
      <w:marTop w:val="0"/>
      <w:marBottom w:val="0"/>
      <w:divBdr>
        <w:top w:val="none" w:sz="0" w:space="0" w:color="auto"/>
        <w:left w:val="none" w:sz="0" w:space="0" w:color="auto"/>
        <w:bottom w:val="none" w:sz="0" w:space="0" w:color="auto"/>
        <w:right w:val="none" w:sz="0" w:space="0" w:color="auto"/>
      </w:divBdr>
    </w:div>
    <w:div w:id="256787749">
      <w:bodyDiv w:val="1"/>
      <w:marLeft w:val="0"/>
      <w:marRight w:val="0"/>
      <w:marTop w:val="0"/>
      <w:marBottom w:val="0"/>
      <w:divBdr>
        <w:top w:val="none" w:sz="0" w:space="0" w:color="auto"/>
        <w:left w:val="none" w:sz="0" w:space="0" w:color="auto"/>
        <w:bottom w:val="none" w:sz="0" w:space="0" w:color="auto"/>
        <w:right w:val="none" w:sz="0" w:space="0" w:color="auto"/>
      </w:divBdr>
    </w:div>
    <w:div w:id="256864221">
      <w:bodyDiv w:val="1"/>
      <w:marLeft w:val="0"/>
      <w:marRight w:val="0"/>
      <w:marTop w:val="0"/>
      <w:marBottom w:val="0"/>
      <w:divBdr>
        <w:top w:val="none" w:sz="0" w:space="0" w:color="auto"/>
        <w:left w:val="none" w:sz="0" w:space="0" w:color="auto"/>
        <w:bottom w:val="none" w:sz="0" w:space="0" w:color="auto"/>
        <w:right w:val="none" w:sz="0" w:space="0" w:color="auto"/>
      </w:divBdr>
    </w:div>
    <w:div w:id="257060673">
      <w:bodyDiv w:val="1"/>
      <w:marLeft w:val="0"/>
      <w:marRight w:val="0"/>
      <w:marTop w:val="0"/>
      <w:marBottom w:val="0"/>
      <w:divBdr>
        <w:top w:val="none" w:sz="0" w:space="0" w:color="auto"/>
        <w:left w:val="none" w:sz="0" w:space="0" w:color="auto"/>
        <w:bottom w:val="none" w:sz="0" w:space="0" w:color="auto"/>
        <w:right w:val="none" w:sz="0" w:space="0" w:color="auto"/>
      </w:divBdr>
    </w:div>
    <w:div w:id="258217159">
      <w:bodyDiv w:val="1"/>
      <w:marLeft w:val="0"/>
      <w:marRight w:val="0"/>
      <w:marTop w:val="0"/>
      <w:marBottom w:val="0"/>
      <w:divBdr>
        <w:top w:val="none" w:sz="0" w:space="0" w:color="auto"/>
        <w:left w:val="none" w:sz="0" w:space="0" w:color="auto"/>
        <w:bottom w:val="none" w:sz="0" w:space="0" w:color="auto"/>
        <w:right w:val="none" w:sz="0" w:space="0" w:color="auto"/>
      </w:divBdr>
    </w:div>
    <w:div w:id="258292575">
      <w:bodyDiv w:val="1"/>
      <w:marLeft w:val="0"/>
      <w:marRight w:val="0"/>
      <w:marTop w:val="0"/>
      <w:marBottom w:val="0"/>
      <w:divBdr>
        <w:top w:val="none" w:sz="0" w:space="0" w:color="auto"/>
        <w:left w:val="none" w:sz="0" w:space="0" w:color="auto"/>
        <w:bottom w:val="none" w:sz="0" w:space="0" w:color="auto"/>
        <w:right w:val="none" w:sz="0" w:space="0" w:color="auto"/>
      </w:divBdr>
    </w:div>
    <w:div w:id="258411949">
      <w:bodyDiv w:val="1"/>
      <w:marLeft w:val="0"/>
      <w:marRight w:val="0"/>
      <w:marTop w:val="0"/>
      <w:marBottom w:val="0"/>
      <w:divBdr>
        <w:top w:val="none" w:sz="0" w:space="0" w:color="auto"/>
        <w:left w:val="none" w:sz="0" w:space="0" w:color="auto"/>
        <w:bottom w:val="none" w:sz="0" w:space="0" w:color="auto"/>
        <w:right w:val="none" w:sz="0" w:space="0" w:color="auto"/>
      </w:divBdr>
    </w:div>
    <w:div w:id="259728537">
      <w:bodyDiv w:val="1"/>
      <w:marLeft w:val="0"/>
      <w:marRight w:val="0"/>
      <w:marTop w:val="0"/>
      <w:marBottom w:val="0"/>
      <w:divBdr>
        <w:top w:val="none" w:sz="0" w:space="0" w:color="auto"/>
        <w:left w:val="none" w:sz="0" w:space="0" w:color="auto"/>
        <w:bottom w:val="none" w:sz="0" w:space="0" w:color="auto"/>
        <w:right w:val="none" w:sz="0" w:space="0" w:color="auto"/>
      </w:divBdr>
    </w:div>
    <w:div w:id="259799984">
      <w:bodyDiv w:val="1"/>
      <w:marLeft w:val="0"/>
      <w:marRight w:val="0"/>
      <w:marTop w:val="0"/>
      <w:marBottom w:val="0"/>
      <w:divBdr>
        <w:top w:val="none" w:sz="0" w:space="0" w:color="auto"/>
        <w:left w:val="none" w:sz="0" w:space="0" w:color="auto"/>
        <w:bottom w:val="none" w:sz="0" w:space="0" w:color="auto"/>
        <w:right w:val="none" w:sz="0" w:space="0" w:color="auto"/>
      </w:divBdr>
    </w:div>
    <w:div w:id="259945950">
      <w:bodyDiv w:val="1"/>
      <w:marLeft w:val="0"/>
      <w:marRight w:val="0"/>
      <w:marTop w:val="0"/>
      <w:marBottom w:val="0"/>
      <w:divBdr>
        <w:top w:val="none" w:sz="0" w:space="0" w:color="auto"/>
        <w:left w:val="none" w:sz="0" w:space="0" w:color="auto"/>
        <w:bottom w:val="none" w:sz="0" w:space="0" w:color="auto"/>
        <w:right w:val="none" w:sz="0" w:space="0" w:color="auto"/>
      </w:divBdr>
    </w:div>
    <w:div w:id="260065798">
      <w:bodyDiv w:val="1"/>
      <w:marLeft w:val="0"/>
      <w:marRight w:val="0"/>
      <w:marTop w:val="0"/>
      <w:marBottom w:val="0"/>
      <w:divBdr>
        <w:top w:val="none" w:sz="0" w:space="0" w:color="auto"/>
        <w:left w:val="none" w:sz="0" w:space="0" w:color="auto"/>
        <w:bottom w:val="none" w:sz="0" w:space="0" w:color="auto"/>
        <w:right w:val="none" w:sz="0" w:space="0" w:color="auto"/>
      </w:divBdr>
    </w:div>
    <w:div w:id="260718895">
      <w:bodyDiv w:val="1"/>
      <w:marLeft w:val="0"/>
      <w:marRight w:val="0"/>
      <w:marTop w:val="0"/>
      <w:marBottom w:val="0"/>
      <w:divBdr>
        <w:top w:val="none" w:sz="0" w:space="0" w:color="auto"/>
        <w:left w:val="none" w:sz="0" w:space="0" w:color="auto"/>
        <w:bottom w:val="none" w:sz="0" w:space="0" w:color="auto"/>
        <w:right w:val="none" w:sz="0" w:space="0" w:color="auto"/>
      </w:divBdr>
    </w:div>
    <w:div w:id="260795174">
      <w:bodyDiv w:val="1"/>
      <w:marLeft w:val="0"/>
      <w:marRight w:val="0"/>
      <w:marTop w:val="0"/>
      <w:marBottom w:val="0"/>
      <w:divBdr>
        <w:top w:val="none" w:sz="0" w:space="0" w:color="auto"/>
        <w:left w:val="none" w:sz="0" w:space="0" w:color="auto"/>
        <w:bottom w:val="none" w:sz="0" w:space="0" w:color="auto"/>
        <w:right w:val="none" w:sz="0" w:space="0" w:color="auto"/>
      </w:divBdr>
    </w:div>
    <w:div w:id="260800350">
      <w:bodyDiv w:val="1"/>
      <w:marLeft w:val="0"/>
      <w:marRight w:val="0"/>
      <w:marTop w:val="0"/>
      <w:marBottom w:val="0"/>
      <w:divBdr>
        <w:top w:val="none" w:sz="0" w:space="0" w:color="auto"/>
        <w:left w:val="none" w:sz="0" w:space="0" w:color="auto"/>
        <w:bottom w:val="none" w:sz="0" w:space="0" w:color="auto"/>
        <w:right w:val="none" w:sz="0" w:space="0" w:color="auto"/>
      </w:divBdr>
    </w:div>
    <w:div w:id="263154910">
      <w:bodyDiv w:val="1"/>
      <w:marLeft w:val="0"/>
      <w:marRight w:val="0"/>
      <w:marTop w:val="0"/>
      <w:marBottom w:val="0"/>
      <w:divBdr>
        <w:top w:val="none" w:sz="0" w:space="0" w:color="auto"/>
        <w:left w:val="none" w:sz="0" w:space="0" w:color="auto"/>
        <w:bottom w:val="none" w:sz="0" w:space="0" w:color="auto"/>
        <w:right w:val="none" w:sz="0" w:space="0" w:color="auto"/>
      </w:divBdr>
    </w:div>
    <w:div w:id="263197463">
      <w:bodyDiv w:val="1"/>
      <w:marLeft w:val="0"/>
      <w:marRight w:val="0"/>
      <w:marTop w:val="0"/>
      <w:marBottom w:val="0"/>
      <w:divBdr>
        <w:top w:val="none" w:sz="0" w:space="0" w:color="auto"/>
        <w:left w:val="none" w:sz="0" w:space="0" w:color="auto"/>
        <w:bottom w:val="none" w:sz="0" w:space="0" w:color="auto"/>
        <w:right w:val="none" w:sz="0" w:space="0" w:color="auto"/>
      </w:divBdr>
    </w:div>
    <w:div w:id="263389590">
      <w:bodyDiv w:val="1"/>
      <w:marLeft w:val="0"/>
      <w:marRight w:val="0"/>
      <w:marTop w:val="0"/>
      <w:marBottom w:val="0"/>
      <w:divBdr>
        <w:top w:val="none" w:sz="0" w:space="0" w:color="auto"/>
        <w:left w:val="none" w:sz="0" w:space="0" w:color="auto"/>
        <w:bottom w:val="none" w:sz="0" w:space="0" w:color="auto"/>
        <w:right w:val="none" w:sz="0" w:space="0" w:color="auto"/>
      </w:divBdr>
    </w:div>
    <w:div w:id="263458644">
      <w:bodyDiv w:val="1"/>
      <w:marLeft w:val="0"/>
      <w:marRight w:val="0"/>
      <w:marTop w:val="0"/>
      <w:marBottom w:val="0"/>
      <w:divBdr>
        <w:top w:val="none" w:sz="0" w:space="0" w:color="auto"/>
        <w:left w:val="none" w:sz="0" w:space="0" w:color="auto"/>
        <w:bottom w:val="none" w:sz="0" w:space="0" w:color="auto"/>
        <w:right w:val="none" w:sz="0" w:space="0" w:color="auto"/>
      </w:divBdr>
    </w:div>
    <w:div w:id="263727665">
      <w:bodyDiv w:val="1"/>
      <w:marLeft w:val="0"/>
      <w:marRight w:val="0"/>
      <w:marTop w:val="0"/>
      <w:marBottom w:val="0"/>
      <w:divBdr>
        <w:top w:val="none" w:sz="0" w:space="0" w:color="auto"/>
        <w:left w:val="none" w:sz="0" w:space="0" w:color="auto"/>
        <w:bottom w:val="none" w:sz="0" w:space="0" w:color="auto"/>
        <w:right w:val="none" w:sz="0" w:space="0" w:color="auto"/>
      </w:divBdr>
    </w:div>
    <w:div w:id="263997234">
      <w:bodyDiv w:val="1"/>
      <w:marLeft w:val="0"/>
      <w:marRight w:val="0"/>
      <w:marTop w:val="0"/>
      <w:marBottom w:val="0"/>
      <w:divBdr>
        <w:top w:val="none" w:sz="0" w:space="0" w:color="auto"/>
        <w:left w:val="none" w:sz="0" w:space="0" w:color="auto"/>
        <w:bottom w:val="none" w:sz="0" w:space="0" w:color="auto"/>
        <w:right w:val="none" w:sz="0" w:space="0" w:color="auto"/>
      </w:divBdr>
    </w:div>
    <w:div w:id="265776144">
      <w:bodyDiv w:val="1"/>
      <w:marLeft w:val="0"/>
      <w:marRight w:val="0"/>
      <w:marTop w:val="0"/>
      <w:marBottom w:val="0"/>
      <w:divBdr>
        <w:top w:val="none" w:sz="0" w:space="0" w:color="auto"/>
        <w:left w:val="none" w:sz="0" w:space="0" w:color="auto"/>
        <w:bottom w:val="none" w:sz="0" w:space="0" w:color="auto"/>
        <w:right w:val="none" w:sz="0" w:space="0" w:color="auto"/>
      </w:divBdr>
    </w:div>
    <w:div w:id="266357020">
      <w:bodyDiv w:val="1"/>
      <w:marLeft w:val="0"/>
      <w:marRight w:val="0"/>
      <w:marTop w:val="0"/>
      <w:marBottom w:val="0"/>
      <w:divBdr>
        <w:top w:val="none" w:sz="0" w:space="0" w:color="auto"/>
        <w:left w:val="none" w:sz="0" w:space="0" w:color="auto"/>
        <w:bottom w:val="none" w:sz="0" w:space="0" w:color="auto"/>
        <w:right w:val="none" w:sz="0" w:space="0" w:color="auto"/>
      </w:divBdr>
    </w:div>
    <w:div w:id="267004820">
      <w:bodyDiv w:val="1"/>
      <w:marLeft w:val="0"/>
      <w:marRight w:val="0"/>
      <w:marTop w:val="0"/>
      <w:marBottom w:val="0"/>
      <w:divBdr>
        <w:top w:val="none" w:sz="0" w:space="0" w:color="auto"/>
        <w:left w:val="none" w:sz="0" w:space="0" w:color="auto"/>
        <w:bottom w:val="none" w:sz="0" w:space="0" w:color="auto"/>
        <w:right w:val="none" w:sz="0" w:space="0" w:color="auto"/>
      </w:divBdr>
    </w:div>
    <w:div w:id="267085036">
      <w:bodyDiv w:val="1"/>
      <w:marLeft w:val="0"/>
      <w:marRight w:val="0"/>
      <w:marTop w:val="0"/>
      <w:marBottom w:val="0"/>
      <w:divBdr>
        <w:top w:val="none" w:sz="0" w:space="0" w:color="auto"/>
        <w:left w:val="none" w:sz="0" w:space="0" w:color="auto"/>
        <w:bottom w:val="none" w:sz="0" w:space="0" w:color="auto"/>
        <w:right w:val="none" w:sz="0" w:space="0" w:color="auto"/>
      </w:divBdr>
    </w:div>
    <w:div w:id="267086854">
      <w:bodyDiv w:val="1"/>
      <w:marLeft w:val="0"/>
      <w:marRight w:val="0"/>
      <w:marTop w:val="0"/>
      <w:marBottom w:val="0"/>
      <w:divBdr>
        <w:top w:val="none" w:sz="0" w:space="0" w:color="auto"/>
        <w:left w:val="none" w:sz="0" w:space="0" w:color="auto"/>
        <w:bottom w:val="none" w:sz="0" w:space="0" w:color="auto"/>
        <w:right w:val="none" w:sz="0" w:space="0" w:color="auto"/>
      </w:divBdr>
    </w:div>
    <w:div w:id="267348742">
      <w:bodyDiv w:val="1"/>
      <w:marLeft w:val="0"/>
      <w:marRight w:val="0"/>
      <w:marTop w:val="0"/>
      <w:marBottom w:val="0"/>
      <w:divBdr>
        <w:top w:val="none" w:sz="0" w:space="0" w:color="auto"/>
        <w:left w:val="none" w:sz="0" w:space="0" w:color="auto"/>
        <w:bottom w:val="none" w:sz="0" w:space="0" w:color="auto"/>
        <w:right w:val="none" w:sz="0" w:space="0" w:color="auto"/>
      </w:divBdr>
    </w:div>
    <w:div w:id="267398963">
      <w:bodyDiv w:val="1"/>
      <w:marLeft w:val="0"/>
      <w:marRight w:val="0"/>
      <w:marTop w:val="0"/>
      <w:marBottom w:val="0"/>
      <w:divBdr>
        <w:top w:val="none" w:sz="0" w:space="0" w:color="auto"/>
        <w:left w:val="none" w:sz="0" w:space="0" w:color="auto"/>
        <w:bottom w:val="none" w:sz="0" w:space="0" w:color="auto"/>
        <w:right w:val="none" w:sz="0" w:space="0" w:color="auto"/>
      </w:divBdr>
    </w:div>
    <w:div w:id="267739508">
      <w:bodyDiv w:val="1"/>
      <w:marLeft w:val="0"/>
      <w:marRight w:val="0"/>
      <w:marTop w:val="0"/>
      <w:marBottom w:val="0"/>
      <w:divBdr>
        <w:top w:val="none" w:sz="0" w:space="0" w:color="auto"/>
        <w:left w:val="none" w:sz="0" w:space="0" w:color="auto"/>
        <w:bottom w:val="none" w:sz="0" w:space="0" w:color="auto"/>
        <w:right w:val="none" w:sz="0" w:space="0" w:color="auto"/>
      </w:divBdr>
    </w:div>
    <w:div w:id="267739651">
      <w:bodyDiv w:val="1"/>
      <w:marLeft w:val="0"/>
      <w:marRight w:val="0"/>
      <w:marTop w:val="0"/>
      <w:marBottom w:val="0"/>
      <w:divBdr>
        <w:top w:val="none" w:sz="0" w:space="0" w:color="auto"/>
        <w:left w:val="none" w:sz="0" w:space="0" w:color="auto"/>
        <w:bottom w:val="none" w:sz="0" w:space="0" w:color="auto"/>
        <w:right w:val="none" w:sz="0" w:space="0" w:color="auto"/>
      </w:divBdr>
    </w:div>
    <w:div w:id="267854849">
      <w:bodyDiv w:val="1"/>
      <w:marLeft w:val="0"/>
      <w:marRight w:val="0"/>
      <w:marTop w:val="0"/>
      <w:marBottom w:val="0"/>
      <w:divBdr>
        <w:top w:val="none" w:sz="0" w:space="0" w:color="auto"/>
        <w:left w:val="none" w:sz="0" w:space="0" w:color="auto"/>
        <w:bottom w:val="none" w:sz="0" w:space="0" w:color="auto"/>
        <w:right w:val="none" w:sz="0" w:space="0" w:color="auto"/>
      </w:divBdr>
    </w:div>
    <w:div w:id="268050036">
      <w:bodyDiv w:val="1"/>
      <w:marLeft w:val="0"/>
      <w:marRight w:val="0"/>
      <w:marTop w:val="0"/>
      <w:marBottom w:val="0"/>
      <w:divBdr>
        <w:top w:val="none" w:sz="0" w:space="0" w:color="auto"/>
        <w:left w:val="none" w:sz="0" w:space="0" w:color="auto"/>
        <w:bottom w:val="none" w:sz="0" w:space="0" w:color="auto"/>
        <w:right w:val="none" w:sz="0" w:space="0" w:color="auto"/>
      </w:divBdr>
    </w:div>
    <w:div w:id="268316667">
      <w:bodyDiv w:val="1"/>
      <w:marLeft w:val="0"/>
      <w:marRight w:val="0"/>
      <w:marTop w:val="0"/>
      <w:marBottom w:val="0"/>
      <w:divBdr>
        <w:top w:val="none" w:sz="0" w:space="0" w:color="auto"/>
        <w:left w:val="none" w:sz="0" w:space="0" w:color="auto"/>
        <w:bottom w:val="none" w:sz="0" w:space="0" w:color="auto"/>
        <w:right w:val="none" w:sz="0" w:space="0" w:color="auto"/>
      </w:divBdr>
    </w:div>
    <w:div w:id="268392410">
      <w:bodyDiv w:val="1"/>
      <w:marLeft w:val="0"/>
      <w:marRight w:val="0"/>
      <w:marTop w:val="0"/>
      <w:marBottom w:val="0"/>
      <w:divBdr>
        <w:top w:val="none" w:sz="0" w:space="0" w:color="auto"/>
        <w:left w:val="none" w:sz="0" w:space="0" w:color="auto"/>
        <w:bottom w:val="none" w:sz="0" w:space="0" w:color="auto"/>
        <w:right w:val="none" w:sz="0" w:space="0" w:color="auto"/>
      </w:divBdr>
    </w:div>
    <w:div w:id="269163329">
      <w:bodyDiv w:val="1"/>
      <w:marLeft w:val="0"/>
      <w:marRight w:val="0"/>
      <w:marTop w:val="0"/>
      <w:marBottom w:val="0"/>
      <w:divBdr>
        <w:top w:val="none" w:sz="0" w:space="0" w:color="auto"/>
        <w:left w:val="none" w:sz="0" w:space="0" w:color="auto"/>
        <w:bottom w:val="none" w:sz="0" w:space="0" w:color="auto"/>
        <w:right w:val="none" w:sz="0" w:space="0" w:color="auto"/>
      </w:divBdr>
    </w:div>
    <w:div w:id="269319825">
      <w:bodyDiv w:val="1"/>
      <w:marLeft w:val="0"/>
      <w:marRight w:val="0"/>
      <w:marTop w:val="0"/>
      <w:marBottom w:val="0"/>
      <w:divBdr>
        <w:top w:val="none" w:sz="0" w:space="0" w:color="auto"/>
        <w:left w:val="none" w:sz="0" w:space="0" w:color="auto"/>
        <w:bottom w:val="none" w:sz="0" w:space="0" w:color="auto"/>
        <w:right w:val="none" w:sz="0" w:space="0" w:color="auto"/>
      </w:divBdr>
    </w:div>
    <w:div w:id="269439729">
      <w:bodyDiv w:val="1"/>
      <w:marLeft w:val="0"/>
      <w:marRight w:val="0"/>
      <w:marTop w:val="0"/>
      <w:marBottom w:val="0"/>
      <w:divBdr>
        <w:top w:val="none" w:sz="0" w:space="0" w:color="auto"/>
        <w:left w:val="none" w:sz="0" w:space="0" w:color="auto"/>
        <w:bottom w:val="none" w:sz="0" w:space="0" w:color="auto"/>
        <w:right w:val="none" w:sz="0" w:space="0" w:color="auto"/>
      </w:divBdr>
    </w:div>
    <w:div w:id="269549791">
      <w:bodyDiv w:val="1"/>
      <w:marLeft w:val="0"/>
      <w:marRight w:val="0"/>
      <w:marTop w:val="0"/>
      <w:marBottom w:val="0"/>
      <w:divBdr>
        <w:top w:val="none" w:sz="0" w:space="0" w:color="auto"/>
        <w:left w:val="none" w:sz="0" w:space="0" w:color="auto"/>
        <w:bottom w:val="none" w:sz="0" w:space="0" w:color="auto"/>
        <w:right w:val="none" w:sz="0" w:space="0" w:color="auto"/>
      </w:divBdr>
    </w:div>
    <w:div w:id="269820542">
      <w:bodyDiv w:val="1"/>
      <w:marLeft w:val="0"/>
      <w:marRight w:val="0"/>
      <w:marTop w:val="0"/>
      <w:marBottom w:val="0"/>
      <w:divBdr>
        <w:top w:val="none" w:sz="0" w:space="0" w:color="auto"/>
        <w:left w:val="none" w:sz="0" w:space="0" w:color="auto"/>
        <w:bottom w:val="none" w:sz="0" w:space="0" w:color="auto"/>
        <w:right w:val="none" w:sz="0" w:space="0" w:color="auto"/>
      </w:divBdr>
    </w:div>
    <w:div w:id="270017247">
      <w:bodyDiv w:val="1"/>
      <w:marLeft w:val="0"/>
      <w:marRight w:val="0"/>
      <w:marTop w:val="0"/>
      <w:marBottom w:val="0"/>
      <w:divBdr>
        <w:top w:val="none" w:sz="0" w:space="0" w:color="auto"/>
        <w:left w:val="none" w:sz="0" w:space="0" w:color="auto"/>
        <w:bottom w:val="none" w:sz="0" w:space="0" w:color="auto"/>
        <w:right w:val="none" w:sz="0" w:space="0" w:color="auto"/>
      </w:divBdr>
    </w:div>
    <w:div w:id="270553496">
      <w:bodyDiv w:val="1"/>
      <w:marLeft w:val="0"/>
      <w:marRight w:val="0"/>
      <w:marTop w:val="0"/>
      <w:marBottom w:val="0"/>
      <w:divBdr>
        <w:top w:val="none" w:sz="0" w:space="0" w:color="auto"/>
        <w:left w:val="none" w:sz="0" w:space="0" w:color="auto"/>
        <w:bottom w:val="none" w:sz="0" w:space="0" w:color="auto"/>
        <w:right w:val="none" w:sz="0" w:space="0" w:color="auto"/>
      </w:divBdr>
    </w:div>
    <w:div w:id="270598784">
      <w:bodyDiv w:val="1"/>
      <w:marLeft w:val="0"/>
      <w:marRight w:val="0"/>
      <w:marTop w:val="0"/>
      <w:marBottom w:val="0"/>
      <w:divBdr>
        <w:top w:val="none" w:sz="0" w:space="0" w:color="auto"/>
        <w:left w:val="none" w:sz="0" w:space="0" w:color="auto"/>
        <w:bottom w:val="none" w:sz="0" w:space="0" w:color="auto"/>
        <w:right w:val="none" w:sz="0" w:space="0" w:color="auto"/>
      </w:divBdr>
    </w:div>
    <w:div w:id="270746420">
      <w:bodyDiv w:val="1"/>
      <w:marLeft w:val="0"/>
      <w:marRight w:val="0"/>
      <w:marTop w:val="0"/>
      <w:marBottom w:val="0"/>
      <w:divBdr>
        <w:top w:val="none" w:sz="0" w:space="0" w:color="auto"/>
        <w:left w:val="none" w:sz="0" w:space="0" w:color="auto"/>
        <w:bottom w:val="none" w:sz="0" w:space="0" w:color="auto"/>
        <w:right w:val="none" w:sz="0" w:space="0" w:color="auto"/>
      </w:divBdr>
    </w:div>
    <w:div w:id="270937736">
      <w:bodyDiv w:val="1"/>
      <w:marLeft w:val="0"/>
      <w:marRight w:val="0"/>
      <w:marTop w:val="0"/>
      <w:marBottom w:val="0"/>
      <w:divBdr>
        <w:top w:val="none" w:sz="0" w:space="0" w:color="auto"/>
        <w:left w:val="none" w:sz="0" w:space="0" w:color="auto"/>
        <w:bottom w:val="none" w:sz="0" w:space="0" w:color="auto"/>
        <w:right w:val="none" w:sz="0" w:space="0" w:color="auto"/>
      </w:divBdr>
    </w:div>
    <w:div w:id="271212341">
      <w:bodyDiv w:val="1"/>
      <w:marLeft w:val="0"/>
      <w:marRight w:val="0"/>
      <w:marTop w:val="0"/>
      <w:marBottom w:val="0"/>
      <w:divBdr>
        <w:top w:val="none" w:sz="0" w:space="0" w:color="auto"/>
        <w:left w:val="none" w:sz="0" w:space="0" w:color="auto"/>
        <w:bottom w:val="none" w:sz="0" w:space="0" w:color="auto"/>
        <w:right w:val="none" w:sz="0" w:space="0" w:color="auto"/>
      </w:divBdr>
    </w:div>
    <w:div w:id="272517437">
      <w:bodyDiv w:val="1"/>
      <w:marLeft w:val="0"/>
      <w:marRight w:val="0"/>
      <w:marTop w:val="0"/>
      <w:marBottom w:val="0"/>
      <w:divBdr>
        <w:top w:val="none" w:sz="0" w:space="0" w:color="auto"/>
        <w:left w:val="none" w:sz="0" w:space="0" w:color="auto"/>
        <w:bottom w:val="none" w:sz="0" w:space="0" w:color="auto"/>
        <w:right w:val="none" w:sz="0" w:space="0" w:color="auto"/>
      </w:divBdr>
    </w:div>
    <w:div w:id="272596878">
      <w:bodyDiv w:val="1"/>
      <w:marLeft w:val="0"/>
      <w:marRight w:val="0"/>
      <w:marTop w:val="0"/>
      <w:marBottom w:val="0"/>
      <w:divBdr>
        <w:top w:val="none" w:sz="0" w:space="0" w:color="auto"/>
        <w:left w:val="none" w:sz="0" w:space="0" w:color="auto"/>
        <w:bottom w:val="none" w:sz="0" w:space="0" w:color="auto"/>
        <w:right w:val="none" w:sz="0" w:space="0" w:color="auto"/>
      </w:divBdr>
    </w:div>
    <w:div w:id="273026956">
      <w:bodyDiv w:val="1"/>
      <w:marLeft w:val="0"/>
      <w:marRight w:val="0"/>
      <w:marTop w:val="0"/>
      <w:marBottom w:val="0"/>
      <w:divBdr>
        <w:top w:val="none" w:sz="0" w:space="0" w:color="auto"/>
        <w:left w:val="none" w:sz="0" w:space="0" w:color="auto"/>
        <w:bottom w:val="none" w:sz="0" w:space="0" w:color="auto"/>
        <w:right w:val="none" w:sz="0" w:space="0" w:color="auto"/>
      </w:divBdr>
    </w:div>
    <w:div w:id="273637906">
      <w:bodyDiv w:val="1"/>
      <w:marLeft w:val="0"/>
      <w:marRight w:val="0"/>
      <w:marTop w:val="0"/>
      <w:marBottom w:val="0"/>
      <w:divBdr>
        <w:top w:val="none" w:sz="0" w:space="0" w:color="auto"/>
        <w:left w:val="none" w:sz="0" w:space="0" w:color="auto"/>
        <w:bottom w:val="none" w:sz="0" w:space="0" w:color="auto"/>
        <w:right w:val="none" w:sz="0" w:space="0" w:color="auto"/>
      </w:divBdr>
    </w:div>
    <w:div w:id="273751006">
      <w:bodyDiv w:val="1"/>
      <w:marLeft w:val="0"/>
      <w:marRight w:val="0"/>
      <w:marTop w:val="0"/>
      <w:marBottom w:val="0"/>
      <w:divBdr>
        <w:top w:val="none" w:sz="0" w:space="0" w:color="auto"/>
        <w:left w:val="none" w:sz="0" w:space="0" w:color="auto"/>
        <w:bottom w:val="none" w:sz="0" w:space="0" w:color="auto"/>
        <w:right w:val="none" w:sz="0" w:space="0" w:color="auto"/>
      </w:divBdr>
    </w:div>
    <w:div w:id="273949295">
      <w:bodyDiv w:val="1"/>
      <w:marLeft w:val="0"/>
      <w:marRight w:val="0"/>
      <w:marTop w:val="0"/>
      <w:marBottom w:val="0"/>
      <w:divBdr>
        <w:top w:val="none" w:sz="0" w:space="0" w:color="auto"/>
        <w:left w:val="none" w:sz="0" w:space="0" w:color="auto"/>
        <w:bottom w:val="none" w:sz="0" w:space="0" w:color="auto"/>
        <w:right w:val="none" w:sz="0" w:space="0" w:color="auto"/>
      </w:divBdr>
    </w:div>
    <w:div w:id="274220231">
      <w:bodyDiv w:val="1"/>
      <w:marLeft w:val="0"/>
      <w:marRight w:val="0"/>
      <w:marTop w:val="0"/>
      <w:marBottom w:val="0"/>
      <w:divBdr>
        <w:top w:val="none" w:sz="0" w:space="0" w:color="auto"/>
        <w:left w:val="none" w:sz="0" w:space="0" w:color="auto"/>
        <w:bottom w:val="none" w:sz="0" w:space="0" w:color="auto"/>
        <w:right w:val="none" w:sz="0" w:space="0" w:color="auto"/>
      </w:divBdr>
    </w:div>
    <w:div w:id="274800000">
      <w:bodyDiv w:val="1"/>
      <w:marLeft w:val="0"/>
      <w:marRight w:val="0"/>
      <w:marTop w:val="0"/>
      <w:marBottom w:val="0"/>
      <w:divBdr>
        <w:top w:val="none" w:sz="0" w:space="0" w:color="auto"/>
        <w:left w:val="none" w:sz="0" w:space="0" w:color="auto"/>
        <w:bottom w:val="none" w:sz="0" w:space="0" w:color="auto"/>
        <w:right w:val="none" w:sz="0" w:space="0" w:color="auto"/>
      </w:divBdr>
    </w:div>
    <w:div w:id="275720186">
      <w:bodyDiv w:val="1"/>
      <w:marLeft w:val="0"/>
      <w:marRight w:val="0"/>
      <w:marTop w:val="0"/>
      <w:marBottom w:val="0"/>
      <w:divBdr>
        <w:top w:val="none" w:sz="0" w:space="0" w:color="auto"/>
        <w:left w:val="none" w:sz="0" w:space="0" w:color="auto"/>
        <w:bottom w:val="none" w:sz="0" w:space="0" w:color="auto"/>
        <w:right w:val="none" w:sz="0" w:space="0" w:color="auto"/>
      </w:divBdr>
    </w:div>
    <w:div w:id="276104535">
      <w:bodyDiv w:val="1"/>
      <w:marLeft w:val="0"/>
      <w:marRight w:val="0"/>
      <w:marTop w:val="0"/>
      <w:marBottom w:val="0"/>
      <w:divBdr>
        <w:top w:val="none" w:sz="0" w:space="0" w:color="auto"/>
        <w:left w:val="none" w:sz="0" w:space="0" w:color="auto"/>
        <w:bottom w:val="none" w:sz="0" w:space="0" w:color="auto"/>
        <w:right w:val="none" w:sz="0" w:space="0" w:color="auto"/>
      </w:divBdr>
    </w:div>
    <w:div w:id="276835909">
      <w:bodyDiv w:val="1"/>
      <w:marLeft w:val="0"/>
      <w:marRight w:val="0"/>
      <w:marTop w:val="0"/>
      <w:marBottom w:val="0"/>
      <w:divBdr>
        <w:top w:val="none" w:sz="0" w:space="0" w:color="auto"/>
        <w:left w:val="none" w:sz="0" w:space="0" w:color="auto"/>
        <w:bottom w:val="none" w:sz="0" w:space="0" w:color="auto"/>
        <w:right w:val="none" w:sz="0" w:space="0" w:color="auto"/>
      </w:divBdr>
    </w:div>
    <w:div w:id="278029387">
      <w:bodyDiv w:val="1"/>
      <w:marLeft w:val="0"/>
      <w:marRight w:val="0"/>
      <w:marTop w:val="0"/>
      <w:marBottom w:val="0"/>
      <w:divBdr>
        <w:top w:val="none" w:sz="0" w:space="0" w:color="auto"/>
        <w:left w:val="none" w:sz="0" w:space="0" w:color="auto"/>
        <w:bottom w:val="none" w:sz="0" w:space="0" w:color="auto"/>
        <w:right w:val="none" w:sz="0" w:space="0" w:color="auto"/>
      </w:divBdr>
    </w:div>
    <w:div w:id="278531146">
      <w:bodyDiv w:val="1"/>
      <w:marLeft w:val="0"/>
      <w:marRight w:val="0"/>
      <w:marTop w:val="0"/>
      <w:marBottom w:val="0"/>
      <w:divBdr>
        <w:top w:val="none" w:sz="0" w:space="0" w:color="auto"/>
        <w:left w:val="none" w:sz="0" w:space="0" w:color="auto"/>
        <w:bottom w:val="none" w:sz="0" w:space="0" w:color="auto"/>
        <w:right w:val="none" w:sz="0" w:space="0" w:color="auto"/>
      </w:divBdr>
    </w:div>
    <w:div w:id="279336977">
      <w:bodyDiv w:val="1"/>
      <w:marLeft w:val="0"/>
      <w:marRight w:val="0"/>
      <w:marTop w:val="0"/>
      <w:marBottom w:val="0"/>
      <w:divBdr>
        <w:top w:val="none" w:sz="0" w:space="0" w:color="auto"/>
        <w:left w:val="none" w:sz="0" w:space="0" w:color="auto"/>
        <w:bottom w:val="none" w:sz="0" w:space="0" w:color="auto"/>
        <w:right w:val="none" w:sz="0" w:space="0" w:color="auto"/>
      </w:divBdr>
    </w:div>
    <w:div w:id="279805012">
      <w:bodyDiv w:val="1"/>
      <w:marLeft w:val="0"/>
      <w:marRight w:val="0"/>
      <w:marTop w:val="0"/>
      <w:marBottom w:val="0"/>
      <w:divBdr>
        <w:top w:val="none" w:sz="0" w:space="0" w:color="auto"/>
        <w:left w:val="none" w:sz="0" w:space="0" w:color="auto"/>
        <w:bottom w:val="none" w:sz="0" w:space="0" w:color="auto"/>
        <w:right w:val="none" w:sz="0" w:space="0" w:color="auto"/>
      </w:divBdr>
    </w:div>
    <w:div w:id="280037132">
      <w:bodyDiv w:val="1"/>
      <w:marLeft w:val="0"/>
      <w:marRight w:val="0"/>
      <w:marTop w:val="0"/>
      <w:marBottom w:val="0"/>
      <w:divBdr>
        <w:top w:val="none" w:sz="0" w:space="0" w:color="auto"/>
        <w:left w:val="none" w:sz="0" w:space="0" w:color="auto"/>
        <w:bottom w:val="none" w:sz="0" w:space="0" w:color="auto"/>
        <w:right w:val="none" w:sz="0" w:space="0" w:color="auto"/>
      </w:divBdr>
    </w:div>
    <w:div w:id="280766725">
      <w:bodyDiv w:val="1"/>
      <w:marLeft w:val="0"/>
      <w:marRight w:val="0"/>
      <w:marTop w:val="0"/>
      <w:marBottom w:val="0"/>
      <w:divBdr>
        <w:top w:val="none" w:sz="0" w:space="0" w:color="auto"/>
        <w:left w:val="none" w:sz="0" w:space="0" w:color="auto"/>
        <w:bottom w:val="none" w:sz="0" w:space="0" w:color="auto"/>
        <w:right w:val="none" w:sz="0" w:space="0" w:color="auto"/>
      </w:divBdr>
    </w:div>
    <w:div w:id="280768965">
      <w:bodyDiv w:val="1"/>
      <w:marLeft w:val="0"/>
      <w:marRight w:val="0"/>
      <w:marTop w:val="0"/>
      <w:marBottom w:val="0"/>
      <w:divBdr>
        <w:top w:val="none" w:sz="0" w:space="0" w:color="auto"/>
        <w:left w:val="none" w:sz="0" w:space="0" w:color="auto"/>
        <w:bottom w:val="none" w:sz="0" w:space="0" w:color="auto"/>
        <w:right w:val="none" w:sz="0" w:space="0" w:color="auto"/>
      </w:divBdr>
    </w:div>
    <w:div w:id="281310485">
      <w:bodyDiv w:val="1"/>
      <w:marLeft w:val="0"/>
      <w:marRight w:val="0"/>
      <w:marTop w:val="0"/>
      <w:marBottom w:val="0"/>
      <w:divBdr>
        <w:top w:val="none" w:sz="0" w:space="0" w:color="auto"/>
        <w:left w:val="none" w:sz="0" w:space="0" w:color="auto"/>
        <w:bottom w:val="none" w:sz="0" w:space="0" w:color="auto"/>
        <w:right w:val="none" w:sz="0" w:space="0" w:color="auto"/>
      </w:divBdr>
    </w:div>
    <w:div w:id="281884991">
      <w:bodyDiv w:val="1"/>
      <w:marLeft w:val="0"/>
      <w:marRight w:val="0"/>
      <w:marTop w:val="0"/>
      <w:marBottom w:val="0"/>
      <w:divBdr>
        <w:top w:val="none" w:sz="0" w:space="0" w:color="auto"/>
        <w:left w:val="none" w:sz="0" w:space="0" w:color="auto"/>
        <w:bottom w:val="none" w:sz="0" w:space="0" w:color="auto"/>
        <w:right w:val="none" w:sz="0" w:space="0" w:color="auto"/>
      </w:divBdr>
    </w:div>
    <w:div w:id="282540487">
      <w:bodyDiv w:val="1"/>
      <w:marLeft w:val="0"/>
      <w:marRight w:val="0"/>
      <w:marTop w:val="0"/>
      <w:marBottom w:val="0"/>
      <w:divBdr>
        <w:top w:val="none" w:sz="0" w:space="0" w:color="auto"/>
        <w:left w:val="none" w:sz="0" w:space="0" w:color="auto"/>
        <w:bottom w:val="none" w:sz="0" w:space="0" w:color="auto"/>
        <w:right w:val="none" w:sz="0" w:space="0" w:color="auto"/>
      </w:divBdr>
    </w:div>
    <w:div w:id="282660964">
      <w:bodyDiv w:val="1"/>
      <w:marLeft w:val="0"/>
      <w:marRight w:val="0"/>
      <w:marTop w:val="0"/>
      <w:marBottom w:val="0"/>
      <w:divBdr>
        <w:top w:val="none" w:sz="0" w:space="0" w:color="auto"/>
        <w:left w:val="none" w:sz="0" w:space="0" w:color="auto"/>
        <w:bottom w:val="none" w:sz="0" w:space="0" w:color="auto"/>
        <w:right w:val="none" w:sz="0" w:space="0" w:color="auto"/>
      </w:divBdr>
    </w:div>
    <w:div w:id="282735972">
      <w:bodyDiv w:val="1"/>
      <w:marLeft w:val="0"/>
      <w:marRight w:val="0"/>
      <w:marTop w:val="0"/>
      <w:marBottom w:val="0"/>
      <w:divBdr>
        <w:top w:val="none" w:sz="0" w:space="0" w:color="auto"/>
        <w:left w:val="none" w:sz="0" w:space="0" w:color="auto"/>
        <w:bottom w:val="none" w:sz="0" w:space="0" w:color="auto"/>
        <w:right w:val="none" w:sz="0" w:space="0" w:color="auto"/>
      </w:divBdr>
    </w:div>
    <w:div w:id="282926198">
      <w:bodyDiv w:val="1"/>
      <w:marLeft w:val="0"/>
      <w:marRight w:val="0"/>
      <w:marTop w:val="0"/>
      <w:marBottom w:val="0"/>
      <w:divBdr>
        <w:top w:val="none" w:sz="0" w:space="0" w:color="auto"/>
        <w:left w:val="none" w:sz="0" w:space="0" w:color="auto"/>
        <w:bottom w:val="none" w:sz="0" w:space="0" w:color="auto"/>
        <w:right w:val="none" w:sz="0" w:space="0" w:color="auto"/>
      </w:divBdr>
    </w:div>
    <w:div w:id="283928688">
      <w:bodyDiv w:val="1"/>
      <w:marLeft w:val="0"/>
      <w:marRight w:val="0"/>
      <w:marTop w:val="0"/>
      <w:marBottom w:val="0"/>
      <w:divBdr>
        <w:top w:val="none" w:sz="0" w:space="0" w:color="auto"/>
        <w:left w:val="none" w:sz="0" w:space="0" w:color="auto"/>
        <w:bottom w:val="none" w:sz="0" w:space="0" w:color="auto"/>
        <w:right w:val="none" w:sz="0" w:space="0" w:color="auto"/>
      </w:divBdr>
    </w:div>
    <w:div w:id="284509762">
      <w:bodyDiv w:val="1"/>
      <w:marLeft w:val="0"/>
      <w:marRight w:val="0"/>
      <w:marTop w:val="0"/>
      <w:marBottom w:val="0"/>
      <w:divBdr>
        <w:top w:val="none" w:sz="0" w:space="0" w:color="auto"/>
        <w:left w:val="none" w:sz="0" w:space="0" w:color="auto"/>
        <w:bottom w:val="none" w:sz="0" w:space="0" w:color="auto"/>
        <w:right w:val="none" w:sz="0" w:space="0" w:color="auto"/>
      </w:divBdr>
    </w:div>
    <w:div w:id="284697467">
      <w:bodyDiv w:val="1"/>
      <w:marLeft w:val="0"/>
      <w:marRight w:val="0"/>
      <w:marTop w:val="0"/>
      <w:marBottom w:val="0"/>
      <w:divBdr>
        <w:top w:val="none" w:sz="0" w:space="0" w:color="auto"/>
        <w:left w:val="none" w:sz="0" w:space="0" w:color="auto"/>
        <w:bottom w:val="none" w:sz="0" w:space="0" w:color="auto"/>
        <w:right w:val="none" w:sz="0" w:space="0" w:color="auto"/>
      </w:divBdr>
    </w:div>
    <w:div w:id="284775330">
      <w:bodyDiv w:val="1"/>
      <w:marLeft w:val="0"/>
      <w:marRight w:val="0"/>
      <w:marTop w:val="0"/>
      <w:marBottom w:val="0"/>
      <w:divBdr>
        <w:top w:val="none" w:sz="0" w:space="0" w:color="auto"/>
        <w:left w:val="none" w:sz="0" w:space="0" w:color="auto"/>
        <w:bottom w:val="none" w:sz="0" w:space="0" w:color="auto"/>
        <w:right w:val="none" w:sz="0" w:space="0" w:color="auto"/>
      </w:divBdr>
    </w:div>
    <w:div w:id="285083738">
      <w:bodyDiv w:val="1"/>
      <w:marLeft w:val="0"/>
      <w:marRight w:val="0"/>
      <w:marTop w:val="0"/>
      <w:marBottom w:val="0"/>
      <w:divBdr>
        <w:top w:val="none" w:sz="0" w:space="0" w:color="auto"/>
        <w:left w:val="none" w:sz="0" w:space="0" w:color="auto"/>
        <w:bottom w:val="none" w:sz="0" w:space="0" w:color="auto"/>
        <w:right w:val="none" w:sz="0" w:space="0" w:color="auto"/>
      </w:divBdr>
    </w:div>
    <w:div w:id="285157409">
      <w:bodyDiv w:val="1"/>
      <w:marLeft w:val="0"/>
      <w:marRight w:val="0"/>
      <w:marTop w:val="0"/>
      <w:marBottom w:val="0"/>
      <w:divBdr>
        <w:top w:val="none" w:sz="0" w:space="0" w:color="auto"/>
        <w:left w:val="none" w:sz="0" w:space="0" w:color="auto"/>
        <w:bottom w:val="none" w:sz="0" w:space="0" w:color="auto"/>
        <w:right w:val="none" w:sz="0" w:space="0" w:color="auto"/>
      </w:divBdr>
    </w:div>
    <w:div w:id="285433182">
      <w:bodyDiv w:val="1"/>
      <w:marLeft w:val="0"/>
      <w:marRight w:val="0"/>
      <w:marTop w:val="0"/>
      <w:marBottom w:val="0"/>
      <w:divBdr>
        <w:top w:val="none" w:sz="0" w:space="0" w:color="auto"/>
        <w:left w:val="none" w:sz="0" w:space="0" w:color="auto"/>
        <w:bottom w:val="none" w:sz="0" w:space="0" w:color="auto"/>
        <w:right w:val="none" w:sz="0" w:space="0" w:color="auto"/>
      </w:divBdr>
    </w:div>
    <w:div w:id="285621579">
      <w:bodyDiv w:val="1"/>
      <w:marLeft w:val="0"/>
      <w:marRight w:val="0"/>
      <w:marTop w:val="0"/>
      <w:marBottom w:val="0"/>
      <w:divBdr>
        <w:top w:val="none" w:sz="0" w:space="0" w:color="auto"/>
        <w:left w:val="none" w:sz="0" w:space="0" w:color="auto"/>
        <w:bottom w:val="none" w:sz="0" w:space="0" w:color="auto"/>
        <w:right w:val="none" w:sz="0" w:space="0" w:color="auto"/>
      </w:divBdr>
    </w:div>
    <w:div w:id="285814067">
      <w:bodyDiv w:val="1"/>
      <w:marLeft w:val="0"/>
      <w:marRight w:val="0"/>
      <w:marTop w:val="0"/>
      <w:marBottom w:val="0"/>
      <w:divBdr>
        <w:top w:val="none" w:sz="0" w:space="0" w:color="auto"/>
        <w:left w:val="none" w:sz="0" w:space="0" w:color="auto"/>
        <w:bottom w:val="none" w:sz="0" w:space="0" w:color="auto"/>
        <w:right w:val="none" w:sz="0" w:space="0" w:color="auto"/>
      </w:divBdr>
    </w:div>
    <w:div w:id="285895768">
      <w:bodyDiv w:val="1"/>
      <w:marLeft w:val="0"/>
      <w:marRight w:val="0"/>
      <w:marTop w:val="0"/>
      <w:marBottom w:val="0"/>
      <w:divBdr>
        <w:top w:val="none" w:sz="0" w:space="0" w:color="auto"/>
        <w:left w:val="none" w:sz="0" w:space="0" w:color="auto"/>
        <w:bottom w:val="none" w:sz="0" w:space="0" w:color="auto"/>
        <w:right w:val="none" w:sz="0" w:space="0" w:color="auto"/>
      </w:divBdr>
    </w:div>
    <w:div w:id="286206262">
      <w:bodyDiv w:val="1"/>
      <w:marLeft w:val="0"/>
      <w:marRight w:val="0"/>
      <w:marTop w:val="0"/>
      <w:marBottom w:val="0"/>
      <w:divBdr>
        <w:top w:val="none" w:sz="0" w:space="0" w:color="auto"/>
        <w:left w:val="none" w:sz="0" w:space="0" w:color="auto"/>
        <w:bottom w:val="none" w:sz="0" w:space="0" w:color="auto"/>
        <w:right w:val="none" w:sz="0" w:space="0" w:color="auto"/>
      </w:divBdr>
    </w:div>
    <w:div w:id="286276203">
      <w:bodyDiv w:val="1"/>
      <w:marLeft w:val="0"/>
      <w:marRight w:val="0"/>
      <w:marTop w:val="0"/>
      <w:marBottom w:val="0"/>
      <w:divBdr>
        <w:top w:val="none" w:sz="0" w:space="0" w:color="auto"/>
        <w:left w:val="none" w:sz="0" w:space="0" w:color="auto"/>
        <w:bottom w:val="none" w:sz="0" w:space="0" w:color="auto"/>
        <w:right w:val="none" w:sz="0" w:space="0" w:color="auto"/>
      </w:divBdr>
    </w:div>
    <w:div w:id="286278527">
      <w:bodyDiv w:val="1"/>
      <w:marLeft w:val="0"/>
      <w:marRight w:val="0"/>
      <w:marTop w:val="0"/>
      <w:marBottom w:val="0"/>
      <w:divBdr>
        <w:top w:val="none" w:sz="0" w:space="0" w:color="auto"/>
        <w:left w:val="none" w:sz="0" w:space="0" w:color="auto"/>
        <w:bottom w:val="none" w:sz="0" w:space="0" w:color="auto"/>
        <w:right w:val="none" w:sz="0" w:space="0" w:color="auto"/>
      </w:divBdr>
    </w:div>
    <w:div w:id="286931532">
      <w:bodyDiv w:val="1"/>
      <w:marLeft w:val="0"/>
      <w:marRight w:val="0"/>
      <w:marTop w:val="0"/>
      <w:marBottom w:val="0"/>
      <w:divBdr>
        <w:top w:val="none" w:sz="0" w:space="0" w:color="auto"/>
        <w:left w:val="none" w:sz="0" w:space="0" w:color="auto"/>
        <w:bottom w:val="none" w:sz="0" w:space="0" w:color="auto"/>
        <w:right w:val="none" w:sz="0" w:space="0" w:color="auto"/>
      </w:divBdr>
    </w:div>
    <w:div w:id="287665379">
      <w:bodyDiv w:val="1"/>
      <w:marLeft w:val="0"/>
      <w:marRight w:val="0"/>
      <w:marTop w:val="0"/>
      <w:marBottom w:val="0"/>
      <w:divBdr>
        <w:top w:val="none" w:sz="0" w:space="0" w:color="auto"/>
        <w:left w:val="none" w:sz="0" w:space="0" w:color="auto"/>
        <w:bottom w:val="none" w:sz="0" w:space="0" w:color="auto"/>
        <w:right w:val="none" w:sz="0" w:space="0" w:color="auto"/>
      </w:divBdr>
    </w:div>
    <w:div w:id="288056112">
      <w:bodyDiv w:val="1"/>
      <w:marLeft w:val="0"/>
      <w:marRight w:val="0"/>
      <w:marTop w:val="0"/>
      <w:marBottom w:val="0"/>
      <w:divBdr>
        <w:top w:val="none" w:sz="0" w:space="0" w:color="auto"/>
        <w:left w:val="none" w:sz="0" w:space="0" w:color="auto"/>
        <w:bottom w:val="none" w:sz="0" w:space="0" w:color="auto"/>
        <w:right w:val="none" w:sz="0" w:space="0" w:color="auto"/>
      </w:divBdr>
    </w:div>
    <w:div w:id="288320792">
      <w:bodyDiv w:val="1"/>
      <w:marLeft w:val="0"/>
      <w:marRight w:val="0"/>
      <w:marTop w:val="0"/>
      <w:marBottom w:val="0"/>
      <w:divBdr>
        <w:top w:val="none" w:sz="0" w:space="0" w:color="auto"/>
        <w:left w:val="none" w:sz="0" w:space="0" w:color="auto"/>
        <w:bottom w:val="none" w:sz="0" w:space="0" w:color="auto"/>
        <w:right w:val="none" w:sz="0" w:space="0" w:color="auto"/>
      </w:divBdr>
    </w:div>
    <w:div w:id="288433958">
      <w:bodyDiv w:val="1"/>
      <w:marLeft w:val="0"/>
      <w:marRight w:val="0"/>
      <w:marTop w:val="0"/>
      <w:marBottom w:val="0"/>
      <w:divBdr>
        <w:top w:val="none" w:sz="0" w:space="0" w:color="auto"/>
        <w:left w:val="none" w:sz="0" w:space="0" w:color="auto"/>
        <w:bottom w:val="none" w:sz="0" w:space="0" w:color="auto"/>
        <w:right w:val="none" w:sz="0" w:space="0" w:color="auto"/>
      </w:divBdr>
    </w:div>
    <w:div w:id="289408555">
      <w:bodyDiv w:val="1"/>
      <w:marLeft w:val="0"/>
      <w:marRight w:val="0"/>
      <w:marTop w:val="0"/>
      <w:marBottom w:val="0"/>
      <w:divBdr>
        <w:top w:val="none" w:sz="0" w:space="0" w:color="auto"/>
        <w:left w:val="none" w:sz="0" w:space="0" w:color="auto"/>
        <w:bottom w:val="none" w:sz="0" w:space="0" w:color="auto"/>
        <w:right w:val="none" w:sz="0" w:space="0" w:color="auto"/>
      </w:divBdr>
    </w:div>
    <w:div w:id="289559180">
      <w:bodyDiv w:val="1"/>
      <w:marLeft w:val="0"/>
      <w:marRight w:val="0"/>
      <w:marTop w:val="0"/>
      <w:marBottom w:val="0"/>
      <w:divBdr>
        <w:top w:val="none" w:sz="0" w:space="0" w:color="auto"/>
        <w:left w:val="none" w:sz="0" w:space="0" w:color="auto"/>
        <w:bottom w:val="none" w:sz="0" w:space="0" w:color="auto"/>
        <w:right w:val="none" w:sz="0" w:space="0" w:color="auto"/>
      </w:divBdr>
    </w:div>
    <w:div w:id="289674980">
      <w:bodyDiv w:val="1"/>
      <w:marLeft w:val="0"/>
      <w:marRight w:val="0"/>
      <w:marTop w:val="0"/>
      <w:marBottom w:val="0"/>
      <w:divBdr>
        <w:top w:val="none" w:sz="0" w:space="0" w:color="auto"/>
        <w:left w:val="none" w:sz="0" w:space="0" w:color="auto"/>
        <w:bottom w:val="none" w:sz="0" w:space="0" w:color="auto"/>
        <w:right w:val="none" w:sz="0" w:space="0" w:color="auto"/>
      </w:divBdr>
    </w:div>
    <w:div w:id="289746862">
      <w:bodyDiv w:val="1"/>
      <w:marLeft w:val="0"/>
      <w:marRight w:val="0"/>
      <w:marTop w:val="0"/>
      <w:marBottom w:val="0"/>
      <w:divBdr>
        <w:top w:val="none" w:sz="0" w:space="0" w:color="auto"/>
        <w:left w:val="none" w:sz="0" w:space="0" w:color="auto"/>
        <w:bottom w:val="none" w:sz="0" w:space="0" w:color="auto"/>
        <w:right w:val="none" w:sz="0" w:space="0" w:color="auto"/>
      </w:divBdr>
    </w:div>
    <w:div w:id="289896994">
      <w:bodyDiv w:val="1"/>
      <w:marLeft w:val="0"/>
      <w:marRight w:val="0"/>
      <w:marTop w:val="0"/>
      <w:marBottom w:val="0"/>
      <w:divBdr>
        <w:top w:val="none" w:sz="0" w:space="0" w:color="auto"/>
        <w:left w:val="none" w:sz="0" w:space="0" w:color="auto"/>
        <w:bottom w:val="none" w:sz="0" w:space="0" w:color="auto"/>
        <w:right w:val="none" w:sz="0" w:space="0" w:color="auto"/>
      </w:divBdr>
    </w:div>
    <w:div w:id="289937714">
      <w:bodyDiv w:val="1"/>
      <w:marLeft w:val="0"/>
      <w:marRight w:val="0"/>
      <w:marTop w:val="0"/>
      <w:marBottom w:val="0"/>
      <w:divBdr>
        <w:top w:val="none" w:sz="0" w:space="0" w:color="auto"/>
        <w:left w:val="none" w:sz="0" w:space="0" w:color="auto"/>
        <w:bottom w:val="none" w:sz="0" w:space="0" w:color="auto"/>
        <w:right w:val="none" w:sz="0" w:space="0" w:color="auto"/>
      </w:divBdr>
    </w:div>
    <w:div w:id="289938094">
      <w:bodyDiv w:val="1"/>
      <w:marLeft w:val="0"/>
      <w:marRight w:val="0"/>
      <w:marTop w:val="0"/>
      <w:marBottom w:val="0"/>
      <w:divBdr>
        <w:top w:val="none" w:sz="0" w:space="0" w:color="auto"/>
        <w:left w:val="none" w:sz="0" w:space="0" w:color="auto"/>
        <w:bottom w:val="none" w:sz="0" w:space="0" w:color="auto"/>
        <w:right w:val="none" w:sz="0" w:space="0" w:color="auto"/>
      </w:divBdr>
    </w:div>
    <w:div w:id="290551986">
      <w:bodyDiv w:val="1"/>
      <w:marLeft w:val="0"/>
      <w:marRight w:val="0"/>
      <w:marTop w:val="0"/>
      <w:marBottom w:val="0"/>
      <w:divBdr>
        <w:top w:val="none" w:sz="0" w:space="0" w:color="auto"/>
        <w:left w:val="none" w:sz="0" w:space="0" w:color="auto"/>
        <w:bottom w:val="none" w:sz="0" w:space="0" w:color="auto"/>
        <w:right w:val="none" w:sz="0" w:space="0" w:color="auto"/>
      </w:divBdr>
    </w:div>
    <w:div w:id="290594351">
      <w:bodyDiv w:val="1"/>
      <w:marLeft w:val="0"/>
      <w:marRight w:val="0"/>
      <w:marTop w:val="0"/>
      <w:marBottom w:val="0"/>
      <w:divBdr>
        <w:top w:val="none" w:sz="0" w:space="0" w:color="auto"/>
        <w:left w:val="none" w:sz="0" w:space="0" w:color="auto"/>
        <w:bottom w:val="none" w:sz="0" w:space="0" w:color="auto"/>
        <w:right w:val="none" w:sz="0" w:space="0" w:color="auto"/>
      </w:divBdr>
    </w:div>
    <w:div w:id="290986151">
      <w:bodyDiv w:val="1"/>
      <w:marLeft w:val="0"/>
      <w:marRight w:val="0"/>
      <w:marTop w:val="0"/>
      <w:marBottom w:val="0"/>
      <w:divBdr>
        <w:top w:val="none" w:sz="0" w:space="0" w:color="auto"/>
        <w:left w:val="none" w:sz="0" w:space="0" w:color="auto"/>
        <w:bottom w:val="none" w:sz="0" w:space="0" w:color="auto"/>
        <w:right w:val="none" w:sz="0" w:space="0" w:color="auto"/>
      </w:divBdr>
    </w:div>
    <w:div w:id="291327676">
      <w:bodyDiv w:val="1"/>
      <w:marLeft w:val="0"/>
      <w:marRight w:val="0"/>
      <w:marTop w:val="0"/>
      <w:marBottom w:val="0"/>
      <w:divBdr>
        <w:top w:val="none" w:sz="0" w:space="0" w:color="auto"/>
        <w:left w:val="none" w:sz="0" w:space="0" w:color="auto"/>
        <w:bottom w:val="none" w:sz="0" w:space="0" w:color="auto"/>
        <w:right w:val="none" w:sz="0" w:space="0" w:color="auto"/>
      </w:divBdr>
    </w:div>
    <w:div w:id="292180053">
      <w:bodyDiv w:val="1"/>
      <w:marLeft w:val="0"/>
      <w:marRight w:val="0"/>
      <w:marTop w:val="0"/>
      <w:marBottom w:val="0"/>
      <w:divBdr>
        <w:top w:val="none" w:sz="0" w:space="0" w:color="auto"/>
        <w:left w:val="none" w:sz="0" w:space="0" w:color="auto"/>
        <w:bottom w:val="none" w:sz="0" w:space="0" w:color="auto"/>
        <w:right w:val="none" w:sz="0" w:space="0" w:color="auto"/>
      </w:divBdr>
    </w:div>
    <w:div w:id="292370652">
      <w:bodyDiv w:val="1"/>
      <w:marLeft w:val="0"/>
      <w:marRight w:val="0"/>
      <w:marTop w:val="0"/>
      <w:marBottom w:val="0"/>
      <w:divBdr>
        <w:top w:val="none" w:sz="0" w:space="0" w:color="auto"/>
        <w:left w:val="none" w:sz="0" w:space="0" w:color="auto"/>
        <w:bottom w:val="none" w:sz="0" w:space="0" w:color="auto"/>
        <w:right w:val="none" w:sz="0" w:space="0" w:color="auto"/>
      </w:divBdr>
    </w:div>
    <w:div w:id="292447170">
      <w:bodyDiv w:val="1"/>
      <w:marLeft w:val="0"/>
      <w:marRight w:val="0"/>
      <w:marTop w:val="0"/>
      <w:marBottom w:val="0"/>
      <w:divBdr>
        <w:top w:val="none" w:sz="0" w:space="0" w:color="auto"/>
        <w:left w:val="none" w:sz="0" w:space="0" w:color="auto"/>
        <w:bottom w:val="none" w:sz="0" w:space="0" w:color="auto"/>
        <w:right w:val="none" w:sz="0" w:space="0" w:color="auto"/>
      </w:divBdr>
    </w:div>
    <w:div w:id="293297992">
      <w:bodyDiv w:val="1"/>
      <w:marLeft w:val="0"/>
      <w:marRight w:val="0"/>
      <w:marTop w:val="0"/>
      <w:marBottom w:val="0"/>
      <w:divBdr>
        <w:top w:val="none" w:sz="0" w:space="0" w:color="auto"/>
        <w:left w:val="none" w:sz="0" w:space="0" w:color="auto"/>
        <w:bottom w:val="none" w:sz="0" w:space="0" w:color="auto"/>
        <w:right w:val="none" w:sz="0" w:space="0" w:color="auto"/>
      </w:divBdr>
    </w:div>
    <w:div w:id="293561802">
      <w:bodyDiv w:val="1"/>
      <w:marLeft w:val="0"/>
      <w:marRight w:val="0"/>
      <w:marTop w:val="0"/>
      <w:marBottom w:val="0"/>
      <w:divBdr>
        <w:top w:val="none" w:sz="0" w:space="0" w:color="auto"/>
        <w:left w:val="none" w:sz="0" w:space="0" w:color="auto"/>
        <w:bottom w:val="none" w:sz="0" w:space="0" w:color="auto"/>
        <w:right w:val="none" w:sz="0" w:space="0" w:color="auto"/>
      </w:divBdr>
    </w:div>
    <w:div w:id="293752646">
      <w:bodyDiv w:val="1"/>
      <w:marLeft w:val="0"/>
      <w:marRight w:val="0"/>
      <w:marTop w:val="0"/>
      <w:marBottom w:val="0"/>
      <w:divBdr>
        <w:top w:val="none" w:sz="0" w:space="0" w:color="auto"/>
        <w:left w:val="none" w:sz="0" w:space="0" w:color="auto"/>
        <w:bottom w:val="none" w:sz="0" w:space="0" w:color="auto"/>
        <w:right w:val="none" w:sz="0" w:space="0" w:color="auto"/>
      </w:divBdr>
    </w:div>
    <w:div w:id="293755369">
      <w:bodyDiv w:val="1"/>
      <w:marLeft w:val="0"/>
      <w:marRight w:val="0"/>
      <w:marTop w:val="0"/>
      <w:marBottom w:val="0"/>
      <w:divBdr>
        <w:top w:val="none" w:sz="0" w:space="0" w:color="auto"/>
        <w:left w:val="none" w:sz="0" w:space="0" w:color="auto"/>
        <w:bottom w:val="none" w:sz="0" w:space="0" w:color="auto"/>
        <w:right w:val="none" w:sz="0" w:space="0" w:color="auto"/>
      </w:divBdr>
    </w:div>
    <w:div w:id="294606890">
      <w:bodyDiv w:val="1"/>
      <w:marLeft w:val="0"/>
      <w:marRight w:val="0"/>
      <w:marTop w:val="0"/>
      <w:marBottom w:val="0"/>
      <w:divBdr>
        <w:top w:val="none" w:sz="0" w:space="0" w:color="auto"/>
        <w:left w:val="none" w:sz="0" w:space="0" w:color="auto"/>
        <w:bottom w:val="none" w:sz="0" w:space="0" w:color="auto"/>
        <w:right w:val="none" w:sz="0" w:space="0" w:color="auto"/>
      </w:divBdr>
    </w:div>
    <w:div w:id="294797919">
      <w:bodyDiv w:val="1"/>
      <w:marLeft w:val="0"/>
      <w:marRight w:val="0"/>
      <w:marTop w:val="0"/>
      <w:marBottom w:val="0"/>
      <w:divBdr>
        <w:top w:val="none" w:sz="0" w:space="0" w:color="auto"/>
        <w:left w:val="none" w:sz="0" w:space="0" w:color="auto"/>
        <w:bottom w:val="none" w:sz="0" w:space="0" w:color="auto"/>
        <w:right w:val="none" w:sz="0" w:space="0" w:color="auto"/>
      </w:divBdr>
    </w:div>
    <w:div w:id="295842783">
      <w:bodyDiv w:val="1"/>
      <w:marLeft w:val="0"/>
      <w:marRight w:val="0"/>
      <w:marTop w:val="0"/>
      <w:marBottom w:val="0"/>
      <w:divBdr>
        <w:top w:val="none" w:sz="0" w:space="0" w:color="auto"/>
        <w:left w:val="none" w:sz="0" w:space="0" w:color="auto"/>
        <w:bottom w:val="none" w:sz="0" w:space="0" w:color="auto"/>
        <w:right w:val="none" w:sz="0" w:space="0" w:color="auto"/>
      </w:divBdr>
    </w:div>
    <w:div w:id="296034591">
      <w:bodyDiv w:val="1"/>
      <w:marLeft w:val="0"/>
      <w:marRight w:val="0"/>
      <w:marTop w:val="0"/>
      <w:marBottom w:val="0"/>
      <w:divBdr>
        <w:top w:val="none" w:sz="0" w:space="0" w:color="auto"/>
        <w:left w:val="none" w:sz="0" w:space="0" w:color="auto"/>
        <w:bottom w:val="none" w:sz="0" w:space="0" w:color="auto"/>
        <w:right w:val="none" w:sz="0" w:space="0" w:color="auto"/>
      </w:divBdr>
    </w:div>
    <w:div w:id="296689605">
      <w:bodyDiv w:val="1"/>
      <w:marLeft w:val="0"/>
      <w:marRight w:val="0"/>
      <w:marTop w:val="0"/>
      <w:marBottom w:val="0"/>
      <w:divBdr>
        <w:top w:val="none" w:sz="0" w:space="0" w:color="auto"/>
        <w:left w:val="none" w:sz="0" w:space="0" w:color="auto"/>
        <w:bottom w:val="none" w:sz="0" w:space="0" w:color="auto"/>
        <w:right w:val="none" w:sz="0" w:space="0" w:color="auto"/>
      </w:divBdr>
    </w:div>
    <w:div w:id="297493168">
      <w:bodyDiv w:val="1"/>
      <w:marLeft w:val="0"/>
      <w:marRight w:val="0"/>
      <w:marTop w:val="0"/>
      <w:marBottom w:val="0"/>
      <w:divBdr>
        <w:top w:val="none" w:sz="0" w:space="0" w:color="auto"/>
        <w:left w:val="none" w:sz="0" w:space="0" w:color="auto"/>
        <w:bottom w:val="none" w:sz="0" w:space="0" w:color="auto"/>
        <w:right w:val="none" w:sz="0" w:space="0" w:color="auto"/>
      </w:divBdr>
    </w:div>
    <w:div w:id="297999721">
      <w:bodyDiv w:val="1"/>
      <w:marLeft w:val="0"/>
      <w:marRight w:val="0"/>
      <w:marTop w:val="0"/>
      <w:marBottom w:val="0"/>
      <w:divBdr>
        <w:top w:val="none" w:sz="0" w:space="0" w:color="auto"/>
        <w:left w:val="none" w:sz="0" w:space="0" w:color="auto"/>
        <w:bottom w:val="none" w:sz="0" w:space="0" w:color="auto"/>
        <w:right w:val="none" w:sz="0" w:space="0" w:color="auto"/>
      </w:divBdr>
    </w:div>
    <w:div w:id="298801983">
      <w:bodyDiv w:val="1"/>
      <w:marLeft w:val="0"/>
      <w:marRight w:val="0"/>
      <w:marTop w:val="0"/>
      <w:marBottom w:val="0"/>
      <w:divBdr>
        <w:top w:val="none" w:sz="0" w:space="0" w:color="auto"/>
        <w:left w:val="none" w:sz="0" w:space="0" w:color="auto"/>
        <w:bottom w:val="none" w:sz="0" w:space="0" w:color="auto"/>
        <w:right w:val="none" w:sz="0" w:space="0" w:color="auto"/>
      </w:divBdr>
    </w:div>
    <w:div w:id="298920628">
      <w:bodyDiv w:val="1"/>
      <w:marLeft w:val="0"/>
      <w:marRight w:val="0"/>
      <w:marTop w:val="0"/>
      <w:marBottom w:val="0"/>
      <w:divBdr>
        <w:top w:val="none" w:sz="0" w:space="0" w:color="auto"/>
        <w:left w:val="none" w:sz="0" w:space="0" w:color="auto"/>
        <w:bottom w:val="none" w:sz="0" w:space="0" w:color="auto"/>
        <w:right w:val="none" w:sz="0" w:space="0" w:color="auto"/>
      </w:divBdr>
    </w:div>
    <w:div w:id="298996747">
      <w:bodyDiv w:val="1"/>
      <w:marLeft w:val="0"/>
      <w:marRight w:val="0"/>
      <w:marTop w:val="0"/>
      <w:marBottom w:val="0"/>
      <w:divBdr>
        <w:top w:val="none" w:sz="0" w:space="0" w:color="auto"/>
        <w:left w:val="none" w:sz="0" w:space="0" w:color="auto"/>
        <w:bottom w:val="none" w:sz="0" w:space="0" w:color="auto"/>
        <w:right w:val="none" w:sz="0" w:space="0" w:color="auto"/>
      </w:divBdr>
    </w:div>
    <w:div w:id="299188083">
      <w:bodyDiv w:val="1"/>
      <w:marLeft w:val="0"/>
      <w:marRight w:val="0"/>
      <w:marTop w:val="0"/>
      <w:marBottom w:val="0"/>
      <w:divBdr>
        <w:top w:val="none" w:sz="0" w:space="0" w:color="auto"/>
        <w:left w:val="none" w:sz="0" w:space="0" w:color="auto"/>
        <w:bottom w:val="none" w:sz="0" w:space="0" w:color="auto"/>
        <w:right w:val="none" w:sz="0" w:space="0" w:color="auto"/>
      </w:divBdr>
    </w:div>
    <w:div w:id="299459917">
      <w:bodyDiv w:val="1"/>
      <w:marLeft w:val="0"/>
      <w:marRight w:val="0"/>
      <w:marTop w:val="0"/>
      <w:marBottom w:val="0"/>
      <w:divBdr>
        <w:top w:val="none" w:sz="0" w:space="0" w:color="auto"/>
        <w:left w:val="none" w:sz="0" w:space="0" w:color="auto"/>
        <w:bottom w:val="none" w:sz="0" w:space="0" w:color="auto"/>
        <w:right w:val="none" w:sz="0" w:space="0" w:color="auto"/>
      </w:divBdr>
    </w:div>
    <w:div w:id="299463504">
      <w:bodyDiv w:val="1"/>
      <w:marLeft w:val="0"/>
      <w:marRight w:val="0"/>
      <w:marTop w:val="0"/>
      <w:marBottom w:val="0"/>
      <w:divBdr>
        <w:top w:val="none" w:sz="0" w:space="0" w:color="auto"/>
        <w:left w:val="none" w:sz="0" w:space="0" w:color="auto"/>
        <w:bottom w:val="none" w:sz="0" w:space="0" w:color="auto"/>
        <w:right w:val="none" w:sz="0" w:space="0" w:color="auto"/>
      </w:divBdr>
    </w:div>
    <w:div w:id="299655929">
      <w:bodyDiv w:val="1"/>
      <w:marLeft w:val="0"/>
      <w:marRight w:val="0"/>
      <w:marTop w:val="0"/>
      <w:marBottom w:val="0"/>
      <w:divBdr>
        <w:top w:val="none" w:sz="0" w:space="0" w:color="auto"/>
        <w:left w:val="none" w:sz="0" w:space="0" w:color="auto"/>
        <w:bottom w:val="none" w:sz="0" w:space="0" w:color="auto"/>
        <w:right w:val="none" w:sz="0" w:space="0" w:color="auto"/>
      </w:divBdr>
    </w:div>
    <w:div w:id="299775181">
      <w:bodyDiv w:val="1"/>
      <w:marLeft w:val="0"/>
      <w:marRight w:val="0"/>
      <w:marTop w:val="0"/>
      <w:marBottom w:val="0"/>
      <w:divBdr>
        <w:top w:val="none" w:sz="0" w:space="0" w:color="auto"/>
        <w:left w:val="none" w:sz="0" w:space="0" w:color="auto"/>
        <w:bottom w:val="none" w:sz="0" w:space="0" w:color="auto"/>
        <w:right w:val="none" w:sz="0" w:space="0" w:color="auto"/>
      </w:divBdr>
    </w:div>
    <w:div w:id="299963798">
      <w:bodyDiv w:val="1"/>
      <w:marLeft w:val="0"/>
      <w:marRight w:val="0"/>
      <w:marTop w:val="0"/>
      <w:marBottom w:val="0"/>
      <w:divBdr>
        <w:top w:val="none" w:sz="0" w:space="0" w:color="auto"/>
        <w:left w:val="none" w:sz="0" w:space="0" w:color="auto"/>
        <w:bottom w:val="none" w:sz="0" w:space="0" w:color="auto"/>
        <w:right w:val="none" w:sz="0" w:space="0" w:color="auto"/>
      </w:divBdr>
    </w:div>
    <w:div w:id="300574842">
      <w:bodyDiv w:val="1"/>
      <w:marLeft w:val="0"/>
      <w:marRight w:val="0"/>
      <w:marTop w:val="0"/>
      <w:marBottom w:val="0"/>
      <w:divBdr>
        <w:top w:val="none" w:sz="0" w:space="0" w:color="auto"/>
        <w:left w:val="none" w:sz="0" w:space="0" w:color="auto"/>
        <w:bottom w:val="none" w:sz="0" w:space="0" w:color="auto"/>
        <w:right w:val="none" w:sz="0" w:space="0" w:color="auto"/>
      </w:divBdr>
    </w:div>
    <w:div w:id="300884084">
      <w:bodyDiv w:val="1"/>
      <w:marLeft w:val="0"/>
      <w:marRight w:val="0"/>
      <w:marTop w:val="0"/>
      <w:marBottom w:val="0"/>
      <w:divBdr>
        <w:top w:val="none" w:sz="0" w:space="0" w:color="auto"/>
        <w:left w:val="none" w:sz="0" w:space="0" w:color="auto"/>
        <w:bottom w:val="none" w:sz="0" w:space="0" w:color="auto"/>
        <w:right w:val="none" w:sz="0" w:space="0" w:color="auto"/>
      </w:divBdr>
    </w:div>
    <w:div w:id="300888377">
      <w:bodyDiv w:val="1"/>
      <w:marLeft w:val="0"/>
      <w:marRight w:val="0"/>
      <w:marTop w:val="0"/>
      <w:marBottom w:val="0"/>
      <w:divBdr>
        <w:top w:val="none" w:sz="0" w:space="0" w:color="auto"/>
        <w:left w:val="none" w:sz="0" w:space="0" w:color="auto"/>
        <w:bottom w:val="none" w:sz="0" w:space="0" w:color="auto"/>
        <w:right w:val="none" w:sz="0" w:space="0" w:color="auto"/>
      </w:divBdr>
    </w:div>
    <w:div w:id="301663199">
      <w:bodyDiv w:val="1"/>
      <w:marLeft w:val="0"/>
      <w:marRight w:val="0"/>
      <w:marTop w:val="0"/>
      <w:marBottom w:val="0"/>
      <w:divBdr>
        <w:top w:val="none" w:sz="0" w:space="0" w:color="auto"/>
        <w:left w:val="none" w:sz="0" w:space="0" w:color="auto"/>
        <w:bottom w:val="none" w:sz="0" w:space="0" w:color="auto"/>
        <w:right w:val="none" w:sz="0" w:space="0" w:color="auto"/>
      </w:divBdr>
    </w:div>
    <w:div w:id="301930731">
      <w:bodyDiv w:val="1"/>
      <w:marLeft w:val="0"/>
      <w:marRight w:val="0"/>
      <w:marTop w:val="0"/>
      <w:marBottom w:val="0"/>
      <w:divBdr>
        <w:top w:val="none" w:sz="0" w:space="0" w:color="auto"/>
        <w:left w:val="none" w:sz="0" w:space="0" w:color="auto"/>
        <w:bottom w:val="none" w:sz="0" w:space="0" w:color="auto"/>
        <w:right w:val="none" w:sz="0" w:space="0" w:color="auto"/>
      </w:divBdr>
    </w:div>
    <w:div w:id="302007437">
      <w:bodyDiv w:val="1"/>
      <w:marLeft w:val="0"/>
      <w:marRight w:val="0"/>
      <w:marTop w:val="0"/>
      <w:marBottom w:val="0"/>
      <w:divBdr>
        <w:top w:val="none" w:sz="0" w:space="0" w:color="auto"/>
        <w:left w:val="none" w:sz="0" w:space="0" w:color="auto"/>
        <w:bottom w:val="none" w:sz="0" w:space="0" w:color="auto"/>
        <w:right w:val="none" w:sz="0" w:space="0" w:color="auto"/>
      </w:divBdr>
    </w:div>
    <w:div w:id="302389983">
      <w:bodyDiv w:val="1"/>
      <w:marLeft w:val="0"/>
      <w:marRight w:val="0"/>
      <w:marTop w:val="0"/>
      <w:marBottom w:val="0"/>
      <w:divBdr>
        <w:top w:val="none" w:sz="0" w:space="0" w:color="auto"/>
        <w:left w:val="none" w:sz="0" w:space="0" w:color="auto"/>
        <w:bottom w:val="none" w:sz="0" w:space="0" w:color="auto"/>
        <w:right w:val="none" w:sz="0" w:space="0" w:color="auto"/>
      </w:divBdr>
    </w:div>
    <w:div w:id="302585442">
      <w:bodyDiv w:val="1"/>
      <w:marLeft w:val="0"/>
      <w:marRight w:val="0"/>
      <w:marTop w:val="0"/>
      <w:marBottom w:val="0"/>
      <w:divBdr>
        <w:top w:val="none" w:sz="0" w:space="0" w:color="auto"/>
        <w:left w:val="none" w:sz="0" w:space="0" w:color="auto"/>
        <w:bottom w:val="none" w:sz="0" w:space="0" w:color="auto"/>
        <w:right w:val="none" w:sz="0" w:space="0" w:color="auto"/>
      </w:divBdr>
    </w:div>
    <w:div w:id="302851878">
      <w:bodyDiv w:val="1"/>
      <w:marLeft w:val="0"/>
      <w:marRight w:val="0"/>
      <w:marTop w:val="0"/>
      <w:marBottom w:val="0"/>
      <w:divBdr>
        <w:top w:val="none" w:sz="0" w:space="0" w:color="auto"/>
        <w:left w:val="none" w:sz="0" w:space="0" w:color="auto"/>
        <w:bottom w:val="none" w:sz="0" w:space="0" w:color="auto"/>
        <w:right w:val="none" w:sz="0" w:space="0" w:color="auto"/>
      </w:divBdr>
    </w:div>
    <w:div w:id="302932069">
      <w:bodyDiv w:val="1"/>
      <w:marLeft w:val="0"/>
      <w:marRight w:val="0"/>
      <w:marTop w:val="0"/>
      <w:marBottom w:val="0"/>
      <w:divBdr>
        <w:top w:val="none" w:sz="0" w:space="0" w:color="auto"/>
        <w:left w:val="none" w:sz="0" w:space="0" w:color="auto"/>
        <w:bottom w:val="none" w:sz="0" w:space="0" w:color="auto"/>
        <w:right w:val="none" w:sz="0" w:space="0" w:color="auto"/>
      </w:divBdr>
    </w:div>
    <w:div w:id="302974636">
      <w:bodyDiv w:val="1"/>
      <w:marLeft w:val="0"/>
      <w:marRight w:val="0"/>
      <w:marTop w:val="0"/>
      <w:marBottom w:val="0"/>
      <w:divBdr>
        <w:top w:val="none" w:sz="0" w:space="0" w:color="auto"/>
        <w:left w:val="none" w:sz="0" w:space="0" w:color="auto"/>
        <w:bottom w:val="none" w:sz="0" w:space="0" w:color="auto"/>
        <w:right w:val="none" w:sz="0" w:space="0" w:color="auto"/>
      </w:divBdr>
    </w:div>
    <w:div w:id="303047338">
      <w:bodyDiv w:val="1"/>
      <w:marLeft w:val="0"/>
      <w:marRight w:val="0"/>
      <w:marTop w:val="0"/>
      <w:marBottom w:val="0"/>
      <w:divBdr>
        <w:top w:val="none" w:sz="0" w:space="0" w:color="auto"/>
        <w:left w:val="none" w:sz="0" w:space="0" w:color="auto"/>
        <w:bottom w:val="none" w:sz="0" w:space="0" w:color="auto"/>
        <w:right w:val="none" w:sz="0" w:space="0" w:color="auto"/>
      </w:divBdr>
    </w:div>
    <w:div w:id="303702503">
      <w:bodyDiv w:val="1"/>
      <w:marLeft w:val="0"/>
      <w:marRight w:val="0"/>
      <w:marTop w:val="0"/>
      <w:marBottom w:val="0"/>
      <w:divBdr>
        <w:top w:val="none" w:sz="0" w:space="0" w:color="auto"/>
        <w:left w:val="none" w:sz="0" w:space="0" w:color="auto"/>
        <w:bottom w:val="none" w:sz="0" w:space="0" w:color="auto"/>
        <w:right w:val="none" w:sz="0" w:space="0" w:color="auto"/>
      </w:divBdr>
    </w:div>
    <w:div w:id="303853803">
      <w:bodyDiv w:val="1"/>
      <w:marLeft w:val="0"/>
      <w:marRight w:val="0"/>
      <w:marTop w:val="0"/>
      <w:marBottom w:val="0"/>
      <w:divBdr>
        <w:top w:val="none" w:sz="0" w:space="0" w:color="auto"/>
        <w:left w:val="none" w:sz="0" w:space="0" w:color="auto"/>
        <w:bottom w:val="none" w:sz="0" w:space="0" w:color="auto"/>
        <w:right w:val="none" w:sz="0" w:space="0" w:color="auto"/>
      </w:divBdr>
    </w:div>
    <w:div w:id="303973664">
      <w:bodyDiv w:val="1"/>
      <w:marLeft w:val="0"/>
      <w:marRight w:val="0"/>
      <w:marTop w:val="0"/>
      <w:marBottom w:val="0"/>
      <w:divBdr>
        <w:top w:val="none" w:sz="0" w:space="0" w:color="auto"/>
        <w:left w:val="none" w:sz="0" w:space="0" w:color="auto"/>
        <w:bottom w:val="none" w:sz="0" w:space="0" w:color="auto"/>
        <w:right w:val="none" w:sz="0" w:space="0" w:color="auto"/>
      </w:divBdr>
    </w:div>
    <w:div w:id="304942115">
      <w:bodyDiv w:val="1"/>
      <w:marLeft w:val="0"/>
      <w:marRight w:val="0"/>
      <w:marTop w:val="0"/>
      <w:marBottom w:val="0"/>
      <w:divBdr>
        <w:top w:val="none" w:sz="0" w:space="0" w:color="auto"/>
        <w:left w:val="none" w:sz="0" w:space="0" w:color="auto"/>
        <w:bottom w:val="none" w:sz="0" w:space="0" w:color="auto"/>
        <w:right w:val="none" w:sz="0" w:space="0" w:color="auto"/>
      </w:divBdr>
    </w:div>
    <w:div w:id="305937666">
      <w:bodyDiv w:val="1"/>
      <w:marLeft w:val="0"/>
      <w:marRight w:val="0"/>
      <w:marTop w:val="0"/>
      <w:marBottom w:val="0"/>
      <w:divBdr>
        <w:top w:val="none" w:sz="0" w:space="0" w:color="auto"/>
        <w:left w:val="none" w:sz="0" w:space="0" w:color="auto"/>
        <w:bottom w:val="none" w:sz="0" w:space="0" w:color="auto"/>
        <w:right w:val="none" w:sz="0" w:space="0" w:color="auto"/>
      </w:divBdr>
    </w:div>
    <w:div w:id="306281301">
      <w:bodyDiv w:val="1"/>
      <w:marLeft w:val="0"/>
      <w:marRight w:val="0"/>
      <w:marTop w:val="0"/>
      <w:marBottom w:val="0"/>
      <w:divBdr>
        <w:top w:val="none" w:sz="0" w:space="0" w:color="auto"/>
        <w:left w:val="none" w:sz="0" w:space="0" w:color="auto"/>
        <w:bottom w:val="none" w:sz="0" w:space="0" w:color="auto"/>
        <w:right w:val="none" w:sz="0" w:space="0" w:color="auto"/>
      </w:divBdr>
    </w:div>
    <w:div w:id="306395371">
      <w:bodyDiv w:val="1"/>
      <w:marLeft w:val="0"/>
      <w:marRight w:val="0"/>
      <w:marTop w:val="0"/>
      <w:marBottom w:val="0"/>
      <w:divBdr>
        <w:top w:val="none" w:sz="0" w:space="0" w:color="auto"/>
        <w:left w:val="none" w:sz="0" w:space="0" w:color="auto"/>
        <w:bottom w:val="none" w:sz="0" w:space="0" w:color="auto"/>
        <w:right w:val="none" w:sz="0" w:space="0" w:color="auto"/>
      </w:divBdr>
    </w:div>
    <w:div w:id="306594127">
      <w:bodyDiv w:val="1"/>
      <w:marLeft w:val="0"/>
      <w:marRight w:val="0"/>
      <w:marTop w:val="0"/>
      <w:marBottom w:val="0"/>
      <w:divBdr>
        <w:top w:val="none" w:sz="0" w:space="0" w:color="auto"/>
        <w:left w:val="none" w:sz="0" w:space="0" w:color="auto"/>
        <w:bottom w:val="none" w:sz="0" w:space="0" w:color="auto"/>
        <w:right w:val="none" w:sz="0" w:space="0" w:color="auto"/>
      </w:divBdr>
    </w:div>
    <w:div w:id="306784415">
      <w:bodyDiv w:val="1"/>
      <w:marLeft w:val="0"/>
      <w:marRight w:val="0"/>
      <w:marTop w:val="0"/>
      <w:marBottom w:val="0"/>
      <w:divBdr>
        <w:top w:val="none" w:sz="0" w:space="0" w:color="auto"/>
        <w:left w:val="none" w:sz="0" w:space="0" w:color="auto"/>
        <w:bottom w:val="none" w:sz="0" w:space="0" w:color="auto"/>
        <w:right w:val="none" w:sz="0" w:space="0" w:color="auto"/>
      </w:divBdr>
    </w:div>
    <w:div w:id="306980949">
      <w:bodyDiv w:val="1"/>
      <w:marLeft w:val="0"/>
      <w:marRight w:val="0"/>
      <w:marTop w:val="0"/>
      <w:marBottom w:val="0"/>
      <w:divBdr>
        <w:top w:val="none" w:sz="0" w:space="0" w:color="auto"/>
        <w:left w:val="none" w:sz="0" w:space="0" w:color="auto"/>
        <w:bottom w:val="none" w:sz="0" w:space="0" w:color="auto"/>
        <w:right w:val="none" w:sz="0" w:space="0" w:color="auto"/>
      </w:divBdr>
    </w:div>
    <w:div w:id="307125179">
      <w:bodyDiv w:val="1"/>
      <w:marLeft w:val="0"/>
      <w:marRight w:val="0"/>
      <w:marTop w:val="0"/>
      <w:marBottom w:val="0"/>
      <w:divBdr>
        <w:top w:val="none" w:sz="0" w:space="0" w:color="auto"/>
        <w:left w:val="none" w:sz="0" w:space="0" w:color="auto"/>
        <w:bottom w:val="none" w:sz="0" w:space="0" w:color="auto"/>
        <w:right w:val="none" w:sz="0" w:space="0" w:color="auto"/>
      </w:divBdr>
    </w:div>
    <w:div w:id="307517221">
      <w:bodyDiv w:val="1"/>
      <w:marLeft w:val="0"/>
      <w:marRight w:val="0"/>
      <w:marTop w:val="0"/>
      <w:marBottom w:val="0"/>
      <w:divBdr>
        <w:top w:val="none" w:sz="0" w:space="0" w:color="auto"/>
        <w:left w:val="none" w:sz="0" w:space="0" w:color="auto"/>
        <w:bottom w:val="none" w:sz="0" w:space="0" w:color="auto"/>
        <w:right w:val="none" w:sz="0" w:space="0" w:color="auto"/>
      </w:divBdr>
    </w:div>
    <w:div w:id="307783131">
      <w:bodyDiv w:val="1"/>
      <w:marLeft w:val="0"/>
      <w:marRight w:val="0"/>
      <w:marTop w:val="0"/>
      <w:marBottom w:val="0"/>
      <w:divBdr>
        <w:top w:val="none" w:sz="0" w:space="0" w:color="auto"/>
        <w:left w:val="none" w:sz="0" w:space="0" w:color="auto"/>
        <w:bottom w:val="none" w:sz="0" w:space="0" w:color="auto"/>
        <w:right w:val="none" w:sz="0" w:space="0" w:color="auto"/>
      </w:divBdr>
    </w:div>
    <w:div w:id="308050379">
      <w:bodyDiv w:val="1"/>
      <w:marLeft w:val="0"/>
      <w:marRight w:val="0"/>
      <w:marTop w:val="0"/>
      <w:marBottom w:val="0"/>
      <w:divBdr>
        <w:top w:val="none" w:sz="0" w:space="0" w:color="auto"/>
        <w:left w:val="none" w:sz="0" w:space="0" w:color="auto"/>
        <w:bottom w:val="none" w:sz="0" w:space="0" w:color="auto"/>
        <w:right w:val="none" w:sz="0" w:space="0" w:color="auto"/>
      </w:divBdr>
    </w:div>
    <w:div w:id="308092744">
      <w:bodyDiv w:val="1"/>
      <w:marLeft w:val="0"/>
      <w:marRight w:val="0"/>
      <w:marTop w:val="0"/>
      <w:marBottom w:val="0"/>
      <w:divBdr>
        <w:top w:val="none" w:sz="0" w:space="0" w:color="auto"/>
        <w:left w:val="none" w:sz="0" w:space="0" w:color="auto"/>
        <w:bottom w:val="none" w:sz="0" w:space="0" w:color="auto"/>
        <w:right w:val="none" w:sz="0" w:space="0" w:color="auto"/>
      </w:divBdr>
    </w:div>
    <w:div w:id="309604685">
      <w:bodyDiv w:val="1"/>
      <w:marLeft w:val="0"/>
      <w:marRight w:val="0"/>
      <w:marTop w:val="0"/>
      <w:marBottom w:val="0"/>
      <w:divBdr>
        <w:top w:val="none" w:sz="0" w:space="0" w:color="auto"/>
        <w:left w:val="none" w:sz="0" w:space="0" w:color="auto"/>
        <w:bottom w:val="none" w:sz="0" w:space="0" w:color="auto"/>
        <w:right w:val="none" w:sz="0" w:space="0" w:color="auto"/>
      </w:divBdr>
    </w:div>
    <w:div w:id="309794500">
      <w:bodyDiv w:val="1"/>
      <w:marLeft w:val="0"/>
      <w:marRight w:val="0"/>
      <w:marTop w:val="0"/>
      <w:marBottom w:val="0"/>
      <w:divBdr>
        <w:top w:val="none" w:sz="0" w:space="0" w:color="auto"/>
        <w:left w:val="none" w:sz="0" w:space="0" w:color="auto"/>
        <w:bottom w:val="none" w:sz="0" w:space="0" w:color="auto"/>
        <w:right w:val="none" w:sz="0" w:space="0" w:color="auto"/>
      </w:divBdr>
    </w:div>
    <w:div w:id="309944904">
      <w:bodyDiv w:val="1"/>
      <w:marLeft w:val="0"/>
      <w:marRight w:val="0"/>
      <w:marTop w:val="0"/>
      <w:marBottom w:val="0"/>
      <w:divBdr>
        <w:top w:val="none" w:sz="0" w:space="0" w:color="auto"/>
        <w:left w:val="none" w:sz="0" w:space="0" w:color="auto"/>
        <w:bottom w:val="none" w:sz="0" w:space="0" w:color="auto"/>
        <w:right w:val="none" w:sz="0" w:space="0" w:color="auto"/>
      </w:divBdr>
    </w:div>
    <w:div w:id="311301905">
      <w:bodyDiv w:val="1"/>
      <w:marLeft w:val="0"/>
      <w:marRight w:val="0"/>
      <w:marTop w:val="0"/>
      <w:marBottom w:val="0"/>
      <w:divBdr>
        <w:top w:val="none" w:sz="0" w:space="0" w:color="auto"/>
        <w:left w:val="none" w:sz="0" w:space="0" w:color="auto"/>
        <w:bottom w:val="none" w:sz="0" w:space="0" w:color="auto"/>
        <w:right w:val="none" w:sz="0" w:space="0" w:color="auto"/>
      </w:divBdr>
    </w:div>
    <w:div w:id="312417668">
      <w:bodyDiv w:val="1"/>
      <w:marLeft w:val="0"/>
      <w:marRight w:val="0"/>
      <w:marTop w:val="0"/>
      <w:marBottom w:val="0"/>
      <w:divBdr>
        <w:top w:val="none" w:sz="0" w:space="0" w:color="auto"/>
        <w:left w:val="none" w:sz="0" w:space="0" w:color="auto"/>
        <w:bottom w:val="none" w:sz="0" w:space="0" w:color="auto"/>
        <w:right w:val="none" w:sz="0" w:space="0" w:color="auto"/>
      </w:divBdr>
    </w:div>
    <w:div w:id="312569349">
      <w:bodyDiv w:val="1"/>
      <w:marLeft w:val="0"/>
      <w:marRight w:val="0"/>
      <w:marTop w:val="0"/>
      <w:marBottom w:val="0"/>
      <w:divBdr>
        <w:top w:val="none" w:sz="0" w:space="0" w:color="auto"/>
        <w:left w:val="none" w:sz="0" w:space="0" w:color="auto"/>
        <w:bottom w:val="none" w:sz="0" w:space="0" w:color="auto"/>
        <w:right w:val="none" w:sz="0" w:space="0" w:color="auto"/>
      </w:divBdr>
    </w:div>
    <w:div w:id="313072596">
      <w:bodyDiv w:val="1"/>
      <w:marLeft w:val="0"/>
      <w:marRight w:val="0"/>
      <w:marTop w:val="0"/>
      <w:marBottom w:val="0"/>
      <w:divBdr>
        <w:top w:val="none" w:sz="0" w:space="0" w:color="auto"/>
        <w:left w:val="none" w:sz="0" w:space="0" w:color="auto"/>
        <w:bottom w:val="none" w:sz="0" w:space="0" w:color="auto"/>
        <w:right w:val="none" w:sz="0" w:space="0" w:color="auto"/>
      </w:divBdr>
    </w:div>
    <w:div w:id="313727551">
      <w:bodyDiv w:val="1"/>
      <w:marLeft w:val="0"/>
      <w:marRight w:val="0"/>
      <w:marTop w:val="0"/>
      <w:marBottom w:val="0"/>
      <w:divBdr>
        <w:top w:val="none" w:sz="0" w:space="0" w:color="auto"/>
        <w:left w:val="none" w:sz="0" w:space="0" w:color="auto"/>
        <w:bottom w:val="none" w:sz="0" w:space="0" w:color="auto"/>
        <w:right w:val="none" w:sz="0" w:space="0" w:color="auto"/>
      </w:divBdr>
    </w:div>
    <w:div w:id="313994546">
      <w:bodyDiv w:val="1"/>
      <w:marLeft w:val="0"/>
      <w:marRight w:val="0"/>
      <w:marTop w:val="0"/>
      <w:marBottom w:val="0"/>
      <w:divBdr>
        <w:top w:val="none" w:sz="0" w:space="0" w:color="auto"/>
        <w:left w:val="none" w:sz="0" w:space="0" w:color="auto"/>
        <w:bottom w:val="none" w:sz="0" w:space="0" w:color="auto"/>
        <w:right w:val="none" w:sz="0" w:space="0" w:color="auto"/>
      </w:divBdr>
    </w:div>
    <w:div w:id="314263640">
      <w:bodyDiv w:val="1"/>
      <w:marLeft w:val="0"/>
      <w:marRight w:val="0"/>
      <w:marTop w:val="0"/>
      <w:marBottom w:val="0"/>
      <w:divBdr>
        <w:top w:val="none" w:sz="0" w:space="0" w:color="auto"/>
        <w:left w:val="none" w:sz="0" w:space="0" w:color="auto"/>
        <w:bottom w:val="none" w:sz="0" w:space="0" w:color="auto"/>
        <w:right w:val="none" w:sz="0" w:space="0" w:color="auto"/>
      </w:divBdr>
    </w:div>
    <w:div w:id="314574616">
      <w:bodyDiv w:val="1"/>
      <w:marLeft w:val="0"/>
      <w:marRight w:val="0"/>
      <w:marTop w:val="0"/>
      <w:marBottom w:val="0"/>
      <w:divBdr>
        <w:top w:val="none" w:sz="0" w:space="0" w:color="auto"/>
        <w:left w:val="none" w:sz="0" w:space="0" w:color="auto"/>
        <w:bottom w:val="none" w:sz="0" w:space="0" w:color="auto"/>
        <w:right w:val="none" w:sz="0" w:space="0" w:color="auto"/>
      </w:divBdr>
    </w:div>
    <w:div w:id="314841590">
      <w:bodyDiv w:val="1"/>
      <w:marLeft w:val="0"/>
      <w:marRight w:val="0"/>
      <w:marTop w:val="0"/>
      <w:marBottom w:val="0"/>
      <w:divBdr>
        <w:top w:val="none" w:sz="0" w:space="0" w:color="auto"/>
        <w:left w:val="none" w:sz="0" w:space="0" w:color="auto"/>
        <w:bottom w:val="none" w:sz="0" w:space="0" w:color="auto"/>
        <w:right w:val="none" w:sz="0" w:space="0" w:color="auto"/>
      </w:divBdr>
    </w:div>
    <w:div w:id="314846092">
      <w:bodyDiv w:val="1"/>
      <w:marLeft w:val="0"/>
      <w:marRight w:val="0"/>
      <w:marTop w:val="0"/>
      <w:marBottom w:val="0"/>
      <w:divBdr>
        <w:top w:val="none" w:sz="0" w:space="0" w:color="auto"/>
        <w:left w:val="none" w:sz="0" w:space="0" w:color="auto"/>
        <w:bottom w:val="none" w:sz="0" w:space="0" w:color="auto"/>
        <w:right w:val="none" w:sz="0" w:space="0" w:color="auto"/>
      </w:divBdr>
    </w:div>
    <w:div w:id="315031721">
      <w:bodyDiv w:val="1"/>
      <w:marLeft w:val="0"/>
      <w:marRight w:val="0"/>
      <w:marTop w:val="0"/>
      <w:marBottom w:val="0"/>
      <w:divBdr>
        <w:top w:val="none" w:sz="0" w:space="0" w:color="auto"/>
        <w:left w:val="none" w:sz="0" w:space="0" w:color="auto"/>
        <w:bottom w:val="none" w:sz="0" w:space="0" w:color="auto"/>
        <w:right w:val="none" w:sz="0" w:space="0" w:color="auto"/>
      </w:divBdr>
    </w:div>
    <w:div w:id="315958137">
      <w:bodyDiv w:val="1"/>
      <w:marLeft w:val="0"/>
      <w:marRight w:val="0"/>
      <w:marTop w:val="0"/>
      <w:marBottom w:val="0"/>
      <w:divBdr>
        <w:top w:val="none" w:sz="0" w:space="0" w:color="auto"/>
        <w:left w:val="none" w:sz="0" w:space="0" w:color="auto"/>
        <w:bottom w:val="none" w:sz="0" w:space="0" w:color="auto"/>
        <w:right w:val="none" w:sz="0" w:space="0" w:color="auto"/>
      </w:divBdr>
    </w:div>
    <w:div w:id="316543463">
      <w:bodyDiv w:val="1"/>
      <w:marLeft w:val="0"/>
      <w:marRight w:val="0"/>
      <w:marTop w:val="0"/>
      <w:marBottom w:val="0"/>
      <w:divBdr>
        <w:top w:val="none" w:sz="0" w:space="0" w:color="auto"/>
        <w:left w:val="none" w:sz="0" w:space="0" w:color="auto"/>
        <w:bottom w:val="none" w:sz="0" w:space="0" w:color="auto"/>
        <w:right w:val="none" w:sz="0" w:space="0" w:color="auto"/>
      </w:divBdr>
    </w:div>
    <w:div w:id="316693435">
      <w:bodyDiv w:val="1"/>
      <w:marLeft w:val="0"/>
      <w:marRight w:val="0"/>
      <w:marTop w:val="0"/>
      <w:marBottom w:val="0"/>
      <w:divBdr>
        <w:top w:val="none" w:sz="0" w:space="0" w:color="auto"/>
        <w:left w:val="none" w:sz="0" w:space="0" w:color="auto"/>
        <w:bottom w:val="none" w:sz="0" w:space="0" w:color="auto"/>
        <w:right w:val="none" w:sz="0" w:space="0" w:color="auto"/>
      </w:divBdr>
    </w:div>
    <w:div w:id="316736016">
      <w:bodyDiv w:val="1"/>
      <w:marLeft w:val="0"/>
      <w:marRight w:val="0"/>
      <w:marTop w:val="0"/>
      <w:marBottom w:val="0"/>
      <w:divBdr>
        <w:top w:val="none" w:sz="0" w:space="0" w:color="auto"/>
        <w:left w:val="none" w:sz="0" w:space="0" w:color="auto"/>
        <w:bottom w:val="none" w:sz="0" w:space="0" w:color="auto"/>
        <w:right w:val="none" w:sz="0" w:space="0" w:color="auto"/>
      </w:divBdr>
    </w:div>
    <w:div w:id="317348434">
      <w:bodyDiv w:val="1"/>
      <w:marLeft w:val="0"/>
      <w:marRight w:val="0"/>
      <w:marTop w:val="0"/>
      <w:marBottom w:val="0"/>
      <w:divBdr>
        <w:top w:val="none" w:sz="0" w:space="0" w:color="auto"/>
        <w:left w:val="none" w:sz="0" w:space="0" w:color="auto"/>
        <w:bottom w:val="none" w:sz="0" w:space="0" w:color="auto"/>
        <w:right w:val="none" w:sz="0" w:space="0" w:color="auto"/>
      </w:divBdr>
    </w:div>
    <w:div w:id="317853411">
      <w:bodyDiv w:val="1"/>
      <w:marLeft w:val="0"/>
      <w:marRight w:val="0"/>
      <w:marTop w:val="0"/>
      <w:marBottom w:val="0"/>
      <w:divBdr>
        <w:top w:val="none" w:sz="0" w:space="0" w:color="auto"/>
        <w:left w:val="none" w:sz="0" w:space="0" w:color="auto"/>
        <w:bottom w:val="none" w:sz="0" w:space="0" w:color="auto"/>
        <w:right w:val="none" w:sz="0" w:space="0" w:color="auto"/>
      </w:divBdr>
    </w:div>
    <w:div w:id="317880408">
      <w:bodyDiv w:val="1"/>
      <w:marLeft w:val="0"/>
      <w:marRight w:val="0"/>
      <w:marTop w:val="0"/>
      <w:marBottom w:val="0"/>
      <w:divBdr>
        <w:top w:val="none" w:sz="0" w:space="0" w:color="auto"/>
        <w:left w:val="none" w:sz="0" w:space="0" w:color="auto"/>
        <w:bottom w:val="none" w:sz="0" w:space="0" w:color="auto"/>
        <w:right w:val="none" w:sz="0" w:space="0" w:color="auto"/>
      </w:divBdr>
    </w:div>
    <w:div w:id="318509437">
      <w:bodyDiv w:val="1"/>
      <w:marLeft w:val="0"/>
      <w:marRight w:val="0"/>
      <w:marTop w:val="0"/>
      <w:marBottom w:val="0"/>
      <w:divBdr>
        <w:top w:val="none" w:sz="0" w:space="0" w:color="auto"/>
        <w:left w:val="none" w:sz="0" w:space="0" w:color="auto"/>
        <w:bottom w:val="none" w:sz="0" w:space="0" w:color="auto"/>
        <w:right w:val="none" w:sz="0" w:space="0" w:color="auto"/>
      </w:divBdr>
    </w:div>
    <w:div w:id="318580810">
      <w:bodyDiv w:val="1"/>
      <w:marLeft w:val="0"/>
      <w:marRight w:val="0"/>
      <w:marTop w:val="0"/>
      <w:marBottom w:val="0"/>
      <w:divBdr>
        <w:top w:val="none" w:sz="0" w:space="0" w:color="auto"/>
        <w:left w:val="none" w:sz="0" w:space="0" w:color="auto"/>
        <w:bottom w:val="none" w:sz="0" w:space="0" w:color="auto"/>
        <w:right w:val="none" w:sz="0" w:space="0" w:color="auto"/>
      </w:divBdr>
    </w:div>
    <w:div w:id="318850383">
      <w:bodyDiv w:val="1"/>
      <w:marLeft w:val="0"/>
      <w:marRight w:val="0"/>
      <w:marTop w:val="0"/>
      <w:marBottom w:val="0"/>
      <w:divBdr>
        <w:top w:val="none" w:sz="0" w:space="0" w:color="auto"/>
        <w:left w:val="none" w:sz="0" w:space="0" w:color="auto"/>
        <w:bottom w:val="none" w:sz="0" w:space="0" w:color="auto"/>
        <w:right w:val="none" w:sz="0" w:space="0" w:color="auto"/>
      </w:divBdr>
    </w:div>
    <w:div w:id="318925618">
      <w:bodyDiv w:val="1"/>
      <w:marLeft w:val="0"/>
      <w:marRight w:val="0"/>
      <w:marTop w:val="0"/>
      <w:marBottom w:val="0"/>
      <w:divBdr>
        <w:top w:val="none" w:sz="0" w:space="0" w:color="auto"/>
        <w:left w:val="none" w:sz="0" w:space="0" w:color="auto"/>
        <w:bottom w:val="none" w:sz="0" w:space="0" w:color="auto"/>
        <w:right w:val="none" w:sz="0" w:space="0" w:color="auto"/>
      </w:divBdr>
    </w:div>
    <w:div w:id="319114123">
      <w:bodyDiv w:val="1"/>
      <w:marLeft w:val="0"/>
      <w:marRight w:val="0"/>
      <w:marTop w:val="0"/>
      <w:marBottom w:val="0"/>
      <w:divBdr>
        <w:top w:val="none" w:sz="0" w:space="0" w:color="auto"/>
        <w:left w:val="none" w:sz="0" w:space="0" w:color="auto"/>
        <w:bottom w:val="none" w:sz="0" w:space="0" w:color="auto"/>
        <w:right w:val="none" w:sz="0" w:space="0" w:color="auto"/>
      </w:divBdr>
    </w:div>
    <w:div w:id="319315127">
      <w:bodyDiv w:val="1"/>
      <w:marLeft w:val="0"/>
      <w:marRight w:val="0"/>
      <w:marTop w:val="0"/>
      <w:marBottom w:val="0"/>
      <w:divBdr>
        <w:top w:val="none" w:sz="0" w:space="0" w:color="auto"/>
        <w:left w:val="none" w:sz="0" w:space="0" w:color="auto"/>
        <w:bottom w:val="none" w:sz="0" w:space="0" w:color="auto"/>
        <w:right w:val="none" w:sz="0" w:space="0" w:color="auto"/>
      </w:divBdr>
    </w:div>
    <w:div w:id="319387120">
      <w:bodyDiv w:val="1"/>
      <w:marLeft w:val="0"/>
      <w:marRight w:val="0"/>
      <w:marTop w:val="0"/>
      <w:marBottom w:val="0"/>
      <w:divBdr>
        <w:top w:val="none" w:sz="0" w:space="0" w:color="auto"/>
        <w:left w:val="none" w:sz="0" w:space="0" w:color="auto"/>
        <w:bottom w:val="none" w:sz="0" w:space="0" w:color="auto"/>
        <w:right w:val="none" w:sz="0" w:space="0" w:color="auto"/>
      </w:divBdr>
    </w:div>
    <w:div w:id="319651549">
      <w:bodyDiv w:val="1"/>
      <w:marLeft w:val="0"/>
      <w:marRight w:val="0"/>
      <w:marTop w:val="0"/>
      <w:marBottom w:val="0"/>
      <w:divBdr>
        <w:top w:val="none" w:sz="0" w:space="0" w:color="auto"/>
        <w:left w:val="none" w:sz="0" w:space="0" w:color="auto"/>
        <w:bottom w:val="none" w:sz="0" w:space="0" w:color="auto"/>
        <w:right w:val="none" w:sz="0" w:space="0" w:color="auto"/>
      </w:divBdr>
    </w:div>
    <w:div w:id="319965112">
      <w:bodyDiv w:val="1"/>
      <w:marLeft w:val="0"/>
      <w:marRight w:val="0"/>
      <w:marTop w:val="0"/>
      <w:marBottom w:val="0"/>
      <w:divBdr>
        <w:top w:val="none" w:sz="0" w:space="0" w:color="auto"/>
        <w:left w:val="none" w:sz="0" w:space="0" w:color="auto"/>
        <w:bottom w:val="none" w:sz="0" w:space="0" w:color="auto"/>
        <w:right w:val="none" w:sz="0" w:space="0" w:color="auto"/>
      </w:divBdr>
    </w:div>
    <w:div w:id="320276584">
      <w:bodyDiv w:val="1"/>
      <w:marLeft w:val="0"/>
      <w:marRight w:val="0"/>
      <w:marTop w:val="0"/>
      <w:marBottom w:val="0"/>
      <w:divBdr>
        <w:top w:val="none" w:sz="0" w:space="0" w:color="auto"/>
        <w:left w:val="none" w:sz="0" w:space="0" w:color="auto"/>
        <w:bottom w:val="none" w:sz="0" w:space="0" w:color="auto"/>
        <w:right w:val="none" w:sz="0" w:space="0" w:color="auto"/>
      </w:divBdr>
    </w:div>
    <w:div w:id="320306866">
      <w:bodyDiv w:val="1"/>
      <w:marLeft w:val="0"/>
      <w:marRight w:val="0"/>
      <w:marTop w:val="0"/>
      <w:marBottom w:val="0"/>
      <w:divBdr>
        <w:top w:val="none" w:sz="0" w:space="0" w:color="auto"/>
        <w:left w:val="none" w:sz="0" w:space="0" w:color="auto"/>
        <w:bottom w:val="none" w:sz="0" w:space="0" w:color="auto"/>
        <w:right w:val="none" w:sz="0" w:space="0" w:color="auto"/>
      </w:divBdr>
    </w:div>
    <w:div w:id="320357058">
      <w:bodyDiv w:val="1"/>
      <w:marLeft w:val="0"/>
      <w:marRight w:val="0"/>
      <w:marTop w:val="0"/>
      <w:marBottom w:val="0"/>
      <w:divBdr>
        <w:top w:val="none" w:sz="0" w:space="0" w:color="auto"/>
        <w:left w:val="none" w:sz="0" w:space="0" w:color="auto"/>
        <w:bottom w:val="none" w:sz="0" w:space="0" w:color="auto"/>
        <w:right w:val="none" w:sz="0" w:space="0" w:color="auto"/>
      </w:divBdr>
    </w:div>
    <w:div w:id="321006360">
      <w:bodyDiv w:val="1"/>
      <w:marLeft w:val="0"/>
      <w:marRight w:val="0"/>
      <w:marTop w:val="0"/>
      <w:marBottom w:val="0"/>
      <w:divBdr>
        <w:top w:val="none" w:sz="0" w:space="0" w:color="auto"/>
        <w:left w:val="none" w:sz="0" w:space="0" w:color="auto"/>
        <w:bottom w:val="none" w:sz="0" w:space="0" w:color="auto"/>
        <w:right w:val="none" w:sz="0" w:space="0" w:color="auto"/>
      </w:divBdr>
    </w:div>
    <w:div w:id="321469740">
      <w:bodyDiv w:val="1"/>
      <w:marLeft w:val="0"/>
      <w:marRight w:val="0"/>
      <w:marTop w:val="0"/>
      <w:marBottom w:val="0"/>
      <w:divBdr>
        <w:top w:val="none" w:sz="0" w:space="0" w:color="auto"/>
        <w:left w:val="none" w:sz="0" w:space="0" w:color="auto"/>
        <w:bottom w:val="none" w:sz="0" w:space="0" w:color="auto"/>
        <w:right w:val="none" w:sz="0" w:space="0" w:color="auto"/>
      </w:divBdr>
    </w:div>
    <w:div w:id="321665576">
      <w:bodyDiv w:val="1"/>
      <w:marLeft w:val="0"/>
      <w:marRight w:val="0"/>
      <w:marTop w:val="0"/>
      <w:marBottom w:val="0"/>
      <w:divBdr>
        <w:top w:val="none" w:sz="0" w:space="0" w:color="auto"/>
        <w:left w:val="none" w:sz="0" w:space="0" w:color="auto"/>
        <w:bottom w:val="none" w:sz="0" w:space="0" w:color="auto"/>
        <w:right w:val="none" w:sz="0" w:space="0" w:color="auto"/>
      </w:divBdr>
    </w:div>
    <w:div w:id="321666218">
      <w:bodyDiv w:val="1"/>
      <w:marLeft w:val="0"/>
      <w:marRight w:val="0"/>
      <w:marTop w:val="0"/>
      <w:marBottom w:val="0"/>
      <w:divBdr>
        <w:top w:val="none" w:sz="0" w:space="0" w:color="auto"/>
        <w:left w:val="none" w:sz="0" w:space="0" w:color="auto"/>
        <w:bottom w:val="none" w:sz="0" w:space="0" w:color="auto"/>
        <w:right w:val="none" w:sz="0" w:space="0" w:color="auto"/>
      </w:divBdr>
    </w:div>
    <w:div w:id="321734495">
      <w:bodyDiv w:val="1"/>
      <w:marLeft w:val="0"/>
      <w:marRight w:val="0"/>
      <w:marTop w:val="0"/>
      <w:marBottom w:val="0"/>
      <w:divBdr>
        <w:top w:val="none" w:sz="0" w:space="0" w:color="auto"/>
        <w:left w:val="none" w:sz="0" w:space="0" w:color="auto"/>
        <w:bottom w:val="none" w:sz="0" w:space="0" w:color="auto"/>
        <w:right w:val="none" w:sz="0" w:space="0" w:color="auto"/>
      </w:divBdr>
    </w:div>
    <w:div w:id="321978955">
      <w:bodyDiv w:val="1"/>
      <w:marLeft w:val="0"/>
      <w:marRight w:val="0"/>
      <w:marTop w:val="0"/>
      <w:marBottom w:val="0"/>
      <w:divBdr>
        <w:top w:val="none" w:sz="0" w:space="0" w:color="auto"/>
        <w:left w:val="none" w:sz="0" w:space="0" w:color="auto"/>
        <w:bottom w:val="none" w:sz="0" w:space="0" w:color="auto"/>
        <w:right w:val="none" w:sz="0" w:space="0" w:color="auto"/>
      </w:divBdr>
    </w:div>
    <w:div w:id="322005320">
      <w:bodyDiv w:val="1"/>
      <w:marLeft w:val="0"/>
      <w:marRight w:val="0"/>
      <w:marTop w:val="0"/>
      <w:marBottom w:val="0"/>
      <w:divBdr>
        <w:top w:val="none" w:sz="0" w:space="0" w:color="auto"/>
        <w:left w:val="none" w:sz="0" w:space="0" w:color="auto"/>
        <w:bottom w:val="none" w:sz="0" w:space="0" w:color="auto"/>
        <w:right w:val="none" w:sz="0" w:space="0" w:color="auto"/>
      </w:divBdr>
    </w:div>
    <w:div w:id="322316269">
      <w:bodyDiv w:val="1"/>
      <w:marLeft w:val="0"/>
      <w:marRight w:val="0"/>
      <w:marTop w:val="0"/>
      <w:marBottom w:val="0"/>
      <w:divBdr>
        <w:top w:val="none" w:sz="0" w:space="0" w:color="auto"/>
        <w:left w:val="none" w:sz="0" w:space="0" w:color="auto"/>
        <w:bottom w:val="none" w:sz="0" w:space="0" w:color="auto"/>
        <w:right w:val="none" w:sz="0" w:space="0" w:color="auto"/>
      </w:divBdr>
    </w:div>
    <w:div w:id="322394539">
      <w:bodyDiv w:val="1"/>
      <w:marLeft w:val="0"/>
      <w:marRight w:val="0"/>
      <w:marTop w:val="0"/>
      <w:marBottom w:val="0"/>
      <w:divBdr>
        <w:top w:val="none" w:sz="0" w:space="0" w:color="auto"/>
        <w:left w:val="none" w:sz="0" w:space="0" w:color="auto"/>
        <w:bottom w:val="none" w:sz="0" w:space="0" w:color="auto"/>
        <w:right w:val="none" w:sz="0" w:space="0" w:color="auto"/>
      </w:divBdr>
    </w:div>
    <w:div w:id="322779275">
      <w:bodyDiv w:val="1"/>
      <w:marLeft w:val="0"/>
      <w:marRight w:val="0"/>
      <w:marTop w:val="0"/>
      <w:marBottom w:val="0"/>
      <w:divBdr>
        <w:top w:val="none" w:sz="0" w:space="0" w:color="auto"/>
        <w:left w:val="none" w:sz="0" w:space="0" w:color="auto"/>
        <w:bottom w:val="none" w:sz="0" w:space="0" w:color="auto"/>
        <w:right w:val="none" w:sz="0" w:space="0" w:color="auto"/>
      </w:divBdr>
    </w:div>
    <w:div w:id="322900341">
      <w:bodyDiv w:val="1"/>
      <w:marLeft w:val="0"/>
      <w:marRight w:val="0"/>
      <w:marTop w:val="0"/>
      <w:marBottom w:val="0"/>
      <w:divBdr>
        <w:top w:val="none" w:sz="0" w:space="0" w:color="auto"/>
        <w:left w:val="none" w:sz="0" w:space="0" w:color="auto"/>
        <w:bottom w:val="none" w:sz="0" w:space="0" w:color="auto"/>
        <w:right w:val="none" w:sz="0" w:space="0" w:color="auto"/>
      </w:divBdr>
    </w:div>
    <w:div w:id="322976336">
      <w:bodyDiv w:val="1"/>
      <w:marLeft w:val="0"/>
      <w:marRight w:val="0"/>
      <w:marTop w:val="0"/>
      <w:marBottom w:val="0"/>
      <w:divBdr>
        <w:top w:val="none" w:sz="0" w:space="0" w:color="auto"/>
        <w:left w:val="none" w:sz="0" w:space="0" w:color="auto"/>
        <w:bottom w:val="none" w:sz="0" w:space="0" w:color="auto"/>
        <w:right w:val="none" w:sz="0" w:space="0" w:color="auto"/>
      </w:divBdr>
    </w:div>
    <w:div w:id="323970016">
      <w:bodyDiv w:val="1"/>
      <w:marLeft w:val="0"/>
      <w:marRight w:val="0"/>
      <w:marTop w:val="0"/>
      <w:marBottom w:val="0"/>
      <w:divBdr>
        <w:top w:val="none" w:sz="0" w:space="0" w:color="auto"/>
        <w:left w:val="none" w:sz="0" w:space="0" w:color="auto"/>
        <w:bottom w:val="none" w:sz="0" w:space="0" w:color="auto"/>
        <w:right w:val="none" w:sz="0" w:space="0" w:color="auto"/>
      </w:divBdr>
    </w:div>
    <w:div w:id="324169742">
      <w:bodyDiv w:val="1"/>
      <w:marLeft w:val="0"/>
      <w:marRight w:val="0"/>
      <w:marTop w:val="0"/>
      <w:marBottom w:val="0"/>
      <w:divBdr>
        <w:top w:val="none" w:sz="0" w:space="0" w:color="auto"/>
        <w:left w:val="none" w:sz="0" w:space="0" w:color="auto"/>
        <w:bottom w:val="none" w:sz="0" w:space="0" w:color="auto"/>
        <w:right w:val="none" w:sz="0" w:space="0" w:color="auto"/>
      </w:divBdr>
    </w:div>
    <w:div w:id="324557066">
      <w:bodyDiv w:val="1"/>
      <w:marLeft w:val="0"/>
      <w:marRight w:val="0"/>
      <w:marTop w:val="0"/>
      <w:marBottom w:val="0"/>
      <w:divBdr>
        <w:top w:val="none" w:sz="0" w:space="0" w:color="auto"/>
        <w:left w:val="none" w:sz="0" w:space="0" w:color="auto"/>
        <w:bottom w:val="none" w:sz="0" w:space="0" w:color="auto"/>
        <w:right w:val="none" w:sz="0" w:space="0" w:color="auto"/>
      </w:divBdr>
    </w:div>
    <w:div w:id="324743142">
      <w:bodyDiv w:val="1"/>
      <w:marLeft w:val="0"/>
      <w:marRight w:val="0"/>
      <w:marTop w:val="0"/>
      <w:marBottom w:val="0"/>
      <w:divBdr>
        <w:top w:val="none" w:sz="0" w:space="0" w:color="auto"/>
        <w:left w:val="none" w:sz="0" w:space="0" w:color="auto"/>
        <w:bottom w:val="none" w:sz="0" w:space="0" w:color="auto"/>
        <w:right w:val="none" w:sz="0" w:space="0" w:color="auto"/>
      </w:divBdr>
    </w:div>
    <w:div w:id="324744286">
      <w:bodyDiv w:val="1"/>
      <w:marLeft w:val="0"/>
      <w:marRight w:val="0"/>
      <w:marTop w:val="0"/>
      <w:marBottom w:val="0"/>
      <w:divBdr>
        <w:top w:val="none" w:sz="0" w:space="0" w:color="auto"/>
        <w:left w:val="none" w:sz="0" w:space="0" w:color="auto"/>
        <w:bottom w:val="none" w:sz="0" w:space="0" w:color="auto"/>
        <w:right w:val="none" w:sz="0" w:space="0" w:color="auto"/>
      </w:divBdr>
    </w:div>
    <w:div w:id="325088177">
      <w:bodyDiv w:val="1"/>
      <w:marLeft w:val="0"/>
      <w:marRight w:val="0"/>
      <w:marTop w:val="0"/>
      <w:marBottom w:val="0"/>
      <w:divBdr>
        <w:top w:val="none" w:sz="0" w:space="0" w:color="auto"/>
        <w:left w:val="none" w:sz="0" w:space="0" w:color="auto"/>
        <w:bottom w:val="none" w:sz="0" w:space="0" w:color="auto"/>
        <w:right w:val="none" w:sz="0" w:space="0" w:color="auto"/>
      </w:divBdr>
    </w:div>
    <w:div w:id="325131546">
      <w:bodyDiv w:val="1"/>
      <w:marLeft w:val="0"/>
      <w:marRight w:val="0"/>
      <w:marTop w:val="0"/>
      <w:marBottom w:val="0"/>
      <w:divBdr>
        <w:top w:val="none" w:sz="0" w:space="0" w:color="auto"/>
        <w:left w:val="none" w:sz="0" w:space="0" w:color="auto"/>
        <w:bottom w:val="none" w:sz="0" w:space="0" w:color="auto"/>
        <w:right w:val="none" w:sz="0" w:space="0" w:color="auto"/>
      </w:divBdr>
    </w:div>
    <w:div w:id="325399970">
      <w:bodyDiv w:val="1"/>
      <w:marLeft w:val="0"/>
      <w:marRight w:val="0"/>
      <w:marTop w:val="0"/>
      <w:marBottom w:val="0"/>
      <w:divBdr>
        <w:top w:val="none" w:sz="0" w:space="0" w:color="auto"/>
        <w:left w:val="none" w:sz="0" w:space="0" w:color="auto"/>
        <w:bottom w:val="none" w:sz="0" w:space="0" w:color="auto"/>
        <w:right w:val="none" w:sz="0" w:space="0" w:color="auto"/>
      </w:divBdr>
    </w:div>
    <w:div w:id="326444436">
      <w:bodyDiv w:val="1"/>
      <w:marLeft w:val="0"/>
      <w:marRight w:val="0"/>
      <w:marTop w:val="0"/>
      <w:marBottom w:val="0"/>
      <w:divBdr>
        <w:top w:val="none" w:sz="0" w:space="0" w:color="auto"/>
        <w:left w:val="none" w:sz="0" w:space="0" w:color="auto"/>
        <w:bottom w:val="none" w:sz="0" w:space="0" w:color="auto"/>
        <w:right w:val="none" w:sz="0" w:space="0" w:color="auto"/>
      </w:divBdr>
    </w:div>
    <w:div w:id="326447996">
      <w:bodyDiv w:val="1"/>
      <w:marLeft w:val="0"/>
      <w:marRight w:val="0"/>
      <w:marTop w:val="0"/>
      <w:marBottom w:val="0"/>
      <w:divBdr>
        <w:top w:val="none" w:sz="0" w:space="0" w:color="auto"/>
        <w:left w:val="none" w:sz="0" w:space="0" w:color="auto"/>
        <w:bottom w:val="none" w:sz="0" w:space="0" w:color="auto"/>
        <w:right w:val="none" w:sz="0" w:space="0" w:color="auto"/>
      </w:divBdr>
    </w:div>
    <w:div w:id="326902601">
      <w:bodyDiv w:val="1"/>
      <w:marLeft w:val="0"/>
      <w:marRight w:val="0"/>
      <w:marTop w:val="0"/>
      <w:marBottom w:val="0"/>
      <w:divBdr>
        <w:top w:val="none" w:sz="0" w:space="0" w:color="auto"/>
        <w:left w:val="none" w:sz="0" w:space="0" w:color="auto"/>
        <w:bottom w:val="none" w:sz="0" w:space="0" w:color="auto"/>
        <w:right w:val="none" w:sz="0" w:space="0" w:color="auto"/>
      </w:divBdr>
    </w:div>
    <w:div w:id="327026018">
      <w:bodyDiv w:val="1"/>
      <w:marLeft w:val="0"/>
      <w:marRight w:val="0"/>
      <w:marTop w:val="0"/>
      <w:marBottom w:val="0"/>
      <w:divBdr>
        <w:top w:val="none" w:sz="0" w:space="0" w:color="auto"/>
        <w:left w:val="none" w:sz="0" w:space="0" w:color="auto"/>
        <w:bottom w:val="none" w:sz="0" w:space="0" w:color="auto"/>
        <w:right w:val="none" w:sz="0" w:space="0" w:color="auto"/>
      </w:divBdr>
    </w:div>
    <w:div w:id="327171606">
      <w:bodyDiv w:val="1"/>
      <w:marLeft w:val="0"/>
      <w:marRight w:val="0"/>
      <w:marTop w:val="0"/>
      <w:marBottom w:val="0"/>
      <w:divBdr>
        <w:top w:val="none" w:sz="0" w:space="0" w:color="auto"/>
        <w:left w:val="none" w:sz="0" w:space="0" w:color="auto"/>
        <w:bottom w:val="none" w:sz="0" w:space="0" w:color="auto"/>
        <w:right w:val="none" w:sz="0" w:space="0" w:color="auto"/>
      </w:divBdr>
    </w:div>
    <w:div w:id="328025798">
      <w:bodyDiv w:val="1"/>
      <w:marLeft w:val="0"/>
      <w:marRight w:val="0"/>
      <w:marTop w:val="0"/>
      <w:marBottom w:val="0"/>
      <w:divBdr>
        <w:top w:val="none" w:sz="0" w:space="0" w:color="auto"/>
        <w:left w:val="none" w:sz="0" w:space="0" w:color="auto"/>
        <w:bottom w:val="none" w:sz="0" w:space="0" w:color="auto"/>
        <w:right w:val="none" w:sz="0" w:space="0" w:color="auto"/>
      </w:divBdr>
    </w:div>
    <w:div w:id="328949186">
      <w:bodyDiv w:val="1"/>
      <w:marLeft w:val="0"/>
      <w:marRight w:val="0"/>
      <w:marTop w:val="0"/>
      <w:marBottom w:val="0"/>
      <w:divBdr>
        <w:top w:val="none" w:sz="0" w:space="0" w:color="auto"/>
        <w:left w:val="none" w:sz="0" w:space="0" w:color="auto"/>
        <w:bottom w:val="none" w:sz="0" w:space="0" w:color="auto"/>
        <w:right w:val="none" w:sz="0" w:space="0" w:color="auto"/>
      </w:divBdr>
    </w:div>
    <w:div w:id="329334036">
      <w:bodyDiv w:val="1"/>
      <w:marLeft w:val="0"/>
      <w:marRight w:val="0"/>
      <w:marTop w:val="0"/>
      <w:marBottom w:val="0"/>
      <w:divBdr>
        <w:top w:val="none" w:sz="0" w:space="0" w:color="auto"/>
        <w:left w:val="none" w:sz="0" w:space="0" w:color="auto"/>
        <w:bottom w:val="none" w:sz="0" w:space="0" w:color="auto"/>
        <w:right w:val="none" w:sz="0" w:space="0" w:color="auto"/>
      </w:divBdr>
    </w:div>
    <w:div w:id="329673027">
      <w:bodyDiv w:val="1"/>
      <w:marLeft w:val="0"/>
      <w:marRight w:val="0"/>
      <w:marTop w:val="0"/>
      <w:marBottom w:val="0"/>
      <w:divBdr>
        <w:top w:val="none" w:sz="0" w:space="0" w:color="auto"/>
        <w:left w:val="none" w:sz="0" w:space="0" w:color="auto"/>
        <w:bottom w:val="none" w:sz="0" w:space="0" w:color="auto"/>
        <w:right w:val="none" w:sz="0" w:space="0" w:color="auto"/>
      </w:divBdr>
    </w:div>
    <w:div w:id="329869485">
      <w:bodyDiv w:val="1"/>
      <w:marLeft w:val="0"/>
      <w:marRight w:val="0"/>
      <w:marTop w:val="0"/>
      <w:marBottom w:val="0"/>
      <w:divBdr>
        <w:top w:val="none" w:sz="0" w:space="0" w:color="auto"/>
        <w:left w:val="none" w:sz="0" w:space="0" w:color="auto"/>
        <w:bottom w:val="none" w:sz="0" w:space="0" w:color="auto"/>
        <w:right w:val="none" w:sz="0" w:space="0" w:color="auto"/>
      </w:divBdr>
    </w:div>
    <w:div w:id="330373178">
      <w:bodyDiv w:val="1"/>
      <w:marLeft w:val="0"/>
      <w:marRight w:val="0"/>
      <w:marTop w:val="0"/>
      <w:marBottom w:val="0"/>
      <w:divBdr>
        <w:top w:val="none" w:sz="0" w:space="0" w:color="auto"/>
        <w:left w:val="none" w:sz="0" w:space="0" w:color="auto"/>
        <w:bottom w:val="none" w:sz="0" w:space="0" w:color="auto"/>
        <w:right w:val="none" w:sz="0" w:space="0" w:color="auto"/>
      </w:divBdr>
    </w:div>
    <w:div w:id="330836849">
      <w:bodyDiv w:val="1"/>
      <w:marLeft w:val="0"/>
      <w:marRight w:val="0"/>
      <w:marTop w:val="0"/>
      <w:marBottom w:val="0"/>
      <w:divBdr>
        <w:top w:val="none" w:sz="0" w:space="0" w:color="auto"/>
        <w:left w:val="none" w:sz="0" w:space="0" w:color="auto"/>
        <w:bottom w:val="none" w:sz="0" w:space="0" w:color="auto"/>
        <w:right w:val="none" w:sz="0" w:space="0" w:color="auto"/>
      </w:divBdr>
    </w:div>
    <w:div w:id="330913611">
      <w:bodyDiv w:val="1"/>
      <w:marLeft w:val="0"/>
      <w:marRight w:val="0"/>
      <w:marTop w:val="0"/>
      <w:marBottom w:val="0"/>
      <w:divBdr>
        <w:top w:val="none" w:sz="0" w:space="0" w:color="auto"/>
        <w:left w:val="none" w:sz="0" w:space="0" w:color="auto"/>
        <w:bottom w:val="none" w:sz="0" w:space="0" w:color="auto"/>
        <w:right w:val="none" w:sz="0" w:space="0" w:color="auto"/>
      </w:divBdr>
    </w:div>
    <w:div w:id="331179274">
      <w:bodyDiv w:val="1"/>
      <w:marLeft w:val="0"/>
      <w:marRight w:val="0"/>
      <w:marTop w:val="0"/>
      <w:marBottom w:val="0"/>
      <w:divBdr>
        <w:top w:val="none" w:sz="0" w:space="0" w:color="auto"/>
        <w:left w:val="none" w:sz="0" w:space="0" w:color="auto"/>
        <w:bottom w:val="none" w:sz="0" w:space="0" w:color="auto"/>
        <w:right w:val="none" w:sz="0" w:space="0" w:color="auto"/>
      </w:divBdr>
    </w:div>
    <w:div w:id="331497348">
      <w:bodyDiv w:val="1"/>
      <w:marLeft w:val="0"/>
      <w:marRight w:val="0"/>
      <w:marTop w:val="0"/>
      <w:marBottom w:val="0"/>
      <w:divBdr>
        <w:top w:val="none" w:sz="0" w:space="0" w:color="auto"/>
        <w:left w:val="none" w:sz="0" w:space="0" w:color="auto"/>
        <w:bottom w:val="none" w:sz="0" w:space="0" w:color="auto"/>
        <w:right w:val="none" w:sz="0" w:space="0" w:color="auto"/>
      </w:divBdr>
    </w:div>
    <w:div w:id="331683728">
      <w:bodyDiv w:val="1"/>
      <w:marLeft w:val="0"/>
      <w:marRight w:val="0"/>
      <w:marTop w:val="0"/>
      <w:marBottom w:val="0"/>
      <w:divBdr>
        <w:top w:val="none" w:sz="0" w:space="0" w:color="auto"/>
        <w:left w:val="none" w:sz="0" w:space="0" w:color="auto"/>
        <w:bottom w:val="none" w:sz="0" w:space="0" w:color="auto"/>
        <w:right w:val="none" w:sz="0" w:space="0" w:color="auto"/>
      </w:divBdr>
    </w:div>
    <w:div w:id="331687970">
      <w:bodyDiv w:val="1"/>
      <w:marLeft w:val="0"/>
      <w:marRight w:val="0"/>
      <w:marTop w:val="0"/>
      <w:marBottom w:val="0"/>
      <w:divBdr>
        <w:top w:val="none" w:sz="0" w:space="0" w:color="auto"/>
        <w:left w:val="none" w:sz="0" w:space="0" w:color="auto"/>
        <w:bottom w:val="none" w:sz="0" w:space="0" w:color="auto"/>
        <w:right w:val="none" w:sz="0" w:space="0" w:color="auto"/>
      </w:divBdr>
    </w:div>
    <w:div w:id="331831954">
      <w:bodyDiv w:val="1"/>
      <w:marLeft w:val="0"/>
      <w:marRight w:val="0"/>
      <w:marTop w:val="0"/>
      <w:marBottom w:val="0"/>
      <w:divBdr>
        <w:top w:val="none" w:sz="0" w:space="0" w:color="auto"/>
        <w:left w:val="none" w:sz="0" w:space="0" w:color="auto"/>
        <w:bottom w:val="none" w:sz="0" w:space="0" w:color="auto"/>
        <w:right w:val="none" w:sz="0" w:space="0" w:color="auto"/>
      </w:divBdr>
    </w:div>
    <w:div w:id="331881996">
      <w:bodyDiv w:val="1"/>
      <w:marLeft w:val="0"/>
      <w:marRight w:val="0"/>
      <w:marTop w:val="0"/>
      <w:marBottom w:val="0"/>
      <w:divBdr>
        <w:top w:val="none" w:sz="0" w:space="0" w:color="auto"/>
        <w:left w:val="none" w:sz="0" w:space="0" w:color="auto"/>
        <w:bottom w:val="none" w:sz="0" w:space="0" w:color="auto"/>
        <w:right w:val="none" w:sz="0" w:space="0" w:color="auto"/>
      </w:divBdr>
    </w:div>
    <w:div w:id="332688076">
      <w:bodyDiv w:val="1"/>
      <w:marLeft w:val="0"/>
      <w:marRight w:val="0"/>
      <w:marTop w:val="0"/>
      <w:marBottom w:val="0"/>
      <w:divBdr>
        <w:top w:val="none" w:sz="0" w:space="0" w:color="auto"/>
        <w:left w:val="none" w:sz="0" w:space="0" w:color="auto"/>
        <w:bottom w:val="none" w:sz="0" w:space="0" w:color="auto"/>
        <w:right w:val="none" w:sz="0" w:space="0" w:color="auto"/>
      </w:divBdr>
    </w:div>
    <w:div w:id="332882615">
      <w:bodyDiv w:val="1"/>
      <w:marLeft w:val="0"/>
      <w:marRight w:val="0"/>
      <w:marTop w:val="0"/>
      <w:marBottom w:val="0"/>
      <w:divBdr>
        <w:top w:val="none" w:sz="0" w:space="0" w:color="auto"/>
        <w:left w:val="none" w:sz="0" w:space="0" w:color="auto"/>
        <w:bottom w:val="none" w:sz="0" w:space="0" w:color="auto"/>
        <w:right w:val="none" w:sz="0" w:space="0" w:color="auto"/>
      </w:divBdr>
    </w:div>
    <w:div w:id="332951648">
      <w:bodyDiv w:val="1"/>
      <w:marLeft w:val="0"/>
      <w:marRight w:val="0"/>
      <w:marTop w:val="0"/>
      <w:marBottom w:val="0"/>
      <w:divBdr>
        <w:top w:val="none" w:sz="0" w:space="0" w:color="auto"/>
        <w:left w:val="none" w:sz="0" w:space="0" w:color="auto"/>
        <w:bottom w:val="none" w:sz="0" w:space="0" w:color="auto"/>
        <w:right w:val="none" w:sz="0" w:space="0" w:color="auto"/>
      </w:divBdr>
    </w:div>
    <w:div w:id="332997370">
      <w:bodyDiv w:val="1"/>
      <w:marLeft w:val="0"/>
      <w:marRight w:val="0"/>
      <w:marTop w:val="0"/>
      <w:marBottom w:val="0"/>
      <w:divBdr>
        <w:top w:val="none" w:sz="0" w:space="0" w:color="auto"/>
        <w:left w:val="none" w:sz="0" w:space="0" w:color="auto"/>
        <w:bottom w:val="none" w:sz="0" w:space="0" w:color="auto"/>
        <w:right w:val="none" w:sz="0" w:space="0" w:color="auto"/>
      </w:divBdr>
    </w:div>
    <w:div w:id="333387694">
      <w:bodyDiv w:val="1"/>
      <w:marLeft w:val="0"/>
      <w:marRight w:val="0"/>
      <w:marTop w:val="0"/>
      <w:marBottom w:val="0"/>
      <w:divBdr>
        <w:top w:val="none" w:sz="0" w:space="0" w:color="auto"/>
        <w:left w:val="none" w:sz="0" w:space="0" w:color="auto"/>
        <w:bottom w:val="none" w:sz="0" w:space="0" w:color="auto"/>
        <w:right w:val="none" w:sz="0" w:space="0" w:color="auto"/>
      </w:divBdr>
    </w:div>
    <w:div w:id="333608488">
      <w:bodyDiv w:val="1"/>
      <w:marLeft w:val="0"/>
      <w:marRight w:val="0"/>
      <w:marTop w:val="0"/>
      <w:marBottom w:val="0"/>
      <w:divBdr>
        <w:top w:val="none" w:sz="0" w:space="0" w:color="auto"/>
        <w:left w:val="none" w:sz="0" w:space="0" w:color="auto"/>
        <w:bottom w:val="none" w:sz="0" w:space="0" w:color="auto"/>
        <w:right w:val="none" w:sz="0" w:space="0" w:color="auto"/>
      </w:divBdr>
    </w:div>
    <w:div w:id="334381861">
      <w:bodyDiv w:val="1"/>
      <w:marLeft w:val="0"/>
      <w:marRight w:val="0"/>
      <w:marTop w:val="0"/>
      <w:marBottom w:val="0"/>
      <w:divBdr>
        <w:top w:val="none" w:sz="0" w:space="0" w:color="auto"/>
        <w:left w:val="none" w:sz="0" w:space="0" w:color="auto"/>
        <w:bottom w:val="none" w:sz="0" w:space="0" w:color="auto"/>
        <w:right w:val="none" w:sz="0" w:space="0" w:color="auto"/>
      </w:divBdr>
    </w:div>
    <w:div w:id="334846773">
      <w:bodyDiv w:val="1"/>
      <w:marLeft w:val="0"/>
      <w:marRight w:val="0"/>
      <w:marTop w:val="0"/>
      <w:marBottom w:val="0"/>
      <w:divBdr>
        <w:top w:val="none" w:sz="0" w:space="0" w:color="auto"/>
        <w:left w:val="none" w:sz="0" w:space="0" w:color="auto"/>
        <w:bottom w:val="none" w:sz="0" w:space="0" w:color="auto"/>
        <w:right w:val="none" w:sz="0" w:space="0" w:color="auto"/>
      </w:divBdr>
    </w:div>
    <w:div w:id="335311138">
      <w:bodyDiv w:val="1"/>
      <w:marLeft w:val="0"/>
      <w:marRight w:val="0"/>
      <w:marTop w:val="0"/>
      <w:marBottom w:val="0"/>
      <w:divBdr>
        <w:top w:val="none" w:sz="0" w:space="0" w:color="auto"/>
        <w:left w:val="none" w:sz="0" w:space="0" w:color="auto"/>
        <w:bottom w:val="none" w:sz="0" w:space="0" w:color="auto"/>
        <w:right w:val="none" w:sz="0" w:space="0" w:color="auto"/>
      </w:divBdr>
    </w:div>
    <w:div w:id="335499452">
      <w:bodyDiv w:val="1"/>
      <w:marLeft w:val="0"/>
      <w:marRight w:val="0"/>
      <w:marTop w:val="0"/>
      <w:marBottom w:val="0"/>
      <w:divBdr>
        <w:top w:val="none" w:sz="0" w:space="0" w:color="auto"/>
        <w:left w:val="none" w:sz="0" w:space="0" w:color="auto"/>
        <w:bottom w:val="none" w:sz="0" w:space="0" w:color="auto"/>
        <w:right w:val="none" w:sz="0" w:space="0" w:color="auto"/>
      </w:divBdr>
    </w:div>
    <w:div w:id="335696385">
      <w:bodyDiv w:val="1"/>
      <w:marLeft w:val="0"/>
      <w:marRight w:val="0"/>
      <w:marTop w:val="0"/>
      <w:marBottom w:val="0"/>
      <w:divBdr>
        <w:top w:val="none" w:sz="0" w:space="0" w:color="auto"/>
        <w:left w:val="none" w:sz="0" w:space="0" w:color="auto"/>
        <w:bottom w:val="none" w:sz="0" w:space="0" w:color="auto"/>
        <w:right w:val="none" w:sz="0" w:space="0" w:color="auto"/>
      </w:divBdr>
    </w:div>
    <w:div w:id="336230653">
      <w:bodyDiv w:val="1"/>
      <w:marLeft w:val="0"/>
      <w:marRight w:val="0"/>
      <w:marTop w:val="0"/>
      <w:marBottom w:val="0"/>
      <w:divBdr>
        <w:top w:val="none" w:sz="0" w:space="0" w:color="auto"/>
        <w:left w:val="none" w:sz="0" w:space="0" w:color="auto"/>
        <w:bottom w:val="none" w:sz="0" w:space="0" w:color="auto"/>
        <w:right w:val="none" w:sz="0" w:space="0" w:color="auto"/>
      </w:divBdr>
    </w:div>
    <w:div w:id="336613588">
      <w:bodyDiv w:val="1"/>
      <w:marLeft w:val="0"/>
      <w:marRight w:val="0"/>
      <w:marTop w:val="0"/>
      <w:marBottom w:val="0"/>
      <w:divBdr>
        <w:top w:val="none" w:sz="0" w:space="0" w:color="auto"/>
        <w:left w:val="none" w:sz="0" w:space="0" w:color="auto"/>
        <w:bottom w:val="none" w:sz="0" w:space="0" w:color="auto"/>
        <w:right w:val="none" w:sz="0" w:space="0" w:color="auto"/>
      </w:divBdr>
    </w:div>
    <w:div w:id="336662165">
      <w:bodyDiv w:val="1"/>
      <w:marLeft w:val="0"/>
      <w:marRight w:val="0"/>
      <w:marTop w:val="0"/>
      <w:marBottom w:val="0"/>
      <w:divBdr>
        <w:top w:val="none" w:sz="0" w:space="0" w:color="auto"/>
        <w:left w:val="none" w:sz="0" w:space="0" w:color="auto"/>
        <w:bottom w:val="none" w:sz="0" w:space="0" w:color="auto"/>
        <w:right w:val="none" w:sz="0" w:space="0" w:color="auto"/>
      </w:divBdr>
    </w:div>
    <w:div w:id="336931036">
      <w:bodyDiv w:val="1"/>
      <w:marLeft w:val="0"/>
      <w:marRight w:val="0"/>
      <w:marTop w:val="0"/>
      <w:marBottom w:val="0"/>
      <w:divBdr>
        <w:top w:val="none" w:sz="0" w:space="0" w:color="auto"/>
        <w:left w:val="none" w:sz="0" w:space="0" w:color="auto"/>
        <w:bottom w:val="none" w:sz="0" w:space="0" w:color="auto"/>
        <w:right w:val="none" w:sz="0" w:space="0" w:color="auto"/>
      </w:divBdr>
    </w:div>
    <w:div w:id="337268893">
      <w:bodyDiv w:val="1"/>
      <w:marLeft w:val="0"/>
      <w:marRight w:val="0"/>
      <w:marTop w:val="0"/>
      <w:marBottom w:val="0"/>
      <w:divBdr>
        <w:top w:val="none" w:sz="0" w:space="0" w:color="auto"/>
        <w:left w:val="none" w:sz="0" w:space="0" w:color="auto"/>
        <w:bottom w:val="none" w:sz="0" w:space="0" w:color="auto"/>
        <w:right w:val="none" w:sz="0" w:space="0" w:color="auto"/>
      </w:divBdr>
    </w:div>
    <w:div w:id="337583930">
      <w:bodyDiv w:val="1"/>
      <w:marLeft w:val="0"/>
      <w:marRight w:val="0"/>
      <w:marTop w:val="0"/>
      <w:marBottom w:val="0"/>
      <w:divBdr>
        <w:top w:val="none" w:sz="0" w:space="0" w:color="auto"/>
        <w:left w:val="none" w:sz="0" w:space="0" w:color="auto"/>
        <w:bottom w:val="none" w:sz="0" w:space="0" w:color="auto"/>
        <w:right w:val="none" w:sz="0" w:space="0" w:color="auto"/>
      </w:divBdr>
    </w:div>
    <w:div w:id="337655498">
      <w:bodyDiv w:val="1"/>
      <w:marLeft w:val="0"/>
      <w:marRight w:val="0"/>
      <w:marTop w:val="0"/>
      <w:marBottom w:val="0"/>
      <w:divBdr>
        <w:top w:val="none" w:sz="0" w:space="0" w:color="auto"/>
        <w:left w:val="none" w:sz="0" w:space="0" w:color="auto"/>
        <w:bottom w:val="none" w:sz="0" w:space="0" w:color="auto"/>
        <w:right w:val="none" w:sz="0" w:space="0" w:color="auto"/>
      </w:divBdr>
    </w:div>
    <w:div w:id="337852971">
      <w:bodyDiv w:val="1"/>
      <w:marLeft w:val="0"/>
      <w:marRight w:val="0"/>
      <w:marTop w:val="0"/>
      <w:marBottom w:val="0"/>
      <w:divBdr>
        <w:top w:val="none" w:sz="0" w:space="0" w:color="auto"/>
        <w:left w:val="none" w:sz="0" w:space="0" w:color="auto"/>
        <w:bottom w:val="none" w:sz="0" w:space="0" w:color="auto"/>
        <w:right w:val="none" w:sz="0" w:space="0" w:color="auto"/>
      </w:divBdr>
    </w:div>
    <w:div w:id="338852101">
      <w:bodyDiv w:val="1"/>
      <w:marLeft w:val="0"/>
      <w:marRight w:val="0"/>
      <w:marTop w:val="0"/>
      <w:marBottom w:val="0"/>
      <w:divBdr>
        <w:top w:val="none" w:sz="0" w:space="0" w:color="auto"/>
        <w:left w:val="none" w:sz="0" w:space="0" w:color="auto"/>
        <w:bottom w:val="none" w:sz="0" w:space="0" w:color="auto"/>
        <w:right w:val="none" w:sz="0" w:space="0" w:color="auto"/>
      </w:divBdr>
    </w:div>
    <w:div w:id="339236547">
      <w:bodyDiv w:val="1"/>
      <w:marLeft w:val="0"/>
      <w:marRight w:val="0"/>
      <w:marTop w:val="0"/>
      <w:marBottom w:val="0"/>
      <w:divBdr>
        <w:top w:val="none" w:sz="0" w:space="0" w:color="auto"/>
        <w:left w:val="none" w:sz="0" w:space="0" w:color="auto"/>
        <w:bottom w:val="none" w:sz="0" w:space="0" w:color="auto"/>
        <w:right w:val="none" w:sz="0" w:space="0" w:color="auto"/>
      </w:divBdr>
    </w:div>
    <w:div w:id="339242368">
      <w:bodyDiv w:val="1"/>
      <w:marLeft w:val="0"/>
      <w:marRight w:val="0"/>
      <w:marTop w:val="0"/>
      <w:marBottom w:val="0"/>
      <w:divBdr>
        <w:top w:val="none" w:sz="0" w:space="0" w:color="auto"/>
        <w:left w:val="none" w:sz="0" w:space="0" w:color="auto"/>
        <w:bottom w:val="none" w:sz="0" w:space="0" w:color="auto"/>
        <w:right w:val="none" w:sz="0" w:space="0" w:color="auto"/>
      </w:divBdr>
    </w:div>
    <w:div w:id="339355272">
      <w:bodyDiv w:val="1"/>
      <w:marLeft w:val="0"/>
      <w:marRight w:val="0"/>
      <w:marTop w:val="0"/>
      <w:marBottom w:val="0"/>
      <w:divBdr>
        <w:top w:val="none" w:sz="0" w:space="0" w:color="auto"/>
        <w:left w:val="none" w:sz="0" w:space="0" w:color="auto"/>
        <w:bottom w:val="none" w:sz="0" w:space="0" w:color="auto"/>
        <w:right w:val="none" w:sz="0" w:space="0" w:color="auto"/>
      </w:divBdr>
    </w:div>
    <w:div w:id="339551857">
      <w:bodyDiv w:val="1"/>
      <w:marLeft w:val="0"/>
      <w:marRight w:val="0"/>
      <w:marTop w:val="0"/>
      <w:marBottom w:val="0"/>
      <w:divBdr>
        <w:top w:val="none" w:sz="0" w:space="0" w:color="auto"/>
        <w:left w:val="none" w:sz="0" w:space="0" w:color="auto"/>
        <w:bottom w:val="none" w:sz="0" w:space="0" w:color="auto"/>
        <w:right w:val="none" w:sz="0" w:space="0" w:color="auto"/>
      </w:divBdr>
    </w:div>
    <w:div w:id="339940094">
      <w:bodyDiv w:val="1"/>
      <w:marLeft w:val="0"/>
      <w:marRight w:val="0"/>
      <w:marTop w:val="0"/>
      <w:marBottom w:val="0"/>
      <w:divBdr>
        <w:top w:val="none" w:sz="0" w:space="0" w:color="auto"/>
        <w:left w:val="none" w:sz="0" w:space="0" w:color="auto"/>
        <w:bottom w:val="none" w:sz="0" w:space="0" w:color="auto"/>
        <w:right w:val="none" w:sz="0" w:space="0" w:color="auto"/>
      </w:divBdr>
    </w:div>
    <w:div w:id="340200059">
      <w:bodyDiv w:val="1"/>
      <w:marLeft w:val="0"/>
      <w:marRight w:val="0"/>
      <w:marTop w:val="0"/>
      <w:marBottom w:val="0"/>
      <w:divBdr>
        <w:top w:val="none" w:sz="0" w:space="0" w:color="auto"/>
        <w:left w:val="none" w:sz="0" w:space="0" w:color="auto"/>
        <w:bottom w:val="none" w:sz="0" w:space="0" w:color="auto"/>
        <w:right w:val="none" w:sz="0" w:space="0" w:color="auto"/>
      </w:divBdr>
    </w:div>
    <w:div w:id="340619309">
      <w:bodyDiv w:val="1"/>
      <w:marLeft w:val="0"/>
      <w:marRight w:val="0"/>
      <w:marTop w:val="0"/>
      <w:marBottom w:val="0"/>
      <w:divBdr>
        <w:top w:val="none" w:sz="0" w:space="0" w:color="auto"/>
        <w:left w:val="none" w:sz="0" w:space="0" w:color="auto"/>
        <w:bottom w:val="none" w:sz="0" w:space="0" w:color="auto"/>
        <w:right w:val="none" w:sz="0" w:space="0" w:color="auto"/>
      </w:divBdr>
    </w:div>
    <w:div w:id="340663599">
      <w:bodyDiv w:val="1"/>
      <w:marLeft w:val="0"/>
      <w:marRight w:val="0"/>
      <w:marTop w:val="0"/>
      <w:marBottom w:val="0"/>
      <w:divBdr>
        <w:top w:val="none" w:sz="0" w:space="0" w:color="auto"/>
        <w:left w:val="none" w:sz="0" w:space="0" w:color="auto"/>
        <w:bottom w:val="none" w:sz="0" w:space="0" w:color="auto"/>
        <w:right w:val="none" w:sz="0" w:space="0" w:color="auto"/>
      </w:divBdr>
    </w:div>
    <w:div w:id="341052070">
      <w:bodyDiv w:val="1"/>
      <w:marLeft w:val="0"/>
      <w:marRight w:val="0"/>
      <w:marTop w:val="0"/>
      <w:marBottom w:val="0"/>
      <w:divBdr>
        <w:top w:val="none" w:sz="0" w:space="0" w:color="auto"/>
        <w:left w:val="none" w:sz="0" w:space="0" w:color="auto"/>
        <w:bottom w:val="none" w:sz="0" w:space="0" w:color="auto"/>
        <w:right w:val="none" w:sz="0" w:space="0" w:color="auto"/>
      </w:divBdr>
    </w:div>
    <w:div w:id="341204592">
      <w:bodyDiv w:val="1"/>
      <w:marLeft w:val="0"/>
      <w:marRight w:val="0"/>
      <w:marTop w:val="0"/>
      <w:marBottom w:val="0"/>
      <w:divBdr>
        <w:top w:val="none" w:sz="0" w:space="0" w:color="auto"/>
        <w:left w:val="none" w:sz="0" w:space="0" w:color="auto"/>
        <w:bottom w:val="none" w:sz="0" w:space="0" w:color="auto"/>
        <w:right w:val="none" w:sz="0" w:space="0" w:color="auto"/>
      </w:divBdr>
    </w:div>
    <w:div w:id="341394885">
      <w:bodyDiv w:val="1"/>
      <w:marLeft w:val="0"/>
      <w:marRight w:val="0"/>
      <w:marTop w:val="0"/>
      <w:marBottom w:val="0"/>
      <w:divBdr>
        <w:top w:val="none" w:sz="0" w:space="0" w:color="auto"/>
        <w:left w:val="none" w:sz="0" w:space="0" w:color="auto"/>
        <w:bottom w:val="none" w:sz="0" w:space="0" w:color="auto"/>
        <w:right w:val="none" w:sz="0" w:space="0" w:color="auto"/>
      </w:divBdr>
    </w:div>
    <w:div w:id="342633211">
      <w:bodyDiv w:val="1"/>
      <w:marLeft w:val="0"/>
      <w:marRight w:val="0"/>
      <w:marTop w:val="0"/>
      <w:marBottom w:val="0"/>
      <w:divBdr>
        <w:top w:val="none" w:sz="0" w:space="0" w:color="auto"/>
        <w:left w:val="none" w:sz="0" w:space="0" w:color="auto"/>
        <w:bottom w:val="none" w:sz="0" w:space="0" w:color="auto"/>
        <w:right w:val="none" w:sz="0" w:space="0" w:color="auto"/>
      </w:divBdr>
    </w:div>
    <w:div w:id="343556172">
      <w:bodyDiv w:val="1"/>
      <w:marLeft w:val="0"/>
      <w:marRight w:val="0"/>
      <w:marTop w:val="0"/>
      <w:marBottom w:val="0"/>
      <w:divBdr>
        <w:top w:val="none" w:sz="0" w:space="0" w:color="auto"/>
        <w:left w:val="none" w:sz="0" w:space="0" w:color="auto"/>
        <w:bottom w:val="none" w:sz="0" w:space="0" w:color="auto"/>
        <w:right w:val="none" w:sz="0" w:space="0" w:color="auto"/>
      </w:divBdr>
    </w:div>
    <w:div w:id="343871190">
      <w:bodyDiv w:val="1"/>
      <w:marLeft w:val="0"/>
      <w:marRight w:val="0"/>
      <w:marTop w:val="0"/>
      <w:marBottom w:val="0"/>
      <w:divBdr>
        <w:top w:val="none" w:sz="0" w:space="0" w:color="auto"/>
        <w:left w:val="none" w:sz="0" w:space="0" w:color="auto"/>
        <w:bottom w:val="none" w:sz="0" w:space="0" w:color="auto"/>
        <w:right w:val="none" w:sz="0" w:space="0" w:color="auto"/>
      </w:divBdr>
    </w:div>
    <w:div w:id="344089197">
      <w:bodyDiv w:val="1"/>
      <w:marLeft w:val="0"/>
      <w:marRight w:val="0"/>
      <w:marTop w:val="0"/>
      <w:marBottom w:val="0"/>
      <w:divBdr>
        <w:top w:val="none" w:sz="0" w:space="0" w:color="auto"/>
        <w:left w:val="none" w:sz="0" w:space="0" w:color="auto"/>
        <w:bottom w:val="none" w:sz="0" w:space="0" w:color="auto"/>
        <w:right w:val="none" w:sz="0" w:space="0" w:color="auto"/>
      </w:divBdr>
    </w:div>
    <w:div w:id="344404604">
      <w:bodyDiv w:val="1"/>
      <w:marLeft w:val="0"/>
      <w:marRight w:val="0"/>
      <w:marTop w:val="0"/>
      <w:marBottom w:val="0"/>
      <w:divBdr>
        <w:top w:val="none" w:sz="0" w:space="0" w:color="auto"/>
        <w:left w:val="none" w:sz="0" w:space="0" w:color="auto"/>
        <w:bottom w:val="none" w:sz="0" w:space="0" w:color="auto"/>
        <w:right w:val="none" w:sz="0" w:space="0" w:color="auto"/>
      </w:divBdr>
    </w:div>
    <w:div w:id="345064280">
      <w:bodyDiv w:val="1"/>
      <w:marLeft w:val="0"/>
      <w:marRight w:val="0"/>
      <w:marTop w:val="0"/>
      <w:marBottom w:val="0"/>
      <w:divBdr>
        <w:top w:val="none" w:sz="0" w:space="0" w:color="auto"/>
        <w:left w:val="none" w:sz="0" w:space="0" w:color="auto"/>
        <w:bottom w:val="none" w:sz="0" w:space="0" w:color="auto"/>
        <w:right w:val="none" w:sz="0" w:space="0" w:color="auto"/>
      </w:divBdr>
    </w:div>
    <w:div w:id="345517450">
      <w:bodyDiv w:val="1"/>
      <w:marLeft w:val="0"/>
      <w:marRight w:val="0"/>
      <w:marTop w:val="0"/>
      <w:marBottom w:val="0"/>
      <w:divBdr>
        <w:top w:val="none" w:sz="0" w:space="0" w:color="auto"/>
        <w:left w:val="none" w:sz="0" w:space="0" w:color="auto"/>
        <w:bottom w:val="none" w:sz="0" w:space="0" w:color="auto"/>
        <w:right w:val="none" w:sz="0" w:space="0" w:color="auto"/>
      </w:divBdr>
    </w:div>
    <w:div w:id="345713387">
      <w:bodyDiv w:val="1"/>
      <w:marLeft w:val="0"/>
      <w:marRight w:val="0"/>
      <w:marTop w:val="0"/>
      <w:marBottom w:val="0"/>
      <w:divBdr>
        <w:top w:val="none" w:sz="0" w:space="0" w:color="auto"/>
        <w:left w:val="none" w:sz="0" w:space="0" w:color="auto"/>
        <w:bottom w:val="none" w:sz="0" w:space="0" w:color="auto"/>
        <w:right w:val="none" w:sz="0" w:space="0" w:color="auto"/>
      </w:divBdr>
    </w:div>
    <w:div w:id="345793454">
      <w:bodyDiv w:val="1"/>
      <w:marLeft w:val="0"/>
      <w:marRight w:val="0"/>
      <w:marTop w:val="0"/>
      <w:marBottom w:val="0"/>
      <w:divBdr>
        <w:top w:val="none" w:sz="0" w:space="0" w:color="auto"/>
        <w:left w:val="none" w:sz="0" w:space="0" w:color="auto"/>
        <w:bottom w:val="none" w:sz="0" w:space="0" w:color="auto"/>
        <w:right w:val="none" w:sz="0" w:space="0" w:color="auto"/>
      </w:divBdr>
    </w:div>
    <w:div w:id="346056427">
      <w:bodyDiv w:val="1"/>
      <w:marLeft w:val="0"/>
      <w:marRight w:val="0"/>
      <w:marTop w:val="0"/>
      <w:marBottom w:val="0"/>
      <w:divBdr>
        <w:top w:val="none" w:sz="0" w:space="0" w:color="auto"/>
        <w:left w:val="none" w:sz="0" w:space="0" w:color="auto"/>
        <w:bottom w:val="none" w:sz="0" w:space="0" w:color="auto"/>
        <w:right w:val="none" w:sz="0" w:space="0" w:color="auto"/>
      </w:divBdr>
    </w:div>
    <w:div w:id="346295424">
      <w:bodyDiv w:val="1"/>
      <w:marLeft w:val="0"/>
      <w:marRight w:val="0"/>
      <w:marTop w:val="0"/>
      <w:marBottom w:val="0"/>
      <w:divBdr>
        <w:top w:val="none" w:sz="0" w:space="0" w:color="auto"/>
        <w:left w:val="none" w:sz="0" w:space="0" w:color="auto"/>
        <w:bottom w:val="none" w:sz="0" w:space="0" w:color="auto"/>
        <w:right w:val="none" w:sz="0" w:space="0" w:color="auto"/>
      </w:divBdr>
    </w:div>
    <w:div w:id="346299467">
      <w:bodyDiv w:val="1"/>
      <w:marLeft w:val="0"/>
      <w:marRight w:val="0"/>
      <w:marTop w:val="0"/>
      <w:marBottom w:val="0"/>
      <w:divBdr>
        <w:top w:val="none" w:sz="0" w:space="0" w:color="auto"/>
        <w:left w:val="none" w:sz="0" w:space="0" w:color="auto"/>
        <w:bottom w:val="none" w:sz="0" w:space="0" w:color="auto"/>
        <w:right w:val="none" w:sz="0" w:space="0" w:color="auto"/>
      </w:divBdr>
    </w:div>
    <w:div w:id="346565998">
      <w:bodyDiv w:val="1"/>
      <w:marLeft w:val="0"/>
      <w:marRight w:val="0"/>
      <w:marTop w:val="0"/>
      <w:marBottom w:val="0"/>
      <w:divBdr>
        <w:top w:val="none" w:sz="0" w:space="0" w:color="auto"/>
        <w:left w:val="none" w:sz="0" w:space="0" w:color="auto"/>
        <w:bottom w:val="none" w:sz="0" w:space="0" w:color="auto"/>
        <w:right w:val="none" w:sz="0" w:space="0" w:color="auto"/>
      </w:divBdr>
    </w:div>
    <w:div w:id="346910158">
      <w:bodyDiv w:val="1"/>
      <w:marLeft w:val="0"/>
      <w:marRight w:val="0"/>
      <w:marTop w:val="0"/>
      <w:marBottom w:val="0"/>
      <w:divBdr>
        <w:top w:val="none" w:sz="0" w:space="0" w:color="auto"/>
        <w:left w:val="none" w:sz="0" w:space="0" w:color="auto"/>
        <w:bottom w:val="none" w:sz="0" w:space="0" w:color="auto"/>
        <w:right w:val="none" w:sz="0" w:space="0" w:color="auto"/>
      </w:divBdr>
    </w:div>
    <w:div w:id="348066959">
      <w:bodyDiv w:val="1"/>
      <w:marLeft w:val="0"/>
      <w:marRight w:val="0"/>
      <w:marTop w:val="0"/>
      <w:marBottom w:val="0"/>
      <w:divBdr>
        <w:top w:val="none" w:sz="0" w:space="0" w:color="auto"/>
        <w:left w:val="none" w:sz="0" w:space="0" w:color="auto"/>
        <w:bottom w:val="none" w:sz="0" w:space="0" w:color="auto"/>
        <w:right w:val="none" w:sz="0" w:space="0" w:color="auto"/>
      </w:divBdr>
    </w:div>
    <w:div w:id="348070711">
      <w:bodyDiv w:val="1"/>
      <w:marLeft w:val="0"/>
      <w:marRight w:val="0"/>
      <w:marTop w:val="0"/>
      <w:marBottom w:val="0"/>
      <w:divBdr>
        <w:top w:val="none" w:sz="0" w:space="0" w:color="auto"/>
        <w:left w:val="none" w:sz="0" w:space="0" w:color="auto"/>
        <w:bottom w:val="none" w:sz="0" w:space="0" w:color="auto"/>
        <w:right w:val="none" w:sz="0" w:space="0" w:color="auto"/>
      </w:divBdr>
    </w:div>
    <w:div w:id="348406993">
      <w:bodyDiv w:val="1"/>
      <w:marLeft w:val="0"/>
      <w:marRight w:val="0"/>
      <w:marTop w:val="0"/>
      <w:marBottom w:val="0"/>
      <w:divBdr>
        <w:top w:val="none" w:sz="0" w:space="0" w:color="auto"/>
        <w:left w:val="none" w:sz="0" w:space="0" w:color="auto"/>
        <w:bottom w:val="none" w:sz="0" w:space="0" w:color="auto"/>
        <w:right w:val="none" w:sz="0" w:space="0" w:color="auto"/>
      </w:divBdr>
    </w:div>
    <w:div w:id="350574930">
      <w:bodyDiv w:val="1"/>
      <w:marLeft w:val="0"/>
      <w:marRight w:val="0"/>
      <w:marTop w:val="0"/>
      <w:marBottom w:val="0"/>
      <w:divBdr>
        <w:top w:val="none" w:sz="0" w:space="0" w:color="auto"/>
        <w:left w:val="none" w:sz="0" w:space="0" w:color="auto"/>
        <w:bottom w:val="none" w:sz="0" w:space="0" w:color="auto"/>
        <w:right w:val="none" w:sz="0" w:space="0" w:color="auto"/>
      </w:divBdr>
    </w:div>
    <w:div w:id="350649555">
      <w:bodyDiv w:val="1"/>
      <w:marLeft w:val="0"/>
      <w:marRight w:val="0"/>
      <w:marTop w:val="0"/>
      <w:marBottom w:val="0"/>
      <w:divBdr>
        <w:top w:val="none" w:sz="0" w:space="0" w:color="auto"/>
        <w:left w:val="none" w:sz="0" w:space="0" w:color="auto"/>
        <w:bottom w:val="none" w:sz="0" w:space="0" w:color="auto"/>
        <w:right w:val="none" w:sz="0" w:space="0" w:color="auto"/>
      </w:divBdr>
    </w:div>
    <w:div w:id="350840869">
      <w:bodyDiv w:val="1"/>
      <w:marLeft w:val="0"/>
      <w:marRight w:val="0"/>
      <w:marTop w:val="0"/>
      <w:marBottom w:val="0"/>
      <w:divBdr>
        <w:top w:val="none" w:sz="0" w:space="0" w:color="auto"/>
        <w:left w:val="none" w:sz="0" w:space="0" w:color="auto"/>
        <w:bottom w:val="none" w:sz="0" w:space="0" w:color="auto"/>
        <w:right w:val="none" w:sz="0" w:space="0" w:color="auto"/>
      </w:divBdr>
    </w:div>
    <w:div w:id="350958156">
      <w:bodyDiv w:val="1"/>
      <w:marLeft w:val="0"/>
      <w:marRight w:val="0"/>
      <w:marTop w:val="0"/>
      <w:marBottom w:val="0"/>
      <w:divBdr>
        <w:top w:val="none" w:sz="0" w:space="0" w:color="auto"/>
        <w:left w:val="none" w:sz="0" w:space="0" w:color="auto"/>
        <w:bottom w:val="none" w:sz="0" w:space="0" w:color="auto"/>
        <w:right w:val="none" w:sz="0" w:space="0" w:color="auto"/>
      </w:divBdr>
    </w:div>
    <w:div w:id="351305303">
      <w:bodyDiv w:val="1"/>
      <w:marLeft w:val="0"/>
      <w:marRight w:val="0"/>
      <w:marTop w:val="0"/>
      <w:marBottom w:val="0"/>
      <w:divBdr>
        <w:top w:val="none" w:sz="0" w:space="0" w:color="auto"/>
        <w:left w:val="none" w:sz="0" w:space="0" w:color="auto"/>
        <w:bottom w:val="none" w:sz="0" w:space="0" w:color="auto"/>
        <w:right w:val="none" w:sz="0" w:space="0" w:color="auto"/>
      </w:divBdr>
    </w:div>
    <w:div w:id="351499230">
      <w:bodyDiv w:val="1"/>
      <w:marLeft w:val="0"/>
      <w:marRight w:val="0"/>
      <w:marTop w:val="0"/>
      <w:marBottom w:val="0"/>
      <w:divBdr>
        <w:top w:val="none" w:sz="0" w:space="0" w:color="auto"/>
        <w:left w:val="none" w:sz="0" w:space="0" w:color="auto"/>
        <w:bottom w:val="none" w:sz="0" w:space="0" w:color="auto"/>
        <w:right w:val="none" w:sz="0" w:space="0" w:color="auto"/>
      </w:divBdr>
    </w:div>
    <w:div w:id="351684989">
      <w:bodyDiv w:val="1"/>
      <w:marLeft w:val="0"/>
      <w:marRight w:val="0"/>
      <w:marTop w:val="0"/>
      <w:marBottom w:val="0"/>
      <w:divBdr>
        <w:top w:val="none" w:sz="0" w:space="0" w:color="auto"/>
        <w:left w:val="none" w:sz="0" w:space="0" w:color="auto"/>
        <w:bottom w:val="none" w:sz="0" w:space="0" w:color="auto"/>
        <w:right w:val="none" w:sz="0" w:space="0" w:color="auto"/>
      </w:divBdr>
    </w:div>
    <w:div w:id="352612822">
      <w:bodyDiv w:val="1"/>
      <w:marLeft w:val="0"/>
      <w:marRight w:val="0"/>
      <w:marTop w:val="0"/>
      <w:marBottom w:val="0"/>
      <w:divBdr>
        <w:top w:val="none" w:sz="0" w:space="0" w:color="auto"/>
        <w:left w:val="none" w:sz="0" w:space="0" w:color="auto"/>
        <w:bottom w:val="none" w:sz="0" w:space="0" w:color="auto"/>
        <w:right w:val="none" w:sz="0" w:space="0" w:color="auto"/>
      </w:divBdr>
    </w:div>
    <w:div w:id="352802611">
      <w:bodyDiv w:val="1"/>
      <w:marLeft w:val="0"/>
      <w:marRight w:val="0"/>
      <w:marTop w:val="0"/>
      <w:marBottom w:val="0"/>
      <w:divBdr>
        <w:top w:val="none" w:sz="0" w:space="0" w:color="auto"/>
        <w:left w:val="none" w:sz="0" w:space="0" w:color="auto"/>
        <w:bottom w:val="none" w:sz="0" w:space="0" w:color="auto"/>
        <w:right w:val="none" w:sz="0" w:space="0" w:color="auto"/>
      </w:divBdr>
    </w:div>
    <w:div w:id="352805944">
      <w:bodyDiv w:val="1"/>
      <w:marLeft w:val="0"/>
      <w:marRight w:val="0"/>
      <w:marTop w:val="0"/>
      <w:marBottom w:val="0"/>
      <w:divBdr>
        <w:top w:val="none" w:sz="0" w:space="0" w:color="auto"/>
        <w:left w:val="none" w:sz="0" w:space="0" w:color="auto"/>
        <w:bottom w:val="none" w:sz="0" w:space="0" w:color="auto"/>
        <w:right w:val="none" w:sz="0" w:space="0" w:color="auto"/>
      </w:divBdr>
    </w:div>
    <w:div w:id="353114753">
      <w:bodyDiv w:val="1"/>
      <w:marLeft w:val="0"/>
      <w:marRight w:val="0"/>
      <w:marTop w:val="0"/>
      <w:marBottom w:val="0"/>
      <w:divBdr>
        <w:top w:val="none" w:sz="0" w:space="0" w:color="auto"/>
        <w:left w:val="none" w:sz="0" w:space="0" w:color="auto"/>
        <w:bottom w:val="none" w:sz="0" w:space="0" w:color="auto"/>
        <w:right w:val="none" w:sz="0" w:space="0" w:color="auto"/>
      </w:divBdr>
    </w:div>
    <w:div w:id="353117071">
      <w:bodyDiv w:val="1"/>
      <w:marLeft w:val="0"/>
      <w:marRight w:val="0"/>
      <w:marTop w:val="0"/>
      <w:marBottom w:val="0"/>
      <w:divBdr>
        <w:top w:val="none" w:sz="0" w:space="0" w:color="auto"/>
        <w:left w:val="none" w:sz="0" w:space="0" w:color="auto"/>
        <w:bottom w:val="none" w:sz="0" w:space="0" w:color="auto"/>
        <w:right w:val="none" w:sz="0" w:space="0" w:color="auto"/>
      </w:divBdr>
    </w:div>
    <w:div w:id="353649843">
      <w:bodyDiv w:val="1"/>
      <w:marLeft w:val="0"/>
      <w:marRight w:val="0"/>
      <w:marTop w:val="0"/>
      <w:marBottom w:val="0"/>
      <w:divBdr>
        <w:top w:val="none" w:sz="0" w:space="0" w:color="auto"/>
        <w:left w:val="none" w:sz="0" w:space="0" w:color="auto"/>
        <w:bottom w:val="none" w:sz="0" w:space="0" w:color="auto"/>
        <w:right w:val="none" w:sz="0" w:space="0" w:color="auto"/>
      </w:divBdr>
    </w:div>
    <w:div w:id="353657131">
      <w:bodyDiv w:val="1"/>
      <w:marLeft w:val="0"/>
      <w:marRight w:val="0"/>
      <w:marTop w:val="0"/>
      <w:marBottom w:val="0"/>
      <w:divBdr>
        <w:top w:val="none" w:sz="0" w:space="0" w:color="auto"/>
        <w:left w:val="none" w:sz="0" w:space="0" w:color="auto"/>
        <w:bottom w:val="none" w:sz="0" w:space="0" w:color="auto"/>
        <w:right w:val="none" w:sz="0" w:space="0" w:color="auto"/>
      </w:divBdr>
    </w:div>
    <w:div w:id="353724971">
      <w:bodyDiv w:val="1"/>
      <w:marLeft w:val="0"/>
      <w:marRight w:val="0"/>
      <w:marTop w:val="0"/>
      <w:marBottom w:val="0"/>
      <w:divBdr>
        <w:top w:val="none" w:sz="0" w:space="0" w:color="auto"/>
        <w:left w:val="none" w:sz="0" w:space="0" w:color="auto"/>
        <w:bottom w:val="none" w:sz="0" w:space="0" w:color="auto"/>
        <w:right w:val="none" w:sz="0" w:space="0" w:color="auto"/>
      </w:divBdr>
    </w:div>
    <w:div w:id="354039513">
      <w:bodyDiv w:val="1"/>
      <w:marLeft w:val="0"/>
      <w:marRight w:val="0"/>
      <w:marTop w:val="0"/>
      <w:marBottom w:val="0"/>
      <w:divBdr>
        <w:top w:val="none" w:sz="0" w:space="0" w:color="auto"/>
        <w:left w:val="none" w:sz="0" w:space="0" w:color="auto"/>
        <w:bottom w:val="none" w:sz="0" w:space="0" w:color="auto"/>
        <w:right w:val="none" w:sz="0" w:space="0" w:color="auto"/>
      </w:divBdr>
    </w:div>
    <w:div w:id="354040121">
      <w:bodyDiv w:val="1"/>
      <w:marLeft w:val="0"/>
      <w:marRight w:val="0"/>
      <w:marTop w:val="0"/>
      <w:marBottom w:val="0"/>
      <w:divBdr>
        <w:top w:val="none" w:sz="0" w:space="0" w:color="auto"/>
        <w:left w:val="none" w:sz="0" w:space="0" w:color="auto"/>
        <w:bottom w:val="none" w:sz="0" w:space="0" w:color="auto"/>
        <w:right w:val="none" w:sz="0" w:space="0" w:color="auto"/>
      </w:divBdr>
    </w:div>
    <w:div w:id="354423262">
      <w:bodyDiv w:val="1"/>
      <w:marLeft w:val="0"/>
      <w:marRight w:val="0"/>
      <w:marTop w:val="0"/>
      <w:marBottom w:val="0"/>
      <w:divBdr>
        <w:top w:val="none" w:sz="0" w:space="0" w:color="auto"/>
        <w:left w:val="none" w:sz="0" w:space="0" w:color="auto"/>
        <w:bottom w:val="none" w:sz="0" w:space="0" w:color="auto"/>
        <w:right w:val="none" w:sz="0" w:space="0" w:color="auto"/>
      </w:divBdr>
    </w:div>
    <w:div w:id="354427440">
      <w:bodyDiv w:val="1"/>
      <w:marLeft w:val="0"/>
      <w:marRight w:val="0"/>
      <w:marTop w:val="0"/>
      <w:marBottom w:val="0"/>
      <w:divBdr>
        <w:top w:val="none" w:sz="0" w:space="0" w:color="auto"/>
        <w:left w:val="none" w:sz="0" w:space="0" w:color="auto"/>
        <w:bottom w:val="none" w:sz="0" w:space="0" w:color="auto"/>
        <w:right w:val="none" w:sz="0" w:space="0" w:color="auto"/>
      </w:divBdr>
    </w:div>
    <w:div w:id="354621755">
      <w:bodyDiv w:val="1"/>
      <w:marLeft w:val="0"/>
      <w:marRight w:val="0"/>
      <w:marTop w:val="0"/>
      <w:marBottom w:val="0"/>
      <w:divBdr>
        <w:top w:val="none" w:sz="0" w:space="0" w:color="auto"/>
        <w:left w:val="none" w:sz="0" w:space="0" w:color="auto"/>
        <w:bottom w:val="none" w:sz="0" w:space="0" w:color="auto"/>
        <w:right w:val="none" w:sz="0" w:space="0" w:color="auto"/>
      </w:divBdr>
    </w:div>
    <w:div w:id="354888704">
      <w:bodyDiv w:val="1"/>
      <w:marLeft w:val="0"/>
      <w:marRight w:val="0"/>
      <w:marTop w:val="0"/>
      <w:marBottom w:val="0"/>
      <w:divBdr>
        <w:top w:val="none" w:sz="0" w:space="0" w:color="auto"/>
        <w:left w:val="none" w:sz="0" w:space="0" w:color="auto"/>
        <w:bottom w:val="none" w:sz="0" w:space="0" w:color="auto"/>
        <w:right w:val="none" w:sz="0" w:space="0" w:color="auto"/>
      </w:divBdr>
    </w:div>
    <w:div w:id="355235045">
      <w:bodyDiv w:val="1"/>
      <w:marLeft w:val="0"/>
      <w:marRight w:val="0"/>
      <w:marTop w:val="0"/>
      <w:marBottom w:val="0"/>
      <w:divBdr>
        <w:top w:val="none" w:sz="0" w:space="0" w:color="auto"/>
        <w:left w:val="none" w:sz="0" w:space="0" w:color="auto"/>
        <w:bottom w:val="none" w:sz="0" w:space="0" w:color="auto"/>
        <w:right w:val="none" w:sz="0" w:space="0" w:color="auto"/>
      </w:divBdr>
    </w:div>
    <w:div w:id="355540085">
      <w:bodyDiv w:val="1"/>
      <w:marLeft w:val="0"/>
      <w:marRight w:val="0"/>
      <w:marTop w:val="0"/>
      <w:marBottom w:val="0"/>
      <w:divBdr>
        <w:top w:val="none" w:sz="0" w:space="0" w:color="auto"/>
        <w:left w:val="none" w:sz="0" w:space="0" w:color="auto"/>
        <w:bottom w:val="none" w:sz="0" w:space="0" w:color="auto"/>
        <w:right w:val="none" w:sz="0" w:space="0" w:color="auto"/>
      </w:divBdr>
    </w:div>
    <w:div w:id="355695055">
      <w:bodyDiv w:val="1"/>
      <w:marLeft w:val="0"/>
      <w:marRight w:val="0"/>
      <w:marTop w:val="0"/>
      <w:marBottom w:val="0"/>
      <w:divBdr>
        <w:top w:val="none" w:sz="0" w:space="0" w:color="auto"/>
        <w:left w:val="none" w:sz="0" w:space="0" w:color="auto"/>
        <w:bottom w:val="none" w:sz="0" w:space="0" w:color="auto"/>
        <w:right w:val="none" w:sz="0" w:space="0" w:color="auto"/>
      </w:divBdr>
    </w:div>
    <w:div w:id="356468531">
      <w:bodyDiv w:val="1"/>
      <w:marLeft w:val="0"/>
      <w:marRight w:val="0"/>
      <w:marTop w:val="0"/>
      <w:marBottom w:val="0"/>
      <w:divBdr>
        <w:top w:val="none" w:sz="0" w:space="0" w:color="auto"/>
        <w:left w:val="none" w:sz="0" w:space="0" w:color="auto"/>
        <w:bottom w:val="none" w:sz="0" w:space="0" w:color="auto"/>
        <w:right w:val="none" w:sz="0" w:space="0" w:color="auto"/>
      </w:divBdr>
    </w:div>
    <w:div w:id="356545312">
      <w:bodyDiv w:val="1"/>
      <w:marLeft w:val="0"/>
      <w:marRight w:val="0"/>
      <w:marTop w:val="0"/>
      <w:marBottom w:val="0"/>
      <w:divBdr>
        <w:top w:val="none" w:sz="0" w:space="0" w:color="auto"/>
        <w:left w:val="none" w:sz="0" w:space="0" w:color="auto"/>
        <w:bottom w:val="none" w:sz="0" w:space="0" w:color="auto"/>
        <w:right w:val="none" w:sz="0" w:space="0" w:color="auto"/>
      </w:divBdr>
    </w:div>
    <w:div w:id="356732610">
      <w:bodyDiv w:val="1"/>
      <w:marLeft w:val="0"/>
      <w:marRight w:val="0"/>
      <w:marTop w:val="0"/>
      <w:marBottom w:val="0"/>
      <w:divBdr>
        <w:top w:val="none" w:sz="0" w:space="0" w:color="auto"/>
        <w:left w:val="none" w:sz="0" w:space="0" w:color="auto"/>
        <w:bottom w:val="none" w:sz="0" w:space="0" w:color="auto"/>
        <w:right w:val="none" w:sz="0" w:space="0" w:color="auto"/>
      </w:divBdr>
    </w:div>
    <w:div w:id="357050282">
      <w:bodyDiv w:val="1"/>
      <w:marLeft w:val="0"/>
      <w:marRight w:val="0"/>
      <w:marTop w:val="0"/>
      <w:marBottom w:val="0"/>
      <w:divBdr>
        <w:top w:val="none" w:sz="0" w:space="0" w:color="auto"/>
        <w:left w:val="none" w:sz="0" w:space="0" w:color="auto"/>
        <w:bottom w:val="none" w:sz="0" w:space="0" w:color="auto"/>
        <w:right w:val="none" w:sz="0" w:space="0" w:color="auto"/>
      </w:divBdr>
    </w:div>
    <w:div w:id="357658994">
      <w:bodyDiv w:val="1"/>
      <w:marLeft w:val="0"/>
      <w:marRight w:val="0"/>
      <w:marTop w:val="0"/>
      <w:marBottom w:val="0"/>
      <w:divBdr>
        <w:top w:val="none" w:sz="0" w:space="0" w:color="auto"/>
        <w:left w:val="none" w:sz="0" w:space="0" w:color="auto"/>
        <w:bottom w:val="none" w:sz="0" w:space="0" w:color="auto"/>
        <w:right w:val="none" w:sz="0" w:space="0" w:color="auto"/>
      </w:divBdr>
    </w:div>
    <w:div w:id="357777799">
      <w:bodyDiv w:val="1"/>
      <w:marLeft w:val="0"/>
      <w:marRight w:val="0"/>
      <w:marTop w:val="0"/>
      <w:marBottom w:val="0"/>
      <w:divBdr>
        <w:top w:val="none" w:sz="0" w:space="0" w:color="auto"/>
        <w:left w:val="none" w:sz="0" w:space="0" w:color="auto"/>
        <w:bottom w:val="none" w:sz="0" w:space="0" w:color="auto"/>
        <w:right w:val="none" w:sz="0" w:space="0" w:color="auto"/>
      </w:divBdr>
    </w:div>
    <w:div w:id="357853087">
      <w:bodyDiv w:val="1"/>
      <w:marLeft w:val="0"/>
      <w:marRight w:val="0"/>
      <w:marTop w:val="0"/>
      <w:marBottom w:val="0"/>
      <w:divBdr>
        <w:top w:val="none" w:sz="0" w:space="0" w:color="auto"/>
        <w:left w:val="none" w:sz="0" w:space="0" w:color="auto"/>
        <w:bottom w:val="none" w:sz="0" w:space="0" w:color="auto"/>
        <w:right w:val="none" w:sz="0" w:space="0" w:color="auto"/>
      </w:divBdr>
    </w:div>
    <w:div w:id="358551106">
      <w:bodyDiv w:val="1"/>
      <w:marLeft w:val="0"/>
      <w:marRight w:val="0"/>
      <w:marTop w:val="0"/>
      <w:marBottom w:val="0"/>
      <w:divBdr>
        <w:top w:val="none" w:sz="0" w:space="0" w:color="auto"/>
        <w:left w:val="none" w:sz="0" w:space="0" w:color="auto"/>
        <w:bottom w:val="none" w:sz="0" w:space="0" w:color="auto"/>
        <w:right w:val="none" w:sz="0" w:space="0" w:color="auto"/>
      </w:divBdr>
    </w:div>
    <w:div w:id="358555055">
      <w:bodyDiv w:val="1"/>
      <w:marLeft w:val="0"/>
      <w:marRight w:val="0"/>
      <w:marTop w:val="0"/>
      <w:marBottom w:val="0"/>
      <w:divBdr>
        <w:top w:val="none" w:sz="0" w:space="0" w:color="auto"/>
        <w:left w:val="none" w:sz="0" w:space="0" w:color="auto"/>
        <w:bottom w:val="none" w:sz="0" w:space="0" w:color="auto"/>
        <w:right w:val="none" w:sz="0" w:space="0" w:color="auto"/>
      </w:divBdr>
    </w:div>
    <w:div w:id="358626254">
      <w:bodyDiv w:val="1"/>
      <w:marLeft w:val="0"/>
      <w:marRight w:val="0"/>
      <w:marTop w:val="0"/>
      <w:marBottom w:val="0"/>
      <w:divBdr>
        <w:top w:val="none" w:sz="0" w:space="0" w:color="auto"/>
        <w:left w:val="none" w:sz="0" w:space="0" w:color="auto"/>
        <w:bottom w:val="none" w:sz="0" w:space="0" w:color="auto"/>
        <w:right w:val="none" w:sz="0" w:space="0" w:color="auto"/>
      </w:divBdr>
    </w:div>
    <w:div w:id="358629492">
      <w:bodyDiv w:val="1"/>
      <w:marLeft w:val="0"/>
      <w:marRight w:val="0"/>
      <w:marTop w:val="0"/>
      <w:marBottom w:val="0"/>
      <w:divBdr>
        <w:top w:val="none" w:sz="0" w:space="0" w:color="auto"/>
        <w:left w:val="none" w:sz="0" w:space="0" w:color="auto"/>
        <w:bottom w:val="none" w:sz="0" w:space="0" w:color="auto"/>
        <w:right w:val="none" w:sz="0" w:space="0" w:color="auto"/>
      </w:divBdr>
    </w:div>
    <w:div w:id="358746449">
      <w:bodyDiv w:val="1"/>
      <w:marLeft w:val="0"/>
      <w:marRight w:val="0"/>
      <w:marTop w:val="0"/>
      <w:marBottom w:val="0"/>
      <w:divBdr>
        <w:top w:val="none" w:sz="0" w:space="0" w:color="auto"/>
        <w:left w:val="none" w:sz="0" w:space="0" w:color="auto"/>
        <w:bottom w:val="none" w:sz="0" w:space="0" w:color="auto"/>
        <w:right w:val="none" w:sz="0" w:space="0" w:color="auto"/>
      </w:divBdr>
    </w:div>
    <w:div w:id="358747477">
      <w:bodyDiv w:val="1"/>
      <w:marLeft w:val="0"/>
      <w:marRight w:val="0"/>
      <w:marTop w:val="0"/>
      <w:marBottom w:val="0"/>
      <w:divBdr>
        <w:top w:val="none" w:sz="0" w:space="0" w:color="auto"/>
        <w:left w:val="none" w:sz="0" w:space="0" w:color="auto"/>
        <w:bottom w:val="none" w:sz="0" w:space="0" w:color="auto"/>
        <w:right w:val="none" w:sz="0" w:space="0" w:color="auto"/>
      </w:divBdr>
    </w:div>
    <w:div w:id="358943431">
      <w:bodyDiv w:val="1"/>
      <w:marLeft w:val="0"/>
      <w:marRight w:val="0"/>
      <w:marTop w:val="0"/>
      <w:marBottom w:val="0"/>
      <w:divBdr>
        <w:top w:val="none" w:sz="0" w:space="0" w:color="auto"/>
        <w:left w:val="none" w:sz="0" w:space="0" w:color="auto"/>
        <w:bottom w:val="none" w:sz="0" w:space="0" w:color="auto"/>
        <w:right w:val="none" w:sz="0" w:space="0" w:color="auto"/>
      </w:divBdr>
    </w:div>
    <w:div w:id="359278746">
      <w:bodyDiv w:val="1"/>
      <w:marLeft w:val="0"/>
      <w:marRight w:val="0"/>
      <w:marTop w:val="0"/>
      <w:marBottom w:val="0"/>
      <w:divBdr>
        <w:top w:val="none" w:sz="0" w:space="0" w:color="auto"/>
        <w:left w:val="none" w:sz="0" w:space="0" w:color="auto"/>
        <w:bottom w:val="none" w:sz="0" w:space="0" w:color="auto"/>
        <w:right w:val="none" w:sz="0" w:space="0" w:color="auto"/>
      </w:divBdr>
    </w:div>
    <w:div w:id="359281872">
      <w:bodyDiv w:val="1"/>
      <w:marLeft w:val="0"/>
      <w:marRight w:val="0"/>
      <w:marTop w:val="0"/>
      <w:marBottom w:val="0"/>
      <w:divBdr>
        <w:top w:val="none" w:sz="0" w:space="0" w:color="auto"/>
        <w:left w:val="none" w:sz="0" w:space="0" w:color="auto"/>
        <w:bottom w:val="none" w:sz="0" w:space="0" w:color="auto"/>
        <w:right w:val="none" w:sz="0" w:space="0" w:color="auto"/>
      </w:divBdr>
    </w:div>
    <w:div w:id="359477484">
      <w:bodyDiv w:val="1"/>
      <w:marLeft w:val="0"/>
      <w:marRight w:val="0"/>
      <w:marTop w:val="0"/>
      <w:marBottom w:val="0"/>
      <w:divBdr>
        <w:top w:val="none" w:sz="0" w:space="0" w:color="auto"/>
        <w:left w:val="none" w:sz="0" w:space="0" w:color="auto"/>
        <w:bottom w:val="none" w:sz="0" w:space="0" w:color="auto"/>
        <w:right w:val="none" w:sz="0" w:space="0" w:color="auto"/>
      </w:divBdr>
    </w:div>
    <w:div w:id="359820023">
      <w:bodyDiv w:val="1"/>
      <w:marLeft w:val="0"/>
      <w:marRight w:val="0"/>
      <w:marTop w:val="0"/>
      <w:marBottom w:val="0"/>
      <w:divBdr>
        <w:top w:val="none" w:sz="0" w:space="0" w:color="auto"/>
        <w:left w:val="none" w:sz="0" w:space="0" w:color="auto"/>
        <w:bottom w:val="none" w:sz="0" w:space="0" w:color="auto"/>
        <w:right w:val="none" w:sz="0" w:space="0" w:color="auto"/>
      </w:divBdr>
    </w:div>
    <w:div w:id="359861111">
      <w:bodyDiv w:val="1"/>
      <w:marLeft w:val="0"/>
      <w:marRight w:val="0"/>
      <w:marTop w:val="0"/>
      <w:marBottom w:val="0"/>
      <w:divBdr>
        <w:top w:val="none" w:sz="0" w:space="0" w:color="auto"/>
        <w:left w:val="none" w:sz="0" w:space="0" w:color="auto"/>
        <w:bottom w:val="none" w:sz="0" w:space="0" w:color="auto"/>
        <w:right w:val="none" w:sz="0" w:space="0" w:color="auto"/>
      </w:divBdr>
    </w:div>
    <w:div w:id="360715219">
      <w:bodyDiv w:val="1"/>
      <w:marLeft w:val="0"/>
      <w:marRight w:val="0"/>
      <w:marTop w:val="0"/>
      <w:marBottom w:val="0"/>
      <w:divBdr>
        <w:top w:val="none" w:sz="0" w:space="0" w:color="auto"/>
        <w:left w:val="none" w:sz="0" w:space="0" w:color="auto"/>
        <w:bottom w:val="none" w:sz="0" w:space="0" w:color="auto"/>
        <w:right w:val="none" w:sz="0" w:space="0" w:color="auto"/>
      </w:divBdr>
    </w:div>
    <w:div w:id="360858320">
      <w:bodyDiv w:val="1"/>
      <w:marLeft w:val="0"/>
      <w:marRight w:val="0"/>
      <w:marTop w:val="0"/>
      <w:marBottom w:val="0"/>
      <w:divBdr>
        <w:top w:val="none" w:sz="0" w:space="0" w:color="auto"/>
        <w:left w:val="none" w:sz="0" w:space="0" w:color="auto"/>
        <w:bottom w:val="none" w:sz="0" w:space="0" w:color="auto"/>
        <w:right w:val="none" w:sz="0" w:space="0" w:color="auto"/>
      </w:divBdr>
    </w:div>
    <w:div w:id="361246564">
      <w:bodyDiv w:val="1"/>
      <w:marLeft w:val="0"/>
      <w:marRight w:val="0"/>
      <w:marTop w:val="0"/>
      <w:marBottom w:val="0"/>
      <w:divBdr>
        <w:top w:val="none" w:sz="0" w:space="0" w:color="auto"/>
        <w:left w:val="none" w:sz="0" w:space="0" w:color="auto"/>
        <w:bottom w:val="none" w:sz="0" w:space="0" w:color="auto"/>
        <w:right w:val="none" w:sz="0" w:space="0" w:color="auto"/>
      </w:divBdr>
    </w:div>
    <w:div w:id="361975385">
      <w:bodyDiv w:val="1"/>
      <w:marLeft w:val="0"/>
      <w:marRight w:val="0"/>
      <w:marTop w:val="0"/>
      <w:marBottom w:val="0"/>
      <w:divBdr>
        <w:top w:val="none" w:sz="0" w:space="0" w:color="auto"/>
        <w:left w:val="none" w:sz="0" w:space="0" w:color="auto"/>
        <w:bottom w:val="none" w:sz="0" w:space="0" w:color="auto"/>
        <w:right w:val="none" w:sz="0" w:space="0" w:color="auto"/>
      </w:divBdr>
    </w:div>
    <w:div w:id="363138354">
      <w:bodyDiv w:val="1"/>
      <w:marLeft w:val="0"/>
      <w:marRight w:val="0"/>
      <w:marTop w:val="0"/>
      <w:marBottom w:val="0"/>
      <w:divBdr>
        <w:top w:val="none" w:sz="0" w:space="0" w:color="auto"/>
        <w:left w:val="none" w:sz="0" w:space="0" w:color="auto"/>
        <w:bottom w:val="none" w:sz="0" w:space="0" w:color="auto"/>
        <w:right w:val="none" w:sz="0" w:space="0" w:color="auto"/>
      </w:divBdr>
    </w:div>
    <w:div w:id="363290787">
      <w:bodyDiv w:val="1"/>
      <w:marLeft w:val="0"/>
      <w:marRight w:val="0"/>
      <w:marTop w:val="0"/>
      <w:marBottom w:val="0"/>
      <w:divBdr>
        <w:top w:val="none" w:sz="0" w:space="0" w:color="auto"/>
        <w:left w:val="none" w:sz="0" w:space="0" w:color="auto"/>
        <w:bottom w:val="none" w:sz="0" w:space="0" w:color="auto"/>
        <w:right w:val="none" w:sz="0" w:space="0" w:color="auto"/>
      </w:divBdr>
    </w:div>
    <w:div w:id="363361791">
      <w:bodyDiv w:val="1"/>
      <w:marLeft w:val="0"/>
      <w:marRight w:val="0"/>
      <w:marTop w:val="0"/>
      <w:marBottom w:val="0"/>
      <w:divBdr>
        <w:top w:val="none" w:sz="0" w:space="0" w:color="auto"/>
        <w:left w:val="none" w:sz="0" w:space="0" w:color="auto"/>
        <w:bottom w:val="none" w:sz="0" w:space="0" w:color="auto"/>
        <w:right w:val="none" w:sz="0" w:space="0" w:color="auto"/>
      </w:divBdr>
    </w:div>
    <w:div w:id="364017809">
      <w:bodyDiv w:val="1"/>
      <w:marLeft w:val="0"/>
      <w:marRight w:val="0"/>
      <w:marTop w:val="0"/>
      <w:marBottom w:val="0"/>
      <w:divBdr>
        <w:top w:val="none" w:sz="0" w:space="0" w:color="auto"/>
        <w:left w:val="none" w:sz="0" w:space="0" w:color="auto"/>
        <w:bottom w:val="none" w:sz="0" w:space="0" w:color="auto"/>
        <w:right w:val="none" w:sz="0" w:space="0" w:color="auto"/>
      </w:divBdr>
    </w:div>
    <w:div w:id="364061046">
      <w:bodyDiv w:val="1"/>
      <w:marLeft w:val="0"/>
      <w:marRight w:val="0"/>
      <w:marTop w:val="0"/>
      <w:marBottom w:val="0"/>
      <w:divBdr>
        <w:top w:val="none" w:sz="0" w:space="0" w:color="auto"/>
        <w:left w:val="none" w:sz="0" w:space="0" w:color="auto"/>
        <w:bottom w:val="none" w:sz="0" w:space="0" w:color="auto"/>
        <w:right w:val="none" w:sz="0" w:space="0" w:color="auto"/>
      </w:divBdr>
    </w:div>
    <w:div w:id="364719653">
      <w:bodyDiv w:val="1"/>
      <w:marLeft w:val="0"/>
      <w:marRight w:val="0"/>
      <w:marTop w:val="0"/>
      <w:marBottom w:val="0"/>
      <w:divBdr>
        <w:top w:val="none" w:sz="0" w:space="0" w:color="auto"/>
        <w:left w:val="none" w:sz="0" w:space="0" w:color="auto"/>
        <w:bottom w:val="none" w:sz="0" w:space="0" w:color="auto"/>
        <w:right w:val="none" w:sz="0" w:space="0" w:color="auto"/>
      </w:divBdr>
    </w:div>
    <w:div w:id="365063206">
      <w:bodyDiv w:val="1"/>
      <w:marLeft w:val="0"/>
      <w:marRight w:val="0"/>
      <w:marTop w:val="0"/>
      <w:marBottom w:val="0"/>
      <w:divBdr>
        <w:top w:val="none" w:sz="0" w:space="0" w:color="auto"/>
        <w:left w:val="none" w:sz="0" w:space="0" w:color="auto"/>
        <w:bottom w:val="none" w:sz="0" w:space="0" w:color="auto"/>
        <w:right w:val="none" w:sz="0" w:space="0" w:color="auto"/>
      </w:divBdr>
    </w:div>
    <w:div w:id="365565631">
      <w:bodyDiv w:val="1"/>
      <w:marLeft w:val="0"/>
      <w:marRight w:val="0"/>
      <w:marTop w:val="0"/>
      <w:marBottom w:val="0"/>
      <w:divBdr>
        <w:top w:val="none" w:sz="0" w:space="0" w:color="auto"/>
        <w:left w:val="none" w:sz="0" w:space="0" w:color="auto"/>
        <w:bottom w:val="none" w:sz="0" w:space="0" w:color="auto"/>
        <w:right w:val="none" w:sz="0" w:space="0" w:color="auto"/>
      </w:divBdr>
    </w:div>
    <w:div w:id="365637730">
      <w:bodyDiv w:val="1"/>
      <w:marLeft w:val="0"/>
      <w:marRight w:val="0"/>
      <w:marTop w:val="0"/>
      <w:marBottom w:val="0"/>
      <w:divBdr>
        <w:top w:val="none" w:sz="0" w:space="0" w:color="auto"/>
        <w:left w:val="none" w:sz="0" w:space="0" w:color="auto"/>
        <w:bottom w:val="none" w:sz="0" w:space="0" w:color="auto"/>
        <w:right w:val="none" w:sz="0" w:space="0" w:color="auto"/>
      </w:divBdr>
    </w:div>
    <w:div w:id="366762631">
      <w:bodyDiv w:val="1"/>
      <w:marLeft w:val="0"/>
      <w:marRight w:val="0"/>
      <w:marTop w:val="0"/>
      <w:marBottom w:val="0"/>
      <w:divBdr>
        <w:top w:val="none" w:sz="0" w:space="0" w:color="auto"/>
        <w:left w:val="none" w:sz="0" w:space="0" w:color="auto"/>
        <w:bottom w:val="none" w:sz="0" w:space="0" w:color="auto"/>
        <w:right w:val="none" w:sz="0" w:space="0" w:color="auto"/>
      </w:divBdr>
    </w:div>
    <w:div w:id="367098533">
      <w:bodyDiv w:val="1"/>
      <w:marLeft w:val="0"/>
      <w:marRight w:val="0"/>
      <w:marTop w:val="0"/>
      <w:marBottom w:val="0"/>
      <w:divBdr>
        <w:top w:val="none" w:sz="0" w:space="0" w:color="auto"/>
        <w:left w:val="none" w:sz="0" w:space="0" w:color="auto"/>
        <w:bottom w:val="none" w:sz="0" w:space="0" w:color="auto"/>
        <w:right w:val="none" w:sz="0" w:space="0" w:color="auto"/>
      </w:divBdr>
    </w:div>
    <w:div w:id="367796943">
      <w:bodyDiv w:val="1"/>
      <w:marLeft w:val="0"/>
      <w:marRight w:val="0"/>
      <w:marTop w:val="0"/>
      <w:marBottom w:val="0"/>
      <w:divBdr>
        <w:top w:val="none" w:sz="0" w:space="0" w:color="auto"/>
        <w:left w:val="none" w:sz="0" w:space="0" w:color="auto"/>
        <w:bottom w:val="none" w:sz="0" w:space="0" w:color="auto"/>
        <w:right w:val="none" w:sz="0" w:space="0" w:color="auto"/>
      </w:divBdr>
    </w:div>
    <w:div w:id="367799593">
      <w:bodyDiv w:val="1"/>
      <w:marLeft w:val="0"/>
      <w:marRight w:val="0"/>
      <w:marTop w:val="0"/>
      <w:marBottom w:val="0"/>
      <w:divBdr>
        <w:top w:val="none" w:sz="0" w:space="0" w:color="auto"/>
        <w:left w:val="none" w:sz="0" w:space="0" w:color="auto"/>
        <w:bottom w:val="none" w:sz="0" w:space="0" w:color="auto"/>
        <w:right w:val="none" w:sz="0" w:space="0" w:color="auto"/>
      </w:divBdr>
    </w:div>
    <w:div w:id="368264675">
      <w:bodyDiv w:val="1"/>
      <w:marLeft w:val="0"/>
      <w:marRight w:val="0"/>
      <w:marTop w:val="0"/>
      <w:marBottom w:val="0"/>
      <w:divBdr>
        <w:top w:val="none" w:sz="0" w:space="0" w:color="auto"/>
        <w:left w:val="none" w:sz="0" w:space="0" w:color="auto"/>
        <w:bottom w:val="none" w:sz="0" w:space="0" w:color="auto"/>
        <w:right w:val="none" w:sz="0" w:space="0" w:color="auto"/>
      </w:divBdr>
    </w:div>
    <w:div w:id="368607145">
      <w:bodyDiv w:val="1"/>
      <w:marLeft w:val="0"/>
      <w:marRight w:val="0"/>
      <w:marTop w:val="0"/>
      <w:marBottom w:val="0"/>
      <w:divBdr>
        <w:top w:val="none" w:sz="0" w:space="0" w:color="auto"/>
        <w:left w:val="none" w:sz="0" w:space="0" w:color="auto"/>
        <w:bottom w:val="none" w:sz="0" w:space="0" w:color="auto"/>
        <w:right w:val="none" w:sz="0" w:space="0" w:color="auto"/>
      </w:divBdr>
    </w:div>
    <w:div w:id="368652105">
      <w:bodyDiv w:val="1"/>
      <w:marLeft w:val="0"/>
      <w:marRight w:val="0"/>
      <w:marTop w:val="0"/>
      <w:marBottom w:val="0"/>
      <w:divBdr>
        <w:top w:val="none" w:sz="0" w:space="0" w:color="auto"/>
        <w:left w:val="none" w:sz="0" w:space="0" w:color="auto"/>
        <w:bottom w:val="none" w:sz="0" w:space="0" w:color="auto"/>
        <w:right w:val="none" w:sz="0" w:space="0" w:color="auto"/>
      </w:divBdr>
    </w:div>
    <w:div w:id="368654668">
      <w:bodyDiv w:val="1"/>
      <w:marLeft w:val="0"/>
      <w:marRight w:val="0"/>
      <w:marTop w:val="0"/>
      <w:marBottom w:val="0"/>
      <w:divBdr>
        <w:top w:val="none" w:sz="0" w:space="0" w:color="auto"/>
        <w:left w:val="none" w:sz="0" w:space="0" w:color="auto"/>
        <w:bottom w:val="none" w:sz="0" w:space="0" w:color="auto"/>
        <w:right w:val="none" w:sz="0" w:space="0" w:color="auto"/>
      </w:divBdr>
    </w:div>
    <w:div w:id="368842744">
      <w:bodyDiv w:val="1"/>
      <w:marLeft w:val="0"/>
      <w:marRight w:val="0"/>
      <w:marTop w:val="0"/>
      <w:marBottom w:val="0"/>
      <w:divBdr>
        <w:top w:val="none" w:sz="0" w:space="0" w:color="auto"/>
        <w:left w:val="none" w:sz="0" w:space="0" w:color="auto"/>
        <w:bottom w:val="none" w:sz="0" w:space="0" w:color="auto"/>
        <w:right w:val="none" w:sz="0" w:space="0" w:color="auto"/>
      </w:divBdr>
    </w:div>
    <w:div w:id="368993982">
      <w:bodyDiv w:val="1"/>
      <w:marLeft w:val="0"/>
      <w:marRight w:val="0"/>
      <w:marTop w:val="0"/>
      <w:marBottom w:val="0"/>
      <w:divBdr>
        <w:top w:val="none" w:sz="0" w:space="0" w:color="auto"/>
        <w:left w:val="none" w:sz="0" w:space="0" w:color="auto"/>
        <w:bottom w:val="none" w:sz="0" w:space="0" w:color="auto"/>
        <w:right w:val="none" w:sz="0" w:space="0" w:color="auto"/>
      </w:divBdr>
    </w:div>
    <w:div w:id="369182391">
      <w:bodyDiv w:val="1"/>
      <w:marLeft w:val="0"/>
      <w:marRight w:val="0"/>
      <w:marTop w:val="0"/>
      <w:marBottom w:val="0"/>
      <w:divBdr>
        <w:top w:val="none" w:sz="0" w:space="0" w:color="auto"/>
        <w:left w:val="none" w:sz="0" w:space="0" w:color="auto"/>
        <w:bottom w:val="none" w:sz="0" w:space="0" w:color="auto"/>
        <w:right w:val="none" w:sz="0" w:space="0" w:color="auto"/>
      </w:divBdr>
    </w:div>
    <w:div w:id="369452945">
      <w:bodyDiv w:val="1"/>
      <w:marLeft w:val="0"/>
      <w:marRight w:val="0"/>
      <w:marTop w:val="0"/>
      <w:marBottom w:val="0"/>
      <w:divBdr>
        <w:top w:val="none" w:sz="0" w:space="0" w:color="auto"/>
        <w:left w:val="none" w:sz="0" w:space="0" w:color="auto"/>
        <w:bottom w:val="none" w:sz="0" w:space="0" w:color="auto"/>
        <w:right w:val="none" w:sz="0" w:space="0" w:color="auto"/>
      </w:divBdr>
    </w:div>
    <w:div w:id="369646650">
      <w:bodyDiv w:val="1"/>
      <w:marLeft w:val="0"/>
      <w:marRight w:val="0"/>
      <w:marTop w:val="0"/>
      <w:marBottom w:val="0"/>
      <w:divBdr>
        <w:top w:val="none" w:sz="0" w:space="0" w:color="auto"/>
        <w:left w:val="none" w:sz="0" w:space="0" w:color="auto"/>
        <w:bottom w:val="none" w:sz="0" w:space="0" w:color="auto"/>
        <w:right w:val="none" w:sz="0" w:space="0" w:color="auto"/>
      </w:divBdr>
    </w:div>
    <w:div w:id="369689290">
      <w:bodyDiv w:val="1"/>
      <w:marLeft w:val="0"/>
      <w:marRight w:val="0"/>
      <w:marTop w:val="0"/>
      <w:marBottom w:val="0"/>
      <w:divBdr>
        <w:top w:val="none" w:sz="0" w:space="0" w:color="auto"/>
        <w:left w:val="none" w:sz="0" w:space="0" w:color="auto"/>
        <w:bottom w:val="none" w:sz="0" w:space="0" w:color="auto"/>
        <w:right w:val="none" w:sz="0" w:space="0" w:color="auto"/>
      </w:divBdr>
    </w:div>
    <w:div w:id="369689738">
      <w:bodyDiv w:val="1"/>
      <w:marLeft w:val="0"/>
      <w:marRight w:val="0"/>
      <w:marTop w:val="0"/>
      <w:marBottom w:val="0"/>
      <w:divBdr>
        <w:top w:val="none" w:sz="0" w:space="0" w:color="auto"/>
        <w:left w:val="none" w:sz="0" w:space="0" w:color="auto"/>
        <w:bottom w:val="none" w:sz="0" w:space="0" w:color="auto"/>
        <w:right w:val="none" w:sz="0" w:space="0" w:color="auto"/>
      </w:divBdr>
    </w:div>
    <w:div w:id="369964971">
      <w:bodyDiv w:val="1"/>
      <w:marLeft w:val="0"/>
      <w:marRight w:val="0"/>
      <w:marTop w:val="0"/>
      <w:marBottom w:val="0"/>
      <w:divBdr>
        <w:top w:val="none" w:sz="0" w:space="0" w:color="auto"/>
        <w:left w:val="none" w:sz="0" w:space="0" w:color="auto"/>
        <w:bottom w:val="none" w:sz="0" w:space="0" w:color="auto"/>
        <w:right w:val="none" w:sz="0" w:space="0" w:color="auto"/>
      </w:divBdr>
    </w:div>
    <w:div w:id="371421270">
      <w:bodyDiv w:val="1"/>
      <w:marLeft w:val="0"/>
      <w:marRight w:val="0"/>
      <w:marTop w:val="0"/>
      <w:marBottom w:val="0"/>
      <w:divBdr>
        <w:top w:val="none" w:sz="0" w:space="0" w:color="auto"/>
        <w:left w:val="none" w:sz="0" w:space="0" w:color="auto"/>
        <w:bottom w:val="none" w:sz="0" w:space="0" w:color="auto"/>
        <w:right w:val="none" w:sz="0" w:space="0" w:color="auto"/>
      </w:divBdr>
    </w:div>
    <w:div w:id="371805756">
      <w:bodyDiv w:val="1"/>
      <w:marLeft w:val="0"/>
      <w:marRight w:val="0"/>
      <w:marTop w:val="0"/>
      <w:marBottom w:val="0"/>
      <w:divBdr>
        <w:top w:val="none" w:sz="0" w:space="0" w:color="auto"/>
        <w:left w:val="none" w:sz="0" w:space="0" w:color="auto"/>
        <w:bottom w:val="none" w:sz="0" w:space="0" w:color="auto"/>
        <w:right w:val="none" w:sz="0" w:space="0" w:color="auto"/>
      </w:divBdr>
    </w:div>
    <w:div w:id="371851283">
      <w:bodyDiv w:val="1"/>
      <w:marLeft w:val="0"/>
      <w:marRight w:val="0"/>
      <w:marTop w:val="0"/>
      <w:marBottom w:val="0"/>
      <w:divBdr>
        <w:top w:val="none" w:sz="0" w:space="0" w:color="auto"/>
        <w:left w:val="none" w:sz="0" w:space="0" w:color="auto"/>
        <w:bottom w:val="none" w:sz="0" w:space="0" w:color="auto"/>
        <w:right w:val="none" w:sz="0" w:space="0" w:color="auto"/>
      </w:divBdr>
    </w:div>
    <w:div w:id="372310875">
      <w:bodyDiv w:val="1"/>
      <w:marLeft w:val="0"/>
      <w:marRight w:val="0"/>
      <w:marTop w:val="0"/>
      <w:marBottom w:val="0"/>
      <w:divBdr>
        <w:top w:val="none" w:sz="0" w:space="0" w:color="auto"/>
        <w:left w:val="none" w:sz="0" w:space="0" w:color="auto"/>
        <w:bottom w:val="none" w:sz="0" w:space="0" w:color="auto"/>
        <w:right w:val="none" w:sz="0" w:space="0" w:color="auto"/>
      </w:divBdr>
    </w:div>
    <w:div w:id="372341277">
      <w:bodyDiv w:val="1"/>
      <w:marLeft w:val="0"/>
      <w:marRight w:val="0"/>
      <w:marTop w:val="0"/>
      <w:marBottom w:val="0"/>
      <w:divBdr>
        <w:top w:val="none" w:sz="0" w:space="0" w:color="auto"/>
        <w:left w:val="none" w:sz="0" w:space="0" w:color="auto"/>
        <w:bottom w:val="none" w:sz="0" w:space="0" w:color="auto"/>
        <w:right w:val="none" w:sz="0" w:space="0" w:color="auto"/>
      </w:divBdr>
    </w:div>
    <w:div w:id="373114652">
      <w:bodyDiv w:val="1"/>
      <w:marLeft w:val="0"/>
      <w:marRight w:val="0"/>
      <w:marTop w:val="0"/>
      <w:marBottom w:val="0"/>
      <w:divBdr>
        <w:top w:val="none" w:sz="0" w:space="0" w:color="auto"/>
        <w:left w:val="none" w:sz="0" w:space="0" w:color="auto"/>
        <w:bottom w:val="none" w:sz="0" w:space="0" w:color="auto"/>
        <w:right w:val="none" w:sz="0" w:space="0" w:color="auto"/>
      </w:divBdr>
    </w:div>
    <w:div w:id="373433324">
      <w:bodyDiv w:val="1"/>
      <w:marLeft w:val="0"/>
      <w:marRight w:val="0"/>
      <w:marTop w:val="0"/>
      <w:marBottom w:val="0"/>
      <w:divBdr>
        <w:top w:val="none" w:sz="0" w:space="0" w:color="auto"/>
        <w:left w:val="none" w:sz="0" w:space="0" w:color="auto"/>
        <w:bottom w:val="none" w:sz="0" w:space="0" w:color="auto"/>
        <w:right w:val="none" w:sz="0" w:space="0" w:color="auto"/>
      </w:divBdr>
    </w:div>
    <w:div w:id="373585394">
      <w:bodyDiv w:val="1"/>
      <w:marLeft w:val="0"/>
      <w:marRight w:val="0"/>
      <w:marTop w:val="0"/>
      <w:marBottom w:val="0"/>
      <w:divBdr>
        <w:top w:val="none" w:sz="0" w:space="0" w:color="auto"/>
        <w:left w:val="none" w:sz="0" w:space="0" w:color="auto"/>
        <w:bottom w:val="none" w:sz="0" w:space="0" w:color="auto"/>
        <w:right w:val="none" w:sz="0" w:space="0" w:color="auto"/>
      </w:divBdr>
    </w:div>
    <w:div w:id="373895761">
      <w:bodyDiv w:val="1"/>
      <w:marLeft w:val="0"/>
      <w:marRight w:val="0"/>
      <w:marTop w:val="0"/>
      <w:marBottom w:val="0"/>
      <w:divBdr>
        <w:top w:val="none" w:sz="0" w:space="0" w:color="auto"/>
        <w:left w:val="none" w:sz="0" w:space="0" w:color="auto"/>
        <w:bottom w:val="none" w:sz="0" w:space="0" w:color="auto"/>
        <w:right w:val="none" w:sz="0" w:space="0" w:color="auto"/>
      </w:divBdr>
    </w:div>
    <w:div w:id="374014028">
      <w:bodyDiv w:val="1"/>
      <w:marLeft w:val="0"/>
      <w:marRight w:val="0"/>
      <w:marTop w:val="0"/>
      <w:marBottom w:val="0"/>
      <w:divBdr>
        <w:top w:val="none" w:sz="0" w:space="0" w:color="auto"/>
        <w:left w:val="none" w:sz="0" w:space="0" w:color="auto"/>
        <w:bottom w:val="none" w:sz="0" w:space="0" w:color="auto"/>
        <w:right w:val="none" w:sz="0" w:space="0" w:color="auto"/>
      </w:divBdr>
    </w:div>
    <w:div w:id="374038616">
      <w:bodyDiv w:val="1"/>
      <w:marLeft w:val="0"/>
      <w:marRight w:val="0"/>
      <w:marTop w:val="0"/>
      <w:marBottom w:val="0"/>
      <w:divBdr>
        <w:top w:val="none" w:sz="0" w:space="0" w:color="auto"/>
        <w:left w:val="none" w:sz="0" w:space="0" w:color="auto"/>
        <w:bottom w:val="none" w:sz="0" w:space="0" w:color="auto"/>
        <w:right w:val="none" w:sz="0" w:space="0" w:color="auto"/>
      </w:divBdr>
    </w:div>
    <w:div w:id="374357910">
      <w:bodyDiv w:val="1"/>
      <w:marLeft w:val="0"/>
      <w:marRight w:val="0"/>
      <w:marTop w:val="0"/>
      <w:marBottom w:val="0"/>
      <w:divBdr>
        <w:top w:val="none" w:sz="0" w:space="0" w:color="auto"/>
        <w:left w:val="none" w:sz="0" w:space="0" w:color="auto"/>
        <w:bottom w:val="none" w:sz="0" w:space="0" w:color="auto"/>
        <w:right w:val="none" w:sz="0" w:space="0" w:color="auto"/>
      </w:divBdr>
    </w:div>
    <w:div w:id="374701374">
      <w:bodyDiv w:val="1"/>
      <w:marLeft w:val="0"/>
      <w:marRight w:val="0"/>
      <w:marTop w:val="0"/>
      <w:marBottom w:val="0"/>
      <w:divBdr>
        <w:top w:val="none" w:sz="0" w:space="0" w:color="auto"/>
        <w:left w:val="none" w:sz="0" w:space="0" w:color="auto"/>
        <w:bottom w:val="none" w:sz="0" w:space="0" w:color="auto"/>
        <w:right w:val="none" w:sz="0" w:space="0" w:color="auto"/>
      </w:divBdr>
    </w:div>
    <w:div w:id="375396177">
      <w:bodyDiv w:val="1"/>
      <w:marLeft w:val="0"/>
      <w:marRight w:val="0"/>
      <w:marTop w:val="0"/>
      <w:marBottom w:val="0"/>
      <w:divBdr>
        <w:top w:val="none" w:sz="0" w:space="0" w:color="auto"/>
        <w:left w:val="none" w:sz="0" w:space="0" w:color="auto"/>
        <w:bottom w:val="none" w:sz="0" w:space="0" w:color="auto"/>
        <w:right w:val="none" w:sz="0" w:space="0" w:color="auto"/>
      </w:divBdr>
    </w:div>
    <w:div w:id="375588770">
      <w:bodyDiv w:val="1"/>
      <w:marLeft w:val="0"/>
      <w:marRight w:val="0"/>
      <w:marTop w:val="0"/>
      <w:marBottom w:val="0"/>
      <w:divBdr>
        <w:top w:val="none" w:sz="0" w:space="0" w:color="auto"/>
        <w:left w:val="none" w:sz="0" w:space="0" w:color="auto"/>
        <w:bottom w:val="none" w:sz="0" w:space="0" w:color="auto"/>
        <w:right w:val="none" w:sz="0" w:space="0" w:color="auto"/>
      </w:divBdr>
    </w:div>
    <w:div w:id="375666410">
      <w:bodyDiv w:val="1"/>
      <w:marLeft w:val="0"/>
      <w:marRight w:val="0"/>
      <w:marTop w:val="0"/>
      <w:marBottom w:val="0"/>
      <w:divBdr>
        <w:top w:val="none" w:sz="0" w:space="0" w:color="auto"/>
        <w:left w:val="none" w:sz="0" w:space="0" w:color="auto"/>
        <w:bottom w:val="none" w:sz="0" w:space="0" w:color="auto"/>
        <w:right w:val="none" w:sz="0" w:space="0" w:color="auto"/>
      </w:divBdr>
    </w:div>
    <w:div w:id="376198087">
      <w:bodyDiv w:val="1"/>
      <w:marLeft w:val="0"/>
      <w:marRight w:val="0"/>
      <w:marTop w:val="0"/>
      <w:marBottom w:val="0"/>
      <w:divBdr>
        <w:top w:val="none" w:sz="0" w:space="0" w:color="auto"/>
        <w:left w:val="none" w:sz="0" w:space="0" w:color="auto"/>
        <w:bottom w:val="none" w:sz="0" w:space="0" w:color="auto"/>
        <w:right w:val="none" w:sz="0" w:space="0" w:color="auto"/>
      </w:divBdr>
    </w:div>
    <w:div w:id="376970912">
      <w:bodyDiv w:val="1"/>
      <w:marLeft w:val="0"/>
      <w:marRight w:val="0"/>
      <w:marTop w:val="0"/>
      <w:marBottom w:val="0"/>
      <w:divBdr>
        <w:top w:val="none" w:sz="0" w:space="0" w:color="auto"/>
        <w:left w:val="none" w:sz="0" w:space="0" w:color="auto"/>
        <w:bottom w:val="none" w:sz="0" w:space="0" w:color="auto"/>
        <w:right w:val="none" w:sz="0" w:space="0" w:color="auto"/>
      </w:divBdr>
    </w:div>
    <w:div w:id="376972452">
      <w:bodyDiv w:val="1"/>
      <w:marLeft w:val="0"/>
      <w:marRight w:val="0"/>
      <w:marTop w:val="0"/>
      <w:marBottom w:val="0"/>
      <w:divBdr>
        <w:top w:val="none" w:sz="0" w:space="0" w:color="auto"/>
        <w:left w:val="none" w:sz="0" w:space="0" w:color="auto"/>
        <w:bottom w:val="none" w:sz="0" w:space="0" w:color="auto"/>
        <w:right w:val="none" w:sz="0" w:space="0" w:color="auto"/>
      </w:divBdr>
    </w:div>
    <w:div w:id="376978405">
      <w:bodyDiv w:val="1"/>
      <w:marLeft w:val="0"/>
      <w:marRight w:val="0"/>
      <w:marTop w:val="0"/>
      <w:marBottom w:val="0"/>
      <w:divBdr>
        <w:top w:val="none" w:sz="0" w:space="0" w:color="auto"/>
        <w:left w:val="none" w:sz="0" w:space="0" w:color="auto"/>
        <w:bottom w:val="none" w:sz="0" w:space="0" w:color="auto"/>
        <w:right w:val="none" w:sz="0" w:space="0" w:color="auto"/>
      </w:divBdr>
      <w:divsChild>
        <w:div w:id="1021013439">
          <w:marLeft w:val="0"/>
          <w:marRight w:val="0"/>
          <w:marTop w:val="0"/>
          <w:marBottom w:val="0"/>
          <w:divBdr>
            <w:top w:val="none" w:sz="0" w:space="0" w:color="auto"/>
            <w:left w:val="none" w:sz="0" w:space="0" w:color="auto"/>
            <w:bottom w:val="none" w:sz="0" w:space="0" w:color="auto"/>
            <w:right w:val="none" w:sz="0" w:space="0" w:color="auto"/>
          </w:divBdr>
        </w:div>
        <w:div w:id="811479808">
          <w:marLeft w:val="0"/>
          <w:marRight w:val="0"/>
          <w:marTop w:val="0"/>
          <w:marBottom w:val="0"/>
          <w:divBdr>
            <w:top w:val="none" w:sz="0" w:space="0" w:color="auto"/>
            <w:left w:val="none" w:sz="0" w:space="0" w:color="auto"/>
            <w:bottom w:val="none" w:sz="0" w:space="0" w:color="auto"/>
            <w:right w:val="none" w:sz="0" w:space="0" w:color="auto"/>
          </w:divBdr>
        </w:div>
      </w:divsChild>
    </w:div>
    <w:div w:id="377049490">
      <w:bodyDiv w:val="1"/>
      <w:marLeft w:val="0"/>
      <w:marRight w:val="0"/>
      <w:marTop w:val="0"/>
      <w:marBottom w:val="0"/>
      <w:divBdr>
        <w:top w:val="none" w:sz="0" w:space="0" w:color="auto"/>
        <w:left w:val="none" w:sz="0" w:space="0" w:color="auto"/>
        <w:bottom w:val="none" w:sz="0" w:space="0" w:color="auto"/>
        <w:right w:val="none" w:sz="0" w:space="0" w:color="auto"/>
      </w:divBdr>
    </w:div>
    <w:div w:id="377054823">
      <w:bodyDiv w:val="1"/>
      <w:marLeft w:val="0"/>
      <w:marRight w:val="0"/>
      <w:marTop w:val="0"/>
      <w:marBottom w:val="0"/>
      <w:divBdr>
        <w:top w:val="none" w:sz="0" w:space="0" w:color="auto"/>
        <w:left w:val="none" w:sz="0" w:space="0" w:color="auto"/>
        <w:bottom w:val="none" w:sz="0" w:space="0" w:color="auto"/>
        <w:right w:val="none" w:sz="0" w:space="0" w:color="auto"/>
      </w:divBdr>
    </w:div>
    <w:div w:id="377357799">
      <w:bodyDiv w:val="1"/>
      <w:marLeft w:val="0"/>
      <w:marRight w:val="0"/>
      <w:marTop w:val="0"/>
      <w:marBottom w:val="0"/>
      <w:divBdr>
        <w:top w:val="none" w:sz="0" w:space="0" w:color="auto"/>
        <w:left w:val="none" w:sz="0" w:space="0" w:color="auto"/>
        <w:bottom w:val="none" w:sz="0" w:space="0" w:color="auto"/>
        <w:right w:val="none" w:sz="0" w:space="0" w:color="auto"/>
      </w:divBdr>
    </w:div>
    <w:div w:id="377435869">
      <w:bodyDiv w:val="1"/>
      <w:marLeft w:val="0"/>
      <w:marRight w:val="0"/>
      <w:marTop w:val="0"/>
      <w:marBottom w:val="0"/>
      <w:divBdr>
        <w:top w:val="none" w:sz="0" w:space="0" w:color="auto"/>
        <w:left w:val="none" w:sz="0" w:space="0" w:color="auto"/>
        <w:bottom w:val="none" w:sz="0" w:space="0" w:color="auto"/>
        <w:right w:val="none" w:sz="0" w:space="0" w:color="auto"/>
      </w:divBdr>
    </w:div>
    <w:div w:id="377750972">
      <w:bodyDiv w:val="1"/>
      <w:marLeft w:val="0"/>
      <w:marRight w:val="0"/>
      <w:marTop w:val="0"/>
      <w:marBottom w:val="0"/>
      <w:divBdr>
        <w:top w:val="none" w:sz="0" w:space="0" w:color="auto"/>
        <w:left w:val="none" w:sz="0" w:space="0" w:color="auto"/>
        <w:bottom w:val="none" w:sz="0" w:space="0" w:color="auto"/>
        <w:right w:val="none" w:sz="0" w:space="0" w:color="auto"/>
      </w:divBdr>
    </w:div>
    <w:div w:id="378477616">
      <w:bodyDiv w:val="1"/>
      <w:marLeft w:val="0"/>
      <w:marRight w:val="0"/>
      <w:marTop w:val="0"/>
      <w:marBottom w:val="0"/>
      <w:divBdr>
        <w:top w:val="none" w:sz="0" w:space="0" w:color="auto"/>
        <w:left w:val="none" w:sz="0" w:space="0" w:color="auto"/>
        <w:bottom w:val="none" w:sz="0" w:space="0" w:color="auto"/>
        <w:right w:val="none" w:sz="0" w:space="0" w:color="auto"/>
      </w:divBdr>
    </w:div>
    <w:div w:id="379406300">
      <w:bodyDiv w:val="1"/>
      <w:marLeft w:val="0"/>
      <w:marRight w:val="0"/>
      <w:marTop w:val="0"/>
      <w:marBottom w:val="0"/>
      <w:divBdr>
        <w:top w:val="none" w:sz="0" w:space="0" w:color="auto"/>
        <w:left w:val="none" w:sz="0" w:space="0" w:color="auto"/>
        <w:bottom w:val="none" w:sz="0" w:space="0" w:color="auto"/>
        <w:right w:val="none" w:sz="0" w:space="0" w:color="auto"/>
      </w:divBdr>
    </w:div>
    <w:div w:id="379598819">
      <w:bodyDiv w:val="1"/>
      <w:marLeft w:val="0"/>
      <w:marRight w:val="0"/>
      <w:marTop w:val="0"/>
      <w:marBottom w:val="0"/>
      <w:divBdr>
        <w:top w:val="none" w:sz="0" w:space="0" w:color="auto"/>
        <w:left w:val="none" w:sz="0" w:space="0" w:color="auto"/>
        <w:bottom w:val="none" w:sz="0" w:space="0" w:color="auto"/>
        <w:right w:val="none" w:sz="0" w:space="0" w:color="auto"/>
      </w:divBdr>
    </w:div>
    <w:div w:id="379862721">
      <w:bodyDiv w:val="1"/>
      <w:marLeft w:val="0"/>
      <w:marRight w:val="0"/>
      <w:marTop w:val="0"/>
      <w:marBottom w:val="0"/>
      <w:divBdr>
        <w:top w:val="none" w:sz="0" w:space="0" w:color="auto"/>
        <w:left w:val="none" w:sz="0" w:space="0" w:color="auto"/>
        <w:bottom w:val="none" w:sz="0" w:space="0" w:color="auto"/>
        <w:right w:val="none" w:sz="0" w:space="0" w:color="auto"/>
      </w:divBdr>
    </w:div>
    <w:div w:id="380205557">
      <w:bodyDiv w:val="1"/>
      <w:marLeft w:val="0"/>
      <w:marRight w:val="0"/>
      <w:marTop w:val="0"/>
      <w:marBottom w:val="0"/>
      <w:divBdr>
        <w:top w:val="none" w:sz="0" w:space="0" w:color="auto"/>
        <w:left w:val="none" w:sz="0" w:space="0" w:color="auto"/>
        <w:bottom w:val="none" w:sz="0" w:space="0" w:color="auto"/>
        <w:right w:val="none" w:sz="0" w:space="0" w:color="auto"/>
      </w:divBdr>
    </w:div>
    <w:div w:id="380830460">
      <w:bodyDiv w:val="1"/>
      <w:marLeft w:val="0"/>
      <w:marRight w:val="0"/>
      <w:marTop w:val="0"/>
      <w:marBottom w:val="0"/>
      <w:divBdr>
        <w:top w:val="none" w:sz="0" w:space="0" w:color="auto"/>
        <w:left w:val="none" w:sz="0" w:space="0" w:color="auto"/>
        <w:bottom w:val="none" w:sz="0" w:space="0" w:color="auto"/>
        <w:right w:val="none" w:sz="0" w:space="0" w:color="auto"/>
      </w:divBdr>
    </w:div>
    <w:div w:id="380861046">
      <w:bodyDiv w:val="1"/>
      <w:marLeft w:val="0"/>
      <w:marRight w:val="0"/>
      <w:marTop w:val="0"/>
      <w:marBottom w:val="0"/>
      <w:divBdr>
        <w:top w:val="none" w:sz="0" w:space="0" w:color="auto"/>
        <w:left w:val="none" w:sz="0" w:space="0" w:color="auto"/>
        <w:bottom w:val="none" w:sz="0" w:space="0" w:color="auto"/>
        <w:right w:val="none" w:sz="0" w:space="0" w:color="auto"/>
      </w:divBdr>
    </w:div>
    <w:div w:id="381826265">
      <w:bodyDiv w:val="1"/>
      <w:marLeft w:val="0"/>
      <w:marRight w:val="0"/>
      <w:marTop w:val="0"/>
      <w:marBottom w:val="0"/>
      <w:divBdr>
        <w:top w:val="none" w:sz="0" w:space="0" w:color="auto"/>
        <w:left w:val="none" w:sz="0" w:space="0" w:color="auto"/>
        <w:bottom w:val="none" w:sz="0" w:space="0" w:color="auto"/>
        <w:right w:val="none" w:sz="0" w:space="0" w:color="auto"/>
      </w:divBdr>
    </w:div>
    <w:div w:id="382098853">
      <w:bodyDiv w:val="1"/>
      <w:marLeft w:val="0"/>
      <w:marRight w:val="0"/>
      <w:marTop w:val="0"/>
      <w:marBottom w:val="0"/>
      <w:divBdr>
        <w:top w:val="none" w:sz="0" w:space="0" w:color="auto"/>
        <w:left w:val="none" w:sz="0" w:space="0" w:color="auto"/>
        <w:bottom w:val="none" w:sz="0" w:space="0" w:color="auto"/>
        <w:right w:val="none" w:sz="0" w:space="0" w:color="auto"/>
      </w:divBdr>
    </w:div>
    <w:div w:id="382752490">
      <w:bodyDiv w:val="1"/>
      <w:marLeft w:val="0"/>
      <w:marRight w:val="0"/>
      <w:marTop w:val="0"/>
      <w:marBottom w:val="0"/>
      <w:divBdr>
        <w:top w:val="none" w:sz="0" w:space="0" w:color="auto"/>
        <w:left w:val="none" w:sz="0" w:space="0" w:color="auto"/>
        <w:bottom w:val="none" w:sz="0" w:space="0" w:color="auto"/>
        <w:right w:val="none" w:sz="0" w:space="0" w:color="auto"/>
      </w:divBdr>
    </w:div>
    <w:div w:id="383412755">
      <w:bodyDiv w:val="1"/>
      <w:marLeft w:val="0"/>
      <w:marRight w:val="0"/>
      <w:marTop w:val="0"/>
      <w:marBottom w:val="0"/>
      <w:divBdr>
        <w:top w:val="none" w:sz="0" w:space="0" w:color="auto"/>
        <w:left w:val="none" w:sz="0" w:space="0" w:color="auto"/>
        <w:bottom w:val="none" w:sz="0" w:space="0" w:color="auto"/>
        <w:right w:val="none" w:sz="0" w:space="0" w:color="auto"/>
      </w:divBdr>
    </w:div>
    <w:div w:id="383602405">
      <w:bodyDiv w:val="1"/>
      <w:marLeft w:val="0"/>
      <w:marRight w:val="0"/>
      <w:marTop w:val="0"/>
      <w:marBottom w:val="0"/>
      <w:divBdr>
        <w:top w:val="none" w:sz="0" w:space="0" w:color="auto"/>
        <w:left w:val="none" w:sz="0" w:space="0" w:color="auto"/>
        <w:bottom w:val="none" w:sz="0" w:space="0" w:color="auto"/>
        <w:right w:val="none" w:sz="0" w:space="0" w:color="auto"/>
      </w:divBdr>
    </w:div>
    <w:div w:id="383795458">
      <w:bodyDiv w:val="1"/>
      <w:marLeft w:val="0"/>
      <w:marRight w:val="0"/>
      <w:marTop w:val="0"/>
      <w:marBottom w:val="0"/>
      <w:divBdr>
        <w:top w:val="none" w:sz="0" w:space="0" w:color="auto"/>
        <w:left w:val="none" w:sz="0" w:space="0" w:color="auto"/>
        <w:bottom w:val="none" w:sz="0" w:space="0" w:color="auto"/>
        <w:right w:val="none" w:sz="0" w:space="0" w:color="auto"/>
      </w:divBdr>
    </w:div>
    <w:div w:id="385299694">
      <w:bodyDiv w:val="1"/>
      <w:marLeft w:val="0"/>
      <w:marRight w:val="0"/>
      <w:marTop w:val="0"/>
      <w:marBottom w:val="0"/>
      <w:divBdr>
        <w:top w:val="none" w:sz="0" w:space="0" w:color="auto"/>
        <w:left w:val="none" w:sz="0" w:space="0" w:color="auto"/>
        <w:bottom w:val="none" w:sz="0" w:space="0" w:color="auto"/>
        <w:right w:val="none" w:sz="0" w:space="0" w:color="auto"/>
      </w:divBdr>
    </w:div>
    <w:div w:id="385644133">
      <w:bodyDiv w:val="1"/>
      <w:marLeft w:val="0"/>
      <w:marRight w:val="0"/>
      <w:marTop w:val="0"/>
      <w:marBottom w:val="0"/>
      <w:divBdr>
        <w:top w:val="none" w:sz="0" w:space="0" w:color="auto"/>
        <w:left w:val="none" w:sz="0" w:space="0" w:color="auto"/>
        <w:bottom w:val="none" w:sz="0" w:space="0" w:color="auto"/>
        <w:right w:val="none" w:sz="0" w:space="0" w:color="auto"/>
      </w:divBdr>
    </w:div>
    <w:div w:id="385682522">
      <w:bodyDiv w:val="1"/>
      <w:marLeft w:val="0"/>
      <w:marRight w:val="0"/>
      <w:marTop w:val="0"/>
      <w:marBottom w:val="0"/>
      <w:divBdr>
        <w:top w:val="none" w:sz="0" w:space="0" w:color="auto"/>
        <w:left w:val="none" w:sz="0" w:space="0" w:color="auto"/>
        <w:bottom w:val="none" w:sz="0" w:space="0" w:color="auto"/>
        <w:right w:val="none" w:sz="0" w:space="0" w:color="auto"/>
      </w:divBdr>
    </w:div>
    <w:div w:id="385957013">
      <w:bodyDiv w:val="1"/>
      <w:marLeft w:val="0"/>
      <w:marRight w:val="0"/>
      <w:marTop w:val="0"/>
      <w:marBottom w:val="0"/>
      <w:divBdr>
        <w:top w:val="none" w:sz="0" w:space="0" w:color="auto"/>
        <w:left w:val="none" w:sz="0" w:space="0" w:color="auto"/>
        <w:bottom w:val="none" w:sz="0" w:space="0" w:color="auto"/>
        <w:right w:val="none" w:sz="0" w:space="0" w:color="auto"/>
      </w:divBdr>
    </w:div>
    <w:div w:id="386027718">
      <w:bodyDiv w:val="1"/>
      <w:marLeft w:val="0"/>
      <w:marRight w:val="0"/>
      <w:marTop w:val="0"/>
      <w:marBottom w:val="0"/>
      <w:divBdr>
        <w:top w:val="none" w:sz="0" w:space="0" w:color="auto"/>
        <w:left w:val="none" w:sz="0" w:space="0" w:color="auto"/>
        <w:bottom w:val="none" w:sz="0" w:space="0" w:color="auto"/>
        <w:right w:val="none" w:sz="0" w:space="0" w:color="auto"/>
      </w:divBdr>
    </w:div>
    <w:div w:id="386422012">
      <w:bodyDiv w:val="1"/>
      <w:marLeft w:val="0"/>
      <w:marRight w:val="0"/>
      <w:marTop w:val="0"/>
      <w:marBottom w:val="0"/>
      <w:divBdr>
        <w:top w:val="none" w:sz="0" w:space="0" w:color="auto"/>
        <w:left w:val="none" w:sz="0" w:space="0" w:color="auto"/>
        <w:bottom w:val="none" w:sz="0" w:space="0" w:color="auto"/>
        <w:right w:val="none" w:sz="0" w:space="0" w:color="auto"/>
      </w:divBdr>
    </w:div>
    <w:div w:id="386875079">
      <w:bodyDiv w:val="1"/>
      <w:marLeft w:val="0"/>
      <w:marRight w:val="0"/>
      <w:marTop w:val="0"/>
      <w:marBottom w:val="0"/>
      <w:divBdr>
        <w:top w:val="none" w:sz="0" w:space="0" w:color="auto"/>
        <w:left w:val="none" w:sz="0" w:space="0" w:color="auto"/>
        <w:bottom w:val="none" w:sz="0" w:space="0" w:color="auto"/>
        <w:right w:val="none" w:sz="0" w:space="0" w:color="auto"/>
      </w:divBdr>
    </w:div>
    <w:div w:id="386925351">
      <w:bodyDiv w:val="1"/>
      <w:marLeft w:val="0"/>
      <w:marRight w:val="0"/>
      <w:marTop w:val="0"/>
      <w:marBottom w:val="0"/>
      <w:divBdr>
        <w:top w:val="none" w:sz="0" w:space="0" w:color="auto"/>
        <w:left w:val="none" w:sz="0" w:space="0" w:color="auto"/>
        <w:bottom w:val="none" w:sz="0" w:space="0" w:color="auto"/>
        <w:right w:val="none" w:sz="0" w:space="0" w:color="auto"/>
      </w:divBdr>
    </w:div>
    <w:div w:id="386954578">
      <w:bodyDiv w:val="1"/>
      <w:marLeft w:val="0"/>
      <w:marRight w:val="0"/>
      <w:marTop w:val="0"/>
      <w:marBottom w:val="0"/>
      <w:divBdr>
        <w:top w:val="none" w:sz="0" w:space="0" w:color="auto"/>
        <w:left w:val="none" w:sz="0" w:space="0" w:color="auto"/>
        <w:bottom w:val="none" w:sz="0" w:space="0" w:color="auto"/>
        <w:right w:val="none" w:sz="0" w:space="0" w:color="auto"/>
      </w:divBdr>
    </w:div>
    <w:div w:id="387146457">
      <w:bodyDiv w:val="1"/>
      <w:marLeft w:val="0"/>
      <w:marRight w:val="0"/>
      <w:marTop w:val="0"/>
      <w:marBottom w:val="0"/>
      <w:divBdr>
        <w:top w:val="none" w:sz="0" w:space="0" w:color="auto"/>
        <w:left w:val="none" w:sz="0" w:space="0" w:color="auto"/>
        <w:bottom w:val="none" w:sz="0" w:space="0" w:color="auto"/>
        <w:right w:val="none" w:sz="0" w:space="0" w:color="auto"/>
      </w:divBdr>
    </w:div>
    <w:div w:id="387463793">
      <w:bodyDiv w:val="1"/>
      <w:marLeft w:val="0"/>
      <w:marRight w:val="0"/>
      <w:marTop w:val="0"/>
      <w:marBottom w:val="0"/>
      <w:divBdr>
        <w:top w:val="none" w:sz="0" w:space="0" w:color="auto"/>
        <w:left w:val="none" w:sz="0" w:space="0" w:color="auto"/>
        <w:bottom w:val="none" w:sz="0" w:space="0" w:color="auto"/>
        <w:right w:val="none" w:sz="0" w:space="0" w:color="auto"/>
      </w:divBdr>
    </w:div>
    <w:div w:id="388069605">
      <w:bodyDiv w:val="1"/>
      <w:marLeft w:val="0"/>
      <w:marRight w:val="0"/>
      <w:marTop w:val="0"/>
      <w:marBottom w:val="0"/>
      <w:divBdr>
        <w:top w:val="none" w:sz="0" w:space="0" w:color="auto"/>
        <w:left w:val="none" w:sz="0" w:space="0" w:color="auto"/>
        <w:bottom w:val="none" w:sz="0" w:space="0" w:color="auto"/>
        <w:right w:val="none" w:sz="0" w:space="0" w:color="auto"/>
      </w:divBdr>
    </w:div>
    <w:div w:id="388497876">
      <w:bodyDiv w:val="1"/>
      <w:marLeft w:val="0"/>
      <w:marRight w:val="0"/>
      <w:marTop w:val="0"/>
      <w:marBottom w:val="0"/>
      <w:divBdr>
        <w:top w:val="none" w:sz="0" w:space="0" w:color="auto"/>
        <w:left w:val="none" w:sz="0" w:space="0" w:color="auto"/>
        <w:bottom w:val="none" w:sz="0" w:space="0" w:color="auto"/>
        <w:right w:val="none" w:sz="0" w:space="0" w:color="auto"/>
      </w:divBdr>
    </w:div>
    <w:div w:id="390037193">
      <w:bodyDiv w:val="1"/>
      <w:marLeft w:val="0"/>
      <w:marRight w:val="0"/>
      <w:marTop w:val="0"/>
      <w:marBottom w:val="0"/>
      <w:divBdr>
        <w:top w:val="none" w:sz="0" w:space="0" w:color="auto"/>
        <w:left w:val="none" w:sz="0" w:space="0" w:color="auto"/>
        <w:bottom w:val="none" w:sz="0" w:space="0" w:color="auto"/>
        <w:right w:val="none" w:sz="0" w:space="0" w:color="auto"/>
      </w:divBdr>
    </w:div>
    <w:div w:id="391078977">
      <w:bodyDiv w:val="1"/>
      <w:marLeft w:val="0"/>
      <w:marRight w:val="0"/>
      <w:marTop w:val="0"/>
      <w:marBottom w:val="0"/>
      <w:divBdr>
        <w:top w:val="none" w:sz="0" w:space="0" w:color="auto"/>
        <w:left w:val="none" w:sz="0" w:space="0" w:color="auto"/>
        <w:bottom w:val="none" w:sz="0" w:space="0" w:color="auto"/>
        <w:right w:val="none" w:sz="0" w:space="0" w:color="auto"/>
      </w:divBdr>
    </w:div>
    <w:div w:id="392626385">
      <w:bodyDiv w:val="1"/>
      <w:marLeft w:val="0"/>
      <w:marRight w:val="0"/>
      <w:marTop w:val="0"/>
      <w:marBottom w:val="0"/>
      <w:divBdr>
        <w:top w:val="none" w:sz="0" w:space="0" w:color="auto"/>
        <w:left w:val="none" w:sz="0" w:space="0" w:color="auto"/>
        <w:bottom w:val="none" w:sz="0" w:space="0" w:color="auto"/>
        <w:right w:val="none" w:sz="0" w:space="0" w:color="auto"/>
      </w:divBdr>
    </w:div>
    <w:div w:id="392706228">
      <w:bodyDiv w:val="1"/>
      <w:marLeft w:val="0"/>
      <w:marRight w:val="0"/>
      <w:marTop w:val="0"/>
      <w:marBottom w:val="0"/>
      <w:divBdr>
        <w:top w:val="none" w:sz="0" w:space="0" w:color="auto"/>
        <w:left w:val="none" w:sz="0" w:space="0" w:color="auto"/>
        <w:bottom w:val="none" w:sz="0" w:space="0" w:color="auto"/>
        <w:right w:val="none" w:sz="0" w:space="0" w:color="auto"/>
      </w:divBdr>
    </w:div>
    <w:div w:id="392853629">
      <w:bodyDiv w:val="1"/>
      <w:marLeft w:val="0"/>
      <w:marRight w:val="0"/>
      <w:marTop w:val="0"/>
      <w:marBottom w:val="0"/>
      <w:divBdr>
        <w:top w:val="none" w:sz="0" w:space="0" w:color="auto"/>
        <w:left w:val="none" w:sz="0" w:space="0" w:color="auto"/>
        <w:bottom w:val="none" w:sz="0" w:space="0" w:color="auto"/>
        <w:right w:val="none" w:sz="0" w:space="0" w:color="auto"/>
      </w:divBdr>
    </w:div>
    <w:div w:id="393041829">
      <w:bodyDiv w:val="1"/>
      <w:marLeft w:val="0"/>
      <w:marRight w:val="0"/>
      <w:marTop w:val="0"/>
      <w:marBottom w:val="0"/>
      <w:divBdr>
        <w:top w:val="none" w:sz="0" w:space="0" w:color="auto"/>
        <w:left w:val="none" w:sz="0" w:space="0" w:color="auto"/>
        <w:bottom w:val="none" w:sz="0" w:space="0" w:color="auto"/>
        <w:right w:val="none" w:sz="0" w:space="0" w:color="auto"/>
      </w:divBdr>
    </w:div>
    <w:div w:id="393359406">
      <w:bodyDiv w:val="1"/>
      <w:marLeft w:val="0"/>
      <w:marRight w:val="0"/>
      <w:marTop w:val="0"/>
      <w:marBottom w:val="0"/>
      <w:divBdr>
        <w:top w:val="none" w:sz="0" w:space="0" w:color="auto"/>
        <w:left w:val="none" w:sz="0" w:space="0" w:color="auto"/>
        <w:bottom w:val="none" w:sz="0" w:space="0" w:color="auto"/>
        <w:right w:val="none" w:sz="0" w:space="0" w:color="auto"/>
      </w:divBdr>
    </w:div>
    <w:div w:id="393549112">
      <w:bodyDiv w:val="1"/>
      <w:marLeft w:val="0"/>
      <w:marRight w:val="0"/>
      <w:marTop w:val="0"/>
      <w:marBottom w:val="0"/>
      <w:divBdr>
        <w:top w:val="none" w:sz="0" w:space="0" w:color="auto"/>
        <w:left w:val="none" w:sz="0" w:space="0" w:color="auto"/>
        <w:bottom w:val="none" w:sz="0" w:space="0" w:color="auto"/>
        <w:right w:val="none" w:sz="0" w:space="0" w:color="auto"/>
      </w:divBdr>
    </w:div>
    <w:div w:id="393551756">
      <w:bodyDiv w:val="1"/>
      <w:marLeft w:val="0"/>
      <w:marRight w:val="0"/>
      <w:marTop w:val="0"/>
      <w:marBottom w:val="0"/>
      <w:divBdr>
        <w:top w:val="none" w:sz="0" w:space="0" w:color="auto"/>
        <w:left w:val="none" w:sz="0" w:space="0" w:color="auto"/>
        <w:bottom w:val="none" w:sz="0" w:space="0" w:color="auto"/>
        <w:right w:val="none" w:sz="0" w:space="0" w:color="auto"/>
      </w:divBdr>
    </w:div>
    <w:div w:id="393820677">
      <w:bodyDiv w:val="1"/>
      <w:marLeft w:val="0"/>
      <w:marRight w:val="0"/>
      <w:marTop w:val="0"/>
      <w:marBottom w:val="0"/>
      <w:divBdr>
        <w:top w:val="none" w:sz="0" w:space="0" w:color="auto"/>
        <w:left w:val="none" w:sz="0" w:space="0" w:color="auto"/>
        <w:bottom w:val="none" w:sz="0" w:space="0" w:color="auto"/>
        <w:right w:val="none" w:sz="0" w:space="0" w:color="auto"/>
      </w:divBdr>
    </w:div>
    <w:div w:id="394357290">
      <w:bodyDiv w:val="1"/>
      <w:marLeft w:val="0"/>
      <w:marRight w:val="0"/>
      <w:marTop w:val="0"/>
      <w:marBottom w:val="0"/>
      <w:divBdr>
        <w:top w:val="none" w:sz="0" w:space="0" w:color="auto"/>
        <w:left w:val="none" w:sz="0" w:space="0" w:color="auto"/>
        <w:bottom w:val="none" w:sz="0" w:space="0" w:color="auto"/>
        <w:right w:val="none" w:sz="0" w:space="0" w:color="auto"/>
      </w:divBdr>
    </w:div>
    <w:div w:id="394546704">
      <w:bodyDiv w:val="1"/>
      <w:marLeft w:val="0"/>
      <w:marRight w:val="0"/>
      <w:marTop w:val="0"/>
      <w:marBottom w:val="0"/>
      <w:divBdr>
        <w:top w:val="none" w:sz="0" w:space="0" w:color="auto"/>
        <w:left w:val="none" w:sz="0" w:space="0" w:color="auto"/>
        <w:bottom w:val="none" w:sz="0" w:space="0" w:color="auto"/>
        <w:right w:val="none" w:sz="0" w:space="0" w:color="auto"/>
      </w:divBdr>
    </w:div>
    <w:div w:id="394935855">
      <w:bodyDiv w:val="1"/>
      <w:marLeft w:val="0"/>
      <w:marRight w:val="0"/>
      <w:marTop w:val="0"/>
      <w:marBottom w:val="0"/>
      <w:divBdr>
        <w:top w:val="none" w:sz="0" w:space="0" w:color="auto"/>
        <w:left w:val="none" w:sz="0" w:space="0" w:color="auto"/>
        <w:bottom w:val="none" w:sz="0" w:space="0" w:color="auto"/>
        <w:right w:val="none" w:sz="0" w:space="0" w:color="auto"/>
      </w:divBdr>
    </w:div>
    <w:div w:id="395012554">
      <w:bodyDiv w:val="1"/>
      <w:marLeft w:val="0"/>
      <w:marRight w:val="0"/>
      <w:marTop w:val="0"/>
      <w:marBottom w:val="0"/>
      <w:divBdr>
        <w:top w:val="none" w:sz="0" w:space="0" w:color="auto"/>
        <w:left w:val="none" w:sz="0" w:space="0" w:color="auto"/>
        <w:bottom w:val="none" w:sz="0" w:space="0" w:color="auto"/>
        <w:right w:val="none" w:sz="0" w:space="0" w:color="auto"/>
      </w:divBdr>
    </w:div>
    <w:div w:id="395396681">
      <w:bodyDiv w:val="1"/>
      <w:marLeft w:val="0"/>
      <w:marRight w:val="0"/>
      <w:marTop w:val="0"/>
      <w:marBottom w:val="0"/>
      <w:divBdr>
        <w:top w:val="none" w:sz="0" w:space="0" w:color="auto"/>
        <w:left w:val="none" w:sz="0" w:space="0" w:color="auto"/>
        <w:bottom w:val="none" w:sz="0" w:space="0" w:color="auto"/>
        <w:right w:val="none" w:sz="0" w:space="0" w:color="auto"/>
      </w:divBdr>
    </w:div>
    <w:div w:id="396704235">
      <w:bodyDiv w:val="1"/>
      <w:marLeft w:val="0"/>
      <w:marRight w:val="0"/>
      <w:marTop w:val="0"/>
      <w:marBottom w:val="0"/>
      <w:divBdr>
        <w:top w:val="none" w:sz="0" w:space="0" w:color="auto"/>
        <w:left w:val="none" w:sz="0" w:space="0" w:color="auto"/>
        <w:bottom w:val="none" w:sz="0" w:space="0" w:color="auto"/>
        <w:right w:val="none" w:sz="0" w:space="0" w:color="auto"/>
      </w:divBdr>
    </w:div>
    <w:div w:id="396781739">
      <w:bodyDiv w:val="1"/>
      <w:marLeft w:val="0"/>
      <w:marRight w:val="0"/>
      <w:marTop w:val="0"/>
      <w:marBottom w:val="0"/>
      <w:divBdr>
        <w:top w:val="none" w:sz="0" w:space="0" w:color="auto"/>
        <w:left w:val="none" w:sz="0" w:space="0" w:color="auto"/>
        <w:bottom w:val="none" w:sz="0" w:space="0" w:color="auto"/>
        <w:right w:val="none" w:sz="0" w:space="0" w:color="auto"/>
      </w:divBdr>
    </w:div>
    <w:div w:id="397288914">
      <w:bodyDiv w:val="1"/>
      <w:marLeft w:val="0"/>
      <w:marRight w:val="0"/>
      <w:marTop w:val="0"/>
      <w:marBottom w:val="0"/>
      <w:divBdr>
        <w:top w:val="none" w:sz="0" w:space="0" w:color="auto"/>
        <w:left w:val="none" w:sz="0" w:space="0" w:color="auto"/>
        <w:bottom w:val="none" w:sz="0" w:space="0" w:color="auto"/>
        <w:right w:val="none" w:sz="0" w:space="0" w:color="auto"/>
      </w:divBdr>
      <w:divsChild>
        <w:div w:id="662120736">
          <w:marLeft w:val="0"/>
          <w:marRight w:val="0"/>
          <w:marTop w:val="0"/>
          <w:marBottom w:val="0"/>
          <w:divBdr>
            <w:top w:val="none" w:sz="0" w:space="0" w:color="auto"/>
            <w:left w:val="none" w:sz="0" w:space="0" w:color="auto"/>
            <w:bottom w:val="none" w:sz="0" w:space="0" w:color="auto"/>
            <w:right w:val="none" w:sz="0" w:space="0" w:color="auto"/>
          </w:divBdr>
          <w:divsChild>
            <w:div w:id="284627551">
              <w:marLeft w:val="0"/>
              <w:marRight w:val="0"/>
              <w:marTop w:val="0"/>
              <w:marBottom w:val="0"/>
              <w:divBdr>
                <w:top w:val="none" w:sz="0" w:space="0" w:color="auto"/>
                <w:left w:val="none" w:sz="0" w:space="0" w:color="auto"/>
                <w:bottom w:val="none" w:sz="0" w:space="0" w:color="auto"/>
                <w:right w:val="none" w:sz="0" w:space="0" w:color="auto"/>
              </w:divBdr>
            </w:div>
            <w:div w:id="1254897950">
              <w:marLeft w:val="0"/>
              <w:marRight w:val="0"/>
              <w:marTop w:val="0"/>
              <w:marBottom w:val="0"/>
              <w:divBdr>
                <w:top w:val="none" w:sz="0" w:space="0" w:color="auto"/>
                <w:left w:val="none" w:sz="0" w:space="0" w:color="auto"/>
                <w:bottom w:val="none" w:sz="0" w:space="0" w:color="auto"/>
                <w:right w:val="none" w:sz="0" w:space="0" w:color="auto"/>
              </w:divBdr>
            </w:div>
            <w:div w:id="787162914">
              <w:marLeft w:val="0"/>
              <w:marRight w:val="0"/>
              <w:marTop w:val="0"/>
              <w:marBottom w:val="0"/>
              <w:divBdr>
                <w:top w:val="none" w:sz="0" w:space="0" w:color="auto"/>
                <w:left w:val="none" w:sz="0" w:space="0" w:color="auto"/>
                <w:bottom w:val="none" w:sz="0" w:space="0" w:color="auto"/>
                <w:right w:val="none" w:sz="0" w:space="0" w:color="auto"/>
              </w:divBdr>
            </w:div>
            <w:div w:id="1830442352">
              <w:marLeft w:val="0"/>
              <w:marRight w:val="0"/>
              <w:marTop w:val="0"/>
              <w:marBottom w:val="0"/>
              <w:divBdr>
                <w:top w:val="none" w:sz="0" w:space="0" w:color="auto"/>
                <w:left w:val="none" w:sz="0" w:space="0" w:color="auto"/>
                <w:bottom w:val="none" w:sz="0" w:space="0" w:color="auto"/>
                <w:right w:val="none" w:sz="0" w:space="0" w:color="auto"/>
              </w:divBdr>
            </w:div>
            <w:div w:id="1316568880">
              <w:marLeft w:val="0"/>
              <w:marRight w:val="0"/>
              <w:marTop w:val="0"/>
              <w:marBottom w:val="0"/>
              <w:divBdr>
                <w:top w:val="none" w:sz="0" w:space="0" w:color="auto"/>
                <w:left w:val="none" w:sz="0" w:space="0" w:color="auto"/>
                <w:bottom w:val="none" w:sz="0" w:space="0" w:color="auto"/>
                <w:right w:val="none" w:sz="0" w:space="0" w:color="auto"/>
              </w:divBdr>
            </w:div>
            <w:div w:id="761221184">
              <w:marLeft w:val="0"/>
              <w:marRight w:val="0"/>
              <w:marTop w:val="0"/>
              <w:marBottom w:val="0"/>
              <w:divBdr>
                <w:top w:val="none" w:sz="0" w:space="0" w:color="auto"/>
                <w:left w:val="none" w:sz="0" w:space="0" w:color="auto"/>
                <w:bottom w:val="none" w:sz="0" w:space="0" w:color="auto"/>
                <w:right w:val="none" w:sz="0" w:space="0" w:color="auto"/>
              </w:divBdr>
            </w:div>
            <w:div w:id="1065109125">
              <w:marLeft w:val="0"/>
              <w:marRight w:val="0"/>
              <w:marTop w:val="0"/>
              <w:marBottom w:val="0"/>
              <w:divBdr>
                <w:top w:val="none" w:sz="0" w:space="0" w:color="auto"/>
                <w:left w:val="none" w:sz="0" w:space="0" w:color="auto"/>
                <w:bottom w:val="none" w:sz="0" w:space="0" w:color="auto"/>
                <w:right w:val="none" w:sz="0" w:space="0" w:color="auto"/>
              </w:divBdr>
            </w:div>
            <w:div w:id="1836534211">
              <w:marLeft w:val="0"/>
              <w:marRight w:val="0"/>
              <w:marTop w:val="0"/>
              <w:marBottom w:val="0"/>
              <w:divBdr>
                <w:top w:val="none" w:sz="0" w:space="0" w:color="auto"/>
                <w:left w:val="none" w:sz="0" w:space="0" w:color="auto"/>
                <w:bottom w:val="none" w:sz="0" w:space="0" w:color="auto"/>
                <w:right w:val="none" w:sz="0" w:space="0" w:color="auto"/>
              </w:divBdr>
            </w:div>
            <w:div w:id="1401174270">
              <w:marLeft w:val="0"/>
              <w:marRight w:val="0"/>
              <w:marTop w:val="0"/>
              <w:marBottom w:val="0"/>
              <w:divBdr>
                <w:top w:val="none" w:sz="0" w:space="0" w:color="auto"/>
                <w:left w:val="none" w:sz="0" w:space="0" w:color="auto"/>
                <w:bottom w:val="none" w:sz="0" w:space="0" w:color="auto"/>
                <w:right w:val="none" w:sz="0" w:space="0" w:color="auto"/>
              </w:divBdr>
            </w:div>
            <w:div w:id="35399094">
              <w:marLeft w:val="0"/>
              <w:marRight w:val="0"/>
              <w:marTop w:val="0"/>
              <w:marBottom w:val="0"/>
              <w:divBdr>
                <w:top w:val="none" w:sz="0" w:space="0" w:color="auto"/>
                <w:left w:val="none" w:sz="0" w:space="0" w:color="auto"/>
                <w:bottom w:val="none" w:sz="0" w:space="0" w:color="auto"/>
                <w:right w:val="none" w:sz="0" w:space="0" w:color="auto"/>
              </w:divBdr>
            </w:div>
            <w:div w:id="1983608716">
              <w:marLeft w:val="0"/>
              <w:marRight w:val="0"/>
              <w:marTop w:val="0"/>
              <w:marBottom w:val="0"/>
              <w:divBdr>
                <w:top w:val="none" w:sz="0" w:space="0" w:color="auto"/>
                <w:left w:val="none" w:sz="0" w:space="0" w:color="auto"/>
                <w:bottom w:val="none" w:sz="0" w:space="0" w:color="auto"/>
                <w:right w:val="none" w:sz="0" w:space="0" w:color="auto"/>
              </w:divBdr>
            </w:div>
            <w:div w:id="434134570">
              <w:marLeft w:val="0"/>
              <w:marRight w:val="0"/>
              <w:marTop w:val="0"/>
              <w:marBottom w:val="0"/>
              <w:divBdr>
                <w:top w:val="none" w:sz="0" w:space="0" w:color="auto"/>
                <w:left w:val="none" w:sz="0" w:space="0" w:color="auto"/>
                <w:bottom w:val="none" w:sz="0" w:space="0" w:color="auto"/>
                <w:right w:val="none" w:sz="0" w:space="0" w:color="auto"/>
              </w:divBdr>
            </w:div>
            <w:div w:id="7486012">
              <w:marLeft w:val="0"/>
              <w:marRight w:val="0"/>
              <w:marTop w:val="0"/>
              <w:marBottom w:val="0"/>
              <w:divBdr>
                <w:top w:val="none" w:sz="0" w:space="0" w:color="auto"/>
                <w:left w:val="none" w:sz="0" w:space="0" w:color="auto"/>
                <w:bottom w:val="none" w:sz="0" w:space="0" w:color="auto"/>
                <w:right w:val="none" w:sz="0" w:space="0" w:color="auto"/>
              </w:divBdr>
            </w:div>
            <w:div w:id="972054896">
              <w:marLeft w:val="0"/>
              <w:marRight w:val="0"/>
              <w:marTop w:val="0"/>
              <w:marBottom w:val="0"/>
              <w:divBdr>
                <w:top w:val="none" w:sz="0" w:space="0" w:color="auto"/>
                <w:left w:val="none" w:sz="0" w:space="0" w:color="auto"/>
                <w:bottom w:val="none" w:sz="0" w:space="0" w:color="auto"/>
                <w:right w:val="none" w:sz="0" w:space="0" w:color="auto"/>
              </w:divBdr>
            </w:div>
            <w:div w:id="1996108113">
              <w:marLeft w:val="0"/>
              <w:marRight w:val="0"/>
              <w:marTop w:val="0"/>
              <w:marBottom w:val="0"/>
              <w:divBdr>
                <w:top w:val="none" w:sz="0" w:space="0" w:color="auto"/>
                <w:left w:val="none" w:sz="0" w:space="0" w:color="auto"/>
                <w:bottom w:val="none" w:sz="0" w:space="0" w:color="auto"/>
                <w:right w:val="none" w:sz="0" w:space="0" w:color="auto"/>
              </w:divBdr>
            </w:div>
            <w:div w:id="1168792466">
              <w:marLeft w:val="0"/>
              <w:marRight w:val="0"/>
              <w:marTop w:val="0"/>
              <w:marBottom w:val="0"/>
              <w:divBdr>
                <w:top w:val="none" w:sz="0" w:space="0" w:color="auto"/>
                <w:left w:val="none" w:sz="0" w:space="0" w:color="auto"/>
                <w:bottom w:val="none" w:sz="0" w:space="0" w:color="auto"/>
                <w:right w:val="none" w:sz="0" w:space="0" w:color="auto"/>
              </w:divBdr>
            </w:div>
            <w:div w:id="274022409">
              <w:marLeft w:val="0"/>
              <w:marRight w:val="0"/>
              <w:marTop w:val="0"/>
              <w:marBottom w:val="0"/>
              <w:divBdr>
                <w:top w:val="none" w:sz="0" w:space="0" w:color="auto"/>
                <w:left w:val="none" w:sz="0" w:space="0" w:color="auto"/>
                <w:bottom w:val="none" w:sz="0" w:space="0" w:color="auto"/>
                <w:right w:val="none" w:sz="0" w:space="0" w:color="auto"/>
              </w:divBdr>
            </w:div>
            <w:div w:id="1194735617">
              <w:marLeft w:val="0"/>
              <w:marRight w:val="0"/>
              <w:marTop w:val="0"/>
              <w:marBottom w:val="0"/>
              <w:divBdr>
                <w:top w:val="none" w:sz="0" w:space="0" w:color="auto"/>
                <w:left w:val="none" w:sz="0" w:space="0" w:color="auto"/>
                <w:bottom w:val="none" w:sz="0" w:space="0" w:color="auto"/>
                <w:right w:val="none" w:sz="0" w:space="0" w:color="auto"/>
              </w:divBdr>
            </w:div>
            <w:div w:id="474571151">
              <w:marLeft w:val="0"/>
              <w:marRight w:val="0"/>
              <w:marTop w:val="0"/>
              <w:marBottom w:val="0"/>
              <w:divBdr>
                <w:top w:val="none" w:sz="0" w:space="0" w:color="auto"/>
                <w:left w:val="none" w:sz="0" w:space="0" w:color="auto"/>
                <w:bottom w:val="none" w:sz="0" w:space="0" w:color="auto"/>
                <w:right w:val="none" w:sz="0" w:space="0" w:color="auto"/>
              </w:divBdr>
            </w:div>
            <w:div w:id="1088893506">
              <w:marLeft w:val="0"/>
              <w:marRight w:val="0"/>
              <w:marTop w:val="0"/>
              <w:marBottom w:val="0"/>
              <w:divBdr>
                <w:top w:val="none" w:sz="0" w:space="0" w:color="auto"/>
                <w:left w:val="none" w:sz="0" w:space="0" w:color="auto"/>
                <w:bottom w:val="none" w:sz="0" w:space="0" w:color="auto"/>
                <w:right w:val="none" w:sz="0" w:space="0" w:color="auto"/>
              </w:divBdr>
            </w:div>
          </w:divsChild>
        </w:div>
        <w:div w:id="1036737857">
          <w:marLeft w:val="0"/>
          <w:marRight w:val="0"/>
          <w:marTop w:val="0"/>
          <w:marBottom w:val="0"/>
          <w:divBdr>
            <w:top w:val="none" w:sz="0" w:space="0" w:color="auto"/>
            <w:left w:val="none" w:sz="0" w:space="0" w:color="auto"/>
            <w:bottom w:val="none" w:sz="0" w:space="0" w:color="auto"/>
            <w:right w:val="none" w:sz="0" w:space="0" w:color="auto"/>
          </w:divBdr>
        </w:div>
        <w:div w:id="407188435">
          <w:marLeft w:val="0"/>
          <w:marRight w:val="0"/>
          <w:marTop w:val="0"/>
          <w:marBottom w:val="0"/>
          <w:divBdr>
            <w:top w:val="none" w:sz="0" w:space="0" w:color="auto"/>
            <w:left w:val="none" w:sz="0" w:space="0" w:color="auto"/>
            <w:bottom w:val="none" w:sz="0" w:space="0" w:color="auto"/>
            <w:right w:val="none" w:sz="0" w:space="0" w:color="auto"/>
          </w:divBdr>
        </w:div>
        <w:div w:id="1050034513">
          <w:marLeft w:val="0"/>
          <w:marRight w:val="0"/>
          <w:marTop w:val="0"/>
          <w:marBottom w:val="0"/>
          <w:divBdr>
            <w:top w:val="none" w:sz="0" w:space="0" w:color="auto"/>
            <w:left w:val="none" w:sz="0" w:space="0" w:color="auto"/>
            <w:bottom w:val="none" w:sz="0" w:space="0" w:color="auto"/>
            <w:right w:val="none" w:sz="0" w:space="0" w:color="auto"/>
          </w:divBdr>
        </w:div>
        <w:div w:id="1472139306">
          <w:marLeft w:val="0"/>
          <w:marRight w:val="0"/>
          <w:marTop w:val="0"/>
          <w:marBottom w:val="0"/>
          <w:divBdr>
            <w:top w:val="none" w:sz="0" w:space="0" w:color="auto"/>
            <w:left w:val="none" w:sz="0" w:space="0" w:color="auto"/>
            <w:bottom w:val="none" w:sz="0" w:space="0" w:color="auto"/>
            <w:right w:val="none" w:sz="0" w:space="0" w:color="auto"/>
          </w:divBdr>
        </w:div>
        <w:div w:id="619144751">
          <w:marLeft w:val="0"/>
          <w:marRight w:val="0"/>
          <w:marTop w:val="0"/>
          <w:marBottom w:val="0"/>
          <w:divBdr>
            <w:top w:val="none" w:sz="0" w:space="0" w:color="auto"/>
            <w:left w:val="none" w:sz="0" w:space="0" w:color="auto"/>
            <w:bottom w:val="none" w:sz="0" w:space="0" w:color="auto"/>
            <w:right w:val="none" w:sz="0" w:space="0" w:color="auto"/>
          </w:divBdr>
        </w:div>
        <w:div w:id="1204946610">
          <w:marLeft w:val="0"/>
          <w:marRight w:val="0"/>
          <w:marTop w:val="0"/>
          <w:marBottom w:val="0"/>
          <w:divBdr>
            <w:top w:val="none" w:sz="0" w:space="0" w:color="auto"/>
            <w:left w:val="none" w:sz="0" w:space="0" w:color="auto"/>
            <w:bottom w:val="none" w:sz="0" w:space="0" w:color="auto"/>
            <w:right w:val="none" w:sz="0" w:space="0" w:color="auto"/>
          </w:divBdr>
        </w:div>
        <w:div w:id="1382097132">
          <w:marLeft w:val="0"/>
          <w:marRight w:val="0"/>
          <w:marTop w:val="0"/>
          <w:marBottom w:val="0"/>
          <w:divBdr>
            <w:top w:val="none" w:sz="0" w:space="0" w:color="auto"/>
            <w:left w:val="none" w:sz="0" w:space="0" w:color="auto"/>
            <w:bottom w:val="none" w:sz="0" w:space="0" w:color="auto"/>
            <w:right w:val="none" w:sz="0" w:space="0" w:color="auto"/>
          </w:divBdr>
        </w:div>
        <w:div w:id="537089755">
          <w:marLeft w:val="0"/>
          <w:marRight w:val="0"/>
          <w:marTop w:val="0"/>
          <w:marBottom w:val="0"/>
          <w:divBdr>
            <w:top w:val="none" w:sz="0" w:space="0" w:color="auto"/>
            <w:left w:val="none" w:sz="0" w:space="0" w:color="auto"/>
            <w:bottom w:val="none" w:sz="0" w:space="0" w:color="auto"/>
            <w:right w:val="none" w:sz="0" w:space="0" w:color="auto"/>
          </w:divBdr>
        </w:div>
        <w:div w:id="676076411">
          <w:marLeft w:val="0"/>
          <w:marRight w:val="0"/>
          <w:marTop w:val="0"/>
          <w:marBottom w:val="0"/>
          <w:divBdr>
            <w:top w:val="none" w:sz="0" w:space="0" w:color="auto"/>
            <w:left w:val="none" w:sz="0" w:space="0" w:color="auto"/>
            <w:bottom w:val="none" w:sz="0" w:space="0" w:color="auto"/>
            <w:right w:val="none" w:sz="0" w:space="0" w:color="auto"/>
          </w:divBdr>
        </w:div>
        <w:div w:id="1144657753">
          <w:marLeft w:val="0"/>
          <w:marRight w:val="0"/>
          <w:marTop w:val="0"/>
          <w:marBottom w:val="0"/>
          <w:divBdr>
            <w:top w:val="none" w:sz="0" w:space="0" w:color="auto"/>
            <w:left w:val="none" w:sz="0" w:space="0" w:color="auto"/>
            <w:bottom w:val="none" w:sz="0" w:space="0" w:color="auto"/>
            <w:right w:val="none" w:sz="0" w:space="0" w:color="auto"/>
          </w:divBdr>
        </w:div>
        <w:div w:id="1148471118">
          <w:marLeft w:val="0"/>
          <w:marRight w:val="0"/>
          <w:marTop w:val="0"/>
          <w:marBottom w:val="0"/>
          <w:divBdr>
            <w:top w:val="none" w:sz="0" w:space="0" w:color="auto"/>
            <w:left w:val="none" w:sz="0" w:space="0" w:color="auto"/>
            <w:bottom w:val="none" w:sz="0" w:space="0" w:color="auto"/>
            <w:right w:val="none" w:sz="0" w:space="0" w:color="auto"/>
          </w:divBdr>
        </w:div>
        <w:div w:id="303782385">
          <w:marLeft w:val="0"/>
          <w:marRight w:val="0"/>
          <w:marTop w:val="0"/>
          <w:marBottom w:val="0"/>
          <w:divBdr>
            <w:top w:val="none" w:sz="0" w:space="0" w:color="auto"/>
            <w:left w:val="none" w:sz="0" w:space="0" w:color="auto"/>
            <w:bottom w:val="none" w:sz="0" w:space="0" w:color="auto"/>
            <w:right w:val="none" w:sz="0" w:space="0" w:color="auto"/>
          </w:divBdr>
        </w:div>
        <w:div w:id="38631938">
          <w:marLeft w:val="0"/>
          <w:marRight w:val="0"/>
          <w:marTop w:val="0"/>
          <w:marBottom w:val="0"/>
          <w:divBdr>
            <w:top w:val="none" w:sz="0" w:space="0" w:color="auto"/>
            <w:left w:val="none" w:sz="0" w:space="0" w:color="auto"/>
            <w:bottom w:val="none" w:sz="0" w:space="0" w:color="auto"/>
            <w:right w:val="none" w:sz="0" w:space="0" w:color="auto"/>
          </w:divBdr>
        </w:div>
        <w:div w:id="1421870427">
          <w:marLeft w:val="0"/>
          <w:marRight w:val="0"/>
          <w:marTop w:val="0"/>
          <w:marBottom w:val="0"/>
          <w:divBdr>
            <w:top w:val="none" w:sz="0" w:space="0" w:color="auto"/>
            <w:left w:val="none" w:sz="0" w:space="0" w:color="auto"/>
            <w:bottom w:val="none" w:sz="0" w:space="0" w:color="auto"/>
            <w:right w:val="none" w:sz="0" w:space="0" w:color="auto"/>
          </w:divBdr>
        </w:div>
        <w:div w:id="247345446">
          <w:marLeft w:val="0"/>
          <w:marRight w:val="0"/>
          <w:marTop w:val="0"/>
          <w:marBottom w:val="0"/>
          <w:divBdr>
            <w:top w:val="none" w:sz="0" w:space="0" w:color="auto"/>
            <w:left w:val="none" w:sz="0" w:space="0" w:color="auto"/>
            <w:bottom w:val="none" w:sz="0" w:space="0" w:color="auto"/>
            <w:right w:val="none" w:sz="0" w:space="0" w:color="auto"/>
          </w:divBdr>
        </w:div>
        <w:div w:id="538779454">
          <w:marLeft w:val="0"/>
          <w:marRight w:val="0"/>
          <w:marTop w:val="0"/>
          <w:marBottom w:val="0"/>
          <w:divBdr>
            <w:top w:val="none" w:sz="0" w:space="0" w:color="auto"/>
            <w:left w:val="none" w:sz="0" w:space="0" w:color="auto"/>
            <w:bottom w:val="none" w:sz="0" w:space="0" w:color="auto"/>
            <w:right w:val="none" w:sz="0" w:space="0" w:color="auto"/>
          </w:divBdr>
        </w:div>
        <w:div w:id="306786860">
          <w:marLeft w:val="0"/>
          <w:marRight w:val="0"/>
          <w:marTop w:val="0"/>
          <w:marBottom w:val="0"/>
          <w:divBdr>
            <w:top w:val="none" w:sz="0" w:space="0" w:color="auto"/>
            <w:left w:val="none" w:sz="0" w:space="0" w:color="auto"/>
            <w:bottom w:val="none" w:sz="0" w:space="0" w:color="auto"/>
            <w:right w:val="none" w:sz="0" w:space="0" w:color="auto"/>
          </w:divBdr>
        </w:div>
        <w:div w:id="1548179279">
          <w:marLeft w:val="0"/>
          <w:marRight w:val="0"/>
          <w:marTop w:val="0"/>
          <w:marBottom w:val="0"/>
          <w:divBdr>
            <w:top w:val="none" w:sz="0" w:space="0" w:color="auto"/>
            <w:left w:val="none" w:sz="0" w:space="0" w:color="auto"/>
            <w:bottom w:val="none" w:sz="0" w:space="0" w:color="auto"/>
            <w:right w:val="none" w:sz="0" w:space="0" w:color="auto"/>
          </w:divBdr>
        </w:div>
        <w:div w:id="426510107">
          <w:marLeft w:val="0"/>
          <w:marRight w:val="0"/>
          <w:marTop w:val="0"/>
          <w:marBottom w:val="0"/>
          <w:divBdr>
            <w:top w:val="none" w:sz="0" w:space="0" w:color="auto"/>
            <w:left w:val="none" w:sz="0" w:space="0" w:color="auto"/>
            <w:bottom w:val="none" w:sz="0" w:space="0" w:color="auto"/>
            <w:right w:val="none" w:sz="0" w:space="0" w:color="auto"/>
          </w:divBdr>
        </w:div>
      </w:divsChild>
    </w:div>
    <w:div w:id="397441948">
      <w:bodyDiv w:val="1"/>
      <w:marLeft w:val="0"/>
      <w:marRight w:val="0"/>
      <w:marTop w:val="0"/>
      <w:marBottom w:val="0"/>
      <w:divBdr>
        <w:top w:val="none" w:sz="0" w:space="0" w:color="auto"/>
        <w:left w:val="none" w:sz="0" w:space="0" w:color="auto"/>
        <w:bottom w:val="none" w:sz="0" w:space="0" w:color="auto"/>
        <w:right w:val="none" w:sz="0" w:space="0" w:color="auto"/>
      </w:divBdr>
    </w:div>
    <w:div w:id="397745887">
      <w:bodyDiv w:val="1"/>
      <w:marLeft w:val="0"/>
      <w:marRight w:val="0"/>
      <w:marTop w:val="0"/>
      <w:marBottom w:val="0"/>
      <w:divBdr>
        <w:top w:val="none" w:sz="0" w:space="0" w:color="auto"/>
        <w:left w:val="none" w:sz="0" w:space="0" w:color="auto"/>
        <w:bottom w:val="none" w:sz="0" w:space="0" w:color="auto"/>
        <w:right w:val="none" w:sz="0" w:space="0" w:color="auto"/>
      </w:divBdr>
    </w:div>
    <w:div w:id="397943781">
      <w:bodyDiv w:val="1"/>
      <w:marLeft w:val="0"/>
      <w:marRight w:val="0"/>
      <w:marTop w:val="0"/>
      <w:marBottom w:val="0"/>
      <w:divBdr>
        <w:top w:val="none" w:sz="0" w:space="0" w:color="auto"/>
        <w:left w:val="none" w:sz="0" w:space="0" w:color="auto"/>
        <w:bottom w:val="none" w:sz="0" w:space="0" w:color="auto"/>
        <w:right w:val="none" w:sz="0" w:space="0" w:color="auto"/>
      </w:divBdr>
    </w:div>
    <w:div w:id="398019929">
      <w:bodyDiv w:val="1"/>
      <w:marLeft w:val="0"/>
      <w:marRight w:val="0"/>
      <w:marTop w:val="0"/>
      <w:marBottom w:val="0"/>
      <w:divBdr>
        <w:top w:val="none" w:sz="0" w:space="0" w:color="auto"/>
        <w:left w:val="none" w:sz="0" w:space="0" w:color="auto"/>
        <w:bottom w:val="none" w:sz="0" w:space="0" w:color="auto"/>
        <w:right w:val="none" w:sz="0" w:space="0" w:color="auto"/>
      </w:divBdr>
    </w:div>
    <w:div w:id="398096556">
      <w:bodyDiv w:val="1"/>
      <w:marLeft w:val="0"/>
      <w:marRight w:val="0"/>
      <w:marTop w:val="0"/>
      <w:marBottom w:val="0"/>
      <w:divBdr>
        <w:top w:val="none" w:sz="0" w:space="0" w:color="auto"/>
        <w:left w:val="none" w:sz="0" w:space="0" w:color="auto"/>
        <w:bottom w:val="none" w:sz="0" w:space="0" w:color="auto"/>
        <w:right w:val="none" w:sz="0" w:space="0" w:color="auto"/>
      </w:divBdr>
    </w:div>
    <w:div w:id="398479333">
      <w:bodyDiv w:val="1"/>
      <w:marLeft w:val="0"/>
      <w:marRight w:val="0"/>
      <w:marTop w:val="0"/>
      <w:marBottom w:val="0"/>
      <w:divBdr>
        <w:top w:val="none" w:sz="0" w:space="0" w:color="auto"/>
        <w:left w:val="none" w:sz="0" w:space="0" w:color="auto"/>
        <w:bottom w:val="none" w:sz="0" w:space="0" w:color="auto"/>
        <w:right w:val="none" w:sz="0" w:space="0" w:color="auto"/>
      </w:divBdr>
    </w:div>
    <w:div w:id="398598257">
      <w:bodyDiv w:val="1"/>
      <w:marLeft w:val="0"/>
      <w:marRight w:val="0"/>
      <w:marTop w:val="0"/>
      <w:marBottom w:val="0"/>
      <w:divBdr>
        <w:top w:val="none" w:sz="0" w:space="0" w:color="auto"/>
        <w:left w:val="none" w:sz="0" w:space="0" w:color="auto"/>
        <w:bottom w:val="none" w:sz="0" w:space="0" w:color="auto"/>
        <w:right w:val="none" w:sz="0" w:space="0" w:color="auto"/>
      </w:divBdr>
    </w:div>
    <w:div w:id="399835722">
      <w:bodyDiv w:val="1"/>
      <w:marLeft w:val="0"/>
      <w:marRight w:val="0"/>
      <w:marTop w:val="0"/>
      <w:marBottom w:val="0"/>
      <w:divBdr>
        <w:top w:val="none" w:sz="0" w:space="0" w:color="auto"/>
        <w:left w:val="none" w:sz="0" w:space="0" w:color="auto"/>
        <w:bottom w:val="none" w:sz="0" w:space="0" w:color="auto"/>
        <w:right w:val="none" w:sz="0" w:space="0" w:color="auto"/>
      </w:divBdr>
    </w:div>
    <w:div w:id="400491764">
      <w:bodyDiv w:val="1"/>
      <w:marLeft w:val="0"/>
      <w:marRight w:val="0"/>
      <w:marTop w:val="0"/>
      <w:marBottom w:val="0"/>
      <w:divBdr>
        <w:top w:val="none" w:sz="0" w:space="0" w:color="auto"/>
        <w:left w:val="none" w:sz="0" w:space="0" w:color="auto"/>
        <w:bottom w:val="none" w:sz="0" w:space="0" w:color="auto"/>
        <w:right w:val="none" w:sz="0" w:space="0" w:color="auto"/>
      </w:divBdr>
    </w:div>
    <w:div w:id="400518071">
      <w:bodyDiv w:val="1"/>
      <w:marLeft w:val="0"/>
      <w:marRight w:val="0"/>
      <w:marTop w:val="0"/>
      <w:marBottom w:val="0"/>
      <w:divBdr>
        <w:top w:val="none" w:sz="0" w:space="0" w:color="auto"/>
        <w:left w:val="none" w:sz="0" w:space="0" w:color="auto"/>
        <w:bottom w:val="none" w:sz="0" w:space="0" w:color="auto"/>
        <w:right w:val="none" w:sz="0" w:space="0" w:color="auto"/>
      </w:divBdr>
    </w:div>
    <w:div w:id="401375091">
      <w:bodyDiv w:val="1"/>
      <w:marLeft w:val="0"/>
      <w:marRight w:val="0"/>
      <w:marTop w:val="0"/>
      <w:marBottom w:val="0"/>
      <w:divBdr>
        <w:top w:val="none" w:sz="0" w:space="0" w:color="auto"/>
        <w:left w:val="none" w:sz="0" w:space="0" w:color="auto"/>
        <w:bottom w:val="none" w:sz="0" w:space="0" w:color="auto"/>
        <w:right w:val="none" w:sz="0" w:space="0" w:color="auto"/>
      </w:divBdr>
    </w:div>
    <w:div w:id="401483885">
      <w:bodyDiv w:val="1"/>
      <w:marLeft w:val="0"/>
      <w:marRight w:val="0"/>
      <w:marTop w:val="0"/>
      <w:marBottom w:val="0"/>
      <w:divBdr>
        <w:top w:val="none" w:sz="0" w:space="0" w:color="auto"/>
        <w:left w:val="none" w:sz="0" w:space="0" w:color="auto"/>
        <w:bottom w:val="none" w:sz="0" w:space="0" w:color="auto"/>
        <w:right w:val="none" w:sz="0" w:space="0" w:color="auto"/>
      </w:divBdr>
    </w:div>
    <w:div w:id="401606186">
      <w:bodyDiv w:val="1"/>
      <w:marLeft w:val="0"/>
      <w:marRight w:val="0"/>
      <w:marTop w:val="0"/>
      <w:marBottom w:val="0"/>
      <w:divBdr>
        <w:top w:val="none" w:sz="0" w:space="0" w:color="auto"/>
        <w:left w:val="none" w:sz="0" w:space="0" w:color="auto"/>
        <w:bottom w:val="none" w:sz="0" w:space="0" w:color="auto"/>
        <w:right w:val="none" w:sz="0" w:space="0" w:color="auto"/>
      </w:divBdr>
    </w:div>
    <w:div w:id="401608753">
      <w:bodyDiv w:val="1"/>
      <w:marLeft w:val="0"/>
      <w:marRight w:val="0"/>
      <w:marTop w:val="0"/>
      <w:marBottom w:val="0"/>
      <w:divBdr>
        <w:top w:val="none" w:sz="0" w:space="0" w:color="auto"/>
        <w:left w:val="none" w:sz="0" w:space="0" w:color="auto"/>
        <w:bottom w:val="none" w:sz="0" w:space="0" w:color="auto"/>
        <w:right w:val="none" w:sz="0" w:space="0" w:color="auto"/>
      </w:divBdr>
    </w:div>
    <w:div w:id="402027383">
      <w:bodyDiv w:val="1"/>
      <w:marLeft w:val="0"/>
      <w:marRight w:val="0"/>
      <w:marTop w:val="0"/>
      <w:marBottom w:val="0"/>
      <w:divBdr>
        <w:top w:val="none" w:sz="0" w:space="0" w:color="auto"/>
        <w:left w:val="none" w:sz="0" w:space="0" w:color="auto"/>
        <w:bottom w:val="none" w:sz="0" w:space="0" w:color="auto"/>
        <w:right w:val="none" w:sz="0" w:space="0" w:color="auto"/>
      </w:divBdr>
    </w:div>
    <w:div w:id="402606322">
      <w:bodyDiv w:val="1"/>
      <w:marLeft w:val="0"/>
      <w:marRight w:val="0"/>
      <w:marTop w:val="0"/>
      <w:marBottom w:val="0"/>
      <w:divBdr>
        <w:top w:val="none" w:sz="0" w:space="0" w:color="auto"/>
        <w:left w:val="none" w:sz="0" w:space="0" w:color="auto"/>
        <w:bottom w:val="none" w:sz="0" w:space="0" w:color="auto"/>
        <w:right w:val="none" w:sz="0" w:space="0" w:color="auto"/>
      </w:divBdr>
    </w:div>
    <w:div w:id="402723322">
      <w:bodyDiv w:val="1"/>
      <w:marLeft w:val="0"/>
      <w:marRight w:val="0"/>
      <w:marTop w:val="0"/>
      <w:marBottom w:val="0"/>
      <w:divBdr>
        <w:top w:val="none" w:sz="0" w:space="0" w:color="auto"/>
        <w:left w:val="none" w:sz="0" w:space="0" w:color="auto"/>
        <w:bottom w:val="none" w:sz="0" w:space="0" w:color="auto"/>
        <w:right w:val="none" w:sz="0" w:space="0" w:color="auto"/>
      </w:divBdr>
    </w:div>
    <w:div w:id="402869903">
      <w:bodyDiv w:val="1"/>
      <w:marLeft w:val="0"/>
      <w:marRight w:val="0"/>
      <w:marTop w:val="0"/>
      <w:marBottom w:val="0"/>
      <w:divBdr>
        <w:top w:val="none" w:sz="0" w:space="0" w:color="auto"/>
        <w:left w:val="none" w:sz="0" w:space="0" w:color="auto"/>
        <w:bottom w:val="none" w:sz="0" w:space="0" w:color="auto"/>
        <w:right w:val="none" w:sz="0" w:space="0" w:color="auto"/>
      </w:divBdr>
    </w:div>
    <w:div w:id="402947760">
      <w:bodyDiv w:val="1"/>
      <w:marLeft w:val="0"/>
      <w:marRight w:val="0"/>
      <w:marTop w:val="0"/>
      <w:marBottom w:val="0"/>
      <w:divBdr>
        <w:top w:val="none" w:sz="0" w:space="0" w:color="auto"/>
        <w:left w:val="none" w:sz="0" w:space="0" w:color="auto"/>
        <w:bottom w:val="none" w:sz="0" w:space="0" w:color="auto"/>
        <w:right w:val="none" w:sz="0" w:space="0" w:color="auto"/>
      </w:divBdr>
    </w:div>
    <w:div w:id="403265779">
      <w:bodyDiv w:val="1"/>
      <w:marLeft w:val="0"/>
      <w:marRight w:val="0"/>
      <w:marTop w:val="0"/>
      <w:marBottom w:val="0"/>
      <w:divBdr>
        <w:top w:val="none" w:sz="0" w:space="0" w:color="auto"/>
        <w:left w:val="none" w:sz="0" w:space="0" w:color="auto"/>
        <w:bottom w:val="none" w:sz="0" w:space="0" w:color="auto"/>
        <w:right w:val="none" w:sz="0" w:space="0" w:color="auto"/>
      </w:divBdr>
    </w:div>
    <w:div w:id="403451191">
      <w:bodyDiv w:val="1"/>
      <w:marLeft w:val="0"/>
      <w:marRight w:val="0"/>
      <w:marTop w:val="0"/>
      <w:marBottom w:val="0"/>
      <w:divBdr>
        <w:top w:val="none" w:sz="0" w:space="0" w:color="auto"/>
        <w:left w:val="none" w:sz="0" w:space="0" w:color="auto"/>
        <w:bottom w:val="none" w:sz="0" w:space="0" w:color="auto"/>
        <w:right w:val="none" w:sz="0" w:space="0" w:color="auto"/>
      </w:divBdr>
    </w:div>
    <w:div w:id="403842908">
      <w:bodyDiv w:val="1"/>
      <w:marLeft w:val="0"/>
      <w:marRight w:val="0"/>
      <w:marTop w:val="0"/>
      <w:marBottom w:val="0"/>
      <w:divBdr>
        <w:top w:val="none" w:sz="0" w:space="0" w:color="auto"/>
        <w:left w:val="none" w:sz="0" w:space="0" w:color="auto"/>
        <w:bottom w:val="none" w:sz="0" w:space="0" w:color="auto"/>
        <w:right w:val="none" w:sz="0" w:space="0" w:color="auto"/>
      </w:divBdr>
    </w:div>
    <w:div w:id="404497197">
      <w:bodyDiv w:val="1"/>
      <w:marLeft w:val="0"/>
      <w:marRight w:val="0"/>
      <w:marTop w:val="0"/>
      <w:marBottom w:val="0"/>
      <w:divBdr>
        <w:top w:val="none" w:sz="0" w:space="0" w:color="auto"/>
        <w:left w:val="none" w:sz="0" w:space="0" w:color="auto"/>
        <w:bottom w:val="none" w:sz="0" w:space="0" w:color="auto"/>
        <w:right w:val="none" w:sz="0" w:space="0" w:color="auto"/>
      </w:divBdr>
    </w:div>
    <w:div w:id="404958053">
      <w:bodyDiv w:val="1"/>
      <w:marLeft w:val="0"/>
      <w:marRight w:val="0"/>
      <w:marTop w:val="0"/>
      <w:marBottom w:val="0"/>
      <w:divBdr>
        <w:top w:val="none" w:sz="0" w:space="0" w:color="auto"/>
        <w:left w:val="none" w:sz="0" w:space="0" w:color="auto"/>
        <w:bottom w:val="none" w:sz="0" w:space="0" w:color="auto"/>
        <w:right w:val="none" w:sz="0" w:space="0" w:color="auto"/>
      </w:divBdr>
    </w:div>
    <w:div w:id="405343892">
      <w:bodyDiv w:val="1"/>
      <w:marLeft w:val="0"/>
      <w:marRight w:val="0"/>
      <w:marTop w:val="0"/>
      <w:marBottom w:val="0"/>
      <w:divBdr>
        <w:top w:val="none" w:sz="0" w:space="0" w:color="auto"/>
        <w:left w:val="none" w:sz="0" w:space="0" w:color="auto"/>
        <w:bottom w:val="none" w:sz="0" w:space="0" w:color="auto"/>
        <w:right w:val="none" w:sz="0" w:space="0" w:color="auto"/>
      </w:divBdr>
    </w:div>
    <w:div w:id="405692255">
      <w:bodyDiv w:val="1"/>
      <w:marLeft w:val="0"/>
      <w:marRight w:val="0"/>
      <w:marTop w:val="0"/>
      <w:marBottom w:val="0"/>
      <w:divBdr>
        <w:top w:val="none" w:sz="0" w:space="0" w:color="auto"/>
        <w:left w:val="none" w:sz="0" w:space="0" w:color="auto"/>
        <w:bottom w:val="none" w:sz="0" w:space="0" w:color="auto"/>
        <w:right w:val="none" w:sz="0" w:space="0" w:color="auto"/>
      </w:divBdr>
    </w:div>
    <w:div w:id="406193628">
      <w:bodyDiv w:val="1"/>
      <w:marLeft w:val="0"/>
      <w:marRight w:val="0"/>
      <w:marTop w:val="0"/>
      <w:marBottom w:val="0"/>
      <w:divBdr>
        <w:top w:val="none" w:sz="0" w:space="0" w:color="auto"/>
        <w:left w:val="none" w:sz="0" w:space="0" w:color="auto"/>
        <w:bottom w:val="none" w:sz="0" w:space="0" w:color="auto"/>
        <w:right w:val="none" w:sz="0" w:space="0" w:color="auto"/>
      </w:divBdr>
    </w:div>
    <w:div w:id="406656028">
      <w:bodyDiv w:val="1"/>
      <w:marLeft w:val="0"/>
      <w:marRight w:val="0"/>
      <w:marTop w:val="0"/>
      <w:marBottom w:val="0"/>
      <w:divBdr>
        <w:top w:val="none" w:sz="0" w:space="0" w:color="auto"/>
        <w:left w:val="none" w:sz="0" w:space="0" w:color="auto"/>
        <w:bottom w:val="none" w:sz="0" w:space="0" w:color="auto"/>
        <w:right w:val="none" w:sz="0" w:space="0" w:color="auto"/>
      </w:divBdr>
    </w:div>
    <w:div w:id="406926402">
      <w:bodyDiv w:val="1"/>
      <w:marLeft w:val="0"/>
      <w:marRight w:val="0"/>
      <w:marTop w:val="0"/>
      <w:marBottom w:val="0"/>
      <w:divBdr>
        <w:top w:val="none" w:sz="0" w:space="0" w:color="auto"/>
        <w:left w:val="none" w:sz="0" w:space="0" w:color="auto"/>
        <w:bottom w:val="none" w:sz="0" w:space="0" w:color="auto"/>
        <w:right w:val="none" w:sz="0" w:space="0" w:color="auto"/>
      </w:divBdr>
    </w:div>
    <w:div w:id="407310031">
      <w:bodyDiv w:val="1"/>
      <w:marLeft w:val="0"/>
      <w:marRight w:val="0"/>
      <w:marTop w:val="0"/>
      <w:marBottom w:val="0"/>
      <w:divBdr>
        <w:top w:val="none" w:sz="0" w:space="0" w:color="auto"/>
        <w:left w:val="none" w:sz="0" w:space="0" w:color="auto"/>
        <w:bottom w:val="none" w:sz="0" w:space="0" w:color="auto"/>
        <w:right w:val="none" w:sz="0" w:space="0" w:color="auto"/>
      </w:divBdr>
    </w:div>
    <w:div w:id="408238696">
      <w:bodyDiv w:val="1"/>
      <w:marLeft w:val="0"/>
      <w:marRight w:val="0"/>
      <w:marTop w:val="0"/>
      <w:marBottom w:val="0"/>
      <w:divBdr>
        <w:top w:val="none" w:sz="0" w:space="0" w:color="auto"/>
        <w:left w:val="none" w:sz="0" w:space="0" w:color="auto"/>
        <w:bottom w:val="none" w:sz="0" w:space="0" w:color="auto"/>
        <w:right w:val="none" w:sz="0" w:space="0" w:color="auto"/>
      </w:divBdr>
    </w:div>
    <w:div w:id="408429422">
      <w:bodyDiv w:val="1"/>
      <w:marLeft w:val="0"/>
      <w:marRight w:val="0"/>
      <w:marTop w:val="0"/>
      <w:marBottom w:val="0"/>
      <w:divBdr>
        <w:top w:val="none" w:sz="0" w:space="0" w:color="auto"/>
        <w:left w:val="none" w:sz="0" w:space="0" w:color="auto"/>
        <w:bottom w:val="none" w:sz="0" w:space="0" w:color="auto"/>
        <w:right w:val="none" w:sz="0" w:space="0" w:color="auto"/>
      </w:divBdr>
    </w:div>
    <w:div w:id="408504843">
      <w:bodyDiv w:val="1"/>
      <w:marLeft w:val="0"/>
      <w:marRight w:val="0"/>
      <w:marTop w:val="0"/>
      <w:marBottom w:val="0"/>
      <w:divBdr>
        <w:top w:val="none" w:sz="0" w:space="0" w:color="auto"/>
        <w:left w:val="none" w:sz="0" w:space="0" w:color="auto"/>
        <w:bottom w:val="none" w:sz="0" w:space="0" w:color="auto"/>
        <w:right w:val="none" w:sz="0" w:space="0" w:color="auto"/>
      </w:divBdr>
    </w:div>
    <w:div w:id="408695661">
      <w:bodyDiv w:val="1"/>
      <w:marLeft w:val="0"/>
      <w:marRight w:val="0"/>
      <w:marTop w:val="0"/>
      <w:marBottom w:val="0"/>
      <w:divBdr>
        <w:top w:val="none" w:sz="0" w:space="0" w:color="auto"/>
        <w:left w:val="none" w:sz="0" w:space="0" w:color="auto"/>
        <w:bottom w:val="none" w:sz="0" w:space="0" w:color="auto"/>
        <w:right w:val="none" w:sz="0" w:space="0" w:color="auto"/>
      </w:divBdr>
    </w:div>
    <w:div w:id="408813839">
      <w:bodyDiv w:val="1"/>
      <w:marLeft w:val="0"/>
      <w:marRight w:val="0"/>
      <w:marTop w:val="0"/>
      <w:marBottom w:val="0"/>
      <w:divBdr>
        <w:top w:val="none" w:sz="0" w:space="0" w:color="auto"/>
        <w:left w:val="none" w:sz="0" w:space="0" w:color="auto"/>
        <w:bottom w:val="none" w:sz="0" w:space="0" w:color="auto"/>
        <w:right w:val="none" w:sz="0" w:space="0" w:color="auto"/>
      </w:divBdr>
    </w:div>
    <w:div w:id="409350376">
      <w:bodyDiv w:val="1"/>
      <w:marLeft w:val="0"/>
      <w:marRight w:val="0"/>
      <w:marTop w:val="0"/>
      <w:marBottom w:val="0"/>
      <w:divBdr>
        <w:top w:val="none" w:sz="0" w:space="0" w:color="auto"/>
        <w:left w:val="none" w:sz="0" w:space="0" w:color="auto"/>
        <w:bottom w:val="none" w:sz="0" w:space="0" w:color="auto"/>
        <w:right w:val="none" w:sz="0" w:space="0" w:color="auto"/>
      </w:divBdr>
    </w:div>
    <w:div w:id="409497783">
      <w:bodyDiv w:val="1"/>
      <w:marLeft w:val="0"/>
      <w:marRight w:val="0"/>
      <w:marTop w:val="0"/>
      <w:marBottom w:val="0"/>
      <w:divBdr>
        <w:top w:val="none" w:sz="0" w:space="0" w:color="auto"/>
        <w:left w:val="none" w:sz="0" w:space="0" w:color="auto"/>
        <w:bottom w:val="none" w:sz="0" w:space="0" w:color="auto"/>
        <w:right w:val="none" w:sz="0" w:space="0" w:color="auto"/>
      </w:divBdr>
    </w:div>
    <w:div w:id="409546028">
      <w:bodyDiv w:val="1"/>
      <w:marLeft w:val="0"/>
      <w:marRight w:val="0"/>
      <w:marTop w:val="0"/>
      <w:marBottom w:val="0"/>
      <w:divBdr>
        <w:top w:val="none" w:sz="0" w:space="0" w:color="auto"/>
        <w:left w:val="none" w:sz="0" w:space="0" w:color="auto"/>
        <w:bottom w:val="none" w:sz="0" w:space="0" w:color="auto"/>
        <w:right w:val="none" w:sz="0" w:space="0" w:color="auto"/>
      </w:divBdr>
    </w:div>
    <w:div w:id="409625383">
      <w:bodyDiv w:val="1"/>
      <w:marLeft w:val="0"/>
      <w:marRight w:val="0"/>
      <w:marTop w:val="0"/>
      <w:marBottom w:val="0"/>
      <w:divBdr>
        <w:top w:val="none" w:sz="0" w:space="0" w:color="auto"/>
        <w:left w:val="none" w:sz="0" w:space="0" w:color="auto"/>
        <w:bottom w:val="none" w:sz="0" w:space="0" w:color="auto"/>
        <w:right w:val="none" w:sz="0" w:space="0" w:color="auto"/>
      </w:divBdr>
    </w:div>
    <w:div w:id="410396788">
      <w:bodyDiv w:val="1"/>
      <w:marLeft w:val="0"/>
      <w:marRight w:val="0"/>
      <w:marTop w:val="0"/>
      <w:marBottom w:val="0"/>
      <w:divBdr>
        <w:top w:val="none" w:sz="0" w:space="0" w:color="auto"/>
        <w:left w:val="none" w:sz="0" w:space="0" w:color="auto"/>
        <w:bottom w:val="none" w:sz="0" w:space="0" w:color="auto"/>
        <w:right w:val="none" w:sz="0" w:space="0" w:color="auto"/>
      </w:divBdr>
    </w:div>
    <w:div w:id="410541135">
      <w:bodyDiv w:val="1"/>
      <w:marLeft w:val="0"/>
      <w:marRight w:val="0"/>
      <w:marTop w:val="0"/>
      <w:marBottom w:val="0"/>
      <w:divBdr>
        <w:top w:val="none" w:sz="0" w:space="0" w:color="auto"/>
        <w:left w:val="none" w:sz="0" w:space="0" w:color="auto"/>
        <w:bottom w:val="none" w:sz="0" w:space="0" w:color="auto"/>
        <w:right w:val="none" w:sz="0" w:space="0" w:color="auto"/>
      </w:divBdr>
    </w:div>
    <w:div w:id="410665134">
      <w:bodyDiv w:val="1"/>
      <w:marLeft w:val="0"/>
      <w:marRight w:val="0"/>
      <w:marTop w:val="0"/>
      <w:marBottom w:val="0"/>
      <w:divBdr>
        <w:top w:val="none" w:sz="0" w:space="0" w:color="auto"/>
        <w:left w:val="none" w:sz="0" w:space="0" w:color="auto"/>
        <w:bottom w:val="none" w:sz="0" w:space="0" w:color="auto"/>
        <w:right w:val="none" w:sz="0" w:space="0" w:color="auto"/>
      </w:divBdr>
    </w:div>
    <w:div w:id="410733121">
      <w:bodyDiv w:val="1"/>
      <w:marLeft w:val="0"/>
      <w:marRight w:val="0"/>
      <w:marTop w:val="0"/>
      <w:marBottom w:val="0"/>
      <w:divBdr>
        <w:top w:val="none" w:sz="0" w:space="0" w:color="auto"/>
        <w:left w:val="none" w:sz="0" w:space="0" w:color="auto"/>
        <w:bottom w:val="none" w:sz="0" w:space="0" w:color="auto"/>
        <w:right w:val="none" w:sz="0" w:space="0" w:color="auto"/>
      </w:divBdr>
    </w:div>
    <w:div w:id="411391986">
      <w:bodyDiv w:val="1"/>
      <w:marLeft w:val="0"/>
      <w:marRight w:val="0"/>
      <w:marTop w:val="0"/>
      <w:marBottom w:val="0"/>
      <w:divBdr>
        <w:top w:val="none" w:sz="0" w:space="0" w:color="auto"/>
        <w:left w:val="none" w:sz="0" w:space="0" w:color="auto"/>
        <w:bottom w:val="none" w:sz="0" w:space="0" w:color="auto"/>
        <w:right w:val="none" w:sz="0" w:space="0" w:color="auto"/>
      </w:divBdr>
    </w:div>
    <w:div w:id="411514851">
      <w:bodyDiv w:val="1"/>
      <w:marLeft w:val="0"/>
      <w:marRight w:val="0"/>
      <w:marTop w:val="0"/>
      <w:marBottom w:val="0"/>
      <w:divBdr>
        <w:top w:val="none" w:sz="0" w:space="0" w:color="auto"/>
        <w:left w:val="none" w:sz="0" w:space="0" w:color="auto"/>
        <w:bottom w:val="none" w:sz="0" w:space="0" w:color="auto"/>
        <w:right w:val="none" w:sz="0" w:space="0" w:color="auto"/>
      </w:divBdr>
    </w:div>
    <w:div w:id="411583085">
      <w:bodyDiv w:val="1"/>
      <w:marLeft w:val="0"/>
      <w:marRight w:val="0"/>
      <w:marTop w:val="0"/>
      <w:marBottom w:val="0"/>
      <w:divBdr>
        <w:top w:val="none" w:sz="0" w:space="0" w:color="auto"/>
        <w:left w:val="none" w:sz="0" w:space="0" w:color="auto"/>
        <w:bottom w:val="none" w:sz="0" w:space="0" w:color="auto"/>
        <w:right w:val="none" w:sz="0" w:space="0" w:color="auto"/>
      </w:divBdr>
    </w:div>
    <w:div w:id="411899369">
      <w:bodyDiv w:val="1"/>
      <w:marLeft w:val="0"/>
      <w:marRight w:val="0"/>
      <w:marTop w:val="0"/>
      <w:marBottom w:val="0"/>
      <w:divBdr>
        <w:top w:val="none" w:sz="0" w:space="0" w:color="auto"/>
        <w:left w:val="none" w:sz="0" w:space="0" w:color="auto"/>
        <w:bottom w:val="none" w:sz="0" w:space="0" w:color="auto"/>
        <w:right w:val="none" w:sz="0" w:space="0" w:color="auto"/>
      </w:divBdr>
    </w:div>
    <w:div w:id="412165931">
      <w:bodyDiv w:val="1"/>
      <w:marLeft w:val="0"/>
      <w:marRight w:val="0"/>
      <w:marTop w:val="0"/>
      <w:marBottom w:val="0"/>
      <w:divBdr>
        <w:top w:val="none" w:sz="0" w:space="0" w:color="auto"/>
        <w:left w:val="none" w:sz="0" w:space="0" w:color="auto"/>
        <w:bottom w:val="none" w:sz="0" w:space="0" w:color="auto"/>
        <w:right w:val="none" w:sz="0" w:space="0" w:color="auto"/>
      </w:divBdr>
    </w:div>
    <w:div w:id="412625018">
      <w:bodyDiv w:val="1"/>
      <w:marLeft w:val="0"/>
      <w:marRight w:val="0"/>
      <w:marTop w:val="0"/>
      <w:marBottom w:val="0"/>
      <w:divBdr>
        <w:top w:val="none" w:sz="0" w:space="0" w:color="auto"/>
        <w:left w:val="none" w:sz="0" w:space="0" w:color="auto"/>
        <w:bottom w:val="none" w:sz="0" w:space="0" w:color="auto"/>
        <w:right w:val="none" w:sz="0" w:space="0" w:color="auto"/>
      </w:divBdr>
    </w:div>
    <w:div w:id="412819247">
      <w:bodyDiv w:val="1"/>
      <w:marLeft w:val="0"/>
      <w:marRight w:val="0"/>
      <w:marTop w:val="0"/>
      <w:marBottom w:val="0"/>
      <w:divBdr>
        <w:top w:val="none" w:sz="0" w:space="0" w:color="auto"/>
        <w:left w:val="none" w:sz="0" w:space="0" w:color="auto"/>
        <w:bottom w:val="none" w:sz="0" w:space="0" w:color="auto"/>
        <w:right w:val="none" w:sz="0" w:space="0" w:color="auto"/>
      </w:divBdr>
    </w:div>
    <w:div w:id="412825910">
      <w:bodyDiv w:val="1"/>
      <w:marLeft w:val="0"/>
      <w:marRight w:val="0"/>
      <w:marTop w:val="0"/>
      <w:marBottom w:val="0"/>
      <w:divBdr>
        <w:top w:val="none" w:sz="0" w:space="0" w:color="auto"/>
        <w:left w:val="none" w:sz="0" w:space="0" w:color="auto"/>
        <w:bottom w:val="none" w:sz="0" w:space="0" w:color="auto"/>
        <w:right w:val="none" w:sz="0" w:space="0" w:color="auto"/>
      </w:divBdr>
    </w:div>
    <w:div w:id="413090563">
      <w:bodyDiv w:val="1"/>
      <w:marLeft w:val="0"/>
      <w:marRight w:val="0"/>
      <w:marTop w:val="0"/>
      <w:marBottom w:val="0"/>
      <w:divBdr>
        <w:top w:val="none" w:sz="0" w:space="0" w:color="auto"/>
        <w:left w:val="none" w:sz="0" w:space="0" w:color="auto"/>
        <w:bottom w:val="none" w:sz="0" w:space="0" w:color="auto"/>
        <w:right w:val="none" w:sz="0" w:space="0" w:color="auto"/>
      </w:divBdr>
    </w:div>
    <w:div w:id="413472133">
      <w:bodyDiv w:val="1"/>
      <w:marLeft w:val="0"/>
      <w:marRight w:val="0"/>
      <w:marTop w:val="0"/>
      <w:marBottom w:val="0"/>
      <w:divBdr>
        <w:top w:val="none" w:sz="0" w:space="0" w:color="auto"/>
        <w:left w:val="none" w:sz="0" w:space="0" w:color="auto"/>
        <w:bottom w:val="none" w:sz="0" w:space="0" w:color="auto"/>
        <w:right w:val="none" w:sz="0" w:space="0" w:color="auto"/>
      </w:divBdr>
    </w:div>
    <w:div w:id="414013113">
      <w:bodyDiv w:val="1"/>
      <w:marLeft w:val="0"/>
      <w:marRight w:val="0"/>
      <w:marTop w:val="0"/>
      <w:marBottom w:val="0"/>
      <w:divBdr>
        <w:top w:val="none" w:sz="0" w:space="0" w:color="auto"/>
        <w:left w:val="none" w:sz="0" w:space="0" w:color="auto"/>
        <w:bottom w:val="none" w:sz="0" w:space="0" w:color="auto"/>
        <w:right w:val="none" w:sz="0" w:space="0" w:color="auto"/>
      </w:divBdr>
    </w:div>
    <w:div w:id="414401560">
      <w:bodyDiv w:val="1"/>
      <w:marLeft w:val="0"/>
      <w:marRight w:val="0"/>
      <w:marTop w:val="0"/>
      <w:marBottom w:val="0"/>
      <w:divBdr>
        <w:top w:val="none" w:sz="0" w:space="0" w:color="auto"/>
        <w:left w:val="none" w:sz="0" w:space="0" w:color="auto"/>
        <w:bottom w:val="none" w:sz="0" w:space="0" w:color="auto"/>
        <w:right w:val="none" w:sz="0" w:space="0" w:color="auto"/>
      </w:divBdr>
    </w:div>
    <w:div w:id="414936455">
      <w:bodyDiv w:val="1"/>
      <w:marLeft w:val="0"/>
      <w:marRight w:val="0"/>
      <w:marTop w:val="0"/>
      <w:marBottom w:val="0"/>
      <w:divBdr>
        <w:top w:val="none" w:sz="0" w:space="0" w:color="auto"/>
        <w:left w:val="none" w:sz="0" w:space="0" w:color="auto"/>
        <w:bottom w:val="none" w:sz="0" w:space="0" w:color="auto"/>
        <w:right w:val="none" w:sz="0" w:space="0" w:color="auto"/>
      </w:divBdr>
    </w:div>
    <w:div w:id="415056001">
      <w:bodyDiv w:val="1"/>
      <w:marLeft w:val="0"/>
      <w:marRight w:val="0"/>
      <w:marTop w:val="0"/>
      <w:marBottom w:val="0"/>
      <w:divBdr>
        <w:top w:val="none" w:sz="0" w:space="0" w:color="auto"/>
        <w:left w:val="none" w:sz="0" w:space="0" w:color="auto"/>
        <w:bottom w:val="none" w:sz="0" w:space="0" w:color="auto"/>
        <w:right w:val="none" w:sz="0" w:space="0" w:color="auto"/>
      </w:divBdr>
    </w:div>
    <w:div w:id="415247557">
      <w:bodyDiv w:val="1"/>
      <w:marLeft w:val="0"/>
      <w:marRight w:val="0"/>
      <w:marTop w:val="0"/>
      <w:marBottom w:val="0"/>
      <w:divBdr>
        <w:top w:val="none" w:sz="0" w:space="0" w:color="auto"/>
        <w:left w:val="none" w:sz="0" w:space="0" w:color="auto"/>
        <w:bottom w:val="none" w:sz="0" w:space="0" w:color="auto"/>
        <w:right w:val="none" w:sz="0" w:space="0" w:color="auto"/>
      </w:divBdr>
    </w:div>
    <w:div w:id="415329367">
      <w:bodyDiv w:val="1"/>
      <w:marLeft w:val="0"/>
      <w:marRight w:val="0"/>
      <w:marTop w:val="0"/>
      <w:marBottom w:val="0"/>
      <w:divBdr>
        <w:top w:val="none" w:sz="0" w:space="0" w:color="auto"/>
        <w:left w:val="none" w:sz="0" w:space="0" w:color="auto"/>
        <w:bottom w:val="none" w:sz="0" w:space="0" w:color="auto"/>
        <w:right w:val="none" w:sz="0" w:space="0" w:color="auto"/>
      </w:divBdr>
    </w:div>
    <w:div w:id="415633404">
      <w:bodyDiv w:val="1"/>
      <w:marLeft w:val="0"/>
      <w:marRight w:val="0"/>
      <w:marTop w:val="0"/>
      <w:marBottom w:val="0"/>
      <w:divBdr>
        <w:top w:val="none" w:sz="0" w:space="0" w:color="auto"/>
        <w:left w:val="none" w:sz="0" w:space="0" w:color="auto"/>
        <w:bottom w:val="none" w:sz="0" w:space="0" w:color="auto"/>
        <w:right w:val="none" w:sz="0" w:space="0" w:color="auto"/>
      </w:divBdr>
    </w:div>
    <w:div w:id="415828308">
      <w:bodyDiv w:val="1"/>
      <w:marLeft w:val="0"/>
      <w:marRight w:val="0"/>
      <w:marTop w:val="0"/>
      <w:marBottom w:val="0"/>
      <w:divBdr>
        <w:top w:val="none" w:sz="0" w:space="0" w:color="auto"/>
        <w:left w:val="none" w:sz="0" w:space="0" w:color="auto"/>
        <w:bottom w:val="none" w:sz="0" w:space="0" w:color="auto"/>
        <w:right w:val="none" w:sz="0" w:space="0" w:color="auto"/>
      </w:divBdr>
    </w:div>
    <w:div w:id="415904455">
      <w:bodyDiv w:val="1"/>
      <w:marLeft w:val="0"/>
      <w:marRight w:val="0"/>
      <w:marTop w:val="0"/>
      <w:marBottom w:val="0"/>
      <w:divBdr>
        <w:top w:val="none" w:sz="0" w:space="0" w:color="auto"/>
        <w:left w:val="none" w:sz="0" w:space="0" w:color="auto"/>
        <w:bottom w:val="none" w:sz="0" w:space="0" w:color="auto"/>
        <w:right w:val="none" w:sz="0" w:space="0" w:color="auto"/>
      </w:divBdr>
    </w:div>
    <w:div w:id="416024727">
      <w:bodyDiv w:val="1"/>
      <w:marLeft w:val="0"/>
      <w:marRight w:val="0"/>
      <w:marTop w:val="0"/>
      <w:marBottom w:val="0"/>
      <w:divBdr>
        <w:top w:val="none" w:sz="0" w:space="0" w:color="auto"/>
        <w:left w:val="none" w:sz="0" w:space="0" w:color="auto"/>
        <w:bottom w:val="none" w:sz="0" w:space="0" w:color="auto"/>
        <w:right w:val="none" w:sz="0" w:space="0" w:color="auto"/>
      </w:divBdr>
    </w:div>
    <w:div w:id="416295482">
      <w:bodyDiv w:val="1"/>
      <w:marLeft w:val="0"/>
      <w:marRight w:val="0"/>
      <w:marTop w:val="0"/>
      <w:marBottom w:val="0"/>
      <w:divBdr>
        <w:top w:val="none" w:sz="0" w:space="0" w:color="auto"/>
        <w:left w:val="none" w:sz="0" w:space="0" w:color="auto"/>
        <w:bottom w:val="none" w:sz="0" w:space="0" w:color="auto"/>
        <w:right w:val="none" w:sz="0" w:space="0" w:color="auto"/>
      </w:divBdr>
    </w:div>
    <w:div w:id="416512900">
      <w:bodyDiv w:val="1"/>
      <w:marLeft w:val="0"/>
      <w:marRight w:val="0"/>
      <w:marTop w:val="0"/>
      <w:marBottom w:val="0"/>
      <w:divBdr>
        <w:top w:val="none" w:sz="0" w:space="0" w:color="auto"/>
        <w:left w:val="none" w:sz="0" w:space="0" w:color="auto"/>
        <w:bottom w:val="none" w:sz="0" w:space="0" w:color="auto"/>
        <w:right w:val="none" w:sz="0" w:space="0" w:color="auto"/>
      </w:divBdr>
    </w:div>
    <w:div w:id="417480032">
      <w:bodyDiv w:val="1"/>
      <w:marLeft w:val="0"/>
      <w:marRight w:val="0"/>
      <w:marTop w:val="0"/>
      <w:marBottom w:val="0"/>
      <w:divBdr>
        <w:top w:val="none" w:sz="0" w:space="0" w:color="auto"/>
        <w:left w:val="none" w:sz="0" w:space="0" w:color="auto"/>
        <w:bottom w:val="none" w:sz="0" w:space="0" w:color="auto"/>
        <w:right w:val="none" w:sz="0" w:space="0" w:color="auto"/>
      </w:divBdr>
    </w:div>
    <w:div w:id="417601190">
      <w:bodyDiv w:val="1"/>
      <w:marLeft w:val="0"/>
      <w:marRight w:val="0"/>
      <w:marTop w:val="0"/>
      <w:marBottom w:val="0"/>
      <w:divBdr>
        <w:top w:val="none" w:sz="0" w:space="0" w:color="auto"/>
        <w:left w:val="none" w:sz="0" w:space="0" w:color="auto"/>
        <w:bottom w:val="none" w:sz="0" w:space="0" w:color="auto"/>
        <w:right w:val="none" w:sz="0" w:space="0" w:color="auto"/>
      </w:divBdr>
    </w:div>
    <w:div w:id="417793823">
      <w:bodyDiv w:val="1"/>
      <w:marLeft w:val="0"/>
      <w:marRight w:val="0"/>
      <w:marTop w:val="0"/>
      <w:marBottom w:val="0"/>
      <w:divBdr>
        <w:top w:val="none" w:sz="0" w:space="0" w:color="auto"/>
        <w:left w:val="none" w:sz="0" w:space="0" w:color="auto"/>
        <w:bottom w:val="none" w:sz="0" w:space="0" w:color="auto"/>
        <w:right w:val="none" w:sz="0" w:space="0" w:color="auto"/>
      </w:divBdr>
    </w:div>
    <w:div w:id="417872903">
      <w:bodyDiv w:val="1"/>
      <w:marLeft w:val="0"/>
      <w:marRight w:val="0"/>
      <w:marTop w:val="0"/>
      <w:marBottom w:val="0"/>
      <w:divBdr>
        <w:top w:val="none" w:sz="0" w:space="0" w:color="auto"/>
        <w:left w:val="none" w:sz="0" w:space="0" w:color="auto"/>
        <w:bottom w:val="none" w:sz="0" w:space="0" w:color="auto"/>
        <w:right w:val="none" w:sz="0" w:space="0" w:color="auto"/>
      </w:divBdr>
    </w:div>
    <w:div w:id="418873232">
      <w:bodyDiv w:val="1"/>
      <w:marLeft w:val="0"/>
      <w:marRight w:val="0"/>
      <w:marTop w:val="0"/>
      <w:marBottom w:val="0"/>
      <w:divBdr>
        <w:top w:val="none" w:sz="0" w:space="0" w:color="auto"/>
        <w:left w:val="none" w:sz="0" w:space="0" w:color="auto"/>
        <w:bottom w:val="none" w:sz="0" w:space="0" w:color="auto"/>
        <w:right w:val="none" w:sz="0" w:space="0" w:color="auto"/>
      </w:divBdr>
    </w:div>
    <w:div w:id="419135335">
      <w:bodyDiv w:val="1"/>
      <w:marLeft w:val="0"/>
      <w:marRight w:val="0"/>
      <w:marTop w:val="0"/>
      <w:marBottom w:val="0"/>
      <w:divBdr>
        <w:top w:val="none" w:sz="0" w:space="0" w:color="auto"/>
        <w:left w:val="none" w:sz="0" w:space="0" w:color="auto"/>
        <w:bottom w:val="none" w:sz="0" w:space="0" w:color="auto"/>
        <w:right w:val="none" w:sz="0" w:space="0" w:color="auto"/>
      </w:divBdr>
    </w:div>
    <w:div w:id="419371555">
      <w:bodyDiv w:val="1"/>
      <w:marLeft w:val="0"/>
      <w:marRight w:val="0"/>
      <w:marTop w:val="0"/>
      <w:marBottom w:val="0"/>
      <w:divBdr>
        <w:top w:val="none" w:sz="0" w:space="0" w:color="auto"/>
        <w:left w:val="none" w:sz="0" w:space="0" w:color="auto"/>
        <w:bottom w:val="none" w:sz="0" w:space="0" w:color="auto"/>
        <w:right w:val="none" w:sz="0" w:space="0" w:color="auto"/>
      </w:divBdr>
    </w:div>
    <w:div w:id="419527196">
      <w:bodyDiv w:val="1"/>
      <w:marLeft w:val="0"/>
      <w:marRight w:val="0"/>
      <w:marTop w:val="0"/>
      <w:marBottom w:val="0"/>
      <w:divBdr>
        <w:top w:val="none" w:sz="0" w:space="0" w:color="auto"/>
        <w:left w:val="none" w:sz="0" w:space="0" w:color="auto"/>
        <w:bottom w:val="none" w:sz="0" w:space="0" w:color="auto"/>
        <w:right w:val="none" w:sz="0" w:space="0" w:color="auto"/>
      </w:divBdr>
    </w:div>
    <w:div w:id="419638940">
      <w:bodyDiv w:val="1"/>
      <w:marLeft w:val="0"/>
      <w:marRight w:val="0"/>
      <w:marTop w:val="0"/>
      <w:marBottom w:val="0"/>
      <w:divBdr>
        <w:top w:val="none" w:sz="0" w:space="0" w:color="auto"/>
        <w:left w:val="none" w:sz="0" w:space="0" w:color="auto"/>
        <w:bottom w:val="none" w:sz="0" w:space="0" w:color="auto"/>
        <w:right w:val="none" w:sz="0" w:space="0" w:color="auto"/>
      </w:divBdr>
    </w:div>
    <w:div w:id="419764173">
      <w:bodyDiv w:val="1"/>
      <w:marLeft w:val="0"/>
      <w:marRight w:val="0"/>
      <w:marTop w:val="0"/>
      <w:marBottom w:val="0"/>
      <w:divBdr>
        <w:top w:val="none" w:sz="0" w:space="0" w:color="auto"/>
        <w:left w:val="none" w:sz="0" w:space="0" w:color="auto"/>
        <w:bottom w:val="none" w:sz="0" w:space="0" w:color="auto"/>
        <w:right w:val="none" w:sz="0" w:space="0" w:color="auto"/>
      </w:divBdr>
    </w:div>
    <w:div w:id="420151566">
      <w:bodyDiv w:val="1"/>
      <w:marLeft w:val="0"/>
      <w:marRight w:val="0"/>
      <w:marTop w:val="0"/>
      <w:marBottom w:val="0"/>
      <w:divBdr>
        <w:top w:val="none" w:sz="0" w:space="0" w:color="auto"/>
        <w:left w:val="none" w:sz="0" w:space="0" w:color="auto"/>
        <w:bottom w:val="none" w:sz="0" w:space="0" w:color="auto"/>
        <w:right w:val="none" w:sz="0" w:space="0" w:color="auto"/>
      </w:divBdr>
    </w:div>
    <w:div w:id="420688199">
      <w:bodyDiv w:val="1"/>
      <w:marLeft w:val="0"/>
      <w:marRight w:val="0"/>
      <w:marTop w:val="0"/>
      <w:marBottom w:val="0"/>
      <w:divBdr>
        <w:top w:val="none" w:sz="0" w:space="0" w:color="auto"/>
        <w:left w:val="none" w:sz="0" w:space="0" w:color="auto"/>
        <w:bottom w:val="none" w:sz="0" w:space="0" w:color="auto"/>
        <w:right w:val="none" w:sz="0" w:space="0" w:color="auto"/>
      </w:divBdr>
    </w:div>
    <w:div w:id="420688829">
      <w:bodyDiv w:val="1"/>
      <w:marLeft w:val="0"/>
      <w:marRight w:val="0"/>
      <w:marTop w:val="0"/>
      <w:marBottom w:val="0"/>
      <w:divBdr>
        <w:top w:val="none" w:sz="0" w:space="0" w:color="auto"/>
        <w:left w:val="none" w:sz="0" w:space="0" w:color="auto"/>
        <w:bottom w:val="none" w:sz="0" w:space="0" w:color="auto"/>
        <w:right w:val="none" w:sz="0" w:space="0" w:color="auto"/>
      </w:divBdr>
    </w:div>
    <w:div w:id="421076218">
      <w:bodyDiv w:val="1"/>
      <w:marLeft w:val="0"/>
      <w:marRight w:val="0"/>
      <w:marTop w:val="0"/>
      <w:marBottom w:val="0"/>
      <w:divBdr>
        <w:top w:val="none" w:sz="0" w:space="0" w:color="auto"/>
        <w:left w:val="none" w:sz="0" w:space="0" w:color="auto"/>
        <w:bottom w:val="none" w:sz="0" w:space="0" w:color="auto"/>
        <w:right w:val="none" w:sz="0" w:space="0" w:color="auto"/>
      </w:divBdr>
    </w:div>
    <w:div w:id="421222419">
      <w:bodyDiv w:val="1"/>
      <w:marLeft w:val="0"/>
      <w:marRight w:val="0"/>
      <w:marTop w:val="0"/>
      <w:marBottom w:val="0"/>
      <w:divBdr>
        <w:top w:val="none" w:sz="0" w:space="0" w:color="auto"/>
        <w:left w:val="none" w:sz="0" w:space="0" w:color="auto"/>
        <w:bottom w:val="none" w:sz="0" w:space="0" w:color="auto"/>
        <w:right w:val="none" w:sz="0" w:space="0" w:color="auto"/>
      </w:divBdr>
    </w:div>
    <w:div w:id="421265653">
      <w:bodyDiv w:val="1"/>
      <w:marLeft w:val="0"/>
      <w:marRight w:val="0"/>
      <w:marTop w:val="0"/>
      <w:marBottom w:val="0"/>
      <w:divBdr>
        <w:top w:val="none" w:sz="0" w:space="0" w:color="auto"/>
        <w:left w:val="none" w:sz="0" w:space="0" w:color="auto"/>
        <w:bottom w:val="none" w:sz="0" w:space="0" w:color="auto"/>
        <w:right w:val="none" w:sz="0" w:space="0" w:color="auto"/>
      </w:divBdr>
    </w:div>
    <w:div w:id="421293664">
      <w:bodyDiv w:val="1"/>
      <w:marLeft w:val="0"/>
      <w:marRight w:val="0"/>
      <w:marTop w:val="0"/>
      <w:marBottom w:val="0"/>
      <w:divBdr>
        <w:top w:val="none" w:sz="0" w:space="0" w:color="auto"/>
        <w:left w:val="none" w:sz="0" w:space="0" w:color="auto"/>
        <w:bottom w:val="none" w:sz="0" w:space="0" w:color="auto"/>
        <w:right w:val="none" w:sz="0" w:space="0" w:color="auto"/>
      </w:divBdr>
    </w:div>
    <w:div w:id="421336497">
      <w:bodyDiv w:val="1"/>
      <w:marLeft w:val="0"/>
      <w:marRight w:val="0"/>
      <w:marTop w:val="0"/>
      <w:marBottom w:val="0"/>
      <w:divBdr>
        <w:top w:val="none" w:sz="0" w:space="0" w:color="auto"/>
        <w:left w:val="none" w:sz="0" w:space="0" w:color="auto"/>
        <w:bottom w:val="none" w:sz="0" w:space="0" w:color="auto"/>
        <w:right w:val="none" w:sz="0" w:space="0" w:color="auto"/>
      </w:divBdr>
    </w:div>
    <w:div w:id="421342372">
      <w:bodyDiv w:val="1"/>
      <w:marLeft w:val="0"/>
      <w:marRight w:val="0"/>
      <w:marTop w:val="0"/>
      <w:marBottom w:val="0"/>
      <w:divBdr>
        <w:top w:val="none" w:sz="0" w:space="0" w:color="auto"/>
        <w:left w:val="none" w:sz="0" w:space="0" w:color="auto"/>
        <w:bottom w:val="none" w:sz="0" w:space="0" w:color="auto"/>
        <w:right w:val="none" w:sz="0" w:space="0" w:color="auto"/>
      </w:divBdr>
    </w:div>
    <w:div w:id="421488519">
      <w:bodyDiv w:val="1"/>
      <w:marLeft w:val="0"/>
      <w:marRight w:val="0"/>
      <w:marTop w:val="0"/>
      <w:marBottom w:val="0"/>
      <w:divBdr>
        <w:top w:val="none" w:sz="0" w:space="0" w:color="auto"/>
        <w:left w:val="none" w:sz="0" w:space="0" w:color="auto"/>
        <w:bottom w:val="none" w:sz="0" w:space="0" w:color="auto"/>
        <w:right w:val="none" w:sz="0" w:space="0" w:color="auto"/>
      </w:divBdr>
    </w:div>
    <w:div w:id="421489040">
      <w:bodyDiv w:val="1"/>
      <w:marLeft w:val="0"/>
      <w:marRight w:val="0"/>
      <w:marTop w:val="0"/>
      <w:marBottom w:val="0"/>
      <w:divBdr>
        <w:top w:val="none" w:sz="0" w:space="0" w:color="auto"/>
        <w:left w:val="none" w:sz="0" w:space="0" w:color="auto"/>
        <w:bottom w:val="none" w:sz="0" w:space="0" w:color="auto"/>
        <w:right w:val="none" w:sz="0" w:space="0" w:color="auto"/>
      </w:divBdr>
    </w:div>
    <w:div w:id="421528948">
      <w:bodyDiv w:val="1"/>
      <w:marLeft w:val="0"/>
      <w:marRight w:val="0"/>
      <w:marTop w:val="0"/>
      <w:marBottom w:val="0"/>
      <w:divBdr>
        <w:top w:val="none" w:sz="0" w:space="0" w:color="auto"/>
        <w:left w:val="none" w:sz="0" w:space="0" w:color="auto"/>
        <w:bottom w:val="none" w:sz="0" w:space="0" w:color="auto"/>
        <w:right w:val="none" w:sz="0" w:space="0" w:color="auto"/>
      </w:divBdr>
    </w:div>
    <w:div w:id="421799204">
      <w:bodyDiv w:val="1"/>
      <w:marLeft w:val="0"/>
      <w:marRight w:val="0"/>
      <w:marTop w:val="0"/>
      <w:marBottom w:val="0"/>
      <w:divBdr>
        <w:top w:val="none" w:sz="0" w:space="0" w:color="auto"/>
        <w:left w:val="none" w:sz="0" w:space="0" w:color="auto"/>
        <w:bottom w:val="none" w:sz="0" w:space="0" w:color="auto"/>
        <w:right w:val="none" w:sz="0" w:space="0" w:color="auto"/>
      </w:divBdr>
    </w:div>
    <w:div w:id="422144640">
      <w:bodyDiv w:val="1"/>
      <w:marLeft w:val="0"/>
      <w:marRight w:val="0"/>
      <w:marTop w:val="0"/>
      <w:marBottom w:val="0"/>
      <w:divBdr>
        <w:top w:val="none" w:sz="0" w:space="0" w:color="auto"/>
        <w:left w:val="none" w:sz="0" w:space="0" w:color="auto"/>
        <w:bottom w:val="none" w:sz="0" w:space="0" w:color="auto"/>
        <w:right w:val="none" w:sz="0" w:space="0" w:color="auto"/>
      </w:divBdr>
    </w:div>
    <w:div w:id="423035933">
      <w:bodyDiv w:val="1"/>
      <w:marLeft w:val="0"/>
      <w:marRight w:val="0"/>
      <w:marTop w:val="0"/>
      <w:marBottom w:val="0"/>
      <w:divBdr>
        <w:top w:val="none" w:sz="0" w:space="0" w:color="auto"/>
        <w:left w:val="none" w:sz="0" w:space="0" w:color="auto"/>
        <w:bottom w:val="none" w:sz="0" w:space="0" w:color="auto"/>
        <w:right w:val="none" w:sz="0" w:space="0" w:color="auto"/>
      </w:divBdr>
    </w:div>
    <w:div w:id="423035989">
      <w:bodyDiv w:val="1"/>
      <w:marLeft w:val="0"/>
      <w:marRight w:val="0"/>
      <w:marTop w:val="0"/>
      <w:marBottom w:val="0"/>
      <w:divBdr>
        <w:top w:val="none" w:sz="0" w:space="0" w:color="auto"/>
        <w:left w:val="none" w:sz="0" w:space="0" w:color="auto"/>
        <w:bottom w:val="none" w:sz="0" w:space="0" w:color="auto"/>
        <w:right w:val="none" w:sz="0" w:space="0" w:color="auto"/>
      </w:divBdr>
    </w:div>
    <w:div w:id="423648320">
      <w:bodyDiv w:val="1"/>
      <w:marLeft w:val="0"/>
      <w:marRight w:val="0"/>
      <w:marTop w:val="0"/>
      <w:marBottom w:val="0"/>
      <w:divBdr>
        <w:top w:val="none" w:sz="0" w:space="0" w:color="auto"/>
        <w:left w:val="none" w:sz="0" w:space="0" w:color="auto"/>
        <w:bottom w:val="none" w:sz="0" w:space="0" w:color="auto"/>
        <w:right w:val="none" w:sz="0" w:space="0" w:color="auto"/>
      </w:divBdr>
    </w:div>
    <w:div w:id="423887794">
      <w:bodyDiv w:val="1"/>
      <w:marLeft w:val="0"/>
      <w:marRight w:val="0"/>
      <w:marTop w:val="0"/>
      <w:marBottom w:val="0"/>
      <w:divBdr>
        <w:top w:val="none" w:sz="0" w:space="0" w:color="auto"/>
        <w:left w:val="none" w:sz="0" w:space="0" w:color="auto"/>
        <w:bottom w:val="none" w:sz="0" w:space="0" w:color="auto"/>
        <w:right w:val="none" w:sz="0" w:space="0" w:color="auto"/>
      </w:divBdr>
    </w:div>
    <w:div w:id="423956378">
      <w:bodyDiv w:val="1"/>
      <w:marLeft w:val="0"/>
      <w:marRight w:val="0"/>
      <w:marTop w:val="0"/>
      <w:marBottom w:val="0"/>
      <w:divBdr>
        <w:top w:val="none" w:sz="0" w:space="0" w:color="auto"/>
        <w:left w:val="none" w:sz="0" w:space="0" w:color="auto"/>
        <w:bottom w:val="none" w:sz="0" w:space="0" w:color="auto"/>
        <w:right w:val="none" w:sz="0" w:space="0" w:color="auto"/>
      </w:divBdr>
    </w:div>
    <w:div w:id="424155654">
      <w:bodyDiv w:val="1"/>
      <w:marLeft w:val="0"/>
      <w:marRight w:val="0"/>
      <w:marTop w:val="0"/>
      <w:marBottom w:val="0"/>
      <w:divBdr>
        <w:top w:val="none" w:sz="0" w:space="0" w:color="auto"/>
        <w:left w:val="none" w:sz="0" w:space="0" w:color="auto"/>
        <w:bottom w:val="none" w:sz="0" w:space="0" w:color="auto"/>
        <w:right w:val="none" w:sz="0" w:space="0" w:color="auto"/>
      </w:divBdr>
    </w:div>
    <w:div w:id="425155072">
      <w:bodyDiv w:val="1"/>
      <w:marLeft w:val="0"/>
      <w:marRight w:val="0"/>
      <w:marTop w:val="0"/>
      <w:marBottom w:val="0"/>
      <w:divBdr>
        <w:top w:val="none" w:sz="0" w:space="0" w:color="auto"/>
        <w:left w:val="none" w:sz="0" w:space="0" w:color="auto"/>
        <w:bottom w:val="none" w:sz="0" w:space="0" w:color="auto"/>
        <w:right w:val="none" w:sz="0" w:space="0" w:color="auto"/>
      </w:divBdr>
    </w:div>
    <w:div w:id="425924225">
      <w:bodyDiv w:val="1"/>
      <w:marLeft w:val="0"/>
      <w:marRight w:val="0"/>
      <w:marTop w:val="0"/>
      <w:marBottom w:val="0"/>
      <w:divBdr>
        <w:top w:val="none" w:sz="0" w:space="0" w:color="auto"/>
        <w:left w:val="none" w:sz="0" w:space="0" w:color="auto"/>
        <w:bottom w:val="none" w:sz="0" w:space="0" w:color="auto"/>
        <w:right w:val="none" w:sz="0" w:space="0" w:color="auto"/>
      </w:divBdr>
    </w:div>
    <w:div w:id="426116016">
      <w:bodyDiv w:val="1"/>
      <w:marLeft w:val="0"/>
      <w:marRight w:val="0"/>
      <w:marTop w:val="0"/>
      <w:marBottom w:val="0"/>
      <w:divBdr>
        <w:top w:val="none" w:sz="0" w:space="0" w:color="auto"/>
        <w:left w:val="none" w:sz="0" w:space="0" w:color="auto"/>
        <w:bottom w:val="none" w:sz="0" w:space="0" w:color="auto"/>
        <w:right w:val="none" w:sz="0" w:space="0" w:color="auto"/>
      </w:divBdr>
    </w:div>
    <w:div w:id="426273745">
      <w:bodyDiv w:val="1"/>
      <w:marLeft w:val="0"/>
      <w:marRight w:val="0"/>
      <w:marTop w:val="0"/>
      <w:marBottom w:val="0"/>
      <w:divBdr>
        <w:top w:val="none" w:sz="0" w:space="0" w:color="auto"/>
        <w:left w:val="none" w:sz="0" w:space="0" w:color="auto"/>
        <w:bottom w:val="none" w:sz="0" w:space="0" w:color="auto"/>
        <w:right w:val="none" w:sz="0" w:space="0" w:color="auto"/>
      </w:divBdr>
    </w:div>
    <w:div w:id="426586020">
      <w:bodyDiv w:val="1"/>
      <w:marLeft w:val="0"/>
      <w:marRight w:val="0"/>
      <w:marTop w:val="0"/>
      <w:marBottom w:val="0"/>
      <w:divBdr>
        <w:top w:val="none" w:sz="0" w:space="0" w:color="auto"/>
        <w:left w:val="none" w:sz="0" w:space="0" w:color="auto"/>
        <w:bottom w:val="none" w:sz="0" w:space="0" w:color="auto"/>
        <w:right w:val="none" w:sz="0" w:space="0" w:color="auto"/>
      </w:divBdr>
    </w:div>
    <w:div w:id="426968914">
      <w:bodyDiv w:val="1"/>
      <w:marLeft w:val="0"/>
      <w:marRight w:val="0"/>
      <w:marTop w:val="0"/>
      <w:marBottom w:val="0"/>
      <w:divBdr>
        <w:top w:val="none" w:sz="0" w:space="0" w:color="auto"/>
        <w:left w:val="none" w:sz="0" w:space="0" w:color="auto"/>
        <w:bottom w:val="none" w:sz="0" w:space="0" w:color="auto"/>
        <w:right w:val="none" w:sz="0" w:space="0" w:color="auto"/>
      </w:divBdr>
    </w:div>
    <w:div w:id="427166907">
      <w:bodyDiv w:val="1"/>
      <w:marLeft w:val="0"/>
      <w:marRight w:val="0"/>
      <w:marTop w:val="0"/>
      <w:marBottom w:val="0"/>
      <w:divBdr>
        <w:top w:val="none" w:sz="0" w:space="0" w:color="auto"/>
        <w:left w:val="none" w:sz="0" w:space="0" w:color="auto"/>
        <w:bottom w:val="none" w:sz="0" w:space="0" w:color="auto"/>
        <w:right w:val="none" w:sz="0" w:space="0" w:color="auto"/>
      </w:divBdr>
    </w:div>
    <w:div w:id="427968318">
      <w:bodyDiv w:val="1"/>
      <w:marLeft w:val="0"/>
      <w:marRight w:val="0"/>
      <w:marTop w:val="0"/>
      <w:marBottom w:val="0"/>
      <w:divBdr>
        <w:top w:val="none" w:sz="0" w:space="0" w:color="auto"/>
        <w:left w:val="none" w:sz="0" w:space="0" w:color="auto"/>
        <w:bottom w:val="none" w:sz="0" w:space="0" w:color="auto"/>
        <w:right w:val="none" w:sz="0" w:space="0" w:color="auto"/>
      </w:divBdr>
    </w:div>
    <w:div w:id="428044139">
      <w:bodyDiv w:val="1"/>
      <w:marLeft w:val="0"/>
      <w:marRight w:val="0"/>
      <w:marTop w:val="0"/>
      <w:marBottom w:val="0"/>
      <w:divBdr>
        <w:top w:val="none" w:sz="0" w:space="0" w:color="auto"/>
        <w:left w:val="none" w:sz="0" w:space="0" w:color="auto"/>
        <w:bottom w:val="none" w:sz="0" w:space="0" w:color="auto"/>
        <w:right w:val="none" w:sz="0" w:space="0" w:color="auto"/>
      </w:divBdr>
    </w:div>
    <w:div w:id="428164251">
      <w:bodyDiv w:val="1"/>
      <w:marLeft w:val="0"/>
      <w:marRight w:val="0"/>
      <w:marTop w:val="0"/>
      <w:marBottom w:val="0"/>
      <w:divBdr>
        <w:top w:val="none" w:sz="0" w:space="0" w:color="auto"/>
        <w:left w:val="none" w:sz="0" w:space="0" w:color="auto"/>
        <w:bottom w:val="none" w:sz="0" w:space="0" w:color="auto"/>
        <w:right w:val="none" w:sz="0" w:space="0" w:color="auto"/>
      </w:divBdr>
    </w:div>
    <w:div w:id="428165650">
      <w:bodyDiv w:val="1"/>
      <w:marLeft w:val="0"/>
      <w:marRight w:val="0"/>
      <w:marTop w:val="0"/>
      <w:marBottom w:val="0"/>
      <w:divBdr>
        <w:top w:val="none" w:sz="0" w:space="0" w:color="auto"/>
        <w:left w:val="none" w:sz="0" w:space="0" w:color="auto"/>
        <w:bottom w:val="none" w:sz="0" w:space="0" w:color="auto"/>
        <w:right w:val="none" w:sz="0" w:space="0" w:color="auto"/>
      </w:divBdr>
    </w:div>
    <w:div w:id="428166226">
      <w:bodyDiv w:val="1"/>
      <w:marLeft w:val="0"/>
      <w:marRight w:val="0"/>
      <w:marTop w:val="0"/>
      <w:marBottom w:val="0"/>
      <w:divBdr>
        <w:top w:val="none" w:sz="0" w:space="0" w:color="auto"/>
        <w:left w:val="none" w:sz="0" w:space="0" w:color="auto"/>
        <w:bottom w:val="none" w:sz="0" w:space="0" w:color="auto"/>
        <w:right w:val="none" w:sz="0" w:space="0" w:color="auto"/>
      </w:divBdr>
    </w:div>
    <w:div w:id="430274827">
      <w:bodyDiv w:val="1"/>
      <w:marLeft w:val="0"/>
      <w:marRight w:val="0"/>
      <w:marTop w:val="0"/>
      <w:marBottom w:val="0"/>
      <w:divBdr>
        <w:top w:val="none" w:sz="0" w:space="0" w:color="auto"/>
        <w:left w:val="none" w:sz="0" w:space="0" w:color="auto"/>
        <w:bottom w:val="none" w:sz="0" w:space="0" w:color="auto"/>
        <w:right w:val="none" w:sz="0" w:space="0" w:color="auto"/>
      </w:divBdr>
    </w:div>
    <w:div w:id="430665655">
      <w:bodyDiv w:val="1"/>
      <w:marLeft w:val="0"/>
      <w:marRight w:val="0"/>
      <w:marTop w:val="0"/>
      <w:marBottom w:val="0"/>
      <w:divBdr>
        <w:top w:val="none" w:sz="0" w:space="0" w:color="auto"/>
        <w:left w:val="none" w:sz="0" w:space="0" w:color="auto"/>
        <w:bottom w:val="none" w:sz="0" w:space="0" w:color="auto"/>
        <w:right w:val="none" w:sz="0" w:space="0" w:color="auto"/>
      </w:divBdr>
    </w:div>
    <w:div w:id="431170534">
      <w:bodyDiv w:val="1"/>
      <w:marLeft w:val="0"/>
      <w:marRight w:val="0"/>
      <w:marTop w:val="0"/>
      <w:marBottom w:val="0"/>
      <w:divBdr>
        <w:top w:val="none" w:sz="0" w:space="0" w:color="auto"/>
        <w:left w:val="none" w:sz="0" w:space="0" w:color="auto"/>
        <w:bottom w:val="none" w:sz="0" w:space="0" w:color="auto"/>
        <w:right w:val="none" w:sz="0" w:space="0" w:color="auto"/>
      </w:divBdr>
    </w:div>
    <w:div w:id="432437515">
      <w:bodyDiv w:val="1"/>
      <w:marLeft w:val="0"/>
      <w:marRight w:val="0"/>
      <w:marTop w:val="0"/>
      <w:marBottom w:val="0"/>
      <w:divBdr>
        <w:top w:val="none" w:sz="0" w:space="0" w:color="auto"/>
        <w:left w:val="none" w:sz="0" w:space="0" w:color="auto"/>
        <w:bottom w:val="none" w:sz="0" w:space="0" w:color="auto"/>
        <w:right w:val="none" w:sz="0" w:space="0" w:color="auto"/>
      </w:divBdr>
    </w:div>
    <w:div w:id="432475555">
      <w:bodyDiv w:val="1"/>
      <w:marLeft w:val="0"/>
      <w:marRight w:val="0"/>
      <w:marTop w:val="0"/>
      <w:marBottom w:val="0"/>
      <w:divBdr>
        <w:top w:val="none" w:sz="0" w:space="0" w:color="auto"/>
        <w:left w:val="none" w:sz="0" w:space="0" w:color="auto"/>
        <w:bottom w:val="none" w:sz="0" w:space="0" w:color="auto"/>
        <w:right w:val="none" w:sz="0" w:space="0" w:color="auto"/>
      </w:divBdr>
    </w:div>
    <w:div w:id="432752817">
      <w:bodyDiv w:val="1"/>
      <w:marLeft w:val="0"/>
      <w:marRight w:val="0"/>
      <w:marTop w:val="0"/>
      <w:marBottom w:val="0"/>
      <w:divBdr>
        <w:top w:val="none" w:sz="0" w:space="0" w:color="auto"/>
        <w:left w:val="none" w:sz="0" w:space="0" w:color="auto"/>
        <w:bottom w:val="none" w:sz="0" w:space="0" w:color="auto"/>
        <w:right w:val="none" w:sz="0" w:space="0" w:color="auto"/>
      </w:divBdr>
    </w:div>
    <w:div w:id="432825995">
      <w:bodyDiv w:val="1"/>
      <w:marLeft w:val="0"/>
      <w:marRight w:val="0"/>
      <w:marTop w:val="0"/>
      <w:marBottom w:val="0"/>
      <w:divBdr>
        <w:top w:val="none" w:sz="0" w:space="0" w:color="auto"/>
        <w:left w:val="none" w:sz="0" w:space="0" w:color="auto"/>
        <w:bottom w:val="none" w:sz="0" w:space="0" w:color="auto"/>
        <w:right w:val="none" w:sz="0" w:space="0" w:color="auto"/>
      </w:divBdr>
    </w:div>
    <w:div w:id="433013176">
      <w:bodyDiv w:val="1"/>
      <w:marLeft w:val="0"/>
      <w:marRight w:val="0"/>
      <w:marTop w:val="0"/>
      <w:marBottom w:val="0"/>
      <w:divBdr>
        <w:top w:val="none" w:sz="0" w:space="0" w:color="auto"/>
        <w:left w:val="none" w:sz="0" w:space="0" w:color="auto"/>
        <w:bottom w:val="none" w:sz="0" w:space="0" w:color="auto"/>
        <w:right w:val="none" w:sz="0" w:space="0" w:color="auto"/>
      </w:divBdr>
    </w:div>
    <w:div w:id="433019534">
      <w:bodyDiv w:val="1"/>
      <w:marLeft w:val="0"/>
      <w:marRight w:val="0"/>
      <w:marTop w:val="0"/>
      <w:marBottom w:val="0"/>
      <w:divBdr>
        <w:top w:val="none" w:sz="0" w:space="0" w:color="auto"/>
        <w:left w:val="none" w:sz="0" w:space="0" w:color="auto"/>
        <w:bottom w:val="none" w:sz="0" w:space="0" w:color="auto"/>
        <w:right w:val="none" w:sz="0" w:space="0" w:color="auto"/>
      </w:divBdr>
    </w:div>
    <w:div w:id="433090622">
      <w:bodyDiv w:val="1"/>
      <w:marLeft w:val="0"/>
      <w:marRight w:val="0"/>
      <w:marTop w:val="0"/>
      <w:marBottom w:val="0"/>
      <w:divBdr>
        <w:top w:val="none" w:sz="0" w:space="0" w:color="auto"/>
        <w:left w:val="none" w:sz="0" w:space="0" w:color="auto"/>
        <w:bottom w:val="none" w:sz="0" w:space="0" w:color="auto"/>
        <w:right w:val="none" w:sz="0" w:space="0" w:color="auto"/>
      </w:divBdr>
    </w:div>
    <w:div w:id="433285547">
      <w:bodyDiv w:val="1"/>
      <w:marLeft w:val="0"/>
      <w:marRight w:val="0"/>
      <w:marTop w:val="0"/>
      <w:marBottom w:val="0"/>
      <w:divBdr>
        <w:top w:val="none" w:sz="0" w:space="0" w:color="auto"/>
        <w:left w:val="none" w:sz="0" w:space="0" w:color="auto"/>
        <w:bottom w:val="none" w:sz="0" w:space="0" w:color="auto"/>
        <w:right w:val="none" w:sz="0" w:space="0" w:color="auto"/>
      </w:divBdr>
    </w:div>
    <w:div w:id="433324309">
      <w:bodyDiv w:val="1"/>
      <w:marLeft w:val="0"/>
      <w:marRight w:val="0"/>
      <w:marTop w:val="0"/>
      <w:marBottom w:val="0"/>
      <w:divBdr>
        <w:top w:val="none" w:sz="0" w:space="0" w:color="auto"/>
        <w:left w:val="none" w:sz="0" w:space="0" w:color="auto"/>
        <w:bottom w:val="none" w:sz="0" w:space="0" w:color="auto"/>
        <w:right w:val="none" w:sz="0" w:space="0" w:color="auto"/>
      </w:divBdr>
    </w:div>
    <w:div w:id="433476392">
      <w:bodyDiv w:val="1"/>
      <w:marLeft w:val="0"/>
      <w:marRight w:val="0"/>
      <w:marTop w:val="0"/>
      <w:marBottom w:val="0"/>
      <w:divBdr>
        <w:top w:val="none" w:sz="0" w:space="0" w:color="auto"/>
        <w:left w:val="none" w:sz="0" w:space="0" w:color="auto"/>
        <w:bottom w:val="none" w:sz="0" w:space="0" w:color="auto"/>
        <w:right w:val="none" w:sz="0" w:space="0" w:color="auto"/>
      </w:divBdr>
    </w:div>
    <w:div w:id="433525988">
      <w:bodyDiv w:val="1"/>
      <w:marLeft w:val="0"/>
      <w:marRight w:val="0"/>
      <w:marTop w:val="0"/>
      <w:marBottom w:val="0"/>
      <w:divBdr>
        <w:top w:val="none" w:sz="0" w:space="0" w:color="auto"/>
        <w:left w:val="none" w:sz="0" w:space="0" w:color="auto"/>
        <w:bottom w:val="none" w:sz="0" w:space="0" w:color="auto"/>
        <w:right w:val="none" w:sz="0" w:space="0" w:color="auto"/>
      </w:divBdr>
    </w:div>
    <w:div w:id="433600216">
      <w:bodyDiv w:val="1"/>
      <w:marLeft w:val="0"/>
      <w:marRight w:val="0"/>
      <w:marTop w:val="0"/>
      <w:marBottom w:val="0"/>
      <w:divBdr>
        <w:top w:val="none" w:sz="0" w:space="0" w:color="auto"/>
        <w:left w:val="none" w:sz="0" w:space="0" w:color="auto"/>
        <w:bottom w:val="none" w:sz="0" w:space="0" w:color="auto"/>
        <w:right w:val="none" w:sz="0" w:space="0" w:color="auto"/>
      </w:divBdr>
    </w:div>
    <w:div w:id="433674820">
      <w:bodyDiv w:val="1"/>
      <w:marLeft w:val="0"/>
      <w:marRight w:val="0"/>
      <w:marTop w:val="0"/>
      <w:marBottom w:val="0"/>
      <w:divBdr>
        <w:top w:val="none" w:sz="0" w:space="0" w:color="auto"/>
        <w:left w:val="none" w:sz="0" w:space="0" w:color="auto"/>
        <w:bottom w:val="none" w:sz="0" w:space="0" w:color="auto"/>
        <w:right w:val="none" w:sz="0" w:space="0" w:color="auto"/>
      </w:divBdr>
    </w:div>
    <w:div w:id="433676171">
      <w:bodyDiv w:val="1"/>
      <w:marLeft w:val="0"/>
      <w:marRight w:val="0"/>
      <w:marTop w:val="0"/>
      <w:marBottom w:val="0"/>
      <w:divBdr>
        <w:top w:val="none" w:sz="0" w:space="0" w:color="auto"/>
        <w:left w:val="none" w:sz="0" w:space="0" w:color="auto"/>
        <w:bottom w:val="none" w:sz="0" w:space="0" w:color="auto"/>
        <w:right w:val="none" w:sz="0" w:space="0" w:color="auto"/>
      </w:divBdr>
    </w:div>
    <w:div w:id="434250780">
      <w:bodyDiv w:val="1"/>
      <w:marLeft w:val="0"/>
      <w:marRight w:val="0"/>
      <w:marTop w:val="0"/>
      <w:marBottom w:val="0"/>
      <w:divBdr>
        <w:top w:val="none" w:sz="0" w:space="0" w:color="auto"/>
        <w:left w:val="none" w:sz="0" w:space="0" w:color="auto"/>
        <w:bottom w:val="none" w:sz="0" w:space="0" w:color="auto"/>
        <w:right w:val="none" w:sz="0" w:space="0" w:color="auto"/>
      </w:divBdr>
    </w:div>
    <w:div w:id="434597927">
      <w:bodyDiv w:val="1"/>
      <w:marLeft w:val="0"/>
      <w:marRight w:val="0"/>
      <w:marTop w:val="0"/>
      <w:marBottom w:val="0"/>
      <w:divBdr>
        <w:top w:val="none" w:sz="0" w:space="0" w:color="auto"/>
        <w:left w:val="none" w:sz="0" w:space="0" w:color="auto"/>
        <w:bottom w:val="none" w:sz="0" w:space="0" w:color="auto"/>
        <w:right w:val="none" w:sz="0" w:space="0" w:color="auto"/>
      </w:divBdr>
    </w:div>
    <w:div w:id="435178958">
      <w:bodyDiv w:val="1"/>
      <w:marLeft w:val="0"/>
      <w:marRight w:val="0"/>
      <w:marTop w:val="0"/>
      <w:marBottom w:val="0"/>
      <w:divBdr>
        <w:top w:val="none" w:sz="0" w:space="0" w:color="auto"/>
        <w:left w:val="none" w:sz="0" w:space="0" w:color="auto"/>
        <w:bottom w:val="none" w:sz="0" w:space="0" w:color="auto"/>
        <w:right w:val="none" w:sz="0" w:space="0" w:color="auto"/>
      </w:divBdr>
    </w:div>
    <w:div w:id="435365182">
      <w:bodyDiv w:val="1"/>
      <w:marLeft w:val="0"/>
      <w:marRight w:val="0"/>
      <w:marTop w:val="0"/>
      <w:marBottom w:val="0"/>
      <w:divBdr>
        <w:top w:val="none" w:sz="0" w:space="0" w:color="auto"/>
        <w:left w:val="none" w:sz="0" w:space="0" w:color="auto"/>
        <w:bottom w:val="none" w:sz="0" w:space="0" w:color="auto"/>
        <w:right w:val="none" w:sz="0" w:space="0" w:color="auto"/>
      </w:divBdr>
    </w:div>
    <w:div w:id="435756941">
      <w:bodyDiv w:val="1"/>
      <w:marLeft w:val="0"/>
      <w:marRight w:val="0"/>
      <w:marTop w:val="0"/>
      <w:marBottom w:val="0"/>
      <w:divBdr>
        <w:top w:val="none" w:sz="0" w:space="0" w:color="auto"/>
        <w:left w:val="none" w:sz="0" w:space="0" w:color="auto"/>
        <w:bottom w:val="none" w:sz="0" w:space="0" w:color="auto"/>
        <w:right w:val="none" w:sz="0" w:space="0" w:color="auto"/>
      </w:divBdr>
    </w:div>
    <w:div w:id="436143266">
      <w:bodyDiv w:val="1"/>
      <w:marLeft w:val="0"/>
      <w:marRight w:val="0"/>
      <w:marTop w:val="0"/>
      <w:marBottom w:val="0"/>
      <w:divBdr>
        <w:top w:val="none" w:sz="0" w:space="0" w:color="auto"/>
        <w:left w:val="none" w:sz="0" w:space="0" w:color="auto"/>
        <w:bottom w:val="none" w:sz="0" w:space="0" w:color="auto"/>
        <w:right w:val="none" w:sz="0" w:space="0" w:color="auto"/>
      </w:divBdr>
    </w:div>
    <w:div w:id="436174465">
      <w:bodyDiv w:val="1"/>
      <w:marLeft w:val="0"/>
      <w:marRight w:val="0"/>
      <w:marTop w:val="0"/>
      <w:marBottom w:val="0"/>
      <w:divBdr>
        <w:top w:val="none" w:sz="0" w:space="0" w:color="auto"/>
        <w:left w:val="none" w:sz="0" w:space="0" w:color="auto"/>
        <w:bottom w:val="none" w:sz="0" w:space="0" w:color="auto"/>
        <w:right w:val="none" w:sz="0" w:space="0" w:color="auto"/>
      </w:divBdr>
    </w:div>
    <w:div w:id="436219662">
      <w:bodyDiv w:val="1"/>
      <w:marLeft w:val="0"/>
      <w:marRight w:val="0"/>
      <w:marTop w:val="0"/>
      <w:marBottom w:val="0"/>
      <w:divBdr>
        <w:top w:val="none" w:sz="0" w:space="0" w:color="auto"/>
        <w:left w:val="none" w:sz="0" w:space="0" w:color="auto"/>
        <w:bottom w:val="none" w:sz="0" w:space="0" w:color="auto"/>
        <w:right w:val="none" w:sz="0" w:space="0" w:color="auto"/>
      </w:divBdr>
    </w:div>
    <w:div w:id="436561581">
      <w:bodyDiv w:val="1"/>
      <w:marLeft w:val="0"/>
      <w:marRight w:val="0"/>
      <w:marTop w:val="0"/>
      <w:marBottom w:val="0"/>
      <w:divBdr>
        <w:top w:val="none" w:sz="0" w:space="0" w:color="auto"/>
        <w:left w:val="none" w:sz="0" w:space="0" w:color="auto"/>
        <w:bottom w:val="none" w:sz="0" w:space="0" w:color="auto"/>
        <w:right w:val="none" w:sz="0" w:space="0" w:color="auto"/>
      </w:divBdr>
    </w:div>
    <w:div w:id="437141747">
      <w:bodyDiv w:val="1"/>
      <w:marLeft w:val="0"/>
      <w:marRight w:val="0"/>
      <w:marTop w:val="0"/>
      <w:marBottom w:val="0"/>
      <w:divBdr>
        <w:top w:val="none" w:sz="0" w:space="0" w:color="auto"/>
        <w:left w:val="none" w:sz="0" w:space="0" w:color="auto"/>
        <w:bottom w:val="none" w:sz="0" w:space="0" w:color="auto"/>
        <w:right w:val="none" w:sz="0" w:space="0" w:color="auto"/>
      </w:divBdr>
    </w:div>
    <w:div w:id="437797575">
      <w:bodyDiv w:val="1"/>
      <w:marLeft w:val="0"/>
      <w:marRight w:val="0"/>
      <w:marTop w:val="0"/>
      <w:marBottom w:val="0"/>
      <w:divBdr>
        <w:top w:val="none" w:sz="0" w:space="0" w:color="auto"/>
        <w:left w:val="none" w:sz="0" w:space="0" w:color="auto"/>
        <w:bottom w:val="none" w:sz="0" w:space="0" w:color="auto"/>
        <w:right w:val="none" w:sz="0" w:space="0" w:color="auto"/>
      </w:divBdr>
    </w:div>
    <w:div w:id="438182455">
      <w:bodyDiv w:val="1"/>
      <w:marLeft w:val="0"/>
      <w:marRight w:val="0"/>
      <w:marTop w:val="0"/>
      <w:marBottom w:val="0"/>
      <w:divBdr>
        <w:top w:val="none" w:sz="0" w:space="0" w:color="auto"/>
        <w:left w:val="none" w:sz="0" w:space="0" w:color="auto"/>
        <w:bottom w:val="none" w:sz="0" w:space="0" w:color="auto"/>
        <w:right w:val="none" w:sz="0" w:space="0" w:color="auto"/>
      </w:divBdr>
    </w:div>
    <w:div w:id="438261145">
      <w:bodyDiv w:val="1"/>
      <w:marLeft w:val="0"/>
      <w:marRight w:val="0"/>
      <w:marTop w:val="0"/>
      <w:marBottom w:val="0"/>
      <w:divBdr>
        <w:top w:val="none" w:sz="0" w:space="0" w:color="auto"/>
        <w:left w:val="none" w:sz="0" w:space="0" w:color="auto"/>
        <w:bottom w:val="none" w:sz="0" w:space="0" w:color="auto"/>
        <w:right w:val="none" w:sz="0" w:space="0" w:color="auto"/>
      </w:divBdr>
    </w:div>
    <w:div w:id="438456222">
      <w:bodyDiv w:val="1"/>
      <w:marLeft w:val="0"/>
      <w:marRight w:val="0"/>
      <w:marTop w:val="0"/>
      <w:marBottom w:val="0"/>
      <w:divBdr>
        <w:top w:val="none" w:sz="0" w:space="0" w:color="auto"/>
        <w:left w:val="none" w:sz="0" w:space="0" w:color="auto"/>
        <w:bottom w:val="none" w:sz="0" w:space="0" w:color="auto"/>
        <w:right w:val="none" w:sz="0" w:space="0" w:color="auto"/>
      </w:divBdr>
    </w:div>
    <w:div w:id="438573181">
      <w:bodyDiv w:val="1"/>
      <w:marLeft w:val="0"/>
      <w:marRight w:val="0"/>
      <w:marTop w:val="0"/>
      <w:marBottom w:val="0"/>
      <w:divBdr>
        <w:top w:val="none" w:sz="0" w:space="0" w:color="auto"/>
        <w:left w:val="none" w:sz="0" w:space="0" w:color="auto"/>
        <w:bottom w:val="none" w:sz="0" w:space="0" w:color="auto"/>
        <w:right w:val="none" w:sz="0" w:space="0" w:color="auto"/>
      </w:divBdr>
    </w:div>
    <w:div w:id="439450093">
      <w:bodyDiv w:val="1"/>
      <w:marLeft w:val="0"/>
      <w:marRight w:val="0"/>
      <w:marTop w:val="0"/>
      <w:marBottom w:val="0"/>
      <w:divBdr>
        <w:top w:val="none" w:sz="0" w:space="0" w:color="auto"/>
        <w:left w:val="none" w:sz="0" w:space="0" w:color="auto"/>
        <w:bottom w:val="none" w:sz="0" w:space="0" w:color="auto"/>
        <w:right w:val="none" w:sz="0" w:space="0" w:color="auto"/>
      </w:divBdr>
    </w:div>
    <w:div w:id="439954711">
      <w:bodyDiv w:val="1"/>
      <w:marLeft w:val="0"/>
      <w:marRight w:val="0"/>
      <w:marTop w:val="0"/>
      <w:marBottom w:val="0"/>
      <w:divBdr>
        <w:top w:val="none" w:sz="0" w:space="0" w:color="auto"/>
        <w:left w:val="none" w:sz="0" w:space="0" w:color="auto"/>
        <w:bottom w:val="none" w:sz="0" w:space="0" w:color="auto"/>
        <w:right w:val="none" w:sz="0" w:space="0" w:color="auto"/>
      </w:divBdr>
    </w:div>
    <w:div w:id="440227035">
      <w:bodyDiv w:val="1"/>
      <w:marLeft w:val="0"/>
      <w:marRight w:val="0"/>
      <w:marTop w:val="0"/>
      <w:marBottom w:val="0"/>
      <w:divBdr>
        <w:top w:val="none" w:sz="0" w:space="0" w:color="auto"/>
        <w:left w:val="none" w:sz="0" w:space="0" w:color="auto"/>
        <w:bottom w:val="none" w:sz="0" w:space="0" w:color="auto"/>
        <w:right w:val="none" w:sz="0" w:space="0" w:color="auto"/>
      </w:divBdr>
    </w:div>
    <w:div w:id="440993964">
      <w:bodyDiv w:val="1"/>
      <w:marLeft w:val="0"/>
      <w:marRight w:val="0"/>
      <w:marTop w:val="0"/>
      <w:marBottom w:val="0"/>
      <w:divBdr>
        <w:top w:val="none" w:sz="0" w:space="0" w:color="auto"/>
        <w:left w:val="none" w:sz="0" w:space="0" w:color="auto"/>
        <w:bottom w:val="none" w:sz="0" w:space="0" w:color="auto"/>
        <w:right w:val="none" w:sz="0" w:space="0" w:color="auto"/>
      </w:divBdr>
    </w:div>
    <w:div w:id="441149900">
      <w:bodyDiv w:val="1"/>
      <w:marLeft w:val="0"/>
      <w:marRight w:val="0"/>
      <w:marTop w:val="0"/>
      <w:marBottom w:val="0"/>
      <w:divBdr>
        <w:top w:val="none" w:sz="0" w:space="0" w:color="auto"/>
        <w:left w:val="none" w:sz="0" w:space="0" w:color="auto"/>
        <w:bottom w:val="none" w:sz="0" w:space="0" w:color="auto"/>
        <w:right w:val="none" w:sz="0" w:space="0" w:color="auto"/>
      </w:divBdr>
    </w:div>
    <w:div w:id="441219779">
      <w:bodyDiv w:val="1"/>
      <w:marLeft w:val="0"/>
      <w:marRight w:val="0"/>
      <w:marTop w:val="0"/>
      <w:marBottom w:val="0"/>
      <w:divBdr>
        <w:top w:val="none" w:sz="0" w:space="0" w:color="auto"/>
        <w:left w:val="none" w:sz="0" w:space="0" w:color="auto"/>
        <w:bottom w:val="none" w:sz="0" w:space="0" w:color="auto"/>
        <w:right w:val="none" w:sz="0" w:space="0" w:color="auto"/>
      </w:divBdr>
    </w:div>
    <w:div w:id="441264733">
      <w:bodyDiv w:val="1"/>
      <w:marLeft w:val="0"/>
      <w:marRight w:val="0"/>
      <w:marTop w:val="0"/>
      <w:marBottom w:val="0"/>
      <w:divBdr>
        <w:top w:val="none" w:sz="0" w:space="0" w:color="auto"/>
        <w:left w:val="none" w:sz="0" w:space="0" w:color="auto"/>
        <w:bottom w:val="none" w:sz="0" w:space="0" w:color="auto"/>
        <w:right w:val="none" w:sz="0" w:space="0" w:color="auto"/>
      </w:divBdr>
    </w:div>
    <w:div w:id="441266464">
      <w:bodyDiv w:val="1"/>
      <w:marLeft w:val="0"/>
      <w:marRight w:val="0"/>
      <w:marTop w:val="0"/>
      <w:marBottom w:val="0"/>
      <w:divBdr>
        <w:top w:val="none" w:sz="0" w:space="0" w:color="auto"/>
        <w:left w:val="none" w:sz="0" w:space="0" w:color="auto"/>
        <w:bottom w:val="none" w:sz="0" w:space="0" w:color="auto"/>
        <w:right w:val="none" w:sz="0" w:space="0" w:color="auto"/>
      </w:divBdr>
    </w:div>
    <w:div w:id="441270706">
      <w:bodyDiv w:val="1"/>
      <w:marLeft w:val="0"/>
      <w:marRight w:val="0"/>
      <w:marTop w:val="0"/>
      <w:marBottom w:val="0"/>
      <w:divBdr>
        <w:top w:val="none" w:sz="0" w:space="0" w:color="auto"/>
        <w:left w:val="none" w:sz="0" w:space="0" w:color="auto"/>
        <w:bottom w:val="none" w:sz="0" w:space="0" w:color="auto"/>
        <w:right w:val="none" w:sz="0" w:space="0" w:color="auto"/>
      </w:divBdr>
    </w:div>
    <w:div w:id="442387626">
      <w:bodyDiv w:val="1"/>
      <w:marLeft w:val="0"/>
      <w:marRight w:val="0"/>
      <w:marTop w:val="0"/>
      <w:marBottom w:val="0"/>
      <w:divBdr>
        <w:top w:val="none" w:sz="0" w:space="0" w:color="auto"/>
        <w:left w:val="none" w:sz="0" w:space="0" w:color="auto"/>
        <w:bottom w:val="none" w:sz="0" w:space="0" w:color="auto"/>
        <w:right w:val="none" w:sz="0" w:space="0" w:color="auto"/>
      </w:divBdr>
    </w:div>
    <w:div w:id="442845289">
      <w:bodyDiv w:val="1"/>
      <w:marLeft w:val="0"/>
      <w:marRight w:val="0"/>
      <w:marTop w:val="0"/>
      <w:marBottom w:val="0"/>
      <w:divBdr>
        <w:top w:val="none" w:sz="0" w:space="0" w:color="auto"/>
        <w:left w:val="none" w:sz="0" w:space="0" w:color="auto"/>
        <w:bottom w:val="none" w:sz="0" w:space="0" w:color="auto"/>
        <w:right w:val="none" w:sz="0" w:space="0" w:color="auto"/>
      </w:divBdr>
    </w:div>
    <w:div w:id="442849310">
      <w:bodyDiv w:val="1"/>
      <w:marLeft w:val="0"/>
      <w:marRight w:val="0"/>
      <w:marTop w:val="0"/>
      <w:marBottom w:val="0"/>
      <w:divBdr>
        <w:top w:val="none" w:sz="0" w:space="0" w:color="auto"/>
        <w:left w:val="none" w:sz="0" w:space="0" w:color="auto"/>
        <w:bottom w:val="none" w:sz="0" w:space="0" w:color="auto"/>
        <w:right w:val="none" w:sz="0" w:space="0" w:color="auto"/>
      </w:divBdr>
    </w:div>
    <w:div w:id="442916573">
      <w:bodyDiv w:val="1"/>
      <w:marLeft w:val="0"/>
      <w:marRight w:val="0"/>
      <w:marTop w:val="0"/>
      <w:marBottom w:val="0"/>
      <w:divBdr>
        <w:top w:val="none" w:sz="0" w:space="0" w:color="auto"/>
        <w:left w:val="none" w:sz="0" w:space="0" w:color="auto"/>
        <w:bottom w:val="none" w:sz="0" w:space="0" w:color="auto"/>
        <w:right w:val="none" w:sz="0" w:space="0" w:color="auto"/>
      </w:divBdr>
    </w:div>
    <w:div w:id="443422431">
      <w:bodyDiv w:val="1"/>
      <w:marLeft w:val="0"/>
      <w:marRight w:val="0"/>
      <w:marTop w:val="0"/>
      <w:marBottom w:val="0"/>
      <w:divBdr>
        <w:top w:val="none" w:sz="0" w:space="0" w:color="auto"/>
        <w:left w:val="none" w:sz="0" w:space="0" w:color="auto"/>
        <w:bottom w:val="none" w:sz="0" w:space="0" w:color="auto"/>
        <w:right w:val="none" w:sz="0" w:space="0" w:color="auto"/>
      </w:divBdr>
    </w:div>
    <w:div w:id="444350623">
      <w:bodyDiv w:val="1"/>
      <w:marLeft w:val="0"/>
      <w:marRight w:val="0"/>
      <w:marTop w:val="0"/>
      <w:marBottom w:val="0"/>
      <w:divBdr>
        <w:top w:val="none" w:sz="0" w:space="0" w:color="auto"/>
        <w:left w:val="none" w:sz="0" w:space="0" w:color="auto"/>
        <w:bottom w:val="none" w:sz="0" w:space="0" w:color="auto"/>
        <w:right w:val="none" w:sz="0" w:space="0" w:color="auto"/>
      </w:divBdr>
    </w:div>
    <w:div w:id="445345903">
      <w:bodyDiv w:val="1"/>
      <w:marLeft w:val="0"/>
      <w:marRight w:val="0"/>
      <w:marTop w:val="0"/>
      <w:marBottom w:val="0"/>
      <w:divBdr>
        <w:top w:val="none" w:sz="0" w:space="0" w:color="auto"/>
        <w:left w:val="none" w:sz="0" w:space="0" w:color="auto"/>
        <w:bottom w:val="none" w:sz="0" w:space="0" w:color="auto"/>
        <w:right w:val="none" w:sz="0" w:space="0" w:color="auto"/>
      </w:divBdr>
    </w:div>
    <w:div w:id="445777121">
      <w:bodyDiv w:val="1"/>
      <w:marLeft w:val="0"/>
      <w:marRight w:val="0"/>
      <w:marTop w:val="0"/>
      <w:marBottom w:val="0"/>
      <w:divBdr>
        <w:top w:val="none" w:sz="0" w:space="0" w:color="auto"/>
        <w:left w:val="none" w:sz="0" w:space="0" w:color="auto"/>
        <w:bottom w:val="none" w:sz="0" w:space="0" w:color="auto"/>
        <w:right w:val="none" w:sz="0" w:space="0" w:color="auto"/>
      </w:divBdr>
    </w:div>
    <w:div w:id="446045018">
      <w:bodyDiv w:val="1"/>
      <w:marLeft w:val="0"/>
      <w:marRight w:val="0"/>
      <w:marTop w:val="0"/>
      <w:marBottom w:val="0"/>
      <w:divBdr>
        <w:top w:val="none" w:sz="0" w:space="0" w:color="auto"/>
        <w:left w:val="none" w:sz="0" w:space="0" w:color="auto"/>
        <w:bottom w:val="none" w:sz="0" w:space="0" w:color="auto"/>
        <w:right w:val="none" w:sz="0" w:space="0" w:color="auto"/>
      </w:divBdr>
    </w:div>
    <w:div w:id="446773941">
      <w:bodyDiv w:val="1"/>
      <w:marLeft w:val="0"/>
      <w:marRight w:val="0"/>
      <w:marTop w:val="0"/>
      <w:marBottom w:val="0"/>
      <w:divBdr>
        <w:top w:val="none" w:sz="0" w:space="0" w:color="auto"/>
        <w:left w:val="none" w:sz="0" w:space="0" w:color="auto"/>
        <w:bottom w:val="none" w:sz="0" w:space="0" w:color="auto"/>
        <w:right w:val="none" w:sz="0" w:space="0" w:color="auto"/>
      </w:divBdr>
    </w:div>
    <w:div w:id="446856680">
      <w:bodyDiv w:val="1"/>
      <w:marLeft w:val="0"/>
      <w:marRight w:val="0"/>
      <w:marTop w:val="0"/>
      <w:marBottom w:val="0"/>
      <w:divBdr>
        <w:top w:val="none" w:sz="0" w:space="0" w:color="auto"/>
        <w:left w:val="none" w:sz="0" w:space="0" w:color="auto"/>
        <w:bottom w:val="none" w:sz="0" w:space="0" w:color="auto"/>
        <w:right w:val="none" w:sz="0" w:space="0" w:color="auto"/>
      </w:divBdr>
    </w:div>
    <w:div w:id="446895560">
      <w:bodyDiv w:val="1"/>
      <w:marLeft w:val="0"/>
      <w:marRight w:val="0"/>
      <w:marTop w:val="0"/>
      <w:marBottom w:val="0"/>
      <w:divBdr>
        <w:top w:val="none" w:sz="0" w:space="0" w:color="auto"/>
        <w:left w:val="none" w:sz="0" w:space="0" w:color="auto"/>
        <w:bottom w:val="none" w:sz="0" w:space="0" w:color="auto"/>
        <w:right w:val="none" w:sz="0" w:space="0" w:color="auto"/>
      </w:divBdr>
    </w:div>
    <w:div w:id="447087036">
      <w:bodyDiv w:val="1"/>
      <w:marLeft w:val="0"/>
      <w:marRight w:val="0"/>
      <w:marTop w:val="0"/>
      <w:marBottom w:val="0"/>
      <w:divBdr>
        <w:top w:val="none" w:sz="0" w:space="0" w:color="auto"/>
        <w:left w:val="none" w:sz="0" w:space="0" w:color="auto"/>
        <w:bottom w:val="none" w:sz="0" w:space="0" w:color="auto"/>
        <w:right w:val="none" w:sz="0" w:space="0" w:color="auto"/>
      </w:divBdr>
    </w:div>
    <w:div w:id="447160959">
      <w:bodyDiv w:val="1"/>
      <w:marLeft w:val="0"/>
      <w:marRight w:val="0"/>
      <w:marTop w:val="0"/>
      <w:marBottom w:val="0"/>
      <w:divBdr>
        <w:top w:val="none" w:sz="0" w:space="0" w:color="auto"/>
        <w:left w:val="none" w:sz="0" w:space="0" w:color="auto"/>
        <w:bottom w:val="none" w:sz="0" w:space="0" w:color="auto"/>
        <w:right w:val="none" w:sz="0" w:space="0" w:color="auto"/>
      </w:divBdr>
    </w:div>
    <w:div w:id="447313411">
      <w:bodyDiv w:val="1"/>
      <w:marLeft w:val="0"/>
      <w:marRight w:val="0"/>
      <w:marTop w:val="0"/>
      <w:marBottom w:val="0"/>
      <w:divBdr>
        <w:top w:val="none" w:sz="0" w:space="0" w:color="auto"/>
        <w:left w:val="none" w:sz="0" w:space="0" w:color="auto"/>
        <w:bottom w:val="none" w:sz="0" w:space="0" w:color="auto"/>
        <w:right w:val="none" w:sz="0" w:space="0" w:color="auto"/>
      </w:divBdr>
    </w:div>
    <w:div w:id="447435494">
      <w:bodyDiv w:val="1"/>
      <w:marLeft w:val="0"/>
      <w:marRight w:val="0"/>
      <w:marTop w:val="0"/>
      <w:marBottom w:val="0"/>
      <w:divBdr>
        <w:top w:val="none" w:sz="0" w:space="0" w:color="auto"/>
        <w:left w:val="none" w:sz="0" w:space="0" w:color="auto"/>
        <w:bottom w:val="none" w:sz="0" w:space="0" w:color="auto"/>
        <w:right w:val="none" w:sz="0" w:space="0" w:color="auto"/>
      </w:divBdr>
    </w:div>
    <w:div w:id="447506711">
      <w:bodyDiv w:val="1"/>
      <w:marLeft w:val="0"/>
      <w:marRight w:val="0"/>
      <w:marTop w:val="0"/>
      <w:marBottom w:val="0"/>
      <w:divBdr>
        <w:top w:val="none" w:sz="0" w:space="0" w:color="auto"/>
        <w:left w:val="none" w:sz="0" w:space="0" w:color="auto"/>
        <w:bottom w:val="none" w:sz="0" w:space="0" w:color="auto"/>
        <w:right w:val="none" w:sz="0" w:space="0" w:color="auto"/>
      </w:divBdr>
    </w:div>
    <w:div w:id="448086798">
      <w:bodyDiv w:val="1"/>
      <w:marLeft w:val="0"/>
      <w:marRight w:val="0"/>
      <w:marTop w:val="0"/>
      <w:marBottom w:val="0"/>
      <w:divBdr>
        <w:top w:val="none" w:sz="0" w:space="0" w:color="auto"/>
        <w:left w:val="none" w:sz="0" w:space="0" w:color="auto"/>
        <w:bottom w:val="none" w:sz="0" w:space="0" w:color="auto"/>
        <w:right w:val="none" w:sz="0" w:space="0" w:color="auto"/>
      </w:divBdr>
    </w:div>
    <w:div w:id="448865448">
      <w:bodyDiv w:val="1"/>
      <w:marLeft w:val="0"/>
      <w:marRight w:val="0"/>
      <w:marTop w:val="0"/>
      <w:marBottom w:val="0"/>
      <w:divBdr>
        <w:top w:val="none" w:sz="0" w:space="0" w:color="auto"/>
        <w:left w:val="none" w:sz="0" w:space="0" w:color="auto"/>
        <w:bottom w:val="none" w:sz="0" w:space="0" w:color="auto"/>
        <w:right w:val="none" w:sz="0" w:space="0" w:color="auto"/>
      </w:divBdr>
    </w:div>
    <w:div w:id="449129302">
      <w:bodyDiv w:val="1"/>
      <w:marLeft w:val="0"/>
      <w:marRight w:val="0"/>
      <w:marTop w:val="0"/>
      <w:marBottom w:val="0"/>
      <w:divBdr>
        <w:top w:val="none" w:sz="0" w:space="0" w:color="auto"/>
        <w:left w:val="none" w:sz="0" w:space="0" w:color="auto"/>
        <w:bottom w:val="none" w:sz="0" w:space="0" w:color="auto"/>
        <w:right w:val="none" w:sz="0" w:space="0" w:color="auto"/>
      </w:divBdr>
    </w:div>
    <w:div w:id="450058674">
      <w:bodyDiv w:val="1"/>
      <w:marLeft w:val="0"/>
      <w:marRight w:val="0"/>
      <w:marTop w:val="0"/>
      <w:marBottom w:val="0"/>
      <w:divBdr>
        <w:top w:val="none" w:sz="0" w:space="0" w:color="auto"/>
        <w:left w:val="none" w:sz="0" w:space="0" w:color="auto"/>
        <w:bottom w:val="none" w:sz="0" w:space="0" w:color="auto"/>
        <w:right w:val="none" w:sz="0" w:space="0" w:color="auto"/>
      </w:divBdr>
    </w:div>
    <w:div w:id="450126410">
      <w:bodyDiv w:val="1"/>
      <w:marLeft w:val="0"/>
      <w:marRight w:val="0"/>
      <w:marTop w:val="0"/>
      <w:marBottom w:val="0"/>
      <w:divBdr>
        <w:top w:val="none" w:sz="0" w:space="0" w:color="auto"/>
        <w:left w:val="none" w:sz="0" w:space="0" w:color="auto"/>
        <w:bottom w:val="none" w:sz="0" w:space="0" w:color="auto"/>
        <w:right w:val="none" w:sz="0" w:space="0" w:color="auto"/>
      </w:divBdr>
    </w:div>
    <w:div w:id="450128367">
      <w:bodyDiv w:val="1"/>
      <w:marLeft w:val="0"/>
      <w:marRight w:val="0"/>
      <w:marTop w:val="0"/>
      <w:marBottom w:val="0"/>
      <w:divBdr>
        <w:top w:val="none" w:sz="0" w:space="0" w:color="auto"/>
        <w:left w:val="none" w:sz="0" w:space="0" w:color="auto"/>
        <w:bottom w:val="none" w:sz="0" w:space="0" w:color="auto"/>
        <w:right w:val="none" w:sz="0" w:space="0" w:color="auto"/>
      </w:divBdr>
    </w:div>
    <w:div w:id="450248331">
      <w:bodyDiv w:val="1"/>
      <w:marLeft w:val="0"/>
      <w:marRight w:val="0"/>
      <w:marTop w:val="0"/>
      <w:marBottom w:val="0"/>
      <w:divBdr>
        <w:top w:val="none" w:sz="0" w:space="0" w:color="auto"/>
        <w:left w:val="none" w:sz="0" w:space="0" w:color="auto"/>
        <w:bottom w:val="none" w:sz="0" w:space="0" w:color="auto"/>
        <w:right w:val="none" w:sz="0" w:space="0" w:color="auto"/>
      </w:divBdr>
    </w:div>
    <w:div w:id="450436270">
      <w:bodyDiv w:val="1"/>
      <w:marLeft w:val="0"/>
      <w:marRight w:val="0"/>
      <w:marTop w:val="0"/>
      <w:marBottom w:val="0"/>
      <w:divBdr>
        <w:top w:val="none" w:sz="0" w:space="0" w:color="auto"/>
        <w:left w:val="none" w:sz="0" w:space="0" w:color="auto"/>
        <w:bottom w:val="none" w:sz="0" w:space="0" w:color="auto"/>
        <w:right w:val="none" w:sz="0" w:space="0" w:color="auto"/>
      </w:divBdr>
    </w:div>
    <w:div w:id="451093140">
      <w:bodyDiv w:val="1"/>
      <w:marLeft w:val="0"/>
      <w:marRight w:val="0"/>
      <w:marTop w:val="0"/>
      <w:marBottom w:val="0"/>
      <w:divBdr>
        <w:top w:val="none" w:sz="0" w:space="0" w:color="auto"/>
        <w:left w:val="none" w:sz="0" w:space="0" w:color="auto"/>
        <w:bottom w:val="none" w:sz="0" w:space="0" w:color="auto"/>
        <w:right w:val="none" w:sz="0" w:space="0" w:color="auto"/>
      </w:divBdr>
    </w:div>
    <w:div w:id="451169008">
      <w:bodyDiv w:val="1"/>
      <w:marLeft w:val="0"/>
      <w:marRight w:val="0"/>
      <w:marTop w:val="0"/>
      <w:marBottom w:val="0"/>
      <w:divBdr>
        <w:top w:val="none" w:sz="0" w:space="0" w:color="auto"/>
        <w:left w:val="none" w:sz="0" w:space="0" w:color="auto"/>
        <w:bottom w:val="none" w:sz="0" w:space="0" w:color="auto"/>
        <w:right w:val="none" w:sz="0" w:space="0" w:color="auto"/>
      </w:divBdr>
    </w:div>
    <w:div w:id="451676711">
      <w:bodyDiv w:val="1"/>
      <w:marLeft w:val="0"/>
      <w:marRight w:val="0"/>
      <w:marTop w:val="0"/>
      <w:marBottom w:val="0"/>
      <w:divBdr>
        <w:top w:val="none" w:sz="0" w:space="0" w:color="auto"/>
        <w:left w:val="none" w:sz="0" w:space="0" w:color="auto"/>
        <w:bottom w:val="none" w:sz="0" w:space="0" w:color="auto"/>
        <w:right w:val="none" w:sz="0" w:space="0" w:color="auto"/>
      </w:divBdr>
    </w:div>
    <w:div w:id="452090648">
      <w:bodyDiv w:val="1"/>
      <w:marLeft w:val="0"/>
      <w:marRight w:val="0"/>
      <w:marTop w:val="0"/>
      <w:marBottom w:val="0"/>
      <w:divBdr>
        <w:top w:val="none" w:sz="0" w:space="0" w:color="auto"/>
        <w:left w:val="none" w:sz="0" w:space="0" w:color="auto"/>
        <w:bottom w:val="none" w:sz="0" w:space="0" w:color="auto"/>
        <w:right w:val="none" w:sz="0" w:space="0" w:color="auto"/>
      </w:divBdr>
    </w:div>
    <w:div w:id="452410214">
      <w:bodyDiv w:val="1"/>
      <w:marLeft w:val="0"/>
      <w:marRight w:val="0"/>
      <w:marTop w:val="0"/>
      <w:marBottom w:val="0"/>
      <w:divBdr>
        <w:top w:val="none" w:sz="0" w:space="0" w:color="auto"/>
        <w:left w:val="none" w:sz="0" w:space="0" w:color="auto"/>
        <w:bottom w:val="none" w:sz="0" w:space="0" w:color="auto"/>
        <w:right w:val="none" w:sz="0" w:space="0" w:color="auto"/>
      </w:divBdr>
    </w:div>
    <w:div w:id="452599486">
      <w:bodyDiv w:val="1"/>
      <w:marLeft w:val="0"/>
      <w:marRight w:val="0"/>
      <w:marTop w:val="0"/>
      <w:marBottom w:val="0"/>
      <w:divBdr>
        <w:top w:val="none" w:sz="0" w:space="0" w:color="auto"/>
        <w:left w:val="none" w:sz="0" w:space="0" w:color="auto"/>
        <w:bottom w:val="none" w:sz="0" w:space="0" w:color="auto"/>
        <w:right w:val="none" w:sz="0" w:space="0" w:color="auto"/>
      </w:divBdr>
    </w:div>
    <w:div w:id="452677576">
      <w:bodyDiv w:val="1"/>
      <w:marLeft w:val="0"/>
      <w:marRight w:val="0"/>
      <w:marTop w:val="0"/>
      <w:marBottom w:val="0"/>
      <w:divBdr>
        <w:top w:val="none" w:sz="0" w:space="0" w:color="auto"/>
        <w:left w:val="none" w:sz="0" w:space="0" w:color="auto"/>
        <w:bottom w:val="none" w:sz="0" w:space="0" w:color="auto"/>
        <w:right w:val="none" w:sz="0" w:space="0" w:color="auto"/>
      </w:divBdr>
    </w:div>
    <w:div w:id="452865062">
      <w:bodyDiv w:val="1"/>
      <w:marLeft w:val="0"/>
      <w:marRight w:val="0"/>
      <w:marTop w:val="0"/>
      <w:marBottom w:val="0"/>
      <w:divBdr>
        <w:top w:val="none" w:sz="0" w:space="0" w:color="auto"/>
        <w:left w:val="none" w:sz="0" w:space="0" w:color="auto"/>
        <w:bottom w:val="none" w:sz="0" w:space="0" w:color="auto"/>
        <w:right w:val="none" w:sz="0" w:space="0" w:color="auto"/>
      </w:divBdr>
    </w:div>
    <w:div w:id="453670562">
      <w:bodyDiv w:val="1"/>
      <w:marLeft w:val="0"/>
      <w:marRight w:val="0"/>
      <w:marTop w:val="0"/>
      <w:marBottom w:val="0"/>
      <w:divBdr>
        <w:top w:val="none" w:sz="0" w:space="0" w:color="auto"/>
        <w:left w:val="none" w:sz="0" w:space="0" w:color="auto"/>
        <w:bottom w:val="none" w:sz="0" w:space="0" w:color="auto"/>
        <w:right w:val="none" w:sz="0" w:space="0" w:color="auto"/>
      </w:divBdr>
    </w:div>
    <w:div w:id="454831754">
      <w:bodyDiv w:val="1"/>
      <w:marLeft w:val="0"/>
      <w:marRight w:val="0"/>
      <w:marTop w:val="0"/>
      <w:marBottom w:val="0"/>
      <w:divBdr>
        <w:top w:val="none" w:sz="0" w:space="0" w:color="auto"/>
        <w:left w:val="none" w:sz="0" w:space="0" w:color="auto"/>
        <w:bottom w:val="none" w:sz="0" w:space="0" w:color="auto"/>
        <w:right w:val="none" w:sz="0" w:space="0" w:color="auto"/>
      </w:divBdr>
    </w:div>
    <w:div w:id="454907572">
      <w:bodyDiv w:val="1"/>
      <w:marLeft w:val="0"/>
      <w:marRight w:val="0"/>
      <w:marTop w:val="0"/>
      <w:marBottom w:val="0"/>
      <w:divBdr>
        <w:top w:val="none" w:sz="0" w:space="0" w:color="auto"/>
        <w:left w:val="none" w:sz="0" w:space="0" w:color="auto"/>
        <w:bottom w:val="none" w:sz="0" w:space="0" w:color="auto"/>
        <w:right w:val="none" w:sz="0" w:space="0" w:color="auto"/>
      </w:divBdr>
    </w:div>
    <w:div w:id="454952024">
      <w:bodyDiv w:val="1"/>
      <w:marLeft w:val="0"/>
      <w:marRight w:val="0"/>
      <w:marTop w:val="0"/>
      <w:marBottom w:val="0"/>
      <w:divBdr>
        <w:top w:val="none" w:sz="0" w:space="0" w:color="auto"/>
        <w:left w:val="none" w:sz="0" w:space="0" w:color="auto"/>
        <w:bottom w:val="none" w:sz="0" w:space="0" w:color="auto"/>
        <w:right w:val="none" w:sz="0" w:space="0" w:color="auto"/>
      </w:divBdr>
    </w:div>
    <w:div w:id="455485653">
      <w:bodyDiv w:val="1"/>
      <w:marLeft w:val="0"/>
      <w:marRight w:val="0"/>
      <w:marTop w:val="0"/>
      <w:marBottom w:val="0"/>
      <w:divBdr>
        <w:top w:val="none" w:sz="0" w:space="0" w:color="auto"/>
        <w:left w:val="none" w:sz="0" w:space="0" w:color="auto"/>
        <w:bottom w:val="none" w:sz="0" w:space="0" w:color="auto"/>
        <w:right w:val="none" w:sz="0" w:space="0" w:color="auto"/>
      </w:divBdr>
    </w:div>
    <w:div w:id="455486906">
      <w:bodyDiv w:val="1"/>
      <w:marLeft w:val="0"/>
      <w:marRight w:val="0"/>
      <w:marTop w:val="0"/>
      <w:marBottom w:val="0"/>
      <w:divBdr>
        <w:top w:val="none" w:sz="0" w:space="0" w:color="auto"/>
        <w:left w:val="none" w:sz="0" w:space="0" w:color="auto"/>
        <w:bottom w:val="none" w:sz="0" w:space="0" w:color="auto"/>
        <w:right w:val="none" w:sz="0" w:space="0" w:color="auto"/>
      </w:divBdr>
    </w:div>
    <w:div w:id="455487053">
      <w:bodyDiv w:val="1"/>
      <w:marLeft w:val="0"/>
      <w:marRight w:val="0"/>
      <w:marTop w:val="0"/>
      <w:marBottom w:val="0"/>
      <w:divBdr>
        <w:top w:val="none" w:sz="0" w:space="0" w:color="auto"/>
        <w:left w:val="none" w:sz="0" w:space="0" w:color="auto"/>
        <w:bottom w:val="none" w:sz="0" w:space="0" w:color="auto"/>
        <w:right w:val="none" w:sz="0" w:space="0" w:color="auto"/>
      </w:divBdr>
    </w:div>
    <w:div w:id="455569298">
      <w:bodyDiv w:val="1"/>
      <w:marLeft w:val="0"/>
      <w:marRight w:val="0"/>
      <w:marTop w:val="0"/>
      <w:marBottom w:val="0"/>
      <w:divBdr>
        <w:top w:val="none" w:sz="0" w:space="0" w:color="auto"/>
        <w:left w:val="none" w:sz="0" w:space="0" w:color="auto"/>
        <w:bottom w:val="none" w:sz="0" w:space="0" w:color="auto"/>
        <w:right w:val="none" w:sz="0" w:space="0" w:color="auto"/>
      </w:divBdr>
    </w:div>
    <w:div w:id="456220442">
      <w:bodyDiv w:val="1"/>
      <w:marLeft w:val="0"/>
      <w:marRight w:val="0"/>
      <w:marTop w:val="0"/>
      <w:marBottom w:val="0"/>
      <w:divBdr>
        <w:top w:val="none" w:sz="0" w:space="0" w:color="auto"/>
        <w:left w:val="none" w:sz="0" w:space="0" w:color="auto"/>
        <w:bottom w:val="none" w:sz="0" w:space="0" w:color="auto"/>
        <w:right w:val="none" w:sz="0" w:space="0" w:color="auto"/>
      </w:divBdr>
    </w:div>
    <w:div w:id="456722009">
      <w:bodyDiv w:val="1"/>
      <w:marLeft w:val="0"/>
      <w:marRight w:val="0"/>
      <w:marTop w:val="0"/>
      <w:marBottom w:val="0"/>
      <w:divBdr>
        <w:top w:val="none" w:sz="0" w:space="0" w:color="auto"/>
        <w:left w:val="none" w:sz="0" w:space="0" w:color="auto"/>
        <w:bottom w:val="none" w:sz="0" w:space="0" w:color="auto"/>
        <w:right w:val="none" w:sz="0" w:space="0" w:color="auto"/>
      </w:divBdr>
    </w:div>
    <w:div w:id="456726040">
      <w:bodyDiv w:val="1"/>
      <w:marLeft w:val="0"/>
      <w:marRight w:val="0"/>
      <w:marTop w:val="0"/>
      <w:marBottom w:val="0"/>
      <w:divBdr>
        <w:top w:val="none" w:sz="0" w:space="0" w:color="auto"/>
        <w:left w:val="none" w:sz="0" w:space="0" w:color="auto"/>
        <w:bottom w:val="none" w:sz="0" w:space="0" w:color="auto"/>
        <w:right w:val="none" w:sz="0" w:space="0" w:color="auto"/>
      </w:divBdr>
    </w:div>
    <w:div w:id="457139613">
      <w:bodyDiv w:val="1"/>
      <w:marLeft w:val="0"/>
      <w:marRight w:val="0"/>
      <w:marTop w:val="0"/>
      <w:marBottom w:val="0"/>
      <w:divBdr>
        <w:top w:val="none" w:sz="0" w:space="0" w:color="auto"/>
        <w:left w:val="none" w:sz="0" w:space="0" w:color="auto"/>
        <w:bottom w:val="none" w:sz="0" w:space="0" w:color="auto"/>
        <w:right w:val="none" w:sz="0" w:space="0" w:color="auto"/>
      </w:divBdr>
    </w:div>
    <w:div w:id="457189811">
      <w:bodyDiv w:val="1"/>
      <w:marLeft w:val="0"/>
      <w:marRight w:val="0"/>
      <w:marTop w:val="0"/>
      <w:marBottom w:val="0"/>
      <w:divBdr>
        <w:top w:val="none" w:sz="0" w:space="0" w:color="auto"/>
        <w:left w:val="none" w:sz="0" w:space="0" w:color="auto"/>
        <w:bottom w:val="none" w:sz="0" w:space="0" w:color="auto"/>
        <w:right w:val="none" w:sz="0" w:space="0" w:color="auto"/>
      </w:divBdr>
    </w:div>
    <w:div w:id="457458093">
      <w:bodyDiv w:val="1"/>
      <w:marLeft w:val="0"/>
      <w:marRight w:val="0"/>
      <w:marTop w:val="0"/>
      <w:marBottom w:val="0"/>
      <w:divBdr>
        <w:top w:val="none" w:sz="0" w:space="0" w:color="auto"/>
        <w:left w:val="none" w:sz="0" w:space="0" w:color="auto"/>
        <w:bottom w:val="none" w:sz="0" w:space="0" w:color="auto"/>
        <w:right w:val="none" w:sz="0" w:space="0" w:color="auto"/>
      </w:divBdr>
    </w:div>
    <w:div w:id="457577365">
      <w:bodyDiv w:val="1"/>
      <w:marLeft w:val="0"/>
      <w:marRight w:val="0"/>
      <w:marTop w:val="0"/>
      <w:marBottom w:val="0"/>
      <w:divBdr>
        <w:top w:val="none" w:sz="0" w:space="0" w:color="auto"/>
        <w:left w:val="none" w:sz="0" w:space="0" w:color="auto"/>
        <w:bottom w:val="none" w:sz="0" w:space="0" w:color="auto"/>
        <w:right w:val="none" w:sz="0" w:space="0" w:color="auto"/>
      </w:divBdr>
    </w:div>
    <w:div w:id="457651974">
      <w:bodyDiv w:val="1"/>
      <w:marLeft w:val="0"/>
      <w:marRight w:val="0"/>
      <w:marTop w:val="0"/>
      <w:marBottom w:val="0"/>
      <w:divBdr>
        <w:top w:val="none" w:sz="0" w:space="0" w:color="auto"/>
        <w:left w:val="none" w:sz="0" w:space="0" w:color="auto"/>
        <w:bottom w:val="none" w:sz="0" w:space="0" w:color="auto"/>
        <w:right w:val="none" w:sz="0" w:space="0" w:color="auto"/>
      </w:divBdr>
    </w:div>
    <w:div w:id="457795564">
      <w:bodyDiv w:val="1"/>
      <w:marLeft w:val="0"/>
      <w:marRight w:val="0"/>
      <w:marTop w:val="0"/>
      <w:marBottom w:val="0"/>
      <w:divBdr>
        <w:top w:val="none" w:sz="0" w:space="0" w:color="auto"/>
        <w:left w:val="none" w:sz="0" w:space="0" w:color="auto"/>
        <w:bottom w:val="none" w:sz="0" w:space="0" w:color="auto"/>
        <w:right w:val="none" w:sz="0" w:space="0" w:color="auto"/>
      </w:divBdr>
    </w:div>
    <w:div w:id="458497909">
      <w:bodyDiv w:val="1"/>
      <w:marLeft w:val="0"/>
      <w:marRight w:val="0"/>
      <w:marTop w:val="0"/>
      <w:marBottom w:val="0"/>
      <w:divBdr>
        <w:top w:val="none" w:sz="0" w:space="0" w:color="auto"/>
        <w:left w:val="none" w:sz="0" w:space="0" w:color="auto"/>
        <w:bottom w:val="none" w:sz="0" w:space="0" w:color="auto"/>
        <w:right w:val="none" w:sz="0" w:space="0" w:color="auto"/>
      </w:divBdr>
    </w:div>
    <w:div w:id="459035930">
      <w:bodyDiv w:val="1"/>
      <w:marLeft w:val="0"/>
      <w:marRight w:val="0"/>
      <w:marTop w:val="0"/>
      <w:marBottom w:val="0"/>
      <w:divBdr>
        <w:top w:val="none" w:sz="0" w:space="0" w:color="auto"/>
        <w:left w:val="none" w:sz="0" w:space="0" w:color="auto"/>
        <w:bottom w:val="none" w:sz="0" w:space="0" w:color="auto"/>
        <w:right w:val="none" w:sz="0" w:space="0" w:color="auto"/>
      </w:divBdr>
    </w:div>
    <w:div w:id="459760089">
      <w:bodyDiv w:val="1"/>
      <w:marLeft w:val="0"/>
      <w:marRight w:val="0"/>
      <w:marTop w:val="0"/>
      <w:marBottom w:val="0"/>
      <w:divBdr>
        <w:top w:val="none" w:sz="0" w:space="0" w:color="auto"/>
        <w:left w:val="none" w:sz="0" w:space="0" w:color="auto"/>
        <w:bottom w:val="none" w:sz="0" w:space="0" w:color="auto"/>
        <w:right w:val="none" w:sz="0" w:space="0" w:color="auto"/>
      </w:divBdr>
    </w:div>
    <w:div w:id="459954134">
      <w:bodyDiv w:val="1"/>
      <w:marLeft w:val="0"/>
      <w:marRight w:val="0"/>
      <w:marTop w:val="0"/>
      <w:marBottom w:val="0"/>
      <w:divBdr>
        <w:top w:val="none" w:sz="0" w:space="0" w:color="auto"/>
        <w:left w:val="none" w:sz="0" w:space="0" w:color="auto"/>
        <w:bottom w:val="none" w:sz="0" w:space="0" w:color="auto"/>
        <w:right w:val="none" w:sz="0" w:space="0" w:color="auto"/>
      </w:divBdr>
    </w:div>
    <w:div w:id="460079692">
      <w:bodyDiv w:val="1"/>
      <w:marLeft w:val="0"/>
      <w:marRight w:val="0"/>
      <w:marTop w:val="0"/>
      <w:marBottom w:val="0"/>
      <w:divBdr>
        <w:top w:val="none" w:sz="0" w:space="0" w:color="auto"/>
        <w:left w:val="none" w:sz="0" w:space="0" w:color="auto"/>
        <w:bottom w:val="none" w:sz="0" w:space="0" w:color="auto"/>
        <w:right w:val="none" w:sz="0" w:space="0" w:color="auto"/>
      </w:divBdr>
    </w:div>
    <w:div w:id="460925467">
      <w:bodyDiv w:val="1"/>
      <w:marLeft w:val="0"/>
      <w:marRight w:val="0"/>
      <w:marTop w:val="0"/>
      <w:marBottom w:val="0"/>
      <w:divBdr>
        <w:top w:val="none" w:sz="0" w:space="0" w:color="auto"/>
        <w:left w:val="none" w:sz="0" w:space="0" w:color="auto"/>
        <w:bottom w:val="none" w:sz="0" w:space="0" w:color="auto"/>
        <w:right w:val="none" w:sz="0" w:space="0" w:color="auto"/>
      </w:divBdr>
    </w:div>
    <w:div w:id="461387406">
      <w:bodyDiv w:val="1"/>
      <w:marLeft w:val="0"/>
      <w:marRight w:val="0"/>
      <w:marTop w:val="0"/>
      <w:marBottom w:val="0"/>
      <w:divBdr>
        <w:top w:val="none" w:sz="0" w:space="0" w:color="auto"/>
        <w:left w:val="none" w:sz="0" w:space="0" w:color="auto"/>
        <w:bottom w:val="none" w:sz="0" w:space="0" w:color="auto"/>
        <w:right w:val="none" w:sz="0" w:space="0" w:color="auto"/>
      </w:divBdr>
    </w:div>
    <w:div w:id="461462654">
      <w:bodyDiv w:val="1"/>
      <w:marLeft w:val="0"/>
      <w:marRight w:val="0"/>
      <w:marTop w:val="0"/>
      <w:marBottom w:val="0"/>
      <w:divBdr>
        <w:top w:val="none" w:sz="0" w:space="0" w:color="auto"/>
        <w:left w:val="none" w:sz="0" w:space="0" w:color="auto"/>
        <w:bottom w:val="none" w:sz="0" w:space="0" w:color="auto"/>
        <w:right w:val="none" w:sz="0" w:space="0" w:color="auto"/>
      </w:divBdr>
    </w:div>
    <w:div w:id="463350747">
      <w:bodyDiv w:val="1"/>
      <w:marLeft w:val="0"/>
      <w:marRight w:val="0"/>
      <w:marTop w:val="0"/>
      <w:marBottom w:val="0"/>
      <w:divBdr>
        <w:top w:val="none" w:sz="0" w:space="0" w:color="auto"/>
        <w:left w:val="none" w:sz="0" w:space="0" w:color="auto"/>
        <w:bottom w:val="none" w:sz="0" w:space="0" w:color="auto"/>
        <w:right w:val="none" w:sz="0" w:space="0" w:color="auto"/>
      </w:divBdr>
    </w:div>
    <w:div w:id="464348096">
      <w:bodyDiv w:val="1"/>
      <w:marLeft w:val="0"/>
      <w:marRight w:val="0"/>
      <w:marTop w:val="0"/>
      <w:marBottom w:val="0"/>
      <w:divBdr>
        <w:top w:val="none" w:sz="0" w:space="0" w:color="auto"/>
        <w:left w:val="none" w:sz="0" w:space="0" w:color="auto"/>
        <w:bottom w:val="none" w:sz="0" w:space="0" w:color="auto"/>
        <w:right w:val="none" w:sz="0" w:space="0" w:color="auto"/>
      </w:divBdr>
    </w:div>
    <w:div w:id="464813971">
      <w:bodyDiv w:val="1"/>
      <w:marLeft w:val="0"/>
      <w:marRight w:val="0"/>
      <w:marTop w:val="0"/>
      <w:marBottom w:val="0"/>
      <w:divBdr>
        <w:top w:val="none" w:sz="0" w:space="0" w:color="auto"/>
        <w:left w:val="none" w:sz="0" w:space="0" w:color="auto"/>
        <w:bottom w:val="none" w:sz="0" w:space="0" w:color="auto"/>
        <w:right w:val="none" w:sz="0" w:space="0" w:color="auto"/>
      </w:divBdr>
    </w:div>
    <w:div w:id="465128459">
      <w:bodyDiv w:val="1"/>
      <w:marLeft w:val="0"/>
      <w:marRight w:val="0"/>
      <w:marTop w:val="0"/>
      <w:marBottom w:val="0"/>
      <w:divBdr>
        <w:top w:val="none" w:sz="0" w:space="0" w:color="auto"/>
        <w:left w:val="none" w:sz="0" w:space="0" w:color="auto"/>
        <w:bottom w:val="none" w:sz="0" w:space="0" w:color="auto"/>
        <w:right w:val="none" w:sz="0" w:space="0" w:color="auto"/>
      </w:divBdr>
    </w:div>
    <w:div w:id="465465398">
      <w:bodyDiv w:val="1"/>
      <w:marLeft w:val="0"/>
      <w:marRight w:val="0"/>
      <w:marTop w:val="0"/>
      <w:marBottom w:val="0"/>
      <w:divBdr>
        <w:top w:val="none" w:sz="0" w:space="0" w:color="auto"/>
        <w:left w:val="none" w:sz="0" w:space="0" w:color="auto"/>
        <w:bottom w:val="none" w:sz="0" w:space="0" w:color="auto"/>
        <w:right w:val="none" w:sz="0" w:space="0" w:color="auto"/>
      </w:divBdr>
    </w:div>
    <w:div w:id="465703353">
      <w:bodyDiv w:val="1"/>
      <w:marLeft w:val="0"/>
      <w:marRight w:val="0"/>
      <w:marTop w:val="0"/>
      <w:marBottom w:val="0"/>
      <w:divBdr>
        <w:top w:val="none" w:sz="0" w:space="0" w:color="auto"/>
        <w:left w:val="none" w:sz="0" w:space="0" w:color="auto"/>
        <w:bottom w:val="none" w:sz="0" w:space="0" w:color="auto"/>
        <w:right w:val="none" w:sz="0" w:space="0" w:color="auto"/>
      </w:divBdr>
    </w:div>
    <w:div w:id="467430170">
      <w:bodyDiv w:val="1"/>
      <w:marLeft w:val="0"/>
      <w:marRight w:val="0"/>
      <w:marTop w:val="0"/>
      <w:marBottom w:val="0"/>
      <w:divBdr>
        <w:top w:val="none" w:sz="0" w:space="0" w:color="auto"/>
        <w:left w:val="none" w:sz="0" w:space="0" w:color="auto"/>
        <w:bottom w:val="none" w:sz="0" w:space="0" w:color="auto"/>
        <w:right w:val="none" w:sz="0" w:space="0" w:color="auto"/>
      </w:divBdr>
    </w:div>
    <w:div w:id="468060868">
      <w:bodyDiv w:val="1"/>
      <w:marLeft w:val="0"/>
      <w:marRight w:val="0"/>
      <w:marTop w:val="0"/>
      <w:marBottom w:val="0"/>
      <w:divBdr>
        <w:top w:val="none" w:sz="0" w:space="0" w:color="auto"/>
        <w:left w:val="none" w:sz="0" w:space="0" w:color="auto"/>
        <w:bottom w:val="none" w:sz="0" w:space="0" w:color="auto"/>
        <w:right w:val="none" w:sz="0" w:space="0" w:color="auto"/>
      </w:divBdr>
    </w:div>
    <w:div w:id="468128484">
      <w:bodyDiv w:val="1"/>
      <w:marLeft w:val="0"/>
      <w:marRight w:val="0"/>
      <w:marTop w:val="0"/>
      <w:marBottom w:val="0"/>
      <w:divBdr>
        <w:top w:val="none" w:sz="0" w:space="0" w:color="auto"/>
        <w:left w:val="none" w:sz="0" w:space="0" w:color="auto"/>
        <w:bottom w:val="none" w:sz="0" w:space="0" w:color="auto"/>
        <w:right w:val="none" w:sz="0" w:space="0" w:color="auto"/>
      </w:divBdr>
    </w:div>
    <w:div w:id="469052327">
      <w:bodyDiv w:val="1"/>
      <w:marLeft w:val="0"/>
      <w:marRight w:val="0"/>
      <w:marTop w:val="0"/>
      <w:marBottom w:val="0"/>
      <w:divBdr>
        <w:top w:val="none" w:sz="0" w:space="0" w:color="auto"/>
        <w:left w:val="none" w:sz="0" w:space="0" w:color="auto"/>
        <w:bottom w:val="none" w:sz="0" w:space="0" w:color="auto"/>
        <w:right w:val="none" w:sz="0" w:space="0" w:color="auto"/>
      </w:divBdr>
    </w:div>
    <w:div w:id="469323961">
      <w:bodyDiv w:val="1"/>
      <w:marLeft w:val="0"/>
      <w:marRight w:val="0"/>
      <w:marTop w:val="0"/>
      <w:marBottom w:val="0"/>
      <w:divBdr>
        <w:top w:val="none" w:sz="0" w:space="0" w:color="auto"/>
        <w:left w:val="none" w:sz="0" w:space="0" w:color="auto"/>
        <w:bottom w:val="none" w:sz="0" w:space="0" w:color="auto"/>
        <w:right w:val="none" w:sz="0" w:space="0" w:color="auto"/>
      </w:divBdr>
    </w:div>
    <w:div w:id="469442555">
      <w:bodyDiv w:val="1"/>
      <w:marLeft w:val="0"/>
      <w:marRight w:val="0"/>
      <w:marTop w:val="0"/>
      <w:marBottom w:val="0"/>
      <w:divBdr>
        <w:top w:val="none" w:sz="0" w:space="0" w:color="auto"/>
        <w:left w:val="none" w:sz="0" w:space="0" w:color="auto"/>
        <w:bottom w:val="none" w:sz="0" w:space="0" w:color="auto"/>
        <w:right w:val="none" w:sz="0" w:space="0" w:color="auto"/>
      </w:divBdr>
    </w:div>
    <w:div w:id="469520360">
      <w:bodyDiv w:val="1"/>
      <w:marLeft w:val="0"/>
      <w:marRight w:val="0"/>
      <w:marTop w:val="0"/>
      <w:marBottom w:val="0"/>
      <w:divBdr>
        <w:top w:val="none" w:sz="0" w:space="0" w:color="auto"/>
        <w:left w:val="none" w:sz="0" w:space="0" w:color="auto"/>
        <w:bottom w:val="none" w:sz="0" w:space="0" w:color="auto"/>
        <w:right w:val="none" w:sz="0" w:space="0" w:color="auto"/>
      </w:divBdr>
    </w:div>
    <w:div w:id="469637667">
      <w:bodyDiv w:val="1"/>
      <w:marLeft w:val="0"/>
      <w:marRight w:val="0"/>
      <w:marTop w:val="0"/>
      <w:marBottom w:val="0"/>
      <w:divBdr>
        <w:top w:val="none" w:sz="0" w:space="0" w:color="auto"/>
        <w:left w:val="none" w:sz="0" w:space="0" w:color="auto"/>
        <w:bottom w:val="none" w:sz="0" w:space="0" w:color="auto"/>
        <w:right w:val="none" w:sz="0" w:space="0" w:color="auto"/>
      </w:divBdr>
    </w:div>
    <w:div w:id="469859361">
      <w:bodyDiv w:val="1"/>
      <w:marLeft w:val="0"/>
      <w:marRight w:val="0"/>
      <w:marTop w:val="0"/>
      <w:marBottom w:val="0"/>
      <w:divBdr>
        <w:top w:val="none" w:sz="0" w:space="0" w:color="auto"/>
        <w:left w:val="none" w:sz="0" w:space="0" w:color="auto"/>
        <w:bottom w:val="none" w:sz="0" w:space="0" w:color="auto"/>
        <w:right w:val="none" w:sz="0" w:space="0" w:color="auto"/>
      </w:divBdr>
    </w:div>
    <w:div w:id="470174284">
      <w:bodyDiv w:val="1"/>
      <w:marLeft w:val="0"/>
      <w:marRight w:val="0"/>
      <w:marTop w:val="0"/>
      <w:marBottom w:val="0"/>
      <w:divBdr>
        <w:top w:val="none" w:sz="0" w:space="0" w:color="auto"/>
        <w:left w:val="none" w:sz="0" w:space="0" w:color="auto"/>
        <w:bottom w:val="none" w:sz="0" w:space="0" w:color="auto"/>
        <w:right w:val="none" w:sz="0" w:space="0" w:color="auto"/>
      </w:divBdr>
    </w:div>
    <w:div w:id="470828317">
      <w:bodyDiv w:val="1"/>
      <w:marLeft w:val="0"/>
      <w:marRight w:val="0"/>
      <w:marTop w:val="0"/>
      <w:marBottom w:val="0"/>
      <w:divBdr>
        <w:top w:val="none" w:sz="0" w:space="0" w:color="auto"/>
        <w:left w:val="none" w:sz="0" w:space="0" w:color="auto"/>
        <w:bottom w:val="none" w:sz="0" w:space="0" w:color="auto"/>
        <w:right w:val="none" w:sz="0" w:space="0" w:color="auto"/>
      </w:divBdr>
    </w:div>
    <w:div w:id="472480401">
      <w:bodyDiv w:val="1"/>
      <w:marLeft w:val="0"/>
      <w:marRight w:val="0"/>
      <w:marTop w:val="0"/>
      <w:marBottom w:val="0"/>
      <w:divBdr>
        <w:top w:val="none" w:sz="0" w:space="0" w:color="auto"/>
        <w:left w:val="none" w:sz="0" w:space="0" w:color="auto"/>
        <w:bottom w:val="none" w:sz="0" w:space="0" w:color="auto"/>
        <w:right w:val="none" w:sz="0" w:space="0" w:color="auto"/>
      </w:divBdr>
    </w:div>
    <w:div w:id="472677132">
      <w:bodyDiv w:val="1"/>
      <w:marLeft w:val="0"/>
      <w:marRight w:val="0"/>
      <w:marTop w:val="0"/>
      <w:marBottom w:val="0"/>
      <w:divBdr>
        <w:top w:val="none" w:sz="0" w:space="0" w:color="auto"/>
        <w:left w:val="none" w:sz="0" w:space="0" w:color="auto"/>
        <w:bottom w:val="none" w:sz="0" w:space="0" w:color="auto"/>
        <w:right w:val="none" w:sz="0" w:space="0" w:color="auto"/>
      </w:divBdr>
    </w:div>
    <w:div w:id="472914704">
      <w:bodyDiv w:val="1"/>
      <w:marLeft w:val="0"/>
      <w:marRight w:val="0"/>
      <w:marTop w:val="0"/>
      <w:marBottom w:val="0"/>
      <w:divBdr>
        <w:top w:val="none" w:sz="0" w:space="0" w:color="auto"/>
        <w:left w:val="none" w:sz="0" w:space="0" w:color="auto"/>
        <w:bottom w:val="none" w:sz="0" w:space="0" w:color="auto"/>
        <w:right w:val="none" w:sz="0" w:space="0" w:color="auto"/>
      </w:divBdr>
    </w:div>
    <w:div w:id="473068024">
      <w:bodyDiv w:val="1"/>
      <w:marLeft w:val="0"/>
      <w:marRight w:val="0"/>
      <w:marTop w:val="0"/>
      <w:marBottom w:val="0"/>
      <w:divBdr>
        <w:top w:val="none" w:sz="0" w:space="0" w:color="auto"/>
        <w:left w:val="none" w:sz="0" w:space="0" w:color="auto"/>
        <w:bottom w:val="none" w:sz="0" w:space="0" w:color="auto"/>
        <w:right w:val="none" w:sz="0" w:space="0" w:color="auto"/>
      </w:divBdr>
    </w:div>
    <w:div w:id="473178227">
      <w:bodyDiv w:val="1"/>
      <w:marLeft w:val="0"/>
      <w:marRight w:val="0"/>
      <w:marTop w:val="0"/>
      <w:marBottom w:val="0"/>
      <w:divBdr>
        <w:top w:val="none" w:sz="0" w:space="0" w:color="auto"/>
        <w:left w:val="none" w:sz="0" w:space="0" w:color="auto"/>
        <w:bottom w:val="none" w:sz="0" w:space="0" w:color="auto"/>
        <w:right w:val="none" w:sz="0" w:space="0" w:color="auto"/>
      </w:divBdr>
    </w:div>
    <w:div w:id="473302103">
      <w:bodyDiv w:val="1"/>
      <w:marLeft w:val="0"/>
      <w:marRight w:val="0"/>
      <w:marTop w:val="0"/>
      <w:marBottom w:val="0"/>
      <w:divBdr>
        <w:top w:val="none" w:sz="0" w:space="0" w:color="auto"/>
        <w:left w:val="none" w:sz="0" w:space="0" w:color="auto"/>
        <w:bottom w:val="none" w:sz="0" w:space="0" w:color="auto"/>
        <w:right w:val="none" w:sz="0" w:space="0" w:color="auto"/>
      </w:divBdr>
    </w:div>
    <w:div w:id="473986223">
      <w:bodyDiv w:val="1"/>
      <w:marLeft w:val="0"/>
      <w:marRight w:val="0"/>
      <w:marTop w:val="0"/>
      <w:marBottom w:val="0"/>
      <w:divBdr>
        <w:top w:val="none" w:sz="0" w:space="0" w:color="auto"/>
        <w:left w:val="none" w:sz="0" w:space="0" w:color="auto"/>
        <w:bottom w:val="none" w:sz="0" w:space="0" w:color="auto"/>
        <w:right w:val="none" w:sz="0" w:space="0" w:color="auto"/>
      </w:divBdr>
    </w:div>
    <w:div w:id="474029720">
      <w:bodyDiv w:val="1"/>
      <w:marLeft w:val="0"/>
      <w:marRight w:val="0"/>
      <w:marTop w:val="0"/>
      <w:marBottom w:val="0"/>
      <w:divBdr>
        <w:top w:val="none" w:sz="0" w:space="0" w:color="auto"/>
        <w:left w:val="none" w:sz="0" w:space="0" w:color="auto"/>
        <w:bottom w:val="none" w:sz="0" w:space="0" w:color="auto"/>
        <w:right w:val="none" w:sz="0" w:space="0" w:color="auto"/>
      </w:divBdr>
    </w:div>
    <w:div w:id="474034844">
      <w:bodyDiv w:val="1"/>
      <w:marLeft w:val="0"/>
      <w:marRight w:val="0"/>
      <w:marTop w:val="0"/>
      <w:marBottom w:val="0"/>
      <w:divBdr>
        <w:top w:val="none" w:sz="0" w:space="0" w:color="auto"/>
        <w:left w:val="none" w:sz="0" w:space="0" w:color="auto"/>
        <w:bottom w:val="none" w:sz="0" w:space="0" w:color="auto"/>
        <w:right w:val="none" w:sz="0" w:space="0" w:color="auto"/>
      </w:divBdr>
    </w:div>
    <w:div w:id="474295466">
      <w:bodyDiv w:val="1"/>
      <w:marLeft w:val="0"/>
      <w:marRight w:val="0"/>
      <w:marTop w:val="0"/>
      <w:marBottom w:val="0"/>
      <w:divBdr>
        <w:top w:val="none" w:sz="0" w:space="0" w:color="auto"/>
        <w:left w:val="none" w:sz="0" w:space="0" w:color="auto"/>
        <w:bottom w:val="none" w:sz="0" w:space="0" w:color="auto"/>
        <w:right w:val="none" w:sz="0" w:space="0" w:color="auto"/>
      </w:divBdr>
    </w:div>
    <w:div w:id="475070495">
      <w:bodyDiv w:val="1"/>
      <w:marLeft w:val="0"/>
      <w:marRight w:val="0"/>
      <w:marTop w:val="0"/>
      <w:marBottom w:val="0"/>
      <w:divBdr>
        <w:top w:val="none" w:sz="0" w:space="0" w:color="auto"/>
        <w:left w:val="none" w:sz="0" w:space="0" w:color="auto"/>
        <w:bottom w:val="none" w:sz="0" w:space="0" w:color="auto"/>
        <w:right w:val="none" w:sz="0" w:space="0" w:color="auto"/>
      </w:divBdr>
    </w:div>
    <w:div w:id="475532060">
      <w:bodyDiv w:val="1"/>
      <w:marLeft w:val="0"/>
      <w:marRight w:val="0"/>
      <w:marTop w:val="0"/>
      <w:marBottom w:val="0"/>
      <w:divBdr>
        <w:top w:val="none" w:sz="0" w:space="0" w:color="auto"/>
        <w:left w:val="none" w:sz="0" w:space="0" w:color="auto"/>
        <w:bottom w:val="none" w:sz="0" w:space="0" w:color="auto"/>
        <w:right w:val="none" w:sz="0" w:space="0" w:color="auto"/>
      </w:divBdr>
    </w:div>
    <w:div w:id="475610017">
      <w:bodyDiv w:val="1"/>
      <w:marLeft w:val="0"/>
      <w:marRight w:val="0"/>
      <w:marTop w:val="0"/>
      <w:marBottom w:val="0"/>
      <w:divBdr>
        <w:top w:val="none" w:sz="0" w:space="0" w:color="auto"/>
        <w:left w:val="none" w:sz="0" w:space="0" w:color="auto"/>
        <w:bottom w:val="none" w:sz="0" w:space="0" w:color="auto"/>
        <w:right w:val="none" w:sz="0" w:space="0" w:color="auto"/>
      </w:divBdr>
    </w:div>
    <w:div w:id="475873724">
      <w:bodyDiv w:val="1"/>
      <w:marLeft w:val="0"/>
      <w:marRight w:val="0"/>
      <w:marTop w:val="0"/>
      <w:marBottom w:val="0"/>
      <w:divBdr>
        <w:top w:val="none" w:sz="0" w:space="0" w:color="auto"/>
        <w:left w:val="none" w:sz="0" w:space="0" w:color="auto"/>
        <w:bottom w:val="none" w:sz="0" w:space="0" w:color="auto"/>
        <w:right w:val="none" w:sz="0" w:space="0" w:color="auto"/>
      </w:divBdr>
    </w:div>
    <w:div w:id="476990622">
      <w:bodyDiv w:val="1"/>
      <w:marLeft w:val="0"/>
      <w:marRight w:val="0"/>
      <w:marTop w:val="0"/>
      <w:marBottom w:val="0"/>
      <w:divBdr>
        <w:top w:val="none" w:sz="0" w:space="0" w:color="auto"/>
        <w:left w:val="none" w:sz="0" w:space="0" w:color="auto"/>
        <w:bottom w:val="none" w:sz="0" w:space="0" w:color="auto"/>
        <w:right w:val="none" w:sz="0" w:space="0" w:color="auto"/>
      </w:divBdr>
    </w:div>
    <w:div w:id="477697185">
      <w:bodyDiv w:val="1"/>
      <w:marLeft w:val="0"/>
      <w:marRight w:val="0"/>
      <w:marTop w:val="0"/>
      <w:marBottom w:val="0"/>
      <w:divBdr>
        <w:top w:val="none" w:sz="0" w:space="0" w:color="auto"/>
        <w:left w:val="none" w:sz="0" w:space="0" w:color="auto"/>
        <w:bottom w:val="none" w:sz="0" w:space="0" w:color="auto"/>
        <w:right w:val="none" w:sz="0" w:space="0" w:color="auto"/>
      </w:divBdr>
    </w:div>
    <w:div w:id="478575069">
      <w:bodyDiv w:val="1"/>
      <w:marLeft w:val="0"/>
      <w:marRight w:val="0"/>
      <w:marTop w:val="0"/>
      <w:marBottom w:val="0"/>
      <w:divBdr>
        <w:top w:val="none" w:sz="0" w:space="0" w:color="auto"/>
        <w:left w:val="none" w:sz="0" w:space="0" w:color="auto"/>
        <w:bottom w:val="none" w:sz="0" w:space="0" w:color="auto"/>
        <w:right w:val="none" w:sz="0" w:space="0" w:color="auto"/>
      </w:divBdr>
    </w:div>
    <w:div w:id="478690051">
      <w:bodyDiv w:val="1"/>
      <w:marLeft w:val="0"/>
      <w:marRight w:val="0"/>
      <w:marTop w:val="0"/>
      <w:marBottom w:val="0"/>
      <w:divBdr>
        <w:top w:val="none" w:sz="0" w:space="0" w:color="auto"/>
        <w:left w:val="none" w:sz="0" w:space="0" w:color="auto"/>
        <w:bottom w:val="none" w:sz="0" w:space="0" w:color="auto"/>
        <w:right w:val="none" w:sz="0" w:space="0" w:color="auto"/>
      </w:divBdr>
    </w:div>
    <w:div w:id="478769701">
      <w:bodyDiv w:val="1"/>
      <w:marLeft w:val="0"/>
      <w:marRight w:val="0"/>
      <w:marTop w:val="0"/>
      <w:marBottom w:val="0"/>
      <w:divBdr>
        <w:top w:val="none" w:sz="0" w:space="0" w:color="auto"/>
        <w:left w:val="none" w:sz="0" w:space="0" w:color="auto"/>
        <w:bottom w:val="none" w:sz="0" w:space="0" w:color="auto"/>
        <w:right w:val="none" w:sz="0" w:space="0" w:color="auto"/>
      </w:divBdr>
    </w:div>
    <w:div w:id="478957474">
      <w:bodyDiv w:val="1"/>
      <w:marLeft w:val="0"/>
      <w:marRight w:val="0"/>
      <w:marTop w:val="0"/>
      <w:marBottom w:val="0"/>
      <w:divBdr>
        <w:top w:val="none" w:sz="0" w:space="0" w:color="auto"/>
        <w:left w:val="none" w:sz="0" w:space="0" w:color="auto"/>
        <w:bottom w:val="none" w:sz="0" w:space="0" w:color="auto"/>
        <w:right w:val="none" w:sz="0" w:space="0" w:color="auto"/>
      </w:divBdr>
    </w:div>
    <w:div w:id="478957786">
      <w:bodyDiv w:val="1"/>
      <w:marLeft w:val="0"/>
      <w:marRight w:val="0"/>
      <w:marTop w:val="0"/>
      <w:marBottom w:val="0"/>
      <w:divBdr>
        <w:top w:val="none" w:sz="0" w:space="0" w:color="auto"/>
        <w:left w:val="none" w:sz="0" w:space="0" w:color="auto"/>
        <w:bottom w:val="none" w:sz="0" w:space="0" w:color="auto"/>
        <w:right w:val="none" w:sz="0" w:space="0" w:color="auto"/>
      </w:divBdr>
    </w:div>
    <w:div w:id="479199847">
      <w:bodyDiv w:val="1"/>
      <w:marLeft w:val="0"/>
      <w:marRight w:val="0"/>
      <w:marTop w:val="0"/>
      <w:marBottom w:val="0"/>
      <w:divBdr>
        <w:top w:val="none" w:sz="0" w:space="0" w:color="auto"/>
        <w:left w:val="none" w:sz="0" w:space="0" w:color="auto"/>
        <w:bottom w:val="none" w:sz="0" w:space="0" w:color="auto"/>
        <w:right w:val="none" w:sz="0" w:space="0" w:color="auto"/>
      </w:divBdr>
    </w:div>
    <w:div w:id="479661356">
      <w:bodyDiv w:val="1"/>
      <w:marLeft w:val="0"/>
      <w:marRight w:val="0"/>
      <w:marTop w:val="0"/>
      <w:marBottom w:val="0"/>
      <w:divBdr>
        <w:top w:val="none" w:sz="0" w:space="0" w:color="auto"/>
        <w:left w:val="none" w:sz="0" w:space="0" w:color="auto"/>
        <w:bottom w:val="none" w:sz="0" w:space="0" w:color="auto"/>
        <w:right w:val="none" w:sz="0" w:space="0" w:color="auto"/>
      </w:divBdr>
    </w:div>
    <w:div w:id="479662298">
      <w:bodyDiv w:val="1"/>
      <w:marLeft w:val="0"/>
      <w:marRight w:val="0"/>
      <w:marTop w:val="0"/>
      <w:marBottom w:val="0"/>
      <w:divBdr>
        <w:top w:val="none" w:sz="0" w:space="0" w:color="auto"/>
        <w:left w:val="none" w:sz="0" w:space="0" w:color="auto"/>
        <w:bottom w:val="none" w:sz="0" w:space="0" w:color="auto"/>
        <w:right w:val="none" w:sz="0" w:space="0" w:color="auto"/>
      </w:divBdr>
    </w:div>
    <w:div w:id="480345219">
      <w:bodyDiv w:val="1"/>
      <w:marLeft w:val="0"/>
      <w:marRight w:val="0"/>
      <w:marTop w:val="0"/>
      <w:marBottom w:val="0"/>
      <w:divBdr>
        <w:top w:val="none" w:sz="0" w:space="0" w:color="auto"/>
        <w:left w:val="none" w:sz="0" w:space="0" w:color="auto"/>
        <w:bottom w:val="none" w:sz="0" w:space="0" w:color="auto"/>
        <w:right w:val="none" w:sz="0" w:space="0" w:color="auto"/>
      </w:divBdr>
    </w:div>
    <w:div w:id="481116015">
      <w:bodyDiv w:val="1"/>
      <w:marLeft w:val="0"/>
      <w:marRight w:val="0"/>
      <w:marTop w:val="0"/>
      <w:marBottom w:val="0"/>
      <w:divBdr>
        <w:top w:val="none" w:sz="0" w:space="0" w:color="auto"/>
        <w:left w:val="none" w:sz="0" w:space="0" w:color="auto"/>
        <w:bottom w:val="none" w:sz="0" w:space="0" w:color="auto"/>
        <w:right w:val="none" w:sz="0" w:space="0" w:color="auto"/>
      </w:divBdr>
    </w:div>
    <w:div w:id="482159268">
      <w:bodyDiv w:val="1"/>
      <w:marLeft w:val="0"/>
      <w:marRight w:val="0"/>
      <w:marTop w:val="0"/>
      <w:marBottom w:val="0"/>
      <w:divBdr>
        <w:top w:val="none" w:sz="0" w:space="0" w:color="auto"/>
        <w:left w:val="none" w:sz="0" w:space="0" w:color="auto"/>
        <w:bottom w:val="none" w:sz="0" w:space="0" w:color="auto"/>
        <w:right w:val="none" w:sz="0" w:space="0" w:color="auto"/>
      </w:divBdr>
    </w:div>
    <w:div w:id="482507175">
      <w:bodyDiv w:val="1"/>
      <w:marLeft w:val="0"/>
      <w:marRight w:val="0"/>
      <w:marTop w:val="0"/>
      <w:marBottom w:val="0"/>
      <w:divBdr>
        <w:top w:val="none" w:sz="0" w:space="0" w:color="auto"/>
        <w:left w:val="none" w:sz="0" w:space="0" w:color="auto"/>
        <w:bottom w:val="none" w:sz="0" w:space="0" w:color="auto"/>
        <w:right w:val="none" w:sz="0" w:space="0" w:color="auto"/>
      </w:divBdr>
    </w:div>
    <w:div w:id="482621140">
      <w:bodyDiv w:val="1"/>
      <w:marLeft w:val="0"/>
      <w:marRight w:val="0"/>
      <w:marTop w:val="0"/>
      <w:marBottom w:val="0"/>
      <w:divBdr>
        <w:top w:val="none" w:sz="0" w:space="0" w:color="auto"/>
        <w:left w:val="none" w:sz="0" w:space="0" w:color="auto"/>
        <w:bottom w:val="none" w:sz="0" w:space="0" w:color="auto"/>
        <w:right w:val="none" w:sz="0" w:space="0" w:color="auto"/>
      </w:divBdr>
    </w:div>
    <w:div w:id="483009267">
      <w:bodyDiv w:val="1"/>
      <w:marLeft w:val="0"/>
      <w:marRight w:val="0"/>
      <w:marTop w:val="0"/>
      <w:marBottom w:val="0"/>
      <w:divBdr>
        <w:top w:val="none" w:sz="0" w:space="0" w:color="auto"/>
        <w:left w:val="none" w:sz="0" w:space="0" w:color="auto"/>
        <w:bottom w:val="none" w:sz="0" w:space="0" w:color="auto"/>
        <w:right w:val="none" w:sz="0" w:space="0" w:color="auto"/>
      </w:divBdr>
    </w:div>
    <w:div w:id="483160443">
      <w:bodyDiv w:val="1"/>
      <w:marLeft w:val="0"/>
      <w:marRight w:val="0"/>
      <w:marTop w:val="0"/>
      <w:marBottom w:val="0"/>
      <w:divBdr>
        <w:top w:val="none" w:sz="0" w:space="0" w:color="auto"/>
        <w:left w:val="none" w:sz="0" w:space="0" w:color="auto"/>
        <w:bottom w:val="none" w:sz="0" w:space="0" w:color="auto"/>
        <w:right w:val="none" w:sz="0" w:space="0" w:color="auto"/>
      </w:divBdr>
    </w:div>
    <w:div w:id="483200938">
      <w:bodyDiv w:val="1"/>
      <w:marLeft w:val="0"/>
      <w:marRight w:val="0"/>
      <w:marTop w:val="0"/>
      <w:marBottom w:val="0"/>
      <w:divBdr>
        <w:top w:val="none" w:sz="0" w:space="0" w:color="auto"/>
        <w:left w:val="none" w:sz="0" w:space="0" w:color="auto"/>
        <w:bottom w:val="none" w:sz="0" w:space="0" w:color="auto"/>
        <w:right w:val="none" w:sz="0" w:space="0" w:color="auto"/>
      </w:divBdr>
    </w:div>
    <w:div w:id="483276041">
      <w:bodyDiv w:val="1"/>
      <w:marLeft w:val="0"/>
      <w:marRight w:val="0"/>
      <w:marTop w:val="0"/>
      <w:marBottom w:val="0"/>
      <w:divBdr>
        <w:top w:val="none" w:sz="0" w:space="0" w:color="auto"/>
        <w:left w:val="none" w:sz="0" w:space="0" w:color="auto"/>
        <w:bottom w:val="none" w:sz="0" w:space="0" w:color="auto"/>
        <w:right w:val="none" w:sz="0" w:space="0" w:color="auto"/>
      </w:divBdr>
    </w:div>
    <w:div w:id="483550628">
      <w:bodyDiv w:val="1"/>
      <w:marLeft w:val="0"/>
      <w:marRight w:val="0"/>
      <w:marTop w:val="0"/>
      <w:marBottom w:val="0"/>
      <w:divBdr>
        <w:top w:val="none" w:sz="0" w:space="0" w:color="auto"/>
        <w:left w:val="none" w:sz="0" w:space="0" w:color="auto"/>
        <w:bottom w:val="none" w:sz="0" w:space="0" w:color="auto"/>
        <w:right w:val="none" w:sz="0" w:space="0" w:color="auto"/>
      </w:divBdr>
    </w:div>
    <w:div w:id="483859337">
      <w:bodyDiv w:val="1"/>
      <w:marLeft w:val="0"/>
      <w:marRight w:val="0"/>
      <w:marTop w:val="0"/>
      <w:marBottom w:val="0"/>
      <w:divBdr>
        <w:top w:val="none" w:sz="0" w:space="0" w:color="auto"/>
        <w:left w:val="none" w:sz="0" w:space="0" w:color="auto"/>
        <w:bottom w:val="none" w:sz="0" w:space="0" w:color="auto"/>
        <w:right w:val="none" w:sz="0" w:space="0" w:color="auto"/>
      </w:divBdr>
    </w:div>
    <w:div w:id="483864103">
      <w:bodyDiv w:val="1"/>
      <w:marLeft w:val="0"/>
      <w:marRight w:val="0"/>
      <w:marTop w:val="0"/>
      <w:marBottom w:val="0"/>
      <w:divBdr>
        <w:top w:val="none" w:sz="0" w:space="0" w:color="auto"/>
        <w:left w:val="none" w:sz="0" w:space="0" w:color="auto"/>
        <w:bottom w:val="none" w:sz="0" w:space="0" w:color="auto"/>
        <w:right w:val="none" w:sz="0" w:space="0" w:color="auto"/>
      </w:divBdr>
    </w:div>
    <w:div w:id="484127830">
      <w:bodyDiv w:val="1"/>
      <w:marLeft w:val="0"/>
      <w:marRight w:val="0"/>
      <w:marTop w:val="0"/>
      <w:marBottom w:val="0"/>
      <w:divBdr>
        <w:top w:val="none" w:sz="0" w:space="0" w:color="auto"/>
        <w:left w:val="none" w:sz="0" w:space="0" w:color="auto"/>
        <w:bottom w:val="none" w:sz="0" w:space="0" w:color="auto"/>
        <w:right w:val="none" w:sz="0" w:space="0" w:color="auto"/>
      </w:divBdr>
    </w:div>
    <w:div w:id="485122719">
      <w:bodyDiv w:val="1"/>
      <w:marLeft w:val="0"/>
      <w:marRight w:val="0"/>
      <w:marTop w:val="0"/>
      <w:marBottom w:val="0"/>
      <w:divBdr>
        <w:top w:val="none" w:sz="0" w:space="0" w:color="auto"/>
        <w:left w:val="none" w:sz="0" w:space="0" w:color="auto"/>
        <w:bottom w:val="none" w:sz="0" w:space="0" w:color="auto"/>
        <w:right w:val="none" w:sz="0" w:space="0" w:color="auto"/>
      </w:divBdr>
    </w:div>
    <w:div w:id="485434528">
      <w:bodyDiv w:val="1"/>
      <w:marLeft w:val="0"/>
      <w:marRight w:val="0"/>
      <w:marTop w:val="0"/>
      <w:marBottom w:val="0"/>
      <w:divBdr>
        <w:top w:val="none" w:sz="0" w:space="0" w:color="auto"/>
        <w:left w:val="none" w:sz="0" w:space="0" w:color="auto"/>
        <w:bottom w:val="none" w:sz="0" w:space="0" w:color="auto"/>
        <w:right w:val="none" w:sz="0" w:space="0" w:color="auto"/>
      </w:divBdr>
    </w:div>
    <w:div w:id="486092163">
      <w:bodyDiv w:val="1"/>
      <w:marLeft w:val="0"/>
      <w:marRight w:val="0"/>
      <w:marTop w:val="0"/>
      <w:marBottom w:val="0"/>
      <w:divBdr>
        <w:top w:val="none" w:sz="0" w:space="0" w:color="auto"/>
        <w:left w:val="none" w:sz="0" w:space="0" w:color="auto"/>
        <w:bottom w:val="none" w:sz="0" w:space="0" w:color="auto"/>
        <w:right w:val="none" w:sz="0" w:space="0" w:color="auto"/>
      </w:divBdr>
    </w:div>
    <w:div w:id="486093652">
      <w:bodyDiv w:val="1"/>
      <w:marLeft w:val="0"/>
      <w:marRight w:val="0"/>
      <w:marTop w:val="0"/>
      <w:marBottom w:val="0"/>
      <w:divBdr>
        <w:top w:val="none" w:sz="0" w:space="0" w:color="auto"/>
        <w:left w:val="none" w:sz="0" w:space="0" w:color="auto"/>
        <w:bottom w:val="none" w:sz="0" w:space="0" w:color="auto"/>
        <w:right w:val="none" w:sz="0" w:space="0" w:color="auto"/>
      </w:divBdr>
    </w:div>
    <w:div w:id="486212546">
      <w:bodyDiv w:val="1"/>
      <w:marLeft w:val="0"/>
      <w:marRight w:val="0"/>
      <w:marTop w:val="0"/>
      <w:marBottom w:val="0"/>
      <w:divBdr>
        <w:top w:val="none" w:sz="0" w:space="0" w:color="auto"/>
        <w:left w:val="none" w:sz="0" w:space="0" w:color="auto"/>
        <w:bottom w:val="none" w:sz="0" w:space="0" w:color="auto"/>
        <w:right w:val="none" w:sz="0" w:space="0" w:color="auto"/>
      </w:divBdr>
    </w:div>
    <w:div w:id="486898284">
      <w:bodyDiv w:val="1"/>
      <w:marLeft w:val="0"/>
      <w:marRight w:val="0"/>
      <w:marTop w:val="0"/>
      <w:marBottom w:val="0"/>
      <w:divBdr>
        <w:top w:val="none" w:sz="0" w:space="0" w:color="auto"/>
        <w:left w:val="none" w:sz="0" w:space="0" w:color="auto"/>
        <w:bottom w:val="none" w:sz="0" w:space="0" w:color="auto"/>
        <w:right w:val="none" w:sz="0" w:space="0" w:color="auto"/>
      </w:divBdr>
    </w:div>
    <w:div w:id="487332468">
      <w:bodyDiv w:val="1"/>
      <w:marLeft w:val="0"/>
      <w:marRight w:val="0"/>
      <w:marTop w:val="0"/>
      <w:marBottom w:val="0"/>
      <w:divBdr>
        <w:top w:val="none" w:sz="0" w:space="0" w:color="auto"/>
        <w:left w:val="none" w:sz="0" w:space="0" w:color="auto"/>
        <w:bottom w:val="none" w:sz="0" w:space="0" w:color="auto"/>
        <w:right w:val="none" w:sz="0" w:space="0" w:color="auto"/>
      </w:divBdr>
    </w:div>
    <w:div w:id="487482003">
      <w:bodyDiv w:val="1"/>
      <w:marLeft w:val="0"/>
      <w:marRight w:val="0"/>
      <w:marTop w:val="0"/>
      <w:marBottom w:val="0"/>
      <w:divBdr>
        <w:top w:val="none" w:sz="0" w:space="0" w:color="auto"/>
        <w:left w:val="none" w:sz="0" w:space="0" w:color="auto"/>
        <w:bottom w:val="none" w:sz="0" w:space="0" w:color="auto"/>
        <w:right w:val="none" w:sz="0" w:space="0" w:color="auto"/>
      </w:divBdr>
    </w:div>
    <w:div w:id="487525810">
      <w:bodyDiv w:val="1"/>
      <w:marLeft w:val="0"/>
      <w:marRight w:val="0"/>
      <w:marTop w:val="0"/>
      <w:marBottom w:val="0"/>
      <w:divBdr>
        <w:top w:val="none" w:sz="0" w:space="0" w:color="auto"/>
        <w:left w:val="none" w:sz="0" w:space="0" w:color="auto"/>
        <w:bottom w:val="none" w:sz="0" w:space="0" w:color="auto"/>
        <w:right w:val="none" w:sz="0" w:space="0" w:color="auto"/>
      </w:divBdr>
    </w:div>
    <w:div w:id="487749409">
      <w:bodyDiv w:val="1"/>
      <w:marLeft w:val="0"/>
      <w:marRight w:val="0"/>
      <w:marTop w:val="0"/>
      <w:marBottom w:val="0"/>
      <w:divBdr>
        <w:top w:val="none" w:sz="0" w:space="0" w:color="auto"/>
        <w:left w:val="none" w:sz="0" w:space="0" w:color="auto"/>
        <w:bottom w:val="none" w:sz="0" w:space="0" w:color="auto"/>
        <w:right w:val="none" w:sz="0" w:space="0" w:color="auto"/>
      </w:divBdr>
    </w:div>
    <w:div w:id="487986356">
      <w:bodyDiv w:val="1"/>
      <w:marLeft w:val="0"/>
      <w:marRight w:val="0"/>
      <w:marTop w:val="0"/>
      <w:marBottom w:val="0"/>
      <w:divBdr>
        <w:top w:val="none" w:sz="0" w:space="0" w:color="auto"/>
        <w:left w:val="none" w:sz="0" w:space="0" w:color="auto"/>
        <w:bottom w:val="none" w:sz="0" w:space="0" w:color="auto"/>
        <w:right w:val="none" w:sz="0" w:space="0" w:color="auto"/>
      </w:divBdr>
    </w:div>
    <w:div w:id="488013652">
      <w:bodyDiv w:val="1"/>
      <w:marLeft w:val="0"/>
      <w:marRight w:val="0"/>
      <w:marTop w:val="0"/>
      <w:marBottom w:val="0"/>
      <w:divBdr>
        <w:top w:val="none" w:sz="0" w:space="0" w:color="auto"/>
        <w:left w:val="none" w:sz="0" w:space="0" w:color="auto"/>
        <w:bottom w:val="none" w:sz="0" w:space="0" w:color="auto"/>
        <w:right w:val="none" w:sz="0" w:space="0" w:color="auto"/>
      </w:divBdr>
    </w:div>
    <w:div w:id="488399414">
      <w:bodyDiv w:val="1"/>
      <w:marLeft w:val="0"/>
      <w:marRight w:val="0"/>
      <w:marTop w:val="0"/>
      <w:marBottom w:val="0"/>
      <w:divBdr>
        <w:top w:val="none" w:sz="0" w:space="0" w:color="auto"/>
        <w:left w:val="none" w:sz="0" w:space="0" w:color="auto"/>
        <w:bottom w:val="none" w:sz="0" w:space="0" w:color="auto"/>
        <w:right w:val="none" w:sz="0" w:space="0" w:color="auto"/>
      </w:divBdr>
    </w:div>
    <w:div w:id="488788784">
      <w:bodyDiv w:val="1"/>
      <w:marLeft w:val="0"/>
      <w:marRight w:val="0"/>
      <w:marTop w:val="0"/>
      <w:marBottom w:val="0"/>
      <w:divBdr>
        <w:top w:val="none" w:sz="0" w:space="0" w:color="auto"/>
        <w:left w:val="none" w:sz="0" w:space="0" w:color="auto"/>
        <w:bottom w:val="none" w:sz="0" w:space="0" w:color="auto"/>
        <w:right w:val="none" w:sz="0" w:space="0" w:color="auto"/>
      </w:divBdr>
    </w:div>
    <w:div w:id="488912429">
      <w:bodyDiv w:val="1"/>
      <w:marLeft w:val="0"/>
      <w:marRight w:val="0"/>
      <w:marTop w:val="0"/>
      <w:marBottom w:val="0"/>
      <w:divBdr>
        <w:top w:val="none" w:sz="0" w:space="0" w:color="auto"/>
        <w:left w:val="none" w:sz="0" w:space="0" w:color="auto"/>
        <w:bottom w:val="none" w:sz="0" w:space="0" w:color="auto"/>
        <w:right w:val="none" w:sz="0" w:space="0" w:color="auto"/>
      </w:divBdr>
      <w:divsChild>
        <w:div w:id="1984700763">
          <w:marLeft w:val="0"/>
          <w:marRight w:val="0"/>
          <w:marTop w:val="0"/>
          <w:marBottom w:val="0"/>
          <w:divBdr>
            <w:top w:val="none" w:sz="0" w:space="0" w:color="auto"/>
            <w:left w:val="none" w:sz="0" w:space="0" w:color="auto"/>
            <w:bottom w:val="none" w:sz="0" w:space="0" w:color="auto"/>
            <w:right w:val="none" w:sz="0" w:space="0" w:color="auto"/>
          </w:divBdr>
        </w:div>
        <w:div w:id="381832795">
          <w:marLeft w:val="0"/>
          <w:marRight w:val="0"/>
          <w:marTop w:val="0"/>
          <w:marBottom w:val="0"/>
          <w:divBdr>
            <w:top w:val="none" w:sz="0" w:space="0" w:color="auto"/>
            <w:left w:val="none" w:sz="0" w:space="0" w:color="auto"/>
            <w:bottom w:val="none" w:sz="0" w:space="0" w:color="auto"/>
            <w:right w:val="none" w:sz="0" w:space="0" w:color="auto"/>
          </w:divBdr>
        </w:div>
        <w:div w:id="1960989012">
          <w:marLeft w:val="0"/>
          <w:marRight w:val="0"/>
          <w:marTop w:val="0"/>
          <w:marBottom w:val="0"/>
          <w:divBdr>
            <w:top w:val="none" w:sz="0" w:space="0" w:color="auto"/>
            <w:left w:val="none" w:sz="0" w:space="0" w:color="auto"/>
            <w:bottom w:val="none" w:sz="0" w:space="0" w:color="auto"/>
            <w:right w:val="none" w:sz="0" w:space="0" w:color="auto"/>
          </w:divBdr>
        </w:div>
        <w:div w:id="458183648">
          <w:marLeft w:val="0"/>
          <w:marRight w:val="0"/>
          <w:marTop w:val="0"/>
          <w:marBottom w:val="0"/>
          <w:divBdr>
            <w:top w:val="none" w:sz="0" w:space="0" w:color="auto"/>
            <w:left w:val="none" w:sz="0" w:space="0" w:color="auto"/>
            <w:bottom w:val="none" w:sz="0" w:space="0" w:color="auto"/>
            <w:right w:val="none" w:sz="0" w:space="0" w:color="auto"/>
          </w:divBdr>
        </w:div>
        <w:div w:id="180121989">
          <w:marLeft w:val="0"/>
          <w:marRight w:val="0"/>
          <w:marTop w:val="0"/>
          <w:marBottom w:val="0"/>
          <w:divBdr>
            <w:top w:val="none" w:sz="0" w:space="0" w:color="auto"/>
            <w:left w:val="none" w:sz="0" w:space="0" w:color="auto"/>
            <w:bottom w:val="none" w:sz="0" w:space="0" w:color="auto"/>
            <w:right w:val="none" w:sz="0" w:space="0" w:color="auto"/>
          </w:divBdr>
        </w:div>
        <w:div w:id="1993025332">
          <w:marLeft w:val="0"/>
          <w:marRight w:val="0"/>
          <w:marTop w:val="0"/>
          <w:marBottom w:val="0"/>
          <w:divBdr>
            <w:top w:val="none" w:sz="0" w:space="0" w:color="auto"/>
            <w:left w:val="none" w:sz="0" w:space="0" w:color="auto"/>
            <w:bottom w:val="none" w:sz="0" w:space="0" w:color="auto"/>
            <w:right w:val="none" w:sz="0" w:space="0" w:color="auto"/>
          </w:divBdr>
        </w:div>
        <w:div w:id="1590114520">
          <w:marLeft w:val="0"/>
          <w:marRight w:val="0"/>
          <w:marTop w:val="0"/>
          <w:marBottom w:val="0"/>
          <w:divBdr>
            <w:top w:val="none" w:sz="0" w:space="0" w:color="auto"/>
            <w:left w:val="none" w:sz="0" w:space="0" w:color="auto"/>
            <w:bottom w:val="none" w:sz="0" w:space="0" w:color="auto"/>
            <w:right w:val="none" w:sz="0" w:space="0" w:color="auto"/>
          </w:divBdr>
        </w:div>
        <w:div w:id="1787188145">
          <w:marLeft w:val="0"/>
          <w:marRight w:val="0"/>
          <w:marTop w:val="0"/>
          <w:marBottom w:val="0"/>
          <w:divBdr>
            <w:top w:val="none" w:sz="0" w:space="0" w:color="auto"/>
            <w:left w:val="none" w:sz="0" w:space="0" w:color="auto"/>
            <w:bottom w:val="none" w:sz="0" w:space="0" w:color="auto"/>
            <w:right w:val="none" w:sz="0" w:space="0" w:color="auto"/>
          </w:divBdr>
        </w:div>
        <w:div w:id="128286618">
          <w:marLeft w:val="0"/>
          <w:marRight w:val="0"/>
          <w:marTop w:val="0"/>
          <w:marBottom w:val="0"/>
          <w:divBdr>
            <w:top w:val="none" w:sz="0" w:space="0" w:color="auto"/>
            <w:left w:val="none" w:sz="0" w:space="0" w:color="auto"/>
            <w:bottom w:val="none" w:sz="0" w:space="0" w:color="auto"/>
            <w:right w:val="none" w:sz="0" w:space="0" w:color="auto"/>
          </w:divBdr>
        </w:div>
        <w:div w:id="1401556493">
          <w:marLeft w:val="0"/>
          <w:marRight w:val="0"/>
          <w:marTop w:val="0"/>
          <w:marBottom w:val="0"/>
          <w:divBdr>
            <w:top w:val="none" w:sz="0" w:space="0" w:color="auto"/>
            <w:left w:val="none" w:sz="0" w:space="0" w:color="auto"/>
            <w:bottom w:val="none" w:sz="0" w:space="0" w:color="auto"/>
            <w:right w:val="none" w:sz="0" w:space="0" w:color="auto"/>
          </w:divBdr>
        </w:div>
        <w:div w:id="1512645932">
          <w:marLeft w:val="0"/>
          <w:marRight w:val="0"/>
          <w:marTop w:val="0"/>
          <w:marBottom w:val="0"/>
          <w:divBdr>
            <w:top w:val="none" w:sz="0" w:space="0" w:color="auto"/>
            <w:left w:val="none" w:sz="0" w:space="0" w:color="auto"/>
            <w:bottom w:val="none" w:sz="0" w:space="0" w:color="auto"/>
            <w:right w:val="none" w:sz="0" w:space="0" w:color="auto"/>
          </w:divBdr>
        </w:div>
        <w:div w:id="14380839">
          <w:marLeft w:val="0"/>
          <w:marRight w:val="0"/>
          <w:marTop w:val="0"/>
          <w:marBottom w:val="0"/>
          <w:divBdr>
            <w:top w:val="none" w:sz="0" w:space="0" w:color="auto"/>
            <w:left w:val="none" w:sz="0" w:space="0" w:color="auto"/>
            <w:bottom w:val="none" w:sz="0" w:space="0" w:color="auto"/>
            <w:right w:val="none" w:sz="0" w:space="0" w:color="auto"/>
          </w:divBdr>
        </w:div>
        <w:div w:id="1828746161">
          <w:marLeft w:val="0"/>
          <w:marRight w:val="0"/>
          <w:marTop w:val="0"/>
          <w:marBottom w:val="0"/>
          <w:divBdr>
            <w:top w:val="none" w:sz="0" w:space="0" w:color="auto"/>
            <w:left w:val="none" w:sz="0" w:space="0" w:color="auto"/>
            <w:bottom w:val="none" w:sz="0" w:space="0" w:color="auto"/>
            <w:right w:val="none" w:sz="0" w:space="0" w:color="auto"/>
          </w:divBdr>
        </w:div>
        <w:div w:id="2136898519">
          <w:marLeft w:val="0"/>
          <w:marRight w:val="0"/>
          <w:marTop w:val="0"/>
          <w:marBottom w:val="0"/>
          <w:divBdr>
            <w:top w:val="none" w:sz="0" w:space="0" w:color="auto"/>
            <w:left w:val="none" w:sz="0" w:space="0" w:color="auto"/>
            <w:bottom w:val="none" w:sz="0" w:space="0" w:color="auto"/>
            <w:right w:val="none" w:sz="0" w:space="0" w:color="auto"/>
          </w:divBdr>
        </w:div>
        <w:div w:id="714084517">
          <w:marLeft w:val="0"/>
          <w:marRight w:val="0"/>
          <w:marTop w:val="0"/>
          <w:marBottom w:val="0"/>
          <w:divBdr>
            <w:top w:val="none" w:sz="0" w:space="0" w:color="auto"/>
            <w:left w:val="none" w:sz="0" w:space="0" w:color="auto"/>
            <w:bottom w:val="none" w:sz="0" w:space="0" w:color="auto"/>
            <w:right w:val="none" w:sz="0" w:space="0" w:color="auto"/>
          </w:divBdr>
        </w:div>
        <w:div w:id="211966033">
          <w:marLeft w:val="0"/>
          <w:marRight w:val="0"/>
          <w:marTop w:val="0"/>
          <w:marBottom w:val="0"/>
          <w:divBdr>
            <w:top w:val="none" w:sz="0" w:space="0" w:color="auto"/>
            <w:left w:val="none" w:sz="0" w:space="0" w:color="auto"/>
            <w:bottom w:val="none" w:sz="0" w:space="0" w:color="auto"/>
            <w:right w:val="none" w:sz="0" w:space="0" w:color="auto"/>
          </w:divBdr>
        </w:div>
        <w:div w:id="582691382">
          <w:marLeft w:val="0"/>
          <w:marRight w:val="0"/>
          <w:marTop w:val="0"/>
          <w:marBottom w:val="0"/>
          <w:divBdr>
            <w:top w:val="none" w:sz="0" w:space="0" w:color="auto"/>
            <w:left w:val="none" w:sz="0" w:space="0" w:color="auto"/>
            <w:bottom w:val="none" w:sz="0" w:space="0" w:color="auto"/>
            <w:right w:val="none" w:sz="0" w:space="0" w:color="auto"/>
          </w:divBdr>
        </w:div>
        <w:div w:id="348529592">
          <w:marLeft w:val="0"/>
          <w:marRight w:val="0"/>
          <w:marTop w:val="0"/>
          <w:marBottom w:val="0"/>
          <w:divBdr>
            <w:top w:val="none" w:sz="0" w:space="0" w:color="auto"/>
            <w:left w:val="none" w:sz="0" w:space="0" w:color="auto"/>
            <w:bottom w:val="none" w:sz="0" w:space="0" w:color="auto"/>
            <w:right w:val="none" w:sz="0" w:space="0" w:color="auto"/>
          </w:divBdr>
        </w:div>
        <w:div w:id="1685475237">
          <w:marLeft w:val="0"/>
          <w:marRight w:val="0"/>
          <w:marTop w:val="0"/>
          <w:marBottom w:val="0"/>
          <w:divBdr>
            <w:top w:val="none" w:sz="0" w:space="0" w:color="auto"/>
            <w:left w:val="none" w:sz="0" w:space="0" w:color="auto"/>
            <w:bottom w:val="none" w:sz="0" w:space="0" w:color="auto"/>
            <w:right w:val="none" w:sz="0" w:space="0" w:color="auto"/>
          </w:divBdr>
        </w:div>
        <w:div w:id="530143088">
          <w:marLeft w:val="0"/>
          <w:marRight w:val="0"/>
          <w:marTop w:val="0"/>
          <w:marBottom w:val="0"/>
          <w:divBdr>
            <w:top w:val="none" w:sz="0" w:space="0" w:color="auto"/>
            <w:left w:val="none" w:sz="0" w:space="0" w:color="auto"/>
            <w:bottom w:val="none" w:sz="0" w:space="0" w:color="auto"/>
            <w:right w:val="none" w:sz="0" w:space="0" w:color="auto"/>
          </w:divBdr>
        </w:div>
        <w:div w:id="1587571219">
          <w:marLeft w:val="0"/>
          <w:marRight w:val="0"/>
          <w:marTop w:val="0"/>
          <w:marBottom w:val="0"/>
          <w:divBdr>
            <w:top w:val="none" w:sz="0" w:space="0" w:color="auto"/>
            <w:left w:val="none" w:sz="0" w:space="0" w:color="auto"/>
            <w:bottom w:val="none" w:sz="0" w:space="0" w:color="auto"/>
            <w:right w:val="none" w:sz="0" w:space="0" w:color="auto"/>
          </w:divBdr>
        </w:div>
        <w:div w:id="1757049070">
          <w:marLeft w:val="0"/>
          <w:marRight w:val="0"/>
          <w:marTop w:val="0"/>
          <w:marBottom w:val="0"/>
          <w:divBdr>
            <w:top w:val="none" w:sz="0" w:space="0" w:color="auto"/>
            <w:left w:val="none" w:sz="0" w:space="0" w:color="auto"/>
            <w:bottom w:val="none" w:sz="0" w:space="0" w:color="auto"/>
            <w:right w:val="none" w:sz="0" w:space="0" w:color="auto"/>
          </w:divBdr>
        </w:div>
        <w:div w:id="824587390">
          <w:marLeft w:val="0"/>
          <w:marRight w:val="0"/>
          <w:marTop w:val="0"/>
          <w:marBottom w:val="0"/>
          <w:divBdr>
            <w:top w:val="none" w:sz="0" w:space="0" w:color="auto"/>
            <w:left w:val="none" w:sz="0" w:space="0" w:color="auto"/>
            <w:bottom w:val="none" w:sz="0" w:space="0" w:color="auto"/>
            <w:right w:val="none" w:sz="0" w:space="0" w:color="auto"/>
          </w:divBdr>
        </w:div>
        <w:div w:id="1153529274">
          <w:marLeft w:val="0"/>
          <w:marRight w:val="0"/>
          <w:marTop w:val="0"/>
          <w:marBottom w:val="0"/>
          <w:divBdr>
            <w:top w:val="none" w:sz="0" w:space="0" w:color="auto"/>
            <w:left w:val="none" w:sz="0" w:space="0" w:color="auto"/>
            <w:bottom w:val="none" w:sz="0" w:space="0" w:color="auto"/>
            <w:right w:val="none" w:sz="0" w:space="0" w:color="auto"/>
          </w:divBdr>
        </w:div>
        <w:div w:id="2103723757">
          <w:marLeft w:val="0"/>
          <w:marRight w:val="0"/>
          <w:marTop w:val="0"/>
          <w:marBottom w:val="0"/>
          <w:divBdr>
            <w:top w:val="none" w:sz="0" w:space="0" w:color="auto"/>
            <w:left w:val="none" w:sz="0" w:space="0" w:color="auto"/>
            <w:bottom w:val="none" w:sz="0" w:space="0" w:color="auto"/>
            <w:right w:val="none" w:sz="0" w:space="0" w:color="auto"/>
          </w:divBdr>
        </w:div>
        <w:div w:id="53702616">
          <w:marLeft w:val="0"/>
          <w:marRight w:val="0"/>
          <w:marTop w:val="0"/>
          <w:marBottom w:val="0"/>
          <w:divBdr>
            <w:top w:val="none" w:sz="0" w:space="0" w:color="auto"/>
            <w:left w:val="none" w:sz="0" w:space="0" w:color="auto"/>
            <w:bottom w:val="none" w:sz="0" w:space="0" w:color="auto"/>
            <w:right w:val="none" w:sz="0" w:space="0" w:color="auto"/>
          </w:divBdr>
        </w:div>
        <w:div w:id="1347056678">
          <w:marLeft w:val="0"/>
          <w:marRight w:val="0"/>
          <w:marTop w:val="0"/>
          <w:marBottom w:val="0"/>
          <w:divBdr>
            <w:top w:val="none" w:sz="0" w:space="0" w:color="auto"/>
            <w:left w:val="none" w:sz="0" w:space="0" w:color="auto"/>
            <w:bottom w:val="none" w:sz="0" w:space="0" w:color="auto"/>
            <w:right w:val="none" w:sz="0" w:space="0" w:color="auto"/>
          </w:divBdr>
        </w:div>
        <w:div w:id="1035081960">
          <w:marLeft w:val="0"/>
          <w:marRight w:val="0"/>
          <w:marTop w:val="0"/>
          <w:marBottom w:val="0"/>
          <w:divBdr>
            <w:top w:val="none" w:sz="0" w:space="0" w:color="auto"/>
            <w:left w:val="none" w:sz="0" w:space="0" w:color="auto"/>
            <w:bottom w:val="none" w:sz="0" w:space="0" w:color="auto"/>
            <w:right w:val="none" w:sz="0" w:space="0" w:color="auto"/>
          </w:divBdr>
        </w:div>
        <w:div w:id="1020618947">
          <w:marLeft w:val="0"/>
          <w:marRight w:val="0"/>
          <w:marTop w:val="0"/>
          <w:marBottom w:val="0"/>
          <w:divBdr>
            <w:top w:val="none" w:sz="0" w:space="0" w:color="auto"/>
            <w:left w:val="none" w:sz="0" w:space="0" w:color="auto"/>
            <w:bottom w:val="none" w:sz="0" w:space="0" w:color="auto"/>
            <w:right w:val="none" w:sz="0" w:space="0" w:color="auto"/>
          </w:divBdr>
        </w:div>
        <w:div w:id="655916315">
          <w:marLeft w:val="0"/>
          <w:marRight w:val="0"/>
          <w:marTop w:val="0"/>
          <w:marBottom w:val="0"/>
          <w:divBdr>
            <w:top w:val="none" w:sz="0" w:space="0" w:color="auto"/>
            <w:left w:val="none" w:sz="0" w:space="0" w:color="auto"/>
            <w:bottom w:val="none" w:sz="0" w:space="0" w:color="auto"/>
            <w:right w:val="none" w:sz="0" w:space="0" w:color="auto"/>
          </w:divBdr>
        </w:div>
        <w:div w:id="570888255">
          <w:marLeft w:val="0"/>
          <w:marRight w:val="0"/>
          <w:marTop w:val="0"/>
          <w:marBottom w:val="0"/>
          <w:divBdr>
            <w:top w:val="none" w:sz="0" w:space="0" w:color="auto"/>
            <w:left w:val="none" w:sz="0" w:space="0" w:color="auto"/>
            <w:bottom w:val="none" w:sz="0" w:space="0" w:color="auto"/>
            <w:right w:val="none" w:sz="0" w:space="0" w:color="auto"/>
          </w:divBdr>
        </w:div>
        <w:div w:id="480736780">
          <w:marLeft w:val="0"/>
          <w:marRight w:val="0"/>
          <w:marTop w:val="0"/>
          <w:marBottom w:val="0"/>
          <w:divBdr>
            <w:top w:val="none" w:sz="0" w:space="0" w:color="auto"/>
            <w:left w:val="none" w:sz="0" w:space="0" w:color="auto"/>
            <w:bottom w:val="none" w:sz="0" w:space="0" w:color="auto"/>
            <w:right w:val="none" w:sz="0" w:space="0" w:color="auto"/>
          </w:divBdr>
        </w:div>
        <w:div w:id="539175279">
          <w:marLeft w:val="0"/>
          <w:marRight w:val="0"/>
          <w:marTop w:val="0"/>
          <w:marBottom w:val="0"/>
          <w:divBdr>
            <w:top w:val="none" w:sz="0" w:space="0" w:color="auto"/>
            <w:left w:val="none" w:sz="0" w:space="0" w:color="auto"/>
            <w:bottom w:val="none" w:sz="0" w:space="0" w:color="auto"/>
            <w:right w:val="none" w:sz="0" w:space="0" w:color="auto"/>
          </w:divBdr>
        </w:div>
        <w:div w:id="672803330">
          <w:marLeft w:val="0"/>
          <w:marRight w:val="0"/>
          <w:marTop w:val="0"/>
          <w:marBottom w:val="0"/>
          <w:divBdr>
            <w:top w:val="none" w:sz="0" w:space="0" w:color="auto"/>
            <w:left w:val="none" w:sz="0" w:space="0" w:color="auto"/>
            <w:bottom w:val="none" w:sz="0" w:space="0" w:color="auto"/>
            <w:right w:val="none" w:sz="0" w:space="0" w:color="auto"/>
          </w:divBdr>
        </w:div>
        <w:div w:id="976255503">
          <w:marLeft w:val="0"/>
          <w:marRight w:val="0"/>
          <w:marTop w:val="0"/>
          <w:marBottom w:val="0"/>
          <w:divBdr>
            <w:top w:val="none" w:sz="0" w:space="0" w:color="auto"/>
            <w:left w:val="none" w:sz="0" w:space="0" w:color="auto"/>
            <w:bottom w:val="none" w:sz="0" w:space="0" w:color="auto"/>
            <w:right w:val="none" w:sz="0" w:space="0" w:color="auto"/>
          </w:divBdr>
        </w:div>
        <w:div w:id="833763107">
          <w:marLeft w:val="0"/>
          <w:marRight w:val="0"/>
          <w:marTop w:val="0"/>
          <w:marBottom w:val="0"/>
          <w:divBdr>
            <w:top w:val="none" w:sz="0" w:space="0" w:color="auto"/>
            <w:left w:val="none" w:sz="0" w:space="0" w:color="auto"/>
            <w:bottom w:val="none" w:sz="0" w:space="0" w:color="auto"/>
            <w:right w:val="none" w:sz="0" w:space="0" w:color="auto"/>
          </w:divBdr>
        </w:div>
        <w:div w:id="1290285172">
          <w:marLeft w:val="0"/>
          <w:marRight w:val="0"/>
          <w:marTop w:val="0"/>
          <w:marBottom w:val="0"/>
          <w:divBdr>
            <w:top w:val="none" w:sz="0" w:space="0" w:color="auto"/>
            <w:left w:val="none" w:sz="0" w:space="0" w:color="auto"/>
            <w:bottom w:val="none" w:sz="0" w:space="0" w:color="auto"/>
            <w:right w:val="none" w:sz="0" w:space="0" w:color="auto"/>
          </w:divBdr>
        </w:div>
        <w:div w:id="1616326565">
          <w:marLeft w:val="0"/>
          <w:marRight w:val="0"/>
          <w:marTop w:val="0"/>
          <w:marBottom w:val="0"/>
          <w:divBdr>
            <w:top w:val="none" w:sz="0" w:space="0" w:color="auto"/>
            <w:left w:val="none" w:sz="0" w:space="0" w:color="auto"/>
            <w:bottom w:val="none" w:sz="0" w:space="0" w:color="auto"/>
            <w:right w:val="none" w:sz="0" w:space="0" w:color="auto"/>
          </w:divBdr>
        </w:div>
        <w:div w:id="1271351327">
          <w:marLeft w:val="0"/>
          <w:marRight w:val="0"/>
          <w:marTop w:val="0"/>
          <w:marBottom w:val="0"/>
          <w:divBdr>
            <w:top w:val="none" w:sz="0" w:space="0" w:color="auto"/>
            <w:left w:val="none" w:sz="0" w:space="0" w:color="auto"/>
            <w:bottom w:val="none" w:sz="0" w:space="0" w:color="auto"/>
            <w:right w:val="none" w:sz="0" w:space="0" w:color="auto"/>
          </w:divBdr>
        </w:div>
        <w:div w:id="597831365">
          <w:marLeft w:val="0"/>
          <w:marRight w:val="0"/>
          <w:marTop w:val="0"/>
          <w:marBottom w:val="0"/>
          <w:divBdr>
            <w:top w:val="none" w:sz="0" w:space="0" w:color="auto"/>
            <w:left w:val="none" w:sz="0" w:space="0" w:color="auto"/>
            <w:bottom w:val="none" w:sz="0" w:space="0" w:color="auto"/>
            <w:right w:val="none" w:sz="0" w:space="0" w:color="auto"/>
          </w:divBdr>
        </w:div>
        <w:div w:id="1829327264">
          <w:marLeft w:val="0"/>
          <w:marRight w:val="0"/>
          <w:marTop w:val="0"/>
          <w:marBottom w:val="0"/>
          <w:divBdr>
            <w:top w:val="none" w:sz="0" w:space="0" w:color="auto"/>
            <w:left w:val="none" w:sz="0" w:space="0" w:color="auto"/>
            <w:bottom w:val="none" w:sz="0" w:space="0" w:color="auto"/>
            <w:right w:val="none" w:sz="0" w:space="0" w:color="auto"/>
          </w:divBdr>
        </w:div>
        <w:div w:id="19555132">
          <w:marLeft w:val="0"/>
          <w:marRight w:val="0"/>
          <w:marTop w:val="0"/>
          <w:marBottom w:val="0"/>
          <w:divBdr>
            <w:top w:val="none" w:sz="0" w:space="0" w:color="auto"/>
            <w:left w:val="none" w:sz="0" w:space="0" w:color="auto"/>
            <w:bottom w:val="none" w:sz="0" w:space="0" w:color="auto"/>
            <w:right w:val="none" w:sz="0" w:space="0" w:color="auto"/>
          </w:divBdr>
        </w:div>
        <w:div w:id="436171200">
          <w:marLeft w:val="0"/>
          <w:marRight w:val="0"/>
          <w:marTop w:val="0"/>
          <w:marBottom w:val="0"/>
          <w:divBdr>
            <w:top w:val="none" w:sz="0" w:space="0" w:color="auto"/>
            <w:left w:val="none" w:sz="0" w:space="0" w:color="auto"/>
            <w:bottom w:val="none" w:sz="0" w:space="0" w:color="auto"/>
            <w:right w:val="none" w:sz="0" w:space="0" w:color="auto"/>
          </w:divBdr>
        </w:div>
        <w:div w:id="1476410093">
          <w:marLeft w:val="0"/>
          <w:marRight w:val="0"/>
          <w:marTop w:val="0"/>
          <w:marBottom w:val="0"/>
          <w:divBdr>
            <w:top w:val="none" w:sz="0" w:space="0" w:color="auto"/>
            <w:left w:val="none" w:sz="0" w:space="0" w:color="auto"/>
            <w:bottom w:val="none" w:sz="0" w:space="0" w:color="auto"/>
            <w:right w:val="none" w:sz="0" w:space="0" w:color="auto"/>
          </w:divBdr>
        </w:div>
        <w:div w:id="1292397452">
          <w:marLeft w:val="0"/>
          <w:marRight w:val="0"/>
          <w:marTop w:val="0"/>
          <w:marBottom w:val="0"/>
          <w:divBdr>
            <w:top w:val="none" w:sz="0" w:space="0" w:color="auto"/>
            <w:left w:val="none" w:sz="0" w:space="0" w:color="auto"/>
            <w:bottom w:val="none" w:sz="0" w:space="0" w:color="auto"/>
            <w:right w:val="none" w:sz="0" w:space="0" w:color="auto"/>
          </w:divBdr>
        </w:div>
        <w:div w:id="1791822130">
          <w:marLeft w:val="0"/>
          <w:marRight w:val="0"/>
          <w:marTop w:val="0"/>
          <w:marBottom w:val="0"/>
          <w:divBdr>
            <w:top w:val="none" w:sz="0" w:space="0" w:color="auto"/>
            <w:left w:val="none" w:sz="0" w:space="0" w:color="auto"/>
            <w:bottom w:val="none" w:sz="0" w:space="0" w:color="auto"/>
            <w:right w:val="none" w:sz="0" w:space="0" w:color="auto"/>
          </w:divBdr>
        </w:div>
        <w:div w:id="1819180520">
          <w:marLeft w:val="0"/>
          <w:marRight w:val="0"/>
          <w:marTop w:val="0"/>
          <w:marBottom w:val="0"/>
          <w:divBdr>
            <w:top w:val="none" w:sz="0" w:space="0" w:color="auto"/>
            <w:left w:val="none" w:sz="0" w:space="0" w:color="auto"/>
            <w:bottom w:val="none" w:sz="0" w:space="0" w:color="auto"/>
            <w:right w:val="none" w:sz="0" w:space="0" w:color="auto"/>
          </w:divBdr>
        </w:div>
        <w:div w:id="1004749073">
          <w:marLeft w:val="0"/>
          <w:marRight w:val="0"/>
          <w:marTop w:val="0"/>
          <w:marBottom w:val="0"/>
          <w:divBdr>
            <w:top w:val="none" w:sz="0" w:space="0" w:color="auto"/>
            <w:left w:val="none" w:sz="0" w:space="0" w:color="auto"/>
            <w:bottom w:val="none" w:sz="0" w:space="0" w:color="auto"/>
            <w:right w:val="none" w:sz="0" w:space="0" w:color="auto"/>
          </w:divBdr>
        </w:div>
        <w:div w:id="969938693">
          <w:marLeft w:val="0"/>
          <w:marRight w:val="0"/>
          <w:marTop w:val="0"/>
          <w:marBottom w:val="0"/>
          <w:divBdr>
            <w:top w:val="none" w:sz="0" w:space="0" w:color="auto"/>
            <w:left w:val="none" w:sz="0" w:space="0" w:color="auto"/>
            <w:bottom w:val="none" w:sz="0" w:space="0" w:color="auto"/>
            <w:right w:val="none" w:sz="0" w:space="0" w:color="auto"/>
          </w:divBdr>
        </w:div>
        <w:div w:id="1563786590">
          <w:marLeft w:val="0"/>
          <w:marRight w:val="0"/>
          <w:marTop w:val="0"/>
          <w:marBottom w:val="0"/>
          <w:divBdr>
            <w:top w:val="none" w:sz="0" w:space="0" w:color="auto"/>
            <w:left w:val="none" w:sz="0" w:space="0" w:color="auto"/>
            <w:bottom w:val="none" w:sz="0" w:space="0" w:color="auto"/>
            <w:right w:val="none" w:sz="0" w:space="0" w:color="auto"/>
          </w:divBdr>
        </w:div>
        <w:div w:id="1039473224">
          <w:marLeft w:val="0"/>
          <w:marRight w:val="0"/>
          <w:marTop w:val="0"/>
          <w:marBottom w:val="0"/>
          <w:divBdr>
            <w:top w:val="none" w:sz="0" w:space="0" w:color="auto"/>
            <w:left w:val="none" w:sz="0" w:space="0" w:color="auto"/>
            <w:bottom w:val="none" w:sz="0" w:space="0" w:color="auto"/>
            <w:right w:val="none" w:sz="0" w:space="0" w:color="auto"/>
          </w:divBdr>
        </w:div>
        <w:div w:id="624703433">
          <w:marLeft w:val="0"/>
          <w:marRight w:val="0"/>
          <w:marTop w:val="0"/>
          <w:marBottom w:val="0"/>
          <w:divBdr>
            <w:top w:val="none" w:sz="0" w:space="0" w:color="auto"/>
            <w:left w:val="none" w:sz="0" w:space="0" w:color="auto"/>
            <w:bottom w:val="none" w:sz="0" w:space="0" w:color="auto"/>
            <w:right w:val="none" w:sz="0" w:space="0" w:color="auto"/>
          </w:divBdr>
        </w:div>
        <w:div w:id="40249541">
          <w:marLeft w:val="0"/>
          <w:marRight w:val="0"/>
          <w:marTop w:val="0"/>
          <w:marBottom w:val="0"/>
          <w:divBdr>
            <w:top w:val="none" w:sz="0" w:space="0" w:color="auto"/>
            <w:left w:val="none" w:sz="0" w:space="0" w:color="auto"/>
            <w:bottom w:val="none" w:sz="0" w:space="0" w:color="auto"/>
            <w:right w:val="none" w:sz="0" w:space="0" w:color="auto"/>
          </w:divBdr>
        </w:div>
        <w:div w:id="799693636">
          <w:marLeft w:val="0"/>
          <w:marRight w:val="0"/>
          <w:marTop w:val="0"/>
          <w:marBottom w:val="0"/>
          <w:divBdr>
            <w:top w:val="none" w:sz="0" w:space="0" w:color="auto"/>
            <w:left w:val="none" w:sz="0" w:space="0" w:color="auto"/>
            <w:bottom w:val="none" w:sz="0" w:space="0" w:color="auto"/>
            <w:right w:val="none" w:sz="0" w:space="0" w:color="auto"/>
          </w:divBdr>
        </w:div>
        <w:div w:id="1808859212">
          <w:marLeft w:val="0"/>
          <w:marRight w:val="0"/>
          <w:marTop w:val="0"/>
          <w:marBottom w:val="0"/>
          <w:divBdr>
            <w:top w:val="none" w:sz="0" w:space="0" w:color="auto"/>
            <w:left w:val="none" w:sz="0" w:space="0" w:color="auto"/>
            <w:bottom w:val="none" w:sz="0" w:space="0" w:color="auto"/>
            <w:right w:val="none" w:sz="0" w:space="0" w:color="auto"/>
          </w:divBdr>
        </w:div>
        <w:div w:id="1314217338">
          <w:marLeft w:val="0"/>
          <w:marRight w:val="0"/>
          <w:marTop w:val="0"/>
          <w:marBottom w:val="0"/>
          <w:divBdr>
            <w:top w:val="none" w:sz="0" w:space="0" w:color="auto"/>
            <w:left w:val="none" w:sz="0" w:space="0" w:color="auto"/>
            <w:bottom w:val="none" w:sz="0" w:space="0" w:color="auto"/>
            <w:right w:val="none" w:sz="0" w:space="0" w:color="auto"/>
          </w:divBdr>
        </w:div>
        <w:div w:id="39325149">
          <w:marLeft w:val="0"/>
          <w:marRight w:val="0"/>
          <w:marTop w:val="0"/>
          <w:marBottom w:val="0"/>
          <w:divBdr>
            <w:top w:val="none" w:sz="0" w:space="0" w:color="auto"/>
            <w:left w:val="none" w:sz="0" w:space="0" w:color="auto"/>
            <w:bottom w:val="none" w:sz="0" w:space="0" w:color="auto"/>
            <w:right w:val="none" w:sz="0" w:space="0" w:color="auto"/>
          </w:divBdr>
        </w:div>
        <w:div w:id="799691764">
          <w:marLeft w:val="0"/>
          <w:marRight w:val="0"/>
          <w:marTop w:val="0"/>
          <w:marBottom w:val="0"/>
          <w:divBdr>
            <w:top w:val="none" w:sz="0" w:space="0" w:color="auto"/>
            <w:left w:val="none" w:sz="0" w:space="0" w:color="auto"/>
            <w:bottom w:val="none" w:sz="0" w:space="0" w:color="auto"/>
            <w:right w:val="none" w:sz="0" w:space="0" w:color="auto"/>
          </w:divBdr>
        </w:div>
        <w:div w:id="2097045626">
          <w:marLeft w:val="0"/>
          <w:marRight w:val="0"/>
          <w:marTop w:val="0"/>
          <w:marBottom w:val="0"/>
          <w:divBdr>
            <w:top w:val="none" w:sz="0" w:space="0" w:color="auto"/>
            <w:left w:val="none" w:sz="0" w:space="0" w:color="auto"/>
            <w:bottom w:val="none" w:sz="0" w:space="0" w:color="auto"/>
            <w:right w:val="none" w:sz="0" w:space="0" w:color="auto"/>
          </w:divBdr>
        </w:div>
        <w:div w:id="1168210327">
          <w:marLeft w:val="0"/>
          <w:marRight w:val="0"/>
          <w:marTop w:val="0"/>
          <w:marBottom w:val="0"/>
          <w:divBdr>
            <w:top w:val="none" w:sz="0" w:space="0" w:color="auto"/>
            <w:left w:val="none" w:sz="0" w:space="0" w:color="auto"/>
            <w:bottom w:val="none" w:sz="0" w:space="0" w:color="auto"/>
            <w:right w:val="none" w:sz="0" w:space="0" w:color="auto"/>
          </w:divBdr>
        </w:div>
        <w:div w:id="1677226120">
          <w:marLeft w:val="0"/>
          <w:marRight w:val="0"/>
          <w:marTop w:val="0"/>
          <w:marBottom w:val="0"/>
          <w:divBdr>
            <w:top w:val="none" w:sz="0" w:space="0" w:color="auto"/>
            <w:left w:val="none" w:sz="0" w:space="0" w:color="auto"/>
            <w:bottom w:val="none" w:sz="0" w:space="0" w:color="auto"/>
            <w:right w:val="none" w:sz="0" w:space="0" w:color="auto"/>
          </w:divBdr>
        </w:div>
        <w:div w:id="956721942">
          <w:marLeft w:val="0"/>
          <w:marRight w:val="0"/>
          <w:marTop w:val="0"/>
          <w:marBottom w:val="0"/>
          <w:divBdr>
            <w:top w:val="none" w:sz="0" w:space="0" w:color="auto"/>
            <w:left w:val="none" w:sz="0" w:space="0" w:color="auto"/>
            <w:bottom w:val="none" w:sz="0" w:space="0" w:color="auto"/>
            <w:right w:val="none" w:sz="0" w:space="0" w:color="auto"/>
          </w:divBdr>
        </w:div>
        <w:div w:id="499152666">
          <w:marLeft w:val="0"/>
          <w:marRight w:val="0"/>
          <w:marTop w:val="0"/>
          <w:marBottom w:val="0"/>
          <w:divBdr>
            <w:top w:val="none" w:sz="0" w:space="0" w:color="auto"/>
            <w:left w:val="none" w:sz="0" w:space="0" w:color="auto"/>
            <w:bottom w:val="none" w:sz="0" w:space="0" w:color="auto"/>
            <w:right w:val="none" w:sz="0" w:space="0" w:color="auto"/>
          </w:divBdr>
        </w:div>
        <w:div w:id="56051691">
          <w:marLeft w:val="0"/>
          <w:marRight w:val="0"/>
          <w:marTop w:val="0"/>
          <w:marBottom w:val="0"/>
          <w:divBdr>
            <w:top w:val="none" w:sz="0" w:space="0" w:color="auto"/>
            <w:left w:val="none" w:sz="0" w:space="0" w:color="auto"/>
            <w:bottom w:val="none" w:sz="0" w:space="0" w:color="auto"/>
            <w:right w:val="none" w:sz="0" w:space="0" w:color="auto"/>
          </w:divBdr>
        </w:div>
        <w:div w:id="1987122943">
          <w:marLeft w:val="0"/>
          <w:marRight w:val="0"/>
          <w:marTop w:val="0"/>
          <w:marBottom w:val="0"/>
          <w:divBdr>
            <w:top w:val="none" w:sz="0" w:space="0" w:color="auto"/>
            <w:left w:val="none" w:sz="0" w:space="0" w:color="auto"/>
            <w:bottom w:val="none" w:sz="0" w:space="0" w:color="auto"/>
            <w:right w:val="none" w:sz="0" w:space="0" w:color="auto"/>
          </w:divBdr>
        </w:div>
        <w:div w:id="1709330268">
          <w:marLeft w:val="0"/>
          <w:marRight w:val="0"/>
          <w:marTop w:val="0"/>
          <w:marBottom w:val="0"/>
          <w:divBdr>
            <w:top w:val="none" w:sz="0" w:space="0" w:color="auto"/>
            <w:left w:val="none" w:sz="0" w:space="0" w:color="auto"/>
            <w:bottom w:val="none" w:sz="0" w:space="0" w:color="auto"/>
            <w:right w:val="none" w:sz="0" w:space="0" w:color="auto"/>
          </w:divBdr>
        </w:div>
        <w:div w:id="313145108">
          <w:marLeft w:val="0"/>
          <w:marRight w:val="0"/>
          <w:marTop w:val="0"/>
          <w:marBottom w:val="0"/>
          <w:divBdr>
            <w:top w:val="none" w:sz="0" w:space="0" w:color="auto"/>
            <w:left w:val="none" w:sz="0" w:space="0" w:color="auto"/>
            <w:bottom w:val="none" w:sz="0" w:space="0" w:color="auto"/>
            <w:right w:val="none" w:sz="0" w:space="0" w:color="auto"/>
          </w:divBdr>
        </w:div>
        <w:div w:id="86467633">
          <w:marLeft w:val="0"/>
          <w:marRight w:val="0"/>
          <w:marTop w:val="0"/>
          <w:marBottom w:val="0"/>
          <w:divBdr>
            <w:top w:val="none" w:sz="0" w:space="0" w:color="auto"/>
            <w:left w:val="none" w:sz="0" w:space="0" w:color="auto"/>
            <w:bottom w:val="none" w:sz="0" w:space="0" w:color="auto"/>
            <w:right w:val="none" w:sz="0" w:space="0" w:color="auto"/>
          </w:divBdr>
        </w:div>
        <w:div w:id="1911845901">
          <w:marLeft w:val="0"/>
          <w:marRight w:val="0"/>
          <w:marTop w:val="0"/>
          <w:marBottom w:val="0"/>
          <w:divBdr>
            <w:top w:val="none" w:sz="0" w:space="0" w:color="auto"/>
            <w:left w:val="none" w:sz="0" w:space="0" w:color="auto"/>
            <w:bottom w:val="none" w:sz="0" w:space="0" w:color="auto"/>
            <w:right w:val="none" w:sz="0" w:space="0" w:color="auto"/>
          </w:divBdr>
        </w:div>
        <w:div w:id="1955792818">
          <w:marLeft w:val="0"/>
          <w:marRight w:val="0"/>
          <w:marTop w:val="0"/>
          <w:marBottom w:val="0"/>
          <w:divBdr>
            <w:top w:val="none" w:sz="0" w:space="0" w:color="auto"/>
            <w:left w:val="none" w:sz="0" w:space="0" w:color="auto"/>
            <w:bottom w:val="none" w:sz="0" w:space="0" w:color="auto"/>
            <w:right w:val="none" w:sz="0" w:space="0" w:color="auto"/>
          </w:divBdr>
        </w:div>
        <w:div w:id="1460418065">
          <w:marLeft w:val="0"/>
          <w:marRight w:val="0"/>
          <w:marTop w:val="0"/>
          <w:marBottom w:val="0"/>
          <w:divBdr>
            <w:top w:val="none" w:sz="0" w:space="0" w:color="auto"/>
            <w:left w:val="none" w:sz="0" w:space="0" w:color="auto"/>
            <w:bottom w:val="none" w:sz="0" w:space="0" w:color="auto"/>
            <w:right w:val="none" w:sz="0" w:space="0" w:color="auto"/>
          </w:divBdr>
        </w:div>
        <w:div w:id="1024745443">
          <w:marLeft w:val="0"/>
          <w:marRight w:val="0"/>
          <w:marTop w:val="0"/>
          <w:marBottom w:val="0"/>
          <w:divBdr>
            <w:top w:val="none" w:sz="0" w:space="0" w:color="auto"/>
            <w:left w:val="none" w:sz="0" w:space="0" w:color="auto"/>
            <w:bottom w:val="none" w:sz="0" w:space="0" w:color="auto"/>
            <w:right w:val="none" w:sz="0" w:space="0" w:color="auto"/>
          </w:divBdr>
        </w:div>
        <w:div w:id="234436060">
          <w:marLeft w:val="0"/>
          <w:marRight w:val="0"/>
          <w:marTop w:val="0"/>
          <w:marBottom w:val="0"/>
          <w:divBdr>
            <w:top w:val="none" w:sz="0" w:space="0" w:color="auto"/>
            <w:left w:val="none" w:sz="0" w:space="0" w:color="auto"/>
            <w:bottom w:val="none" w:sz="0" w:space="0" w:color="auto"/>
            <w:right w:val="none" w:sz="0" w:space="0" w:color="auto"/>
          </w:divBdr>
        </w:div>
        <w:div w:id="28723840">
          <w:marLeft w:val="0"/>
          <w:marRight w:val="0"/>
          <w:marTop w:val="0"/>
          <w:marBottom w:val="0"/>
          <w:divBdr>
            <w:top w:val="none" w:sz="0" w:space="0" w:color="auto"/>
            <w:left w:val="none" w:sz="0" w:space="0" w:color="auto"/>
            <w:bottom w:val="none" w:sz="0" w:space="0" w:color="auto"/>
            <w:right w:val="none" w:sz="0" w:space="0" w:color="auto"/>
          </w:divBdr>
        </w:div>
        <w:div w:id="283466011">
          <w:marLeft w:val="0"/>
          <w:marRight w:val="0"/>
          <w:marTop w:val="0"/>
          <w:marBottom w:val="0"/>
          <w:divBdr>
            <w:top w:val="none" w:sz="0" w:space="0" w:color="auto"/>
            <w:left w:val="none" w:sz="0" w:space="0" w:color="auto"/>
            <w:bottom w:val="none" w:sz="0" w:space="0" w:color="auto"/>
            <w:right w:val="none" w:sz="0" w:space="0" w:color="auto"/>
          </w:divBdr>
        </w:div>
        <w:div w:id="506990300">
          <w:marLeft w:val="0"/>
          <w:marRight w:val="0"/>
          <w:marTop w:val="0"/>
          <w:marBottom w:val="0"/>
          <w:divBdr>
            <w:top w:val="none" w:sz="0" w:space="0" w:color="auto"/>
            <w:left w:val="none" w:sz="0" w:space="0" w:color="auto"/>
            <w:bottom w:val="none" w:sz="0" w:space="0" w:color="auto"/>
            <w:right w:val="none" w:sz="0" w:space="0" w:color="auto"/>
          </w:divBdr>
        </w:div>
        <w:div w:id="252905737">
          <w:marLeft w:val="0"/>
          <w:marRight w:val="0"/>
          <w:marTop w:val="0"/>
          <w:marBottom w:val="0"/>
          <w:divBdr>
            <w:top w:val="none" w:sz="0" w:space="0" w:color="auto"/>
            <w:left w:val="none" w:sz="0" w:space="0" w:color="auto"/>
            <w:bottom w:val="none" w:sz="0" w:space="0" w:color="auto"/>
            <w:right w:val="none" w:sz="0" w:space="0" w:color="auto"/>
          </w:divBdr>
        </w:div>
        <w:div w:id="754548214">
          <w:marLeft w:val="0"/>
          <w:marRight w:val="0"/>
          <w:marTop w:val="0"/>
          <w:marBottom w:val="0"/>
          <w:divBdr>
            <w:top w:val="none" w:sz="0" w:space="0" w:color="auto"/>
            <w:left w:val="none" w:sz="0" w:space="0" w:color="auto"/>
            <w:bottom w:val="none" w:sz="0" w:space="0" w:color="auto"/>
            <w:right w:val="none" w:sz="0" w:space="0" w:color="auto"/>
          </w:divBdr>
        </w:div>
        <w:div w:id="1390543052">
          <w:marLeft w:val="0"/>
          <w:marRight w:val="0"/>
          <w:marTop w:val="0"/>
          <w:marBottom w:val="0"/>
          <w:divBdr>
            <w:top w:val="none" w:sz="0" w:space="0" w:color="auto"/>
            <w:left w:val="none" w:sz="0" w:space="0" w:color="auto"/>
            <w:bottom w:val="none" w:sz="0" w:space="0" w:color="auto"/>
            <w:right w:val="none" w:sz="0" w:space="0" w:color="auto"/>
          </w:divBdr>
        </w:div>
        <w:div w:id="735661442">
          <w:marLeft w:val="0"/>
          <w:marRight w:val="0"/>
          <w:marTop w:val="0"/>
          <w:marBottom w:val="0"/>
          <w:divBdr>
            <w:top w:val="none" w:sz="0" w:space="0" w:color="auto"/>
            <w:left w:val="none" w:sz="0" w:space="0" w:color="auto"/>
            <w:bottom w:val="none" w:sz="0" w:space="0" w:color="auto"/>
            <w:right w:val="none" w:sz="0" w:space="0" w:color="auto"/>
          </w:divBdr>
        </w:div>
        <w:div w:id="1058894769">
          <w:marLeft w:val="0"/>
          <w:marRight w:val="0"/>
          <w:marTop w:val="0"/>
          <w:marBottom w:val="0"/>
          <w:divBdr>
            <w:top w:val="none" w:sz="0" w:space="0" w:color="auto"/>
            <w:left w:val="none" w:sz="0" w:space="0" w:color="auto"/>
            <w:bottom w:val="none" w:sz="0" w:space="0" w:color="auto"/>
            <w:right w:val="none" w:sz="0" w:space="0" w:color="auto"/>
          </w:divBdr>
        </w:div>
        <w:div w:id="1723358459">
          <w:marLeft w:val="0"/>
          <w:marRight w:val="0"/>
          <w:marTop w:val="0"/>
          <w:marBottom w:val="0"/>
          <w:divBdr>
            <w:top w:val="none" w:sz="0" w:space="0" w:color="auto"/>
            <w:left w:val="none" w:sz="0" w:space="0" w:color="auto"/>
            <w:bottom w:val="none" w:sz="0" w:space="0" w:color="auto"/>
            <w:right w:val="none" w:sz="0" w:space="0" w:color="auto"/>
          </w:divBdr>
        </w:div>
        <w:div w:id="1486319559">
          <w:marLeft w:val="0"/>
          <w:marRight w:val="0"/>
          <w:marTop w:val="0"/>
          <w:marBottom w:val="0"/>
          <w:divBdr>
            <w:top w:val="none" w:sz="0" w:space="0" w:color="auto"/>
            <w:left w:val="none" w:sz="0" w:space="0" w:color="auto"/>
            <w:bottom w:val="none" w:sz="0" w:space="0" w:color="auto"/>
            <w:right w:val="none" w:sz="0" w:space="0" w:color="auto"/>
          </w:divBdr>
        </w:div>
        <w:div w:id="1550409732">
          <w:marLeft w:val="0"/>
          <w:marRight w:val="0"/>
          <w:marTop w:val="0"/>
          <w:marBottom w:val="0"/>
          <w:divBdr>
            <w:top w:val="none" w:sz="0" w:space="0" w:color="auto"/>
            <w:left w:val="none" w:sz="0" w:space="0" w:color="auto"/>
            <w:bottom w:val="none" w:sz="0" w:space="0" w:color="auto"/>
            <w:right w:val="none" w:sz="0" w:space="0" w:color="auto"/>
          </w:divBdr>
        </w:div>
        <w:div w:id="1514950383">
          <w:marLeft w:val="0"/>
          <w:marRight w:val="0"/>
          <w:marTop w:val="0"/>
          <w:marBottom w:val="0"/>
          <w:divBdr>
            <w:top w:val="none" w:sz="0" w:space="0" w:color="auto"/>
            <w:left w:val="none" w:sz="0" w:space="0" w:color="auto"/>
            <w:bottom w:val="none" w:sz="0" w:space="0" w:color="auto"/>
            <w:right w:val="none" w:sz="0" w:space="0" w:color="auto"/>
          </w:divBdr>
        </w:div>
        <w:div w:id="998534681">
          <w:marLeft w:val="0"/>
          <w:marRight w:val="0"/>
          <w:marTop w:val="0"/>
          <w:marBottom w:val="0"/>
          <w:divBdr>
            <w:top w:val="none" w:sz="0" w:space="0" w:color="auto"/>
            <w:left w:val="none" w:sz="0" w:space="0" w:color="auto"/>
            <w:bottom w:val="none" w:sz="0" w:space="0" w:color="auto"/>
            <w:right w:val="none" w:sz="0" w:space="0" w:color="auto"/>
          </w:divBdr>
        </w:div>
      </w:divsChild>
    </w:div>
    <w:div w:id="489369566">
      <w:bodyDiv w:val="1"/>
      <w:marLeft w:val="0"/>
      <w:marRight w:val="0"/>
      <w:marTop w:val="0"/>
      <w:marBottom w:val="0"/>
      <w:divBdr>
        <w:top w:val="none" w:sz="0" w:space="0" w:color="auto"/>
        <w:left w:val="none" w:sz="0" w:space="0" w:color="auto"/>
        <w:bottom w:val="none" w:sz="0" w:space="0" w:color="auto"/>
        <w:right w:val="none" w:sz="0" w:space="0" w:color="auto"/>
      </w:divBdr>
    </w:div>
    <w:div w:id="489641084">
      <w:bodyDiv w:val="1"/>
      <w:marLeft w:val="0"/>
      <w:marRight w:val="0"/>
      <w:marTop w:val="0"/>
      <w:marBottom w:val="0"/>
      <w:divBdr>
        <w:top w:val="none" w:sz="0" w:space="0" w:color="auto"/>
        <w:left w:val="none" w:sz="0" w:space="0" w:color="auto"/>
        <w:bottom w:val="none" w:sz="0" w:space="0" w:color="auto"/>
        <w:right w:val="none" w:sz="0" w:space="0" w:color="auto"/>
      </w:divBdr>
    </w:div>
    <w:div w:id="489905793">
      <w:bodyDiv w:val="1"/>
      <w:marLeft w:val="0"/>
      <w:marRight w:val="0"/>
      <w:marTop w:val="0"/>
      <w:marBottom w:val="0"/>
      <w:divBdr>
        <w:top w:val="none" w:sz="0" w:space="0" w:color="auto"/>
        <w:left w:val="none" w:sz="0" w:space="0" w:color="auto"/>
        <w:bottom w:val="none" w:sz="0" w:space="0" w:color="auto"/>
        <w:right w:val="none" w:sz="0" w:space="0" w:color="auto"/>
      </w:divBdr>
    </w:div>
    <w:div w:id="489909164">
      <w:bodyDiv w:val="1"/>
      <w:marLeft w:val="0"/>
      <w:marRight w:val="0"/>
      <w:marTop w:val="0"/>
      <w:marBottom w:val="0"/>
      <w:divBdr>
        <w:top w:val="none" w:sz="0" w:space="0" w:color="auto"/>
        <w:left w:val="none" w:sz="0" w:space="0" w:color="auto"/>
        <w:bottom w:val="none" w:sz="0" w:space="0" w:color="auto"/>
        <w:right w:val="none" w:sz="0" w:space="0" w:color="auto"/>
      </w:divBdr>
    </w:div>
    <w:div w:id="490144381">
      <w:bodyDiv w:val="1"/>
      <w:marLeft w:val="0"/>
      <w:marRight w:val="0"/>
      <w:marTop w:val="0"/>
      <w:marBottom w:val="0"/>
      <w:divBdr>
        <w:top w:val="none" w:sz="0" w:space="0" w:color="auto"/>
        <w:left w:val="none" w:sz="0" w:space="0" w:color="auto"/>
        <w:bottom w:val="none" w:sz="0" w:space="0" w:color="auto"/>
        <w:right w:val="none" w:sz="0" w:space="0" w:color="auto"/>
      </w:divBdr>
    </w:div>
    <w:div w:id="490407065">
      <w:bodyDiv w:val="1"/>
      <w:marLeft w:val="0"/>
      <w:marRight w:val="0"/>
      <w:marTop w:val="0"/>
      <w:marBottom w:val="0"/>
      <w:divBdr>
        <w:top w:val="none" w:sz="0" w:space="0" w:color="auto"/>
        <w:left w:val="none" w:sz="0" w:space="0" w:color="auto"/>
        <w:bottom w:val="none" w:sz="0" w:space="0" w:color="auto"/>
        <w:right w:val="none" w:sz="0" w:space="0" w:color="auto"/>
      </w:divBdr>
    </w:div>
    <w:div w:id="490559058">
      <w:bodyDiv w:val="1"/>
      <w:marLeft w:val="0"/>
      <w:marRight w:val="0"/>
      <w:marTop w:val="0"/>
      <w:marBottom w:val="0"/>
      <w:divBdr>
        <w:top w:val="none" w:sz="0" w:space="0" w:color="auto"/>
        <w:left w:val="none" w:sz="0" w:space="0" w:color="auto"/>
        <w:bottom w:val="none" w:sz="0" w:space="0" w:color="auto"/>
        <w:right w:val="none" w:sz="0" w:space="0" w:color="auto"/>
      </w:divBdr>
    </w:div>
    <w:div w:id="490799868">
      <w:bodyDiv w:val="1"/>
      <w:marLeft w:val="0"/>
      <w:marRight w:val="0"/>
      <w:marTop w:val="0"/>
      <w:marBottom w:val="0"/>
      <w:divBdr>
        <w:top w:val="none" w:sz="0" w:space="0" w:color="auto"/>
        <w:left w:val="none" w:sz="0" w:space="0" w:color="auto"/>
        <w:bottom w:val="none" w:sz="0" w:space="0" w:color="auto"/>
        <w:right w:val="none" w:sz="0" w:space="0" w:color="auto"/>
      </w:divBdr>
    </w:div>
    <w:div w:id="491026668">
      <w:bodyDiv w:val="1"/>
      <w:marLeft w:val="0"/>
      <w:marRight w:val="0"/>
      <w:marTop w:val="0"/>
      <w:marBottom w:val="0"/>
      <w:divBdr>
        <w:top w:val="none" w:sz="0" w:space="0" w:color="auto"/>
        <w:left w:val="none" w:sz="0" w:space="0" w:color="auto"/>
        <w:bottom w:val="none" w:sz="0" w:space="0" w:color="auto"/>
        <w:right w:val="none" w:sz="0" w:space="0" w:color="auto"/>
      </w:divBdr>
    </w:div>
    <w:div w:id="492138746">
      <w:bodyDiv w:val="1"/>
      <w:marLeft w:val="0"/>
      <w:marRight w:val="0"/>
      <w:marTop w:val="0"/>
      <w:marBottom w:val="0"/>
      <w:divBdr>
        <w:top w:val="none" w:sz="0" w:space="0" w:color="auto"/>
        <w:left w:val="none" w:sz="0" w:space="0" w:color="auto"/>
        <w:bottom w:val="none" w:sz="0" w:space="0" w:color="auto"/>
        <w:right w:val="none" w:sz="0" w:space="0" w:color="auto"/>
      </w:divBdr>
    </w:div>
    <w:div w:id="492530864">
      <w:bodyDiv w:val="1"/>
      <w:marLeft w:val="0"/>
      <w:marRight w:val="0"/>
      <w:marTop w:val="0"/>
      <w:marBottom w:val="0"/>
      <w:divBdr>
        <w:top w:val="none" w:sz="0" w:space="0" w:color="auto"/>
        <w:left w:val="none" w:sz="0" w:space="0" w:color="auto"/>
        <w:bottom w:val="none" w:sz="0" w:space="0" w:color="auto"/>
        <w:right w:val="none" w:sz="0" w:space="0" w:color="auto"/>
      </w:divBdr>
    </w:div>
    <w:div w:id="492644797">
      <w:bodyDiv w:val="1"/>
      <w:marLeft w:val="0"/>
      <w:marRight w:val="0"/>
      <w:marTop w:val="0"/>
      <w:marBottom w:val="0"/>
      <w:divBdr>
        <w:top w:val="none" w:sz="0" w:space="0" w:color="auto"/>
        <w:left w:val="none" w:sz="0" w:space="0" w:color="auto"/>
        <w:bottom w:val="none" w:sz="0" w:space="0" w:color="auto"/>
        <w:right w:val="none" w:sz="0" w:space="0" w:color="auto"/>
      </w:divBdr>
    </w:div>
    <w:div w:id="494995514">
      <w:bodyDiv w:val="1"/>
      <w:marLeft w:val="0"/>
      <w:marRight w:val="0"/>
      <w:marTop w:val="0"/>
      <w:marBottom w:val="0"/>
      <w:divBdr>
        <w:top w:val="none" w:sz="0" w:space="0" w:color="auto"/>
        <w:left w:val="none" w:sz="0" w:space="0" w:color="auto"/>
        <w:bottom w:val="none" w:sz="0" w:space="0" w:color="auto"/>
        <w:right w:val="none" w:sz="0" w:space="0" w:color="auto"/>
      </w:divBdr>
    </w:div>
    <w:div w:id="495346857">
      <w:bodyDiv w:val="1"/>
      <w:marLeft w:val="0"/>
      <w:marRight w:val="0"/>
      <w:marTop w:val="0"/>
      <w:marBottom w:val="0"/>
      <w:divBdr>
        <w:top w:val="none" w:sz="0" w:space="0" w:color="auto"/>
        <w:left w:val="none" w:sz="0" w:space="0" w:color="auto"/>
        <w:bottom w:val="none" w:sz="0" w:space="0" w:color="auto"/>
        <w:right w:val="none" w:sz="0" w:space="0" w:color="auto"/>
      </w:divBdr>
    </w:div>
    <w:div w:id="495608955">
      <w:bodyDiv w:val="1"/>
      <w:marLeft w:val="0"/>
      <w:marRight w:val="0"/>
      <w:marTop w:val="0"/>
      <w:marBottom w:val="0"/>
      <w:divBdr>
        <w:top w:val="none" w:sz="0" w:space="0" w:color="auto"/>
        <w:left w:val="none" w:sz="0" w:space="0" w:color="auto"/>
        <w:bottom w:val="none" w:sz="0" w:space="0" w:color="auto"/>
        <w:right w:val="none" w:sz="0" w:space="0" w:color="auto"/>
      </w:divBdr>
    </w:div>
    <w:div w:id="495846062">
      <w:bodyDiv w:val="1"/>
      <w:marLeft w:val="0"/>
      <w:marRight w:val="0"/>
      <w:marTop w:val="0"/>
      <w:marBottom w:val="0"/>
      <w:divBdr>
        <w:top w:val="none" w:sz="0" w:space="0" w:color="auto"/>
        <w:left w:val="none" w:sz="0" w:space="0" w:color="auto"/>
        <w:bottom w:val="none" w:sz="0" w:space="0" w:color="auto"/>
        <w:right w:val="none" w:sz="0" w:space="0" w:color="auto"/>
      </w:divBdr>
    </w:div>
    <w:div w:id="496461792">
      <w:bodyDiv w:val="1"/>
      <w:marLeft w:val="0"/>
      <w:marRight w:val="0"/>
      <w:marTop w:val="0"/>
      <w:marBottom w:val="0"/>
      <w:divBdr>
        <w:top w:val="none" w:sz="0" w:space="0" w:color="auto"/>
        <w:left w:val="none" w:sz="0" w:space="0" w:color="auto"/>
        <w:bottom w:val="none" w:sz="0" w:space="0" w:color="auto"/>
        <w:right w:val="none" w:sz="0" w:space="0" w:color="auto"/>
      </w:divBdr>
    </w:div>
    <w:div w:id="496773466">
      <w:bodyDiv w:val="1"/>
      <w:marLeft w:val="0"/>
      <w:marRight w:val="0"/>
      <w:marTop w:val="0"/>
      <w:marBottom w:val="0"/>
      <w:divBdr>
        <w:top w:val="none" w:sz="0" w:space="0" w:color="auto"/>
        <w:left w:val="none" w:sz="0" w:space="0" w:color="auto"/>
        <w:bottom w:val="none" w:sz="0" w:space="0" w:color="auto"/>
        <w:right w:val="none" w:sz="0" w:space="0" w:color="auto"/>
      </w:divBdr>
    </w:div>
    <w:div w:id="497696079">
      <w:bodyDiv w:val="1"/>
      <w:marLeft w:val="0"/>
      <w:marRight w:val="0"/>
      <w:marTop w:val="0"/>
      <w:marBottom w:val="0"/>
      <w:divBdr>
        <w:top w:val="none" w:sz="0" w:space="0" w:color="auto"/>
        <w:left w:val="none" w:sz="0" w:space="0" w:color="auto"/>
        <w:bottom w:val="none" w:sz="0" w:space="0" w:color="auto"/>
        <w:right w:val="none" w:sz="0" w:space="0" w:color="auto"/>
      </w:divBdr>
    </w:div>
    <w:div w:id="498156017">
      <w:bodyDiv w:val="1"/>
      <w:marLeft w:val="0"/>
      <w:marRight w:val="0"/>
      <w:marTop w:val="0"/>
      <w:marBottom w:val="0"/>
      <w:divBdr>
        <w:top w:val="none" w:sz="0" w:space="0" w:color="auto"/>
        <w:left w:val="none" w:sz="0" w:space="0" w:color="auto"/>
        <w:bottom w:val="none" w:sz="0" w:space="0" w:color="auto"/>
        <w:right w:val="none" w:sz="0" w:space="0" w:color="auto"/>
      </w:divBdr>
    </w:div>
    <w:div w:id="498279172">
      <w:bodyDiv w:val="1"/>
      <w:marLeft w:val="0"/>
      <w:marRight w:val="0"/>
      <w:marTop w:val="0"/>
      <w:marBottom w:val="0"/>
      <w:divBdr>
        <w:top w:val="none" w:sz="0" w:space="0" w:color="auto"/>
        <w:left w:val="none" w:sz="0" w:space="0" w:color="auto"/>
        <w:bottom w:val="none" w:sz="0" w:space="0" w:color="auto"/>
        <w:right w:val="none" w:sz="0" w:space="0" w:color="auto"/>
      </w:divBdr>
    </w:div>
    <w:div w:id="498541696">
      <w:bodyDiv w:val="1"/>
      <w:marLeft w:val="0"/>
      <w:marRight w:val="0"/>
      <w:marTop w:val="0"/>
      <w:marBottom w:val="0"/>
      <w:divBdr>
        <w:top w:val="none" w:sz="0" w:space="0" w:color="auto"/>
        <w:left w:val="none" w:sz="0" w:space="0" w:color="auto"/>
        <w:bottom w:val="none" w:sz="0" w:space="0" w:color="auto"/>
        <w:right w:val="none" w:sz="0" w:space="0" w:color="auto"/>
      </w:divBdr>
    </w:div>
    <w:div w:id="499006894">
      <w:bodyDiv w:val="1"/>
      <w:marLeft w:val="0"/>
      <w:marRight w:val="0"/>
      <w:marTop w:val="0"/>
      <w:marBottom w:val="0"/>
      <w:divBdr>
        <w:top w:val="none" w:sz="0" w:space="0" w:color="auto"/>
        <w:left w:val="none" w:sz="0" w:space="0" w:color="auto"/>
        <w:bottom w:val="none" w:sz="0" w:space="0" w:color="auto"/>
        <w:right w:val="none" w:sz="0" w:space="0" w:color="auto"/>
      </w:divBdr>
    </w:div>
    <w:div w:id="499466702">
      <w:bodyDiv w:val="1"/>
      <w:marLeft w:val="0"/>
      <w:marRight w:val="0"/>
      <w:marTop w:val="0"/>
      <w:marBottom w:val="0"/>
      <w:divBdr>
        <w:top w:val="none" w:sz="0" w:space="0" w:color="auto"/>
        <w:left w:val="none" w:sz="0" w:space="0" w:color="auto"/>
        <w:bottom w:val="none" w:sz="0" w:space="0" w:color="auto"/>
        <w:right w:val="none" w:sz="0" w:space="0" w:color="auto"/>
      </w:divBdr>
    </w:div>
    <w:div w:id="499587830">
      <w:bodyDiv w:val="1"/>
      <w:marLeft w:val="0"/>
      <w:marRight w:val="0"/>
      <w:marTop w:val="0"/>
      <w:marBottom w:val="0"/>
      <w:divBdr>
        <w:top w:val="none" w:sz="0" w:space="0" w:color="auto"/>
        <w:left w:val="none" w:sz="0" w:space="0" w:color="auto"/>
        <w:bottom w:val="none" w:sz="0" w:space="0" w:color="auto"/>
        <w:right w:val="none" w:sz="0" w:space="0" w:color="auto"/>
      </w:divBdr>
    </w:div>
    <w:div w:id="499927767">
      <w:bodyDiv w:val="1"/>
      <w:marLeft w:val="0"/>
      <w:marRight w:val="0"/>
      <w:marTop w:val="0"/>
      <w:marBottom w:val="0"/>
      <w:divBdr>
        <w:top w:val="none" w:sz="0" w:space="0" w:color="auto"/>
        <w:left w:val="none" w:sz="0" w:space="0" w:color="auto"/>
        <w:bottom w:val="none" w:sz="0" w:space="0" w:color="auto"/>
        <w:right w:val="none" w:sz="0" w:space="0" w:color="auto"/>
      </w:divBdr>
    </w:div>
    <w:div w:id="500656861">
      <w:bodyDiv w:val="1"/>
      <w:marLeft w:val="0"/>
      <w:marRight w:val="0"/>
      <w:marTop w:val="0"/>
      <w:marBottom w:val="0"/>
      <w:divBdr>
        <w:top w:val="none" w:sz="0" w:space="0" w:color="auto"/>
        <w:left w:val="none" w:sz="0" w:space="0" w:color="auto"/>
        <w:bottom w:val="none" w:sz="0" w:space="0" w:color="auto"/>
        <w:right w:val="none" w:sz="0" w:space="0" w:color="auto"/>
      </w:divBdr>
    </w:div>
    <w:div w:id="501048498">
      <w:bodyDiv w:val="1"/>
      <w:marLeft w:val="0"/>
      <w:marRight w:val="0"/>
      <w:marTop w:val="0"/>
      <w:marBottom w:val="0"/>
      <w:divBdr>
        <w:top w:val="none" w:sz="0" w:space="0" w:color="auto"/>
        <w:left w:val="none" w:sz="0" w:space="0" w:color="auto"/>
        <w:bottom w:val="none" w:sz="0" w:space="0" w:color="auto"/>
        <w:right w:val="none" w:sz="0" w:space="0" w:color="auto"/>
      </w:divBdr>
    </w:div>
    <w:div w:id="501120503">
      <w:bodyDiv w:val="1"/>
      <w:marLeft w:val="0"/>
      <w:marRight w:val="0"/>
      <w:marTop w:val="0"/>
      <w:marBottom w:val="0"/>
      <w:divBdr>
        <w:top w:val="none" w:sz="0" w:space="0" w:color="auto"/>
        <w:left w:val="none" w:sz="0" w:space="0" w:color="auto"/>
        <w:bottom w:val="none" w:sz="0" w:space="0" w:color="auto"/>
        <w:right w:val="none" w:sz="0" w:space="0" w:color="auto"/>
      </w:divBdr>
    </w:div>
    <w:div w:id="501624020">
      <w:bodyDiv w:val="1"/>
      <w:marLeft w:val="0"/>
      <w:marRight w:val="0"/>
      <w:marTop w:val="0"/>
      <w:marBottom w:val="0"/>
      <w:divBdr>
        <w:top w:val="none" w:sz="0" w:space="0" w:color="auto"/>
        <w:left w:val="none" w:sz="0" w:space="0" w:color="auto"/>
        <w:bottom w:val="none" w:sz="0" w:space="0" w:color="auto"/>
        <w:right w:val="none" w:sz="0" w:space="0" w:color="auto"/>
      </w:divBdr>
    </w:div>
    <w:div w:id="502092173">
      <w:bodyDiv w:val="1"/>
      <w:marLeft w:val="0"/>
      <w:marRight w:val="0"/>
      <w:marTop w:val="0"/>
      <w:marBottom w:val="0"/>
      <w:divBdr>
        <w:top w:val="none" w:sz="0" w:space="0" w:color="auto"/>
        <w:left w:val="none" w:sz="0" w:space="0" w:color="auto"/>
        <w:bottom w:val="none" w:sz="0" w:space="0" w:color="auto"/>
        <w:right w:val="none" w:sz="0" w:space="0" w:color="auto"/>
      </w:divBdr>
    </w:div>
    <w:div w:id="502428735">
      <w:bodyDiv w:val="1"/>
      <w:marLeft w:val="0"/>
      <w:marRight w:val="0"/>
      <w:marTop w:val="0"/>
      <w:marBottom w:val="0"/>
      <w:divBdr>
        <w:top w:val="none" w:sz="0" w:space="0" w:color="auto"/>
        <w:left w:val="none" w:sz="0" w:space="0" w:color="auto"/>
        <w:bottom w:val="none" w:sz="0" w:space="0" w:color="auto"/>
        <w:right w:val="none" w:sz="0" w:space="0" w:color="auto"/>
      </w:divBdr>
    </w:div>
    <w:div w:id="502474285">
      <w:bodyDiv w:val="1"/>
      <w:marLeft w:val="0"/>
      <w:marRight w:val="0"/>
      <w:marTop w:val="0"/>
      <w:marBottom w:val="0"/>
      <w:divBdr>
        <w:top w:val="none" w:sz="0" w:space="0" w:color="auto"/>
        <w:left w:val="none" w:sz="0" w:space="0" w:color="auto"/>
        <w:bottom w:val="none" w:sz="0" w:space="0" w:color="auto"/>
        <w:right w:val="none" w:sz="0" w:space="0" w:color="auto"/>
      </w:divBdr>
    </w:div>
    <w:div w:id="502814793">
      <w:bodyDiv w:val="1"/>
      <w:marLeft w:val="0"/>
      <w:marRight w:val="0"/>
      <w:marTop w:val="0"/>
      <w:marBottom w:val="0"/>
      <w:divBdr>
        <w:top w:val="none" w:sz="0" w:space="0" w:color="auto"/>
        <w:left w:val="none" w:sz="0" w:space="0" w:color="auto"/>
        <w:bottom w:val="none" w:sz="0" w:space="0" w:color="auto"/>
        <w:right w:val="none" w:sz="0" w:space="0" w:color="auto"/>
      </w:divBdr>
    </w:div>
    <w:div w:id="503325718">
      <w:bodyDiv w:val="1"/>
      <w:marLeft w:val="0"/>
      <w:marRight w:val="0"/>
      <w:marTop w:val="0"/>
      <w:marBottom w:val="0"/>
      <w:divBdr>
        <w:top w:val="none" w:sz="0" w:space="0" w:color="auto"/>
        <w:left w:val="none" w:sz="0" w:space="0" w:color="auto"/>
        <w:bottom w:val="none" w:sz="0" w:space="0" w:color="auto"/>
        <w:right w:val="none" w:sz="0" w:space="0" w:color="auto"/>
      </w:divBdr>
    </w:div>
    <w:div w:id="503663878">
      <w:bodyDiv w:val="1"/>
      <w:marLeft w:val="0"/>
      <w:marRight w:val="0"/>
      <w:marTop w:val="0"/>
      <w:marBottom w:val="0"/>
      <w:divBdr>
        <w:top w:val="none" w:sz="0" w:space="0" w:color="auto"/>
        <w:left w:val="none" w:sz="0" w:space="0" w:color="auto"/>
        <w:bottom w:val="none" w:sz="0" w:space="0" w:color="auto"/>
        <w:right w:val="none" w:sz="0" w:space="0" w:color="auto"/>
      </w:divBdr>
    </w:div>
    <w:div w:id="503668369">
      <w:bodyDiv w:val="1"/>
      <w:marLeft w:val="0"/>
      <w:marRight w:val="0"/>
      <w:marTop w:val="0"/>
      <w:marBottom w:val="0"/>
      <w:divBdr>
        <w:top w:val="none" w:sz="0" w:space="0" w:color="auto"/>
        <w:left w:val="none" w:sz="0" w:space="0" w:color="auto"/>
        <w:bottom w:val="none" w:sz="0" w:space="0" w:color="auto"/>
        <w:right w:val="none" w:sz="0" w:space="0" w:color="auto"/>
      </w:divBdr>
    </w:div>
    <w:div w:id="503982738">
      <w:bodyDiv w:val="1"/>
      <w:marLeft w:val="0"/>
      <w:marRight w:val="0"/>
      <w:marTop w:val="0"/>
      <w:marBottom w:val="0"/>
      <w:divBdr>
        <w:top w:val="none" w:sz="0" w:space="0" w:color="auto"/>
        <w:left w:val="none" w:sz="0" w:space="0" w:color="auto"/>
        <w:bottom w:val="none" w:sz="0" w:space="0" w:color="auto"/>
        <w:right w:val="none" w:sz="0" w:space="0" w:color="auto"/>
      </w:divBdr>
    </w:div>
    <w:div w:id="504587449">
      <w:bodyDiv w:val="1"/>
      <w:marLeft w:val="0"/>
      <w:marRight w:val="0"/>
      <w:marTop w:val="0"/>
      <w:marBottom w:val="0"/>
      <w:divBdr>
        <w:top w:val="none" w:sz="0" w:space="0" w:color="auto"/>
        <w:left w:val="none" w:sz="0" w:space="0" w:color="auto"/>
        <w:bottom w:val="none" w:sz="0" w:space="0" w:color="auto"/>
        <w:right w:val="none" w:sz="0" w:space="0" w:color="auto"/>
      </w:divBdr>
    </w:div>
    <w:div w:id="504638219">
      <w:bodyDiv w:val="1"/>
      <w:marLeft w:val="0"/>
      <w:marRight w:val="0"/>
      <w:marTop w:val="0"/>
      <w:marBottom w:val="0"/>
      <w:divBdr>
        <w:top w:val="none" w:sz="0" w:space="0" w:color="auto"/>
        <w:left w:val="none" w:sz="0" w:space="0" w:color="auto"/>
        <w:bottom w:val="none" w:sz="0" w:space="0" w:color="auto"/>
        <w:right w:val="none" w:sz="0" w:space="0" w:color="auto"/>
      </w:divBdr>
    </w:div>
    <w:div w:id="505511051">
      <w:bodyDiv w:val="1"/>
      <w:marLeft w:val="0"/>
      <w:marRight w:val="0"/>
      <w:marTop w:val="0"/>
      <w:marBottom w:val="0"/>
      <w:divBdr>
        <w:top w:val="none" w:sz="0" w:space="0" w:color="auto"/>
        <w:left w:val="none" w:sz="0" w:space="0" w:color="auto"/>
        <w:bottom w:val="none" w:sz="0" w:space="0" w:color="auto"/>
        <w:right w:val="none" w:sz="0" w:space="0" w:color="auto"/>
      </w:divBdr>
    </w:div>
    <w:div w:id="505708465">
      <w:bodyDiv w:val="1"/>
      <w:marLeft w:val="0"/>
      <w:marRight w:val="0"/>
      <w:marTop w:val="0"/>
      <w:marBottom w:val="0"/>
      <w:divBdr>
        <w:top w:val="none" w:sz="0" w:space="0" w:color="auto"/>
        <w:left w:val="none" w:sz="0" w:space="0" w:color="auto"/>
        <w:bottom w:val="none" w:sz="0" w:space="0" w:color="auto"/>
        <w:right w:val="none" w:sz="0" w:space="0" w:color="auto"/>
      </w:divBdr>
    </w:div>
    <w:div w:id="505830109">
      <w:bodyDiv w:val="1"/>
      <w:marLeft w:val="0"/>
      <w:marRight w:val="0"/>
      <w:marTop w:val="0"/>
      <w:marBottom w:val="0"/>
      <w:divBdr>
        <w:top w:val="none" w:sz="0" w:space="0" w:color="auto"/>
        <w:left w:val="none" w:sz="0" w:space="0" w:color="auto"/>
        <w:bottom w:val="none" w:sz="0" w:space="0" w:color="auto"/>
        <w:right w:val="none" w:sz="0" w:space="0" w:color="auto"/>
      </w:divBdr>
    </w:div>
    <w:div w:id="506403806">
      <w:bodyDiv w:val="1"/>
      <w:marLeft w:val="0"/>
      <w:marRight w:val="0"/>
      <w:marTop w:val="0"/>
      <w:marBottom w:val="0"/>
      <w:divBdr>
        <w:top w:val="none" w:sz="0" w:space="0" w:color="auto"/>
        <w:left w:val="none" w:sz="0" w:space="0" w:color="auto"/>
        <w:bottom w:val="none" w:sz="0" w:space="0" w:color="auto"/>
        <w:right w:val="none" w:sz="0" w:space="0" w:color="auto"/>
      </w:divBdr>
    </w:div>
    <w:div w:id="506409136">
      <w:bodyDiv w:val="1"/>
      <w:marLeft w:val="0"/>
      <w:marRight w:val="0"/>
      <w:marTop w:val="0"/>
      <w:marBottom w:val="0"/>
      <w:divBdr>
        <w:top w:val="none" w:sz="0" w:space="0" w:color="auto"/>
        <w:left w:val="none" w:sz="0" w:space="0" w:color="auto"/>
        <w:bottom w:val="none" w:sz="0" w:space="0" w:color="auto"/>
        <w:right w:val="none" w:sz="0" w:space="0" w:color="auto"/>
      </w:divBdr>
    </w:div>
    <w:div w:id="507452007">
      <w:bodyDiv w:val="1"/>
      <w:marLeft w:val="0"/>
      <w:marRight w:val="0"/>
      <w:marTop w:val="0"/>
      <w:marBottom w:val="0"/>
      <w:divBdr>
        <w:top w:val="none" w:sz="0" w:space="0" w:color="auto"/>
        <w:left w:val="none" w:sz="0" w:space="0" w:color="auto"/>
        <w:bottom w:val="none" w:sz="0" w:space="0" w:color="auto"/>
        <w:right w:val="none" w:sz="0" w:space="0" w:color="auto"/>
      </w:divBdr>
    </w:div>
    <w:div w:id="507599825">
      <w:bodyDiv w:val="1"/>
      <w:marLeft w:val="0"/>
      <w:marRight w:val="0"/>
      <w:marTop w:val="0"/>
      <w:marBottom w:val="0"/>
      <w:divBdr>
        <w:top w:val="none" w:sz="0" w:space="0" w:color="auto"/>
        <w:left w:val="none" w:sz="0" w:space="0" w:color="auto"/>
        <w:bottom w:val="none" w:sz="0" w:space="0" w:color="auto"/>
        <w:right w:val="none" w:sz="0" w:space="0" w:color="auto"/>
      </w:divBdr>
    </w:div>
    <w:div w:id="507983146">
      <w:bodyDiv w:val="1"/>
      <w:marLeft w:val="0"/>
      <w:marRight w:val="0"/>
      <w:marTop w:val="0"/>
      <w:marBottom w:val="0"/>
      <w:divBdr>
        <w:top w:val="none" w:sz="0" w:space="0" w:color="auto"/>
        <w:left w:val="none" w:sz="0" w:space="0" w:color="auto"/>
        <w:bottom w:val="none" w:sz="0" w:space="0" w:color="auto"/>
        <w:right w:val="none" w:sz="0" w:space="0" w:color="auto"/>
      </w:divBdr>
    </w:div>
    <w:div w:id="508257743">
      <w:bodyDiv w:val="1"/>
      <w:marLeft w:val="0"/>
      <w:marRight w:val="0"/>
      <w:marTop w:val="0"/>
      <w:marBottom w:val="0"/>
      <w:divBdr>
        <w:top w:val="none" w:sz="0" w:space="0" w:color="auto"/>
        <w:left w:val="none" w:sz="0" w:space="0" w:color="auto"/>
        <w:bottom w:val="none" w:sz="0" w:space="0" w:color="auto"/>
        <w:right w:val="none" w:sz="0" w:space="0" w:color="auto"/>
      </w:divBdr>
    </w:div>
    <w:div w:id="509025858">
      <w:bodyDiv w:val="1"/>
      <w:marLeft w:val="0"/>
      <w:marRight w:val="0"/>
      <w:marTop w:val="0"/>
      <w:marBottom w:val="0"/>
      <w:divBdr>
        <w:top w:val="none" w:sz="0" w:space="0" w:color="auto"/>
        <w:left w:val="none" w:sz="0" w:space="0" w:color="auto"/>
        <w:bottom w:val="none" w:sz="0" w:space="0" w:color="auto"/>
        <w:right w:val="none" w:sz="0" w:space="0" w:color="auto"/>
      </w:divBdr>
    </w:div>
    <w:div w:id="509609942">
      <w:bodyDiv w:val="1"/>
      <w:marLeft w:val="0"/>
      <w:marRight w:val="0"/>
      <w:marTop w:val="0"/>
      <w:marBottom w:val="0"/>
      <w:divBdr>
        <w:top w:val="none" w:sz="0" w:space="0" w:color="auto"/>
        <w:left w:val="none" w:sz="0" w:space="0" w:color="auto"/>
        <w:bottom w:val="none" w:sz="0" w:space="0" w:color="auto"/>
        <w:right w:val="none" w:sz="0" w:space="0" w:color="auto"/>
      </w:divBdr>
    </w:div>
    <w:div w:id="509833588">
      <w:bodyDiv w:val="1"/>
      <w:marLeft w:val="0"/>
      <w:marRight w:val="0"/>
      <w:marTop w:val="0"/>
      <w:marBottom w:val="0"/>
      <w:divBdr>
        <w:top w:val="none" w:sz="0" w:space="0" w:color="auto"/>
        <w:left w:val="none" w:sz="0" w:space="0" w:color="auto"/>
        <w:bottom w:val="none" w:sz="0" w:space="0" w:color="auto"/>
        <w:right w:val="none" w:sz="0" w:space="0" w:color="auto"/>
      </w:divBdr>
    </w:div>
    <w:div w:id="510067017">
      <w:bodyDiv w:val="1"/>
      <w:marLeft w:val="0"/>
      <w:marRight w:val="0"/>
      <w:marTop w:val="0"/>
      <w:marBottom w:val="0"/>
      <w:divBdr>
        <w:top w:val="none" w:sz="0" w:space="0" w:color="auto"/>
        <w:left w:val="none" w:sz="0" w:space="0" w:color="auto"/>
        <w:bottom w:val="none" w:sz="0" w:space="0" w:color="auto"/>
        <w:right w:val="none" w:sz="0" w:space="0" w:color="auto"/>
      </w:divBdr>
    </w:div>
    <w:div w:id="511529562">
      <w:bodyDiv w:val="1"/>
      <w:marLeft w:val="0"/>
      <w:marRight w:val="0"/>
      <w:marTop w:val="0"/>
      <w:marBottom w:val="0"/>
      <w:divBdr>
        <w:top w:val="none" w:sz="0" w:space="0" w:color="auto"/>
        <w:left w:val="none" w:sz="0" w:space="0" w:color="auto"/>
        <w:bottom w:val="none" w:sz="0" w:space="0" w:color="auto"/>
        <w:right w:val="none" w:sz="0" w:space="0" w:color="auto"/>
      </w:divBdr>
    </w:div>
    <w:div w:id="512033251">
      <w:bodyDiv w:val="1"/>
      <w:marLeft w:val="0"/>
      <w:marRight w:val="0"/>
      <w:marTop w:val="0"/>
      <w:marBottom w:val="0"/>
      <w:divBdr>
        <w:top w:val="none" w:sz="0" w:space="0" w:color="auto"/>
        <w:left w:val="none" w:sz="0" w:space="0" w:color="auto"/>
        <w:bottom w:val="none" w:sz="0" w:space="0" w:color="auto"/>
        <w:right w:val="none" w:sz="0" w:space="0" w:color="auto"/>
      </w:divBdr>
    </w:div>
    <w:div w:id="512034917">
      <w:bodyDiv w:val="1"/>
      <w:marLeft w:val="0"/>
      <w:marRight w:val="0"/>
      <w:marTop w:val="0"/>
      <w:marBottom w:val="0"/>
      <w:divBdr>
        <w:top w:val="none" w:sz="0" w:space="0" w:color="auto"/>
        <w:left w:val="none" w:sz="0" w:space="0" w:color="auto"/>
        <w:bottom w:val="none" w:sz="0" w:space="0" w:color="auto"/>
        <w:right w:val="none" w:sz="0" w:space="0" w:color="auto"/>
      </w:divBdr>
    </w:div>
    <w:div w:id="512187594">
      <w:bodyDiv w:val="1"/>
      <w:marLeft w:val="0"/>
      <w:marRight w:val="0"/>
      <w:marTop w:val="0"/>
      <w:marBottom w:val="0"/>
      <w:divBdr>
        <w:top w:val="none" w:sz="0" w:space="0" w:color="auto"/>
        <w:left w:val="none" w:sz="0" w:space="0" w:color="auto"/>
        <w:bottom w:val="none" w:sz="0" w:space="0" w:color="auto"/>
        <w:right w:val="none" w:sz="0" w:space="0" w:color="auto"/>
      </w:divBdr>
    </w:div>
    <w:div w:id="512309252">
      <w:bodyDiv w:val="1"/>
      <w:marLeft w:val="0"/>
      <w:marRight w:val="0"/>
      <w:marTop w:val="0"/>
      <w:marBottom w:val="0"/>
      <w:divBdr>
        <w:top w:val="none" w:sz="0" w:space="0" w:color="auto"/>
        <w:left w:val="none" w:sz="0" w:space="0" w:color="auto"/>
        <w:bottom w:val="none" w:sz="0" w:space="0" w:color="auto"/>
        <w:right w:val="none" w:sz="0" w:space="0" w:color="auto"/>
      </w:divBdr>
    </w:div>
    <w:div w:id="512456750">
      <w:bodyDiv w:val="1"/>
      <w:marLeft w:val="0"/>
      <w:marRight w:val="0"/>
      <w:marTop w:val="0"/>
      <w:marBottom w:val="0"/>
      <w:divBdr>
        <w:top w:val="none" w:sz="0" w:space="0" w:color="auto"/>
        <w:left w:val="none" w:sz="0" w:space="0" w:color="auto"/>
        <w:bottom w:val="none" w:sz="0" w:space="0" w:color="auto"/>
        <w:right w:val="none" w:sz="0" w:space="0" w:color="auto"/>
      </w:divBdr>
    </w:div>
    <w:div w:id="512494000">
      <w:bodyDiv w:val="1"/>
      <w:marLeft w:val="0"/>
      <w:marRight w:val="0"/>
      <w:marTop w:val="0"/>
      <w:marBottom w:val="0"/>
      <w:divBdr>
        <w:top w:val="none" w:sz="0" w:space="0" w:color="auto"/>
        <w:left w:val="none" w:sz="0" w:space="0" w:color="auto"/>
        <w:bottom w:val="none" w:sz="0" w:space="0" w:color="auto"/>
        <w:right w:val="none" w:sz="0" w:space="0" w:color="auto"/>
      </w:divBdr>
    </w:div>
    <w:div w:id="512650540">
      <w:bodyDiv w:val="1"/>
      <w:marLeft w:val="0"/>
      <w:marRight w:val="0"/>
      <w:marTop w:val="0"/>
      <w:marBottom w:val="0"/>
      <w:divBdr>
        <w:top w:val="none" w:sz="0" w:space="0" w:color="auto"/>
        <w:left w:val="none" w:sz="0" w:space="0" w:color="auto"/>
        <w:bottom w:val="none" w:sz="0" w:space="0" w:color="auto"/>
        <w:right w:val="none" w:sz="0" w:space="0" w:color="auto"/>
      </w:divBdr>
    </w:div>
    <w:div w:id="512691339">
      <w:bodyDiv w:val="1"/>
      <w:marLeft w:val="0"/>
      <w:marRight w:val="0"/>
      <w:marTop w:val="0"/>
      <w:marBottom w:val="0"/>
      <w:divBdr>
        <w:top w:val="none" w:sz="0" w:space="0" w:color="auto"/>
        <w:left w:val="none" w:sz="0" w:space="0" w:color="auto"/>
        <w:bottom w:val="none" w:sz="0" w:space="0" w:color="auto"/>
        <w:right w:val="none" w:sz="0" w:space="0" w:color="auto"/>
      </w:divBdr>
    </w:div>
    <w:div w:id="512692454">
      <w:bodyDiv w:val="1"/>
      <w:marLeft w:val="0"/>
      <w:marRight w:val="0"/>
      <w:marTop w:val="0"/>
      <w:marBottom w:val="0"/>
      <w:divBdr>
        <w:top w:val="none" w:sz="0" w:space="0" w:color="auto"/>
        <w:left w:val="none" w:sz="0" w:space="0" w:color="auto"/>
        <w:bottom w:val="none" w:sz="0" w:space="0" w:color="auto"/>
        <w:right w:val="none" w:sz="0" w:space="0" w:color="auto"/>
      </w:divBdr>
    </w:div>
    <w:div w:id="512720490">
      <w:bodyDiv w:val="1"/>
      <w:marLeft w:val="0"/>
      <w:marRight w:val="0"/>
      <w:marTop w:val="0"/>
      <w:marBottom w:val="0"/>
      <w:divBdr>
        <w:top w:val="none" w:sz="0" w:space="0" w:color="auto"/>
        <w:left w:val="none" w:sz="0" w:space="0" w:color="auto"/>
        <w:bottom w:val="none" w:sz="0" w:space="0" w:color="auto"/>
        <w:right w:val="none" w:sz="0" w:space="0" w:color="auto"/>
      </w:divBdr>
    </w:div>
    <w:div w:id="512838842">
      <w:bodyDiv w:val="1"/>
      <w:marLeft w:val="0"/>
      <w:marRight w:val="0"/>
      <w:marTop w:val="0"/>
      <w:marBottom w:val="0"/>
      <w:divBdr>
        <w:top w:val="none" w:sz="0" w:space="0" w:color="auto"/>
        <w:left w:val="none" w:sz="0" w:space="0" w:color="auto"/>
        <w:bottom w:val="none" w:sz="0" w:space="0" w:color="auto"/>
        <w:right w:val="none" w:sz="0" w:space="0" w:color="auto"/>
      </w:divBdr>
    </w:div>
    <w:div w:id="512846244">
      <w:bodyDiv w:val="1"/>
      <w:marLeft w:val="0"/>
      <w:marRight w:val="0"/>
      <w:marTop w:val="0"/>
      <w:marBottom w:val="0"/>
      <w:divBdr>
        <w:top w:val="none" w:sz="0" w:space="0" w:color="auto"/>
        <w:left w:val="none" w:sz="0" w:space="0" w:color="auto"/>
        <w:bottom w:val="none" w:sz="0" w:space="0" w:color="auto"/>
        <w:right w:val="none" w:sz="0" w:space="0" w:color="auto"/>
      </w:divBdr>
    </w:div>
    <w:div w:id="513417724">
      <w:bodyDiv w:val="1"/>
      <w:marLeft w:val="0"/>
      <w:marRight w:val="0"/>
      <w:marTop w:val="0"/>
      <w:marBottom w:val="0"/>
      <w:divBdr>
        <w:top w:val="none" w:sz="0" w:space="0" w:color="auto"/>
        <w:left w:val="none" w:sz="0" w:space="0" w:color="auto"/>
        <w:bottom w:val="none" w:sz="0" w:space="0" w:color="auto"/>
        <w:right w:val="none" w:sz="0" w:space="0" w:color="auto"/>
      </w:divBdr>
    </w:div>
    <w:div w:id="513957714">
      <w:bodyDiv w:val="1"/>
      <w:marLeft w:val="0"/>
      <w:marRight w:val="0"/>
      <w:marTop w:val="0"/>
      <w:marBottom w:val="0"/>
      <w:divBdr>
        <w:top w:val="none" w:sz="0" w:space="0" w:color="auto"/>
        <w:left w:val="none" w:sz="0" w:space="0" w:color="auto"/>
        <w:bottom w:val="none" w:sz="0" w:space="0" w:color="auto"/>
        <w:right w:val="none" w:sz="0" w:space="0" w:color="auto"/>
      </w:divBdr>
    </w:div>
    <w:div w:id="514004402">
      <w:bodyDiv w:val="1"/>
      <w:marLeft w:val="0"/>
      <w:marRight w:val="0"/>
      <w:marTop w:val="0"/>
      <w:marBottom w:val="0"/>
      <w:divBdr>
        <w:top w:val="none" w:sz="0" w:space="0" w:color="auto"/>
        <w:left w:val="none" w:sz="0" w:space="0" w:color="auto"/>
        <w:bottom w:val="none" w:sz="0" w:space="0" w:color="auto"/>
        <w:right w:val="none" w:sz="0" w:space="0" w:color="auto"/>
      </w:divBdr>
    </w:div>
    <w:div w:id="514928373">
      <w:bodyDiv w:val="1"/>
      <w:marLeft w:val="0"/>
      <w:marRight w:val="0"/>
      <w:marTop w:val="0"/>
      <w:marBottom w:val="0"/>
      <w:divBdr>
        <w:top w:val="none" w:sz="0" w:space="0" w:color="auto"/>
        <w:left w:val="none" w:sz="0" w:space="0" w:color="auto"/>
        <w:bottom w:val="none" w:sz="0" w:space="0" w:color="auto"/>
        <w:right w:val="none" w:sz="0" w:space="0" w:color="auto"/>
      </w:divBdr>
    </w:div>
    <w:div w:id="515194017">
      <w:bodyDiv w:val="1"/>
      <w:marLeft w:val="0"/>
      <w:marRight w:val="0"/>
      <w:marTop w:val="0"/>
      <w:marBottom w:val="0"/>
      <w:divBdr>
        <w:top w:val="none" w:sz="0" w:space="0" w:color="auto"/>
        <w:left w:val="none" w:sz="0" w:space="0" w:color="auto"/>
        <w:bottom w:val="none" w:sz="0" w:space="0" w:color="auto"/>
        <w:right w:val="none" w:sz="0" w:space="0" w:color="auto"/>
      </w:divBdr>
    </w:div>
    <w:div w:id="516038869">
      <w:bodyDiv w:val="1"/>
      <w:marLeft w:val="0"/>
      <w:marRight w:val="0"/>
      <w:marTop w:val="0"/>
      <w:marBottom w:val="0"/>
      <w:divBdr>
        <w:top w:val="none" w:sz="0" w:space="0" w:color="auto"/>
        <w:left w:val="none" w:sz="0" w:space="0" w:color="auto"/>
        <w:bottom w:val="none" w:sz="0" w:space="0" w:color="auto"/>
        <w:right w:val="none" w:sz="0" w:space="0" w:color="auto"/>
      </w:divBdr>
    </w:div>
    <w:div w:id="516387480">
      <w:bodyDiv w:val="1"/>
      <w:marLeft w:val="0"/>
      <w:marRight w:val="0"/>
      <w:marTop w:val="0"/>
      <w:marBottom w:val="0"/>
      <w:divBdr>
        <w:top w:val="none" w:sz="0" w:space="0" w:color="auto"/>
        <w:left w:val="none" w:sz="0" w:space="0" w:color="auto"/>
        <w:bottom w:val="none" w:sz="0" w:space="0" w:color="auto"/>
        <w:right w:val="none" w:sz="0" w:space="0" w:color="auto"/>
      </w:divBdr>
    </w:div>
    <w:div w:id="516624360">
      <w:bodyDiv w:val="1"/>
      <w:marLeft w:val="0"/>
      <w:marRight w:val="0"/>
      <w:marTop w:val="0"/>
      <w:marBottom w:val="0"/>
      <w:divBdr>
        <w:top w:val="none" w:sz="0" w:space="0" w:color="auto"/>
        <w:left w:val="none" w:sz="0" w:space="0" w:color="auto"/>
        <w:bottom w:val="none" w:sz="0" w:space="0" w:color="auto"/>
        <w:right w:val="none" w:sz="0" w:space="0" w:color="auto"/>
      </w:divBdr>
    </w:div>
    <w:div w:id="516848029">
      <w:bodyDiv w:val="1"/>
      <w:marLeft w:val="0"/>
      <w:marRight w:val="0"/>
      <w:marTop w:val="0"/>
      <w:marBottom w:val="0"/>
      <w:divBdr>
        <w:top w:val="none" w:sz="0" w:space="0" w:color="auto"/>
        <w:left w:val="none" w:sz="0" w:space="0" w:color="auto"/>
        <w:bottom w:val="none" w:sz="0" w:space="0" w:color="auto"/>
        <w:right w:val="none" w:sz="0" w:space="0" w:color="auto"/>
      </w:divBdr>
    </w:div>
    <w:div w:id="517041094">
      <w:bodyDiv w:val="1"/>
      <w:marLeft w:val="0"/>
      <w:marRight w:val="0"/>
      <w:marTop w:val="0"/>
      <w:marBottom w:val="0"/>
      <w:divBdr>
        <w:top w:val="none" w:sz="0" w:space="0" w:color="auto"/>
        <w:left w:val="none" w:sz="0" w:space="0" w:color="auto"/>
        <w:bottom w:val="none" w:sz="0" w:space="0" w:color="auto"/>
        <w:right w:val="none" w:sz="0" w:space="0" w:color="auto"/>
      </w:divBdr>
    </w:div>
    <w:div w:id="517080375">
      <w:bodyDiv w:val="1"/>
      <w:marLeft w:val="0"/>
      <w:marRight w:val="0"/>
      <w:marTop w:val="0"/>
      <w:marBottom w:val="0"/>
      <w:divBdr>
        <w:top w:val="none" w:sz="0" w:space="0" w:color="auto"/>
        <w:left w:val="none" w:sz="0" w:space="0" w:color="auto"/>
        <w:bottom w:val="none" w:sz="0" w:space="0" w:color="auto"/>
        <w:right w:val="none" w:sz="0" w:space="0" w:color="auto"/>
      </w:divBdr>
    </w:div>
    <w:div w:id="517158038">
      <w:bodyDiv w:val="1"/>
      <w:marLeft w:val="0"/>
      <w:marRight w:val="0"/>
      <w:marTop w:val="0"/>
      <w:marBottom w:val="0"/>
      <w:divBdr>
        <w:top w:val="none" w:sz="0" w:space="0" w:color="auto"/>
        <w:left w:val="none" w:sz="0" w:space="0" w:color="auto"/>
        <w:bottom w:val="none" w:sz="0" w:space="0" w:color="auto"/>
        <w:right w:val="none" w:sz="0" w:space="0" w:color="auto"/>
      </w:divBdr>
    </w:div>
    <w:div w:id="517543092">
      <w:bodyDiv w:val="1"/>
      <w:marLeft w:val="0"/>
      <w:marRight w:val="0"/>
      <w:marTop w:val="0"/>
      <w:marBottom w:val="0"/>
      <w:divBdr>
        <w:top w:val="none" w:sz="0" w:space="0" w:color="auto"/>
        <w:left w:val="none" w:sz="0" w:space="0" w:color="auto"/>
        <w:bottom w:val="none" w:sz="0" w:space="0" w:color="auto"/>
        <w:right w:val="none" w:sz="0" w:space="0" w:color="auto"/>
      </w:divBdr>
    </w:div>
    <w:div w:id="518085843">
      <w:bodyDiv w:val="1"/>
      <w:marLeft w:val="0"/>
      <w:marRight w:val="0"/>
      <w:marTop w:val="0"/>
      <w:marBottom w:val="0"/>
      <w:divBdr>
        <w:top w:val="none" w:sz="0" w:space="0" w:color="auto"/>
        <w:left w:val="none" w:sz="0" w:space="0" w:color="auto"/>
        <w:bottom w:val="none" w:sz="0" w:space="0" w:color="auto"/>
        <w:right w:val="none" w:sz="0" w:space="0" w:color="auto"/>
      </w:divBdr>
    </w:div>
    <w:div w:id="518356587">
      <w:bodyDiv w:val="1"/>
      <w:marLeft w:val="0"/>
      <w:marRight w:val="0"/>
      <w:marTop w:val="0"/>
      <w:marBottom w:val="0"/>
      <w:divBdr>
        <w:top w:val="none" w:sz="0" w:space="0" w:color="auto"/>
        <w:left w:val="none" w:sz="0" w:space="0" w:color="auto"/>
        <w:bottom w:val="none" w:sz="0" w:space="0" w:color="auto"/>
        <w:right w:val="none" w:sz="0" w:space="0" w:color="auto"/>
      </w:divBdr>
    </w:div>
    <w:div w:id="518663647">
      <w:bodyDiv w:val="1"/>
      <w:marLeft w:val="0"/>
      <w:marRight w:val="0"/>
      <w:marTop w:val="0"/>
      <w:marBottom w:val="0"/>
      <w:divBdr>
        <w:top w:val="none" w:sz="0" w:space="0" w:color="auto"/>
        <w:left w:val="none" w:sz="0" w:space="0" w:color="auto"/>
        <w:bottom w:val="none" w:sz="0" w:space="0" w:color="auto"/>
        <w:right w:val="none" w:sz="0" w:space="0" w:color="auto"/>
      </w:divBdr>
    </w:div>
    <w:div w:id="519128124">
      <w:bodyDiv w:val="1"/>
      <w:marLeft w:val="0"/>
      <w:marRight w:val="0"/>
      <w:marTop w:val="0"/>
      <w:marBottom w:val="0"/>
      <w:divBdr>
        <w:top w:val="none" w:sz="0" w:space="0" w:color="auto"/>
        <w:left w:val="none" w:sz="0" w:space="0" w:color="auto"/>
        <w:bottom w:val="none" w:sz="0" w:space="0" w:color="auto"/>
        <w:right w:val="none" w:sz="0" w:space="0" w:color="auto"/>
      </w:divBdr>
    </w:div>
    <w:div w:id="519660785">
      <w:bodyDiv w:val="1"/>
      <w:marLeft w:val="0"/>
      <w:marRight w:val="0"/>
      <w:marTop w:val="0"/>
      <w:marBottom w:val="0"/>
      <w:divBdr>
        <w:top w:val="none" w:sz="0" w:space="0" w:color="auto"/>
        <w:left w:val="none" w:sz="0" w:space="0" w:color="auto"/>
        <w:bottom w:val="none" w:sz="0" w:space="0" w:color="auto"/>
        <w:right w:val="none" w:sz="0" w:space="0" w:color="auto"/>
      </w:divBdr>
    </w:div>
    <w:div w:id="520094367">
      <w:bodyDiv w:val="1"/>
      <w:marLeft w:val="0"/>
      <w:marRight w:val="0"/>
      <w:marTop w:val="0"/>
      <w:marBottom w:val="0"/>
      <w:divBdr>
        <w:top w:val="none" w:sz="0" w:space="0" w:color="auto"/>
        <w:left w:val="none" w:sz="0" w:space="0" w:color="auto"/>
        <w:bottom w:val="none" w:sz="0" w:space="0" w:color="auto"/>
        <w:right w:val="none" w:sz="0" w:space="0" w:color="auto"/>
      </w:divBdr>
    </w:div>
    <w:div w:id="520167866">
      <w:bodyDiv w:val="1"/>
      <w:marLeft w:val="0"/>
      <w:marRight w:val="0"/>
      <w:marTop w:val="0"/>
      <w:marBottom w:val="0"/>
      <w:divBdr>
        <w:top w:val="none" w:sz="0" w:space="0" w:color="auto"/>
        <w:left w:val="none" w:sz="0" w:space="0" w:color="auto"/>
        <w:bottom w:val="none" w:sz="0" w:space="0" w:color="auto"/>
        <w:right w:val="none" w:sz="0" w:space="0" w:color="auto"/>
      </w:divBdr>
    </w:div>
    <w:div w:id="521356239">
      <w:bodyDiv w:val="1"/>
      <w:marLeft w:val="0"/>
      <w:marRight w:val="0"/>
      <w:marTop w:val="0"/>
      <w:marBottom w:val="0"/>
      <w:divBdr>
        <w:top w:val="none" w:sz="0" w:space="0" w:color="auto"/>
        <w:left w:val="none" w:sz="0" w:space="0" w:color="auto"/>
        <w:bottom w:val="none" w:sz="0" w:space="0" w:color="auto"/>
        <w:right w:val="none" w:sz="0" w:space="0" w:color="auto"/>
      </w:divBdr>
    </w:div>
    <w:div w:id="522017208">
      <w:bodyDiv w:val="1"/>
      <w:marLeft w:val="0"/>
      <w:marRight w:val="0"/>
      <w:marTop w:val="0"/>
      <w:marBottom w:val="0"/>
      <w:divBdr>
        <w:top w:val="none" w:sz="0" w:space="0" w:color="auto"/>
        <w:left w:val="none" w:sz="0" w:space="0" w:color="auto"/>
        <w:bottom w:val="none" w:sz="0" w:space="0" w:color="auto"/>
        <w:right w:val="none" w:sz="0" w:space="0" w:color="auto"/>
      </w:divBdr>
    </w:div>
    <w:div w:id="522399998">
      <w:bodyDiv w:val="1"/>
      <w:marLeft w:val="0"/>
      <w:marRight w:val="0"/>
      <w:marTop w:val="0"/>
      <w:marBottom w:val="0"/>
      <w:divBdr>
        <w:top w:val="none" w:sz="0" w:space="0" w:color="auto"/>
        <w:left w:val="none" w:sz="0" w:space="0" w:color="auto"/>
        <w:bottom w:val="none" w:sz="0" w:space="0" w:color="auto"/>
        <w:right w:val="none" w:sz="0" w:space="0" w:color="auto"/>
      </w:divBdr>
    </w:div>
    <w:div w:id="522548558">
      <w:bodyDiv w:val="1"/>
      <w:marLeft w:val="0"/>
      <w:marRight w:val="0"/>
      <w:marTop w:val="0"/>
      <w:marBottom w:val="0"/>
      <w:divBdr>
        <w:top w:val="none" w:sz="0" w:space="0" w:color="auto"/>
        <w:left w:val="none" w:sz="0" w:space="0" w:color="auto"/>
        <w:bottom w:val="none" w:sz="0" w:space="0" w:color="auto"/>
        <w:right w:val="none" w:sz="0" w:space="0" w:color="auto"/>
      </w:divBdr>
    </w:div>
    <w:div w:id="522942153">
      <w:bodyDiv w:val="1"/>
      <w:marLeft w:val="0"/>
      <w:marRight w:val="0"/>
      <w:marTop w:val="0"/>
      <w:marBottom w:val="0"/>
      <w:divBdr>
        <w:top w:val="none" w:sz="0" w:space="0" w:color="auto"/>
        <w:left w:val="none" w:sz="0" w:space="0" w:color="auto"/>
        <w:bottom w:val="none" w:sz="0" w:space="0" w:color="auto"/>
        <w:right w:val="none" w:sz="0" w:space="0" w:color="auto"/>
      </w:divBdr>
    </w:div>
    <w:div w:id="523061077">
      <w:bodyDiv w:val="1"/>
      <w:marLeft w:val="0"/>
      <w:marRight w:val="0"/>
      <w:marTop w:val="0"/>
      <w:marBottom w:val="0"/>
      <w:divBdr>
        <w:top w:val="none" w:sz="0" w:space="0" w:color="auto"/>
        <w:left w:val="none" w:sz="0" w:space="0" w:color="auto"/>
        <w:bottom w:val="none" w:sz="0" w:space="0" w:color="auto"/>
        <w:right w:val="none" w:sz="0" w:space="0" w:color="auto"/>
      </w:divBdr>
    </w:div>
    <w:div w:id="523598861">
      <w:bodyDiv w:val="1"/>
      <w:marLeft w:val="0"/>
      <w:marRight w:val="0"/>
      <w:marTop w:val="0"/>
      <w:marBottom w:val="0"/>
      <w:divBdr>
        <w:top w:val="none" w:sz="0" w:space="0" w:color="auto"/>
        <w:left w:val="none" w:sz="0" w:space="0" w:color="auto"/>
        <w:bottom w:val="none" w:sz="0" w:space="0" w:color="auto"/>
        <w:right w:val="none" w:sz="0" w:space="0" w:color="auto"/>
      </w:divBdr>
    </w:div>
    <w:div w:id="523909992">
      <w:bodyDiv w:val="1"/>
      <w:marLeft w:val="0"/>
      <w:marRight w:val="0"/>
      <w:marTop w:val="0"/>
      <w:marBottom w:val="0"/>
      <w:divBdr>
        <w:top w:val="none" w:sz="0" w:space="0" w:color="auto"/>
        <w:left w:val="none" w:sz="0" w:space="0" w:color="auto"/>
        <w:bottom w:val="none" w:sz="0" w:space="0" w:color="auto"/>
        <w:right w:val="none" w:sz="0" w:space="0" w:color="auto"/>
      </w:divBdr>
    </w:div>
    <w:div w:id="524637966">
      <w:bodyDiv w:val="1"/>
      <w:marLeft w:val="0"/>
      <w:marRight w:val="0"/>
      <w:marTop w:val="0"/>
      <w:marBottom w:val="0"/>
      <w:divBdr>
        <w:top w:val="none" w:sz="0" w:space="0" w:color="auto"/>
        <w:left w:val="none" w:sz="0" w:space="0" w:color="auto"/>
        <w:bottom w:val="none" w:sz="0" w:space="0" w:color="auto"/>
        <w:right w:val="none" w:sz="0" w:space="0" w:color="auto"/>
      </w:divBdr>
    </w:div>
    <w:div w:id="524909236">
      <w:bodyDiv w:val="1"/>
      <w:marLeft w:val="0"/>
      <w:marRight w:val="0"/>
      <w:marTop w:val="0"/>
      <w:marBottom w:val="0"/>
      <w:divBdr>
        <w:top w:val="none" w:sz="0" w:space="0" w:color="auto"/>
        <w:left w:val="none" w:sz="0" w:space="0" w:color="auto"/>
        <w:bottom w:val="none" w:sz="0" w:space="0" w:color="auto"/>
        <w:right w:val="none" w:sz="0" w:space="0" w:color="auto"/>
      </w:divBdr>
    </w:div>
    <w:div w:id="525025109">
      <w:bodyDiv w:val="1"/>
      <w:marLeft w:val="0"/>
      <w:marRight w:val="0"/>
      <w:marTop w:val="0"/>
      <w:marBottom w:val="0"/>
      <w:divBdr>
        <w:top w:val="none" w:sz="0" w:space="0" w:color="auto"/>
        <w:left w:val="none" w:sz="0" w:space="0" w:color="auto"/>
        <w:bottom w:val="none" w:sz="0" w:space="0" w:color="auto"/>
        <w:right w:val="none" w:sz="0" w:space="0" w:color="auto"/>
      </w:divBdr>
    </w:div>
    <w:div w:id="525413238">
      <w:bodyDiv w:val="1"/>
      <w:marLeft w:val="0"/>
      <w:marRight w:val="0"/>
      <w:marTop w:val="0"/>
      <w:marBottom w:val="0"/>
      <w:divBdr>
        <w:top w:val="none" w:sz="0" w:space="0" w:color="auto"/>
        <w:left w:val="none" w:sz="0" w:space="0" w:color="auto"/>
        <w:bottom w:val="none" w:sz="0" w:space="0" w:color="auto"/>
        <w:right w:val="none" w:sz="0" w:space="0" w:color="auto"/>
      </w:divBdr>
    </w:div>
    <w:div w:id="525674184">
      <w:bodyDiv w:val="1"/>
      <w:marLeft w:val="0"/>
      <w:marRight w:val="0"/>
      <w:marTop w:val="0"/>
      <w:marBottom w:val="0"/>
      <w:divBdr>
        <w:top w:val="none" w:sz="0" w:space="0" w:color="auto"/>
        <w:left w:val="none" w:sz="0" w:space="0" w:color="auto"/>
        <w:bottom w:val="none" w:sz="0" w:space="0" w:color="auto"/>
        <w:right w:val="none" w:sz="0" w:space="0" w:color="auto"/>
      </w:divBdr>
    </w:div>
    <w:div w:id="525677552">
      <w:bodyDiv w:val="1"/>
      <w:marLeft w:val="0"/>
      <w:marRight w:val="0"/>
      <w:marTop w:val="0"/>
      <w:marBottom w:val="0"/>
      <w:divBdr>
        <w:top w:val="none" w:sz="0" w:space="0" w:color="auto"/>
        <w:left w:val="none" w:sz="0" w:space="0" w:color="auto"/>
        <w:bottom w:val="none" w:sz="0" w:space="0" w:color="auto"/>
        <w:right w:val="none" w:sz="0" w:space="0" w:color="auto"/>
      </w:divBdr>
    </w:div>
    <w:div w:id="525949118">
      <w:bodyDiv w:val="1"/>
      <w:marLeft w:val="0"/>
      <w:marRight w:val="0"/>
      <w:marTop w:val="0"/>
      <w:marBottom w:val="0"/>
      <w:divBdr>
        <w:top w:val="none" w:sz="0" w:space="0" w:color="auto"/>
        <w:left w:val="none" w:sz="0" w:space="0" w:color="auto"/>
        <w:bottom w:val="none" w:sz="0" w:space="0" w:color="auto"/>
        <w:right w:val="none" w:sz="0" w:space="0" w:color="auto"/>
      </w:divBdr>
    </w:div>
    <w:div w:id="526454365">
      <w:bodyDiv w:val="1"/>
      <w:marLeft w:val="0"/>
      <w:marRight w:val="0"/>
      <w:marTop w:val="0"/>
      <w:marBottom w:val="0"/>
      <w:divBdr>
        <w:top w:val="none" w:sz="0" w:space="0" w:color="auto"/>
        <w:left w:val="none" w:sz="0" w:space="0" w:color="auto"/>
        <w:bottom w:val="none" w:sz="0" w:space="0" w:color="auto"/>
        <w:right w:val="none" w:sz="0" w:space="0" w:color="auto"/>
      </w:divBdr>
    </w:div>
    <w:div w:id="526455212">
      <w:bodyDiv w:val="1"/>
      <w:marLeft w:val="0"/>
      <w:marRight w:val="0"/>
      <w:marTop w:val="0"/>
      <w:marBottom w:val="0"/>
      <w:divBdr>
        <w:top w:val="none" w:sz="0" w:space="0" w:color="auto"/>
        <w:left w:val="none" w:sz="0" w:space="0" w:color="auto"/>
        <w:bottom w:val="none" w:sz="0" w:space="0" w:color="auto"/>
        <w:right w:val="none" w:sz="0" w:space="0" w:color="auto"/>
      </w:divBdr>
    </w:div>
    <w:div w:id="527450579">
      <w:bodyDiv w:val="1"/>
      <w:marLeft w:val="0"/>
      <w:marRight w:val="0"/>
      <w:marTop w:val="0"/>
      <w:marBottom w:val="0"/>
      <w:divBdr>
        <w:top w:val="none" w:sz="0" w:space="0" w:color="auto"/>
        <w:left w:val="none" w:sz="0" w:space="0" w:color="auto"/>
        <w:bottom w:val="none" w:sz="0" w:space="0" w:color="auto"/>
        <w:right w:val="none" w:sz="0" w:space="0" w:color="auto"/>
      </w:divBdr>
    </w:div>
    <w:div w:id="527565117">
      <w:bodyDiv w:val="1"/>
      <w:marLeft w:val="0"/>
      <w:marRight w:val="0"/>
      <w:marTop w:val="0"/>
      <w:marBottom w:val="0"/>
      <w:divBdr>
        <w:top w:val="none" w:sz="0" w:space="0" w:color="auto"/>
        <w:left w:val="none" w:sz="0" w:space="0" w:color="auto"/>
        <w:bottom w:val="none" w:sz="0" w:space="0" w:color="auto"/>
        <w:right w:val="none" w:sz="0" w:space="0" w:color="auto"/>
      </w:divBdr>
    </w:div>
    <w:div w:id="527765310">
      <w:bodyDiv w:val="1"/>
      <w:marLeft w:val="0"/>
      <w:marRight w:val="0"/>
      <w:marTop w:val="0"/>
      <w:marBottom w:val="0"/>
      <w:divBdr>
        <w:top w:val="none" w:sz="0" w:space="0" w:color="auto"/>
        <w:left w:val="none" w:sz="0" w:space="0" w:color="auto"/>
        <w:bottom w:val="none" w:sz="0" w:space="0" w:color="auto"/>
        <w:right w:val="none" w:sz="0" w:space="0" w:color="auto"/>
      </w:divBdr>
    </w:div>
    <w:div w:id="527837130">
      <w:bodyDiv w:val="1"/>
      <w:marLeft w:val="0"/>
      <w:marRight w:val="0"/>
      <w:marTop w:val="0"/>
      <w:marBottom w:val="0"/>
      <w:divBdr>
        <w:top w:val="none" w:sz="0" w:space="0" w:color="auto"/>
        <w:left w:val="none" w:sz="0" w:space="0" w:color="auto"/>
        <w:bottom w:val="none" w:sz="0" w:space="0" w:color="auto"/>
        <w:right w:val="none" w:sz="0" w:space="0" w:color="auto"/>
      </w:divBdr>
    </w:div>
    <w:div w:id="527990543">
      <w:bodyDiv w:val="1"/>
      <w:marLeft w:val="0"/>
      <w:marRight w:val="0"/>
      <w:marTop w:val="0"/>
      <w:marBottom w:val="0"/>
      <w:divBdr>
        <w:top w:val="none" w:sz="0" w:space="0" w:color="auto"/>
        <w:left w:val="none" w:sz="0" w:space="0" w:color="auto"/>
        <w:bottom w:val="none" w:sz="0" w:space="0" w:color="auto"/>
        <w:right w:val="none" w:sz="0" w:space="0" w:color="auto"/>
      </w:divBdr>
    </w:div>
    <w:div w:id="528226299">
      <w:bodyDiv w:val="1"/>
      <w:marLeft w:val="0"/>
      <w:marRight w:val="0"/>
      <w:marTop w:val="0"/>
      <w:marBottom w:val="0"/>
      <w:divBdr>
        <w:top w:val="none" w:sz="0" w:space="0" w:color="auto"/>
        <w:left w:val="none" w:sz="0" w:space="0" w:color="auto"/>
        <w:bottom w:val="none" w:sz="0" w:space="0" w:color="auto"/>
        <w:right w:val="none" w:sz="0" w:space="0" w:color="auto"/>
      </w:divBdr>
    </w:div>
    <w:div w:id="528298841">
      <w:bodyDiv w:val="1"/>
      <w:marLeft w:val="0"/>
      <w:marRight w:val="0"/>
      <w:marTop w:val="0"/>
      <w:marBottom w:val="0"/>
      <w:divBdr>
        <w:top w:val="none" w:sz="0" w:space="0" w:color="auto"/>
        <w:left w:val="none" w:sz="0" w:space="0" w:color="auto"/>
        <w:bottom w:val="none" w:sz="0" w:space="0" w:color="auto"/>
        <w:right w:val="none" w:sz="0" w:space="0" w:color="auto"/>
      </w:divBdr>
    </w:div>
    <w:div w:id="528491306">
      <w:bodyDiv w:val="1"/>
      <w:marLeft w:val="0"/>
      <w:marRight w:val="0"/>
      <w:marTop w:val="0"/>
      <w:marBottom w:val="0"/>
      <w:divBdr>
        <w:top w:val="none" w:sz="0" w:space="0" w:color="auto"/>
        <w:left w:val="none" w:sz="0" w:space="0" w:color="auto"/>
        <w:bottom w:val="none" w:sz="0" w:space="0" w:color="auto"/>
        <w:right w:val="none" w:sz="0" w:space="0" w:color="auto"/>
      </w:divBdr>
    </w:div>
    <w:div w:id="528764795">
      <w:bodyDiv w:val="1"/>
      <w:marLeft w:val="0"/>
      <w:marRight w:val="0"/>
      <w:marTop w:val="0"/>
      <w:marBottom w:val="0"/>
      <w:divBdr>
        <w:top w:val="none" w:sz="0" w:space="0" w:color="auto"/>
        <w:left w:val="none" w:sz="0" w:space="0" w:color="auto"/>
        <w:bottom w:val="none" w:sz="0" w:space="0" w:color="auto"/>
        <w:right w:val="none" w:sz="0" w:space="0" w:color="auto"/>
      </w:divBdr>
    </w:div>
    <w:div w:id="529076633">
      <w:bodyDiv w:val="1"/>
      <w:marLeft w:val="0"/>
      <w:marRight w:val="0"/>
      <w:marTop w:val="0"/>
      <w:marBottom w:val="0"/>
      <w:divBdr>
        <w:top w:val="none" w:sz="0" w:space="0" w:color="auto"/>
        <w:left w:val="none" w:sz="0" w:space="0" w:color="auto"/>
        <w:bottom w:val="none" w:sz="0" w:space="0" w:color="auto"/>
        <w:right w:val="none" w:sz="0" w:space="0" w:color="auto"/>
      </w:divBdr>
    </w:div>
    <w:div w:id="529532392">
      <w:bodyDiv w:val="1"/>
      <w:marLeft w:val="0"/>
      <w:marRight w:val="0"/>
      <w:marTop w:val="0"/>
      <w:marBottom w:val="0"/>
      <w:divBdr>
        <w:top w:val="none" w:sz="0" w:space="0" w:color="auto"/>
        <w:left w:val="none" w:sz="0" w:space="0" w:color="auto"/>
        <w:bottom w:val="none" w:sz="0" w:space="0" w:color="auto"/>
        <w:right w:val="none" w:sz="0" w:space="0" w:color="auto"/>
      </w:divBdr>
    </w:div>
    <w:div w:id="529755931">
      <w:bodyDiv w:val="1"/>
      <w:marLeft w:val="0"/>
      <w:marRight w:val="0"/>
      <w:marTop w:val="0"/>
      <w:marBottom w:val="0"/>
      <w:divBdr>
        <w:top w:val="none" w:sz="0" w:space="0" w:color="auto"/>
        <w:left w:val="none" w:sz="0" w:space="0" w:color="auto"/>
        <w:bottom w:val="none" w:sz="0" w:space="0" w:color="auto"/>
        <w:right w:val="none" w:sz="0" w:space="0" w:color="auto"/>
      </w:divBdr>
    </w:div>
    <w:div w:id="530339408">
      <w:bodyDiv w:val="1"/>
      <w:marLeft w:val="0"/>
      <w:marRight w:val="0"/>
      <w:marTop w:val="0"/>
      <w:marBottom w:val="0"/>
      <w:divBdr>
        <w:top w:val="none" w:sz="0" w:space="0" w:color="auto"/>
        <w:left w:val="none" w:sz="0" w:space="0" w:color="auto"/>
        <w:bottom w:val="none" w:sz="0" w:space="0" w:color="auto"/>
        <w:right w:val="none" w:sz="0" w:space="0" w:color="auto"/>
      </w:divBdr>
    </w:div>
    <w:div w:id="530651717">
      <w:bodyDiv w:val="1"/>
      <w:marLeft w:val="0"/>
      <w:marRight w:val="0"/>
      <w:marTop w:val="0"/>
      <w:marBottom w:val="0"/>
      <w:divBdr>
        <w:top w:val="none" w:sz="0" w:space="0" w:color="auto"/>
        <w:left w:val="none" w:sz="0" w:space="0" w:color="auto"/>
        <w:bottom w:val="none" w:sz="0" w:space="0" w:color="auto"/>
        <w:right w:val="none" w:sz="0" w:space="0" w:color="auto"/>
      </w:divBdr>
    </w:div>
    <w:div w:id="530722628">
      <w:bodyDiv w:val="1"/>
      <w:marLeft w:val="0"/>
      <w:marRight w:val="0"/>
      <w:marTop w:val="0"/>
      <w:marBottom w:val="0"/>
      <w:divBdr>
        <w:top w:val="none" w:sz="0" w:space="0" w:color="auto"/>
        <w:left w:val="none" w:sz="0" w:space="0" w:color="auto"/>
        <w:bottom w:val="none" w:sz="0" w:space="0" w:color="auto"/>
        <w:right w:val="none" w:sz="0" w:space="0" w:color="auto"/>
      </w:divBdr>
    </w:div>
    <w:div w:id="531186680">
      <w:bodyDiv w:val="1"/>
      <w:marLeft w:val="0"/>
      <w:marRight w:val="0"/>
      <w:marTop w:val="0"/>
      <w:marBottom w:val="0"/>
      <w:divBdr>
        <w:top w:val="none" w:sz="0" w:space="0" w:color="auto"/>
        <w:left w:val="none" w:sz="0" w:space="0" w:color="auto"/>
        <w:bottom w:val="none" w:sz="0" w:space="0" w:color="auto"/>
        <w:right w:val="none" w:sz="0" w:space="0" w:color="auto"/>
      </w:divBdr>
    </w:div>
    <w:div w:id="531646884">
      <w:bodyDiv w:val="1"/>
      <w:marLeft w:val="0"/>
      <w:marRight w:val="0"/>
      <w:marTop w:val="0"/>
      <w:marBottom w:val="0"/>
      <w:divBdr>
        <w:top w:val="none" w:sz="0" w:space="0" w:color="auto"/>
        <w:left w:val="none" w:sz="0" w:space="0" w:color="auto"/>
        <w:bottom w:val="none" w:sz="0" w:space="0" w:color="auto"/>
        <w:right w:val="none" w:sz="0" w:space="0" w:color="auto"/>
      </w:divBdr>
    </w:div>
    <w:div w:id="531916729">
      <w:bodyDiv w:val="1"/>
      <w:marLeft w:val="0"/>
      <w:marRight w:val="0"/>
      <w:marTop w:val="0"/>
      <w:marBottom w:val="0"/>
      <w:divBdr>
        <w:top w:val="none" w:sz="0" w:space="0" w:color="auto"/>
        <w:left w:val="none" w:sz="0" w:space="0" w:color="auto"/>
        <w:bottom w:val="none" w:sz="0" w:space="0" w:color="auto"/>
        <w:right w:val="none" w:sz="0" w:space="0" w:color="auto"/>
      </w:divBdr>
    </w:div>
    <w:div w:id="532114215">
      <w:bodyDiv w:val="1"/>
      <w:marLeft w:val="0"/>
      <w:marRight w:val="0"/>
      <w:marTop w:val="0"/>
      <w:marBottom w:val="0"/>
      <w:divBdr>
        <w:top w:val="none" w:sz="0" w:space="0" w:color="auto"/>
        <w:left w:val="none" w:sz="0" w:space="0" w:color="auto"/>
        <w:bottom w:val="none" w:sz="0" w:space="0" w:color="auto"/>
        <w:right w:val="none" w:sz="0" w:space="0" w:color="auto"/>
      </w:divBdr>
    </w:div>
    <w:div w:id="532504513">
      <w:bodyDiv w:val="1"/>
      <w:marLeft w:val="0"/>
      <w:marRight w:val="0"/>
      <w:marTop w:val="0"/>
      <w:marBottom w:val="0"/>
      <w:divBdr>
        <w:top w:val="none" w:sz="0" w:space="0" w:color="auto"/>
        <w:left w:val="none" w:sz="0" w:space="0" w:color="auto"/>
        <w:bottom w:val="none" w:sz="0" w:space="0" w:color="auto"/>
        <w:right w:val="none" w:sz="0" w:space="0" w:color="auto"/>
      </w:divBdr>
    </w:div>
    <w:div w:id="532694766">
      <w:bodyDiv w:val="1"/>
      <w:marLeft w:val="0"/>
      <w:marRight w:val="0"/>
      <w:marTop w:val="0"/>
      <w:marBottom w:val="0"/>
      <w:divBdr>
        <w:top w:val="none" w:sz="0" w:space="0" w:color="auto"/>
        <w:left w:val="none" w:sz="0" w:space="0" w:color="auto"/>
        <w:bottom w:val="none" w:sz="0" w:space="0" w:color="auto"/>
        <w:right w:val="none" w:sz="0" w:space="0" w:color="auto"/>
      </w:divBdr>
    </w:div>
    <w:div w:id="533543769">
      <w:bodyDiv w:val="1"/>
      <w:marLeft w:val="0"/>
      <w:marRight w:val="0"/>
      <w:marTop w:val="0"/>
      <w:marBottom w:val="0"/>
      <w:divBdr>
        <w:top w:val="none" w:sz="0" w:space="0" w:color="auto"/>
        <w:left w:val="none" w:sz="0" w:space="0" w:color="auto"/>
        <w:bottom w:val="none" w:sz="0" w:space="0" w:color="auto"/>
        <w:right w:val="none" w:sz="0" w:space="0" w:color="auto"/>
      </w:divBdr>
    </w:div>
    <w:div w:id="534005841">
      <w:bodyDiv w:val="1"/>
      <w:marLeft w:val="0"/>
      <w:marRight w:val="0"/>
      <w:marTop w:val="0"/>
      <w:marBottom w:val="0"/>
      <w:divBdr>
        <w:top w:val="none" w:sz="0" w:space="0" w:color="auto"/>
        <w:left w:val="none" w:sz="0" w:space="0" w:color="auto"/>
        <w:bottom w:val="none" w:sz="0" w:space="0" w:color="auto"/>
        <w:right w:val="none" w:sz="0" w:space="0" w:color="auto"/>
      </w:divBdr>
    </w:div>
    <w:div w:id="534123126">
      <w:bodyDiv w:val="1"/>
      <w:marLeft w:val="0"/>
      <w:marRight w:val="0"/>
      <w:marTop w:val="0"/>
      <w:marBottom w:val="0"/>
      <w:divBdr>
        <w:top w:val="none" w:sz="0" w:space="0" w:color="auto"/>
        <w:left w:val="none" w:sz="0" w:space="0" w:color="auto"/>
        <w:bottom w:val="none" w:sz="0" w:space="0" w:color="auto"/>
        <w:right w:val="none" w:sz="0" w:space="0" w:color="auto"/>
      </w:divBdr>
    </w:div>
    <w:div w:id="534149468">
      <w:bodyDiv w:val="1"/>
      <w:marLeft w:val="0"/>
      <w:marRight w:val="0"/>
      <w:marTop w:val="0"/>
      <w:marBottom w:val="0"/>
      <w:divBdr>
        <w:top w:val="none" w:sz="0" w:space="0" w:color="auto"/>
        <w:left w:val="none" w:sz="0" w:space="0" w:color="auto"/>
        <w:bottom w:val="none" w:sz="0" w:space="0" w:color="auto"/>
        <w:right w:val="none" w:sz="0" w:space="0" w:color="auto"/>
      </w:divBdr>
    </w:div>
    <w:div w:id="534733045">
      <w:bodyDiv w:val="1"/>
      <w:marLeft w:val="0"/>
      <w:marRight w:val="0"/>
      <w:marTop w:val="0"/>
      <w:marBottom w:val="0"/>
      <w:divBdr>
        <w:top w:val="none" w:sz="0" w:space="0" w:color="auto"/>
        <w:left w:val="none" w:sz="0" w:space="0" w:color="auto"/>
        <w:bottom w:val="none" w:sz="0" w:space="0" w:color="auto"/>
        <w:right w:val="none" w:sz="0" w:space="0" w:color="auto"/>
      </w:divBdr>
    </w:div>
    <w:div w:id="534777826">
      <w:bodyDiv w:val="1"/>
      <w:marLeft w:val="0"/>
      <w:marRight w:val="0"/>
      <w:marTop w:val="0"/>
      <w:marBottom w:val="0"/>
      <w:divBdr>
        <w:top w:val="none" w:sz="0" w:space="0" w:color="auto"/>
        <w:left w:val="none" w:sz="0" w:space="0" w:color="auto"/>
        <w:bottom w:val="none" w:sz="0" w:space="0" w:color="auto"/>
        <w:right w:val="none" w:sz="0" w:space="0" w:color="auto"/>
      </w:divBdr>
    </w:div>
    <w:div w:id="535045314">
      <w:bodyDiv w:val="1"/>
      <w:marLeft w:val="0"/>
      <w:marRight w:val="0"/>
      <w:marTop w:val="0"/>
      <w:marBottom w:val="0"/>
      <w:divBdr>
        <w:top w:val="none" w:sz="0" w:space="0" w:color="auto"/>
        <w:left w:val="none" w:sz="0" w:space="0" w:color="auto"/>
        <w:bottom w:val="none" w:sz="0" w:space="0" w:color="auto"/>
        <w:right w:val="none" w:sz="0" w:space="0" w:color="auto"/>
      </w:divBdr>
    </w:div>
    <w:div w:id="535312529">
      <w:bodyDiv w:val="1"/>
      <w:marLeft w:val="0"/>
      <w:marRight w:val="0"/>
      <w:marTop w:val="0"/>
      <w:marBottom w:val="0"/>
      <w:divBdr>
        <w:top w:val="none" w:sz="0" w:space="0" w:color="auto"/>
        <w:left w:val="none" w:sz="0" w:space="0" w:color="auto"/>
        <w:bottom w:val="none" w:sz="0" w:space="0" w:color="auto"/>
        <w:right w:val="none" w:sz="0" w:space="0" w:color="auto"/>
      </w:divBdr>
    </w:div>
    <w:div w:id="535586500">
      <w:bodyDiv w:val="1"/>
      <w:marLeft w:val="0"/>
      <w:marRight w:val="0"/>
      <w:marTop w:val="0"/>
      <w:marBottom w:val="0"/>
      <w:divBdr>
        <w:top w:val="none" w:sz="0" w:space="0" w:color="auto"/>
        <w:left w:val="none" w:sz="0" w:space="0" w:color="auto"/>
        <w:bottom w:val="none" w:sz="0" w:space="0" w:color="auto"/>
        <w:right w:val="none" w:sz="0" w:space="0" w:color="auto"/>
      </w:divBdr>
    </w:div>
    <w:div w:id="536043178">
      <w:bodyDiv w:val="1"/>
      <w:marLeft w:val="0"/>
      <w:marRight w:val="0"/>
      <w:marTop w:val="0"/>
      <w:marBottom w:val="0"/>
      <w:divBdr>
        <w:top w:val="none" w:sz="0" w:space="0" w:color="auto"/>
        <w:left w:val="none" w:sz="0" w:space="0" w:color="auto"/>
        <w:bottom w:val="none" w:sz="0" w:space="0" w:color="auto"/>
        <w:right w:val="none" w:sz="0" w:space="0" w:color="auto"/>
      </w:divBdr>
    </w:div>
    <w:div w:id="536550409">
      <w:bodyDiv w:val="1"/>
      <w:marLeft w:val="0"/>
      <w:marRight w:val="0"/>
      <w:marTop w:val="0"/>
      <w:marBottom w:val="0"/>
      <w:divBdr>
        <w:top w:val="none" w:sz="0" w:space="0" w:color="auto"/>
        <w:left w:val="none" w:sz="0" w:space="0" w:color="auto"/>
        <w:bottom w:val="none" w:sz="0" w:space="0" w:color="auto"/>
        <w:right w:val="none" w:sz="0" w:space="0" w:color="auto"/>
      </w:divBdr>
    </w:div>
    <w:div w:id="537203080">
      <w:bodyDiv w:val="1"/>
      <w:marLeft w:val="0"/>
      <w:marRight w:val="0"/>
      <w:marTop w:val="0"/>
      <w:marBottom w:val="0"/>
      <w:divBdr>
        <w:top w:val="none" w:sz="0" w:space="0" w:color="auto"/>
        <w:left w:val="none" w:sz="0" w:space="0" w:color="auto"/>
        <w:bottom w:val="none" w:sz="0" w:space="0" w:color="auto"/>
        <w:right w:val="none" w:sz="0" w:space="0" w:color="auto"/>
      </w:divBdr>
    </w:div>
    <w:div w:id="537814691">
      <w:bodyDiv w:val="1"/>
      <w:marLeft w:val="0"/>
      <w:marRight w:val="0"/>
      <w:marTop w:val="0"/>
      <w:marBottom w:val="0"/>
      <w:divBdr>
        <w:top w:val="none" w:sz="0" w:space="0" w:color="auto"/>
        <w:left w:val="none" w:sz="0" w:space="0" w:color="auto"/>
        <w:bottom w:val="none" w:sz="0" w:space="0" w:color="auto"/>
        <w:right w:val="none" w:sz="0" w:space="0" w:color="auto"/>
      </w:divBdr>
    </w:div>
    <w:div w:id="538010987">
      <w:bodyDiv w:val="1"/>
      <w:marLeft w:val="0"/>
      <w:marRight w:val="0"/>
      <w:marTop w:val="0"/>
      <w:marBottom w:val="0"/>
      <w:divBdr>
        <w:top w:val="none" w:sz="0" w:space="0" w:color="auto"/>
        <w:left w:val="none" w:sz="0" w:space="0" w:color="auto"/>
        <w:bottom w:val="none" w:sz="0" w:space="0" w:color="auto"/>
        <w:right w:val="none" w:sz="0" w:space="0" w:color="auto"/>
      </w:divBdr>
    </w:div>
    <w:div w:id="538248983">
      <w:bodyDiv w:val="1"/>
      <w:marLeft w:val="0"/>
      <w:marRight w:val="0"/>
      <w:marTop w:val="0"/>
      <w:marBottom w:val="0"/>
      <w:divBdr>
        <w:top w:val="none" w:sz="0" w:space="0" w:color="auto"/>
        <w:left w:val="none" w:sz="0" w:space="0" w:color="auto"/>
        <w:bottom w:val="none" w:sz="0" w:space="0" w:color="auto"/>
        <w:right w:val="none" w:sz="0" w:space="0" w:color="auto"/>
      </w:divBdr>
    </w:div>
    <w:div w:id="538395942">
      <w:bodyDiv w:val="1"/>
      <w:marLeft w:val="0"/>
      <w:marRight w:val="0"/>
      <w:marTop w:val="0"/>
      <w:marBottom w:val="0"/>
      <w:divBdr>
        <w:top w:val="none" w:sz="0" w:space="0" w:color="auto"/>
        <w:left w:val="none" w:sz="0" w:space="0" w:color="auto"/>
        <w:bottom w:val="none" w:sz="0" w:space="0" w:color="auto"/>
        <w:right w:val="none" w:sz="0" w:space="0" w:color="auto"/>
      </w:divBdr>
    </w:div>
    <w:div w:id="538783174">
      <w:bodyDiv w:val="1"/>
      <w:marLeft w:val="0"/>
      <w:marRight w:val="0"/>
      <w:marTop w:val="0"/>
      <w:marBottom w:val="0"/>
      <w:divBdr>
        <w:top w:val="none" w:sz="0" w:space="0" w:color="auto"/>
        <w:left w:val="none" w:sz="0" w:space="0" w:color="auto"/>
        <w:bottom w:val="none" w:sz="0" w:space="0" w:color="auto"/>
        <w:right w:val="none" w:sz="0" w:space="0" w:color="auto"/>
      </w:divBdr>
    </w:div>
    <w:div w:id="538860248">
      <w:bodyDiv w:val="1"/>
      <w:marLeft w:val="0"/>
      <w:marRight w:val="0"/>
      <w:marTop w:val="0"/>
      <w:marBottom w:val="0"/>
      <w:divBdr>
        <w:top w:val="none" w:sz="0" w:space="0" w:color="auto"/>
        <w:left w:val="none" w:sz="0" w:space="0" w:color="auto"/>
        <w:bottom w:val="none" w:sz="0" w:space="0" w:color="auto"/>
        <w:right w:val="none" w:sz="0" w:space="0" w:color="auto"/>
      </w:divBdr>
    </w:div>
    <w:div w:id="538976061">
      <w:bodyDiv w:val="1"/>
      <w:marLeft w:val="0"/>
      <w:marRight w:val="0"/>
      <w:marTop w:val="0"/>
      <w:marBottom w:val="0"/>
      <w:divBdr>
        <w:top w:val="none" w:sz="0" w:space="0" w:color="auto"/>
        <w:left w:val="none" w:sz="0" w:space="0" w:color="auto"/>
        <w:bottom w:val="none" w:sz="0" w:space="0" w:color="auto"/>
        <w:right w:val="none" w:sz="0" w:space="0" w:color="auto"/>
      </w:divBdr>
    </w:div>
    <w:div w:id="539171468">
      <w:bodyDiv w:val="1"/>
      <w:marLeft w:val="0"/>
      <w:marRight w:val="0"/>
      <w:marTop w:val="0"/>
      <w:marBottom w:val="0"/>
      <w:divBdr>
        <w:top w:val="none" w:sz="0" w:space="0" w:color="auto"/>
        <w:left w:val="none" w:sz="0" w:space="0" w:color="auto"/>
        <w:bottom w:val="none" w:sz="0" w:space="0" w:color="auto"/>
        <w:right w:val="none" w:sz="0" w:space="0" w:color="auto"/>
      </w:divBdr>
    </w:div>
    <w:div w:id="539438902">
      <w:bodyDiv w:val="1"/>
      <w:marLeft w:val="0"/>
      <w:marRight w:val="0"/>
      <w:marTop w:val="0"/>
      <w:marBottom w:val="0"/>
      <w:divBdr>
        <w:top w:val="none" w:sz="0" w:space="0" w:color="auto"/>
        <w:left w:val="none" w:sz="0" w:space="0" w:color="auto"/>
        <w:bottom w:val="none" w:sz="0" w:space="0" w:color="auto"/>
        <w:right w:val="none" w:sz="0" w:space="0" w:color="auto"/>
      </w:divBdr>
    </w:div>
    <w:div w:id="539779668">
      <w:bodyDiv w:val="1"/>
      <w:marLeft w:val="0"/>
      <w:marRight w:val="0"/>
      <w:marTop w:val="0"/>
      <w:marBottom w:val="0"/>
      <w:divBdr>
        <w:top w:val="none" w:sz="0" w:space="0" w:color="auto"/>
        <w:left w:val="none" w:sz="0" w:space="0" w:color="auto"/>
        <w:bottom w:val="none" w:sz="0" w:space="0" w:color="auto"/>
        <w:right w:val="none" w:sz="0" w:space="0" w:color="auto"/>
      </w:divBdr>
    </w:div>
    <w:div w:id="539826867">
      <w:bodyDiv w:val="1"/>
      <w:marLeft w:val="0"/>
      <w:marRight w:val="0"/>
      <w:marTop w:val="0"/>
      <w:marBottom w:val="0"/>
      <w:divBdr>
        <w:top w:val="none" w:sz="0" w:space="0" w:color="auto"/>
        <w:left w:val="none" w:sz="0" w:space="0" w:color="auto"/>
        <w:bottom w:val="none" w:sz="0" w:space="0" w:color="auto"/>
        <w:right w:val="none" w:sz="0" w:space="0" w:color="auto"/>
      </w:divBdr>
    </w:div>
    <w:div w:id="539826977">
      <w:bodyDiv w:val="1"/>
      <w:marLeft w:val="0"/>
      <w:marRight w:val="0"/>
      <w:marTop w:val="0"/>
      <w:marBottom w:val="0"/>
      <w:divBdr>
        <w:top w:val="none" w:sz="0" w:space="0" w:color="auto"/>
        <w:left w:val="none" w:sz="0" w:space="0" w:color="auto"/>
        <w:bottom w:val="none" w:sz="0" w:space="0" w:color="auto"/>
        <w:right w:val="none" w:sz="0" w:space="0" w:color="auto"/>
      </w:divBdr>
    </w:div>
    <w:div w:id="539827283">
      <w:bodyDiv w:val="1"/>
      <w:marLeft w:val="0"/>
      <w:marRight w:val="0"/>
      <w:marTop w:val="0"/>
      <w:marBottom w:val="0"/>
      <w:divBdr>
        <w:top w:val="none" w:sz="0" w:space="0" w:color="auto"/>
        <w:left w:val="none" w:sz="0" w:space="0" w:color="auto"/>
        <w:bottom w:val="none" w:sz="0" w:space="0" w:color="auto"/>
        <w:right w:val="none" w:sz="0" w:space="0" w:color="auto"/>
      </w:divBdr>
    </w:div>
    <w:div w:id="539905726">
      <w:bodyDiv w:val="1"/>
      <w:marLeft w:val="0"/>
      <w:marRight w:val="0"/>
      <w:marTop w:val="0"/>
      <w:marBottom w:val="0"/>
      <w:divBdr>
        <w:top w:val="none" w:sz="0" w:space="0" w:color="auto"/>
        <w:left w:val="none" w:sz="0" w:space="0" w:color="auto"/>
        <w:bottom w:val="none" w:sz="0" w:space="0" w:color="auto"/>
        <w:right w:val="none" w:sz="0" w:space="0" w:color="auto"/>
      </w:divBdr>
    </w:div>
    <w:div w:id="540287955">
      <w:bodyDiv w:val="1"/>
      <w:marLeft w:val="0"/>
      <w:marRight w:val="0"/>
      <w:marTop w:val="0"/>
      <w:marBottom w:val="0"/>
      <w:divBdr>
        <w:top w:val="none" w:sz="0" w:space="0" w:color="auto"/>
        <w:left w:val="none" w:sz="0" w:space="0" w:color="auto"/>
        <w:bottom w:val="none" w:sz="0" w:space="0" w:color="auto"/>
        <w:right w:val="none" w:sz="0" w:space="0" w:color="auto"/>
      </w:divBdr>
    </w:div>
    <w:div w:id="540940126">
      <w:bodyDiv w:val="1"/>
      <w:marLeft w:val="0"/>
      <w:marRight w:val="0"/>
      <w:marTop w:val="0"/>
      <w:marBottom w:val="0"/>
      <w:divBdr>
        <w:top w:val="none" w:sz="0" w:space="0" w:color="auto"/>
        <w:left w:val="none" w:sz="0" w:space="0" w:color="auto"/>
        <w:bottom w:val="none" w:sz="0" w:space="0" w:color="auto"/>
        <w:right w:val="none" w:sz="0" w:space="0" w:color="auto"/>
      </w:divBdr>
    </w:div>
    <w:div w:id="541940547">
      <w:bodyDiv w:val="1"/>
      <w:marLeft w:val="0"/>
      <w:marRight w:val="0"/>
      <w:marTop w:val="0"/>
      <w:marBottom w:val="0"/>
      <w:divBdr>
        <w:top w:val="none" w:sz="0" w:space="0" w:color="auto"/>
        <w:left w:val="none" w:sz="0" w:space="0" w:color="auto"/>
        <w:bottom w:val="none" w:sz="0" w:space="0" w:color="auto"/>
        <w:right w:val="none" w:sz="0" w:space="0" w:color="auto"/>
      </w:divBdr>
    </w:div>
    <w:div w:id="542181673">
      <w:bodyDiv w:val="1"/>
      <w:marLeft w:val="0"/>
      <w:marRight w:val="0"/>
      <w:marTop w:val="0"/>
      <w:marBottom w:val="0"/>
      <w:divBdr>
        <w:top w:val="none" w:sz="0" w:space="0" w:color="auto"/>
        <w:left w:val="none" w:sz="0" w:space="0" w:color="auto"/>
        <w:bottom w:val="none" w:sz="0" w:space="0" w:color="auto"/>
        <w:right w:val="none" w:sz="0" w:space="0" w:color="auto"/>
      </w:divBdr>
    </w:div>
    <w:div w:id="542323977">
      <w:bodyDiv w:val="1"/>
      <w:marLeft w:val="0"/>
      <w:marRight w:val="0"/>
      <w:marTop w:val="0"/>
      <w:marBottom w:val="0"/>
      <w:divBdr>
        <w:top w:val="none" w:sz="0" w:space="0" w:color="auto"/>
        <w:left w:val="none" w:sz="0" w:space="0" w:color="auto"/>
        <w:bottom w:val="none" w:sz="0" w:space="0" w:color="auto"/>
        <w:right w:val="none" w:sz="0" w:space="0" w:color="auto"/>
      </w:divBdr>
    </w:div>
    <w:div w:id="542522982">
      <w:bodyDiv w:val="1"/>
      <w:marLeft w:val="0"/>
      <w:marRight w:val="0"/>
      <w:marTop w:val="0"/>
      <w:marBottom w:val="0"/>
      <w:divBdr>
        <w:top w:val="none" w:sz="0" w:space="0" w:color="auto"/>
        <w:left w:val="none" w:sz="0" w:space="0" w:color="auto"/>
        <w:bottom w:val="none" w:sz="0" w:space="0" w:color="auto"/>
        <w:right w:val="none" w:sz="0" w:space="0" w:color="auto"/>
      </w:divBdr>
    </w:div>
    <w:div w:id="542526449">
      <w:bodyDiv w:val="1"/>
      <w:marLeft w:val="0"/>
      <w:marRight w:val="0"/>
      <w:marTop w:val="0"/>
      <w:marBottom w:val="0"/>
      <w:divBdr>
        <w:top w:val="none" w:sz="0" w:space="0" w:color="auto"/>
        <w:left w:val="none" w:sz="0" w:space="0" w:color="auto"/>
        <w:bottom w:val="none" w:sz="0" w:space="0" w:color="auto"/>
        <w:right w:val="none" w:sz="0" w:space="0" w:color="auto"/>
      </w:divBdr>
    </w:div>
    <w:div w:id="542593619">
      <w:bodyDiv w:val="1"/>
      <w:marLeft w:val="0"/>
      <w:marRight w:val="0"/>
      <w:marTop w:val="0"/>
      <w:marBottom w:val="0"/>
      <w:divBdr>
        <w:top w:val="none" w:sz="0" w:space="0" w:color="auto"/>
        <w:left w:val="none" w:sz="0" w:space="0" w:color="auto"/>
        <w:bottom w:val="none" w:sz="0" w:space="0" w:color="auto"/>
        <w:right w:val="none" w:sz="0" w:space="0" w:color="auto"/>
      </w:divBdr>
    </w:div>
    <w:div w:id="542862879">
      <w:bodyDiv w:val="1"/>
      <w:marLeft w:val="0"/>
      <w:marRight w:val="0"/>
      <w:marTop w:val="0"/>
      <w:marBottom w:val="0"/>
      <w:divBdr>
        <w:top w:val="none" w:sz="0" w:space="0" w:color="auto"/>
        <w:left w:val="none" w:sz="0" w:space="0" w:color="auto"/>
        <w:bottom w:val="none" w:sz="0" w:space="0" w:color="auto"/>
        <w:right w:val="none" w:sz="0" w:space="0" w:color="auto"/>
      </w:divBdr>
    </w:div>
    <w:div w:id="543257018">
      <w:bodyDiv w:val="1"/>
      <w:marLeft w:val="0"/>
      <w:marRight w:val="0"/>
      <w:marTop w:val="0"/>
      <w:marBottom w:val="0"/>
      <w:divBdr>
        <w:top w:val="none" w:sz="0" w:space="0" w:color="auto"/>
        <w:left w:val="none" w:sz="0" w:space="0" w:color="auto"/>
        <w:bottom w:val="none" w:sz="0" w:space="0" w:color="auto"/>
        <w:right w:val="none" w:sz="0" w:space="0" w:color="auto"/>
      </w:divBdr>
    </w:div>
    <w:div w:id="543368456">
      <w:bodyDiv w:val="1"/>
      <w:marLeft w:val="0"/>
      <w:marRight w:val="0"/>
      <w:marTop w:val="0"/>
      <w:marBottom w:val="0"/>
      <w:divBdr>
        <w:top w:val="none" w:sz="0" w:space="0" w:color="auto"/>
        <w:left w:val="none" w:sz="0" w:space="0" w:color="auto"/>
        <w:bottom w:val="none" w:sz="0" w:space="0" w:color="auto"/>
        <w:right w:val="none" w:sz="0" w:space="0" w:color="auto"/>
      </w:divBdr>
    </w:div>
    <w:div w:id="543370756">
      <w:bodyDiv w:val="1"/>
      <w:marLeft w:val="0"/>
      <w:marRight w:val="0"/>
      <w:marTop w:val="0"/>
      <w:marBottom w:val="0"/>
      <w:divBdr>
        <w:top w:val="none" w:sz="0" w:space="0" w:color="auto"/>
        <w:left w:val="none" w:sz="0" w:space="0" w:color="auto"/>
        <w:bottom w:val="none" w:sz="0" w:space="0" w:color="auto"/>
        <w:right w:val="none" w:sz="0" w:space="0" w:color="auto"/>
      </w:divBdr>
    </w:div>
    <w:div w:id="543716104">
      <w:bodyDiv w:val="1"/>
      <w:marLeft w:val="0"/>
      <w:marRight w:val="0"/>
      <w:marTop w:val="0"/>
      <w:marBottom w:val="0"/>
      <w:divBdr>
        <w:top w:val="none" w:sz="0" w:space="0" w:color="auto"/>
        <w:left w:val="none" w:sz="0" w:space="0" w:color="auto"/>
        <w:bottom w:val="none" w:sz="0" w:space="0" w:color="auto"/>
        <w:right w:val="none" w:sz="0" w:space="0" w:color="auto"/>
      </w:divBdr>
    </w:div>
    <w:div w:id="544218145">
      <w:bodyDiv w:val="1"/>
      <w:marLeft w:val="0"/>
      <w:marRight w:val="0"/>
      <w:marTop w:val="0"/>
      <w:marBottom w:val="0"/>
      <w:divBdr>
        <w:top w:val="none" w:sz="0" w:space="0" w:color="auto"/>
        <w:left w:val="none" w:sz="0" w:space="0" w:color="auto"/>
        <w:bottom w:val="none" w:sz="0" w:space="0" w:color="auto"/>
        <w:right w:val="none" w:sz="0" w:space="0" w:color="auto"/>
      </w:divBdr>
    </w:div>
    <w:div w:id="544560719">
      <w:bodyDiv w:val="1"/>
      <w:marLeft w:val="0"/>
      <w:marRight w:val="0"/>
      <w:marTop w:val="0"/>
      <w:marBottom w:val="0"/>
      <w:divBdr>
        <w:top w:val="none" w:sz="0" w:space="0" w:color="auto"/>
        <w:left w:val="none" w:sz="0" w:space="0" w:color="auto"/>
        <w:bottom w:val="none" w:sz="0" w:space="0" w:color="auto"/>
        <w:right w:val="none" w:sz="0" w:space="0" w:color="auto"/>
      </w:divBdr>
    </w:div>
    <w:div w:id="544609461">
      <w:bodyDiv w:val="1"/>
      <w:marLeft w:val="0"/>
      <w:marRight w:val="0"/>
      <w:marTop w:val="0"/>
      <w:marBottom w:val="0"/>
      <w:divBdr>
        <w:top w:val="none" w:sz="0" w:space="0" w:color="auto"/>
        <w:left w:val="none" w:sz="0" w:space="0" w:color="auto"/>
        <w:bottom w:val="none" w:sz="0" w:space="0" w:color="auto"/>
        <w:right w:val="none" w:sz="0" w:space="0" w:color="auto"/>
      </w:divBdr>
    </w:div>
    <w:div w:id="544801806">
      <w:bodyDiv w:val="1"/>
      <w:marLeft w:val="0"/>
      <w:marRight w:val="0"/>
      <w:marTop w:val="0"/>
      <w:marBottom w:val="0"/>
      <w:divBdr>
        <w:top w:val="none" w:sz="0" w:space="0" w:color="auto"/>
        <w:left w:val="none" w:sz="0" w:space="0" w:color="auto"/>
        <w:bottom w:val="none" w:sz="0" w:space="0" w:color="auto"/>
        <w:right w:val="none" w:sz="0" w:space="0" w:color="auto"/>
      </w:divBdr>
    </w:div>
    <w:div w:id="544828214">
      <w:bodyDiv w:val="1"/>
      <w:marLeft w:val="0"/>
      <w:marRight w:val="0"/>
      <w:marTop w:val="0"/>
      <w:marBottom w:val="0"/>
      <w:divBdr>
        <w:top w:val="none" w:sz="0" w:space="0" w:color="auto"/>
        <w:left w:val="none" w:sz="0" w:space="0" w:color="auto"/>
        <w:bottom w:val="none" w:sz="0" w:space="0" w:color="auto"/>
        <w:right w:val="none" w:sz="0" w:space="0" w:color="auto"/>
      </w:divBdr>
    </w:div>
    <w:div w:id="544952607">
      <w:bodyDiv w:val="1"/>
      <w:marLeft w:val="0"/>
      <w:marRight w:val="0"/>
      <w:marTop w:val="0"/>
      <w:marBottom w:val="0"/>
      <w:divBdr>
        <w:top w:val="none" w:sz="0" w:space="0" w:color="auto"/>
        <w:left w:val="none" w:sz="0" w:space="0" w:color="auto"/>
        <w:bottom w:val="none" w:sz="0" w:space="0" w:color="auto"/>
        <w:right w:val="none" w:sz="0" w:space="0" w:color="auto"/>
      </w:divBdr>
    </w:div>
    <w:div w:id="545022085">
      <w:bodyDiv w:val="1"/>
      <w:marLeft w:val="0"/>
      <w:marRight w:val="0"/>
      <w:marTop w:val="0"/>
      <w:marBottom w:val="0"/>
      <w:divBdr>
        <w:top w:val="none" w:sz="0" w:space="0" w:color="auto"/>
        <w:left w:val="none" w:sz="0" w:space="0" w:color="auto"/>
        <w:bottom w:val="none" w:sz="0" w:space="0" w:color="auto"/>
        <w:right w:val="none" w:sz="0" w:space="0" w:color="auto"/>
      </w:divBdr>
    </w:div>
    <w:div w:id="545265047">
      <w:bodyDiv w:val="1"/>
      <w:marLeft w:val="0"/>
      <w:marRight w:val="0"/>
      <w:marTop w:val="0"/>
      <w:marBottom w:val="0"/>
      <w:divBdr>
        <w:top w:val="none" w:sz="0" w:space="0" w:color="auto"/>
        <w:left w:val="none" w:sz="0" w:space="0" w:color="auto"/>
        <w:bottom w:val="none" w:sz="0" w:space="0" w:color="auto"/>
        <w:right w:val="none" w:sz="0" w:space="0" w:color="auto"/>
      </w:divBdr>
    </w:div>
    <w:div w:id="545486037">
      <w:bodyDiv w:val="1"/>
      <w:marLeft w:val="0"/>
      <w:marRight w:val="0"/>
      <w:marTop w:val="0"/>
      <w:marBottom w:val="0"/>
      <w:divBdr>
        <w:top w:val="none" w:sz="0" w:space="0" w:color="auto"/>
        <w:left w:val="none" w:sz="0" w:space="0" w:color="auto"/>
        <w:bottom w:val="none" w:sz="0" w:space="0" w:color="auto"/>
        <w:right w:val="none" w:sz="0" w:space="0" w:color="auto"/>
      </w:divBdr>
    </w:div>
    <w:div w:id="545870796">
      <w:bodyDiv w:val="1"/>
      <w:marLeft w:val="0"/>
      <w:marRight w:val="0"/>
      <w:marTop w:val="0"/>
      <w:marBottom w:val="0"/>
      <w:divBdr>
        <w:top w:val="none" w:sz="0" w:space="0" w:color="auto"/>
        <w:left w:val="none" w:sz="0" w:space="0" w:color="auto"/>
        <w:bottom w:val="none" w:sz="0" w:space="0" w:color="auto"/>
        <w:right w:val="none" w:sz="0" w:space="0" w:color="auto"/>
      </w:divBdr>
    </w:div>
    <w:div w:id="545876360">
      <w:bodyDiv w:val="1"/>
      <w:marLeft w:val="0"/>
      <w:marRight w:val="0"/>
      <w:marTop w:val="0"/>
      <w:marBottom w:val="0"/>
      <w:divBdr>
        <w:top w:val="none" w:sz="0" w:space="0" w:color="auto"/>
        <w:left w:val="none" w:sz="0" w:space="0" w:color="auto"/>
        <w:bottom w:val="none" w:sz="0" w:space="0" w:color="auto"/>
        <w:right w:val="none" w:sz="0" w:space="0" w:color="auto"/>
      </w:divBdr>
    </w:div>
    <w:div w:id="546256784">
      <w:bodyDiv w:val="1"/>
      <w:marLeft w:val="0"/>
      <w:marRight w:val="0"/>
      <w:marTop w:val="0"/>
      <w:marBottom w:val="0"/>
      <w:divBdr>
        <w:top w:val="none" w:sz="0" w:space="0" w:color="auto"/>
        <w:left w:val="none" w:sz="0" w:space="0" w:color="auto"/>
        <w:bottom w:val="none" w:sz="0" w:space="0" w:color="auto"/>
        <w:right w:val="none" w:sz="0" w:space="0" w:color="auto"/>
      </w:divBdr>
    </w:div>
    <w:div w:id="546644266">
      <w:bodyDiv w:val="1"/>
      <w:marLeft w:val="0"/>
      <w:marRight w:val="0"/>
      <w:marTop w:val="0"/>
      <w:marBottom w:val="0"/>
      <w:divBdr>
        <w:top w:val="none" w:sz="0" w:space="0" w:color="auto"/>
        <w:left w:val="none" w:sz="0" w:space="0" w:color="auto"/>
        <w:bottom w:val="none" w:sz="0" w:space="0" w:color="auto"/>
        <w:right w:val="none" w:sz="0" w:space="0" w:color="auto"/>
      </w:divBdr>
    </w:div>
    <w:div w:id="546725017">
      <w:bodyDiv w:val="1"/>
      <w:marLeft w:val="0"/>
      <w:marRight w:val="0"/>
      <w:marTop w:val="0"/>
      <w:marBottom w:val="0"/>
      <w:divBdr>
        <w:top w:val="none" w:sz="0" w:space="0" w:color="auto"/>
        <w:left w:val="none" w:sz="0" w:space="0" w:color="auto"/>
        <w:bottom w:val="none" w:sz="0" w:space="0" w:color="auto"/>
        <w:right w:val="none" w:sz="0" w:space="0" w:color="auto"/>
      </w:divBdr>
    </w:div>
    <w:div w:id="547110910">
      <w:bodyDiv w:val="1"/>
      <w:marLeft w:val="0"/>
      <w:marRight w:val="0"/>
      <w:marTop w:val="0"/>
      <w:marBottom w:val="0"/>
      <w:divBdr>
        <w:top w:val="none" w:sz="0" w:space="0" w:color="auto"/>
        <w:left w:val="none" w:sz="0" w:space="0" w:color="auto"/>
        <w:bottom w:val="none" w:sz="0" w:space="0" w:color="auto"/>
        <w:right w:val="none" w:sz="0" w:space="0" w:color="auto"/>
      </w:divBdr>
    </w:div>
    <w:div w:id="547231802">
      <w:bodyDiv w:val="1"/>
      <w:marLeft w:val="0"/>
      <w:marRight w:val="0"/>
      <w:marTop w:val="0"/>
      <w:marBottom w:val="0"/>
      <w:divBdr>
        <w:top w:val="none" w:sz="0" w:space="0" w:color="auto"/>
        <w:left w:val="none" w:sz="0" w:space="0" w:color="auto"/>
        <w:bottom w:val="none" w:sz="0" w:space="0" w:color="auto"/>
        <w:right w:val="none" w:sz="0" w:space="0" w:color="auto"/>
      </w:divBdr>
    </w:div>
    <w:div w:id="548807002">
      <w:bodyDiv w:val="1"/>
      <w:marLeft w:val="0"/>
      <w:marRight w:val="0"/>
      <w:marTop w:val="0"/>
      <w:marBottom w:val="0"/>
      <w:divBdr>
        <w:top w:val="none" w:sz="0" w:space="0" w:color="auto"/>
        <w:left w:val="none" w:sz="0" w:space="0" w:color="auto"/>
        <w:bottom w:val="none" w:sz="0" w:space="0" w:color="auto"/>
        <w:right w:val="none" w:sz="0" w:space="0" w:color="auto"/>
      </w:divBdr>
    </w:div>
    <w:div w:id="549002293">
      <w:bodyDiv w:val="1"/>
      <w:marLeft w:val="0"/>
      <w:marRight w:val="0"/>
      <w:marTop w:val="0"/>
      <w:marBottom w:val="0"/>
      <w:divBdr>
        <w:top w:val="none" w:sz="0" w:space="0" w:color="auto"/>
        <w:left w:val="none" w:sz="0" w:space="0" w:color="auto"/>
        <w:bottom w:val="none" w:sz="0" w:space="0" w:color="auto"/>
        <w:right w:val="none" w:sz="0" w:space="0" w:color="auto"/>
      </w:divBdr>
    </w:div>
    <w:div w:id="550268502">
      <w:bodyDiv w:val="1"/>
      <w:marLeft w:val="0"/>
      <w:marRight w:val="0"/>
      <w:marTop w:val="0"/>
      <w:marBottom w:val="0"/>
      <w:divBdr>
        <w:top w:val="none" w:sz="0" w:space="0" w:color="auto"/>
        <w:left w:val="none" w:sz="0" w:space="0" w:color="auto"/>
        <w:bottom w:val="none" w:sz="0" w:space="0" w:color="auto"/>
        <w:right w:val="none" w:sz="0" w:space="0" w:color="auto"/>
      </w:divBdr>
    </w:div>
    <w:div w:id="550306632">
      <w:bodyDiv w:val="1"/>
      <w:marLeft w:val="0"/>
      <w:marRight w:val="0"/>
      <w:marTop w:val="0"/>
      <w:marBottom w:val="0"/>
      <w:divBdr>
        <w:top w:val="none" w:sz="0" w:space="0" w:color="auto"/>
        <w:left w:val="none" w:sz="0" w:space="0" w:color="auto"/>
        <w:bottom w:val="none" w:sz="0" w:space="0" w:color="auto"/>
        <w:right w:val="none" w:sz="0" w:space="0" w:color="auto"/>
      </w:divBdr>
    </w:div>
    <w:div w:id="550313555">
      <w:bodyDiv w:val="1"/>
      <w:marLeft w:val="0"/>
      <w:marRight w:val="0"/>
      <w:marTop w:val="0"/>
      <w:marBottom w:val="0"/>
      <w:divBdr>
        <w:top w:val="none" w:sz="0" w:space="0" w:color="auto"/>
        <w:left w:val="none" w:sz="0" w:space="0" w:color="auto"/>
        <w:bottom w:val="none" w:sz="0" w:space="0" w:color="auto"/>
        <w:right w:val="none" w:sz="0" w:space="0" w:color="auto"/>
      </w:divBdr>
    </w:div>
    <w:div w:id="550504925">
      <w:bodyDiv w:val="1"/>
      <w:marLeft w:val="0"/>
      <w:marRight w:val="0"/>
      <w:marTop w:val="0"/>
      <w:marBottom w:val="0"/>
      <w:divBdr>
        <w:top w:val="none" w:sz="0" w:space="0" w:color="auto"/>
        <w:left w:val="none" w:sz="0" w:space="0" w:color="auto"/>
        <w:bottom w:val="none" w:sz="0" w:space="0" w:color="auto"/>
        <w:right w:val="none" w:sz="0" w:space="0" w:color="auto"/>
      </w:divBdr>
    </w:div>
    <w:div w:id="550969907">
      <w:bodyDiv w:val="1"/>
      <w:marLeft w:val="0"/>
      <w:marRight w:val="0"/>
      <w:marTop w:val="0"/>
      <w:marBottom w:val="0"/>
      <w:divBdr>
        <w:top w:val="none" w:sz="0" w:space="0" w:color="auto"/>
        <w:left w:val="none" w:sz="0" w:space="0" w:color="auto"/>
        <w:bottom w:val="none" w:sz="0" w:space="0" w:color="auto"/>
        <w:right w:val="none" w:sz="0" w:space="0" w:color="auto"/>
      </w:divBdr>
    </w:div>
    <w:div w:id="551816972">
      <w:bodyDiv w:val="1"/>
      <w:marLeft w:val="0"/>
      <w:marRight w:val="0"/>
      <w:marTop w:val="0"/>
      <w:marBottom w:val="0"/>
      <w:divBdr>
        <w:top w:val="none" w:sz="0" w:space="0" w:color="auto"/>
        <w:left w:val="none" w:sz="0" w:space="0" w:color="auto"/>
        <w:bottom w:val="none" w:sz="0" w:space="0" w:color="auto"/>
        <w:right w:val="none" w:sz="0" w:space="0" w:color="auto"/>
      </w:divBdr>
    </w:div>
    <w:div w:id="551885268">
      <w:bodyDiv w:val="1"/>
      <w:marLeft w:val="0"/>
      <w:marRight w:val="0"/>
      <w:marTop w:val="0"/>
      <w:marBottom w:val="0"/>
      <w:divBdr>
        <w:top w:val="none" w:sz="0" w:space="0" w:color="auto"/>
        <w:left w:val="none" w:sz="0" w:space="0" w:color="auto"/>
        <w:bottom w:val="none" w:sz="0" w:space="0" w:color="auto"/>
        <w:right w:val="none" w:sz="0" w:space="0" w:color="auto"/>
      </w:divBdr>
    </w:div>
    <w:div w:id="552229463">
      <w:bodyDiv w:val="1"/>
      <w:marLeft w:val="0"/>
      <w:marRight w:val="0"/>
      <w:marTop w:val="0"/>
      <w:marBottom w:val="0"/>
      <w:divBdr>
        <w:top w:val="none" w:sz="0" w:space="0" w:color="auto"/>
        <w:left w:val="none" w:sz="0" w:space="0" w:color="auto"/>
        <w:bottom w:val="none" w:sz="0" w:space="0" w:color="auto"/>
        <w:right w:val="none" w:sz="0" w:space="0" w:color="auto"/>
      </w:divBdr>
    </w:div>
    <w:div w:id="553470969">
      <w:bodyDiv w:val="1"/>
      <w:marLeft w:val="0"/>
      <w:marRight w:val="0"/>
      <w:marTop w:val="0"/>
      <w:marBottom w:val="0"/>
      <w:divBdr>
        <w:top w:val="none" w:sz="0" w:space="0" w:color="auto"/>
        <w:left w:val="none" w:sz="0" w:space="0" w:color="auto"/>
        <w:bottom w:val="none" w:sz="0" w:space="0" w:color="auto"/>
        <w:right w:val="none" w:sz="0" w:space="0" w:color="auto"/>
      </w:divBdr>
    </w:div>
    <w:div w:id="553543124">
      <w:bodyDiv w:val="1"/>
      <w:marLeft w:val="0"/>
      <w:marRight w:val="0"/>
      <w:marTop w:val="0"/>
      <w:marBottom w:val="0"/>
      <w:divBdr>
        <w:top w:val="none" w:sz="0" w:space="0" w:color="auto"/>
        <w:left w:val="none" w:sz="0" w:space="0" w:color="auto"/>
        <w:bottom w:val="none" w:sz="0" w:space="0" w:color="auto"/>
        <w:right w:val="none" w:sz="0" w:space="0" w:color="auto"/>
      </w:divBdr>
    </w:div>
    <w:div w:id="553854929">
      <w:bodyDiv w:val="1"/>
      <w:marLeft w:val="0"/>
      <w:marRight w:val="0"/>
      <w:marTop w:val="0"/>
      <w:marBottom w:val="0"/>
      <w:divBdr>
        <w:top w:val="none" w:sz="0" w:space="0" w:color="auto"/>
        <w:left w:val="none" w:sz="0" w:space="0" w:color="auto"/>
        <w:bottom w:val="none" w:sz="0" w:space="0" w:color="auto"/>
        <w:right w:val="none" w:sz="0" w:space="0" w:color="auto"/>
      </w:divBdr>
    </w:div>
    <w:div w:id="554045717">
      <w:bodyDiv w:val="1"/>
      <w:marLeft w:val="0"/>
      <w:marRight w:val="0"/>
      <w:marTop w:val="0"/>
      <w:marBottom w:val="0"/>
      <w:divBdr>
        <w:top w:val="none" w:sz="0" w:space="0" w:color="auto"/>
        <w:left w:val="none" w:sz="0" w:space="0" w:color="auto"/>
        <w:bottom w:val="none" w:sz="0" w:space="0" w:color="auto"/>
        <w:right w:val="none" w:sz="0" w:space="0" w:color="auto"/>
      </w:divBdr>
    </w:div>
    <w:div w:id="554124931">
      <w:bodyDiv w:val="1"/>
      <w:marLeft w:val="0"/>
      <w:marRight w:val="0"/>
      <w:marTop w:val="0"/>
      <w:marBottom w:val="0"/>
      <w:divBdr>
        <w:top w:val="none" w:sz="0" w:space="0" w:color="auto"/>
        <w:left w:val="none" w:sz="0" w:space="0" w:color="auto"/>
        <w:bottom w:val="none" w:sz="0" w:space="0" w:color="auto"/>
        <w:right w:val="none" w:sz="0" w:space="0" w:color="auto"/>
      </w:divBdr>
    </w:div>
    <w:div w:id="554849501">
      <w:bodyDiv w:val="1"/>
      <w:marLeft w:val="0"/>
      <w:marRight w:val="0"/>
      <w:marTop w:val="0"/>
      <w:marBottom w:val="0"/>
      <w:divBdr>
        <w:top w:val="none" w:sz="0" w:space="0" w:color="auto"/>
        <w:left w:val="none" w:sz="0" w:space="0" w:color="auto"/>
        <w:bottom w:val="none" w:sz="0" w:space="0" w:color="auto"/>
        <w:right w:val="none" w:sz="0" w:space="0" w:color="auto"/>
      </w:divBdr>
    </w:div>
    <w:div w:id="555050266">
      <w:bodyDiv w:val="1"/>
      <w:marLeft w:val="0"/>
      <w:marRight w:val="0"/>
      <w:marTop w:val="0"/>
      <w:marBottom w:val="0"/>
      <w:divBdr>
        <w:top w:val="none" w:sz="0" w:space="0" w:color="auto"/>
        <w:left w:val="none" w:sz="0" w:space="0" w:color="auto"/>
        <w:bottom w:val="none" w:sz="0" w:space="0" w:color="auto"/>
        <w:right w:val="none" w:sz="0" w:space="0" w:color="auto"/>
      </w:divBdr>
    </w:div>
    <w:div w:id="555122178">
      <w:bodyDiv w:val="1"/>
      <w:marLeft w:val="0"/>
      <w:marRight w:val="0"/>
      <w:marTop w:val="0"/>
      <w:marBottom w:val="0"/>
      <w:divBdr>
        <w:top w:val="none" w:sz="0" w:space="0" w:color="auto"/>
        <w:left w:val="none" w:sz="0" w:space="0" w:color="auto"/>
        <w:bottom w:val="none" w:sz="0" w:space="0" w:color="auto"/>
        <w:right w:val="none" w:sz="0" w:space="0" w:color="auto"/>
      </w:divBdr>
    </w:div>
    <w:div w:id="556086239">
      <w:bodyDiv w:val="1"/>
      <w:marLeft w:val="0"/>
      <w:marRight w:val="0"/>
      <w:marTop w:val="0"/>
      <w:marBottom w:val="0"/>
      <w:divBdr>
        <w:top w:val="none" w:sz="0" w:space="0" w:color="auto"/>
        <w:left w:val="none" w:sz="0" w:space="0" w:color="auto"/>
        <w:bottom w:val="none" w:sz="0" w:space="0" w:color="auto"/>
        <w:right w:val="none" w:sz="0" w:space="0" w:color="auto"/>
      </w:divBdr>
    </w:div>
    <w:div w:id="556207694">
      <w:bodyDiv w:val="1"/>
      <w:marLeft w:val="0"/>
      <w:marRight w:val="0"/>
      <w:marTop w:val="0"/>
      <w:marBottom w:val="0"/>
      <w:divBdr>
        <w:top w:val="none" w:sz="0" w:space="0" w:color="auto"/>
        <w:left w:val="none" w:sz="0" w:space="0" w:color="auto"/>
        <w:bottom w:val="none" w:sz="0" w:space="0" w:color="auto"/>
        <w:right w:val="none" w:sz="0" w:space="0" w:color="auto"/>
      </w:divBdr>
    </w:div>
    <w:div w:id="556284656">
      <w:bodyDiv w:val="1"/>
      <w:marLeft w:val="0"/>
      <w:marRight w:val="0"/>
      <w:marTop w:val="0"/>
      <w:marBottom w:val="0"/>
      <w:divBdr>
        <w:top w:val="none" w:sz="0" w:space="0" w:color="auto"/>
        <w:left w:val="none" w:sz="0" w:space="0" w:color="auto"/>
        <w:bottom w:val="none" w:sz="0" w:space="0" w:color="auto"/>
        <w:right w:val="none" w:sz="0" w:space="0" w:color="auto"/>
      </w:divBdr>
    </w:div>
    <w:div w:id="556551036">
      <w:bodyDiv w:val="1"/>
      <w:marLeft w:val="0"/>
      <w:marRight w:val="0"/>
      <w:marTop w:val="0"/>
      <w:marBottom w:val="0"/>
      <w:divBdr>
        <w:top w:val="none" w:sz="0" w:space="0" w:color="auto"/>
        <w:left w:val="none" w:sz="0" w:space="0" w:color="auto"/>
        <w:bottom w:val="none" w:sz="0" w:space="0" w:color="auto"/>
        <w:right w:val="none" w:sz="0" w:space="0" w:color="auto"/>
      </w:divBdr>
    </w:div>
    <w:div w:id="557013819">
      <w:bodyDiv w:val="1"/>
      <w:marLeft w:val="0"/>
      <w:marRight w:val="0"/>
      <w:marTop w:val="0"/>
      <w:marBottom w:val="0"/>
      <w:divBdr>
        <w:top w:val="none" w:sz="0" w:space="0" w:color="auto"/>
        <w:left w:val="none" w:sz="0" w:space="0" w:color="auto"/>
        <w:bottom w:val="none" w:sz="0" w:space="0" w:color="auto"/>
        <w:right w:val="none" w:sz="0" w:space="0" w:color="auto"/>
      </w:divBdr>
    </w:div>
    <w:div w:id="557129279">
      <w:bodyDiv w:val="1"/>
      <w:marLeft w:val="0"/>
      <w:marRight w:val="0"/>
      <w:marTop w:val="0"/>
      <w:marBottom w:val="0"/>
      <w:divBdr>
        <w:top w:val="none" w:sz="0" w:space="0" w:color="auto"/>
        <w:left w:val="none" w:sz="0" w:space="0" w:color="auto"/>
        <w:bottom w:val="none" w:sz="0" w:space="0" w:color="auto"/>
        <w:right w:val="none" w:sz="0" w:space="0" w:color="auto"/>
      </w:divBdr>
    </w:div>
    <w:div w:id="557787502">
      <w:bodyDiv w:val="1"/>
      <w:marLeft w:val="0"/>
      <w:marRight w:val="0"/>
      <w:marTop w:val="0"/>
      <w:marBottom w:val="0"/>
      <w:divBdr>
        <w:top w:val="none" w:sz="0" w:space="0" w:color="auto"/>
        <w:left w:val="none" w:sz="0" w:space="0" w:color="auto"/>
        <w:bottom w:val="none" w:sz="0" w:space="0" w:color="auto"/>
        <w:right w:val="none" w:sz="0" w:space="0" w:color="auto"/>
      </w:divBdr>
    </w:div>
    <w:div w:id="558827122">
      <w:bodyDiv w:val="1"/>
      <w:marLeft w:val="0"/>
      <w:marRight w:val="0"/>
      <w:marTop w:val="0"/>
      <w:marBottom w:val="0"/>
      <w:divBdr>
        <w:top w:val="none" w:sz="0" w:space="0" w:color="auto"/>
        <w:left w:val="none" w:sz="0" w:space="0" w:color="auto"/>
        <w:bottom w:val="none" w:sz="0" w:space="0" w:color="auto"/>
        <w:right w:val="none" w:sz="0" w:space="0" w:color="auto"/>
      </w:divBdr>
    </w:div>
    <w:div w:id="559828302">
      <w:bodyDiv w:val="1"/>
      <w:marLeft w:val="0"/>
      <w:marRight w:val="0"/>
      <w:marTop w:val="0"/>
      <w:marBottom w:val="0"/>
      <w:divBdr>
        <w:top w:val="none" w:sz="0" w:space="0" w:color="auto"/>
        <w:left w:val="none" w:sz="0" w:space="0" w:color="auto"/>
        <w:bottom w:val="none" w:sz="0" w:space="0" w:color="auto"/>
        <w:right w:val="none" w:sz="0" w:space="0" w:color="auto"/>
      </w:divBdr>
    </w:div>
    <w:div w:id="560600995">
      <w:bodyDiv w:val="1"/>
      <w:marLeft w:val="0"/>
      <w:marRight w:val="0"/>
      <w:marTop w:val="0"/>
      <w:marBottom w:val="0"/>
      <w:divBdr>
        <w:top w:val="none" w:sz="0" w:space="0" w:color="auto"/>
        <w:left w:val="none" w:sz="0" w:space="0" w:color="auto"/>
        <w:bottom w:val="none" w:sz="0" w:space="0" w:color="auto"/>
        <w:right w:val="none" w:sz="0" w:space="0" w:color="auto"/>
      </w:divBdr>
    </w:div>
    <w:div w:id="560874271">
      <w:bodyDiv w:val="1"/>
      <w:marLeft w:val="0"/>
      <w:marRight w:val="0"/>
      <w:marTop w:val="0"/>
      <w:marBottom w:val="0"/>
      <w:divBdr>
        <w:top w:val="none" w:sz="0" w:space="0" w:color="auto"/>
        <w:left w:val="none" w:sz="0" w:space="0" w:color="auto"/>
        <w:bottom w:val="none" w:sz="0" w:space="0" w:color="auto"/>
        <w:right w:val="none" w:sz="0" w:space="0" w:color="auto"/>
      </w:divBdr>
    </w:div>
    <w:div w:id="561067477">
      <w:bodyDiv w:val="1"/>
      <w:marLeft w:val="0"/>
      <w:marRight w:val="0"/>
      <w:marTop w:val="0"/>
      <w:marBottom w:val="0"/>
      <w:divBdr>
        <w:top w:val="none" w:sz="0" w:space="0" w:color="auto"/>
        <w:left w:val="none" w:sz="0" w:space="0" w:color="auto"/>
        <w:bottom w:val="none" w:sz="0" w:space="0" w:color="auto"/>
        <w:right w:val="none" w:sz="0" w:space="0" w:color="auto"/>
      </w:divBdr>
    </w:div>
    <w:div w:id="561643939">
      <w:bodyDiv w:val="1"/>
      <w:marLeft w:val="0"/>
      <w:marRight w:val="0"/>
      <w:marTop w:val="0"/>
      <w:marBottom w:val="0"/>
      <w:divBdr>
        <w:top w:val="none" w:sz="0" w:space="0" w:color="auto"/>
        <w:left w:val="none" w:sz="0" w:space="0" w:color="auto"/>
        <w:bottom w:val="none" w:sz="0" w:space="0" w:color="auto"/>
        <w:right w:val="none" w:sz="0" w:space="0" w:color="auto"/>
      </w:divBdr>
    </w:div>
    <w:div w:id="561671943">
      <w:bodyDiv w:val="1"/>
      <w:marLeft w:val="0"/>
      <w:marRight w:val="0"/>
      <w:marTop w:val="0"/>
      <w:marBottom w:val="0"/>
      <w:divBdr>
        <w:top w:val="none" w:sz="0" w:space="0" w:color="auto"/>
        <w:left w:val="none" w:sz="0" w:space="0" w:color="auto"/>
        <w:bottom w:val="none" w:sz="0" w:space="0" w:color="auto"/>
        <w:right w:val="none" w:sz="0" w:space="0" w:color="auto"/>
      </w:divBdr>
    </w:div>
    <w:div w:id="561908176">
      <w:bodyDiv w:val="1"/>
      <w:marLeft w:val="0"/>
      <w:marRight w:val="0"/>
      <w:marTop w:val="0"/>
      <w:marBottom w:val="0"/>
      <w:divBdr>
        <w:top w:val="none" w:sz="0" w:space="0" w:color="auto"/>
        <w:left w:val="none" w:sz="0" w:space="0" w:color="auto"/>
        <w:bottom w:val="none" w:sz="0" w:space="0" w:color="auto"/>
        <w:right w:val="none" w:sz="0" w:space="0" w:color="auto"/>
      </w:divBdr>
    </w:div>
    <w:div w:id="562831360">
      <w:bodyDiv w:val="1"/>
      <w:marLeft w:val="0"/>
      <w:marRight w:val="0"/>
      <w:marTop w:val="0"/>
      <w:marBottom w:val="0"/>
      <w:divBdr>
        <w:top w:val="none" w:sz="0" w:space="0" w:color="auto"/>
        <w:left w:val="none" w:sz="0" w:space="0" w:color="auto"/>
        <w:bottom w:val="none" w:sz="0" w:space="0" w:color="auto"/>
        <w:right w:val="none" w:sz="0" w:space="0" w:color="auto"/>
      </w:divBdr>
    </w:div>
    <w:div w:id="563877000">
      <w:bodyDiv w:val="1"/>
      <w:marLeft w:val="0"/>
      <w:marRight w:val="0"/>
      <w:marTop w:val="0"/>
      <w:marBottom w:val="0"/>
      <w:divBdr>
        <w:top w:val="none" w:sz="0" w:space="0" w:color="auto"/>
        <w:left w:val="none" w:sz="0" w:space="0" w:color="auto"/>
        <w:bottom w:val="none" w:sz="0" w:space="0" w:color="auto"/>
        <w:right w:val="none" w:sz="0" w:space="0" w:color="auto"/>
      </w:divBdr>
    </w:div>
    <w:div w:id="563878728">
      <w:bodyDiv w:val="1"/>
      <w:marLeft w:val="0"/>
      <w:marRight w:val="0"/>
      <w:marTop w:val="0"/>
      <w:marBottom w:val="0"/>
      <w:divBdr>
        <w:top w:val="none" w:sz="0" w:space="0" w:color="auto"/>
        <w:left w:val="none" w:sz="0" w:space="0" w:color="auto"/>
        <w:bottom w:val="none" w:sz="0" w:space="0" w:color="auto"/>
        <w:right w:val="none" w:sz="0" w:space="0" w:color="auto"/>
      </w:divBdr>
    </w:div>
    <w:div w:id="564099507">
      <w:bodyDiv w:val="1"/>
      <w:marLeft w:val="0"/>
      <w:marRight w:val="0"/>
      <w:marTop w:val="0"/>
      <w:marBottom w:val="0"/>
      <w:divBdr>
        <w:top w:val="none" w:sz="0" w:space="0" w:color="auto"/>
        <w:left w:val="none" w:sz="0" w:space="0" w:color="auto"/>
        <w:bottom w:val="none" w:sz="0" w:space="0" w:color="auto"/>
        <w:right w:val="none" w:sz="0" w:space="0" w:color="auto"/>
      </w:divBdr>
    </w:div>
    <w:div w:id="565337478">
      <w:bodyDiv w:val="1"/>
      <w:marLeft w:val="0"/>
      <w:marRight w:val="0"/>
      <w:marTop w:val="0"/>
      <w:marBottom w:val="0"/>
      <w:divBdr>
        <w:top w:val="none" w:sz="0" w:space="0" w:color="auto"/>
        <w:left w:val="none" w:sz="0" w:space="0" w:color="auto"/>
        <w:bottom w:val="none" w:sz="0" w:space="0" w:color="auto"/>
        <w:right w:val="none" w:sz="0" w:space="0" w:color="auto"/>
      </w:divBdr>
    </w:div>
    <w:div w:id="565341036">
      <w:bodyDiv w:val="1"/>
      <w:marLeft w:val="0"/>
      <w:marRight w:val="0"/>
      <w:marTop w:val="0"/>
      <w:marBottom w:val="0"/>
      <w:divBdr>
        <w:top w:val="none" w:sz="0" w:space="0" w:color="auto"/>
        <w:left w:val="none" w:sz="0" w:space="0" w:color="auto"/>
        <w:bottom w:val="none" w:sz="0" w:space="0" w:color="auto"/>
        <w:right w:val="none" w:sz="0" w:space="0" w:color="auto"/>
      </w:divBdr>
    </w:div>
    <w:div w:id="565995392">
      <w:bodyDiv w:val="1"/>
      <w:marLeft w:val="0"/>
      <w:marRight w:val="0"/>
      <w:marTop w:val="0"/>
      <w:marBottom w:val="0"/>
      <w:divBdr>
        <w:top w:val="none" w:sz="0" w:space="0" w:color="auto"/>
        <w:left w:val="none" w:sz="0" w:space="0" w:color="auto"/>
        <w:bottom w:val="none" w:sz="0" w:space="0" w:color="auto"/>
        <w:right w:val="none" w:sz="0" w:space="0" w:color="auto"/>
      </w:divBdr>
    </w:div>
    <w:div w:id="566116058">
      <w:bodyDiv w:val="1"/>
      <w:marLeft w:val="0"/>
      <w:marRight w:val="0"/>
      <w:marTop w:val="0"/>
      <w:marBottom w:val="0"/>
      <w:divBdr>
        <w:top w:val="none" w:sz="0" w:space="0" w:color="auto"/>
        <w:left w:val="none" w:sz="0" w:space="0" w:color="auto"/>
        <w:bottom w:val="none" w:sz="0" w:space="0" w:color="auto"/>
        <w:right w:val="none" w:sz="0" w:space="0" w:color="auto"/>
      </w:divBdr>
    </w:div>
    <w:div w:id="566845492">
      <w:bodyDiv w:val="1"/>
      <w:marLeft w:val="0"/>
      <w:marRight w:val="0"/>
      <w:marTop w:val="0"/>
      <w:marBottom w:val="0"/>
      <w:divBdr>
        <w:top w:val="none" w:sz="0" w:space="0" w:color="auto"/>
        <w:left w:val="none" w:sz="0" w:space="0" w:color="auto"/>
        <w:bottom w:val="none" w:sz="0" w:space="0" w:color="auto"/>
        <w:right w:val="none" w:sz="0" w:space="0" w:color="auto"/>
      </w:divBdr>
    </w:div>
    <w:div w:id="566886544">
      <w:bodyDiv w:val="1"/>
      <w:marLeft w:val="0"/>
      <w:marRight w:val="0"/>
      <w:marTop w:val="0"/>
      <w:marBottom w:val="0"/>
      <w:divBdr>
        <w:top w:val="none" w:sz="0" w:space="0" w:color="auto"/>
        <w:left w:val="none" w:sz="0" w:space="0" w:color="auto"/>
        <w:bottom w:val="none" w:sz="0" w:space="0" w:color="auto"/>
        <w:right w:val="none" w:sz="0" w:space="0" w:color="auto"/>
      </w:divBdr>
    </w:div>
    <w:div w:id="569122859">
      <w:bodyDiv w:val="1"/>
      <w:marLeft w:val="0"/>
      <w:marRight w:val="0"/>
      <w:marTop w:val="0"/>
      <w:marBottom w:val="0"/>
      <w:divBdr>
        <w:top w:val="none" w:sz="0" w:space="0" w:color="auto"/>
        <w:left w:val="none" w:sz="0" w:space="0" w:color="auto"/>
        <w:bottom w:val="none" w:sz="0" w:space="0" w:color="auto"/>
        <w:right w:val="none" w:sz="0" w:space="0" w:color="auto"/>
      </w:divBdr>
    </w:div>
    <w:div w:id="569540342">
      <w:bodyDiv w:val="1"/>
      <w:marLeft w:val="0"/>
      <w:marRight w:val="0"/>
      <w:marTop w:val="0"/>
      <w:marBottom w:val="0"/>
      <w:divBdr>
        <w:top w:val="none" w:sz="0" w:space="0" w:color="auto"/>
        <w:left w:val="none" w:sz="0" w:space="0" w:color="auto"/>
        <w:bottom w:val="none" w:sz="0" w:space="0" w:color="auto"/>
        <w:right w:val="none" w:sz="0" w:space="0" w:color="auto"/>
      </w:divBdr>
    </w:div>
    <w:div w:id="570510045">
      <w:bodyDiv w:val="1"/>
      <w:marLeft w:val="0"/>
      <w:marRight w:val="0"/>
      <w:marTop w:val="0"/>
      <w:marBottom w:val="0"/>
      <w:divBdr>
        <w:top w:val="none" w:sz="0" w:space="0" w:color="auto"/>
        <w:left w:val="none" w:sz="0" w:space="0" w:color="auto"/>
        <w:bottom w:val="none" w:sz="0" w:space="0" w:color="auto"/>
        <w:right w:val="none" w:sz="0" w:space="0" w:color="auto"/>
      </w:divBdr>
    </w:div>
    <w:div w:id="570583120">
      <w:bodyDiv w:val="1"/>
      <w:marLeft w:val="0"/>
      <w:marRight w:val="0"/>
      <w:marTop w:val="0"/>
      <w:marBottom w:val="0"/>
      <w:divBdr>
        <w:top w:val="none" w:sz="0" w:space="0" w:color="auto"/>
        <w:left w:val="none" w:sz="0" w:space="0" w:color="auto"/>
        <w:bottom w:val="none" w:sz="0" w:space="0" w:color="auto"/>
        <w:right w:val="none" w:sz="0" w:space="0" w:color="auto"/>
      </w:divBdr>
    </w:div>
    <w:div w:id="570583787">
      <w:bodyDiv w:val="1"/>
      <w:marLeft w:val="0"/>
      <w:marRight w:val="0"/>
      <w:marTop w:val="0"/>
      <w:marBottom w:val="0"/>
      <w:divBdr>
        <w:top w:val="none" w:sz="0" w:space="0" w:color="auto"/>
        <w:left w:val="none" w:sz="0" w:space="0" w:color="auto"/>
        <w:bottom w:val="none" w:sz="0" w:space="0" w:color="auto"/>
        <w:right w:val="none" w:sz="0" w:space="0" w:color="auto"/>
      </w:divBdr>
    </w:div>
    <w:div w:id="571694815">
      <w:bodyDiv w:val="1"/>
      <w:marLeft w:val="0"/>
      <w:marRight w:val="0"/>
      <w:marTop w:val="0"/>
      <w:marBottom w:val="0"/>
      <w:divBdr>
        <w:top w:val="none" w:sz="0" w:space="0" w:color="auto"/>
        <w:left w:val="none" w:sz="0" w:space="0" w:color="auto"/>
        <w:bottom w:val="none" w:sz="0" w:space="0" w:color="auto"/>
        <w:right w:val="none" w:sz="0" w:space="0" w:color="auto"/>
      </w:divBdr>
    </w:div>
    <w:div w:id="571697003">
      <w:bodyDiv w:val="1"/>
      <w:marLeft w:val="0"/>
      <w:marRight w:val="0"/>
      <w:marTop w:val="0"/>
      <w:marBottom w:val="0"/>
      <w:divBdr>
        <w:top w:val="none" w:sz="0" w:space="0" w:color="auto"/>
        <w:left w:val="none" w:sz="0" w:space="0" w:color="auto"/>
        <w:bottom w:val="none" w:sz="0" w:space="0" w:color="auto"/>
        <w:right w:val="none" w:sz="0" w:space="0" w:color="auto"/>
      </w:divBdr>
    </w:div>
    <w:div w:id="571743802">
      <w:bodyDiv w:val="1"/>
      <w:marLeft w:val="0"/>
      <w:marRight w:val="0"/>
      <w:marTop w:val="0"/>
      <w:marBottom w:val="0"/>
      <w:divBdr>
        <w:top w:val="none" w:sz="0" w:space="0" w:color="auto"/>
        <w:left w:val="none" w:sz="0" w:space="0" w:color="auto"/>
        <w:bottom w:val="none" w:sz="0" w:space="0" w:color="auto"/>
        <w:right w:val="none" w:sz="0" w:space="0" w:color="auto"/>
      </w:divBdr>
    </w:div>
    <w:div w:id="572010103">
      <w:bodyDiv w:val="1"/>
      <w:marLeft w:val="0"/>
      <w:marRight w:val="0"/>
      <w:marTop w:val="0"/>
      <w:marBottom w:val="0"/>
      <w:divBdr>
        <w:top w:val="none" w:sz="0" w:space="0" w:color="auto"/>
        <w:left w:val="none" w:sz="0" w:space="0" w:color="auto"/>
        <w:bottom w:val="none" w:sz="0" w:space="0" w:color="auto"/>
        <w:right w:val="none" w:sz="0" w:space="0" w:color="auto"/>
      </w:divBdr>
    </w:div>
    <w:div w:id="572276034">
      <w:bodyDiv w:val="1"/>
      <w:marLeft w:val="0"/>
      <w:marRight w:val="0"/>
      <w:marTop w:val="0"/>
      <w:marBottom w:val="0"/>
      <w:divBdr>
        <w:top w:val="none" w:sz="0" w:space="0" w:color="auto"/>
        <w:left w:val="none" w:sz="0" w:space="0" w:color="auto"/>
        <w:bottom w:val="none" w:sz="0" w:space="0" w:color="auto"/>
        <w:right w:val="none" w:sz="0" w:space="0" w:color="auto"/>
      </w:divBdr>
    </w:div>
    <w:div w:id="572354348">
      <w:bodyDiv w:val="1"/>
      <w:marLeft w:val="0"/>
      <w:marRight w:val="0"/>
      <w:marTop w:val="0"/>
      <w:marBottom w:val="0"/>
      <w:divBdr>
        <w:top w:val="none" w:sz="0" w:space="0" w:color="auto"/>
        <w:left w:val="none" w:sz="0" w:space="0" w:color="auto"/>
        <w:bottom w:val="none" w:sz="0" w:space="0" w:color="auto"/>
        <w:right w:val="none" w:sz="0" w:space="0" w:color="auto"/>
      </w:divBdr>
    </w:div>
    <w:div w:id="572744391">
      <w:bodyDiv w:val="1"/>
      <w:marLeft w:val="0"/>
      <w:marRight w:val="0"/>
      <w:marTop w:val="0"/>
      <w:marBottom w:val="0"/>
      <w:divBdr>
        <w:top w:val="none" w:sz="0" w:space="0" w:color="auto"/>
        <w:left w:val="none" w:sz="0" w:space="0" w:color="auto"/>
        <w:bottom w:val="none" w:sz="0" w:space="0" w:color="auto"/>
        <w:right w:val="none" w:sz="0" w:space="0" w:color="auto"/>
      </w:divBdr>
    </w:div>
    <w:div w:id="572856590">
      <w:bodyDiv w:val="1"/>
      <w:marLeft w:val="0"/>
      <w:marRight w:val="0"/>
      <w:marTop w:val="0"/>
      <w:marBottom w:val="0"/>
      <w:divBdr>
        <w:top w:val="none" w:sz="0" w:space="0" w:color="auto"/>
        <w:left w:val="none" w:sz="0" w:space="0" w:color="auto"/>
        <w:bottom w:val="none" w:sz="0" w:space="0" w:color="auto"/>
        <w:right w:val="none" w:sz="0" w:space="0" w:color="auto"/>
      </w:divBdr>
    </w:div>
    <w:div w:id="573317228">
      <w:bodyDiv w:val="1"/>
      <w:marLeft w:val="0"/>
      <w:marRight w:val="0"/>
      <w:marTop w:val="0"/>
      <w:marBottom w:val="0"/>
      <w:divBdr>
        <w:top w:val="none" w:sz="0" w:space="0" w:color="auto"/>
        <w:left w:val="none" w:sz="0" w:space="0" w:color="auto"/>
        <w:bottom w:val="none" w:sz="0" w:space="0" w:color="auto"/>
        <w:right w:val="none" w:sz="0" w:space="0" w:color="auto"/>
      </w:divBdr>
    </w:div>
    <w:div w:id="573317768">
      <w:bodyDiv w:val="1"/>
      <w:marLeft w:val="0"/>
      <w:marRight w:val="0"/>
      <w:marTop w:val="0"/>
      <w:marBottom w:val="0"/>
      <w:divBdr>
        <w:top w:val="none" w:sz="0" w:space="0" w:color="auto"/>
        <w:left w:val="none" w:sz="0" w:space="0" w:color="auto"/>
        <w:bottom w:val="none" w:sz="0" w:space="0" w:color="auto"/>
        <w:right w:val="none" w:sz="0" w:space="0" w:color="auto"/>
      </w:divBdr>
    </w:div>
    <w:div w:id="573589989">
      <w:bodyDiv w:val="1"/>
      <w:marLeft w:val="0"/>
      <w:marRight w:val="0"/>
      <w:marTop w:val="0"/>
      <w:marBottom w:val="0"/>
      <w:divBdr>
        <w:top w:val="none" w:sz="0" w:space="0" w:color="auto"/>
        <w:left w:val="none" w:sz="0" w:space="0" w:color="auto"/>
        <w:bottom w:val="none" w:sz="0" w:space="0" w:color="auto"/>
        <w:right w:val="none" w:sz="0" w:space="0" w:color="auto"/>
      </w:divBdr>
    </w:div>
    <w:div w:id="574243131">
      <w:bodyDiv w:val="1"/>
      <w:marLeft w:val="0"/>
      <w:marRight w:val="0"/>
      <w:marTop w:val="0"/>
      <w:marBottom w:val="0"/>
      <w:divBdr>
        <w:top w:val="none" w:sz="0" w:space="0" w:color="auto"/>
        <w:left w:val="none" w:sz="0" w:space="0" w:color="auto"/>
        <w:bottom w:val="none" w:sz="0" w:space="0" w:color="auto"/>
        <w:right w:val="none" w:sz="0" w:space="0" w:color="auto"/>
      </w:divBdr>
    </w:div>
    <w:div w:id="574708145">
      <w:bodyDiv w:val="1"/>
      <w:marLeft w:val="0"/>
      <w:marRight w:val="0"/>
      <w:marTop w:val="0"/>
      <w:marBottom w:val="0"/>
      <w:divBdr>
        <w:top w:val="none" w:sz="0" w:space="0" w:color="auto"/>
        <w:left w:val="none" w:sz="0" w:space="0" w:color="auto"/>
        <w:bottom w:val="none" w:sz="0" w:space="0" w:color="auto"/>
        <w:right w:val="none" w:sz="0" w:space="0" w:color="auto"/>
      </w:divBdr>
    </w:div>
    <w:div w:id="574778106">
      <w:bodyDiv w:val="1"/>
      <w:marLeft w:val="0"/>
      <w:marRight w:val="0"/>
      <w:marTop w:val="0"/>
      <w:marBottom w:val="0"/>
      <w:divBdr>
        <w:top w:val="none" w:sz="0" w:space="0" w:color="auto"/>
        <w:left w:val="none" w:sz="0" w:space="0" w:color="auto"/>
        <w:bottom w:val="none" w:sz="0" w:space="0" w:color="auto"/>
        <w:right w:val="none" w:sz="0" w:space="0" w:color="auto"/>
      </w:divBdr>
    </w:div>
    <w:div w:id="575744505">
      <w:bodyDiv w:val="1"/>
      <w:marLeft w:val="0"/>
      <w:marRight w:val="0"/>
      <w:marTop w:val="0"/>
      <w:marBottom w:val="0"/>
      <w:divBdr>
        <w:top w:val="none" w:sz="0" w:space="0" w:color="auto"/>
        <w:left w:val="none" w:sz="0" w:space="0" w:color="auto"/>
        <w:bottom w:val="none" w:sz="0" w:space="0" w:color="auto"/>
        <w:right w:val="none" w:sz="0" w:space="0" w:color="auto"/>
      </w:divBdr>
    </w:div>
    <w:div w:id="575821705">
      <w:bodyDiv w:val="1"/>
      <w:marLeft w:val="0"/>
      <w:marRight w:val="0"/>
      <w:marTop w:val="0"/>
      <w:marBottom w:val="0"/>
      <w:divBdr>
        <w:top w:val="none" w:sz="0" w:space="0" w:color="auto"/>
        <w:left w:val="none" w:sz="0" w:space="0" w:color="auto"/>
        <w:bottom w:val="none" w:sz="0" w:space="0" w:color="auto"/>
        <w:right w:val="none" w:sz="0" w:space="0" w:color="auto"/>
      </w:divBdr>
    </w:div>
    <w:div w:id="575865742">
      <w:bodyDiv w:val="1"/>
      <w:marLeft w:val="0"/>
      <w:marRight w:val="0"/>
      <w:marTop w:val="0"/>
      <w:marBottom w:val="0"/>
      <w:divBdr>
        <w:top w:val="none" w:sz="0" w:space="0" w:color="auto"/>
        <w:left w:val="none" w:sz="0" w:space="0" w:color="auto"/>
        <w:bottom w:val="none" w:sz="0" w:space="0" w:color="auto"/>
        <w:right w:val="none" w:sz="0" w:space="0" w:color="auto"/>
      </w:divBdr>
    </w:div>
    <w:div w:id="576014717">
      <w:bodyDiv w:val="1"/>
      <w:marLeft w:val="0"/>
      <w:marRight w:val="0"/>
      <w:marTop w:val="0"/>
      <w:marBottom w:val="0"/>
      <w:divBdr>
        <w:top w:val="none" w:sz="0" w:space="0" w:color="auto"/>
        <w:left w:val="none" w:sz="0" w:space="0" w:color="auto"/>
        <w:bottom w:val="none" w:sz="0" w:space="0" w:color="auto"/>
        <w:right w:val="none" w:sz="0" w:space="0" w:color="auto"/>
      </w:divBdr>
    </w:div>
    <w:div w:id="576209565">
      <w:bodyDiv w:val="1"/>
      <w:marLeft w:val="0"/>
      <w:marRight w:val="0"/>
      <w:marTop w:val="0"/>
      <w:marBottom w:val="0"/>
      <w:divBdr>
        <w:top w:val="none" w:sz="0" w:space="0" w:color="auto"/>
        <w:left w:val="none" w:sz="0" w:space="0" w:color="auto"/>
        <w:bottom w:val="none" w:sz="0" w:space="0" w:color="auto"/>
        <w:right w:val="none" w:sz="0" w:space="0" w:color="auto"/>
      </w:divBdr>
    </w:div>
    <w:div w:id="576404968">
      <w:bodyDiv w:val="1"/>
      <w:marLeft w:val="0"/>
      <w:marRight w:val="0"/>
      <w:marTop w:val="0"/>
      <w:marBottom w:val="0"/>
      <w:divBdr>
        <w:top w:val="none" w:sz="0" w:space="0" w:color="auto"/>
        <w:left w:val="none" w:sz="0" w:space="0" w:color="auto"/>
        <w:bottom w:val="none" w:sz="0" w:space="0" w:color="auto"/>
        <w:right w:val="none" w:sz="0" w:space="0" w:color="auto"/>
      </w:divBdr>
    </w:div>
    <w:div w:id="576867440">
      <w:bodyDiv w:val="1"/>
      <w:marLeft w:val="0"/>
      <w:marRight w:val="0"/>
      <w:marTop w:val="0"/>
      <w:marBottom w:val="0"/>
      <w:divBdr>
        <w:top w:val="none" w:sz="0" w:space="0" w:color="auto"/>
        <w:left w:val="none" w:sz="0" w:space="0" w:color="auto"/>
        <w:bottom w:val="none" w:sz="0" w:space="0" w:color="auto"/>
        <w:right w:val="none" w:sz="0" w:space="0" w:color="auto"/>
      </w:divBdr>
    </w:div>
    <w:div w:id="577249759">
      <w:bodyDiv w:val="1"/>
      <w:marLeft w:val="0"/>
      <w:marRight w:val="0"/>
      <w:marTop w:val="0"/>
      <w:marBottom w:val="0"/>
      <w:divBdr>
        <w:top w:val="none" w:sz="0" w:space="0" w:color="auto"/>
        <w:left w:val="none" w:sz="0" w:space="0" w:color="auto"/>
        <w:bottom w:val="none" w:sz="0" w:space="0" w:color="auto"/>
        <w:right w:val="none" w:sz="0" w:space="0" w:color="auto"/>
      </w:divBdr>
    </w:div>
    <w:div w:id="578372205">
      <w:bodyDiv w:val="1"/>
      <w:marLeft w:val="0"/>
      <w:marRight w:val="0"/>
      <w:marTop w:val="0"/>
      <w:marBottom w:val="0"/>
      <w:divBdr>
        <w:top w:val="none" w:sz="0" w:space="0" w:color="auto"/>
        <w:left w:val="none" w:sz="0" w:space="0" w:color="auto"/>
        <w:bottom w:val="none" w:sz="0" w:space="0" w:color="auto"/>
        <w:right w:val="none" w:sz="0" w:space="0" w:color="auto"/>
      </w:divBdr>
    </w:div>
    <w:div w:id="578442012">
      <w:bodyDiv w:val="1"/>
      <w:marLeft w:val="0"/>
      <w:marRight w:val="0"/>
      <w:marTop w:val="0"/>
      <w:marBottom w:val="0"/>
      <w:divBdr>
        <w:top w:val="none" w:sz="0" w:space="0" w:color="auto"/>
        <w:left w:val="none" w:sz="0" w:space="0" w:color="auto"/>
        <w:bottom w:val="none" w:sz="0" w:space="0" w:color="auto"/>
        <w:right w:val="none" w:sz="0" w:space="0" w:color="auto"/>
      </w:divBdr>
    </w:div>
    <w:div w:id="578828426">
      <w:bodyDiv w:val="1"/>
      <w:marLeft w:val="0"/>
      <w:marRight w:val="0"/>
      <w:marTop w:val="0"/>
      <w:marBottom w:val="0"/>
      <w:divBdr>
        <w:top w:val="none" w:sz="0" w:space="0" w:color="auto"/>
        <w:left w:val="none" w:sz="0" w:space="0" w:color="auto"/>
        <w:bottom w:val="none" w:sz="0" w:space="0" w:color="auto"/>
        <w:right w:val="none" w:sz="0" w:space="0" w:color="auto"/>
      </w:divBdr>
    </w:div>
    <w:div w:id="578833842">
      <w:bodyDiv w:val="1"/>
      <w:marLeft w:val="0"/>
      <w:marRight w:val="0"/>
      <w:marTop w:val="0"/>
      <w:marBottom w:val="0"/>
      <w:divBdr>
        <w:top w:val="none" w:sz="0" w:space="0" w:color="auto"/>
        <w:left w:val="none" w:sz="0" w:space="0" w:color="auto"/>
        <w:bottom w:val="none" w:sz="0" w:space="0" w:color="auto"/>
        <w:right w:val="none" w:sz="0" w:space="0" w:color="auto"/>
      </w:divBdr>
    </w:div>
    <w:div w:id="579102645">
      <w:bodyDiv w:val="1"/>
      <w:marLeft w:val="0"/>
      <w:marRight w:val="0"/>
      <w:marTop w:val="0"/>
      <w:marBottom w:val="0"/>
      <w:divBdr>
        <w:top w:val="none" w:sz="0" w:space="0" w:color="auto"/>
        <w:left w:val="none" w:sz="0" w:space="0" w:color="auto"/>
        <w:bottom w:val="none" w:sz="0" w:space="0" w:color="auto"/>
        <w:right w:val="none" w:sz="0" w:space="0" w:color="auto"/>
      </w:divBdr>
    </w:div>
    <w:div w:id="579173447">
      <w:bodyDiv w:val="1"/>
      <w:marLeft w:val="0"/>
      <w:marRight w:val="0"/>
      <w:marTop w:val="0"/>
      <w:marBottom w:val="0"/>
      <w:divBdr>
        <w:top w:val="none" w:sz="0" w:space="0" w:color="auto"/>
        <w:left w:val="none" w:sz="0" w:space="0" w:color="auto"/>
        <w:bottom w:val="none" w:sz="0" w:space="0" w:color="auto"/>
        <w:right w:val="none" w:sz="0" w:space="0" w:color="auto"/>
      </w:divBdr>
    </w:div>
    <w:div w:id="579605723">
      <w:bodyDiv w:val="1"/>
      <w:marLeft w:val="0"/>
      <w:marRight w:val="0"/>
      <w:marTop w:val="0"/>
      <w:marBottom w:val="0"/>
      <w:divBdr>
        <w:top w:val="none" w:sz="0" w:space="0" w:color="auto"/>
        <w:left w:val="none" w:sz="0" w:space="0" w:color="auto"/>
        <w:bottom w:val="none" w:sz="0" w:space="0" w:color="auto"/>
        <w:right w:val="none" w:sz="0" w:space="0" w:color="auto"/>
      </w:divBdr>
    </w:div>
    <w:div w:id="580070615">
      <w:bodyDiv w:val="1"/>
      <w:marLeft w:val="0"/>
      <w:marRight w:val="0"/>
      <w:marTop w:val="0"/>
      <w:marBottom w:val="0"/>
      <w:divBdr>
        <w:top w:val="none" w:sz="0" w:space="0" w:color="auto"/>
        <w:left w:val="none" w:sz="0" w:space="0" w:color="auto"/>
        <w:bottom w:val="none" w:sz="0" w:space="0" w:color="auto"/>
        <w:right w:val="none" w:sz="0" w:space="0" w:color="auto"/>
      </w:divBdr>
    </w:div>
    <w:div w:id="580524962">
      <w:bodyDiv w:val="1"/>
      <w:marLeft w:val="0"/>
      <w:marRight w:val="0"/>
      <w:marTop w:val="0"/>
      <w:marBottom w:val="0"/>
      <w:divBdr>
        <w:top w:val="none" w:sz="0" w:space="0" w:color="auto"/>
        <w:left w:val="none" w:sz="0" w:space="0" w:color="auto"/>
        <w:bottom w:val="none" w:sz="0" w:space="0" w:color="auto"/>
        <w:right w:val="none" w:sz="0" w:space="0" w:color="auto"/>
      </w:divBdr>
    </w:div>
    <w:div w:id="580676636">
      <w:bodyDiv w:val="1"/>
      <w:marLeft w:val="0"/>
      <w:marRight w:val="0"/>
      <w:marTop w:val="0"/>
      <w:marBottom w:val="0"/>
      <w:divBdr>
        <w:top w:val="none" w:sz="0" w:space="0" w:color="auto"/>
        <w:left w:val="none" w:sz="0" w:space="0" w:color="auto"/>
        <w:bottom w:val="none" w:sz="0" w:space="0" w:color="auto"/>
        <w:right w:val="none" w:sz="0" w:space="0" w:color="auto"/>
      </w:divBdr>
    </w:div>
    <w:div w:id="582421970">
      <w:bodyDiv w:val="1"/>
      <w:marLeft w:val="0"/>
      <w:marRight w:val="0"/>
      <w:marTop w:val="0"/>
      <w:marBottom w:val="0"/>
      <w:divBdr>
        <w:top w:val="none" w:sz="0" w:space="0" w:color="auto"/>
        <w:left w:val="none" w:sz="0" w:space="0" w:color="auto"/>
        <w:bottom w:val="none" w:sz="0" w:space="0" w:color="auto"/>
        <w:right w:val="none" w:sz="0" w:space="0" w:color="auto"/>
      </w:divBdr>
    </w:div>
    <w:div w:id="582567447">
      <w:bodyDiv w:val="1"/>
      <w:marLeft w:val="0"/>
      <w:marRight w:val="0"/>
      <w:marTop w:val="0"/>
      <w:marBottom w:val="0"/>
      <w:divBdr>
        <w:top w:val="none" w:sz="0" w:space="0" w:color="auto"/>
        <w:left w:val="none" w:sz="0" w:space="0" w:color="auto"/>
        <w:bottom w:val="none" w:sz="0" w:space="0" w:color="auto"/>
        <w:right w:val="none" w:sz="0" w:space="0" w:color="auto"/>
      </w:divBdr>
    </w:div>
    <w:div w:id="583075923">
      <w:bodyDiv w:val="1"/>
      <w:marLeft w:val="0"/>
      <w:marRight w:val="0"/>
      <w:marTop w:val="0"/>
      <w:marBottom w:val="0"/>
      <w:divBdr>
        <w:top w:val="none" w:sz="0" w:space="0" w:color="auto"/>
        <w:left w:val="none" w:sz="0" w:space="0" w:color="auto"/>
        <w:bottom w:val="none" w:sz="0" w:space="0" w:color="auto"/>
        <w:right w:val="none" w:sz="0" w:space="0" w:color="auto"/>
      </w:divBdr>
    </w:div>
    <w:div w:id="583151615">
      <w:bodyDiv w:val="1"/>
      <w:marLeft w:val="0"/>
      <w:marRight w:val="0"/>
      <w:marTop w:val="0"/>
      <w:marBottom w:val="0"/>
      <w:divBdr>
        <w:top w:val="none" w:sz="0" w:space="0" w:color="auto"/>
        <w:left w:val="none" w:sz="0" w:space="0" w:color="auto"/>
        <w:bottom w:val="none" w:sz="0" w:space="0" w:color="auto"/>
        <w:right w:val="none" w:sz="0" w:space="0" w:color="auto"/>
      </w:divBdr>
    </w:div>
    <w:div w:id="583340447">
      <w:bodyDiv w:val="1"/>
      <w:marLeft w:val="0"/>
      <w:marRight w:val="0"/>
      <w:marTop w:val="0"/>
      <w:marBottom w:val="0"/>
      <w:divBdr>
        <w:top w:val="none" w:sz="0" w:space="0" w:color="auto"/>
        <w:left w:val="none" w:sz="0" w:space="0" w:color="auto"/>
        <w:bottom w:val="none" w:sz="0" w:space="0" w:color="auto"/>
        <w:right w:val="none" w:sz="0" w:space="0" w:color="auto"/>
      </w:divBdr>
    </w:div>
    <w:div w:id="583345718">
      <w:bodyDiv w:val="1"/>
      <w:marLeft w:val="0"/>
      <w:marRight w:val="0"/>
      <w:marTop w:val="0"/>
      <w:marBottom w:val="0"/>
      <w:divBdr>
        <w:top w:val="none" w:sz="0" w:space="0" w:color="auto"/>
        <w:left w:val="none" w:sz="0" w:space="0" w:color="auto"/>
        <w:bottom w:val="none" w:sz="0" w:space="0" w:color="auto"/>
        <w:right w:val="none" w:sz="0" w:space="0" w:color="auto"/>
      </w:divBdr>
    </w:div>
    <w:div w:id="584731129">
      <w:bodyDiv w:val="1"/>
      <w:marLeft w:val="0"/>
      <w:marRight w:val="0"/>
      <w:marTop w:val="0"/>
      <w:marBottom w:val="0"/>
      <w:divBdr>
        <w:top w:val="none" w:sz="0" w:space="0" w:color="auto"/>
        <w:left w:val="none" w:sz="0" w:space="0" w:color="auto"/>
        <w:bottom w:val="none" w:sz="0" w:space="0" w:color="auto"/>
        <w:right w:val="none" w:sz="0" w:space="0" w:color="auto"/>
      </w:divBdr>
    </w:div>
    <w:div w:id="585647640">
      <w:bodyDiv w:val="1"/>
      <w:marLeft w:val="0"/>
      <w:marRight w:val="0"/>
      <w:marTop w:val="0"/>
      <w:marBottom w:val="0"/>
      <w:divBdr>
        <w:top w:val="none" w:sz="0" w:space="0" w:color="auto"/>
        <w:left w:val="none" w:sz="0" w:space="0" w:color="auto"/>
        <w:bottom w:val="none" w:sz="0" w:space="0" w:color="auto"/>
        <w:right w:val="none" w:sz="0" w:space="0" w:color="auto"/>
      </w:divBdr>
    </w:div>
    <w:div w:id="585923350">
      <w:bodyDiv w:val="1"/>
      <w:marLeft w:val="0"/>
      <w:marRight w:val="0"/>
      <w:marTop w:val="0"/>
      <w:marBottom w:val="0"/>
      <w:divBdr>
        <w:top w:val="none" w:sz="0" w:space="0" w:color="auto"/>
        <w:left w:val="none" w:sz="0" w:space="0" w:color="auto"/>
        <w:bottom w:val="none" w:sz="0" w:space="0" w:color="auto"/>
        <w:right w:val="none" w:sz="0" w:space="0" w:color="auto"/>
      </w:divBdr>
    </w:div>
    <w:div w:id="585964398">
      <w:bodyDiv w:val="1"/>
      <w:marLeft w:val="0"/>
      <w:marRight w:val="0"/>
      <w:marTop w:val="0"/>
      <w:marBottom w:val="0"/>
      <w:divBdr>
        <w:top w:val="none" w:sz="0" w:space="0" w:color="auto"/>
        <w:left w:val="none" w:sz="0" w:space="0" w:color="auto"/>
        <w:bottom w:val="none" w:sz="0" w:space="0" w:color="auto"/>
        <w:right w:val="none" w:sz="0" w:space="0" w:color="auto"/>
      </w:divBdr>
    </w:div>
    <w:div w:id="586614369">
      <w:bodyDiv w:val="1"/>
      <w:marLeft w:val="0"/>
      <w:marRight w:val="0"/>
      <w:marTop w:val="0"/>
      <w:marBottom w:val="0"/>
      <w:divBdr>
        <w:top w:val="none" w:sz="0" w:space="0" w:color="auto"/>
        <w:left w:val="none" w:sz="0" w:space="0" w:color="auto"/>
        <w:bottom w:val="none" w:sz="0" w:space="0" w:color="auto"/>
        <w:right w:val="none" w:sz="0" w:space="0" w:color="auto"/>
      </w:divBdr>
    </w:div>
    <w:div w:id="586698576">
      <w:bodyDiv w:val="1"/>
      <w:marLeft w:val="0"/>
      <w:marRight w:val="0"/>
      <w:marTop w:val="0"/>
      <w:marBottom w:val="0"/>
      <w:divBdr>
        <w:top w:val="none" w:sz="0" w:space="0" w:color="auto"/>
        <w:left w:val="none" w:sz="0" w:space="0" w:color="auto"/>
        <w:bottom w:val="none" w:sz="0" w:space="0" w:color="auto"/>
        <w:right w:val="none" w:sz="0" w:space="0" w:color="auto"/>
      </w:divBdr>
    </w:div>
    <w:div w:id="587617572">
      <w:bodyDiv w:val="1"/>
      <w:marLeft w:val="0"/>
      <w:marRight w:val="0"/>
      <w:marTop w:val="0"/>
      <w:marBottom w:val="0"/>
      <w:divBdr>
        <w:top w:val="none" w:sz="0" w:space="0" w:color="auto"/>
        <w:left w:val="none" w:sz="0" w:space="0" w:color="auto"/>
        <w:bottom w:val="none" w:sz="0" w:space="0" w:color="auto"/>
        <w:right w:val="none" w:sz="0" w:space="0" w:color="auto"/>
      </w:divBdr>
    </w:div>
    <w:div w:id="588077369">
      <w:bodyDiv w:val="1"/>
      <w:marLeft w:val="0"/>
      <w:marRight w:val="0"/>
      <w:marTop w:val="0"/>
      <w:marBottom w:val="0"/>
      <w:divBdr>
        <w:top w:val="none" w:sz="0" w:space="0" w:color="auto"/>
        <w:left w:val="none" w:sz="0" w:space="0" w:color="auto"/>
        <w:bottom w:val="none" w:sz="0" w:space="0" w:color="auto"/>
        <w:right w:val="none" w:sz="0" w:space="0" w:color="auto"/>
      </w:divBdr>
    </w:div>
    <w:div w:id="589234710">
      <w:bodyDiv w:val="1"/>
      <w:marLeft w:val="0"/>
      <w:marRight w:val="0"/>
      <w:marTop w:val="0"/>
      <w:marBottom w:val="0"/>
      <w:divBdr>
        <w:top w:val="none" w:sz="0" w:space="0" w:color="auto"/>
        <w:left w:val="none" w:sz="0" w:space="0" w:color="auto"/>
        <w:bottom w:val="none" w:sz="0" w:space="0" w:color="auto"/>
        <w:right w:val="none" w:sz="0" w:space="0" w:color="auto"/>
      </w:divBdr>
    </w:div>
    <w:div w:id="589780596">
      <w:bodyDiv w:val="1"/>
      <w:marLeft w:val="0"/>
      <w:marRight w:val="0"/>
      <w:marTop w:val="0"/>
      <w:marBottom w:val="0"/>
      <w:divBdr>
        <w:top w:val="none" w:sz="0" w:space="0" w:color="auto"/>
        <w:left w:val="none" w:sz="0" w:space="0" w:color="auto"/>
        <w:bottom w:val="none" w:sz="0" w:space="0" w:color="auto"/>
        <w:right w:val="none" w:sz="0" w:space="0" w:color="auto"/>
      </w:divBdr>
    </w:div>
    <w:div w:id="590242049">
      <w:bodyDiv w:val="1"/>
      <w:marLeft w:val="0"/>
      <w:marRight w:val="0"/>
      <w:marTop w:val="0"/>
      <w:marBottom w:val="0"/>
      <w:divBdr>
        <w:top w:val="none" w:sz="0" w:space="0" w:color="auto"/>
        <w:left w:val="none" w:sz="0" w:space="0" w:color="auto"/>
        <w:bottom w:val="none" w:sz="0" w:space="0" w:color="auto"/>
        <w:right w:val="none" w:sz="0" w:space="0" w:color="auto"/>
      </w:divBdr>
    </w:div>
    <w:div w:id="590284220">
      <w:bodyDiv w:val="1"/>
      <w:marLeft w:val="0"/>
      <w:marRight w:val="0"/>
      <w:marTop w:val="0"/>
      <w:marBottom w:val="0"/>
      <w:divBdr>
        <w:top w:val="none" w:sz="0" w:space="0" w:color="auto"/>
        <w:left w:val="none" w:sz="0" w:space="0" w:color="auto"/>
        <w:bottom w:val="none" w:sz="0" w:space="0" w:color="auto"/>
        <w:right w:val="none" w:sz="0" w:space="0" w:color="auto"/>
      </w:divBdr>
    </w:div>
    <w:div w:id="590620757">
      <w:bodyDiv w:val="1"/>
      <w:marLeft w:val="0"/>
      <w:marRight w:val="0"/>
      <w:marTop w:val="0"/>
      <w:marBottom w:val="0"/>
      <w:divBdr>
        <w:top w:val="none" w:sz="0" w:space="0" w:color="auto"/>
        <w:left w:val="none" w:sz="0" w:space="0" w:color="auto"/>
        <w:bottom w:val="none" w:sz="0" w:space="0" w:color="auto"/>
        <w:right w:val="none" w:sz="0" w:space="0" w:color="auto"/>
      </w:divBdr>
    </w:div>
    <w:div w:id="590742029">
      <w:bodyDiv w:val="1"/>
      <w:marLeft w:val="0"/>
      <w:marRight w:val="0"/>
      <w:marTop w:val="0"/>
      <w:marBottom w:val="0"/>
      <w:divBdr>
        <w:top w:val="none" w:sz="0" w:space="0" w:color="auto"/>
        <w:left w:val="none" w:sz="0" w:space="0" w:color="auto"/>
        <w:bottom w:val="none" w:sz="0" w:space="0" w:color="auto"/>
        <w:right w:val="none" w:sz="0" w:space="0" w:color="auto"/>
      </w:divBdr>
    </w:div>
    <w:div w:id="591167074">
      <w:bodyDiv w:val="1"/>
      <w:marLeft w:val="0"/>
      <w:marRight w:val="0"/>
      <w:marTop w:val="0"/>
      <w:marBottom w:val="0"/>
      <w:divBdr>
        <w:top w:val="none" w:sz="0" w:space="0" w:color="auto"/>
        <w:left w:val="none" w:sz="0" w:space="0" w:color="auto"/>
        <w:bottom w:val="none" w:sz="0" w:space="0" w:color="auto"/>
        <w:right w:val="none" w:sz="0" w:space="0" w:color="auto"/>
      </w:divBdr>
    </w:div>
    <w:div w:id="591283036">
      <w:bodyDiv w:val="1"/>
      <w:marLeft w:val="0"/>
      <w:marRight w:val="0"/>
      <w:marTop w:val="0"/>
      <w:marBottom w:val="0"/>
      <w:divBdr>
        <w:top w:val="none" w:sz="0" w:space="0" w:color="auto"/>
        <w:left w:val="none" w:sz="0" w:space="0" w:color="auto"/>
        <w:bottom w:val="none" w:sz="0" w:space="0" w:color="auto"/>
        <w:right w:val="none" w:sz="0" w:space="0" w:color="auto"/>
      </w:divBdr>
    </w:div>
    <w:div w:id="591552538">
      <w:bodyDiv w:val="1"/>
      <w:marLeft w:val="0"/>
      <w:marRight w:val="0"/>
      <w:marTop w:val="0"/>
      <w:marBottom w:val="0"/>
      <w:divBdr>
        <w:top w:val="none" w:sz="0" w:space="0" w:color="auto"/>
        <w:left w:val="none" w:sz="0" w:space="0" w:color="auto"/>
        <w:bottom w:val="none" w:sz="0" w:space="0" w:color="auto"/>
        <w:right w:val="none" w:sz="0" w:space="0" w:color="auto"/>
      </w:divBdr>
    </w:div>
    <w:div w:id="591739153">
      <w:bodyDiv w:val="1"/>
      <w:marLeft w:val="0"/>
      <w:marRight w:val="0"/>
      <w:marTop w:val="0"/>
      <w:marBottom w:val="0"/>
      <w:divBdr>
        <w:top w:val="none" w:sz="0" w:space="0" w:color="auto"/>
        <w:left w:val="none" w:sz="0" w:space="0" w:color="auto"/>
        <w:bottom w:val="none" w:sz="0" w:space="0" w:color="auto"/>
        <w:right w:val="none" w:sz="0" w:space="0" w:color="auto"/>
      </w:divBdr>
    </w:div>
    <w:div w:id="591861183">
      <w:bodyDiv w:val="1"/>
      <w:marLeft w:val="0"/>
      <w:marRight w:val="0"/>
      <w:marTop w:val="0"/>
      <w:marBottom w:val="0"/>
      <w:divBdr>
        <w:top w:val="none" w:sz="0" w:space="0" w:color="auto"/>
        <w:left w:val="none" w:sz="0" w:space="0" w:color="auto"/>
        <w:bottom w:val="none" w:sz="0" w:space="0" w:color="auto"/>
        <w:right w:val="none" w:sz="0" w:space="0" w:color="auto"/>
      </w:divBdr>
    </w:div>
    <w:div w:id="592471040">
      <w:bodyDiv w:val="1"/>
      <w:marLeft w:val="0"/>
      <w:marRight w:val="0"/>
      <w:marTop w:val="0"/>
      <w:marBottom w:val="0"/>
      <w:divBdr>
        <w:top w:val="none" w:sz="0" w:space="0" w:color="auto"/>
        <w:left w:val="none" w:sz="0" w:space="0" w:color="auto"/>
        <w:bottom w:val="none" w:sz="0" w:space="0" w:color="auto"/>
        <w:right w:val="none" w:sz="0" w:space="0" w:color="auto"/>
      </w:divBdr>
    </w:div>
    <w:div w:id="592518391">
      <w:bodyDiv w:val="1"/>
      <w:marLeft w:val="0"/>
      <w:marRight w:val="0"/>
      <w:marTop w:val="0"/>
      <w:marBottom w:val="0"/>
      <w:divBdr>
        <w:top w:val="none" w:sz="0" w:space="0" w:color="auto"/>
        <w:left w:val="none" w:sz="0" w:space="0" w:color="auto"/>
        <w:bottom w:val="none" w:sz="0" w:space="0" w:color="auto"/>
        <w:right w:val="none" w:sz="0" w:space="0" w:color="auto"/>
      </w:divBdr>
    </w:div>
    <w:div w:id="593050569">
      <w:bodyDiv w:val="1"/>
      <w:marLeft w:val="0"/>
      <w:marRight w:val="0"/>
      <w:marTop w:val="0"/>
      <w:marBottom w:val="0"/>
      <w:divBdr>
        <w:top w:val="none" w:sz="0" w:space="0" w:color="auto"/>
        <w:left w:val="none" w:sz="0" w:space="0" w:color="auto"/>
        <w:bottom w:val="none" w:sz="0" w:space="0" w:color="auto"/>
        <w:right w:val="none" w:sz="0" w:space="0" w:color="auto"/>
      </w:divBdr>
    </w:div>
    <w:div w:id="594292136">
      <w:bodyDiv w:val="1"/>
      <w:marLeft w:val="0"/>
      <w:marRight w:val="0"/>
      <w:marTop w:val="0"/>
      <w:marBottom w:val="0"/>
      <w:divBdr>
        <w:top w:val="none" w:sz="0" w:space="0" w:color="auto"/>
        <w:left w:val="none" w:sz="0" w:space="0" w:color="auto"/>
        <w:bottom w:val="none" w:sz="0" w:space="0" w:color="auto"/>
        <w:right w:val="none" w:sz="0" w:space="0" w:color="auto"/>
      </w:divBdr>
    </w:div>
    <w:div w:id="594553160">
      <w:bodyDiv w:val="1"/>
      <w:marLeft w:val="0"/>
      <w:marRight w:val="0"/>
      <w:marTop w:val="0"/>
      <w:marBottom w:val="0"/>
      <w:divBdr>
        <w:top w:val="none" w:sz="0" w:space="0" w:color="auto"/>
        <w:left w:val="none" w:sz="0" w:space="0" w:color="auto"/>
        <w:bottom w:val="none" w:sz="0" w:space="0" w:color="auto"/>
        <w:right w:val="none" w:sz="0" w:space="0" w:color="auto"/>
      </w:divBdr>
    </w:div>
    <w:div w:id="594558113">
      <w:bodyDiv w:val="1"/>
      <w:marLeft w:val="0"/>
      <w:marRight w:val="0"/>
      <w:marTop w:val="0"/>
      <w:marBottom w:val="0"/>
      <w:divBdr>
        <w:top w:val="none" w:sz="0" w:space="0" w:color="auto"/>
        <w:left w:val="none" w:sz="0" w:space="0" w:color="auto"/>
        <w:bottom w:val="none" w:sz="0" w:space="0" w:color="auto"/>
        <w:right w:val="none" w:sz="0" w:space="0" w:color="auto"/>
      </w:divBdr>
    </w:div>
    <w:div w:id="594945521">
      <w:bodyDiv w:val="1"/>
      <w:marLeft w:val="0"/>
      <w:marRight w:val="0"/>
      <w:marTop w:val="0"/>
      <w:marBottom w:val="0"/>
      <w:divBdr>
        <w:top w:val="none" w:sz="0" w:space="0" w:color="auto"/>
        <w:left w:val="none" w:sz="0" w:space="0" w:color="auto"/>
        <w:bottom w:val="none" w:sz="0" w:space="0" w:color="auto"/>
        <w:right w:val="none" w:sz="0" w:space="0" w:color="auto"/>
      </w:divBdr>
    </w:div>
    <w:div w:id="595209736">
      <w:bodyDiv w:val="1"/>
      <w:marLeft w:val="0"/>
      <w:marRight w:val="0"/>
      <w:marTop w:val="0"/>
      <w:marBottom w:val="0"/>
      <w:divBdr>
        <w:top w:val="none" w:sz="0" w:space="0" w:color="auto"/>
        <w:left w:val="none" w:sz="0" w:space="0" w:color="auto"/>
        <w:bottom w:val="none" w:sz="0" w:space="0" w:color="auto"/>
        <w:right w:val="none" w:sz="0" w:space="0" w:color="auto"/>
      </w:divBdr>
    </w:div>
    <w:div w:id="595862936">
      <w:bodyDiv w:val="1"/>
      <w:marLeft w:val="0"/>
      <w:marRight w:val="0"/>
      <w:marTop w:val="0"/>
      <w:marBottom w:val="0"/>
      <w:divBdr>
        <w:top w:val="none" w:sz="0" w:space="0" w:color="auto"/>
        <w:left w:val="none" w:sz="0" w:space="0" w:color="auto"/>
        <w:bottom w:val="none" w:sz="0" w:space="0" w:color="auto"/>
        <w:right w:val="none" w:sz="0" w:space="0" w:color="auto"/>
      </w:divBdr>
    </w:div>
    <w:div w:id="596058001">
      <w:bodyDiv w:val="1"/>
      <w:marLeft w:val="0"/>
      <w:marRight w:val="0"/>
      <w:marTop w:val="0"/>
      <w:marBottom w:val="0"/>
      <w:divBdr>
        <w:top w:val="none" w:sz="0" w:space="0" w:color="auto"/>
        <w:left w:val="none" w:sz="0" w:space="0" w:color="auto"/>
        <w:bottom w:val="none" w:sz="0" w:space="0" w:color="auto"/>
        <w:right w:val="none" w:sz="0" w:space="0" w:color="auto"/>
      </w:divBdr>
    </w:div>
    <w:div w:id="596138146">
      <w:bodyDiv w:val="1"/>
      <w:marLeft w:val="0"/>
      <w:marRight w:val="0"/>
      <w:marTop w:val="0"/>
      <w:marBottom w:val="0"/>
      <w:divBdr>
        <w:top w:val="none" w:sz="0" w:space="0" w:color="auto"/>
        <w:left w:val="none" w:sz="0" w:space="0" w:color="auto"/>
        <w:bottom w:val="none" w:sz="0" w:space="0" w:color="auto"/>
        <w:right w:val="none" w:sz="0" w:space="0" w:color="auto"/>
      </w:divBdr>
    </w:div>
    <w:div w:id="596409161">
      <w:bodyDiv w:val="1"/>
      <w:marLeft w:val="0"/>
      <w:marRight w:val="0"/>
      <w:marTop w:val="0"/>
      <w:marBottom w:val="0"/>
      <w:divBdr>
        <w:top w:val="none" w:sz="0" w:space="0" w:color="auto"/>
        <w:left w:val="none" w:sz="0" w:space="0" w:color="auto"/>
        <w:bottom w:val="none" w:sz="0" w:space="0" w:color="auto"/>
        <w:right w:val="none" w:sz="0" w:space="0" w:color="auto"/>
      </w:divBdr>
    </w:div>
    <w:div w:id="596451734">
      <w:bodyDiv w:val="1"/>
      <w:marLeft w:val="0"/>
      <w:marRight w:val="0"/>
      <w:marTop w:val="0"/>
      <w:marBottom w:val="0"/>
      <w:divBdr>
        <w:top w:val="none" w:sz="0" w:space="0" w:color="auto"/>
        <w:left w:val="none" w:sz="0" w:space="0" w:color="auto"/>
        <w:bottom w:val="none" w:sz="0" w:space="0" w:color="auto"/>
        <w:right w:val="none" w:sz="0" w:space="0" w:color="auto"/>
      </w:divBdr>
    </w:div>
    <w:div w:id="596596662">
      <w:bodyDiv w:val="1"/>
      <w:marLeft w:val="0"/>
      <w:marRight w:val="0"/>
      <w:marTop w:val="0"/>
      <w:marBottom w:val="0"/>
      <w:divBdr>
        <w:top w:val="none" w:sz="0" w:space="0" w:color="auto"/>
        <w:left w:val="none" w:sz="0" w:space="0" w:color="auto"/>
        <w:bottom w:val="none" w:sz="0" w:space="0" w:color="auto"/>
        <w:right w:val="none" w:sz="0" w:space="0" w:color="auto"/>
      </w:divBdr>
    </w:div>
    <w:div w:id="596908685">
      <w:bodyDiv w:val="1"/>
      <w:marLeft w:val="0"/>
      <w:marRight w:val="0"/>
      <w:marTop w:val="0"/>
      <w:marBottom w:val="0"/>
      <w:divBdr>
        <w:top w:val="none" w:sz="0" w:space="0" w:color="auto"/>
        <w:left w:val="none" w:sz="0" w:space="0" w:color="auto"/>
        <w:bottom w:val="none" w:sz="0" w:space="0" w:color="auto"/>
        <w:right w:val="none" w:sz="0" w:space="0" w:color="auto"/>
      </w:divBdr>
    </w:div>
    <w:div w:id="597178821">
      <w:bodyDiv w:val="1"/>
      <w:marLeft w:val="0"/>
      <w:marRight w:val="0"/>
      <w:marTop w:val="0"/>
      <w:marBottom w:val="0"/>
      <w:divBdr>
        <w:top w:val="none" w:sz="0" w:space="0" w:color="auto"/>
        <w:left w:val="none" w:sz="0" w:space="0" w:color="auto"/>
        <w:bottom w:val="none" w:sz="0" w:space="0" w:color="auto"/>
        <w:right w:val="none" w:sz="0" w:space="0" w:color="auto"/>
      </w:divBdr>
    </w:div>
    <w:div w:id="597182553">
      <w:bodyDiv w:val="1"/>
      <w:marLeft w:val="0"/>
      <w:marRight w:val="0"/>
      <w:marTop w:val="0"/>
      <w:marBottom w:val="0"/>
      <w:divBdr>
        <w:top w:val="none" w:sz="0" w:space="0" w:color="auto"/>
        <w:left w:val="none" w:sz="0" w:space="0" w:color="auto"/>
        <w:bottom w:val="none" w:sz="0" w:space="0" w:color="auto"/>
        <w:right w:val="none" w:sz="0" w:space="0" w:color="auto"/>
      </w:divBdr>
    </w:div>
    <w:div w:id="597299978">
      <w:bodyDiv w:val="1"/>
      <w:marLeft w:val="0"/>
      <w:marRight w:val="0"/>
      <w:marTop w:val="0"/>
      <w:marBottom w:val="0"/>
      <w:divBdr>
        <w:top w:val="none" w:sz="0" w:space="0" w:color="auto"/>
        <w:left w:val="none" w:sz="0" w:space="0" w:color="auto"/>
        <w:bottom w:val="none" w:sz="0" w:space="0" w:color="auto"/>
        <w:right w:val="none" w:sz="0" w:space="0" w:color="auto"/>
      </w:divBdr>
    </w:div>
    <w:div w:id="597718239">
      <w:bodyDiv w:val="1"/>
      <w:marLeft w:val="0"/>
      <w:marRight w:val="0"/>
      <w:marTop w:val="0"/>
      <w:marBottom w:val="0"/>
      <w:divBdr>
        <w:top w:val="none" w:sz="0" w:space="0" w:color="auto"/>
        <w:left w:val="none" w:sz="0" w:space="0" w:color="auto"/>
        <w:bottom w:val="none" w:sz="0" w:space="0" w:color="auto"/>
        <w:right w:val="none" w:sz="0" w:space="0" w:color="auto"/>
      </w:divBdr>
    </w:div>
    <w:div w:id="598023927">
      <w:bodyDiv w:val="1"/>
      <w:marLeft w:val="0"/>
      <w:marRight w:val="0"/>
      <w:marTop w:val="0"/>
      <w:marBottom w:val="0"/>
      <w:divBdr>
        <w:top w:val="none" w:sz="0" w:space="0" w:color="auto"/>
        <w:left w:val="none" w:sz="0" w:space="0" w:color="auto"/>
        <w:bottom w:val="none" w:sz="0" w:space="0" w:color="auto"/>
        <w:right w:val="none" w:sz="0" w:space="0" w:color="auto"/>
      </w:divBdr>
    </w:div>
    <w:div w:id="598417578">
      <w:bodyDiv w:val="1"/>
      <w:marLeft w:val="0"/>
      <w:marRight w:val="0"/>
      <w:marTop w:val="0"/>
      <w:marBottom w:val="0"/>
      <w:divBdr>
        <w:top w:val="none" w:sz="0" w:space="0" w:color="auto"/>
        <w:left w:val="none" w:sz="0" w:space="0" w:color="auto"/>
        <w:bottom w:val="none" w:sz="0" w:space="0" w:color="auto"/>
        <w:right w:val="none" w:sz="0" w:space="0" w:color="auto"/>
      </w:divBdr>
    </w:div>
    <w:div w:id="598870729">
      <w:bodyDiv w:val="1"/>
      <w:marLeft w:val="0"/>
      <w:marRight w:val="0"/>
      <w:marTop w:val="0"/>
      <w:marBottom w:val="0"/>
      <w:divBdr>
        <w:top w:val="none" w:sz="0" w:space="0" w:color="auto"/>
        <w:left w:val="none" w:sz="0" w:space="0" w:color="auto"/>
        <w:bottom w:val="none" w:sz="0" w:space="0" w:color="auto"/>
        <w:right w:val="none" w:sz="0" w:space="0" w:color="auto"/>
      </w:divBdr>
    </w:div>
    <w:div w:id="598875851">
      <w:bodyDiv w:val="1"/>
      <w:marLeft w:val="0"/>
      <w:marRight w:val="0"/>
      <w:marTop w:val="0"/>
      <w:marBottom w:val="0"/>
      <w:divBdr>
        <w:top w:val="none" w:sz="0" w:space="0" w:color="auto"/>
        <w:left w:val="none" w:sz="0" w:space="0" w:color="auto"/>
        <w:bottom w:val="none" w:sz="0" w:space="0" w:color="auto"/>
        <w:right w:val="none" w:sz="0" w:space="0" w:color="auto"/>
      </w:divBdr>
    </w:div>
    <w:div w:id="599028468">
      <w:bodyDiv w:val="1"/>
      <w:marLeft w:val="0"/>
      <w:marRight w:val="0"/>
      <w:marTop w:val="0"/>
      <w:marBottom w:val="0"/>
      <w:divBdr>
        <w:top w:val="none" w:sz="0" w:space="0" w:color="auto"/>
        <w:left w:val="none" w:sz="0" w:space="0" w:color="auto"/>
        <w:bottom w:val="none" w:sz="0" w:space="0" w:color="auto"/>
        <w:right w:val="none" w:sz="0" w:space="0" w:color="auto"/>
      </w:divBdr>
    </w:div>
    <w:div w:id="599065649">
      <w:bodyDiv w:val="1"/>
      <w:marLeft w:val="0"/>
      <w:marRight w:val="0"/>
      <w:marTop w:val="0"/>
      <w:marBottom w:val="0"/>
      <w:divBdr>
        <w:top w:val="none" w:sz="0" w:space="0" w:color="auto"/>
        <w:left w:val="none" w:sz="0" w:space="0" w:color="auto"/>
        <w:bottom w:val="none" w:sz="0" w:space="0" w:color="auto"/>
        <w:right w:val="none" w:sz="0" w:space="0" w:color="auto"/>
      </w:divBdr>
    </w:div>
    <w:div w:id="599067225">
      <w:bodyDiv w:val="1"/>
      <w:marLeft w:val="0"/>
      <w:marRight w:val="0"/>
      <w:marTop w:val="0"/>
      <w:marBottom w:val="0"/>
      <w:divBdr>
        <w:top w:val="none" w:sz="0" w:space="0" w:color="auto"/>
        <w:left w:val="none" w:sz="0" w:space="0" w:color="auto"/>
        <w:bottom w:val="none" w:sz="0" w:space="0" w:color="auto"/>
        <w:right w:val="none" w:sz="0" w:space="0" w:color="auto"/>
      </w:divBdr>
    </w:div>
    <w:div w:id="599221993">
      <w:bodyDiv w:val="1"/>
      <w:marLeft w:val="0"/>
      <w:marRight w:val="0"/>
      <w:marTop w:val="0"/>
      <w:marBottom w:val="0"/>
      <w:divBdr>
        <w:top w:val="none" w:sz="0" w:space="0" w:color="auto"/>
        <w:left w:val="none" w:sz="0" w:space="0" w:color="auto"/>
        <w:bottom w:val="none" w:sz="0" w:space="0" w:color="auto"/>
        <w:right w:val="none" w:sz="0" w:space="0" w:color="auto"/>
      </w:divBdr>
    </w:div>
    <w:div w:id="599458629">
      <w:bodyDiv w:val="1"/>
      <w:marLeft w:val="0"/>
      <w:marRight w:val="0"/>
      <w:marTop w:val="0"/>
      <w:marBottom w:val="0"/>
      <w:divBdr>
        <w:top w:val="none" w:sz="0" w:space="0" w:color="auto"/>
        <w:left w:val="none" w:sz="0" w:space="0" w:color="auto"/>
        <w:bottom w:val="none" w:sz="0" w:space="0" w:color="auto"/>
        <w:right w:val="none" w:sz="0" w:space="0" w:color="auto"/>
      </w:divBdr>
    </w:div>
    <w:div w:id="599801284">
      <w:bodyDiv w:val="1"/>
      <w:marLeft w:val="0"/>
      <w:marRight w:val="0"/>
      <w:marTop w:val="0"/>
      <w:marBottom w:val="0"/>
      <w:divBdr>
        <w:top w:val="none" w:sz="0" w:space="0" w:color="auto"/>
        <w:left w:val="none" w:sz="0" w:space="0" w:color="auto"/>
        <w:bottom w:val="none" w:sz="0" w:space="0" w:color="auto"/>
        <w:right w:val="none" w:sz="0" w:space="0" w:color="auto"/>
      </w:divBdr>
    </w:div>
    <w:div w:id="600649884">
      <w:bodyDiv w:val="1"/>
      <w:marLeft w:val="0"/>
      <w:marRight w:val="0"/>
      <w:marTop w:val="0"/>
      <w:marBottom w:val="0"/>
      <w:divBdr>
        <w:top w:val="none" w:sz="0" w:space="0" w:color="auto"/>
        <w:left w:val="none" w:sz="0" w:space="0" w:color="auto"/>
        <w:bottom w:val="none" w:sz="0" w:space="0" w:color="auto"/>
        <w:right w:val="none" w:sz="0" w:space="0" w:color="auto"/>
      </w:divBdr>
    </w:div>
    <w:div w:id="600799105">
      <w:bodyDiv w:val="1"/>
      <w:marLeft w:val="0"/>
      <w:marRight w:val="0"/>
      <w:marTop w:val="0"/>
      <w:marBottom w:val="0"/>
      <w:divBdr>
        <w:top w:val="none" w:sz="0" w:space="0" w:color="auto"/>
        <w:left w:val="none" w:sz="0" w:space="0" w:color="auto"/>
        <w:bottom w:val="none" w:sz="0" w:space="0" w:color="auto"/>
        <w:right w:val="none" w:sz="0" w:space="0" w:color="auto"/>
      </w:divBdr>
    </w:div>
    <w:div w:id="601035125">
      <w:bodyDiv w:val="1"/>
      <w:marLeft w:val="0"/>
      <w:marRight w:val="0"/>
      <w:marTop w:val="0"/>
      <w:marBottom w:val="0"/>
      <w:divBdr>
        <w:top w:val="none" w:sz="0" w:space="0" w:color="auto"/>
        <w:left w:val="none" w:sz="0" w:space="0" w:color="auto"/>
        <w:bottom w:val="none" w:sz="0" w:space="0" w:color="auto"/>
        <w:right w:val="none" w:sz="0" w:space="0" w:color="auto"/>
      </w:divBdr>
    </w:div>
    <w:div w:id="601229685">
      <w:bodyDiv w:val="1"/>
      <w:marLeft w:val="0"/>
      <w:marRight w:val="0"/>
      <w:marTop w:val="0"/>
      <w:marBottom w:val="0"/>
      <w:divBdr>
        <w:top w:val="none" w:sz="0" w:space="0" w:color="auto"/>
        <w:left w:val="none" w:sz="0" w:space="0" w:color="auto"/>
        <w:bottom w:val="none" w:sz="0" w:space="0" w:color="auto"/>
        <w:right w:val="none" w:sz="0" w:space="0" w:color="auto"/>
      </w:divBdr>
    </w:div>
    <w:div w:id="601301665">
      <w:bodyDiv w:val="1"/>
      <w:marLeft w:val="0"/>
      <w:marRight w:val="0"/>
      <w:marTop w:val="0"/>
      <w:marBottom w:val="0"/>
      <w:divBdr>
        <w:top w:val="none" w:sz="0" w:space="0" w:color="auto"/>
        <w:left w:val="none" w:sz="0" w:space="0" w:color="auto"/>
        <w:bottom w:val="none" w:sz="0" w:space="0" w:color="auto"/>
        <w:right w:val="none" w:sz="0" w:space="0" w:color="auto"/>
      </w:divBdr>
    </w:div>
    <w:div w:id="601575379">
      <w:bodyDiv w:val="1"/>
      <w:marLeft w:val="0"/>
      <w:marRight w:val="0"/>
      <w:marTop w:val="0"/>
      <w:marBottom w:val="0"/>
      <w:divBdr>
        <w:top w:val="none" w:sz="0" w:space="0" w:color="auto"/>
        <w:left w:val="none" w:sz="0" w:space="0" w:color="auto"/>
        <w:bottom w:val="none" w:sz="0" w:space="0" w:color="auto"/>
        <w:right w:val="none" w:sz="0" w:space="0" w:color="auto"/>
      </w:divBdr>
    </w:div>
    <w:div w:id="602154294">
      <w:bodyDiv w:val="1"/>
      <w:marLeft w:val="0"/>
      <w:marRight w:val="0"/>
      <w:marTop w:val="0"/>
      <w:marBottom w:val="0"/>
      <w:divBdr>
        <w:top w:val="none" w:sz="0" w:space="0" w:color="auto"/>
        <w:left w:val="none" w:sz="0" w:space="0" w:color="auto"/>
        <w:bottom w:val="none" w:sz="0" w:space="0" w:color="auto"/>
        <w:right w:val="none" w:sz="0" w:space="0" w:color="auto"/>
      </w:divBdr>
    </w:div>
    <w:div w:id="602692944">
      <w:bodyDiv w:val="1"/>
      <w:marLeft w:val="0"/>
      <w:marRight w:val="0"/>
      <w:marTop w:val="0"/>
      <w:marBottom w:val="0"/>
      <w:divBdr>
        <w:top w:val="none" w:sz="0" w:space="0" w:color="auto"/>
        <w:left w:val="none" w:sz="0" w:space="0" w:color="auto"/>
        <w:bottom w:val="none" w:sz="0" w:space="0" w:color="auto"/>
        <w:right w:val="none" w:sz="0" w:space="0" w:color="auto"/>
      </w:divBdr>
    </w:div>
    <w:div w:id="602880449">
      <w:bodyDiv w:val="1"/>
      <w:marLeft w:val="0"/>
      <w:marRight w:val="0"/>
      <w:marTop w:val="0"/>
      <w:marBottom w:val="0"/>
      <w:divBdr>
        <w:top w:val="none" w:sz="0" w:space="0" w:color="auto"/>
        <w:left w:val="none" w:sz="0" w:space="0" w:color="auto"/>
        <w:bottom w:val="none" w:sz="0" w:space="0" w:color="auto"/>
        <w:right w:val="none" w:sz="0" w:space="0" w:color="auto"/>
      </w:divBdr>
    </w:div>
    <w:div w:id="603004741">
      <w:bodyDiv w:val="1"/>
      <w:marLeft w:val="0"/>
      <w:marRight w:val="0"/>
      <w:marTop w:val="0"/>
      <w:marBottom w:val="0"/>
      <w:divBdr>
        <w:top w:val="none" w:sz="0" w:space="0" w:color="auto"/>
        <w:left w:val="none" w:sz="0" w:space="0" w:color="auto"/>
        <w:bottom w:val="none" w:sz="0" w:space="0" w:color="auto"/>
        <w:right w:val="none" w:sz="0" w:space="0" w:color="auto"/>
      </w:divBdr>
    </w:div>
    <w:div w:id="603920886">
      <w:bodyDiv w:val="1"/>
      <w:marLeft w:val="0"/>
      <w:marRight w:val="0"/>
      <w:marTop w:val="0"/>
      <w:marBottom w:val="0"/>
      <w:divBdr>
        <w:top w:val="none" w:sz="0" w:space="0" w:color="auto"/>
        <w:left w:val="none" w:sz="0" w:space="0" w:color="auto"/>
        <w:bottom w:val="none" w:sz="0" w:space="0" w:color="auto"/>
        <w:right w:val="none" w:sz="0" w:space="0" w:color="auto"/>
      </w:divBdr>
    </w:div>
    <w:div w:id="604116888">
      <w:bodyDiv w:val="1"/>
      <w:marLeft w:val="0"/>
      <w:marRight w:val="0"/>
      <w:marTop w:val="0"/>
      <w:marBottom w:val="0"/>
      <w:divBdr>
        <w:top w:val="none" w:sz="0" w:space="0" w:color="auto"/>
        <w:left w:val="none" w:sz="0" w:space="0" w:color="auto"/>
        <w:bottom w:val="none" w:sz="0" w:space="0" w:color="auto"/>
        <w:right w:val="none" w:sz="0" w:space="0" w:color="auto"/>
      </w:divBdr>
    </w:div>
    <w:div w:id="605043877">
      <w:bodyDiv w:val="1"/>
      <w:marLeft w:val="0"/>
      <w:marRight w:val="0"/>
      <w:marTop w:val="0"/>
      <w:marBottom w:val="0"/>
      <w:divBdr>
        <w:top w:val="none" w:sz="0" w:space="0" w:color="auto"/>
        <w:left w:val="none" w:sz="0" w:space="0" w:color="auto"/>
        <w:bottom w:val="none" w:sz="0" w:space="0" w:color="auto"/>
        <w:right w:val="none" w:sz="0" w:space="0" w:color="auto"/>
      </w:divBdr>
    </w:div>
    <w:div w:id="605818037">
      <w:bodyDiv w:val="1"/>
      <w:marLeft w:val="0"/>
      <w:marRight w:val="0"/>
      <w:marTop w:val="0"/>
      <w:marBottom w:val="0"/>
      <w:divBdr>
        <w:top w:val="none" w:sz="0" w:space="0" w:color="auto"/>
        <w:left w:val="none" w:sz="0" w:space="0" w:color="auto"/>
        <w:bottom w:val="none" w:sz="0" w:space="0" w:color="auto"/>
        <w:right w:val="none" w:sz="0" w:space="0" w:color="auto"/>
      </w:divBdr>
    </w:div>
    <w:div w:id="605964630">
      <w:bodyDiv w:val="1"/>
      <w:marLeft w:val="0"/>
      <w:marRight w:val="0"/>
      <w:marTop w:val="0"/>
      <w:marBottom w:val="0"/>
      <w:divBdr>
        <w:top w:val="none" w:sz="0" w:space="0" w:color="auto"/>
        <w:left w:val="none" w:sz="0" w:space="0" w:color="auto"/>
        <w:bottom w:val="none" w:sz="0" w:space="0" w:color="auto"/>
        <w:right w:val="none" w:sz="0" w:space="0" w:color="auto"/>
      </w:divBdr>
    </w:div>
    <w:div w:id="606229768">
      <w:bodyDiv w:val="1"/>
      <w:marLeft w:val="0"/>
      <w:marRight w:val="0"/>
      <w:marTop w:val="0"/>
      <w:marBottom w:val="0"/>
      <w:divBdr>
        <w:top w:val="none" w:sz="0" w:space="0" w:color="auto"/>
        <w:left w:val="none" w:sz="0" w:space="0" w:color="auto"/>
        <w:bottom w:val="none" w:sz="0" w:space="0" w:color="auto"/>
        <w:right w:val="none" w:sz="0" w:space="0" w:color="auto"/>
      </w:divBdr>
    </w:div>
    <w:div w:id="607464756">
      <w:bodyDiv w:val="1"/>
      <w:marLeft w:val="0"/>
      <w:marRight w:val="0"/>
      <w:marTop w:val="0"/>
      <w:marBottom w:val="0"/>
      <w:divBdr>
        <w:top w:val="none" w:sz="0" w:space="0" w:color="auto"/>
        <w:left w:val="none" w:sz="0" w:space="0" w:color="auto"/>
        <w:bottom w:val="none" w:sz="0" w:space="0" w:color="auto"/>
        <w:right w:val="none" w:sz="0" w:space="0" w:color="auto"/>
      </w:divBdr>
    </w:div>
    <w:div w:id="607737363">
      <w:bodyDiv w:val="1"/>
      <w:marLeft w:val="0"/>
      <w:marRight w:val="0"/>
      <w:marTop w:val="0"/>
      <w:marBottom w:val="0"/>
      <w:divBdr>
        <w:top w:val="none" w:sz="0" w:space="0" w:color="auto"/>
        <w:left w:val="none" w:sz="0" w:space="0" w:color="auto"/>
        <w:bottom w:val="none" w:sz="0" w:space="0" w:color="auto"/>
        <w:right w:val="none" w:sz="0" w:space="0" w:color="auto"/>
      </w:divBdr>
    </w:div>
    <w:div w:id="608127240">
      <w:bodyDiv w:val="1"/>
      <w:marLeft w:val="0"/>
      <w:marRight w:val="0"/>
      <w:marTop w:val="0"/>
      <w:marBottom w:val="0"/>
      <w:divBdr>
        <w:top w:val="none" w:sz="0" w:space="0" w:color="auto"/>
        <w:left w:val="none" w:sz="0" w:space="0" w:color="auto"/>
        <w:bottom w:val="none" w:sz="0" w:space="0" w:color="auto"/>
        <w:right w:val="none" w:sz="0" w:space="0" w:color="auto"/>
      </w:divBdr>
    </w:div>
    <w:div w:id="608128622">
      <w:bodyDiv w:val="1"/>
      <w:marLeft w:val="0"/>
      <w:marRight w:val="0"/>
      <w:marTop w:val="0"/>
      <w:marBottom w:val="0"/>
      <w:divBdr>
        <w:top w:val="none" w:sz="0" w:space="0" w:color="auto"/>
        <w:left w:val="none" w:sz="0" w:space="0" w:color="auto"/>
        <w:bottom w:val="none" w:sz="0" w:space="0" w:color="auto"/>
        <w:right w:val="none" w:sz="0" w:space="0" w:color="auto"/>
      </w:divBdr>
    </w:div>
    <w:div w:id="608242852">
      <w:bodyDiv w:val="1"/>
      <w:marLeft w:val="0"/>
      <w:marRight w:val="0"/>
      <w:marTop w:val="0"/>
      <w:marBottom w:val="0"/>
      <w:divBdr>
        <w:top w:val="none" w:sz="0" w:space="0" w:color="auto"/>
        <w:left w:val="none" w:sz="0" w:space="0" w:color="auto"/>
        <w:bottom w:val="none" w:sz="0" w:space="0" w:color="auto"/>
        <w:right w:val="none" w:sz="0" w:space="0" w:color="auto"/>
      </w:divBdr>
    </w:div>
    <w:div w:id="608245372">
      <w:bodyDiv w:val="1"/>
      <w:marLeft w:val="0"/>
      <w:marRight w:val="0"/>
      <w:marTop w:val="0"/>
      <w:marBottom w:val="0"/>
      <w:divBdr>
        <w:top w:val="none" w:sz="0" w:space="0" w:color="auto"/>
        <w:left w:val="none" w:sz="0" w:space="0" w:color="auto"/>
        <w:bottom w:val="none" w:sz="0" w:space="0" w:color="auto"/>
        <w:right w:val="none" w:sz="0" w:space="0" w:color="auto"/>
      </w:divBdr>
    </w:div>
    <w:div w:id="608660097">
      <w:bodyDiv w:val="1"/>
      <w:marLeft w:val="0"/>
      <w:marRight w:val="0"/>
      <w:marTop w:val="0"/>
      <w:marBottom w:val="0"/>
      <w:divBdr>
        <w:top w:val="none" w:sz="0" w:space="0" w:color="auto"/>
        <w:left w:val="none" w:sz="0" w:space="0" w:color="auto"/>
        <w:bottom w:val="none" w:sz="0" w:space="0" w:color="auto"/>
        <w:right w:val="none" w:sz="0" w:space="0" w:color="auto"/>
      </w:divBdr>
    </w:div>
    <w:div w:id="608776316">
      <w:bodyDiv w:val="1"/>
      <w:marLeft w:val="0"/>
      <w:marRight w:val="0"/>
      <w:marTop w:val="0"/>
      <w:marBottom w:val="0"/>
      <w:divBdr>
        <w:top w:val="none" w:sz="0" w:space="0" w:color="auto"/>
        <w:left w:val="none" w:sz="0" w:space="0" w:color="auto"/>
        <w:bottom w:val="none" w:sz="0" w:space="0" w:color="auto"/>
        <w:right w:val="none" w:sz="0" w:space="0" w:color="auto"/>
      </w:divBdr>
    </w:div>
    <w:div w:id="609240311">
      <w:bodyDiv w:val="1"/>
      <w:marLeft w:val="0"/>
      <w:marRight w:val="0"/>
      <w:marTop w:val="0"/>
      <w:marBottom w:val="0"/>
      <w:divBdr>
        <w:top w:val="none" w:sz="0" w:space="0" w:color="auto"/>
        <w:left w:val="none" w:sz="0" w:space="0" w:color="auto"/>
        <w:bottom w:val="none" w:sz="0" w:space="0" w:color="auto"/>
        <w:right w:val="none" w:sz="0" w:space="0" w:color="auto"/>
      </w:divBdr>
    </w:div>
    <w:div w:id="609749917">
      <w:bodyDiv w:val="1"/>
      <w:marLeft w:val="0"/>
      <w:marRight w:val="0"/>
      <w:marTop w:val="0"/>
      <w:marBottom w:val="0"/>
      <w:divBdr>
        <w:top w:val="none" w:sz="0" w:space="0" w:color="auto"/>
        <w:left w:val="none" w:sz="0" w:space="0" w:color="auto"/>
        <w:bottom w:val="none" w:sz="0" w:space="0" w:color="auto"/>
        <w:right w:val="none" w:sz="0" w:space="0" w:color="auto"/>
      </w:divBdr>
    </w:div>
    <w:div w:id="609778148">
      <w:bodyDiv w:val="1"/>
      <w:marLeft w:val="0"/>
      <w:marRight w:val="0"/>
      <w:marTop w:val="0"/>
      <w:marBottom w:val="0"/>
      <w:divBdr>
        <w:top w:val="none" w:sz="0" w:space="0" w:color="auto"/>
        <w:left w:val="none" w:sz="0" w:space="0" w:color="auto"/>
        <w:bottom w:val="none" w:sz="0" w:space="0" w:color="auto"/>
        <w:right w:val="none" w:sz="0" w:space="0" w:color="auto"/>
      </w:divBdr>
    </w:div>
    <w:div w:id="609943706">
      <w:bodyDiv w:val="1"/>
      <w:marLeft w:val="0"/>
      <w:marRight w:val="0"/>
      <w:marTop w:val="0"/>
      <w:marBottom w:val="0"/>
      <w:divBdr>
        <w:top w:val="none" w:sz="0" w:space="0" w:color="auto"/>
        <w:left w:val="none" w:sz="0" w:space="0" w:color="auto"/>
        <w:bottom w:val="none" w:sz="0" w:space="0" w:color="auto"/>
        <w:right w:val="none" w:sz="0" w:space="0" w:color="auto"/>
      </w:divBdr>
    </w:div>
    <w:div w:id="610212342">
      <w:bodyDiv w:val="1"/>
      <w:marLeft w:val="0"/>
      <w:marRight w:val="0"/>
      <w:marTop w:val="0"/>
      <w:marBottom w:val="0"/>
      <w:divBdr>
        <w:top w:val="none" w:sz="0" w:space="0" w:color="auto"/>
        <w:left w:val="none" w:sz="0" w:space="0" w:color="auto"/>
        <w:bottom w:val="none" w:sz="0" w:space="0" w:color="auto"/>
        <w:right w:val="none" w:sz="0" w:space="0" w:color="auto"/>
      </w:divBdr>
    </w:div>
    <w:div w:id="610554564">
      <w:bodyDiv w:val="1"/>
      <w:marLeft w:val="0"/>
      <w:marRight w:val="0"/>
      <w:marTop w:val="0"/>
      <w:marBottom w:val="0"/>
      <w:divBdr>
        <w:top w:val="none" w:sz="0" w:space="0" w:color="auto"/>
        <w:left w:val="none" w:sz="0" w:space="0" w:color="auto"/>
        <w:bottom w:val="none" w:sz="0" w:space="0" w:color="auto"/>
        <w:right w:val="none" w:sz="0" w:space="0" w:color="auto"/>
      </w:divBdr>
    </w:div>
    <w:div w:id="611517893">
      <w:bodyDiv w:val="1"/>
      <w:marLeft w:val="0"/>
      <w:marRight w:val="0"/>
      <w:marTop w:val="0"/>
      <w:marBottom w:val="0"/>
      <w:divBdr>
        <w:top w:val="none" w:sz="0" w:space="0" w:color="auto"/>
        <w:left w:val="none" w:sz="0" w:space="0" w:color="auto"/>
        <w:bottom w:val="none" w:sz="0" w:space="0" w:color="auto"/>
        <w:right w:val="none" w:sz="0" w:space="0" w:color="auto"/>
      </w:divBdr>
    </w:div>
    <w:div w:id="611674282">
      <w:bodyDiv w:val="1"/>
      <w:marLeft w:val="0"/>
      <w:marRight w:val="0"/>
      <w:marTop w:val="0"/>
      <w:marBottom w:val="0"/>
      <w:divBdr>
        <w:top w:val="none" w:sz="0" w:space="0" w:color="auto"/>
        <w:left w:val="none" w:sz="0" w:space="0" w:color="auto"/>
        <w:bottom w:val="none" w:sz="0" w:space="0" w:color="auto"/>
        <w:right w:val="none" w:sz="0" w:space="0" w:color="auto"/>
      </w:divBdr>
    </w:div>
    <w:div w:id="611792154">
      <w:bodyDiv w:val="1"/>
      <w:marLeft w:val="0"/>
      <w:marRight w:val="0"/>
      <w:marTop w:val="0"/>
      <w:marBottom w:val="0"/>
      <w:divBdr>
        <w:top w:val="none" w:sz="0" w:space="0" w:color="auto"/>
        <w:left w:val="none" w:sz="0" w:space="0" w:color="auto"/>
        <w:bottom w:val="none" w:sz="0" w:space="0" w:color="auto"/>
        <w:right w:val="none" w:sz="0" w:space="0" w:color="auto"/>
      </w:divBdr>
    </w:div>
    <w:div w:id="611977274">
      <w:bodyDiv w:val="1"/>
      <w:marLeft w:val="0"/>
      <w:marRight w:val="0"/>
      <w:marTop w:val="0"/>
      <w:marBottom w:val="0"/>
      <w:divBdr>
        <w:top w:val="none" w:sz="0" w:space="0" w:color="auto"/>
        <w:left w:val="none" w:sz="0" w:space="0" w:color="auto"/>
        <w:bottom w:val="none" w:sz="0" w:space="0" w:color="auto"/>
        <w:right w:val="none" w:sz="0" w:space="0" w:color="auto"/>
      </w:divBdr>
    </w:div>
    <w:div w:id="612201844">
      <w:bodyDiv w:val="1"/>
      <w:marLeft w:val="0"/>
      <w:marRight w:val="0"/>
      <w:marTop w:val="0"/>
      <w:marBottom w:val="0"/>
      <w:divBdr>
        <w:top w:val="none" w:sz="0" w:space="0" w:color="auto"/>
        <w:left w:val="none" w:sz="0" w:space="0" w:color="auto"/>
        <w:bottom w:val="none" w:sz="0" w:space="0" w:color="auto"/>
        <w:right w:val="none" w:sz="0" w:space="0" w:color="auto"/>
      </w:divBdr>
    </w:div>
    <w:div w:id="613367133">
      <w:bodyDiv w:val="1"/>
      <w:marLeft w:val="0"/>
      <w:marRight w:val="0"/>
      <w:marTop w:val="0"/>
      <w:marBottom w:val="0"/>
      <w:divBdr>
        <w:top w:val="none" w:sz="0" w:space="0" w:color="auto"/>
        <w:left w:val="none" w:sz="0" w:space="0" w:color="auto"/>
        <w:bottom w:val="none" w:sz="0" w:space="0" w:color="auto"/>
        <w:right w:val="none" w:sz="0" w:space="0" w:color="auto"/>
      </w:divBdr>
    </w:div>
    <w:div w:id="613639943">
      <w:bodyDiv w:val="1"/>
      <w:marLeft w:val="0"/>
      <w:marRight w:val="0"/>
      <w:marTop w:val="0"/>
      <w:marBottom w:val="0"/>
      <w:divBdr>
        <w:top w:val="none" w:sz="0" w:space="0" w:color="auto"/>
        <w:left w:val="none" w:sz="0" w:space="0" w:color="auto"/>
        <w:bottom w:val="none" w:sz="0" w:space="0" w:color="auto"/>
        <w:right w:val="none" w:sz="0" w:space="0" w:color="auto"/>
      </w:divBdr>
    </w:div>
    <w:div w:id="614167702">
      <w:bodyDiv w:val="1"/>
      <w:marLeft w:val="0"/>
      <w:marRight w:val="0"/>
      <w:marTop w:val="0"/>
      <w:marBottom w:val="0"/>
      <w:divBdr>
        <w:top w:val="none" w:sz="0" w:space="0" w:color="auto"/>
        <w:left w:val="none" w:sz="0" w:space="0" w:color="auto"/>
        <w:bottom w:val="none" w:sz="0" w:space="0" w:color="auto"/>
        <w:right w:val="none" w:sz="0" w:space="0" w:color="auto"/>
      </w:divBdr>
    </w:div>
    <w:div w:id="615141689">
      <w:bodyDiv w:val="1"/>
      <w:marLeft w:val="0"/>
      <w:marRight w:val="0"/>
      <w:marTop w:val="0"/>
      <w:marBottom w:val="0"/>
      <w:divBdr>
        <w:top w:val="none" w:sz="0" w:space="0" w:color="auto"/>
        <w:left w:val="none" w:sz="0" w:space="0" w:color="auto"/>
        <w:bottom w:val="none" w:sz="0" w:space="0" w:color="auto"/>
        <w:right w:val="none" w:sz="0" w:space="0" w:color="auto"/>
      </w:divBdr>
    </w:div>
    <w:div w:id="615211749">
      <w:bodyDiv w:val="1"/>
      <w:marLeft w:val="0"/>
      <w:marRight w:val="0"/>
      <w:marTop w:val="0"/>
      <w:marBottom w:val="0"/>
      <w:divBdr>
        <w:top w:val="none" w:sz="0" w:space="0" w:color="auto"/>
        <w:left w:val="none" w:sz="0" w:space="0" w:color="auto"/>
        <w:bottom w:val="none" w:sz="0" w:space="0" w:color="auto"/>
        <w:right w:val="none" w:sz="0" w:space="0" w:color="auto"/>
      </w:divBdr>
    </w:div>
    <w:div w:id="615646943">
      <w:bodyDiv w:val="1"/>
      <w:marLeft w:val="0"/>
      <w:marRight w:val="0"/>
      <w:marTop w:val="0"/>
      <w:marBottom w:val="0"/>
      <w:divBdr>
        <w:top w:val="none" w:sz="0" w:space="0" w:color="auto"/>
        <w:left w:val="none" w:sz="0" w:space="0" w:color="auto"/>
        <w:bottom w:val="none" w:sz="0" w:space="0" w:color="auto"/>
        <w:right w:val="none" w:sz="0" w:space="0" w:color="auto"/>
      </w:divBdr>
    </w:div>
    <w:div w:id="615913191">
      <w:bodyDiv w:val="1"/>
      <w:marLeft w:val="0"/>
      <w:marRight w:val="0"/>
      <w:marTop w:val="0"/>
      <w:marBottom w:val="0"/>
      <w:divBdr>
        <w:top w:val="none" w:sz="0" w:space="0" w:color="auto"/>
        <w:left w:val="none" w:sz="0" w:space="0" w:color="auto"/>
        <w:bottom w:val="none" w:sz="0" w:space="0" w:color="auto"/>
        <w:right w:val="none" w:sz="0" w:space="0" w:color="auto"/>
      </w:divBdr>
    </w:div>
    <w:div w:id="616718655">
      <w:bodyDiv w:val="1"/>
      <w:marLeft w:val="0"/>
      <w:marRight w:val="0"/>
      <w:marTop w:val="0"/>
      <w:marBottom w:val="0"/>
      <w:divBdr>
        <w:top w:val="none" w:sz="0" w:space="0" w:color="auto"/>
        <w:left w:val="none" w:sz="0" w:space="0" w:color="auto"/>
        <w:bottom w:val="none" w:sz="0" w:space="0" w:color="auto"/>
        <w:right w:val="none" w:sz="0" w:space="0" w:color="auto"/>
      </w:divBdr>
    </w:div>
    <w:div w:id="616908570">
      <w:bodyDiv w:val="1"/>
      <w:marLeft w:val="0"/>
      <w:marRight w:val="0"/>
      <w:marTop w:val="0"/>
      <w:marBottom w:val="0"/>
      <w:divBdr>
        <w:top w:val="none" w:sz="0" w:space="0" w:color="auto"/>
        <w:left w:val="none" w:sz="0" w:space="0" w:color="auto"/>
        <w:bottom w:val="none" w:sz="0" w:space="0" w:color="auto"/>
        <w:right w:val="none" w:sz="0" w:space="0" w:color="auto"/>
      </w:divBdr>
    </w:div>
    <w:div w:id="616956768">
      <w:bodyDiv w:val="1"/>
      <w:marLeft w:val="0"/>
      <w:marRight w:val="0"/>
      <w:marTop w:val="0"/>
      <w:marBottom w:val="0"/>
      <w:divBdr>
        <w:top w:val="none" w:sz="0" w:space="0" w:color="auto"/>
        <w:left w:val="none" w:sz="0" w:space="0" w:color="auto"/>
        <w:bottom w:val="none" w:sz="0" w:space="0" w:color="auto"/>
        <w:right w:val="none" w:sz="0" w:space="0" w:color="auto"/>
      </w:divBdr>
    </w:div>
    <w:div w:id="617029869">
      <w:bodyDiv w:val="1"/>
      <w:marLeft w:val="0"/>
      <w:marRight w:val="0"/>
      <w:marTop w:val="0"/>
      <w:marBottom w:val="0"/>
      <w:divBdr>
        <w:top w:val="none" w:sz="0" w:space="0" w:color="auto"/>
        <w:left w:val="none" w:sz="0" w:space="0" w:color="auto"/>
        <w:bottom w:val="none" w:sz="0" w:space="0" w:color="auto"/>
        <w:right w:val="none" w:sz="0" w:space="0" w:color="auto"/>
      </w:divBdr>
    </w:div>
    <w:div w:id="617226421">
      <w:bodyDiv w:val="1"/>
      <w:marLeft w:val="0"/>
      <w:marRight w:val="0"/>
      <w:marTop w:val="0"/>
      <w:marBottom w:val="0"/>
      <w:divBdr>
        <w:top w:val="none" w:sz="0" w:space="0" w:color="auto"/>
        <w:left w:val="none" w:sz="0" w:space="0" w:color="auto"/>
        <w:bottom w:val="none" w:sz="0" w:space="0" w:color="auto"/>
        <w:right w:val="none" w:sz="0" w:space="0" w:color="auto"/>
      </w:divBdr>
    </w:div>
    <w:div w:id="618415161">
      <w:bodyDiv w:val="1"/>
      <w:marLeft w:val="0"/>
      <w:marRight w:val="0"/>
      <w:marTop w:val="0"/>
      <w:marBottom w:val="0"/>
      <w:divBdr>
        <w:top w:val="none" w:sz="0" w:space="0" w:color="auto"/>
        <w:left w:val="none" w:sz="0" w:space="0" w:color="auto"/>
        <w:bottom w:val="none" w:sz="0" w:space="0" w:color="auto"/>
        <w:right w:val="none" w:sz="0" w:space="0" w:color="auto"/>
      </w:divBdr>
    </w:div>
    <w:div w:id="619142672">
      <w:bodyDiv w:val="1"/>
      <w:marLeft w:val="0"/>
      <w:marRight w:val="0"/>
      <w:marTop w:val="0"/>
      <w:marBottom w:val="0"/>
      <w:divBdr>
        <w:top w:val="none" w:sz="0" w:space="0" w:color="auto"/>
        <w:left w:val="none" w:sz="0" w:space="0" w:color="auto"/>
        <w:bottom w:val="none" w:sz="0" w:space="0" w:color="auto"/>
        <w:right w:val="none" w:sz="0" w:space="0" w:color="auto"/>
      </w:divBdr>
    </w:div>
    <w:div w:id="619261763">
      <w:bodyDiv w:val="1"/>
      <w:marLeft w:val="0"/>
      <w:marRight w:val="0"/>
      <w:marTop w:val="0"/>
      <w:marBottom w:val="0"/>
      <w:divBdr>
        <w:top w:val="none" w:sz="0" w:space="0" w:color="auto"/>
        <w:left w:val="none" w:sz="0" w:space="0" w:color="auto"/>
        <w:bottom w:val="none" w:sz="0" w:space="0" w:color="auto"/>
        <w:right w:val="none" w:sz="0" w:space="0" w:color="auto"/>
      </w:divBdr>
    </w:div>
    <w:div w:id="619532769">
      <w:bodyDiv w:val="1"/>
      <w:marLeft w:val="0"/>
      <w:marRight w:val="0"/>
      <w:marTop w:val="0"/>
      <w:marBottom w:val="0"/>
      <w:divBdr>
        <w:top w:val="none" w:sz="0" w:space="0" w:color="auto"/>
        <w:left w:val="none" w:sz="0" w:space="0" w:color="auto"/>
        <w:bottom w:val="none" w:sz="0" w:space="0" w:color="auto"/>
        <w:right w:val="none" w:sz="0" w:space="0" w:color="auto"/>
      </w:divBdr>
    </w:div>
    <w:div w:id="619605435">
      <w:bodyDiv w:val="1"/>
      <w:marLeft w:val="0"/>
      <w:marRight w:val="0"/>
      <w:marTop w:val="0"/>
      <w:marBottom w:val="0"/>
      <w:divBdr>
        <w:top w:val="none" w:sz="0" w:space="0" w:color="auto"/>
        <w:left w:val="none" w:sz="0" w:space="0" w:color="auto"/>
        <w:bottom w:val="none" w:sz="0" w:space="0" w:color="auto"/>
        <w:right w:val="none" w:sz="0" w:space="0" w:color="auto"/>
      </w:divBdr>
    </w:div>
    <w:div w:id="620037438">
      <w:bodyDiv w:val="1"/>
      <w:marLeft w:val="0"/>
      <w:marRight w:val="0"/>
      <w:marTop w:val="0"/>
      <w:marBottom w:val="0"/>
      <w:divBdr>
        <w:top w:val="none" w:sz="0" w:space="0" w:color="auto"/>
        <w:left w:val="none" w:sz="0" w:space="0" w:color="auto"/>
        <w:bottom w:val="none" w:sz="0" w:space="0" w:color="auto"/>
        <w:right w:val="none" w:sz="0" w:space="0" w:color="auto"/>
      </w:divBdr>
    </w:div>
    <w:div w:id="621619332">
      <w:bodyDiv w:val="1"/>
      <w:marLeft w:val="0"/>
      <w:marRight w:val="0"/>
      <w:marTop w:val="0"/>
      <w:marBottom w:val="0"/>
      <w:divBdr>
        <w:top w:val="none" w:sz="0" w:space="0" w:color="auto"/>
        <w:left w:val="none" w:sz="0" w:space="0" w:color="auto"/>
        <w:bottom w:val="none" w:sz="0" w:space="0" w:color="auto"/>
        <w:right w:val="none" w:sz="0" w:space="0" w:color="auto"/>
      </w:divBdr>
    </w:div>
    <w:div w:id="621964798">
      <w:bodyDiv w:val="1"/>
      <w:marLeft w:val="0"/>
      <w:marRight w:val="0"/>
      <w:marTop w:val="0"/>
      <w:marBottom w:val="0"/>
      <w:divBdr>
        <w:top w:val="none" w:sz="0" w:space="0" w:color="auto"/>
        <w:left w:val="none" w:sz="0" w:space="0" w:color="auto"/>
        <w:bottom w:val="none" w:sz="0" w:space="0" w:color="auto"/>
        <w:right w:val="none" w:sz="0" w:space="0" w:color="auto"/>
      </w:divBdr>
    </w:div>
    <w:div w:id="622733041">
      <w:bodyDiv w:val="1"/>
      <w:marLeft w:val="0"/>
      <w:marRight w:val="0"/>
      <w:marTop w:val="0"/>
      <w:marBottom w:val="0"/>
      <w:divBdr>
        <w:top w:val="none" w:sz="0" w:space="0" w:color="auto"/>
        <w:left w:val="none" w:sz="0" w:space="0" w:color="auto"/>
        <w:bottom w:val="none" w:sz="0" w:space="0" w:color="auto"/>
        <w:right w:val="none" w:sz="0" w:space="0" w:color="auto"/>
      </w:divBdr>
    </w:div>
    <w:div w:id="623117587">
      <w:bodyDiv w:val="1"/>
      <w:marLeft w:val="0"/>
      <w:marRight w:val="0"/>
      <w:marTop w:val="0"/>
      <w:marBottom w:val="0"/>
      <w:divBdr>
        <w:top w:val="none" w:sz="0" w:space="0" w:color="auto"/>
        <w:left w:val="none" w:sz="0" w:space="0" w:color="auto"/>
        <w:bottom w:val="none" w:sz="0" w:space="0" w:color="auto"/>
        <w:right w:val="none" w:sz="0" w:space="0" w:color="auto"/>
      </w:divBdr>
    </w:div>
    <w:div w:id="623850950">
      <w:bodyDiv w:val="1"/>
      <w:marLeft w:val="0"/>
      <w:marRight w:val="0"/>
      <w:marTop w:val="0"/>
      <w:marBottom w:val="0"/>
      <w:divBdr>
        <w:top w:val="none" w:sz="0" w:space="0" w:color="auto"/>
        <w:left w:val="none" w:sz="0" w:space="0" w:color="auto"/>
        <w:bottom w:val="none" w:sz="0" w:space="0" w:color="auto"/>
        <w:right w:val="none" w:sz="0" w:space="0" w:color="auto"/>
      </w:divBdr>
    </w:div>
    <w:div w:id="623930956">
      <w:bodyDiv w:val="1"/>
      <w:marLeft w:val="0"/>
      <w:marRight w:val="0"/>
      <w:marTop w:val="0"/>
      <w:marBottom w:val="0"/>
      <w:divBdr>
        <w:top w:val="none" w:sz="0" w:space="0" w:color="auto"/>
        <w:left w:val="none" w:sz="0" w:space="0" w:color="auto"/>
        <w:bottom w:val="none" w:sz="0" w:space="0" w:color="auto"/>
        <w:right w:val="none" w:sz="0" w:space="0" w:color="auto"/>
      </w:divBdr>
    </w:div>
    <w:div w:id="624313214">
      <w:bodyDiv w:val="1"/>
      <w:marLeft w:val="0"/>
      <w:marRight w:val="0"/>
      <w:marTop w:val="0"/>
      <w:marBottom w:val="0"/>
      <w:divBdr>
        <w:top w:val="none" w:sz="0" w:space="0" w:color="auto"/>
        <w:left w:val="none" w:sz="0" w:space="0" w:color="auto"/>
        <w:bottom w:val="none" w:sz="0" w:space="0" w:color="auto"/>
        <w:right w:val="none" w:sz="0" w:space="0" w:color="auto"/>
      </w:divBdr>
    </w:div>
    <w:div w:id="624433775">
      <w:bodyDiv w:val="1"/>
      <w:marLeft w:val="0"/>
      <w:marRight w:val="0"/>
      <w:marTop w:val="0"/>
      <w:marBottom w:val="0"/>
      <w:divBdr>
        <w:top w:val="none" w:sz="0" w:space="0" w:color="auto"/>
        <w:left w:val="none" w:sz="0" w:space="0" w:color="auto"/>
        <w:bottom w:val="none" w:sz="0" w:space="0" w:color="auto"/>
        <w:right w:val="none" w:sz="0" w:space="0" w:color="auto"/>
      </w:divBdr>
    </w:div>
    <w:div w:id="625082836">
      <w:bodyDiv w:val="1"/>
      <w:marLeft w:val="0"/>
      <w:marRight w:val="0"/>
      <w:marTop w:val="0"/>
      <w:marBottom w:val="0"/>
      <w:divBdr>
        <w:top w:val="none" w:sz="0" w:space="0" w:color="auto"/>
        <w:left w:val="none" w:sz="0" w:space="0" w:color="auto"/>
        <w:bottom w:val="none" w:sz="0" w:space="0" w:color="auto"/>
        <w:right w:val="none" w:sz="0" w:space="0" w:color="auto"/>
      </w:divBdr>
    </w:div>
    <w:div w:id="625700495">
      <w:bodyDiv w:val="1"/>
      <w:marLeft w:val="0"/>
      <w:marRight w:val="0"/>
      <w:marTop w:val="0"/>
      <w:marBottom w:val="0"/>
      <w:divBdr>
        <w:top w:val="none" w:sz="0" w:space="0" w:color="auto"/>
        <w:left w:val="none" w:sz="0" w:space="0" w:color="auto"/>
        <w:bottom w:val="none" w:sz="0" w:space="0" w:color="auto"/>
        <w:right w:val="none" w:sz="0" w:space="0" w:color="auto"/>
      </w:divBdr>
    </w:div>
    <w:div w:id="625820996">
      <w:bodyDiv w:val="1"/>
      <w:marLeft w:val="0"/>
      <w:marRight w:val="0"/>
      <w:marTop w:val="0"/>
      <w:marBottom w:val="0"/>
      <w:divBdr>
        <w:top w:val="none" w:sz="0" w:space="0" w:color="auto"/>
        <w:left w:val="none" w:sz="0" w:space="0" w:color="auto"/>
        <w:bottom w:val="none" w:sz="0" w:space="0" w:color="auto"/>
        <w:right w:val="none" w:sz="0" w:space="0" w:color="auto"/>
      </w:divBdr>
    </w:div>
    <w:div w:id="625895541">
      <w:bodyDiv w:val="1"/>
      <w:marLeft w:val="0"/>
      <w:marRight w:val="0"/>
      <w:marTop w:val="0"/>
      <w:marBottom w:val="0"/>
      <w:divBdr>
        <w:top w:val="none" w:sz="0" w:space="0" w:color="auto"/>
        <w:left w:val="none" w:sz="0" w:space="0" w:color="auto"/>
        <w:bottom w:val="none" w:sz="0" w:space="0" w:color="auto"/>
        <w:right w:val="none" w:sz="0" w:space="0" w:color="auto"/>
      </w:divBdr>
    </w:div>
    <w:div w:id="625962714">
      <w:bodyDiv w:val="1"/>
      <w:marLeft w:val="0"/>
      <w:marRight w:val="0"/>
      <w:marTop w:val="0"/>
      <w:marBottom w:val="0"/>
      <w:divBdr>
        <w:top w:val="none" w:sz="0" w:space="0" w:color="auto"/>
        <w:left w:val="none" w:sz="0" w:space="0" w:color="auto"/>
        <w:bottom w:val="none" w:sz="0" w:space="0" w:color="auto"/>
        <w:right w:val="none" w:sz="0" w:space="0" w:color="auto"/>
      </w:divBdr>
    </w:div>
    <w:div w:id="626474100">
      <w:bodyDiv w:val="1"/>
      <w:marLeft w:val="0"/>
      <w:marRight w:val="0"/>
      <w:marTop w:val="0"/>
      <w:marBottom w:val="0"/>
      <w:divBdr>
        <w:top w:val="none" w:sz="0" w:space="0" w:color="auto"/>
        <w:left w:val="none" w:sz="0" w:space="0" w:color="auto"/>
        <w:bottom w:val="none" w:sz="0" w:space="0" w:color="auto"/>
        <w:right w:val="none" w:sz="0" w:space="0" w:color="auto"/>
      </w:divBdr>
    </w:div>
    <w:div w:id="627317230">
      <w:bodyDiv w:val="1"/>
      <w:marLeft w:val="0"/>
      <w:marRight w:val="0"/>
      <w:marTop w:val="0"/>
      <w:marBottom w:val="0"/>
      <w:divBdr>
        <w:top w:val="none" w:sz="0" w:space="0" w:color="auto"/>
        <w:left w:val="none" w:sz="0" w:space="0" w:color="auto"/>
        <w:bottom w:val="none" w:sz="0" w:space="0" w:color="auto"/>
        <w:right w:val="none" w:sz="0" w:space="0" w:color="auto"/>
      </w:divBdr>
    </w:div>
    <w:div w:id="627708491">
      <w:bodyDiv w:val="1"/>
      <w:marLeft w:val="0"/>
      <w:marRight w:val="0"/>
      <w:marTop w:val="0"/>
      <w:marBottom w:val="0"/>
      <w:divBdr>
        <w:top w:val="none" w:sz="0" w:space="0" w:color="auto"/>
        <w:left w:val="none" w:sz="0" w:space="0" w:color="auto"/>
        <w:bottom w:val="none" w:sz="0" w:space="0" w:color="auto"/>
        <w:right w:val="none" w:sz="0" w:space="0" w:color="auto"/>
      </w:divBdr>
    </w:div>
    <w:div w:id="627777904">
      <w:bodyDiv w:val="1"/>
      <w:marLeft w:val="0"/>
      <w:marRight w:val="0"/>
      <w:marTop w:val="0"/>
      <w:marBottom w:val="0"/>
      <w:divBdr>
        <w:top w:val="none" w:sz="0" w:space="0" w:color="auto"/>
        <w:left w:val="none" w:sz="0" w:space="0" w:color="auto"/>
        <w:bottom w:val="none" w:sz="0" w:space="0" w:color="auto"/>
        <w:right w:val="none" w:sz="0" w:space="0" w:color="auto"/>
      </w:divBdr>
    </w:div>
    <w:div w:id="628123778">
      <w:bodyDiv w:val="1"/>
      <w:marLeft w:val="0"/>
      <w:marRight w:val="0"/>
      <w:marTop w:val="0"/>
      <w:marBottom w:val="0"/>
      <w:divBdr>
        <w:top w:val="none" w:sz="0" w:space="0" w:color="auto"/>
        <w:left w:val="none" w:sz="0" w:space="0" w:color="auto"/>
        <w:bottom w:val="none" w:sz="0" w:space="0" w:color="auto"/>
        <w:right w:val="none" w:sz="0" w:space="0" w:color="auto"/>
      </w:divBdr>
    </w:div>
    <w:div w:id="628167180">
      <w:bodyDiv w:val="1"/>
      <w:marLeft w:val="0"/>
      <w:marRight w:val="0"/>
      <w:marTop w:val="0"/>
      <w:marBottom w:val="0"/>
      <w:divBdr>
        <w:top w:val="none" w:sz="0" w:space="0" w:color="auto"/>
        <w:left w:val="none" w:sz="0" w:space="0" w:color="auto"/>
        <w:bottom w:val="none" w:sz="0" w:space="0" w:color="auto"/>
        <w:right w:val="none" w:sz="0" w:space="0" w:color="auto"/>
      </w:divBdr>
    </w:div>
    <w:div w:id="629827630">
      <w:bodyDiv w:val="1"/>
      <w:marLeft w:val="0"/>
      <w:marRight w:val="0"/>
      <w:marTop w:val="0"/>
      <w:marBottom w:val="0"/>
      <w:divBdr>
        <w:top w:val="none" w:sz="0" w:space="0" w:color="auto"/>
        <w:left w:val="none" w:sz="0" w:space="0" w:color="auto"/>
        <w:bottom w:val="none" w:sz="0" w:space="0" w:color="auto"/>
        <w:right w:val="none" w:sz="0" w:space="0" w:color="auto"/>
      </w:divBdr>
    </w:div>
    <w:div w:id="630286118">
      <w:bodyDiv w:val="1"/>
      <w:marLeft w:val="0"/>
      <w:marRight w:val="0"/>
      <w:marTop w:val="0"/>
      <w:marBottom w:val="0"/>
      <w:divBdr>
        <w:top w:val="none" w:sz="0" w:space="0" w:color="auto"/>
        <w:left w:val="none" w:sz="0" w:space="0" w:color="auto"/>
        <w:bottom w:val="none" w:sz="0" w:space="0" w:color="auto"/>
        <w:right w:val="none" w:sz="0" w:space="0" w:color="auto"/>
      </w:divBdr>
    </w:div>
    <w:div w:id="630675077">
      <w:bodyDiv w:val="1"/>
      <w:marLeft w:val="0"/>
      <w:marRight w:val="0"/>
      <w:marTop w:val="0"/>
      <w:marBottom w:val="0"/>
      <w:divBdr>
        <w:top w:val="none" w:sz="0" w:space="0" w:color="auto"/>
        <w:left w:val="none" w:sz="0" w:space="0" w:color="auto"/>
        <w:bottom w:val="none" w:sz="0" w:space="0" w:color="auto"/>
        <w:right w:val="none" w:sz="0" w:space="0" w:color="auto"/>
      </w:divBdr>
    </w:div>
    <w:div w:id="630789468">
      <w:bodyDiv w:val="1"/>
      <w:marLeft w:val="0"/>
      <w:marRight w:val="0"/>
      <w:marTop w:val="0"/>
      <w:marBottom w:val="0"/>
      <w:divBdr>
        <w:top w:val="none" w:sz="0" w:space="0" w:color="auto"/>
        <w:left w:val="none" w:sz="0" w:space="0" w:color="auto"/>
        <w:bottom w:val="none" w:sz="0" w:space="0" w:color="auto"/>
        <w:right w:val="none" w:sz="0" w:space="0" w:color="auto"/>
      </w:divBdr>
    </w:div>
    <w:div w:id="631444710">
      <w:bodyDiv w:val="1"/>
      <w:marLeft w:val="0"/>
      <w:marRight w:val="0"/>
      <w:marTop w:val="0"/>
      <w:marBottom w:val="0"/>
      <w:divBdr>
        <w:top w:val="none" w:sz="0" w:space="0" w:color="auto"/>
        <w:left w:val="none" w:sz="0" w:space="0" w:color="auto"/>
        <w:bottom w:val="none" w:sz="0" w:space="0" w:color="auto"/>
        <w:right w:val="none" w:sz="0" w:space="0" w:color="auto"/>
      </w:divBdr>
    </w:div>
    <w:div w:id="631520542">
      <w:bodyDiv w:val="1"/>
      <w:marLeft w:val="0"/>
      <w:marRight w:val="0"/>
      <w:marTop w:val="0"/>
      <w:marBottom w:val="0"/>
      <w:divBdr>
        <w:top w:val="none" w:sz="0" w:space="0" w:color="auto"/>
        <w:left w:val="none" w:sz="0" w:space="0" w:color="auto"/>
        <w:bottom w:val="none" w:sz="0" w:space="0" w:color="auto"/>
        <w:right w:val="none" w:sz="0" w:space="0" w:color="auto"/>
      </w:divBdr>
    </w:div>
    <w:div w:id="631792980">
      <w:bodyDiv w:val="1"/>
      <w:marLeft w:val="0"/>
      <w:marRight w:val="0"/>
      <w:marTop w:val="0"/>
      <w:marBottom w:val="0"/>
      <w:divBdr>
        <w:top w:val="none" w:sz="0" w:space="0" w:color="auto"/>
        <w:left w:val="none" w:sz="0" w:space="0" w:color="auto"/>
        <w:bottom w:val="none" w:sz="0" w:space="0" w:color="auto"/>
        <w:right w:val="none" w:sz="0" w:space="0" w:color="auto"/>
      </w:divBdr>
    </w:div>
    <w:div w:id="632060887">
      <w:bodyDiv w:val="1"/>
      <w:marLeft w:val="0"/>
      <w:marRight w:val="0"/>
      <w:marTop w:val="0"/>
      <w:marBottom w:val="0"/>
      <w:divBdr>
        <w:top w:val="none" w:sz="0" w:space="0" w:color="auto"/>
        <w:left w:val="none" w:sz="0" w:space="0" w:color="auto"/>
        <w:bottom w:val="none" w:sz="0" w:space="0" w:color="auto"/>
        <w:right w:val="none" w:sz="0" w:space="0" w:color="auto"/>
      </w:divBdr>
    </w:div>
    <w:div w:id="632099541">
      <w:bodyDiv w:val="1"/>
      <w:marLeft w:val="0"/>
      <w:marRight w:val="0"/>
      <w:marTop w:val="0"/>
      <w:marBottom w:val="0"/>
      <w:divBdr>
        <w:top w:val="none" w:sz="0" w:space="0" w:color="auto"/>
        <w:left w:val="none" w:sz="0" w:space="0" w:color="auto"/>
        <w:bottom w:val="none" w:sz="0" w:space="0" w:color="auto"/>
        <w:right w:val="none" w:sz="0" w:space="0" w:color="auto"/>
      </w:divBdr>
    </w:div>
    <w:div w:id="632175709">
      <w:bodyDiv w:val="1"/>
      <w:marLeft w:val="0"/>
      <w:marRight w:val="0"/>
      <w:marTop w:val="0"/>
      <w:marBottom w:val="0"/>
      <w:divBdr>
        <w:top w:val="none" w:sz="0" w:space="0" w:color="auto"/>
        <w:left w:val="none" w:sz="0" w:space="0" w:color="auto"/>
        <w:bottom w:val="none" w:sz="0" w:space="0" w:color="auto"/>
        <w:right w:val="none" w:sz="0" w:space="0" w:color="auto"/>
      </w:divBdr>
    </w:div>
    <w:div w:id="632441891">
      <w:bodyDiv w:val="1"/>
      <w:marLeft w:val="0"/>
      <w:marRight w:val="0"/>
      <w:marTop w:val="0"/>
      <w:marBottom w:val="0"/>
      <w:divBdr>
        <w:top w:val="none" w:sz="0" w:space="0" w:color="auto"/>
        <w:left w:val="none" w:sz="0" w:space="0" w:color="auto"/>
        <w:bottom w:val="none" w:sz="0" w:space="0" w:color="auto"/>
        <w:right w:val="none" w:sz="0" w:space="0" w:color="auto"/>
      </w:divBdr>
    </w:div>
    <w:div w:id="633028276">
      <w:bodyDiv w:val="1"/>
      <w:marLeft w:val="0"/>
      <w:marRight w:val="0"/>
      <w:marTop w:val="0"/>
      <w:marBottom w:val="0"/>
      <w:divBdr>
        <w:top w:val="none" w:sz="0" w:space="0" w:color="auto"/>
        <w:left w:val="none" w:sz="0" w:space="0" w:color="auto"/>
        <w:bottom w:val="none" w:sz="0" w:space="0" w:color="auto"/>
        <w:right w:val="none" w:sz="0" w:space="0" w:color="auto"/>
      </w:divBdr>
    </w:div>
    <w:div w:id="633633117">
      <w:bodyDiv w:val="1"/>
      <w:marLeft w:val="0"/>
      <w:marRight w:val="0"/>
      <w:marTop w:val="0"/>
      <w:marBottom w:val="0"/>
      <w:divBdr>
        <w:top w:val="none" w:sz="0" w:space="0" w:color="auto"/>
        <w:left w:val="none" w:sz="0" w:space="0" w:color="auto"/>
        <w:bottom w:val="none" w:sz="0" w:space="0" w:color="auto"/>
        <w:right w:val="none" w:sz="0" w:space="0" w:color="auto"/>
      </w:divBdr>
    </w:div>
    <w:div w:id="634138294">
      <w:bodyDiv w:val="1"/>
      <w:marLeft w:val="0"/>
      <w:marRight w:val="0"/>
      <w:marTop w:val="0"/>
      <w:marBottom w:val="0"/>
      <w:divBdr>
        <w:top w:val="none" w:sz="0" w:space="0" w:color="auto"/>
        <w:left w:val="none" w:sz="0" w:space="0" w:color="auto"/>
        <w:bottom w:val="none" w:sz="0" w:space="0" w:color="auto"/>
        <w:right w:val="none" w:sz="0" w:space="0" w:color="auto"/>
      </w:divBdr>
    </w:div>
    <w:div w:id="634995302">
      <w:bodyDiv w:val="1"/>
      <w:marLeft w:val="0"/>
      <w:marRight w:val="0"/>
      <w:marTop w:val="0"/>
      <w:marBottom w:val="0"/>
      <w:divBdr>
        <w:top w:val="none" w:sz="0" w:space="0" w:color="auto"/>
        <w:left w:val="none" w:sz="0" w:space="0" w:color="auto"/>
        <w:bottom w:val="none" w:sz="0" w:space="0" w:color="auto"/>
        <w:right w:val="none" w:sz="0" w:space="0" w:color="auto"/>
      </w:divBdr>
    </w:div>
    <w:div w:id="635453084">
      <w:bodyDiv w:val="1"/>
      <w:marLeft w:val="0"/>
      <w:marRight w:val="0"/>
      <w:marTop w:val="0"/>
      <w:marBottom w:val="0"/>
      <w:divBdr>
        <w:top w:val="none" w:sz="0" w:space="0" w:color="auto"/>
        <w:left w:val="none" w:sz="0" w:space="0" w:color="auto"/>
        <w:bottom w:val="none" w:sz="0" w:space="0" w:color="auto"/>
        <w:right w:val="none" w:sz="0" w:space="0" w:color="auto"/>
      </w:divBdr>
    </w:div>
    <w:div w:id="635721398">
      <w:bodyDiv w:val="1"/>
      <w:marLeft w:val="0"/>
      <w:marRight w:val="0"/>
      <w:marTop w:val="0"/>
      <w:marBottom w:val="0"/>
      <w:divBdr>
        <w:top w:val="none" w:sz="0" w:space="0" w:color="auto"/>
        <w:left w:val="none" w:sz="0" w:space="0" w:color="auto"/>
        <w:bottom w:val="none" w:sz="0" w:space="0" w:color="auto"/>
        <w:right w:val="none" w:sz="0" w:space="0" w:color="auto"/>
      </w:divBdr>
    </w:div>
    <w:div w:id="636109612">
      <w:bodyDiv w:val="1"/>
      <w:marLeft w:val="0"/>
      <w:marRight w:val="0"/>
      <w:marTop w:val="0"/>
      <w:marBottom w:val="0"/>
      <w:divBdr>
        <w:top w:val="none" w:sz="0" w:space="0" w:color="auto"/>
        <w:left w:val="none" w:sz="0" w:space="0" w:color="auto"/>
        <w:bottom w:val="none" w:sz="0" w:space="0" w:color="auto"/>
        <w:right w:val="none" w:sz="0" w:space="0" w:color="auto"/>
      </w:divBdr>
    </w:div>
    <w:div w:id="636493671">
      <w:bodyDiv w:val="1"/>
      <w:marLeft w:val="0"/>
      <w:marRight w:val="0"/>
      <w:marTop w:val="0"/>
      <w:marBottom w:val="0"/>
      <w:divBdr>
        <w:top w:val="none" w:sz="0" w:space="0" w:color="auto"/>
        <w:left w:val="none" w:sz="0" w:space="0" w:color="auto"/>
        <w:bottom w:val="none" w:sz="0" w:space="0" w:color="auto"/>
        <w:right w:val="none" w:sz="0" w:space="0" w:color="auto"/>
      </w:divBdr>
    </w:div>
    <w:div w:id="637033731">
      <w:bodyDiv w:val="1"/>
      <w:marLeft w:val="0"/>
      <w:marRight w:val="0"/>
      <w:marTop w:val="0"/>
      <w:marBottom w:val="0"/>
      <w:divBdr>
        <w:top w:val="none" w:sz="0" w:space="0" w:color="auto"/>
        <w:left w:val="none" w:sz="0" w:space="0" w:color="auto"/>
        <w:bottom w:val="none" w:sz="0" w:space="0" w:color="auto"/>
        <w:right w:val="none" w:sz="0" w:space="0" w:color="auto"/>
      </w:divBdr>
    </w:div>
    <w:div w:id="637303766">
      <w:bodyDiv w:val="1"/>
      <w:marLeft w:val="0"/>
      <w:marRight w:val="0"/>
      <w:marTop w:val="0"/>
      <w:marBottom w:val="0"/>
      <w:divBdr>
        <w:top w:val="none" w:sz="0" w:space="0" w:color="auto"/>
        <w:left w:val="none" w:sz="0" w:space="0" w:color="auto"/>
        <w:bottom w:val="none" w:sz="0" w:space="0" w:color="auto"/>
        <w:right w:val="none" w:sz="0" w:space="0" w:color="auto"/>
      </w:divBdr>
    </w:div>
    <w:div w:id="637538024">
      <w:bodyDiv w:val="1"/>
      <w:marLeft w:val="0"/>
      <w:marRight w:val="0"/>
      <w:marTop w:val="0"/>
      <w:marBottom w:val="0"/>
      <w:divBdr>
        <w:top w:val="none" w:sz="0" w:space="0" w:color="auto"/>
        <w:left w:val="none" w:sz="0" w:space="0" w:color="auto"/>
        <w:bottom w:val="none" w:sz="0" w:space="0" w:color="auto"/>
        <w:right w:val="none" w:sz="0" w:space="0" w:color="auto"/>
      </w:divBdr>
    </w:div>
    <w:div w:id="637539818">
      <w:bodyDiv w:val="1"/>
      <w:marLeft w:val="0"/>
      <w:marRight w:val="0"/>
      <w:marTop w:val="0"/>
      <w:marBottom w:val="0"/>
      <w:divBdr>
        <w:top w:val="none" w:sz="0" w:space="0" w:color="auto"/>
        <w:left w:val="none" w:sz="0" w:space="0" w:color="auto"/>
        <w:bottom w:val="none" w:sz="0" w:space="0" w:color="auto"/>
        <w:right w:val="none" w:sz="0" w:space="0" w:color="auto"/>
      </w:divBdr>
    </w:div>
    <w:div w:id="638464314">
      <w:bodyDiv w:val="1"/>
      <w:marLeft w:val="0"/>
      <w:marRight w:val="0"/>
      <w:marTop w:val="0"/>
      <w:marBottom w:val="0"/>
      <w:divBdr>
        <w:top w:val="none" w:sz="0" w:space="0" w:color="auto"/>
        <w:left w:val="none" w:sz="0" w:space="0" w:color="auto"/>
        <w:bottom w:val="none" w:sz="0" w:space="0" w:color="auto"/>
        <w:right w:val="none" w:sz="0" w:space="0" w:color="auto"/>
      </w:divBdr>
    </w:div>
    <w:div w:id="638606409">
      <w:bodyDiv w:val="1"/>
      <w:marLeft w:val="0"/>
      <w:marRight w:val="0"/>
      <w:marTop w:val="0"/>
      <w:marBottom w:val="0"/>
      <w:divBdr>
        <w:top w:val="none" w:sz="0" w:space="0" w:color="auto"/>
        <w:left w:val="none" w:sz="0" w:space="0" w:color="auto"/>
        <w:bottom w:val="none" w:sz="0" w:space="0" w:color="auto"/>
        <w:right w:val="none" w:sz="0" w:space="0" w:color="auto"/>
      </w:divBdr>
    </w:div>
    <w:div w:id="638656127">
      <w:bodyDiv w:val="1"/>
      <w:marLeft w:val="0"/>
      <w:marRight w:val="0"/>
      <w:marTop w:val="0"/>
      <w:marBottom w:val="0"/>
      <w:divBdr>
        <w:top w:val="none" w:sz="0" w:space="0" w:color="auto"/>
        <w:left w:val="none" w:sz="0" w:space="0" w:color="auto"/>
        <w:bottom w:val="none" w:sz="0" w:space="0" w:color="auto"/>
        <w:right w:val="none" w:sz="0" w:space="0" w:color="auto"/>
      </w:divBdr>
    </w:div>
    <w:div w:id="639262207">
      <w:bodyDiv w:val="1"/>
      <w:marLeft w:val="0"/>
      <w:marRight w:val="0"/>
      <w:marTop w:val="0"/>
      <w:marBottom w:val="0"/>
      <w:divBdr>
        <w:top w:val="none" w:sz="0" w:space="0" w:color="auto"/>
        <w:left w:val="none" w:sz="0" w:space="0" w:color="auto"/>
        <w:bottom w:val="none" w:sz="0" w:space="0" w:color="auto"/>
        <w:right w:val="none" w:sz="0" w:space="0" w:color="auto"/>
      </w:divBdr>
    </w:div>
    <w:div w:id="640307751">
      <w:bodyDiv w:val="1"/>
      <w:marLeft w:val="0"/>
      <w:marRight w:val="0"/>
      <w:marTop w:val="0"/>
      <w:marBottom w:val="0"/>
      <w:divBdr>
        <w:top w:val="none" w:sz="0" w:space="0" w:color="auto"/>
        <w:left w:val="none" w:sz="0" w:space="0" w:color="auto"/>
        <w:bottom w:val="none" w:sz="0" w:space="0" w:color="auto"/>
        <w:right w:val="none" w:sz="0" w:space="0" w:color="auto"/>
      </w:divBdr>
    </w:div>
    <w:div w:id="640966213">
      <w:bodyDiv w:val="1"/>
      <w:marLeft w:val="0"/>
      <w:marRight w:val="0"/>
      <w:marTop w:val="0"/>
      <w:marBottom w:val="0"/>
      <w:divBdr>
        <w:top w:val="none" w:sz="0" w:space="0" w:color="auto"/>
        <w:left w:val="none" w:sz="0" w:space="0" w:color="auto"/>
        <w:bottom w:val="none" w:sz="0" w:space="0" w:color="auto"/>
        <w:right w:val="none" w:sz="0" w:space="0" w:color="auto"/>
      </w:divBdr>
    </w:div>
    <w:div w:id="641420371">
      <w:bodyDiv w:val="1"/>
      <w:marLeft w:val="0"/>
      <w:marRight w:val="0"/>
      <w:marTop w:val="0"/>
      <w:marBottom w:val="0"/>
      <w:divBdr>
        <w:top w:val="none" w:sz="0" w:space="0" w:color="auto"/>
        <w:left w:val="none" w:sz="0" w:space="0" w:color="auto"/>
        <w:bottom w:val="none" w:sz="0" w:space="0" w:color="auto"/>
        <w:right w:val="none" w:sz="0" w:space="0" w:color="auto"/>
      </w:divBdr>
    </w:div>
    <w:div w:id="641468808">
      <w:bodyDiv w:val="1"/>
      <w:marLeft w:val="0"/>
      <w:marRight w:val="0"/>
      <w:marTop w:val="0"/>
      <w:marBottom w:val="0"/>
      <w:divBdr>
        <w:top w:val="none" w:sz="0" w:space="0" w:color="auto"/>
        <w:left w:val="none" w:sz="0" w:space="0" w:color="auto"/>
        <w:bottom w:val="none" w:sz="0" w:space="0" w:color="auto"/>
        <w:right w:val="none" w:sz="0" w:space="0" w:color="auto"/>
      </w:divBdr>
    </w:div>
    <w:div w:id="641546959">
      <w:bodyDiv w:val="1"/>
      <w:marLeft w:val="0"/>
      <w:marRight w:val="0"/>
      <w:marTop w:val="0"/>
      <w:marBottom w:val="0"/>
      <w:divBdr>
        <w:top w:val="none" w:sz="0" w:space="0" w:color="auto"/>
        <w:left w:val="none" w:sz="0" w:space="0" w:color="auto"/>
        <w:bottom w:val="none" w:sz="0" w:space="0" w:color="auto"/>
        <w:right w:val="none" w:sz="0" w:space="0" w:color="auto"/>
      </w:divBdr>
    </w:div>
    <w:div w:id="641614367">
      <w:bodyDiv w:val="1"/>
      <w:marLeft w:val="0"/>
      <w:marRight w:val="0"/>
      <w:marTop w:val="0"/>
      <w:marBottom w:val="0"/>
      <w:divBdr>
        <w:top w:val="none" w:sz="0" w:space="0" w:color="auto"/>
        <w:left w:val="none" w:sz="0" w:space="0" w:color="auto"/>
        <w:bottom w:val="none" w:sz="0" w:space="0" w:color="auto"/>
        <w:right w:val="none" w:sz="0" w:space="0" w:color="auto"/>
      </w:divBdr>
    </w:div>
    <w:div w:id="641930402">
      <w:bodyDiv w:val="1"/>
      <w:marLeft w:val="0"/>
      <w:marRight w:val="0"/>
      <w:marTop w:val="0"/>
      <w:marBottom w:val="0"/>
      <w:divBdr>
        <w:top w:val="none" w:sz="0" w:space="0" w:color="auto"/>
        <w:left w:val="none" w:sz="0" w:space="0" w:color="auto"/>
        <w:bottom w:val="none" w:sz="0" w:space="0" w:color="auto"/>
        <w:right w:val="none" w:sz="0" w:space="0" w:color="auto"/>
      </w:divBdr>
    </w:div>
    <w:div w:id="642002942">
      <w:bodyDiv w:val="1"/>
      <w:marLeft w:val="0"/>
      <w:marRight w:val="0"/>
      <w:marTop w:val="0"/>
      <w:marBottom w:val="0"/>
      <w:divBdr>
        <w:top w:val="none" w:sz="0" w:space="0" w:color="auto"/>
        <w:left w:val="none" w:sz="0" w:space="0" w:color="auto"/>
        <w:bottom w:val="none" w:sz="0" w:space="0" w:color="auto"/>
        <w:right w:val="none" w:sz="0" w:space="0" w:color="auto"/>
      </w:divBdr>
    </w:div>
    <w:div w:id="642394872">
      <w:bodyDiv w:val="1"/>
      <w:marLeft w:val="0"/>
      <w:marRight w:val="0"/>
      <w:marTop w:val="0"/>
      <w:marBottom w:val="0"/>
      <w:divBdr>
        <w:top w:val="none" w:sz="0" w:space="0" w:color="auto"/>
        <w:left w:val="none" w:sz="0" w:space="0" w:color="auto"/>
        <w:bottom w:val="none" w:sz="0" w:space="0" w:color="auto"/>
        <w:right w:val="none" w:sz="0" w:space="0" w:color="auto"/>
      </w:divBdr>
    </w:div>
    <w:div w:id="642467722">
      <w:bodyDiv w:val="1"/>
      <w:marLeft w:val="0"/>
      <w:marRight w:val="0"/>
      <w:marTop w:val="0"/>
      <w:marBottom w:val="0"/>
      <w:divBdr>
        <w:top w:val="none" w:sz="0" w:space="0" w:color="auto"/>
        <w:left w:val="none" w:sz="0" w:space="0" w:color="auto"/>
        <w:bottom w:val="none" w:sz="0" w:space="0" w:color="auto"/>
        <w:right w:val="none" w:sz="0" w:space="0" w:color="auto"/>
      </w:divBdr>
    </w:div>
    <w:div w:id="642538364">
      <w:bodyDiv w:val="1"/>
      <w:marLeft w:val="0"/>
      <w:marRight w:val="0"/>
      <w:marTop w:val="0"/>
      <w:marBottom w:val="0"/>
      <w:divBdr>
        <w:top w:val="none" w:sz="0" w:space="0" w:color="auto"/>
        <w:left w:val="none" w:sz="0" w:space="0" w:color="auto"/>
        <w:bottom w:val="none" w:sz="0" w:space="0" w:color="auto"/>
        <w:right w:val="none" w:sz="0" w:space="0" w:color="auto"/>
      </w:divBdr>
    </w:div>
    <w:div w:id="642664666">
      <w:bodyDiv w:val="1"/>
      <w:marLeft w:val="0"/>
      <w:marRight w:val="0"/>
      <w:marTop w:val="0"/>
      <w:marBottom w:val="0"/>
      <w:divBdr>
        <w:top w:val="none" w:sz="0" w:space="0" w:color="auto"/>
        <w:left w:val="none" w:sz="0" w:space="0" w:color="auto"/>
        <w:bottom w:val="none" w:sz="0" w:space="0" w:color="auto"/>
        <w:right w:val="none" w:sz="0" w:space="0" w:color="auto"/>
      </w:divBdr>
    </w:div>
    <w:div w:id="642734118">
      <w:bodyDiv w:val="1"/>
      <w:marLeft w:val="0"/>
      <w:marRight w:val="0"/>
      <w:marTop w:val="0"/>
      <w:marBottom w:val="0"/>
      <w:divBdr>
        <w:top w:val="none" w:sz="0" w:space="0" w:color="auto"/>
        <w:left w:val="none" w:sz="0" w:space="0" w:color="auto"/>
        <w:bottom w:val="none" w:sz="0" w:space="0" w:color="auto"/>
        <w:right w:val="none" w:sz="0" w:space="0" w:color="auto"/>
      </w:divBdr>
    </w:div>
    <w:div w:id="643387960">
      <w:bodyDiv w:val="1"/>
      <w:marLeft w:val="0"/>
      <w:marRight w:val="0"/>
      <w:marTop w:val="0"/>
      <w:marBottom w:val="0"/>
      <w:divBdr>
        <w:top w:val="none" w:sz="0" w:space="0" w:color="auto"/>
        <w:left w:val="none" w:sz="0" w:space="0" w:color="auto"/>
        <w:bottom w:val="none" w:sz="0" w:space="0" w:color="auto"/>
        <w:right w:val="none" w:sz="0" w:space="0" w:color="auto"/>
      </w:divBdr>
    </w:div>
    <w:div w:id="644168987">
      <w:bodyDiv w:val="1"/>
      <w:marLeft w:val="0"/>
      <w:marRight w:val="0"/>
      <w:marTop w:val="0"/>
      <w:marBottom w:val="0"/>
      <w:divBdr>
        <w:top w:val="none" w:sz="0" w:space="0" w:color="auto"/>
        <w:left w:val="none" w:sz="0" w:space="0" w:color="auto"/>
        <w:bottom w:val="none" w:sz="0" w:space="0" w:color="auto"/>
        <w:right w:val="none" w:sz="0" w:space="0" w:color="auto"/>
      </w:divBdr>
    </w:div>
    <w:div w:id="644312630">
      <w:bodyDiv w:val="1"/>
      <w:marLeft w:val="0"/>
      <w:marRight w:val="0"/>
      <w:marTop w:val="0"/>
      <w:marBottom w:val="0"/>
      <w:divBdr>
        <w:top w:val="none" w:sz="0" w:space="0" w:color="auto"/>
        <w:left w:val="none" w:sz="0" w:space="0" w:color="auto"/>
        <w:bottom w:val="none" w:sz="0" w:space="0" w:color="auto"/>
        <w:right w:val="none" w:sz="0" w:space="0" w:color="auto"/>
      </w:divBdr>
    </w:div>
    <w:div w:id="644431842">
      <w:bodyDiv w:val="1"/>
      <w:marLeft w:val="0"/>
      <w:marRight w:val="0"/>
      <w:marTop w:val="0"/>
      <w:marBottom w:val="0"/>
      <w:divBdr>
        <w:top w:val="none" w:sz="0" w:space="0" w:color="auto"/>
        <w:left w:val="none" w:sz="0" w:space="0" w:color="auto"/>
        <w:bottom w:val="none" w:sz="0" w:space="0" w:color="auto"/>
        <w:right w:val="none" w:sz="0" w:space="0" w:color="auto"/>
      </w:divBdr>
    </w:div>
    <w:div w:id="644503413">
      <w:bodyDiv w:val="1"/>
      <w:marLeft w:val="0"/>
      <w:marRight w:val="0"/>
      <w:marTop w:val="0"/>
      <w:marBottom w:val="0"/>
      <w:divBdr>
        <w:top w:val="none" w:sz="0" w:space="0" w:color="auto"/>
        <w:left w:val="none" w:sz="0" w:space="0" w:color="auto"/>
        <w:bottom w:val="none" w:sz="0" w:space="0" w:color="auto"/>
        <w:right w:val="none" w:sz="0" w:space="0" w:color="auto"/>
      </w:divBdr>
    </w:div>
    <w:div w:id="644891502">
      <w:bodyDiv w:val="1"/>
      <w:marLeft w:val="0"/>
      <w:marRight w:val="0"/>
      <w:marTop w:val="0"/>
      <w:marBottom w:val="0"/>
      <w:divBdr>
        <w:top w:val="none" w:sz="0" w:space="0" w:color="auto"/>
        <w:left w:val="none" w:sz="0" w:space="0" w:color="auto"/>
        <w:bottom w:val="none" w:sz="0" w:space="0" w:color="auto"/>
        <w:right w:val="none" w:sz="0" w:space="0" w:color="auto"/>
      </w:divBdr>
    </w:div>
    <w:div w:id="645009900">
      <w:bodyDiv w:val="1"/>
      <w:marLeft w:val="0"/>
      <w:marRight w:val="0"/>
      <w:marTop w:val="0"/>
      <w:marBottom w:val="0"/>
      <w:divBdr>
        <w:top w:val="none" w:sz="0" w:space="0" w:color="auto"/>
        <w:left w:val="none" w:sz="0" w:space="0" w:color="auto"/>
        <w:bottom w:val="none" w:sz="0" w:space="0" w:color="auto"/>
        <w:right w:val="none" w:sz="0" w:space="0" w:color="auto"/>
      </w:divBdr>
    </w:div>
    <w:div w:id="645014995">
      <w:bodyDiv w:val="1"/>
      <w:marLeft w:val="0"/>
      <w:marRight w:val="0"/>
      <w:marTop w:val="0"/>
      <w:marBottom w:val="0"/>
      <w:divBdr>
        <w:top w:val="none" w:sz="0" w:space="0" w:color="auto"/>
        <w:left w:val="none" w:sz="0" w:space="0" w:color="auto"/>
        <w:bottom w:val="none" w:sz="0" w:space="0" w:color="auto"/>
        <w:right w:val="none" w:sz="0" w:space="0" w:color="auto"/>
      </w:divBdr>
    </w:div>
    <w:div w:id="645470489">
      <w:bodyDiv w:val="1"/>
      <w:marLeft w:val="0"/>
      <w:marRight w:val="0"/>
      <w:marTop w:val="0"/>
      <w:marBottom w:val="0"/>
      <w:divBdr>
        <w:top w:val="none" w:sz="0" w:space="0" w:color="auto"/>
        <w:left w:val="none" w:sz="0" w:space="0" w:color="auto"/>
        <w:bottom w:val="none" w:sz="0" w:space="0" w:color="auto"/>
        <w:right w:val="none" w:sz="0" w:space="0" w:color="auto"/>
      </w:divBdr>
    </w:div>
    <w:div w:id="645472920">
      <w:bodyDiv w:val="1"/>
      <w:marLeft w:val="0"/>
      <w:marRight w:val="0"/>
      <w:marTop w:val="0"/>
      <w:marBottom w:val="0"/>
      <w:divBdr>
        <w:top w:val="none" w:sz="0" w:space="0" w:color="auto"/>
        <w:left w:val="none" w:sz="0" w:space="0" w:color="auto"/>
        <w:bottom w:val="none" w:sz="0" w:space="0" w:color="auto"/>
        <w:right w:val="none" w:sz="0" w:space="0" w:color="auto"/>
      </w:divBdr>
    </w:div>
    <w:div w:id="645742386">
      <w:bodyDiv w:val="1"/>
      <w:marLeft w:val="0"/>
      <w:marRight w:val="0"/>
      <w:marTop w:val="0"/>
      <w:marBottom w:val="0"/>
      <w:divBdr>
        <w:top w:val="none" w:sz="0" w:space="0" w:color="auto"/>
        <w:left w:val="none" w:sz="0" w:space="0" w:color="auto"/>
        <w:bottom w:val="none" w:sz="0" w:space="0" w:color="auto"/>
        <w:right w:val="none" w:sz="0" w:space="0" w:color="auto"/>
      </w:divBdr>
    </w:div>
    <w:div w:id="646054567">
      <w:bodyDiv w:val="1"/>
      <w:marLeft w:val="0"/>
      <w:marRight w:val="0"/>
      <w:marTop w:val="0"/>
      <w:marBottom w:val="0"/>
      <w:divBdr>
        <w:top w:val="none" w:sz="0" w:space="0" w:color="auto"/>
        <w:left w:val="none" w:sz="0" w:space="0" w:color="auto"/>
        <w:bottom w:val="none" w:sz="0" w:space="0" w:color="auto"/>
        <w:right w:val="none" w:sz="0" w:space="0" w:color="auto"/>
      </w:divBdr>
    </w:div>
    <w:div w:id="646318463">
      <w:bodyDiv w:val="1"/>
      <w:marLeft w:val="0"/>
      <w:marRight w:val="0"/>
      <w:marTop w:val="0"/>
      <w:marBottom w:val="0"/>
      <w:divBdr>
        <w:top w:val="none" w:sz="0" w:space="0" w:color="auto"/>
        <w:left w:val="none" w:sz="0" w:space="0" w:color="auto"/>
        <w:bottom w:val="none" w:sz="0" w:space="0" w:color="auto"/>
        <w:right w:val="none" w:sz="0" w:space="0" w:color="auto"/>
      </w:divBdr>
    </w:div>
    <w:div w:id="647054887">
      <w:bodyDiv w:val="1"/>
      <w:marLeft w:val="0"/>
      <w:marRight w:val="0"/>
      <w:marTop w:val="0"/>
      <w:marBottom w:val="0"/>
      <w:divBdr>
        <w:top w:val="none" w:sz="0" w:space="0" w:color="auto"/>
        <w:left w:val="none" w:sz="0" w:space="0" w:color="auto"/>
        <w:bottom w:val="none" w:sz="0" w:space="0" w:color="auto"/>
        <w:right w:val="none" w:sz="0" w:space="0" w:color="auto"/>
      </w:divBdr>
    </w:div>
    <w:div w:id="647323397">
      <w:bodyDiv w:val="1"/>
      <w:marLeft w:val="0"/>
      <w:marRight w:val="0"/>
      <w:marTop w:val="0"/>
      <w:marBottom w:val="0"/>
      <w:divBdr>
        <w:top w:val="none" w:sz="0" w:space="0" w:color="auto"/>
        <w:left w:val="none" w:sz="0" w:space="0" w:color="auto"/>
        <w:bottom w:val="none" w:sz="0" w:space="0" w:color="auto"/>
        <w:right w:val="none" w:sz="0" w:space="0" w:color="auto"/>
      </w:divBdr>
    </w:div>
    <w:div w:id="647710214">
      <w:bodyDiv w:val="1"/>
      <w:marLeft w:val="0"/>
      <w:marRight w:val="0"/>
      <w:marTop w:val="0"/>
      <w:marBottom w:val="0"/>
      <w:divBdr>
        <w:top w:val="none" w:sz="0" w:space="0" w:color="auto"/>
        <w:left w:val="none" w:sz="0" w:space="0" w:color="auto"/>
        <w:bottom w:val="none" w:sz="0" w:space="0" w:color="auto"/>
        <w:right w:val="none" w:sz="0" w:space="0" w:color="auto"/>
      </w:divBdr>
    </w:div>
    <w:div w:id="647856021">
      <w:bodyDiv w:val="1"/>
      <w:marLeft w:val="0"/>
      <w:marRight w:val="0"/>
      <w:marTop w:val="0"/>
      <w:marBottom w:val="0"/>
      <w:divBdr>
        <w:top w:val="none" w:sz="0" w:space="0" w:color="auto"/>
        <w:left w:val="none" w:sz="0" w:space="0" w:color="auto"/>
        <w:bottom w:val="none" w:sz="0" w:space="0" w:color="auto"/>
        <w:right w:val="none" w:sz="0" w:space="0" w:color="auto"/>
      </w:divBdr>
    </w:div>
    <w:div w:id="648940589">
      <w:bodyDiv w:val="1"/>
      <w:marLeft w:val="0"/>
      <w:marRight w:val="0"/>
      <w:marTop w:val="0"/>
      <w:marBottom w:val="0"/>
      <w:divBdr>
        <w:top w:val="none" w:sz="0" w:space="0" w:color="auto"/>
        <w:left w:val="none" w:sz="0" w:space="0" w:color="auto"/>
        <w:bottom w:val="none" w:sz="0" w:space="0" w:color="auto"/>
        <w:right w:val="none" w:sz="0" w:space="0" w:color="auto"/>
      </w:divBdr>
    </w:div>
    <w:div w:id="649286333">
      <w:bodyDiv w:val="1"/>
      <w:marLeft w:val="0"/>
      <w:marRight w:val="0"/>
      <w:marTop w:val="0"/>
      <w:marBottom w:val="0"/>
      <w:divBdr>
        <w:top w:val="none" w:sz="0" w:space="0" w:color="auto"/>
        <w:left w:val="none" w:sz="0" w:space="0" w:color="auto"/>
        <w:bottom w:val="none" w:sz="0" w:space="0" w:color="auto"/>
        <w:right w:val="none" w:sz="0" w:space="0" w:color="auto"/>
      </w:divBdr>
    </w:div>
    <w:div w:id="649291175">
      <w:bodyDiv w:val="1"/>
      <w:marLeft w:val="0"/>
      <w:marRight w:val="0"/>
      <w:marTop w:val="0"/>
      <w:marBottom w:val="0"/>
      <w:divBdr>
        <w:top w:val="none" w:sz="0" w:space="0" w:color="auto"/>
        <w:left w:val="none" w:sz="0" w:space="0" w:color="auto"/>
        <w:bottom w:val="none" w:sz="0" w:space="0" w:color="auto"/>
        <w:right w:val="none" w:sz="0" w:space="0" w:color="auto"/>
      </w:divBdr>
    </w:div>
    <w:div w:id="649481412">
      <w:bodyDiv w:val="1"/>
      <w:marLeft w:val="0"/>
      <w:marRight w:val="0"/>
      <w:marTop w:val="0"/>
      <w:marBottom w:val="0"/>
      <w:divBdr>
        <w:top w:val="none" w:sz="0" w:space="0" w:color="auto"/>
        <w:left w:val="none" w:sz="0" w:space="0" w:color="auto"/>
        <w:bottom w:val="none" w:sz="0" w:space="0" w:color="auto"/>
        <w:right w:val="none" w:sz="0" w:space="0" w:color="auto"/>
      </w:divBdr>
    </w:div>
    <w:div w:id="649554822">
      <w:bodyDiv w:val="1"/>
      <w:marLeft w:val="0"/>
      <w:marRight w:val="0"/>
      <w:marTop w:val="0"/>
      <w:marBottom w:val="0"/>
      <w:divBdr>
        <w:top w:val="none" w:sz="0" w:space="0" w:color="auto"/>
        <w:left w:val="none" w:sz="0" w:space="0" w:color="auto"/>
        <w:bottom w:val="none" w:sz="0" w:space="0" w:color="auto"/>
        <w:right w:val="none" w:sz="0" w:space="0" w:color="auto"/>
      </w:divBdr>
    </w:div>
    <w:div w:id="649940968">
      <w:bodyDiv w:val="1"/>
      <w:marLeft w:val="0"/>
      <w:marRight w:val="0"/>
      <w:marTop w:val="0"/>
      <w:marBottom w:val="0"/>
      <w:divBdr>
        <w:top w:val="none" w:sz="0" w:space="0" w:color="auto"/>
        <w:left w:val="none" w:sz="0" w:space="0" w:color="auto"/>
        <w:bottom w:val="none" w:sz="0" w:space="0" w:color="auto"/>
        <w:right w:val="none" w:sz="0" w:space="0" w:color="auto"/>
      </w:divBdr>
    </w:div>
    <w:div w:id="650257122">
      <w:bodyDiv w:val="1"/>
      <w:marLeft w:val="0"/>
      <w:marRight w:val="0"/>
      <w:marTop w:val="0"/>
      <w:marBottom w:val="0"/>
      <w:divBdr>
        <w:top w:val="none" w:sz="0" w:space="0" w:color="auto"/>
        <w:left w:val="none" w:sz="0" w:space="0" w:color="auto"/>
        <w:bottom w:val="none" w:sz="0" w:space="0" w:color="auto"/>
        <w:right w:val="none" w:sz="0" w:space="0" w:color="auto"/>
      </w:divBdr>
    </w:div>
    <w:div w:id="651131999">
      <w:bodyDiv w:val="1"/>
      <w:marLeft w:val="0"/>
      <w:marRight w:val="0"/>
      <w:marTop w:val="0"/>
      <w:marBottom w:val="0"/>
      <w:divBdr>
        <w:top w:val="none" w:sz="0" w:space="0" w:color="auto"/>
        <w:left w:val="none" w:sz="0" w:space="0" w:color="auto"/>
        <w:bottom w:val="none" w:sz="0" w:space="0" w:color="auto"/>
        <w:right w:val="none" w:sz="0" w:space="0" w:color="auto"/>
      </w:divBdr>
    </w:div>
    <w:div w:id="651445926">
      <w:bodyDiv w:val="1"/>
      <w:marLeft w:val="0"/>
      <w:marRight w:val="0"/>
      <w:marTop w:val="0"/>
      <w:marBottom w:val="0"/>
      <w:divBdr>
        <w:top w:val="none" w:sz="0" w:space="0" w:color="auto"/>
        <w:left w:val="none" w:sz="0" w:space="0" w:color="auto"/>
        <w:bottom w:val="none" w:sz="0" w:space="0" w:color="auto"/>
        <w:right w:val="none" w:sz="0" w:space="0" w:color="auto"/>
      </w:divBdr>
    </w:div>
    <w:div w:id="652174935">
      <w:bodyDiv w:val="1"/>
      <w:marLeft w:val="0"/>
      <w:marRight w:val="0"/>
      <w:marTop w:val="0"/>
      <w:marBottom w:val="0"/>
      <w:divBdr>
        <w:top w:val="none" w:sz="0" w:space="0" w:color="auto"/>
        <w:left w:val="none" w:sz="0" w:space="0" w:color="auto"/>
        <w:bottom w:val="none" w:sz="0" w:space="0" w:color="auto"/>
        <w:right w:val="none" w:sz="0" w:space="0" w:color="auto"/>
      </w:divBdr>
    </w:div>
    <w:div w:id="652608356">
      <w:bodyDiv w:val="1"/>
      <w:marLeft w:val="0"/>
      <w:marRight w:val="0"/>
      <w:marTop w:val="0"/>
      <w:marBottom w:val="0"/>
      <w:divBdr>
        <w:top w:val="none" w:sz="0" w:space="0" w:color="auto"/>
        <w:left w:val="none" w:sz="0" w:space="0" w:color="auto"/>
        <w:bottom w:val="none" w:sz="0" w:space="0" w:color="auto"/>
        <w:right w:val="none" w:sz="0" w:space="0" w:color="auto"/>
      </w:divBdr>
    </w:div>
    <w:div w:id="653067888">
      <w:bodyDiv w:val="1"/>
      <w:marLeft w:val="0"/>
      <w:marRight w:val="0"/>
      <w:marTop w:val="0"/>
      <w:marBottom w:val="0"/>
      <w:divBdr>
        <w:top w:val="none" w:sz="0" w:space="0" w:color="auto"/>
        <w:left w:val="none" w:sz="0" w:space="0" w:color="auto"/>
        <w:bottom w:val="none" w:sz="0" w:space="0" w:color="auto"/>
        <w:right w:val="none" w:sz="0" w:space="0" w:color="auto"/>
      </w:divBdr>
    </w:div>
    <w:div w:id="653068317">
      <w:bodyDiv w:val="1"/>
      <w:marLeft w:val="0"/>
      <w:marRight w:val="0"/>
      <w:marTop w:val="0"/>
      <w:marBottom w:val="0"/>
      <w:divBdr>
        <w:top w:val="none" w:sz="0" w:space="0" w:color="auto"/>
        <w:left w:val="none" w:sz="0" w:space="0" w:color="auto"/>
        <w:bottom w:val="none" w:sz="0" w:space="0" w:color="auto"/>
        <w:right w:val="none" w:sz="0" w:space="0" w:color="auto"/>
      </w:divBdr>
    </w:div>
    <w:div w:id="653149288">
      <w:bodyDiv w:val="1"/>
      <w:marLeft w:val="0"/>
      <w:marRight w:val="0"/>
      <w:marTop w:val="0"/>
      <w:marBottom w:val="0"/>
      <w:divBdr>
        <w:top w:val="none" w:sz="0" w:space="0" w:color="auto"/>
        <w:left w:val="none" w:sz="0" w:space="0" w:color="auto"/>
        <w:bottom w:val="none" w:sz="0" w:space="0" w:color="auto"/>
        <w:right w:val="none" w:sz="0" w:space="0" w:color="auto"/>
      </w:divBdr>
    </w:div>
    <w:div w:id="653535532">
      <w:bodyDiv w:val="1"/>
      <w:marLeft w:val="0"/>
      <w:marRight w:val="0"/>
      <w:marTop w:val="0"/>
      <w:marBottom w:val="0"/>
      <w:divBdr>
        <w:top w:val="none" w:sz="0" w:space="0" w:color="auto"/>
        <w:left w:val="none" w:sz="0" w:space="0" w:color="auto"/>
        <w:bottom w:val="none" w:sz="0" w:space="0" w:color="auto"/>
        <w:right w:val="none" w:sz="0" w:space="0" w:color="auto"/>
      </w:divBdr>
    </w:div>
    <w:div w:id="653611353">
      <w:bodyDiv w:val="1"/>
      <w:marLeft w:val="0"/>
      <w:marRight w:val="0"/>
      <w:marTop w:val="0"/>
      <w:marBottom w:val="0"/>
      <w:divBdr>
        <w:top w:val="none" w:sz="0" w:space="0" w:color="auto"/>
        <w:left w:val="none" w:sz="0" w:space="0" w:color="auto"/>
        <w:bottom w:val="none" w:sz="0" w:space="0" w:color="auto"/>
        <w:right w:val="none" w:sz="0" w:space="0" w:color="auto"/>
      </w:divBdr>
    </w:div>
    <w:div w:id="654071767">
      <w:bodyDiv w:val="1"/>
      <w:marLeft w:val="0"/>
      <w:marRight w:val="0"/>
      <w:marTop w:val="0"/>
      <w:marBottom w:val="0"/>
      <w:divBdr>
        <w:top w:val="none" w:sz="0" w:space="0" w:color="auto"/>
        <w:left w:val="none" w:sz="0" w:space="0" w:color="auto"/>
        <w:bottom w:val="none" w:sz="0" w:space="0" w:color="auto"/>
        <w:right w:val="none" w:sz="0" w:space="0" w:color="auto"/>
      </w:divBdr>
    </w:div>
    <w:div w:id="654145430">
      <w:bodyDiv w:val="1"/>
      <w:marLeft w:val="0"/>
      <w:marRight w:val="0"/>
      <w:marTop w:val="0"/>
      <w:marBottom w:val="0"/>
      <w:divBdr>
        <w:top w:val="none" w:sz="0" w:space="0" w:color="auto"/>
        <w:left w:val="none" w:sz="0" w:space="0" w:color="auto"/>
        <w:bottom w:val="none" w:sz="0" w:space="0" w:color="auto"/>
        <w:right w:val="none" w:sz="0" w:space="0" w:color="auto"/>
      </w:divBdr>
    </w:div>
    <w:div w:id="654719281">
      <w:bodyDiv w:val="1"/>
      <w:marLeft w:val="0"/>
      <w:marRight w:val="0"/>
      <w:marTop w:val="0"/>
      <w:marBottom w:val="0"/>
      <w:divBdr>
        <w:top w:val="none" w:sz="0" w:space="0" w:color="auto"/>
        <w:left w:val="none" w:sz="0" w:space="0" w:color="auto"/>
        <w:bottom w:val="none" w:sz="0" w:space="0" w:color="auto"/>
        <w:right w:val="none" w:sz="0" w:space="0" w:color="auto"/>
      </w:divBdr>
    </w:div>
    <w:div w:id="654919448">
      <w:bodyDiv w:val="1"/>
      <w:marLeft w:val="0"/>
      <w:marRight w:val="0"/>
      <w:marTop w:val="0"/>
      <w:marBottom w:val="0"/>
      <w:divBdr>
        <w:top w:val="none" w:sz="0" w:space="0" w:color="auto"/>
        <w:left w:val="none" w:sz="0" w:space="0" w:color="auto"/>
        <w:bottom w:val="none" w:sz="0" w:space="0" w:color="auto"/>
        <w:right w:val="none" w:sz="0" w:space="0" w:color="auto"/>
      </w:divBdr>
    </w:div>
    <w:div w:id="655963172">
      <w:bodyDiv w:val="1"/>
      <w:marLeft w:val="0"/>
      <w:marRight w:val="0"/>
      <w:marTop w:val="0"/>
      <w:marBottom w:val="0"/>
      <w:divBdr>
        <w:top w:val="none" w:sz="0" w:space="0" w:color="auto"/>
        <w:left w:val="none" w:sz="0" w:space="0" w:color="auto"/>
        <w:bottom w:val="none" w:sz="0" w:space="0" w:color="auto"/>
        <w:right w:val="none" w:sz="0" w:space="0" w:color="auto"/>
      </w:divBdr>
    </w:div>
    <w:div w:id="656032054">
      <w:bodyDiv w:val="1"/>
      <w:marLeft w:val="0"/>
      <w:marRight w:val="0"/>
      <w:marTop w:val="0"/>
      <w:marBottom w:val="0"/>
      <w:divBdr>
        <w:top w:val="none" w:sz="0" w:space="0" w:color="auto"/>
        <w:left w:val="none" w:sz="0" w:space="0" w:color="auto"/>
        <w:bottom w:val="none" w:sz="0" w:space="0" w:color="auto"/>
        <w:right w:val="none" w:sz="0" w:space="0" w:color="auto"/>
      </w:divBdr>
    </w:div>
    <w:div w:id="656151475">
      <w:bodyDiv w:val="1"/>
      <w:marLeft w:val="0"/>
      <w:marRight w:val="0"/>
      <w:marTop w:val="0"/>
      <w:marBottom w:val="0"/>
      <w:divBdr>
        <w:top w:val="none" w:sz="0" w:space="0" w:color="auto"/>
        <w:left w:val="none" w:sz="0" w:space="0" w:color="auto"/>
        <w:bottom w:val="none" w:sz="0" w:space="0" w:color="auto"/>
        <w:right w:val="none" w:sz="0" w:space="0" w:color="auto"/>
      </w:divBdr>
    </w:div>
    <w:div w:id="656539799">
      <w:bodyDiv w:val="1"/>
      <w:marLeft w:val="0"/>
      <w:marRight w:val="0"/>
      <w:marTop w:val="0"/>
      <w:marBottom w:val="0"/>
      <w:divBdr>
        <w:top w:val="none" w:sz="0" w:space="0" w:color="auto"/>
        <w:left w:val="none" w:sz="0" w:space="0" w:color="auto"/>
        <w:bottom w:val="none" w:sz="0" w:space="0" w:color="auto"/>
        <w:right w:val="none" w:sz="0" w:space="0" w:color="auto"/>
      </w:divBdr>
    </w:div>
    <w:div w:id="656764967">
      <w:bodyDiv w:val="1"/>
      <w:marLeft w:val="0"/>
      <w:marRight w:val="0"/>
      <w:marTop w:val="0"/>
      <w:marBottom w:val="0"/>
      <w:divBdr>
        <w:top w:val="none" w:sz="0" w:space="0" w:color="auto"/>
        <w:left w:val="none" w:sz="0" w:space="0" w:color="auto"/>
        <w:bottom w:val="none" w:sz="0" w:space="0" w:color="auto"/>
        <w:right w:val="none" w:sz="0" w:space="0" w:color="auto"/>
      </w:divBdr>
    </w:div>
    <w:div w:id="657154518">
      <w:bodyDiv w:val="1"/>
      <w:marLeft w:val="0"/>
      <w:marRight w:val="0"/>
      <w:marTop w:val="0"/>
      <w:marBottom w:val="0"/>
      <w:divBdr>
        <w:top w:val="none" w:sz="0" w:space="0" w:color="auto"/>
        <w:left w:val="none" w:sz="0" w:space="0" w:color="auto"/>
        <w:bottom w:val="none" w:sz="0" w:space="0" w:color="auto"/>
        <w:right w:val="none" w:sz="0" w:space="0" w:color="auto"/>
      </w:divBdr>
    </w:div>
    <w:div w:id="657272814">
      <w:bodyDiv w:val="1"/>
      <w:marLeft w:val="0"/>
      <w:marRight w:val="0"/>
      <w:marTop w:val="0"/>
      <w:marBottom w:val="0"/>
      <w:divBdr>
        <w:top w:val="none" w:sz="0" w:space="0" w:color="auto"/>
        <w:left w:val="none" w:sz="0" w:space="0" w:color="auto"/>
        <w:bottom w:val="none" w:sz="0" w:space="0" w:color="auto"/>
        <w:right w:val="none" w:sz="0" w:space="0" w:color="auto"/>
      </w:divBdr>
    </w:div>
    <w:div w:id="657417279">
      <w:bodyDiv w:val="1"/>
      <w:marLeft w:val="0"/>
      <w:marRight w:val="0"/>
      <w:marTop w:val="0"/>
      <w:marBottom w:val="0"/>
      <w:divBdr>
        <w:top w:val="none" w:sz="0" w:space="0" w:color="auto"/>
        <w:left w:val="none" w:sz="0" w:space="0" w:color="auto"/>
        <w:bottom w:val="none" w:sz="0" w:space="0" w:color="auto"/>
        <w:right w:val="none" w:sz="0" w:space="0" w:color="auto"/>
      </w:divBdr>
    </w:div>
    <w:div w:id="657462798">
      <w:bodyDiv w:val="1"/>
      <w:marLeft w:val="0"/>
      <w:marRight w:val="0"/>
      <w:marTop w:val="0"/>
      <w:marBottom w:val="0"/>
      <w:divBdr>
        <w:top w:val="none" w:sz="0" w:space="0" w:color="auto"/>
        <w:left w:val="none" w:sz="0" w:space="0" w:color="auto"/>
        <w:bottom w:val="none" w:sz="0" w:space="0" w:color="auto"/>
        <w:right w:val="none" w:sz="0" w:space="0" w:color="auto"/>
      </w:divBdr>
    </w:div>
    <w:div w:id="657803765">
      <w:bodyDiv w:val="1"/>
      <w:marLeft w:val="0"/>
      <w:marRight w:val="0"/>
      <w:marTop w:val="0"/>
      <w:marBottom w:val="0"/>
      <w:divBdr>
        <w:top w:val="none" w:sz="0" w:space="0" w:color="auto"/>
        <w:left w:val="none" w:sz="0" w:space="0" w:color="auto"/>
        <w:bottom w:val="none" w:sz="0" w:space="0" w:color="auto"/>
        <w:right w:val="none" w:sz="0" w:space="0" w:color="auto"/>
      </w:divBdr>
    </w:div>
    <w:div w:id="657804697">
      <w:bodyDiv w:val="1"/>
      <w:marLeft w:val="0"/>
      <w:marRight w:val="0"/>
      <w:marTop w:val="0"/>
      <w:marBottom w:val="0"/>
      <w:divBdr>
        <w:top w:val="none" w:sz="0" w:space="0" w:color="auto"/>
        <w:left w:val="none" w:sz="0" w:space="0" w:color="auto"/>
        <w:bottom w:val="none" w:sz="0" w:space="0" w:color="auto"/>
        <w:right w:val="none" w:sz="0" w:space="0" w:color="auto"/>
      </w:divBdr>
    </w:div>
    <w:div w:id="658003733">
      <w:bodyDiv w:val="1"/>
      <w:marLeft w:val="0"/>
      <w:marRight w:val="0"/>
      <w:marTop w:val="0"/>
      <w:marBottom w:val="0"/>
      <w:divBdr>
        <w:top w:val="none" w:sz="0" w:space="0" w:color="auto"/>
        <w:left w:val="none" w:sz="0" w:space="0" w:color="auto"/>
        <w:bottom w:val="none" w:sz="0" w:space="0" w:color="auto"/>
        <w:right w:val="none" w:sz="0" w:space="0" w:color="auto"/>
      </w:divBdr>
    </w:div>
    <w:div w:id="658189161">
      <w:bodyDiv w:val="1"/>
      <w:marLeft w:val="0"/>
      <w:marRight w:val="0"/>
      <w:marTop w:val="0"/>
      <w:marBottom w:val="0"/>
      <w:divBdr>
        <w:top w:val="none" w:sz="0" w:space="0" w:color="auto"/>
        <w:left w:val="none" w:sz="0" w:space="0" w:color="auto"/>
        <w:bottom w:val="none" w:sz="0" w:space="0" w:color="auto"/>
        <w:right w:val="none" w:sz="0" w:space="0" w:color="auto"/>
      </w:divBdr>
    </w:div>
    <w:div w:id="658265461">
      <w:bodyDiv w:val="1"/>
      <w:marLeft w:val="0"/>
      <w:marRight w:val="0"/>
      <w:marTop w:val="0"/>
      <w:marBottom w:val="0"/>
      <w:divBdr>
        <w:top w:val="none" w:sz="0" w:space="0" w:color="auto"/>
        <w:left w:val="none" w:sz="0" w:space="0" w:color="auto"/>
        <w:bottom w:val="none" w:sz="0" w:space="0" w:color="auto"/>
        <w:right w:val="none" w:sz="0" w:space="0" w:color="auto"/>
      </w:divBdr>
    </w:div>
    <w:div w:id="658273107">
      <w:bodyDiv w:val="1"/>
      <w:marLeft w:val="0"/>
      <w:marRight w:val="0"/>
      <w:marTop w:val="0"/>
      <w:marBottom w:val="0"/>
      <w:divBdr>
        <w:top w:val="none" w:sz="0" w:space="0" w:color="auto"/>
        <w:left w:val="none" w:sz="0" w:space="0" w:color="auto"/>
        <w:bottom w:val="none" w:sz="0" w:space="0" w:color="auto"/>
        <w:right w:val="none" w:sz="0" w:space="0" w:color="auto"/>
      </w:divBdr>
    </w:div>
    <w:div w:id="658508181">
      <w:bodyDiv w:val="1"/>
      <w:marLeft w:val="0"/>
      <w:marRight w:val="0"/>
      <w:marTop w:val="0"/>
      <w:marBottom w:val="0"/>
      <w:divBdr>
        <w:top w:val="none" w:sz="0" w:space="0" w:color="auto"/>
        <w:left w:val="none" w:sz="0" w:space="0" w:color="auto"/>
        <w:bottom w:val="none" w:sz="0" w:space="0" w:color="auto"/>
        <w:right w:val="none" w:sz="0" w:space="0" w:color="auto"/>
      </w:divBdr>
    </w:div>
    <w:div w:id="658576802">
      <w:bodyDiv w:val="1"/>
      <w:marLeft w:val="0"/>
      <w:marRight w:val="0"/>
      <w:marTop w:val="0"/>
      <w:marBottom w:val="0"/>
      <w:divBdr>
        <w:top w:val="none" w:sz="0" w:space="0" w:color="auto"/>
        <w:left w:val="none" w:sz="0" w:space="0" w:color="auto"/>
        <w:bottom w:val="none" w:sz="0" w:space="0" w:color="auto"/>
        <w:right w:val="none" w:sz="0" w:space="0" w:color="auto"/>
      </w:divBdr>
    </w:div>
    <w:div w:id="658964577">
      <w:bodyDiv w:val="1"/>
      <w:marLeft w:val="0"/>
      <w:marRight w:val="0"/>
      <w:marTop w:val="0"/>
      <w:marBottom w:val="0"/>
      <w:divBdr>
        <w:top w:val="none" w:sz="0" w:space="0" w:color="auto"/>
        <w:left w:val="none" w:sz="0" w:space="0" w:color="auto"/>
        <w:bottom w:val="none" w:sz="0" w:space="0" w:color="auto"/>
        <w:right w:val="none" w:sz="0" w:space="0" w:color="auto"/>
      </w:divBdr>
    </w:div>
    <w:div w:id="659038153">
      <w:bodyDiv w:val="1"/>
      <w:marLeft w:val="0"/>
      <w:marRight w:val="0"/>
      <w:marTop w:val="0"/>
      <w:marBottom w:val="0"/>
      <w:divBdr>
        <w:top w:val="none" w:sz="0" w:space="0" w:color="auto"/>
        <w:left w:val="none" w:sz="0" w:space="0" w:color="auto"/>
        <w:bottom w:val="none" w:sz="0" w:space="0" w:color="auto"/>
        <w:right w:val="none" w:sz="0" w:space="0" w:color="auto"/>
      </w:divBdr>
    </w:div>
    <w:div w:id="659386956">
      <w:bodyDiv w:val="1"/>
      <w:marLeft w:val="0"/>
      <w:marRight w:val="0"/>
      <w:marTop w:val="0"/>
      <w:marBottom w:val="0"/>
      <w:divBdr>
        <w:top w:val="none" w:sz="0" w:space="0" w:color="auto"/>
        <w:left w:val="none" w:sz="0" w:space="0" w:color="auto"/>
        <w:bottom w:val="none" w:sz="0" w:space="0" w:color="auto"/>
        <w:right w:val="none" w:sz="0" w:space="0" w:color="auto"/>
      </w:divBdr>
    </w:div>
    <w:div w:id="659700413">
      <w:bodyDiv w:val="1"/>
      <w:marLeft w:val="0"/>
      <w:marRight w:val="0"/>
      <w:marTop w:val="0"/>
      <w:marBottom w:val="0"/>
      <w:divBdr>
        <w:top w:val="none" w:sz="0" w:space="0" w:color="auto"/>
        <w:left w:val="none" w:sz="0" w:space="0" w:color="auto"/>
        <w:bottom w:val="none" w:sz="0" w:space="0" w:color="auto"/>
        <w:right w:val="none" w:sz="0" w:space="0" w:color="auto"/>
      </w:divBdr>
    </w:div>
    <w:div w:id="660164124">
      <w:bodyDiv w:val="1"/>
      <w:marLeft w:val="0"/>
      <w:marRight w:val="0"/>
      <w:marTop w:val="0"/>
      <w:marBottom w:val="0"/>
      <w:divBdr>
        <w:top w:val="none" w:sz="0" w:space="0" w:color="auto"/>
        <w:left w:val="none" w:sz="0" w:space="0" w:color="auto"/>
        <w:bottom w:val="none" w:sz="0" w:space="0" w:color="auto"/>
        <w:right w:val="none" w:sz="0" w:space="0" w:color="auto"/>
      </w:divBdr>
    </w:div>
    <w:div w:id="660237187">
      <w:bodyDiv w:val="1"/>
      <w:marLeft w:val="0"/>
      <w:marRight w:val="0"/>
      <w:marTop w:val="0"/>
      <w:marBottom w:val="0"/>
      <w:divBdr>
        <w:top w:val="none" w:sz="0" w:space="0" w:color="auto"/>
        <w:left w:val="none" w:sz="0" w:space="0" w:color="auto"/>
        <w:bottom w:val="none" w:sz="0" w:space="0" w:color="auto"/>
        <w:right w:val="none" w:sz="0" w:space="0" w:color="auto"/>
      </w:divBdr>
    </w:div>
    <w:div w:id="660692945">
      <w:bodyDiv w:val="1"/>
      <w:marLeft w:val="0"/>
      <w:marRight w:val="0"/>
      <w:marTop w:val="0"/>
      <w:marBottom w:val="0"/>
      <w:divBdr>
        <w:top w:val="none" w:sz="0" w:space="0" w:color="auto"/>
        <w:left w:val="none" w:sz="0" w:space="0" w:color="auto"/>
        <w:bottom w:val="none" w:sz="0" w:space="0" w:color="auto"/>
        <w:right w:val="none" w:sz="0" w:space="0" w:color="auto"/>
      </w:divBdr>
    </w:div>
    <w:div w:id="660699259">
      <w:bodyDiv w:val="1"/>
      <w:marLeft w:val="0"/>
      <w:marRight w:val="0"/>
      <w:marTop w:val="0"/>
      <w:marBottom w:val="0"/>
      <w:divBdr>
        <w:top w:val="none" w:sz="0" w:space="0" w:color="auto"/>
        <w:left w:val="none" w:sz="0" w:space="0" w:color="auto"/>
        <w:bottom w:val="none" w:sz="0" w:space="0" w:color="auto"/>
        <w:right w:val="none" w:sz="0" w:space="0" w:color="auto"/>
      </w:divBdr>
    </w:div>
    <w:div w:id="660810224">
      <w:bodyDiv w:val="1"/>
      <w:marLeft w:val="0"/>
      <w:marRight w:val="0"/>
      <w:marTop w:val="0"/>
      <w:marBottom w:val="0"/>
      <w:divBdr>
        <w:top w:val="none" w:sz="0" w:space="0" w:color="auto"/>
        <w:left w:val="none" w:sz="0" w:space="0" w:color="auto"/>
        <w:bottom w:val="none" w:sz="0" w:space="0" w:color="auto"/>
        <w:right w:val="none" w:sz="0" w:space="0" w:color="auto"/>
      </w:divBdr>
    </w:div>
    <w:div w:id="660887877">
      <w:bodyDiv w:val="1"/>
      <w:marLeft w:val="0"/>
      <w:marRight w:val="0"/>
      <w:marTop w:val="0"/>
      <w:marBottom w:val="0"/>
      <w:divBdr>
        <w:top w:val="none" w:sz="0" w:space="0" w:color="auto"/>
        <w:left w:val="none" w:sz="0" w:space="0" w:color="auto"/>
        <w:bottom w:val="none" w:sz="0" w:space="0" w:color="auto"/>
        <w:right w:val="none" w:sz="0" w:space="0" w:color="auto"/>
      </w:divBdr>
    </w:div>
    <w:div w:id="661666467">
      <w:bodyDiv w:val="1"/>
      <w:marLeft w:val="0"/>
      <w:marRight w:val="0"/>
      <w:marTop w:val="0"/>
      <w:marBottom w:val="0"/>
      <w:divBdr>
        <w:top w:val="none" w:sz="0" w:space="0" w:color="auto"/>
        <w:left w:val="none" w:sz="0" w:space="0" w:color="auto"/>
        <w:bottom w:val="none" w:sz="0" w:space="0" w:color="auto"/>
        <w:right w:val="none" w:sz="0" w:space="0" w:color="auto"/>
      </w:divBdr>
    </w:div>
    <w:div w:id="661851896">
      <w:bodyDiv w:val="1"/>
      <w:marLeft w:val="0"/>
      <w:marRight w:val="0"/>
      <w:marTop w:val="0"/>
      <w:marBottom w:val="0"/>
      <w:divBdr>
        <w:top w:val="none" w:sz="0" w:space="0" w:color="auto"/>
        <w:left w:val="none" w:sz="0" w:space="0" w:color="auto"/>
        <w:bottom w:val="none" w:sz="0" w:space="0" w:color="auto"/>
        <w:right w:val="none" w:sz="0" w:space="0" w:color="auto"/>
      </w:divBdr>
    </w:div>
    <w:div w:id="662273440">
      <w:bodyDiv w:val="1"/>
      <w:marLeft w:val="0"/>
      <w:marRight w:val="0"/>
      <w:marTop w:val="0"/>
      <w:marBottom w:val="0"/>
      <w:divBdr>
        <w:top w:val="none" w:sz="0" w:space="0" w:color="auto"/>
        <w:left w:val="none" w:sz="0" w:space="0" w:color="auto"/>
        <w:bottom w:val="none" w:sz="0" w:space="0" w:color="auto"/>
        <w:right w:val="none" w:sz="0" w:space="0" w:color="auto"/>
      </w:divBdr>
    </w:div>
    <w:div w:id="662315224">
      <w:bodyDiv w:val="1"/>
      <w:marLeft w:val="0"/>
      <w:marRight w:val="0"/>
      <w:marTop w:val="0"/>
      <w:marBottom w:val="0"/>
      <w:divBdr>
        <w:top w:val="none" w:sz="0" w:space="0" w:color="auto"/>
        <w:left w:val="none" w:sz="0" w:space="0" w:color="auto"/>
        <w:bottom w:val="none" w:sz="0" w:space="0" w:color="auto"/>
        <w:right w:val="none" w:sz="0" w:space="0" w:color="auto"/>
      </w:divBdr>
    </w:div>
    <w:div w:id="662395617">
      <w:bodyDiv w:val="1"/>
      <w:marLeft w:val="0"/>
      <w:marRight w:val="0"/>
      <w:marTop w:val="0"/>
      <w:marBottom w:val="0"/>
      <w:divBdr>
        <w:top w:val="none" w:sz="0" w:space="0" w:color="auto"/>
        <w:left w:val="none" w:sz="0" w:space="0" w:color="auto"/>
        <w:bottom w:val="none" w:sz="0" w:space="0" w:color="auto"/>
        <w:right w:val="none" w:sz="0" w:space="0" w:color="auto"/>
      </w:divBdr>
    </w:div>
    <w:div w:id="662585164">
      <w:bodyDiv w:val="1"/>
      <w:marLeft w:val="0"/>
      <w:marRight w:val="0"/>
      <w:marTop w:val="0"/>
      <w:marBottom w:val="0"/>
      <w:divBdr>
        <w:top w:val="none" w:sz="0" w:space="0" w:color="auto"/>
        <w:left w:val="none" w:sz="0" w:space="0" w:color="auto"/>
        <w:bottom w:val="none" w:sz="0" w:space="0" w:color="auto"/>
        <w:right w:val="none" w:sz="0" w:space="0" w:color="auto"/>
      </w:divBdr>
    </w:div>
    <w:div w:id="662660795">
      <w:bodyDiv w:val="1"/>
      <w:marLeft w:val="0"/>
      <w:marRight w:val="0"/>
      <w:marTop w:val="0"/>
      <w:marBottom w:val="0"/>
      <w:divBdr>
        <w:top w:val="none" w:sz="0" w:space="0" w:color="auto"/>
        <w:left w:val="none" w:sz="0" w:space="0" w:color="auto"/>
        <w:bottom w:val="none" w:sz="0" w:space="0" w:color="auto"/>
        <w:right w:val="none" w:sz="0" w:space="0" w:color="auto"/>
      </w:divBdr>
    </w:div>
    <w:div w:id="662973502">
      <w:bodyDiv w:val="1"/>
      <w:marLeft w:val="0"/>
      <w:marRight w:val="0"/>
      <w:marTop w:val="0"/>
      <w:marBottom w:val="0"/>
      <w:divBdr>
        <w:top w:val="none" w:sz="0" w:space="0" w:color="auto"/>
        <w:left w:val="none" w:sz="0" w:space="0" w:color="auto"/>
        <w:bottom w:val="none" w:sz="0" w:space="0" w:color="auto"/>
        <w:right w:val="none" w:sz="0" w:space="0" w:color="auto"/>
      </w:divBdr>
    </w:div>
    <w:div w:id="663125366">
      <w:bodyDiv w:val="1"/>
      <w:marLeft w:val="0"/>
      <w:marRight w:val="0"/>
      <w:marTop w:val="0"/>
      <w:marBottom w:val="0"/>
      <w:divBdr>
        <w:top w:val="none" w:sz="0" w:space="0" w:color="auto"/>
        <w:left w:val="none" w:sz="0" w:space="0" w:color="auto"/>
        <w:bottom w:val="none" w:sz="0" w:space="0" w:color="auto"/>
        <w:right w:val="none" w:sz="0" w:space="0" w:color="auto"/>
      </w:divBdr>
    </w:div>
    <w:div w:id="663363524">
      <w:bodyDiv w:val="1"/>
      <w:marLeft w:val="0"/>
      <w:marRight w:val="0"/>
      <w:marTop w:val="0"/>
      <w:marBottom w:val="0"/>
      <w:divBdr>
        <w:top w:val="none" w:sz="0" w:space="0" w:color="auto"/>
        <w:left w:val="none" w:sz="0" w:space="0" w:color="auto"/>
        <w:bottom w:val="none" w:sz="0" w:space="0" w:color="auto"/>
        <w:right w:val="none" w:sz="0" w:space="0" w:color="auto"/>
      </w:divBdr>
    </w:div>
    <w:div w:id="663631548">
      <w:bodyDiv w:val="1"/>
      <w:marLeft w:val="0"/>
      <w:marRight w:val="0"/>
      <w:marTop w:val="0"/>
      <w:marBottom w:val="0"/>
      <w:divBdr>
        <w:top w:val="none" w:sz="0" w:space="0" w:color="auto"/>
        <w:left w:val="none" w:sz="0" w:space="0" w:color="auto"/>
        <w:bottom w:val="none" w:sz="0" w:space="0" w:color="auto"/>
        <w:right w:val="none" w:sz="0" w:space="0" w:color="auto"/>
      </w:divBdr>
    </w:div>
    <w:div w:id="663631863">
      <w:bodyDiv w:val="1"/>
      <w:marLeft w:val="0"/>
      <w:marRight w:val="0"/>
      <w:marTop w:val="0"/>
      <w:marBottom w:val="0"/>
      <w:divBdr>
        <w:top w:val="none" w:sz="0" w:space="0" w:color="auto"/>
        <w:left w:val="none" w:sz="0" w:space="0" w:color="auto"/>
        <w:bottom w:val="none" w:sz="0" w:space="0" w:color="auto"/>
        <w:right w:val="none" w:sz="0" w:space="0" w:color="auto"/>
      </w:divBdr>
    </w:div>
    <w:div w:id="663974195">
      <w:bodyDiv w:val="1"/>
      <w:marLeft w:val="0"/>
      <w:marRight w:val="0"/>
      <w:marTop w:val="0"/>
      <w:marBottom w:val="0"/>
      <w:divBdr>
        <w:top w:val="none" w:sz="0" w:space="0" w:color="auto"/>
        <w:left w:val="none" w:sz="0" w:space="0" w:color="auto"/>
        <w:bottom w:val="none" w:sz="0" w:space="0" w:color="auto"/>
        <w:right w:val="none" w:sz="0" w:space="0" w:color="auto"/>
      </w:divBdr>
    </w:div>
    <w:div w:id="664362189">
      <w:bodyDiv w:val="1"/>
      <w:marLeft w:val="0"/>
      <w:marRight w:val="0"/>
      <w:marTop w:val="0"/>
      <w:marBottom w:val="0"/>
      <w:divBdr>
        <w:top w:val="none" w:sz="0" w:space="0" w:color="auto"/>
        <w:left w:val="none" w:sz="0" w:space="0" w:color="auto"/>
        <w:bottom w:val="none" w:sz="0" w:space="0" w:color="auto"/>
        <w:right w:val="none" w:sz="0" w:space="0" w:color="auto"/>
      </w:divBdr>
    </w:div>
    <w:div w:id="664405779">
      <w:bodyDiv w:val="1"/>
      <w:marLeft w:val="0"/>
      <w:marRight w:val="0"/>
      <w:marTop w:val="0"/>
      <w:marBottom w:val="0"/>
      <w:divBdr>
        <w:top w:val="none" w:sz="0" w:space="0" w:color="auto"/>
        <w:left w:val="none" w:sz="0" w:space="0" w:color="auto"/>
        <w:bottom w:val="none" w:sz="0" w:space="0" w:color="auto"/>
        <w:right w:val="none" w:sz="0" w:space="0" w:color="auto"/>
      </w:divBdr>
    </w:div>
    <w:div w:id="664431912">
      <w:bodyDiv w:val="1"/>
      <w:marLeft w:val="0"/>
      <w:marRight w:val="0"/>
      <w:marTop w:val="0"/>
      <w:marBottom w:val="0"/>
      <w:divBdr>
        <w:top w:val="none" w:sz="0" w:space="0" w:color="auto"/>
        <w:left w:val="none" w:sz="0" w:space="0" w:color="auto"/>
        <w:bottom w:val="none" w:sz="0" w:space="0" w:color="auto"/>
        <w:right w:val="none" w:sz="0" w:space="0" w:color="auto"/>
      </w:divBdr>
    </w:div>
    <w:div w:id="664435555">
      <w:bodyDiv w:val="1"/>
      <w:marLeft w:val="0"/>
      <w:marRight w:val="0"/>
      <w:marTop w:val="0"/>
      <w:marBottom w:val="0"/>
      <w:divBdr>
        <w:top w:val="none" w:sz="0" w:space="0" w:color="auto"/>
        <w:left w:val="none" w:sz="0" w:space="0" w:color="auto"/>
        <w:bottom w:val="none" w:sz="0" w:space="0" w:color="auto"/>
        <w:right w:val="none" w:sz="0" w:space="0" w:color="auto"/>
      </w:divBdr>
    </w:div>
    <w:div w:id="665018041">
      <w:bodyDiv w:val="1"/>
      <w:marLeft w:val="0"/>
      <w:marRight w:val="0"/>
      <w:marTop w:val="0"/>
      <w:marBottom w:val="0"/>
      <w:divBdr>
        <w:top w:val="none" w:sz="0" w:space="0" w:color="auto"/>
        <w:left w:val="none" w:sz="0" w:space="0" w:color="auto"/>
        <w:bottom w:val="none" w:sz="0" w:space="0" w:color="auto"/>
        <w:right w:val="none" w:sz="0" w:space="0" w:color="auto"/>
      </w:divBdr>
    </w:div>
    <w:div w:id="665322870">
      <w:bodyDiv w:val="1"/>
      <w:marLeft w:val="0"/>
      <w:marRight w:val="0"/>
      <w:marTop w:val="0"/>
      <w:marBottom w:val="0"/>
      <w:divBdr>
        <w:top w:val="none" w:sz="0" w:space="0" w:color="auto"/>
        <w:left w:val="none" w:sz="0" w:space="0" w:color="auto"/>
        <w:bottom w:val="none" w:sz="0" w:space="0" w:color="auto"/>
        <w:right w:val="none" w:sz="0" w:space="0" w:color="auto"/>
      </w:divBdr>
    </w:div>
    <w:div w:id="665476990">
      <w:bodyDiv w:val="1"/>
      <w:marLeft w:val="0"/>
      <w:marRight w:val="0"/>
      <w:marTop w:val="0"/>
      <w:marBottom w:val="0"/>
      <w:divBdr>
        <w:top w:val="none" w:sz="0" w:space="0" w:color="auto"/>
        <w:left w:val="none" w:sz="0" w:space="0" w:color="auto"/>
        <w:bottom w:val="none" w:sz="0" w:space="0" w:color="auto"/>
        <w:right w:val="none" w:sz="0" w:space="0" w:color="auto"/>
      </w:divBdr>
    </w:div>
    <w:div w:id="665858737">
      <w:bodyDiv w:val="1"/>
      <w:marLeft w:val="0"/>
      <w:marRight w:val="0"/>
      <w:marTop w:val="0"/>
      <w:marBottom w:val="0"/>
      <w:divBdr>
        <w:top w:val="none" w:sz="0" w:space="0" w:color="auto"/>
        <w:left w:val="none" w:sz="0" w:space="0" w:color="auto"/>
        <w:bottom w:val="none" w:sz="0" w:space="0" w:color="auto"/>
        <w:right w:val="none" w:sz="0" w:space="0" w:color="auto"/>
      </w:divBdr>
    </w:div>
    <w:div w:id="666903729">
      <w:bodyDiv w:val="1"/>
      <w:marLeft w:val="0"/>
      <w:marRight w:val="0"/>
      <w:marTop w:val="0"/>
      <w:marBottom w:val="0"/>
      <w:divBdr>
        <w:top w:val="none" w:sz="0" w:space="0" w:color="auto"/>
        <w:left w:val="none" w:sz="0" w:space="0" w:color="auto"/>
        <w:bottom w:val="none" w:sz="0" w:space="0" w:color="auto"/>
        <w:right w:val="none" w:sz="0" w:space="0" w:color="auto"/>
      </w:divBdr>
    </w:div>
    <w:div w:id="666907187">
      <w:bodyDiv w:val="1"/>
      <w:marLeft w:val="0"/>
      <w:marRight w:val="0"/>
      <w:marTop w:val="0"/>
      <w:marBottom w:val="0"/>
      <w:divBdr>
        <w:top w:val="none" w:sz="0" w:space="0" w:color="auto"/>
        <w:left w:val="none" w:sz="0" w:space="0" w:color="auto"/>
        <w:bottom w:val="none" w:sz="0" w:space="0" w:color="auto"/>
        <w:right w:val="none" w:sz="0" w:space="0" w:color="auto"/>
      </w:divBdr>
    </w:div>
    <w:div w:id="667950156">
      <w:bodyDiv w:val="1"/>
      <w:marLeft w:val="0"/>
      <w:marRight w:val="0"/>
      <w:marTop w:val="0"/>
      <w:marBottom w:val="0"/>
      <w:divBdr>
        <w:top w:val="none" w:sz="0" w:space="0" w:color="auto"/>
        <w:left w:val="none" w:sz="0" w:space="0" w:color="auto"/>
        <w:bottom w:val="none" w:sz="0" w:space="0" w:color="auto"/>
        <w:right w:val="none" w:sz="0" w:space="0" w:color="auto"/>
      </w:divBdr>
    </w:div>
    <w:div w:id="668018435">
      <w:bodyDiv w:val="1"/>
      <w:marLeft w:val="0"/>
      <w:marRight w:val="0"/>
      <w:marTop w:val="0"/>
      <w:marBottom w:val="0"/>
      <w:divBdr>
        <w:top w:val="none" w:sz="0" w:space="0" w:color="auto"/>
        <w:left w:val="none" w:sz="0" w:space="0" w:color="auto"/>
        <w:bottom w:val="none" w:sz="0" w:space="0" w:color="auto"/>
        <w:right w:val="none" w:sz="0" w:space="0" w:color="auto"/>
      </w:divBdr>
    </w:div>
    <w:div w:id="668098999">
      <w:bodyDiv w:val="1"/>
      <w:marLeft w:val="0"/>
      <w:marRight w:val="0"/>
      <w:marTop w:val="0"/>
      <w:marBottom w:val="0"/>
      <w:divBdr>
        <w:top w:val="none" w:sz="0" w:space="0" w:color="auto"/>
        <w:left w:val="none" w:sz="0" w:space="0" w:color="auto"/>
        <w:bottom w:val="none" w:sz="0" w:space="0" w:color="auto"/>
        <w:right w:val="none" w:sz="0" w:space="0" w:color="auto"/>
      </w:divBdr>
    </w:div>
    <w:div w:id="668100442">
      <w:bodyDiv w:val="1"/>
      <w:marLeft w:val="0"/>
      <w:marRight w:val="0"/>
      <w:marTop w:val="0"/>
      <w:marBottom w:val="0"/>
      <w:divBdr>
        <w:top w:val="none" w:sz="0" w:space="0" w:color="auto"/>
        <w:left w:val="none" w:sz="0" w:space="0" w:color="auto"/>
        <w:bottom w:val="none" w:sz="0" w:space="0" w:color="auto"/>
        <w:right w:val="none" w:sz="0" w:space="0" w:color="auto"/>
      </w:divBdr>
    </w:div>
    <w:div w:id="668292924">
      <w:bodyDiv w:val="1"/>
      <w:marLeft w:val="0"/>
      <w:marRight w:val="0"/>
      <w:marTop w:val="0"/>
      <w:marBottom w:val="0"/>
      <w:divBdr>
        <w:top w:val="none" w:sz="0" w:space="0" w:color="auto"/>
        <w:left w:val="none" w:sz="0" w:space="0" w:color="auto"/>
        <w:bottom w:val="none" w:sz="0" w:space="0" w:color="auto"/>
        <w:right w:val="none" w:sz="0" w:space="0" w:color="auto"/>
      </w:divBdr>
    </w:div>
    <w:div w:id="669062020">
      <w:bodyDiv w:val="1"/>
      <w:marLeft w:val="0"/>
      <w:marRight w:val="0"/>
      <w:marTop w:val="0"/>
      <w:marBottom w:val="0"/>
      <w:divBdr>
        <w:top w:val="none" w:sz="0" w:space="0" w:color="auto"/>
        <w:left w:val="none" w:sz="0" w:space="0" w:color="auto"/>
        <w:bottom w:val="none" w:sz="0" w:space="0" w:color="auto"/>
        <w:right w:val="none" w:sz="0" w:space="0" w:color="auto"/>
      </w:divBdr>
    </w:div>
    <w:div w:id="669334373">
      <w:bodyDiv w:val="1"/>
      <w:marLeft w:val="0"/>
      <w:marRight w:val="0"/>
      <w:marTop w:val="0"/>
      <w:marBottom w:val="0"/>
      <w:divBdr>
        <w:top w:val="none" w:sz="0" w:space="0" w:color="auto"/>
        <w:left w:val="none" w:sz="0" w:space="0" w:color="auto"/>
        <w:bottom w:val="none" w:sz="0" w:space="0" w:color="auto"/>
        <w:right w:val="none" w:sz="0" w:space="0" w:color="auto"/>
      </w:divBdr>
    </w:div>
    <w:div w:id="669717703">
      <w:bodyDiv w:val="1"/>
      <w:marLeft w:val="0"/>
      <w:marRight w:val="0"/>
      <w:marTop w:val="0"/>
      <w:marBottom w:val="0"/>
      <w:divBdr>
        <w:top w:val="none" w:sz="0" w:space="0" w:color="auto"/>
        <w:left w:val="none" w:sz="0" w:space="0" w:color="auto"/>
        <w:bottom w:val="none" w:sz="0" w:space="0" w:color="auto"/>
        <w:right w:val="none" w:sz="0" w:space="0" w:color="auto"/>
      </w:divBdr>
    </w:div>
    <w:div w:id="669917782">
      <w:bodyDiv w:val="1"/>
      <w:marLeft w:val="0"/>
      <w:marRight w:val="0"/>
      <w:marTop w:val="0"/>
      <w:marBottom w:val="0"/>
      <w:divBdr>
        <w:top w:val="none" w:sz="0" w:space="0" w:color="auto"/>
        <w:left w:val="none" w:sz="0" w:space="0" w:color="auto"/>
        <w:bottom w:val="none" w:sz="0" w:space="0" w:color="auto"/>
        <w:right w:val="none" w:sz="0" w:space="0" w:color="auto"/>
      </w:divBdr>
    </w:div>
    <w:div w:id="670136321">
      <w:bodyDiv w:val="1"/>
      <w:marLeft w:val="0"/>
      <w:marRight w:val="0"/>
      <w:marTop w:val="0"/>
      <w:marBottom w:val="0"/>
      <w:divBdr>
        <w:top w:val="none" w:sz="0" w:space="0" w:color="auto"/>
        <w:left w:val="none" w:sz="0" w:space="0" w:color="auto"/>
        <w:bottom w:val="none" w:sz="0" w:space="0" w:color="auto"/>
        <w:right w:val="none" w:sz="0" w:space="0" w:color="auto"/>
      </w:divBdr>
    </w:div>
    <w:div w:id="670374206">
      <w:bodyDiv w:val="1"/>
      <w:marLeft w:val="0"/>
      <w:marRight w:val="0"/>
      <w:marTop w:val="0"/>
      <w:marBottom w:val="0"/>
      <w:divBdr>
        <w:top w:val="none" w:sz="0" w:space="0" w:color="auto"/>
        <w:left w:val="none" w:sz="0" w:space="0" w:color="auto"/>
        <w:bottom w:val="none" w:sz="0" w:space="0" w:color="auto"/>
        <w:right w:val="none" w:sz="0" w:space="0" w:color="auto"/>
      </w:divBdr>
    </w:div>
    <w:div w:id="671032540">
      <w:bodyDiv w:val="1"/>
      <w:marLeft w:val="0"/>
      <w:marRight w:val="0"/>
      <w:marTop w:val="0"/>
      <w:marBottom w:val="0"/>
      <w:divBdr>
        <w:top w:val="none" w:sz="0" w:space="0" w:color="auto"/>
        <w:left w:val="none" w:sz="0" w:space="0" w:color="auto"/>
        <w:bottom w:val="none" w:sz="0" w:space="0" w:color="auto"/>
        <w:right w:val="none" w:sz="0" w:space="0" w:color="auto"/>
      </w:divBdr>
    </w:div>
    <w:div w:id="671689280">
      <w:bodyDiv w:val="1"/>
      <w:marLeft w:val="0"/>
      <w:marRight w:val="0"/>
      <w:marTop w:val="0"/>
      <w:marBottom w:val="0"/>
      <w:divBdr>
        <w:top w:val="none" w:sz="0" w:space="0" w:color="auto"/>
        <w:left w:val="none" w:sz="0" w:space="0" w:color="auto"/>
        <w:bottom w:val="none" w:sz="0" w:space="0" w:color="auto"/>
        <w:right w:val="none" w:sz="0" w:space="0" w:color="auto"/>
      </w:divBdr>
    </w:div>
    <w:div w:id="671764730">
      <w:bodyDiv w:val="1"/>
      <w:marLeft w:val="0"/>
      <w:marRight w:val="0"/>
      <w:marTop w:val="0"/>
      <w:marBottom w:val="0"/>
      <w:divBdr>
        <w:top w:val="none" w:sz="0" w:space="0" w:color="auto"/>
        <w:left w:val="none" w:sz="0" w:space="0" w:color="auto"/>
        <w:bottom w:val="none" w:sz="0" w:space="0" w:color="auto"/>
        <w:right w:val="none" w:sz="0" w:space="0" w:color="auto"/>
      </w:divBdr>
    </w:div>
    <w:div w:id="672150561">
      <w:bodyDiv w:val="1"/>
      <w:marLeft w:val="0"/>
      <w:marRight w:val="0"/>
      <w:marTop w:val="0"/>
      <w:marBottom w:val="0"/>
      <w:divBdr>
        <w:top w:val="none" w:sz="0" w:space="0" w:color="auto"/>
        <w:left w:val="none" w:sz="0" w:space="0" w:color="auto"/>
        <w:bottom w:val="none" w:sz="0" w:space="0" w:color="auto"/>
        <w:right w:val="none" w:sz="0" w:space="0" w:color="auto"/>
      </w:divBdr>
    </w:div>
    <w:div w:id="672419133">
      <w:bodyDiv w:val="1"/>
      <w:marLeft w:val="0"/>
      <w:marRight w:val="0"/>
      <w:marTop w:val="0"/>
      <w:marBottom w:val="0"/>
      <w:divBdr>
        <w:top w:val="none" w:sz="0" w:space="0" w:color="auto"/>
        <w:left w:val="none" w:sz="0" w:space="0" w:color="auto"/>
        <w:bottom w:val="none" w:sz="0" w:space="0" w:color="auto"/>
        <w:right w:val="none" w:sz="0" w:space="0" w:color="auto"/>
      </w:divBdr>
    </w:div>
    <w:div w:id="674379854">
      <w:bodyDiv w:val="1"/>
      <w:marLeft w:val="0"/>
      <w:marRight w:val="0"/>
      <w:marTop w:val="0"/>
      <w:marBottom w:val="0"/>
      <w:divBdr>
        <w:top w:val="none" w:sz="0" w:space="0" w:color="auto"/>
        <w:left w:val="none" w:sz="0" w:space="0" w:color="auto"/>
        <w:bottom w:val="none" w:sz="0" w:space="0" w:color="auto"/>
        <w:right w:val="none" w:sz="0" w:space="0" w:color="auto"/>
      </w:divBdr>
    </w:div>
    <w:div w:id="674653914">
      <w:bodyDiv w:val="1"/>
      <w:marLeft w:val="0"/>
      <w:marRight w:val="0"/>
      <w:marTop w:val="0"/>
      <w:marBottom w:val="0"/>
      <w:divBdr>
        <w:top w:val="none" w:sz="0" w:space="0" w:color="auto"/>
        <w:left w:val="none" w:sz="0" w:space="0" w:color="auto"/>
        <w:bottom w:val="none" w:sz="0" w:space="0" w:color="auto"/>
        <w:right w:val="none" w:sz="0" w:space="0" w:color="auto"/>
      </w:divBdr>
    </w:div>
    <w:div w:id="674723294">
      <w:bodyDiv w:val="1"/>
      <w:marLeft w:val="0"/>
      <w:marRight w:val="0"/>
      <w:marTop w:val="0"/>
      <w:marBottom w:val="0"/>
      <w:divBdr>
        <w:top w:val="none" w:sz="0" w:space="0" w:color="auto"/>
        <w:left w:val="none" w:sz="0" w:space="0" w:color="auto"/>
        <w:bottom w:val="none" w:sz="0" w:space="0" w:color="auto"/>
        <w:right w:val="none" w:sz="0" w:space="0" w:color="auto"/>
      </w:divBdr>
    </w:div>
    <w:div w:id="675037316">
      <w:bodyDiv w:val="1"/>
      <w:marLeft w:val="0"/>
      <w:marRight w:val="0"/>
      <w:marTop w:val="0"/>
      <w:marBottom w:val="0"/>
      <w:divBdr>
        <w:top w:val="none" w:sz="0" w:space="0" w:color="auto"/>
        <w:left w:val="none" w:sz="0" w:space="0" w:color="auto"/>
        <w:bottom w:val="none" w:sz="0" w:space="0" w:color="auto"/>
        <w:right w:val="none" w:sz="0" w:space="0" w:color="auto"/>
      </w:divBdr>
    </w:div>
    <w:div w:id="675235229">
      <w:bodyDiv w:val="1"/>
      <w:marLeft w:val="0"/>
      <w:marRight w:val="0"/>
      <w:marTop w:val="0"/>
      <w:marBottom w:val="0"/>
      <w:divBdr>
        <w:top w:val="none" w:sz="0" w:space="0" w:color="auto"/>
        <w:left w:val="none" w:sz="0" w:space="0" w:color="auto"/>
        <w:bottom w:val="none" w:sz="0" w:space="0" w:color="auto"/>
        <w:right w:val="none" w:sz="0" w:space="0" w:color="auto"/>
      </w:divBdr>
    </w:div>
    <w:div w:id="675813447">
      <w:bodyDiv w:val="1"/>
      <w:marLeft w:val="0"/>
      <w:marRight w:val="0"/>
      <w:marTop w:val="0"/>
      <w:marBottom w:val="0"/>
      <w:divBdr>
        <w:top w:val="none" w:sz="0" w:space="0" w:color="auto"/>
        <w:left w:val="none" w:sz="0" w:space="0" w:color="auto"/>
        <w:bottom w:val="none" w:sz="0" w:space="0" w:color="auto"/>
        <w:right w:val="none" w:sz="0" w:space="0" w:color="auto"/>
      </w:divBdr>
    </w:div>
    <w:div w:id="677075340">
      <w:bodyDiv w:val="1"/>
      <w:marLeft w:val="0"/>
      <w:marRight w:val="0"/>
      <w:marTop w:val="0"/>
      <w:marBottom w:val="0"/>
      <w:divBdr>
        <w:top w:val="none" w:sz="0" w:space="0" w:color="auto"/>
        <w:left w:val="none" w:sz="0" w:space="0" w:color="auto"/>
        <w:bottom w:val="none" w:sz="0" w:space="0" w:color="auto"/>
        <w:right w:val="none" w:sz="0" w:space="0" w:color="auto"/>
      </w:divBdr>
    </w:div>
    <w:div w:id="677075628">
      <w:bodyDiv w:val="1"/>
      <w:marLeft w:val="0"/>
      <w:marRight w:val="0"/>
      <w:marTop w:val="0"/>
      <w:marBottom w:val="0"/>
      <w:divBdr>
        <w:top w:val="none" w:sz="0" w:space="0" w:color="auto"/>
        <w:left w:val="none" w:sz="0" w:space="0" w:color="auto"/>
        <w:bottom w:val="none" w:sz="0" w:space="0" w:color="auto"/>
        <w:right w:val="none" w:sz="0" w:space="0" w:color="auto"/>
      </w:divBdr>
    </w:div>
    <w:div w:id="677079418">
      <w:bodyDiv w:val="1"/>
      <w:marLeft w:val="0"/>
      <w:marRight w:val="0"/>
      <w:marTop w:val="0"/>
      <w:marBottom w:val="0"/>
      <w:divBdr>
        <w:top w:val="none" w:sz="0" w:space="0" w:color="auto"/>
        <w:left w:val="none" w:sz="0" w:space="0" w:color="auto"/>
        <w:bottom w:val="none" w:sz="0" w:space="0" w:color="auto"/>
        <w:right w:val="none" w:sz="0" w:space="0" w:color="auto"/>
      </w:divBdr>
    </w:div>
    <w:div w:id="677654042">
      <w:bodyDiv w:val="1"/>
      <w:marLeft w:val="0"/>
      <w:marRight w:val="0"/>
      <w:marTop w:val="0"/>
      <w:marBottom w:val="0"/>
      <w:divBdr>
        <w:top w:val="none" w:sz="0" w:space="0" w:color="auto"/>
        <w:left w:val="none" w:sz="0" w:space="0" w:color="auto"/>
        <w:bottom w:val="none" w:sz="0" w:space="0" w:color="auto"/>
        <w:right w:val="none" w:sz="0" w:space="0" w:color="auto"/>
      </w:divBdr>
    </w:div>
    <w:div w:id="678123722">
      <w:bodyDiv w:val="1"/>
      <w:marLeft w:val="0"/>
      <w:marRight w:val="0"/>
      <w:marTop w:val="0"/>
      <w:marBottom w:val="0"/>
      <w:divBdr>
        <w:top w:val="none" w:sz="0" w:space="0" w:color="auto"/>
        <w:left w:val="none" w:sz="0" w:space="0" w:color="auto"/>
        <w:bottom w:val="none" w:sz="0" w:space="0" w:color="auto"/>
        <w:right w:val="none" w:sz="0" w:space="0" w:color="auto"/>
      </w:divBdr>
    </w:div>
    <w:div w:id="678586077">
      <w:bodyDiv w:val="1"/>
      <w:marLeft w:val="0"/>
      <w:marRight w:val="0"/>
      <w:marTop w:val="0"/>
      <w:marBottom w:val="0"/>
      <w:divBdr>
        <w:top w:val="none" w:sz="0" w:space="0" w:color="auto"/>
        <w:left w:val="none" w:sz="0" w:space="0" w:color="auto"/>
        <w:bottom w:val="none" w:sz="0" w:space="0" w:color="auto"/>
        <w:right w:val="none" w:sz="0" w:space="0" w:color="auto"/>
      </w:divBdr>
    </w:div>
    <w:div w:id="679430551">
      <w:bodyDiv w:val="1"/>
      <w:marLeft w:val="0"/>
      <w:marRight w:val="0"/>
      <w:marTop w:val="0"/>
      <w:marBottom w:val="0"/>
      <w:divBdr>
        <w:top w:val="none" w:sz="0" w:space="0" w:color="auto"/>
        <w:left w:val="none" w:sz="0" w:space="0" w:color="auto"/>
        <w:bottom w:val="none" w:sz="0" w:space="0" w:color="auto"/>
        <w:right w:val="none" w:sz="0" w:space="0" w:color="auto"/>
      </w:divBdr>
    </w:div>
    <w:div w:id="679697549">
      <w:bodyDiv w:val="1"/>
      <w:marLeft w:val="0"/>
      <w:marRight w:val="0"/>
      <w:marTop w:val="0"/>
      <w:marBottom w:val="0"/>
      <w:divBdr>
        <w:top w:val="none" w:sz="0" w:space="0" w:color="auto"/>
        <w:left w:val="none" w:sz="0" w:space="0" w:color="auto"/>
        <w:bottom w:val="none" w:sz="0" w:space="0" w:color="auto"/>
        <w:right w:val="none" w:sz="0" w:space="0" w:color="auto"/>
      </w:divBdr>
    </w:div>
    <w:div w:id="679770597">
      <w:bodyDiv w:val="1"/>
      <w:marLeft w:val="0"/>
      <w:marRight w:val="0"/>
      <w:marTop w:val="0"/>
      <w:marBottom w:val="0"/>
      <w:divBdr>
        <w:top w:val="none" w:sz="0" w:space="0" w:color="auto"/>
        <w:left w:val="none" w:sz="0" w:space="0" w:color="auto"/>
        <w:bottom w:val="none" w:sz="0" w:space="0" w:color="auto"/>
        <w:right w:val="none" w:sz="0" w:space="0" w:color="auto"/>
      </w:divBdr>
    </w:div>
    <w:div w:id="680359096">
      <w:bodyDiv w:val="1"/>
      <w:marLeft w:val="0"/>
      <w:marRight w:val="0"/>
      <w:marTop w:val="0"/>
      <w:marBottom w:val="0"/>
      <w:divBdr>
        <w:top w:val="none" w:sz="0" w:space="0" w:color="auto"/>
        <w:left w:val="none" w:sz="0" w:space="0" w:color="auto"/>
        <w:bottom w:val="none" w:sz="0" w:space="0" w:color="auto"/>
        <w:right w:val="none" w:sz="0" w:space="0" w:color="auto"/>
      </w:divBdr>
    </w:div>
    <w:div w:id="681472159">
      <w:bodyDiv w:val="1"/>
      <w:marLeft w:val="0"/>
      <w:marRight w:val="0"/>
      <w:marTop w:val="0"/>
      <w:marBottom w:val="0"/>
      <w:divBdr>
        <w:top w:val="none" w:sz="0" w:space="0" w:color="auto"/>
        <w:left w:val="none" w:sz="0" w:space="0" w:color="auto"/>
        <w:bottom w:val="none" w:sz="0" w:space="0" w:color="auto"/>
        <w:right w:val="none" w:sz="0" w:space="0" w:color="auto"/>
      </w:divBdr>
    </w:div>
    <w:div w:id="681975562">
      <w:bodyDiv w:val="1"/>
      <w:marLeft w:val="0"/>
      <w:marRight w:val="0"/>
      <w:marTop w:val="0"/>
      <w:marBottom w:val="0"/>
      <w:divBdr>
        <w:top w:val="none" w:sz="0" w:space="0" w:color="auto"/>
        <w:left w:val="none" w:sz="0" w:space="0" w:color="auto"/>
        <w:bottom w:val="none" w:sz="0" w:space="0" w:color="auto"/>
        <w:right w:val="none" w:sz="0" w:space="0" w:color="auto"/>
      </w:divBdr>
    </w:div>
    <w:div w:id="682122900">
      <w:bodyDiv w:val="1"/>
      <w:marLeft w:val="0"/>
      <w:marRight w:val="0"/>
      <w:marTop w:val="0"/>
      <w:marBottom w:val="0"/>
      <w:divBdr>
        <w:top w:val="none" w:sz="0" w:space="0" w:color="auto"/>
        <w:left w:val="none" w:sz="0" w:space="0" w:color="auto"/>
        <w:bottom w:val="none" w:sz="0" w:space="0" w:color="auto"/>
        <w:right w:val="none" w:sz="0" w:space="0" w:color="auto"/>
      </w:divBdr>
    </w:div>
    <w:div w:id="682323518">
      <w:bodyDiv w:val="1"/>
      <w:marLeft w:val="0"/>
      <w:marRight w:val="0"/>
      <w:marTop w:val="0"/>
      <w:marBottom w:val="0"/>
      <w:divBdr>
        <w:top w:val="none" w:sz="0" w:space="0" w:color="auto"/>
        <w:left w:val="none" w:sz="0" w:space="0" w:color="auto"/>
        <w:bottom w:val="none" w:sz="0" w:space="0" w:color="auto"/>
        <w:right w:val="none" w:sz="0" w:space="0" w:color="auto"/>
      </w:divBdr>
    </w:div>
    <w:div w:id="682902642">
      <w:bodyDiv w:val="1"/>
      <w:marLeft w:val="0"/>
      <w:marRight w:val="0"/>
      <w:marTop w:val="0"/>
      <w:marBottom w:val="0"/>
      <w:divBdr>
        <w:top w:val="none" w:sz="0" w:space="0" w:color="auto"/>
        <w:left w:val="none" w:sz="0" w:space="0" w:color="auto"/>
        <w:bottom w:val="none" w:sz="0" w:space="0" w:color="auto"/>
        <w:right w:val="none" w:sz="0" w:space="0" w:color="auto"/>
      </w:divBdr>
    </w:div>
    <w:div w:id="682904523">
      <w:bodyDiv w:val="1"/>
      <w:marLeft w:val="0"/>
      <w:marRight w:val="0"/>
      <w:marTop w:val="0"/>
      <w:marBottom w:val="0"/>
      <w:divBdr>
        <w:top w:val="none" w:sz="0" w:space="0" w:color="auto"/>
        <w:left w:val="none" w:sz="0" w:space="0" w:color="auto"/>
        <w:bottom w:val="none" w:sz="0" w:space="0" w:color="auto"/>
        <w:right w:val="none" w:sz="0" w:space="0" w:color="auto"/>
      </w:divBdr>
    </w:div>
    <w:div w:id="683098080">
      <w:bodyDiv w:val="1"/>
      <w:marLeft w:val="0"/>
      <w:marRight w:val="0"/>
      <w:marTop w:val="0"/>
      <w:marBottom w:val="0"/>
      <w:divBdr>
        <w:top w:val="none" w:sz="0" w:space="0" w:color="auto"/>
        <w:left w:val="none" w:sz="0" w:space="0" w:color="auto"/>
        <w:bottom w:val="none" w:sz="0" w:space="0" w:color="auto"/>
        <w:right w:val="none" w:sz="0" w:space="0" w:color="auto"/>
      </w:divBdr>
    </w:div>
    <w:div w:id="683243310">
      <w:bodyDiv w:val="1"/>
      <w:marLeft w:val="0"/>
      <w:marRight w:val="0"/>
      <w:marTop w:val="0"/>
      <w:marBottom w:val="0"/>
      <w:divBdr>
        <w:top w:val="none" w:sz="0" w:space="0" w:color="auto"/>
        <w:left w:val="none" w:sz="0" w:space="0" w:color="auto"/>
        <w:bottom w:val="none" w:sz="0" w:space="0" w:color="auto"/>
        <w:right w:val="none" w:sz="0" w:space="0" w:color="auto"/>
      </w:divBdr>
    </w:div>
    <w:div w:id="683629611">
      <w:bodyDiv w:val="1"/>
      <w:marLeft w:val="0"/>
      <w:marRight w:val="0"/>
      <w:marTop w:val="0"/>
      <w:marBottom w:val="0"/>
      <w:divBdr>
        <w:top w:val="none" w:sz="0" w:space="0" w:color="auto"/>
        <w:left w:val="none" w:sz="0" w:space="0" w:color="auto"/>
        <w:bottom w:val="none" w:sz="0" w:space="0" w:color="auto"/>
        <w:right w:val="none" w:sz="0" w:space="0" w:color="auto"/>
      </w:divBdr>
    </w:div>
    <w:div w:id="683676873">
      <w:bodyDiv w:val="1"/>
      <w:marLeft w:val="0"/>
      <w:marRight w:val="0"/>
      <w:marTop w:val="0"/>
      <w:marBottom w:val="0"/>
      <w:divBdr>
        <w:top w:val="none" w:sz="0" w:space="0" w:color="auto"/>
        <w:left w:val="none" w:sz="0" w:space="0" w:color="auto"/>
        <w:bottom w:val="none" w:sz="0" w:space="0" w:color="auto"/>
        <w:right w:val="none" w:sz="0" w:space="0" w:color="auto"/>
      </w:divBdr>
    </w:div>
    <w:div w:id="683897494">
      <w:bodyDiv w:val="1"/>
      <w:marLeft w:val="0"/>
      <w:marRight w:val="0"/>
      <w:marTop w:val="0"/>
      <w:marBottom w:val="0"/>
      <w:divBdr>
        <w:top w:val="none" w:sz="0" w:space="0" w:color="auto"/>
        <w:left w:val="none" w:sz="0" w:space="0" w:color="auto"/>
        <w:bottom w:val="none" w:sz="0" w:space="0" w:color="auto"/>
        <w:right w:val="none" w:sz="0" w:space="0" w:color="auto"/>
      </w:divBdr>
    </w:div>
    <w:div w:id="684014350">
      <w:bodyDiv w:val="1"/>
      <w:marLeft w:val="0"/>
      <w:marRight w:val="0"/>
      <w:marTop w:val="0"/>
      <w:marBottom w:val="0"/>
      <w:divBdr>
        <w:top w:val="none" w:sz="0" w:space="0" w:color="auto"/>
        <w:left w:val="none" w:sz="0" w:space="0" w:color="auto"/>
        <w:bottom w:val="none" w:sz="0" w:space="0" w:color="auto"/>
        <w:right w:val="none" w:sz="0" w:space="0" w:color="auto"/>
      </w:divBdr>
    </w:div>
    <w:div w:id="684207402">
      <w:bodyDiv w:val="1"/>
      <w:marLeft w:val="0"/>
      <w:marRight w:val="0"/>
      <w:marTop w:val="0"/>
      <w:marBottom w:val="0"/>
      <w:divBdr>
        <w:top w:val="none" w:sz="0" w:space="0" w:color="auto"/>
        <w:left w:val="none" w:sz="0" w:space="0" w:color="auto"/>
        <w:bottom w:val="none" w:sz="0" w:space="0" w:color="auto"/>
        <w:right w:val="none" w:sz="0" w:space="0" w:color="auto"/>
      </w:divBdr>
    </w:div>
    <w:div w:id="684407175">
      <w:bodyDiv w:val="1"/>
      <w:marLeft w:val="0"/>
      <w:marRight w:val="0"/>
      <w:marTop w:val="0"/>
      <w:marBottom w:val="0"/>
      <w:divBdr>
        <w:top w:val="none" w:sz="0" w:space="0" w:color="auto"/>
        <w:left w:val="none" w:sz="0" w:space="0" w:color="auto"/>
        <w:bottom w:val="none" w:sz="0" w:space="0" w:color="auto"/>
        <w:right w:val="none" w:sz="0" w:space="0" w:color="auto"/>
      </w:divBdr>
    </w:div>
    <w:div w:id="684944269">
      <w:bodyDiv w:val="1"/>
      <w:marLeft w:val="0"/>
      <w:marRight w:val="0"/>
      <w:marTop w:val="0"/>
      <w:marBottom w:val="0"/>
      <w:divBdr>
        <w:top w:val="none" w:sz="0" w:space="0" w:color="auto"/>
        <w:left w:val="none" w:sz="0" w:space="0" w:color="auto"/>
        <w:bottom w:val="none" w:sz="0" w:space="0" w:color="auto"/>
        <w:right w:val="none" w:sz="0" w:space="0" w:color="auto"/>
      </w:divBdr>
    </w:div>
    <w:div w:id="685131125">
      <w:bodyDiv w:val="1"/>
      <w:marLeft w:val="0"/>
      <w:marRight w:val="0"/>
      <w:marTop w:val="0"/>
      <w:marBottom w:val="0"/>
      <w:divBdr>
        <w:top w:val="none" w:sz="0" w:space="0" w:color="auto"/>
        <w:left w:val="none" w:sz="0" w:space="0" w:color="auto"/>
        <w:bottom w:val="none" w:sz="0" w:space="0" w:color="auto"/>
        <w:right w:val="none" w:sz="0" w:space="0" w:color="auto"/>
      </w:divBdr>
    </w:div>
    <w:div w:id="685208857">
      <w:bodyDiv w:val="1"/>
      <w:marLeft w:val="0"/>
      <w:marRight w:val="0"/>
      <w:marTop w:val="0"/>
      <w:marBottom w:val="0"/>
      <w:divBdr>
        <w:top w:val="none" w:sz="0" w:space="0" w:color="auto"/>
        <w:left w:val="none" w:sz="0" w:space="0" w:color="auto"/>
        <w:bottom w:val="none" w:sz="0" w:space="0" w:color="auto"/>
        <w:right w:val="none" w:sz="0" w:space="0" w:color="auto"/>
      </w:divBdr>
    </w:div>
    <w:div w:id="685444364">
      <w:bodyDiv w:val="1"/>
      <w:marLeft w:val="0"/>
      <w:marRight w:val="0"/>
      <w:marTop w:val="0"/>
      <w:marBottom w:val="0"/>
      <w:divBdr>
        <w:top w:val="none" w:sz="0" w:space="0" w:color="auto"/>
        <w:left w:val="none" w:sz="0" w:space="0" w:color="auto"/>
        <w:bottom w:val="none" w:sz="0" w:space="0" w:color="auto"/>
        <w:right w:val="none" w:sz="0" w:space="0" w:color="auto"/>
      </w:divBdr>
    </w:div>
    <w:div w:id="685520627">
      <w:bodyDiv w:val="1"/>
      <w:marLeft w:val="0"/>
      <w:marRight w:val="0"/>
      <w:marTop w:val="0"/>
      <w:marBottom w:val="0"/>
      <w:divBdr>
        <w:top w:val="none" w:sz="0" w:space="0" w:color="auto"/>
        <w:left w:val="none" w:sz="0" w:space="0" w:color="auto"/>
        <w:bottom w:val="none" w:sz="0" w:space="0" w:color="auto"/>
        <w:right w:val="none" w:sz="0" w:space="0" w:color="auto"/>
      </w:divBdr>
    </w:div>
    <w:div w:id="686248502">
      <w:bodyDiv w:val="1"/>
      <w:marLeft w:val="0"/>
      <w:marRight w:val="0"/>
      <w:marTop w:val="0"/>
      <w:marBottom w:val="0"/>
      <w:divBdr>
        <w:top w:val="none" w:sz="0" w:space="0" w:color="auto"/>
        <w:left w:val="none" w:sz="0" w:space="0" w:color="auto"/>
        <w:bottom w:val="none" w:sz="0" w:space="0" w:color="auto"/>
        <w:right w:val="none" w:sz="0" w:space="0" w:color="auto"/>
      </w:divBdr>
    </w:div>
    <w:div w:id="686448719">
      <w:bodyDiv w:val="1"/>
      <w:marLeft w:val="0"/>
      <w:marRight w:val="0"/>
      <w:marTop w:val="0"/>
      <w:marBottom w:val="0"/>
      <w:divBdr>
        <w:top w:val="none" w:sz="0" w:space="0" w:color="auto"/>
        <w:left w:val="none" w:sz="0" w:space="0" w:color="auto"/>
        <w:bottom w:val="none" w:sz="0" w:space="0" w:color="auto"/>
        <w:right w:val="none" w:sz="0" w:space="0" w:color="auto"/>
      </w:divBdr>
    </w:div>
    <w:div w:id="686561283">
      <w:bodyDiv w:val="1"/>
      <w:marLeft w:val="0"/>
      <w:marRight w:val="0"/>
      <w:marTop w:val="0"/>
      <w:marBottom w:val="0"/>
      <w:divBdr>
        <w:top w:val="none" w:sz="0" w:space="0" w:color="auto"/>
        <w:left w:val="none" w:sz="0" w:space="0" w:color="auto"/>
        <w:bottom w:val="none" w:sz="0" w:space="0" w:color="auto"/>
        <w:right w:val="none" w:sz="0" w:space="0" w:color="auto"/>
      </w:divBdr>
    </w:div>
    <w:div w:id="686827868">
      <w:bodyDiv w:val="1"/>
      <w:marLeft w:val="0"/>
      <w:marRight w:val="0"/>
      <w:marTop w:val="0"/>
      <w:marBottom w:val="0"/>
      <w:divBdr>
        <w:top w:val="none" w:sz="0" w:space="0" w:color="auto"/>
        <w:left w:val="none" w:sz="0" w:space="0" w:color="auto"/>
        <w:bottom w:val="none" w:sz="0" w:space="0" w:color="auto"/>
        <w:right w:val="none" w:sz="0" w:space="0" w:color="auto"/>
      </w:divBdr>
    </w:div>
    <w:div w:id="687096044">
      <w:bodyDiv w:val="1"/>
      <w:marLeft w:val="0"/>
      <w:marRight w:val="0"/>
      <w:marTop w:val="0"/>
      <w:marBottom w:val="0"/>
      <w:divBdr>
        <w:top w:val="none" w:sz="0" w:space="0" w:color="auto"/>
        <w:left w:val="none" w:sz="0" w:space="0" w:color="auto"/>
        <w:bottom w:val="none" w:sz="0" w:space="0" w:color="auto"/>
        <w:right w:val="none" w:sz="0" w:space="0" w:color="auto"/>
      </w:divBdr>
    </w:div>
    <w:div w:id="687098574">
      <w:bodyDiv w:val="1"/>
      <w:marLeft w:val="0"/>
      <w:marRight w:val="0"/>
      <w:marTop w:val="0"/>
      <w:marBottom w:val="0"/>
      <w:divBdr>
        <w:top w:val="none" w:sz="0" w:space="0" w:color="auto"/>
        <w:left w:val="none" w:sz="0" w:space="0" w:color="auto"/>
        <w:bottom w:val="none" w:sz="0" w:space="0" w:color="auto"/>
        <w:right w:val="none" w:sz="0" w:space="0" w:color="auto"/>
      </w:divBdr>
    </w:div>
    <w:div w:id="687104351">
      <w:bodyDiv w:val="1"/>
      <w:marLeft w:val="0"/>
      <w:marRight w:val="0"/>
      <w:marTop w:val="0"/>
      <w:marBottom w:val="0"/>
      <w:divBdr>
        <w:top w:val="none" w:sz="0" w:space="0" w:color="auto"/>
        <w:left w:val="none" w:sz="0" w:space="0" w:color="auto"/>
        <w:bottom w:val="none" w:sz="0" w:space="0" w:color="auto"/>
        <w:right w:val="none" w:sz="0" w:space="0" w:color="auto"/>
      </w:divBdr>
    </w:div>
    <w:div w:id="687177440">
      <w:bodyDiv w:val="1"/>
      <w:marLeft w:val="0"/>
      <w:marRight w:val="0"/>
      <w:marTop w:val="0"/>
      <w:marBottom w:val="0"/>
      <w:divBdr>
        <w:top w:val="none" w:sz="0" w:space="0" w:color="auto"/>
        <w:left w:val="none" w:sz="0" w:space="0" w:color="auto"/>
        <w:bottom w:val="none" w:sz="0" w:space="0" w:color="auto"/>
        <w:right w:val="none" w:sz="0" w:space="0" w:color="auto"/>
      </w:divBdr>
    </w:div>
    <w:div w:id="687221036">
      <w:bodyDiv w:val="1"/>
      <w:marLeft w:val="0"/>
      <w:marRight w:val="0"/>
      <w:marTop w:val="0"/>
      <w:marBottom w:val="0"/>
      <w:divBdr>
        <w:top w:val="none" w:sz="0" w:space="0" w:color="auto"/>
        <w:left w:val="none" w:sz="0" w:space="0" w:color="auto"/>
        <w:bottom w:val="none" w:sz="0" w:space="0" w:color="auto"/>
        <w:right w:val="none" w:sz="0" w:space="0" w:color="auto"/>
      </w:divBdr>
    </w:div>
    <w:div w:id="687221693">
      <w:bodyDiv w:val="1"/>
      <w:marLeft w:val="0"/>
      <w:marRight w:val="0"/>
      <w:marTop w:val="0"/>
      <w:marBottom w:val="0"/>
      <w:divBdr>
        <w:top w:val="none" w:sz="0" w:space="0" w:color="auto"/>
        <w:left w:val="none" w:sz="0" w:space="0" w:color="auto"/>
        <w:bottom w:val="none" w:sz="0" w:space="0" w:color="auto"/>
        <w:right w:val="none" w:sz="0" w:space="0" w:color="auto"/>
      </w:divBdr>
    </w:div>
    <w:div w:id="687492196">
      <w:bodyDiv w:val="1"/>
      <w:marLeft w:val="0"/>
      <w:marRight w:val="0"/>
      <w:marTop w:val="0"/>
      <w:marBottom w:val="0"/>
      <w:divBdr>
        <w:top w:val="none" w:sz="0" w:space="0" w:color="auto"/>
        <w:left w:val="none" w:sz="0" w:space="0" w:color="auto"/>
        <w:bottom w:val="none" w:sz="0" w:space="0" w:color="auto"/>
        <w:right w:val="none" w:sz="0" w:space="0" w:color="auto"/>
      </w:divBdr>
    </w:div>
    <w:div w:id="687634173">
      <w:bodyDiv w:val="1"/>
      <w:marLeft w:val="0"/>
      <w:marRight w:val="0"/>
      <w:marTop w:val="0"/>
      <w:marBottom w:val="0"/>
      <w:divBdr>
        <w:top w:val="none" w:sz="0" w:space="0" w:color="auto"/>
        <w:left w:val="none" w:sz="0" w:space="0" w:color="auto"/>
        <w:bottom w:val="none" w:sz="0" w:space="0" w:color="auto"/>
        <w:right w:val="none" w:sz="0" w:space="0" w:color="auto"/>
      </w:divBdr>
    </w:div>
    <w:div w:id="687684829">
      <w:bodyDiv w:val="1"/>
      <w:marLeft w:val="0"/>
      <w:marRight w:val="0"/>
      <w:marTop w:val="0"/>
      <w:marBottom w:val="0"/>
      <w:divBdr>
        <w:top w:val="none" w:sz="0" w:space="0" w:color="auto"/>
        <w:left w:val="none" w:sz="0" w:space="0" w:color="auto"/>
        <w:bottom w:val="none" w:sz="0" w:space="0" w:color="auto"/>
        <w:right w:val="none" w:sz="0" w:space="0" w:color="auto"/>
      </w:divBdr>
    </w:div>
    <w:div w:id="687802840">
      <w:bodyDiv w:val="1"/>
      <w:marLeft w:val="0"/>
      <w:marRight w:val="0"/>
      <w:marTop w:val="0"/>
      <w:marBottom w:val="0"/>
      <w:divBdr>
        <w:top w:val="none" w:sz="0" w:space="0" w:color="auto"/>
        <w:left w:val="none" w:sz="0" w:space="0" w:color="auto"/>
        <w:bottom w:val="none" w:sz="0" w:space="0" w:color="auto"/>
        <w:right w:val="none" w:sz="0" w:space="0" w:color="auto"/>
      </w:divBdr>
    </w:div>
    <w:div w:id="687827667">
      <w:bodyDiv w:val="1"/>
      <w:marLeft w:val="0"/>
      <w:marRight w:val="0"/>
      <w:marTop w:val="0"/>
      <w:marBottom w:val="0"/>
      <w:divBdr>
        <w:top w:val="none" w:sz="0" w:space="0" w:color="auto"/>
        <w:left w:val="none" w:sz="0" w:space="0" w:color="auto"/>
        <w:bottom w:val="none" w:sz="0" w:space="0" w:color="auto"/>
        <w:right w:val="none" w:sz="0" w:space="0" w:color="auto"/>
      </w:divBdr>
    </w:div>
    <w:div w:id="688215196">
      <w:bodyDiv w:val="1"/>
      <w:marLeft w:val="0"/>
      <w:marRight w:val="0"/>
      <w:marTop w:val="0"/>
      <w:marBottom w:val="0"/>
      <w:divBdr>
        <w:top w:val="none" w:sz="0" w:space="0" w:color="auto"/>
        <w:left w:val="none" w:sz="0" w:space="0" w:color="auto"/>
        <w:bottom w:val="none" w:sz="0" w:space="0" w:color="auto"/>
        <w:right w:val="none" w:sz="0" w:space="0" w:color="auto"/>
      </w:divBdr>
    </w:div>
    <w:div w:id="688215754">
      <w:bodyDiv w:val="1"/>
      <w:marLeft w:val="0"/>
      <w:marRight w:val="0"/>
      <w:marTop w:val="0"/>
      <w:marBottom w:val="0"/>
      <w:divBdr>
        <w:top w:val="none" w:sz="0" w:space="0" w:color="auto"/>
        <w:left w:val="none" w:sz="0" w:space="0" w:color="auto"/>
        <w:bottom w:val="none" w:sz="0" w:space="0" w:color="auto"/>
        <w:right w:val="none" w:sz="0" w:space="0" w:color="auto"/>
      </w:divBdr>
    </w:div>
    <w:div w:id="688996055">
      <w:bodyDiv w:val="1"/>
      <w:marLeft w:val="0"/>
      <w:marRight w:val="0"/>
      <w:marTop w:val="0"/>
      <w:marBottom w:val="0"/>
      <w:divBdr>
        <w:top w:val="none" w:sz="0" w:space="0" w:color="auto"/>
        <w:left w:val="none" w:sz="0" w:space="0" w:color="auto"/>
        <w:bottom w:val="none" w:sz="0" w:space="0" w:color="auto"/>
        <w:right w:val="none" w:sz="0" w:space="0" w:color="auto"/>
      </w:divBdr>
    </w:div>
    <w:div w:id="689062147">
      <w:bodyDiv w:val="1"/>
      <w:marLeft w:val="0"/>
      <w:marRight w:val="0"/>
      <w:marTop w:val="0"/>
      <w:marBottom w:val="0"/>
      <w:divBdr>
        <w:top w:val="none" w:sz="0" w:space="0" w:color="auto"/>
        <w:left w:val="none" w:sz="0" w:space="0" w:color="auto"/>
        <w:bottom w:val="none" w:sz="0" w:space="0" w:color="auto"/>
        <w:right w:val="none" w:sz="0" w:space="0" w:color="auto"/>
      </w:divBdr>
    </w:div>
    <w:div w:id="689333524">
      <w:bodyDiv w:val="1"/>
      <w:marLeft w:val="0"/>
      <w:marRight w:val="0"/>
      <w:marTop w:val="0"/>
      <w:marBottom w:val="0"/>
      <w:divBdr>
        <w:top w:val="none" w:sz="0" w:space="0" w:color="auto"/>
        <w:left w:val="none" w:sz="0" w:space="0" w:color="auto"/>
        <w:bottom w:val="none" w:sz="0" w:space="0" w:color="auto"/>
        <w:right w:val="none" w:sz="0" w:space="0" w:color="auto"/>
      </w:divBdr>
    </w:div>
    <w:div w:id="689375526">
      <w:bodyDiv w:val="1"/>
      <w:marLeft w:val="0"/>
      <w:marRight w:val="0"/>
      <w:marTop w:val="0"/>
      <w:marBottom w:val="0"/>
      <w:divBdr>
        <w:top w:val="none" w:sz="0" w:space="0" w:color="auto"/>
        <w:left w:val="none" w:sz="0" w:space="0" w:color="auto"/>
        <w:bottom w:val="none" w:sz="0" w:space="0" w:color="auto"/>
        <w:right w:val="none" w:sz="0" w:space="0" w:color="auto"/>
      </w:divBdr>
    </w:div>
    <w:div w:id="689454661">
      <w:bodyDiv w:val="1"/>
      <w:marLeft w:val="0"/>
      <w:marRight w:val="0"/>
      <w:marTop w:val="0"/>
      <w:marBottom w:val="0"/>
      <w:divBdr>
        <w:top w:val="none" w:sz="0" w:space="0" w:color="auto"/>
        <w:left w:val="none" w:sz="0" w:space="0" w:color="auto"/>
        <w:bottom w:val="none" w:sz="0" w:space="0" w:color="auto"/>
        <w:right w:val="none" w:sz="0" w:space="0" w:color="auto"/>
      </w:divBdr>
    </w:div>
    <w:div w:id="689792939">
      <w:bodyDiv w:val="1"/>
      <w:marLeft w:val="0"/>
      <w:marRight w:val="0"/>
      <w:marTop w:val="0"/>
      <w:marBottom w:val="0"/>
      <w:divBdr>
        <w:top w:val="none" w:sz="0" w:space="0" w:color="auto"/>
        <w:left w:val="none" w:sz="0" w:space="0" w:color="auto"/>
        <w:bottom w:val="none" w:sz="0" w:space="0" w:color="auto"/>
        <w:right w:val="none" w:sz="0" w:space="0" w:color="auto"/>
      </w:divBdr>
    </w:div>
    <w:div w:id="689843112">
      <w:bodyDiv w:val="1"/>
      <w:marLeft w:val="0"/>
      <w:marRight w:val="0"/>
      <w:marTop w:val="0"/>
      <w:marBottom w:val="0"/>
      <w:divBdr>
        <w:top w:val="none" w:sz="0" w:space="0" w:color="auto"/>
        <w:left w:val="none" w:sz="0" w:space="0" w:color="auto"/>
        <w:bottom w:val="none" w:sz="0" w:space="0" w:color="auto"/>
        <w:right w:val="none" w:sz="0" w:space="0" w:color="auto"/>
      </w:divBdr>
    </w:div>
    <w:div w:id="690377670">
      <w:bodyDiv w:val="1"/>
      <w:marLeft w:val="0"/>
      <w:marRight w:val="0"/>
      <w:marTop w:val="0"/>
      <w:marBottom w:val="0"/>
      <w:divBdr>
        <w:top w:val="none" w:sz="0" w:space="0" w:color="auto"/>
        <w:left w:val="none" w:sz="0" w:space="0" w:color="auto"/>
        <w:bottom w:val="none" w:sz="0" w:space="0" w:color="auto"/>
        <w:right w:val="none" w:sz="0" w:space="0" w:color="auto"/>
      </w:divBdr>
    </w:div>
    <w:div w:id="690422471">
      <w:bodyDiv w:val="1"/>
      <w:marLeft w:val="0"/>
      <w:marRight w:val="0"/>
      <w:marTop w:val="0"/>
      <w:marBottom w:val="0"/>
      <w:divBdr>
        <w:top w:val="none" w:sz="0" w:space="0" w:color="auto"/>
        <w:left w:val="none" w:sz="0" w:space="0" w:color="auto"/>
        <w:bottom w:val="none" w:sz="0" w:space="0" w:color="auto"/>
        <w:right w:val="none" w:sz="0" w:space="0" w:color="auto"/>
      </w:divBdr>
    </w:div>
    <w:div w:id="691341911">
      <w:bodyDiv w:val="1"/>
      <w:marLeft w:val="0"/>
      <w:marRight w:val="0"/>
      <w:marTop w:val="0"/>
      <w:marBottom w:val="0"/>
      <w:divBdr>
        <w:top w:val="none" w:sz="0" w:space="0" w:color="auto"/>
        <w:left w:val="none" w:sz="0" w:space="0" w:color="auto"/>
        <w:bottom w:val="none" w:sz="0" w:space="0" w:color="auto"/>
        <w:right w:val="none" w:sz="0" w:space="0" w:color="auto"/>
      </w:divBdr>
    </w:div>
    <w:div w:id="692461131">
      <w:bodyDiv w:val="1"/>
      <w:marLeft w:val="0"/>
      <w:marRight w:val="0"/>
      <w:marTop w:val="0"/>
      <w:marBottom w:val="0"/>
      <w:divBdr>
        <w:top w:val="none" w:sz="0" w:space="0" w:color="auto"/>
        <w:left w:val="none" w:sz="0" w:space="0" w:color="auto"/>
        <w:bottom w:val="none" w:sz="0" w:space="0" w:color="auto"/>
        <w:right w:val="none" w:sz="0" w:space="0" w:color="auto"/>
      </w:divBdr>
    </w:div>
    <w:div w:id="692925955">
      <w:bodyDiv w:val="1"/>
      <w:marLeft w:val="0"/>
      <w:marRight w:val="0"/>
      <w:marTop w:val="0"/>
      <w:marBottom w:val="0"/>
      <w:divBdr>
        <w:top w:val="none" w:sz="0" w:space="0" w:color="auto"/>
        <w:left w:val="none" w:sz="0" w:space="0" w:color="auto"/>
        <w:bottom w:val="none" w:sz="0" w:space="0" w:color="auto"/>
        <w:right w:val="none" w:sz="0" w:space="0" w:color="auto"/>
      </w:divBdr>
    </w:div>
    <w:div w:id="693460337">
      <w:bodyDiv w:val="1"/>
      <w:marLeft w:val="0"/>
      <w:marRight w:val="0"/>
      <w:marTop w:val="0"/>
      <w:marBottom w:val="0"/>
      <w:divBdr>
        <w:top w:val="none" w:sz="0" w:space="0" w:color="auto"/>
        <w:left w:val="none" w:sz="0" w:space="0" w:color="auto"/>
        <w:bottom w:val="none" w:sz="0" w:space="0" w:color="auto"/>
        <w:right w:val="none" w:sz="0" w:space="0" w:color="auto"/>
      </w:divBdr>
    </w:div>
    <w:div w:id="693773554">
      <w:bodyDiv w:val="1"/>
      <w:marLeft w:val="0"/>
      <w:marRight w:val="0"/>
      <w:marTop w:val="0"/>
      <w:marBottom w:val="0"/>
      <w:divBdr>
        <w:top w:val="none" w:sz="0" w:space="0" w:color="auto"/>
        <w:left w:val="none" w:sz="0" w:space="0" w:color="auto"/>
        <w:bottom w:val="none" w:sz="0" w:space="0" w:color="auto"/>
        <w:right w:val="none" w:sz="0" w:space="0" w:color="auto"/>
      </w:divBdr>
    </w:div>
    <w:div w:id="693965225">
      <w:bodyDiv w:val="1"/>
      <w:marLeft w:val="0"/>
      <w:marRight w:val="0"/>
      <w:marTop w:val="0"/>
      <w:marBottom w:val="0"/>
      <w:divBdr>
        <w:top w:val="none" w:sz="0" w:space="0" w:color="auto"/>
        <w:left w:val="none" w:sz="0" w:space="0" w:color="auto"/>
        <w:bottom w:val="none" w:sz="0" w:space="0" w:color="auto"/>
        <w:right w:val="none" w:sz="0" w:space="0" w:color="auto"/>
      </w:divBdr>
    </w:div>
    <w:div w:id="694044142">
      <w:bodyDiv w:val="1"/>
      <w:marLeft w:val="0"/>
      <w:marRight w:val="0"/>
      <w:marTop w:val="0"/>
      <w:marBottom w:val="0"/>
      <w:divBdr>
        <w:top w:val="none" w:sz="0" w:space="0" w:color="auto"/>
        <w:left w:val="none" w:sz="0" w:space="0" w:color="auto"/>
        <w:bottom w:val="none" w:sz="0" w:space="0" w:color="auto"/>
        <w:right w:val="none" w:sz="0" w:space="0" w:color="auto"/>
      </w:divBdr>
    </w:div>
    <w:div w:id="694428561">
      <w:bodyDiv w:val="1"/>
      <w:marLeft w:val="0"/>
      <w:marRight w:val="0"/>
      <w:marTop w:val="0"/>
      <w:marBottom w:val="0"/>
      <w:divBdr>
        <w:top w:val="none" w:sz="0" w:space="0" w:color="auto"/>
        <w:left w:val="none" w:sz="0" w:space="0" w:color="auto"/>
        <w:bottom w:val="none" w:sz="0" w:space="0" w:color="auto"/>
        <w:right w:val="none" w:sz="0" w:space="0" w:color="auto"/>
      </w:divBdr>
    </w:div>
    <w:div w:id="695154945">
      <w:bodyDiv w:val="1"/>
      <w:marLeft w:val="0"/>
      <w:marRight w:val="0"/>
      <w:marTop w:val="0"/>
      <w:marBottom w:val="0"/>
      <w:divBdr>
        <w:top w:val="none" w:sz="0" w:space="0" w:color="auto"/>
        <w:left w:val="none" w:sz="0" w:space="0" w:color="auto"/>
        <w:bottom w:val="none" w:sz="0" w:space="0" w:color="auto"/>
        <w:right w:val="none" w:sz="0" w:space="0" w:color="auto"/>
      </w:divBdr>
    </w:div>
    <w:div w:id="695303377">
      <w:bodyDiv w:val="1"/>
      <w:marLeft w:val="0"/>
      <w:marRight w:val="0"/>
      <w:marTop w:val="0"/>
      <w:marBottom w:val="0"/>
      <w:divBdr>
        <w:top w:val="none" w:sz="0" w:space="0" w:color="auto"/>
        <w:left w:val="none" w:sz="0" w:space="0" w:color="auto"/>
        <w:bottom w:val="none" w:sz="0" w:space="0" w:color="auto"/>
        <w:right w:val="none" w:sz="0" w:space="0" w:color="auto"/>
      </w:divBdr>
    </w:div>
    <w:div w:id="695932222">
      <w:bodyDiv w:val="1"/>
      <w:marLeft w:val="0"/>
      <w:marRight w:val="0"/>
      <w:marTop w:val="0"/>
      <w:marBottom w:val="0"/>
      <w:divBdr>
        <w:top w:val="none" w:sz="0" w:space="0" w:color="auto"/>
        <w:left w:val="none" w:sz="0" w:space="0" w:color="auto"/>
        <w:bottom w:val="none" w:sz="0" w:space="0" w:color="auto"/>
        <w:right w:val="none" w:sz="0" w:space="0" w:color="auto"/>
      </w:divBdr>
    </w:div>
    <w:div w:id="696002631">
      <w:bodyDiv w:val="1"/>
      <w:marLeft w:val="0"/>
      <w:marRight w:val="0"/>
      <w:marTop w:val="0"/>
      <w:marBottom w:val="0"/>
      <w:divBdr>
        <w:top w:val="none" w:sz="0" w:space="0" w:color="auto"/>
        <w:left w:val="none" w:sz="0" w:space="0" w:color="auto"/>
        <w:bottom w:val="none" w:sz="0" w:space="0" w:color="auto"/>
        <w:right w:val="none" w:sz="0" w:space="0" w:color="auto"/>
      </w:divBdr>
    </w:div>
    <w:div w:id="696155578">
      <w:bodyDiv w:val="1"/>
      <w:marLeft w:val="0"/>
      <w:marRight w:val="0"/>
      <w:marTop w:val="0"/>
      <w:marBottom w:val="0"/>
      <w:divBdr>
        <w:top w:val="none" w:sz="0" w:space="0" w:color="auto"/>
        <w:left w:val="none" w:sz="0" w:space="0" w:color="auto"/>
        <w:bottom w:val="none" w:sz="0" w:space="0" w:color="auto"/>
        <w:right w:val="none" w:sz="0" w:space="0" w:color="auto"/>
      </w:divBdr>
    </w:div>
    <w:div w:id="696781527">
      <w:bodyDiv w:val="1"/>
      <w:marLeft w:val="0"/>
      <w:marRight w:val="0"/>
      <w:marTop w:val="0"/>
      <w:marBottom w:val="0"/>
      <w:divBdr>
        <w:top w:val="none" w:sz="0" w:space="0" w:color="auto"/>
        <w:left w:val="none" w:sz="0" w:space="0" w:color="auto"/>
        <w:bottom w:val="none" w:sz="0" w:space="0" w:color="auto"/>
        <w:right w:val="none" w:sz="0" w:space="0" w:color="auto"/>
      </w:divBdr>
    </w:div>
    <w:div w:id="696857952">
      <w:bodyDiv w:val="1"/>
      <w:marLeft w:val="0"/>
      <w:marRight w:val="0"/>
      <w:marTop w:val="0"/>
      <w:marBottom w:val="0"/>
      <w:divBdr>
        <w:top w:val="none" w:sz="0" w:space="0" w:color="auto"/>
        <w:left w:val="none" w:sz="0" w:space="0" w:color="auto"/>
        <w:bottom w:val="none" w:sz="0" w:space="0" w:color="auto"/>
        <w:right w:val="none" w:sz="0" w:space="0" w:color="auto"/>
      </w:divBdr>
    </w:div>
    <w:div w:id="697199791">
      <w:bodyDiv w:val="1"/>
      <w:marLeft w:val="0"/>
      <w:marRight w:val="0"/>
      <w:marTop w:val="0"/>
      <w:marBottom w:val="0"/>
      <w:divBdr>
        <w:top w:val="none" w:sz="0" w:space="0" w:color="auto"/>
        <w:left w:val="none" w:sz="0" w:space="0" w:color="auto"/>
        <w:bottom w:val="none" w:sz="0" w:space="0" w:color="auto"/>
        <w:right w:val="none" w:sz="0" w:space="0" w:color="auto"/>
      </w:divBdr>
    </w:div>
    <w:div w:id="697393243">
      <w:bodyDiv w:val="1"/>
      <w:marLeft w:val="0"/>
      <w:marRight w:val="0"/>
      <w:marTop w:val="0"/>
      <w:marBottom w:val="0"/>
      <w:divBdr>
        <w:top w:val="none" w:sz="0" w:space="0" w:color="auto"/>
        <w:left w:val="none" w:sz="0" w:space="0" w:color="auto"/>
        <w:bottom w:val="none" w:sz="0" w:space="0" w:color="auto"/>
        <w:right w:val="none" w:sz="0" w:space="0" w:color="auto"/>
      </w:divBdr>
    </w:div>
    <w:div w:id="697658114">
      <w:bodyDiv w:val="1"/>
      <w:marLeft w:val="0"/>
      <w:marRight w:val="0"/>
      <w:marTop w:val="0"/>
      <w:marBottom w:val="0"/>
      <w:divBdr>
        <w:top w:val="none" w:sz="0" w:space="0" w:color="auto"/>
        <w:left w:val="none" w:sz="0" w:space="0" w:color="auto"/>
        <w:bottom w:val="none" w:sz="0" w:space="0" w:color="auto"/>
        <w:right w:val="none" w:sz="0" w:space="0" w:color="auto"/>
      </w:divBdr>
    </w:div>
    <w:div w:id="698315920">
      <w:bodyDiv w:val="1"/>
      <w:marLeft w:val="0"/>
      <w:marRight w:val="0"/>
      <w:marTop w:val="0"/>
      <w:marBottom w:val="0"/>
      <w:divBdr>
        <w:top w:val="none" w:sz="0" w:space="0" w:color="auto"/>
        <w:left w:val="none" w:sz="0" w:space="0" w:color="auto"/>
        <w:bottom w:val="none" w:sz="0" w:space="0" w:color="auto"/>
        <w:right w:val="none" w:sz="0" w:space="0" w:color="auto"/>
      </w:divBdr>
    </w:div>
    <w:div w:id="699860519">
      <w:bodyDiv w:val="1"/>
      <w:marLeft w:val="0"/>
      <w:marRight w:val="0"/>
      <w:marTop w:val="0"/>
      <w:marBottom w:val="0"/>
      <w:divBdr>
        <w:top w:val="none" w:sz="0" w:space="0" w:color="auto"/>
        <w:left w:val="none" w:sz="0" w:space="0" w:color="auto"/>
        <w:bottom w:val="none" w:sz="0" w:space="0" w:color="auto"/>
        <w:right w:val="none" w:sz="0" w:space="0" w:color="auto"/>
      </w:divBdr>
    </w:div>
    <w:div w:id="700394730">
      <w:bodyDiv w:val="1"/>
      <w:marLeft w:val="0"/>
      <w:marRight w:val="0"/>
      <w:marTop w:val="0"/>
      <w:marBottom w:val="0"/>
      <w:divBdr>
        <w:top w:val="none" w:sz="0" w:space="0" w:color="auto"/>
        <w:left w:val="none" w:sz="0" w:space="0" w:color="auto"/>
        <w:bottom w:val="none" w:sz="0" w:space="0" w:color="auto"/>
        <w:right w:val="none" w:sz="0" w:space="0" w:color="auto"/>
      </w:divBdr>
    </w:div>
    <w:div w:id="700671368">
      <w:bodyDiv w:val="1"/>
      <w:marLeft w:val="0"/>
      <w:marRight w:val="0"/>
      <w:marTop w:val="0"/>
      <w:marBottom w:val="0"/>
      <w:divBdr>
        <w:top w:val="none" w:sz="0" w:space="0" w:color="auto"/>
        <w:left w:val="none" w:sz="0" w:space="0" w:color="auto"/>
        <w:bottom w:val="none" w:sz="0" w:space="0" w:color="auto"/>
        <w:right w:val="none" w:sz="0" w:space="0" w:color="auto"/>
      </w:divBdr>
    </w:div>
    <w:div w:id="700713934">
      <w:bodyDiv w:val="1"/>
      <w:marLeft w:val="0"/>
      <w:marRight w:val="0"/>
      <w:marTop w:val="0"/>
      <w:marBottom w:val="0"/>
      <w:divBdr>
        <w:top w:val="none" w:sz="0" w:space="0" w:color="auto"/>
        <w:left w:val="none" w:sz="0" w:space="0" w:color="auto"/>
        <w:bottom w:val="none" w:sz="0" w:space="0" w:color="auto"/>
        <w:right w:val="none" w:sz="0" w:space="0" w:color="auto"/>
      </w:divBdr>
    </w:div>
    <w:div w:id="700743248">
      <w:bodyDiv w:val="1"/>
      <w:marLeft w:val="0"/>
      <w:marRight w:val="0"/>
      <w:marTop w:val="0"/>
      <w:marBottom w:val="0"/>
      <w:divBdr>
        <w:top w:val="none" w:sz="0" w:space="0" w:color="auto"/>
        <w:left w:val="none" w:sz="0" w:space="0" w:color="auto"/>
        <w:bottom w:val="none" w:sz="0" w:space="0" w:color="auto"/>
        <w:right w:val="none" w:sz="0" w:space="0" w:color="auto"/>
      </w:divBdr>
    </w:div>
    <w:div w:id="701128390">
      <w:bodyDiv w:val="1"/>
      <w:marLeft w:val="0"/>
      <w:marRight w:val="0"/>
      <w:marTop w:val="0"/>
      <w:marBottom w:val="0"/>
      <w:divBdr>
        <w:top w:val="none" w:sz="0" w:space="0" w:color="auto"/>
        <w:left w:val="none" w:sz="0" w:space="0" w:color="auto"/>
        <w:bottom w:val="none" w:sz="0" w:space="0" w:color="auto"/>
        <w:right w:val="none" w:sz="0" w:space="0" w:color="auto"/>
      </w:divBdr>
    </w:div>
    <w:div w:id="701636552">
      <w:bodyDiv w:val="1"/>
      <w:marLeft w:val="0"/>
      <w:marRight w:val="0"/>
      <w:marTop w:val="0"/>
      <w:marBottom w:val="0"/>
      <w:divBdr>
        <w:top w:val="none" w:sz="0" w:space="0" w:color="auto"/>
        <w:left w:val="none" w:sz="0" w:space="0" w:color="auto"/>
        <w:bottom w:val="none" w:sz="0" w:space="0" w:color="auto"/>
        <w:right w:val="none" w:sz="0" w:space="0" w:color="auto"/>
      </w:divBdr>
    </w:div>
    <w:div w:id="701639157">
      <w:bodyDiv w:val="1"/>
      <w:marLeft w:val="0"/>
      <w:marRight w:val="0"/>
      <w:marTop w:val="0"/>
      <w:marBottom w:val="0"/>
      <w:divBdr>
        <w:top w:val="none" w:sz="0" w:space="0" w:color="auto"/>
        <w:left w:val="none" w:sz="0" w:space="0" w:color="auto"/>
        <w:bottom w:val="none" w:sz="0" w:space="0" w:color="auto"/>
        <w:right w:val="none" w:sz="0" w:space="0" w:color="auto"/>
      </w:divBdr>
    </w:div>
    <w:div w:id="701789037">
      <w:bodyDiv w:val="1"/>
      <w:marLeft w:val="0"/>
      <w:marRight w:val="0"/>
      <w:marTop w:val="0"/>
      <w:marBottom w:val="0"/>
      <w:divBdr>
        <w:top w:val="none" w:sz="0" w:space="0" w:color="auto"/>
        <w:left w:val="none" w:sz="0" w:space="0" w:color="auto"/>
        <w:bottom w:val="none" w:sz="0" w:space="0" w:color="auto"/>
        <w:right w:val="none" w:sz="0" w:space="0" w:color="auto"/>
      </w:divBdr>
    </w:div>
    <w:div w:id="701830282">
      <w:bodyDiv w:val="1"/>
      <w:marLeft w:val="0"/>
      <w:marRight w:val="0"/>
      <w:marTop w:val="0"/>
      <w:marBottom w:val="0"/>
      <w:divBdr>
        <w:top w:val="none" w:sz="0" w:space="0" w:color="auto"/>
        <w:left w:val="none" w:sz="0" w:space="0" w:color="auto"/>
        <w:bottom w:val="none" w:sz="0" w:space="0" w:color="auto"/>
        <w:right w:val="none" w:sz="0" w:space="0" w:color="auto"/>
      </w:divBdr>
    </w:div>
    <w:div w:id="702022220">
      <w:bodyDiv w:val="1"/>
      <w:marLeft w:val="0"/>
      <w:marRight w:val="0"/>
      <w:marTop w:val="0"/>
      <w:marBottom w:val="0"/>
      <w:divBdr>
        <w:top w:val="none" w:sz="0" w:space="0" w:color="auto"/>
        <w:left w:val="none" w:sz="0" w:space="0" w:color="auto"/>
        <w:bottom w:val="none" w:sz="0" w:space="0" w:color="auto"/>
        <w:right w:val="none" w:sz="0" w:space="0" w:color="auto"/>
      </w:divBdr>
    </w:div>
    <w:div w:id="702826920">
      <w:bodyDiv w:val="1"/>
      <w:marLeft w:val="0"/>
      <w:marRight w:val="0"/>
      <w:marTop w:val="0"/>
      <w:marBottom w:val="0"/>
      <w:divBdr>
        <w:top w:val="none" w:sz="0" w:space="0" w:color="auto"/>
        <w:left w:val="none" w:sz="0" w:space="0" w:color="auto"/>
        <w:bottom w:val="none" w:sz="0" w:space="0" w:color="auto"/>
        <w:right w:val="none" w:sz="0" w:space="0" w:color="auto"/>
      </w:divBdr>
    </w:div>
    <w:div w:id="703411315">
      <w:bodyDiv w:val="1"/>
      <w:marLeft w:val="0"/>
      <w:marRight w:val="0"/>
      <w:marTop w:val="0"/>
      <w:marBottom w:val="0"/>
      <w:divBdr>
        <w:top w:val="none" w:sz="0" w:space="0" w:color="auto"/>
        <w:left w:val="none" w:sz="0" w:space="0" w:color="auto"/>
        <w:bottom w:val="none" w:sz="0" w:space="0" w:color="auto"/>
        <w:right w:val="none" w:sz="0" w:space="0" w:color="auto"/>
      </w:divBdr>
    </w:div>
    <w:div w:id="703795479">
      <w:bodyDiv w:val="1"/>
      <w:marLeft w:val="0"/>
      <w:marRight w:val="0"/>
      <w:marTop w:val="0"/>
      <w:marBottom w:val="0"/>
      <w:divBdr>
        <w:top w:val="none" w:sz="0" w:space="0" w:color="auto"/>
        <w:left w:val="none" w:sz="0" w:space="0" w:color="auto"/>
        <w:bottom w:val="none" w:sz="0" w:space="0" w:color="auto"/>
        <w:right w:val="none" w:sz="0" w:space="0" w:color="auto"/>
      </w:divBdr>
    </w:div>
    <w:div w:id="704134321">
      <w:bodyDiv w:val="1"/>
      <w:marLeft w:val="0"/>
      <w:marRight w:val="0"/>
      <w:marTop w:val="0"/>
      <w:marBottom w:val="0"/>
      <w:divBdr>
        <w:top w:val="none" w:sz="0" w:space="0" w:color="auto"/>
        <w:left w:val="none" w:sz="0" w:space="0" w:color="auto"/>
        <w:bottom w:val="none" w:sz="0" w:space="0" w:color="auto"/>
        <w:right w:val="none" w:sz="0" w:space="0" w:color="auto"/>
      </w:divBdr>
    </w:div>
    <w:div w:id="704450174">
      <w:bodyDiv w:val="1"/>
      <w:marLeft w:val="0"/>
      <w:marRight w:val="0"/>
      <w:marTop w:val="0"/>
      <w:marBottom w:val="0"/>
      <w:divBdr>
        <w:top w:val="none" w:sz="0" w:space="0" w:color="auto"/>
        <w:left w:val="none" w:sz="0" w:space="0" w:color="auto"/>
        <w:bottom w:val="none" w:sz="0" w:space="0" w:color="auto"/>
        <w:right w:val="none" w:sz="0" w:space="0" w:color="auto"/>
      </w:divBdr>
    </w:div>
    <w:div w:id="704718096">
      <w:bodyDiv w:val="1"/>
      <w:marLeft w:val="0"/>
      <w:marRight w:val="0"/>
      <w:marTop w:val="0"/>
      <w:marBottom w:val="0"/>
      <w:divBdr>
        <w:top w:val="none" w:sz="0" w:space="0" w:color="auto"/>
        <w:left w:val="none" w:sz="0" w:space="0" w:color="auto"/>
        <w:bottom w:val="none" w:sz="0" w:space="0" w:color="auto"/>
        <w:right w:val="none" w:sz="0" w:space="0" w:color="auto"/>
      </w:divBdr>
    </w:div>
    <w:div w:id="705527371">
      <w:bodyDiv w:val="1"/>
      <w:marLeft w:val="0"/>
      <w:marRight w:val="0"/>
      <w:marTop w:val="0"/>
      <w:marBottom w:val="0"/>
      <w:divBdr>
        <w:top w:val="none" w:sz="0" w:space="0" w:color="auto"/>
        <w:left w:val="none" w:sz="0" w:space="0" w:color="auto"/>
        <w:bottom w:val="none" w:sz="0" w:space="0" w:color="auto"/>
        <w:right w:val="none" w:sz="0" w:space="0" w:color="auto"/>
      </w:divBdr>
    </w:div>
    <w:div w:id="705712520">
      <w:bodyDiv w:val="1"/>
      <w:marLeft w:val="0"/>
      <w:marRight w:val="0"/>
      <w:marTop w:val="0"/>
      <w:marBottom w:val="0"/>
      <w:divBdr>
        <w:top w:val="none" w:sz="0" w:space="0" w:color="auto"/>
        <w:left w:val="none" w:sz="0" w:space="0" w:color="auto"/>
        <w:bottom w:val="none" w:sz="0" w:space="0" w:color="auto"/>
        <w:right w:val="none" w:sz="0" w:space="0" w:color="auto"/>
      </w:divBdr>
    </w:div>
    <w:div w:id="706368650">
      <w:bodyDiv w:val="1"/>
      <w:marLeft w:val="0"/>
      <w:marRight w:val="0"/>
      <w:marTop w:val="0"/>
      <w:marBottom w:val="0"/>
      <w:divBdr>
        <w:top w:val="none" w:sz="0" w:space="0" w:color="auto"/>
        <w:left w:val="none" w:sz="0" w:space="0" w:color="auto"/>
        <w:bottom w:val="none" w:sz="0" w:space="0" w:color="auto"/>
        <w:right w:val="none" w:sz="0" w:space="0" w:color="auto"/>
      </w:divBdr>
    </w:div>
    <w:div w:id="706684294">
      <w:bodyDiv w:val="1"/>
      <w:marLeft w:val="0"/>
      <w:marRight w:val="0"/>
      <w:marTop w:val="0"/>
      <w:marBottom w:val="0"/>
      <w:divBdr>
        <w:top w:val="none" w:sz="0" w:space="0" w:color="auto"/>
        <w:left w:val="none" w:sz="0" w:space="0" w:color="auto"/>
        <w:bottom w:val="none" w:sz="0" w:space="0" w:color="auto"/>
        <w:right w:val="none" w:sz="0" w:space="0" w:color="auto"/>
      </w:divBdr>
    </w:div>
    <w:div w:id="706949775">
      <w:bodyDiv w:val="1"/>
      <w:marLeft w:val="0"/>
      <w:marRight w:val="0"/>
      <w:marTop w:val="0"/>
      <w:marBottom w:val="0"/>
      <w:divBdr>
        <w:top w:val="none" w:sz="0" w:space="0" w:color="auto"/>
        <w:left w:val="none" w:sz="0" w:space="0" w:color="auto"/>
        <w:bottom w:val="none" w:sz="0" w:space="0" w:color="auto"/>
        <w:right w:val="none" w:sz="0" w:space="0" w:color="auto"/>
      </w:divBdr>
    </w:div>
    <w:div w:id="707149729">
      <w:bodyDiv w:val="1"/>
      <w:marLeft w:val="0"/>
      <w:marRight w:val="0"/>
      <w:marTop w:val="0"/>
      <w:marBottom w:val="0"/>
      <w:divBdr>
        <w:top w:val="none" w:sz="0" w:space="0" w:color="auto"/>
        <w:left w:val="none" w:sz="0" w:space="0" w:color="auto"/>
        <w:bottom w:val="none" w:sz="0" w:space="0" w:color="auto"/>
        <w:right w:val="none" w:sz="0" w:space="0" w:color="auto"/>
      </w:divBdr>
    </w:div>
    <w:div w:id="707223463">
      <w:bodyDiv w:val="1"/>
      <w:marLeft w:val="0"/>
      <w:marRight w:val="0"/>
      <w:marTop w:val="0"/>
      <w:marBottom w:val="0"/>
      <w:divBdr>
        <w:top w:val="none" w:sz="0" w:space="0" w:color="auto"/>
        <w:left w:val="none" w:sz="0" w:space="0" w:color="auto"/>
        <w:bottom w:val="none" w:sz="0" w:space="0" w:color="auto"/>
        <w:right w:val="none" w:sz="0" w:space="0" w:color="auto"/>
      </w:divBdr>
    </w:div>
    <w:div w:id="707335259">
      <w:bodyDiv w:val="1"/>
      <w:marLeft w:val="0"/>
      <w:marRight w:val="0"/>
      <w:marTop w:val="0"/>
      <w:marBottom w:val="0"/>
      <w:divBdr>
        <w:top w:val="none" w:sz="0" w:space="0" w:color="auto"/>
        <w:left w:val="none" w:sz="0" w:space="0" w:color="auto"/>
        <w:bottom w:val="none" w:sz="0" w:space="0" w:color="auto"/>
        <w:right w:val="none" w:sz="0" w:space="0" w:color="auto"/>
      </w:divBdr>
    </w:div>
    <w:div w:id="707336762">
      <w:bodyDiv w:val="1"/>
      <w:marLeft w:val="0"/>
      <w:marRight w:val="0"/>
      <w:marTop w:val="0"/>
      <w:marBottom w:val="0"/>
      <w:divBdr>
        <w:top w:val="none" w:sz="0" w:space="0" w:color="auto"/>
        <w:left w:val="none" w:sz="0" w:space="0" w:color="auto"/>
        <w:bottom w:val="none" w:sz="0" w:space="0" w:color="auto"/>
        <w:right w:val="none" w:sz="0" w:space="0" w:color="auto"/>
      </w:divBdr>
    </w:div>
    <w:div w:id="707797589">
      <w:bodyDiv w:val="1"/>
      <w:marLeft w:val="0"/>
      <w:marRight w:val="0"/>
      <w:marTop w:val="0"/>
      <w:marBottom w:val="0"/>
      <w:divBdr>
        <w:top w:val="none" w:sz="0" w:space="0" w:color="auto"/>
        <w:left w:val="none" w:sz="0" w:space="0" w:color="auto"/>
        <w:bottom w:val="none" w:sz="0" w:space="0" w:color="auto"/>
        <w:right w:val="none" w:sz="0" w:space="0" w:color="auto"/>
      </w:divBdr>
    </w:div>
    <w:div w:id="708140993">
      <w:bodyDiv w:val="1"/>
      <w:marLeft w:val="0"/>
      <w:marRight w:val="0"/>
      <w:marTop w:val="0"/>
      <w:marBottom w:val="0"/>
      <w:divBdr>
        <w:top w:val="none" w:sz="0" w:space="0" w:color="auto"/>
        <w:left w:val="none" w:sz="0" w:space="0" w:color="auto"/>
        <w:bottom w:val="none" w:sz="0" w:space="0" w:color="auto"/>
        <w:right w:val="none" w:sz="0" w:space="0" w:color="auto"/>
      </w:divBdr>
    </w:div>
    <w:div w:id="708263176">
      <w:bodyDiv w:val="1"/>
      <w:marLeft w:val="0"/>
      <w:marRight w:val="0"/>
      <w:marTop w:val="0"/>
      <w:marBottom w:val="0"/>
      <w:divBdr>
        <w:top w:val="none" w:sz="0" w:space="0" w:color="auto"/>
        <w:left w:val="none" w:sz="0" w:space="0" w:color="auto"/>
        <w:bottom w:val="none" w:sz="0" w:space="0" w:color="auto"/>
        <w:right w:val="none" w:sz="0" w:space="0" w:color="auto"/>
      </w:divBdr>
    </w:div>
    <w:div w:id="708335846">
      <w:bodyDiv w:val="1"/>
      <w:marLeft w:val="0"/>
      <w:marRight w:val="0"/>
      <w:marTop w:val="0"/>
      <w:marBottom w:val="0"/>
      <w:divBdr>
        <w:top w:val="none" w:sz="0" w:space="0" w:color="auto"/>
        <w:left w:val="none" w:sz="0" w:space="0" w:color="auto"/>
        <w:bottom w:val="none" w:sz="0" w:space="0" w:color="auto"/>
        <w:right w:val="none" w:sz="0" w:space="0" w:color="auto"/>
      </w:divBdr>
    </w:div>
    <w:div w:id="708840521">
      <w:bodyDiv w:val="1"/>
      <w:marLeft w:val="0"/>
      <w:marRight w:val="0"/>
      <w:marTop w:val="0"/>
      <w:marBottom w:val="0"/>
      <w:divBdr>
        <w:top w:val="none" w:sz="0" w:space="0" w:color="auto"/>
        <w:left w:val="none" w:sz="0" w:space="0" w:color="auto"/>
        <w:bottom w:val="none" w:sz="0" w:space="0" w:color="auto"/>
        <w:right w:val="none" w:sz="0" w:space="0" w:color="auto"/>
      </w:divBdr>
    </w:div>
    <w:div w:id="709459360">
      <w:bodyDiv w:val="1"/>
      <w:marLeft w:val="0"/>
      <w:marRight w:val="0"/>
      <w:marTop w:val="0"/>
      <w:marBottom w:val="0"/>
      <w:divBdr>
        <w:top w:val="none" w:sz="0" w:space="0" w:color="auto"/>
        <w:left w:val="none" w:sz="0" w:space="0" w:color="auto"/>
        <w:bottom w:val="none" w:sz="0" w:space="0" w:color="auto"/>
        <w:right w:val="none" w:sz="0" w:space="0" w:color="auto"/>
      </w:divBdr>
    </w:div>
    <w:div w:id="710109604">
      <w:bodyDiv w:val="1"/>
      <w:marLeft w:val="0"/>
      <w:marRight w:val="0"/>
      <w:marTop w:val="0"/>
      <w:marBottom w:val="0"/>
      <w:divBdr>
        <w:top w:val="none" w:sz="0" w:space="0" w:color="auto"/>
        <w:left w:val="none" w:sz="0" w:space="0" w:color="auto"/>
        <w:bottom w:val="none" w:sz="0" w:space="0" w:color="auto"/>
        <w:right w:val="none" w:sz="0" w:space="0" w:color="auto"/>
      </w:divBdr>
    </w:div>
    <w:div w:id="710374763">
      <w:bodyDiv w:val="1"/>
      <w:marLeft w:val="0"/>
      <w:marRight w:val="0"/>
      <w:marTop w:val="0"/>
      <w:marBottom w:val="0"/>
      <w:divBdr>
        <w:top w:val="none" w:sz="0" w:space="0" w:color="auto"/>
        <w:left w:val="none" w:sz="0" w:space="0" w:color="auto"/>
        <w:bottom w:val="none" w:sz="0" w:space="0" w:color="auto"/>
        <w:right w:val="none" w:sz="0" w:space="0" w:color="auto"/>
      </w:divBdr>
    </w:div>
    <w:div w:id="710570307">
      <w:bodyDiv w:val="1"/>
      <w:marLeft w:val="0"/>
      <w:marRight w:val="0"/>
      <w:marTop w:val="0"/>
      <w:marBottom w:val="0"/>
      <w:divBdr>
        <w:top w:val="none" w:sz="0" w:space="0" w:color="auto"/>
        <w:left w:val="none" w:sz="0" w:space="0" w:color="auto"/>
        <w:bottom w:val="none" w:sz="0" w:space="0" w:color="auto"/>
        <w:right w:val="none" w:sz="0" w:space="0" w:color="auto"/>
      </w:divBdr>
    </w:div>
    <w:div w:id="710686995">
      <w:bodyDiv w:val="1"/>
      <w:marLeft w:val="0"/>
      <w:marRight w:val="0"/>
      <w:marTop w:val="0"/>
      <w:marBottom w:val="0"/>
      <w:divBdr>
        <w:top w:val="none" w:sz="0" w:space="0" w:color="auto"/>
        <w:left w:val="none" w:sz="0" w:space="0" w:color="auto"/>
        <w:bottom w:val="none" w:sz="0" w:space="0" w:color="auto"/>
        <w:right w:val="none" w:sz="0" w:space="0" w:color="auto"/>
      </w:divBdr>
    </w:div>
    <w:div w:id="710691092">
      <w:bodyDiv w:val="1"/>
      <w:marLeft w:val="0"/>
      <w:marRight w:val="0"/>
      <w:marTop w:val="0"/>
      <w:marBottom w:val="0"/>
      <w:divBdr>
        <w:top w:val="none" w:sz="0" w:space="0" w:color="auto"/>
        <w:left w:val="none" w:sz="0" w:space="0" w:color="auto"/>
        <w:bottom w:val="none" w:sz="0" w:space="0" w:color="auto"/>
        <w:right w:val="none" w:sz="0" w:space="0" w:color="auto"/>
      </w:divBdr>
    </w:div>
    <w:div w:id="710766894">
      <w:bodyDiv w:val="1"/>
      <w:marLeft w:val="0"/>
      <w:marRight w:val="0"/>
      <w:marTop w:val="0"/>
      <w:marBottom w:val="0"/>
      <w:divBdr>
        <w:top w:val="none" w:sz="0" w:space="0" w:color="auto"/>
        <w:left w:val="none" w:sz="0" w:space="0" w:color="auto"/>
        <w:bottom w:val="none" w:sz="0" w:space="0" w:color="auto"/>
        <w:right w:val="none" w:sz="0" w:space="0" w:color="auto"/>
      </w:divBdr>
    </w:div>
    <w:div w:id="710804590">
      <w:bodyDiv w:val="1"/>
      <w:marLeft w:val="0"/>
      <w:marRight w:val="0"/>
      <w:marTop w:val="0"/>
      <w:marBottom w:val="0"/>
      <w:divBdr>
        <w:top w:val="none" w:sz="0" w:space="0" w:color="auto"/>
        <w:left w:val="none" w:sz="0" w:space="0" w:color="auto"/>
        <w:bottom w:val="none" w:sz="0" w:space="0" w:color="auto"/>
        <w:right w:val="none" w:sz="0" w:space="0" w:color="auto"/>
      </w:divBdr>
    </w:div>
    <w:div w:id="711807342">
      <w:bodyDiv w:val="1"/>
      <w:marLeft w:val="0"/>
      <w:marRight w:val="0"/>
      <w:marTop w:val="0"/>
      <w:marBottom w:val="0"/>
      <w:divBdr>
        <w:top w:val="none" w:sz="0" w:space="0" w:color="auto"/>
        <w:left w:val="none" w:sz="0" w:space="0" w:color="auto"/>
        <w:bottom w:val="none" w:sz="0" w:space="0" w:color="auto"/>
        <w:right w:val="none" w:sz="0" w:space="0" w:color="auto"/>
      </w:divBdr>
    </w:div>
    <w:div w:id="711811532">
      <w:bodyDiv w:val="1"/>
      <w:marLeft w:val="0"/>
      <w:marRight w:val="0"/>
      <w:marTop w:val="0"/>
      <w:marBottom w:val="0"/>
      <w:divBdr>
        <w:top w:val="none" w:sz="0" w:space="0" w:color="auto"/>
        <w:left w:val="none" w:sz="0" w:space="0" w:color="auto"/>
        <w:bottom w:val="none" w:sz="0" w:space="0" w:color="auto"/>
        <w:right w:val="none" w:sz="0" w:space="0" w:color="auto"/>
      </w:divBdr>
    </w:div>
    <w:div w:id="711884189">
      <w:bodyDiv w:val="1"/>
      <w:marLeft w:val="0"/>
      <w:marRight w:val="0"/>
      <w:marTop w:val="0"/>
      <w:marBottom w:val="0"/>
      <w:divBdr>
        <w:top w:val="none" w:sz="0" w:space="0" w:color="auto"/>
        <w:left w:val="none" w:sz="0" w:space="0" w:color="auto"/>
        <w:bottom w:val="none" w:sz="0" w:space="0" w:color="auto"/>
        <w:right w:val="none" w:sz="0" w:space="0" w:color="auto"/>
      </w:divBdr>
    </w:div>
    <w:div w:id="711996997">
      <w:bodyDiv w:val="1"/>
      <w:marLeft w:val="0"/>
      <w:marRight w:val="0"/>
      <w:marTop w:val="0"/>
      <w:marBottom w:val="0"/>
      <w:divBdr>
        <w:top w:val="none" w:sz="0" w:space="0" w:color="auto"/>
        <w:left w:val="none" w:sz="0" w:space="0" w:color="auto"/>
        <w:bottom w:val="none" w:sz="0" w:space="0" w:color="auto"/>
        <w:right w:val="none" w:sz="0" w:space="0" w:color="auto"/>
      </w:divBdr>
    </w:div>
    <w:div w:id="712116325">
      <w:bodyDiv w:val="1"/>
      <w:marLeft w:val="0"/>
      <w:marRight w:val="0"/>
      <w:marTop w:val="0"/>
      <w:marBottom w:val="0"/>
      <w:divBdr>
        <w:top w:val="none" w:sz="0" w:space="0" w:color="auto"/>
        <w:left w:val="none" w:sz="0" w:space="0" w:color="auto"/>
        <w:bottom w:val="none" w:sz="0" w:space="0" w:color="auto"/>
        <w:right w:val="none" w:sz="0" w:space="0" w:color="auto"/>
      </w:divBdr>
    </w:div>
    <w:div w:id="712269581">
      <w:bodyDiv w:val="1"/>
      <w:marLeft w:val="0"/>
      <w:marRight w:val="0"/>
      <w:marTop w:val="0"/>
      <w:marBottom w:val="0"/>
      <w:divBdr>
        <w:top w:val="none" w:sz="0" w:space="0" w:color="auto"/>
        <w:left w:val="none" w:sz="0" w:space="0" w:color="auto"/>
        <w:bottom w:val="none" w:sz="0" w:space="0" w:color="auto"/>
        <w:right w:val="none" w:sz="0" w:space="0" w:color="auto"/>
      </w:divBdr>
    </w:div>
    <w:div w:id="712577122">
      <w:bodyDiv w:val="1"/>
      <w:marLeft w:val="0"/>
      <w:marRight w:val="0"/>
      <w:marTop w:val="0"/>
      <w:marBottom w:val="0"/>
      <w:divBdr>
        <w:top w:val="none" w:sz="0" w:space="0" w:color="auto"/>
        <w:left w:val="none" w:sz="0" w:space="0" w:color="auto"/>
        <w:bottom w:val="none" w:sz="0" w:space="0" w:color="auto"/>
        <w:right w:val="none" w:sz="0" w:space="0" w:color="auto"/>
      </w:divBdr>
    </w:div>
    <w:div w:id="713189668">
      <w:bodyDiv w:val="1"/>
      <w:marLeft w:val="0"/>
      <w:marRight w:val="0"/>
      <w:marTop w:val="0"/>
      <w:marBottom w:val="0"/>
      <w:divBdr>
        <w:top w:val="none" w:sz="0" w:space="0" w:color="auto"/>
        <w:left w:val="none" w:sz="0" w:space="0" w:color="auto"/>
        <w:bottom w:val="none" w:sz="0" w:space="0" w:color="auto"/>
        <w:right w:val="none" w:sz="0" w:space="0" w:color="auto"/>
      </w:divBdr>
    </w:div>
    <w:div w:id="713622179">
      <w:bodyDiv w:val="1"/>
      <w:marLeft w:val="0"/>
      <w:marRight w:val="0"/>
      <w:marTop w:val="0"/>
      <w:marBottom w:val="0"/>
      <w:divBdr>
        <w:top w:val="none" w:sz="0" w:space="0" w:color="auto"/>
        <w:left w:val="none" w:sz="0" w:space="0" w:color="auto"/>
        <w:bottom w:val="none" w:sz="0" w:space="0" w:color="auto"/>
        <w:right w:val="none" w:sz="0" w:space="0" w:color="auto"/>
      </w:divBdr>
    </w:div>
    <w:div w:id="714230880">
      <w:bodyDiv w:val="1"/>
      <w:marLeft w:val="0"/>
      <w:marRight w:val="0"/>
      <w:marTop w:val="0"/>
      <w:marBottom w:val="0"/>
      <w:divBdr>
        <w:top w:val="none" w:sz="0" w:space="0" w:color="auto"/>
        <w:left w:val="none" w:sz="0" w:space="0" w:color="auto"/>
        <w:bottom w:val="none" w:sz="0" w:space="0" w:color="auto"/>
        <w:right w:val="none" w:sz="0" w:space="0" w:color="auto"/>
      </w:divBdr>
    </w:div>
    <w:div w:id="714430173">
      <w:bodyDiv w:val="1"/>
      <w:marLeft w:val="0"/>
      <w:marRight w:val="0"/>
      <w:marTop w:val="0"/>
      <w:marBottom w:val="0"/>
      <w:divBdr>
        <w:top w:val="none" w:sz="0" w:space="0" w:color="auto"/>
        <w:left w:val="none" w:sz="0" w:space="0" w:color="auto"/>
        <w:bottom w:val="none" w:sz="0" w:space="0" w:color="auto"/>
        <w:right w:val="none" w:sz="0" w:space="0" w:color="auto"/>
      </w:divBdr>
    </w:div>
    <w:div w:id="714890900">
      <w:bodyDiv w:val="1"/>
      <w:marLeft w:val="0"/>
      <w:marRight w:val="0"/>
      <w:marTop w:val="0"/>
      <w:marBottom w:val="0"/>
      <w:divBdr>
        <w:top w:val="none" w:sz="0" w:space="0" w:color="auto"/>
        <w:left w:val="none" w:sz="0" w:space="0" w:color="auto"/>
        <w:bottom w:val="none" w:sz="0" w:space="0" w:color="auto"/>
        <w:right w:val="none" w:sz="0" w:space="0" w:color="auto"/>
      </w:divBdr>
    </w:div>
    <w:div w:id="715471013">
      <w:bodyDiv w:val="1"/>
      <w:marLeft w:val="0"/>
      <w:marRight w:val="0"/>
      <w:marTop w:val="0"/>
      <w:marBottom w:val="0"/>
      <w:divBdr>
        <w:top w:val="none" w:sz="0" w:space="0" w:color="auto"/>
        <w:left w:val="none" w:sz="0" w:space="0" w:color="auto"/>
        <w:bottom w:val="none" w:sz="0" w:space="0" w:color="auto"/>
        <w:right w:val="none" w:sz="0" w:space="0" w:color="auto"/>
      </w:divBdr>
    </w:div>
    <w:div w:id="715544828">
      <w:bodyDiv w:val="1"/>
      <w:marLeft w:val="0"/>
      <w:marRight w:val="0"/>
      <w:marTop w:val="0"/>
      <w:marBottom w:val="0"/>
      <w:divBdr>
        <w:top w:val="none" w:sz="0" w:space="0" w:color="auto"/>
        <w:left w:val="none" w:sz="0" w:space="0" w:color="auto"/>
        <w:bottom w:val="none" w:sz="0" w:space="0" w:color="auto"/>
        <w:right w:val="none" w:sz="0" w:space="0" w:color="auto"/>
      </w:divBdr>
    </w:div>
    <w:div w:id="717172036">
      <w:bodyDiv w:val="1"/>
      <w:marLeft w:val="0"/>
      <w:marRight w:val="0"/>
      <w:marTop w:val="0"/>
      <w:marBottom w:val="0"/>
      <w:divBdr>
        <w:top w:val="none" w:sz="0" w:space="0" w:color="auto"/>
        <w:left w:val="none" w:sz="0" w:space="0" w:color="auto"/>
        <w:bottom w:val="none" w:sz="0" w:space="0" w:color="auto"/>
        <w:right w:val="none" w:sz="0" w:space="0" w:color="auto"/>
      </w:divBdr>
    </w:div>
    <w:div w:id="717629343">
      <w:bodyDiv w:val="1"/>
      <w:marLeft w:val="0"/>
      <w:marRight w:val="0"/>
      <w:marTop w:val="0"/>
      <w:marBottom w:val="0"/>
      <w:divBdr>
        <w:top w:val="none" w:sz="0" w:space="0" w:color="auto"/>
        <w:left w:val="none" w:sz="0" w:space="0" w:color="auto"/>
        <w:bottom w:val="none" w:sz="0" w:space="0" w:color="auto"/>
        <w:right w:val="none" w:sz="0" w:space="0" w:color="auto"/>
      </w:divBdr>
    </w:div>
    <w:div w:id="717782456">
      <w:bodyDiv w:val="1"/>
      <w:marLeft w:val="0"/>
      <w:marRight w:val="0"/>
      <w:marTop w:val="0"/>
      <w:marBottom w:val="0"/>
      <w:divBdr>
        <w:top w:val="none" w:sz="0" w:space="0" w:color="auto"/>
        <w:left w:val="none" w:sz="0" w:space="0" w:color="auto"/>
        <w:bottom w:val="none" w:sz="0" w:space="0" w:color="auto"/>
        <w:right w:val="none" w:sz="0" w:space="0" w:color="auto"/>
      </w:divBdr>
    </w:div>
    <w:div w:id="718086810">
      <w:bodyDiv w:val="1"/>
      <w:marLeft w:val="0"/>
      <w:marRight w:val="0"/>
      <w:marTop w:val="0"/>
      <w:marBottom w:val="0"/>
      <w:divBdr>
        <w:top w:val="none" w:sz="0" w:space="0" w:color="auto"/>
        <w:left w:val="none" w:sz="0" w:space="0" w:color="auto"/>
        <w:bottom w:val="none" w:sz="0" w:space="0" w:color="auto"/>
        <w:right w:val="none" w:sz="0" w:space="0" w:color="auto"/>
      </w:divBdr>
    </w:div>
    <w:div w:id="718359341">
      <w:bodyDiv w:val="1"/>
      <w:marLeft w:val="0"/>
      <w:marRight w:val="0"/>
      <w:marTop w:val="0"/>
      <w:marBottom w:val="0"/>
      <w:divBdr>
        <w:top w:val="none" w:sz="0" w:space="0" w:color="auto"/>
        <w:left w:val="none" w:sz="0" w:space="0" w:color="auto"/>
        <w:bottom w:val="none" w:sz="0" w:space="0" w:color="auto"/>
        <w:right w:val="none" w:sz="0" w:space="0" w:color="auto"/>
      </w:divBdr>
    </w:div>
    <w:div w:id="718817796">
      <w:bodyDiv w:val="1"/>
      <w:marLeft w:val="0"/>
      <w:marRight w:val="0"/>
      <w:marTop w:val="0"/>
      <w:marBottom w:val="0"/>
      <w:divBdr>
        <w:top w:val="none" w:sz="0" w:space="0" w:color="auto"/>
        <w:left w:val="none" w:sz="0" w:space="0" w:color="auto"/>
        <w:bottom w:val="none" w:sz="0" w:space="0" w:color="auto"/>
        <w:right w:val="none" w:sz="0" w:space="0" w:color="auto"/>
      </w:divBdr>
    </w:div>
    <w:div w:id="719593764">
      <w:bodyDiv w:val="1"/>
      <w:marLeft w:val="0"/>
      <w:marRight w:val="0"/>
      <w:marTop w:val="0"/>
      <w:marBottom w:val="0"/>
      <w:divBdr>
        <w:top w:val="none" w:sz="0" w:space="0" w:color="auto"/>
        <w:left w:val="none" w:sz="0" w:space="0" w:color="auto"/>
        <w:bottom w:val="none" w:sz="0" w:space="0" w:color="auto"/>
        <w:right w:val="none" w:sz="0" w:space="0" w:color="auto"/>
      </w:divBdr>
    </w:div>
    <w:div w:id="719595233">
      <w:bodyDiv w:val="1"/>
      <w:marLeft w:val="0"/>
      <w:marRight w:val="0"/>
      <w:marTop w:val="0"/>
      <w:marBottom w:val="0"/>
      <w:divBdr>
        <w:top w:val="none" w:sz="0" w:space="0" w:color="auto"/>
        <w:left w:val="none" w:sz="0" w:space="0" w:color="auto"/>
        <w:bottom w:val="none" w:sz="0" w:space="0" w:color="auto"/>
        <w:right w:val="none" w:sz="0" w:space="0" w:color="auto"/>
      </w:divBdr>
    </w:div>
    <w:div w:id="720135694">
      <w:bodyDiv w:val="1"/>
      <w:marLeft w:val="0"/>
      <w:marRight w:val="0"/>
      <w:marTop w:val="0"/>
      <w:marBottom w:val="0"/>
      <w:divBdr>
        <w:top w:val="none" w:sz="0" w:space="0" w:color="auto"/>
        <w:left w:val="none" w:sz="0" w:space="0" w:color="auto"/>
        <w:bottom w:val="none" w:sz="0" w:space="0" w:color="auto"/>
        <w:right w:val="none" w:sz="0" w:space="0" w:color="auto"/>
      </w:divBdr>
    </w:div>
    <w:div w:id="720326855">
      <w:bodyDiv w:val="1"/>
      <w:marLeft w:val="0"/>
      <w:marRight w:val="0"/>
      <w:marTop w:val="0"/>
      <w:marBottom w:val="0"/>
      <w:divBdr>
        <w:top w:val="none" w:sz="0" w:space="0" w:color="auto"/>
        <w:left w:val="none" w:sz="0" w:space="0" w:color="auto"/>
        <w:bottom w:val="none" w:sz="0" w:space="0" w:color="auto"/>
        <w:right w:val="none" w:sz="0" w:space="0" w:color="auto"/>
      </w:divBdr>
    </w:div>
    <w:div w:id="720903986">
      <w:bodyDiv w:val="1"/>
      <w:marLeft w:val="0"/>
      <w:marRight w:val="0"/>
      <w:marTop w:val="0"/>
      <w:marBottom w:val="0"/>
      <w:divBdr>
        <w:top w:val="none" w:sz="0" w:space="0" w:color="auto"/>
        <w:left w:val="none" w:sz="0" w:space="0" w:color="auto"/>
        <w:bottom w:val="none" w:sz="0" w:space="0" w:color="auto"/>
        <w:right w:val="none" w:sz="0" w:space="0" w:color="auto"/>
      </w:divBdr>
    </w:div>
    <w:div w:id="721370437">
      <w:bodyDiv w:val="1"/>
      <w:marLeft w:val="0"/>
      <w:marRight w:val="0"/>
      <w:marTop w:val="0"/>
      <w:marBottom w:val="0"/>
      <w:divBdr>
        <w:top w:val="none" w:sz="0" w:space="0" w:color="auto"/>
        <w:left w:val="none" w:sz="0" w:space="0" w:color="auto"/>
        <w:bottom w:val="none" w:sz="0" w:space="0" w:color="auto"/>
        <w:right w:val="none" w:sz="0" w:space="0" w:color="auto"/>
      </w:divBdr>
    </w:div>
    <w:div w:id="721516352">
      <w:bodyDiv w:val="1"/>
      <w:marLeft w:val="0"/>
      <w:marRight w:val="0"/>
      <w:marTop w:val="0"/>
      <w:marBottom w:val="0"/>
      <w:divBdr>
        <w:top w:val="none" w:sz="0" w:space="0" w:color="auto"/>
        <w:left w:val="none" w:sz="0" w:space="0" w:color="auto"/>
        <w:bottom w:val="none" w:sz="0" w:space="0" w:color="auto"/>
        <w:right w:val="none" w:sz="0" w:space="0" w:color="auto"/>
      </w:divBdr>
    </w:div>
    <w:div w:id="721829969">
      <w:bodyDiv w:val="1"/>
      <w:marLeft w:val="0"/>
      <w:marRight w:val="0"/>
      <w:marTop w:val="0"/>
      <w:marBottom w:val="0"/>
      <w:divBdr>
        <w:top w:val="none" w:sz="0" w:space="0" w:color="auto"/>
        <w:left w:val="none" w:sz="0" w:space="0" w:color="auto"/>
        <w:bottom w:val="none" w:sz="0" w:space="0" w:color="auto"/>
        <w:right w:val="none" w:sz="0" w:space="0" w:color="auto"/>
      </w:divBdr>
    </w:div>
    <w:div w:id="722949512">
      <w:bodyDiv w:val="1"/>
      <w:marLeft w:val="0"/>
      <w:marRight w:val="0"/>
      <w:marTop w:val="0"/>
      <w:marBottom w:val="0"/>
      <w:divBdr>
        <w:top w:val="none" w:sz="0" w:space="0" w:color="auto"/>
        <w:left w:val="none" w:sz="0" w:space="0" w:color="auto"/>
        <w:bottom w:val="none" w:sz="0" w:space="0" w:color="auto"/>
        <w:right w:val="none" w:sz="0" w:space="0" w:color="auto"/>
      </w:divBdr>
    </w:div>
    <w:div w:id="723062315">
      <w:bodyDiv w:val="1"/>
      <w:marLeft w:val="0"/>
      <w:marRight w:val="0"/>
      <w:marTop w:val="0"/>
      <w:marBottom w:val="0"/>
      <w:divBdr>
        <w:top w:val="none" w:sz="0" w:space="0" w:color="auto"/>
        <w:left w:val="none" w:sz="0" w:space="0" w:color="auto"/>
        <w:bottom w:val="none" w:sz="0" w:space="0" w:color="auto"/>
        <w:right w:val="none" w:sz="0" w:space="0" w:color="auto"/>
      </w:divBdr>
    </w:div>
    <w:div w:id="723800050">
      <w:bodyDiv w:val="1"/>
      <w:marLeft w:val="0"/>
      <w:marRight w:val="0"/>
      <w:marTop w:val="0"/>
      <w:marBottom w:val="0"/>
      <w:divBdr>
        <w:top w:val="none" w:sz="0" w:space="0" w:color="auto"/>
        <w:left w:val="none" w:sz="0" w:space="0" w:color="auto"/>
        <w:bottom w:val="none" w:sz="0" w:space="0" w:color="auto"/>
        <w:right w:val="none" w:sz="0" w:space="0" w:color="auto"/>
      </w:divBdr>
    </w:div>
    <w:div w:id="723988664">
      <w:bodyDiv w:val="1"/>
      <w:marLeft w:val="0"/>
      <w:marRight w:val="0"/>
      <w:marTop w:val="0"/>
      <w:marBottom w:val="0"/>
      <w:divBdr>
        <w:top w:val="none" w:sz="0" w:space="0" w:color="auto"/>
        <w:left w:val="none" w:sz="0" w:space="0" w:color="auto"/>
        <w:bottom w:val="none" w:sz="0" w:space="0" w:color="auto"/>
        <w:right w:val="none" w:sz="0" w:space="0" w:color="auto"/>
      </w:divBdr>
    </w:div>
    <w:div w:id="724137952">
      <w:bodyDiv w:val="1"/>
      <w:marLeft w:val="0"/>
      <w:marRight w:val="0"/>
      <w:marTop w:val="0"/>
      <w:marBottom w:val="0"/>
      <w:divBdr>
        <w:top w:val="none" w:sz="0" w:space="0" w:color="auto"/>
        <w:left w:val="none" w:sz="0" w:space="0" w:color="auto"/>
        <w:bottom w:val="none" w:sz="0" w:space="0" w:color="auto"/>
        <w:right w:val="none" w:sz="0" w:space="0" w:color="auto"/>
      </w:divBdr>
    </w:div>
    <w:div w:id="724186591">
      <w:bodyDiv w:val="1"/>
      <w:marLeft w:val="0"/>
      <w:marRight w:val="0"/>
      <w:marTop w:val="0"/>
      <w:marBottom w:val="0"/>
      <w:divBdr>
        <w:top w:val="none" w:sz="0" w:space="0" w:color="auto"/>
        <w:left w:val="none" w:sz="0" w:space="0" w:color="auto"/>
        <w:bottom w:val="none" w:sz="0" w:space="0" w:color="auto"/>
        <w:right w:val="none" w:sz="0" w:space="0" w:color="auto"/>
      </w:divBdr>
    </w:div>
    <w:div w:id="724258720">
      <w:bodyDiv w:val="1"/>
      <w:marLeft w:val="0"/>
      <w:marRight w:val="0"/>
      <w:marTop w:val="0"/>
      <w:marBottom w:val="0"/>
      <w:divBdr>
        <w:top w:val="none" w:sz="0" w:space="0" w:color="auto"/>
        <w:left w:val="none" w:sz="0" w:space="0" w:color="auto"/>
        <w:bottom w:val="none" w:sz="0" w:space="0" w:color="auto"/>
        <w:right w:val="none" w:sz="0" w:space="0" w:color="auto"/>
      </w:divBdr>
    </w:div>
    <w:div w:id="725295525">
      <w:bodyDiv w:val="1"/>
      <w:marLeft w:val="0"/>
      <w:marRight w:val="0"/>
      <w:marTop w:val="0"/>
      <w:marBottom w:val="0"/>
      <w:divBdr>
        <w:top w:val="none" w:sz="0" w:space="0" w:color="auto"/>
        <w:left w:val="none" w:sz="0" w:space="0" w:color="auto"/>
        <w:bottom w:val="none" w:sz="0" w:space="0" w:color="auto"/>
        <w:right w:val="none" w:sz="0" w:space="0" w:color="auto"/>
      </w:divBdr>
    </w:div>
    <w:div w:id="725490827">
      <w:bodyDiv w:val="1"/>
      <w:marLeft w:val="0"/>
      <w:marRight w:val="0"/>
      <w:marTop w:val="0"/>
      <w:marBottom w:val="0"/>
      <w:divBdr>
        <w:top w:val="none" w:sz="0" w:space="0" w:color="auto"/>
        <w:left w:val="none" w:sz="0" w:space="0" w:color="auto"/>
        <w:bottom w:val="none" w:sz="0" w:space="0" w:color="auto"/>
        <w:right w:val="none" w:sz="0" w:space="0" w:color="auto"/>
      </w:divBdr>
    </w:div>
    <w:div w:id="725760005">
      <w:bodyDiv w:val="1"/>
      <w:marLeft w:val="0"/>
      <w:marRight w:val="0"/>
      <w:marTop w:val="0"/>
      <w:marBottom w:val="0"/>
      <w:divBdr>
        <w:top w:val="none" w:sz="0" w:space="0" w:color="auto"/>
        <w:left w:val="none" w:sz="0" w:space="0" w:color="auto"/>
        <w:bottom w:val="none" w:sz="0" w:space="0" w:color="auto"/>
        <w:right w:val="none" w:sz="0" w:space="0" w:color="auto"/>
      </w:divBdr>
    </w:div>
    <w:div w:id="725954323">
      <w:bodyDiv w:val="1"/>
      <w:marLeft w:val="0"/>
      <w:marRight w:val="0"/>
      <w:marTop w:val="0"/>
      <w:marBottom w:val="0"/>
      <w:divBdr>
        <w:top w:val="none" w:sz="0" w:space="0" w:color="auto"/>
        <w:left w:val="none" w:sz="0" w:space="0" w:color="auto"/>
        <w:bottom w:val="none" w:sz="0" w:space="0" w:color="auto"/>
        <w:right w:val="none" w:sz="0" w:space="0" w:color="auto"/>
      </w:divBdr>
    </w:div>
    <w:div w:id="726101823">
      <w:bodyDiv w:val="1"/>
      <w:marLeft w:val="0"/>
      <w:marRight w:val="0"/>
      <w:marTop w:val="0"/>
      <w:marBottom w:val="0"/>
      <w:divBdr>
        <w:top w:val="none" w:sz="0" w:space="0" w:color="auto"/>
        <w:left w:val="none" w:sz="0" w:space="0" w:color="auto"/>
        <w:bottom w:val="none" w:sz="0" w:space="0" w:color="auto"/>
        <w:right w:val="none" w:sz="0" w:space="0" w:color="auto"/>
      </w:divBdr>
    </w:div>
    <w:div w:id="726756004">
      <w:bodyDiv w:val="1"/>
      <w:marLeft w:val="0"/>
      <w:marRight w:val="0"/>
      <w:marTop w:val="0"/>
      <w:marBottom w:val="0"/>
      <w:divBdr>
        <w:top w:val="none" w:sz="0" w:space="0" w:color="auto"/>
        <w:left w:val="none" w:sz="0" w:space="0" w:color="auto"/>
        <w:bottom w:val="none" w:sz="0" w:space="0" w:color="auto"/>
        <w:right w:val="none" w:sz="0" w:space="0" w:color="auto"/>
      </w:divBdr>
    </w:div>
    <w:div w:id="727384120">
      <w:bodyDiv w:val="1"/>
      <w:marLeft w:val="0"/>
      <w:marRight w:val="0"/>
      <w:marTop w:val="0"/>
      <w:marBottom w:val="0"/>
      <w:divBdr>
        <w:top w:val="none" w:sz="0" w:space="0" w:color="auto"/>
        <w:left w:val="none" w:sz="0" w:space="0" w:color="auto"/>
        <w:bottom w:val="none" w:sz="0" w:space="0" w:color="auto"/>
        <w:right w:val="none" w:sz="0" w:space="0" w:color="auto"/>
      </w:divBdr>
    </w:div>
    <w:div w:id="728305088">
      <w:bodyDiv w:val="1"/>
      <w:marLeft w:val="0"/>
      <w:marRight w:val="0"/>
      <w:marTop w:val="0"/>
      <w:marBottom w:val="0"/>
      <w:divBdr>
        <w:top w:val="none" w:sz="0" w:space="0" w:color="auto"/>
        <w:left w:val="none" w:sz="0" w:space="0" w:color="auto"/>
        <w:bottom w:val="none" w:sz="0" w:space="0" w:color="auto"/>
        <w:right w:val="none" w:sz="0" w:space="0" w:color="auto"/>
      </w:divBdr>
    </w:div>
    <w:div w:id="728499499">
      <w:bodyDiv w:val="1"/>
      <w:marLeft w:val="0"/>
      <w:marRight w:val="0"/>
      <w:marTop w:val="0"/>
      <w:marBottom w:val="0"/>
      <w:divBdr>
        <w:top w:val="none" w:sz="0" w:space="0" w:color="auto"/>
        <w:left w:val="none" w:sz="0" w:space="0" w:color="auto"/>
        <w:bottom w:val="none" w:sz="0" w:space="0" w:color="auto"/>
        <w:right w:val="none" w:sz="0" w:space="0" w:color="auto"/>
      </w:divBdr>
    </w:div>
    <w:div w:id="728774070">
      <w:bodyDiv w:val="1"/>
      <w:marLeft w:val="0"/>
      <w:marRight w:val="0"/>
      <w:marTop w:val="0"/>
      <w:marBottom w:val="0"/>
      <w:divBdr>
        <w:top w:val="none" w:sz="0" w:space="0" w:color="auto"/>
        <w:left w:val="none" w:sz="0" w:space="0" w:color="auto"/>
        <w:bottom w:val="none" w:sz="0" w:space="0" w:color="auto"/>
        <w:right w:val="none" w:sz="0" w:space="0" w:color="auto"/>
      </w:divBdr>
    </w:div>
    <w:div w:id="729768451">
      <w:bodyDiv w:val="1"/>
      <w:marLeft w:val="0"/>
      <w:marRight w:val="0"/>
      <w:marTop w:val="0"/>
      <w:marBottom w:val="0"/>
      <w:divBdr>
        <w:top w:val="none" w:sz="0" w:space="0" w:color="auto"/>
        <w:left w:val="none" w:sz="0" w:space="0" w:color="auto"/>
        <w:bottom w:val="none" w:sz="0" w:space="0" w:color="auto"/>
        <w:right w:val="none" w:sz="0" w:space="0" w:color="auto"/>
      </w:divBdr>
    </w:div>
    <w:div w:id="729770777">
      <w:bodyDiv w:val="1"/>
      <w:marLeft w:val="0"/>
      <w:marRight w:val="0"/>
      <w:marTop w:val="0"/>
      <w:marBottom w:val="0"/>
      <w:divBdr>
        <w:top w:val="none" w:sz="0" w:space="0" w:color="auto"/>
        <w:left w:val="none" w:sz="0" w:space="0" w:color="auto"/>
        <w:bottom w:val="none" w:sz="0" w:space="0" w:color="auto"/>
        <w:right w:val="none" w:sz="0" w:space="0" w:color="auto"/>
      </w:divBdr>
    </w:div>
    <w:div w:id="730033174">
      <w:bodyDiv w:val="1"/>
      <w:marLeft w:val="0"/>
      <w:marRight w:val="0"/>
      <w:marTop w:val="0"/>
      <w:marBottom w:val="0"/>
      <w:divBdr>
        <w:top w:val="none" w:sz="0" w:space="0" w:color="auto"/>
        <w:left w:val="none" w:sz="0" w:space="0" w:color="auto"/>
        <w:bottom w:val="none" w:sz="0" w:space="0" w:color="auto"/>
        <w:right w:val="none" w:sz="0" w:space="0" w:color="auto"/>
      </w:divBdr>
    </w:div>
    <w:div w:id="730081781">
      <w:bodyDiv w:val="1"/>
      <w:marLeft w:val="0"/>
      <w:marRight w:val="0"/>
      <w:marTop w:val="0"/>
      <w:marBottom w:val="0"/>
      <w:divBdr>
        <w:top w:val="none" w:sz="0" w:space="0" w:color="auto"/>
        <w:left w:val="none" w:sz="0" w:space="0" w:color="auto"/>
        <w:bottom w:val="none" w:sz="0" w:space="0" w:color="auto"/>
        <w:right w:val="none" w:sz="0" w:space="0" w:color="auto"/>
      </w:divBdr>
    </w:div>
    <w:div w:id="730923776">
      <w:bodyDiv w:val="1"/>
      <w:marLeft w:val="0"/>
      <w:marRight w:val="0"/>
      <w:marTop w:val="0"/>
      <w:marBottom w:val="0"/>
      <w:divBdr>
        <w:top w:val="none" w:sz="0" w:space="0" w:color="auto"/>
        <w:left w:val="none" w:sz="0" w:space="0" w:color="auto"/>
        <w:bottom w:val="none" w:sz="0" w:space="0" w:color="auto"/>
        <w:right w:val="none" w:sz="0" w:space="0" w:color="auto"/>
      </w:divBdr>
    </w:div>
    <w:div w:id="731656238">
      <w:bodyDiv w:val="1"/>
      <w:marLeft w:val="0"/>
      <w:marRight w:val="0"/>
      <w:marTop w:val="0"/>
      <w:marBottom w:val="0"/>
      <w:divBdr>
        <w:top w:val="none" w:sz="0" w:space="0" w:color="auto"/>
        <w:left w:val="none" w:sz="0" w:space="0" w:color="auto"/>
        <w:bottom w:val="none" w:sz="0" w:space="0" w:color="auto"/>
        <w:right w:val="none" w:sz="0" w:space="0" w:color="auto"/>
      </w:divBdr>
    </w:div>
    <w:div w:id="732042696">
      <w:bodyDiv w:val="1"/>
      <w:marLeft w:val="0"/>
      <w:marRight w:val="0"/>
      <w:marTop w:val="0"/>
      <w:marBottom w:val="0"/>
      <w:divBdr>
        <w:top w:val="none" w:sz="0" w:space="0" w:color="auto"/>
        <w:left w:val="none" w:sz="0" w:space="0" w:color="auto"/>
        <w:bottom w:val="none" w:sz="0" w:space="0" w:color="auto"/>
        <w:right w:val="none" w:sz="0" w:space="0" w:color="auto"/>
      </w:divBdr>
    </w:div>
    <w:div w:id="732388699">
      <w:bodyDiv w:val="1"/>
      <w:marLeft w:val="0"/>
      <w:marRight w:val="0"/>
      <w:marTop w:val="0"/>
      <w:marBottom w:val="0"/>
      <w:divBdr>
        <w:top w:val="none" w:sz="0" w:space="0" w:color="auto"/>
        <w:left w:val="none" w:sz="0" w:space="0" w:color="auto"/>
        <w:bottom w:val="none" w:sz="0" w:space="0" w:color="auto"/>
        <w:right w:val="none" w:sz="0" w:space="0" w:color="auto"/>
      </w:divBdr>
    </w:div>
    <w:div w:id="732512081">
      <w:bodyDiv w:val="1"/>
      <w:marLeft w:val="0"/>
      <w:marRight w:val="0"/>
      <w:marTop w:val="0"/>
      <w:marBottom w:val="0"/>
      <w:divBdr>
        <w:top w:val="none" w:sz="0" w:space="0" w:color="auto"/>
        <w:left w:val="none" w:sz="0" w:space="0" w:color="auto"/>
        <w:bottom w:val="none" w:sz="0" w:space="0" w:color="auto"/>
        <w:right w:val="none" w:sz="0" w:space="0" w:color="auto"/>
      </w:divBdr>
    </w:div>
    <w:div w:id="732778425">
      <w:bodyDiv w:val="1"/>
      <w:marLeft w:val="0"/>
      <w:marRight w:val="0"/>
      <w:marTop w:val="0"/>
      <w:marBottom w:val="0"/>
      <w:divBdr>
        <w:top w:val="none" w:sz="0" w:space="0" w:color="auto"/>
        <w:left w:val="none" w:sz="0" w:space="0" w:color="auto"/>
        <w:bottom w:val="none" w:sz="0" w:space="0" w:color="auto"/>
        <w:right w:val="none" w:sz="0" w:space="0" w:color="auto"/>
      </w:divBdr>
    </w:div>
    <w:div w:id="732898259">
      <w:bodyDiv w:val="1"/>
      <w:marLeft w:val="0"/>
      <w:marRight w:val="0"/>
      <w:marTop w:val="0"/>
      <w:marBottom w:val="0"/>
      <w:divBdr>
        <w:top w:val="none" w:sz="0" w:space="0" w:color="auto"/>
        <w:left w:val="none" w:sz="0" w:space="0" w:color="auto"/>
        <w:bottom w:val="none" w:sz="0" w:space="0" w:color="auto"/>
        <w:right w:val="none" w:sz="0" w:space="0" w:color="auto"/>
      </w:divBdr>
    </w:div>
    <w:div w:id="732973570">
      <w:bodyDiv w:val="1"/>
      <w:marLeft w:val="0"/>
      <w:marRight w:val="0"/>
      <w:marTop w:val="0"/>
      <w:marBottom w:val="0"/>
      <w:divBdr>
        <w:top w:val="none" w:sz="0" w:space="0" w:color="auto"/>
        <w:left w:val="none" w:sz="0" w:space="0" w:color="auto"/>
        <w:bottom w:val="none" w:sz="0" w:space="0" w:color="auto"/>
        <w:right w:val="none" w:sz="0" w:space="0" w:color="auto"/>
      </w:divBdr>
    </w:div>
    <w:div w:id="733091288">
      <w:bodyDiv w:val="1"/>
      <w:marLeft w:val="0"/>
      <w:marRight w:val="0"/>
      <w:marTop w:val="0"/>
      <w:marBottom w:val="0"/>
      <w:divBdr>
        <w:top w:val="none" w:sz="0" w:space="0" w:color="auto"/>
        <w:left w:val="none" w:sz="0" w:space="0" w:color="auto"/>
        <w:bottom w:val="none" w:sz="0" w:space="0" w:color="auto"/>
        <w:right w:val="none" w:sz="0" w:space="0" w:color="auto"/>
      </w:divBdr>
    </w:div>
    <w:div w:id="733353148">
      <w:bodyDiv w:val="1"/>
      <w:marLeft w:val="0"/>
      <w:marRight w:val="0"/>
      <w:marTop w:val="0"/>
      <w:marBottom w:val="0"/>
      <w:divBdr>
        <w:top w:val="none" w:sz="0" w:space="0" w:color="auto"/>
        <w:left w:val="none" w:sz="0" w:space="0" w:color="auto"/>
        <w:bottom w:val="none" w:sz="0" w:space="0" w:color="auto"/>
        <w:right w:val="none" w:sz="0" w:space="0" w:color="auto"/>
      </w:divBdr>
    </w:div>
    <w:div w:id="734012100">
      <w:bodyDiv w:val="1"/>
      <w:marLeft w:val="0"/>
      <w:marRight w:val="0"/>
      <w:marTop w:val="0"/>
      <w:marBottom w:val="0"/>
      <w:divBdr>
        <w:top w:val="none" w:sz="0" w:space="0" w:color="auto"/>
        <w:left w:val="none" w:sz="0" w:space="0" w:color="auto"/>
        <w:bottom w:val="none" w:sz="0" w:space="0" w:color="auto"/>
        <w:right w:val="none" w:sz="0" w:space="0" w:color="auto"/>
      </w:divBdr>
    </w:div>
    <w:div w:id="734081950">
      <w:bodyDiv w:val="1"/>
      <w:marLeft w:val="0"/>
      <w:marRight w:val="0"/>
      <w:marTop w:val="0"/>
      <w:marBottom w:val="0"/>
      <w:divBdr>
        <w:top w:val="none" w:sz="0" w:space="0" w:color="auto"/>
        <w:left w:val="none" w:sz="0" w:space="0" w:color="auto"/>
        <w:bottom w:val="none" w:sz="0" w:space="0" w:color="auto"/>
        <w:right w:val="none" w:sz="0" w:space="0" w:color="auto"/>
      </w:divBdr>
    </w:div>
    <w:div w:id="734081986">
      <w:bodyDiv w:val="1"/>
      <w:marLeft w:val="0"/>
      <w:marRight w:val="0"/>
      <w:marTop w:val="0"/>
      <w:marBottom w:val="0"/>
      <w:divBdr>
        <w:top w:val="none" w:sz="0" w:space="0" w:color="auto"/>
        <w:left w:val="none" w:sz="0" w:space="0" w:color="auto"/>
        <w:bottom w:val="none" w:sz="0" w:space="0" w:color="auto"/>
        <w:right w:val="none" w:sz="0" w:space="0" w:color="auto"/>
      </w:divBdr>
    </w:div>
    <w:div w:id="734158726">
      <w:bodyDiv w:val="1"/>
      <w:marLeft w:val="0"/>
      <w:marRight w:val="0"/>
      <w:marTop w:val="0"/>
      <w:marBottom w:val="0"/>
      <w:divBdr>
        <w:top w:val="none" w:sz="0" w:space="0" w:color="auto"/>
        <w:left w:val="none" w:sz="0" w:space="0" w:color="auto"/>
        <w:bottom w:val="none" w:sz="0" w:space="0" w:color="auto"/>
        <w:right w:val="none" w:sz="0" w:space="0" w:color="auto"/>
      </w:divBdr>
    </w:div>
    <w:div w:id="734815470">
      <w:bodyDiv w:val="1"/>
      <w:marLeft w:val="0"/>
      <w:marRight w:val="0"/>
      <w:marTop w:val="0"/>
      <w:marBottom w:val="0"/>
      <w:divBdr>
        <w:top w:val="none" w:sz="0" w:space="0" w:color="auto"/>
        <w:left w:val="none" w:sz="0" w:space="0" w:color="auto"/>
        <w:bottom w:val="none" w:sz="0" w:space="0" w:color="auto"/>
        <w:right w:val="none" w:sz="0" w:space="0" w:color="auto"/>
      </w:divBdr>
    </w:div>
    <w:div w:id="735477227">
      <w:bodyDiv w:val="1"/>
      <w:marLeft w:val="0"/>
      <w:marRight w:val="0"/>
      <w:marTop w:val="0"/>
      <w:marBottom w:val="0"/>
      <w:divBdr>
        <w:top w:val="none" w:sz="0" w:space="0" w:color="auto"/>
        <w:left w:val="none" w:sz="0" w:space="0" w:color="auto"/>
        <w:bottom w:val="none" w:sz="0" w:space="0" w:color="auto"/>
        <w:right w:val="none" w:sz="0" w:space="0" w:color="auto"/>
      </w:divBdr>
    </w:div>
    <w:div w:id="736316657">
      <w:bodyDiv w:val="1"/>
      <w:marLeft w:val="0"/>
      <w:marRight w:val="0"/>
      <w:marTop w:val="0"/>
      <w:marBottom w:val="0"/>
      <w:divBdr>
        <w:top w:val="none" w:sz="0" w:space="0" w:color="auto"/>
        <w:left w:val="none" w:sz="0" w:space="0" w:color="auto"/>
        <w:bottom w:val="none" w:sz="0" w:space="0" w:color="auto"/>
        <w:right w:val="none" w:sz="0" w:space="0" w:color="auto"/>
      </w:divBdr>
    </w:div>
    <w:div w:id="736320900">
      <w:bodyDiv w:val="1"/>
      <w:marLeft w:val="0"/>
      <w:marRight w:val="0"/>
      <w:marTop w:val="0"/>
      <w:marBottom w:val="0"/>
      <w:divBdr>
        <w:top w:val="none" w:sz="0" w:space="0" w:color="auto"/>
        <w:left w:val="none" w:sz="0" w:space="0" w:color="auto"/>
        <w:bottom w:val="none" w:sz="0" w:space="0" w:color="auto"/>
        <w:right w:val="none" w:sz="0" w:space="0" w:color="auto"/>
      </w:divBdr>
    </w:div>
    <w:div w:id="736322847">
      <w:bodyDiv w:val="1"/>
      <w:marLeft w:val="0"/>
      <w:marRight w:val="0"/>
      <w:marTop w:val="0"/>
      <w:marBottom w:val="0"/>
      <w:divBdr>
        <w:top w:val="none" w:sz="0" w:space="0" w:color="auto"/>
        <w:left w:val="none" w:sz="0" w:space="0" w:color="auto"/>
        <w:bottom w:val="none" w:sz="0" w:space="0" w:color="auto"/>
        <w:right w:val="none" w:sz="0" w:space="0" w:color="auto"/>
      </w:divBdr>
    </w:div>
    <w:div w:id="736367144">
      <w:bodyDiv w:val="1"/>
      <w:marLeft w:val="0"/>
      <w:marRight w:val="0"/>
      <w:marTop w:val="0"/>
      <w:marBottom w:val="0"/>
      <w:divBdr>
        <w:top w:val="none" w:sz="0" w:space="0" w:color="auto"/>
        <w:left w:val="none" w:sz="0" w:space="0" w:color="auto"/>
        <w:bottom w:val="none" w:sz="0" w:space="0" w:color="auto"/>
        <w:right w:val="none" w:sz="0" w:space="0" w:color="auto"/>
      </w:divBdr>
    </w:div>
    <w:div w:id="736393400">
      <w:bodyDiv w:val="1"/>
      <w:marLeft w:val="0"/>
      <w:marRight w:val="0"/>
      <w:marTop w:val="0"/>
      <w:marBottom w:val="0"/>
      <w:divBdr>
        <w:top w:val="none" w:sz="0" w:space="0" w:color="auto"/>
        <w:left w:val="none" w:sz="0" w:space="0" w:color="auto"/>
        <w:bottom w:val="none" w:sz="0" w:space="0" w:color="auto"/>
        <w:right w:val="none" w:sz="0" w:space="0" w:color="auto"/>
      </w:divBdr>
    </w:div>
    <w:div w:id="736586042">
      <w:bodyDiv w:val="1"/>
      <w:marLeft w:val="0"/>
      <w:marRight w:val="0"/>
      <w:marTop w:val="0"/>
      <w:marBottom w:val="0"/>
      <w:divBdr>
        <w:top w:val="none" w:sz="0" w:space="0" w:color="auto"/>
        <w:left w:val="none" w:sz="0" w:space="0" w:color="auto"/>
        <w:bottom w:val="none" w:sz="0" w:space="0" w:color="auto"/>
        <w:right w:val="none" w:sz="0" w:space="0" w:color="auto"/>
      </w:divBdr>
    </w:div>
    <w:div w:id="736631051">
      <w:bodyDiv w:val="1"/>
      <w:marLeft w:val="0"/>
      <w:marRight w:val="0"/>
      <w:marTop w:val="0"/>
      <w:marBottom w:val="0"/>
      <w:divBdr>
        <w:top w:val="none" w:sz="0" w:space="0" w:color="auto"/>
        <w:left w:val="none" w:sz="0" w:space="0" w:color="auto"/>
        <w:bottom w:val="none" w:sz="0" w:space="0" w:color="auto"/>
        <w:right w:val="none" w:sz="0" w:space="0" w:color="auto"/>
      </w:divBdr>
    </w:div>
    <w:div w:id="736705739">
      <w:bodyDiv w:val="1"/>
      <w:marLeft w:val="0"/>
      <w:marRight w:val="0"/>
      <w:marTop w:val="0"/>
      <w:marBottom w:val="0"/>
      <w:divBdr>
        <w:top w:val="none" w:sz="0" w:space="0" w:color="auto"/>
        <w:left w:val="none" w:sz="0" w:space="0" w:color="auto"/>
        <w:bottom w:val="none" w:sz="0" w:space="0" w:color="auto"/>
        <w:right w:val="none" w:sz="0" w:space="0" w:color="auto"/>
      </w:divBdr>
    </w:div>
    <w:div w:id="736905587">
      <w:bodyDiv w:val="1"/>
      <w:marLeft w:val="0"/>
      <w:marRight w:val="0"/>
      <w:marTop w:val="0"/>
      <w:marBottom w:val="0"/>
      <w:divBdr>
        <w:top w:val="none" w:sz="0" w:space="0" w:color="auto"/>
        <w:left w:val="none" w:sz="0" w:space="0" w:color="auto"/>
        <w:bottom w:val="none" w:sz="0" w:space="0" w:color="auto"/>
        <w:right w:val="none" w:sz="0" w:space="0" w:color="auto"/>
      </w:divBdr>
    </w:div>
    <w:div w:id="737438904">
      <w:bodyDiv w:val="1"/>
      <w:marLeft w:val="0"/>
      <w:marRight w:val="0"/>
      <w:marTop w:val="0"/>
      <w:marBottom w:val="0"/>
      <w:divBdr>
        <w:top w:val="none" w:sz="0" w:space="0" w:color="auto"/>
        <w:left w:val="none" w:sz="0" w:space="0" w:color="auto"/>
        <w:bottom w:val="none" w:sz="0" w:space="0" w:color="auto"/>
        <w:right w:val="none" w:sz="0" w:space="0" w:color="auto"/>
      </w:divBdr>
    </w:div>
    <w:div w:id="737556292">
      <w:bodyDiv w:val="1"/>
      <w:marLeft w:val="0"/>
      <w:marRight w:val="0"/>
      <w:marTop w:val="0"/>
      <w:marBottom w:val="0"/>
      <w:divBdr>
        <w:top w:val="none" w:sz="0" w:space="0" w:color="auto"/>
        <w:left w:val="none" w:sz="0" w:space="0" w:color="auto"/>
        <w:bottom w:val="none" w:sz="0" w:space="0" w:color="auto"/>
        <w:right w:val="none" w:sz="0" w:space="0" w:color="auto"/>
      </w:divBdr>
    </w:div>
    <w:div w:id="738289901">
      <w:bodyDiv w:val="1"/>
      <w:marLeft w:val="0"/>
      <w:marRight w:val="0"/>
      <w:marTop w:val="0"/>
      <w:marBottom w:val="0"/>
      <w:divBdr>
        <w:top w:val="none" w:sz="0" w:space="0" w:color="auto"/>
        <w:left w:val="none" w:sz="0" w:space="0" w:color="auto"/>
        <w:bottom w:val="none" w:sz="0" w:space="0" w:color="auto"/>
        <w:right w:val="none" w:sz="0" w:space="0" w:color="auto"/>
      </w:divBdr>
    </w:div>
    <w:div w:id="738333761">
      <w:bodyDiv w:val="1"/>
      <w:marLeft w:val="0"/>
      <w:marRight w:val="0"/>
      <w:marTop w:val="0"/>
      <w:marBottom w:val="0"/>
      <w:divBdr>
        <w:top w:val="none" w:sz="0" w:space="0" w:color="auto"/>
        <w:left w:val="none" w:sz="0" w:space="0" w:color="auto"/>
        <w:bottom w:val="none" w:sz="0" w:space="0" w:color="auto"/>
        <w:right w:val="none" w:sz="0" w:space="0" w:color="auto"/>
      </w:divBdr>
    </w:div>
    <w:div w:id="738748250">
      <w:bodyDiv w:val="1"/>
      <w:marLeft w:val="0"/>
      <w:marRight w:val="0"/>
      <w:marTop w:val="0"/>
      <w:marBottom w:val="0"/>
      <w:divBdr>
        <w:top w:val="none" w:sz="0" w:space="0" w:color="auto"/>
        <w:left w:val="none" w:sz="0" w:space="0" w:color="auto"/>
        <w:bottom w:val="none" w:sz="0" w:space="0" w:color="auto"/>
        <w:right w:val="none" w:sz="0" w:space="0" w:color="auto"/>
      </w:divBdr>
    </w:div>
    <w:div w:id="739446961">
      <w:bodyDiv w:val="1"/>
      <w:marLeft w:val="0"/>
      <w:marRight w:val="0"/>
      <w:marTop w:val="0"/>
      <w:marBottom w:val="0"/>
      <w:divBdr>
        <w:top w:val="none" w:sz="0" w:space="0" w:color="auto"/>
        <w:left w:val="none" w:sz="0" w:space="0" w:color="auto"/>
        <w:bottom w:val="none" w:sz="0" w:space="0" w:color="auto"/>
        <w:right w:val="none" w:sz="0" w:space="0" w:color="auto"/>
      </w:divBdr>
    </w:div>
    <w:div w:id="739451030">
      <w:bodyDiv w:val="1"/>
      <w:marLeft w:val="0"/>
      <w:marRight w:val="0"/>
      <w:marTop w:val="0"/>
      <w:marBottom w:val="0"/>
      <w:divBdr>
        <w:top w:val="none" w:sz="0" w:space="0" w:color="auto"/>
        <w:left w:val="none" w:sz="0" w:space="0" w:color="auto"/>
        <w:bottom w:val="none" w:sz="0" w:space="0" w:color="auto"/>
        <w:right w:val="none" w:sz="0" w:space="0" w:color="auto"/>
      </w:divBdr>
    </w:div>
    <w:div w:id="739451093">
      <w:bodyDiv w:val="1"/>
      <w:marLeft w:val="0"/>
      <w:marRight w:val="0"/>
      <w:marTop w:val="0"/>
      <w:marBottom w:val="0"/>
      <w:divBdr>
        <w:top w:val="none" w:sz="0" w:space="0" w:color="auto"/>
        <w:left w:val="none" w:sz="0" w:space="0" w:color="auto"/>
        <w:bottom w:val="none" w:sz="0" w:space="0" w:color="auto"/>
        <w:right w:val="none" w:sz="0" w:space="0" w:color="auto"/>
      </w:divBdr>
    </w:div>
    <w:div w:id="740177885">
      <w:bodyDiv w:val="1"/>
      <w:marLeft w:val="0"/>
      <w:marRight w:val="0"/>
      <w:marTop w:val="0"/>
      <w:marBottom w:val="0"/>
      <w:divBdr>
        <w:top w:val="none" w:sz="0" w:space="0" w:color="auto"/>
        <w:left w:val="none" w:sz="0" w:space="0" w:color="auto"/>
        <w:bottom w:val="none" w:sz="0" w:space="0" w:color="auto"/>
        <w:right w:val="none" w:sz="0" w:space="0" w:color="auto"/>
      </w:divBdr>
    </w:div>
    <w:div w:id="740442961">
      <w:bodyDiv w:val="1"/>
      <w:marLeft w:val="0"/>
      <w:marRight w:val="0"/>
      <w:marTop w:val="0"/>
      <w:marBottom w:val="0"/>
      <w:divBdr>
        <w:top w:val="none" w:sz="0" w:space="0" w:color="auto"/>
        <w:left w:val="none" w:sz="0" w:space="0" w:color="auto"/>
        <w:bottom w:val="none" w:sz="0" w:space="0" w:color="auto"/>
        <w:right w:val="none" w:sz="0" w:space="0" w:color="auto"/>
      </w:divBdr>
    </w:div>
    <w:div w:id="740519894">
      <w:bodyDiv w:val="1"/>
      <w:marLeft w:val="0"/>
      <w:marRight w:val="0"/>
      <w:marTop w:val="0"/>
      <w:marBottom w:val="0"/>
      <w:divBdr>
        <w:top w:val="none" w:sz="0" w:space="0" w:color="auto"/>
        <w:left w:val="none" w:sz="0" w:space="0" w:color="auto"/>
        <w:bottom w:val="none" w:sz="0" w:space="0" w:color="auto"/>
        <w:right w:val="none" w:sz="0" w:space="0" w:color="auto"/>
      </w:divBdr>
    </w:div>
    <w:div w:id="740836670">
      <w:bodyDiv w:val="1"/>
      <w:marLeft w:val="0"/>
      <w:marRight w:val="0"/>
      <w:marTop w:val="0"/>
      <w:marBottom w:val="0"/>
      <w:divBdr>
        <w:top w:val="none" w:sz="0" w:space="0" w:color="auto"/>
        <w:left w:val="none" w:sz="0" w:space="0" w:color="auto"/>
        <w:bottom w:val="none" w:sz="0" w:space="0" w:color="auto"/>
        <w:right w:val="none" w:sz="0" w:space="0" w:color="auto"/>
      </w:divBdr>
    </w:div>
    <w:div w:id="741022198">
      <w:bodyDiv w:val="1"/>
      <w:marLeft w:val="0"/>
      <w:marRight w:val="0"/>
      <w:marTop w:val="0"/>
      <w:marBottom w:val="0"/>
      <w:divBdr>
        <w:top w:val="none" w:sz="0" w:space="0" w:color="auto"/>
        <w:left w:val="none" w:sz="0" w:space="0" w:color="auto"/>
        <w:bottom w:val="none" w:sz="0" w:space="0" w:color="auto"/>
        <w:right w:val="none" w:sz="0" w:space="0" w:color="auto"/>
      </w:divBdr>
    </w:div>
    <w:div w:id="741564135">
      <w:bodyDiv w:val="1"/>
      <w:marLeft w:val="0"/>
      <w:marRight w:val="0"/>
      <w:marTop w:val="0"/>
      <w:marBottom w:val="0"/>
      <w:divBdr>
        <w:top w:val="none" w:sz="0" w:space="0" w:color="auto"/>
        <w:left w:val="none" w:sz="0" w:space="0" w:color="auto"/>
        <w:bottom w:val="none" w:sz="0" w:space="0" w:color="auto"/>
        <w:right w:val="none" w:sz="0" w:space="0" w:color="auto"/>
      </w:divBdr>
    </w:div>
    <w:div w:id="741832169">
      <w:bodyDiv w:val="1"/>
      <w:marLeft w:val="0"/>
      <w:marRight w:val="0"/>
      <w:marTop w:val="0"/>
      <w:marBottom w:val="0"/>
      <w:divBdr>
        <w:top w:val="none" w:sz="0" w:space="0" w:color="auto"/>
        <w:left w:val="none" w:sz="0" w:space="0" w:color="auto"/>
        <w:bottom w:val="none" w:sz="0" w:space="0" w:color="auto"/>
        <w:right w:val="none" w:sz="0" w:space="0" w:color="auto"/>
      </w:divBdr>
    </w:div>
    <w:div w:id="741951772">
      <w:bodyDiv w:val="1"/>
      <w:marLeft w:val="0"/>
      <w:marRight w:val="0"/>
      <w:marTop w:val="0"/>
      <w:marBottom w:val="0"/>
      <w:divBdr>
        <w:top w:val="none" w:sz="0" w:space="0" w:color="auto"/>
        <w:left w:val="none" w:sz="0" w:space="0" w:color="auto"/>
        <w:bottom w:val="none" w:sz="0" w:space="0" w:color="auto"/>
        <w:right w:val="none" w:sz="0" w:space="0" w:color="auto"/>
      </w:divBdr>
    </w:div>
    <w:div w:id="742799223">
      <w:bodyDiv w:val="1"/>
      <w:marLeft w:val="0"/>
      <w:marRight w:val="0"/>
      <w:marTop w:val="0"/>
      <w:marBottom w:val="0"/>
      <w:divBdr>
        <w:top w:val="none" w:sz="0" w:space="0" w:color="auto"/>
        <w:left w:val="none" w:sz="0" w:space="0" w:color="auto"/>
        <w:bottom w:val="none" w:sz="0" w:space="0" w:color="auto"/>
        <w:right w:val="none" w:sz="0" w:space="0" w:color="auto"/>
      </w:divBdr>
    </w:div>
    <w:div w:id="742874794">
      <w:bodyDiv w:val="1"/>
      <w:marLeft w:val="0"/>
      <w:marRight w:val="0"/>
      <w:marTop w:val="0"/>
      <w:marBottom w:val="0"/>
      <w:divBdr>
        <w:top w:val="none" w:sz="0" w:space="0" w:color="auto"/>
        <w:left w:val="none" w:sz="0" w:space="0" w:color="auto"/>
        <w:bottom w:val="none" w:sz="0" w:space="0" w:color="auto"/>
        <w:right w:val="none" w:sz="0" w:space="0" w:color="auto"/>
      </w:divBdr>
    </w:div>
    <w:div w:id="743185421">
      <w:bodyDiv w:val="1"/>
      <w:marLeft w:val="0"/>
      <w:marRight w:val="0"/>
      <w:marTop w:val="0"/>
      <w:marBottom w:val="0"/>
      <w:divBdr>
        <w:top w:val="none" w:sz="0" w:space="0" w:color="auto"/>
        <w:left w:val="none" w:sz="0" w:space="0" w:color="auto"/>
        <w:bottom w:val="none" w:sz="0" w:space="0" w:color="auto"/>
        <w:right w:val="none" w:sz="0" w:space="0" w:color="auto"/>
      </w:divBdr>
    </w:div>
    <w:div w:id="743334485">
      <w:bodyDiv w:val="1"/>
      <w:marLeft w:val="0"/>
      <w:marRight w:val="0"/>
      <w:marTop w:val="0"/>
      <w:marBottom w:val="0"/>
      <w:divBdr>
        <w:top w:val="none" w:sz="0" w:space="0" w:color="auto"/>
        <w:left w:val="none" w:sz="0" w:space="0" w:color="auto"/>
        <w:bottom w:val="none" w:sz="0" w:space="0" w:color="auto"/>
        <w:right w:val="none" w:sz="0" w:space="0" w:color="auto"/>
      </w:divBdr>
    </w:div>
    <w:div w:id="744497961">
      <w:bodyDiv w:val="1"/>
      <w:marLeft w:val="0"/>
      <w:marRight w:val="0"/>
      <w:marTop w:val="0"/>
      <w:marBottom w:val="0"/>
      <w:divBdr>
        <w:top w:val="none" w:sz="0" w:space="0" w:color="auto"/>
        <w:left w:val="none" w:sz="0" w:space="0" w:color="auto"/>
        <w:bottom w:val="none" w:sz="0" w:space="0" w:color="auto"/>
        <w:right w:val="none" w:sz="0" w:space="0" w:color="auto"/>
      </w:divBdr>
    </w:div>
    <w:div w:id="744642261">
      <w:bodyDiv w:val="1"/>
      <w:marLeft w:val="0"/>
      <w:marRight w:val="0"/>
      <w:marTop w:val="0"/>
      <w:marBottom w:val="0"/>
      <w:divBdr>
        <w:top w:val="none" w:sz="0" w:space="0" w:color="auto"/>
        <w:left w:val="none" w:sz="0" w:space="0" w:color="auto"/>
        <w:bottom w:val="none" w:sz="0" w:space="0" w:color="auto"/>
        <w:right w:val="none" w:sz="0" w:space="0" w:color="auto"/>
      </w:divBdr>
    </w:div>
    <w:div w:id="744914007">
      <w:bodyDiv w:val="1"/>
      <w:marLeft w:val="0"/>
      <w:marRight w:val="0"/>
      <w:marTop w:val="0"/>
      <w:marBottom w:val="0"/>
      <w:divBdr>
        <w:top w:val="none" w:sz="0" w:space="0" w:color="auto"/>
        <w:left w:val="none" w:sz="0" w:space="0" w:color="auto"/>
        <w:bottom w:val="none" w:sz="0" w:space="0" w:color="auto"/>
        <w:right w:val="none" w:sz="0" w:space="0" w:color="auto"/>
      </w:divBdr>
    </w:div>
    <w:div w:id="744914364">
      <w:bodyDiv w:val="1"/>
      <w:marLeft w:val="0"/>
      <w:marRight w:val="0"/>
      <w:marTop w:val="0"/>
      <w:marBottom w:val="0"/>
      <w:divBdr>
        <w:top w:val="none" w:sz="0" w:space="0" w:color="auto"/>
        <w:left w:val="none" w:sz="0" w:space="0" w:color="auto"/>
        <w:bottom w:val="none" w:sz="0" w:space="0" w:color="auto"/>
        <w:right w:val="none" w:sz="0" w:space="0" w:color="auto"/>
      </w:divBdr>
    </w:div>
    <w:div w:id="745615015">
      <w:bodyDiv w:val="1"/>
      <w:marLeft w:val="0"/>
      <w:marRight w:val="0"/>
      <w:marTop w:val="0"/>
      <w:marBottom w:val="0"/>
      <w:divBdr>
        <w:top w:val="none" w:sz="0" w:space="0" w:color="auto"/>
        <w:left w:val="none" w:sz="0" w:space="0" w:color="auto"/>
        <w:bottom w:val="none" w:sz="0" w:space="0" w:color="auto"/>
        <w:right w:val="none" w:sz="0" w:space="0" w:color="auto"/>
      </w:divBdr>
    </w:div>
    <w:div w:id="746070087">
      <w:bodyDiv w:val="1"/>
      <w:marLeft w:val="0"/>
      <w:marRight w:val="0"/>
      <w:marTop w:val="0"/>
      <w:marBottom w:val="0"/>
      <w:divBdr>
        <w:top w:val="none" w:sz="0" w:space="0" w:color="auto"/>
        <w:left w:val="none" w:sz="0" w:space="0" w:color="auto"/>
        <w:bottom w:val="none" w:sz="0" w:space="0" w:color="auto"/>
        <w:right w:val="none" w:sz="0" w:space="0" w:color="auto"/>
      </w:divBdr>
    </w:div>
    <w:div w:id="746151586">
      <w:bodyDiv w:val="1"/>
      <w:marLeft w:val="0"/>
      <w:marRight w:val="0"/>
      <w:marTop w:val="0"/>
      <w:marBottom w:val="0"/>
      <w:divBdr>
        <w:top w:val="none" w:sz="0" w:space="0" w:color="auto"/>
        <w:left w:val="none" w:sz="0" w:space="0" w:color="auto"/>
        <w:bottom w:val="none" w:sz="0" w:space="0" w:color="auto"/>
        <w:right w:val="none" w:sz="0" w:space="0" w:color="auto"/>
      </w:divBdr>
    </w:div>
    <w:div w:id="746462861">
      <w:bodyDiv w:val="1"/>
      <w:marLeft w:val="0"/>
      <w:marRight w:val="0"/>
      <w:marTop w:val="0"/>
      <w:marBottom w:val="0"/>
      <w:divBdr>
        <w:top w:val="none" w:sz="0" w:space="0" w:color="auto"/>
        <w:left w:val="none" w:sz="0" w:space="0" w:color="auto"/>
        <w:bottom w:val="none" w:sz="0" w:space="0" w:color="auto"/>
        <w:right w:val="none" w:sz="0" w:space="0" w:color="auto"/>
      </w:divBdr>
    </w:div>
    <w:div w:id="746607539">
      <w:bodyDiv w:val="1"/>
      <w:marLeft w:val="0"/>
      <w:marRight w:val="0"/>
      <w:marTop w:val="0"/>
      <w:marBottom w:val="0"/>
      <w:divBdr>
        <w:top w:val="none" w:sz="0" w:space="0" w:color="auto"/>
        <w:left w:val="none" w:sz="0" w:space="0" w:color="auto"/>
        <w:bottom w:val="none" w:sz="0" w:space="0" w:color="auto"/>
        <w:right w:val="none" w:sz="0" w:space="0" w:color="auto"/>
      </w:divBdr>
    </w:div>
    <w:div w:id="746652433">
      <w:bodyDiv w:val="1"/>
      <w:marLeft w:val="0"/>
      <w:marRight w:val="0"/>
      <w:marTop w:val="0"/>
      <w:marBottom w:val="0"/>
      <w:divBdr>
        <w:top w:val="none" w:sz="0" w:space="0" w:color="auto"/>
        <w:left w:val="none" w:sz="0" w:space="0" w:color="auto"/>
        <w:bottom w:val="none" w:sz="0" w:space="0" w:color="auto"/>
        <w:right w:val="none" w:sz="0" w:space="0" w:color="auto"/>
      </w:divBdr>
    </w:div>
    <w:div w:id="746728552">
      <w:bodyDiv w:val="1"/>
      <w:marLeft w:val="0"/>
      <w:marRight w:val="0"/>
      <w:marTop w:val="0"/>
      <w:marBottom w:val="0"/>
      <w:divBdr>
        <w:top w:val="none" w:sz="0" w:space="0" w:color="auto"/>
        <w:left w:val="none" w:sz="0" w:space="0" w:color="auto"/>
        <w:bottom w:val="none" w:sz="0" w:space="0" w:color="auto"/>
        <w:right w:val="none" w:sz="0" w:space="0" w:color="auto"/>
      </w:divBdr>
    </w:div>
    <w:div w:id="747114953">
      <w:bodyDiv w:val="1"/>
      <w:marLeft w:val="0"/>
      <w:marRight w:val="0"/>
      <w:marTop w:val="0"/>
      <w:marBottom w:val="0"/>
      <w:divBdr>
        <w:top w:val="none" w:sz="0" w:space="0" w:color="auto"/>
        <w:left w:val="none" w:sz="0" w:space="0" w:color="auto"/>
        <w:bottom w:val="none" w:sz="0" w:space="0" w:color="auto"/>
        <w:right w:val="none" w:sz="0" w:space="0" w:color="auto"/>
      </w:divBdr>
    </w:div>
    <w:div w:id="747653931">
      <w:bodyDiv w:val="1"/>
      <w:marLeft w:val="0"/>
      <w:marRight w:val="0"/>
      <w:marTop w:val="0"/>
      <w:marBottom w:val="0"/>
      <w:divBdr>
        <w:top w:val="none" w:sz="0" w:space="0" w:color="auto"/>
        <w:left w:val="none" w:sz="0" w:space="0" w:color="auto"/>
        <w:bottom w:val="none" w:sz="0" w:space="0" w:color="auto"/>
        <w:right w:val="none" w:sz="0" w:space="0" w:color="auto"/>
      </w:divBdr>
    </w:div>
    <w:div w:id="748619245">
      <w:bodyDiv w:val="1"/>
      <w:marLeft w:val="0"/>
      <w:marRight w:val="0"/>
      <w:marTop w:val="0"/>
      <w:marBottom w:val="0"/>
      <w:divBdr>
        <w:top w:val="none" w:sz="0" w:space="0" w:color="auto"/>
        <w:left w:val="none" w:sz="0" w:space="0" w:color="auto"/>
        <w:bottom w:val="none" w:sz="0" w:space="0" w:color="auto"/>
        <w:right w:val="none" w:sz="0" w:space="0" w:color="auto"/>
      </w:divBdr>
    </w:div>
    <w:div w:id="748698986">
      <w:bodyDiv w:val="1"/>
      <w:marLeft w:val="0"/>
      <w:marRight w:val="0"/>
      <w:marTop w:val="0"/>
      <w:marBottom w:val="0"/>
      <w:divBdr>
        <w:top w:val="none" w:sz="0" w:space="0" w:color="auto"/>
        <w:left w:val="none" w:sz="0" w:space="0" w:color="auto"/>
        <w:bottom w:val="none" w:sz="0" w:space="0" w:color="auto"/>
        <w:right w:val="none" w:sz="0" w:space="0" w:color="auto"/>
      </w:divBdr>
    </w:div>
    <w:div w:id="748772613">
      <w:bodyDiv w:val="1"/>
      <w:marLeft w:val="0"/>
      <w:marRight w:val="0"/>
      <w:marTop w:val="0"/>
      <w:marBottom w:val="0"/>
      <w:divBdr>
        <w:top w:val="none" w:sz="0" w:space="0" w:color="auto"/>
        <w:left w:val="none" w:sz="0" w:space="0" w:color="auto"/>
        <w:bottom w:val="none" w:sz="0" w:space="0" w:color="auto"/>
        <w:right w:val="none" w:sz="0" w:space="0" w:color="auto"/>
      </w:divBdr>
    </w:div>
    <w:div w:id="749620031">
      <w:bodyDiv w:val="1"/>
      <w:marLeft w:val="0"/>
      <w:marRight w:val="0"/>
      <w:marTop w:val="0"/>
      <w:marBottom w:val="0"/>
      <w:divBdr>
        <w:top w:val="none" w:sz="0" w:space="0" w:color="auto"/>
        <w:left w:val="none" w:sz="0" w:space="0" w:color="auto"/>
        <w:bottom w:val="none" w:sz="0" w:space="0" w:color="auto"/>
        <w:right w:val="none" w:sz="0" w:space="0" w:color="auto"/>
      </w:divBdr>
    </w:div>
    <w:div w:id="751514663">
      <w:bodyDiv w:val="1"/>
      <w:marLeft w:val="0"/>
      <w:marRight w:val="0"/>
      <w:marTop w:val="0"/>
      <w:marBottom w:val="0"/>
      <w:divBdr>
        <w:top w:val="none" w:sz="0" w:space="0" w:color="auto"/>
        <w:left w:val="none" w:sz="0" w:space="0" w:color="auto"/>
        <w:bottom w:val="none" w:sz="0" w:space="0" w:color="auto"/>
        <w:right w:val="none" w:sz="0" w:space="0" w:color="auto"/>
      </w:divBdr>
    </w:div>
    <w:div w:id="752163841">
      <w:bodyDiv w:val="1"/>
      <w:marLeft w:val="0"/>
      <w:marRight w:val="0"/>
      <w:marTop w:val="0"/>
      <w:marBottom w:val="0"/>
      <w:divBdr>
        <w:top w:val="none" w:sz="0" w:space="0" w:color="auto"/>
        <w:left w:val="none" w:sz="0" w:space="0" w:color="auto"/>
        <w:bottom w:val="none" w:sz="0" w:space="0" w:color="auto"/>
        <w:right w:val="none" w:sz="0" w:space="0" w:color="auto"/>
      </w:divBdr>
    </w:div>
    <w:div w:id="752236912">
      <w:bodyDiv w:val="1"/>
      <w:marLeft w:val="0"/>
      <w:marRight w:val="0"/>
      <w:marTop w:val="0"/>
      <w:marBottom w:val="0"/>
      <w:divBdr>
        <w:top w:val="none" w:sz="0" w:space="0" w:color="auto"/>
        <w:left w:val="none" w:sz="0" w:space="0" w:color="auto"/>
        <w:bottom w:val="none" w:sz="0" w:space="0" w:color="auto"/>
        <w:right w:val="none" w:sz="0" w:space="0" w:color="auto"/>
      </w:divBdr>
    </w:div>
    <w:div w:id="752239257">
      <w:bodyDiv w:val="1"/>
      <w:marLeft w:val="0"/>
      <w:marRight w:val="0"/>
      <w:marTop w:val="0"/>
      <w:marBottom w:val="0"/>
      <w:divBdr>
        <w:top w:val="none" w:sz="0" w:space="0" w:color="auto"/>
        <w:left w:val="none" w:sz="0" w:space="0" w:color="auto"/>
        <w:bottom w:val="none" w:sz="0" w:space="0" w:color="auto"/>
        <w:right w:val="none" w:sz="0" w:space="0" w:color="auto"/>
      </w:divBdr>
    </w:div>
    <w:div w:id="752508573">
      <w:bodyDiv w:val="1"/>
      <w:marLeft w:val="0"/>
      <w:marRight w:val="0"/>
      <w:marTop w:val="0"/>
      <w:marBottom w:val="0"/>
      <w:divBdr>
        <w:top w:val="none" w:sz="0" w:space="0" w:color="auto"/>
        <w:left w:val="none" w:sz="0" w:space="0" w:color="auto"/>
        <w:bottom w:val="none" w:sz="0" w:space="0" w:color="auto"/>
        <w:right w:val="none" w:sz="0" w:space="0" w:color="auto"/>
      </w:divBdr>
    </w:div>
    <w:div w:id="752900251">
      <w:bodyDiv w:val="1"/>
      <w:marLeft w:val="0"/>
      <w:marRight w:val="0"/>
      <w:marTop w:val="0"/>
      <w:marBottom w:val="0"/>
      <w:divBdr>
        <w:top w:val="none" w:sz="0" w:space="0" w:color="auto"/>
        <w:left w:val="none" w:sz="0" w:space="0" w:color="auto"/>
        <w:bottom w:val="none" w:sz="0" w:space="0" w:color="auto"/>
        <w:right w:val="none" w:sz="0" w:space="0" w:color="auto"/>
      </w:divBdr>
    </w:div>
    <w:div w:id="753429986">
      <w:bodyDiv w:val="1"/>
      <w:marLeft w:val="0"/>
      <w:marRight w:val="0"/>
      <w:marTop w:val="0"/>
      <w:marBottom w:val="0"/>
      <w:divBdr>
        <w:top w:val="none" w:sz="0" w:space="0" w:color="auto"/>
        <w:left w:val="none" w:sz="0" w:space="0" w:color="auto"/>
        <w:bottom w:val="none" w:sz="0" w:space="0" w:color="auto"/>
        <w:right w:val="none" w:sz="0" w:space="0" w:color="auto"/>
      </w:divBdr>
    </w:div>
    <w:div w:id="753548872">
      <w:bodyDiv w:val="1"/>
      <w:marLeft w:val="0"/>
      <w:marRight w:val="0"/>
      <w:marTop w:val="0"/>
      <w:marBottom w:val="0"/>
      <w:divBdr>
        <w:top w:val="none" w:sz="0" w:space="0" w:color="auto"/>
        <w:left w:val="none" w:sz="0" w:space="0" w:color="auto"/>
        <w:bottom w:val="none" w:sz="0" w:space="0" w:color="auto"/>
        <w:right w:val="none" w:sz="0" w:space="0" w:color="auto"/>
      </w:divBdr>
    </w:div>
    <w:div w:id="753669886">
      <w:bodyDiv w:val="1"/>
      <w:marLeft w:val="0"/>
      <w:marRight w:val="0"/>
      <w:marTop w:val="0"/>
      <w:marBottom w:val="0"/>
      <w:divBdr>
        <w:top w:val="none" w:sz="0" w:space="0" w:color="auto"/>
        <w:left w:val="none" w:sz="0" w:space="0" w:color="auto"/>
        <w:bottom w:val="none" w:sz="0" w:space="0" w:color="auto"/>
        <w:right w:val="none" w:sz="0" w:space="0" w:color="auto"/>
      </w:divBdr>
    </w:div>
    <w:div w:id="754327969">
      <w:bodyDiv w:val="1"/>
      <w:marLeft w:val="0"/>
      <w:marRight w:val="0"/>
      <w:marTop w:val="0"/>
      <w:marBottom w:val="0"/>
      <w:divBdr>
        <w:top w:val="none" w:sz="0" w:space="0" w:color="auto"/>
        <w:left w:val="none" w:sz="0" w:space="0" w:color="auto"/>
        <w:bottom w:val="none" w:sz="0" w:space="0" w:color="auto"/>
        <w:right w:val="none" w:sz="0" w:space="0" w:color="auto"/>
      </w:divBdr>
    </w:div>
    <w:div w:id="754395597">
      <w:bodyDiv w:val="1"/>
      <w:marLeft w:val="0"/>
      <w:marRight w:val="0"/>
      <w:marTop w:val="0"/>
      <w:marBottom w:val="0"/>
      <w:divBdr>
        <w:top w:val="none" w:sz="0" w:space="0" w:color="auto"/>
        <w:left w:val="none" w:sz="0" w:space="0" w:color="auto"/>
        <w:bottom w:val="none" w:sz="0" w:space="0" w:color="auto"/>
        <w:right w:val="none" w:sz="0" w:space="0" w:color="auto"/>
      </w:divBdr>
    </w:div>
    <w:div w:id="754521939">
      <w:bodyDiv w:val="1"/>
      <w:marLeft w:val="0"/>
      <w:marRight w:val="0"/>
      <w:marTop w:val="0"/>
      <w:marBottom w:val="0"/>
      <w:divBdr>
        <w:top w:val="none" w:sz="0" w:space="0" w:color="auto"/>
        <w:left w:val="none" w:sz="0" w:space="0" w:color="auto"/>
        <w:bottom w:val="none" w:sz="0" w:space="0" w:color="auto"/>
        <w:right w:val="none" w:sz="0" w:space="0" w:color="auto"/>
      </w:divBdr>
    </w:div>
    <w:div w:id="754664454">
      <w:bodyDiv w:val="1"/>
      <w:marLeft w:val="0"/>
      <w:marRight w:val="0"/>
      <w:marTop w:val="0"/>
      <w:marBottom w:val="0"/>
      <w:divBdr>
        <w:top w:val="none" w:sz="0" w:space="0" w:color="auto"/>
        <w:left w:val="none" w:sz="0" w:space="0" w:color="auto"/>
        <w:bottom w:val="none" w:sz="0" w:space="0" w:color="auto"/>
        <w:right w:val="none" w:sz="0" w:space="0" w:color="auto"/>
      </w:divBdr>
    </w:div>
    <w:div w:id="754976191">
      <w:bodyDiv w:val="1"/>
      <w:marLeft w:val="0"/>
      <w:marRight w:val="0"/>
      <w:marTop w:val="0"/>
      <w:marBottom w:val="0"/>
      <w:divBdr>
        <w:top w:val="none" w:sz="0" w:space="0" w:color="auto"/>
        <w:left w:val="none" w:sz="0" w:space="0" w:color="auto"/>
        <w:bottom w:val="none" w:sz="0" w:space="0" w:color="auto"/>
        <w:right w:val="none" w:sz="0" w:space="0" w:color="auto"/>
      </w:divBdr>
    </w:div>
    <w:div w:id="755051338">
      <w:bodyDiv w:val="1"/>
      <w:marLeft w:val="0"/>
      <w:marRight w:val="0"/>
      <w:marTop w:val="0"/>
      <w:marBottom w:val="0"/>
      <w:divBdr>
        <w:top w:val="none" w:sz="0" w:space="0" w:color="auto"/>
        <w:left w:val="none" w:sz="0" w:space="0" w:color="auto"/>
        <w:bottom w:val="none" w:sz="0" w:space="0" w:color="auto"/>
        <w:right w:val="none" w:sz="0" w:space="0" w:color="auto"/>
      </w:divBdr>
    </w:div>
    <w:div w:id="755052258">
      <w:bodyDiv w:val="1"/>
      <w:marLeft w:val="0"/>
      <w:marRight w:val="0"/>
      <w:marTop w:val="0"/>
      <w:marBottom w:val="0"/>
      <w:divBdr>
        <w:top w:val="none" w:sz="0" w:space="0" w:color="auto"/>
        <w:left w:val="none" w:sz="0" w:space="0" w:color="auto"/>
        <w:bottom w:val="none" w:sz="0" w:space="0" w:color="auto"/>
        <w:right w:val="none" w:sz="0" w:space="0" w:color="auto"/>
      </w:divBdr>
    </w:div>
    <w:div w:id="755246608">
      <w:bodyDiv w:val="1"/>
      <w:marLeft w:val="0"/>
      <w:marRight w:val="0"/>
      <w:marTop w:val="0"/>
      <w:marBottom w:val="0"/>
      <w:divBdr>
        <w:top w:val="none" w:sz="0" w:space="0" w:color="auto"/>
        <w:left w:val="none" w:sz="0" w:space="0" w:color="auto"/>
        <w:bottom w:val="none" w:sz="0" w:space="0" w:color="auto"/>
        <w:right w:val="none" w:sz="0" w:space="0" w:color="auto"/>
      </w:divBdr>
    </w:div>
    <w:div w:id="755786421">
      <w:bodyDiv w:val="1"/>
      <w:marLeft w:val="0"/>
      <w:marRight w:val="0"/>
      <w:marTop w:val="0"/>
      <w:marBottom w:val="0"/>
      <w:divBdr>
        <w:top w:val="none" w:sz="0" w:space="0" w:color="auto"/>
        <w:left w:val="none" w:sz="0" w:space="0" w:color="auto"/>
        <w:bottom w:val="none" w:sz="0" w:space="0" w:color="auto"/>
        <w:right w:val="none" w:sz="0" w:space="0" w:color="auto"/>
      </w:divBdr>
    </w:div>
    <w:div w:id="756444145">
      <w:bodyDiv w:val="1"/>
      <w:marLeft w:val="0"/>
      <w:marRight w:val="0"/>
      <w:marTop w:val="0"/>
      <w:marBottom w:val="0"/>
      <w:divBdr>
        <w:top w:val="none" w:sz="0" w:space="0" w:color="auto"/>
        <w:left w:val="none" w:sz="0" w:space="0" w:color="auto"/>
        <w:bottom w:val="none" w:sz="0" w:space="0" w:color="auto"/>
        <w:right w:val="none" w:sz="0" w:space="0" w:color="auto"/>
      </w:divBdr>
    </w:div>
    <w:div w:id="757210506">
      <w:bodyDiv w:val="1"/>
      <w:marLeft w:val="0"/>
      <w:marRight w:val="0"/>
      <w:marTop w:val="0"/>
      <w:marBottom w:val="0"/>
      <w:divBdr>
        <w:top w:val="none" w:sz="0" w:space="0" w:color="auto"/>
        <w:left w:val="none" w:sz="0" w:space="0" w:color="auto"/>
        <w:bottom w:val="none" w:sz="0" w:space="0" w:color="auto"/>
        <w:right w:val="none" w:sz="0" w:space="0" w:color="auto"/>
      </w:divBdr>
    </w:div>
    <w:div w:id="757409716">
      <w:bodyDiv w:val="1"/>
      <w:marLeft w:val="0"/>
      <w:marRight w:val="0"/>
      <w:marTop w:val="0"/>
      <w:marBottom w:val="0"/>
      <w:divBdr>
        <w:top w:val="none" w:sz="0" w:space="0" w:color="auto"/>
        <w:left w:val="none" w:sz="0" w:space="0" w:color="auto"/>
        <w:bottom w:val="none" w:sz="0" w:space="0" w:color="auto"/>
        <w:right w:val="none" w:sz="0" w:space="0" w:color="auto"/>
      </w:divBdr>
    </w:div>
    <w:div w:id="757602404">
      <w:bodyDiv w:val="1"/>
      <w:marLeft w:val="0"/>
      <w:marRight w:val="0"/>
      <w:marTop w:val="0"/>
      <w:marBottom w:val="0"/>
      <w:divBdr>
        <w:top w:val="none" w:sz="0" w:space="0" w:color="auto"/>
        <w:left w:val="none" w:sz="0" w:space="0" w:color="auto"/>
        <w:bottom w:val="none" w:sz="0" w:space="0" w:color="auto"/>
        <w:right w:val="none" w:sz="0" w:space="0" w:color="auto"/>
      </w:divBdr>
    </w:div>
    <w:div w:id="757751208">
      <w:bodyDiv w:val="1"/>
      <w:marLeft w:val="0"/>
      <w:marRight w:val="0"/>
      <w:marTop w:val="0"/>
      <w:marBottom w:val="0"/>
      <w:divBdr>
        <w:top w:val="none" w:sz="0" w:space="0" w:color="auto"/>
        <w:left w:val="none" w:sz="0" w:space="0" w:color="auto"/>
        <w:bottom w:val="none" w:sz="0" w:space="0" w:color="auto"/>
        <w:right w:val="none" w:sz="0" w:space="0" w:color="auto"/>
      </w:divBdr>
    </w:div>
    <w:div w:id="757754166">
      <w:bodyDiv w:val="1"/>
      <w:marLeft w:val="0"/>
      <w:marRight w:val="0"/>
      <w:marTop w:val="0"/>
      <w:marBottom w:val="0"/>
      <w:divBdr>
        <w:top w:val="none" w:sz="0" w:space="0" w:color="auto"/>
        <w:left w:val="none" w:sz="0" w:space="0" w:color="auto"/>
        <w:bottom w:val="none" w:sz="0" w:space="0" w:color="auto"/>
        <w:right w:val="none" w:sz="0" w:space="0" w:color="auto"/>
      </w:divBdr>
    </w:div>
    <w:div w:id="758134175">
      <w:bodyDiv w:val="1"/>
      <w:marLeft w:val="0"/>
      <w:marRight w:val="0"/>
      <w:marTop w:val="0"/>
      <w:marBottom w:val="0"/>
      <w:divBdr>
        <w:top w:val="none" w:sz="0" w:space="0" w:color="auto"/>
        <w:left w:val="none" w:sz="0" w:space="0" w:color="auto"/>
        <w:bottom w:val="none" w:sz="0" w:space="0" w:color="auto"/>
        <w:right w:val="none" w:sz="0" w:space="0" w:color="auto"/>
      </w:divBdr>
    </w:div>
    <w:div w:id="758599612">
      <w:bodyDiv w:val="1"/>
      <w:marLeft w:val="0"/>
      <w:marRight w:val="0"/>
      <w:marTop w:val="0"/>
      <w:marBottom w:val="0"/>
      <w:divBdr>
        <w:top w:val="none" w:sz="0" w:space="0" w:color="auto"/>
        <w:left w:val="none" w:sz="0" w:space="0" w:color="auto"/>
        <w:bottom w:val="none" w:sz="0" w:space="0" w:color="auto"/>
        <w:right w:val="none" w:sz="0" w:space="0" w:color="auto"/>
      </w:divBdr>
    </w:div>
    <w:div w:id="759059542">
      <w:bodyDiv w:val="1"/>
      <w:marLeft w:val="0"/>
      <w:marRight w:val="0"/>
      <w:marTop w:val="0"/>
      <w:marBottom w:val="0"/>
      <w:divBdr>
        <w:top w:val="none" w:sz="0" w:space="0" w:color="auto"/>
        <w:left w:val="none" w:sz="0" w:space="0" w:color="auto"/>
        <w:bottom w:val="none" w:sz="0" w:space="0" w:color="auto"/>
        <w:right w:val="none" w:sz="0" w:space="0" w:color="auto"/>
      </w:divBdr>
    </w:div>
    <w:div w:id="759328516">
      <w:bodyDiv w:val="1"/>
      <w:marLeft w:val="0"/>
      <w:marRight w:val="0"/>
      <w:marTop w:val="0"/>
      <w:marBottom w:val="0"/>
      <w:divBdr>
        <w:top w:val="none" w:sz="0" w:space="0" w:color="auto"/>
        <w:left w:val="none" w:sz="0" w:space="0" w:color="auto"/>
        <w:bottom w:val="none" w:sz="0" w:space="0" w:color="auto"/>
        <w:right w:val="none" w:sz="0" w:space="0" w:color="auto"/>
      </w:divBdr>
    </w:div>
    <w:div w:id="759332452">
      <w:bodyDiv w:val="1"/>
      <w:marLeft w:val="0"/>
      <w:marRight w:val="0"/>
      <w:marTop w:val="0"/>
      <w:marBottom w:val="0"/>
      <w:divBdr>
        <w:top w:val="none" w:sz="0" w:space="0" w:color="auto"/>
        <w:left w:val="none" w:sz="0" w:space="0" w:color="auto"/>
        <w:bottom w:val="none" w:sz="0" w:space="0" w:color="auto"/>
        <w:right w:val="none" w:sz="0" w:space="0" w:color="auto"/>
      </w:divBdr>
    </w:div>
    <w:div w:id="759372902">
      <w:bodyDiv w:val="1"/>
      <w:marLeft w:val="0"/>
      <w:marRight w:val="0"/>
      <w:marTop w:val="0"/>
      <w:marBottom w:val="0"/>
      <w:divBdr>
        <w:top w:val="none" w:sz="0" w:space="0" w:color="auto"/>
        <w:left w:val="none" w:sz="0" w:space="0" w:color="auto"/>
        <w:bottom w:val="none" w:sz="0" w:space="0" w:color="auto"/>
        <w:right w:val="none" w:sz="0" w:space="0" w:color="auto"/>
      </w:divBdr>
    </w:div>
    <w:div w:id="759377895">
      <w:bodyDiv w:val="1"/>
      <w:marLeft w:val="0"/>
      <w:marRight w:val="0"/>
      <w:marTop w:val="0"/>
      <w:marBottom w:val="0"/>
      <w:divBdr>
        <w:top w:val="none" w:sz="0" w:space="0" w:color="auto"/>
        <w:left w:val="none" w:sz="0" w:space="0" w:color="auto"/>
        <w:bottom w:val="none" w:sz="0" w:space="0" w:color="auto"/>
        <w:right w:val="none" w:sz="0" w:space="0" w:color="auto"/>
      </w:divBdr>
    </w:div>
    <w:div w:id="759567505">
      <w:bodyDiv w:val="1"/>
      <w:marLeft w:val="0"/>
      <w:marRight w:val="0"/>
      <w:marTop w:val="0"/>
      <w:marBottom w:val="0"/>
      <w:divBdr>
        <w:top w:val="none" w:sz="0" w:space="0" w:color="auto"/>
        <w:left w:val="none" w:sz="0" w:space="0" w:color="auto"/>
        <w:bottom w:val="none" w:sz="0" w:space="0" w:color="auto"/>
        <w:right w:val="none" w:sz="0" w:space="0" w:color="auto"/>
      </w:divBdr>
    </w:div>
    <w:div w:id="759639572">
      <w:bodyDiv w:val="1"/>
      <w:marLeft w:val="0"/>
      <w:marRight w:val="0"/>
      <w:marTop w:val="0"/>
      <w:marBottom w:val="0"/>
      <w:divBdr>
        <w:top w:val="none" w:sz="0" w:space="0" w:color="auto"/>
        <w:left w:val="none" w:sz="0" w:space="0" w:color="auto"/>
        <w:bottom w:val="none" w:sz="0" w:space="0" w:color="auto"/>
        <w:right w:val="none" w:sz="0" w:space="0" w:color="auto"/>
      </w:divBdr>
    </w:div>
    <w:div w:id="759639724">
      <w:bodyDiv w:val="1"/>
      <w:marLeft w:val="0"/>
      <w:marRight w:val="0"/>
      <w:marTop w:val="0"/>
      <w:marBottom w:val="0"/>
      <w:divBdr>
        <w:top w:val="none" w:sz="0" w:space="0" w:color="auto"/>
        <w:left w:val="none" w:sz="0" w:space="0" w:color="auto"/>
        <w:bottom w:val="none" w:sz="0" w:space="0" w:color="auto"/>
        <w:right w:val="none" w:sz="0" w:space="0" w:color="auto"/>
      </w:divBdr>
    </w:div>
    <w:div w:id="761146030">
      <w:bodyDiv w:val="1"/>
      <w:marLeft w:val="0"/>
      <w:marRight w:val="0"/>
      <w:marTop w:val="0"/>
      <w:marBottom w:val="0"/>
      <w:divBdr>
        <w:top w:val="none" w:sz="0" w:space="0" w:color="auto"/>
        <w:left w:val="none" w:sz="0" w:space="0" w:color="auto"/>
        <w:bottom w:val="none" w:sz="0" w:space="0" w:color="auto"/>
        <w:right w:val="none" w:sz="0" w:space="0" w:color="auto"/>
      </w:divBdr>
    </w:div>
    <w:div w:id="761221069">
      <w:bodyDiv w:val="1"/>
      <w:marLeft w:val="0"/>
      <w:marRight w:val="0"/>
      <w:marTop w:val="0"/>
      <w:marBottom w:val="0"/>
      <w:divBdr>
        <w:top w:val="none" w:sz="0" w:space="0" w:color="auto"/>
        <w:left w:val="none" w:sz="0" w:space="0" w:color="auto"/>
        <w:bottom w:val="none" w:sz="0" w:space="0" w:color="auto"/>
        <w:right w:val="none" w:sz="0" w:space="0" w:color="auto"/>
      </w:divBdr>
    </w:div>
    <w:div w:id="761341405">
      <w:bodyDiv w:val="1"/>
      <w:marLeft w:val="0"/>
      <w:marRight w:val="0"/>
      <w:marTop w:val="0"/>
      <w:marBottom w:val="0"/>
      <w:divBdr>
        <w:top w:val="none" w:sz="0" w:space="0" w:color="auto"/>
        <w:left w:val="none" w:sz="0" w:space="0" w:color="auto"/>
        <w:bottom w:val="none" w:sz="0" w:space="0" w:color="auto"/>
        <w:right w:val="none" w:sz="0" w:space="0" w:color="auto"/>
      </w:divBdr>
    </w:div>
    <w:div w:id="761529075">
      <w:bodyDiv w:val="1"/>
      <w:marLeft w:val="0"/>
      <w:marRight w:val="0"/>
      <w:marTop w:val="0"/>
      <w:marBottom w:val="0"/>
      <w:divBdr>
        <w:top w:val="none" w:sz="0" w:space="0" w:color="auto"/>
        <w:left w:val="none" w:sz="0" w:space="0" w:color="auto"/>
        <w:bottom w:val="none" w:sz="0" w:space="0" w:color="auto"/>
        <w:right w:val="none" w:sz="0" w:space="0" w:color="auto"/>
      </w:divBdr>
    </w:div>
    <w:div w:id="761756237">
      <w:bodyDiv w:val="1"/>
      <w:marLeft w:val="0"/>
      <w:marRight w:val="0"/>
      <w:marTop w:val="0"/>
      <w:marBottom w:val="0"/>
      <w:divBdr>
        <w:top w:val="none" w:sz="0" w:space="0" w:color="auto"/>
        <w:left w:val="none" w:sz="0" w:space="0" w:color="auto"/>
        <w:bottom w:val="none" w:sz="0" w:space="0" w:color="auto"/>
        <w:right w:val="none" w:sz="0" w:space="0" w:color="auto"/>
      </w:divBdr>
    </w:div>
    <w:div w:id="761878308">
      <w:bodyDiv w:val="1"/>
      <w:marLeft w:val="0"/>
      <w:marRight w:val="0"/>
      <w:marTop w:val="0"/>
      <w:marBottom w:val="0"/>
      <w:divBdr>
        <w:top w:val="none" w:sz="0" w:space="0" w:color="auto"/>
        <w:left w:val="none" w:sz="0" w:space="0" w:color="auto"/>
        <w:bottom w:val="none" w:sz="0" w:space="0" w:color="auto"/>
        <w:right w:val="none" w:sz="0" w:space="0" w:color="auto"/>
      </w:divBdr>
    </w:div>
    <w:div w:id="762989552">
      <w:bodyDiv w:val="1"/>
      <w:marLeft w:val="0"/>
      <w:marRight w:val="0"/>
      <w:marTop w:val="0"/>
      <w:marBottom w:val="0"/>
      <w:divBdr>
        <w:top w:val="none" w:sz="0" w:space="0" w:color="auto"/>
        <w:left w:val="none" w:sz="0" w:space="0" w:color="auto"/>
        <w:bottom w:val="none" w:sz="0" w:space="0" w:color="auto"/>
        <w:right w:val="none" w:sz="0" w:space="0" w:color="auto"/>
      </w:divBdr>
    </w:div>
    <w:div w:id="763038093">
      <w:bodyDiv w:val="1"/>
      <w:marLeft w:val="0"/>
      <w:marRight w:val="0"/>
      <w:marTop w:val="0"/>
      <w:marBottom w:val="0"/>
      <w:divBdr>
        <w:top w:val="none" w:sz="0" w:space="0" w:color="auto"/>
        <w:left w:val="none" w:sz="0" w:space="0" w:color="auto"/>
        <w:bottom w:val="none" w:sz="0" w:space="0" w:color="auto"/>
        <w:right w:val="none" w:sz="0" w:space="0" w:color="auto"/>
      </w:divBdr>
    </w:div>
    <w:div w:id="763185604">
      <w:bodyDiv w:val="1"/>
      <w:marLeft w:val="0"/>
      <w:marRight w:val="0"/>
      <w:marTop w:val="0"/>
      <w:marBottom w:val="0"/>
      <w:divBdr>
        <w:top w:val="none" w:sz="0" w:space="0" w:color="auto"/>
        <w:left w:val="none" w:sz="0" w:space="0" w:color="auto"/>
        <w:bottom w:val="none" w:sz="0" w:space="0" w:color="auto"/>
        <w:right w:val="none" w:sz="0" w:space="0" w:color="auto"/>
      </w:divBdr>
    </w:div>
    <w:div w:id="763501244">
      <w:bodyDiv w:val="1"/>
      <w:marLeft w:val="0"/>
      <w:marRight w:val="0"/>
      <w:marTop w:val="0"/>
      <w:marBottom w:val="0"/>
      <w:divBdr>
        <w:top w:val="none" w:sz="0" w:space="0" w:color="auto"/>
        <w:left w:val="none" w:sz="0" w:space="0" w:color="auto"/>
        <w:bottom w:val="none" w:sz="0" w:space="0" w:color="auto"/>
        <w:right w:val="none" w:sz="0" w:space="0" w:color="auto"/>
      </w:divBdr>
    </w:div>
    <w:div w:id="764107835">
      <w:bodyDiv w:val="1"/>
      <w:marLeft w:val="0"/>
      <w:marRight w:val="0"/>
      <w:marTop w:val="0"/>
      <w:marBottom w:val="0"/>
      <w:divBdr>
        <w:top w:val="none" w:sz="0" w:space="0" w:color="auto"/>
        <w:left w:val="none" w:sz="0" w:space="0" w:color="auto"/>
        <w:bottom w:val="none" w:sz="0" w:space="0" w:color="auto"/>
        <w:right w:val="none" w:sz="0" w:space="0" w:color="auto"/>
      </w:divBdr>
    </w:div>
    <w:div w:id="764229803">
      <w:bodyDiv w:val="1"/>
      <w:marLeft w:val="0"/>
      <w:marRight w:val="0"/>
      <w:marTop w:val="0"/>
      <w:marBottom w:val="0"/>
      <w:divBdr>
        <w:top w:val="none" w:sz="0" w:space="0" w:color="auto"/>
        <w:left w:val="none" w:sz="0" w:space="0" w:color="auto"/>
        <w:bottom w:val="none" w:sz="0" w:space="0" w:color="auto"/>
        <w:right w:val="none" w:sz="0" w:space="0" w:color="auto"/>
      </w:divBdr>
    </w:div>
    <w:div w:id="764500341">
      <w:bodyDiv w:val="1"/>
      <w:marLeft w:val="0"/>
      <w:marRight w:val="0"/>
      <w:marTop w:val="0"/>
      <w:marBottom w:val="0"/>
      <w:divBdr>
        <w:top w:val="none" w:sz="0" w:space="0" w:color="auto"/>
        <w:left w:val="none" w:sz="0" w:space="0" w:color="auto"/>
        <w:bottom w:val="none" w:sz="0" w:space="0" w:color="auto"/>
        <w:right w:val="none" w:sz="0" w:space="0" w:color="auto"/>
      </w:divBdr>
    </w:div>
    <w:div w:id="764611630">
      <w:bodyDiv w:val="1"/>
      <w:marLeft w:val="0"/>
      <w:marRight w:val="0"/>
      <w:marTop w:val="0"/>
      <w:marBottom w:val="0"/>
      <w:divBdr>
        <w:top w:val="none" w:sz="0" w:space="0" w:color="auto"/>
        <w:left w:val="none" w:sz="0" w:space="0" w:color="auto"/>
        <w:bottom w:val="none" w:sz="0" w:space="0" w:color="auto"/>
        <w:right w:val="none" w:sz="0" w:space="0" w:color="auto"/>
      </w:divBdr>
    </w:div>
    <w:div w:id="764687860">
      <w:bodyDiv w:val="1"/>
      <w:marLeft w:val="0"/>
      <w:marRight w:val="0"/>
      <w:marTop w:val="0"/>
      <w:marBottom w:val="0"/>
      <w:divBdr>
        <w:top w:val="none" w:sz="0" w:space="0" w:color="auto"/>
        <w:left w:val="none" w:sz="0" w:space="0" w:color="auto"/>
        <w:bottom w:val="none" w:sz="0" w:space="0" w:color="auto"/>
        <w:right w:val="none" w:sz="0" w:space="0" w:color="auto"/>
      </w:divBdr>
    </w:div>
    <w:div w:id="764763567">
      <w:bodyDiv w:val="1"/>
      <w:marLeft w:val="0"/>
      <w:marRight w:val="0"/>
      <w:marTop w:val="0"/>
      <w:marBottom w:val="0"/>
      <w:divBdr>
        <w:top w:val="none" w:sz="0" w:space="0" w:color="auto"/>
        <w:left w:val="none" w:sz="0" w:space="0" w:color="auto"/>
        <w:bottom w:val="none" w:sz="0" w:space="0" w:color="auto"/>
        <w:right w:val="none" w:sz="0" w:space="0" w:color="auto"/>
      </w:divBdr>
    </w:div>
    <w:div w:id="764880374">
      <w:bodyDiv w:val="1"/>
      <w:marLeft w:val="0"/>
      <w:marRight w:val="0"/>
      <w:marTop w:val="0"/>
      <w:marBottom w:val="0"/>
      <w:divBdr>
        <w:top w:val="none" w:sz="0" w:space="0" w:color="auto"/>
        <w:left w:val="none" w:sz="0" w:space="0" w:color="auto"/>
        <w:bottom w:val="none" w:sz="0" w:space="0" w:color="auto"/>
        <w:right w:val="none" w:sz="0" w:space="0" w:color="auto"/>
      </w:divBdr>
    </w:div>
    <w:div w:id="765006036">
      <w:bodyDiv w:val="1"/>
      <w:marLeft w:val="0"/>
      <w:marRight w:val="0"/>
      <w:marTop w:val="0"/>
      <w:marBottom w:val="0"/>
      <w:divBdr>
        <w:top w:val="none" w:sz="0" w:space="0" w:color="auto"/>
        <w:left w:val="none" w:sz="0" w:space="0" w:color="auto"/>
        <w:bottom w:val="none" w:sz="0" w:space="0" w:color="auto"/>
        <w:right w:val="none" w:sz="0" w:space="0" w:color="auto"/>
      </w:divBdr>
    </w:div>
    <w:div w:id="765268824">
      <w:bodyDiv w:val="1"/>
      <w:marLeft w:val="0"/>
      <w:marRight w:val="0"/>
      <w:marTop w:val="0"/>
      <w:marBottom w:val="0"/>
      <w:divBdr>
        <w:top w:val="none" w:sz="0" w:space="0" w:color="auto"/>
        <w:left w:val="none" w:sz="0" w:space="0" w:color="auto"/>
        <w:bottom w:val="none" w:sz="0" w:space="0" w:color="auto"/>
        <w:right w:val="none" w:sz="0" w:space="0" w:color="auto"/>
      </w:divBdr>
    </w:div>
    <w:div w:id="765426515">
      <w:bodyDiv w:val="1"/>
      <w:marLeft w:val="0"/>
      <w:marRight w:val="0"/>
      <w:marTop w:val="0"/>
      <w:marBottom w:val="0"/>
      <w:divBdr>
        <w:top w:val="none" w:sz="0" w:space="0" w:color="auto"/>
        <w:left w:val="none" w:sz="0" w:space="0" w:color="auto"/>
        <w:bottom w:val="none" w:sz="0" w:space="0" w:color="auto"/>
        <w:right w:val="none" w:sz="0" w:space="0" w:color="auto"/>
      </w:divBdr>
    </w:div>
    <w:div w:id="765541737">
      <w:bodyDiv w:val="1"/>
      <w:marLeft w:val="0"/>
      <w:marRight w:val="0"/>
      <w:marTop w:val="0"/>
      <w:marBottom w:val="0"/>
      <w:divBdr>
        <w:top w:val="none" w:sz="0" w:space="0" w:color="auto"/>
        <w:left w:val="none" w:sz="0" w:space="0" w:color="auto"/>
        <w:bottom w:val="none" w:sz="0" w:space="0" w:color="auto"/>
        <w:right w:val="none" w:sz="0" w:space="0" w:color="auto"/>
      </w:divBdr>
    </w:div>
    <w:div w:id="765883852">
      <w:bodyDiv w:val="1"/>
      <w:marLeft w:val="0"/>
      <w:marRight w:val="0"/>
      <w:marTop w:val="0"/>
      <w:marBottom w:val="0"/>
      <w:divBdr>
        <w:top w:val="none" w:sz="0" w:space="0" w:color="auto"/>
        <w:left w:val="none" w:sz="0" w:space="0" w:color="auto"/>
        <w:bottom w:val="none" w:sz="0" w:space="0" w:color="auto"/>
        <w:right w:val="none" w:sz="0" w:space="0" w:color="auto"/>
      </w:divBdr>
    </w:div>
    <w:div w:id="766072166">
      <w:bodyDiv w:val="1"/>
      <w:marLeft w:val="0"/>
      <w:marRight w:val="0"/>
      <w:marTop w:val="0"/>
      <w:marBottom w:val="0"/>
      <w:divBdr>
        <w:top w:val="none" w:sz="0" w:space="0" w:color="auto"/>
        <w:left w:val="none" w:sz="0" w:space="0" w:color="auto"/>
        <w:bottom w:val="none" w:sz="0" w:space="0" w:color="auto"/>
        <w:right w:val="none" w:sz="0" w:space="0" w:color="auto"/>
      </w:divBdr>
    </w:div>
    <w:div w:id="766123849">
      <w:bodyDiv w:val="1"/>
      <w:marLeft w:val="0"/>
      <w:marRight w:val="0"/>
      <w:marTop w:val="0"/>
      <w:marBottom w:val="0"/>
      <w:divBdr>
        <w:top w:val="none" w:sz="0" w:space="0" w:color="auto"/>
        <w:left w:val="none" w:sz="0" w:space="0" w:color="auto"/>
        <w:bottom w:val="none" w:sz="0" w:space="0" w:color="auto"/>
        <w:right w:val="none" w:sz="0" w:space="0" w:color="auto"/>
      </w:divBdr>
    </w:div>
    <w:div w:id="766198274">
      <w:bodyDiv w:val="1"/>
      <w:marLeft w:val="0"/>
      <w:marRight w:val="0"/>
      <w:marTop w:val="0"/>
      <w:marBottom w:val="0"/>
      <w:divBdr>
        <w:top w:val="none" w:sz="0" w:space="0" w:color="auto"/>
        <w:left w:val="none" w:sz="0" w:space="0" w:color="auto"/>
        <w:bottom w:val="none" w:sz="0" w:space="0" w:color="auto"/>
        <w:right w:val="none" w:sz="0" w:space="0" w:color="auto"/>
      </w:divBdr>
    </w:div>
    <w:div w:id="768281847">
      <w:bodyDiv w:val="1"/>
      <w:marLeft w:val="0"/>
      <w:marRight w:val="0"/>
      <w:marTop w:val="0"/>
      <w:marBottom w:val="0"/>
      <w:divBdr>
        <w:top w:val="none" w:sz="0" w:space="0" w:color="auto"/>
        <w:left w:val="none" w:sz="0" w:space="0" w:color="auto"/>
        <w:bottom w:val="none" w:sz="0" w:space="0" w:color="auto"/>
        <w:right w:val="none" w:sz="0" w:space="0" w:color="auto"/>
      </w:divBdr>
    </w:div>
    <w:div w:id="768697307">
      <w:bodyDiv w:val="1"/>
      <w:marLeft w:val="0"/>
      <w:marRight w:val="0"/>
      <w:marTop w:val="0"/>
      <w:marBottom w:val="0"/>
      <w:divBdr>
        <w:top w:val="none" w:sz="0" w:space="0" w:color="auto"/>
        <w:left w:val="none" w:sz="0" w:space="0" w:color="auto"/>
        <w:bottom w:val="none" w:sz="0" w:space="0" w:color="auto"/>
        <w:right w:val="none" w:sz="0" w:space="0" w:color="auto"/>
      </w:divBdr>
    </w:div>
    <w:div w:id="769468066">
      <w:bodyDiv w:val="1"/>
      <w:marLeft w:val="0"/>
      <w:marRight w:val="0"/>
      <w:marTop w:val="0"/>
      <w:marBottom w:val="0"/>
      <w:divBdr>
        <w:top w:val="none" w:sz="0" w:space="0" w:color="auto"/>
        <w:left w:val="none" w:sz="0" w:space="0" w:color="auto"/>
        <w:bottom w:val="none" w:sz="0" w:space="0" w:color="auto"/>
        <w:right w:val="none" w:sz="0" w:space="0" w:color="auto"/>
      </w:divBdr>
    </w:div>
    <w:div w:id="769472659">
      <w:bodyDiv w:val="1"/>
      <w:marLeft w:val="0"/>
      <w:marRight w:val="0"/>
      <w:marTop w:val="0"/>
      <w:marBottom w:val="0"/>
      <w:divBdr>
        <w:top w:val="none" w:sz="0" w:space="0" w:color="auto"/>
        <w:left w:val="none" w:sz="0" w:space="0" w:color="auto"/>
        <w:bottom w:val="none" w:sz="0" w:space="0" w:color="auto"/>
        <w:right w:val="none" w:sz="0" w:space="0" w:color="auto"/>
      </w:divBdr>
    </w:div>
    <w:div w:id="769618289">
      <w:bodyDiv w:val="1"/>
      <w:marLeft w:val="0"/>
      <w:marRight w:val="0"/>
      <w:marTop w:val="0"/>
      <w:marBottom w:val="0"/>
      <w:divBdr>
        <w:top w:val="none" w:sz="0" w:space="0" w:color="auto"/>
        <w:left w:val="none" w:sz="0" w:space="0" w:color="auto"/>
        <w:bottom w:val="none" w:sz="0" w:space="0" w:color="auto"/>
        <w:right w:val="none" w:sz="0" w:space="0" w:color="auto"/>
      </w:divBdr>
    </w:div>
    <w:div w:id="769932686">
      <w:bodyDiv w:val="1"/>
      <w:marLeft w:val="0"/>
      <w:marRight w:val="0"/>
      <w:marTop w:val="0"/>
      <w:marBottom w:val="0"/>
      <w:divBdr>
        <w:top w:val="none" w:sz="0" w:space="0" w:color="auto"/>
        <w:left w:val="none" w:sz="0" w:space="0" w:color="auto"/>
        <w:bottom w:val="none" w:sz="0" w:space="0" w:color="auto"/>
        <w:right w:val="none" w:sz="0" w:space="0" w:color="auto"/>
      </w:divBdr>
    </w:div>
    <w:div w:id="770392813">
      <w:bodyDiv w:val="1"/>
      <w:marLeft w:val="0"/>
      <w:marRight w:val="0"/>
      <w:marTop w:val="0"/>
      <w:marBottom w:val="0"/>
      <w:divBdr>
        <w:top w:val="none" w:sz="0" w:space="0" w:color="auto"/>
        <w:left w:val="none" w:sz="0" w:space="0" w:color="auto"/>
        <w:bottom w:val="none" w:sz="0" w:space="0" w:color="auto"/>
        <w:right w:val="none" w:sz="0" w:space="0" w:color="auto"/>
      </w:divBdr>
    </w:div>
    <w:div w:id="770396446">
      <w:bodyDiv w:val="1"/>
      <w:marLeft w:val="0"/>
      <w:marRight w:val="0"/>
      <w:marTop w:val="0"/>
      <w:marBottom w:val="0"/>
      <w:divBdr>
        <w:top w:val="none" w:sz="0" w:space="0" w:color="auto"/>
        <w:left w:val="none" w:sz="0" w:space="0" w:color="auto"/>
        <w:bottom w:val="none" w:sz="0" w:space="0" w:color="auto"/>
        <w:right w:val="none" w:sz="0" w:space="0" w:color="auto"/>
      </w:divBdr>
    </w:div>
    <w:div w:id="770508868">
      <w:bodyDiv w:val="1"/>
      <w:marLeft w:val="0"/>
      <w:marRight w:val="0"/>
      <w:marTop w:val="0"/>
      <w:marBottom w:val="0"/>
      <w:divBdr>
        <w:top w:val="none" w:sz="0" w:space="0" w:color="auto"/>
        <w:left w:val="none" w:sz="0" w:space="0" w:color="auto"/>
        <w:bottom w:val="none" w:sz="0" w:space="0" w:color="auto"/>
        <w:right w:val="none" w:sz="0" w:space="0" w:color="auto"/>
      </w:divBdr>
    </w:div>
    <w:div w:id="771436681">
      <w:bodyDiv w:val="1"/>
      <w:marLeft w:val="0"/>
      <w:marRight w:val="0"/>
      <w:marTop w:val="0"/>
      <w:marBottom w:val="0"/>
      <w:divBdr>
        <w:top w:val="none" w:sz="0" w:space="0" w:color="auto"/>
        <w:left w:val="none" w:sz="0" w:space="0" w:color="auto"/>
        <w:bottom w:val="none" w:sz="0" w:space="0" w:color="auto"/>
        <w:right w:val="none" w:sz="0" w:space="0" w:color="auto"/>
      </w:divBdr>
    </w:div>
    <w:div w:id="771507803">
      <w:bodyDiv w:val="1"/>
      <w:marLeft w:val="0"/>
      <w:marRight w:val="0"/>
      <w:marTop w:val="0"/>
      <w:marBottom w:val="0"/>
      <w:divBdr>
        <w:top w:val="none" w:sz="0" w:space="0" w:color="auto"/>
        <w:left w:val="none" w:sz="0" w:space="0" w:color="auto"/>
        <w:bottom w:val="none" w:sz="0" w:space="0" w:color="auto"/>
        <w:right w:val="none" w:sz="0" w:space="0" w:color="auto"/>
      </w:divBdr>
    </w:div>
    <w:div w:id="771779448">
      <w:bodyDiv w:val="1"/>
      <w:marLeft w:val="0"/>
      <w:marRight w:val="0"/>
      <w:marTop w:val="0"/>
      <w:marBottom w:val="0"/>
      <w:divBdr>
        <w:top w:val="none" w:sz="0" w:space="0" w:color="auto"/>
        <w:left w:val="none" w:sz="0" w:space="0" w:color="auto"/>
        <w:bottom w:val="none" w:sz="0" w:space="0" w:color="auto"/>
        <w:right w:val="none" w:sz="0" w:space="0" w:color="auto"/>
      </w:divBdr>
    </w:div>
    <w:div w:id="772483121">
      <w:bodyDiv w:val="1"/>
      <w:marLeft w:val="0"/>
      <w:marRight w:val="0"/>
      <w:marTop w:val="0"/>
      <w:marBottom w:val="0"/>
      <w:divBdr>
        <w:top w:val="none" w:sz="0" w:space="0" w:color="auto"/>
        <w:left w:val="none" w:sz="0" w:space="0" w:color="auto"/>
        <w:bottom w:val="none" w:sz="0" w:space="0" w:color="auto"/>
        <w:right w:val="none" w:sz="0" w:space="0" w:color="auto"/>
      </w:divBdr>
    </w:div>
    <w:div w:id="772744835">
      <w:bodyDiv w:val="1"/>
      <w:marLeft w:val="0"/>
      <w:marRight w:val="0"/>
      <w:marTop w:val="0"/>
      <w:marBottom w:val="0"/>
      <w:divBdr>
        <w:top w:val="none" w:sz="0" w:space="0" w:color="auto"/>
        <w:left w:val="none" w:sz="0" w:space="0" w:color="auto"/>
        <w:bottom w:val="none" w:sz="0" w:space="0" w:color="auto"/>
        <w:right w:val="none" w:sz="0" w:space="0" w:color="auto"/>
      </w:divBdr>
    </w:div>
    <w:div w:id="773402831">
      <w:bodyDiv w:val="1"/>
      <w:marLeft w:val="0"/>
      <w:marRight w:val="0"/>
      <w:marTop w:val="0"/>
      <w:marBottom w:val="0"/>
      <w:divBdr>
        <w:top w:val="none" w:sz="0" w:space="0" w:color="auto"/>
        <w:left w:val="none" w:sz="0" w:space="0" w:color="auto"/>
        <w:bottom w:val="none" w:sz="0" w:space="0" w:color="auto"/>
        <w:right w:val="none" w:sz="0" w:space="0" w:color="auto"/>
      </w:divBdr>
    </w:div>
    <w:div w:id="773478096">
      <w:bodyDiv w:val="1"/>
      <w:marLeft w:val="0"/>
      <w:marRight w:val="0"/>
      <w:marTop w:val="0"/>
      <w:marBottom w:val="0"/>
      <w:divBdr>
        <w:top w:val="none" w:sz="0" w:space="0" w:color="auto"/>
        <w:left w:val="none" w:sz="0" w:space="0" w:color="auto"/>
        <w:bottom w:val="none" w:sz="0" w:space="0" w:color="auto"/>
        <w:right w:val="none" w:sz="0" w:space="0" w:color="auto"/>
      </w:divBdr>
    </w:div>
    <w:div w:id="773592705">
      <w:bodyDiv w:val="1"/>
      <w:marLeft w:val="0"/>
      <w:marRight w:val="0"/>
      <w:marTop w:val="0"/>
      <w:marBottom w:val="0"/>
      <w:divBdr>
        <w:top w:val="none" w:sz="0" w:space="0" w:color="auto"/>
        <w:left w:val="none" w:sz="0" w:space="0" w:color="auto"/>
        <w:bottom w:val="none" w:sz="0" w:space="0" w:color="auto"/>
        <w:right w:val="none" w:sz="0" w:space="0" w:color="auto"/>
      </w:divBdr>
    </w:div>
    <w:div w:id="773793366">
      <w:bodyDiv w:val="1"/>
      <w:marLeft w:val="0"/>
      <w:marRight w:val="0"/>
      <w:marTop w:val="0"/>
      <w:marBottom w:val="0"/>
      <w:divBdr>
        <w:top w:val="none" w:sz="0" w:space="0" w:color="auto"/>
        <w:left w:val="none" w:sz="0" w:space="0" w:color="auto"/>
        <w:bottom w:val="none" w:sz="0" w:space="0" w:color="auto"/>
        <w:right w:val="none" w:sz="0" w:space="0" w:color="auto"/>
      </w:divBdr>
    </w:div>
    <w:div w:id="774400314">
      <w:bodyDiv w:val="1"/>
      <w:marLeft w:val="0"/>
      <w:marRight w:val="0"/>
      <w:marTop w:val="0"/>
      <w:marBottom w:val="0"/>
      <w:divBdr>
        <w:top w:val="none" w:sz="0" w:space="0" w:color="auto"/>
        <w:left w:val="none" w:sz="0" w:space="0" w:color="auto"/>
        <w:bottom w:val="none" w:sz="0" w:space="0" w:color="auto"/>
        <w:right w:val="none" w:sz="0" w:space="0" w:color="auto"/>
      </w:divBdr>
    </w:div>
    <w:div w:id="774708806">
      <w:bodyDiv w:val="1"/>
      <w:marLeft w:val="0"/>
      <w:marRight w:val="0"/>
      <w:marTop w:val="0"/>
      <w:marBottom w:val="0"/>
      <w:divBdr>
        <w:top w:val="none" w:sz="0" w:space="0" w:color="auto"/>
        <w:left w:val="none" w:sz="0" w:space="0" w:color="auto"/>
        <w:bottom w:val="none" w:sz="0" w:space="0" w:color="auto"/>
        <w:right w:val="none" w:sz="0" w:space="0" w:color="auto"/>
      </w:divBdr>
    </w:div>
    <w:div w:id="775098093">
      <w:bodyDiv w:val="1"/>
      <w:marLeft w:val="0"/>
      <w:marRight w:val="0"/>
      <w:marTop w:val="0"/>
      <w:marBottom w:val="0"/>
      <w:divBdr>
        <w:top w:val="none" w:sz="0" w:space="0" w:color="auto"/>
        <w:left w:val="none" w:sz="0" w:space="0" w:color="auto"/>
        <w:bottom w:val="none" w:sz="0" w:space="0" w:color="auto"/>
        <w:right w:val="none" w:sz="0" w:space="0" w:color="auto"/>
      </w:divBdr>
    </w:div>
    <w:div w:id="775566813">
      <w:bodyDiv w:val="1"/>
      <w:marLeft w:val="0"/>
      <w:marRight w:val="0"/>
      <w:marTop w:val="0"/>
      <w:marBottom w:val="0"/>
      <w:divBdr>
        <w:top w:val="none" w:sz="0" w:space="0" w:color="auto"/>
        <w:left w:val="none" w:sz="0" w:space="0" w:color="auto"/>
        <w:bottom w:val="none" w:sz="0" w:space="0" w:color="auto"/>
        <w:right w:val="none" w:sz="0" w:space="0" w:color="auto"/>
      </w:divBdr>
    </w:div>
    <w:div w:id="776022688">
      <w:bodyDiv w:val="1"/>
      <w:marLeft w:val="0"/>
      <w:marRight w:val="0"/>
      <w:marTop w:val="0"/>
      <w:marBottom w:val="0"/>
      <w:divBdr>
        <w:top w:val="none" w:sz="0" w:space="0" w:color="auto"/>
        <w:left w:val="none" w:sz="0" w:space="0" w:color="auto"/>
        <w:bottom w:val="none" w:sz="0" w:space="0" w:color="auto"/>
        <w:right w:val="none" w:sz="0" w:space="0" w:color="auto"/>
      </w:divBdr>
    </w:div>
    <w:div w:id="776369209">
      <w:bodyDiv w:val="1"/>
      <w:marLeft w:val="0"/>
      <w:marRight w:val="0"/>
      <w:marTop w:val="0"/>
      <w:marBottom w:val="0"/>
      <w:divBdr>
        <w:top w:val="none" w:sz="0" w:space="0" w:color="auto"/>
        <w:left w:val="none" w:sz="0" w:space="0" w:color="auto"/>
        <w:bottom w:val="none" w:sz="0" w:space="0" w:color="auto"/>
        <w:right w:val="none" w:sz="0" w:space="0" w:color="auto"/>
      </w:divBdr>
    </w:div>
    <w:div w:id="776755781">
      <w:bodyDiv w:val="1"/>
      <w:marLeft w:val="0"/>
      <w:marRight w:val="0"/>
      <w:marTop w:val="0"/>
      <w:marBottom w:val="0"/>
      <w:divBdr>
        <w:top w:val="none" w:sz="0" w:space="0" w:color="auto"/>
        <w:left w:val="none" w:sz="0" w:space="0" w:color="auto"/>
        <w:bottom w:val="none" w:sz="0" w:space="0" w:color="auto"/>
        <w:right w:val="none" w:sz="0" w:space="0" w:color="auto"/>
      </w:divBdr>
    </w:div>
    <w:div w:id="776873516">
      <w:bodyDiv w:val="1"/>
      <w:marLeft w:val="0"/>
      <w:marRight w:val="0"/>
      <w:marTop w:val="0"/>
      <w:marBottom w:val="0"/>
      <w:divBdr>
        <w:top w:val="none" w:sz="0" w:space="0" w:color="auto"/>
        <w:left w:val="none" w:sz="0" w:space="0" w:color="auto"/>
        <w:bottom w:val="none" w:sz="0" w:space="0" w:color="auto"/>
        <w:right w:val="none" w:sz="0" w:space="0" w:color="auto"/>
      </w:divBdr>
    </w:div>
    <w:div w:id="777139312">
      <w:bodyDiv w:val="1"/>
      <w:marLeft w:val="0"/>
      <w:marRight w:val="0"/>
      <w:marTop w:val="0"/>
      <w:marBottom w:val="0"/>
      <w:divBdr>
        <w:top w:val="none" w:sz="0" w:space="0" w:color="auto"/>
        <w:left w:val="none" w:sz="0" w:space="0" w:color="auto"/>
        <w:bottom w:val="none" w:sz="0" w:space="0" w:color="auto"/>
        <w:right w:val="none" w:sz="0" w:space="0" w:color="auto"/>
      </w:divBdr>
    </w:div>
    <w:div w:id="777219067">
      <w:bodyDiv w:val="1"/>
      <w:marLeft w:val="0"/>
      <w:marRight w:val="0"/>
      <w:marTop w:val="0"/>
      <w:marBottom w:val="0"/>
      <w:divBdr>
        <w:top w:val="none" w:sz="0" w:space="0" w:color="auto"/>
        <w:left w:val="none" w:sz="0" w:space="0" w:color="auto"/>
        <w:bottom w:val="none" w:sz="0" w:space="0" w:color="auto"/>
        <w:right w:val="none" w:sz="0" w:space="0" w:color="auto"/>
      </w:divBdr>
    </w:div>
    <w:div w:id="777334582">
      <w:bodyDiv w:val="1"/>
      <w:marLeft w:val="0"/>
      <w:marRight w:val="0"/>
      <w:marTop w:val="0"/>
      <w:marBottom w:val="0"/>
      <w:divBdr>
        <w:top w:val="none" w:sz="0" w:space="0" w:color="auto"/>
        <w:left w:val="none" w:sz="0" w:space="0" w:color="auto"/>
        <w:bottom w:val="none" w:sz="0" w:space="0" w:color="auto"/>
        <w:right w:val="none" w:sz="0" w:space="0" w:color="auto"/>
      </w:divBdr>
    </w:div>
    <w:div w:id="777679183">
      <w:bodyDiv w:val="1"/>
      <w:marLeft w:val="0"/>
      <w:marRight w:val="0"/>
      <w:marTop w:val="0"/>
      <w:marBottom w:val="0"/>
      <w:divBdr>
        <w:top w:val="none" w:sz="0" w:space="0" w:color="auto"/>
        <w:left w:val="none" w:sz="0" w:space="0" w:color="auto"/>
        <w:bottom w:val="none" w:sz="0" w:space="0" w:color="auto"/>
        <w:right w:val="none" w:sz="0" w:space="0" w:color="auto"/>
      </w:divBdr>
    </w:div>
    <w:div w:id="777679397">
      <w:bodyDiv w:val="1"/>
      <w:marLeft w:val="0"/>
      <w:marRight w:val="0"/>
      <w:marTop w:val="0"/>
      <w:marBottom w:val="0"/>
      <w:divBdr>
        <w:top w:val="none" w:sz="0" w:space="0" w:color="auto"/>
        <w:left w:val="none" w:sz="0" w:space="0" w:color="auto"/>
        <w:bottom w:val="none" w:sz="0" w:space="0" w:color="auto"/>
        <w:right w:val="none" w:sz="0" w:space="0" w:color="auto"/>
      </w:divBdr>
    </w:div>
    <w:div w:id="777801160">
      <w:bodyDiv w:val="1"/>
      <w:marLeft w:val="0"/>
      <w:marRight w:val="0"/>
      <w:marTop w:val="0"/>
      <w:marBottom w:val="0"/>
      <w:divBdr>
        <w:top w:val="none" w:sz="0" w:space="0" w:color="auto"/>
        <w:left w:val="none" w:sz="0" w:space="0" w:color="auto"/>
        <w:bottom w:val="none" w:sz="0" w:space="0" w:color="auto"/>
        <w:right w:val="none" w:sz="0" w:space="0" w:color="auto"/>
      </w:divBdr>
    </w:div>
    <w:div w:id="778524534">
      <w:bodyDiv w:val="1"/>
      <w:marLeft w:val="0"/>
      <w:marRight w:val="0"/>
      <w:marTop w:val="0"/>
      <w:marBottom w:val="0"/>
      <w:divBdr>
        <w:top w:val="none" w:sz="0" w:space="0" w:color="auto"/>
        <w:left w:val="none" w:sz="0" w:space="0" w:color="auto"/>
        <w:bottom w:val="none" w:sz="0" w:space="0" w:color="auto"/>
        <w:right w:val="none" w:sz="0" w:space="0" w:color="auto"/>
      </w:divBdr>
    </w:div>
    <w:div w:id="779030985">
      <w:bodyDiv w:val="1"/>
      <w:marLeft w:val="0"/>
      <w:marRight w:val="0"/>
      <w:marTop w:val="0"/>
      <w:marBottom w:val="0"/>
      <w:divBdr>
        <w:top w:val="none" w:sz="0" w:space="0" w:color="auto"/>
        <w:left w:val="none" w:sz="0" w:space="0" w:color="auto"/>
        <w:bottom w:val="none" w:sz="0" w:space="0" w:color="auto"/>
        <w:right w:val="none" w:sz="0" w:space="0" w:color="auto"/>
      </w:divBdr>
    </w:div>
    <w:div w:id="779302406">
      <w:bodyDiv w:val="1"/>
      <w:marLeft w:val="0"/>
      <w:marRight w:val="0"/>
      <w:marTop w:val="0"/>
      <w:marBottom w:val="0"/>
      <w:divBdr>
        <w:top w:val="none" w:sz="0" w:space="0" w:color="auto"/>
        <w:left w:val="none" w:sz="0" w:space="0" w:color="auto"/>
        <w:bottom w:val="none" w:sz="0" w:space="0" w:color="auto"/>
        <w:right w:val="none" w:sz="0" w:space="0" w:color="auto"/>
      </w:divBdr>
    </w:div>
    <w:div w:id="779568118">
      <w:bodyDiv w:val="1"/>
      <w:marLeft w:val="0"/>
      <w:marRight w:val="0"/>
      <w:marTop w:val="0"/>
      <w:marBottom w:val="0"/>
      <w:divBdr>
        <w:top w:val="none" w:sz="0" w:space="0" w:color="auto"/>
        <w:left w:val="none" w:sz="0" w:space="0" w:color="auto"/>
        <w:bottom w:val="none" w:sz="0" w:space="0" w:color="auto"/>
        <w:right w:val="none" w:sz="0" w:space="0" w:color="auto"/>
      </w:divBdr>
    </w:div>
    <w:div w:id="779761204">
      <w:bodyDiv w:val="1"/>
      <w:marLeft w:val="0"/>
      <w:marRight w:val="0"/>
      <w:marTop w:val="0"/>
      <w:marBottom w:val="0"/>
      <w:divBdr>
        <w:top w:val="none" w:sz="0" w:space="0" w:color="auto"/>
        <w:left w:val="none" w:sz="0" w:space="0" w:color="auto"/>
        <w:bottom w:val="none" w:sz="0" w:space="0" w:color="auto"/>
        <w:right w:val="none" w:sz="0" w:space="0" w:color="auto"/>
      </w:divBdr>
    </w:div>
    <w:div w:id="780151873">
      <w:bodyDiv w:val="1"/>
      <w:marLeft w:val="0"/>
      <w:marRight w:val="0"/>
      <w:marTop w:val="0"/>
      <w:marBottom w:val="0"/>
      <w:divBdr>
        <w:top w:val="none" w:sz="0" w:space="0" w:color="auto"/>
        <w:left w:val="none" w:sz="0" w:space="0" w:color="auto"/>
        <w:bottom w:val="none" w:sz="0" w:space="0" w:color="auto"/>
        <w:right w:val="none" w:sz="0" w:space="0" w:color="auto"/>
      </w:divBdr>
    </w:div>
    <w:div w:id="780953129">
      <w:bodyDiv w:val="1"/>
      <w:marLeft w:val="0"/>
      <w:marRight w:val="0"/>
      <w:marTop w:val="0"/>
      <w:marBottom w:val="0"/>
      <w:divBdr>
        <w:top w:val="none" w:sz="0" w:space="0" w:color="auto"/>
        <w:left w:val="none" w:sz="0" w:space="0" w:color="auto"/>
        <w:bottom w:val="none" w:sz="0" w:space="0" w:color="auto"/>
        <w:right w:val="none" w:sz="0" w:space="0" w:color="auto"/>
      </w:divBdr>
    </w:div>
    <w:div w:id="780998073">
      <w:bodyDiv w:val="1"/>
      <w:marLeft w:val="0"/>
      <w:marRight w:val="0"/>
      <w:marTop w:val="0"/>
      <w:marBottom w:val="0"/>
      <w:divBdr>
        <w:top w:val="none" w:sz="0" w:space="0" w:color="auto"/>
        <w:left w:val="none" w:sz="0" w:space="0" w:color="auto"/>
        <w:bottom w:val="none" w:sz="0" w:space="0" w:color="auto"/>
        <w:right w:val="none" w:sz="0" w:space="0" w:color="auto"/>
      </w:divBdr>
    </w:div>
    <w:div w:id="782069625">
      <w:bodyDiv w:val="1"/>
      <w:marLeft w:val="0"/>
      <w:marRight w:val="0"/>
      <w:marTop w:val="0"/>
      <w:marBottom w:val="0"/>
      <w:divBdr>
        <w:top w:val="none" w:sz="0" w:space="0" w:color="auto"/>
        <w:left w:val="none" w:sz="0" w:space="0" w:color="auto"/>
        <w:bottom w:val="none" w:sz="0" w:space="0" w:color="auto"/>
        <w:right w:val="none" w:sz="0" w:space="0" w:color="auto"/>
      </w:divBdr>
    </w:div>
    <w:div w:id="782265204">
      <w:bodyDiv w:val="1"/>
      <w:marLeft w:val="0"/>
      <w:marRight w:val="0"/>
      <w:marTop w:val="0"/>
      <w:marBottom w:val="0"/>
      <w:divBdr>
        <w:top w:val="none" w:sz="0" w:space="0" w:color="auto"/>
        <w:left w:val="none" w:sz="0" w:space="0" w:color="auto"/>
        <w:bottom w:val="none" w:sz="0" w:space="0" w:color="auto"/>
        <w:right w:val="none" w:sz="0" w:space="0" w:color="auto"/>
      </w:divBdr>
    </w:div>
    <w:div w:id="783038112">
      <w:bodyDiv w:val="1"/>
      <w:marLeft w:val="0"/>
      <w:marRight w:val="0"/>
      <w:marTop w:val="0"/>
      <w:marBottom w:val="0"/>
      <w:divBdr>
        <w:top w:val="none" w:sz="0" w:space="0" w:color="auto"/>
        <w:left w:val="none" w:sz="0" w:space="0" w:color="auto"/>
        <w:bottom w:val="none" w:sz="0" w:space="0" w:color="auto"/>
        <w:right w:val="none" w:sz="0" w:space="0" w:color="auto"/>
      </w:divBdr>
    </w:div>
    <w:div w:id="783231404">
      <w:bodyDiv w:val="1"/>
      <w:marLeft w:val="0"/>
      <w:marRight w:val="0"/>
      <w:marTop w:val="0"/>
      <w:marBottom w:val="0"/>
      <w:divBdr>
        <w:top w:val="none" w:sz="0" w:space="0" w:color="auto"/>
        <w:left w:val="none" w:sz="0" w:space="0" w:color="auto"/>
        <w:bottom w:val="none" w:sz="0" w:space="0" w:color="auto"/>
        <w:right w:val="none" w:sz="0" w:space="0" w:color="auto"/>
      </w:divBdr>
    </w:div>
    <w:div w:id="783498816">
      <w:bodyDiv w:val="1"/>
      <w:marLeft w:val="0"/>
      <w:marRight w:val="0"/>
      <w:marTop w:val="0"/>
      <w:marBottom w:val="0"/>
      <w:divBdr>
        <w:top w:val="none" w:sz="0" w:space="0" w:color="auto"/>
        <w:left w:val="none" w:sz="0" w:space="0" w:color="auto"/>
        <w:bottom w:val="none" w:sz="0" w:space="0" w:color="auto"/>
        <w:right w:val="none" w:sz="0" w:space="0" w:color="auto"/>
      </w:divBdr>
    </w:div>
    <w:div w:id="784497065">
      <w:bodyDiv w:val="1"/>
      <w:marLeft w:val="0"/>
      <w:marRight w:val="0"/>
      <w:marTop w:val="0"/>
      <w:marBottom w:val="0"/>
      <w:divBdr>
        <w:top w:val="none" w:sz="0" w:space="0" w:color="auto"/>
        <w:left w:val="none" w:sz="0" w:space="0" w:color="auto"/>
        <w:bottom w:val="none" w:sz="0" w:space="0" w:color="auto"/>
        <w:right w:val="none" w:sz="0" w:space="0" w:color="auto"/>
      </w:divBdr>
    </w:div>
    <w:div w:id="784545104">
      <w:bodyDiv w:val="1"/>
      <w:marLeft w:val="0"/>
      <w:marRight w:val="0"/>
      <w:marTop w:val="0"/>
      <w:marBottom w:val="0"/>
      <w:divBdr>
        <w:top w:val="none" w:sz="0" w:space="0" w:color="auto"/>
        <w:left w:val="none" w:sz="0" w:space="0" w:color="auto"/>
        <w:bottom w:val="none" w:sz="0" w:space="0" w:color="auto"/>
        <w:right w:val="none" w:sz="0" w:space="0" w:color="auto"/>
      </w:divBdr>
    </w:div>
    <w:div w:id="784810918">
      <w:bodyDiv w:val="1"/>
      <w:marLeft w:val="0"/>
      <w:marRight w:val="0"/>
      <w:marTop w:val="0"/>
      <w:marBottom w:val="0"/>
      <w:divBdr>
        <w:top w:val="none" w:sz="0" w:space="0" w:color="auto"/>
        <w:left w:val="none" w:sz="0" w:space="0" w:color="auto"/>
        <w:bottom w:val="none" w:sz="0" w:space="0" w:color="auto"/>
        <w:right w:val="none" w:sz="0" w:space="0" w:color="auto"/>
      </w:divBdr>
    </w:div>
    <w:div w:id="785194903">
      <w:bodyDiv w:val="1"/>
      <w:marLeft w:val="0"/>
      <w:marRight w:val="0"/>
      <w:marTop w:val="0"/>
      <w:marBottom w:val="0"/>
      <w:divBdr>
        <w:top w:val="none" w:sz="0" w:space="0" w:color="auto"/>
        <w:left w:val="none" w:sz="0" w:space="0" w:color="auto"/>
        <w:bottom w:val="none" w:sz="0" w:space="0" w:color="auto"/>
        <w:right w:val="none" w:sz="0" w:space="0" w:color="auto"/>
      </w:divBdr>
    </w:div>
    <w:div w:id="785736340">
      <w:bodyDiv w:val="1"/>
      <w:marLeft w:val="0"/>
      <w:marRight w:val="0"/>
      <w:marTop w:val="0"/>
      <w:marBottom w:val="0"/>
      <w:divBdr>
        <w:top w:val="none" w:sz="0" w:space="0" w:color="auto"/>
        <w:left w:val="none" w:sz="0" w:space="0" w:color="auto"/>
        <w:bottom w:val="none" w:sz="0" w:space="0" w:color="auto"/>
        <w:right w:val="none" w:sz="0" w:space="0" w:color="auto"/>
      </w:divBdr>
    </w:div>
    <w:div w:id="786318061">
      <w:bodyDiv w:val="1"/>
      <w:marLeft w:val="0"/>
      <w:marRight w:val="0"/>
      <w:marTop w:val="0"/>
      <w:marBottom w:val="0"/>
      <w:divBdr>
        <w:top w:val="none" w:sz="0" w:space="0" w:color="auto"/>
        <w:left w:val="none" w:sz="0" w:space="0" w:color="auto"/>
        <w:bottom w:val="none" w:sz="0" w:space="0" w:color="auto"/>
        <w:right w:val="none" w:sz="0" w:space="0" w:color="auto"/>
      </w:divBdr>
    </w:div>
    <w:div w:id="786847529">
      <w:bodyDiv w:val="1"/>
      <w:marLeft w:val="0"/>
      <w:marRight w:val="0"/>
      <w:marTop w:val="0"/>
      <w:marBottom w:val="0"/>
      <w:divBdr>
        <w:top w:val="none" w:sz="0" w:space="0" w:color="auto"/>
        <w:left w:val="none" w:sz="0" w:space="0" w:color="auto"/>
        <w:bottom w:val="none" w:sz="0" w:space="0" w:color="auto"/>
        <w:right w:val="none" w:sz="0" w:space="0" w:color="auto"/>
      </w:divBdr>
    </w:div>
    <w:div w:id="786973081">
      <w:bodyDiv w:val="1"/>
      <w:marLeft w:val="0"/>
      <w:marRight w:val="0"/>
      <w:marTop w:val="0"/>
      <w:marBottom w:val="0"/>
      <w:divBdr>
        <w:top w:val="none" w:sz="0" w:space="0" w:color="auto"/>
        <w:left w:val="none" w:sz="0" w:space="0" w:color="auto"/>
        <w:bottom w:val="none" w:sz="0" w:space="0" w:color="auto"/>
        <w:right w:val="none" w:sz="0" w:space="0" w:color="auto"/>
      </w:divBdr>
    </w:div>
    <w:div w:id="787771850">
      <w:bodyDiv w:val="1"/>
      <w:marLeft w:val="0"/>
      <w:marRight w:val="0"/>
      <w:marTop w:val="0"/>
      <w:marBottom w:val="0"/>
      <w:divBdr>
        <w:top w:val="none" w:sz="0" w:space="0" w:color="auto"/>
        <w:left w:val="none" w:sz="0" w:space="0" w:color="auto"/>
        <w:bottom w:val="none" w:sz="0" w:space="0" w:color="auto"/>
        <w:right w:val="none" w:sz="0" w:space="0" w:color="auto"/>
      </w:divBdr>
    </w:div>
    <w:div w:id="788355154">
      <w:bodyDiv w:val="1"/>
      <w:marLeft w:val="0"/>
      <w:marRight w:val="0"/>
      <w:marTop w:val="0"/>
      <w:marBottom w:val="0"/>
      <w:divBdr>
        <w:top w:val="none" w:sz="0" w:space="0" w:color="auto"/>
        <w:left w:val="none" w:sz="0" w:space="0" w:color="auto"/>
        <w:bottom w:val="none" w:sz="0" w:space="0" w:color="auto"/>
        <w:right w:val="none" w:sz="0" w:space="0" w:color="auto"/>
      </w:divBdr>
    </w:div>
    <w:div w:id="788937311">
      <w:bodyDiv w:val="1"/>
      <w:marLeft w:val="0"/>
      <w:marRight w:val="0"/>
      <w:marTop w:val="0"/>
      <w:marBottom w:val="0"/>
      <w:divBdr>
        <w:top w:val="none" w:sz="0" w:space="0" w:color="auto"/>
        <w:left w:val="none" w:sz="0" w:space="0" w:color="auto"/>
        <w:bottom w:val="none" w:sz="0" w:space="0" w:color="auto"/>
        <w:right w:val="none" w:sz="0" w:space="0" w:color="auto"/>
      </w:divBdr>
    </w:div>
    <w:div w:id="789318882">
      <w:bodyDiv w:val="1"/>
      <w:marLeft w:val="0"/>
      <w:marRight w:val="0"/>
      <w:marTop w:val="0"/>
      <w:marBottom w:val="0"/>
      <w:divBdr>
        <w:top w:val="none" w:sz="0" w:space="0" w:color="auto"/>
        <w:left w:val="none" w:sz="0" w:space="0" w:color="auto"/>
        <w:bottom w:val="none" w:sz="0" w:space="0" w:color="auto"/>
        <w:right w:val="none" w:sz="0" w:space="0" w:color="auto"/>
      </w:divBdr>
    </w:div>
    <w:div w:id="789474877">
      <w:bodyDiv w:val="1"/>
      <w:marLeft w:val="0"/>
      <w:marRight w:val="0"/>
      <w:marTop w:val="0"/>
      <w:marBottom w:val="0"/>
      <w:divBdr>
        <w:top w:val="none" w:sz="0" w:space="0" w:color="auto"/>
        <w:left w:val="none" w:sz="0" w:space="0" w:color="auto"/>
        <w:bottom w:val="none" w:sz="0" w:space="0" w:color="auto"/>
        <w:right w:val="none" w:sz="0" w:space="0" w:color="auto"/>
      </w:divBdr>
    </w:div>
    <w:div w:id="789859654">
      <w:bodyDiv w:val="1"/>
      <w:marLeft w:val="0"/>
      <w:marRight w:val="0"/>
      <w:marTop w:val="0"/>
      <w:marBottom w:val="0"/>
      <w:divBdr>
        <w:top w:val="none" w:sz="0" w:space="0" w:color="auto"/>
        <w:left w:val="none" w:sz="0" w:space="0" w:color="auto"/>
        <w:bottom w:val="none" w:sz="0" w:space="0" w:color="auto"/>
        <w:right w:val="none" w:sz="0" w:space="0" w:color="auto"/>
      </w:divBdr>
    </w:div>
    <w:div w:id="790511318">
      <w:bodyDiv w:val="1"/>
      <w:marLeft w:val="0"/>
      <w:marRight w:val="0"/>
      <w:marTop w:val="0"/>
      <w:marBottom w:val="0"/>
      <w:divBdr>
        <w:top w:val="none" w:sz="0" w:space="0" w:color="auto"/>
        <w:left w:val="none" w:sz="0" w:space="0" w:color="auto"/>
        <w:bottom w:val="none" w:sz="0" w:space="0" w:color="auto"/>
        <w:right w:val="none" w:sz="0" w:space="0" w:color="auto"/>
      </w:divBdr>
    </w:div>
    <w:div w:id="790827334">
      <w:bodyDiv w:val="1"/>
      <w:marLeft w:val="0"/>
      <w:marRight w:val="0"/>
      <w:marTop w:val="0"/>
      <w:marBottom w:val="0"/>
      <w:divBdr>
        <w:top w:val="none" w:sz="0" w:space="0" w:color="auto"/>
        <w:left w:val="none" w:sz="0" w:space="0" w:color="auto"/>
        <w:bottom w:val="none" w:sz="0" w:space="0" w:color="auto"/>
        <w:right w:val="none" w:sz="0" w:space="0" w:color="auto"/>
      </w:divBdr>
    </w:div>
    <w:div w:id="792016580">
      <w:bodyDiv w:val="1"/>
      <w:marLeft w:val="0"/>
      <w:marRight w:val="0"/>
      <w:marTop w:val="0"/>
      <w:marBottom w:val="0"/>
      <w:divBdr>
        <w:top w:val="none" w:sz="0" w:space="0" w:color="auto"/>
        <w:left w:val="none" w:sz="0" w:space="0" w:color="auto"/>
        <w:bottom w:val="none" w:sz="0" w:space="0" w:color="auto"/>
        <w:right w:val="none" w:sz="0" w:space="0" w:color="auto"/>
      </w:divBdr>
    </w:div>
    <w:div w:id="793062760">
      <w:bodyDiv w:val="1"/>
      <w:marLeft w:val="0"/>
      <w:marRight w:val="0"/>
      <w:marTop w:val="0"/>
      <w:marBottom w:val="0"/>
      <w:divBdr>
        <w:top w:val="none" w:sz="0" w:space="0" w:color="auto"/>
        <w:left w:val="none" w:sz="0" w:space="0" w:color="auto"/>
        <w:bottom w:val="none" w:sz="0" w:space="0" w:color="auto"/>
        <w:right w:val="none" w:sz="0" w:space="0" w:color="auto"/>
      </w:divBdr>
    </w:div>
    <w:div w:id="794712020">
      <w:bodyDiv w:val="1"/>
      <w:marLeft w:val="0"/>
      <w:marRight w:val="0"/>
      <w:marTop w:val="0"/>
      <w:marBottom w:val="0"/>
      <w:divBdr>
        <w:top w:val="none" w:sz="0" w:space="0" w:color="auto"/>
        <w:left w:val="none" w:sz="0" w:space="0" w:color="auto"/>
        <w:bottom w:val="none" w:sz="0" w:space="0" w:color="auto"/>
        <w:right w:val="none" w:sz="0" w:space="0" w:color="auto"/>
      </w:divBdr>
    </w:div>
    <w:div w:id="794713129">
      <w:bodyDiv w:val="1"/>
      <w:marLeft w:val="0"/>
      <w:marRight w:val="0"/>
      <w:marTop w:val="0"/>
      <w:marBottom w:val="0"/>
      <w:divBdr>
        <w:top w:val="none" w:sz="0" w:space="0" w:color="auto"/>
        <w:left w:val="none" w:sz="0" w:space="0" w:color="auto"/>
        <w:bottom w:val="none" w:sz="0" w:space="0" w:color="auto"/>
        <w:right w:val="none" w:sz="0" w:space="0" w:color="auto"/>
      </w:divBdr>
    </w:div>
    <w:div w:id="795607122">
      <w:bodyDiv w:val="1"/>
      <w:marLeft w:val="0"/>
      <w:marRight w:val="0"/>
      <w:marTop w:val="0"/>
      <w:marBottom w:val="0"/>
      <w:divBdr>
        <w:top w:val="none" w:sz="0" w:space="0" w:color="auto"/>
        <w:left w:val="none" w:sz="0" w:space="0" w:color="auto"/>
        <w:bottom w:val="none" w:sz="0" w:space="0" w:color="auto"/>
        <w:right w:val="none" w:sz="0" w:space="0" w:color="auto"/>
      </w:divBdr>
    </w:div>
    <w:div w:id="795685755">
      <w:bodyDiv w:val="1"/>
      <w:marLeft w:val="0"/>
      <w:marRight w:val="0"/>
      <w:marTop w:val="0"/>
      <w:marBottom w:val="0"/>
      <w:divBdr>
        <w:top w:val="none" w:sz="0" w:space="0" w:color="auto"/>
        <w:left w:val="none" w:sz="0" w:space="0" w:color="auto"/>
        <w:bottom w:val="none" w:sz="0" w:space="0" w:color="auto"/>
        <w:right w:val="none" w:sz="0" w:space="0" w:color="auto"/>
      </w:divBdr>
    </w:div>
    <w:div w:id="796067834">
      <w:bodyDiv w:val="1"/>
      <w:marLeft w:val="0"/>
      <w:marRight w:val="0"/>
      <w:marTop w:val="0"/>
      <w:marBottom w:val="0"/>
      <w:divBdr>
        <w:top w:val="none" w:sz="0" w:space="0" w:color="auto"/>
        <w:left w:val="none" w:sz="0" w:space="0" w:color="auto"/>
        <w:bottom w:val="none" w:sz="0" w:space="0" w:color="auto"/>
        <w:right w:val="none" w:sz="0" w:space="0" w:color="auto"/>
      </w:divBdr>
    </w:div>
    <w:div w:id="796140524">
      <w:bodyDiv w:val="1"/>
      <w:marLeft w:val="0"/>
      <w:marRight w:val="0"/>
      <w:marTop w:val="0"/>
      <w:marBottom w:val="0"/>
      <w:divBdr>
        <w:top w:val="none" w:sz="0" w:space="0" w:color="auto"/>
        <w:left w:val="none" w:sz="0" w:space="0" w:color="auto"/>
        <w:bottom w:val="none" w:sz="0" w:space="0" w:color="auto"/>
        <w:right w:val="none" w:sz="0" w:space="0" w:color="auto"/>
      </w:divBdr>
    </w:div>
    <w:div w:id="796332457">
      <w:bodyDiv w:val="1"/>
      <w:marLeft w:val="0"/>
      <w:marRight w:val="0"/>
      <w:marTop w:val="0"/>
      <w:marBottom w:val="0"/>
      <w:divBdr>
        <w:top w:val="none" w:sz="0" w:space="0" w:color="auto"/>
        <w:left w:val="none" w:sz="0" w:space="0" w:color="auto"/>
        <w:bottom w:val="none" w:sz="0" w:space="0" w:color="auto"/>
        <w:right w:val="none" w:sz="0" w:space="0" w:color="auto"/>
      </w:divBdr>
    </w:div>
    <w:div w:id="796801678">
      <w:bodyDiv w:val="1"/>
      <w:marLeft w:val="0"/>
      <w:marRight w:val="0"/>
      <w:marTop w:val="0"/>
      <w:marBottom w:val="0"/>
      <w:divBdr>
        <w:top w:val="none" w:sz="0" w:space="0" w:color="auto"/>
        <w:left w:val="none" w:sz="0" w:space="0" w:color="auto"/>
        <w:bottom w:val="none" w:sz="0" w:space="0" w:color="auto"/>
        <w:right w:val="none" w:sz="0" w:space="0" w:color="auto"/>
      </w:divBdr>
    </w:div>
    <w:div w:id="797407374">
      <w:bodyDiv w:val="1"/>
      <w:marLeft w:val="0"/>
      <w:marRight w:val="0"/>
      <w:marTop w:val="0"/>
      <w:marBottom w:val="0"/>
      <w:divBdr>
        <w:top w:val="none" w:sz="0" w:space="0" w:color="auto"/>
        <w:left w:val="none" w:sz="0" w:space="0" w:color="auto"/>
        <w:bottom w:val="none" w:sz="0" w:space="0" w:color="auto"/>
        <w:right w:val="none" w:sz="0" w:space="0" w:color="auto"/>
      </w:divBdr>
    </w:div>
    <w:div w:id="797645862">
      <w:bodyDiv w:val="1"/>
      <w:marLeft w:val="0"/>
      <w:marRight w:val="0"/>
      <w:marTop w:val="0"/>
      <w:marBottom w:val="0"/>
      <w:divBdr>
        <w:top w:val="none" w:sz="0" w:space="0" w:color="auto"/>
        <w:left w:val="none" w:sz="0" w:space="0" w:color="auto"/>
        <w:bottom w:val="none" w:sz="0" w:space="0" w:color="auto"/>
        <w:right w:val="none" w:sz="0" w:space="0" w:color="auto"/>
      </w:divBdr>
    </w:div>
    <w:div w:id="797646957">
      <w:bodyDiv w:val="1"/>
      <w:marLeft w:val="0"/>
      <w:marRight w:val="0"/>
      <w:marTop w:val="0"/>
      <w:marBottom w:val="0"/>
      <w:divBdr>
        <w:top w:val="none" w:sz="0" w:space="0" w:color="auto"/>
        <w:left w:val="none" w:sz="0" w:space="0" w:color="auto"/>
        <w:bottom w:val="none" w:sz="0" w:space="0" w:color="auto"/>
        <w:right w:val="none" w:sz="0" w:space="0" w:color="auto"/>
      </w:divBdr>
    </w:div>
    <w:div w:id="797987430">
      <w:bodyDiv w:val="1"/>
      <w:marLeft w:val="0"/>
      <w:marRight w:val="0"/>
      <w:marTop w:val="0"/>
      <w:marBottom w:val="0"/>
      <w:divBdr>
        <w:top w:val="none" w:sz="0" w:space="0" w:color="auto"/>
        <w:left w:val="none" w:sz="0" w:space="0" w:color="auto"/>
        <w:bottom w:val="none" w:sz="0" w:space="0" w:color="auto"/>
        <w:right w:val="none" w:sz="0" w:space="0" w:color="auto"/>
      </w:divBdr>
    </w:div>
    <w:div w:id="798184779">
      <w:bodyDiv w:val="1"/>
      <w:marLeft w:val="0"/>
      <w:marRight w:val="0"/>
      <w:marTop w:val="0"/>
      <w:marBottom w:val="0"/>
      <w:divBdr>
        <w:top w:val="none" w:sz="0" w:space="0" w:color="auto"/>
        <w:left w:val="none" w:sz="0" w:space="0" w:color="auto"/>
        <w:bottom w:val="none" w:sz="0" w:space="0" w:color="auto"/>
        <w:right w:val="none" w:sz="0" w:space="0" w:color="auto"/>
      </w:divBdr>
    </w:div>
    <w:div w:id="798302552">
      <w:bodyDiv w:val="1"/>
      <w:marLeft w:val="0"/>
      <w:marRight w:val="0"/>
      <w:marTop w:val="0"/>
      <w:marBottom w:val="0"/>
      <w:divBdr>
        <w:top w:val="none" w:sz="0" w:space="0" w:color="auto"/>
        <w:left w:val="none" w:sz="0" w:space="0" w:color="auto"/>
        <w:bottom w:val="none" w:sz="0" w:space="0" w:color="auto"/>
        <w:right w:val="none" w:sz="0" w:space="0" w:color="auto"/>
      </w:divBdr>
    </w:div>
    <w:div w:id="798495361">
      <w:bodyDiv w:val="1"/>
      <w:marLeft w:val="0"/>
      <w:marRight w:val="0"/>
      <w:marTop w:val="0"/>
      <w:marBottom w:val="0"/>
      <w:divBdr>
        <w:top w:val="none" w:sz="0" w:space="0" w:color="auto"/>
        <w:left w:val="none" w:sz="0" w:space="0" w:color="auto"/>
        <w:bottom w:val="none" w:sz="0" w:space="0" w:color="auto"/>
        <w:right w:val="none" w:sz="0" w:space="0" w:color="auto"/>
      </w:divBdr>
    </w:div>
    <w:div w:id="799035120">
      <w:bodyDiv w:val="1"/>
      <w:marLeft w:val="0"/>
      <w:marRight w:val="0"/>
      <w:marTop w:val="0"/>
      <w:marBottom w:val="0"/>
      <w:divBdr>
        <w:top w:val="none" w:sz="0" w:space="0" w:color="auto"/>
        <w:left w:val="none" w:sz="0" w:space="0" w:color="auto"/>
        <w:bottom w:val="none" w:sz="0" w:space="0" w:color="auto"/>
        <w:right w:val="none" w:sz="0" w:space="0" w:color="auto"/>
      </w:divBdr>
    </w:div>
    <w:div w:id="799375235">
      <w:bodyDiv w:val="1"/>
      <w:marLeft w:val="0"/>
      <w:marRight w:val="0"/>
      <w:marTop w:val="0"/>
      <w:marBottom w:val="0"/>
      <w:divBdr>
        <w:top w:val="none" w:sz="0" w:space="0" w:color="auto"/>
        <w:left w:val="none" w:sz="0" w:space="0" w:color="auto"/>
        <w:bottom w:val="none" w:sz="0" w:space="0" w:color="auto"/>
        <w:right w:val="none" w:sz="0" w:space="0" w:color="auto"/>
      </w:divBdr>
    </w:div>
    <w:div w:id="799610803">
      <w:bodyDiv w:val="1"/>
      <w:marLeft w:val="0"/>
      <w:marRight w:val="0"/>
      <w:marTop w:val="0"/>
      <w:marBottom w:val="0"/>
      <w:divBdr>
        <w:top w:val="none" w:sz="0" w:space="0" w:color="auto"/>
        <w:left w:val="none" w:sz="0" w:space="0" w:color="auto"/>
        <w:bottom w:val="none" w:sz="0" w:space="0" w:color="auto"/>
        <w:right w:val="none" w:sz="0" w:space="0" w:color="auto"/>
      </w:divBdr>
    </w:div>
    <w:div w:id="799956583">
      <w:bodyDiv w:val="1"/>
      <w:marLeft w:val="0"/>
      <w:marRight w:val="0"/>
      <w:marTop w:val="0"/>
      <w:marBottom w:val="0"/>
      <w:divBdr>
        <w:top w:val="none" w:sz="0" w:space="0" w:color="auto"/>
        <w:left w:val="none" w:sz="0" w:space="0" w:color="auto"/>
        <w:bottom w:val="none" w:sz="0" w:space="0" w:color="auto"/>
        <w:right w:val="none" w:sz="0" w:space="0" w:color="auto"/>
      </w:divBdr>
    </w:div>
    <w:div w:id="799959287">
      <w:bodyDiv w:val="1"/>
      <w:marLeft w:val="0"/>
      <w:marRight w:val="0"/>
      <w:marTop w:val="0"/>
      <w:marBottom w:val="0"/>
      <w:divBdr>
        <w:top w:val="none" w:sz="0" w:space="0" w:color="auto"/>
        <w:left w:val="none" w:sz="0" w:space="0" w:color="auto"/>
        <w:bottom w:val="none" w:sz="0" w:space="0" w:color="auto"/>
        <w:right w:val="none" w:sz="0" w:space="0" w:color="auto"/>
      </w:divBdr>
    </w:div>
    <w:div w:id="800078041">
      <w:bodyDiv w:val="1"/>
      <w:marLeft w:val="0"/>
      <w:marRight w:val="0"/>
      <w:marTop w:val="0"/>
      <w:marBottom w:val="0"/>
      <w:divBdr>
        <w:top w:val="none" w:sz="0" w:space="0" w:color="auto"/>
        <w:left w:val="none" w:sz="0" w:space="0" w:color="auto"/>
        <w:bottom w:val="none" w:sz="0" w:space="0" w:color="auto"/>
        <w:right w:val="none" w:sz="0" w:space="0" w:color="auto"/>
      </w:divBdr>
    </w:div>
    <w:div w:id="800726077">
      <w:bodyDiv w:val="1"/>
      <w:marLeft w:val="0"/>
      <w:marRight w:val="0"/>
      <w:marTop w:val="0"/>
      <w:marBottom w:val="0"/>
      <w:divBdr>
        <w:top w:val="none" w:sz="0" w:space="0" w:color="auto"/>
        <w:left w:val="none" w:sz="0" w:space="0" w:color="auto"/>
        <w:bottom w:val="none" w:sz="0" w:space="0" w:color="auto"/>
        <w:right w:val="none" w:sz="0" w:space="0" w:color="auto"/>
      </w:divBdr>
    </w:div>
    <w:div w:id="800803609">
      <w:bodyDiv w:val="1"/>
      <w:marLeft w:val="0"/>
      <w:marRight w:val="0"/>
      <w:marTop w:val="0"/>
      <w:marBottom w:val="0"/>
      <w:divBdr>
        <w:top w:val="none" w:sz="0" w:space="0" w:color="auto"/>
        <w:left w:val="none" w:sz="0" w:space="0" w:color="auto"/>
        <w:bottom w:val="none" w:sz="0" w:space="0" w:color="auto"/>
        <w:right w:val="none" w:sz="0" w:space="0" w:color="auto"/>
      </w:divBdr>
    </w:div>
    <w:div w:id="801191198">
      <w:bodyDiv w:val="1"/>
      <w:marLeft w:val="0"/>
      <w:marRight w:val="0"/>
      <w:marTop w:val="0"/>
      <w:marBottom w:val="0"/>
      <w:divBdr>
        <w:top w:val="none" w:sz="0" w:space="0" w:color="auto"/>
        <w:left w:val="none" w:sz="0" w:space="0" w:color="auto"/>
        <w:bottom w:val="none" w:sz="0" w:space="0" w:color="auto"/>
        <w:right w:val="none" w:sz="0" w:space="0" w:color="auto"/>
      </w:divBdr>
    </w:div>
    <w:div w:id="803812824">
      <w:bodyDiv w:val="1"/>
      <w:marLeft w:val="0"/>
      <w:marRight w:val="0"/>
      <w:marTop w:val="0"/>
      <w:marBottom w:val="0"/>
      <w:divBdr>
        <w:top w:val="none" w:sz="0" w:space="0" w:color="auto"/>
        <w:left w:val="none" w:sz="0" w:space="0" w:color="auto"/>
        <w:bottom w:val="none" w:sz="0" w:space="0" w:color="auto"/>
        <w:right w:val="none" w:sz="0" w:space="0" w:color="auto"/>
      </w:divBdr>
    </w:div>
    <w:div w:id="804009169">
      <w:bodyDiv w:val="1"/>
      <w:marLeft w:val="0"/>
      <w:marRight w:val="0"/>
      <w:marTop w:val="0"/>
      <w:marBottom w:val="0"/>
      <w:divBdr>
        <w:top w:val="none" w:sz="0" w:space="0" w:color="auto"/>
        <w:left w:val="none" w:sz="0" w:space="0" w:color="auto"/>
        <w:bottom w:val="none" w:sz="0" w:space="0" w:color="auto"/>
        <w:right w:val="none" w:sz="0" w:space="0" w:color="auto"/>
      </w:divBdr>
    </w:div>
    <w:div w:id="804127753">
      <w:bodyDiv w:val="1"/>
      <w:marLeft w:val="0"/>
      <w:marRight w:val="0"/>
      <w:marTop w:val="0"/>
      <w:marBottom w:val="0"/>
      <w:divBdr>
        <w:top w:val="none" w:sz="0" w:space="0" w:color="auto"/>
        <w:left w:val="none" w:sz="0" w:space="0" w:color="auto"/>
        <w:bottom w:val="none" w:sz="0" w:space="0" w:color="auto"/>
        <w:right w:val="none" w:sz="0" w:space="0" w:color="auto"/>
      </w:divBdr>
    </w:div>
    <w:div w:id="804204284">
      <w:bodyDiv w:val="1"/>
      <w:marLeft w:val="0"/>
      <w:marRight w:val="0"/>
      <w:marTop w:val="0"/>
      <w:marBottom w:val="0"/>
      <w:divBdr>
        <w:top w:val="none" w:sz="0" w:space="0" w:color="auto"/>
        <w:left w:val="none" w:sz="0" w:space="0" w:color="auto"/>
        <w:bottom w:val="none" w:sz="0" w:space="0" w:color="auto"/>
        <w:right w:val="none" w:sz="0" w:space="0" w:color="auto"/>
      </w:divBdr>
    </w:div>
    <w:div w:id="804347057">
      <w:bodyDiv w:val="1"/>
      <w:marLeft w:val="0"/>
      <w:marRight w:val="0"/>
      <w:marTop w:val="0"/>
      <w:marBottom w:val="0"/>
      <w:divBdr>
        <w:top w:val="none" w:sz="0" w:space="0" w:color="auto"/>
        <w:left w:val="none" w:sz="0" w:space="0" w:color="auto"/>
        <w:bottom w:val="none" w:sz="0" w:space="0" w:color="auto"/>
        <w:right w:val="none" w:sz="0" w:space="0" w:color="auto"/>
      </w:divBdr>
    </w:div>
    <w:div w:id="804355094">
      <w:bodyDiv w:val="1"/>
      <w:marLeft w:val="0"/>
      <w:marRight w:val="0"/>
      <w:marTop w:val="0"/>
      <w:marBottom w:val="0"/>
      <w:divBdr>
        <w:top w:val="none" w:sz="0" w:space="0" w:color="auto"/>
        <w:left w:val="none" w:sz="0" w:space="0" w:color="auto"/>
        <w:bottom w:val="none" w:sz="0" w:space="0" w:color="auto"/>
        <w:right w:val="none" w:sz="0" w:space="0" w:color="auto"/>
      </w:divBdr>
    </w:div>
    <w:div w:id="805049982">
      <w:bodyDiv w:val="1"/>
      <w:marLeft w:val="0"/>
      <w:marRight w:val="0"/>
      <w:marTop w:val="0"/>
      <w:marBottom w:val="0"/>
      <w:divBdr>
        <w:top w:val="none" w:sz="0" w:space="0" w:color="auto"/>
        <w:left w:val="none" w:sz="0" w:space="0" w:color="auto"/>
        <w:bottom w:val="none" w:sz="0" w:space="0" w:color="auto"/>
        <w:right w:val="none" w:sz="0" w:space="0" w:color="auto"/>
      </w:divBdr>
    </w:div>
    <w:div w:id="805198586">
      <w:bodyDiv w:val="1"/>
      <w:marLeft w:val="0"/>
      <w:marRight w:val="0"/>
      <w:marTop w:val="0"/>
      <w:marBottom w:val="0"/>
      <w:divBdr>
        <w:top w:val="none" w:sz="0" w:space="0" w:color="auto"/>
        <w:left w:val="none" w:sz="0" w:space="0" w:color="auto"/>
        <w:bottom w:val="none" w:sz="0" w:space="0" w:color="auto"/>
        <w:right w:val="none" w:sz="0" w:space="0" w:color="auto"/>
      </w:divBdr>
    </w:div>
    <w:div w:id="805469588">
      <w:bodyDiv w:val="1"/>
      <w:marLeft w:val="0"/>
      <w:marRight w:val="0"/>
      <w:marTop w:val="0"/>
      <w:marBottom w:val="0"/>
      <w:divBdr>
        <w:top w:val="none" w:sz="0" w:space="0" w:color="auto"/>
        <w:left w:val="none" w:sz="0" w:space="0" w:color="auto"/>
        <w:bottom w:val="none" w:sz="0" w:space="0" w:color="auto"/>
        <w:right w:val="none" w:sz="0" w:space="0" w:color="auto"/>
      </w:divBdr>
    </w:div>
    <w:div w:id="805584167">
      <w:bodyDiv w:val="1"/>
      <w:marLeft w:val="0"/>
      <w:marRight w:val="0"/>
      <w:marTop w:val="0"/>
      <w:marBottom w:val="0"/>
      <w:divBdr>
        <w:top w:val="none" w:sz="0" w:space="0" w:color="auto"/>
        <w:left w:val="none" w:sz="0" w:space="0" w:color="auto"/>
        <w:bottom w:val="none" w:sz="0" w:space="0" w:color="auto"/>
        <w:right w:val="none" w:sz="0" w:space="0" w:color="auto"/>
      </w:divBdr>
    </w:div>
    <w:div w:id="805663873">
      <w:bodyDiv w:val="1"/>
      <w:marLeft w:val="0"/>
      <w:marRight w:val="0"/>
      <w:marTop w:val="0"/>
      <w:marBottom w:val="0"/>
      <w:divBdr>
        <w:top w:val="none" w:sz="0" w:space="0" w:color="auto"/>
        <w:left w:val="none" w:sz="0" w:space="0" w:color="auto"/>
        <w:bottom w:val="none" w:sz="0" w:space="0" w:color="auto"/>
        <w:right w:val="none" w:sz="0" w:space="0" w:color="auto"/>
      </w:divBdr>
    </w:div>
    <w:div w:id="805782813">
      <w:bodyDiv w:val="1"/>
      <w:marLeft w:val="0"/>
      <w:marRight w:val="0"/>
      <w:marTop w:val="0"/>
      <w:marBottom w:val="0"/>
      <w:divBdr>
        <w:top w:val="none" w:sz="0" w:space="0" w:color="auto"/>
        <w:left w:val="none" w:sz="0" w:space="0" w:color="auto"/>
        <w:bottom w:val="none" w:sz="0" w:space="0" w:color="auto"/>
        <w:right w:val="none" w:sz="0" w:space="0" w:color="auto"/>
      </w:divBdr>
    </w:div>
    <w:div w:id="805968174">
      <w:bodyDiv w:val="1"/>
      <w:marLeft w:val="0"/>
      <w:marRight w:val="0"/>
      <w:marTop w:val="0"/>
      <w:marBottom w:val="0"/>
      <w:divBdr>
        <w:top w:val="none" w:sz="0" w:space="0" w:color="auto"/>
        <w:left w:val="none" w:sz="0" w:space="0" w:color="auto"/>
        <w:bottom w:val="none" w:sz="0" w:space="0" w:color="auto"/>
        <w:right w:val="none" w:sz="0" w:space="0" w:color="auto"/>
      </w:divBdr>
    </w:div>
    <w:div w:id="806355945">
      <w:bodyDiv w:val="1"/>
      <w:marLeft w:val="0"/>
      <w:marRight w:val="0"/>
      <w:marTop w:val="0"/>
      <w:marBottom w:val="0"/>
      <w:divBdr>
        <w:top w:val="none" w:sz="0" w:space="0" w:color="auto"/>
        <w:left w:val="none" w:sz="0" w:space="0" w:color="auto"/>
        <w:bottom w:val="none" w:sz="0" w:space="0" w:color="auto"/>
        <w:right w:val="none" w:sz="0" w:space="0" w:color="auto"/>
      </w:divBdr>
    </w:div>
    <w:div w:id="806777855">
      <w:bodyDiv w:val="1"/>
      <w:marLeft w:val="0"/>
      <w:marRight w:val="0"/>
      <w:marTop w:val="0"/>
      <w:marBottom w:val="0"/>
      <w:divBdr>
        <w:top w:val="none" w:sz="0" w:space="0" w:color="auto"/>
        <w:left w:val="none" w:sz="0" w:space="0" w:color="auto"/>
        <w:bottom w:val="none" w:sz="0" w:space="0" w:color="auto"/>
        <w:right w:val="none" w:sz="0" w:space="0" w:color="auto"/>
      </w:divBdr>
    </w:div>
    <w:div w:id="807093731">
      <w:bodyDiv w:val="1"/>
      <w:marLeft w:val="0"/>
      <w:marRight w:val="0"/>
      <w:marTop w:val="0"/>
      <w:marBottom w:val="0"/>
      <w:divBdr>
        <w:top w:val="none" w:sz="0" w:space="0" w:color="auto"/>
        <w:left w:val="none" w:sz="0" w:space="0" w:color="auto"/>
        <w:bottom w:val="none" w:sz="0" w:space="0" w:color="auto"/>
        <w:right w:val="none" w:sz="0" w:space="0" w:color="auto"/>
      </w:divBdr>
    </w:div>
    <w:div w:id="807236777">
      <w:bodyDiv w:val="1"/>
      <w:marLeft w:val="0"/>
      <w:marRight w:val="0"/>
      <w:marTop w:val="0"/>
      <w:marBottom w:val="0"/>
      <w:divBdr>
        <w:top w:val="none" w:sz="0" w:space="0" w:color="auto"/>
        <w:left w:val="none" w:sz="0" w:space="0" w:color="auto"/>
        <w:bottom w:val="none" w:sz="0" w:space="0" w:color="auto"/>
        <w:right w:val="none" w:sz="0" w:space="0" w:color="auto"/>
      </w:divBdr>
    </w:div>
    <w:div w:id="807672228">
      <w:bodyDiv w:val="1"/>
      <w:marLeft w:val="0"/>
      <w:marRight w:val="0"/>
      <w:marTop w:val="0"/>
      <w:marBottom w:val="0"/>
      <w:divBdr>
        <w:top w:val="none" w:sz="0" w:space="0" w:color="auto"/>
        <w:left w:val="none" w:sz="0" w:space="0" w:color="auto"/>
        <w:bottom w:val="none" w:sz="0" w:space="0" w:color="auto"/>
        <w:right w:val="none" w:sz="0" w:space="0" w:color="auto"/>
      </w:divBdr>
    </w:div>
    <w:div w:id="809053823">
      <w:bodyDiv w:val="1"/>
      <w:marLeft w:val="0"/>
      <w:marRight w:val="0"/>
      <w:marTop w:val="0"/>
      <w:marBottom w:val="0"/>
      <w:divBdr>
        <w:top w:val="none" w:sz="0" w:space="0" w:color="auto"/>
        <w:left w:val="none" w:sz="0" w:space="0" w:color="auto"/>
        <w:bottom w:val="none" w:sz="0" w:space="0" w:color="auto"/>
        <w:right w:val="none" w:sz="0" w:space="0" w:color="auto"/>
      </w:divBdr>
    </w:div>
    <w:div w:id="809056390">
      <w:bodyDiv w:val="1"/>
      <w:marLeft w:val="0"/>
      <w:marRight w:val="0"/>
      <w:marTop w:val="0"/>
      <w:marBottom w:val="0"/>
      <w:divBdr>
        <w:top w:val="none" w:sz="0" w:space="0" w:color="auto"/>
        <w:left w:val="none" w:sz="0" w:space="0" w:color="auto"/>
        <w:bottom w:val="none" w:sz="0" w:space="0" w:color="auto"/>
        <w:right w:val="none" w:sz="0" w:space="0" w:color="auto"/>
      </w:divBdr>
    </w:div>
    <w:div w:id="809203077">
      <w:bodyDiv w:val="1"/>
      <w:marLeft w:val="0"/>
      <w:marRight w:val="0"/>
      <w:marTop w:val="0"/>
      <w:marBottom w:val="0"/>
      <w:divBdr>
        <w:top w:val="none" w:sz="0" w:space="0" w:color="auto"/>
        <w:left w:val="none" w:sz="0" w:space="0" w:color="auto"/>
        <w:bottom w:val="none" w:sz="0" w:space="0" w:color="auto"/>
        <w:right w:val="none" w:sz="0" w:space="0" w:color="auto"/>
      </w:divBdr>
    </w:div>
    <w:div w:id="810558727">
      <w:bodyDiv w:val="1"/>
      <w:marLeft w:val="0"/>
      <w:marRight w:val="0"/>
      <w:marTop w:val="0"/>
      <w:marBottom w:val="0"/>
      <w:divBdr>
        <w:top w:val="none" w:sz="0" w:space="0" w:color="auto"/>
        <w:left w:val="none" w:sz="0" w:space="0" w:color="auto"/>
        <w:bottom w:val="none" w:sz="0" w:space="0" w:color="auto"/>
        <w:right w:val="none" w:sz="0" w:space="0" w:color="auto"/>
      </w:divBdr>
    </w:div>
    <w:div w:id="810826464">
      <w:bodyDiv w:val="1"/>
      <w:marLeft w:val="0"/>
      <w:marRight w:val="0"/>
      <w:marTop w:val="0"/>
      <w:marBottom w:val="0"/>
      <w:divBdr>
        <w:top w:val="none" w:sz="0" w:space="0" w:color="auto"/>
        <w:left w:val="none" w:sz="0" w:space="0" w:color="auto"/>
        <w:bottom w:val="none" w:sz="0" w:space="0" w:color="auto"/>
        <w:right w:val="none" w:sz="0" w:space="0" w:color="auto"/>
      </w:divBdr>
    </w:div>
    <w:div w:id="811212425">
      <w:bodyDiv w:val="1"/>
      <w:marLeft w:val="0"/>
      <w:marRight w:val="0"/>
      <w:marTop w:val="0"/>
      <w:marBottom w:val="0"/>
      <w:divBdr>
        <w:top w:val="none" w:sz="0" w:space="0" w:color="auto"/>
        <w:left w:val="none" w:sz="0" w:space="0" w:color="auto"/>
        <w:bottom w:val="none" w:sz="0" w:space="0" w:color="auto"/>
        <w:right w:val="none" w:sz="0" w:space="0" w:color="auto"/>
      </w:divBdr>
    </w:div>
    <w:div w:id="811294580">
      <w:bodyDiv w:val="1"/>
      <w:marLeft w:val="0"/>
      <w:marRight w:val="0"/>
      <w:marTop w:val="0"/>
      <w:marBottom w:val="0"/>
      <w:divBdr>
        <w:top w:val="none" w:sz="0" w:space="0" w:color="auto"/>
        <w:left w:val="none" w:sz="0" w:space="0" w:color="auto"/>
        <w:bottom w:val="none" w:sz="0" w:space="0" w:color="auto"/>
        <w:right w:val="none" w:sz="0" w:space="0" w:color="auto"/>
      </w:divBdr>
    </w:div>
    <w:div w:id="811403665">
      <w:bodyDiv w:val="1"/>
      <w:marLeft w:val="0"/>
      <w:marRight w:val="0"/>
      <w:marTop w:val="0"/>
      <w:marBottom w:val="0"/>
      <w:divBdr>
        <w:top w:val="none" w:sz="0" w:space="0" w:color="auto"/>
        <w:left w:val="none" w:sz="0" w:space="0" w:color="auto"/>
        <w:bottom w:val="none" w:sz="0" w:space="0" w:color="auto"/>
        <w:right w:val="none" w:sz="0" w:space="0" w:color="auto"/>
      </w:divBdr>
    </w:div>
    <w:div w:id="811823499">
      <w:bodyDiv w:val="1"/>
      <w:marLeft w:val="0"/>
      <w:marRight w:val="0"/>
      <w:marTop w:val="0"/>
      <w:marBottom w:val="0"/>
      <w:divBdr>
        <w:top w:val="none" w:sz="0" w:space="0" w:color="auto"/>
        <w:left w:val="none" w:sz="0" w:space="0" w:color="auto"/>
        <w:bottom w:val="none" w:sz="0" w:space="0" w:color="auto"/>
        <w:right w:val="none" w:sz="0" w:space="0" w:color="auto"/>
      </w:divBdr>
    </w:div>
    <w:div w:id="812597983">
      <w:bodyDiv w:val="1"/>
      <w:marLeft w:val="0"/>
      <w:marRight w:val="0"/>
      <w:marTop w:val="0"/>
      <w:marBottom w:val="0"/>
      <w:divBdr>
        <w:top w:val="none" w:sz="0" w:space="0" w:color="auto"/>
        <w:left w:val="none" w:sz="0" w:space="0" w:color="auto"/>
        <w:bottom w:val="none" w:sz="0" w:space="0" w:color="auto"/>
        <w:right w:val="none" w:sz="0" w:space="0" w:color="auto"/>
      </w:divBdr>
    </w:div>
    <w:div w:id="812873272">
      <w:bodyDiv w:val="1"/>
      <w:marLeft w:val="0"/>
      <w:marRight w:val="0"/>
      <w:marTop w:val="0"/>
      <w:marBottom w:val="0"/>
      <w:divBdr>
        <w:top w:val="none" w:sz="0" w:space="0" w:color="auto"/>
        <w:left w:val="none" w:sz="0" w:space="0" w:color="auto"/>
        <w:bottom w:val="none" w:sz="0" w:space="0" w:color="auto"/>
        <w:right w:val="none" w:sz="0" w:space="0" w:color="auto"/>
      </w:divBdr>
    </w:div>
    <w:div w:id="812940611">
      <w:bodyDiv w:val="1"/>
      <w:marLeft w:val="0"/>
      <w:marRight w:val="0"/>
      <w:marTop w:val="0"/>
      <w:marBottom w:val="0"/>
      <w:divBdr>
        <w:top w:val="none" w:sz="0" w:space="0" w:color="auto"/>
        <w:left w:val="none" w:sz="0" w:space="0" w:color="auto"/>
        <w:bottom w:val="none" w:sz="0" w:space="0" w:color="auto"/>
        <w:right w:val="none" w:sz="0" w:space="0" w:color="auto"/>
      </w:divBdr>
    </w:div>
    <w:div w:id="813062017">
      <w:bodyDiv w:val="1"/>
      <w:marLeft w:val="0"/>
      <w:marRight w:val="0"/>
      <w:marTop w:val="0"/>
      <w:marBottom w:val="0"/>
      <w:divBdr>
        <w:top w:val="none" w:sz="0" w:space="0" w:color="auto"/>
        <w:left w:val="none" w:sz="0" w:space="0" w:color="auto"/>
        <w:bottom w:val="none" w:sz="0" w:space="0" w:color="auto"/>
        <w:right w:val="none" w:sz="0" w:space="0" w:color="auto"/>
      </w:divBdr>
    </w:div>
    <w:div w:id="813595884">
      <w:bodyDiv w:val="1"/>
      <w:marLeft w:val="0"/>
      <w:marRight w:val="0"/>
      <w:marTop w:val="0"/>
      <w:marBottom w:val="0"/>
      <w:divBdr>
        <w:top w:val="none" w:sz="0" w:space="0" w:color="auto"/>
        <w:left w:val="none" w:sz="0" w:space="0" w:color="auto"/>
        <w:bottom w:val="none" w:sz="0" w:space="0" w:color="auto"/>
        <w:right w:val="none" w:sz="0" w:space="0" w:color="auto"/>
      </w:divBdr>
    </w:div>
    <w:div w:id="813765533">
      <w:bodyDiv w:val="1"/>
      <w:marLeft w:val="0"/>
      <w:marRight w:val="0"/>
      <w:marTop w:val="0"/>
      <w:marBottom w:val="0"/>
      <w:divBdr>
        <w:top w:val="none" w:sz="0" w:space="0" w:color="auto"/>
        <w:left w:val="none" w:sz="0" w:space="0" w:color="auto"/>
        <w:bottom w:val="none" w:sz="0" w:space="0" w:color="auto"/>
        <w:right w:val="none" w:sz="0" w:space="0" w:color="auto"/>
      </w:divBdr>
    </w:div>
    <w:div w:id="814613280">
      <w:bodyDiv w:val="1"/>
      <w:marLeft w:val="0"/>
      <w:marRight w:val="0"/>
      <w:marTop w:val="0"/>
      <w:marBottom w:val="0"/>
      <w:divBdr>
        <w:top w:val="none" w:sz="0" w:space="0" w:color="auto"/>
        <w:left w:val="none" w:sz="0" w:space="0" w:color="auto"/>
        <w:bottom w:val="none" w:sz="0" w:space="0" w:color="auto"/>
        <w:right w:val="none" w:sz="0" w:space="0" w:color="auto"/>
      </w:divBdr>
    </w:div>
    <w:div w:id="815417463">
      <w:bodyDiv w:val="1"/>
      <w:marLeft w:val="0"/>
      <w:marRight w:val="0"/>
      <w:marTop w:val="0"/>
      <w:marBottom w:val="0"/>
      <w:divBdr>
        <w:top w:val="none" w:sz="0" w:space="0" w:color="auto"/>
        <w:left w:val="none" w:sz="0" w:space="0" w:color="auto"/>
        <w:bottom w:val="none" w:sz="0" w:space="0" w:color="auto"/>
        <w:right w:val="none" w:sz="0" w:space="0" w:color="auto"/>
      </w:divBdr>
    </w:div>
    <w:div w:id="815948280">
      <w:bodyDiv w:val="1"/>
      <w:marLeft w:val="0"/>
      <w:marRight w:val="0"/>
      <w:marTop w:val="0"/>
      <w:marBottom w:val="0"/>
      <w:divBdr>
        <w:top w:val="none" w:sz="0" w:space="0" w:color="auto"/>
        <w:left w:val="none" w:sz="0" w:space="0" w:color="auto"/>
        <w:bottom w:val="none" w:sz="0" w:space="0" w:color="auto"/>
        <w:right w:val="none" w:sz="0" w:space="0" w:color="auto"/>
      </w:divBdr>
    </w:div>
    <w:div w:id="816266085">
      <w:bodyDiv w:val="1"/>
      <w:marLeft w:val="0"/>
      <w:marRight w:val="0"/>
      <w:marTop w:val="0"/>
      <w:marBottom w:val="0"/>
      <w:divBdr>
        <w:top w:val="none" w:sz="0" w:space="0" w:color="auto"/>
        <w:left w:val="none" w:sz="0" w:space="0" w:color="auto"/>
        <w:bottom w:val="none" w:sz="0" w:space="0" w:color="auto"/>
        <w:right w:val="none" w:sz="0" w:space="0" w:color="auto"/>
      </w:divBdr>
    </w:div>
    <w:div w:id="816607409">
      <w:bodyDiv w:val="1"/>
      <w:marLeft w:val="0"/>
      <w:marRight w:val="0"/>
      <w:marTop w:val="0"/>
      <w:marBottom w:val="0"/>
      <w:divBdr>
        <w:top w:val="none" w:sz="0" w:space="0" w:color="auto"/>
        <w:left w:val="none" w:sz="0" w:space="0" w:color="auto"/>
        <w:bottom w:val="none" w:sz="0" w:space="0" w:color="auto"/>
        <w:right w:val="none" w:sz="0" w:space="0" w:color="auto"/>
      </w:divBdr>
    </w:div>
    <w:div w:id="816991196">
      <w:bodyDiv w:val="1"/>
      <w:marLeft w:val="0"/>
      <w:marRight w:val="0"/>
      <w:marTop w:val="0"/>
      <w:marBottom w:val="0"/>
      <w:divBdr>
        <w:top w:val="none" w:sz="0" w:space="0" w:color="auto"/>
        <w:left w:val="none" w:sz="0" w:space="0" w:color="auto"/>
        <w:bottom w:val="none" w:sz="0" w:space="0" w:color="auto"/>
        <w:right w:val="none" w:sz="0" w:space="0" w:color="auto"/>
      </w:divBdr>
    </w:div>
    <w:div w:id="816994821">
      <w:bodyDiv w:val="1"/>
      <w:marLeft w:val="0"/>
      <w:marRight w:val="0"/>
      <w:marTop w:val="0"/>
      <w:marBottom w:val="0"/>
      <w:divBdr>
        <w:top w:val="none" w:sz="0" w:space="0" w:color="auto"/>
        <w:left w:val="none" w:sz="0" w:space="0" w:color="auto"/>
        <w:bottom w:val="none" w:sz="0" w:space="0" w:color="auto"/>
        <w:right w:val="none" w:sz="0" w:space="0" w:color="auto"/>
      </w:divBdr>
    </w:div>
    <w:div w:id="817066278">
      <w:bodyDiv w:val="1"/>
      <w:marLeft w:val="0"/>
      <w:marRight w:val="0"/>
      <w:marTop w:val="0"/>
      <w:marBottom w:val="0"/>
      <w:divBdr>
        <w:top w:val="none" w:sz="0" w:space="0" w:color="auto"/>
        <w:left w:val="none" w:sz="0" w:space="0" w:color="auto"/>
        <w:bottom w:val="none" w:sz="0" w:space="0" w:color="auto"/>
        <w:right w:val="none" w:sz="0" w:space="0" w:color="auto"/>
      </w:divBdr>
    </w:div>
    <w:div w:id="817384583">
      <w:bodyDiv w:val="1"/>
      <w:marLeft w:val="0"/>
      <w:marRight w:val="0"/>
      <w:marTop w:val="0"/>
      <w:marBottom w:val="0"/>
      <w:divBdr>
        <w:top w:val="none" w:sz="0" w:space="0" w:color="auto"/>
        <w:left w:val="none" w:sz="0" w:space="0" w:color="auto"/>
        <w:bottom w:val="none" w:sz="0" w:space="0" w:color="auto"/>
        <w:right w:val="none" w:sz="0" w:space="0" w:color="auto"/>
      </w:divBdr>
    </w:div>
    <w:div w:id="817772782">
      <w:bodyDiv w:val="1"/>
      <w:marLeft w:val="0"/>
      <w:marRight w:val="0"/>
      <w:marTop w:val="0"/>
      <w:marBottom w:val="0"/>
      <w:divBdr>
        <w:top w:val="none" w:sz="0" w:space="0" w:color="auto"/>
        <w:left w:val="none" w:sz="0" w:space="0" w:color="auto"/>
        <w:bottom w:val="none" w:sz="0" w:space="0" w:color="auto"/>
        <w:right w:val="none" w:sz="0" w:space="0" w:color="auto"/>
      </w:divBdr>
    </w:div>
    <w:div w:id="819227556">
      <w:bodyDiv w:val="1"/>
      <w:marLeft w:val="0"/>
      <w:marRight w:val="0"/>
      <w:marTop w:val="0"/>
      <w:marBottom w:val="0"/>
      <w:divBdr>
        <w:top w:val="none" w:sz="0" w:space="0" w:color="auto"/>
        <w:left w:val="none" w:sz="0" w:space="0" w:color="auto"/>
        <w:bottom w:val="none" w:sz="0" w:space="0" w:color="auto"/>
        <w:right w:val="none" w:sz="0" w:space="0" w:color="auto"/>
      </w:divBdr>
    </w:div>
    <w:div w:id="819806545">
      <w:bodyDiv w:val="1"/>
      <w:marLeft w:val="0"/>
      <w:marRight w:val="0"/>
      <w:marTop w:val="0"/>
      <w:marBottom w:val="0"/>
      <w:divBdr>
        <w:top w:val="none" w:sz="0" w:space="0" w:color="auto"/>
        <w:left w:val="none" w:sz="0" w:space="0" w:color="auto"/>
        <w:bottom w:val="none" w:sz="0" w:space="0" w:color="auto"/>
        <w:right w:val="none" w:sz="0" w:space="0" w:color="auto"/>
      </w:divBdr>
    </w:div>
    <w:div w:id="820344235">
      <w:bodyDiv w:val="1"/>
      <w:marLeft w:val="0"/>
      <w:marRight w:val="0"/>
      <w:marTop w:val="0"/>
      <w:marBottom w:val="0"/>
      <w:divBdr>
        <w:top w:val="none" w:sz="0" w:space="0" w:color="auto"/>
        <w:left w:val="none" w:sz="0" w:space="0" w:color="auto"/>
        <w:bottom w:val="none" w:sz="0" w:space="0" w:color="auto"/>
        <w:right w:val="none" w:sz="0" w:space="0" w:color="auto"/>
      </w:divBdr>
    </w:div>
    <w:div w:id="820774867">
      <w:bodyDiv w:val="1"/>
      <w:marLeft w:val="0"/>
      <w:marRight w:val="0"/>
      <w:marTop w:val="0"/>
      <w:marBottom w:val="0"/>
      <w:divBdr>
        <w:top w:val="none" w:sz="0" w:space="0" w:color="auto"/>
        <w:left w:val="none" w:sz="0" w:space="0" w:color="auto"/>
        <w:bottom w:val="none" w:sz="0" w:space="0" w:color="auto"/>
        <w:right w:val="none" w:sz="0" w:space="0" w:color="auto"/>
      </w:divBdr>
    </w:div>
    <w:div w:id="822281573">
      <w:bodyDiv w:val="1"/>
      <w:marLeft w:val="0"/>
      <w:marRight w:val="0"/>
      <w:marTop w:val="0"/>
      <w:marBottom w:val="0"/>
      <w:divBdr>
        <w:top w:val="none" w:sz="0" w:space="0" w:color="auto"/>
        <w:left w:val="none" w:sz="0" w:space="0" w:color="auto"/>
        <w:bottom w:val="none" w:sz="0" w:space="0" w:color="auto"/>
        <w:right w:val="none" w:sz="0" w:space="0" w:color="auto"/>
      </w:divBdr>
    </w:div>
    <w:div w:id="822308950">
      <w:bodyDiv w:val="1"/>
      <w:marLeft w:val="0"/>
      <w:marRight w:val="0"/>
      <w:marTop w:val="0"/>
      <w:marBottom w:val="0"/>
      <w:divBdr>
        <w:top w:val="none" w:sz="0" w:space="0" w:color="auto"/>
        <w:left w:val="none" w:sz="0" w:space="0" w:color="auto"/>
        <w:bottom w:val="none" w:sz="0" w:space="0" w:color="auto"/>
        <w:right w:val="none" w:sz="0" w:space="0" w:color="auto"/>
      </w:divBdr>
    </w:div>
    <w:div w:id="822696151">
      <w:bodyDiv w:val="1"/>
      <w:marLeft w:val="0"/>
      <w:marRight w:val="0"/>
      <w:marTop w:val="0"/>
      <w:marBottom w:val="0"/>
      <w:divBdr>
        <w:top w:val="none" w:sz="0" w:space="0" w:color="auto"/>
        <w:left w:val="none" w:sz="0" w:space="0" w:color="auto"/>
        <w:bottom w:val="none" w:sz="0" w:space="0" w:color="auto"/>
        <w:right w:val="none" w:sz="0" w:space="0" w:color="auto"/>
      </w:divBdr>
    </w:div>
    <w:div w:id="823549857">
      <w:bodyDiv w:val="1"/>
      <w:marLeft w:val="0"/>
      <w:marRight w:val="0"/>
      <w:marTop w:val="0"/>
      <w:marBottom w:val="0"/>
      <w:divBdr>
        <w:top w:val="none" w:sz="0" w:space="0" w:color="auto"/>
        <w:left w:val="none" w:sz="0" w:space="0" w:color="auto"/>
        <w:bottom w:val="none" w:sz="0" w:space="0" w:color="auto"/>
        <w:right w:val="none" w:sz="0" w:space="0" w:color="auto"/>
      </w:divBdr>
    </w:div>
    <w:div w:id="823856259">
      <w:bodyDiv w:val="1"/>
      <w:marLeft w:val="0"/>
      <w:marRight w:val="0"/>
      <w:marTop w:val="0"/>
      <w:marBottom w:val="0"/>
      <w:divBdr>
        <w:top w:val="none" w:sz="0" w:space="0" w:color="auto"/>
        <w:left w:val="none" w:sz="0" w:space="0" w:color="auto"/>
        <w:bottom w:val="none" w:sz="0" w:space="0" w:color="auto"/>
        <w:right w:val="none" w:sz="0" w:space="0" w:color="auto"/>
      </w:divBdr>
    </w:div>
    <w:div w:id="823934541">
      <w:bodyDiv w:val="1"/>
      <w:marLeft w:val="0"/>
      <w:marRight w:val="0"/>
      <w:marTop w:val="0"/>
      <w:marBottom w:val="0"/>
      <w:divBdr>
        <w:top w:val="none" w:sz="0" w:space="0" w:color="auto"/>
        <w:left w:val="none" w:sz="0" w:space="0" w:color="auto"/>
        <w:bottom w:val="none" w:sz="0" w:space="0" w:color="auto"/>
        <w:right w:val="none" w:sz="0" w:space="0" w:color="auto"/>
      </w:divBdr>
    </w:div>
    <w:div w:id="825364363">
      <w:bodyDiv w:val="1"/>
      <w:marLeft w:val="0"/>
      <w:marRight w:val="0"/>
      <w:marTop w:val="0"/>
      <w:marBottom w:val="0"/>
      <w:divBdr>
        <w:top w:val="none" w:sz="0" w:space="0" w:color="auto"/>
        <w:left w:val="none" w:sz="0" w:space="0" w:color="auto"/>
        <w:bottom w:val="none" w:sz="0" w:space="0" w:color="auto"/>
        <w:right w:val="none" w:sz="0" w:space="0" w:color="auto"/>
      </w:divBdr>
    </w:div>
    <w:div w:id="825434089">
      <w:bodyDiv w:val="1"/>
      <w:marLeft w:val="0"/>
      <w:marRight w:val="0"/>
      <w:marTop w:val="0"/>
      <w:marBottom w:val="0"/>
      <w:divBdr>
        <w:top w:val="none" w:sz="0" w:space="0" w:color="auto"/>
        <w:left w:val="none" w:sz="0" w:space="0" w:color="auto"/>
        <w:bottom w:val="none" w:sz="0" w:space="0" w:color="auto"/>
        <w:right w:val="none" w:sz="0" w:space="0" w:color="auto"/>
      </w:divBdr>
    </w:div>
    <w:div w:id="825705470">
      <w:bodyDiv w:val="1"/>
      <w:marLeft w:val="0"/>
      <w:marRight w:val="0"/>
      <w:marTop w:val="0"/>
      <w:marBottom w:val="0"/>
      <w:divBdr>
        <w:top w:val="none" w:sz="0" w:space="0" w:color="auto"/>
        <w:left w:val="none" w:sz="0" w:space="0" w:color="auto"/>
        <w:bottom w:val="none" w:sz="0" w:space="0" w:color="auto"/>
        <w:right w:val="none" w:sz="0" w:space="0" w:color="auto"/>
      </w:divBdr>
    </w:div>
    <w:div w:id="825778055">
      <w:bodyDiv w:val="1"/>
      <w:marLeft w:val="0"/>
      <w:marRight w:val="0"/>
      <w:marTop w:val="0"/>
      <w:marBottom w:val="0"/>
      <w:divBdr>
        <w:top w:val="none" w:sz="0" w:space="0" w:color="auto"/>
        <w:left w:val="none" w:sz="0" w:space="0" w:color="auto"/>
        <w:bottom w:val="none" w:sz="0" w:space="0" w:color="auto"/>
        <w:right w:val="none" w:sz="0" w:space="0" w:color="auto"/>
      </w:divBdr>
    </w:div>
    <w:div w:id="825971362">
      <w:bodyDiv w:val="1"/>
      <w:marLeft w:val="0"/>
      <w:marRight w:val="0"/>
      <w:marTop w:val="0"/>
      <w:marBottom w:val="0"/>
      <w:divBdr>
        <w:top w:val="none" w:sz="0" w:space="0" w:color="auto"/>
        <w:left w:val="none" w:sz="0" w:space="0" w:color="auto"/>
        <w:bottom w:val="none" w:sz="0" w:space="0" w:color="auto"/>
        <w:right w:val="none" w:sz="0" w:space="0" w:color="auto"/>
      </w:divBdr>
    </w:div>
    <w:div w:id="826021016">
      <w:bodyDiv w:val="1"/>
      <w:marLeft w:val="0"/>
      <w:marRight w:val="0"/>
      <w:marTop w:val="0"/>
      <w:marBottom w:val="0"/>
      <w:divBdr>
        <w:top w:val="none" w:sz="0" w:space="0" w:color="auto"/>
        <w:left w:val="none" w:sz="0" w:space="0" w:color="auto"/>
        <w:bottom w:val="none" w:sz="0" w:space="0" w:color="auto"/>
        <w:right w:val="none" w:sz="0" w:space="0" w:color="auto"/>
      </w:divBdr>
    </w:div>
    <w:div w:id="826090657">
      <w:bodyDiv w:val="1"/>
      <w:marLeft w:val="0"/>
      <w:marRight w:val="0"/>
      <w:marTop w:val="0"/>
      <w:marBottom w:val="0"/>
      <w:divBdr>
        <w:top w:val="none" w:sz="0" w:space="0" w:color="auto"/>
        <w:left w:val="none" w:sz="0" w:space="0" w:color="auto"/>
        <w:bottom w:val="none" w:sz="0" w:space="0" w:color="auto"/>
        <w:right w:val="none" w:sz="0" w:space="0" w:color="auto"/>
      </w:divBdr>
    </w:div>
    <w:div w:id="826748577">
      <w:bodyDiv w:val="1"/>
      <w:marLeft w:val="0"/>
      <w:marRight w:val="0"/>
      <w:marTop w:val="0"/>
      <w:marBottom w:val="0"/>
      <w:divBdr>
        <w:top w:val="none" w:sz="0" w:space="0" w:color="auto"/>
        <w:left w:val="none" w:sz="0" w:space="0" w:color="auto"/>
        <w:bottom w:val="none" w:sz="0" w:space="0" w:color="auto"/>
        <w:right w:val="none" w:sz="0" w:space="0" w:color="auto"/>
      </w:divBdr>
    </w:div>
    <w:div w:id="827211212">
      <w:bodyDiv w:val="1"/>
      <w:marLeft w:val="0"/>
      <w:marRight w:val="0"/>
      <w:marTop w:val="0"/>
      <w:marBottom w:val="0"/>
      <w:divBdr>
        <w:top w:val="none" w:sz="0" w:space="0" w:color="auto"/>
        <w:left w:val="none" w:sz="0" w:space="0" w:color="auto"/>
        <w:bottom w:val="none" w:sz="0" w:space="0" w:color="auto"/>
        <w:right w:val="none" w:sz="0" w:space="0" w:color="auto"/>
      </w:divBdr>
    </w:div>
    <w:div w:id="827356746">
      <w:bodyDiv w:val="1"/>
      <w:marLeft w:val="0"/>
      <w:marRight w:val="0"/>
      <w:marTop w:val="0"/>
      <w:marBottom w:val="0"/>
      <w:divBdr>
        <w:top w:val="none" w:sz="0" w:space="0" w:color="auto"/>
        <w:left w:val="none" w:sz="0" w:space="0" w:color="auto"/>
        <w:bottom w:val="none" w:sz="0" w:space="0" w:color="auto"/>
        <w:right w:val="none" w:sz="0" w:space="0" w:color="auto"/>
      </w:divBdr>
    </w:div>
    <w:div w:id="827941916">
      <w:bodyDiv w:val="1"/>
      <w:marLeft w:val="0"/>
      <w:marRight w:val="0"/>
      <w:marTop w:val="0"/>
      <w:marBottom w:val="0"/>
      <w:divBdr>
        <w:top w:val="none" w:sz="0" w:space="0" w:color="auto"/>
        <w:left w:val="none" w:sz="0" w:space="0" w:color="auto"/>
        <w:bottom w:val="none" w:sz="0" w:space="0" w:color="auto"/>
        <w:right w:val="none" w:sz="0" w:space="0" w:color="auto"/>
      </w:divBdr>
    </w:div>
    <w:div w:id="827984001">
      <w:bodyDiv w:val="1"/>
      <w:marLeft w:val="0"/>
      <w:marRight w:val="0"/>
      <w:marTop w:val="0"/>
      <w:marBottom w:val="0"/>
      <w:divBdr>
        <w:top w:val="none" w:sz="0" w:space="0" w:color="auto"/>
        <w:left w:val="none" w:sz="0" w:space="0" w:color="auto"/>
        <w:bottom w:val="none" w:sz="0" w:space="0" w:color="auto"/>
        <w:right w:val="none" w:sz="0" w:space="0" w:color="auto"/>
      </w:divBdr>
    </w:div>
    <w:div w:id="828714638">
      <w:bodyDiv w:val="1"/>
      <w:marLeft w:val="0"/>
      <w:marRight w:val="0"/>
      <w:marTop w:val="0"/>
      <w:marBottom w:val="0"/>
      <w:divBdr>
        <w:top w:val="none" w:sz="0" w:space="0" w:color="auto"/>
        <w:left w:val="none" w:sz="0" w:space="0" w:color="auto"/>
        <w:bottom w:val="none" w:sz="0" w:space="0" w:color="auto"/>
        <w:right w:val="none" w:sz="0" w:space="0" w:color="auto"/>
      </w:divBdr>
    </w:div>
    <w:div w:id="829323143">
      <w:bodyDiv w:val="1"/>
      <w:marLeft w:val="0"/>
      <w:marRight w:val="0"/>
      <w:marTop w:val="0"/>
      <w:marBottom w:val="0"/>
      <w:divBdr>
        <w:top w:val="none" w:sz="0" w:space="0" w:color="auto"/>
        <w:left w:val="none" w:sz="0" w:space="0" w:color="auto"/>
        <w:bottom w:val="none" w:sz="0" w:space="0" w:color="auto"/>
        <w:right w:val="none" w:sz="0" w:space="0" w:color="auto"/>
      </w:divBdr>
    </w:div>
    <w:div w:id="829372711">
      <w:bodyDiv w:val="1"/>
      <w:marLeft w:val="0"/>
      <w:marRight w:val="0"/>
      <w:marTop w:val="0"/>
      <w:marBottom w:val="0"/>
      <w:divBdr>
        <w:top w:val="none" w:sz="0" w:space="0" w:color="auto"/>
        <w:left w:val="none" w:sz="0" w:space="0" w:color="auto"/>
        <w:bottom w:val="none" w:sz="0" w:space="0" w:color="auto"/>
        <w:right w:val="none" w:sz="0" w:space="0" w:color="auto"/>
      </w:divBdr>
    </w:div>
    <w:div w:id="829711707">
      <w:bodyDiv w:val="1"/>
      <w:marLeft w:val="0"/>
      <w:marRight w:val="0"/>
      <w:marTop w:val="0"/>
      <w:marBottom w:val="0"/>
      <w:divBdr>
        <w:top w:val="none" w:sz="0" w:space="0" w:color="auto"/>
        <w:left w:val="none" w:sz="0" w:space="0" w:color="auto"/>
        <w:bottom w:val="none" w:sz="0" w:space="0" w:color="auto"/>
        <w:right w:val="none" w:sz="0" w:space="0" w:color="auto"/>
      </w:divBdr>
    </w:div>
    <w:div w:id="829716159">
      <w:bodyDiv w:val="1"/>
      <w:marLeft w:val="0"/>
      <w:marRight w:val="0"/>
      <w:marTop w:val="0"/>
      <w:marBottom w:val="0"/>
      <w:divBdr>
        <w:top w:val="none" w:sz="0" w:space="0" w:color="auto"/>
        <w:left w:val="none" w:sz="0" w:space="0" w:color="auto"/>
        <w:bottom w:val="none" w:sz="0" w:space="0" w:color="auto"/>
        <w:right w:val="none" w:sz="0" w:space="0" w:color="auto"/>
      </w:divBdr>
    </w:div>
    <w:div w:id="830027801">
      <w:bodyDiv w:val="1"/>
      <w:marLeft w:val="0"/>
      <w:marRight w:val="0"/>
      <w:marTop w:val="0"/>
      <w:marBottom w:val="0"/>
      <w:divBdr>
        <w:top w:val="none" w:sz="0" w:space="0" w:color="auto"/>
        <w:left w:val="none" w:sz="0" w:space="0" w:color="auto"/>
        <w:bottom w:val="none" w:sz="0" w:space="0" w:color="auto"/>
        <w:right w:val="none" w:sz="0" w:space="0" w:color="auto"/>
      </w:divBdr>
    </w:div>
    <w:div w:id="831527918">
      <w:bodyDiv w:val="1"/>
      <w:marLeft w:val="0"/>
      <w:marRight w:val="0"/>
      <w:marTop w:val="0"/>
      <w:marBottom w:val="0"/>
      <w:divBdr>
        <w:top w:val="none" w:sz="0" w:space="0" w:color="auto"/>
        <w:left w:val="none" w:sz="0" w:space="0" w:color="auto"/>
        <w:bottom w:val="none" w:sz="0" w:space="0" w:color="auto"/>
        <w:right w:val="none" w:sz="0" w:space="0" w:color="auto"/>
      </w:divBdr>
    </w:div>
    <w:div w:id="832068616">
      <w:bodyDiv w:val="1"/>
      <w:marLeft w:val="0"/>
      <w:marRight w:val="0"/>
      <w:marTop w:val="0"/>
      <w:marBottom w:val="0"/>
      <w:divBdr>
        <w:top w:val="none" w:sz="0" w:space="0" w:color="auto"/>
        <w:left w:val="none" w:sz="0" w:space="0" w:color="auto"/>
        <w:bottom w:val="none" w:sz="0" w:space="0" w:color="auto"/>
        <w:right w:val="none" w:sz="0" w:space="0" w:color="auto"/>
      </w:divBdr>
    </w:div>
    <w:div w:id="832643999">
      <w:bodyDiv w:val="1"/>
      <w:marLeft w:val="0"/>
      <w:marRight w:val="0"/>
      <w:marTop w:val="0"/>
      <w:marBottom w:val="0"/>
      <w:divBdr>
        <w:top w:val="none" w:sz="0" w:space="0" w:color="auto"/>
        <w:left w:val="none" w:sz="0" w:space="0" w:color="auto"/>
        <w:bottom w:val="none" w:sz="0" w:space="0" w:color="auto"/>
        <w:right w:val="none" w:sz="0" w:space="0" w:color="auto"/>
      </w:divBdr>
    </w:div>
    <w:div w:id="833185353">
      <w:bodyDiv w:val="1"/>
      <w:marLeft w:val="0"/>
      <w:marRight w:val="0"/>
      <w:marTop w:val="0"/>
      <w:marBottom w:val="0"/>
      <w:divBdr>
        <w:top w:val="none" w:sz="0" w:space="0" w:color="auto"/>
        <w:left w:val="none" w:sz="0" w:space="0" w:color="auto"/>
        <w:bottom w:val="none" w:sz="0" w:space="0" w:color="auto"/>
        <w:right w:val="none" w:sz="0" w:space="0" w:color="auto"/>
      </w:divBdr>
    </w:div>
    <w:div w:id="833452490">
      <w:bodyDiv w:val="1"/>
      <w:marLeft w:val="0"/>
      <w:marRight w:val="0"/>
      <w:marTop w:val="0"/>
      <w:marBottom w:val="0"/>
      <w:divBdr>
        <w:top w:val="none" w:sz="0" w:space="0" w:color="auto"/>
        <w:left w:val="none" w:sz="0" w:space="0" w:color="auto"/>
        <w:bottom w:val="none" w:sz="0" w:space="0" w:color="auto"/>
        <w:right w:val="none" w:sz="0" w:space="0" w:color="auto"/>
      </w:divBdr>
    </w:div>
    <w:div w:id="833692065">
      <w:bodyDiv w:val="1"/>
      <w:marLeft w:val="0"/>
      <w:marRight w:val="0"/>
      <w:marTop w:val="0"/>
      <w:marBottom w:val="0"/>
      <w:divBdr>
        <w:top w:val="none" w:sz="0" w:space="0" w:color="auto"/>
        <w:left w:val="none" w:sz="0" w:space="0" w:color="auto"/>
        <w:bottom w:val="none" w:sz="0" w:space="0" w:color="auto"/>
        <w:right w:val="none" w:sz="0" w:space="0" w:color="auto"/>
      </w:divBdr>
    </w:div>
    <w:div w:id="834032252">
      <w:bodyDiv w:val="1"/>
      <w:marLeft w:val="0"/>
      <w:marRight w:val="0"/>
      <w:marTop w:val="0"/>
      <w:marBottom w:val="0"/>
      <w:divBdr>
        <w:top w:val="none" w:sz="0" w:space="0" w:color="auto"/>
        <w:left w:val="none" w:sz="0" w:space="0" w:color="auto"/>
        <w:bottom w:val="none" w:sz="0" w:space="0" w:color="auto"/>
        <w:right w:val="none" w:sz="0" w:space="0" w:color="auto"/>
      </w:divBdr>
    </w:div>
    <w:div w:id="834148680">
      <w:bodyDiv w:val="1"/>
      <w:marLeft w:val="0"/>
      <w:marRight w:val="0"/>
      <w:marTop w:val="0"/>
      <w:marBottom w:val="0"/>
      <w:divBdr>
        <w:top w:val="none" w:sz="0" w:space="0" w:color="auto"/>
        <w:left w:val="none" w:sz="0" w:space="0" w:color="auto"/>
        <w:bottom w:val="none" w:sz="0" w:space="0" w:color="auto"/>
        <w:right w:val="none" w:sz="0" w:space="0" w:color="auto"/>
      </w:divBdr>
    </w:div>
    <w:div w:id="834564967">
      <w:bodyDiv w:val="1"/>
      <w:marLeft w:val="0"/>
      <w:marRight w:val="0"/>
      <w:marTop w:val="0"/>
      <w:marBottom w:val="0"/>
      <w:divBdr>
        <w:top w:val="none" w:sz="0" w:space="0" w:color="auto"/>
        <w:left w:val="none" w:sz="0" w:space="0" w:color="auto"/>
        <w:bottom w:val="none" w:sz="0" w:space="0" w:color="auto"/>
        <w:right w:val="none" w:sz="0" w:space="0" w:color="auto"/>
      </w:divBdr>
    </w:div>
    <w:div w:id="835000470">
      <w:bodyDiv w:val="1"/>
      <w:marLeft w:val="0"/>
      <w:marRight w:val="0"/>
      <w:marTop w:val="0"/>
      <w:marBottom w:val="0"/>
      <w:divBdr>
        <w:top w:val="none" w:sz="0" w:space="0" w:color="auto"/>
        <w:left w:val="none" w:sz="0" w:space="0" w:color="auto"/>
        <w:bottom w:val="none" w:sz="0" w:space="0" w:color="auto"/>
        <w:right w:val="none" w:sz="0" w:space="0" w:color="auto"/>
      </w:divBdr>
    </w:div>
    <w:div w:id="835151293">
      <w:bodyDiv w:val="1"/>
      <w:marLeft w:val="0"/>
      <w:marRight w:val="0"/>
      <w:marTop w:val="0"/>
      <w:marBottom w:val="0"/>
      <w:divBdr>
        <w:top w:val="none" w:sz="0" w:space="0" w:color="auto"/>
        <w:left w:val="none" w:sz="0" w:space="0" w:color="auto"/>
        <w:bottom w:val="none" w:sz="0" w:space="0" w:color="auto"/>
        <w:right w:val="none" w:sz="0" w:space="0" w:color="auto"/>
      </w:divBdr>
    </w:div>
    <w:div w:id="835925477">
      <w:bodyDiv w:val="1"/>
      <w:marLeft w:val="0"/>
      <w:marRight w:val="0"/>
      <w:marTop w:val="0"/>
      <w:marBottom w:val="0"/>
      <w:divBdr>
        <w:top w:val="none" w:sz="0" w:space="0" w:color="auto"/>
        <w:left w:val="none" w:sz="0" w:space="0" w:color="auto"/>
        <w:bottom w:val="none" w:sz="0" w:space="0" w:color="auto"/>
        <w:right w:val="none" w:sz="0" w:space="0" w:color="auto"/>
      </w:divBdr>
    </w:div>
    <w:div w:id="836113749">
      <w:bodyDiv w:val="1"/>
      <w:marLeft w:val="0"/>
      <w:marRight w:val="0"/>
      <w:marTop w:val="0"/>
      <w:marBottom w:val="0"/>
      <w:divBdr>
        <w:top w:val="none" w:sz="0" w:space="0" w:color="auto"/>
        <w:left w:val="none" w:sz="0" w:space="0" w:color="auto"/>
        <w:bottom w:val="none" w:sz="0" w:space="0" w:color="auto"/>
        <w:right w:val="none" w:sz="0" w:space="0" w:color="auto"/>
      </w:divBdr>
    </w:div>
    <w:div w:id="836306838">
      <w:bodyDiv w:val="1"/>
      <w:marLeft w:val="0"/>
      <w:marRight w:val="0"/>
      <w:marTop w:val="0"/>
      <w:marBottom w:val="0"/>
      <w:divBdr>
        <w:top w:val="none" w:sz="0" w:space="0" w:color="auto"/>
        <w:left w:val="none" w:sz="0" w:space="0" w:color="auto"/>
        <w:bottom w:val="none" w:sz="0" w:space="0" w:color="auto"/>
        <w:right w:val="none" w:sz="0" w:space="0" w:color="auto"/>
      </w:divBdr>
    </w:div>
    <w:div w:id="836502244">
      <w:bodyDiv w:val="1"/>
      <w:marLeft w:val="0"/>
      <w:marRight w:val="0"/>
      <w:marTop w:val="0"/>
      <w:marBottom w:val="0"/>
      <w:divBdr>
        <w:top w:val="none" w:sz="0" w:space="0" w:color="auto"/>
        <w:left w:val="none" w:sz="0" w:space="0" w:color="auto"/>
        <w:bottom w:val="none" w:sz="0" w:space="0" w:color="auto"/>
        <w:right w:val="none" w:sz="0" w:space="0" w:color="auto"/>
      </w:divBdr>
    </w:div>
    <w:div w:id="836654126">
      <w:bodyDiv w:val="1"/>
      <w:marLeft w:val="0"/>
      <w:marRight w:val="0"/>
      <w:marTop w:val="0"/>
      <w:marBottom w:val="0"/>
      <w:divBdr>
        <w:top w:val="none" w:sz="0" w:space="0" w:color="auto"/>
        <w:left w:val="none" w:sz="0" w:space="0" w:color="auto"/>
        <w:bottom w:val="none" w:sz="0" w:space="0" w:color="auto"/>
        <w:right w:val="none" w:sz="0" w:space="0" w:color="auto"/>
      </w:divBdr>
    </w:div>
    <w:div w:id="836844096">
      <w:bodyDiv w:val="1"/>
      <w:marLeft w:val="0"/>
      <w:marRight w:val="0"/>
      <w:marTop w:val="0"/>
      <w:marBottom w:val="0"/>
      <w:divBdr>
        <w:top w:val="none" w:sz="0" w:space="0" w:color="auto"/>
        <w:left w:val="none" w:sz="0" w:space="0" w:color="auto"/>
        <w:bottom w:val="none" w:sz="0" w:space="0" w:color="auto"/>
        <w:right w:val="none" w:sz="0" w:space="0" w:color="auto"/>
      </w:divBdr>
    </w:div>
    <w:div w:id="837502530">
      <w:bodyDiv w:val="1"/>
      <w:marLeft w:val="0"/>
      <w:marRight w:val="0"/>
      <w:marTop w:val="0"/>
      <w:marBottom w:val="0"/>
      <w:divBdr>
        <w:top w:val="none" w:sz="0" w:space="0" w:color="auto"/>
        <w:left w:val="none" w:sz="0" w:space="0" w:color="auto"/>
        <w:bottom w:val="none" w:sz="0" w:space="0" w:color="auto"/>
        <w:right w:val="none" w:sz="0" w:space="0" w:color="auto"/>
      </w:divBdr>
    </w:div>
    <w:div w:id="837889429">
      <w:bodyDiv w:val="1"/>
      <w:marLeft w:val="0"/>
      <w:marRight w:val="0"/>
      <w:marTop w:val="0"/>
      <w:marBottom w:val="0"/>
      <w:divBdr>
        <w:top w:val="none" w:sz="0" w:space="0" w:color="auto"/>
        <w:left w:val="none" w:sz="0" w:space="0" w:color="auto"/>
        <w:bottom w:val="none" w:sz="0" w:space="0" w:color="auto"/>
        <w:right w:val="none" w:sz="0" w:space="0" w:color="auto"/>
      </w:divBdr>
    </w:div>
    <w:div w:id="837967465">
      <w:bodyDiv w:val="1"/>
      <w:marLeft w:val="0"/>
      <w:marRight w:val="0"/>
      <w:marTop w:val="0"/>
      <w:marBottom w:val="0"/>
      <w:divBdr>
        <w:top w:val="none" w:sz="0" w:space="0" w:color="auto"/>
        <w:left w:val="none" w:sz="0" w:space="0" w:color="auto"/>
        <w:bottom w:val="none" w:sz="0" w:space="0" w:color="auto"/>
        <w:right w:val="none" w:sz="0" w:space="0" w:color="auto"/>
      </w:divBdr>
    </w:div>
    <w:div w:id="838156828">
      <w:bodyDiv w:val="1"/>
      <w:marLeft w:val="0"/>
      <w:marRight w:val="0"/>
      <w:marTop w:val="0"/>
      <w:marBottom w:val="0"/>
      <w:divBdr>
        <w:top w:val="none" w:sz="0" w:space="0" w:color="auto"/>
        <w:left w:val="none" w:sz="0" w:space="0" w:color="auto"/>
        <w:bottom w:val="none" w:sz="0" w:space="0" w:color="auto"/>
        <w:right w:val="none" w:sz="0" w:space="0" w:color="auto"/>
      </w:divBdr>
    </w:div>
    <w:div w:id="838543613">
      <w:bodyDiv w:val="1"/>
      <w:marLeft w:val="0"/>
      <w:marRight w:val="0"/>
      <w:marTop w:val="0"/>
      <w:marBottom w:val="0"/>
      <w:divBdr>
        <w:top w:val="none" w:sz="0" w:space="0" w:color="auto"/>
        <w:left w:val="none" w:sz="0" w:space="0" w:color="auto"/>
        <w:bottom w:val="none" w:sz="0" w:space="0" w:color="auto"/>
        <w:right w:val="none" w:sz="0" w:space="0" w:color="auto"/>
      </w:divBdr>
    </w:div>
    <w:div w:id="840126755">
      <w:bodyDiv w:val="1"/>
      <w:marLeft w:val="0"/>
      <w:marRight w:val="0"/>
      <w:marTop w:val="0"/>
      <w:marBottom w:val="0"/>
      <w:divBdr>
        <w:top w:val="none" w:sz="0" w:space="0" w:color="auto"/>
        <w:left w:val="none" w:sz="0" w:space="0" w:color="auto"/>
        <w:bottom w:val="none" w:sz="0" w:space="0" w:color="auto"/>
        <w:right w:val="none" w:sz="0" w:space="0" w:color="auto"/>
      </w:divBdr>
    </w:div>
    <w:div w:id="840512555">
      <w:bodyDiv w:val="1"/>
      <w:marLeft w:val="0"/>
      <w:marRight w:val="0"/>
      <w:marTop w:val="0"/>
      <w:marBottom w:val="0"/>
      <w:divBdr>
        <w:top w:val="none" w:sz="0" w:space="0" w:color="auto"/>
        <w:left w:val="none" w:sz="0" w:space="0" w:color="auto"/>
        <w:bottom w:val="none" w:sz="0" w:space="0" w:color="auto"/>
        <w:right w:val="none" w:sz="0" w:space="0" w:color="auto"/>
      </w:divBdr>
    </w:div>
    <w:div w:id="840849273">
      <w:bodyDiv w:val="1"/>
      <w:marLeft w:val="0"/>
      <w:marRight w:val="0"/>
      <w:marTop w:val="0"/>
      <w:marBottom w:val="0"/>
      <w:divBdr>
        <w:top w:val="none" w:sz="0" w:space="0" w:color="auto"/>
        <w:left w:val="none" w:sz="0" w:space="0" w:color="auto"/>
        <w:bottom w:val="none" w:sz="0" w:space="0" w:color="auto"/>
        <w:right w:val="none" w:sz="0" w:space="0" w:color="auto"/>
      </w:divBdr>
    </w:div>
    <w:div w:id="842551600">
      <w:bodyDiv w:val="1"/>
      <w:marLeft w:val="0"/>
      <w:marRight w:val="0"/>
      <w:marTop w:val="0"/>
      <w:marBottom w:val="0"/>
      <w:divBdr>
        <w:top w:val="none" w:sz="0" w:space="0" w:color="auto"/>
        <w:left w:val="none" w:sz="0" w:space="0" w:color="auto"/>
        <w:bottom w:val="none" w:sz="0" w:space="0" w:color="auto"/>
        <w:right w:val="none" w:sz="0" w:space="0" w:color="auto"/>
      </w:divBdr>
    </w:div>
    <w:div w:id="843056322">
      <w:bodyDiv w:val="1"/>
      <w:marLeft w:val="0"/>
      <w:marRight w:val="0"/>
      <w:marTop w:val="0"/>
      <w:marBottom w:val="0"/>
      <w:divBdr>
        <w:top w:val="none" w:sz="0" w:space="0" w:color="auto"/>
        <w:left w:val="none" w:sz="0" w:space="0" w:color="auto"/>
        <w:bottom w:val="none" w:sz="0" w:space="0" w:color="auto"/>
        <w:right w:val="none" w:sz="0" w:space="0" w:color="auto"/>
      </w:divBdr>
    </w:div>
    <w:div w:id="843324072">
      <w:bodyDiv w:val="1"/>
      <w:marLeft w:val="0"/>
      <w:marRight w:val="0"/>
      <w:marTop w:val="0"/>
      <w:marBottom w:val="0"/>
      <w:divBdr>
        <w:top w:val="none" w:sz="0" w:space="0" w:color="auto"/>
        <w:left w:val="none" w:sz="0" w:space="0" w:color="auto"/>
        <w:bottom w:val="none" w:sz="0" w:space="0" w:color="auto"/>
        <w:right w:val="none" w:sz="0" w:space="0" w:color="auto"/>
      </w:divBdr>
    </w:div>
    <w:div w:id="843788697">
      <w:bodyDiv w:val="1"/>
      <w:marLeft w:val="0"/>
      <w:marRight w:val="0"/>
      <w:marTop w:val="0"/>
      <w:marBottom w:val="0"/>
      <w:divBdr>
        <w:top w:val="none" w:sz="0" w:space="0" w:color="auto"/>
        <w:left w:val="none" w:sz="0" w:space="0" w:color="auto"/>
        <w:bottom w:val="none" w:sz="0" w:space="0" w:color="auto"/>
        <w:right w:val="none" w:sz="0" w:space="0" w:color="auto"/>
      </w:divBdr>
    </w:div>
    <w:div w:id="844171268">
      <w:bodyDiv w:val="1"/>
      <w:marLeft w:val="0"/>
      <w:marRight w:val="0"/>
      <w:marTop w:val="0"/>
      <w:marBottom w:val="0"/>
      <w:divBdr>
        <w:top w:val="none" w:sz="0" w:space="0" w:color="auto"/>
        <w:left w:val="none" w:sz="0" w:space="0" w:color="auto"/>
        <w:bottom w:val="none" w:sz="0" w:space="0" w:color="auto"/>
        <w:right w:val="none" w:sz="0" w:space="0" w:color="auto"/>
      </w:divBdr>
    </w:div>
    <w:div w:id="844175258">
      <w:bodyDiv w:val="1"/>
      <w:marLeft w:val="0"/>
      <w:marRight w:val="0"/>
      <w:marTop w:val="0"/>
      <w:marBottom w:val="0"/>
      <w:divBdr>
        <w:top w:val="none" w:sz="0" w:space="0" w:color="auto"/>
        <w:left w:val="none" w:sz="0" w:space="0" w:color="auto"/>
        <w:bottom w:val="none" w:sz="0" w:space="0" w:color="auto"/>
        <w:right w:val="none" w:sz="0" w:space="0" w:color="auto"/>
      </w:divBdr>
    </w:div>
    <w:div w:id="844368888">
      <w:bodyDiv w:val="1"/>
      <w:marLeft w:val="0"/>
      <w:marRight w:val="0"/>
      <w:marTop w:val="0"/>
      <w:marBottom w:val="0"/>
      <w:divBdr>
        <w:top w:val="none" w:sz="0" w:space="0" w:color="auto"/>
        <w:left w:val="none" w:sz="0" w:space="0" w:color="auto"/>
        <w:bottom w:val="none" w:sz="0" w:space="0" w:color="auto"/>
        <w:right w:val="none" w:sz="0" w:space="0" w:color="auto"/>
      </w:divBdr>
    </w:div>
    <w:div w:id="845289477">
      <w:bodyDiv w:val="1"/>
      <w:marLeft w:val="0"/>
      <w:marRight w:val="0"/>
      <w:marTop w:val="0"/>
      <w:marBottom w:val="0"/>
      <w:divBdr>
        <w:top w:val="none" w:sz="0" w:space="0" w:color="auto"/>
        <w:left w:val="none" w:sz="0" w:space="0" w:color="auto"/>
        <w:bottom w:val="none" w:sz="0" w:space="0" w:color="auto"/>
        <w:right w:val="none" w:sz="0" w:space="0" w:color="auto"/>
      </w:divBdr>
    </w:div>
    <w:div w:id="845292223">
      <w:bodyDiv w:val="1"/>
      <w:marLeft w:val="0"/>
      <w:marRight w:val="0"/>
      <w:marTop w:val="0"/>
      <w:marBottom w:val="0"/>
      <w:divBdr>
        <w:top w:val="none" w:sz="0" w:space="0" w:color="auto"/>
        <w:left w:val="none" w:sz="0" w:space="0" w:color="auto"/>
        <w:bottom w:val="none" w:sz="0" w:space="0" w:color="auto"/>
        <w:right w:val="none" w:sz="0" w:space="0" w:color="auto"/>
      </w:divBdr>
    </w:div>
    <w:div w:id="847018455">
      <w:bodyDiv w:val="1"/>
      <w:marLeft w:val="0"/>
      <w:marRight w:val="0"/>
      <w:marTop w:val="0"/>
      <w:marBottom w:val="0"/>
      <w:divBdr>
        <w:top w:val="none" w:sz="0" w:space="0" w:color="auto"/>
        <w:left w:val="none" w:sz="0" w:space="0" w:color="auto"/>
        <w:bottom w:val="none" w:sz="0" w:space="0" w:color="auto"/>
        <w:right w:val="none" w:sz="0" w:space="0" w:color="auto"/>
      </w:divBdr>
    </w:div>
    <w:div w:id="847478470">
      <w:bodyDiv w:val="1"/>
      <w:marLeft w:val="0"/>
      <w:marRight w:val="0"/>
      <w:marTop w:val="0"/>
      <w:marBottom w:val="0"/>
      <w:divBdr>
        <w:top w:val="none" w:sz="0" w:space="0" w:color="auto"/>
        <w:left w:val="none" w:sz="0" w:space="0" w:color="auto"/>
        <w:bottom w:val="none" w:sz="0" w:space="0" w:color="auto"/>
        <w:right w:val="none" w:sz="0" w:space="0" w:color="auto"/>
      </w:divBdr>
    </w:div>
    <w:div w:id="847519084">
      <w:bodyDiv w:val="1"/>
      <w:marLeft w:val="0"/>
      <w:marRight w:val="0"/>
      <w:marTop w:val="0"/>
      <w:marBottom w:val="0"/>
      <w:divBdr>
        <w:top w:val="none" w:sz="0" w:space="0" w:color="auto"/>
        <w:left w:val="none" w:sz="0" w:space="0" w:color="auto"/>
        <w:bottom w:val="none" w:sz="0" w:space="0" w:color="auto"/>
        <w:right w:val="none" w:sz="0" w:space="0" w:color="auto"/>
      </w:divBdr>
    </w:div>
    <w:div w:id="847914569">
      <w:bodyDiv w:val="1"/>
      <w:marLeft w:val="0"/>
      <w:marRight w:val="0"/>
      <w:marTop w:val="0"/>
      <w:marBottom w:val="0"/>
      <w:divBdr>
        <w:top w:val="none" w:sz="0" w:space="0" w:color="auto"/>
        <w:left w:val="none" w:sz="0" w:space="0" w:color="auto"/>
        <w:bottom w:val="none" w:sz="0" w:space="0" w:color="auto"/>
        <w:right w:val="none" w:sz="0" w:space="0" w:color="auto"/>
      </w:divBdr>
    </w:div>
    <w:div w:id="848182943">
      <w:bodyDiv w:val="1"/>
      <w:marLeft w:val="0"/>
      <w:marRight w:val="0"/>
      <w:marTop w:val="0"/>
      <w:marBottom w:val="0"/>
      <w:divBdr>
        <w:top w:val="none" w:sz="0" w:space="0" w:color="auto"/>
        <w:left w:val="none" w:sz="0" w:space="0" w:color="auto"/>
        <w:bottom w:val="none" w:sz="0" w:space="0" w:color="auto"/>
        <w:right w:val="none" w:sz="0" w:space="0" w:color="auto"/>
      </w:divBdr>
    </w:div>
    <w:div w:id="849489291">
      <w:bodyDiv w:val="1"/>
      <w:marLeft w:val="0"/>
      <w:marRight w:val="0"/>
      <w:marTop w:val="0"/>
      <w:marBottom w:val="0"/>
      <w:divBdr>
        <w:top w:val="none" w:sz="0" w:space="0" w:color="auto"/>
        <w:left w:val="none" w:sz="0" w:space="0" w:color="auto"/>
        <w:bottom w:val="none" w:sz="0" w:space="0" w:color="auto"/>
        <w:right w:val="none" w:sz="0" w:space="0" w:color="auto"/>
      </w:divBdr>
    </w:div>
    <w:div w:id="849563775">
      <w:bodyDiv w:val="1"/>
      <w:marLeft w:val="0"/>
      <w:marRight w:val="0"/>
      <w:marTop w:val="0"/>
      <w:marBottom w:val="0"/>
      <w:divBdr>
        <w:top w:val="none" w:sz="0" w:space="0" w:color="auto"/>
        <w:left w:val="none" w:sz="0" w:space="0" w:color="auto"/>
        <w:bottom w:val="none" w:sz="0" w:space="0" w:color="auto"/>
        <w:right w:val="none" w:sz="0" w:space="0" w:color="auto"/>
      </w:divBdr>
    </w:div>
    <w:div w:id="849877508">
      <w:bodyDiv w:val="1"/>
      <w:marLeft w:val="0"/>
      <w:marRight w:val="0"/>
      <w:marTop w:val="0"/>
      <w:marBottom w:val="0"/>
      <w:divBdr>
        <w:top w:val="none" w:sz="0" w:space="0" w:color="auto"/>
        <w:left w:val="none" w:sz="0" w:space="0" w:color="auto"/>
        <w:bottom w:val="none" w:sz="0" w:space="0" w:color="auto"/>
        <w:right w:val="none" w:sz="0" w:space="0" w:color="auto"/>
      </w:divBdr>
    </w:div>
    <w:div w:id="850223077">
      <w:bodyDiv w:val="1"/>
      <w:marLeft w:val="0"/>
      <w:marRight w:val="0"/>
      <w:marTop w:val="0"/>
      <w:marBottom w:val="0"/>
      <w:divBdr>
        <w:top w:val="none" w:sz="0" w:space="0" w:color="auto"/>
        <w:left w:val="none" w:sz="0" w:space="0" w:color="auto"/>
        <w:bottom w:val="none" w:sz="0" w:space="0" w:color="auto"/>
        <w:right w:val="none" w:sz="0" w:space="0" w:color="auto"/>
      </w:divBdr>
    </w:div>
    <w:div w:id="850416391">
      <w:bodyDiv w:val="1"/>
      <w:marLeft w:val="0"/>
      <w:marRight w:val="0"/>
      <w:marTop w:val="0"/>
      <w:marBottom w:val="0"/>
      <w:divBdr>
        <w:top w:val="none" w:sz="0" w:space="0" w:color="auto"/>
        <w:left w:val="none" w:sz="0" w:space="0" w:color="auto"/>
        <w:bottom w:val="none" w:sz="0" w:space="0" w:color="auto"/>
        <w:right w:val="none" w:sz="0" w:space="0" w:color="auto"/>
      </w:divBdr>
    </w:div>
    <w:div w:id="850683036">
      <w:bodyDiv w:val="1"/>
      <w:marLeft w:val="0"/>
      <w:marRight w:val="0"/>
      <w:marTop w:val="0"/>
      <w:marBottom w:val="0"/>
      <w:divBdr>
        <w:top w:val="none" w:sz="0" w:space="0" w:color="auto"/>
        <w:left w:val="none" w:sz="0" w:space="0" w:color="auto"/>
        <w:bottom w:val="none" w:sz="0" w:space="0" w:color="auto"/>
        <w:right w:val="none" w:sz="0" w:space="0" w:color="auto"/>
      </w:divBdr>
    </w:div>
    <w:div w:id="850946504">
      <w:bodyDiv w:val="1"/>
      <w:marLeft w:val="0"/>
      <w:marRight w:val="0"/>
      <w:marTop w:val="0"/>
      <w:marBottom w:val="0"/>
      <w:divBdr>
        <w:top w:val="none" w:sz="0" w:space="0" w:color="auto"/>
        <w:left w:val="none" w:sz="0" w:space="0" w:color="auto"/>
        <w:bottom w:val="none" w:sz="0" w:space="0" w:color="auto"/>
        <w:right w:val="none" w:sz="0" w:space="0" w:color="auto"/>
      </w:divBdr>
    </w:div>
    <w:div w:id="851601648">
      <w:bodyDiv w:val="1"/>
      <w:marLeft w:val="0"/>
      <w:marRight w:val="0"/>
      <w:marTop w:val="0"/>
      <w:marBottom w:val="0"/>
      <w:divBdr>
        <w:top w:val="none" w:sz="0" w:space="0" w:color="auto"/>
        <w:left w:val="none" w:sz="0" w:space="0" w:color="auto"/>
        <w:bottom w:val="none" w:sz="0" w:space="0" w:color="auto"/>
        <w:right w:val="none" w:sz="0" w:space="0" w:color="auto"/>
      </w:divBdr>
    </w:div>
    <w:div w:id="852109108">
      <w:bodyDiv w:val="1"/>
      <w:marLeft w:val="0"/>
      <w:marRight w:val="0"/>
      <w:marTop w:val="0"/>
      <w:marBottom w:val="0"/>
      <w:divBdr>
        <w:top w:val="none" w:sz="0" w:space="0" w:color="auto"/>
        <w:left w:val="none" w:sz="0" w:space="0" w:color="auto"/>
        <w:bottom w:val="none" w:sz="0" w:space="0" w:color="auto"/>
        <w:right w:val="none" w:sz="0" w:space="0" w:color="auto"/>
      </w:divBdr>
    </w:div>
    <w:div w:id="852690188">
      <w:bodyDiv w:val="1"/>
      <w:marLeft w:val="0"/>
      <w:marRight w:val="0"/>
      <w:marTop w:val="0"/>
      <w:marBottom w:val="0"/>
      <w:divBdr>
        <w:top w:val="none" w:sz="0" w:space="0" w:color="auto"/>
        <w:left w:val="none" w:sz="0" w:space="0" w:color="auto"/>
        <w:bottom w:val="none" w:sz="0" w:space="0" w:color="auto"/>
        <w:right w:val="none" w:sz="0" w:space="0" w:color="auto"/>
      </w:divBdr>
    </w:div>
    <w:div w:id="852718371">
      <w:bodyDiv w:val="1"/>
      <w:marLeft w:val="0"/>
      <w:marRight w:val="0"/>
      <w:marTop w:val="0"/>
      <w:marBottom w:val="0"/>
      <w:divBdr>
        <w:top w:val="none" w:sz="0" w:space="0" w:color="auto"/>
        <w:left w:val="none" w:sz="0" w:space="0" w:color="auto"/>
        <w:bottom w:val="none" w:sz="0" w:space="0" w:color="auto"/>
        <w:right w:val="none" w:sz="0" w:space="0" w:color="auto"/>
      </w:divBdr>
    </w:div>
    <w:div w:id="852763532">
      <w:bodyDiv w:val="1"/>
      <w:marLeft w:val="0"/>
      <w:marRight w:val="0"/>
      <w:marTop w:val="0"/>
      <w:marBottom w:val="0"/>
      <w:divBdr>
        <w:top w:val="none" w:sz="0" w:space="0" w:color="auto"/>
        <w:left w:val="none" w:sz="0" w:space="0" w:color="auto"/>
        <w:bottom w:val="none" w:sz="0" w:space="0" w:color="auto"/>
        <w:right w:val="none" w:sz="0" w:space="0" w:color="auto"/>
      </w:divBdr>
    </w:div>
    <w:div w:id="852765271">
      <w:bodyDiv w:val="1"/>
      <w:marLeft w:val="0"/>
      <w:marRight w:val="0"/>
      <w:marTop w:val="0"/>
      <w:marBottom w:val="0"/>
      <w:divBdr>
        <w:top w:val="none" w:sz="0" w:space="0" w:color="auto"/>
        <w:left w:val="none" w:sz="0" w:space="0" w:color="auto"/>
        <w:bottom w:val="none" w:sz="0" w:space="0" w:color="auto"/>
        <w:right w:val="none" w:sz="0" w:space="0" w:color="auto"/>
      </w:divBdr>
    </w:div>
    <w:div w:id="853959536">
      <w:bodyDiv w:val="1"/>
      <w:marLeft w:val="0"/>
      <w:marRight w:val="0"/>
      <w:marTop w:val="0"/>
      <w:marBottom w:val="0"/>
      <w:divBdr>
        <w:top w:val="none" w:sz="0" w:space="0" w:color="auto"/>
        <w:left w:val="none" w:sz="0" w:space="0" w:color="auto"/>
        <w:bottom w:val="none" w:sz="0" w:space="0" w:color="auto"/>
        <w:right w:val="none" w:sz="0" w:space="0" w:color="auto"/>
      </w:divBdr>
    </w:div>
    <w:div w:id="854002642">
      <w:bodyDiv w:val="1"/>
      <w:marLeft w:val="0"/>
      <w:marRight w:val="0"/>
      <w:marTop w:val="0"/>
      <w:marBottom w:val="0"/>
      <w:divBdr>
        <w:top w:val="none" w:sz="0" w:space="0" w:color="auto"/>
        <w:left w:val="none" w:sz="0" w:space="0" w:color="auto"/>
        <w:bottom w:val="none" w:sz="0" w:space="0" w:color="auto"/>
        <w:right w:val="none" w:sz="0" w:space="0" w:color="auto"/>
      </w:divBdr>
    </w:div>
    <w:div w:id="854151311">
      <w:bodyDiv w:val="1"/>
      <w:marLeft w:val="0"/>
      <w:marRight w:val="0"/>
      <w:marTop w:val="0"/>
      <w:marBottom w:val="0"/>
      <w:divBdr>
        <w:top w:val="none" w:sz="0" w:space="0" w:color="auto"/>
        <w:left w:val="none" w:sz="0" w:space="0" w:color="auto"/>
        <w:bottom w:val="none" w:sz="0" w:space="0" w:color="auto"/>
        <w:right w:val="none" w:sz="0" w:space="0" w:color="auto"/>
      </w:divBdr>
    </w:div>
    <w:div w:id="854153018">
      <w:bodyDiv w:val="1"/>
      <w:marLeft w:val="0"/>
      <w:marRight w:val="0"/>
      <w:marTop w:val="0"/>
      <w:marBottom w:val="0"/>
      <w:divBdr>
        <w:top w:val="none" w:sz="0" w:space="0" w:color="auto"/>
        <w:left w:val="none" w:sz="0" w:space="0" w:color="auto"/>
        <w:bottom w:val="none" w:sz="0" w:space="0" w:color="auto"/>
        <w:right w:val="none" w:sz="0" w:space="0" w:color="auto"/>
      </w:divBdr>
    </w:div>
    <w:div w:id="854345662">
      <w:bodyDiv w:val="1"/>
      <w:marLeft w:val="0"/>
      <w:marRight w:val="0"/>
      <w:marTop w:val="0"/>
      <w:marBottom w:val="0"/>
      <w:divBdr>
        <w:top w:val="none" w:sz="0" w:space="0" w:color="auto"/>
        <w:left w:val="none" w:sz="0" w:space="0" w:color="auto"/>
        <w:bottom w:val="none" w:sz="0" w:space="0" w:color="auto"/>
        <w:right w:val="none" w:sz="0" w:space="0" w:color="auto"/>
      </w:divBdr>
    </w:div>
    <w:div w:id="854467309">
      <w:bodyDiv w:val="1"/>
      <w:marLeft w:val="0"/>
      <w:marRight w:val="0"/>
      <w:marTop w:val="0"/>
      <w:marBottom w:val="0"/>
      <w:divBdr>
        <w:top w:val="none" w:sz="0" w:space="0" w:color="auto"/>
        <w:left w:val="none" w:sz="0" w:space="0" w:color="auto"/>
        <w:bottom w:val="none" w:sz="0" w:space="0" w:color="auto"/>
        <w:right w:val="none" w:sz="0" w:space="0" w:color="auto"/>
      </w:divBdr>
    </w:div>
    <w:div w:id="854534431">
      <w:bodyDiv w:val="1"/>
      <w:marLeft w:val="0"/>
      <w:marRight w:val="0"/>
      <w:marTop w:val="0"/>
      <w:marBottom w:val="0"/>
      <w:divBdr>
        <w:top w:val="none" w:sz="0" w:space="0" w:color="auto"/>
        <w:left w:val="none" w:sz="0" w:space="0" w:color="auto"/>
        <w:bottom w:val="none" w:sz="0" w:space="0" w:color="auto"/>
        <w:right w:val="none" w:sz="0" w:space="0" w:color="auto"/>
      </w:divBdr>
    </w:div>
    <w:div w:id="854541583">
      <w:bodyDiv w:val="1"/>
      <w:marLeft w:val="0"/>
      <w:marRight w:val="0"/>
      <w:marTop w:val="0"/>
      <w:marBottom w:val="0"/>
      <w:divBdr>
        <w:top w:val="none" w:sz="0" w:space="0" w:color="auto"/>
        <w:left w:val="none" w:sz="0" w:space="0" w:color="auto"/>
        <w:bottom w:val="none" w:sz="0" w:space="0" w:color="auto"/>
        <w:right w:val="none" w:sz="0" w:space="0" w:color="auto"/>
      </w:divBdr>
    </w:div>
    <w:div w:id="854734599">
      <w:bodyDiv w:val="1"/>
      <w:marLeft w:val="0"/>
      <w:marRight w:val="0"/>
      <w:marTop w:val="0"/>
      <w:marBottom w:val="0"/>
      <w:divBdr>
        <w:top w:val="none" w:sz="0" w:space="0" w:color="auto"/>
        <w:left w:val="none" w:sz="0" w:space="0" w:color="auto"/>
        <w:bottom w:val="none" w:sz="0" w:space="0" w:color="auto"/>
        <w:right w:val="none" w:sz="0" w:space="0" w:color="auto"/>
      </w:divBdr>
    </w:div>
    <w:div w:id="854802845">
      <w:bodyDiv w:val="1"/>
      <w:marLeft w:val="0"/>
      <w:marRight w:val="0"/>
      <w:marTop w:val="0"/>
      <w:marBottom w:val="0"/>
      <w:divBdr>
        <w:top w:val="none" w:sz="0" w:space="0" w:color="auto"/>
        <w:left w:val="none" w:sz="0" w:space="0" w:color="auto"/>
        <w:bottom w:val="none" w:sz="0" w:space="0" w:color="auto"/>
        <w:right w:val="none" w:sz="0" w:space="0" w:color="auto"/>
      </w:divBdr>
    </w:div>
    <w:div w:id="854810832">
      <w:bodyDiv w:val="1"/>
      <w:marLeft w:val="0"/>
      <w:marRight w:val="0"/>
      <w:marTop w:val="0"/>
      <w:marBottom w:val="0"/>
      <w:divBdr>
        <w:top w:val="none" w:sz="0" w:space="0" w:color="auto"/>
        <w:left w:val="none" w:sz="0" w:space="0" w:color="auto"/>
        <w:bottom w:val="none" w:sz="0" w:space="0" w:color="auto"/>
        <w:right w:val="none" w:sz="0" w:space="0" w:color="auto"/>
      </w:divBdr>
    </w:div>
    <w:div w:id="855193252">
      <w:bodyDiv w:val="1"/>
      <w:marLeft w:val="0"/>
      <w:marRight w:val="0"/>
      <w:marTop w:val="0"/>
      <w:marBottom w:val="0"/>
      <w:divBdr>
        <w:top w:val="none" w:sz="0" w:space="0" w:color="auto"/>
        <w:left w:val="none" w:sz="0" w:space="0" w:color="auto"/>
        <w:bottom w:val="none" w:sz="0" w:space="0" w:color="auto"/>
        <w:right w:val="none" w:sz="0" w:space="0" w:color="auto"/>
      </w:divBdr>
    </w:div>
    <w:div w:id="855266349">
      <w:bodyDiv w:val="1"/>
      <w:marLeft w:val="0"/>
      <w:marRight w:val="0"/>
      <w:marTop w:val="0"/>
      <w:marBottom w:val="0"/>
      <w:divBdr>
        <w:top w:val="none" w:sz="0" w:space="0" w:color="auto"/>
        <w:left w:val="none" w:sz="0" w:space="0" w:color="auto"/>
        <w:bottom w:val="none" w:sz="0" w:space="0" w:color="auto"/>
        <w:right w:val="none" w:sz="0" w:space="0" w:color="auto"/>
      </w:divBdr>
    </w:div>
    <w:div w:id="855386451">
      <w:bodyDiv w:val="1"/>
      <w:marLeft w:val="0"/>
      <w:marRight w:val="0"/>
      <w:marTop w:val="0"/>
      <w:marBottom w:val="0"/>
      <w:divBdr>
        <w:top w:val="none" w:sz="0" w:space="0" w:color="auto"/>
        <w:left w:val="none" w:sz="0" w:space="0" w:color="auto"/>
        <w:bottom w:val="none" w:sz="0" w:space="0" w:color="auto"/>
        <w:right w:val="none" w:sz="0" w:space="0" w:color="auto"/>
      </w:divBdr>
    </w:div>
    <w:div w:id="855579479">
      <w:bodyDiv w:val="1"/>
      <w:marLeft w:val="0"/>
      <w:marRight w:val="0"/>
      <w:marTop w:val="0"/>
      <w:marBottom w:val="0"/>
      <w:divBdr>
        <w:top w:val="none" w:sz="0" w:space="0" w:color="auto"/>
        <w:left w:val="none" w:sz="0" w:space="0" w:color="auto"/>
        <w:bottom w:val="none" w:sz="0" w:space="0" w:color="auto"/>
        <w:right w:val="none" w:sz="0" w:space="0" w:color="auto"/>
      </w:divBdr>
    </w:div>
    <w:div w:id="855651840">
      <w:bodyDiv w:val="1"/>
      <w:marLeft w:val="0"/>
      <w:marRight w:val="0"/>
      <w:marTop w:val="0"/>
      <w:marBottom w:val="0"/>
      <w:divBdr>
        <w:top w:val="none" w:sz="0" w:space="0" w:color="auto"/>
        <w:left w:val="none" w:sz="0" w:space="0" w:color="auto"/>
        <w:bottom w:val="none" w:sz="0" w:space="0" w:color="auto"/>
        <w:right w:val="none" w:sz="0" w:space="0" w:color="auto"/>
      </w:divBdr>
    </w:div>
    <w:div w:id="855727987">
      <w:bodyDiv w:val="1"/>
      <w:marLeft w:val="0"/>
      <w:marRight w:val="0"/>
      <w:marTop w:val="0"/>
      <w:marBottom w:val="0"/>
      <w:divBdr>
        <w:top w:val="none" w:sz="0" w:space="0" w:color="auto"/>
        <w:left w:val="none" w:sz="0" w:space="0" w:color="auto"/>
        <w:bottom w:val="none" w:sz="0" w:space="0" w:color="auto"/>
        <w:right w:val="none" w:sz="0" w:space="0" w:color="auto"/>
      </w:divBdr>
    </w:div>
    <w:div w:id="856164437">
      <w:bodyDiv w:val="1"/>
      <w:marLeft w:val="0"/>
      <w:marRight w:val="0"/>
      <w:marTop w:val="0"/>
      <w:marBottom w:val="0"/>
      <w:divBdr>
        <w:top w:val="none" w:sz="0" w:space="0" w:color="auto"/>
        <w:left w:val="none" w:sz="0" w:space="0" w:color="auto"/>
        <w:bottom w:val="none" w:sz="0" w:space="0" w:color="auto"/>
        <w:right w:val="none" w:sz="0" w:space="0" w:color="auto"/>
      </w:divBdr>
    </w:div>
    <w:div w:id="856967497">
      <w:bodyDiv w:val="1"/>
      <w:marLeft w:val="0"/>
      <w:marRight w:val="0"/>
      <w:marTop w:val="0"/>
      <w:marBottom w:val="0"/>
      <w:divBdr>
        <w:top w:val="none" w:sz="0" w:space="0" w:color="auto"/>
        <w:left w:val="none" w:sz="0" w:space="0" w:color="auto"/>
        <w:bottom w:val="none" w:sz="0" w:space="0" w:color="auto"/>
        <w:right w:val="none" w:sz="0" w:space="0" w:color="auto"/>
      </w:divBdr>
    </w:div>
    <w:div w:id="857161012">
      <w:bodyDiv w:val="1"/>
      <w:marLeft w:val="0"/>
      <w:marRight w:val="0"/>
      <w:marTop w:val="0"/>
      <w:marBottom w:val="0"/>
      <w:divBdr>
        <w:top w:val="none" w:sz="0" w:space="0" w:color="auto"/>
        <w:left w:val="none" w:sz="0" w:space="0" w:color="auto"/>
        <w:bottom w:val="none" w:sz="0" w:space="0" w:color="auto"/>
        <w:right w:val="none" w:sz="0" w:space="0" w:color="auto"/>
      </w:divBdr>
    </w:div>
    <w:div w:id="857543478">
      <w:bodyDiv w:val="1"/>
      <w:marLeft w:val="0"/>
      <w:marRight w:val="0"/>
      <w:marTop w:val="0"/>
      <w:marBottom w:val="0"/>
      <w:divBdr>
        <w:top w:val="none" w:sz="0" w:space="0" w:color="auto"/>
        <w:left w:val="none" w:sz="0" w:space="0" w:color="auto"/>
        <w:bottom w:val="none" w:sz="0" w:space="0" w:color="auto"/>
        <w:right w:val="none" w:sz="0" w:space="0" w:color="auto"/>
      </w:divBdr>
    </w:div>
    <w:div w:id="857893394">
      <w:bodyDiv w:val="1"/>
      <w:marLeft w:val="0"/>
      <w:marRight w:val="0"/>
      <w:marTop w:val="0"/>
      <w:marBottom w:val="0"/>
      <w:divBdr>
        <w:top w:val="none" w:sz="0" w:space="0" w:color="auto"/>
        <w:left w:val="none" w:sz="0" w:space="0" w:color="auto"/>
        <w:bottom w:val="none" w:sz="0" w:space="0" w:color="auto"/>
        <w:right w:val="none" w:sz="0" w:space="0" w:color="auto"/>
      </w:divBdr>
    </w:div>
    <w:div w:id="857962469">
      <w:bodyDiv w:val="1"/>
      <w:marLeft w:val="0"/>
      <w:marRight w:val="0"/>
      <w:marTop w:val="0"/>
      <w:marBottom w:val="0"/>
      <w:divBdr>
        <w:top w:val="none" w:sz="0" w:space="0" w:color="auto"/>
        <w:left w:val="none" w:sz="0" w:space="0" w:color="auto"/>
        <w:bottom w:val="none" w:sz="0" w:space="0" w:color="auto"/>
        <w:right w:val="none" w:sz="0" w:space="0" w:color="auto"/>
      </w:divBdr>
    </w:div>
    <w:div w:id="858472749">
      <w:bodyDiv w:val="1"/>
      <w:marLeft w:val="0"/>
      <w:marRight w:val="0"/>
      <w:marTop w:val="0"/>
      <w:marBottom w:val="0"/>
      <w:divBdr>
        <w:top w:val="none" w:sz="0" w:space="0" w:color="auto"/>
        <w:left w:val="none" w:sz="0" w:space="0" w:color="auto"/>
        <w:bottom w:val="none" w:sz="0" w:space="0" w:color="auto"/>
        <w:right w:val="none" w:sz="0" w:space="0" w:color="auto"/>
      </w:divBdr>
    </w:div>
    <w:div w:id="859077961">
      <w:bodyDiv w:val="1"/>
      <w:marLeft w:val="0"/>
      <w:marRight w:val="0"/>
      <w:marTop w:val="0"/>
      <w:marBottom w:val="0"/>
      <w:divBdr>
        <w:top w:val="none" w:sz="0" w:space="0" w:color="auto"/>
        <w:left w:val="none" w:sz="0" w:space="0" w:color="auto"/>
        <w:bottom w:val="none" w:sz="0" w:space="0" w:color="auto"/>
        <w:right w:val="none" w:sz="0" w:space="0" w:color="auto"/>
      </w:divBdr>
    </w:div>
    <w:div w:id="859318227">
      <w:bodyDiv w:val="1"/>
      <w:marLeft w:val="0"/>
      <w:marRight w:val="0"/>
      <w:marTop w:val="0"/>
      <w:marBottom w:val="0"/>
      <w:divBdr>
        <w:top w:val="none" w:sz="0" w:space="0" w:color="auto"/>
        <w:left w:val="none" w:sz="0" w:space="0" w:color="auto"/>
        <w:bottom w:val="none" w:sz="0" w:space="0" w:color="auto"/>
        <w:right w:val="none" w:sz="0" w:space="0" w:color="auto"/>
      </w:divBdr>
    </w:div>
    <w:div w:id="859781485">
      <w:bodyDiv w:val="1"/>
      <w:marLeft w:val="0"/>
      <w:marRight w:val="0"/>
      <w:marTop w:val="0"/>
      <w:marBottom w:val="0"/>
      <w:divBdr>
        <w:top w:val="none" w:sz="0" w:space="0" w:color="auto"/>
        <w:left w:val="none" w:sz="0" w:space="0" w:color="auto"/>
        <w:bottom w:val="none" w:sz="0" w:space="0" w:color="auto"/>
        <w:right w:val="none" w:sz="0" w:space="0" w:color="auto"/>
      </w:divBdr>
    </w:div>
    <w:div w:id="859785325">
      <w:bodyDiv w:val="1"/>
      <w:marLeft w:val="0"/>
      <w:marRight w:val="0"/>
      <w:marTop w:val="0"/>
      <w:marBottom w:val="0"/>
      <w:divBdr>
        <w:top w:val="none" w:sz="0" w:space="0" w:color="auto"/>
        <w:left w:val="none" w:sz="0" w:space="0" w:color="auto"/>
        <w:bottom w:val="none" w:sz="0" w:space="0" w:color="auto"/>
        <w:right w:val="none" w:sz="0" w:space="0" w:color="auto"/>
      </w:divBdr>
    </w:div>
    <w:div w:id="859859689">
      <w:bodyDiv w:val="1"/>
      <w:marLeft w:val="0"/>
      <w:marRight w:val="0"/>
      <w:marTop w:val="0"/>
      <w:marBottom w:val="0"/>
      <w:divBdr>
        <w:top w:val="none" w:sz="0" w:space="0" w:color="auto"/>
        <w:left w:val="none" w:sz="0" w:space="0" w:color="auto"/>
        <w:bottom w:val="none" w:sz="0" w:space="0" w:color="auto"/>
        <w:right w:val="none" w:sz="0" w:space="0" w:color="auto"/>
      </w:divBdr>
    </w:div>
    <w:div w:id="859969728">
      <w:bodyDiv w:val="1"/>
      <w:marLeft w:val="0"/>
      <w:marRight w:val="0"/>
      <w:marTop w:val="0"/>
      <w:marBottom w:val="0"/>
      <w:divBdr>
        <w:top w:val="none" w:sz="0" w:space="0" w:color="auto"/>
        <w:left w:val="none" w:sz="0" w:space="0" w:color="auto"/>
        <w:bottom w:val="none" w:sz="0" w:space="0" w:color="auto"/>
        <w:right w:val="none" w:sz="0" w:space="0" w:color="auto"/>
      </w:divBdr>
    </w:div>
    <w:div w:id="860625045">
      <w:bodyDiv w:val="1"/>
      <w:marLeft w:val="0"/>
      <w:marRight w:val="0"/>
      <w:marTop w:val="0"/>
      <w:marBottom w:val="0"/>
      <w:divBdr>
        <w:top w:val="none" w:sz="0" w:space="0" w:color="auto"/>
        <w:left w:val="none" w:sz="0" w:space="0" w:color="auto"/>
        <w:bottom w:val="none" w:sz="0" w:space="0" w:color="auto"/>
        <w:right w:val="none" w:sz="0" w:space="0" w:color="auto"/>
      </w:divBdr>
    </w:div>
    <w:div w:id="860897704">
      <w:bodyDiv w:val="1"/>
      <w:marLeft w:val="0"/>
      <w:marRight w:val="0"/>
      <w:marTop w:val="0"/>
      <w:marBottom w:val="0"/>
      <w:divBdr>
        <w:top w:val="none" w:sz="0" w:space="0" w:color="auto"/>
        <w:left w:val="none" w:sz="0" w:space="0" w:color="auto"/>
        <w:bottom w:val="none" w:sz="0" w:space="0" w:color="auto"/>
        <w:right w:val="none" w:sz="0" w:space="0" w:color="auto"/>
      </w:divBdr>
    </w:div>
    <w:div w:id="861044475">
      <w:bodyDiv w:val="1"/>
      <w:marLeft w:val="0"/>
      <w:marRight w:val="0"/>
      <w:marTop w:val="0"/>
      <w:marBottom w:val="0"/>
      <w:divBdr>
        <w:top w:val="none" w:sz="0" w:space="0" w:color="auto"/>
        <w:left w:val="none" w:sz="0" w:space="0" w:color="auto"/>
        <w:bottom w:val="none" w:sz="0" w:space="0" w:color="auto"/>
        <w:right w:val="none" w:sz="0" w:space="0" w:color="auto"/>
      </w:divBdr>
    </w:div>
    <w:div w:id="861282660">
      <w:bodyDiv w:val="1"/>
      <w:marLeft w:val="0"/>
      <w:marRight w:val="0"/>
      <w:marTop w:val="0"/>
      <w:marBottom w:val="0"/>
      <w:divBdr>
        <w:top w:val="none" w:sz="0" w:space="0" w:color="auto"/>
        <w:left w:val="none" w:sz="0" w:space="0" w:color="auto"/>
        <w:bottom w:val="none" w:sz="0" w:space="0" w:color="auto"/>
        <w:right w:val="none" w:sz="0" w:space="0" w:color="auto"/>
      </w:divBdr>
    </w:div>
    <w:div w:id="861476769">
      <w:bodyDiv w:val="1"/>
      <w:marLeft w:val="0"/>
      <w:marRight w:val="0"/>
      <w:marTop w:val="0"/>
      <w:marBottom w:val="0"/>
      <w:divBdr>
        <w:top w:val="none" w:sz="0" w:space="0" w:color="auto"/>
        <w:left w:val="none" w:sz="0" w:space="0" w:color="auto"/>
        <w:bottom w:val="none" w:sz="0" w:space="0" w:color="auto"/>
        <w:right w:val="none" w:sz="0" w:space="0" w:color="auto"/>
      </w:divBdr>
    </w:div>
    <w:div w:id="861548400">
      <w:bodyDiv w:val="1"/>
      <w:marLeft w:val="0"/>
      <w:marRight w:val="0"/>
      <w:marTop w:val="0"/>
      <w:marBottom w:val="0"/>
      <w:divBdr>
        <w:top w:val="none" w:sz="0" w:space="0" w:color="auto"/>
        <w:left w:val="none" w:sz="0" w:space="0" w:color="auto"/>
        <w:bottom w:val="none" w:sz="0" w:space="0" w:color="auto"/>
        <w:right w:val="none" w:sz="0" w:space="0" w:color="auto"/>
      </w:divBdr>
    </w:div>
    <w:div w:id="862015659">
      <w:bodyDiv w:val="1"/>
      <w:marLeft w:val="0"/>
      <w:marRight w:val="0"/>
      <w:marTop w:val="0"/>
      <w:marBottom w:val="0"/>
      <w:divBdr>
        <w:top w:val="none" w:sz="0" w:space="0" w:color="auto"/>
        <w:left w:val="none" w:sz="0" w:space="0" w:color="auto"/>
        <w:bottom w:val="none" w:sz="0" w:space="0" w:color="auto"/>
        <w:right w:val="none" w:sz="0" w:space="0" w:color="auto"/>
      </w:divBdr>
    </w:div>
    <w:div w:id="862204216">
      <w:bodyDiv w:val="1"/>
      <w:marLeft w:val="0"/>
      <w:marRight w:val="0"/>
      <w:marTop w:val="0"/>
      <w:marBottom w:val="0"/>
      <w:divBdr>
        <w:top w:val="none" w:sz="0" w:space="0" w:color="auto"/>
        <w:left w:val="none" w:sz="0" w:space="0" w:color="auto"/>
        <w:bottom w:val="none" w:sz="0" w:space="0" w:color="auto"/>
        <w:right w:val="none" w:sz="0" w:space="0" w:color="auto"/>
      </w:divBdr>
    </w:div>
    <w:div w:id="862520732">
      <w:bodyDiv w:val="1"/>
      <w:marLeft w:val="0"/>
      <w:marRight w:val="0"/>
      <w:marTop w:val="0"/>
      <w:marBottom w:val="0"/>
      <w:divBdr>
        <w:top w:val="none" w:sz="0" w:space="0" w:color="auto"/>
        <w:left w:val="none" w:sz="0" w:space="0" w:color="auto"/>
        <w:bottom w:val="none" w:sz="0" w:space="0" w:color="auto"/>
        <w:right w:val="none" w:sz="0" w:space="0" w:color="auto"/>
      </w:divBdr>
    </w:div>
    <w:div w:id="862671416">
      <w:bodyDiv w:val="1"/>
      <w:marLeft w:val="0"/>
      <w:marRight w:val="0"/>
      <w:marTop w:val="0"/>
      <w:marBottom w:val="0"/>
      <w:divBdr>
        <w:top w:val="none" w:sz="0" w:space="0" w:color="auto"/>
        <w:left w:val="none" w:sz="0" w:space="0" w:color="auto"/>
        <w:bottom w:val="none" w:sz="0" w:space="0" w:color="auto"/>
        <w:right w:val="none" w:sz="0" w:space="0" w:color="auto"/>
      </w:divBdr>
    </w:div>
    <w:div w:id="863175745">
      <w:bodyDiv w:val="1"/>
      <w:marLeft w:val="0"/>
      <w:marRight w:val="0"/>
      <w:marTop w:val="0"/>
      <w:marBottom w:val="0"/>
      <w:divBdr>
        <w:top w:val="none" w:sz="0" w:space="0" w:color="auto"/>
        <w:left w:val="none" w:sz="0" w:space="0" w:color="auto"/>
        <w:bottom w:val="none" w:sz="0" w:space="0" w:color="auto"/>
        <w:right w:val="none" w:sz="0" w:space="0" w:color="auto"/>
      </w:divBdr>
    </w:div>
    <w:div w:id="863247163">
      <w:bodyDiv w:val="1"/>
      <w:marLeft w:val="0"/>
      <w:marRight w:val="0"/>
      <w:marTop w:val="0"/>
      <w:marBottom w:val="0"/>
      <w:divBdr>
        <w:top w:val="none" w:sz="0" w:space="0" w:color="auto"/>
        <w:left w:val="none" w:sz="0" w:space="0" w:color="auto"/>
        <w:bottom w:val="none" w:sz="0" w:space="0" w:color="auto"/>
        <w:right w:val="none" w:sz="0" w:space="0" w:color="auto"/>
      </w:divBdr>
    </w:div>
    <w:div w:id="863255000">
      <w:bodyDiv w:val="1"/>
      <w:marLeft w:val="0"/>
      <w:marRight w:val="0"/>
      <w:marTop w:val="0"/>
      <w:marBottom w:val="0"/>
      <w:divBdr>
        <w:top w:val="none" w:sz="0" w:space="0" w:color="auto"/>
        <w:left w:val="none" w:sz="0" w:space="0" w:color="auto"/>
        <w:bottom w:val="none" w:sz="0" w:space="0" w:color="auto"/>
        <w:right w:val="none" w:sz="0" w:space="0" w:color="auto"/>
      </w:divBdr>
    </w:div>
    <w:div w:id="863326726">
      <w:bodyDiv w:val="1"/>
      <w:marLeft w:val="0"/>
      <w:marRight w:val="0"/>
      <w:marTop w:val="0"/>
      <w:marBottom w:val="0"/>
      <w:divBdr>
        <w:top w:val="none" w:sz="0" w:space="0" w:color="auto"/>
        <w:left w:val="none" w:sz="0" w:space="0" w:color="auto"/>
        <w:bottom w:val="none" w:sz="0" w:space="0" w:color="auto"/>
        <w:right w:val="none" w:sz="0" w:space="0" w:color="auto"/>
      </w:divBdr>
    </w:div>
    <w:div w:id="863984084">
      <w:bodyDiv w:val="1"/>
      <w:marLeft w:val="0"/>
      <w:marRight w:val="0"/>
      <w:marTop w:val="0"/>
      <w:marBottom w:val="0"/>
      <w:divBdr>
        <w:top w:val="none" w:sz="0" w:space="0" w:color="auto"/>
        <w:left w:val="none" w:sz="0" w:space="0" w:color="auto"/>
        <w:bottom w:val="none" w:sz="0" w:space="0" w:color="auto"/>
        <w:right w:val="none" w:sz="0" w:space="0" w:color="auto"/>
      </w:divBdr>
    </w:div>
    <w:div w:id="864172545">
      <w:bodyDiv w:val="1"/>
      <w:marLeft w:val="0"/>
      <w:marRight w:val="0"/>
      <w:marTop w:val="0"/>
      <w:marBottom w:val="0"/>
      <w:divBdr>
        <w:top w:val="none" w:sz="0" w:space="0" w:color="auto"/>
        <w:left w:val="none" w:sz="0" w:space="0" w:color="auto"/>
        <w:bottom w:val="none" w:sz="0" w:space="0" w:color="auto"/>
        <w:right w:val="none" w:sz="0" w:space="0" w:color="auto"/>
      </w:divBdr>
    </w:div>
    <w:div w:id="864908195">
      <w:bodyDiv w:val="1"/>
      <w:marLeft w:val="0"/>
      <w:marRight w:val="0"/>
      <w:marTop w:val="0"/>
      <w:marBottom w:val="0"/>
      <w:divBdr>
        <w:top w:val="none" w:sz="0" w:space="0" w:color="auto"/>
        <w:left w:val="none" w:sz="0" w:space="0" w:color="auto"/>
        <w:bottom w:val="none" w:sz="0" w:space="0" w:color="auto"/>
        <w:right w:val="none" w:sz="0" w:space="0" w:color="auto"/>
      </w:divBdr>
    </w:div>
    <w:div w:id="865093946">
      <w:bodyDiv w:val="1"/>
      <w:marLeft w:val="0"/>
      <w:marRight w:val="0"/>
      <w:marTop w:val="0"/>
      <w:marBottom w:val="0"/>
      <w:divBdr>
        <w:top w:val="none" w:sz="0" w:space="0" w:color="auto"/>
        <w:left w:val="none" w:sz="0" w:space="0" w:color="auto"/>
        <w:bottom w:val="none" w:sz="0" w:space="0" w:color="auto"/>
        <w:right w:val="none" w:sz="0" w:space="0" w:color="auto"/>
      </w:divBdr>
    </w:div>
    <w:div w:id="865141117">
      <w:bodyDiv w:val="1"/>
      <w:marLeft w:val="0"/>
      <w:marRight w:val="0"/>
      <w:marTop w:val="0"/>
      <w:marBottom w:val="0"/>
      <w:divBdr>
        <w:top w:val="none" w:sz="0" w:space="0" w:color="auto"/>
        <w:left w:val="none" w:sz="0" w:space="0" w:color="auto"/>
        <w:bottom w:val="none" w:sz="0" w:space="0" w:color="auto"/>
        <w:right w:val="none" w:sz="0" w:space="0" w:color="auto"/>
      </w:divBdr>
    </w:div>
    <w:div w:id="865171863">
      <w:bodyDiv w:val="1"/>
      <w:marLeft w:val="0"/>
      <w:marRight w:val="0"/>
      <w:marTop w:val="0"/>
      <w:marBottom w:val="0"/>
      <w:divBdr>
        <w:top w:val="none" w:sz="0" w:space="0" w:color="auto"/>
        <w:left w:val="none" w:sz="0" w:space="0" w:color="auto"/>
        <w:bottom w:val="none" w:sz="0" w:space="0" w:color="auto"/>
        <w:right w:val="none" w:sz="0" w:space="0" w:color="auto"/>
      </w:divBdr>
    </w:div>
    <w:div w:id="865409293">
      <w:bodyDiv w:val="1"/>
      <w:marLeft w:val="0"/>
      <w:marRight w:val="0"/>
      <w:marTop w:val="0"/>
      <w:marBottom w:val="0"/>
      <w:divBdr>
        <w:top w:val="none" w:sz="0" w:space="0" w:color="auto"/>
        <w:left w:val="none" w:sz="0" w:space="0" w:color="auto"/>
        <w:bottom w:val="none" w:sz="0" w:space="0" w:color="auto"/>
        <w:right w:val="none" w:sz="0" w:space="0" w:color="auto"/>
      </w:divBdr>
    </w:div>
    <w:div w:id="866522629">
      <w:bodyDiv w:val="1"/>
      <w:marLeft w:val="0"/>
      <w:marRight w:val="0"/>
      <w:marTop w:val="0"/>
      <w:marBottom w:val="0"/>
      <w:divBdr>
        <w:top w:val="none" w:sz="0" w:space="0" w:color="auto"/>
        <w:left w:val="none" w:sz="0" w:space="0" w:color="auto"/>
        <w:bottom w:val="none" w:sz="0" w:space="0" w:color="auto"/>
        <w:right w:val="none" w:sz="0" w:space="0" w:color="auto"/>
      </w:divBdr>
    </w:div>
    <w:div w:id="866986660">
      <w:bodyDiv w:val="1"/>
      <w:marLeft w:val="0"/>
      <w:marRight w:val="0"/>
      <w:marTop w:val="0"/>
      <w:marBottom w:val="0"/>
      <w:divBdr>
        <w:top w:val="none" w:sz="0" w:space="0" w:color="auto"/>
        <w:left w:val="none" w:sz="0" w:space="0" w:color="auto"/>
        <w:bottom w:val="none" w:sz="0" w:space="0" w:color="auto"/>
        <w:right w:val="none" w:sz="0" w:space="0" w:color="auto"/>
      </w:divBdr>
    </w:div>
    <w:div w:id="867179009">
      <w:bodyDiv w:val="1"/>
      <w:marLeft w:val="0"/>
      <w:marRight w:val="0"/>
      <w:marTop w:val="0"/>
      <w:marBottom w:val="0"/>
      <w:divBdr>
        <w:top w:val="none" w:sz="0" w:space="0" w:color="auto"/>
        <w:left w:val="none" w:sz="0" w:space="0" w:color="auto"/>
        <w:bottom w:val="none" w:sz="0" w:space="0" w:color="auto"/>
        <w:right w:val="none" w:sz="0" w:space="0" w:color="auto"/>
      </w:divBdr>
    </w:div>
    <w:div w:id="867646994">
      <w:bodyDiv w:val="1"/>
      <w:marLeft w:val="0"/>
      <w:marRight w:val="0"/>
      <w:marTop w:val="0"/>
      <w:marBottom w:val="0"/>
      <w:divBdr>
        <w:top w:val="none" w:sz="0" w:space="0" w:color="auto"/>
        <w:left w:val="none" w:sz="0" w:space="0" w:color="auto"/>
        <w:bottom w:val="none" w:sz="0" w:space="0" w:color="auto"/>
        <w:right w:val="none" w:sz="0" w:space="0" w:color="auto"/>
      </w:divBdr>
    </w:div>
    <w:div w:id="867647230">
      <w:bodyDiv w:val="1"/>
      <w:marLeft w:val="0"/>
      <w:marRight w:val="0"/>
      <w:marTop w:val="0"/>
      <w:marBottom w:val="0"/>
      <w:divBdr>
        <w:top w:val="none" w:sz="0" w:space="0" w:color="auto"/>
        <w:left w:val="none" w:sz="0" w:space="0" w:color="auto"/>
        <w:bottom w:val="none" w:sz="0" w:space="0" w:color="auto"/>
        <w:right w:val="none" w:sz="0" w:space="0" w:color="auto"/>
      </w:divBdr>
    </w:div>
    <w:div w:id="867793179">
      <w:bodyDiv w:val="1"/>
      <w:marLeft w:val="0"/>
      <w:marRight w:val="0"/>
      <w:marTop w:val="0"/>
      <w:marBottom w:val="0"/>
      <w:divBdr>
        <w:top w:val="none" w:sz="0" w:space="0" w:color="auto"/>
        <w:left w:val="none" w:sz="0" w:space="0" w:color="auto"/>
        <w:bottom w:val="none" w:sz="0" w:space="0" w:color="auto"/>
        <w:right w:val="none" w:sz="0" w:space="0" w:color="auto"/>
      </w:divBdr>
    </w:div>
    <w:div w:id="868297354">
      <w:bodyDiv w:val="1"/>
      <w:marLeft w:val="0"/>
      <w:marRight w:val="0"/>
      <w:marTop w:val="0"/>
      <w:marBottom w:val="0"/>
      <w:divBdr>
        <w:top w:val="none" w:sz="0" w:space="0" w:color="auto"/>
        <w:left w:val="none" w:sz="0" w:space="0" w:color="auto"/>
        <w:bottom w:val="none" w:sz="0" w:space="0" w:color="auto"/>
        <w:right w:val="none" w:sz="0" w:space="0" w:color="auto"/>
      </w:divBdr>
    </w:div>
    <w:div w:id="868371643">
      <w:bodyDiv w:val="1"/>
      <w:marLeft w:val="0"/>
      <w:marRight w:val="0"/>
      <w:marTop w:val="0"/>
      <w:marBottom w:val="0"/>
      <w:divBdr>
        <w:top w:val="none" w:sz="0" w:space="0" w:color="auto"/>
        <w:left w:val="none" w:sz="0" w:space="0" w:color="auto"/>
        <w:bottom w:val="none" w:sz="0" w:space="0" w:color="auto"/>
        <w:right w:val="none" w:sz="0" w:space="0" w:color="auto"/>
      </w:divBdr>
    </w:div>
    <w:div w:id="868375175">
      <w:bodyDiv w:val="1"/>
      <w:marLeft w:val="0"/>
      <w:marRight w:val="0"/>
      <w:marTop w:val="0"/>
      <w:marBottom w:val="0"/>
      <w:divBdr>
        <w:top w:val="none" w:sz="0" w:space="0" w:color="auto"/>
        <w:left w:val="none" w:sz="0" w:space="0" w:color="auto"/>
        <w:bottom w:val="none" w:sz="0" w:space="0" w:color="auto"/>
        <w:right w:val="none" w:sz="0" w:space="0" w:color="auto"/>
      </w:divBdr>
    </w:div>
    <w:div w:id="870263897">
      <w:bodyDiv w:val="1"/>
      <w:marLeft w:val="0"/>
      <w:marRight w:val="0"/>
      <w:marTop w:val="0"/>
      <w:marBottom w:val="0"/>
      <w:divBdr>
        <w:top w:val="none" w:sz="0" w:space="0" w:color="auto"/>
        <w:left w:val="none" w:sz="0" w:space="0" w:color="auto"/>
        <w:bottom w:val="none" w:sz="0" w:space="0" w:color="auto"/>
        <w:right w:val="none" w:sz="0" w:space="0" w:color="auto"/>
      </w:divBdr>
    </w:div>
    <w:div w:id="870528771">
      <w:bodyDiv w:val="1"/>
      <w:marLeft w:val="0"/>
      <w:marRight w:val="0"/>
      <w:marTop w:val="0"/>
      <w:marBottom w:val="0"/>
      <w:divBdr>
        <w:top w:val="none" w:sz="0" w:space="0" w:color="auto"/>
        <w:left w:val="none" w:sz="0" w:space="0" w:color="auto"/>
        <w:bottom w:val="none" w:sz="0" w:space="0" w:color="auto"/>
        <w:right w:val="none" w:sz="0" w:space="0" w:color="auto"/>
      </w:divBdr>
    </w:div>
    <w:div w:id="870998036">
      <w:bodyDiv w:val="1"/>
      <w:marLeft w:val="0"/>
      <w:marRight w:val="0"/>
      <w:marTop w:val="0"/>
      <w:marBottom w:val="0"/>
      <w:divBdr>
        <w:top w:val="none" w:sz="0" w:space="0" w:color="auto"/>
        <w:left w:val="none" w:sz="0" w:space="0" w:color="auto"/>
        <w:bottom w:val="none" w:sz="0" w:space="0" w:color="auto"/>
        <w:right w:val="none" w:sz="0" w:space="0" w:color="auto"/>
      </w:divBdr>
    </w:div>
    <w:div w:id="870999015">
      <w:bodyDiv w:val="1"/>
      <w:marLeft w:val="0"/>
      <w:marRight w:val="0"/>
      <w:marTop w:val="0"/>
      <w:marBottom w:val="0"/>
      <w:divBdr>
        <w:top w:val="none" w:sz="0" w:space="0" w:color="auto"/>
        <w:left w:val="none" w:sz="0" w:space="0" w:color="auto"/>
        <w:bottom w:val="none" w:sz="0" w:space="0" w:color="auto"/>
        <w:right w:val="none" w:sz="0" w:space="0" w:color="auto"/>
      </w:divBdr>
    </w:div>
    <w:div w:id="871188158">
      <w:bodyDiv w:val="1"/>
      <w:marLeft w:val="0"/>
      <w:marRight w:val="0"/>
      <w:marTop w:val="0"/>
      <w:marBottom w:val="0"/>
      <w:divBdr>
        <w:top w:val="none" w:sz="0" w:space="0" w:color="auto"/>
        <w:left w:val="none" w:sz="0" w:space="0" w:color="auto"/>
        <w:bottom w:val="none" w:sz="0" w:space="0" w:color="auto"/>
        <w:right w:val="none" w:sz="0" w:space="0" w:color="auto"/>
      </w:divBdr>
    </w:div>
    <w:div w:id="871454077">
      <w:bodyDiv w:val="1"/>
      <w:marLeft w:val="0"/>
      <w:marRight w:val="0"/>
      <w:marTop w:val="0"/>
      <w:marBottom w:val="0"/>
      <w:divBdr>
        <w:top w:val="none" w:sz="0" w:space="0" w:color="auto"/>
        <w:left w:val="none" w:sz="0" w:space="0" w:color="auto"/>
        <w:bottom w:val="none" w:sz="0" w:space="0" w:color="auto"/>
        <w:right w:val="none" w:sz="0" w:space="0" w:color="auto"/>
      </w:divBdr>
    </w:div>
    <w:div w:id="871654063">
      <w:bodyDiv w:val="1"/>
      <w:marLeft w:val="0"/>
      <w:marRight w:val="0"/>
      <w:marTop w:val="0"/>
      <w:marBottom w:val="0"/>
      <w:divBdr>
        <w:top w:val="none" w:sz="0" w:space="0" w:color="auto"/>
        <w:left w:val="none" w:sz="0" w:space="0" w:color="auto"/>
        <w:bottom w:val="none" w:sz="0" w:space="0" w:color="auto"/>
        <w:right w:val="none" w:sz="0" w:space="0" w:color="auto"/>
      </w:divBdr>
    </w:div>
    <w:div w:id="872232883">
      <w:bodyDiv w:val="1"/>
      <w:marLeft w:val="0"/>
      <w:marRight w:val="0"/>
      <w:marTop w:val="0"/>
      <w:marBottom w:val="0"/>
      <w:divBdr>
        <w:top w:val="none" w:sz="0" w:space="0" w:color="auto"/>
        <w:left w:val="none" w:sz="0" w:space="0" w:color="auto"/>
        <w:bottom w:val="none" w:sz="0" w:space="0" w:color="auto"/>
        <w:right w:val="none" w:sz="0" w:space="0" w:color="auto"/>
      </w:divBdr>
    </w:div>
    <w:div w:id="872379929">
      <w:bodyDiv w:val="1"/>
      <w:marLeft w:val="0"/>
      <w:marRight w:val="0"/>
      <w:marTop w:val="0"/>
      <w:marBottom w:val="0"/>
      <w:divBdr>
        <w:top w:val="none" w:sz="0" w:space="0" w:color="auto"/>
        <w:left w:val="none" w:sz="0" w:space="0" w:color="auto"/>
        <w:bottom w:val="none" w:sz="0" w:space="0" w:color="auto"/>
        <w:right w:val="none" w:sz="0" w:space="0" w:color="auto"/>
      </w:divBdr>
    </w:div>
    <w:div w:id="872839464">
      <w:bodyDiv w:val="1"/>
      <w:marLeft w:val="0"/>
      <w:marRight w:val="0"/>
      <w:marTop w:val="0"/>
      <w:marBottom w:val="0"/>
      <w:divBdr>
        <w:top w:val="none" w:sz="0" w:space="0" w:color="auto"/>
        <w:left w:val="none" w:sz="0" w:space="0" w:color="auto"/>
        <w:bottom w:val="none" w:sz="0" w:space="0" w:color="auto"/>
        <w:right w:val="none" w:sz="0" w:space="0" w:color="auto"/>
      </w:divBdr>
    </w:div>
    <w:div w:id="873468346">
      <w:bodyDiv w:val="1"/>
      <w:marLeft w:val="0"/>
      <w:marRight w:val="0"/>
      <w:marTop w:val="0"/>
      <w:marBottom w:val="0"/>
      <w:divBdr>
        <w:top w:val="none" w:sz="0" w:space="0" w:color="auto"/>
        <w:left w:val="none" w:sz="0" w:space="0" w:color="auto"/>
        <w:bottom w:val="none" w:sz="0" w:space="0" w:color="auto"/>
        <w:right w:val="none" w:sz="0" w:space="0" w:color="auto"/>
      </w:divBdr>
    </w:div>
    <w:div w:id="873809652">
      <w:bodyDiv w:val="1"/>
      <w:marLeft w:val="0"/>
      <w:marRight w:val="0"/>
      <w:marTop w:val="0"/>
      <w:marBottom w:val="0"/>
      <w:divBdr>
        <w:top w:val="none" w:sz="0" w:space="0" w:color="auto"/>
        <w:left w:val="none" w:sz="0" w:space="0" w:color="auto"/>
        <w:bottom w:val="none" w:sz="0" w:space="0" w:color="auto"/>
        <w:right w:val="none" w:sz="0" w:space="0" w:color="auto"/>
      </w:divBdr>
    </w:div>
    <w:div w:id="873887293">
      <w:bodyDiv w:val="1"/>
      <w:marLeft w:val="0"/>
      <w:marRight w:val="0"/>
      <w:marTop w:val="0"/>
      <w:marBottom w:val="0"/>
      <w:divBdr>
        <w:top w:val="none" w:sz="0" w:space="0" w:color="auto"/>
        <w:left w:val="none" w:sz="0" w:space="0" w:color="auto"/>
        <w:bottom w:val="none" w:sz="0" w:space="0" w:color="auto"/>
        <w:right w:val="none" w:sz="0" w:space="0" w:color="auto"/>
      </w:divBdr>
    </w:div>
    <w:div w:id="874389882">
      <w:bodyDiv w:val="1"/>
      <w:marLeft w:val="0"/>
      <w:marRight w:val="0"/>
      <w:marTop w:val="0"/>
      <w:marBottom w:val="0"/>
      <w:divBdr>
        <w:top w:val="none" w:sz="0" w:space="0" w:color="auto"/>
        <w:left w:val="none" w:sz="0" w:space="0" w:color="auto"/>
        <w:bottom w:val="none" w:sz="0" w:space="0" w:color="auto"/>
        <w:right w:val="none" w:sz="0" w:space="0" w:color="auto"/>
      </w:divBdr>
    </w:div>
    <w:div w:id="874851944">
      <w:bodyDiv w:val="1"/>
      <w:marLeft w:val="0"/>
      <w:marRight w:val="0"/>
      <w:marTop w:val="0"/>
      <w:marBottom w:val="0"/>
      <w:divBdr>
        <w:top w:val="none" w:sz="0" w:space="0" w:color="auto"/>
        <w:left w:val="none" w:sz="0" w:space="0" w:color="auto"/>
        <w:bottom w:val="none" w:sz="0" w:space="0" w:color="auto"/>
        <w:right w:val="none" w:sz="0" w:space="0" w:color="auto"/>
      </w:divBdr>
    </w:div>
    <w:div w:id="875389944">
      <w:bodyDiv w:val="1"/>
      <w:marLeft w:val="0"/>
      <w:marRight w:val="0"/>
      <w:marTop w:val="0"/>
      <w:marBottom w:val="0"/>
      <w:divBdr>
        <w:top w:val="none" w:sz="0" w:space="0" w:color="auto"/>
        <w:left w:val="none" w:sz="0" w:space="0" w:color="auto"/>
        <w:bottom w:val="none" w:sz="0" w:space="0" w:color="auto"/>
        <w:right w:val="none" w:sz="0" w:space="0" w:color="auto"/>
      </w:divBdr>
    </w:div>
    <w:div w:id="875892214">
      <w:bodyDiv w:val="1"/>
      <w:marLeft w:val="0"/>
      <w:marRight w:val="0"/>
      <w:marTop w:val="0"/>
      <w:marBottom w:val="0"/>
      <w:divBdr>
        <w:top w:val="none" w:sz="0" w:space="0" w:color="auto"/>
        <w:left w:val="none" w:sz="0" w:space="0" w:color="auto"/>
        <w:bottom w:val="none" w:sz="0" w:space="0" w:color="auto"/>
        <w:right w:val="none" w:sz="0" w:space="0" w:color="auto"/>
      </w:divBdr>
    </w:div>
    <w:div w:id="875965449">
      <w:bodyDiv w:val="1"/>
      <w:marLeft w:val="0"/>
      <w:marRight w:val="0"/>
      <w:marTop w:val="0"/>
      <w:marBottom w:val="0"/>
      <w:divBdr>
        <w:top w:val="none" w:sz="0" w:space="0" w:color="auto"/>
        <w:left w:val="none" w:sz="0" w:space="0" w:color="auto"/>
        <w:bottom w:val="none" w:sz="0" w:space="0" w:color="auto"/>
        <w:right w:val="none" w:sz="0" w:space="0" w:color="auto"/>
      </w:divBdr>
    </w:div>
    <w:div w:id="875972744">
      <w:bodyDiv w:val="1"/>
      <w:marLeft w:val="0"/>
      <w:marRight w:val="0"/>
      <w:marTop w:val="0"/>
      <w:marBottom w:val="0"/>
      <w:divBdr>
        <w:top w:val="none" w:sz="0" w:space="0" w:color="auto"/>
        <w:left w:val="none" w:sz="0" w:space="0" w:color="auto"/>
        <w:bottom w:val="none" w:sz="0" w:space="0" w:color="auto"/>
        <w:right w:val="none" w:sz="0" w:space="0" w:color="auto"/>
      </w:divBdr>
    </w:div>
    <w:div w:id="876041133">
      <w:bodyDiv w:val="1"/>
      <w:marLeft w:val="0"/>
      <w:marRight w:val="0"/>
      <w:marTop w:val="0"/>
      <w:marBottom w:val="0"/>
      <w:divBdr>
        <w:top w:val="none" w:sz="0" w:space="0" w:color="auto"/>
        <w:left w:val="none" w:sz="0" w:space="0" w:color="auto"/>
        <w:bottom w:val="none" w:sz="0" w:space="0" w:color="auto"/>
        <w:right w:val="none" w:sz="0" w:space="0" w:color="auto"/>
      </w:divBdr>
    </w:div>
    <w:div w:id="876047378">
      <w:bodyDiv w:val="1"/>
      <w:marLeft w:val="0"/>
      <w:marRight w:val="0"/>
      <w:marTop w:val="0"/>
      <w:marBottom w:val="0"/>
      <w:divBdr>
        <w:top w:val="none" w:sz="0" w:space="0" w:color="auto"/>
        <w:left w:val="none" w:sz="0" w:space="0" w:color="auto"/>
        <w:bottom w:val="none" w:sz="0" w:space="0" w:color="auto"/>
        <w:right w:val="none" w:sz="0" w:space="0" w:color="auto"/>
      </w:divBdr>
    </w:div>
    <w:div w:id="876740870">
      <w:bodyDiv w:val="1"/>
      <w:marLeft w:val="0"/>
      <w:marRight w:val="0"/>
      <w:marTop w:val="0"/>
      <w:marBottom w:val="0"/>
      <w:divBdr>
        <w:top w:val="none" w:sz="0" w:space="0" w:color="auto"/>
        <w:left w:val="none" w:sz="0" w:space="0" w:color="auto"/>
        <w:bottom w:val="none" w:sz="0" w:space="0" w:color="auto"/>
        <w:right w:val="none" w:sz="0" w:space="0" w:color="auto"/>
      </w:divBdr>
    </w:div>
    <w:div w:id="876771292">
      <w:bodyDiv w:val="1"/>
      <w:marLeft w:val="0"/>
      <w:marRight w:val="0"/>
      <w:marTop w:val="0"/>
      <w:marBottom w:val="0"/>
      <w:divBdr>
        <w:top w:val="none" w:sz="0" w:space="0" w:color="auto"/>
        <w:left w:val="none" w:sz="0" w:space="0" w:color="auto"/>
        <w:bottom w:val="none" w:sz="0" w:space="0" w:color="auto"/>
        <w:right w:val="none" w:sz="0" w:space="0" w:color="auto"/>
      </w:divBdr>
    </w:div>
    <w:div w:id="877161603">
      <w:bodyDiv w:val="1"/>
      <w:marLeft w:val="0"/>
      <w:marRight w:val="0"/>
      <w:marTop w:val="0"/>
      <w:marBottom w:val="0"/>
      <w:divBdr>
        <w:top w:val="none" w:sz="0" w:space="0" w:color="auto"/>
        <w:left w:val="none" w:sz="0" w:space="0" w:color="auto"/>
        <w:bottom w:val="none" w:sz="0" w:space="0" w:color="auto"/>
        <w:right w:val="none" w:sz="0" w:space="0" w:color="auto"/>
      </w:divBdr>
    </w:div>
    <w:div w:id="877354270">
      <w:bodyDiv w:val="1"/>
      <w:marLeft w:val="0"/>
      <w:marRight w:val="0"/>
      <w:marTop w:val="0"/>
      <w:marBottom w:val="0"/>
      <w:divBdr>
        <w:top w:val="none" w:sz="0" w:space="0" w:color="auto"/>
        <w:left w:val="none" w:sz="0" w:space="0" w:color="auto"/>
        <w:bottom w:val="none" w:sz="0" w:space="0" w:color="auto"/>
        <w:right w:val="none" w:sz="0" w:space="0" w:color="auto"/>
      </w:divBdr>
    </w:div>
    <w:div w:id="877470368">
      <w:bodyDiv w:val="1"/>
      <w:marLeft w:val="0"/>
      <w:marRight w:val="0"/>
      <w:marTop w:val="0"/>
      <w:marBottom w:val="0"/>
      <w:divBdr>
        <w:top w:val="none" w:sz="0" w:space="0" w:color="auto"/>
        <w:left w:val="none" w:sz="0" w:space="0" w:color="auto"/>
        <w:bottom w:val="none" w:sz="0" w:space="0" w:color="auto"/>
        <w:right w:val="none" w:sz="0" w:space="0" w:color="auto"/>
      </w:divBdr>
    </w:div>
    <w:div w:id="877473909">
      <w:bodyDiv w:val="1"/>
      <w:marLeft w:val="0"/>
      <w:marRight w:val="0"/>
      <w:marTop w:val="0"/>
      <w:marBottom w:val="0"/>
      <w:divBdr>
        <w:top w:val="none" w:sz="0" w:space="0" w:color="auto"/>
        <w:left w:val="none" w:sz="0" w:space="0" w:color="auto"/>
        <w:bottom w:val="none" w:sz="0" w:space="0" w:color="auto"/>
        <w:right w:val="none" w:sz="0" w:space="0" w:color="auto"/>
      </w:divBdr>
    </w:div>
    <w:div w:id="877620631">
      <w:bodyDiv w:val="1"/>
      <w:marLeft w:val="0"/>
      <w:marRight w:val="0"/>
      <w:marTop w:val="0"/>
      <w:marBottom w:val="0"/>
      <w:divBdr>
        <w:top w:val="none" w:sz="0" w:space="0" w:color="auto"/>
        <w:left w:val="none" w:sz="0" w:space="0" w:color="auto"/>
        <w:bottom w:val="none" w:sz="0" w:space="0" w:color="auto"/>
        <w:right w:val="none" w:sz="0" w:space="0" w:color="auto"/>
      </w:divBdr>
    </w:div>
    <w:div w:id="878323496">
      <w:bodyDiv w:val="1"/>
      <w:marLeft w:val="0"/>
      <w:marRight w:val="0"/>
      <w:marTop w:val="0"/>
      <w:marBottom w:val="0"/>
      <w:divBdr>
        <w:top w:val="none" w:sz="0" w:space="0" w:color="auto"/>
        <w:left w:val="none" w:sz="0" w:space="0" w:color="auto"/>
        <w:bottom w:val="none" w:sz="0" w:space="0" w:color="auto"/>
        <w:right w:val="none" w:sz="0" w:space="0" w:color="auto"/>
      </w:divBdr>
    </w:div>
    <w:div w:id="878324011">
      <w:bodyDiv w:val="1"/>
      <w:marLeft w:val="0"/>
      <w:marRight w:val="0"/>
      <w:marTop w:val="0"/>
      <w:marBottom w:val="0"/>
      <w:divBdr>
        <w:top w:val="none" w:sz="0" w:space="0" w:color="auto"/>
        <w:left w:val="none" w:sz="0" w:space="0" w:color="auto"/>
        <w:bottom w:val="none" w:sz="0" w:space="0" w:color="auto"/>
        <w:right w:val="none" w:sz="0" w:space="0" w:color="auto"/>
      </w:divBdr>
    </w:div>
    <w:div w:id="878858671">
      <w:bodyDiv w:val="1"/>
      <w:marLeft w:val="0"/>
      <w:marRight w:val="0"/>
      <w:marTop w:val="0"/>
      <w:marBottom w:val="0"/>
      <w:divBdr>
        <w:top w:val="none" w:sz="0" w:space="0" w:color="auto"/>
        <w:left w:val="none" w:sz="0" w:space="0" w:color="auto"/>
        <w:bottom w:val="none" w:sz="0" w:space="0" w:color="auto"/>
        <w:right w:val="none" w:sz="0" w:space="0" w:color="auto"/>
      </w:divBdr>
    </w:div>
    <w:div w:id="878978110">
      <w:bodyDiv w:val="1"/>
      <w:marLeft w:val="0"/>
      <w:marRight w:val="0"/>
      <w:marTop w:val="0"/>
      <w:marBottom w:val="0"/>
      <w:divBdr>
        <w:top w:val="none" w:sz="0" w:space="0" w:color="auto"/>
        <w:left w:val="none" w:sz="0" w:space="0" w:color="auto"/>
        <w:bottom w:val="none" w:sz="0" w:space="0" w:color="auto"/>
        <w:right w:val="none" w:sz="0" w:space="0" w:color="auto"/>
      </w:divBdr>
    </w:div>
    <w:div w:id="879439607">
      <w:bodyDiv w:val="1"/>
      <w:marLeft w:val="0"/>
      <w:marRight w:val="0"/>
      <w:marTop w:val="0"/>
      <w:marBottom w:val="0"/>
      <w:divBdr>
        <w:top w:val="none" w:sz="0" w:space="0" w:color="auto"/>
        <w:left w:val="none" w:sz="0" w:space="0" w:color="auto"/>
        <w:bottom w:val="none" w:sz="0" w:space="0" w:color="auto"/>
        <w:right w:val="none" w:sz="0" w:space="0" w:color="auto"/>
      </w:divBdr>
    </w:div>
    <w:div w:id="879511931">
      <w:bodyDiv w:val="1"/>
      <w:marLeft w:val="0"/>
      <w:marRight w:val="0"/>
      <w:marTop w:val="0"/>
      <w:marBottom w:val="0"/>
      <w:divBdr>
        <w:top w:val="none" w:sz="0" w:space="0" w:color="auto"/>
        <w:left w:val="none" w:sz="0" w:space="0" w:color="auto"/>
        <w:bottom w:val="none" w:sz="0" w:space="0" w:color="auto"/>
        <w:right w:val="none" w:sz="0" w:space="0" w:color="auto"/>
      </w:divBdr>
    </w:div>
    <w:div w:id="879829666">
      <w:bodyDiv w:val="1"/>
      <w:marLeft w:val="0"/>
      <w:marRight w:val="0"/>
      <w:marTop w:val="0"/>
      <w:marBottom w:val="0"/>
      <w:divBdr>
        <w:top w:val="none" w:sz="0" w:space="0" w:color="auto"/>
        <w:left w:val="none" w:sz="0" w:space="0" w:color="auto"/>
        <w:bottom w:val="none" w:sz="0" w:space="0" w:color="auto"/>
        <w:right w:val="none" w:sz="0" w:space="0" w:color="auto"/>
      </w:divBdr>
    </w:div>
    <w:div w:id="880095340">
      <w:bodyDiv w:val="1"/>
      <w:marLeft w:val="0"/>
      <w:marRight w:val="0"/>
      <w:marTop w:val="0"/>
      <w:marBottom w:val="0"/>
      <w:divBdr>
        <w:top w:val="none" w:sz="0" w:space="0" w:color="auto"/>
        <w:left w:val="none" w:sz="0" w:space="0" w:color="auto"/>
        <w:bottom w:val="none" w:sz="0" w:space="0" w:color="auto"/>
        <w:right w:val="none" w:sz="0" w:space="0" w:color="auto"/>
      </w:divBdr>
    </w:div>
    <w:div w:id="880168817">
      <w:bodyDiv w:val="1"/>
      <w:marLeft w:val="0"/>
      <w:marRight w:val="0"/>
      <w:marTop w:val="0"/>
      <w:marBottom w:val="0"/>
      <w:divBdr>
        <w:top w:val="none" w:sz="0" w:space="0" w:color="auto"/>
        <w:left w:val="none" w:sz="0" w:space="0" w:color="auto"/>
        <w:bottom w:val="none" w:sz="0" w:space="0" w:color="auto"/>
        <w:right w:val="none" w:sz="0" w:space="0" w:color="auto"/>
      </w:divBdr>
    </w:div>
    <w:div w:id="881283290">
      <w:bodyDiv w:val="1"/>
      <w:marLeft w:val="0"/>
      <w:marRight w:val="0"/>
      <w:marTop w:val="0"/>
      <w:marBottom w:val="0"/>
      <w:divBdr>
        <w:top w:val="none" w:sz="0" w:space="0" w:color="auto"/>
        <w:left w:val="none" w:sz="0" w:space="0" w:color="auto"/>
        <w:bottom w:val="none" w:sz="0" w:space="0" w:color="auto"/>
        <w:right w:val="none" w:sz="0" w:space="0" w:color="auto"/>
      </w:divBdr>
    </w:div>
    <w:div w:id="881408280">
      <w:bodyDiv w:val="1"/>
      <w:marLeft w:val="0"/>
      <w:marRight w:val="0"/>
      <w:marTop w:val="0"/>
      <w:marBottom w:val="0"/>
      <w:divBdr>
        <w:top w:val="none" w:sz="0" w:space="0" w:color="auto"/>
        <w:left w:val="none" w:sz="0" w:space="0" w:color="auto"/>
        <w:bottom w:val="none" w:sz="0" w:space="0" w:color="auto"/>
        <w:right w:val="none" w:sz="0" w:space="0" w:color="auto"/>
      </w:divBdr>
    </w:div>
    <w:div w:id="882058045">
      <w:bodyDiv w:val="1"/>
      <w:marLeft w:val="0"/>
      <w:marRight w:val="0"/>
      <w:marTop w:val="0"/>
      <w:marBottom w:val="0"/>
      <w:divBdr>
        <w:top w:val="none" w:sz="0" w:space="0" w:color="auto"/>
        <w:left w:val="none" w:sz="0" w:space="0" w:color="auto"/>
        <w:bottom w:val="none" w:sz="0" w:space="0" w:color="auto"/>
        <w:right w:val="none" w:sz="0" w:space="0" w:color="auto"/>
      </w:divBdr>
    </w:div>
    <w:div w:id="882138034">
      <w:bodyDiv w:val="1"/>
      <w:marLeft w:val="0"/>
      <w:marRight w:val="0"/>
      <w:marTop w:val="0"/>
      <w:marBottom w:val="0"/>
      <w:divBdr>
        <w:top w:val="none" w:sz="0" w:space="0" w:color="auto"/>
        <w:left w:val="none" w:sz="0" w:space="0" w:color="auto"/>
        <w:bottom w:val="none" w:sz="0" w:space="0" w:color="auto"/>
        <w:right w:val="none" w:sz="0" w:space="0" w:color="auto"/>
      </w:divBdr>
    </w:div>
    <w:div w:id="882641300">
      <w:bodyDiv w:val="1"/>
      <w:marLeft w:val="0"/>
      <w:marRight w:val="0"/>
      <w:marTop w:val="0"/>
      <w:marBottom w:val="0"/>
      <w:divBdr>
        <w:top w:val="none" w:sz="0" w:space="0" w:color="auto"/>
        <w:left w:val="none" w:sz="0" w:space="0" w:color="auto"/>
        <w:bottom w:val="none" w:sz="0" w:space="0" w:color="auto"/>
        <w:right w:val="none" w:sz="0" w:space="0" w:color="auto"/>
      </w:divBdr>
    </w:div>
    <w:div w:id="883099934">
      <w:bodyDiv w:val="1"/>
      <w:marLeft w:val="0"/>
      <w:marRight w:val="0"/>
      <w:marTop w:val="0"/>
      <w:marBottom w:val="0"/>
      <w:divBdr>
        <w:top w:val="none" w:sz="0" w:space="0" w:color="auto"/>
        <w:left w:val="none" w:sz="0" w:space="0" w:color="auto"/>
        <w:bottom w:val="none" w:sz="0" w:space="0" w:color="auto"/>
        <w:right w:val="none" w:sz="0" w:space="0" w:color="auto"/>
      </w:divBdr>
    </w:div>
    <w:div w:id="884104471">
      <w:bodyDiv w:val="1"/>
      <w:marLeft w:val="0"/>
      <w:marRight w:val="0"/>
      <w:marTop w:val="0"/>
      <w:marBottom w:val="0"/>
      <w:divBdr>
        <w:top w:val="none" w:sz="0" w:space="0" w:color="auto"/>
        <w:left w:val="none" w:sz="0" w:space="0" w:color="auto"/>
        <w:bottom w:val="none" w:sz="0" w:space="0" w:color="auto"/>
        <w:right w:val="none" w:sz="0" w:space="0" w:color="auto"/>
      </w:divBdr>
    </w:div>
    <w:div w:id="884636657">
      <w:bodyDiv w:val="1"/>
      <w:marLeft w:val="0"/>
      <w:marRight w:val="0"/>
      <w:marTop w:val="0"/>
      <w:marBottom w:val="0"/>
      <w:divBdr>
        <w:top w:val="none" w:sz="0" w:space="0" w:color="auto"/>
        <w:left w:val="none" w:sz="0" w:space="0" w:color="auto"/>
        <w:bottom w:val="none" w:sz="0" w:space="0" w:color="auto"/>
        <w:right w:val="none" w:sz="0" w:space="0" w:color="auto"/>
      </w:divBdr>
    </w:div>
    <w:div w:id="885527646">
      <w:bodyDiv w:val="1"/>
      <w:marLeft w:val="0"/>
      <w:marRight w:val="0"/>
      <w:marTop w:val="0"/>
      <w:marBottom w:val="0"/>
      <w:divBdr>
        <w:top w:val="none" w:sz="0" w:space="0" w:color="auto"/>
        <w:left w:val="none" w:sz="0" w:space="0" w:color="auto"/>
        <w:bottom w:val="none" w:sz="0" w:space="0" w:color="auto"/>
        <w:right w:val="none" w:sz="0" w:space="0" w:color="auto"/>
      </w:divBdr>
    </w:div>
    <w:div w:id="885991851">
      <w:bodyDiv w:val="1"/>
      <w:marLeft w:val="0"/>
      <w:marRight w:val="0"/>
      <w:marTop w:val="0"/>
      <w:marBottom w:val="0"/>
      <w:divBdr>
        <w:top w:val="none" w:sz="0" w:space="0" w:color="auto"/>
        <w:left w:val="none" w:sz="0" w:space="0" w:color="auto"/>
        <w:bottom w:val="none" w:sz="0" w:space="0" w:color="auto"/>
        <w:right w:val="none" w:sz="0" w:space="0" w:color="auto"/>
      </w:divBdr>
    </w:div>
    <w:div w:id="886575579">
      <w:bodyDiv w:val="1"/>
      <w:marLeft w:val="0"/>
      <w:marRight w:val="0"/>
      <w:marTop w:val="0"/>
      <w:marBottom w:val="0"/>
      <w:divBdr>
        <w:top w:val="none" w:sz="0" w:space="0" w:color="auto"/>
        <w:left w:val="none" w:sz="0" w:space="0" w:color="auto"/>
        <w:bottom w:val="none" w:sz="0" w:space="0" w:color="auto"/>
        <w:right w:val="none" w:sz="0" w:space="0" w:color="auto"/>
      </w:divBdr>
    </w:div>
    <w:div w:id="886795001">
      <w:bodyDiv w:val="1"/>
      <w:marLeft w:val="0"/>
      <w:marRight w:val="0"/>
      <w:marTop w:val="0"/>
      <w:marBottom w:val="0"/>
      <w:divBdr>
        <w:top w:val="none" w:sz="0" w:space="0" w:color="auto"/>
        <w:left w:val="none" w:sz="0" w:space="0" w:color="auto"/>
        <w:bottom w:val="none" w:sz="0" w:space="0" w:color="auto"/>
        <w:right w:val="none" w:sz="0" w:space="0" w:color="auto"/>
      </w:divBdr>
    </w:div>
    <w:div w:id="886797312">
      <w:bodyDiv w:val="1"/>
      <w:marLeft w:val="0"/>
      <w:marRight w:val="0"/>
      <w:marTop w:val="0"/>
      <w:marBottom w:val="0"/>
      <w:divBdr>
        <w:top w:val="none" w:sz="0" w:space="0" w:color="auto"/>
        <w:left w:val="none" w:sz="0" w:space="0" w:color="auto"/>
        <w:bottom w:val="none" w:sz="0" w:space="0" w:color="auto"/>
        <w:right w:val="none" w:sz="0" w:space="0" w:color="auto"/>
      </w:divBdr>
    </w:div>
    <w:div w:id="886985983">
      <w:bodyDiv w:val="1"/>
      <w:marLeft w:val="0"/>
      <w:marRight w:val="0"/>
      <w:marTop w:val="0"/>
      <w:marBottom w:val="0"/>
      <w:divBdr>
        <w:top w:val="none" w:sz="0" w:space="0" w:color="auto"/>
        <w:left w:val="none" w:sz="0" w:space="0" w:color="auto"/>
        <w:bottom w:val="none" w:sz="0" w:space="0" w:color="auto"/>
        <w:right w:val="none" w:sz="0" w:space="0" w:color="auto"/>
      </w:divBdr>
    </w:div>
    <w:div w:id="888146961">
      <w:bodyDiv w:val="1"/>
      <w:marLeft w:val="0"/>
      <w:marRight w:val="0"/>
      <w:marTop w:val="0"/>
      <w:marBottom w:val="0"/>
      <w:divBdr>
        <w:top w:val="none" w:sz="0" w:space="0" w:color="auto"/>
        <w:left w:val="none" w:sz="0" w:space="0" w:color="auto"/>
        <w:bottom w:val="none" w:sz="0" w:space="0" w:color="auto"/>
        <w:right w:val="none" w:sz="0" w:space="0" w:color="auto"/>
      </w:divBdr>
    </w:div>
    <w:div w:id="888302964">
      <w:bodyDiv w:val="1"/>
      <w:marLeft w:val="0"/>
      <w:marRight w:val="0"/>
      <w:marTop w:val="0"/>
      <w:marBottom w:val="0"/>
      <w:divBdr>
        <w:top w:val="none" w:sz="0" w:space="0" w:color="auto"/>
        <w:left w:val="none" w:sz="0" w:space="0" w:color="auto"/>
        <w:bottom w:val="none" w:sz="0" w:space="0" w:color="auto"/>
        <w:right w:val="none" w:sz="0" w:space="0" w:color="auto"/>
      </w:divBdr>
    </w:div>
    <w:div w:id="888765625">
      <w:bodyDiv w:val="1"/>
      <w:marLeft w:val="0"/>
      <w:marRight w:val="0"/>
      <w:marTop w:val="0"/>
      <w:marBottom w:val="0"/>
      <w:divBdr>
        <w:top w:val="none" w:sz="0" w:space="0" w:color="auto"/>
        <w:left w:val="none" w:sz="0" w:space="0" w:color="auto"/>
        <w:bottom w:val="none" w:sz="0" w:space="0" w:color="auto"/>
        <w:right w:val="none" w:sz="0" w:space="0" w:color="auto"/>
      </w:divBdr>
    </w:div>
    <w:div w:id="889148843">
      <w:bodyDiv w:val="1"/>
      <w:marLeft w:val="0"/>
      <w:marRight w:val="0"/>
      <w:marTop w:val="0"/>
      <w:marBottom w:val="0"/>
      <w:divBdr>
        <w:top w:val="none" w:sz="0" w:space="0" w:color="auto"/>
        <w:left w:val="none" w:sz="0" w:space="0" w:color="auto"/>
        <w:bottom w:val="none" w:sz="0" w:space="0" w:color="auto"/>
        <w:right w:val="none" w:sz="0" w:space="0" w:color="auto"/>
      </w:divBdr>
    </w:div>
    <w:div w:id="889342625">
      <w:bodyDiv w:val="1"/>
      <w:marLeft w:val="0"/>
      <w:marRight w:val="0"/>
      <w:marTop w:val="0"/>
      <w:marBottom w:val="0"/>
      <w:divBdr>
        <w:top w:val="none" w:sz="0" w:space="0" w:color="auto"/>
        <w:left w:val="none" w:sz="0" w:space="0" w:color="auto"/>
        <w:bottom w:val="none" w:sz="0" w:space="0" w:color="auto"/>
        <w:right w:val="none" w:sz="0" w:space="0" w:color="auto"/>
      </w:divBdr>
    </w:div>
    <w:div w:id="889730973">
      <w:bodyDiv w:val="1"/>
      <w:marLeft w:val="0"/>
      <w:marRight w:val="0"/>
      <w:marTop w:val="0"/>
      <w:marBottom w:val="0"/>
      <w:divBdr>
        <w:top w:val="none" w:sz="0" w:space="0" w:color="auto"/>
        <w:left w:val="none" w:sz="0" w:space="0" w:color="auto"/>
        <w:bottom w:val="none" w:sz="0" w:space="0" w:color="auto"/>
        <w:right w:val="none" w:sz="0" w:space="0" w:color="auto"/>
      </w:divBdr>
    </w:div>
    <w:div w:id="889995682">
      <w:bodyDiv w:val="1"/>
      <w:marLeft w:val="0"/>
      <w:marRight w:val="0"/>
      <w:marTop w:val="0"/>
      <w:marBottom w:val="0"/>
      <w:divBdr>
        <w:top w:val="none" w:sz="0" w:space="0" w:color="auto"/>
        <w:left w:val="none" w:sz="0" w:space="0" w:color="auto"/>
        <w:bottom w:val="none" w:sz="0" w:space="0" w:color="auto"/>
        <w:right w:val="none" w:sz="0" w:space="0" w:color="auto"/>
      </w:divBdr>
    </w:div>
    <w:div w:id="890388108">
      <w:bodyDiv w:val="1"/>
      <w:marLeft w:val="0"/>
      <w:marRight w:val="0"/>
      <w:marTop w:val="0"/>
      <w:marBottom w:val="0"/>
      <w:divBdr>
        <w:top w:val="none" w:sz="0" w:space="0" w:color="auto"/>
        <w:left w:val="none" w:sz="0" w:space="0" w:color="auto"/>
        <w:bottom w:val="none" w:sz="0" w:space="0" w:color="auto"/>
        <w:right w:val="none" w:sz="0" w:space="0" w:color="auto"/>
      </w:divBdr>
    </w:div>
    <w:div w:id="891619648">
      <w:bodyDiv w:val="1"/>
      <w:marLeft w:val="0"/>
      <w:marRight w:val="0"/>
      <w:marTop w:val="0"/>
      <w:marBottom w:val="0"/>
      <w:divBdr>
        <w:top w:val="none" w:sz="0" w:space="0" w:color="auto"/>
        <w:left w:val="none" w:sz="0" w:space="0" w:color="auto"/>
        <w:bottom w:val="none" w:sz="0" w:space="0" w:color="auto"/>
        <w:right w:val="none" w:sz="0" w:space="0" w:color="auto"/>
      </w:divBdr>
    </w:div>
    <w:div w:id="891768739">
      <w:bodyDiv w:val="1"/>
      <w:marLeft w:val="0"/>
      <w:marRight w:val="0"/>
      <w:marTop w:val="0"/>
      <w:marBottom w:val="0"/>
      <w:divBdr>
        <w:top w:val="none" w:sz="0" w:space="0" w:color="auto"/>
        <w:left w:val="none" w:sz="0" w:space="0" w:color="auto"/>
        <w:bottom w:val="none" w:sz="0" w:space="0" w:color="auto"/>
        <w:right w:val="none" w:sz="0" w:space="0" w:color="auto"/>
      </w:divBdr>
    </w:div>
    <w:div w:id="891886647">
      <w:bodyDiv w:val="1"/>
      <w:marLeft w:val="0"/>
      <w:marRight w:val="0"/>
      <w:marTop w:val="0"/>
      <w:marBottom w:val="0"/>
      <w:divBdr>
        <w:top w:val="none" w:sz="0" w:space="0" w:color="auto"/>
        <w:left w:val="none" w:sz="0" w:space="0" w:color="auto"/>
        <w:bottom w:val="none" w:sz="0" w:space="0" w:color="auto"/>
        <w:right w:val="none" w:sz="0" w:space="0" w:color="auto"/>
      </w:divBdr>
    </w:div>
    <w:div w:id="892426447">
      <w:bodyDiv w:val="1"/>
      <w:marLeft w:val="0"/>
      <w:marRight w:val="0"/>
      <w:marTop w:val="0"/>
      <w:marBottom w:val="0"/>
      <w:divBdr>
        <w:top w:val="none" w:sz="0" w:space="0" w:color="auto"/>
        <w:left w:val="none" w:sz="0" w:space="0" w:color="auto"/>
        <w:bottom w:val="none" w:sz="0" w:space="0" w:color="auto"/>
        <w:right w:val="none" w:sz="0" w:space="0" w:color="auto"/>
      </w:divBdr>
    </w:div>
    <w:div w:id="892539409">
      <w:bodyDiv w:val="1"/>
      <w:marLeft w:val="0"/>
      <w:marRight w:val="0"/>
      <w:marTop w:val="0"/>
      <w:marBottom w:val="0"/>
      <w:divBdr>
        <w:top w:val="none" w:sz="0" w:space="0" w:color="auto"/>
        <w:left w:val="none" w:sz="0" w:space="0" w:color="auto"/>
        <w:bottom w:val="none" w:sz="0" w:space="0" w:color="auto"/>
        <w:right w:val="none" w:sz="0" w:space="0" w:color="auto"/>
      </w:divBdr>
    </w:div>
    <w:div w:id="893277679">
      <w:bodyDiv w:val="1"/>
      <w:marLeft w:val="0"/>
      <w:marRight w:val="0"/>
      <w:marTop w:val="0"/>
      <w:marBottom w:val="0"/>
      <w:divBdr>
        <w:top w:val="none" w:sz="0" w:space="0" w:color="auto"/>
        <w:left w:val="none" w:sz="0" w:space="0" w:color="auto"/>
        <w:bottom w:val="none" w:sz="0" w:space="0" w:color="auto"/>
        <w:right w:val="none" w:sz="0" w:space="0" w:color="auto"/>
      </w:divBdr>
    </w:div>
    <w:div w:id="893660625">
      <w:bodyDiv w:val="1"/>
      <w:marLeft w:val="0"/>
      <w:marRight w:val="0"/>
      <w:marTop w:val="0"/>
      <w:marBottom w:val="0"/>
      <w:divBdr>
        <w:top w:val="none" w:sz="0" w:space="0" w:color="auto"/>
        <w:left w:val="none" w:sz="0" w:space="0" w:color="auto"/>
        <w:bottom w:val="none" w:sz="0" w:space="0" w:color="auto"/>
        <w:right w:val="none" w:sz="0" w:space="0" w:color="auto"/>
      </w:divBdr>
    </w:div>
    <w:div w:id="894052553">
      <w:bodyDiv w:val="1"/>
      <w:marLeft w:val="0"/>
      <w:marRight w:val="0"/>
      <w:marTop w:val="0"/>
      <w:marBottom w:val="0"/>
      <w:divBdr>
        <w:top w:val="none" w:sz="0" w:space="0" w:color="auto"/>
        <w:left w:val="none" w:sz="0" w:space="0" w:color="auto"/>
        <w:bottom w:val="none" w:sz="0" w:space="0" w:color="auto"/>
        <w:right w:val="none" w:sz="0" w:space="0" w:color="auto"/>
      </w:divBdr>
    </w:div>
    <w:div w:id="894119026">
      <w:bodyDiv w:val="1"/>
      <w:marLeft w:val="0"/>
      <w:marRight w:val="0"/>
      <w:marTop w:val="0"/>
      <w:marBottom w:val="0"/>
      <w:divBdr>
        <w:top w:val="none" w:sz="0" w:space="0" w:color="auto"/>
        <w:left w:val="none" w:sz="0" w:space="0" w:color="auto"/>
        <w:bottom w:val="none" w:sz="0" w:space="0" w:color="auto"/>
        <w:right w:val="none" w:sz="0" w:space="0" w:color="auto"/>
      </w:divBdr>
    </w:div>
    <w:div w:id="894436712">
      <w:bodyDiv w:val="1"/>
      <w:marLeft w:val="0"/>
      <w:marRight w:val="0"/>
      <w:marTop w:val="0"/>
      <w:marBottom w:val="0"/>
      <w:divBdr>
        <w:top w:val="none" w:sz="0" w:space="0" w:color="auto"/>
        <w:left w:val="none" w:sz="0" w:space="0" w:color="auto"/>
        <w:bottom w:val="none" w:sz="0" w:space="0" w:color="auto"/>
        <w:right w:val="none" w:sz="0" w:space="0" w:color="auto"/>
      </w:divBdr>
    </w:div>
    <w:div w:id="894505787">
      <w:bodyDiv w:val="1"/>
      <w:marLeft w:val="0"/>
      <w:marRight w:val="0"/>
      <w:marTop w:val="0"/>
      <w:marBottom w:val="0"/>
      <w:divBdr>
        <w:top w:val="none" w:sz="0" w:space="0" w:color="auto"/>
        <w:left w:val="none" w:sz="0" w:space="0" w:color="auto"/>
        <w:bottom w:val="none" w:sz="0" w:space="0" w:color="auto"/>
        <w:right w:val="none" w:sz="0" w:space="0" w:color="auto"/>
      </w:divBdr>
    </w:div>
    <w:div w:id="894701273">
      <w:bodyDiv w:val="1"/>
      <w:marLeft w:val="0"/>
      <w:marRight w:val="0"/>
      <w:marTop w:val="0"/>
      <w:marBottom w:val="0"/>
      <w:divBdr>
        <w:top w:val="none" w:sz="0" w:space="0" w:color="auto"/>
        <w:left w:val="none" w:sz="0" w:space="0" w:color="auto"/>
        <w:bottom w:val="none" w:sz="0" w:space="0" w:color="auto"/>
        <w:right w:val="none" w:sz="0" w:space="0" w:color="auto"/>
      </w:divBdr>
    </w:div>
    <w:div w:id="894778307">
      <w:bodyDiv w:val="1"/>
      <w:marLeft w:val="0"/>
      <w:marRight w:val="0"/>
      <w:marTop w:val="0"/>
      <w:marBottom w:val="0"/>
      <w:divBdr>
        <w:top w:val="none" w:sz="0" w:space="0" w:color="auto"/>
        <w:left w:val="none" w:sz="0" w:space="0" w:color="auto"/>
        <w:bottom w:val="none" w:sz="0" w:space="0" w:color="auto"/>
        <w:right w:val="none" w:sz="0" w:space="0" w:color="auto"/>
      </w:divBdr>
    </w:div>
    <w:div w:id="894780900">
      <w:bodyDiv w:val="1"/>
      <w:marLeft w:val="0"/>
      <w:marRight w:val="0"/>
      <w:marTop w:val="0"/>
      <w:marBottom w:val="0"/>
      <w:divBdr>
        <w:top w:val="none" w:sz="0" w:space="0" w:color="auto"/>
        <w:left w:val="none" w:sz="0" w:space="0" w:color="auto"/>
        <w:bottom w:val="none" w:sz="0" w:space="0" w:color="auto"/>
        <w:right w:val="none" w:sz="0" w:space="0" w:color="auto"/>
      </w:divBdr>
    </w:div>
    <w:div w:id="894856548">
      <w:bodyDiv w:val="1"/>
      <w:marLeft w:val="0"/>
      <w:marRight w:val="0"/>
      <w:marTop w:val="0"/>
      <w:marBottom w:val="0"/>
      <w:divBdr>
        <w:top w:val="none" w:sz="0" w:space="0" w:color="auto"/>
        <w:left w:val="none" w:sz="0" w:space="0" w:color="auto"/>
        <w:bottom w:val="none" w:sz="0" w:space="0" w:color="auto"/>
        <w:right w:val="none" w:sz="0" w:space="0" w:color="auto"/>
      </w:divBdr>
    </w:div>
    <w:div w:id="895162386">
      <w:bodyDiv w:val="1"/>
      <w:marLeft w:val="0"/>
      <w:marRight w:val="0"/>
      <w:marTop w:val="0"/>
      <w:marBottom w:val="0"/>
      <w:divBdr>
        <w:top w:val="none" w:sz="0" w:space="0" w:color="auto"/>
        <w:left w:val="none" w:sz="0" w:space="0" w:color="auto"/>
        <w:bottom w:val="none" w:sz="0" w:space="0" w:color="auto"/>
        <w:right w:val="none" w:sz="0" w:space="0" w:color="auto"/>
      </w:divBdr>
    </w:div>
    <w:div w:id="895168072">
      <w:bodyDiv w:val="1"/>
      <w:marLeft w:val="0"/>
      <w:marRight w:val="0"/>
      <w:marTop w:val="0"/>
      <w:marBottom w:val="0"/>
      <w:divBdr>
        <w:top w:val="none" w:sz="0" w:space="0" w:color="auto"/>
        <w:left w:val="none" w:sz="0" w:space="0" w:color="auto"/>
        <w:bottom w:val="none" w:sz="0" w:space="0" w:color="auto"/>
        <w:right w:val="none" w:sz="0" w:space="0" w:color="auto"/>
      </w:divBdr>
    </w:div>
    <w:div w:id="895240431">
      <w:bodyDiv w:val="1"/>
      <w:marLeft w:val="0"/>
      <w:marRight w:val="0"/>
      <w:marTop w:val="0"/>
      <w:marBottom w:val="0"/>
      <w:divBdr>
        <w:top w:val="none" w:sz="0" w:space="0" w:color="auto"/>
        <w:left w:val="none" w:sz="0" w:space="0" w:color="auto"/>
        <w:bottom w:val="none" w:sz="0" w:space="0" w:color="auto"/>
        <w:right w:val="none" w:sz="0" w:space="0" w:color="auto"/>
      </w:divBdr>
    </w:div>
    <w:div w:id="895362581">
      <w:bodyDiv w:val="1"/>
      <w:marLeft w:val="0"/>
      <w:marRight w:val="0"/>
      <w:marTop w:val="0"/>
      <w:marBottom w:val="0"/>
      <w:divBdr>
        <w:top w:val="none" w:sz="0" w:space="0" w:color="auto"/>
        <w:left w:val="none" w:sz="0" w:space="0" w:color="auto"/>
        <w:bottom w:val="none" w:sz="0" w:space="0" w:color="auto"/>
        <w:right w:val="none" w:sz="0" w:space="0" w:color="auto"/>
      </w:divBdr>
    </w:div>
    <w:div w:id="895506973">
      <w:bodyDiv w:val="1"/>
      <w:marLeft w:val="0"/>
      <w:marRight w:val="0"/>
      <w:marTop w:val="0"/>
      <w:marBottom w:val="0"/>
      <w:divBdr>
        <w:top w:val="none" w:sz="0" w:space="0" w:color="auto"/>
        <w:left w:val="none" w:sz="0" w:space="0" w:color="auto"/>
        <w:bottom w:val="none" w:sz="0" w:space="0" w:color="auto"/>
        <w:right w:val="none" w:sz="0" w:space="0" w:color="auto"/>
      </w:divBdr>
    </w:div>
    <w:div w:id="895774957">
      <w:bodyDiv w:val="1"/>
      <w:marLeft w:val="0"/>
      <w:marRight w:val="0"/>
      <w:marTop w:val="0"/>
      <w:marBottom w:val="0"/>
      <w:divBdr>
        <w:top w:val="none" w:sz="0" w:space="0" w:color="auto"/>
        <w:left w:val="none" w:sz="0" w:space="0" w:color="auto"/>
        <w:bottom w:val="none" w:sz="0" w:space="0" w:color="auto"/>
        <w:right w:val="none" w:sz="0" w:space="0" w:color="auto"/>
      </w:divBdr>
    </w:div>
    <w:div w:id="896209909">
      <w:bodyDiv w:val="1"/>
      <w:marLeft w:val="0"/>
      <w:marRight w:val="0"/>
      <w:marTop w:val="0"/>
      <w:marBottom w:val="0"/>
      <w:divBdr>
        <w:top w:val="none" w:sz="0" w:space="0" w:color="auto"/>
        <w:left w:val="none" w:sz="0" w:space="0" w:color="auto"/>
        <w:bottom w:val="none" w:sz="0" w:space="0" w:color="auto"/>
        <w:right w:val="none" w:sz="0" w:space="0" w:color="auto"/>
      </w:divBdr>
    </w:div>
    <w:div w:id="896548384">
      <w:bodyDiv w:val="1"/>
      <w:marLeft w:val="0"/>
      <w:marRight w:val="0"/>
      <w:marTop w:val="0"/>
      <w:marBottom w:val="0"/>
      <w:divBdr>
        <w:top w:val="none" w:sz="0" w:space="0" w:color="auto"/>
        <w:left w:val="none" w:sz="0" w:space="0" w:color="auto"/>
        <w:bottom w:val="none" w:sz="0" w:space="0" w:color="auto"/>
        <w:right w:val="none" w:sz="0" w:space="0" w:color="auto"/>
      </w:divBdr>
    </w:div>
    <w:div w:id="896667781">
      <w:bodyDiv w:val="1"/>
      <w:marLeft w:val="0"/>
      <w:marRight w:val="0"/>
      <w:marTop w:val="0"/>
      <w:marBottom w:val="0"/>
      <w:divBdr>
        <w:top w:val="none" w:sz="0" w:space="0" w:color="auto"/>
        <w:left w:val="none" w:sz="0" w:space="0" w:color="auto"/>
        <w:bottom w:val="none" w:sz="0" w:space="0" w:color="auto"/>
        <w:right w:val="none" w:sz="0" w:space="0" w:color="auto"/>
      </w:divBdr>
    </w:div>
    <w:div w:id="896668089">
      <w:bodyDiv w:val="1"/>
      <w:marLeft w:val="0"/>
      <w:marRight w:val="0"/>
      <w:marTop w:val="0"/>
      <w:marBottom w:val="0"/>
      <w:divBdr>
        <w:top w:val="none" w:sz="0" w:space="0" w:color="auto"/>
        <w:left w:val="none" w:sz="0" w:space="0" w:color="auto"/>
        <w:bottom w:val="none" w:sz="0" w:space="0" w:color="auto"/>
        <w:right w:val="none" w:sz="0" w:space="0" w:color="auto"/>
      </w:divBdr>
    </w:div>
    <w:div w:id="896743001">
      <w:bodyDiv w:val="1"/>
      <w:marLeft w:val="0"/>
      <w:marRight w:val="0"/>
      <w:marTop w:val="0"/>
      <w:marBottom w:val="0"/>
      <w:divBdr>
        <w:top w:val="none" w:sz="0" w:space="0" w:color="auto"/>
        <w:left w:val="none" w:sz="0" w:space="0" w:color="auto"/>
        <w:bottom w:val="none" w:sz="0" w:space="0" w:color="auto"/>
        <w:right w:val="none" w:sz="0" w:space="0" w:color="auto"/>
      </w:divBdr>
    </w:div>
    <w:div w:id="896860339">
      <w:bodyDiv w:val="1"/>
      <w:marLeft w:val="0"/>
      <w:marRight w:val="0"/>
      <w:marTop w:val="0"/>
      <w:marBottom w:val="0"/>
      <w:divBdr>
        <w:top w:val="none" w:sz="0" w:space="0" w:color="auto"/>
        <w:left w:val="none" w:sz="0" w:space="0" w:color="auto"/>
        <w:bottom w:val="none" w:sz="0" w:space="0" w:color="auto"/>
        <w:right w:val="none" w:sz="0" w:space="0" w:color="auto"/>
      </w:divBdr>
    </w:div>
    <w:div w:id="897516965">
      <w:bodyDiv w:val="1"/>
      <w:marLeft w:val="0"/>
      <w:marRight w:val="0"/>
      <w:marTop w:val="0"/>
      <w:marBottom w:val="0"/>
      <w:divBdr>
        <w:top w:val="none" w:sz="0" w:space="0" w:color="auto"/>
        <w:left w:val="none" w:sz="0" w:space="0" w:color="auto"/>
        <w:bottom w:val="none" w:sz="0" w:space="0" w:color="auto"/>
        <w:right w:val="none" w:sz="0" w:space="0" w:color="auto"/>
      </w:divBdr>
    </w:div>
    <w:div w:id="898398109">
      <w:bodyDiv w:val="1"/>
      <w:marLeft w:val="0"/>
      <w:marRight w:val="0"/>
      <w:marTop w:val="0"/>
      <w:marBottom w:val="0"/>
      <w:divBdr>
        <w:top w:val="none" w:sz="0" w:space="0" w:color="auto"/>
        <w:left w:val="none" w:sz="0" w:space="0" w:color="auto"/>
        <w:bottom w:val="none" w:sz="0" w:space="0" w:color="auto"/>
        <w:right w:val="none" w:sz="0" w:space="0" w:color="auto"/>
      </w:divBdr>
    </w:div>
    <w:div w:id="899167621">
      <w:bodyDiv w:val="1"/>
      <w:marLeft w:val="0"/>
      <w:marRight w:val="0"/>
      <w:marTop w:val="0"/>
      <w:marBottom w:val="0"/>
      <w:divBdr>
        <w:top w:val="none" w:sz="0" w:space="0" w:color="auto"/>
        <w:left w:val="none" w:sz="0" w:space="0" w:color="auto"/>
        <w:bottom w:val="none" w:sz="0" w:space="0" w:color="auto"/>
        <w:right w:val="none" w:sz="0" w:space="0" w:color="auto"/>
      </w:divBdr>
    </w:div>
    <w:div w:id="899247332">
      <w:bodyDiv w:val="1"/>
      <w:marLeft w:val="0"/>
      <w:marRight w:val="0"/>
      <w:marTop w:val="0"/>
      <w:marBottom w:val="0"/>
      <w:divBdr>
        <w:top w:val="none" w:sz="0" w:space="0" w:color="auto"/>
        <w:left w:val="none" w:sz="0" w:space="0" w:color="auto"/>
        <w:bottom w:val="none" w:sz="0" w:space="0" w:color="auto"/>
        <w:right w:val="none" w:sz="0" w:space="0" w:color="auto"/>
      </w:divBdr>
    </w:div>
    <w:div w:id="899285293">
      <w:bodyDiv w:val="1"/>
      <w:marLeft w:val="0"/>
      <w:marRight w:val="0"/>
      <w:marTop w:val="0"/>
      <w:marBottom w:val="0"/>
      <w:divBdr>
        <w:top w:val="none" w:sz="0" w:space="0" w:color="auto"/>
        <w:left w:val="none" w:sz="0" w:space="0" w:color="auto"/>
        <w:bottom w:val="none" w:sz="0" w:space="0" w:color="auto"/>
        <w:right w:val="none" w:sz="0" w:space="0" w:color="auto"/>
      </w:divBdr>
    </w:div>
    <w:div w:id="899483750">
      <w:bodyDiv w:val="1"/>
      <w:marLeft w:val="0"/>
      <w:marRight w:val="0"/>
      <w:marTop w:val="0"/>
      <w:marBottom w:val="0"/>
      <w:divBdr>
        <w:top w:val="none" w:sz="0" w:space="0" w:color="auto"/>
        <w:left w:val="none" w:sz="0" w:space="0" w:color="auto"/>
        <w:bottom w:val="none" w:sz="0" w:space="0" w:color="auto"/>
        <w:right w:val="none" w:sz="0" w:space="0" w:color="auto"/>
      </w:divBdr>
    </w:div>
    <w:div w:id="900091023">
      <w:bodyDiv w:val="1"/>
      <w:marLeft w:val="0"/>
      <w:marRight w:val="0"/>
      <w:marTop w:val="0"/>
      <w:marBottom w:val="0"/>
      <w:divBdr>
        <w:top w:val="none" w:sz="0" w:space="0" w:color="auto"/>
        <w:left w:val="none" w:sz="0" w:space="0" w:color="auto"/>
        <w:bottom w:val="none" w:sz="0" w:space="0" w:color="auto"/>
        <w:right w:val="none" w:sz="0" w:space="0" w:color="auto"/>
      </w:divBdr>
    </w:div>
    <w:div w:id="900407318">
      <w:bodyDiv w:val="1"/>
      <w:marLeft w:val="0"/>
      <w:marRight w:val="0"/>
      <w:marTop w:val="0"/>
      <w:marBottom w:val="0"/>
      <w:divBdr>
        <w:top w:val="none" w:sz="0" w:space="0" w:color="auto"/>
        <w:left w:val="none" w:sz="0" w:space="0" w:color="auto"/>
        <w:bottom w:val="none" w:sz="0" w:space="0" w:color="auto"/>
        <w:right w:val="none" w:sz="0" w:space="0" w:color="auto"/>
      </w:divBdr>
    </w:div>
    <w:div w:id="900557672">
      <w:bodyDiv w:val="1"/>
      <w:marLeft w:val="0"/>
      <w:marRight w:val="0"/>
      <w:marTop w:val="0"/>
      <w:marBottom w:val="0"/>
      <w:divBdr>
        <w:top w:val="none" w:sz="0" w:space="0" w:color="auto"/>
        <w:left w:val="none" w:sz="0" w:space="0" w:color="auto"/>
        <w:bottom w:val="none" w:sz="0" w:space="0" w:color="auto"/>
        <w:right w:val="none" w:sz="0" w:space="0" w:color="auto"/>
      </w:divBdr>
    </w:div>
    <w:div w:id="901135684">
      <w:bodyDiv w:val="1"/>
      <w:marLeft w:val="0"/>
      <w:marRight w:val="0"/>
      <w:marTop w:val="0"/>
      <w:marBottom w:val="0"/>
      <w:divBdr>
        <w:top w:val="none" w:sz="0" w:space="0" w:color="auto"/>
        <w:left w:val="none" w:sz="0" w:space="0" w:color="auto"/>
        <w:bottom w:val="none" w:sz="0" w:space="0" w:color="auto"/>
        <w:right w:val="none" w:sz="0" w:space="0" w:color="auto"/>
      </w:divBdr>
    </w:div>
    <w:div w:id="901214334">
      <w:bodyDiv w:val="1"/>
      <w:marLeft w:val="0"/>
      <w:marRight w:val="0"/>
      <w:marTop w:val="0"/>
      <w:marBottom w:val="0"/>
      <w:divBdr>
        <w:top w:val="none" w:sz="0" w:space="0" w:color="auto"/>
        <w:left w:val="none" w:sz="0" w:space="0" w:color="auto"/>
        <w:bottom w:val="none" w:sz="0" w:space="0" w:color="auto"/>
        <w:right w:val="none" w:sz="0" w:space="0" w:color="auto"/>
      </w:divBdr>
    </w:div>
    <w:div w:id="901646434">
      <w:bodyDiv w:val="1"/>
      <w:marLeft w:val="0"/>
      <w:marRight w:val="0"/>
      <w:marTop w:val="0"/>
      <w:marBottom w:val="0"/>
      <w:divBdr>
        <w:top w:val="none" w:sz="0" w:space="0" w:color="auto"/>
        <w:left w:val="none" w:sz="0" w:space="0" w:color="auto"/>
        <w:bottom w:val="none" w:sz="0" w:space="0" w:color="auto"/>
        <w:right w:val="none" w:sz="0" w:space="0" w:color="auto"/>
      </w:divBdr>
    </w:div>
    <w:div w:id="901675558">
      <w:bodyDiv w:val="1"/>
      <w:marLeft w:val="0"/>
      <w:marRight w:val="0"/>
      <w:marTop w:val="0"/>
      <w:marBottom w:val="0"/>
      <w:divBdr>
        <w:top w:val="none" w:sz="0" w:space="0" w:color="auto"/>
        <w:left w:val="none" w:sz="0" w:space="0" w:color="auto"/>
        <w:bottom w:val="none" w:sz="0" w:space="0" w:color="auto"/>
        <w:right w:val="none" w:sz="0" w:space="0" w:color="auto"/>
      </w:divBdr>
    </w:div>
    <w:div w:id="901718899">
      <w:bodyDiv w:val="1"/>
      <w:marLeft w:val="0"/>
      <w:marRight w:val="0"/>
      <w:marTop w:val="0"/>
      <w:marBottom w:val="0"/>
      <w:divBdr>
        <w:top w:val="none" w:sz="0" w:space="0" w:color="auto"/>
        <w:left w:val="none" w:sz="0" w:space="0" w:color="auto"/>
        <w:bottom w:val="none" w:sz="0" w:space="0" w:color="auto"/>
        <w:right w:val="none" w:sz="0" w:space="0" w:color="auto"/>
      </w:divBdr>
    </w:div>
    <w:div w:id="901864079">
      <w:bodyDiv w:val="1"/>
      <w:marLeft w:val="0"/>
      <w:marRight w:val="0"/>
      <w:marTop w:val="0"/>
      <w:marBottom w:val="0"/>
      <w:divBdr>
        <w:top w:val="none" w:sz="0" w:space="0" w:color="auto"/>
        <w:left w:val="none" w:sz="0" w:space="0" w:color="auto"/>
        <w:bottom w:val="none" w:sz="0" w:space="0" w:color="auto"/>
        <w:right w:val="none" w:sz="0" w:space="0" w:color="auto"/>
      </w:divBdr>
    </w:div>
    <w:div w:id="901868554">
      <w:bodyDiv w:val="1"/>
      <w:marLeft w:val="0"/>
      <w:marRight w:val="0"/>
      <w:marTop w:val="0"/>
      <w:marBottom w:val="0"/>
      <w:divBdr>
        <w:top w:val="none" w:sz="0" w:space="0" w:color="auto"/>
        <w:left w:val="none" w:sz="0" w:space="0" w:color="auto"/>
        <w:bottom w:val="none" w:sz="0" w:space="0" w:color="auto"/>
        <w:right w:val="none" w:sz="0" w:space="0" w:color="auto"/>
      </w:divBdr>
    </w:div>
    <w:div w:id="901914161">
      <w:bodyDiv w:val="1"/>
      <w:marLeft w:val="0"/>
      <w:marRight w:val="0"/>
      <w:marTop w:val="0"/>
      <w:marBottom w:val="0"/>
      <w:divBdr>
        <w:top w:val="none" w:sz="0" w:space="0" w:color="auto"/>
        <w:left w:val="none" w:sz="0" w:space="0" w:color="auto"/>
        <w:bottom w:val="none" w:sz="0" w:space="0" w:color="auto"/>
        <w:right w:val="none" w:sz="0" w:space="0" w:color="auto"/>
      </w:divBdr>
    </w:div>
    <w:div w:id="901983654">
      <w:bodyDiv w:val="1"/>
      <w:marLeft w:val="0"/>
      <w:marRight w:val="0"/>
      <w:marTop w:val="0"/>
      <w:marBottom w:val="0"/>
      <w:divBdr>
        <w:top w:val="none" w:sz="0" w:space="0" w:color="auto"/>
        <w:left w:val="none" w:sz="0" w:space="0" w:color="auto"/>
        <w:bottom w:val="none" w:sz="0" w:space="0" w:color="auto"/>
        <w:right w:val="none" w:sz="0" w:space="0" w:color="auto"/>
      </w:divBdr>
    </w:div>
    <w:div w:id="902062229">
      <w:bodyDiv w:val="1"/>
      <w:marLeft w:val="0"/>
      <w:marRight w:val="0"/>
      <w:marTop w:val="0"/>
      <w:marBottom w:val="0"/>
      <w:divBdr>
        <w:top w:val="none" w:sz="0" w:space="0" w:color="auto"/>
        <w:left w:val="none" w:sz="0" w:space="0" w:color="auto"/>
        <w:bottom w:val="none" w:sz="0" w:space="0" w:color="auto"/>
        <w:right w:val="none" w:sz="0" w:space="0" w:color="auto"/>
      </w:divBdr>
    </w:div>
    <w:div w:id="902178181">
      <w:bodyDiv w:val="1"/>
      <w:marLeft w:val="0"/>
      <w:marRight w:val="0"/>
      <w:marTop w:val="0"/>
      <w:marBottom w:val="0"/>
      <w:divBdr>
        <w:top w:val="none" w:sz="0" w:space="0" w:color="auto"/>
        <w:left w:val="none" w:sz="0" w:space="0" w:color="auto"/>
        <w:bottom w:val="none" w:sz="0" w:space="0" w:color="auto"/>
        <w:right w:val="none" w:sz="0" w:space="0" w:color="auto"/>
      </w:divBdr>
    </w:div>
    <w:div w:id="902179954">
      <w:bodyDiv w:val="1"/>
      <w:marLeft w:val="0"/>
      <w:marRight w:val="0"/>
      <w:marTop w:val="0"/>
      <w:marBottom w:val="0"/>
      <w:divBdr>
        <w:top w:val="none" w:sz="0" w:space="0" w:color="auto"/>
        <w:left w:val="none" w:sz="0" w:space="0" w:color="auto"/>
        <w:bottom w:val="none" w:sz="0" w:space="0" w:color="auto"/>
        <w:right w:val="none" w:sz="0" w:space="0" w:color="auto"/>
      </w:divBdr>
    </w:div>
    <w:div w:id="902372380">
      <w:bodyDiv w:val="1"/>
      <w:marLeft w:val="0"/>
      <w:marRight w:val="0"/>
      <w:marTop w:val="0"/>
      <w:marBottom w:val="0"/>
      <w:divBdr>
        <w:top w:val="none" w:sz="0" w:space="0" w:color="auto"/>
        <w:left w:val="none" w:sz="0" w:space="0" w:color="auto"/>
        <w:bottom w:val="none" w:sz="0" w:space="0" w:color="auto"/>
        <w:right w:val="none" w:sz="0" w:space="0" w:color="auto"/>
      </w:divBdr>
    </w:div>
    <w:div w:id="902526867">
      <w:bodyDiv w:val="1"/>
      <w:marLeft w:val="0"/>
      <w:marRight w:val="0"/>
      <w:marTop w:val="0"/>
      <w:marBottom w:val="0"/>
      <w:divBdr>
        <w:top w:val="none" w:sz="0" w:space="0" w:color="auto"/>
        <w:left w:val="none" w:sz="0" w:space="0" w:color="auto"/>
        <w:bottom w:val="none" w:sz="0" w:space="0" w:color="auto"/>
        <w:right w:val="none" w:sz="0" w:space="0" w:color="auto"/>
      </w:divBdr>
    </w:div>
    <w:div w:id="902527410">
      <w:bodyDiv w:val="1"/>
      <w:marLeft w:val="0"/>
      <w:marRight w:val="0"/>
      <w:marTop w:val="0"/>
      <w:marBottom w:val="0"/>
      <w:divBdr>
        <w:top w:val="none" w:sz="0" w:space="0" w:color="auto"/>
        <w:left w:val="none" w:sz="0" w:space="0" w:color="auto"/>
        <w:bottom w:val="none" w:sz="0" w:space="0" w:color="auto"/>
        <w:right w:val="none" w:sz="0" w:space="0" w:color="auto"/>
      </w:divBdr>
    </w:div>
    <w:div w:id="902955428">
      <w:bodyDiv w:val="1"/>
      <w:marLeft w:val="0"/>
      <w:marRight w:val="0"/>
      <w:marTop w:val="0"/>
      <w:marBottom w:val="0"/>
      <w:divBdr>
        <w:top w:val="none" w:sz="0" w:space="0" w:color="auto"/>
        <w:left w:val="none" w:sz="0" w:space="0" w:color="auto"/>
        <w:bottom w:val="none" w:sz="0" w:space="0" w:color="auto"/>
        <w:right w:val="none" w:sz="0" w:space="0" w:color="auto"/>
      </w:divBdr>
    </w:div>
    <w:div w:id="902985564">
      <w:bodyDiv w:val="1"/>
      <w:marLeft w:val="0"/>
      <w:marRight w:val="0"/>
      <w:marTop w:val="0"/>
      <w:marBottom w:val="0"/>
      <w:divBdr>
        <w:top w:val="none" w:sz="0" w:space="0" w:color="auto"/>
        <w:left w:val="none" w:sz="0" w:space="0" w:color="auto"/>
        <w:bottom w:val="none" w:sz="0" w:space="0" w:color="auto"/>
        <w:right w:val="none" w:sz="0" w:space="0" w:color="auto"/>
      </w:divBdr>
    </w:div>
    <w:div w:id="904023146">
      <w:bodyDiv w:val="1"/>
      <w:marLeft w:val="0"/>
      <w:marRight w:val="0"/>
      <w:marTop w:val="0"/>
      <w:marBottom w:val="0"/>
      <w:divBdr>
        <w:top w:val="none" w:sz="0" w:space="0" w:color="auto"/>
        <w:left w:val="none" w:sz="0" w:space="0" w:color="auto"/>
        <w:bottom w:val="none" w:sz="0" w:space="0" w:color="auto"/>
        <w:right w:val="none" w:sz="0" w:space="0" w:color="auto"/>
      </w:divBdr>
    </w:div>
    <w:div w:id="904027772">
      <w:bodyDiv w:val="1"/>
      <w:marLeft w:val="0"/>
      <w:marRight w:val="0"/>
      <w:marTop w:val="0"/>
      <w:marBottom w:val="0"/>
      <w:divBdr>
        <w:top w:val="none" w:sz="0" w:space="0" w:color="auto"/>
        <w:left w:val="none" w:sz="0" w:space="0" w:color="auto"/>
        <w:bottom w:val="none" w:sz="0" w:space="0" w:color="auto"/>
        <w:right w:val="none" w:sz="0" w:space="0" w:color="auto"/>
      </w:divBdr>
    </w:div>
    <w:div w:id="904030431">
      <w:bodyDiv w:val="1"/>
      <w:marLeft w:val="0"/>
      <w:marRight w:val="0"/>
      <w:marTop w:val="0"/>
      <w:marBottom w:val="0"/>
      <w:divBdr>
        <w:top w:val="none" w:sz="0" w:space="0" w:color="auto"/>
        <w:left w:val="none" w:sz="0" w:space="0" w:color="auto"/>
        <w:bottom w:val="none" w:sz="0" w:space="0" w:color="auto"/>
        <w:right w:val="none" w:sz="0" w:space="0" w:color="auto"/>
      </w:divBdr>
    </w:div>
    <w:div w:id="904224447">
      <w:bodyDiv w:val="1"/>
      <w:marLeft w:val="0"/>
      <w:marRight w:val="0"/>
      <w:marTop w:val="0"/>
      <w:marBottom w:val="0"/>
      <w:divBdr>
        <w:top w:val="none" w:sz="0" w:space="0" w:color="auto"/>
        <w:left w:val="none" w:sz="0" w:space="0" w:color="auto"/>
        <w:bottom w:val="none" w:sz="0" w:space="0" w:color="auto"/>
        <w:right w:val="none" w:sz="0" w:space="0" w:color="auto"/>
      </w:divBdr>
    </w:div>
    <w:div w:id="904489103">
      <w:bodyDiv w:val="1"/>
      <w:marLeft w:val="0"/>
      <w:marRight w:val="0"/>
      <w:marTop w:val="0"/>
      <w:marBottom w:val="0"/>
      <w:divBdr>
        <w:top w:val="none" w:sz="0" w:space="0" w:color="auto"/>
        <w:left w:val="none" w:sz="0" w:space="0" w:color="auto"/>
        <w:bottom w:val="none" w:sz="0" w:space="0" w:color="auto"/>
        <w:right w:val="none" w:sz="0" w:space="0" w:color="auto"/>
      </w:divBdr>
    </w:div>
    <w:div w:id="904949701">
      <w:bodyDiv w:val="1"/>
      <w:marLeft w:val="0"/>
      <w:marRight w:val="0"/>
      <w:marTop w:val="0"/>
      <w:marBottom w:val="0"/>
      <w:divBdr>
        <w:top w:val="none" w:sz="0" w:space="0" w:color="auto"/>
        <w:left w:val="none" w:sz="0" w:space="0" w:color="auto"/>
        <w:bottom w:val="none" w:sz="0" w:space="0" w:color="auto"/>
        <w:right w:val="none" w:sz="0" w:space="0" w:color="auto"/>
      </w:divBdr>
    </w:div>
    <w:div w:id="905215569">
      <w:bodyDiv w:val="1"/>
      <w:marLeft w:val="0"/>
      <w:marRight w:val="0"/>
      <w:marTop w:val="0"/>
      <w:marBottom w:val="0"/>
      <w:divBdr>
        <w:top w:val="none" w:sz="0" w:space="0" w:color="auto"/>
        <w:left w:val="none" w:sz="0" w:space="0" w:color="auto"/>
        <w:bottom w:val="none" w:sz="0" w:space="0" w:color="auto"/>
        <w:right w:val="none" w:sz="0" w:space="0" w:color="auto"/>
      </w:divBdr>
    </w:div>
    <w:div w:id="905338076">
      <w:bodyDiv w:val="1"/>
      <w:marLeft w:val="0"/>
      <w:marRight w:val="0"/>
      <w:marTop w:val="0"/>
      <w:marBottom w:val="0"/>
      <w:divBdr>
        <w:top w:val="none" w:sz="0" w:space="0" w:color="auto"/>
        <w:left w:val="none" w:sz="0" w:space="0" w:color="auto"/>
        <w:bottom w:val="none" w:sz="0" w:space="0" w:color="auto"/>
        <w:right w:val="none" w:sz="0" w:space="0" w:color="auto"/>
      </w:divBdr>
    </w:div>
    <w:div w:id="905453827">
      <w:bodyDiv w:val="1"/>
      <w:marLeft w:val="0"/>
      <w:marRight w:val="0"/>
      <w:marTop w:val="0"/>
      <w:marBottom w:val="0"/>
      <w:divBdr>
        <w:top w:val="none" w:sz="0" w:space="0" w:color="auto"/>
        <w:left w:val="none" w:sz="0" w:space="0" w:color="auto"/>
        <w:bottom w:val="none" w:sz="0" w:space="0" w:color="auto"/>
        <w:right w:val="none" w:sz="0" w:space="0" w:color="auto"/>
      </w:divBdr>
    </w:div>
    <w:div w:id="905649715">
      <w:bodyDiv w:val="1"/>
      <w:marLeft w:val="0"/>
      <w:marRight w:val="0"/>
      <w:marTop w:val="0"/>
      <w:marBottom w:val="0"/>
      <w:divBdr>
        <w:top w:val="none" w:sz="0" w:space="0" w:color="auto"/>
        <w:left w:val="none" w:sz="0" w:space="0" w:color="auto"/>
        <w:bottom w:val="none" w:sz="0" w:space="0" w:color="auto"/>
        <w:right w:val="none" w:sz="0" w:space="0" w:color="auto"/>
      </w:divBdr>
    </w:div>
    <w:div w:id="905796883">
      <w:bodyDiv w:val="1"/>
      <w:marLeft w:val="0"/>
      <w:marRight w:val="0"/>
      <w:marTop w:val="0"/>
      <w:marBottom w:val="0"/>
      <w:divBdr>
        <w:top w:val="none" w:sz="0" w:space="0" w:color="auto"/>
        <w:left w:val="none" w:sz="0" w:space="0" w:color="auto"/>
        <w:bottom w:val="none" w:sz="0" w:space="0" w:color="auto"/>
        <w:right w:val="none" w:sz="0" w:space="0" w:color="auto"/>
      </w:divBdr>
    </w:div>
    <w:div w:id="906304241">
      <w:bodyDiv w:val="1"/>
      <w:marLeft w:val="0"/>
      <w:marRight w:val="0"/>
      <w:marTop w:val="0"/>
      <w:marBottom w:val="0"/>
      <w:divBdr>
        <w:top w:val="none" w:sz="0" w:space="0" w:color="auto"/>
        <w:left w:val="none" w:sz="0" w:space="0" w:color="auto"/>
        <w:bottom w:val="none" w:sz="0" w:space="0" w:color="auto"/>
        <w:right w:val="none" w:sz="0" w:space="0" w:color="auto"/>
      </w:divBdr>
    </w:div>
    <w:div w:id="906376872">
      <w:bodyDiv w:val="1"/>
      <w:marLeft w:val="0"/>
      <w:marRight w:val="0"/>
      <w:marTop w:val="0"/>
      <w:marBottom w:val="0"/>
      <w:divBdr>
        <w:top w:val="none" w:sz="0" w:space="0" w:color="auto"/>
        <w:left w:val="none" w:sz="0" w:space="0" w:color="auto"/>
        <w:bottom w:val="none" w:sz="0" w:space="0" w:color="auto"/>
        <w:right w:val="none" w:sz="0" w:space="0" w:color="auto"/>
      </w:divBdr>
    </w:div>
    <w:div w:id="906456537">
      <w:bodyDiv w:val="1"/>
      <w:marLeft w:val="0"/>
      <w:marRight w:val="0"/>
      <w:marTop w:val="0"/>
      <w:marBottom w:val="0"/>
      <w:divBdr>
        <w:top w:val="none" w:sz="0" w:space="0" w:color="auto"/>
        <w:left w:val="none" w:sz="0" w:space="0" w:color="auto"/>
        <w:bottom w:val="none" w:sz="0" w:space="0" w:color="auto"/>
        <w:right w:val="none" w:sz="0" w:space="0" w:color="auto"/>
      </w:divBdr>
    </w:div>
    <w:div w:id="907036063">
      <w:bodyDiv w:val="1"/>
      <w:marLeft w:val="0"/>
      <w:marRight w:val="0"/>
      <w:marTop w:val="0"/>
      <w:marBottom w:val="0"/>
      <w:divBdr>
        <w:top w:val="none" w:sz="0" w:space="0" w:color="auto"/>
        <w:left w:val="none" w:sz="0" w:space="0" w:color="auto"/>
        <w:bottom w:val="none" w:sz="0" w:space="0" w:color="auto"/>
        <w:right w:val="none" w:sz="0" w:space="0" w:color="auto"/>
      </w:divBdr>
    </w:div>
    <w:div w:id="907574209">
      <w:bodyDiv w:val="1"/>
      <w:marLeft w:val="0"/>
      <w:marRight w:val="0"/>
      <w:marTop w:val="0"/>
      <w:marBottom w:val="0"/>
      <w:divBdr>
        <w:top w:val="none" w:sz="0" w:space="0" w:color="auto"/>
        <w:left w:val="none" w:sz="0" w:space="0" w:color="auto"/>
        <w:bottom w:val="none" w:sz="0" w:space="0" w:color="auto"/>
        <w:right w:val="none" w:sz="0" w:space="0" w:color="auto"/>
      </w:divBdr>
    </w:div>
    <w:div w:id="907806448">
      <w:bodyDiv w:val="1"/>
      <w:marLeft w:val="0"/>
      <w:marRight w:val="0"/>
      <w:marTop w:val="0"/>
      <w:marBottom w:val="0"/>
      <w:divBdr>
        <w:top w:val="none" w:sz="0" w:space="0" w:color="auto"/>
        <w:left w:val="none" w:sz="0" w:space="0" w:color="auto"/>
        <w:bottom w:val="none" w:sz="0" w:space="0" w:color="auto"/>
        <w:right w:val="none" w:sz="0" w:space="0" w:color="auto"/>
      </w:divBdr>
    </w:div>
    <w:div w:id="907961004">
      <w:bodyDiv w:val="1"/>
      <w:marLeft w:val="0"/>
      <w:marRight w:val="0"/>
      <w:marTop w:val="0"/>
      <w:marBottom w:val="0"/>
      <w:divBdr>
        <w:top w:val="none" w:sz="0" w:space="0" w:color="auto"/>
        <w:left w:val="none" w:sz="0" w:space="0" w:color="auto"/>
        <w:bottom w:val="none" w:sz="0" w:space="0" w:color="auto"/>
        <w:right w:val="none" w:sz="0" w:space="0" w:color="auto"/>
      </w:divBdr>
    </w:div>
    <w:div w:id="908225787">
      <w:bodyDiv w:val="1"/>
      <w:marLeft w:val="0"/>
      <w:marRight w:val="0"/>
      <w:marTop w:val="0"/>
      <w:marBottom w:val="0"/>
      <w:divBdr>
        <w:top w:val="none" w:sz="0" w:space="0" w:color="auto"/>
        <w:left w:val="none" w:sz="0" w:space="0" w:color="auto"/>
        <w:bottom w:val="none" w:sz="0" w:space="0" w:color="auto"/>
        <w:right w:val="none" w:sz="0" w:space="0" w:color="auto"/>
      </w:divBdr>
    </w:div>
    <w:div w:id="908349636">
      <w:bodyDiv w:val="1"/>
      <w:marLeft w:val="0"/>
      <w:marRight w:val="0"/>
      <w:marTop w:val="0"/>
      <w:marBottom w:val="0"/>
      <w:divBdr>
        <w:top w:val="none" w:sz="0" w:space="0" w:color="auto"/>
        <w:left w:val="none" w:sz="0" w:space="0" w:color="auto"/>
        <w:bottom w:val="none" w:sz="0" w:space="0" w:color="auto"/>
        <w:right w:val="none" w:sz="0" w:space="0" w:color="auto"/>
      </w:divBdr>
    </w:div>
    <w:div w:id="909076525">
      <w:bodyDiv w:val="1"/>
      <w:marLeft w:val="0"/>
      <w:marRight w:val="0"/>
      <w:marTop w:val="0"/>
      <w:marBottom w:val="0"/>
      <w:divBdr>
        <w:top w:val="none" w:sz="0" w:space="0" w:color="auto"/>
        <w:left w:val="none" w:sz="0" w:space="0" w:color="auto"/>
        <w:bottom w:val="none" w:sz="0" w:space="0" w:color="auto"/>
        <w:right w:val="none" w:sz="0" w:space="0" w:color="auto"/>
      </w:divBdr>
    </w:div>
    <w:div w:id="909193283">
      <w:bodyDiv w:val="1"/>
      <w:marLeft w:val="0"/>
      <w:marRight w:val="0"/>
      <w:marTop w:val="0"/>
      <w:marBottom w:val="0"/>
      <w:divBdr>
        <w:top w:val="none" w:sz="0" w:space="0" w:color="auto"/>
        <w:left w:val="none" w:sz="0" w:space="0" w:color="auto"/>
        <w:bottom w:val="none" w:sz="0" w:space="0" w:color="auto"/>
        <w:right w:val="none" w:sz="0" w:space="0" w:color="auto"/>
      </w:divBdr>
    </w:div>
    <w:div w:id="909968235">
      <w:bodyDiv w:val="1"/>
      <w:marLeft w:val="0"/>
      <w:marRight w:val="0"/>
      <w:marTop w:val="0"/>
      <w:marBottom w:val="0"/>
      <w:divBdr>
        <w:top w:val="none" w:sz="0" w:space="0" w:color="auto"/>
        <w:left w:val="none" w:sz="0" w:space="0" w:color="auto"/>
        <w:bottom w:val="none" w:sz="0" w:space="0" w:color="auto"/>
        <w:right w:val="none" w:sz="0" w:space="0" w:color="auto"/>
      </w:divBdr>
    </w:div>
    <w:div w:id="910578459">
      <w:bodyDiv w:val="1"/>
      <w:marLeft w:val="0"/>
      <w:marRight w:val="0"/>
      <w:marTop w:val="0"/>
      <w:marBottom w:val="0"/>
      <w:divBdr>
        <w:top w:val="none" w:sz="0" w:space="0" w:color="auto"/>
        <w:left w:val="none" w:sz="0" w:space="0" w:color="auto"/>
        <w:bottom w:val="none" w:sz="0" w:space="0" w:color="auto"/>
        <w:right w:val="none" w:sz="0" w:space="0" w:color="auto"/>
      </w:divBdr>
    </w:div>
    <w:div w:id="911886177">
      <w:bodyDiv w:val="1"/>
      <w:marLeft w:val="0"/>
      <w:marRight w:val="0"/>
      <w:marTop w:val="0"/>
      <w:marBottom w:val="0"/>
      <w:divBdr>
        <w:top w:val="none" w:sz="0" w:space="0" w:color="auto"/>
        <w:left w:val="none" w:sz="0" w:space="0" w:color="auto"/>
        <w:bottom w:val="none" w:sz="0" w:space="0" w:color="auto"/>
        <w:right w:val="none" w:sz="0" w:space="0" w:color="auto"/>
      </w:divBdr>
    </w:div>
    <w:div w:id="911886446">
      <w:bodyDiv w:val="1"/>
      <w:marLeft w:val="0"/>
      <w:marRight w:val="0"/>
      <w:marTop w:val="0"/>
      <w:marBottom w:val="0"/>
      <w:divBdr>
        <w:top w:val="none" w:sz="0" w:space="0" w:color="auto"/>
        <w:left w:val="none" w:sz="0" w:space="0" w:color="auto"/>
        <w:bottom w:val="none" w:sz="0" w:space="0" w:color="auto"/>
        <w:right w:val="none" w:sz="0" w:space="0" w:color="auto"/>
      </w:divBdr>
    </w:div>
    <w:div w:id="912158572">
      <w:bodyDiv w:val="1"/>
      <w:marLeft w:val="0"/>
      <w:marRight w:val="0"/>
      <w:marTop w:val="0"/>
      <w:marBottom w:val="0"/>
      <w:divBdr>
        <w:top w:val="none" w:sz="0" w:space="0" w:color="auto"/>
        <w:left w:val="none" w:sz="0" w:space="0" w:color="auto"/>
        <w:bottom w:val="none" w:sz="0" w:space="0" w:color="auto"/>
        <w:right w:val="none" w:sz="0" w:space="0" w:color="auto"/>
      </w:divBdr>
    </w:div>
    <w:div w:id="912466311">
      <w:bodyDiv w:val="1"/>
      <w:marLeft w:val="0"/>
      <w:marRight w:val="0"/>
      <w:marTop w:val="0"/>
      <w:marBottom w:val="0"/>
      <w:divBdr>
        <w:top w:val="none" w:sz="0" w:space="0" w:color="auto"/>
        <w:left w:val="none" w:sz="0" w:space="0" w:color="auto"/>
        <w:bottom w:val="none" w:sz="0" w:space="0" w:color="auto"/>
        <w:right w:val="none" w:sz="0" w:space="0" w:color="auto"/>
      </w:divBdr>
    </w:div>
    <w:div w:id="912467594">
      <w:bodyDiv w:val="1"/>
      <w:marLeft w:val="0"/>
      <w:marRight w:val="0"/>
      <w:marTop w:val="0"/>
      <w:marBottom w:val="0"/>
      <w:divBdr>
        <w:top w:val="none" w:sz="0" w:space="0" w:color="auto"/>
        <w:left w:val="none" w:sz="0" w:space="0" w:color="auto"/>
        <w:bottom w:val="none" w:sz="0" w:space="0" w:color="auto"/>
        <w:right w:val="none" w:sz="0" w:space="0" w:color="auto"/>
      </w:divBdr>
    </w:div>
    <w:div w:id="912547916">
      <w:bodyDiv w:val="1"/>
      <w:marLeft w:val="0"/>
      <w:marRight w:val="0"/>
      <w:marTop w:val="0"/>
      <w:marBottom w:val="0"/>
      <w:divBdr>
        <w:top w:val="none" w:sz="0" w:space="0" w:color="auto"/>
        <w:left w:val="none" w:sz="0" w:space="0" w:color="auto"/>
        <w:bottom w:val="none" w:sz="0" w:space="0" w:color="auto"/>
        <w:right w:val="none" w:sz="0" w:space="0" w:color="auto"/>
      </w:divBdr>
    </w:div>
    <w:div w:id="912548290">
      <w:bodyDiv w:val="1"/>
      <w:marLeft w:val="0"/>
      <w:marRight w:val="0"/>
      <w:marTop w:val="0"/>
      <w:marBottom w:val="0"/>
      <w:divBdr>
        <w:top w:val="none" w:sz="0" w:space="0" w:color="auto"/>
        <w:left w:val="none" w:sz="0" w:space="0" w:color="auto"/>
        <w:bottom w:val="none" w:sz="0" w:space="0" w:color="auto"/>
        <w:right w:val="none" w:sz="0" w:space="0" w:color="auto"/>
      </w:divBdr>
    </w:div>
    <w:div w:id="912592183">
      <w:bodyDiv w:val="1"/>
      <w:marLeft w:val="0"/>
      <w:marRight w:val="0"/>
      <w:marTop w:val="0"/>
      <w:marBottom w:val="0"/>
      <w:divBdr>
        <w:top w:val="none" w:sz="0" w:space="0" w:color="auto"/>
        <w:left w:val="none" w:sz="0" w:space="0" w:color="auto"/>
        <w:bottom w:val="none" w:sz="0" w:space="0" w:color="auto"/>
        <w:right w:val="none" w:sz="0" w:space="0" w:color="auto"/>
      </w:divBdr>
    </w:div>
    <w:div w:id="912860114">
      <w:bodyDiv w:val="1"/>
      <w:marLeft w:val="0"/>
      <w:marRight w:val="0"/>
      <w:marTop w:val="0"/>
      <w:marBottom w:val="0"/>
      <w:divBdr>
        <w:top w:val="none" w:sz="0" w:space="0" w:color="auto"/>
        <w:left w:val="none" w:sz="0" w:space="0" w:color="auto"/>
        <w:bottom w:val="none" w:sz="0" w:space="0" w:color="auto"/>
        <w:right w:val="none" w:sz="0" w:space="0" w:color="auto"/>
      </w:divBdr>
    </w:div>
    <w:div w:id="912936311">
      <w:bodyDiv w:val="1"/>
      <w:marLeft w:val="0"/>
      <w:marRight w:val="0"/>
      <w:marTop w:val="0"/>
      <w:marBottom w:val="0"/>
      <w:divBdr>
        <w:top w:val="none" w:sz="0" w:space="0" w:color="auto"/>
        <w:left w:val="none" w:sz="0" w:space="0" w:color="auto"/>
        <w:bottom w:val="none" w:sz="0" w:space="0" w:color="auto"/>
        <w:right w:val="none" w:sz="0" w:space="0" w:color="auto"/>
      </w:divBdr>
    </w:div>
    <w:div w:id="913396534">
      <w:bodyDiv w:val="1"/>
      <w:marLeft w:val="0"/>
      <w:marRight w:val="0"/>
      <w:marTop w:val="0"/>
      <w:marBottom w:val="0"/>
      <w:divBdr>
        <w:top w:val="none" w:sz="0" w:space="0" w:color="auto"/>
        <w:left w:val="none" w:sz="0" w:space="0" w:color="auto"/>
        <w:bottom w:val="none" w:sz="0" w:space="0" w:color="auto"/>
        <w:right w:val="none" w:sz="0" w:space="0" w:color="auto"/>
      </w:divBdr>
    </w:div>
    <w:div w:id="913584664">
      <w:bodyDiv w:val="1"/>
      <w:marLeft w:val="0"/>
      <w:marRight w:val="0"/>
      <w:marTop w:val="0"/>
      <w:marBottom w:val="0"/>
      <w:divBdr>
        <w:top w:val="none" w:sz="0" w:space="0" w:color="auto"/>
        <w:left w:val="none" w:sz="0" w:space="0" w:color="auto"/>
        <w:bottom w:val="none" w:sz="0" w:space="0" w:color="auto"/>
        <w:right w:val="none" w:sz="0" w:space="0" w:color="auto"/>
      </w:divBdr>
    </w:div>
    <w:div w:id="913707622">
      <w:bodyDiv w:val="1"/>
      <w:marLeft w:val="0"/>
      <w:marRight w:val="0"/>
      <w:marTop w:val="0"/>
      <w:marBottom w:val="0"/>
      <w:divBdr>
        <w:top w:val="none" w:sz="0" w:space="0" w:color="auto"/>
        <w:left w:val="none" w:sz="0" w:space="0" w:color="auto"/>
        <w:bottom w:val="none" w:sz="0" w:space="0" w:color="auto"/>
        <w:right w:val="none" w:sz="0" w:space="0" w:color="auto"/>
      </w:divBdr>
    </w:div>
    <w:div w:id="914163768">
      <w:bodyDiv w:val="1"/>
      <w:marLeft w:val="0"/>
      <w:marRight w:val="0"/>
      <w:marTop w:val="0"/>
      <w:marBottom w:val="0"/>
      <w:divBdr>
        <w:top w:val="none" w:sz="0" w:space="0" w:color="auto"/>
        <w:left w:val="none" w:sz="0" w:space="0" w:color="auto"/>
        <w:bottom w:val="none" w:sz="0" w:space="0" w:color="auto"/>
        <w:right w:val="none" w:sz="0" w:space="0" w:color="auto"/>
      </w:divBdr>
    </w:div>
    <w:div w:id="914780521">
      <w:bodyDiv w:val="1"/>
      <w:marLeft w:val="0"/>
      <w:marRight w:val="0"/>
      <w:marTop w:val="0"/>
      <w:marBottom w:val="0"/>
      <w:divBdr>
        <w:top w:val="none" w:sz="0" w:space="0" w:color="auto"/>
        <w:left w:val="none" w:sz="0" w:space="0" w:color="auto"/>
        <w:bottom w:val="none" w:sz="0" w:space="0" w:color="auto"/>
        <w:right w:val="none" w:sz="0" w:space="0" w:color="auto"/>
      </w:divBdr>
    </w:div>
    <w:div w:id="914978346">
      <w:bodyDiv w:val="1"/>
      <w:marLeft w:val="0"/>
      <w:marRight w:val="0"/>
      <w:marTop w:val="0"/>
      <w:marBottom w:val="0"/>
      <w:divBdr>
        <w:top w:val="none" w:sz="0" w:space="0" w:color="auto"/>
        <w:left w:val="none" w:sz="0" w:space="0" w:color="auto"/>
        <w:bottom w:val="none" w:sz="0" w:space="0" w:color="auto"/>
        <w:right w:val="none" w:sz="0" w:space="0" w:color="auto"/>
      </w:divBdr>
    </w:div>
    <w:div w:id="915017003">
      <w:bodyDiv w:val="1"/>
      <w:marLeft w:val="0"/>
      <w:marRight w:val="0"/>
      <w:marTop w:val="0"/>
      <w:marBottom w:val="0"/>
      <w:divBdr>
        <w:top w:val="none" w:sz="0" w:space="0" w:color="auto"/>
        <w:left w:val="none" w:sz="0" w:space="0" w:color="auto"/>
        <w:bottom w:val="none" w:sz="0" w:space="0" w:color="auto"/>
        <w:right w:val="none" w:sz="0" w:space="0" w:color="auto"/>
      </w:divBdr>
    </w:div>
    <w:div w:id="915242095">
      <w:bodyDiv w:val="1"/>
      <w:marLeft w:val="0"/>
      <w:marRight w:val="0"/>
      <w:marTop w:val="0"/>
      <w:marBottom w:val="0"/>
      <w:divBdr>
        <w:top w:val="none" w:sz="0" w:space="0" w:color="auto"/>
        <w:left w:val="none" w:sz="0" w:space="0" w:color="auto"/>
        <w:bottom w:val="none" w:sz="0" w:space="0" w:color="auto"/>
        <w:right w:val="none" w:sz="0" w:space="0" w:color="auto"/>
      </w:divBdr>
    </w:div>
    <w:div w:id="915357544">
      <w:bodyDiv w:val="1"/>
      <w:marLeft w:val="0"/>
      <w:marRight w:val="0"/>
      <w:marTop w:val="0"/>
      <w:marBottom w:val="0"/>
      <w:divBdr>
        <w:top w:val="none" w:sz="0" w:space="0" w:color="auto"/>
        <w:left w:val="none" w:sz="0" w:space="0" w:color="auto"/>
        <w:bottom w:val="none" w:sz="0" w:space="0" w:color="auto"/>
        <w:right w:val="none" w:sz="0" w:space="0" w:color="auto"/>
      </w:divBdr>
    </w:div>
    <w:div w:id="915823705">
      <w:bodyDiv w:val="1"/>
      <w:marLeft w:val="0"/>
      <w:marRight w:val="0"/>
      <w:marTop w:val="0"/>
      <w:marBottom w:val="0"/>
      <w:divBdr>
        <w:top w:val="none" w:sz="0" w:space="0" w:color="auto"/>
        <w:left w:val="none" w:sz="0" w:space="0" w:color="auto"/>
        <w:bottom w:val="none" w:sz="0" w:space="0" w:color="auto"/>
        <w:right w:val="none" w:sz="0" w:space="0" w:color="auto"/>
      </w:divBdr>
    </w:div>
    <w:div w:id="916479861">
      <w:bodyDiv w:val="1"/>
      <w:marLeft w:val="0"/>
      <w:marRight w:val="0"/>
      <w:marTop w:val="0"/>
      <w:marBottom w:val="0"/>
      <w:divBdr>
        <w:top w:val="none" w:sz="0" w:space="0" w:color="auto"/>
        <w:left w:val="none" w:sz="0" w:space="0" w:color="auto"/>
        <w:bottom w:val="none" w:sz="0" w:space="0" w:color="auto"/>
        <w:right w:val="none" w:sz="0" w:space="0" w:color="auto"/>
      </w:divBdr>
    </w:div>
    <w:div w:id="916482403">
      <w:bodyDiv w:val="1"/>
      <w:marLeft w:val="0"/>
      <w:marRight w:val="0"/>
      <w:marTop w:val="0"/>
      <w:marBottom w:val="0"/>
      <w:divBdr>
        <w:top w:val="none" w:sz="0" w:space="0" w:color="auto"/>
        <w:left w:val="none" w:sz="0" w:space="0" w:color="auto"/>
        <w:bottom w:val="none" w:sz="0" w:space="0" w:color="auto"/>
        <w:right w:val="none" w:sz="0" w:space="0" w:color="auto"/>
      </w:divBdr>
    </w:div>
    <w:div w:id="916670010">
      <w:bodyDiv w:val="1"/>
      <w:marLeft w:val="0"/>
      <w:marRight w:val="0"/>
      <w:marTop w:val="0"/>
      <w:marBottom w:val="0"/>
      <w:divBdr>
        <w:top w:val="none" w:sz="0" w:space="0" w:color="auto"/>
        <w:left w:val="none" w:sz="0" w:space="0" w:color="auto"/>
        <w:bottom w:val="none" w:sz="0" w:space="0" w:color="auto"/>
        <w:right w:val="none" w:sz="0" w:space="0" w:color="auto"/>
      </w:divBdr>
    </w:div>
    <w:div w:id="917448704">
      <w:bodyDiv w:val="1"/>
      <w:marLeft w:val="0"/>
      <w:marRight w:val="0"/>
      <w:marTop w:val="0"/>
      <w:marBottom w:val="0"/>
      <w:divBdr>
        <w:top w:val="none" w:sz="0" w:space="0" w:color="auto"/>
        <w:left w:val="none" w:sz="0" w:space="0" w:color="auto"/>
        <w:bottom w:val="none" w:sz="0" w:space="0" w:color="auto"/>
        <w:right w:val="none" w:sz="0" w:space="0" w:color="auto"/>
      </w:divBdr>
    </w:div>
    <w:div w:id="917982798">
      <w:bodyDiv w:val="1"/>
      <w:marLeft w:val="0"/>
      <w:marRight w:val="0"/>
      <w:marTop w:val="0"/>
      <w:marBottom w:val="0"/>
      <w:divBdr>
        <w:top w:val="none" w:sz="0" w:space="0" w:color="auto"/>
        <w:left w:val="none" w:sz="0" w:space="0" w:color="auto"/>
        <w:bottom w:val="none" w:sz="0" w:space="0" w:color="auto"/>
        <w:right w:val="none" w:sz="0" w:space="0" w:color="auto"/>
      </w:divBdr>
    </w:div>
    <w:div w:id="918103362">
      <w:bodyDiv w:val="1"/>
      <w:marLeft w:val="0"/>
      <w:marRight w:val="0"/>
      <w:marTop w:val="0"/>
      <w:marBottom w:val="0"/>
      <w:divBdr>
        <w:top w:val="none" w:sz="0" w:space="0" w:color="auto"/>
        <w:left w:val="none" w:sz="0" w:space="0" w:color="auto"/>
        <w:bottom w:val="none" w:sz="0" w:space="0" w:color="auto"/>
        <w:right w:val="none" w:sz="0" w:space="0" w:color="auto"/>
      </w:divBdr>
    </w:div>
    <w:div w:id="918251355">
      <w:bodyDiv w:val="1"/>
      <w:marLeft w:val="0"/>
      <w:marRight w:val="0"/>
      <w:marTop w:val="0"/>
      <w:marBottom w:val="0"/>
      <w:divBdr>
        <w:top w:val="none" w:sz="0" w:space="0" w:color="auto"/>
        <w:left w:val="none" w:sz="0" w:space="0" w:color="auto"/>
        <w:bottom w:val="none" w:sz="0" w:space="0" w:color="auto"/>
        <w:right w:val="none" w:sz="0" w:space="0" w:color="auto"/>
      </w:divBdr>
    </w:div>
    <w:div w:id="918366894">
      <w:bodyDiv w:val="1"/>
      <w:marLeft w:val="0"/>
      <w:marRight w:val="0"/>
      <w:marTop w:val="0"/>
      <w:marBottom w:val="0"/>
      <w:divBdr>
        <w:top w:val="none" w:sz="0" w:space="0" w:color="auto"/>
        <w:left w:val="none" w:sz="0" w:space="0" w:color="auto"/>
        <w:bottom w:val="none" w:sz="0" w:space="0" w:color="auto"/>
        <w:right w:val="none" w:sz="0" w:space="0" w:color="auto"/>
      </w:divBdr>
    </w:div>
    <w:div w:id="919025793">
      <w:bodyDiv w:val="1"/>
      <w:marLeft w:val="0"/>
      <w:marRight w:val="0"/>
      <w:marTop w:val="0"/>
      <w:marBottom w:val="0"/>
      <w:divBdr>
        <w:top w:val="none" w:sz="0" w:space="0" w:color="auto"/>
        <w:left w:val="none" w:sz="0" w:space="0" w:color="auto"/>
        <w:bottom w:val="none" w:sz="0" w:space="0" w:color="auto"/>
        <w:right w:val="none" w:sz="0" w:space="0" w:color="auto"/>
      </w:divBdr>
    </w:div>
    <w:div w:id="919144092">
      <w:bodyDiv w:val="1"/>
      <w:marLeft w:val="0"/>
      <w:marRight w:val="0"/>
      <w:marTop w:val="0"/>
      <w:marBottom w:val="0"/>
      <w:divBdr>
        <w:top w:val="none" w:sz="0" w:space="0" w:color="auto"/>
        <w:left w:val="none" w:sz="0" w:space="0" w:color="auto"/>
        <w:bottom w:val="none" w:sz="0" w:space="0" w:color="auto"/>
        <w:right w:val="none" w:sz="0" w:space="0" w:color="auto"/>
      </w:divBdr>
    </w:div>
    <w:div w:id="919483000">
      <w:bodyDiv w:val="1"/>
      <w:marLeft w:val="0"/>
      <w:marRight w:val="0"/>
      <w:marTop w:val="0"/>
      <w:marBottom w:val="0"/>
      <w:divBdr>
        <w:top w:val="none" w:sz="0" w:space="0" w:color="auto"/>
        <w:left w:val="none" w:sz="0" w:space="0" w:color="auto"/>
        <w:bottom w:val="none" w:sz="0" w:space="0" w:color="auto"/>
        <w:right w:val="none" w:sz="0" w:space="0" w:color="auto"/>
      </w:divBdr>
    </w:div>
    <w:div w:id="920137945">
      <w:bodyDiv w:val="1"/>
      <w:marLeft w:val="0"/>
      <w:marRight w:val="0"/>
      <w:marTop w:val="0"/>
      <w:marBottom w:val="0"/>
      <w:divBdr>
        <w:top w:val="none" w:sz="0" w:space="0" w:color="auto"/>
        <w:left w:val="none" w:sz="0" w:space="0" w:color="auto"/>
        <w:bottom w:val="none" w:sz="0" w:space="0" w:color="auto"/>
        <w:right w:val="none" w:sz="0" w:space="0" w:color="auto"/>
      </w:divBdr>
    </w:div>
    <w:div w:id="920606613">
      <w:bodyDiv w:val="1"/>
      <w:marLeft w:val="0"/>
      <w:marRight w:val="0"/>
      <w:marTop w:val="0"/>
      <w:marBottom w:val="0"/>
      <w:divBdr>
        <w:top w:val="none" w:sz="0" w:space="0" w:color="auto"/>
        <w:left w:val="none" w:sz="0" w:space="0" w:color="auto"/>
        <w:bottom w:val="none" w:sz="0" w:space="0" w:color="auto"/>
        <w:right w:val="none" w:sz="0" w:space="0" w:color="auto"/>
      </w:divBdr>
    </w:div>
    <w:div w:id="921372974">
      <w:bodyDiv w:val="1"/>
      <w:marLeft w:val="0"/>
      <w:marRight w:val="0"/>
      <w:marTop w:val="0"/>
      <w:marBottom w:val="0"/>
      <w:divBdr>
        <w:top w:val="none" w:sz="0" w:space="0" w:color="auto"/>
        <w:left w:val="none" w:sz="0" w:space="0" w:color="auto"/>
        <w:bottom w:val="none" w:sz="0" w:space="0" w:color="auto"/>
        <w:right w:val="none" w:sz="0" w:space="0" w:color="auto"/>
      </w:divBdr>
    </w:div>
    <w:div w:id="921983657">
      <w:bodyDiv w:val="1"/>
      <w:marLeft w:val="0"/>
      <w:marRight w:val="0"/>
      <w:marTop w:val="0"/>
      <w:marBottom w:val="0"/>
      <w:divBdr>
        <w:top w:val="none" w:sz="0" w:space="0" w:color="auto"/>
        <w:left w:val="none" w:sz="0" w:space="0" w:color="auto"/>
        <w:bottom w:val="none" w:sz="0" w:space="0" w:color="auto"/>
        <w:right w:val="none" w:sz="0" w:space="0" w:color="auto"/>
      </w:divBdr>
    </w:div>
    <w:div w:id="922648375">
      <w:bodyDiv w:val="1"/>
      <w:marLeft w:val="0"/>
      <w:marRight w:val="0"/>
      <w:marTop w:val="0"/>
      <w:marBottom w:val="0"/>
      <w:divBdr>
        <w:top w:val="none" w:sz="0" w:space="0" w:color="auto"/>
        <w:left w:val="none" w:sz="0" w:space="0" w:color="auto"/>
        <w:bottom w:val="none" w:sz="0" w:space="0" w:color="auto"/>
        <w:right w:val="none" w:sz="0" w:space="0" w:color="auto"/>
      </w:divBdr>
    </w:div>
    <w:div w:id="923031741">
      <w:bodyDiv w:val="1"/>
      <w:marLeft w:val="0"/>
      <w:marRight w:val="0"/>
      <w:marTop w:val="0"/>
      <w:marBottom w:val="0"/>
      <w:divBdr>
        <w:top w:val="none" w:sz="0" w:space="0" w:color="auto"/>
        <w:left w:val="none" w:sz="0" w:space="0" w:color="auto"/>
        <w:bottom w:val="none" w:sz="0" w:space="0" w:color="auto"/>
        <w:right w:val="none" w:sz="0" w:space="0" w:color="auto"/>
      </w:divBdr>
    </w:div>
    <w:div w:id="923102191">
      <w:bodyDiv w:val="1"/>
      <w:marLeft w:val="0"/>
      <w:marRight w:val="0"/>
      <w:marTop w:val="0"/>
      <w:marBottom w:val="0"/>
      <w:divBdr>
        <w:top w:val="none" w:sz="0" w:space="0" w:color="auto"/>
        <w:left w:val="none" w:sz="0" w:space="0" w:color="auto"/>
        <w:bottom w:val="none" w:sz="0" w:space="0" w:color="auto"/>
        <w:right w:val="none" w:sz="0" w:space="0" w:color="auto"/>
      </w:divBdr>
    </w:div>
    <w:div w:id="923143779">
      <w:bodyDiv w:val="1"/>
      <w:marLeft w:val="0"/>
      <w:marRight w:val="0"/>
      <w:marTop w:val="0"/>
      <w:marBottom w:val="0"/>
      <w:divBdr>
        <w:top w:val="none" w:sz="0" w:space="0" w:color="auto"/>
        <w:left w:val="none" w:sz="0" w:space="0" w:color="auto"/>
        <w:bottom w:val="none" w:sz="0" w:space="0" w:color="auto"/>
        <w:right w:val="none" w:sz="0" w:space="0" w:color="auto"/>
      </w:divBdr>
    </w:div>
    <w:div w:id="923881711">
      <w:bodyDiv w:val="1"/>
      <w:marLeft w:val="0"/>
      <w:marRight w:val="0"/>
      <w:marTop w:val="0"/>
      <w:marBottom w:val="0"/>
      <w:divBdr>
        <w:top w:val="none" w:sz="0" w:space="0" w:color="auto"/>
        <w:left w:val="none" w:sz="0" w:space="0" w:color="auto"/>
        <w:bottom w:val="none" w:sz="0" w:space="0" w:color="auto"/>
        <w:right w:val="none" w:sz="0" w:space="0" w:color="auto"/>
      </w:divBdr>
    </w:div>
    <w:div w:id="925267139">
      <w:bodyDiv w:val="1"/>
      <w:marLeft w:val="0"/>
      <w:marRight w:val="0"/>
      <w:marTop w:val="0"/>
      <w:marBottom w:val="0"/>
      <w:divBdr>
        <w:top w:val="none" w:sz="0" w:space="0" w:color="auto"/>
        <w:left w:val="none" w:sz="0" w:space="0" w:color="auto"/>
        <w:bottom w:val="none" w:sz="0" w:space="0" w:color="auto"/>
        <w:right w:val="none" w:sz="0" w:space="0" w:color="auto"/>
      </w:divBdr>
    </w:div>
    <w:div w:id="926234820">
      <w:bodyDiv w:val="1"/>
      <w:marLeft w:val="0"/>
      <w:marRight w:val="0"/>
      <w:marTop w:val="0"/>
      <w:marBottom w:val="0"/>
      <w:divBdr>
        <w:top w:val="none" w:sz="0" w:space="0" w:color="auto"/>
        <w:left w:val="none" w:sz="0" w:space="0" w:color="auto"/>
        <w:bottom w:val="none" w:sz="0" w:space="0" w:color="auto"/>
        <w:right w:val="none" w:sz="0" w:space="0" w:color="auto"/>
      </w:divBdr>
    </w:div>
    <w:div w:id="926692949">
      <w:bodyDiv w:val="1"/>
      <w:marLeft w:val="0"/>
      <w:marRight w:val="0"/>
      <w:marTop w:val="0"/>
      <w:marBottom w:val="0"/>
      <w:divBdr>
        <w:top w:val="none" w:sz="0" w:space="0" w:color="auto"/>
        <w:left w:val="none" w:sz="0" w:space="0" w:color="auto"/>
        <w:bottom w:val="none" w:sz="0" w:space="0" w:color="auto"/>
        <w:right w:val="none" w:sz="0" w:space="0" w:color="auto"/>
      </w:divBdr>
    </w:div>
    <w:div w:id="926811890">
      <w:bodyDiv w:val="1"/>
      <w:marLeft w:val="0"/>
      <w:marRight w:val="0"/>
      <w:marTop w:val="0"/>
      <w:marBottom w:val="0"/>
      <w:divBdr>
        <w:top w:val="none" w:sz="0" w:space="0" w:color="auto"/>
        <w:left w:val="none" w:sz="0" w:space="0" w:color="auto"/>
        <w:bottom w:val="none" w:sz="0" w:space="0" w:color="auto"/>
        <w:right w:val="none" w:sz="0" w:space="0" w:color="auto"/>
      </w:divBdr>
    </w:div>
    <w:div w:id="926842848">
      <w:bodyDiv w:val="1"/>
      <w:marLeft w:val="0"/>
      <w:marRight w:val="0"/>
      <w:marTop w:val="0"/>
      <w:marBottom w:val="0"/>
      <w:divBdr>
        <w:top w:val="none" w:sz="0" w:space="0" w:color="auto"/>
        <w:left w:val="none" w:sz="0" w:space="0" w:color="auto"/>
        <w:bottom w:val="none" w:sz="0" w:space="0" w:color="auto"/>
        <w:right w:val="none" w:sz="0" w:space="0" w:color="auto"/>
      </w:divBdr>
    </w:div>
    <w:div w:id="927152823">
      <w:bodyDiv w:val="1"/>
      <w:marLeft w:val="0"/>
      <w:marRight w:val="0"/>
      <w:marTop w:val="0"/>
      <w:marBottom w:val="0"/>
      <w:divBdr>
        <w:top w:val="none" w:sz="0" w:space="0" w:color="auto"/>
        <w:left w:val="none" w:sz="0" w:space="0" w:color="auto"/>
        <w:bottom w:val="none" w:sz="0" w:space="0" w:color="auto"/>
        <w:right w:val="none" w:sz="0" w:space="0" w:color="auto"/>
      </w:divBdr>
    </w:div>
    <w:div w:id="927273899">
      <w:bodyDiv w:val="1"/>
      <w:marLeft w:val="0"/>
      <w:marRight w:val="0"/>
      <w:marTop w:val="0"/>
      <w:marBottom w:val="0"/>
      <w:divBdr>
        <w:top w:val="none" w:sz="0" w:space="0" w:color="auto"/>
        <w:left w:val="none" w:sz="0" w:space="0" w:color="auto"/>
        <w:bottom w:val="none" w:sz="0" w:space="0" w:color="auto"/>
        <w:right w:val="none" w:sz="0" w:space="0" w:color="auto"/>
      </w:divBdr>
    </w:div>
    <w:div w:id="927274365">
      <w:bodyDiv w:val="1"/>
      <w:marLeft w:val="0"/>
      <w:marRight w:val="0"/>
      <w:marTop w:val="0"/>
      <w:marBottom w:val="0"/>
      <w:divBdr>
        <w:top w:val="none" w:sz="0" w:space="0" w:color="auto"/>
        <w:left w:val="none" w:sz="0" w:space="0" w:color="auto"/>
        <w:bottom w:val="none" w:sz="0" w:space="0" w:color="auto"/>
        <w:right w:val="none" w:sz="0" w:space="0" w:color="auto"/>
      </w:divBdr>
    </w:div>
    <w:div w:id="927882565">
      <w:bodyDiv w:val="1"/>
      <w:marLeft w:val="0"/>
      <w:marRight w:val="0"/>
      <w:marTop w:val="0"/>
      <w:marBottom w:val="0"/>
      <w:divBdr>
        <w:top w:val="none" w:sz="0" w:space="0" w:color="auto"/>
        <w:left w:val="none" w:sz="0" w:space="0" w:color="auto"/>
        <w:bottom w:val="none" w:sz="0" w:space="0" w:color="auto"/>
        <w:right w:val="none" w:sz="0" w:space="0" w:color="auto"/>
      </w:divBdr>
    </w:div>
    <w:div w:id="928194126">
      <w:bodyDiv w:val="1"/>
      <w:marLeft w:val="0"/>
      <w:marRight w:val="0"/>
      <w:marTop w:val="0"/>
      <w:marBottom w:val="0"/>
      <w:divBdr>
        <w:top w:val="none" w:sz="0" w:space="0" w:color="auto"/>
        <w:left w:val="none" w:sz="0" w:space="0" w:color="auto"/>
        <w:bottom w:val="none" w:sz="0" w:space="0" w:color="auto"/>
        <w:right w:val="none" w:sz="0" w:space="0" w:color="auto"/>
      </w:divBdr>
    </w:div>
    <w:div w:id="928385659">
      <w:bodyDiv w:val="1"/>
      <w:marLeft w:val="0"/>
      <w:marRight w:val="0"/>
      <w:marTop w:val="0"/>
      <w:marBottom w:val="0"/>
      <w:divBdr>
        <w:top w:val="none" w:sz="0" w:space="0" w:color="auto"/>
        <w:left w:val="none" w:sz="0" w:space="0" w:color="auto"/>
        <w:bottom w:val="none" w:sz="0" w:space="0" w:color="auto"/>
        <w:right w:val="none" w:sz="0" w:space="0" w:color="auto"/>
      </w:divBdr>
    </w:div>
    <w:div w:id="929390767">
      <w:bodyDiv w:val="1"/>
      <w:marLeft w:val="0"/>
      <w:marRight w:val="0"/>
      <w:marTop w:val="0"/>
      <w:marBottom w:val="0"/>
      <w:divBdr>
        <w:top w:val="none" w:sz="0" w:space="0" w:color="auto"/>
        <w:left w:val="none" w:sz="0" w:space="0" w:color="auto"/>
        <w:bottom w:val="none" w:sz="0" w:space="0" w:color="auto"/>
        <w:right w:val="none" w:sz="0" w:space="0" w:color="auto"/>
      </w:divBdr>
    </w:div>
    <w:div w:id="929390868">
      <w:bodyDiv w:val="1"/>
      <w:marLeft w:val="0"/>
      <w:marRight w:val="0"/>
      <w:marTop w:val="0"/>
      <w:marBottom w:val="0"/>
      <w:divBdr>
        <w:top w:val="none" w:sz="0" w:space="0" w:color="auto"/>
        <w:left w:val="none" w:sz="0" w:space="0" w:color="auto"/>
        <w:bottom w:val="none" w:sz="0" w:space="0" w:color="auto"/>
        <w:right w:val="none" w:sz="0" w:space="0" w:color="auto"/>
      </w:divBdr>
    </w:div>
    <w:div w:id="929580839">
      <w:bodyDiv w:val="1"/>
      <w:marLeft w:val="0"/>
      <w:marRight w:val="0"/>
      <w:marTop w:val="0"/>
      <w:marBottom w:val="0"/>
      <w:divBdr>
        <w:top w:val="none" w:sz="0" w:space="0" w:color="auto"/>
        <w:left w:val="none" w:sz="0" w:space="0" w:color="auto"/>
        <w:bottom w:val="none" w:sz="0" w:space="0" w:color="auto"/>
        <w:right w:val="none" w:sz="0" w:space="0" w:color="auto"/>
      </w:divBdr>
    </w:div>
    <w:div w:id="930089080">
      <w:bodyDiv w:val="1"/>
      <w:marLeft w:val="0"/>
      <w:marRight w:val="0"/>
      <w:marTop w:val="0"/>
      <w:marBottom w:val="0"/>
      <w:divBdr>
        <w:top w:val="none" w:sz="0" w:space="0" w:color="auto"/>
        <w:left w:val="none" w:sz="0" w:space="0" w:color="auto"/>
        <w:bottom w:val="none" w:sz="0" w:space="0" w:color="auto"/>
        <w:right w:val="none" w:sz="0" w:space="0" w:color="auto"/>
      </w:divBdr>
    </w:div>
    <w:div w:id="930236534">
      <w:bodyDiv w:val="1"/>
      <w:marLeft w:val="0"/>
      <w:marRight w:val="0"/>
      <w:marTop w:val="0"/>
      <w:marBottom w:val="0"/>
      <w:divBdr>
        <w:top w:val="none" w:sz="0" w:space="0" w:color="auto"/>
        <w:left w:val="none" w:sz="0" w:space="0" w:color="auto"/>
        <w:bottom w:val="none" w:sz="0" w:space="0" w:color="auto"/>
        <w:right w:val="none" w:sz="0" w:space="0" w:color="auto"/>
      </w:divBdr>
    </w:div>
    <w:div w:id="930308946">
      <w:bodyDiv w:val="1"/>
      <w:marLeft w:val="0"/>
      <w:marRight w:val="0"/>
      <w:marTop w:val="0"/>
      <w:marBottom w:val="0"/>
      <w:divBdr>
        <w:top w:val="none" w:sz="0" w:space="0" w:color="auto"/>
        <w:left w:val="none" w:sz="0" w:space="0" w:color="auto"/>
        <w:bottom w:val="none" w:sz="0" w:space="0" w:color="auto"/>
        <w:right w:val="none" w:sz="0" w:space="0" w:color="auto"/>
      </w:divBdr>
    </w:div>
    <w:div w:id="930508538">
      <w:bodyDiv w:val="1"/>
      <w:marLeft w:val="0"/>
      <w:marRight w:val="0"/>
      <w:marTop w:val="0"/>
      <w:marBottom w:val="0"/>
      <w:divBdr>
        <w:top w:val="none" w:sz="0" w:space="0" w:color="auto"/>
        <w:left w:val="none" w:sz="0" w:space="0" w:color="auto"/>
        <w:bottom w:val="none" w:sz="0" w:space="0" w:color="auto"/>
        <w:right w:val="none" w:sz="0" w:space="0" w:color="auto"/>
      </w:divBdr>
    </w:div>
    <w:div w:id="931007228">
      <w:bodyDiv w:val="1"/>
      <w:marLeft w:val="0"/>
      <w:marRight w:val="0"/>
      <w:marTop w:val="0"/>
      <w:marBottom w:val="0"/>
      <w:divBdr>
        <w:top w:val="none" w:sz="0" w:space="0" w:color="auto"/>
        <w:left w:val="none" w:sz="0" w:space="0" w:color="auto"/>
        <w:bottom w:val="none" w:sz="0" w:space="0" w:color="auto"/>
        <w:right w:val="none" w:sz="0" w:space="0" w:color="auto"/>
      </w:divBdr>
    </w:div>
    <w:div w:id="931007754">
      <w:bodyDiv w:val="1"/>
      <w:marLeft w:val="0"/>
      <w:marRight w:val="0"/>
      <w:marTop w:val="0"/>
      <w:marBottom w:val="0"/>
      <w:divBdr>
        <w:top w:val="none" w:sz="0" w:space="0" w:color="auto"/>
        <w:left w:val="none" w:sz="0" w:space="0" w:color="auto"/>
        <w:bottom w:val="none" w:sz="0" w:space="0" w:color="auto"/>
        <w:right w:val="none" w:sz="0" w:space="0" w:color="auto"/>
      </w:divBdr>
    </w:div>
    <w:div w:id="931275593">
      <w:bodyDiv w:val="1"/>
      <w:marLeft w:val="0"/>
      <w:marRight w:val="0"/>
      <w:marTop w:val="0"/>
      <w:marBottom w:val="0"/>
      <w:divBdr>
        <w:top w:val="none" w:sz="0" w:space="0" w:color="auto"/>
        <w:left w:val="none" w:sz="0" w:space="0" w:color="auto"/>
        <w:bottom w:val="none" w:sz="0" w:space="0" w:color="auto"/>
        <w:right w:val="none" w:sz="0" w:space="0" w:color="auto"/>
      </w:divBdr>
    </w:div>
    <w:div w:id="931547347">
      <w:bodyDiv w:val="1"/>
      <w:marLeft w:val="0"/>
      <w:marRight w:val="0"/>
      <w:marTop w:val="0"/>
      <w:marBottom w:val="0"/>
      <w:divBdr>
        <w:top w:val="none" w:sz="0" w:space="0" w:color="auto"/>
        <w:left w:val="none" w:sz="0" w:space="0" w:color="auto"/>
        <w:bottom w:val="none" w:sz="0" w:space="0" w:color="auto"/>
        <w:right w:val="none" w:sz="0" w:space="0" w:color="auto"/>
      </w:divBdr>
    </w:div>
    <w:div w:id="931553409">
      <w:bodyDiv w:val="1"/>
      <w:marLeft w:val="0"/>
      <w:marRight w:val="0"/>
      <w:marTop w:val="0"/>
      <w:marBottom w:val="0"/>
      <w:divBdr>
        <w:top w:val="none" w:sz="0" w:space="0" w:color="auto"/>
        <w:left w:val="none" w:sz="0" w:space="0" w:color="auto"/>
        <w:bottom w:val="none" w:sz="0" w:space="0" w:color="auto"/>
        <w:right w:val="none" w:sz="0" w:space="0" w:color="auto"/>
      </w:divBdr>
    </w:div>
    <w:div w:id="931595414">
      <w:bodyDiv w:val="1"/>
      <w:marLeft w:val="0"/>
      <w:marRight w:val="0"/>
      <w:marTop w:val="0"/>
      <w:marBottom w:val="0"/>
      <w:divBdr>
        <w:top w:val="none" w:sz="0" w:space="0" w:color="auto"/>
        <w:left w:val="none" w:sz="0" w:space="0" w:color="auto"/>
        <w:bottom w:val="none" w:sz="0" w:space="0" w:color="auto"/>
        <w:right w:val="none" w:sz="0" w:space="0" w:color="auto"/>
      </w:divBdr>
    </w:div>
    <w:div w:id="932587443">
      <w:bodyDiv w:val="1"/>
      <w:marLeft w:val="0"/>
      <w:marRight w:val="0"/>
      <w:marTop w:val="0"/>
      <w:marBottom w:val="0"/>
      <w:divBdr>
        <w:top w:val="none" w:sz="0" w:space="0" w:color="auto"/>
        <w:left w:val="none" w:sz="0" w:space="0" w:color="auto"/>
        <w:bottom w:val="none" w:sz="0" w:space="0" w:color="auto"/>
        <w:right w:val="none" w:sz="0" w:space="0" w:color="auto"/>
      </w:divBdr>
    </w:div>
    <w:div w:id="932592564">
      <w:bodyDiv w:val="1"/>
      <w:marLeft w:val="0"/>
      <w:marRight w:val="0"/>
      <w:marTop w:val="0"/>
      <w:marBottom w:val="0"/>
      <w:divBdr>
        <w:top w:val="none" w:sz="0" w:space="0" w:color="auto"/>
        <w:left w:val="none" w:sz="0" w:space="0" w:color="auto"/>
        <w:bottom w:val="none" w:sz="0" w:space="0" w:color="auto"/>
        <w:right w:val="none" w:sz="0" w:space="0" w:color="auto"/>
      </w:divBdr>
    </w:div>
    <w:div w:id="932710748">
      <w:bodyDiv w:val="1"/>
      <w:marLeft w:val="0"/>
      <w:marRight w:val="0"/>
      <w:marTop w:val="0"/>
      <w:marBottom w:val="0"/>
      <w:divBdr>
        <w:top w:val="none" w:sz="0" w:space="0" w:color="auto"/>
        <w:left w:val="none" w:sz="0" w:space="0" w:color="auto"/>
        <w:bottom w:val="none" w:sz="0" w:space="0" w:color="auto"/>
        <w:right w:val="none" w:sz="0" w:space="0" w:color="auto"/>
      </w:divBdr>
    </w:div>
    <w:div w:id="932779381">
      <w:bodyDiv w:val="1"/>
      <w:marLeft w:val="0"/>
      <w:marRight w:val="0"/>
      <w:marTop w:val="0"/>
      <w:marBottom w:val="0"/>
      <w:divBdr>
        <w:top w:val="none" w:sz="0" w:space="0" w:color="auto"/>
        <w:left w:val="none" w:sz="0" w:space="0" w:color="auto"/>
        <w:bottom w:val="none" w:sz="0" w:space="0" w:color="auto"/>
        <w:right w:val="none" w:sz="0" w:space="0" w:color="auto"/>
      </w:divBdr>
    </w:div>
    <w:div w:id="933249482">
      <w:bodyDiv w:val="1"/>
      <w:marLeft w:val="0"/>
      <w:marRight w:val="0"/>
      <w:marTop w:val="0"/>
      <w:marBottom w:val="0"/>
      <w:divBdr>
        <w:top w:val="none" w:sz="0" w:space="0" w:color="auto"/>
        <w:left w:val="none" w:sz="0" w:space="0" w:color="auto"/>
        <w:bottom w:val="none" w:sz="0" w:space="0" w:color="auto"/>
        <w:right w:val="none" w:sz="0" w:space="0" w:color="auto"/>
      </w:divBdr>
    </w:div>
    <w:div w:id="933517181">
      <w:bodyDiv w:val="1"/>
      <w:marLeft w:val="0"/>
      <w:marRight w:val="0"/>
      <w:marTop w:val="0"/>
      <w:marBottom w:val="0"/>
      <w:divBdr>
        <w:top w:val="none" w:sz="0" w:space="0" w:color="auto"/>
        <w:left w:val="none" w:sz="0" w:space="0" w:color="auto"/>
        <w:bottom w:val="none" w:sz="0" w:space="0" w:color="auto"/>
        <w:right w:val="none" w:sz="0" w:space="0" w:color="auto"/>
      </w:divBdr>
    </w:div>
    <w:div w:id="933901710">
      <w:bodyDiv w:val="1"/>
      <w:marLeft w:val="0"/>
      <w:marRight w:val="0"/>
      <w:marTop w:val="0"/>
      <w:marBottom w:val="0"/>
      <w:divBdr>
        <w:top w:val="none" w:sz="0" w:space="0" w:color="auto"/>
        <w:left w:val="none" w:sz="0" w:space="0" w:color="auto"/>
        <w:bottom w:val="none" w:sz="0" w:space="0" w:color="auto"/>
        <w:right w:val="none" w:sz="0" w:space="0" w:color="auto"/>
      </w:divBdr>
    </w:div>
    <w:div w:id="934558810">
      <w:bodyDiv w:val="1"/>
      <w:marLeft w:val="0"/>
      <w:marRight w:val="0"/>
      <w:marTop w:val="0"/>
      <w:marBottom w:val="0"/>
      <w:divBdr>
        <w:top w:val="none" w:sz="0" w:space="0" w:color="auto"/>
        <w:left w:val="none" w:sz="0" w:space="0" w:color="auto"/>
        <w:bottom w:val="none" w:sz="0" w:space="0" w:color="auto"/>
        <w:right w:val="none" w:sz="0" w:space="0" w:color="auto"/>
      </w:divBdr>
    </w:div>
    <w:div w:id="934902041">
      <w:bodyDiv w:val="1"/>
      <w:marLeft w:val="0"/>
      <w:marRight w:val="0"/>
      <w:marTop w:val="0"/>
      <w:marBottom w:val="0"/>
      <w:divBdr>
        <w:top w:val="none" w:sz="0" w:space="0" w:color="auto"/>
        <w:left w:val="none" w:sz="0" w:space="0" w:color="auto"/>
        <w:bottom w:val="none" w:sz="0" w:space="0" w:color="auto"/>
        <w:right w:val="none" w:sz="0" w:space="0" w:color="auto"/>
      </w:divBdr>
    </w:div>
    <w:div w:id="935016901">
      <w:bodyDiv w:val="1"/>
      <w:marLeft w:val="0"/>
      <w:marRight w:val="0"/>
      <w:marTop w:val="0"/>
      <w:marBottom w:val="0"/>
      <w:divBdr>
        <w:top w:val="none" w:sz="0" w:space="0" w:color="auto"/>
        <w:left w:val="none" w:sz="0" w:space="0" w:color="auto"/>
        <w:bottom w:val="none" w:sz="0" w:space="0" w:color="auto"/>
        <w:right w:val="none" w:sz="0" w:space="0" w:color="auto"/>
      </w:divBdr>
    </w:div>
    <w:div w:id="935212696">
      <w:bodyDiv w:val="1"/>
      <w:marLeft w:val="0"/>
      <w:marRight w:val="0"/>
      <w:marTop w:val="0"/>
      <w:marBottom w:val="0"/>
      <w:divBdr>
        <w:top w:val="none" w:sz="0" w:space="0" w:color="auto"/>
        <w:left w:val="none" w:sz="0" w:space="0" w:color="auto"/>
        <w:bottom w:val="none" w:sz="0" w:space="0" w:color="auto"/>
        <w:right w:val="none" w:sz="0" w:space="0" w:color="auto"/>
      </w:divBdr>
    </w:div>
    <w:div w:id="935358465">
      <w:bodyDiv w:val="1"/>
      <w:marLeft w:val="0"/>
      <w:marRight w:val="0"/>
      <w:marTop w:val="0"/>
      <w:marBottom w:val="0"/>
      <w:divBdr>
        <w:top w:val="none" w:sz="0" w:space="0" w:color="auto"/>
        <w:left w:val="none" w:sz="0" w:space="0" w:color="auto"/>
        <w:bottom w:val="none" w:sz="0" w:space="0" w:color="auto"/>
        <w:right w:val="none" w:sz="0" w:space="0" w:color="auto"/>
      </w:divBdr>
    </w:div>
    <w:div w:id="935669509">
      <w:bodyDiv w:val="1"/>
      <w:marLeft w:val="0"/>
      <w:marRight w:val="0"/>
      <w:marTop w:val="0"/>
      <w:marBottom w:val="0"/>
      <w:divBdr>
        <w:top w:val="none" w:sz="0" w:space="0" w:color="auto"/>
        <w:left w:val="none" w:sz="0" w:space="0" w:color="auto"/>
        <w:bottom w:val="none" w:sz="0" w:space="0" w:color="auto"/>
        <w:right w:val="none" w:sz="0" w:space="0" w:color="auto"/>
      </w:divBdr>
    </w:div>
    <w:div w:id="936524126">
      <w:bodyDiv w:val="1"/>
      <w:marLeft w:val="0"/>
      <w:marRight w:val="0"/>
      <w:marTop w:val="0"/>
      <w:marBottom w:val="0"/>
      <w:divBdr>
        <w:top w:val="none" w:sz="0" w:space="0" w:color="auto"/>
        <w:left w:val="none" w:sz="0" w:space="0" w:color="auto"/>
        <w:bottom w:val="none" w:sz="0" w:space="0" w:color="auto"/>
        <w:right w:val="none" w:sz="0" w:space="0" w:color="auto"/>
      </w:divBdr>
    </w:div>
    <w:div w:id="936720369">
      <w:bodyDiv w:val="1"/>
      <w:marLeft w:val="0"/>
      <w:marRight w:val="0"/>
      <w:marTop w:val="0"/>
      <w:marBottom w:val="0"/>
      <w:divBdr>
        <w:top w:val="none" w:sz="0" w:space="0" w:color="auto"/>
        <w:left w:val="none" w:sz="0" w:space="0" w:color="auto"/>
        <w:bottom w:val="none" w:sz="0" w:space="0" w:color="auto"/>
        <w:right w:val="none" w:sz="0" w:space="0" w:color="auto"/>
      </w:divBdr>
    </w:div>
    <w:div w:id="936837534">
      <w:bodyDiv w:val="1"/>
      <w:marLeft w:val="0"/>
      <w:marRight w:val="0"/>
      <w:marTop w:val="0"/>
      <w:marBottom w:val="0"/>
      <w:divBdr>
        <w:top w:val="none" w:sz="0" w:space="0" w:color="auto"/>
        <w:left w:val="none" w:sz="0" w:space="0" w:color="auto"/>
        <w:bottom w:val="none" w:sz="0" w:space="0" w:color="auto"/>
        <w:right w:val="none" w:sz="0" w:space="0" w:color="auto"/>
      </w:divBdr>
    </w:div>
    <w:div w:id="937100131">
      <w:bodyDiv w:val="1"/>
      <w:marLeft w:val="0"/>
      <w:marRight w:val="0"/>
      <w:marTop w:val="0"/>
      <w:marBottom w:val="0"/>
      <w:divBdr>
        <w:top w:val="none" w:sz="0" w:space="0" w:color="auto"/>
        <w:left w:val="none" w:sz="0" w:space="0" w:color="auto"/>
        <w:bottom w:val="none" w:sz="0" w:space="0" w:color="auto"/>
        <w:right w:val="none" w:sz="0" w:space="0" w:color="auto"/>
      </w:divBdr>
    </w:div>
    <w:div w:id="937130266">
      <w:bodyDiv w:val="1"/>
      <w:marLeft w:val="0"/>
      <w:marRight w:val="0"/>
      <w:marTop w:val="0"/>
      <w:marBottom w:val="0"/>
      <w:divBdr>
        <w:top w:val="none" w:sz="0" w:space="0" w:color="auto"/>
        <w:left w:val="none" w:sz="0" w:space="0" w:color="auto"/>
        <w:bottom w:val="none" w:sz="0" w:space="0" w:color="auto"/>
        <w:right w:val="none" w:sz="0" w:space="0" w:color="auto"/>
      </w:divBdr>
    </w:div>
    <w:div w:id="937326387">
      <w:bodyDiv w:val="1"/>
      <w:marLeft w:val="0"/>
      <w:marRight w:val="0"/>
      <w:marTop w:val="0"/>
      <w:marBottom w:val="0"/>
      <w:divBdr>
        <w:top w:val="none" w:sz="0" w:space="0" w:color="auto"/>
        <w:left w:val="none" w:sz="0" w:space="0" w:color="auto"/>
        <w:bottom w:val="none" w:sz="0" w:space="0" w:color="auto"/>
        <w:right w:val="none" w:sz="0" w:space="0" w:color="auto"/>
      </w:divBdr>
    </w:div>
    <w:div w:id="938220516">
      <w:bodyDiv w:val="1"/>
      <w:marLeft w:val="0"/>
      <w:marRight w:val="0"/>
      <w:marTop w:val="0"/>
      <w:marBottom w:val="0"/>
      <w:divBdr>
        <w:top w:val="none" w:sz="0" w:space="0" w:color="auto"/>
        <w:left w:val="none" w:sz="0" w:space="0" w:color="auto"/>
        <w:bottom w:val="none" w:sz="0" w:space="0" w:color="auto"/>
        <w:right w:val="none" w:sz="0" w:space="0" w:color="auto"/>
      </w:divBdr>
    </w:div>
    <w:div w:id="938565435">
      <w:bodyDiv w:val="1"/>
      <w:marLeft w:val="0"/>
      <w:marRight w:val="0"/>
      <w:marTop w:val="0"/>
      <w:marBottom w:val="0"/>
      <w:divBdr>
        <w:top w:val="none" w:sz="0" w:space="0" w:color="auto"/>
        <w:left w:val="none" w:sz="0" w:space="0" w:color="auto"/>
        <w:bottom w:val="none" w:sz="0" w:space="0" w:color="auto"/>
        <w:right w:val="none" w:sz="0" w:space="0" w:color="auto"/>
      </w:divBdr>
    </w:div>
    <w:div w:id="939214132">
      <w:bodyDiv w:val="1"/>
      <w:marLeft w:val="0"/>
      <w:marRight w:val="0"/>
      <w:marTop w:val="0"/>
      <w:marBottom w:val="0"/>
      <w:divBdr>
        <w:top w:val="none" w:sz="0" w:space="0" w:color="auto"/>
        <w:left w:val="none" w:sz="0" w:space="0" w:color="auto"/>
        <w:bottom w:val="none" w:sz="0" w:space="0" w:color="auto"/>
        <w:right w:val="none" w:sz="0" w:space="0" w:color="auto"/>
      </w:divBdr>
    </w:div>
    <w:div w:id="939685143">
      <w:bodyDiv w:val="1"/>
      <w:marLeft w:val="0"/>
      <w:marRight w:val="0"/>
      <w:marTop w:val="0"/>
      <w:marBottom w:val="0"/>
      <w:divBdr>
        <w:top w:val="none" w:sz="0" w:space="0" w:color="auto"/>
        <w:left w:val="none" w:sz="0" w:space="0" w:color="auto"/>
        <w:bottom w:val="none" w:sz="0" w:space="0" w:color="auto"/>
        <w:right w:val="none" w:sz="0" w:space="0" w:color="auto"/>
      </w:divBdr>
    </w:div>
    <w:div w:id="939720967">
      <w:bodyDiv w:val="1"/>
      <w:marLeft w:val="0"/>
      <w:marRight w:val="0"/>
      <w:marTop w:val="0"/>
      <w:marBottom w:val="0"/>
      <w:divBdr>
        <w:top w:val="none" w:sz="0" w:space="0" w:color="auto"/>
        <w:left w:val="none" w:sz="0" w:space="0" w:color="auto"/>
        <w:bottom w:val="none" w:sz="0" w:space="0" w:color="auto"/>
        <w:right w:val="none" w:sz="0" w:space="0" w:color="auto"/>
      </w:divBdr>
    </w:div>
    <w:div w:id="939800968">
      <w:bodyDiv w:val="1"/>
      <w:marLeft w:val="0"/>
      <w:marRight w:val="0"/>
      <w:marTop w:val="0"/>
      <w:marBottom w:val="0"/>
      <w:divBdr>
        <w:top w:val="none" w:sz="0" w:space="0" w:color="auto"/>
        <w:left w:val="none" w:sz="0" w:space="0" w:color="auto"/>
        <w:bottom w:val="none" w:sz="0" w:space="0" w:color="auto"/>
        <w:right w:val="none" w:sz="0" w:space="0" w:color="auto"/>
      </w:divBdr>
    </w:div>
    <w:div w:id="940453091">
      <w:bodyDiv w:val="1"/>
      <w:marLeft w:val="0"/>
      <w:marRight w:val="0"/>
      <w:marTop w:val="0"/>
      <w:marBottom w:val="0"/>
      <w:divBdr>
        <w:top w:val="none" w:sz="0" w:space="0" w:color="auto"/>
        <w:left w:val="none" w:sz="0" w:space="0" w:color="auto"/>
        <w:bottom w:val="none" w:sz="0" w:space="0" w:color="auto"/>
        <w:right w:val="none" w:sz="0" w:space="0" w:color="auto"/>
      </w:divBdr>
    </w:div>
    <w:div w:id="940648603">
      <w:bodyDiv w:val="1"/>
      <w:marLeft w:val="0"/>
      <w:marRight w:val="0"/>
      <w:marTop w:val="0"/>
      <w:marBottom w:val="0"/>
      <w:divBdr>
        <w:top w:val="none" w:sz="0" w:space="0" w:color="auto"/>
        <w:left w:val="none" w:sz="0" w:space="0" w:color="auto"/>
        <w:bottom w:val="none" w:sz="0" w:space="0" w:color="auto"/>
        <w:right w:val="none" w:sz="0" w:space="0" w:color="auto"/>
      </w:divBdr>
    </w:div>
    <w:div w:id="940917316">
      <w:bodyDiv w:val="1"/>
      <w:marLeft w:val="0"/>
      <w:marRight w:val="0"/>
      <w:marTop w:val="0"/>
      <w:marBottom w:val="0"/>
      <w:divBdr>
        <w:top w:val="none" w:sz="0" w:space="0" w:color="auto"/>
        <w:left w:val="none" w:sz="0" w:space="0" w:color="auto"/>
        <w:bottom w:val="none" w:sz="0" w:space="0" w:color="auto"/>
        <w:right w:val="none" w:sz="0" w:space="0" w:color="auto"/>
      </w:divBdr>
    </w:div>
    <w:div w:id="941376809">
      <w:bodyDiv w:val="1"/>
      <w:marLeft w:val="0"/>
      <w:marRight w:val="0"/>
      <w:marTop w:val="0"/>
      <w:marBottom w:val="0"/>
      <w:divBdr>
        <w:top w:val="none" w:sz="0" w:space="0" w:color="auto"/>
        <w:left w:val="none" w:sz="0" w:space="0" w:color="auto"/>
        <w:bottom w:val="none" w:sz="0" w:space="0" w:color="auto"/>
        <w:right w:val="none" w:sz="0" w:space="0" w:color="auto"/>
      </w:divBdr>
    </w:div>
    <w:div w:id="941718824">
      <w:bodyDiv w:val="1"/>
      <w:marLeft w:val="0"/>
      <w:marRight w:val="0"/>
      <w:marTop w:val="0"/>
      <w:marBottom w:val="0"/>
      <w:divBdr>
        <w:top w:val="none" w:sz="0" w:space="0" w:color="auto"/>
        <w:left w:val="none" w:sz="0" w:space="0" w:color="auto"/>
        <w:bottom w:val="none" w:sz="0" w:space="0" w:color="auto"/>
        <w:right w:val="none" w:sz="0" w:space="0" w:color="auto"/>
      </w:divBdr>
    </w:div>
    <w:div w:id="941765207">
      <w:bodyDiv w:val="1"/>
      <w:marLeft w:val="0"/>
      <w:marRight w:val="0"/>
      <w:marTop w:val="0"/>
      <w:marBottom w:val="0"/>
      <w:divBdr>
        <w:top w:val="none" w:sz="0" w:space="0" w:color="auto"/>
        <w:left w:val="none" w:sz="0" w:space="0" w:color="auto"/>
        <w:bottom w:val="none" w:sz="0" w:space="0" w:color="auto"/>
        <w:right w:val="none" w:sz="0" w:space="0" w:color="auto"/>
      </w:divBdr>
    </w:div>
    <w:div w:id="941839118">
      <w:bodyDiv w:val="1"/>
      <w:marLeft w:val="0"/>
      <w:marRight w:val="0"/>
      <w:marTop w:val="0"/>
      <w:marBottom w:val="0"/>
      <w:divBdr>
        <w:top w:val="none" w:sz="0" w:space="0" w:color="auto"/>
        <w:left w:val="none" w:sz="0" w:space="0" w:color="auto"/>
        <w:bottom w:val="none" w:sz="0" w:space="0" w:color="auto"/>
        <w:right w:val="none" w:sz="0" w:space="0" w:color="auto"/>
      </w:divBdr>
    </w:div>
    <w:div w:id="942374186">
      <w:bodyDiv w:val="1"/>
      <w:marLeft w:val="0"/>
      <w:marRight w:val="0"/>
      <w:marTop w:val="0"/>
      <w:marBottom w:val="0"/>
      <w:divBdr>
        <w:top w:val="none" w:sz="0" w:space="0" w:color="auto"/>
        <w:left w:val="none" w:sz="0" w:space="0" w:color="auto"/>
        <w:bottom w:val="none" w:sz="0" w:space="0" w:color="auto"/>
        <w:right w:val="none" w:sz="0" w:space="0" w:color="auto"/>
      </w:divBdr>
    </w:div>
    <w:div w:id="942418985">
      <w:bodyDiv w:val="1"/>
      <w:marLeft w:val="0"/>
      <w:marRight w:val="0"/>
      <w:marTop w:val="0"/>
      <w:marBottom w:val="0"/>
      <w:divBdr>
        <w:top w:val="none" w:sz="0" w:space="0" w:color="auto"/>
        <w:left w:val="none" w:sz="0" w:space="0" w:color="auto"/>
        <w:bottom w:val="none" w:sz="0" w:space="0" w:color="auto"/>
        <w:right w:val="none" w:sz="0" w:space="0" w:color="auto"/>
      </w:divBdr>
    </w:div>
    <w:div w:id="942421712">
      <w:bodyDiv w:val="1"/>
      <w:marLeft w:val="0"/>
      <w:marRight w:val="0"/>
      <w:marTop w:val="0"/>
      <w:marBottom w:val="0"/>
      <w:divBdr>
        <w:top w:val="none" w:sz="0" w:space="0" w:color="auto"/>
        <w:left w:val="none" w:sz="0" w:space="0" w:color="auto"/>
        <w:bottom w:val="none" w:sz="0" w:space="0" w:color="auto"/>
        <w:right w:val="none" w:sz="0" w:space="0" w:color="auto"/>
      </w:divBdr>
    </w:div>
    <w:div w:id="943268854">
      <w:bodyDiv w:val="1"/>
      <w:marLeft w:val="0"/>
      <w:marRight w:val="0"/>
      <w:marTop w:val="0"/>
      <w:marBottom w:val="0"/>
      <w:divBdr>
        <w:top w:val="none" w:sz="0" w:space="0" w:color="auto"/>
        <w:left w:val="none" w:sz="0" w:space="0" w:color="auto"/>
        <w:bottom w:val="none" w:sz="0" w:space="0" w:color="auto"/>
        <w:right w:val="none" w:sz="0" w:space="0" w:color="auto"/>
      </w:divBdr>
    </w:div>
    <w:div w:id="943344814">
      <w:bodyDiv w:val="1"/>
      <w:marLeft w:val="0"/>
      <w:marRight w:val="0"/>
      <w:marTop w:val="0"/>
      <w:marBottom w:val="0"/>
      <w:divBdr>
        <w:top w:val="none" w:sz="0" w:space="0" w:color="auto"/>
        <w:left w:val="none" w:sz="0" w:space="0" w:color="auto"/>
        <w:bottom w:val="none" w:sz="0" w:space="0" w:color="auto"/>
        <w:right w:val="none" w:sz="0" w:space="0" w:color="auto"/>
      </w:divBdr>
    </w:div>
    <w:div w:id="943538462">
      <w:bodyDiv w:val="1"/>
      <w:marLeft w:val="0"/>
      <w:marRight w:val="0"/>
      <w:marTop w:val="0"/>
      <w:marBottom w:val="0"/>
      <w:divBdr>
        <w:top w:val="none" w:sz="0" w:space="0" w:color="auto"/>
        <w:left w:val="none" w:sz="0" w:space="0" w:color="auto"/>
        <w:bottom w:val="none" w:sz="0" w:space="0" w:color="auto"/>
        <w:right w:val="none" w:sz="0" w:space="0" w:color="auto"/>
      </w:divBdr>
    </w:div>
    <w:div w:id="943801608">
      <w:bodyDiv w:val="1"/>
      <w:marLeft w:val="0"/>
      <w:marRight w:val="0"/>
      <w:marTop w:val="0"/>
      <w:marBottom w:val="0"/>
      <w:divBdr>
        <w:top w:val="none" w:sz="0" w:space="0" w:color="auto"/>
        <w:left w:val="none" w:sz="0" w:space="0" w:color="auto"/>
        <w:bottom w:val="none" w:sz="0" w:space="0" w:color="auto"/>
        <w:right w:val="none" w:sz="0" w:space="0" w:color="auto"/>
      </w:divBdr>
    </w:div>
    <w:div w:id="943922042">
      <w:bodyDiv w:val="1"/>
      <w:marLeft w:val="0"/>
      <w:marRight w:val="0"/>
      <w:marTop w:val="0"/>
      <w:marBottom w:val="0"/>
      <w:divBdr>
        <w:top w:val="none" w:sz="0" w:space="0" w:color="auto"/>
        <w:left w:val="none" w:sz="0" w:space="0" w:color="auto"/>
        <w:bottom w:val="none" w:sz="0" w:space="0" w:color="auto"/>
        <w:right w:val="none" w:sz="0" w:space="0" w:color="auto"/>
      </w:divBdr>
    </w:div>
    <w:div w:id="944310285">
      <w:bodyDiv w:val="1"/>
      <w:marLeft w:val="0"/>
      <w:marRight w:val="0"/>
      <w:marTop w:val="0"/>
      <w:marBottom w:val="0"/>
      <w:divBdr>
        <w:top w:val="none" w:sz="0" w:space="0" w:color="auto"/>
        <w:left w:val="none" w:sz="0" w:space="0" w:color="auto"/>
        <w:bottom w:val="none" w:sz="0" w:space="0" w:color="auto"/>
        <w:right w:val="none" w:sz="0" w:space="0" w:color="auto"/>
      </w:divBdr>
    </w:div>
    <w:div w:id="944310578">
      <w:bodyDiv w:val="1"/>
      <w:marLeft w:val="0"/>
      <w:marRight w:val="0"/>
      <w:marTop w:val="0"/>
      <w:marBottom w:val="0"/>
      <w:divBdr>
        <w:top w:val="none" w:sz="0" w:space="0" w:color="auto"/>
        <w:left w:val="none" w:sz="0" w:space="0" w:color="auto"/>
        <w:bottom w:val="none" w:sz="0" w:space="0" w:color="auto"/>
        <w:right w:val="none" w:sz="0" w:space="0" w:color="auto"/>
      </w:divBdr>
    </w:div>
    <w:div w:id="944652451">
      <w:bodyDiv w:val="1"/>
      <w:marLeft w:val="0"/>
      <w:marRight w:val="0"/>
      <w:marTop w:val="0"/>
      <w:marBottom w:val="0"/>
      <w:divBdr>
        <w:top w:val="none" w:sz="0" w:space="0" w:color="auto"/>
        <w:left w:val="none" w:sz="0" w:space="0" w:color="auto"/>
        <w:bottom w:val="none" w:sz="0" w:space="0" w:color="auto"/>
        <w:right w:val="none" w:sz="0" w:space="0" w:color="auto"/>
      </w:divBdr>
    </w:div>
    <w:div w:id="944727762">
      <w:bodyDiv w:val="1"/>
      <w:marLeft w:val="0"/>
      <w:marRight w:val="0"/>
      <w:marTop w:val="0"/>
      <w:marBottom w:val="0"/>
      <w:divBdr>
        <w:top w:val="none" w:sz="0" w:space="0" w:color="auto"/>
        <w:left w:val="none" w:sz="0" w:space="0" w:color="auto"/>
        <w:bottom w:val="none" w:sz="0" w:space="0" w:color="auto"/>
        <w:right w:val="none" w:sz="0" w:space="0" w:color="auto"/>
      </w:divBdr>
    </w:div>
    <w:div w:id="945232082">
      <w:bodyDiv w:val="1"/>
      <w:marLeft w:val="0"/>
      <w:marRight w:val="0"/>
      <w:marTop w:val="0"/>
      <w:marBottom w:val="0"/>
      <w:divBdr>
        <w:top w:val="none" w:sz="0" w:space="0" w:color="auto"/>
        <w:left w:val="none" w:sz="0" w:space="0" w:color="auto"/>
        <w:bottom w:val="none" w:sz="0" w:space="0" w:color="auto"/>
        <w:right w:val="none" w:sz="0" w:space="0" w:color="auto"/>
      </w:divBdr>
    </w:div>
    <w:div w:id="946429111">
      <w:bodyDiv w:val="1"/>
      <w:marLeft w:val="0"/>
      <w:marRight w:val="0"/>
      <w:marTop w:val="0"/>
      <w:marBottom w:val="0"/>
      <w:divBdr>
        <w:top w:val="none" w:sz="0" w:space="0" w:color="auto"/>
        <w:left w:val="none" w:sz="0" w:space="0" w:color="auto"/>
        <w:bottom w:val="none" w:sz="0" w:space="0" w:color="auto"/>
        <w:right w:val="none" w:sz="0" w:space="0" w:color="auto"/>
      </w:divBdr>
    </w:div>
    <w:div w:id="947008799">
      <w:bodyDiv w:val="1"/>
      <w:marLeft w:val="0"/>
      <w:marRight w:val="0"/>
      <w:marTop w:val="0"/>
      <w:marBottom w:val="0"/>
      <w:divBdr>
        <w:top w:val="none" w:sz="0" w:space="0" w:color="auto"/>
        <w:left w:val="none" w:sz="0" w:space="0" w:color="auto"/>
        <w:bottom w:val="none" w:sz="0" w:space="0" w:color="auto"/>
        <w:right w:val="none" w:sz="0" w:space="0" w:color="auto"/>
      </w:divBdr>
    </w:div>
    <w:div w:id="947197258">
      <w:bodyDiv w:val="1"/>
      <w:marLeft w:val="0"/>
      <w:marRight w:val="0"/>
      <w:marTop w:val="0"/>
      <w:marBottom w:val="0"/>
      <w:divBdr>
        <w:top w:val="none" w:sz="0" w:space="0" w:color="auto"/>
        <w:left w:val="none" w:sz="0" w:space="0" w:color="auto"/>
        <w:bottom w:val="none" w:sz="0" w:space="0" w:color="auto"/>
        <w:right w:val="none" w:sz="0" w:space="0" w:color="auto"/>
      </w:divBdr>
    </w:div>
    <w:div w:id="947589151">
      <w:bodyDiv w:val="1"/>
      <w:marLeft w:val="0"/>
      <w:marRight w:val="0"/>
      <w:marTop w:val="0"/>
      <w:marBottom w:val="0"/>
      <w:divBdr>
        <w:top w:val="none" w:sz="0" w:space="0" w:color="auto"/>
        <w:left w:val="none" w:sz="0" w:space="0" w:color="auto"/>
        <w:bottom w:val="none" w:sz="0" w:space="0" w:color="auto"/>
        <w:right w:val="none" w:sz="0" w:space="0" w:color="auto"/>
      </w:divBdr>
    </w:div>
    <w:div w:id="947657680">
      <w:bodyDiv w:val="1"/>
      <w:marLeft w:val="0"/>
      <w:marRight w:val="0"/>
      <w:marTop w:val="0"/>
      <w:marBottom w:val="0"/>
      <w:divBdr>
        <w:top w:val="none" w:sz="0" w:space="0" w:color="auto"/>
        <w:left w:val="none" w:sz="0" w:space="0" w:color="auto"/>
        <w:bottom w:val="none" w:sz="0" w:space="0" w:color="auto"/>
        <w:right w:val="none" w:sz="0" w:space="0" w:color="auto"/>
      </w:divBdr>
    </w:div>
    <w:div w:id="947930692">
      <w:bodyDiv w:val="1"/>
      <w:marLeft w:val="0"/>
      <w:marRight w:val="0"/>
      <w:marTop w:val="0"/>
      <w:marBottom w:val="0"/>
      <w:divBdr>
        <w:top w:val="none" w:sz="0" w:space="0" w:color="auto"/>
        <w:left w:val="none" w:sz="0" w:space="0" w:color="auto"/>
        <w:bottom w:val="none" w:sz="0" w:space="0" w:color="auto"/>
        <w:right w:val="none" w:sz="0" w:space="0" w:color="auto"/>
      </w:divBdr>
    </w:div>
    <w:div w:id="948316607">
      <w:bodyDiv w:val="1"/>
      <w:marLeft w:val="0"/>
      <w:marRight w:val="0"/>
      <w:marTop w:val="0"/>
      <w:marBottom w:val="0"/>
      <w:divBdr>
        <w:top w:val="none" w:sz="0" w:space="0" w:color="auto"/>
        <w:left w:val="none" w:sz="0" w:space="0" w:color="auto"/>
        <w:bottom w:val="none" w:sz="0" w:space="0" w:color="auto"/>
        <w:right w:val="none" w:sz="0" w:space="0" w:color="auto"/>
      </w:divBdr>
    </w:div>
    <w:div w:id="948659811">
      <w:bodyDiv w:val="1"/>
      <w:marLeft w:val="0"/>
      <w:marRight w:val="0"/>
      <w:marTop w:val="0"/>
      <w:marBottom w:val="0"/>
      <w:divBdr>
        <w:top w:val="none" w:sz="0" w:space="0" w:color="auto"/>
        <w:left w:val="none" w:sz="0" w:space="0" w:color="auto"/>
        <w:bottom w:val="none" w:sz="0" w:space="0" w:color="auto"/>
        <w:right w:val="none" w:sz="0" w:space="0" w:color="auto"/>
      </w:divBdr>
    </w:div>
    <w:div w:id="949242135">
      <w:bodyDiv w:val="1"/>
      <w:marLeft w:val="0"/>
      <w:marRight w:val="0"/>
      <w:marTop w:val="0"/>
      <w:marBottom w:val="0"/>
      <w:divBdr>
        <w:top w:val="none" w:sz="0" w:space="0" w:color="auto"/>
        <w:left w:val="none" w:sz="0" w:space="0" w:color="auto"/>
        <w:bottom w:val="none" w:sz="0" w:space="0" w:color="auto"/>
        <w:right w:val="none" w:sz="0" w:space="0" w:color="auto"/>
      </w:divBdr>
    </w:div>
    <w:div w:id="949316827">
      <w:bodyDiv w:val="1"/>
      <w:marLeft w:val="0"/>
      <w:marRight w:val="0"/>
      <w:marTop w:val="0"/>
      <w:marBottom w:val="0"/>
      <w:divBdr>
        <w:top w:val="none" w:sz="0" w:space="0" w:color="auto"/>
        <w:left w:val="none" w:sz="0" w:space="0" w:color="auto"/>
        <w:bottom w:val="none" w:sz="0" w:space="0" w:color="auto"/>
        <w:right w:val="none" w:sz="0" w:space="0" w:color="auto"/>
      </w:divBdr>
    </w:div>
    <w:div w:id="949819892">
      <w:bodyDiv w:val="1"/>
      <w:marLeft w:val="0"/>
      <w:marRight w:val="0"/>
      <w:marTop w:val="0"/>
      <w:marBottom w:val="0"/>
      <w:divBdr>
        <w:top w:val="none" w:sz="0" w:space="0" w:color="auto"/>
        <w:left w:val="none" w:sz="0" w:space="0" w:color="auto"/>
        <w:bottom w:val="none" w:sz="0" w:space="0" w:color="auto"/>
        <w:right w:val="none" w:sz="0" w:space="0" w:color="auto"/>
      </w:divBdr>
    </w:div>
    <w:div w:id="949898087">
      <w:bodyDiv w:val="1"/>
      <w:marLeft w:val="0"/>
      <w:marRight w:val="0"/>
      <w:marTop w:val="0"/>
      <w:marBottom w:val="0"/>
      <w:divBdr>
        <w:top w:val="none" w:sz="0" w:space="0" w:color="auto"/>
        <w:left w:val="none" w:sz="0" w:space="0" w:color="auto"/>
        <w:bottom w:val="none" w:sz="0" w:space="0" w:color="auto"/>
        <w:right w:val="none" w:sz="0" w:space="0" w:color="auto"/>
      </w:divBdr>
    </w:div>
    <w:div w:id="952246243">
      <w:bodyDiv w:val="1"/>
      <w:marLeft w:val="0"/>
      <w:marRight w:val="0"/>
      <w:marTop w:val="0"/>
      <w:marBottom w:val="0"/>
      <w:divBdr>
        <w:top w:val="none" w:sz="0" w:space="0" w:color="auto"/>
        <w:left w:val="none" w:sz="0" w:space="0" w:color="auto"/>
        <w:bottom w:val="none" w:sz="0" w:space="0" w:color="auto"/>
        <w:right w:val="none" w:sz="0" w:space="0" w:color="auto"/>
      </w:divBdr>
    </w:div>
    <w:div w:id="952399770">
      <w:bodyDiv w:val="1"/>
      <w:marLeft w:val="0"/>
      <w:marRight w:val="0"/>
      <w:marTop w:val="0"/>
      <w:marBottom w:val="0"/>
      <w:divBdr>
        <w:top w:val="none" w:sz="0" w:space="0" w:color="auto"/>
        <w:left w:val="none" w:sz="0" w:space="0" w:color="auto"/>
        <w:bottom w:val="none" w:sz="0" w:space="0" w:color="auto"/>
        <w:right w:val="none" w:sz="0" w:space="0" w:color="auto"/>
      </w:divBdr>
    </w:div>
    <w:div w:id="952709133">
      <w:bodyDiv w:val="1"/>
      <w:marLeft w:val="0"/>
      <w:marRight w:val="0"/>
      <w:marTop w:val="0"/>
      <w:marBottom w:val="0"/>
      <w:divBdr>
        <w:top w:val="none" w:sz="0" w:space="0" w:color="auto"/>
        <w:left w:val="none" w:sz="0" w:space="0" w:color="auto"/>
        <w:bottom w:val="none" w:sz="0" w:space="0" w:color="auto"/>
        <w:right w:val="none" w:sz="0" w:space="0" w:color="auto"/>
      </w:divBdr>
    </w:div>
    <w:div w:id="953367667">
      <w:bodyDiv w:val="1"/>
      <w:marLeft w:val="0"/>
      <w:marRight w:val="0"/>
      <w:marTop w:val="0"/>
      <w:marBottom w:val="0"/>
      <w:divBdr>
        <w:top w:val="none" w:sz="0" w:space="0" w:color="auto"/>
        <w:left w:val="none" w:sz="0" w:space="0" w:color="auto"/>
        <w:bottom w:val="none" w:sz="0" w:space="0" w:color="auto"/>
        <w:right w:val="none" w:sz="0" w:space="0" w:color="auto"/>
      </w:divBdr>
    </w:div>
    <w:div w:id="953444017">
      <w:bodyDiv w:val="1"/>
      <w:marLeft w:val="0"/>
      <w:marRight w:val="0"/>
      <w:marTop w:val="0"/>
      <w:marBottom w:val="0"/>
      <w:divBdr>
        <w:top w:val="none" w:sz="0" w:space="0" w:color="auto"/>
        <w:left w:val="none" w:sz="0" w:space="0" w:color="auto"/>
        <w:bottom w:val="none" w:sz="0" w:space="0" w:color="auto"/>
        <w:right w:val="none" w:sz="0" w:space="0" w:color="auto"/>
      </w:divBdr>
    </w:div>
    <w:div w:id="953637764">
      <w:bodyDiv w:val="1"/>
      <w:marLeft w:val="0"/>
      <w:marRight w:val="0"/>
      <w:marTop w:val="0"/>
      <w:marBottom w:val="0"/>
      <w:divBdr>
        <w:top w:val="none" w:sz="0" w:space="0" w:color="auto"/>
        <w:left w:val="none" w:sz="0" w:space="0" w:color="auto"/>
        <w:bottom w:val="none" w:sz="0" w:space="0" w:color="auto"/>
        <w:right w:val="none" w:sz="0" w:space="0" w:color="auto"/>
      </w:divBdr>
    </w:div>
    <w:div w:id="953823051">
      <w:bodyDiv w:val="1"/>
      <w:marLeft w:val="0"/>
      <w:marRight w:val="0"/>
      <w:marTop w:val="0"/>
      <w:marBottom w:val="0"/>
      <w:divBdr>
        <w:top w:val="none" w:sz="0" w:space="0" w:color="auto"/>
        <w:left w:val="none" w:sz="0" w:space="0" w:color="auto"/>
        <w:bottom w:val="none" w:sz="0" w:space="0" w:color="auto"/>
        <w:right w:val="none" w:sz="0" w:space="0" w:color="auto"/>
      </w:divBdr>
    </w:div>
    <w:div w:id="954019594">
      <w:bodyDiv w:val="1"/>
      <w:marLeft w:val="0"/>
      <w:marRight w:val="0"/>
      <w:marTop w:val="0"/>
      <w:marBottom w:val="0"/>
      <w:divBdr>
        <w:top w:val="none" w:sz="0" w:space="0" w:color="auto"/>
        <w:left w:val="none" w:sz="0" w:space="0" w:color="auto"/>
        <w:bottom w:val="none" w:sz="0" w:space="0" w:color="auto"/>
        <w:right w:val="none" w:sz="0" w:space="0" w:color="auto"/>
      </w:divBdr>
    </w:div>
    <w:div w:id="954361359">
      <w:bodyDiv w:val="1"/>
      <w:marLeft w:val="0"/>
      <w:marRight w:val="0"/>
      <w:marTop w:val="0"/>
      <w:marBottom w:val="0"/>
      <w:divBdr>
        <w:top w:val="none" w:sz="0" w:space="0" w:color="auto"/>
        <w:left w:val="none" w:sz="0" w:space="0" w:color="auto"/>
        <w:bottom w:val="none" w:sz="0" w:space="0" w:color="auto"/>
        <w:right w:val="none" w:sz="0" w:space="0" w:color="auto"/>
      </w:divBdr>
    </w:div>
    <w:div w:id="954481466">
      <w:bodyDiv w:val="1"/>
      <w:marLeft w:val="0"/>
      <w:marRight w:val="0"/>
      <w:marTop w:val="0"/>
      <w:marBottom w:val="0"/>
      <w:divBdr>
        <w:top w:val="none" w:sz="0" w:space="0" w:color="auto"/>
        <w:left w:val="none" w:sz="0" w:space="0" w:color="auto"/>
        <w:bottom w:val="none" w:sz="0" w:space="0" w:color="auto"/>
        <w:right w:val="none" w:sz="0" w:space="0" w:color="auto"/>
      </w:divBdr>
    </w:div>
    <w:div w:id="954485137">
      <w:bodyDiv w:val="1"/>
      <w:marLeft w:val="0"/>
      <w:marRight w:val="0"/>
      <w:marTop w:val="0"/>
      <w:marBottom w:val="0"/>
      <w:divBdr>
        <w:top w:val="none" w:sz="0" w:space="0" w:color="auto"/>
        <w:left w:val="none" w:sz="0" w:space="0" w:color="auto"/>
        <w:bottom w:val="none" w:sz="0" w:space="0" w:color="auto"/>
        <w:right w:val="none" w:sz="0" w:space="0" w:color="auto"/>
      </w:divBdr>
    </w:div>
    <w:div w:id="955059889">
      <w:bodyDiv w:val="1"/>
      <w:marLeft w:val="0"/>
      <w:marRight w:val="0"/>
      <w:marTop w:val="0"/>
      <w:marBottom w:val="0"/>
      <w:divBdr>
        <w:top w:val="none" w:sz="0" w:space="0" w:color="auto"/>
        <w:left w:val="none" w:sz="0" w:space="0" w:color="auto"/>
        <w:bottom w:val="none" w:sz="0" w:space="0" w:color="auto"/>
        <w:right w:val="none" w:sz="0" w:space="0" w:color="auto"/>
      </w:divBdr>
    </w:div>
    <w:div w:id="956137217">
      <w:bodyDiv w:val="1"/>
      <w:marLeft w:val="0"/>
      <w:marRight w:val="0"/>
      <w:marTop w:val="0"/>
      <w:marBottom w:val="0"/>
      <w:divBdr>
        <w:top w:val="none" w:sz="0" w:space="0" w:color="auto"/>
        <w:left w:val="none" w:sz="0" w:space="0" w:color="auto"/>
        <w:bottom w:val="none" w:sz="0" w:space="0" w:color="auto"/>
        <w:right w:val="none" w:sz="0" w:space="0" w:color="auto"/>
      </w:divBdr>
    </w:div>
    <w:div w:id="956376704">
      <w:bodyDiv w:val="1"/>
      <w:marLeft w:val="0"/>
      <w:marRight w:val="0"/>
      <w:marTop w:val="0"/>
      <w:marBottom w:val="0"/>
      <w:divBdr>
        <w:top w:val="none" w:sz="0" w:space="0" w:color="auto"/>
        <w:left w:val="none" w:sz="0" w:space="0" w:color="auto"/>
        <w:bottom w:val="none" w:sz="0" w:space="0" w:color="auto"/>
        <w:right w:val="none" w:sz="0" w:space="0" w:color="auto"/>
      </w:divBdr>
    </w:div>
    <w:div w:id="956645155">
      <w:bodyDiv w:val="1"/>
      <w:marLeft w:val="0"/>
      <w:marRight w:val="0"/>
      <w:marTop w:val="0"/>
      <w:marBottom w:val="0"/>
      <w:divBdr>
        <w:top w:val="none" w:sz="0" w:space="0" w:color="auto"/>
        <w:left w:val="none" w:sz="0" w:space="0" w:color="auto"/>
        <w:bottom w:val="none" w:sz="0" w:space="0" w:color="auto"/>
        <w:right w:val="none" w:sz="0" w:space="0" w:color="auto"/>
      </w:divBdr>
    </w:div>
    <w:div w:id="957755648">
      <w:bodyDiv w:val="1"/>
      <w:marLeft w:val="0"/>
      <w:marRight w:val="0"/>
      <w:marTop w:val="0"/>
      <w:marBottom w:val="0"/>
      <w:divBdr>
        <w:top w:val="none" w:sz="0" w:space="0" w:color="auto"/>
        <w:left w:val="none" w:sz="0" w:space="0" w:color="auto"/>
        <w:bottom w:val="none" w:sz="0" w:space="0" w:color="auto"/>
        <w:right w:val="none" w:sz="0" w:space="0" w:color="auto"/>
      </w:divBdr>
    </w:div>
    <w:div w:id="957761505">
      <w:bodyDiv w:val="1"/>
      <w:marLeft w:val="0"/>
      <w:marRight w:val="0"/>
      <w:marTop w:val="0"/>
      <w:marBottom w:val="0"/>
      <w:divBdr>
        <w:top w:val="none" w:sz="0" w:space="0" w:color="auto"/>
        <w:left w:val="none" w:sz="0" w:space="0" w:color="auto"/>
        <w:bottom w:val="none" w:sz="0" w:space="0" w:color="auto"/>
        <w:right w:val="none" w:sz="0" w:space="0" w:color="auto"/>
      </w:divBdr>
    </w:div>
    <w:div w:id="957950890">
      <w:bodyDiv w:val="1"/>
      <w:marLeft w:val="0"/>
      <w:marRight w:val="0"/>
      <w:marTop w:val="0"/>
      <w:marBottom w:val="0"/>
      <w:divBdr>
        <w:top w:val="none" w:sz="0" w:space="0" w:color="auto"/>
        <w:left w:val="none" w:sz="0" w:space="0" w:color="auto"/>
        <w:bottom w:val="none" w:sz="0" w:space="0" w:color="auto"/>
        <w:right w:val="none" w:sz="0" w:space="0" w:color="auto"/>
      </w:divBdr>
    </w:div>
    <w:div w:id="958148812">
      <w:bodyDiv w:val="1"/>
      <w:marLeft w:val="0"/>
      <w:marRight w:val="0"/>
      <w:marTop w:val="0"/>
      <w:marBottom w:val="0"/>
      <w:divBdr>
        <w:top w:val="none" w:sz="0" w:space="0" w:color="auto"/>
        <w:left w:val="none" w:sz="0" w:space="0" w:color="auto"/>
        <w:bottom w:val="none" w:sz="0" w:space="0" w:color="auto"/>
        <w:right w:val="none" w:sz="0" w:space="0" w:color="auto"/>
      </w:divBdr>
    </w:div>
    <w:div w:id="958485662">
      <w:bodyDiv w:val="1"/>
      <w:marLeft w:val="0"/>
      <w:marRight w:val="0"/>
      <w:marTop w:val="0"/>
      <w:marBottom w:val="0"/>
      <w:divBdr>
        <w:top w:val="none" w:sz="0" w:space="0" w:color="auto"/>
        <w:left w:val="none" w:sz="0" w:space="0" w:color="auto"/>
        <w:bottom w:val="none" w:sz="0" w:space="0" w:color="auto"/>
        <w:right w:val="none" w:sz="0" w:space="0" w:color="auto"/>
      </w:divBdr>
    </w:div>
    <w:div w:id="958798700">
      <w:bodyDiv w:val="1"/>
      <w:marLeft w:val="0"/>
      <w:marRight w:val="0"/>
      <w:marTop w:val="0"/>
      <w:marBottom w:val="0"/>
      <w:divBdr>
        <w:top w:val="none" w:sz="0" w:space="0" w:color="auto"/>
        <w:left w:val="none" w:sz="0" w:space="0" w:color="auto"/>
        <w:bottom w:val="none" w:sz="0" w:space="0" w:color="auto"/>
        <w:right w:val="none" w:sz="0" w:space="0" w:color="auto"/>
      </w:divBdr>
    </w:div>
    <w:div w:id="959460492">
      <w:bodyDiv w:val="1"/>
      <w:marLeft w:val="0"/>
      <w:marRight w:val="0"/>
      <w:marTop w:val="0"/>
      <w:marBottom w:val="0"/>
      <w:divBdr>
        <w:top w:val="none" w:sz="0" w:space="0" w:color="auto"/>
        <w:left w:val="none" w:sz="0" w:space="0" w:color="auto"/>
        <w:bottom w:val="none" w:sz="0" w:space="0" w:color="auto"/>
        <w:right w:val="none" w:sz="0" w:space="0" w:color="auto"/>
      </w:divBdr>
    </w:div>
    <w:div w:id="959647211">
      <w:bodyDiv w:val="1"/>
      <w:marLeft w:val="0"/>
      <w:marRight w:val="0"/>
      <w:marTop w:val="0"/>
      <w:marBottom w:val="0"/>
      <w:divBdr>
        <w:top w:val="none" w:sz="0" w:space="0" w:color="auto"/>
        <w:left w:val="none" w:sz="0" w:space="0" w:color="auto"/>
        <w:bottom w:val="none" w:sz="0" w:space="0" w:color="auto"/>
        <w:right w:val="none" w:sz="0" w:space="0" w:color="auto"/>
      </w:divBdr>
    </w:div>
    <w:div w:id="959997489">
      <w:bodyDiv w:val="1"/>
      <w:marLeft w:val="0"/>
      <w:marRight w:val="0"/>
      <w:marTop w:val="0"/>
      <w:marBottom w:val="0"/>
      <w:divBdr>
        <w:top w:val="none" w:sz="0" w:space="0" w:color="auto"/>
        <w:left w:val="none" w:sz="0" w:space="0" w:color="auto"/>
        <w:bottom w:val="none" w:sz="0" w:space="0" w:color="auto"/>
        <w:right w:val="none" w:sz="0" w:space="0" w:color="auto"/>
      </w:divBdr>
    </w:div>
    <w:div w:id="960067246">
      <w:bodyDiv w:val="1"/>
      <w:marLeft w:val="0"/>
      <w:marRight w:val="0"/>
      <w:marTop w:val="0"/>
      <w:marBottom w:val="0"/>
      <w:divBdr>
        <w:top w:val="none" w:sz="0" w:space="0" w:color="auto"/>
        <w:left w:val="none" w:sz="0" w:space="0" w:color="auto"/>
        <w:bottom w:val="none" w:sz="0" w:space="0" w:color="auto"/>
        <w:right w:val="none" w:sz="0" w:space="0" w:color="auto"/>
      </w:divBdr>
    </w:div>
    <w:div w:id="960108813">
      <w:bodyDiv w:val="1"/>
      <w:marLeft w:val="0"/>
      <w:marRight w:val="0"/>
      <w:marTop w:val="0"/>
      <w:marBottom w:val="0"/>
      <w:divBdr>
        <w:top w:val="none" w:sz="0" w:space="0" w:color="auto"/>
        <w:left w:val="none" w:sz="0" w:space="0" w:color="auto"/>
        <w:bottom w:val="none" w:sz="0" w:space="0" w:color="auto"/>
        <w:right w:val="none" w:sz="0" w:space="0" w:color="auto"/>
      </w:divBdr>
    </w:div>
    <w:div w:id="960184409">
      <w:bodyDiv w:val="1"/>
      <w:marLeft w:val="0"/>
      <w:marRight w:val="0"/>
      <w:marTop w:val="0"/>
      <w:marBottom w:val="0"/>
      <w:divBdr>
        <w:top w:val="none" w:sz="0" w:space="0" w:color="auto"/>
        <w:left w:val="none" w:sz="0" w:space="0" w:color="auto"/>
        <w:bottom w:val="none" w:sz="0" w:space="0" w:color="auto"/>
        <w:right w:val="none" w:sz="0" w:space="0" w:color="auto"/>
      </w:divBdr>
    </w:div>
    <w:div w:id="960919290">
      <w:bodyDiv w:val="1"/>
      <w:marLeft w:val="0"/>
      <w:marRight w:val="0"/>
      <w:marTop w:val="0"/>
      <w:marBottom w:val="0"/>
      <w:divBdr>
        <w:top w:val="none" w:sz="0" w:space="0" w:color="auto"/>
        <w:left w:val="none" w:sz="0" w:space="0" w:color="auto"/>
        <w:bottom w:val="none" w:sz="0" w:space="0" w:color="auto"/>
        <w:right w:val="none" w:sz="0" w:space="0" w:color="auto"/>
      </w:divBdr>
    </w:div>
    <w:div w:id="961182011">
      <w:bodyDiv w:val="1"/>
      <w:marLeft w:val="0"/>
      <w:marRight w:val="0"/>
      <w:marTop w:val="0"/>
      <w:marBottom w:val="0"/>
      <w:divBdr>
        <w:top w:val="none" w:sz="0" w:space="0" w:color="auto"/>
        <w:left w:val="none" w:sz="0" w:space="0" w:color="auto"/>
        <w:bottom w:val="none" w:sz="0" w:space="0" w:color="auto"/>
        <w:right w:val="none" w:sz="0" w:space="0" w:color="auto"/>
      </w:divBdr>
    </w:div>
    <w:div w:id="961616140">
      <w:bodyDiv w:val="1"/>
      <w:marLeft w:val="0"/>
      <w:marRight w:val="0"/>
      <w:marTop w:val="0"/>
      <w:marBottom w:val="0"/>
      <w:divBdr>
        <w:top w:val="none" w:sz="0" w:space="0" w:color="auto"/>
        <w:left w:val="none" w:sz="0" w:space="0" w:color="auto"/>
        <w:bottom w:val="none" w:sz="0" w:space="0" w:color="auto"/>
        <w:right w:val="none" w:sz="0" w:space="0" w:color="auto"/>
      </w:divBdr>
    </w:div>
    <w:div w:id="962073121">
      <w:bodyDiv w:val="1"/>
      <w:marLeft w:val="0"/>
      <w:marRight w:val="0"/>
      <w:marTop w:val="0"/>
      <w:marBottom w:val="0"/>
      <w:divBdr>
        <w:top w:val="none" w:sz="0" w:space="0" w:color="auto"/>
        <w:left w:val="none" w:sz="0" w:space="0" w:color="auto"/>
        <w:bottom w:val="none" w:sz="0" w:space="0" w:color="auto"/>
        <w:right w:val="none" w:sz="0" w:space="0" w:color="auto"/>
      </w:divBdr>
    </w:div>
    <w:div w:id="962688845">
      <w:bodyDiv w:val="1"/>
      <w:marLeft w:val="0"/>
      <w:marRight w:val="0"/>
      <w:marTop w:val="0"/>
      <w:marBottom w:val="0"/>
      <w:divBdr>
        <w:top w:val="none" w:sz="0" w:space="0" w:color="auto"/>
        <w:left w:val="none" w:sz="0" w:space="0" w:color="auto"/>
        <w:bottom w:val="none" w:sz="0" w:space="0" w:color="auto"/>
        <w:right w:val="none" w:sz="0" w:space="0" w:color="auto"/>
      </w:divBdr>
    </w:div>
    <w:div w:id="962925269">
      <w:bodyDiv w:val="1"/>
      <w:marLeft w:val="0"/>
      <w:marRight w:val="0"/>
      <w:marTop w:val="0"/>
      <w:marBottom w:val="0"/>
      <w:divBdr>
        <w:top w:val="none" w:sz="0" w:space="0" w:color="auto"/>
        <w:left w:val="none" w:sz="0" w:space="0" w:color="auto"/>
        <w:bottom w:val="none" w:sz="0" w:space="0" w:color="auto"/>
        <w:right w:val="none" w:sz="0" w:space="0" w:color="auto"/>
      </w:divBdr>
    </w:div>
    <w:div w:id="963074418">
      <w:bodyDiv w:val="1"/>
      <w:marLeft w:val="0"/>
      <w:marRight w:val="0"/>
      <w:marTop w:val="0"/>
      <w:marBottom w:val="0"/>
      <w:divBdr>
        <w:top w:val="none" w:sz="0" w:space="0" w:color="auto"/>
        <w:left w:val="none" w:sz="0" w:space="0" w:color="auto"/>
        <w:bottom w:val="none" w:sz="0" w:space="0" w:color="auto"/>
        <w:right w:val="none" w:sz="0" w:space="0" w:color="auto"/>
      </w:divBdr>
    </w:div>
    <w:div w:id="963196589">
      <w:bodyDiv w:val="1"/>
      <w:marLeft w:val="0"/>
      <w:marRight w:val="0"/>
      <w:marTop w:val="0"/>
      <w:marBottom w:val="0"/>
      <w:divBdr>
        <w:top w:val="none" w:sz="0" w:space="0" w:color="auto"/>
        <w:left w:val="none" w:sz="0" w:space="0" w:color="auto"/>
        <w:bottom w:val="none" w:sz="0" w:space="0" w:color="auto"/>
        <w:right w:val="none" w:sz="0" w:space="0" w:color="auto"/>
      </w:divBdr>
    </w:div>
    <w:div w:id="963534804">
      <w:bodyDiv w:val="1"/>
      <w:marLeft w:val="0"/>
      <w:marRight w:val="0"/>
      <w:marTop w:val="0"/>
      <w:marBottom w:val="0"/>
      <w:divBdr>
        <w:top w:val="none" w:sz="0" w:space="0" w:color="auto"/>
        <w:left w:val="none" w:sz="0" w:space="0" w:color="auto"/>
        <w:bottom w:val="none" w:sz="0" w:space="0" w:color="auto"/>
        <w:right w:val="none" w:sz="0" w:space="0" w:color="auto"/>
      </w:divBdr>
    </w:div>
    <w:div w:id="963735915">
      <w:bodyDiv w:val="1"/>
      <w:marLeft w:val="0"/>
      <w:marRight w:val="0"/>
      <w:marTop w:val="0"/>
      <w:marBottom w:val="0"/>
      <w:divBdr>
        <w:top w:val="none" w:sz="0" w:space="0" w:color="auto"/>
        <w:left w:val="none" w:sz="0" w:space="0" w:color="auto"/>
        <w:bottom w:val="none" w:sz="0" w:space="0" w:color="auto"/>
        <w:right w:val="none" w:sz="0" w:space="0" w:color="auto"/>
      </w:divBdr>
    </w:div>
    <w:div w:id="963778622">
      <w:bodyDiv w:val="1"/>
      <w:marLeft w:val="0"/>
      <w:marRight w:val="0"/>
      <w:marTop w:val="0"/>
      <w:marBottom w:val="0"/>
      <w:divBdr>
        <w:top w:val="none" w:sz="0" w:space="0" w:color="auto"/>
        <w:left w:val="none" w:sz="0" w:space="0" w:color="auto"/>
        <w:bottom w:val="none" w:sz="0" w:space="0" w:color="auto"/>
        <w:right w:val="none" w:sz="0" w:space="0" w:color="auto"/>
      </w:divBdr>
    </w:div>
    <w:div w:id="963804209">
      <w:bodyDiv w:val="1"/>
      <w:marLeft w:val="0"/>
      <w:marRight w:val="0"/>
      <w:marTop w:val="0"/>
      <w:marBottom w:val="0"/>
      <w:divBdr>
        <w:top w:val="none" w:sz="0" w:space="0" w:color="auto"/>
        <w:left w:val="none" w:sz="0" w:space="0" w:color="auto"/>
        <w:bottom w:val="none" w:sz="0" w:space="0" w:color="auto"/>
        <w:right w:val="none" w:sz="0" w:space="0" w:color="auto"/>
      </w:divBdr>
    </w:div>
    <w:div w:id="963972794">
      <w:bodyDiv w:val="1"/>
      <w:marLeft w:val="0"/>
      <w:marRight w:val="0"/>
      <w:marTop w:val="0"/>
      <w:marBottom w:val="0"/>
      <w:divBdr>
        <w:top w:val="none" w:sz="0" w:space="0" w:color="auto"/>
        <w:left w:val="none" w:sz="0" w:space="0" w:color="auto"/>
        <w:bottom w:val="none" w:sz="0" w:space="0" w:color="auto"/>
        <w:right w:val="none" w:sz="0" w:space="0" w:color="auto"/>
      </w:divBdr>
    </w:div>
    <w:div w:id="964236607">
      <w:bodyDiv w:val="1"/>
      <w:marLeft w:val="0"/>
      <w:marRight w:val="0"/>
      <w:marTop w:val="0"/>
      <w:marBottom w:val="0"/>
      <w:divBdr>
        <w:top w:val="none" w:sz="0" w:space="0" w:color="auto"/>
        <w:left w:val="none" w:sz="0" w:space="0" w:color="auto"/>
        <w:bottom w:val="none" w:sz="0" w:space="0" w:color="auto"/>
        <w:right w:val="none" w:sz="0" w:space="0" w:color="auto"/>
      </w:divBdr>
    </w:div>
    <w:div w:id="964391458">
      <w:bodyDiv w:val="1"/>
      <w:marLeft w:val="0"/>
      <w:marRight w:val="0"/>
      <w:marTop w:val="0"/>
      <w:marBottom w:val="0"/>
      <w:divBdr>
        <w:top w:val="none" w:sz="0" w:space="0" w:color="auto"/>
        <w:left w:val="none" w:sz="0" w:space="0" w:color="auto"/>
        <w:bottom w:val="none" w:sz="0" w:space="0" w:color="auto"/>
        <w:right w:val="none" w:sz="0" w:space="0" w:color="auto"/>
      </w:divBdr>
    </w:div>
    <w:div w:id="964430380">
      <w:bodyDiv w:val="1"/>
      <w:marLeft w:val="0"/>
      <w:marRight w:val="0"/>
      <w:marTop w:val="0"/>
      <w:marBottom w:val="0"/>
      <w:divBdr>
        <w:top w:val="none" w:sz="0" w:space="0" w:color="auto"/>
        <w:left w:val="none" w:sz="0" w:space="0" w:color="auto"/>
        <w:bottom w:val="none" w:sz="0" w:space="0" w:color="auto"/>
        <w:right w:val="none" w:sz="0" w:space="0" w:color="auto"/>
      </w:divBdr>
    </w:div>
    <w:div w:id="964584820">
      <w:bodyDiv w:val="1"/>
      <w:marLeft w:val="0"/>
      <w:marRight w:val="0"/>
      <w:marTop w:val="0"/>
      <w:marBottom w:val="0"/>
      <w:divBdr>
        <w:top w:val="none" w:sz="0" w:space="0" w:color="auto"/>
        <w:left w:val="none" w:sz="0" w:space="0" w:color="auto"/>
        <w:bottom w:val="none" w:sz="0" w:space="0" w:color="auto"/>
        <w:right w:val="none" w:sz="0" w:space="0" w:color="auto"/>
      </w:divBdr>
    </w:div>
    <w:div w:id="964775661">
      <w:bodyDiv w:val="1"/>
      <w:marLeft w:val="0"/>
      <w:marRight w:val="0"/>
      <w:marTop w:val="0"/>
      <w:marBottom w:val="0"/>
      <w:divBdr>
        <w:top w:val="none" w:sz="0" w:space="0" w:color="auto"/>
        <w:left w:val="none" w:sz="0" w:space="0" w:color="auto"/>
        <w:bottom w:val="none" w:sz="0" w:space="0" w:color="auto"/>
        <w:right w:val="none" w:sz="0" w:space="0" w:color="auto"/>
      </w:divBdr>
    </w:div>
    <w:div w:id="964851668">
      <w:bodyDiv w:val="1"/>
      <w:marLeft w:val="0"/>
      <w:marRight w:val="0"/>
      <w:marTop w:val="0"/>
      <w:marBottom w:val="0"/>
      <w:divBdr>
        <w:top w:val="none" w:sz="0" w:space="0" w:color="auto"/>
        <w:left w:val="none" w:sz="0" w:space="0" w:color="auto"/>
        <w:bottom w:val="none" w:sz="0" w:space="0" w:color="auto"/>
        <w:right w:val="none" w:sz="0" w:space="0" w:color="auto"/>
      </w:divBdr>
    </w:div>
    <w:div w:id="965966119">
      <w:bodyDiv w:val="1"/>
      <w:marLeft w:val="0"/>
      <w:marRight w:val="0"/>
      <w:marTop w:val="0"/>
      <w:marBottom w:val="0"/>
      <w:divBdr>
        <w:top w:val="none" w:sz="0" w:space="0" w:color="auto"/>
        <w:left w:val="none" w:sz="0" w:space="0" w:color="auto"/>
        <w:bottom w:val="none" w:sz="0" w:space="0" w:color="auto"/>
        <w:right w:val="none" w:sz="0" w:space="0" w:color="auto"/>
      </w:divBdr>
    </w:div>
    <w:div w:id="966737868">
      <w:bodyDiv w:val="1"/>
      <w:marLeft w:val="0"/>
      <w:marRight w:val="0"/>
      <w:marTop w:val="0"/>
      <w:marBottom w:val="0"/>
      <w:divBdr>
        <w:top w:val="none" w:sz="0" w:space="0" w:color="auto"/>
        <w:left w:val="none" w:sz="0" w:space="0" w:color="auto"/>
        <w:bottom w:val="none" w:sz="0" w:space="0" w:color="auto"/>
        <w:right w:val="none" w:sz="0" w:space="0" w:color="auto"/>
      </w:divBdr>
    </w:div>
    <w:div w:id="967470193">
      <w:bodyDiv w:val="1"/>
      <w:marLeft w:val="0"/>
      <w:marRight w:val="0"/>
      <w:marTop w:val="0"/>
      <w:marBottom w:val="0"/>
      <w:divBdr>
        <w:top w:val="none" w:sz="0" w:space="0" w:color="auto"/>
        <w:left w:val="none" w:sz="0" w:space="0" w:color="auto"/>
        <w:bottom w:val="none" w:sz="0" w:space="0" w:color="auto"/>
        <w:right w:val="none" w:sz="0" w:space="0" w:color="auto"/>
      </w:divBdr>
    </w:div>
    <w:div w:id="967587397">
      <w:bodyDiv w:val="1"/>
      <w:marLeft w:val="0"/>
      <w:marRight w:val="0"/>
      <w:marTop w:val="0"/>
      <w:marBottom w:val="0"/>
      <w:divBdr>
        <w:top w:val="none" w:sz="0" w:space="0" w:color="auto"/>
        <w:left w:val="none" w:sz="0" w:space="0" w:color="auto"/>
        <w:bottom w:val="none" w:sz="0" w:space="0" w:color="auto"/>
        <w:right w:val="none" w:sz="0" w:space="0" w:color="auto"/>
      </w:divBdr>
    </w:div>
    <w:div w:id="967593117">
      <w:bodyDiv w:val="1"/>
      <w:marLeft w:val="0"/>
      <w:marRight w:val="0"/>
      <w:marTop w:val="0"/>
      <w:marBottom w:val="0"/>
      <w:divBdr>
        <w:top w:val="none" w:sz="0" w:space="0" w:color="auto"/>
        <w:left w:val="none" w:sz="0" w:space="0" w:color="auto"/>
        <w:bottom w:val="none" w:sz="0" w:space="0" w:color="auto"/>
        <w:right w:val="none" w:sz="0" w:space="0" w:color="auto"/>
      </w:divBdr>
    </w:div>
    <w:div w:id="968050587">
      <w:bodyDiv w:val="1"/>
      <w:marLeft w:val="0"/>
      <w:marRight w:val="0"/>
      <w:marTop w:val="0"/>
      <w:marBottom w:val="0"/>
      <w:divBdr>
        <w:top w:val="none" w:sz="0" w:space="0" w:color="auto"/>
        <w:left w:val="none" w:sz="0" w:space="0" w:color="auto"/>
        <w:bottom w:val="none" w:sz="0" w:space="0" w:color="auto"/>
        <w:right w:val="none" w:sz="0" w:space="0" w:color="auto"/>
      </w:divBdr>
    </w:div>
    <w:div w:id="968364156">
      <w:bodyDiv w:val="1"/>
      <w:marLeft w:val="0"/>
      <w:marRight w:val="0"/>
      <w:marTop w:val="0"/>
      <w:marBottom w:val="0"/>
      <w:divBdr>
        <w:top w:val="none" w:sz="0" w:space="0" w:color="auto"/>
        <w:left w:val="none" w:sz="0" w:space="0" w:color="auto"/>
        <w:bottom w:val="none" w:sz="0" w:space="0" w:color="auto"/>
        <w:right w:val="none" w:sz="0" w:space="0" w:color="auto"/>
      </w:divBdr>
    </w:div>
    <w:div w:id="968588768">
      <w:bodyDiv w:val="1"/>
      <w:marLeft w:val="0"/>
      <w:marRight w:val="0"/>
      <w:marTop w:val="0"/>
      <w:marBottom w:val="0"/>
      <w:divBdr>
        <w:top w:val="none" w:sz="0" w:space="0" w:color="auto"/>
        <w:left w:val="none" w:sz="0" w:space="0" w:color="auto"/>
        <w:bottom w:val="none" w:sz="0" w:space="0" w:color="auto"/>
        <w:right w:val="none" w:sz="0" w:space="0" w:color="auto"/>
      </w:divBdr>
    </w:div>
    <w:div w:id="968633663">
      <w:bodyDiv w:val="1"/>
      <w:marLeft w:val="0"/>
      <w:marRight w:val="0"/>
      <w:marTop w:val="0"/>
      <w:marBottom w:val="0"/>
      <w:divBdr>
        <w:top w:val="none" w:sz="0" w:space="0" w:color="auto"/>
        <w:left w:val="none" w:sz="0" w:space="0" w:color="auto"/>
        <w:bottom w:val="none" w:sz="0" w:space="0" w:color="auto"/>
        <w:right w:val="none" w:sz="0" w:space="0" w:color="auto"/>
      </w:divBdr>
    </w:div>
    <w:div w:id="969168124">
      <w:bodyDiv w:val="1"/>
      <w:marLeft w:val="0"/>
      <w:marRight w:val="0"/>
      <w:marTop w:val="0"/>
      <w:marBottom w:val="0"/>
      <w:divBdr>
        <w:top w:val="none" w:sz="0" w:space="0" w:color="auto"/>
        <w:left w:val="none" w:sz="0" w:space="0" w:color="auto"/>
        <w:bottom w:val="none" w:sz="0" w:space="0" w:color="auto"/>
        <w:right w:val="none" w:sz="0" w:space="0" w:color="auto"/>
      </w:divBdr>
    </w:div>
    <w:div w:id="969747416">
      <w:bodyDiv w:val="1"/>
      <w:marLeft w:val="0"/>
      <w:marRight w:val="0"/>
      <w:marTop w:val="0"/>
      <w:marBottom w:val="0"/>
      <w:divBdr>
        <w:top w:val="none" w:sz="0" w:space="0" w:color="auto"/>
        <w:left w:val="none" w:sz="0" w:space="0" w:color="auto"/>
        <w:bottom w:val="none" w:sz="0" w:space="0" w:color="auto"/>
        <w:right w:val="none" w:sz="0" w:space="0" w:color="auto"/>
      </w:divBdr>
    </w:div>
    <w:div w:id="969748716">
      <w:bodyDiv w:val="1"/>
      <w:marLeft w:val="0"/>
      <w:marRight w:val="0"/>
      <w:marTop w:val="0"/>
      <w:marBottom w:val="0"/>
      <w:divBdr>
        <w:top w:val="none" w:sz="0" w:space="0" w:color="auto"/>
        <w:left w:val="none" w:sz="0" w:space="0" w:color="auto"/>
        <w:bottom w:val="none" w:sz="0" w:space="0" w:color="auto"/>
        <w:right w:val="none" w:sz="0" w:space="0" w:color="auto"/>
      </w:divBdr>
    </w:div>
    <w:div w:id="969937808">
      <w:bodyDiv w:val="1"/>
      <w:marLeft w:val="0"/>
      <w:marRight w:val="0"/>
      <w:marTop w:val="0"/>
      <w:marBottom w:val="0"/>
      <w:divBdr>
        <w:top w:val="none" w:sz="0" w:space="0" w:color="auto"/>
        <w:left w:val="none" w:sz="0" w:space="0" w:color="auto"/>
        <w:bottom w:val="none" w:sz="0" w:space="0" w:color="auto"/>
        <w:right w:val="none" w:sz="0" w:space="0" w:color="auto"/>
      </w:divBdr>
    </w:div>
    <w:div w:id="970475573">
      <w:bodyDiv w:val="1"/>
      <w:marLeft w:val="0"/>
      <w:marRight w:val="0"/>
      <w:marTop w:val="0"/>
      <w:marBottom w:val="0"/>
      <w:divBdr>
        <w:top w:val="none" w:sz="0" w:space="0" w:color="auto"/>
        <w:left w:val="none" w:sz="0" w:space="0" w:color="auto"/>
        <w:bottom w:val="none" w:sz="0" w:space="0" w:color="auto"/>
        <w:right w:val="none" w:sz="0" w:space="0" w:color="auto"/>
      </w:divBdr>
    </w:div>
    <w:div w:id="970524879">
      <w:bodyDiv w:val="1"/>
      <w:marLeft w:val="0"/>
      <w:marRight w:val="0"/>
      <w:marTop w:val="0"/>
      <w:marBottom w:val="0"/>
      <w:divBdr>
        <w:top w:val="none" w:sz="0" w:space="0" w:color="auto"/>
        <w:left w:val="none" w:sz="0" w:space="0" w:color="auto"/>
        <w:bottom w:val="none" w:sz="0" w:space="0" w:color="auto"/>
        <w:right w:val="none" w:sz="0" w:space="0" w:color="auto"/>
      </w:divBdr>
    </w:div>
    <w:div w:id="970744073">
      <w:bodyDiv w:val="1"/>
      <w:marLeft w:val="0"/>
      <w:marRight w:val="0"/>
      <w:marTop w:val="0"/>
      <w:marBottom w:val="0"/>
      <w:divBdr>
        <w:top w:val="none" w:sz="0" w:space="0" w:color="auto"/>
        <w:left w:val="none" w:sz="0" w:space="0" w:color="auto"/>
        <w:bottom w:val="none" w:sz="0" w:space="0" w:color="auto"/>
        <w:right w:val="none" w:sz="0" w:space="0" w:color="auto"/>
      </w:divBdr>
    </w:div>
    <w:div w:id="970746335">
      <w:bodyDiv w:val="1"/>
      <w:marLeft w:val="0"/>
      <w:marRight w:val="0"/>
      <w:marTop w:val="0"/>
      <w:marBottom w:val="0"/>
      <w:divBdr>
        <w:top w:val="none" w:sz="0" w:space="0" w:color="auto"/>
        <w:left w:val="none" w:sz="0" w:space="0" w:color="auto"/>
        <w:bottom w:val="none" w:sz="0" w:space="0" w:color="auto"/>
        <w:right w:val="none" w:sz="0" w:space="0" w:color="auto"/>
      </w:divBdr>
    </w:div>
    <w:div w:id="971251553">
      <w:bodyDiv w:val="1"/>
      <w:marLeft w:val="0"/>
      <w:marRight w:val="0"/>
      <w:marTop w:val="0"/>
      <w:marBottom w:val="0"/>
      <w:divBdr>
        <w:top w:val="none" w:sz="0" w:space="0" w:color="auto"/>
        <w:left w:val="none" w:sz="0" w:space="0" w:color="auto"/>
        <w:bottom w:val="none" w:sz="0" w:space="0" w:color="auto"/>
        <w:right w:val="none" w:sz="0" w:space="0" w:color="auto"/>
      </w:divBdr>
    </w:div>
    <w:div w:id="971717026">
      <w:bodyDiv w:val="1"/>
      <w:marLeft w:val="0"/>
      <w:marRight w:val="0"/>
      <w:marTop w:val="0"/>
      <w:marBottom w:val="0"/>
      <w:divBdr>
        <w:top w:val="none" w:sz="0" w:space="0" w:color="auto"/>
        <w:left w:val="none" w:sz="0" w:space="0" w:color="auto"/>
        <w:bottom w:val="none" w:sz="0" w:space="0" w:color="auto"/>
        <w:right w:val="none" w:sz="0" w:space="0" w:color="auto"/>
      </w:divBdr>
    </w:div>
    <w:div w:id="971862901">
      <w:bodyDiv w:val="1"/>
      <w:marLeft w:val="0"/>
      <w:marRight w:val="0"/>
      <w:marTop w:val="0"/>
      <w:marBottom w:val="0"/>
      <w:divBdr>
        <w:top w:val="none" w:sz="0" w:space="0" w:color="auto"/>
        <w:left w:val="none" w:sz="0" w:space="0" w:color="auto"/>
        <w:bottom w:val="none" w:sz="0" w:space="0" w:color="auto"/>
        <w:right w:val="none" w:sz="0" w:space="0" w:color="auto"/>
      </w:divBdr>
    </w:div>
    <w:div w:id="971979055">
      <w:bodyDiv w:val="1"/>
      <w:marLeft w:val="0"/>
      <w:marRight w:val="0"/>
      <w:marTop w:val="0"/>
      <w:marBottom w:val="0"/>
      <w:divBdr>
        <w:top w:val="none" w:sz="0" w:space="0" w:color="auto"/>
        <w:left w:val="none" w:sz="0" w:space="0" w:color="auto"/>
        <w:bottom w:val="none" w:sz="0" w:space="0" w:color="auto"/>
        <w:right w:val="none" w:sz="0" w:space="0" w:color="auto"/>
      </w:divBdr>
    </w:div>
    <w:div w:id="971981234">
      <w:bodyDiv w:val="1"/>
      <w:marLeft w:val="0"/>
      <w:marRight w:val="0"/>
      <w:marTop w:val="0"/>
      <w:marBottom w:val="0"/>
      <w:divBdr>
        <w:top w:val="none" w:sz="0" w:space="0" w:color="auto"/>
        <w:left w:val="none" w:sz="0" w:space="0" w:color="auto"/>
        <w:bottom w:val="none" w:sz="0" w:space="0" w:color="auto"/>
        <w:right w:val="none" w:sz="0" w:space="0" w:color="auto"/>
      </w:divBdr>
    </w:div>
    <w:div w:id="972251535">
      <w:bodyDiv w:val="1"/>
      <w:marLeft w:val="0"/>
      <w:marRight w:val="0"/>
      <w:marTop w:val="0"/>
      <w:marBottom w:val="0"/>
      <w:divBdr>
        <w:top w:val="none" w:sz="0" w:space="0" w:color="auto"/>
        <w:left w:val="none" w:sz="0" w:space="0" w:color="auto"/>
        <w:bottom w:val="none" w:sz="0" w:space="0" w:color="auto"/>
        <w:right w:val="none" w:sz="0" w:space="0" w:color="auto"/>
      </w:divBdr>
    </w:div>
    <w:div w:id="972756097">
      <w:bodyDiv w:val="1"/>
      <w:marLeft w:val="0"/>
      <w:marRight w:val="0"/>
      <w:marTop w:val="0"/>
      <w:marBottom w:val="0"/>
      <w:divBdr>
        <w:top w:val="none" w:sz="0" w:space="0" w:color="auto"/>
        <w:left w:val="none" w:sz="0" w:space="0" w:color="auto"/>
        <w:bottom w:val="none" w:sz="0" w:space="0" w:color="auto"/>
        <w:right w:val="none" w:sz="0" w:space="0" w:color="auto"/>
      </w:divBdr>
    </w:div>
    <w:div w:id="973100484">
      <w:bodyDiv w:val="1"/>
      <w:marLeft w:val="0"/>
      <w:marRight w:val="0"/>
      <w:marTop w:val="0"/>
      <w:marBottom w:val="0"/>
      <w:divBdr>
        <w:top w:val="none" w:sz="0" w:space="0" w:color="auto"/>
        <w:left w:val="none" w:sz="0" w:space="0" w:color="auto"/>
        <w:bottom w:val="none" w:sz="0" w:space="0" w:color="auto"/>
        <w:right w:val="none" w:sz="0" w:space="0" w:color="auto"/>
      </w:divBdr>
    </w:div>
    <w:div w:id="973482501">
      <w:bodyDiv w:val="1"/>
      <w:marLeft w:val="0"/>
      <w:marRight w:val="0"/>
      <w:marTop w:val="0"/>
      <w:marBottom w:val="0"/>
      <w:divBdr>
        <w:top w:val="none" w:sz="0" w:space="0" w:color="auto"/>
        <w:left w:val="none" w:sz="0" w:space="0" w:color="auto"/>
        <w:bottom w:val="none" w:sz="0" w:space="0" w:color="auto"/>
        <w:right w:val="none" w:sz="0" w:space="0" w:color="auto"/>
      </w:divBdr>
      <w:divsChild>
        <w:div w:id="321663846">
          <w:marLeft w:val="0"/>
          <w:marRight w:val="0"/>
          <w:marTop w:val="0"/>
          <w:marBottom w:val="0"/>
          <w:divBdr>
            <w:top w:val="none" w:sz="0" w:space="0" w:color="auto"/>
            <w:left w:val="none" w:sz="0" w:space="0" w:color="auto"/>
            <w:bottom w:val="none" w:sz="0" w:space="0" w:color="auto"/>
            <w:right w:val="none" w:sz="0" w:space="0" w:color="auto"/>
          </w:divBdr>
        </w:div>
        <w:div w:id="1398940720">
          <w:marLeft w:val="0"/>
          <w:marRight w:val="0"/>
          <w:marTop w:val="0"/>
          <w:marBottom w:val="0"/>
          <w:divBdr>
            <w:top w:val="none" w:sz="0" w:space="0" w:color="auto"/>
            <w:left w:val="none" w:sz="0" w:space="0" w:color="auto"/>
            <w:bottom w:val="none" w:sz="0" w:space="0" w:color="auto"/>
            <w:right w:val="none" w:sz="0" w:space="0" w:color="auto"/>
          </w:divBdr>
        </w:div>
        <w:div w:id="1660033229">
          <w:marLeft w:val="0"/>
          <w:marRight w:val="0"/>
          <w:marTop w:val="0"/>
          <w:marBottom w:val="0"/>
          <w:divBdr>
            <w:top w:val="none" w:sz="0" w:space="0" w:color="auto"/>
            <w:left w:val="none" w:sz="0" w:space="0" w:color="auto"/>
            <w:bottom w:val="none" w:sz="0" w:space="0" w:color="auto"/>
            <w:right w:val="none" w:sz="0" w:space="0" w:color="auto"/>
          </w:divBdr>
        </w:div>
        <w:div w:id="1008948773">
          <w:marLeft w:val="0"/>
          <w:marRight w:val="0"/>
          <w:marTop w:val="0"/>
          <w:marBottom w:val="0"/>
          <w:divBdr>
            <w:top w:val="none" w:sz="0" w:space="0" w:color="auto"/>
            <w:left w:val="none" w:sz="0" w:space="0" w:color="auto"/>
            <w:bottom w:val="none" w:sz="0" w:space="0" w:color="auto"/>
            <w:right w:val="none" w:sz="0" w:space="0" w:color="auto"/>
          </w:divBdr>
        </w:div>
        <w:div w:id="1356466020">
          <w:marLeft w:val="0"/>
          <w:marRight w:val="0"/>
          <w:marTop w:val="0"/>
          <w:marBottom w:val="0"/>
          <w:divBdr>
            <w:top w:val="none" w:sz="0" w:space="0" w:color="auto"/>
            <w:left w:val="none" w:sz="0" w:space="0" w:color="auto"/>
            <w:bottom w:val="none" w:sz="0" w:space="0" w:color="auto"/>
            <w:right w:val="none" w:sz="0" w:space="0" w:color="auto"/>
          </w:divBdr>
        </w:div>
        <w:div w:id="1605917836">
          <w:marLeft w:val="0"/>
          <w:marRight w:val="0"/>
          <w:marTop w:val="0"/>
          <w:marBottom w:val="0"/>
          <w:divBdr>
            <w:top w:val="none" w:sz="0" w:space="0" w:color="auto"/>
            <w:left w:val="none" w:sz="0" w:space="0" w:color="auto"/>
            <w:bottom w:val="none" w:sz="0" w:space="0" w:color="auto"/>
            <w:right w:val="none" w:sz="0" w:space="0" w:color="auto"/>
          </w:divBdr>
        </w:div>
        <w:div w:id="591352326">
          <w:marLeft w:val="0"/>
          <w:marRight w:val="0"/>
          <w:marTop w:val="0"/>
          <w:marBottom w:val="0"/>
          <w:divBdr>
            <w:top w:val="none" w:sz="0" w:space="0" w:color="auto"/>
            <w:left w:val="none" w:sz="0" w:space="0" w:color="auto"/>
            <w:bottom w:val="none" w:sz="0" w:space="0" w:color="auto"/>
            <w:right w:val="none" w:sz="0" w:space="0" w:color="auto"/>
          </w:divBdr>
        </w:div>
        <w:div w:id="418141275">
          <w:marLeft w:val="0"/>
          <w:marRight w:val="0"/>
          <w:marTop w:val="0"/>
          <w:marBottom w:val="0"/>
          <w:divBdr>
            <w:top w:val="none" w:sz="0" w:space="0" w:color="auto"/>
            <w:left w:val="none" w:sz="0" w:space="0" w:color="auto"/>
            <w:bottom w:val="none" w:sz="0" w:space="0" w:color="auto"/>
            <w:right w:val="none" w:sz="0" w:space="0" w:color="auto"/>
          </w:divBdr>
        </w:div>
        <w:div w:id="460881654">
          <w:marLeft w:val="0"/>
          <w:marRight w:val="0"/>
          <w:marTop w:val="0"/>
          <w:marBottom w:val="0"/>
          <w:divBdr>
            <w:top w:val="none" w:sz="0" w:space="0" w:color="auto"/>
            <w:left w:val="none" w:sz="0" w:space="0" w:color="auto"/>
            <w:bottom w:val="none" w:sz="0" w:space="0" w:color="auto"/>
            <w:right w:val="none" w:sz="0" w:space="0" w:color="auto"/>
          </w:divBdr>
        </w:div>
        <w:div w:id="1232472222">
          <w:marLeft w:val="0"/>
          <w:marRight w:val="0"/>
          <w:marTop w:val="0"/>
          <w:marBottom w:val="0"/>
          <w:divBdr>
            <w:top w:val="none" w:sz="0" w:space="0" w:color="auto"/>
            <w:left w:val="none" w:sz="0" w:space="0" w:color="auto"/>
            <w:bottom w:val="none" w:sz="0" w:space="0" w:color="auto"/>
            <w:right w:val="none" w:sz="0" w:space="0" w:color="auto"/>
          </w:divBdr>
        </w:div>
        <w:div w:id="1921064152">
          <w:marLeft w:val="0"/>
          <w:marRight w:val="0"/>
          <w:marTop w:val="0"/>
          <w:marBottom w:val="0"/>
          <w:divBdr>
            <w:top w:val="none" w:sz="0" w:space="0" w:color="auto"/>
            <w:left w:val="none" w:sz="0" w:space="0" w:color="auto"/>
            <w:bottom w:val="none" w:sz="0" w:space="0" w:color="auto"/>
            <w:right w:val="none" w:sz="0" w:space="0" w:color="auto"/>
          </w:divBdr>
        </w:div>
        <w:div w:id="1164591356">
          <w:marLeft w:val="0"/>
          <w:marRight w:val="0"/>
          <w:marTop w:val="0"/>
          <w:marBottom w:val="0"/>
          <w:divBdr>
            <w:top w:val="none" w:sz="0" w:space="0" w:color="auto"/>
            <w:left w:val="none" w:sz="0" w:space="0" w:color="auto"/>
            <w:bottom w:val="none" w:sz="0" w:space="0" w:color="auto"/>
            <w:right w:val="none" w:sz="0" w:space="0" w:color="auto"/>
          </w:divBdr>
        </w:div>
        <w:div w:id="279997602">
          <w:marLeft w:val="0"/>
          <w:marRight w:val="0"/>
          <w:marTop w:val="0"/>
          <w:marBottom w:val="0"/>
          <w:divBdr>
            <w:top w:val="none" w:sz="0" w:space="0" w:color="auto"/>
            <w:left w:val="none" w:sz="0" w:space="0" w:color="auto"/>
            <w:bottom w:val="none" w:sz="0" w:space="0" w:color="auto"/>
            <w:right w:val="none" w:sz="0" w:space="0" w:color="auto"/>
          </w:divBdr>
        </w:div>
        <w:div w:id="1725374201">
          <w:marLeft w:val="0"/>
          <w:marRight w:val="0"/>
          <w:marTop w:val="0"/>
          <w:marBottom w:val="0"/>
          <w:divBdr>
            <w:top w:val="none" w:sz="0" w:space="0" w:color="auto"/>
            <w:left w:val="none" w:sz="0" w:space="0" w:color="auto"/>
            <w:bottom w:val="none" w:sz="0" w:space="0" w:color="auto"/>
            <w:right w:val="none" w:sz="0" w:space="0" w:color="auto"/>
          </w:divBdr>
        </w:div>
        <w:div w:id="408885102">
          <w:marLeft w:val="0"/>
          <w:marRight w:val="0"/>
          <w:marTop w:val="0"/>
          <w:marBottom w:val="0"/>
          <w:divBdr>
            <w:top w:val="none" w:sz="0" w:space="0" w:color="auto"/>
            <w:left w:val="none" w:sz="0" w:space="0" w:color="auto"/>
            <w:bottom w:val="none" w:sz="0" w:space="0" w:color="auto"/>
            <w:right w:val="none" w:sz="0" w:space="0" w:color="auto"/>
          </w:divBdr>
        </w:div>
        <w:div w:id="972060762">
          <w:marLeft w:val="0"/>
          <w:marRight w:val="0"/>
          <w:marTop w:val="0"/>
          <w:marBottom w:val="0"/>
          <w:divBdr>
            <w:top w:val="none" w:sz="0" w:space="0" w:color="auto"/>
            <w:left w:val="none" w:sz="0" w:space="0" w:color="auto"/>
            <w:bottom w:val="none" w:sz="0" w:space="0" w:color="auto"/>
            <w:right w:val="none" w:sz="0" w:space="0" w:color="auto"/>
          </w:divBdr>
        </w:div>
        <w:div w:id="1638563169">
          <w:marLeft w:val="0"/>
          <w:marRight w:val="0"/>
          <w:marTop w:val="0"/>
          <w:marBottom w:val="0"/>
          <w:divBdr>
            <w:top w:val="none" w:sz="0" w:space="0" w:color="auto"/>
            <w:left w:val="none" w:sz="0" w:space="0" w:color="auto"/>
            <w:bottom w:val="none" w:sz="0" w:space="0" w:color="auto"/>
            <w:right w:val="none" w:sz="0" w:space="0" w:color="auto"/>
          </w:divBdr>
        </w:div>
        <w:div w:id="1563056149">
          <w:marLeft w:val="0"/>
          <w:marRight w:val="0"/>
          <w:marTop w:val="0"/>
          <w:marBottom w:val="0"/>
          <w:divBdr>
            <w:top w:val="none" w:sz="0" w:space="0" w:color="auto"/>
            <w:left w:val="none" w:sz="0" w:space="0" w:color="auto"/>
            <w:bottom w:val="none" w:sz="0" w:space="0" w:color="auto"/>
            <w:right w:val="none" w:sz="0" w:space="0" w:color="auto"/>
          </w:divBdr>
        </w:div>
        <w:div w:id="1433629322">
          <w:marLeft w:val="0"/>
          <w:marRight w:val="0"/>
          <w:marTop w:val="0"/>
          <w:marBottom w:val="0"/>
          <w:divBdr>
            <w:top w:val="none" w:sz="0" w:space="0" w:color="auto"/>
            <w:left w:val="none" w:sz="0" w:space="0" w:color="auto"/>
            <w:bottom w:val="none" w:sz="0" w:space="0" w:color="auto"/>
            <w:right w:val="none" w:sz="0" w:space="0" w:color="auto"/>
          </w:divBdr>
        </w:div>
        <w:div w:id="485098761">
          <w:marLeft w:val="0"/>
          <w:marRight w:val="0"/>
          <w:marTop w:val="0"/>
          <w:marBottom w:val="0"/>
          <w:divBdr>
            <w:top w:val="none" w:sz="0" w:space="0" w:color="auto"/>
            <w:left w:val="none" w:sz="0" w:space="0" w:color="auto"/>
            <w:bottom w:val="none" w:sz="0" w:space="0" w:color="auto"/>
            <w:right w:val="none" w:sz="0" w:space="0" w:color="auto"/>
          </w:divBdr>
        </w:div>
        <w:div w:id="496387649">
          <w:marLeft w:val="0"/>
          <w:marRight w:val="0"/>
          <w:marTop w:val="0"/>
          <w:marBottom w:val="0"/>
          <w:divBdr>
            <w:top w:val="none" w:sz="0" w:space="0" w:color="auto"/>
            <w:left w:val="none" w:sz="0" w:space="0" w:color="auto"/>
            <w:bottom w:val="none" w:sz="0" w:space="0" w:color="auto"/>
            <w:right w:val="none" w:sz="0" w:space="0" w:color="auto"/>
          </w:divBdr>
        </w:div>
        <w:div w:id="80686018">
          <w:marLeft w:val="0"/>
          <w:marRight w:val="0"/>
          <w:marTop w:val="0"/>
          <w:marBottom w:val="0"/>
          <w:divBdr>
            <w:top w:val="none" w:sz="0" w:space="0" w:color="auto"/>
            <w:left w:val="none" w:sz="0" w:space="0" w:color="auto"/>
            <w:bottom w:val="none" w:sz="0" w:space="0" w:color="auto"/>
            <w:right w:val="none" w:sz="0" w:space="0" w:color="auto"/>
          </w:divBdr>
        </w:div>
        <w:div w:id="1311593537">
          <w:marLeft w:val="0"/>
          <w:marRight w:val="0"/>
          <w:marTop w:val="0"/>
          <w:marBottom w:val="0"/>
          <w:divBdr>
            <w:top w:val="none" w:sz="0" w:space="0" w:color="auto"/>
            <w:left w:val="none" w:sz="0" w:space="0" w:color="auto"/>
            <w:bottom w:val="none" w:sz="0" w:space="0" w:color="auto"/>
            <w:right w:val="none" w:sz="0" w:space="0" w:color="auto"/>
          </w:divBdr>
        </w:div>
        <w:div w:id="331228184">
          <w:marLeft w:val="0"/>
          <w:marRight w:val="0"/>
          <w:marTop w:val="0"/>
          <w:marBottom w:val="0"/>
          <w:divBdr>
            <w:top w:val="none" w:sz="0" w:space="0" w:color="auto"/>
            <w:left w:val="none" w:sz="0" w:space="0" w:color="auto"/>
            <w:bottom w:val="none" w:sz="0" w:space="0" w:color="auto"/>
            <w:right w:val="none" w:sz="0" w:space="0" w:color="auto"/>
          </w:divBdr>
        </w:div>
        <w:div w:id="1760716452">
          <w:marLeft w:val="0"/>
          <w:marRight w:val="0"/>
          <w:marTop w:val="0"/>
          <w:marBottom w:val="0"/>
          <w:divBdr>
            <w:top w:val="none" w:sz="0" w:space="0" w:color="auto"/>
            <w:left w:val="none" w:sz="0" w:space="0" w:color="auto"/>
            <w:bottom w:val="none" w:sz="0" w:space="0" w:color="auto"/>
            <w:right w:val="none" w:sz="0" w:space="0" w:color="auto"/>
          </w:divBdr>
        </w:div>
        <w:div w:id="917255669">
          <w:marLeft w:val="0"/>
          <w:marRight w:val="0"/>
          <w:marTop w:val="0"/>
          <w:marBottom w:val="0"/>
          <w:divBdr>
            <w:top w:val="none" w:sz="0" w:space="0" w:color="auto"/>
            <w:left w:val="none" w:sz="0" w:space="0" w:color="auto"/>
            <w:bottom w:val="none" w:sz="0" w:space="0" w:color="auto"/>
            <w:right w:val="none" w:sz="0" w:space="0" w:color="auto"/>
          </w:divBdr>
        </w:div>
        <w:div w:id="1258443993">
          <w:marLeft w:val="0"/>
          <w:marRight w:val="0"/>
          <w:marTop w:val="0"/>
          <w:marBottom w:val="0"/>
          <w:divBdr>
            <w:top w:val="none" w:sz="0" w:space="0" w:color="auto"/>
            <w:left w:val="none" w:sz="0" w:space="0" w:color="auto"/>
            <w:bottom w:val="none" w:sz="0" w:space="0" w:color="auto"/>
            <w:right w:val="none" w:sz="0" w:space="0" w:color="auto"/>
          </w:divBdr>
        </w:div>
        <w:div w:id="1091466961">
          <w:marLeft w:val="0"/>
          <w:marRight w:val="0"/>
          <w:marTop w:val="0"/>
          <w:marBottom w:val="0"/>
          <w:divBdr>
            <w:top w:val="none" w:sz="0" w:space="0" w:color="auto"/>
            <w:left w:val="none" w:sz="0" w:space="0" w:color="auto"/>
            <w:bottom w:val="none" w:sz="0" w:space="0" w:color="auto"/>
            <w:right w:val="none" w:sz="0" w:space="0" w:color="auto"/>
          </w:divBdr>
        </w:div>
        <w:div w:id="580216393">
          <w:marLeft w:val="0"/>
          <w:marRight w:val="0"/>
          <w:marTop w:val="0"/>
          <w:marBottom w:val="0"/>
          <w:divBdr>
            <w:top w:val="none" w:sz="0" w:space="0" w:color="auto"/>
            <w:left w:val="none" w:sz="0" w:space="0" w:color="auto"/>
            <w:bottom w:val="none" w:sz="0" w:space="0" w:color="auto"/>
            <w:right w:val="none" w:sz="0" w:space="0" w:color="auto"/>
          </w:divBdr>
        </w:div>
        <w:div w:id="1086153509">
          <w:marLeft w:val="0"/>
          <w:marRight w:val="0"/>
          <w:marTop w:val="0"/>
          <w:marBottom w:val="0"/>
          <w:divBdr>
            <w:top w:val="none" w:sz="0" w:space="0" w:color="auto"/>
            <w:left w:val="none" w:sz="0" w:space="0" w:color="auto"/>
            <w:bottom w:val="none" w:sz="0" w:space="0" w:color="auto"/>
            <w:right w:val="none" w:sz="0" w:space="0" w:color="auto"/>
          </w:divBdr>
        </w:div>
        <w:div w:id="2136898837">
          <w:marLeft w:val="0"/>
          <w:marRight w:val="0"/>
          <w:marTop w:val="0"/>
          <w:marBottom w:val="0"/>
          <w:divBdr>
            <w:top w:val="none" w:sz="0" w:space="0" w:color="auto"/>
            <w:left w:val="none" w:sz="0" w:space="0" w:color="auto"/>
            <w:bottom w:val="none" w:sz="0" w:space="0" w:color="auto"/>
            <w:right w:val="none" w:sz="0" w:space="0" w:color="auto"/>
          </w:divBdr>
        </w:div>
        <w:div w:id="1095394370">
          <w:marLeft w:val="0"/>
          <w:marRight w:val="0"/>
          <w:marTop w:val="0"/>
          <w:marBottom w:val="0"/>
          <w:divBdr>
            <w:top w:val="none" w:sz="0" w:space="0" w:color="auto"/>
            <w:left w:val="none" w:sz="0" w:space="0" w:color="auto"/>
            <w:bottom w:val="none" w:sz="0" w:space="0" w:color="auto"/>
            <w:right w:val="none" w:sz="0" w:space="0" w:color="auto"/>
          </w:divBdr>
        </w:div>
        <w:div w:id="838665207">
          <w:marLeft w:val="0"/>
          <w:marRight w:val="0"/>
          <w:marTop w:val="0"/>
          <w:marBottom w:val="0"/>
          <w:divBdr>
            <w:top w:val="none" w:sz="0" w:space="0" w:color="auto"/>
            <w:left w:val="none" w:sz="0" w:space="0" w:color="auto"/>
            <w:bottom w:val="none" w:sz="0" w:space="0" w:color="auto"/>
            <w:right w:val="none" w:sz="0" w:space="0" w:color="auto"/>
          </w:divBdr>
        </w:div>
        <w:div w:id="199587017">
          <w:marLeft w:val="0"/>
          <w:marRight w:val="0"/>
          <w:marTop w:val="0"/>
          <w:marBottom w:val="0"/>
          <w:divBdr>
            <w:top w:val="none" w:sz="0" w:space="0" w:color="auto"/>
            <w:left w:val="none" w:sz="0" w:space="0" w:color="auto"/>
            <w:bottom w:val="none" w:sz="0" w:space="0" w:color="auto"/>
            <w:right w:val="none" w:sz="0" w:space="0" w:color="auto"/>
          </w:divBdr>
        </w:div>
        <w:div w:id="947544148">
          <w:marLeft w:val="0"/>
          <w:marRight w:val="0"/>
          <w:marTop w:val="0"/>
          <w:marBottom w:val="0"/>
          <w:divBdr>
            <w:top w:val="none" w:sz="0" w:space="0" w:color="auto"/>
            <w:left w:val="none" w:sz="0" w:space="0" w:color="auto"/>
            <w:bottom w:val="none" w:sz="0" w:space="0" w:color="auto"/>
            <w:right w:val="none" w:sz="0" w:space="0" w:color="auto"/>
          </w:divBdr>
        </w:div>
        <w:div w:id="715010749">
          <w:marLeft w:val="0"/>
          <w:marRight w:val="0"/>
          <w:marTop w:val="0"/>
          <w:marBottom w:val="0"/>
          <w:divBdr>
            <w:top w:val="none" w:sz="0" w:space="0" w:color="auto"/>
            <w:left w:val="none" w:sz="0" w:space="0" w:color="auto"/>
            <w:bottom w:val="none" w:sz="0" w:space="0" w:color="auto"/>
            <w:right w:val="none" w:sz="0" w:space="0" w:color="auto"/>
          </w:divBdr>
        </w:div>
        <w:div w:id="1517504169">
          <w:marLeft w:val="0"/>
          <w:marRight w:val="0"/>
          <w:marTop w:val="0"/>
          <w:marBottom w:val="0"/>
          <w:divBdr>
            <w:top w:val="none" w:sz="0" w:space="0" w:color="auto"/>
            <w:left w:val="none" w:sz="0" w:space="0" w:color="auto"/>
            <w:bottom w:val="none" w:sz="0" w:space="0" w:color="auto"/>
            <w:right w:val="none" w:sz="0" w:space="0" w:color="auto"/>
          </w:divBdr>
        </w:div>
        <w:div w:id="1570923983">
          <w:marLeft w:val="0"/>
          <w:marRight w:val="0"/>
          <w:marTop w:val="0"/>
          <w:marBottom w:val="0"/>
          <w:divBdr>
            <w:top w:val="none" w:sz="0" w:space="0" w:color="auto"/>
            <w:left w:val="none" w:sz="0" w:space="0" w:color="auto"/>
            <w:bottom w:val="none" w:sz="0" w:space="0" w:color="auto"/>
            <w:right w:val="none" w:sz="0" w:space="0" w:color="auto"/>
          </w:divBdr>
        </w:div>
        <w:div w:id="667639603">
          <w:marLeft w:val="0"/>
          <w:marRight w:val="0"/>
          <w:marTop w:val="0"/>
          <w:marBottom w:val="0"/>
          <w:divBdr>
            <w:top w:val="none" w:sz="0" w:space="0" w:color="auto"/>
            <w:left w:val="none" w:sz="0" w:space="0" w:color="auto"/>
            <w:bottom w:val="none" w:sz="0" w:space="0" w:color="auto"/>
            <w:right w:val="none" w:sz="0" w:space="0" w:color="auto"/>
          </w:divBdr>
        </w:div>
        <w:div w:id="2073309543">
          <w:marLeft w:val="0"/>
          <w:marRight w:val="0"/>
          <w:marTop w:val="0"/>
          <w:marBottom w:val="0"/>
          <w:divBdr>
            <w:top w:val="none" w:sz="0" w:space="0" w:color="auto"/>
            <w:left w:val="none" w:sz="0" w:space="0" w:color="auto"/>
            <w:bottom w:val="none" w:sz="0" w:space="0" w:color="auto"/>
            <w:right w:val="none" w:sz="0" w:space="0" w:color="auto"/>
          </w:divBdr>
        </w:div>
        <w:div w:id="290405049">
          <w:marLeft w:val="0"/>
          <w:marRight w:val="0"/>
          <w:marTop w:val="0"/>
          <w:marBottom w:val="0"/>
          <w:divBdr>
            <w:top w:val="none" w:sz="0" w:space="0" w:color="auto"/>
            <w:left w:val="none" w:sz="0" w:space="0" w:color="auto"/>
            <w:bottom w:val="none" w:sz="0" w:space="0" w:color="auto"/>
            <w:right w:val="none" w:sz="0" w:space="0" w:color="auto"/>
          </w:divBdr>
        </w:div>
        <w:div w:id="1860970701">
          <w:marLeft w:val="0"/>
          <w:marRight w:val="0"/>
          <w:marTop w:val="0"/>
          <w:marBottom w:val="0"/>
          <w:divBdr>
            <w:top w:val="none" w:sz="0" w:space="0" w:color="auto"/>
            <w:left w:val="none" w:sz="0" w:space="0" w:color="auto"/>
            <w:bottom w:val="none" w:sz="0" w:space="0" w:color="auto"/>
            <w:right w:val="none" w:sz="0" w:space="0" w:color="auto"/>
          </w:divBdr>
        </w:div>
        <w:div w:id="1451899049">
          <w:marLeft w:val="0"/>
          <w:marRight w:val="0"/>
          <w:marTop w:val="0"/>
          <w:marBottom w:val="0"/>
          <w:divBdr>
            <w:top w:val="none" w:sz="0" w:space="0" w:color="auto"/>
            <w:left w:val="none" w:sz="0" w:space="0" w:color="auto"/>
            <w:bottom w:val="none" w:sz="0" w:space="0" w:color="auto"/>
            <w:right w:val="none" w:sz="0" w:space="0" w:color="auto"/>
          </w:divBdr>
        </w:div>
        <w:div w:id="97679187">
          <w:marLeft w:val="0"/>
          <w:marRight w:val="0"/>
          <w:marTop w:val="0"/>
          <w:marBottom w:val="0"/>
          <w:divBdr>
            <w:top w:val="none" w:sz="0" w:space="0" w:color="auto"/>
            <w:left w:val="none" w:sz="0" w:space="0" w:color="auto"/>
            <w:bottom w:val="none" w:sz="0" w:space="0" w:color="auto"/>
            <w:right w:val="none" w:sz="0" w:space="0" w:color="auto"/>
          </w:divBdr>
        </w:div>
        <w:div w:id="1240794133">
          <w:marLeft w:val="0"/>
          <w:marRight w:val="0"/>
          <w:marTop w:val="0"/>
          <w:marBottom w:val="0"/>
          <w:divBdr>
            <w:top w:val="none" w:sz="0" w:space="0" w:color="auto"/>
            <w:left w:val="none" w:sz="0" w:space="0" w:color="auto"/>
            <w:bottom w:val="none" w:sz="0" w:space="0" w:color="auto"/>
            <w:right w:val="none" w:sz="0" w:space="0" w:color="auto"/>
          </w:divBdr>
        </w:div>
        <w:div w:id="608004405">
          <w:marLeft w:val="0"/>
          <w:marRight w:val="0"/>
          <w:marTop w:val="0"/>
          <w:marBottom w:val="0"/>
          <w:divBdr>
            <w:top w:val="none" w:sz="0" w:space="0" w:color="auto"/>
            <w:left w:val="none" w:sz="0" w:space="0" w:color="auto"/>
            <w:bottom w:val="none" w:sz="0" w:space="0" w:color="auto"/>
            <w:right w:val="none" w:sz="0" w:space="0" w:color="auto"/>
          </w:divBdr>
        </w:div>
        <w:div w:id="1400056115">
          <w:marLeft w:val="0"/>
          <w:marRight w:val="0"/>
          <w:marTop w:val="0"/>
          <w:marBottom w:val="0"/>
          <w:divBdr>
            <w:top w:val="none" w:sz="0" w:space="0" w:color="auto"/>
            <w:left w:val="none" w:sz="0" w:space="0" w:color="auto"/>
            <w:bottom w:val="none" w:sz="0" w:space="0" w:color="auto"/>
            <w:right w:val="none" w:sz="0" w:space="0" w:color="auto"/>
          </w:divBdr>
        </w:div>
        <w:div w:id="893809918">
          <w:marLeft w:val="0"/>
          <w:marRight w:val="0"/>
          <w:marTop w:val="0"/>
          <w:marBottom w:val="0"/>
          <w:divBdr>
            <w:top w:val="none" w:sz="0" w:space="0" w:color="auto"/>
            <w:left w:val="none" w:sz="0" w:space="0" w:color="auto"/>
            <w:bottom w:val="none" w:sz="0" w:space="0" w:color="auto"/>
            <w:right w:val="none" w:sz="0" w:space="0" w:color="auto"/>
          </w:divBdr>
        </w:div>
        <w:div w:id="1243366997">
          <w:marLeft w:val="0"/>
          <w:marRight w:val="0"/>
          <w:marTop w:val="0"/>
          <w:marBottom w:val="0"/>
          <w:divBdr>
            <w:top w:val="none" w:sz="0" w:space="0" w:color="auto"/>
            <w:left w:val="none" w:sz="0" w:space="0" w:color="auto"/>
            <w:bottom w:val="none" w:sz="0" w:space="0" w:color="auto"/>
            <w:right w:val="none" w:sz="0" w:space="0" w:color="auto"/>
          </w:divBdr>
        </w:div>
        <w:div w:id="23098390">
          <w:marLeft w:val="0"/>
          <w:marRight w:val="0"/>
          <w:marTop w:val="0"/>
          <w:marBottom w:val="0"/>
          <w:divBdr>
            <w:top w:val="none" w:sz="0" w:space="0" w:color="auto"/>
            <w:left w:val="none" w:sz="0" w:space="0" w:color="auto"/>
            <w:bottom w:val="none" w:sz="0" w:space="0" w:color="auto"/>
            <w:right w:val="none" w:sz="0" w:space="0" w:color="auto"/>
          </w:divBdr>
        </w:div>
        <w:div w:id="614410229">
          <w:marLeft w:val="0"/>
          <w:marRight w:val="0"/>
          <w:marTop w:val="0"/>
          <w:marBottom w:val="0"/>
          <w:divBdr>
            <w:top w:val="none" w:sz="0" w:space="0" w:color="auto"/>
            <w:left w:val="none" w:sz="0" w:space="0" w:color="auto"/>
            <w:bottom w:val="none" w:sz="0" w:space="0" w:color="auto"/>
            <w:right w:val="none" w:sz="0" w:space="0" w:color="auto"/>
          </w:divBdr>
        </w:div>
        <w:div w:id="651450736">
          <w:marLeft w:val="0"/>
          <w:marRight w:val="0"/>
          <w:marTop w:val="0"/>
          <w:marBottom w:val="0"/>
          <w:divBdr>
            <w:top w:val="none" w:sz="0" w:space="0" w:color="auto"/>
            <w:left w:val="none" w:sz="0" w:space="0" w:color="auto"/>
            <w:bottom w:val="none" w:sz="0" w:space="0" w:color="auto"/>
            <w:right w:val="none" w:sz="0" w:space="0" w:color="auto"/>
          </w:divBdr>
        </w:div>
        <w:div w:id="113138160">
          <w:marLeft w:val="0"/>
          <w:marRight w:val="0"/>
          <w:marTop w:val="0"/>
          <w:marBottom w:val="0"/>
          <w:divBdr>
            <w:top w:val="none" w:sz="0" w:space="0" w:color="auto"/>
            <w:left w:val="none" w:sz="0" w:space="0" w:color="auto"/>
            <w:bottom w:val="none" w:sz="0" w:space="0" w:color="auto"/>
            <w:right w:val="none" w:sz="0" w:space="0" w:color="auto"/>
          </w:divBdr>
        </w:div>
        <w:div w:id="288509501">
          <w:marLeft w:val="0"/>
          <w:marRight w:val="0"/>
          <w:marTop w:val="0"/>
          <w:marBottom w:val="0"/>
          <w:divBdr>
            <w:top w:val="none" w:sz="0" w:space="0" w:color="auto"/>
            <w:left w:val="none" w:sz="0" w:space="0" w:color="auto"/>
            <w:bottom w:val="none" w:sz="0" w:space="0" w:color="auto"/>
            <w:right w:val="none" w:sz="0" w:space="0" w:color="auto"/>
          </w:divBdr>
        </w:div>
        <w:div w:id="491988740">
          <w:marLeft w:val="0"/>
          <w:marRight w:val="0"/>
          <w:marTop w:val="0"/>
          <w:marBottom w:val="0"/>
          <w:divBdr>
            <w:top w:val="none" w:sz="0" w:space="0" w:color="auto"/>
            <w:left w:val="none" w:sz="0" w:space="0" w:color="auto"/>
            <w:bottom w:val="none" w:sz="0" w:space="0" w:color="auto"/>
            <w:right w:val="none" w:sz="0" w:space="0" w:color="auto"/>
          </w:divBdr>
        </w:div>
        <w:div w:id="1033261545">
          <w:marLeft w:val="0"/>
          <w:marRight w:val="0"/>
          <w:marTop w:val="0"/>
          <w:marBottom w:val="0"/>
          <w:divBdr>
            <w:top w:val="none" w:sz="0" w:space="0" w:color="auto"/>
            <w:left w:val="none" w:sz="0" w:space="0" w:color="auto"/>
            <w:bottom w:val="none" w:sz="0" w:space="0" w:color="auto"/>
            <w:right w:val="none" w:sz="0" w:space="0" w:color="auto"/>
          </w:divBdr>
        </w:div>
        <w:div w:id="1936401219">
          <w:marLeft w:val="0"/>
          <w:marRight w:val="0"/>
          <w:marTop w:val="0"/>
          <w:marBottom w:val="0"/>
          <w:divBdr>
            <w:top w:val="none" w:sz="0" w:space="0" w:color="auto"/>
            <w:left w:val="none" w:sz="0" w:space="0" w:color="auto"/>
            <w:bottom w:val="none" w:sz="0" w:space="0" w:color="auto"/>
            <w:right w:val="none" w:sz="0" w:space="0" w:color="auto"/>
          </w:divBdr>
        </w:div>
        <w:div w:id="436682964">
          <w:marLeft w:val="0"/>
          <w:marRight w:val="0"/>
          <w:marTop w:val="0"/>
          <w:marBottom w:val="0"/>
          <w:divBdr>
            <w:top w:val="none" w:sz="0" w:space="0" w:color="auto"/>
            <w:left w:val="none" w:sz="0" w:space="0" w:color="auto"/>
            <w:bottom w:val="none" w:sz="0" w:space="0" w:color="auto"/>
            <w:right w:val="none" w:sz="0" w:space="0" w:color="auto"/>
          </w:divBdr>
        </w:div>
        <w:div w:id="1787314250">
          <w:marLeft w:val="0"/>
          <w:marRight w:val="0"/>
          <w:marTop w:val="0"/>
          <w:marBottom w:val="0"/>
          <w:divBdr>
            <w:top w:val="none" w:sz="0" w:space="0" w:color="auto"/>
            <w:left w:val="none" w:sz="0" w:space="0" w:color="auto"/>
            <w:bottom w:val="none" w:sz="0" w:space="0" w:color="auto"/>
            <w:right w:val="none" w:sz="0" w:space="0" w:color="auto"/>
          </w:divBdr>
        </w:div>
        <w:div w:id="552350828">
          <w:marLeft w:val="0"/>
          <w:marRight w:val="0"/>
          <w:marTop w:val="0"/>
          <w:marBottom w:val="0"/>
          <w:divBdr>
            <w:top w:val="none" w:sz="0" w:space="0" w:color="auto"/>
            <w:left w:val="none" w:sz="0" w:space="0" w:color="auto"/>
            <w:bottom w:val="none" w:sz="0" w:space="0" w:color="auto"/>
            <w:right w:val="none" w:sz="0" w:space="0" w:color="auto"/>
          </w:divBdr>
        </w:div>
        <w:div w:id="2119715933">
          <w:marLeft w:val="0"/>
          <w:marRight w:val="0"/>
          <w:marTop w:val="0"/>
          <w:marBottom w:val="0"/>
          <w:divBdr>
            <w:top w:val="none" w:sz="0" w:space="0" w:color="auto"/>
            <w:left w:val="none" w:sz="0" w:space="0" w:color="auto"/>
            <w:bottom w:val="none" w:sz="0" w:space="0" w:color="auto"/>
            <w:right w:val="none" w:sz="0" w:space="0" w:color="auto"/>
          </w:divBdr>
        </w:div>
        <w:div w:id="1823042348">
          <w:marLeft w:val="0"/>
          <w:marRight w:val="0"/>
          <w:marTop w:val="0"/>
          <w:marBottom w:val="0"/>
          <w:divBdr>
            <w:top w:val="none" w:sz="0" w:space="0" w:color="auto"/>
            <w:left w:val="none" w:sz="0" w:space="0" w:color="auto"/>
            <w:bottom w:val="none" w:sz="0" w:space="0" w:color="auto"/>
            <w:right w:val="none" w:sz="0" w:space="0" w:color="auto"/>
          </w:divBdr>
        </w:div>
        <w:div w:id="1349988283">
          <w:marLeft w:val="0"/>
          <w:marRight w:val="0"/>
          <w:marTop w:val="0"/>
          <w:marBottom w:val="0"/>
          <w:divBdr>
            <w:top w:val="none" w:sz="0" w:space="0" w:color="auto"/>
            <w:left w:val="none" w:sz="0" w:space="0" w:color="auto"/>
            <w:bottom w:val="none" w:sz="0" w:space="0" w:color="auto"/>
            <w:right w:val="none" w:sz="0" w:space="0" w:color="auto"/>
          </w:divBdr>
        </w:div>
        <w:div w:id="1748921966">
          <w:marLeft w:val="0"/>
          <w:marRight w:val="0"/>
          <w:marTop w:val="0"/>
          <w:marBottom w:val="0"/>
          <w:divBdr>
            <w:top w:val="none" w:sz="0" w:space="0" w:color="auto"/>
            <w:left w:val="none" w:sz="0" w:space="0" w:color="auto"/>
            <w:bottom w:val="none" w:sz="0" w:space="0" w:color="auto"/>
            <w:right w:val="none" w:sz="0" w:space="0" w:color="auto"/>
          </w:divBdr>
        </w:div>
        <w:div w:id="154343180">
          <w:marLeft w:val="0"/>
          <w:marRight w:val="0"/>
          <w:marTop w:val="0"/>
          <w:marBottom w:val="0"/>
          <w:divBdr>
            <w:top w:val="none" w:sz="0" w:space="0" w:color="auto"/>
            <w:left w:val="none" w:sz="0" w:space="0" w:color="auto"/>
            <w:bottom w:val="none" w:sz="0" w:space="0" w:color="auto"/>
            <w:right w:val="none" w:sz="0" w:space="0" w:color="auto"/>
          </w:divBdr>
        </w:div>
        <w:div w:id="1415518875">
          <w:marLeft w:val="0"/>
          <w:marRight w:val="0"/>
          <w:marTop w:val="0"/>
          <w:marBottom w:val="0"/>
          <w:divBdr>
            <w:top w:val="none" w:sz="0" w:space="0" w:color="auto"/>
            <w:left w:val="none" w:sz="0" w:space="0" w:color="auto"/>
            <w:bottom w:val="none" w:sz="0" w:space="0" w:color="auto"/>
            <w:right w:val="none" w:sz="0" w:space="0" w:color="auto"/>
          </w:divBdr>
        </w:div>
        <w:div w:id="1013458461">
          <w:marLeft w:val="0"/>
          <w:marRight w:val="0"/>
          <w:marTop w:val="0"/>
          <w:marBottom w:val="0"/>
          <w:divBdr>
            <w:top w:val="none" w:sz="0" w:space="0" w:color="auto"/>
            <w:left w:val="none" w:sz="0" w:space="0" w:color="auto"/>
            <w:bottom w:val="none" w:sz="0" w:space="0" w:color="auto"/>
            <w:right w:val="none" w:sz="0" w:space="0" w:color="auto"/>
          </w:divBdr>
        </w:div>
        <w:div w:id="1292176293">
          <w:marLeft w:val="0"/>
          <w:marRight w:val="0"/>
          <w:marTop w:val="0"/>
          <w:marBottom w:val="0"/>
          <w:divBdr>
            <w:top w:val="none" w:sz="0" w:space="0" w:color="auto"/>
            <w:left w:val="none" w:sz="0" w:space="0" w:color="auto"/>
            <w:bottom w:val="none" w:sz="0" w:space="0" w:color="auto"/>
            <w:right w:val="none" w:sz="0" w:space="0" w:color="auto"/>
          </w:divBdr>
        </w:div>
        <w:div w:id="52776741">
          <w:marLeft w:val="0"/>
          <w:marRight w:val="0"/>
          <w:marTop w:val="0"/>
          <w:marBottom w:val="0"/>
          <w:divBdr>
            <w:top w:val="none" w:sz="0" w:space="0" w:color="auto"/>
            <w:left w:val="none" w:sz="0" w:space="0" w:color="auto"/>
            <w:bottom w:val="none" w:sz="0" w:space="0" w:color="auto"/>
            <w:right w:val="none" w:sz="0" w:space="0" w:color="auto"/>
          </w:divBdr>
        </w:div>
        <w:div w:id="2011519708">
          <w:marLeft w:val="0"/>
          <w:marRight w:val="0"/>
          <w:marTop w:val="0"/>
          <w:marBottom w:val="0"/>
          <w:divBdr>
            <w:top w:val="none" w:sz="0" w:space="0" w:color="auto"/>
            <w:left w:val="none" w:sz="0" w:space="0" w:color="auto"/>
            <w:bottom w:val="none" w:sz="0" w:space="0" w:color="auto"/>
            <w:right w:val="none" w:sz="0" w:space="0" w:color="auto"/>
          </w:divBdr>
        </w:div>
        <w:div w:id="1327632428">
          <w:marLeft w:val="0"/>
          <w:marRight w:val="0"/>
          <w:marTop w:val="0"/>
          <w:marBottom w:val="0"/>
          <w:divBdr>
            <w:top w:val="none" w:sz="0" w:space="0" w:color="auto"/>
            <w:left w:val="none" w:sz="0" w:space="0" w:color="auto"/>
            <w:bottom w:val="none" w:sz="0" w:space="0" w:color="auto"/>
            <w:right w:val="none" w:sz="0" w:space="0" w:color="auto"/>
          </w:divBdr>
        </w:div>
        <w:div w:id="1392188270">
          <w:marLeft w:val="0"/>
          <w:marRight w:val="0"/>
          <w:marTop w:val="0"/>
          <w:marBottom w:val="0"/>
          <w:divBdr>
            <w:top w:val="none" w:sz="0" w:space="0" w:color="auto"/>
            <w:left w:val="none" w:sz="0" w:space="0" w:color="auto"/>
            <w:bottom w:val="none" w:sz="0" w:space="0" w:color="auto"/>
            <w:right w:val="none" w:sz="0" w:space="0" w:color="auto"/>
          </w:divBdr>
        </w:div>
        <w:div w:id="947547247">
          <w:marLeft w:val="0"/>
          <w:marRight w:val="0"/>
          <w:marTop w:val="0"/>
          <w:marBottom w:val="0"/>
          <w:divBdr>
            <w:top w:val="none" w:sz="0" w:space="0" w:color="auto"/>
            <w:left w:val="none" w:sz="0" w:space="0" w:color="auto"/>
            <w:bottom w:val="none" w:sz="0" w:space="0" w:color="auto"/>
            <w:right w:val="none" w:sz="0" w:space="0" w:color="auto"/>
          </w:divBdr>
        </w:div>
        <w:div w:id="1974290355">
          <w:marLeft w:val="0"/>
          <w:marRight w:val="0"/>
          <w:marTop w:val="0"/>
          <w:marBottom w:val="0"/>
          <w:divBdr>
            <w:top w:val="none" w:sz="0" w:space="0" w:color="auto"/>
            <w:left w:val="none" w:sz="0" w:space="0" w:color="auto"/>
            <w:bottom w:val="none" w:sz="0" w:space="0" w:color="auto"/>
            <w:right w:val="none" w:sz="0" w:space="0" w:color="auto"/>
          </w:divBdr>
        </w:div>
        <w:div w:id="251671621">
          <w:marLeft w:val="0"/>
          <w:marRight w:val="0"/>
          <w:marTop w:val="0"/>
          <w:marBottom w:val="0"/>
          <w:divBdr>
            <w:top w:val="none" w:sz="0" w:space="0" w:color="auto"/>
            <w:left w:val="none" w:sz="0" w:space="0" w:color="auto"/>
            <w:bottom w:val="none" w:sz="0" w:space="0" w:color="auto"/>
            <w:right w:val="none" w:sz="0" w:space="0" w:color="auto"/>
          </w:divBdr>
        </w:div>
        <w:div w:id="931358787">
          <w:marLeft w:val="0"/>
          <w:marRight w:val="0"/>
          <w:marTop w:val="0"/>
          <w:marBottom w:val="0"/>
          <w:divBdr>
            <w:top w:val="none" w:sz="0" w:space="0" w:color="auto"/>
            <w:left w:val="none" w:sz="0" w:space="0" w:color="auto"/>
            <w:bottom w:val="none" w:sz="0" w:space="0" w:color="auto"/>
            <w:right w:val="none" w:sz="0" w:space="0" w:color="auto"/>
          </w:divBdr>
        </w:div>
        <w:div w:id="969357746">
          <w:marLeft w:val="0"/>
          <w:marRight w:val="0"/>
          <w:marTop w:val="0"/>
          <w:marBottom w:val="0"/>
          <w:divBdr>
            <w:top w:val="none" w:sz="0" w:space="0" w:color="auto"/>
            <w:left w:val="none" w:sz="0" w:space="0" w:color="auto"/>
            <w:bottom w:val="none" w:sz="0" w:space="0" w:color="auto"/>
            <w:right w:val="none" w:sz="0" w:space="0" w:color="auto"/>
          </w:divBdr>
        </w:div>
        <w:div w:id="426076890">
          <w:marLeft w:val="0"/>
          <w:marRight w:val="0"/>
          <w:marTop w:val="0"/>
          <w:marBottom w:val="0"/>
          <w:divBdr>
            <w:top w:val="none" w:sz="0" w:space="0" w:color="auto"/>
            <w:left w:val="none" w:sz="0" w:space="0" w:color="auto"/>
            <w:bottom w:val="none" w:sz="0" w:space="0" w:color="auto"/>
            <w:right w:val="none" w:sz="0" w:space="0" w:color="auto"/>
          </w:divBdr>
        </w:div>
        <w:div w:id="1657759046">
          <w:marLeft w:val="0"/>
          <w:marRight w:val="0"/>
          <w:marTop w:val="0"/>
          <w:marBottom w:val="0"/>
          <w:divBdr>
            <w:top w:val="none" w:sz="0" w:space="0" w:color="auto"/>
            <w:left w:val="none" w:sz="0" w:space="0" w:color="auto"/>
            <w:bottom w:val="none" w:sz="0" w:space="0" w:color="auto"/>
            <w:right w:val="none" w:sz="0" w:space="0" w:color="auto"/>
          </w:divBdr>
        </w:div>
        <w:div w:id="452557818">
          <w:marLeft w:val="0"/>
          <w:marRight w:val="0"/>
          <w:marTop w:val="0"/>
          <w:marBottom w:val="0"/>
          <w:divBdr>
            <w:top w:val="none" w:sz="0" w:space="0" w:color="auto"/>
            <w:left w:val="none" w:sz="0" w:space="0" w:color="auto"/>
            <w:bottom w:val="none" w:sz="0" w:space="0" w:color="auto"/>
            <w:right w:val="none" w:sz="0" w:space="0" w:color="auto"/>
          </w:divBdr>
        </w:div>
        <w:div w:id="873077302">
          <w:marLeft w:val="0"/>
          <w:marRight w:val="0"/>
          <w:marTop w:val="0"/>
          <w:marBottom w:val="0"/>
          <w:divBdr>
            <w:top w:val="none" w:sz="0" w:space="0" w:color="auto"/>
            <w:left w:val="none" w:sz="0" w:space="0" w:color="auto"/>
            <w:bottom w:val="none" w:sz="0" w:space="0" w:color="auto"/>
            <w:right w:val="none" w:sz="0" w:space="0" w:color="auto"/>
          </w:divBdr>
        </w:div>
        <w:div w:id="1052801672">
          <w:marLeft w:val="0"/>
          <w:marRight w:val="0"/>
          <w:marTop w:val="0"/>
          <w:marBottom w:val="0"/>
          <w:divBdr>
            <w:top w:val="none" w:sz="0" w:space="0" w:color="auto"/>
            <w:left w:val="none" w:sz="0" w:space="0" w:color="auto"/>
            <w:bottom w:val="none" w:sz="0" w:space="0" w:color="auto"/>
            <w:right w:val="none" w:sz="0" w:space="0" w:color="auto"/>
          </w:divBdr>
        </w:div>
        <w:div w:id="453451020">
          <w:marLeft w:val="0"/>
          <w:marRight w:val="0"/>
          <w:marTop w:val="0"/>
          <w:marBottom w:val="0"/>
          <w:divBdr>
            <w:top w:val="none" w:sz="0" w:space="0" w:color="auto"/>
            <w:left w:val="none" w:sz="0" w:space="0" w:color="auto"/>
            <w:bottom w:val="none" w:sz="0" w:space="0" w:color="auto"/>
            <w:right w:val="none" w:sz="0" w:space="0" w:color="auto"/>
          </w:divBdr>
        </w:div>
        <w:div w:id="1973632041">
          <w:marLeft w:val="0"/>
          <w:marRight w:val="0"/>
          <w:marTop w:val="0"/>
          <w:marBottom w:val="0"/>
          <w:divBdr>
            <w:top w:val="none" w:sz="0" w:space="0" w:color="auto"/>
            <w:left w:val="none" w:sz="0" w:space="0" w:color="auto"/>
            <w:bottom w:val="none" w:sz="0" w:space="0" w:color="auto"/>
            <w:right w:val="none" w:sz="0" w:space="0" w:color="auto"/>
          </w:divBdr>
        </w:div>
        <w:div w:id="937100300">
          <w:marLeft w:val="0"/>
          <w:marRight w:val="0"/>
          <w:marTop w:val="0"/>
          <w:marBottom w:val="0"/>
          <w:divBdr>
            <w:top w:val="none" w:sz="0" w:space="0" w:color="auto"/>
            <w:left w:val="none" w:sz="0" w:space="0" w:color="auto"/>
            <w:bottom w:val="none" w:sz="0" w:space="0" w:color="auto"/>
            <w:right w:val="none" w:sz="0" w:space="0" w:color="auto"/>
          </w:divBdr>
        </w:div>
      </w:divsChild>
    </w:div>
    <w:div w:id="974026156">
      <w:bodyDiv w:val="1"/>
      <w:marLeft w:val="0"/>
      <w:marRight w:val="0"/>
      <w:marTop w:val="0"/>
      <w:marBottom w:val="0"/>
      <w:divBdr>
        <w:top w:val="none" w:sz="0" w:space="0" w:color="auto"/>
        <w:left w:val="none" w:sz="0" w:space="0" w:color="auto"/>
        <w:bottom w:val="none" w:sz="0" w:space="0" w:color="auto"/>
        <w:right w:val="none" w:sz="0" w:space="0" w:color="auto"/>
      </w:divBdr>
    </w:div>
    <w:div w:id="974064644">
      <w:bodyDiv w:val="1"/>
      <w:marLeft w:val="0"/>
      <w:marRight w:val="0"/>
      <w:marTop w:val="0"/>
      <w:marBottom w:val="0"/>
      <w:divBdr>
        <w:top w:val="none" w:sz="0" w:space="0" w:color="auto"/>
        <w:left w:val="none" w:sz="0" w:space="0" w:color="auto"/>
        <w:bottom w:val="none" w:sz="0" w:space="0" w:color="auto"/>
        <w:right w:val="none" w:sz="0" w:space="0" w:color="auto"/>
      </w:divBdr>
    </w:div>
    <w:div w:id="974287179">
      <w:bodyDiv w:val="1"/>
      <w:marLeft w:val="0"/>
      <w:marRight w:val="0"/>
      <w:marTop w:val="0"/>
      <w:marBottom w:val="0"/>
      <w:divBdr>
        <w:top w:val="none" w:sz="0" w:space="0" w:color="auto"/>
        <w:left w:val="none" w:sz="0" w:space="0" w:color="auto"/>
        <w:bottom w:val="none" w:sz="0" w:space="0" w:color="auto"/>
        <w:right w:val="none" w:sz="0" w:space="0" w:color="auto"/>
      </w:divBdr>
    </w:div>
    <w:div w:id="974792391">
      <w:bodyDiv w:val="1"/>
      <w:marLeft w:val="0"/>
      <w:marRight w:val="0"/>
      <w:marTop w:val="0"/>
      <w:marBottom w:val="0"/>
      <w:divBdr>
        <w:top w:val="none" w:sz="0" w:space="0" w:color="auto"/>
        <w:left w:val="none" w:sz="0" w:space="0" w:color="auto"/>
        <w:bottom w:val="none" w:sz="0" w:space="0" w:color="auto"/>
        <w:right w:val="none" w:sz="0" w:space="0" w:color="auto"/>
      </w:divBdr>
    </w:div>
    <w:div w:id="975647599">
      <w:bodyDiv w:val="1"/>
      <w:marLeft w:val="0"/>
      <w:marRight w:val="0"/>
      <w:marTop w:val="0"/>
      <w:marBottom w:val="0"/>
      <w:divBdr>
        <w:top w:val="none" w:sz="0" w:space="0" w:color="auto"/>
        <w:left w:val="none" w:sz="0" w:space="0" w:color="auto"/>
        <w:bottom w:val="none" w:sz="0" w:space="0" w:color="auto"/>
        <w:right w:val="none" w:sz="0" w:space="0" w:color="auto"/>
      </w:divBdr>
    </w:div>
    <w:div w:id="976108840">
      <w:bodyDiv w:val="1"/>
      <w:marLeft w:val="0"/>
      <w:marRight w:val="0"/>
      <w:marTop w:val="0"/>
      <w:marBottom w:val="0"/>
      <w:divBdr>
        <w:top w:val="none" w:sz="0" w:space="0" w:color="auto"/>
        <w:left w:val="none" w:sz="0" w:space="0" w:color="auto"/>
        <w:bottom w:val="none" w:sz="0" w:space="0" w:color="auto"/>
        <w:right w:val="none" w:sz="0" w:space="0" w:color="auto"/>
      </w:divBdr>
    </w:div>
    <w:div w:id="976229374">
      <w:bodyDiv w:val="1"/>
      <w:marLeft w:val="0"/>
      <w:marRight w:val="0"/>
      <w:marTop w:val="0"/>
      <w:marBottom w:val="0"/>
      <w:divBdr>
        <w:top w:val="none" w:sz="0" w:space="0" w:color="auto"/>
        <w:left w:val="none" w:sz="0" w:space="0" w:color="auto"/>
        <w:bottom w:val="none" w:sz="0" w:space="0" w:color="auto"/>
        <w:right w:val="none" w:sz="0" w:space="0" w:color="auto"/>
      </w:divBdr>
    </w:div>
    <w:div w:id="976908356">
      <w:bodyDiv w:val="1"/>
      <w:marLeft w:val="0"/>
      <w:marRight w:val="0"/>
      <w:marTop w:val="0"/>
      <w:marBottom w:val="0"/>
      <w:divBdr>
        <w:top w:val="none" w:sz="0" w:space="0" w:color="auto"/>
        <w:left w:val="none" w:sz="0" w:space="0" w:color="auto"/>
        <w:bottom w:val="none" w:sz="0" w:space="0" w:color="auto"/>
        <w:right w:val="none" w:sz="0" w:space="0" w:color="auto"/>
      </w:divBdr>
    </w:div>
    <w:div w:id="977035894">
      <w:bodyDiv w:val="1"/>
      <w:marLeft w:val="0"/>
      <w:marRight w:val="0"/>
      <w:marTop w:val="0"/>
      <w:marBottom w:val="0"/>
      <w:divBdr>
        <w:top w:val="none" w:sz="0" w:space="0" w:color="auto"/>
        <w:left w:val="none" w:sz="0" w:space="0" w:color="auto"/>
        <w:bottom w:val="none" w:sz="0" w:space="0" w:color="auto"/>
        <w:right w:val="none" w:sz="0" w:space="0" w:color="auto"/>
      </w:divBdr>
    </w:div>
    <w:div w:id="977147864">
      <w:bodyDiv w:val="1"/>
      <w:marLeft w:val="0"/>
      <w:marRight w:val="0"/>
      <w:marTop w:val="0"/>
      <w:marBottom w:val="0"/>
      <w:divBdr>
        <w:top w:val="none" w:sz="0" w:space="0" w:color="auto"/>
        <w:left w:val="none" w:sz="0" w:space="0" w:color="auto"/>
        <w:bottom w:val="none" w:sz="0" w:space="0" w:color="auto"/>
        <w:right w:val="none" w:sz="0" w:space="0" w:color="auto"/>
      </w:divBdr>
    </w:div>
    <w:div w:id="977878727">
      <w:bodyDiv w:val="1"/>
      <w:marLeft w:val="0"/>
      <w:marRight w:val="0"/>
      <w:marTop w:val="0"/>
      <w:marBottom w:val="0"/>
      <w:divBdr>
        <w:top w:val="none" w:sz="0" w:space="0" w:color="auto"/>
        <w:left w:val="none" w:sz="0" w:space="0" w:color="auto"/>
        <w:bottom w:val="none" w:sz="0" w:space="0" w:color="auto"/>
        <w:right w:val="none" w:sz="0" w:space="0" w:color="auto"/>
      </w:divBdr>
    </w:div>
    <w:div w:id="978148415">
      <w:bodyDiv w:val="1"/>
      <w:marLeft w:val="0"/>
      <w:marRight w:val="0"/>
      <w:marTop w:val="0"/>
      <w:marBottom w:val="0"/>
      <w:divBdr>
        <w:top w:val="none" w:sz="0" w:space="0" w:color="auto"/>
        <w:left w:val="none" w:sz="0" w:space="0" w:color="auto"/>
        <w:bottom w:val="none" w:sz="0" w:space="0" w:color="auto"/>
        <w:right w:val="none" w:sz="0" w:space="0" w:color="auto"/>
      </w:divBdr>
    </w:div>
    <w:div w:id="978344931">
      <w:bodyDiv w:val="1"/>
      <w:marLeft w:val="0"/>
      <w:marRight w:val="0"/>
      <w:marTop w:val="0"/>
      <w:marBottom w:val="0"/>
      <w:divBdr>
        <w:top w:val="none" w:sz="0" w:space="0" w:color="auto"/>
        <w:left w:val="none" w:sz="0" w:space="0" w:color="auto"/>
        <w:bottom w:val="none" w:sz="0" w:space="0" w:color="auto"/>
        <w:right w:val="none" w:sz="0" w:space="0" w:color="auto"/>
      </w:divBdr>
    </w:div>
    <w:div w:id="978388725">
      <w:bodyDiv w:val="1"/>
      <w:marLeft w:val="0"/>
      <w:marRight w:val="0"/>
      <w:marTop w:val="0"/>
      <w:marBottom w:val="0"/>
      <w:divBdr>
        <w:top w:val="none" w:sz="0" w:space="0" w:color="auto"/>
        <w:left w:val="none" w:sz="0" w:space="0" w:color="auto"/>
        <w:bottom w:val="none" w:sz="0" w:space="0" w:color="auto"/>
        <w:right w:val="none" w:sz="0" w:space="0" w:color="auto"/>
      </w:divBdr>
    </w:div>
    <w:div w:id="978917422">
      <w:bodyDiv w:val="1"/>
      <w:marLeft w:val="0"/>
      <w:marRight w:val="0"/>
      <w:marTop w:val="0"/>
      <w:marBottom w:val="0"/>
      <w:divBdr>
        <w:top w:val="none" w:sz="0" w:space="0" w:color="auto"/>
        <w:left w:val="none" w:sz="0" w:space="0" w:color="auto"/>
        <w:bottom w:val="none" w:sz="0" w:space="0" w:color="auto"/>
        <w:right w:val="none" w:sz="0" w:space="0" w:color="auto"/>
      </w:divBdr>
    </w:div>
    <w:div w:id="979268293">
      <w:bodyDiv w:val="1"/>
      <w:marLeft w:val="0"/>
      <w:marRight w:val="0"/>
      <w:marTop w:val="0"/>
      <w:marBottom w:val="0"/>
      <w:divBdr>
        <w:top w:val="none" w:sz="0" w:space="0" w:color="auto"/>
        <w:left w:val="none" w:sz="0" w:space="0" w:color="auto"/>
        <w:bottom w:val="none" w:sz="0" w:space="0" w:color="auto"/>
        <w:right w:val="none" w:sz="0" w:space="0" w:color="auto"/>
      </w:divBdr>
    </w:div>
    <w:div w:id="979269845">
      <w:bodyDiv w:val="1"/>
      <w:marLeft w:val="0"/>
      <w:marRight w:val="0"/>
      <w:marTop w:val="0"/>
      <w:marBottom w:val="0"/>
      <w:divBdr>
        <w:top w:val="none" w:sz="0" w:space="0" w:color="auto"/>
        <w:left w:val="none" w:sz="0" w:space="0" w:color="auto"/>
        <w:bottom w:val="none" w:sz="0" w:space="0" w:color="auto"/>
        <w:right w:val="none" w:sz="0" w:space="0" w:color="auto"/>
      </w:divBdr>
    </w:div>
    <w:div w:id="979462453">
      <w:bodyDiv w:val="1"/>
      <w:marLeft w:val="0"/>
      <w:marRight w:val="0"/>
      <w:marTop w:val="0"/>
      <w:marBottom w:val="0"/>
      <w:divBdr>
        <w:top w:val="none" w:sz="0" w:space="0" w:color="auto"/>
        <w:left w:val="none" w:sz="0" w:space="0" w:color="auto"/>
        <w:bottom w:val="none" w:sz="0" w:space="0" w:color="auto"/>
        <w:right w:val="none" w:sz="0" w:space="0" w:color="auto"/>
      </w:divBdr>
    </w:div>
    <w:div w:id="980036862">
      <w:bodyDiv w:val="1"/>
      <w:marLeft w:val="0"/>
      <w:marRight w:val="0"/>
      <w:marTop w:val="0"/>
      <w:marBottom w:val="0"/>
      <w:divBdr>
        <w:top w:val="none" w:sz="0" w:space="0" w:color="auto"/>
        <w:left w:val="none" w:sz="0" w:space="0" w:color="auto"/>
        <w:bottom w:val="none" w:sz="0" w:space="0" w:color="auto"/>
        <w:right w:val="none" w:sz="0" w:space="0" w:color="auto"/>
      </w:divBdr>
    </w:div>
    <w:div w:id="980771075">
      <w:bodyDiv w:val="1"/>
      <w:marLeft w:val="0"/>
      <w:marRight w:val="0"/>
      <w:marTop w:val="0"/>
      <w:marBottom w:val="0"/>
      <w:divBdr>
        <w:top w:val="none" w:sz="0" w:space="0" w:color="auto"/>
        <w:left w:val="none" w:sz="0" w:space="0" w:color="auto"/>
        <w:bottom w:val="none" w:sz="0" w:space="0" w:color="auto"/>
        <w:right w:val="none" w:sz="0" w:space="0" w:color="auto"/>
      </w:divBdr>
    </w:div>
    <w:div w:id="980964320">
      <w:bodyDiv w:val="1"/>
      <w:marLeft w:val="0"/>
      <w:marRight w:val="0"/>
      <w:marTop w:val="0"/>
      <w:marBottom w:val="0"/>
      <w:divBdr>
        <w:top w:val="none" w:sz="0" w:space="0" w:color="auto"/>
        <w:left w:val="none" w:sz="0" w:space="0" w:color="auto"/>
        <w:bottom w:val="none" w:sz="0" w:space="0" w:color="auto"/>
        <w:right w:val="none" w:sz="0" w:space="0" w:color="auto"/>
      </w:divBdr>
    </w:div>
    <w:div w:id="981736827">
      <w:bodyDiv w:val="1"/>
      <w:marLeft w:val="0"/>
      <w:marRight w:val="0"/>
      <w:marTop w:val="0"/>
      <w:marBottom w:val="0"/>
      <w:divBdr>
        <w:top w:val="none" w:sz="0" w:space="0" w:color="auto"/>
        <w:left w:val="none" w:sz="0" w:space="0" w:color="auto"/>
        <w:bottom w:val="none" w:sz="0" w:space="0" w:color="auto"/>
        <w:right w:val="none" w:sz="0" w:space="0" w:color="auto"/>
      </w:divBdr>
    </w:div>
    <w:div w:id="982001785">
      <w:bodyDiv w:val="1"/>
      <w:marLeft w:val="0"/>
      <w:marRight w:val="0"/>
      <w:marTop w:val="0"/>
      <w:marBottom w:val="0"/>
      <w:divBdr>
        <w:top w:val="none" w:sz="0" w:space="0" w:color="auto"/>
        <w:left w:val="none" w:sz="0" w:space="0" w:color="auto"/>
        <w:bottom w:val="none" w:sz="0" w:space="0" w:color="auto"/>
        <w:right w:val="none" w:sz="0" w:space="0" w:color="auto"/>
      </w:divBdr>
    </w:div>
    <w:div w:id="982392088">
      <w:bodyDiv w:val="1"/>
      <w:marLeft w:val="0"/>
      <w:marRight w:val="0"/>
      <w:marTop w:val="0"/>
      <w:marBottom w:val="0"/>
      <w:divBdr>
        <w:top w:val="none" w:sz="0" w:space="0" w:color="auto"/>
        <w:left w:val="none" w:sz="0" w:space="0" w:color="auto"/>
        <w:bottom w:val="none" w:sz="0" w:space="0" w:color="auto"/>
        <w:right w:val="none" w:sz="0" w:space="0" w:color="auto"/>
      </w:divBdr>
    </w:div>
    <w:div w:id="982471300">
      <w:bodyDiv w:val="1"/>
      <w:marLeft w:val="0"/>
      <w:marRight w:val="0"/>
      <w:marTop w:val="0"/>
      <w:marBottom w:val="0"/>
      <w:divBdr>
        <w:top w:val="none" w:sz="0" w:space="0" w:color="auto"/>
        <w:left w:val="none" w:sz="0" w:space="0" w:color="auto"/>
        <w:bottom w:val="none" w:sz="0" w:space="0" w:color="auto"/>
        <w:right w:val="none" w:sz="0" w:space="0" w:color="auto"/>
      </w:divBdr>
    </w:div>
    <w:div w:id="982539382">
      <w:bodyDiv w:val="1"/>
      <w:marLeft w:val="0"/>
      <w:marRight w:val="0"/>
      <w:marTop w:val="0"/>
      <w:marBottom w:val="0"/>
      <w:divBdr>
        <w:top w:val="none" w:sz="0" w:space="0" w:color="auto"/>
        <w:left w:val="none" w:sz="0" w:space="0" w:color="auto"/>
        <w:bottom w:val="none" w:sz="0" w:space="0" w:color="auto"/>
        <w:right w:val="none" w:sz="0" w:space="0" w:color="auto"/>
      </w:divBdr>
    </w:div>
    <w:div w:id="983200579">
      <w:bodyDiv w:val="1"/>
      <w:marLeft w:val="0"/>
      <w:marRight w:val="0"/>
      <w:marTop w:val="0"/>
      <w:marBottom w:val="0"/>
      <w:divBdr>
        <w:top w:val="none" w:sz="0" w:space="0" w:color="auto"/>
        <w:left w:val="none" w:sz="0" w:space="0" w:color="auto"/>
        <w:bottom w:val="none" w:sz="0" w:space="0" w:color="auto"/>
        <w:right w:val="none" w:sz="0" w:space="0" w:color="auto"/>
      </w:divBdr>
    </w:div>
    <w:div w:id="983316155">
      <w:bodyDiv w:val="1"/>
      <w:marLeft w:val="0"/>
      <w:marRight w:val="0"/>
      <w:marTop w:val="0"/>
      <w:marBottom w:val="0"/>
      <w:divBdr>
        <w:top w:val="none" w:sz="0" w:space="0" w:color="auto"/>
        <w:left w:val="none" w:sz="0" w:space="0" w:color="auto"/>
        <w:bottom w:val="none" w:sz="0" w:space="0" w:color="auto"/>
        <w:right w:val="none" w:sz="0" w:space="0" w:color="auto"/>
      </w:divBdr>
    </w:div>
    <w:div w:id="983657686">
      <w:bodyDiv w:val="1"/>
      <w:marLeft w:val="0"/>
      <w:marRight w:val="0"/>
      <w:marTop w:val="0"/>
      <w:marBottom w:val="0"/>
      <w:divBdr>
        <w:top w:val="none" w:sz="0" w:space="0" w:color="auto"/>
        <w:left w:val="none" w:sz="0" w:space="0" w:color="auto"/>
        <w:bottom w:val="none" w:sz="0" w:space="0" w:color="auto"/>
        <w:right w:val="none" w:sz="0" w:space="0" w:color="auto"/>
      </w:divBdr>
    </w:div>
    <w:div w:id="983657966">
      <w:bodyDiv w:val="1"/>
      <w:marLeft w:val="0"/>
      <w:marRight w:val="0"/>
      <w:marTop w:val="0"/>
      <w:marBottom w:val="0"/>
      <w:divBdr>
        <w:top w:val="none" w:sz="0" w:space="0" w:color="auto"/>
        <w:left w:val="none" w:sz="0" w:space="0" w:color="auto"/>
        <w:bottom w:val="none" w:sz="0" w:space="0" w:color="auto"/>
        <w:right w:val="none" w:sz="0" w:space="0" w:color="auto"/>
      </w:divBdr>
    </w:div>
    <w:div w:id="984045405">
      <w:bodyDiv w:val="1"/>
      <w:marLeft w:val="0"/>
      <w:marRight w:val="0"/>
      <w:marTop w:val="0"/>
      <w:marBottom w:val="0"/>
      <w:divBdr>
        <w:top w:val="none" w:sz="0" w:space="0" w:color="auto"/>
        <w:left w:val="none" w:sz="0" w:space="0" w:color="auto"/>
        <w:bottom w:val="none" w:sz="0" w:space="0" w:color="auto"/>
        <w:right w:val="none" w:sz="0" w:space="0" w:color="auto"/>
      </w:divBdr>
    </w:div>
    <w:div w:id="984164673">
      <w:bodyDiv w:val="1"/>
      <w:marLeft w:val="0"/>
      <w:marRight w:val="0"/>
      <w:marTop w:val="0"/>
      <w:marBottom w:val="0"/>
      <w:divBdr>
        <w:top w:val="none" w:sz="0" w:space="0" w:color="auto"/>
        <w:left w:val="none" w:sz="0" w:space="0" w:color="auto"/>
        <w:bottom w:val="none" w:sz="0" w:space="0" w:color="auto"/>
        <w:right w:val="none" w:sz="0" w:space="0" w:color="auto"/>
      </w:divBdr>
    </w:div>
    <w:div w:id="984894994">
      <w:bodyDiv w:val="1"/>
      <w:marLeft w:val="0"/>
      <w:marRight w:val="0"/>
      <w:marTop w:val="0"/>
      <w:marBottom w:val="0"/>
      <w:divBdr>
        <w:top w:val="none" w:sz="0" w:space="0" w:color="auto"/>
        <w:left w:val="none" w:sz="0" w:space="0" w:color="auto"/>
        <w:bottom w:val="none" w:sz="0" w:space="0" w:color="auto"/>
        <w:right w:val="none" w:sz="0" w:space="0" w:color="auto"/>
      </w:divBdr>
    </w:div>
    <w:div w:id="985357228">
      <w:bodyDiv w:val="1"/>
      <w:marLeft w:val="0"/>
      <w:marRight w:val="0"/>
      <w:marTop w:val="0"/>
      <w:marBottom w:val="0"/>
      <w:divBdr>
        <w:top w:val="none" w:sz="0" w:space="0" w:color="auto"/>
        <w:left w:val="none" w:sz="0" w:space="0" w:color="auto"/>
        <w:bottom w:val="none" w:sz="0" w:space="0" w:color="auto"/>
        <w:right w:val="none" w:sz="0" w:space="0" w:color="auto"/>
      </w:divBdr>
    </w:div>
    <w:div w:id="985359805">
      <w:bodyDiv w:val="1"/>
      <w:marLeft w:val="0"/>
      <w:marRight w:val="0"/>
      <w:marTop w:val="0"/>
      <w:marBottom w:val="0"/>
      <w:divBdr>
        <w:top w:val="none" w:sz="0" w:space="0" w:color="auto"/>
        <w:left w:val="none" w:sz="0" w:space="0" w:color="auto"/>
        <w:bottom w:val="none" w:sz="0" w:space="0" w:color="auto"/>
        <w:right w:val="none" w:sz="0" w:space="0" w:color="auto"/>
      </w:divBdr>
    </w:div>
    <w:div w:id="985427359">
      <w:bodyDiv w:val="1"/>
      <w:marLeft w:val="0"/>
      <w:marRight w:val="0"/>
      <w:marTop w:val="0"/>
      <w:marBottom w:val="0"/>
      <w:divBdr>
        <w:top w:val="none" w:sz="0" w:space="0" w:color="auto"/>
        <w:left w:val="none" w:sz="0" w:space="0" w:color="auto"/>
        <w:bottom w:val="none" w:sz="0" w:space="0" w:color="auto"/>
        <w:right w:val="none" w:sz="0" w:space="0" w:color="auto"/>
      </w:divBdr>
    </w:div>
    <w:div w:id="985671045">
      <w:bodyDiv w:val="1"/>
      <w:marLeft w:val="0"/>
      <w:marRight w:val="0"/>
      <w:marTop w:val="0"/>
      <w:marBottom w:val="0"/>
      <w:divBdr>
        <w:top w:val="none" w:sz="0" w:space="0" w:color="auto"/>
        <w:left w:val="none" w:sz="0" w:space="0" w:color="auto"/>
        <w:bottom w:val="none" w:sz="0" w:space="0" w:color="auto"/>
        <w:right w:val="none" w:sz="0" w:space="0" w:color="auto"/>
      </w:divBdr>
    </w:div>
    <w:div w:id="986016269">
      <w:bodyDiv w:val="1"/>
      <w:marLeft w:val="0"/>
      <w:marRight w:val="0"/>
      <w:marTop w:val="0"/>
      <w:marBottom w:val="0"/>
      <w:divBdr>
        <w:top w:val="none" w:sz="0" w:space="0" w:color="auto"/>
        <w:left w:val="none" w:sz="0" w:space="0" w:color="auto"/>
        <w:bottom w:val="none" w:sz="0" w:space="0" w:color="auto"/>
        <w:right w:val="none" w:sz="0" w:space="0" w:color="auto"/>
      </w:divBdr>
    </w:div>
    <w:div w:id="986054771">
      <w:bodyDiv w:val="1"/>
      <w:marLeft w:val="0"/>
      <w:marRight w:val="0"/>
      <w:marTop w:val="0"/>
      <w:marBottom w:val="0"/>
      <w:divBdr>
        <w:top w:val="none" w:sz="0" w:space="0" w:color="auto"/>
        <w:left w:val="none" w:sz="0" w:space="0" w:color="auto"/>
        <w:bottom w:val="none" w:sz="0" w:space="0" w:color="auto"/>
        <w:right w:val="none" w:sz="0" w:space="0" w:color="auto"/>
      </w:divBdr>
    </w:div>
    <w:div w:id="986130142">
      <w:bodyDiv w:val="1"/>
      <w:marLeft w:val="0"/>
      <w:marRight w:val="0"/>
      <w:marTop w:val="0"/>
      <w:marBottom w:val="0"/>
      <w:divBdr>
        <w:top w:val="none" w:sz="0" w:space="0" w:color="auto"/>
        <w:left w:val="none" w:sz="0" w:space="0" w:color="auto"/>
        <w:bottom w:val="none" w:sz="0" w:space="0" w:color="auto"/>
        <w:right w:val="none" w:sz="0" w:space="0" w:color="auto"/>
      </w:divBdr>
    </w:div>
    <w:div w:id="986323505">
      <w:bodyDiv w:val="1"/>
      <w:marLeft w:val="0"/>
      <w:marRight w:val="0"/>
      <w:marTop w:val="0"/>
      <w:marBottom w:val="0"/>
      <w:divBdr>
        <w:top w:val="none" w:sz="0" w:space="0" w:color="auto"/>
        <w:left w:val="none" w:sz="0" w:space="0" w:color="auto"/>
        <w:bottom w:val="none" w:sz="0" w:space="0" w:color="auto"/>
        <w:right w:val="none" w:sz="0" w:space="0" w:color="auto"/>
      </w:divBdr>
    </w:div>
    <w:div w:id="986515049">
      <w:bodyDiv w:val="1"/>
      <w:marLeft w:val="0"/>
      <w:marRight w:val="0"/>
      <w:marTop w:val="0"/>
      <w:marBottom w:val="0"/>
      <w:divBdr>
        <w:top w:val="none" w:sz="0" w:space="0" w:color="auto"/>
        <w:left w:val="none" w:sz="0" w:space="0" w:color="auto"/>
        <w:bottom w:val="none" w:sz="0" w:space="0" w:color="auto"/>
        <w:right w:val="none" w:sz="0" w:space="0" w:color="auto"/>
      </w:divBdr>
    </w:div>
    <w:div w:id="986545090">
      <w:bodyDiv w:val="1"/>
      <w:marLeft w:val="0"/>
      <w:marRight w:val="0"/>
      <w:marTop w:val="0"/>
      <w:marBottom w:val="0"/>
      <w:divBdr>
        <w:top w:val="none" w:sz="0" w:space="0" w:color="auto"/>
        <w:left w:val="none" w:sz="0" w:space="0" w:color="auto"/>
        <w:bottom w:val="none" w:sz="0" w:space="0" w:color="auto"/>
        <w:right w:val="none" w:sz="0" w:space="0" w:color="auto"/>
      </w:divBdr>
    </w:div>
    <w:div w:id="986784611">
      <w:bodyDiv w:val="1"/>
      <w:marLeft w:val="0"/>
      <w:marRight w:val="0"/>
      <w:marTop w:val="0"/>
      <w:marBottom w:val="0"/>
      <w:divBdr>
        <w:top w:val="none" w:sz="0" w:space="0" w:color="auto"/>
        <w:left w:val="none" w:sz="0" w:space="0" w:color="auto"/>
        <w:bottom w:val="none" w:sz="0" w:space="0" w:color="auto"/>
        <w:right w:val="none" w:sz="0" w:space="0" w:color="auto"/>
      </w:divBdr>
    </w:div>
    <w:div w:id="986863953">
      <w:bodyDiv w:val="1"/>
      <w:marLeft w:val="0"/>
      <w:marRight w:val="0"/>
      <w:marTop w:val="0"/>
      <w:marBottom w:val="0"/>
      <w:divBdr>
        <w:top w:val="none" w:sz="0" w:space="0" w:color="auto"/>
        <w:left w:val="none" w:sz="0" w:space="0" w:color="auto"/>
        <w:bottom w:val="none" w:sz="0" w:space="0" w:color="auto"/>
        <w:right w:val="none" w:sz="0" w:space="0" w:color="auto"/>
      </w:divBdr>
    </w:div>
    <w:div w:id="987325087">
      <w:bodyDiv w:val="1"/>
      <w:marLeft w:val="0"/>
      <w:marRight w:val="0"/>
      <w:marTop w:val="0"/>
      <w:marBottom w:val="0"/>
      <w:divBdr>
        <w:top w:val="none" w:sz="0" w:space="0" w:color="auto"/>
        <w:left w:val="none" w:sz="0" w:space="0" w:color="auto"/>
        <w:bottom w:val="none" w:sz="0" w:space="0" w:color="auto"/>
        <w:right w:val="none" w:sz="0" w:space="0" w:color="auto"/>
      </w:divBdr>
    </w:div>
    <w:div w:id="987706692">
      <w:bodyDiv w:val="1"/>
      <w:marLeft w:val="0"/>
      <w:marRight w:val="0"/>
      <w:marTop w:val="0"/>
      <w:marBottom w:val="0"/>
      <w:divBdr>
        <w:top w:val="none" w:sz="0" w:space="0" w:color="auto"/>
        <w:left w:val="none" w:sz="0" w:space="0" w:color="auto"/>
        <w:bottom w:val="none" w:sz="0" w:space="0" w:color="auto"/>
        <w:right w:val="none" w:sz="0" w:space="0" w:color="auto"/>
      </w:divBdr>
    </w:div>
    <w:div w:id="988050412">
      <w:bodyDiv w:val="1"/>
      <w:marLeft w:val="0"/>
      <w:marRight w:val="0"/>
      <w:marTop w:val="0"/>
      <w:marBottom w:val="0"/>
      <w:divBdr>
        <w:top w:val="none" w:sz="0" w:space="0" w:color="auto"/>
        <w:left w:val="none" w:sz="0" w:space="0" w:color="auto"/>
        <w:bottom w:val="none" w:sz="0" w:space="0" w:color="auto"/>
        <w:right w:val="none" w:sz="0" w:space="0" w:color="auto"/>
      </w:divBdr>
    </w:div>
    <w:div w:id="988052405">
      <w:bodyDiv w:val="1"/>
      <w:marLeft w:val="0"/>
      <w:marRight w:val="0"/>
      <w:marTop w:val="0"/>
      <w:marBottom w:val="0"/>
      <w:divBdr>
        <w:top w:val="none" w:sz="0" w:space="0" w:color="auto"/>
        <w:left w:val="none" w:sz="0" w:space="0" w:color="auto"/>
        <w:bottom w:val="none" w:sz="0" w:space="0" w:color="auto"/>
        <w:right w:val="none" w:sz="0" w:space="0" w:color="auto"/>
      </w:divBdr>
    </w:div>
    <w:div w:id="988090454">
      <w:bodyDiv w:val="1"/>
      <w:marLeft w:val="0"/>
      <w:marRight w:val="0"/>
      <w:marTop w:val="0"/>
      <w:marBottom w:val="0"/>
      <w:divBdr>
        <w:top w:val="none" w:sz="0" w:space="0" w:color="auto"/>
        <w:left w:val="none" w:sz="0" w:space="0" w:color="auto"/>
        <w:bottom w:val="none" w:sz="0" w:space="0" w:color="auto"/>
        <w:right w:val="none" w:sz="0" w:space="0" w:color="auto"/>
      </w:divBdr>
    </w:div>
    <w:div w:id="988091135">
      <w:bodyDiv w:val="1"/>
      <w:marLeft w:val="0"/>
      <w:marRight w:val="0"/>
      <w:marTop w:val="0"/>
      <w:marBottom w:val="0"/>
      <w:divBdr>
        <w:top w:val="none" w:sz="0" w:space="0" w:color="auto"/>
        <w:left w:val="none" w:sz="0" w:space="0" w:color="auto"/>
        <w:bottom w:val="none" w:sz="0" w:space="0" w:color="auto"/>
        <w:right w:val="none" w:sz="0" w:space="0" w:color="auto"/>
      </w:divBdr>
    </w:div>
    <w:div w:id="988480993">
      <w:bodyDiv w:val="1"/>
      <w:marLeft w:val="0"/>
      <w:marRight w:val="0"/>
      <w:marTop w:val="0"/>
      <w:marBottom w:val="0"/>
      <w:divBdr>
        <w:top w:val="none" w:sz="0" w:space="0" w:color="auto"/>
        <w:left w:val="none" w:sz="0" w:space="0" w:color="auto"/>
        <w:bottom w:val="none" w:sz="0" w:space="0" w:color="auto"/>
        <w:right w:val="none" w:sz="0" w:space="0" w:color="auto"/>
      </w:divBdr>
    </w:div>
    <w:div w:id="988629805">
      <w:bodyDiv w:val="1"/>
      <w:marLeft w:val="0"/>
      <w:marRight w:val="0"/>
      <w:marTop w:val="0"/>
      <w:marBottom w:val="0"/>
      <w:divBdr>
        <w:top w:val="none" w:sz="0" w:space="0" w:color="auto"/>
        <w:left w:val="none" w:sz="0" w:space="0" w:color="auto"/>
        <w:bottom w:val="none" w:sz="0" w:space="0" w:color="auto"/>
        <w:right w:val="none" w:sz="0" w:space="0" w:color="auto"/>
      </w:divBdr>
    </w:div>
    <w:div w:id="989990286">
      <w:bodyDiv w:val="1"/>
      <w:marLeft w:val="0"/>
      <w:marRight w:val="0"/>
      <w:marTop w:val="0"/>
      <w:marBottom w:val="0"/>
      <w:divBdr>
        <w:top w:val="none" w:sz="0" w:space="0" w:color="auto"/>
        <w:left w:val="none" w:sz="0" w:space="0" w:color="auto"/>
        <w:bottom w:val="none" w:sz="0" w:space="0" w:color="auto"/>
        <w:right w:val="none" w:sz="0" w:space="0" w:color="auto"/>
      </w:divBdr>
    </w:div>
    <w:div w:id="990333770">
      <w:bodyDiv w:val="1"/>
      <w:marLeft w:val="0"/>
      <w:marRight w:val="0"/>
      <w:marTop w:val="0"/>
      <w:marBottom w:val="0"/>
      <w:divBdr>
        <w:top w:val="none" w:sz="0" w:space="0" w:color="auto"/>
        <w:left w:val="none" w:sz="0" w:space="0" w:color="auto"/>
        <w:bottom w:val="none" w:sz="0" w:space="0" w:color="auto"/>
        <w:right w:val="none" w:sz="0" w:space="0" w:color="auto"/>
      </w:divBdr>
    </w:div>
    <w:div w:id="991253054">
      <w:bodyDiv w:val="1"/>
      <w:marLeft w:val="0"/>
      <w:marRight w:val="0"/>
      <w:marTop w:val="0"/>
      <w:marBottom w:val="0"/>
      <w:divBdr>
        <w:top w:val="none" w:sz="0" w:space="0" w:color="auto"/>
        <w:left w:val="none" w:sz="0" w:space="0" w:color="auto"/>
        <w:bottom w:val="none" w:sz="0" w:space="0" w:color="auto"/>
        <w:right w:val="none" w:sz="0" w:space="0" w:color="auto"/>
      </w:divBdr>
    </w:div>
    <w:div w:id="991643471">
      <w:bodyDiv w:val="1"/>
      <w:marLeft w:val="0"/>
      <w:marRight w:val="0"/>
      <w:marTop w:val="0"/>
      <w:marBottom w:val="0"/>
      <w:divBdr>
        <w:top w:val="none" w:sz="0" w:space="0" w:color="auto"/>
        <w:left w:val="none" w:sz="0" w:space="0" w:color="auto"/>
        <w:bottom w:val="none" w:sz="0" w:space="0" w:color="auto"/>
        <w:right w:val="none" w:sz="0" w:space="0" w:color="auto"/>
      </w:divBdr>
    </w:div>
    <w:div w:id="991712439">
      <w:bodyDiv w:val="1"/>
      <w:marLeft w:val="0"/>
      <w:marRight w:val="0"/>
      <w:marTop w:val="0"/>
      <w:marBottom w:val="0"/>
      <w:divBdr>
        <w:top w:val="none" w:sz="0" w:space="0" w:color="auto"/>
        <w:left w:val="none" w:sz="0" w:space="0" w:color="auto"/>
        <w:bottom w:val="none" w:sz="0" w:space="0" w:color="auto"/>
        <w:right w:val="none" w:sz="0" w:space="0" w:color="auto"/>
      </w:divBdr>
    </w:div>
    <w:div w:id="991983989">
      <w:bodyDiv w:val="1"/>
      <w:marLeft w:val="0"/>
      <w:marRight w:val="0"/>
      <w:marTop w:val="0"/>
      <w:marBottom w:val="0"/>
      <w:divBdr>
        <w:top w:val="none" w:sz="0" w:space="0" w:color="auto"/>
        <w:left w:val="none" w:sz="0" w:space="0" w:color="auto"/>
        <w:bottom w:val="none" w:sz="0" w:space="0" w:color="auto"/>
        <w:right w:val="none" w:sz="0" w:space="0" w:color="auto"/>
      </w:divBdr>
    </w:div>
    <w:div w:id="992028658">
      <w:bodyDiv w:val="1"/>
      <w:marLeft w:val="0"/>
      <w:marRight w:val="0"/>
      <w:marTop w:val="0"/>
      <w:marBottom w:val="0"/>
      <w:divBdr>
        <w:top w:val="none" w:sz="0" w:space="0" w:color="auto"/>
        <w:left w:val="none" w:sz="0" w:space="0" w:color="auto"/>
        <w:bottom w:val="none" w:sz="0" w:space="0" w:color="auto"/>
        <w:right w:val="none" w:sz="0" w:space="0" w:color="auto"/>
      </w:divBdr>
    </w:div>
    <w:div w:id="992177248">
      <w:bodyDiv w:val="1"/>
      <w:marLeft w:val="0"/>
      <w:marRight w:val="0"/>
      <w:marTop w:val="0"/>
      <w:marBottom w:val="0"/>
      <w:divBdr>
        <w:top w:val="none" w:sz="0" w:space="0" w:color="auto"/>
        <w:left w:val="none" w:sz="0" w:space="0" w:color="auto"/>
        <w:bottom w:val="none" w:sz="0" w:space="0" w:color="auto"/>
        <w:right w:val="none" w:sz="0" w:space="0" w:color="auto"/>
      </w:divBdr>
    </w:div>
    <w:div w:id="992221102">
      <w:bodyDiv w:val="1"/>
      <w:marLeft w:val="0"/>
      <w:marRight w:val="0"/>
      <w:marTop w:val="0"/>
      <w:marBottom w:val="0"/>
      <w:divBdr>
        <w:top w:val="none" w:sz="0" w:space="0" w:color="auto"/>
        <w:left w:val="none" w:sz="0" w:space="0" w:color="auto"/>
        <w:bottom w:val="none" w:sz="0" w:space="0" w:color="auto"/>
        <w:right w:val="none" w:sz="0" w:space="0" w:color="auto"/>
      </w:divBdr>
    </w:div>
    <w:div w:id="992609953">
      <w:bodyDiv w:val="1"/>
      <w:marLeft w:val="0"/>
      <w:marRight w:val="0"/>
      <w:marTop w:val="0"/>
      <w:marBottom w:val="0"/>
      <w:divBdr>
        <w:top w:val="none" w:sz="0" w:space="0" w:color="auto"/>
        <w:left w:val="none" w:sz="0" w:space="0" w:color="auto"/>
        <w:bottom w:val="none" w:sz="0" w:space="0" w:color="auto"/>
        <w:right w:val="none" w:sz="0" w:space="0" w:color="auto"/>
      </w:divBdr>
    </w:div>
    <w:div w:id="993142747">
      <w:bodyDiv w:val="1"/>
      <w:marLeft w:val="0"/>
      <w:marRight w:val="0"/>
      <w:marTop w:val="0"/>
      <w:marBottom w:val="0"/>
      <w:divBdr>
        <w:top w:val="none" w:sz="0" w:space="0" w:color="auto"/>
        <w:left w:val="none" w:sz="0" w:space="0" w:color="auto"/>
        <w:bottom w:val="none" w:sz="0" w:space="0" w:color="auto"/>
        <w:right w:val="none" w:sz="0" w:space="0" w:color="auto"/>
      </w:divBdr>
    </w:div>
    <w:div w:id="993528354">
      <w:bodyDiv w:val="1"/>
      <w:marLeft w:val="0"/>
      <w:marRight w:val="0"/>
      <w:marTop w:val="0"/>
      <w:marBottom w:val="0"/>
      <w:divBdr>
        <w:top w:val="none" w:sz="0" w:space="0" w:color="auto"/>
        <w:left w:val="none" w:sz="0" w:space="0" w:color="auto"/>
        <w:bottom w:val="none" w:sz="0" w:space="0" w:color="auto"/>
        <w:right w:val="none" w:sz="0" w:space="0" w:color="auto"/>
      </w:divBdr>
    </w:div>
    <w:div w:id="993727365">
      <w:bodyDiv w:val="1"/>
      <w:marLeft w:val="0"/>
      <w:marRight w:val="0"/>
      <w:marTop w:val="0"/>
      <w:marBottom w:val="0"/>
      <w:divBdr>
        <w:top w:val="none" w:sz="0" w:space="0" w:color="auto"/>
        <w:left w:val="none" w:sz="0" w:space="0" w:color="auto"/>
        <w:bottom w:val="none" w:sz="0" w:space="0" w:color="auto"/>
        <w:right w:val="none" w:sz="0" w:space="0" w:color="auto"/>
      </w:divBdr>
    </w:div>
    <w:div w:id="993995031">
      <w:bodyDiv w:val="1"/>
      <w:marLeft w:val="0"/>
      <w:marRight w:val="0"/>
      <w:marTop w:val="0"/>
      <w:marBottom w:val="0"/>
      <w:divBdr>
        <w:top w:val="none" w:sz="0" w:space="0" w:color="auto"/>
        <w:left w:val="none" w:sz="0" w:space="0" w:color="auto"/>
        <w:bottom w:val="none" w:sz="0" w:space="0" w:color="auto"/>
        <w:right w:val="none" w:sz="0" w:space="0" w:color="auto"/>
      </w:divBdr>
    </w:div>
    <w:div w:id="994647433">
      <w:bodyDiv w:val="1"/>
      <w:marLeft w:val="0"/>
      <w:marRight w:val="0"/>
      <w:marTop w:val="0"/>
      <w:marBottom w:val="0"/>
      <w:divBdr>
        <w:top w:val="none" w:sz="0" w:space="0" w:color="auto"/>
        <w:left w:val="none" w:sz="0" w:space="0" w:color="auto"/>
        <w:bottom w:val="none" w:sz="0" w:space="0" w:color="auto"/>
        <w:right w:val="none" w:sz="0" w:space="0" w:color="auto"/>
      </w:divBdr>
    </w:div>
    <w:div w:id="994719035">
      <w:bodyDiv w:val="1"/>
      <w:marLeft w:val="0"/>
      <w:marRight w:val="0"/>
      <w:marTop w:val="0"/>
      <w:marBottom w:val="0"/>
      <w:divBdr>
        <w:top w:val="none" w:sz="0" w:space="0" w:color="auto"/>
        <w:left w:val="none" w:sz="0" w:space="0" w:color="auto"/>
        <w:bottom w:val="none" w:sz="0" w:space="0" w:color="auto"/>
        <w:right w:val="none" w:sz="0" w:space="0" w:color="auto"/>
      </w:divBdr>
    </w:div>
    <w:div w:id="994724601">
      <w:bodyDiv w:val="1"/>
      <w:marLeft w:val="0"/>
      <w:marRight w:val="0"/>
      <w:marTop w:val="0"/>
      <w:marBottom w:val="0"/>
      <w:divBdr>
        <w:top w:val="none" w:sz="0" w:space="0" w:color="auto"/>
        <w:left w:val="none" w:sz="0" w:space="0" w:color="auto"/>
        <w:bottom w:val="none" w:sz="0" w:space="0" w:color="auto"/>
        <w:right w:val="none" w:sz="0" w:space="0" w:color="auto"/>
      </w:divBdr>
    </w:div>
    <w:div w:id="994913398">
      <w:bodyDiv w:val="1"/>
      <w:marLeft w:val="0"/>
      <w:marRight w:val="0"/>
      <w:marTop w:val="0"/>
      <w:marBottom w:val="0"/>
      <w:divBdr>
        <w:top w:val="none" w:sz="0" w:space="0" w:color="auto"/>
        <w:left w:val="none" w:sz="0" w:space="0" w:color="auto"/>
        <w:bottom w:val="none" w:sz="0" w:space="0" w:color="auto"/>
        <w:right w:val="none" w:sz="0" w:space="0" w:color="auto"/>
      </w:divBdr>
    </w:div>
    <w:div w:id="995062705">
      <w:bodyDiv w:val="1"/>
      <w:marLeft w:val="0"/>
      <w:marRight w:val="0"/>
      <w:marTop w:val="0"/>
      <w:marBottom w:val="0"/>
      <w:divBdr>
        <w:top w:val="none" w:sz="0" w:space="0" w:color="auto"/>
        <w:left w:val="none" w:sz="0" w:space="0" w:color="auto"/>
        <w:bottom w:val="none" w:sz="0" w:space="0" w:color="auto"/>
        <w:right w:val="none" w:sz="0" w:space="0" w:color="auto"/>
      </w:divBdr>
    </w:div>
    <w:div w:id="995374696">
      <w:bodyDiv w:val="1"/>
      <w:marLeft w:val="0"/>
      <w:marRight w:val="0"/>
      <w:marTop w:val="0"/>
      <w:marBottom w:val="0"/>
      <w:divBdr>
        <w:top w:val="none" w:sz="0" w:space="0" w:color="auto"/>
        <w:left w:val="none" w:sz="0" w:space="0" w:color="auto"/>
        <w:bottom w:val="none" w:sz="0" w:space="0" w:color="auto"/>
        <w:right w:val="none" w:sz="0" w:space="0" w:color="auto"/>
      </w:divBdr>
    </w:div>
    <w:div w:id="995497096">
      <w:bodyDiv w:val="1"/>
      <w:marLeft w:val="0"/>
      <w:marRight w:val="0"/>
      <w:marTop w:val="0"/>
      <w:marBottom w:val="0"/>
      <w:divBdr>
        <w:top w:val="none" w:sz="0" w:space="0" w:color="auto"/>
        <w:left w:val="none" w:sz="0" w:space="0" w:color="auto"/>
        <w:bottom w:val="none" w:sz="0" w:space="0" w:color="auto"/>
        <w:right w:val="none" w:sz="0" w:space="0" w:color="auto"/>
      </w:divBdr>
    </w:div>
    <w:div w:id="995839697">
      <w:bodyDiv w:val="1"/>
      <w:marLeft w:val="0"/>
      <w:marRight w:val="0"/>
      <w:marTop w:val="0"/>
      <w:marBottom w:val="0"/>
      <w:divBdr>
        <w:top w:val="none" w:sz="0" w:space="0" w:color="auto"/>
        <w:left w:val="none" w:sz="0" w:space="0" w:color="auto"/>
        <w:bottom w:val="none" w:sz="0" w:space="0" w:color="auto"/>
        <w:right w:val="none" w:sz="0" w:space="0" w:color="auto"/>
      </w:divBdr>
    </w:div>
    <w:div w:id="995843991">
      <w:bodyDiv w:val="1"/>
      <w:marLeft w:val="0"/>
      <w:marRight w:val="0"/>
      <w:marTop w:val="0"/>
      <w:marBottom w:val="0"/>
      <w:divBdr>
        <w:top w:val="none" w:sz="0" w:space="0" w:color="auto"/>
        <w:left w:val="none" w:sz="0" w:space="0" w:color="auto"/>
        <w:bottom w:val="none" w:sz="0" w:space="0" w:color="auto"/>
        <w:right w:val="none" w:sz="0" w:space="0" w:color="auto"/>
      </w:divBdr>
    </w:div>
    <w:div w:id="996030549">
      <w:bodyDiv w:val="1"/>
      <w:marLeft w:val="0"/>
      <w:marRight w:val="0"/>
      <w:marTop w:val="0"/>
      <w:marBottom w:val="0"/>
      <w:divBdr>
        <w:top w:val="none" w:sz="0" w:space="0" w:color="auto"/>
        <w:left w:val="none" w:sz="0" w:space="0" w:color="auto"/>
        <w:bottom w:val="none" w:sz="0" w:space="0" w:color="auto"/>
        <w:right w:val="none" w:sz="0" w:space="0" w:color="auto"/>
      </w:divBdr>
    </w:div>
    <w:div w:id="996835239">
      <w:bodyDiv w:val="1"/>
      <w:marLeft w:val="0"/>
      <w:marRight w:val="0"/>
      <w:marTop w:val="0"/>
      <w:marBottom w:val="0"/>
      <w:divBdr>
        <w:top w:val="none" w:sz="0" w:space="0" w:color="auto"/>
        <w:left w:val="none" w:sz="0" w:space="0" w:color="auto"/>
        <w:bottom w:val="none" w:sz="0" w:space="0" w:color="auto"/>
        <w:right w:val="none" w:sz="0" w:space="0" w:color="auto"/>
      </w:divBdr>
    </w:div>
    <w:div w:id="996880156">
      <w:bodyDiv w:val="1"/>
      <w:marLeft w:val="0"/>
      <w:marRight w:val="0"/>
      <w:marTop w:val="0"/>
      <w:marBottom w:val="0"/>
      <w:divBdr>
        <w:top w:val="none" w:sz="0" w:space="0" w:color="auto"/>
        <w:left w:val="none" w:sz="0" w:space="0" w:color="auto"/>
        <w:bottom w:val="none" w:sz="0" w:space="0" w:color="auto"/>
        <w:right w:val="none" w:sz="0" w:space="0" w:color="auto"/>
      </w:divBdr>
    </w:div>
    <w:div w:id="996884161">
      <w:bodyDiv w:val="1"/>
      <w:marLeft w:val="0"/>
      <w:marRight w:val="0"/>
      <w:marTop w:val="0"/>
      <w:marBottom w:val="0"/>
      <w:divBdr>
        <w:top w:val="none" w:sz="0" w:space="0" w:color="auto"/>
        <w:left w:val="none" w:sz="0" w:space="0" w:color="auto"/>
        <w:bottom w:val="none" w:sz="0" w:space="0" w:color="auto"/>
        <w:right w:val="none" w:sz="0" w:space="0" w:color="auto"/>
      </w:divBdr>
    </w:div>
    <w:div w:id="997271491">
      <w:bodyDiv w:val="1"/>
      <w:marLeft w:val="0"/>
      <w:marRight w:val="0"/>
      <w:marTop w:val="0"/>
      <w:marBottom w:val="0"/>
      <w:divBdr>
        <w:top w:val="none" w:sz="0" w:space="0" w:color="auto"/>
        <w:left w:val="none" w:sz="0" w:space="0" w:color="auto"/>
        <w:bottom w:val="none" w:sz="0" w:space="0" w:color="auto"/>
        <w:right w:val="none" w:sz="0" w:space="0" w:color="auto"/>
      </w:divBdr>
    </w:div>
    <w:div w:id="997537972">
      <w:bodyDiv w:val="1"/>
      <w:marLeft w:val="0"/>
      <w:marRight w:val="0"/>
      <w:marTop w:val="0"/>
      <w:marBottom w:val="0"/>
      <w:divBdr>
        <w:top w:val="none" w:sz="0" w:space="0" w:color="auto"/>
        <w:left w:val="none" w:sz="0" w:space="0" w:color="auto"/>
        <w:bottom w:val="none" w:sz="0" w:space="0" w:color="auto"/>
        <w:right w:val="none" w:sz="0" w:space="0" w:color="auto"/>
      </w:divBdr>
    </w:div>
    <w:div w:id="997655756">
      <w:bodyDiv w:val="1"/>
      <w:marLeft w:val="0"/>
      <w:marRight w:val="0"/>
      <w:marTop w:val="0"/>
      <w:marBottom w:val="0"/>
      <w:divBdr>
        <w:top w:val="none" w:sz="0" w:space="0" w:color="auto"/>
        <w:left w:val="none" w:sz="0" w:space="0" w:color="auto"/>
        <w:bottom w:val="none" w:sz="0" w:space="0" w:color="auto"/>
        <w:right w:val="none" w:sz="0" w:space="0" w:color="auto"/>
      </w:divBdr>
    </w:div>
    <w:div w:id="998390279">
      <w:bodyDiv w:val="1"/>
      <w:marLeft w:val="0"/>
      <w:marRight w:val="0"/>
      <w:marTop w:val="0"/>
      <w:marBottom w:val="0"/>
      <w:divBdr>
        <w:top w:val="none" w:sz="0" w:space="0" w:color="auto"/>
        <w:left w:val="none" w:sz="0" w:space="0" w:color="auto"/>
        <w:bottom w:val="none" w:sz="0" w:space="0" w:color="auto"/>
        <w:right w:val="none" w:sz="0" w:space="0" w:color="auto"/>
      </w:divBdr>
    </w:div>
    <w:div w:id="998508313">
      <w:bodyDiv w:val="1"/>
      <w:marLeft w:val="0"/>
      <w:marRight w:val="0"/>
      <w:marTop w:val="0"/>
      <w:marBottom w:val="0"/>
      <w:divBdr>
        <w:top w:val="none" w:sz="0" w:space="0" w:color="auto"/>
        <w:left w:val="none" w:sz="0" w:space="0" w:color="auto"/>
        <w:bottom w:val="none" w:sz="0" w:space="0" w:color="auto"/>
        <w:right w:val="none" w:sz="0" w:space="0" w:color="auto"/>
      </w:divBdr>
    </w:div>
    <w:div w:id="999384655">
      <w:bodyDiv w:val="1"/>
      <w:marLeft w:val="0"/>
      <w:marRight w:val="0"/>
      <w:marTop w:val="0"/>
      <w:marBottom w:val="0"/>
      <w:divBdr>
        <w:top w:val="none" w:sz="0" w:space="0" w:color="auto"/>
        <w:left w:val="none" w:sz="0" w:space="0" w:color="auto"/>
        <w:bottom w:val="none" w:sz="0" w:space="0" w:color="auto"/>
        <w:right w:val="none" w:sz="0" w:space="0" w:color="auto"/>
      </w:divBdr>
    </w:div>
    <w:div w:id="999624142">
      <w:bodyDiv w:val="1"/>
      <w:marLeft w:val="0"/>
      <w:marRight w:val="0"/>
      <w:marTop w:val="0"/>
      <w:marBottom w:val="0"/>
      <w:divBdr>
        <w:top w:val="none" w:sz="0" w:space="0" w:color="auto"/>
        <w:left w:val="none" w:sz="0" w:space="0" w:color="auto"/>
        <w:bottom w:val="none" w:sz="0" w:space="0" w:color="auto"/>
        <w:right w:val="none" w:sz="0" w:space="0" w:color="auto"/>
      </w:divBdr>
    </w:div>
    <w:div w:id="999695283">
      <w:bodyDiv w:val="1"/>
      <w:marLeft w:val="0"/>
      <w:marRight w:val="0"/>
      <w:marTop w:val="0"/>
      <w:marBottom w:val="0"/>
      <w:divBdr>
        <w:top w:val="none" w:sz="0" w:space="0" w:color="auto"/>
        <w:left w:val="none" w:sz="0" w:space="0" w:color="auto"/>
        <w:bottom w:val="none" w:sz="0" w:space="0" w:color="auto"/>
        <w:right w:val="none" w:sz="0" w:space="0" w:color="auto"/>
      </w:divBdr>
    </w:div>
    <w:div w:id="999961625">
      <w:bodyDiv w:val="1"/>
      <w:marLeft w:val="0"/>
      <w:marRight w:val="0"/>
      <w:marTop w:val="0"/>
      <w:marBottom w:val="0"/>
      <w:divBdr>
        <w:top w:val="none" w:sz="0" w:space="0" w:color="auto"/>
        <w:left w:val="none" w:sz="0" w:space="0" w:color="auto"/>
        <w:bottom w:val="none" w:sz="0" w:space="0" w:color="auto"/>
        <w:right w:val="none" w:sz="0" w:space="0" w:color="auto"/>
      </w:divBdr>
    </w:div>
    <w:div w:id="1000039653">
      <w:bodyDiv w:val="1"/>
      <w:marLeft w:val="0"/>
      <w:marRight w:val="0"/>
      <w:marTop w:val="0"/>
      <w:marBottom w:val="0"/>
      <w:divBdr>
        <w:top w:val="none" w:sz="0" w:space="0" w:color="auto"/>
        <w:left w:val="none" w:sz="0" w:space="0" w:color="auto"/>
        <w:bottom w:val="none" w:sz="0" w:space="0" w:color="auto"/>
        <w:right w:val="none" w:sz="0" w:space="0" w:color="auto"/>
      </w:divBdr>
    </w:div>
    <w:div w:id="1000041875">
      <w:bodyDiv w:val="1"/>
      <w:marLeft w:val="0"/>
      <w:marRight w:val="0"/>
      <w:marTop w:val="0"/>
      <w:marBottom w:val="0"/>
      <w:divBdr>
        <w:top w:val="none" w:sz="0" w:space="0" w:color="auto"/>
        <w:left w:val="none" w:sz="0" w:space="0" w:color="auto"/>
        <w:bottom w:val="none" w:sz="0" w:space="0" w:color="auto"/>
        <w:right w:val="none" w:sz="0" w:space="0" w:color="auto"/>
      </w:divBdr>
    </w:div>
    <w:div w:id="1000238635">
      <w:bodyDiv w:val="1"/>
      <w:marLeft w:val="0"/>
      <w:marRight w:val="0"/>
      <w:marTop w:val="0"/>
      <w:marBottom w:val="0"/>
      <w:divBdr>
        <w:top w:val="none" w:sz="0" w:space="0" w:color="auto"/>
        <w:left w:val="none" w:sz="0" w:space="0" w:color="auto"/>
        <w:bottom w:val="none" w:sz="0" w:space="0" w:color="auto"/>
        <w:right w:val="none" w:sz="0" w:space="0" w:color="auto"/>
      </w:divBdr>
    </w:div>
    <w:div w:id="1000425914">
      <w:bodyDiv w:val="1"/>
      <w:marLeft w:val="0"/>
      <w:marRight w:val="0"/>
      <w:marTop w:val="0"/>
      <w:marBottom w:val="0"/>
      <w:divBdr>
        <w:top w:val="none" w:sz="0" w:space="0" w:color="auto"/>
        <w:left w:val="none" w:sz="0" w:space="0" w:color="auto"/>
        <w:bottom w:val="none" w:sz="0" w:space="0" w:color="auto"/>
        <w:right w:val="none" w:sz="0" w:space="0" w:color="auto"/>
      </w:divBdr>
    </w:div>
    <w:div w:id="1000548459">
      <w:bodyDiv w:val="1"/>
      <w:marLeft w:val="0"/>
      <w:marRight w:val="0"/>
      <w:marTop w:val="0"/>
      <w:marBottom w:val="0"/>
      <w:divBdr>
        <w:top w:val="none" w:sz="0" w:space="0" w:color="auto"/>
        <w:left w:val="none" w:sz="0" w:space="0" w:color="auto"/>
        <w:bottom w:val="none" w:sz="0" w:space="0" w:color="auto"/>
        <w:right w:val="none" w:sz="0" w:space="0" w:color="auto"/>
      </w:divBdr>
    </w:div>
    <w:div w:id="1000742198">
      <w:bodyDiv w:val="1"/>
      <w:marLeft w:val="0"/>
      <w:marRight w:val="0"/>
      <w:marTop w:val="0"/>
      <w:marBottom w:val="0"/>
      <w:divBdr>
        <w:top w:val="none" w:sz="0" w:space="0" w:color="auto"/>
        <w:left w:val="none" w:sz="0" w:space="0" w:color="auto"/>
        <w:bottom w:val="none" w:sz="0" w:space="0" w:color="auto"/>
        <w:right w:val="none" w:sz="0" w:space="0" w:color="auto"/>
      </w:divBdr>
    </w:div>
    <w:div w:id="1000892783">
      <w:bodyDiv w:val="1"/>
      <w:marLeft w:val="0"/>
      <w:marRight w:val="0"/>
      <w:marTop w:val="0"/>
      <w:marBottom w:val="0"/>
      <w:divBdr>
        <w:top w:val="none" w:sz="0" w:space="0" w:color="auto"/>
        <w:left w:val="none" w:sz="0" w:space="0" w:color="auto"/>
        <w:bottom w:val="none" w:sz="0" w:space="0" w:color="auto"/>
        <w:right w:val="none" w:sz="0" w:space="0" w:color="auto"/>
      </w:divBdr>
    </w:div>
    <w:div w:id="1001154328">
      <w:bodyDiv w:val="1"/>
      <w:marLeft w:val="0"/>
      <w:marRight w:val="0"/>
      <w:marTop w:val="0"/>
      <w:marBottom w:val="0"/>
      <w:divBdr>
        <w:top w:val="none" w:sz="0" w:space="0" w:color="auto"/>
        <w:left w:val="none" w:sz="0" w:space="0" w:color="auto"/>
        <w:bottom w:val="none" w:sz="0" w:space="0" w:color="auto"/>
        <w:right w:val="none" w:sz="0" w:space="0" w:color="auto"/>
      </w:divBdr>
    </w:div>
    <w:div w:id="1001277832">
      <w:bodyDiv w:val="1"/>
      <w:marLeft w:val="0"/>
      <w:marRight w:val="0"/>
      <w:marTop w:val="0"/>
      <w:marBottom w:val="0"/>
      <w:divBdr>
        <w:top w:val="none" w:sz="0" w:space="0" w:color="auto"/>
        <w:left w:val="none" w:sz="0" w:space="0" w:color="auto"/>
        <w:bottom w:val="none" w:sz="0" w:space="0" w:color="auto"/>
        <w:right w:val="none" w:sz="0" w:space="0" w:color="auto"/>
      </w:divBdr>
    </w:div>
    <w:div w:id="1001931290">
      <w:bodyDiv w:val="1"/>
      <w:marLeft w:val="0"/>
      <w:marRight w:val="0"/>
      <w:marTop w:val="0"/>
      <w:marBottom w:val="0"/>
      <w:divBdr>
        <w:top w:val="none" w:sz="0" w:space="0" w:color="auto"/>
        <w:left w:val="none" w:sz="0" w:space="0" w:color="auto"/>
        <w:bottom w:val="none" w:sz="0" w:space="0" w:color="auto"/>
        <w:right w:val="none" w:sz="0" w:space="0" w:color="auto"/>
      </w:divBdr>
    </w:div>
    <w:div w:id="1002122911">
      <w:bodyDiv w:val="1"/>
      <w:marLeft w:val="0"/>
      <w:marRight w:val="0"/>
      <w:marTop w:val="0"/>
      <w:marBottom w:val="0"/>
      <w:divBdr>
        <w:top w:val="none" w:sz="0" w:space="0" w:color="auto"/>
        <w:left w:val="none" w:sz="0" w:space="0" w:color="auto"/>
        <w:bottom w:val="none" w:sz="0" w:space="0" w:color="auto"/>
        <w:right w:val="none" w:sz="0" w:space="0" w:color="auto"/>
      </w:divBdr>
    </w:div>
    <w:div w:id="1002127168">
      <w:bodyDiv w:val="1"/>
      <w:marLeft w:val="0"/>
      <w:marRight w:val="0"/>
      <w:marTop w:val="0"/>
      <w:marBottom w:val="0"/>
      <w:divBdr>
        <w:top w:val="none" w:sz="0" w:space="0" w:color="auto"/>
        <w:left w:val="none" w:sz="0" w:space="0" w:color="auto"/>
        <w:bottom w:val="none" w:sz="0" w:space="0" w:color="auto"/>
        <w:right w:val="none" w:sz="0" w:space="0" w:color="auto"/>
      </w:divBdr>
    </w:div>
    <w:div w:id="1002318277">
      <w:bodyDiv w:val="1"/>
      <w:marLeft w:val="0"/>
      <w:marRight w:val="0"/>
      <w:marTop w:val="0"/>
      <w:marBottom w:val="0"/>
      <w:divBdr>
        <w:top w:val="none" w:sz="0" w:space="0" w:color="auto"/>
        <w:left w:val="none" w:sz="0" w:space="0" w:color="auto"/>
        <w:bottom w:val="none" w:sz="0" w:space="0" w:color="auto"/>
        <w:right w:val="none" w:sz="0" w:space="0" w:color="auto"/>
      </w:divBdr>
    </w:div>
    <w:div w:id="1002464150">
      <w:bodyDiv w:val="1"/>
      <w:marLeft w:val="0"/>
      <w:marRight w:val="0"/>
      <w:marTop w:val="0"/>
      <w:marBottom w:val="0"/>
      <w:divBdr>
        <w:top w:val="none" w:sz="0" w:space="0" w:color="auto"/>
        <w:left w:val="none" w:sz="0" w:space="0" w:color="auto"/>
        <w:bottom w:val="none" w:sz="0" w:space="0" w:color="auto"/>
        <w:right w:val="none" w:sz="0" w:space="0" w:color="auto"/>
      </w:divBdr>
    </w:div>
    <w:div w:id="1002585577">
      <w:bodyDiv w:val="1"/>
      <w:marLeft w:val="0"/>
      <w:marRight w:val="0"/>
      <w:marTop w:val="0"/>
      <w:marBottom w:val="0"/>
      <w:divBdr>
        <w:top w:val="none" w:sz="0" w:space="0" w:color="auto"/>
        <w:left w:val="none" w:sz="0" w:space="0" w:color="auto"/>
        <w:bottom w:val="none" w:sz="0" w:space="0" w:color="auto"/>
        <w:right w:val="none" w:sz="0" w:space="0" w:color="auto"/>
      </w:divBdr>
    </w:div>
    <w:div w:id="1003122470">
      <w:bodyDiv w:val="1"/>
      <w:marLeft w:val="0"/>
      <w:marRight w:val="0"/>
      <w:marTop w:val="0"/>
      <w:marBottom w:val="0"/>
      <w:divBdr>
        <w:top w:val="none" w:sz="0" w:space="0" w:color="auto"/>
        <w:left w:val="none" w:sz="0" w:space="0" w:color="auto"/>
        <w:bottom w:val="none" w:sz="0" w:space="0" w:color="auto"/>
        <w:right w:val="none" w:sz="0" w:space="0" w:color="auto"/>
      </w:divBdr>
    </w:div>
    <w:div w:id="1003505999">
      <w:bodyDiv w:val="1"/>
      <w:marLeft w:val="0"/>
      <w:marRight w:val="0"/>
      <w:marTop w:val="0"/>
      <w:marBottom w:val="0"/>
      <w:divBdr>
        <w:top w:val="none" w:sz="0" w:space="0" w:color="auto"/>
        <w:left w:val="none" w:sz="0" w:space="0" w:color="auto"/>
        <w:bottom w:val="none" w:sz="0" w:space="0" w:color="auto"/>
        <w:right w:val="none" w:sz="0" w:space="0" w:color="auto"/>
      </w:divBdr>
    </w:div>
    <w:div w:id="1003628093">
      <w:bodyDiv w:val="1"/>
      <w:marLeft w:val="0"/>
      <w:marRight w:val="0"/>
      <w:marTop w:val="0"/>
      <w:marBottom w:val="0"/>
      <w:divBdr>
        <w:top w:val="none" w:sz="0" w:space="0" w:color="auto"/>
        <w:left w:val="none" w:sz="0" w:space="0" w:color="auto"/>
        <w:bottom w:val="none" w:sz="0" w:space="0" w:color="auto"/>
        <w:right w:val="none" w:sz="0" w:space="0" w:color="auto"/>
      </w:divBdr>
    </w:div>
    <w:div w:id="1004086354">
      <w:bodyDiv w:val="1"/>
      <w:marLeft w:val="0"/>
      <w:marRight w:val="0"/>
      <w:marTop w:val="0"/>
      <w:marBottom w:val="0"/>
      <w:divBdr>
        <w:top w:val="none" w:sz="0" w:space="0" w:color="auto"/>
        <w:left w:val="none" w:sz="0" w:space="0" w:color="auto"/>
        <w:bottom w:val="none" w:sz="0" w:space="0" w:color="auto"/>
        <w:right w:val="none" w:sz="0" w:space="0" w:color="auto"/>
      </w:divBdr>
    </w:div>
    <w:div w:id="1004089265">
      <w:bodyDiv w:val="1"/>
      <w:marLeft w:val="0"/>
      <w:marRight w:val="0"/>
      <w:marTop w:val="0"/>
      <w:marBottom w:val="0"/>
      <w:divBdr>
        <w:top w:val="none" w:sz="0" w:space="0" w:color="auto"/>
        <w:left w:val="none" w:sz="0" w:space="0" w:color="auto"/>
        <w:bottom w:val="none" w:sz="0" w:space="0" w:color="auto"/>
        <w:right w:val="none" w:sz="0" w:space="0" w:color="auto"/>
      </w:divBdr>
    </w:div>
    <w:div w:id="1004236473">
      <w:bodyDiv w:val="1"/>
      <w:marLeft w:val="0"/>
      <w:marRight w:val="0"/>
      <w:marTop w:val="0"/>
      <w:marBottom w:val="0"/>
      <w:divBdr>
        <w:top w:val="none" w:sz="0" w:space="0" w:color="auto"/>
        <w:left w:val="none" w:sz="0" w:space="0" w:color="auto"/>
        <w:bottom w:val="none" w:sz="0" w:space="0" w:color="auto"/>
        <w:right w:val="none" w:sz="0" w:space="0" w:color="auto"/>
      </w:divBdr>
    </w:div>
    <w:div w:id="1004671200">
      <w:bodyDiv w:val="1"/>
      <w:marLeft w:val="0"/>
      <w:marRight w:val="0"/>
      <w:marTop w:val="0"/>
      <w:marBottom w:val="0"/>
      <w:divBdr>
        <w:top w:val="none" w:sz="0" w:space="0" w:color="auto"/>
        <w:left w:val="none" w:sz="0" w:space="0" w:color="auto"/>
        <w:bottom w:val="none" w:sz="0" w:space="0" w:color="auto"/>
        <w:right w:val="none" w:sz="0" w:space="0" w:color="auto"/>
      </w:divBdr>
    </w:div>
    <w:div w:id="1005397992">
      <w:bodyDiv w:val="1"/>
      <w:marLeft w:val="0"/>
      <w:marRight w:val="0"/>
      <w:marTop w:val="0"/>
      <w:marBottom w:val="0"/>
      <w:divBdr>
        <w:top w:val="none" w:sz="0" w:space="0" w:color="auto"/>
        <w:left w:val="none" w:sz="0" w:space="0" w:color="auto"/>
        <w:bottom w:val="none" w:sz="0" w:space="0" w:color="auto"/>
        <w:right w:val="none" w:sz="0" w:space="0" w:color="auto"/>
      </w:divBdr>
    </w:div>
    <w:div w:id="1005788668">
      <w:bodyDiv w:val="1"/>
      <w:marLeft w:val="0"/>
      <w:marRight w:val="0"/>
      <w:marTop w:val="0"/>
      <w:marBottom w:val="0"/>
      <w:divBdr>
        <w:top w:val="none" w:sz="0" w:space="0" w:color="auto"/>
        <w:left w:val="none" w:sz="0" w:space="0" w:color="auto"/>
        <w:bottom w:val="none" w:sz="0" w:space="0" w:color="auto"/>
        <w:right w:val="none" w:sz="0" w:space="0" w:color="auto"/>
      </w:divBdr>
    </w:div>
    <w:div w:id="1005864550">
      <w:bodyDiv w:val="1"/>
      <w:marLeft w:val="0"/>
      <w:marRight w:val="0"/>
      <w:marTop w:val="0"/>
      <w:marBottom w:val="0"/>
      <w:divBdr>
        <w:top w:val="none" w:sz="0" w:space="0" w:color="auto"/>
        <w:left w:val="none" w:sz="0" w:space="0" w:color="auto"/>
        <w:bottom w:val="none" w:sz="0" w:space="0" w:color="auto"/>
        <w:right w:val="none" w:sz="0" w:space="0" w:color="auto"/>
      </w:divBdr>
    </w:div>
    <w:div w:id="1006052804">
      <w:bodyDiv w:val="1"/>
      <w:marLeft w:val="0"/>
      <w:marRight w:val="0"/>
      <w:marTop w:val="0"/>
      <w:marBottom w:val="0"/>
      <w:divBdr>
        <w:top w:val="none" w:sz="0" w:space="0" w:color="auto"/>
        <w:left w:val="none" w:sz="0" w:space="0" w:color="auto"/>
        <w:bottom w:val="none" w:sz="0" w:space="0" w:color="auto"/>
        <w:right w:val="none" w:sz="0" w:space="0" w:color="auto"/>
      </w:divBdr>
    </w:div>
    <w:div w:id="1006053887">
      <w:bodyDiv w:val="1"/>
      <w:marLeft w:val="0"/>
      <w:marRight w:val="0"/>
      <w:marTop w:val="0"/>
      <w:marBottom w:val="0"/>
      <w:divBdr>
        <w:top w:val="none" w:sz="0" w:space="0" w:color="auto"/>
        <w:left w:val="none" w:sz="0" w:space="0" w:color="auto"/>
        <w:bottom w:val="none" w:sz="0" w:space="0" w:color="auto"/>
        <w:right w:val="none" w:sz="0" w:space="0" w:color="auto"/>
      </w:divBdr>
    </w:div>
    <w:div w:id="1006438390">
      <w:bodyDiv w:val="1"/>
      <w:marLeft w:val="0"/>
      <w:marRight w:val="0"/>
      <w:marTop w:val="0"/>
      <w:marBottom w:val="0"/>
      <w:divBdr>
        <w:top w:val="none" w:sz="0" w:space="0" w:color="auto"/>
        <w:left w:val="none" w:sz="0" w:space="0" w:color="auto"/>
        <w:bottom w:val="none" w:sz="0" w:space="0" w:color="auto"/>
        <w:right w:val="none" w:sz="0" w:space="0" w:color="auto"/>
      </w:divBdr>
    </w:div>
    <w:div w:id="1006595192">
      <w:bodyDiv w:val="1"/>
      <w:marLeft w:val="0"/>
      <w:marRight w:val="0"/>
      <w:marTop w:val="0"/>
      <w:marBottom w:val="0"/>
      <w:divBdr>
        <w:top w:val="none" w:sz="0" w:space="0" w:color="auto"/>
        <w:left w:val="none" w:sz="0" w:space="0" w:color="auto"/>
        <w:bottom w:val="none" w:sz="0" w:space="0" w:color="auto"/>
        <w:right w:val="none" w:sz="0" w:space="0" w:color="auto"/>
      </w:divBdr>
    </w:div>
    <w:div w:id="1006713733">
      <w:bodyDiv w:val="1"/>
      <w:marLeft w:val="0"/>
      <w:marRight w:val="0"/>
      <w:marTop w:val="0"/>
      <w:marBottom w:val="0"/>
      <w:divBdr>
        <w:top w:val="none" w:sz="0" w:space="0" w:color="auto"/>
        <w:left w:val="none" w:sz="0" w:space="0" w:color="auto"/>
        <w:bottom w:val="none" w:sz="0" w:space="0" w:color="auto"/>
        <w:right w:val="none" w:sz="0" w:space="0" w:color="auto"/>
      </w:divBdr>
    </w:div>
    <w:div w:id="1007252398">
      <w:bodyDiv w:val="1"/>
      <w:marLeft w:val="0"/>
      <w:marRight w:val="0"/>
      <w:marTop w:val="0"/>
      <w:marBottom w:val="0"/>
      <w:divBdr>
        <w:top w:val="none" w:sz="0" w:space="0" w:color="auto"/>
        <w:left w:val="none" w:sz="0" w:space="0" w:color="auto"/>
        <w:bottom w:val="none" w:sz="0" w:space="0" w:color="auto"/>
        <w:right w:val="none" w:sz="0" w:space="0" w:color="auto"/>
      </w:divBdr>
    </w:div>
    <w:div w:id="1007293946">
      <w:bodyDiv w:val="1"/>
      <w:marLeft w:val="0"/>
      <w:marRight w:val="0"/>
      <w:marTop w:val="0"/>
      <w:marBottom w:val="0"/>
      <w:divBdr>
        <w:top w:val="none" w:sz="0" w:space="0" w:color="auto"/>
        <w:left w:val="none" w:sz="0" w:space="0" w:color="auto"/>
        <w:bottom w:val="none" w:sz="0" w:space="0" w:color="auto"/>
        <w:right w:val="none" w:sz="0" w:space="0" w:color="auto"/>
      </w:divBdr>
    </w:div>
    <w:div w:id="1008099863">
      <w:bodyDiv w:val="1"/>
      <w:marLeft w:val="0"/>
      <w:marRight w:val="0"/>
      <w:marTop w:val="0"/>
      <w:marBottom w:val="0"/>
      <w:divBdr>
        <w:top w:val="none" w:sz="0" w:space="0" w:color="auto"/>
        <w:left w:val="none" w:sz="0" w:space="0" w:color="auto"/>
        <w:bottom w:val="none" w:sz="0" w:space="0" w:color="auto"/>
        <w:right w:val="none" w:sz="0" w:space="0" w:color="auto"/>
      </w:divBdr>
    </w:div>
    <w:div w:id="1008757278">
      <w:bodyDiv w:val="1"/>
      <w:marLeft w:val="0"/>
      <w:marRight w:val="0"/>
      <w:marTop w:val="0"/>
      <w:marBottom w:val="0"/>
      <w:divBdr>
        <w:top w:val="none" w:sz="0" w:space="0" w:color="auto"/>
        <w:left w:val="none" w:sz="0" w:space="0" w:color="auto"/>
        <w:bottom w:val="none" w:sz="0" w:space="0" w:color="auto"/>
        <w:right w:val="none" w:sz="0" w:space="0" w:color="auto"/>
      </w:divBdr>
    </w:div>
    <w:div w:id="1009260852">
      <w:bodyDiv w:val="1"/>
      <w:marLeft w:val="0"/>
      <w:marRight w:val="0"/>
      <w:marTop w:val="0"/>
      <w:marBottom w:val="0"/>
      <w:divBdr>
        <w:top w:val="none" w:sz="0" w:space="0" w:color="auto"/>
        <w:left w:val="none" w:sz="0" w:space="0" w:color="auto"/>
        <w:bottom w:val="none" w:sz="0" w:space="0" w:color="auto"/>
        <w:right w:val="none" w:sz="0" w:space="0" w:color="auto"/>
      </w:divBdr>
    </w:div>
    <w:div w:id="1009403086">
      <w:bodyDiv w:val="1"/>
      <w:marLeft w:val="0"/>
      <w:marRight w:val="0"/>
      <w:marTop w:val="0"/>
      <w:marBottom w:val="0"/>
      <w:divBdr>
        <w:top w:val="none" w:sz="0" w:space="0" w:color="auto"/>
        <w:left w:val="none" w:sz="0" w:space="0" w:color="auto"/>
        <w:bottom w:val="none" w:sz="0" w:space="0" w:color="auto"/>
        <w:right w:val="none" w:sz="0" w:space="0" w:color="auto"/>
      </w:divBdr>
    </w:div>
    <w:div w:id="1009482903">
      <w:bodyDiv w:val="1"/>
      <w:marLeft w:val="0"/>
      <w:marRight w:val="0"/>
      <w:marTop w:val="0"/>
      <w:marBottom w:val="0"/>
      <w:divBdr>
        <w:top w:val="none" w:sz="0" w:space="0" w:color="auto"/>
        <w:left w:val="none" w:sz="0" w:space="0" w:color="auto"/>
        <w:bottom w:val="none" w:sz="0" w:space="0" w:color="auto"/>
        <w:right w:val="none" w:sz="0" w:space="0" w:color="auto"/>
      </w:divBdr>
    </w:div>
    <w:div w:id="1009795979">
      <w:bodyDiv w:val="1"/>
      <w:marLeft w:val="0"/>
      <w:marRight w:val="0"/>
      <w:marTop w:val="0"/>
      <w:marBottom w:val="0"/>
      <w:divBdr>
        <w:top w:val="none" w:sz="0" w:space="0" w:color="auto"/>
        <w:left w:val="none" w:sz="0" w:space="0" w:color="auto"/>
        <w:bottom w:val="none" w:sz="0" w:space="0" w:color="auto"/>
        <w:right w:val="none" w:sz="0" w:space="0" w:color="auto"/>
      </w:divBdr>
    </w:div>
    <w:div w:id="1010061072">
      <w:bodyDiv w:val="1"/>
      <w:marLeft w:val="0"/>
      <w:marRight w:val="0"/>
      <w:marTop w:val="0"/>
      <w:marBottom w:val="0"/>
      <w:divBdr>
        <w:top w:val="none" w:sz="0" w:space="0" w:color="auto"/>
        <w:left w:val="none" w:sz="0" w:space="0" w:color="auto"/>
        <w:bottom w:val="none" w:sz="0" w:space="0" w:color="auto"/>
        <w:right w:val="none" w:sz="0" w:space="0" w:color="auto"/>
      </w:divBdr>
    </w:div>
    <w:div w:id="1010723228">
      <w:bodyDiv w:val="1"/>
      <w:marLeft w:val="0"/>
      <w:marRight w:val="0"/>
      <w:marTop w:val="0"/>
      <w:marBottom w:val="0"/>
      <w:divBdr>
        <w:top w:val="none" w:sz="0" w:space="0" w:color="auto"/>
        <w:left w:val="none" w:sz="0" w:space="0" w:color="auto"/>
        <w:bottom w:val="none" w:sz="0" w:space="0" w:color="auto"/>
        <w:right w:val="none" w:sz="0" w:space="0" w:color="auto"/>
      </w:divBdr>
    </w:div>
    <w:div w:id="1011763272">
      <w:bodyDiv w:val="1"/>
      <w:marLeft w:val="0"/>
      <w:marRight w:val="0"/>
      <w:marTop w:val="0"/>
      <w:marBottom w:val="0"/>
      <w:divBdr>
        <w:top w:val="none" w:sz="0" w:space="0" w:color="auto"/>
        <w:left w:val="none" w:sz="0" w:space="0" w:color="auto"/>
        <w:bottom w:val="none" w:sz="0" w:space="0" w:color="auto"/>
        <w:right w:val="none" w:sz="0" w:space="0" w:color="auto"/>
      </w:divBdr>
    </w:div>
    <w:div w:id="1011908082">
      <w:bodyDiv w:val="1"/>
      <w:marLeft w:val="0"/>
      <w:marRight w:val="0"/>
      <w:marTop w:val="0"/>
      <w:marBottom w:val="0"/>
      <w:divBdr>
        <w:top w:val="none" w:sz="0" w:space="0" w:color="auto"/>
        <w:left w:val="none" w:sz="0" w:space="0" w:color="auto"/>
        <w:bottom w:val="none" w:sz="0" w:space="0" w:color="auto"/>
        <w:right w:val="none" w:sz="0" w:space="0" w:color="auto"/>
      </w:divBdr>
    </w:div>
    <w:div w:id="1012486042">
      <w:bodyDiv w:val="1"/>
      <w:marLeft w:val="0"/>
      <w:marRight w:val="0"/>
      <w:marTop w:val="0"/>
      <w:marBottom w:val="0"/>
      <w:divBdr>
        <w:top w:val="none" w:sz="0" w:space="0" w:color="auto"/>
        <w:left w:val="none" w:sz="0" w:space="0" w:color="auto"/>
        <w:bottom w:val="none" w:sz="0" w:space="0" w:color="auto"/>
        <w:right w:val="none" w:sz="0" w:space="0" w:color="auto"/>
      </w:divBdr>
    </w:div>
    <w:div w:id="1012562156">
      <w:bodyDiv w:val="1"/>
      <w:marLeft w:val="0"/>
      <w:marRight w:val="0"/>
      <w:marTop w:val="0"/>
      <w:marBottom w:val="0"/>
      <w:divBdr>
        <w:top w:val="none" w:sz="0" w:space="0" w:color="auto"/>
        <w:left w:val="none" w:sz="0" w:space="0" w:color="auto"/>
        <w:bottom w:val="none" w:sz="0" w:space="0" w:color="auto"/>
        <w:right w:val="none" w:sz="0" w:space="0" w:color="auto"/>
      </w:divBdr>
    </w:div>
    <w:div w:id="1012758259">
      <w:bodyDiv w:val="1"/>
      <w:marLeft w:val="0"/>
      <w:marRight w:val="0"/>
      <w:marTop w:val="0"/>
      <w:marBottom w:val="0"/>
      <w:divBdr>
        <w:top w:val="none" w:sz="0" w:space="0" w:color="auto"/>
        <w:left w:val="none" w:sz="0" w:space="0" w:color="auto"/>
        <w:bottom w:val="none" w:sz="0" w:space="0" w:color="auto"/>
        <w:right w:val="none" w:sz="0" w:space="0" w:color="auto"/>
      </w:divBdr>
    </w:div>
    <w:div w:id="1012758832">
      <w:bodyDiv w:val="1"/>
      <w:marLeft w:val="0"/>
      <w:marRight w:val="0"/>
      <w:marTop w:val="0"/>
      <w:marBottom w:val="0"/>
      <w:divBdr>
        <w:top w:val="none" w:sz="0" w:space="0" w:color="auto"/>
        <w:left w:val="none" w:sz="0" w:space="0" w:color="auto"/>
        <w:bottom w:val="none" w:sz="0" w:space="0" w:color="auto"/>
        <w:right w:val="none" w:sz="0" w:space="0" w:color="auto"/>
      </w:divBdr>
    </w:div>
    <w:div w:id="1012798212">
      <w:bodyDiv w:val="1"/>
      <w:marLeft w:val="0"/>
      <w:marRight w:val="0"/>
      <w:marTop w:val="0"/>
      <w:marBottom w:val="0"/>
      <w:divBdr>
        <w:top w:val="none" w:sz="0" w:space="0" w:color="auto"/>
        <w:left w:val="none" w:sz="0" w:space="0" w:color="auto"/>
        <w:bottom w:val="none" w:sz="0" w:space="0" w:color="auto"/>
        <w:right w:val="none" w:sz="0" w:space="0" w:color="auto"/>
      </w:divBdr>
    </w:div>
    <w:div w:id="1013413859">
      <w:bodyDiv w:val="1"/>
      <w:marLeft w:val="0"/>
      <w:marRight w:val="0"/>
      <w:marTop w:val="0"/>
      <w:marBottom w:val="0"/>
      <w:divBdr>
        <w:top w:val="none" w:sz="0" w:space="0" w:color="auto"/>
        <w:left w:val="none" w:sz="0" w:space="0" w:color="auto"/>
        <w:bottom w:val="none" w:sz="0" w:space="0" w:color="auto"/>
        <w:right w:val="none" w:sz="0" w:space="0" w:color="auto"/>
      </w:divBdr>
    </w:div>
    <w:div w:id="1013457277">
      <w:bodyDiv w:val="1"/>
      <w:marLeft w:val="0"/>
      <w:marRight w:val="0"/>
      <w:marTop w:val="0"/>
      <w:marBottom w:val="0"/>
      <w:divBdr>
        <w:top w:val="none" w:sz="0" w:space="0" w:color="auto"/>
        <w:left w:val="none" w:sz="0" w:space="0" w:color="auto"/>
        <w:bottom w:val="none" w:sz="0" w:space="0" w:color="auto"/>
        <w:right w:val="none" w:sz="0" w:space="0" w:color="auto"/>
      </w:divBdr>
    </w:div>
    <w:div w:id="1013992072">
      <w:bodyDiv w:val="1"/>
      <w:marLeft w:val="0"/>
      <w:marRight w:val="0"/>
      <w:marTop w:val="0"/>
      <w:marBottom w:val="0"/>
      <w:divBdr>
        <w:top w:val="none" w:sz="0" w:space="0" w:color="auto"/>
        <w:left w:val="none" w:sz="0" w:space="0" w:color="auto"/>
        <w:bottom w:val="none" w:sz="0" w:space="0" w:color="auto"/>
        <w:right w:val="none" w:sz="0" w:space="0" w:color="auto"/>
      </w:divBdr>
    </w:div>
    <w:div w:id="1014065293">
      <w:bodyDiv w:val="1"/>
      <w:marLeft w:val="0"/>
      <w:marRight w:val="0"/>
      <w:marTop w:val="0"/>
      <w:marBottom w:val="0"/>
      <w:divBdr>
        <w:top w:val="none" w:sz="0" w:space="0" w:color="auto"/>
        <w:left w:val="none" w:sz="0" w:space="0" w:color="auto"/>
        <w:bottom w:val="none" w:sz="0" w:space="0" w:color="auto"/>
        <w:right w:val="none" w:sz="0" w:space="0" w:color="auto"/>
      </w:divBdr>
    </w:div>
    <w:div w:id="1014263927">
      <w:bodyDiv w:val="1"/>
      <w:marLeft w:val="0"/>
      <w:marRight w:val="0"/>
      <w:marTop w:val="0"/>
      <w:marBottom w:val="0"/>
      <w:divBdr>
        <w:top w:val="none" w:sz="0" w:space="0" w:color="auto"/>
        <w:left w:val="none" w:sz="0" w:space="0" w:color="auto"/>
        <w:bottom w:val="none" w:sz="0" w:space="0" w:color="auto"/>
        <w:right w:val="none" w:sz="0" w:space="0" w:color="auto"/>
      </w:divBdr>
    </w:div>
    <w:div w:id="1014529101">
      <w:bodyDiv w:val="1"/>
      <w:marLeft w:val="0"/>
      <w:marRight w:val="0"/>
      <w:marTop w:val="0"/>
      <w:marBottom w:val="0"/>
      <w:divBdr>
        <w:top w:val="none" w:sz="0" w:space="0" w:color="auto"/>
        <w:left w:val="none" w:sz="0" w:space="0" w:color="auto"/>
        <w:bottom w:val="none" w:sz="0" w:space="0" w:color="auto"/>
        <w:right w:val="none" w:sz="0" w:space="0" w:color="auto"/>
      </w:divBdr>
    </w:div>
    <w:div w:id="1014653642">
      <w:bodyDiv w:val="1"/>
      <w:marLeft w:val="0"/>
      <w:marRight w:val="0"/>
      <w:marTop w:val="0"/>
      <w:marBottom w:val="0"/>
      <w:divBdr>
        <w:top w:val="none" w:sz="0" w:space="0" w:color="auto"/>
        <w:left w:val="none" w:sz="0" w:space="0" w:color="auto"/>
        <w:bottom w:val="none" w:sz="0" w:space="0" w:color="auto"/>
        <w:right w:val="none" w:sz="0" w:space="0" w:color="auto"/>
      </w:divBdr>
    </w:div>
    <w:div w:id="1014724748">
      <w:bodyDiv w:val="1"/>
      <w:marLeft w:val="0"/>
      <w:marRight w:val="0"/>
      <w:marTop w:val="0"/>
      <w:marBottom w:val="0"/>
      <w:divBdr>
        <w:top w:val="none" w:sz="0" w:space="0" w:color="auto"/>
        <w:left w:val="none" w:sz="0" w:space="0" w:color="auto"/>
        <w:bottom w:val="none" w:sz="0" w:space="0" w:color="auto"/>
        <w:right w:val="none" w:sz="0" w:space="0" w:color="auto"/>
      </w:divBdr>
    </w:div>
    <w:div w:id="1014841421">
      <w:bodyDiv w:val="1"/>
      <w:marLeft w:val="0"/>
      <w:marRight w:val="0"/>
      <w:marTop w:val="0"/>
      <w:marBottom w:val="0"/>
      <w:divBdr>
        <w:top w:val="none" w:sz="0" w:space="0" w:color="auto"/>
        <w:left w:val="none" w:sz="0" w:space="0" w:color="auto"/>
        <w:bottom w:val="none" w:sz="0" w:space="0" w:color="auto"/>
        <w:right w:val="none" w:sz="0" w:space="0" w:color="auto"/>
      </w:divBdr>
    </w:div>
    <w:div w:id="1014914983">
      <w:bodyDiv w:val="1"/>
      <w:marLeft w:val="0"/>
      <w:marRight w:val="0"/>
      <w:marTop w:val="0"/>
      <w:marBottom w:val="0"/>
      <w:divBdr>
        <w:top w:val="none" w:sz="0" w:space="0" w:color="auto"/>
        <w:left w:val="none" w:sz="0" w:space="0" w:color="auto"/>
        <w:bottom w:val="none" w:sz="0" w:space="0" w:color="auto"/>
        <w:right w:val="none" w:sz="0" w:space="0" w:color="auto"/>
      </w:divBdr>
    </w:div>
    <w:div w:id="1015231275">
      <w:bodyDiv w:val="1"/>
      <w:marLeft w:val="0"/>
      <w:marRight w:val="0"/>
      <w:marTop w:val="0"/>
      <w:marBottom w:val="0"/>
      <w:divBdr>
        <w:top w:val="none" w:sz="0" w:space="0" w:color="auto"/>
        <w:left w:val="none" w:sz="0" w:space="0" w:color="auto"/>
        <w:bottom w:val="none" w:sz="0" w:space="0" w:color="auto"/>
        <w:right w:val="none" w:sz="0" w:space="0" w:color="auto"/>
      </w:divBdr>
    </w:div>
    <w:div w:id="1015611650">
      <w:bodyDiv w:val="1"/>
      <w:marLeft w:val="0"/>
      <w:marRight w:val="0"/>
      <w:marTop w:val="0"/>
      <w:marBottom w:val="0"/>
      <w:divBdr>
        <w:top w:val="none" w:sz="0" w:space="0" w:color="auto"/>
        <w:left w:val="none" w:sz="0" w:space="0" w:color="auto"/>
        <w:bottom w:val="none" w:sz="0" w:space="0" w:color="auto"/>
        <w:right w:val="none" w:sz="0" w:space="0" w:color="auto"/>
      </w:divBdr>
    </w:div>
    <w:div w:id="1015613168">
      <w:bodyDiv w:val="1"/>
      <w:marLeft w:val="0"/>
      <w:marRight w:val="0"/>
      <w:marTop w:val="0"/>
      <w:marBottom w:val="0"/>
      <w:divBdr>
        <w:top w:val="none" w:sz="0" w:space="0" w:color="auto"/>
        <w:left w:val="none" w:sz="0" w:space="0" w:color="auto"/>
        <w:bottom w:val="none" w:sz="0" w:space="0" w:color="auto"/>
        <w:right w:val="none" w:sz="0" w:space="0" w:color="auto"/>
      </w:divBdr>
    </w:div>
    <w:div w:id="1016346183">
      <w:bodyDiv w:val="1"/>
      <w:marLeft w:val="0"/>
      <w:marRight w:val="0"/>
      <w:marTop w:val="0"/>
      <w:marBottom w:val="0"/>
      <w:divBdr>
        <w:top w:val="none" w:sz="0" w:space="0" w:color="auto"/>
        <w:left w:val="none" w:sz="0" w:space="0" w:color="auto"/>
        <w:bottom w:val="none" w:sz="0" w:space="0" w:color="auto"/>
        <w:right w:val="none" w:sz="0" w:space="0" w:color="auto"/>
      </w:divBdr>
    </w:div>
    <w:div w:id="1016495888">
      <w:bodyDiv w:val="1"/>
      <w:marLeft w:val="0"/>
      <w:marRight w:val="0"/>
      <w:marTop w:val="0"/>
      <w:marBottom w:val="0"/>
      <w:divBdr>
        <w:top w:val="none" w:sz="0" w:space="0" w:color="auto"/>
        <w:left w:val="none" w:sz="0" w:space="0" w:color="auto"/>
        <w:bottom w:val="none" w:sz="0" w:space="0" w:color="auto"/>
        <w:right w:val="none" w:sz="0" w:space="0" w:color="auto"/>
      </w:divBdr>
    </w:div>
    <w:div w:id="1016619009">
      <w:bodyDiv w:val="1"/>
      <w:marLeft w:val="0"/>
      <w:marRight w:val="0"/>
      <w:marTop w:val="0"/>
      <w:marBottom w:val="0"/>
      <w:divBdr>
        <w:top w:val="none" w:sz="0" w:space="0" w:color="auto"/>
        <w:left w:val="none" w:sz="0" w:space="0" w:color="auto"/>
        <w:bottom w:val="none" w:sz="0" w:space="0" w:color="auto"/>
        <w:right w:val="none" w:sz="0" w:space="0" w:color="auto"/>
      </w:divBdr>
    </w:div>
    <w:div w:id="1016732248">
      <w:bodyDiv w:val="1"/>
      <w:marLeft w:val="0"/>
      <w:marRight w:val="0"/>
      <w:marTop w:val="0"/>
      <w:marBottom w:val="0"/>
      <w:divBdr>
        <w:top w:val="none" w:sz="0" w:space="0" w:color="auto"/>
        <w:left w:val="none" w:sz="0" w:space="0" w:color="auto"/>
        <w:bottom w:val="none" w:sz="0" w:space="0" w:color="auto"/>
        <w:right w:val="none" w:sz="0" w:space="0" w:color="auto"/>
      </w:divBdr>
    </w:div>
    <w:div w:id="1017003914">
      <w:bodyDiv w:val="1"/>
      <w:marLeft w:val="0"/>
      <w:marRight w:val="0"/>
      <w:marTop w:val="0"/>
      <w:marBottom w:val="0"/>
      <w:divBdr>
        <w:top w:val="none" w:sz="0" w:space="0" w:color="auto"/>
        <w:left w:val="none" w:sz="0" w:space="0" w:color="auto"/>
        <w:bottom w:val="none" w:sz="0" w:space="0" w:color="auto"/>
        <w:right w:val="none" w:sz="0" w:space="0" w:color="auto"/>
      </w:divBdr>
    </w:div>
    <w:div w:id="1017004088">
      <w:bodyDiv w:val="1"/>
      <w:marLeft w:val="0"/>
      <w:marRight w:val="0"/>
      <w:marTop w:val="0"/>
      <w:marBottom w:val="0"/>
      <w:divBdr>
        <w:top w:val="none" w:sz="0" w:space="0" w:color="auto"/>
        <w:left w:val="none" w:sz="0" w:space="0" w:color="auto"/>
        <w:bottom w:val="none" w:sz="0" w:space="0" w:color="auto"/>
        <w:right w:val="none" w:sz="0" w:space="0" w:color="auto"/>
      </w:divBdr>
    </w:div>
    <w:div w:id="1017081374">
      <w:bodyDiv w:val="1"/>
      <w:marLeft w:val="0"/>
      <w:marRight w:val="0"/>
      <w:marTop w:val="0"/>
      <w:marBottom w:val="0"/>
      <w:divBdr>
        <w:top w:val="none" w:sz="0" w:space="0" w:color="auto"/>
        <w:left w:val="none" w:sz="0" w:space="0" w:color="auto"/>
        <w:bottom w:val="none" w:sz="0" w:space="0" w:color="auto"/>
        <w:right w:val="none" w:sz="0" w:space="0" w:color="auto"/>
      </w:divBdr>
    </w:div>
    <w:div w:id="1017122475">
      <w:bodyDiv w:val="1"/>
      <w:marLeft w:val="0"/>
      <w:marRight w:val="0"/>
      <w:marTop w:val="0"/>
      <w:marBottom w:val="0"/>
      <w:divBdr>
        <w:top w:val="none" w:sz="0" w:space="0" w:color="auto"/>
        <w:left w:val="none" w:sz="0" w:space="0" w:color="auto"/>
        <w:bottom w:val="none" w:sz="0" w:space="0" w:color="auto"/>
        <w:right w:val="none" w:sz="0" w:space="0" w:color="auto"/>
      </w:divBdr>
    </w:div>
    <w:div w:id="1017275226">
      <w:bodyDiv w:val="1"/>
      <w:marLeft w:val="0"/>
      <w:marRight w:val="0"/>
      <w:marTop w:val="0"/>
      <w:marBottom w:val="0"/>
      <w:divBdr>
        <w:top w:val="none" w:sz="0" w:space="0" w:color="auto"/>
        <w:left w:val="none" w:sz="0" w:space="0" w:color="auto"/>
        <w:bottom w:val="none" w:sz="0" w:space="0" w:color="auto"/>
        <w:right w:val="none" w:sz="0" w:space="0" w:color="auto"/>
      </w:divBdr>
    </w:div>
    <w:div w:id="1017389105">
      <w:bodyDiv w:val="1"/>
      <w:marLeft w:val="0"/>
      <w:marRight w:val="0"/>
      <w:marTop w:val="0"/>
      <w:marBottom w:val="0"/>
      <w:divBdr>
        <w:top w:val="none" w:sz="0" w:space="0" w:color="auto"/>
        <w:left w:val="none" w:sz="0" w:space="0" w:color="auto"/>
        <w:bottom w:val="none" w:sz="0" w:space="0" w:color="auto"/>
        <w:right w:val="none" w:sz="0" w:space="0" w:color="auto"/>
      </w:divBdr>
    </w:div>
    <w:div w:id="1017731854">
      <w:bodyDiv w:val="1"/>
      <w:marLeft w:val="0"/>
      <w:marRight w:val="0"/>
      <w:marTop w:val="0"/>
      <w:marBottom w:val="0"/>
      <w:divBdr>
        <w:top w:val="none" w:sz="0" w:space="0" w:color="auto"/>
        <w:left w:val="none" w:sz="0" w:space="0" w:color="auto"/>
        <w:bottom w:val="none" w:sz="0" w:space="0" w:color="auto"/>
        <w:right w:val="none" w:sz="0" w:space="0" w:color="auto"/>
      </w:divBdr>
    </w:div>
    <w:div w:id="1017922533">
      <w:bodyDiv w:val="1"/>
      <w:marLeft w:val="0"/>
      <w:marRight w:val="0"/>
      <w:marTop w:val="0"/>
      <w:marBottom w:val="0"/>
      <w:divBdr>
        <w:top w:val="none" w:sz="0" w:space="0" w:color="auto"/>
        <w:left w:val="none" w:sz="0" w:space="0" w:color="auto"/>
        <w:bottom w:val="none" w:sz="0" w:space="0" w:color="auto"/>
        <w:right w:val="none" w:sz="0" w:space="0" w:color="auto"/>
      </w:divBdr>
    </w:div>
    <w:div w:id="1018779479">
      <w:bodyDiv w:val="1"/>
      <w:marLeft w:val="0"/>
      <w:marRight w:val="0"/>
      <w:marTop w:val="0"/>
      <w:marBottom w:val="0"/>
      <w:divBdr>
        <w:top w:val="none" w:sz="0" w:space="0" w:color="auto"/>
        <w:left w:val="none" w:sz="0" w:space="0" w:color="auto"/>
        <w:bottom w:val="none" w:sz="0" w:space="0" w:color="auto"/>
        <w:right w:val="none" w:sz="0" w:space="0" w:color="auto"/>
      </w:divBdr>
    </w:div>
    <w:div w:id="1018891167">
      <w:bodyDiv w:val="1"/>
      <w:marLeft w:val="0"/>
      <w:marRight w:val="0"/>
      <w:marTop w:val="0"/>
      <w:marBottom w:val="0"/>
      <w:divBdr>
        <w:top w:val="none" w:sz="0" w:space="0" w:color="auto"/>
        <w:left w:val="none" w:sz="0" w:space="0" w:color="auto"/>
        <w:bottom w:val="none" w:sz="0" w:space="0" w:color="auto"/>
        <w:right w:val="none" w:sz="0" w:space="0" w:color="auto"/>
      </w:divBdr>
    </w:div>
    <w:div w:id="1019544174">
      <w:bodyDiv w:val="1"/>
      <w:marLeft w:val="0"/>
      <w:marRight w:val="0"/>
      <w:marTop w:val="0"/>
      <w:marBottom w:val="0"/>
      <w:divBdr>
        <w:top w:val="none" w:sz="0" w:space="0" w:color="auto"/>
        <w:left w:val="none" w:sz="0" w:space="0" w:color="auto"/>
        <w:bottom w:val="none" w:sz="0" w:space="0" w:color="auto"/>
        <w:right w:val="none" w:sz="0" w:space="0" w:color="auto"/>
      </w:divBdr>
    </w:div>
    <w:div w:id="1019893944">
      <w:bodyDiv w:val="1"/>
      <w:marLeft w:val="0"/>
      <w:marRight w:val="0"/>
      <w:marTop w:val="0"/>
      <w:marBottom w:val="0"/>
      <w:divBdr>
        <w:top w:val="none" w:sz="0" w:space="0" w:color="auto"/>
        <w:left w:val="none" w:sz="0" w:space="0" w:color="auto"/>
        <w:bottom w:val="none" w:sz="0" w:space="0" w:color="auto"/>
        <w:right w:val="none" w:sz="0" w:space="0" w:color="auto"/>
      </w:divBdr>
    </w:div>
    <w:div w:id="1021472850">
      <w:bodyDiv w:val="1"/>
      <w:marLeft w:val="0"/>
      <w:marRight w:val="0"/>
      <w:marTop w:val="0"/>
      <w:marBottom w:val="0"/>
      <w:divBdr>
        <w:top w:val="none" w:sz="0" w:space="0" w:color="auto"/>
        <w:left w:val="none" w:sz="0" w:space="0" w:color="auto"/>
        <w:bottom w:val="none" w:sz="0" w:space="0" w:color="auto"/>
        <w:right w:val="none" w:sz="0" w:space="0" w:color="auto"/>
      </w:divBdr>
    </w:div>
    <w:div w:id="1022125847">
      <w:bodyDiv w:val="1"/>
      <w:marLeft w:val="0"/>
      <w:marRight w:val="0"/>
      <w:marTop w:val="0"/>
      <w:marBottom w:val="0"/>
      <w:divBdr>
        <w:top w:val="none" w:sz="0" w:space="0" w:color="auto"/>
        <w:left w:val="none" w:sz="0" w:space="0" w:color="auto"/>
        <w:bottom w:val="none" w:sz="0" w:space="0" w:color="auto"/>
        <w:right w:val="none" w:sz="0" w:space="0" w:color="auto"/>
      </w:divBdr>
    </w:div>
    <w:div w:id="1022244349">
      <w:bodyDiv w:val="1"/>
      <w:marLeft w:val="0"/>
      <w:marRight w:val="0"/>
      <w:marTop w:val="0"/>
      <w:marBottom w:val="0"/>
      <w:divBdr>
        <w:top w:val="none" w:sz="0" w:space="0" w:color="auto"/>
        <w:left w:val="none" w:sz="0" w:space="0" w:color="auto"/>
        <w:bottom w:val="none" w:sz="0" w:space="0" w:color="auto"/>
        <w:right w:val="none" w:sz="0" w:space="0" w:color="auto"/>
      </w:divBdr>
    </w:div>
    <w:div w:id="1022436908">
      <w:bodyDiv w:val="1"/>
      <w:marLeft w:val="0"/>
      <w:marRight w:val="0"/>
      <w:marTop w:val="0"/>
      <w:marBottom w:val="0"/>
      <w:divBdr>
        <w:top w:val="none" w:sz="0" w:space="0" w:color="auto"/>
        <w:left w:val="none" w:sz="0" w:space="0" w:color="auto"/>
        <w:bottom w:val="none" w:sz="0" w:space="0" w:color="auto"/>
        <w:right w:val="none" w:sz="0" w:space="0" w:color="auto"/>
      </w:divBdr>
    </w:div>
    <w:div w:id="1022515304">
      <w:bodyDiv w:val="1"/>
      <w:marLeft w:val="0"/>
      <w:marRight w:val="0"/>
      <w:marTop w:val="0"/>
      <w:marBottom w:val="0"/>
      <w:divBdr>
        <w:top w:val="none" w:sz="0" w:space="0" w:color="auto"/>
        <w:left w:val="none" w:sz="0" w:space="0" w:color="auto"/>
        <w:bottom w:val="none" w:sz="0" w:space="0" w:color="auto"/>
        <w:right w:val="none" w:sz="0" w:space="0" w:color="auto"/>
      </w:divBdr>
    </w:div>
    <w:div w:id="1022559213">
      <w:bodyDiv w:val="1"/>
      <w:marLeft w:val="0"/>
      <w:marRight w:val="0"/>
      <w:marTop w:val="0"/>
      <w:marBottom w:val="0"/>
      <w:divBdr>
        <w:top w:val="none" w:sz="0" w:space="0" w:color="auto"/>
        <w:left w:val="none" w:sz="0" w:space="0" w:color="auto"/>
        <w:bottom w:val="none" w:sz="0" w:space="0" w:color="auto"/>
        <w:right w:val="none" w:sz="0" w:space="0" w:color="auto"/>
      </w:divBdr>
    </w:div>
    <w:div w:id="1022628507">
      <w:bodyDiv w:val="1"/>
      <w:marLeft w:val="0"/>
      <w:marRight w:val="0"/>
      <w:marTop w:val="0"/>
      <w:marBottom w:val="0"/>
      <w:divBdr>
        <w:top w:val="none" w:sz="0" w:space="0" w:color="auto"/>
        <w:left w:val="none" w:sz="0" w:space="0" w:color="auto"/>
        <w:bottom w:val="none" w:sz="0" w:space="0" w:color="auto"/>
        <w:right w:val="none" w:sz="0" w:space="0" w:color="auto"/>
      </w:divBdr>
    </w:div>
    <w:div w:id="1022902138">
      <w:bodyDiv w:val="1"/>
      <w:marLeft w:val="0"/>
      <w:marRight w:val="0"/>
      <w:marTop w:val="0"/>
      <w:marBottom w:val="0"/>
      <w:divBdr>
        <w:top w:val="none" w:sz="0" w:space="0" w:color="auto"/>
        <w:left w:val="none" w:sz="0" w:space="0" w:color="auto"/>
        <w:bottom w:val="none" w:sz="0" w:space="0" w:color="auto"/>
        <w:right w:val="none" w:sz="0" w:space="0" w:color="auto"/>
      </w:divBdr>
    </w:div>
    <w:div w:id="1023163763">
      <w:bodyDiv w:val="1"/>
      <w:marLeft w:val="0"/>
      <w:marRight w:val="0"/>
      <w:marTop w:val="0"/>
      <w:marBottom w:val="0"/>
      <w:divBdr>
        <w:top w:val="none" w:sz="0" w:space="0" w:color="auto"/>
        <w:left w:val="none" w:sz="0" w:space="0" w:color="auto"/>
        <w:bottom w:val="none" w:sz="0" w:space="0" w:color="auto"/>
        <w:right w:val="none" w:sz="0" w:space="0" w:color="auto"/>
      </w:divBdr>
    </w:div>
    <w:div w:id="1023287443">
      <w:bodyDiv w:val="1"/>
      <w:marLeft w:val="0"/>
      <w:marRight w:val="0"/>
      <w:marTop w:val="0"/>
      <w:marBottom w:val="0"/>
      <w:divBdr>
        <w:top w:val="none" w:sz="0" w:space="0" w:color="auto"/>
        <w:left w:val="none" w:sz="0" w:space="0" w:color="auto"/>
        <w:bottom w:val="none" w:sz="0" w:space="0" w:color="auto"/>
        <w:right w:val="none" w:sz="0" w:space="0" w:color="auto"/>
      </w:divBdr>
    </w:div>
    <w:div w:id="1023508194">
      <w:bodyDiv w:val="1"/>
      <w:marLeft w:val="0"/>
      <w:marRight w:val="0"/>
      <w:marTop w:val="0"/>
      <w:marBottom w:val="0"/>
      <w:divBdr>
        <w:top w:val="none" w:sz="0" w:space="0" w:color="auto"/>
        <w:left w:val="none" w:sz="0" w:space="0" w:color="auto"/>
        <w:bottom w:val="none" w:sz="0" w:space="0" w:color="auto"/>
        <w:right w:val="none" w:sz="0" w:space="0" w:color="auto"/>
      </w:divBdr>
    </w:div>
    <w:div w:id="1023704585">
      <w:bodyDiv w:val="1"/>
      <w:marLeft w:val="0"/>
      <w:marRight w:val="0"/>
      <w:marTop w:val="0"/>
      <w:marBottom w:val="0"/>
      <w:divBdr>
        <w:top w:val="none" w:sz="0" w:space="0" w:color="auto"/>
        <w:left w:val="none" w:sz="0" w:space="0" w:color="auto"/>
        <w:bottom w:val="none" w:sz="0" w:space="0" w:color="auto"/>
        <w:right w:val="none" w:sz="0" w:space="0" w:color="auto"/>
      </w:divBdr>
    </w:div>
    <w:div w:id="1023749291">
      <w:bodyDiv w:val="1"/>
      <w:marLeft w:val="0"/>
      <w:marRight w:val="0"/>
      <w:marTop w:val="0"/>
      <w:marBottom w:val="0"/>
      <w:divBdr>
        <w:top w:val="none" w:sz="0" w:space="0" w:color="auto"/>
        <w:left w:val="none" w:sz="0" w:space="0" w:color="auto"/>
        <w:bottom w:val="none" w:sz="0" w:space="0" w:color="auto"/>
        <w:right w:val="none" w:sz="0" w:space="0" w:color="auto"/>
      </w:divBdr>
    </w:div>
    <w:div w:id="1024407251">
      <w:bodyDiv w:val="1"/>
      <w:marLeft w:val="0"/>
      <w:marRight w:val="0"/>
      <w:marTop w:val="0"/>
      <w:marBottom w:val="0"/>
      <w:divBdr>
        <w:top w:val="none" w:sz="0" w:space="0" w:color="auto"/>
        <w:left w:val="none" w:sz="0" w:space="0" w:color="auto"/>
        <w:bottom w:val="none" w:sz="0" w:space="0" w:color="auto"/>
        <w:right w:val="none" w:sz="0" w:space="0" w:color="auto"/>
      </w:divBdr>
    </w:div>
    <w:div w:id="1024555984">
      <w:bodyDiv w:val="1"/>
      <w:marLeft w:val="0"/>
      <w:marRight w:val="0"/>
      <w:marTop w:val="0"/>
      <w:marBottom w:val="0"/>
      <w:divBdr>
        <w:top w:val="none" w:sz="0" w:space="0" w:color="auto"/>
        <w:left w:val="none" w:sz="0" w:space="0" w:color="auto"/>
        <w:bottom w:val="none" w:sz="0" w:space="0" w:color="auto"/>
        <w:right w:val="none" w:sz="0" w:space="0" w:color="auto"/>
      </w:divBdr>
    </w:div>
    <w:div w:id="1024937943">
      <w:bodyDiv w:val="1"/>
      <w:marLeft w:val="0"/>
      <w:marRight w:val="0"/>
      <w:marTop w:val="0"/>
      <w:marBottom w:val="0"/>
      <w:divBdr>
        <w:top w:val="none" w:sz="0" w:space="0" w:color="auto"/>
        <w:left w:val="none" w:sz="0" w:space="0" w:color="auto"/>
        <w:bottom w:val="none" w:sz="0" w:space="0" w:color="auto"/>
        <w:right w:val="none" w:sz="0" w:space="0" w:color="auto"/>
      </w:divBdr>
    </w:div>
    <w:div w:id="1025209869">
      <w:bodyDiv w:val="1"/>
      <w:marLeft w:val="0"/>
      <w:marRight w:val="0"/>
      <w:marTop w:val="0"/>
      <w:marBottom w:val="0"/>
      <w:divBdr>
        <w:top w:val="none" w:sz="0" w:space="0" w:color="auto"/>
        <w:left w:val="none" w:sz="0" w:space="0" w:color="auto"/>
        <w:bottom w:val="none" w:sz="0" w:space="0" w:color="auto"/>
        <w:right w:val="none" w:sz="0" w:space="0" w:color="auto"/>
      </w:divBdr>
    </w:div>
    <w:div w:id="1025326908">
      <w:bodyDiv w:val="1"/>
      <w:marLeft w:val="0"/>
      <w:marRight w:val="0"/>
      <w:marTop w:val="0"/>
      <w:marBottom w:val="0"/>
      <w:divBdr>
        <w:top w:val="none" w:sz="0" w:space="0" w:color="auto"/>
        <w:left w:val="none" w:sz="0" w:space="0" w:color="auto"/>
        <w:bottom w:val="none" w:sz="0" w:space="0" w:color="auto"/>
        <w:right w:val="none" w:sz="0" w:space="0" w:color="auto"/>
      </w:divBdr>
    </w:div>
    <w:div w:id="1025912304">
      <w:bodyDiv w:val="1"/>
      <w:marLeft w:val="0"/>
      <w:marRight w:val="0"/>
      <w:marTop w:val="0"/>
      <w:marBottom w:val="0"/>
      <w:divBdr>
        <w:top w:val="none" w:sz="0" w:space="0" w:color="auto"/>
        <w:left w:val="none" w:sz="0" w:space="0" w:color="auto"/>
        <w:bottom w:val="none" w:sz="0" w:space="0" w:color="auto"/>
        <w:right w:val="none" w:sz="0" w:space="0" w:color="auto"/>
      </w:divBdr>
    </w:div>
    <w:div w:id="1026097162">
      <w:bodyDiv w:val="1"/>
      <w:marLeft w:val="0"/>
      <w:marRight w:val="0"/>
      <w:marTop w:val="0"/>
      <w:marBottom w:val="0"/>
      <w:divBdr>
        <w:top w:val="none" w:sz="0" w:space="0" w:color="auto"/>
        <w:left w:val="none" w:sz="0" w:space="0" w:color="auto"/>
        <w:bottom w:val="none" w:sz="0" w:space="0" w:color="auto"/>
        <w:right w:val="none" w:sz="0" w:space="0" w:color="auto"/>
      </w:divBdr>
    </w:div>
    <w:div w:id="1027751892">
      <w:bodyDiv w:val="1"/>
      <w:marLeft w:val="0"/>
      <w:marRight w:val="0"/>
      <w:marTop w:val="0"/>
      <w:marBottom w:val="0"/>
      <w:divBdr>
        <w:top w:val="none" w:sz="0" w:space="0" w:color="auto"/>
        <w:left w:val="none" w:sz="0" w:space="0" w:color="auto"/>
        <w:bottom w:val="none" w:sz="0" w:space="0" w:color="auto"/>
        <w:right w:val="none" w:sz="0" w:space="0" w:color="auto"/>
      </w:divBdr>
    </w:div>
    <w:div w:id="1028144198">
      <w:bodyDiv w:val="1"/>
      <w:marLeft w:val="0"/>
      <w:marRight w:val="0"/>
      <w:marTop w:val="0"/>
      <w:marBottom w:val="0"/>
      <w:divBdr>
        <w:top w:val="none" w:sz="0" w:space="0" w:color="auto"/>
        <w:left w:val="none" w:sz="0" w:space="0" w:color="auto"/>
        <w:bottom w:val="none" w:sz="0" w:space="0" w:color="auto"/>
        <w:right w:val="none" w:sz="0" w:space="0" w:color="auto"/>
      </w:divBdr>
    </w:div>
    <w:div w:id="1028600995">
      <w:bodyDiv w:val="1"/>
      <w:marLeft w:val="0"/>
      <w:marRight w:val="0"/>
      <w:marTop w:val="0"/>
      <w:marBottom w:val="0"/>
      <w:divBdr>
        <w:top w:val="none" w:sz="0" w:space="0" w:color="auto"/>
        <w:left w:val="none" w:sz="0" w:space="0" w:color="auto"/>
        <w:bottom w:val="none" w:sz="0" w:space="0" w:color="auto"/>
        <w:right w:val="none" w:sz="0" w:space="0" w:color="auto"/>
      </w:divBdr>
    </w:div>
    <w:div w:id="1028797471">
      <w:bodyDiv w:val="1"/>
      <w:marLeft w:val="0"/>
      <w:marRight w:val="0"/>
      <w:marTop w:val="0"/>
      <w:marBottom w:val="0"/>
      <w:divBdr>
        <w:top w:val="none" w:sz="0" w:space="0" w:color="auto"/>
        <w:left w:val="none" w:sz="0" w:space="0" w:color="auto"/>
        <w:bottom w:val="none" w:sz="0" w:space="0" w:color="auto"/>
        <w:right w:val="none" w:sz="0" w:space="0" w:color="auto"/>
      </w:divBdr>
    </w:div>
    <w:div w:id="1028868118">
      <w:bodyDiv w:val="1"/>
      <w:marLeft w:val="0"/>
      <w:marRight w:val="0"/>
      <w:marTop w:val="0"/>
      <w:marBottom w:val="0"/>
      <w:divBdr>
        <w:top w:val="none" w:sz="0" w:space="0" w:color="auto"/>
        <w:left w:val="none" w:sz="0" w:space="0" w:color="auto"/>
        <w:bottom w:val="none" w:sz="0" w:space="0" w:color="auto"/>
        <w:right w:val="none" w:sz="0" w:space="0" w:color="auto"/>
      </w:divBdr>
    </w:div>
    <w:div w:id="1029454216">
      <w:bodyDiv w:val="1"/>
      <w:marLeft w:val="0"/>
      <w:marRight w:val="0"/>
      <w:marTop w:val="0"/>
      <w:marBottom w:val="0"/>
      <w:divBdr>
        <w:top w:val="none" w:sz="0" w:space="0" w:color="auto"/>
        <w:left w:val="none" w:sz="0" w:space="0" w:color="auto"/>
        <w:bottom w:val="none" w:sz="0" w:space="0" w:color="auto"/>
        <w:right w:val="none" w:sz="0" w:space="0" w:color="auto"/>
      </w:divBdr>
    </w:div>
    <w:div w:id="1029721277">
      <w:bodyDiv w:val="1"/>
      <w:marLeft w:val="0"/>
      <w:marRight w:val="0"/>
      <w:marTop w:val="0"/>
      <w:marBottom w:val="0"/>
      <w:divBdr>
        <w:top w:val="none" w:sz="0" w:space="0" w:color="auto"/>
        <w:left w:val="none" w:sz="0" w:space="0" w:color="auto"/>
        <w:bottom w:val="none" w:sz="0" w:space="0" w:color="auto"/>
        <w:right w:val="none" w:sz="0" w:space="0" w:color="auto"/>
      </w:divBdr>
    </w:div>
    <w:div w:id="1029839636">
      <w:bodyDiv w:val="1"/>
      <w:marLeft w:val="0"/>
      <w:marRight w:val="0"/>
      <w:marTop w:val="0"/>
      <w:marBottom w:val="0"/>
      <w:divBdr>
        <w:top w:val="none" w:sz="0" w:space="0" w:color="auto"/>
        <w:left w:val="none" w:sz="0" w:space="0" w:color="auto"/>
        <w:bottom w:val="none" w:sz="0" w:space="0" w:color="auto"/>
        <w:right w:val="none" w:sz="0" w:space="0" w:color="auto"/>
      </w:divBdr>
    </w:div>
    <w:div w:id="1030301969">
      <w:bodyDiv w:val="1"/>
      <w:marLeft w:val="0"/>
      <w:marRight w:val="0"/>
      <w:marTop w:val="0"/>
      <w:marBottom w:val="0"/>
      <w:divBdr>
        <w:top w:val="none" w:sz="0" w:space="0" w:color="auto"/>
        <w:left w:val="none" w:sz="0" w:space="0" w:color="auto"/>
        <w:bottom w:val="none" w:sz="0" w:space="0" w:color="auto"/>
        <w:right w:val="none" w:sz="0" w:space="0" w:color="auto"/>
      </w:divBdr>
    </w:div>
    <w:div w:id="1030688210">
      <w:bodyDiv w:val="1"/>
      <w:marLeft w:val="0"/>
      <w:marRight w:val="0"/>
      <w:marTop w:val="0"/>
      <w:marBottom w:val="0"/>
      <w:divBdr>
        <w:top w:val="none" w:sz="0" w:space="0" w:color="auto"/>
        <w:left w:val="none" w:sz="0" w:space="0" w:color="auto"/>
        <w:bottom w:val="none" w:sz="0" w:space="0" w:color="auto"/>
        <w:right w:val="none" w:sz="0" w:space="0" w:color="auto"/>
      </w:divBdr>
    </w:div>
    <w:div w:id="1030841124">
      <w:bodyDiv w:val="1"/>
      <w:marLeft w:val="0"/>
      <w:marRight w:val="0"/>
      <w:marTop w:val="0"/>
      <w:marBottom w:val="0"/>
      <w:divBdr>
        <w:top w:val="none" w:sz="0" w:space="0" w:color="auto"/>
        <w:left w:val="none" w:sz="0" w:space="0" w:color="auto"/>
        <w:bottom w:val="none" w:sz="0" w:space="0" w:color="auto"/>
        <w:right w:val="none" w:sz="0" w:space="0" w:color="auto"/>
      </w:divBdr>
    </w:div>
    <w:div w:id="1031418620">
      <w:bodyDiv w:val="1"/>
      <w:marLeft w:val="0"/>
      <w:marRight w:val="0"/>
      <w:marTop w:val="0"/>
      <w:marBottom w:val="0"/>
      <w:divBdr>
        <w:top w:val="none" w:sz="0" w:space="0" w:color="auto"/>
        <w:left w:val="none" w:sz="0" w:space="0" w:color="auto"/>
        <w:bottom w:val="none" w:sz="0" w:space="0" w:color="auto"/>
        <w:right w:val="none" w:sz="0" w:space="0" w:color="auto"/>
      </w:divBdr>
    </w:div>
    <w:div w:id="1031688959">
      <w:bodyDiv w:val="1"/>
      <w:marLeft w:val="0"/>
      <w:marRight w:val="0"/>
      <w:marTop w:val="0"/>
      <w:marBottom w:val="0"/>
      <w:divBdr>
        <w:top w:val="none" w:sz="0" w:space="0" w:color="auto"/>
        <w:left w:val="none" w:sz="0" w:space="0" w:color="auto"/>
        <w:bottom w:val="none" w:sz="0" w:space="0" w:color="auto"/>
        <w:right w:val="none" w:sz="0" w:space="0" w:color="auto"/>
      </w:divBdr>
    </w:div>
    <w:div w:id="1031951913">
      <w:bodyDiv w:val="1"/>
      <w:marLeft w:val="0"/>
      <w:marRight w:val="0"/>
      <w:marTop w:val="0"/>
      <w:marBottom w:val="0"/>
      <w:divBdr>
        <w:top w:val="none" w:sz="0" w:space="0" w:color="auto"/>
        <w:left w:val="none" w:sz="0" w:space="0" w:color="auto"/>
        <w:bottom w:val="none" w:sz="0" w:space="0" w:color="auto"/>
        <w:right w:val="none" w:sz="0" w:space="0" w:color="auto"/>
      </w:divBdr>
    </w:div>
    <w:div w:id="1032612136">
      <w:bodyDiv w:val="1"/>
      <w:marLeft w:val="0"/>
      <w:marRight w:val="0"/>
      <w:marTop w:val="0"/>
      <w:marBottom w:val="0"/>
      <w:divBdr>
        <w:top w:val="none" w:sz="0" w:space="0" w:color="auto"/>
        <w:left w:val="none" w:sz="0" w:space="0" w:color="auto"/>
        <w:bottom w:val="none" w:sz="0" w:space="0" w:color="auto"/>
        <w:right w:val="none" w:sz="0" w:space="0" w:color="auto"/>
      </w:divBdr>
    </w:div>
    <w:div w:id="1034621137">
      <w:bodyDiv w:val="1"/>
      <w:marLeft w:val="0"/>
      <w:marRight w:val="0"/>
      <w:marTop w:val="0"/>
      <w:marBottom w:val="0"/>
      <w:divBdr>
        <w:top w:val="none" w:sz="0" w:space="0" w:color="auto"/>
        <w:left w:val="none" w:sz="0" w:space="0" w:color="auto"/>
        <w:bottom w:val="none" w:sz="0" w:space="0" w:color="auto"/>
        <w:right w:val="none" w:sz="0" w:space="0" w:color="auto"/>
      </w:divBdr>
    </w:div>
    <w:div w:id="1034889679">
      <w:bodyDiv w:val="1"/>
      <w:marLeft w:val="0"/>
      <w:marRight w:val="0"/>
      <w:marTop w:val="0"/>
      <w:marBottom w:val="0"/>
      <w:divBdr>
        <w:top w:val="none" w:sz="0" w:space="0" w:color="auto"/>
        <w:left w:val="none" w:sz="0" w:space="0" w:color="auto"/>
        <w:bottom w:val="none" w:sz="0" w:space="0" w:color="auto"/>
        <w:right w:val="none" w:sz="0" w:space="0" w:color="auto"/>
      </w:divBdr>
    </w:div>
    <w:div w:id="1035035463">
      <w:bodyDiv w:val="1"/>
      <w:marLeft w:val="0"/>
      <w:marRight w:val="0"/>
      <w:marTop w:val="0"/>
      <w:marBottom w:val="0"/>
      <w:divBdr>
        <w:top w:val="none" w:sz="0" w:space="0" w:color="auto"/>
        <w:left w:val="none" w:sz="0" w:space="0" w:color="auto"/>
        <w:bottom w:val="none" w:sz="0" w:space="0" w:color="auto"/>
        <w:right w:val="none" w:sz="0" w:space="0" w:color="auto"/>
      </w:divBdr>
    </w:div>
    <w:div w:id="1035039190">
      <w:bodyDiv w:val="1"/>
      <w:marLeft w:val="0"/>
      <w:marRight w:val="0"/>
      <w:marTop w:val="0"/>
      <w:marBottom w:val="0"/>
      <w:divBdr>
        <w:top w:val="none" w:sz="0" w:space="0" w:color="auto"/>
        <w:left w:val="none" w:sz="0" w:space="0" w:color="auto"/>
        <w:bottom w:val="none" w:sz="0" w:space="0" w:color="auto"/>
        <w:right w:val="none" w:sz="0" w:space="0" w:color="auto"/>
      </w:divBdr>
    </w:div>
    <w:div w:id="1035234820">
      <w:bodyDiv w:val="1"/>
      <w:marLeft w:val="0"/>
      <w:marRight w:val="0"/>
      <w:marTop w:val="0"/>
      <w:marBottom w:val="0"/>
      <w:divBdr>
        <w:top w:val="none" w:sz="0" w:space="0" w:color="auto"/>
        <w:left w:val="none" w:sz="0" w:space="0" w:color="auto"/>
        <w:bottom w:val="none" w:sz="0" w:space="0" w:color="auto"/>
        <w:right w:val="none" w:sz="0" w:space="0" w:color="auto"/>
      </w:divBdr>
    </w:div>
    <w:div w:id="1035354850">
      <w:bodyDiv w:val="1"/>
      <w:marLeft w:val="0"/>
      <w:marRight w:val="0"/>
      <w:marTop w:val="0"/>
      <w:marBottom w:val="0"/>
      <w:divBdr>
        <w:top w:val="none" w:sz="0" w:space="0" w:color="auto"/>
        <w:left w:val="none" w:sz="0" w:space="0" w:color="auto"/>
        <w:bottom w:val="none" w:sz="0" w:space="0" w:color="auto"/>
        <w:right w:val="none" w:sz="0" w:space="0" w:color="auto"/>
      </w:divBdr>
    </w:div>
    <w:div w:id="1035689640">
      <w:bodyDiv w:val="1"/>
      <w:marLeft w:val="0"/>
      <w:marRight w:val="0"/>
      <w:marTop w:val="0"/>
      <w:marBottom w:val="0"/>
      <w:divBdr>
        <w:top w:val="none" w:sz="0" w:space="0" w:color="auto"/>
        <w:left w:val="none" w:sz="0" w:space="0" w:color="auto"/>
        <w:bottom w:val="none" w:sz="0" w:space="0" w:color="auto"/>
        <w:right w:val="none" w:sz="0" w:space="0" w:color="auto"/>
      </w:divBdr>
    </w:div>
    <w:div w:id="1036084903">
      <w:bodyDiv w:val="1"/>
      <w:marLeft w:val="0"/>
      <w:marRight w:val="0"/>
      <w:marTop w:val="0"/>
      <w:marBottom w:val="0"/>
      <w:divBdr>
        <w:top w:val="none" w:sz="0" w:space="0" w:color="auto"/>
        <w:left w:val="none" w:sz="0" w:space="0" w:color="auto"/>
        <w:bottom w:val="none" w:sz="0" w:space="0" w:color="auto"/>
        <w:right w:val="none" w:sz="0" w:space="0" w:color="auto"/>
      </w:divBdr>
    </w:div>
    <w:div w:id="1036546976">
      <w:bodyDiv w:val="1"/>
      <w:marLeft w:val="0"/>
      <w:marRight w:val="0"/>
      <w:marTop w:val="0"/>
      <w:marBottom w:val="0"/>
      <w:divBdr>
        <w:top w:val="none" w:sz="0" w:space="0" w:color="auto"/>
        <w:left w:val="none" w:sz="0" w:space="0" w:color="auto"/>
        <w:bottom w:val="none" w:sz="0" w:space="0" w:color="auto"/>
        <w:right w:val="none" w:sz="0" w:space="0" w:color="auto"/>
      </w:divBdr>
    </w:div>
    <w:div w:id="1037393592">
      <w:bodyDiv w:val="1"/>
      <w:marLeft w:val="0"/>
      <w:marRight w:val="0"/>
      <w:marTop w:val="0"/>
      <w:marBottom w:val="0"/>
      <w:divBdr>
        <w:top w:val="none" w:sz="0" w:space="0" w:color="auto"/>
        <w:left w:val="none" w:sz="0" w:space="0" w:color="auto"/>
        <w:bottom w:val="none" w:sz="0" w:space="0" w:color="auto"/>
        <w:right w:val="none" w:sz="0" w:space="0" w:color="auto"/>
      </w:divBdr>
    </w:div>
    <w:div w:id="1037899595">
      <w:bodyDiv w:val="1"/>
      <w:marLeft w:val="0"/>
      <w:marRight w:val="0"/>
      <w:marTop w:val="0"/>
      <w:marBottom w:val="0"/>
      <w:divBdr>
        <w:top w:val="none" w:sz="0" w:space="0" w:color="auto"/>
        <w:left w:val="none" w:sz="0" w:space="0" w:color="auto"/>
        <w:bottom w:val="none" w:sz="0" w:space="0" w:color="auto"/>
        <w:right w:val="none" w:sz="0" w:space="0" w:color="auto"/>
      </w:divBdr>
    </w:div>
    <w:div w:id="1038238228">
      <w:bodyDiv w:val="1"/>
      <w:marLeft w:val="0"/>
      <w:marRight w:val="0"/>
      <w:marTop w:val="0"/>
      <w:marBottom w:val="0"/>
      <w:divBdr>
        <w:top w:val="none" w:sz="0" w:space="0" w:color="auto"/>
        <w:left w:val="none" w:sz="0" w:space="0" w:color="auto"/>
        <w:bottom w:val="none" w:sz="0" w:space="0" w:color="auto"/>
        <w:right w:val="none" w:sz="0" w:space="0" w:color="auto"/>
      </w:divBdr>
    </w:div>
    <w:div w:id="1038242525">
      <w:bodyDiv w:val="1"/>
      <w:marLeft w:val="0"/>
      <w:marRight w:val="0"/>
      <w:marTop w:val="0"/>
      <w:marBottom w:val="0"/>
      <w:divBdr>
        <w:top w:val="none" w:sz="0" w:space="0" w:color="auto"/>
        <w:left w:val="none" w:sz="0" w:space="0" w:color="auto"/>
        <w:bottom w:val="none" w:sz="0" w:space="0" w:color="auto"/>
        <w:right w:val="none" w:sz="0" w:space="0" w:color="auto"/>
      </w:divBdr>
    </w:div>
    <w:div w:id="1038434596">
      <w:bodyDiv w:val="1"/>
      <w:marLeft w:val="0"/>
      <w:marRight w:val="0"/>
      <w:marTop w:val="0"/>
      <w:marBottom w:val="0"/>
      <w:divBdr>
        <w:top w:val="none" w:sz="0" w:space="0" w:color="auto"/>
        <w:left w:val="none" w:sz="0" w:space="0" w:color="auto"/>
        <w:bottom w:val="none" w:sz="0" w:space="0" w:color="auto"/>
        <w:right w:val="none" w:sz="0" w:space="0" w:color="auto"/>
      </w:divBdr>
    </w:div>
    <w:div w:id="1038898946">
      <w:bodyDiv w:val="1"/>
      <w:marLeft w:val="0"/>
      <w:marRight w:val="0"/>
      <w:marTop w:val="0"/>
      <w:marBottom w:val="0"/>
      <w:divBdr>
        <w:top w:val="none" w:sz="0" w:space="0" w:color="auto"/>
        <w:left w:val="none" w:sz="0" w:space="0" w:color="auto"/>
        <w:bottom w:val="none" w:sz="0" w:space="0" w:color="auto"/>
        <w:right w:val="none" w:sz="0" w:space="0" w:color="auto"/>
      </w:divBdr>
    </w:div>
    <w:div w:id="1039235961">
      <w:bodyDiv w:val="1"/>
      <w:marLeft w:val="0"/>
      <w:marRight w:val="0"/>
      <w:marTop w:val="0"/>
      <w:marBottom w:val="0"/>
      <w:divBdr>
        <w:top w:val="none" w:sz="0" w:space="0" w:color="auto"/>
        <w:left w:val="none" w:sz="0" w:space="0" w:color="auto"/>
        <w:bottom w:val="none" w:sz="0" w:space="0" w:color="auto"/>
        <w:right w:val="none" w:sz="0" w:space="0" w:color="auto"/>
      </w:divBdr>
    </w:div>
    <w:div w:id="1040012118">
      <w:bodyDiv w:val="1"/>
      <w:marLeft w:val="0"/>
      <w:marRight w:val="0"/>
      <w:marTop w:val="0"/>
      <w:marBottom w:val="0"/>
      <w:divBdr>
        <w:top w:val="none" w:sz="0" w:space="0" w:color="auto"/>
        <w:left w:val="none" w:sz="0" w:space="0" w:color="auto"/>
        <w:bottom w:val="none" w:sz="0" w:space="0" w:color="auto"/>
        <w:right w:val="none" w:sz="0" w:space="0" w:color="auto"/>
      </w:divBdr>
    </w:div>
    <w:div w:id="1040276619">
      <w:bodyDiv w:val="1"/>
      <w:marLeft w:val="0"/>
      <w:marRight w:val="0"/>
      <w:marTop w:val="0"/>
      <w:marBottom w:val="0"/>
      <w:divBdr>
        <w:top w:val="none" w:sz="0" w:space="0" w:color="auto"/>
        <w:left w:val="none" w:sz="0" w:space="0" w:color="auto"/>
        <w:bottom w:val="none" w:sz="0" w:space="0" w:color="auto"/>
        <w:right w:val="none" w:sz="0" w:space="0" w:color="auto"/>
      </w:divBdr>
    </w:div>
    <w:div w:id="1040474761">
      <w:bodyDiv w:val="1"/>
      <w:marLeft w:val="0"/>
      <w:marRight w:val="0"/>
      <w:marTop w:val="0"/>
      <w:marBottom w:val="0"/>
      <w:divBdr>
        <w:top w:val="none" w:sz="0" w:space="0" w:color="auto"/>
        <w:left w:val="none" w:sz="0" w:space="0" w:color="auto"/>
        <w:bottom w:val="none" w:sz="0" w:space="0" w:color="auto"/>
        <w:right w:val="none" w:sz="0" w:space="0" w:color="auto"/>
      </w:divBdr>
    </w:div>
    <w:div w:id="1041396663">
      <w:bodyDiv w:val="1"/>
      <w:marLeft w:val="0"/>
      <w:marRight w:val="0"/>
      <w:marTop w:val="0"/>
      <w:marBottom w:val="0"/>
      <w:divBdr>
        <w:top w:val="none" w:sz="0" w:space="0" w:color="auto"/>
        <w:left w:val="none" w:sz="0" w:space="0" w:color="auto"/>
        <w:bottom w:val="none" w:sz="0" w:space="0" w:color="auto"/>
        <w:right w:val="none" w:sz="0" w:space="0" w:color="auto"/>
      </w:divBdr>
    </w:div>
    <w:div w:id="1041901152">
      <w:bodyDiv w:val="1"/>
      <w:marLeft w:val="0"/>
      <w:marRight w:val="0"/>
      <w:marTop w:val="0"/>
      <w:marBottom w:val="0"/>
      <w:divBdr>
        <w:top w:val="none" w:sz="0" w:space="0" w:color="auto"/>
        <w:left w:val="none" w:sz="0" w:space="0" w:color="auto"/>
        <w:bottom w:val="none" w:sz="0" w:space="0" w:color="auto"/>
        <w:right w:val="none" w:sz="0" w:space="0" w:color="auto"/>
      </w:divBdr>
    </w:div>
    <w:div w:id="1042288178">
      <w:bodyDiv w:val="1"/>
      <w:marLeft w:val="0"/>
      <w:marRight w:val="0"/>
      <w:marTop w:val="0"/>
      <w:marBottom w:val="0"/>
      <w:divBdr>
        <w:top w:val="none" w:sz="0" w:space="0" w:color="auto"/>
        <w:left w:val="none" w:sz="0" w:space="0" w:color="auto"/>
        <w:bottom w:val="none" w:sz="0" w:space="0" w:color="auto"/>
        <w:right w:val="none" w:sz="0" w:space="0" w:color="auto"/>
      </w:divBdr>
    </w:div>
    <w:div w:id="1042754867">
      <w:bodyDiv w:val="1"/>
      <w:marLeft w:val="0"/>
      <w:marRight w:val="0"/>
      <w:marTop w:val="0"/>
      <w:marBottom w:val="0"/>
      <w:divBdr>
        <w:top w:val="none" w:sz="0" w:space="0" w:color="auto"/>
        <w:left w:val="none" w:sz="0" w:space="0" w:color="auto"/>
        <w:bottom w:val="none" w:sz="0" w:space="0" w:color="auto"/>
        <w:right w:val="none" w:sz="0" w:space="0" w:color="auto"/>
      </w:divBdr>
    </w:div>
    <w:div w:id="1042755346">
      <w:bodyDiv w:val="1"/>
      <w:marLeft w:val="0"/>
      <w:marRight w:val="0"/>
      <w:marTop w:val="0"/>
      <w:marBottom w:val="0"/>
      <w:divBdr>
        <w:top w:val="none" w:sz="0" w:space="0" w:color="auto"/>
        <w:left w:val="none" w:sz="0" w:space="0" w:color="auto"/>
        <w:bottom w:val="none" w:sz="0" w:space="0" w:color="auto"/>
        <w:right w:val="none" w:sz="0" w:space="0" w:color="auto"/>
      </w:divBdr>
    </w:div>
    <w:div w:id="1042900133">
      <w:bodyDiv w:val="1"/>
      <w:marLeft w:val="0"/>
      <w:marRight w:val="0"/>
      <w:marTop w:val="0"/>
      <w:marBottom w:val="0"/>
      <w:divBdr>
        <w:top w:val="none" w:sz="0" w:space="0" w:color="auto"/>
        <w:left w:val="none" w:sz="0" w:space="0" w:color="auto"/>
        <w:bottom w:val="none" w:sz="0" w:space="0" w:color="auto"/>
        <w:right w:val="none" w:sz="0" w:space="0" w:color="auto"/>
      </w:divBdr>
    </w:div>
    <w:div w:id="1043553842">
      <w:bodyDiv w:val="1"/>
      <w:marLeft w:val="0"/>
      <w:marRight w:val="0"/>
      <w:marTop w:val="0"/>
      <w:marBottom w:val="0"/>
      <w:divBdr>
        <w:top w:val="none" w:sz="0" w:space="0" w:color="auto"/>
        <w:left w:val="none" w:sz="0" w:space="0" w:color="auto"/>
        <w:bottom w:val="none" w:sz="0" w:space="0" w:color="auto"/>
        <w:right w:val="none" w:sz="0" w:space="0" w:color="auto"/>
      </w:divBdr>
    </w:div>
    <w:div w:id="1043602835">
      <w:bodyDiv w:val="1"/>
      <w:marLeft w:val="0"/>
      <w:marRight w:val="0"/>
      <w:marTop w:val="0"/>
      <w:marBottom w:val="0"/>
      <w:divBdr>
        <w:top w:val="none" w:sz="0" w:space="0" w:color="auto"/>
        <w:left w:val="none" w:sz="0" w:space="0" w:color="auto"/>
        <w:bottom w:val="none" w:sz="0" w:space="0" w:color="auto"/>
        <w:right w:val="none" w:sz="0" w:space="0" w:color="auto"/>
      </w:divBdr>
    </w:div>
    <w:div w:id="1043674017">
      <w:bodyDiv w:val="1"/>
      <w:marLeft w:val="0"/>
      <w:marRight w:val="0"/>
      <w:marTop w:val="0"/>
      <w:marBottom w:val="0"/>
      <w:divBdr>
        <w:top w:val="none" w:sz="0" w:space="0" w:color="auto"/>
        <w:left w:val="none" w:sz="0" w:space="0" w:color="auto"/>
        <w:bottom w:val="none" w:sz="0" w:space="0" w:color="auto"/>
        <w:right w:val="none" w:sz="0" w:space="0" w:color="auto"/>
      </w:divBdr>
    </w:div>
    <w:div w:id="1044134770">
      <w:bodyDiv w:val="1"/>
      <w:marLeft w:val="0"/>
      <w:marRight w:val="0"/>
      <w:marTop w:val="0"/>
      <w:marBottom w:val="0"/>
      <w:divBdr>
        <w:top w:val="none" w:sz="0" w:space="0" w:color="auto"/>
        <w:left w:val="none" w:sz="0" w:space="0" w:color="auto"/>
        <w:bottom w:val="none" w:sz="0" w:space="0" w:color="auto"/>
        <w:right w:val="none" w:sz="0" w:space="0" w:color="auto"/>
      </w:divBdr>
    </w:div>
    <w:div w:id="1044252890">
      <w:bodyDiv w:val="1"/>
      <w:marLeft w:val="0"/>
      <w:marRight w:val="0"/>
      <w:marTop w:val="0"/>
      <w:marBottom w:val="0"/>
      <w:divBdr>
        <w:top w:val="none" w:sz="0" w:space="0" w:color="auto"/>
        <w:left w:val="none" w:sz="0" w:space="0" w:color="auto"/>
        <w:bottom w:val="none" w:sz="0" w:space="0" w:color="auto"/>
        <w:right w:val="none" w:sz="0" w:space="0" w:color="auto"/>
      </w:divBdr>
    </w:div>
    <w:div w:id="1045300026">
      <w:bodyDiv w:val="1"/>
      <w:marLeft w:val="0"/>
      <w:marRight w:val="0"/>
      <w:marTop w:val="0"/>
      <w:marBottom w:val="0"/>
      <w:divBdr>
        <w:top w:val="none" w:sz="0" w:space="0" w:color="auto"/>
        <w:left w:val="none" w:sz="0" w:space="0" w:color="auto"/>
        <w:bottom w:val="none" w:sz="0" w:space="0" w:color="auto"/>
        <w:right w:val="none" w:sz="0" w:space="0" w:color="auto"/>
      </w:divBdr>
    </w:div>
    <w:div w:id="1045300348">
      <w:bodyDiv w:val="1"/>
      <w:marLeft w:val="0"/>
      <w:marRight w:val="0"/>
      <w:marTop w:val="0"/>
      <w:marBottom w:val="0"/>
      <w:divBdr>
        <w:top w:val="none" w:sz="0" w:space="0" w:color="auto"/>
        <w:left w:val="none" w:sz="0" w:space="0" w:color="auto"/>
        <w:bottom w:val="none" w:sz="0" w:space="0" w:color="auto"/>
        <w:right w:val="none" w:sz="0" w:space="0" w:color="auto"/>
      </w:divBdr>
    </w:div>
    <w:div w:id="1045566898">
      <w:bodyDiv w:val="1"/>
      <w:marLeft w:val="0"/>
      <w:marRight w:val="0"/>
      <w:marTop w:val="0"/>
      <w:marBottom w:val="0"/>
      <w:divBdr>
        <w:top w:val="none" w:sz="0" w:space="0" w:color="auto"/>
        <w:left w:val="none" w:sz="0" w:space="0" w:color="auto"/>
        <w:bottom w:val="none" w:sz="0" w:space="0" w:color="auto"/>
        <w:right w:val="none" w:sz="0" w:space="0" w:color="auto"/>
      </w:divBdr>
    </w:div>
    <w:div w:id="1045644649">
      <w:bodyDiv w:val="1"/>
      <w:marLeft w:val="0"/>
      <w:marRight w:val="0"/>
      <w:marTop w:val="0"/>
      <w:marBottom w:val="0"/>
      <w:divBdr>
        <w:top w:val="none" w:sz="0" w:space="0" w:color="auto"/>
        <w:left w:val="none" w:sz="0" w:space="0" w:color="auto"/>
        <w:bottom w:val="none" w:sz="0" w:space="0" w:color="auto"/>
        <w:right w:val="none" w:sz="0" w:space="0" w:color="auto"/>
      </w:divBdr>
    </w:div>
    <w:div w:id="1045760018">
      <w:bodyDiv w:val="1"/>
      <w:marLeft w:val="0"/>
      <w:marRight w:val="0"/>
      <w:marTop w:val="0"/>
      <w:marBottom w:val="0"/>
      <w:divBdr>
        <w:top w:val="none" w:sz="0" w:space="0" w:color="auto"/>
        <w:left w:val="none" w:sz="0" w:space="0" w:color="auto"/>
        <w:bottom w:val="none" w:sz="0" w:space="0" w:color="auto"/>
        <w:right w:val="none" w:sz="0" w:space="0" w:color="auto"/>
      </w:divBdr>
    </w:div>
    <w:div w:id="1046225327">
      <w:bodyDiv w:val="1"/>
      <w:marLeft w:val="0"/>
      <w:marRight w:val="0"/>
      <w:marTop w:val="0"/>
      <w:marBottom w:val="0"/>
      <w:divBdr>
        <w:top w:val="none" w:sz="0" w:space="0" w:color="auto"/>
        <w:left w:val="none" w:sz="0" w:space="0" w:color="auto"/>
        <w:bottom w:val="none" w:sz="0" w:space="0" w:color="auto"/>
        <w:right w:val="none" w:sz="0" w:space="0" w:color="auto"/>
      </w:divBdr>
    </w:div>
    <w:div w:id="1046830247">
      <w:bodyDiv w:val="1"/>
      <w:marLeft w:val="0"/>
      <w:marRight w:val="0"/>
      <w:marTop w:val="0"/>
      <w:marBottom w:val="0"/>
      <w:divBdr>
        <w:top w:val="none" w:sz="0" w:space="0" w:color="auto"/>
        <w:left w:val="none" w:sz="0" w:space="0" w:color="auto"/>
        <w:bottom w:val="none" w:sz="0" w:space="0" w:color="auto"/>
        <w:right w:val="none" w:sz="0" w:space="0" w:color="auto"/>
      </w:divBdr>
    </w:div>
    <w:div w:id="1046837682">
      <w:bodyDiv w:val="1"/>
      <w:marLeft w:val="0"/>
      <w:marRight w:val="0"/>
      <w:marTop w:val="0"/>
      <w:marBottom w:val="0"/>
      <w:divBdr>
        <w:top w:val="none" w:sz="0" w:space="0" w:color="auto"/>
        <w:left w:val="none" w:sz="0" w:space="0" w:color="auto"/>
        <w:bottom w:val="none" w:sz="0" w:space="0" w:color="auto"/>
        <w:right w:val="none" w:sz="0" w:space="0" w:color="auto"/>
      </w:divBdr>
      <w:divsChild>
        <w:div w:id="831531079">
          <w:marLeft w:val="0"/>
          <w:marRight w:val="0"/>
          <w:marTop w:val="0"/>
          <w:marBottom w:val="0"/>
          <w:divBdr>
            <w:top w:val="none" w:sz="0" w:space="0" w:color="auto"/>
            <w:left w:val="none" w:sz="0" w:space="0" w:color="auto"/>
            <w:bottom w:val="none" w:sz="0" w:space="0" w:color="auto"/>
            <w:right w:val="none" w:sz="0" w:space="0" w:color="auto"/>
          </w:divBdr>
        </w:div>
        <w:div w:id="1632978353">
          <w:marLeft w:val="0"/>
          <w:marRight w:val="0"/>
          <w:marTop w:val="0"/>
          <w:marBottom w:val="0"/>
          <w:divBdr>
            <w:top w:val="none" w:sz="0" w:space="0" w:color="auto"/>
            <w:left w:val="none" w:sz="0" w:space="0" w:color="auto"/>
            <w:bottom w:val="none" w:sz="0" w:space="0" w:color="auto"/>
            <w:right w:val="none" w:sz="0" w:space="0" w:color="auto"/>
          </w:divBdr>
        </w:div>
        <w:div w:id="847140964">
          <w:marLeft w:val="0"/>
          <w:marRight w:val="0"/>
          <w:marTop w:val="0"/>
          <w:marBottom w:val="0"/>
          <w:divBdr>
            <w:top w:val="none" w:sz="0" w:space="0" w:color="auto"/>
            <w:left w:val="none" w:sz="0" w:space="0" w:color="auto"/>
            <w:bottom w:val="none" w:sz="0" w:space="0" w:color="auto"/>
            <w:right w:val="none" w:sz="0" w:space="0" w:color="auto"/>
          </w:divBdr>
        </w:div>
        <w:div w:id="108478643">
          <w:marLeft w:val="0"/>
          <w:marRight w:val="0"/>
          <w:marTop w:val="0"/>
          <w:marBottom w:val="0"/>
          <w:divBdr>
            <w:top w:val="none" w:sz="0" w:space="0" w:color="auto"/>
            <w:left w:val="none" w:sz="0" w:space="0" w:color="auto"/>
            <w:bottom w:val="none" w:sz="0" w:space="0" w:color="auto"/>
            <w:right w:val="none" w:sz="0" w:space="0" w:color="auto"/>
          </w:divBdr>
        </w:div>
        <w:div w:id="1488014383">
          <w:marLeft w:val="0"/>
          <w:marRight w:val="0"/>
          <w:marTop w:val="0"/>
          <w:marBottom w:val="0"/>
          <w:divBdr>
            <w:top w:val="none" w:sz="0" w:space="0" w:color="auto"/>
            <w:left w:val="none" w:sz="0" w:space="0" w:color="auto"/>
            <w:bottom w:val="none" w:sz="0" w:space="0" w:color="auto"/>
            <w:right w:val="none" w:sz="0" w:space="0" w:color="auto"/>
          </w:divBdr>
        </w:div>
        <w:div w:id="1162160238">
          <w:marLeft w:val="0"/>
          <w:marRight w:val="0"/>
          <w:marTop w:val="0"/>
          <w:marBottom w:val="0"/>
          <w:divBdr>
            <w:top w:val="none" w:sz="0" w:space="0" w:color="auto"/>
            <w:left w:val="none" w:sz="0" w:space="0" w:color="auto"/>
            <w:bottom w:val="none" w:sz="0" w:space="0" w:color="auto"/>
            <w:right w:val="none" w:sz="0" w:space="0" w:color="auto"/>
          </w:divBdr>
        </w:div>
        <w:div w:id="1608922138">
          <w:marLeft w:val="0"/>
          <w:marRight w:val="0"/>
          <w:marTop w:val="0"/>
          <w:marBottom w:val="0"/>
          <w:divBdr>
            <w:top w:val="none" w:sz="0" w:space="0" w:color="auto"/>
            <w:left w:val="none" w:sz="0" w:space="0" w:color="auto"/>
            <w:bottom w:val="none" w:sz="0" w:space="0" w:color="auto"/>
            <w:right w:val="none" w:sz="0" w:space="0" w:color="auto"/>
          </w:divBdr>
        </w:div>
        <w:div w:id="1394549827">
          <w:marLeft w:val="0"/>
          <w:marRight w:val="0"/>
          <w:marTop w:val="0"/>
          <w:marBottom w:val="0"/>
          <w:divBdr>
            <w:top w:val="none" w:sz="0" w:space="0" w:color="auto"/>
            <w:left w:val="none" w:sz="0" w:space="0" w:color="auto"/>
            <w:bottom w:val="none" w:sz="0" w:space="0" w:color="auto"/>
            <w:right w:val="none" w:sz="0" w:space="0" w:color="auto"/>
          </w:divBdr>
        </w:div>
        <w:div w:id="410546743">
          <w:marLeft w:val="0"/>
          <w:marRight w:val="0"/>
          <w:marTop w:val="0"/>
          <w:marBottom w:val="0"/>
          <w:divBdr>
            <w:top w:val="none" w:sz="0" w:space="0" w:color="auto"/>
            <w:left w:val="none" w:sz="0" w:space="0" w:color="auto"/>
            <w:bottom w:val="none" w:sz="0" w:space="0" w:color="auto"/>
            <w:right w:val="none" w:sz="0" w:space="0" w:color="auto"/>
          </w:divBdr>
        </w:div>
        <w:div w:id="573590429">
          <w:marLeft w:val="0"/>
          <w:marRight w:val="0"/>
          <w:marTop w:val="0"/>
          <w:marBottom w:val="0"/>
          <w:divBdr>
            <w:top w:val="none" w:sz="0" w:space="0" w:color="auto"/>
            <w:left w:val="none" w:sz="0" w:space="0" w:color="auto"/>
            <w:bottom w:val="none" w:sz="0" w:space="0" w:color="auto"/>
            <w:right w:val="none" w:sz="0" w:space="0" w:color="auto"/>
          </w:divBdr>
        </w:div>
        <w:div w:id="1152940946">
          <w:marLeft w:val="0"/>
          <w:marRight w:val="0"/>
          <w:marTop w:val="0"/>
          <w:marBottom w:val="0"/>
          <w:divBdr>
            <w:top w:val="none" w:sz="0" w:space="0" w:color="auto"/>
            <w:left w:val="none" w:sz="0" w:space="0" w:color="auto"/>
            <w:bottom w:val="none" w:sz="0" w:space="0" w:color="auto"/>
            <w:right w:val="none" w:sz="0" w:space="0" w:color="auto"/>
          </w:divBdr>
        </w:div>
        <w:div w:id="1656956855">
          <w:marLeft w:val="0"/>
          <w:marRight w:val="0"/>
          <w:marTop w:val="0"/>
          <w:marBottom w:val="0"/>
          <w:divBdr>
            <w:top w:val="none" w:sz="0" w:space="0" w:color="auto"/>
            <w:left w:val="none" w:sz="0" w:space="0" w:color="auto"/>
            <w:bottom w:val="none" w:sz="0" w:space="0" w:color="auto"/>
            <w:right w:val="none" w:sz="0" w:space="0" w:color="auto"/>
          </w:divBdr>
        </w:div>
        <w:div w:id="1625117018">
          <w:marLeft w:val="0"/>
          <w:marRight w:val="0"/>
          <w:marTop w:val="0"/>
          <w:marBottom w:val="0"/>
          <w:divBdr>
            <w:top w:val="none" w:sz="0" w:space="0" w:color="auto"/>
            <w:left w:val="none" w:sz="0" w:space="0" w:color="auto"/>
            <w:bottom w:val="none" w:sz="0" w:space="0" w:color="auto"/>
            <w:right w:val="none" w:sz="0" w:space="0" w:color="auto"/>
          </w:divBdr>
        </w:div>
        <w:div w:id="688607513">
          <w:marLeft w:val="0"/>
          <w:marRight w:val="0"/>
          <w:marTop w:val="0"/>
          <w:marBottom w:val="0"/>
          <w:divBdr>
            <w:top w:val="none" w:sz="0" w:space="0" w:color="auto"/>
            <w:left w:val="none" w:sz="0" w:space="0" w:color="auto"/>
            <w:bottom w:val="none" w:sz="0" w:space="0" w:color="auto"/>
            <w:right w:val="none" w:sz="0" w:space="0" w:color="auto"/>
          </w:divBdr>
        </w:div>
        <w:div w:id="844977532">
          <w:marLeft w:val="0"/>
          <w:marRight w:val="0"/>
          <w:marTop w:val="0"/>
          <w:marBottom w:val="0"/>
          <w:divBdr>
            <w:top w:val="none" w:sz="0" w:space="0" w:color="auto"/>
            <w:left w:val="none" w:sz="0" w:space="0" w:color="auto"/>
            <w:bottom w:val="none" w:sz="0" w:space="0" w:color="auto"/>
            <w:right w:val="none" w:sz="0" w:space="0" w:color="auto"/>
          </w:divBdr>
        </w:div>
        <w:div w:id="1910001226">
          <w:marLeft w:val="0"/>
          <w:marRight w:val="0"/>
          <w:marTop w:val="0"/>
          <w:marBottom w:val="0"/>
          <w:divBdr>
            <w:top w:val="none" w:sz="0" w:space="0" w:color="auto"/>
            <w:left w:val="none" w:sz="0" w:space="0" w:color="auto"/>
            <w:bottom w:val="none" w:sz="0" w:space="0" w:color="auto"/>
            <w:right w:val="none" w:sz="0" w:space="0" w:color="auto"/>
          </w:divBdr>
        </w:div>
        <w:div w:id="1363944745">
          <w:marLeft w:val="0"/>
          <w:marRight w:val="0"/>
          <w:marTop w:val="0"/>
          <w:marBottom w:val="0"/>
          <w:divBdr>
            <w:top w:val="none" w:sz="0" w:space="0" w:color="auto"/>
            <w:left w:val="none" w:sz="0" w:space="0" w:color="auto"/>
            <w:bottom w:val="none" w:sz="0" w:space="0" w:color="auto"/>
            <w:right w:val="none" w:sz="0" w:space="0" w:color="auto"/>
          </w:divBdr>
        </w:div>
        <w:div w:id="1108500231">
          <w:marLeft w:val="0"/>
          <w:marRight w:val="0"/>
          <w:marTop w:val="0"/>
          <w:marBottom w:val="0"/>
          <w:divBdr>
            <w:top w:val="none" w:sz="0" w:space="0" w:color="auto"/>
            <w:left w:val="none" w:sz="0" w:space="0" w:color="auto"/>
            <w:bottom w:val="none" w:sz="0" w:space="0" w:color="auto"/>
            <w:right w:val="none" w:sz="0" w:space="0" w:color="auto"/>
          </w:divBdr>
        </w:div>
        <w:div w:id="2146507962">
          <w:marLeft w:val="0"/>
          <w:marRight w:val="0"/>
          <w:marTop w:val="0"/>
          <w:marBottom w:val="0"/>
          <w:divBdr>
            <w:top w:val="none" w:sz="0" w:space="0" w:color="auto"/>
            <w:left w:val="none" w:sz="0" w:space="0" w:color="auto"/>
            <w:bottom w:val="none" w:sz="0" w:space="0" w:color="auto"/>
            <w:right w:val="none" w:sz="0" w:space="0" w:color="auto"/>
          </w:divBdr>
        </w:div>
        <w:div w:id="184953169">
          <w:marLeft w:val="0"/>
          <w:marRight w:val="0"/>
          <w:marTop w:val="0"/>
          <w:marBottom w:val="0"/>
          <w:divBdr>
            <w:top w:val="none" w:sz="0" w:space="0" w:color="auto"/>
            <w:left w:val="none" w:sz="0" w:space="0" w:color="auto"/>
            <w:bottom w:val="none" w:sz="0" w:space="0" w:color="auto"/>
            <w:right w:val="none" w:sz="0" w:space="0" w:color="auto"/>
          </w:divBdr>
        </w:div>
        <w:div w:id="1524435291">
          <w:marLeft w:val="0"/>
          <w:marRight w:val="0"/>
          <w:marTop w:val="0"/>
          <w:marBottom w:val="0"/>
          <w:divBdr>
            <w:top w:val="none" w:sz="0" w:space="0" w:color="auto"/>
            <w:left w:val="none" w:sz="0" w:space="0" w:color="auto"/>
            <w:bottom w:val="none" w:sz="0" w:space="0" w:color="auto"/>
            <w:right w:val="none" w:sz="0" w:space="0" w:color="auto"/>
          </w:divBdr>
        </w:div>
        <w:div w:id="741414170">
          <w:marLeft w:val="0"/>
          <w:marRight w:val="0"/>
          <w:marTop w:val="0"/>
          <w:marBottom w:val="0"/>
          <w:divBdr>
            <w:top w:val="none" w:sz="0" w:space="0" w:color="auto"/>
            <w:left w:val="none" w:sz="0" w:space="0" w:color="auto"/>
            <w:bottom w:val="none" w:sz="0" w:space="0" w:color="auto"/>
            <w:right w:val="none" w:sz="0" w:space="0" w:color="auto"/>
          </w:divBdr>
        </w:div>
        <w:div w:id="2139716662">
          <w:marLeft w:val="0"/>
          <w:marRight w:val="0"/>
          <w:marTop w:val="0"/>
          <w:marBottom w:val="0"/>
          <w:divBdr>
            <w:top w:val="none" w:sz="0" w:space="0" w:color="auto"/>
            <w:left w:val="none" w:sz="0" w:space="0" w:color="auto"/>
            <w:bottom w:val="none" w:sz="0" w:space="0" w:color="auto"/>
            <w:right w:val="none" w:sz="0" w:space="0" w:color="auto"/>
          </w:divBdr>
        </w:div>
        <w:div w:id="639965461">
          <w:marLeft w:val="0"/>
          <w:marRight w:val="0"/>
          <w:marTop w:val="0"/>
          <w:marBottom w:val="0"/>
          <w:divBdr>
            <w:top w:val="none" w:sz="0" w:space="0" w:color="auto"/>
            <w:left w:val="none" w:sz="0" w:space="0" w:color="auto"/>
            <w:bottom w:val="none" w:sz="0" w:space="0" w:color="auto"/>
            <w:right w:val="none" w:sz="0" w:space="0" w:color="auto"/>
          </w:divBdr>
        </w:div>
        <w:div w:id="482428145">
          <w:marLeft w:val="0"/>
          <w:marRight w:val="0"/>
          <w:marTop w:val="0"/>
          <w:marBottom w:val="0"/>
          <w:divBdr>
            <w:top w:val="none" w:sz="0" w:space="0" w:color="auto"/>
            <w:left w:val="none" w:sz="0" w:space="0" w:color="auto"/>
            <w:bottom w:val="none" w:sz="0" w:space="0" w:color="auto"/>
            <w:right w:val="none" w:sz="0" w:space="0" w:color="auto"/>
          </w:divBdr>
        </w:div>
        <w:div w:id="1069420234">
          <w:marLeft w:val="0"/>
          <w:marRight w:val="0"/>
          <w:marTop w:val="0"/>
          <w:marBottom w:val="0"/>
          <w:divBdr>
            <w:top w:val="none" w:sz="0" w:space="0" w:color="auto"/>
            <w:left w:val="none" w:sz="0" w:space="0" w:color="auto"/>
            <w:bottom w:val="none" w:sz="0" w:space="0" w:color="auto"/>
            <w:right w:val="none" w:sz="0" w:space="0" w:color="auto"/>
          </w:divBdr>
        </w:div>
        <w:div w:id="591667438">
          <w:marLeft w:val="0"/>
          <w:marRight w:val="0"/>
          <w:marTop w:val="0"/>
          <w:marBottom w:val="0"/>
          <w:divBdr>
            <w:top w:val="none" w:sz="0" w:space="0" w:color="auto"/>
            <w:left w:val="none" w:sz="0" w:space="0" w:color="auto"/>
            <w:bottom w:val="none" w:sz="0" w:space="0" w:color="auto"/>
            <w:right w:val="none" w:sz="0" w:space="0" w:color="auto"/>
          </w:divBdr>
        </w:div>
        <w:div w:id="810252448">
          <w:marLeft w:val="0"/>
          <w:marRight w:val="0"/>
          <w:marTop w:val="0"/>
          <w:marBottom w:val="0"/>
          <w:divBdr>
            <w:top w:val="none" w:sz="0" w:space="0" w:color="auto"/>
            <w:left w:val="none" w:sz="0" w:space="0" w:color="auto"/>
            <w:bottom w:val="none" w:sz="0" w:space="0" w:color="auto"/>
            <w:right w:val="none" w:sz="0" w:space="0" w:color="auto"/>
          </w:divBdr>
        </w:div>
        <w:div w:id="371535367">
          <w:marLeft w:val="0"/>
          <w:marRight w:val="0"/>
          <w:marTop w:val="0"/>
          <w:marBottom w:val="0"/>
          <w:divBdr>
            <w:top w:val="none" w:sz="0" w:space="0" w:color="auto"/>
            <w:left w:val="none" w:sz="0" w:space="0" w:color="auto"/>
            <w:bottom w:val="none" w:sz="0" w:space="0" w:color="auto"/>
            <w:right w:val="none" w:sz="0" w:space="0" w:color="auto"/>
          </w:divBdr>
        </w:div>
        <w:div w:id="502476737">
          <w:marLeft w:val="0"/>
          <w:marRight w:val="0"/>
          <w:marTop w:val="0"/>
          <w:marBottom w:val="0"/>
          <w:divBdr>
            <w:top w:val="none" w:sz="0" w:space="0" w:color="auto"/>
            <w:left w:val="none" w:sz="0" w:space="0" w:color="auto"/>
            <w:bottom w:val="none" w:sz="0" w:space="0" w:color="auto"/>
            <w:right w:val="none" w:sz="0" w:space="0" w:color="auto"/>
          </w:divBdr>
        </w:div>
        <w:div w:id="1542673782">
          <w:marLeft w:val="0"/>
          <w:marRight w:val="0"/>
          <w:marTop w:val="0"/>
          <w:marBottom w:val="0"/>
          <w:divBdr>
            <w:top w:val="none" w:sz="0" w:space="0" w:color="auto"/>
            <w:left w:val="none" w:sz="0" w:space="0" w:color="auto"/>
            <w:bottom w:val="none" w:sz="0" w:space="0" w:color="auto"/>
            <w:right w:val="none" w:sz="0" w:space="0" w:color="auto"/>
          </w:divBdr>
        </w:div>
        <w:div w:id="1740328502">
          <w:marLeft w:val="0"/>
          <w:marRight w:val="0"/>
          <w:marTop w:val="0"/>
          <w:marBottom w:val="0"/>
          <w:divBdr>
            <w:top w:val="none" w:sz="0" w:space="0" w:color="auto"/>
            <w:left w:val="none" w:sz="0" w:space="0" w:color="auto"/>
            <w:bottom w:val="none" w:sz="0" w:space="0" w:color="auto"/>
            <w:right w:val="none" w:sz="0" w:space="0" w:color="auto"/>
          </w:divBdr>
        </w:div>
        <w:div w:id="1023676256">
          <w:marLeft w:val="0"/>
          <w:marRight w:val="0"/>
          <w:marTop w:val="0"/>
          <w:marBottom w:val="0"/>
          <w:divBdr>
            <w:top w:val="none" w:sz="0" w:space="0" w:color="auto"/>
            <w:left w:val="none" w:sz="0" w:space="0" w:color="auto"/>
            <w:bottom w:val="none" w:sz="0" w:space="0" w:color="auto"/>
            <w:right w:val="none" w:sz="0" w:space="0" w:color="auto"/>
          </w:divBdr>
        </w:div>
        <w:div w:id="730469243">
          <w:marLeft w:val="0"/>
          <w:marRight w:val="0"/>
          <w:marTop w:val="0"/>
          <w:marBottom w:val="0"/>
          <w:divBdr>
            <w:top w:val="none" w:sz="0" w:space="0" w:color="auto"/>
            <w:left w:val="none" w:sz="0" w:space="0" w:color="auto"/>
            <w:bottom w:val="none" w:sz="0" w:space="0" w:color="auto"/>
            <w:right w:val="none" w:sz="0" w:space="0" w:color="auto"/>
          </w:divBdr>
        </w:div>
        <w:div w:id="1153251396">
          <w:marLeft w:val="0"/>
          <w:marRight w:val="0"/>
          <w:marTop w:val="0"/>
          <w:marBottom w:val="0"/>
          <w:divBdr>
            <w:top w:val="none" w:sz="0" w:space="0" w:color="auto"/>
            <w:left w:val="none" w:sz="0" w:space="0" w:color="auto"/>
            <w:bottom w:val="none" w:sz="0" w:space="0" w:color="auto"/>
            <w:right w:val="none" w:sz="0" w:space="0" w:color="auto"/>
          </w:divBdr>
        </w:div>
        <w:div w:id="1145705723">
          <w:marLeft w:val="0"/>
          <w:marRight w:val="0"/>
          <w:marTop w:val="0"/>
          <w:marBottom w:val="0"/>
          <w:divBdr>
            <w:top w:val="none" w:sz="0" w:space="0" w:color="auto"/>
            <w:left w:val="none" w:sz="0" w:space="0" w:color="auto"/>
            <w:bottom w:val="none" w:sz="0" w:space="0" w:color="auto"/>
            <w:right w:val="none" w:sz="0" w:space="0" w:color="auto"/>
          </w:divBdr>
        </w:div>
        <w:div w:id="1978342459">
          <w:marLeft w:val="0"/>
          <w:marRight w:val="0"/>
          <w:marTop w:val="0"/>
          <w:marBottom w:val="0"/>
          <w:divBdr>
            <w:top w:val="none" w:sz="0" w:space="0" w:color="auto"/>
            <w:left w:val="none" w:sz="0" w:space="0" w:color="auto"/>
            <w:bottom w:val="none" w:sz="0" w:space="0" w:color="auto"/>
            <w:right w:val="none" w:sz="0" w:space="0" w:color="auto"/>
          </w:divBdr>
        </w:div>
        <w:div w:id="110170265">
          <w:marLeft w:val="0"/>
          <w:marRight w:val="0"/>
          <w:marTop w:val="0"/>
          <w:marBottom w:val="0"/>
          <w:divBdr>
            <w:top w:val="none" w:sz="0" w:space="0" w:color="auto"/>
            <w:left w:val="none" w:sz="0" w:space="0" w:color="auto"/>
            <w:bottom w:val="none" w:sz="0" w:space="0" w:color="auto"/>
            <w:right w:val="none" w:sz="0" w:space="0" w:color="auto"/>
          </w:divBdr>
        </w:div>
        <w:div w:id="2024548887">
          <w:marLeft w:val="0"/>
          <w:marRight w:val="0"/>
          <w:marTop w:val="0"/>
          <w:marBottom w:val="0"/>
          <w:divBdr>
            <w:top w:val="none" w:sz="0" w:space="0" w:color="auto"/>
            <w:left w:val="none" w:sz="0" w:space="0" w:color="auto"/>
            <w:bottom w:val="none" w:sz="0" w:space="0" w:color="auto"/>
            <w:right w:val="none" w:sz="0" w:space="0" w:color="auto"/>
          </w:divBdr>
        </w:div>
        <w:div w:id="1038702888">
          <w:marLeft w:val="0"/>
          <w:marRight w:val="0"/>
          <w:marTop w:val="0"/>
          <w:marBottom w:val="0"/>
          <w:divBdr>
            <w:top w:val="none" w:sz="0" w:space="0" w:color="auto"/>
            <w:left w:val="none" w:sz="0" w:space="0" w:color="auto"/>
            <w:bottom w:val="none" w:sz="0" w:space="0" w:color="auto"/>
            <w:right w:val="none" w:sz="0" w:space="0" w:color="auto"/>
          </w:divBdr>
        </w:div>
        <w:div w:id="1456557721">
          <w:marLeft w:val="0"/>
          <w:marRight w:val="0"/>
          <w:marTop w:val="0"/>
          <w:marBottom w:val="0"/>
          <w:divBdr>
            <w:top w:val="none" w:sz="0" w:space="0" w:color="auto"/>
            <w:left w:val="none" w:sz="0" w:space="0" w:color="auto"/>
            <w:bottom w:val="none" w:sz="0" w:space="0" w:color="auto"/>
            <w:right w:val="none" w:sz="0" w:space="0" w:color="auto"/>
          </w:divBdr>
        </w:div>
        <w:div w:id="1476488730">
          <w:marLeft w:val="0"/>
          <w:marRight w:val="0"/>
          <w:marTop w:val="0"/>
          <w:marBottom w:val="0"/>
          <w:divBdr>
            <w:top w:val="none" w:sz="0" w:space="0" w:color="auto"/>
            <w:left w:val="none" w:sz="0" w:space="0" w:color="auto"/>
            <w:bottom w:val="none" w:sz="0" w:space="0" w:color="auto"/>
            <w:right w:val="none" w:sz="0" w:space="0" w:color="auto"/>
          </w:divBdr>
        </w:div>
        <w:div w:id="1498223831">
          <w:marLeft w:val="0"/>
          <w:marRight w:val="0"/>
          <w:marTop w:val="0"/>
          <w:marBottom w:val="0"/>
          <w:divBdr>
            <w:top w:val="none" w:sz="0" w:space="0" w:color="auto"/>
            <w:left w:val="none" w:sz="0" w:space="0" w:color="auto"/>
            <w:bottom w:val="none" w:sz="0" w:space="0" w:color="auto"/>
            <w:right w:val="none" w:sz="0" w:space="0" w:color="auto"/>
          </w:divBdr>
        </w:div>
        <w:div w:id="548033659">
          <w:marLeft w:val="0"/>
          <w:marRight w:val="0"/>
          <w:marTop w:val="0"/>
          <w:marBottom w:val="0"/>
          <w:divBdr>
            <w:top w:val="none" w:sz="0" w:space="0" w:color="auto"/>
            <w:left w:val="none" w:sz="0" w:space="0" w:color="auto"/>
            <w:bottom w:val="none" w:sz="0" w:space="0" w:color="auto"/>
            <w:right w:val="none" w:sz="0" w:space="0" w:color="auto"/>
          </w:divBdr>
        </w:div>
        <w:div w:id="1779711330">
          <w:marLeft w:val="0"/>
          <w:marRight w:val="0"/>
          <w:marTop w:val="0"/>
          <w:marBottom w:val="0"/>
          <w:divBdr>
            <w:top w:val="none" w:sz="0" w:space="0" w:color="auto"/>
            <w:left w:val="none" w:sz="0" w:space="0" w:color="auto"/>
            <w:bottom w:val="none" w:sz="0" w:space="0" w:color="auto"/>
            <w:right w:val="none" w:sz="0" w:space="0" w:color="auto"/>
          </w:divBdr>
        </w:div>
        <w:div w:id="1017971106">
          <w:marLeft w:val="0"/>
          <w:marRight w:val="0"/>
          <w:marTop w:val="0"/>
          <w:marBottom w:val="0"/>
          <w:divBdr>
            <w:top w:val="none" w:sz="0" w:space="0" w:color="auto"/>
            <w:left w:val="none" w:sz="0" w:space="0" w:color="auto"/>
            <w:bottom w:val="none" w:sz="0" w:space="0" w:color="auto"/>
            <w:right w:val="none" w:sz="0" w:space="0" w:color="auto"/>
          </w:divBdr>
        </w:div>
        <w:div w:id="478347609">
          <w:marLeft w:val="0"/>
          <w:marRight w:val="0"/>
          <w:marTop w:val="0"/>
          <w:marBottom w:val="0"/>
          <w:divBdr>
            <w:top w:val="none" w:sz="0" w:space="0" w:color="auto"/>
            <w:left w:val="none" w:sz="0" w:space="0" w:color="auto"/>
            <w:bottom w:val="none" w:sz="0" w:space="0" w:color="auto"/>
            <w:right w:val="none" w:sz="0" w:space="0" w:color="auto"/>
          </w:divBdr>
        </w:div>
        <w:div w:id="1448088977">
          <w:marLeft w:val="0"/>
          <w:marRight w:val="0"/>
          <w:marTop w:val="0"/>
          <w:marBottom w:val="0"/>
          <w:divBdr>
            <w:top w:val="none" w:sz="0" w:space="0" w:color="auto"/>
            <w:left w:val="none" w:sz="0" w:space="0" w:color="auto"/>
            <w:bottom w:val="none" w:sz="0" w:space="0" w:color="auto"/>
            <w:right w:val="none" w:sz="0" w:space="0" w:color="auto"/>
          </w:divBdr>
        </w:div>
        <w:div w:id="998849464">
          <w:marLeft w:val="0"/>
          <w:marRight w:val="0"/>
          <w:marTop w:val="0"/>
          <w:marBottom w:val="0"/>
          <w:divBdr>
            <w:top w:val="none" w:sz="0" w:space="0" w:color="auto"/>
            <w:left w:val="none" w:sz="0" w:space="0" w:color="auto"/>
            <w:bottom w:val="none" w:sz="0" w:space="0" w:color="auto"/>
            <w:right w:val="none" w:sz="0" w:space="0" w:color="auto"/>
          </w:divBdr>
        </w:div>
        <w:div w:id="1851021950">
          <w:marLeft w:val="0"/>
          <w:marRight w:val="0"/>
          <w:marTop w:val="0"/>
          <w:marBottom w:val="0"/>
          <w:divBdr>
            <w:top w:val="none" w:sz="0" w:space="0" w:color="auto"/>
            <w:left w:val="none" w:sz="0" w:space="0" w:color="auto"/>
            <w:bottom w:val="none" w:sz="0" w:space="0" w:color="auto"/>
            <w:right w:val="none" w:sz="0" w:space="0" w:color="auto"/>
          </w:divBdr>
        </w:div>
        <w:div w:id="2086758996">
          <w:marLeft w:val="0"/>
          <w:marRight w:val="0"/>
          <w:marTop w:val="0"/>
          <w:marBottom w:val="0"/>
          <w:divBdr>
            <w:top w:val="none" w:sz="0" w:space="0" w:color="auto"/>
            <w:left w:val="none" w:sz="0" w:space="0" w:color="auto"/>
            <w:bottom w:val="none" w:sz="0" w:space="0" w:color="auto"/>
            <w:right w:val="none" w:sz="0" w:space="0" w:color="auto"/>
          </w:divBdr>
        </w:div>
        <w:div w:id="1812213539">
          <w:marLeft w:val="0"/>
          <w:marRight w:val="0"/>
          <w:marTop w:val="0"/>
          <w:marBottom w:val="0"/>
          <w:divBdr>
            <w:top w:val="none" w:sz="0" w:space="0" w:color="auto"/>
            <w:left w:val="none" w:sz="0" w:space="0" w:color="auto"/>
            <w:bottom w:val="none" w:sz="0" w:space="0" w:color="auto"/>
            <w:right w:val="none" w:sz="0" w:space="0" w:color="auto"/>
          </w:divBdr>
        </w:div>
        <w:div w:id="2052151860">
          <w:marLeft w:val="0"/>
          <w:marRight w:val="0"/>
          <w:marTop w:val="0"/>
          <w:marBottom w:val="0"/>
          <w:divBdr>
            <w:top w:val="none" w:sz="0" w:space="0" w:color="auto"/>
            <w:left w:val="none" w:sz="0" w:space="0" w:color="auto"/>
            <w:bottom w:val="none" w:sz="0" w:space="0" w:color="auto"/>
            <w:right w:val="none" w:sz="0" w:space="0" w:color="auto"/>
          </w:divBdr>
        </w:div>
        <w:div w:id="1094014826">
          <w:marLeft w:val="0"/>
          <w:marRight w:val="0"/>
          <w:marTop w:val="0"/>
          <w:marBottom w:val="0"/>
          <w:divBdr>
            <w:top w:val="none" w:sz="0" w:space="0" w:color="auto"/>
            <w:left w:val="none" w:sz="0" w:space="0" w:color="auto"/>
            <w:bottom w:val="none" w:sz="0" w:space="0" w:color="auto"/>
            <w:right w:val="none" w:sz="0" w:space="0" w:color="auto"/>
          </w:divBdr>
        </w:div>
        <w:div w:id="2142382470">
          <w:marLeft w:val="0"/>
          <w:marRight w:val="0"/>
          <w:marTop w:val="0"/>
          <w:marBottom w:val="0"/>
          <w:divBdr>
            <w:top w:val="none" w:sz="0" w:space="0" w:color="auto"/>
            <w:left w:val="none" w:sz="0" w:space="0" w:color="auto"/>
            <w:bottom w:val="none" w:sz="0" w:space="0" w:color="auto"/>
            <w:right w:val="none" w:sz="0" w:space="0" w:color="auto"/>
          </w:divBdr>
        </w:div>
        <w:div w:id="228809526">
          <w:marLeft w:val="0"/>
          <w:marRight w:val="0"/>
          <w:marTop w:val="0"/>
          <w:marBottom w:val="0"/>
          <w:divBdr>
            <w:top w:val="none" w:sz="0" w:space="0" w:color="auto"/>
            <w:left w:val="none" w:sz="0" w:space="0" w:color="auto"/>
            <w:bottom w:val="none" w:sz="0" w:space="0" w:color="auto"/>
            <w:right w:val="none" w:sz="0" w:space="0" w:color="auto"/>
          </w:divBdr>
        </w:div>
        <w:div w:id="1344362169">
          <w:marLeft w:val="0"/>
          <w:marRight w:val="0"/>
          <w:marTop w:val="0"/>
          <w:marBottom w:val="0"/>
          <w:divBdr>
            <w:top w:val="none" w:sz="0" w:space="0" w:color="auto"/>
            <w:left w:val="none" w:sz="0" w:space="0" w:color="auto"/>
            <w:bottom w:val="none" w:sz="0" w:space="0" w:color="auto"/>
            <w:right w:val="none" w:sz="0" w:space="0" w:color="auto"/>
          </w:divBdr>
        </w:div>
        <w:div w:id="116872992">
          <w:marLeft w:val="0"/>
          <w:marRight w:val="0"/>
          <w:marTop w:val="0"/>
          <w:marBottom w:val="0"/>
          <w:divBdr>
            <w:top w:val="none" w:sz="0" w:space="0" w:color="auto"/>
            <w:left w:val="none" w:sz="0" w:space="0" w:color="auto"/>
            <w:bottom w:val="none" w:sz="0" w:space="0" w:color="auto"/>
            <w:right w:val="none" w:sz="0" w:space="0" w:color="auto"/>
          </w:divBdr>
        </w:div>
        <w:div w:id="996883167">
          <w:marLeft w:val="0"/>
          <w:marRight w:val="0"/>
          <w:marTop w:val="0"/>
          <w:marBottom w:val="0"/>
          <w:divBdr>
            <w:top w:val="none" w:sz="0" w:space="0" w:color="auto"/>
            <w:left w:val="none" w:sz="0" w:space="0" w:color="auto"/>
            <w:bottom w:val="none" w:sz="0" w:space="0" w:color="auto"/>
            <w:right w:val="none" w:sz="0" w:space="0" w:color="auto"/>
          </w:divBdr>
        </w:div>
        <w:div w:id="2031756789">
          <w:marLeft w:val="0"/>
          <w:marRight w:val="0"/>
          <w:marTop w:val="0"/>
          <w:marBottom w:val="0"/>
          <w:divBdr>
            <w:top w:val="none" w:sz="0" w:space="0" w:color="auto"/>
            <w:left w:val="none" w:sz="0" w:space="0" w:color="auto"/>
            <w:bottom w:val="none" w:sz="0" w:space="0" w:color="auto"/>
            <w:right w:val="none" w:sz="0" w:space="0" w:color="auto"/>
          </w:divBdr>
        </w:div>
        <w:div w:id="1101997569">
          <w:marLeft w:val="0"/>
          <w:marRight w:val="0"/>
          <w:marTop w:val="0"/>
          <w:marBottom w:val="0"/>
          <w:divBdr>
            <w:top w:val="none" w:sz="0" w:space="0" w:color="auto"/>
            <w:left w:val="none" w:sz="0" w:space="0" w:color="auto"/>
            <w:bottom w:val="none" w:sz="0" w:space="0" w:color="auto"/>
            <w:right w:val="none" w:sz="0" w:space="0" w:color="auto"/>
          </w:divBdr>
        </w:div>
        <w:div w:id="344406912">
          <w:marLeft w:val="0"/>
          <w:marRight w:val="0"/>
          <w:marTop w:val="0"/>
          <w:marBottom w:val="0"/>
          <w:divBdr>
            <w:top w:val="none" w:sz="0" w:space="0" w:color="auto"/>
            <w:left w:val="none" w:sz="0" w:space="0" w:color="auto"/>
            <w:bottom w:val="none" w:sz="0" w:space="0" w:color="auto"/>
            <w:right w:val="none" w:sz="0" w:space="0" w:color="auto"/>
          </w:divBdr>
        </w:div>
        <w:div w:id="2067141987">
          <w:marLeft w:val="0"/>
          <w:marRight w:val="0"/>
          <w:marTop w:val="0"/>
          <w:marBottom w:val="0"/>
          <w:divBdr>
            <w:top w:val="none" w:sz="0" w:space="0" w:color="auto"/>
            <w:left w:val="none" w:sz="0" w:space="0" w:color="auto"/>
            <w:bottom w:val="none" w:sz="0" w:space="0" w:color="auto"/>
            <w:right w:val="none" w:sz="0" w:space="0" w:color="auto"/>
          </w:divBdr>
        </w:div>
        <w:div w:id="8484184">
          <w:marLeft w:val="0"/>
          <w:marRight w:val="0"/>
          <w:marTop w:val="0"/>
          <w:marBottom w:val="0"/>
          <w:divBdr>
            <w:top w:val="none" w:sz="0" w:space="0" w:color="auto"/>
            <w:left w:val="none" w:sz="0" w:space="0" w:color="auto"/>
            <w:bottom w:val="none" w:sz="0" w:space="0" w:color="auto"/>
            <w:right w:val="none" w:sz="0" w:space="0" w:color="auto"/>
          </w:divBdr>
        </w:div>
        <w:div w:id="1317221456">
          <w:marLeft w:val="0"/>
          <w:marRight w:val="0"/>
          <w:marTop w:val="0"/>
          <w:marBottom w:val="0"/>
          <w:divBdr>
            <w:top w:val="none" w:sz="0" w:space="0" w:color="auto"/>
            <w:left w:val="none" w:sz="0" w:space="0" w:color="auto"/>
            <w:bottom w:val="none" w:sz="0" w:space="0" w:color="auto"/>
            <w:right w:val="none" w:sz="0" w:space="0" w:color="auto"/>
          </w:divBdr>
        </w:div>
        <w:div w:id="847670787">
          <w:marLeft w:val="0"/>
          <w:marRight w:val="0"/>
          <w:marTop w:val="0"/>
          <w:marBottom w:val="0"/>
          <w:divBdr>
            <w:top w:val="none" w:sz="0" w:space="0" w:color="auto"/>
            <w:left w:val="none" w:sz="0" w:space="0" w:color="auto"/>
            <w:bottom w:val="none" w:sz="0" w:space="0" w:color="auto"/>
            <w:right w:val="none" w:sz="0" w:space="0" w:color="auto"/>
          </w:divBdr>
        </w:div>
        <w:div w:id="809059986">
          <w:marLeft w:val="0"/>
          <w:marRight w:val="0"/>
          <w:marTop w:val="0"/>
          <w:marBottom w:val="0"/>
          <w:divBdr>
            <w:top w:val="none" w:sz="0" w:space="0" w:color="auto"/>
            <w:left w:val="none" w:sz="0" w:space="0" w:color="auto"/>
            <w:bottom w:val="none" w:sz="0" w:space="0" w:color="auto"/>
            <w:right w:val="none" w:sz="0" w:space="0" w:color="auto"/>
          </w:divBdr>
        </w:div>
        <w:div w:id="283583035">
          <w:marLeft w:val="0"/>
          <w:marRight w:val="0"/>
          <w:marTop w:val="0"/>
          <w:marBottom w:val="0"/>
          <w:divBdr>
            <w:top w:val="none" w:sz="0" w:space="0" w:color="auto"/>
            <w:left w:val="none" w:sz="0" w:space="0" w:color="auto"/>
            <w:bottom w:val="none" w:sz="0" w:space="0" w:color="auto"/>
            <w:right w:val="none" w:sz="0" w:space="0" w:color="auto"/>
          </w:divBdr>
        </w:div>
        <w:div w:id="1418288756">
          <w:marLeft w:val="0"/>
          <w:marRight w:val="0"/>
          <w:marTop w:val="0"/>
          <w:marBottom w:val="0"/>
          <w:divBdr>
            <w:top w:val="none" w:sz="0" w:space="0" w:color="auto"/>
            <w:left w:val="none" w:sz="0" w:space="0" w:color="auto"/>
            <w:bottom w:val="none" w:sz="0" w:space="0" w:color="auto"/>
            <w:right w:val="none" w:sz="0" w:space="0" w:color="auto"/>
          </w:divBdr>
        </w:div>
        <w:div w:id="1800951337">
          <w:marLeft w:val="0"/>
          <w:marRight w:val="0"/>
          <w:marTop w:val="0"/>
          <w:marBottom w:val="0"/>
          <w:divBdr>
            <w:top w:val="none" w:sz="0" w:space="0" w:color="auto"/>
            <w:left w:val="none" w:sz="0" w:space="0" w:color="auto"/>
            <w:bottom w:val="none" w:sz="0" w:space="0" w:color="auto"/>
            <w:right w:val="none" w:sz="0" w:space="0" w:color="auto"/>
          </w:divBdr>
        </w:div>
        <w:div w:id="870453522">
          <w:marLeft w:val="0"/>
          <w:marRight w:val="0"/>
          <w:marTop w:val="0"/>
          <w:marBottom w:val="0"/>
          <w:divBdr>
            <w:top w:val="none" w:sz="0" w:space="0" w:color="auto"/>
            <w:left w:val="none" w:sz="0" w:space="0" w:color="auto"/>
            <w:bottom w:val="none" w:sz="0" w:space="0" w:color="auto"/>
            <w:right w:val="none" w:sz="0" w:space="0" w:color="auto"/>
          </w:divBdr>
        </w:div>
        <w:div w:id="498695904">
          <w:marLeft w:val="0"/>
          <w:marRight w:val="0"/>
          <w:marTop w:val="0"/>
          <w:marBottom w:val="0"/>
          <w:divBdr>
            <w:top w:val="none" w:sz="0" w:space="0" w:color="auto"/>
            <w:left w:val="none" w:sz="0" w:space="0" w:color="auto"/>
            <w:bottom w:val="none" w:sz="0" w:space="0" w:color="auto"/>
            <w:right w:val="none" w:sz="0" w:space="0" w:color="auto"/>
          </w:divBdr>
        </w:div>
        <w:div w:id="1723867096">
          <w:marLeft w:val="0"/>
          <w:marRight w:val="0"/>
          <w:marTop w:val="0"/>
          <w:marBottom w:val="0"/>
          <w:divBdr>
            <w:top w:val="none" w:sz="0" w:space="0" w:color="auto"/>
            <w:left w:val="none" w:sz="0" w:space="0" w:color="auto"/>
            <w:bottom w:val="none" w:sz="0" w:space="0" w:color="auto"/>
            <w:right w:val="none" w:sz="0" w:space="0" w:color="auto"/>
          </w:divBdr>
        </w:div>
        <w:div w:id="519205505">
          <w:marLeft w:val="0"/>
          <w:marRight w:val="0"/>
          <w:marTop w:val="0"/>
          <w:marBottom w:val="0"/>
          <w:divBdr>
            <w:top w:val="none" w:sz="0" w:space="0" w:color="auto"/>
            <w:left w:val="none" w:sz="0" w:space="0" w:color="auto"/>
            <w:bottom w:val="none" w:sz="0" w:space="0" w:color="auto"/>
            <w:right w:val="none" w:sz="0" w:space="0" w:color="auto"/>
          </w:divBdr>
        </w:div>
        <w:div w:id="543249582">
          <w:marLeft w:val="0"/>
          <w:marRight w:val="0"/>
          <w:marTop w:val="0"/>
          <w:marBottom w:val="0"/>
          <w:divBdr>
            <w:top w:val="none" w:sz="0" w:space="0" w:color="auto"/>
            <w:left w:val="none" w:sz="0" w:space="0" w:color="auto"/>
            <w:bottom w:val="none" w:sz="0" w:space="0" w:color="auto"/>
            <w:right w:val="none" w:sz="0" w:space="0" w:color="auto"/>
          </w:divBdr>
        </w:div>
        <w:div w:id="1989237179">
          <w:marLeft w:val="0"/>
          <w:marRight w:val="0"/>
          <w:marTop w:val="0"/>
          <w:marBottom w:val="0"/>
          <w:divBdr>
            <w:top w:val="none" w:sz="0" w:space="0" w:color="auto"/>
            <w:left w:val="none" w:sz="0" w:space="0" w:color="auto"/>
            <w:bottom w:val="none" w:sz="0" w:space="0" w:color="auto"/>
            <w:right w:val="none" w:sz="0" w:space="0" w:color="auto"/>
          </w:divBdr>
        </w:div>
        <w:div w:id="894856276">
          <w:marLeft w:val="0"/>
          <w:marRight w:val="0"/>
          <w:marTop w:val="0"/>
          <w:marBottom w:val="0"/>
          <w:divBdr>
            <w:top w:val="none" w:sz="0" w:space="0" w:color="auto"/>
            <w:left w:val="none" w:sz="0" w:space="0" w:color="auto"/>
            <w:bottom w:val="none" w:sz="0" w:space="0" w:color="auto"/>
            <w:right w:val="none" w:sz="0" w:space="0" w:color="auto"/>
          </w:divBdr>
        </w:div>
        <w:div w:id="885726619">
          <w:marLeft w:val="0"/>
          <w:marRight w:val="0"/>
          <w:marTop w:val="0"/>
          <w:marBottom w:val="0"/>
          <w:divBdr>
            <w:top w:val="none" w:sz="0" w:space="0" w:color="auto"/>
            <w:left w:val="none" w:sz="0" w:space="0" w:color="auto"/>
            <w:bottom w:val="none" w:sz="0" w:space="0" w:color="auto"/>
            <w:right w:val="none" w:sz="0" w:space="0" w:color="auto"/>
          </w:divBdr>
        </w:div>
        <w:div w:id="805397994">
          <w:marLeft w:val="0"/>
          <w:marRight w:val="0"/>
          <w:marTop w:val="0"/>
          <w:marBottom w:val="0"/>
          <w:divBdr>
            <w:top w:val="none" w:sz="0" w:space="0" w:color="auto"/>
            <w:left w:val="none" w:sz="0" w:space="0" w:color="auto"/>
            <w:bottom w:val="none" w:sz="0" w:space="0" w:color="auto"/>
            <w:right w:val="none" w:sz="0" w:space="0" w:color="auto"/>
          </w:divBdr>
        </w:div>
        <w:div w:id="1967200141">
          <w:marLeft w:val="0"/>
          <w:marRight w:val="0"/>
          <w:marTop w:val="0"/>
          <w:marBottom w:val="0"/>
          <w:divBdr>
            <w:top w:val="none" w:sz="0" w:space="0" w:color="auto"/>
            <w:left w:val="none" w:sz="0" w:space="0" w:color="auto"/>
            <w:bottom w:val="none" w:sz="0" w:space="0" w:color="auto"/>
            <w:right w:val="none" w:sz="0" w:space="0" w:color="auto"/>
          </w:divBdr>
        </w:div>
        <w:div w:id="1291135708">
          <w:marLeft w:val="0"/>
          <w:marRight w:val="0"/>
          <w:marTop w:val="0"/>
          <w:marBottom w:val="0"/>
          <w:divBdr>
            <w:top w:val="none" w:sz="0" w:space="0" w:color="auto"/>
            <w:left w:val="none" w:sz="0" w:space="0" w:color="auto"/>
            <w:bottom w:val="none" w:sz="0" w:space="0" w:color="auto"/>
            <w:right w:val="none" w:sz="0" w:space="0" w:color="auto"/>
          </w:divBdr>
        </w:div>
        <w:div w:id="2104035945">
          <w:marLeft w:val="0"/>
          <w:marRight w:val="0"/>
          <w:marTop w:val="0"/>
          <w:marBottom w:val="0"/>
          <w:divBdr>
            <w:top w:val="none" w:sz="0" w:space="0" w:color="auto"/>
            <w:left w:val="none" w:sz="0" w:space="0" w:color="auto"/>
            <w:bottom w:val="none" w:sz="0" w:space="0" w:color="auto"/>
            <w:right w:val="none" w:sz="0" w:space="0" w:color="auto"/>
          </w:divBdr>
        </w:div>
        <w:div w:id="1882008652">
          <w:marLeft w:val="0"/>
          <w:marRight w:val="0"/>
          <w:marTop w:val="0"/>
          <w:marBottom w:val="0"/>
          <w:divBdr>
            <w:top w:val="none" w:sz="0" w:space="0" w:color="auto"/>
            <w:left w:val="none" w:sz="0" w:space="0" w:color="auto"/>
            <w:bottom w:val="none" w:sz="0" w:space="0" w:color="auto"/>
            <w:right w:val="none" w:sz="0" w:space="0" w:color="auto"/>
          </w:divBdr>
        </w:div>
        <w:div w:id="1546407986">
          <w:marLeft w:val="0"/>
          <w:marRight w:val="0"/>
          <w:marTop w:val="0"/>
          <w:marBottom w:val="0"/>
          <w:divBdr>
            <w:top w:val="none" w:sz="0" w:space="0" w:color="auto"/>
            <w:left w:val="none" w:sz="0" w:space="0" w:color="auto"/>
            <w:bottom w:val="none" w:sz="0" w:space="0" w:color="auto"/>
            <w:right w:val="none" w:sz="0" w:space="0" w:color="auto"/>
          </w:divBdr>
        </w:div>
        <w:div w:id="1938708023">
          <w:marLeft w:val="0"/>
          <w:marRight w:val="0"/>
          <w:marTop w:val="0"/>
          <w:marBottom w:val="0"/>
          <w:divBdr>
            <w:top w:val="none" w:sz="0" w:space="0" w:color="auto"/>
            <w:left w:val="none" w:sz="0" w:space="0" w:color="auto"/>
            <w:bottom w:val="none" w:sz="0" w:space="0" w:color="auto"/>
            <w:right w:val="none" w:sz="0" w:space="0" w:color="auto"/>
          </w:divBdr>
        </w:div>
      </w:divsChild>
    </w:div>
    <w:div w:id="1047297918">
      <w:bodyDiv w:val="1"/>
      <w:marLeft w:val="0"/>
      <w:marRight w:val="0"/>
      <w:marTop w:val="0"/>
      <w:marBottom w:val="0"/>
      <w:divBdr>
        <w:top w:val="none" w:sz="0" w:space="0" w:color="auto"/>
        <w:left w:val="none" w:sz="0" w:space="0" w:color="auto"/>
        <w:bottom w:val="none" w:sz="0" w:space="0" w:color="auto"/>
        <w:right w:val="none" w:sz="0" w:space="0" w:color="auto"/>
      </w:divBdr>
    </w:div>
    <w:div w:id="1047528289">
      <w:bodyDiv w:val="1"/>
      <w:marLeft w:val="0"/>
      <w:marRight w:val="0"/>
      <w:marTop w:val="0"/>
      <w:marBottom w:val="0"/>
      <w:divBdr>
        <w:top w:val="none" w:sz="0" w:space="0" w:color="auto"/>
        <w:left w:val="none" w:sz="0" w:space="0" w:color="auto"/>
        <w:bottom w:val="none" w:sz="0" w:space="0" w:color="auto"/>
        <w:right w:val="none" w:sz="0" w:space="0" w:color="auto"/>
      </w:divBdr>
    </w:div>
    <w:div w:id="1047530946">
      <w:bodyDiv w:val="1"/>
      <w:marLeft w:val="0"/>
      <w:marRight w:val="0"/>
      <w:marTop w:val="0"/>
      <w:marBottom w:val="0"/>
      <w:divBdr>
        <w:top w:val="none" w:sz="0" w:space="0" w:color="auto"/>
        <w:left w:val="none" w:sz="0" w:space="0" w:color="auto"/>
        <w:bottom w:val="none" w:sz="0" w:space="0" w:color="auto"/>
        <w:right w:val="none" w:sz="0" w:space="0" w:color="auto"/>
      </w:divBdr>
    </w:div>
    <w:div w:id="1048264954">
      <w:bodyDiv w:val="1"/>
      <w:marLeft w:val="0"/>
      <w:marRight w:val="0"/>
      <w:marTop w:val="0"/>
      <w:marBottom w:val="0"/>
      <w:divBdr>
        <w:top w:val="none" w:sz="0" w:space="0" w:color="auto"/>
        <w:left w:val="none" w:sz="0" w:space="0" w:color="auto"/>
        <w:bottom w:val="none" w:sz="0" w:space="0" w:color="auto"/>
        <w:right w:val="none" w:sz="0" w:space="0" w:color="auto"/>
      </w:divBdr>
    </w:div>
    <w:div w:id="1048578098">
      <w:bodyDiv w:val="1"/>
      <w:marLeft w:val="0"/>
      <w:marRight w:val="0"/>
      <w:marTop w:val="0"/>
      <w:marBottom w:val="0"/>
      <w:divBdr>
        <w:top w:val="none" w:sz="0" w:space="0" w:color="auto"/>
        <w:left w:val="none" w:sz="0" w:space="0" w:color="auto"/>
        <w:bottom w:val="none" w:sz="0" w:space="0" w:color="auto"/>
        <w:right w:val="none" w:sz="0" w:space="0" w:color="auto"/>
      </w:divBdr>
    </w:div>
    <w:div w:id="1049722727">
      <w:bodyDiv w:val="1"/>
      <w:marLeft w:val="0"/>
      <w:marRight w:val="0"/>
      <w:marTop w:val="0"/>
      <w:marBottom w:val="0"/>
      <w:divBdr>
        <w:top w:val="none" w:sz="0" w:space="0" w:color="auto"/>
        <w:left w:val="none" w:sz="0" w:space="0" w:color="auto"/>
        <w:bottom w:val="none" w:sz="0" w:space="0" w:color="auto"/>
        <w:right w:val="none" w:sz="0" w:space="0" w:color="auto"/>
      </w:divBdr>
    </w:div>
    <w:div w:id="1050152025">
      <w:bodyDiv w:val="1"/>
      <w:marLeft w:val="0"/>
      <w:marRight w:val="0"/>
      <w:marTop w:val="0"/>
      <w:marBottom w:val="0"/>
      <w:divBdr>
        <w:top w:val="none" w:sz="0" w:space="0" w:color="auto"/>
        <w:left w:val="none" w:sz="0" w:space="0" w:color="auto"/>
        <w:bottom w:val="none" w:sz="0" w:space="0" w:color="auto"/>
        <w:right w:val="none" w:sz="0" w:space="0" w:color="auto"/>
      </w:divBdr>
    </w:div>
    <w:div w:id="1050301186">
      <w:bodyDiv w:val="1"/>
      <w:marLeft w:val="0"/>
      <w:marRight w:val="0"/>
      <w:marTop w:val="0"/>
      <w:marBottom w:val="0"/>
      <w:divBdr>
        <w:top w:val="none" w:sz="0" w:space="0" w:color="auto"/>
        <w:left w:val="none" w:sz="0" w:space="0" w:color="auto"/>
        <w:bottom w:val="none" w:sz="0" w:space="0" w:color="auto"/>
        <w:right w:val="none" w:sz="0" w:space="0" w:color="auto"/>
      </w:divBdr>
    </w:div>
    <w:div w:id="1050694668">
      <w:bodyDiv w:val="1"/>
      <w:marLeft w:val="0"/>
      <w:marRight w:val="0"/>
      <w:marTop w:val="0"/>
      <w:marBottom w:val="0"/>
      <w:divBdr>
        <w:top w:val="none" w:sz="0" w:space="0" w:color="auto"/>
        <w:left w:val="none" w:sz="0" w:space="0" w:color="auto"/>
        <w:bottom w:val="none" w:sz="0" w:space="0" w:color="auto"/>
        <w:right w:val="none" w:sz="0" w:space="0" w:color="auto"/>
      </w:divBdr>
    </w:div>
    <w:div w:id="1050881523">
      <w:bodyDiv w:val="1"/>
      <w:marLeft w:val="0"/>
      <w:marRight w:val="0"/>
      <w:marTop w:val="0"/>
      <w:marBottom w:val="0"/>
      <w:divBdr>
        <w:top w:val="none" w:sz="0" w:space="0" w:color="auto"/>
        <w:left w:val="none" w:sz="0" w:space="0" w:color="auto"/>
        <w:bottom w:val="none" w:sz="0" w:space="0" w:color="auto"/>
        <w:right w:val="none" w:sz="0" w:space="0" w:color="auto"/>
      </w:divBdr>
    </w:div>
    <w:div w:id="1050886303">
      <w:bodyDiv w:val="1"/>
      <w:marLeft w:val="0"/>
      <w:marRight w:val="0"/>
      <w:marTop w:val="0"/>
      <w:marBottom w:val="0"/>
      <w:divBdr>
        <w:top w:val="none" w:sz="0" w:space="0" w:color="auto"/>
        <w:left w:val="none" w:sz="0" w:space="0" w:color="auto"/>
        <w:bottom w:val="none" w:sz="0" w:space="0" w:color="auto"/>
        <w:right w:val="none" w:sz="0" w:space="0" w:color="auto"/>
      </w:divBdr>
    </w:div>
    <w:div w:id="1051224062">
      <w:bodyDiv w:val="1"/>
      <w:marLeft w:val="0"/>
      <w:marRight w:val="0"/>
      <w:marTop w:val="0"/>
      <w:marBottom w:val="0"/>
      <w:divBdr>
        <w:top w:val="none" w:sz="0" w:space="0" w:color="auto"/>
        <w:left w:val="none" w:sz="0" w:space="0" w:color="auto"/>
        <w:bottom w:val="none" w:sz="0" w:space="0" w:color="auto"/>
        <w:right w:val="none" w:sz="0" w:space="0" w:color="auto"/>
      </w:divBdr>
    </w:div>
    <w:div w:id="1052074777">
      <w:bodyDiv w:val="1"/>
      <w:marLeft w:val="0"/>
      <w:marRight w:val="0"/>
      <w:marTop w:val="0"/>
      <w:marBottom w:val="0"/>
      <w:divBdr>
        <w:top w:val="none" w:sz="0" w:space="0" w:color="auto"/>
        <w:left w:val="none" w:sz="0" w:space="0" w:color="auto"/>
        <w:bottom w:val="none" w:sz="0" w:space="0" w:color="auto"/>
        <w:right w:val="none" w:sz="0" w:space="0" w:color="auto"/>
      </w:divBdr>
    </w:div>
    <w:div w:id="1052076048">
      <w:bodyDiv w:val="1"/>
      <w:marLeft w:val="0"/>
      <w:marRight w:val="0"/>
      <w:marTop w:val="0"/>
      <w:marBottom w:val="0"/>
      <w:divBdr>
        <w:top w:val="none" w:sz="0" w:space="0" w:color="auto"/>
        <w:left w:val="none" w:sz="0" w:space="0" w:color="auto"/>
        <w:bottom w:val="none" w:sz="0" w:space="0" w:color="auto"/>
        <w:right w:val="none" w:sz="0" w:space="0" w:color="auto"/>
      </w:divBdr>
    </w:div>
    <w:div w:id="1052845194">
      <w:bodyDiv w:val="1"/>
      <w:marLeft w:val="0"/>
      <w:marRight w:val="0"/>
      <w:marTop w:val="0"/>
      <w:marBottom w:val="0"/>
      <w:divBdr>
        <w:top w:val="none" w:sz="0" w:space="0" w:color="auto"/>
        <w:left w:val="none" w:sz="0" w:space="0" w:color="auto"/>
        <w:bottom w:val="none" w:sz="0" w:space="0" w:color="auto"/>
        <w:right w:val="none" w:sz="0" w:space="0" w:color="auto"/>
      </w:divBdr>
    </w:div>
    <w:div w:id="1055130822">
      <w:bodyDiv w:val="1"/>
      <w:marLeft w:val="0"/>
      <w:marRight w:val="0"/>
      <w:marTop w:val="0"/>
      <w:marBottom w:val="0"/>
      <w:divBdr>
        <w:top w:val="none" w:sz="0" w:space="0" w:color="auto"/>
        <w:left w:val="none" w:sz="0" w:space="0" w:color="auto"/>
        <w:bottom w:val="none" w:sz="0" w:space="0" w:color="auto"/>
        <w:right w:val="none" w:sz="0" w:space="0" w:color="auto"/>
      </w:divBdr>
    </w:div>
    <w:div w:id="1055272368">
      <w:bodyDiv w:val="1"/>
      <w:marLeft w:val="0"/>
      <w:marRight w:val="0"/>
      <w:marTop w:val="0"/>
      <w:marBottom w:val="0"/>
      <w:divBdr>
        <w:top w:val="none" w:sz="0" w:space="0" w:color="auto"/>
        <w:left w:val="none" w:sz="0" w:space="0" w:color="auto"/>
        <w:bottom w:val="none" w:sz="0" w:space="0" w:color="auto"/>
        <w:right w:val="none" w:sz="0" w:space="0" w:color="auto"/>
      </w:divBdr>
    </w:div>
    <w:div w:id="1055473555">
      <w:bodyDiv w:val="1"/>
      <w:marLeft w:val="0"/>
      <w:marRight w:val="0"/>
      <w:marTop w:val="0"/>
      <w:marBottom w:val="0"/>
      <w:divBdr>
        <w:top w:val="none" w:sz="0" w:space="0" w:color="auto"/>
        <w:left w:val="none" w:sz="0" w:space="0" w:color="auto"/>
        <w:bottom w:val="none" w:sz="0" w:space="0" w:color="auto"/>
        <w:right w:val="none" w:sz="0" w:space="0" w:color="auto"/>
      </w:divBdr>
    </w:div>
    <w:div w:id="1055542340">
      <w:bodyDiv w:val="1"/>
      <w:marLeft w:val="0"/>
      <w:marRight w:val="0"/>
      <w:marTop w:val="0"/>
      <w:marBottom w:val="0"/>
      <w:divBdr>
        <w:top w:val="none" w:sz="0" w:space="0" w:color="auto"/>
        <w:left w:val="none" w:sz="0" w:space="0" w:color="auto"/>
        <w:bottom w:val="none" w:sz="0" w:space="0" w:color="auto"/>
        <w:right w:val="none" w:sz="0" w:space="0" w:color="auto"/>
      </w:divBdr>
    </w:div>
    <w:div w:id="1055931396">
      <w:bodyDiv w:val="1"/>
      <w:marLeft w:val="0"/>
      <w:marRight w:val="0"/>
      <w:marTop w:val="0"/>
      <w:marBottom w:val="0"/>
      <w:divBdr>
        <w:top w:val="none" w:sz="0" w:space="0" w:color="auto"/>
        <w:left w:val="none" w:sz="0" w:space="0" w:color="auto"/>
        <w:bottom w:val="none" w:sz="0" w:space="0" w:color="auto"/>
        <w:right w:val="none" w:sz="0" w:space="0" w:color="auto"/>
      </w:divBdr>
    </w:div>
    <w:div w:id="1056516644">
      <w:bodyDiv w:val="1"/>
      <w:marLeft w:val="0"/>
      <w:marRight w:val="0"/>
      <w:marTop w:val="0"/>
      <w:marBottom w:val="0"/>
      <w:divBdr>
        <w:top w:val="none" w:sz="0" w:space="0" w:color="auto"/>
        <w:left w:val="none" w:sz="0" w:space="0" w:color="auto"/>
        <w:bottom w:val="none" w:sz="0" w:space="0" w:color="auto"/>
        <w:right w:val="none" w:sz="0" w:space="0" w:color="auto"/>
      </w:divBdr>
    </w:div>
    <w:div w:id="1056590293">
      <w:bodyDiv w:val="1"/>
      <w:marLeft w:val="0"/>
      <w:marRight w:val="0"/>
      <w:marTop w:val="0"/>
      <w:marBottom w:val="0"/>
      <w:divBdr>
        <w:top w:val="none" w:sz="0" w:space="0" w:color="auto"/>
        <w:left w:val="none" w:sz="0" w:space="0" w:color="auto"/>
        <w:bottom w:val="none" w:sz="0" w:space="0" w:color="auto"/>
        <w:right w:val="none" w:sz="0" w:space="0" w:color="auto"/>
      </w:divBdr>
    </w:div>
    <w:div w:id="1056660746">
      <w:bodyDiv w:val="1"/>
      <w:marLeft w:val="0"/>
      <w:marRight w:val="0"/>
      <w:marTop w:val="0"/>
      <w:marBottom w:val="0"/>
      <w:divBdr>
        <w:top w:val="none" w:sz="0" w:space="0" w:color="auto"/>
        <w:left w:val="none" w:sz="0" w:space="0" w:color="auto"/>
        <w:bottom w:val="none" w:sz="0" w:space="0" w:color="auto"/>
        <w:right w:val="none" w:sz="0" w:space="0" w:color="auto"/>
      </w:divBdr>
    </w:div>
    <w:div w:id="1056978600">
      <w:bodyDiv w:val="1"/>
      <w:marLeft w:val="0"/>
      <w:marRight w:val="0"/>
      <w:marTop w:val="0"/>
      <w:marBottom w:val="0"/>
      <w:divBdr>
        <w:top w:val="none" w:sz="0" w:space="0" w:color="auto"/>
        <w:left w:val="none" w:sz="0" w:space="0" w:color="auto"/>
        <w:bottom w:val="none" w:sz="0" w:space="0" w:color="auto"/>
        <w:right w:val="none" w:sz="0" w:space="0" w:color="auto"/>
      </w:divBdr>
    </w:div>
    <w:div w:id="1058170685">
      <w:bodyDiv w:val="1"/>
      <w:marLeft w:val="0"/>
      <w:marRight w:val="0"/>
      <w:marTop w:val="0"/>
      <w:marBottom w:val="0"/>
      <w:divBdr>
        <w:top w:val="none" w:sz="0" w:space="0" w:color="auto"/>
        <w:left w:val="none" w:sz="0" w:space="0" w:color="auto"/>
        <w:bottom w:val="none" w:sz="0" w:space="0" w:color="auto"/>
        <w:right w:val="none" w:sz="0" w:space="0" w:color="auto"/>
      </w:divBdr>
    </w:div>
    <w:div w:id="1058818475">
      <w:bodyDiv w:val="1"/>
      <w:marLeft w:val="0"/>
      <w:marRight w:val="0"/>
      <w:marTop w:val="0"/>
      <w:marBottom w:val="0"/>
      <w:divBdr>
        <w:top w:val="none" w:sz="0" w:space="0" w:color="auto"/>
        <w:left w:val="none" w:sz="0" w:space="0" w:color="auto"/>
        <w:bottom w:val="none" w:sz="0" w:space="0" w:color="auto"/>
        <w:right w:val="none" w:sz="0" w:space="0" w:color="auto"/>
      </w:divBdr>
    </w:div>
    <w:div w:id="1058896565">
      <w:bodyDiv w:val="1"/>
      <w:marLeft w:val="0"/>
      <w:marRight w:val="0"/>
      <w:marTop w:val="0"/>
      <w:marBottom w:val="0"/>
      <w:divBdr>
        <w:top w:val="none" w:sz="0" w:space="0" w:color="auto"/>
        <w:left w:val="none" w:sz="0" w:space="0" w:color="auto"/>
        <w:bottom w:val="none" w:sz="0" w:space="0" w:color="auto"/>
        <w:right w:val="none" w:sz="0" w:space="0" w:color="auto"/>
      </w:divBdr>
    </w:div>
    <w:div w:id="1058943247">
      <w:bodyDiv w:val="1"/>
      <w:marLeft w:val="0"/>
      <w:marRight w:val="0"/>
      <w:marTop w:val="0"/>
      <w:marBottom w:val="0"/>
      <w:divBdr>
        <w:top w:val="none" w:sz="0" w:space="0" w:color="auto"/>
        <w:left w:val="none" w:sz="0" w:space="0" w:color="auto"/>
        <w:bottom w:val="none" w:sz="0" w:space="0" w:color="auto"/>
        <w:right w:val="none" w:sz="0" w:space="0" w:color="auto"/>
      </w:divBdr>
    </w:div>
    <w:div w:id="1059285160">
      <w:bodyDiv w:val="1"/>
      <w:marLeft w:val="0"/>
      <w:marRight w:val="0"/>
      <w:marTop w:val="0"/>
      <w:marBottom w:val="0"/>
      <w:divBdr>
        <w:top w:val="none" w:sz="0" w:space="0" w:color="auto"/>
        <w:left w:val="none" w:sz="0" w:space="0" w:color="auto"/>
        <w:bottom w:val="none" w:sz="0" w:space="0" w:color="auto"/>
        <w:right w:val="none" w:sz="0" w:space="0" w:color="auto"/>
      </w:divBdr>
    </w:div>
    <w:div w:id="1059325015">
      <w:bodyDiv w:val="1"/>
      <w:marLeft w:val="0"/>
      <w:marRight w:val="0"/>
      <w:marTop w:val="0"/>
      <w:marBottom w:val="0"/>
      <w:divBdr>
        <w:top w:val="none" w:sz="0" w:space="0" w:color="auto"/>
        <w:left w:val="none" w:sz="0" w:space="0" w:color="auto"/>
        <w:bottom w:val="none" w:sz="0" w:space="0" w:color="auto"/>
        <w:right w:val="none" w:sz="0" w:space="0" w:color="auto"/>
      </w:divBdr>
    </w:div>
    <w:div w:id="1059747347">
      <w:bodyDiv w:val="1"/>
      <w:marLeft w:val="0"/>
      <w:marRight w:val="0"/>
      <w:marTop w:val="0"/>
      <w:marBottom w:val="0"/>
      <w:divBdr>
        <w:top w:val="none" w:sz="0" w:space="0" w:color="auto"/>
        <w:left w:val="none" w:sz="0" w:space="0" w:color="auto"/>
        <w:bottom w:val="none" w:sz="0" w:space="0" w:color="auto"/>
        <w:right w:val="none" w:sz="0" w:space="0" w:color="auto"/>
      </w:divBdr>
    </w:div>
    <w:div w:id="1059787754">
      <w:bodyDiv w:val="1"/>
      <w:marLeft w:val="0"/>
      <w:marRight w:val="0"/>
      <w:marTop w:val="0"/>
      <w:marBottom w:val="0"/>
      <w:divBdr>
        <w:top w:val="none" w:sz="0" w:space="0" w:color="auto"/>
        <w:left w:val="none" w:sz="0" w:space="0" w:color="auto"/>
        <w:bottom w:val="none" w:sz="0" w:space="0" w:color="auto"/>
        <w:right w:val="none" w:sz="0" w:space="0" w:color="auto"/>
      </w:divBdr>
    </w:div>
    <w:div w:id="1060133327">
      <w:bodyDiv w:val="1"/>
      <w:marLeft w:val="0"/>
      <w:marRight w:val="0"/>
      <w:marTop w:val="0"/>
      <w:marBottom w:val="0"/>
      <w:divBdr>
        <w:top w:val="none" w:sz="0" w:space="0" w:color="auto"/>
        <w:left w:val="none" w:sz="0" w:space="0" w:color="auto"/>
        <w:bottom w:val="none" w:sz="0" w:space="0" w:color="auto"/>
        <w:right w:val="none" w:sz="0" w:space="0" w:color="auto"/>
      </w:divBdr>
    </w:div>
    <w:div w:id="1060203241">
      <w:bodyDiv w:val="1"/>
      <w:marLeft w:val="0"/>
      <w:marRight w:val="0"/>
      <w:marTop w:val="0"/>
      <w:marBottom w:val="0"/>
      <w:divBdr>
        <w:top w:val="none" w:sz="0" w:space="0" w:color="auto"/>
        <w:left w:val="none" w:sz="0" w:space="0" w:color="auto"/>
        <w:bottom w:val="none" w:sz="0" w:space="0" w:color="auto"/>
        <w:right w:val="none" w:sz="0" w:space="0" w:color="auto"/>
      </w:divBdr>
    </w:div>
    <w:div w:id="1060324373">
      <w:bodyDiv w:val="1"/>
      <w:marLeft w:val="0"/>
      <w:marRight w:val="0"/>
      <w:marTop w:val="0"/>
      <w:marBottom w:val="0"/>
      <w:divBdr>
        <w:top w:val="none" w:sz="0" w:space="0" w:color="auto"/>
        <w:left w:val="none" w:sz="0" w:space="0" w:color="auto"/>
        <w:bottom w:val="none" w:sz="0" w:space="0" w:color="auto"/>
        <w:right w:val="none" w:sz="0" w:space="0" w:color="auto"/>
      </w:divBdr>
    </w:div>
    <w:div w:id="1060790591">
      <w:bodyDiv w:val="1"/>
      <w:marLeft w:val="0"/>
      <w:marRight w:val="0"/>
      <w:marTop w:val="0"/>
      <w:marBottom w:val="0"/>
      <w:divBdr>
        <w:top w:val="none" w:sz="0" w:space="0" w:color="auto"/>
        <w:left w:val="none" w:sz="0" w:space="0" w:color="auto"/>
        <w:bottom w:val="none" w:sz="0" w:space="0" w:color="auto"/>
        <w:right w:val="none" w:sz="0" w:space="0" w:color="auto"/>
      </w:divBdr>
    </w:div>
    <w:div w:id="1061710877">
      <w:bodyDiv w:val="1"/>
      <w:marLeft w:val="0"/>
      <w:marRight w:val="0"/>
      <w:marTop w:val="0"/>
      <w:marBottom w:val="0"/>
      <w:divBdr>
        <w:top w:val="none" w:sz="0" w:space="0" w:color="auto"/>
        <w:left w:val="none" w:sz="0" w:space="0" w:color="auto"/>
        <w:bottom w:val="none" w:sz="0" w:space="0" w:color="auto"/>
        <w:right w:val="none" w:sz="0" w:space="0" w:color="auto"/>
      </w:divBdr>
    </w:div>
    <w:div w:id="1062095304">
      <w:bodyDiv w:val="1"/>
      <w:marLeft w:val="0"/>
      <w:marRight w:val="0"/>
      <w:marTop w:val="0"/>
      <w:marBottom w:val="0"/>
      <w:divBdr>
        <w:top w:val="none" w:sz="0" w:space="0" w:color="auto"/>
        <w:left w:val="none" w:sz="0" w:space="0" w:color="auto"/>
        <w:bottom w:val="none" w:sz="0" w:space="0" w:color="auto"/>
        <w:right w:val="none" w:sz="0" w:space="0" w:color="auto"/>
      </w:divBdr>
    </w:div>
    <w:div w:id="1062481031">
      <w:bodyDiv w:val="1"/>
      <w:marLeft w:val="0"/>
      <w:marRight w:val="0"/>
      <w:marTop w:val="0"/>
      <w:marBottom w:val="0"/>
      <w:divBdr>
        <w:top w:val="none" w:sz="0" w:space="0" w:color="auto"/>
        <w:left w:val="none" w:sz="0" w:space="0" w:color="auto"/>
        <w:bottom w:val="none" w:sz="0" w:space="0" w:color="auto"/>
        <w:right w:val="none" w:sz="0" w:space="0" w:color="auto"/>
      </w:divBdr>
    </w:div>
    <w:div w:id="1063021538">
      <w:bodyDiv w:val="1"/>
      <w:marLeft w:val="0"/>
      <w:marRight w:val="0"/>
      <w:marTop w:val="0"/>
      <w:marBottom w:val="0"/>
      <w:divBdr>
        <w:top w:val="none" w:sz="0" w:space="0" w:color="auto"/>
        <w:left w:val="none" w:sz="0" w:space="0" w:color="auto"/>
        <w:bottom w:val="none" w:sz="0" w:space="0" w:color="auto"/>
        <w:right w:val="none" w:sz="0" w:space="0" w:color="auto"/>
      </w:divBdr>
    </w:div>
    <w:div w:id="1063334971">
      <w:bodyDiv w:val="1"/>
      <w:marLeft w:val="0"/>
      <w:marRight w:val="0"/>
      <w:marTop w:val="0"/>
      <w:marBottom w:val="0"/>
      <w:divBdr>
        <w:top w:val="none" w:sz="0" w:space="0" w:color="auto"/>
        <w:left w:val="none" w:sz="0" w:space="0" w:color="auto"/>
        <w:bottom w:val="none" w:sz="0" w:space="0" w:color="auto"/>
        <w:right w:val="none" w:sz="0" w:space="0" w:color="auto"/>
      </w:divBdr>
    </w:div>
    <w:div w:id="1063480512">
      <w:bodyDiv w:val="1"/>
      <w:marLeft w:val="0"/>
      <w:marRight w:val="0"/>
      <w:marTop w:val="0"/>
      <w:marBottom w:val="0"/>
      <w:divBdr>
        <w:top w:val="none" w:sz="0" w:space="0" w:color="auto"/>
        <w:left w:val="none" w:sz="0" w:space="0" w:color="auto"/>
        <w:bottom w:val="none" w:sz="0" w:space="0" w:color="auto"/>
        <w:right w:val="none" w:sz="0" w:space="0" w:color="auto"/>
      </w:divBdr>
    </w:div>
    <w:div w:id="1063716328">
      <w:bodyDiv w:val="1"/>
      <w:marLeft w:val="0"/>
      <w:marRight w:val="0"/>
      <w:marTop w:val="0"/>
      <w:marBottom w:val="0"/>
      <w:divBdr>
        <w:top w:val="none" w:sz="0" w:space="0" w:color="auto"/>
        <w:left w:val="none" w:sz="0" w:space="0" w:color="auto"/>
        <w:bottom w:val="none" w:sz="0" w:space="0" w:color="auto"/>
        <w:right w:val="none" w:sz="0" w:space="0" w:color="auto"/>
      </w:divBdr>
    </w:div>
    <w:div w:id="1063722228">
      <w:bodyDiv w:val="1"/>
      <w:marLeft w:val="0"/>
      <w:marRight w:val="0"/>
      <w:marTop w:val="0"/>
      <w:marBottom w:val="0"/>
      <w:divBdr>
        <w:top w:val="none" w:sz="0" w:space="0" w:color="auto"/>
        <w:left w:val="none" w:sz="0" w:space="0" w:color="auto"/>
        <w:bottom w:val="none" w:sz="0" w:space="0" w:color="auto"/>
        <w:right w:val="none" w:sz="0" w:space="0" w:color="auto"/>
      </w:divBdr>
    </w:div>
    <w:div w:id="1063796582">
      <w:bodyDiv w:val="1"/>
      <w:marLeft w:val="0"/>
      <w:marRight w:val="0"/>
      <w:marTop w:val="0"/>
      <w:marBottom w:val="0"/>
      <w:divBdr>
        <w:top w:val="none" w:sz="0" w:space="0" w:color="auto"/>
        <w:left w:val="none" w:sz="0" w:space="0" w:color="auto"/>
        <w:bottom w:val="none" w:sz="0" w:space="0" w:color="auto"/>
        <w:right w:val="none" w:sz="0" w:space="0" w:color="auto"/>
      </w:divBdr>
    </w:div>
    <w:div w:id="1064523341">
      <w:bodyDiv w:val="1"/>
      <w:marLeft w:val="0"/>
      <w:marRight w:val="0"/>
      <w:marTop w:val="0"/>
      <w:marBottom w:val="0"/>
      <w:divBdr>
        <w:top w:val="none" w:sz="0" w:space="0" w:color="auto"/>
        <w:left w:val="none" w:sz="0" w:space="0" w:color="auto"/>
        <w:bottom w:val="none" w:sz="0" w:space="0" w:color="auto"/>
        <w:right w:val="none" w:sz="0" w:space="0" w:color="auto"/>
      </w:divBdr>
    </w:div>
    <w:div w:id="1064641821">
      <w:bodyDiv w:val="1"/>
      <w:marLeft w:val="0"/>
      <w:marRight w:val="0"/>
      <w:marTop w:val="0"/>
      <w:marBottom w:val="0"/>
      <w:divBdr>
        <w:top w:val="none" w:sz="0" w:space="0" w:color="auto"/>
        <w:left w:val="none" w:sz="0" w:space="0" w:color="auto"/>
        <w:bottom w:val="none" w:sz="0" w:space="0" w:color="auto"/>
        <w:right w:val="none" w:sz="0" w:space="0" w:color="auto"/>
      </w:divBdr>
    </w:div>
    <w:div w:id="1064764986">
      <w:bodyDiv w:val="1"/>
      <w:marLeft w:val="0"/>
      <w:marRight w:val="0"/>
      <w:marTop w:val="0"/>
      <w:marBottom w:val="0"/>
      <w:divBdr>
        <w:top w:val="none" w:sz="0" w:space="0" w:color="auto"/>
        <w:left w:val="none" w:sz="0" w:space="0" w:color="auto"/>
        <w:bottom w:val="none" w:sz="0" w:space="0" w:color="auto"/>
        <w:right w:val="none" w:sz="0" w:space="0" w:color="auto"/>
      </w:divBdr>
    </w:div>
    <w:div w:id="1065300953">
      <w:bodyDiv w:val="1"/>
      <w:marLeft w:val="0"/>
      <w:marRight w:val="0"/>
      <w:marTop w:val="0"/>
      <w:marBottom w:val="0"/>
      <w:divBdr>
        <w:top w:val="none" w:sz="0" w:space="0" w:color="auto"/>
        <w:left w:val="none" w:sz="0" w:space="0" w:color="auto"/>
        <w:bottom w:val="none" w:sz="0" w:space="0" w:color="auto"/>
        <w:right w:val="none" w:sz="0" w:space="0" w:color="auto"/>
      </w:divBdr>
    </w:div>
    <w:div w:id="1066150263">
      <w:bodyDiv w:val="1"/>
      <w:marLeft w:val="0"/>
      <w:marRight w:val="0"/>
      <w:marTop w:val="0"/>
      <w:marBottom w:val="0"/>
      <w:divBdr>
        <w:top w:val="none" w:sz="0" w:space="0" w:color="auto"/>
        <w:left w:val="none" w:sz="0" w:space="0" w:color="auto"/>
        <w:bottom w:val="none" w:sz="0" w:space="0" w:color="auto"/>
        <w:right w:val="none" w:sz="0" w:space="0" w:color="auto"/>
      </w:divBdr>
    </w:div>
    <w:div w:id="1066151637">
      <w:bodyDiv w:val="1"/>
      <w:marLeft w:val="0"/>
      <w:marRight w:val="0"/>
      <w:marTop w:val="0"/>
      <w:marBottom w:val="0"/>
      <w:divBdr>
        <w:top w:val="none" w:sz="0" w:space="0" w:color="auto"/>
        <w:left w:val="none" w:sz="0" w:space="0" w:color="auto"/>
        <w:bottom w:val="none" w:sz="0" w:space="0" w:color="auto"/>
        <w:right w:val="none" w:sz="0" w:space="0" w:color="auto"/>
      </w:divBdr>
    </w:div>
    <w:div w:id="1066220073">
      <w:bodyDiv w:val="1"/>
      <w:marLeft w:val="0"/>
      <w:marRight w:val="0"/>
      <w:marTop w:val="0"/>
      <w:marBottom w:val="0"/>
      <w:divBdr>
        <w:top w:val="none" w:sz="0" w:space="0" w:color="auto"/>
        <w:left w:val="none" w:sz="0" w:space="0" w:color="auto"/>
        <w:bottom w:val="none" w:sz="0" w:space="0" w:color="auto"/>
        <w:right w:val="none" w:sz="0" w:space="0" w:color="auto"/>
      </w:divBdr>
    </w:div>
    <w:div w:id="1066297030">
      <w:bodyDiv w:val="1"/>
      <w:marLeft w:val="0"/>
      <w:marRight w:val="0"/>
      <w:marTop w:val="0"/>
      <w:marBottom w:val="0"/>
      <w:divBdr>
        <w:top w:val="none" w:sz="0" w:space="0" w:color="auto"/>
        <w:left w:val="none" w:sz="0" w:space="0" w:color="auto"/>
        <w:bottom w:val="none" w:sz="0" w:space="0" w:color="auto"/>
        <w:right w:val="none" w:sz="0" w:space="0" w:color="auto"/>
      </w:divBdr>
    </w:div>
    <w:div w:id="1067070960">
      <w:bodyDiv w:val="1"/>
      <w:marLeft w:val="0"/>
      <w:marRight w:val="0"/>
      <w:marTop w:val="0"/>
      <w:marBottom w:val="0"/>
      <w:divBdr>
        <w:top w:val="none" w:sz="0" w:space="0" w:color="auto"/>
        <w:left w:val="none" w:sz="0" w:space="0" w:color="auto"/>
        <w:bottom w:val="none" w:sz="0" w:space="0" w:color="auto"/>
        <w:right w:val="none" w:sz="0" w:space="0" w:color="auto"/>
      </w:divBdr>
    </w:div>
    <w:div w:id="1067385920">
      <w:bodyDiv w:val="1"/>
      <w:marLeft w:val="0"/>
      <w:marRight w:val="0"/>
      <w:marTop w:val="0"/>
      <w:marBottom w:val="0"/>
      <w:divBdr>
        <w:top w:val="none" w:sz="0" w:space="0" w:color="auto"/>
        <w:left w:val="none" w:sz="0" w:space="0" w:color="auto"/>
        <w:bottom w:val="none" w:sz="0" w:space="0" w:color="auto"/>
        <w:right w:val="none" w:sz="0" w:space="0" w:color="auto"/>
      </w:divBdr>
    </w:div>
    <w:div w:id="1067411523">
      <w:bodyDiv w:val="1"/>
      <w:marLeft w:val="0"/>
      <w:marRight w:val="0"/>
      <w:marTop w:val="0"/>
      <w:marBottom w:val="0"/>
      <w:divBdr>
        <w:top w:val="none" w:sz="0" w:space="0" w:color="auto"/>
        <w:left w:val="none" w:sz="0" w:space="0" w:color="auto"/>
        <w:bottom w:val="none" w:sz="0" w:space="0" w:color="auto"/>
        <w:right w:val="none" w:sz="0" w:space="0" w:color="auto"/>
      </w:divBdr>
    </w:div>
    <w:div w:id="1067994398">
      <w:bodyDiv w:val="1"/>
      <w:marLeft w:val="0"/>
      <w:marRight w:val="0"/>
      <w:marTop w:val="0"/>
      <w:marBottom w:val="0"/>
      <w:divBdr>
        <w:top w:val="none" w:sz="0" w:space="0" w:color="auto"/>
        <w:left w:val="none" w:sz="0" w:space="0" w:color="auto"/>
        <w:bottom w:val="none" w:sz="0" w:space="0" w:color="auto"/>
        <w:right w:val="none" w:sz="0" w:space="0" w:color="auto"/>
      </w:divBdr>
    </w:div>
    <w:div w:id="1068527937">
      <w:bodyDiv w:val="1"/>
      <w:marLeft w:val="0"/>
      <w:marRight w:val="0"/>
      <w:marTop w:val="0"/>
      <w:marBottom w:val="0"/>
      <w:divBdr>
        <w:top w:val="none" w:sz="0" w:space="0" w:color="auto"/>
        <w:left w:val="none" w:sz="0" w:space="0" w:color="auto"/>
        <w:bottom w:val="none" w:sz="0" w:space="0" w:color="auto"/>
        <w:right w:val="none" w:sz="0" w:space="0" w:color="auto"/>
      </w:divBdr>
    </w:div>
    <w:div w:id="1068648649">
      <w:bodyDiv w:val="1"/>
      <w:marLeft w:val="0"/>
      <w:marRight w:val="0"/>
      <w:marTop w:val="0"/>
      <w:marBottom w:val="0"/>
      <w:divBdr>
        <w:top w:val="none" w:sz="0" w:space="0" w:color="auto"/>
        <w:left w:val="none" w:sz="0" w:space="0" w:color="auto"/>
        <w:bottom w:val="none" w:sz="0" w:space="0" w:color="auto"/>
        <w:right w:val="none" w:sz="0" w:space="0" w:color="auto"/>
      </w:divBdr>
    </w:div>
    <w:div w:id="1069956518">
      <w:bodyDiv w:val="1"/>
      <w:marLeft w:val="0"/>
      <w:marRight w:val="0"/>
      <w:marTop w:val="0"/>
      <w:marBottom w:val="0"/>
      <w:divBdr>
        <w:top w:val="none" w:sz="0" w:space="0" w:color="auto"/>
        <w:left w:val="none" w:sz="0" w:space="0" w:color="auto"/>
        <w:bottom w:val="none" w:sz="0" w:space="0" w:color="auto"/>
        <w:right w:val="none" w:sz="0" w:space="0" w:color="auto"/>
      </w:divBdr>
    </w:div>
    <w:div w:id="1071731877">
      <w:bodyDiv w:val="1"/>
      <w:marLeft w:val="0"/>
      <w:marRight w:val="0"/>
      <w:marTop w:val="0"/>
      <w:marBottom w:val="0"/>
      <w:divBdr>
        <w:top w:val="none" w:sz="0" w:space="0" w:color="auto"/>
        <w:left w:val="none" w:sz="0" w:space="0" w:color="auto"/>
        <w:bottom w:val="none" w:sz="0" w:space="0" w:color="auto"/>
        <w:right w:val="none" w:sz="0" w:space="0" w:color="auto"/>
      </w:divBdr>
    </w:div>
    <w:div w:id="1072702773">
      <w:bodyDiv w:val="1"/>
      <w:marLeft w:val="0"/>
      <w:marRight w:val="0"/>
      <w:marTop w:val="0"/>
      <w:marBottom w:val="0"/>
      <w:divBdr>
        <w:top w:val="none" w:sz="0" w:space="0" w:color="auto"/>
        <w:left w:val="none" w:sz="0" w:space="0" w:color="auto"/>
        <w:bottom w:val="none" w:sz="0" w:space="0" w:color="auto"/>
        <w:right w:val="none" w:sz="0" w:space="0" w:color="auto"/>
      </w:divBdr>
    </w:div>
    <w:div w:id="1073814504">
      <w:bodyDiv w:val="1"/>
      <w:marLeft w:val="0"/>
      <w:marRight w:val="0"/>
      <w:marTop w:val="0"/>
      <w:marBottom w:val="0"/>
      <w:divBdr>
        <w:top w:val="none" w:sz="0" w:space="0" w:color="auto"/>
        <w:left w:val="none" w:sz="0" w:space="0" w:color="auto"/>
        <w:bottom w:val="none" w:sz="0" w:space="0" w:color="auto"/>
        <w:right w:val="none" w:sz="0" w:space="0" w:color="auto"/>
      </w:divBdr>
    </w:div>
    <w:div w:id="1073888226">
      <w:bodyDiv w:val="1"/>
      <w:marLeft w:val="0"/>
      <w:marRight w:val="0"/>
      <w:marTop w:val="0"/>
      <w:marBottom w:val="0"/>
      <w:divBdr>
        <w:top w:val="none" w:sz="0" w:space="0" w:color="auto"/>
        <w:left w:val="none" w:sz="0" w:space="0" w:color="auto"/>
        <w:bottom w:val="none" w:sz="0" w:space="0" w:color="auto"/>
        <w:right w:val="none" w:sz="0" w:space="0" w:color="auto"/>
      </w:divBdr>
    </w:div>
    <w:div w:id="1074820075">
      <w:bodyDiv w:val="1"/>
      <w:marLeft w:val="0"/>
      <w:marRight w:val="0"/>
      <w:marTop w:val="0"/>
      <w:marBottom w:val="0"/>
      <w:divBdr>
        <w:top w:val="none" w:sz="0" w:space="0" w:color="auto"/>
        <w:left w:val="none" w:sz="0" w:space="0" w:color="auto"/>
        <w:bottom w:val="none" w:sz="0" w:space="0" w:color="auto"/>
        <w:right w:val="none" w:sz="0" w:space="0" w:color="auto"/>
      </w:divBdr>
    </w:div>
    <w:div w:id="1075276885">
      <w:bodyDiv w:val="1"/>
      <w:marLeft w:val="0"/>
      <w:marRight w:val="0"/>
      <w:marTop w:val="0"/>
      <w:marBottom w:val="0"/>
      <w:divBdr>
        <w:top w:val="none" w:sz="0" w:space="0" w:color="auto"/>
        <w:left w:val="none" w:sz="0" w:space="0" w:color="auto"/>
        <w:bottom w:val="none" w:sz="0" w:space="0" w:color="auto"/>
        <w:right w:val="none" w:sz="0" w:space="0" w:color="auto"/>
      </w:divBdr>
    </w:div>
    <w:div w:id="1075668224">
      <w:bodyDiv w:val="1"/>
      <w:marLeft w:val="0"/>
      <w:marRight w:val="0"/>
      <w:marTop w:val="0"/>
      <w:marBottom w:val="0"/>
      <w:divBdr>
        <w:top w:val="none" w:sz="0" w:space="0" w:color="auto"/>
        <w:left w:val="none" w:sz="0" w:space="0" w:color="auto"/>
        <w:bottom w:val="none" w:sz="0" w:space="0" w:color="auto"/>
        <w:right w:val="none" w:sz="0" w:space="0" w:color="auto"/>
      </w:divBdr>
    </w:div>
    <w:div w:id="1075863098">
      <w:bodyDiv w:val="1"/>
      <w:marLeft w:val="0"/>
      <w:marRight w:val="0"/>
      <w:marTop w:val="0"/>
      <w:marBottom w:val="0"/>
      <w:divBdr>
        <w:top w:val="none" w:sz="0" w:space="0" w:color="auto"/>
        <w:left w:val="none" w:sz="0" w:space="0" w:color="auto"/>
        <w:bottom w:val="none" w:sz="0" w:space="0" w:color="auto"/>
        <w:right w:val="none" w:sz="0" w:space="0" w:color="auto"/>
      </w:divBdr>
    </w:div>
    <w:div w:id="1076052241">
      <w:bodyDiv w:val="1"/>
      <w:marLeft w:val="0"/>
      <w:marRight w:val="0"/>
      <w:marTop w:val="0"/>
      <w:marBottom w:val="0"/>
      <w:divBdr>
        <w:top w:val="none" w:sz="0" w:space="0" w:color="auto"/>
        <w:left w:val="none" w:sz="0" w:space="0" w:color="auto"/>
        <w:bottom w:val="none" w:sz="0" w:space="0" w:color="auto"/>
        <w:right w:val="none" w:sz="0" w:space="0" w:color="auto"/>
      </w:divBdr>
    </w:div>
    <w:div w:id="1076436084">
      <w:bodyDiv w:val="1"/>
      <w:marLeft w:val="0"/>
      <w:marRight w:val="0"/>
      <w:marTop w:val="0"/>
      <w:marBottom w:val="0"/>
      <w:divBdr>
        <w:top w:val="none" w:sz="0" w:space="0" w:color="auto"/>
        <w:left w:val="none" w:sz="0" w:space="0" w:color="auto"/>
        <w:bottom w:val="none" w:sz="0" w:space="0" w:color="auto"/>
        <w:right w:val="none" w:sz="0" w:space="0" w:color="auto"/>
      </w:divBdr>
    </w:div>
    <w:div w:id="1076514020">
      <w:bodyDiv w:val="1"/>
      <w:marLeft w:val="0"/>
      <w:marRight w:val="0"/>
      <w:marTop w:val="0"/>
      <w:marBottom w:val="0"/>
      <w:divBdr>
        <w:top w:val="none" w:sz="0" w:space="0" w:color="auto"/>
        <w:left w:val="none" w:sz="0" w:space="0" w:color="auto"/>
        <w:bottom w:val="none" w:sz="0" w:space="0" w:color="auto"/>
        <w:right w:val="none" w:sz="0" w:space="0" w:color="auto"/>
      </w:divBdr>
    </w:div>
    <w:div w:id="1076706074">
      <w:bodyDiv w:val="1"/>
      <w:marLeft w:val="0"/>
      <w:marRight w:val="0"/>
      <w:marTop w:val="0"/>
      <w:marBottom w:val="0"/>
      <w:divBdr>
        <w:top w:val="none" w:sz="0" w:space="0" w:color="auto"/>
        <w:left w:val="none" w:sz="0" w:space="0" w:color="auto"/>
        <w:bottom w:val="none" w:sz="0" w:space="0" w:color="auto"/>
        <w:right w:val="none" w:sz="0" w:space="0" w:color="auto"/>
      </w:divBdr>
    </w:div>
    <w:div w:id="1076706597">
      <w:bodyDiv w:val="1"/>
      <w:marLeft w:val="0"/>
      <w:marRight w:val="0"/>
      <w:marTop w:val="0"/>
      <w:marBottom w:val="0"/>
      <w:divBdr>
        <w:top w:val="none" w:sz="0" w:space="0" w:color="auto"/>
        <w:left w:val="none" w:sz="0" w:space="0" w:color="auto"/>
        <w:bottom w:val="none" w:sz="0" w:space="0" w:color="auto"/>
        <w:right w:val="none" w:sz="0" w:space="0" w:color="auto"/>
      </w:divBdr>
    </w:div>
    <w:div w:id="1076708009">
      <w:bodyDiv w:val="1"/>
      <w:marLeft w:val="0"/>
      <w:marRight w:val="0"/>
      <w:marTop w:val="0"/>
      <w:marBottom w:val="0"/>
      <w:divBdr>
        <w:top w:val="none" w:sz="0" w:space="0" w:color="auto"/>
        <w:left w:val="none" w:sz="0" w:space="0" w:color="auto"/>
        <w:bottom w:val="none" w:sz="0" w:space="0" w:color="auto"/>
        <w:right w:val="none" w:sz="0" w:space="0" w:color="auto"/>
      </w:divBdr>
    </w:div>
    <w:div w:id="1076972062">
      <w:bodyDiv w:val="1"/>
      <w:marLeft w:val="0"/>
      <w:marRight w:val="0"/>
      <w:marTop w:val="0"/>
      <w:marBottom w:val="0"/>
      <w:divBdr>
        <w:top w:val="none" w:sz="0" w:space="0" w:color="auto"/>
        <w:left w:val="none" w:sz="0" w:space="0" w:color="auto"/>
        <w:bottom w:val="none" w:sz="0" w:space="0" w:color="auto"/>
        <w:right w:val="none" w:sz="0" w:space="0" w:color="auto"/>
      </w:divBdr>
    </w:div>
    <w:div w:id="1077050325">
      <w:bodyDiv w:val="1"/>
      <w:marLeft w:val="0"/>
      <w:marRight w:val="0"/>
      <w:marTop w:val="0"/>
      <w:marBottom w:val="0"/>
      <w:divBdr>
        <w:top w:val="none" w:sz="0" w:space="0" w:color="auto"/>
        <w:left w:val="none" w:sz="0" w:space="0" w:color="auto"/>
        <w:bottom w:val="none" w:sz="0" w:space="0" w:color="auto"/>
        <w:right w:val="none" w:sz="0" w:space="0" w:color="auto"/>
      </w:divBdr>
    </w:div>
    <w:div w:id="1077364713">
      <w:bodyDiv w:val="1"/>
      <w:marLeft w:val="0"/>
      <w:marRight w:val="0"/>
      <w:marTop w:val="0"/>
      <w:marBottom w:val="0"/>
      <w:divBdr>
        <w:top w:val="none" w:sz="0" w:space="0" w:color="auto"/>
        <w:left w:val="none" w:sz="0" w:space="0" w:color="auto"/>
        <w:bottom w:val="none" w:sz="0" w:space="0" w:color="auto"/>
        <w:right w:val="none" w:sz="0" w:space="0" w:color="auto"/>
      </w:divBdr>
    </w:div>
    <w:div w:id="1077439339">
      <w:bodyDiv w:val="1"/>
      <w:marLeft w:val="0"/>
      <w:marRight w:val="0"/>
      <w:marTop w:val="0"/>
      <w:marBottom w:val="0"/>
      <w:divBdr>
        <w:top w:val="none" w:sz="0" w:space="0" w:color="auto"/>
        <w:left w:val="none" w:sz="0" w:space="0" w:color="auto"/>
        <w:bottom w:val="none" w:sz="0" w:space="0" w:color="auto"/>
        <w:right w:val="none" w:sz="0" w:space="0" w:color="auto"/>
      </w:divBdr>
    </w:div>
    <w:div w:id="1077822662">
      <w:bodyDiv w:val="1"/>
      <w:marLeft w:val="0"/>
      <w:marRight w:val="0"/>
      <w:marTop w:val="0"/>
      <w:marBottom w:val="0"/>
      <w:divBdr>
        <w:top w:val="none" w:sz="0" w:space="0" w:color="auto"/>
        <w:left w:val="none" w:sz="0" w:space="0" w:color="auto"/>
        <w:bottom w:val="none" w:sz="0" w:space="0" w:color="auto"/>
        <w:right w:val="none" w:sz="0" w:space="0" w:color="auto"/>
      </w:divBdr>
    </w:div>
    <w:div w:id="1078134662">
      <w:bodyDiv w:val="1"/>
      <w:marLeft w:val="0"/>
      <w:marRight w:val="0"/>
      <w:marTop w:val="0"/>
      <w:marBottom w:val="0"/>
      <w:divBdr>
        <w:top w:val="none" w:sz="0" w:space="0" w:color="auto"/>
        <w:left w:val="none" w:sz="0" w:space="0" w:color="auto"/>
        <w:bottom w:val="none" w:sz="0" w:space="0" w:color="auto"/>
        <w:right w:val="none" w:sz="0" w:space="0" w:color="auto"/>
      </w:divBdr>
    </w:div>
    <w:div w:id="1078287955">
      <w:bodyDiv w:val="1"/>
      <w:marLeft w:val="0"/>
      <w:marRight w:val="0"/>
      <w:marTop w:val="0"/>
      <w:marBottom w:val="0"/>
      <w:divBdr>
        <w:top w:val="none" w:sz="0" w:space="0" w:color="auto"/>
        <w:left w:val="none" w:sz="0" w:space="0" w:color="auto"/>
        <w:bottom w:val="none" w:sz="0" w:space="0" w:color="auto"/>
        <w:right w:val="none" w:sz="0" w:space="0" w:color="auto"/>
      </w:divBdr>
    </w:div>
    <w:div w:id="1078400621">
      <w:bodyDiv w:val="1"/>
      <w:marLeft w:val="0"/>
      <w:marRight w:val="0"/>
      <w:marTop w:val="0"/>
      <w:marBottom w:val="0"/>
      <w:divBdr>
        <w:top w:val="none" w:sz="0" w:space="0" w:color="auto"/>
        <w:left w:val="none" w:sz="0" w:space="0" w:color="auto"/>
        <w:bottom w:val="none" w:sz="0" w:space="0" w:color="auto"/>
        <w:right w:val="none" w:sz="0" w:space="0" w:color="auto"/>
      </w:divBdr>
    </w:div>
    <w:div w:id="1078553787">
      <w:bodyDiv w:val="1"/>
      <w:marLeft w:val="0"/>
      <w:marRight w:val="0"/>
      <w:marTop w:val="0"/>
      <w:marBottom w:val="0"/>
      <w:divBdr>
        <w:top w:val="none" w:sz="0" w:space="0" w:color="auto"/>
        <w:left w:val="none" w:sz="0" w:space="0" w:color="auto"/>
        <w:bottom w:val="none" w:sz="0" w:space="0" w:color="auto"/>
        <w:right w:val="none" w:sz="0" w:space="0" w:color="auto"/>
      </w:divBdr>
    </w:div>
    <w:div w:id="1078941024">
      <w:bodyDiv w:val="1"/>
      <w:marLeft w:val="0"/>
      <w:marRight w:val="0"/>
      <w:marTop w:val="0"/>
      <w:marBottom w:val="0"/>
      <w:divBdr>
        <w:top w:val="none" w:sz="0" w:space="0" w:color="auto"/>
        <w:left w:val="none" w:sz="0" w:space="0" w:color="auto"/>
        <w:bottom w:val="none" w:sz="0" w:space="0" w:color="auto"/>
        <w:right w:val="none" w:sz="0" w:space="0" w:color="auto"/>
      </w:divBdr>
    </w:div>
    <w:div w:id="1079057925">
      <w:bodyDiv w:val="1"/>
      <w:marLeft w:val="0"/>
      <w:marRight w:val="0"/>
      <w:marTop w:val="0"/>
      <w:marBottom w:val="0"/>
      <w:divBdr>
        <w:top w:val="none" w:sz="0" w:space="0" w:color="auto"/>
        <w:left w:val="none" w:sz="0" w:space="0" w:color="auto"/>
        <w:bottom w:val="none" w:sz="0" w:space="0" w:color="auto"/>
        <w:right w:val="none" w:sz="0" w:space="0" w:color="auto"/>
      </w:divBdr>
    </w:div>
    <w:div w:id="1079133464">
      <w:bodyDiv w:val="1"/>
      <w:marLeft w:val="0"/>
      <w:marRight w:val="0"/>
      <w:marTop w:val="0"/>
      <w:marBottom w:val="0"/>
      <w:divBdr>
        <w:top w:val="none" w:sz="0" w:space="0" w:color="auto"/>
        <w:left w:val="none" w:sz="0" w:space="0" w:color="auto"/>
        <w:bottom w:val="none" w:sz="0" w:space="0" w:color="auto"/>
        <w:right w:val="none" w:sz="0" w:space="0" w:color="auto"/>
      </w:divBdr>
    </w:div>
    <w:div w:id="1079866035">
      <w:bodyDiv w:val="1"/>
      <w:marLeft w:val="0"/>
      <w:marRight w:val="0"/>
      <w:marTop w:val="0"/>
      <w:marBottom w:val="0"/>
      <w:divBdr>
        <w:top w:val="none" w:sz="0" w:space="0" w:color="auto"/>
        <w:left w:val="none" w:sz="0" w:space="0" w:color="auto"/>
        <w:bottom w:val="none" w:sz="0" w:space="0" w:color="auto"/>
        <w:right w:val="none" w:sz="0" w:space="0" w:color="auto"/>
      </w:divBdr>
    </w:div>
    <w:div w:id="1079982343">
      <w:bodyDiv w:val="1"/>
      <w:marLeft w:val="0"/>
      <w:marRight w:val="0"/>
      <w:marTop w:val="0"/>
      <w:marBottom w:val="0"/>
      <w:divBdr>
        <w:top w:val="none" w:sz="0" w:space="0" w:color="auto"/>
        <w:left w:val="none" w:sz="0" w:space="0" w:color="auto"/>
        <w:bottom w:val="none" w:sz="0" w:space="0" w:color="auto"/>
        <w:right w:val="none" w:sz="0" w:space="0" w:color="auto"/>
      </w:divBdr>
    </w:div>
    <w:div w:id="1080639101">
      <w:bodyDiv w:val="1"/>
      <w:marLeft w:val="0"/>
      <w:marRight w:val="0"/>
      <w:marTop w:val="0"/>
      <w:marBottom w:val="0"/>
      <w:divBdr>
        <w:top w:val="none" w:sz="0" w:space="0" w:color="auto"/>
        <w:left w:val="none" w:sz="0" w:space="0" w:color="auto"/>
        <w:bottom w:val="none" w:sz="0" w:space="0" w:color="auto"/>
        <w:right w:val="none" w:sz="0" w:space="0" w:color="auto"/>
      </w:divBdr>
    </w:div>
    <w:div w:id="1080715158">
      <w:bodyDiv w:val="1"/>
      <w:marLeft w:val="0"/>
      <w:marRight w:val="0"/>
      <w:marTop w:val="0"/>
      <w:marBottom w:val="0"/>
      <w:divBdr>
        <w:top w:val="none" w:sz="0" w:space="0" w:color="auto"/>
        <w:left w:val="none" w:sz="0" w:space="0" w:color="auto"/>
        <w:bottom w:val="none" w:sz="0" w:space="0" w:color="auto"/>
        <w:right w:val="none" w:sz="0" w:space="0" w:color="auto"/>
      </w:divBdr>
    </w:div>
    <w:div w:id="1080979202">
      <w:bodyDiv w:val="1"/>
      <w:marLeft w:val="0"/>
      <w:marRight w:val="0"/>
      <w:marTop w:val="0"/>
      <w:marBottom w:val="0"/>
      <w:divBdr>
        <w:top w:val="none" w:sz="0" w:space="0" w:color="auto"/>
        <w:left w:val="none" w:sz="0" w:space="0" w:color="auto"/>
        <w:bottom w:val="none" w:sz="0" w:space="0" w:color="auto"/>
        <w:right w:val="none" w:sz="0" w:space="0" w:color="auto"/>
      </w:divBdr>
    </w:div>
    <w:div w:id="1082527228">
      <w:bodyDiv w:val="1"/>
      <w:marLeft w:val="0"/>
      <w:marRight w:val="0"/>
      <w:marTop w:val="0"/>
      <w:marBottom w:val="0"/>
      <w:divBdr>
        <w:top w:val="none" w:sz="0" w:space="0" w:color="auto"/>
        <w:left w:val="none" w:sz="0" w:space="0" w:color="auto"/>
        <w:bottom w:val="none" w:sz="0" w:space="0" w:color="auto"/>
        <w:right w:val="none" w:sz="0" w:space="0" w:color="auto"/>
      </w:divBdr>
    </w:div>
    <w:div w:id="1082799199">
      <w:bodyDiv w:val="1"/>
      <w:marLeft w:val="0"/>
      <w:marRight w:val="0"/>
      <w:marTop w:val="0"/>
      <w:marBottom w:val="0"/>
      <w:divBdr>
        <w:top w:val="none" w:sz="0" w:space="0" w:color="auto"/>
        <w:left w:val="none" w:sz="0" w:space="0" w:color="auto"/>
        <w:bottom w:val="none" w:sz="0" w:space="0" w:color="auto"/>
        <w:right w:val="none" w:sz="0" w:space="0" w:color="auto"/>
      </w:divBdr>
    </w:div>
    <w:div w:id="1082948765">
      <w:bodyDiv w:val="1"/>
      <w:marLeft w:val="0"/>
      <w:marRight w:val="0"/>
      <w:marTop w:val="0"/>
      <w:marBottom w:val="0"/>
      <w:divBdr>
        <w:top w:val="none" w:sz="0" w:space="0" w:color="auto"/>
        <w:left w:val="none" w:sz="0" w:space="0" w:color="auto"/>
        <w:bottom w:val="none" w:sz="0" w:space="0" w:color="auto"/>
        <w:right w:val="none" w:sz="0" w:space="0" w:color="auto"/>
      </w:divBdr>
    </w:div>
    <w:div w:id="1083064005">
      <w:bodyDiv w:val="1"/>
      <w:marLeft w:val="0"/>
      <w:marRight w:val="0"/>
      <w:marTop w:val="0"/>
      <w:marBottom w:val="0"/>
      <w:divBdr>
        <w:top w:val="none" w:sz="0" w:space="0" w:color="auto"/>
        <w:left w:val="none" w:sz="0" w:space="0" w:color="auto"/>
        <w:bottom w:val="none" w:sz="0" w:space="0" w:color="auto"/>
        <w:right w:val="none" w:sz="0" w:space="0" w:color="auto"/>
      </w:divBdr>
    </w:div>
    <w:div w:id="1083070839">
      <w:bodyDiv w:val="1"/>
      <w:marLeft w:val="0"/>
      <w:marRight w:val="0"/>
      <w:marTop w:val="0"/>
      <w:marBottom w:val="0"/>
      <w:divBdr>
        <w:top w:val="none" w:sz="0" w:space="0" w:color="auto"/>
        <w:left w:val="none" w:sz="0" w:space="0" w:color="auto"/>
        <w:bottom w:val="none" w:sz="0" w:space="0" w:color="auto"/>
        <w:right w:val="none" w:sz="0" w:space="0" w:color="auto"/>
      </w:divBdr>
    </w:div>
    <w:div w:id="1083643332">
      <w:bodyDiv w:val="1"/>
      <w:marLeft w:val="0"/>
      <w:marRight w:val="0"/>
      <w:marTop w:val="0"/>
      <w:marBottom w:val="0"/>
      <w:divBdr>
        <w:top w:val="none" w:sz="0" w:space="0" w:color="auto"/>
        <w:left w:val="none" w:sz="0" w:space="0" w:color="auto"/>
        <w:bottom w:val="none" w:sz="0" w:space="0" w:color="auto"/>
        <w:right w:val="none" w:sz="0" w:space="0" w:color="auto"/>
      </w:divBdr>
    </w:div>
    <w:div w:id="1084642420">
      <w:bodyDiv w:val="1"/>
      <w:marLeft w:val="0"/>
      <w:marRight w:val="0"/>
      <w:marTop w:val="0"/>
      <w:marBottom w:val="0"/>
      <w:divBdr>
        <w:top w:val="none" w:sz="0" w:space="0" w:color="auto"/>
        <w:left w:val="none" w:sz="0" w:space="0" w:color="auto"/>
        <w:bottom w:val="none" w:sz="0" w:space="0" w:color="auto"/>
        <w:right w:val="none" w:sz="0" w:space="0" w:color="auto"/>
      </w:divBdr>
    </w:div>
    <w:div w:id="1084762978">
      <w:bodyDiv w:val="1"/>
      <w:marLeft w:val="0"/>
      <w:marRight w:val="0"/>
      <w:marTop w:val="0"/>
      <w:marBottom w:val="0"/>
      <w:divBdr>
        <w:top w:val="none" w:sz="0" w:space="0" w:color="auto"/>
        <w:left w:val="none" w:sz="0" w:space="0" w:color="auto"/>
        <w:bottom w:val="none" w:sz="0" w:space="0" w:color="auto"/>
        <w:right w:val="none" w:sz="0" w:space="0" w:color="auto"/>
      </w:divBdr>
    </w:div>
    <w:div w:id="1085104525">
      <w:bodyDiv w:val="1"/>
      <w:marLeft w:val="0"/>
      <w:marRight w:val="0"/>
      <w:marTop w:val="0"/>
      <w:marBottom w:val="0"/>
      <w:divBdr>
        <w:top w:val="none" w:sz="0" w:space="0" w:color="auto"/>
        <w:left w:val="none" w:sz="0" w:space="0" w:color="auto"/>
        <w:bottom w:val="none" w:sz="0" w:space="0" w:color="auto"/>
        <w:right w:val="none" w:sz="0" w:space="0" w:color="auto"/>
      </w:divBdr>
    </w:div>
    <w:div w:id="1085541324">
      <w:bodyDiv w:val="1"/>
      <w:marLeft w:val="0"/>
      <w:marRight w:val="0"/>
      <w:marTop w:val="0"/>
      <w:marBottom w:val="0"/>
      <w:divBdr>
        <w:top w:val="none" w:sz="0" w:space="0" w:color="auto"/>
        <w:left w:val="none" w:sz="0" w:space="0" w:color="auto"/>
        <w:bottom w:val="none" w:sz="0" w:space="0" w:color="auto"/>
        <w:right w:val="none" w:sz="0" w:space="0" w:color="auto"/>
      </w:divBdr>
    </w:div>
    <w:div w:id="1085568853">
      <w:bodyDiv w:val="1"/>
      <w:marLeft w:val="0"/>
      <w:marRight w:val="0"/>
      <w:marTop w:val="0"/>
      <w:marBottom w:val="0"/>
      <w:divBdr>
        <w:top w:val="none" w:sz="0" w:space="0" w:color="auto"/>
        <w:left w:val="none" w:sz="0" w:space="0" w:color="auto"/>
        <w:bottom w:val="none" w:sz="0" w:space="0" w:color="auto"/>
        <w:right w:val="none" w:sz="0" w:space="0" w:color="auto"/>
      </w:divBdr>
    </w:div>
    <w:div w:id="1085616730">
      <w:bodyDiv w:val="1"/>
      <w:marLeft w:val="0"/>
      <w:marRight w:val="0"/>
      <w:marTop w:val="0"/>
      <w:marBottom w:val="0"/>
      <w:divBdr>
        <w:top w:val="none" w:sz="0" w:space="0" w:color="auto"/>
        <w:left w:val="none" w:sz="0" w:space="0" w:color="auto"/>
        <w:bottom w:val="none" w:sz="0" w:space="0" w:color="auto"/>
        <w:right w:val="none" w:sz="0" w:space="0" w:color="auto"/>
      </w:divBdr>
    </w:div>
    <w:div w:id="1085765969">
      <w:bodyDiv w:val="1"/>
      <w:marLeft w:val="0"/>
      <w:marRight w:val="0"/>
      <w:marTop w:val="0"/>
      <w:marBottom w:val="0"/>
      <w:divBdr>
        <w:top w:val="none" w:sz="0" w:space="0" w:color="auto"/>
        <w:left w:val="none" w:sz="0" w:space="0" w:color="auto"/>
        <w:bottom w:val="none" w:sz="0" w:space="0" w:color="auto"/>
        <w:right w:val="none" w:sz="0" w:space="0" w:color="auto"/>
      </w:divBdr>
    </w:div>
    <w:div w:id="1086537736">
      <w:bodyDiv w:val="1"/>
      <w:marLeft w:val="0"/>
      <w:marRight w:val="0"/>
      <w:marTop w:val="0"/>
      <w:marBottom w:val="0"/>
      <w:divBdr>
        <w:top w:val="none" w:sz="0" w:space="0" w:color="auto"/>
        <w:left w:val="none" w:sz="0" w:space="0" w:color="auto"/>
        <w:bottom w:val="none" w:sz="0" w:space="0" w:color="auto"/>
        <w:right w:val="none" w:sz="0" w:space="0" w:color="auto"/>
      </w:divBdr>
    </w:div>
    <w:div w:id="1086725250">
      <w:bodyDiv w:val="1"/>
      <w:marLeft w:val="0"/>
      <w:marRight w:val="0"/>
      <w:marTop w:val="0"/>
      <w:marBottom w:val="0"/>
      <w:divBdr>
        <w:top w:val="none" w:sz="0" w:space="0" w:color="auto"/>
        <w:left w:val="none" w:sz="0" w:space="0" w:color="auto"/>
        <w:bottom w:val="none" w:sz="0" w:space="0" w:color="auto"/>
        <w:right w:val="none" w:sz="0" w:space="0" w:color="auto"/>
      </w:divBdr>
    </w:div>
    <w:div w:id="1087116714">
      <w:bodyDiv w:val="1"/>
      <w:marLeft w:val="0"/>
      <w:marRight w:val="0"/>
      <w:marTop w:val="0"/>
      <w:marBottom w:val="0"/>
      <w:divBdr>
        <w:top w:val="none" w:sz="0" w:space="0" w:color="auto"/>
        <w:left w:val="none" w:sz="0" w:space="0" w:color="auto"/>
        <w:bottom w:val="none" w:sz="0" w:space="0" w:color="auto"/>
        <w:right w:val="none" w:sz="0" w:space="0" w:color="auto"/>
      </w:divBdr>
    </w:div>
    <w:div w:id="1087189151">
      <w:bodyDiv w:val="1"/>
      <w:marLeft w:val="0"/>
      <w:marRight w:val="0"/>
      <w:marTop w:val="0"/>
      <w:marBottom w:val="0"/>
      <w:divBdr>
        <w:top w:val="none" w:sz="0" w:space="0" w:color="auto"/>
        <w:left w:val="none" w:sz="0" w:space="0" w:color="auto"/>
        <w:bottom w:val="none" w:sz="0" w:space="0" w:color="auto"/>
        <w:right w:val="none" w:sz="0" w:space="0" w:color="auto"/>
      </w:divBdr>
    </w:div>
    <w:div w:id="1087848498">
      <w:bodyDiv w:val="1"/>
      <w:marLeft w:val="0"/>
      <w:marRight w:val="0"/>
      <w:marTop w:val="0"/>
      <w:marBottom w:val="0"/>
      <w:divBdr>
        <w:top w:val="none" w:sz="0" w:space="0" w:color="auto"/>
        <w:left w:val="none" w:sz="0" w:space="0" w:color="auto"/>
        <w:bottom w:val="none" w:sz="0" w:space="0" w:color="auto"/>
        <w:right w:val="none" w:sz="0" w:space="0" w:color="auto"/>
      </w:divBdr>
    </w:div>
    <w:div w:id="1087995230">
      <w:bodyDiv w:val="1"/>
      <w:marLeft w:val="0"/>
      <w:marRight w:val="0"/>
      <w:marTop w:val="0"/>
      <w:marBottom w:val="0"/>
      <w:divBdr>
        <w:top w:val="none" w:sz="0" w:space="0" w:color="auto"/>
        <w:left w:val="none" w:sz="0" w:space="0" w:color="auto"/>
        <w:bottom w:val="none" w:sz="0" w:space="0" w:color="auto"/>
        <w:right w:val="none" w:sz="0" w:space="0" w:color="auto"/>
      </w:divBdr>
    </w:div>
    <w:div w:id="1090353382">
      <w:bodyDiv w:val="1"/>
      <w:marLeft w:val="0"/>
      <w:marRight w:val="0"/>
      <w:marTop w:val="0"/>
      <w:marBottom w:val="0"/>
      <w:divBdr>
        <w:top w:val="none" w:sz="0" w:space="0" w:color="auto"/>
        <w:left w:val="none" w:sz="0" w:space="0" w:color="auto"/>
        <w:bottom w:val="none" w:sz="0" w:space="0" w:color="auto"/>
        <w:right w:val="none" w:sz="0" w:space="0" w:color="auto"/>
      </w:divBdr>
    </w:div>
    <w:div w:id="1090539293">
      <w:bodyDiv w:val="1"/>
      <w:marLeft w:val="0"/>
      <w:marRight w:val="0"/>
      <w:marTop w:val="0"/>
      <w:marBottom w:val="0"/>
      <w:divBdr>
        <w:top w:val="none" w:sz="0" w:space="0" w:color="auto"/>
        <w:left w:val="none" w:sz="0" w:space="0" w:color="auto"/>
        <w:bottom w:val="none" w:sz="0" w:space="0" w:color="auto"/>
        <w:right w:val="none" w:sz="0" w:space="0" w:color="auto"/>
      </w:divBdr>
    </w:div>
    <w:div w:id="1090545226">
      <w:bodyDiv w:val="1"/>
      <w:marLeft w:val="0"/>
      <w:marRight w:val="0"/>
      <w:marTop w:val="0"/>
      <w:marBottom w:val="0"/>
      <w:divBdr>
        <w:top w:val="none" w:sz="0" w:space="0" w:color="auto"/>
        <w:left w:val="none" w:sz="0" w:space="0" w:color="auto"/>
        <w:bottom w:val="none" w:sz="0" w:space="0" w:color="auto"/>
        <w:right w:val="none" w:sz="0" w:space="0" w:color="auto"/>
      </w:divBdr>
    </w:div>
    <w:div w:id="1090807401">
      <w:bodyDiv w:val="1"/>
      <w:marLeft w:val="0"/>
      <w:marRight w:val="0"/>
      <w:marTop w:val="0"/>
      <w:marBottom w:val="0"/>
      <w:divBdr>
        <w:top w:val="none" w:sz="0" w:space="0" w:color="auto"/>
        <w:left w:val="none" w:sz="0" w:space="0" w:color="auto"/>
        <w:bottom w:val="none" w:sz="0" w:space="0" w:color="auto"/>
        <w:right w:val="none" w:sz="0" w:space="0" w:color="auto"/>
      </w:divBdr>
    </w:div>
    <w:div w:id="1090928290">
      <w:bodyDiv w:val="1"/>
      <w:marLeft w:val="0"/>
      <w:marRight w:val="0"/>
      <w:marTop w:val="0"/>
      <w:marBottom w:val="0"/>
      <w:divBdr>
        <w:top w:val="none" w:sz="0" w:space="0" w:color="auto"/>
        <w:left w:val="none" w:sz="0" w:space="0" w:color="auto"/>
        <w:bottom w:val="none" w:sz="0" w:space="0" w:color="auto"/>
        <w:right w:val="none" w:sz="0" w:space="0" w:color="auto"/>
      </w:divBdr>
    </w:div>
    <w:div w:id="1090933052">
      <w:bodyDiv w:val="1"/>
      <w:marLeft w:val="0"/>
      <w:marRight w:val="0"/>
      <w:marTop w:val="0"/>
      <w:marBottom w:val="0"/>
      <w:divBdr>
        <w:top w:val="none" w:sz="0" w:space="0" w:color="auto"/>
        <w:left w:val="none" w:sz="0" w:space="0" w:color="auto"/>
        <w:bottom w:val="none" w:sz="0" w:space="0" w:color="auto"/>
        <w:right w:val="none" w:sz="0" w:space="0" w:color="auto"/>
      </w:divBdr>
    </w:div>
    <w:div w:id="1091271985">
      <w:bodyDiv w:val="1"/>
      <w:marLeft w:val="0"/>
      <w:marRight w:val="0"/>
      <w:marTop w:val="0"/>
      <w:marBottom w:val="0"/>
      <w:divBdr>
        <w:top w:val="none" w:sz="0" w:space="0" w:color="auto"/>
        <w:left w:val="none" w:sz="0" w:space="0" w:color="auto"/>
        <w:bottom w:val="none" w:sz="0" w:space="0" w:color="auto"/>
        <w:right w:val="none" w:sz="0" w:space="0" w:color="auto"/>
      </w:divBdr>
    </w:div>
    <w:div w:id="1091317312">
      <w:bodyDiv w:val="1"/>
      <w:marLeft w:val="0"/>
      <w:marRight w:val="0"/>
      <w:marTop w:val="0"/>
      <w:marBottom w:val="0"/>
      <w:divBdr>
        <w:top w:val="none" w:sz="0" w:space="0" w:color="auto"/>
        <w:left w:val="none" w:sz="0" w:space="0" w:color="auto"/>
        <w:bottom w:val="none" w:sz="0" w:space="0" w:color="auto"/>
        <w:right w:val="none" w:sz="0" w:space="0" w:color="auto"/>
      </w:divBdr>
    </w:div>
    <w:div w:id="1091387705">
      <w:bodyDiv w:val="1"/>
      <w:marLeft w:val="0"/>
      <w:marRight w:val="0"/>
      <w:marTop w:val="0"/>
      <w:marBottom w:val="0"/>
      <w:divBdr>
        <w:top w:val="none" w:sz="0" w:space="0" w:color="auto"/>
        <w:left w:val="none" w:sz="0" w:space="0" w:color="auto"/>
        <w:bottom w:val="none" w:sz="0" w:space="0" w:color="auto"/>
        <w:right w:val="none" w:sz="0" w:space="0" w:color="auto"/>
      </w:divBdr>
    </w:div>
    <w:div w:id="1091705736">
      <w:bodyDiv w:val="1"/>
      <w:marLeft w:val="0"/>
      <w:marRight w:val="0"/>
      <w:marTop w:val="0"/>
      <w:marBottom w:val="0"/>
      <w:divBdr>
        <w:top w:val="none" w:sz="0" w:space="0" w:color="auto"/>
        <w:left w:val="none" w:sz="0" w:space="0" w:color="auto"/>
        <w:bottom w:val="none" w:sz="0" w:space="0" w:color="auto"/>
        <w:right w:val="none" w:sz="0" w:space="0" w:color="auto"/>
      </w:divBdr>
    </w:div>
    <w:div w:id="1092161467">
      <w:bodyDiv w:val="1"/>
      <w:marLeft w:val="0"/>
      <w:marRight w:val="0"/>
      <w:marTop w:val="0"/>
      <w:marBottom w:val="0"/>
      <w:divBdr>
        <w:top w:val="none" w:sz="0" w:space="0" w:color="auto"/>
        <w:left w:val="none" w:sz="0" w:space="0" w:color="auto"/>
        <w:bottom w:val="none" w:sz="0" w:space="0" w:color="auto"/>
        <w:right w:val="none" w:sz="0" w:space="0" w:color="auto"/>
      </w:divBdr>
    </w:div>
    <w:div w:id="1092358868">
      <w:bodyDiv w:val="1"/>
      <w:marLeft w:val="0"/>
      <w:marRight w:val="0"/>
      <w:marTop w:val="0"/>
      <w:marBottom w:val="0"/>
      <w:divBdr>
        <w:top w:val="none" w:sz="0" w:space="0" w:color="auto"/>
        <w:left w:val="none" w:sz="0" w:space="0" w:color="auto"/>
        <w:bottom w:val="none" w:sz="0" w:space="0" w:color="auto"/>
        <w:right w:val="none" w:sz="0" w:space="0" w:color="auto"/>
      </w:divBdr>
    </w:div>
    <w:div w:id="1092432622">
      <w:bodyDiv w:val="1"/>
      <w:marLeft w:val="0"/>
      <w:marRight w:val="0"/>
      <w:marTop w:val="0"/>
      <w:marBottom w:val="0"/>
      <w:divBdr>
        <w:top w:val="none" w:sz="0" w:space="0" w:color="auto"/>
        <w:left w:val="none" w:sz="0" w:space="0" w:color="auto"/>
        <w:bottom w:val="none" w:sz="0" w:space="0" w:color="auto"/>
        <w:right w:val="none" w:sz="0" w:space="0" w:color="auto"/>
      </w:divBdr>
    </w:div>
    <w:div w:id="1092706902">
      <w:bodyDiv w:val="1"/>
      <w:marLeft w:val="0"/>
      <w:marRight w:val="0"/>
      <w:marTop w:val="0"/>
      <w:marBottom w:val="0"/>
      <w:divBdr>
        <w:top w:val="none" w:sz="0" w:space="0" w:color="auto"/>
        <w:left w:val="none" w:sz="0" w:space="0" w:color="auto"/>
        <w:bottom w:val="none" w:sz="0" w:space="0" w:color="auto"/>
        <w:right w:val="none" w:sz="0" w:space="0" w:color="auto"/>
      </w:divBdr>
    </w:div>
    <w:div w:id="1093621670">
      <w:bodyDiv w:val="1"/>
      <w:marLeft w:val="0"/>
      <w:marRight w:val="0"/>
      <w:marTop w:val="0"/>
      <w:marBottom w:val="0"/>
      <w:divBdr>
        <w:top w:val="none" w:sz="0" w:space="0" w:color="auto"/>
        <w:left w:val="none" w:sz="0" w:space="0" w:color="auto"/>
        <w:bottom w:val="none" w:sz="0" w:space="0" w:color="auto"/>
        <w:right w:val="none" w:sz="0" w:space="0" w:color="auto"/>
      </w:divBdr>
    </w:div>
    <w:div w:id="1093819909">
      <w:bodyDiv w:val="1"/>
      <w:marLeft w:val="0"/>
      <w:marRight w:val="0"/>
      <w:marTop w:val="0"/>
      <w:marBottom w:val="0"/>
      <w:divBdr>
        <w:top w:val="none" w:sz="0" w:space="0" w:color="auto"/>
        <w:left w:val="none" w:sz="0" w:space="0" w:color="auto"/>
        <w:bottom w:val="none" w:sz="0" w:space="0" w:color="auto"/>
        <w:right w:val="none" w:sz="0" w:space="0" w:color="auto"/>
      </w:divBdr>
    </w:div>
    <w:div w:id="1094086685">
      <w:bodyDiv w:val="1"/>
      <w:marLeft w:val="0"/>
      <w:marRight w:val="0"/>
      <w:marTop w:val="0"/>
      <w:marBottom w:val="0"/>
      <w:divBdr>
        <w:top w:val="none" w:sz="0" w:space="0" w:color="auto"/>
        <w:left w:val="none" w:sz="0" w:space="0" w:color="auto"/>
        <w:bottom w:val="none" w:sz="0" w:space="0" w:color="auto"/>
        <w:right w:val="none" w:sz="0" w:space="0" w:color="auto"/>
      </w:divBdr>
    </w:div>
    <w:div w:id="1094589756">
      <w:bodyDiv w:val="1"/>
      <w:marLeft w:val="0"/>
      <w:marRight w:val="0"/>
      <w:marTop w:val="0"/>
      <w:marBottom w:val="0"/>
      <w:divBdr>
        <w:top w:val="none" w:sz="0" w:space="0" w:color="auto"/>
        <w:left w:val="none" w:sz="0" w:space="0" w:color="auto"/>
        <w:bottom w:val="none" w:sz="0" w:space="0" w:color="auto"/>
        <w:right w:val="none" w:sz="0" w:space="0" w:color="auto"/>
      </w:divBdr>
    </w:div>
    <w:div w:id="1094670075">
      <w:bodyDiv w:val="1"/>
      <w:marLeft w:val="0"/>
      <w:marRight w:val="0"/>
      <w:marTop w:val="0"/>
      <w:marBottom w:val="0"/>
      <w:divBdr>
        <w:top w:val="none" w:sz="0" w:space="0" w:color="auto"/>
        <w:left w:val="none" w:sz="0" w:space="0" w:color="auto"/>
        <w:bottom w:val="none" w:sz="0" w:space="0" w:color="auto"/>
        <w:right w:val="none" w:sz="0" w:space="0" w:color="auto"/>
      </w:divBdr>
    </w:div>
    <w:div w:id="1095251728">
      <w:bodyDiv w:val="1"/>
      <w:marLeft w:val="0"/>
      <w:marRight w:val="0"/>
      <w:marTop w:val="0"/>
      <w:marBottom w:val="0"/>
      <w:divBdr>
        <w:top w:val="none" w:sz="0" w:space="0" w:color="auto"/>
        <w:left w:val="none" w:sz="0" w:space="0" w:color="auto"/>
        <w:bottom w:val="none" w:sz="0" w:space="0" w:color="auto"/>
        <w:right w:val="none" w:sz="0" w:space="0" w:color="auto"/>
      </w:divBdr>
    </w:div>
    <w:div w:id="1096511163">
      <w:bodyDiv w:val="1"/>
      <w:marLeft w:val="0"/>
      <w:marRight w:val="0"/>
      <w:marTop w:val="0"/>
      <w:marBottom w:val="0"/>
      <w:divBdr>
        <w:top w:val="none" w:sz="0" w:space="0" w:color="auto"/>
        <w:left w:val="none" w:sz="0" w:space="0" w:color="auto"/>
        <w:bottom w:val="none" w:sz="0" w:space="0" w:color="auto"/>
        <w:right w:val="none" w:sz="0" w:space="0" w:color="auto"/>
      </w:divBdr>
    </w:div>
    <w:div w:id="1096706336">
      <w:bodyDiv w:val="1"/>
      <w:marLeft w:val="0"/>
      <w:marRight w:val="0"/>
      <w:marTop w:val="0"/>
      <w:marBottom w:val="0"/>
      <w:divBdr>
        <w:top w:val="none" w:sz="0" w:space="0" w:color="auto"/>
        <w:left w:val="none" w:sz="0" w:space="0" w:color="auto"/>
        <w:bottom w:val="none" w:sz="0" w:space="0" w:color="auto"/>
        <w:right w:val="none" w:sz="0" w:space="0" w:color="auto"/>
      </w:divBdr>
    </w:div>
    <w:div w:id="1097098533">
      <w:bodyDiv w:val="1"/>
      <w:marLeft w:val="0"/>
      <w:marRight w:val="0"/>
      <w:marTop w:val="0"/>
      <w:marBottom w:val="0"/>
      <w:divBdr>
        <w:top w:val="none" w:sz="0" w:space="0" w:color="auto"/>
        <w:left w:val="none" w:sz="0" w:space="0" w:color="auto"/>
        <w:bottom w:val="none" w:sz="0" w:space="0" w:color="auto"/>
        <w:right w:val="none" w:sz="0" w:space="0" w:color="auto"/>
      </w:divBdr>
    </w:div>
    <w:div w:id="1097217487">
      <w:bodyDiv w:val="1"/>
      <w:marLeft w:val="0"/>
      <w:marRight w:val="0"/>
      <w:marTop w:val="0"/>
      <w:marBottom w:val="0"/>
      <w:divBdr>
        <w:top w:val="none" w:sz="0" w:space="0" w:color="auto"/>
        <w:left w:val="none" w:sz="0" w:space="0" w:color="auto"/>
        <w:bottom w:val="none" w:sz="0" w:space="0" w:color="auto"/>
        <w:right w:val="none" w:sz="0" w:space="0" w:color="auto"/>
      </w:divBdr>
    </w:div>
    <w:div w:id="1097991519">
      <w:bodyDiv w:val="1"/>
      <w:marLeft w:val="0"/>
      <w:marRight w:val="0"/>
      <w:marTop w:val="0"/>
      <w:marBottom w:val="0"/>
      <w:divBdr>
        <w:top w:val="none" w:sz="0" w:space="0" w:color="auto"/>
        <w:left w:val="none" w:sz="0" w:space="0" w:color="auto"/>
        <w:bottom w:val="none" w:sz="0" w:space="0" w:color="auto"/>
        <w:right w:val="none" w:sz="0" w:space="0" w:color="auto"/>
      </w:divBdr>
    </w:div>
    <w:div w:id="1099109039">
      <w:bodyDiv w:val="1"/>
      <w:marLeft w:val="0"/>
      <w:marRight w:val="0"/>
      <w:marTop w:val="0"/>
      <w:marBottom w:val="0"/>
      <w:divBdr>
        <w:top w:val="none" w:sz="0" w:space="0" w:color="auto"/>
        <w:left w:val="none" w:sz="0" w:space="0" w:color="auto"/>
        <w:bottom w:val="none" w:sz="0" w:space="0" w:color="auto"/>
        <w:right w:val="none" w:sz="0" w:space="0" w:color="auto"/>
      </w:divBdr>
    </w:div>
    <w:div w:id="1099332264">
      <w:bodyDiv w:val="1"/>
      <w:marLeft w:val="0"/>
      <w:marRight w:val="0"/>
      <w:marTop w:val="0"/>
      <w:marBottom w:val="0"/>
      <w:divBdr>
        <w:top w:val="none" w:sz="0" w:space="0" w:color="auto"/>
        <w:left w:val="none" w:sz="0" w:space="0" w:color="auto"/>
        <w:bottom w:val="none" w:sz="0" w:space="0" w:color="auto"/>
        <w:right w:val="none" w:sz="0" w:space="0" w:color="auto"/>
      </w:divBdr>
    </w:div>
    <w:div w:id="1099914296">
      <w:bodyDiv w:val="1"/>
      <w:marLeft w:val="0"/>
      <w:marRight w:val="0"/>
      <w:marTop w:val="0"/>
      <w:marBottom w:val="0"/>
      <w:divBdr>
        <w:top w:val="none" w:sz="0" w:space="0" w:color="auto"/>
        <w:left w:val="none" w:sz="0" w:space="0" w:color="auto"/>
        <w:bottom w:val="none" w:sz="0" w:space="0" w:color="auto"/>
        <w:right w:val="none" w:sz="0" w:space="0" w:color="auto"/>
      </w:divBdr>
    </w:div>
    <w:div w:id="1099983207">
      <w:bodyDiv w:val="1"/>
      <w:marLeft w:val="0"/>
      <w:marRight w:val="0"/>
      <w:marTop w:val="0"/>
      <w:marBottom w:val="0"/>
      <w:divBdr>
        <w:top w:val="none" w:sz="0" w:space="0" w:color="auto"/>
        <w:left w:val="none" w:sz="0" w:space="0" w:color="auto"/>
        <w:bottom w:val="none" w:sz="0" w:space="0" w:color="auto"/>
        <w:right w:val="none" w:sz="0" w:space="0" w:color="auto"/>
      </w:divBdr>
    </w:div>
    <w:div w:id="1100837952">
      <w:bodyDiv w:val="1"/>
      <w:marLeft w:val="0"/>
      <w:marRight w:val="0"/>
      <w:marTop w:val="0"/>
      <w:marBottom w:val="0"/>
      <w:divBdr>
        <w:top w:val="none" w:sz="0" w:space="0" w:color="auto"/>
        <w:left w:val="none" w:sz="0" w:space="0" w:color="auto"/>
        <w:bottom w:val="none" w:sz="0" w:space="0" w:color="auto"/>
        <w:right w:val="none" w:sz="0" w:space="0" w:color="auto"/>
      </w:divBdr>
    </w:div>
    <w:div w:id="1101488448">
      <w:bodyDiv w:val="1"/>
      <w:marLeft w:val="0"/>
      <w:marRight w:val="0"/>
      <w:marTop w:val="0"/>
      <w:marBottom w:val="0"/>
      <w:divBdr>
        <w:top w:val="none" w:sz="0" w:space="0" w:color="auto"/>
        <w:left w:val="none" w:sz="0" w:space="0" w:color="auto"/>
        <w:bottom w:val="none" w:sz="0" w:space="0" w:color="auto"/>
        <w:right w:val="none" w:sz="0" w:space="0" w:color="auto"/>
      </w:divBdr>
    </w:div>
    <w:div w:id="1101679803">
      <w:bodyDiv w:val="1"/>
      <w:marLeft w:val="0"/>
      <w:marRight w:val="0"/>
      <w:marTop w:val="0"/>
      <w:marBottom w:val="0"/>
      <w:divBdr>
        <w:top w:val="none" w:sz="0" w:space="0" w:color="auto"/>
        <w:left w:val="none" w:sz="0" w:space="0" w:color="auto"/>
        <w:bottom w:val="none" w:sz="0" w:space="0" w:color="auto"/>
        <w:right w:val="none" w:sz="0" w:space="0" w:color="auto"/>
      </w:divBdr>
    </w:div>
    <w:div w:id="1101874877">
      <w:bodyDiv w:val="1"/>
      <w:marLeft w:val="0"/>
      <w:marRight w:val="0"/>
      <w:marTop w:val="0"/>
      <w:marBottom w:val="0"/>
      <w:divBdr>
        <w:top w:val="none" w:sz="0" w:space="0" w:color="auto"/>
        <w:left w:val="none" w:sz="0" w:space="0" w:color="auto"/>
        <w:bottom w:val="none" w:sz="0" w:space="0" w:color="auto"/>
        <w:right w:val="none" w:sz="0" w:space="0" w:color="auto"/>
      </w:divBdr>
    </w:div>
    <w:div w:id="1102336298">
      <w:bodyDiv w:val="1"/>
      <w:marLeft w:val="0"/>
      <w:marRight w:val="0"/>
      <w:marTop w:val="0"/>
      <w:marBottom w:val="0"/>
      <w:divBdr>
        <w:top w:val="none" w:sz="0" w:space="0" w:color="auto"/>
        <w:left w:val="none" w:sz="0" w:space="0" w:color="auto"/>
        <w:bottom w:val="none" w:sz="0" w:space="0" w:color="auto"/>
        <w:right w:val="none" w:sz="0" w:space="0" w:color="auto"/>
      </w:divBdr>
    </w:div>
    <w:div w:id="1102536149">
      <w:bodyDiv w:val="1"/>
      <w:marLeft w:val="0"/>
      <w:marRight w:val="0"/>
      <w:marTop w:val="0"/>
      <w:marBottom w:val="0"/>
      <w:divBdr>
        <w:top w:val="none" w:sz="0" w:space="0" w:color="auto"/>
        <w:left w:val="none" w:sz="0" w:space="0" w:color="auto"/>
        <w:bottom w:val="none" w:sz="0" w:space="0" w:color="auto"/>
        <w:right w:val="none" w:sz="0" w:space="0" w:color="auto"/>
      </w:divBdr>
    </w:div>
    <w:div w:id="1102842181">
      <w:bodyDiv w:val="1"/>
      <w:marLeft w:val="0"/>
      <w:marRight w:val="0"/>
      <w:marTop w:val="0"/>
      <w:marBottom w:val="0"/>
      <w:divBdr>
        <w:top w:val="none" w:sz="0" w:space="0" w:color="auto"/>
        <w:left w:val="none" w:sz="0" w:space="0" w:color="auto"/>
        <w:bottom w:val="none" w:sz="0" w:space="0" w:color="auto"/>
        <w:right w:val="none" w:sz="0" w:space="0" w:color="auto"/>
      </w:divBdr>
    </w:div>
    <w:div w:id="1102842691">
      <w:bodyDiv w:val="1"/>
      <w:marLeft w:val="0"/>
      <w:marRight w:val="0"/>
      <w:marTop w:val="0"/>
      <w:marBottom w:val="0"/>
      <w:divBdr>
        <w:top w:val="none" w:sz="0" w:space="0" w:color="auto"/>
        <w:left w:val="none" w:sz="0" w:space="0" w:color="auto"/>
        <w:bottom w:val="none" w:sz="0" w:space="0" w:color="auto"/>
        <w:right w:val="none" w:sz="0" w:space="0" w:color="auto"/>
      </w:divBdr>
    </w:div>
    <w:div w:id="1103188868">
      <w:bodyDiv w:val="1"/>
      <w:marLeft w:val="0"/>
      <w:marRight w:val="0"/>
      <w:marTop w:val="0"/>
      <w:marBottom w:val="0"/>
      <w:divBdr>
        <w:top w:val="none" w:sz="0" w:space="0" w:color="auto"/>
        <w:left w:val="none" w:sz="0" w:space="0" w:color="auto"/>
        <w:bottom w:val="none" w:sz="0" w:space="0" w:color="auto"/>
        <w:right w:val="none" w:sz="0" w:space="0" w:color="auto"/>
      </w:divBdr>
    </w:div>
    <w:div w:id="1103189952">
      <w:bodyDiv w:val="1"/>
      <w:marLeft w:val="0"/>
      <w:marRight w:val="0"/>
      <w:marTop w:val="0"/>
      <w:marBottom w:val="0"/>
      <w:divBdr>
        <w:top w:val="none" w:sz="0" w:space="0" w:color="auto"/>
        <w:left w:val="none" w:sz="0" w:space="0" w:color="auto"/>
        <w:bottom w:val="none" w:sz="0" w:space="0" w:color="auto"/>
        <w:right w:val="none" w:sz="0" w:space="0" w:color="auto"/>
      </w:divBdr>
    </w:div>
    <w:div w:id="1103694898">
      <w:bodyDiv w:val="1"/>
      <w:marLeft w:val="0"/>
      <w:marRight w:val="0"/>
      <w:marTop w:val="0"/>
      <w:marBottom w:val="0"/>
      <w:divBdr>
        <w:top w:val="none" w:sz="0" w:space="0" w:color="auto"/>
        <w:left w:val="none" w:sz="0" w:space="0" w:color="auto"/>
        <w:bottom w:val="none" w:sz="0" w:space="0" w:color="auto"/>
        <w:right w:val="none" w:sz="0" w:space="0" w:color="auto"/>
      </w:divBdr>
    </w:div>
    <w:div w:id="1103915850">
      <w:bodyDiv w:val="1"/>
      <w:marLeft w:val="0"/>
      <w:marRight w:val="0"/>
      <w:marTop w:val="0"/>
      <w:marBottom w:val="0"/>
      <w:divBdr>
        <w:top w:val="none" w:sz="0" w:space="0" w:color="auto"/>
        <w:left w:val="none" w:sz="0" w:space="0" w:color="auto"/>
        <w:bottom w:val="none" w:sz="0" w:space="0" w:color="auto"/>
        <w:right w:val="none" w:sz="0" w:space="0" w:color="auto"/>
      </w:divBdr>
    </w:div>
    <w:div w:id="1103963254">
      <w:bodyDiv w:val="1"/>
      <w:marLeft w:val="0"/>
      <w:marRight w:val="0"/>
      <w:marTop w:val="0"/>
      <w:marBottom w:val="0"/>
      <w:divBdr>
        <w:top w:val="none" w:sz="0" w:space="0" w:color="auto"/>
        <w:left w:val="none" w:sz="0" w:space="0" w:color="auto"/>
        <w:bottom w:val="none" w:sz="0" w:space="0" w:color="auto"/>
        <w:right w:val="none" w:sz="0" w:space="0" w:color="auto"/>
      </w:divBdr>
    </w:div>
    <w:div w:id="1104182003">
      <w:bodyDiv w:val="1"/>
      <w:marLeft w:val="0"/>
      <w:marRight w:val="0"/>
      <w:marTop w:val="0"/>
      <w:marBottom w:val="0"/>
      <w:divBdr>
        <w:top w:val="none" w:sz="0" w:space="0" w:color="auto"/>
        <w:left w:val="none" w:sz="0" w:space="0" w:color="auto"/>
        <w:bottom w:val="none" w:sz="0" w:space="0" w:color="auto"/>
        <w:right w:val="none" w:sz="0" w:space="0" w:color="auto"/>
      </w:divBdr>
    </w:div>
    <w:div w:id="1105077831">
      <w:bodyDiv w:val="1"/>
      <w:marLeft w:val="0"/>
      <w:marRight w:val="0"/>
      <w:marTop w:val="0"/>
      <w:marBottom w:val="0"/>
      <w:divBdr>
        <w:top w:val="none" w:sz="0" w:space="0" w:color="auto"/>
        <w:left w:val="none" w:sz="0" w:space="0" w:color="auto"/>
        <w:bottom w:val="none" w:sz="0" w:space="0" w:color="auto"/>
        <w:right w:val="none" w:sz="0" w:space="0" w:color="auto"/>
      </w:divBdr>
    </w:div>
    <w:div w:id="1105348016">
      <w:bodyDiv w:val="1"/>
      <w:marLeft w:val="0"/>
      <w:marRight w:val="0"/>
      <w:marTop w:val="0"/>
      <w:marBottom w:val="0"/>
      <w:divBdr>
        <w:top w:val="none" w:sz="0" w:space="0" w:color="auto"/>
        <w:left w:val="none" w:sz="0" w:space="0" w:color="auto"/>
        <w:bottom w:val="none" w:sz="0" w:space="0" w:color="auto"/>
        <w:right w:val="none" w:sz="0" w:space="0" w:color="auto"/>
      </w:divBdr>
    </w:div>
    <w:div w:id="1106122367">
      <w:bodyDiv w:val="1"/>
      <w:marLeft w:val="0"/>
      <w:marRight w:val="0"/>
      <w:marTop w:val="0"/>
      <w:marBottom w:val="0"/>
      <w:divBdr>
        <w:top w:val="none" w:sz="0" w:space="0" w:color="auto"/>
        <w:left w:val="none" w:sz="0" w:space="0" w:color="auto"/>
        <w:bottom w:val="none" w:sz="0" w:space="0" w:color="auto"/>
        <w:right w:val="none" w:sz="0" w:space="0" w:color="auto"/>
      </w:divBdr>
    </w:div>
    <w:div w:id="1106464982">
      <w:bodyDiv w:val="1"/>
      <w:marLeft w:val="0"/>
      <w:marRight w:val="0"/>
      <w:marTop w:val="0"/>
      <w:marBottom w:val="0"/>
      <w:divBdr>
        <w:top w:val="none" w:sz="0" w:space="0" w:color="auto"/>
        <w:left w:val="none" w:sz="0" w:space="0" w:color="auto"/>
        <w:bottom w:val="none" w:sz="0" w:space="0" w:color="auto"/>
        <w:right w:val="none" w:sz="0" w:space="0" w:color="auto"/>
      </w:divBdr>
    </w:div>
    <w:div w:id="1106998877">
      <w:bodyDiv w:val="1"/>
      <w:marLeft w:val="0"/>
      <w:marRight w:val="0"/>
      <w:marTop w:val="0"/>
      <w:marBottom w:val="0"/>
      <w:divBdr>
        <w:top w:val="none" w:sz="0" w:space="0" w:color="auto"/>
        <w:left w:val="none" w:sz="0" w:space="0" w:color="auto"/>
        <w:bottom w:val="none" w:sz="0" w:space="0" w:color="auto"/>
        <w:right w:val="none" w:sz="0" w:space="0" w:color="auto"/>
      </w:divBdr>
    </w:div>
    <w:div w:id="1107196274">
      <w:bodyDiv w:val="1"/>
      <w:marLeft w:val="0"/>
      <w:marRight w:val="0"/>
      <w:marTop w:val="0"/>
      <w:marBottom w:val="0"/>
      <w:divBdr>
        <w:top w:val="none" w:sz="0" w:space="0" w:color="auto"/>
        <w:left w:val="none" w:sz="0" w:space="0" w:color="auto"/>
        <w:bottom w:val="none" w:sz="0" w:space="0" w:color="auto"/>
        <w:right w:val="none" w:sz="0" w:space="0" w:color="auto"/>
      </w:divBdr>
    </w:div>
    <w:div w:id="1107313116">
      <w:bodyDiv w:val="1"/>
      <w:marLeft w:val="0"/>
      <w:marRight w:val="0"/>
      <w:marTop w:val="0"/>
      <w:marBottom w:val="0"/>
      <w:divBdr>
        <w:top w:val="none" w:sz="0" w:space="0" w:color="auto"/>
        <w:left w:val="none" w:sz="0" w:space="0" w:color="auto"/>
        <w:bottom w:val="none" w:sz="0" w:space="0" w:color="auto"/>
        <w:right w:val="none" w:sz="0" w:space="0" w:color="auto"/>
      </w:divBdr>
    </w:div>
    <w:div w:id="1107385562">
      <w:bodyDiv w:val="1"/>
      <w:marLeft w:val="0"/>
      <w:marRight w:val="0"/>
      <w:marTop w:val="0"/>
      <w:marBottom w:val="0"/>
      <w:divBdr>
        <w:top w:val="none" w:sz="0" w:space="0" w:color="auto"/>
        <w:left w:val="none" w:sz="0" w:space="0" w:color="auto"/>
        <w:bottom w:val="none" w:sz="0" w:space="0" w:color="auto"/>
        <w:right w:val="none" w:sz="0" w:space="0" w:color="auto"/>
      </w:divBdr>
    </w:div>
    <w:div w:id="1107888099">
      <w:bodyDiv w:val="1"/>
      <w:marLeft w:val="0"/>
      <w:marRight w:val="0"/>
      <w:marTop w:val="0"/>
      <w:marBottom w:val="0"/>
      <w:divBdr>
        <w:top w:val="none" w:sz="0" w:space="0" w:color="auto"/>
        <w:left w:val="none" w:sz="0" w:space="0" w:color="auto"/>
        <w:bottom w:val="none" w:sz="0" w:space="0" w:color="auto"/>
        <w:right w:val="none" w:sz="0" w:space="0" w:color="auto"/>
      </w:divBdr>
    </w:div>
    <w:div w:id="1108546405">
      <w:bodyDiv w:val="1"/>
      <w:marLeft w:val="0"/>
      <w:marRight w:val="0"/>
      <w:marTop w:val="0"/>
      <w:marBottom w:val="0"/>
      <w:divBdr>
        <w:top w:val="none" w:sz="0" w:space="0" w:color="auto"/>
        <w:left w:val="none" w:sz="0" w:space="0" w:color="auto"/>
        <w:bottom w:val="none" w:sz="0" w:space="0" w:color="auto"/>
        <w:right w:val="none" w:sz="0" w:space="0" w:color="auto"/>
      </w:divBdr>
    </w:div>
    <w:div w:id="1108740668">
      <w:bodyDiv w:val="1"/>
      <w:marLeft w:val="0"/>
      <w:marRight w:val="0"/>
      <w:marTop w:val="0"/>
      <w:marBottom w:val="0"/>
      <w:divBdr>
        <w:top w:val="none" w:sz="0" w:space="0" w:color="auto"/>
        <w:left w:val="none" w:sz="0" w:space="0" w:color="auto"/>
        <w:bottom w:val="none" w:sz="0" w:space="0" w:color="auto"/>
        <w:right w:val="none" w:sz="0" w:space="0" w:color="auto"/>
      </w:divBdr>
    </w:div>
    <w:div w:id="1109006582">
      <w:bodyDiv w:val="1"/>
      <w:marLeft w:val="0"/>
      <w:marRight w:val="0"/>
      <w:marTop w:val="0"/>
      <w:marBottom w:val="0"/>
      <w:divBdr>
        <w:top w:val="none" w:sz="0" w:space="0" w:color="auto"/>
        <w:left w:val="none" w:sz="0" w:space="0" w:color="auto"/>
        <w:bottom w:val="none" w:sz="0" w:space="0" w:color="auto"/>
        <w:right w:val="none" w:sz="0" w:space="0" w:color="auto"/>
      </w:divBdr>
    </w:div>
    <w:div w:id="1110012278">
      <w:bodyDiv w:val="1"/>
      <w:marLeft w:val="0"/>
      <w:marRight w:val="0"/>
      <w:marTop w:val="0"/>
      <w:marBottom w:val="0"/>
      <w:divBdr>
        <w:top w:val="none" w:sz="0" w:space="0" w:color="auto"/>
        <w:left w:val="none" w:sz="0" w:space="0" w:color="auto"/>
        <w:bottom w:val="none" w:sz="0" w:space="0" w:color="auto"/>
        <w:right w:val="none" w:sz="0" w:space="0" w:color="auto"/>
      </w:divBdr>
    </w:div>
    <w:div w:id="1111977148">
      <w:bodyDiv w:val="1"/>
      <w:marLeft w:val="0"/>
      <w:marRight w:val="0"/>
      <w:marTop w:val="0"/>
      <w:marBottom w:val="0"/>
      <w:divBdr>
        <w:top w:val="none" w:sz="0" w:space="0" w:color="auto"/>
        <w:left w:val="none" w:sz="0" w:space="0" w:color="auto"/>
        <w:bottom w:val="none" w:sz="0" w:space="0" w:color="auto"/>
        <w:right w:val="none" w:sz="0" w:space="0" w:color="auto"/>
      </w:divBdr>
    </w:div>
    <w:div w:id="1112625791">
      <w:bodyDiv w:val="1"/>
      <w:marLeft w:val="0"/>
      <w:marRight w:val="0"/>
      <w:marTop w:val="0"/>
      <w:marBottom w:val="0"/>
      <w:divBdr>
        <w:top w:val="none" w:sz="0" w:space="0" w:color="auto"/>
        <w:left w:val="none" w:sz="0" w:space="0" w:color="auto"/>
        <w:bottom w:val="none" w:sz="0" w:space="0" w:color="auto"/>
        <w:right w:val="none" w:sz="0" w:space="0" w:color="auto"/>
      </w:divBdr>
    </w:div>
    <w:div w:id="1112702358">
      <w:bodyDiv w:val="1"/>
      <w:marLeft w:val="0"/>
      <w:marRight w:val="0"/>
      <w:marTop w:val="0"/>
      <w:marBottom w:val="0"/>
      <w:divBdr>
        <w:top w:val="none" w:sz="0" w:space="0" w:color="auto"/>
        <w:left w:val="none" w:sz="0" w:space="0" w:color="auto"/>
        <w:bottom w:val="none" w:sz="0" w:space="0" w:color="auto"/>
        <w:right w:val="none" w:sz="0" w:space="0" w:color="auto"/>
      </w:divBdr>
    </w:div>
    <w:div w:id="1112944015">
      <w:bodyDiv w:val="1"/>
      <w:marLeft w:val="0"/>
      <w:marRight w:val="0"/>
      <w:marTop w:val="0"/>
      <w:marBottom w:val="0"/>
      <w:divBdr>
        <w:top w:val="none" w:sz="0" w:space="0" w:color="auto"/>
        <w:left w:val="none" w:sz="0" w:space="0" w:color="auto"/>
        <w:bottom w:val="none" w:sz="0" w:space="0" w:color="auto"/>
        <w:right w:val="none" w:sz="0" w:space="0" w:color="auto"/>
      </w:divBdr>
    </w:div>
    <w:div w:id="1113401409">
      <w:bodyDiv w:val="1"/>
      <w:marLeft w:val="0"/>
      <w:marRight w:val="0"/>
      <w:marTop w:val="0"/>
      <w:marBottom w:val="0"/>
      <w:divBdr>
        <w:top w:val="none" w:sz="0" w:space="0" w:color="auto"/>
        <w:left w:val="none" w:sz="0" w:space="0" w:color="auto"/>
        <w:bottom w:val="none" w:sz="0" w:space="0" w:color="auto"/>
        <w:right w:val="none" w:sz="0" w:space="0" w:color="auto"/>
      </w:divBdr>
    </w:div>
    <w:div w:id="1113937471">
      <w:bodyDiv w:val="1"/>
      <w:marLeft w:val="0"/>
      <w:marRight w:val="0"/>
      <w:marTop w:val="0"/>
      <w:marBottom w:val="0"/>
      <w:divBdr>
        <w:top w:val="none" w:sz="0" w:space="0" w:color="auto"/>
        <w:left w:val="none" w:sz="0" w:space="0" w:color="auto"/>
        <w:bottom w:val="none" w:sz="0" w:space="0" w:color="auto"/>
        <w:right w:val="none" w:sz="0" w:space="0" w:color="auto"/>
      </w:divBdr>
    </w:div>
    <w:div w:id="1114255446">
      <w:bodyDiv w:val="1"/>
      <w:marLeft w:val="0"/>
      <w:marRight w:val="0"/>
      <w:marTop w:val="0"/>
      <w:marBottom w:val="0"/>
      <w:divBdr>
        <w:top w:val="none" w:sz="0" w:space="0" w:color="auto"/>
        <w:left w:val="none" w:sz="0" w:space="0" w:color="auto"/>
        <w:bottom w:val="none" w:sz="0" w:space="0" w:color="auto"/>
        <w:right w:val="none" w:sz="0" w:space="0" w:color="auto"/>
      </w:divBdr>
    </w:div>
    <w:div w:id="1114326026">
      <w:bodyDiv w:val="1"/>
      <w:marLeft w:val="0"/>
      <w:marRight w:val="0"/>
      <w:marTop w:val="0"/>
      <w:marBottom w:val="0"/>
      <w:divBdr>
        <w:top w:val="none" w:sz="0" w:space="0" w:color="auto"/>
        <w:left w:val="none" w:sz="0" w:space="0" w:color="auto"/>
        <w:bottom w:val="none" w:sz="0" w:space="0" w:color="auto"/>
        <w:right w:val="none" w:sz="0" w:space="0" w:color="auto"/>
      </w:divBdr>
    </w:div>
    <w:div w:id="1114327620">
      <w:bodyDiv w:val="1"/>
      <w:marLeft w:val="0"/>
      <w:marRight w:val="0"/>
      <w:marTop w:val="0"/>
      <w:marBottom w:val="0"/>
      <w:divBdr>
        <w:top w:val="none" w:sz="0" w:space="0" w:color="auto"/>
        <w:left w:val="none" w:sz="0" w:space="0" w:color="auto"/>
        <w:bottom w:val="none" w:sz="0" w:space="0" w:color="auto"/>
        <w:right w:val="none" w:sz="0" w:space="0" w:color="auto"/>
      </w:divBdr>
    </w:div>
    <w:div w:id="1114597521">
      <w:bodyDiv w:val="1"/>
      <w:marLeft w:val="0"/>
      <w:marRight w:val="0"/>
      <w:marTop w:val="0"/>
      <w:marBottom w:val="0"/>
      <w:divBdr>
        <w:top w:val="none" w:sz="0" w:space="0" w:color="auto"/>
        <w:left w:val="none" w:sz="0" w:space="0" w:color="auto"/>
        <w:bottom w:val="none" w:sz="0" w:space="0" w:color="auto"/>
        <w:right w:val="none" w:sz="0" w:space="0" w:color="auto"/>
      </w:divBdr>
    </w:div>
    <w:div w:id="1114976678">
      <w:bodyDiv w:val="1"/>
      <w:marLeft w:val="0"/>
      <w:marRight w:val="0"/>
      <w:marTop w:val="0"/>
      <w:marBottom w:val="0"/>
      <w:divBdr>
        <w:top w:val="none" w:sz="0" w:space="0" w:color="auto"/>
        <w:left w:val="none" w:sz="0" w:space="0" w:color="auto"/>
        <w:bottom w:val="none" w:sz="0" w:space="0" w:color="auto"/>
        <w:right w:val="none" w:sz="0" w:space="0" w:color="auto"/>
      </w:divBdr>
    </w:div>
    <w:div w:id="1116486850">
      <w:bodyDiv w:val="1"/>
      <w:marLeft w:val="0"/>
      <w:marRight w:val="0"/>
      <w:marTop w:val="0"/>
      <w:marBottom w:val="0"/>
      <w:divBdr>
        <w:top w:val="none" w:sz="0" w:space="0" w:color="auto"/>
        <w:left w:val="none" w:sz="0" w:space="0" w:color="auto"/>
        <w:bottom w:val="none" w:sz="0" w:space="0" w:color="auto"/>
        <w:right w:val="none" w:sz="0" w:space="0" w:color="auto"/>
      </w:divBdr>
    </w:div>
    <w:div w:id="1116606170">
      <w:bodyDiv w:val="1"/>
      <w:marLeft w:val="0"/>
      <w:marRight w:val="0"/>
      <w:marTop w:val="0"/>
      <w:marBottom w:val="0"/>
      <w:divBdr>
        <w:top w:val="none" w:sz="0" w:space="0" w:color="auto"/>
        <w:left w:val="none" w:sz="0" w:space="0" w:color="auto"/>
        <w:bottom w:val="none" w:sz="0" w:space="0" w:color="auto"/>
        <w:right w:val="none" w:sz="0" w:space="0" w:color="auto"/>
      </w:divBdr>
    </w:div>
    <w:div w:id="1116632397">
      <w:bodyDiv w:val="1"/>
      <w:marLeft w:val="0"/>
      <w:marRight w:val="0"/>
      <w:marTop w:val="0"/>
      <w:marBottom w:val="0"/>
      <w:divBdr>
        <w:top w:val="none" w:sz="0" w:space="0" w:color="auto"/>
        <w:left w:val="none" w:sz="0" w:space="0" w:color="auto"/>
        <w:bottom w:val="none" w:sz="0" w:space="0" w:color="auto"/>
        <w:right w:val="none" w:sz="0" w:space="0" w:color="auto"/>
      </w:divBdr>
    </w:div>
    <w:div w:id="1117524236">
      <w:bodyDiv w:val="1"/>
      <w:marLeft w:val="0"/>
      <w:marRight w:val="0"/>
      <w:marTop w:val="0"/>
      <w:marBottom w:val="0"/>
      <w:divBdr>
        <w:top w:val="none" w:sz="0" w:space="0" w:color="auto"/>
        <w:left w:val="none" w:sz="0" w:space="0" w:color="auto"/>
        <w:bottom w:val="none" w:sz="0" w:space="0" w:color="auto"/>
        <w:right w:val="none" w:sz="0" w:space="0" w:color="auto"/>
      </w:divBdr>
    </w:div>
    <w:div w:id="1117723207">
      <w:bodyDiv w:val="1"/>
      <w:marLeft w:val="0"/>
      <w:marRight w:val="0"/>
      <w:marTop w:val="0"/>
      <w:marBottom w:val="0"/>
      <w:divBdr>
        <w:top w:val="none" w:sz="0" w:space="0" w:color="auto"/>
        <w:left w:val="none" w:sz="0" w:space="0" w:color="auto"/>
        <w:bottom w:val="none" w:sz="0" w:space="0" w:color="auto"/>
        <w:right w:val="none" w:sz="0" w:space="0" w:color="auto"/>
      </w:divBdr>
    </w:div>
    <w:div w:id="1118718486">
      <w:bodyDiv w:val="1"/>
      <w:marLeft w:val="0"/>
      <w:marRight w:val="0"/>
      <w:marTop w:val="0"/>
      <w:marBottom w:val="0"/>
      <w:divBdr>
        <w:top w:val="none" w:sz="0" w:space="0" w:color="auto"/>
        <w:left w:val="none" w:sz="0" w:space="0" w:color="auto"/>
        <w:bottom w:val="none" w:sz="0" w:space="0" w:color="auto"/>
        <w:right w:val="none" w:sz="0" w:space="0" w:color="auto"/>
      </w:divBdr>
    </w:div>
    <w:div w:id="1118916024">
      <w:bodyDiv w:val="1"/>
      <w:marLeft w:val="0"/>
      <w:marRight w:val="0"/>
      <w:marTop w:val="0"/>
      <w:marBottom w:val="0"/>
      <w:divBdr>
        <w:top w:val="none" w:sz="0" w:space="0" w:color="auto"/>
        <w:left w:val="none" w:sz="0" w:space="0" w:color="auto"/>
        <w:bottom w:val="none" w:sz="0" w:space="0" w:color="auto"/>
        <w:right w:val="none" w:sz="0" w:space="0" w:color="auto"/>
      </w:divBdr>
    </w:div>
    <w:div w:id="1118917644">
      <w:bodyDiv w:val="1"/>
      <w:marLeft w:val="0"/>
      <w:marRight w:val="0"/>
      <w:marTop w:val="0"/>
      <w:marBottom w:val="0"/>
      <w:divBdr>
        <w:top w:val="none" w:sz="0" w:space="0" w:color="auto"/>
        <w:left w:val="none" w:sz="0" w:space="0" w:color="auto"/>
        <w:bottom w:val="none" w:sz="0" w:space="0" w:color="auto"/>
        <w:right w:val="none" w:sz="0" w:space="0" w:color="auto"/>
      </w:divBdr>
    </w:div>
    <w:div w:id="1119028520">
      <w:bodyDiv w:val="1"/>
      <w:marLeft w:val="0"/>
      <w:marRight w:val="0"/>
      <w:marTop w:val="0"/>
      <w:marBottom w:val="0"/>
      <w:divBdr>
        <w:top w:val="none" w:sz="0" w:space="0" w:color="auto"/>
        <w:left w:val="none" w:sz="0" w:space="0" w:color="auto"/>
        <w:bottom w:val="none" w:sz="0" w:space="0" w:color="auto"/>
        <w:right w:val="none" w:sz="0" w:space="0" w:color="auto"/>
      </w:divBdr>
    </w:div>
    <w:div w:id="1119422042">
      <w:bodyDiv w:val="1"/>
      <w:marLeft w:val="0"/>
      <w:marRight w:val="0"/>
      <w:marTop w:val="0"/>
      <w:marBottom w:val="0"/>
      <w:divBdr>
        <w:top w:val="none" w:sz="0" w:space="0" w:color="auto"/>
        <w:left w:val="none" w:sz="0" w:space="0" w:color="auto"/>
        <w:bottom w:val="none" w:sz="0" w:space="0" w:color="auto"/>
        <w:right w:val="none" w:sz="0" w:space="0" w:color="auto"/>
      </w:divBdr>
    </w:div>
    <w:div w:id="1119911654">
      <w:bodyDiv w:val="1"/>
      <w:marLeft w:val="0"/>
      <w:marRight w:val="0"/>
      <w:marTop w:val="0"/>
      <w:marBottom w:val="0"/>
      <w:divBdr>
        <w:top w:val="none" w:sz="0" w:space="0" w:color="auto"/>
        <w:left w:val="none" w:sz="0" w:space="0" w:color="auto"/>
        <w:bottom w:val="none" w:sz="0" w:space="0" w:color="auto"/>
        <w:right w:val="none" w:sz="0" w:space="0" w:color="auto"/>
      </w:divBdr>
    </w:div>
    <w:div w:id="1120998836">
      <w:bodyDiv w:val="1"/>
      <w:marLeft w:val="0"/>
      <w:marRight w:val="0"/>
      <w:marTop w:val="0"/>
      <w:marBottom w:val="0"/>
      <w:divBdr>
        <w:top w:val="none" w:sz="0" w:space="0" w:color="auto"/>
        <w:left w:val="none" w:sz="0" w:space="0" w:color="auto"/>
        <w:bottom w:val="none" w:sz="0" w:space="0" w:color="auto"/>
        <w:right w:val="none" w:sz="0" w:space="0" w:color="auto"/>
      </w:divBdr>
    </w:div>
    <w:div w:id="1121150511">
      <w:bodyDiv w:val="1"/>
      <w:marLeft w:val="0"/>
      <w:marRight w:val="0"/>
      <w:marTop w:val="0"/>
      <w:marBottom w:val="0"/>
      <w:divBdr>
        <w:top w:val="none" w:sz="0" w:space="0" w:color="auto"/>
        <w:left w:val="none" w:sz="0" w:space="0" w:color="auto"/>
        <w:bottom w:val="none" w:sz="0" w:space="0" w:color="auto"/>
        <w:right w:val="none" w:sz="0" w:space="0" w:color="auto"/>
      </w:divBdr>
    </w:div>
    <w:div w:id="1121610131">
      <w:bodyDiv w:val="1"/>
      <w:marLeft w:val="0"/>
      <w:marRight w:val="0"/>
      <w:marTop w:val="0"/>
      <w:marBottom w:val="0"/>
      <w:divBdr>
        <w:top w:val="none" w:sz="0" w:space="0" w:color="auto"/>
        <w:left w:val="none" w:sz="0" w:space="0" w:color="auto"/>
        <w:bottom w:val="none" w:sz="0" w:space="0" w:color="auto"/>
        <w:right w:val="none" w:sz="0" w:space="0" w:color="auto"/>
      </w:divBdr>
    </w:div>
    <w:div w:id="1122109243">
      <w:bodyDiv w:val="1"/>
      <w:marLeft w:val="0"/>
      <w:marRight w:val="0"/>
      <w:marTop w:val="0"/>
      <w:marBottom w:val="0"/>
      <w:divBdr>
        <w:top w:val="none" w:sz="0" w:space="0" w:color="auto"/>
        <w:left w:val="none" w:sz="0" w:space="0" w:color="auto"/>
        <w:bottom w:val="none" w:sz="0" w:space="0" w:color="auto"/>
        <w:right w:val="none" w:sz="0" w:space="0" w:color="auto"/>
      </w:divBdr>
    </w:div>
    <w:div w:id="1123311431">
      <w:bodyDiv w:val="1"/>
      <w:marLeft w:val="0"/>
      <w:marRight w:val="0"/>
      <w:marTop w:val="0"/>
      <w:marBottom w:val="0"/>
      <w:divBdr>
        <w:top w:val="none" w:sz="0" w:space="0" w:color="auto"/>
        <w:left w:val="none" w:sz="0" w:space="0" w:color="auto"/>
        <w:bottom w:val="none" w:sz="0" w:space="0" w:color="auto"/>
        <w:right w:val="none" w:sz="0" w:space="0" w:color="auto"/>
      </w:divBdr>
    </w:div>
    <w:div w:id="1123882292">
      <w:bodyDiv w:val="1"/>
      <w:marLeft w:val="0"/>
      <w:marRight w:val="0"/>
      <w:marTop w:val="0"/>
      <w:marBottom w:val="0"/>
      <w:divBdr>
        <w:top w:val="none" w:sz="0" w:space="0" w:color="auto"/>
        <w:left w:val="none" w:sz="0" w:space="0" w:color="auto"/>
        <w:bottom w:val="none" w:sz="0" w:space="0" w:color="auto"/>
        <w:right w:val="none" w:sz="0" w:space="0" w:color="auto"/>
      </w:divBdr>
    </w:div>
    <w:div w:id="1123884748">
      <w:bodyDiv w:val="1"/>
      <w:marLeft w:val="0"/>
      <w:marRight w:val="0"/>
      <w:marTop w:val="0"/>
      <w:marBottom w:val="0"/>
      <w:divBdr>
        <w:top w:val="none" w:sz="0" w:space="0" w:color="auto"/>
        <w:left w:val="none" w:sz="0" w:space="0" w:color="auto"/>
        <w:bottom w:val="none" w:sz="0" w:space="0" w:color="auto"/>
        <w:right w:val="none" w:sz="0" w:space="0" w:color="auto"/>
      </w:divBdr>
    </w:div>
    <w:div w:id="1124538709">
      <w:bodyDiv w:val="1"/>
      <w:marLeft w:val="0"/>
      <w:marRight w:val="0"/>
      <w:marTop w:val="0"/>
      <w:marBottom w:val="0"/>
      <w:divBdr>
        <w:top w:val="none" w:sz="0" w:space="0" w:color="auto"/>
        <w:left w:val="none" w:sz="0" w:space="0" w:color="auto"/>
        <w:bottom w:val="none" w:sz="0" w:space="0" w:color="auto"/>
        <w:right w:val="none" w:sz="0" w:space="0" w:color="auto"/>
      </w:divBdr>
    </w:div>
    <w:div w:id="1125195496">
      <w:bodyDiv w:val="1"/>
      <w:marLeft w:val="0"/>
      <w:marRight w:val="0"/>
      <w:marTop w:val="0"/>
      <w:marBottom w:val="0"/>
      <w:divBdr>
        <w:top w:val="none" w:sz="0" w:space="0" w:color="auto"/>
        <w:left w:val="none" w:sz="0" w:space="0" w:color="auto"/>
        <w:bottom w:val="none" w:sz="0" w:space="0" w:color="auto"/>
        <w:right w:val="none" w:sz="0" w:space="0" w:color="auto"/>
      </w:divBdr>
    </w:div>
    <w:div w:id="1125540767">
      <w:bodyDiv w:val="1"/>
      <w:marLeft w:val="0"/>
      <w:marRight w:val="0"/>
      <w:marTop w:val="0"/>
      <w:marBottom w:val="0"/>
      <w:divBdr>
        <w:top w:val="none" w:sz="0" w:space="0" w:color="auto"/>
        <w:left w:val="none" w:sz="0" w:space="0" w:color="auto"/>
        <w:bottom w:val="none" w:sz="0" w:space="0" w:color="auto"/>
        <w:right w:val="none" w:sz="0" w:space="0" w:color="auto"/>
      </w:divBdr>
    </w:div>
    <w:div w:id="1125585033">
      <w:bodyDiv w:val="1"/>
      <w:marLeft w:val="0"/>
      <w:marRight w:val="0"/>
      <w:marTop w:val="0"/>
      <w:marBottom w:val="0"/>
      <w:divBdr>
        <w:top w:val="none" w:sz="0" w:space="0" w:color="auto"/>
        <w:left w:val="none" w:sz="0" w:space="0" w:color="auto"/>
        <w:bottom w:val="none" w:sz="0" w:space="0" w:color="auto"/>
        <w:right w:val="none" w:sz="0" w:space="0" w:color="auto"/>
      </w:divBdr>
    </w:div>
    <w:div w:id="1125654666">
      <w:bodyDiv w:val="1"/>
      <w:marLeft w:val="0"/>
      <w:marRight w:val="0"/>
      <w:marTop w:val="0"/>
      <w:marBottom w:val="0"/>
      <w:divBdr>
        <w:top w:val="none" w:sz="0" w:space="0" w:color="auto"/>
        <w:left w:val="none" w:sz="0" w:space="0" w:color="auto"/>
        <w:bottom w:val="none" w:sz="0" w:space="0" w:color="auto"/>
        <w:right w:val="none" w:sz="0" w:space="0" w:color="auto"/>
      </w:divBdr>
    </w:div>
    <w:div w:id="1125738186">
      <w:bodyDiv w:val="1"/>
      <w:marLeft w:val="0"/>
      <w:marRight w:val="0"/>
      <w:marTop w:val="0"/>
      <w:marBottom w:val="0"/>
      <w:divBdr>
        <w:top w:val="none" w:sz="0" w:space="0" w:color="auto"/>
        <w:left w:val="none" w:sz="0" w:space="0" w:color="auto"/>
        <w:bottom w:val="none" w:sz="0" w:space="0" w:color="auto"/>
        <w:right w:val="none" w:sz="0" w:space="0" w:color="auto"/>
      </w:divBdr>
    </w:div>
    <w:div w:id="1125931310">
      <w:bodyDiv w:val="1"/>
      <w:marLeft w:val="0"/>
      <w:marRight w:val="0"/>
      <w:marTop w:val="0"/>
      <w:marBottom w:val="0"/>
      <w:divBdr>
        <w:top w:val="none" w:sz="0" w:space="0" w:color="auto"/>
        <w:left w:val="none" w:sz="0" w:space="0" w:color="auto"/>
        <w:bottom w:val="none" w:sz="0" w:space="0" w:color="auto"/>
        <w:right w:val="none" w:sz="0" w:space="0" w:color="auto"/>
      </w:divBdr>
    </w:div>
    <w:div w:id="1126432770">
      <w:bodyDiv w:val="1"/>
      <w:marLeft w:val="0"/>
      <w:marRight w:val="0"/>
      <w:marTop w:val="0"/>
      <w:marBottom w:val="0"/>
      <w:divBdr>
        <w:top w:val="none" w:sz="0" w:space="0" w:color="auto"/>
        <w:left w:val="none" w:sz="0" w:space="0" w:color="auto"/>
        <w:bottom w:val="none" w:sz="0" w:space="0" w:color="auto"/>
        <w:right w:val="none" w:sz="0" w:space="0" w:color="auto"/>
      </w:divBdr>
    </w:div>
    <w:div w:id="1126659984">
      <w:bodyDiv w:val="1"/>
      <w:marLeft w:val="0"/>
      <w:marRight w:val="0"/>
      <w:marTop w:val="0"/>
      <w:marBottom w:val="0"/>
      <w:divBdr>
        <w:top w:val="none" w:sz="0" w:space="0" w:color="auto"/>
        <w:left w:val="none" w:sz="0" w:space="0" w:color="auto"/>
        <w:bottom w:val="none" w:sz="0" w:space="0" w:color="auto"/>
        <w:right w:val="none" w:sz="0" w:space="0" w:color="auto"/>
      </w:divBdr>
    </w:div>
    <w:div w:id="1126774825">
      <w:bodyDiv w:val="1"/>
      <w:marLeft w:val="0"/>
      <w:marRight w:val="0"/>
      <w:marTop w:val="0"/>
      <w:marBottom w:val="0"/>
      <w:divBdr>
        <w:top w:val="none" w:sz="0" w:space="0" w:color="auto"/>
        <w:left w:val="none" w:sz="0" w:space="0" w:color="auto"/>
        <w:bottom w:val="none" w:sz="0" w:space="0" w:color="auto"/>
        <w:right w:val="none" w:sz="0" w:space="0" w:color="auto"/>
      </w:divBdr>
    </w:div>
    <w:div w:id="1127159628">
      <w:bodyDiv w:val="1"/>
      <w:marLeft w:val="0"/>
      <w:marRight w:val="0"/>
      <w:marTop w:val="0"/>
      <w:marBottom w:val="0"/>
      <w:divBdr>
        <w:top w:val="none" w:sz="0" w:space="0" w:color="auto"/>
        <w:left w:val="none" w:sz="0" w:space="0" w:color="auto"/>
        <w:bottom w:val="none" w:sz="0" w:space="0" w:color="auto"/>
        <w:right w:val="none" w:sz="0" w:space="0" w:color="auto"/>
      </w:divBdr>
    </w:div>
    <w:div w:id="1127822198">
      <w:bodyDiv w:val="1"/>
      <w:marLeft w:val="0"/>
      <w:marRight w:val="0"/>
      <w:marTop w:val="0"/>
      <w:marBottom w:val="0"/>
      <w:divBdr>
        <w:top w:val="none" w:sz="0" w:space="0" w:color="auto"/>
        <w:left w:val="none" w:sz="0" w:space="0" w:color="auto"/>
        <w:bottom w:val="none" w:sz="0" w:space="0" w:color="auto"/>
        <w:right w:val="none" w:sz="0" w:space="0" w:color="auto"/>
      </w:divBdr>
    </w:div>
    <w:div w:id="1128161094">
      <w:bodyDiv w:val="1"/>
      <w:marLeft w:val="0"/>
      <w:marRight w:val="0"/>
      <w:marTop w:val="0"/>
      <w:marBottom w:val="0"/>
      <w:divBdr>
        <w:top w:val="none" w:sz="0" w:space="0" w:color="auto"/>
        <w:left w:val="none" w:sz="0" w:space="0" w:color="auto"/>
        <w:bottom w:val="none" w:sz="0" w:space="0" w:color="auto"/>
        <w:right w:val="none" w:sz="0" w:space="0" w:color="auto"/>
      </w:divBdr>
    </w:div>
    <w:div w:id="1128283015">
      <w:bodyDiv w:val="1"/>
      <w:marLeft w:val="0"/>
      <w:marRight w:val="0"/>
      <w:marTop w:val="0"/>
      <w:marBottom w:val="0"/>
      <w:divBdr>
        <w:top w:val="none" w:sz="0" w:space="0" w:color="auto"/>
        <w:left w:val="none" w:sz="0" w:space="0" w:color="auto"/>
        <w:bottom w:val="none" w:sz="0" w:space="0" w:color="auto"/>
        <w:right w:val="none" w:sz="0" w:space="0" w:color="auto"/>
      </w:divBdr>
    </w:div>
    <w:div w:id="1128284433">
      <w:bodyDiv w:val="1"/>
      <w:marLeft w:val="0"/>
      <w:marRight w:val="0"/>
      <w:marTop w:val="0"/>
      <w:marBottom w:val="0"/>
      <w:divBdr>
        <w:top w:val="none" w:sz="0" w:space="0" w:color="auto"/>
        <w:left w:val="none" w:sz="0" w:space="0" w:color="auto"/>
        <w:bottom w:val="none" w:sz="0" w:space="0" w:color="auto"/>
        <w:right w:val="none" w:sz="0" w:space="0" w:color="auto"/>
      </w:divBdr>
    </w:div>
    <w:div w:id="1128400959">
      <w:bodyDiv w:val="1"/>
      <w:marLeft w:val="0"/>
      <w:marRight w:val="0"/>
      <w:marTop w:val="0"/>
      <w:marBottom w:val="0"/>
      <w:divBdr>
        <w:top w:val="none" w:sz="0" w:space="0" w:color="auto"/>
        <w:left w:val="none" w:sz="0" w:space="0" w:color="auto"/>
        <w:bottom w:val="none" w:sz="0" w:space="0" w:color="auto"/>
        <w:right w:val="none" w:sz="0" w:space="0" w:color="auto"/>
      </w:divBdr>
    </w:div>
    <w:div w:id="1129588159">
      <w:bodyDiv w:val="1"/>
      <w:marLeft w:val="0"/>
      <w:marRight w:val="0"/>
      <w:marTop w:val="0"/>
      <w:marBottom w:val="0"/>
      <w:divBdr>
        <w:top w:val="none" w:sz="0" w:space="0" w:color="auto"/>
        <w:left w:val="none" w:sz="0" w:space="0" w:color="auto"/>
        <w:bottom w:val="none" w:sz="0" w:space="0" w:color="auto"/>
        <w:right w:val="none" w:sz="0" w:space="0" w:color="auto"/>
      </w:divBdr>
    </w:div>
    <w:div w:id="1129740049">
      <w:bodyDiv w:val="1"/>
      <w:marLeft w:val="0"/>
      <w:marRight w:val="0"/>
      <w:marTop w:val="0"/>
      <w:marBottom w:val="0"/>
      <w:divBdr>
        <w:top w:val="none" w:sz="0" w:space="0" w:color="auto"/>
        <w:left w:val="none" w:sz="0" w:space="0" w:color="auto"/>
        <w:bottom w:val="none" w:sz="0" w:space="0" w:color="auto"/>
        <w:right w:val="none" w:sz="0" w:space="0" w:color="auto"/>
      </w:divBdr>
    </w:div>
    <w:div w:id="1130174581">
      <w:bodyDiv w:val="1"/>
      <w:marLeft w:val="0"/>
      <w:marRight w:val="0"/>
      <w:marTop w:val="0"/>
      <w:marBottom w:val="0"/>
      <w:divBdr>
        <w:top w:val="none" w:sz="0" w:space="0" w:color="auto"/>
        <w:left w:val="none" w:sz="0" w:space="0" w:color="auto"/>
        <w:bottom w:val="none" w:sz="0" w:space="0" w:color="auto"/>
        <w:right w:val="none" w:sz="0" w:space="0" w:color="auto"/>
      </w:divBdr>
    </w:div>
    <w:div w:id="1130393445">
      <w:bodyDiv w:val="1"/>
      <w:marLeft w:val="0"/>
      <w:marRight w:val="0"/>
      <w:marTop w:val="0"/>
      <w:marBottom w:val="0"/>
      <w:divBdr>
        <w:top w:val="none" w:sz="0" w:space="0" w:color="auto"/>
        <w:left w:val="none" w:sz="0" w:space="0" w:color="auto"/>
        <w:bottom w:val="none" w:sz="0" w:space="0" w:color="auto"/>
        <w:right w:val="none" w:sz="0" w:space="0" w:color="auto"/>
      </w:divBdr>
    </w:div>
    <w:div w:id="1130589147">
      <w:bodyDiv w:val="1"/>
      <w:marLeft w:val="0"/>
      <w:marRight w:val="0"/>
      <w:marTop w:val="0"/>
      <w:marBottom w:val="0"/>
      <w:divBdr>
        <w:top w:val="none" w:sz="0" w:space="0" w:color="auto"/>
        <w:left w:val="none" w:sz="0" w:space="0" w:color="auto"/>
        <w:bottom w:val="none" w:sz="0" w:space="0" w:color="auto"/>
        <w:right w:val="none" w:sz="0" w:space="0" w:color="auto"/>
      </w:divBdr>
    </w:div>
    <w:div w:id="1130972938">
      <w:bodyDiv w:val="1"/>
      <w:marLeft w:val="0"/>
      <w:marRight w:val="0"/>
      <w:marTop w:val="0"/>
      <w:marBottom w:val="0"/>
      <w:divBdr>
        <w:top w:val="none" w:sz="0" w:space="0" w:color="auto"/>
        <w:left w:val="none" w:sz="0" w:space="0" w:color="auto"/>
        <w:bottom w:val="none" w:sz="0" w:space="0" w:color="auto"/>
        <w:right w:val="none" w:sz="0" w:space="0" w:color="auto"/>
      </w:divBdr>
    </w:div>
    <w:div w:id="1132361865">
      <w:bodyDiv w:val="1"/>
      <w:marLeft w:val="0"/>
      <w:marRight w:val="0"/>
      <w:marTop w:val="0"/>
      <w:marBottom w:val="0"/>
      <w:divBdr>
        <w:top w:val="none" w:sz="0" w:space="0" w:color="auto"/>
        <w:left w:val="none" w:sz="0" w:space="0" w:color="auto"/>
        <w:bottom w:val="none" w:sz="0" w:space="0" w:color="auto"/>
        <w:right w:val="none" w:sz="0" w:space="0" w:color="auto"/>
      </w:divBdr>
    </w:div>
    <w:div w:id="1132405757">
      <w:bodyDiv w:val="1"/>
      <w:marLeft w:val="0"/>
      <w:marRight w:val="0"/>
      <w:marTop w:val="0"/>
      <w:marBottom w:val="0"/>
      <w:divBdr>
        <w:top w:val="none" w:sz="0" w:space="0" w:color="auto"/>
        <w:left w:val="none" w:sz="0" w:space="0" w:color="auto"/>
        <w:bottom w:val="none" w:sz="0" w:space="0" w:color="auto"/>
        <w:right w:val="none" w:sz="0" w:space="0" w:color="auto"/>
      </w:divBdr>
    </w:div>
    <w:div w:id="1132408189">
      <w:bodyDiv w:val="1"/>
      <w:marLeft w:val="0"/>
      <w:marRight w:val="0"/>
      <w:marTop w:val="0"/>
      <w:marBottom w:val="0"/>
      <w:divBdr>
        <w:top w:val="none" w:sz="0" w:space="0" w:color="auto"/>
        <w:left w:val="none" w:sz="0" w:space="0" w:color="auto"/>
        <w:bottom w:val="none" w:sz="0" w:space="0" w:color="auto"/>
        <w:right w:val="none" w:sz="0" w:space="0" w:color="auto"/>
      </w:divBdr>
    </w:div>
    <w:div w:id="1133140345">
      <w:bodyDiv w:val="1"/>
      <w:marLeft w:val="0"/>
      <w:marRight w:val="0"/>
      <w:marTop w:val="0"/>
      <w:marBottom w:val="0"/>
      <w:divBdr>
        <w:top w:val="none" w:sz="0" w:space="0" w:color="auto"/>
        <w:left w:val="none" w:sz="0" w:space="0" w:color="auto"/>
        <w:bottom w:val="none" w:sz="0" w:space="0" w:color="auto"/>
        <w:right w:val="none" w:sz="0" w:space="0" w:color="auto"/>
      </w:divBdr>
    </w:div>
    <w:div w:id="1133600536">
      <w:bodyDiv w:val="1"/>
      <w:marLeft w:val="0"/>
      <w:marRight w:val="0"/>
      <w:marTop w:val="0"/>
      <w:marBottom w:val="0"/>
      <w:divBdr>
        <w:top w:val="none" w:sz="0" w:space="0" w:color="auto"/>
        <w:left w:val="none" w:sz="0" w:space="0" w:color="auto"/>
        <w:bottom w:val="none" w:sz="0" w:space="0" w:color="auto"/>
        <w:right w:val="none" w:sz="0" w:space="0" w:color="auto"/>
      </w:divBdr>
    </w:div>
    <w:div w:id="1133718302">
      <w:bodyDiv w:val="1"/>
      <w:marLeft w:val="0"/>
      <w:marRight w:val="0"/>
      <w:marTop w:val="0"/>
      <w:marBottom w:val="0"/>
      <w:divBdr>
        <w:top w:val="none" w:sz="0" w:space="0" w:color="auto"/>
        <w:left w:val="none" w:sz="0" w:space="0" w:color="auto"/>
        <w:bottom w:val="none" w:sz="0" w:space="0" w:color="auto"/>
        <w:right w:val="none" w:sz="0" w:space="0" w:color="auto"/>
      </w:divBdr>
    </w:div>
    <w:div w:id="1133988573">
      <w:bodyDiv w:val="1"/>
      <w:marLeft w:val="0"/>
      <w:marRight w:val="0"/>
      <w:marTop w:val="0"/>
      <w:marBottom w:val="0"/>
      <w:divBdr>
        <w:top w:val="none" w:sz="0" w:space="0" w:color="auto"/>
        <w:left w:val="none" w:sz="0" w:space="0" w:color="auto"/>
        <w:bottom w:val="none" w:sz="0" w:space="0" w:color="auto"/>
        <w:right w:val="none" w:sz="0" w:space="0" w:color="auto"/>
      </w:divBdr>
    </w:div>
    <w:div w:id="1134373629">
      <w:bodyDiv w:val="1"/>
      <w:marLeft w:val="0"/>
      <w:marRight w:val="0"/>
      <w:marTop w:val="0"/>
      <w:marBottom w:val="0"/>
      <w:divBdr>
        <w:top w:val="none" w:sz="0" w:space="0" w:color="auto"/>
        <w:left w:val="none" w:sz="0" w:space="0" w:color="auto"/>
        <w:bottom w:val="none" w:sz="0" w:space="0" w:color="auto"/>
        <w:right w:val="none" w:sz="0" w:space="0" w:color="auto"/>
      </w:divBdr>
    </w:div>
    <w:div w:id="1134563245">
      <w:bodyDiv w:val="1"/>
      <w:marLeft w:val="0"/>
      <w:marRight w:val="0"/>
      <w:marTop w:val="0"/>
      <w:marBottom w:val="0"/>
      <w:divBdr>
        <w:top w:val="none" w:sz="0" w:space="0" w:color="auto"/>
        <w:left w:val="none" w:sz="0" w:space="0" w:color="auto"/>
        <w:bottom w:val="none" w:sz="0" w:space="0" w:color="auto"/>
        <w:right w:val="none" w:sz="0" w:space="0" w:color="auto"/>
      </w:divBdr>
    </w:div>
    <w:div w:id="1135952688">
      <w:bodyDiv w:val="1"/>
      <w:marLeft w:val="0"/>
      <w:marRight w:val="0"/>
      <w:marTop w:val="0"/>
      <w:marBottom w:val="0"/>
      <w:divBdr>
        <w:top w:val="none" w:sz="0" w:space="0" w:color="auto"/>
        <w:left w:val="none" w:sz="0" w:space="0" w:color="auto"/>
        <w:bottom w:val="none" w:sz="0" w:space="0" w:color="auto"/>
        <w:right w:val="none" w:sz="0" w:space="0" w:color="auto"/>
      </w:divBdr>
    </w:div>
    <w:div w:id="1136409002">
      <w:bodyDiv w:val="1"/>
      <w:marLeft w:val="0"/>
      <w:marRight w:val="0"/>
      <w:marTop w:val="0"/>
      <w:marBottom w:val="0"/>
      <w:divBdr>
        <w:top w:val="none" w:sz="0" w:space="0" w:color="auto"/>
        <w:left w:val="none" w:sz="0" w:space="0" w:color="auto"/>
        <w:bottom w:val="none" w:sz="0" w:space="0" w:color="auto"/>
        <w:right w:val="none" w:sz="0" w:space="0" w:color="auto"/>
      </w:divBdr>
    </w:div>
    <w:div w:id="1136411603">
      <w:bodyDiv w:val="1"/>
      <w:marLeft w:val="0"/>
      <w:marRight w:val="0"/>
      <w:marTop w:val="0"/>
      <w:marBottom w:val="0"/>
      <w:divBdr>
        <w:top w:val="none" w:sz="0" w:space="0" w:color="auto"/>
        <w:left w:val="none" w:sz="0" w:space="0" w:color="auto"/>
        <w:bottom w:val="none" w:sz="0" w:space="0" w:color="auto"/>
        <w:right w:val="none" w:sz="0" w:space="0" w:color="auto"/>
      </w:divBdr>
    </w:div>
    <w:div w:id="1136413528">
      <w:bodyDiv w:val="1"/>
      <w:marLeft w:val="0"/>
      <w:marRight w:val="0"/>
      <w:marTop w:val="0"/>
      <w:marBottom w:val="0"/>
      <w:divBdr>
        <w:top w:val="none" w:sz="0" w:space="0" w:color="auto"/>
        <w:left w:val="none" w:sz="0" w:space="0" w:color="auto"/>
        <w:bottom w:val="none" w:sz="0" w:space="0" w:color="auto"/>
        <w:right w:val="none" w:sz="0" w:space="0" w:color="auto"/>
      </w:divBdr>
    </w:div>
    <w:div w:id="1136525976">
      <w:bodyDiv w:val="1"/>
      <w:marLeft w:val="0"/>
      <w:marRight w:val="0"/>
      <w:marTop w:val="0"/>
      <w:marBottom w:val="0"/>
      <w:divBdr>
        <w:top w:val="none" w:sz="0" w:space="0" w:color="auto"/>
        <w:left w:val="none" w:sz="0" w:space="0" w:color="auto"/>
        <w:bottom w:val="none" w:sz="0" w:space="0" w:color="auto"/>
        <w:right w:val="none" w:sz="0" w:space="0" w:color="auto"/>
      </w:divBdr>
    </w:div>
    <w:div w:id="1136601455">
      <w:bodyDiv w:val="1"/>
      <w:marLeft w:val="0"/>
      <w:marRight w:val="0"/>
      <w:marTop w:val="0"/>
      <w:marBottom w:val="0"/>
      <w:divBdr>
        <w:top w:val="none" w:sz="0" w:space="0" w:color="auto"/>
        <w:left w:val="none" w:sz="0" w:space="0" w:color="auto"/>
        <w:bottom w:val="none" w:sz="0" w:space="0" w:color="auto"/>
        <w:right w:val="none" w:sz="0" w:space="0" w:color="auto"/>
      </w:divBdr>
    </w:div>
    <w:div w:id="1136723843">
      <w:bodyDiv w:val="1"/>
      <w:marLeft w:val="0"/>
      <w:marRight w:val="0"/>
      <w:marTop w:val="0"/>
      <w:marBottom w:val="0"/>
      <w:divBdr>
        <w:top w:val="none" w:sz="0" w:space="0" w:color="auto"/>
        <w:left w:val="none" w:sz="0" w:space="0" w:color="auto"/>
        <w:bottom w:val="none" w:sz="0" w:space="0" w:color="auto"/>
        <w:right w:val="none" w:sz="0" w:space="0" w:color="auto"/>
      </w:divBdr>
    </w:div>
    <w:div w:id="1136870018">
      <w:bodyDiv w:val="1"/>
      <w:marLeft w:val="0"/>
      <w:marRight w:val="0"/>
      <w:marTop w:val="0"/>
      <w:marBottom w:val="0"/>
      <w:divBdr>
        <w:top w:val="none" w:sz="0" w:space="0" w:color="auto"/>
        <w:left w:val="none" w:sz="0" w:space="0" w:color="auto"/>
        <w:bottom w:val="none" w:sz="0" w:space="0" w:color="auto"/>
        <w:right w:val="none" w:sz="0" w:space="0" w:color="auto"/>
      </w:divBdr>
    </w:div>
    <w:div w:id="1136875678">
      <w:bodyDiv w:val="1"/>
      <w:marLeft w:val="0"/>
      <w:marRight w:val="0"/>
      <w:marTop w:val="0"/>
      <w:marBottom w:val="0"/>
      <w:divBdr>
        <w:top w:val="none" w:sz="0" w:space="0" w:color="auto"/>
        <w:left w:val="none" w:sz="0" w:space="0" w:color="auto"/>
        <w:bottom w:val="none" w:sz="0" w:space="0" w:color="auto"/>
        <w:right w:val="none" w:sz="0" w:space="0" w:color="auto"/>
      </w:divBdr>
    </w:div>
    <w:div w:id="1137256201">
      <w:bodyDiv w:val="1"/>
      <w:marLeft w:val="0"/>
      <w:marRight w:val="0"/>
      <w:marTop w:val="0"/>
      <w:marBottom w:val="0"/>
      <w:divBdr>
        <w:top w:val="none" w:sz="0" w:space="0" w:color="auto"/>
        <w:left w:val="none" w:sz="0" w:space="0" w:color="auto"/>
        <w:bottom w:val="none" w:sz="0" w:space="0" w:color="auto"/>
        <w:right w:val="none" w:sz="0" w:space="0" w:color="auto"/>
      </w:divBdr>
    </w:div>
    <w:div w:id="1137332090">
      <w:bodyDiv w:val="1"/>
      <w:marLeft w:val="0"/>
      <w:marRight w:val="0"/>
      <w:marTop w:val="0"/>
      <w:marBottom w:val="0"/>
      <w:divBdr>
        <w:top w:val="none" w:sz="0" w:space="0" w:color="auto"/>
        <w:left w:val="none" w:sz="0" w:space="0" w:color="auto"/>
        <w:bottom w:val="none" w:sz="0" w:space="0" w:color="auto"/>
        <w:right w:val="none" w:sz="0" w:space="0" w:color="auto"/>
      </w:divBdr>
    </w:div>
    <w:div w:id="1137995349">
      <w:bodyDiv w:val="1"/>
      <w:marLeft w:val="0"/>
      <w:marRight w:val="0"/>
      <w:marTop w:val="0"/>
      <w:marBottom w:val="0"/>
      <w:divBdr>
        <w:top w:val="none" w:sz="0" w:space="0" w:color="auto"/>
        <w:left w:val="none" w:sz="0" w:space="0" w:color="auto"/>
        <w:bottom w:val="none" w:sz="0" w:space="0" w:color="auto"/>
        <w:right w:val="none" w:sz="0" w:space="0" w:color="auto"/>
      </w:divBdr>
    </w:div>
    <w:div w:id="1138230944">
      <w:bodyDiv w:val="1"/>
      <w:marLeft w:val="0"/>
      <w:marRight w:val="0"/>
      <w:marTop w:val="0"/>
      <w:marBottom w:val="0"/>
      <w:divBdr>
        <w:top w:val="none" w:sz="0" w:space="0" w:color="auto"/>
        <w:left w:val="none" w:sz="0" w:space="0" w:color="auto"/>
        <w:bottom w:val="none" w:sz="0" w:space="0" w:color="auto"/>
        <w:right w:val="none" w:sz="0" w:space="0" w:color="auto"/>
      </w:divBdr>
    </w:div>
    <w:div w:id="1138844473">
      <w:bodyDiv w:val="1"/>
      <w:marLeft w:val="0"/>
      <w:marRight w:val="0"/>
      <w:marTop w:val="0"/>
      <w:marBottom w:val="0"/>
      <w:divBdr>
        <w:top w:val="none" w:sz="0" w:space="0" w:color="auto"/>
        <w:left w:val="none" w:sz="0" w:space="0" w:color="auto"/>
        <w:bottom w:val="none" w:sz="0" w:space="0" w:color="auto"/>
        <w:right w:val="none" w:sz="0" w:space="0" w:color="auto"/>
      </w:divBdr>
    </w:div>
    <w:div w:id="1139305634">
      <w:bodyDiv w:val="1"/>
      <w:marLeft w:val="0"/>
      <w:marRight w:val="0"/>
      <w:marTop w:val="0"/>
      <w:marBottom w:val="0"/>
      <w:divBdr>
        <w:top w:val="none" w:sz="0" w:space="0" w:color="auto"/>
        <w:left w:val="none" w:sz="0" w:space="0" w:color="auto"/>
        <w:bottom w:val="none" w:sz="0" w:space="0" w:color="auto"/>
        <w:right w:val="none" w:sz="0" w:space="0" w:color="auto"/>
      </w:divBdr>
    </w:div>
    <w:div w:id="1139347491">
      <w:bodyDiv w:val="1"/>
      <w:marLeft w:val="0"/>
      <w:marRight w:val="0"/>
      <w:marTop w:val="0"/>
      <w:marBottom w:val="0"/>
      <w:divBdr>
        <w:top w:val="none" w:sz="0" w:space="0" w:color="auto"/>
        <w:left w:val="none" w:sz="0" w:space="0" w:color="auto"/>
        <w:bottom w:val="none" w:sz="0" w:space="0" w:color="auto"/>
        <w:right w:val="none" w:sz="0" w:space="0" w:color="auto"/>
      </w:divBdr>
    </w:div>
    <w:div w:id="1139759702">
      <w:bodyDiv w:val="1"/>
      <w:marLeft w:val="0"/>
      <w:marRight w:val="0"/>
      <w:marTop w:val="0"/>
      <w:marBottom w:val="0"/>
      <w:divBdr>
        <w:top w:val="none" w:sz="0" w:space="0" w:color="auto"/>
        <w:left w:val="none" w:sz="0" w:space="0" w:color="auto"/>
        <w:bottom w:val="none" w:sz="0" w:space="0" w:color="auto"/>
        <w:right w:val="none" w:sz="0" w:space="0" w:color="auto"/>
      </w:divBdr>
    </w:div>
    <w:div w:id="1139955764">
      <w:bodyDiv w:val="1"/>
      <w:marLeft w:val="0"/>
      <w:marRight w:val="0"/>
      <w:marTop w:val="0"/>
      <w:marBottom w:val="0"/>
      <w:divBdr>
        <w:top w:val="none" w:sz="0" w:space="0" w:color="auto"/>
        <w:left w:val="none" w:sz="0" w:space="0" w:color="auto"/>
        <w:bottom w:val="none" w:sz="0" w:space="0" w:color="auto"/>
        <w:right w:val="none" w:sz="0" w:space="0" w:color="auto"/>
      </w:divBdr>
    </w:div>
    <w:div w:id="1140270003">
      <w:bodyDiv w:val="1"/>
      <w:marLeft w:val="0"/>
      <w:marRight w:val="0"/>
      <w:marTop w:val="0"/>
      <w:marBottom w:val="0"/>
      <w:divBdr>
        <w:top w:val="none" w:sz="0" w:space="0" w:color="auto"/>
        <w:left w:val="none" w:sz="0" w:space="0" w:color="auto"/>
        <w:bottom w:val="none" w:sz="0" w:space="0" w:color="auto"/>
        <w:right w:val="none" w:sz="0" w:space="0" w:color="auto"/>
      </w:divBdr>
    </w:div>
    <w:div w:id="1140731304">
      <w:bodyDiv w:val="1"/>
      <w:marLeft w:val="0"/>
      <w:marRight w:val="0"/>
      <w:marTop w:val="0"/>
      <w:marBottom w:val="0"/>
      <w:divBdr>
        <w:top w:val="none" w:sz="0" w:space="0" w:color="auto"/>
        <w:left w:val="none" w:sz="0" w:space="0" w:color="auto"/>
        <w:bottom w:val="none" w:sz="0" w:space="0" w:color="auto"/>
        <w:right w:val="none" w:sz="0" w:space="0" w:color="auto"/>
      </w:divBdr>
    </w:div>
    <w:div w:id="1140809675">
      <w:bodyDiv w:val="1"/>
      <w:marLeft w:val="0"/>
      <w:marRight w:val="0"/>
      <w:marTop w:val="0"/>
      <w:marBottom w:val="0"/>
      <w:divBdr>
        <w:top w:val="none" w:sz="0" w:space="0" w:color="auto"/>
        <w:left w:val="none" w:sz="0" w:space="0" w:color="auto"/>
        <w:bottom w:val="none" w:sz="0" w:space="0" w:color="auto"/>
        <w:right w:val="none" w:sz="0" w:space="0" w:color="auto"/>
      </w:divBdr>
    </w:div>
    <w:div w:id="1141076870">
      <w:bodyDiv w:val="1"/>
      <w:marLeft w:val="0"/>
      <w:marRight w:val="0"/>
      <w:marTop w:val="0"/>
      <w:marBottom w:val="0"/>
      <w:divBdr>
        <w:top w:val="none" w:sz="0" w:space="0" w:color="auto"/>
        <w:left w:val="none" w:sz="0" w:space="0" w:color="auto"/>
        <w:bottom w:val="none" w:sz="0" w:space="0" w:color="auto"/>
        <w:right w:val="none" w:sz="0" w:space="0" w:color="auto"/>
      </w:divBdr>
    </w:div>
    <w:div w:id="1141263117">
      <w:bodyDiv w:val="1"/>
      <w:marLeft w:val="0"/>
      <w:marRight w:val="0"/>
      <w:marTop w:val="0"/>
      <w:marBottom w:val="0"/>
      <w:divBdr>
        <w:top w:val="none" w:sz="0" w:space="0" w:color="auto"/>
        <w:left w:val="none" w:sz="0" w:space="0" w:color="auto"/>
        <w:bottom w:val="none" w:sz="0" w:space="0" w:color="auto"/>
        <w:right w:val="none" w:sz="0" w:space="0" w:color="auto"/>
      </w:divBdr>
    </w:div>
    <w:div w:id="1141653754">
      <w:bodyDiv w:val="1"/>
      <w:marLeft w:val="0"/>
      <w:marRight w:val="0"/>
      <w:marTop w:val="0"/>
      <w:marBottom w:val="0"/>
      <w:divBdr>
        <w:top w:val="none" w:sz="0" w:space="0" w:color="auto"/>
        <w:left w:val="none" w:sz="0" w:space="0" w:color="auto"/>
        <w:bottom w:val="none" w:sz="0" w:space="0" w:color="auto"/>
        <w:right w:val="none" w:sz="0" w:space="0" w:color="auto"/>
      </w:divBdr>
    </w:div>
    <w:div w:id="1142233190">
      <w:bodyDiv w:val="1"/>
      <w:marLeft w:val="0"/>
      <w:marRight w:val="0"/>
      <w:marTop w:val="0"/>
      <w:marBottom w:val="0"/>
      <w:divBdr>
        <w:top w:val="none" w:sz="0" w:space="0" w:color="auto"/>
        <w:left w:val="none" w:sz="0" w:space="0" w:color="auto"/>
        <w:bottom w:val="none" w:sz="0" w:space="0" w:color="auto"/>
        <w:right w:val="none" w:sz="0" w:space="0" w:color="auto"/>
      </w:divBdr>
    </w:div>
    <w:div w:id="1142305396">
      <w:bodyDiv w:val="1"/>
      <w:marLeft w:val="0"/>
      <w:marRight w:val="0"/>
      <w:marTop w:val="0"/>
      <w:marBottom w:val="0"/>
      <w:divBdr>
        <w:top w:val="none" w:sz="0" w:space="0" w:color="auto"/>
        <w:left w:val="none" w:sz="0" w:space="0" w:color="auto"/>
        <w:bottom w:val="none" w:sz="0" w:space="0" w:color="auto"/>
        <w:right w:val="none" w:sz="0" w:space="0" w:color="auto"/>
      </w:divBdr>
    </w:div>
    <w:div w:id="1142380180">
      <w:bodyDiv w:val="1"/>
      <w:marLeft w:val="0"/>
      <w:marRight w:val="0"/>
      <w:marTop w:val="0"/>
      <w:marBottom w:val="0"/>
      <w:divBdr>
        <w:top w:val="none" w:sz="0" w:space="0" w:color="auto"/>
        <w:left w:val="none" w:sz="0" w:space="0" w:color="auto"/>
        <w:bottom w:val="none" w:sz="0" w:space="0" w:color="auto"/>
        <w:right w:val="none" w:sz="0" w:space="0" w:color="auto"/>
      </w:divBdr>
    </w:div>
    <w:div w:id="1142498099">
      <w:bodyDiv w:val="1"/>
      <w:marLeft w:val="0"/>
      <w:marRight w:val="0"/>
      <w:marTop w:val="0"/>
      <w:marBottom w:val="0"/>
      <w:divBdr>
        <w:top w:val="none" w:sz="0" w:space="0" w:color="auto"/>
        <w:left w:val="none" w:sz="0" w:space="0" w:color="auto"/>
        <w:bottom w:val="none" w:sz="0" w:space="0" w:color="auto"/>
        <w:right w:val="none" w:sz="0" w:space="0" w:color="auto"/>
      </w:divBdr>
    </w:div>
    <w:div w:id="1142775627">
      <w:bodyDiv w:val="1"/>
      <w:marLeft w:val="0"/>
      <w:marRight w:val="0"/>
      <w:marTop w:val="0"/>
      <w:marBottom w:val="0"/>
      <w:divBdr>
        <w:top w:val="none" w:sz="0" w:space="0" w:color="auto"/>
        <w:left w:val="none" w:sz="0" w:space="0" w:color="auto"/>
        <w:bottom w:val="none" w:sz="0" w:space="0" w:color="auto"/>
        <w:right w:val="none" w:sz="0" w:space="0" w:color="auto"/>
      </w:divBdr>
    </w:div>
    <w:div w:id="1142887649">
      <w:bodyDiv w:val="1"/>
      <w:marLeft w:val="0"/>
      <w:marRight w:val="0"/>
      <w:marTop w:val="0"/>
      <w:marBottom w:val="0"/>
      <w:divBdr>
        <w:top w:val="none" w:sz="0" w:space="0" w:color="auto"/>
        <w:left w:val="none" w:sz="0" w:space="0" w:color="auto"/>
        <w:bottom w:val="none" w:sz="0" w:space="0" w:color="auto"/>
        <w:right w:val="none" w:sz="0" w:space="0" w:color="auto"/>
      </w:divBdr>
    </w:div>
    <w:div w:id="1143500874">
      <w:bodyDiv w:val="1"/>
      <w:marLeft w:val="0"/>
      <w:marRight w:val="0"/>
      <w:marTop w:val="0"/>
      <w:marBottom w:val="0"/>
      <w:divBdr>
        <w:top w:val="none" w:sz="0" w:space="0" w:color="auto"/>
        <w:left w:val="none" w:sz="0" w:space="0" w:color="auto"/>
        <w:bottom w:val="none" w:sz="0" w:space="0" w:color="auto"/>
        <w:right w:val="none" w:sz="0" w:space="0" w:color="auto"/>
      </w:divBdr>
    </w:div>
    <w:div w:id="1143544951">
      <w:bodyDiv w:val="1"/>
      <w:marLeft w:val="0"/>
      <w:marRight w:val="0"/>
      <w:marTop w:val="0"/>
      <w:marBottom w:val="0"/>
      <w:divBdr>
        <w:top w:val="none" w:sz="0" w:space="0" w:color="auto"/>
        <w:left w:val="none" w:sz="0" w:space="0" w:color="auto"/>
        <w:bottom w:val="none" w:sz="0" w:space="0" w:color="auto"/>
        <w:right w:val="none" w:sz="0" w:space="0" w:color="auto"/>
      </w:divBdr>
    </w:div>
    <w:div w:id="1143618554">
      <w:bodyDiv w:val="1"/>
      <w:marLeft w:val="0"/>
      <w:marRight w:val="0"/>
      <w:marTop w:val="0"/>
      <w:marBottom w:val="0"/>
      <w:divBdr>
        <w:top w:val="none" w:sz="0" w:space="0" w:color="auto"/>
        <w:left w:val="none" w:sz="0" w:space="0" w:color="auto"/>
        <w:bottom w:val="none" w:sz="0" w:space="0" w:color="auto"/>
        <w:right w:val="none" w:sz="0" w:space="0" w:color="auto"/>
      </w:divBdr>
    </w:div>
    <w:div w:id="1143931081">
      <w:bodyDiv w:val="1"/>
      <w:marLeft w:val="0"/>
      <w:marRight w:val="0"/>
      <w:marTop w:val="0"/>
      <w:marBottom w:val="0"/>
      <w:divBdr>
        <w:top w:val="none" w:sz="0" w:space="0" w:color="auto"/>
        <w:left w:val="none" w:sz="0" w:space="0" w:color="auto"/>
        <w:bottom w:val="none" w:sz="0" w:space="0" w:color="auto"/>
        <w:right w:val="none" w:sz="0" w:space="0" w:color="auto"/>
      </w:divBdr>
    </w:div>
    <w:div w:id="1144733247">
      <w:bodyDiv w:val="1"/>
      <w:marLeft w:val="0"/>
      <w:marRight w:val="0"/>
      <w:marTop w:val="0"/>
      <w:marBottom w:val="0"/>
      <w:divBdr>
        <w:top w:val="none" w:sz="0" w:space="0" w:color="auto"/>
        <w:left w:val="none" w:sz="0" w:space="0" w:color="auto"/>
        <w:bottom w:val="none" w:sz="0" w:space="0" w:color="auto"/>
        <w:right w:val="none" w:sz="0" w:space="0" w:color="auto"/>
      </w:divBdr>
    </w:div>
    <w:div w:id="1144931672">
      <w:bodyDiv w:val="1"/>
      <w:marLeft w:val="0"/>
      <w:marRight w:val="0"/>
      <w:marTop w:val="0"/>
      <w:marBottom w:val="0"/>
      <w:divBdr>
        <w:top w:val="none" w:sz="0" w:space="0" w:color="auto"/>
        <w:left w:val="none" w:sz="0" w:space="0" w:color="auto"/>
        <w:bottom w:val="none" w:sz="0" w:space="0" w:color="auto"/>
        <w:right w:val="none" w:sz="0" w:space="0" w:color="auto"/>
      </w:divBdr>
    </w:div>
    <w:div w:id="1145076888">
      <w:bodyDiv w:val="1"/>
      <w:marLeft w:val="0"/>
      <w:marRight w:val="0"/>
      <w:marTop w:val="0"/>
      <w:marBottom w:val="0"/>
      <w:divBdr>
        <w:top w:val="none" w:sz="0" w:space="0" w:color="auto"/>
        <w:left w:val="none" w:sz="0" w:space="0" w:color="auto"/>
        <w:bottom w:val="none" w:sz="0" w:space="0" w:color="auto"/>
        <w:right w:val="none" w:sz="0" w:space="0" w:color="auto"/>
      </w:divBdr>
    </w:div>
    <w:div w:id="1145661257">
      <w:bodyDiv w:val="1"/>
      <w:marLeft w:val="0"/>
      <w:marRight w:val="0"/>
      <w:marTop w:val="0"/>
      <w:marBottom w:val="0"/>
      <w:divBdr>
        <w:top w:val="none" w:sz="0" w:space="0" w:color="auto"/>
        <w:left w:val="none" w:sz="0" w:space="0" w:color="auto"/>
        <w:bottom w:val="none" w:sz="0" w:space="0" w:color="auto"/>
        <w:right w:val="none" w:sz="0" w:space="0" w:color="auto"/>
      </w:divBdr>
    </w:div>
    <w:div w:id="1146047969">
      <w:bodyDiv w:val="1"/>
      <w:marLeft w:val="0"/>
      <w:marRight w:val="0"/>
      <w:marTop w:val="0"/>
      <w:marBottom w:val="0"/>
      <w:divBdr>
        <w:top w:val="none" w:sz="0" w:space="0" w:color="auto"/>
        <w:left w:val="none" w:sz="0" w:space="0" w:color="auto"/>
        <w:bottom w:val="none" w:sz="0" w:space="0" w:color="auto"/>
        <w:right w:val="none" w:sz="0" w:space="0" w:color="auto"/>
      </w:divBdr>
    </w:div>
    <w:div w:id="1146433711">
      <w:bodyDiv w:val="1"/>
      <w:marLeft w:val="0"/>
      <w:marRight w:val="0"/>
      <w:marTop w:val="0"/>
      <w:marBottom w:val="0"/>
      <w:divBdr>
        <w:top w:val="none" w:sz="0" w:space="0" w:color="auto"/>
        <w:left w:val="none" w:sz="0" w:space="0" w:color="auto"/>
        <w:bottom w:val="none" w:sz="0" w:space="0" w:color="auto"/>
        <w:right w:val="none" w:sz="0" w:space="0" w:color="auto"/>
      </w:divBdr>
    </w:div>
    <w:div w:id="1146625934">
      <w:bodyDiv w:val="1"/>
      <w:marLeft w:val="0"/>
      <w:marRight w:val="0"/>
      <w:marTop w:val="0"/>
      <w:marBottom w:val="0"/>
      <w:divBdr>
        <w:top w:val="none" w:sz="0" w:space="0" w:color="auto"/>
        <w:left w:val="none" w:sz="0" w:space="0" w:color="auto"/>
        <w:bottom w:val="none" w:sz="0" w:space="0" w:color="auto"/>
        <w:right w:val="none" w:sz="0" w:space="0" w:color="auto"/>
      </w:divBdr>
    </w:div>
    <w:div w:id="1147285931">
      <w:bodyDiv w:val="1"/>
      <w:marLeft w:val="0"/>
      <w:marRight w:val="0"/>
      <w:marTop w:val="0"/>
      <w:marBottom w:val="0"/>
      <w:divBdr>
        <w:top w:val="none" w:sz="0" w:space="0" w:color="auto"/>
        <w:left w:val="none" w:sz="0" w:space="0" w:color="auto"/>
        <w:bottom w:val="none" w:sz="0" w:space="0" w:color="auto"/>
        <w:right w:val="none" w:sz="0" w:space="0" w:color="auto"/>
      </w:divBdr>
    </w:div>
    <w:div w:id="1147672982">
      <w:bodyDiv w:val="1"/>
      <w:marLeft w:val="0"/>
      <w:marRight w:val="0"/>
      <w:marTop w:val="0"/>
      <w:marBottom w:val="0"/>
      <w:divBdr>
        <w:top w:val="none" w:sz="0" w:space="0" w:color="auto"/>
        <w:left w:val="none" w:sz="0" w:space="0" w:color="auto"/>
        <w:bottom w:val="none" w:sz="0" w:space="0" w:color="auto"/>
        <w:right w:val="none" w:sz="0" w:space="0" w:color="auto"/>
      </w:divBdr>
    </w:div>
    <w:div w:id="1148014103">
      <w:bodyDiv w:val="1"/>
      <w:marLeft w:val="0"/>
      <w:marRight w:val="0"/>
      <w:marTop w:val="0"/>
      <w:marBottom w:val="0"/>
      <w:divBdr>
        <w:top w:val="none" w:sz="0" w:space="0" w:color="auto"/>
        <w:left w:val="none" w:sz="0" w:space="0" w:color="auto"/>
        <w:bottom w:val="none" w:sz="0" w:space="0" w:color="auto"/>
        <w:right w:val="none" w:sz="0" w:space="0" w:color="auto"/>
      </w:divBdr>
    </w:div>
    <w:div w:id="1148473318">
      <w:bodyDiv w:val="1"/>
      <w:marLeft w:val="0"/>
      <w:marRight w:val="0"/>
      <w:marTop w:val="0"/>
      <w:marBottom w:val="0"/>
      <w:divBdr>
        <w:top w:val="none" w:sz="0" w:space="0" w:color="auto"/>
        <w:left w:val="none" w:sz="0" w:space="0" w:color="auto"/>
        <w:bottom w:val="none" w:sz="0" w:space="0" w:color="auto"/>
        <w:right w:val="none" w:sz="0" w:space="0" w:color="auto"/>
      </w:divBdr>
    </w:div>
    <w:div w:id="1148473968">
      <w:bodyDiv w:val="1"/>
      <w:marLeft w:val="0"/>
      <w:marRight w:val="0"/>
      <w:marTop w:val="0"/>
      <w:marBottom w:val="0"/>
      <w:divBdr>
        <w:top w:val="none" w:sz="0" w:space="0" w:color="auto"/>
        <w:left w:val="none" w:sz="0" w:space="0" w:color="auto"/>
        <w:bottom w:val="none" w:sz="0" w:space="0" w:color="auto"/>
        <w:right w:val="none" w:sz="0" w:space="0" w:color="auto"/>
      </w:divBdr>
    </w:div>
    <w:div w:id="1148547527">
      <w:bodyDiv w:val="1"/>
      <w:marLeft w:val="0"/>
      <w:marRight w:val="0"/>
      <w:marTop w:val="0"/>
      <w:marBottom w:val="0"/>
      <w:divBdr>
        <w:top w:val="none" w:sz="0" w:space="0" w:color="auto"/>
        <w:left w:val="none" w:sz="0" w:space="0" w:color="auto"/>
        <w:bottom w:val="none" w:sz="0" w:space="0" w:color="auto"/>
        <w:right w:val="none" w:sz="0" w:space="0" w:color="auto"/>
      </w:divBdr>
    </w:div>
    <w:div w:id="1148932838">
      <w:bodyDiv w:val="1"/>
      <w:marLeft w:val="0"/>
      <w:marRight w:val="0"/>
      <w:marTop w:val="0"/>
      <w:marBottom w:val="0"/>
      <w:divBdr>
        <w:top w:val="none" w:sz="0" w:space="0" w:color="auto"/>
        <w:left w:val="none" w:sz="0" w:space="0" w:color="auto"/>
        <w:bottom w:val="none" w:sz="0" w:space="0" w:color="auto"/>
        <w:right w:val="none" w:sz="0" w:space="0" w:color="auto"/>
      </w:divBdr>
    </w:div>
    <w:div w:id="1148933430">
      <w:bodyDiv w:val="1"/>
      <w:marLeft w:val="0"/>
      <w:marRight w:val="0"/>
      <w:marTop w:val="0"/>
      <w:marBottom w:val="0"/>
      <w:divBdr>
        <w:top w:val="none" w:sz="0" w:space="0" w:color="auto"/>
        <w:left w:val="none" w:sz="0" w:space="0" w:color="auto"/>
        <w:bottom w:val="none" w:sz="0" w:space="0" w:color="auto"/>
        <w:right w:val="none" w:sz="0" w:space="0" w:color="auto"/>
      </w:divBdr>
    </w:div>
    <w:div w:id="1149177273">
      <w:bodyDiv w:val="1"/>
      <w:marLeft w:val="0"/>
      <w:marRight w:val="0"/>
      <w:marTop w:val="0"/>
      <w:marBottom w:val="0"/>
      <w:divBdr>
        <w:top w:val="none" w:sz="0" w:space="0" w:color="auto"/>
        <w:left w:val="none" w:sz="0" w:space="0" w:color="auto"/>
        <w:bottom w:val="none" w:sz="0" w:space="0" w:color="auto"/>
        <w:right w:val="none" w:sz="0" w:space="0" w:color="auto"/>
      </w:divBdr>
    </w:div>
    <w:div w:id="1149323219">
      <w:bodyDiv w:val="1"/>
      <w:marLeft w:val="0"/>
      <w:marRight w:val="0"/>
      <w:marTop w:val="0"/>
      <w:marBottom w:val="0"/>
      <w:divBdr>
        <w:top w:val="none" w:sz="0" w:space="0" w:color="auto"/>
        <w:left w:val="none" w:sz="0" w:space="0" w:color="auto"/>
        <w:bottom w:val="none" w:sz="0" w:space="0" w:color="auto"/>
        <w:right w:val="none" w:sz="0" w:space="0" w:color="auto"/>
      </w:divBdr>
    </w:div>
    <w:div w:id="1149440079">
      <w:bodyDiv w:val="1"/>
      <w:marLeft w:val="0"/>
      <w:marRight w:val="0"/>
      <w:marTop w:val="0"/>
      <w:marBottom w:val="0"/>
      <w:divBdr>
        <w:top w:val="none" w:sz="0" w:space="0" w:color="auto"/>
        <w:left w:val="none" w:sz="0" w:space="0" w:color="auto"/>
        <w:bottom w:val="none" w:sz="0" w:space="0" w:color="auto"/>
        <w:right w:val="none" w:sz="0" w:space="0" w:color="auto"/>
      </w:divBdr>
    </w:div>
    <w:div w:id="1150099639">
      <w:bodyDiv w:val="1"/>
      <w:marLeft w:val="0"/>
      <w:marRight w:val="0"/>
      <w:marTop w:val="0"/>
      <w:marBottom w:val="0"/>
      <w:divBdr>
        <w:top w:val="none" w:sz="0" w:space="0" w:color="auto"/>
        <w:left w:val="none" w:sz="0" w:space="0" w:color="auto"/>
        <w:bottom w:val="none" w:sz="0" w:space="0" w:color="auto"/>
        <w:right w:val="none" w:sz="0" w:space="0" w:color="auto"/>
      </w:divBdr>
    </w:div>
    <w:div w:id="1150173823">
      <w:bodyDiv w:val="1"/>
      <w:marLeft w:val="0"/>
      <w:marRight w:val="0"/>
      <w:marTop w:val="0"/>
      <w:marBottom w:val="0"/>
      <w:divBdr>
        <w:top w:val="none" w:sz="0" w:space="0" w:color="auto"/>
        <w:left w:val="none" w:sz="0" w:space="0" w:color="auto"/>
        <w:bottom w:val="none" w:sz="0" w:space="0" w:color="auto"/>
        <w:right w:val="none" w:sz="0" w:space="0" w:color="auto"/>
      </w:divBdr>
    </w:div>
    <w:div w:id="1150516405">
      <w:bodyDiv w:val="1"/>
      <w:marLeft w:val="0"/>
      <w:marRight w:val="0"/>
      <w:marTop w:val="0"/>
      <w:marBottom w:val="0"/>
      <w:divBdr>
        <w:top w:val="none" w:sz="0" w:space="0" w:color="auto"/>
        <w:left w:val="none" w:sz="0" w:space="0" w:color="auto"/>
        <w:bottom w:val="none" w:sz="0" w:space="0" w:color="auto"/>
        <w:right w:val="none" w:sz="0" w:space="0" w:color="auto"/>
      </w:divBdr>
    </w:div>
    <w:div w:id="1151141672">
      <w:bodyDiv w:val="1"/>
      <w:marLeft w:val="0"/>
      <w:marRight w:val="0"/>
      <w:marTop w:val="0"/>
      <w:marBottom w:val="0"/>
      <w:divBdr>
        <w:top w:val="none" w:sz="0" w:space="0" w:color="auto"/>
        <w:left w:val="none" w:sz="0" w:space="0" w:color="auto"/>
        <w:bottom w:val="none" w:sz="0" w:space="0" w:color="auto"/>
        <w:right w:val="none" w:sz="0" w:space="0" w:color="auto"/>
      </w:divBdr>
    </w:div>
    <w:div w:id="1151368490">
      <w:bodyDiv w:val="1"/>
      <w:marLeft w:val="0"/>
      <w:marRight w:val="0"/>
      <w:marTop w:val="0"/>
      <w:marBottom w:val="0"/>
      <w:divBdr>
        <w:top w:val="none" w:sz="0" w:space="0" w:color="auto"/>
        <w:left w:val="none" w:sz="0" w:space="0" w:color="auto"/>
        <w:bottom w:val="none" w:sz="0" w:space="0" w:color="auto"/>
        <w:right w:val="none" w:sz="0" w:space="0" w:color="auto"/>
      </w:divBdr>
    </w:div>
    <w:div w:id="1151412060">
      <w:bodyDiv w:val="1"/>
      <w:marLeft w:val="0"/>
      <w:marRight w:val="0"/>
      <w:marTop w:val="0"/>
      <w:marBottom w:val="0"/>
      <w:divBdr>
        <w:top w:val="none" w:sz="0" w:space="0" w:color="auto"/>
        <w:left w:val="none" w:sz="0" w:space="0" w:color="auto"/>
        <w:bottom w:val="none" w:sz="0" w:space="0" w:color="auto"/>
        <w:right w:val="none" w:sz="0" w:space="0" w:color="auto"/>
      </w:divBdr>
    </w:div>
    <w:div w:id="1151478846">
      <w:bodyDiv w:val="1"/>
      <w:marLeft w:val="0"/>
      <w:marRight w:val="0"/>
      <w:marTop w:val="0"/>
      <w:marBottom w:val="0"/>
      <w:divBdr>
        <w:top w:val="none" w:sz="0" w:space="0" w:color="auto"/>
        <w:left w:val="none" w:sz="0" w:space="0" w:color="auto"/>
        <w:bottom w:val="none" w:sz="0" w:space="0" w:color="auto"/>
        <w:right w:val="none" w:sz="0" w:space="0" w:color="auto"/>
      </w:divBdr>
    </w:div>
    <w:div w:id="1152602579">
      <w:bodyDiv w:val="1"/>
      <w:marLeft w:val="0"/>
      <w:marRight w:val="0"/>
      <w:marTop w:val="0"/>
      <w:marBottom w:val="0"/>
      <w:divBdr>
        <w:top w:val="none" w:sz="0" w:space="0" w:color="auto"/>
        <w:left w:val="none" w:sz="0" w:space="0" w:color="auto"/>
        <w:bottom w:val="none" w:sz="0" w:space="0" w:color="auto"/>
        <w:right w:val="none" w:sz="0" w:space="0" w:color="auto"/>
      </w:divBdr>
    </w:div>
    <w:div w:id="1153181771">
      <w:bodyDiv w:val="1"/>
      <w:marLeft w:val="0"/>
      <w:marRight w:val="0"/>
      <w:marTop w:val="0"/>
      <w:marBottom w:val="0"/>
      <w:divBdr>
        <w:top w:val="none" w:sz="0" w:space="0" w:color="auto"/>
        <w:left w:val="none" w:sz="0" w:space="0" w:color="auto"/>
        <w:bottom w:val="none" w:sz="0" w:space="0" w:color="auto"/>
        <w:right w:val="none" w:sz="0" w:space="0" w:color="auto"/>
      </w:divBdr>
    </w:div>
    <w:div w:id="1153303108">
      <w:bodyDiv w:val="1"/>
      <w:marLeft w:val="0"/>
      <w:marRight w:val="0"/>
      <w:marTop w:val="0"/>
      <w:marBottom w:val="0"/>
      <w:divBdr>
        <w:top w:val="none" w:sz="0" w:space="0" w:color="auto"/>
        <w:left w:val="none" w:sz="0" w:space="0" w:color="auto"/>
        <w:bottom w:val="none" w:sz="0" w:space="0" w:color="auto"/>
        <w:right w:val="none" w:sz="0" w:space="0" w:color="auto"/>
      </w:divBdr>
    </w:div>
    <w:div w:id="1153372787">
      <w:bodyDiv w:val="1"/>
      <w:marLeft w:val="0"/>
      <w:marRight w:val="0"/>
      <w:marTop w:val="0"/>
      <w:marBottom w:val="0"/>
      <w:divBdr>
        <w:top w:val="none" w:sz="0" w:space="0" w:color="auto"/>
        <w:left w:val="none" w:sz="0" w:space="0" w:color="auto"/>
        <w:bottom w:val="none" w:sz="0" w:space="0" w:color="auto"/>
        <w:right w:val="none" w:sz="0" w:space="0" w:color="auto"/>
      </w:divBdr>
    </w:div>
    <w:div w:id="1154839201">
      <w:bodyDiv w:val="1"/>
      <w:marLeft w:val="0"/>
      <w:marRight w:val="0"/>
      <w:marTop w:val="0"/>
      <w:marBottom w:val="0"/>
      <w:divBdr>
        <w:top w:val="none" w:sz="0" w:space="0" w:color="auto"/>
        <w:left w:val="none" w:sz="0" w:space="0" w:color="auto"/>
        <w:bottom w:val="none" w:sz="0" w:space="0" w:color="auto"/>
        <w:right w:val="none" w:sz="0" w:space="0" w:color="auto"/>
      </w:divBdr>
    </w:div>
    <w:div w:id="1154880309">
      <w:bodyDiv w:val="1"/>
      <w:marLeft w:val="0"/>
      <w:marRight w:val="0"/>
      <w:marTop w:val="0"/>
      <w:marBottom w:val="0"/>
      <w:divBdr>
        <w:top w:val="none" w:sz="0" w:space="0" w:color="auto"/>
        <w:left w:val="none" w:sz="0" w:space="0" w:color="auto"/>
        <w:bottom w:val="none" w:sz="0" w:space="0" w:color="auto"/>
        <w:right w:val="none" w:sz="0" w:space="0" w:color="auto"/>
      </w:divBdr>
    </w:div>
    <w:div w:id="1155072417">
      <w:bodyDiv w:val="1"/>
      <w:marLeft w:val="0"/>
      <w:marRight w:val="0"/>
      <w:marTop w:val="0"/>
      <w:marBottom w:val="0"/>
      <w:divBdr>
        <w:top w:val="none" w:sz="0" w:space="0" w:color="auto"/>
        <w:left w:val="none" w:sz="0" w:space="0" w:color="auto"/>
        <w:bottom w:val="none" w:sz="0" w:space="0" w:color="auto"/>
        <w:right w:val="none" w:sz="0" w:space="0" w:color="auto"/>
      </w:divBdr>
    </w:div>
    <w:div w:id="1155150232">
      <w:bodyDiv w:val="1"/>
      <w:marLeft w:val="0"/>
      <w:marRight w:val="0"/>
      <w:marTop w:val="0"/>
      <w:marBottom w:val="0"/>
      <w:divBdr>
        <w:top w:val="none" w:sz="0" w:space="0" w:color="auto"/>
        <w:left w:val="none" w:sz="0" w:space="0" w:color="auto"/>
        <w:bottom w:val="none" w:sz="0" w:space="0" w:color="auto"/>
        <w:right w:val="none" w:sz="0" w:space="0" w:color="auto"/>
      </w:divBdr>
    </w:div>
    <w:div w:id="1155299347">
      <w:bodyDiv w:val="1"/>
      <w:marLeft w:val="0"/>
      <w:marRight w:val="0"/>
      <w:marTop w:val="0"/>
      <w:marBottom w:val="0"/>
      <w:divBdr>
        <w:top w:val="none" w:sz="0" w:space="0" w:color="auto"/>
        <w:left w:val="none" w:sz="0" w:space="0" w:color="auto"/>
        <w:bottom w:val="none" w:sz="0" w:space="0" w:color="auto"/>
        <w:right w:val="none" w:sz="0" w:space="0" w:color="auto"/>
      </w:divBdr>
    </w:div>
    <w:div w:id="1155343274">
      <w:bodyDiv w:val="1"/>
      <w:marLeft w:val="0"/>
      <w:marRight w:val="0"/>
      <w:marTop w:val="0"/>
      <w:marBottom w:val="0"/>
      <w:divBdr>
        <w:top w:val="none" w:sz="0" w:space="0" w:color="auto"/>
        <w:left w:val="none" w:sz="0" w:space="0" w:color="auto"/>
        <w:bottom w:val="none" w:sz="0" w:space="0" w:color="auto"/>
        <w:right w:val="none" w:sz="0" w:space="0" w:color="auto"/>
      </w:divBdr>
    </w:div>
    <w:div w:id="1155492024">
      <w:bodyDiv w:val="1"/>
      <w:marLeft w:val="0"/>
      <w:marRight w:val="0"/>
      <w:marTop w:val="0"/>
      <w:marBottom w:val="0"/>
      <w:divBdr>
        <w:top w:val="none" w:sz="0" w:space="0" w:color="auto"/>
        <w:left w:val="none" w:sz="0" w:space="0" w:color="auto"/>
        <w:bottom w:val="none" w:sz="0" w:space="0" w:color="auto"/>
        <w:right w:val="none" w:sz="0" w:space="0" w:color="auto"/>
      </w:divBdr>
    </w:div>
    <w:div w:id="1156150144">
      <w:bodyDiv w:val="1"/>
      <w:marLeft w:val="0"/>
      <w:marRight w:val="0"/>
      <w:marTop w:val="0"/>
      <w:marBottom w:val="0"/>
      <w:divBdr>
        <w:top w:val="none" w:sz="0" w:space="0" w:color="auto"/>
        <w:left w:val="none" w:sz="0" w:space="0" w:color="auto"/>
        <w:bottom w:val="none" w:sz="0" w:space="0" w:color="auto"/>
        <w:right w:val="none" w:sz="0" w:space="0" w:color="auto"/>
      </w:divBdr>
    </w:div>
    <w:div w:id="1156461071">
      <w:bodyDiv w:val="1"/>
      <w:marLeft w:val="0"/>
      <w:marRight w:val="0"/>
      <w:marTop w:val="0"/>
      <w:marBottom w:val="0"/>
      <w:divBdr>
        <w:top w:val="none" w:sz="0" w:space="0" w:color="auto"/>
        <w:left w:val="none" w:sz="0" w:space="0" w:color="auto"/>
        <w:bottom w:val="none" w:sz="0" w:space="0" w:color="auto"/>
        <w:right w:val="none" w:sz="0" w:space="0" w:color="auto"/>
      </w:divBdr>
    </w:div>
    <w:div w:id="1156914188">
      <w:bodyDiv w:val="1"/>
      <w:marLeft w:val="0"/>
      <w:marRight w:val="0"/>
      <w:marTop w:val="0"/>
      <w:marBottom w:val="0"/>
      <w:divBdr>
        <w:top w:val="none" w:sz="0" w:space="0" w:color="auto"/>
        <w:left w:val="none" w:sz="0" w:space="0" w:color="auto"/>
        <w:bottom w:val="none" w:sz="0" w:space="0" w:color="auto"/>
        <w:right w:val="none" w:sz="0" w:space="0" w:color="auto"/>
      </w:divBdr>
    </w:div>
    <w:div w:id="1157070009">
      <w:bodyDiv w:val="1"/>
      <w:marLeft w:val="0"/>
      <w:marRight w:val="0"/>
      <w:marTop w:val="0"/>
      <w:marBottom w:val="0"/>
      <w:divBdr>
        <w:top w:val="none" w:sz="0" w:space="0" w:color="auto"/>
        <w:left w:val="none" w:sz="0" w:space="0" w:color="auto"/>
        <w:bottom w:val="none" w:sz="0" w:space="0" w:color="auto"/>
        <w:right w:val="none" w:sz="0" w:space="0" w:color="auto"/>
      </w:divBdr>
    </w:div>
    <w:div w:id="1157721931">
      <w:bodyDiv w:val="1"/>
      <w:marLeft w:val="0"/>
      <w:marRight w:val="0"/>
      <w:marTop w:val="0"/>
      <w:marBottom w:val="0"/>
      <w:divBdr>
        <w:top w:val="none" w:sz="0" w:space="0" w:color="auto"/>
        <w:left w:val="none" w:sz="0" w:space="0" w:color="auto"/>
        <w:bottom w:val="none" w:sz="0" w:space="0" w:color="auto"/>
        <w:right w:val="none" w:sz="0" w:space="0" w:color="auto"/>
      </w:divBdr>
    </w:div>
    <w:div w:id="1158611751">
      <w:bodyDiv w:val="1"/>
      <w:marLeft w:val="0"/>
      <w:marRight w:val="0"/>
      <w:marTop w:val="0"/>
      <w:marBottom w:val="0"/>
      <w:divBdr>
        <w:top w:val="none" w:sz="0" w:space="0" w:color="auto"/>
        <w:left w:val="none" w:sz="0" w:space="0" w:color="auto"/>
        <w:bottom w:val="none" w:sz="0" w:space="0" w:color="auto"/>
        <w:right w:val="none" w:sz="0" w:space="0" w:color="auto"/>
      </w:divBdr>
    </w:div>
    <w:div w:id="1158692390">
      <w:bodyDiv w:val="1"/>
      <w:marLeft w:val="0"/>
      <w:marRight w:val="0"/>
      <w:marTop w:val="0"/>
      <w:marBottom w:val="0"/>
      <w:divBdr>
        <w:top w:val="none" w:sz="0" w:space="0" w:color="auto"/>
        <w:left w:val="none" w:sz="0" w:space="0" w:color="auto"/>
        <w:bottom w:val="none" w:sz="0" w:space="0" w:color="auto"/>
        <w:right w:val="none" w:sz="0" w:space="0" w:color="auto"/>
      </w:divBdr>
    </w:div>
    <w:div w:id="1159034674">
      <w:bodyDiv w:val="1"/>
      <w:marLeft w:val="0"/>
      <w:marRight w:val="0"/>
      <w:marTop w:val="0"/>
      <w:marBottom w:val="0"/>
      <w:divBdr>
        <w:top w:val="none" w:sz="0" w:space="0" w:color="auto"/>
        <w:left w:val="none" w:sz="0" w:space="0" w:color="auto"/>
        <w:bottom w:val="none" w:sz="0" w:space="0" w:color="auto"/>
        <w:right w:val="none" w:sz="0" w:space="0" w:color="auto"/>
      </w:divBdr>
    </w:div>
    <w:div w:id="1159538684">
      <w:bodyDiv w:val="1"/>
      <w:marLeft w:val="0"/>
      <w:marRight w:val="0"/>
      <w:marTop w:val="0"/>
      <w:marBottom w:val="0"/>
      <w:divBdr>
        <w:top w:val="none" w:sz="0" w:space="0" w:color="auto"/>
        <w:left w:val="none" w:sz="0" w:space="0" w:color="auto"/>
        <w:bottom w:val="none" w:sz="0" w:space="0" w:color="auto"/>
        <w:right w:val="none" w:sz="0" w:space="0" w:color="auto"/>
      </w:divBdr>
    </w:div>
    <w:div w:id="1159690046">
      <w:bodyDiv w:val="1"/>
      <w:marLeft w:val="0"/>
      <w:marRight w:val="0"/>
      <w:marTop w:val="0"/>
      <w:marBottom w:val="0"/>
      <w:divBdr>
        <w:top w:val="none" w:sz="0" w:space="0" w:color="auto"/>
        <w:left w:val="none" w:sz="0" w:space="0" w:color="auto"/>
        <w:bottom w:val="none" w:sz="0" w:space="0" w:color="auto"/>
        <w:right w:val="none" w:sz="0" w:space="0" w:color="auto"/>
      </w:divBdr>
    </w:div>
    <w:div w:id="1159737143">
      <w:bodyDiv w:val="1"/>
      <w:marLeft w:val="0"/>
      <w:marRight w:val="0"/>
      <w:marTop w:val="0"/>
      <w:marBottom w:val="0"/>
      <w:divBdr>
        <w:top w:val="none" w:sz="0" w:space="0" w:color="auto"/>
        <w:left w:val="none" w:sz="0" w:space="0" w:color="auto"/>
        <w:bottom w:val="none" w:sz="0" w:space="0" w:color="auto"/>
        <w:right w:val="none" w:sz="0" w:space="0" w:color="auto"/>
      </w:divBdr>
    </w:div>
    <w:div w:id="1159737966">
      <w:bodyDiv w:val="1"/>
      <w:marLeft w:val="0"/>
      <w:marRight w:val="0"/>
      <w:marTop w:val="0"/>
      <w:marBottom w:val="0"/>
      <w:divBdr>
        <w:top w:val="none" w:sz="0" w:space="0" w:color="auto"/>
        <w:left w:val="none" w:sz="0" w:space="0" w:color="auto"/>
        <w:bottom w:val="none" w:sz="0" w:space="0" w:color="auto"/>
        <w:right w:val="none" w:sz="0" w:space="0" w:color="auto"/>
      </w:divBdr>
    </w:div>
    <w:div w:id="1160385335">
      <w:bodyDiv w:val="1"/>
      <w:marLeft w:val="0"/>
      <w:marRight w:val="0"/>
      <w:marTop w:val="0"/>
      <w:marBottom w:val="0"/>
      <w:divBdr>
        <w:top w:val="none" w:sz="0" w:space="0" w:color="auto"/>
        <w:left w:val="none" w:sz="0" w:space="0" w:color="auto"/>
        <w:bottom w:val="none" w:sz="0" w:space="0" w:color="auto"/>
        <w:right w:val="none" w:sz="0" w:space="0" w:color="auto"/>
      </w:divBdr>
    </w:div>
    <w:div w:id="1160386517">
      <w:bodyDiv w:val="1"/>
      <w:marLeft w:val="0"/>
      <w:marRight w:val="0"/>
      <w:marTop w:val="0"/>
      <w:marBottom w:val="0"/>
      <w:divBdr>
        <w:top w:val="none" w:sz="0" w:space="0" w:color="auto"/>
        <w:left w:val="none" w:sz="0" w:space="0" w:color="auto"/>
        <w:bottom w:val="none" w:sz="0" w:space="0" w:color="auto"/>
        <w:right w:val="none" w:sz="0" w:space="0" w:color="auto"/>
      </w:divBdr>
    </w:div>
    <w:div w:id="1160535241">
      <w:bodyDiv w:val="1"/>
      <w:marLeft w:val="0"/>
      <w:marRight w:val="0"/>
      <w:marTop w:val="0"/>
      <w:marBottom w:val="0"/>
      <w:divBdr>
        <w:top w:val="none" w:sz="0" w:space="0" w:color="auto"/>
        <w:left w:val="none" w:sz="0" w:space="0" w:color="auto"/>
        <w:bottom w:val="none" w:sz="0" w:space="0" w:color="auto"/>
        <w:right w:val="none" w:sz="0" w:space="0" w:color="auto"/>
      </w:divBdr>
    </w:div>
    <w:div w:id="1160848396">
      <w:bodyDiv w:val="1"/>
      <w:marLeft w:val="0"/>
      <w:marRight w:val="0"/>
      <w:marTop w:val="0"/>
      <w:marBottom w:val="0"/>
      <w:divBdr>
        <w:top w:val="none" w:sz="0" w:space="0" w:color="auto"/>
        <w:left w:val="none" w:sz="0" w:space="0" w:color="auto"/>
        <w:bottom w:val="none" w:sz="0" w:space="0" w:color="auto"/>
        <w:right w:val="none" w:sz="0" w:space="0" w:color="auto"/>
      </w:divBdr>
    </w:div>
    <w:div w:id="1160971279">
      <w:bodyDiv w:val="1"/>
      <w:marLeft w:val="0"/>
      <w:marRight w:val="0"/>
      <w:marTop w:val="0"/>
      <w:marBottom w:val="0"/>
      <w:divBdr>
        <w:top w:val="none" w:sz="0" w:space="0" w:color="auto"/>
        <w:left w:val="none" w:sz="0" w:space="0" w:color="auto"/>
        <w:bottom w:val="none" w:sz="0" w:space="0" w:color="auto"/>
        <w:right w:val="none" w:sz="0" w:space="0" w:color="auto"/>
      </w:divBdr>
    </w:div>
    <w:div w:id="1161048129">
      <w:bodyDiv w:val="1"/>
      <w:marLeft w:val="0"/>
      <w:marRight w:val="0"/>
      <w:marTop w:val="0"/>
      <w:marBottom w:val="0"/>
      <w:divBdr>
        <w:top w:val="none" w:sz="0" w:space="0" w:color="auto"/>
        <w:left w:val="none" w:sz="0" w:space="0" w:color="auto"/>
        <w:bottom w:val="none" w:sz="0" w:space="0" w:color="auto"/>
        <w:right w:val="none" w:sz="0" w:space="0" w:color="auto"/>
      </w:divBdr>
    </w:div>
    <w:div w:id="1161386746">
      <w:bodyDiv w:val="1"/>
      <w:marLeft w:val="0"/>
      <w:marRight w:val="0"/>
      <w:marTop w:val="0"/>
      <w:marBottom w:val="0"/>
      <w:divBdr>
        <w:top w:val="none" w:sz="0" w:space="0" w:color="auto"/>
        <w:left w:val="none" w:sz="0" w:space="0" w:color="auto"/>
        <w:bottom w:val="none" w:sz="0" w:space="0" w:color="auto"/>
        <w:right w:val="none" w:sz="0" w:space="0" w:color="auto"/>
      </w:divBdr>
    </w:div>
    <w:div w:id="1161584706">
      <w:bodyDiv w:val="1"/>
      <w:marLeft w:val="0"/>
      <w:marRight w:val="0"/>
      <w:marTop w:val="0"/>
      <w:marBottom w:val="0"/>
      <w:divBdr>
        <w:top w:val="none" w:sz="0" w:space="0" w:color="auto"/>
        <w:left w:val="none" w:sz="0" w:space="0" w:color="auto"/>
        <w:bottom w:val="none" w:sz="0" w:space="0" w:color="auto"/>
        <w:right w:val="none" w:sz="0" w:space="0" w:color="auto"/>
      </w:divBdr>
    </w:div>
    <w:div w:id="1161852918">
      <w:bodyDiv w:val="1"/>
      <w:marLeft w:val="0"/>
      <w:marRight w:val="0"/>
      <w:marTop w:val="0"/>
      <w:marBottom w:val="0"/>
      <w:divBdr>
        <w:top w:val="none" w:sz="0" w:space="0" w:color="auto"/>
        <w:left w:val="none" w:sz="0" w:space="0" w:color="auto"/>
        <w:bottom w:val="none" w:sz="0" w:space="0" w:color="auto"/>
        <w:right w:val="none" w:sz="0" w:space="0" w:color="auto"/>
      </w:divBdr>
    </w:div>
    <w:div w:id="1162085567">
      <w:bodyDiv w:val="1"/>
      <w:marLeft w:val="0"/>
      <w:marRight w:val="0"/>
      <w:marTop w:val="0"/>
      <w:marBottom w:val="0"/>
      <w:divBdr>
        <w:top w:val="none" w:sz="0" w:space="0" w:color="auto"/>
        <w:left w:val="none" w:sz="0" w:space="0" w:color="auto"/>
        <w:bottom w:val="none" w:sz="0" w:space="0" w:color="auto"/>
        <w:right w:val="none" w:sz="0" w:space="0" w:color="auto"/>
      </w:divBdr>
    </w:div>
    <w:div w:id="1162236614">
      <w:bodyDiv w:val="1"/>
      <w:marLeft w:val="0"/>
      <w:marRight w:val="0"/>
      <w:marTop w:val="0"/>
      <w:marBottom w:val="0"/>
      <w:divBdr>
        <w:top w:val="none" w:sz="0" w:space="0" w:color="auto"/>
        <w:left w:val="none" w:sz="0" w:space="0" w:color="auto"/>
        <w:bottom w:val="none" w:sz="0" w:space="0" w:color="auto"/>
        <w:right w:val="none" w:sz="0" w:space="0" w:color="auto"/>
      </w:divBdr>
    </w:div>
    <w:div w:id="1162357599">
      <w:bodyDiv w:val="1"/>
      <w:marLeft w:val="0"/>
      <w:marRight w:val="0"/>
      <w:marTop w:val="0"/>
      <w:marBottom w:val="0"/>
      <w:divBdr>
        <w:top w:val="none" w:sz="0" w:space="0" w:color="auto"/>
        <w:left w:val="none" w:sz="0" w:space="0" w:color="auto"/>
        <w:bottom w:val="none" w:sz="0" w:space="0" w:color="auto"/>
        <w:right w:val="none" w:sz="0" w:space="0" w:color="auto"/>
      </w:divBdr>
    </w:div>
    <w:div w:id="1162627312">
      <w:bodyDiv w:val="1"/>
      <w:marLeft w:val="0"/>
      <w:marRight w:val="0"/>
      <w:marTop w:val="0"/>
      <w:marBottom w:val="0"/>
      <w:divBdr>
        <w:top w:val="none" w:sz="0" w:space="0" w:color="auto"/>
        <w:left w:val="none" w:sz="0" w:space="0" w:color="auto"/>
        <w:bottom w:val="none" w:sz="0" w:space="0" w:color="auto"/>
        <w:right w:val="none" w:sz="0" w:space="0" w:color="auto"/>
      </w:divBdr>
    </w:div>
    <w:div w:id="1163005326">
      <w:bodyDiv w:val="1"/>
      <w:marLeft w:val="0"/>
      <w:marRight w:val="0"/>
      <w:marTop w:val="0"/>
      <w:marBottom w:val="0"/>
      <w:divBdr>
        <w:top w:val="none" w:sz="0" w:space="0" w:color="auto"/>
        <w:left w:val="none" w:sz="0" w:space="0" w:color="auto"/>
        <w:bottom w:val="none" w:sz="0" w:space="0" w:color="auto"/>
        <w:right w:val="none" w:sz="0" w:space="0" w:color="auto"/>
      </w:divBdr>
    </w:div>
    <w:div w:id="1163163237">
      <w:bodyDiv w:val="1"/>
      <w:marLeft w:val="0"/>
      <w:marRight w:val="0"/>
      <w:marTop w:val="0"/>
      <w:marBottom w:val="0"/>
      <w:divBdr>
        <w:top w:val="none" w:sz="0" w:space="0" w:color="auto"/>
        <w:left w:val="none" w:sz="0" w:space="0" w:color="auto"/>
        <w:bottom w:val="none" w:sz="0" w:space="0" w:color="auto"/>
        <w:right w:val="none" w:sz="0" w:space="0" w:color="auto"/>
      </w:divBdr>
    </w:div>
    <w:div w:id="1163426755">
      <w:bodyDiv w:val="1"/>
      <w:marLeft w:val="0"/>
      <w:marRight w:val="0"/>
      <w:marTop w:val="0"/>
      <w:marBottom w:val="0"/>
      <w:divBdr>
        <w:top w:val="none" w:sz="0" w:space="0" w:color="auto"/>
        <w:left w:val="none" w:sz="0" w:space="0" w:color="auto"/>
        <w:bottom w:val="none" w:sz="0" w:space="0" w:color="auto"/>
        <w:right w:val="none" w:sz="0" w:space="0" w:color="auto"/>
      </w:divBdr>
    </w:div>
    <w:div w:id="1163856342">
      <w:bodyDiv w:val="1"/>
      <w:marLeft w:val="0"/>
      <w:marRight w:val="0"/>
      <w:marTop w:val="0"/>
      <w:marBottom w:val="0"/>
      <w:divBdr>
        <w:top w:val="none" w:sz="0" w:space="0" w:color="auto"/>
        <w:left w:val="none" w:sz="0" w:space="0" w:color="auto"/>
        <w:bottom w:val="none" w:sz="0" w:space="0" w:color="auto"/>
        <w:right w:val="none" w:sz="0" w:space="0" w:color="auto"/>
      </w:divBdr>
    </w:div>
    <w:div w:id="1165314417">
      <w:bodyDiv w:val="1"/>
      <w:marLeft w:val="0"/>
      <w:marRight w:val="0"/>
      <w:marTop w:val="0"/>
      <w:marBottom w:val="0"/>
      <w:divBdr>
        <w:top w:val="none" w:sz="0" w:space="0" w:color="auto"/>
        <w:left w:val="none" w:sz="0" w:space="0" w:color="auto"/>
        <w:bottom w:val="none" w:sz="0" w:space="0" w:color="auto"/>
        <w:right w:val="none" w:sz="0" w:space="0" w:color="auto"/>
      </w:divBdr>
    </w:div>
    <w:div w:id="1165392855">
      <w:bodyDiv w:val="1"/>
      <w:marLeft w:val="0"/>
      <w:marRight w:val="0"/>
      <w:marTop w:val="0"/>
      <w:marBottom w:val="0"/>
      <w:divBdr>
        <w:top w:val="none" w:sz="0" w:space="0" w:color="auto"/>
        <w:left w:val="none" w:sz="0" w:space="0" w:color="auto"/>
        <w:bottom w:val="none" w:sz="0" w:space="0" w:color="auto"/>
        <w:right w:val="none" w:sz="0" w:space="0" w:color="auto"/>
      </w:divBdr>
    </w:div>
    <w:div w:id="1165559644">
      <w:bodyDiv w:val="1"/>
      <w:marLeft w:val="0"/>
      <w:marRight w:val="0"/>
      <w:marTop w:val="0"/>
      <w:marBottom w:val="0"/>
      <w:divBdr>
        <w:top w:val="none" w:sz="0" w:space="0" w:color="auto"/>
        <w:left w:val="none" w:sz="0" w:space="0" w:color="auto"/>
        <w:bottom w:val="none" w:sz="0" w:space="0" w:color="auto"/>
        <w:right w:val="none" w:sz="0" w:space="0" w:color="auto"/>
      </w:divBdr>
    </w:div>
    <w:div w:id="1166245013">
      <w:bodyDiv w:val="1"/>
      <w:marLeft w:val="0"/>
      <w:marRight w:val="0"/>
      <w:marTop w:val="0"/>
      <w:marBottom w:val="0"/>
      <w:divBdr>
        <w:top w:val="none" w:sz="0" w:space="0" w:color="auto"/>
        <w:left w:val="none" w:sz="0" w:space="0" w:color="auto"/>
        <w:bottom w:val="none" w:sz="0" w:space="0" w:color="auto"/>
        <w:right w:val="none" w:sz="0" w:space="0" w:color="auto"/>
      </w:divBdr>
    </w:div>
    <w:div w:id="1166290475">
      <w:bodyDiv w:val="1"/>
      <w:marLeft w:val="0"/>
      <w:marRight w:val="0"/>
      <w:marTop w:val="0"/>
      <w:marBottom w:val="0"/>
      <w:divBdr>
        <w:top w:val="none" w:sz="0" w:space="0" w:color="auto"/>
        <w:left w:val="none" w:sz="0" w:space="0" w:color="auto"/>
        <w:bottom w:val="none" w:sz="0" w:space="0" w:color="auto"/>
        <w:right w:val="none" w:sz="0" w:space="0" w:color="auto"/>
      </w:divBdr>
    </w:div>
    <w:div w:id="1166482057">
      <w:bodyDiv w:val="1"/>
      <w:marLeft w:val="0"/>
      <w:marRight w:val="0"/>
      <w:marTop w:val="0"/>
      <w:marBottom w:val="0"/>
      <w:divBdr>
        <w:top w:val="none" w:sz="0" w:space="0" w:color="auto"/>
        <w:left w:val="none" w:sz="0" w:space="0" w:color="auto"/>
        <w:bottom w:val="none" w:sz="0" w:space="0" w:color="auto"/>
        <w:right w:val="none" w:sz="0" w:space="0" w:color="auto"/>
      </w:divBdr>
    </w:div>
    <w:div w:id="1167132010">
      <w:bodyDiv w:val="1"/>
      <w:marLeft w:val="0"/>
      <w:marRight w:val="0"/>
      <w:marTop w:val="0"/>
      <w:marBottom w:val="0"/>
      <w:divBdr>
        <w:top w:val="none" w:sz="0" w:space="0" w:color="auto"/>
        <w:left w:val="none" w:sz="0" w:space="0" w:color="auto"/>
        <w:bottom w:val="none" w:sz="0" w:space="0" w:color="auto"/>
        <w:right w:val="none" w:sz="0" w:space="0" w:color="auto"/>
      </w:divBdr>
    </w:div>
    <w:div w:id="1167138300">
      <w:bodyDiv w:val="1"/>
      <w:marLeft w:val="0"/>
      <w:marRight w:val="0"/>
      <w:marTop w:val="0"/>
      <w:marBottom w:val="0"/>
      <w:divBdr>
        <w:top w:val="none" w:sz="0" w:space="0" w:color="auto"/>
        <w:left w:val="none" w:sz="0" w:space="0" w:color="auto"/>
        <w:bottom w:val="none" w:sz="0" w:space="0" w:color="auto"/>
        <w:right w:val="none" w:sz="0" w:space="0" w:color="auto"/>
      </w:divBdr>
    </w:div>
    <w:div w:id="1168210873">
      <w:bodyDiv w:val="1"/>
      <w:marLeft w:val="0"/>
      <w:marRight w:val="0"/>
      <w:marTop w:val="0"/>
      <w:marBottom w:val="0"/>
      <w:divBdr>
        <w:top w:val="none" w:sz="0" w:space="0" w:color="auto"/>
        <w:left w:val="none" w:sz="0" w:space="0" w:color="auto"/>
        <w:bottom w:val="none" w:sz="0" w:space="0" w:color="auto"/>
        <w:right w:val="none" w:sz="0" w:space="0" w:color="auto"/>
      </w:divBdr>
    </w:div>
    <w:div w:id="1168256300">
      <w:bodyDiv w:val="1"/>
      <w:marLeft w:val="0"/>
      <w:marRight w:val="0"/>
      <w:marTop w:val="0"/>
      <w:marBottom w:val="0"/>
      <w:divBdr>
        <w:top w:val="none" w:sz="0" w:space="0" w:color="auto"/>
        <w:left w:val="none" w:sz="0" w:space="0" w:color="auto"/>
        <w:bottom w:val="none" w:sz="0" w:space="0" w:color="auto"/>
        <w:right w:val="none" w:sz="0" w:space="0" w:color="auto"/>
      </w:divBdr>
    </w:div>
    <w:div w:id="1169250931">
      <w:bodyDiv w:val="1"/>
      <w:marLeft w:val="0"/>
      <w:marRight w:val="0"/>
      <w:marTop w:val="0"/>
      <w:marBottom w:val="0"/>
      <w:divBdr>
        <w:top w:val="none" w:sz="0" w:space="0" w:color="auto"/>
        <w:left w:val="none" w:sz="0" w:space="0" w:color="auto"/>
        <w:bottom w:val="none" w:sz="0" w:space="0" w:color="auto"/>
        <w:right w:val="none" w:sz="0" w:space="0" w:color="auto"/>
      </w:divBdr>
    </w:div>
    <w:div w:id="1169564311">
      <w:bodyDiv w:val="1"/>
      <w:marLeft w:val="0"/>
      <w:marRight w:val="0"/>
      <w:marTop w:val="0"/>
      <w:marBottom w:val="0"/>
      <w:divBdr>
        <w:top w:val="none" w:sz="0" w:space="0" w:color="auto"/>
        <w:left w:val="none" w:sz="0" w:space="0" w:color="auto"/>
        <w:bottom w:val="none" w:sz="0" w:space="0" w:color="auto"/>
        <w:right w:val="none" w:sz="0" w:space="0" w:color="auto"/>
      </w:divBdr>
    </w:div>
    <w:div w:id="1169907800">
      <w:bodyDiv w:val="1"/>
      <w:marLeft w:val="0"/>
      <w:marRight w:val="0"/>
      <w:marTop w:val="0"/>
      <w:marBottom w:val="0"/>
      <w:divBdr>
        <w:top w:val="none" w:sz="0" w:space="0" w:color="auto"/>
        <w:left w:val="none" w:sz="0" w:space="0" w:color="auto"/>
        <w:bottom w:val="none" w:sz="0" w:space="0" w:color="auto"/>
        <w:right w:val="none" w:sz="0" w:space="0" w:color="auto"/>
      </w:divBdr>
    </w:div>
    <w:div w:id="1169952125">
      <w:bodyDiv w:val="1"/>
      <w:marLeft w:val="0"/>
      <w:marRight w:val="0"/>
      <w:marTop w:val="0"/>
      <w:marBottom w:val="0"/>
      <w:divBdr>
        <w:top w:val="none" w:sz="0" w:space="0" w:color="auto"/>
        <w:left w:val="none" w:sz="0" w:space="0" w:color="auto"/>
        <w:bottom w:val="none" w:sz="0" w:space="0" w:color="auto"/>
        <w:right w:val="none" w:sz="0" w:space="0" w:color="auto"/>
      </w:divBdr>
    </w:div>
    <w:div w:id="1170097775">
      <w:bodyDiv w:val="1"/>
      <w:marLeft w:val="0"/>
      <w:marRight w:val="0"/>
      <w:marTop w:val="0"/>
      <w:marBottom w:val="0"/>
      <w:divBdr>
        <w:top w:val="none" w:sz="0" w:space="0" w:color="auto"/>
        <w:left w:val="none" w:sz="0" w:space="0" w:color="auto"/>
        <w:bottom w:val="none" w:sz="0" w:space="0" w:color="auto"/>
        <w:right w:val="none" w:sz="0" w:space="0" w:color="auto"/>
      </w:divBdr>
    </w:div>
    <w:div w:id="1170175422">
      <w:bodyDiv w:val="1"/>
      <w:marLeft w:val="0"/>
      <w:marRight w:val="0"/>
      <w:marTop w:val="0"/>
      <w:marBottom w:val="0"/>
      <w:divBdr>
        <w:top w:val="none" w:sz="0" w:space="0" w:color="auto"/>
        <w:left w:val="none" w:sz="0" w:space="0" w:color="auto"/>
        <w:bottom w:val="none" w:sz="0" w:space="0" w:color="auto"/>
        <w:right w:val="none" w:sz="0" w:space="0" w:color="auto"/>
      </w:divBdr>
    </w:div>
    <w:div w:id="1171332798">
      <w:bodyDiv w:val="1"/>
      <w:marLeft w:val="0"/>
      <w:marRight w:val="0"/>
      <w:marTop w:val="0"/>
      <w:marBottom w:val="0"/>
      <w:divBdr>
        <w:top w:val="none" w:sz="0" w:space="0" w:color="auto"/>
        <w:left w:val="none" w:sz="0" w:space="0" w:color="auto"/>
        <w:bottom w:val="none" w:sz="0" w:space="0" w:color="auto"/>
        <w:right w:val="none" w:sz="0" w:space="0" w:color="auto"/>
      </w:divBdr>
    </w:div>
    <w:div w:id="1171604447">
      <w:bodyDiv w:val="1"/>
      <w:marLeft w:val="0"/>
      <w:marRight w:val="0"/>
      <w:marTop w:val="0"/>
      <w:marBottom w:val="0"/>
      <w:divBdr>
        <w:top w:val="none" w:sz="0" w:space="0" w:color="auto"/>
        <w:left w:val="none" w:sz="0" w:space="0" w:color="auto"/>
        <w:bottom w:val="none" w:sz="0" w:space="0" w:color="auto"/>
        <w:right w:val="none" w:sz="0" w:space="0" w:color="auto"/>
      </w:divBdr>
    </w:div>
    <w:div w:id="1171868141">
      <w:bodyDiv w:val="1"/>
      <w:marLeft w:val="0"/>
      <w:marRight w:val="0"/>
      <w:marTop w:val="0"/>
      <w:marBottom w:val="0"/>
      <w:divBdr>
        <w:top w:val="none" w:sz="0" w:space="0" w:color="auto"/>
        <w:left w:val="none" w:sz="0" w:space="0" w:color="auto"/>
        <w:bottom w:val="none" w:sz="0" w:space="0" w:color="auto"/>
        <w:right w:val="none" w:sz="0" w:space="0" w:color="auto"/>
      </w:divBdr>
    </w:div>
    <w:div w:id="1172332506">
      <w:bodyDiv w:val="1"/>
      <w:marLeft w:val="0"/>
      <w:marRight w:val="0"/>
      <w:marTop w:val="0"/>
      <w:marBottom w:val="0"/>
      <w:divBdr>
        <w:top w:val="none" w:sz="0" w:space="0" w:color="auto"/>
        <w:left w:val="none" w:sz="0" w:space="0" w:color="auto"/>
        <w:bottom w:val="none" w:sz="0" w:space="0" w:color="auto"/>
        <w:right w:val="none" w:sz="0" w:space="0" w:color="auto"/>
      </w:divBdr>
    </w:div>
    <w:div w:id="1172793079">
      <w:bodyDiv w:val="1"/>
      <w:marLeft w:val="0"/>
      <w:marRight w:val="0"/>
      <w:marTop w:val="0"/>
      <w:marBottom w:val="0"/>
      <w:divBdr>
        <w:top w:val="none" w:sz="0" w:space="0" w:color="auto"/>
        <w:left w:val="none" w:sz="0" w:space="0" w:color="auto"/>
        <w:bottom w:val="none" w:sz="0" w:space="0" w:color="auto"/>
        <w:right w:val="none" w:sz="0" w:space="0" w:color="auto"/>
      </w:divBdr>
    </w:div>
    <w:div w:id="1172984730">
      <w:bodyDiv w:val="1"/>
      <w:marLeft w:val="0"/>
      <w:marRight w:val="0"/>
      <w:marTop w:val="0"/>
      <w:marBottom w:val="0"/>
      <w:divBdr>
        <w:top w:val="none" w:sz="0" w:space="0" w:color="auto"/>
        <w:left w:val="none" w:sz="0" w:space="0" w:color="auto"/>
        <w:bottom w:val="none" w:sz="0" w:space="0" w:color="auto"/>
        <w:right w:val="none" w:sz="0" w:space="0" w:color="auto"/>
      </w:divBdr>
    </w:div>
    <w:div w:id="1173178579">
      <w:bodyDiv w:val="1"/>
      <w:marLeft w:val="0"/>
      <w:marRight w:val="0"/>
      <w:marTop w:val="0"/>
      <w:marBottom w:val="0"/>
      <w:divBdr>
        <w:top w:val="none" w:sz="0" w:space="0" w:color="auto"/>
        <w:left w:val="none" w:sz="0" w:space="0" w:color="auto"/>
        <w:bottom w:val="none" w:sz="0" w:space="0" w:color="auto"/>
        <w:right w:val="none" w:sz="0" w:space="0" w:color="auto"/>
      </w:divBdr>
    </w:div>
    <w:div w:id="1173566529">
      <w:bodyDiv w:val="1"/>
      <w:marLeft w:val="0"/>
      <w:marRight w:val="0"/>
      <w:marTop w:val="0"/>
      <w:marBottom w:val="0"/>
      <w:divBdr>
        <w:top w:val="none" w:sz="0" w:space="0" w:color="auto"/>
        <w:left w:val="none" w:sz="0" w:space="0" w:color="auto"/>
        <w:bottom w:val="none" w:sz="0" w:space="0" w:color="auto"/>
        <w:right w:val="none" w:sz="0" w:space="0" w:color="auto"/>
      </w:divBdr>
    </w:div>
    <w:div w:id="1174144275">
      <w:bodyDiv w:val="1"/>
      <w:marLeft w:val="0"/>
      <w:marRight w:val="0"/>
      <w:marTop w:val="0"/>
      <w:marBottom w:val="0"/>
      <w:divBdr>
        <w:top w:val="none" w:sz="0" w:space="0" w:color="auto"/>
        <w:left w:val="none" w:sz="0" w:space="0" w:color="auto"/>
        <w:bottom w:val="none" w:sz="0" w:space="0" w:color="auto"/>
        <w:right w:val="none" w:sz="0" w:space="0" w:color="auto"/>
      </w:divBdr>
    </w:div>
    <w:div w:id="1174220766">
      <w:bodyDiv w:val="1"/>
      <w:marLeft w:val="0"/>
      <w:marRight w:val="0"/>
      <w:marTop w:val="0"/>
      <w:marBottom w:val="0"/>
      <w:divBdr>
        <w:top w:val="none" w:sz="0" w:space="0" w:color="auto"/>
        <w:left w:val="none" w:sz="0" w:space="0" w:color="auto"/>
        <w:bottom w:val="none" w:sz="0" w:space="0" w:color="auto"/>
        <w:right w:val="none" w:sz="0" w:space="0" w:color="auto"/>
      </w:divBdr>
    </w:div>
    <w:div w:id="1174226738">
      <w:bodyDiv w:val="1"/>
      <w:marLeft w:val="0"/>
      <w:marRight w:val="0"/>
      <w:marTop w:val="0"/>
      <w:marBottom w:val="0"/>
      <w:divBdr>
        <w:top w:val="none" w:sz="0" w:space="0" w:color="auto"/>
        <w:left w:val="none" w:sz="0" w:space="0" w:color="auto"/>
        <w:bottom w:val="none" w:sz="0" w:space="0" w:color="auto"/>
        <w:right w:val="none" w:sz="0" w:space="0" w:color="auto"/>
      </w:divBdr>
    </w:div>
    <w:div w:id="1174496547">
      <w:bodyDiv w:val="1"/>
      <w:marLeft w:val="0"/>
      <w:marRight w:val="0"/>
      <w:marTop w:val="0"/>
      <w:marBottom w:val="0"/>
      <w:divBdr>
        <w:top w:val="none" w:sz="0" w:space="0" w:color="auto"/>
        <w:left w:val="none" w:sz="0" w:space="0" w:color="auto"/>
        <w:bottom w:val="none" w:sz="0" w:space="0" w:color="auto"/>
        <w:right w:val="none" w:sz="0" w:space="0" w:color="auto"/>
      </w:divBdr>
    </w:div>
    <w:div w:id="1175149773">
      <w:bodyDiv w:val="1"/>
      <w:marLeft w:val="0"/>
      <w:marRight w:val="0"/>
      <w:marTop w:val="0"/>
      <w:marBottom w:val="0"/>
      <w:divBdr>
        <w:top w:val="none" w:sz="0" w:space="0" w:color="auto"/>
        <w:left w:val="none" w:sz="0" w:space="0" w:color="auto"/>
        <w:bottom w:val="none" w:sz="0" w:space="0" w:color="auto"/>
        <w:right w:val="none" w:sz="0" w:space="0" w:color="auto"/>
      </w:divBdr>
    </w:div>
    <w:div w:id="1175682241">
      <w:bodyDiv w:val="1"/>
      <w:marLeft w:val="0"/>
      <w:marRight w:val="0"/>
      <w:marTop w:val="0"/>
      <w:marBottom w:val="0"/>
      <w:divBdr>
        <w:top w:val="none" w:sz="0" w:space="0" w:color="auto"/>
        <w:left w:val="none" w:sz="0" w:space="0" w:color="auto"/>
        <w:bottom w:val="none" w:sz="0" w:space="0" w:color="auto"/>
        <w:right w:val="none" w:sz="0" w:space="0" w:color="auto"/>
      </w:divBdr>
    </w:div>
    <w:div w:id="1175921909">
      <w:bodyDiv w:val="1"/>
      <w:marLeft w:val="0"/>
      <w:marRight w:val="0"/>
      <w:marTop w:val="0"/>
      <w:marBottom w:val="0"/>
      <w:divBdr>
        <w:top w:val="none" w:sz="0" w:space="0" w:color="auto"/>
        <w:left w:val="none" w:sz="0" w:space="0" w:color="auto"/>
        <w:bottom w:val="none" w:sz="0" w:space="0" w:color="auto"/>
        <w:right w:val="none" w:sz="0" w:space="0" w:color="auto"/>
      </w:divBdr>
    </w:div>
    <w:div w:id="1176070341">
      <w:bodyDiv w:val="1"/>
      <w:marLeft w:val="0"/>
      <w:marRight w:val="0"/>
      <w:marTop w:val="0"/>
      <w:marBottom w:val="0"/>
      <w:divBdr>
        <w:top w:val="none" w:sz="0" w:space="0" w:color="auto"/>
        <w:left w:val="none" w:sz="0" w:space="0" w:color="auto"/>
        <w:bottom w:val="none" w:sz="0" w:space="0" w:color="auto"/>
        <w:right w:val="none" w:sz="0" w:space="0" w:color="auto"/>
      </w:divBdr>
    </w:div>
    <w:div w:id="1176190558">
      <w:bodyDiv w:val="1"/>
      <w:marLeft w:val="0"/>
      <w:marRight w:val="0"/>
      <w:marTop w:val="0"/>
      <w:marBottom w:val="0"/>
      <w:divBdr>
        <w:top w:val="none" w:sz="0" w:space="0" w:color="auto"/>
        <w:left w:val="none" w:sz="0" w:space="0" w:color="auto"/>
        <w:bottom w:val="none" w:sz="0" w:space="0" w:color="auto"/>
        <w:right w:val="none" w:sz="0" w:space="0" w:color="auto"/>
      </w:divBdr>
    </w:div>
    <w:div w:id="1176531577">
      <w:bodyDiv w:val="1"/>
      <w:marLeft w:val="0"/>
      <w:marRight w:val="0"/>
      <w:marTop w:val="0"/>
      <w:marBottom w:val="0"/>
      <w:divBdr>
        <w:top w:val="none" w:sz="0" w:space="0" w:color="auto"/>
        <w:left w:val="none" w:sz="0" w:space="0" w:color="auto"/>
        <w:bottom w:val="none" w:sz="0" w:space="0" w:color="auto"/>
        <w:right w:val="none" w:sz="0" w:space="0" w:color="auto"/>
      </w:divBdr>
    </w:div>
    <w:div w:id="1176925607">
      <w:bodyDiv w:val="1"/>
      <w:marLeft w:val="0"/>
      <w:marRight w:val="0"/>
      <w:marTop w:val="0"/>
      <w:marBottom w:val="0"/>
      <w:divBdr>
        <w:top w:val="none" w:sz="0" w:space="0" w:color="auto"/>
        <w:left w:val="none" w:sz="0" w:space="0" w:color="auto"/>
        <w:bottom w:val="none" w:sz="0" w:space="0" w:color="auto"/>
        <w:right w:val="none" w:sz="0" w:space="0" w:color="auto"/>
      </w:divBdr>
    </w:div>
    <w:div w:id="1177187407">
      <w:bodyDiv w:val="1"/>
      <w:marLeft w:val="0"/>
      <w:marRight w:val="0"/>
      <w:marTop w:val="0"/>
      <w:marBottom w:val="0"/>
      <w:divBdr>
        <w:top w:val="none" w:sz="0" w:space="0" w:color="auto"/>
        <w:left w:val="none" w:sz="0" w:space="0" w:color="auto"/>
        <w:bottom w:val="none" w:sz="0" w:space="0" w:color="auto"/>
        <w:right w:val="none" w:sz="0" w:space="0" w:color="auto"/>
      </w:divBdr>
    </w:div>
    <w:div w:id="1177696968">
      <w:bodyDiv w:val="1"/>
      <w:marLeft w:val="0"/>
      <w:marRight w:val="0"/>
      <w:marTop w:val="0"/>
      <w:marBottom w:val="0"/>
      <w:divBdr>
        <w:top w:val="none" w:sz="0" w:space="0" w:color="auto"/>
        <w:left w:val="none" w:sz="0" w:space="0" w:color="auto"/>
        <w:bottom w:val="none" w:sz="0" w:space="0" w:color="auto"/>
        <w:right w:val="none" w:sz="0" w:space="0" w:color="auto"/>
      </w:divBdr>
    </w:div>
    <w:div w:id="1178694258">
      <w:bodyDiv w:val="1"/>
      <w:marLeft w:val="0"/>
      <w:marRight w:val="0"/>
      <w:marTop w:val="0"/>
      <w:marBottom w:val="0"/>
      <w:divBdr>
        <w:top w:val="none" w:sz="0" w:space="0" w:color="auto"/>
        <w:left w:val="none" w:sz="0" w:space="0" w:color="auto"/>
        <w:bottom w:val="none" w:sz="0" w:space="0" w:color="auto"/>
        <w:right w:val="none" w:sz="0" w:space="0" w:color="auto"/>
      </w:divBdr>
    </w:div>
    <w:div w:id="1178933150">
      <w:bodyDiv w:val="1"/>
      <w:marLeft w:val="0"/>
      <w:marRight w:val="0"/>
      <w:marTop w:val="0"/>
      <w:marBottom w:val="0"/>
      <w:divBdr>
        <w:top w:val="none" w:sz="0" w:space="0" w:color="auto"/>
        <w:left w:val="none" w:sz="0" w:space="0" w:color="auto"/>
        <w:bottom w:val="none" w:sz="0" w:space="0" w:color="auto"/>
        <w:right w:val="none" w:sz="0" w:space="0" w:color="auto"/>
      </w:divBdr>
    </w:div>
    <w:div w:id="1179344891">
      <w:bodyDiv w:val="1"/>
      <w:marLeft w:val="0"/>
      <w:marRight w:val="0"/>
      <w:marTop w:val="0"/>
      <w:marBottom w:val="0"/>
      <w:divBdr>
        <w:top w:val="none" w:sz="0" w:space="0" w:color="auto"/>
        <w:left w:val="none" w:sz="0" w:space="0" w:color="auto"/>
        <w:bottom w:val="none" w:sz="0" w:space="0" w:color="auto"/>
        <w:right w:val="none" w:sz="0" w:space="0" w:color="auto"/>
      </w:divBdr>
    </w:div>
    <w:div w:id="1179809220">
      <w:bodyDiv w:val="1"/>
      <w:marLeft w:val="0"/>
      <w:marRight w:val="0"/>
      <w:marTop w:val="0"/>
      <w:marBottom w:val="0"/>
      <w:divBdr>
        <w:top w:val="none" w:sz="0" w:space="0" w:color="auto"/>
        <w:left w:val="none" w:sz="0" w:space="0" w:color="auto"/>
        <w:bottom w:val="none" w:sz="0" w:space="0" w:color="auto"/>
        <w:right w:val="none" w:sz="0" w:space="0" w:color="auto"/>
      </w:divBdr>
    </w:div>
    <w:div w:id="1179849456">
      <w:bodyDiv w:val="1"/>
      <w:marLeft w:val="0"/>
      <w:marRight w:val="0"/>
      <w:marTop w:val="0"/>
      <w:marBottom w:val="0"/>
      <w:divBdr>
        <w:top w:val="none" w:sz="0" w:space="0" w:color="auto"/>
        <w:left w:val="none" w:sz="0" w:space="0" w:color="auto"/>
        <w:bottom w:val="none" w:sz="0" w:space="0" w:color="auto"/>
        <w:right w:val="none" w:sz="0" w:space="0" w:color="auto"/>
      </w:divBdr>
    </w:div>
    <w:div w:id="1180506770">
      <w:bodyDiv w:val="1"/>
      <w:marLeft w:val="0"/>
      <w:marRight w:val="0"/>
      <w:marTop w:val="0"/>
      <w:marBottom w:val="0"/>
      <w:divBdr>
        <w:top w:val="none" w:sz="0" w:space="0" w:color="auto"/>
        <w:left w:val="none" w:sz="0" w:space="0" w:color="auto"/>
        <w:bottom w:val="none" w:sz="0" w:space="0" w:color="auto"/>
        <w:right w:val="none" w:sz="0" w:space="0" w:color="auto"/>
      </w:divBdr>
    </w:div>
    <w:div w:id="1180854545">
      <w:bodyDiv w:val="1"/>
      <w:marLeft w:val="0"/>
      <w:marRight w:val="0"/>
      <w:marTop w:val="0"/>
      <w:marBottom w:val="0"/>
      <w:divBdr>
        <w:top w:val="none" w:sz="0" w:space="0" w:color="auto"/>
        <w:left w:val="none" w:sz="0" w:space="0" w:color="auto"/>
        <w:bottom w:val="none" w:sz="0" w:space="0" w:color="auto"/>
        <w:right w:val="none" w:sz="0" w:space="0" w:color="auto"/>
      </w:divBdr>
    </w:div>
    <w:div w:id="1181092976">
      <w:bodyDiv w:val="1"/>
      <w:marLeft w:val="0"/>
      <w:marRight w:val="0"/>
      <w:marTop w:val="0"/>
      <w:marBottom w:val="0"/>
      <w:divBdr>
        <w:top w:val="none" w:sz="0" w:space="0" w:color="auto"/>
        <w:left w:val="none" w:sz="0" w:space="0" w:color="auto"/>
        <w:bottom w:val="none" w:sz="0" w:space="0" w:color="auto"/>
        <w:right w:val="none" w:sz="0" w:space="0" w:color="auto"/>
      </w:divBdr>
    </w:div>
    <w:div w:id="1181359283">
      <w:bodyDiv w:val="1"/>
      <w:marLeft w:val="0"/>
      <w:marRight w:val="0"/>
      <w:marTop w:val="0"/>
      <w:marBottom w:val="0"/>
      <w:divBdr>
        <w:top w:val="none" w:sz="0" w:space="0" w:color="auto"/>
        <w:left w:val="none" w:sz="0" w:space="0" w:color="auto"/>
        <w:bottom w:val="none" w:sz="0" w:space="0" w:color="auto"/>
        <w:right w:val="none" w:sz="0" w:space="0" w:color="auto"/>
      </w:divBdr>
    </w:div>
    <w:div w:id="1181578245">
      <w:bodyDiv w:val="1"/>
      <w:marLeft w:val="0"/>
      <w:marRight w:val="0"/>
      <w:marTop w:val="0"/>
      <w:marBottom w:val="0"/>
      <w:divBdr>
        <w:top w:val="none" w:sz="0" w:space="0" w:color="auto"/>
        <w:left w:val="none" w:sz="0" w:space="0" w:color="auto"/>
        <w:bottom w:val="none" w:sz="0" w:space="0" w:color="auto"/>
        <w:right w:val="none" w:sz="0" w:space="0" w:color="auto"/>
      </w:divBdr>
    </w:div>
    <w:div w:id="1181816776">
      <w:bodyDiv w:val="1"/>
      <w:marLeft w:val="0"/>
      <w:marRight w:val="0"/>
      <w:marTop w:val="0"/>
      <w:marBottom w:val="0"/>
      <w:divBdr>
        <w:top w:val="none" w:sz="0" w:space="0" w:color="auto"/>
        <w:left w:val="none" w:sz="0" w:space="0" w:color="auto"/>
        <w:bottom w:val="none" w:sz="0" w:space="0" w:color="auto"/>
        <w:right w:val="none" w:sz="0" w:space="0" w:color="auto"/>
      </w:divBdr>
    </w:div>
    <w:div w:id="1181819929">
      <w:bodyDiv w:val="1"/>
      <w:marLeft w:val="0"/>
      <w:marRight w:val="0"/>
      <w:marTop w:val="0"/>
      <w:marBottom w:val="0"/>
      <w:divBdr>
        <w:top w:val="none" w:sz="0" w:space="0" w:color="auto"/>
        <w:left w:val="none" w:sz="0" w:space="0" w:color="auto"/>
        <w:bottom w:val="none" w:sz="0" w:space="0" w:color="auto"/>
        <w:right w:val="none" w:sz="0" w:space="0" w:color="auto"/>
      </w:divBdr>
    </w:div>
    <w:div w:id="1181971413">
      <w:bodyDiv w:val="1"/>
      <w:marLeft w:val="0"/>
      <w:marRight w:val="0"/>
      <w:marTop w:val="0"/>
      <w:marBottom w:val="0"/>
      <w:divBdr>
        <w:top w:val="none" w:sz="0" w:space="0" w:color="auto"/>
        <w:left w:val="none" w:sz="0" w:space="0" w:color="auto"/>
        <w:bottom w:val="none" w:sz="0" w:space="0" w:color="auto"/>
        <w:right w:val="none" w:sz="0" w:space="0" w:color="auto"/>
      </w:divBdr>
    </w:div>
    <w:div w:id="1182082864">
      <w:bodyDiv w:val="1"/>
      <w:marLeft w:val="0"/>
      <w:marRight w:val="0"/>
      <w:marTop w:val="0"/>
      <w:marBottom w:val="0"/>
      <w:divBdr>
        <w:top w:val="none" w:sz="0" w:space="0" w:color="auto"/>
        <w:left w:val="none" w:sz="0" w:space="0" w:color="auto"/>
        <w:bottom w:val="none" w:sz="0" w:space="0" w:color="auto"/>
        <w:right w:val="none" w:sz="0" w:space="0" w:color="auto"/>
      </w:divBdr>
    </w:div>
    <w:div w:id="1182470921">
      <w:bodyDiv w:val="1"/>
      <w:marLeft w:val="0"/>
      <w:marRight w:val="0"/>
      <w:marTop w:val="0"/>
      <w:marBottom w:val="0"/>
      <w:divBdr>
        <w:top w:val="none" w:sz="0" w:space="0" w:color="auto"/>
        <w:left w:val="none" w:sz="0" w:space="0" w:color="auto"/>
        <w:bottom w:val="none" w:sz="0" w:space="0" w:color="auto"/>
        <w:right w:val="none" w:sz="0" w:space="0" w:color="auto"/>
      </w:divBdr>
    </w:div>
    <w:div w:id="1182745099">
      <w:bodyDiv w:val="1"/>
      <w:marLeft w:val="0"/>
      <w:marRight w:val="0"/>
      <w:marTop w:val="0"/>
      <w:marBottom w:val="0"/>
      <w:divBdr>
        <w:top w:val="none" w:sz="0" w:space="0" w:color="auto"/>
        <w:left w:val="none" w:sz="0" w:space="0" w:color="auto"/>
        <w:bottom w:val="none" w:sz="0" w:space="0" w:color="auto"/>
        <w:right w:val="none" w:sz="0" w:space="0" w:color="auto"/>
      </w:divBdr>
    </w:div>
    <w:div w:id="1183320178">
      <w:bodyDiv w:val="1"/>
      <w:marLeft w:val="0"/>
      <w:marRight w:val="0"/>
      <w:marTop w:val="0"/>
      <w:marBottom w:val="0"/>
      <w:divBdr>
        <w:top w:val="none" w:sz="0" w:space="0" w:color="auto"/>
        <w:left w:val="none" w:sz="0" w:space="0" w:color="auto"/>
        <w:bottom w:val="none" w:sz="0" w:space="0" w:color="auto"/>
        <w:right w:val="none" w:sz="0" w:space="0" w:color="auto"/>
      </w:divBdr>
    </w:div>
    <w:div w:id="1184056255">
      <w:bodyDiv w:val="1"/>
      <w:marLeft w:val="0"/>
      <w:marRight w:val="0"/>
      <w:marTop w:val="0"/>
      <w:marBottom w:val="0"/>
      <w:divBdr>
        <w:top w:val="none" w:sz="0" w:space="0" w:color="auto"/>
        <w:left w:val="none" w:sz="0" w:space="0" w:color="auto"/>
        <w:bottom w:val="none" w:sz="0" w:space="0" w:color="auto"/>
        <w:right w:val="none" w:sz="0" w:space="0" w:color="auto"/>
      </w:divBdr>
    </w:div>
    <w:div w:id="1184132600">
      <w:bodyDiv w:val="1"/>
      <w:marLeft w:val="0"/>
      <w:marRight w:val="0"/>
      <w:marTop w:val="0"/>
      <w:marBottom w:val="0"/>
      <w:divBdr>
        <w:top w:val="none" w:sz="0" w:space="0" w:color="auto"/>
        <w:left w:val="none" w:sz="0" w:space="0" w:color="auto"/>
        <w:bottom w:val="none" w:sz="0" w:space="0" w:color="auto"/>
        <w:right w:val="none" w:sz="0" w:space="0" w:color="auto"/>
      </w:divBdr>
    </w:div>
    <w:div w:id="1184589527">
      <w:bodyDiv w:val="1"/>
      <w:marLeft w:val="0"/>
      <w:marRight w:val="0"/>
      <w:marTop w:val="0"/>
      <w:marBottom w:val="0"/>
      <w:divBdr>
        <w:top w:val="none" w:sz="0" w:space="0" w:color="auto"/>
        <w:left w:val="none" w:sz="0" w:space="0" w:color="auto"/>
        <w:bottom w:val="none" w:sz="0" w:space="0" w:color="auto"/>
        <w:right w:val="none" w:sz="0" w:space="0" w:color="auto"/>
      </w:divBdr>
    </w:div>
    <w:div w:id="1184830279">
      <w:bodyDiv w:val="1"/>
      <w:marLeft w:val="0"/>
      <w:marRight w:val="0"/>
      <w:marTop w:val="0"/>
      <w:marBottom w:val="0"/>
      <w:divBdr>
        <w:top w:val="none" w:sz="0" w:space="0" w:color="auto"/>
        <w:left w:val="none" w:sz="0" w:space="0" w:color="auto"/>
        <w:bottom w:val="none" w:sz="0" w:space="0" w:color="auto"/>
        <w:right w:val="none" w:sz="0" w:space="0" w:color="auto"/>
      </w:divBdr>
    </w:div>
    <w:div w:id="1185286056">
      <w:bodyDiv w:val="1"/>
      <w:marLeft w:val="0"/>
      <w:marRight w:val="0"/>
      <w:marTop w:val="0"/>
      <w:marBottom w:val="0"/>
      <w:divBdr>
        <w:top w:val="none" w:sz="0" w:space="0" w:color="auto"/>
        <w:left w:val="none" w:sz="0" w:space="0" w:color="auto"/>
        <w:bottom w:val="none" w:sz="0" w:space="0" w:color="auto"/>
        <w:right w:val="none" w:sz="0" w:space="0" w:color="auto"/>
      </w:divBdr>
    </w:div>
    <w:div w:id="1185482183">
      <w:bodyDiv w:val="1"/>
      <w:marLeft w:val="0"/>
      <w:marRight w:val="0"/>
      <w:marTop w:val="0"/>
      <w:marBottom w:val="0"/>
      <w:divBdr>
        <w:top w:val="none" w:sz="0" w:space="0" w:color="auto"/>
        <w:left w:val="none" w:sz="0" w:space="0" w:color="auto"/>
        <w:bottom w:val="none" w:sz="0" w:space="0" w:color="auto"/>
        <w:right w:val="none" w:sz="0" w:space="0" w:color="auto"/>
      </w:divBdr>
    </w:div>
    <w:div w:id="1185904209">
      <w:bodyDiv w:val="1"/>
      <w:marLeft w:val="0"/>
      <w:marRight w:val="0"/>
      <w:marTop w:val="0"/>
      <w:marBottom w:val="0"/>
      <w:divBdr>
        <w:top w:val="none" w:sz="0" w:space="0" w:color="auto"/>
        <w:left w:val="none" w:sz="0" w:space="0" w:color="auto"/>
        <w:bottom w:val="none" w:sz="0" w:space="0" w:color="auto"/>
        <w:right w:val="none" w:sz="0" w:space="0" w:color="auto"/>
      </w:divBdr>
    </w:div>
    <w:div w:id="1186289497">
      <w:bodyDiv w:val="1"/>
      <w:marLeft w:val="0"/>
      <w:marRight w:val="0"/>
      <w:marTop w:val="0"/>
      <w:marBottom w:val="0"/>
      <w:divBdr>
        <w:top w:val="none" w:sz="0" w:space="0" w:color="auto"/>
        <w:left w:val="none" w:sz="0" w:space="0" w:color="auto"/>
        <w:bottom w:val="none" w:sz="0" w:space="0" w:color="auto"/>
        <w:right w:val="none" w:sz="0" w:space="0" w:color="auto"/>
      </w:divBdr>
    </w:div>
    <w:div w:id="1186678616">
      <w:bodyDiv w:val="1"/>
      <w:marLeft w:val="0"/>
      <w:marRight w:val="0"/>
      <w:marTop w:val="0"/>
      <w:marBottom w:val="0"/>
      <w:divBdr>
        <w:top w:val="none" w:sz="0" w:space="0" w:color="auto"/>
        <w:left w:val="none" w:sz="0" w:space="0" w:color="auto"/>
        <w:bottom w:val="none" w:sz="0" w:space="0" w:color="auto"/>
        <w:right w:val="none" w:sz="0" w:space="0" w:color="auto"/>
      </w:divBdr>
    </w:div>
    <w:div w:id="1186822719">
      <w:bodyDiv w:val="1"/>
      <w:marLeft w:val="0"/>
      <w:marRight w:val="0"/>
      <w:marTop w:val="0"/>
      <w:marBottom w:val="0"/>
      <w:divBdr>
        <w:top w:val="none" w:sz="0" w:space="0" w:color="auto"/>
        <w:left w:val="none" w:sz="0" w:space="0" w:color="auto"/>
        <w:bottom w:val="none" w:sz="0" w:space="0" w:color="auto"/>
        <w:right w:val="none" w:sz="0" w:space="0" w:color="auto"/>
      </w:divBdr>
    </w:div>
    <w:div w:id="1187452217">
      <w:bodyDiv w:val="1"/>
      <w:marLeft w:val="0"/>
      <w:marRight w:val="0"/>
      <w:marTop w:val="0"/>
      <w:marBottom w:val="0"/>
      <w:divBdr>
        <w:top w:val="none" w:sz="0" w:space="0" w:color="auto"/>
        <w:left w:val="none" w:sz="0" w:space="0" w:color="auto"/>
        <w:bottom w:val="none" w:sz="0" w:space="0" w:color="auto"/>
        <w:right w:val="none" w:sz="0" w:space="0" w:color="auto"/>
      </w:divBdr>
    </w:div>
    <w:div w:id="1187601278">
      <w:bodyDiv w:val="1"/>
      <w:marLeft w:val="0"/>
      <w:marRight w:val="0"/>
      <w:marTop w:val="0"/>
      <w:marBottom w:val="0"/>
      <w:divBdr>
        <w:top w:val="none" w:sz="0" w:space="0" w:color="auto"/>
        <w:left w:val="none" w:sz="0" w:space="0" w:color="auto"/>
        <w:bottom w:val="none" w:sz="0" w:space="0" w:color="auto"/>
        <w:right w:val="none" w:sz="0" w:space="0" w:color="auto"/>
      </w:divBdr>
    </w:div>
    <w:div w:id="1187795884">
      <w:bodyDiv w:val="1"/>
      <w:marLeft w:val="0"/>
      <w:marRight w:val="0"/>
      <w:marTop w:val="0"/>
      <w:marBottom w:val="0"/>
      <w:divBdr>
        <w:top w:val="none" w:sz="0" w:space="0" w:color="auto"/>
        <w:left w:val="none" w:sz="0" w:space="0" w:color="auto"/>
        <w:bottom w:val="none" w:sz="0" w:space="0" w:color="auto"/>
        <w:right w:val="none" w:sz="0" w:space="0" w:color="auto"/>
      </w:divBdr>
    </w:div>
    <w:div w:id="1188562841">
      <w:bodyDiv w:val="1"/>
      <w:marLeft w:val="0"/>
      <w:marRight w:val="0"/>
      <w:marTop w:val="0"/>
      <w:marBottom w:val="0"/>
      <w:divBdr>
        <w:top w:val="none" w:sz="0" w:space="0" w:color="auto"/>
        <w:left w:val="none" w:sz="0" w:space="0" w:color="auto"/>
        <w:bottom w:val="none" w:sz="0" w:space="0" w:color="auto"/>
        <w:right w:val="none" w:sz="0" w:space="0" w:color="auto"/>
      </w:divBdr>
    </w:div>
    <w:div w:id="1189102573">
      <w:bodyDiv w:val="1"/>
      <w:marLeft w:val="0"/>
      <w:marRight w:val="0"/>
      <w:marTop w:val="0"/>
      <w:marBottom w:val="0"/>
      <w:divBdr>
        <w:top w:val="none" w:sz="0" w:space="0" w:color="auto"/>
        <w:left w:val="none" w:sz="0" w:space="0" w:color="auto"/>
        <w:bottom w:val="none" w:sz="0" w:space="0" w:color="auto"/>
        <w:right w:val="none" w:sz="0" w:space="0" w:color="auto"/>
      </w:divBdr>
    </w:div>
    <w:div w:id="1189179947">
      <w:bodyDiv w:val="1"/>
      <w:marLeft w:val="0"/>
      <w:marRight w:val="0"/>
      <w:marTop w:val="0"/>
      <w:marBottom w:val="0"/>
      <w:divBdr>
        <w:top w:val="none" w:sz="0" w:space="0" w:color="auto"/>
        <w:left w:val="none" w:sz="0" w:space="0" w:color="auto"/>
        <w:bottom w:val="none" w:sz="0" w:space="0" w:color="auto"/>
        <w:right w:val="none" w:sz="0" w:space="0" w:color="auto"/>
      </w:divBdr>
    </w:div>
    <w:div w:id="1189491731">
      <w:bodyDiv w:val="1"/>
      <w:marLeft w:val="0"/>
      <w:marRight w:val="0"/>
      <w:marTop w:val="0"/>
      <w:marBottom w:val="0"/>
      <w:divBdr>
        <w:top w:val="none" w:sz="0" w:space="0" w:color="auto"/>
        <w:left w:val="none" w:sz="0" w:space="0" w:color="auto"/>
        <w:bottom w:val="none" w:sz="0" w:space="0" w:color="auto"/>
        <w:right w:val="none" w:sz="0" w:space="0" w:color="auto"/>
      </w:divBdr>
    </w:div>
    <w:div w:id="1189903654">
      <w:bodyDiv w:val="1"/>
      <w:marLeft w:val="0"/>
      <w:marRight w:val="0"/>
      <w:marTop w:val="0"/>
      <w:marBottom w:val="0"/>
      <w:divBdr>
        <w:top w:val="none" w:sz="0" w:space="0" w:color="auto"/>
        <w:left w:val="none" w:sz="0" w:space="0" w:color="auto"/>
        <w:bottom w:val="none" w:sz="0" w:space="0" w:color="auto"/>
        <w:right w:val="none" w:sz="0" w:space="0" w:color="auto"/>
      </w:divBdr>
    </w:div>
    <w:div w:id="1190681697">
      <w:bodyDiv w:val="1"/>
      <w:marLeft w:val="0"/>
      <w:marRight w:val="0"/>
      <w:marTop w:val="0"/>
      <w:marBottom w:val="0"/>
      <w:divBdr>
        <w:top w:val="none" w:sz="0" w:space="0" w:color="auto"/>
        <w:left w:val="none" w:sz="0" w:space="0" w:color="auto"/>
        <w:bottom w:val="none" w:sz="0" w:space="0" w:color="auto"/>
        <w:right w:val="none" w:sz="0" w:space="0" w:color="auto"/>
      </w:divBdr>
    </w:div>
    <w:div w:id="1191145213">
      <w:bodyDiv w:val="1"/>
      <w:marLeft w:val="0"/>
      <w:marRight w:val="0"/>
      <w:marTop w:val="0"/>
      <w:marBottom w:val="0"/>
      <w:divBdr>
        <w:top w:val="none" w:sz="0" w:space="0" w:color="auto"/>
        <w:left w:val="none" w:sz="0" w:space="0" w:color="auto"/>
        <w:bottom w:val="none" w:sz="0" w:space="0" w:color="auto"/>
        <w:right w:val="none" w:sz="0" w:space="0" w:color="auto"/>
      </w:divBdr>
    </w:div>
    <w:div w:id="1192064754">
      <w:bodyDiv w:val="1"/>
      <w:marLeft w:val="0"/>
      <w:marRight w:val="0"/>
      <w:marTop w:val="0"/>
      <w:marBottom w:val="0"/>
      <w:divBdr>
        <w:top w:val="none" w:sz="0" w:space="0" w:color="auto"/>
        <w:left w:val="none" w:sz="0" w:space="0" w:color="auto"/>
        <w:bottom w:val="none" w:sz="0" w:space="0" w:color="auto"/>
        <w:right w:val="none" w:sz="0" w:space="0" w:color="auto"/>
      </w:divBdr>
    </w:div>
    <w:div w:id="1192718353">
      <w:bodyDiv w:val="1"/>
      <w:marLeft w:val="0"/>
      <w:marRight w:val="0"/>
      <w:marTop w:val="0"/>
      <w:marBottom w:val="0"/>
      <w:divBdr>
        <w:top w:val="none" w:sz="0" w:space="0" w:color="auto"/>
        <w:left w:val="none" w:sz="0" w:space="0" w:color="auto"/>
        <w:bottom w:val="none" w:sz="0" w:space="0" w:color="auto"/>
        <w:right w:val="none" w:sz="0" w:space="0" w:color="auto"/>
      </w:divBdr>
    </w:div>
    <w:div w:id="1192912736">
      <w:bodyDiv w:val="1"/>
      <w:marLeft w:val="0"/>
      <w:marRight w:val="0"/>
      <w:marTop w:val="0"/>
      <w:marBottom w:val="0"/>
      <w:divBdr>
        <w:top w:val="none" w:sz="0" w:space="0" w:color="auto"/>
        <w:left w:val="none" w:sz="0" w:space="0" w:color="auto"/>
        <w:bottom w:val="none" w:sz="0" w:space="0" w:color="auto"/>
        <w:right w:val="none" w:sz="0" w:space="0" w:color="auto"/>
      </w:divBdr>
    </w:div>
    <w:div w:id="1192918566">
      <w:bodyDiv w:val="1"/>
      <w:marLeft w:val="0"/>
      <w:marRight w:val="0"/>
      <w:marTop w:val="0"/>
      <w:marBottom w:val="0"/>
      <w:divBdr>
        <w:top w:val="none" w:sz="0" w:space="0" w:color="auto"/>
        <w:left w:val="none" w:sz="0" w:space="0" w:color="auto"/>
        <w:bottom w:val="none" w:sz="0" w:space="0" w:color="auto"/>
        <w:right w:val="none" w:sz="0" w:space="0" w:color="auto"/>
      </w:divBdr>
    </w:div>
    <w:div w:id="1193345044">
      <w:bodyDiv w:val="1"/>
      <w:marLeft w:val="0"/>
      <w:marRight w:val="0"/>
      <w:marTop w:val="0"/>
      <w:marBottom w:val="0"/>
      <w:divBdr>
        <w:top w:val="none" w:sz="0" w:space="0" w:color="auto"/>
        <w:left w:val="none" w:sz="0" w:space="0" w:color="auto"/>
        <w:bottom w:val="none" w:sz="0" w:space="0" w:color="auto"/>
        <w:right w:val="none" w:sz="0" w:space="0" w:color="auto"/>
      </w:divBdr>
    </w:div>
    <w:div w:id="1193418816">
      <w:bodyDiv w:val="1"/>
      <w:marLeft w:val="0"/>
      <w:marRight w:val="0"/>
      <w:marTop w:val="0"/>
      <w:marBottom w:val="0"/>
      <w:divBdr>
        <w:top w:val="none" w:sz="0" w:space="0" w:color="auto"/>
        <w:left w:val="none" w:sz="0" w:space="0" w:color="auto"/>
        <w:bottom w:val="none" w:sz="0" w:space="0" w:color="auto"/>
        <w:right w:val="none" w:sz="0" w:space="0" w:color="auto"/>
      </w:divBdr>
    </w:div>
    <w:div w:id="1194080364">
      <w:bodyDiv w:val="1"/>
      <w:marLeft w:val="0"/>
      <w:marRight w:val="0"/>
      <w:marTop w:val="0"/>
      <w:marBottom w:val="0"/>
      <w:divBdr>
        <w:top w:val="none" w:sz="0" w:space="0" w:color="auto"/>
        <w:left w:val="none" w:sz="0" w:space="0" w:color="auto"/>
        <w:bottom w:val="none" w:sz="0" w:space="0" w:color="auto"/>
        <w:right w:val="none" w:sz="0" w:space="0" w:color="auto"/>
      </w:divBdr>
    </w:div>
    <w:div w:id="1194459208">
      <w:bodyDiv w:val="1"/>
      <w:marLeft w:val="0"/>
      <w:marRight w:val="0"/>
      <w:marTop w:val="0"/>
      <w:marBottom w:val="0"/>
      <w:divBdr>
        <w:top w:val="none" w:sz="0" w:space="0" w:color="auto"/>
        <w:left w:val="none" w:sz="0" w:space="0" w:color="auto"/>
        <w:bottom w:val="none" w:sz="0" w:space="0" w:color="auto"/>
        <w:right w:val="none" w:sz="0" w:space="0" w:color="auto"/>
      </w:divBdr>
    </w:div>
    <w:div w:id="1194534240">
      <w:bodyDiv w:val="1"/>
      <w:marLeft w:val="0"/>
      <w:marRight w:val="0"/>
      <w:marTop w:val="0"/>
      <w:marBottom w:val="0"/>
      <w:divBdr>
        <w:top w:val="none" w:sz="0" w:space="0" w:color="auto"/>
        <w:left w:val="none" w:sz="0" w:space="0" w:color="auto"/>
        <w:bottom w:val="none" w:sz="0" w:space="0" w:color="auto"/>
        <w:right w:val="none" w:sz="0" w:space="0" w:color="auto"/>
      </w:divBdr>
    </w:div>
    <w:div w:id="1195117712">
      <w:bodyDiv w:val="1"/>
      <w:marLeft w:val="0"/>
      <w:marRight w:val="0"/>
      <w:marTop w:val="0"/>
      <w:marBottom w:val="0"/>
      <w:divBdr>
        <w:top w:val="none" w:sz="0" w:space="0" w:color="auto"/>
        <w:left w:val="none" w:sz="0" w:space="0" w:color="auto"/>
        <w:bottom w:val="none" w:sz="0" w:space="0" w:color="auto"/>
        <w:right w:val="none" w:sz="0" w:space="0" w:color="auto"/>
      </w:divBdr>
    </w:div>
    <w:div w:id="1195465684">
      <w:bodyDiv w:val="1"/>
      <w:marLeft w:val="0"/>
      <w:marRight w:val="0"/>
      <w:marTop w:val="0"/>
      <w:marBottom w:val="0"/>
      <w:divBdr>
        <w:top w:val="none" w:sz="0" w:space="0" w:color="auto"/>
        <w:left w:val="none" w:sz="0" w:space="0" w:color="auto"/>
        <w:bottom w:val="none" w:sz="0" w:space="0" w:color="auto"/>
        <w:right w:val="none" w:sz="0" w:space="0" w:color="auto"/>
      </w:divBdr>
    </w:div>
    <w:div w:id="1195771304">
      <w:bodyDiv w:val="1"/>
      <w:marLeft w:val="0"/>
      <w:marRight w:val="0"/>
      <w:marTop w:val="0"/>
      <w:marBottom w:val="0"/>
      <w:divBdr>
        <w:top w:val="none" w:sz="0" w:space="0" w:color="auto"/>
        <w:left w:val="none" w:sz="0" w:space="0" w:color="auto"/>
        <w:bottom w:val="none" w:sz="0" w:space="0" w:color="auto"/>
        <w:right w:val="none" w:sz="0" w:space="0" w:color="auto"/>
      </w:divBdr>
    </w:div>
    <w:div w:id="1195852709">
      <w:bodyDiv w:val="1"/>
      <w:marLeft w:val="0"/>
      <w:marRight w:val="0"/>
      <w:marTop w:val="0"/>
      <w:marBottom w:val="0"/>
      <w:divBdr>
        <w:top w:val="none" w:sz="0" w:space="0" w:color="auto"/>
        <w:left w:val="none" w:sz="0" w:space="0" w:color="auto"/>
        <w:bottom w:val="none" w:sz="0" w:space="0" w:color="auto"/>
        <w:right w:val="none" w:sz="0" w:space="0" w:color="auto"/>
      </w:divBdr>
    </w:div>
    <w:div w:id="1196194171">
      <w:bodyDiv w:val="1"/>
      <w:marLeft w:val="0"/>
      <w:marRight w:val="0"/>
      <w:marTop w:val="0"/>
      <w:marBottom w:val="0"/>
      <w:divBdr>
        <w:top w:val="none" w:sz="0" w:space="0" w:color="auto"/>
        <w:left w:val="none" w:sz="0" w:space="0" w:color="auto"/>
        <w:bottom w:val="none" w:sz="0" w:space="0" w:color="auto"/>
        <w:right w:val="none" w:sz="0" w:space="0" w:color="auto"/>
      </w:divBdr>
    </w:div>
    <w:div w:id="1196962235">
      <w:bodyDiv w:val="1"/>
      <w:marLeft w:val="0"/>
      <w:marRight w:val="0"/>
      <w:marTop w:val="0"/>
      <w:marBottom w:val="0"/>
      <w:divBdr>
        <w:top w:val="none" w:sz="0" w:space="0" w:color="auto"/>
        <w:left w:val="none" w:sz="0" w:space="0" w:color="auto"/>
        <w:bottom w:val="none" w:sz="0" w:space="0" w:color="auto"/>
        <w:right w:val="none" w:sz="0" w:space="0" w:color="auto"/>
      </w:divBdr>
    </w:div>
    <w:div w:id="1197278541">
      <w:bodyDiv w:val="1"/>
      <w:marLeft w:val="0"/>
      <w:marRight w:val="0"/>
      <w:marTop w:val="0"/>
      <w:marBottom w:val="0"/>
      <w:divBdr>
        <w:top w:val="none" w:sz="0" w:space="0" w:color="auto"/>
        <w:left w:val="none" w:sz="0" w:space="0" w:color="auto"/>
        <w:bottom w:val="none" w:sz="0" w:space="0" w:color="auto"/>
        <w:right w:val="none" w:sz="0" w:space="0" w:color="auto"/>
      </w:divBdr>
    </w:div>
    <w:div w:id="1197885734">
      <w:bodyDiv w:val="1"/>
      <w:marLeft w:val="0"/>
      <w:marRight w:val="0"/>
      <w:marTop w:val="0"/>
      <w:marBottom w:val="0"/>
      <w:divBdr>
        <w:top w:val="none" w:sz="0" w:space="0" w:color="auto"/>
        <w:left w:val="none" w:sz="0" w:space="0" w:color="auto"/>
        <w:bottom w:val="none" w:sz="0" w:space="0" w:color="auto"/>
        <w:right w:val="none" w:sz="0" w:space="0" w:color="auto"/>
      </w:divBdr>
    </w:div>
    <w:div w:id="1197890854">
      <w:bodyDiv w:val="1"/>
      <w:marLeft w:val="0"/>
      <w:marRight w:val="0"/>
      <w:marTop w:val="0"/>
      <w:marBottom w:val="0"/>
      <w:divBdr>
        <w:top w:val="none" w:sz="0" w:space="0" w:color="auto"/>
        <w:left w:val="none" w:sz="0" w:space="0" w:color="auto"/>
        <w:bottom w:val="none" w:sz="0" w:space="0" w:color="auto"/>
        <w:right w:val="none" w:sz="0" w:space="0" w:color="auto"/>
      </w:divBdr>
    </w:div>
    <w:div w:id="1199051928">
      <w:bodyDiv w:val="1"/>
      <w:marLeft w:val="0"/>
      <w:marRight w:val="0"/>
      <w:marTop w:val="0"/>
      <w:marBottom w:val="0"/>
      <w:divBdr>
        <w:top w:val="none" w:sz="0" w:space="0" w:color="auto"/>
        <w:left w:val="none" w:sz="0" w:space="0" w:color="auto"/>
        <w:bottom w:val="none" w:sz="0" w:space="0" w:color="auto"/>
        <w:right w:val="none" w:sz="0" w:space="0" w:color="auto"/>
      </w:divBdr>
    </w:div>
    <w:div w:id="1199125305">
      <w:bodyDiv w:val="1"/>
      <w:marLeft w:val="0"/>
      <w:marRight w:val="0"/>
      <w:marTop w:val="0"/>
      <w:marBottom w:val="0"/>
      <w:divBdr>
        <w:top w:val="none" w:sz="0" w:space="0" w:color="auto"/>
        <w:left w:val="none" w:sz="0" w:space="0" w:color="auto"/>
        <w:bottom w:val="none" w:sz="0" w:space="0" w:color="auto"/>
        <w:right w:val="none" w:sz="0" w:space="0" w:color="auto"/>
      </w:divBdr>
    </w:div>
    <w:div w:id="1199511352">
      <w:bodyDiv w:val="1"/>
      <w:marLeft w:val="0"/>
      <w:marRight w:val="0"/>
      <w:marTop w:val="0"/>
      <w:marBottom w:val="0"/>
      <w:divBdr>
        <w:top w:val="none" w:sz="0" w:space="0" w:color="auto"/>
        <w:left w:val="none" w:sz="0" w:space="0" w:color="auto"/>
        <w:bottom w:val="none" w:sz="0" w:space="0" w:color="auto"/>
        <w:right w:val="none" w:sz="0" w:space="0" w:color="auto"/>
      </w:divBdr>
    </w:div>
    <w:div w:id="1199658749">
      <w:bodyDiv w:val="1"/>
      <w:marLeft w:val="0"/>
      <w:marRight w:val="0"/>
      <w:marTop w:val="0"/>
      <w:marBottom w:val="0"/>
      <w:divBdr>
        <w:top w:val="none" w:sz="0" w:space="0" w:color="auto"/>
        <w:left w:val="none" w:sz="0" w:space="0" w:color="auto"/>
        <w:bottom w:val="none" w:sz="0" w:space="0" w:color="auto"/>
        <w:right w:val="none" w:sz="0" w:space="0" w:color="auto"/>
      </w:divBdr>
    </w:div>
    <w:div w:id="1199859102">
      <w:bodyDiv w:val="1"/>
      <w:marLeft w:val="0"/>
      <w:marRight w:val="0"/>
      <w:marTop w:val="0"/>
      <w:marBottom w:val="0"/>
      <w:divBdr>
        <w:top w:val="none" w:sz="0" w:space="0" w:color="auto"/>
        <w:left w:val="none" w:sz="0" w:space="0" w:color="auto"/>
        <w:bottom w:val="none" w:sz="0" w:space="0" w:color="auto"/>
        <w:right w:val="none" w:sz="0" w:space="0" w:color="auto"/>
      </w:divBdr>
    </w:div>
    <w:div w:id="1199978094">
      <w:bodyDiv w:val="1"/>
      <w:marLeft w:val="0"/>
      <w:marRight w:val="0"/>
      <w:marTop w:val="0"/>
      <w:marBottom w:val="0"/>
      <w:divBdr>
        <w:top w:val="none" w:sz="0" w:space="0" w:color="auto"/>
        <w:left w:val="none" w:sz="0" w:space="0" w:color="auto"/>
        <w:bottom w:val="none" w:sz="0" w:space="0" w:color="auto"/>
        <w:right w:val="none" w:sz="0" w:space="0" w:color="auto"/>
      </w:divBdr>
    </w:div>
    <w:div w:id="1200701865">
      <w:bodyDiv w:val="1"/>
      <w:marLeft w:val="0"/>
      <w:marRight w:val="0"/>
      <w:marTop w:val="0"/>
      <w:marBottom w:val="0"/>
      <w:divBdr>
        <w:top w:val="none" w:sz="0" w:space="0" w:color="auto"/>
        <w:left w:val="none" w:sz="0" w:space="0" w:color="auto"/>
        <w:bottom w:val="none" w:sz="0" w:space="0" w:color="auto"/>
        <w:right w:val="none" w:sz="0" w:space="0" w:color="auto"/>
      </w:divBdr>
    </w:div>
    <w:div w:id="1200893996">
      <w:bodyDiv w:val="1"/>
      <w:marLeft w:val="0"/>
      <w:marRight w:val="0"/>
      <w:marTop w:val="0"/>
      <w:marBottom w:val="0"/>
      <w:divBdr>
        <w:top w:val="none" w:sz="0" w:space="0" w:color="auto"/>
        <w:left w:val="none" w:sz="0" w:space="0" w:color="auto"/>
        <w:bottom w:val="none" w:sz="0" w:space="0" w:color="auto"/>
        <w:right w:val="none" w:sz="0" w:space="0" w:color="auto"/>
      </w:divBdr>
    </w:div>
    <w:div w:id="1201286238">
      <w:bodyDiv w:val="1"/>
      <w:marLeft w:val="0"/>
      <w:marRight w:val="0"/>
      <w:marTop w:val="0"/>
      <w:marBottom w:val="0"/>
      <w:divBdr>
        <w:top w:val="none" w:sz="0" w:space="0" w:color="auto"/>
        <w:left w:val="none" w:sz="0" w:space="0" w:color="auto"/>
        <w:bottom w:val="none" w:sz="0" w:space="0" w:color="auto"/>
        <w:right w:val="none" w:sz="0" w:space="0" w:color="auto"/>
      </w:divBdr>
    </w:div>
    <w:div w:id="1201358956">
      <w:bodyDiv w:val="1"/>
      <w:marLeft w:val="0"/>
      <w:marRight w:val="0"/>
      <w:marTop w:val="0"/>
      <w:marBottom w:val="0"/>
      <w:divBdr>
        <w:top w:val="none" w:sz="0" w:space="0" w:color="auto"/>
        <w:left w:val="none" w:sz="0" w:space="0" w:color="auto"/>
        <w:bottom w:val="none" w:sz="0" w:space="0" w:color="auto"/>
        <w:right w:val="none" w:sz="0" w:space="0" w:color="auto"/>
      </w:divBdr>
    </w:div>
    <w:div w:id="1201474012">
      <w:bodyDiv w:val="1"/>
      <w:marLeft w:val="0"/>
      <w:marRight w:val="0"/>
      <w:marTop w:val="0"/>
      <w:marBottom w:val="0"/>
      <w:divBdr>
        <w:top w:val="none" w:sz="0" w:space="0" w:color="auto"/>
        <w:left w:val="none" w:sz="0" w:space="0" w:color="auto"/>
        <w:bottom w:val="none" w:sz="0" w:space="0" w:color="auto"/>
        <w:right w:val="none" w:sz="0" w:space="0" w:color="auto"/>
      </w:divBdr>
    </w:div>
    <w:div w:id="1202085017">
      <w:bodyDiv w:val="1"/>
      <w:marLeft w:val="0"/>
      <w:marRight w:val="0"/>
      <w:marTop w:val="0"/>
      <w:marBottom w:val="0"/>
      <w:divBdr>
        <w:top w:val="none" w:sz="0" w:space="0" w:color="auto"/>
        <w:left w:val="none" w:sz="0" w:space="0" w:color="auto"/>
        <w:bottom w:val="none" w:sz="0" w:space="0" w:color="auto"/>
        <w:right w:val="none" w:sz="0" w:space="0" w:color="auto"/>
      </w:divBdr>
    </w:div>
    <w:div w:id="1202594376">
      <w:bodyDiv w:val="1"/>
      <w:marLeft w:val="0"/>
      <w:marRight w:val="0"/>
      <w:marTop w:val="0"/>
      <w:marBottom w:val="0"/>
      <w:divBdr>
        <w:top w:val="none" w:sz="0" w:space="0" w:color="auto"/>
        <w:left w:val="none" w:sz="0" w:space="0" w:color="auto"/>
        <w:bottom w:val="none" w:sz="0" w:space="0" w:color="auto"/>
        <w:right w:val="none" w:sz="0" w:space="0" w:color="auto"/>
      </w:divBdr>
    </w:div>
    <w:div w:id="1202665967">
      <w:bodyDiv w:val="1"/>
      <w:marLeft w:val="0"/>
      <w:marRight w:val="0"/>
      <w:marTop w:val="0"/>
      <w:marBottom w:val="0"/>
      <w:divBdr>
        <w:top w:val="none" w:sz="0" w:space="0" w:color="auto"/>
        <w:left w:val="none" w:sz="0" w:space="0" w:color="auto"/>
        <w:bottom w:val="none" w:sz="0" w:space="0" w:color="auto"/>
        <w:right w:val="none" w:sz="0" w:space="0" w:color="auto"/>
      </w:divBdr>
    </w:div>
    <w:div w:id="1203059356">
      <w:bodyDiv w:val="1"/>
      <w:marLeft w:val="0"/>
      <w:marRight w:val="0"/>
      <w:marTop w:val="0"/>
      <w:marBottom w:val="0"/>
      <w:divBdr>
        <w:top w:val="none" w:sz="0" w:space="0" w:color="auto"/>
        <w:left w:val="none" w:sz="0" w:space="0" w:color="auto"/>
        <w:bottom w:val="none" w:sz="0" w:space="0" w:color="auto"/>
        <w:right w:val="none" w:sz="0" w:space="0" w:color="auto"/>
      </w:divBdr>
    </w:div>
    <w:div w:id="1203322192">
      <w:bodyDiv w:val="1"/>
      <w:marLeft w:val="0"/>
      <w:marRight w:val="0"/>
      <w:marTop w:val="0"/>
      <w:marBottom w:val="0"/>
      <w:divBdr>
        <w:top w:val="none" w:sz="0" w:space="0" w:color="auto"/>
        <w:left w:val="none" w:sz="0" w:space="0" w:color="auto"/>
        <w:bottom w:val="none" w:sz="0" w:space="0" w:color="auto"/>
        <w:right w:val="none" w:sz="0" w:space="0" w:color="auto"/>
      </w:divBdr>
    </w:div>
    <w:div w:id="1203635470">
      <w:bodyDiv w:val="1"/>
      <w:marLeft w:val="0"/>
      <w:marRight w:val="0"/>
      <w:marTop w:val="0"/>
      <w:marBottom w:val="0"/>
      <w:divBdr>
        <w:top w:val="none" w:sz="0" w:space="0" w:color="auto"/>
        <w:left w:val="none" w:sz="0" w:space="0" w:color="auto"/>
        <w:bottom w:val="none" w:sz="0" w:space="0" w:color="auto"/>
        <w:right w:val="none" w:sz="0" w:space="0" w:color="auto"/>
      </w:divBdr>
    </w:div>
    <w:div w:id="1206060080">
      <w:bodyDiv w:val="1"/>
      <w:marLeft w:val="0"/>
      <w:marRight w:val="0"/>
      <w:marTop w:val="0"/>
      <w:marBottom w:val="0"/>
      <w:divBdr>
        <w:top w:val="none" w:sz="0" w:space="0" w:color="auto"/>
        <w:left w:val="none" w:sz="0" w:space="0" w:color="auto"/>
        <w:bottom w:val="none" w:sz="0" w:space="0" w:color="auto"/>
        <w:right w:val="none" w:sz="0" w:space="0" w:color="auto"/>
      </w:divBdr>
    </w:div>
    <w:div w:id="1206796208">
      <w:bodyDiv w:val="1"/>
      <w:marLeft w:val="0"/>
      <w:marRight w:val="0"/>
      <w:marTop w:val="0"/>
      <w:marBottom w:val="0"/>
      <w:divBdr>
        <w:top w:val="none" w:sz="0" w:space="0" w:color="auto"/>
        <w:left w:val="none" w:sz="0" w:space="0" w:color="auto"/>
        <w:bottom w:val="none" w:sz="0" w:space="0" w:color="auto"/>
        <w:right w:val="none" w:sz="0" w:space="0" w:color="auto"/>
      </w:divBdr>
    </w:div>
    <w:div w:id="1206867666">
      <w:bodyDiv w:val="1"/>
      <w:marLeft w:val="0"/>
      <w:marRight w:val="0"/>
      <w:marTop w:val="0"/>
      <w:marBottom w:val="0"/>
      <w:divBdr>
        <w:top w:val="none" w:sz="0" w:space="0" w:color="auto"/>
        <w:left w:val="none" w:sz="0" w:space="0" w:color="auto"/>
        <w:bottom w:val="none" w:sz="0" w:space="0" w:color="auto"/>
        <w:right w:val="none" w:sz="0" w:space="0" w:color="auto"/>
      </w:divBdr>
    </w:div>
    <w:div w:id="1206985105">
      <w:bodyDiv w:val="1"/>
      <w:marLeft w:val="0"/>
      <w:marRight w:val="0"/>
      <w:marTop w:val="0"/>
      <w:marBottom w:val="0"/>
      <w:divBdr>
        <w:top w:val="none" w:sz="0" w:space="0" w:color="auto"/>
        <w:left w:val="none" w:sz="0" w:space="0" w:color="auto"/>
        <w:bottom w:val="none" w:sz="0" w:space="0" w:color="auto"/>
        <w:right w:val="none" w:sz="0" w:space="0" w:color="auto"/>
      </w:divBdr>
    </w:div>
    <w:div w:id="1207377509">
      <w:bodyDiv w:val="1"/>
      <w:marLeft w:val="0"/>
      <w:marRight w:val="0"/>
      <w:marTop w:val="0"/>
      <w:marBottom w:val="0"/>
      <w:divBdr>
        <w:top w:val="none" w:sz="0" w:space="0" w:color="auto"/>
        <w:left w:val="none" w:sz="0" w:space="0" w:color="auto"/>
        <w:bottom w:val="none" w:sz="0" w:space="0" w:color="auto"/>
        <w:right w:val="none" w:sz="0" w:space="0" w:color="auto"/>
      </w:divBdr>
    </w:div>
    <w:div w:id="1207448891">
      <w:bodyDiv w:val="1"/>
      <w:marLeft w:val="0"/>
      <w:marRight w:val="0"/>
      <w:marTop w:val="0"/>
      <w:marBottom w:val="0"/>
      <w:divBdr>
        <w:top w:val="none" w:sz="0" w:space="0" w:color="auto"/>
        <w:left w:val="none" w:sz="0" w:space="0" w:color="auto"/>
        <w:bottom w:val="none" w:sz="0" w:space="0" w:color="auto"/>
        <w:right w:val="none" w:sz="0" w:space="0" w:color="auto"/>
      </w:divBdr>
    </w:div>
    <w:div w:id="1207529395">
      <w:bodyDiv w:val="1"/>
      <w:marLeft w:val="0"/>
      <w:marRight w:val="0"/>
      <w:marTop w:val="0"/>
      <w:marBottom w:val="0"/>
      <w:divBdr>
        <w:top w:val="none" w:sz="0" w:space="0" w:color="auto"/>
        <w:left w:val="none" w:sz="0" w:space="0" w:color="auto"/>
        <w:bottom w:val="none" w:sz="0" w:space="0" w:color="auto"/>
        <w:right w:val="none" w:sz="0" w:space="0" w:color="auto"/>
      </w:divBdr>
    </w:div>
    <w:div w:id="1207831767">
      <w:bodyDiv w:val="1"/>
      <w:marLeft w:val="0"/>
      <w:marRight w:val="0"/>
      <w:marTop w:val="0"/>
      <w:marBottom w:val="0"/>
      <w:divBdr>
        <w:top w:val="none" w:sz="0" w:space="0" w:color="auto"/>
        <w:left w:val="none" w:sz="0" w:space="0" w:color="auto"/>
        <w:bottom w:val="none" w:sz="0" w:space="0" w:color="auto"/>
        <w:right w:val="none" w:sz="0" w:space="0" w:color="auto"/>
      </w:divBdr>
    </w:div>
    <w:div w:id="1207834279">
      <w:bodyDiv w:val="1"/>
      <w:marLeft w:val="0"/>
      <w:marRight w:val="0"/>
      <w:marTop w:val="0"/>
      <w:marBottom w:val="0"/>
      <w:divBdr>
        <w:top w:val="none" w:sz="0" w:space="0" w:color="auto"/>
        <w:left w:val="none" w:sz="0" w:space="0" w:color="auto"/>
        <w:bottom w:val="none" w:sz="0" w:space="0" w:color="auto"/>
        <w:right w:val="none" w:sz="0" w:space="0" w:color="auto"/>
      </w:divBdr>
    </w:div>
    <w:div w:id="1209106103">
      <w:bodyDiv w:val="1"/>
      <w:marLeft w:val="0"/>
      <w:marRight w:val="0"/>
      <w:marTop w:val="0"/>
      <w:marBottom w:val="0"/>
      <w:divBdr>
        <w:top w:val="none" w:sz="0" w:space="0" w:color="auto"/>
        <w:left w:val="none" w:sz="0" w:space="0" w:color="auto"/>
        <w:bottom w:val="none" w:sz="0" w:space="0" w:color="auto"/>
        <w:right w:val="none" w:sz="0" w:space="0" w:color="auto"/>
      </w:divBdr>
    </w:div>
    <w:div w:id="1209219270">
      <w:bodyDiv w:val="1"/>
      <w:marLeft w:val="0"/>
      <w:marRight w:val="0"/>
      <w:marTop w:val="0"/>
      <w:marBottom w:val="0"/>
      <w:divBdr>
        <w:top w:val="none" w:sz="0" w:space="0" w:color="auto"/>
        <w:left w:val="none" w:sz="0" w:space="0" w:color="auto"/>
        <w:bottom w:val="none" w:sz="0" w:space="0" w:color="auto"/>
        <w:right w:val="none" w:sz="0" w:space="0" w:color="auto"/>
      </w:divBdr>
    </w:div>
    <w:div w:id="1209952930">
      <w:bodyDiv w:val="1"/>
      <w:marLeft w:val="0"/>
      <w:marRight w:val="0"/>
      <w:marTop w:val="0"/>
      <w:marBottom w:val="0"/>
      <w:divBdr>
        <w:top w:val="none" w:sz="0" w:space="0" w:color="auto"/>
        <w:left w:val="none" w:sz="0" w:space="0" w:color="auto"/>
        <w:bottom w:val="none" w:sz="0" w:space="0" w:color="auto"/>
        <w:right w:val="none" w:sz="0" w:space="0" w:color="auto"/>
      </w:divBdr>
    </w:div>
    <w:div w:id="1209954056">
      <w:bodyDiv w:val="1"/>
      <w:marLeft w:val="0"/>
      <w:marRight w:val="0"/>
      <w:marTop w:val="0"/>
      <w:marBottom w:val="0"/>
      <w:divBdr>
        <w:top w:val="none" w:sz="0" w:space="0" w:color="auto"/>
        <w:left w:val="none" w:sz="0" w:space="0" w:color="auto"/>
        <w:bottom w:val="none" w:sz="0" w:space="0" w:color="auto"/>
        <w:right w:val="none" w:sz="0" w:space="0" w:color="auto"/>
      </w:divBdr>
    </w:div>
    <w:div w:id="1209957428">
      <w:bodyDiv w:val="1"/>
      <w:marLeft w:val="0"/>
      <w:marRight w:val="0"/>
      <w:marTop w:val="0"/>
      <w:marBottom w:val="0"/>
      <w:divBdr>
        <w:top w:val="none" w:sz="0" w:space="0" w:color="auto"/>
        <w:left w:val="none" w:sz="0" w:space="0" w:color="auto"/>
        <w:bottom w:val="none" w:sz="0" w:space="0" w:color="auto"/>
        <w:right w:val="none" w:sz="0" w:space="0" w:color="auto"/>
      </w:divBdr>
    </w:div>
    <w:div w:id="1210847238">
      <w:bodyDiv w:val="1"/>
      <w:marLeft w:val="0"/>
      <w:marRight w:val="0"/>
      <w:marTop w:val="0"/>
      <w:marBottom w:val="0"/>
      <w:divBdr>
        <w:top w:val="none" w:sz="0" w:space="0" w:color="auto"/>
        <w:left w:val="none" w:sz="0" w:space="0" w:color="auto"/>
        <w:bottom w:val="none" w:sz="0" w:space="0" w:color="auto"/>
        <w:right w:val="none" w:sz="0" w:space="0" w:color="auto"/>
      </w:divBdr>
    </w:div>
    <w:div w:id="1211041612">
      <w:bodyDiv w:val="1"/>
      <w:marLeft w:val="0"/>
      <w:marRight w:val="0"/>
      <w:marTop w:val="0"/>
      <w:marBottom w:val="0"/>
      <w:divBdr>
        <w:top w:val="none" w:sz="0" w:space="0" w:color="auto"/>
        <w:left w:val="none" w:sz="0" w:space="0" w:color="auto"/>
        <w:bottom w:val="none" w:sz="0" w:space="0" w:color="auto"/>
        <w:right w:val="none" w:sz="0" w:space="0" w:color="auto"/>
      </w:divBdr>
    </w:div>
    <w:div w:id="1211382535">
      <w:bodyDiv w:val="1"/>
      <w:marLeft w:val="0"/>
      <w:marRight w:val="0"/>
      <w:marTop w:val="0"/>
      <w:marBottom w:val="0"/>
      <w:divBdr>
        <w:top w:val="none" w:sz="0" w:space="0" w:color="auto"/>
        <w:left w:val="none" w:sz="0" w:space="0" w:color="auto"/>
        <w:bottom w:val="none" w:sz="0" w:space="0" w:color="auto"/>
        <w:right w:val="none" w:sz="0" w:space="0" w:color="auto"/>
      </w:divBdr>
    </w:div>
    <w:div w:id="1211763961">
      <w:bodyDiv w:val="1"/>
      <w:marLeft w:val="0"/>
      <w:marRight w:val="0"/>
      <w:marTop w:val="0"/>
      <w:marBottom w:val="0"/>
      <w:divBdr>
        <w:top w:val="none" w:sz="0" w:space="0" w:color="auto"/>
        <w:left w:val="none" w:sz="0" w:space="0" w:color="auto"/>
        <w:bottom w:val="none" w:sz="0" w:space="0" w:color="auto"/>
        <w:right w:val="none" w:sz="0" w:space="0" w:color="auto"/>
      </w:divBdr>
    </w:div>
    <w:div w:id="1213351865">
      <w:bodyDiv w:val="1"/>
      <w:marLeft w:val="0"/>
      <w:marRight w:val="0"/>
      <w:marTop w:val="0"/>
      <w:marBottom w:val="0"/>
      <w:divBdr>
        <w:top w:val="none" w:sz="0" w:space="0" w:color="auto"/>
        <w:left w:val="none" w:sz="0" w:space="0" w:color="auto"/>
        <w:bottom w:val="none" w:sz="0" w:space="0" w:color="auto"/>
        <w:right w:val="none" w:sz="0" w:space="0" w:color="auto"/>
      </w:divBdr>
    </w:div>
    <w:div w:id="1213688236">
      <w:bodyDiv w:val="1"/>
      <w:marLeft w:val="0"/>
      <w:marRight w:val="0"/>
      <w:marTop w:val="0"/>
      <w:marBottom w:val="0"/>
      <w:divBdr>
        <w:top w:val="none" w:sz="0" w:space="0" w:color="auto"/>
        <w:left w:val="none" w:sz="0" w:space="0" w:color="auto"/>
        <w:bottom w:val="none" w:sz="0" w:space="0" w:color="auto"/>
        <w:right w:val="none" w:sz="0" w:space="0" w:color="auto"/>
      </w:divBdr>
    </w:div>
    <w:div w:id="1214001474">
      <w:bodyDiv w:val="1"/>
      <w:marLeft w:val="0"/>
      <w:marRight w:val="0"/>
      <w:marTop w:val="0"/>
      <w:marBottom w:val="0"/>
      <w:divBdr>
        <w:top w:val="none" w:sz="0" w:space="0" w:color="auto"/>
        <w:left w:val="none" w:sz="0" w:space="0" w:color="auto"/>
        <w:bottom w:val="none" w:sz="0" w:space="0" w:color="auto"/>
        <w:right w:val="none" w:sz="0" w:space="0" w:color="auto"/>
      </w:divBdr>
    </w:div>
    <w:div w:id="1215001890">
      <w:bodyDiv w:val="1"/>
      <w:marLeft w:val="0"/>
      <w:marRight w:val="0"/>
      <w:marTop w:val="0"/>
      <w:marBottom w:val="0"/>
      <w:divBdr>
        <w:top w:val="none" w:sz="0" w:space="0" w:color="auto"/>
        <w:left w:val="none" w:sz="0" w:space="0" w:color="auto"/>
        <w:bottom w:val="none" w:sz="0" w:space="0" w:color="auto"/>
        <w:right w:val="none" w:sz="0" w:space="0" w:color="auto"/>
      </w:divBdr>
    </w:div>
    <w:div w:id="1215310555">
      <w:bodyDiv w:val="1"/>
      <w:marLeft w:val="0"/>
      <w:marRight w:val="0"/>
      <w:marTop w:val="0"/>
      <w:marBottom w:val="0"/>
      <w:divBdr>
        <w:top w:val="none" w:sz="0" w:space="0" w:color="auto"/>
        <w:left w:val="none" w:sz="0" w:space="0" w:color="auto"/>
        <w:bottom w:val="none" w:sz="0" w:space="0" w:color="auto"/>
        <w:right w:val="none" w:sz="0" w:space="0" w:color="auto"/>
      </w:divBdr>
    </w:div>
    <w:div w:id="1215659798">
      <w:bodyDiv w:val="1"/>
      <w:marLeft w:val="0"/>
      <w:marRight w:val="0"/>
      <w:marTop w:val="0"/>
      <w:marBottom w:val="0"/>
      <w:divBdr>
        <w:top w:val="none" w:sz="0" w:space="0" w:color="auto"/>
        <w:left w:val="none" w:sz="0" w:space="0" w:color="auto"/>
        <w:bottom w:val="none" w:sz="0" w:space="0" w:color="auto"/>
        <w:right w:val="none" w:sz="0" w:space="0" w:color="auto"/>
      </w:divBdr>
    </w:div>
    <w:div w:id="1216283377">
      <w:bodyDiv w:val="1"/>
      <w:marLeft w:val="0"/>
      <w:marRight w:val="0"/>
      <w:marTop w:val="0"/>
      <w:marBottom w:val="0"/>
      <w:divBdr>
        <w:top w:val="none" w:sz="0" w:space="0" w:color="auto"/>
        <w:left w:val="none" w:sz="0" w:space="0" w:color="auto"/>
        <w:bottom w:val="none" w:sz="0" w:space="0" w:color="auto"/>
        <w:right w:val="none" w:sz="0" w:space="0" w:color="auto"/>
      </w:divBdr>
    </w:div>
    <w:div w:id="1216628292">
      <w:bodyDiv w:val="1"/>
      <w:marLeft w:val="0"/>
      <w:marRight w:val="0"/>
      <w:marTop w:val="0"/>
      <w:marBottom w:val="0"/>
      <w:divBdr>
        <w:top w:val="none" w:sz="0" w:space="0" w:color="auto"/>
        <w:left w:val="none" w:sz="0" w:space="0" w:color="auto"/>
        <w:bottom w:val="none" w:sz="0" w:space="0" w:color="auto"/>
        <w:right w:val="none" w:sz="0" w:space="0" w:color="auto"/>
      </w:divBdr>
    </w:div>
    <w:div w:id="1217281689">
      <w:bodyDiv w:val="1"/>
      <w:marLeft w:val="0"/>
      <w:marRight w:val="0"/>
      <w:marTop w:val="0"/>
      <w:marBottom w:val="0"/>
      <w:divBdr>
        <w:top w:val="none" w:sz="0" w:space="0" w:color="auto"/>
        <w:left w:val="none" w:sz="0" w:space="0" w:color="auto"/>
        <w:bottom w:val="none" w:sz="0" w:space="0" w:color="auto"/>
        <w:right w:val="none" w:sz="0" w:space="0" w:color="auto"/>
      </w:divBdr>
    </w:div>
    <w:div w:id="1217618061">
      <w:bodyDiv w:val="1"/>
      <w:marLeft w:val="0"/>
      <w:marRight w:val="0"/>
      <w:marTop w:val="0"/>
      <w:marBottom w:val="0"/>
      <w:divBdr>
        <w:top w:val="none" w:sz="0" w:space="0" w:color="auto"/>
        <w:left w:val="none" w:sz="0" w:space="0" w:color="auto"/>
        <w:bottom w:val="none" w:sz="0" w:space="0" w:color="auto"/>
        <w:right w:val="none" w:sz="0" w:space="0" w:color="auto"/>
      </w:divBdr>
    </w:div>
    <w:div w:id="1217861280">
      <w:bodyDiv w:val="1"/>
      <w:marLeft w:val="0"/>
      <w:marRight w:val="0"/>
      <w:marTop w:val="0"/>
      <w:marBottom w:val="0"/>
      <w:divBdr>
        <w:top w:val="none" w:sz="0" w:space="0" w:color="auto"/>
        <w:left w:val="none" w:sz="0" w:space="0" w:color="auto"/>
        <w:bottom w:val="none" w:sz="0" w:space="0" w:color="auto"/>
        <w:right w:val="none" w:sz="0" w:space="0" w:color="auto"/>
      </w:divBdr>
    </w:div>
    <w:div w:id="1218322167">
      <w:bodyDiv w:val="1"/>
      <w:marLeft w:val="0"/>
      <w:marRight w:val="0"/>
      <w:marTop w:val="0"/>
      <w:marBottom w:val="0"/>
      <w:divBdr>
        <w:top w:val="none" w:sz="0" w:space="0" w:color="auto"/>
        <w:left w:val="none" w:sz="0" w:space="0" w:color="auto"/>
        <w:bottom w:val="none" w:sz="0" w:space="0" w:color="auto"/>
        <w:right w:val="none" w:sz="0" w:space="0" w:color="auto"/>
      </w:divBdr>
    </w:div>
    <w:div w:id="1218392819">
      <w:bodyDiv w:val="1"/>
      <w:marLeft w:val="0"/>
      <w:marRight w:val="0"/>
      <w:marTop w:val="0"/>
      <w:marBottom w:val="0"/>
      <w:divBdr>
        <w:top w:val="none" w:sz="0" w:space="0" w:color="auto"/>
        <w:left w:val="none" w:sz="0" w:space="0" w:color="auto"/>
        <w:bottom w:val="none" w:sz="0" w:space="0" w:color="auto"/>
        <w:right w:val="none" w:sz="0" w:space="0" w:color="auto"/>
      </w:divBdr>
    </w:div>
    <w:div w:id="1218708431">
      <w:bodyDiv w:val="1"/>
      <w:marLeft w:val="0"/>
      <w:marRight w:val="0"/>
      <w:marTop w:val="0"/>
      <w:marBottom w:val="0"/>
      <w:divBdr>
        <w:top w:val="none" w:sz="0" w:space="0" w:color="auto"/>
        <w:left w:val="none" w:sz="0" w:space="0" w:color="auto"/>
        <w:bottom w:val="none" w:sz="0" w:space="0" w:color="auto"/>
        <w:right w:val="none" w:sz="0" w:space="0" w:color="auto"/>
      </w:divBdr>
    </w:div>
    <w:div w:id="1219124368">
      <w:bodyDiv w:val="1"/>
      <w:marLeft w:val="0"/>
      <w:marRight w:val="0"/>
      <w:marTop w:val="0"/>
      <w:marBottom w:val="0"/>
      <w:divBdr>
        <w:top w:val="none" w:sz="0" w:space="0" w:color="auto"/>
        <w:left w:val="none" w:sz="0" w:space="0" w:color="auto"/>
        <w:bottom w:val="none" w:sz="0" w:space="0" w:color="auto"/>
        <w:right w:val="none" w:sz="0" w:space="0" w:color="auto"/>
      </w:divBdr>
    </w:div>
    <w:div w:id="1219129239">
      <w:bodyDiv w:val="1"/>
      <w:marLeft w:val="0"/>
      <w:marRight w:val="0"/>
      <w:marTop w:val="0"/>
      <w:marBottom w:val="0"/>
      <w:divBdr>
        <w:top w:val="none" w:sz="0" w:space="0" w:color="auto"/>
        <w:left w:val="none" w:sz="0" w:space="0" w:color="auto"/>
        <w:bottom w:val="none" w:sz="0" w:space="0" w:color="auto"/>
        <w:right w:val="none" w:sz="0" w:space="0" w:color="auto"/>
      </w:divBdr>
    </w:div>
    <w:div w:id="1220289201">
      <w:bodyDiv w:val="1"/>
      <w:marLeft w:val="0"/>
      <w:marRight w:val="0"/>
      <w:marTop w:val="0"/>
      <w:marBottom w:val="0"/>
      <w:divBdr>
        <w:top w:val="none" w:sz="0" w:space="0" w:color="auto"/>
        <w:left w:val="none" w:sz="0" w:space="0" w:color="auto"/>
        <w:bottom w:val="none" w:sz="0" w:space="0" w:color="auto"/>
        <w:right w:val="none" w:sz="0" w:space="0" w:color="auto"/>
      </w:divBdr>
    </w:div>
    <w:div w:id="1220901345">
      <w:bodyDiv w:val="1"/>
      <w:marLeft w:val="0"/>
      <w:marRight w:val="0"/>
      <w:marTop w:val="0"/>
      <w:marBottom w:val="0"/>
      <w:divBdr>
        <w:top w:val="none" w:sz="0" w:space="0" w:color="auto"/>
        <w:left w:val="none" w:sz="0" w:space="0" w:color="auto"/>
        <w:bottom w:val="none" w:sz="0" w:space="0" w:color="auto"/>
        <w:right w:val="none" w:sz="0" w:space="0" w:color="auto"/>
      </w:divBdr>
    </w:div>
    <w:div w:id="1221404371">
      <w:bodyDiv w:val="1"/>
      <w:marLeft w:val="0"/>
      <w:marRight w:val="0"/>
      <w:marTop w:val="0"/>
      <w:marBottom w:val="0"/>
      <w:divBdr>
        <w:top w:val="none" w:sz="0" w:space="0" w:color="auto"/>
        <w:left w:val="none" w:sz="0" w:space="0" w:color="auto"/>
        <w:bottom w:val="none" w:sz="0" w:space="0" w:color="auto"/>
        <w:right w:val="none" w:sz="0" w:space="0" w:color="auto"/>
      </w:divBdr>
    </w:div>
    <w:div w:id="1222405423">
      <w:bodyDiv w:val="1"/>
      <w:marLeft w:val="0"/>
      <w:marRight w:val="0"/>
      <w:marTop w:val="0"/>
      <w:marBottom w:val="0"/>
      <w:divBdr>
        <w:top w:val="none" w:sz="0" w:space="0" w:color="auto"/>
        <w:left w:val="none" w:sz="0" w:space="0" w:color="auto"/>
        <w:bottom w:val="none" w:sz="0" w:space="0" w:color="auto"/>
        <w:right w:val="none" w:sz="0" w:space="0" w:color="auto"/>
      </w:divBdr>
    </w:div>
    <w:div w:id="1222599269">
      <w:bodyDiv w:val="1"/>
      <w:marLeft w:val="0"/>
      <w:marRight w:val="0"/>
      <w:marTop w:val="0"/>
      <w:marBottom w:val="0"/>
      <w:divBdr>
        <w:top w:val="none" w:sz="0" w:space="0" w:color="auto"/>
        <w:left w:val="none" w:sz="0" w:space="0" w:color="auto"/>
        <w:bottom w:val="none" w:sz="0" w:space="0" w:color="auto"/>
        <w:right w:val="none" w:sz="0" w:space="0" w:color="auto"/>
      </w:divBdr>
    </w:div>
    <w:div w:id="1222868774">
      <w:bodyDiv w:val="1"/>
      <w:marLeft w:val="0"/>
      <w:marRight w:val="0"/>
      <w:marTop w:val="0"/>
      <w:marBottom w:val="0"/>
      <w:divBdr>
        <w:top w:val="none" w:sz="0" w:space="0" w:color="auto"/>
        <w:left w:val="none" w:sz="0" w:space="0" w:color="auto"/>
        <w:bottom w:val="none" w:sz="0" w:space="0" w:color="auto"/>
        <w:right w:val="none" w:sz="0" w:space="0" w:color="auto"/>
      </w:divBdr>
    </w:div>
    <w:div w:id="1222986078">
      <w:bodyDiv w:val="1"/>
      <w:marLeft w:val="0"/>
      <w:marRight w:val="0"/>
      <w:marTop w:val="0"/>
      <w:marBottom w:val="0"/>
      <w:divBdr>
        <w:top w:val="none" w:sz="0" w:space="0" w:color="auto"/>
        <w:left w:val="none" w:sz="0" w:space="0" w:color="auto"/>
        <w:bottom w:val="none" w:sz="0" w:space="0" w:color="auto"/>
        <w:right w:val="none" w:sz="0" w:space="0" w:color="auto"/>
      </w:divBdr>
    </w:div>
    <w:div w:id="1223130194">
      <w:bodyDiv w:val="1"/>
      <w:marLeft w:val="0"/>
      <w:marRight w:val="0"/>
      <w:marTop w:val="0"/>
      <w:marBottom w:val="0"/>
      <w:divBdr>
        <w:top w:val="none" w:sz="0" w:space="0" w:color="auto"/>
        <w:left w:val="none" w:sz="0" w:space="0" w:color="auto"/>
        <w:bottom w:val="none" w:sz="0" w:space="0" w:color="auto"/>
        <w:right w:val="none" w:sz="0" w:space="0" w:color="auto"/>
      </w:divBdr>
    </w:div>
    <w:div w:id="1223372844">
      <w:bodyDiv w:val="1"/>
      <w:marLeft w:val="0"/>
      <w:marRight w:val="0"/>
      <w:marTop w:val="0"/>
      <w:marBottom w:val="0"/>
      <w:divBdr>
        <w:top w:val="none" w:sz="0" w:space="0" w:color="auto"/>
        <w:left w:val="none" w:sz="0" w:space="0" w:color="auto"/>
        <w:bottom w:val="none" w:sz="0" w:space="0" w:color="auto"/>
        <w:right w:val="none" w:sz="0" w:space="0" w:color="auto"/>
      </w:divBdr>
    </w:div>
    <w:div w:id="1223709919">
      <w:bodyDiv w:val="1"/>
      <w:marLeft w:val="0"/>
      <w:marRight w:val="0"/>
      <w:marTop w:val="0"/>
      <w:marBottom w:val="0"/>
      <w:divBdr>
        <w:top w:val="none" w:sz="0" w:space="0" w:color="auto"/>
        <w:left w:val="none" w:sz="0" w:space="0" w:color="auto"/>
        <w:bottom w:val="none" w:sz="0" w:space="0" w:color="auto"/>
        <w:right w:val="none" w:sz="0" w:space="0" w:color="auto"/>
      </w:divBdr>
    </w:div>
    <w:div w:id="1223712348">
      <w:bodyDiv w:val="1"/>
      <w:marLeft w:val="0"/>
      <w:marRight w:val="0"/>
      <w:marTop w:val="0"/>
      <w:marBottom w:val="0"/>
      <w:divBdr>
        <w:top w:val="none" w:sz="0" w:space="0" w:color="auto"/>
        <w:left w:val="none" w:sz="0" w:space="0" w:color="auto"/>
        <w:bottom w:val="none" w:sz="0" w:space="0" w:color="auto"/>
        <w:right w:val="none" w:sz="0" w:space="0" w:color="auto"/>
      </w:divBdr>
    </w:div>
    <w:div w:id="1223829968">
      <w:bodyDiv w:val="1"/>
      <w:marLeft w:val="0"/>
      <w:marRight w:val="0"/>
      <w:marTop w:val="0"/>
      <w:marBottom w:val="0"/>
      <w:divBdr>
        <w:top w:val="none" w:sz="0" w:space="0" w:color="auto"/>
        <w:left w:val="none" w:sz="0" w:space="0" w:color="auto"/>
        <w:bottom w:val="none" w:sz="0" w:space="0" w:color="auto"/>
        <w:right w:val="none" w:sz="0" w:space="0" w:color="auto"/>
      </w:divBdr>
    </w:div>
    <w:div w:id="1223832770">
      <w:bodyDiv w:val="1"/>
      <w:marLeft w:val="0"/>
      <w:marRight w:val="0"/>
      <w:marTop w:val="0"/>
      <w:marBottom w:val="0"/>
      <w:divBdr>
        <w:top w:val="none" w:sz="0" w:space="0" w:color="auto"/>
        <w:left w:val="none" w:sz="0" w:space="0" w:color="auto"/>
        <w:bottom w:val="none" w:sz="0" w:space="0" w:color="auto"/>
        <w:right w:val="none" w:sz="0" w:space="0" w:color="auto"/>
      </w:divBdr>
    </w:div>
    <w:div w:id="1224171995">
      <w:bodyDiv w:val="1"/>
      <w:marLeft w:val="0"/>
      <w:marRight w:val="0"/>
      <w:marTop w:val="0"/>
      <w:marBottom w:val="0"/>
      <w:divBdr>
        <w:top w:val="none" w:sz="0" w:space="0" w:color="auto"/>
        <w:left w:val="none" w:sz="0" w:space="0" w:color="auto"/>
        <w:bottom w:val="none" w:sz="0" w:space="0" w:color="auto"/>
        <w:right w:val="none" w:sz="0" w:space="0" w:color="auto"/>
      </w:divBdr>
    </w:div>
    <w:div w:id="1224371869">
      <w:bodyDiv w:val="1"/>
      <w:marLeft w:val="0"/>
      <w:marRight w:val="0"/>
      <w:marTop w:val="0"/>
      <w:marBottom w:val="0"/>
      <w:divBdr>
        <w:top w:val="none" w:sz="0" w:space="0" w:color="auto"/>
        <w:left w:val="none" w:sz="0" w:space="0" w:color="auto"/>
        <w:bottom w:val="none" w:sz="0" w:space="0" w:color="auto"/>
        <w:right w:val="none" w:sz="0" w:space="0" w:color="auto"/>
      </w:divBdr>
    </w:div>
    <w:div w:id="1224489990">
      <w:bodyDiv w:val="1"/>
      <w:marLeft w:val="0"/>
      <w:marRight w:val="0"/>
      <w:marTop w:val="0"/>
      <w:marBottom w:val="0"/>
      <w:divBdr>
        <w:top w:val="none" w:sz="0" w:space="0" w:color="auto"/>
        <w:left w:val="none" w:sz="0" w:space="0" w:color="auto"/>
        <w:bottom w:val="none" w:sz="0" w:space="0" w:color="auto"/>
        <w:right w:val="none" w:sz="0" w:space="0" w:color="auto"/>
      </w:divBdr>
    </w:div>
    <w:div w:id="1224563646">
      <w:bodyDiv w:val="1"/>
      <w:marLeft w:val="0"/>
      <w:marRight w:val="0"/>
      <w:marTop w:val="0"/>
      <w:marBottom w:val="0"/>
      <w:divBdr>
        <w:top w:val="none" w:sz="0" w:space="0" w:color="auto"/>
        <w:left w:val="none" w:sz="0" w:space="0" w:color="auto"/>
        <w:bottom w:val="none" w:sz="0" w:space="0" w:color="auto"/>
        <w:right w:val="none" w:sz="0" w:space="0" w:color="auto"/>
      </w:divBdr>
    </w:div>
    <w:div w:id="1225213896">
      <w:bodyDiv w:val="1"/>
      <w:marLeft w:val="0"/>
      <w:marRight w:val="0"/>
      <w:marTop w:val="0"/>
      <w:marBottom w:val="0"/>
      <w:divBdr>
        <w:top w:val="none" w:sz="0" w:space="0" w:color="auto"/>
        <w:left w:val="none" w:sz="0" w:space="0" w:color="auto"/>
        <w:bottom w:val="none" w:sz="0" w:space="0" w:color="auto"/>
        <w:right w:val="none" w:sz="0" w:space="0" w:color="auto"/>
      </w:divBdr>
    </w:div>
    <w:div w:id="1225601617">
      <w:bodyDiv w:val="1"/>
      <w:marLeft w:val="0"/>
      <w:marRight w:val="0"/>
      <w:marTop w:val="0"/>
      <w:marBottom w:val="0"/>
      <w:divBdr>
        <w:top w:val="none" w:sz="0" w:space="0" w:color="auto"/>
        <w:left w:val="none" w:sz="0" w:space="0" w:color="auto"/>
        <w:bottom w:val="none" w:sz="0" w:space="0" w:color="auto"/>
        <w:right w:val="none" w:sz="0" w:space="0" w:color="auto"/>
      </w:divBdr>
    </w:div>
    <w:div w:id="1225872260">
      <w:bodyDiv w:val="1"/>
      <w:marLeft w:val="0"/>
      <w:marRight w:val="0"/>
      <w:marTop w:val="0"/>
      <w:marBottom w:val="0"/>
      <w:divBdr>
        <w:top w:val="none" w:sz="0" w:space="0" w:color="auto"/>
        <w:left w:val="none" w:sz="0" w:space="0" w:color="auto"/>
        <w:bottom w:val="none" w:sz="0" w:space="0" w:color="auto"/>
        <w:right w:val="none" w:sz="0" w:space="0" w:color="auto"/>
      </w:divBdr>
    </w:div>
    <w:div w:id="1225872782">
      <w:bodyDiv w:val="1"/>
      <w:marLeft w:val="0"/>
      <w:marRight w:val="0"/>
      <w:marTop w:val="0"/>
      <w:marBottom w:val="0"/>
      <w:divBdr>
        <w:top w:val="none" w:sz="0" w:space="0" w:color="auto"/>
        <w:left w:val="none" w:sz="0" w:space="0" w:color="auto"/>
        <w:bottom w:val="none" w:sz="0" w:space="0" w:color="auto"/>
        <w:right w:val="none" w:sz="0" w:space="0" w:color="auto"/>
      </w:divBdr>
    </w:div>
    <w:div w:id="1226256776">
      <w:bodyDiv w:val="1"/>
      <w:marLeft w:val="0"/>
      <w:marRight w:val="0"/>
      <w:marTop w:val="0"/>
      <w:marBottom w:val="0"/>
      <w:divBdr>
        <w:top w:val="none" w:sz="0" w:space="0" w:color="auto"/>
        <w:left w:val="none" w:sz="0" w:space="0" w:color="auto"/>
        <w:bottom w:val="none" w:sz="0" w:space="0" w:color="auto"/>
        <w:right w:val="none" w:sz="0" w:space="0" w:color="auto"/>
      </w:divBdr>
    </w:div>
    <w:div w:id="1226989901">
      <w:bodyDiv w:val="1"/>
      <w:marLeft w:val="0"/>
      <w:marRight w:val="0"/>
      <w:marTop w:val="0"/>
      <w:marBottom w:val="0"/>
      <w:divBdr>
        <w:top w:val="none" w:sz="0" w:space="0" w:color="auto"/>
        <w:left w:val="none" w:sz="0" w:space="0" w:color="auto"/>
        <w:bottom w:val="none" w:sz="0" w:space="0" w:color="auto"/>
        <w:right w:val="none" w:sz="0" w:space="0" w:color="auto"/>
      </w:divBdr>
    </w:div>
    <w:div w:id="1227062549">
      <w:bodyDiv w:val="1"/>
      <w:marLeft w:val="0"/>
      <w:marRight w:val="0"/>
      <w:marTop w:val="0"/>
      <w:marBottom w:val="0"/>
      <w:divBdr>
        <w:top w:val="none" w:sz="0" w:space="0" w:color="auto"/>
        <w:left w:val="none" w:sz="0" w:space="0" w:color="auto"/>
        <w:bottom w:val="none" w:sz="0" w:space="0" w:color="auto"/>
        <w:right w:val="none" w:sz="0" w:space="0" w:color="auto"/>
      </w:divBdr>
    </w:div>
    <w:div w:id="1227375129">
      <w:bodyDiv w:val="1"/>
      <w:marLeft w:val="0"/>
      <w:marRight w:val="0"/>
      <w:marTop w:val="0"/>
      <w:marBottom w:val="0"/>
      <w:divBdr>
        <w:top w:val="none" w:sz="0" w:space="0" w:color="auto"/>
        <w:left w:val="none" w:sz="0" w:space="0" w:color="auto"/>
        <w:bottom w:val="none" w:sz="0" w:space="0" w:color="auto"/>
        <w:right w:val="none" w:sz="0" w:space="0" w:color="auto"/>
      </w:divBdr>
    </w:div>
    <w:div w:id="1227491700">
      <w:bodyDiv w:val="1"/>
      <w:marLeft w:val="0"/>
      <w:marRight w:val="0"/>
      <w:marTop w:val="0"/>
      <w:marBottom w:val="0"/>
      <w:divBdr>
        <w:top w:val="none" w:sz="0" w:space="0" w:color="auto"/>
        <w:left w:val="none" w:sz="0" w:space="0" w:color="auto"/>
        <w:bottom w:val="none" w:sz="0" w:space="0" w:color="auto"/>
        <w:right w:val="none" w:sz="0" w:space="0" w:color="auto"/>
      </w:divBdr>
    </w:div>
    <w:div w:id="1227689929">
      <w:bodyDiv w:val="1"/>
      <w:marLeft w:val="0"/>
      <w:marRight w:val="0"/>
      <w:marTop w:val="0"/>
      <w:marBottom w:val="0"/>
      <w:divBdr>
        <w:top w:val="none" w:sz="0" w:space="0" w:color="auto"/>
        <w:left w:val="none" w:sz="0" w:space="0" w:color="auto"/>
        <w:bottom w:val="none" w:sz="0" w:space="0" w:color="auto"/>
        <w:right w:val="none" w:sz="0" w:space="0" w:color="auto"/>
      </w:divBdr>
    </w:div>
    <w:div w:id="1228684459">
      <w:bodyDiv w:val="1"/>
      <w:marLeft w:val="0"/>
      <w:marRight w:val="0"/>
      <w:marTop w:val="0"/>
      <w:marBottom w:val="0"/>
      <w:divBdr>
        <w:top w:val="none" w:sz="0" w:space="0" w:color="auto"/>
        <w:left w:val="none" w:sz="0" w:space="0" w:color="auto"/>
        <w:bottom w:val="none" w:sz="0" w:space="0" w:color="auto"/>
        <w:right w:val="none" w:sz="0" w:space="0" w:color="auto"/>
      </w:divBdr>
    </w:div>
    <w:div w:id="1229456780">
      <w:bodyDiv w:val="1"/>
      <w:marLeft w:val="0"/>
      <w:marRight w:val="0"/>
      <w:marTop w:val="0"/>
      <w:marBottom w:val="0"/>
      <w:divBdr>
        <w:top w:val="none" w:sz="0" w:space="0" w:color="auto"/>
        <w:left w:val="none" w:sz="0" w:space="0" w:color="auto"/>
        <w:bottom w:val="none" w:sz="0" w:space="0" w:color="auto"/>
        <w:right w:val="none" w:sz="0" w:space="0" w:color="auto"/>
      </w:divBdr>
    </w:div>
    <w:div w:id="1229531015">
      <w:bodyDiv w:val="1"/>
      <w:marLeft w:val="0"/>
      <w:marRight w:val="0"/>
      <w:marTop w:val="0"/>
      <w:marBottom w:val="0"/>
      <w:divBdr>
        <w:top w:val="none" w:sz="0" w:space="0" w:color="auto"/>
        <w:left w:val="none" w:sz="0" w:space="0" w:color="auto"/>
        <w:bottom w:val="none" w:sz="0" w:space="0" w:color="auto"/>
        <w:right w:val="none" w:sz="0" w:space="0" w:color="auto"/>
      </w:divBdr>
    </w:div>
    <w:div w:id="1229806074">
      <w:bodyDiv w:val="1"/>
      <w:marLeft w:val="0"/>
      <w:marRight w:val="0"/>
      <w:marTop w:val="0"/>
      <w:marBottom w:val="0"/>
      <w:divBdr>
        <w:top w:val="none" w:sz="0" w:space="0" w:color="auto"/>
        <w:left w:val="none" w:sz="0" w:space="0" w:color="auto"/>
        <w:bottom w:val="none" w:sz="0" w:space="0" w:color="auto"/>
        <w:right w:val="none" w:sz="0" w:space="0" w:color="auto"/>
      </w:divBdr>
    </w:div>
    <w:div w:id="1230075260">
      <w:bodyDiv w:val="1"/>
      <w:marLeft w:val="0"/>
      <w:marRight w:val="0"/>
      <w:marTop w:val="0"/>
      <w:marBottom w:val="0"/>
      <w:divBdr>
        <w:top w:val="none" w:sz="0" w:space="0" w:color="auto"/>
        <w:left w:val="none" w:sz="0" w:space="0" w:color="auto"/>
        <w:bottom w:val="none" w:sz="0" w:space="0" w:color="auto"/>
        <w:right w:val="none" w:sz="0" w:space="0" w:color="auto"/>
      </w:divBdr>
    </w:div>
    <w:div w:id="1230114231">
      <w:bodyDiv w:val="1"/>
      <w:marLeft w:val="0"/>
      <w:marRight w:val="0"/>
      <w:marTop w:val="0"/>
      <w:marBottom w:val="0"/>
      <w:divBdr>
        <w:top w:val="none" w:sz="0" w:space="0" w:color="auto"/>
        <w:left w:val="none" w:sz="0" w:space="0" w:color="auto"/>
        <w:bottom w:val="none" w:sz="0" w:space="0" w:color="auto"/>
        <w:right w:val="none" w:sz="0" w:space="0" w:color="auto"/>
      </w:divBdr>
    </w:div>
    <w:div w:id="1230117635">
      <w:bodyDiv w:val="1"/>
      <w:marLeft w:val="0"/>
      <w:marRight w:val="0"/>
      <w:marTop w:val="0"/>
      <w:marBottom w:val="0"/>
      <w:divBdr>
        <w:top w:val="none" w:sz="0" w:space="0" w:color="auto"/>
        <w:left w:val="none" w:sz="0" w:space="0" w:color="auto"/>
        <w:bottom w:val="none" w:sz="0" w:space="0" w:color="auto"/>
        <w:right w:val="none" w:sz="0" w:space="0" w:color="auto"/>
      </w:divBdr>
    </w:div>
    <w:div w:id="1230187129">
      <w:bodyDiv w:val="1"/>
      <w:marLeft w:val="0"/>
      <w:marRight w:val="0"/>
      <w:marTop w:val="0"/>
      <w:marBottom w:val="0"/>
      <w:divBdr>
        <w:top w:val="none" w:sz="0" w:space="0" w:color="auto"/>
        <w:left w:val="none" w:sz="0" w:space="0" w:color="auto"/>
        <w:bottom w:val="none" w:sz="0" w:space="0" w:color="auto"/>
        <w:right w:val="none" w:sz="0" w:space="0" w:color="auto"/>
      </w:divBdr>
    </w:div>
    <w:div w:id="1230309399">
      <w:bodyDiv w:val="1"/>
      <w:marLeft w:val="0"/>
      <w:marRight w:val="0"/>
      <w:marTop w:val="0"/>
      <w:marBottom w:val="0"/>
      <w:divBdr>
        <w:top w:val="none" w:sz="0" w:space="0" w:color="auto"/>
        <w:left w:val="none" w:sz="0" w:space="0" w:color="auto"/>
        <w:bottom w:val="none" w:sz="0" w:space="0" w:color="auto"/>
        <w:right w:val="none" w:sz="0" w:space="0" w:color="auto"/>
      </w:divBdr>
    </w:div>
    <w:div w:id="1230923708">
      <w:bodyDiv w:val="1"/>
      <w:marLeft w:val="0"/>
      <w:marRight w:val="0"/>
      <w:marTop w:val="0"/>
      <w:marBottom w:val="0"/>
      <w:divBdr>
        <w:top w:val="none" w:sz="0" w:space="0" w:color="auto"/>
        <w:left w:val="none" w:sz="0" w:space="0" w:color="auto"/>
        <w:bottom w:val="none" w:sz="0" w:space="0" w:color="auto"/>
        <w:right w:val="none" w:sz="0" w:space="0" w:color="auto"/>
      </w:divBdr>
    </w:div>
    <w:div w:id="1230967503">
      <w:bodyDiv w:val="1"/>
      <w:marLeft w:val="0"/>
      <w:marRight w:val="0"/>
      <w:marTop w:val="0"/>
      <w:marBottom w:val="0"/>
      <w:divBdr>
        <w:top w:val="none" w:sz="0" w:space="0" w:color="auto"/>
        <w:left w:val="none" w:sz="0" w:space="0" w:color="auto"/>
        <w:bottom w:val="none" w:sz="0" w:space="0" w:color="auto"/>
        <w:right w:val="none" w:sz="0" w:space="0" w:color="auto"/>
      </w:divBdr>
    </w:div>
    <w:div w:id="1230994785">
      <w:bodyDiv w:val="1"/>
      <w:marLeft w:val="0"/>
      <w:marRight w:val="0"/>
      <w:marTop w:val="0"/>
      <w:marBottom w:val="0"/>
      <w:divBdr>
        <w:top w:val="none" w:sz="0" w:space="0" w:color="auto"/>
        <w:left w:val="none" w:sz="0" w:space="0" w:color="auto"/>
        <w:bottom w:val="none" w:sz="0" w:space="0" w:color="auto"/>
        <w:right w:val="none" w:sz="0" w:space="0" w:color="auto"/>
      </w:divBdr>
    </w:div>
    <w:div w:id="1231110557">
      <w:bodyDiv w:val="1"/>
      <w:marLeft w:val="0"/>
      <w:marRight w:val="0"/>
      <w:marTop w:val="0"/>
      <w:marBottom w:val="0"/>
      <w:divBdr>
        <w:top w:val="none" w:sz="0" w:space="0" w:color="auto"/>
        <w:left w:val="none" w:sz="0" w:space="0" w:color="auto"/>
        <w:bottom w:val="none" w:sz="0" w:space="0" w:color="auto"/>
        <w:right w:val="none" w:sz="0" w:space="0" w:color="auto"/>
      </w:divBdr>
    </w:div>
    <w:div w:id="1231188105">
      <w:bodyDiv w:val="1"/>
      <w:marLeft w:val="0"/>
      <w:marRight w:val="0"/>
      <w:marTop w:val="0"/>
      <w:marBottom w:val="0"/>
      <w:divBdr>
        <w:top w:val="none" w:sz="0" w:space="0" w:color="auto"/>
        <w:left w:val="none" w:sz="0" w:space="0" w:color="auto"/>
        <w:bottom w:val="none" w:sz="0" w:space="0" w:color="auto"/>
        <w:right w:val="none" w:sz="0" w:space="0" w:color="auto"/>
      </w:divBdr>
    </w:div>
    <w:div w:id="1231237539">
      <w:bodyDiv w:val="1"/>
      <w:marLeft w:val="0"/>
      <w:marRight w:val="0"/>
      <w:marTop w:val="0"/>
      <w:marBottom w:val="0"/>
      <w:divBdr>
        <w:top w:val="none" w:sz="0" w:space="0" w:color="auto"/>
        <w:left w:val="none" w:sz="0" w:space="0" w:color="auto"/>
        <w:bottom w:val="none" w:sz="0" w:space="0" w:color="auto"/>
        <w:right w:val="none" w:sz="0" w:space="0" w:color="auto"/>
      </w:divBdr>
    </w:div>
    <w:div w:id="1231429705">
      <w:bodyDiv w:val="1"/>
      <w:marLeft w:val="0"/>
      <w:marRight w:val="0"/>
      <w:marTop w:val="0"/>
      <w:marBottom w:val="0"/>
      <w:divBdr>
        <w:top w:val="none" w:sz="0" w:space="0" w:color="auto"/>
        <w:left w:val="none" w:sz="0" w:space="0" w:color="auto"/>
        <w:bottom w:val="none" w:sz="0" w:space="0" w:color="auto"/>
        <w:right w:val="none" w:sz="0" w:space="0" w:color="auto"/>
      </w:divBdr>
    </w:div>
    <w:div w:id="1231840822">
      <w:bodyDiv w:val="1"/>
      <w:marLeft w:val="0"/>
      <w:marRight w:val="0"/>
      <w:marTop w:val="0"/>
      <w:marBottom w:val="0"/>
      <w:divBdr>
        <w:top w:val="none" w:sz="0" w:space="0" w:color="auto"/>
        <w:left w:val="none" w:sz="0" w:space="0" w:color="auto"/>
        <w:bottom w:val="none" w:sz="0" w:space="0" w:color="auto"/>
        <w:right w:val="none" w:sz="0" w:space="0" w:color="auto"/>
      </w:divBdr>
    </w:div>
    <w:div w:id="1232081928">
      <w:bodyDiv w:val="1"/>
      <w:marLeft w:val="0"/>
      <w:marRight w:val="0"/>
      <w:marTop w:val="0"/>
      <w:marBottom w:val="0"/>
      <w:divBdr>
        <w:top w:val="none" w:sz="0" w:space="0" w:color="auto"/>
        <w:left w:val="none" w:sz="0" w:space="0" w:color="auto"/>
        <w:bottom w:val="none" w:sz="0" w:space="0" w:color="auto"/>
        <w:right w:val="none" w:sz="0" w:space="0" w:color="auto"/>
      </w:divBdr>
    </w:div>
    <w:div w:id="1232151993">
      <w:bodyDiv w:val="1"/>
      <w:marLeft w:val="0"/>
      <w:marRight w:val="0"/>
      <w:marTop w:val="0"/>
      <w:marBottom w:val="0"/>
      <w:divBdr>
        <w:top w:val="none" w:sz="0" w:space="0" w:color="auto"/>
        <w:left w:val="none" w:sz="0" w:space="0" w:color="auto"/>
        <w:bottom w:val="none" w:sz="0" w:space="0" w:color="auto"/>
        <w:right w:val="none" w:sz="0" w:space="0" w:color="auto"/>
      </w:divBdr>
    </w:div>
    <w:div w:id="1232733857">
      <w:bodyDiv w:val="1"/>
      <w:marLeft w:val="0"/>
      <w:marRight w:val="0"/>
      <w:marTop w:val="0"/>
      <w:marBottom w:val="0"/>
      <w:divBdr>
        <w:top w:val="none" w:sz="0" w:space="0" w:color="auto"/>
        <w:left w:val="none" w:sz="0" w:space="0" w:color="auto"/>
        <w:bottom w:val="none" w:sz="0" w:space="0" w:color="auto"/>
        <w:right w:val="none" w:sz="0" w:space="0" w:color="auto"/>
      </w:divBdr>
    </w:div>
    <w:div w:id="1232812830">
      <w:bodyDiv w:val="1"/>
      <w:marLeft w:val="0"/>
      <w:marRight w:val="0"/>
      <w:marTop w:val="0"/>
      <w:marBottom w:val="0"/>
      <w:divBdr>
        <w:top w:val="none" w:sz="0" w:space="0" w:color="auto"/>
        <w:left w:val="none" w:sz="0" w:space="0" w:color="auto"/>
        <w:bottom w:val="none" w:sz="0" w:space="0" w:color="auto"/>
        <w:right w:val="none" w:sz="0" w:space="0" w:color="auto"/>
      </w:divBdr>
    </w:div>
    <w:div w:id="1233274516">
      <w:bodyDiv w:val="1"/>
      <w:marLeft w:val="0"/>
      <w:marRight w:val="0"/>
      <w:marTop w:val="0"/>
      <w:marBottom w:val="0"/>
      <w:divBdr>
        <w:top w:val="none" w:sz="0" w:space="0" w:color="auto"/>
        <w:left w:val="none" w:sz="0" w:space="0" w:color="auto"/>
        <w:bottom w:val="none" w:sz="0" w:space="0" w:color="auto"/>
        <w:right w:val="none" w:sz="0" w:space="0" w:color="auto"/>
      </w:divBdr>
    </w:div>
    <w:div w:id="1233348761">
      <w:bodyDiv w:val="1"/>
      <w:marLeft w:val="0"/>
      <w:marRight w:val="0"/>
      <w:marTop w:val="0"/>
      <w:marBottom w:val="0"/>
      <w:divBdr>
        <w:top w:val="none" w:sz="0" w:space="0" w:color="auto"/>
        <w:left w:val="none" w:sz="0" w:space="0" w:color="auto"/>
        <w:bottom w:val="none" w:sz="0" w:space="0" w:color="auto"/>
        <w:right w:val="none" w:sz="0" w:space="0" w:color="auto"/>
      </w:divBdr>
    </w:div>
    <w:div w:id="1234051164">
      <w:bodyDiv w:val="1"/>
      <w:marLeft w:val="0"/>
      <w:marRight w:val="0"/>
      <w:marTop w:val="0"/>
      <w:marBottom w:val="0"/>
      <w:divBdr>
        <w:top w:val="none" w:sz="0" w:space="0" w:color="auto"/>
        <w:left w:val="none" w:sz="0" w:space="0" w:color="auto"/>
        <w:bottom w:val="none" w:sz="0" w:space="0" w:color="auto"/>
        <w:right w:val="none" w:sz="0" w:space="0" w:color="auto"/>
      </w:divBdr>
    </w:div>
    <w:div w:id="1234318666">
      <w:bodyDiv w:val="1"/>
      <w:marLeft w:val="0"/>
      <w:marRight w:val="0"/>
      <w:marTop w:val="0"/>
      <w:marBottom w:val="0"/>
      <w:divBdr>
        <w:top w:val="none" w:sz="0" w:space="0" w:color="auto"/>
        <w:left w:val="none" w:sz="0" w:space="0" w:color="auto"/>
        <w:bottom w:val="none" w:sz="0" w:space="0" w:color="auto"/>
        <w:right w:val="none" w:sz="0" w:space="0" w:color="auto"/>
      </w:divBdr>
    </w:div>
    <w:div w:id="1235050466">
      <w:bodyDiv w:val="1"/>
      <w:marLeft w:val="0"/>
      <w:marRight w:val="0"/>
      <w:marTop w:val="0"/>
      <w:marBottom w:val="0"/>
      <w:divBdr>
        <w:top w:val="none" w:sz="0" w:space="0" w:color="auto"/>
        <w:left w:val="none" w:sz="0" w:space="0" w:color="auto"/>
        <w:bottom w:val="none" w:sz="0" w:space="0" w:color="auto"/>
        <w:right w:val="none" w:sz="0" w:space="0" w:color="auto"/>
      </w:divBdr>
    </w:div>
    <w:div w:id="1235160764">
      <w:bodyDiv w:val="1"/>
      <w:marLeft w:val="0"/>
      <w:marRight w:val="0"/>
      <w:marTop w:val="0"/>
      <w:marBottom w:val="0"/>
      <w:divBdr>
        <w:top w:val="none" w:sz="0" w:space="0" w:color="auto"/>
        <w:left w:val="none" w:sz="0" w:space="0" w:color="auto"/>
        <w:bottom w:val="none" w:sz="0" w:space="0" w:color="auto"/>
        <w:right w:val="none" w:sz="0" w:space="0" w:color="auto"/>
      </w:divBdr>
    </w:div>
    <w:div w:id="1235820939">
      <w:bodyDiv w:val="1"/>
      <w:marLeft w:val="0"/>
      <w:marRight w:val="0"/>
      <w:marTop w:val="0"/>
      <w:marBottom w:val="0"/>
      <w:divBdr>
        <w:top w:val="none" w:sz="0" w:space="0" w:color="auto"/>
        <w:left w:val="none" w:sz="0" w:space="0" w:color="auto"/>
        <w:bottom w:val="none" w:sz="0" w:space="0" w:color="auto"/>
        <w:right w:val="none" w:sz="0" w:space="0" w:color="auto"/>
      </w:divBdr>
    </w:div>
    <w:div w:id="1236092127">
      <w:bodyDiv w:val="1"/>
      <w:marLeft w:val="0"/>
      <w:marRight w:val="0"/>
      <w:marTop w:val="0"/>
      <w:marBottom w:val="0"/>
      <w:divBdr>
        <w:top w:val="none" w:sz="0" w:space="0" w:color="auto"/>
        <w:left w:val="none" w:sz="0" w:space="0" w:color="auto"/>
        <w:bottom w:val="none" w:sz="0" w:space="0" w:color="auto"/>
        <w:right w:val="none" w:sz="0" w:space="0" w:color="auto"/>
      </w:divBdr>
    </w:div>
    <w:div w:id="1236893549">
      <w:bodyDiv w:val="1"/>
      <w:marLeft w:val="0"/>
      <w:marRight w:val="0"/>
      <w:marTop w:val="0"/>
      <w:marBottom w:val="0"/>
      <w:divBdr>
        <w:top w:val="none" w:sz="0" w:space="0" w:color="auto"/>
        <w:left w:val="none" w:sz="0" w:space="0" w:color="auto"/>
        <w:bottom w:val="none" w:sz="0" w:space="0" w:color="auto"/>
        <w:right w:val="none" w:sz="0" w:space="0" w:color="auto"/>
      </w:divBdr>
    </w:div>
    <w:div w:id="1237200687">
      <w:bodyDiv w:val="1"/>
      <w:marLeft w:val="0"/>
      <w:marRight w:val="0"/>
      <w:marTop w:val="0"/>
      <w:marBottom w:val="0"/>
      <w:divBdr>
        <w:top w:val="none" w:sz="0" w:space="0" w:color="auto"/>
        <w:left w:val="none" w:sz="0" w:space="0" w:color="auto"/>
        <w:bottom w:val="none" w:sz="0" w:space="0" w:color="auto"/>
        <w:right w:val="none" w:sz="0" w:space="0" w:color="auto"/>
      </w:divBdr>
    </w:div>
    <w:div w:id="1237284298">
      <w:bodyDiv w:val="1"/>
      <w:marLeft w:val="0"/>
      <w:marRight w:val="0"/>
      <w:marTop w:val="0"/>
      <w:marBottom w:val="0"/>
      <w:divBdr>
        <w:top w:val="none" w:sz="0" w:space="0" w:color="auto"/>
        <w:left w:val="none" w:sz="0" w:space="0" w:color="auto"/>
        <w:bottom w:val="none" w:sz="0" w:space="0" w:color="auto"/>
        <w:right w:val="none" w:sz="0" w:space="0" w:color="auto"/>
      </w:divBdr>
    </w:div>
    <w:div w:id="1237932547">
      <w:bodyDiv w:val="1"/>
      <w:marLeft w:val="0"/>
      <w:marRight w:val="0"/>
      <w:marTop w:val="0"/>
      <w:marBottom w:val="0"/>
      <w:divBdr>
        <w:top w:val="none" w:sz="0" w:space="0" w:color="auto"/>
        <w:left w:val="none" w:sz="0" w:space="0" w:color="auto"/>
        <w:bottom w:val="none" w:sz="0" w:space="0" w:color="auto"/>
        <w:right w:val="none" w:sz="0" w:space="0" w:color="auto"/>
      </w:divBdr>
    </w:div>
    <w:div w:id="1238242761">
      <w:bodyDiv w:val="1"/>
      <w:marLeft w:val="0"/>
      <w:marRight w:val="0"/>
      <w:marTop w:val="0"/>
      <w:marBottom w:val="0"/>
      <w:divBdr>
        <w:top w:val="none" w:sz="0" w:space="0" w:color="auto"/>
        <w:left w:val="none" w:sz="0" w:space="0" w:color="auto"/>
        <w:bottom w:val="none" w:sz="0" w:space="0" w:color="auto"/>
        <w:right w:val="none" w:sz="0" w:space="0" w:color="auto"/>
      </w:divBdr>
    </w:div>
    <w:div w:id="1238511995">
      <w:bodyDiv w:val="1"/>
      <w:marLeft w:val="0"/>
      <w:marRight w:val="0"/>
      <w:marTop w:val="0"/>
      <w:marBottom w:val="0"/>
      <w:divBdr>
        <w:top w:val="none" w:sz="0" w:space="0" w:color="auto"/>
        <w:left w:val="none" w:sz="0" w:space="0" w:color="auto"/>
        <w:bottom w:val="none" w:sz="0" w:space="0" w:color="auto"/>
        <w:right w:val="none" w:sz="0" w:space="0" w:color="auto"/>
      </w:divBdr>
    </w:div>
    <w:div w:id="1239171573">
      <w:bodyDiv w:val="1"/>
      <w:marLeft w:val="0"/>
      <w:marRight w:val="0"/>
      <w:marTop w:val="0"/>
      <w:marBottom w:val="0"/>
      <w:divBdr>
        <w:top w:val="none" w:sz="0" w:space="0" w:color="auto"/>
        <w:left w:val="none" w:sz="0" w:space="0" w:color="auto"/>
        <w:bottom w:val="none" w:sz="0" w:space="0" w:color="auto"/>
        <w:right w:val="none" w:sz="0" w:space="0" w:color="auto"/>
      </w:divBdr>
    </w:div>
    <w:div w:id="1239287182">
      <w:bodyDiv w:val="1"/>
      <w:marLeft w:val="0"/>
      <w:marRight w:val="0"/>
      <w:marTop w:val="0"/>
      <w:marBottom w:val="0"/>
      <w:divBdr>
        <w:top w:val="none" w:sz="0" w:space="0" w:color="auto"/>
        <w:left w:val="none" w:sz="0" w:space="0" w:color="auto"/>
        <w:bottom w:val="none" w:sz="0" w:space="0" w:color="auto"/>
        <w:right w:val="none" w:sz="0" w:space="0" w:color="auto"/>
      </w:divBdr>
    </w:div>
    <w:div w:id="1239366518">
      <w:bodyDiv w:val="1"/>
      <w:marLeft w:val="0"/>
      <w:marRight w:val="0"/>
      <w:marTop w:val="0"/>
      <w:marBottom w:val="0"/>
      <w:divBdr>
        <w:top w:val="none" w:sz="0" w:space="0" w:color="auto"/>
        <w:left w:val="none" w:sz="0" w:space="0" w:color="auto"/>
        <w:bottom w:val="none" w:sz="0" w:space="0" w:color="auto"/>
        <w:right w:val="none" w:sz="0" w:space="0" w:color="auto"/>
      </w:divBdr>
    </w:div>
    <w:div w:id="1240671552">
      <w:bodyDiv w:val="1"/>
      <w:marLeft w:val="0"/>
      <w:marRight w:val="0"/>
      <w:marTop w:val="0"/>
      <w:marBottom w:val="0"/>
      <w:divBdr>
        <w:top w:val="none" w:sz="0" w:space="0" w:color="auto"/>
        <w:left w:val="none" w:sz="0" w:space="0" w:color="auto"/>
        <w:bottom w:val="none" w:sz="0" w:space="0" w:color="auto"/>
        <w:right w:val="none" w:sz="0" w:space="0" w:color="auto"/>
      </w:divBdr>
    </w:div>
    <w:div w:id="1241327398">
      <w:bodyDiv w:val="1"/>
      <w:marLeft w:val="0"/>
      <w:marRight w:val="0"/>
      <w:marTop w:val="0"/>
      <w:marBottom w:val="0"/>
      <w:divBdr>
        <w:top w:val="none" w:sz="0" w:space="0" w:color="auto"/>
        <w:left w:val="none" w:sz="0" w:space="0" w:color="auto"/>
        <w:bottom w:val="none" w:sz="0" w:space="0" w:color="auto"/>
        <w:right w:val="none" w:sz="0" w:space="0" w:color="auto"/>
      </w:divBdr>
    </w:div>
    <w:div w:id="1241863798">
      <w:bodyDiv w:val="1"/>
      <w:marLeft w:val="0"/>
      <w:marRight w:val="0"/>
      <w:marTop w:val="0"/>
      <w:marBottom w:val="0"/>
      <w:divBdr>
        <w:top w:val="none" w:sz="0" w:space="0" w:color="auto"/>
        <w:left w:val="none" w:sz="0" w:space="0" w:color="auto"/>
        <w:bottom w:val="none" w:sz="0" w:space="0" w:color="auto"/>
        <w:right w:val="none" w:sz="0" w:space="0" w:color="auto"/>
      </w:divBdr>
    </w:div>
    <w:div w:id="1242105994">
      <w:bodyDiv w:val="1"/>
      <w:marLeft w:val="0"/>
      <w:marRight w:val="0"/>
      <w:marTop w:val="0"/>
      <w:marBottom w:val="0"/>
      <w:divBdr>
        <w:top w:val="none" w:sz="0" w:space="0" w:color="auto"/>
        <w:left w:val="none" w:sz="0" w:space="0" w:color="auto"/>
        <w:bottom w:val="none" w:sz="0" w:space="0" w:color="auto"/>
        <w:right w:val="none" w:sz="0" w:space="0" w:color="auto"/>
      </w:divBdr>
    </w:div>
    <w:div w:id="1242835184">
      <w:bodyDiv w:val="1"/>
      <w:marLeft w:val="0"/>
      <w:marRight w:val="0"/>
      <w:marTop w:val="0"/>
      <w:marBottom w:val="0"/>
      <w:divBdr>
        <w:top w:val="none" w:sz="0" w:space="0" w:color="auto"/>
        <w:left w:val="none" w:sz="0" w:space="0" w:color="auto"/>
        <w:bottom w:val="none" w:sz="0" w:space="0" w:color="auto"/>
        <w:right w:val="none" w:sz="0" w:space="0" w:color="auto"/>
      </w:divBdr>
    </w:div>
    <w:div w:id="1242838754">
      <w:bodyDiv w:val="1"/>
      <w:marLeft w:val="0"/>
      <w:marRight w:val="0"/>
      <w:marTop w:val="0"/>
      <w:marBottom w:val="0"/>
      <w:divBdr>
        <w:top w:val="none" w:sz="0" w:space="0" w:color="auto"/>
        <w:left w:val="none" w:sz="0" w:space="0" w:color="auto"/>
        <w:bottom w:val="none" w:sz="0" w:space="0" w:color="auto"/>
        <w:right w:val="none" w:sz="0" w:space="0" w:color="auto"/>
      </w:divBdr>
    </w:div>
    <w:div w:id="1243756137">
      <w:bodyDiv w:val="1"/>
      <w:marLeft w:val="0"/>
      <w:marRight w:val="0"/>
      <w:marTop w:val="0"/>
      <w:marBottom w:val="0"/>
      <w:divBdr>
        <w:top w:val="none" w:sz="0" w:space="0" w:color="auto"/>
        <w:left w:val="none" w:sz="0" w:space="0" w:color="auto"/>
        <w:bottom w:val="none" w:sz="0" w:space="0" w:color="auto"/>
        <w:right w:val="none" w:sz="0" w:space="0" w:color="auto"/>
      </w:divBdr>
    </w:div>
    <w:div w:id="1243757303">
      <w:bodyDiv w:val="1"/>
      <w:marLeft w:val="0"/>
      <w:marRight w:val="0"/>
      <w:marTop w:val="0"/>
      <w:marBottom w:val="0"/>
      <w:divBdr>
        <w:top w:val="none" w:sz="0" w:space="0" w:color="auto"/>
        <w:left w:val="none" w:sz="0" w:space="0" w:color="auto"/>
        <w:bottom w:val="none" w:sz="0" w:space="0" w:color="auto"/>
        <w:right w:val="none" w:sz="0" w:space="0" w:color="auto"/>
      </w:divBdr>
    </w:div>
    <w:div w:id="1244101125">
      <w:bodyDiv w:val="1"/>
      <w:marLeft w:val="0"/>
      <w:marRight w:val="0"/>
      <w:marTop w:val="0"/>
      <w:marBottom w:val="0"/>
      <w:divBdr>
        <w:top w:val="none" w:sz="0" w:space="0" w:color="auto"/>
        <w:left w:val="none" w:sz="0" w:space="0" w:color="auto"/>
        <w:bottom w:val="none" w:sz="0" w:space="0" w:color="auto"/>
        <w:right w:val="none" w:sz="0" w:space="0" w:color="auto"/>
      </w:divBdr>
    </w:div>
    <w:div w:id="1245337816">
      <w:bodyDiv w:val="1"/>
      <w:marLeft w:val="0"/>
      <w:marRight w:val="0"/>
      <w:marTop w:val="0"/>
      <w:marBottom w:val="0"/>
      <w:divBdr>
        <w:top w:val="none" w:sz="0" w:space="0" w:color="auto"/>
        <w:left w:val="none" w:sz="0" w:space="0" w:color="auto"/>
        <w:bottom w:val="none" w:sz="0" w:space="0" w:color="auto"/>
        <w:right w:val="none" w:sz="0" w:space="0" w:color="auto"/>
      </w:divBdr>
    </w:div>
    <w:div w:id="1245527015">
      <w:bodyDiv w:val="1"/>
      <w:marLeft w:val="0"/>
      <w:marRight w:val="0"/>
      <w:marTop w:val="0"/>
      <w:marBottom w:val="0"/>
      <w:divBdr>
        <w:top w:val="none" w:sz="0" w:space="0" w:color="auto"/>
        <w:left w:val="none" w:sz="0" w:space="0" w:color="auto"/>
        <w:bottom w:val="none" w:sz="0" w:space="0" w:color="auto"/>
        <w:right w:val="none" w:sz="0" w:space="0" w:color="auto"/>
      </w:divBdr>
    </w:div>
    <w:div w:id="1245800789">
      <w:bodyDiv w:val="1"/>
      <w:marLeft w:val="0"/>
      <w:marRight w:val="0"/>
      <w:marTop w:val="0"/>
      <w:marBottom w:val="0"/>
      <w:divBdr>
        <w:top w:val="none" w:sz="0" w:space="0" w:color="auto"/>
        <w:left w:val="none" w:sz="0" w:space="0" w:color="auto"/>
        <w:bottom w:val="none" w:sz="0" w:space="0" w:color="auto"/>
        <w:right w:val="none" w:sz="0" w:space="0" w:color="auto"/>
      </w:divBdr>
    </w:div>
    <w:div w:id="1246113642">
      <w:bodyDiv w:val="1"/>
      <w:marLeft w:val="0"/>
      <w:marRight w:val="0"/>
      <w:marTop w:val="0"/>
      <w:marBottom w:val="0"/>
      <w:divBdr>
        <w:top w:val="none" w:sz="0" w:space="0" w:color="auto"/>
        <w:left w:val="none" w:sz="0" w:space="0" w:color="auto"/>
        <w:bottom w:val="none" w:sz="0" w:space="0" w:color="auto"/>
        <w:right w:val="none" w:sz="0" w:space="0" w:color="auto"/>
      </w:divBdr>
    </w:div>
    <w:div w:id="1246374709">
      <w:bodyDiv w:val="1"/>
      <w:marLeft w:val="0"/>
      <w:marRight w:val="0"/>
      <w:marTop w:val="0"/>
      <w:marBottom w:val="0"/>
      <w:divBdr>
        <w:top w:val="none" w:sz="0" w:space="0" w:color="auto"/>
        <w:left w:val="none" w:sz="0" w:space="0" w:color="auto"/>
        <w:bottom w:val="none" w:sz="0" w:space="0" w:color="auto"/>
        <w:right w:val="none" w:sz="0" w:space="0" w:color="auto"/>
      </w:divBdr>
    </w:div>
    <w:div w:id="1246694037">
      <w:bodyDiv w:val="1"/>
      <w:marLeft w:val="0"/>
      <w:marRight w:val="0"/>
      <w:marTop w:val="0"/>
      <w:marBottom w:val="0"/>
      <w:divBdr>
        <w:top w:val="none" w:sz="0" w:space="0" w:color="auto"/>
        <w:left w:val="none" w:sz="0" w:space="0" w:color="auto"/>
        <w:bottom w:val="none" w:sz="0" w:space="0" w:color="auto"/>
        <w:right w:val="none" w:sz="0" w:space="0" w:color="auto"/>
      </w:divBdr>
    </w:div>
    <w:div w:id="1246955032">
      <w:bodyDiv w:val="1"/>
      <w:marLeft w:val="0"/>
      <w:marRight w:val="0"/>
      <w:marTop w:val="0"/>
      <w:marBottom w:val="0"/>
      <w:divBdr>
        <w:top w:val="none" w:sz="0" w:space="0" w:color="auto"/>
        <w:left w:val="none" w:sz="0" w:space="0" w:color="auto"/>
        <w:bottom w:val="none" w:sz="0" w:space="0" w:color="auto"/>
        <w:right w:val="none" w:sz="0" w:space="0" w:color="auto"/>
      </w:divBdr>
    </w:div>
    <w:div w:id="1247155311">
      <w:bodyDiv w:val="1"/>
      <w:marLeft w:val="0"/>
      <w:marRight w:val="0"/>
      <w:marTop w:val="0"/>
      <w:marBottom w:val="0"/>
      <w:divBdr>
        <w:top w:val="none" w:sz="0" w:space="0" w:color="auto"/>
        <w:left w:val="none" w:sz="0" w:space="0" w:color="auto"/>
        <w:bottom w:val="none" w:sz="0" w:space="0" w:color="auto"/>
        <w:right w:val="none" w:sz="0" w:space="0" w:color="auto"/>
      </w:divBdr>
    </w:div>
    <w:div w:id="1247232672">
      <w:bodyDiv w:val="1"/>
      <w:marLeft w:val="0"/>
      <w:marRight w:val="0"/>
      <w:marTop w:val="0"/>
      <w:marBottom w:val="0"/>
      <w:divBdr>
        <w:top w:val="none" w:sz="0" w:space="0" w:color="auto"/>
        <w:left w:val="none" w:sz="0" w:space="0" w:color="auto"/>
        <w:bottom w:val="none" w:sz="0" w:space="0" w:color="auto"/>
        <w:right w:val="none" w:sz="0" w:space="0" w:color="auto"/>
      </w:divBdr>
    </w:div>
    <w:div w:id="1247302400">
      <w:bodyDiv w:val="1"/>
      <w:marLeft w:val="0"/>
      <w:marRight w:val="0"/>
      <w:marTop w:val="0"/>
      <w:marBottom w:val="0"/>
      <w:divBdr>
        <w:top w:val="none" w:sz="0" w:space="0" w:color="auto"/>
        <w:left w:val="none" w:sz="0" w:space="0" w:color="auto"/>
        <w:bottom w:val="none" w:sz="0" w:space="0" w:color="auto"/>
        <w:right w:val="none" w:sz="0" w:space="0" w:color="auto"/>
      </w:divBdr>
    </w:div>
    <w:div w:id="1247494782">
      <w:bodyDiv w:val="1"/>
      <w:marLeft w:val="0"/>
      <w:marRight w:val="0"/>
      <w:marTop w:val="0"/>
      <w:marBottom w:val="0"/>
      <w:divBdr>
        <w:top w:val="none" w:sz="0" w:space="0" w:color="auto"/>
        <w:left w:val="none" w:sz="0" w:space="0" w:color="auto"/>
        <w:bottom w:val="none" w:sz="0" w:space="0" w:color="auto"/>
        <w:right w:val="none" w:sz="0" w:space="0" w:color="auto"/>
      </w:divBdr>
    </w:div>
    <w:div w:id="1248153338">
      <w:bodyDiv w:val="1"/>
      <w:marLeft w:val="0"/>
      <w:marRight w:val="0"/>
      <w:marTop w:val="0"/>
      <w:marBottom w:val="0"/>
      <w:divBdr>
        <w:top w:val="none" w:sz="0" w:space="0" w:color="auto"/>
        <w:left w:val="none" w:sz="0" w:space="0" w:color="auto"/>
        <w:bottom w:val="none" w:sz="0" w:space="0" w:color="auto"/>
        <w:right w:val="none" w:sz="0" w:space="0" w:color="auto"/>
      </w:divBdr>
    </w:div>
    <w:div w:id="1249073295">
      <w:bodyDiv w:val="1"/>
      <w:marLeft w:val="0"/>
      <w:marRight w:val="0"/>
      <w:marTop w:val="0"/>
      <w:marBottom w:val="0"/>
      <w:divBdr>
        <w:top w:val="none" w:sz="0" w:space="0" w:color="auto"/>
        <w:left w:val="none" w:sz="0" w:space="0" w:color="auto"/>
        <w:bottom w:val="none" w:sz="0" w:space="0" w:color="auto"/>
        <w:right w:val="none" w:sz="0" w:space="0" w:color="auto"/>
      </w:divBdr>
    </w:div>
    <w:div w:id="1249386919">
      <w:bodyDiv w:val="1"/>
      <w:marLeft w:val="0"/>
      <w:marRight w:val="0"/>
      <w:marTop w:val="0"/>
      <w:marBottom w:val="0"/>
      <w:divBdr>
        <w:top w:val="none" w:sz="0" w:space="0" w:color="auto"/>
        <w:left w:val="none" w:sz="0" w:space="0" w:color="auto"/>
        <w:bottom w:val="none" w:sz="0" w:space="0" w:color="auto"/>
        <w:right w:val="none" w:sz="0" w:space="0" w:color="auto"/>
      </w:divBdr>
    </w:div>
    <w:div w:id="1250047151">
      <w:bodyDiv w:val="1"/>
      <w:marLeft w:val="0"/>
      <w:marRight w:val="0"/>
      <w:marTop w:val="0"/>
      <w:marBottom w:val="0"/>
      <w:divBdr>
        <w:top w:val="none" w:sz="0" w:space="0" w:color="auto"/>
        <w:left w:val="none" w:sz="0" w:space="0" w:color="auto"/>
        <w:bottom w:val="none" w:sz="0" w:space="0" w:color="auto"/>
        <w:right w:val="none" w:sz="0" w:space="0" w:color="auto"/>
      </w:divBdr>
    </w:div>
    <w:div w:id="1250240376">
      <w:bodyDiv w:val="1"/>
      <w:marLeft w:val="0"/>
      <w:marRight w:val="0"/>
      <w:marTop w:val="0"/>
      <w:marBottom w:val="0"/>
      <w:divBdr>
        <w:top w:val="none" w:sz="0" w:space="0" w:color="auto"/>
        <w:left w:val="none" w:sz="0" w:space="0" w:color="auto"/>
        <w:bottom w:val="none" w:sz="0" w:space="0" w:color="auto"/>
        <w:right w:val="none" w:sz="0" w:space="0" w:color="auto"/>
      </w:divBdr>
    </w:div>
    <w:div w:id="1250314577">
      <w:bodyDiv w:val="1"/>
      <w:marLeft w:val="0"/>
      <w:marRight w:val="0"/>
      <w:marTop w:val="0"/>
      <w:marBottom w:val="0"/>
      <w:divBdr>
        <w:top w:val="none" w:sz="0" w:space="0" w:color="auto"/>
        <w:left w:val="none" w:sz="0" w:space="0" w:color="auto"/>
        <w:bottom w:val="none" w:sz="0" w:space="0" w:color="auto"/>
        <w:right w:val="none" w:sz="0" w:space="0" w:color="auto"/>
      </w:divBdr>
    </w:div>
    <w:div w:id="1251083106">
      <w:bodyDiv w:val="1"/>
      <w:marLeft w:val="0"/>
      <w:marRight w:val="0"/>
      <w:marTop w:val="0"/>
      <w:marBottom w:val="0"/>
      <w:divBdr>
        <w:top w:val="none" w:sz="0" w:space="0" w:color="auto"/>
        <w:left w:val="none" w:sz="0" w:space="0" w:color="auto"/>
        <w:bottom w:val="none" w:sz="0" w:space="0" w:color="auto"/>
        <w:right w:val="none" w:sz="0" w:space="0" w:color="auto"/>
      </w:divBdr>
    </w:div>
    <w:div w:id="1251237351">
      <w:bodyDiv w:val="1"/>
      <w:marLeft w:val="0"/>
      <w:marRight w:val="0"/>
      <w:marTop w:val="0"/>
      <w:marBottom w:val="0"/>
      <w:divBdr>
        <w:top w:val="none" w:sz="0" w:space="0" w:color="auto"/>
        <w:left w:val="none" w:sz="0" w:space="0" w:color="auto"/>
        <w:bottom w:val="none" w:sz="0" w:space="0" w:color="auto"/>
        <w:right w:val="none" w:sz="0" w:space="0" w:color="auto"/>
      </w:divBdr>
    </w:div>
    <w:div w:id="1251426458">
      <w:bodyDiv w:val="1"/>
      <w:marLeft w:val="0"/>
      <w:marRight w:val="0"/>
      <w:marTop w:val="0"/>
      <w:marBottom w:val="0"/>
      <w:divBdr>
        <w:top w:val="none" w:sz="0" w:space="0" w:color="auto"/>
        <w:left w:val="none" w:sz="0" w:space="0" w:color="auto"/>
        <w:bottom w:val="none" w:sz="0" w:space="0" w:color="auto"/>
        <w:right w:val="none" w:sz="0" w:space="0" w:color="auto"/>
      </w:divBdr>
    </w:div>
    <w:div w:id="1251701555">
      <w:bodyDiv w:val="1"/>
      <w:marLeft w:val="0"/>
      <w:marRight w:val="0"/>
      <w:marTop w:val="0"/>
      <w:marBottom w:val="0"/>
      <w:divBdr>
        <w:top w:val="none" w:sz="0" w:space="0" w:color="auto"/>
        <w:left w:val="none" w:sz="0" w:space="0" w:color="auto"/>
        <w:bottom w:val="none" w:sz="0" w:space="0" w:color="auto"/>
        <w:right w:val="none" w:sz="0" w:space="0" w:color="auto"/>
      </w:divBdr>
    </w:div>
    <w:div w:id="1251962994">
      <w:bodyDiv w:val="1"/>
      <w:marLeft w:val="0"/>
      <w:marRight w:val="0"/>
      <w:marTop w:val="0"/>
      <w:marBottom w:val="0"/>
      <w:divBdr>
        <w:top w:val="none" w:sz="0" w:space="0" w:color="auto"/>
        <w:left w:val="none" w:sz="0" w:space="0" w:color="auto"/>
        <w:bottom w:val="none" w:sz="0" w:space="0" w:color="auto"/>
        <w:right w:val="none" w:sz="0" w:space="0" w:color="auto"/>
      </w:divBdr>
    </w:div>
    <w:div w:id="1251964451">
      <w:bodyDiv w:val="1"/>
      <w:marLeft w:val="0"/>
      <w:marRight w:val="0"/>
      <w:marTop w:val="0"/>
      <w:marBottom w:val="0"/>
      <w:divBdr>
        <w:top w:val="none" w:sz="0" w:space="0" w:color="auto"/>
        <w:left w:val="none" w:sz="0" w:space="0" w:color="auto"/>
        <w:bottom w:val="none" w:sz="0" w:space="0" w:color="auto"/>
        <w:right w:val="none" w:sz="0" w:space="0" w:color="auto"/>
      </w:divBdr>
    </w:div>
    <w:div w:id="1252163284">
      <w:bodyDiv w:val="1"/>
      <w:marLeft w:val="0"/>
      <w:marRight w:val="0"/>
      <w:marTop w:val="0"/>
      <w:marBottom w:val="0"/>
      <w:divBdr>
        <w:top w:val="none" w:sz="0" w:space="0" w:color="auto"/>
        <w:left w:val="none" w:sz="0" w:space="0" w:color="auto"/>
        <w:bottom w:val="none" w:sz="0" w:space="0" w:color="auto"/>
        <w:right w:val="none" w:sz="0" w:space="0" w:color="auto"/>
      </w:divBdr>
    </w:div>
    <w:div w:id="1252468984">
      <w:bodyDiv w:val="1"/>
      <w:marLeft w:val="0"/>
      <w:marRight w:val="0"/>
      <w:marTop w:val="0"/>
      <w:marBottom w:val="0"/>
      <w:divBdr>
        <w:top w:val="none" w:sz="0" w:space="0" w:color="auto"/>
        <w:left w:val="none" w:sz="0" w:space="0" w:color="auto"/>
        <w:bottom w:val="none" w:sz="0" w:space="0" w:color="auto"/>
        <w:right w:val="none" w:sz="0" w:space="0" w:color="auto"/>
      </w:divBdr>
    </w:div>
    <w:div w:id="1252474492">
      <w:bodyDiv w:val="1"/>
      <w:marLeft w:val="0"/>
      <w:marRight w:val="0"/>
      <w:marTop w:val="0"/>
      <w:marBottom w:val="0"/>
      <w:divBdr>
        <w:top w:val="none" w:sz="0" w:space="0" w:color="auto"/>
        <w:left w:val="none" w:sz="0" w:space="0" w:color="auto"/>
        <w:bottom w:val="none" w:sz="0" w:space="0" w:color="auto"/>
        <w:right w:val="none" w:sz="0" w:space="0" w:color="auto"/>
      </w:divBdr>
    </w:div>
    <w:div w:id="1252736562">
      <w:bodyDiv w:val="1"/>
      <w:marLeft w:val="0"/>
      <w:marRight w:val="0"/>
      <w:marTop w:val="0"/>
      <w:marBottom w:val="0"/>
      <w:divBdr>
        <w:top w:val="none" w:sz="0" w:space="0" w:color="auto"/>
        <w:left w:val="none" w:sz="0" w:space="0" w:color="auto"/>
        <w:bottom w:val="none" w:sz="0" w:space="0" w:color="auto"/>
        <w:right w:val="none" w:sz="0" w:space="0" w:color="auto"/>
      </w:divBdr>
    </w:div>
    <w:div w:id="1252814842">
      <w:bodyDiv w:val="1"/>
      <w:marLeft w:val="0"/>
      <w:marRight w:val="0"/>
      <w:marTop w:val="0"/>
      <w:marBottom w:val="0"/>
      <w:divBdr>
        <w:top w:val="none" w:sz="0" w:space="0" w:color="auto"/>
        <w:left w:val="none" w:sz="0" w:space="0" w:color="auto"/>
        <w:bottom w:val="none" w:sz="0" w:space="0" w:color="auto"/>
        <w:right w:val="none" w:sz="0" w:space="0" w:color="auto"/>
      </w:divBdr>
    </w:div>
    <w:div w:id="1252929028">
      <w:bodyDiv w:val="1"/>
      <w:marLeft w:val="0"/>
      <w:marRight w:val="0"/>
      <w:marTop w:val="0"/>
      <w:marBottom w:val="0"/>
      <w:divBdr>
        <w:top w:val="none" w:sz="0" w:space="0" w:color="auto"/>
        <w:left w:val="none" w:sz="0" w:space="0" w:color="auto"/>
        <w:bottom w:val="none" w:sz="0" w:space="0" w:color="auto"/>
        <w:right w:val="none" w:sz="0" w:space="0" w:color="auto"/>
      </w:divBdr>
    </w:div>
    <w:div w:id="1253590559">
      <w:bodyDiv w:val="1"/>
      <w:marLeft w:val="0"/>
      <w:marRight w:val="0"/>
      <w:marTop w:val="0"/>
      <w:marBottom w:val="0"/>
      <w:divBdr>
        <w:top w:val="none" w:sz="0" w:space="0" w:color="auto"/>
        <w:left w:val="none" w:sz="0" w:space="0" w:color="auto"/>
        <w:bottom w:val="none" w:sz="0" w:space="0" w:color="auto"/>
        <w:right w:val="none" w:sz="0" w:space="0" w:color="auto"/>
      </w:divBdr>
    </w:div>
    <w:div w:id="1254507731">
      <w:bodyDiv w:val="1"/>
      <w:marLeft w:val="0"/>
      <w:marRight w:val="0"/>
      <w:marTop w:val="0"/>
      <w:marBottom w:val="0"/>
      <w:divBdr>
        <w:top w:val="none" w:sz="0" w:space="0" w:color="auto"/>
        <w:left w:val="none" w:sz="0" w:space="0" w:color="auto"/>
        <w:bottom w:val="none" w:sz="0" w:space="0" w:color="auto"/>
        <w:right w:val="none" w:sz="0" w:space="0" w:color="auto"/>
      </w:divBdr>
    </w:div>
    <w:div w:id="1254628884">
      <w:bodyDiv w:val="1"/>
      <w:marLeft w:val="0"/>
      <w:marRight w:val="0"/>
      <w:marTop w:val="0"/>
      <w:marBottom w:val="0"/>
      <w:divBdr>
        <w:top w:val="none" w:sz="0" w:space="0" w:color="auto"/>
        <w:left w:val="none" w:sz="0" w:space="0" w:color="auto"/>
        <w:bottom w:val="none" w:sz="0" w:space="0" w:color="auto"/>
        <w:right w:val="none" w:sz="0" w:space="0" w:color="auto"/>
      </w:divBdr>
    </w:div>
    <w:div w:id="1254631403">
      <w:bodyDiv w:val="1"/>
      <w:marLeft w:val="0"/>
      <w:marRight w:val="0"/>
      <w:marTop w:val="0"/>
      <w:marBottom w:val="0"/>
      <w:divBdr>
        <w:top w:val="none" w:sz="0" w:space="0" w:color="auto"/>
        <w:left w:val="none" w:sz="0" w:space="0" w:color="auto"/>
        <w:bottom w:val="none" w:sz="0" w:space="0" w:color="auto"/>
        <w:right w:val="none" w:sz="0" w:space="0" w:color="auto"/>
      </w:divBdr>
    </w:div>
    <w:div w:id="1254974020">
      <w:bodyDiv w:val="1"/>
      <w:marLeft w:val="0"/>
      <w:marRight w:val="0"/>
      <w:marTop w:val="0"/>
      <w:marBottom w:val="0"/>
      <w:divBdr>
        <w:top w:val="none" w:sz="0" w:space="0" w:color="auto"/>
        <w:left w:val="none" w:sz="0" w:space="0" w:color="auto"/>
        <w:bottom w:val="none" w:sz="0" w:space="0" w:color="auto"/>
        <w:right w:val="none" w:sz="0" w:space="0" w:color="auto"/>
      </w:divBdr>
    </w:div>
    <w:div w:id="1255092884">
      <w:bodyDiv w:val="1"/>
      <w:marLeft w:val="0"/>
      <w:marRight w:val="0"/>
      <w:marTop w:val="0"/>
      <w:marBottom w:val="0"/>
      <w:divBdr>
        <w:top w:val="none" w:sz="0" w:space="0" w:color="auto"/>
        <w:left w:val="none" w:sz="0" w:space="0" w:color="auto"/>
        <w:bottom w:val="none" w:sz="0" w:space="0" w:color="auto"/>
        <w:right w:val="none" w:sz="0" w:space="0" w:color="auto"/>
      </w:divBdr>
    </w:div>
    <w:div w:id="1256474880">
      <w:bodyDiv w:val="1"/>
      <w:marLeft w:val="0"/>
      <w:marRight w:val="0"/>
      <w:marTop w:val="0"/>
      <w:marBottom w:val="0"/>
      <w:divBdr>
        <w:top w:val="none" w:sz="0" w:space="0" w:color="auto"/>
        <w:left w:val="none" w:sz="0" w:space="0" w:color="auto"/>
        <w:bottom w:val="none" w:sz="0" w:space="0" w:color="auto"/>
        <w:right w:val="none" w:sz="0" w:space="0" w:color="auto"/>
      </w:divBdr>
    </w:div>
    <w:div w:id="1256548848">
      <w:bodyDiv w:val="1"/>
      <w:marLeft w:val="0"/>
      <w:marRight w:val="0"/>
      <w:marTop w:val="0"/>
      <w:marBottom w:val="0"/>
      <w:divBdr>
        <w:top w:val="none" w:sz="0" w:space="0" w:color="auto"/>
        <w:left w:val="none" w:sz="0" w:space="0" w:color="auto"/>
        <w:bottom w:val="none" w:sz="0" w:space="0" w:color="auto"/>
        <w:right w:val="none" w:sz="0" w:space="0" w:color="auto"/>
      </w:divBdr>
    </w:div>
    <w:div w:id="1257251121">
      <w:bodyDiv w:val="1"/>
      <w:marLeft w:val="0"/>
      <w:marRight w:val="0"/>
      <w:marTop w:val="0"/>
      <w:marBottom w:val="0"/>
      <w:divBdr>
        <w:top w:val="none" w:sz="0" w:space="0" w:color="auto"/>
        <w:left w:val="none" w:sz="0" w:space="0" w:color="auto"/>
        <w:bottom w:val="none" w:sz="0" w:space="0" w:color="auto"/>
        <w:right w:val="none" w:sz="0" w:space="0" w:color="auto"/>
      </w:divBdr>
    </w:div>
    <w:div w:id="1257638262">
      <w:bodyDiv w:val="1"/>
      <w:marLeft w:val="0"/>
      <w:marRight w:val="0"/>
      <w:marTop w:val="0"/>
      <w:marBottom w:val="0"/>
      <w:divBdr>
        <w:top w:val="none" w:sz="0" w:space="0" w:color="auto"/>
        <w:left w:val="none" w:sz="0" w:space="0" w:color="auto"/>
        <w:bottom w:val="none" w:sz="0" w:space="0" w:color="auto"/>
        <w:right w:val="none" w:sz="0" w:space="0" w:color="auto"/>
      </w:divBdr>
    </w:div>
    <w:div w:id="1259604207">
      <w:bodyDiv w:val="1"/>
      <w:marLeft w:val="0"/>
      <w:marRight w:val="0"/>
      <w:marTop w:val="0"/>
      <w:marBottom w:val="0"/>
      <w:divBdr>
        <w:top w:val="none" w:sz="0" w:space="0" w:color="auto"/>
        <w:left w:val="none" w:sz="0" w:space="0" w:color="auto"/>
        <w:bottom w:val="none" w:sz="0" w:space="0" w:color="auto"/>
        <w:right w:val="none" w:sz="0" w:space="0" w:color="auto"/>
      </w:divBdr>
    </w:div>
    <w:div w:id="1260069266">
      <w:bodyDiv w:val="1"/>
      <w:marLeft w:val="0"/>
      <w:marRight w:val="0"/>
      <w:marTop w:val="0"/>
      <w:marBottom w:val="0"/>
      <w:divBdr>
        <w:top w:val="none" w:sz="0" w:space="0" w:color="auto"/>
        <w:left w:val="none" w:sz="0" w:space="0" w:color="auto"/>
        <w:bottom w:val="none" w:sz="0" w:space="0" w:color="auto"/>
        <w:right w:val="none" w:sz="0" w:space="0" w:color="auto"/>
      </w:divBdr>
    </w:div>
    <w:div w:id="1261177836">
      <w:bodyDiv w:val="1"/>
      <w:marLeft w:val="0"/>
      <w:marRight w:val="0"/>
      <w:marTop w:val="0"/>
      <w:marBottom w:val="0"/>
      <w:divBdr>
        <w:top w:val="none" w:sz="0" w:space="0" w:color="auto"/>
        <w:left w:val="none" w:sz="0" w:space="0" w:color="auto"/>
        <w:bottom w:val="none" w:sz="0" w:space="0" w:color="auto"/>
        <w:right w:val="none" w:sz="0" w:space="0" w:color="auto"/>
      </w:divBdr>
    </w:div>
    <w:div w:id="1261260684">
      <w:bodyDiv w:val="1"/>
      <w:marLeft w:val="0"/>
      <w:marRight w:val="0"/>
      <w:marTop w:val="0"/>
      <w:marBottom w:val="0"/>
      <w:divBdr>
        <w:top w:val="none" w:sz="0" w:space="0" w:color="auto"/>
        <w:left w:val="none" w:sz="0" w:space="0" w:color="auto"/>
        <w:bottom w:val="none" w:sz="0" w:space="0" w:color="auto"/>
        <w:right w:val="none" w:sz="0" w:space="0" w:color="auto"/>
      </w:divBdr>
    </w:div>
    <w:div w:id="1261375170">
      <w:bodyDiv w:val="1"/>
      <w:marLeft w:val="0"/>
      <w:marRight w:val="0"/>
      <w:marTop w:val="0"/>
      <w:marBottom w:val="0"/>
      <w:divBdr>
        <w:top w:val="none" w:sz="0" w:space="0" w:color="auto"/>
        <w:left w:val="none" w:sz="0" w:space="0" w:color="auto"/>
        <w:bottom w:val="none" w:sz="0" w:space="0" w:color="auto"/>
        <w:right w:val="none" w:sz="0" w:space="0" w:color="auto"/>
      </w:divBdr>
    </w:div>
    <w:div w:id="1261840651">
      <w:bodyDiv w:val="1"/>
      <w:marLeft w:val="0"/>
      <w:marRight w:val="0"/>
      <w:marTop w:val="0"/>
      <w:marBottom w:val="0"/>
      <w:divBdr>
        <w:top w:val="none" w:sz="0" w:space="0" w:color="auto"/>
        <w:left w:val="none" w:sz="0" w:space="0" w:color="auto"/>
        <w:bottom w:val="none" w:sz="0" w:space="0" w:color="auto"/>
        <w:right w:val="none" w:sz="0" w:space="0" w:color="auto"/>
      </w:divBdr>
    </w:div>
    <w:div w:id="1261983598">
      <w:bodyDiv w:val="1"/>
      <w:marLeft w:val="0"/>
      <w:marRight w:val="0"/>
      <w:marTop w:val="0"/>
      <w:marBottom w:val="0"/>
      <w:divBdr>
        <w:top w:val="none" w:sz="0" w:space="0" w:color="auto"/>
        <w:left w:val="none" w:sz="0" w:space="0" w:color="auto"/>
        <w:bottom w:val="none" w:sz="0" w:space="0" w:color="auto"/>
        <w:right w:val="none" w:sz="0" w:space="0" w:color="auto"/>
      </w:divBdr>
    </w:div>
    <w:div w:id="1262683380">
      <w:bodyDiv w:val="1"/>
      <w:marLeft w:val="0"/>
      <w:marRight w:val="0"/>
      <w:marTop w:val="0"/>
      <w:marBottom w:val="0"/>
      <w:divBdr>
        <w:top w:val="none" w:sz="0" w:space="0" w:color="auto"/>
        <w:left w:val="none" w:sz="0" w:space="0" w:color="auto"/>
        <w:bottom w:val="none" w:sz="0" w:space="0" w:color="auto"/>
        <w:right w:val="none" w:sz="0" w:space="0" w:color="auto"/>
      </w:divBdr>
    </w:div>
    <w:div w:id="1263613512">
      <w:bodyDiv w:val="1"/>
      <w:marLeft w:val="0"/>
      <w:marRight w:val="0"/>
      <w:marTop w:val="0"/>
      <w:marBottom w:val="0"/>
      <w:divBdr>
        <w:top w:val="none" w:sz="0" w:space="0" w:color="auto"/>
        <w:left w:val="none" w:sz="0" w:space="0" w:color="auto"/>
        <w:bottom w:val="none" w:sz="0" w:space="0" w:color="auto"/>
        <w:right w:val="none" w:sz="0" w:space="0" w:color="auto"/>
      </w:divBdr>
    </w:div>
    <w:div w:id="1263799452">
      <w:bodyDiv w:val="1"/>
      <w:marLeft w:val="0"/>
      <w:marRight w:val="0"/>
      <w:marTop w:val="0"/>
      <w:marBottom w:val="0"/>
      <w:divBdr>
        <w:top w:val="none" w:sz="0" w:space="0" w:color="auto"/>
        <w:left w:val="none" w:sz="0" w:space="0" w:color="auto"/>
        <w:bottom w:val="none" w:sz="0" w:space="0" w:color="auto"/>
        <w:right w:val="none" w:sz="0" w:space="0" w:color="auto"/>
      </w:divBdr>
    </w:div>
    <w:div w:id="1263876780">
      <w:bodyDiv w:val="1"/>
      <w:marLeft w:val="0"/>
      <w:marRight w:val="0"/>
      <w:marTop w:val="0"/>
      <w:marBottom w:val="0"/>
      <w:divBdr>
        <w:top w:val="none" w:sz="0" w:space="0" w:color="auto"/>
        <w:left w:val="none" w:sz="0" w:space="0" w:color="auto"/>
        <w:bottom w:val="none" w:sz="0" w:space="0" w:color="auto"/>
        <w:right w:val="none" w:sz="0" w:space="0" w:color="auto"/>
      </w:divBdr>
    </w:div>
    <w:div w:id="1263880941">
      <w:bodyDiv w:val="1"/>
      <w:marLeft w:val="0"/>
      <w:marRight w:val="0"/>
      <w:marTop w:val="0"/>
      <w:marBottom w:val="0"/>
      <w:divBdr>
        <w:top w:val="none" w:sz="0" w:space="0" w:color="auto"/>
        <w:left w:val="none" w:sz="0" w:space="0" w:color="auto"/>
        <w:bottom w:val="none" w:sz="0" w:space="0" w:color="auto"/>
        <w:right w:val="none" w:sz="0" w:space="0" w:color="auto"/>
      </w:divBdr>
    </w:div>
    <w:div w:id="1264535006">
      <w:bodyDiv w:val="1"/>
      <w:marLeft w:val="0"/>
      <w:marRight w:val="0"/>
      <w:marTop w:val="0"/>
      <w:marBottom w:val="0"/>
      <w:divBdr>
        <w:top w:val="none" w:sz="0" w:space="0" w:color="auto"/>
        <w:left w:val="none" w:sz="0" w:space="0" w:color="auto"/>
        <w:bottom w:val="none" w:sz="0" w:space="0" w:color="auto"/>
        <w:right w:val="none" w:sz="0" w:space="0" w:color="auto"/>
      </w:divBdr>
    </w:div>
    <w:div w:id="1264536217">
      <w:bodyDiv w:val="1"/>
      <w:marLeft w:val="0"/>
      <w:marRight w:val="0"/>
      <w:marTop w:val="0"/>
      <w:marBottom w:val="0"/>
      <w:divBdr>
        <w:top w:val="none" w:sz="0" w:space="0" w:color="auto"/>
        <w:left w:val="none" w:sz="0" w:space="0" w:color="auto"/>
        <w:bottom w:val="none" w:sz="0" w:space="0" w:color="auto"/>
        <w:right w:val="none" w:sz="0" w:space="0" w:color="auto"/>
      </w:divBdr>
    </w:div>
    <w:div w:id="1264607668">
      <w:bodyDiv w:val="1"/>
      <w:marLeft w:val="0"/>
      <w:marRight w:val="0"/>
      <w:marTop w:val="0"/>
      <w:marBottom w:val="0"/>
      <w:divBdr>
        <w:top w:val="none" w:sz="0" w:space="0" w:color="auto"/>
        <w:left w:val="none" w:sz="0" w:space="0" w:color="auto"/>
        <w:bottom w:val="none" w:sz="0" w:space="0" w:color="auto"/>
        <w:right w:val="none" w:sz="0" w:space="0" w:color="auto"/>
      </w:divBdr>
    </w:div>
    <w:div w:id="1264609382">
      <w:bodyDiv w:val="1"/>
      <w:marLeft w:val="0"/>
      <w:marRight w:val="0"/>
      <w:marTop w:val="0"/>
      <w:marBottom w:val="0"/>
      <w:divBdr>
        <w:top w:val="none" w:sz="0" w:space="0" w:color="auto"/>
        <w:left w:val="none" w:sz="0" w:space="0" w:color="auto"/>
        <w:bottom w:val="none" w:sz="0" w:space="0" w:color="auto"/>
        <w:right w:val="none" w:sz="0" w:space="0" w:color="auto"/>
      </w:divBdr>
    </w:div>
    <w:div w:id="1264648803">
      <w:bodyDiv w:val="1"/>
      <w:marLeft w:val="0"/>
      <w:marRight w:val="0"/>
      <w:marTop w:val="0"/>
      <w:marBottom w:val="0"/>
      <w:divBdr>
        <w:top w:val="none" w:sz="0" w:space="0" w:color="auto"/>
        <w:left w:val="none" w:sz="0" w:space="0" w:color="auto"/>
        <w:bottom w:val="none" w:sz="0" w:space="0" w:color="auto"/>
        <w:right w:val="none" w:sz="0" w:space="0" w:color="auto"/>
      </w:divBdr>
    </w:div>
    <w:div w:id="1265111914">
      <w:bodyDiv w:val="1"/>
      <w:marLeft w:val="0"/>
      <w:marRight w:val="0"/>
      <w:marTop w:val="0"/>
      <w:marBottom w:val="0"/>
      <w:divBdr>
        <w:top w:val="none" w:sz="0" w:space="0" w:color="auto"/>
        <w:left w:val="none" w:sz="0" w:space="0" w:color="auto"/>
        <w:bottom w:val="none" w:sz="0" w:space="0" w:color="auto"/>
        <w:right w:val="none" w:sz="0" w:space="0" w:color="auto"/>
      </w:divBdr>
    </w:div>
    <w:div w:id="1265116670">
      <w:bodyDiv w:val="1"/>
      <w:marLeft w:val="0"/>
      <w:marRight w:val="0"/>
      <w:marTop w:val="0"/>
      <w:marBottom w:val="0"/>
      <w:divBdr>
        <w:top w:val="none" w:sz="0" w:space="0" w:color="auto"/>
        <w:left w:val="none" w:sz="0" w:space="0" w:color="auto"/>
        <w:bottom w:val="none" w:sz="0" w:space="0" w:color="auto"/>
        <w:right w:val="none" w:sz="0" w:space="0" w:color="auto"/>
      </w:divBdr>
    </w:div>
    <w:div w:id="1267156721">
      <w:bodyDiv w:val="1"/>
      <w:marLeft w:val="0"/>
      <w:marRight w:val="0"/>
      <w:marTop w:val="0"/>
      <w:marBottom w:val="0"/>
      <w:divBdr>
        <w:top w:val="none" w:sz="0" w:space="0" w:color="auto"/>
        <w:left w:val="none" w:sz="0" w:space="0" w:color="auto"/>
        <w:bottom w:val="none" w:sz="0" w:space="0" w:color="auto"/>
        <w:right w:val="none" w:sz="0" w:space="0" w:color="auto"/>
      </w:divBdr>
    </w:div>
    <w:div w:id="1267157423">
      <w:bodyDiv w:val="1"/>
      <w:marLeft w:val="0"/>
      <w:marRight w:val="0"/>
      <w:marTop w:val="0"/>
      <w:marBottom w:val="0"/>
      <w:divBdr>
        <w:top w:val="none" w:sz="0" w:space="0" w:color="auto"/>
        <w:left w:val="none" w:sz="0" w:space="0" w:color="auto"/>
        <w:bottom w:val="none" w:sz="0" w:space="0" w:color="auto"/>
        <w:right w:val="none" w:sz="0" w:space="0" w:color="auto"/>
      </w:divBdr>
    </w:div>
    <w:div w:id="1267277506">
      <w:bodyDiv w:val="1"/>
      <w:marLeft w:val="0"/>
      <w:marRight w:val="0"/>
      <w:marTop w:val="0"/>
      <w:marBottom w:val="0"/>
      <w:divBdr>
        <w:top w:val="none" w:sz="0" w:space="0" w:color="auto"/>
        <w:left w:val="none" w:sz="0" w:space="0" w:color="auto"/>
        <w:bottom w:val="none" w:sz="0" w:space="0" w:color="auto"/>
        <w:right w:val="none" w:sz="0" w:space="0" w:color="auto"/>
      </w:divBdr>
    </w:div>
    <w:div w:id="1267420096">
      <w:bodyDiv w:val="1"/>
      <w:marLeft w:val="0"/>
      <w:marRight w:val="0"/>
      <w:marTop w:val="0"/>
      <w:marBottom w:val="0"/>
      <w:divBdr>
        <w:top w:val="none" w:sz="0" w:space="0" w:color="auto"/>
        <w:left w:val="none" w:sz="0" w:space="0" w:color="auto"/>
        <w:bottom w:val="none" w:sz="0" w:space="0" w:color="auto"/>
        <w:right w:val="none" w:sz="0" w:space="0" w:color="auto"/>
      </w:divBdr>
    </w:div>
    <w:div w:id="1267692571">
      <w:bodyDiv w:val="1"/>
      <w:marLeft w:val="0"/>
      <w:marRight w:val="0"/>
      <w:marTop w:val="0"/>
      <w:marBottom w:val="0"/>
      <w:divBdr>
        <w:top w:val="none" w:sz="0" w:space="0" w:color="auto"/>
        <w:left w:val="none" w:sz="0" w:space="0" w:color="auto"/>
        <w:bottom w:val="none" w:sz="0" w:space="0" w:color="auto"/>
        <w:right w:val="none" w:sz="0" w:space="0" w:color="auto"/>
      </w:divBdr>
    </w:div>
    <w:div w:id="1267931924">
      <w:bodyDiv w:val="1"/>
      <w:marLeft w:val="0"/>
      <w:marRight w:val="0"/>
      <w:marTop w:val="0"/>
      <w:marBottom w:val="0"/>
      <w:divBdr>
        <w:top w:val="none" w:sz="0" w:space="0" w:color="auto"/>
        <w:left w:val="none" w:sz="0" w:space="0" w:color="auto"/>
        <w:bottom w:val="none" w:sz="0" w:space="0" w:color="auto"/>
        <w:right w:val="none" w:sz="0" w:space="0" w:color="auto"/>
      </w:divBdr>
    </w:div>
    <w:div w:id="1268197890">
      <w:bodyDiv w:val="1"/>
      <w:marLeft w:val="0"/>
      <w:marRight w:val="0"/>
      <w:marTop w:val="0"/>
      <w:marBottom w:val="0"/>
      <w:divBdr>
        <w:top w:val="none" w:sz="0" w:space="0" w:color="auto"/>
        <w:left w:val="none" w:sz="0" w:space="0" w:color="auto"/>
        <w:bottom w:val="none" w:sz="0" w:space="0" w:color="auto"/>
        <w:right w:val="none" w:sz="0" w:space="0" w:color="auto"/>
      </w:divBdr>
    </w:div>
    <w:div w:id="1268271065">
      <w:bodyDiv w:val="1"/>
      <w:marLeft w:val="0"/>
      <w:marRight w:val="0"/>
      <w:marTop w:val="0"/>
      <w:marBottom w:val="0"/>
      <w:divBdr>
        <w:top w:val="none" w:sz="0" w:space="0" w:color="auto"/>
        <w:left w:val="none" w:sz="0" w:space="0" w:color="auto"/>
        <w:bottom w:val="none" w:sz="0" w:space="0" w:color="auto"/>
        <w:right w:val="none" w:sz="0" w:space="0" w:color="auto"/>
      </w:divBdr>
    </w:div>
    <w:div w:id="1268350605">
      <w:bodyDiv w:val="1"/>
      <w:marLeft w:val="0"/>
      <w:marRight w:val="0"/>
      <w:marTop w:val="0"/>
      <w:marBottom w:val="0"/>
      <w:divBdr>
        <w:top w:val="none" w:sz="0" w:space="0" w:color="auto"/>
        <w:left w:val="none" w:sz="0" w:space="0" w:color="auto"/>
        <w:bottom w:val="none" w:sz="0" w:space="0" w:color="auto"/>
        <w:right w:val="none" w:sz="0" w:space="0" w:color="auto"/>
      </w:divBdr>
    </w:div>
    <w:div w:id="1268385943">
      <w:bodyDiv w:val="1"/>
      <w:marLeft w:val="0"/>
      <w:marRight w:val="0"/>
      <w:marTop w:val="0"/>
      <w:marBottom w:val="0"/>
      <w:divBdr>
        <w:top w:val="none" w:sz="0" w:space="0" w:color="auto"/>
        <w:left w:val="none" w:sz="0" w:space="0" w:color="auto"/>
        <w:bottom w:val="none" w:sz="0" w:space="0" w:color="auto"/>
        <w:right w:val="none" w:sz="0" w:space="0" w:color="auto"/>
      </w:divBdr>
      <w:divsChild>
        <w:div w:id="106003945">
          <w:marLeft w:val="0"/>
          <w:marRight w:val="0"/>
          <w:marTop w:val="0"/>
          <w:marBottom w:val="0"/>
          <w:divBdr>
            <w:top w:val="none" w:sz="0" w:space="0" w:color="auto"/>
            <w:left w:val="none" w:sz="0" w:space="0" w:color="auto"/>
            <w:bottom w:val="none" w:sz="0" w:space="0" w:color="auto"/>
            <w:right w:val="none" w:sz="0" w:space="0" w:color="auto"/>
          </w:divBdr>
        </w:div>
        <w:div w:id="160701848">
          <w:marLeft w:val="0"/>
          <w:marRight w:val="0"/>
          <w:marTop w:val="0"/>
          <w:marBottom w:val="0"/>
          <w:divBdr>
            <w:top w:val="none" w:sz="0" w:space="0" w:color="auto"/>
            <w:left w:val="none" w:sz="0" w:space="0" w:color="auto"/>
            <w:bottom w:val="none" w:sz="0" w:space="0" w:color="auto"/>
            <w:right w:val="none" w:sz="0" w:space="0" w:color="auto"/>
          </w:divBdr>
        </w:div>
        <w:div w:id="1705402115">
          <w:marLeft w:val="0"/>
          <w:marRight w:val="0"/>
          <w:marTop w:val="0"/>
          <w:marBottom w:val="0"/>
          <w:divBdr>
            <w:top w:val="none" w:sz="0" w:space="0" w:color="auto"/>
            <w:left w:val="none" w:sz="0" w:space="0" w:color="auto"/>
            <w:bottom w:val="none" w:sz="0" w:space="0" w:color="auto"/>
            <w:right w:val="none" w:sz="0" w:space="0" w:color="auto"/>
          </w:divBdr>
        </w:div>
        <w:div w:id="555315586">
          <w:marLeft w:val="0"/>
          <w:marRight w:val="0"/>
          <w:marTop w:val="0"/>
          <w:marBottom w:val="0"/>
          <w:divBdr>
            <w:top w:val="none" w:sz="0" w:space="0" w:color="auto"/>
            <w:left w:val="none" w:sz="0" w:space="0" w:color="auto"/>
            <w:bottom w:val="none" w:sz="0" w:space="0" w:color="auto"/>
            <w:right w:val="none" w:sz="0" w:space="0" w:color="auto"/>
          </w:divBdr>
        </w:div>
        <w:div w:id="1145439336">
          <w:marLeft w:val="0"/>
          <w:marRight w:val="0"/>
          <w:marTop w:val="0"/>
          <w:marBottom w:val="0"/>
          <w:divBdr>
            <w:top w:val="none" w:sz="0" w:space="0" w:color="auto"/>
            <w:left w:val="none" w:sz="0" w:space="0" w:color="auto"/>
            <w:bottom w:val="none" w:sz="0" w:space="0" w:color="auto"/>
            <w:right w:val="none" w:sz="0" w:space="0" w:color="auto"/>
          </w:divBdr>
        </w:div>
        <w:div w:id="289284777">
          <w:marLeft w:val="0"/>
          <w:marRight w:val="0"/>
          <w:marTop w:val="0"/>
          <w:marBottom w:val="0"/>
          <w:divBdr>
            <w:top w:val="none" w:sz="0" w:space="0" w:color="auto"/>
            <w:left w:val="none" w:sz="0" w:space="0" w:color="auto"/>
            <w:bottom w:val="none" w:sz="0" w:space="0" w:color="auto"/>
            <w:right w:val="none" w:sz="0" w:space="0" w:color="auto"/>
          </w:divBdr>
        </w:div>
        <w:div w:id="816843015">
          <w:marLeft w:val="0"/>
          <w:marRight w:val="0"/>
          <w:marTop w:val="0"/>
          <w:marBottom w:val="0"/>
          <w:divBdr>
            <w:top w:val="none" w:sz="0" w:space="0" w:color="auto"/>
            <w:left w:val="none" w:sz="0" w:space="0" w:color="auto"/>
            <w:bottom w:val="none" w:sz="0" w:space="0" w:color="auto"/>
            <w:right w:val="none" w:sz="0" w:space="0" w:color="auto"/>
          </w:divBdr>
        </w:div>
      </w:divsChild>
    </w:div>
    <w:div w:id="1268390050">
      <w:bodyDiv w:val="1"/>
      <w:marLeft w:val="0"/>
      <w:marRight w:val="0"/>
      <w:marTop w:val="0"/>
      <w:marBottom w:val="0"/>
      <w:divBdr>
        <w:top w:val="none" w:sz="0" w:space="0" w:color="auto"/>
        <w:left w:val="none" w:sz="0" w:space="0" w:color="auto"/>
        <w:bottom w:val="none" w:sz="0" w:space="0" w:color="auto"/>
        <w:right w:val="none" w:sz="0" w:space="0" w:color="auto"/>
      </w:divBdr>
    </w:div>
    <w:div w:id="1269465068">
      <w:bodyDiv w:val="1"/>
      <w:marLeft w:val="0"/>
      <w:marRight w:val="0"/>
      <w:marTop w:val="0"/>
      <w:marBottom w:val="0"/>
      <w:divBdr>
        <w:top w:val="none" w:sz="0" w:space="0" w:color="auto"/>
        <w:left w:val="none" w:sz="0" w:space="0" w:color="auto"/>
        <w:bottom w:val="none" w:sz="0" w:space="0" w:color="auto"/>
        <w:right w:val="none" w:sz="0" w:space="0" w:color="auto"/>
      </w:divBdr>
    </w:div>
    <w:div w:id="1269897583">
      <w:bodyDiv w:val="1"/>
      <w:marLeft w:val="0"/>
      <w:marRight w:val="0"/>
      <w:marTop w:val="0"/>
      <w:marBottom w:val="0"/>
      <w:divBdr>
        <w:top w:val="none" w:sz="0" w:space="0" w:color="auto"/>
        <w:left w:val="none" w:sz="0" w:space="0" w:color="auto"/>
        <w:bottom w:val="none" w:sz="0" w:space="0" w:color="auto"/>
        <w:right w:val="none" w:sz="0" w:space="0" w:color="auto"/>
      </w:divBdr>
    </w:div>
    <w:div w:id="1270041507">
      <w:bodyDiv w:val="1"/>
      <w:marLeft w:val="0"/>
      <w:marRight w:val="0"/>
      <w:marTop w:val="0"/>
      <w:marBottom w:val="0"/>
      <w:divBdr>
        <w:top w:val="none" w:sz="0" w:space="0" w:color="auto"/>
        <w:left w:val="none" w:sz="0" w:space="0" w:color="auto"/>
        <w:bottom w:val="none" w:sz="0" w:space="0" w:color="auto"/>
        <w:right w:val="none" w:sz="0" w:space="0" w:color="auto"/>
      </w:divBdr>
    </w:div>
    <w:div w:id="1270119572">
      <w:bodyDiv w:val="1"/>
      <w:marLeft w:val="0"/>
      <w:marRight w:val="0"/>
      <w:marTop w:val="0"/>
      <w:marBottom w:val="0"/>
      <w:divBdr>
        <w:top w:val="none" w:sz="0" w:space="0" w:color="auto"/>
        <w:left w:val="none" w:sz="0" w:space="0" w:color="auto"/>
        <w:bottom w:val="none" w:sz="0" w:space="0" w:color="auto"/>
        <w:right w:val="none" w:sz="0" w:space="0" w:color="auto"/>
      </w:divBdr>
    </w:div>
    <w:div w:id="1270162570">
      <w:bodyDiv w:val="1"/>
      <w:marLeft w:val="0"/>
      <w:marRight w:val="0"/>
      <w:marTop w:val="0"/>
      <w:marBottom w:val="0"/>
      <w:divBdr>
        <w:top w:val="none" w:sz="0" w:space="0" w:color="auto"/>
        <w:left w:val="none" w:sz="0" w:space="0" w:color="auto"/>
        <w:bottom w:val="none" w:sz="0" w:space="0" w:color="auto"/>
        <w:right w:val="none" w:sz="0" w:space="0" w:color="auto"/>
      </w:divBdr>
    </w:div>
    <w:div w:id="1270309576">
      <w:bodyDiv w:val="1"/>
      <w:marLeft w:val="0"/>
      <w:marRight w:val="0"/>
      <w:marTop w:val="0"/>
      <w:marBottom w:val="0"/>
      <w:divBdr>
        <w:top w:val="none" w:sz="0" w:space="0" w:color="auto"/>
        <w:left w:val="none" w:sz="0" w:space="0" w:color="auto"/>
        <w:bottom w:val="none" w:sz="0" w:space="0" w:color="auto"/>
        <w:right w:val="none" w:sz="0" w:space="0" w:color="auto"/>
      </w:divBdr>
    </w:div>
    <w:div w:id="1270893680">
      <w:bodyDiv w:val="1"/>
      <w:marLeft w:val="0"/>
      <w:marRight w:val="0"/>
      <w:marTop w:val="0"/>
      <w:marBottom w:val="0"/>
      <w:divBdr>
        <w:top w:val="none" w:sz="0" w:space="0" w:color="auto"/>
        <w:left w:val="none" w:sz="0" w:space="0" w:color="auto"/>
        <w:bottom w:val="none" w:sz="0" w:space="0" w:color="auto"/>
        <w:right w:val="none" w:sz="0" w:space="0" w:color="auto"/>
      </w:divBdr>
    </w:div>
    <w:div w:id="1271426964">
      <w:bodyDiv w:val="1"/>
      <w:marLeft w:val="0"/>
      <w:marRight w:val="0"/>
      <w:marTop w:val="0"/>
      <w:marBottom w:val="0"/>
      <w:divBdr>
        <w:top w:val="none" w:sz="0" w:space="0" w:color="auto"/>
        <w:left w:val="none" w:sz="0" w:space="0" w:color="auto"/>
        <w:bottom w:val="none" w:sz="0" w:space="0" w:color="auto"/>
        <w:right w:val="none" w:sz="0" w:space="0" w:color="auto"/>
      </w:divBdr>
    </w:div>
    <w:div w:id="1271932839">
      <w:bodyDiv w:val="1"/>
      <w:marLeft w:val="0"/>
      <w:marRight w:val="0"/>
      <w:marTop w:val="0"/>
      <w:marBottom w:val="0"/>
      <w:divBdr>
        <w:top w:val="none" w:sz="0" w:space="0" w:color="auto"/>
        <w:left w:val="none" w:sz="0" w:space="0" w:color="auto"/>
        <w:bottom w:val="none" w:sz="0" w:space="0" w:color="auto"/>
        <w:right w:val="none" w:sz="0" w:space="0" w:color="auto"/>
      </w:divBdr>
    </w:div>
    <w:div w:id="1272081213">
      <w:bodyDiv w:val="1"/>
      <w:marLeft w:val="0"/>
      <w:marRight w:val="0"/>
      <w:marTop w:val="0"/>
      <w:marBottom w:val="0"/>
      <w:divBdr>
        <w:top w:val="none" w:sz="0" w:space="0" w:color="auto"/>
        <w:left w:val="none" w:sz="0" w:space="0" w:color="auto"/>
        <w:bottom w:val="none" w:sz="0" w:space="0" w:color="auto"/>
        <w:right w:val="none" w:sz="0" w:space="0" w:color="auto"/>
      </w:divBdr>
    </w:div>
    <w:div w:id="1272471239">
      <w:bodyDiv w:val="1"/>
      <w:marLeft w:val="0"/>
      <w:marRight w:val="0"/>
      <w:marTop w:val="0"/>
      <w:marBottom w:val="0"/>
      <w:divBdr>
        <w:top w:val="none" w:sz="0" w:space="0" w:color="auto"/>
        <w:left w:val="none" w:sz="0" w:space="0" w:color="auto"/>
        <w:bottom w:val="none" w:sz="0" w:space="0" w:color="auto"/>
        <w:right w:val="none" w:sz="0" w:space="0" w:color="auto"/>
      </w:divBdr>
    </w:div>
    <w:div w:id="1272929871">
      <w:bodyDiv w:val="1"/>
      <w:marLeft w:val="0"/>
      <w:marRight w:val="0"/>
      <w:marTop w:val="0"/>
      <w:marBottom w:val="0"/>
      <w:divBdr>
        <w:top w:val="none" w:sz="0" w:space="0" w:color="auto"/>
        <w:left w:val="none" w:sz="0" w:space="0" w:color="auto"/>
        <w:bottom w:val="none" w:sz="0" w:space="0" w:color="auto"/>
        <w:right w:val="none" w:sz="0" w:space="0" w:color="auto"/>
      </w:divBdr>
    </w:div>
    <w:div w:id="1272933009">
      <w:bodyDiv w:val="1"/>
      <w:marLeft w:val="0"/>
      <w:marRight w:val="0"/>
      <w:marTop w:val="0"/>
      <w:marBottom w:val="0"/>
      <w:divBdr>
        <w:top w:val="none" w:sz="0" w:space="0" w:color="auto"/>
        <w:left w:val="none" w:sz="0" w:space="0" w:color="auto"/>
        <w:bottom w:val="none" w:sz="0" w:space="0" w:color="auto"/>
        <w:right w:val="none" w:sz="0" w:space="0" w:color="auto"/>
      </w:divBdr>
    </w:div>
    <w:div w:id="1273052282">
      <w:bodyDiv w:val="1"/>
      <w:marLeft w:val="0"/>
      <w:marRight w:val="0"/>
      <w:marTop w:val="0"/>
      <w:marBottom w:val="0"/>
      <w:divBdr>
        <w:top w:val="none" w:sz="0" w:space="0" w:color="auto"/>
        <w:left w:val="none" w:sz="0" w:space="0" w:color="auto"/>
        <w:bottom w:val="none" w:sz="0" w:space="0" w:color="auto"/>
        <w:right w:val="none" w:sz="0" w:space="0" w:color="auto"/>
      </w:divBdr>
    </w:div>
    <w:div w:id="1273783452">
      <w:bodyDiv w:val="1"/>
      <w:marLeft w:val="0"/>
      <w:marRight w:val="0"/>
      <w:marTop w:val="0"/>
      <w:marBottom w:val="0"/>
      <w:divBdr>
        <w:top w:val="none" w:sz="0" w:space="0" w:color="auto"/>
        <w:left w:val="none" w:sz="0" w:space="0" w:color="auto"/>
        <w:bottom w:val="none" w:sz="0" w:space="0" w:color="auto"/>
        <w:right w:val="none" w:sz="0" w:space="0" w:color="auto"/>
      </w:divBdr>
    </w:div>
    <w:div w:id="1274439440">
      <w:bodyDiv w:val="1"/>
      <w:marLeft w:val="0"/>
      <w:marRight w:val="0"/>
      <w:marTop w:val="0"/>
      <w:marBottom w:val="0"/>
      <w:divBdr>
        <w:top w:val="none" w:sz="0" w:space="0" w:color="auto"/>
        <w:left w:val="none" w:sz="0" w:space="0" w:color="auto"/>
        <w:bottom w:val="none" w:sz="0" w:space="0" w:color="auto"/>
        <w:right w:val="none" w:sz="0" w:space="0" w:color="auto"/>
      </w:divBdr>
    </w:div>
    <w:div w:id="1275553739">
      <w:bodyDiv w:val="1"/>
      <w:marLeft w:val="0"/>
      <w:marRight w:val="0"/>
      <w:marTop w:val="0"/>
      <w:marBottom w:val="0"/>
      <w:divBdr>
        <w:top w:val="none" w:sz="0" w:space="0" w:color="auto"/>
        <w:left w:val="none" w:sz="0" w:space="0" w:color="auto"/>
        <w:bottom w:val="none" w:sz="0" w:space="0" w:color="auto"/>
        <w:right w:val="none" w:sz="0" w:space="0" w:color="auto"/>
      </w:divBdr>
    </w:div>
    <w:div w:id="1275868636">
      <w:bodyDiv w:val="1"/>
      <w:marLeft w:val="0"/>
      <w:marRight w:val="0"/>
      <w:marTop w:val="0"/>
      <w:marBottom w:val="0"/>
      <w:divBdr>
        <w:top w:val="none" w:sz="0" w:space="0" w:color="auto"/>
        <w:left w:val="none" w:sz="0" w:space="0" w:color="auto"/>
        <w:bottom w:val="none" w:sz="0" w:space="0" w:color="auto"/>
        <w:right w:val="none" w:sz="0" w:space="0" w:color="auto"/>
      </w:divBdr>
    </w:div>
    <w:div w:id="1275945411">
      <w:bodyDiv w:val="1"/>
      <w:marLeft w:val="0"/>
      <w:marRight w:val="0"/>
      <w:marTop w:val="0"/>
      <w:marBottom w:val="0"/>
      <w:divBdr>
        <w:top w:val="none" w:sz="0" w:space="0" w:color="auto"/>
        <w:left w:val="none" w:sz="0" w:space="0" w:color="auto"/>
        <w:bottom w:val="none" w:sz="0" w:space="0" w:color="auto"/>
        <w:right w:val="none" w:sz="0" w:space="0" w:color="auto"/>
      </w:divBdr>
    </w:div>
    <w:div w:id="1276061020">
      <w:bodyDiv w:val="1"/>
      <w:marLeft w:val="0"/>
      <w:marRight w:val="0"/>
      <w:marTop w:val="0"/>
      <w:marBottom w:val="0"/>
      <w:divBdr>
        <w:top w:val="none" w:sz="0" w:space="0" w:color="auto"/>
        <w:left w:val="none" w:sz="0" w:space="0" w:color="auto"/>
        <w:bottom w:val="none" w:sz="0" w:space="0" w:color="auto"/>
        <w:right w:val="none" w:sz="0" w:space="0" w:color="auto"/>
      </w:divBdr>
    </w:div>
    <w:div w:id="1276329367">
      <w:bodyDiv w:val="1"/>
      <w:marLeft w:val="0"/>
      <w:marRight w:val="0"/>
      <w:marTop w:val="0"/>
      <w:marBottom w:val="0"/>
      <w:divBdr>
        <w:top w:val="none" w:sz="0" w:space="0" w:color="auto"/>
        <w:left w:val="none" w:sz="0" w:space="0" w:color="auto"/>
        <w:bottom w:val="none" w:sz="0" w:space="0" w:color="auto"/>
        <w:right w:val="none" w:sz="0" w:space="0" w:color="auto"/>
      </w:divBdr>
    </w:div>
    <w:div w:id="1276444679">
      <w:bodyDiv w:val="1"/>
      <w:marLeft w:val="0"/>
      <w:marRight w:val="0"/>
      <w:marTop w:val="0"/>
      <w:marBottom w:val="0"/>
      <w:divBdr>
        <w:top w:val="none" w:sz="0" w:space="0" w:color="auto"/>
        <w:left w:val="none" w:sz="0" w:space="0" w:color="auto"/>
        <w:bottom w:val="none" w:sz="0" w:space="0" w:color="auto"/>
        <w:right w:val="none" w:sz="0" w:space="0" w:color="auto"/>
      </w:divBdr>
    </w:div>
    <w:div w:id="1276596671">
      <w:bodyDiv w:val="1"/>
      <w:marLeft w:val="0"/>
      <w:marRight w:val="0"/>
      <w:marTop w:val="0"/>
      <w:marBottom w:val="0"/>
      <w:divBdr>
        <w:top w:val="none" w:sz="0" w:space="0" w:color="auto"/>
        <w:left w:val="none" w:sz="0" w:space="0" w:color="auto"/>
        <w:bottom w:val="none" w:sz="0" w:space="0" w:color="auto"/>
        <w:right w:val="none" w:sz="0" w:space="0" w:color="auto"/>
      </w:divBdr>
    </w:div>
    <w:div w:id="1276672325">
      <w:bodyDiv w:val="1"/>
      <w:marLeft w:val="0"/>
      <w:marRight w:val="0"/>
      <w:marTop w:val="0"/>
      <w:marBottom w:val="0"/>
      <w:divBdr>
        <w:top w:val="none" w:sz="0" w:space="0" w:color="auto"/>
        <w:left w:val="none" w:sz="0" w:space="0" w:color="auto"/>
        <w:bottom w:val="none" w:sz="0" w:space="0" w:color="auto"/>
        <w:right w:val="none" w:sz="0" w:space="0" w:color="auto"/>
      </w:divBdr>
    </w:div>
    <w:div w:id="1276719602">
      <w:bodyDiv w:val="1"/>
      <w:marLeft w:val="0"/>
      <w:marRight w:val="0"/>
      <w:marTop w:val="0"/>
      <w:marBottom w:val="0"/>
      <w:divBdr>
        <w:top w:val="none" w:sz="0" w:space="0" w:color="auto"/>
        <w:left w:val="none" w:sz="0" w:space="0" w:color="auto"/>
        <w:bottom w:val="none" w:sz="0" w:space="0" w:color="auto"/>
        <w:right w:val="none" w:sz="0" w:space="0" w:color="auto"/>
      </w:divBdr>
    </w:div>
    <w:div w:id="1277909085">
      <w:bodyDiv w:val="1"/>
      <w:marLeft w:val="0"/>
      <w:marRight w:val="0"/>
      <w:marTop w:val="0"/>
      <w:marBottom w:val="0"/>
      <w:divBdr>
        <w:top w:val="none" w:sz="0" w:space="0" w:color="auto"/>
        <w:left w:val="none" w:sz="0" w:space="0" w:color="auto"/>
        <w:bottom w:val="none" w:sz="0" w:space="0" w:color="auto"/>
        <w:right w:val="none" w:sz="0" w:space="0" w:color="auto"/>
      </w:divBdr>
    </w:div>
    <w:div w:id="1278831096">
      <w:bodyDiv w:val="1"/>
      <w:marLeft w:val="0"/>
      <w:marRight w:val="0"/>
      <w:marTop w:val="0"/>
      <w:marBottom w:val="0"/>
      <w:divBdr>
        <w:top w:val="none" w:sz="0" w:space="0" w:color="auto"/>
        <w:left w:val="none" w:sz="0" w:space="0" w:color="auto"/>
        <w:bottom w:val="none" w:sz="0" w:space="0" w:color="auto"/>
        <w:right w:val="none" w:sz="0" w:space="0" w:color="auto"/>
      </w:divBdr>
    </w:div>
    <w:div w:id="1279220237">
      <w:bodyDiv w:val="1"/>
      <w:marLeft w:val="0"/>
      <w:marRight w:val="0"/>
      <w:marTop w:val="0"/>
      <w:marBottom w:val="0"/>
      <w:divBdr>
        <w:top w:val="none" w:sz="0" w:space="0" w:color="auto"/>
        <w:left w:val="none" w:sz="0" w:space="0" w:color="auto"/>
        <w:bottom w:val="none" w:sz="0" w:space="0" w:color="auto"/>
        <w:right w:val="none" w:sz="0" w:space="0" w:color="auto"/>
      </w:divBdr>
    </w:div>
    <w:div w:id="1279795155">
      <w:bodyDiv w:val="1"/>
      <w:marLeft w:val="0"/>
      <w:marRight w:val="0"/>
      <w:marTop w:val="0"/>
      <w:marBottom w:val="0"/>
      <w:divBdr>
        <w:top w:val="none" w:sz="0" w:space="0" w:color="auto"/>
        <w:left w:val="none" w:sz="0" w:space="0" w:color="auto"/>
        <w:bottom w:val="none" w:sz="0" w:space="0" w:color="auto"/>
        <w:right w:val="none" w:sz="0" w:space="0" w:color="auto"/>
      </w:divBdr>
    </w:div>
    <w:div w:id="1280990649">
      <w:bodyDiv w:val="1"/>
      <w:marLeft w:val="0"/>
      <w:marRight w:val="0"/>
      <w:marTop w:val="0"/>
      <w:marBottom w:val="0"/>
      <w:divBdr>
        <w:top w:val="none" w:sz="0" w:space="0" w:color="auto"/>
        <w:left w:val="none" w:sz="0" w:space="0" w:color="auto"/>
        <w:bottom w:val="none" w:sz="0" w:space="0" w:color="auto"/>
        <w:right w:val="none" w:sz="0" w:space="0" w:color="auto"/>
      </w:divBdr>
    </w:div>
    <w:div w:id="1281523117">
      <w:bodyDiv w:val="1"/>
      <w:marLeft w:val="0"/>
      <w:marRight w:val="0"/>
      <w:marTop w:val="0"/>
      <w:marBottom w:val="0"/>
      <w:divBdr>
        <w:top w:val="none" w:sz="0" w:space="0" w:color="auto"/>
        <w:left w:val="none" w:sz="0" w:space="0" w:color="auto"/>
        <w:bottom w:val="none" w:sz="0" w:space="0" w:color="auto"/>
        <w:right w:val="none" w:sz="0" w:space="0" w:color="auto"/>
      </w:divBdr>
    </w:div>
    <w:div w:id="1281834965">
      <w:bodyDiv w:val="1"/>
      <w:marLeft w:val="0"/>
      <w:marRight w:val="0"/>
      <w:marTop w:val="0"/>
      <w:marBottom w:val="0"/>
      <w:divBdr>
        <w:top w:val="none" w:sz="0" w:space="0" w:color="auto"/>
        <w:left w:val="none" w:sz="0" w:space="0" w:color="auto"/>
        <w:bottom w:val="none" w:sz="0" w:space="0" w:color="auto"/>
        <w:right w:val="none" w:sz="0" w:space="0" w:color="auto"/>
      </w:divBdr>
    </w:div>
    <w:div w:id="1281953138">
      <w:bodyDiv w:val="1"/>
      <w:marLeft w:val="0"/>
      <w:marRight w:val="0"/>
      <w:marTop w:val="0"/>
      <w:marBottom w:val="0"/>
      <w:divBdr>
        <w:top w:val="none" w:sz="0" w:space="0" w:color="auto"/>
        <w:left w:val="none" w:sz="0" w:space="0" w:color="auto"/>
        <w:bottom w:val="none" w:sz="0" w:space="0" w:color="auto"/>
        <w:right w:val="none" w:sz="0" w:space="0" w:color="auto"/>
      </w:divBdr>
    </w:div>
    <w:div w:id="1281956101">
      <w:bodyDiv w:val="1"/>
      <w:marLeft w:val="0"/>
      <w:marRight w:val="0"/>
      <w:marTop w:val="0"/>
      <w:marBottom w:val="0"/>
      <w:divBdr>
        <w:top w:val="none" w:sz="0" w:space="0" w:color="auto"/>
        <w:left w:val="none" w:sz="0" w:space="0" w:color="auto"/>
        <w:bottom w:val="none" w:sz="0" w:space="0" w:color="auto"/>
        <w:right w:val="none" w:sz="0" w:space="0" w:color="auto"/>
      </w:divBdr>
    </w:div>
    <w:div w:id="1281961527">
      <w:bodyDiv w:val="1"/>
      <w:marLeft w:val="0"/>
      <w:marRight w:val="0"/>
      <w:marTop w:val="0"/>
      <w:marBottom w:val="0"/>
      <w:divBdr>
        <w:top w:val="none" w:sz="0" w:space="0" w:color="auto"/>
        <w:left w:val="none" w:sz="0" w:space="0" w:color="auto"/>
        <w:bottom w:val="none" w:sz="0" w:space="0" w:color="auto"/>
        <w:right w:val="none" w:sz="0" w:space="0" w:color="auto"/>
      </w:divBdr>
    </w:div>
    <w:div w:id="1282688450">
      <w:bodyDiv w:val="1"/>
      <w:marLeft w:val="0"/>
      <w:marRight w:val="0"/>
      <w:marTop w:val="0"/>
      <w:marBottom w:val="0"/>
      <w:divBdr>
        <w:top w:val="none" w:sz="0" w:space="0" w:color="auto"/>
        <w:left w:val="none" w:sz="0" w:space="0" w:color="auto"/>
        <w:bottom w:val="none" w:sz="0" w:space="0" w:color="auto"/>
        <w:right w:val="none" w:sz="0" w:space="0" w:color="auto"/>
      </w:divBdr>
    </w:div>
    <w:div w:id="1283076815">
      <w:bodyDiv w:val="1"/>
      <w:marLeft w:val="0"/>
      <w:marRight w:val="0"/>
      <w:marTop w:val="0"/>
      <w:marBottom w:val="0"/>
      <w:divBdr>
        <w:top w:val="none" w:sz="0" w:space="0" w:color="auto"/>
        <w:left w:val="none" w:sz="0" w:space="0" w:color="auto"/>
        <w:bottom w:val="none" w:sz="0" w:space="0" w:color="auto"/>
        <w:right w:val="none" w:sz="0" w:space="0" w:color="auto"/>
      </w:divBdr>
    </w:div>
    <w:div w:id="1283078903">
      <w:bodyDiv w:val="1"/>
      <w:marLeft w:val="0"/>
      <w:marRight w:val="0"/>
      <w:marTop w:val="0"/>
      <w:marBottom w:val="0"/>
      <w:divBdr>
        <w:top w:val="none" w:sz="0" w:space="0" w:color="auto"/>
        <w:left w:val="none" w:sz="0" w:space="0" w:color="auto"/>
        <w:bottom w:val="none" w:sz="0" w:space="0" w:color="auto"/>
        <w:right w:val="none" w:sz="0" w:space="0" w:color="auto"/>
      </w:divBdr>
    </w:div>
    <w:div w:id="1283804601">
      <w:bodyDiv w:val="1"/>
      <w:marLeft w:val="0"/>
      <w:marRight w:val="0"/>
      <w:marTop w:val="0"/>
      <w:marBottom w:val="0"/>
      <w:divBdr>
        <w:top w:val="none" w:sz="0" w:space="0" w:color="auto"/>
        <w:left w:val="none" w:sz="0" w:space="0" w:color="auto"/>
        <w:bottom w:val="none" w:sz="0" w:space="0" w:color="auto"/>
        <w:right w:val="none" w:sz="0" w:space="0" w:color="auto"/>
      </w:divBdr>
    </w:div>
    <w:div w:id="1283809458">
      <w:bodyDiv w:val="1"/>
      <w:marLeft w:val="0"/>
      <w:marRight w:val="0"/>
      <w:marTop w:val="0"/>
      <w:marBottom w:val="0"/>
      <w:divBdr>
        <w:top w:val="none" w:sz="0" w:space="0" w:color="auto"/>
        <w:left w:val="none" w:sz="0" w:space="0" w:color="auto"/>
        <w:bottom w:val="none" w:sz="0" w:space="0" w:color="auto"/>
        <w:right w:val="none" w:sz="0" w:space="0" w:color="auto"/>
      </w:divBdr>
    </w:div>
    <w:div w:id="1283922714">
      <w:bodyDiv w:val="1"/>
      <w:marLeft w:val="0"/>
      <w:marRight w:val="0"/>
      <w:marTop w:val="0"/>
      <w:marBottom w:val="0"/>
      <w:divBdr>
        <w:top w:val="none" w:sz="0" w:space="0" w:color="auto"/>
        <w:left w:val="none" w:sz="0" w:space="0" w:color="auto"/>
        <w:bottom w:val="none" w:sz="0" w:space="0" w:color="auto"/>
        <w:right w:val="none" w:sz="0" w:space="0" w:color="auto"/>
      </w:divBdr>
    </w:div>
    <w:div w:id="1284385968">
      <w:bodyDiv w:val="1"/>
      <w:marLeft w:val="0"/>
      <w:marRight w:val="0"/>
      <w:marTop w:val="0"/>
      <w:marBottom w:val="0"/>
      <w:divBdr>
        <w:top w:val="none" w:sz="0" w:space="0" w:color="auto"/>
        <w:left w:val="none" w:sz="0" w:space="0" w:color="auto"/>
        <w:bottom w:val="none" w:sz="0" w:space="0" w:color="auto"/>
        <w:right w:val="none" w:sz="0" w:space="0" w:color="auto"/>
      </w:divBdr>
    </w:div>
    <w:div w:id="1284463493">
      <w:bodyDiv w:val="1"/>
      <w:marLeft w:val="0"/>
      <w:marRight w:val="0"/>
      <w:marTop w:val="0"/>
      <w:marBottom w:val="0"/>
      <w:divBdr>
        <w:top w:val="none" w:sz="0" w:space="0" w:color="auto"/>
        <w:left w:val="none" w:sz="0" w:space="0" w:color="auto"/>
        <w:bottom w:val="none" w:sz="0" w:space="0" w:color="auto"/>
        <w:right w:val="none" w:sz="0" w:space="0" w:color="auto"/>
      </w:divBdr>
    </w:div>
    <w:div w:id="1284582084">
      <w:bodyDiv w:val="1"/>
      <w:marLeft w:val="0"/>
      <w:marRight w:val="0"/>
      <w:marTop w:val="0"/>
      <w:marBottom w:val="0"/>
      <w:divBdr>
        <w:top w:val="none" w:sz="0" w:space="0" w:color="auto"/>
        <w:left w:val="none" w:sz="0" w:space="0" w:color="auto"/>
        <w:bottom w:val="none" w:sz="0" w:space="0" w:color="auto"/>
        <w:right w:val="none" w:sz="0" w:space="0" w:color="auto"/>
      </w:divBdr>
    </w:div>
    <w:div w:id="1284771315">
      <w:bodyDiv w:val="1"/>
      <w:marLeft w:val="0"/>
      <w:marRight w:val="0"/>
      <w:marTop w:val="0"/>
      <w:marBottom w:val="0"/>
      <w:divBdr>
        <w:top w:val="none" w:sz="0" w:space="0" w:color="auto"/>
        <w:left w:val="none" w:sz="0" w:space="0" w:color="auto"/>
        <w:bottom w:val="none" w:sz="0" w:space="0" w:color="auto"/>
        <w:right w:val="none" w:sz="0" w:space="0" w:color="auto"/>
      </w:divBdr>
    </w:div>
    <w:div w:id="1286501026">
      <w:bodyDiv w:val="1"/>
      <w:marLeft w:val="0"/>
      <w:marRight w:val="0"/>
      <w:marTop w:val="0"/>
      <w:marBottom w:val="0"/>
      <w:divBdr>
        <w:top w:val="none" w:sz="0" w:space="0" w:color="auto"/>
        <w:left w:val="none" w:sz="0" w:space="0" w:color="auto"/>
        <w:bottom w:val="none" w:sz="0" w:space="0" w:color="auto"/>
        <w:right w:val="none" w:sz="0" w:space="0" w:color="auto"/>
      </w:divBdr>
    </w:div>
    <w:div w:id="1287807658">
      <w:bodyDiv w:val="1"/>
      <w:marLeft w:val="0"/>
      <w:marRight w:val="0"/>
      <w:marTop w:val="0"/>
      <w:marBottom w:val="0"/>
      <w:divBdr>
        <w:top w:val="none" w:sz="0" w:space="0" w:color="auto"/>
        <w:left w:val="none" w:sz="0" w:space="0" w:color="auto"/>
        <w:bottom w:val="none" w:sz="0" w:space="0" w:color="auto"/>
        <w:right w:val="none" w:sz="0" w:space="0" w:color="auto"/>
      </w:divBdr>
    </w:div>
    <w:div w:id="1288198739">
      <w:bodyDiv w:val="1"/>
      <w:marLeft w:val="0"/>
      <w:marRight w:val="0"/>
      <w:marTop w:val="0"/>
      <w:marBottom w:val="0"/>
      <w:divBdr>
        <w:top w:val="none" w:sz="0" w:space="0" w:color="auto"/>
        <w:left w:val="none" w:sz="0" w:space="0" w:color="auto"/>
        <w:bottom w:val="none" w:sz="0" w:space="0" w:color="auto"/>
        <w:right w:val="none" w:sz="0" w:space="0" w:color="auto"/>
      </w:divBdr>
    </w:div>
    <w:div w:id="1288464306">
      <w:bodyDiv w:val="1"/>
      <w:marLeft w:val="0"/>
      <w:marRight w:val="0"/>
      <w:marTop w:val="0"/>
      <w:marBottom w:val="0"/>
      <w:divBdr>
        <w:top w:val="none" w:sz="0" w:space="0" w:color="auto"/>
        <w:left w:val="none" w:sz="0" w:space="0" w:color="auto"/>
        <w:bottom w:val="none" w:sz="0" w:space="0" w:color="auto"/>
        <w:right w:val="none" w:sz="0" w:space="0" w:color="auto"/>
      </w:divBdr>
    </w:div>
    <w:div w:id="1288468976">
      <w:bodyDiv w:val="1"/>
      <w:marLeft w:val="0"/>
      <w:marRight w:val="0"/>
      <w:marTop w:val="0"/>
      <w:marBottom w:val="0"/>
      <w:divBdr>
        <w:top w:val="none" w:sz="0" w:space="0" w:color="auto"/>
        <w:left w:val="none" w:sz="0" w:space="0" w:color="auto"/>
        <w:bottom w:val="none" w:sz="0" w:space="0" w:color="auto"/>
        <w:right w:val="none" w:sz="0" w:space="0" w:color="auto"/>
      </w:divBdr>
    </w:div>
    <w:div w:id="1288732489">
      <w:bodyDiv w:val="1"/>
      <w:marLeft w:val="0"/>
      <w:marRight w:val="0"/>
      <w:marTop w:val="0"/>
      <w:marBottom w:val="0"/>
      <w:divBdr>
        <w:top w:val="none" w:sz="0" w:space="0" w:color="auto"/>
        <w:left w:val="none" w:sz="0" w:space="0" w:color="auto"/>
        <w:bottom w:val="none" w:sz="0" w:space="0" w:color="auto"/>
        <w:right w:val="none" w:sz="0" w:space="0" w:color="auto"/>
      </w:divBdr>
    </w:div>
    <w:div w:id="1289243569">
      <w:bodyDiv w:val="1"/>
      <w:marLeft w:val="0"/>
      <w:marRight w:val="0"/>
      <w:marTop w:val="0"/>
      <w:marBottom w:val="0"/>
      <w:divBdr>
        <w:top w:val="none" w:sz="0" w:space="0" w:color="auto"/>
        <w:left w:val="none" w:sz="0" w:space="0" w:color="auto"/>
        <w:bottom w:val="none" w:sz="0" w:space="0" w:color="auto"/>
        <w:right w:val="none" w:sz="0" w:space="0" w:color="auto"/>
      </w:divBdr>
    </w:div>
    <w:div w:id="1289552196">
      <w:bodyDiv w:val="1"/>
      <w:marLeft w:val="0"/>
      <w:marRight w:val="0"/>
      <w:marTop w:val="0"/>
      <w:marBottom w:val="0"/>
      <w:divBdr>
        <w:top w:val="none" w:sz="0" w:space="0" w:color="auto"/>
        <w:left w:val="none" w:sz="0" w:space="0" w:color="auto"/>
        <w:bottom w:val="none" w:sz="0" w:space="0" w:color="auto"/>
        <w:right w:val="none" w:sz="0" w:space="0" w:color="auto"/>
      </w:divBdr>
    </w:div>
    <w:div w:id="1289631678">
      <w:bodyDiv w:val="1"/>
      <w:marLeft w:val="0"/>
      <w:marRight w:val="0"/>
      <w:marTop w:val="0"/>
      <w:marBottom w:val="0"/>
      <w:divBdr>
        <w:top w:val="none" w:sz="0" w:space="0" w:color="auto"/>
        <w:left w:val="none" w:sz="0" w:space="0" w:color="auto"/>
        <w:bottom w:val="none" w:sz="0" w:space="0" w:color="auto"/>
        <w:right w:val="none" w:sz="0" w:space="0" w:color="auto"/>
      </w:divBdr>
    </w:div>
    <w:div w:id="1290089851">
      <w:bodyDiv w:val="1"/>
      <w:marLeft w:val="0"/>
      <w:marRight w:val="0"/>
      <w:marTop w:val="0"/>
      <w:marBottom w:val="0"/>
      <w:divBdr>
        <w:top w:val="none" w:sz="0" w:space="0" w:color="auto"/>
        <w:left w:val="none" w:sz="0" w:space="0" w:color="auto"/>
        <w:bottom w:val="none" w:sz="0" w:space="0" w:color="auto"/>
        <w:right w:val="none" w:sz="0" w:space="0" w:color="auto"/>
      </w:divBdr>
    </w:div>
    <w:div w:id="1290210559">
      <w:bodyDiv w:val="1"/>
      <w:marLeft w:val="0"/>
      <w:marRight w:val="0"/>
      <w:marTop w:val="0"/>
      <w:marBottom w:val="0"/>
      <w:divBdr>
        <w:top w:val="none" w:sz="0" w:space="0" w:color="auto"/>
        <w:left w:val="none" w:sz="0" w:space="0" w:color="auto"/>
        <w:bottom w:val="none" w:sz="0" w:space="0" w:color="auto"/>
        <w:right w:val="none" w:sz="0" w:space="0" w:color="auto"/>
      </w:divBdr>
    </w:div>
    <w:div w:id="1290283939">
      <w:bodyDiv w:val="1"/>
      <w:marLeft w:val="0"/>
      <w:marRight w:val="0"/>
      <w:marTop w:val="0"/>
      <w:marBottom w:val="0"/>
      <w:divBdr>
        <w:top w:val="none" w:sz="0" w:space="0" w:color="auto"/>
        <w:left w:val="none" w:sz="0" w:space="0" w:color="auto"/>
        <w:bottom w:val="none" w:sz="0" w:space="0" w:color="auto"/>
        <w:right w:val="none" w:sz="0" w:space="0" w:color="auto"/>
      </w:divBdr>
    </w:div>
    <w:div w:id="1291131444">
      <w:bodyDiv w:val="1"/>
      <w:marLeft w:val="0"/>
      <w:marRight w:val="0"/>
      <w:marTop w:val="0"/>
      <w:marBottom w:val="0"/>
      <w:divBdr>
        <w:top w:val="none" w:sz="0" w:space="0" w:color="auto"/>
        <w:left w:val="none" w:sz="0" w:space="0" w:color="auto"/>
        <w:bottom w:val="none" w:sz="0" w:space="0" w:color="auto"/>
        <w:right w:val="none" w:sz="0" w:space="0" w:color="auto"/>
      </w:divBdr>
    </w:div>
    <w:div w:id="1291518452">
      <w:bodyDiv w:val="1"/>
      <w:marLeft w:val="0"/>
      <w:marRight w:val="0"/>
      <w:marTop w:val="0"/>
      <w:marBottom w:val="0"/>
      <w:divBdr>
        <w:top w:val="none" w:sz="0" w:space="0" w:color="auto"/>
        <w:left w:val="none" w:sz="0" w:space="0" w:color="auto"/>
        <w:bottom w:val="none" w:sz="0" w:space="0" w:color="auto"/>
        <w:right w:val="none" w:sz="0" w:space="0" w:color="auto"/>
      </w:divBdr>
    </w:div>
    <w:div w:id="1291785739">
      <w:bodyDiv w:val="1"/>
      <w:marLeft w:val="0"/>
      <w:marRight w:val="0"/>
      <w:marTop w:val="0"/>
      <w:marBottom w:val="0"/>
      <w:divBdr>
        <w:top w:val="none" w:sz="0" w:space="0" w:color="auto"/>
        <w:left w:val="none" w:sz="0" w:space="0" w:color="auto"/>
        <w:bottom w:val="none" w:sz="0" w:space="0" w:color="auto"/>
        <w:right w:val="none" w:sz="0" w:space="0" w:color="auto"/>
      </w:divBdr>
    </w:div>
    <w:div w:id="1292436890">
      <w:bodyDiv w:val="1"/>
      <w:marLeft w:val="0"/>
      <w:marRight w:val="0"/>
      <w:marTop w:val="0"/>
      <w:marBottom w:val="0"/>
      <w:divBdr>
        <w:top w:val="none" w:sz="0" w:space="0" w:color="auto"/>
        <w:left w:val="none" w:sz="0" w:space="0" w:color="auto"/>
        <w:bottom w:val="none" w:sz="0" w:space="0" w:color="auto"/>
        <w:right w:val="none" w:sz="0" w:space="0" w:color="auto"/>
      </w:divBdr>
    </w:div>
    <w:div w:id="1292637240">
      <w:bodyDiv w:val="1"/>
      <w:marLeft w:val="0"/>
      <w:marRight w:val="0"/>
      <w:marTop w:val="0"/>
      <w:marBottom w:val="0"/>
      <w:divBdr>
        <w:top w:val="none" w:sz="0" w:space="0" w:color="auto"/>
        <w:left w:val="none" w:sz="0" w:space="0" w:color="auto"/>
        <w:bottom w:val="none" w:sz="0" w:space="0" w:color="auto"/>
        <w:right w:val="none" w:sz="0" w:space="0" w:color="auto"/>
      </w:divBdr>
    </w:div>
    <w:div w:id="1292785860">
      <w:bodyDiv w:val="1"/>
      <w:marLeft w:val="0"/>
      <w:marRight w:val="0"/>
      <w:marTop w:val="0"/>
      <w:marBottom w:val="0"/>
      <w:divBdr>
        <w:top w:val="none" w:sz="0" w:space="0" w:color="auto"/>
        <w:left w:val="none" w:sz="0" w:space="0" w:color="auto"/>
        <w:bottom w:val="none" w:sz="0" w:space="0" w:color="auto"/>
        <w:right w:val="none" w:sz="0" w:space="0" w:color="auto"/>
      </w:divBdr>
    </w:div>
    <w:div w:id="1293053749">
      <w:bodyDiv w:val="1"/>
      <w:marLeft w:val="0"/>
      <w:marRight w:val="0"/>
      <w:marTop w:val="0"/>
      <w:marBottom w:val="0"/>
      <w:divBdr>
        <w:top w:val="none" w:sz="0" w:space="0" w:color="auto"/>
        <w:left w:val="none" w:sz="0" w:space="0" w:color="auto"/>
        <w:bottom w:val="none" w:sz="0" w:space="0" w:color="auto"/>
        <w:right w:val="none" w:sz="0" w:space="0" w:color="auto"/>
      </w:divBdr>
    </w:div>
    <w:div w:id="1293094491">
      <w:bodyDiv w:val="1"/>
      <w:marLeft w:val="0"/>
      <w:marRight w:val="0"/>
      <w:marTop w:val="0"/>
      <w:marBottom w:val="0"/>
      <w:divBdr>
        <w:top w:val="none" w:sz="0" w:space="0" w:color="auto"/>
        <w:left w:val="none" w:sz="0" w:space="0" w:color="auto"/>
        <w:bottom w:val="none" w:sz="0" w:space="0" w:color="auto"/>
        <w:right w:val="none" w:sz="0" w:space="0" w:color="auto"/>
      </w:divBdr>
    </w:div>
    <w:div w:id="1293513332">
      <w:bodyDiv w:val="1"/>
      <w:marLeft w:val="0"/>
      <w:marRight w:val="0"/>
      <w:marTop w:val="0"/>
      <w:marBottom w:val="0"/>
      <w:divBdr>
        <w:top w:val="none" w:sz="0" w:space="0" w:color="auto"/>
        <w:left w:val="none" w:sz="0" w:space="0" w:color="auto"/>
        <w:bottom w:val="none" w:sz="0" w:space="0" w:color="auto"/>
        <w:right w:val="none" w:sz="0" w:space="0" w:color="auto"/>
      </w:divBdr>
    </w:div>
    <w:div w:id="1293631089">
      <w:bodyDiv w:val="1"/>
      <w:marLeft w:val="0"/>
      <w:marRight w:val="0"/>
      <w:marTop w:val="0"/>
      <w:marBottom w:val="0"/>
      <w:divBdr>
        <w:top w:val="none" w:sz="0" w:space="0" w:color="auto"/>
        <w:left w:val="none" w:sz="0" w:space="0" w:color="auto"/>
        <w:bottom w:val="none" w:sz="0" w:space="0" w:color="auto"/>
        <w:right w:val="none" w:sz="0" w:space="0" w:color="auto"/>
      </w:divBdr>
    </w:div>
    <w:div w:id="1293947607">
      <w:bodyDiv w:val="1"/>
      <w:marLeft w:val="0"/>
      <w:marRight w:val="0"/>
      <w:marTop w:val="0"/>
      <w:marBottom w:val="0"/>
      <w:divBdr>
        <w:top w:val="none" w:sz="0" w:space="0" w:color="auto"/>
        <w:left w:val="none" w:sz="0" w:space="0" w:color="auto"/>
        <w:bottom w:val="none" w:sz="0" w:space="0" w:color="auto"/>
        <w:right w:val="none" w:sz="0" w:space="0" w:color="auto"/>
      </w:divBdr>
    </w:div>
    <w:div w:id="1294555299">
      <w:bodyDiv w:val="1"/>
      <w:marLeft w:val="0"/>
      <w:marRight w:val="0"/>
      <w:marTop w:val="0"/>
      <w:marBottom w:val="0"/>
      <w:divBdr>
        <w:top w:val="none" w:sz="0" w:space="0" w:color="auto"/>
        <w:left w:val="none" w:sz="0" w:space="0" w:color="auto"/>
        <w:bottom w:val="none" w:sz="0" w:space="0" w:color="auto"/>
        <w:right w:val="none" w:sz="0" w:space="0" w:color="auto"/>
      </w:divBdr>
    </w:div>
    <w:div w:id="1294826792">
      <w:bodyDiv w:val="1"/>
      <w:marLeft w:val="0"/>
      <w:marRight w:val="0"/>
      <w:marTop w:val="0"/>
      <w:marBottom w:val="0"/>
      <w:divBdr>
        <w:top w:val="none" w:sz="0" w:space="0" w:color="auto"/>
        <w:left w:val="none" w:sz="0" w:space="0" w:color="auto"/>
        <w:bottom w:val="none" w:sz="0" w:space="0" w:color="auto"/>
        <w:right w:val="none" w:sz="0" w:space="0" w:color="auto"/>
      </w:divBdr>
    </w:div>
    <w:div w:id="1296180230">
      <w:bodyDiv w:val="1"/>
      <w:marLeft w:val="0"/>
      <w:marRight w:val="0"/>
      <w:marTop w:val="0"/>
      <w:marBottom w:val="0"/>
      <w:divBdr>
        <w:top w:val="none" w:sz="0" w:space="0" w:color="auto"/>
        <w:left w:val="none" w:sz="0" w:space="0" w:color="auto"/>
        <w:bottom w:val="none" w:sz="0" w:space="0" w:color="auto"/>
        <w:right w:val="none" w:sz="0" w:space="0" w:color="auto"/>
      </w:divBdr>
    </w:div>
    <w:div w:id="1296372731">
      <w:bodyDiv w:val="1"/>
      <w:marLeft w:val="0"/>
      <w:marRight w:val="0"/>
      <w:marTop w:val="0"/>
      <w:marBottom w:val="0"/>
      <w:divBdr>
        <w:top w:val="none" w:sz="0" w:space="0" w:color="auto"/>
        <w:left w:val="none" w:sz="0" w:space="0" w:color="auto"/>
        <w:bottom w:val="none" w:sz="0" w:space="0" w:color="auto"/>
        <w:right w:val="none" w:sz="0" w:space="0" w:color="auto"/>
      </w:divBdr>
    </w:div>
    <w:div w:id="1296526703">
      <w:bodyDiv w:val="1"/>
      <w:marLeft w:val="0"/>
      <w:marRight w:val="0"/>
      <w:marTop w:val="0"/>
      <w:marBottom w:val="0"/>
      <w:divBdr>
        <w:top w:val="none" w:sz="0" w:space="0" w:color="auto"/>
        <w:left w:val="none" w:sz="0" w:space="0" w:color="auto"/>
        <w:bottom w:val="none" w:sz="0" w:space="0" w:color="auto"/>
        <w:right w:val="none" w:sz="0" w:space="0" w:color="auto"/>
      </w:divBdr>
    </w:div>
    <w:div w:id="1296714279">
      <w:bodyDiv w:val="1"/>
      <w:marLeft w:val="0"/>
      <w:marRight w:val="0"/>
      <w:marTop w:val="0"/>
      <w:marBottom w:val="0"/>
      <w:divBdr>
        <w:top w:val="none" w:sz="0" w:space="0" w:color="auto"/>
        <w:left w:val="none" w:sz="0" w:space="0" w:color="auto"/>
        <w:bottom w:val="none" w:sz="0" w:space="0" w:color="auto"/>
        <w:right w:val="none" w:sz="0" w:space="0" w:color="auto"/>
      </w:divBdr>
    </w:div>
    <w:div w:id="1296836040">
      <w:bodyDiv w:val="1"/>
      <w:marLeft w:val="0"/>
      <w:marRight w:val="0"/>
      <w:marTop w:val="0"/>
      <w:marBottom w:val="0"/>
      <w:divBdr>
        <w:top w:val="none" w:sz="0" w:space="0" w:color="auto"/>
        <w:left w:val="none" w:sz="0" w:space="0" w:color="auto"/>
        <w:bottom w:val="none" w:sz="0" w:space="0" w:color="auto"/>
        <w:right w:val="none" w:sz="0" w:space="0" w:color="auto"/>
      </w:divBdr>
    </w:div>
    <w:div w:id="1297030493">
      <w:bodyDiv w:val="1"/>
      <w:marLeft w:val="0"/>
      <w:marRight w:val="0"/>
      <w:marTop w:val="0"/>
      <w:marBottom w:val="0"/>
      <w:divBdr>
        <w:top w:val="none" w:sz="0" w:space="0" w:color="auto"/>
        <w:left w:val="none" w:sz="0" w:space="0" w:color="auto"/>
        <w:bottom w:val="none" w:sz="0" w:space="0" w:color="auto"/>
        <w:right w:val="none" w:sz="0" w:space="0" w:color="auto"/>
      </w:divBdr>
    </w:div>
    <w:div w:id="1297102283">
      <w:bodyDiv w:val="1"/>
      <w:marLeft w:val="0"/>
      <w:marRight w:val="0"/>
      <w:marTop w:val="0"/>
      <w:marBottom w:val="0"/>
      <w:divBdr>
        <w:top w:val="none" w:sz="0" w:space="0" w:color="auto"/>
        <w:left w:val="none" w:sz="0" w:space="0" w:color="auto"/>
        <w:bottom w:val="none" w:sz="0" w:space="0" w:color="auto"/>
        <w:right w:val="none" w:sz="0" w:space="0" w:color="auto"/>
      </w:divBdr>
    </w:div>
    <w:div w:id="1297175808">
      <w:bodyDiv w:val="1"/>
      <w:marLeft w:val="0"/>
      <w:marRight w:val="0"/>
      <w:marTop w:val="0"/>
      <w:marBottom w:val="0"/>
      <w:divBdr>
        <w:top w:val="none" w:sz="0" w:space="0" w:color="auto"/>
        <w:left w:val="none" w:sz="0" w:space="0" w:color="auto"/>
        <w:bottom w:val="none" w:sz="0" w:space="0" w:color="auto"/>
        <w:right w:val="none" w:sz="0" w:space="0" w:color="auto"/>
      </w:divBdr>
    </w:div>
    <w:div w:id="1297175914">
      <w:bodyDiv w:val="1"/>
      <w:marLeft w:val="0"/>
      <w:marRight w:val="0"/>
      <w:marTop w:val="0"/>
      <w:marBottom w:val="0"/>
      <w:divBdr>
        <w:top w:val="none" w:sz="0" w:space="0" w:color="auto"/>
        <w:left w:val="none" w:sz="0" w:space="0" w:color="auto"/>
        <w:bottom w:val="none" w:sz="0" w:space="0" w:color="auto"/>
        <w:right w:val="none" w:sz="0" w:space="0" w:color="auto"/>
      </w:divBdr>
    </w:div>
    <w:div w:id="1297639578">
      <w:bodyDiv w:val="1"/>
      <w:marLeft w:val="0"/>
      <w:marRight w:val="0"/>
      <w:marTop w:val="0"/>
      <w:marBottom w:val="0"/>
      <w:divBdr>
        <w:top w:val="none" w:sz="0" w:space="0" w:color="auto"/>
        <w:left w:val="none" w:sz="0" w:space="0" w:color="auto"/>
        <w:bottom w:val="none" w:sz="0" w:space="0" w:color="auto"/>
        <w:right w:val="none" w:sz="0" w:space="0" w:color="auto"/>
      </w:divBdr>
    </w:div>
    <w:div w:id="1298292892">
      <w:bodyDiv w:val="1"/>
      <w:marLeft w:val="0"/>
      <w:marRight w:val="0"/>
      <w:marTop w:val="0"/>
      <w:marBottom w:val="0"/>
      <w:divBdr>
        <w:top w:val="none" w:sz="0" w:space="0" w:color="auto"/>
        <w:left w:val="none" w:sz="0" w:space="0" w:color="auto"/>
        <w:bottom w:val="none" w:sz="0" w:space="0" w:color="auto"/>
        <w:right w:val="none" w:sz="0" w:space="0" w:color="auto"/>
      </w:divBdr>
    </w:div>
    <w:div w:id="1298296087">
      <w:bodyDiv w:val="1"/>
      <w:marLeft w:val="0"/>
      <w:marRight w:val="0"/>
      <w:marTop w:val="0"/>
      <w:marBottom w:val="0"/>
      <w:divBdr>
        <w:top w:val="none" w:sz="0" w:space="0" w:color="auto"/>
        <w:left w:val="none" w:sz="0" w:space="0" w:color="auto"/>
        <w:bottom w:val="none" w:sz="0" w:space="0" w:color="auto"/>
        <w:right w:val="none" w:sz="0" w:space="0" w:color="auto"/>
      </w:divBdr>
    </w:div>
    <w:div w:id="1298494189">
      <w:bodyDiv w:val="1"/>
      <w:marLeft w:val="0"/>
      <w:marRight w:val="0"/>
      <w:marTop w:val="0"/>
      <w:marBottom w:val="0"/>
      <w:divBdr>
        <w:top w:val="none" w:sz="0" w:space="0" w:color="auto"/>
        <w:left w:val="none" w:sz="0" w:space="0" w:color="auto"/>
        <w:bottom w:val="none" w:sz="0" w:space="0" w:color="auto"/>
        <w:right w:val="none" w:sz="0" w:space="0" w:color="auto"/>
      </w:divBdr>
    </w:div>
    <w:div w:id="1298535461">
      <w:bodyDiv w:val="1"/>
      <w:marLeft w:val="0"/>
      <w:marRight w:val="0"/>
      <w:marTop w:val="0"/>
      <w:marBottom w:val="0"/>
      <w:divBdr>
        <w:top w:val="none" w:sz="0" w:space="0" w:color="auto"/>
        <w:left w:val="none" w:sz="0" w:space="0" w:color="auto"/>
        <w:bottom w:val="none" w:sz="0" w:space="0" w:color="auto"/>
        <w:right w:val="none" w:sz="0" w:space="0" w:color="auto"/>
      </w:divBdr>
    </w:div>
    <w:div w:id="1299917683">
      <w:bodyDiv w:val="1"/>
      <w:marLeft w:val="0"/>
      <w:marRight w:val="0"/>
      <w:marTop w:val="0"/>
      <w:marBottom w:val="0"/>
      <w:divBdr>
        <w:top w:val="none" w:sz="0" w:space="0" w:color="auto"/>
        <w:left w:val="none" w:sz="0" w:space="0" w:color="auto"/>
        <w:bottom w:val="none" w:sz="0" w:space="0" w:color="auto"/>
        <w:right w:val="none" w:sz="0" w:space="0" w:color="auto"/>
      </w:divBdr>
    </w:div>
    <w:div w:id="1299995400">
      <w:bodyDiv w:val="1"/>
      <w:marLeft w:val="0"/>
      <w:marRight w:val="0"/>
      <w:marTop w:val="0"/>
      <w:marBottom w:val="0"/>
      <w:divBdr>
        <w:top w:val="none" w:sz="0" w:space="0" w:color="auto"/>
        <w:left w:val="none" w:sz="0" w:space="0" w:color="auto"/>
        <w:bottom w:val="none" w:sz="0" w:space="0" w:color="auto"/>
        <w:right w:val="none" w:sz="0" w:space="0" w:color="auto"/>
      </w:divBdr>
    </w:div>
    <w:div w:id="1300190478">
      <w:bodyDiv w:val="1"/>
      <w:marLeft w:val="0"/>
      <w:marRight w:val="0"/>
      <w:marTop w:val="0"/>
      <w:marBottom w:val="0"/>
      <w:divBdr>
        <w:top w:val="none" w:sz="0" w:space="0" w:color="auto"/>
        <w:left w:val="none" w:sz="0" w:space="0" w:color="auto"/>
        <w:bottom w:val="none" w:sz="0" w:space="0" w:color="auto"/>
        <w:right w:val="none" w:sz="0" w:space="0" w:color="auto"/>
      </w:divBdr>
    </w:div>
    <w:div w:id="1301038311">
      <w:bodyDiv w:val="1"/>
      <w:marLeft w:val="0"/>
      <w:marRight w:val="0"/>
      <w:marTop w:val="0"/>
      <w:marBottom w:val="0"/>
      <w:divBdr>
        <w:top w:val="none" w:sz="0" w:space="0" w:color="auto"/>
        <w:left w:val="none" w:sz="0" w:space="0" w:color="auto"/>
        <w:bottom w:val="none" w:sz="0" w:space="0" w:color="auto"/>
        <w:right w:val="none" w:sz="0" w:space="0" w:color="auto"/>
      </w:divBdr>
    </w:div>
    <w:div w:id="1301233351">
      <w:bodyDiv w:val="1"/>
      <w:marLeft w:val="0"/>
      <w:marRight w:val="0"/>
      <w:marTop w:val="0"/>
      <w:marBottom w:val="0"/>
      <w:divBdr>
        <w:top w:val="none" w:sz="0" w:space="0" w:color="auto"/>
        <w:left w:val="none" w:sz="0" w:space="0" w:color="auto"/>
        <w:bottom w:val="none" w:sz="0" w:space="0" w:color="auto"/>
        <w:right w:val="none" w:sz="0" w:space="0" w:color="auto"/>
      </w:divBdr>
    </w:div>
    <w:div w:id="1301502155">
      <w:bodyDiv w:val="1"/>
      <w:marLeft w:val="0"/>
      <w:marRight w:val="0"/>
      <w:marTop w:val="0"/>
      <w:marBottom w:val="0"/>
      <w:divBdr>
        <w:top w:val="none" w:sz="0" w:space="0" w:color="auto"/>
        <w:left w:val="none" w:sz="0" w:space="0" w:color="auto"/>
        <w:bottom w:val="none" w:sz="0" w:space="0" w:color="auto"/>
        <w:right w:val="none" w:sz="0" w:space="0" w:color="auto"/>
      </w:divBdr>
    </w:div>
    <w:div w:id="1302157458">
      <w:bodyDiv w:val="1"/>
      <w:marLeft w:val="0"/>
      <w:marRight w:val="0"/>
      <w:marTop w:val="0"/>
      <w:marBottom w:val="0"/>
      <w:divBdr>
        <w:top w:val="none" w:sz="0" w:space="0" w:color="auto"/>
        <w:left w:val="none" w:sz="0" w:space="0" w:color="auto"/>
        <w:bottom w:val="none" w:sz="0" w:space="0" w:color="auto"/>
        <w:right w:val="none" w:sz="0" w:space="0" w:color="auto"/>
      </w:divBdr>
    </w:div>
    <w:div w:id="1302806070">
      <w:bodyDiv w:val="1"/>
      <w:marLeft w:val="0"/>
      <w:marRight w:val="0"/>
      <w:marTop w:val="0"/>
      <w:marBottom w:val="0"/>
      <w:divBdr>
        <w:top w:val="none" w:sz="0" w:space="0" w:color="auto"/>
        <w:left w:val="none" w:sz="0" w:space="0" w:color="auto"/>
        <w:bottom w:val="none" w:sz="0" w:space="0" w:color="auto"/>
        <w:right w:val="none" w:sz="0" w:space="0" w:color="auto"/>
      </w:divBdr>
    </w:div>
    <w:div w:id="1303579265">
      <w:bodyDiv w:val="1"/>
      <w:marLeft w:val="0"/>
      <w:marRight w:val="0"/>
      <w:marTop w:val="0"/>
      <w:marBottom w:val="0"/>
      <w:divBdr>
        <w:top w:val="none" w:sz="0" w:space="0" w:color="auto"/>
        <w:left w:val="none" w:sz="0" w:space="0" w:color="auto"/>
        <w:bottom w:val="none" w:sz="0" w:space="0" w:color="auto"/>
        <w:right w:val="none" w:sz="0" w:space="0" w:color="auto"/>
      </w:divBdr>
    </w:div>
    <w:div w:id="1303998493">
      <w:bodyDiv w:val="1"/>
      <w:marLeft w:val="0"/>
      <w:marRight w:val="0"/>
      <w:marTop w:val="0"/>
      <w:marBottom w:val="0"/>
      <w:divBdr>
        <w:top w:val="none" w:sz="0" w:space="0" w:color="auto"/>
        <w:left w:val="none" w:sz="0" w:space="0" w:color="auto"/>
        <w:bottom w:val="none" w:sz="0" w:space="0" w:color="auto"/>
        <w:right w:val="none" w:sz="0" w:space="0" w:color="auto"/>
      </w:divBdr>
    </w:div>
    <w:div w:id="1304113770">
      <w:bodyDiv w:val="1"/>
      <w:marLeft w:val="0"/>
      <w:marRight w:val="0"/>
      <w:marTop w:val="0"/>
      <w:marBottom w:val="0"/>
      <w:divBdr>
        <w:top w:val="none" w:sz="0" w:space="0" w:color="auto"/>
        <w:left w:val="none" w:sz="0" w:space="0" w:color="auto"/>
        <w:bottom w:val="none" w:sz="0" w:space="0" w:color="auto"/>
        <w:right w:val="none" w:sz="0" w:space="0" w:color="auto"/>
      </w:divBdr>
    </w:div>
    <w:div w:id="1304887323">
      <w:bodyDiv w:val="1"/>
      <w:marLeft w:val="0"/>
      <w:marRight w:val="0"/>
      <w:marTop w:val="0"/>
      <w:marBottom w:val="0"/>
      <w:divBdr>
        <w:top w:val="none" w:sz="0" w:space="0" w:color="auto"/>
        <w:left w:val="none" w:sz="0" w:space="0" w:color="auto"/>
        <w:bottom w:val="none" w:sz="0" w:space="0" w:color="auto"/>
        <w:right w:val="none" w:sz="0" w:space="0" w:color="auto"/>
      </w:divBdr>
    </w:div>
    <w:div w:id="1305039633">
      <w:bodyDiv w:val="1"/>
      <w:marLeft w:val="0"/>
      <w:marRight w:val="0"/>
      <w:marTop w:val="0"/>
      <w:marBottom w:val="0"/>
      <w:divBdr>
        <w:top w:val="none" w:sz="0" w:space="0" w:color="auto"/>
        <w:left w:val="none" w:sz="0" w:space="0" w:color="auto"/>
        <w:bottom w:val="none" w:sz="0" w:space="0" w:color="auto"/>
        <w:right w:val="none" w:sz="0" w:space="0" w:color="auto"/>
      </w:divBdr>
    </w:div>
    <w:div w:id="1305164508">
      <w:bodyDiv w:val="1"/>
      <w:marLeft w:val="0"/>
      <w:marRight w:val="0"/>
      <w:marTop w:val="0"/>
      <w:marBottom w:val="0"/>
      <w:divBdr>
        <w:top w:val="none" w:sz="0" w:space="0" w:color="auto"/>
        <w:left w:val="none" w:sz="0" w:space="0" w:color="auto"/>
        <w:bottom w:val="none" w:sz="0" w:space="0" w:color="auto"/>
        <w:right w:val="none" w:sz="0" w:space="0" w:color="auto"/>
      </w:divBdr>
    </w:div>
    <w:div w:id="1305310861">
      <w:bodyDiv w:val="1"/>
      <w:marLeft w:val="0"/>
      <w:marRight w:val="0"/>
      <w:marTop w:val="0"/>
      <w:marBottom w:val="0"/>
      <w:divBdr>
        <w:top w:val="none" w:sz="0" w:space="0" w:color="auto"/>
        <w:left w:val="none" w:sz="0" w:space="0" w:color="auto"/>
        <w:bottom w:val="none" w:sz="0" w:space="0" w:color="auto"/>
        <w:right w:val="none" w:sz="0" w:space="0" w:color="auto"/>
      </w:divBdr>
    </w:div>
    <w:div w:id="1305768685">
      <w:bodyDiv w:val="1"/>
      <w:marLeft w:val="0"/>
      <w:marRight w:val="0"/>
      <w:marTop w:val="0"/>
      <w:marBottom w:val="0"/>
      <w:divBdr>
        <w:top w:val="none" w:sz="0" w:space="0" w:color="auto"/>
        <w:left w:val="none" w:sz="0" w:space="0" w:color="auto"/>
        <w:bottom w:val="none" w:sz="0" w:space="0" w:color="auto"/>
        <w:right w:val="none" w:sz="0" w:space="0" w:color="auto"/>
      </w:divBdr>
    </w:div>
    <w:div w:id="1305894756">
      <w:bodyDiv w:val="1"/>
      <w:marLeft w:val="0"/>
      <w:marRight w:val="0"/>
      <w:marTop w:val="0"/>
      <w:marBottom w:val="0"/>
      <w:divBdr>
        <w:top w:val="none" w:sz="0" w:space="0" w:color="auto"/>
        <w:left w:val="none" w:sz="0" w:space="0" w:color="auto"/>
        <w:bottom w:val="none" w:sz="0" w:space="0" w:color="auto"/>
        <w:right w:val="none" w:sz="0" w:space="0" w:color="auto"/>
      </w:divBdr>
    </w:div>
    <w:div w:id="1306351836">
      <w:bodyDiv w:val="1"/>
      <w:marLeft w:val="0"/>
      <w:marRight w:val="0"/>
      <w:marTop w:val="0"/>
      <w:marBottom w:val="0"/>
      <w:divBdr>
        <w:top w:val="none" w:sz="0" w:space="0" w:color="auto"/>
        <w:left w:val="none" w:sz="0" w:space="0" w:color="auto"/>
        <w:bottom w:val="none" w:sz="0" w:space="0" w:color="auto"/>
        <w:right w:val="none" w:sz="0" w:space="0" w:color="auto"/>
      </w:divBdr>
    </w:div>
    <w:div w:id="1306424989">
      <w:bodyDiv w:val="1"/>
      <w:marLeft w:val="0"/>
      <w:marRight w:val="0"/>
      <w:marTop w:val="0"/>
      <w:marBottom w:val="0"/>
      <w:divBdr>
        <w:top w:val="none" w:sz="0" w:space="0" w:color="auto"/>
        <w:left w:val="none" w:sz="0" w:space="0" w:color="auto"/>
        <w:bottom w:val="none" w:sz="0" w:space="0" w:color="auto"/>
        <w:right w:val="none" w:sz="0" w:space="0" w:color="auto"/>
      </w:divBdr>
    </w:div>
    <w:div w:id="1307320271">
      <w:bodyDiv w:val="1"/>
      <w:marLeft w:val="0"/>
      <w:marRight w:val="0"/>
      <w:marTop w:val="0"/>
      <w:marBottom w:val="0"/>
      <w:divBdr>
        <w:top w:val="none" w:sz="0" w:space="0" w:color="auto"/>
        <w:left w:val="none" w:sz="0" w:space="0" w:color="auto"/>
        <w:bottom w:val="none" w:sz="0" w:space="0" w:color="auto"/>
        <w:right w:val="none" w:sz="0" w:space="0" w:color="auto"/>
      </w:divBdr>
    </w:div>
    <w:div w:id="1307933034">
      <w:bodyDiv w:val="1"/>
      <w:marLeft w:val="0"/>
      <w:marRight w:val="0"/>
      <w:marTop w:val="0"/>
      <w:marBottom w:val="0"/>
      <w:divBdr>
        <w:top w:val="none" w:sz="0" w:space="0" w:color="auto"/>
        <w:left w:val="none" w:sz="0" w:space="0" w:color="auto"/>
        <w:bottom w:val="none" w:sz="0" w:space="0" w:color="auto"/>
        <w:right w:val="none" w:sz="0" w:space="0" w:color="auto"/>
      </w:divBdr>
    </w:div>
    <w:div w:id="1308511252">
      <w:bodyDiv w:val="1"/>
      <w:marLeft w:val="0"/>
      <w:marRight w:val="0"/>
      <w:marTop w:val="0"/>
      <w:marBottom w:val="0"/>
      <w:divBdr>
        <w:top w:val="none" w:sz="0" w:space="0" w:color="auto"/>
        <w:left w:val="none" w:sz="0" w:space="0" w:color="auto"/>
        <w:bottom w:val="none" w:sz="0" w:space="0" w:color="auto"/>
        <w:right w:val="none" w:sz="0" w:space="0" w:color="auto"/>
      </w:divBdr>
    </w:div>
    <w:div w:id="1308821901">
      <w:bodyDiv w:val="1"/>
      <w:marLeft w:val="0"/>
      <w:marRight w:val="0"/>
      <w:marTop w:val="0"/>
      <w:marBottom w:val="0"/>
      <w:divBdr>
        <w:top w:val="none" w:sz="0" w:space="0" w:color="auto"/>
        <w:left w:val="none" w:sz="0" w:space="0" w:color="auto"/>
        <w:bottom w:val="none" w:sz="0" w:space="0" w:color="auto"/>
        <w:right w:val="none" w:sz="0" w:space="0" w:color="auto"/>
      </w:divBdr>
    </w:div>
    <w:div w:id="1308970471">
      <w:bodyDiv w:val="1"/>
      <w:marLeft w:val="0"/>
      <w:marRight w:val="0"/>
      <w:marTop w:val="0"/>
      <w:marBottom w:val="0"/>
      <w:divBdr>
        <w:top w:val="none" w:sz="0" w:space="0" w:color="auto"/>
        <w:left w:val="none" w:sz="0" w:space="0" w:color="auto"/>
        <w:bottom w:val="none" w:sz="0" w:space="0" w:color="auto"/>
        <w:right w:val="none" w:sz="0" w:space="0" w:color="auto"/>
      </w:divBdr>
    </w:div>
    <w:div w:id="1309019904">
      <w:bodyDiv w:val="1"/>
      <w:marLeft w:val="0"/>
      <w:marRight w:val="0"/>
      <w:marTop w:val="0"/>
      <w:marBottom w:val="0"/>
      <w:divBdr>
        <w:top w:val="none" w:sz="0" w:space="0" w:color="auto"/>
        <w:left w:val="none" w:sz="0" w:space="0" w:color="auto"/>
        <w:bottom w:val="none" w:sz="0" w:space="0" w:color="auto"/>
        <w:right w:val="none" w:sz="0" w:space="0" w:color="auto"/>
      </w:divBdr>
    </w:div>
    <w:div w:id="1309745639">
      <w:bodyDiv w:val="1"/>
      <w:marLeft w:val="0"/>
      <w:marRight w:val="0"/>
      <w:marTop w:val="0"/>
      <w:marBottom w:val="0"/>
      <w:divBdr>
        <w:top w:val="none" w:sz="0" w:space="0" w:color="auto"/>
        <w:left w:val="none" w:sz="0" w:space="0" w:color="auto"/>
        <w:bottom w:val="none" w:sz="0" w:space="0" w:color="auto"/>
        <w:right w:val="none" w:sz="0" w:space="0" w:color="auto"/>
      </w:divBdr>
    </w:div>
    <w:div w:id="1309746704">
      <w:bodyDiv w:val="1"/>
      <w:marLeft w:val="0"/>
      <w:marRight w:val="0"/>
      <w:marTop w:val="0"/>
      <w:marBottom w:val="0"/>
      <w:divBdr>
        <w:top w:val="none" w:sz="0" w:space="0" w:color="auto"/>
        <w:left w:val="none" w:sz="0" w:space="0" w:color="auto"/>
        <w:bottom w:val="none" w:sz="0" w:space="0" w:color="auto"/>
        <w:right w:val="none" w:sz="0" w:space="0" w:color="auto"/>
      </w:divBdr>
    </w:div>
    <w:div w:id="1310136170">
      <w:bodyDiv w:val="1"/>
      <w:marLeft w:val="0"/>
      <w:marRight w:val="0"/>
      <w:marTop w:val="0"/>
      <w:marBottom w:val="0"/>
      <w:divBdr>
        <w:top w:val="none" w:sz="0" w:space="0" w:color="auto"/>
        <w:left w:val="none" w:sz="0" w:space="0" w:color="auto"/>
        <w:bottom w:val="none" w:sz="0" w:space="0" w:color="auto"/>
        <w:right w:val="none" w:sz="0" w:space="0" w:color="auto"/>
      </w:divBdr>
    </w:div>
    <w:div w:id="1310281167">
      <w:bodyDiv w:val="1"/>
      <w:marLeft w:val="0"/>
      <w:marRight w:val="0"/>
      <w:marTop w:val="0"/>
      <w:marBottom w:val="0"/>
      <w:divBdr>
        <w:top w:val="none" w:sz="0" w:space="0" w:color="auto"/>
        <w:left w:val="none" w:sz="0" w:space="0" w:color="auto"/>
        <w:bottom w:val="none" w:sz="0" w:space="0" w:color="auto"/>
        <w:right w:val="none" w:sz="0" w:space="0" w:color="auto"/>
      </w:divBdr>
    </w:div>
    <w:div w:id="1310402637">
      <w:bodyDiv w:val="1"/>
      <w:marLeft w:val="0"/>
      <w:marRight w:val="0"/>
      <w:marTop w:val="0"/>
      <w:marBottom w:val="0"/>
      <w:divBdr>
        <w:top w:val="none" w:sz="0" w:space="0" w:color="auto"/>
        <w:left w:val="none" w:sz="0" w:space="0" w:color="auto"/>
        <w:bottom w:val="none" w:sz="0" w:space="0" w:color="auto"/>
        <w:right w:val="none" w:sz="0" w:space="0" w:color="auto"/>
      </w:divBdr>
    </w:div>
    <w:div w:id="1310405042">
      <w:bodyDiv w:val="1"/>
      <w:marLeft w:val="0"/>
      <w:marRight w:val="0"/>
      <w:marTop w:val="0"/>
      <w:marBottom w:val="0"/>
      <w:divBdr>
        <w:top w:val="none" w:sz="0" w:space="0" w:color="auto"/>
        <w:left w:val="none" w:sz="0" w:space="0" w:color="auto"/>
        <w:bottom w:val="none" w:sz="0" w:space="0" w:color="auto"/>
        <w:right w:val="none" w:sz="0" w:space="0" w:color="auto"/>
      </w:divBdr>
    </w:div>
    <w:div w:id="1310861283">
      <w:bodyDiv w:val="1"/>
      <w:marLeft w:val="0"/>
      <w:marRight w:val="0"/>
      <w:marTop w:val="0"/>
      <w:marBottom w:val="0"/>
      <w:divBdr>
        <w:top w:val="none" w:sz="0" w:space="0" w:color="auto"/>
        <w:left w:val="none" w:sz="0" w:space="0" w:color="auto"/>
        <w:bottom w:val="none" w:sz="0" w:space="0" w:color="auto"/>
        <w:right w:val="none" w:sz="0" w:space="0" w:color="auto"/>
      </w:divBdr>
    </w:div>
    <w:div w:id="1311330661">
      <w:bodyDiv w:val="1"/>
      <w:marLeft w:val="0"/>
      <w:marRight w:val="0"/>
      <w:marTop w:val="0"/>
      <w:marBottom w:val="0"/>
      <w:divBdr>
        <w:top w:val="none" w:sz="0" w:space="0" w:color="auto"/>
        <w:left w:val="none" w:sz="0" w:space="0" w:color="auto"/>
        <w:bottom w:val="none" w:sz="0" w:space="0" w:color="auto"/>
        <w:right w:val="none" w:sz="0" w:space="0" w:color="auto"/>
      </w:divBdr>
    </w:div>
    <w:div w:id="1311400545">
      <w:bodyDiv w:val="1"/>
      <w:marLeft w:val="0"/>
      <w:marRight w:val="0"/>
      <w:marTop w:val="0"/>
      <w:marBottom w:val="0"/>
      <w:divBdr>
        <w:top w:val="none" w:sz="0" w:space="0" w:color="auto"/>
        <w:left w:val="none" w:sz="0" w:space="0" w:color="auto"/>
        <w:bottom w:val="none" w:sz="0" w:space="0" w:color="auto"/>
        <w:right w:val="none" w:sz="0" w:space="0" w:color="auto"/>
      </w:divBdr>
    </w:div>
    <w:div w:id="1311403082">
      <w:bodyDiv w:val="1"/>
      <w:marLeft w:val="0"/>
      <w:marRight w:val="0"/>
      <w:marTop w:val="0"/>
      <w:marBottom w:val="0"/>
      <w:divBdr>
        <w:top w:val="none" w:sz="0" w:space="0" w:color="auto"/>
        <w:left w:val="none" w:sz="0" w:space="0" w:color="auto"/>
        <w:bottom w:val="none" w:sz="0" w:space="0" w:color="auto"/>
        <w:right w:val="none" w:sz="0" w:space="0" w:color="auto"/>
      </w:divBdr>
    </w:div>
    <w:div w:id="1311641559">
      <w:bodyDiv w:val="1"/>
      <w:marLeft w:val="0"/>
      <w:marRight w:val="0"/>
      <w:marTop w:val="0"/>
      <w:marBottom w:val="0"/>
      <w:divBdr>
        <w:top w:val="none" w:sz="0" w:space="0" w:color="auto"/>
        <w:left w:val="none" w:sz="0" w:space="0" w:color="auto"/>
        <w:bottom w:val="none" w:sz="0" w:space="0" w:color="auto"/>
        <w:right w:val="none" w:sz="0" w:space="0" w:color="auto"/>
      </w:divBdr>
    </w:div>
    <w:div w:id="1311710468">
      <w:bodyDiv w:val="1"/>
      <w:marLeft w:val="0"/>
      <w:marRight w:val="0"/>
      <w:marTop w:val="0"/>
      <w:marBottom w:val="0"/>
      <w:divBdr>
        <w:top w:val="none" w:sz="0" w:space="0" w:color="auto"/>
        <w:left w:val="none" w:sz="0" w:space="0" w:color="auto"/>
        <w:bottom w:val="none" w:sz="0" w:space="0" w:color="auto"/>
        <w:right w:val="none" w:sz="0" w:space="0" w:color="auto"/>
      </w:divBdr>
    </w:div>
    <w:div w:id="1311783885">
      <w:bodyDiv w:val="1"/>
      <w:marLeft w:val="0"/>
      <w:marRight w:val="0"/>
      <w:marTop w:val="0"/>
      <w:marBottom w:val="0"/>
      <w:divBdr>
        <w:top w:val="none" w:sz="0" w:space="0" w:color="auto"/>
        <w:left w:val="none" w:sz="0" w:space="0" w:color="auto"/>
        <w:bottom w:val="none" w:sz="0" w:space="0" w:color="auto"/>
        <w:right w:val="none" w:sz="0" w:space="0" w:color="auto"/>
      </w:divBdr>
    </w:div>
    <w:div w:id="1312100282">
      <w:bodyDiv w:val="1"/>
      <w:marLeft w:val="0"/>
      <w:marRight w:val="0"/>
      <w:marTop w:val="0"/>
      <w:marBottom w:val="0"/>
      <w:divBdr>
        <w:top w:val="none" w:sz="0" w:space="0" w:color="auto"/>
        <w:left w:val="none" w:sz="0" w:space="0" w:color="auto"/>
        <w:bottom w:val="none" w:sz="0" w:space="0" w:color="auto"/>
        <w:right w:val="none" w:sz="0" w:space="0" w:color="auto"/>
      </w:divBdr>
    </w:div>
    <w:div w:id="1312170716">
      <w:bodyDiv w:val="1"/>
      <w:marLeft w:val="0"/>
      <w:marRight w:val="0"/>
      <w:marTop w:val="0"/>
      <w:marBottom w:val="0"/>
      <w:divBdr>
        <w:top w:val="none" w:sz="0" w:space="0" w:color="auto"/>
        <w:left w:val="none" w:sz="0" w:space="0" w:color="auto"/>
        <w:bottom w:val="none" w:sz="0" w:space="0" w:color="auto"/>
        <w:right w:val="none" w:sz="0" w:space="0" w:color="auto"/>
      </w:divBdr>
    </w:div>
    <w:div w:id="1312490091">
      <w:bodyDiv w:val="1"/>
      <w:marLeft w:val="0"/>
      <w:marRight w:val="0"/>
      <w:marTop w:val="0"/>
      <w:marBottom w:val="0"/>
      <w:divBdr>
        <w:top w:val="none" w:sz="0" w:space="0" w:color="auto"/>
        <w:left w:val="none" w:sz="0" w:space="0" w:color="auto"/>
        <w:bottom w:val="none" w:sz="0" w:space="0" w:color="auto"/>
        <w:right w:val="none" w:sz="0" w:space="0" w:color="auto"/>
      </w:divBdr>
    </w:div>
    <w:div w:id="1312711844">
      <w:bodyDiv w:val="1"/>
      <w:marLeft w:val="0"/>
      <w:marRight w:val="0"/>
      <w:marTop w:val="0"/>
      <w:marBottom w:val="0"/>
      <w:divBdr>
        <w:top w:val="none" w:sz="0" w:space="0" w:color="auto"/>
        <w:left w:val="none" w:sz="0" w:space="0" w:color="auto"/>
        <w:bottom w:val="none" w:sz="0" w:space="0" w:color="auto"/>
        <w:right w:val="none" w:sz="0" w:space="0" w:color="auto"/>
      </w:divBdr>
    </w:div>
    <w:div w:id="1313218047">
      <w:bodyDiv w:val="1"/>
      <w:marLeft w:val="0"/>
      <w:marRight w:val="0"/>
      <w:marTop w:val="0"/>
      <w:marBottom w:val="0"/>
      <w:divBdr>
        <w:top w:val="none" w:sz="0" w:space="0" w:color="auto"/>
        <w:left w:val="none" w:sz="0" w:space="0" w:color="auto"/>
        <w:bottom w:val="none" w:sz="0" w:space="0" w:color="auto"/>
        <w:right w:val="none" w:sz="0" w:space="0" w:color="auto"/>
      </w:divBdr>
    </w:div>
    <w:div w:id="1313288122">
      <w:bodyDiv w:val="1"/>
      <w:marLeft w:val="0"/>
      <w:marRight w:val="0"/>
      <w:marTop w:val="0"/>
      <w:marBottom w:val="0"/>
      <w:divBdr>
        <w:top w:val="none" w:sz="0" w:space="0" w:color="auto"/>
        <w:left w:val="none" w:sz="0" w:space="0" w:color="auto"/>
        <w:bottom w:val="none" w:sz="0" w:space="0" w:color="auto"/>
        <w:right w:val="none" w:sz="0" w:space="0" w:color="auto"/>
      </w:divBdr>
    </w:div>
    <w:div w:id="1313604062">
      <w:bodyDiv w:val="1"/>
      <w:marLeft w:val="0"/>
      <w:marRight w:val="0"/>
      <w:marTop w:val="0"/>
      <w:marBottom w:val="0"/>
      <w:divBdr>
        <w:top w:val="none" w:sz="0" w:space="0" w:color="auto"/>
        <w:left w:val="none" w:sz="0" w:space="0" w:color="auto"/>
        <w:bottom w:val="none" w:sz="0" w:space="0" w:color="auto"/>
        <w:right w:val="none" w:sz="0" w:space="0" w:color="auto"/>
      </w:divBdr>
    </w:div>
    <w:div w:id="1313875040">
      <w:bodyDiv w:val="1"/>
      <w:marLeft w:val="0"/>
      <w:marRight w:val="0"/>
      <w:marTop w:val="0"/>
      <w:marBottom w:val="0"/>
      <w:divBdr>
        <w:top w:val="none" w:sz="0" w:space="0" w:color="auto"/>
        <w:left w:val="none" w:sz="0" w:space="0" w:color="auto"/>
        <w:bottom w:val="none" w:sz="0" w:space="0" w:color="auto"/>
        <w:right w:val="none" w:sz="0" w:space="0" w:color="auto"/>
      </w:divBdr>
    </w:div>
    <w:div w:id="1314218464">
      <w:bodyDiv w:val="1"/>
      <w:marLeft w:val="0"/>
      <w:marRight w:val="0"/>
      <w:marTop w:val="0"/>
      <w:marBottom w:val="0"/>
      <w:divBdr>
        <w:top w:val="none" w:sz="0" w:space="0" w:color="auto"/>
        <w:left w:val="none" w:sz="0" w:space="0" w:color="auto"/>
        <w:bottom w:val="none" w:sz="0" w:space="0" w:color="auto"/>
        <w:right w:val="none" w:sz="0" w:space="0" w:color="auto"/>
      </w:divBdr>
    </w:div>
    <w:div w:id="1314723901">
      <w:bodyDiv w:val="1"/>
      <w:marLeft w:val="0"/>
      <w:marRight w:val="0"/>
      <w:marTop w:val="0"/>
      <w:marBottom w:val="0"/>
      <w:divBdr>
        <w:top w:val="none" w:sz="0" w:space="0" w:color="auto"/>
        <w:left w:val="none" w:sz="0" w:space="0" w:color="auto"/>
        <w:bottom w:val="none" w:sz="0" w:space="0" w:color="auto"/>
        <w:right w:val="none" w:sz="0" w:space="0" w:color="auto"/>
      </w:divBdr>
    </w:div>
    <w:div w:id="1314791929">
      <w:bodyDiv w:val="1"/>
      <w:marLeft w:val="0"/>
      <w:marRight w:val="0"/>
      <w:marTop w:val="0"/>
      <w:marBottom w:val="0"/>
      <w:divBdr>
        <w:top w:val="none" w:sz="0" w:space="0" w:color="auto"/>
        <w:left w:val="none" w:sz="0" w:space="0" w:color="auto"/>
        <w:bottom w:val="none" w:sz="0" w:space="0" w:color="auto"/>
        <w:right w:val="none" w:sz="0" w:space="0" w:color="auto"/>
      </w:divBdr>
    </w:div>
    <w:div w:id="1314946443">
      <w:bodyDiv w:val="1"/>
      <w:marLeft w:val="0"/>
      <w:marRight w:val="0"/>
      <w:marTop w:val="0"/>
      <w:marBottom w:val="0"/>
      <w:divBdr>
        <w:top w:val="none" w:sz="0" w:space="0" w:color="auto"/>
        <w:left w:val="none" w:sz="0" w:space="0" w:color="auto"/>
        <w:bottom w:val="none" w:sz="0" w:space="0" w:color="auto"/>
        <w:right w:val="none" w:sz="0" w:space="0" w:color="auto"/>
      </w:divBdr>
    </w:div>
    <w:div w:id="1315329729">
      <w:bodyDiv w:val="1"/>
      <w:marLeft w:val="0"/>
      <w:marRight w:val="0"/>
      <w:marTop w:val="0"/>
      <w:marBottom w:val="0"/>
      <w:divBdr>
        <w:top w:val="none" w:sz="0" w:space="0" w:color="auto"/>
        <w:left w:val="none" w:sz="0" w:space="0" w:color="auto"/>
        <w:bottom w:val="none" w:sz="0" w:space="0" w:color="auto"/>
        <w:right w:val="none" w:sz="0" w:space="0" w:color="auto"/>
      </w:divBdr>
    </w:div>
    <w:div w:id="1315335488">
      <w:bodyDiv w:val="1"/>
      <w:marLeft w:val="0"/>
      <w:marRight w:val="0"/>
      <w:marTop w:val="0"/>
      <w:marBottom w:val="0"/>
      <w:divBdr>
        <w:top w:val="none" w:sz="0" w:space="0" w:color="auto"/>
        <w:left w:val="none" w:sz="0" w:space="0" w:color="auto"/>
        <w:bottom w:val="none" w:sz="0" w:space="0" w:color="auto"/>
        <w:right w:val="none" w:sz="0" w:space="0" w:color="auto"/>
      </w:divBdr>
    </w:div>
    <w:div w:id="1315793214">
      <w:bodyDiv w:val="1"/>
      <w:marLeft w:val="0"/>
      <w:marRight w:val="0"/>
      <w:marTop w:val="0"/>
      <w:marBottom w:val="0"/>
      <w:divBdr>
        <w:top w:val="none" w:sz="0" w:space="0" w:color="auto"/>
        <w:left w:val="none" w:sz="0" w:space="0" w:color="auto"/>
        <w:bottom w:val="none" w:sz="0" w:space="0" w:color="auto"/>
        <w:right w:val="none" w:sz="0" w:space="0" w:color="auto"/>
      </w:divBdr>
    </w:div>
    <w:div w:id="1315835019">
      <w:bodyDiv w:val="1"/>
      <w:marLeft w:val="0"/>
      <w:marRight w:val="0"/>
      <w:marTop w:val="0"/>
      <w:marBottom w:val="0"/>
      <w:divBdr>
        <w:top w:val="none" w:sz="0" w:space="0" w:color="auto"/>
        <w:left w:val="none" w:sz="0" w:space="0" w:color="auto"/>
        <w:bottom w:val="none" w:sz="0" w:space="0" w:color="auto"/>
        <w:right w:val="none" w:sz="0" w:space="0" w:color="auto"/>
      </w:divBdr>
    </w:div>
    <w:div w:id="1315992577">
      <w:bodyDiv w:val="1"/>
      <w:marLeft w:val="0"/>
      <w:marRight w:val="0"/>
      <w:marTop w:val="0"/>
      <w:marBottom w:val="0"/>
      <w:divBdr>
        <w:top w:val="none" w:sz="0" w:space="0" w:color="auto"/>
        <w:left w:val="none" w:sz="0" w:space="0" w:color="auto"/>
        <w:bottom w:val="none" w:sz="0" w:space="0" w:color="auto"/>
        <w:right w:val="none" w:sz="0" w:space="0" w:color="auto"/>
      </w:divBdr>
    </w:div>
    <w:div w:id="1316254774">
      <w:bodyDiv w:val="1"/>
      <w:marLeft w:val="0"/>
      <w:marRight w:val="0"/>
      <w:marTop w:val="0"/>
      <w:marBottom w:val="0"/>
      <w:divBdr>
        <w:top w:val="none" w:sz="0" w:space="0" w:color="auto"/>
        <w:left w:val="none" w:sz="0" w:space="0" w:color="auto"/>
        <w:bottom w:val="none" w:sz="0" w:space="0" w:color="auto"/>
        <w:right w:val="none" w:sz="0" w:space="0" w:color="auto"/>
      </w:divBdr>
    </w:div>
    <w:div w:id="1316299295">
      <w:bodyDiv w:val="1"/>
      <w:marLeft w:val="0"/>
      <w:marRight w:val="0"/>
      <w:marTop w:val="0"/>
      <w:marBottom w:val="0"/>
      <w:divBdr>
        <w:top w:val="none" w:sz="0" w:space="0" w:color="auto"/>
        <w:left w:val="none" w:sz="0" w:space="0" w:color="auto"/>
        <w:bottom w:val="none" w:sz="0" w:space="0" w:color="auto"/>
        <w:right w:val="none" w:sz="0" w:space="0" w:color="auto"/>
      </w:divBdr>
    </w:div>
    <w:div w:id="1316450995">
      <w:bodyDiv w:val="1"/>
      <w:marLeft w:val="0"/>
      <w:marRight w:val="0"/>
      <w:marTop w:val="0"/>
      <w:marBottom w:val="0"/>
      <w:divBdr>
        <w:top w:val="none" w:sz="0" w:space="0" w:color="auto"/>
        <w:left w:val="none" w:sz="0" w:space="0" w:color="auto"/>
        <w:bottom w:val="none" w:sz="0" w:space="0" w:color="auto"/>
        <w:right w:val="none" w:sz="0" w:space="0" w:color="auto"/>
      </w:divBdr>
    </w:div>
    <w:div w:id="1316841612">
      <w:bodyDiv w:val="1"/>
      <w:marLeft w:val="0"/>
      <w:marRight w:val="0"/>
      <w:marTop w:val="0"/>
      <w:marBottom w:val="0"/>
      <w:divBdr>
        <w:top w:val="none" w:sz="0" w:space="0" w:color="auto"/>
        <w:left w:val="none" w:sz="0" w:space="0" w:color="auto"/>
        <w:bottom w:val="none" w:sz="0" w:space="0" w:color="auto"/>
        <w:right w:val="none" w:sz="0" w:space="0" w:color="auto"/>
      </w:divBdr>
    </w:div>
    <w:div w:id="1317492518">
      <w:bodyDiv w:val="1"/>
      <w:marLeft w:val="0"/>
      <w:marRight w:val="0"/>
      <w:marTop w:val="0"/>
      <w:marBottom w:val="0"/>
      <w:divBdr>
        <w:top w:val="none" w:sz="0" w:space="0" w:color="auto"/>
        <w:left w:val="none" w:sz="0" w:space="0" w:color="auto"/>
        <w:bottom w:val="none" w:sz="0" w:space="0" w:color="auto"/>
        <w:right w:val="none" w:sz="0" w:space="0" w:color="auto"/>
      </w:divBdr>
    </w:div>
    <w:div w:id="1317689787">
      <w:bodyDiv w:val="1"/>
      <w:marLeft w:val="0"/>
      <w:marRight w:val="0"/>
      <w:marTop w:val="0"/>
      <w:marBottom w:val="0"/>
      <w:divBdr>
        <w:top w:val="none" w:sz="0" w:space="0" w:color="auto"/>
        <w:left w:val="none" w:sz="0" w:space="0" w:color="auto"/>
        <w:bottom w:val="none" w:sz="0" w:space="0" w:color="auto"/>
        <w:right w:val="none" w:sz="0" w:space="0" w:color="auto"/>
      </w:divBdr>
    </w:div>
    <w:div w:id="1317881712">
      <w:bodyDiv w:val="1"/>
      <w:marLeft w:val="0"/>
      <w:marRight w:val="0"/>
      <w:marTop w:val="0"/>
      <w:marBottom w:val="0"/>
      <w:divBdr>
        <w:top w:val="none" w:sz="0" w:space="0" w:color="auto"/>
        <w:left w:val="none" w:sz="0" w:space="0" w:color="auto"/>
        <w:bottom w:val="none" w:sz="0" w:space="0" w:color="auto"/>
        <w:right w:val="none" w:sz="0" w:space="0" w:color="auto"/>
      </w:divBdr>
    </w:div>
    <w:div w:id="1318145670">
      <w:bodyDiv w:val="1"/>
      <w:marLeft w:val="0"/>
      <w:marRight w:val="0"/>
      <w:marTop w:val="0"/>
      <w:marBottom w:val="0"/>
      <w:divBdr>
        <w:top w:val="none" w:sz="0" w:space="0" w:color="auto"/>
        <w:left w:val="none" w:sz="0" w:space="0" w:color="auto"/>
        <w:bottom w:val="none" w:sz="0" w:space="0" w:color="auto"/>
        <w:right w:val="none" w:sz="0" w:space="0" w:color="auto"/>
      </w:divBdr>
    </w:div>
    <w:div w:id="1318223005">
      <w:bodyDiv w:val="1"/>
      <w:marLeft w:val="0"/>
      <w:marRight w:val="0"/>
      <w:marTop w:val="0"/>
      <w:marBottom w:val="0"/>
      <w:divBdr>
        <w:top w:val="none" w:sz="0" w:space="0" w:color="auto"/>
        <w:left w:val="none" w:sz="0" w:space="0" w:color="auto"/>
        <w:bottom w:val="none" w:sz="0" w:space="0" w:color="auto"/>
        <w:right w:val="none" w:sz="0" w:space="0" w:color="auto"/>
      </w:divBdr>
    </w:div>
    <w:div w:id="1319068760">
      <w:bodyDiv w:val="1"/>
      <w:marLeft w:val="0"/>
      <w:marRight w:val="0"/>
      <w:marTop w:val="0"/>
      <w:marBottom w:val="0"/>
      <w:divBdr>
        <w:top w:val="none" w:sz="0" w:space="0" w:color="auto"/>
        <w:left w:val="none" w:sz="0" w:space="0" w:color="auto"/>
        <w:bottom w:val="none" w:sz="0" w:space="0" w:color="auto"/>
        <w:right w:val="none" w:sz="0" w:space="0" w:color="auto"/>
      </w:divBdr>
    </w:div>
    <w:div w:id="1319072779">
      <w:bodyDiv w:val="1"/>
      <w:marLeft w:val="0"/>
      <w:marRight w:val="0"/>
      <w:marTop w:val="0"/>
      <w:marBottom w:val="0"/>
      <w:divBdr>
        <w:top w:val="none" w:sz="0" w:space="0" w:color="auto"/>
        <w:left w:val="none" w:sz="0" w:space="0" w:color="auto"/>
        <w:bottom w:val="none" w:sz="0" w:space="0" w:color="auto"/>
        <w:right w:val="none" w:sz="0" w:space="0" w:color="auto"/>
      </w:divBdr>
    </w:div>
    <w:div w:id="1319309307">
      <w:bodyDiv w:val="1"/>
      <w:marLeft w:val="0"/>
      <w:marRight w:val="0"/>
      <w:marTop w:val="0"/>
      <w:marBottom w:val="0"/>
      <w:divBdr>
        <w:top w:val="none" w:sz="0" w:space="0" w:color="auto"/>
        <w:left w:val="none" w:sz="0" w:space="0" w:color="auto"/>
        <w:bottom w:val="none" w:sz="0" w:space="0" w:color="auto"/>
        <w:right w:val="none" w:sz="0" w:space="0" w:color="auto"/>
      </w:divBdr>
    </w:div>
    <w:div w:id="1319652587">
      <w:bodyDiv w:val="1"/>
      <w:marLeft w:val="0"/>
      <w:marRight w:val="0"/>
      <w:marTop w:val="0"/>
      <w:marBottom w:val="0"/>
      <w:divBdr>
        <w:top w:val="none" w:sz="0" w:space="0" w:color="auto"/>
        <w:left w:val="none" w:sz="0" w:space="0" w:color="auto"/>
        <w:bottom w:val="none" w:sz="0" w:space="0" w:color="auto"/>
        <w:right w:val="none" w:sz="0" w:space="0" w:color="auto"/>
      </w:divBdr>
    </w:div>
    <w:div w:id="1319915866">
      <w:bodyDiv w:val="1"/>
      <w:marLeft w:val="0"/>
      <w:marRight w:val="0"/>
      <w:marTop w:val="0"/>
      <w:marBottom w:val="0"/>
      <w:divBdr>
        <w:top w:val="none" w:sz="0" w:space="0" w:color="auto"/>
        <w:left w:val="none" w:sz="0" w:space="0" w:color="auto"/>
        <w:bottom w:val="none" w:sz="0" w:space="0" w:color="auto"/>
        <w:right w:val="none" w:sz="0" w:space="0" w:color="auto"/>
      </w:divBdr>
    </w:div>
    <w:div w:id="1319966485">
      <w:bodyDiv w:val="1"/>
      <w:marLeft w:val="0"/>
      <w:marRight w:val="0"/>
      <w:marTop w:val="0"/>
      <w:marBottom w:val="0"/>
      <w:divBdr>
        <w:top w:val="none" w:sz="0" w:space="0" w:color="auto"/>
        <w:left w:val="none" w:sz="0" w:space="0" w:color="auto"/>
        <w:bottom w:val="none" w:sz="0" w:space="0" w:color="auto"/>
        <w:right w:val="none" w:sz="0" w:space="0" w:color="auto"/>
      </w:divBdr>
    </w:div>
    <w:div w:id="1320383043">
      <w:bodyDiv w:val="1"/>
      <w:marLeft w:val="0"/>
      <w:marRight w:val="0"/>
      <w:marTop w:val="0"/>
      <w:marBottom w:val="0"/>
      <w:divBdr>
        <w:top w:val="none" w:sz="0" w:space="0" w:color="auto"/>
        <w:left w:val="none" w:sz="0" w:space="0" w:color="auto"/>
        <w:bottom w:val="none" w:sz="0" w:space="0" w:color="auto"/>
        <w:right w:val="none" w:sz="0" w:space="0" w:color="auto"/>
      </w:divBdr>
    </w:div>
    <w:div w:id="1320501753">
      <w:bodyDiv w:val="1"/>
      <w:marLeft w:val="0"/>
      <w:marRight w:val="0"/>
      <w:marTop w:val="0"/>
      <w:marBottom w:val="0"/>
      <w:divBdr>
        <w:top w:val="none" w:sz="0" w:space="0" w:color="auto"/>
        <w:left w:val="none" w:sz="0" w:space="0" w:color="auto"/>
        <w:bottom w:val="none" w:sz="0" w:space="0" w:color="auto"/>
        <w:right w:val="none" w:sz="0" w:space="0" w:color="auto"/>
      </w:divBdr>
    </w:div>
    <w:div w:id="1321009349">
      <w:bodyDiv w:val="1"/>
      <w:marLeft w:val="0"/>
      <w:marRight w:val="0"/>
      <w:marTop w:val="0"/>
      <w:marBottom w:val="0"/>
      <w:divBdr>
        <w:top w:val="none" w:sz="0" w:space="0" w:color="auto"/>
        <w:left w:val="none" w:sz="0" w:space="0" w:color="auto"/>
        <w:bottom w:val="none" w:sz="0" w:space="0" w:color="auto"/>
        <w:right w:val="none" w:sz="0" w:space="0" w:color="auto"/>
      </w:divBdr>
    </w:div>
    <w:div w:id="1321229736">
      <w:bodyDiv w:val="1"/>
      <w:marLeft w:val="0"/>
      <w:marRight w:val="0"/>
      <w:marTop w:val="0"/>
      <w:marBottom w:val="0"/>
      <w:divBdr>
        <w:top w:val="none" w:sz="0" w:space="0" w:color="auto"/>
        <w:left w:val="none" w:sz="0" w:space="0" w:color="auto"/>
        <w:bottom w:val="none" w:sz="0" w:space="0" w:color="auto"/>
        <w:right w:val="none" w:sz="0" w:space="0" w:color="auto"/>
      </w:divBdr>
    </w:div>
    <w:div w:id="1321542362">
      <w:bodyDiv w:val="1"/>
      <w:marLeft w:val="0"/>
      <w:marRight w:val="0"/>
      <w:marTop w:val="0"/>
      <w:marBottom w:val="0"/>
      <w:divBdr>
        <w:top w:val="none" w:sz="0" w:space="0" w:color="auto"/>
        <w:left w:val="none" w:sz="0" w:space="0" w:color="auto"/>
        <w:bottom w:val="none" w:sz="0" w:space="0" w:color="auto"/>
        <w:right w:val="none" w:sz="0" w:space="0" w:color="auto"/>
      </w:divBdr>
    </w:div>
    <w:div w:id="1321617522">
      <w:bodyDiv w:val="1"/>
      <w:marLeft w:val="0"/>
      <w:marRight w:val="0"/>
      <w:marTop w:val="0"/>
      <w:marBottom w:val="0"/>
      <w:divBdr>
        <w:top w:val="none" w:sz="0" w:space="0" w:color="auto"/>
        <w:left w:val="none" w:sz="0" w:space="0" w:color="auto"/>
        <w:bottom w:val="none" w:sz="0" w:space="0" w:color="auto"/>
        <w:right w:val="none" w:sz="0" w:space="0" w:color="auto"/>
      </w:divBdr>
    </w:div>
    <w:div w:id="1322350489">
      <w:bodyDiv w:val="1"/>
      <w:marLeft w:val="0"/>
      <w:marRight w:val="0"/>
      <w:marTop w:val="0"/>
      <w:marBottom w:val="0"/>
      <w:divBdr>
        <w:top w:val="none" w:sz="0" w:space="0" w:color="auto"/>
        <w:left w:val="none" w:sz="0" w:space="0" w:color="auto"/>
        <w:bottom w:val="none" w:sz="0" w:space="0" w:color="auto"/>
        <w:right w:val="none" w:sz="0" w:space="0" w:color="auto"/>
      </w:divBdr>
    </w:div>
    <w:div w:id="1322584245">
      <w:bodyDiv w:val="1"/>
      <w:marLeft w:val="0"/>
      <w:marRight w:val="0"/>
      <w:marTop w:val="0"/>
      <w:marBottom w:val="0"/>
      <w:divBdr>
        <w:top w:val="none" w:sz="0" w:space="0" w:color="auto"/>
        <w:left w:val="none" w:sz="0" w:space="0" w:color="auto"/>
        <w:bottom w:val="none" w:sz="0" w:space="0" w:color="auto"/>
        <w:right w:val="none" w:sz="0" w:space="0" w:color="auto"/>
      </w:divBdr>
    </w:div>
    <w:div w:id="1322612049">
      <w:bodyDiv w:val="1"/>
      <w:marLeft w:val="0"/>
      <w:marRight w:val="0"/>
      <w:marTop w:val="0"/>
      <w:marBottom w:val="0"/>
      <w:divBdr>
        <w:top w:val="none" w:sz="0" w:space="0" w:color="auto"/>
        <w:left w:val="none" w:sz="0" w:space="0" w:color="auto"/>
        <w:bottom w:val="none" w:sz="0" w:space="0" w:color="auto"/>
        <w:right w:val="none" w:sz="0" w:space="0" w:color="auto"/>
      </w:divBdr>
    </w:div>
    <w:div w:id="1322739313">
      <w:bodyDiv w:val="1"/>
      <w:marLeft w:val="0"/>
      <w:marRight w:val="0"/>
      <w:marTop w:val="0"/>
      <w:marBottom w:val="0"/>
      <w:divBdr>
        <w:top w:val="none" w:sz="0" w:space="0" w:color="auto"/>
        <w:left w:val="none" w:sz="0" w:space="0" w:color="auto"/>
        <w:bottom w:val="none" w:sz="0" w:space="0" w:color="auto"/>
        <w:right w:val="none" w:sz="0" w:space="0" w:color="auto"/>
      </w:divBdr>
    </w:div>
    <w:div w:id="1323200214">
      <w:bodyDiv w:val="1"/>
      <w:marLeft w:val="0"/>
      <w:marRight w:val="0"/>
      <w:marTop w:val="0"/>
      <w:marBottom w:val="0"/>
      <w:divBdr>
        <w:top w:val="none" w:sz="0" w:space="0" w:color="auto"/>
        <w:left w:val="none" w:sz="0" w:space="0" w:color="auto"/>
        <w:bottom w:val="none" w:sz="0" w:space="0" w:color="auto"/>
        <w:right w:val="none" w:sz="0" w:space="0" w:color="auto"/>
      </w:divBdr>
    </w:div>
    <w:div w:id="1323389450">
      <w:bodyDiv w:val="1"/>
      <w:marLeft w:val="0"/>
      <w:marRight w:val="0"/>
      <w:marTop w:val="0"/>
      <w:marBottom w:val="0"/>
      <w:divBdr>
        <w:top w:val="none" w:sz="0" w:space="0" w:color="auto"/>
        <w:left w:val="none" w:sz="0" w:space="0" w:color="auto"/>
        <w:bottom w:val="none" w:sz="0" w:space="0" w:color="auto"/>
        <w:right w:val="none" w:sz="0" w:space="0" w:color="auto"/>
      </w:divBdr>
    </w:div>
    <w:div w:id="1323581293">
      <w:bodyDiv w:val="1"/>
      <w:marLeft w:val="0"/>
      <w:marRight w:val="0"/>
      <w:marTop w:val="0"/>
      <w:marBottom w:val="0"/>
      <w:divBdr>
        <w:top w:val="none" w:sz="0" w:space="0" w:color="auto"/>
        <w:left w:val="none" w:sz="0" w:space="0" w:color="auto"/>
        <w:bottom w:val="none" w:sz="0" w:space="0" w:color="auto"/>
        <w:right w:val="none" w:sz="0" w:space="0" w:color="auto"/>
      </w:divBdr>
    </w:div>
    <w:div w:id="1324118846">
      <w:bodyDiv w:val="1"/>
      <w:marLeft w:val="0"/>
      <w:marRight w:val="0"/>
      <w:marTop w:val="0"/>
      <w:marBottom w:val="0"/>
      <w:divBdr>
        <w:top w:val="none" w:sz="0" w:space="0" w:color="auto"/>
        <w:left w:val="none" w:sz="0" w:space="0" w:color="auto"/>
        <w:bottom w:val="none" w:sz="0" w:space="0" w:color="auto"/>
        <w:right w:val="none" w:sz="0" w:space="0" w:color="auto"/>
      </w:divBdr>
    </w:div>
    <w:div w:id="1324698506">
      <w:bodyDiv w:val="1"/>
      <w:marLeft w:val="0"/>
      <w:marRight w:val="0"/>
      <w:marTop w:val="0"/>
      <w:marBottom w:val="0"/>
      <w:divBdr>
        <w:top w:val="none" w:sz="0" w:space="0" w:color="auto"/>
        <w:left w:val="none" w:sz="0" w:space="0" w:color="auto"/>
        <w:bottom w:val="none" w:sz="0" w:space="0" w:color="auto"/>
        <w:right w:val="none" w:sz="0" w:space="0" w:color="auto"/>
      </w:divBdr>
    </w:div>
    <w:div w:id="1324775906">
      <w:bodyDiv w:val="1"/>
      <w:marLeft w:val="0"/>
      <w:marRight w:val="0"/>
      <w:marTop w:val="0"/>
      <w:marBottom w:val="0"/>
      <w:divBdr>
        <w:top w:val="none" w:sz="0" w:space="0" w:color="auto"/>
        <w:left w:val="none" w:sz="0" w:space="0" w:color="auto"/>
        <w:bottom w:val="none" w:sz="0" w:space="0" w:color="auto"/>
        <w:right w:val="none" w:sz="0" w:space="0" w:color="auto"/>
      </w:divBdr>
    </w:div>
    <w:div w:id="1325619703">
      <w:bodyDiv w:val="1"/>
      <w:marLeft w:val="0"/>
      <w:marRight w:val="0"/>
      <w:marTop w:val="0"/>
      <w:marBottom w:val="0"/>
      <w:divBdr>
        <w:top w:val="none" w:sz="0" w:space="0" w:color="auto"/>
        <w:left w:val="none" w:sz="0" w:space="0" w:color="auto"/>
        <w:bottom w:val="none" w:sz="0" w:space="0" w:color="auto"/>
        <w:right w:val="none" w:sz="0" w:space="0" w:color="auto"/>
      </w:divBdr>
    </w:div>
    <w:div w:id="1326013496">
      <w:bodyDiv w:val="1"/>
      <w:marLeft w:val="0"/>
      <w:marRight w:val="0"/>
      <w:marTop w:val="0"/>
      <w:marBottom w:val="0"/>
      <w:divBdr>
        <w:top w:val="none" w:sz="0" w:space="0" w:color="auto"/>
        <w:left w:val="none" w:sz="0" w:space="0" w:color="auto"/>
        <w:bottom w:val="none" w:sz="0" w:space="0" w:color="auto"/>
        <w:right w:val="none" w:sz="0" w:space="0" w:color="auto"/>
      </w:divBdr>
    </w:div>
    <w:div w:id="1326128522">
      <w:bodyDiv w:val="1"/>
      <w:marLeft w:val="0"/>
      <w:marRight w:val="0"/>
      <w:marTop w:val="0"/>
      <w:marBottom w:val="0"/>
      <w:divBdr>
        <w:top w:val="none" w:sz="0" w:space="0" w:color="auto"/>
        <w:left w:val="none" w:sz="0" w:space="0" w:color="auto"/>
        <w:bottom w:val="none" w:sz="0" w:space="0" w:color="auto"/>
        <w:right w:val="none" w:sz="0" w:space="0" w:color="auto"/>
      </w:divBdr>
    </w:div>
    <w:div w:id="1326279743">
      <w:bodyDiv w:val="1"/>
      <w:marLeft w:val="0"/>
      <w:marRight w:val="0"/>
      <w:marTop w:val="0"/>
      <w:marBottom w:val="0"/>
      <w:divBdr>
        <w:top w:val="none" w:sz="0" w:space="0" w:color="auto"/>
        <w:left w:val="none" w:sz="0" w:space="0" w:color="auto"/>
        <w:bottom w:val="none" w:sz="0" w:space="0" w:color="auto"/>
        <w:right w:val="none" w:sz="0" w:space="0" w:color="auto"/>
      </w:divBdr>
    </w:div>
    <w:div w:id="1326318378">
      <w:bodyDiv w:val="1"/>
      <w:marLeft w:val="0"/>
      <w:marRight w:val="0"/>
      <w:marTop w:val="0"/>
      <w:marBottom w:val="0"/>
      <w:divBdr>
        <w:top w:val="none" w:sz="0" w:space="0" w:color="auto"/>
        <w:left w:val="none" w:sz="0" w:space="0" w:color="auto"/>
        <w:bottom w:val="none" w:sz="0" w:space="0" w:color="auto"/>
        <w:right w:val="none" w:sz="0" w:space="0" w:color="auto"/>
      </w:divBdr>
    </w:div>
    <w:div w:id="1326398420">
      <w:bodyDiv w:val="1"/>
      <w:marLeft w:val="0"/>
      <w:marRight w:val="0"/>
      <w:marTop w:val="0"/>
      <w:marBottom w:val="0"/>
      <w:divBdr>
        <w:top w:val="none" w:sz="0" w:space="0" w:color="auto"/>
        <w:left w:val="none" w:sz="0" w:space="0" w:color="auto"/>
        <w:bottom w:val="none" w:sz="0" w:space="0" w:color="auto"/>
        <w:right w:val="none" w:sz="0" w:space="0" w:color="auto"/>
      </w:divBdr>
    </w:div>
    <w:div w:id="1326739887">
      <w:bodyDiv w:val="1"/>
      <w:marLeft w:val="0"/>
      <w:marRight w:val="0"/>
      <w:marTop w:val="0"/>
      <w:marBottom w:val="0"/>
      <w:divBdr>
        <w:top w:val="none" w:sz="0" w:space="0" w:color="auto"/>
        <w:left w:val="none" w:sz="0" w:space="0" w:color="auto"/>
        <w:bottom w:val="none" w:sz="0" w:space="0" w:color="auto"/>
        <w:right w:val="none" w:sz="0" w:space="0" w:color="auto"/>
      </w:divBdr>
    </w:div>
    <w:div w:id="1327130690">
      <w:bodyDiv w:val="1"/>
      <w:marLeft w:val="0"/>
      <w:marRight w:val="0"/>
      <w:marTop w:val="0"/>
      <w:marBottom w:val="0"/>
      <w:divBdr>
        <w:top w:val="none" w:sz="0" w:space="0" w:color="auto"/>
        <w:left w:val="none" w:sz="0" w:space="0" w:color="auto"/>
        <w:bottom w:val="none" w:sz="0" w:space="0" w:color="auto"/>
        <w:right w:val="none" w:sz="0" w:space="0" w:color="auto"/>
      </w:divBdr>
    </w:div>
    <w:div w:id="1328048327">
      <w:bodyDiv w:val="1"/>
      <w:marLeft w:val="0"/>
      <w:marRight w:val="0"/>
      <w:marTop w:val="0"/>
      <w:marBottom w:val="0"/>
      <w:divBdr>
        <w:top w:val="none" w:sz="0" w:space="0" w:color="auto"/>
        <w:left w:val="none" w:sz="0" w:space="0" w:color="auto"/>
        <w:bottom w:val="none" w:sz="0" w:space="0" w:color="auto"/>
        <w:right w:val="none" w:sz="0" w:space="0" w:color="auto"/>
      </w:divBdr>
    </w:div>
    <w:div w:id="1328240569">
      <w:bodyDiv w:val="1"/>
      <w:marLeft w:val="0"/>
      <w:marRight w:val="0"/>
      <w:marTop w:val="0"/>
      <w:marBottom w:val="0"/>
      <w:divBdr>
        <w:top w:val="none" w:sz="0" w:space="0" w:color="auto"/>
        <w:left w:val="none" w:sz="0" w:space="0" w:color="auto"/>
        <w:bottom w:val="none" w:sz="0" w:space="0" w:color="auto"/>
        <w:right w:val="none" w:sz="0" w:space="0" w:color="auto"/>
      </w:divBdr>
    </w:div>
    <w:div w:id="1328509552">
      <w:bodyDiv w:val="1"/>
      <w:marLeft w:val="0"/>
      <w:marRight w:val="0"/>
      <w:marTop w:val="0"/>
      <w:marBottom w:val="0"/>
      <w:divBdr>
        <w:top w:val="none" w:sz="0" w:space="0" w:color="auto"/>
        <w:left w:val="none" w:sz="0" w:space="0" w:color="auto"/>
        <w:bottom w:val="none" w:sz="0" w:space="0" w:color="auto"/>
        <w:right w:val="none" w:sz="0" w:space="0" w:color="auto"/>
      </w:divBdr>
    </w:div>
    <w:div w:id="1329408003">
      <w:bodyDiv w:val="1"/>
      <w:marLeft w:val="0"/>
      <w:marRight w:val="0"/>
      <w:marTop w:val="0"/>
      <w:marBottom w:val="0"/>
      <w:divBdr>
        <w:top w:val="none" w:sz="0" w:space="0" w:color="auto"/>
        <w:left w:val="none" w:sz="0" w:space="0" w:color="auto"/>
        <w:bottom w:val="none" w:sz="0" w:space="0" w:color="auto"/>
        <w:right w:val="none" w:sz="0" w:space="0" w:color="auto"/>
      </w:divBdr>
    </w:div>
    <w:div w:id="1329595765">
      <w:bodyDiv w:val="1"/>
      <w:marLeft w:val="0"/>
      <w:marRight w:val="0"/>
      <w:marTop w:val="0"/>
      <w:marBottom w:val="0"/>
      <w:divBdr>
        <w:top w:val="none" w:sz="0" w:space="0" w:color="auto"/>
        <w:left w:val="none" w:sz="0" w:space="0" w:color="auto"/>
        <w:bottom w:val="none" w:sz="0" w:space="0" w:color="auto"/>
        <w:right w:val="none" w:sz="0" w:space="0" w:color="auto"/>
      </w:divBdr>
    </w:div>
    <w:div w:id="1330212299">
      <w:bodyDiv w:val="1"/>
      <w:marLeft w:val="0"/>
      <w:marRight w:val="0"/>
      <w:marTop w:val="0"/>
      <w:marBottom w:val="0"/>
      <w:divBdr>
        <w:top w:val="none" w:sz="0" w:space="0" w:color="auto"/>
        <w:left w:val="none" w:sz="0" w:space="0" w:color="auto"/>
        <w:bottom w:val="none" w:sz="0" w:space="0" w:color="auto"/>
        <w:right w:val="none" w:sz="0" w:space="0" w:color="auto"/>
      </w:divBdr>
    </w:div>
    <w:div w:id="1330517716">
      <w:bodyDiv w:val="1"/>
      <w:marLeft w:val="0"/>
      <w:marRight w:val="0"/>
      <w:marTop w:val="0"/>
      <w:marBottom w:val="0"/>
      <w:divBdr>
        <w:top w:val="none" w:sz="0" w:space="0" w:color="auto"/>
        <w:left w:val="none" w:sz="0" w:space="0" w:color="auto"/>
        <w:bottom w:val="none" w:sz="0" w:space="0" w:color="auto"/>
        <w:right w:val="none" w:sz="0" w:space="0" w:color="auto"/>
      </w:divBdr>
    </w:div>
    <w:div w:id="1330598091">
      <w:bodyDiv w:val="1"/>
      <w:marLeft w:val="0"/>
      <w:marRight w:val="0"/>
      <w:marTop w:val="0"/>
      <w:marBottom w:val="0"/>
      <w:divBdr>
        <w:top w:val="none" w:sz="0" w:space="0" w:color="auto"/>
        <w:left w:val="none" w:sz="0" w:space="0" w:color="auto"/>
        <w:bottom w:val="none" w:sz="0" w:space="0" w:color="auto"/>
        <w:right w:val="none" w:sz="0" w:space="0" w:color="auto"/>
      </w:divBdr>
    </w:div>
    <w:div w:id="1330713306">
      <w:bodyDiv w:val="1"/>
      <w:marLeft w:val="0"/>
      <w:marRight w:val="0"/>
      <w:marTop w:val="0"/>
      <w:marBottom w:val="0"/>
      <w:divBdr>
        <w:top w:val="none" w:sz="0" w:space="0" w:color="auto"/>
        <w:left w:val="none" w:sz="0" w:space="0" w:color="auto"/>
        <w:bottom w:val="none" w:sz="0" w:space="0" w:color="auto"/>
        <w:right w:val="none" w:sz="0" w:space="0" w:color="auto"/>
      </w:divBdr>
    </w:div>
    <w:div w:id="1330718807">
      <w:bodyDiv w:val="1"/>
      <w:marLeft w:val="0"/>
      <w:marRight w:val="0"/>
      <w:marTop w:val="0"/>
      <w:marBottom w:val="0"/>
      <w:divBdr>
        <w:top w:val="none" w:sz="0" w:space="0" w:color="auto"/>
        <w:left w:val="none" w:sz="0" w:space="0" w:color="auto"/>
        <w:bottom w:val="none" w:sz="0" w:space="0" w:color="auto"/>
        <w:right w:val="none" w:sz="0" w:space="0" w:color="auto"/>
      </w:divBdr>
    </w:div>
    <w:div w:id="1330988505">
      <w:bodyDiv w:val="1"/>
      <w:marLeft w:val="0"/>
      <w:marRight w:val="0"/>
      <w:marTop w:val="0"/>
      <w:marBottom w:val="0"/>
      <w:divBdr>
        <w:top w:val="none" w:sz="0" w:space="0" w:color="auto"/>
        <w:left w:val="none" w:sz="0" w:space="0" w:color="auto"/>
        <w:bottom w:val="none" w:sz="0" w:space="0" w:color="auto"/>
        <w:right w:val="none" w:sz="0" w:space="0" w:color="auto"/>
      </w:divBdr>
    </w:div>
    <w:div w:id="1331328971">
      <w:bodyDiv w:val="1"/>
      <w:marLeft w:val="0"/>
      <w:marRight w:val="0"/>
      <w:marTop w:val="0"/>
      <w:marBottom w:val="0"/>
      <w:divBdr>
        <w:top w:val="none" w:sz="0" w:space="0" w:color="auto"/>
        <w:left w:val="none" w:sz="0" w:space="0" w:color="auto"/>
        <w:bottom w:val="none" w:sz="0" w:space="0" w:color="auto"/>
        <w:right w:val="none" w:sz="0" w:space="0" w:color="auto"/>
      </w:divBdr>
    </w:div>
    <w:div w:id="1331525618">
      <w:bodyDiv w:val="1"/>
      <w:marLeft w:val="0"/>
      <w:marRight w:val="0"/>
      <w:marTop w:val="0"/>
      <w:marBottom w:val="0"/>
      <w:divBdr>
        <w:top w:val="none" w:sz="0" w:space="0" w:color="auto"/>
        <w:left w:val="none" w:sz="0" w:space="0" w:color="auto"/>
        <w:bottom w:val="none" w:sz="0" w:space="0" w:color="auto"/>
        <w:right w:val="none" w:sz="0" w:space="0" w:color="auto"/>
      </w:divBdr>
    </w:div>
    <w:div w:id="1332484258">
      <w:bodyDiv w:val="1"/>
      <w:marLeft w:val="0"/>
      <w:marRight w:val="0"/>
      <w:marTop w:val="0"/>
      <w:marBottom w:val="0"/>
      <w:divBdr>
        <w:top w:val="none" w:sz="0" w:space="0" w:color="auto"/>
        <w:left w:val="none" w:sz="0" w:space="0" w:color="auto"/>
        <w:bottom w:val="none" w:sz="0" w:space="0" w:color="auto"/>
        <w:right w:val="none" w:sz="0" w:space="0" w:color="auto"/>
      </w:divBdr>
    </w:div>
    <w:div w:id="1332951810">
      <w:bodyDiv w:val="1"/>
      <w:marLeft w:val="0"/>
      <w:marRight w:val="0"/>
      <w:marTop w:val="0"/>
      <w:marBottom w:val="0"/>
      <w:divBdr>
        <w:top w:val="none" w:sz="0" w:space="0" w:color="auto"/>
        <w:left w:val="none" w:sz="0" w:space="0" w:color="auto"/>
        <w:bottom w:val="none" w:sz="0" w:space="0" w:color="auto"/>
        <w:right w:val="none" w:sz="0" w:space="0" w:color="auto"/>
      </w:divBdr>
    </w:div>
    <w:div w:id="1333296414">
      <w:bodyDiv w:val="1"/>
      <w:marLeft w:val="0"/>
      <w:marRight w:val="0"/>
      <w:marTop w:val="0"/>
      <w:marBottom w:val="0"/>
      <w:divBdr>
        <w:top w:val="none" w:sz="0" w:space="0" w:color="auto"/>
        <w:left w:val="none" w:sz="0" w:space="0" w:color="auto"/>
        <w:bottom w:val="none" w:sz="0" w:space="0" w:color="auto"/>
        <w:right w:val="none" w:sz="0" w:space="0" w:color="auto"/>
      </w:divBdr>
    </w:div>
    <w:div w:id="1333409746">
      <w:bodyDiv w:val="1"/>
      <w:marLeft w:val="0"/>
      <w:marRight w:val="0"/>
      <w:marTop w:val="0"/>
      <w:marBottom w:val="0"/>
      <w:divBdr>
        <w:top w:val="none" w:sz="0" w:space="0" w:color="auto"/>
        <w:left w:val="none" w:sz="0" w:space="0" w:color="auto"/>
        <w:bottom w:val="none" w:sz="0" w:space="0" w:color="auto"/>
        <w:right w:val="none" w:sz="0" w:space="0" w:color="auto"/>
      </w:divBdr>
    </w:div>
    <w:div w:id="1333531573">
      <w:bodyDiv w:val="1"/>
      <w:marLeft w:val="0"/>
      <w:marRight w:val="0"/>
      <w:marTop w:val="0"/>
      <w:marBottom w:val="0"/>
      <w:divBdr>
        <w:top w:val="none" w:sz="0" w:space="0" w:color="auto"/>
        <w:left w:val="none" w:sz="0" w:space="0" w:color="auto"/>
        <w:bottom w:val="none" w:sz="0" w:space="0" w:color="auto"/>
        <w:right w:val="none" w:sz="0" w:space="0" w:color="auto"/>
      </w:divBdr>
    </w:div>
    <w:div w:id="1333723142">
      <w:bodyDiv w:val="1"/>
      <w:marLeft w:val="0"/>
      <w:marRight w:val="0"/>
      <w:marTop w:val="0"/>
      <w:marBottom w:val="0"/>
      <w:divBdr>
        <w:top w:val="none" w:sz="0" w:space="0" w:color="auto"/>
        <w:left w:val="none" w:sz="0" w:space="0" w:color="auto"/>
        <w:bottom w:val="none" w:sz="0" w:space="0" w:color="auto"/>
        <w:right w:val="none" w:sz="0" w:space="0" w:color="auto"/>
      </w:divBdr>
    </w:div>
    <w:div w:id="1333754454">
      <w:bodyDiv w:val="1"/>
      <w:marLeft w:val="0"/>
      <w:marRight w:val="0"/>
      <w:marTop w:val="0"/>
      <w:marBottom w:val="0"/>
      <w:divBdr>
        <w:top w:val="none" w:sz="0" w:space="0" w:color="auto"/>
        <w:left w:val="none" w:sz="0" w:space="0" w:color="auto"/>
        <w:bottom w:val="none" w:sz="0" w:space="0" w:color="auto"/>
        <w:right w:val="none" w:sz="0" w:space="0" w:color="auto"/>
      </w:divBdr>
    </w:div>
    <w:div w:id="1333794357">
      <w:bodyDiv w:val="1"/>
      <w:marLeft w:val="0"/>
      <w:marRight w:val="0"/>
      <w:marTop w:val="0"/>
      <w:marBottom w:val="0"/>
      <w:divBdr>
        <w:top w:val="none" w:sz="0" w:space="0" w:color="auto"/>
        <w:left w:val="none" w:sz="0" w:space="0" w:color="auto"/>
        <w:bottom w:val="none" w:sz="0" w:space="0" w:color="auto"/>
        <w:right w:val="none" w:sz="0" w:space="0" w:color="auto"/>
      </w:divBdr>
    </w:div>
    <w:div w:id="1333878902">
      <w:bodyDiv w:val="1"/>
      <w:marLeft w:val="0"/>
      <w:marRight w:val="0"/>
      <w:marTop w:val="0"/>
      <w:marBottom w:val="0"/>
      <w:divBdr>
        <w:top w:val="none" w:sz="0" w:space="0" w:color="auto"/>
        <w:left w:val="none" w:sz="0" w:space="0" w:color="auto"/>
        <w:bottom w:val="none" w:sz="0" w:space="0" w:color="auto"/>
        <w:right w:val="none" w:sz="0" w:space="0" w:color="auto"/>
      </w:divBdr>
    </w:div>
    <w:div w:id="1334407892">
      <w:bodyDiv w:val="1"/>
      <w:marLeft w:val="0"/>
      <w:marRight w:val="0"/>
      <w:marTop w:val="0"/>
      <w:marBottom w:val="0"/>
      <w:divBdr>
        <w:top w:val="none" w:sz="0" w:space="0" w:color="auto"/>
        <w:left w:val="none" w:sz="0" w:space="0" w:color="auto"/>
        <w:bottom w:val="none" w:sz="0" w:space="0" w:color="auto"/>
        <w:right w:val="none" w:sz="0" w:space="0" w:color="auto"/>
      </w:divBdr>
    </w:div>
    <w:div w:id="1334601905">
      <w:bodyDiv w:val="1"/>
      <w:marLeft w:val="0"/>
      <w:marRight w:val="0"/>
      <w:marTop w:val="0"/>
      <w:marBottom w:val="0"/>
      <w:divBdr>
        <w:top w:val="none" w:sz="0" w:space="0" w:color="auto"/>
        <w:left w:val="none" w:sz="0" w:space="0" w:color="auto"/>
        <w:bottom w:val="none" w:sz="0" w:space="0" w:color="auto"/>
        <w:right w:val="none" w:sz="0" w:space="0" w:color="auto"/>
      </w:divBdr>
    </w:div>
    <w:div w:id="1334843385">
      <w:bodyDiv w:val="1"/>
      <w:marLeft w:val="0"/>
      <w:marRight w:val="0"/>
      <w:marTop w:val="0"/>
      <w:marBottom w:val="0"/>
      <w:divBdr>
        <w:top w:val="none" w:sz="0" w:space="0" w:color="auto"/>
        <w:left w:val="none" w:sz="0" w:space="0" w:color="auto"/>
        <w:bottom w:val="none" w:sz="0" w:space="0" w:color="auto"/>
        <w:right w:val="none" w:sz="0" w:space="0" w:color="auto"/>
      </w:divBdr>
    </w:div>
    <w:div w:id="1335299027">
      <w:bodyDiv w:val="1"/>
      <w:marLeft w:val="0"/>
      <w:marRight w:val="0"/>
      <w:marTop w:val="0"/>
      <w:marBottom w:val="0"/>
      <w:divBdr>
        <w:top w:val="none" w:sz="0" w:space="0" w:color="auto"/>
        <w:left w:val="none" w:sz="0" w:space="0" w:color="auto"/>
        <w:bottom w:val="none" w:sz="0" w:space="0" w:color="auto"/>
        <w:right w:val="none" w:sz="0" w:space="0" w:color="auto"/>
      </w:divBdr>
    </w:div>
    <w:div w:id="1336111077">
      <w:bodyDiv w:val="1"/>
      <w:marLeft w:val="0"/>
      <w:marRight w:val="0"/>
      <w:marTop w:val="0"/>
      <w:marBottom w:val="0"/>
      <w:divBdr>
        <w:top w:val="none" w:sz="0" w:space="0" w:color="auto"/>
        <w:left w:val="none" w:sz="0" w:space="0" w:color="auto"/>
        <w:bottom w:val="none" w:sz="0" w:space="0" w:color="auto"/>
        <w:right w:val="none" w:sz="0" w:space="0" w:color="auto"/>
      </w:divBdr>
    </w:div>
    <w:div w:id="1336298675">
      <w:bodyDiv w:val="1"/>
      <w:marLeft w:val="0"/>
      <w:marRight w:val="0"/>
      <w:marTop w:val="0"/>
      <w:marBottom w:val="0"/>
      <w:divBdr>
        <w:top w:val="none" w:sz="0" w:space="0" w:color="auto"/>
        <w:left w:val="none" w:sz="0" w:space="0" w:color="auto"/>
        <w:bottom w:val="none" w:sz="0" w:space="0" w:color="auto"/>
        <w:right w:val="none" w:sz="0" w:space="0" w:color="auto"/>
      </w:divBdr>
    </w:div>
    <w:div w:id="1336810957">
      <w:bodyDiv w:val="1"/>
      <w:marLeft w:val="0"/>
      <w:marRight w:val="0"/>
      <w:marTop w:val="0"/>
      <w:marBottom w:val="0"/>
      <w:divBdr>
        <w:top w:val="none" w:sz="0" w:space="0" w:color="auto"/>
        <w:left w:val="none" w:sz="0" w:space="0" w:color="auto"/>
        <w:bottom w:val="none" w:sz="0" w:space="0" w:color="auto"/>
        <w:right w:val="none" w:sz="0" w:space="0" w:color="auto"/>
      </w:divBdr>
    </w:div>
    <w:div w:id="1337078199">
      <w:bodyDiv w:val="1"/>
      <w:marLeft w:val="0"/>
      <w:marRight w:val="0"/>
      <w:marTop w:val="0"/>
      <w:marBottom w:val="0"/>
      <w:divBdr>
        <w:top w:val="none" w:sz="0" w:space="0" w:color="auto"/>
        <w:left w:val="none" w:sz="0" w:space="0" w:color="auto"/>
        <w:bottom w:val="none" w:sz="0" w:space="0" w:color="auto"/>
        <w:right w:val="none" w:sz="0" w:space="0" w:color="auto"/>
      </w:divBdr>
    </w:div>
    <w:div w:id="1337153361">
      <w:bodyDiv w:val="1"/>
      <w:marLeft w:val="0"/>
      <w:marRight w:val="0"/>
      <w:marTop w:val="0"/>
      <w:marBottom w:val="0"/>
      <w:divBdr>
        <w:top w:val="none" w:sz="0" w:space="0" w:color="auto"/>
        <w:left w:val="none" w:sz="0" w:space="0" w:color="auto"/>
        <w:bottom w:val="none" w:sz="0" w:space="0" w:color="auto"/>
        <w:right w:val="none" w:sz="0" w:space="0" w:color="auto"/>
      </w:divBdr>
    </w:div>
    <w:div w:id="1337270737">
      <w:bodyDiv w:val="1"/>
      <w:marLeft w:val="0"/>
      <w:marRight w:val="0"/>
      <w:marTop w:val="0"/>
      <w:marBottom w:val="0"/>
      <w:divBdr>
        <w:top w:val="none" w:sz="0" w:space="0" w:color="auto"/>
        <w:left w:val="none" w:sz="0" w:space="0" w:color="auto"/>
        <w:bottom w:val="none" w:sz="0" w:space="0" w:color="auto"/>
        <w:right w:val="none" w:sz="0" w:space="0" w:color="auto"/>
      </w:divBdr>
    </w:div>
    <w:div w:id="1337613593">
      <w:bodyDiv w:val="1"/>
      <w:marLeft w:val="0"/>
      <w:marRight w:val="0"/>
      <w:marTop w:val="0"/>
      <w:marBottom w:val="0"/>
      <w:divBdr>
        <w:top w:val="none" w:sz="0" w:space="0" w:color="auto"/>
        <w:left w:val="none" w:sz="0" w:space="0" w:color="auto"/>
        <w:bottom w:val="none" w:sz="0" w:space="0" w:color="auto"/>
        <w:right w:val="none" w:sz="0" w:space="0" w:color="auto"/>
      </w:divBdr>
    </w:div>
    <w:div w:id="1337657050">
      <w:bodyDiv w:val="1"/>
      <w:marLeft w:val="0"/>
      <w:marRight w:val="0"/>
      <w:marTop w:val="0"/>
      <w:marBottom w:val="0"/>
      <w:divBdr>
        <w:top w:val="none" w:sz="0" w:space="0" w:color="auto"/>
        <w:left w:val="none" w:sz="0" w:space="0" w:color="auto"/>
        <w:bottom w:val="none" w:sz="0" w:space="0" w:color="auto"/>
        <w:right w:val="none" w:sz="0" w:space="0" w:color="auto"/>
      </w:divBdr>
    </w:div>
    <w:div w:id="1337996295">
      <w:bodyDiv w:val="1"/>
      <w:marLeft w:val="0"/>
      <w:marRight w:val="0"/>
      <w:marTop w:val="0"/>
      <w:marBottom w:val="0"/>
      <w:divBdr>
        <w:top w:val="none" w:sz="0" w:space="0" w:color="auto"/>
        <w:left w:val="none" w:sz="0" w:space="0" w:color="auto"/>
        <w:bottom w:val="none" w:sz="0" w:space="0" w:color="auto"/>
        <w:right w:val="none" w:sz="0" w:space="0" w:color="auto"/>
      </w:divBdr>
    </w:div>
    <w:div w:id="1338463694">
      <w:bodyDiv w:val="1"/>
      <w:marLeft w:val="0"/>
      <w:marRight w:val="0"/>
      <w:marTop w:val="0"/>
      <w:marBottom w:val="0"/>
      <w:divBdr>
        <w:top w:val="none" w:sz="0" w:space="0" w:color="auto"/>
        <w:left w:val="none" w:sz="0" w:space="0" w:color="auto"/>
        <w:bottom w:val="none" w:sz="0" w:space="0" w:color="auto"/>
        <w:right w:val="none" w:sz="0" w:space="0" w:color="auto"/>
      </w:divBdr>
    </w:div>
    <w:div w:id="1338533215">
      <w:bodyDiv w:val="1"/>
      <w:marLeft w:val="0"/>
      <w:marRight w:val="0"/>
      <w:marTop w:val="0"/>
      <w:marBottom w:val="0"/>
      <w:divBdr>
        <w:top w:val="none" w:sz="0" w:space="0" w:color="auto"/>
        <w:left w:val="none" w:sz="0" w:space="0" w:color="auto"/>
        <w:bottom w:val="none" w:sz="0" w:space="0" w:color="auto"/>
        <w:right w:val="none" w:sz="0" w:space="0" w:color="auto"/>
      </w:divBdr>
    </w:div>
    <w:div w:id="1338774102">
      <w:bodyDiv w:val="1"/>
      <w:marLeft w:val="0"/>
      <w:marRight w:val="0"/>
      <w:marTop w:val="0"/>
      <w:marBottom w:val="0"/>
      <w:divBdr>
        <w:top w:val="none" w:sz="0" w:space="0" w:color="auto"/>
        <w:left w:val="none" w:sz="0" w:space="0" w:color="auto"/>
        <w:bottom w:val="none" w:sz="0" w:space="0" w:color="auto"/>
        <w:right w:val="none" w:sz="0" w:space="0" w:color="auto"/>
      </w:divBdr>
    </w:div>
    <w:div w:id="1340350987">
      <w:bodyDiv w:val="1"/>
      <w:marLeft w:val="0"/>
      <w:marRight w:val="0"/>
      <w:marTop w:val="0"/>
      <w:marBottom w:val="0"/>
      <w:divBdr>
        <w:top w:val="none" w:sz="0" w:space="0" w:color="auto"/>
        <w:left w:val="none" w:sz="0" w:space="0" w:color="auto"/>
        <w:bottom w:val="none" w:sz="0" w:space="0" w:color="auto"/>
        <w:right w:val="none" w:sz="0" w:space="0" w:color="auto"/>
      </w:divBdr>
    </w:div>
    <w:div w:id="1340354110">
      <w:bodyDiv w:val="1"/>
      <w:marLeft w:val="0"/>
      <w:marRight w:val="0"/>
      <w:marTop w:val="0"/>
      <w:marBottom w:val="0"/>
      <w:divBdr>
        <w:top w:val="none" w:sz="0" w:space="0" w:color="auto"/>
        <w:left w:val="none" w:sz="0" w:space="0" w:color="auto"/>
        <w:bottom w:val="none" w:sz="0" w:space="0" w:color="auto"/>
        <w:right w:val="none" w:sz="0" w:space="0" w:color="auto"/>
      </w:divBdr>
    </w:div>
    <w:div w:id="1340503728">
      <w:bodyDiv w:val="1"/>
      <w:marLeft w:val="0"/>
      <w:marRight w:val="0"/>
      <w:marTop w:val="0"/>
      <w:marBottom w:val="0"/>
      <w:divBdr>
        <w:top w:val="none" w:sz="0" w:space="0" w:color="auto"/>
        <w:left w:val="none" w:sz="0" w:space="0" w:color="auto"/>
        <w:bottom w:val="none" w:sz="0" w:space="0" w:color="auto"/>
        <w:right w:val="none" w:sz="0" w:space="0" w:color="auto"/>
      </w:divBdr>
    </w:div>
    <w:div w:id="1341009160">
      <w:bodyDiv w:val="1"/>
      <w:marLeft w:val="0"/>
      <w:marRight w:val="0"/>
      <w:marTop w:val="0"/>
      <w:marBottom w:val="0"/>
      <w:divBdr>
        <w:top w:val="none" w:sz="0" w:space="0" w:color="auto"/>
        <w:left w:val="none" w:sz="0" w:space="0" w:color="auto"/>
        <w:bottom w:val="none" w:sz="0" w:space="0" w:color="auto"/>
        <w:right w:val="none" w:sz="0" w:space="0" w:color="auto"/>
      </w:divBdr>
    </w:div>
    <w:div w:id="1341541317">
      <w:bodyDiv w:val="1"/>
      <w:marLeft w:val="0"/>
      <w:marRight w:val="0"/>
      <w:marTop w:val="0"/>
      <w:marBottom w:val="0"/>
      <w:divBdr>
        <w:top w:val="none" w:sz="0" w:space="0" w:color="auto"/>
        <w:left w:val="none" w:sz="0" w:space="0" w:color="auto"/>
        <w:bottom w:val="none" w:sz="0" w:space="0" w:color="auto"/>
        <w:right w:val="none" w:sz="0" w:space="0" w:color="auto"/>
      </w:divBdr>
    </w:div>
    <w:div w:id="1341588085">
      <w:bodyDiv w:val="1"/>
      <w:marLeft w:val="0"/>
      <w:marRight w:val="0"/>
      <w:marTop w:val="0"/>
      <w:marBottom w:val="0"/>
      <w:divBdr>
        <w:top w:val="none" w:sz="0" w:space="0" w:color="auto"/>
        <w:left w:val="none" w:sz="0" w:space="0" w:color="auto"/>
        <w:bottom w:val="none" w:sz="0" w:space="0" w:color="auto"/>
        <w:right w:val="none" w:sz="0" w:space="0" w:color="auto"/>
      </w:divBdr>
    </w:div>
    <w:div w:id="1342005115">
      <w:bodyDiv w:val="1"/>
      <w:marLeft w:val="0"/>
      <w:marRight w:val="0"/>
      <w:marTop w:val="0"/>
      <w:marBottom w:val="0"/>
      <w:divBdr>
        <w:top w:val="none" w:sz="0" w:space="0" w:color="auto"/>
        <w:left w:val="none" w:sz="0" w:space="0" w:color="auto"/>
        <w:bottom w:val="none" w:sz="0" w:space="0" w:color="auto"/>
        <w:right w:val="none" w:sz="0" w:space="0" w:color="auto"/>
      </w:divBdr>
    </w:div>
    <w:div w:id="1342396952">
      <w:bodyDiv w:val="1"/>
      <w:marLeft w:val="0"/>
      <w:marRight w:val="0"/>
      <w:marTop w:val="0"/>
      <w:marBottom w:val="0"/>
      <w:divBdr>
        <w:top w:val="none" w:sz="0" w:space="0" w:color="auto"/>
        <w:left w:val="none" w:sz="0" w:space="0" w:color="auto"/>
        <w:bottom w:val="none" w:sz="0" w:space="0" w:color="auto"/>
        <w:right w:val="none" w:sz="0" w:space="0" w:color="auto"/>
      </w:divBdr>
    </w:div>
    <w:div w:id="1342779009">
      <w:bodyDiv w:val="1"/>
      <w:marLeft w:val="0"/>
      <w:marRight w:val="0"/>
      <w:marTop w:val="0"/>
      <w:marBottom w:val="0"/>
      <w:divBdr>
        <w:top w:val="none" w:sz="0" w:space="0" w:color="auto"/>
        <w:left w:val="none" w:sz="0" w:space="0" w:color="auto"/>
        <w:bottom w:val="none" w:sz="0" w:space="0" w:color="auto"/>
        <w:right w:val="none" w:sz="0" w:space="0" w:color="auto"/>
      </w:divBdr>
    </w:div>
    <w:div w:id="1342972844">
      <w:bodyDiv w:val="1"/>
      <w:marLeft w:val="0"/>
      <w:marRight w:val="0"/>
      <w:marTop w:val="0"/>
      <w:marBottom w:val="0"/>
      <w:divBdr>
        <w:top w:val="none" w:sz="0" w:space="0" w:color="auto"/>
        <w:left w:val="none" w:sz="0" w:space="0" w:color="auto"/>
        <w:bottom w:val="none" w:sz="0" w:space="0" w:color="auto"/>
        <w:right w:val="none" w:sz="0" w:space="0" w:color="auto"/>
      </w:divBdr>
    </w:div>
    <w:div w:id="1343241604">
      <w:bodyDiv w:val="1"/>
      <w:marLeft w:val="0"/>
      <w:marRight w:val="0"/>
      <w:marTop w:val="0"/>
      <w:marBottom w:val="0"/>
      <w:divBdr>
        <w:top w:val="none" w:sz="0" w:space="0" w:color="auto"/>
        <w:left w:val="none" w:sz="0" w:space="0" w:color="auto"/>
        <w:bottom w:val="none" w:sz="0" w:space="0" w:color="auto"/>
        <w:right w:val="none" w:sz="0" w:space="0" w:color="auto"/>
      </w:divBdr>
    </w:div>
    <w:div w:id="1343360966">
      <w:bodyDiv w:val="1"/>
      <w:marLeft w:val="0"/>
      <w:marRight w:val="0"/>
      <w:marTop w:val="0"/>
      <w:marBottom w:val="0"/>
      <w:divBdr>
        <w:top w:val="none" w:sz="0" w:space="0" w:color="auto"/>
        <w:left w:val="none" w:sz="0" w:space="0" w:color="auto"/>
        <w:bottom w:val="none" w:sz="0" w:space="0" w:color="auto"/>
        <w:right w:val="none" w:sz="0" w:space="0" w:color="auto"/>
      </w:divBdr>
    </w:div>
    <w:div w:id="1343363239">
      <w:bodyDiv w:val="1"/>
      <w:marLeft w:val="0"/>
      <w:marRight w:val="0"/>
      <w:marTop w:val="0"/>
      <w:marBottom w:val="0"/>
      <w:divBdr>
        <w:top w:val="none" w:sz="0" w:space="0" w:color="auto"/>
        <w:left w:val="none" w:sz="0" w:space="0" w:color="auto"/>
        <w:bottom w:val="none" w:sz="0" w:space="0" w:color="auto"/>
        <w:right w:val="none" w:sz="0" w:space="0" w:color="auto"/>
      </w:divBdr>
    </w:div>
    <w:div w:id="1343511328">
      <w:bodyDiv w:val="1"/>
      <w:marLeft w:val="0"/>
      <w:marRight w:val="0"/>
      <w:marTop w:val="0"/>
      <w:marBottom w:val="0"/>
      <w:divBdr>
        <w:top w:val="none" w:sz="0" w:space="0" w:color="auto"/>
        <w:left w:val="none" w:sz="0" w:space="0" w:color="auto"/>
        <w:bottom w:val="none" w:sz="0" w:space="0" w:color="auto"/>
        <w:right w:val="none" w:sz="0" w:space="0" w:color="auto"/>
      </w:divBdr>
    </w:div>
    <w:div w:id="1343584811">
      <w:bodyDiv w:val="1"/>
      <w:marLeft w:val="0"/>
      <w:marRight w:val="0"/>
      <w:marTop w:val="0"/>
      <w:marBottom w:val="0"/>
      <w:divBdr>
        <w:top w:val="none" w:sz="0" w:space="0" w:color="auto"/>
        <w:left w:val="none" w:sz="0" w:space="0" w:color="auto"/>
        <w:bottom w:val="none" w:sz="0" w:space="0" w:color="auto"/>
        <w:right w:val="none" w:sz="0" w:space="0" w:color="auto"/>
      </w:divBdr>
    </w:div>
    <w:div w:id="1343782368">
      <w:bodyDiv w:val="1"/>
      <w:marLeft w:val="0"/>
      <w:marRight w:val="0"/>
      <w:marTop w:val="0"/>
      <w:marBottom w:val="0"/>
      <w:divBdr>
        <w:top w:val="none" w:sz="0" w:space="0" w:color="auto"/>
        <w:left w:val="none" w:sz="0" w:space="0" w:color="auto"/>
        <w:bottom w:val="none" w:sz="0" w:space="0" w:color="auto"/>
        <w:right w:val="none" w:sz="0" w:space="0" w:color="auto"/>
      </w:divBdr>
    </w:div>
    <w:div w:id="1343972090">
      <w:bodyDiv w:val="1"/>
      <w:marLeft w:val="0"/>
      <w:marRight w:val="0"/>
      <w:marTop w:val="0"/>
      <w:marBottom w:val="0"/>
      <w:divBdr>
        <w:top w:val="none" w:sz="0" w:space="0" w:color="auto"/>
        <w:left w:val="none" w:sz="0" w:space="0" w:color="auto"/>
        <w:bottom w:val="none" w:sz="0" w:space="0" w:color="auto"/>
        <w:right w:val="none" w:sz="0" w:space="0" w:color="auto"/>
      </w:divBdr>
    </w:div>
    <w:div w:id="1344550647">
      <w:bodyDiv w:val="1"/>
      <w:marLeft w:val="0"/>
      <w:marRight w:val="0"/>
      <w:marTop w:val="0"/>
      <w:marBottom w:val="0"/>
      <w:divBdr>
        <w:top w:val="none" w:sz="0" w:space="0" w:color="auto"/>
        <w:left w:val="none" w:sz="0" w:space="0" w:color="auto"/>
        <w:bottom w:val="none" w:sz="0" w:space="0" w:color="auto"/>
        <w:right w:val="none" w:sz="0" w:space="0" w:color="auto"/>
      </w:divBdr>
    </w:div>
    <w:div w:id="1344624217">
      <w:bodyDiv w:val="1"/>
      <w:marLeft w:val="0"/>
      <w:marRight w:val="0"/>
      <w:marTop w:val="0"/>
      <w:marBottom w:val="0"/>
      <w:divBdr>
        <w:top w:val="none" w:sz="0" w:space="0" w:color="auto"/>
        <w:left w:val="none" w:sz="0" w:space="0" w:color="auto"/>
        <w:bottom w:val="none" w:sz="0" w:space="0" w:color="auto"/>
        <w:right w:val="none" w:sz="0" w:space="0" w:color="auto"/>
      </w:divBdr>
    </w:div>
    <w:div w:id="1345208262">
      <w:bodyDiv w:val="1"/>
      <w:marLeft w:val="0"/>
      <w:marRight w:val="0"/>
      <w:marTop w:val="0"/>
      <w:marBottom w:val="0"/>
      <w:divBdr>
        <w:top w:val="none" w:sz="0" w:space="0" w:color="auto"/>
        <w:left w:val="none" w:sz="0" w:space="0" w:color="auto"/>
        <w:bottom w:val="none" w:sz="0" w:space="0" w:color="auto"/>
        <w:right w:val="none" w:sz="0" w:space="0" w:color="auto"/>
      </w:divBdr>
    </w:div>
    <w:div w:id="1345325838">
      <w:bodyDiv w:val="1"/>
      <w:marLeft w:val="0"/>
      <w:marRight w:val="0"/>
      <w:marTop w:val="0"/>
      <w:marBottom w:val="0"/>
      <w:divBdr>
        <w:top w:val="none" w:sz="0" w:space="0" w:color="auto"/>
        <w:left w:val="none" w:sz="0" w:space="0" w:color="auto"/>
        <w:bottom w:val="none" w:sz="0" w:space="0" w:color="auto"/>
        <w:right w:val="none" w:sz="0" w:space="0" w:color="auto"/>
      </w:divBdr>
    </w:div>
    <w:div w:id="1346054684">
      <w:bodyDiv w:val="1"/>
      <w:marLeft w:val="0"/>
      <w:marRight w:val="0"/>
      <w:marTop w:val="0"/>
      <w:marBottom w:val="0"/>
      <w:divBdr>
        <w:top w:val="none" w:sz="0" w:space="0" w:color="auto"/>
        <w:left w:val="none" w:sz="0" w:space="0" w:color="auto"/>
        <w:bottom w:val="none" w:sz="0" w:space="0" w:color="auto"/>
        <w:right w:val="none" w:sz="0" w:space="0" w:color="auto"/>
      </w:divBdr>
    </w:div>
    <w:div w:id="1346322150">
      <w:bodyDiv w:val="1"/>
      <w:marLeft w:val="0"/>
      <w:marRight w:val="0"/>
      <w:marTop w:val="0"/>
      <w:marBottom w:val="0"/>
      <w:divBdr>
        <w:top w:val="none" w:sz="0" w:space="0" w:color="auto"/>
        <w:left w:val="none" w:sz="0" w:space="0" w:color="auto"/>
        <w:bottom w:val="none" w:sz="0" w:space="0" w:color="auto"/>
        <w:right w:val="none" w:sz="0" w:space="0" w:color="auto"/>
      </w:divBdr>
    </w:div>
    <w:div w:id="1346908902">
      <w:bodyDiv w:val="1"/>
      <w:marLeft w:val="0"/>
      <w:marRight w:val="0"/>
      <w:marTop w:val="0"/>
      <w:marBottom w:val="0"/>
      <w:divBdr>
        <w:top w:val="none" w:sz="0" w:space="0" w:color="auto"/>
        <w:left w:val="none" w:sz="0" w:space="0" w:color="auto"/>
        <w:bottom w:val="none" w:sz="0" w:space="0" w:color="auto"/>
        <w:right w:val="none" w:sz="0" w:space="0" w:color="auto"/>
      </w:divBdr>
    </w:div>
    <w:div w:id="1347367053">
      <w:bodyDiv w:val="1"/>
      <w:marLeft w:val="0"/>
      <w:marRight w:val="0"/>
      <w:marTop w:val="0"/>
      <w:marBottom w:val="0"/>
      <w:divBdr>
        <w:top w:val="none" w:sz="0" w:space="0" w:color="auto"/>
        <w:left w:val="none" w:sz="0" w:space="0" w:color="auto"/>
        <w:bottom w:val="none" w:sz="0" w:space="0" w:color="auto"/>
        <w:right w:val="none" w:sz="0" w:space="0" w:color="auto"/>
      </w:divBdr>
    </w:div>
    <w:div w:id="1347488693">
      <w:bodyDiv w:val="1"/>
      <w:marLeft w:val="0"/>
      <w:marRight w:val="0"/>
      <w:marTop w:val="0"/>
      <w:marBottom w:val="0"/>
      <w:divBdr>
        <w:top w:val="none" w:sz="0" w:space="0" w:color="auto"/>
        <w:left w:val="none" w:sz="0" w:space="0" w:color="auto"/>
        <w:bottom w:val="none" w:sz="0" w:space="0" w:color="auto"/>
        <w:right w:val="none" w:sz="0" w:space="0" w:color="auto"/>
      </w:divBdr>
    </w:div>
    <w:div w:id="1347824139">
      <w:bodyDiv w:val="1"/>
      <w:marLeft w:val="0"/>
      <w:marRight w:val="0"/>
      <w:marTop w:val="0"/>
      <w:marBottom w:val="0"/>
      <w:divBdr>
        <w:top w:val="none" w:sz="0" w:space="0" w:color="auto"/>
        <w:left w:val="none" w:sz="0" w:space="0" w:color="auto"/>
        <w:bottom w:val="none" w:sz="0" w:space="0" w:color="auto"/>
        <w:right w:val="none" w:sz="0" w:space="0" w:color="auto"/>
      </w:divBdr>
    </w:div>
    <w:div w:id="1347831567">
      <w:bodyDiv w:val="1"/>
      <w:marLeft w:val="0"/>
      <w:marRight w:val="0"/>
      <w:marTop w:val="0"/>
      <w:marBottom w:val="0"/>
      <w:divBdr>
        <w:top w:val="none" w:sz="0" w:space="0" w:color="auto"/>
        <w:left w:val="none" w:sz="0" w:space="0" w:color="auto"/>
        <w:bottom w:val="none" w:sz="0" w:space="0" w:color="auto"/>
        <w:right w:val="none" w:sz="0" w:space="0" w:color="auto"/>
      </w:divBdr>
    </w:div>
    <w:div w:id="1348021293">
      <w:bodyDiv w:val="1"/>
      <w:marLeft w:val="0"/>
      <w:marRight w:val="0"/>
      <w:marTop w:val="0"/>
      <w:marBottom w:val="0"/>
      <w:divBdr>
        <w:top w:val="none" w:sz="0" w:space="0" w:color="auto"/>
        <w:left w:val="none" w:sz="0" w:space="0" w:color="auto"/>
        <w:bottom w:val="none" w:sz="0" w:space="0" w:color="auto"/>
        <w:right w:val="none" w:sz="0" w:space="0" w:color="auto"/>
      </w:divBdr>
    </w:div>
    <w:div w:id="1348290341">
      <w:bodyDiv w:val="1"/>
      <w:marLeft w:val="0"/>
      <w:marRight w:val="0"/>
      <w:marTop w:val="0"/>
      <w:marBottom w:val="0"/>
      <w:divBdr>
        <w:top w:val="none" w:sz="0" w:space="0" w:color="auto"/>
        <w:left w:val="none" w:sz="0" w:space="0" w:color="auto"/>
        <w:bottom w:val="none" w:sz="0" w:space="0" w:color="auto"/>
        <w:right w:val="none" w:sz="0" w:space="0" w:color="auto"/>
      </w:divBdr>
    </w:div>
    <w:div w:id="1348362875">
      <w:bodyDiv w:val="1"/>
      <w:marLeft w:val="0"/>
      <w:marRight w:val="0"/>
      <w:marTop w:val="0"/>
      <w:marBottom w:val="0"/>
      <w:divBdr>
        <w:top w:val="none" w:sz="0" w:space="0" w:color="auto"/>
        <w:left w:val="none" w:sz="0" w:space="0" w:color="auto"/>
        <w:bottom w:val="none" w:sz="0" w:space="0" w:color="auto"/>
        <w:right w:val="none" w:sz="0" w:space="0" w:color="auto"/>
      </w:divBdr>
    </w:div>
    <w:div w:id="1348407841">
      <w:bodyDiv w:val="1"/>
      <w:marLeft w:val="0"/>
      <w:marRight w:val="0"/>
      <w:marTop w:val="0"/>
      <w:marBottom w:val="0"/>
      <w:divBdr>
        <w:top w:val="none" w:sz="0" w:space="0" w:color="auto"/>
        <w:left w:val="none" w:sz="0" w:space="0" w:color="auto"/>
        <w:bottom w:val="none" w:sz="0" w:space="0" w:color="auto"/>
        <w:right w:val="none" w:sz="0" w:space="0" w:color="auto"/>
      </w:divBdr>
    </w:div>
    <w:div w:id="1349022575">
      <w:bodyDiv w:val="1"/>
      <w:marLeft w:val="0"/>
      <w:marRight w:val="0"/>
      <w:marTop w:val="0"/>
      <w:marBottom w:val="0"/>
      <w:divBdr>
        <w:top w:val="none" w:sz="0" w:space="0" w:color="auto"/>
        <w:left w:val="none" w:sz="0" w:space="0" w:color="auto"/>
        <w:bottom w:val="none" w:sz="0" w:space="0" w:color="auto"/>
        <w:right w:val="none" w:sz="0" w:space="0" w:color="auto"/>
      </w:divBdr>
    </w:div>
    <w:div w:id="1349066819">
      <w:bodyDiv w:val="1"/>
      <w:marLeft w:val="0"/>
      <w:marRight w:val="0"/>
      <w:marTop w:val="0"/>
      <w:marBottom w:val="0"/>
      <w:divBdr>
        <w:top w:val="none" w:sz="0" w:space="0" w:color="auto"/>
        <w:left w:val="none" w:sz="0" w:space="0" w:color="auto"/>
        <w:bottom w:val="none" w:sz="0" w:space="0" w:color="auto"/>
        <w:right w:val="none" w:sz="0" w:space="0" w:color="auto"/>
      </w:divBdr>
    </w:div>
    <w:div w:id="1349067907">
      <w:bodyDiv w:val="1"/>
      <w:marLeft w:val="0"/>
      <w:marRight w:val="0"/>
      <w:marTop w:val="0"/>
      <w:marBottom w:val="0"/>
      <w:divBdr>
        <w:top w:val="none" w:sz="0" w:space="0" w:color="auto"/>
        <w:left w:val="none" w:sz="0" w:space="0" w:color="auto"/>
        <w:bottom w:val="none" w:sz="0" w:space="0" w:color="auto"/>
        <w:right w:val="none" w:sz="0" w:space="0" w:color="auto"/>
      </w:divBdr>
    </w:div>
    <w:div w:id="1349913425">
      <w:bodyDiv w:val="1"/>
      <w:marLeft w:val="0"/>
      <w:marRight w:val="0"/>
      <w:marTop w:val="0"/>
      <w:marBottom w:val="0"/>
      <w:divBdr>
        <w:top w:val="none" w:sz="0" w:space="0" w:color="auto"/>
        <w:left w:val="none" w:sz="0" w:space="0" w:color="auto"/>
        <w:bottom w:val="none" w:sz="0" w:space="0" w:color="auto"/>
        <w:right w:val="none" w:sz="0" w:space="0" w:color="auto"/>
      </w:divBdr>
    </w:div>
    <w:div w:id="1350180663">
      <w:bodyDiv w:val="1"/>
      <w:marLeft w:val="0"/>
      <w:marRight w:val="0"/>
      <w:marTop w:val="0"/>
      <w:marBottom w:val="0"/>
      <w:divBdr>
        <w:top w:val="none" w:sz="0" w:space="0" w:color="auto"/>
        <w:left w:val="none" w:sz="0" w:space="0" w:color="auto"/>
        <w:bottom w:val="none" w:sz="0" w:space="0" w:color="auto"/>
        <w:right w:val="none" w:sz="0" w:space="0" w:color="auto"/>
      </w:divBdr>
    </w:div>
    <w:div w:id="1351298585">
      <w:bodyDiv w:val="1"/>
      <w:marLeft w:val="0"/>
      <w:marRight w:val="0"/>
      <w:marTop w:val="0"/>
      <w:marBottom w:val="0"/>
      <w:divBdr>
        <w:top w:val="none" w:sz="0" w:space="0" w:color="auto"/>
        <w:left w:val="none" w:sz="0" w:space="0" w:color="auto"/>
        <w:bottom w:val="none" w:sz="0" w:space="0" w:color="auto"/>
        <w:right w:val="none" w:sz="0" w:space="0" w:color="auto"/>
      </w:divBdr>
    </w:div>
    <w:div w:id="1351494282">
      <w:bodyDiv w:val="1"/>
      <w:marLeft w:val="0"/>
      <w:marRight w:val="0"/>
      <w:marTop w:val="0"/>
      <w:marBottom w:val="0"/>
      <w:divBdr>
        <w:top w:val="none" w:sz="0" w:space="0" w:color="auto"/>
        <w:left w:val="none" w:sz="0" w:space="0" w:color="auto"/>
        <w:bottom w:val="none" w:sz="0" w:space="0" w:color="auto"/>
        <w:right w:val="none" w:sz="0" w:space="0" w:color="auto"/>
      </w:divBdr>
    </w:div>
    <w:div w:id="1351494665">
      <w:bodyDiv w:val="1"/>
      <w:marLeft w:val="0"/>
      <w:marRight w:val="0"/>
      <w:marTop w:val="0"/>
      <w:marBottom w:val="0"/>
      <w:divBdr>
        <w:top w:val="none" w:sz="0" w:space="0" w:color="auto"/>
        <w:left w:val="none" w:sz="0" w:space="0" w:color="auto"/>
        <w:bottom w:val="none" w:sz="0" w:space="0" w:color="auto"/>
        <w:right w:val="none" w:sz="0" w:space="0" w:color="auto"/>
      </w:divBdr>
    </w:div>
    <w:div w:id="1351835394">
      <w:bodyDiv w:val="1"/>
      <w:marLeft w:val="0"/>
      <w:marRight w:val="0"/>
      <w:marTop w:val="0"/>
      <w:marBottom w:val="0"/>
      <w:divBdr>
        <w:top w:val="none" w:sz="0" w:space="0" w:color="auto"/>
        <w:left w:val="none" w:sz="0" w:space="0" w:color="auto"/>
        <w:bottom w:val="none" w:sz="0" w:space="0" w:color="auto"/>
        <w:right w:val="none" w:sz="0" w:space="0" w:color="auto"/>
      </w:divBdr>
    </w:div>
    <w:div w:id="1352343526">
      <w:bodyDiv w:val="1"/>
      <w:marLeft w:val="0"/>
      <w:marRight w:val="0"/>
      <w:marTop w:val="0"/>
      <w:marBottom w:val="0"/>
      <w:divBdr>
        <w:top w:val="none" w:sz="0" w:space="0" w:color="auto"/>
        <w:left w:val="none" w:sz="0" w:space="0" w:color="auto"/>
        <w:bottom w:val="none" w:sz="0" w:space="0" w:color="auto"/>
        <w:right w:val="none" w:sz="0" w:space="0" w:color="auto"/>
      </w:divBdr>
    </w:div>
    <w:div w:id="1352491389">
      <w:bodyDiv w:val="1"/>
      <w:marLeft w:val="0"/>
      <w:marRight w:val="0"/>
      <w:marTop w:val="0"/>
      <w:marBottom w:val="0"/>
      <w:divBdr>
        <w:top w:val="none" w:sz="0" w:space="0" w:color="auto"/>
        <w:left w:val="none" w:sz="0" w:space="0" w:color="auto"/>
        <w:bottom w:val="none" w:sz="0" w:space="0" w:color="auto"/>
        <w:right w:val="none" w:sz="0" w:space="0" w:color="auto"/>
      </w:divBdr>
    </w:div>
    <w:div w:id="1352494821">
      <w:bodyDiv w:val="1"/>
      <w:marLeft w:val="0"/>
      <w:marRight w:val="0"/>
      <w:marTop w:val="0"/>
      <w:marBottom w:val="0"/>
      <w:divBdr>
        <w:top w:val="none" w:sz="0" w:space="0" w:color="auto"/>
        <w:left w:val="none" w:sz="0" w:space="0" w:color="auto"/>
        <w:bottom w:val="none" w:sz="0" w:space="0" w:color="auto"/>
        <w:right w:val="none" w:sz="0" w:space="0" w:color="auto"/>
      </w:divBdr>
    </w:div>
    <w:div w:id="1352564002">
      <w:bodyDiv w:val="1"/>
      <w:marLeft w:val="0"/>
      <w:marRight w:val="0"/>
      <w:marTop w:val="0"/>
      <w:marBottom w:val="0"/>
      <w:divBdr>
        <w:top w:val="none" w:sz="0" w:space="0" w:color="auto"/>
        <w:left w:val="none" w:sz="0" w:space="0" w:color="auto"/>
        <w:bottom w:val="none" w:sz="0" w:space="0" w:color="auto"/>
        <w:right w:val="none" w:sz="0" w:space="0" w:color="auto"/>
      </w:divBdr>
    </w:div>
    <w:div w:id="1352878759">
      <w:bodyDiv w:val="1"/>
      <w:marLeft w:val="0"/>
      <w:marRight w:val="0"/>
      <w:marTop w:val="0"/>
      <w:marBottom w:val="0"/>
      <w:divBdr>
        <w:top w:val="none" w:sz="0" w:space="0" w:color="auto"/>
        <w:left w:val="none" w:sz="0" w:space="0" w:color="auto"/>
        <w:bottom w:val="none" w:sz="0" w:space="0" w:color="auto"/>
        <w:right w:val="none" w:sz="0" w:space="0" w:color="auto"/>
      </w:divBdr>
    </w:div>
    <w:div w:id="1352992217">
      <w:bodyDiv w:val="1"/>
      <w:marLeft w:val="0"/>
      <w:marRight w:val="0"/>
      <w:marTop w:val="0"/>
      <w:marBottom w:val="0"/>
      <w:divBdr>
        <w:top w:val="none" w:sz="0" w:space="0" w:color="auto"/>
        <w:left w:val="none" w:sz="0" w:space="0" w:color="auto"/>
        <w:bottom w:val="none" w:sz="0" w:space="0" w:color="auto"/>
        <w:right w:val="none" w:sz="0" w:space="0" w:color="auto"/>
      </w:divBdr>
    </w:div>
    <w:div w:id="1353261978">
      <w:bodyDiv w:val="1"/>
      <w:marLeft w:val="0"/>
      <w:marRight w:val="0"/>
      <w:marTop w:val="0"/>
      <w:marBottom w:val="0"/>
      <w:divBdr>
        <w:top w:val="none" w:sz="0" w:space="0" w:color="auto"/>
        <w:left w:val="none" w:sz="0" w:space="0" w:color="auto"/>
        <w:bottom w:val="none" w:sz="0" w:space="0" w:color="auto"/>
        <w:right w:val="none" w:sz="0" w:space="0" w:color="auto"/>
      </w:divBdr>
    </w:div>
    <w:div w:id="1353335408">
      <w:bodyDiv w:val="1"/>
      <w:marLeft w:val="0"/>
      <w:marRight w:val="0"/>
      <w:marTop w:val="0"/>
      <w:marBottom w:val="0"/>
      <w:divBdr>
        <w:top w:val="none" w:sz="0" w:space="0" w:color="auto"/>
        <w:left w:val="none" w:sz="0" w:space="0" w:color="auto"/>
        <w:bottom w:val="none" w:sz="0" w:space="0" w:color="auto"/>
        <w:right w:val="none" w:sz="0" w:space="0" w:color="auto"/>
      </w:divBdr>
    </w:div>
    <w:div w:id="1354572449">
      <w:bodyDiv w:val="1"/>
      <w:marLeft w:val="0"/>
      <w:marRight w:val="0"/>
      <w:marTop w:val="0"/>
      <w:marBottom w:val="0"/>
      <w:divBdr>
        <w:top w:val="none" w:sz="0" w:space="0" w:color="auto"/>
        <w:left w:val="none" w:sz="0" w:space="0" w:color="auto"/>
        <w:bottom w:val="none" w:sz="0" w:space="0" w:color="auto"/>
        <w:right w:val="none" w:sz="0" w:space="0" w:color="auto"/>
      </w:divBdr>
    </w:div>
    <w:div w:id="1355302348">
      <w:bodyDiv w:val="1"/>
      <w:marLeft w:val="0"/>
      <w:marRight w:val="0"/>
      <w:marTop w:val="0"/>
      <w:marBottom w:val="0"/>
      <w:divBdr>
        <w:top w:val="none" w:sz="0" w:space="0" w:color="auto"/>
        <w:left w:val="none" w:sz="0" w:space="0" w:color="auto"/>
        <w:bottom w:val="none" w:sz="0" w:space="0" w:color="auto"/>
        <w:right w:val="none" w:sz="0" w:space="0" w:color="auto"/>
      </w:divBdr>
    </w:div>
    <w:div w:id="1355570849">
      <w:bodyDiv w:val="1"/>
      <w:marLeft w:val="0"/>
      <w:marRight w:val="0"/>
      <w:marTop w:val="0"/>
      <w:marBottom w:val="0"/>
      <w:divBdr>
        <w:top w:val="none" w:sz="0" w:space="0" w:color="auto"/>
        <w:left w:val="none" w:sz="0" w:space="0" w:color="auto"/>
        <w:bottom w:val="none" w:sz="0" w:space="0" w:color="auto"/>
        <w:right w:val="none" w:sz="0" w:space="0" w:color="auto"/>
      </w:divBdr>
    </w:div>
    <w:div w:id="1355573820">
      <w:bodyDiv w:val="1"/>
      <w:marLeft w:val="0"/>
      <w:marRight w:val="0"/>
      <w:marTop w:val="0"/>
      <w:marBottom w:val="0"/>
      <w:divBdr>
        <w:top w:val="none" w:sz="0" w:space="0" w:color="auto"/>
        <w:left w:val="none" w:sz="0" w:space="0" w:color="auto"/>
        <w:bottom w:val="none" w:sz="0" w:space="0" w:color="auto"/>
        <w:right w:val="none" w:sz="0" w:space="0" w:color="auto"/>
      </w:divBdr>
    </w:div>
    <w:div w:id="1355768243">
      <w:bodyDiv w:val="1"/>
      <w:marLeft w:val="0"/>
      <w:marRight w:val="0"/>
      <w:marTop w:val="0"/>
      <w:marBottom w:val="0"/>
      <w:divBdr>
        <w:top w:val="none" w:sz="0" w:space="0" w:color="auto"/>
        <w:left w:val="none" w:sz="0" w:space="0" w:color="auto"/>
        <w:bottom w:val="none" w:sz="0" w:space="0" w:color="auto"/>
        <w:right w:val="none" w:sz="0" w:space="0" w:color="auto"/>
      </w:divBdr>
    </w:div>
    <w:div w:id="1356073754">
      <w:bodyDiv w:val="1"/>
      <w:marLeft w:val="0"/>
      <w:marRight w:val="0"/>
      <w:marTop w:val="0"/>
      <w:marBottom w:val="0"/>
      <w:divBdr>
        <w:top w:val="none" w:sz="0" w:space="0" w:color="auto"/>
        <w:left w:val="none" w:sz="0" w:space="0" w:color="auto"/>
        <w:bottom w:val="none" w:sz="0" w:space="0" w:color="auto"/>
        <w:right w:val="none" w:sz="0" w:space="0" w:color="auto"/>
      </w:divBdr>
    </w:div>
    <w:div w:id="1356228090">
      <w:bodyDiv w:val="1"/>
      <w:marLeft w:val="0"/>
      <w:marRight w:val="0"/>
      <w:marTop w:val="0"/>
      <w:marBottom w:val="0"/>
      <w:divBdr>
        <w:top w:val="none" w:sz="0" w:space="0" w:color="auto"/>
        <w:left w:val="none" w:sz="0" w:space="0" w:color="auto"/>
        <w:bottom w:val="none" w:sz="0" w:space="0" w:color="auto"/>
        <w:right w:val="none" w:sz="0" w:space="0" w:color="auto"/>
      </w:divBdr>
    </w:div>
    <w:div w:id="1356731173">
      <w:bodyDiv w:val="1"/>
      <w:marLeft w:val="0"/>
      <w:marRight w:val="0"/>
      <w:marTop w:val="0"/>
      <w:marBottom w:val="0"/>
      <w:divBdr>
        <w:top w:val="none" w:sz="0" w:space="0" w:color="auto"/>
        <w:left w:val="none" w:sz="0" w:space="0" w:color="auto"/>
        <w:bottom w:val="none" w:sz="0" w:space="0" w:color="auto"/>
        <w:right w:val="none" w:sz="0" w:space="0" w:color="auto"/>
      </w:divBdr>
    </w:div>
    <w:div w:id="1356732796">
      <w:bodyDiv w:val="1"/>
      <w:marLeft w:val="0"/>
      <w:marRight w:val="0"/>
      <w:marTop w:val="0"/>
      <w:marBottom w:val="0"/>
      <w:divBdr>
        <w:top w:val="none" w:sz="0" w:space="0" w:color="auto"/>
        <w:left w:val="none" w:sz="0" w:space="0" w:color="auto"/>
        <w:bottom w:val="none" w:sz="0" w:space="0" w:color="auto"/>
        <w:right w:val="none" w:sz="0" w:space="0" w:color="auto"/>
      </w:divBdr>
    </w:div>
    <w:div w:id="1356999021">
      <w:bodyDiv w:val="1"/>
      <w:marLeft w:val="0"/>
      <w:marRight w:val="0"/>
      <w:marTop w:val="0"/>
      <w:marBottom w:val="0"/>
      <w:divBdr>
        <w:top w:val="none" w:sz="0" w:space="0" w:color="auto"/>
        <w:left w:val="none" w:sz="0" w:space="0" w:color="auto"/>
        <w:bottom w:val="none" w:sz="0" w:space="0" w:color="auto"/>
        <w:right w:val="none" w:sz="0" w:space="0" w:color="auto"/>
      </w:divBdr>
    </w:div>
    <w:div w:id="1357271401">
      <w:bodyDiv w:val="1"/>
      <w:marLeft w:val="0"/>
      <w:marRight w:val="0"/>
      <w:marTop w:val="0"/>
      <w:marBottom w:val="0"/>
      <w:divBdr>
        <w:top w:val="none" w:sz="0" w:space="0" w:color="auto"/>
        <w:left w:val="none" w:sz="0" w:space="0" w:color="auto"/>
        <w:bottom w:val="none" w:sz="0" w:space="0" w:color="auto"/>
        <w:right w:val="none" w:sz="0" w:space="0" w:color="auto"/>
      </w:divBdr>
    </w:div>
    <w:div w:id="1357317030">
      <w:bodyDiv w:val="1"/>
      <w:marLeft w:val="0"/>
      <w:marRight w:val="0"/>
      <w:marTop w:val="0"/>
      <w:marBottom w:val="0"/>
      <w:divBdr>
        <w:top w:val="none" w:sz="0" w:space="0" w:color="auto"/>
        <w:left w:val="none" w:sz="0" w:space="0" w:color="auto"/>
        <w:bottom w:val="none" w:sz="0" w:space="0" w:color="auto"/>
        <w:right w:val="none" w:sz="0" w:space="0" w:color="auto"/>
      </w:divBdr>
    </w:div>
    <w:div w:id="1357610795">
      <w:bodyDiv w:val="1"/>
      <w:marLeft w:val="0"/>
      <w:marRight w:val="0"/>
      <w:marTop w:val="0"/>
      <w:marBottom w:val="0"/>
      <w:divBdr>
        <w:top w:val="none" w:sz="0" w:space="0" w:color="auto"/>
        <w:left w:val="none" w:sz="0" w:space="0" w:color="auto"/>
        <w:bottom w:val="none" w:sz="0" w:space="0" w:color="auto"/>
        <w:right w:val="none" w:sz="0" w:space="0" w:color="auto"/>
      </w:divBdr>
    </w:div>
    <w:div w:id="1357653210">
      <w:bodyDiv w:val="1"/>
      <w:marLeft w:val="0"/>
      <w:marRight w:val="0"/>
      <w:marTop w:val="0"/>
      <w:marBottom w:val="0"/>
      <w:divBdr>
        <w:top w:val="none" w:sz="0" w:space="0" w:color="auto"/>
        <w:left w:val="none" w:sz="0" w:space="0" w:color="auto"/>
        <w:bottom w:val="none" w:sz="0" w:space="0" w:color="auto"/>
        <w:right w:val="none" w:sz="0" w:space="0" w:color="auto"/>
      </w:divBdr>
    </w:div>
    <w:div w:id="1357999324">
      <w:bodyDiv w:val="1"/>
      <w:marLeft w:val="0"/>
      <w:marRight w:val="0"/>
      <w:marTop w:val="0"/>
      <w:marBottom w:val="0"/>
      <w:divBdr>
        <w:top w:val="none" w:sz="0" w:space="0" w:color="auto"/>
        <w:left w:val="none" w:sz="0" w:space="0" w:color="auto"/>
        <w:bottom w:val="none" w:sz="0" w:space="0" w:color="auto"/>
        <w:right w:val="none" w:sz="0" w:space="0" w:color="auto"/>
      </w:divBdr>
    </w:div>
    <w:div w:id="1358199041">
      <w:bodyDiv w:val="1"/>
      <w:marLeft w:val="0"/>
      <w:marRight w:val="0"/>
      <w:marTop w:val="0"/>
      <w:marBottom w:val="0"/>
      <w:divBdr>
        <w:top w:val="none" w:sz="0" w:space="0" w:color="auto"/>
        <w:left w:val="none" w:sz="0" w:space="0" w:color="auto"/>
        <w:bottom w:val="none" w:sz="0" w:space="0" w:color="auto"/>
        <w:right w:val="none" w:sz="0" w:space="0" w:color="auto"/>
      </w:divBdr>
      <w:divsChild>
        <w:div w:id="1901138263">
          <w:marLeft w:val="0"/>
          <w:marRight w:val="0"/>
          <w:marTop w:val="0"/>
          <w:marBottom w:val="0"/>
          <w:divBdr>
            <w:top w:val="none" w:sz="0" w:space="0" w:color="auto"/>
            <w:left w:val="none" w:sz="0" w:space="0" w:color="auto"/>
            <w:bottom w:val="none" w:sz="0" w:space="0" w:color="auto"/>
            <w:right w:val="none" w:sz="0" w:space="0" w:color="auto"/>
          </w:divBdr>
        </w:div>
        <w:div w:id="1948193555">
          <w:marLeft w:val="0"/>
          <w:marRight w:val="0"/>
          <w:marTop w:val="0"/>
          <w:marBottom w:val="0"/>
          <w:divBdr>
            <w:top w:val="none" w:sz="0" w:space="0" w:color="auto"/>
            <w:left w:val="none" w:sz="0" w:space="0" w:color="auto"/>
            <w:bottom w:val="none" w:sz="0" w:space="0" w:color="auto"/>
            <w:right w:val="none" w:sz="0" w:space="0" w:color="auto"/>
          </w:divBdr>
        </w:div>
        <w:div w:id="612517343">
          <w:marLeft w:val="0"/>
          <w:marRight w:val="0"/>
          <w:marTop w:val="0"/>
          <w:marBottom w:val="0"/>
          <w:divBdr>
            <w:top w:val="none" w:sz="0" w:space="0" w:color="auto"/>
            <w:left w:val="none" w:sz="0" w:space="0" w:color="auto"/>
            <w:bottom w:val="none" w:sz="0" w:space="0" w:color="auto"/>
            <w:right w:val="none" w:sz="0" w:space="0" w:color="auto"/>
          </w:divBdr>
        </w:div>
        <w:div w:id="652833475">
          <w:marLeft w:val="0"/>
          <w:marRight w:val="0"/>
          <w:marTop w:val="0"/>
          <w:marBottom w:val="0"/>
          <w:divBdr>
            <w:top w:val="none" w:sz="0" w:space="0" w:color="auto"/>
            <w:left w:val="none" w:sz="0" w:space="0" w:color="auto"/>
            <w:bottom w:val="none" w:sz="0" w:space="0" w:color="auto"/>
            <w:right w:val="none" w:sz="0" w:space="0" w:color="auto"/>
          </w:divBdr>
        </w:div>
        <w:div w:id="1205364206">
          <w:marLeft w:val="0"/>
          <w:marRight w:val="0"/>
          <w:marTop w:val="0"/>
          <w:marBottom w:val="0"/>
          <w:divBdr>
            <w:top w:val="none" w:sz="0" w:space="0" w:color="auto"/>
            <w:left w:val="none" w:sz="0" w:space="0" w:color="auto"/>
            <w:bottom w:val="none" w:sz="0" w:space="0" w:color="auto"/>
            <w:right w:val="none" w:sz="0" w:space="0" w:color="auto"/>
          </w:divBdr>
        </w:div>
        <w:div w:id="1268777985">
          <w:marLeft w:val="0"/>
          <w:marRight w:val="0"/>
          <w:marTop w:val="0"/>
          <w:marBottom w:val="0"/>
          <w:divBdr>
            <w:top w:val="none" w:sz="0" w:space="0" w:color="auto"/>
            <w:left w:val="none" w:sz="0" w:space="0" w:color="auto"/>
            <w:bottom w:val="none" w:sz="0" w:space="0" w:color="auto"/>
            <w:right w:val="none" w:sz="0" w:space="0" w:color="auto"/>
          </w:divBdr>
        </w:div>
        <w:div w:id="1890266318">
          <w:marLeft w:val="0"/>
          <w:marRight w:val="0"/>
          <w:marTop w:val="0"/>
          <w:marBottom w:val="0"/>
          <w:divBdr>
            <w:top w:val="none" w:sz="0" w:space="0" w:color="auto"/>
            <w:left w:val="none" w:sz="0" w:space="0" w:color="auto"/>
            <w:bottom w:val="none" w:sz="0" w:space="0" w:color="auto"/>
            <w:right w:val="none" w:sz="0" w:space="0" w:color="auto"/>
          </w:divBdr>
        </w:div>
        <w:div w:id="1458332791">
          <w:marLeft w:val="0"/>
          <w:marRight w:val="0"/>
          <w:marTop w:val="0"/>
          <w:marBottom w:val="0"/>
          <w:divBdr>
            <w:top w:val="none" w:sz="0" w:space="0" w:color="auto"/>
            <w:left w:val="none" w:sz="0" w:space="0" w:color="auto"/>
            <w:bottom w:val="none" w:sz="0" w:space="0" w:color="auto"/>
            <w:right w:val="none" w:sz="0" w:space="0" w:color="auto"/>
          </w:divBdr>
        </w:div>
        <w:div w:id="198129456">
          <w:marLeft w:val="0"/>
          <w:marRight w:val="0"/>
          <w:marTop w:val="0"/>
          <w:marBottom w:val="0"/>
          <w:divBdr>
            <w:top w:val="none" w:sz="0" w:space="0" w:color="auto"/>
            <w:left w:val="none" w:sz="0" w:space="0" w:color="auto"/>
            <w:bottom w:val="none" w:sz="0" w:space="0" w:color="auto"/>
            <w:right w:val="none" w:sz="0" w:space="0" w:color="auto"/>
          </w:divBdr>
        </w:div>
        <w:div w:id="881939655">
          <w:marLeft w:val="0"/>
          <w:marRight w:val="0"/>
          <w:marTop w:val="0"/>
          <w:marBottom w:val="0"/>
          <w:divBdr>
            <w:top w:val="none" w:sz="0" w:space="0" w:color="auto"/>
            <w:left w:val="none" w:sz="0" w:space="0" w:color="auto"/>
            <w:bottom w:val="none" w:sz="0" w:space="0" w:color="auto"/>
            <w:right w:val="none" w:sz="0" w:space="0" w:color="auto"/>
          </w:divBdr>
        </w:div>
        <w:div w:id="611061086">
          <w:marLeft w:val="0"/>
          <w:marRight w:val="0"/>
          <w:marTop w:val="0"/>
          <w:marBottom w:val="0"/>
          <w:divBdr>
            <w:top w:val="none" w:sz="0" w:space="0" w:color="auto"/>
            <w:left w:val="none" w:sz="0" w:space="0" w:color="auto"/>
            <w:bottom w:val="none" w:sz="0" w:space="0" w:color="auto"/>
            <w:right w:val="none" w:sz="0" w:space="0" w:color="auto"/>
          </w:divBdr>
        </w:div>
        <w:div w:id="184095173">
          <w:marLeft w:val="0"/>
          <w:marRight w:val="0"/>
          <w:marTop w:val="0"/>
          <w:marBottom w:val="0"/>
          <w:divBdr>
            <w:top w:val="none" w:sz="0" w:space="0" w:color="auto"/>
            <w:left w:val="none" w:sz="0" w:space="0" w:color="auto"/>
            <w:bottom w:val="none" w:sz="0" w:space="0" w:color="auto"/>
            <w:right w:val="none" w:sz="0" w:space="0" w:color="auto"/>
          </w:divBdr>
        </w:div>
        <w:div w:id="518785225">
          <w:marLeft w:val="0"/>
          <w:marRight w:val="0"/>
          <w:marTop w:val="0"/>
          <w:marBottom w:val="0"/>
          <w:divBdr>
            <w:top w:val="none" w:sz="0" w:space="0" w:color="auto"/>
            <w:left w:val="none" w:sz="0" w:space="0" w:color="auto"/>
            <w:bottom w:val="none" w:sz="0" w:space="0" w:color="auto"/>
            <w:right w:val="none" w:sz="0" w:space="0" w:color="auto"/>
          </w:divBdr>
        </w:div>
        <w:div w:id="961961562">
          <w:marLeft w:val="0"/>
          <w:marRight w:val="0"/>
          <w:marTop w:val="0"/>
          <w:marBottom w:val="0"/>
          <w:divBdr>
            <w:top w:val="none" w:sz="0" w:space="0" w:color="auto"/>
            <w:left w:val="none" w:sz="0" w:space="0" w:color="auto"/>
            <w:bottom w:val="none" w:sz="0" w:space="0" w:color="auto"/>
            <w:right w:val="none" w:sz="0" w:space="0" w:color="auto"/>
          </w:divBdr>
        </w:div>
        <w:div w:id="1108046032">
          <w:marLeft w:val="0"/>
          <w:marRight w:val="0"/>
          <w:marTop w:val="0"/>
          <w:marBottom w:val="0"/>
          <w:divBdr>
            <w:top w:val="none" w:sz="0" w:space="0" w:color="auto"/>
            <w:left w:val="none" w:sz="0" w:space="0" w:color="auto"/>
            <w:bottom w:val="none" w:sz="0" w:space="0" w:color="auto"/>
            <w:right w:val="none" w:sz="0" w:space="0" w:color="auto"/>
          </w:divBdr>
        </w:div>
        <w:div w:id="1628707203">
          <w:marLeft w:val="0"/>
          <w:marRight w:val="0"/>
          <w:marTop w:val="0"/>
          <w:marBottom w:val="0"/>
          <w:divBdr>
            <w:top w:val="none" w:sz="0" w:space="0" w:color="auto"/>
            <w:left w:val="none" w:sz="0" w:space="0" w:color="auto"/>
            <w:bottom w:val="none" w:sz="0" w:space="0" w:color="auto"/>
            <w:right w:val="none" w:sz="0" w:space="0" w:color="auto"/>
          </w:divBdr>
        </w:div>
        <w:div w:id="254553445">
          <w:marLeft w:val="0"/>
          <w:marRight w:val="0"/>
          <w:marTop w:val="0"/>
          <w:marBottom w:val="0"/>
          <w:divBdr>
            <w:top w:val="none" w:sz="0" w:space="0" w:color="auto"/>
            <w:left w:val="none" w:sz="0" w:space="0" w:color="auto"/>
            <w:bottom w:val="none" w:sz="0" w:space="0" w:color="auto"/>
            <w:right w:val="none" w:sz="0" w:space="0" w:color="auto"/>
          </w:divBdr>
        </w:div>
        <w:div w:id="939219932">
          <w:marLeft w:val="0"/>
          <w:marRight w:val="0"/>
          <w:marTop w:val="0"/>
          <w:marBottom w:val="0"/>
          <w:divBdr>
            <w:top w:val="none" w:sz="0" w:space="0" w:color="auto"/>
            <w:left w:val="none" w:sz="0" w:space="0" w:color="auto"/>
            <w:bottom w:val="none" w:sz="0" w:space="0" w:color="auto"/>
            <w:right w:val="none" w:sz="0" w:space="0" w:color="auto"/>
          </w:divBdr>
        </w:div>
        <w:div w:id="1432896858">
          <w:marLeft w:val="0"/>
          <w:marRight w:val="0"/>
          <w:marTop w:val="0"/>
          <w:marBottom w:val="0"/>
          <w:divBdr>
            <w:top w:val="none" w:sz="0" w:space="0" w:color="auto"/>
            <w:left w:val="none" w:sz="0" w:space="0" w:color="auto"/>
            <w:bottom w:val="none" w:sz="0" w:space="0" w:color="auto"/>
            <w:right w:val="none" w:sz="0" w:space="0" w:color="auto"/>
          </w:divBdr>
        </w:div>
        <w:div w:id="99689986">
          <w:marLeft w:val="0"/>
          <w:marRight w:val="0"/>
          <w:marTop w:val="0"/>
          <w:marBottom w:val="0"/>
          <w:divBdr>
            <w:top w:val="none" w:sz="0" w:space="0" w:color="auto"/>
            <w:left w:val="none" w:sz="0" w:space="0" w:color="auto"/>
            <w:bottom w:val="none" w:sz="0" w:space="0" w:color="auto"/>
            <w:right w:val="none" w:sz="0" w:space="0" w:color="auto"/>
          </w:divBdr>
        </w:div>
        <w:div w:id="1595898454">
          <w:marLeft w:val="0"/>
          <w:marRight w:val="0"/>
          <w:marTop w:val="0"/>
          <w:marBottom w:val="0"/>
          <w:divBdr>
            <w:top w:val="none" w:sz="0" w:space="0" w:color="auto"/>
            <w:left w:val="none" w:sz="0" w:space="0" w:color="auto"/>
            <w:bottom w:val="none" w:sz="0" w:space="0" w:color="auto"/>
            <w:right w:val="none" w:sz="0" w:space="0" w:color="auto"/>
          </w:divBdr>
        </w:div>
        <w:div w:id="1221092212">
          <w:marLeft w:val="0"/>
          <w:marRight w:val="0"/>
          <w:marTop w:val="0"/>
          <w:marBottom w:val="0"/>
          <w:divBdr>
            <w:top w:val="none" w:sz="0" w:space="0" w:color="auto"/>
            <w:left w:val="none" w:sz="0" w:space="0" w:color="auto"/>
            <w:bottom w:val="none" w:sz="0" w:space="0" w:color="auto"/>
            <w:right w:val="none" w:sz="0" w:space="0" w:color="auto"/>
          </w:divBdr>
        </w:div>
        <w:div w:id="148137899">
          <w:marLeft w:val="0"/>
          <w:marRight w:val="0"/>
          <w:marTop w:val="0"/>
          <w:marBottom w:val="0"/>
          <w:divBdr>
            <w:top w:val="none" w:sz="0" w:space="0" w:color="auto"/>
            <w:left w:val="none" w:sz="0" w:space="0" w:color="auto"/>
            <w:bottom w:val="none" w:sz="0" w:space="0" w:color="auto"/>
            <w:right w:val="none" w:sz="0" w:space="0" w:color="auto"/>
          </w:divBdr>
        </w:div>
        <w:div w:id="1342775331">
          <w:marLeft w:val="0"/>
          <w:marRight w:val="0"/>
          <w:marTop w:val="0"/>
          <w:marBottom w:val="0"/>
          <w:divBdr>
            <w:top w:val="none" w:sz="0" w:space="0" w:color="auto"/>
            <w:left w:val="none" w:sz="0" w:space="0" w:color="auto"/>
            <w:bottom w:val="none" w:sz="0" w:space="0" w:color="auto"/>
            <w:right w:val="none" w:sz="0" w:space="0" w:color="auto"/>
          </w:divBdr>
        </w:div>
        <w:div w:id="888419228">
          <w:marLeft w:val="0"/>
          <w:marRight w:val="0"/>
          <w:marTop w:val="0"/>
          <w:marBottom w:val="0"/>
          <w:divBdr>
            <w:top w:val="none" w:sz="0" w:space="0" w:color="auto"/>
            <w:left w:val="none" w:sz="0" w:space="0" w:color="auto"/>
            <w:bottom w:val="none" w:sz="0" w:space="0" w:color="auto"/>
            <w:right w:val="none" w:sz="0" w:space="0" w:color="auto"/>
          </w:divBdr>
        </w:div>
        <w:div w:id="1044674427">
          <w:marLeft w:val="0"/>
          <w:marRight w:val="0"/>
          <w:marTop w:val="0"/>
          <w:marBottom w:val="0"/>
          <w:divBdr>
            <w:top w:val="none" w:sz="0" w:space="0" w:color="auto"/>
            <w:left w:val="none" w:sz="0" w:space="0" w:color="auto"/>
            <w:bottom w:val="none" w:sz="0" w:space="0" w:color="auto"/>
            <w:right w:val="none" w:sz="0" w:space="0" w:color="auto"/>
          </w:divBdr>
        </w:div>
        <w:div w:id="1328053412">
          <w:marLeft w:val="0"/>
          <w:marRight w:val="0"/>
          <w:marTop w:val="0"/>
          <w:marBottom w:val="0"/>
          <w:divBdr>
            <w:top w:val="none" w:sz="0" w:space="0" w:color="auto"/>
            <w:left w:val="none" w:sz="0" w:space="0" w:color="auto"/>
            <w:bottom w:val="none" w:sz="0" w:space="0" w:color="auto"/>
            <w:right w:val="none" w:sz="0" w:space="0" w:color="auto"/>
          </w:divBdr>
        </w:div>
        <w:div w:id="1846555860">
          <w:marLeft w:val="0"/>
          <w:marRight w:val="0"/>
          <w:marTop w:val="0"/>
          <w:marBottom w:val="0"/>
          <w:divBdr>
            <w:top w:val="none" w:sz="0" w:space="0" w:color="auto"/>
            <w:left w:val="none" w:sz="0" w:space="0" w:color="auto"/>
            <w:bottom w:val="none" w:sz="0" w:space="0" w:color="auto"/>
            <w:right w:val="none" w:sz="0" w:space="0" w:color="auto"/>
          </w:divBdr>
        </w:div>
        <w:div w:id="1758598413">
          <w:marLeft w:val="0"/>
          <w:marRight w:val="0"/>
          <w:marTop w:val="0"/>
          <w:marBottom w:val="0"/>
          <w:divBdr>
            <w:top w:val="none" w:sz="0" w:space="0" w:color="auto"/>
            <w:left w:val="none" w:sz="0" w:space="0" w:color="auto"/>
            <w:bottom w:val="none" w:sz="0" w:space="0" w:color="auto"/>
            <w:right w:val="none" w:sz="0" w:space="0" w:color="auto"/>
          </w:divBdr>
        </w:div>
        <w:div w:id="1758790691">
          <w:marLeft w:val="0"/>
          <w:marRight w:val="0"/>
          <w:marTop w:val="0"/>
          <w:marBottom w:val="0"/>
          <w:divBdr>
            <w:top w:val="none" w:sz="0" w:space="0" w:color="auto"/>
            <w:left w:val="none" w:sz="0" w:space="0" w:color="auto"/>
            <w:bottom w:val="none" w:sz="0" w:space="0" w:color="auto"/>
            <w:right w:val="none" w:sz="0" w:space="0" w:color="auto"/>
          </w:divBdr>
        </w:div>
        <w:div w:id="1586568924">
          <w:marLeft w:val="0"/>
          <w:marRight w:val="0"/>
          <w:marTop w:val="0"/>
          <w:marBottom w:val="0"/>
          <w:divBdr>
            <w:top w:val="none" w:sz="0" w:space="0" w:color="auto"/>
            <w:left w:val="none" w:sz="0" w:space="0" w:color="auto"/>
            <w:bottom w:val="none" w:sz="0" w:space="0" w:color="auto"/>
            <w:right w:val="none" w:sz="0" w:space="0" w:color="auto"/>
          </w:divBdr>
        </w:div>
        <w:div w:id="643582838">
          <w:marLeft w:val="0"/>
          <w:marRight w:val="0"/>
          <w:marTop w:val="0"/>
          <w:marBottom w:val="0"/>
          <w:divBdr>
            <w:top w:val="none" w:sz="0" w:space="0" w:color="auto"/>
            <w:left w:val="none" w:sz="0" w:space="0" w:color="auto"/>
            <w:bottom w:val="none" w:sz="0" w:space="0" w:color="auto"/>
            <w:right w:val="none" w:sz="0" w:space="0" w:color="auto"/>
          </w:divBdr>
        </w:div>
        <w:div w:id="1522428870">
          <w:marLeft w:val="0"/>
          <w:marRight w:val="0"/>
          <w:marTop w:val="0"/>
          <w:marBottom w:val="0"/>
          <w:divBdr>
            <w:top w:val="none" w:sz="0" w:space="0" w:color="auto"/>
            <w:left w:val="none" w:sz="0" w:space="0" w:color="auto"/>
            <w:bottom w:val="none" w:sz="0" w:space="0" w:color="auto"/>
            <w:right w:val="none" w:sz="0" w:space="0" w:color="auto"/>
          </w:divBdr>
        </w:div>
        <w:div w:id="443958895">
          <w:marLeft w:val="0"/>
          <w:marRight w:val="0"/>
          <w:marTop w:val="0"/>
          <w:marBottom w:val="0"/>
          <w:divBdr>
            <w:top w:val="none" w:sz="0" w:space="0" w:color="auto"/>
            <w:left w:val="none" w:sz="0" w:space="0" w:color="auto"/>
            <w:bottom w:val="none" w:sz="0" w:space="0" w:color="auto"/>
            <w:right w:val="none" w:sz="0" w:space="0" w:color="auto"/>
          </w:divBdr>
        </w:div>
        <w:div w:id="133447740">
          <w:marLeft w:val="0"/>
          <w:marRight w:val="0"/>
          <w:marTop w:val="0"/>
          <w:marBottom w:val="0"/>
          <w:divBdr>
            <w:top w:val="none" w:sz="0" w:space="0" w:color="auto"/>
            <w:left w:val="none" w:sz="0" w:space="0" w:color="auto"/>
            <w:bottom w:val="none" w:sz="0" w:space="0" w:color="auto"/>
            <w:right w:val="none" w:sz="0" w:space="0" w:color="auto"/>
          </w:divBdr>
        </w:div>
        <w:div w:id="1731881094">
          <w:marLeft w:val="0"/>
          <w:marRight w:val="0"/>
          <w:marTop w:val="0"/>
          <w:marBottom w:val="0"/>
          <w:divBdr>
            <w:top w:val="none" w:sz="0" w:space="0" w:color="auto"/>
            <w:left w:val="none" w:sz="0" w:space="0" w:color="auto"/>
            <w:bottom w:val="none" w:sz="0" w:space="0" w:color="auto"/>
            <w:right w:val="none" w:sz="0" w:space="0" w:color="auto"/>
          </w:divBdr>
        </w:div>
        <w:div w:id="1048258063">
          <w:marLeft w:val="0"/>
          <w:marRight w:val="0"/>
          <w:marTop w:val="0"/>
          <w:marBottom w:val="0"/>
          <w:divBdr>
            <w:top w:val="none" w:sz="0" w:space="0" w:color="auto"/>
            <w:left w:val="none" w:sz="0" w:space="0" w:color="auto"/>
            <w:bottom w:val="none" w:sz="0" w:space="0" w:color="auto"/>
            <w:right w:val="none" w:sz="0" w:space="0" w:color="auto"/>
          </w:divBdr>
        </w:div>
        <w:div w:id="1076048598">
          <w:marLeft w:val="0"/>
          <w:marRight w:val="0"/>
          <w:marTop w:val="0"/>
          <w:marBottom w:val="0"/>
          <w:divBdr>
            <w:top w:val="none" w:sz="0" w:space="0" w:color="auto"/>
            <w:left w:val="none" w:sz="0" w:space="0" w:color="auto"/>
            <w:bottom w:val="none" w:sz="0" w:space="0" w:color="auto"/>
            <w:right w:val="none" w:sz="0" w:space="0" w:color="auto"/>
          </w:divBdr>
        </w:div>
        <w:div w:id="2024237842">
          <w:marLeft w:val="0"/>
          <w:marRight w:val="0"/>
          <w:marTop w:val="0"/>
          <w:marBottom w:val="0"/>
          <w:divBdr>
            <w:top w:val="none" w:sz="0" w:space="0" w:color="auto"/>
            <w:left w:val="none" w:sz="0" w:space="0" w:color="auto"/>
            <w:bottom w:val="none" w:sz="0" w:space="0" w:color="auto"/>
            <w:right w:val="none" w:sz="0" w:space="0" w:color="auto"/>
          </w:divBdr>
        </w:div>
        <w:div w:id="119805777">
          <w:marLeft w:val="0"/>
          <w:marRight w:val="0"/>
          <w:marTop w:val="0"/>
          <w:marBottom w:val="0"/>
          <w:divBdr>
            <w:top w:val="none" w:sz="0" w:space="0" w:color="auto"/>
            <w:left w:val="none" w:sz="0" w:space="0" w:color="auto"/>
            <w:bottom w:val="none" w:sz="0" w:space="0" w:color="auto"/>
            <w:right w:val="none" w:sz="0" w:space="0" w:color="auto"/>
          </w:divBdr>
        </w:div>
        <w:div w:id="149760890">
          <w:marLeft w:val="0"/>
          <w:marRight w:val="0"/>
          <w:marTop w:val="0"/>
          <w:marBottom w:val="0"/>
          <w:divBdr>
            <w:top w:val="none" w:sz="0" w:space="0" w:color="auto"/>
            <w:left w:val="none" w:sz="0" w:space="0" w:color="auto"/>
            <w:bottom w:val="none" w:sz="0" w:space="0" w:color="auto"/>
            <w:right w:val="none" w:sz="0" w:space="0" w:color="auto"/>
          </w:divBdr>
        </w:div>
        <w:div w:id="136920199">
          <w:marLeft w:val="0"/>
          <w:marRight w:val="0"/>
          <w:marTop w:val="0"/>
          <w:marBottom w:val="0"/>
          <w:divBdr>
            <w:top w:val="none" w:sz="0" w:space="0" w:color="auto"/>
            <w:left w:val="none" w:sz="0" w:space="0" w:color="auto"/>
            <w:bottom w:val="none" w:sz="0" w:space="0" w:color="auto"/>
            <w:right w:val="none" w:sz="0" w:space="0" w:color="auto"/>
          </w:divBdr>
        </w:div>
        <w:div w:id="1725912255">
          <w:marLeft w:val="0"/>
          <w:marRight w:val="0"/>
          <w:marTop w:val="0"/>
          <w:marBottom w:val="0"/>
          <w:divBdr>
            <w:top w:val="none" w:sz="0" w:space="0" w:color="auto"/>
            <w:left w:val="none" w:sz="0" w:space="0" w:color="auto"/>
            <w:bottom w:val="none" w:sz="0" w:space="0" w:color="auto"/>
            <w:right w:val="none" w:sz="0" w:space="0" w:color="auto"/>
          </w:divBdr>
        </w:div>
        <w:div w:id="1742362256">
          <w:marLeft w:val="0"/>
          <w:marRight w:val="0"/>
          <w:marTop w:val="0"/>
          <w:marBottom w:val="0"/>
          <w:divBdr>
            <w:top w:val="none" w:sz="0" w:space="0" w:color="auto"/>
            <w:left w:val="none" w:sz="0" w:space="0" w:color="auto"/>
            <w:bottom w:val="none" w:sz="0" w:space="0" w:color="auto"/>
            <w:right w:val="none" w:sz="0" w:space="0" w:color="auto"/>
          </w:divBdr>
        </w:div>
        <w:div w:id="588730279">
          <w:marLeft w:val="0"/>
          <w:marRight w:val="0"/>
          <w:marTop w:val="0"/>
          <w:marBottom w:val="0"/>
          <w:divBdr>
            <w:top w:val="none" w:sz="0" w:space="0" w:color="auto"/>
            <w:left w:val="none" w:sz="0" w:space="0" w:color="auto"/>
            <w:bottom w:val="none" w:sz="0" w:space="0" w:color="auto"/>
            <w:right w:val="none" w:sz="0" w:space="0" w:color="auto"/>
          </w:divBdr>
        </w:div>
        <w:div w:id="1655643955">
          <w:marLeft w:val="0"/>
          <w:marRight w:val="0"/>
          <w:marTop w:val="0"/>
          <w:marBottom w:val="0"/>
          <w:divBdr>
            <w:top w:val="none" w:sz="0" w:space="0" w:color="auto"/>
            <w:left w:val="none" w:sz="0" w:space="0" w:color="auto"/>
            <w:bottom w:val="none" w:sz="0" w:space="0" w:color="auto"/>
            <w:right w:val="none" w:sz="0" w:space="0" w:color="auto"/>
          </w:divBdr>
        </w:div>
        <w:div w:id="1727991139">
          <w:marLeft w:val="0"/>
          <w:marRight w:val="0"/>
          <w:marTop w:val="0"/>
          <w:marBottom w:val="0"/>
          <w:divBdr>
            <w:top w:val="none" w:sz="0" w:space="0" w:color="auto"/>
            <w:left w:val="none" w:sz="0" w:space="0" w:color="auto"/>
            <w:bottom w:val="none" w:sz="0" w:space="0" w:color="auto"/>
            <w:right w:val="none" w:sz="0" w:space="0" w:color="auto"/>
          </w:divBdr>
        </w:div>
        <w:div w:id="1658074893">
          <w:marLeft w:val="0"/>
          <w:marRight w:val="0"/>
          <w:marTop w:val="0"/>
          <w:marBottom w:val="0"/>
          <w:divBdr>
            <w:top w:val="none" w:sz="0" w:space="0" w:color="auto"/>
            <w:left w:val="none" w:sz="0" w:space="0" w:color="auto"/>
            <w:bottom w:val="none" w:sz="0" w:space="0" w:color="auto"/>
            <w:right w:val="none" w:sz="0" w:space="0" w:color="auto"/>
          </w:divBdr>
        </w:div>
        <w:div w:id="790322179">
          <w:marLeft w:val="0"/>
          <w:marRight w:val="0"/>
          <w:marTop w:val="0"/>
          <w:marBottom w:val="0"/>
          <w:divBdr>
            <w:top w:val="none" w:sz="0" w:space="0" w:color="auto"/>
            <w:left w:val="none" w:sz="0" w:space="0" w:color="auto"/>
            <w:bottom w:val="none" w:sz="0" w:space="0" w:color="auto"/>
            <w:right w:val="none" w:sz="0" w:space="0" w:color="auto"/>
          </w:divBdr>
        </w:div>
        <w:div w:id="524250086">
          <w:marLeft w:val="0"/>
          <w:marRight w:val="0"/>
          <w:marTop w:val="0"/>
          <w:marBottom w:val="0"/>
          <w:divBdr>
            <w:top w:val="none" w:sz="0" w:space="0" w:color="auto"/>
            <w:left w:val="none" w:sz="0" w:space="0" w:color="auto"/>
            <w:bottom w:val="none" w:sz="0" w:space="0" w:color="auto"/>
            <w:right w:val="none" w:sz="0" w:space="0" w:color="auto"/>
          </w:divBdr>
        </w:div>
        <w:div w:id="1072391638">
          <w:marLeft w:val="0"/>
          <w:marRight w:val="0"/>
          <w:marTop w:val="0"/>
          <w:marBottom w:val="0"/>
          <w:divBdr>
            <w:top w:val="none" w:sz="0" w:space="0" w:color="auto"/>
            <w:left w:val="none" w:sz="0" w:space="0" w:color="auto"/>
            <w:bottom w:val="none" w:sz="0" w:space="0" w:color="auto"/>
            <w:right w:val="none" w:sz="0" w:space="0" w:color="auto"/>
          </w:divBdr>
        </w:div>
        <w:div w:id="1076128067">
          <w:marLeft w:val="0"/>
          <w:marRight w:val="0"/>
          <w:marTop w:val="0"/>
          <w:marBottom w:val="0"/>
          <w:divBdr>
            <w:top w:val="none" w:sz="0" w:space="0" w:color="auto"/>
            <w:left w:val="none" w:sz="0" w:space="0" w:color="auto"/>
            <w:bottom w:val="none" w:sz="0" w:space="0" w:color="auto"/>
            <w:right w:val="none" w:sz="0" w:space="0" w:color="auto"/>
          </w:divBdr>
        </w:div>
        <w:div w:id="2061316743">
          <w:marLeft w:val="0"/>
          <w:marRight w:val="0"/>
          <w:marTop w:val="0"/>
          <w:marBottom w:val="0"/>
          <w:divBdr>
            <w:top w:val="none" w:sz="0" w:space="0" w:color="auto"/>
            <w:left w:val="none" w:sz="0" w:space="0" w:color="auto"/>
            <w:bottom w:val="none" w:sz="0" w:space="0" w:color="auto"/>
            <w:right w:val="none" w:sz="0" w:space="0" w:color="auto"/>
          </w:divBdr>
        </w:div>
        <w:div w:id="1805393114">
          <w:marLeft w:val="0"/>
          <w:marRight w:val="0"/>
          <w:marTop w:val="0"/>
          <w:marBottom w:val="0"/>
          <w:divBdr>
            <w:top w:val="none" w:sz="0" w:space="0" w:color="auto"/>
            <w:left w:val="none" w:sz="0" w:space="0" w:color="auto"/>
            <w:bottom w:val="none" w:sz="0" w:space="0" w:color="auto"/>
            <w:right w:val="none" w:sz="0" w:space="0" w:color="auto"/>
          </w:divBdr>
        </w:div>
        <w:div w:id="519010160">
          <w:marLeft w:val="0"/>
          <w:marRight w:val="0"/>
          <w:marTop w:val="0"/>
          <w:marBottom w:val="0"/>
          <w:divBdr>
            <w:top w:val="none" w:sz="0" w:space="0" w:color="auto"/>
            <w:left w:val="none" w:sz="0" w:space="0" w:color="auto"/>
            <w:bottom w:val="none" w:sz="0" w:space="0" w:color="auto"/>
            <w:right w:val="none" w:sz="0" w:space="0" w:color="auto"/>
          </w:divBdr>
        </w:div>
        <w:div w:id="167906548">
          <w:marLeft w:val="0"/>
          <w:marRight w:val="0"/>
          <w:marTop w:val="0"/>
          <w:marBottom w:val="0"/>
          <w:divBdr>
            <w:top w:val="none" w:sz="0" w:space="0" w:color="auto"/>
            <w:left w:val="none" w:sz="0" w:space="0" w:color="auto"/>
            <w:bottom w:val="none" w:sz="0" w:space="0" w:color="auto"/>
            <w:right w:val="none" w:sz="0" w:space="0" w:color="auto"/>
          </w:divBdr>
        </w:div>
        <w:div w:id="83842669">
          <w:marLeft w:val="0"/>
          <w:marRight w:val="0"/>
          <w:marTop w:val="0"/>
          <w:marBottom w:val="0"/>
          <w:divBdr>
            <w:top w:val="none" w:sz="0" w:space="0" w:color="auto"/>
            <w:left w:val="none" w:sz="0" w:space="0" w:color="auto"/>
            <w:bottom w:val="none" w:sz="0" w:space="0" w:color="auto"/>
            <w:right w:val="none" w:sz="0" w:space="0" w:color="auto"/>
          </w:divBdr>
        </w:div>
        <w:div w:id="211189738">
          <w:marLeft w:val="0"/>
          <w:marRight w:val="0"/>
          <w:marTop w:val="0"/>
          <w:marBottom w:val="0"/>
          <w:divBdr>
            <w:top w:val="none" w:sz="0" w:space="0" w:color="auto"/>
            <w:left w:val="none" w:sz="0" w:space="0" w:color="auto"/>
            <w:bottom w:val="none" w:sz="0" w:space="0" w:color="auto"/>
            <w:right w:val="none" w:sz="0" w:space="0" w:color="auto"/>
          </w:divBdr>
        </w:div>
        <w:div w:id="1023092331">
          <w:marLeft w:val="0"/>
          <w:marRight w:val="0"/>
          <w:marTop w:val="0"/>
          <w:marBottom w:val="0"/>
          <w:divBdr>
            <w:top w:val="none" w:sz="0" w:space="0" w:color="auto"/>
            <w:left w:val="none" w:sz="0" w:space="0" w:color="auto"/>
            <w:bottom w:val="none" w:sz="0" w:space="0" w:color="auto"/>
            <w:right w:val="none" w:sz="0" w:space="0" w:color="auto"/>
          </w:divBdr>
        </w:div>
        <w:div w:id="1515416204">
          <w:marLeft w:val="0"/>
          <w:marRight w:val="0"/>
          <w:marTop w:val="0"/>
          <w:marBottom w:val="0"/>
          <w:divBdr>
            <w:top w:val="none" w:sz="0" w:space="0" w:color="auto"/>
            <w:left w:val="none" w:sz="0" w:space="0" w:color="auto"/>
            <w:bottom w:val="none" w:sz="0" w:space="0" w:color="auto"/>
            <w:right w:val="none" w:sz="0" w:space="0" w:color="auto"/>
          </w:divBdr>
        </w:div>
        <w:div w:id="453641882">
          <w:marLeft w:val="0"/>
          <w:marRight w:val="0"/>
          <w:marTop w:val="0"/>
          <w:marBottom w:val="0"/>
          <w:divBdr>
            <w:top w:val="none" w:sz="0" w:space="0" w:color="auto"/>
            <w:left w:val="none" w:sz="0" w:space="0" w:color="auto"/>
            <w:bottom w:val="none" w:sz="0" w:space="0" w:color="auto"/>
            <w:right w:val="none" w:sz="0" w:space="0" w:color="auto"/>
          </w:divBdr>
        </w:div>
        <w:div w:id="375619243">
          <w:marLeft w:val="0"/>
          <w:marRight w:val="0"/>
          <w:marTop w:val="0"/>
          <w:marBottom w:val="0"/>
          <w:divBdr>
            <w:top w:val="none" w:sz="0" w:space="0" w:color="auto"/>
            <w:left w:val="none" w:sz="0" w:space="0" w:color="auto"/>
            <w:bottom w:val="none" w:sz="0" w:space="0" w:color="auto"/>
            <w:right w:val="none" w:sz="0" w:space="0" w:color="auto"/>
          </w:divBdr>
        </w:div>
        <w:div w:id="995262263">
          <w:marLeft w:val="0"/>
          <w:marRight w:val="0"/>
          <w:marTop w:val="0"/>
          <w:marBottom w:val="0"/>
          <w:divBdr>
            <w:top w:val="none" w:sz="0" w:space="0" w:color="auto"/>
            <w:left w:val="none" w:sz="0" w:space="0" w:color="auto"/>
            <w:bottom w:val="none" w:sz="0" w:space="0" w:color="auto"/>
            <w:right w:val="none" w:sz="0" w:space="0" w:color="auto"/>
          </w:divBdr>
        </w:div>
        <w:div w:id="927352787">
          <w:marLeft w:val="0"/>
          <w:marRight w:val="0"/>
          <w:marTop w:val="0"/>
          <w:marBottom w:val="0"/>
          <w:divBdr>
            <w:top w:val="none" w:sz="0" w:space="0" w:color="auto"/>
            <w:left w:val="none" w:sz="0" w:space="0" w:color="auto"/>
            <w:bottom w:val="none" w:sz="0" w:space="0" w:color="auto"/>
            <w:right w:val="none" w:sz="0" w:space="0" w:color="auto"/>
          </w:divBdr>
        </w:div>
        <w:div w:id="1626499202">
          <w:marLeft w:val="0"/>
          <w:marRight w:val="0"/>
          <w:marTop w:val="0"/>
          <w:marBottom w:val="0"/>
          <w:divBdr>
            <w:top w:val="none" w:sz="0" w:space="0" w:color="auto"/>
            <w:left w:val="none" w:sz="0" w:space="0" w:color="auto"/>
            <w:bottom w:val="none" w:sz="0" w:space="0" w:color="auto"/>
            <w:right w:val="none" w:sz="0" w:space="0" w:color="auto"/>
          </w:divBdr>
        </w:div>
        <w:div w:id="2140568281">
          <w:marLeft w:val="0"/>
          <w:marRight w:val="0"/>
          <w:marTop w:val="0"/>
          <w:marBottom w:val="0"/>
          <w:divBdr>
            <w:top w:val="none" w:sz="0" w:space="0" w:color="auto"/>
            <w:left w:val="none" w:sz="0" w:space="0" w:color="auto"/>
            <w:bottom w:val="none" w:sz="0" w:space="0" w:color="auto"/>
            <w:right w:val="none" w:sz="0" w:space="0" w:color="auto"/>
          </w:divBdr>
        </w:div>
        <w:div w:id="1844010543">
          <w:marLeft w:val="0"/>
          <w:marRight w:val="0"/>
          <w:marTop w:val="0"/>
          <w:marBottom w:val="0"/>
          <w:divBdr>
            <w:top w:val="none" w:sz="0" w:space="0" w:color="auto"/>
            <w:left w:val="none" w:sz="0" w:space="0" w:color="auto"/>
            <w:bottom w:val="none" w:sz="0" w:space="0" w:color="auto"/>
            <w:right w:val="none" w:sz="0" w:space="0" w:color="auto"/>
          </w:divBdr>
        </w:div>
        <w:div w:id="261382964">
          <w:marLeft w:val="0"/>
          <w:marRight w:val="0"/>
          <w:marTop w:val="0"/>
          <w:marBottom w:val="0"/>
          <w:divBdr>
            <w:top w:val="none" w:sz="0" w:space="0" w:color="auto"/>
            <w:left w:val="none" w:sz="0" w:space="0" w:color="auto"/>
            <w:bottom w:val="none" w:sz="0" w:space="0" w:color="auto"/>
            <w:right w:val="none" w:sz="0" w:space="0" w:color="auto"/>
          </w:divBdr>
        </w:div>
        <w:div w:id="1953123536">
          <w:marLeft w:val="0"/>
          <w:marRight w:val="0"/>
          <w:marTop w:val="0"/>
          <w:marBottom w:val="0"/>
          <w:divBdr>
            <w:top w:val="none" w:sz="0" w:space="0" w:color="auto"/>
            <w:left w:val="none" w:sz="0" w:space="0" w:color="auto"/>
            <w:bottom w:val="none" w:sz="0" w:space="0" w:color="auto"/>
            <w:right w:val="none" w:sz="0" w:space="0" w:color="auto"/>
          </w:divBdr>
        </w:div>
        <w:div w:id="1942760878">
          <w:marLeft w:val="0"/>
          <w:marRight w:val="0"/>
          <w:marTop w:val="0"/>
          <w:marBottom w:val="0"/>
          <w:divBdr>
            <w:top w:val="none" w:sz="0" w:space="0" w:color="auto"/>
            <w:left w:val="none" w:sz="0" w:space="0" w:color="auto"/>
            <w:bottom w:val="none" w:sz="0" w:space="0" w:color="auto"/>
            <w:right w:val="none" w:sz="0" w:space="0" w:color="auto"/>
          </w:divBdr>
        </w:div>
        <w:div w:id="9382916">
          <w:marLeft w:val="0"/>
          <w:marRight w:val="0"/>
          <w:marTop w:val="0"/>
          <w:marBottom w:val="0"/>
          <w:divBdr>
            <w:top w:val="none" w:sz="0" w:space="0" w:color="auto"/>
            <w:left w:val="none" w:sz="0" w:space="0" w:color="auto"/>
            <w:bottom w:val="none" w:sz="0" w:space="0" w:color="auto"/>
            <w:right w:val="none" w:sz="0" w:space="0" w:color="auto"/>
          </w:divBdr>
        </w:div>
        <w:div w:id="1727148467">
          <w:marLeft w:val="0"/>
          <w:marRight w:val="0"/>
          <w:marTop w:val="0"/>
          <w:marBottom w:val="0"/>
          <w:divBdr>
            <w:top w:val="none" w:sz="0" w:space="0" w:color="auto"/>
            <w:left w:val="none" w:sz="0" w:space="0" w:color="auto"/>
            <w:bottom w:val="none" w:sz="0" w:space="0" w:color="auto"/>
            <w:right w:val="none" w:sz="0" w:space="0" w:color="auto"/>
          </w:divBdr>
        </w:div>
        <w:div w:id="1512986534">
          <w:marLeft w:val="0"/>
          <w:marRight w:val="0"/>
          <w:marTop w:val="0"/>
          <w:marBottom w:val="0"/>
          <w:divBdr>
            <w:top w:val="none" w:sz="0" w:space="0" w:color="auto"/>
            <w:left w:val="none" w:sz="0" w:space="0" w:color="auto"/>
            <w:bottom w:val="none" w:sz="0" w:space="0" w:color="auto"/>
            <w:right w:val="none" w:sz="0" w:space="0" w:color="auto"/>
          </w:divBdr>
        </w:div>
        <w:div w:id="158616601">
          <w:marLeft w:val="0"/>
          <w:marRight w:val="0"/>
          <w:marTop w:val="0"/>
          <w:marBottom w:val="0"/>
          <w:divBdr>
            <w:top w:val="none" w:sz="0" w:space="0" w:color="auto"/>
            <w:left w:val="none" w:sz="0" w:space="0" w:color="auto"/>
            <w:bottom w:val="none" w:sz="0" w:space="0" w:color="auto"/>
            <w:right w:val="none" w:sz="0" w:space="0" w:color="auto"/>
          </w:divBdr>
        </w:div>
        <w:div w:id="429620788">
          <w:marLeft w:val="0"/>
          <w:marRight w:val="0"/>
          <w:marTop w:val="0"/>
          <w:marBottom w:val="0"/>
          <w:divBdr>
            <w:top w:val="none" w:sz="0" w:space="0" w:color="auto"/>
            <w:left w:val="none" w:sz="0" w:space="0" w:color="auto"/>
            <w:bottom w:val="none" w:sz="0" w:space="0" w:color="auto"/>
            <w:right w:val="none" w:sz="0" w:space="0" w:color="auto"/>
          </w:divBdr>
        </w:div>
        <w:div w:id="497231347">
          <w:marLeft w:val="0"/>
          <w:marRight w:val="0"/>
          <w:marTop w:val="0"/>
          <w:marBottom w:val="0"/>
          <w:divBdr>
            <w:top w:val="none" w:sz="0" w:space="0" w:color="auto"/>
            <w:left w:val="none" w:sz="0" w:space="0" w:color="auto"/>
            <w:bottom w:val="none" w:sz="0" w:space="0" w:color="auto"/>
            <w:right w:val="none" w:sz="0" w:space="0" w:color="auto"/>
          </w:divBdr>
        </w:div>
        <w:div w:id="1083915821">
          <w:marLeft w:val="0"/>
          <w:marRight w:val="0"/>
          <w:marTop w:val="0"/>
          <w:marBottom w:val="0"/>
          <w:divBdr>
            <w:top w:val="none" w:sz="0" w:space="0" w:color="auto"/>
            <w:left w:val="none" w:sz="0" w:space="0" w:color="auto"/>
            <w:bottom w:val="none" w:sz="0" w:space="0" w:color="auto"/>
            <w:right w:val="none" w:sz="0" w:space="0" w:color="auto"/>
          </w:divBdr>
        </w:div>
        <w:div w:id="599801984">
          <w:marLeft w:val="0"/>
          <w:marRight w:val="0"/>
          <w:marTop w:val="0"/>
          <w:marBottom w:val="0"/>
          <w:divBdr>
            <w:top w:val="none" w:sz="0" w:space="0" w:color="auto"/>
            <w:left w:val="none" w:sz="0" w:space="0" w:color="auto"/>
            <w:bottom w:val="none" w:sz="0" w:space="0" w:color="auto"/>
            <w:right w:val="none" w:sz="0" w:space="0" w:color="auto"/>
          </w:divBdr>
        </w:div>
        <w:div w:id="162284450">
          <w:marLeft w:val="0"/>
          <w:marRight w:val="0"/>
          <w:marTop w:val="0"/>
          <w:marBottom w:val="0"/>
          <w:divBdr>
            <w:top w:val="none" w:sz="0" w:space="0" w:color="auto"/>
            <w:left w:val="none" w:sz="0" w:space="0" w:color="auto"/>
            <w:bottom w:val="none" w:sz="0" w:space="0" w:color="auto"/>
            <w:right w:val="none" w:sz="0" w:space="0" w:color="auto"/>
          </w:divBdr>
        </w:div>
        <w:div w:id="215895043">
          <w:marLeft w:val="0"/>
          <w:marRight w:val="0"/>
          <w:marTop w:val="0"/>
          <w:marBottom w:val="0"/>
          <w:divBdr>
            <w:top w:val="none" w:sz="0" w:space="0" w:color="auto"/>
            <w:left w:val="none" w:sz="0" w:space="0" w:color="auto"/>
            <w:bottom w:val="none" w:sz="0" w:space="0" w:color="auto"/>
            <w:right w:val="none" w:sz="0" w:space="0" w:color="auto"/>
          </w:divBdr>
        </w:div>
        <w:div w:id="1728868892">
          <w:marLeft w:val="0"/>
          <w:marRight w:val="0"/>
          <w:marTop w:val="0"/>
          <w:marBottom w:val="0"/>
          <w:divBdr>
            <w:top w:val="none" w:sz="0" w:space="0" w:color="auto"/>
            <w:left w:val="none" w:sz="0" w:space="0" w:color="auto"/>
            <w:bottom w:val="none" w:sz="0" w:space="0" w:color="auto"/>
            <w:right w:val="none" w:sz="0" w:space="0" w:color="auto"/>
          </w:divBdr>
        </w:div>
        <w:div w:id="1656102646">
          <w:marLeft w:val="0"/>
          <w:marRight w:val="0"/>
          <w:marTop w:val="0"/>
          <w:marBottom w:val="0"/>
          <w:divBdr>
            <w:top w:val="none" w:sz="0" w:space="0" w:color="auto"/>
            <w:left w:val="none" w:sz="0" w:space="0" w:color="auto"/>
            <w:bottom w:val="none" w:sz="0" w:space="0" w:color="auto"/>
            <w:right w:val="none" w:sz="0" w:space="0" w:color="auto"/>
          </w:divBdr>
        </w:div>
        <w:div w:id="57675579">
          <w:marLeft w:val="0"/>
          <w:marRight w:val="0"/>
          <w:marTop w:val="0"/>
          <w:marBottom w:val="0"/>
          <w:divBdr>
            <w:top w:val="none" w:sz="0" w:space="0" w:color="auto"/>
            <w:left w:val="none" w:sz="0" w:space="0" w:color="auto"/>
            <w:bottom w:val="none" w:sz="0" w:space="0" w:color="auto"/>
            <w:right w:val="none" w:sz="0" w:space="0" w:color="auto"/>
          </w:divBdr>
        </w:div>
        <w:div w:id="1609968608">
          <w:marLeft w:val="0"/>
          <w:marRight w:val="0"/>
          <w:marTop w:val="0"/>
          <w:marBottom w:val="0"/>
          <w:divBdr>
            <w:top w:val="none" w:sz="0" w:space="0" w:color="auto"/>
            <w:left w:val="none" w:sz="0" w:space="0" w:color="auto"/>
            <w:bottom w:val="none" w:sz="0" w:space="0" w:color="auto"/>
            <w:right w:val="none" w:sz="0" w:space="0" w:color="auto"/>
          </w:divBdr>
        </w:div>
        <w:div w:id="887841963">
          <w:marLeft w:val="0"/>
          <w:marRight w:val="0"/>
          <w:marTop w:val="0"/>
          <w:marBottom w:val="0"/>
          <w:divBdr>
            <w:top w:val="none" w:sz="0" w:space="0" w:color="auto"/>
            <w:left w:val="none" w:sz="0" w:space="0" w:color="auto"/>
            <w:bottom w:val="none" w:sz="0" w:space="0" w:color="auto"/>
            <w:right w:val="none" w:sz="0" w:space="0" w:color="auto"/>
          </w:divBdr>
        </w:div>
        <w:div w:id="173806936">
          <w:marLeft w:val="0"/>
          <w:marRight w:val="0"/>
          <w:marTop w:val="0"/>
          <w:marBottom w:val="0"/>
          <w:divBdr>
            <w:top w:val="none" w:sz="0" w:space="0" w:color="auto"/>
            <w:left w:val="none" w:sz="0" w:space="0" w:color="auto"/>
            <w:bottom w:val="none" w:sz="0" w:space="0" w:color="auto"/>
            <w:right w:val="none" w:sz="0" w:space="0" w:color="auto"/>
          </w:divBdr>
        </w:div>
      </w:divsChild>
    </w:div>
    <w:div w:id="1358308800">
      <w:bodyDiv w:val="1"/>
      <w:marLeft w:val="0"/>
      <w:marRight w:val="0"/>
      <w:marTop w:val="0"/>
      <w:marBottom w:val="0"/>
      <w:divBdr>
        <w:top w:val="none" w:sz="0" w:space="0" w:color="auto"/>
        <w:left w:val="none" w:sz="0" w:space="0" w:color="auto"/>
        <w:bottom w:val="none" w:sz="0" w:space="0" w:color="auto"/>
        <w:right w:val="none" w:sz="0" w:space="0" w:color="auto"/>
      </w:divBdr>
    </w:div>
    <w:div w:id="1358391451">
      <w:bodyDiv w:val="1"/>
      <w:marLeft w:val="0"/>
      <w:marRight w:val="0"/>
      <w:marTop w:val="0"/>
      <w:marBottom w:val="0"/>
      <w:divBdr>
        <w:top w:val="none" w:sz="0" w:space="0" w:color="auto"/>
        <w:left w:val="none" w:sz="0" w:space="0" w:color="auto"/>
        <w:bottom w:val="none" w:sz="0" w:space="0" w:color="auto"/>
        <w:right w:val="none" w:sz="0" w:space="0" w:color="auto"/>
      </w:divBdr>
    </w:div>
    <w:div w:id="1358770116">
      <w:bodyDiv w:val="1"/>
      <w:marLeft w:val="0"/>
      <w:marRight w:val="0"/>
      <w:marTop w:val="0"/>
      <w:marBottom w:val="0"/>
      <w:divBdr>
        <w:top w:val="none" w:sz="0" w:space="0" w:color="auto"/>
        <w:left w:val="none" w:sz="0" w:space="0" w:color="auto"/>
        <w:bottom w:val="none" w:sz="0" w:space="0" w:color="auto"/>
        <w:right w:val="none" w:sz="0" w:space="0" w:color="auto"/>
      </w:divBdr>
    </w:div>
    <w:div w:id="1358849314">
      <w:bodyDiv w:val="1"/>
      <w:marLeft w:val="0"/>
      <w:marRight w:val="0"/>
      <w:marTop w:val="0"/>
      <w:marBottom w:val="0"/>
      <w:divBdr>
        <w:top w:val="none" w:sz="0" w:space="0" w:color="auto"/>
        <w:left w:val="none" w:sz="0" w:space="0" w:color="auto"/>
        <w:bottom w:val="none" w:sz="0" w:space="0" w:color="auto"/>
        <w:right w:val="none" w:sz="0" w:space="0" w:color="auto"/>
      </w:divBdr>
    </w:div>
    <w:div w:id="1358892570">
      <w:bodyDiv w:val="1"/>
      <w:marLeft w:val="0"/>
      <w:marRight w:val="0"/>
      <w:marTop w:val="0"/>
      <w:marBottom w:val="0"/>
      <w:divBdr>
        <w:top w:val="none" w:sz="0" w:space="0" w:color="auto"/>
        <w:left w:val="none" w:sz="0" w:space="0" w:color="auto"/>
        <w:bottom w:val="none" w:sz="0" w:space="0" w:color="auto"/>
        <w:right w:val="none" w:sz="0" w:space="0" w:color="auto"/>
      </w:divBdr>
    </w:div>
    <w:div w:id="1358893249">
      <w:bodyDiv w:val="1"/>
      <w:marLeft w:val="0"/>
      <w:marRight w:val="0"/>
      <w:marTop w:val="0"/>
      <w:marBottom w:val="0"/>
      <w:divBdr>
        <w:top w:val="none" w:sz="0" w:space="0" w:color="auto"/>
        <w:left w:val="none" w:sz="0" w:space="0" w:color="auto"/>
        <w:bottom w:val="none" w:sz="0" w:space="0" w:color="auto"/>
        <w:right w:val="none" w:sz="0" w:space="0" w:color="auto"/>
      </w:divBdr>
    </w:div>
    <w:div w:id="1359696336">
      <w:bodyDiv w:val="1"/>
      <w:marLeft w:val="0"/>
      <w:marRight w:val="0"/>
      <w:marTop w:val="0"/>
      <w:marBottom w:val="0"/>
      <w:divBdr>
        <w:top w:val="none" w:sz="0" w:space="0" w:color="auto"/>
        <w:left w:val="none" w:sz="0" w:space="0" w:color="auto"/>
        <w:bottom w:val="none" w:sz="0" w:space="0" w:color="auto"/>
        <w:right w:val="none" w:sz="0" w:space="0" w:color="auto"/>
      </w:divBdr>
    </w:div>
    <w:div w:id="1359814099">
      <w:bodyDiv w:val="1"/>
      <w:marLeft w:val="0"/>
      <w:marRight w:val="0"/>
      <w:marTop w:val="0"/>
      <w:marBottom w:val="0"/>
      <w:divBdr>
        <w:top w:val="none" w:sz="0" w:space="0" w:color="auto"/>
        <w:left w:val="none" w:sz="0" w:space="0" w:color="auto"/>
        <w:bottom w:val="none" w:sz="0" w:space="0" w:color="auto"/>
        <w:right w:val="none" w:sz="0" w:space="0" w:color="auto"/>
      </w:divBdr>
    </w:div>
    <w:div w:id="1359968407">
      <w:bodyDiv w:val="1"/>
      <w:marLeft w:val="0"/>
      <w:marRight w:val="0"/>
      <w:marTop w:val="0"/>
      <w:marBottom w:val="0"/>
      <w:divBdr>
        <w:top w:val="none" w:sz="0" w:space="0" w:color="auto"/>
        <w:left w:val="none" w:sz="0" w:space="0" w:color="auto"/>
        <w:bottom w:val="none" w:sz="0" w:space="0" w:color="auto"/>
        <w:right w:val="none" w:sz="0" w:space="0" w:color="auto"/>
      </w:divBdr>
    </w:div>
    <w:div w:id="1360160469">
      <w:bodyDiv w:val="1"/>
      <w:marLeft w:val="0"/>
      <w:marRight w:val="0"/>
      <w:marTop w:val="0"/>
      <w:marBottom w:val="0"/>
      <w:divBdr>
        <w:top w:val="none" w:sz="0" w:space="0" w:color="auto"/>
        <w:left w:val="none" w:sz="0" w:space="0" w:color="auto"/>
        <w:bottom w:val="none" w:sz="0" w:space="0" w:color="auto"/>
        <w:right w:val="none" w:sz="0" w:space="0" w:color="auto"/>
      </w:divBdr>
    </w:div>
    <w:div w:id="1360858316">
      <w:bodyDiv w:val="1"/>
      <w:marLeft w:val="0"/>
      <w:marRight w:val="0"/>
      <w:marTop w:val="0"/>
      <w:marBottom w:val="0"/>
      <w:divBdr>
        <w:top w:val="none" w:sz="0" w:space="0" w:color="auto"/>
        <w:left w:val="none" w:sz="0" w:space="0" w:color="auto"/>
        <w:bottom w:val="none" w:sz="0" w:space="0" w:color="auto"/>
        <w:right w:val="none" w:sz="0" w:space="0" w:color="auto"/>
      </w:divBdr>
    </w:div>
    <w:div w:id="1361513104">
      <w:bodyDiv w:val="1"/>
      <w:marLeft w:val="0"/>
      <w:marRight w:val="0"/>
      <w:marTop w:val="0"/>
      <w:marBottom w:val="0"/>
      <w:divBdr>
        <w:top w:val="none" w:sz="0" w:space="0" w:color="auto"/>
        <w:left w:val="none" w:sz="0" w:space="0" w:color="auto"/>
        <w:bottom w:val="none" w:sz="0" w:space="0" w:color="auto"/>
        <w:right w:val="none" w:sz="0" w:space="0" w:color="auto"/>
      </w:divBdr>
    </w:div>
    <w:div w:id="1361933481">
      <w:bodyDiv w:val="1"/>
      <w:marLeft w:val="0"/>
      <w:marRight w:val="0"/>
      <w:marTop w:val="0"/>
      <w:marBottom w:val="0"/>
      <w:divBdr>
        <w:top w:val="none" w:sz="0" w:space="0" w:color="auto"/>
        <w:left w:val="none" w:sz="0" w:space="0" w:color="auto"/>
        <w:bottom w:val="none" w:sz="0" w:space="0" w:color="auto"/>
        <w:right w:val="none" w:sz="0" w:space="0" w:color="auto"/>
      </w:divBdr>
    </w:div>
    <w:div w:id="1362363760">
      <w:bodyDiv w:val="1"/>
      <w:marLeft w:val="0"/>
      <w:marRight w:val="0"/>
      <w:marTop w:val="0"/>
      <w:marBottom w:val="0"/>
      <w:divBdr>
        <w:top w:val="none" w:sz="0" w:space="0" w:color="auto"/>
        <w:left w:val="none" w:sz="0" w:space="0" w:color="auto"/>
        <w:bottom w:val="none" w:sz="0" w:space="0" w:color="auto"/>
        <w:right w:val="none" w:sz="0" w:space="0" w:color="auto"/>
      </w:divBdr>
    </w:div>
    <w:div w:id="1362589140">
      <w:bodyDiv w:val="1"/>
      <w:marLeft w:val="0"/>
      <w:marRight w:val="0"/>
      <w:marTop w:val="0"/>
      <w:marBottom w:val="0"/>
      <w:divBdr>
        <w:top w:val="none" w:sz="0" w:space="0" w:color="auto"/>
        <w:left w:val="none" w:sz="0" w:space="0" w:color="auto"/>
        <w:bottom w:val="none" w:sz="0" w:space="0" w:color="auto"/>
        <w:right w:val="none" w:sz="0" w:space="0" w:color="auto"/>
      </w:divBdr>
    </w:div>
    <w:div w:id="1363242763">
      <w:bodyDiv w:val="1"/>
      <w:marLeft w:val="0"/>
      <w:marRight w:val="0"/>
      <w:marTop w:val="0"/>
      <w:marBottom w:val="0"/>
      <w:divBdr>
        <w:top w:val="none" w:sz="0" w:space="0" w:color="auto"/>
        <w:left w:val="none" w:sz="0" w:space="0" w:color="auto"/>
        <w:bottom w:val="none" w:sz="0" w:space="0" w:color="auto"/>
        <w:right w:val="none" w:sz="0" w:space="0" w:color="auto"/>
      </w:divBdr>
    </w:div>
    <w:div w:id="1363551973">
      <w:bodyDiv w:val="1"/>
      <w:marLeft w:val="0"/>
      <w:marRight w:val="0"/>
      <w:marTop w:val="0"/>
      <w:marBottom w:val="0"/>
      <w:divBdr>
        <w:top w:val="none" w:sz="0" w:space="0" w:color="auto"/>
        <w:left w:val="none" w:sz="0" w:space="0" w:color="auto"/>
        <w:bottom w:val="none" w:sz="0" w:space="0" w:color="auto"/>
        <w:right w:val="none" w:sz="0" w:space="0" w:color="auto"/>
      </w:divBdr>
    </w:div>
    <w:div w:id="1363629979">
      <w:bodyDiv w:val="1"/>
      <w:marLeft w:val="0"/>
      <w:marRight w:val="0"/>
      <w:marTop w:val="0"/>
      <w:marBottom w:val="0"/>
      <w:divBdr>
        <w:top w:val="none" w:sz="0" w:space="0" w:color="auto"/>
        <w:left w:val="none" w:sz="0" w:space="0" w:color="auto"/>
        <w:bottom w:val="none" w:sz="0" w:space="0" w:color="auto"/>
        <w:right w:val="none" w:sz="0" w:space="0" w:color="auto"/>
      </w:divBdr>
    </w:div>
    <w:div w:id="1363750703">
      <w:bodyDiv w:val="1"/>
      <w:marLeft w:val="0"/>
      <w:marRight w:val="0"/>
      <w:marTop w:val="0"/>
      <w:marBottom w:val="0"/>
      <w:divBdr>
        <w:top w:val="none" w:sz="0" w:space="0" w:color="auto"/>
        <w:left w:val="none" w:sz="0" w:space="0" w:color="auto"/>
        <w:bottom w:val="none" w:sz="0" w:space="0" w:color="auto"/>
        <w:right w:val="none" w:sz="0" w:space="0" w:color="auto"/>
      </w:divBdr>
    </w:div>
    <w:div w:id="1363820995">
      <w:bodyDiv w:val="1"/>
      <w:marLeft w:val="0"/>
      <w:marRight w:val="0"/>
      <w:marTop w:val="0"/>
      <w:marBottom w:val="0"/>
      <w:divBdr>
        <w:top w:val="none" w:sz="0" w:space="0" w:color="auto"/>
        <w:left w:val="none" w:sz="0" w:space="0" w:color="auto"/>
        <w:bottom w:val="none" w:sz="0" w:space="0" w:color="auto"/>
        <w:right w:val="none" w:sz="0" w:space="0" w:color="auto"/>
      </w:divBdr>
    </w:div>
    <w:div w:id="1363942222">
      <w:bodyDiv w:val="1"/>
      <w:marLeft w:val="0"/>
      <w:marRight w:val="0"/>
      <w:marTop w:val="0"/>
      <w:marBottom w:val="0"/>
      <w:divBdr>
        <w:top w:val="none" w:sz="0" w:space="0" w:color="auto"/>
        <w:left w:val="none" w:sz="0" w:space="0" w:color="auto"/>
        <w:bottom w:val="none" w:sz="0" w:space="0" w:color="auto"/>
        <w:right w:val="none" w:sz="0" w:space="0" w:color="auto"/>
      </w:divBdr>
    </w:div>
    <w:div w:id="1365591527">
      <w:bodyDiv w:val="1"/>
      <w:marLeft w:val="0"/>
      <w:marRight w:val="0"/>
      <w:marTop w:val="0"/>
      <w:marBottom w:val="0"/>
      <w:divBdr>
        <w:top w:val="none" w:sz="0" w:space="0" w:color="auto"/>
        <w:left w:val="none" w:sz="0" w:space="0" w:color="auto"/>
        <w:bottom w:val="none" w:sz="0" w:space="0" w:color="auto"/>
        <w:right w:val="none" w:sz="0" w:space="0" w:color="auto"/>
      </w:divBdr>
    </w:div>
    <w:div w:id="1366249568">
      <w:bodyDiv w:val="1"/>
      <w:marLeft w:val="0"/>
      <w:marRight w:val="0"/>
      <w:marTop w:val="0"/>
      <w:marBottom w:val="0"/>
      <w:divBdr>
        <w:top w:val="none" w:sz="0" w:space="0" w:color="auto"/>
        <w:left w:val="none" w:sz="0" w:space="0" w:color="auto"/>
        <w:bottom w:val="none" w:sz="0" w:space="0" w:color="auto"/>
        <w:right w:val="none" w:sz="0" w:space="0" w:color="auto"/>
      </w:divBdr>
    </w:div>
    <w:div w:id="1366444440">
      <w:bodyDiv w:val="1"/>
      <w:marLeft w:val="0"/>
      <w:marRight w:val="0"/>
      <w:marTop w:val="0"/>
      <w:marBottom w:val="0"/>
      <w:divBdr>
        <w:top w:val="none" w:sz="0" w:space="0" w:color="auto"/>
        <w:left w:val="none" w:sz="0" w:space="0" w:color="auto"/>
        <w:bottom w:val="none" w:sz="0" w:space="0" w:color="auto"/>
        <w:right w:val="none" w:sz="0" w:space="0" w:color="auto"/>
      </w:divBdr>
    </w:div>
    <w:div w:id="1367370749">
      <w:bodyDiv w:val="1"/>
      <w:marLeft w:val="0"/>
      <w:marRight w:val="0"/>
      <w:marTop w:val="0"/>
      <w:marBottom w:val="0"/>
      <w:divBdr>
        <w:top w:val="none" w:sz="0" w:space="0" w:color="auto"/>
        <w:left w:val="none" w:sz="0" w:space="0" w:color="auto"/>
        <w:bottom w:val="none" w:sz="0" w:space="0" w:color="auto"/>
        <w:right w:val="none" w:sz="0" w:space="0" w:color="auto"/>
      </w:divBdr>
    </w:div>
    <w:div w:id="1367606208">
      <w:bodyDiv w:val="1"/>
      <w:marLeft w:val="0"/>
      <w:marRight w:val="0"/>
      <w:marTop w:val="0"/>
      <w:marBottom w:val="0"/>
      <w:divBdr>
        <w:top w:val="none" w:sz="0" w:space="0" w:color="auto"/>
        <w:left w:val="none" w:sz="0" w:space="0" w:color="auto"/>
        <w:bottom w:val="none" w:sz="0" w:space="0" w:color="auto"/>
        <w:right w:val="none" w:sz="0" w:space="0" w:color="auto"/>
      </w:divBdr>
    </w:div>
    <w:div w:id="1367632066">
      <w:bodyDiv w:val="1"/>
      <w:marLeft w:val="0"/>
      <w:marRight w:val="0"/>
      <w:marTop w:val="0"/>
      <w:marBottom w:val="0"/>
      <w:divBdr>
        <w:top w:val="none" w:sz="0" w:space="0" w:color="auto"/>
        <w:left w:val="none" w:sz="0" w:space="0" w:color="auto"/>
        <w:bottom w:val="none" w:sz="0" w:space="0" w:color="auto"/>
        <w:right w:val="none" w:sz="0" w:space="0" w:color="auto"/>
      </w:divBdr>
    </w:div>
    <w:div w:id="1367868753">
      <w:bodyDiv w:val="1"/>
      <w:marLeft w:val="0"/>
      <w:marRight w:val="0"/>
      <w:marTop w:val="0"/>
      <w:marBottom w:val="0"/>
      <w:divBdr>
        <w:top w:val="none" w:sz="0" w:space="0" w:color="auto"/>
        <w:left w:val="none" w:sz="0" w:space="0" w:color="auto"/>
        <w:bottom w:val="none" w:sz="0" w:space="0" w:color="auto"/>
        <w:right w:val="none" w:sz="0" w:space="0" w:color="auto"/>
      </w:divBdr>
    </w:div>
    <w:div w:id="1368214895">
      <w:bodyDiv w:val="1"/>
      <w:marLeft w:val="0"/>
      <w:marRight w:val="0"/>
      <w:marTop w:val="0"/>
      <w:marBottom w:val="0"/>
      <w:divBdr>
        <w:top w:val="none" w:sz="0" w:space="0" w:color="auto"/>
        <w:left w:val="none" w:sz="0" w:space="0" w:color="auto"/>
        <w:bottom w:val="none" w:sz="0" w:space="0" w:color="auto"/>
        <w:right w:val="none" w:sz="0" w:space="0" w:color="auto"/>
      </w:divBdr>
    </w:div>
    <w:div w:id="1368989661">
      <w:bodyDiv w:val="1"/>
      <w:marLeft w:val="0"/>
      <w:marRight w:val="0"/>
      <w:marTop w:val="0"/>
      <w:marBottom w:val="0"/>
      <w:divBdr>
        <w:top w:val="none" w:sz="0" w:space="0" w:color="auto"/>
        <w:left w:val="none" w:sz="0" w:space="0" w:color="auto"/>
        <w:bottom w:val="none" w:sz="0" w:space="0" w:color="auto"/>
        <w:right w:val="none" w:sz="0" w:space="0" w:color="auto"/>
      </w:divBdr>
    </w:div>
    <w:div w:id="1368990890">
      <w:bodyDiv w:val="1"/>
      <w:marLeft w:val="0"/>
      <w:marRight w:val="0"/>
      <w:marTop w:val="0"/>
      <w:marBottom w:val="0"/>
      <w:divBdr>
        <w:top w:val="none" w:sz="0" w:space="0" w:color="auto"/>
        <w:left w:val="none" w:sz="0" w:space="0" w:color="auto"/>
        <w:bottom w:val="none" w:sz="0" w:space="0" w:color="auto"/>
        <w:right w:val="none" w:sz="0" w:space="0" w:color="auto"/>
      </w:divBdr>
    </w:div>
    <w:div w:id="1369530981">
      <w:bodyDiv w:val="1"/>
      <w:marLeft w:val="0"/>
      <w:marRight w:val="0"/>
      <w:marTop w:val="0"/>
      <w:marBottom w:val="0"/>
      <w:divBdr>
        <w:top w:val="none" w:sz="0" w:space="0" w:color="auto"/>
        <w:left w:val="none" w:sz="0" w:space="0" w:color="auto"/>
        <w:bottom w:val="none" w:sz="0" w:space="0" w:color="auto"/>
        <w:right w:val="none" w:sz="0" w:space="0" w:color="auto"/>
      </w:divBdr>
    </w:div>
    <w:div w:id="1369837560">
      <w:bodyDiv w:val="1"/>
      <w:marLeft w:val="0"/>
      <w:marRight w:val="0"/>
      <w:marTop w:val="0"/>
      <w:marBottom w:val="0"/>
      <w:divBdr>
        <w:top w:val="none" w:sz="0" w:space="0" w:color="auto"/>
        <w:left w:val="none" w:sz="0" w:space="0" w:color="auto"/>
        <w:bottom w:val="none" w:sz="0" w:space="0" w:color="auto"/>
        <w:right w:val="none" w:sz="0" w:space="0" w:color="auto"/>
      </w:divBdr>
    </w:div>
    <w:div w:id="1369840018">
      <w:bodyDiv w:val="1"/>
      <w:marLeft w:val="0"/>
      <w:marRight w:val="0"/>
      <w:marTop w:val="0"/>
      <w:marBottom w:val="0"/>
      <w:divBdr>
        <w:top w:val="none" w:sz="0" w:space="0" w:color="auto"/>
        <w:left w:val="none" w:sz="0" w:space="0" w:color="auto"/>
        <w:bottom w:val="none" w:sz="0" w:space="0" w:color="auto"/>
        <w:right w:val="none" w:sz="0" w:space="0" w:color="auto"/>
      </w:divBdr>
    </w:div>
    <w:div w:id="1369912964">
      <w:bodyDiv w:val="1"/>
      <w:marLeft w:val="0"/>
      <w:marRight w:val="0"/>
      <w:marTop w:val="0"/>
      <w:marBottom w:val="0"/>
      <w:divBdr>
        <w:top w:val="none" w:sz="0" w:space="0" w:color="auto"/>
        <w:left w:val="none" w:sz="0" w:space="0" w:color="auto"/>
        <w:bottom w:val="none" w:sz="0" w:space="0" w:color="auto"/>
        <w:right w:val="none" w:sz="0" w:space="0" w:color="auto"/>
      </w:divBdr>
    </w:div>
    <w:div w:id="1370253803">
      <w:bodyDiv w:val="1"/>
      <w:marLeft w:val="0"/>
      <w:marRight w:val="0"/>
      <w:marTop w:val="0"/>
      <w:marBottom w:val="0"/>
      <w:divBdr>
        <w:top w:val="none" w:sz="0" w:space="0" w:color="auto"/>
        <w:left w:val="none" w:sz="0" w:space="0" w:color="auto"/>
        <w:bottom w:val="none" w:sz="0" w:space="0" w:color="auto"/>
        <w:right w:val="none" w:sz="0" w:space="0" w:color="auto"/>
      </w:divBdr>
    </w:div>
    <w:div w:id="1370958030">
      <w:bodyDiv w:val="1"/>
      <w:marLeft w:val="0"/>
      <w:marRight w:val="0"/>
      <w:marTop w:val="0"/>
      <w:marBottom w:val="0"/>
      <w:divBdr>
        <w:top w:val="none" w:sz="0" w:space="0" w:color="auto"/>
        <w:left w:val="none" w:sz="0" w:space="0" w:color="auto"/>
        <w:bottom w:val="none" w:sz="0" w:space="0" w:color="auto"/>
        <w:right w:val="none" w:sz="0" w:space="0" w:color="auto"/>
      </w:divBdr>
    </w:div>
    <w:div w:id="1371102032">
      <w:bodyDiv w:val="1"/>
      <w:marLeft w:val="0"/>
      <w:marRight w:val="0"/>
      <w:marTop w:val="0"/>
      <w:marBottom w:val="0"/>
      <w:divBdr>
        <w:top w:val="none" w:sz="0" w:space="0" w:color="auto"/>
        <w:left w:val="none" w:sz="0" w:space="0" w:color="auto"/>
        <w:bottom w:val="none" w:sz="0" w:space="0" w:color="auto"/>
        <w:right w:val="none" w:sz="0" w:space="0" w:color="auto"/>
      </w:divBdr>
    </w:div>
    <w:div w:id="1371566379">
      <w:bodyDiv w:val="1"/>
      <w:marLeft w:val="0"/>
      <w:marRight w:val="0"/>
      <w:marTop w:val="0"/>
      <w:marBottom w:val="0"/>
      <w:divBdr>
        <w:top w:val="none" w:sz="0" w:space="0" w:color="auto"/>
        <w:left w:val="none" w:sz="0" w:space="0" w:color="auto"/>
        <w:bottom w:val="none" w:sz="0" w:space="0" w:color="auto"/>
        <w:right w:val="none" w:sz="0" w:space="0" w:color="auto"/>
      </w:divBdr>
    </w:div>
    <w:div w:id="1371956662">
      <w:bodyDiv w:val="1"/>
      <w:marLeft w:val="0"/>
      <w:marRight w:val="0"/>
      <w:marTop w:val="0"/>
      <w:marBottom w:val="0"/>
      <w:divBdr>
        <w:top w:val="none" w:sz="0" w:space="0" w:color="auto"/>
        <w:left w:val="none" w:sz="0" w:space="0" w:color="auto"/>
        <w:bottom w:val="none" w:sz="0" w:space="0" w:color="auto"/>
        <w:right w:val="none" w:sz="0" w:space="0" w:color="auto"/>
      </w:divBdr>
    </w:div>
    <w:div w:id="1373921159">
      <w:bodyDiv w:val="1"/>
      <w:marLeft w:val="0"/>
      <w:marRight w:val="0"/>
      <w:marTop w:val="0"/>
      <w:marBottom w:val="0"/>
      <w:divBdr>
        <w:top w:val="none" w:sz="0" w:space="0" w:color="auto"/>
        <w:left w:val="none" w:sz="0" w:space="0" w:color="auto"/>
        <w:bottom w:val="none" w:sz="0" w:space="0" w:color="auto"/>
        <w:right w:val="none" w:sz="0" w:space="0" w:color="auto"/>
      </w:divBdr>
    </w:div>
    <w:div w:id="1375085528">
      <w:bodyDiv w:val="1"/>
      <w:marLeft w:val="0"/>
      <w:marRight w:val="0"/>
      <w:marTop w:val="0"/>
      <w:marBottom w:val="0"/>
      <w:divBdr>
        <w:top w:val="none" w:sz="0" w:space="0" w:color="auto"/>
        <w:left w:val="none" w:sz="0" w:space="0" w:color="auto"/>
        <w:bottom w:val="none" w:sz="0" w:space="0" w:color="auto"/>
        <w:right w:val="none" w:sz="0" w:space="0" w:color="auto"/>
      </w:divBdr>
    </w:div>
    <w:div w:id="1375232810">
      <w:bodyDiv w:val="1"/>
      <w:marLeft w:val="0"/>
      <w:marRight w:val="0"/>
      <w:marTop w:val="0"/>
      <w:marBottom w:val="0"/>
      <w:divBdr>
        <w:top w:val="none" w:sz="0" w:space="0" w:color="auto"/>
        <w:left w:val="none" w:sz="0" w:space="0" w:color="auto"/>
        <w:bottom w:val="none" w:sz="0" w:space="0" w:color="auto"/>
        <w:right w:val="none" w:sz="0" w:space="0" w:color="auto"/>
      </w:divBdr>
    </w:div>
    <w:div w:id="1375427542">
      <w:bodyDiv w:val="1"/>
      <w:marLeft w:val="0"/>
      <w:marRight w:val="0"/>
      <w:marTop w:val="0"/>
      <w:marBottom w:val="0"/>
      <w:divBdr>
        <w:top w:val="none" w:sz="0" w:space="0" w:color="auto"/>
        <w:left w:val="none" w:sz="0" w:space="0" w:color="auto"/>
        <w:bottom w:val="none" w:sz="0" w:space="0" w:color="auto"/>
        <w:right w:val="none" w:sz="0" w:space="0" w:color="auto"/>
      </w:divBdr>
    </w:div>
    <w:div w:id="1375497953">
      <w:bodyDiv w:val="1"/>
      <w:marLeft w:val="0"/>
      <w:marRight w:val="0"/>
      <w:marTop w:val="0"/>
      <w:marBottom w:val="0"/>
      <w:divBdr>
        <w:top w:val="none" w:sz="0" w:space="0" w:color="auto"/>
        <w:left w:val="none" w:sz="0" w:space="0" w:color="auto"/>
        <w:bottom w:val="none" w:sz="0" w:space="0" w:color="auto"/>
        <w:right w:val="none" w:sz="0" w:space="0" w:color="auto"/>
      </w:divBdr>
    </w:div>
    <w:div w:id="1375763959">
      <w:bodyDiv w:val="1"/>
      <w:marLeft w:val="0"/>
      <w:marRight w:val="0"/>
      <w:marTop w:val="0"/>
      <w:marBottom w:val="0"/>
      <w:divBdr>
        <w:top w:val="none" w:sz="0" w:space="0" w:color="auto"/>
        <w:left w:val="none" w:sz="0" w:space="0" w:color="auto"/>
        <w:bottom w:val="none" w:sz="0" w:space="0" w:color="auto"/>
        <w:right w:val="none" w:sz="0" w:space="0" w:color="auto"/>
      </w:divBdr>
    </w:div>
    <w:div w:id="1376275252">
      <w:bodyDiv w:val="1"/>
      <w:marLeft w:val="0"/>
      <w:marRight w:val="0"/>
      <w:marTop w:val="0"/>
      <w:marBottom w:val="0"/>
      <w:divBdr>
        <w:top w:val="none" w:sz="0" w:space="0" w:color="auto"/>
        <w:left w:val="none" w:sz="0" w:space="0" w:color="auto"/>
        <w:bottom w:val="none" w:sz="0" w:space="0" w:color="auto"/>
        <w:right w:val="none" w:sz="0" w:space="0" w:color="auto"/>
      </w:divBdr>
    </w:div>
    <w:div w:id="1376351533">
      <w:bodyDiv w:val="1"/>
      <w:marLeft w:val="0"/>
      <w:marRight w:val="0"/>
      <w:marTop w:val="0"/>
      <w:marBottom w:val="0"/>
      <w:divBdr>
        <w:top w:val="none" w:sz="0" w:space="0" w:color="auto"/>
        <w:left w:val="none" w:sz="0" w:space="0" w:color="auto"/>
        <w:bottom w:val="none" w:sz="0" w:space="0" w:color="auto"/>
        <w:right w:val="none" w:sz="0" w:space="0" w:color="auto"/>
      </w:divBdr>
    </w:div>
    <w:div w:id="1376390022">
      <w:bodyDiv w:val="1"/>
      <w:marLeft w:val="0"/>
      <w:marRight w:val="0"/>
      <w:marTop w:val="0"/>
      <w:marBottom w:val="0"/>
      <w:divBdr>
        <w:top w:val="none" w:sz="0" w:space="0" w:color="auto"/>
        <w:left w:val="none" w:sz="0" w:space="0" w:color="auto"/>
        <w:bottom w:val="none" w:sz="0" w:space="0" w:color="auto"/>
        <w:right w:val="none" w:sz="0" w:space="0" w:color="auto"/>
      </w:divBdr>
    </w:div>
    <w:div w:id="1376546005">
      <w:bodyDiv w:val="1"/>
      <w:marLeft w:val="0"/>
      <w:marRight w:val="0"/>
      <w:marTop w:val="0"/>
      <w:marBottom w:val="0"/>
      <w:divBdr>
        <w:top w:val="none" w:sz="0" w:space="0" w:color="auto"/>
        <w:left w:val="none" w:sz="0" w:space="0" w:color="auto"/>
        <w:bottom w:val="none" w:sz="0" w:space="0" w:color="auto"/>
        <w:right w:val="none" w:sz="0" w:space="0" w:color="auto"/>
      </w:divBdr>
    </w:div>
    <w:div w:id="1377244649">
      <w:bodyDiv w:val="1"/>
      <w:marLeft w:val="0"/>
      <w:marRight w:val="0"/>
      <w:marTop w:val="0"/>
      <w:marBottom w:val="0"/>
      <w:divBdr>
        <w:top w:val="none" w:sz="0" w:space="0" w:color="auto"/>
        <w:left w:val="none" w:sz="0" w:space="0" w:color="auto"/>
        <w:bottom w:val="none" w:sz="0" w:space="0" w:color="auto"/>
        <w:right w:val="none" w:sz="0" w:space="0" w:color="auto"/>
      </w:divBdr>
    </w:div>
    <w:div w:id="1377386374">
      <w:bodyDiv w:val="1"/>
      <w:marLeft w:val="0"/>
      <w:marRight w:val="0"/>
      <w:marTop w:val="0"/>
      <w:marBottom w:val="0"/>
      <w:divBdr>
        <w:top w:val="none" w:sz="0" w:space="0" w:color="auto"/>
        <w:left w:val="none" w:sz="0" w:space="0" w:color="auto"/>
        <w:bottom w:val="none" w:sz="0" w:space="0" w:color="auto"/>
        <w:right w:val="none" w:sz="0" w:space="0" w:color="auto"/>
      </w:divBdr>
    </w:div>
    <w:div w:id="1378044351">
      <w:bodyDiv w:val="1"/>
      <w:marLeft w:val="0"/>
      <w:marRight w:val="0"/>
      <w:marTop w:val="0"/>
      <w:marBottom w:val="0"/>
      <w:divBdr>
        <w:top w:val="none" w:sz="0" w:space="0" w:color="auto"/>
        <w:left w:val="none" w:sz="0" w:space="0" w:color="auto"/>
        <w:bottom w:val="none" w:sz="0" w:space="0" w:color="auto"/>
        <w:right w:val="none" w:sz="0" w:space="0" w:color="auto"/>
      </w:divBdr>
    </w:div>
    <w:div w:id="1378092685">
      <w:bodyDiv w:val="1"/>
      <w:marLeft w:val="0"/>
      <w:marRight w:val="0"/>
      <w:marTop w:val="0"/>
      <w:marBottom w:val="0"/>
      <w:divBdr>
        <w:top w:val="none" w:sz="0" w:space="0" w:color="auto"/>
        <w:left w:val="none" w:sz="0" w:space="0" w:color="auto"/>
        <w:bottom w:val="none" w:sz="0" w:space="0" w:color="auto"/>
        <w:right w:val="none" w:sz="0" w:space="0" w:color="auto"/>
      </w:divBdr>
    </w:div>
    <w:div w:id="1378168238">
      <w:bodyDiv w:val="1"/>
      <w:marLeft w:val="0"/>
      <w:marRight w:val="0"/>
      <w:marTop w:val="0"/>
      <w:marBottom w:val="0"/>
      <w:divBdr>
        <w:top w:val="none" w:sz="0" w:space="0" w:color="auto"/>
        <w:left w:val="none" w:sz="0" w:space="0" w:color="auto"/>
        <w:bottom w:val="none" w:sz="0" w:space="0" w:color="auto"/>
        <w:right w:val="none" w:sz="0" w:space="0" w:color="auto"/>
      </w:divBdr>
    </w:div>
    <w:div w:id="1378580073">
      <w:bodyDiv w:val="1"/>
      <w:marLeft w:val="0"/>
      <w:marRight w:val="0"/>
      <w:marTop w:val="0"/>
      <w:marBottom w:val="0"/>
      <w:divBdr>
        <w:top w:val="none" w:sz="0" w:space="0" w:color="auto"/>
        <w:left w:val="none" w:sz="0" w:space="0" w:color="auto"/>
        <w:bottom w:val="none" w:sz="0" w:space="0" w:color="auto"/>
        <w:right w:val="none" w:sz="0" w:space="0" w:color="auto"/>
      </w:divBdr>
    </w:div>
    <w:div w:id="1378699234">
      <w:bodyDiv w:val="1"/>
      <w:marLeft w:val="0"/>
      <w:marRight w:val="0"/>
      <w:marTop w:val="0"/>
      <w:marBottom w:val="0"/>
      <w:divBdr>
        <w:top w:val="none" w:sz="0" w:space="0" w:color="auto"/>
        <w:left w:val="none" w:sz="0" w:space="0" w:color="auto"/>
        <w:bottom w:val="none" w:sz="0" w:space="0" w:color="auto"/>
        <w:right w:val="none" w:sz="0" w:space="0" w:color="auto"/>
      </w:divBdr>
    </w:div>
    <w:div w:id="1379208083">
      <w:bodyDiv w:val="1"/>
      <w:marLeft w:val="0"/>
      <w:marRight w:val="0"/>
      <w:marTop w:val="0"/>
      <w:marBottom w:val="0"/>
      <w:divBdr>
        <w:top w:val="none" w:sz="0" w:space="0" w:color="auto"/>
        <w:left w:val="none" w:sz="0" w:space="0" w:color="auto"/>
        <w:bottom w:val="none" w:sz="0" w:space="0" w:color="auto"/>
        <w:right w:val="none" w:sz="0" w:space="0" w:color="auto"/>
      </w:divBdr>
    </w:div>
    <w:div w:id="1379276231">
      <w:bodyDiv w:val="1"/>
      <w:marLeft w:val="0"/>
      <w:marRight w:val="0"/>
      <w:marTop w:val="0"/>
      <w:marBottom w:val="0"/>
      <w:divBdr>
        <w:top w:val="none" w:sz="0" w:space="0" w:color="auto"/>
        <w:left w:val="none" w:sz="0" w:space="0" w:color="auto"/>
        <w:bottom w:val="none" w:sz="0" w:space="0" w:color="auto"/>
        <w:right w:val="none" w:sz="0" w:space="0" w:color="auto"/>
      </w:divBdr>
    </w:div>
    <w:div w:id="1379741024">
      <w:bodyDiv w:val="1"/>
      <w:marLeft w:val="0"/>
      <w:marRight w:val="0"/>
      <w:marTop w:val="0"/>
      <w:marBottom w:val="0"/>
      <w:divBdr>
        <w:top w:val="none" w:sz="0" w:space="0" w:color="auto"/>
        <w:left w:val="none" w:sz="0" w:space="0" w:color="auto"/>
        <w:bottom w:val="none" w:sz="0" w:space="0" w:color="auto"/>
        <w:right w:val="none" w:sz="0" w:space="0" w:color="auto"/>
      </w:divBdr>
    </w:div>
    <w:div w:id="1379932098">
      <w:bodyDiv w:val="1"/>
      <w:marLeft w:val="0"/>
      <w:marRight w:val="0"/>
      <w:marTop w:val="0"/>
      <w:marBottom w:val="0"/>
      <w:divBdr>
        <w:top w:val="none" w:sz="0" w:space="0" w:color="auto"/>
        <w:left w:val="none" w:sz="0" w:space="0" w:color="auto"/>
        <w:bottom w:val="none" w:sz="0" w:space="0" w:color="auto"/>
        <w:right w:val="none" w:sz="0" w:space="0" w:color="auto"/>
      </w:divBdr>
    </w:div>
    <w:div w:id="1380284163">
      <w:bodyDiv w:val="1"/>
      <w:marLeft w:val="0"/>
      <w:marRight w:val="0"/>
      <w:marTop w:val="0"/>
      <w:marBottom w:val="0"/>
      <w:divBdr>
        <w:top w:val="none" w:sz="0" w:space="0" w:color="auto"/>
        <w:left w:val="none" w:sz="0" w:space="0" w:color="auto"/>
        <w:bottom w:val="none" w:sz="0" w:space="0" w:color="auto"/>
        <w:right w:val="none" w:sz="0" w:space="0" w:color="auto"/>
      </w:divBdr>
    </w:div>
    <w:div w:id="1380468959">
      <w:bodyDiv w:val="1"/>
      <w:marLeft w:val="0"/>
      <w:marRight w:val="0"/>
      <w:marTop w:val="0"/>
      <w:marBottom w:val="0"/>
      <w:divBdr>
        <w:top w:val="none" w:sz="0" w:space="0" w:color="auto"/>
        <w:left w:val="none" w:sz="0" w:space="0" w:color="auto"/>
        <w:bottom w:val="none" w:sz="0" w:space="0" w:color="auto"/>
        <w:right w:val="none" w:sz="0" w:space="0" w:color="auto"/>
      </w:divBdr>
    </w:div>
    <w:div w:id="1380474881">
      <w:bodyDiv w:val="1"/>
      <w:marLeft w:val="0"/>
      <w:marRight w:val="0"/>
      <w:marTop w:val="0"/>
      <w:marBottom w:val="0"/>
      <w:divBdr>
        <w:top w:val="none" w:sz="0" w:space="0" w:color="auto"/>
        <w:left w:val="none" w:sz="0" w:space="0" w:color="auto"/>
        <w:bottom w:val="none" w:sz="0" w:space="0" w:color="auto"/>
        <w:right w:val="none" w:sz="0" w:space="0" w:color="auto"/>
      </w:divBdr>
    </w:div>
    <w:div w:id="1380475764">
      <w:bodyDiv w:val="1"/>
      <w:marLeft w:val="0"/>
      <w:marRight w:val="0"/>
      <w:marTop w:val="0"/>
      <w:marBottom w:val="0"/>
      <w:divBdr>
        <w:top w:val="none" w:sz="0" w:space="0" w:color="auto"/>
        <w:left w:val="none" w:sz="0" w:space="0" w:color="auto"/>
        <w:bottom w:val="none" w:sz="0" w:space="0" w:color="auto"/>
        <w:right w:val="none" w:sz="0" w:space="0" w:color="auto"/>
      </w:divBdr>
    </w:div>
    <w:div w:id="1381435583">
      <w:bodyDiv w:val="1"/>
      <w:marLeft w:val="0"/>
      <w:marRight w:val="0"/>
      <w:marTop w:val="0"/>
      <w:marBottom w:val="0"/>
      <w:divBdr>
        <w:top w:val="none" w:sz="0" w:space="0" w:color="auto"/>
        <w:left w:val="none" w:sz="0" w:space="0" w:color="auto"/>
        <w:bottom w:val="none" w:sz="0" w:space="0" w:color="auto"/>
        <w:right w:val="none" w:sz="0" w:space="0" w:color="auto"/>
      </w:divBdr>
    </w:div>
    <w:div w:id="1381858827">
      <w:bodyDiv w:val="1"/>
      <w:marLeft w:val="0"/>
      <w:marRight w:val="0"/>
      <w:marTop w:val="0"/>
      <w:marBottom w:val="0"/>
      <w:divBdr>
        <w:top w:val="none" w:sz="0" w:space="0" w:color="auto"/>
        <w:left w:val="none" w:sz="0" w:space="0" w:color="auto"/>
        <w:bottom w:val="none" w:sz="0" w:space="0" w:color="auto"/>
        <w:right w:val="none" w:sz="0" w:space="0" w:color="auto"/>
      </w:divBdr>
    </w:div>
    <w:div w:id="1381897474">
      <w:bodyDiv w:val="1"/>
      <w:marLeft w:val="0"/>
      <w:marRight w:val="0"/>
      <w:marTop w:val="0"/>
      <w:marBottom w:val="0"/>
      <w:divBdr>
        <w:top w:val="none" w:sz="0" w:space="0" w:color="auto"/>
        <w:left w:val="none" w:sz="0" w:space="0" w:color="auto"/>
        <w:bottom w:val="none" w:sz="0" w:space="0" w:color="auto"/>
        <w:right w:val="none" w:sz="0" w:space="0" w:color="auto"/>
      </w:divBdr>
    </w:div>
    <w:div w:id="1381902200">
      <w:bodyDiv w:val="1"/>
      <w:marLeft w:val="0"/>
      <w:marRight w:val="0"/>
      <w:marTop w:val="0"/>
      <w:marBottom w:val="0"/>
      <w:divBdr>
        <w:top w:val="none" w:sz="0" w:space="0" w:color="auto"/>
        <w:left w:val="none" w:sz="0" w:space="0" w:color="auto"/>
        <w:bottom w:val="none" w:sz="0" w:space="0" w:color="auto"/>
        <w:right w:val="none" w:sz="0" w:space="0" w:color="auto"/>
      </w:divBdr>
    </w:div>
    <w:div w:id="1382167337">
      <w:bodyDiv w:val="1"/>
      <w:marLeft w:val="0"/>
      <w:marRight w:val="0"/>
      <w:marTop w:val="0"/>
      <w:marBottom w:val="0"/>
      <w:divBdr>
        <w:top w:val="none" w:sz="0" w:space="0" w:color="auto"/>
        <w:left w:val="none" w:sz="0" w:space="0" w:color="auto"/>
        <w:bottom w:val="none" w:sz="0" w:space="0" w:color="auto"/>
        <w:right w:val="none" w:sz="0" w:space="0" w:color="auto"/>
      </w:divBdr>
    </w:div>
    <w:div w:id="1383093136">
      <w:bodyDiv w:val="1"/>
      <w:marLeft w:val="0"/>
      <w:marRight w:val="0"/>
      <w:marTop w:val="0"/>
      <w:marBottom w:val="0"/>
      <w:divBdr>
        <w:top w:val="none" w:sz="0" w:space="0" w:color="auto"/>
        <w:left w:val="none" w:sz="0" w:space="0" w:color="auto"/>
        <w:bottom w:val="none" w:sz="0" w:space="0" w:color="auto"/>
        <w:right w:val="none" w:sz="0" w:space="0" w:color="auto"/>
      </w:divBdr>
    </w:div>
    <w:div w:id="1383167401">
      <w:bodyDiv w:val="1"/>
      <w:marLeft w:val="0"/>
      <w:marRight w:val="0"/>
      <w:marTop w:val="0"/>
      <w:marBottom w:val="0"/>
      <w:divBdr>
        <w:top w:val="none" w:sz="0" w:space="0" w:color="auto"/>
        <w:left w:val="none" w:sz="0" w:space="0" w:color="auto"/>
        <w:bottom w:val="none" w:sz="0" w:space="0" w:color="auto"/>
        <w:right w:val="none" w:sz="0" w:space="0" w:color="auto"/>
      </w:divBdr>
    </w:div>
    <w:div w:id="1383291885">
      <w:bodyDiv w:val="1"/>
      <w:marLeft w:val="0"/>
      <w:marRight w:val="0"/>
      <w:marTop w:val="0"/>
      <w:marBottom w:val="0"/>
      <w:divBdr>
        <w:top w:val="none" w:sz="0" w:space="0" w:color="auto"/>
        <w:left w:val="none" w:sz="0" w:space="0" w:color="auto"/>
        <w:bottom w:val="none" w:sz="0" w:space="0" w:color="auto"/>
        <w:right w:val="none" w:sz="0" w:space="0" w:color="auto"/>
      </w:divBdr>
    </w:div>
    <w:div w:id="1383794927">
      <w:bodyDiv w:val="1"/>
      <w:marLeft w:val="0"/>
      <w:marRight w:val="0"/>
      <w:marTop w:val="0"/>
      <w:marBottom w:val="0"/>
      <w:divBdr>
        <w:top w:val="none" w:sz="0" w:space="0" w:color="auto"/>
        <w:left w:val="none" w:sz="0" w:space="0" w:color="auto"/>
        <w:bottom w:val="none" w:sz="0" w:space="0" w:color="auto"/>
        <w:right w:val="none" w:sz="0" w:space="0" w:color="auto"/>
      </w:divBdr>
    </w:div>
    <w:div w:id="1385250675">
      <w:bodyDiv w:val="1"/>
      <w:marLeft w:val="0"/>
      <w:marRight w:val="0"/>
      <w:marTop w:val="0"/>
      <w:marBottom w:val="0"/>
      <w:divBdr>
        <w:top w:val="none" w:sz="0" w:space="0" w:color="auto"/>
        <w:left w:val="none" w:sz="0" w:space="0" w:color="auto"/>
        <w:bottom w:val="none" w:sz="0" w:space="0" w:color="auto"/>
        <w:right w:val="none" w:sz="0" w:space="0" w:color="auto"/>
      </w:divBdr>
    </w:div>
    <w:div w:id="1385250883">
      <w:bodyDiv w:val="1"/>
      <w:marLeft w:val="0"/>
      <w:marRight w:val="0"/>
      <w:marTop w:val="0"/>
      <w:marBottom w:val="0"/>
      <w:divBdr>
        <w:top w:val="none" w:sz="0" w:space="0" w:color="auto"/>
        <w:left w:val="none" w:sz="0" w:space="0" w:color="auto"/>
        <w:bottom w:val="none" w:sz="0" w:space="0" w:color="auto"/>
        <w:right w:val="none" w:sz="0" w:space="0" w:color="auto"/>
      </w:divBdr>
    </w:div>
    <w:div w:id="1385374121">
      <w:bodyDiv w:val="1"/>
      <w:marLeft w:val="0"/>
      <w:marRight w:val="0"/>
      <w:marTop w:val="0"/>
      <w:marBottom w:val="0"/>
      <w:divBdr>
        <w:top w:val="none" w:sz="0" w:space="0" w:color="auto"/>
        <w:left w:val="none" w:sz="0" w:space="0" w:color="auto"/>
        <w:bottom w:val="none" w:sz="0" w:space="0" w:color="auto"/>
        <w:right w:val="none" w:sz="0" w:space="0" w:color="auto"/>
      </w:divBdr>
    </w:div>
    <w:div w:id="1385523833">
      <w:bodyDiv w:val="1"/>
      <w:marLeft w:val="0"/>
      <w:marRight w:val="0"/>
      <w:marTop w:val="0"/>
      <w:marBottom w:val="0"/>
      <w:divBdr>
        <w:top w:val="none" w:sz="0" w:space="0" w:color="auto"/>
        <w:left w:val="none" w:sz="0" w:space="0" w:color="auto"/>
        <w:bottom w:val="none" w:sz="0" w:space="0" w:color="auto"/>
        <w:right w:val="none" w:sz="0" w:space="0" w:color="auto"/>
      </w:divBdr>
    </w:div>
    <w:div w:id="1385763194">
      <w:bodyDiv w:val="1"/>
      <w:marLeft w:val="0"/>
      <w:marRight w:val="0"/>
      <w:marTop w:val="0"/>
      <w:marBottom w:val="0"/>
      <w:divBdr>
        <w:top w:val="none" w:sz="0" w:space="0" w:color="auto"/>
        <w:left w:val="none" w:sz="0" w:space="0" w:color="auto"/>
        <w:bottom w:val="none" w:sz="0" w:space="0" w:color="auto"/>
        <w:right w:val="none" w:sz="0" w:space="0" w:color="auto"/>
      </w:divBdr>
    </w:div>
    <w:div w:id="1385979838">
      <w:bodyDiv w:val="1"/>
      <w:marLeft w:val="0"/>
      <w:marRight w:val="0"/>
      <w:marTop w:val="0"/>
      <w:marBottom w:val="0"/>
      <w:divBdr>
        <w:top w:val="none" w:sz="0" w:space="0" w:color="auto"/>
        <w:left w:val="none" w:sz="0" w:space="0" w:color="auto"/>
        <w:bottom w:val="none" w:sz="0" w:space="0" w:color="auto"/>
        <w:right w:val="none" w:sz="0" w:space="0" w:color="auto"/>
      </w:divBdr>
    </w:div>
    <w:div w:id="1385987968">
      <w:bodyDiv w:val="1"/>
      <w:marLeft w:val="0"/>
      <w:marRight w:val="0"/>
      <w:marTop w:val="0"/>
      <w:marBottom w:val="0"/>
      <w:divBdr>
        <w:top w:val="none" w:sz="0" w:space="0" w:color="auto"/>
        <w:left w:val="none" w:sz="0" w:space="0" w:color="auto"/>
        <w:bottom w:val="none" w:sz="0" w:space="0" w:color="auto"/>
        <w:right w:val="none" w:sz="0" w:space="0" w:color="auto"/>
      </w:divBdr>
    </w:div>
    <w:div w:id="1386374233">
      <w:bodyDiv w:val="1"/>
      <w:marLeft w:val="0"/>
      <w:marRight w:val="0"/>
      <w:marTop w:val="0"/>
      <w:marBottom w:val="0"/>
      <w:divBdr>
        <w:top w:val="none" w:sz="0" w:space="0" w:color="auto"/>
        <w:left w:val="none" w:sz="0" w:space="0" w:color="auto"/>
        <w:bottom w:val="none" w:sz="0" w:space="0" w:color="auto"/>
        <w:right w:val="none" w:sz="0" w:space="0" w:color="auto"/>
      </w:divBdr>
    </w:div>
    <w:div w:id="1386760401">
      <w:bodyDiv w:val="1"/>
      <w:marLeft w:val="0"/>
      <w:marRight w:val="0"/>
      <w:marTop w:val="0"/>
      <w:marBottom w:val="0"/>
      <w:divBdr>
        <w:top w:val="none" w:sz="0" w:space="0" w:color="auto"/>
        <w:left w:val="none" w:sz="0" w:space="0" w:color="auto"/>
        <w:bottom w:val="none" w:sz="0" w:space="0" w:color="auto"/>
        <w:right w:val="none" w:sz="0" w:space="0" w:color="auto"/>
      </w:divBdr>
    </w:div>
    <w:div w:id="1387029874">
      <w:bodyDiv w:val="1"/>
      <w:marLeft w:val="0"/>
      <w:marRight w:val="0"/>
      <w:marTop w:val="0"/>
      <w:marBottom w:val="0"/>
      <w:divBdr>
        <w:top w:val="none" w:sz="0" w:space="0" w:color="auto"/>
        <w:left w:val="none" w:sz="0" w:space="0" w:color="auto"/>
        <w:bottom w:val="none" w:sz="0" w:space="0" w:color="auto"/>
        <w:right w:val="none" w:sz="0" w:space="0" w:color="auto"/>
      </w:divBdr>
    </w:div>
    <w:div w:id="1387755921">
      <w:bodyDiv w:val="1"/>
      <w:marLeft w:val="0"/>
      <w:marRight w:val="0"/>
      <w:marTop w:val="0"/>
      <w:marBottom w:val="0"/>
      <w:divBdr>
        <w:top w:val="none" w:sz="0" w:space="0" w:color="auto"/>
        <w:left w:val="none" w:sz="0" w:space="0" w:color="auto"/>
        <w:bottom w:val="none" w:sz="0" w:space="0" w:color="auto"/>
        <w:right w:val="none" w:sz="0" w:space="0" w:color="auto"/>
      </w:divBdr>
    </w:div>
    <w:div w:id="1388141538">
      <w:bodyDiv w:val="1"/>
      <w:marLeft w:val="0"/>
      <w:marRight w:val="0"/>
      <w:marTop w:val="0"/>
      <w:marBottom w:val="0"/>
      <w:divBdr>
        <w:top w:val="none" w:sz="0" w:space="0" w:color="auto"/>
        <w:left w:val="none" w:sz="0" w:space="0" w:color="auto"/>
        <w:bottom w:val="none" w:sz="0" w:space="0" w:color="auto"/>
        <w:right w:val="none" w:sz="0" w:space="0" w:color="auto"/>
      </w:divBdr>
    </w:div>
    <w:div w:id="1388141595">
      <w:bodyDiv w:val="1"/>
      <w:marLeft w:val="0"/>
      <w:marRight w:val="0"/>
      <w:marTop w:val="0"/>
      <w:marBottom w:val="0"/>
      <w:divBdr>
        <w:top w:val="none" w:sz="0" w:space="0" w:color="auto"/>
        <w:left w:val="none" w:sz="0" w:space="0" w:color="auto"/>
        <w:bottom w:val="none" w:sz="0" w:space="0" w:color="auto"/>
        <w:right w:val="none" w:sz="0" w:space="0" w:color="auto"/>
      </w:divBdr>
    </w:div>
    <w:div w:id="1388334117">
      <w:bodyDiv w:val="1"/>
      <w:marLeft w:val="0"/>
      <w:marRight w:val="0"/>
      <w:marTop w:val="0"/>
      <w:marBottom w:val="0"/>
      <w:divBdr>
        <w:top w:val="none" w:sz="0" w:space="0" w:color="auto"/>
        <w:left w:val="none" w:sz="0" w:space="0" w:color="auto"/>
        <w:bottom w:val="none" w:sz="0" w:space="0" w:color="auto"/>
        <w:right w:val="none" w:sz="0" w:space="0" w:color="auto"/>
      </w:divBdr>
    </w:div>
    <w:div w:id="1388341357">
      <w:bodyDiv w:val="1"/>
      <w:marLeft w:val="0"/>
      <w:marRight w:val="0"/>
      <w:marTop w:val="0"/>
      <w:marBottom w:val="0"/>
      <w:divBdr>
        <w:top w:val="none" w:sz="0" w:space="0" w:color="auto"/>
        <w:left w:val="none" w:sz="0" w:space="0" w:color="auto"/>
        <w:bottom w:val="none" w:sz="0" w:space="0" w:color="auto"/>
        <w:right w:val="none" w:sz="0" w:space="0" w:color="auto"/>
      </w:divBdr>
    </w:div>
    <w:div w:id="1389450552">
      <w:bodyDiv w:val="1"/>
      <w:marLeft w:val="0"/>
      <w:marRight w:val="0"/>
      <w:marTop w:val="0"/>
      <w:marBottom w:val="0"/>
      <w:divBdr>
        <w:top w:val="none" w:sz="0" w:space="0" w:color="auto"/>
        <w:left w:val="none" w:sz="0" w:space="0" w:color="auto"/>
        <w:bottom w:val="none" w:sz="0" w:space="0" w:color="auto"/>
        <w:right w:val="none" w:sz="0" w:space="0" w:color="auto"/>
      </w:divBdr>
    </w:div>
    <w:div w:id="1389691968">
      <w:bodyDiv w:val="1"/>
      <w:marLeft w:val="0"/>
      <w:marRight w:val="0"/>
      <w:marTop w:val="0"/>
      <w:marBottom w:val="0"/>
      <w:divBdr>
        <w:top w:val="none" w:sz="0" w:space="0" w:color="auto"/>
        <w:left w:val="none" w:sz="0" w:space="0" w:color="auto"/>
        <w:bottom w:val="none" w:sz="0" w:space="0" w:color="auto"/>
        <w:right w:val="none" w:sz="0" w:space="0" w:color="auto"/>
      </w:divBdr>
    </w:div>
    <w:div w:id="1390230389">
      <w:bodyDiv w:val="1"/>
      <w:marLeft w:val="0"/>
      <w:marRight w:val="0"/>
      <w:marTop w:val="0"/>
      <w:marBottom w:val="0"/>
      <w:divBdr>
        <w:top w:val="none" w:sz="0" w:space="0" w:color="auto"/>
        <w:left w:val="none" w:sz="0" w:space="0" w:color="auto"/>
        <w:bottom w:val="none" w:sz="0" w:space="0" w:color="auto"/>
        <w:right w:val="none" w:sz="0" w:space="0" w:color="auto"/>
      </w:divBdr>
    </w:div>
    <w:div w:id="1390231834">
      <w:bodyDiv w:val="1"/>
      <w:marLeft w:val="0"/>
      <w:marRight w:val="0"/>
      <w:marTop w:val="0"/>
      <w:marBottom w:val="0"/>
      <w:divBdr>
        <w:top w:val="none" w:sz="0" w:space="0" w:color="auto"/>
        <w:left w:val="none" w:sz="0" w:space="0" w:color="auto"/>
        <w:bottom w:val="none" w:sz="0" w:space="0" w:color="auto"/>
        <w:right w:val="none" w:sz="0" w:space="0" w:color="auto"/>
      </w:divBdr>
    </w:div>
    <w:div w:id="1390612315">
      <w:bodyDiv w:val="1"/>
      <w:marLeft w:val="0"/>
      <w:marRight w:val="0"/>
      <w:marTop w:val="0"/>
      <w:marBottom w:val="0"/>
      <w:divBdr>
        <w:top w:val="none" w:sz="0" w:space="0" w:color="auto"/>
        <w:left w:val="none" w:sz="0" w:space="0" w:color="auto"/>
        <w:bottom w:val="none" w:sz="0" w:space="0" w:color="auto"/>
        <w:right w:val="none" w:sz="0" w:space="0" w:color="auto"/>
      </w:divBdr>
    </w:div>
    <w:div w:id="1391071549">
      <w:bodyDiv w:val="1"/>
      <w:marLeft w:val="0"/>
      <w:marRight w:val="0"/>
      <w:marTop w:val="0"/>
      <w:marBottom w:val="0"/>
      <w:divBdr>
        <w:top w:val="none" w:sz="0" w:space="0" w:color="auto"/>
        <w:left w:val="none" w:sz="0" w:space="0" w:color="auto"/>
        <w:bottom w:val="none" w:sz="0" w:space="0" w:color="auto"/>
        <w:right w:val="none" w:sz="0" w:space="0" w:color="auto"/>
      </w:divBdr>
    </w:div>
    <w:div w:id="1391076464">
      <w:bodyDiv w:val="1"/>
      <w:marLeft w:val="0"/>
      <w:marRight w:val="0"/>
      <w:marTop w:val="0"/>
      <w:marBottom w:val="0"/>
      <w:divBdr>
        <w:top w:val="none" w:sz="0" w:space="0" w:color="auto"/>
        <w:left w:val="none" w:sz="0" w:space="0" w:color="auto"/>
        <w:bottom w:val="none" w:sz="0" w:space="0" w:color="auto"/>
        <w:right w:val="none" w:sz="0" w:space="0" w:color="auto"/>
      </w:divBdr>
    </w:div>
    <w:div w:id="1391221719">
      <w:bodyDiv w:val="1"/>
      <w:marLeft w:val="0"/>
      <w:marRight w:val="0"/>
      <w:marTop w:val="0"/>
      <w:marBottom w:val="0"/>
      <w:divBdr>
        <w:top w:val="none" w:sz="0" w:space="0" w:color="auto"/>
        <w:left w:val="none" w:sz="0" w:space="0" w:color="auto"/>
        <w:bottom w:val="none" w:sz="0" w:space="0" w:color="auto"/>
        <w:right w:val="none" w:sz="0" w:space="0" w:color="auto"/>
      </w:divBdr>
    </w:div>
    <w:div w:id="1391267985">
      <w:bodyDiv w:val="1"/>
      <w:marLeft w:val="0"/>
      <w:marRight w:val="0"/>
      <w:marTop w:val="0"/>
      <w:marBottom w:val="0"/>
      <w:divBdr>
        <w:top w:val="none" w:sz="0" w:space="0" w:color="auto"/>
        <w:left w:val="none" w:sz="0" w:space="0" w:color="auto"/>
        <w:bottom w:val="none" w:sz="0" w:space="0" w:color="auto"/>
        <w:right w:val="none" w:sz="0" w:space="0" w:color="auto"/>
      </w:divBdr>
    </w:div>
    <w:div w:id="1391271655">
      <w:bodyDiv w:val="1"/>
      <w:marLeft w:val="0"/>
      <w:marRight w:val="0"/>
      <w:marTop w:val="0"/>
      <w:marBottom w:val="0"/>
      <w:divBdr>
        <w:top w:val="none" w:sz="0" w:space="0" w:color="auto"/>
        <w:left w:val="none" w:sz="0" w:space="0" w:color="auto"/>
        <w:bottom w:val="none" w:sz="0" w:space="0" w:color="auto"/>
        <w:right w:val="none" w:sz="0" w:space="0" w:color="auto"/>
      </w:divBdr>
    </w:div>
    <w:div w:id="1393432415">
      <w:bodyDiv w:val="1"/>
      <w:marLeft w:val="0"/>
      <w:marRight w:val="0"/>
      <w:marTop w:val="0"/>
      <w:marBottom w:val="0"/>
      <w:divBdr>
        <w:top w:val="none" w:sz="0" w:space="0" w:color="auto"/>
        <w:left w:val="none" w:sz="0" w:space="0" w:color="auto"/>
        <w:bottom w:val="none" w:sz="0" w:space="0" w:color="auto"/>
        <w:right w:val="none" w:sz="0" w:space="0" w:color="auto"/>
      </w:divBdr>
    </w:div>
    <w:div w:id="1393458864">
      <w:bodyDiv w:val="1"/>
      <w:marLeft w:val="0"/>
      <w:marRight w:val="0"/>
      <w:marTop w:val="0"/>
      <w:marBottom w:val="0"/>
      <w:divBdr>
        <w:top w:val="none" w:sz="0" w:space="0" w:color="auto"/>
        <w:left w:val="none" w:sz="0" w:space="0" w:color="auto"/>
        <w:bottom w:val="none" w:sz="0" w:space="0" w:color="auto"/>
        <w:right w:val="none" w:sz="0" w:space="0" w:color="auto"/>
      </w:divBdr>
    </w:div>
    <w:div w:id="1393773847">
      <w:bodyDiv w:val="1"/>
      <w:marLeft w:val="0"/>
      <w:marRight w:val="0"/>
      <w:marTop w:val="0"/>
      <w:marBottom w:val="0"/>
      <w:divBdr>
        <w:top w:val="none" w:sz="0" w:space="0" w:color="auto"/>
        <w:left w:val="none" w:sz="0" w:space="0" w:color="auto"/>
        <w:bottom w:val="none" w:sz="0" w:space="0" w:color="auto"/>
        <w:right w:val="none" w:sz="0" w:space="0" w:color="auto"/>
      </w:divBdr>
    </w:div>
    <w:div w:id="1394160994">
      <w:bodyDiv w:val="1"/>
      <w:marLeft w:val="0"/>
      <w:marRight w:val="0"/>
      <w:marTop w:val="0"/>
      <w:marBottom w:val="0"/>
      <w:divBdr>
        <w:top w:val="none" w:sz="0" w:space="0" w:color="auto"/>
        <w:left w:val="none" w:sz="0" w:space="0" w:color="auto"/>
        <w:bottom w:val="none" w:sz="0" w:space="0" w:color="auto"/>
        <w:right w:val="none" w:sz="0" w:space="0" w:color="auto"/>
      </w:divBdr>
    </w:div>
    <w:div w:id="1394769165">
      <w:bodyDiv w:val="1"/>
      <w:marLeft w:val="0"/>
      <w:marRight w:val="0"/>
      <w:marTop w:val="0"/>
      <w:marBottom w:val="0"/>
      <w:divBdr>
        <w:top w:val="none" w:sz="0" w:space="0" w:color="auto"/>
        <w:left w:val="none" w:sz="0" w:space="0" w:color="auto"/>
        <w:bottom w:val="none" w:sz="0" w:space="0" w:color="auto"/>
        <w:right w:val="none" w:sz="0" w:space="0" w:color="auto"/>
      </w:divBdr>
    </w:div>
    <w:div w:id="1395662848">
      <w:bodyDiv w:val="1"/>
      <w:marLeft w:val="0"/>
      <w:marRight w:val="0"/>
      <w:marTop w:val="0"/>
      <w:marBottom w:val="0"/>
      <w:divBdr>
        <w:top w:val="none" w:sz="0" w:space="0" w:color="auto"/>
        <w:left w:val="none" w:sz="0" w:space="0" w:color="auto"/>
        <w:bottom w:val="none" w:sz="0" w:space="0" w:color="auto"/>
        <w:right w:val="none" w:sz="0" w:space="0" w:color="auto"/>
      </w:divBdr>
    </w:div>
    <w:div w:id="1396050360">
      <w:bodyDiv w:val="1"/>
      <w:marLeft w:val="0"/>
      <w:marRight w:val="0"/>
      <w:marTop w:val="0"/>
      <w:marBottom w:val="0"/>
      <w:divBdr>
        <w:top w:val="none" w:sz="0" w:space="0" w:color="auto"/>
        <w:left w:val="none" w:sz="0" w:space="0" w:color="auto"/>
        <w:bottom w:val="none" w:sz="0" w:space="0" w:color="auto"/>
        <w:right w:val="none" w:sz="0" w:space="0" w:color="auto"/>
      </w:divBdr>
    </w:div>
    <w:div w:id="1396051058">
      <w:bodyDiv w:val="1"/>
      <w:marLeft w:val="0"/>
      <w:marRight w:val="0"/>
      <w:marTop w:val="0"/>
      <w:marBottom w:val="0"/>
      <w:divBdr>
        <w:top w:val="none" w:sz="0" w:space="0" w:color="auto"/>
        <w:left w:val="none" w:sz="0" w:space="0" w:color="auto"/>
        <w:bottom w:val="none" w:sz="0" w:space="0" w:color="auto"/>
        <w:right w:val="none" w:sz="0" w:space="0" w:color="auto"/>
      </w:divBdr>
    </w:div>
    <w:div w:id="1396127898">
      <w:bodyDiv w:val="1"/>
      <w:marLeft w:val="0"/>
      <w:marRight w:val="0"/>
      <w:marTop w:val="0"/>
      <w:marBottom w:val="0"/>
      <w:divBdr>
        <w:top w:val="none" w:sz="0" w:space="0" w:color="auto"/>
        <w:left w:val="none" w:sz="0" w:space="0" w:color="auto"/>
        <w:bottom w:val="none" w:sz="0" w:space="0" w:color="auto"/>
        <w:right w:val="none" w:sz="0" w:space="0" w:color="auto"/>
      </w:divBdr>
    </w:div>
    <w:div w:id="1396466067">
      <w:bodyDiv w:val="1"/>
      <w:marLeft w:val="0"/>
      <w:marRight w:val="0"/>
      <w:marTop w:val="0"/>
      <w:marBottom w:val="0"/>
      <w:divBdr>
        <w:top w:val="none" w:sz="0" w:space="0" w:color="auto"/>
        <w:left w:val="none" w:sz="0" w:space="0" w:color="auto"/>
        <w:bottom w:val="none" w:sz="0" w:space="0" w:color="auto"/>
        <w:right w:val="none" w:sz="0" w:space="0" w:color="auto"/>
      </w:divBdr>
    </w:div>
    <w:div w:id="1396509071">
      <w:bodyDiv w:val="1"/>
      <w:marLeft w:val="0"/>
      <w:marRight w:val="0"/>
      <w:marTop w:val="0"/>
      <w:marBottom w:val="0"/>
      <w:divBdr>
        <w:top w:val="none" w:sz="0" w:space="0" w:color="auto"/>
        <w:left w:val="none" w:sz="0" w:space="0" w:color="auto"/>
        <w:bottom w:val="none" w:sz="0" w:space="0" w:color="auto"/>
        <w:right w:val="none" w:sz="0" w:space="0" w:color="auto"/>
      </w:divBdr>
    </w:div>
    <w:div w:id="1396512893">
      <w:bodyDiv w:val="1"/>
      <w:marLeft w:val="0"/>
      <w:marRight w:val="0"/>
      <w:marTop w:val="0"/>
      <w:marBottom w:val="0"/>
      <w:divBdr>
        <w:top w:val="none" w:sz="0" w:space="0" w:color="auto"/>
        <w:left w:val="none" w:sz="0" w:space="0" w:color="auto"/>
        <w:bottom w:val="none" w:sz="0" w:space="0" w:color="auto"/>
        <w:right w:val="none" w:sz="0" w:space="0" w:color="auto"/>
      </w:divBdr>
    </w:div>
    <w:div w:id="1396586663">
      <w:bodyDiv w:val="1"/>
      <w:marLeft w:val="0"/>
      <w:marRight w:val="0"/>
      <w:marTop w:val="0"/>
      <w:marBottom w:val="0"/>
      <w:divBdr>
        <w:top w:val="none" w:sz="0" w:space="0" w:color="auto"/>
        <w:left w:val="none" w:sz="0" w:space="0" w:color="auto"/>
        <w:bottom w:val="none" w:sz="0" w:space="0" w:color="auto"/>
        <w:right w:val="none" w:sz="0" w:space="0" w:color="auto"/>
      </w:divBdr>
    </w:div>
    <w:div w:id="1396661348">
      <w:bodyDiv w:val="1"/>
      <w:marLeft w:val="0"/>
      <w:marRight w:val="0"/>
      <w:marTop w:val="0"/>
      <w:marBottom w:val="0"/>
      <w:divBdr>
        <w:top w:val="none" w:sz="0" w:space="0" w:color="auto"/>
        <w:left w:val="none" w:sz="0" w:space="0" w:color="auto"/>
        <w:bottom w:val="none" w:sz="0" w:space="0" w:color="auto"/>
        <w:right w:val="none" w:sz="0" w:space="0" w:color="auto"/>
      </w:divBdr>
    </w:div>
    <w:div w:id="1397167463">
      <w:bodyDiv w:val="1"/>
      <w:marLeft w:val="0"/>
      <w:marRight w:val="0"/>
      <w:marTop w:val="0"/>
      <w:marBottom w:val="0"/>
      <w:divBdr>
        <w:top w:val="none" w:sz="0" w:space="0" w:color="auto"/>
        <w:left w:val="none" w:sz="0" w:space="0" w:color="auto"/>
        <w:bottom w:val="none" w:sz="0" w:space="0" w:color="auto"/>
        <w:right w:val="none" w:sz="0" w:space="0" w:color="auto"/>
      </w:divBdr>
    </w:div>
    <w:div w:id="1397629784">
      <w:bodyDiv w:val="1"/>
      <w:marLeft w:val="0"/>
      <w:marRight w:val="0"/>
      <w:marTop w:val="0"/>
      <w:marBottom w:val="0"/>
      <w:divBdr>
        <w:top w:val="none" w:sz="0" w:space="0" w:color="auto"/>
        <w:left w:val="none" w:sz="0" w:space="0" w:color="auto"/>
        <w:bottom w:val="none" w:sz="0" w:space="0" w:color="auto"/>
        <w:right w:val="none" w:sz="0" w:space="0" w:color="auto"/>
      </w:divBdr>
    </w:div>
    <w:div w:id="1397899298">
      <w:bodyDiv w:val="1"/>
      <w:marLeft w:val="0"/>
      <w:marRight w:val="0"/>
      <w:marTop w:val="0"/>
      <w:marBottom w:val="0"/>
      <w:divBdr>
        <w:top w:val="none" w:sz="0" w:space="0" w:color="auto"/>
        <w:left w:val="none" w:sz="0" w:space="0" w:color="auto"/>
        <w:bottom w:val="none" w:sz="0" w:space="0" w:color="auto"/>
        <w:right w:val="none" w:sz="0" w:space="0" w:color="auto"/>
      </w:divBdr>
    </w:div>
    <w:div w:id="1398043933">
      <w:bodyDiv w:val="1"/>
      <w:marLeft w:val="0"/>
      <w:marRight w:val="0"/>
      <w:marTop w:val="0"/>
      <w:marBottom w:val="0"/>
      <w:divBdr>
        <w:top w:val="none" w:sz="0" w:space="0" w:color="auto"/>
        <w:left w:val="none" w:sz="0" w:space="0" w:color="auto"/>
        <w:bottom w:val="none" w:sz="0" w:space="0" w:color="auto"/>
        <w:right w:val="none" w:sz="0" w:space="0" w:color="auto"/>
      </w:divBdr>
    </w:div>
    <w:div w:id="1398825598">
      <w:bodyDiv w:val="1"/>
      <w:marLeft w:val="0"/>
      <w:marRight w:val="0"/>
      <w:marTop w:val="0"/>
      <w:marBottom w:val="0"/>
      <w:divBdr>
        <w:top w:val="none" w:sz="0" w:space="0" w:color="auto"/>
        <w:left w:val="none" w:sz="0" w:space="0" w:color="auto"/>
        <w:bottom w:val="none" w:sz="0" w:space="0" w:color="auto"/>
        <w:right w:val="none" w:sz="0" w:space="0" w:color="auto"/>
      </w:divBdr>
    </w:div>
    <w:div w:id="1398934761">
      <w:bodyDiv w:val="1"/>
      <w:marLeft w:val="0"/>
      <w:marRight w:val="0"/>
      <w:marTop w:val="0"/>
      <w:marBottom w:val="0"/>
      <w:divBdr>
        <w:top w:val="none" w:sz="0" w:space="0" w:color="auto"/>
        <w:left w:val="none" w:sz="0" w:space="0" w:color="auto"/>
        <w:bottom w:val="none" w:sz="0" w:space="0" w:color="auto"/>
        <w:right w:val="none" w:sz="0" w:space="0" w:color="auto"/>
      </w:divBdr>
    </w:div>
    <w:div w:id="1399595677">
      <w:bodyDiv w:val="1"/>
      <w:marLeft w:val="0"/>
      <w:marRight w:val="0"/>
      <w:marTop w:val="0"/>
      <w:marBottom w:val="0"/>
      <w:divBdr>
        <w:top w:val="none" w:sz="0" w:space="0" w:color="auto"/>
        <w:left w:val="none" w:sz="0" w:space="0" w:color="auto"/>
        <w:bottom w:val="none" w:sz="0" w:space="0" w:color="auto"/>
        <w:right w:val="none" w:sz="0" w:space="0" w:color="auto"/>
      </w:divBdr>
    </w:div>
    <w:div w:id="1399746125">
      <w:bodyDiv w:val="1"/>
      <w:marLeft w:val="0"/>
      <w:marRight w:val="0"/>
      <w:marTop w:val="0"/>
      <w:marBottom w:val="0"/>
      <w:divBdr>
        <w:top w:val="none" w:sz="0" w:space="0" w:color="auto"/>
        <w:left w:val="none" w:sz="0" w:space="0" w:color="auto"/>
        <w:bottom w:val="none" w:sz="0" w:space="0" w:color="auto"/>
        <w:right w:val="none" w:sz="0" w:space="0" w:color="auto"/>
      </w:divBdr>
    </w:div>
    <w:div w:id="1399864897">
      <w:bodyDiv w:val="1"/>
      <w:marLeft w:val="0"/>
      <w:marRight w:val="0"/>
      <w:marTop w:val="0"/>
      <w:marBottom w:val="0"/>
      <w:divBdr>
        <w:top w:val="none" w:sz="0" w:space="0" w:color="auto"/>
        <w:left w:val="none" w:sz="0" w:space="0" w:color="auto"/>
        <w:bottom w:val="none" w:sz="0" w:space="0" w:color="auto"/>
        <w:right w:val="none" w:sz="0" w:space="0" w:color="auto"/>
      </w:divBdr>
    </w:div>
    <w:div w:id="1399866291">
      <w:bodyDiv w:val="1"/>
      <w:marLeft w:val="0"/>
      <w:marRight w:val="0"/>
      <w:marTop w:val="0"/>
      <w:marBottom w:val="0"/>
      <w:divBdr>
        <w:top w:val="none" w:sz="0" w:space="0" w:color="auto"/>
        <w:left w:val="none" w:sz="0" w:space="0" w:color="auto"/>
        <w:bottom w:val="none" w:sz="0" w:space="0" w:color="auto"/>
        <w:right w:val="none" w:sz="0" w:space="0" w:color="auto"/>
      </w:divBdr>
    </w:div>
    <w:div w:id="1400522760">
      <w:bodyDiv w:val="1"/>
      <w:marLeft w:val="0"/>
      <w:marRight w:val="0"/>
      <w:marTop w:val="0"/>
      <w:marBottom w:val="0"/>
      <w:divBdr>
        <w:top w:val="none" w:sz="0" w:space="0" w:color="auto"/>
        <w:left w:val="none" w:sz="0" w:space="0" w:color="auto"/>
        <w:bottom w:val="none" w:sz="0" w:space="0" w:color="auto"/>
        <w:right w:val="none" w:sz="0" w:space="0" w:color="auto"/>
      </w:divBdr>
    </w:div>
    <w:div w:id="1400639061">
      <w:bodyDiv w:val="1"/>
      <w:marLeft w:val="0"/>
      <w:marRight w:val="0"/>
      <w:marTop w:val="0"/>
      <w:marBottom w:val="0"/>
      <w:divBdr>
        <w:top w:val="none" w:sz="0" w:space="0" w:color="auto"/>
        <w:left w:val="none" w:sz="0" w:space="0" w:color="auto"/>
        <w:bottom w:val="none" w:sz="0" w:space="0" w:color="auto"/>
        <w:right w:val="none" w:sz="0" w:space="0" w:color="auto"/>
      </w:divBdr>
    </w:div>
    <w:div w:id="1400904213">
      <w:bodyDiv w:val="1"/>
      <w:marLeft w:val="0"/>
      <w:marRight w:val="0"/>
      <w:marTop w:val="0"/>
      <w:marBottom w:val="0"/>
      <w:divBdr>
        <w:top w:val="none" w:sz="0" w:space="0" w:color="auto"/>
        <w:left w:val="none" w:sz="0" w:space="0" w:color="auto"/>
        <w:bottom w:val="none" w:sz="0" w:space="0" w:color="auto"/>
        <w:right w:val="none" w:sz="0" w:space="0" w:color="auto"/>
      </w:divBdr>
    </w:div>
    <w:div w:id="1400977985">
      <w:bodyDiv w:val="1"/>
      <w:marLeft w:val="0"/>
      <w:marRight w:val="0"/>
      <w:marTop w:val="0"/>
      <w:marBottom w:val="0"/>
      <w:divBdr>
        <w:top w:val="none" w:sz="0" w:space="0" w:color="auto"/>
        <w:left w:val="none" w:sz="0" w:space="0" w:color="auto"/>
        <w:bottom w:val="none" w:sz="0" w:space="0" w:color="auto"/>
        <w:right w:val="none" w:sz="0" w:space="0" w:color="auto"/>
      </w:divBdr>
    </w:div>
    <w:div w:id="1401102649">
      <w:bodyDiv w:val="1"/>
      <w:marLeft w:val="0"/>
      <w:marRight w:val="0"/>
      <w:marTop w:val="0"/>
      <w:marBottom w:val="0"/>
      <w:divBdr>
        <w:top w:val="none" w:sz="0" w:space="0" w:color="auto"/>
        <w:left w:val="none" w:sz="0" w:space="0" w:color="auto"/>
        <w:bottom w:val="none" w:sz="0" w:space="0" w:color="auto"/>
        <w:right w:val="none" w:sz="0" w:space="0" w:color="auto"/>
      </w:divBdr>
    </w:div>
    <w:div w:id="1401370616">
      <w:bodyDiv w:val="1"/>
      <w:marLeft w:val="0"/>
      <w:marRight w:val="0"/>
      <w:marTop w:val="0"/>
      <w:marBottom w:val="0"/>
      <w:divBdr>
        <w:top w:val="none" w:sz="0" w:space="0" w:color="auto"/>
        <w:left w:val="none" w:sz="0" w:space="0" w:color="auto"/>
        <w:bottom w:val="none" w:sz="0" w:space="0" w:color="auto"/>
        <w:right w:val="none" w:sz="0" w:space="0" w:color="auto"/>
      </w:divBdr>
    </w:div>
    <w:div w:id="1401515601">
      <w:bodyDiv w:val="1"/>
      <w:marLeft w:val="0"/>
      <w:marRight w:val="0"/>
      <w:marTop w:val="0"/>
      <w:marBottom w:val="0"/>
      <w:divBdr>
        <w:top w:val="none" w:sz="0" w:space="0" w:color="auto"/>
        <w:left w:val="none" w:sz="0" w:space="0" w:color="auto"/>
        <w:bottom w:val="none" w:sz="0" w:space="0" w:color="auto"/>
        <w:right w:val="none" w:sz="0" w:space="0" w:color="auto"/>
      </w:divBdr>
    </w:div>
    <w:div w:id="1401635717">
      <w:bodyDiv w:val="1"/>
      <w:marLeft w:val="0"/>
      <w:marRight w:val="0"/>
      <w:marTop w:val="0"/>
      <w:marBottom w:val="0"/>
      <w:divBdr>
        <w:top w:val="none" w:sz="0" w:space="0" w:color="auto"/>
        <w:left w:val="none" w:sz="0" w:space="0" w:color="auto"/>
        <w:bottom w:val="none" w:sz="0" w:space="0" w:color="auto"/>
        <w:right w:val="none" w:sz="0" w:space="0" w:color="auto"/>
      </w:divBdr>
    </w:div>
    <w:div w:id="1401950846">
      <w:bodyDiv w:val="1"/>
      <w:marLeft w:val="0"/>
      <w:marRight w:val="0"/>
      <w:marTop w:val="0"/>
      <w:marBottom w:val="0"/>
      <w:divBdr>
        <w:top w:val="none" w:sz="0" w:space="0" w:color="auto"/>
        <w:left w:val="none" w:sz="0" w:space="0" w:color="auto"/>
        <w:bottom w:val="none" w:sz="0" w:space="0" w:color="auto"/>
        <w:right w:val="none" w:sz="0" w:space="0" w:color="auto"/>
      </w:divBdr>
    </w:div>
    <w:div w:id="1402482904">
      <w:bodyDiv w:val="1"/>
      <w:marLeft w:val="0"/>
      <w:marRight w:val="0"/>
      <w:marTop w:val="0"/>
      <w:marBottom w:val="0"/>
      <w:divBdr>
        <w:top w:val="none" w:sz="0" w:space="0" w:color="auto"/>
        <w:left w:val="none" w:sz="0" w:space="0" w:color="auto"/>
        <w:bottom w:val="none" w:sz="0" w:space="0" w:color="auto"/>
        <w:right w:val="none" w:sz="0" w:space="0" w:color="auto"/>
      </w:divBdr>
    </w:div>
    <w:div w:id="1403138730">
      <w:bodyDiv w:val="1"/>
      <w:marLeft w:val="0"/>
      <w:marRight w:val="0"/>
      <w:marTop w:val="0"/>
      <w:marBottom w:val="0"/>
      <w:divBdr>
        <w:top w:val="none" w:sz="0" w:space="0" w:color="auto"/>
        <w:left w:val="none" w:sz="0" w:space="0" w:color="auto"/>
        <w:bottom w:val="none" w:sz="0" w:space="0" w:color="auto"/>
        <w:right w:val="none" w:sz="0" w:space="0" w:color="auto"/>
      </w:divBdr>
    </w:div>
    <w:div w:id="1403527174">
      <w:bodyDiv w:val="1"/>
      <w:marLeft w:val="0"/>
      <w:marRight w:val="0"/>
      <w:marTop w:val="0"/>
      <w:marBottom w:val="0"/>
      <w:divBdr>
        <w:top w:val="none" w:sz="0" w:space="0" w:color="auto"/>
        <w:left w:val="none" w:sz="0" w:space="0" w:color="auto"/>
        <w:bottom w:val="none" w:sz="0" w:space="0" w:color="auto"/>
        <w:right w:val="none" w:sz="0" w:space="0" w:color="auto"/>
      </w:divBdr>
    </w:div>
    <w:div w:id="1403717124">
      <w:bodyDiv w:val="1"/>
      <w:marLeft w:val="0"/>
      <w:marRight w:val="0"/>
      <w:marTop w:val="0"/>
      <w:marBottom w:val="0"/>
      <w:divBdr>
        <w:top w:val="none" w:sz="0" w:space="0" w:color="auto"/>
        <w:left w:val="none" w:sz="0" w:space="0" w:color="auto"/>
        <w:bottom w:val="none" w:sz="0" w:space="0" w:color="auto"/>
        <w:right w:val="none" w:sz="0" w:space="0" w:color="auto"/>
      </w:divBdr>
    </w:div>
    <w:div w:id="1403747410">
      <w:bodyDiv w:val="1"/>
      <w:marLeft w:val="0"/>
      <w:marRight w:val="0"/>
      <w:marTop w:val="0"/>
      <w:marBottom w:val="0"/>
      <w:divBdr>
        <w:top w:val="none" w:sz="0" w:space="0" w:color="auto"/>
        <w:left w:val="none" w:sz="0" w:space="0" w:color="auto"/>
        <w:bottom w:val="none" w:sz="0" w:space="0" w:color="auto"/>
        <w:right w:val="none" w:sz="0" w:space="0" w:color="auto"/>
      </w:divBdr>
    </w:div>
    <w:div w:id="1404910452">
      <w:bodyDiv w:val="1"/>
      <w:marLeft w:val="0"/>
      <w:marRight w:val="0"/>
      <w:marTop w:val="0"/>
      <w:marBottom w:val="0"/>
      <w:divBdr>
        <w:top w:val="none" w:sz="0" w:space="0" w:color="auto"/>
        <w:left w:val="none" w:sz="0" w:space="0" w:color="auto"/>
        <w:bottom w:val="none" w:sz="0" w:space="0" w:color="auto"/>
        <w:right w:val="none" w:sz="0" w:space="0" w:color="auto"/>
      </w:divBdr>
    </w:div>
    <w:div w:id="1405760079">
      <w:bodyDiv w:val="1"/>
      <w:marLeft w:val="0"/>
      <w:marRight w:val="0"/>
      <w:marTop w:val="0"/>
      <w:marBottom w:val="0"/>
      <w:divBdr>
        <w:top w:val="none" w:sz="0" w:space="0" w:color="auto"/>
        <w:left w:val="none" w:sz="0" w:space="0" w:color="auto"/>
        <w:bottom w:val="none" w:sz="0" w:space="0" w:color="auto"/>
        <w:right w:val="none" w:sz="0" w:space="0" w:color="auto"/>
      </w:divBdr>
    </w:div>
    <w:div w:id="1405839274">
      <w:bodyDiv w:val="1"/>
      <w:marLeft w:val="0"/>
      <w:marRight w:val="0"/>
      <w:marTop w:val="0"/>
      <w:marBottom w:val="0"/>
      <w:divBdr>
        <w:top w:val="none" w:sz="0" w:space="0" w:color="auto"/>
        <w:left w:val="none" w:sz="0" w:space="0" w:color="auto"/>
        <w:bottom w:val="none" w:sz="0" w:space="0" w:color="auto"/>
        <w:right w:val="none" w:sz="0" w:space="0" w:color="auto"/>
      </w:divBdr>
    </w:div>
    <w:div w:id="1406031710">
      <w:bodyDiv w:val="1"/>
      <w:marLeft w:val="0"/>
      <w:marRight w:val="0"/>
      <w:marTop w:val="0"/>
      <w:marBottom w:val="0"/>
      <w:divBdr>
        <w:top w:val="none" w:sz="0" w:space="0" w:color="auto"/>
        <w:left w:val="none" w:sz="0" w:space="0" w:color="auto"/>
        <w:bottom w:val="none" w:sz="0" w:space="0" w:color="auto"/>
        <w:right w:val="none" w:sz="0" w:space="0" w:color="auto"/>
      </w:divBdr>
    </w:div>
    <w:div w:id="1406298452">
      <w:bodyDiv w:val="1"/>
      <w:marLeft w:val="0"/>
      <w:marRight w:val="0"/>
      <w:marTop w:val="0"/>
      <w:marBottom w:val="0"/>
      <w:divBdr>
        <w:top w:val="none" w:sz="0" w:space="0" w:color="auto"/>
        <w:left w:val="none" w:sz="0" w:space="0" w:color="auto"/>
        <w:bottom w:val="none" w:sz="0" w:space="0" w:color="auto"/>
        <w:right w:val="none" w:sz="0" w:space="0" w:color="auto"/>
      </w:divBdr>
    </w:div>
    <w:div w:id="1406994997">
      <w:bodyDiv w:val="1"/>
      <w:marLeft w:val="0"/>
      <w:marRight w:val="0"/>
      <w:marTop w:val="0"/>
      <w:marBottom w:val="0"/>
      <w:divBdr>
        <w:top w:val="none" w:sz="0" w:space="0" w:color="auto"/>
        <w:left w:val="none" w:sz="0" w:space="0" w:color="auto"/>
        <w:bottom w:val="none" w:sz="0" w:space="0" w:color="auto"/>
        <w:right w:val="none" w:sz="0" w:space="0" w:color="auto"/>
      </w:divBdr>
    </w:div>
    <w:div w:id="1407147846">
      <w:bodyDiv w:val="1"/>
      <w:marLeft w:val="0"/>
      <w:marRight w:val="0"/>
      <w:marTop w:val="0"/>
      <w:marBottom w:val="0"/>
      <w:divBdr>
        <w:top w:val="none" w:sz="0" w:space="0" w:color="auto"/>
        <w:left w:val="none" w:sz="0" w:space="0" w:color="auto"/>
        <w:bottom w:val="none" w:sz="0" w:space="0" w:color="auto"/>
        <w:right w:val="none" w:sz="0" w:space="0" w:color="auto"/>
      </w:divBdr>
    </w:div>
    <w:div w:id="1407606227">
      <w:bodyDiv w:val="1"/>
      <w:marLeft w:val="0"/>
      <w:marRight w:val="0"/>
      <w:marTop w:val="0"/>
      <w:marBottom w:val="0"/>
      <w:divBdr>
        <w:top w:val="none" w:sz="0" w:space="0" w:color="auto"/>
        <w:left w:val="none" w:sz="0" w:space="0" w:color="auto"/>
        <w:bottom w:val="none" w:sz="0" w:space="0" w:color="auto"/>
        <w:right w:val="none" w:sz="0" w:space="0" w:color="auto"/>
      </w:divBdr>
    </w:div>
    <w:div w:id="1407920117">
      <w:bodyDiv w:val="1"/>
      <w:marLeft w:val="0"/>
      <w:marRight w:val="0"/>
      <w:marTop w:val="0"/>
      <w:marBottom w:val="0"/>
      <w:divBdr>
        <w:top w:val="none" w:sz="0" w:space="0" w:color="auto"/>
        <w:left w:val="none" w:sz="0" w:space="0" w:color="auto"/>
        <w:bottom w:val="none" w:sz="0" w:space="0" w:color="auto"/>
        <w:right w:val="none" w:sz="0" w:space="0" w:color="auto"/>
      </w:divBdr>
    </w:div>
    <w:div w:id="1408263336">
      <w:bodyDiv w:val="1"/>
      <w:marLeft w:val="0"/>
      <w:marRight w:val="0"/>
      <w:marTop w:val="0"/>
      <w:marBottom w:val="0"/>
      <w:divBdr>
        <w:top w:val="none" w:sz="0" w:space="0" w:color="auto"/>
        <w:left w:val="none" w:sz="0" w:space="0" w:color="auto"/>
        <w:bottom w:val="none" w:sz="0" w:space="0" w:color="auto"/>
        <w:right w:val="none" w:sz="0" w:space="0" w:color="auto"/>
      </w:divBdr>
    </w:div>
    <w:div w:id="1408382576">
      <w:bodyDiv w:val="1"/>
      <w:marLeft w:val="0"/>
      <w:marRight w:val="0"/>
      <w:marTop w:val="0"/>
      <w:marBottom w:val="0"/>
      <w:divBdr>
        <w:top w:val="none" w:sz="0" w:space="0" w:color="auto"/>
        <w:left w:val="none" w:sz="0" w:space="0" w:color="auto"/>
        <w:bottom w:val="none" w:sz="0" w:space="0" w:color="auto"/>
        <w:right w:val="none" w:sz="0" w:space="0" w:color="auto"/>
      </w:divBdr>
    </w:div>
    <w:div w:id="1408460504">
      <w:bodyDiv w:val="1"/>
      <w:marLeft w:val="0"/>
      <w:marRight w:val="0"/>
      <w:marTop w:val="0"/>
      <w:marBottom w:val="0"/>
      <w:divBdr>
        <w:top w:val="none" w:sz="0" w:space="0" w:color="auto"/>
        <w:left w:val="none" w:sz="0" w:space="0" w:color="auto"/>
        <w:bottom w:val="none" w:sz="0" w:space="0" w:color="auto"/>
        <w:right w:val="none" w:sz="0" w:space="0" w:color="auto"/>
      </w:divBdr>
    </w:div>
    <w:div w:id="1408913961">
      <w:bodyDiv w:val="1"/>
      <w:marLeft w:val="0"/>
      <w:marRight w:val="0"/>
      <w:marTop w:val="0"/>
      <w:marBottom w:val="0"/>
      <w:divBdr>
        <w:top w:val="none" w:sz="0" w:space="0" w:color="auto"/>
        <w:left w:val="none" w:sz="0" w:space="0" w:color="auto"/>
        <w:bottom w:val="none" w:sz="0" w:space="0" w:color="auto"/>
        <w:right w:val="none" w:sz="0" w:space="0" w:color="auto"/>
      </w:divBdr>
    </w:div>
    <w:div w:id="1409109683">
      <w:bodyDiv w:val="1"/>
      <w:marLeft w:val="0"/>
      <w:marRight w:val="0"/>
      <w:marTop w:val="0"/>
      <w:marBottom w:val="0"/>
      <w:divBdr>
        <w:top w:val="none" w:sz="0" w:space="0" w:color="auto"/>
        <w:left w:val="none" w:sz="0" w:space="0" w:color="auto"/>
        <w:bottom w:val="none" w:sz="0" w:space="0" w:color="auto"/>
        <w:right w:val="none" w:sz="0" w:space="0" w:color="auto"/>
      </w:divBdr>
    </w:div>
    <w:div w:id="1409571903">
      <w:bodyDiv w:val="1"/>
      <w:marLeft w:val="0"/>
      <w:marRight w:val="0"/>
      <w:marTop w:val="0"/>
      <w:marBottom w:val="0"/>
      <w:divBdr>
        <w:top w:val="none" w:sz="0" w:space="0" w:color="auto"/>
        <w:left w:val="none" w:sz="0" w:space="0" w:color="auto"/>
        <w:bottom w:val="none" w:sz="0" w:space="0" w:color="auto"/>
        <w:right w:val="none" w:sz="0" w:space="0" w:color="auto"/>
      </w:divBdr>
    </w:div>
    <w:div w:id="1411123515">
      <w:bodyDiv w:val="1"/>
      <w:marLeft w:val="0"/>
      <w:marRight w:val="0"/>
      <w:marTop w:val="0"/>
      <w:marBottom w:val="0"/>
      <w:divBdr>
        <w:top w:val="none" w:sz="0" w:space="0" w:color="auto"/>
        <w:left w:val="none" w:sz="0" w:space="0" w:color="auto"/>
        <w:bottom w:val="none" w:sz="0" w:space="0" w:color="auto"/>
        <w:right w:val="none" w:sz="0" w:space="0" w:color="auto"/>
      </w:divBdr>
    </w:div>
    <w:div w:id="1411272973">
      <w:bodyDiv w:val="1"/>
      <w:marLeft w:val="0"/>
      <w:marRight w:val="0"/>
      <w:marTop w:val="0"/>
      <w:marBottom w:val="0"/>
      <w:divBdr>
        <w:top w:val="none" w:sz="0" w:space="0" w:color="auto"/>
        <w:left w:val="none" w:sz="0" w:space="0" w:color="auto"/>
        <w:bottom w:val="none" w:sz="0" w:space="0" w:color="auto"/>
        <w:right w:val="none" w:sz="0" w:space="0" w:color="auto"/>
      </w:divBdr>
    </w:div>
    <w:div w:id="1412629028">
      <w:bodyDiv w:val="1"/>
      <w:marLeft w:val="0"/>
      <w:marRight w:val="0"/>
      <w:marTop w:val="0"/>
      <w:marBottom w:val="0"/>
      <w:divBdr>
        <w:top w:val="none" w:sz="0" w:space="0" w:color="auto"/>
        <w:left w:val="none" w:sz="0" w:space="0" w:color="auto"/>
        <w:bottom w:val="none" w:sz="0" w:space="0" w:color="auto"/>
        <w:right w:val="none" w:sz="0" w:space="0" w:color="auto"/>
      </w:divBdr>
    </w:div>
    <w:div w:id="1413508628">
      <w:bodyDiv w:val="1"/>
      <w:marLeft w:val="0"/>
      <w:marRight w:val="0"/>
      <w:marTop w:val="0"/>
      <w:marBottom w:val="0"/>
      <w:divBdr>
        <w:top w:val="none" w:sz="0" w:space="0" w:color="auto"/>
        <w:left w:val="none" w:sz="0" w:space="0" w:color="auto"/>
        <w:bottom w:val="none" w:sz="0" w:space="0" w:color="auto"/>
        <w:right w:val="none" w:sz="0" w:space="0" w:color="auto"/>
      </w:divBdr>
    </w:div>
    <w:div w:id="1413744704">
      <w:bodyDiv w:val="1"/>
      <w:marLeft w:val="0"/>
      <w:marRight w:val="0"/>
      <w:marTop w:val="0"/>
      <w:marBottom w:val="0"/>
      <w:divBdr>
        <w:top w:val="none" w:sz="0" w:space="0" w:color="auto"/>
        <w:left w:val="none" w:sz="0" w:space="0" w:color="auto"/>
        <w:bottom w:val="none" w:sz="0" w:space="0" w:color="auto"/>
        <w:right w:val="none" w:sz="0" w:space="0" w:color="auto"/>
      </w:divBdr>
    </w:div>
    <w:div w:id="1414399420">
      <w:bodyDiv w:val="1"/>
      <w:marLeft w:val="0"/>
      <w:marRight w:val="0"/>
      <w:marTop w:val="0"/>
      <w:marBottom w:val="0"/>
      <w:divBdr>
        <w:top w:val="none" w:sz="0" w:space="0" w:color="auto"/>
        <w:left w:val="none" w:sz="0" w:space="0" w:color="auto"/>
        <w:bottom w:val="none" w:sz="0" w:space="0" w:color="auto"/>
        <w:right w:val="none" w:sz="0" w:space="0" w:color="auto"/>
      </w:divBdr>
    </w:div>
    <w:div w:id="1414936661">
      <w:bodyDiv w:val="1"/>
      <w:marLeft w:val="0"/>
      <w:marRight w:val="0"/>
      <w:marTop w:val="0"/>
      <w:marBottom w:val="0"/>
      <w:divBdr>
        <w:top w:val="none" w:sz="0" w:space="0" w:color="auto"/>
        <w:left w:val="none" w:sz="0" w:space="0" w:color="auto"/>
        <w:bottom w:val="none" w:sz="0" w:space="0" w:color="auto"/>
        <w:right w:val="none" w:sz="0" w:space="0" w:color="auto"/>
      </w:divBdr>
    </w:div>
    <w:div w:id="1415009199">
      <w:bodyDiv w:val="1"/>
      <w:marLeft w:val="0"/>
      <w:marRight w:val="0"/>
      <w:marTop w:val="0"/>
      <w:marBottom w:val="0"/>
      <w:divBdr>
        <w:top w:val="none" w:sz="0" w:space="0" w:color="auto"/>
        <w:left w:val="none" w:sz="0" w:space="0" w:color="auto"/>
        <w:bottom w:val="none" w:sz="0" w:space="0" w:color="auto"/>
        <w:right w:val="none" w:sz="0" w:space="0" w:color="auto"/>
      </w:divBdr>
    </w:div>
    <w:div w:id="1415054166">
      <w:bodyDiv w:val="1"/>
      <w:marLeft w:val="0"/>
      <w:marRight w:val="0"/>
      <w:marTop w:val="0"/>
      <w:marBottom w:val="0"/>
      <w:divBdr>
        <w:top w:val="none" w:sz="0" w:space="0" w:color="auto"/>
        <w:left w:val="none" w:sz="0" w:space="0" w:color="auto"/>
        <w:bottom w:val="none" w:sz="0" w:space="0" w:color="auto"/>
        <w:right w:val="none" w:sz="0" w:space="0" w:color="auto"/>
      </w:divBdr>
    </w:div>
    <w:div w:id="1415278773">
      <w:bodyDiv w:val="1"/>
      <w:marLeft w:val="0"/>
      <w:marRight w:val="0"/>
      <w:marTop w:val="0"/>
      <w:marBottom w:val="0"/>
      <w:divBdr>
        <w:top w:val="none" w:sz="0" w:space="0" w:color="auto"/>
        <w:left w:val="none" w:sz="0" w:space="0" w:color="auto"/>
        <w:bottom w:val="none" w:sz="0" w:space="0" w:color="auto"/>
        <w:right w:val="none" w:sz="0" w:space="0" w:color="auto"/>
      </w:divBdr>
    </w:div>
    <w:div w:id="1415394237">
      <w:bodyDiv w:val="1"/>
      <w:marLeft w:val="0"/>
      <w:marRight w:val="0"/>
      <w:marTop w:val="0"/>
      <w:marBottom w:val="0"/>
      <w:divBdr>
        <w:top w:val="none" w:sz="0" w:space="0" w:color="auto"/>
        <w:left w:val="none" w:sz="0" w:space="0" w:color="auto"/>
        <w:bottom w:val="none" w:sz="0" w:space="0" w:color="auto"/>
        <w:right w:val="none" w:sz="0" w:space="0" w:color="auto"/>
      </w:divBdr>
    </w:div>
    <w:div w:id="1415469511">
      <w:bodyDiv w:val="1"/>
      <w:marLeft w:val="0"/>
      <w:marRight w:val="0"/>
      <w:marTop w:val="0"/>
      <w:marBottom w:val="0"/>
      <w:divBdr>
        <w:top w:val="none" w:sz="0" w:space="0" w:color="auto"/>
        <w:left w:val="none" w:sz="0" w:space="0" w:color="auto"/>
        <w:bottom w:val="none" w:sz="0" w:space="0" w:color="auto"/>
        <w:right w:val="none" w:sz="0" w:space="0" w:color="auto"/>
      </w:divBdr>
    </w:div>
    <w:div w:id="1415591583">
      <w:bodyDiv w:val="1"/>
      <w:marLeft w:val="0"/>
      <w:marRight w:val="0"/>
      <w:marTop w:val="0"/>
      <w:marBottom w:val="0"/>
      <w:divBdr>
        <w:top w:val="none" w:sz="0" w:space="0" w:color="auto"/>
        <w:left w:val="none" w:sz="0" w:space="0" w:color="auto"/>
        <w:bottom w:val="none" w:sz="0" w:space="0" w:color="auto"/>
        <w:right w:val="none" w:sz="0" w:space="0" w:color="auto"/>
      </w:divBdr>
    </w:div>
    <w:div w:id="1415787571">
      <w:bodyDiv w:val="1"/>
      <w:marLeft w:val="0"/>
      <w:marRight w:val="0"/>
      <w:marTop w:val="0"/>
      <w:marBottom w:val="0"/>
      <w:divBdr>
        <w:top w:val="none" w:sz="0" w:space="0" w:color="auto"/>
        <w:left w:val="none" w:sz="0" w:space="0" w:color="auto"/>
        <w:bottom w:val="none" w:sz="0" w:space="0" w:color="auto"/>
        <w:right w:val="none" w:sz="0" w:space="0" w:color="auto"/>
      </w:divBdr>
    </w:div>
    <w:div w:id="1416244404">
      <w:bodyDiv w:val="1"/>
      <w:marLeft w:val="0"/>
      <w:marRight w:val="0"/>
      <w:marTop w:val="0"/>
      <w:marBottom w:val="0"/>
      <w:divBdr>
        <w:top w:val="none" w:sz="0" w:space="0" w:color="auto"/>
        <w:left w:val="none" w:sz="0" w:space="0" w:color="auto"/>
        <w:bottom w:val="none" w:sz="0" w:space="0" w:color="auto"/>
        <w:right w:val="none" w:sz="0" w:space="0" w:color="auto"/>
      </w:divBdr>
    </w:div>
    <w:div w:id="1416438163">
      <w:bodyDiv w:val="1"/>
      <w:marLeft w:val="0"/>
      <w:marRight w:val="0"/>
      <w:marTop w:val="0"/>
      <w:marBottom w:val="0"/>
      <w:divBdr>
        <w:top w:val="none" w:sz="0" w:space="0" w:color="auto"/>
        <w:left w:val="none" w:sz="0" w:space="0" w:color="auto"/>
        <w:bottom w:val="none" w:sz="0" w:space="0" w:color="auto"/>
        <w:right w:val="none" w:sz="0" w:space="0" w:color="auto"/>
      </w:divBdr>
    </w:div>
    <w:div w:id="1416587870">
      <w:bodyDiv w:val="1"/>
      <w:marLeft w:val="0"/>
      <w:marRight w:val="0"/>
      <w:marTop w:val="0"/>
      <w:marBottom w:val="0"/>
      <w:divBdr>
        <w:top w:val="none" w:sz="0" w:space="0" w:color="auto"/>
        <w:left w:val="none" w:sz="0" w:space="0" w:color="auto"/>
        <w:bottom w:val="none" w:sz="0" w:space="0" w:color="auto"/>
        <w:right w:val="none" w:sz="0" w:space="0" w:color="auto"/>
      </w:divBdr>
    </w:div>
    <w:div w:id="1417095576">
      <w:bodyDiv w:val="1"/>
      <w:marLeft w:val="0"/>
      <w:marRight w:val="0"/>
      <w:marTop w:val="0"/>
      <w:marBottom w:val="0"/>
      <w:divBdr>
        <w:top w:val="none" w:sz="0" w:space="0" w:color="auto"/>
        <w:left w:val="none" w:sz="0" w:space="0" w:color="auto"/>
        <w:bottom w:val="none" w:sz="0" w:space="0" w:color="auto"/>
        <w:right w:val="none" w:sz="0" w:space="0" w:color="auto"/>
      </w:divBdr>
    </w:div>
    <w:div w:id="1417433884">
      <w:bodyDiv w:val="1"/>
      <w:marLeft w:val="0"/>
      <w:marRight w:val="0"/>
      <w:marTop w:val="0"/>
      <w:marBottom w:val="0"/>
      <w:divBdr>
        <w:top w:val="none" w:sz="0" w:space="0" w:color="auto"/>
        <w:left w:val="none" w:sz="0" w:space="0" w:color="auto"/>
        <w:bottom w:val="none" w:sz="0" w:space="0" w:color="auto"/>
        <w:right w:val="none" w:sz="0" w:space="0" w:color="auto"/>
      </w:divBdr>
    </w:div>
    <w:div w:id="1418013458">
      <w:bodyDiv w:val="1"/>
      <w:marLeft w:val="0"/>
      <w:marRight w:val="0"/>
      <w:marTop w:val="0"/>
      <w:marBottom w:val="0"/>
      <w:divBdr>
        <w:top w:val="none" w:sz="0" w:space="0" w:color="auto"/>
        <w:left w:val="none" w:sz="0" w:space="0" w:color="auto"/>
        <w:bottom w:val="none" w:sz="0" w:space="0" w:color="auto"/>
        <w:right w:val="none" w:sz="0" w:space="0" w:color="auto"/>
      </w:divBdr>
    </w:div>
    <w:div w:id="1418092809">
      <w:bodyDiv w:val="1"/>
      <w:marLeft w:val="0"/>
      <w:marRight w:val="0"/>
      <w:marTop w:val="0"/>
      <w:marBottom w:val="0"/>
      <w:divBdr>
        <w:top w:val="none" w:sz="0" w:space="0" w:color="auto"/>
        <w:left w:val="none" w:sz="0" w:space="0" w:color="auto"/>
        <w:bottom w:val="none" w:sz="0" w:space="0" w:color="auto"/>
        <w:right w:val="none" w:sz="0" w:space="0" w:color="auto"/>
      </w:divBdr>
    </w:div>
    <w:div w:id="1418095397">
      <w:bodyDiv w:val="1"/>
      <w:marLeft w:val="0"/>
      <w:marRight w:val="0"/>
      <w:marTop w:val="0"/>
      <w:marBottom w:val="0"/>
      <w:divBdr>
        <w:top w:val="none" w:sz="0" w:space="0" w:color="auto"/>
        <w:left w:val="none" w:sz="0" w:space="0" w:color="auto"/>
        <w:bottom w:val="none" w:sz="0" w:space="0" w:color="auto"/>
        <w:right w:val="none" w:sz="0" w:space="0" w:color="auto"/>
      </w:divBdr>
    </w:div>
    <w:div w:id="1418134263">
      <w:bodyDiv w:val="1"/>
      <w:marLeft w:val="0"/>
      <w:marRight w:val="0"/>
      <w:marTop w:val="0"/>
      <w:marBottom w:val="0"/>
      <w:divBdr>
        <w:top w:val="none" w:sz="0" w:space="0" w:color="auto"/>
        <w:left w:val="none" w:sz="0" w:space="0" w:color="auto"/>
        <w:bottom w:val="none" w:sz="0" w:space="0" w:color="auto"/>
        <w:right w:val="none" w:sz="0" w:space="0" w:color="auto"/>
      </w:divBdr>
    </w:div>
    <w:div w:id="1418208011">
      <w:bodyDiv w:val="1"/>
      <w:marLeft w:val="0"/>
      <w:marRight w:val="0"/>
      <w:marTop w:val="0"/>
      <w:marBottom w:val="0"/>
      <w:divBdr>
        <w:top w:val="none" w:sz="0" w:space="0" w:color="auto"/>
        <w:left w:val="none" w:sz="0" w:space="0" w:color="auto"/>
        <w:bottom w:val="none" w:sz="0" w:space="0" w:color="auto"/>
        <w:right w:val="none" w:sz="0" w:space="0" w:color="auto"/>
      </w:divBdr>
    </w:div>
    <w:div w:id="1418821157">
      <w:bodyDiv w:val="1"/>
      <w:marLeft w:val="0"/>
      <w:marRight w:val="0"/>
      <w:marTop w:val="0"/>
      <w:marBottom w:val="0"/>
      <w:divBdr>
        <w:top w:val="none" w:sz="0" w:space="0" w:color="auto"/>
        <w:left w:val="none" w:sz="0" w:space="0" w:color="auto"/>
        <w:bottom w:val="none" w:sz="0" w:space="0" w:color="auto"/>
        <w:right w:val="none" w:sz="0" w:space="0" w:color="auto"/>
      </w:divBdr>
    </w:div>
    <w:div w:id="1419328080">
      <w:bodyDiv w:val="1"/>
      <w:marLeft w:val="0"/>
      <w:marRight w:val="0"/>
      <w:marTop w:val="0"/>
      <w:marBottom w:val="0"/>
      <w:divBdr>
        <w:top w:val="none" w:sz="0" w:space="0" w:color="auto"/>
        <w:left w:val="none" w:sz="0" w:space="0" w:color="auto"/>
        <w:bottom w:val="none" w:sz="0" w:space="0" w:color="auto"/>
        <w:right w:val="none" w:sz="0" w:space="0" w:color="auto"/>
      </w:divBdr>
    </w:div>
    <w:div w:id="1419407142">
      <w:bodyDiv w:val="1"/>
      <w:marLeft w:val="0"/>
      <w:marRight w:val="0"/>
      <w:marTop w:val="0"/>
      <w:marBottom w:val="0"/>
      <w:divBdr>
        <w:top w:val="none" w:sz="0" w:space="0" w:color="auto"/>
        <w:left w:val="none" w:sz="0" w:space="0" w:color="auto"/>
        <w:bottom w:val="none" w:sz="0" w:space="0" w:color="auto"/>
        <w:right w:val="none" w:sz="0" w:space="0" w:color="auto"/>
      </w:divBdr>
    </w:div>
    <w:div w:id="1419519108">
      <w:bodyDiv w:val="1"/>
      <w:marLeft w:val="0"/>
      <w:marRight w:val="0"/>
      <w:marTop w:val="0"/>
      <w:marBottom w:val="0"/>
      <w:divBdr>
        <w:top w:val="none" w:sz="0" w:space="0" w:color="auto"/>
        <w:left w:val="none" w:sz="0" w:space="0" w:color="auto"/>
        <w:bottom w:val="none" w:sz="0" w:space="0" w:color="auto"/>
        <w:right w:val="none" w:sz="0" w:space="0" w:color="auto"/>
      </w:divBdr>
    </w:div>
    <w:div w:id="1420174533">
      <w:bodyDiv w:val="1"/>
      <w:marLeft w:val="0"/>
      <w:marRight w:val="0"/>
      <w:marTop w:val="0"/>
      <w:marBottom w:val="0"/>
      <w:divBdr>
        <w:top w:val="none" w:sz="0" w:space="0" w:color="auto"/>
        <w:left w:val="none" w:sz="0" w:space="0" w:color="auto"/>
        <w:bottom w:val="none" w:sz="0" w:space="0" w:color="auto"/>
        <w:right w:val="none" w:sz="0" w:space="0" w:color="auto"/>
      </w:divBdr>
      <w:divsChild>
        <w:div w:id="1383477558">
          <w:marLeft w:val="0"/>
          <w:marRight w:val="0"/>
          <w:marTop w:val="0"/>
          <w:marBottom w:val="0"/>
          <w:divBdr>
            <w:top w:val="none" w:sz="0" w:space="0" w:color="auto"/>
            <w:left w:val="none" w:sz="0" w:space="0" w:color="auto"/>
            <w:bottom w:val="none" w:sz="0" w:space="0" w:color="auto"/>
            <w:right w:val="none" w:sz="0" w:space="0" w:color="auto"/>
          </w:divBdr>
        </w:div>
        <w:div w:id="2111462782">
          <w:marLeft w:val="0"/>
          <w:marRight w:val="0"/>
          <w:marTop w:val="0"/>
          <w:marBottom w:val="0"/>
          <w:divBdr>
            <w:top w:val="none" w:sz="0" w:space="0" w:color="auto"/>
            <w:left w:val="none" w:sz="0" w:space="0" w:color="auto"/>
            <w:bottom w:val="none" w:sz="0" w:space="0" w:color="auto"/>
            <w:right w:val="none" w:sz="0" w:space="0" w:color="auto"/>
          </w:divBdr>
        </w:div>
        <w:div w:id="1489978956">
          <w:marLeft w:val="0"/>
          <w:marRight w:val="0"/>
          <w:marTop w:val="0"/>
          <w:marBottom w:val="0"/>
          <w:divBdr>
            <w:top w:val="none" w:sz="0" w:space="0" w:color="auto"/>
            <w:left w:val="none" w:sz="0" w:space="0" w:color="auto"/>
            <w:bottom w:val="none" w:sz="0" w:space="0" w:color="auto"/>
            <w:right w:val="none" w:sz="0" w:space="0" w:color="auto"/>
          </w:divBdr>
        </w:div>
        <w:div w:id="1954172534">
          <w:marLeft w:val="0"/>
          <w:marRight w:val="0"/>
          <w:marTop w:val="0"/>
          <w:marBottom w:val="0"/>
          <w:divBdr>
            <w:top w:val="none" w:sz="0" w:space="0" w:color="auto"/>
            <w:left w:val="none" w:sz="0" w:space="0" w:color="auto"/>
            <w:bottom w:val="none" w:sz="0" w:space="0" w:color="auto"/>
            <w:right w:val="none" w:sz="0" w:space="0" w:color="auto"/>
          </w:divBdr>
        </w:div>
        <w:div w:id="823664760">
          <w:marLeft w:val="0"/>
          <w:marRight w:val="0"/>
          <w:marTop w:val="0"/>
          <w:marBottom w:val="0"/>
          <w:divBdr>
            <w:top w:val="none" w:sz="0" w:space="0" w:color="auto"/>
            <w:left w:val="none" w:sz="0" w:space="0" w:color="auto"/>
            <w:bottom w:val="none" w:sz="0" w:space="0" w:color="auto"/>
            <w:right w:val="none" w:sz="0" w:space="0" w:color="auto"/>
          </w:divBdr>
        </w:div>
        <w:div w:id="585505190">
          <w:marLeft w:val="0"/>
          <w:marRight w:val="0"/>
          <w:marTop w:val="0"/>
          <w:marBottom w:val="0"/>
          <w:divBdr>
            <w:top w:val="none" w:sz="0" w:space="0" w:color="auto"/>
            <w:left w:val="none" w:sz="0" w:space="0" w:color="auto"/>
            <w:bottom w:val="none" w:sz="0" w:space="0" w:color="auto"/>
            <w:right w:val="none" w:sz="0" w:space="0" w:color="auto"/>
          </w:divBdr>
        </w:div>
        <w:div w:id="108818562">
          <w:marLeft w:val="0"/>
          <w:marRight w:val="0"/>
          <w:marTop w:val="0"/>
          <w:marBottom w:val="0"/>
          <w:divBdr>
            <w:top w:val="none" w:sz="0" w:space="0" w:color="auto"/>
            <w:left w:val="none" w:sz="0" w:space="0" w:color="auto"/>
            <w:bottom w:val="none" w:sz="0" w:space="0" w:color="auto"/>
            <w:right w:val="none" w:sz="0" w:space="0" w:color="auto"/>
          </w:divBdr>
        </w:div>
      </w:divsChild>
    </w:div>
    <w:div w:id="1420328594">
      <w:bodyDiv w:val="1"/>
      <w:marLeft w:val="0"/>
      <w:marRight w:val="0"/>
      <w:marTop w:val="0"/>
      <w:marBottom w:val="0"/>
      <w:divBdr>
        <w:top w:val="none" w:sz="0" w:space="0" w:color="auto"/>
        <w:left w:val="none" w:sz="0" w:space="0" w:color="auto"/>
        <w:bottom w:val="none" w:sz="0" w:space="0" w:color="auto"/>
        <w:right w:val="none" w:sz="0" w:space="0" w:color="auto"/>
      </w:divBdr>
    </w:div>
    <w:div w:id="1420521046">
      <w:bodyDiv w:val="1"/>
      <w:marLeft w:val="0"/>
      <w:marRight w:val="0"/>
      <w:marTop w:val="0"/>
      <w:marBottom w:val="0"/>
      <w:divBdr>
        <w:top w:val="none" w:sz="0" w:space="0" w:color="auto"/>
        <w:left w:val="none" w:sz="0" w:space="0" w:color="auto"/>
        <w:bottom w:val="none" w:sz="0" w:space="0" w:color="auto"/>
        <w:right w:val="none" w:sz="0" w:space="0" w:color="auto"/>
      </w:divBdr>
    </w:div>
    <w:div w:id="1420561479">
      <w:bodyDiv w:val="1"/>
      <w:marLeft w:val="0"/>
      <w:marRight w:val="0"/>
      <w:marTop w:val="0"/>
      <w:marBottom w:val="0"/>
      <w:divBdr>
        <w:top w:val="none" w:sz="0" w:space="0" w:color="auto"/>
        <w:left w:val="none" w:sz="0" w:space="0" w:color="auto"/>
        <w:bottom w:val="none" w:sz="0" w:space="0" w:color="auto"/>
        <w:right w:val="none" w:sz="0" w:space="0" w:color="auto"/>
      </w:divBdr>
    </w:div>
    <w:div w:id="1420908569">
      <w:bodyDiv w:val="1"/>
      <w:marLeft w:val="0"/>
      <w:marRight w:val="0"/>
      <w:marTop w:val="0"/>
      <w:marBottom w:val="0"/>
      <w:divBdr>
        <w:top w:val="none" w:sz="0" w:space="0" w:color="auto"/>
        <w:left w:val="none" w:sz="0" w:space="0" w:color="auto"/>
        <w:bottom w:val="none" w:sz="0" w:space="0" w:color="auto"/>
        <w:right w:val="none" w:sz="0" w:space="0" w:color="auto"/>
      </w:divBdr>
    </w:div>
    <w:div w:id="1421179387">
      <w:bodyDiv w:val="1"/>
      <w:marLeft w:val="0"/>
      <w:marRight w:val="0"/>
      <w:marTop w:val="0"/>
      <w:marBottom w:val="0"/>
      <w:divBdr>
        <w:top w:val="none" w:sz="0" w:space="0" w:color="auto"/>
        <w:left w:val="none" w:sz="0" w:space="0" w:color="auto"/>
        <w:bottom w:val="none" w:sz="0" w:space="0" w:color="auto"/>
        <w:right w:val="none" w:sz="0" w:space="0" w:color="auto"/>
      </w:divBdr>
    </w:div>
    <w:div w:id="1421831040">
      <w:bodyDiv w:val="1"/>
      <w:marLeft w:val="0"/>
      <w:marRight w:val="0"/>
      <w:marTop w:val="0"/>
      <w:marBottom w:val="0"/>
      <w:divBdr>
        <w:top w:val="none" w:sz="0" w:space="0" w:color="auto"/>
        <w:left w:val="none" w:sz="0" w:space="0" w:color="auto"/>
        <w:bottom w:val="none" w:sz="0" w:space="0" w:color="auto"/>
        <w:right w:val="none" w:sz="0" w:space="0" w:color="auto"/>
      </w:divBdr>
    </w:div>
    <w:div w:id="1421878390">
      <w:bodyDiv w:val="1"/>
      <w:marLeft w:val="0"/>
      <w:marRight w:val="0"/>
      <w:marTop w:val="0"/>
      <w:marBottom w:val="0"/>
      <w:divBdr>
        <w:top w:val="none" w:sz="0" w:space="0" w:color="auto"/>
        <w:left w:val="none" w:sz="0" w:space="0" w:color="auto"/>
        <w:bottom w:val="none" w:sz="0" w:space="0" w:color="auto"/>
        <w:right w:val="none" w:sz="0" w:space="0" w:color="auto"/>
      </w:divBdr>
    </w:div>
    <w:div w:id="1422141528">
      <w:bodyDiv w:val="1"/>
      <w:marLeft w:val="0"/>
      <w:marRight w:val="0"/>
      <w:marTop w:val="0"/>
      <w:marBottom w:val="0"/>
      <w:divBdr>
        <w:top w:val="none" w:sz="0" w:space="0" w:color="auto"/>
        <w:left w:val="none" w:sz="0" w:space="0" w:color="auto"/>
        <w:bottom w:val="none" w:sz="0" w:space="0" w:color="auto"/>
        <w:right w:val="none" w:sz="0" w:space="0" w:color="auto"/>
      </w:divBdr>
    </w:div>
    <w:div w:id="1422408022">
      <w:bodyDiv w:val="1"/>
      <w:marLeft w:val="0"/>
      <w:marRight w:val="0"/>
      <w:marTop w:val="0"/>
      <w:marBottom w:val="0"/>
      <w:divBdr>
        <w:top w:val="none" w:sz="0" w:space="0" w:color="auto"/>
        <w:left w:val="none" w:sz="0" w:space="0" w:color="auto"/>
        <w:bottom w:val="none" w:sz="0" w:space="0" w:color="auto"/>
        <w:right w:val="none" w:sz="0" w:space="0" w:color="auto"/>
      </w:divBdr>
    </w:div>
    <w:div w:id="1422793509">
      <w:bodyDiv w:val="1"/>
      <w:marLeft w:val="0"/>
      <w:marRight w:val="0"/>
      <w:marTop w:val="0"/>
      <w:marBottom w:val="0"/>
      <w:divBdr>
        <w:top w:val="none" w:sz="0" w:space="0" w:color="auto"/>
        <w:left w:val="none" w:sz="0" w:space="0" w:color="auto"/>
        <w:bottom w:val="none" w:sz="0" w:space="0" w:color="auto"/>
        <w:right w:val="none" w:sz="0" w:space="0" w:color="auto"/>
      </w:divBdr>
    </w:div>
    <w:div w:id="1422794253">
      <w:bodyDiv w:val="1"/>
      <w:marLeft w:val="0"/>
      <w:marRight w:val="0"/>
      <w:marTop w:val="0"/>
      <w:marBottom w:val="0"/>
      <w:divBdr>
        <w:top w:val="none" w:sz="0" w:space="0" w:color="auto"/>
        <w:left w:val="none" w:sz="0" w:space="0" w:color="auto"/>
        <w:bottom w:val="none" w:sz="0" w:space="0" w:color="auto"/>
        <w:right w:val="none" w:sz="0" w:space="0" w:color="auto"/>
      </w:divBdr>
    </w:div>
    <w:div w:id="1423329864">
      <w:bodyDiv w:val="1"/>
      <w:marLeft w:val="0"/>
      <w:marRight w:val="0"/>
      <w:marTop w:val="0"/>
      <w:marBottom w:val="0"/>
      <w:divBdr>
        <w:top w:val="none" w:sz="0" w:space="0" w:color="auto"/>
        <w:left w:val="none" w:sz="0" w:space="0" w:color="auto"/>
        <w:bottom w:val="none" w:sz="0" w:space="0" w:color="auto"/>
        <w:right w:val="none" w:sz="0" w:space="0" w:color="auto"/>
      </w:divBdr>
    </w:div>
    <w:div w:id="1423841776">
      <w:bodyDiv w:val="1"/>
      <w:marLeft w:val="0"/>
      <w:marRight w:val="0"/>
      <w:marTop w:val="0"/>
      <w:marBottom w:val="0"/>
      <w:divBdr>
        <w:top w:val="none" w:sz="0" w:space="0" w:color="auto"/>
        <w:left w:val="none" w:sz="0" w:space="0" w:color="auto"/>
        <w:bottom w:val="none" w:sz="0" w:space="0" w:color="auto"/>
        <w:right w:val="none" w:sz="0" w:space="0" w:color="auto"/>
      </w:divBdr>
    </w:div>
    <w:div w:id="1423916068">
      <w:bodyDiv w:val="1"/>
      <w:marLeft w:val="0"/>
      <w:marRight w:val="0"/>
      <w:marTop w:val="0"/>
      <w:marBottom w:val="0"/>
      <w:divBdr>
        <w:top w:val="none" w:sz="0" w:space="0" w:color="auto"/>
        <w:left w:val="none" w:sz="0" w:space="0" w:color="auto"/>
        <w:bottom w:val="none" w:sz="0" w:space="0" w:color="auto"/>
        <w:right w:val="none" w:sz="0" w:space="0" w:color="auto"/>
      </w:divBdr>
    </w:div>
    <w:div w:id="1424571883">
      <w:bodyDiv w:val="1"/>
      <w:marLeft w:val="0"/>
      <w:marRight w:val="0"/>
      <w:marTop w:val="0"/>
      <w:marBottom w:val="0"/>
      <w:divBdr>
        <w:top w:val="none" w:sz="0" w:space="0" w:color="auto"/>
        <w:left w:val="none" w:sz="0" w:space="0" w:color="auto"/>
        <w:bottom w:val="none" w:sz="0" w:space="0" w:color="auto"/>
        <w:right w:val="none" w:sz="0" w:space="0" w:color="auto"/>
      </w:divBdr>
    </w:div>
    <w:div w:id="1425149176">
      <w:bodyDiv w:val="1"/>
      <w:marLeft w:val="0"/>
      <w:marRight w:val="0"/>
      <w:marTop w:val="0"/>
      <w:marBottom w:val="0"/>
      <w:divBdr>
        <w:top w:val="none" w:sz="0" w:space="0" w:color="auto"/>
        <w:left w:val="none" w:sz="0" w:space="0" w:color="auto"/>
        <w:bottom w:val="none" w:sz="0" w:space="0" w:color="auto"/>
        <w:right w:val="none" w:sz="0" w:space="0" w:color="auto"/>
      </w:divBdr>
    </w:div>
    <w:div w:id="1425178390">
      <w:bodyDiv w:val="1"/>
      <w:marLeft w:val="0"/>
      <w:marRight w:val="0"/>
      <w:marTop w:val="0"/>
      <w:marBottom w:val="0"/>
      <w:divBdr>
        <w:top w:val="none" w:sz="0" w:space="0" w:color="auto"/>
        <w:left w:val="none" w:sz="0" w:space="0" w:color="auto"/>
        <w:bottom w:val="none" w:sz="0" w:space="0" w:color="auto"/>
        <w:right w:val="none" w:sz="0" w:space="0" w:color="auto"/>
      </w:divBdr>
    </w:div>
    <w:div w:id="1425417858">
      <w:bodyDiv w:val="1"/>
      <w:marLeft w:val="0"/>
      <w:marRight w:val="0"/>
      <w:marTop w:val="0"/>
      <w:marBottom w:val="0"/>
      <w:divBdr>
        <w:top w:val="none" w:sz="0" w:space="0" w:color="auto"/>
        <w:left w:val="none" w:sz="0" w:space="0" w:color="auto"/>
        <w:bottom w:val="none" w:sz="0" w:space="0" w:color="auto"/>
        <w:right w:val="none" w:sz="0" w:space="0" w:color="auto"/>
      </w:divBdr>
    </w:div>
    <w:div w:id="1425495196">
      <w:bodyDiv w:val="1"/>
      <w:marLeft w:val="0"/>
      <w:marRight w:val="0"/>
      <w:marTop w:val="0"/>
      <w:marBottom w:val="0"/>
      <w:divBdr>
        <w:top w:val="none" w:sz="0" w:space="0" w:color="auto"/>
        <w:left w:val="none" w:sz="0" w:space="0" w:color="auto"/>
        <w:bottom w:val="none" w:sz="0" w:space="0" w:color="auto"/>
        <w:right w:val="none" w:sz="0" w:space="0" w:color="auto"/>
      </w:divBdr>
    </w:div>
    <w:div w:id="1426608594">
      <w:bodyDiv w:val="1"/>
      <w:marLeft w:val="0"/>
      <w:marRight w:val="0"/>
      <w:marTop w:val="0"/>
      <w:marBottom w:val="0"/>
      <w:divBdr>
        <w:top w:val="none" w:sz="0" w:space="0" w:color="auto"/>
        <w:left w:val="none" w:sz="0" w:space="0" w:color="auto"/>
        <w:bottom w:val="none" w:sz="0" w:space="0" w:color="auto"/>
        <w:right w:val="none" w:sz="0" w:space="0" w:color="auto"/>
      </w:divBdr>
    </w:div>
    <w:div w:id="1426685134">
      <w:bodyDiv w:val="1"/>
      <w:marLeft w:val="0"/>
      <w:marRight w:val="0"/>
      <w:marTop w:val="0"/>
      <w:marBottom w:val="0"/>
      <w:divBdr>
        <w:top w:val="none" w:sz="0" w:space="0" w:color="auto"/>
        <w:left w:val="none" w:sz="0" w:space="0" w:color="auto"/>
        <w:bottom w:val="none" w:sz="0" w:space="0" w:color="auto"/>
        <w:right w:val="none" w:sz="0" w:space="0" w:color="auto"/>
      </w:divBdr>
    </w:div>
    <w:div w:id="1427264213">
      <w:bodyDiv w:val="1"/>
      <w:marLeft w:val="0"/>
      <w:marRight w:val="0"/>
      <w:marTop w:val="0"/>
      <w:marBottom w:val="0"/>
      <w:divBdr>
        <w:top w:val="none" w:sz="0" w:space="0" w:color="auto"/>
        <w:left w:val="none" w:sz="0" w:space="0" w:color="auto"/>
        <w:bottom w:val="none" w:sz="0" w:space="0" w:color="auto"/>
        <w:right w:val="none" w:sz="0" w:space="0" w:color="auto"/>
      </w:divBdr>
    </w:div>
    <w:div w:id="1427313526">
      <w:bodyDiv w:val="1"/>
      <w:marLeft w:val="0"/>
      <w:marRight w:val="0"/>
      <w:marTop w:val="0"/>
      <w:marBottom w:val="0"/>
      <w:divBdr>
        <w:top w:val="none" w:sz="0" w:space="0" w:color="auto"/>
        <w:left w:val="none" w:sz="0" w:space="0" w:color="auto"/>
        <w:bottom w:val="none" w:sz="0" w:space="0" w:color="auto"/>
        <w:right w:val="none" w:sz="0" w:space="0" w:color="auto"/>
      </w:divBdr>
    </w:div>
    <w:div w:id="1427574629">
      <w:bodyDiv w:val="1"/>
      <w:marLeft w:val="0"/>
      <w:marRight w:val="0"/>
      <w:marTop w:val="0"/>
      <w:marBottom w:val="0"/>
      <w:divBdr>
        <w:top w:val="none" w:sz="0" w:space="0" w:color="auto"/>
        <w:left w:val="none" w:sz="0" w:space="0" w:color="auto"/>
        <w:bottom w:val="none" w:sz="0" w:space="0" w:color="auto"/>
        <w:right w:val="none" w:sz="0" w:space="0" w:color="auto"/>
      </w:divBdr>
    </w:div>
    <w:div w:id="1427727635">
      <w:bodyDiv w:val="1"/>
      <w:marLeft w:val="0"/>
      <w:marRight w:val="0"/>
      <w:marTop w:val="0"/>
      <w:marBottom w:val="0"/>
      <w:divBdr>
        <w:top w:val="none" w:sz="0" w:space="0" w:color="auto"/>
        <w:left w:val="none" w:sz="0" w:space="0" w:color="auto"/>
        <w:bottom w:val="none" w:sz="0" w:space="0" w:color="auto"/>
        <w:right w:val="none" w:sz="0" w:space="0" w:color="auto"/>
      </w:divBdr>
    </w:div>
    <w:div w:id="1428309700">
      <w:bodyDiv w:val="1"/>
      <w:marLeft w:val="0"/>
      <w:marRight w:val="0"/>
      <w:marTop w:val="0"/>
      <w:marBottom w:val="0"/>
      <w:divBdr>
        <w:top w:val="none" w:sz="0" w:space="0" w:color="auto"/>
        <w:left w:val="none" w:sz="0" w:space="0" w:color="auto"/>
        <w:bottom w:val="none" w:sz="0" w:space="0" w:color="auto"/>
        <w:right w:val="none" w:sz="0" w:space="0" w:color="auto"/>
      </w:divBdr>
    </w:div>
    <w:div w:id="1428577463">
      <w:bodyDiv w:val="1"/>
      <w:marLeft w:val="0"/>
      <w:marRight w:val="0"/>
      <w:marTop w:val="0"/>
      <w:marBottom w:val="0"/>
      <w:divBdr>
        <w:top w:val="none" w:sz="0" w:space="0" w:color="auto"/>
        <w:left w:val="none" w:sz="0" w:space="0" w:color="auto"/>
        <w:bottom w:val="none" w:sz="0" w:space="0" w:color="auto"/>
        <w:right w:val="none" w:sz="0" w:space="0" w:color="auto"/>
      </w:divBdr>
    </w:div>
    <w:div w:id="1428772364">
      <w:bodyDiv w:val="1"/>
      <w:marLeft w:val="0"/>
      <w:marRight w:val="0"/>
      <w:marTop w:val="0"/>
      <w:marBottom w:val="0"/>
      <w:divBdr>
        <w:top w:val="none" w:sz="0" w:space="0" w:color="auto"/>
        <w:left w:val="none" w:sz="0" w:space="0" w:color="auto"/>
        <w:bottom w:val="none" w:sz="0" w:space="0" w:color="auto"/>
        <w:right w:val="none" w:sz="0" w:space="0" w:color="auto"/>
      </w:divBdr>
    </w:div>
    <w:div w:id="1429765234">
      <w:bodyDiv w:val="1"/>
      <w:marLeft w:val="0"/>
      <w:marRight w:val="0"/>
      <w:marTop w:val="0"/>
      <w:marBottom w:val="0"/>
      <w:divBdr>
        <w:top w:val="none" w:sz="0" w:space="0" w:color="auto"/>
        <w:left w:val="none" w:sz="0" w:space="0" w:color="auto"/>
        <w:bottom w:val="none" w:sz="0" w:space="0" w:color="auto"/>
        <w:right w:val="none" w:sz="0" w:space="0" w:color="auto"/>
      </w:divBdr>
    </w:div>
    <w:div w:id="1430345081">
      <w:bodyDiv w:val="1"/>
      <w:marLeft w:val="0"/>
      <w:marRight w:val="0"/>
      <w:marTop w:val="0"/>
      <w:marBottom w:val="0"/>
      <w:divBdr>
        <w:top w:val="none" w:sz="0" w:space="0" w:color="auto"/>
        <w:left w:val="none" w:sz="0" w:space="0" w:color="auto"/>
        <w:bottom w:val="none" w:sz="0" w:space="0" w:color="auto"/>
        <w:right w:val="none" w:sz="0" w:space="0" w:color="auto"/>
      </w:divBdr>
    </w:div>
    <w:div w:id="1430661217">
      <w:bodyDiv w:val="1"/>
      <w:marLeft w:val="0"/>
      <w:marRight w:val="0"/>
      <w:marTop w:val="0"/>
      <w:marBottom w:val="0"/>
      <w:divBdr>
        <w:top w:val="none" w:sz="0" w:space="0" w:color="auto"/>
        <w:left w:val="none" w:sz="0" w:space="0" w:color="auto"/>
        <w:bottom w:val="none" w:sz="0" w:space="0" w:color="auto"/>
        <w:right w:val="none" w:sz="0" w:space="0" w:color="auto"/>
      </w:divBdr>
    </w:div>
    <w:div w:id="1431120936">
      <w:bodyDiv w:val="1"/>
      <w:marLeft w:val="0"/>
      <w:marRight w:val="0"/>
      <w:marTop w:val="0"/>
      <w:marBottom w:val="0"/>
      <w:divBdr>
        <w:top w:val="none" w:sz="0" w:space="0" w:color="auto"/>
        <w:left w:val="none" w:sz="0" w:space="0" w:color="auto"/>
        <w:bottom w:val="none" w:sz="0" w:space="0" w:color="auto"/>
        <w:right w:val="none" w:sz="0" w:space="0" w:color="auto"/>
      </w:divBdr>
    </w:div>
    <w:div w:id="1431584368">
      <w:bodyDiv w:val="1"/>
      <w:marLeft w:val="0"/>
      <w:marRight w:val="0"/>
      <w:marTop w:val="0"/>
      <w:marBottom w:val="0"/>
      <w:divBdr>
        <w:top w:val="none" w:sz="0" w:space="0" w:color="auto"/>
        <w:left w:val="none" w:sz="0" w:space="0" w:color="auto"/>
        <w:bottom w:val="none" w:sz="0" w:space="0" w:color="auto"/>
        <w:right w:val="none" w:sz="0" w:space="0" w:color="auto"/>
      </w:divBdr>
    </w:div>
    <w:div w:id="1432118734">
      <w:bodyDiv w:val="1"/>
      <w:marLeft w:val="0"/>
      <w:marRight w:val="0"/>
      <w:marTop w:val="0"/>
      <w:marBottom w:val="0"/>
      <w:divBdr>
        <w:top w:val="none" w:sz="0" w:space="0" w:color="auto"/>
        <w:left w:val="none" w:sz="0" w:space="0" w:color="auto"/>
        <w:bottom w:val="none" w:sz="0" w:space="0" w:color="auto"/>
        <w:right w:val="none" w:sz="0" w:space="0" w:color="auto"/>
      </w:divBdr>
    </w:div>
    <w:div w:id="1432160168">
      <w:bodyDiv w:val="1"/>
      <w:marLeft w:val="0"/>
      <w:marRight w:val="0"/>
      <w:marTop w:val="0"/>
      <w:marBottom w:val="0"/>
      <w:divBdr>
        <w:top w:val="none" w:sz="0" w:space="0" w:color="auto"/>
        <w:left w:val="none" w:sz="0" w:space="0" w:color="auto"/>
        <w:bottom w:val="none" w:sz="0" w:space="0" w:color="auto"/>
        <w:right w:val="none" w:sz="0" w:space="0" w:color="auto"/>
      </w:divBdr>
    </w:div>
    <w:div w:id="1432551938">
      <w:bodyDiv w:val="1"/>
      <w:marLeft w:val="0"/>
      <w:marRight w:val="0"/>
      <w:marTop w:val="0"/>
      <w:marBottom w:val="0"/>
      <w:divBdr>
        <w:top w:val="none" w:sz="0" w:space="0" w:color="auto"/>
        <w:left w:val="none" w:sz="0" w:space="0" w:color="auto"/>
        <w:bottom w:val="none" w:sz="0" w:space="0" w:color="auto"/>
        <w:right w:val="none" w:sz="0" w:space="0" w:color="auto"/>
      </w:divBdr>
    </w:div>
    <w:div w:id="1432584034">
      <w:bodyDiv w:val="1"/>
      <w:marLeft w:val="0"/>
      <w:marRight w:val="0"/>
      <w:marTop w:val="0"/>
      <w:marBottom w:val="0"/>
      <w:divBdr>
        <w:top w:val="none" w:sz="0" w:space="0" w:color="auto"/>
        <w:left w:val="none" w:sz="0" w:space="0" w:color="auto"/>
        <w:bottom w:val="none" w:sz="0" w:space="0" w:color="auto"/>
        <w:right w:val="none" w:sz="0" w:space="0" w:color="auto"/>
      </w:divBdr>
    </w:div>
    <w:div w:id="1432700998">
      <w:bodyDiv w:val="1"/>
      <w:marLeft w:val="0"/>
      <w:marRight w:val="0"/>
      <w:marTop w:val="0"/>
      <w:marBottom w:val="0"/>
      <w:divBdr>
        <w:top w:val="none" w:sz="0" w:space="0" w:color="auto"/>
        <w:left w:val="none" w:sz="0" w:space="0" w:color="auto"/>
        <w:bottom w:val="none" w:sz="0" w:space="0" w:color="auto"/>
        <w:right w:val="none" w:sz="0" w:space="0" w:color="auto"/>
      </w:divBdr>
    </w:div>
    <w:div w:id="1433893254">
      <w:bodyDiv w:val="1"/>
      <w:marLeft w:val="0"/>
      <w:marRight w:val="0"/>
      <w:marTop w:val="0"/>
      <w:marBottom w:val="0"/>
      <w:divBdr>
        <w:top w:val="none" w:sz="0" w:space="0" w:color="auto"/>
        <w:left w:val="none" w:sz="0" w:space="0" w:color="auto"/>
        <w:bottom w:val="none" w:sz="0" w:space="0" w:color="auto"/>
        <w:right w:val="none" w:sz="0" w:space="0" w:color="auto"/>
      </w:divBdr>
    </w:div>
    <w:div w:id="1433934438">
      <w:bodyDiv w:val="1"/>
      <w:marLeft w:val="0"/>
      <w:marRight w:val="0"/>
      <w:marTop w:val="0"/>
      <w:marBottom w:val="0"/>
      <w:divBdr>
        <w:top w:val="none" w:sz="0" w:space="0" w:color="auto"/>
        <w:left w:val="none" w:sz="0" w:space="0" w:color="auto"/>
        <w:bottom w:val="none" w:sz="0" w:space="0" w:color="auto"/>
        <w:right w:val="none" w:sz="0" w:space="0" w:color="auto"/>
      </w:divBdr>
    </w:div>
    <w:div w:id="1434008123">
      <w:bodyDiv w:val="1"/>
      <w:marLeft w:val="0"/>
      <w:marRight w:val="0"/>
      <w:marTop w:val="0"/>
      <w:marBottom w:val="0"/>
      <w:divBdr>
        <w:top w:val="none" w:sz="0" w:space="0" w:color="auto"/>
        <w:left w:val="none" w:sz="0" w:space="0" w:color="auto"/>
        <w:bottom w:val="none" w:sz="0" w:space="0" w:color="auto"/>
        <w:right w:val="none" w:sz="0" w:space="0" w:color="auto"/>
      </w:divBdr>
    </w:div>
    <w:div w:id="1434129477">
      <w:bodyDiv w:val="1"/>
      <w:marLeft w:val="0"/>
      <w:marRight w:val="0"/>
      <w:marTop w:val="0"/>
      <w:marBottom w:val="0"/>
      <w:divBdr>
        <w:top w:val="none" w:sz="0" w:space="0" w:color="auto"/>
        <w:left w:val="none" w:sz="0" w:space="0" w:color="auto"/>
        <w:bottom w:val="none" w:sz="0" w:space="0" w:color="auto"/>
        <w:right w:val="none" w:sz="0" w:space="0" w:color="auto"/>
      </w:divBdr>
    </w:div>
    <w:div w:id="1434205540">
      <w:bodyDiv w:val="1"/>
      <w:marLeft w:val="0"/>
      <w:marRight w:val="0"/>
      <w:marTop w:val="0"/>
      <w:marBottom w:val="0"/>
      <w:divBdr>
        <w:top w:val="none" w:sz="0" w:space="0" w:color="auto"/>
        <w:left w:val="none" w:sz="0" w:space="0" w:color="auto"/>
        <w:bottom w:val="none" w:sz="0" w:space="0" w:color="auto"/>
        <w:right w:val="none" w:sz="0" w:space="0" w:color="auto"/>
      </w:divBdr>
    </w:div>
    <w:div w:id="1434352171">
      <w:bodyDiv w:val="1"/>
      <w:marLeft w:val="0"/>
      <w:marRight w:val="0"/>
      <w:marTop w:val="0"/>
      <w:marBottom w:val="0"/>
      <w:divBdr>
        <w:top w:val="none" w:sz="0" w:space="0" w:color="auto"/>
        <w:left w:val="none" w:sz="0" w:space="0" w:color="auto"/>
        <w:bottom w:val="none" w:sz="0" w:space="0" w:color="auto"/>
        <w:right w:val="none" w:sz="0" w:space="0" w:color="auto"/>
      </w:divBdr>
    </w:div>
    <w:div w:id="1434669526">
      <w:bodyDiv w:val="1"/>
      <w:marLeft w:val="0"/>
      <w:marRight w:val="0"/>
      <w:marTop w:val="0"/>
      <w:marBottom w:val="0"/>
      <w:divBdr>
        <w:top w:val="none" w:sz="0" w:space="0" w:color="auto"/>
        <w:left w:val="none" w:sz="0" w:space="0" w:color="auto"/>
        <w:bottom w:val="none" w:sz="0" w:space="0" w:color="auto"/>
        <w:right w:val="none" w:sz="0" w:space="0" w:color="auto"/>
      </w:divBdr>
    </w:div>
    <w:div w:id="1435126399">
      <w:bodyDiv w:val="1"/>
      <w:marLeft w:val="0"/>
      <w:marRight w:val="0"/>
      <w:marTop w:val="0"/>
      <w:marBottom w:val="0"/>
      <w:divBdr>
        <w:top w:val="none" w:sz="0" w:space="0" w:color="auto"/>
        <w:left w:val="none" w:sz="0" w:space="0" w:color="auto"/>
        <w:bottom w:val="none" w:sz="0" w:space="0" w:color="auto"/>
        <w:right w:val="none" w:sz="0" w:space="0" w:color="auto"/>
      </w:divBdr>
    </w:div>
    <w:div w:id="1435173755">
      <w:bodyDiv w:val="1"/>
      <w:marLeft w:val="0"/>
      <w:marRight w:val="0"/>
      <w:marTop w:val="0"/>
      <w:marBottom w:val="0"/>
      <w:divBdr>
        <w:top w:val="none" w:sz="0" w:space="0" w:color="auto"/>
        <w:left w:val="none" w:sz="0" w:space="0" w:color="auto"/>
        <w:bottom w:val="none" w:sz="0" w:space="0" w:color="auto"/>
        <w:right w:val="none" w:sz="0" w:space="0" w:color="auto"/>
      </w:divBdr>
    </w:div>
    <w:div w:id="1435174251">
      <w:bodyDiv w:val="1"/>
      <w:marLeft w:val="0"/>
      <w:marRight w:val="0"/>
      <w:marTop w:val="0"/>
      <w:marBottom w:val="0"/>
      <w:divBdr>
        <w:top w:val="none" w:sz="0" w:space="0" w:color="auto"/>
        <w:left w:val="none" w:sz="0" w:space="0" w:color="auto"/>
        <w:bottom w:val="none" w:sz="0" w:space="0" w:color="auto"/>
        <w:right w:val="none" w:sz="0" w:space="0" w:color="auto"/>
      </w:divBdr>
    </w:div>
    <w:div w:id="1435246662">
      <w:bodyDiv w:val="1"/>
      <w:marLeft w:val="0"/>
      <w:marRight w:val="0"/>
      <w:marTop w:val="0"/>
      <w:marBottom w:val="0"/>
      <w:divBdr>
        <w:top w:val="none" w:sz="0" w:space="0" w:color="auto"/>
        <w:left w:val="none" w:sz="0" w:space="0" w:color="auto"/>
        <w:bottom w:val="none" w:sz="0" w:space="0" w:color="auto"/>
        <w:right w:val="none" w:sz="0" w:space="0" w:color="auto"/>
      </w:divBdr>
    </w:div>
    <w:div w:id="1435514671">
      <w:bodyDiv w:val="1"/>
      <w:marLeft w:val="0"/>
      <w:marRight w:val="0"/>
      <w:marTop w:val="0"/>
      <w:marBottom w:val="0"/>
      <w:divBdr>
        <w:top w:val="none" w:sz="0" w:space="0" w:color="auto"/>
        <w:left w:val="none" w:sz="0" w:space="0" w:color="auto"/>
        <w:bottom w:val="none" w:sz="0" w:space="0" w:color="auto"/>
        <w:right w:val="none" w:sz="0" w:space="0" w:color="auto"/>
      </w:divBdr>
    </w:div>
    <w:div w:id="1435780367">
      <w:bodyDiv w:val="1"/>
      <w:marLeft w:val="0"/>
      <w:marRight w:val="0"/>
      <w:marTop w:val="0"/>
      <w:marBottom w:val="0"/>
      <w:divBdr>
        <w:top w:val="none" w:sz="0" w:space="0" w:color="auto"/>
        <w:left w:val="none" w:sz="0" w:space="0" w:color="auto"/>
        <w:bottom w:val="none" w:sz="0" w:space="0" w:color="auto"/>
        <w:right w:val="none" w:sz="0" w:space="0" w:color="auto"/>
      </w:divBdr>
    </w:div>
    <w:div w:id="1436052497">
      <w:bodyDiv w:val="1"/>
      <w:marLeft w:val="0"/>
      <w:marRight w:val="0"/>
      <w:marTop w:val="0"/>
      <w:marBottom w:val="0"/>
      <w:divBdr>
        <w:top w:val="none" w:sz="0" w:space="0" w:color="auto"/>
        <w:left w:val="none" w:sz="0" w:space="0" w:color="auto"/>
        <w:bottom w:val="none" w:sz="0" w:space="0" w:color="auto"/>
        <w:right w:val="none" w:sz="0" w:space="0" w:color="auto"/>
      </w:divBdr>
    </w:div>
    <w:div w:id="1436437147">
      <w:bodyDiv w:val="1"/>
      <w:marLeft w:val="0"/>
      <w:marRight w:val="0"/>
      <w:marTop w:val="0"/>
      <w:marBottom w:val="0"/>
      <w:divBdr>
        <w:top w:val="none" w:sz="0" w:space="0" w:color="auto"/>
        <w:left w:val="none" w:sz="0" w:space="0" w:color="auto"/>
        <w:bottom w:val="none" w:sz="0" w:space="0" w:color="auto"/>
        <w:right w:val="none" w:sz="0" w:space="0" w:color="auto"/>
      </w:divBdr>
    </w:div>
    <w:div w:id="1436486197">
      <w:bodyDiv w:val="1"/>
      <w:marLeft w:val="0"/>
      <w:marRight w:val="0"/>
      <w:marTop w:val="0"/>
      <w:marBottom w:val="0"/>
      <w:divBdr>
        <w:top w:val="none" w:sz="0" w:space="0" w:color="auto"/>
        <w:left w:val="none" w:sz="0" w:space="0" w:color="auto"/>
        <w:bottom w:val="none" w:sz="0" w:space="0" w:color="auto"/>
        <w:right w:val="none" w:sz="0" w:space="0" w:color="auto"/>
      </w:divBdr>
    </w:div>
    <w:div w:id="1436553625">
      <w:bodyDiv w:val="1"/>
      <w:marLeft w:val="0"/>
      <w:marRight w:val="0"/>
      <w:marTop w:val="0"/>
      <w:marBottom w:val="0"/>
      <w:divBdr>
        <w:top w:val="none" w:sz="0" w:space="0" w:color="auto"/>
        <w:left w:val="none" w:sz="0" w:space="0" w:color="auto"/>
        <w:bottom w:val="none" w:sz="0" w:space="0" w:color="auto"/>
        <w:right w:val="none" w:sz="0" w:space="0" w:color="auto"/>
      </w:divBdr>
    </w:div>
    <w:div w:id="1436708336">
      <w:bodyDiv w:val="1"/>
      <w:marLeft w:val="0"/>
      <w:marRight w:val="0"/>
      <w:marTop w:val="0"/>
      <w:marBottom w:val="0"/>
      <w:divBdr>
        <w:top w:val="none" w:sz="0" w:space="0" w:color="auto"/>
        <w:left w:val="none" w:sz="0" w:space="0" w:color="auto"/>
        <w:bottom w:val="none" w:sz="0" w:space="0" w:color="auto"/>
        <w:right w:val="none" w:sz="0" w:space="0" w:color="auto"/>
      </w:divBdr>
    </w:div>
    <w:div w:id="1436751850">
      <w:bodyDiv w:val="1"/>
      <w:marLeft w:val="0"/>
      <w:marRight w:val="0"/>
      <w:marTop w:val="0"/>
      <w:marBottom w:val="0"/>
      <w:divBdr>
        <w:top w:val="none" w:sz="0" w:space="0" w:color="auto"/>
        <w:left w:val="none" w:sz="0" w:space="0" w:color="auto"/>
        <w:bottom w:val="none" w:sz="0" w:space="0" w:color="auto"/>
        <w:right w:val="none" w:sz="0" w:space="0" w:color="auto"/>
      </w:divBdr>
    </w:div>
    <w:div w:id="1436828143">
      <w:bodyDiv w:val="1"/>
      <w:marLeft w:val="0"/>
      <w:marRight w:val="0"/>
      <w:marTop w:val="0"/>
      <w:marBottom w:val="0"/>
      <w:divBdr>
        <w:top w:val="none" w:sz="0" w:space="0" w:color="auto"/>
        <w:left w:val="none" w:sz="0" w:space="0" w:color="auto"/>
        <w:bottom w:val="none" w:sz="0" w:space="0" w:color="auto"/>
        <w:right w:val="none" w:sz="0" w:space="0" w:color="auto"/>
      </w:divBdr>
    </w:div>
    <w:div w:id="1437020707">
      <w:bodyDiv w:val="1"/>
      <w:marLeft w:val="0"/>
      <w:marRight w:val="0"/>
      <w:marTop w:val="0"/>
      <w:marBottom w:val="0"/>
      <w:divBdr>
        <w:top w:val="none" w:sz="0" w:space="0" w:color="auto"/>
        <w:left w:val="none" w:sz="0" w:space="0" w:color="auto"/>
        <w:bottom w:val="none" w:sz="0" w:space="0" w:color="auto"/>
        <w:right w:val="none" w:sz="0" w:space="0" w:color="auto"/>
      </w:divBdr>
    </w:div>
    <w:div w:id="1437022514">
      <w:bodyDiv w:val="1"/>
      <w:marLeft w:val="0"/>
      <w:marRight w:val="0"/>
      <w:marTop w:val="0"/>
      <w:marBottom w:val="0"/>
      <w:divBdr>
        <w:top w:val="none" w:sz="0" w:space="0" w:color="auto"/>
        <w:left w:val="none" w:sz="0" w:space="0" w:color="auto"/>
        <w:bottom w:val="none" w:sz="0" w:space="0" w:color="auto"/>
        <w:right w:val="none" w:sz="0" w:space="0" w:color="auto"/>
      </w:divBdr>
    </w:div>
    <w:div w:id="1437096843">
      <w:bodyDiv w:val="1"/>
      <w:marLeft w:val="0"/>
      <w:marRight w:val="0"/>
      <w:marTop w:val="0"/>
      <w:marBottom w:val="0"/>
      <w:divBdr>
        <w:top w:val="none" w:sz="0" w:space="0" w:color="auto"/>
        <w:left w:val="none" w:sz="0" w:space="0" w:color="auto"/>
        <w:bottom w:val="none" w:sz="0" w:space="0" w:color="auto"/>
        <w:right w:val="none" w:sz="0" w:space="0" w:color="auto"/>
      </w:divBdr>
    </w:div>
    <w:div w:id="1437285316">
      <w:bodyDiv w:val="1"/>
      <w:marLeft w:val="0"/>
      <w:marRight w:val="0"/>
      <w:marTop w:val="0"/>
      <w:marBottom w:val="0"/>
      <w:divBdr>
        <w:top w:val="none" w:sz="0" w:space="0" w:color="auto"/>
        <w:left w:val="none" w:sz="0" w:space="0" w:color="auto"/>
        <w:bottom w:val="none" w:sz="0" w:space="0" w:color="auto"/>
        <w:right w:val="none" w:sz="0" w:space="0" w:color="auto"/>
      </w:divBdr>
    </w:div>
    <w:div w:id="1437407581">
      <w:bodyDiv w:val="1"/>
      <w:marLeft w:val="0"/>
      <w:marRight w:val="0"/>
      <w:marTop w:val="0"/>
      <w:marBottom w:val="0"/>
      <w:divBdr>
        <w:top w:val="none" w:sz="0" w:space="0" w:color="auto"/>
        <w:left w:val="none" w:sz="0" w:space="0" w:color="auto"/>
        <w:bottom w:val="none" w:sz="0" w:space="0" w:color="auto"/>
        <w:right w:val="none" w:sz="0" w:space="0" w:color="auto"/>
      </w:divBdr>
    </w:div>
    <w:div w:id="1438480935">
      <w:bodyDiv w:val="1"/>
      <w:marLeft w:val="0"/>
      <w:marRight w:val="0"/>
      <w:marTop w:val="0"/>
      <w:marBottom w:val="0"/>
      <w:divBdr>
        <w:top w:val="none" w:sz="0" w:space="0" w:color="auto"/>
        <w:left w:val="none" w:sz="0" w:space="0" w:color="auto"/>
        <w:bottom w:val="none" w:sz="0" w:space="0" w:color="auto"/>
        <w:right w:val="none" w:sz="0" w:space="0" w:color="auto"/>
      </w:divBdr>
    </w:div>
    <w:div w:id="1438602499">
      <w:bodyDiv w:val="1"/>
      <w:marLeft w:val="0"/>
      <w:marRight w:val="0"/>
      <w:marTop w:val="0"/>
      <w:marBottom w:val="0"/>
      <w:divBdr>
        <w:top w:val="none" w:sz="0" w:space="0" w:color="auto"/>
        <w:left w:val="none" w:sz="0" w:space="0" w:color="auto"/>
        <w:bottom w:val="none" w:sz="0" w:space="0" w:color="auto"/>
        <w:right w:val="none" w:sz="0" w:space="0" w:color="auto"/>
      </w:divBdr>
    </w:div>
    <w:div w:id="1440249740">
      <w:bodyDiv w:val="1"/>
      <w:marLeft w:val="0"/>
      <w:marRight w:val="0"/>
      <w:marTop w:val="0"/>
      <w:marBottom w:val="0"/>
      <w:divBdr>
        <w:top w:val="none" w:sz="0" w:space="0" w:color="auto"/>
        <w:left w:val="none" w:sz="0" w:space="0" w:color="auto"/>
        <w:bottom w:val="none" w:sz="0" w:space="0" w:color="auto"/>
        <w:right w:val="none" w:sz="0" w:space="0" w:color="auto"/>
      </w:divBdr>
    </w:div>
    <w:div w:id="1441023234">
      <w:bodyDiv w:val="1"/>
      <w:marLeft w:val="0"/>
      <w:marRight w:val="0"/>
      <w:marTop w:val="0"/>
      <w:marBottom w:val="0"/>
      <w:divBdr>
        <w:top w:val="none" w:sz="0" w:space="0" w:color="auto"/>
        <w:left w:val="none" w:sz="0" w:space="0" w:color="auto"/>
        <w:bottom w:val="none" w:sz="0" w:space="0" w:color="auto"/>
        <w:right w:val="none" w:sz="0" w:space="0" w:color="auto"/>
      </w:divBdr>
    </w:div>
    <w:div w:id="1441148387">
      <w:bodyDiv w:val="1"/>
      <w:marLeft w:val="0"/>
      <w:marRight w:val="0"/>
      <w:marTop w:val="0"/>
      <w:marBottom w:val="0"/>
      <w:divBdr>
        <w:top w:val="none" w:sz="0" w:space="0" w:color="auto"/>
        <w:left w:val="none" w:sz="0" w:space="0" w:color="auto"/>
        <w:bottom w:val="none" w:sz="0" w:space="0" w:color="auto"/>
        <w:right w:val="none" w:sz="0" w:space="0" w:color="auto"/>
      </w:divBdr>
    </w:div>
    <w:div w:id="1441341757">
      <w:bodyDiv w:val="1"/>
      <w:marLeft w:val="0"/>
      <w:marRight w:val="0"/>
      <w:marTop w:val="0"/>
      <w:marBottom w:val="0"/>
      <w:divBdr>
        <w:top w:val="none" w:sz="0" w:space="0" w:color="auto"/>
        <w:left w:val="none" w:sz="0" w:space="0" w:color="auto"/>
        <w:bottom w:val="none" w:sz="0" w:space="0" w:color="auto"/>
        <w:right w:val="none" w:sz="0" w:space="0" w:color="auto"/>
      </w:divBdr>
    </w:div>
    <w:div w:id="1441560413">
      <w:bodyDiv w:val="1"/>
      <w:marLeft w:val="0"/>
      <w:marRight w:val="0"/>
      <w:marTop w:val="0"/>
      <w:marBottom w:val="0"/>
      <w:divBdr>
        <w:top w:val="none" w:sz="0" w:space="0" w:color="auto"/>
        <w:left w:val="none" w:sz="0" w:space="0" w:color="auto"/>
        <w:bottom w:val="none" w:sz="0" w:space="0" w:color="auto"/>
        <w:right w:val="none" w:sz="0" w:space="0" w:color="auto"/>
      </w:divBdr>
    </w:div>
    <w:div w:id="1441954242">
      <w:bodyDiv w:val="1"/>
      <w:marLeft w:val="0"/>
      <w:marRight w:val="0"/>
      <w:marTop w:val="0"/>
      <w:marBottom w:val="0"/>
      <w:divBdr>
        <w:top w:val="none" w:sz="0" w:space="0" w:color="auto"/>
        <w:left w:val="none" w:sz="0" w:space="0" w:color="auto"/>
        <w:bottom w:val="none" w:sz="0" w:space="0" w:color="auto"/>
        <w:right w:val="none" w:sz="0" w:space="0" w:color="auto"/>
      </w:divBdr>
    </w:div>
    <w:div w:id="1441992177">
      <w:bodyDiv w:val="1"/>
      <w:marLeft w:val="0"/>
      <w:marRight w:val="0"/>
      <w:marTop w:val="0"/>
      <w:marBottom w:val="0"/>
      <w:divBdr>
        <w:top w:val="none" w:sz="0" w:space="0" w:color="auto"/>
        <w:left w:val="none" w:sz="0" w:space="0" w:color="auto"/>
        <w:bottom w:val="none" w:sz="0" w:space="0" w:color="auto"/>
        <w:right w:val="none" w:sz="0" w:space="0" w:color="auto"/>
      </w:divBdr>
    </w:div>
    <w:div w:id="1441992248">
      <w:bodyDiv w:val="1"/>
      <w:marLeft w:val="0"/>
      <w:marRight w:val="0"/>
      <w:marTop w:val="0"/>
      <w:marBottom w:val="0"/>
      <w:divBdr>
        <w:top w:val="none" w:sz="0" w:space="0" w:color="auto"/>
        <w:left w:val="none" w:sz="0" w:space="0" w:color="auto"/>
        <w:bottom w:val="none" w:sz="0" w:space="0" w:color="auto"/>
        <w:right w:val="none" w:sz="0" w:space="0" w:color="auto"/>
      </w:divBdr>
    </w:div>
    <w:div w:id="1441992580">
      <w:bodyDiv w:val="1"/>
      <w:marLeft w:val="0"/>
      <w:marRight w:val="0"/>
      <w:marTop w:val="0"/>
      <w:marBottom w:val="0"/>
      <w:divBdr>
        <w:top w:val="none" w:sz="0" w:space="0" w:color="auto"/>
        <w:left w:val="none" w:sz="0" w:space="0" w:color="auto"/>
        <w:bottom w:val="none" w:sz="0" w:space="0" w:color="auto"/>
        <w:right w:val="none" w:sz="0" w:space="0" w:color="auto"/>
      </w:divBdr>
    </w:div>
    <w:div w:id="1442913316">
      <w:bodyDiv w:val="1"/>
      <w:marLeft w:val="0"/>
      <w:marRight w:val="0"/>
      <w:marTop w:val="0"/>
      <w:marBottom w:val="0"/>
      <w:divBdr>
        <w:top w:val="none" w:sz="0" w:space="0" w:color="auto"/>
        <w:left w:val="none" w:sz="0" w:space="0" w:color="auto"/>
        <w:bottom w:val="none" w:sz="0" w:space="0" w:color="auto"/>
        <w:right w:val="none" w:sz="0" w:space="0" w:color="auto"/>
      </w:divBdr>
    </w:div>
    <w:div w:id="1443694844">
      <w:bodyDiv w:val="1"/>
      <w:marLeft w:val="0"/>
      <w:marRight w:val="0"/>
      <w:marTop w:val="0"/>
      <w:marBottom w:val="0"/>
      <w:divBdr>
        <w:top w:val="none" w:sz="0" w:space="0" w:color="auto"/>
        <w:left w:val="none" w:sz="0" w:space="0" w:color="auto"/>
        <w:bottom w:val="none" w:sz="0" w:space="0" w:color="auto"/>
        <w:right w:val="none" w:sz="0" w:space="0" w:color="auto"/>
      </w:divBdr>
    </w:div>
    <w:div w:id="1443769255">
      <w:bodyDiv w:val="1"/>
      <w:marLeft w:val="0"/>
      <w:marRight w:val="0"/>
      <w:marTop w:val="0"/>
      <w:marBottom w:val="0"/>
      <w:divBdr>
        <w:top w:val="none" w:sz="0" w:space="0" w:color="auto"/>
        <w:left w:val="none" w:sz="0" w:space="0" w:color="auto"/>
        <w:bottom w:val="none" w:sz="0" w:space="0" w:color="auto"/>
        <w:right w:val="none" w:sz="0" w:space="0" w:color="auto"/>
      </w:divBdr>
    </w:div>
    <w:div w:id="1443845077">
      <w:bodyDiv w:val="1"/>
      <w:marLeft w:val="0"/>
      <w:marRight w:val="0"/>
      <w:marTop w:val="0"/>
      <w:marBottom w:val="0"/>
      <w:divBdr>
        <w:top w:val="none" w:sz="0" w:space="0" w:color="auto"/>
        <w:left w:val="none" w:sz="0" w:space="0" w:color="auto"/>
        <w:bottom w:val="none" w:sz="0" w:space="0" w:color="auto"/>
        <w:right w:val="none" w:sz="0" w:space="0" w:color="auto"/>
      </w:divBdr>
    </w:div>
    <w:div w:id="1444303635">
      <w:bodyDiv w:val="1"/>
      <w:marLeft w:val="0"/>
      <w:marRight w:val="0"/>
      <w:marTop w:val="0"/>
      <w:marBottom w:val="0"/>
      <w:divBdr>
        <w:top w:val="none" w:sz="0" w:space="0" w:color="auto"/>
        <w:left w:val="none" w:sz="0" w:space="0" w:color="auto"/>
        <w:bottom w:val="none" w:sz="0" w:space="0" w:color="auto"/>
        <w:right w:val="none" w:sz="0" w:space="0" w:color="auto"/>
      </w:divBdr>
    </w:div>
    <w:div w:id="1444761811">
      <w:bodyDiv w:val="1"/>
      <w:marLeft w:val="0"/>
      <w:marRight w:val="0"/>
      <w:marTop w:val="0"/>
      <w:marBottom w:val="0"/>
      <w:divBdr>
        <w:top w:val="none" w:sz="0" w:space="0" w:color="auto"/>
        <w:left w:val="none" w:sz="0" w:space="0" w:color="auto"/>
        <w:bottom w:val="none" w:sz="0" w:space="0" w:color="auto"/>
        <w:right w:val="none" w:sz="0" w:space="0" w:color="auto"/>
      </w:divBdr>
    </w:div>
    <w:div w:id="1445271636">
      <w:bodyDiv w:val="1"/>
      <w:marLeft w:val="0"/>
      <w:marRight w:val="0"/>
      <w:marTop w:val="0"/>
      <w:marBottom w:val="0"/>
      <w:divBdr>
        <w:top w:val="none" w:sz="0" w:space="0" w:color="auto"/>
        <w:left w:val="none" w:sz="0" w:space="0" w:color="auto"/>
        <w:bottom w:val="none" w:sz="0" w:space="0" w:color="auto"/>
        <w:right w:val="none" w:sz="0" w:space="0" w:color="auto"/>
      </w:divBdr>
    </w:div>
    <w:div w:id="1445420622">
      <w:bodyDiv w:val="1"/>
      <w:marLeft w:val="0"/>
      <w:marRight w:val="0"/>
      <w:marTop w:val="0"/>
      <w:marBottom w:val="0"/>
      <w:divBdr>
        <w:top w:val="none" w:sz="0" w:space="0" w:color="auto"/>
        <w:left w:val="none" w:sz="0" w:space="0" w:color="auto"/>
        <w:bottom w:val="none" w:sz="0" w:space="0" w:color="auto"/>
        <w:right w:val="none" w:sz="0" w:space="0" w:color="auto"/>
      </w:divBdr>
    </w:div>
    <w:div w:id="1445493120">
      <w:bodyDiv w:val="1"/>
      <w:marLeft w:val="0"/>
      <w:marRight w:val="0"/>
      <w:marTop w:val="0"/>
      <w:marBottom w:val="0"/>
      <w:divBdr>
        <w:top w:val="none" w:sz="0" w:space="0" w:color="auto"/>
        <w:left w:val="none" w:sz="0" w:space="0" w:color="auto"/>
        <w:bottom w:val="none" w:sz="0" w:space="0" w:color="auto"/>
        <w:right w:val="none" w:sz="0" w:space="0" w:color="auto"/>
      </w:divBdr>
    </w:div>
    <w:div w:id="1445536482">
      <w:bodyDiv w:val="1"/>
      <w:marLeft w:val="0"/>
      <w:marRight w:val="0"/>
      <w:marTop w:val="0"/>
      <w:marBottom w:val="0"/>
      <w:divBdr>
        <w:top w:val="none" w:sz="0" w:space="0" w:color="auto"/>
        <w:left w:val="none" w:sz="0" w:space="0" w:color="auto"/>
        <w:bottom w:val="none" w:sz="0" w:space="0" w:color="auto"/>
        <w:right w:val="none" w:sz="0" w:space="0" w:color="auto"/>
      </w:divBdr>
    </w:div>
    <w:div w:id="1446341499">
      <w:bodyDiv w:val="1"/>
      <w:marLeft w:val="0"/>
      <w:marRight w:val="0"/>
      <w:marTop w:val="0"/>
      <w:marBottom w:val="0"/>
      <w:divBdr>
        <w:top w:val="none" w:sz="0" w:space="0" w:color="auto"/>
        <w:left w:val="none" w:sz="0" w:space="0" w:color="auto"/>
        <w:bottom w:val="none" w:sz="0" w:space="0" w:color="auto"/>
        <w:right w:val="none" w:sz="0" w:space="0" w:color="auto"/>
      </w:divBdr>
    </w:div>
    <w:div w:id="1446728584">
      <w:bodyDiv w:val="1"/>
      <w:marLeft w:val="0"/>
      <w:marRight w:val="0"/>
      <w:marTop w:val="0"/>
      <w:marBottom w:val="0"/>
      <w:divBdr>
        <w:top w:val="none" w:sz="0" w:space="0" w:color="auto"/>
        <w:left w:val="none" w:sz="0" w:space="0" w:color="auto"/>
        <w:bottom w:val="none" w:sz="0" w:space="0" w:color="auto"/>
        <w:right w:val="none" w:sz="0" w:space="0" w:color="auto"/>
      </w:divBdr>
    </w:div>
    <w:div w:id="1447196834">
      <w:bodyDiv w:val="1"/>
      <w:marLeft w:val="0"/>
      <w:marRight w:val="0"/>
      <w:marTop w:val="0"/>
      <w:marBottom w:val="0"/>
      <w:divBdr>
        <w:top w:val="none" w:sz="0" w:space="0" w:color="auto"/>
        <w:left w:val="none" w:sz="0" w:space="0" w:color="auto"/>
        <w:bottom w:val="none" w:sz="0" w:space="0" w:color="auto"/>
        <w:right w:val="none" w:sz="0" w:space="0" w:color="auto"/>
      </w:divBdr>
    </w:div>
    <w:div w:id="1447578981">
      <w:bodyDiv w:val="1"/>
      <w:marLeft w:val="0"/>
      <w:marRight w:val="0"/>
      <w:marTop w:val="0"/>
      <w:marBottom w:val="0"/>
      <w:divBdr>
        <w:top w:val="none" w:sz="0" w:space="0" w:color="auto"/>
        <w:left w:val="none" w:sz="0" w:space="0" w:color="auto"/>
        <w:bottom w:val="none" w:sz="0" w:space="0" w:color="auto"/>
        <w:right w:val="none" w:sz="0" w:space="0" w:color="auto"/>
      </w:divBdr>
    </w:div>
    <w:div w:id="1447846451">
      <w:bodyDiv w:val="1"/>
      <w:marLeft w:val="0"/>
      <w:marRight w:val="0"/>
      <w:marTop w:val="0"/>
      <w:marBottom w:val="0"/>
      <w:divBdr>
        <w:top w:val="none" w:sz="0" w:space="0" w:color="auto"/>
        <w:left w:val="none" w:sz="0" w:space="0" w:color="auto"/>
        <w:bottom w:val="none" w:sz="0" w:space="0" w:color="auto"/>
        <w:right w:val="none" w:sz="0" w:space="0" w:color="auto"/>
      </w:divBdr>
    </w:div>
    <w:div w:id="1447892240">
      <w:bodyDiv w:val="1"/>
      <w:marLeft w:val="0"/>
      <w:marRight w:val="0"/>
      <w:marTop w:val="0"/>
      <w:marBottom w:val="0"/>
      <w:divBdr>
        <w:top w:val="none" w:sz="0" w:space="0" w:color="auto"/>
        <w:left w:val="none" w:sz="0" w:space="0" w:color="auto"/>
        <w:bottom w:val="none" w:sz="0" w:space="0" w:color="auto"/>
        <w:right w:val="none" w:sz="0" w:space="0" w:color="auto"/>
      </w:divBdr>
    </w:div>
    <w:div w:id="1448114853">
      <w:bodyDiv w:val="1"/>
      <w:marLeft w:val="0"/>
      <w:marRight w:val="0"/>
      <w:marTop w:val="0"/>
      <w:marBottom w:val="0"/>
      <w:divBdr>
        <w:top w:val="none" w:sz="0" w:space="0" w:color="auto"/>
        <w:left w:val="none" w:sz="0" w:space="0" w:color="auto"/>
        <w:bottom w:val="none" w:sz="0" w:space="0" w:color="auto"/>
        <w:right w:val="none" w:sz="0" w:space="0" w:color="auto"/>
      </w:divBdr>
    </w:div>
    <w:div w:id="1448355735">
      <w:bodyDiv w:val="1"/>
      <w:marLeft w:val="0"/>
      <w:marRight w:val="0"/>
      <w:marTop w:val="0"/>
      <w:marBottom w:val="0"/>
      <w:divBdr>
        <w:top w:val="none" w:sz="0" w:space="0" w:color="auto"/>
        <w:left w:val="none" w:sz="0" w:space="0" w:color="auto"/>
        <w:bottom w:val="none" w:sz="0" w:space="0" w:color="auto"/>
        <w:right w:val="none" w:sz="0" w:space="0" w:color="auto"/>
      </w:divBdr>
    </w:div>
    <w:div w:id="1448700568">
      <w:bodyDiv w:val="1"/>
      <w:marLeft w:val="0"/>
      <w:marRight w:val="0"/>
      <w:marTop w:val="0"/>
      <w:marBottom w:val="0"/>
      <w:divBdr>
        <w:top w:val="none" w:sz="0" w:space="0" w:color="auto"/>
        <w:left w:val="none" w:sz="0" w:space="0" w:color="auto"/>
        <w:bottom w:val="none" w:sz="0" w:space="0" w:color="auto"/>
        <w:right w:val="none" w:sz="0" w:space="0" w:color="auto"/>
      </w:divBdr>
    </w:div>
    <w:div w:id="1448739050">
      <w:bodyDiv w:val="1"/>
      <w:marLeft w:val="0"/>
      <w:marRight w:val="0"/>
      <w:marTop w:val="0"/>
      <w:marBottom w:val="0"/>
      <w:divBdr>
        <w:top w:val="none" w:sz="0" w:space="0" w:color="auto"/>
        <w:left w:val="none" w:sz="0" w:space="0" w:color="auto"/>
        <w:bottom w:val="none" w:sz="0" w:space="0" w:color="auto"/>
        <w:right w:val="none" w:sz="0" w:space="0" w:color="auto"/>
      </w:divBdr>
    </w:div>
    <w:div w:id="1450005066">
      <w:bodyDiv w:val="1"/>
      <w:marLeft w:val="0"/>
      <w:marRight w:val="0"/>
      <w:marTop w:val="0"/>
      <w:marBottom w:val="0"/>
      <w:divBdr>
        <w:top w:val="none" w:sz="0" w:space="0" w:color="auto"/>
        <w:left w:val="none" w:sz="0" w:space="0" w:color="auto"/>
        <w:bottom w:val="none" w:sz="0" w:space="0" w:color="auto"/>
        <w:right w:val="none" w:sz="0" w:space="0" w:color="auto"/>
      </w:divBdr>
    </w:div>
    <w:div w:id="1450583389">
      <w:bodyDiv w:val="1"/>
      <w:marLeft w:val="0"/>
      <w:marRight w:val="0"/>
      <w:marTop w:val="0"/>
      <w:marBottom w:val="0"/>
      <w:divBdr>
        <w:top w:val="none" w:sz="0" w:space="0" w:color="auto"/>
        <w:left w:val="none" w:sz="0" w:space="0" w:color="auto"/>
        <w:bottom w:val="none" w:sz="0" w:space="0" w:color="auto"/>
        <w:right w:val="none" w:sz="0" w:space="0" w:color="auto"/>
      </w:divBdr>
    </w:div>
    <w:div w:id="1450736697">
      <w:bodyDiv w:val="1"/>
      <w:marLeft w:val="0"/>
      <w:marRight w:val="0"/>
      <w:marTop w:val="0"/>
      <w:marBottom w:val="0"/>
      <w:divBdr>
        <w:top w:val="none" w:sz="0" w:space="0" w:color="auto"/>
        <w:left w:val="none" w:sz="0" w:space="0" w:color="auto"/>
        <w:bottom w:val="none" w:sz="0" w:space="0" w:color="auto"/>
        <w:right w:val="none" w:sz="0" w:space="0" w:color="auto"/>
      </w:divBdr>
    </w:div>
    <w:div w:id="1450778409">
      <w:bodyDiv w:val="1"/>
      <w:marLeft w:val="0"/>
      <w:marRight w:val="0"/>
      <w:marTop w:val="0"/>
      <w:marBottom w:val="0"/>
      <w:divBdr>
        <w:top w:val="none" w:sz="0" w:space="0" w:color="auto"/>
        <w:left w:val="none" w:sz="0" w:space="0" w:color="auto"/>
        <w:bottom w:val="none" w:sz="0" w:space="0" w:color="auto"/>
        <w:right w:val="none" w:sz="0" w:space="0" w:color="auto"/>
      </w:divBdr>
    </w:div>
    <w:div w:id="1451510938">
      <w:bodyDiv w:val="1"/>
      <w:marLeft w:val="0"/>
      <w:marRight w:val="0"/>
      <w:marTop w:val="0"/>
      <w:marBottom w:val="0"/>
      <w:divBdr>
        <w:top w:val="none" w:sz="0" w:space="0" w:color="auto"/>
        <w:left w:val="none" w:sz="0" w:space="0" w:color="auto"/>
        <w:bottom w:val="none" w:sz="0" w:space="0" w:color="auto"/>
        <w:right w:val="none" w:sz="0" w:space="0" w:color="auto"/>
      </w:divBdr>
    </w:div>
    <w:div w:id="1451708613">
      <w:bodyDiv w:val="1"/>
      <w:marLeft w:val="0"/>
      <w:marRight w:val="0"/>
      <w:marTop w:val="0"/>
      <w:marBottom w:val="0"/>
      <w:divBdr>
        <w:top w:val="none" w:sz="0" w:space="0" w:color="auto"/>
        <w:left w:val="none" w:sz="0" w:space="0" w:color="auto"/>
        <w:bottom w:val="none" w:sz="0" w:space="0" w:color="auto"/>
        <w:right w:val="none" w:sz="0" w:space="0" w:color="auto"/>
      </w:divBdr>
    </w:div>
    <w:div w:id="1452434720">
      <w:bodyDiv w:val="1"/>
      <w:marLeft w:val="0"/>
      <w:marRight w:val="0"/>
      <w:marTop w:val="0"/>
      <w:marBottom w:val="0"/>
      <w:divBdr>
        <w:top w:val="none" w:sz="0" w:space="0" w:color="auto"/>
        <w:left w:val="none" w:sz="0" w:space="0" w:color="auto"/>
        <w:bottom w:val="none" w:sz="0" w:space="0" w:color="auto"/>
        <w:right w:val="none" w:sz="0" w:space="0" w:color="auto"/>
      </w:divBdr>
    </w:div>
    <w:div w:id="1452630829">
      <w:bodyDiv w:val="1"/>
      <w:marLeft w:val="0"/>
      <w:marRight w:val="0"/>
      <w:marTop w:val="0"/>
      <w:marBottom w:val="0"/>
      <w:divBdr>
        <w:top w:val="none" w:sz="0" w:space="0" w:color="auto"/>
        <w:left w:val="none" w:sz="0" w:space="0" w:color="auto"/>
        <w:bottom w:val="none" w:sz="0" w:space="0" w:color="auto"/>
        <w:right w:val="none" w:sz="0" w:space="0" w:color="auto"/>
      </w:divBdr>
    </w:div>
    <w:div w:id="1452943916">
      <w:bodyDiv w:val="1"/>
      <w:marLeft w:val="0"/>
      <w:marRight w:val="0"/>
      <w:marTop w:val="0"/>
      <w:marBottom w:val="0"/>
      <w:divBdr>
        <w:top w:val="none" w:sz="0" w:space="0" w:color="auto"/>
        <w:left w:val="none" w:sz="0" w:space="0" w:color="auto"/>
        <w:bottom w:val="none" w:sz="0" w:space="0" w:color="auto"/>
        <w:right w:val="none" w:sz="0" w:space="0" w:color="auto"/>
      </w:divBdr>
    </w:div>
    <w:div w:id="1452944296">
      <w:bodyDiv w:val="1"/>
      <w:marLeft w:val="0"/>
      <w:marRight w:val="0"/>
      <w:marTop w:val="0"/>
      <w:marBottom w:val="0"/>
      <w:divBdr>
        <w:top w:val="none" w:sz="0" w:space="0" w:color="auto"/>
        <w:left w:val="none" w:sz="0" w:space="0" w:color="auto"/>
        <w:bottom w:val="none" w:sz="0" w:space="0" w:color="auto"/>
        <w:right w:val="none" w:sz="0" w:space="0" w:color="auto"/>
      </w:divBdr>
    </w:div>
    <w:div w:id="1453133322">
      <w:bodyDiv w:val="1"/>
      <w:marLeft w:val="0"/>
      <w:marRight w:val="0"/>
      <w:marTop w:val="0"/>
      <w:marBottom w:val="0"/>
      <w:divBdr>
        <w:top w:val="none" w:sz="0" w:space="0" w:color="auto"/>
        <w:left w:val="none" w:sz="0" w:space="0" w:color="auto"/>
        <w:bottom w:val="none" w:sz="0" w:space="0" w:color="auto"/>
        <w:right w:val="none" w:sz="0" w:space="0" w:color="auto"/>
      </w:divBdr>
    </w:div>
    <w:div w:id="1453328177">
      <w:bodyDiv w:val="1"/>
      <w:marLeft w:val="0"/>
      <w:marRight w:val="0"/>
      <w:marTop w:val="0"/>
      <w:marBottom w:val="0"/>
      <w:divBdr>
        <w:top w:val="none" w:sz="0" w:space="0" w:color="auto"/>
        <w:left w:val="none" w:sz="0" w:space="0" w:color="auto"/>
        <w:bottom w:val="none" w:sz="0" w:space="0" w:color="auto"/>
        <w:right w:val="none" w:sz="0" w:space="0" w:color="auto"/>
      </w:divBdr>
    </w:div>
    <w:div w:id="1454210394">
      <w:bodyDiv w:val="1"/>
      <w:marLeft w:val="0"/>
      <w:marRight w:val="0"/>
      <w:marTop w:val="0"/>
      <w:marBottom w:val="0"/>
      <w:divBdr>
        <w:top w:val="none" w:sz="0" w:space="0" w:color="auto"/>
        <w:left w:val="none" w:sz="0" w:space="0" w:color="auto"/>
        <w:bottom w:val="none" w:sz="0" w:space="0" w:color="auto"/>
        <w:right w:val="none" w:sz="0" w:space="0" w:color="auto"/>
      </w:divBdr>
    </w:div>
    <w:div w:id="1454441281">
      <w:bodyDiv w:val="1"/>
      <w:marLeft w:val="0"/>
      <w:marRight w:val="0"/>
      <w:marTop w:val="0"/>
      <w:marBottom w:val="0"/>
      <w:divBdr>
        <w:top w:val="none" w:sz="0" w:space="0" w:color="auto"/>
        <w:left w:val="none" w:sz="0" w:space="0" w:color="auto"/>
        <w:bottom w:val="none" w:sz="0" w:space="0" w:color="auto"/>
        <w:right w:val="none" w:sz="0" w:space="0" w:color="auto"/>
      </w:divBdr>
    </w:div>
    <w:div w:id="1455444554">
      <w:bodyDiv w:val="1"/>
      <w:marLeft w:val="0"/>
      <w:marRight w:val="0"/>
      <w:marTop w:val="0"/>
      <w:marBottom w:val="0"/>
      <w:divBdr>
        <w:top w:val="none" w:sz="0" w:space="0" w:color="auto"/>
        <w:left w:val="none" w:sz="0" w:space="0" w:color="auto"/>
        <w:bottom w:val="none" w:sz="0" w:space="0" w:color="auto"/>
        <w:right w:val="none" w:sz="0" w:space="0" w:color="auto"/>
      </w:divBdr>
    </w:div>
    <w:div w:id="1455830321">
      <w:bodyDiv w:val="1"/>
      <w:marLeft w:val="0"/>
      <w:marRight w:val="0"/>
      <w:marTop w:val="0"/>
      <w:marBottom w:val="0"/>
      <w:divBdr>
        <w:top w:val="none" w:sz="0" w:space="0" w:color="auto"/>
        <w:left w:val="none" w:sz="0" w:space="0" w:color="auto"/>
        <w:bottom w:val="none" w:sz="0" w:space="0" w:color="auto"/>
        <w:right w:val="none" w:sz="0" w:space="0" w:color="auto"/>
      </w:divBdr>
    </w:div>
    <w:div w:id="1456562337">
      <w:bodyDiv w:val="1"/>
      <w:marLeft w:val="0"/>
      <w:marRight w:val="0"/>
      <w:marTop w:val="0"/>
      <w:marBottom w:val="0"/>
      <w:divBdr>
        <w:top w:val="none" w:sz="0" w:space="0" w:color="auto"/>
        <w:left w:val="none" w:sz="0" w:space="0" w:color="auto"/>
        <w:bottom w:val="none" w:sz="0" w:space="0" w:color="auto"/>
        <w:right w:val="none" w:sz="0" w:space="0" w:color="auto"/>
      </w:divBdr>
    </w:div>
    <w:div w:id="1456944928">
      <w:bodyDiv w:val="1"/>
      <w:marLeft w:val="0"/>
      <w:marRight w:val="0"/>
      <w:marTop w:val="0"/>
      <w:marBottom w:val="0"/>
      <w:divBdr>
        <w:top w:val="none" w:sz="0" w:space="0" w:color="auto"/>
        <w:left w:val="none" w:sz="0" w:space="0" w:color="auto"/>
        <w:bottom w:val="none" w:sz="0" w:space="0" w:color="auto"/>
        <w:right w:val="none" w:sz="0" w:space="0" w:color="auto"/>
      </w:divBdr>
    </w:div>
    <w:div w:id="1457144624">
      <w:bodyDiv w:val="1"/>
      <w:marLeft w:val="0"/>
      <w:marRight w:val="0"/>
      <w:marTop w:val="0"/>
      <w:marBottom w:val="0"/>
      <w:divBdr>
        <w:top w:val="none" w:sz="0" w:space="0" w:color="auto"/>
        <w:left w:val="none" w:sz="0" w:space="0" w:color="auto"/>
        <w:bottom w:val="none" w:sz="0" w:space="0" w:color="auto"/>
        <w:right w:val="none" w:sz="0" w:space="0" w:color="auto"/>
      </w:divBdr>
    </w:div>
    <w:div w:id="1457530425">
      <w:bodyDiv w:val="1"/>
      <w:marLeft w:val="0"/>
      <w:marRight w:val="0"/>
      <w:marTop w:val="0"/>
      <w:marBottom w:val="0"/>
      <w:divBdr>
        <w:top w:val="none" w:sz="0" w:space="0" w:color="auto"/>
        <w:left w:val="none" w:sz="0" w:space="0" w:color="auto"/>
        <w:bottom w:val="none" w:sz="0" w:space="0" w:color="auto"/>
        <w:right w:val="none" w:sz="0" w:space="0" w:color="auto"/>
      </w:divBdr>
    </w:div>
    <w:div w:id="1457679614">
      <w:bodyDiv w:val="1"/>
      <w:marLeft w:val="0"/>
      <w:marRight w:val="0"/>
      <w:marTop w:val="0"/>
      <w:marBottom w:val="0"/>
      <w:divBdr>
        <w:top w:val="none" w:sz="0" w:space="0" w:color="auto"/>
        <w:left w:val="none" w:sz="0" w:space="0" w:color="auto"/>
        <w:bottom w:val="none" w:sz="0" w:space="0" w:color="auto"/>
        <w:right w:val="none" w:sz="0" w:space="0" w:color="auto"/>
      </w:divBdr>
    </w:div>
    <w:div w:id="1458066897">
      <w:bodyDiv w:val="1"/>
      <w:marLeft w:val="0"/>
      <w:marRight w:val="0"/>
      <w:marTop w:val="0"/>
      <w:marBottom w:val="0"/>
      <w:divBdr>
        <w:top w:val="none" w:sz="0" w:space="0" w:color="auto"/>
        <w:left w:val="none" w:sz="0" w:space="0" w:color="auto"/>
        <w:bottom w:val="none" w:sz="0" w:space="0" w:color="auto"/>
        <w:right w:val="none" w:sz="0" w:space="0" w:color="auto"/>
      </w:divBdr>
    </w:div>
    <w:div w:id="1458379100">
      <w:bodyDiv w:val="1"/>
      <w:marLeft w:val="0"/>
      <w:marRight w:val="0"/>
      <w:marTop w:val="0"/>
      <w:marBottom w:val="0"/>
      <w:divBdr>
        <w:top w:val="none" w:sz="0" w:space="0" w:color="auto"/>
        <w:left w:val="none" w:sz="0" w:space="0" w:color="auto"/>
        <w:bottom w:val="none" w:sz="0" w:space="0" w:color="auto"/>
        <w:right w:val="none" w:sz="0" w:space="0" w:color="auto"/>
      </w:divBdr>
    </w:div>
    <w:div w:id="1458833109">
      <w:bodyDiv w:val="1"/>
      <w:marLeft w:val="0"/>
      <w:marRight w:val="0"/>
      <w:marTop w:val="0"/>
      <w:marBottom w:val="0"/>
      <w:divBdr>
        <w:top w:val="none" w:sz="0" w:space="0" w:color="auto"/>
        <w:left w:val="none" w:sz="0" w:space="0" w:color="auto"/>
        <w:bottom w:val="none" w:sz="0" w:space="0" w:color="auto"/>
        <w:right w:val="none" w:sz="0" w:space="0" w:color="auto"/>
      </w:divBdr>
    </w:div>
    <w:div w:id="1459645306">
      <w:bodyDiv w:val="1"/>
      <w:marLeft w:val="0"/>
      <w:marRight w:val="0"/>
      <w:marTop w:val="0"/>
      <w:marBottom w:val="0"/>
      <w:divBdr>
        <w:top w:val="none" w:sz="0" w:space="0" w:color="auto"/>
        <w:left w:val="none" w:sz="0" w:space="0" w:color="auto"/>
        <w:bottom w:val="none" w:sz="0" w:space="0" w:color="auto"/>
        <w:right w:val="none" w:sz="0" w:space="0" w:color="auto"/>
      </w:divBdr>
    </w:div>
    <w:div w:id="1459713779">
      <w:bodyDiv w:val="1"/>
      <w:marLeft w:val="0"/>
      <w:marRight w:val="0"/>
      <w:marTop w:val="0"/>
      <w:marBottom w:val="0"/>
      <w:divBdr>
        <w:top w:val="none" w:sz="0" w:space="0" w:color="auto"/>
        <w:left w:val="none" w:sz="0" w:space="0" w:color="auto"/>
        <w:bottom w:val="none" w:sz="0" w:space="0" w:color="auto"/>
        <w:right w:val="none" w:sz="0" w:space="0" w:color="auto"/>
      </w:divBdr>
    </w:div>
    <w:div w:id="1459758831">
      <w:bodyDiv w:val="1"/>
      <w:marLeft w:val="0"/>
      <w:marRight w:val="0"/>
      <w:marTop w:val="0"/>
      <w:marBottom w:val="0"/>
      <w:divBdr>
        <w:top w:val="none" w:sz="0" w:space="0" w:color="auto"/>
        <w:left w:val="none" w:sz="0" w:space="0" w:color="auto"/>
        <w:bottom w:val="none" w:sz="0" w:space="0" w:color="auto"/>
        <w:right w:val="none" w:sz="0" w:space="0" w:color="auto"/>
      </w:divBdr>
    </w:div>
    <w:div w:id="1460295655">
      <w:bodyDiv w:val="1"/>
      <w:marLeft w:val="0"/>
      <w:marRight w:val="0"/>
      <w:marTop w:val="0"/>
      <w:marBottom w:val="0"/>
      <w:divBdr>
        <w:top w:val="none" w:sz="0" w:space="0" w:color="auto"/>
        <w:left w:val="none" w:sz="0" w:space="0" w:color="auto"/>
        <w:bottom w:val="none" w:sz="0" w:space="0" w:color="auto"/>
        <w:right w:val="none" w:sz="0" w:space="0" w:color="auto"/>
      </w:divBdr>
    </w:div>
    <w:div w:id="1460420998">
      <w:bodyDiv w:val="1"/>
      <w:marLeft w:val="0"/>
      <w:marRight w:val="0"/>
      <w:marTop w:val="0"/>
      <w:marBottom w:val="0"/>
      <w:divBdr>
        <w:top w:val="none" w:sz="0" w:space="0" w:color="auto"/>
        <w:left w:val="none" w:sz="0" w:space="0" w:color="auto"/>
        <w:bottom w:val="none" w:sz="0" w:space="0" w:color="auto"/>
        <w:right w:val="none" w:sz="0" w:space="0" w:color="auto"/>
      </w:divBdr>
    </w:div>
    <w:div w:id="1460613679">
      <w:bodyDiv w:val="1"/>
      <w:marLeft w:val="0"/>
      <w:marRight w:val="0"/>
      <w:marTop w:val="0"/>
      <w:marBottom w:val="0"/>
      <w:divBdr>
        <w:top w:val="none" w:sz="0" w:space="0" w:color="auto"/>
        <w:left w:val="none" w:sz="0" w:space="0" w:color="auto"/>
        <w:bottom w:val="none" w:sz="0" w:space="0" w:color="auto"/>
        <w:right w:val="none" w:sz="0" w:space="0" w:color="auto"/>
      </w:divBdr>
    </w:div>
    <w:div w:id="1460685325">
      <w:bodyDiv w:val="1"/>
      <w:marLeft w:val="0"/>
      <w:marRight w:val="0"/>
      <w:marTop w:val="0"/>
      <w:marBottom w:val="0"/>
      <w:divBdr>
        <w:top w:val="none" w:sz="0" w:space="0" w:color="auto"/>
        <w:left w:val="none" w:sz="0" w:space="0" w:color="auto"/>
        <w:bottom w:val="none" w:sz="0" w:space="0" w:color="auto"/>
        <w:right w:val="none" w:sz="0" w:space="0" w:color="auto"/>
      </w:divBdr>
    </w:div>
    <w:div w:id="1460953225">
      <w:bodyDiv w:val="1"/>
      <w:marLeft w:val="0"/>
      <w:marRight w:val="0"/>
      <w:marTop w:val="0"/>
      <w:marBottom w:val="0"/>
      <w:divBdr>
        <w:top w:val="none" w:sz="0" w:space="0" w:color="auto"/>
        <w:left w:val="none" w:sz="0" w:space="0" w:color="auto"/>
        <w:bottom w:val="none" w:sz="0" w:space="0" w:color="auto"/>
        <w:right w:val="none" w:sz="0" w:space="0" w:color="auto"/>
      </w:divBdr>
    </w:div>
    <w:div w:id="1461194091">
      <w:bodyDiv w:val="1"/>
      <w:marLeft w:val="0"/>
      <w:marRight w:val="0"/>
      <w:marTop w:val="0"/>
      <w:marBottom w:val="0"/>
      <w:divBdr>
        <w:top w:val="none" w:sz="0" w:space="0" w:color="auto"/>
        <w:left w:val="none" w:sz="0" w:space="0" w:color="auto"/>
        <w:bottom w:val="none" w:sz="0" w:space="0" w:color="auto"/>
        <w:right w:val="none" w:sz="0" w:space="0" w:color="auto"/>
      </w:divBdr>
    </w:div>
    <w:div w:id="1461342322">
      <w:bodyDiv w:val="1"/>
      <w:marLeft w:val="0"/>
      <w:marRight w:val="0"/>
      <w:marTop w:val="0"/>
      <w:marBottom w:val="0"/>
      <w:divBdr>
        <w:top w:val="none" w:sz="0" w:space="0" w:color="auto"/>
        <w:left w:val="none" w:sz="0" w:space="0" w:color="auto"/>
        <w:bottom w:val="none" w:sz="0" w:space="0" w:color="auto"/>
        <w:right w:val="none" w:sz="0" w:space="0" w:color="auto"/>
      </w:divBdr>
    </w:div>
    <w:div w:id="1461387627">
      <w:bodyDiv w:val="1"/>
      <w:marLeft w:val="0"/>
      <w:marRight w:val="0"/>
      <w:marTop w:val="0"/>
      <w:marBottom w:val="0"/>
      <w:divBdr>
        <w:top w:val="none" w:sz="0" w:space="0" w:color="auto"/>
        <w:left w:val="none" w:sz="0" w:space="0" w:color="auto"/>
        <w:bottom w:val="none" w:sz="0" w:space="0" w:color="auto"/>
        <w:right w:val="none" w:sz="0" w:space="0" w:color="auto"/>
      </w:divBdr>
    </w:div>
    <w:div w:id="1461877483">
      <w:bodyDiv w:val="1"/>
      <w:marLeft w:val="0"/>
      <w:marRight w:val="0"/>
      <w:marTop w:val="0"/>
      <w:marBottom w:val="0"/>
      <w:divBdr>
        <w:top w:val="none" w:sz="0" w:space="0" w:color="auto"/>
        <w:left w:val="none" w:sz="0" w:space="0" w:color="auto"/>
        <w:bottom w:val="none" w:sz="0" w:space="0" w:color="auto"/>
        <w:right w:val="none" w:sz="0" w:space="0" w:color="auto"/>
      </w:divBdr>
    </w:div>
    <w:div w:id="1461924972">
      <w:bodyDiv w:val="1"/>
      <w:marLeft w:val="0"/>
      <w:marRight w:val="0"/>
      <w:marTop w:val="0"/>
      <w:marBottom w:val="0"/>
      <w:divBdr>
        <w:top w:val="none" w:sz="0" w:space="0" w:color="auto"/>
        <w:left w:val="none" w:sz="0" w:space="0" w:color="auto"/>
        <w:bottom w:val="none" w:sz="0" w:space="0" w:color="auto"/>
        <w:right w:val="none" w:sz="0" w:space="0" w:color="auto"/>
      </w:divBdr>
    </w:div>
    <w:div w:id="1462306299">
      <w:bodyDiv w:val="1"/>
      <w:marLeft w:val="0"/>
      <w:marRight w:val="0"/>
      <w:marTop w:val="0"/>
      <w:marBottom w:val="0"/>
      <w:divBdr>
        <w:top w:val="none" w:sz="0" w:space="0" w:color="auto"/>
        <w:left w:val="none" w:sz="0" w:space="0" w:color="auto"/>
        <w:bottom w:val="none" w:sz="0" w:space="0" w:color="auto"/>
        <w:right w:val="none" w:sz="0" w:space="0" w:color="auto"/>
      </w:divBdr>
    </w:div>
    <w:div w:id="1462651233">
      <w:bodyDiv w:val="1"/>
      <w:marLeft w:val="0"/>
      <w:marRight w:val="0"/>
      <w:marTop w:val="0"/>
      <w:marBottom w:val="0"/>
      <w:divBdr>
        <w:top w:val="none" w:sz="0" w:space="0" w:color="auto"/>
        <w:left w:val="none" w:sz="0" w:space="0" w:color="auto"/>
        <w:bottom w:val="none" w:sz="0" w:space="0" w:color="auto"/>
        <w:right w:val="none" w:sz="0" w:space="0" w:color="auto"/>
      </w:divBdr>
    </w:div>
    <w:div w:id="1462768992">
      <w:bodyDiv w:val="1"/>
      <w:marLeft w:val="0"/>
      <w:marRight w:val="0"/>
      <w:marTop w:val="0"/>
      <w:marBottom w:val="0"/>
      <w:divBdr>
        <w:top w:val="none" w:sz="0" w:space="0" w:color="auto"/>
        <w:left w:val="none" w:sz="0" w:space="0" w:color="auto"/>
        <w:bottom w:val="none" w:sz="0" w:space="0" w:color="auto"/>
        <w:right w:val="none" w:sz="0" w:space="0" w:color="auto"/>
      </w:divBdr>
    </w:div>
    <w:div w:id="1463228530">
      <w:bodyDiv w:val="1"/>
      <w:marLeft w:val="0"/>
      <w:marRight w:val="0"/>
      <w:marTop w:val="0"/>
      <w:marBottom w:val="0"/>
      <w:divBdr>
        <w:top w:val="none" w:sz="0" w:space="0" w:color="auto"/>
        <w:left w:val="none" w:sz="0" w:space="0" w:color="auto"/>
        <w:bottom w:val="none" w:sz="0" w:space="0" w:color="auto"/>
        <w:right w:val="none" w:sz="0" w:space="0" w:color="auto"/>
      </w:divBdr>
    </w:div>
    <w:div w:id="1463309459">
      <w:bodyDiv w:val="1"/>
      <w:marLeft w:val="0"/>
      <w:marRight w:val="0"/>
      <w:marTop w:val="0"/>
      <w:marBottom w:val="0"/>
      <w:divBdr>
        <w:top w:val="none" w:sz="0" w:space="0" w:color="auto"/>
        <w:left w:val="none" w:sz="0" w:space="0" w:color="auto"/>
        <w:bottom w:val="none" w:sz="0" w:space="0" w:color="auto"/>
        <w:right w:val="none" w:sz="0" w:space="0" w:color="auto"/>
      </w:divBdr>
    </w:div>
    <w:div w:id="1463502562">
      <w:bodyDiv w:val="1"/>
      <w:marLeft w:val="0"/>
      <w:marRight w:val="0"/>
      <w:marTop w:val="0"/>
      <w:marBottom w:val="0"/>
      <w:divBdr>
        <w:top w:val="none" w:sz="0" w:space="0" w:color="auto"/>
        <w:left w:val="none" w:sz="0" w:space="0" w:color="auto"/>
        <w:bottom w:val="none" w:sz="0" w:space="0" w:color="auto"/>
        <w:right w:val="none" w:sz="0" w:space="0" w:color="auto"/>
      </w:divBdr>
    </w:div>
    <w:div w:id="1463576753">
      <w:bodyDiv w:val="1"/>
      <w:marLeft w:val="0"/>
      <w:marRight w:val="0"/>
      <w:marTop w:val="0"/>
      <w:marBottom w:val="0"/>
      <w:divBdr>
        <w:top w:val="none" w:sz="0" w:space="0" w:color="auto"/>
        <w:left w:val="none" w:sz="0" w:space="0" w:color="auto"/>
        <w:bottom w:val="none" w:sz="0" w:space="0" w:color="auto"/>
        <w:right w:val="none" w:sz="0" w:space="0" w:color="auto"/>
      </w:divBdr>
    </w:div>
    <w:div w:id="1463839455">
      <w:bodyDiv w:val="1"/>
      <w:marLeft w:val="0"/>
      <w:marRight w:val="0"/>
      <w:marTop w:val="0"/>
      <w:marBottom w:val="0"/>
      <w:divBdr>
        <w:top w:val="none" w:sz="0" w:space="0" w:color="auto"/>
        <w:left w:val="none" w:sz="0" w:space="0" w:color="auto"/>
        <w:bottom w:val="none" w:sz="0" w:space="0" w:color="auto"/>
        <w:right w:val="none" w:sz="0" w:space="0" w:color="auto"/>
      </w:divBdr>
    </w:div>
    <w:div w:id="1464232801">
      <w:bodyDiv w:val="1"/>
      <w:marLeft w:val="0"/>
      <w:marRight w:val="0"/>
      <w:marTop w:val="0"/>
      <w:marBottom w:val="0"/>
      <w:divBdr>
        <w:top w:val="none" w:sz="0" w:space="0" w:color="auto"/>
        <w:left w:val="none" w:sz="0" w:space="0" w:color="auto"/>
        <w:bottom w:val="none" w:sz="0" w:space="0" w:color="auto"/>
        <w:right w:val="none" w:sz="0" w:space="0" w:color="auto"/>
      </w:divBdr>
    </w:div>
    <w:div w:id="1464810165">
      <w:bodyDiv w:val="1"/>
      <w:marLeft w:val="0"/>
      <w:marRight w:val="0"/>
      <w:marTop w:val="0"/>
      <w:marBottom w:val="0"/>
      <w:divBdr>
        <w:top w:val="none" w:sz="0" w:space="0" w:color="auto"/>
        <w:left w:val="none" w:sz="0" w:space="0" w:color="auto"/>
        <w:bottom w:val="none" w:sz="0" w:space="0" w:color="auto"/>
        <w:right w:val="none" w:sz="0" w:space="0" w:color="auto"/>
      </w:divBdr>
    </w:div>
    <w:div w:id="1465351152">
      <w:bodyDiv w:val="1"/>
      <w:marLeft w:val="0"/>
      <w:marRight w:val="0"/>
      <w:marTop w:val="0"/>
      <w:marBottom w:val="0"/>
      <w:divBdr>
        <w:top w:val="none" w:sz="0" w:space="0" w:color="auto"/>
        <w:left w:val="none" w:sz="0" w:space="0" w:color="auto"/>
        <w:bottom w:val="none" w:sz="0" w:space="0" w:color="auto"/>
        <w:right w:val="none" w:sz="0" w:space="0" w:color="auto"/>
      </w:divBdr>
    </w:div>
    <w:div w:id="1465463990">
      <w:bodyDiv w:val="1"/>
      <w:marLeft w:val="0"/>
      <w:marRight w:val="0"/>
      <w:marTop w:val="0"/>
      <w:marBottom w:val="0"/>
      <w:divBdr>
        <w:top w:val="none" w:sz="0" w:space="0" w:color="auto"/>
        <w:left w:val="none" w:sz="0" w:space="0" w:color="auto"/>
        <w:bottom w:val="none" w:sz="0" w:space="0" w:color="auto"/>
        <w:right w:val="none" w:sz="0" w:space="0" w:color="auto"/>
      </w:divBdr>
    </w:div>
    <w:div w:id="1465856503">
      <w:bodyDiv w:val="1"/>
      <w:marLeft w:val="0"/>
      <w:marRight w:val="0"/>
      <w:marTop w:val="0"/>
      <w:marBottom w:val="0"/>
      <w:divBdr>
        <w:top w:val="none" w:sz="0" w:space="0" w:color="auto"/>
        <w:left w:val="none" w:sz="0" w:space="0" w:color="auto"/>
        <w:bottom w:val="none" w:sz="0" w:space="0" w:color="auto"/>
        <w:right w:val="none" w:sz="0" w:space="0" w:color="auto"/>
      </w:divBdr>
    </w:div>
    <w:div w:id="1466003278">
      <w:bodyDiv w:val="1"/>
      <w:marLeft w:val="0"/>
      <w:marRight w:val="0"/>
      <w:marTop w:val="0"/>
      <w:marBottom w:val="0"/>
      <w:divBdr>
        <w:top w:val="none" w:sz="0" w:space="0" w:color="auto"/>
        <w:left w:val="none" w:sz="0" w:space="0" w:color="auto"/>
        <w:bottom w:val="none" w:sz="0" w:space="0" w:color="auto"/>
        <w:right w:val="none" w:sz="0" w:space="0" w:color="auto"/>
      </w:divBdr>
    </w:div>
    <w:div w:id="1467048012">
      <w:bodyDiv w:val="1"/>
      <w:marLeft w:val="0"/>
      <w:marRight w:val="0"/>
      <w:marTop w:val="0"/>
      <w:marBottom w:val="0"/>
      <w:divBdr>
        <w:top w:val="none" w:sz="0" w:space="0" w:color="auto"/>
        <w:left w:val="none" w:sz="0" w:space="0" w:color="auto"/>
        <w:bottom w:val="none" w:sz="0" w:space="0" w:color="auto"/>
        <w:right w:val="none" w:sz="0" w:space="0" w:color="auto"/>
      </w:divBdr>
    </w:div>
    <w:div w:id="1467121302">
      <w:bodyDiv w:val="1"/>
      <w:marLeft w:val="0"/>
      <w:marRight w:val="0"/>
      <w:marTop w:val="0"/>
      <w:marBottom w:val="0"/>
      <w:divBdr>
        <w:top w:val="none" w:sz="0" w:space="0" w:color="auto"/>
        <w:left w:val="none" w:sz="0" w:space="0" w:color="auto"/>
        <w:bottom w:val="none" w:sz="0" w:space="0" w:color="auto"/>
        <w:right w:val="none" w:sz="0" w:space="0" w:color="auto"/>
      </w:divBdr>
    </w:div>
    <w:div w:id="1467553908">
      <w:bodyDiv w:val="1"/>
      <w:marLeft w:val="0"/>
      <w:marRight w:val="0"/>
      <w:marTop w:val="0"/>
      <w:marBottom w:val="0"/>
      <w:divBdr>
        <w:top w:val="none" w:sz="0" w:space="0" w:color="auto"/>
        <w:left w:val="none" w:sz="0" w:space="0" w:color="auto"/>
        <w:bottom w:val="none" w:sz="0" w:space="0" w:color="auto"/>
        <w:right w:val="none" w:sz="0" w:space="0" w:color="auto"/>
      </w:divBdr>
    </w:div>
    <w:div w:id="1467773198">
      <w:bodyDiv w:val="1"/>
      <w:marLeft w:val="0"/>
      <w:marRight w:val="0"/>
      <w:marTop w:val="0"/>
      <w:marBottom w:val="0"/>
      <w:divBdr>
        <w:top w:val="none" w:sz="0" w:space="0" w:color="auto"/>
        <w:left w:val="none" w:sz="0" w:space="0" w:color="auto"/>
        <w:bottom w:val="none" w:sz="0" w:space="0" w:color="auto"/>
        <w:right w:val="none" w:sz="0" w:space="0" w:color="auto"/>
      </w:divBdr>
    </w:div>
    <w:div w:id="1467889877">
      <w:bodyDiv w:val="1"/>
      <w:marLeft w:val="0"/>
      <w:marRight w:val="0"/>
      <w:marTop w:val="0"/>
      <w:marBottom w:val="0"/>
      <w:divBdr>
        <w:top w:val="none" w:sz="0" w:space="0" w:color="auto"/>
        <w:left w:val="none" w:sz="0" w:space="0" w:color="auto"/>
        <w:bottom w:val="none" w:sz="0" w:space="0" w:color="auto"/>
        <w:right w:val="none" w:sz="0" w:space="0" w:color="auto"/>
      </w:divBdr>
    </w:div>
    <w:div w:id="1468283630">
      <w:bodyDiv w:val="1"/>
      <w:marLeft w:val="0"/>
      <w:marRight w:val="0"/>
      <w:marTop w:val="0"/>
      <w:marBottom w:val="0"/>
      <w:divBdr>
        <w:top w:val="none" w:sz="0" w:space="0" w:color="auto"/>
        <w:left w:val="none" w:sz="0" w:space="0" w:color="auto"/>
        <w:bottom w:val="none" w:sz="0" w:space="0" w:color="auto"/>
        <w:right w:val="none" w:sz="0" w:space="0" w:color="auto"/>
      </w:divBdr>
    </w:div>
    <w:div w:id="1468549663">
      <w:bodyDiv w:val="1"/>
      <w:marLeft w:val="0"/>
      <w:marRight w:val="0"/>
      <w:marTop w:val="0"/>
      <w:marBottom w:val="0"/>
      <w:divBdr>
        <w:top w:val="none" w:sz="0" w:space="0" w:color="auto"/>
        <w:left w:val="none" w:sz="0" w:space="0" w:color="auto"/>
        <w:bottom w:val="none" w:sz="0" w:space="0" w:color="auto"/>
        <w:right w:val="none" w:sz="0" w:space="0" w:color="auto"/>
      </w:divBdr>
    </w:div>
    <w:div w:id="1468744752">
      <w:bodyDiv w:val="1"/>
      <w:marLeft w:val="0"/>
      <w:marRight w:val="0"/>
      <w:marTop w:val="0"/>
      <w:marBottom w:val="0"/>
      <w:divBdr>
        <w:top w:val="none" w:sz="0" w:space="0" w:color="auto"/>
        <w:left w:val="none" w:sz="0" w:space="0" w:color="auto"/>
        <w:bottom w:val="none" w:sz="0" w:space="0" w:color="auto"/>
        <w:right w:val="none" w:sz="0" w:space="0" w:color="auto"/>
      </w:divBdr>
    </w:div>
    <w:div w:id="1469055261">
      <w:bodyDiv w:val="1"/>
      <w:marLeft w:val="0"/>
      <w:marRight w:val="0"/>
      <w:marTop w:val="0"/>
      <w:marBottom w:val="0"/>
      <w:divBdr>
        <w:top w:val="none" w:sz="0" w:space="0" w:color="auto"/>
        <w:left w:val="none" w:sz="0" w:space="0" w:color="auto"/>
        <w:bottom w:val="none" w:sz="0" w:space="0" w:color="auto"/>
        <w:right w:val="none" w:sz="0" w:space="0" w:color="auto"/>
      </w:divBdr>
    </w:div>
    <w:div w:id="1469123622">
      <w:bodyDiv w:val="1"/>
      <w:marLeft w:val="0"/>
      <w:marRight w:val="0"/>
      <w:marTop w:val="0"/>
      <w:marBottom w:val="0"/>
      <w:divBdr>
        <w:top w:val="none" w:sz="0" w:space="0" w:color="auto"/>
        <w:left w:val="none" w:sz="0" w:space="0" w:color="auto"/>
        <w:bottom w:val="none" w:sz="0" w:space="0" w:color="auto"/>
        <w:right w:val="none" w:sz="0" w:space="0" w:color="auto"/>
      </w:divBdr>
    </w:div>
    <w:div w:id="1469322538">
      <w:bodyDiv w:val="1"/>
      <w:marLeft w:val="0"/>
      <w:marRight w:val="0"/>
      <w:marTop w:val="0"/>
      <w:marBottom w:val="0"/>
      <w:divBdr>
        <w:top w:val="none" w:sz="0" w:space="0" w:color="auto"/>
        <w:left w:val="none" w:sz="0" w:space="0" w:color="auto"/>
        <w:bottom w:val="none" w:sz="0" w:space="0" w:color="auto"/>
        <w:right w:val="none" w:sz="0" w:space="0" w:color="auto"/>
      </w:divBdr>
    </w:div>
    <w:div w:id="1469396684">
      <w:bodyDiv w:val="1"/>
      <w:marLeft w:val="0"/>
      <w:marRight w:val="0"/>
      <w:marTop w:val="0"/>
      <w:marBottom w:val="0"/>
      <w:divBdr>
        <w:top w:val="none" w:sz="0" w:space="0" w:color="auto"/>
        <w:left w:val="none" w:sz="0" w:space="0" w:color="auto"/>
        <w:bottom w:val="none" w:sz="0" w:space="0" w:color="auto"/>
        <w:right w:val="none" w:sz="0" w:space="0" w:color="auto"/>
      </w:divBdr>
    </w:div>
    <w:div w:id="1469933785">
      <w:bodyDiv w:val="1"/>
      <w:marLeft w:val="0"/>
      <w:marRight w:val="0"/>
      <w:marTop w:val="0"/>
      <w:marBottom w:val="0"/>
      <w:divBdr>
        <w:top w:val="none" w:sz="0" w:space="0" w:color="auto"/>
        <w:left w:val="none" w:sz="0" w:space="0" w:color="auto"/>
        <w:bottom w:val="none" w:sz="0" w:space="0" w:color="auto"/>
        <w:right w:val="none" w:sz="0" w:space="0" w:color="auto"/>
      </w:divBdr>
    </w:div>
    <w:div w:id="1470242935">
      <w:bodyDiv w:val="1"/>
      <w:marLeft w:val="0"/>
      <w:marRight w:val="0"/>
      <w:marTop w:val="0"/>
      <w:marBottom w:val="0"/>
      <w:divBdr>
        <w:top w:val="none" w:sz="0" w:space="0" w:color="auto"/>
        <w:left w:val="none" w:sz="0" w:space="0" w:color="auto"/>
        <w:bottom w:val="none" w:sz="0" w:space="0" w:color="auto"/>
        <w:right w:val="none" w:sz="0" w:space="0" w:color="auto"/>
      </w:divBdr>
    </w:div>
    <w:div w:id="1470706892">
      <w:bodyDiv w:val="1"/>
      <w:marLeft w:val="0"/>
      <w:marRight w:val="0"/>
      <w:marTop w:val="0"/>
      <w:marBottom w:val="0"/>
      <w:divBdr>
        <w:top w:val="none" w:sz="0" w:space="0" w:color="auto"/>
        <w:left w:val="none" w:sz="0" w:space="0" w:color="auto"/>
        <w:bottom w:val="none" w:sz="0" w:space="0" w:color="auto"/>
        <w:right w:val="none" w:sz="0" w:space="0" w:color="auto"/>
      </w:divBdr>
    </w:div>
    <w:div w:id="1470896817">
      <w:bodyDiv w:val="1"/>
      <w:marLeft w:val="0"/>
      <w:marRight w:val="0"/>
      <w:marTop w:val="0"/>
      <w:marBottom w:val="0"/>
      <w:divBdr>
        <w:top w:val="none" w:sz="0" w:space="0" w:color="auto"/>
        <w:left w:val="none" w:sz="0" w:space="0" w:color="auto"/>
        <w:bottom w:val="none" w:sz="0" w:space="0" w:color="auto"/>
        <w:right w:val="none" w:sz="0" w:space="0" w:color="auto"/>
      </w:divBdr>
    </w:div>
    <w:div w:id="1472089009">
      <w:bodyDiv w:val="1"/>
      <w:marLeft w:val="0"/>
      <w:marRight w:val="0"/>
      <w:marTop w:val="0"/>
      <w:marBottom w:val="0"/>
      <w:divBdr>
        <w:top w:val="none" w:sz="0" w:space="0" w:color="auto"/>
        <w:left w:val="none" w:sz="0" w:space="0" w:color="auto"/>
        <w:bottom w:val="none" w:sz="0" w:space="0" w:color="auto"/>
        <w:right w:val="none" w:sz="0" w:space="0" w:color="auto"/>
      </w:divBdr>
    </w:div>
    <w:div w:id="1472332023">
      <w:bodyDiv w:val="1"/>
      <w:marLeft w:val="0"/>
      <w:marRight w:val="0"/>
      <w:marTop w:val="0"/>
      <w:marBottom w:val="0"/>
      <w:divBdr>
        <w:top w:val="none" w:sz="0" w:space="0" w:color="auto"/>
        <w:left w:val="none" w:sz="0" w:space="0" w:color="auto"/>
        <w:bottom w:val="none" w:sz="0" w:space="0" w:color="auto"/>
        <w:right w:val="none" w:sz="0" w:space="0" w:color="auto"/>
      </w:divBdr>
    </w:div>
    <w:div w:id="1472601695">
      <w:bodyDiv w:val="1"/>
      <w:marLeft w:val="0"/>
      <w:marRight w:val="0"/>
      <w:marTop w:val="0"/>
      <w:marBottom w:val="0"/>
      <w:divBdr>
        <w:top w:val="none" w:sz="0" w:space="0" w:color="auto"/>
        <w:left w:val="none" w:sz="0" w:space="0" w:color="auto"/>
        <w:bottom w:val="none" w:sz="0" w:space="0" w:color="auto"/>
        <w:right w:val="none" w:sz="0" w:space="0" w:color="auto"/>
      </w:divBdr>
    </w:div>
    <w:div w:id="1472946500">
      <w:bodyDiv w:val="1"/>
      <w:marLeft w:val="0"/>
      <w:marRight w:val="0"/>
      <w:marTop w:val="0"/>
      <w:marBottom w:val="0"/>
      <w:divBdr>
        <w:top w:val="none" w:sz="0" w:space="0" w:color="auto"/>
        <w:left w:val="none" w:sz="0" w:space="0" w:color="auto"/>
        <w:bottom w:val="none" w:sz="0" w:space="0" w:color="auto"/>
        <w:right w:val="none" w:sz="0" w:space="0" w:color="auto"/>
      </w:divBdr>
    </w:div>
    <w:div w:id="1473674591">
      <w:bodyDiv w:val="1"/>
      <w:marLeft w:val="0"/>
      <w:marRight w:val="0"/>
      <w:marTop w:val="0"/>
      <w:marBottom w:val="0"/>
      <w:divBdr>
        <w:top w:val="none" w:sz="0" w:space="0" w:color="auto"/>
        <w:left w:val="none" w:sz="0" w:space="0" w:color="auto"/>
        <w:bottom w:val="none" w:sz="0" w:space="0" w:color="auto"/>
        <w:right w:val="none" w:sz="0" w:space="0" w:color="auto"/>
      </w:divBdr>
    </w:div>
    <w:div w:id="1474057513">
      <w:bodyDiv w:val="1"/>
      <w:marLeft w:val="0"/>
      <w:marRight w:val="0"/>
      <w:marTop w:val="0"/>
      <w:marBottom w:val="0"/>
      <w:divBdr>
        <w:top w:val="none" w:sz="0" w:space="0" w:color="auto"/>
        <w:left w:val="none" w:sz="0" w:space="0" w:color="auto"/>
        <w:bottom w:val="none" w:sz="0" w:space="0" w:color="auto"/>
        <w:right w:val="none" w:sz="0" w:space="0" w:color="auto"/>
      </w:divBdr>
    </w:div>
    <w:div w:id="1474106417">
      <w:bodyDiv w:val="1"/>
      <w:marLeft w:val="0"/>
      <w:marRight w:val="0"/>
      <w:marTop w:val="0"/>
      <w:marBottom w:val="0"/>
      <w:divBdr>
        <w:top w:val="none" w:sz="0" w:space="0" w:color="auto"/>
        <w:left w:val="none" w:sz="0" w:space="0" w:color="auto"/>
        <w:bottom w:val="none" w:sz="0" w:space="0" w:color="auto"/>
        <w:right w:val="none" w:sz="0" w:space="0" w:color="auto"/>
      </w:divBdr>
    </w:div>
    <w:div w:id="1474249056">
      <w:bodyDiv w:val="1"/>
      <w:marLeft w:val="0"/>
      <w:marRight w:val="0"/>
      <w:marTop w:val="0"/>
      <w:marBottom w:val="0"/>
      <w:divBdr>
        <w:top w:val="none" w:sz="0" w:space="0" w:color="auto"/>
        <w:left w:val="none" w:sz="0" w:space="0" w:color="auto"/>
        <w:bottom w:val="none" w:sz="0" w:space="0" w:color="auto"/>
        <w:right w:val="none" w:sz="0" w:space="0" w:color="auto"/>
      </w:divBdr>
    </w:div>
    <w:div w:id="1474905695">
      <w:bodyDiv w:val="1"/>
      <w:marLeft w:val="0"/>
      <w:marRight w:val="0"/>
      <w:marTop w:val="0"/>
      <w:marBottom w:val="0"/>
      <w:divBdr>
        <w:top w:val="none" w:sz="0" w:space="0" w:color="auto"/>
        <w:left w:val="none" w:sz="0" w:space="0" w:color="auto"/>
        <w:bottom w:val="none" w:sz="0" w:space="0" w:color="auto"/>
        <w:right w:val="none" w:sz="0" w:space="0" w:color="auto"/>
      </w:divBdr>
    </w:div>
    <w:div w:id="1474979785">
      <w:bodyDiv w:val="1"/>
      <w:marLeft w:val="0"/>
      <w:marRight w:val="0"/>
      <w:marTop w:val="0"/>
      <w:marBottom w:val="0"/>
      <w:divBdr>
        <w:top w:val="none" w:sz="0" w:space="0" w:color="auto"/>
        <w:left w:val="none" w:sz="0" w:space="0" w:color="auto"/>
        <w:bottom w:val="none" w:sz="0" w:space="0" w:color="auto"/>
        <w:right w:val="none" w:sz="0" w:space="0" w:color="auto"/>
      </w:divBdr>
    </w:div>
    <w:div w:id="1475023744">
      <w:bodyDiv w:val="1"/>
      <w:marLeft w:val="0"/>
      <w:marRight w:val="0"/>
      <w:marTop w:val="0"/>
      <w:marBottom w:val="0"/>
      <w:divBdr>
        <w:top w:val="none" w:sz="0" w:space="0" w:color="auto"/>
        <w:left w:val="none" w:sz="0" w:space="0" w:color="auto"/>
        <w:bottom w:val="none" w:sz="0" w:space="0" w:color="auto"/>
        <w:right w:val="none" w:sz="0" w:space="0" w:color="auto"/>
      </w:divBdr>
    </w:div>
    <w:div w:id="1475099195">
      <w:bodyDiv w:val="1"/>
      <w:marLeft w:val="0"/>
      <w:marRight w:val="0"/>
      <w:marTop w:val="0"/>
      <w:marBottom w:val="0"/>
      <w:divBdr>
        <w:top w:val="none" w:sz="0" w:space="0" w:color="auto"/>
        <w:left w:val="none" w:sz="0" w:space="0" w:color="auto"/>
        <w:bottom w:val="none" w:sz="0" w:space="0" w:color="auto"/>
        <w:right w:val="none" w:sz="0" w:space="0" w:color="auto"/>
      </w:divBdr>
    </w:div>
    <w:div w:id="1475293769">
      <w:bodyDiv w:val="1"/>
      <w:marLeft w:val="0"/>
      <w:marRight w:val="0"/>
      <w:marTop w:val="0"/>
      <w:marBottom w:val="0"/>
      <w:divBdr>
        <w:top w:val="none" w:sz="0" w:space="0" w:color="auto"/>
        <w:left w:val="none" w:sz="0" w:space="0" w:color="auto"/>
        <w:bottom w:val="none" w:sz="0" w:space="0" w:color="auto"/>
        <w:right w:val="none" w:sz="0" w:space="0" w:color="auto"/>
      </w:divBdr>
    </w:div>
    <w:div w:id="1475294020">
      <w:bodyDiv w:val="1"/>
      <w:marLeft w:val="0"/>
      <w:marRight w:val="0"/>
      <w:marTop w:val="0"/>
      <w:marBottom w:val="0"/>
      <w:divBdr>
        <w:top w:val="none" w:sz="0" w:space="0" w:color="auto"/>
        <w:left w:val="none" w:sz="0" w:space="0" w:color="auto"/>
        <w:bottom w:val="none" w:sz="0" w:space="0" w:color="auto"/>
        <w:right w:val="none" w:sz="0" w:space="0" w:color="auto"/>
      </w:divBdr>
    </w:div>
    <w:div w:id="1475370451">
      <w:bodyDiv w:val="1"/>
      <w:marLeft w:val="0"/>
      <w:marRight w:val="0"/>
      <w:marTop w:val="0"/>
      <w:marBottom w:val="0"/>
      <w:divBdr>
        <w:top w:val="none" w:sz="0" w:space="0" w:color="auto"/>
        <w:left w:val="none" w:sz="0" w:space="0" w:color="auto"/>
        <w:bottom w:val="none" w:sz="0" w:space="0" w:color="auto"/>
        <w:right w:val="none" w:sz="0" w:space="0" w:color="auto"/>
      </w:divBdr>
    </w:div>
    <w:div w:id="1475370662">
      <w:bodyDiv w:val="1"/>
      <w:marLeft w:val="0"/>
      <w:marRight w:val="0"/>
      <w:marTop w:val="0"/>
      <w:marBottom w:val="0"/>
      <w:divBdr>
        <w:top w:val="none" w:sz="0" w:space="0" w:color="auto"/>
        <w:left w:val="none" w:sz="0" w:space="0" w:color="auto"/>
        <w:bottom w:val="none" w:sz="0" w:space="0" w:color="auto"/>
        <w:right w:val="none" w:sz="0" w:space="0" w:color="auto"/>
      </w:divBdr>
    </w:div>
    <w:div w:id="1475489669">
      <w:bodyDiv w:val="1"/>
      <w:marLeft w:val="0"/>
      <w:marRight w:val="0"/>
      <w:marTop w:val="0"/>
      <w:marBottom w:val="0"/>
      <w:divBdr>
        <w:top w:val="none" w:sz="0" w:space="0" w:color="auto"/>
        <w:left w:val="none" w:sz="0" w:space="0" w:color="auto"/>
        <w:bottom w:val="none" w:sz="0" w:space="0" w:color="auto"/>
        <w:right w:val="none" w:sz="0" w:space="0" w:color="auto"/>
      </w:divBdr>
    </w:div>
    <w:div w:id="1475609645">
      <w:bodyDiv w:val="1"/>
      <w:marLeft w:val="0"/>
      <w:marRight w:val="0"/>
      <w:marTop w:val="0"/>
      <w:marBottom w:val="0"/>
      <w:divBdr>
        <w:top w:val="none" w:sz="0" w:space="0" w:color="auto"/>
        <w:left w:val="none" w:sz="0" w:space="0" w:color="auto"/>
        <w:bottom w:val="none" w:sz="0" w:space="0" w:color="auto"/>
        <w:right w:val="none" w:sz="0" w:space="0" w:color="auto"/>
      </w:divBdr>
    </w:div>
    <w:div w:id="1475676856">
      <w:bodyDiv w:val="1"/>
      <w:marLeft w:val="0"/>
      <w:marRight w:val="0"/>
      <w:marTop w:val="0"/>
      <w:marBottom w:val="0"/>
      <w:divBdr>
        <w:top w:val="none" w:sz="0" w:space="0" w:color="auto"/>
        <w:left w:val="none" w:sz="0" w:space="0" w:color="auto"/>
        <w:bottom w:val="none" w:sz="0" w:space="0" w:color="auto"/>
        <w:right w:val="none" w:sz="0" w:space="0" w:color="auto"/>
      </w:divBdr>
    </w:div>
    <w:div w:id="1475951769">
      <w:bodyDiv w:val="1"/>
      <w:marLeft w:val="0"/>
      <w:marRight w:val="0"/>
      <w:marTop w:val="0"/>
      <w:marBottom w:val="0"/>
      <w:divBdr>
        <w:top w:val="none" w:sz="0" w:space="0" w:color="auto"/>
        <w:left w:val="none" w:sz="0" w:space="0" w:color="auto"/>
        <w:bottom w:val="none" w:sz="0" w:space="0" w:color="auto"/>
        <w:right w:val="none" w:sz="0" w:space="0" w:color="auto"/>
      </w:divBdr>
    </w:div>
    <w:div w:id="1476024038">
      <w:bodyDiv w:val="1"/>
      <w:marLeft w:val="0"/>
      <w:marRight w:val="0"/>
      <w:marTop w:val="0"/>
      <w:marBottom w:val="0"/>
      <w:divBdr>
        <w:top w:val="none" w:sz="0" w:space="0" w:color="auto"/>
        <w:left w:val="none" w:sz="0" w:space="0" w:color="auto"/>
        <w:bottom w:val="none" w:sz="0" w:space="0" w:color="auto"/>
        <w:right w:val="none" w:sz="0" w:space="0" w:color="auto"/>
      </w:divBdr>
    </w:div>
    <w:div w:id="1476415278">
      <w:bodyDiv w:val="1"/>
      <w:marLeft w:val="0"/>
      <w:marRight w:val="0"/>
      <w:marTop w:val="0"/>
      <w:marBottom w:val="0"/>
      <w:divBdr>
        <w:top w:val="none" w:sz="0" w:space="0" w:color="auto"/>
        <w:left w:val="none" w:sz="0" w:space="0" w:color="auto"/>
        <w:bottom w:val="none" w:sz="0" w:space="0" w:color="auto"/>
        <w:right w:val="none" w:sz="0" w:space="0" w:color="auto"/>
      </w:divBdr>
    </w:div>
    <w:div w:id="1476794523">
      <w:bodyDiv w:val="1"/>
      <w:marLeft w:val="0"/>
      <w:marRight w:val="0"/>
      <w:marTop w:val="0"/>
      <w:marBottom w:val="0"/>
      <w:divBdr>
        <w:top w:val="none" w:sz="0" w:space="0" w:color="auto"/>
        <w:left w:val="none" w:sz="0" w:space="0" w:color="auto"/>
        <w:bottom w:val="none" w:sz="0" w:space="0" w:color="auto"/>
        <w:right w:val="none" w:sz="0" w:space="0" w:color="auto"/>
      </w:divBdr>
    </w:div>
    <w:div w:id="1476990904">
      <w:bodyDiv w:val="1"/>
      <w:marLeft w:val="0"/>
      <w:marRight w:val="0"/>
      <w:marTop w:val="0"/>
      <w:marBottom w:val="0"/>
      <w:divBdr>
        <w:top w:val="none" w:sz="0" w:space="0" w:color="auto"/>
        <w:left w:val="none" w:sz="0" w:space="0" w:color="auto"/>
        <w:bottom w:val="none" w:sz="0" w:space="0" w:color="auto"/>
        <w:right w:val="none" w:sz="0" w:space="0" w:color="auto"/>
      </w:divBdr>
    </w:div>
    <w:div w:id="1477527757">
      <w:bodyDiv w:val="1"/>
      <w:marLeft w:val="0"/>
      <w:marRight w:val="0"/>
      <w:marTop w:val="0"/>
      <w:marBottom w:val="0"/>
      <w:divBdr>
        <w:top w:val="none" w:sz="0" w:space="0" w:color="auto"/>
        <w:left w:val="none" w:sz="0" w:space="0" w:color="auto"/>
        <w:bottom w:val="none" w:sz="0" w:space="0" w:color="auto"/>
        <w:right w:val="none" w:sz="0" w:space="0" w:color="auto"/>
      </w:divBdr>
    </w:div>
    <w:div w:id="1477644226">
      <w:bodyDiv w:val="1"/>
      <w:marLeft w:val="0"/>
      <w:marRight w:val="0"/>
      <w:marTop w:val="0"/>
      <w:marBottom w:val="0"/>
      <w:divBdr>
        <w:top w:val="none" w:sz="0" w:space="0" w:color="auto"/>
        <w:left w:val="none" w:sz="0" w:space="0" w:color="auto"/>
        <w:bottom w:val="none" w:sz="0" w:space="0" w:color="auto"/>
        <w:right w:val="none" w:sz="0" w:space="0" w:color="auto"/>
      </w:divBdr>
    </w:div>
    <w:div w:id="1478105268">
      <w:bodyDiv w:val="1"/>
      <w:marLeft w:val="0"/>
      <w:marRight w:val="0"/>
      <w:marTop w:val="0"/>
      <w:marBottom w:val="0"/>
      <w:divBdr>
        <w:top w:val="none" w:sz="0" w:space="0" w:color="auto"/>
        <w:left w:val="none" w:sz="0" w:space="0" w:color="auto"/>
        <w:bottom w:val="none" w:sz="0" w:space="0" w:color="auto"/>
        <w:right w:val="none" w:sz="0" w:space="0" w:color="auto"/>
      </w:divBdr>
    </w:div>
    <w:div w:id="1478110366">
      <w:bodyDiv w:val="1"/>
      <w:marLeft w:val="0"/>
      <w:marRight w:val="0"/>
      <w:marTop w:val="0"/>
      <w:marBottom w:val="0"/>
      <w:divBdr>
        <w:top w:val="none" w:sz="0" w:space="0" w:color="auto"/>
        <w:left w:val="none" w:sz="0" w:space="0" w:color="auto"/>
        <w:bottom w:val="none" w:sz="0" w:space="0" w:color="auto"/>
        <w:right w:val="none" w:sz="0" w:space="0" w:color="auto"/>
      </w:divBdr>
    </w:div>
    <w:div w:id="1478691856">
      <w:bodyDiv w:val="1"/>
      <w:marLeft w:val="0"/>
      <w:marRight w:val="0"/>
      <w:marTop w:val="0"/>
      <w:marBottom w:val="0"/>
      <w:divBdr>
        <w:top w:val="none" w:sz="0" w:space="0" w:color="auto"/>
        <w:left w:val="none" w:sz="0" w:space="0" w:color="auto"/>
        <w:bottom w:val="none" w:sz="0" w:space="0" w:color="auto"/>
        <w:right w:val="none" w:sz="0" w:space="0" w:color="auto"/>
      </w:divBdr>
    </w:div>
    <w:div w:id="1478692694">
      <w:bodyDiv w:val="1"/>
      <w:marLeft w:val="0"/>
      <w:marRight w:val="0"/>
      <w:marTop w:val="0"/>
      <w:marBottom w:val="0"/>
      <w:divBdr>
        <w:top w:val="none" w:sz="0" w:space="0" w:color="auto"/>
        <w:left w:val="none" w:sz="0" w:space="0" w:color="auto"/>
        <w:bottom w:val="none" w:sz="0" w:space="0" w:color="auto"/>
        <w:right w:val="none" w:sz="0" w:space="0" w:color="auto"/>
      </w:divBdr>
    </w:div>
    <w:div w:id="1478961682">
      <w:bodyDiv w:val="1"/>
      <w:marLeft w:val="0"/>
      <w:marRight w:val="0"/>
      <w:marTop w:val="0"/>
      <w:marBottom w:val="0"/>
      <w:divBdr>
        <w:top w:val="none" w:sz="0" w:space="0" w:color="auto"/>
        <w:left w:val="none" w:sz="0" w:space="0" w:color="auto"/>
        <w:bottom w:val="none" w:sz="0" w:space="0" w:color="auto"/>
        <w:right w:val="none" w:sz="0" w:space="0" w:color="auto"/>
      </w:divBdr>
    </w:div>
    <w:div w:id="1479492514">
      <w:bodyDiv w:val="1"/>
      <w:marLeft w:val="0"/>
      <w:marRight w:val="0"/>
      <w:marTop w:val="0"/>
      <w:marBottom w:val="0"/>
      <w:divBdr>
        <w:top w:val="none" w:sz="0" w:space="0" w:color="auto"/>
        <w:left w:val="none" w:sz="0" w:space="0" w:color="auto"/>
        <w:bottom w:val="none" w:sz="0" w:space="0" w:color="auto"/>
        <w:right w:val="none" w:sz="0" w:space="0" w:color="auto"/>
      </w:divBdr>
    </w:div>
    <w:div w:id="1480030198">
      <w:bodyDiv w:val="1"/>
      <w:marLeft w:val="0"/>
      <w:marRight w:val="0"/>
      <w:marTop w:val="0"/>
      <w:marBottom w:val="0"/>
      <w:divBdr>
        <w:top w:val="none" w:sz="0" w:space="0" w:color="auto"/>
        <w:left w:val="none" w:sz="0" w:space="0" w:color="auto"/>
        <w:bottom w:val="none" w:sz="0" w:space="0" w:color="auto"/>
        <w:right w:val="none" w:sz="0" w:space="0" w:color="auto"/>
      </w:divBdr>
    </w:div>
    <w:div w:id="1480071263">
      <w:bodyDiv w:val="1"/>
      <w:marLeft w:val="0"/>
      <w:marRight w:val="0"/>
      <w:marTop w:val="0"/>
      <w:marBottom w:val="0"/>
      <w:divBdr>
        <w:top w:val="none" w:sz="0" w:space="0" w:color="auto"/>
        <w:left w:val="none" w:sz="0" w:space="0" w:color="auto"/>
        <w:bottom w:val="none" w:sz="0" w:space="0" w:color="auto"/>
        <w:right w:val="none" w:sz="0" w:space="0" w:color="auto"/>
      </w:divBdr>
    </w:div>
    <w:div w:id="1480222820">
      <w:bodyDiv w:val="1"/>
      <w:marLeft w:val="0"/>
      <w:marRight w:val="0"/>
      <w:marTop w:val="0"/>
      <w:marBottom w:val="0"/>
      <w:divBdr>
        <w:top w:val="none" w:sz="0" w:space="0" w:color="auto"/>
        <w:left w:val="none" w:sz="0" w:space="0" w:color="auto"/>
        <w:bottom w:val="none" w:sz="0" w:space="0" w:color="auto"/>
        <w:right w:val="none" w:sz="0" w:space="0" w:color="auto"/>
      </w:divBdr>
    </w:div>
    <w:div w:id="1480732987">
      <w:bodyDiv w:val="1"/>
      <w:marLeft w:val="0"/>
      <w:marRight w:val="0"/>
      <w:marTop w:val="0"/>
      <w:marBottom w:val="0"/>
      <w:divBdr>
        <w:top w:val="none" w:sz="0" w:space="0" w:color="auto"/>
        <w:left w:val="none" w:sz="0" w:space="0" w:color="auto"/>
        <w:bottom w:val="none" w:sz="0" w:space="0" w:color="auto"/>
        <w:right w:val="none" w:sz="0" w:space="0" w:color="auto"/>
      </w:divBdr>
    </w:div>
    <w:div w:id="1481003265">
      <w:bodyDiv w:val="1"/>
      <w:marLeft w:val="0"/>
      <w:marRight w:val="0"/>
      <w:marTop w:val="0"/>
      <w:marBottom w:val="0"/>
      <w:divBdr>
        <w:top w:val="none" w:sz="0" w:space="0" w:color="auto"/>
        <w:left w:val="none" w:sz="0" w:space="0" w:color="auto"/>
        <w:bottom w:val="none" w:sz="0" w:space="0" w:color="auto"/>
        <w:right w:val="none" w:sz="0" w:space="0" w:color="auto"/>
      </w:divBdr>
    </w:div>
    <w:div w:id="1481070744">
      <w:bodyDiv w:val="1"/>
      <w:marLeft w:val="0"/>
      <w:marRight w:val="0"/>
      <w:marTop w:val="0"/>
      <w:marBottom w:val="0"/>
      <w:divBdr>
        <w:top w:val="none" w:sz="0" w:space="0" w:color="auto"/>
        <w:left w:val="none" w:sz="0" w:space="0" w:color="auto"/>
        <w:bottom w:val="none" w:sz="0" w:space="0" w:color="auto"/>
        <w:right w:val="none" w:sz="0" w:space="0" w:color="auto"/>
      </w:divBdr>
    </w:div>
    <w:div w:id="1481262758">
      <w:bodyDiv w:val="1"/>
      <w:marLeft w:val="0"/>
      <w:marRight w:val="0"/>
      <w:marTop w:val="0"/>
      <w:marBottom w:val="0"/>
      <w:divBdr>
        <w:top w:val="none" w:sz="0" w:space="0" w:color="auto"/>
        <w:left w:val="none" w:sz="0" w:space="0" w:color="auto"/>
        <w:bottom w:val="none" w:sz="0" w:space="0" w:color="auto"/>
        <w:right w:val="none" w:sz="0" w:space="0" w:color="auto"/>
      </w:divBdr>
    </w:div>
    <w:div w:id="1481462477">
      <w:bodyDiv w:val="1"/>
      <w:marLeft w:val="0"/>
      <w:marRight w:val="0"/>
      <w:marTop w:val="0"/>
      <w:marBottom w:val="0"/>
      <w:divBdr>
        <w:top w:val="none" w:sz="0" w:space="0" w:color="auto"/>
        <w:left w:val="none" w:sz="0" w:space="0" w:color="auto"/>
        <w:bottom w:val="none" w:sz="0" w:space="0" w:color="auto"/>
        <w:right w:val="none" w:sz="0" w:space="0" w:color="auto"/>
      </w:divBdr>
    </w:div>
    <w:div w:id="1481532942">
      <w:bodyDiv w:val="1"/>
      <w:marLeft w:val="0"/>
      <w:marRight w:val="0"/>
      <w:marTop w:val="0"/>
      <w:marBottom w:val="0"/>
      <w:divBdr>
        <w:top w:val="none" w:sz="0" w:space="0" w:color="auto"/>
        <w:left w:val="none" w:sz="0" w:space="0" w:color="auto"/>
        <w:bottom w:val="none" w:sz="0" w:space="0" w:color="auto"/>
        <w:right w:val="none" w:sz="0" w:space="0" w:color="auto"/>
      </w:divBdr>
    </w:div>
    <w:div w:id="1481774582">
      <w:bodyDiv w:val="1"/>
      <w:marLeft w:val="0"/>
      <w:marRight w:val="0"/>
      <w:marTop w:val="0"/>
      <w:marBottom w:val="0"/>
      <w:divBdr>
        <w:top w:val="none" w:sz="0" w:space="0" w:color="auto"/>
        <w:left w:val="none" w:sz="0" w:space="0" w:color="auto"/>
        <w:bottom w:val="none" w:sz="0" w:space="0" w:color="auto"/>
        <w:right w:val="none" w:sz="0" w:space="0" w:color="auto"/>
      </w:divBdr>
    </w:div>
    <w:div w:id="1481847856">
      <w:bodyDiv w:val="1"/>
      <w:marLeft w:val="0"/>
      <w:marRight w:val="0"/>
      <w:marTop w:val="0"/>
      <w:marBottom w:val="0"/>
      <w:divBdr>
        <w:top w:val="none" w:sz="0" w:space="0" w:color="auto"/>
        <w:left w:val="none" w:sz="0" w:space="0" w:color="auto"/>
        <w:bottom w:val="none" w:sz="0" w:space="0" w:color="auto"/>
        <w:right w:val="none" w:sz="0" w:space="0" w:color="auto"/>
      </w:divBdr>
    </w:div>
    <w:div w:id="1481965855">
      <w:bodyDiv w:val="1"/>
      <w:marLeft w:val="0"/>
      <w:marRight w:val="0"/>
      <w:marTop w:val="0"/>
      <w:marBottom w:val="0"/>
      <w:divBdr>
        <w:top w:val="none" w:sz="0" w:space="0" w:color="auto"/>
        <w:left w:val="none" w:sz="0" w:space="0" w:color="auto"/>
        <w:bottom w:val="none" w:sz="0" w:space="0" w:color="auto"/>
        <w:right w:val="none" w:sz="0" w:space="0" w:color="auto"/>
      </w:divBdr>
    </w:div>
    <w:div w:id="1482691181">
      <w:bodyDiv w:val="1"/>
      <w:marLeft w:val="0"/>
      <w:marRight w:val="0"/>
      <w:marTop w:val="0"/>
      <w:marBottom w:val="0"/>
      <w:divBdr>
        <w:top w:val="none" w:sz="0" w:space="0" w:color="auto"/>
        <w:left w:val="none" w:sz="0" w:space="0" w:color="auto"/>
        <w:bottom w:val="none" w:sz="0" w:space="0" w:color="auto"/>
        <w:right w:val="none" w:sz="0" w:space="0" w:color="auto"/>
      </w:divBdr>
    </w:div>
    <w:div w:id="1483236657">
      <w:bodyDiv w:val="1"/>
      <w:marLeft w:val="0"/>
      <w:marRight w:val="0"/>
      <w:marTop w:val="0"/>
      <w:marBottom w:val="0"/>
      <w:divBdr>
        <w:top w:val="none" w:sz="0" w:space="0" w:color="auto"/>
        <w:left w:val="none" w:sz="0" w:space="0" w:color="auto"/>
        <w:bottom w:val="none" w:sz="0" w:space="0" w:color="auto"/>
        <w:right w:val="none" w:sz="0" w:space="0" w:color="auto"/>
      </w:divBdr>
    </w:div>
    <w:div w:id="1483620839">
      <w:bodyDiv w:val="1"/>
      <w:marLeft w:val="0"/>
      <w:marRight w:val="0"/>
      <w:marTop w:val="0"/>
      <w:marBottom w:val="0"/>
      <w:divBdr>
        <w:top w:val="none" w:sz="0" w:space="0" w:color="auto"/>
        <w:left w:val="none" w:sz="0" w:space="0" w:color="auto"/>
        <w:bottom w:val="none" w:sz="0" w:space="0" w:color="auto"/>
        <w:right w:val="none" w:sz="0" w:space="0" w:color="auto"/>
      </w:divBdr>
    </w:div>
    <w:div w:id="1483767423">
      <w:bodyDiv w:val="1"/>
      <w:marLeft w:val="0"/>
      <w:marRight w:val="0"/>
      <w:marTop w:val="0"/>
      <w:marBottom w:val="0"/>
      <w:divBdr>
        <w:top w:val="none" w:sz="0" w:space="0" w:color="auto"/>
        <w:left w:val="none" w:sz="0" w:space="0" w:color="auto"/>
        <w:bottom w:val="none" w:sz="0" w:space="0" w:color="auto"/>
        <w:right w:val="none" w:sz="0" w:space="0" w:color="auto"/>
      </w:divBdr>
    </w:div>
    <w:div w:id="1485119880">
      <w:bodyDiv w:val="1"/>
      <w:marLeft w:val="0"/>
      <w:marRight w:val="0"/>
      <w:marTop w:val="0"/>
      <w:marBottom w:val="0"/>
      <w:divBdr>
        <w:top w:val="none" w:sz="0" w:space="0" w:color="auto"/>
        <w:left w:val="none" w:sz="0" w:space="0" w:color="auto"/>
        <w:bottom w:val="none" w:sz="0" w:space="0" w:color="auto"/>
        <w:right w:val="none" w:sz="0" w:space="0" w:color="auto"/>
      </w:divBdr>
    </w:div>
    <w:div w:id="1485269493">
      <w:bodyDiv w:val="1"/>
      <w:marLeft w:val="0"/>
      <w:marRight w:val="0"/>
      <w:marTop w:val="0"/>
      <w:marBottom w:val="0"/>
      <w:divBdr>
        <w:top w:val="none" w:sz="0" w:space="0" w:color="auto"/>
        <w:left w:val="none" w:sz="0" w:space="0" w:color="auto"/>
        <w:bottom w:val="none" w:sz="0" w:space="0" w:color="auto"/>
        <w:right w:val="none" w:sz="0" w:space="0" w:color="auto"/>
      </w:divBdr>
    </w:div>
    <w:div w:id="1485315156">
      <w:bodyDiv w:val="1"/>
      <w:marLeft w:val="0"/>
      <w:marRight w:val="0"/>
      <w:marTop w:val="0"/>
      <w:marBottom w:val="0"/>
      <w:divBdr>
        <w:top w:val="none" w:sz="0" w:space="0" w:color="auto"/>
        <w:left w:val="none" w:sz="0" w:space="0" w:color="auto"/>
        <w:bottom w:val="none" w:sz="0" w:space="0" w:color="auto"/>
        <w:right w:val="none" w:sz="0" w:space="0" w:color="auto"/>
      </w:divBdr>
    </w:div>
    <w:div w:id="1485318032">
      <w:bodyDiv w:val="1"/>
      <w:marLeft w:val="0"/>
      <w:marRight w:val="0"/>
      <w:marTop w:val="0"/>
      <w:marBottom w:val="0"/>
      <w:divBdr>
        <w:top w:val="none" w:sz="0" w:space="0" w:color="auto"/>
        <w:left w:val="none" w:sz="0" w:space="0" w:color="auto"/>
        <w:bottom w:val="none" w:sz="0" w:space="0" w:color="auto"/>
        <w:right w:val="none" w:sz="0" w:space="0" w:color="auto"/>
      </w:divBdr>
    </w:div>
    <w:div w:id="1485393607">
      <w:bodyDiv w:val="1"/>
      <w:marLeft w:val="0"/>
      <w:marRight w:val="0"/>
      <w:marTop w:val="0"/>
      <w:marBottom w:val="0"/>
      <w:divBdr>
        <w:top w:val="none" w:sz="0" w:space="0" w:color="auto"/>
        <w:left w:val="none" w:sz="0" w:space="0" w:color="auto"/>
        <w:bottom w:val="none" w:sz="0" w:space="0" w:color="auto"/>
        <w:right w:val="none" w:sz="0" w:space="0" w:color="auto"/>
      </w:divBdr>
    </w:div>
    <w:div w:id="1485588096">
      <w:bodyDiv w:val="1"/>
      <w:marLeft w:val="0"/>
      <w:marRight w:val="0"/>
      <w:marTop w:val="0"/>
      <w:marBottom w:val="0"/>
      <w:divBdr>
        <w:top w:val="none" w:sz="0" w:space="0" w:color="auto"/>
        <w:left w:val="none" w:sz="0" w:space="0" w:color="auto"/>
        <w:bottom w:val="none" w:sz="0" w:space="0" w:color="auto"/>
        <w:right w:val="none" w:sz="0" w:space="0" w:color="auto"/>
      </w:divBdr>
    </w:div>
    <w:div w:id="1485701649">
      <w:bodyDiv w:val="1"/>
      <w:marLeft w:val="0"/>
      <w:marRight w:val="0"/>
      <w:marTop w:val="0"/>
      <w:marBottom w:val="0"/>
      <w:divBdr>
        <w:top w:val="none" w:sz="0" w:space="0" w:color="auto"/>
        <w:left w:val="none" w:sz="0" w:space="0" w:color="auto"/>
        <w:bottom w:val="none" w:sz="0" w:space="0" w:color="auto"/>
        <w:right w:val="none" w:sz="0" w:space="0" w:color="auto"/>
      </w:divBdr>
    </w:div>
    <w:div w:id="1486388933">
      <w:bodyDiv w:val="1"/>
      <w:marLeft w:val="0"/>
      <w:marRight w:val="0"/>
      <w:marTop w:val="0"/>
      <w:marBottom w:val="0"/>
      <w:divBdr>
        <w:top w:val="none" w:sz="0" w:space="0" w:color="auto"/>
        <w:left w:val="none" w:sz="0" w:space="0" w:color="auto"/>
        <w:bottom w:val="none" w:sz="0" w:space="0" w:color="auto"/>
        <w:right w:val="none" w:sz="0" w:space="0" w:color="auto"/>
      </w:divBdr>
    </w:div>
    <w:div w:id="1486630003">
      <w:bodyDiv w:val="1"/>
      <w:marLeft w:val="0"/>
      <w:marRight w:val="0"/>
      <w:marTop w:val="0"/>
      <w:marBottom w:val="0"/>
      <w:divBdr>
        <w:top w:val="none" w:sz="0" w:space="0" w:color="auto"/>
        <w:left w:val="none" w:sz="0" w:space="0" w:color="auto"/>
        <w:bottom w:val="none" w:sz="0" w:space="0" w:color="auto"/>
        <w:right w:val="none" w:sz="0" w:space="0" w:color="auto"/>
      </w:divBdr>
    </w:div>
    <w:div w:id="1486899265">
      <w:bodyDiv w:val="1"/>
      <w:marLeft w:val="0"/>
      <w:marRight w:val="0"/>
      <w:marTop w:val="0"/>
      <w:marBottom w:val="0"/>
      <w:divBdr>
        <w:top w:val="none" w:sz="0" w:space="0" w:color="auto"/>
        <w:left w:val="none" w:sz="0" w:space="0" w:color="auto"/>
        <w:bottom w:val="none" w:sz="0" w:space="0" w:color="auto"/>
        <w:right w:val="none" w:sz="0" w:space="0" w:color="auto"/>
      </w:divBdr>
    </w:div>
    <w:div w:id="1487357677">
      <w:bodyDiv w:val="1"/>
      <w:marLeft w:val="0"/>
      <w:marRight w:val="0"/>
      <w:marTop w:val="0"/>
      <w:marBottom w:val="0"/>
      <w:divBdr>
        <w:top w:val="none" w:sz="0" w:space="0" w:color="auto"/>
        <w:left w:val="none" w:sz="0" w:space="0" w:color="auto"/>
        <w:bottom w:val="none" w:sz="0" w:space="0" w:color="auto"/>
        <w:right w:val="none" w:sz="0" w:space="0" w:color="auto"/>
      </w:divBdr>
    </w:div>
    <w:div w:id="1487866132">
      <w:bodyDiv w:val="1"/>
      <w:marLeft w:val="0"/>
      <w:marRight w:val="0"/>
      <w:marTop w:val="0"/>
      <w:marBottom w:val="0"/>
      <w:divBdr>
        <w:top w:val="none" w:sz="0" w:space="0" w:color="auto"/>
        <w:left w:val="none" w:sz="0" w:space="0" w:color="auto"/>
        <w:bottom w:val="none" w:sz="0" w:space="0" w:color="auto"/>
        <w:right w:val="none" w:sz="0" w:space="0" w:color="auto"/>
      </w:divBdr>
    </w:div>
    <w:div w:id="1488473646">
      <w:bodyDiv w:val="1"/>
      <w:marLeft w:val="0"/>
      <w:marRight w:val="0"/>
      <w:marTop w:val="0"/>
      <w:marBottom w:val="0"/>
      <w:divBdr>
        <w:top w:val="none" w:sz="0" w:space="0" w:color="auto"/>
        <w:left w:val="none" w:sz="0" w:space="0" w:color="auto"/>
        <w:bottom w:val="none" w:sz="0" w:space="0" w:color="auto"/>
        <w:right w:val="none" w:sz="0" w:space="0" w:color="auto"/>
      </w:divBdr>
    </w:div>
    <w:div w:id="1489441366">
      <w:bodyDiv w:val="1"/>
      <w:marLeft w:val="0"/>
      <w:marRight w:val="0"/>
      <w:marTop w:val="0"/>
      <w:marBottom w:val="0"/>
      <w:divBdr>
        <w:top w:val="none" w:sz="0" w:space="0" w:color="auto"/>
        <w:left w:val="none" w:sz="0" w:space="0" w:color="auto"/>
        <w:bottom w:val="none" w:sz="0" w:space="0" w:color="auto"/>
        <w:right w:val="none" w:sz="0" w:space="0" w:color="auto"/>
      </w:divBdr>
    </w:div>
    <w:div w:id="1489979515">
      <w:bodyDiv w:val="1"/>
      <w:marLeft w:val="0"/>
      <w:marRight w:val="0"/>
      <w:marTop w:val="0"/>
      <w:marBottom w:val="0"/>
      <w:divBdr>
        <w:top w:val="none" w:sz="0" w:space="0" w:color="auto"/>
        <w:left w:val="none" w:sz="0" w:space="0" w:color="auto"/>
        <w:bottom w:val="none" w:sz="0" w:space="0" w:color="auto"/>
        <w:right w:val="none" w:sz="0" w:space="0" w:color="auto"/>
      </w:divBdr>
    </w:div>
    <w:div w:id="1490055450">
      <w:bodyDiv w:val="1"/>
      <w:marLeft w:val="0"/>
      <w:marRight w:val="0"/>
      <w:marTop w:val="0"/>
      <w:marBottom w:val="0"/>
      <w:divBdr>
        <w:top w:val="none" w:sz="0" w:space="0" w:color="auto"/>
        <w:left w:val="none" w:sz="0" w:space="0" w:color="auto"/>
        <w:bottom w:val="none" w:sz="0" w:space="0" w:color="auto"/>
        <w:right w:val="none" w:sz="0" w:space="0" w:color="auto"/>
      </w:divBdr>
    </w:div>
    <w:div w:id="1490250144">
      <w:bodyDiv w:val="1"/>
      <w:marLeft w:val="0"/>
      <w:marRight w:val="0"/>
      <w:marTop w:val="0"/>
      <w:marBottom w:val="0"/>
      <w:divBdr>
        <w:top w:val="none" w:sz="0" w:space="0" w:color="auto"/>
        <w:left w:val="none" w:sz="0" w:space="0" w:color="auto"/>
        <w:bottom w:val="none" w:sz="0" w:space="0" w:color="auto"/>
        <w:right w:val="none" w:sz="0" w:space="0" w:color="auto"/>
      </w:divBdr>
    </w:div>
    <w:div w:id="1490635507">
      <w:bodyDiv w:val="1"/>
      <w:marLeft w:val="0"/>
      <w:marRight w:val="0"/>
      <w:marTop w:val="0"/>
      <w:marBottom w:val="0"/>
      <w:divBdr>
        <w:top w:val="none" w:sz="0" w:space="0" w:color="auto"/>
        <w:left w:val="none" w:sz="0" w:space="0" w:color="auto"/>
        <w:bottom w:val="none" w:sz="0" w:space="0" w:color="auto"/>
        <w:right w:val="none" w:sz="0" w:space="0" w:color="auto"/>
      </w:divBdr>
    </w:div>
    <w:div w:id="1490711653">
      <w:bodyDiv w:val="1"/>
      <w:marLeft w:val="0"/>
      <w:marRight w:val="0"/>
      <w:marTop w:val="0"/>
      <w:marBottom w:val="0"/>
      <w:divBdr>
        <w:top w:val="none" w:sz="0" w:space="0" w:color="auto"/>
        <w:left w:val="none" w:sz="0" w:space="0" w:color="auto"/>
        <w:bottom w:val="none" w:sz="0" w:space="0" w:color="auto"/>
        <w:right w:val="none" w:sz="0" w:space="0" w:color="auto"/>
      </w:divBdr>
    </w:div>
    <w:div w:id="1491600885">
      <w:bodyDiv w:val="1"/>
      <w:marLeft w:val="0"/>
      <w:marRight w:val="0"/>
      <w:marTop w:val="0"/>
      <w:marBottom w:val="0"/>
      <w:divBdr>
        <w:top w:val="none" w:sz="0" w:space="0" w:color="auto"/>
        <w:left w:val="none" w:sz="0" w:space="0" w:color="auto"/>
        <w:bottom w:val="none" w:sz="0" w:space="0" w:color="auto"/>
        <w:right w:val="none" w:sz="0" w:space="0" w:color="auto"/>
      </w:divBdr>
    </w:div>
    <w:div w:id="1491678750">
      <w:bodyDiv w:val="1"/>
      <w:marLeft w:val="0"/>
      <w:marRight w:val="0"/>
      <w:marTop w:val="0"/>
      <w:marBottom w:val="0"/>
      <w:divBdr>
        <w:top w:val="none" w:sz="0" w:space="0" w:color="auto"/>
        <w:left w:val="none" w:sz="0" w:space="0" w:color="auto"/>
        <w:bottom w:val="none" w:sz="0" w:space="0" w:color="auto"/>
        <w:right w:val="none" w:sz="0" w:space="0" w:color="auto"/>
      </w:divBdr>
    </w:div>
    <w:div w:id="1492138268">
      <w:bodyDiv w:val="1"/>
      <w:marLeft w:val="0"/>
      <w:marRight w:val="0"/>
      <w:marTop w:val="0"/>
      <w:marBottom w:val="0"/>
      <w:divBdr>
        <w:top w:val="none" w:sz="0" w:space="0" w:color="auto"/>
        <w:left w:val="none" w:sz="0" w:space="0" w:color="auto"/>
        <w:bottom w:val="none" w:sz="0" w:space="0" w:color="auto"/>
        <w:right w:val="none" w:sz="0" w:space="0" w:color="auto"/>
      </w:divBdr>
    </w:div>
    <w:div w:id="1492213282">
      <w:bodyDiv w:val="1"/>
      <w:marLeft w:val="0"/>
      <w:marRight w:val="0"/>
      <w:marTop w:val="0"/>
      <w:marBottom w:val="0"/>
      <w:divBdr>
        <w:top w:val="none" w:sz="0" w:space="0" w:color="auto"/>
        <w:left w:val="none" w:sz="0" w:space="0" w:color="auto"/>
        <w:bottom w:val="none" w:sz="0" w:space="0" w:color="auto"/>
        <w:right w:val="none" w:sz="0" w:space="0" w:color="auto"/>
      </w:divBdr>
    </w:div>
    <w:div w:id="1492257904">
      <w:bodyDiv w:val="1"/>
      <w:marLeft w:val="0"/>
      <w:marRight w:val="0"/>
      <w:marTop w:val="0"/>
      <w:marBottom w:val="0"/>
      <w:divBdr>
        <w:top w:val="none" w:sz="0" w:space="0" w:color="auto"/>
        <w:left w:val="none" w:sz="0" w:space="0" w:color="auto"/>
        <w:bottom w:val="none" w:sz="0" w:space="0" w:color="auto"/>
        <w:right w:val="none" w:sz="0" w:space="0" w:color="auto"/>
      </w:divBdr>
    </w:div>
    <w:div w:id="1492715077">
      <w:bodyDiv w:val="1"/>
      <w:marLeft w:val="0"/>
      <w:marRight w:val="0"/>
      <w:marTop w:val="0"/>
      <w:marBottom w:val="0"/>
      <w:divBdr>
        <w:top w:val="none" w:sz="0" w:space="0" w:color="auto"/>
        <w:left w:val="none" w:sz="0" w:space="0" w:color="auto"/>
        <w:bottom w:val="none" w:sz="0" w:space="0" w:color="auto"/>
        <w:right w:val="none" w:sz="0" w:space="0" w:color="auto"/>
      </w:divBdr>
    </w:div>
    <w:div w:id="1492915584">
      <w:bodyDiv w:val="1"/>
      <w:marLeft w:val="0"/>
      <w:marRight w:val="0"/>
      <w:marTop w:val="0"/>
      <w:marBottom w:val="0"/>
      <w:divBdr>
        <w:top w:val="none" w:sz="0" w:space="0" w:color="auto"/>
        <w:left w:val="none" w:sz="0" w:space="0" w:color="auto"/>
        <w:bottom w:val="none" w:sz="0" w:space="0" w:color="auto"/>
        <w:right w:val="none" w:sz="0" w:space="0" w:color="auto"/>
      </w:divBdr>
    </w:div>
    <w:div w:id="1492984155">
      <w:bodyDiv w:val="1"/>
      <w:marLeft w:val="0"/>
      <w:marRight w:val="0"/>
      <w:marTop w:val="0"/>
      <w:marBottom w:val="0"/>
      <w:divBdr>
        <w:top w:val="none" w:sz="0" w:space="0" w:color="auto"/>
        <w:left w:val="none" w:sz="0" w:space="0" w:color="auto"/>
        <w:bottom w:val="none" w:sz="0" w:space="0" w:color="auto"/>
        <w:right w:val="none" w:sz="0" w:space="0" w:color="auto"/>
      </w:divBdr>
    </w:div>
    <w:div w:id="1492989427">
      <w:bodyDiv w:val="1"/>
      <w:marLeft w:val="0"/>
      <w:marRight w:val="0"/>
      <w:marTop w:val="0"/>
      <w:marBottom w:val="0"/>
      <w:divBdr>
        <w:top w:val="none" w:sz="0" w:space="0" w:color="auto"/>
        <w:left w:val="none" w:sz="0" w:space="0" w:color="auto"/>
        <w:bottom w:val="none" w:sz="0" w:space="0" w:color="auto"/>
        <w:right w:val="none" w:sz="0" w:space="0" w:color="auto"/>
      </w:divBdr>
    </w:div>
    <w:div w:id="1492991054">
      <w:bodyDiv w:val="1"/>
      <w:marLeft w:val="0"/>
      <w:marRight w:val="0"/>
      <w:marTop w:val="0"/>
      <w:marBottom w:val="0"/>
      <w:divBdr>
        <w:top w:val="none" w:sz="0" w:space="0" w:color="auto"/>
        <w:left w:val="none" w:sz="0" w:space="0" w:color="auto"/>
        <w:bottom w:val="none" w:sz="0" w:space="0" w:color="auto"/>
        <w:right w:val="none" w:sz="0" w:space="0" w:color="auto"/>
      </w:divBdr>
    </w:div>
    <w:div w:id="1493058867">
      <w:bodyDiv w:val="1"/>
      <w:marLeft w:val="0"/>
      <w:marRight w:val="0"/>
      <w:marTop w:val="0"/>
      <w:marBottom w:val="0"/>
      <w:divBdr>
        <w:top w:val="none" w:sz="0" w:space="0" w:color="auto"/>
        <w:left w:val="none" w:sz="0" w:space="0" w:color="auto"/>
        <w:bottom w:val="none" w:sz="0" w:space="0" w:color="auto"/>
        <w:right w:val="none" w:sz="0" w:space="0" w:color="auto"/>
      </w:divBdr>
    </w:div>
    <w:div w:id="1493250338">
      <w:bodyDiv w:val="1"/>
      <w:marLeft w:val="0"/>
      <w:marRight w:val="0"/>
      <w:marTop w:val="0"/>
      <w:marBottom w:val="0"/>
      <w:divBdr>
        <w:top w:val="none" w:sz="0" w:space="0" w:color="auto"/>
        <w:left w:val="none" w:sz="0" w:space="0" w:color="auto"/>
        <w:bottom w:val="none" w:sz="0" w:space="0" w:color="auto"/>
        <w:right w:val="none" w:sz="0" w:space="0" w:color="auto"/>
      </w:divBdr>
    </w:div>
    <w:div w:id="1493832653">
      <w:bodyDiv w:val="1"/>
      <w:marLeft w:val="0"/>
      <w:marRight w:val="0"/>
      <w:marTop w:val="0"/>
      <w:marBottom w:val="0"/>
      <w:divBdr>
        <w:top w:val="none" w:sz="0" w:space="0" w:color="auto"/>
        <w:left w:val="none" w:sz="0" w:space="0" w:color="auto"/>
        <w:bottom w:val="none" w:sz="0" w:space="0" w:color="auto"/>
        <w:right w:val="none" w:sz="0" w:space="0" w:color="auto"/>
      </w:divBdr>
    </w:div>
    <w:div w:id="1494298688">
      <w:bodyDiv w:val="1"/>
      <w:marLeft w:val="0"/>
      <w:marRight w:val="0"/>
      <w:marTop w:val="0"/>
      <w:marBottom w:val="0"/>
      <w:divBdr>
        <w:top w:val="none" w:sz="0" w:space="0" w:color="auto"/>
        <w:left w:val="none" w:sz="0" w:space="0" w:color="auto"/>
        <w:bottom w:val="none" w:sz="0" w:space="0" w:color="auto"/>
        <w:right w:val="none" w:sz="0" w:space="0" w:color="auto"/>
      </w:divBdr>
    </w:div>
    <w:div w:id="1494687076">
      <w:bodyDiv w:val="1"/>
      <w:marLeft w:val="0"/>
      <w:marRight w:val="0"/>
      <w:marTop w:val="0"/>
      <w:marBottom w:val="0"/>
      <w:divBdr>
        <w:top w:val="none" w:sz="0" w:space="0" w:color="auto"/>
        <w:left w:val="none" w:sz="0" w:space="0" w:color="auto"/>
        <w:bottom w:val="none" w:sz="0" w:space="0" w:color="auto"/>
        <w:right w:val="none" w:sz="0" w:space="0" w:color="auto"/>
      </w:divBdr>
    </w:div>
    <w:div w:id="1495411078">
      <w:bodyDiv w:val="1"/>
      <w:marLeft w:val="0"/>
      <w:marRight w:val="0"/>
      <w:marTop w:val="0"/>
      <w:marBottom w:val="0"/>
      <w:divBdr>
        <w:top w:val="none" w:sz="0" w:space="0" w:color="auto"/>
        <w:left w:val="none" w:sz="0" w:space="0" w:color="auto"/>
        <w:bottom w:val="none" w:sz="0" w:space="0" w:color="auto"/>
        <w:right w:val="none" w:sz="0" w:space="0" w:color="auto"/>
      </w:divBdr>
    </w:div>
    <w:div w:id="1495414830">
      <w:bodyDiv w:val="1"/>
      <w:marLeft w:val="0"/>
      <w:marRight w:val="0"/>
      <w:marTop w:val="0"/>
      <w:marBottom w:val="0"/>
      <w:divBdr>
        <w:top w:val="none" w:sz="0" w:space="0" w:color="auto"/>
        <w:left w:val="none" w:sz="0" w:space="0" w:color="auto"/>
        <w:bottom w:val="none" w:sz="0" w:space="0" w:color="auto"/>
        <w:right w:val="none" w:sz="0" w:space="0" w:color="auto"/>
      </w:divBdr>
    </w:div>
    <w:div w:id="1495487531">
      <w:bodyDiv w:val="1"/>
      <w:marLeft w:val="0"/>
      <w:marRight w:val="0"/>
      <w:marTop w:val="0"/>
      <w:marBottom w:val="0"/>
      <w:divBdr>
        <w:top w:val="none" w:sz="0" w:space="0" w:color="auto"/>
        <w:left w:val="none" w:sz="0" w:space="0" w:color="auto"/>
        <w:bottom w:val="none" w:sz="0" w:space="0" w:color="auto"/>
        <w:right w:val="none" w:sz="0" w:space="0" w:color="auto"/>
      </w:divBdr>
    </w:div>
    <w:div w:id="1495607609">
      <w:bodyDiv w:val="1"/>
      <w:marLeft w:val="0"/>
      <w:marRight w:val="0"/>
      <w:marTop w:val="0"/>
      <w:marBottom w:val="0"/>
      <w:divBdr>
        <w:top w:val="none" w:sz="0" w:space="0" w:color="auto"/>
        <w:left w:val="none" w:sz="0" w:space="0" w:color="auto"/>
        <w:bottom w:val="none" w:sz="0" w:space="0" w:color="auto"/>
        <w:right w:val="none" w:sz="0" w:space="0" w:color="auto"/>
      </w:divBdr>
    </w:div>
    <w:div w:id="1496266004">
      <w:bodyDiv w:val="1"/>
      <w:marLeft w:val="0"/>
      <w:marRight w:val="0"/>
      <w:marTop w:val="0"/>
      <w:marBottom w:val="0"/>
      <w:divBdr>
        <w:top w:val="none" w:sz="0" w:space="0" w:color="auto"/>
        <w:left w:val="none" w:sz="0" w:space="0" w:color="auto"/>
        <w:bottom w:val="none" w:sz="0" w:space="0" w:color="auto"/>
        <w:right w:val="none" w:sz="0" w:space="0" w:color="auto"/>
      </w:divBdr>
    </w:div>
    <w:div w:id="1496845475">
      <w:bodyDiv w:val="1"/>
      <w:marLeft w:val="0"/>
      <w:marRight w:val="0"/>
      <w:marTop w:val="0"/>
      <w:marBottom w:val="0"/>
      <w:divBdr>
        <w:top w:val="none" w:sz="0" w:space="0" w:color="auto"/>
        <w:left w:val="none" w:sz="0" w:space="0" w:color="auto"/>
        <w:bottom w:val="none" w:sz="0" w:space="0" w:color="auto"/>
        <w:right w:val="none" w:sz="0" w:space="0" w:color="auto"/>
      </w:divBdr>
    </w:div>
    <w:div w:id="1496874151">
      <w:bodyDiv w:val="1"/>
      <w:marLeft w:val="0"/>
      <w:marRight w:val="0"/>
      <w:marTop w:val="0"/>
      <w:marBottom w:val="0"/>
      <w:divBdr>
        <w:top w:val="none" w:sz="0" w:space="0" w:color="auto"/>
        <w:left w:val="none" w:sz="0" w:space="0" w:color="auto"/>
        <w:bottom w:val="none" w:sz="0" w:space="0" w:color="auto"/>
        <w:right w:val="none" w:sz="0" w:space="0" w:color="auto"/>
      </w:divBdr>
    </w:div>
    <w:div w:id="1497190640">
      <w:bodyDiv w:val="1"/>
      <w:marLeft w:val="0"/>
      <w:marRight w:val="0"/>
      <w:marTop w:val="0"/>
      <w:marBottom w:val="0"/>
      <w:divBdr>
        <w:top w:val="none" w:sz="0" w:space="0" w:color="auto"/>
        <w:left w:val="none" w:sz="0" w:space="0" w:color="auto"/>
        <w:bottom w:val="none" w:sz="0" w:space="0" w:color="auto"/>
        <w:right w:val="none" w:sz="0" w:space="0" w:color="auto"/>
      </w:divBdr>
    </w:div>
    <w:div w:id="1497528077">
      <w:bodyDiv w:val="1"/>
      <w:marLeft w:val="0"/>
      <w:marRight w:val="0"/>
      <w:marTop w:val="0"/>
      <w:marBottom w:val="0"/>
      <w:divBdr>
        <w:top w:val="none" w:sz="0" w:space="0" w:color="auto"/>
        <w:left w:val="none" w:sz="0" w:space="0" w:color="auto"/>
        <w:bottom w:val="none" w:sz="0" w:space="0" w:color="auto"/>
        <w:right w:val="none" w:sz="0" w:space="0" w:color="auto"/>
      </w:divBdr>
    </w:div>
    <w:div w:id="1498033478">
      <w:bodyDiv w:val="1"/>
      <w:marLeft w:val="0"/>
      <w:marRight w:val="0"/>
      <w:marTop w:val="0"/>
      <w:marBottom w:val="0"/>
      <w:divBdr>
        <w:top w:val="none" w:sz="0" w:space="0" w:color="auto"/>
        <w:left w:val="none" w:sz="0" w:space="0" w:color="auto"/>
        <w:bottom w:val="none" w:sz="0" w:space="0" w:color="auto"/>
        <w:right w:val="none" w:sz="0" w:space="0" w:color="auto"/>
      </w:divBdr>
    </w:div>
    <w:div w:id="1498495301">
      <w:bodyDiv w:val="1"/>
      <w:marLeft w:val="0"/>
      <w:marRight w:val="0"/>
      <w:marTop w:val="0"/>
      <w:marBottom w:val="0"/>
      <w:divBdr>
        <w:top w:val="none" w:sz="0" w:space="0" w:color="auto"/>
        <w:left w:val="none" w:sz="0" w:space="0" w:color="auto"/>
        <w:bottom w:val="none" w:sz="0" w:space="0" w:color="auto"/>
        <w:right w:val="none" w:sz="0" w:space="0" w:color="auto"/>
      </w:divBdr>
    </w:div>
    <w:div w:id="1498644426">
      <w:bodyDiv w:val="1"/>
      <w:marLeft w:val="0"/>
      <w:marRight w:val="0"/>
      <w:marTop w:val="0"/>
      <w:marBottom w:val="0"/>
      <w:divBdr>
        <w:top w:val="none" w:sz="0" w:space="0" w:color="auto"/>
        <w:left w:val="none" w:sz="0" w:space="0" w:color="auto"/>
        <w:bottom w:val="none" w:sz="0" w:space="0" w:color="auto"/>
        <w:right w:val="none" w:sz="0" w:space="0" w:color="auto"/>
      </w:divBdr>
    </w:div>
    <w:div w:id="1498692381">
      <w:bodyDiv w:val="1"/>
      <w:marLeft w:val="0"/>
      <w:marRight w:val="0"/>
      <w:marTop w:val="0"/>
      <w:marBottom w:val="0"/>
      <w:divBdr>
        <w:top w:val="none" w:sz="0" w:space="0" w:color="auto"/>
        <w:left w:val="none" w:sz="0" w:space="0" w:color="auto"/>
        <w:bottom w:val="none" w:sz="0" w:space="0" w:color="auto"/>
        <w:right w:val="none" w:sz="0" w:space="0" w:color="auto"/>
      </w:divBdr>
    </w:div>
    <w:div w:id="1498766548">
      <w:bodyDiv w:val="1"/>
      <w:marLeft w:val="0"/>
      <w:marRight w:val="0"/>
      <w:marTop w:val="0"/>
      <w:marBottom w:val="0"/>
      <w:divBdr>
        <w:top w:val="none" w:sz="0" w:space="0" w:color="auto"/>
        <w:left w:val="none" w:sz="0" w:space="0" w:color="auto"/>
        <w:bottom w:val="none" w:sz="0" w:space="0" w:color="auto"/>
        <w:right w:val="none" w:sz="0" w:space="0" w:color="auto"/>
      </w:divBdr>
    </w:div>
    <w:div w:id="1498810508">
      <w:bodyDiv w:val="1"/>
      <w:marLeft w:val="0"/>
      <w:marRight w:val="0"/>
      <w:marTop w:val="0"/>
      <w:marBottom w:val="0"/>
      <w:divBdr>
        <w:top w:val="none" w:sz="0" w:space="0" w:color="auto"/>
        <w:left w:val="none" w:sz="0" w:space="0" w:color="auto"/>
        <w:bottom w:val="none" w:sz="0" w:space="0" w:color="auto"/>
        <w:right w:val="none" w:sz="0" w:space="0" w:color="auto"/>
      </w:divBdr>
    </w:div>
    <w:div w:id="1499807912">
      <w:bodyDiv w:val="1"/>
      <w:marLeft w:val="0"/>
      <w:marRight w:val="0"/>
      <w:marTop w:val="0"/>
      <w:marBottom w:val="0"/>
      <w:divBdr>
        <w:top w:val="none" w:sz="0" w:space="0" w:color="auto"/>
        <w:left w:val="none" w:sz="0" w:space="0" w:color="auto"/>
        <w:bottom w:val="none" w:sz="0" w:space="0" w:color="auto"/>
        <w:right w:val="none" w:sz="0" w:space="0" w:color="auto"/>
      </w:divBdr>
    </w:div>
    <w:div w:id="1499922491">
      <w:bodyDiv w:val="1"/>
      <w:marLeft w:val="0"/>
      <w:marRight w:val="0"/>
      <w:marTop w:val="0"/>
      <w:marBottom w:val="0"/>
      <w:divBdr>
        <w:top w:val="none" w:sz="0" w:space="0" w:color="auto"/>
        <w:left w:val="none" w:sz="0" w:space="0" w:color="auto"/>
        <w:bottom w:val="none" w:sz="0" w:space="0" w:color="auto"/>
        <w:right w:val="none" w:sz="0" w:space="0" w:color="auto"/>
      </w:divBdr>
    </w:div>
    <w:div w:id="1500196302">
      <w:bodyDiv w:val="1"/>
      <w:marLeft w:val="0"/>
      <w:marRight w:val="0"/>
      <w:marTop w:val="0"/>
      <w:marBottom w:val="0"/>
      <w:divBdr>
        <w:top w:val="none" w:sz="0" w:space="0" w:color="auto"/>
        <w:left w:val="none" w:sz="0" w:space="0" w:color="auto"/>
        <w:bottom w:val="none" w:sz="0" w:space="0" w:color="auto"/>
        <w:right w:val="none" w:sz="0" w:space="0" w:color="auto"/>
      </w:divBdr>
    </w:div>
    <w:div w:id="1500540939">
      <w:bodyDiv w:val="1"/>
      <w:marLeft w:val="0"/>
      <w:marRight w:val="0"/>
      <w:marTop w:val="0"/>
      <w:marBottom w:val="0"/>
      <w:divBdr>
        <w:top w:val="none" w:sz="0" w:space="0" w:color="auto"/>
        <w:left w:val="none" w:sz="0" w:space="0" w:color="auto"/>
        <w:bottom w:val="none" w:sz="0" w:space="0" w:color="auto"/>
        <w:right w:val="none" w:sz="0" w:space="0" w:color="auto"/>
      </w:divBdr>
    </w:div>
    <w:div w:id="1500579099">
      <w:bodyDiv w:val="1"/>
      <w:marLeft w:val="0"/>
      <w:marRight w:val="0"/>
      <w:marTop w:val="0"/>
      <w:marBottom w:val="0"/>
      <w:divBdr>
        <w:top w:val="none" w:sz="0" w:space="0" w:color="auto"/>
        <w:left w:val="none" w:sz="0" w:space="0" w:color="auto"/>
        <w:bottom w:val="none" w:sz="0" w:space="0" w:color="auto"/>
        <w:right w:val="none" w:sz="0" w:space="0" w:color="auto"/>
      </w:divBdr>
    </w:div>
    <w:div w:id="1501123098">
      <w:bodyDiv w:val="1"/>
      <w:marLeft w:val="0"/>
      <w:marRight w:val="0"/>
      <w:marTop w:val="0"/>
      <w:marBottom w:val="0"/>
      <w:divBdr>
        <w:top w:val="none" w:sz="0" w:space="0" w:color="auto"/>
        <w:left w:val="none" w:sz="0" w:space="0" w:color="auto"/>
        <w:bottom w:val="none" w:sz="0" w:space="0" w:color="auto"/>
        <w:right w:val="none" w:sz="0" w:space="0" w:color="auto"/>
      </w:divBdr>
    </w:div>
    <w:div w:id="1501434037">
      <w:bodyDiv w:val="1"/>
      <w:marLeft w:val="0"/>
      <w:marRight w:val="0"/>
      <w:marTop w:val="0"/>
      <w:marBottom w:val="0"/>
      <w:divBdr>
        <w:top w:val="none" w:sz="0" w:space="0" w:color="auto"/>
        <w:left w:val="none" w:sz="0" w:space="0" w:color="auto"/>
        <w:bottom w:val="none" w:sz="0" w:space="0" w:color="auto"/>
        <w:right w:val="none" w:sz="0" w:space="0" w:color="auto"/>
      </w:divBdr>
    </w:div>
    <w:div w:id="1501508957">
      <w:bodyDiv w:val="1"/>
      <w:marLeft w:val="0"/>
      <w:marRight w:val="0"/>
      <w:marTop w:val="0"/>
      <w:marBottom w:val="0"/>
      <w:divBdr>
        <w:top w:val="none" w:sz="0" w:space="0" w:color="auto"/>
        <w:left w:val="none" w:sz="0" w:space="0" w:color="auto"/>
        <w:bottom w:val="none" w:sz="0" w:space="0" w:color="auto"/>
        <w:right w:val="none" w:sz="0" w:space="0" w:color="auto"/>
      </w:divBdr>
    </w:div>
    <w:div w:id="1501853008">
      <w:bodyDiv w:val="1"/>
      <w:marLeft w:val="0"/>
      <w:marRight w:val="0"/>
      <w:marTop w:val="0"/>
      <w:marBottom w:val="0"/>
      <w:divBdr>
        <w:top w:val="none" w:sz="0" w:space="0" w:color="auto"/>
        <w:left w:val="none" w:sz="0" w:space="0" w:color="auto"/>
        <w:bottom w:val="none" w:sz="0" w:space="0" w:color="auto"/>
        <w:right w:val="none" w:sz="0" w:space="0" w:color="auto"/>
      </w:divBdr>
    </w:div>
    <w:div w:id="1502043930">
      <w:bodyDiv w:val="1"/>
      <w:marLeft w:val="0"/>
      <w:marRight w:val="0"/>
      <w:marTop w:val="0"/>
      <w:marBottom w:val="0"/>
      <w:divBdr>
        <w:top w:val="none" w:sz="0" w:space="0" w:color="auto"/>
        <w:left w:val="none" w:sz="0" w:space="0" w:color="auto"/>
        <w:bottom w:val="none" w:sz="0" w:space="0" w:color="auto"/>
        <w:right w:val="none" w:sz="0" w:space="0" w:color="auto"/>
      </w:divBdr>
    </w:div>
    <w:div w:id="1503739802">
      <w:bodyDiv w:val="1"/>
      <w:marLeft w:val="0"/>
      <w:marRight w:val="0"/>
      <w:marTop w:val="0"/>
      <w:marBottom w:val="0"/>
      <w:divBdr>
        <w:top w:val="none" w:sz="0" w:space="0" w:color="auto"/>
        <w:left w:val="none" w:sz="0" w:space="0" w:color="auto"/>
        <w:bottom w:val="none" w:sz="0" w:space="0" w:color="auto"/>
        <w:right w:val="none" w:sz="0" w:space="0" w:color="auto"/>
      </w:divBdr>
    </w:div>
    <w:div w:id="1503855478">
      <w:bodyDiv w:val="1"/>
      <w:marLeft w:val="0"/>
      <w:marRight w:val="0"/>
      <w:marTop w:val="0"/>
      <w:marBottom w:val="0"/>
      <w:divBdr>
        <w:top w:val="none" w:sz="0" w:space="0" w:color="auto"/>
        <w:left w:val="none" w:sz="0" w:space="0" w:color="auto"/>
        <w:bottom w:val="none" w:sz="0" w:space="0" w:color="auto"/>
        <w:right w:val="none" w:sz="0" w:space="0" w:color="auto"/>
      </w:divBdr>
    </w:div>
    <w:div w:id="1504318200">
      <w:bodyDiv w:val="1"/>
      <w:marLeft w:val="0"/>
      <w:marRight w:val="0"/>
      <w:marTop w:val="0"/>
      <w:marBottom w:val="0"/>
      <w:divBdr>
        <w:top w:val="none" w:sz="0" w:space="0" w:color="auto"/>
        <w:left w:val="none" w:sz="0" w:space="0" w:color="auto"/>
        <w:bottom w:val="none" w:sz="0" w:space="0" w:color="auto"/>
        <w:right w:val="none" w:sz="0" w:space="0" w:color="auto"/>
      </w:divBdr>
    </w:div>
    <w:div w:id="1504860555">
      <w:bodyDiv w:val="1"/>
      <w:marLeft w:val="0"/>
      <w:marRight w:val="0"/>
      <w:marTop w:val="0"/>
      <w:marBottom w:val="0"/>
      <w:divBdr>
        <w:top w:val="none" w:sz="0" w:space="0" w:color="auto"/>
        <w:left w:val="none" w:sz="0" w:space="0" w:color="auto"/>
        <w:bottom w:val="none" w:sz="0" w:space="0" w:color="auto"/>
        <w:right w:val="none" w:sz="0" w:space="0" w:color="auto"/>
      </w:divBdr>
    </w:div>
    <w:div w:id="1505121189">
      <w:bodyDiv w:val="1"/>
      <w:marLeft w:val="0"/>
      <w:marRight w:val="0"/>
      <w:marTop w:val="0"/>
      <w:marBottom w:val="0"/>
      <w:divBdr>
        <w:top w:val="none" w:sz="0" w:space="0" w:color="auto"/>
        <w:left w:val="none" w:sz="0" w:space="0" w:color="auto"/>
        <w:bottom w:val="none" w:sz="0" w:space="0" w:color="auto"/>
        <w:right w:val="none" w:sz="0" w:space="0" w:color="auto"/>
      </w:divBdr>
    </w:div>
    <w:div w:id="1505626345">
      <w:bodyDiv w:val="1"/>
      <w:marLeft w:val="0"/>
      <w:marRight w:val="0"/>
      <w:marTop w:val="0"/>
      <w:marBottom w:val="0"/>
      <w:divBdr>
        <w:top w:val="none" w:sz="0" w:space="0" w:color="auto"/>
        <w:left w:val="none" w:sz="0" w:space="0" w:color="auto"/>
        <w:bottom w:val="none" w:sz="0" w:space="0" w:color="auto"/>
        <w:right w:val="none" w:sz="0" w:space="0" w:color="auto"/>
      </w:divBdr>
    </w:div>
    <w:div w:id="1506479600">
      <w:bodyDiv w:val="1"/>
      <w:marLeft w:val="0"/>
      <w:marRight w:val="0"/>
      <w:marTop w:val="0"/>
      <w:marBottom w:val="0"/>
      <w:divBdr>
        <w:top w:val="none" w:sz="0" w:space="0" w:color="auto"/>
        <w:left w:val="none" w:sz="0" w:space="0" w:color="auto"/>
        <w:bottom w:val="none" w:sz="0" w:space="0" w:color="auto"/>
        <w:right w:val="none" w:sz="0" w:space="0" w:color="auto"/>
      </w:divBdr>
    </w:div>
    <w:div w:id="1506626348">
      <w:bodyDiv w:val="1"/>
      <w:marLeft w:val="0"/>
      <w:marRight w:val="0"/>
      <w:marTop w:val="0"/>
      <w:marBottom w:val="0"/>
      <w:divBdr>
        <w:top w:val="none" w:sz="0" w:space="0" w:color="auto"/>
        <w:left w:val="none" w:sz="0" w:space="0" w:color="auto"/>
        <w:bottom w:val="none" w:sz="0" w:space="0" w:color="auto"/>
        <w:right w:val="none" w:sz="0" w:space="0" w:color="auto"/>
      </w:divBdr>
    </w:div>
    <w:div w:id="1507748958">
      <w:bodyDiv w:val="1"/>
      <w:marLeft w:val="0"/>
      <w:marRight w:val="0"/>
      <w:marTop w:val="0"/>
      <w:marBottom w:val="0"/>
      <w:divBdr>
        <w:top w:val="none" w:sz="0" w:space="0" w:color="auto"/>
        <w:left w:val="none" w:sz="0" w:space="0" w:color="auto"/>
        <w:bottom w:val="none" w:sz="0" w:space="0" w:color="auto"/>
        <w:right w:val="none" w:sz="0" w:space="0" w:color="auto"/>
      </w:divBdr>
    </w:div>
    <w:div w:id="1507786871">
      <w:bodyDiv w:val="1"/>
      <w:marLeft w:val="0"/>
      <w:marRight w:val="0"/>
      <w:marTop w:val="0"/>
      <w:marBottom w:val="0"/>
      <w:divBdr>
        <w:top w:val="none" w:sz="0" w:space="0" w:color="auto"/>
        <w:left w:val="none" w:sz="0" w:space="0" w:color="auto"/>
        <w:bottom w:val="none" w:sz="0" w:space="0" w:color="auto"/>
        <w:right w:val="none" w:sz="0" w:space="0" w:color="auto"/>
      </w:divBdr>
    </w:div>
    <w:div w:id="1508473807">
      <w:bodyDiv w:val="1"/>
      <w:marLeft w:val="0"/>
      <w:marRight w:val="0"/>
      <w:marTop w:val="0"/>
      <w:marBottom w:val="0"/>
      <w:divBdr>
        <w:top w:val="none" w:sz="0" w:space="0" w:color="auto"/>
        <w:left w:val="none" w:sz="0" w:space="0" w:color="auto"/>
        <w:bottom w:val="none" w:sz="0" w:space="0" w:color="auto"/>
        <w:right w:val="none" w:sz="0" w:space="0" w:color="auto"/>
      </w:divBdr>
    </w:div>
    <w:div w:id="1508864431">
      <w:bodyDiv w:val="1"/>
      <w:marLeft w:val="0"/>
      <w:marRight w:val="0"/>
      <w:marTop w:val="0"/>
      <w:marBottom w:val="0"/>
      <w:divBdr>
        <w:top w:val="none" w:sz="0" w:space="0" w:color="auto"/>
        <w:left w:val="none" w:sz="0" w:space="0" w:color="auto"/>
        <w:bottom w:val="none" w:sz="0" w:space="0" w:color="auto"/>
        <w:right w:val="none" w:sz="0" w:space="0" w:color="auto"/>
      </w:divBdr>
    </w:div>
    <w:div w:id="1509979464">
      <w:bodyDiv w:val="1"/>
      <w:marLeft w:val="0"/>
      <w:marRight w:val="0"/>
      <w:marTop w:val="0"/>
      <w:marBottom w:val="0"/>
      <w:divBdr>
        <w:top w:val="none" w:sz="0" w:space="0" w:color="auto"/>
        <w:left w:val="none" w:sz="0" w:space="0" w:color="auto"/>
        <w:bottom w:val="none" w:sz="0" w:space="0" w:color="auto"/>
        <w:right w:val="none" w:sz="0" w:space="0" w:color="auto"/>
      </w:divBdr>
    </w:div>
    <w:div w:id="1510103575">
      <w:bodyDiv w:val="1"/>
      <w:marLeft w:val="0"/>
      <w:marRight w:val="0"/>
      <w:marTop w:val="0"/>
      <w:marBottom w:val="0"/>
      <w:divBdr>
        <w:top w:val="none" w:sz="0" w:space="0" w:color="auto"/>
        <w:left w:val="none" w:sz="0" w:space="0" w:color="auto"/>
        <w:bottom w:val="none" w:sz="0" w:space="0" w:color="auto"/>
        <w:right w:val="none" w:sz="0" w:space="0" w:color="auto"/>
      </w:divBdr>
    </w:div>
    <w:div w:id="1510368471">
      <w:bodyDiv w:val="1"/>
      <w:marLeft w:val="0"/>
      <w:marRight w:val="0"/>
      <w:marTop w:val="0"/>
      <w:marBottom w:val="0"/>
      <w:divBdr>
        <w:top w:val="none" w:sz="0" w:space="0" w:color="auto"/>
        <w:left w:val="none" w:sz="0" w:space="0" w:color="auto"/>
        <w:bottom w:val="none" w:sz="0" w:space="0" w:color="auto"/>
        <w:right w:val="none" w:sz="0" w:space="0" w:color="auto"/>
      </w:divBdr>
    </w:div>
    <w:div w:id="1510490355">
      <w:bodyDiv w:val="1"/>
      <w:marLeft w:val="0"/>
      <w:marRight w:val="0"/>
      <w:marTop w:val="0"/>
      <w:marBottom w:val="0"/>
      <w:divBdr>
        <w:top w:val="none" w:sz="0" w:space="0" w:color="auto"/>
        <w:left w:val="none" w:sz="0" w:space="0" w:color="auto"/>
        <w:bottom w:val="none" w:sz="0" w:space="0" w:color="auto"/>
        <w:right w:val="none" w:sz="0" w:space="0" w:color="auto"/>
      </w:divBdr>
    </w:div>
    <w:div w:id="1510632343">
      <w:bodyDiv w:val="1"/>
      <w:marLeft w:val="0"/>
      <w:marRight w:val="0"/>
      <w:marTop w:val="0"/>
      <w:marBottom w:val="0"/>
      <w:divBdr>
        <w:top w:val="none" w:sz="0" w:space="0" w:color="auto"/>
        <w:left w:val="none" w:sz="0" w:space="0" w:color="auto"/>
        <w:bottom w:val="none" w:sz="0" w:space="0" w:color="auto"/>
        <w:right w:val="none" w:sz="0" w:space="0" w:color="auto"/>
      </w:divBdr>
    </w:div>
    <w:div w:id="1511600488">
      <w:bodyDiv w:val="1"/>
      <w:marLeft w:val="0"/>
      <w:marRight w:val="0"/>
      <w:marTop w:val="0"/>
      <w:marBottom w:val="0"/>
      <w:divBdr>
        <w:top w:val="none" w:sz="0" w:space="0" w:color="auto"/>
        <w:left w:val="none" w:sz="0" w:space="0" w:color="auto"/>
        <w:bottom w:val="none" w:sz="0" w:space="0" w:color="auto"/>
        <w:right w:val="none" w:sz="0" w:space="0" w:color="auto"/>
      </w:divBdr>
    </w:div>
    <w:div w:id="1512260571">
      <w:bodyDiv w:val="1"/>
      <w:marLeft w:val="0"/>
      <w:marRight w:val="0"/>
      <w:marTop w:val="0"/>
      <w:marBottom w:val="0"/>
      <w:divBdr>
        <w:top w:val="none" w:sz="0" w:space="0" w:color="auto"/>
        <w:left w:val="none" w:sz="0" w:space="0" w:color="auto"/>
        <w:bottom w:val="none" w:sz="0" w:space="0" w:color="auto"/>
        <w:right w:val="none" w:sz="0" w:space="0" w:color="auto"/>
      </w:divBdr>
    </w:div>
    <w:div w:id="1512794372">
      <w:bodyDiv w:val="1"/>
      <w:marLeft w:val="0"/>
      <w:marRight w:val="0"/>
      <w:marTop w:val="0"/>
      <w:marBottom w:val="0"/>
      <w:divBdr>
        <w:top w:val="none" w:sz="0" w:space="0" w:color="auto"/>
        <w:left w:val="none" w:sz="0" w:space="0" w:color="auto"/>
        <w:bottom w:val="none" w:sz="0" w:space="0" w:color="auto"/>
        <w:right w:val="none" w:sz="0" w:space="0" w:color="auto"/>
      </w:divBdr>
    </w:div>
    <w:div w:id="1512836099">
      <w:bodyDiv w:val="1"/>
      <w:marLeft w:val="0"/>
      <w:marRight w:val="0"/>
      <w:marTop w:val="0"/>
      <w:marBottom w:val="0"/>
      <w:divBdr>
        <w:top w:val="none" w:sz="0" w:space="0" w:color="auto"/>
        <w:left w:val="none" w:sz="0" w:space="0" w:color="auto"/>
        <w:bottom w:val="none" w:sz="0" w:space="0" w:color="auto"/>
        <w:right w:val="none" w:sz="0" w:space="0" w:color="auto"/>
      </w:divBdr>
    </w:div>
    <w:div w:id="1512986402">
      <w:bodyDiv w:val="1"/>
      <w:marLeft w:val="0"/>
      <w:marRight w:val="0"/>
      <w:marTop w:val="0"/>
      <w:marBottom w:val="0"/>
      <w:divBdr>
        <w:top w:val="none" w:sz="0" w:space="0" w:color="auto"/>
        <w:left w:val="none" w:sz="0" w:space="0" w:color="auto"/>
        <w:bottom w:val="none" w:sz="0" w:space="0" w:color="auto"/>
        <w:right w:val="none" w:sz="0" w:space="0" w:color="auto"/>
      </w:divBdr>
    </w:div>
    <w:div w:id="1512991322">
      <w:bodyDiv w:val="1"/>
      <w:marLeft w:val="0"/>
      <w:marRight w:val="0"/>
      <w:marTop w:val="0"/>
      <w:marBottom w:val="0"/>
      <w:divBdr>
        <w:top w:val="none" w:sz="0" w:space="0" w:color="auto"/>
        <w:left w:val="none" w:sz="0" w:space="0" w:color="auto"/>
        <w:bottom w:val="none" w:sz="0" w:space="0" w:color="auto"/>
        <w:right w:val="none" w:sz="0" w:space="0" w:color="auto"/>
      </w:divBdr>
    </w:div>
    <w:div w:id="1513910980">
      <w:bodyDiv w:val="1"/>
      <w:marLeft w:val="0"/>
      <w:marRight w:val="0"/>
      <w:marTop w:val="0"/>
      <w:marBottom w:val="0"/>
      <w:divBdr>
        <w:top w:val="none" w:sz="0" w:space="0" w:color="auto"/>
        <w:left w:val="none" w:sz="0" w:space="0" w:color="auto"/>
        <w:bottom w:val="none" w:sz="0" w:space="0" w:color="auto"/>
        <w:right w:val="none" w:sz="0" w:space="0" w:color="auto"/>
      </w:divBdr>
    </w:div>
    <w:div w:id="1514954387">
      <w:bodyDiv w:val="1"/>
      <w:marLeft w:val="0"/>
      <w:marRight w:val="0"/>
      <w:marTop w:val="0"/>
      <w:marBottom w:val="0"/>
      <w:divBdr>
        <w:top w:val="none" w:sz="0" w:space="0" w:color="auto"/>
        <w:left w:val="none" w:sz="0" w:space="0" w:color="auto"/>
        <w:bottom w:val="none" w:sz="0" w:space="0" w:color="auto"/>
        <w:right w:val="none" w:sz="0" w:space="0" w:color="auto"/>
      </w:divBdr>
    </w:div>
    <w:div w:id="1515145355">
      <w:bodyDiv w:val="1"/>
      <w:marLeft w:val="0"/>
      <w:marRight w:val="0"/>
      <w:marTop w:val="0"/>
      <w:marBottom w:val="0"/>
      <w:divBdr>
        <w:top w:val="none" w:sz="0" w:space="0" w:color="auto"/>
        <w:left w:val="none" w:sz="0" w:space="0" w:color="auto"/>
        <w:bottom w:val="none" w:sz="0" w:space="0" w:color="auto"/>
        <w:right w:val="none" w:sz="0" w:space="0" w:color="auto"/>
      </w:divBdr>
    </w:div>
    <w:div w:id="1515803361">
      <w:bodyDiv w:val="1"/>
      <w:marLeft w:val="0"/>
      <w:marRight w:val="0"/>
      <w:marTop w:val="0"/>
      <w:marBottom w:val="0"/>
      <w:divBdr>
        <w:top w:val="none" w:sz="0" w:space="0" w:color="auto"/>
        <w:left w:val="none" w:sz="0" w:space="0" w:color="auto"/>
        <w:bottom w:val="none" w:sz="0" w:space="0" w:color="auto"/>
        <w:right w:val="none" w:sz="0" w:space="0" w:color="auto"/>
      </w:divBdr>
    </w:div>
    <w:div w:id="1516265741">
      <w:bodyDiv w:val="1"/>
      <w:marLeft w:val="0"/>
      <w:marRight w:val="0"/>
      <w:marTop w:val="0"/>
      <w:marBottom w:val="0"/>
      <w:divBdr>
        <w:top w:val="none" w:sz="0" w:space="0" w:color="auto"/>
        <w:left w:val="none" w:sz="0" w:space="0" w:color="auto"/>
        <w:bottom w:val="none" w:sz="0" w:space="0" w:color="auto"/>
        <w:right w:val="none" w:sz="0" w:space="0" w:color="auto"/>
      </w:divBdr>
    </w:div>
    <w:div w:id="1516267979">
      <w:bodyDiv w:val="1"/>
      <w:marLeft w:val="0"/>
      <w:marRight w:val="0"/>
      <w:marTop w:val="0"/>
      <w:marBottom w:val="0"/>
      <w:divBdr>
        <w:top w:val="none" w:sz="0" w:space="0" w:color="auto"/>
        <w:left w:val="none" w:sz="0" w:space="0" w:color="auto"/>
        <w:bottom w:val="none" w:sz="0" w:space="0" w:color="auto"/>
        <w:right w:val="none" w:sz="0" w:space="0" w:color="auto"/>
      </w:divBdr>
    </w:div>
    <w:div w:id="1517424282">
      <w:bodyDiv w:val="1"/>
      <w:marLeft w:val="0"/>
      <w:marRight w:val="0"/>
      <w:marTop w:val="0"/>
      <w:marBottom w:val="0"/>
      <w:divBdr>
        <w:top w:val="none" w:sz="0" w:space="0" w:color="auto"/>
        <w:left w:val="none" w:sz="0" w:space="0" w:color="auto"/>
        <w:bottom w:val="none" w:sz="0" w:space="0" w:color="auto"/>
        <w:right w:val="none" w:sz="0" w:space="0" w:color="auto"/>
      </w:divBdr>
    </w:div>
    <w:div w:id="1517622742">
      <w:bodyDiv w:val="1"/>
      <w:marLeft w:val="0"/>
      <w:marRight w:val="0"/>
      <w:marTop w:val="0"/>
      <w:marBottom w:val="0"/>
      <w:divBdr>
        <w:top w:val="none" w:sz="0" w:space="0" w:color="auto"/>
        <w:left w:val="none" w:sz="0" w:space="0" w:color="auto"/>
        <w:bottom w:val="none" w:sz="0" w:space="0" w:color="auto"/>
        <w:right w:val="none" w:sz="0" w:space="0" w:color="auto"/>
      </w:divBdr>
    </w:div>
    <w:div w:id="1517693753">
      <w:bodyDiv w:val="1"/>
      <w:marLeft w:val="0"/>
      <w:marRight w:val="0"/>
      <w:marTop w:val="0"/>
      <w:marBottom w:val="0"/>
      <w:divBdr>
        <w:top w:val="none" w:sz="0" w:space="0" w:color="auto"/>
        <w:left w:val="none" w:sz="0" w:space="0" w:color="auto"/>
        <w:bottom w:val="none" w:sz="0" w:space="0" w:color="auto"/>
        <w:right w:val="none" w:sz="0" w:space="0" w:color="auto"/>
      </w:divBdr>
    </w:div>
    <w:div w:id="1518230341">
      <w:bodyDiv w:val="1"/>
      <w:marLeft w:val="0"/>
      <w:marRight w:val="0"/>
      <w:marTop w:val="0"/>
      <w:marBottom w:val="0"/>
      <w:divBdr>
        <w:top w:val="none" w:sz="0" w:space="0" w:color="auto"/>
        <w:left w:val="none" w:sz="0" w:space="0" w:color="auto"/>
        <w:bottom w:val="none" w:sz="0" w:space="0" w:color="auto"/>
        <w:right w:val="none" w:sz="0" w:space="0" w:color="auto"/>
      </w:divBdr>
    </w:div>
    <w:div w:id="1518349658">
      <w:bodyDiv w:val="1"/>
      <w:marLeft w:val="0"/>
      <w:marRight w:val="0"/>
      <w:marTop w:val="0"/>
      <w:marBottom w:val="0"/>
      <w:divBdr>
        <w:top w:val="none" w:sz="0" w:space="0" w:color="auto"/>
        <w:left w:val="none" w:sz="0" w:space="0" w:color="auto"/>
        <w:bottom w:val="none" w:sz="0" w:space="0" w:color="auto"/>
        <w:right w:val="none" w:sz="0" w:space="0" w:color="auto"/>
      </w:divBdr>
    </w:div>
    <w:div w:id="1519196367">
      <w:bodyDiv w:val="1"/>
      <w:marLeft w:val="0"/>
      <w:marRight w:val="0"/>
      <w:marTop w:val="0"/>
      <w:marBottom w:val="0"/>
      <w:divBdr>
        <w:top w:val="none" w:sz="0" w:space="0" w:color="auto"/>
        <w:left w:val="none" w:sz="0" w:space="0" w:color="auto"/>
        <w:bottom w:val="none" w:sz="0" w:space="0" w:color="auto"/>
        <w:right w:val="none" w:sz="0" w:space="0" w:color="auto"/>
      </w:divBdr>
    </w:div>
    <w:div w:id="1519470724">
      <w:bodyDiv w:val="1"/>
      <w:marLeft w:val="0"/>
      <w:marRight w:val="0"/>
      <w:marTop w:val="0"/>
      <w:marBottom w:val="0"/>
      <w:divBdr>
        <w:top w:val="none" w:sz="0" w:space="0" w:color="auto"/>
        <w:left w:val="none" w:sz="0" w:space="0" w:color="auto"/>
        <w:bottom w:val="none" w:sz="0" w:space="0" w:color="auto"/>
        <w:right w:val="none" w:sz="0" w:space="0" w:color="auto"/>
      </w:divBdr>
    </w:div>
    <w:div w:id="1519731988">
      <w:bodyDiv w:val="1"/>
      <w:marLeft w:val="0"/>
      <w:marRight w:val="0"/>
      <w:marTop w:val="0"/>
      <w:marBottom w:val="0"/>
      <w:divBdr>
        <w:top w:val="none" w:sz="0" w:space="0" w:color="auto"/>
        <w:left w:val="none" w:sz="0" w:space="0" w:color="auto"/>
        <w:bottom w:val="none" w:sz="0" w:space="0" w:color="auto"/>
        <w:right w:val="none" w:sz="0" w:space="0" w:color="auto"/>
      </w:divBdr>
    </w:div>
    <w:div w:id="1519733648">
      <w:bodyDiv w:val="1"/>
      <w:marLeft w:val="0"/>
      <w:marRight w:val="0"/>
      <w:marTop w:val="0"/>
      <w:marBottom w:val="0"/>
      <w:divBdr>
        <w:top w:val="none" w:sz="0" w:space="0" w:color="auto"/>
        <w:left w:val="none" w:sz="0" w:space="0" w:color="auto"/>
        <w:bottom w:val="none" w:sz="0" w:space="0" w:color="auto"/>
        <w:right w:val="none" w:sz="0" w:space="0" w:color="auto"/>
      </w:divBdr>
    </w:div>
    <w:div w:id="1519738042">
      <w:bodyDiv w:val="1"/>
      <w:marLeft w:val="0"/>
      <w:marRight w:val="0"/>
      <w:marTop w:val="0"/>
      <w:marBottom w:val="0"/>
      <w:divBdr>
        <w:top w:val="none" w:sz="0" w:space="0" w:color="auto"/>
        <w:left w:val="none" w:sz="0" w:space="0" w:color="auto"/>
        <w:bottom w:val="none" w:sz="0" w:space="0" w:color="auto"/>
        <w:right w:val="none" w:sz="0" w:space="0" w:color="auto"/>
      </w:divBdr>
    </w:div>
    <w:div w:id="1520924799">
      <w:bodyDiv w:val="1"/>
      <w:marLeft w:val="0"/>
      <w:marRight w:val="0"/>
      <w:marTop w:val="0"/>
      <w:marBottom w:val="0"/>
      <w:divBdr>
        <w:top w:val="none" w:sz="0" w:space="0" w:color="auto"/>
        <w:left w:val="none" w:sz="0" w:space="0" w:color="auto"/>
        <w:bottom w:val="none" w:sz="0" w:space="0" w:color="auto"/>
        <w:right w:val="none" w:sz="0" w:space="0" w:color="auto"/>
      </w:divBdr>
    </w:div>
    <w:div w:id="1521040495">
      <w:bodyDiv w:val="1"/>
      <w:marLeft w:val="0"/>
      <w:marRight w:val="0"/>
      <w:marTop w:val="0"/>
      <w:marBottom w:val="0"/>
      <w:divBdr>
        <w:top w:val="none" w:sz="0" w:space="0" w:color="auto"/>
        <w:left w:val="none" w:sz="0" w:space="0" w:color="auto"/>
        <w:bottom w:val="none" w:sz="0" w:space="0" w:color="auto"/>
        <w:right w:val="none" w:sz="0" w:space="0" w:color="auto"/>
      </w:divBdr>
    </w:div>
    <w:div w:id="1521432832">
      <w:bodyDiv w:val="1"/>
      <w:marLeft w:val="0"/>
      <w:marRight w:val="0"/>
      <w:marTop w:val="0"/>
      <w:marBottom w:val="0"/>
      <w:divBdr>
        <w:top w:val="none" w:sz="0" w:space="0" w:color="auto"/>
        <w:left w:val="none" w:sz="0" w:space="0" w:color="auto"/>
        <w:bottom w:val="none" w:sz="0" w:space="0" w:color="auto"/>
        <w:right w:val="none" w:sz="0" w:space="0" w:color="auto"/>
      </w:divBdr>
    </w:div>
    <w:div w:id="1521623324">
      <w:bodyDiv w:val="1"/>
      <w:marLeft w:val="0"/>
      <w:marRight w:val="0"/>
      <w:marTop w:val="0"/>
      <w:marBottom w:val="0"/>
      <w:divBdr>
        <w:top w:val="none" w:sz="0" w:space="0" w:color="auto"/>
        <w:left w:val="none" w:sz="0" w:space="0" w:color="auto"/>
        <w:bottom w:val="none" w:sz="0" w:space="0" w:color="auto"/>
        <w:right w:val="none" w:sz="0" w:space="0" w:color="auto"/>
      </w:divBdr>
    </w:div>
    <w:div w:id="1521817994">
      <w:bodyDiv w:val="1"/>
      <w:marLeft w:val="0"/>
      <w:marRight w:val="0"/>
      <w:marTop w:val="0"/>
      <w:marBottom w:val="0"/>
      <w:divBdr>
        <w:top w:val="none" w:sz="0" w:space="0" w:color="auto"/>
        <w:left w:val="none" w:sz="0" w:space="0" w:color="auto"/>
        <w:bottom w:val="none" w:sz="0" w:space="0" w:color="auto"/>
        <w:right w:val="none" w:sz="0" w:space="0" w:color="auto"/>
      </w:divBdr>
    </w:div>
    <w:div w:id="1522207099">
      <w:bodyDiv w:val="1"/>
      <w:marLeft w:val="0"/>
      <w:marRight w:val="0"/>
      <w:marTop w:val="0"/>
      <w:marBottom w:val="0"/>
      <w:divBdr>
        <w:top w:val="none" w:sz="0" w:space="0" w:color="auto"/>
        <w:left w:val="none" w:sz="0" w:space="0" w:color="auto"/>
        <w:bottom w:val="none" w:sz="0" w:space="0" w:color="auto"/>
        <w:right w:val="none" w:sz="0" w:space="0" w:color="auto"/>
      </w:divBdr>
    </w:div>
    <w:div w:id="1522816360">
      <w:bodyDiv w:val="1"/>
      <w:marLeft w:val="0"/>
      <w:marRight w:val="0"/>
      <w:marTop w:val="0"/>
      <w:marBottom w:val="0"/>
      <w:divBdr>
        <w:top w:val="none" w:sz="0" w:space="0" w:color="auto"/>
        <w:left w:val="none" w:sz="0" w:space="0" w:color="auto"/>
        <w:bottom w:val="none" w:sz="0" w:space="0" w:color="auto"/>
        <w:right w:val="none" w:sz="0" w:space="0" w:color="auto"/>
      </w:divBdr>
    </w:div>
    <w:div w:id="1522933473">
      <w:bodyDiv w:val="1"/>
      <w:marLeft w:val="0"/>
      <w:marRight w:val="0"/>
      <w:marTop w:val="0"/>
      <w:marBottom w:val="0"/>
      <w:divBdr>
        <w:top w:val="none" w:sz="0" w:space="0" w:color="auto"/>
        <w:left w:val="none" w:sz="0" w:space="0" w:color="auto"/>
        <w:bottom w:val="none" w:sz="0" w:space="0" w:color="auto"/>
        <w:right w:val="none" w:sz="0" w:space="0" w:color="auto"/>
      </w:divBdr>
    </w:div>
    <w:div w:id="1523012790">
      <w:bodyDiv w:val="1"/>
      <w:marLeft w:val="0"/>
      <w:marRight w:val="0"/>
      <w:marTop w:val="0"/>
      <w:marBottom w:val="0"/>
      <w:divBdr>
        <w:top w:val="none" w:sz="0" w:space="0" w:color="auto"/>
        <w:left w:val="none" w:sz="0" w:space="0" w:color="auto"/>
        <w:bottom w:val="none" w:sz="0" w:space="0" w:color="auto"/>
        <w:right w:val="none" w:sz="0" w:space="0" w:color="auto"/>
      </w:divBdr>
    </w:div>
    <w:div w:id="1523084091">
      <w:bodyDiv w:val="1"/>
      <w:marLeft w:val="0"/>
      <w:marRight w:val="0"/>
      <w:marTop w:val="0"/>
      <w:marBottom w:val="0"/>
      <w:divBdr>
        <w:top w:val="none" w:sz="0" w:space="0" w:color="auto"/>
        <w:left w:val="none" w:sz="0" w:space="0" w:color="auto"/>
        <w:bottom w:val="none" w:sz="0" w:space="0" w:color="auto"/>
        <w:right w:val="none" w:sz="0" w:space="0" w:color="auto"/>
      </w:divBdr>
    </w:div>
    <w:div w:id="1523739659">
      <w:bodyDiv w:val="1"/>
      <w:marLeft w:val="0"/>
      <w:marRight w:val="0"/>
      <w:marTop w:val="0"/>
      <w:marBottom w:val="0"/>
      <w:divBdr>
        <w:top w:val="none" w:sz="0" w:space="0" w:color="auto"/>
        <w:left w:val="none" w:sz="0" w:space="0" w:color="auto"/>
        <w:bottom w:val="none" w:sz="0" w:space="0" w:color="auto"/>
        <w:right w:val="none" w:sz="0" w:space="0" w:color="auto"/>
      </w:divBdr>
    </w:div>
    <w:div w:id="1524125790">
      <w:bodyDiv w:val="1"/>
      <w:marLeft w:val="0"/>
      <w:marRight w:val="0"/>
      <w:marTop w:val="0"/>
      <w:marBottom w:val="0"/>
      <w:divBdr>
        <w:top w:val="none" w:sz="0" w:space="0" w:color="auto"/>
        <w:left w:val="none" w:sz="0" w:space="0" w:color="auto"/>
        <w:bottom w:val="none" w:sz="0" w:space="0" w:color="auto"/>
        <w:right w:val="none" w:sz="0" w:space="0" w:color="auto"/>
      </w:divBdr>
    </w:div>
    <w:div w:id="1524201179">
      <w:bodyDiv w:val="1"/>
      <w:marLeft w:val="0"/>
      <w:marRight w:val="0"/>
      <w:marTop w:val="0"/>
      <w:marBottom w:val="0"/>
      <w:divBdr>
        <w:top w:val="none" w:sz="0" w:space="0" w:color="auto"/>
        <w:left w:val="none" w:sz="0" w:space="0" w:color="auto"/>
        <w:bottom w:val="none" w:sz="0" w:space="0" w:color="auto"/>
        <w:right w:val="none" w:sz="0" w:space="0" w:color="auto"/>
      </w:divBdr>
    </w:div>
    <w:div w:id="1524437193">
      <w:bodyDiv w:val="1"/>
      <w:marLeft w:val="0"/>
      <w:marRight w:val="0"/>
      <w:marTop w:val="0"/>
      <w:marBottom w:val="0"/>
      <w:divBdr>
        <w:top w:val="none" w:sz="0" w:space="0" w:color="auto"/>
        <w:left w:val="none" w:sz="0" w:space="0" w:color="auto"/>
        <w:bottom w:val="none" w:sz="0" w:space="0" w:color="auto"/>
        <w:right w:val="none" w:sz="0" w:space="0" w:color="auto"/>
      </w:divBdr>
    </w:div>
    <w:div w:id="1524976624">
      <w:bodyDiv w:val="1"/>
      <w:marLeft w:val="0"/>
      <w:marRight w:val="0"/>
      <w:marTop w:val="0"/>
      <w:marBottom w:val="0"/>
      <w:divBdr>
        <w:top w:val="none" w:sz="0" w:space="0" w:color="auto"/>
        <w:left w:val="none" w:sz="0" w:space="0" w:color="auto"/>
        <w:bottom w:val="none" w:sz="0" w:space="0" w:color="auto"/>
        <w:right w:val="none" w:sz="0" w:space="0" w:color="auto"/>
      </w:divBdr>
    </w:div>
    <w:div w:id="1525167605">
      <w:bodyDiv w:val="1"/>
      <w:marLeft w:val="0"/>
      <w:marRight w:val="0"/>
      <w:marTop w:val="0"/>
      <w:marBottom w:val="0"/>
      <w:divBdr>
        <w:top w:val="none" w:sz="0" w:space="0" w:color="auto"/>
        <w:left w:val="none" w:sz="0" w:space="0" w:color="auto"/>
        <w:bottom w:val="none" w:sz="0" w:space="0" w:color="auto"/>
        <w:right w:val="none" w:sz="0" w:space="0" w:color="auto"/>
      </w:divBdr>
    </w:div>
    <w:div w:id="1525361249">
      <w:bodyDiv w:val="1"/>
      <w:marLeft w:val="0"/>
      <w:marRight w:val="0"/>
      <w:marTop w:val="0"/>
      <w:marBottom w:val="0"/>
      <w:divBdr>
        <w:top w:val="none" w:sz="0" w:space="0" w:color="auto"/>
        <w:left w:val="none" w:sz="0" w:space="0" w:color="auto"/>
        <w:bottom w:val="none" w:sz="0" w:space="0" w:color="auto"/>
        <w:right w:val="none" w:sz="0" w:space="0" w:color="auto"/>
      </w:divBdr>
    </w:div>
    <w:div w:id="1525438358">
      <w:bodyDiv w:val="1"/>
      <w:marLeft w:val="0"/>
      <w:marRight w:val="0"/>
      <w:marTop w:val="0"/>
      <w:marBottom w:val="0"/>
      <w:divBdr>
        <w:top w:val="none" w:sz="0" w:space="0" w:color="auto"/>
        <w:left w:val="none" w:sz="0" w:space="0" w:color="auto"/>
        <w:bottom w:val="none" w:sz="0" w:space="0" w:color="auto"/>
        <w:right w:val="none" w:sz="0" w:space="0" w:color="auto"/>
      </w:divBdr>
    </w:div>
    <w:div w:id="1526405124">
      <w:bodyDiv w:val="1"/>
      <w:marLeft w:val="0"/>
      <w:marRight w:val="0"/>
      <w:marTop w:val="0"/>
      <w:marBottom w:val="0"/>
      <w:divBdr>
        <w:top w:val="none" w:sz="0" w:space="0" w:color="auto"/>
        <w:left w:val="none" w:sz="0" w:space="0" w:color="auto"/>
        <w:bottom w:val="none" w:sz="0" w:space="0" w:color="auto"/>
        <w:right w:val="none" w:sz="0" w:space="0" w:color="auto"/>
      </w:divBdr>
    </w:div>
    <w:div w:id="1526863741">
      <w:bodyDiv w:val="1"/>
      <w:marLeft w:val="0"/>
      <w:marRight w:val="0"/>
      <w:marTop w:val="0"/>
      <w:marBottom w:val="0"/>
      <w:divBdr>
        <w:top w:val="none" w:sz="0" w:space="0" w:color="auto"/>
        <w:left w:val="none" w:sz="0" w:space="0" w:color="auto"/>
        <w:bottom w:val="none" w:sz="0" w:space="0" w:color="auto"/>
        <w:right w:val="none" w:sz="0" w:space="0" w:color="auto"/>
      </w:divBdr>
    </w:div>
    <w:div w:id="1527058178">
      <w:bodyDiv w:val="1"/>
      <w:marLeft w:val="0"/>
      <w:marRight w:val="0"/>
      <w:marTop w:val="0"/>
      <w:marBottom w:val="0"/>
      <w:divBdr>
        <w:top w:val="none" w:sz="0" w:space="0" w:color="auto"/>
        <w:left w:val="none" w:sz="0" w:space="0" w:color="auto"/>
        <w:bottom w:val="none" w:sz="0" w:space="0" w:color="auto"/>
        <w:right w:val="none" w:sz="0" w:space="0" w:color="auto"/>
      </w:divBdr>
    </w:div>
    <w:div w:id="1527983369">
      <w:bodyDiv w:val="1"/>
      <w:marLeft w:val="0"/>
      <w:marRight w:val="0"/>
      <w:marTop w:val="0"/>
      <w:marBottom w:val="0"/>
      <w:divBdr>
        <w:top w:val="none" w:sz="0" w:space="0" w:color="auto"/>
        <w:left w:val="none" w:sz="0" w:space="0" w:color="auto"/>
        <w:bottom w:val="none" w:sz="0" w:space="0" w:color="auto"/>
        <w:right w:val="none" w:sz="0" w:space="0" w:color="auto"/>
      </w:divBdr>
    </w:div>
    <w:div w:id="1528173008">
      <w:bodyDiv w:val="1"/>
      <w:marLeft w:val="0"/>
      <w:marRight w:val="0"/>
      <w:marTop w:val="0"/>
      <w:marBottom w:val="0"/>
      <w:divBdr>
        <w:top w:val="none" w:sz="0" w:space="0" w:color="auto"/>
        <w:left w:val="none" w:sz="0" w:space="0" w:color="auto"/>
        <w:bottom w:val="none" w:sz="0" w:space="0" w:color="auto"/>
        <w:right w:val="none" w:sz="0" w:space="0" w:color="auto"/>
      </w:divBdr>
    </w:div>
    <w:div w:id="1528369177">
      <w:bodyDiv w:val="1"/>
      <w:marLeft w:val="0"/>
      <w:marRight w:val="0"/>
      <w:marTop w:val="0"/>
      <w:marBottom w:val="0"/>
      <w:divBdr>
        <w:top w:val="none" w:sz="0" w:space="0" w:color="auto"/>
        <w:left w:val="none" w:sz="0" w:space="0" w:color="auto"/>
        <w:bottom w:val="none" w:sz="0" w:space="0" w:color="auto"/>
        <w:right w:val="none" w:sz="0" w:space="0" w:color="auto"/>
      </w:divBdr>
    </w:div>
    <w:div w:id="1528373599">
      <w:bodyDiv w:val="1"/>
      <w:marLeft w:val="0"/>
      <w:marRight w:val="0"/>
      <w:marTop w:val="0"/>
      <w:marBottom w:val="0"/>
      <w:divBdr>
        <w:top w:val="none" w:sz="0" w:space="0" w:color="auto"/>
        <w:left w:val="none" w:sz="0" w:space="0" w:color="auto"/>
        <w:bottom w:val="none" w:sz="0" w:space="0" w:color="auto"/>
        <w:right w:val="none" w:sz="0" w:space="0" w:color="auto"/>
      </w:divBdr>
    </w:div>
    <w:div w:id="1528637838">
      <w:bodyDiv w:val="1"/>
      <w:marLeft w:val="0"/>
      <w:marRight w:val="0"/>
      <w:marTop w:val="0"/>
      <w:marBottom w:val="0"/>
      <w:divBdr>
        <w:top w:val="none" w:sz="0" w:space="0" w:color="auto"/>
        <w:left w:val="none" w:sz="0" w:space="0" w:color="auto"/>
        <w:bottom w:val="none" w:sz="0" w:space="0" w:color="auto"/>
        <w:right w:val="none" w:sz="0" w:space="0" w:color="auto"/>
      </w:divBdr>
    </w:div>
    <w:div w:id="1528912739">
      <w:bodyDiv w:val="1"/>
      <w:marLeft w:val="0"/>
      <w:marRight w:val="0"/>
      <w:marTop w:val="0"/>
      <w:marBottom w:val="0"/>
      <w:divBdr>
        <w:top w:val="none" w:sz="0" w:space="0" w:color="auto"/>
        <w:left w:val="none" w:sz="0" w:space="0" w:color="auto"/>
        <w:bottom w:val="none" w:sz="0" w:space="0" w:color="auto"/>
        <w:right w:val="none" w:sz="0" w:space="0" w:color="auto"/>
      </w:divBdr>
    </w:div>
    <w:div w:id="1529029545">
      <w:bodyDiv w:val="1"/>
      <w:marLeft w:val="0"/>
      <w:marRight w:val="0"/>
      <w:marTop w:val="0"/>
      <w:marBottom w:val="0"/>
      <w:divBdr>
        <w:top w:val="none" w:sz="0" w:space="0" w:color="auto"/>
        <w:left w:val="none" w:sz="0" w:space="0" w:color="auto"/>
        <w:bottom w:val="none" w:sz="0" w:space="0" w:color="auto"/>
        <w:right w:val="none" w:sz="0" w:space="0" w:color="auto"/>
      </w:divBdr>
    </w:div>
    <w:div w:id="1529219380">
      <w:bodyDiv w:val="1"/>
      <w:marLeft w:val="0"/>
      <w:marRight w:val="0"/>
      <w:marTop w:val="0"/>
      <w:marBottom w:val="0"/>
      <w:divBdr>
        <w:top w:val="none" w:sz="0" w:space="0" w:color="auto"/>
        <w:left w:val="none" w:sz="0" w:space="0" w:color="auto"/>
        <w:bottom w:val="none" w:sz="0" w:space="0" w:color="auto"/>
        <w:right w:val="none" w:sz="0" w:space="0" w:color="auto"/>
      </w:divBdr>
    </w:div>
    <w:div w:id="1529490053">
      <w:bodyDiv w:val="1"/>
      <w:marLeft w:val="0"/>
      <w:marRight w:val="0"/>
      <w:marTop w:val="0"/>
      <w:marBottom w:val="0"/>
      <w:divBdr>
        <w:top w:val="none" w:sz="0" w:space="0" w:color="auto"/>
        <w:left w:val="none" w:sz="0" w:space="0" w:color="auto"/>
        <w:bottom w:val="none" w:sz="0" w:space="0" w:color="auto"/>
        <w:right w:val="none" w:sz="0" w:space="0" w:color="auto"/>
      </w:divBdr>
    </w:div>
    <w:div w:id="1529566602">
      <w:bodyDiv w:val="1"/>
      <w:marLeft w:val="0"/>
      <w:marRight w:val="0"/>
      <w:marTop w:val="0"/>
      <w:marBottom w:val="0"/>
      <w:divBdr>
        <w:top w:val="none" w:sz="0" w:space="0" w:color="auto"/>
        <w:left w:val="none" w:sz="0" w:space="0" w:color="auto"/>
        <w:bottom w:val="none" w:sz="0" w:space="0" w:color="auto"/>
        <w:right w:val="none" w:sz="0" w:space="0" w:color="auto"/>
      </w:divBdr>
    </w:div>
    <w:div w:id="1529828788">
      <w:bodyDiv w:val="1"/>
      <w:marLeft w:val="0"/>
      <w:marRight w:val="0"/>
      <w:marTop w:val="0"/>
      <w:marBottom w:val="0"/>
      <w:divBdr>
        <w:top w:val="none" w:sz="0" w:space="0" w:color="auto"/>
        <w:left w:val="none" w:sz="0" w:space="0" w:color="auto"/>
        <w:bottom w:val="none" w:sz="0" w:space="0" w:color="auto"/>
        <w:right w:val="none" w:sz="0" w:space="0" w:color="auto"/>
      </w:divBdr>
    </w:div>
    <w:div w:id="1530221017">
      <w:bodyDiv w:val="1"/>
      <w:marLeft w:val="0"/>
      <w:marRight w:val="0"/>
      <w:marTop w:val="0"/>
      <w:marBottom w:val="0"/>
      <w:divBdr>
        <w:top w:val="none" w:sz="0" w:space="0" w:color="auto"/>
        <w:left w:val="none" w:sz="0" w:space="0" w:color="auto"/>
        <w:bottom w:val="none" w:sz="0" w:space="0" w:color="auto"/>
        <w:right w:val="none" w:sz="0" w:space="0" w:color="auto"/>
      </w:divBdr>
    </w:div>
    <w:div w:id="1530677098">
      <w:bodyDiv w:val="1"/>
      <w:marLeft w:val="0"/>
      <w:marRight w:val="0"/>
      <w:marTop w:val="0"/>
      <w:marBottom w:val="0"/>
      <w:divBdr>
        <w:top w:val="none" w:sz="0" w:space="0" w:color="auto"/>
        <w:left w:val="none" w:sz="0" w:space="0" w:color="auto"/>
        <w:bottom w:val="none" w:sz="0" w:space="0" w:color="auto"/>
        <w:right w:val="none" w:sz="0" w:space="0" w:color="auto"/>
      </w:divBdr>
    </w:div>
    <w:div w:id="1530677507">
      <w:bodyDiv w:val="1"/>
      <w:marLeft w:val="0"/>
      <w:marRight w:val="0"/>
      <w:marTop w:val="0"/>
      <w:marBottom w:val="0"/>
      <w:divBdr>
        <w:top w:val="none" w:sz="0" w:space="0" w:color="auto"/>
        <w:left w:val="none" w:sz="0" w:space="0" w:color="auto"/>
        <w:bottom w:val="none" w:sz="0" w:space="0" w:color="auto"/>
        <w:right w:val="none" w:sz="0" w:space="0" w:color="auto"/>
      </w:divBdr>
    </w:div>
    <w:div w:id="1531062915">
      <w:bodyDiv w:val="1"/>
      <w:marLeft w:val="0"/>
      <w:marRight w:val="0"/>
      <w:marTop w:val="0"/>
      <w:marBottom w:val="0"/>
      <w:divBdr>
        <w:top w:val="none" w:sz="0" w:space="0" w:color="auto"/>
        <w:left w:val="none" w:sz="0" w:space="0" w:color="auto"/>
        <w:bottom w:val="none" w:sz="0" w:space="0" w:color="auto"/>
        <w:right w:val="none" w:sz="0" w:space="0" w:color="auto"/>
      </w:divBdr>
    </w:div>
    <w:div w:id="1531064641">
      <w:bodyDiv w:val="1"/>
      <w:marLeft w:val="0"/>
      <w:marRight w:val="0"/>
      <w:marTop w:val="0"/>
      <w:marBottom w:val="0"/>
      <w:divBdr>
        <w:top w:val="none" w:sz="0" w:space="0" w:color="auto"/>
        <w:left w:val="none" w:sz="0" w:space="0" w:color="auto"/>
        <w:bottom w:val="none" w:sz="0" w:space="0" w:color="auto"/>
        <w:right w:val="none" w:sz="0" w:space="0" w:color="auto"/>
      </w:divBdr>
    </w:div>
    <w:div w:id="1531409850">
      <w:bodyDiv w:val="1"/>
      <w:marLeft w:val="0"/>
      <w:marRight w:val="0"/>
      <w:marTop w:val="0"/>
      <w:marBottom w:val="0"/>
      <w:divBdr>
        <w:top w:val="none" w:sz="0" w:space="0" w:color="auto"/>
        <w:left w:val="none" w:sz="0" w:space="0" w:color="auto"/>
        <w:bottom w:val="none" w:sz="0" w:space="0" w:color="auto"/>
        <w:right w:val="none" w:sz="0" w:space="0" w:color="auto"/>
      </w:divBdr>
    </w:div>
    <w:div w:id="1531576686">
      <w:bodyDiv w:val="1"/>
      <w:marLeft w:val="0"/>
      <w:marRight w:val="0"/>
      <w:marTop w:val="0"/>
      <w:marBottom w:val="0"/>
      <w:divBdr>
        <w:top w:val="none" w:sz="0" w:space="0" w:color="auto"/>
        <w:left w:val="none" w:sz="0" w:space="0" w:color="auto"/>
        <w:bottom w:val="none" w:sz="0" w:space="0" w:color="auto"/>
        <w:right w:val="none" w:sz="0" w:space="0" w:color="auto"/>
      </w:divBdr>
    </w:div>
    <w:div w:id="1531990120">
      <w:bodyDiv w:val="1"/>
      <w:marLeft w:val="0"/>
      <w:marRight w:val="0"/>
      <w:marTop w:val="0"/>
      <w:marBottom w:val="0"/>
      <w:divBdr>
        <w:top w:val="none" w:sz="0" w:space="0" w:color="auto"/>
        <w:left w:val="none" w:sz="0" w:space="0" w:color="auto"/>
        <w:bottom w:val="none" w:sz="0" w:space="0" w:color="auto"/>
        <w:right w:val="none" w:sz="0" w:space="0" w:color="auto"/>
      </w:divBdr>
    </w:div>
    <w:div w:id="1532065275">
      <w:bodyDiv w:val="1"/>
      <w:marLeft w:val="0"/>
      <w:marRight w:val="0"/>
      <w:marTop w:val="0"/>
      <w:marBottom w:val="0"/>
      <w:divBdr>
        <w:top w:val="none" w:sz="0" w:space="0" w:color="auto"/>
        <w:left w:val="none" w:sz="0" w:space="0" w:color="auto"/>
        <w:bottom w:val="none" w:sz="0" w:space="0" w:color="auto"/>
        <w:right w:val="none" w:sz="0" w:space="0" w:color="auto"/>
      </w:divBdr>
    </w:div>
    <w:div w:id="1532955666">
      <w:bodyDiv w:val="1"/>
      <w:marLeft w:val="0"/>
      <w:marRight w:val="0"/>
      <w:marTop w:val="0"/>
      <w:marBottom w:val="0"/>
      <w:divBdr>
        <w:top w:val="none" w:sz="0" w:space="0" w:color="auto"/>
        <w:left w:val="none" w:sz="0" w:space="0" w:color="auto"/>
        <w:bottom w:val="none" w:sz="0" w:space="0" w:color="auto"/>
        <w:right w:val="none" w:sz="0" w:space="0" w:color="auto"/>
      </w:divBdr>
    </w:div>
    <w:div w:id="1533372744">
      <w:bodyDiv w:val="1"/>
      <w:marLeft w:val="0"/>
      <w:marRight w:val="0"/>
      <w:marTop w:val="0"/>
      <w:marBottom w:val="0"/>
      <w:divBdr>
        <w:top w:val="none" w:sz="0" w:space="0" w:color="auto"/>
        <w:left w:val="none" w:sz="0" w:space="0" w:color="auto"/>
        <w:bottom w:val="none" w:sz="0" w:space="0" w:color="auto"/>
        <w:right w:val="none" w:sz="0" w:space="0" w:color="auto"/>
      </w:divBdr>
    </w:div>
    <w:div w:id="1533498692">
      <w:bodyDiv w:val="1"/>
      <w:marLeft w:val="0"/>
      <w:marRight w:val="0"/>
      <w:marTop w:val="0"/>
      <w:marBottom w:val="0"/>
      <w:divBdr>
        <w:top w:val="none" w:sz="0" w:space="0" w:color="auto"/>
        <w:left w:val="none" w:sz="0" w:space="0" w:color="auto"/>
        <w:bottom w:val="none" w:sz="0" w:space="0" w:color="auto"/>
        <w:right w:val="none" w:sz="0" w:space="0" w:color="auto"/>
      </w:divBdr>
    </w:div>
    <w:div w:id="1533767206">
      <w:bodyDiv w:val="1"/>
      <w:marLeft w:val="0"/>
      <w:marRight w:val="0"/>
      <w:marTop w:val="0"/>
      <w:marBottom w:val="0"/>
      <w:divBdr>
        <w:top w:val="none" w:sz="0" w:space="0" w:color="auto"/>
        <w:left w:val="none" w:sz="0" w:space="0" w:color="auto"/>
        <w:bottom w:val="none" w:sz="0" w:space="0" w:color="auto"/>
        <w:right w:val="none" w:sz="0" w:space="0" w:color="auto"/>
      </w:divBdr>
    </w:div>
    <w:div w:id="1534079837">
      <w:bodyDiv w:val="1"/>
      <w:marLeft w:val="0"/>
      <w:marRight w:val="0"/>
      <w:marTop w:val="0"/>
      <w:marBottom w:val="0"/>
      <w:divBdr>
        <w:top w:val="none" w:sz="0" w:space="0" w:color="auto"/>
        <w:left w:val="none" w:sz="0" w:space="0" w:color="auto"/>
        <w:bottom w:val="none" w:sz="0" w:space="0" w:color="auto"/>
        <w:right w:val="none" w:sz="0" w:space="0" w:color="auto"/>
      </w:divBdr>
    </w:div>
    <w:div w:id="1534342286">
      <w:bodyDiv w:val="1"/>
      <w:marLeft w:val="0"/>
      <w:marRight w:val="0"/>
      <w:marTop w:val="0"/>
      <w:marBottom w:val="0"/>
      <w:divBdr>
        <w:top w:val="none" w:sz="0" w:space="0" w:color="auto"/>
        <w:left w:val="none" w:sz="0" w:space="0" w:color="auto"/>
        <w:bottom w:val="none" w:sz="0" w:space="0" w:color="auto"/>
        <w:right w:val="none" w:sz="0" w:space="0" w:color="auto"/>
      </w:divBdr>
    </w:div>
    <w:div w:id="1534807317">
      <w:bodyDiv w:val="1"/>
      <w:marLeft w:val="0"/>
      <w:marRight w:val="0"/>
      <w:marTop w:val="0"/>
      <w:marBottom w:val="0"/>
      <w:divBdr>
        <w:top w:val="none" w:sz="0" w:space="0" w:color="auto"/>
        <w:left w:val="none" w:sz="0" w:space="0" w:color="auto"/>
        <w:bottom w:val="none" w:sz="0" w:space="0" w:color="auto"/>
        <w:right w:val="none" w:sz="0" w:space="0" w:color="auto"/>
      </w:divBdr>
    </w:div>
    <w:div w:id="1535191271">
      <w:bodyDiv w:val="1"/>
      <w:marLeft w:val="0"/>
      <w:marRight w:val="0"/>
      <w:marTop w:val="0"/>
      <w:marBottom w:val="0"/>
      <w:divBdr>
        <w:top w:val="none" w:sz="0" w:space="0" w:color="auto"/>
        <w:left w:val="none" w:sz="0" w:space="0" w:color="auto"/>
        <w:bottom w:val="none" w:sz="0" w:space="0" w:color="auto"/>
        <w:right w:val="none" w:sz="0" w:space="0" w:color="auto"/>
      </w:divBdr>
    </w:div>
    <w:div w:id="1535386333">
      <w:bodyDiv w:val="1"/>
      <w:marLeft w:val="0"/>
      <w:marRight w:val="0"/>
      <w:marTop w:val="0"/>
      <w:marBottom w:val="0"/>
      <w:divBdr>
        <w:top w:val="none" w:sz="0" w:space="0" w:color="auto"/>
        <w:left w:val="none" w:sz="0" w:space="0" w:color="auto"/>
        <w:bottom w:val="none" w:sz="0" w:space="0" w:color="auto"/>
        <w:right w:val="none" w:sz="0" w:space="0" w:color="auto"/>
      </w:divBdr>
    </w:div>
    <w:div w:id="1535458966">
      <w:bodyDiv w:val="1"/>
      <w:marLeft w:val="0"/>
      <w:marRight w:val="0"/>
      <w:marTop w:val="0"/>
      <w:marBottom w:val="0"/>
      <w:divBdr>
        <w:top w:val="none" w:sz="0" w:space="0" w:color="auto"/>
        <w:left w:val="none" w:sz="0" w:space="0" w:color="auto"/>
        <w:bottom w:val="none" w:sz="0" w:space="0" w:color="auto"/>
        <w:right w:val="none" w:sz="0" w:space="0" w:color="auto"/>
      </w:divBdr>
    </w:div>
    <w:div w:id="1535852190">
      <w:bodyDiv w:val="1"/>
      <w:marLeft w:val="0"/>
      <w:marRight w:val="0"/>
      <w:marTop w:val="0"/>
      <w:marBottom w:val="0"/>
      <w:divBdr>
        <w:top w:val="none" w:sz="0" w:space="0" w:color="auto"/>
        <w:left w:val="none" w:sz="0" w:space="0" w:color="auto"/>
        <w:bottom w:val="none" w:sz="0" w:space="0" w:color="auto"/>
        <w:right w:val="none" w:sz="0" w:space="0" w:color="auto"/>
      </w:divBdr>
    </w:div>
    <w:div w:id="1536045271">
      <w:bodyDiv w:val="1"/>
      <w:marLeft w:val="0"/>
      <w:marRight w:val="0"/>
      <w:marTop w:val="0"/>
      <w:marBottom w:val="0"/>
      <w:divBdr>
        <w:top w:val="none" w:sz="0" w:space="0" w:color="auto"/>
        <w:left w:val="none" w:sz="0" w:space="0" w:color="auto"/>
        <w:bottom w:val="none" w:sz="0" w:space="0" w:color="auto"/>
        <w:right w:val="none" w:sz="0" w:space="0" w:color="auto"/>
      </w:divBdr>
    </w:div>
    <w:div w:id="1536576456">
      <w:bodyDiv w:val="1"/>
      <w:marLeft w:val="0"/>
      <w:marRight w:val="0"/>
      <w:marTop w:val="0"/>
      <w:marBottom w:val="0"/>
      <w:divBdr>
        <w:top w:val="none" w:sz="0" w:space="0" w:color="auto"/>
        <w:left w:val="none" w:sz="0" w:space="0" w:color="auto"/>
        <w:bottom w:val="none" w:sz="0" w:space="0" w:color="auto"/>
        <w:right w:val="none" w:sz="0" w:space="0" w:color="auto"/>
      </w:divBdr>
    </w:div>
    <w:div w:id="1537113709">
      <w:bodyDiv w:val="1"/>
      <w:marLeft w:val="0"/>
      <w:marRight w:val="0"/>
      <w:marTop w:val="0"/>
      <w:marBottom w:val="0"/>
      <w:divBdr>
        <w:top w:val="none" w:sz="0" w:space="0" w:color="auto"/>
        <w:left w:val="none" w:sz="0" w:space="0" w:color="auto"/>
        <w:bottom w:val="none" w:sz="0" w:space="0" w:color="auto"/>
        <w:right w:val="none" w:sz="0" w:space="0" w:color="auto"/>
      </w:divBdr>
    </w:div>
    <w:div w:id="1537158756">
      <w:bodyDiv w:val="1"/>
      <w:marLeft w:val="0"/>
      <w:marRight w:val="0"/>
      <w:marTop w:val="0"/>
      <w:marBottom w:val="0"/>
      <w:divBdr>
        <w:top w:val="none" w:sz="0" w:space="0" w:color="auto"/>
        <w:left w:val="none" w:sz="0" w:space="0" w:color="auto"/>
        <w:bottom w:val="none" w:sz="0" w:space="0" w:color="auto"/>
        <w:right w:val="none" w:sz="0" w:space="0" w:color="auto"/>
      </w:divBdr>
    </w:div>
    <w:div w:id="1537280371">
      <w:bodyDiv w:val="1"/>
      <w:marLeft w:val="0"/>
      <w:marRight w:val="0"/>
      <w:marTop w:val="0"/>
      <w:marBottom w:val="0"/>
      <w:divBdr>
        <w:top w:val="none" w:sz="0" w:space="0" w:color="auto"/>
        <w:left w:val="none" w:sz="0" w:space="0" w:color="auto"/>
        <w:bottom w:val="none" w:sz="0" w:space="0" w:color="auto"/>
        <w:right w:val="none" w:sz="0" w:space="0" w:color="auto"/>
      </w:divBdr>
    </w:div>
    <w:div w:id="1537504075">
      <w:bodyDiv w:val="1"/>
      <w:marLeft w:val="0"/>
      <w:marRight w:val="0"/>
      <w:marTop w:val="0"/>
      <w:marBottom w:val="0"/>
      <w:divBdr>
        <w:top w:val="none" w:sz="0" w:space="0" w:color="auto"/>
        <w:left w:val="none" w:sz="0" w:space="0" w:color="auto"/>
        <w:bottom w:val="none" w:sz="0" w:space="0" w:color="auto"/>
        <w:right w:val="none" w:sz="0" w:space="0" w:color="auto"/>
      </w:divBdr>
    </w:div>
    <w:div w:id="1537887598">
      <w:bodyDiv w:val="1"/>
      <w:marLeft w:val="0"/>
      <w:marRight w:val="0"/>
      <w:marTop w:val="0"/>
      <w:marBottom w:val="0"/>
      <w:divBdr>
        <w:top w:val="none" w:sz="0" w:space="0" w:color="auto"/>
        <w:left w:val="none" w:sz="0" w:space="0" w:color="auto"/>
        <w:bottom w:val="none" w:sz="0" w:space="0" w:color="auto"/>
        <w:right w:val="none" w:sz="0" w:space="0" w:color="auto"/>
      </w:divBdr>
    </w:div>
    <w:div w:id="1537892160">
      <w:bodyDiv w:val="1"/>
      <w:marLeft w:val="0"/>
      <w:marRight w:val="0"/>
      <w:marTop w:val="0"/>
      <w:marBottom w:val="0"/>
      <w:divBdr>
        <w:top w:val="none" w:sz="0" w:space="0" w:color="auto"/>
        <w:left w:val="none" w:sz="0" w:space="0" w:color="auto"/>
        <w:bottom w:val="none" w:sz="0" w:space="0" w:color="auto"/>
        <w:right w:val="none" w:sz="0" w:space="0" w:color="auto"/>
      </w:divBdr>
    </w:div>
    <w:div w:id="1537893333">
      <w:bodyDiv w:val="1"/>
      <w:marLeft w:val="0"/>
      <w:marRight w:val="0"/>
      <w:marTop w:val="0"/>
      <w:marBottom w:val="0"/>
      <w:divBdr>
        <w:top w:val="none" w:sz="0" w:space="0" w:color="auto"/>
        <w:left w:val="none" w:sz="0" w:space="0" w:color="auto"/>
        <w:bottom w:val="none" w:sz="0" w:space="0" w:color="auto"/>
        <w:right w:val="none" w:sz="0" w:space="0" w:color="auto"/>
      </w:divBdr>
    </w:div>
    <w:div w:id="1538198364">
      <w:bodyDiv w:val="1"/>
      <w:marLeft w:val="0"/>
      <w:marRight w:val="0"/>
      <w:marTop w:val="0"/>
      <w:marBottom w:val="0"/>
      <w:divBdr>
        <w:top w:val="none" w:sz="0" w:space="0" w:color="auto"/>
        <w:left w:val="none" w:sz="0" w:space="0" w:color="auto"/>
        <w:bottom w:val="none" w:sz="0" w:space="0" w:color="auto"/>
        <w:right w:val="none" w:sz="0" w:space="0" w:color="auto"/>
      </w:divBdr>
    </w:div>
    <w:div w:id="1538279758">
      <w:bodyDiv w:val="1"/>
      <w:marLeft w:val="0"/>
      <w:marRight w:val="0"/>
      <w:marTop w:val="0"/>
      <w:marBottom w:val="0"/>
      <w:divBdr>
        <w:top w:val="none" w:sz="0" w:space="0" w:color="auto"/>
        <w:left w:val="none" w:sz="0" w:space="0" w:color="auto"/>
        <w:bottom w:val="none" w:sz="0" w:space="0" w:color="auto"/>
        <w:right w:val="none" w:sz="0" w:space="0" w:color="auto"/>
      </w:divBdr>
    </w:div>
    <w:div w:id="1538352717">
      <w:bodyDiv w:val="1"/>
      <w:marLeft w:val="0"/>
      <w:marRight w:val="0"/>
      <w:marTop w:val="0"/>
      <w:marBottom w:val="0"/>
      <w:divBdr>
        <w:top w:val="none" w:sz="0" w:space="0" w:color="auto"/>
        <w:left w:val="none" w:sz="0" w:space="0" w:color="auto"/>
        <w:bottom w:val="none" w:sz="0" w:space="0" w:color="auto"/>
        <w:right w:val="none" w:sz="0" w:space="0" w:color="auto"/>
      </w:divBdr>
    </w:div>
    <w:div w:id="1539051853">
      <w:bodyDiv w:val="1"/>
      <w:marLeft w:val="0"/>
      <w:marRight w:val="0"/>
      <w:marTop w:val="0"/>
      <w:marBottom w:val="0"/>
      <w:divBdr>
        <w:top w:val="none" w:sz="0" w:space="0" w:color="auto"/>
        <w:left w:val="none" w:sz="0" w:space="0" w:color="auto"/>
        <w:bottom w:val="none" w:sz="0" w:space="0" w:color="auto"/>
        <w:right w:val="none" w:sz="0" w:space="0" w:color="auto"/>
      </w:divBdr>
    </w:div>
    <w:div w:id="1539124540">
      <w:bodyDiv w:val="1"/>
      <w:marLeft w:val="0"/>
      <w:marRight w:val="0"/>
      <w:marTop w:val="0"/>
      <w:marBottom w:val="0"/>
      <w:divBdr>
        <w:top w:val="none" w:sz="0" w:space="0" w:color="auto"/>
        <w:left w:val="none" w:sz="0" w:space="0" w:color="auto"/>
        <w:bottom w:val="none" w:sz="0" w:space="0" w:color="auto"/>
        <w:right w:val="none" w:sz="0" w:space="0" w:color="auto"/>
      </w:divBdr>
    </w:div>
    <w:div w:id="1539394655">
      <w:bodyDiv w:val="1"/>
      <w:marLeft w:val="0"/>
      <w:marRight w:val="0"/>
      <w:marTop w:val="0"/>
      <w:marBottom w:val="0"/>
      <w:divBdr>
        <w:top w:val="none" w:sz="0" w:space="0" w:color="auto"/>
        <w:left w:val="none" w:sz="0" w:space="0" w:color="auto"/>
        <w:bottom w:val="none" w:sz="0" w:space="0" w:color="auto"/>
        <w:right w:val="none" w:sz="0" w:space="0" w:color="auto"/>
      </w:divBdr>
    </w:div>
    <w:div w:id="1539470571">
      <w:bodyDiv w:val="1"/>
      <w:marLeft w:val="0"/>
      <w:marRight w:val="0"/>
      <w:marTop w:val="0"/>
      <w:marBottom w:val="0"/>
      <w:divBdr>
        <w:top w:val="none" w:sz="0" w:space="0" w:color="auto"/>
        <w:left w:val="none" w:sz="0" w:space="0" w:color="auto"/>
        <w:bottom w:val="none" w:sz="0" w:space="0" w:color="auto"/>
        <w:right w:val="none" w:sz="0" w:space="0" w:color="auto"/>
      </w:divBdr>
    </w:div>
    <w:div w:id="1539470785">
      <w:bodyDiv w:val="1"/>
      <w:marLeft w:val="0"/>
      <w:marRight w:val="0"/>
      <w:marTop w:val="0"/>
      <w:marBottom w:val="0"/>
      <w:divBdr>
        <w:top w:val="none" w:sz="0" w:space="0" w:color="auto"/>
        <w:left w:val="none" w:sz="0" w:space="0" w:color="auto"/>
        <w:bottom w:val="none" w:sz="0" w:space="0" w:color="auto"/>
        <w:right w:val="none" w:sz="0" w:space="0" w:color="auto"/>
      </w:divBdr>
    </w:div>
    <w:div w:id="1539661536">
      <w:bodyDiv w:val="1"/>
      <w:marLeft w:val="0"/>
      <w:marRight w:val="0"/>
      <w:marTop w:val="0"/>
      <w:marBottom w:val="0"/>
      <w:divBdr>
        <w:top w:val="none" w:sz="0" w:space="0" w:color="auto"/>
        <w:left w:val="none" w:sz="0" w:space="0" w:color="auto"/>
        <w:bottom w:val="none" w:sz="0" w:space="0" w:color="auto"/>
        <w:right w:val="none" w:sz="0" w:space="0" w:color="auto"/>
      </w:divBdr>
    </w:div>
    <w:div w:id="1539851495">
      <w:bodyDiv w:val="1"/>
      <w:marLeft w:val="0"/>
      <w:marRight w:val="0"/>
      <w:marTop w:val="0"/>
      <w:marBottom w:val="0"/>
      <w:divBdr>
        <w:top w:val="none" w:sz="0" w:space="0" w:color="auto"/>
        <w:left w:val="none" w:sz="0" w:space="0" w:color="auto"/>
        <w:bottom w:val="none" w:sz="0" w:space="0" w:color="auto"/>
        <w:right w:val="none" w:sz="0" w:space="0" w:color="auto"/>
      </w:divBdr>
    </w:div>
    <w:div w:id="1539901338">
      <w:bodyDiv w:val="1"/>
      <w:marLeft w:val="0"/>
      <w:marRight w:val="0"/>
      <w:marTop w:val="0"/>
      <w:marBottom w:val="0"/>
      <w:divBdr>
        <w:top w:val="none" w:sz="0" w:space="0" w:color="auto"/>
        <w:left w:val="none" w:sz="0" w:space="0" w:color="auto"/>
        <w:bottom w:val="none" w:sz="0" w:space="0" w:color="auto"/>
        <w:right w:val="none" w:sz="0" w:space="0" w:color="auto"/>
      </w:divBdr>
    </w:div>
    <w:div w:id="1540161600">
      <w:bodyDiv w:val="1"/>
      <w:marLeft w:val="0"/>
      <w:marRight w:val="0"/>
      <w:marTop w:val="0"/>
      <w:marBottom w:val="0"/>
      <w:divBdr>
        <w:top w:val="none" w:sz="0" w:space="0" w:color="auto"/>
        <w:left w:val="none" w:sz="0" w:space="0" w:color="auto"/>
        <w:bottom w:val="none" w:sz="0" w:space="0" w:color="auto"/>
        <w:right w:val="none" w:sz="0" w:space="0" w:color="auto"/>
      </w:divBdr>
    </w:div>
    <w:div w:id="1540239463">
      <w:bodyDiv w:val="1"/>
      <w:marLeft w:val="0"/>
      <w:marRight w:val="0"/>
      <w:marTop w:val="0"/>
      <w:marBottom w:val="0"/>
      <w:divBdr>
        <w:top w:val="none" w:sz="0" w:space="0" w:color="auto"/>
        <w:left w:val="none" w:sz="0" w:space="0" w:color="auto"/>
        <w:bottom w:val="none" w:sz="0" w:space="0" w:color="auto"/>
        <w:right w:val="none" w:sz="0" w:space="0" w:color="auto"/>
      </w:divBdr>
    </w:div>
    <w:div w:id="1540437831">
      <w:bodyDiv w:val="1"/>
      <w:marLeft w:val="0"/>
      <w:marRight w:val="0"/>
      <w:marTop w:val="0"/>
      <w:marBottom w:val="0"/>
      <w:divBdr>
        <w:top w:val="none" w:sz="0" w:space="0" w:color="auto"/>
        <w:left w:val="none" w:sz="0" w:space="0" w:color="auto"/>
        <w:bottom w:val="none" w:sz="0" w:space="0" w:color="auto"/>
        <w:right w:val="none" w:sz="0" w:space="0" w:color="auto"/>
      </w:divBdr>
    </w:div>
    <w:div w:id="1540509322">
      <w:bodyDiv w:val="1"/>
      <w:marLeft w:val="0"/>
      <w:marRight w:val="0"/>
      <w:marTop w:val="0"/>
      <w:marBottom w:val="0"/>
      <w:divBdr>
        <w:top w:val="none" w:sz="0" w:space="0" w:color="auto"/>
        <w:left w:val="none" w:sz="0" w:space="0" w:color="auto"/>
        <w:bottom w:val="none" w:sz="0" w:space="0" w:color="auto"/>
        <w:right w:val="none" w:sz="0" w:space="0" w:color="auto"/>
      </w:divBdr>
    </w:div>
    <w:div w:id="1540584735">
      <w:bodyDiv w:val="1"/>
      <w:marLeft w:val="0"/>
      <w:marRight w:val="0"/>
      <w:marTop w:val="0"/>
      <w:marBottom w:val="0"/>
      <w:divBdr>
        <w:top w:val="none" w:sz="0" w:space="0" w:color="auto"/>
        <w:left w:val="none" w:sz="0" w:space="0" w:color="auto"/>
        <w:bottom w:val="none" w:sz="0" w:space="0" w:color="auto"/>
        <w:right w:val="none" w:sz="0" w:space="0" w:color="auto"/>
      </w:divBdr>
    </w:div>
    <w:div w:id="1540897536">
      <w:bodyDiv w:val="1"/>
      <w:marLeft w:val="0"/>
      <w:marRight w:val="0"/>
      <w:marTop w:val="0"/>
      <w:marBottom w:val="0"/>
      <w:divBdr>
        <w:top w:val="none" w:sz="0" w:space="0" w:color="auto"/>
        <w:left w:val="none" w:sz="0" w:space="0" w:color="auto"/>
        <w:bottom w:val="none" w:sz="0" w:space="0" w:color="auto"/>
        <w:right w:val="none" w:sz="0" w:space="0" w:color="auto"/>
      </w:divBdr>
    </w:div>
    <w:div w:id="1541240649">
      <w:bodyDiv w:val="1"/>
      <w:marLeft w:val="0"/>
      <w:marRight w:val="0"/>
      <w:marTop w:val="0"/>
      <w:marBottom w:val="0"/>
      <w:divBdr>
        <w:top w:val="none" w:sz="0" w:space="0" w:color="auto"/>
        <w:left w:val="none" w:sz="0" w:space="0" w:color="auto"/>
        <w:bottom w:val="none" w:sz="0" w:space="0" w:color="auto"/>
        <w:right w:val="none" w:sz="0" w:space="0" w:color="auto"/>
      </w:divBdr>
    </w:div>
    <w:div w:id="1541279335">
      <w:bodyDiv w:val="1"/>
      <w:marLeft w:val="0"/>
      <w:marRight w:val="0"/>
      <w:marTop w:val="0"/>
      <w:marBottom w:val="0"/>
      <w:divBdr>
        <w:top w:val="none" w:sz="0" w:space="0" w:color="auto"/>
        <w:left w:val="none" w:sz="0" w:space="0" w:color="auto"/>
        <w:bottom w:val="none" w:sz="0" w:space="0" w:color="auto"/>
        <w:right w:val="none" w:sz="0" w:space="0" w:color="auto"/>
      </w:divBdr>
    </w:div>
    <w:div w:id="1541283718">
      <w:bodyDiv w:val="1"/>
      <w:marLeft w:val="0"/>
      <w:marRight w:val="0"/>
      <w:marTop w:val="0"/>
      <w:marBottom w:val="0"/>
      <w:divBdr>
        <w:top w:val="none" w:sz="0" w:space="0" w:color="auto"/>
        <w:left w:val="none" w:sz="0" w:space="0" w:color="auto"/>
        <w:bottom w:val="none" w:sz="0" w:space="0" w:color="auto"/>
        <w:right w:val="none" w:sz="0" w:space="0" w:color="auto"/>
      </w:divBdr>
    </w:div>
    <w:div w:id="1541749685">
      <w:bodyDiv w:val="1"/>
      <w:marLeft w:val="0"/>
      <w:marRight w:val="0"/>
      <w:marTop w:val="0"/>
      <w:marBottom w:val="0"/>
      <w:divBdr>
        <w:top w:val="none" w:sz="0" w:space="0" w:color="auto"/>
        <w:left w:val="none" w:sz="0" w:space="0" w:color="auto"/>
        <w:bottom w:val="none" w:sz="0" w:space="0" w:color="auto"/>
        <w:right w:val="none" w:sz="0" w:space="0" w:color="auto"/>
      </w:divBdr>
    </w:div>
    <w:div w:id="1541821520">
      <w:bodyDiv w:val="1"/>
      <w:marLeft w:val="0"/>
      <w:marRight w:val="0"/>
      <w:marTop w:val="0"/>
      <w:marBottom w:val="0"/>
      <w:divBdr>
        <w:top w:val="none" w:sz="0" w:space="0" w:color="auto"/>
        <w:left w:val="none" w:sz="0" w:space="0" w:color="auto"/>
        <w:bottom w:val="none" w:sz="0" w:space="0" w:color="auto"/>
        <w:right w:val="none" w:sz="0" w:space="0" w:color="auto"/>
      </w:divBdr>
    </w:div>
    <w:div w:id="1542205004">
      <w:bodyDiv w:val="1"/>
      <w:marLeft w:val="0"/>
      <w:marRight w:val="0"/>
      <w:marTop w:val="0"/>
      <w:marBottom w:val="0"/>
      <w:divBdr>
        <w:top w:val="none" w:sz="0" w:space="0" w:color="auto"/>
        <w:left w:val="none" w:sz="0" w:space="0" w:color="auto"/>
        <w:bottom w:val="none" w:sz="0" w:space="0" w:color="auto"/>
        <w:right w:val="none" w:sz="0" w:space="0" w:color="auto"/>
      </w:divBdr>
    </w:div>
    <w:div w:id="1542327969">
      <w:bodyDiv w:val="1"/>
      <w:marLeft w:val="0"/>
      <w:marRight w:val="0"/>
      <w:marTop w:val="0"/>
      <w:marBottom w:val="0"/>
      <w:divBdr>
        <w:top w:val="none" w:sz="0" w:space="0" w:color="auto"/>
        <w:left w:val="none" w:sz="0" w:space="0" w:color="auto"/>
        <w:bottom w:val="none" w:sz="0" w:space="0" w:color="auto"/>
        <w:right w:val="none" w:sz="0" w:space="0" w:color="auto"/>
      </w:divBdr>
    </w:div>
    <w:div w:id="1542475120">
      <w:bodyDiv w:val="1"/>
      <w:marLeft w:val="0"/>
      <w:marRight w:val="0"/>
      <w:marTop w:val="0"/>
      <w:marBottom w:val="0"/>
      <w:divBdr>
        <w:top w:val="none" w:sz="0" w:space="0" w:color="auto"/>
        <w:left w:val="none" w:sz="0" w:space="0" w:color="auto"/>
        <w:bottom w:val="none" w:sz="0" w:space="0" w:color="auto"/>
        <w:right w:val="none" w:sz="0" w:space="0" w:color="auto"/>
      </w:divBdr>
    </w:div>
    <w:div w:id="1542672241">
      <w:bodyDiv w:val="1"/>
      <w:marLeft w:val="0"/>
      <w:marRight w:val="0"/>
      <w:marTop w:val="0"/>
      <w:marBottom w:val="0"/>
      <w:divBdr>
        <w:top w:val="none" w:sz="0" w:space="0" w:color="auto"/>
        <w:left w:val="none" w:sz="0" w:space="0" w:color="auto"/>
        <w:bottom w:val="none" w:sz="0" w:space="0" w:color="auto"/>
        <w:right w:val="none" w:sz="0" w:space="0" w:color="auto"/>
      </w:divBdr>
    </w:div>
    <w:div w:id="1543715025">
      <w:bodyDiv w:val="1"/>
      <w:marLeft w:val="0"/>
      <w:marRight w:val="0"/>
      <w:marTop w:val="0"/>
      <w:marBottom w:val="0"/>
      <w:divBdr>
        <w:top w:val="none" w:sz="0" w:space="0" w:color="auto"/>
        <w:left w:val="none" w:sz="0" w:space="0" w:color="auto"/>
        <w:bottom w:val="none" w:sz="0" w:space="0" w:color="auto"/>
        <w:right w:val="none" w:sz="0" w:space="0" w:color="auto"/>
      </w:divBdr>
    </w:div>
    <w:div w:id="1544488487">
      <w:bodyDiv w:val="1"/>
      <w:marLeft w:val="0"/>
      <w:marRight w:val="0"/>
      <w:marTop w:val="0"/>
      <w:marBottom w:val="0"/>
      <w:divBdr>
        <w:top w:val="none" w:sz="0" w:space="0" w:color="auto"/>
        <w:left w:val="none" w:sz="0" w:space="0" w:color="auto"/>
        <w:bottom w:val="none" w:sz="0" w:space="0" w:color="auto"/>
        <w:right w:val="none" w:sz="0" w:space="0" w:color="auto"/>
      </w:divBdr>
    </w:div>
    <w:div w:id="1544753298">
      <w:bodyDiv w:val="1"/>
      <w:marLeft w:val="0"/>
      <w:marRight w:val="0"/>
      <w:marTop w:val="0"/>
      <w:marBottom w:val="0"/>
      <w:divBdr>
        <w:top w:val="none" w:sz="0" w:space="0" w:color="auto"/>
        <w:left w:val="none" w:sz="0" w:space="0" w:color="auto"/>
        <w:bottom w:val="none" w:sz="0" w:space="0" w:color="auto"/>
        <w:right w:val="none" w:sz="0" w:space="0" w:color="auto"/>
      </w:divBdr>
    </w:div>
    <w:div w:id="1544832643">
      <w:bodyDiv w:val="1"/>
      <w:marLeft w:val="0"/>
      <w:marRight w:val="0"/>
      <w:marTop w:val="0"/>
      <w:marBottom w:val="0"/>
      <w:divBdr>
        <w:top w:val="none" w:sz="0" w:space="0" w:color="auto"/>
        <w:left w:val="none" w:sz="0" w:space="0" w:color="auto"/>
        <w:bottom w:val="none" w:sz="0" w:space="0" w:color="auto"/>
        <w:right w:val="none" w:sz="0" w:space="0" w:color="auto"/>
      </w:divBdr>
    </w:div>
    <w:div w:id="1544907227">
      <w:bodyDiv w:val="1"/>
      <w:marLeft w:val="0"/>
      <w:marRight w:val="0"/>
      <w:marTop w:val="0"/>
      <w:marBottom w:val="0"/>
      <w:divBdr>
        <w:top w:val="none" w:sz="0" w:space="0" w:color="auto"/>
        <w:left w:val="none" w:sz="0" w:space="0" w:color="auto"/>
        <w:bottom w:val="none" w:sz="0" w:space="0" w:color="auto"/>
        <w:right w:val="none" w:sz="0" w:space="0" w:color="auto"/>
      </w:divBdr>
    </w:div>
    <w:div w:id="1545174453">
      <w:bodyDiv w:val="1"/>
      <w:marLeft w:val="0"/>
      <w:marRight w:val="0"/>
      <w:marTop w:val="0"/>
      <w:marBottom w:val="0"/>
      <w:divBdr>
        <w:top w:val="none" w:sz="0" w:space="0" w:color="auto"/>
        <w:left w:val="none" w:sz="0" w:space="0" w:color="auto"/>
        <w:bottom w:val="none" w:sz="0" w:space="0" w:color="auto"/>
        <w:right w:val="none" w:sz="0" w:space="0" w:color="auto"/>
      </w:divBdr>
    </w:div>
    <w:div w:id="1545286037">
      <w:bodyDiv w:val="1"/>
      <w:marLeft w:val="0"/>
      <w:marRight w:val="0"/>
      <w:marTop w:val="0"/>
      <w:marBottom w:val="0"/>
      <w:divBdr>
        <w:top w:val="none" w:sz="0" w:space="0" w:color="auto"/>
        <w:left w:val="none" w:sz="0" w:space="0" w:color="auto"/>
        <w:bottom w:val="none" w:sz="0" w:space="0" w:color="auto"/>
        <w:right w:val="none" w:sz="0" w:space="0" w:color="auto"/>
      </w:divBdr>
    </w:div>
    <w:div w:id="1545677563">
      <w:bodyDiv w:val="1"/>
      <w:marLeft w:val="0"/>
      <w:marRight w:val="0"/>
      <w:marTop w:val="0"/>
      <w:marBottom w:val="0"/>
      <w:divBdr>
        <w:top w:val="none" w:sz="0" w:space="0" w:color="auto"/>
        <w:left w:val="none" w:sz="0" w:space="0" w:color="auto"/>
        <w:bottom w:val="none" w:sz="0" w:space="0" w:color="auto"/>
        <w:right w:val="none" w:sz="0" w:space="0" w:color="auto"/>
      </w:divBdr>
    </w:div>
    <w:div w:id="1545748473">
      <w:bodyDiv w:val="1"/>
      <w:marLeft w:val="0"/>
      <w:marRight w:val="0"/>
      <w:marTop w:val="0"/>
      <w:marBottom w:val="0"/>
      <w:divBdr>
        <w:top w:val="none" w:sz="0" w:space="0" w:color="auto"/>
        <w:left w:val="none" w:sz="0" w:space="0" w:color="auto"/>
        <w:bottom w:val="none" w:sz="0" w:space="0" w:color="auto"/>
        <w:right w:val="none" w:sz="0" w:space="0" w:color="auto"/>
      </w:divBdr>
    </w:div>
    <w:div w:id="1546672866">
      <w:bodyDiv w:val="1"/>
      <w:marLeft w:val="0"/>
      <w:marRight w:val="0"/>
      <w:marTop w:val="0"/>
      <w:marBottom w:val="0"/>
      <w:divBdr>
        <w:top w:val="none" w:sz="0" w:space="0" w:color="auto"/>
        <w:left w:val="none" w:sz="0" w:space="0" w:color="auto"/>
        <w:bottom w:val="none" w:sz="0" w:space="0" w:color="auto"/>
        <w:right w:val="none" w:sz="0" w:space="0" w:color="auto"/>
      </w:divBdr>
    </w:div>
    <w:div w:id="1547063255">
      <w:bodyDiv w:val="1"/>
      <w:marLeft w:val="0"/>
      <w:marRight w:val="0"/>
      <w:marTop w:val="0"/>
      <w:marBottom w:val="0"/>
      <w:divBdr>
        <w:top w:val="none" w:sz="0" w:space="0" w:color="auto"/>
        <w:left w:val="none" w:sz="0" w:space="0" w:color="auto"/>
        <w:bottom w:val="none" w:sz="0" w:space="0" w:color="auto"/>
        <w:right w:val="none" w:sz="0" w:space="0" w:color="auto"/>
      </w:divBdr>
    </w:div>
    <w:div w:id="1548103495">
      <w:bodyDiv w:val="1"/>
      <w:marLeft w:val="0"/>
      <w:marRight w:val="0"/>
      <w:marTop w:val="0"/>
      <w:marBottom w:val="0"/>
      <w:divBdr>
        <w:top w:val="none" w:sz="0" w:space="0" w:color="auto"/>
        <w:left w:val="none" w:sz="0" w:space="0" w:color="auto"/>
        <w:bottom w:val="none" w:sz="0" w:space="0" w:color="auto"/>
        <w:right w:val="none" w:sz="0" w:space="0" w:color="auto"/>
      </w:divBdr>
    </w:div>
    <w:div w:id="1548839080">
      <w:bodyDiv w:val="1"/>
      <w:marLeft w:val="0"/>
      <w:marRight w:val="0"/>
      <w:marTop w:val="0"/>
      <w:marBottom w:val="0"/>
      <w:divBdr>
        <w:top w:val="none" w:sz="0" w:space="0" w:color="auto"/>
        <w:left w:val="none" w:sz="0" w:space="0" w:color="auto"/>
        <w:bottom w:val="none" w:sz="0" w:space="0" w:color="auto"/>
        <w:right w:val="none" w:sz="0" w:space="0" w:color="auto"/>
      </w:divBdr>
    </w:div>
    <w:div w:id="1549102176">
      <w:bodyDiv w:val="1"/>
      <w:marLeft w:val="0"/>
      <w:marRight w:val="0"/>
      <w:marTop w:val="0"/>
      <w:marBottom w:val="0"/>
      <w:divBdr>
        <w:top w:val="none" w:sz="0" w:space="0" w:color="auto"/>
        <w:left w:val="none" w:sz="0" w:space="0" w:color="auto"/>
        <w:bottom w:val="none" w:sz="0" w:space="0" w:color="auto"/>
        <w:right w:val="none" w:sz="0" w:space="0" w:color="auto"/>
      </w:divBdr>
    </w:div>
    <w:div w:id="1549759716">
      <w:bodyDiv w:val="1"/>
      <w:marLeft w:val="0"/>
      <w:marRight w:val="0"/>
      <w:marTop w:val="0"/>
      <w:marBottom w:val="0"/>
      <w:divBdr>
        <w:top w:val="none" w:sz="0" w:space="0" w:color="auto"/>
        <w:left w:val="none" w:sz="0" w:space="0" w:color="auto"/>
        <w:bottom w:val="none" w:sz="0" w:space="0" w:color="auto"/>
        <w:right w:val="none" w:sz="0" w:space="0" w:color="auto"/>
      </w:divBdr>
    </w:div>
    <w:div w:id="1550072832">
      <w:bodyDiv w:val="1"/>
      <w:marLeft w:val="0"/>
      <w:marRight w:val="0"/>
      <w:marTop w:val="0"/>
      <w:marBottom w:val="0"/>
      <w:divBdr>
        <w:top w:val="none" w:sz="0" w:space="0" w:color="auto"/>
        <w:left w:val="none" w:sz="0" w:space="0" w:color="auto"/>
        <w:bottom w:val="none" w:sz="0" w:space="0" w:color="auto"/>
        <w:right w:val="none" w:sz="0" w:space="0" w:color="auto"/>
      </w:divBdr>
    </w:div>
    <w:div w:id="1550413139">
      <w:bodyDiv w:val="1"/>
      <w:marLeft w:val="0"/>
      <w:marRight w:val="0"/>
      <w:marTop w:val="0"/>
      <w:marBottom w:val="0"/>
      <w:divBdr>
        <w:top w:val="none" w:sz="0" w:space="0" w:color="auto"/>
        <w:left w:val="none" w:sz="0" w:space="0" w:color="auto"/>
        <w:bottom w:val="none" w:sz="0" w:space="0" w:color="auto"/>
        <w:right w:val="none" w:sz="0" w:space="0" w:color="auto"/>
      </w:divBdr>
    </w:div>
    <w:div w:id="1550846636">
      <w:bodyDiv w:val="1"/>
      <w:marLeft w:val="0"/>
      <w:marRight w:val="0"/>
      <w:marTop w:val="0"/>
      <w:marBottom w:val="0"/>
      <w:divBdr>
        <w:top w:val="none" w:sz="0" w:space="0" w:color="auto"/>
        <w:left w:val="none" w:sz="0" w:space="0" w:color="auto"/>
        <w:bottom w:val="none" w:sz="0" w:space="0" w:color="auto"/>
        <w:right w:val="none" w:sz="0" w:space="0" w:color="auto"/>
      </w:divBdr>
    </w:div>
    <w:div w:id="1550917680">
      <w:bodyDiv w:val="1"/>
      <w:marLeft w:val="0"/>
      <w:marRight w:val="0"/>
      <w:marTop w:val="0"/>
      <w:marBottom w:val="0"/>
      <w:divBdr>
        <w:top w:val="none" w:sz="0" w:space="0" w:color="auto"/>
        <w:left w:val="none" w:sz="0" w:space="0" w:color="auto"/>
        <w:bottom w:val="none" w:sz="0" w:space="0" w:color="auto"/>
        <w:right w:val="none" w:sz="0" w:space="0" w:color="auto"/>
      </w:divBdr>
    </w:div>
    <w:div w:id="1551527148">
      <w:bodyDiv w:val="1"/>
      <w:marLeft w:val="0"/>
      <w:marRight w:val="0"/>
      <w:marTop w:val="0"/>
      <w:marBottom w:val="0"/>
      <w:divBdr>
        <w:top w:val="none" w:sz="0" w:space="0" w:color="auto"/>
        <w:left w:val="none" w:sz="0" w:space="0" w:color="auto"/>
        <w:bottom w:val="none" w:sz="0" w:space="0" w:color="auto"/>
        <w:right w:val="none" w:sz="0" w:space="0" w:color="auto"/>
      </w:divBdr>
    </w:div>
    <w:div w:id="1552155005">
      <w:bodyDiv w:val="1"/>
      <w:marLeft w:val="0"/>
      <w:marRight w:val="0"/>
      <w:marTop w:val="0"/>
      <w:marBottom w:val="0"/>
      <w:divBdr>
        <w:top w:val="none" w:sz="0" w:space="0" w:color="auto"/>
        <w:left w:val="none" w:sz="0" w:space="0" w:color="auto"/>
        <w:bottom w:val="none" w:sz="0" w:space="0" w:color="auto"/>
        <w:right w:val="none" w:sz="0" w:space="0" w:color="auto"/>
      </w:divBdr>
    </w:div>
    <w:div w:id="1552426863">
      <w:bodyDiv w:val="1"/>
      <w:marLeft w:val="0"/>
      <w:marRight w:val="0"/>
      <w:marTop w:val="0"/>
      <w:marBottom w:val="0"/>
      <w:divBdr>
        <w:top w:val="none" w:sz="0" w:space="0" w:color="auto"/>
        <w:left w:val="none" w:sz="0" w:space="0" w:color="auto"/>
        <w:bottom w:val="none" w:sz="0" w:space="0" w:color="auto"/>
        <w:right w:val="none" w:sz="0" w:space="0" w:color="auto"/>
      </w:divBdr>
    </w:div>
    <w:div w:id="1553075490">
      <w:bodyDiv w:val="1"/>
      <w:marLeft w:val="0"/>
      <w:marRight w:val="0"/>
      <w:marTop w:val="0"/>
      <w:marBottom w:val="0"/>
      <w:divBdr>
        <w:top w:val="none" w:sz="0" w:space="0" w:color="auto"/>
        <w:left w:val="none" w:sz="0" w:space="0" w:color="auto"/>
        <w:bottom w:val="none" w:sz="0" w:space="0" w:color="auto"/>
        <w:right w:val="none" w:sz="0" w:space="0" w:color="auto"/>
      </w:divBdr>
    </w:div>
    <w:div w:id="1553077196">
      <w:bodyDiv w:val="1"/>
      <w:marLeft w:val="0"/>
      <w:marRight w:val="0"/>
      <w:marTop w:val="0"/>
      <w:marBottom w:val="0"/>
      <w:divBdr>
        <w:top w:val="none" w:sz="0" w:space="0" w:color="auto"/>
        <w:left w:val="none" w:sz="0" w:space="0" w:color="auto"/>
        <w:bottom w:val="none" w:sz="0" w:space="0" w:color="auto"/>
        <w:right w:val="none" w:sz="0" w:space="0" w:color="auto"/>
      </w:divBdr>
    </w:div>
    <w:div w:id="1553227731">
      <w:bodyDiv w:val="1"/>
      <w:marLeft w:val="0"/>
      <w:marRight w:val="0"/>
      <w:marTop w:val="0"/>
      <w:marBottom w:val="0"/>
      <w:divBdr>
        <w:top w:val="none" w:sz="0" w:space="0" w:color="auto"/>
        <w:left w:val="none" w:sz="0" w:space="0" w:color="auto"/>
        <w:bottom w:val="none" w:sz="0" w:space="0" w:color="auto"/>
        <w:right w:val="none" w:sz="0" w:space="0" w:color="auto"/>
      </w:divBdr>
    </w:div>
    <w:div w:id="1553421089">
      <w:bodyDiv w:val="1"/>
      <w:marLeft w:val="0"/>
      <w:marRight w:val="0"/>
      <w:marTop w:val="0"/>
      <w:marBottom w:val="0"/>
      <w:divBdr>
        <w:top w:val="none" w:sz="0" w:space="0" w:color="auto"/>
        <w:left w:val="none" w:sz="0" w:space="0" w:color="auto"/>
        <w:bottom w:val="none" w:sz="0" w:space="0" w:color="auto"/>
        <w:right w:val="none" w:sz="0" w:space="0" w:color="auto"/>
      </w:divBdr>
    </w:div>
    <w:div w:id="1553805643">
      <w:bodyDiv w:val="1"/>
      <w:marLeft w:val="0"/>
      <w:marRight w:val="0"/>
      <w:marTop w:val="0"/>
      <w:marBottom w:val="0"/>
      <w:divBdr>
        <w:top w:val="none" w:sz="0" w:space="0" w:color="auto"/>
        <w:left w:val="none" w:sz="0" w:space="0" w:color="auto"/>
        <w:bottom w:val="none" w:sz="0" w:space="0" w:color="auto"/>
        <w:right w:val="none" w:sz="0" w:space="0" w:color="auto"/>
      </w:divBdr>
    </w:div>
    <w:div w:id="1553930515">
      <w:bodyDiv w:val="1"/>
      <w:marLeft w:val="0"/>
      <w:marRight w:val="0"/>
      <w:marTop w:val="0"/>
      <w:marBottom w:val="0"/>
      <w:divBdr>
        <w:top w:val="none" w:sz="0" w:space="0" w:color="auto"/>
        <w:left w:val="none" w:sz="0" w:space="0" w:color="auto"/>
        <w:bottom w:val="none" w:sz="0" w:space="0" w:color="auto"/>
        <w:right w:val="none" w:sz="0" w:space="0" w:color="auto"/>
      </w:divBdr>
    </w:div>
    <w:div w:id="1554004150">
      <w:bodyDiv w:val="1"/>
      <w:marLeft w:val="0"/>
      <w:marRight w:val="0"/>
      <w:marTop w:val="0"/>
      <w:marBottom w:val="0"/>
      <w:divBdr>
        <w:top w:val="none" w:sz="0" w:space="0" w:color="auto"/>
        <w:left w:val="none" w:sz="0" w:space="0" w:color="auto"/>
        <w:bottom w:val="none" w:sz="0" w:space="0" w:color="auto"/>
        <w:right w:val="none" w:sz="0" w:space="0" w:color="auto"/>
      </w:divBdr>
    </w:div>
    <w:div w:id="1554124233">
      <w:bodyDiv w:val="1"/>
      <w:marLeft w:val="0"/>
      <w:marRight w:val="0"/>
      <w:marTop w:val="0"/>
      <w:marBottom w:val="0"/>
      <w:divBdr>
        <w:top w:val="none" w:sz="0" w:space="0" w:color="auto"/>
        <w:left w:val="none" w:sz="0" w:space="0" w:color="auto"/>
        <w:bottom w:val="none" w:sz="0" w:space="0" w:color="auto"/>
        <w:right w:val="none" w:sz="0" w:space="0" w:color="auto"/>
      </w:divBdr>
    </w:div>
    <w:div w:id="1554660361">
      <w:bodyDiv w:val="1"/>
      <w:marLeft w:val="0"/>
      <w:marRight w:val="0"/>
      <w:marTop w:val="0"/>
      <w:marBottom w:val="0"/>
      <w:divBdr>
        <w:top w:val="none" w:sz="0" w:space="0" w:color="auto"/>
        <w:left w:val="none" w:sz="0" w:space="0" w:color="auto"/>
        <w:bottom w:val="none" w:sz="0" w:space="0" w:color="auto"/>
        <w:right w:val="none" w:sz="0" w:space="0" w:color="auto"/>
      </w:divBdr>
    </w:div>
    <w:div w:id="1555503643">
      <w:bodyDiv w:val="1"/>
      <w:marLeft w:val="0"/>
      <w:marRight w:val="0"/>
      <w:marTop w:val="0"/>
      <w:marBottom w:val="0"/>
      <w:divBdr>
        <w:top w:val="none" w:sz="0" w:space="0" w:color="auto"/>
        <w:left w:val="none" w:sz="0" w:space="0" w:color="auto"/>
        <w:bottom w:val="none" w:sz="0" w:space="0" w:color="auto"/>
        <w:right w:val="none" w:sz="0" w:space="0" w:color="auto"/>
      </w:divBdr>
    </w:div>
    <w:div w:id="1556355448">
      <w:bodyDiv w:val="1"/>
      <w:marLeft w:val="0"/>
      <w:marRight w:val="0"/>
      <w:marTop w:val="0"/>
      <w:marBottom w:val="0"/>
      <w:divBdr>
        <w:top w:val="none" w:sz="0" w:space="0" w:color="auto"/>
        <w:left w:val="none" w:sz="0" w:space="0" w:color="auto"/>
        <w:bottom w:val="none" w:sz="0" w:space="0" w:color="auto"/>
        <w:right w:val="none" w:sz="0" w:space="0" w:color="auto"/>
      </w:divBdr>
    </w:div>
    <w:div w:id="1556433643">
      <w:bodyDiv w:val="1"/>
      <w:marLeft w:val="0"/>
      <w:marRight w:val="0"/>
      <w:marTop w:val="0"/>
      <w:marBottom w:val="0"/>
      <w:divBdr>
        <w:top w:val="none" w:sz="0" w:space="0" w:color="auto"/>
        <w:left w:val="none" w:sz="0" w:space="0" w:color="auto"/>
        <w:bottom w:val="none" w:sz="0" w:space="0" w:color="auto"/>
        <w:right w:val="none" w:sz="0" w:space="0" w:color="auto"/>
      </w:divBdr>
    </w:div>
    <w:div w:id="1556549132">
      <w:bodyDiv w:val="1"/>
      <w:marLeft w:val="0"/>
      <w:marRight w:val="0"/>
      <w:marTop w:val="0"/>
      <w:marBottom w:val="0"/>
      <w:divBdr>
        <w:top w:val="none" w:sz="0" w:space="0" w:color="auto"/>
        <w:left w:val="none" w:sz="0" w:space="0" w:color="auto"/>
        <w:bottom w:val="none" w:sz="0" w:space="0" w:color="auto"/>
        <w:right w:val="none" w:sz="0" w:space="0" w:color="auto"/>
      </w:divBdr>
    </w:div>
    <w:div w:id="1557428178">
      <w:bodyDiv w:val="1"/>
      <w:marLeft w:val="0"/>
      <w:marRight w:val="0"/>
      <w:marTop w:val="0"/>
      <w:marBottom w:val="0"/>
      <w:divBdr>
        <w:top w:val="none" w:sz="0" w:space="0" w:color="auto"/>
        <w:left w:val="none" w:sz="0" w:space="0" w:color="auto"/>
        <w:bottom w:val="none" w:sz="0" w:space="0" w:color="auto"/>
        <w:right w:val="none" w:sz="0" w:space="0" w:color="auto"/>
      </w:divBdr>
    </w:div>
    <w:div w:id="1557888268">
      <w:bodyDiv w:val="1"/>
      <w:marLeft w:val="0"/>
      <w:marRight w:val="0"/>
      <w:marTop w:val="0"/>
      <w:marBottom w:val="0"/>
      <w:divBdr>
        <w:top w:val="none" w:sz="0" w:space="0" w:color="auto"/>
        <w:left w:val="none" w:sz="0" w:space="0" w:color="auto"/>
        <w:bottom w:val="none" w:sz="0" w:space="0" w:color="auto"/>
        <w:right w:val="none" w:sz="0" w:space="0" w:color="auto"/>
      </w:divBdr>
    </w:div>
    <w:div w:id="1558859254">
      <w:bodyDiv w:val="1"/>
      <w:marLeft w:val="0"/>
      <w:marRight w:val="0"/>
      <w:marTop w:val="0"/>
      <w:marBottom w:val="0"/>
      <w:divBdr>
        <w:top w:val="none" w:sz="0" w:space="0" w:color="auto"/>
        <w:left w:val="none" w:sz="0" w:space="0" w:color="auto"/>
        <w:bottom w:val="none" w:sz="0" w:space="0" w:color="auto"/>
        <w:right w:val="none" w:sz="0" w:space="0" w:color="auto"/>
      </w:divBdr>
    </w:div>
    <w:div w:id="1558976274">
      <w:bodyDiv w:val="1"/>
      <w:marLeft w:val="0"/>
      <w:marRight w:val="0"/>
      <w:marTop w:val="0"/>
      <w:marBottom w:val="0"/>
      <w:divBdr>
        <w:top w:val="none" w:sz="0" w:space="0" w:color="auto"/>
        <w:left w:val="none" w:sz="0" w:space="0" w:color="auto"/>
        <w:bottom w:val="none" w:sz="0" w:space="0" w:color="auto"/>
        <w:right w:val="none" w:sz="0" w:space="0" w:color="auto"/>
      </w:divBdr>
    </w:div>
    <w:div w:id="1559121776">
      <w:bodyDiv w:val="1"/>
      <w:marLeft w:val="0"/>
      <w:marRight w:val="0"/>
      <w:marTop w:val="0"/>
      <w:marBottom w:val="0"/>
      <w:divBdr>
        <w:top w:val="none" w:sz="0" w:space="0" w:color="auto"/>
        <w:left w:val="none" w:sz="0" w:space="0" w:color="auto"/>
        <w:bottom w:val="none" w:sz="0" w:space="0" w:color="auto"/>
        <w:right w:val="none" w:sz="0" w:space="0" w:color="auto"/>
      </w:divBdr>
    </w:div>
    <w:div w:id="1559123539">
      <w:bodyDiv w:val="1"/>
      <w:marLeft w:val="0"/>
      <w:marRight w:val="0"/>
      <w:marTop w:val="0"/>
      <w:marBottom w:val="0"/>
      <w:divBdr>
        <w:top w:val="none" w:sz="0" w:space="0" w:color="auto"/>
        <w:left w:val="none" w:sz="0" w:space="0" w:color="auto"/>
        <w:bottom w:val="none" w:sz="0" w:space="0" w:color="auto"/>
        <w:right w:val="none" w:sz="0" w:space="0" w:color="auto"/>
      </w:divBdr>
    </w:div>
    <w:div w:id="1559239577">
      <w:bodyDiv w:val="1"/>
      <w:marLeft w:val="0"/>
      <w:marRight w:val="0"/>
      <w:marTop w:val="0"/>
      <w:marBottom w:val="0"/>
      <w:divBdr>
        <w:top w:val="none" w:sz="0" w:space="0" w:color="auto"/>
        <w:left w:val="none" w:sz="0" w:space="0" w:color="auto"/>
        <w:bottom w:val="none" w:sz="0" w:space="0" w:color="auto"/>
        <w:right w:val="none" w:sz="0" w:space="0" w:color="auto"/>
      </w:divBdr>
    </w:div>
    <w:div w:id="1559245922">
      <w:bodyDiv w:val="1"/>
      <w:marLeft w:val="0"/>
      <w:marRight w:val="0"/>
      <w:marTop w:val="0"/>
      <w:marBottom w:val="0"/>
      <w:divBdr>
        <w:top w:val="none" w:sz="0" w:space="0" w:color="auto"/>
        <w:left w:val="none" w:sz="0" w:space="0" w:color="auto"/>
        <w:bottom w:val="none" w:sz="0" w:space="0" w:color="auto"/>
        <w:right w:val="none" w:sz="0" w:space="0" w:color="auto"/>
      </w:divBdr>
    </w:div>
    <w:div w:id="1559586863">
      <w:bodyDiv w:val="1"/>
      <w:marLeft w:val="0"/>
      <w:marRight w:val="0"/>
      <w:marTop w:val="0"/>
      <w:marBottom w:val="0"/>
      <w:divBdr>
        <w:top w:val="none" w:sz="0" w:space="0" w:color="auto"/>
        <w:left w:val="none" w:sz="0" w:space="0" w:color="auto"/>
        <w:bottom w:val="none" w:sz="0" w:space="0" w:color="auto"/>
        <w:right w:val="none" w:sz="0" w:space="0" w:color="auto"/>
      </w:divBdr>
    </w:div>
    <w:div w:id="1560478675">
      <w:bodyDiv w:val="1"/>
      <w:marLeft w:val="0"/>
      <w:marRight w:val="0"/>
      <w:marTop w:val="0"/>
      <w:marBottom w:val="0"/>
      <w:divBdr>
        <w:top w:val="none" w:sz="0" w:space="0" w:color="auto"/>
        <w:left w:val="none" w:sz="0" w:space="0" w:color="auto"/>
        <w:bottom w:val="none" w:sz="0" w:space="0" w:color="auto"/>
        <w:right w:val="none" w:sz="0" w:space="0" w:color="auto"/>
      </w:divBdr>
    </w:div>
    <w:div w:id="1560897910">
      <w:bodyDiv w:val="1"/>
      <w:marLeft w:val="0"/>
      <w:marRight w:val="0"/>
      <w:marTop w:val="0"/>
      <w:marBottom w:val="0"/>
      <w:divBdr>
        <w:top w:val="none" w:sz="0" w:space="0" w:color="auto"/>
        <w:left w:val="none" w:sz="0" w:space="0" w:color="auto"/>
        <w:bottom w:val="none" w:sz="0" w:space="0" w:color="auto"/>
        <w:right w:val="none" w:sz="0" w:space="0" w:color="auto"/>
      </w:divBdr>
    </w:div>
    <w:div w:id="1560943431">
      <w:bodyDiv w:val="1"/>
      <w:marLeft w:val="0"/>
      <w:marRight w:val="0"/>
      <w:marTop w:val="0"/>
      <w:marBottom w:val="0"/>
      <w:divBdr>
        <w:top w:val="none" w:sz="0" w:space="0" w:color="auto"/>
        <w:left w:val="none" w:sz="0" w:space="0" w:color="auto"/>
        <w:bottom w:val="none" w:sz="0" w:space="0" w:color="auto"/>
        <w:right w:val="none" w:sz="0" w:space="0" w:color="auto"/>
      </w:divBdr>
    </w:div>
    <w:div w:id="1561942324">
      <w:bodyDiv w:val="1"/>
      <w:marLeft w:val="0"/>
      <w:marRight w:val="0"/>
      <w:marTop w:val="0"/>
      <w:marBottom w:val="0"/>
      <w:divBdr>
        <w:top w:val="none" w:sz="0" w:space="0" w:color="auto"/>
        <w:left w:val="none" w:sz="0" w:space="0" w:color="auto"/>
        <w:bottom w:val="none" w:sz="0" w:space="0" w:color="auto"/>
        <w:right w:val="none" w:sz="0" w:space="0" w:color="auto"/>
      </w:divBdr>
    </w:div>
    <w:div w:id="1562324732">
      <w:bodyDiv w:val="1"/>
      <w:marLeft w:val="0"/>
      <w:marRight w:val="0"/>
      <w:marTop w:val="0"/>
      <w:marBottom w:val="0"/>
      <w:divBdr>
        <w:top w:val="none" w:sz="0" w:space="0" w:color="auto"/>
        <w:left w:val="none" w:sz="0" w:space="0" w:color="auto"/>
        <w:bottom w:val="none" w:sz="0" w:space="0" w:color="auto"/>
        <w:right w:val="none" w:sz="0" w:space="0" w:color="auto"/>
      </w:divBdr>
    </w:div>
    <w:div w:id="1562400756">
      <w:bodyDiv w:val="1"/>
      <w:marLeft w:val="0"/>
      <w:marRight w:val="0"/>
      <w:marTop w:val="0"/>
      <w:marBottom w:val="0"/>
      <w:divBdr>
        <w:top w:val="none" w:sz="0" w:space="0" w:color="auto"/>
        <w:left w:val="none" w:sz="0" w:space="0" w:color="auto"/>
        <w:bottom w:val="none" w:sz="0" w:space="0" w:color="auto"/>
        <w:right w:val="none" w:sz="0" w:space="0" w:color="auto"/>
      </w:divBdr>
    </w:div>
    <w:div w:id="1562445664">
      <w:bodyDiv w:val="1"/>
      <w:marLeft w:val="0"/>
      <w:marRight w:val="0"/>
      <w:marTop w:val="0"/>
      <w:marBottom w:val="0"/>
      <w:divBdr>
        <w:top w:val="none" w:sz="0" w:space="0" w:color="auto"/>
        <w:left w:val="none" w:sz="0" w:space="0" w:color="auto"/>
        <w:bottom w:val="none" w:sz="0" w:space="0" w:color="auto"/>
        <w:right w:val="none" w:sz="0" w:space="0" w:color="auto"/>
      </w:divBdr>
    </w:div>
    <w:div w:id="1562473559">
      <w:bodyDiv w:val="1"/>
      <w:marLeft w:val="0"/>
      <w:marRight w:val="0"/>
      <w:marTop w:val="0"/>
      <w:marBottom w:val="0"/>
      <w:divBdr>
        <w:top w:val="none" w:sz="0" w:space="0" w:color="auto"/>
        <w:left w:val="none" w:sz="0" w:space="0" w:color="auto"/>
        <w:bottom w:val="none" w:sz="0" w:space="0" w:color="auto"/>
        <w:right w:val="none" w:sz="0" w:space="0" w:color="auto"/>
      </w:divBdr>
    </w:div>
    <w:div w:id="1562864845">
      <w:bodyDiv w:val="1"/>
      <w:marLeft w:val="0"/>
      <w:marRight w:val="0"/>
      <w:marTop w:val="0"/>
      <w:marBottom w:val="0"/>
      <w:divBdr>
        <w:top w:val="none" w:sz="0" w:space="0" w:color="auto"/>
        <w:left w:val="none" w:sz="0" w:space="0" w:color="auto"/>
        <w:bottom w:val="none" w:sz="0" w:space="0" w:color="auto"/>
        <w:right w:val="none" w:sz="0" w:space="0" w:color="auto"/>
      </w:divBdr>
    </w:div>
    <w:div w:id="1563175865">
      <w:bodyDiv w:val="1"/>
      <w:marLeft w:val="0"/>
      <w:marRight w:val="0"/>
      <w:marTop w:val="0"/>
      <w:marBottom w:val="0"/>
      <w:divBdr>
        <w:top w:val="none" w:sz="0" w:space="0" w:color="auto"/>
        <w:left w:val="none" w:sz="0" w:space="0" w:color="auto"/>
        <w:bottom w:val="none" w:sz="0" w:space="0" w:color="auto"/>
        <w:right w:val="none" w:sz="0" w:space="0" w:color="auto"/>
      </w:divBdr>
    </w:div>
    <w:div w:id="1563176214">
      <w:bodyDiv w:val="1"/>
      <w:marLeft w:val="0"/>
      <w:marRight w:val="0"/>
      <w:marTop w:val="0"/>
      <w:marBottom w:val="0"/>
      <w:divBdr>
        <w:top w:val="none" w:sz="0" w:space="0" w:color="auto"/>
        <w:left w:val="none" w:sz="0" w:space="0" w:color="auto"/>
        <w:bottom w:val="none" w:sz="0" w:space="0" w:color="auto"/>
        <w:right w:val="none" w:sz="0" w:space="0" w:color="auto"/>
      </w:divBdr>
    </w:div>
    <w:div w:id="1564095922">
      <w:bodyDiv w:val="1"/>
      <w:marLeft w:val="0"/>
      <w:marRight w:val="0"/>
      <w:marTop w:val="0"/>
      <w:marBottom w:val="0"/>
      <w:divBdr>
        <w:top w:val="none" w:sz="0" w:space="0" w:color="auto"/>
        <w:left w:val="none" w:sz="0" w:space="0" w:color="auto"/>
        <w:bottom w:val="none" w:sz="0" w:space="0" w:color="auto"/>
        <w:right w:val="none" w:sz="0" w:space="0" w:color="auto"/>
      </w:divBdr>
    </w:div>
    <w:div w:id="1564295306">
      <w:bodyDiv w:val="1"/>
      <w:marLeft w:val="0"/>
      <w:marRight w:val="0"/>
      <w:marTop w:val="0"/>
      <w:marBottom w:val="0"/>
      <w:divBdr>
        <w:top w:val="none" w:sz="0" w:space="0" w:color="auto"/>
        <w:left w:val="none" w:sz="0" w:space="0" w:color="auto"/>
        <w:bottom w:val="none" w:sz="0" w:space="0" w:color="auto"/>
        <w:right w:val="none" w:sz="0" w:space="0" w:color="auto"/>
      </w:divBdr>
    </w:div>
    <w:div w:id="1564483237">
      <w:bodyDiv w:val="1"/>
      <w:marLeft w:val="0"/>
      <w:marRight w:val="0"/>
      <w:marTop w:val="0"/>
      <w:marBottom w:val="0"/>
      <w:divBdr>
        <w:top w:val="none" w:sz="0" w:space="0" w:color="auto"/>
        <w:left w:val="none" w:sz="0" w:space="0" w:color="auto"/>
        <w:bottom w:val="none" w:sz="0" w:space="0" w:color="auto"/>
        <w:right w:val="none" w:sz="0" w:space="0" w:color="auto"/>
      </w:divBdr>
    </w:div>
    <w:div w:id="1564676233">
      <w:bodyDiv w:val="1"/>
      <w:marLeft w:val="0"/>
      <w:marRight w:val="0"/>
      <w:marTop w:val="0"/>
      <w:marBottom w:val="0"/>
      <w:divBdr>
        <w:top w:val="none" w:sz="0" w:space="0" w:color="auto"/>
        <w:left w:val="none" w:sz="0" w:space="0" w:color="auto"/>
        <w:bottom w:val="none" w:sz="0" w:space="0" w:color="auto"/>
        <w:right w:val="none" w:sz="0" w:space="0" w:color="auto"/>
      </w:divBdr>
    </w:div>
    <w:div w:id="1565066064">
      <w:bodyDiv w:val="1"/>
      <w:marLeft w:val="0"/>
      <w:marRight w:val="0"/>
      <w:marTop w:val="0"/>
      <w:marBottom w:val="0"/>
      <w:divBdr>
        <w:top w:val="none" w:sz="0" w:space="0" w:color="auto"/>
        <w:left w:val="none" w:sz="0" w:space="0" w:color="auto"/>
        <w:bottom w:val="none" w:sz="0" w:space="0" w:color="auto"/>
        <w:right w:val="none" w:sz="0" w:space="0" w:color="auto"/>
      </w:divBdr>
    </w:div>
    <w:div w:id="1565095287">
      <w:bodyDiv w:val="1"/>
      <w:marLeft w:val="0"/>
      <w:marRight w:val="0"/>
      <w:marTop w:val="0"/>
      <w:marBottom w:val="0"/>
      <w:divBdr>
        <w:top w:val="none" w:sz="0" w:space="0" w:color="auto"/>
        <w:left w:val="none" w:sz="0" w:space="0" w:color="auto"/>
        <w:bottom w:val="none" w:sz="0" w:space="0" w:color="auto"/>
        <w:right w:val="none" w:sz="0" w:space="0" w:color="auto"/>
      </w:divBdr>
    </w:div>
    <w:div w:id="1565097899">
      <w:bodyDiv w:val="1"/>
      <w:marLeft w:val="0"/>
      <w:marRight w:val="0"/>
      <w:marTop w:val="0"/>
      <w:marBottom w:val="0"/>
      <w:divBdr>
        <w:top w:val="none" w:sz="0" w:space="0" w:color="auto"/>
        <w:left w:val="none" w:sz="0" w:space="0" w:color="auto"/>
        <w:bottom w:val="none" w:sz="0" w:space="0" w:color="auto"/>
        <w:right w:val="none" w:sz="0" w:space="0" w:color="auto"/>
      </w:divBdr>
    </w:div>
    <w:div w:id="1566182351">
      <w:bodyDiv w:val="1"/>
      <w:marLeft w:val="0"/>
      <w:marRight w:val="0"/>
      <w:marTop w:val="0"/>
      <w:marBottom w:val="0"/>
      <w:divBdr>
        <w:top w:val="none" w:sz="0" w:space="0" w:color="auto"/>
        <w:left w:val="none" w:sz="0" w:space="0" w:color="auto"/>
        <w:bottom w:val="none" w:sz="0" w:space="0" w:color="auto"/>
        <w:right w:val="none" w:sz="0" w:space="0" w:color="auto"/>
      </w:divBdr>
    </w:div>
    <w:div w:id="1566381462">
      <w:bodyDiv w:val="1"/>
      <w:marLeft w:val="0"/>
      <w:marRight w:val="0"/>
      <w:marTop w:val="0"/>
      <w:marBottom w:val="0"/>
      <w:divBdr>
        <w:top w:val="none" w:sz="0" w:space="0" w:color="auto"/>
        <w:left w:val="none" w:sz="0" w:space="0" w:color="auto"/>
        <w:bottom w:val="none" w:sz="0" w:space="0" w:color="auto"/>
        <w:right w:val="none" w:sz="0" w:space="0" w:color="auto"/>
      </w:divBdr>
    </w:div>
    <w:div w:id="1567497006">
      <w:bodyDiv w:val="1"/>
      <w:marLeft w:val="0"/>
      <w:marRight w:val="0"/>
      <w:marTop w:val="0"/>
      <w:marBottom w:val="0"/>
      <w:divBdr>
        <w:top w:val="none" w:sz="0" w:space="0" w:color="auto"/>
        <w:left w:val="none" w:sz="0" w:space="0" w:color="auto"/>
        <w:bottom w:val="none" w:sz="0" w:space="0" w:color="auto"/>
        <w:right w:val="none" w:sz="0" w:space="0" w:color="auto"/>
      </w:divBdr>
    </w:div>
    <w:div w:id="1567649006">
      <w:bodyDiv w:val="1"/>
      <w:marLeft w:val="0"/>
      <w:marRight w:val="0"/>
      <w:marTop w:val="0"/>
      <w:marBottom w:val="0"/>
      <w:divBdr>
        <w:top w:val="none" w:sz="0" w:space="0" w:color="auto"/>
        <w:left w:val="none" w:sz="0" w:space="0" w:color="auto"/>
        <w:bottom w:val="none" w:sz="0" w:space="0" w:color="auto"/>
        <w:right w:val="none" w:sz="0" w:space="0" w:color="auto"/>
      </w:divBdr>
    </w:div>
    <w:div w:id="1568684712">
      <w:bodyDiv w:val="1"/>
      <w:marLeft w:val="0"/>
      <w:marRight w:val="0"/>
      <w:marTop w:val="0"/>
      <w:marBottom w:val="0"/>
      <w:divBdr>
        <w:top w:val="none" w:sz="0" w:space="0" w:color="auto"/>
        <w:left w:val="none" w:sz="0" w:space="0" w:color="auto"/>
        <w:bottom w:val="none" w:sz="0" w:space="0" w:color="auto"/>
        <w:right w:val="none" w:sz="0" w:space="0" w:color="auto"/>
      </w:divBdr>
    </w:div>
    <w:div w:id="1568877112">
      <w:bodyDiv w:val="1"/>
      <w:marLeft w:val="0"/>
      <w:marRight w:val="0"/>
      <w:marTop w:val="0"/>
      <w:marBottom w:val="0"/>
      <w:divBdr>
        <w:top w:val="none" w:sz="0" w:space="0" w:color="auto"/>
        <w:left w:val="none" w:sz="0" w:space="0" w:color="auto"/>
        <w:bottom w:val="none" w:sz="0" w:space="0" w:color="auto"/>
        <w:right w:val="none" w:sz="0" w:space="0" w:color="auto"/>
      </w:divBdr>
    </w:div>
    <w:div w:id="1569194415">
      <w:bodyDiv w:val="1"/>
      <w:marLeft w:val="0"/>
      <w:marRight w:val="0"/>
      <w:marTop w:val="0"/>
      <w:marBottom w:val="0"/>
      <w:divBdr>
        <w:top w:val="none" w:sz="0" w:space="0" w:color="auto"/>
        <w:left w:val="none" w:sz="0" w:space="0" w:color="auto"/>
        <w:bottom w:val="none" w:sz="0" w:space="0" w:color="auto"/>
        <w:right w:val="none" w:sz="0" w:space="0" w:color="auto"/>
      </w:divBdr>
    </w:div>
    <w:div w:id="1569607368">
      <w:bodyDiv w:val="1"/>
      <w:marLeft w:val="0"/>
      <w:marRight w:val="0"/>
      <w:marTop w:val="0"/>
      <w:marBottom w:val="0"/>
      <w:divBdr>
        <w:top w:val="none" w:sz="0" w:space="0" w:color="auto"/>
        <w:left w:val="none" w:sz="0" w:space="0" w:color="auto"/>
        <w:bottom w:val="none" w:sz="0" w:space="0" w:color="auto"/>
        <w:right w:val="none" w:sz="0" w:space="0" w:color="auto"/>
      </w:divBdr>
    </w:div>
    <w:div w:id="1569612930">
      <w:bodyDiv w:val="1"/>
      <w:marLeft w:val="0"/>
      <w:marRight w:val="0"/>
      <w:marTop w:val="0"/>
      <w:marBottom w:val="0"/>
      <w:divBdr>
        <w:top w:val="none" w:sz="0" w:space="0" w:color="auto"/>
        <w:left w:val="none" w:sz="0" w:space="0" w:color="auto"/>
        <w:bottom w:val="none" w:sz="0" w:space="0" w:color="auto"/>
        <w:right w:val="none" w:sz="0" w:space="0" w:color="auto"/>
      </w:divBdr>
    </w:div>
    <w:div w:id="1570076819">
      <w:bodyDiv w:val="1"/>
      <w:marLeft w:val="0"/>
      <w:marRight w:val="0"/>
      <w:marTop w:val="0"/>
      <w:marBottom w:val="0"/>
      <w:divBdr>
        <w:top w:val="none" w:sz="0" w:space="0" w:color="auto"/>
        <w:left w:val="none" w:sz="0" w:space="0" w:color="auto"/>
        <w:bottom w:val="none" w:sz="0" w:space="0" w:color="auto"/>
        <w:right w:val="none" w:sz="0" w:space="0" w:color="auto"/>
      </w:divBdr>
    </w:div>
    <w:div w:id="1570076845">
      <w:bodyDiv w:val="1"/>
      <w:marLeft w:val="0"/>
      <w:marRight w:val="0"/>
      <w:marTop w:val="0"/>
      <w:marBottom w:val="0"/>
      <w:divBdr>
        <w:top w:val="none" w:sz="0" w:space="0" w:color="auto"/>
        <w:left w:val="none" w:sz="0" w:space="0" w:color="auto"/>
        <w:bottom w:val="none" w:sz="0" w:space="0" w:color="auto"/>
        <w:right w:val="none" w:sz="0" w:space="0" w:color="auto"/>
      </w:divBdr>
    </w:div>
    <w:div w:id="1571110205">
      <w:bodyDiv w:val="1"/>
      <w:marLeft w:val="0"/>
      <w:marRight w:val="0"/>
      <w:marTop w:val="0"/>
      <w:marBottom w:val="0"/>
      <w:divBdr>
        <w:top w:val="none" w:sz="0" w:space="0" w:color="auto"/>
        <w:left w:val="none" w:sz="0" w:space="0" w:color="auto"/>
        <w:bottom w:val="none" w:sz="0" w:space="0" w:color="auto"/>
        <w:right w:val="none" w:sz="0" w:space="0" w:color="auto"/>
      </w:divBdr>
    </w:div>
    <w:div w:id="1571308975">
      <w:bodyDiv w:val="1"/>
      <w:marLeft w:val="0"/>
      <w:marRight w:val="0"/>
      <w:marTop w:val="0"/>
      <w:marBottom w:val="0"/>
      <w:divBdr>
        <w:top w:val="none" w:sz="0" w:space="0" w:color="auto"/>
        <w:left w:val="none" w:sz="0" w:space="0" w:color="auto"/>
        <w:bottom w:val="none" w:sz="0" w:space="0" w:color="auto"/>
        <w:right w:val="none" w:sz="0" w:space="0" w:color="auto"/>
      </w:divBdr>
    </w:div>
    <w:div w:id="1571382348">
      <w:bodyDiv w:val="1"/>
      <w:marLeft w:val="0"/>
      <w:marRight w:val="0"/>
      <w:marTop w:val="0"/>
      <w:marBottom w:val="0"/>
      <w:divBdr>
        <w:top w:val="none" w:sz="0" w:space="0" w:color="auto"/>
        <w:left w:val="none" w:sz="0" w:space="0" w:color="auto"/>
        <w:bottom w:val="none" w:sz="0" w:space="0" w:color="auto"/>
        <w:right w:val="none" w:sz="0" w:space="0" w:color="auto"/>
      </w:divBdr>
    </w:div>
    <w:div w:id="1571386426">
      <w:bodyDiv w:val="1"/>
      <w:marLeft w:val="0"/>
      <w:marRight w:val="0"/>
      <w:marTop w:val="0"/>
      <w:marBottom w:val="0"/>
      <w:divBdr>
        <w:top w:val="none" w:sz="0" w:space="0" w:color="auto"/>
        <w:left w:val="none" w:sz="0" w:space="0" w:color="auto"/>
        <w:bottom w:val="none" w:sz="0" w:space="0" w:color="auto"/>
        <w:right w:val="none" w:sz="0" w:space="0" w:color="auto"/>
      </w:divBdr>
    </w:div>
    <w:div w:id="1571622641">
      <w:bodyDiv w:val="1"/>
      <w:marLeft w:val="0"/>
      <w:marRight w:val="0"/>
      <w:marTop w:val="0"/>
      <w:marBottom w:val="0"/>
      <w:divBdr>
        <w:top w:val="none" w:sz="0" w:space="0" w:color="auto"/>
        <w:left w:val="none" w:sz="0" w:space="0" w:color="auto"/>
        <w:bottom w:val="none" w:sz="0" w:space="0" w:color="auto"/>
        <w:right w:val="none" w:sz="0" w:space="0" w:color="auto"/>
      </w:divBdr>
    </w:div>
    <w:div w:id="1571771831">
      <w:bodyDiv w:val="1"/>
      <w:marLeft w:val="0"/>
      <w:marRight w:val="0"/>
      <w:marTop w:val="0"/>
      <w:marBottom w:val="0"/>
      <w:divBdr>
        <w:top w:val="none" w:sz="0" w:space="0" w:color="auto"/>
        <w:left w:val="none" w:sz="0" w:space="0" w:color="auto"/>
        <w:bottom w:val="none" w:sz="0" w:space="0" w:color="auto"/>
        <w:right w:val="none" w:sz="0" w:space="0" w:color="auto"/>
      </w:divBdr>
    </w:div>
    <w:div w:id="1572038295">
      <w:bodyDiv w:val="1"/>
      <w:marLeft w:val="0"/>
      <w:marRight w:val="0"/>
      <w:marTop w:val="0"/>
      <w:marBottom w:val="0"/>
      <w:divBdr>
        <w:top w:val="none" w:sz="0" w:space="0" w:color="auto"/>
        <w:left w:val="none" w:sz="0" w:space="0" w:color="auto"/>
        <w:bottom w:val="none" w:sz="0" w:space="0" w:color="auto"/>
        <w:right w:val="none" w:sz="0" w:space="0" w:color="auto"/>
      </w:divBdr>
    </w:div>
    <w:div w:id="1572302199">
      <w:bodyDiv w:val="1"/>
      <w:marLeft w:val="0"/>
      <w:marRight w:val="0"/>
      <w:marTop w:val="0"/>
      <w:marBottom w:val="0"/>
      <w:divBdr>
        <w:top w:val="none" w:sz="0" w:space="0" w:color="auto"/>
        <w:left w:val="none" w:sz="0" w:space="0" w:color="auto"/>
        <w:bottom w:val="none" w:sz="0" w:space="0" w:color="auto"/>
        <w:right w:val="none" w:sz="0" w:space="0" w:color="auto"/>
      </w:divBdr>
    </w:div>
    <w:div w:id="1572422694">
      <w:bodyDiv w:val="1"/>
      <w:marLeft w:val="0"/>
      <w:marRight w:val="0"/>
      <w:marTop w:val="0"/>
      <w:marBottom w:val="0"/>
      <w:divBdr>
        <w:top w:val="none" w:sz="0" w:space="0" w:color="auto"/>
        <w:left w:val="none" w:sz="0" w:space="0" w:color="auto"/>
        <w:bottom w:val="none" w:sz="0" w:space="0" w:color="auto"/>
        <w:right w:val="none" w:sz="0" w:space="0" w:color="auto"/>
      </w:divBdr>
    </w:div>
    <w:div w:id="1572697559">
      <w:bodyDiv w:val="1"/>
      <w:marLeft w:val="0"/>
      <w:marRight w:val="0"/>
      <w:marTop w:val="0"/>
      <w:marBottom w:val="0"/>
      <w:divBdr>
        <w:top w:val="none" w:sz="0" w:space="0" w:color="auto"/>
        <w:left w:val="none" w:sz="0" w:space="0" w:color="auto"/>
        <w:bottom w:val="none" w:sz="0" w:space="0" w:color="auto"/>
        <w:right w:val="none" w:sz="0" w:space="0" w:color="auto"/>
      </w:divBdr>
    </w:div>
    <w:div w:id="1572737920">
      <w:bodyDiv w:val="1"/>
      <w:marLeft w:val="0"/>
      <w:marRight w:val="0"/>
      <w:marTop w:val="0"/>
      <w:marBottom w:val="0"/>
      <w:divBdr>
        <w:top w:val="none" w:sz="0" w:space="0" w:color="auto"/>
        <w:left w:val="none" w:sz="0" w:space="0" w:color="auto"/>
        <w:bottom w:val="none" w:sz="0" w:space="0" w:color="auto"/>
        <w:right w:val="none" w:sz="0" w:space="0" w:color="auto"/>
      </w:divBdr>
    </w:div>
    <w:div w:id="1573078764">
      <w:bodyDiv w:val="1"/>
      <w:marLeft w:val="0"/>
      <w:marRight w:val="0"/>
      <w:marTop w:val="0"/>
      <w:marBottom w:val="0"/>
      <w:divBdr>
        <w:top w:val="none" w:sz="0" w:space="0" w:color="auto"/>
        <w:left w:val="none" w:sz="0" w:space="0" w:color="auto"/>
        <w:bottom w:val="none" w:sz="0" w:space="0" w:color="auto"/>
        <w:right w:val="none" w:sz="0" w:space="0" w:color="auto"/>
      </w:divBdr>
    </w:div>
    <w:div w:id="1574004602">
      <w:bodyDiv w:val="1"/>
      <w:marLeft w:val="0"/>
      <w:marRight w:val="0"/>
      <w:marTop w:val="0"/>
      <w:marBottom w:val="0"/>
      <w:divBdr>
        <w:top w:val="none" w:sz="0" w:space="0" w:color="auto"/>
        <w:left w:val="none" w:sz="0" w:space="0" w:color="auto"/>
        <w:bottom w:val="none" w:sz="0" w:space="0" w:color="auto"/>
        <w:right w:val="none" w:sz="0" w:space="0" w:color="auto"/>
      </w:divBdr>
    </w:div>
    <w:div w:id="1575358614">
      <w:bodyDiv w:val="1"/>
      <w:marLeft w:val="0"/>
      <w:marRight w:val="0"/>
      <w:marTop w:val="0"/>
      <w:marBottom w:val="0"/>
      <w:divBdr>
        <w:top w:val="none" w:sz="0" w:space="0" w:color="auto"/>
        <w:left w:val="none" w:sz="0" w:space="0" w:color="auto"/>
        <w:bottom w:val="none" w:sz="0" w:space="0" w:color="auto"/>
        <w:right w:val="none" w:sz="0" w:space="0" w:color="auto"/>
      </w:divBdr>
    </w:div>
    <w:div w:id="1575552914">
      <w:bodyDiv w:val="1"/>
      <w:marLeft w:val="0"/>
      <w:marRight w:val="0"/>
      <w:marTop w:val="0"/>
      <w:marBottom w:val="0"/>
      <w:divBdr>
        <w:top w:val="none" w:sz="0" w:space="0" w:color="auto"/>
        <w:left w:val="none" w:sz="0" w:space="0" w:color="auto"/>
        <w:bottom w:val="none" w:sz="0" w:space="0" w:color="auto"/>
        <w:right w:val="none" w:sz="0" w:space="0" w:color="auto"/>
      </w:divBdr>
    </w:div>
    <w:div w:id="1575696328">
      <w:bodyDiv w:val="1"/>
      <w:marLeft w:val="0"/>
      <w:marRight w:val="0"/>
      <w:marTop w:val="0"/>
      <w:marBottom w:val="0"/>
      <w:divBdr>
        <w:top w:val="none" w:sz="0" w:space="0" w:color="auto"/>
        <w:left w:val="none" w:sz="0" w:space="0" w:color="auto"/>
        <w:bottom w:val="none" w:sz="0" w:space="0" w:color="auto"/>
        <w:right w:val="none" w:sz="0" w:space="0" w:color="auto"/>
      </w:divBdr>
    </w:div>
    <w:div w:id="1575815026">
      <w:bodyDiv w:val="1"/>
      <w:marLeft w:val="0"/>
      <w:marRight w:val="0"/>
      <w:marTop w:val="0"/>
      <w:marBottom w:val="0"/>
      <w:divBdr>
        <w:top w:val="none" w:sz="0" w:space="0" w:color="auto"/>
        <w:left w:val="none" w:sz="0" w:space="0" w:color="auto"/>
        <w:bottom w:val="none" w:sz="0" w:space="0" w:color="auto"/>
        <w:right w:val="none" w:sz="0" w:space="0" w:color="auto"/>
      </w:divBdr>
    </w:div>
    <w:div w:id="1576209035">
      <w:bodyDiv w:val="1"/>
      <w:marLeft w:val="0"/>
      <w:marRight w:val="0"/>
      <w:marTop w:val="0"/>
      <w:marBottom w:val="0"/>
      <w:divBdr>
        <w:top w:val="none" w:sz="0" w:space="0" w:color="auto"/>
        <w:left w:val="none" w:sz="0" w:space="0" w:color="auto"/>
        <w:bottom w:val="none" w:sz="0" w:space="0" w:color="auto"/>
        <w:right w:val="none" w:sz="0" w:space="0" w:color="auto"/>
      </w:divBdr>
    </w:div>
    <w:div w:id="1576621863">
      <w:bodyDiv w:val="1"/>
      <w:marLeft w:val="0"/>
      <w:marRight w:val="0"/>
      <w:marTop w:val="0"/>
      <w:marBottom w:val="0"/>
      <w:divBdr>
        <w:top w:val="none" w:sz="0" w:space="0" w:color="auto"/>
        <w:left w:val="none" w:sz="0" w:space="0" w:color="auto"/>
        <w:bottom w:val="none" w:sz="0" w:space="0" w:color="auto"/>
        <w:right w:val="none" w:sz="0" w:space="0" w:color="auto"/>
      </w:divBdr>
    </w:div>
    <w:div w:id="1576627514">
      <w:bodyDiv w:val="1"/>
      <w:marLeft w:val="0"/>
      <w:marRight w:val="0"/>
      <w:marTop w:val="0"/>
      <w:marBottom w:val="0"/>
      <w:divBdr>
        <w:top w:val="none" w:sz="0" w:space="0" w:color="auto"/>
        <w:left w:val="none" w:sz="0" w:space="0" w:color="auto"/>
        <w:bottom w:val="none" w:sz="0" w:space="0" w:color="auto"/>
        <w:right w:val="none" w:sz="0" w:space="0" w:color="auto"/>
      </w:divBdr>
    </w:div>
    <w:div w:id="1576938560">
      <w:bodyDiv w:val="1"/>
      <w:marLeft w:val="0"/>
      <w:marRight w:val="0"/>
      <w:marTop w:val="0"/>
      <w:marBottom w:val="0"/>
      <w:divBdr>
        <w:top w:val="none" w:sz="0" w:space="0" w:color="auto"/>
        <w:left w:val="none" w:sz="0" w:space="0" w:color="auto"/>
        <w:bottom w:val="none" w:sz="0" w:space="0" w:color="auto"/>
        <w:right w:val="none" w:sz="0" w:space="0" w:color="auto"/>
      </w:divBdr>
    </w:div>
    <w:div w:id="1577202653">
      <w:bodyDiv w:val="1"/>
      <w:marLeft w:val="0"/>
      <w:marRight w:val="0"/>
      <w:marTop w:val="0"/>
      <w:marBottom w:val="0"/>
      <w:divBdr>
        <w:top w:val="none" w:sz="0" w:space="0" w:color="auto"/>
        <w:left w:val="none" w:sz="0" w:space="0" w:color="auto"/>
        <w:bottom w:val="none" w:sz="0" w:space="0" w:color="auto"/>
        <w:right w:val="none" w:sz="0" w:space="0" w:color="auto"/>
      </w:divBdr>
    </w:div>
    <w:div w:id="1577277582">
      <w:bodyDiv w:val="1"/>
      <w:marLeft w:val="0"/>
      <w:marRight w:val="0"/>
      <w:marTop w:val="0"/>
      <w:marBottom w:val="0"/>
      <w:divBdr>
        <w:top w:val="none" w:sz="0" w:space="0" w:color="auto"/>
        <w:left w:val="none" w:sz="0" w:space="0" w:color="auto"/>
        <w:bottom w:val="none" w:sz="0" w:space="0" w:color="auto"/>
        <w:right w:val="none" w:sz="0" w:space="0" w:color="auto"/>
      </w:divBdr>
    </w:div>
    <w:div w:id="1577939034">
      <w:bodyDiv w:val="1"/>
      <w:marLeft w:val="0"/>
      <w:marRight w:val="0"/>
      <w:marTop w:val="0"/>
      <w:marBottom w:val="0"/>
      <w:divBdr>
        <w:top w:val="none" w:sz="0" w:space="0" w:color="auto"/>
        <w:left w:val="none" w:sz="0" w:space="0" w:color="auto"/>
        <w:bottom w:val="none" w:sz="0" w:space="0" w:color="auto"/>
        <w:right w:val="none" w:sz="0" w:space="0" w:color="auto"/>
      </w:divBdr>
    </w:div>
    <w:div w:id="1577978289">
      <w:bodyDiv w:val="1"/>
      <w:marLeft w:val="0"/>
      <w:marRight w:val="0"/>
      <w:marTop w:val="0"/>
      <w:marBottom w:val="0"/>
      <w:divBdr>
        <w:top w:val="none" w:sz="0" w:space="0" w:color="auto"/>
        <w:left w:val="none" w:sz="0" w:space="0" w:color="auto"/>
        <w:bottom w:val="none" w:sz="0" w:space="0" w:color="auto"/>
        <w:right w:val="none" w:sz="0" w:space="0" w:color="auto"/>
      </w:divBdr>
    </w:div>
    <w:div w:id="1578049171">
      <w:bodyDiv w:val="1"/>
      <w:marLeft w:val="0"/>
      <w:marRight w:val="0"/>
      <w:marTop w:val="0"/>
      <w:marBottom w:val="0"/>
      <w:divBdr>
        <w:top w:val="none" w:sz="0" w:space="0" w:color="auto"/>
        <w:left w:val="none" w:sz="0" w:space="0" w:color="auto"/>
        <w:bottom w:val="none" w:sz="0" w:space="0" w:color="auto"/>
        <w:right w:val="none" w:sz="0" w:space="0" w:color="auto"/>
      </w:divBdr>
    </w:div>
    <w:div w:id="1578202319">
      <w:bodyDiv w:val="1"/>
      <w:marLeft w:val="0"/>
      <w:marRight w:val="0"/>
      <w:marTop w:val="0"/>
      <w:marBottom w:val="0"/>
      <w:divBdr>
        <w:top w:val="none" w:sz="0" w:space="0" w:color="auto"/>
        <w:left w:val="none" w:sz="0" w:space="0" w:color="auto"/>
        <w:bottom w:val="none" w:sz="0" w:space="0" w:color="auto"/>
        <w:right w:val="none" w:sz="0" w:space="0" w:color="auto"/>
      </w:divBdr>
    </w:div>
    <w:div w:id="1578441949">
      <w:bodyDiv w:val="1"/>
      <w:marLeft w:val="0"/>
      <w:marRight w:val="0"/>
      <w:marTop w:val="0"/>
      <w:marBottom w:val="0"/>
      <w:divBdr>
        <w:top w:val="none" w:sz="0" w:space="0" w:color="auto"/>
        <w:left w:val="none" w:sz="0" w:space="0" w:color="auto"/>
        <w:bottom w:val="none" w:sz="0" w:space="0" w:color="auto"/>
        <w:right w:val="none" w:sz="0" w:space="0" w:color="auto"/>
      </w:divBdr>
    </w:div>
    <w:div w:id="1578636377">
      <w:bodyDiv w:val="1"/>
      <w:marLeft w:val="0"/>
      <w:marRight w:val="0"/>
      <w:marTop w:val="0"/>
      <w:marBottom w:val="0"/>
      <w:divBdr>
        <w:top w:val="none" w:sz="0" w:space="0" w:color="auto"/>
        <w:left w:val="none" w:sz="0" w:space="0" w:color="auto"/>
        <w:bottom w:val="none" w:sz="0" w:space="0" w:color="auto"/>
        <w:right w:val="none" w:sz="0" w:space="0" w:color="auto"/>
      </w:divBdr>
    </w:div>
    <w:div w:id="1578788675">
      <w:bodyDiv w:val="1"/>
      <w:marLeft w:val="0"/>
      <w:marRight w:val="0"/>
      <w:marTop w:val="0"/>
      <w:marBottom w:val="0"/>
      <w:divBdr>
        <w:top w:val="none" w:sz="0" w:space="0" w:color="auto"/>
        <w:left w:val="none" w:sz="0" w:space="0" w:color="auto"/>
        <w:bottom w:val="none" w:sz="0" w:space="0" w:color="auto"/>
        <w:right w:val="none" w:sz="0" w:space="0" w:color="auto"/>
      </w:divBdr>
    </w:div>
    <w:div w:id="1579437911">
      <w:bodyDiv w:val="1"/>
      <w:marLeft w:val="0"/>
      <w:marRight w:val="0"/>
      <w:marTop w:val="0"/>
      <w:marBottom w:val="0"/>
      <w:divBdr>
        <w:top w:val="none" w:sz="0" w:space="0" w:color="auto"/>
        <w:left w:val="none" w:sz="0" w:space="0" w:color="auto"/>
        <w:bottom w:val="none" w:sz="0" w:space="0" w:color="auto"/>
        <w:right w:val="none" w:sz="0" w:space="0" w:color="auto"/>
      </w:divBdr>
    </w:div>
    <w:div w:id="1579826563">
      <w:bodyDiv w:val="1"/>
      <w:marLeft w:val="0"/>
      <w:marRight w:val="0"/>
      <w:marTop w:val="0"/>
      <w:marBottom w:val="0"/>
      <w:divBdr>
        <w:top w:val="none" w:sz="0" w:space="0" w:color="auto"/>
        <w:left w:val="none" w:sz="0" w:space="0" w:color="auto"/>
        <w:bottom w:val="none" w:sz="0" w:space="0" w:color="auto"/>
        <w:right w:val="none" w:sz="0" w:space="0" w:color="auto"/>
      </w:divBdr>
    </w:div>
    <w:div w:id="1579902578">
      <w:bodyDiv w:val="1"/>
      <w:marLeft w:val="0"/>
      <w:marRight w:val="0"/>
      <w:marTop w:val="0"/>
      <w:marBottom w:val="0"/>
      <w:divBdr>
        <w:top w:val="none" w:sz="0" w:space="0" w:color="auto"/>
        <w:left w:val="none" w:sz="0" w:space="0" w:color="auto"/>
        <w:bottom w:val="none" w:sz="0" w:space="0" w:color="auto"/>
        <w:right w:val="none" w:sz="0" w:space="0" w:color="auto"/>
      </w:divBdr>
    </w:div>
    <w:div w:id="1579948655">
      <w:bodyDiv w:val="1"/>
      <w:marLeft w:val="0"/>
      <w:marRight w:val="0"/>
      <w:marTop w:val="0"/>
      <w:marBottom w:val="0"/>
      <w:divBdr>
        <w:top w:val="none" w:sz="0" w:space="0" w:color="auto"/>
        <w:left w:val="none" w:sz="0" w:space="0" w:color="auto"/>
        <w:bottom w:val="none" w:sz="0" w:space="0" w:color="auto"/>
        <w:right w:val="none" w:sz="0" w:space="0" w:color="auto"/>
      </w:divBdr>
    </w:div>
    <w:div w:id="1579973663">
      <w:bodyDiv w:val="1"/>
      <w:marLeft w:val="0"/>
      <w:marRight w:val="0"/>
      <w:marTop w:val="0"/>
      <w:marBottom w:val="0"/>
      <w:divBdr>
        <w:top w:val="none" w:sz="0" w:space="0" w:color="auto"/>
        <w:left w:val="none" w:sz="0" w:space="0" w:color="auto"/>
        <w:bottom w:val="none" w:sz="0" w:space="0" w:color="auto"/>
        <w:right w:val="none" w:sz="0" w:space="0" w:color="auto"/>
      </w:divBdr>
    </w:div>
    <w:div w:id="1580097741">
      <w:bodyDiv w:val="1"/>
      <w:marLeft w:val="0"/>
      <w:marRight w:val="0"/>
      <w:marTop w:val="0"/>
      <w:marBottom w:val="0"/>
      <w:divBdr>
        <w:top w:val="none" w:sz="0" w:space="0" w:color="auto"/>
        <w:left w:val="none" w:sz="0" w:space="0" w:color="auto"/>
        <w:bottom w:val="none" w:sz="0" w:space="0" w:color="auto"/>
        <w:right w:val="none" w:sz="0" w:space="0" w:color="auto"/>
      </w:divBdr>
    </w:div>
    <w:div w:id="1580292279">
      <w:bodyDiv w:val="1"/>
      <w:marLeft w:val="0"/>
      <w:marRight w:val="0"/>
      <w:marTop w:val="0"/>
      <w:marBottom w:val="0"/>
      <w:divBdr>
        <w:top w:val="none" w:sz="0" w:space="0" w:color="auto"/>
        <w:left w:val="none" w:sz="0" w:space="0" w:color="auto"/>
        <w:bottom w:val="none" w:sz="0" w:space="0" w:color="auto"/>
        <w:right w:val="none" w:sz="0" w:space="0" w:color="auto"/>
      </w:divBdr>
    </w:div>
    <w:div w:id="1580365243">
      <w:bodyDiv w:val="1"/>
      <w:marLeft w:val="0"/>
      <w:marRight w:val="0"/>
      <w:marTop w:val="0"/>
      <w:marBottom w:val="0"/>
      <w:divBdr>
        <w:top w:val="none" w:sz="0" w:space="0" w:color="auto"/>
        <w:left w:val="none" w:sz="0" w:space="0" w:color="auto"/>
        <w:bottom w:val="none" w:sz="0" w:space="0" w:color="auto"/>
        <w:right w:val="none" w:sz="0" w:space="0" w:color="auto"/>
      </w:divBdr>
    </w:div>
    <w:div w:id="1580410533">
      <w:bodyDiv w:val="1"/>
      <w:marLeft w:val="0"/>
      <w:marRight w:val="0"/>
      <w:marTop w:val="0"/>
      <w:marBottom w:val="0"/>
      <w:divBdr>
        <w:top w:val="none" w:sz="0" w:space="0" w:color="auto"/>
        <w:left w:val="none" w:sz="0" w:space="0" w:color="auto"/>
        <w:bottom w:val="none" w:sz="0" w:space="0" w:color="auto"/>
        <w:right w:val="none" w:sz="0" w:space="0" w:color="auto"/>
      </w:divBdr>
    </w:div>
    <w:div w:id="1580552091">
      <w:bodyDiv w:val="1"/>
      <w:marLeft w:val="0"/>
      <w:marRight w:val="0"/>
      <w:marTop w:val="0"/>
      <w:marBottom w:val="0"/>
      <w:divBdr>
        <w:top w:val="none" w:sz="0" w:space="0" w:color="auto"/>
        <w:left w:val="none" w:sz="0" w:space="0" w:color="auto"/>
        <w:bottom w:val="none" w:sz="0" w:space="0" w:color="auto"/>
        <w:right w:val="none" w:sz="0" w:space="0" w:color="auto"/>
      </w:divBdr>
    </w:div>
    <w:div w:id="1581408556">
      <w:bodyDiv w:val="1"/>
      <w:marLeft w:val="0"/>
      <w:marRight w:val="0"/>
      <w:marTop w:val="0"/>
      <w:marBottom w:val="0"/>
      <w:divBdr>
        <w:top w:val="none" w:sz="0" w:space="0" w:color="auto"/>
        <w:left w:val="none" w:sz="0" w:space="0" w:color="auto"/>
        <w:bottom w:val="none" w:sz="0" w:space="0" w:color="auto"/>
        <w:right w:val="none" w:sz="0" w:space="0" w:color="auto"/>
      </w:divBdr>
    </w:div>
    <w:div w:id="1581671205">
      <w:bodyDiv w:val="1"/>
      <w:marLeft w:val="0"/>
      <w:marRight w:val="0"/>
      <w:marTop w:val="0"/>
      <w:marBottom w:val="0"/>
      <w:divBdr>
        <w:top w:val="none" w:sz="0" w:space="0" w:color="auto"/>
        <w:left w:val="none" w:sz="0" w:space="0" w:color="auto"/>
        <w:bottom w:val="none" w:sz="0" w:space="0" w:color="auto"/>
        <w:right w:val="none" w:sz="0" w:space="0" w:color="auto"/>
      </w:divBdr>
    </w:div>
    <w:div w:id="1581864252">
      <w:bodyDiv w:val="1"/>
      <w:marLeft w:val="0"/>
      <w:marRight w:val="0"/>
      <w:marTop w:val="0"/>
      <w:marBottom w:val="0"/>
      <w:divBdr>
        <w:top w:val="none" w:sz="0" w:space="0" w:color="auto"/>
        <w:left w:val="none" w:sz="0" w:space="0" w:color="auto"/>
        <w:bottom w:val="none" w:sz="0" w:space="0" w:color="auto"/>
        <w:right w:val="none" w:sz="0" w:space="0" w:color="auto"/>
      </w:divBdr>
    </w:div>
    <w:div w:id="1582369377">
      <w:bodyDiv w:val="1"/>
      <w:marLeft w:val="0"/>
      <w:marRight w:val="0"/>
      <w:marTop w:val="0"/>
      <w:marBottom w:val="0"/>
      <w:divBdr>
        <w:top w:val="none" w:sz="0" w:space="0" w:color="auto"/>
        <w:left w:val="none" w:sz="0" w:space="0" w:color="auto"/>
        <w:bottom w:val="none" w:sz="0" w:space="0" w:color="auto"/>
        <w:right w:val="none" w:sz="0" w:space="0" w:color="auto"/>
      </w:divBdr>
    </w:div>
    <w:div w:id="1582449316">
      <w:bodyDiv w:val="1"/>
      <w:marLeft w:val="0"/>
      <w:marRight w:val="0"/>
      <w:marTop w:val="0"/>
      <w:marBottom w:val="0"/>
      <w:divBdr>
        <w:top w:val="none" w:sz="0" w:space="0" w:color="auto"/>
        <w:left w:val="none" w:sz="0" w:space="0" w:color="auto"/>
        <w:bottom w:val="none" w:sz="0" w:space="0" w:color="auto"/>
        <w:right w:val="none" w:sz="0" w:space="0" w:color="auto"/>
      </w:divBdr>
    </w:div>
    <w:div w:id="1582790177">
      <w:bodyDiv w:val="1"/>
      <w:marLeft w:val="0"/>
      <w:marRight w:val="0"/>
      <w:marTop w:val="0"/>
      <w:marBottom w:val="0"/>
      <w:divBdr>
        <w:top w:val="none" w:sz="0" w:space="0" w:color="auto"/>
        <w:left w:val="none" w:sz="0" w:space="0" w:color="auto"/>
        <w:bottom w:val="none" w:sz="0" w:space="0" w:color="auto"/>
        <w:right w:val="none" w:sz="0" w:space="0" w:color="auto"/>
      </w:divBdr>
    </w:div>
    <w:div w:id="1582910023">
      <w:bodyDiv w:val="1"/>
      <w:marLeft w:val="0"/>
      <w:marRight w:val="0"/>
      <w:marTop w:val="0"/>
      <w:marBottom w:val="0"/>
      <w:divBdr>
        <w:top w:val="none" w:sz="0" w:space="0" w:color="auto"/>
        <w:left w:val="none" w:sz="0" w:space="0" w:color="auto"/>
        <w:bottom w:val="none" w:sz="0" w:space="0" w:color="auto"/>
        <w:right w:val="none" w:sz="0" w:space="0" w:color="auto"/>
      </w:divBdr>
    </w:div>
    <w:div w:id="1583680521">
      <w:bodyDiv w:val="1"/>
      <w:marLeft w:val="0"/>
      <w:marRight w:val="0"/>
      <w:marTop w:val="0"/>
      <w:marBottom w:val="0"/>
      <w:divBdr>
        <w:top w:val="none" w:sz="0" w:space="0" w:color="auto"/>
        <w:left w:val="none" w:sz="0" w:space="0" w:color="auto"/>
        <w:bottom w:val="none" w:sz="0" w:space="0" w:color="auto"/>
        <w:right w:val="none" w:sz="0" w:space="0" w:color="auto"/>
      </w:divBdr>
    </w:div>
    <w:div w:id="1583903640">
      <w:bodyDiv w:val="1"/>
      <w:marLeft w:val="0"/>
      <w:marRight w:val="0"/>
      <w:marTop w:val="0"/>
      <w:marBottom w:val="0"/>
      <w:divBdr>
        <w:top w:val="none" w:sz="0" w:space="0" w:color="auto"/>
        <w:left w:val="none" w:sz="0" w:space="0" w:color="auto"/>
        <w:bottom w:val="none" w:sz="0" w:space="0" w:color="auto"/>
        <w:right w:val="none" w:sz="0" w:space="0" w:color="auto"/>
      </w:divBdr>
    </w:div>
    <w:div w:id="1584029038">
      <w:bodyDiv w:val="1"/>
      <w:marLeft w:val="0"/>
      <w:marRight w:val="0"/>
      <w:marTop w:val="0"/>
      <w:marBottom w:val="0"/>
      <w:divBdr>
        <w:top w:val="none" w:sz="0" w:space="0" w:color="auto"/>
        <w:left w:val="none" w:sz="0" w:space="0" w:color="auto"/>
        <w:bottom w:val="none" w:sz="0" w:space="0" w:color="auto"/>
        <w:right w:val="none" w:sz="0" w:space="0" w:color="auto"/>
      </w:divBdr>
    </w:div>
    <w:div w:id="1584292811">
      <w:bodyDiv w:val="1"/>
      <w:marLeft w:val="0"/>
      <w:marRight w:val="0"/>
      <w:marTop w:val="0"/>
      <w:marBottom w:val="0"/>
      <w:divBdr>
        <w:top w:val="none" w:sz="0" w:space="0" w:color="auto"/>
        <w:left w:val="none" w:sz="0" w:space="0" w:color="auto"/>
        <w:bottom w:val="none" w:sz="0" w:space="0" w:color="auto"/>
        <w:right w:val="none" w:sz="0" w:space="0" w:color="auto"/>
      </w:divBdr>
    </w:div>
    <w:div w:id="1584756026">
      <w:bodyDiv w:val="1"/>
      <w:marLeft w:val="0"/>
      <w:marRight w:val="0"/>
      <w:marTop w:val="0"/>
      <w:marBottom w:val="0"/>
      <w:divBdr>
        <w:top w:val="none" w:sz="0" w:space="0" w:color="auto"/>
        <w:left w:val="none" w:sz="0" w:space="0" w:color="auto"/>
        <w:bottom w:val="none" w:sz="0" w:space="0" w:color="auto"/>
        <w:right w:val="none" w:sz="0" w:space="0" w:color="auto"/>
      </w:divBdr>
    </w:div>
    <w:div w:id="1585139233">
      <w:bodyDiv w:val="1"/>
      <w:marLeft w:val="0"/>
      <w:marRight w:val="0"/>
      <w:marTop w:val="0"/>
      <w:marBottom w:val="0"/>
      <w:divBdr>
        <w:top w:val="none" w:sz="0" w:space="0" w:color="auto"/>
        <w:left w:val="none" w:sz="0" w:space="0" w:color="auto"/>
        <w:bottom w:val="none" w:sz="0" w:space="0" w:color="auto"/>
        <w:right w:val="none" w:sz="0" w:space="0" w:color="auto"/>
      </w:divBdr>
    </w:div>
    <w:div w:id="1585264551">
      <w:bodyDiv w:val="1"/>
      <w:marLeft w:val="0"/>
      <w:marRight w:val="0"/>
      <w:marTop w:val="0"/>
      <w:marBottom w:val="0"/>
      <w:divBdr>
        <w:top w:val="none" w:sz="0" w:space="0" w:color="auto"/>
        <w:left w:val="none" w:sz="0" w:space="0" w:color="auto"/>
        <w:bottom w:val="none" w:sz="0" w:space="0" w:color="auto"/>
        <w:right w:val="none" w:sz="0" w:space="0" w:color="auto"/>
      </w:divBdr>
    </w:div>
    <w:div w:id="1585801083">
      <w:bodyDiv w:val="1"/>
      <w:marLeft w:val="0"/>
      <w:marRight w:val="0"/>
      <w:marTop w:val="0"/>
      <w:marBottom w:val="0"/>
      <w:divBdr>
        <w:top w:val="none" w:sz="0" w:space="0" w:color="auto"/>
        <w:left w:val="none" w:sz="0" w:space="0" w:color="auto"/>
        <w:bottom w:val="none" w:sz="0" w:space="0" w:color="auto"/>
        <w:right w:val="none" w:sz="0" w:space="0" w:color="auto"/>
      </w:divBdr>
    </w:div>
    <w:div w:id="1585920592">
      <w:bodyDiv w:val="1"/>
      <w:marLeft w:val="0"/>
      <w:marRight w:val="0"/>
      <w:marTop w:val="0"/>
      <w:marBottom w:val="0"/>
      <w:divBdr>
        <w:top w:val="none" w:sz="0" w:space="0" w:color="auto"/>
        <w:left w:val="none" w:sz="0" w:space="0" w:color="auto"/>
        <w:bottom w:val="none" w:sz="0" w:space="0" w:color="auto"/>
        <w:right w:val="none" w:sz="0" w:space="0" w:color="auto"/>
      </w:divBdr>
    </w:div>
    <w:div w:id="1586036923">
      <w:bodyDiv w:val="1"/>
      <w:marLeft w:val="0"/>
      <w:marRight w:val="0"/>
      <w:marTop w:val="0"/>
      <w:marBottom w:val="0"/>
      <w:divBdr>
        <w:top w:val="none" w:sz="0" w:space="0" w:color="auto"/>
        <w:left w:val="none" w:sz="0" w:space="0" w:color="auto"/>
        <w:bottom w:val="none" w:sz="0" w:space="0" w:color="auto"/>
        <w:right w:val="none" w:sz="0" w:space="0" w:color="auto"/>
      </w:divBdr>
    </w:div>
    <w:div w:id="1586186956">
      <w:bodyDiv w:val="1"/>
      <w:marLeft w:val="0"/>
      <w:marRight w:val="0"/>
      <w:marTop w:val="0"/>
      <w:marBottom w:val="0"/>
      <w:divBdr>
        <w:top w:val="none" w:sz="0" w:space="0" w:color="auto"/>
        <w:left w:val="none" w:sz="0" w:space="0" w:color="auto"/>
        <w:bottom w:val="none" w:sz="0" w:space="0" w:color="auto"/>
        <w:right w:val="none" w:sz="0" w:space="0" w:color="auto"/>
      </w:divBdr>
    </w:div>
    <w:div w:id="1586644881">
      <w:bodyDiv w:val="1"/>
      <w:marLeft w:val="0"/>
      <w:marRight w:val="0"/>
      <w:marTop w:val="0"/>
      <w:marBottom w:val="0"/>
      <w:divBdr>
        <w:top w:val="none" w:sz="0" w:space="0" w:color="auto"/>
        <w:left w:val="none" w:sz="0" w:space="0" w:color="auto"/>
        <w:bottom w:val="none" w:sz="0" w:space="0" w:color="auto"/>
        <w:right w:val="none" w:sz="0" w:space="0" w:color="auto"/>
      </w:divBdr>
    </w:div>
    <w:div w:id="1586718249">
      <w:bodyDiv w:val="1"/>
      <w:marLeft w:val="0"/>
      <w:marRight w:val="0"/>
      <w:marTop w:val="0"/>
      <w:marBottom w:val="0"/>
      <w:divBdr>
        <w:top w:val="none" w:sz="0" w:space="0" w:color="auto"/>
        <w:left w:val="none" w:sz="0" w:space="0" w:color="auto"/>
        <w:bottom w:val="none" w:sz="0" w:space="0" w:color="auto"/>
        <w:right w:val="none" w:sz="0" w:space="0" w:color="auto"/>
      </w:divBdr>
    </w:div>
    <w:div w:id="1586916168">
      <w:bodyDiv w:val="1"/>
      <w:marLeft w:val="0"/>
      <w:marRight w:val="0"/>
      <w:marTop w:val="0"/>
      <w:marBottom w:val="0"/>
      <w:divBdr>
        <w:top w:val="none" w:sz="0" w:space="0" w:color="auto"/>
        <w:left w:val="none" w:sz="0" w:space="0" w:color="auto"/>
        <w:bottom w:val="none" w:sz="0" w:space="0" w:color="auto"/>
        <w:right w:val="none" w:sz="0" w:space="0" w:color="auto"/>
      </w:divBdr>
    </w:div>
    <w:div w:id="1587032888">
      <w:bodyDiv w:val="1"/>
      <w:marLeft w:val="0"/>
      <w:marRight w:val="0"/>
      <w:marTop w:val="0"/>
      <w:marBottom w:val="0"/>
      <w:divBdr>
        <w:top w:val="none" w:sz="0" w:space="0" w:color="auto"/>
        <w:left w:val="none" w:sz="0" w:space="0" w:color="auto"/>
        <w:bottom w:val="none" w:sz="0" w:space="0" w:color="auto"/>
        <w:right w:val="none" w:sz="0" w:space="0" w:color="auto"/>
      </w:divBdr>
    </w:div>
    <w:div w:id="1587113512">
      <w:bodyDiv w:val="1"/>
      <w:marLeft w:val="0"/>
      <w:marRight w:val="0"/>
      <w:marTop w:val="0"/>
      <w:marBottom w:val="0"/>
      <w:divBdr>
        <w:top w:val="none" w:sz="0" w:space="0" w:color="auto"/>
        <w:left w:val="none" w:sz="0" w:space="0" w:color="auto"/>
        <w:bottom w:val="none" w:sz="0" w:space="0" w:color="auto"/>
        <w:right w:val="none" w:sz="0" w:space="0" w:color="auto"/>
      </w:divBdr>
    </w:div>
    <w:div w:id="1587574111">
      <w:bodyDiv w:val="1"/>
      <w:marLeft w:val="0"/>
      <w:marRight w:val="0"/>
      <w:marTop w:val="0"/>
      <w:marBottom w:val="0"/>
      <w:divBdr>
        <w:top w:val="none" w:sz="0" w:space="0" w:color="auto"/>
        <w:left w:val="none" w:sz="0" w:space="0" w:color="auto"/>
        <w:bottom w:val="none" w:sz="0" w:space="0" w:color="auto"/>
        <w:right w:val="none" w:sz="0" w:space="0" w:color="auto"/>
      </w:divBdr>
    </w:div>
    <w:div w:id="1588003893">
      <w:bodyDiv w:val="1"/>
      <w:marLeft w:val="0"/>
      <w:marRight w:val="0"/>
      <w:marTop w:val="0"/>
      <w:marBottom w:val="0"/>
      <w:divBdr>
        <w:top w:val="none" w:sz="0" w:space="0" w:color="auto"/>
        <w:left w:val="none" w:sz="0" w:space="0" w:color="auto"/>
        <w:bottom w:val="none" w:sz="0" w:space="0" w:color="auto"/>
        <w:right w:val="none" w:sz="0" w:space="0" w:color="auto"/>
      </w:divBdr>
    </w:div>
    <w:div w:id="1588031717">
      <w:bodyDiv w:val="1"/>
      <w:marLeft w:val="0"/>
      <w:marRight w:val="0"/>
      <w:marTop w:val="0"/>
      <w:marBottom w:val="0"/>
      <w:divBdr>
        <w:top w:val="none" w:sz="0" w:space="0" w:color="auto"/>
        <w:left w:val="none" w:sz="0" w:space="0" w:color="auto"/>
        <w:bottom w:val="none" w:sz="0" w:space="0" w:color="auto"/>
        <w:right w:val="none" w:sz="0" w:space="0" w:color="auto"/>
      </w:divBdr>
    </w:div>
    <w:div w:id="1588149902">
      <w:bodyDiv w:val="1"/>
      <w:marLeft w:val="0"/>
      <w:marRight w:val="0"/>
      <w:marTop w:val="0"/>
      <w:marBottom w:val="0"/>
      <w:divBdr>
        <w:top w:val="none" w:sz="0" w:space="0" w:color="auto"/>
        <w:left w:val="none" w:sz="0" w:space="0" w:color="auto"/>
        <w:bottom w:val="none" w:sz="0" w:space="0" w:color="auto"/>
        <w:right w:val="none" w:sz="0" w:space="0" w:color="auto"/>
      </w:divBdr>
    </w:div>
    <w:div w:id="1588804159">
      <w:bodyDiv w:val="1"/>
      <w:marLeft w:val="0"/>
      <w:marRight w:val="0"/>
      <w:marTop w:val="0"/>
      <w:marBottom w:val="0"/>
      <w:divBdr>
        <w:top w:val="none" w:sz="0" w:space="0" w:color="auto"/>
        <w:left w:val="none" w:sz="0" w:space="0" w:color="auto"/>
        <w:bottom w:val="none" w:sz="0" w:space="0" w:color="auto"/>
        <w:right w:val="none" w:sz="0" w:space="0" w:color="auto"/>
      </w:divBdr>
    </w:div>
    <w:div w:id="1589582802">
      <w:bodyDiv w:val="1"/>
      <w:marLeft w:val="0"/>
      <w:marRight w:val="0"/>
      <w:marTop w:val="0"/>
      <w:marBottom w:val="0"/>
      <w:divBdr>
        <w:top w:val="none" w:sz="0" w:space="0" w:color="auto"/>
        <w:left w:val="none" w:sz="0" w:space="0" w:color="auto"/>
        <w:bottom w:val="none" w:sz="0" w:space="0" w:color="auto"/>
        <w:right w:val="none" w:sz="0" w:space="0" w:color="auto"/>
      </w:divBdr>
    </w:div>
    <w:div w:id="1590504307">
      <w:bodyDiv w:val="1"/>
      <w:marLeft w:val="0"/>
      <w:marRight w:val="0"/>
      <w:marTop w:val="0"/>
      <w:marBottom w:val="0"/>
      <w:divBdr>
        <w:top w:val="none" w:sz="0" w:space="0" w:color="auto"/>
        <w:left w:val="none" w:sz="0" w:space="0" w:color="auto"/>
        <w:bottom w:val="none" w:sz="0" w:space="0" w:color="auto"/>
        <w:right w:val="none" w:sz="0" w:space="0" w:color="auto"/>
      </w:divBdr>
    </w:div>
    <w:div w:id="1590964777">
      <w:bodyDiv w:val="1"/>
      <w:marLeft w:val="0"/>
      <w:marRight w:val="0"/>
      <w:marTop w:val="0"/>
      <w:marBottom w:val="0"/>
      <w:divBdr>
        <w:top w:val="none" w:sz="0" w:space="0" w:color="auto"/>
        <w:left w:val="none" w:sz="0" w:space="0" w:color="auto"/>
        <w:bottom w:val="none" w:sz="0" w:space="0" w:color="auto"/>
        <w:right w:val="none" w:sz="0" w:space="0" w:color="auto"/>
      </w:divBdr>
    </w:div>
    <w:div w:id="1591155722">
      <w:bodyDiv w:val="1"/>
      <w:marLeft w:val="0"/>
      <w:marRight w:val="0"/>
      <w:marTop w:val="0"/>
      <w:marBottom w:val="0"/>
      <w:divBdr>
        <w:top w:val="none" w:sz="0" w:space="0" w:color="auto"/>
        <w:left w:val="none" w:sz="0" w:space="0" w:color="auto"/>
        <w:bottom w:val="none" w:sz="0" w:space="0" w:color="auto"/>
        <w:right w:val="none" w:sz="0" w:space="0" w:color="auto"/>
      </w:divBdr>
    </w:div>
    <w:div w:id="1591964457">
      <w:bodyDiv w:val="1"/>
      <w:marLeft w:val="0"/>
      <w:marRight w:val="0"/>
      <w:marTop w:val="0"/>
      <w:marBottom w:val="0"/>
      <w:divBdr>
        <w:top w:val="none" w:sz="0" w:space="0" w:color="auto"/>
        <w:left w:val="none" w:sz="0" w:space="0" w:color="auto"/>
        <w:bottom w:val="none" w:sz="0" w:space="0" w:color="auto"/>
        <w:right w:val="none" w:sz="0" w:space="0" w:color="auto"/>
      </w:divBdr>
    </w:div>
    <w:div w:id="1592009206">
      <w:bodyDiv w:val="1"/>
      <w:marLeft w:val="0"/>
      <w:marRight w:val="0"/>
      <w:marTop w:val="0"/>
      <w:marBottom w:val="0"/>
      <w:divBdr>
        <w:top w:val="none" w:sz="0" w:space="0" w:color="auto"/>
        <w:left w:val="none" w:sz="0" w:space="0" w:color="auto"/>
        <w:bottom w:val="none" w:sz="0" w:space="0" w:color="auto"/>
        <w:right w:val="none" w:sz="0" w:space="0" w:color="auto"/>
      </w:divBdr>
    </w:div>
    <w:div w:id="1592279988">
      <w:bodyDiv w:val="1"/>
      <w:marLeft w:val="0"/>
      <w:marRight w:val="0"/>
      <w:marTop w:val="0"/>
      <w:marBottom w:val="0"/>
      <w:divBdr>
        <w:top w:val="none" w:sz="0" w:space="0" w:color="auto"/>
        <w:left w:val="none" w:sz="0" w:space="0" w:color="auto"/>
        <w:bottom w:val="none" w:sz="0" w:space="0" w:color="auto"/>
        <w:right w:val="none" w:sz="0" w:space="0" w:color="auto"/>
      </w:divBdr>
    </w:div>
    <w:div w:id="1592818031">
      <w:bodyDiv w:val="1"/>
      <w:marLeft w:val="0"/>
      <w:marRight w:val="0"/>
      <w:marTop w:val="0"/>
      <w:marBottom w:val="0"/>
      <w:divBdr>
        <w:top w:val="none" w:sz="0" w:space="0" w:color="auto"/>
        <w:left w:val="none" w:sz="0" w:space="0" w:color="auto"/>
        <w:bottom w:val="none" w:sz="0" w:space="0" w:color="auto"/>
        <w:right w:val="none" w:sz="0" w:space="0" w:color="auto"/>
      </w:divBdr>
    </w:div>
    <w:div w:id="1593121673">
      <w:bodyDiv w:val="1"/>
      <w:marLeft w:val="0"/>
      <w:marRight w:val="0"/>
      <w:marTop w:val="0"/>
      <w:marBottom w:val="0"/>
      <w:divBdr>
        <w:top w:val="none" w:sz="0" w:space="0" w:color="auto"/>
        <w:left w:val="none" w:sz="0" w:space="0" w:color="auto"/>
        <w:bottom w:val="none" w:sz="0" w:space="0" w:color="auto"/>
        <w:right w:val="none" w:sz="0" w:space="0" w:color="auto"/>
      </w:divBdr>
    </w:div>
    <w:div w:id="1593198084">
      <w:bodyDiv w:val="1"/>
      <w:marLeft w:val="0"/>
      <w:marRight w:val="0"/>
      <w:marTop w:val="0"/>
      <w:marBottom w:val="0"/>
      <w:divBdr>
        <w:top w:val="none" w:sz="0" w:space="0" w:color="auto"/>
        <w:left w:val="none" w:sz="0" w:space="0" w:color="auto"/>
        <w:bottom w:val="none" w:sz="0" w:space="0" w:color="auto"/>
        <w:right w:val="none" w:sz="0" w:space="0" w:color="auto"/>
      </w:divBdr>
    </w:div>
    <w:div w:id="1593273462">
      <w:bodyDiv w:val="1"/>
      <w:marLeft w:val="0"/>
      <w:marRight w:val="0"/>
      <w:marTop w:val="0"/>
      <w:marBottom w:val="0"/>
      <w:divBdr>
        <w:top w:val="none" w:sz="0" w:space="0" w:color="auto"/>
        <w:left w:val="none" w:sz="0" w:space="0" w:color="auto"/>
        <w:bottom w:val="none" w:sz="0" w:space="0" w:color="auto"/>
        <w:right w:val="none" w:sz="0" w:space="0" w:color="auto"/>
      </w:divBdr>
    </w:div>
    <w:div w:id="1593315108">
      <w:bodyDiv w:val="1"/>
      <w:marLeft w:val="0"/>
      <w:marRight w:val="0"/>
      <w:marTop w:val="0"/>
      <w:marBottom w:val="0"/>
      <w:divBdr>
        <w:top w:val="none" w:sz="0" w:space="0" w:color="auto"/>
        <w:left w:val="none" w:sz="0" w:space="0" w:color="auto"/>
        <w:bottom w:val="none" w:sz="0" w:space="0" w:color="auto"/>
        <w:right w:val="none" w:sz="0" w:space="0" w:color="auto"/>
      </w:divBdr>
    </w:div>
    <w:div w:id="1594238931">
      <w:bodyDiv w:val="1"/>
      <w:marLeft w:val="0"/>
      <w:marRight w:val="0"/>
      <w:marTop w:val="0"/>
      <w:marBottom w:val="0"/>
      <w:divBdr>
        <w:top w:val="none" w:sz="0" w:space="0" w:color="auto"/>
        <w:left w:val="none" w:sz="0" w:space="0" w:color="auto"/>
        <w:bottom w:val="none" w:sz="0" w:space="0" w:color="auto"/>
        <w:right w:val="none" w:sz="0" w:space="0" w:color="auto"/>
      </w:divBdr>
    </w:div>
    <w:div w:id="1594704397">
      <w:bodyDiv w:val="1"/>
      <w:marLeft w:val="0"/>
      <w:marRight w:val="0"/>
      <w:marTop w:val="0"/>
      <w:marBottom w:val="0"/>
      <w:divBdr>
        <w:top w:val="none" w:sz="0" w:space="0" w:color="auto"/>
        <w:left w:val="none" w:sz="0" w:space="0" w:color="auto"/>
        <w:bottom w:val="none" w:sz="0" w:space="0" w:color="auto"/>
        <w:right w:val="none" w:sz="0" w:space="0" w:color="auto"/>
      </w:divBdr>
    </w:div>
    <w:div w:id="1594895158">
      <w:bodyDiv w:val="1"/>
      <w:marLeft w:val="0"/>
      <w:marRight w:val="0"/>
      <w:marTop w:val="0"/>
      <w:marBottom w:val="0"/>
      <w:divBdr>
        <w:top w:val="none" w:sz="0" w:space="0" w:color="auto"/>
        <w:left w:val="none" w:sz="0" w:space="0" w:color="auto"/>
        <w:bottom w:val="none" w:sz="0" w:space="0" w:color="auto"/>
        <w:right w:val="none" w:sz="0" w:space="0" w:color="auto"/>
      </w:divBdr>
    </w:div>
    <w:div w:id="1594972717">
      <w:bodyDiv w:val="1"/>
      <w:marLeft w:val="0"/>
      <w:marRight w:val="0"/>
      <w:marTop w:val="0"/>
      <w:marBottom w:val="0"/>
      <w:divBdr>
        <w:top w:val="none" w:sz="0" w:space="0" w:color="auto"/>
        <w:left w:val="none" w:sz="0" w:space="0" w:color="auto"/>
        <w:bottom w:val="none" w:sz="0" w:space="0" w:color="auto"/>
        <w:right w:val="none" w:sz="0" w:space="0" w:color="auto"/>
      </w:divBdr>
    </w:div>
    <w:div w:id="1595282295">
      <w:bodyDiv w:val="1"/>
      <w:marLeft w:val="0"/>
      <w:marRight w:val="0"/>
      <w:marTop w:val="0"/>
      <w:marBottom w:val="0"/>
      <w:divBdr>
        <w:top w:val="none" w:sz="0" w:space="0" w:color="auto"/>
        <w:left w:val="none" w:sz="0" w:space="0" w:color="auto"/>
        <w:bottom w:val="none" w:sz="0" w:space="0" w:color="auto"/>
        <w:right w:val="none" w:sz="0" w:space="0" w:color="auto"/>
      </w:divBdr>
    </w:div>
    <w:div w:id="1595361573">
      <w:bodyDiv w:val="1"/>
      <w:marLeft w:val="0"/>
      <w:marRight w:val="0"/>
      <w:marTop w:val="0"/>
      <w:marBottom w:val="0"/>
      <w:divBdr>
        <w:top w:val="none" w:sz="0" w:space="0" w:color="auto"/>
        <w:left w:val="none" w:sz="0" w:space="0" w:color="auto"/>
        <w:bottom w:val="none" w:sz="0" w:space="0" w:color="auto"/>
        <w:right w:val="none" w:sz="0" w:space="0" w:color="auto"/>
      </w:divBdr>
    </w:div>
    <w:div w:id="1595551693">
      <w:bodyDiv w:val="1"/>
      <w:marLeft w:val="0"/>
      <w:marRight w:val="0"/>
      <w:marTop w:val="0"/>
      <w:marBottom w:val="0"/>
      <w:divBdr>
        <w:top w:val="none" w:sz="0" w:space="0" w:color="auto"/>
        <w:left w:val="none" w:sz="0" w:space="0" w:color="auto"/>
        <w:bottom w:val="none" w:sz="0" w:space="0" w:color="auto"/>
        <w:right w:val="none" w:sz="0" w:space="0" w:color="auto"/>
      </w:divBdr>
    </w:div>
    <w:div w:id="1595623302">
      <w:bodyDiv w:val="1"/>
      <w:marLeft w:val="0"/>
      <w:marRight w:val="0"/>
      <w:marTop w:val="0"/>
      <w:marBottom w:val="0"/>
      <w:divBdr>
        <w:top w:val="none" w:sz="0" w:space="0" w:color="auto"/>
        <w:left w:val="none" w:sz="0" w:space="0" w:color="auto"/>
        <w:bottom w:val="none" w:sz="0" w:space="0" w:color="auto"/>
        <w:right w:val="none" w:sz="0" w:space="0" w:color="auto"/>
      </w:divBdr>
    </w:div>
    <w:div w:id="1595748398">
      <w:bodyDiv w:val="1"/>
      <w:marLeft w:val="0"/>
      <w:marRight w:val="0"/>
      <w:marTop w:val="0"/>
      <w:marBottom w:val="0"/>
      <w:divBdr>
        <w:top w:val="none" w:sz="0" w:space="0" w:color="auto"/>
        <w:left w:val="none" w:sz="0" w:space="0" w:color="auto"/>
        <w:bottom w:val="none" w:sz="0" w:space="0" w:color="auto"/>
        <w:right w:val="none" w:sz="0" w:space="0" w:color="auto"/>
      </w:divBdr>
    </w:div>
    <w:div w:id="1596740359">
      <w:bodyDiv w:val="1"/>
      <w:marLeft w:val="0"/>
      <w:marRight w:val="0"/>
      <w:marTop w:val="0"/>
      <w:marBottom w:val="0"/>
      <w:divBdr>
        <w:top w:val="none" w:sz="0" w:space="0" w:color="auto"/>
        <w:left w:val="none" w:sz="0" w:space="0" w:color="auto"/>
        <w:bottom w:val="none" w:sz="0" w:space="0" w:color="auto"/>
        <w:right w:val="none" w:sz="0" w:space="0" w:color="auto"/>
      </w:divBdr>
    </w:div>
    <w:div w:id="1596865172">
      <w:bodyDiv w:val="1"/>
      <w:marLeft w:val="0"/>
      <w:marRight w:val="0"/>
      <w:marTop w:val="0"/>
      <w:marBottom w:val="0"/>
      <w:divBdr>
        <w:top w:val="none" w:sz="0" w:space="0" w:color="auto"/>
        <w:left w:val="none" w:sz="0" w:space="0" w:color="auto"/>
        <w:bottom w:val="none" w:sz="0" w:space="0" w:color="auto"/>
        <w:right w:val="none" w:sz="0" w:space="0" w:color="auto"/>
      </w:divBdr>
    </w:div>
    <w:div w:id="1597009808">
      <w:bodyDiv w:val="1"/>
      <w:marLeft w:val="0"/>
      <w:marRight w:val="0"/>
      <w:marTop w:val="0"/>
      <w:marBottom w:val="0"/>
      <w:divBdr>
        <w:top w:val="none" w:sz="0" w:space="0" w:color="auto"/>
        <w:left w:val="none" w:sz="0" w:space="0" w:color="auto"/>
        <w:bottom w:val="none" w:sz="0" w:space="0" w:color="auto"/>
        <w:right w:val="none" w:sz="0" w:space="0" w:color="auto"/>
      </w:divBdr>
    </w:div>
    <w:div w:id="1597444391">
      <w:bodyDiv w:val="1"/>
      <w:marLeft w:val="0"/>
      <w:marRight w:val="0"/>
      <w:marTop w:val="0"/>
      <w:marBottom w:val="0"/>
      <w:divBdr>
        <w:top w:val="none" w:sz="0" w:space="0" w:color="auto"/>
        <w:left w:val="none" w:sz="0" w:space="0" w:color="auto"/>
        <w:bottom w:val="none" w:sz="0" w:space="0" w:color="auto"/>
        <w:right w:val="none" w:sz="0" w:space="0" w:color="auto"/>
      </w:divBdr>
    </w:div>
    <w:div w:id="1598440877">
      <w:bodyDiv w:val="1"/>
      <w:marLeft w:val="0"/>
      <w:marRight w:val="0"/>
      <w:marTop w:val="0"/>
      <w:marBottom w:val="0"/>
      <w:divBdr>
        <w:top w:val="none" w:sz="0" w:space="0" w:color="auto"/>
        <w:left w:val="none" w:sz="0" w:space="0" w:color="auto"/>
        <w:bottom w:val="none" w:sz="0" w:space="0" w:color="auto"/>
        <w:right w:val="none" w:sz="0" w:space="0" w:color="auto"/>
      </w:divBdr>
    </w:div>
    <w:div w:id="1598826235">
      <w:bodyDiv w:val="1"/>
      <w:marLeft w:val="0"/>
      <w:marRight w:val="0"/>
      <w:marTop w:val="0"/>
      <w:marBottom w:val="0"/>
      <w:divBdr>
        <w:top w:val="none" w:sz="0" w:space="0" w:color="auto"/>
        <w:left w:val="none" w:sz="0" w:space="0" w:color="auto"/>
        <w:bottom w:val="none" w:sz="0" w:space="0" w:color="auto"/>
        <w:right w:val="none" w:sz="0" w:space="0" w:color="auto"/>
      </w:divBdr>
    </w:div>
    <w:div w:id="1599215908">
      <w:bodyDiv w:val="1"/>
      <w:marLeft w:val="0"/>
      <w:marRight w:val="0"/>
      <w:marTop w:val="0"/>
      <w:marBottom w:val="0"/>
      <w:divBdr>
        <w:top w:val="none" w:sz="0" w:space="0" w:color="auto"/>
        <w:left w:val="none" w:sz="0" w:space="0" w:color="auto"/>
        <w:bottom w:val="none" w:sz="0" w:space="0" w:color="auto"/>
        <w:right w:val="none" w:sz="0" w:space="0" w:color="auto"/>
      </w:divBdr>
    </w:div>
    <w:div w:id="1599682303">
      <w:bodyDiv w:val="1"/>
      <w:marLeft w:val="0"/>
      <w:marRight w:val="0"/>
      <w:marTop w:val="0"/>
      <w:marBottom w:val="0"/>
      <w:divBdr>
        <w:top w:val="none" w:sz="0" w:space="0" w:color="auto"/>
        <w:left w:val="none" w:sz="0" w:space="0" w:color="auto"/>
        <w:bottom w:val="none" w:sz="0" w:space="0" w:color="auto"/>
        <w:right w:val="none" w:sz="0" w:space="0" w:color="auto"/>
      </w:divBdr>
    </w:div>
    <w:div w:id="1600523118">
      <w:bodyDiv w:val="1"/>
      <w:marLeft w:val="0"/>
      <w:marRight w:val="0"/>
      <w:marTop w:val="0"/>
      <w:marBottom w:val="0"/>
      <w:divBdr>
        <w:top w:val="none" w:sz="0" w:space="0" w:color="auto"/>
        <w:left w:val="none" w:sz="0" w:space="0" w:color="auto"/>
        <w:bottom w:val="none" w:sz="0" w:space="0" w:color="auto"/>
        <w:right w:val="none" w:sz="0" w:space="0" w:color="auto"/>
      </w:divBdr>
    </w:div>
    <w:div w:id="1601404544">
      <w:bodyDiv w:val="1"/>
      <w:marLeft w:val="0"/>
      <w:marRight w:val="0"/>
      <w:marTop w:val="0"/>
      <w:marBottom w:val="0"/>
      <w:divBdr>
        <w:top w:val="none" w:sz="0" w:space="0" w:color="auto"/>
        <w:left w:val="none" w:sz="0" w:space="0" w:color="auto"/>
        <w:bottom w:val="none" w:sz="0" w:space="0" w:color="auto"/>
        <w:right w:val="none" w:sz="0" w:space="0" w:color="auto"/>
      </w:divBdr>
    </w:div>
    <w:div w:id="1601527334">
      <w:bodyDiv w:val="1"/>
      <w:marLeft w:val="0"/>
      <w:marRight w:val="0"/>
      <w:marTop w:val="0"/>
      <w:marBottom w:val="0"/>
      <w:divBdr>
        <w:top w:val="none" w:sz="0" w:space="0" w:color="auto"/>
        <w:left w:val="none" w:sz="0" w:space="0" w:color="auto"/>
        <w:bottom w:val="none" w:sz="0" w:space="0" w:color="auto"/>
        <w:right w:val="none" w:sz="0" w:space="0" w:color="auto"/>
      </w:divBdr>
    </w:div>
    <w:div w:id="1601597824">
      <w:bodyDiv w:val="1"/>
      <w:marLeft w:val="0"/>
      <w:marRight w:val="0"/>
      <w:marTop w:val="0"/>
      <w:marBottom w:val="0"/>
      <w:divBdr>
        <w:top w:val="none" w:sz="0" w:space="0" w:color="auto"/>
        <w:left w:val="none" w:sz="0" w:space="0" w:color="auto"/>
        <w:bottom w:val="none" w:sz="0" w:space="0" w:color="auto"/>
        <w:right w:val="none" w:sz="0" w:space="0" w:color="auto"/>
      </w:divBdr>
    </w:div>
    <w:div w:id="1602224411">
      <w:bodyDiv w:val="1"/>
      <w:marLeft w:val="0"/>
      <w:marRight w:val="0"/>
      <w:marTop w:val="0"/>
      <w:marBottom w:val="0"/>
      <w:divBdr>
        <w:top w:val="none" w:sz="0" w:space="0" w:color="auto"/>
        <w:left w:val="none" w:sz="0" w:space="0" w:color="auto"/>
        <w:bottom w:val="none" w:sz="0" w:space="0" w:color="auto"/>
        <w:right w:val="none" w:sz="0" w:space="0" w:color="auto"/>
      </w:divBdr>
    </w:div>
    <w:div w:id="1603420422">
      <w:bodyDiv w:val="1"/>
      <w:marLeft w:val="0"/>
      <w:marRight w:val="0"/>
      <w:marTop w:val="0"/>
      <w:marBottom w:val="0"/>
      <w:divBdr>
        <w:top w:val="none" w:sz="0" w:space="0" w:color="auto"/>
        <w:left w:val="none" w:sz="0" w:space="0" w:color="auto"/>
        <w:bottom w:val="none" w:sz="0" w:space="0" w:color="auto"/>
        <w:right w:val="none" w:sz="0" w:space="0" w:color="auto"/>
      </w:divBdr>
    </w:div>
    <w:div w:id="1603804876">
      <w:bodyDiv w:val="1"/>
      <w:marLeft w:val="0"/>
      <w:marRight w:val="0"/>
      <w:marTop w:val="0"/>
      <w:marBottom w:val="0"/>
      <w:divBdr>
        <w:top w:val="none" w:sz="0" w:space="0" w:color="auto"/>
        <w:left w:val="none" w:sz="0" w:space="0" w:color="auto"/>
        <w:bottom w:val="none" w:sz="0" w:space="0" w:color="auto"/>
        <w:right w:val="none" w:sz="0" w:space="0" w:color="auto"/>
      </w:divBdr>
    </w:div>
    <w:div w:id="1603955513">
      <w:bodyDiv w:val="1"/>
      <w:marLeft w:val="0"/>
      <w:marRight w:val="0"/>
      <w:marTop w:val="0"/>
      <w:marBottom w:val="0"/>
      <w:divBdr>
        <w:top w:val="none" w:sz="0" w:space="0" w:color="auto"/>
        <w:left w:val="none" w:sz="0" w:space="0" w:color="auto"/>
        <w:bottom w:val="none" w:sz="0" w:space="0" w:color="auto"/>
        <w:right w:val="none" w:sz="0" w:space="0" w:color="auto"/>
      </w:divBdr>
    </w:div>
    <w:div w:id="1604679162">
      <w:bodyDiv w:val="1"/>
      <w:marLeft w:val="0"/>
      <w:marRight w:val="0"/>
      <w:marTop w:val="0"/>
      <w:marBottom w:val="0"/>
      <w:divBdr>
        <w:top w:val="none" w:sz="0" w:space="0" w:color="auto"/>
        <w:left w:val="none" w:sz="0" w:space="0" w:color="auto"/>
        <w:bottom w:val="none" w:sz="0" w:space="0" w:color="auto"/>
        <w:right w:val="none" w:sz="0" w:space="0" w:color="auto"/>
      </w:divBdr>
    </w:div>
    <w:div w:id="1604874822">
      <w:bodyDiv w:val="1"/>
      <w:marLeft w:val="0"/>
      <w:marRight w:val="0"/>
      <w:marTop w:val="0"/>
      <w:marBottom w:val="0"/>
      <w:divBdr>
        <w:top w:val="none" w:sz="0" w:space="0" w:color="auto"/>
        <w:left w:val="none" w:sz="0" w:space="0" w:color="auto"/>
        <w:bottom w:val="none" w:sz="0" w:space="0" w:color="auto"/>
        <w:right w:val="none" w:sz="0" w:space="0" w:color="auto"/>
      </w:divBdr>
    </w:div>
    <w:div w:id="1604921787">
      <w:bodyDiv w:val="1"/>
      <w:marLeft w:val="0"/>
      <w:marRight w:val="0"/>
      <w:marTop w:val="0"/>
      <w:marBottom w:val="0"/>
      <w:divBdr>
        <w:top w:val="none" w:sz="0" w:space="0" w:color="auto"/>
        <w:left w:val="none" w:sz="0" w:space="0" w:color="auto"/>
        <w:bottom w:val="none" w:sz="0" w:space="0" w:color="auto"/>
        <w:right w:val="none" w:sz="0" w:space="0" w:color="auto"/>
      </w:divBdr>
    </w:div>
    <w:div w:id="1604995920">
      <w:bodyDiv w:val="1"/>
      <w:marLeft w:val="0"/>
      <w:marRight w:val="0"/>
      <w:marTop w:val="0"/>
      <w:marBottom w:val="0"/>
      <w:divBdr>
        <w:top w:val="none" w:sz="0" w:space="0" w:color="auto"/>
        <w:left w:val="none" w:sz="0" w:space="0" w:color="auto"/>
        <w:bottom w:val="none" w:sz="0" w:space="0" w:color="auto"/>
        <w:right w:val="none" w:sz="0" w:space="0" w:color="auto"/>
      </w:divBdr>
    </w:div>
    <w:div w:id="1605334638">
      <w:bodyDiv w:val="1"/>
      <w:marLeft w:val="0"/>
      <w:marRight w:val="0"/>
      <w:marTop w:val="0"/>
      <w:marBottom w:val="0"/>
      <w:divBdr>
        <w:top w:val="none" w:sz="0" w:space="0" w:color="auto"/>
        <w:left w:val="none" w:sz="0" w:space="0" w:color="auto"/>
        <w:bottom w:val="none" w:sz="0" w:space="0" w:color="auto"/>
        <w:right w:val="none" w:sz="0" w:space="0" w:color="auto"/>
      </w:divBdr>
    </w:div>
    <w:div w:id="1605386440">
      <w:bodyDiv w:val="1"/>
      <w:marLeft w:val="0"/>
      <w:marRight w:val="0"/>
      <w:marTop w:val="0"/>
      <w:marBottom w:val="0"/>
      <w:divBdr>
        <w:top w:val="none" w:sz="0" w:space="0" w:color="auto"/>
        <w:left w:val="none" w:sz="0" w:space="0" w:color="auto"/>
        <w:bottom w:val="none" w:sz="0" w:space="0" w:color="auto"/>
        <w:right w:val="none" w:sz="0" w:space="0" w:color="auto"/>
      </w:divBdr>
    </w:div>
    <w:div w:id="1605728806">
      <w:bodyDiv w:val="1"/>
      <w:marLeft w:val="0"/>
      <w:marRight w:val="0"/>
      <w:marTop w:val="0"/>
      <w:marBottom w:val="0"/>
      <w:divBdr>
        <w:top w:val="none" w:sz="0" w:space="0" w:color="auto"/>
        <w:left w:val="none" w:sz="0" w:space="0" w:color="auto"/>
        <w:bottom w:val="none" w:sz="0" w:space="0" w:color="auto"/>
        <w:right w:val="none" w:sz="0" w:space="0" w:color="auto"/>
      </w:divBdr>
    </w:div>
    <w:div w:id="1605763370">
      <w:bodyDiv w:val="1"/>
      <w:marLeft w:val="0"/>
      <w:marRight w:val="0"/>
      <w:marTop w:val="0"/>
      <w:marBottom w:val="0"/>
      <w:divBdr>
        <w:top w:val="none" w:sz="0" w:space="0" w:color="auto"/>
        <w:left w:val="none" w:sz="0" w:space="0" w:color="auto"/>
        <w:bottom w:val="none" w:sz="0" w:space="0" w:color="auto"/>
        <w:right w:val="none" w:sz="0" w:space="0" w:color="auto"/>
      </w:divBdr>
    </w:div>
    <w:div w:id="1606421176">
      <w:bodyDiv w:val="1"/>
      <w:marLeft w:val="0"/>
      <w:marRight w:val="0"/>
      <w:marTop w:val="0"/>
      <w:marBottom w:val="0"/>
      <w:divBdr>
        <w:top w:val="none" w:sz="0" w:space="0" w:color="auto"/>
        <w:left w:val="none" w:sz="0" w:space="0" w:color="auto"/>
        <w:bottom w:val="none" w:sz="0" w:space="0" w:color="auto"/>
        <w:right w:val="none" w:sz="0" w:space="0" w:color="auto"/>
      </w:divBdr>
    </w:div>
    <w:div w:id="1607082399">
      <w:bodyDiv w:val="1"/>
      <w:marLeft w:val="0"/>
      <w:marRight w:val="0"/>
      <w:marTop w:val="0"/>
      <w:marBottom w:val="0"/>
      <w:divBdr>
        <w:top w:val="none" w:sz="0" w:space="0" w:color="auto"/>
        <w:left w:val="none" w:sz="0" w:space="0" w:color="auto"/>
        <w:bottom w:val="none" w:sz="0" w:space="0" w:color="auto"/>
        <w:right w:val="none" w:sz="0" w:space="0" w:color="auto"/>
      </w:divBdr>
    </w:div>
    <w:div w:id="1607154736">
      <w:bodyDiv w:val="1"/>
      <w:marLeft w:val="0"/>
      <w:marRight w:val="0"/>
      <w:marTop w:val="0"/>
      <w:marBottom w:val="0"/>
      <w:divBdr>
        <w:top w:val="none" w:sz="0" w:space="0" w:color="auto"/>
        <w:left w:val="none" w:sz="0" w:space="0" w:color="auto"/>
        <w:bottom w:val="none" w:sz="0" w:space="0" w:color="auto"/>
        <w:right w:val="none" w:sz="0" w:space="0" w:color="auto"/>
      </w:divBdr>
    </w:div>
    <w:div w:id="1607350548">
      <w:bodyDiv w:val="1"/>
      <w:marLeft w:val="0"/>
      <w:marRight w:val="0"/>
      <w:marTop w:val="0"/>
      <w:marBottom w:val="0"/>
      <w:divBdr>
        <w:top w:val="none" w:sz="0" w:space="0" w:color="auto"/>
        <w:left w:val="none" w:sz="0" w:space="0" w:color="auto"/>
        <w:bottom w:val="none" w:sz="0" w:space="0" w:color="auto"/>
        <w:right w:val="none" w:sz="0" w:space="0" w:color="auto"/>
      </w:divBdr>
    </w:div>
    <w:div w:id="1607731878">
      <w:bodyDiv w:val="1"/>
      <w:marLeft w:val="0"/>
      <w:marRight w:val="0"/>
      <w:marTop w:val="0"/>
      <w:marBottom w:val="0"/>
      <w:divBdr>
        <w:top w:val="none" w:sz="0" w:space="0" w:color="auto"/>
        <w:left w:val="none" w:sz="0" w:space="0" w:color="auto"/>
        <w:bottom w:val="none" w:sz="0" w:space="0" w:color="auto"/>
        <w:right w:val="none" w:sz="0" w:space="0" w:color="auto"/>
      </w:divBdr>
    </w:div>
    <w:div w:id="1608073513">
      <w:bodyDiv w:val="1"/>
      <w:marLeft w:val="0"/>
      <w:marRight w:val="0"/>
      <w:marTop w:val="0"/>
      <w:marBottom w:val="0"/>
      <w:divBdr>
        <w:top w:val="none" w:sz="0" w:space="0" w:color="auto"/>
        <w:left w:val="none" w:sz="0" w:space="0" w:color="auto"/>
        <w:bottom w:val="none" w:sz="0" w:space="0" w:color="auto"/>
        <w:right w:val="none" w:sz="0" w:space="0" w:color="auto"/>
      </w:divBdr>
    </w:div>
    <w:div w:id="1608344937">
      <w:bodyDiv w:val="1"/>
      <w:marLeft w:val="0"/>
      <w:marRight w:val="0"/>
      <w:marTop w:val="0"/>
      <w:marBottom w:val="0"/>
      <w:divBdr>
        <w:top w:val="none" w:sz="0" w:space="0" w:color="auto"/>
        <w:left w:val="none" w:sz="0" w:space="0" w:color="auto"/>
        <w:bottom w:val="none" w:sz="0" w:space="0" w:color="auto"/>
        <w:right w:val="none" w:sz="0" w:space="0" w:color="auto"/>
      </w:divBdr>
    </w:div>
    <w:div w:id="1609508664">
      <w:bodyDiv w:val="1"/>
      <w:marLeft w:val="0"/>
      <w:marRight w:val="0"/>
      <w:marTop w:val="0"/>
      <w:marBottom w:val="0"/>
      <w:divBdr>
        <w:top w:val="none" w:sz="0" w:space="0" w:color="auto"/>
        <w:left w:val="none" w:sz="0" w:space="0" w:color="auto"/>
        <w:bottom w:val="none" w:sz="0" w:space="0" w:color="auto"/>
        <w:right w:val="none" w:sz="0" w:space="0" w:color="auto"/>
      </w:divBdr>
    </w:div>
    <w:div w:id="1609970274">
      <w:bodyDiv w:val="1"/>
      <w:marLeft w:val="0"/>
      <w:marRight w:val="0"/>
      <w:marTop w:val="0"/>
      <w:marBottom w:val="0"/>
      <w:divBdr>
        <w:top w:val="none" w:sz="0" w:space="0" w:color="auto"/>
        <w:left w:val="none" w:sz="0" w:space="0" w:color="auto"/>
        <w:bottom w:val="none" w:sz="0" w:space="0" w:color="auto"/>
        <w:right w:val="none" w:sz="0" w:space="0" w:color="auto"/>
      </w:divBdr>
    </w:div>
    <w:div w:id="1610238256">
      <w:bodyDiv w:val="1"/>
      <w:marLeft w:val="0"/>
      <w:marRight w:val="0"/>
      <w:marTop w:val="0"/>
      <w:marBottom w:val="0"/>
      <w:divBdr>
        <w:top w:val="none" w:sz="0" w:space="0" w:color="auto"/>
        <w:left w:val="none" w:sz="0" w:space="0" w:color="auto"/>
        <w:bottom w:val="none" w:sz="0" w:space="0" w:color="auto"/>
        <w:right w:val="none" w:sz="0" w:space="0" w:color="auto"/>
      </w:divBdr>
    </w:div>
    <w:div w:id="1610425564">
      <w:bodyDiv w:val="1"/>
      <w:marLeft w:val="0"/>
      <w:marRight w:val="0"/>
      <w:marTop w:val="0"/>
      <w:marBottom w:val="0"/>
      <w:divBdr>
        <w:top w:val="none" w:sz="0" w:space="0" w:color="auto"/>
        <w:left w:val="none" w:sz="0" w:space="0" w:color="auto"/>
        <w:bottom w:val="none" w:sz="0" w:space="0" w:color="auto"/>
        <w:right w:val="none" w:sz="0" w:space="0" w:color="auto"/>
      </w:divBdr>
    </w:div>
    <w:div w:id="1610503569">
      <w:bodyDiv w:val="1"/>
      <w:marLeft w:val="0"/>
      <w:marRight w:val="0"/>
      <w:marTop w:val="0"/>
      <w:marBottom w:val="0"/>
      <w:divBdr>
        <w:top w:val="none" w:sz="0" w:space="0" w:color="auto"/>
        <w:left w:val="none" w:sz="0" w:space="0" w:color="auto"/>
        <w:bottom w:val="none" w:sz="0" w:space="0" w:color="auto"/>
        <w:right w:val="none" w:sz="0" w:space="0" w:color="auto"/>
      </w:divBdr>
    </w:div>
    <w:div w:id="1611745643">
      <w:bodyDiv w:val="1"/>
      <w:marLeft w:val="0"/>
      <w:marRight w:val="0"/>
      <w:marTop w:val="0"/>
      <w:marBottom w:val="0"/>
      <w:divBdr>
        <w:top w:val="none" w:sz="0" w:space="0" w:color="auto"/>
        <w:left w:val="none" w:sz="0" w:space="0" w:color="auto"/>
        <w:bottom w:val="none" w:sz="0" w:space="0" w:color="auto"/>
        <w:right w:val="none" w:sz="0" w:space="0" w:color="auto"/>
      </w:divBdr>
    </w:div>
    <w:div w:id="1612469172">
      <w:bodyDiv w:val="1"/>
      <w:marLeft w:val="0"/>
      <w:marRight w:val="0"/>
      <w:marTop w:val="0"/>
      <w:marBottom w:val="0"/>
      <w:divBdr>
        <w:top w:val="none" w:sz="0" w:space="0" w:color="auto"/>
        <w:left w:val="none" w:sz="0" w:space="0" w:color="auto"/>
        <w:bottom w:val="none" w:sz="0" w:space="0" w:color="auto"/>
        <w:right w:val="none" w:sz="0" w:space="0" w:color="auto"/>
      </w:divBdr>
    </w:div>
    <w:div w:id="1612980141">
      <w:bodyDiv w:val="1"/>
      <w:marLeft w:val="0"/>
      <w:marRight w:val="0"/>
      <w:marTop w:val="0"/>
      <w:marBottom w:val="0"/>
      <w:divBdr>
        <w:top w:val="none" w:sz="0" w:space="0" w:color="auto"/>
        <w:left w:val="none" w:sz="0" w:space="0" w:color="auto"/>
        <w:bottom w:val="none" w:sz="0" w:space="0" w:color="auto"/>
        <w:right w:val="none" w:sz="0" w:space="0" w:color="auto"/>
      </w:divBdr>
    </w:div>
    <w:div w:id="1613124588">
      <w:bodyDiv w:val="1"/>
      <w:marLeft w:val="0"/>
      <w:marRight w:val="0"/>
      <w:marTop w:val="0"/>
      <w:marBottom w:val="0"/>
      <w:divBdr>
        <w:top w:val="none" w:sz="0" w:space="0" w:color="auto"/>
        <w:left w:val="none" w:sz="0" w:space="0" w:color="auto"/>
        <w:bottom w:val="none" w:sz="0" w:space="0" w:color="auto"/>
        <w:right w:val="none" w:sz="0" w:space="0" w:color="auto"/>
      </w:divBdr>
    </w:div>
    <w:div w:id="1613322503">
      <w:bodyDiv w:val="1"/>
      <w:marLeft w:val="0"/>
      <w:marRight w:val="0"/>
      <w:marTop w:val="0"/>
      <w:marBottom w:val="0"/>
      <w:divBdr>
        <w:top w:val="none" w:sz="0" w:space="0" w:color="auto"/>
        <w:left w:val="none" w:sz="0" w:space="0" w:color="auto"/>
        <w:bottom w:val="none" w:sz="0" w:space="0" w:color="auto"/>
        <w:right w:val="none" w:sz="0" w:space="0" w:color="auto"/>
      </w:divBdr>
    </w:div>
    <w:div w:id="1613509968">
      <w:bodyDiv w:val="1"/>
      <w:marLeft w:val="0"/>
      <w:marRight w:val="0"/>
      <w:marTop w:val="0"/>
      <w:marBottom w:val="0"/>
      <w:divBdr>
        <w:top w:val="none" w:sz="0" w:space="0" w:color="auto"/>
        <w:left w:val="none" w:sz="0" w:space="0" w:color="auto"/>
        <w:bottom w:val="none" w:sz="0" w:space="0" w:color="auto"/>
        <w:right w:val="none" w:sz="0" w:space="0" w:color="auto"/>
      </w:divBdr>
    </w:div>
    <w:div w:id="1613781017">
      <w:bodyDiv w:val="1"/>
      <w:marLeft w:val="0"/>
      <w:marRight w:val="0"/>
      <w:marTop w:val="0"/>
      <w:marBottom w:val="0"/>
      <w:divBdr>
        <w:top w:val="none" w:sz="0" w:space="0" w:color="auto"/>
        <w:left w:val="none" w:sz="0" w:space="0" w:color="auto"/>
        <w:bottom w:val="none" w:sz="0" w:space="0" w:color="auto"/>
        <w:right w:val="none" w:sz="0" w:space="0" w:color="auto"/>
      </w:divBdr>
    </w:div>
    <w:div w:id="1614247380">
      <w:bodyDiv w:val="1"/>
      <w:marLeft w:val="0"/>
      <w:marRight w:val="0"/>
      <w:marTop w:val="0"/>
      <w:marBottom w:val="0"/>
      <w:divBdr>
        <w:top w:val="none" w:sz="0" w:space="0" w:color="auto"/>
        <w:left w:val="none" w:sz="0" w:space="0" w:color="auto"/>
        <w:bottom w:val="none" w:sz="0" w:space="0" w:color="auto"/>
        <w:right w:val="none" w:sz="0" w:space="0" w:color="auto"/>
      </w:divBdr>
    </w:div>
    <w:div w:id="1614286144">
      <w:bodyDiv w:val="1"/>
      <w:marLeft w:val="0"/>
      <w:marRight w:val="0"/>
      <w:marTop w:val="0"/>
      <w:marBottom w:val="0"/>
      <w:divBdr>
        <w:top w:val="none" w:sz="0" w:space="0" w:color="auto"/>
        <w:left w:val="none" w:sz="0" w:space="0" w:color="auto"/>
        <w:bottom w:val="none" w:sz="0" w:space="0" w:color="auto"/>
        <w:right w:val="none" w:sz="0" w:space="0" w:color="auto"/>
      </w:divBdr>
    </w:div>
    <w:div w:id="1614366017">
      <w:bodyDiv w:val="1"/>
      <w:marLeft w:val="0"/>
      <w:marRight w:val="0"/>
      <w:marTop w:val="0"/>
      <w:marBottom w:val="0"/>
      <w:divBdr>
        <w:top w:val="none" w:sz="0" w:space="0" w:color="auto"/>
        <w:left w:val="none" w:sz="0" w:space="0" w:color="auto"/>
        <w:bottom w:val="none" w:sz="0" w:space="0" w:color="auto"/>
        <w:right w:val="none" w:sz="0" w:space="0" w:color="auto"/>
      </w:divBdr>
    </w:div>
    <w:div w:id="1614437099">
      <w:bodyDiv w:val="1"/>
      <w:marLeft w:val="0"/>
      <w:marRight w:val="0"/>
      <w:marTop w:val="0"/>
      <w:marBottom w:val="0"/>
      <w:divBdr>
        <w:top w:val="none" w:sz="0" w:space="0" w:color="auto"/>
        <w:left w:val="none" w:sz="0" w:space="0" w:color="auto"/>
        <w:bottom w:val="none" w:sz="0" w:space="0" w:color="auto"/>
        <w:right w:val="none" w:sz="0" w:space="0" w:color="auto"/>
      </w:divBdr>
    </w:div>
    <w:div w:id="1614511672">
      <w:bodyDiv w:val="1"/>
      <w:marLeft w:val="0"/>
      <w:marRight w:val="0"/>
      <w:marTop w:val="0"/>
      <w:marBottom w:val="0"/>
      <w:divBdr>
        <w:top w:val="none" w:sz="0" w:space="0" w:color="auto"/>
        <w:left w:val="none" w:sz="0" w:space="0" w:color="auto"/>
        <w:bottom w:val="none" w:sz="0" w:space="0" w:color="auto"/>
        <w:right w:val="none" w:sz="0" w:space="0" w:color="auto"/>
      </w:divBdr>
    </w:div>
    <w:div w:id="1614559097">
      <w:bodyDiv w:val="1"/>
      <w:marLeft w:val="0"/>
      <w:marRight w:val="0"/>
      <w:marTop w:val="0"/>
      <w:marBottom w:val="0"/>
      <w:divBdr>
        <w:top w:val="none" w:sz="0" w:space="0" w:color="auto"/>
        <w:left w:val="none" w:sz="0" w:space="0" w:color="auto"/>
        <w:bottom w:val="none" w:sz="0" w:space="0" w:color="auto"/>
        <w:right w:val="none" w:sz="0" w:space="0" w:color="auto"/>
      </w:divBdr>
    </w:div>
    <w:div w:id="1614625855">
      <w:bodyDiv w:val="1"/>
      <w:marLeft w:val="0"/>
      <w:marRight w:val="0"/>
      <w:marTop w:val="0"/>
      <w:marBottom w:val="0"/>
      <w:divBdr>
        <w:top w:val="none" w:sz="0" w:space="0" w:color="auto"/>
        <w:left w:val="none" w:sz="0" w:space="0" w:color="auto"/>
        <w:bottom w:val="none" w:sz="0" w:space="0" w:color="auto"/>
        <w:right w:val="none" w:sz="0" w:space="0" w:color="auto"/>
      </w:divBdr>
    </w:div>
    <w:div w:id="1614821167">
      <w:bodyDiv w:val="1"/>
      <w:marLeft w:val="0"/>
      <w:marRight w:val="0"/>
      <w:marTop w:val="0"/>
      <w:marBottom w:val="0"/>
      <w:divBdr>
        <w:top w:val="none" w:sz="0" w:space="0" w:color="auto"/>
        <w:left w:val="none" w:sz="0" w:space="0" w:color="auto"/>
        <w:bottom w:val="none" w:sz="0" w:space="0" w:color="auto"/>
        <w:right w:val="none" w:sz="0" w:space="0" w:color="auto"/>
      </w:divBdr>
    </w:div>
    <w:div w:id="1615475108">
      <w:bodyDiv w:val="1"/>
      <w:marLeft w:val="0"/>
      <w:marRight w:val="0"/>
      <w:marTop w:val="0"/>
      <w:marBottom w:val="0"/>
      <w:divBdr>
        <w:top w:val="none" w:sz="0" w:space="0" w:color="auto"/>
        <w:left w:val="none" w:sz="0" w:space="0" w:color="auto"/>
        <w:bottom w:val="none" w:sz="0" w:space="0" w:color="auto"/>
        <w:right w:val="none" w:sz="0" w:space="0" w:color="auto"/>
      </w:divBdr>
    </w:div>
    <w:div w:id="1615600330">
      <w:bodyDiv w:val="1"/>
      <w:marLeft w:val="0"/>
      <w:marRight w:val="0"/>
      <w:marTop w:val="0"/>
      <w:marBottom w:val="0"/>
      <w:divBdr>
        <w:top w:val="none" w:sz="0" w:space="0" w:color="auto"/>
        <w:left w:val="none" w:sz="0" w:space="0" w:color="auto"/>
        <w:bottom w:val="none" w:sz="0" w:space="0" w:color="auto"/>
        <w:right w:val="none" w:sz="0" w:space="0" w:color="auto"/>
      </w:divBdr>
    </w:div>
    <w:div w:id="1615747380">
      <w:bodyDiv w:val="1"/>
      <w:marLeft w:val="0"/>
      <w:marRight w:val="0"/>
      <w:marTop w:val="0"/>
      <w:marBottom w:val="0"/>
      <w:divBdr>
        <w:top w:val="none" w:sz="0" w:space="0" w:color="auto"/>
        <w:left w:val="none" w:sz="0" w:space="0" w:color="auto"/>
        <w:bottom w:val="none" w:sz="0" w:space="0" w:color="auto"/>
        <w:right w:val="none" w:sz="0" w:space="0" w:color="auto"/>
      </w:divBdr>
    </w:div>
    <w:div w:id="1615864669">
      <w:bodyDiv w:val="1"/>
      <w:marLeft w:val="0"/>
      <w:marRight w:val="0"/>
      <w:marTop w:val="0"/>
      <w:marBottom w:val="0"/>
      <w:divBdr>
        <w:top w:val="none" w:sz="0" w:space="0" w:color="auto"/>
        <w:left w:val="none" w:sz="0" w:space="0" w:color="auto"/>
        <w:bottom w:val="none" w:sz="0" w:space="0" w:color="auto"/>
        <w:right w:val="none" w:sz="0" w:space="0" w:color="auto"/>
      </w:divBdr>
    </w:div>
    <w:div w:id="1616054976">
      <w:bodyDiv w:val="1"/>
      <w:marLeft w:val="0"/>
      <w:marRight w:val="0"/>
      <w:marTop w:val="0"/>
      <w:marBottom w:val="0"/>
      <w:divBdr>
        <w:top w:val="none" w:sz="0" w:space="0" w:color="auto"/>
        <w:left w:val="none" w:sz="0" w:space="0" w:color="auto"/>
        <w:bottom w:val="none" w:sz="0" w:space="0" w:color="auto"/>
        <w:right w:val="none" w:sz="0" w:space="0" w:color="auto"/>
      </w:divBdr>
    </w:div>
    <w:div w:id="1616211282">
      <w:bodyDiv w:val="1"/>
      <w:marLeft w:val="0"/>
      <w:marRight w:val="0"/>
      <w:marTop w:val="0"/>
      <w:marBottom w:val="0"/>
      <w:divBdr>
        <w:top w:val="none" w:sz="0" w:space="0" w:color="auto"/>
        <w:left w:val="none" w:sz="0" w:space="0" w:color="auto"/>
        <w:bottom w:val="none" w:sz="0" w:space="0" w:color="auto"/>
        <w:right w:val="none" w:sz="0" w:space="0" w:color="auto"/>
      </w:divBdr>
    </w:div>
    <w:div w:id="1616214430">
      <w:bodyDiv w:val="1"/>
      <w:marLeft w:val="0"/>
      <w:marRight w:val="0"/>
      <w:marTop w:val="0"/>
      <w:marBottom w:val="0"/>
      <w:divBdr>
        <w:top w:val="none" w:sz="0" w:space="0" w:color="auto"/>
        <w:left w:val="none" w:sz="0" w:space="0" w:color="auto"/>
        <w:bottom w:val="none" w:sz="0" w:space="0" w:color="auto"/>
        <w:right w:val="none" w:sz="0" w:space="0" w:color="auto"/>
      </w:divBdr>
    </w:div>
    <w:div w:id="1616978772">
      <w:bodyDiv w:val="1"/>
      <w:marLeft w:val="0"/>
      <w:marRight w:val="0"/>
      <w:marTop w:val="0"/>
      <w:marBottom w:val="0"/>
      <w:divBdr>
        <w:top w:val="none" w:sz="0" w:space="0" w:color="auto"/>
        <w:left w:val="none" w:sz="0" w:space="0" w:color="auto"/>
        <w:bottom w:val="none" w:sz="0" w:space="0" w:color="auto"/>
        <w:right w:val="none" w:sz="0" w:space="0" w:color="auto"/>
      </w:divBdr>
    </w:div>
    <w:div w:id="1617247556">
      <w:bodyDiv w:val="1"/>
      <w:marLeft w:val="0"/>
      <w:marRight w:val="0"/>
      <w:marTop w:val="0"/>
      <w:marBottom w:val="0"/>
      <w:divBdr>
        <w:top w:val="none" w:sz="0" w:space="0" w:color="auto"/>
        <w:left w:val="none" w:sz="0" w:space="0" w:color="auto"/>
        <w:bottom w:val="none" w:sz="0" w:space="0" w:color="auto"/>
        <w:right w:val="none" w:sz="0" w:space="0" w:color="auto"/>
      </w:divBdr>
    </w:div>
    <w:div w:id="1618022905">
      <w:bodyDiv w:val="1"/>
      <w:marLeft w:val="0"/>
      <w:marRight w:val="0"/>
      <w:marTop w:val="0"/>
      <w:marBottom w:val="0"/>
      <w:divBdr>
        <w:top w:val="none" w:sz="0" w:space="0" w:color="auto"/>
        <w:left w:val="none" w:sz="0" w:space="0" w:color="auto"/>
        <w:bottom w:val="none" w:sz="0" w:space="0" w:color="auto"/>
        <w:right w:val="none" w:sz="0" w:space="0" w:color="auto"/>
      </w:divBdr>
    </w:div>
    <w:div w:id="1618028038">
      <w:bodyDiv w:val="1"/>
      <w:marLeft w:val="0"/>
      <w:marRight w:val="0"/>
      <w:marTop w:val="0"/>
      <w:marBottom w:val="0"/>
      <w:divBdr>
        <w:top w:val="none" w:sz="0" w:space="0" w:color="auto"/>
        <w:left w:val="none" w:sz="0" w:space="0" w:color="auto"/>
        <w:bottom w:val="none" w:sz="0" w:space="0" w:color="auto"/>
        <w:right w:val="none" w:sz="0" w:space="0" w:color="auto"/>
      </w:divBdr>
    </w:div>
    <w:div w:id="1618097385">
      <w:bodyDiv w:val="1"/>
      <w:marLeft w:val="0"/>
      <w:marRight w:val="0"/>
      <w:marTop w:val="0"/>
      <w:marBottom w:val="0"/>
      <w:divBdr>
        <w:top w:val="none" w:sz="0" w:space="0" w:color="auto"/>
        <w:left w:val="none" w:sz="0" w:space="0" w:color="auto"/>
        <w:bottom w:val="none" w:sz="0" w:space="0" w:color="auto"/>
        <w:right w:val="none" w:sz="0" w:space="0" w:color="auto"/>
      </w:divBdr>
    </w:div>
    <w:div w:id="1618104649">
      <w:bodyDiv w:val="1"/>
      <w:marLeft w:val="0"/>
      <w:marRight w:val="0"/>
      <w:marTop w:val="0"/>
      <w:marBottom w:val="0"/>
      <w:divBdr>
        <w:top w:val="none" w:sz="0" w:space="0" w:color="auto"/>
        <w:left w:val="none" w:sz="0" w:space="0" w:color="auto"/>
        <w:bottom w:val="none" w:sz="0" w:space="0" w:color="auto"/>
        <w:right w:val="none" w:sz="0" w:space="0" w:color="auto"/>
      </w:divBdr>
    </w:div>
    <w:div w:id="1618246705">
      <w:bodyDiv w:val="1"/>
      <w:marLeft w:val="0"/>
      <w:marRight w:val="0"/>
      <w:marTop w:val="0"/>
      <w:marBottom w:val="0"/>
      <w:divBdr>
        <w:top w:val="none" w:sz="0" w:space="0" w:color="auto"/>
        <w:left w:val="none" w:sz="0" w:space="0" w:color="auto"/>
        <w:bottom w:val="none" w:sz="0" w:space="0" w:color="auto"/>
        <w:right w:val="none" w:sz="0" w:space="0" w:color="auto"/>
      </w:divBdr>
    </w:div>
    <w:div w:id="1618296249">
      <w:bodyDiv w:val="1"/>
      <w:marLeft w:val="0"/>
      <w:marRight w:val="0"/>
      <w:marTop w:val="0"/>
      <w:marBottom w:val="0"/>
      <w:divBdr>
        <w:top w:val="none" w:sz="0" w:space="0" w:color="auto"/>
        <w:left w:val="none" w:sz="0" w:space="0" w:color="auto"/>
        <w:bottom w:val="none" w:sz="0" w:space="0" w:color="auto"/>
        <w:right w:val="none" w:sz="0" w:space="0" w:color="auto"/>
      </w:divBdr>
    </w:div>
    <w:div w:id="1619944509">
      <w:bodyDiv w:val="1"/>
      <w:marLeft w:val="0"/>
      <w:marRight w:val="0"/>
      <w:marTop w:val="0"/>
      <w:marBottom w:val="0"/>
      <w:divBdr>
        <w:top w:val="none" w:sz="0" w:space="0" w:color="auto"/>
        <w:left w:val="none" w:sz="0" w:space="0" w:color="auto"/>
        <w:bottom w:val="none" w:sz="0" w:space="0" w:color="auto"/>
        <w:right w:val="none" w:sz="0" w:space="0" w:color="auto"/>
      </w:divBdr>
    </w:div>
    <w:div w:id="1619993660">
      <w:bodyDiv w:val="1"/>
      <w:marLeft w:val="0"/>
      <w:marRight w:val="0"/>
      <w:marTop w:val="0"/>
      <w:marBottom w:val="0"/>
      <w:divBdr>
        <w:top w:val="none" w:sz="0" w:space="0" w:color="auto"/>
        <w:left w:val="none" w:sz="0" w:space="0" w:color="auto"/>
        <w:bottom w:val="none" w:sz="0" w:space="0" w:color="auto"/>
        <w:right w:val="none" w:sz="0" w:space="0" w:color="auto"/>
      </w:divBdr>
    </w:div>
    <w:div w:id="1620448453">
      <w:bodyDiv w:val="1"/>
      <w:marLeft w:val="0"/>
      <w:marRight w:val="0"/>
      <w:marTop w:val="0"/>
      <w:marBottom w:val="0"/>
      <w:divBdr>
        <w:top w:val="none" w:sz="0" w:space="0" w:color="auto"/>
        <w:left w:val="none" w:sz="0" w:space="0" w:color="auto"/>
        <w:bottom w:val="none" w:sz="0" w:space="0" w:color="auto"/>
        <w:right w:val="none" w:sz="0" w:space="0" w:color="auto"/>
      </w:divBdr>
    </w:div>
    <w:div w:id="1620724082">
      <w:bodyDiv w:val="1"/>
      <w:marLeft w:val="0"/>
      <w:marRight w:val="0"/>
      <w:marTop w:val="0"/>
      <w:marBottom w:val="0"/>
      <w:divBdr>
        <w:top w:val="none" w:sz="0" w:space="0" w:color="auto"/>
        <w:left w:val="none" w:sz="0" w:space="0" w:color="auto"/>
        <w:bottom w:val="none" w:sz="0" w:space="0" w:color="auto"/>
        <w:right w:val="none" w:sz="0" w:space="0" w:color="auto"/>
      </w:divBdr>
    </w:div>
    <w:div w:id="1620800224">
      <w:bodyDiv w:val="1"/>
      <w:marLeft w:val="0"/>
      <w:marRight w:val="0"/>
      <w:marTop w:val="0"/>
      <w:marBottom w:val="0"/>
      <w:divBdr>
        <w:top w:val="none" w:sz="0" w:space="0" w:color="auto"/>
        <w:left w:val="none" w:sz="0" w:space="0" w:color="auto"/>
        <w:bottom w:val="none" w:sz="0" w:space="0" w:color="auto"/>
        <w:right w:val="none" w:sz="0" w:space="0" w:color="auto"/>
      </w:divBdr>
    </w:div>
    <w:div w:id="1621103195">
      <w:bodyDiv w:val="1"/>
      <w:marLeft w:val="0"/>
      <w:marRight w:val="0"/>
      <w:marTop w:val="0"/>
      <w:marBottom w:val="0"/>
      <w:divBdr>
        <w:top w:val="none" w:sz="0" w:space="0" w:color="auto"/>
        <w:left w:val="none" w:sz="0" w:space="0" w:color="auto"/>
        <w:bottom w:val="none" w:sz="0" w:space="0" w:color="auto"/>
        <w:right w:val="none" w:sz="0" w:space="0" w:color="auto"/>
      </w:divBdr>
    </w:div>
    <w:div w:id="1621689792">
      <w:bodyDiv w:val="1"/>
      <w:marLeft w:val="0"/>
      <w:marRight w:val="0"/>
      <w:marTop w:val="0"/>
      <w:marBottom w:val="0"/>
      <w:divBdr>
        <w:top w:val="none" w:sz="0" w:space="0" w:color="auto"/>
        <w:left w:val="none" w:sz="0" w:space="0" w:color="auto"/>
        <w:bottom w:val="none" w:sz="0" w:space="0" w:color="auto"/>
        <w:right w:val="none" w:sz="0" w:space="0" w:color="auto"/>
      </w:divBdr>
    </w:div>
    <w:div w:id="1622492436">
      <w:bodyDiv w:val="1"/>
      <w:marLeft w:val="0"/>
      <w:marRight w:val="0"/>
      <w:marTop w:val="0"/>
      <w:marBottom w:val="0"/>
      <w:divBdr>
        <w:top w:val="none" w:sz="0" w:space="0" w:color="auto"/>
        <w:left w:val="none" w:sz="0" w:space="0" w:color="auto"/>
        <w:bottom w:val="none" w:sz="0" w:space="0" w:color="auto"/>
        <w:right w:val="none" w:sz="0" w:space="0" w:color="auto"/>
      </w:divBdr>
    </w:div>
    <w:div w:id="1622881043">
      <w:bodyDiv w:val="1"/>
      <w:marLeft w:val="0"/>
      <w:marRight w:val="0"/>
      <w:marTop w:val="0"/>
      <w:marBottom w:val="0"/>
      <w:divBdr>
        <w:top w:val="none" w:sz="0" w:space="0" w:color="auto"/>
        <w:left w:val="none" w:sz="0" w:space="0" w:color="auto"/>
        <w:bottom w:val="none" w:sz="0" w:space="0" w:color="auto"/>
        <w:right w:val="none" w:sz="0" w:space="0" w:color="auto"/>
      </w:divBdr>
    </w:div>
    <w:div w:id="1623803608">
      <w:bodyDiv w:val="1"/>
      <w:marLeft w:val="0"/>
      <w:marRight w:val="0"/>
      <w:marTop w:val="0"/>
      <w:marBottom w:val="0"/>
      <w:divBdr>
        <w:top w:val="none" w:sz="0" w:space="0" w:color="auto"/>
        <w:left w:val="none" w:sz="0" w:space="0" w:color="auto"/>
        <w:bottom w:val="none" w:sz="0" w:space="0" w:color="auto"/>
        <w:right w:val="none" w:sz="0" w:space="0" w:color="auto"/>
      </w:divBdr>
    </w:div>
    <w:div w:id="1624653879">
      <w:bodyDiv w:val="1"/>
      <w:marLeft w:val="0"/>
      <w:marRight w:val="0"/>
      <w:marTop w:val="0"/>
      <w:marBottom w:val="0"/>
      <w:divBdr>
        <w:top w:val="none" w:sz="0" w:space="0" w:color="auto"/>
        <w:left w:val="none" w:sz="0" w:space="0" w:color="auto"/>
        <w:bottom w:val="none" w:sz="0" w:space="0" w:color="auto"/>
        <w:right w:val="none" w:sz="0" w:space="0" w:color="auto"/>
      </w:divBdr>
    </w:div>
    <w:div w:id="1624655994">
      <w:bodyDiv w:val="1"/>
      <w:marLeft w:val="0"/>
      <w:marRight w:val="0"/>
      <w:marTop w:val="0"/>
      <w:marBottom w:val="0"/>
      <w:divBdr>
        <w:top w:val="none" w:sz="0" w:space="0" w:color="auto"/>
        <w:left w:val="none" w:sz="0" w:space="0" w:color="auto"/>
        <w:bottom w:val="none" w:sz="0" w:space="0" w:color="auto"/>
        <w:right w:val="none" w:sz="0" w:space="0" w:color="auto"/>
      </w:divBdr>
      <w:divsChild>
        <w:div w:id="219250069">
          <w:marLeft w:val="0"/>
          <w:marRight w:val="0"/>
          <w:marTop w:val="0"/>
          <w:marBottom w:val="0"/>
          <w:divBdr>
            <w:top w:val="none" w:sz="0" w:space="0" w:color="auto"/>
            <w:left w:val="none" w:sz="0" w:space="0" w:color="auto"/>
            <w:bottom w:val="none" w:sz="0" w:space="0" w:color="auto"/>
            <w:right w:val="none" w:sz="0" w:space="0" w:color="auto"/>
          </w:divBdr>
        </w:div>
        <w:div w:id="1630823235">
          <w:marLeft w:val="0"/>
          <w:marRight w:val="0"/>
          <w:marTop w:val="0"/>
          <w:marBottom w:val="0"/>
          <w:divBdr>
            <w:top w:val="none" w:sz="0" w:space="0" w:color="auto"/>
            <w:left w:val="none" w:sz="0" w:space="0" w:color="auto"/>
            <w:bottom w:val="none" w:sz="0" w:space="0" w:color="auto"/>
            <w:right w:val="none" w:sz="0" w:space="0" w:color="auto"/>
          </w:divBdr>
        </w:div>
        <w:div w:id="1269698344">
          <w:marLeft w:val="0"/>
          <w:marRight w:val="0"/>
          <w:marTop w:val="0"/>
          <w:marBottom w:val="0"/>
          <w:divBdr>
            <w:top w:val="none" w:sz="0" w:space="0" w:color="auto"/>
            <w:left w:val="none" w:sz="0" w:space="0" w:color="auto"/>
            <w:bottom w:val="none" w:sz="0" w:space="0" w:color="auto"/>
            <w:right w:val="none" w:sz="0" w:space="0" w:color="auto"/>
          </w:divBdr>
        </w:div>
        <w:div w:id="726684527">
          <w:marLeft w:val="0"/>
          <w:marRight w:val="0"/>
          <w:marTop w:val="0"/>
          <w:marBottom w:val="0"/>
          <w:divBdr>
            <w:top w:val="none" w:sz="0" w:space="0" w:color="auto"/>
            <w:left w:val="none" w:sz="0" w:space="0" w:color="auto"/>
            <w:bottom w:val="none" w:sz="0" w:space="0" w:color="auto"/>
            <w:right w:val="none" w:sz="0" w:space="0" w:color="auto"/>
          </w:divBdr>
        </w:div>
        <w:div w:id="1787892759">
          <w:marLeft w:val="0"/>
          <w:marRight w:val="0"/>
          <w:marTop w:val="0"/>
          <w:marBottom w:val="0"/>
          <w:divBdr>
            <w:top w:val="none" w:sz="0" w:space="0" w:color="auto"/>
            <w:left w:val="none" w:sz="0" w:space="0" w:color="auto"/>
            <w:bottom w:val="none" w:sz="0" w:space="0" w:color="auto"/>
            <w:right w:val="none" w:sz="0" w:space="0" w:color="auto"/>
          </w:divBdr>
        </w:div>
        <w:div w:id="831215673">
          <w:marLeft w:val="0"/>
          <w:marRight w:val="0"/>
          <w:marTop w:val="0"/>
          <w:marBottom w:val="0"/>
          <w:divBdr>
            <w:top w:val="none" w:sz="0" w:space="0" w:color="auto"/>
            <w:left w:val="none" w:sz="0" w:space="0" w:color="auto"/>
            <w:bottom w:val="none" w:sz="0" w:space="0" w:color="auto"/>
            <w:right w:val="none" w:sz="0" w:space="0" w:color="auto"/>
          </w:divBdr>
        </w:div>
        <w:div w:id="113331003">
          <w:marLeft w:val="0"/>
          <w:marRight w:val="0"/>
          <w:marTop w:val="0"/>
          <w:marBottom w:val="0"/>
          <w:divBdr>
            <w:top w:val="none" w:sz="0" w:space="0" w:color="auto"/>
            <w:left w:val="none" w:sz="0" w:space="0" w:color="auto"/>
            <w:bottom w:val="none" w:sz="0" w:space="0" w:color="auto"/>
            <w:right w:val="none" w:sz="0" w:space="0" w:color="auto"/>
          </w:divBdr>
        </w:div>
        <w:div w:id="1432821918">
          <w:marLeft w:val="0"/>
          <w:marRight w:val="0"/>
          <w:marTop w:val="0"/>
          <w:marBottom w:val="0"/>
          <w:divBdr>
            <w:top w:val="none" w:sz="0" w:space="0" w:color="auto"/>
            <w:left w:val="none" w:sz="0" w:space="0" w:color="auto"/>
            <w:bottom w:val="none" w:sz="0" w:space="0" w:color="auto"/>
            <w:right w:val="none" w:sz="0" w:space="0" w:color="auto"/>
          </w:divBdr>
        </w:div>
        <w:div w:id="1722514667">
          <w:marLeft w:val="0"/>
          <w:marRight w:val="0"/>
          <w:marTop w:val="0"/>
          <w:marBottom w:val="0"/>
          <w:divBdr>
            <w:top w:val="none" w:sz="0" w:space="0" w:color="auto"/>
            <w:left w:val="none" w:sz="0" w:space="0" w:color="auto"/>
            <w:bottom w:val="none" w:sz="0" w:space="0" w:color="auto"/>
            <w:right w:val="none" w:sz="0" w:space="0" w:color="auto"/>
          </w:divBdr>
        </w:div>
        <w:div w:id="34670023">
          <w:marLeft w:val="0"/>
          <w:marRight w:val="0"/>
          <w:marTop w:val="0"/>
          <w:marBottom w:val="0"/>
          <w:divBdr>
            <w:top w:val="none" w:sz="0" w:space="0" w:color="auto"/>
            <w:left w:val="none" w:sz="0" w:space="0" w:color="auto"/>
            <w:bottom w:val="none" w:sz="0" w:space="0" w:color="auto"/>
            <w:right w:val="none" w:sz="0" w:space="0" w:color="auto"/>
          </w:divBdr>
        </w:div>
        <w:div w:id="463431764">
          <w:marLeft w:val="0"/>
          <w:marRight w:val="0"/>
          <w:marTop w:val="0"/>
          <w:marBottom w:val="0"/>
          <w:divBdr>
            <w:top w:val="none" w:sz="0" w:space="0" w:color="auto"/>
            <w:left w:val="none" w:sz="0" w:space="0" w:color="auto"/>
            <w:bottom w:val="none" w:sz="0" w:space="0" w:color="auto"/>
            <w:right w:val="none" w:sz="0" w:space="0" w:color="auto"/>
          </w:divBdr>
        </w:div>
        <w:div w:id="1589851260">
          <w:marLeft w:val="0"/>
          <w:marRight w:val="0"/>
          <w:marTop w:val="0"/>
          <w:marBottom w:val="0"/>
          <w:divBdr>
            <w:top w:val="none" w:sz="0" w:space="0" w:color="auto"/>
            <w:left w:val="none" w:sz="0" w:space="0" w:color="auto"/>
            <w:bottom w:val="none" w:sz="0" w:space="0" w:color="auto"/>
            <w:right w:val="none" w:sz="0" w:space="0" w:color="auto"/>
          </w:divBdr>
        </w:div>
        <w:div w:id="857963669">
          <w:marLeft w:val="0"/>
          <w:marRight w:val="0"/>
          <w:marTop w:val="0"/>
          <w:marBottom w:val="0"/>
          <w:divBdr>
            <w:top w:val="none" w:sz="0" w:space="0" w:color="auto"/>
            <w:left w:val="none" w:sz="0" w:space="0" w:color="auto"/>
            <w:bottom w:val="none" w:sz="0" w:space="0" w:color="auto"/>
            <w:right w:val="none" w:sz="0" w:space="0" w:color="auto"/>
          </w:divBdr>
        </w:div>
        <w:div w:id="1146432511">
          <w:marLeft w:val="0"/>
          <w:marRight w:val="0"/>
          <w:marTop w:val="0"/>
          <w:marBottom w:val="0"/>
          <w:divBdr>
            <w:top w:val="none" w:sz="0" w:space="0" w:color="auto"/>
            <w:left w:val="none" w:sz="0" w:space="0" w:color="auto"/>
            <w:bottom w:val="none" w:sz="0" w:space="0" w:color="auto"/>
            <w:right w:val="none" w:sz="0" w:space="0" w:color="auto"/>
          </w:divBdr>
        </w:div>
        <w:div w:id="70278905">
          <w:marLeft w:val="0"/>
          <w:marRight w:val="0"/>
          <w:marTop w:val="0"/>
          <w:marBottom w:val="0"/>
          <w:divBdr>
            <w:top w:val="none" w:sz="0" w:space="0" w:color="auto"/>
            <w:left w:val="none" w:sz="0" w:space="0" w:color="auto"/>
            <w:bottom w:val="none" w:sz="0" w:space="0" w:color="auto"/>
            <w:right w:val="none" w:sz="0" w:space="0" w:color="auto"/>
          </w:divBdr>
        </w:div>
        <w:div w:id="308167379">
          <w:marLeft w:val="0"/>
          <w:marRight w:val="0"/>
          <w:marTop w:val="0"/>
          <w:marBottom w:val="0"/>
          <w:divBdr>
            <w:top w:val="none" w:sz="0" w:space="0" w:color="auto"/>
            <w:left w:val="none" w:sz="0" w:space="0" w:color="auto"/>
            <w:bottom w:val="none" w:sz="0" w:space="0" w:color="auto"/>
            <w:right w:val="none" w:sz="0" w:space="0" w:color="auto"/>
          </w:divBdr>
        </w:div>
        <w:div w:id="1042904096">
          <w:marLeft w:val="0"/>
          <w:marRight w:val="0"/>
          <w:marTop w:val="0"/>
          <w:marBottom w:val="0"/>
          <w:divBdr>
            <w:top w:val="none" w:sz="0" w:space="0" w:color="auto"/>
            <w:left w:val="none" w:sz="0" w:space="0" w:color="auto"/>
            <w:bottom w:val="none" w:sz="0" w:space="0" w:color="auto"/>
            <w:right w:val="none" w:sz="0" w:space="0" w:color="auto"/>
          </w:divBdr>
        </w:div>
        <w:div w:id="1419056543">
          <w:marLeft w:val="0"/>
          <w:marRight w:val="0"/>
          <w:marTop w:val="0"/>
          <w:marBottom w:val="0"/>
          <w:divBdr>
            <w:top w:val="none" w:sz="0" w:space="0" w:color="auto"/>
            <w:left w:val="none" w:sz="0" w:space="0" w:color="auto"/>
            <w:bottom w:val="none" w:sz="0" w:space="0" w:color="auto"/>
            <w:right w:val="none" w:sz="0" w:space="0" w:color="auto"/>
          </w:divBdr>
        </w:div>
        <w:div w:id="2140680658">
          <w:marLeft w:val="0"/>
          <w:marRight w:val="0"/>
          <w:marTop w:val="0"/>
          <w:marBottom w:val="0"/>
          <w:divBdr>
            <w:top w:val="none" w:sz="0" w:space="0" w:color="auto"/>
            <w:left w:val="none" w:sz="0" w:space="0" w:color="auto"/>
            <w:bottom w:val="none" w:sz="0" w:space="0" w:color="auto"/>
            <w:right w:val="none" w:sz="0" w:space="0" w:color="auto"/>
          </w:divBdr>
        </w:div>
        <w:div w:id="454175583">
          <w:marLeft w:val="0"/>
          <w:marRight w:val="0"/>
          <w:marTop w:val="0"/>
          <w:marBottom w:val="0"/>
          <w:divBdr>
            <w:top w:val="none" w:sz="0" w:space="0" w:color="auto"/>
            <w:left w:val="none" w:sz="0" w:space="0" w:color="auto"/>
            <w:bottom w:val="none" w:sz="0" w:space="0" w:color="auto"/>
            <w:right w:val="none" w:sz="0" w:space="0" w:color="auto"/>
          </w:divBdr>
        </w:div>
        <w:div w:id="1207330809">
          <w:marLeft w:val="0"/>
          <w:marRight w:val="0"/>
          <w:marTop w:val="0"/>
          <w:marBottom w:val="0"/>
          <w:divBdr>
            <w:top w:val="none" w:sz="0" w:space="0" w:color="auto"/>
            <w:left w:val="none" w:sz="0" w:space="0" w:color="auto"/>
            <w:bottom w:val="none" w:sz="0" w:space="0" w:color="auto"/>
            <w:right w:val="none" w:sz="0" w:space="0" w:color="auto"/>
          </w:divBdr>
        </w:div>
        <w:div w:id="510879115">
          <w:marLeft w:val="0"/>
          <w:marRight w:val="0"/>
          <w:marTop w:val="0"/>
          <w:marBottom w:val="0"/>
          <w:divBdr>
            <w:top w:val="none" w:sz="0" w:space="0" w:color="auto"/>
            <w:left w:val="none" w:sz="0" w:space="0" w:color="auto"/>
            <w:bottom w:val="none" w:sz="0" w:space="0" w:color="auto"/>
            <w:right w:val="none" w:sz="0" w:space="0" w:color="auto"/>
          </w:divBdr>
        </w:div>
        <w:div w:id="1920670620">
          <w:marLeft w:val="0"/>
          <w:marRight w:val="0"/>
          <w:marTop w:val="0"/>
          <w:marBottom w:val="0"/>
          <w:divBdr>
            <w:top w:val="none" w:sz="0" w:space="0" w:color="auto"/>
            <w:left w:val="none" w:sz="0" w:space="0" w:color="auto"/>
            <w:bottom w:val="none" w:sz="0" w:space="0" w:color="auto"/>
            <w:right w:val="none" w:sz="0" w:space="0" w:color="auto"/>
          </w:divBdr>
        </w:div>
        <w:div w:id="1553685846">
          <w:marLeft w:val="0"/>
          <w:marRight w:val="0"/>
          <w:marTop w:val="0"/>
          <w:marBottom w:val="0"/>
          <w:divBdr>
            <w:top w:val="none" w:sz="0" w:space="0" w:color="auto"/>
            <w:left w:val="none" w:sz="0" w:space="0" w:color="auto"/>
            <w:bottom w:val="none" w:sz="0" w:space="0" w:color="auto"/>
            <w:right w:val="none" w:sz="0" w:space="0" w:color="auto"/>
          </w:divBdr>
        </w:div>
        <w:div w:id="1023551741">
          <w:marLeft w:val="0"/>
          <w:marRight w:val="0"/>
          <w:marTop w:val="0"/>
          <w:marBottom w:val="0"/>
          <w:divBdr>
            <w:top w:val="none" w:sz="0" w:space="0" w:color="auto"/>
            <w:left w:val="none" w:sz="0" w:space="0" w:color="auto"/>
            <w:bottom w:val="none" w:sz="0" w:space="0" w:color="auto"/>
            <w:right w:val="none" w:sz="0" w:space="0" w:color="auto"/>
          </w:divBdr>
        </w:div>
        <w:div w:id="1435982722">
          <w:marLeft w:val="0"/>
          <w:marRight w:val="0"/>
          <w:marTop w:val="0"/>
          <w:marBottom w:val="0"/>
          <w:divBdr>
            <w:top w:val="none" w:sz="0" w:space="0" w:color="auto"/>
            <w:left w:val="none" w:sz="0" w:space="0" w:color="auto"/>
            <w:bottom w:val="none" w:sz="0" w:space="0" w:color="auto"/>
            <w:right w:val="none" w:sz="0" w:space="0" w:color="auto"/>
          </w:divBdr>
        </w:div>
        <w:div w:id="267588027">
          <w:marLeft w:val="0"/>
          <w:marRight w:val="0"/>
          <w:marTop w:val="0"/>
          <w:marBottom w:val="0"/>
          <w:divBdr>
            <w:top w:val="none" w:sz="0" w:space="0" w:color="auto"/>
            <w:left w:val="none" w:sz="0" w:space="0" w:color="auto"/>
            <w:bottom w:val="none" w:sz="0" w:space="0" w:color="auto"/>
            <w:right w:val="none" w:sz="0" w:space="0" w:color="auto"/>
          </w:divBdr>
        </w:div>
        <w:div w:id="2053454536">
          <w:marLeft w:val="0"/>
          <w:marRight w:val="0"/>
          <w:marTop w:val="0"/>
          <w:marBottom w:val="0"/>
          <w:divBdr>
            <w:top w:val="none" w:sz="0" w:space="0" w:color="auto"/>
            <w:left w:val="none" w:sz="0" w:space="0" w:color="auto"/>
            <w:bottom w:val="none" w:sz="0" w:space="0" w:color="auto"/>
            <w:right w:val="none" w:sz="0" w:space="0" w:color="auto"/>
          </w:divBdr>
        </w:div>
        <w:div w:id="207650182">
          <w:marLeft w:val="0"/>
          <w:marRight w:val="0"/>
          <w:marTop w:val="0"/>
          <w:marBottom w:val="0"/>
          <w:divBdr>
            <w:top w:val="none" w:sz="0" w:space="0" w:color="auto"/>
            <w:left w:val="none" w:sz="0" w:space="0" w:color="auto"/>
            <w:bottom w:val="none" w:sz="0" w:space="0" w:color="auto"/>
            <w:right w:val="none" w:sz="0" w:space="0" w:color="auto"/>
          </w:divBdr>
        </w:div>
        <w:div w:id="1846818407">
          <w:marLeft w:val="0"/>
          <w:marRight w:val="0"/>
          <w:marTop w:val="0"/>
          <w:marBottom w:val="0"/>
          <w:divBdr>
            <w:top w:val="none" w:sz="0" w:space="0" w:color="auto"/>
            <w:left w:val="none" w:sz="0" w:space="0" w:color="auto"/>
            <w:bottom w:val="none" w:sz="0" w:space="0" w:color="auto"/>
            <w:right w:val="none" w:sz="0" w:space="0" w:color="auto"/>
          </w:divBdr>
        </w:div>
        <w:div w:id="1429620264">
          <w:marLeft w:val="0"/>
          <w:marRight w:val="0"/>
          <w:marTop w:val="0"/>
          <w:marBottom w:val="0"/>
          <w:divBdr>
            <w:top w:val="none" w:sz="0" w:space="0" w:color="auto"/>
            <w:left w:val="none" w:sz="0" w:space="0" w:color="auto"/>
            <w:bottom w:val="none" w:sz="0" w:space="0" w:color="auto"/>
            <w:right w:val="none" w:sz="0" w:space="0" w:color="auto"/>
          </w:divBdr>
        </w:div>
        <w:div w:id="734355079">
          <w:marLeft w:val="0"/>
          <w:marRight w:val="0"/>
          <w:marTop w:val="0"/>
          <w:marBottom w:val="0"/>
          <w:divBdr>
            <w:top w:val="none" w:sz="0" w:space="0" w:color="auto"/>
            <w:left w:val="none" w:sz="0" w:space="0" w:color="auto"/>
            <w:bottom w:val="none" w:sz="0" w:space="0" w:color="auto"/>
            <w:right w:val="none" w:sz="0" w:space="0" w:color="auto"/>
          </w:divBdr>
        </w:div>
        <w:div w:id="1138105668">
          <w:marLeft w:val="0"/>
          <w:marRight w:val="0"/>
          <w:marTop w:val="0"/>
          <w:marBottom w:val="0"/>
          <w:divBdr>
            <w:top w:val="none" w:sz="0" w:space="0" w:color="auto"/>
            <w:left w:val="none" w:sz="0" w:space="0" w:color="auto"/>
            <w:bottom w:val="none" w:sz="0" w:space="0" w:color="auto"/>
            <w:right w:val="none" w:sz="0" w:space="0" w:color="auto"/>
          </w:divBdr>
        </w:div>
        <w:div w:id="351155729">
          <w:marLeft w:val="0"/>
          <w:marRight w:val="0"/>
          <w:marTop w:val="0"/>
          <w:marBottom w:val="0"/>
          <w:divBdr>
            <w:top w:val="none" w:sz="0" w:space="0" w:color="auto"/>
            <w:left w:val="none" w:sz="0" w:space="0" w:color="auto"/>
            <w:bottom w:val="none" w:sz="0" w:space="0" w:color="auto"/>
            <w:right w:val="none" w:sz="0" w:space="0" w:color="auto"/>
          </w:divBdr>
        </w:div>
        <w:div w:id="1710909348">
          <w:marLeft w:val="0"/>
          <w:marRight w:val="0"/>
          <w:marTop w:val="0"/>
          <w:marBottom w:val="0"/>
          <w:divBdr>
            <w:top w:val="none" w:sz="0" w:space="0" w:color="auto"/>
            <w:left w:val="none" w:sz="0" w:space="0" w:color="auto"/>
            <w:bottom w:val="none" w:sz="0" w:space="0" w:color="auto"/>
            <w:right w:val="none" w:sz="0" w:space="0" w:color="auto"/>
          </w:divBdr>
        </w:div>
        <w:div w:id="1574969463">
          <w:marLeft w:val="0"/>
          <w:marRight w:val="0"/>
          <w:marTop w:val="0"/>
          <w:marBottom w:val="0"/>
          <w:divBdr>
            <w:top w:val="none" w:sz="0" w:space="0" w:color="auto"/>
            <w:left w:val="none" w:sz="0" w:space="0" w:color="auto"/>
            <w:bottom w:val="none" w:sz="0" w:space="0" w:color="auto"/>
            <w:right w:val="none" w:sz="0" w:space="0" w:color="auto"/>
          </w:divBdr>
        </w:div>
        <w:div w:id="318732617">
          <w:marLeft w:val="0"/>
          <w:marRight w:val="0"/>
          <w:marTop w:val="0"/>
          <w:marBottom w:val="0"/>
          <w:divBdr>
            <w:top w:val="none" w:sz="0" w:space="0" w:color="auto"/>
            <w:left w:val="none" w:sz="0" w:space="0" w:color="auto"/>
            <w:bottom w:val="none" w:sz="0" w:space="0" w:color="auto"/>
            <w:right w:val="none" w:sz="0" w:space="0" w:color="auto"/>
          </w:divBdr>
        </w:div>
        <w:div w:id="222762749">
          <w:marLeft w:val="0"/>
          <w:marRight w:val="0"/>
          <w:marTop w:val="0"/>
          <w:marBottom w:val="0"/>
          <w:divBdr>
            <w:top w:val="none" w:sz="0" w:space="0" w:color="auto"/>
            <w:left w:val="none" w:sz="0" w:space="0" w:color="auto"/>
            <w:bottom w:val="none" w:sz="0" w:space="0" w:color="auto"/>
            <w:right w:val="none" w:sz="0" w:space="0" w:color="auto"/>
          </w:divBdr>
        </w:div>
        <w:div w:id="674576798">
          <w:marLeft w:val="0"/>
          <w:marRight w:val="0"/>
          <w:marTop w:val="0"/>
          <w:marBottom w:val="0"/>
          <w:divBdr>
            <w:top w:val="none" w:sz="0" w:space="0" w:color="auto"/>
            <w:left w:val="none" w:sz="0" w:space="0" w:color="auto"/>
            <w:bottom w:val="none" w:sz="0" w:space="0" w:color="auto"/>
            <w:right w:val="none" w:sz="0" w:space="0" w:color="auto"/>
          </w:divBdr>
        </w:div>
        <w:div w:id="368728234">
          <w:marLeft w:val="0"/>
          <w:marRight w:val="0"/>
          <w:marTop w:val="0"/>
          <w:marBottom w:val="0"/>
          <w:divBdr>
            <w:top w:val="none" w:sz="0" w:space="0" w:color="auto"/>
            <w:left w:val="none" w:sz="0" w:space="0" w:color="auto"/>
            <w:bottom w:val="none" w:sz="0" w:space="0" w:color="auto"/>
            <w:right w:val="none" w:sz="0" w:space="0" w:color="auto"/>
          </w:divBdr>
        </w:div>
        <w:div w:id="606547431">
          <w:marLeft w:val="0"/>
          <w:marRight w:val="0"/>
          <w:marTop w:val="0"/>
          <w:marBottom w:val="0"/>
          <w:divBdr>
            <w:top w:val="none" w:sz="0" w:space="0" w:color="auto"/>
            <w:left w:val="none" w:sz="0" w:space="0" w:color="auto"/>
            <w:bottom w:val="none" w:sz="0" w:space="0" w:color="auto"/>
            <w:right w:val="none" w:sz="0" w:space="0" w:color="auto"/>
          </w:divBdr>
        </w:div>
        <w:div w:id="89352988">
          <w:marLeft w:val="0"/>
          <w:marRight w:val="0"/>
          <w:marTop w:val="0"/>
          <w:marBottom w:val="0"/>
          <w:divBdr>
            <w:top w:val="none" w:sz="0" w:space="0" w:color="auto"/>
            <w:left w:val="none" w:sz="0" w:space="0" w:color="auto"/>
            <w:bottom w:val="none" w:sz="0" w:space="0" w:color="auto"/>
            <w:right w:val="none" w:sz="0" w:space="0" w:color="auto"/>
          </w:divBdr>
        </w:div>
        <w:div w:id="1622567128">
          <w:marLeft w:val="0"/>
          <w:marRight w:val="0"/>
          <w:marTop w:val="0"/>
          <w:marBottom w:val="0"/>
          <w:divBdr>
            <w:top w:val="none" w:sz="0" w:space="0" w:color="auto"/>
            <w:left w:val="none" w:sz="0" w:space="0" w:color="auto"/>
            <w:bottom w:val="none" w:sz="0" w:space="0" w:color="auto"/>
            <w:right w:val="none" w:sz="0" w:space="0" w:color="auto"/>
          </w:divBdr>
        </w:div>
        <w:div w:id="289436717">
          <w:marLeft w:val="0"/>
          <w:marRight w:val="0"/>
          <w:marTop w:val="0"/>
          <w:marBottom w:val="0"/>
          <w:divBdr>
            <w:top w:val="none" w:sz="0" w:space="0" w:color="auto"/>
            <w:left w:val="none" w:sz="0" w:space="0" w:color="auto"/>
            <w:bottom w:val="none" w:sz="0" w:space="0" w:color="auto"/>
            <w:right w:val="none" w:sz="0" w:space="0" w:color="auto"/>
          </w:divBdr>
        </w:div>
        <w:div w:id="61027508">
          <w:marLeft w:val="0"/>
          <w:marRight w:val="0"/>
          <w:marTop w:val="0"/>
          <w:marBottom w:val="0"/>
          <w:divBdr>
            <w:top w:val="none" w:sz="0" w:space="0" w:color="auto"/>
            <w:left w:val="none" w:sz="0" w:space="0" w:color="auto"/>
            <w:bottom w:val="none" w:sz="0" w:space="0" w:color="auto"/>
            <w:right w:val="none" w:sz="0" w:space="0" w:color="auto"/>
          </w:divBdr>
        </w:div>
        <w:div w:id="1294168310">
          <w:marLeft w:val="0"/>
          <w:marRight w:val="0"/>
          <w:marTop w:val="0"/>
          <w:marBottom w:val="0"/>
          <w:divBdr>
            <w:top w:val="none" w:sz="0" w:space="0" w:color="auto"/>
            <w:left w:val="none" w:sz="0" w:space="0" w:color="auto"/>
            <w:bottom w:val="none" w:sz="0" w:space="0" w:color="auto"/>
            <w:right w:val="none" w:sz="0" w:space="0" w:color="auto"/>
          </w:divBdr>
        </w:div>
        <w:div w:id="1149595915">
          <w:marLeft w:val="0"/>
          <w:marRight w:val="0"/>
          <w:marTop w:val="0"/>
          <w:marBottom w:val="0"/>
          <w:divBdr>
            <w:top w:val="none" w:sz="0" w:space="0" w:color="auto"/>
            <w:left w:val="none" w:sz="0" w:space="0" w:color="auto"/>
            <w:bottom w:val="none" w:sz="0" w:space="0" w:color="auto"/>
            <w:right w:val="none" w:sz="0" w:space="0" w:color="auto"/>
          </w:divBdr>
        </w:div>
        <w:div w:id="1964579251">
          <w:marLeft w:val="0"/>
          <w:marRight w:val="0"/>
          <w:marTop w:val="0"/>
          <w:marBottom w:val="0"/>
          <w:divBdr>
            <w:top w:val="none" w:sz="0" w:space="0" w:color="auto"/>
            <w:left w:val="none" w:sz="0" w:space="0" w:color="auto"/>
            <w:bottom w:val="none" w:sz="0" w:space="0" w:color="auto"/>
            <w:right w:val="none" w:sz="0" w:space="0" w:color="auto"/>
          </w:divBdr>
        </w:div>
        <w:div w:id="1720007678">
          <w:marLeft w:val="0"/>
          <w:marRight w:val="0"/>
          <w:marTop w:val="0"/>
          <w:marBottom w:val="0"/>
          <w:divBdr>
            <w:top w:val="none" w:sz="0" w:space="0" w:color="auto"/>
            <w:left w:val="none" w:sz="0" w:space="0" w:color="auto"/>
            <w:bottom w:val="none" w:sz="0" w:space="0" w:color="auto"/>
            <w:right w:val="none" w:sz="0" w:space="0" w:color="auto"/>
          </w:divBdr>
        </w:div>
        <w:div w:id="593242384">
          <w:marLeft w:val="0"/>
          <w:marRight w:val="0"/>
          <w:marTop w:val="0"/>
          <w:marBottom w:val="0"/>
          <w:divBdr>
            <w:top w:val="none" w:sz="0" w:space="0" w:color="auto"/>
            <w:left w:val="none" w:sz="0" w:space="0" w:color="auto"/>
            <w:bottom w:val="none" w:sz="0" w:space="0" w:color="auto"/>
            <w:right w:val="none" w:sz="0" w:space="0" w:color="auto"/>
          </w:divBdr>
        </w:div>
        <w:div w:id="1004669146">
          <w:marLeft w:val="0"/>
          <w:marRight w:val="0"/>
          <w:marTop w:val="0"/>
          <w:marBottom w:val="0"/>
          <w:divBdr>
            <w:top w:val="none" w:sz="0" w:space="0" w:color="auto"/>
            <w:left w:val="none" w:sz="0" w:space="0" w:color="auto"/>
            <w:bottom w:val="none" w:sz="0" w:space="0" w:color="auto"/>
            <w:right w:val="none" w:sz="0" w:space="0" w:color="auto"/>
          </w:divBdr>
        </w:div>
        <w:div w:id="537476269">
          <w:marLeft w:val="0"/>
          <w:marRight w:val="0"/>
          <w:marTop w:val="0"/>
          <w:marBottom w:val="0"/>
          <w:divBdr>
            <w:top w:val="none" w:sz="0" w:space="0" w:color="auto"/>
            <w:left w:val="none" w:sz="0" w:space="0" w:color="auto"/>
            <w:bottom w:val="none" w:sz="0" w:space="0" w:color="auto"/>
            <w:right w:val="none" w:sz="0" w:space="0" w:color="auto"/>
          </w:divBdr>
        </w:div>
        <w:div w:id="1236740715">
          <w:marLeft w:val="0"/>
          <w:marRight w:val="0"/>
          <w:marTop w:val="0"/>
          <w:marBottom w:val="0"/>
          <w:divBdr>
            <w:top w:val="none" w:sz="0" w:space="0" w:color="auto"/>
            <w:left w:val="none" w:sz="0" w:space="0" w:color="auto"/>
            <w:bottom w:val="none" w:sz="0" w:space="0" w:color="auto"/>
            <w:right w:val="none" w:sz="0" w:space="0" w:color="auto"/>
          </w:divBdr>
        </w:div>
        <w:div w:id="1430084173">
          <w:marLeft w:val="0"/>
          <w:marRight w:val="0"/>
          <w:marTop w:val="0"/>
          <w:marBottom w:val="0"/>
          <w:divBdr>
            <w:top w:val="none" w:sz="0" w:space="0" w:color="auto"/>
            <w:left w:val="none" w:sz="0" w:space="0" w:color="auto"/>
            <w:bottom w:val="none" w:sz="0" w:space="0" w:color="auto"/>
            <w:right w:val="none" w:sz="0" w:space="0" w:color="auto"/>
          </w:divBdr>
        </w:div>
        <w:div w:id="651178785">
          <w:marLeft w:val="0"/>
          <w:marRight w:val="0"/>
          <w:marTop w:val="0"/>
          <w:marBottom w:val="0"/>
          <w:divBdr>
            <w:top w:val="none" w:sz="0" w:space="0" w:color="auto"/>
            <w:left w:val="none" w:sz="0" w:space="0" w:color="auto"/>
            <w:bottom w:val="none" w:sz="0" w:space="0" w:color="auto"/>
            <w:right w:val="none" w:sz="0" w:space="0" w:color="auto"/>
          </w:divBdr>
        </w:div>
        <w:div w:id="943928241">
          <w:marLeft w:val="0"/>
          <w:marRight w:val="0"/>
          <w:marTop w:val="0"/>
          <w:marBottom w:val="0"/>
          <w:divBdr>
            <w:top w:val="none" w:sz="0" w:space="0" w:color="auto"/>
            <w:left w:val="none" w:sz="0" w:space="0" w:color="auto"/>
            <w:bottom w:val="none" w:sz="0" w:space="0" w:color="auto"/>
            <w:right w:val="none" w:sz="0" w:space="0" w:color="auto"/>
          </w:divBdr>
        </w:div>
        <w:div w:id="220136272">
          <w:marLeft w:val="0"/>
          <w:marRight w:val="0"/>
          <w:marTop w:val="0"/>
          <w:marBottom w:val="0"/>
          <w:divBdr>
            <w:top w:val="none" w:sz="0" w:space="0" w:color="auto"/>
            <w:left w:val="none" w:sz="0" w:space="0" w:color="auto"/>
            <w:bottom w:val="none" w:sz="0" w:space="0" w:color="auto"/>
            <w:right w:val="none" w:sz="0" w:space="0" w:color="auto"/>
          </w:divBdr>
        </w:div>
        <w:div w:id="1833059362">
          <w:marLeft w:val="0"/>
          <w:marRight w:val="0"/>
          <w:marTop w:val="0"/>
          <w:marBottom w:val="0"/>
          <w:divBdr>
            <w:top w:val="none" w:sz="0" w:space="0" w:color="auto"/>
            <w:left w:val="none" w:sz="0" w:space="0" w:color="auto"/>
            <w:bottom w:val="none" w:sz="0" w:space="0" w:color="auto"/>
            <w:right w:val="none" w:sz="0" w:space="0" w:color="auto"/>
          </w:divBdr>
        </w:div>
        <w:div w:id="1317030541">
          <w:marLeft w:val="0"/>
          <w:marRight w:val="0"/>
          <w:marTop w:val="0"/>
          <w:marBottom w:val="0"/>
          <w:divBdr>
            <w:top w:val="none" w:sz="0" w:space="0" w:color="auto"/>
            <w:left w:val="none" w:sz="0" w:space="0" w:color="auto"/>
            <w:bottom w:val="none" w:sz="0" w:space="0" w:color="auto"/>
            <w:right w:val="none" w:sz="0" w:space="0" w:color="auto"/>
          </w:divBdr>
        </w:div>
        <w:div w:id="66995813">
          <w:marLeft w:val="0"/>
          <w:marRight w:val="0"/>
          <w:marTop w:val="0"/>
          <w:marBottom w:val="0"/>
          <w:divBdr>
            <w:top w:val="none" w:sz="0" w:space="0" w:color="auto"/>
            <w:left w:val="none" w:sz="0" w:space="0" w:color="auto"/>
            <w:bottom w:val="none" w:sz="0" w:space="0" w:color="auto"/>
            <w:right w:val="none" w:sz="0" w:space="0" w:color="auto"/>
          </w:divBdr>
        </w:div>
        <w:div w:id="391390574">
          <w:marLeft w:val="0"/>
          <w:marRight w:val="0"/>
          <w:marTop w:val="0"/>
          <w:marBottom w:val="0"/>
          <w:divBdr>
            <w:top w:val="none" w:sz="0" w:space="0" w:color="auto"/>
            <w:left w:val="none" w:sz="0" w:space="0" w:color="auto"/>
            <w:bottom w:val="none" w:sz="0" w:space="0" w:color="auto"/>
            <w:right w:val="none" w:sz="0" w:space="0" w:color="auto"/>
          </w:divBdr>
        </w:div>
        <w:div w:id="922371127">
          <w:marLeft w:val="0"/>
          <w:marRight w:val="0"/>
          <w:marTop w:val="0"/>
          <w:marBottom w:val="0"/>
          <w:divBdr>
            <w:top w:val="none" w:sz="0" w:space="0" w:color="auto"/>
            <w:left w:val="none" w:sz="0" w:space="0" w:color="auto"/>
            <w:bottom w:val="none" w:sz="0" w:space="0" w:color="auto"/>
            <w:right w:val="none" w:sz="0" w:space="0" w:color="auto"/>
          </w:divBdr>
        </w:div>
        <w:div w:id="747121702">
          <w:marLeft w:val="0"/>
          <w:marRight w:val="0"/>
          <w:marTop w:val="0"/>
          <w:marBottom w:val="0"/>
          <w:divBdr>
            <w:top w:val="none" w:sz="0" w:space="0" w:color="auto"/>
            <w:left w:val="none" w:sz="0" w:space="0" w:color="auto"/>
            <w:bottom w:val="none" w:sz="0" w:space="0" w:color="auto"/>
            <w:right w:val="none" w:sz="0" w:space="0" w:color="auto"/>
          </w:divBdr>
        </w:div>
        <w:div w:id="641081703">
          <w:marLeft w:val="0"/>
          <w:marRight w:val="0"/>
          <w:marTop w:val="0"/>
          <w:marBottom w:val="0"/>
          <w:divBdr>
            <w:top w:val="none" w:sz="0" w:space="0" w:color="auto"/>
            <w:left w:val="none" w:sz="0" w:space="0" w:color="auto"/>
            <w:bottom w:val="none" w:sz="0" w:space="0" w:color="auto"/>
            <w:right w:val="none" w:sz="0" w:space="0" w:color="auto"/>
          </w:divBdr>
        </w:div>
        <w:div w:id="1746342895">
          <w:marLeft w:val="0"/>
          <w:marRight w:val="0"/>
          <w:marTop w:val="0"/>
          <w:marBottom w:val="0"/>
          <w:divBdr>
            <w:top w:val="none" w:sz="0" w:space="0" w:color="auto"/>
            <w:left w:val="none" w:sz="0" w:space="0" w:color="auto"/>
            <w:bottom w:val="none" w:sz="0" w:space="0" w:color="auto"/>
            <w:right w:val="none" w:sz="0" w:space="0" w:color="auto"/>
          </w:divBdr>
        </w:div>
        <w:div w:id="1349674094">
          <w:marLeft w:val="0"/>
          <w:marRight w:val="0"/>
          <w:marTop w:val="0"/>
          <w:marBottom w:val="0"/>
          <w:divBdr>
            <w:top w:val="none" w:sz="0" w:space="0" w:color="auto"/>
            <w:left w:val="none" w:sz="0" w:space="0" w:color="auto"/>
            <w:bottom w:val="none" w:sz="0" w:space="0" w:color="auto"/>
            <w:right w:val="none" w:sz="0" w:space="0" w:color="auto"/>
          </w:divBdr>
        </w:div>
        <w:div w:id="868029154">
          <w:marLeft w:val="0"/>
          <w:marRight w:val="0"/>
          <w:marTop w:val="0"/>
          <w:marBottom w:val="0"/>
          <w:divBdr>
            <w:top w:val="none" w:sz="0" w:space="0" w:color="auto"/>
            <w:left w:val="none" w:sz="0" w:space="0" w:color="auto"/>
            <w:bottom w:val="none" w:sz="0" w:space="0" w:color="auto"/>
            <w:right w:val="none" w:sz="0" w:space="0" w:color="auto"/>
          </w:divBdr>
        </w:div>
        <w:div w:id="1292247255">
          <w:marLeft w:val="0"/>
          <w:marRight w:val="0"/>
          <w:marTop w:val="0"/>
          <w:marBottom w:val="0"/>
          <w:divBdr>
            <w:top w:val="none" w:sz="0" w:space="0" w:color="auto"/>
            <w:left w:val="none" w:sz="0" w:space="0" w:color="auto"/>
            <w:bottom w:val="none" w:sz="0" w:space="0" w:color="auto"/>
            <w:right w:val="none" w:sz="0" w:space="0" w:color="auto"/>
          </w:divBdr>
        </w:div>
        <w:div w:id="232589911">
          <w:marLeft w:val="0"/>
          <w:marRight w:val="0"/>
          <w:marTop w:val="0"/>
          <w:marBottom w:val="0"/>
          <w:divBdr>
            <w:top w:val="none" w:sz="0" w:space="0" w:color="auto"/>
            <w:left w:val="none" w:sz="0" w:space="0" w:color="auto"/>
            <w:bottom w:val="none" w:sz="0" w:space="0" w:color="auto"/>
            <w:right w:val="none" w:sz="0" w:space="0" w:color="auto"/>
          </w:divBdr>
        </w:div>
        <w:div w:id="1288581134">
          <w:marLeft w:val="0"/>
          <w:marRight w:val="0"/>
          <w:marTop w:val="0"/>
          <w:marBottom w:val="0"/>
          <w:divBdr>
            <w:top w:val="none" w:sz="0" w:space="0" w:color="auto"/>
            <w:left w:val="none" w:sz="0" w:space="0" w:color="auto"/>
            <w:bottom w:val="none" w:sz="0" w:space="0" w:color="auto"/>
            <w:right w:val="none" w:sz="0" w:space="0" w:color="auto"/>
          </w:divBdr>
        </w:div>
        <w:div w:id="1365979359">
          <w:marLeft w:val="0"/>
          <w:marRight w:val="0"/>
          <w:marTop w:val="0"/>
          <w:marBottom w:val="0"/>
          <w:divBdr>
            <w:top w:val="none" w:sz="0" w:space="0" w:color="auto"/>
            <w:left w:val="none" w:sz="0" w:space="0" w:color="auto"/>
            <w:bottom w:val="none" w:sz="0" w:space="0" w:color="auto"/>
            <w:right w:val="none" w:sz="0" w:space="0" w:color="auto"/>
          </w:divBdr>
        </w:div>
        <w:div w:id="1807164272">
          <w:marLeft w:val="0"/>
          <w:marRight w:val="0"/>
          <w:marTop w:val="0"/>
          <w:marBottom w:val="0"/>
          <w:divBdr>
            <w:top w:val="none" w:sz="0" w:space="0" w:color="auto"/>
            <w:left w:val="none" w:sz="0" w:space="0" w:color="auto"/>
            <w:bottom w:val="none" w:sz="0" w:space="0" w:color="auto"/>
            <w:right w:val="none" w:sz="0" w:space="0" w:color="auto"/>
          </w:divBdr>
        </w:div>
        <w:div w:id="1912546814">
          <w:marLeft w:val="0"/>
          <w:marRight w:val="0"/>
          <w:marTop w:val="0"/>
          <w:marBottom w:val="0"/>
          <w:divBdr>
            <w:top w:val="none" w:sz="0" w:space="0" w:color="auto"/>
            <w:left w:val="none" w:sz="0" w:space="0" w:color="auto"/>
            <w:bottom w:val="none" w:sz="0" w:space="0" w:color="auto"/>
            <w:right w:val="none" w:sz="0" w:space="0" w:color="auto"/>
          </w:divBdr>
        </w:div>
        <w:div w:id="1124277397">
          <w:marLeft w:val="0"/>
          <w:marRight w:val="0"/>
          <w:marTop w:val="0"/>
          <w:marBottom w:val="0"/>
          <w:divBdr>
            <w:top w:val="none" w:sz="0" w:space="0" w:color="auto"/>
            <w:left w:val="none" w:sz="0" w:space="0" w:color="auto"/>
            <w:bottom w:val="none" w:sz="0" w:space="0" w:color="auto"/>
            <w:right w:val="none" w:sz="0" w:space="0" w:color="auto"/>
          </w:divBdr>
        </w:div>
        <w:div w:id="1679381690">
          <w:marLeft w:val="0"/>
          <w:marRight w:val="0"/>
          <w:marTop w:val="0"/>
          <w:marBottom w:val="0"/>
          <w:divBdr>
            <w:top w:val="none" w:sz="0" w:space="0" w:color="auto"/>
            <w:left w:val="none" w:sz="0" w:space="0" w:color="auto"/>
            <w:bottom w:val="none" w:sz="0" w:space="0" w:color="auto"/>
            <w:right w:val="none" w:sz="0" w:space="0" w:color="auto"/>
          </w:divBdr>
        </w:div>
        <w:div w:id="80224371">
          <w:marLeft w:val="0"/>
          <w:marRight w:val="0"/>
          <w:marTop w:val="0"/>
          <w:marBottom w:val="0"/>
          <w:divBdr>
            <w:top w:val="none" w:sz="0" w:space="0" w:color="auto"/>
            <w:left w:val="none" w:sz="0" w:space="0" w:color="auto"/>
            <w:bottom w:val="none" w:sz="0" w:space="0" w:color="auto"/>
            <w:right w:val="none" w:sz="0" w:space="0" w:color="auto"/>
          </w:divBdr>
        </w:div>
        <w:div w:id="290598577">
          <w:marLeft w:val="0"/>
          <w:marRight w:val="0"/>
          <w:marTop w:val="0"/>
          <w:marBottom w:val="0"/>
          <w:divBdr>
            <w:top w:val="none" w:sz="0" w:space="0" w:color="auto"/>
            <w:left w:val="none" w:sz="0" w:space="0" w:color="auto"/>
            <w:bottom w:val="none" w:sz="0" w:space="0" w:color="auto"/>
            <w:right w:val="none" w:sz="0" w:space="0" w:color="auto"/>
          </w:divBdr>
        </w:div>
        <w:div w:id="1316647668">
          <w:marLeft w:val="0"/>
          <w:marRight w:val="0"/>
          <w:marTop w:val="0"/>
          <w:marBottom w:val="0"/>
          <w:divBdr>
            <w:top w:val="none" w:sz="0" w:space="0" w:color="auto"/>
            <w:left w:val="none" w:sz="0" w:space="0" w:color="auto"/>
            <w:bottom w:val="none" w:sz="0" w:space="0" w:color="auto"/>
            <w:right w:val="none" w:sz="0" w:space="0" w:color="auto"/>
          </w:divBdr>
        </w:div>
        <w:div w:id="394545673">
          <w:marLeft w:val="0"/>
          <w:marRight w:val="0"/>
          <w:marTop w:val="0"/>
          <w:marBottom w:val="0"/>
          <w:divBdr>
            <w:top w:val="none" w:sz="0" w:space="0" w:color="auto"/>
            <w:left w:val="none" w:sz="0" w:space="0" w:color="auto"/>
            <w:bottom w:val="none" w:sz="0" w:space="0" w:color="auto"/>
            <w:right w:val="none" w:sz="0" w:space="0" w:color="auto"/>
          </w:divBdr>
        </w:div>
        <w:div w:id="1565025238">
          <w:marLeft w:val="0"/>
          <w:marRight w:val="0"/>
          <w:marTop w:val="0"/>
          <w:marBottom w:val="0"/>
          <w:divBdr>
            <w:top w:val="none" w:sz="0" w:space="0" w:color="auto"/>
            <w:left w:val="none" w:sz="0" w:space="0" w:color="auto"/>
            <w:bottom w:val="none" w:sz="0" w:space="0" w:color="auto"/>
            <w:right w:val="none" w:sz="0" w:space="0" w:color="auto"/>
          </w:divBdr>
        </w:div>
        <w:div w:id="662247227">
          <w:marLeft w:val="0"/>
          <w:marRight w:val="0"/>
          <w:marTop w:val="0"/>
          <w:marBottom w:val="0"/>
          <w:divBdr>
            <w:top w:val="none" w:sz="0" w:space="0" w:color="auto"/>
            <w:left w:val="none" w:sz="0" w:space="0" w:color="auto"/>
            <w:bottom w:val="none" w:sz="0" w:space="0" w:color="auto"/>
            <w:right w:val="none" w:sz="0" w:space="0" w:color="auto"/>
          </w:divBdr>
        </w:div>
        <w:div w:id="1701321534">
          <w:marLeft w:val="0"/>
          <w:marRight w:val="0"/>
          <w:marTop w:val="0"/>
          <w:marBottom w:val="0"/>
          <w:divBdr>
            <w:top w:val="none" w:sz="0" w:space="0" w:color="auto"/>
            <w:left w:val="none" w:sz="0" w:space="0" w:color="auto"/>
            <w:bottom w:val="none" w:sz="0" w:space="0" w:color="auto"/>
            <w:right w:val="none" w:sz="0" w:space="0" w:color="auto"/>
          </w:divBdr>
        </w:div>
        <w:div w:id="445465832">
          <w:marLeft w:val="0"/>
          <w:marRight w:val="0"/>
          <w:marTop w:val="0"/>
          <w:marBottom w:val="0"/>
          <w:divBdr>
            <w:top w:val="none" w:sz="0" w:space="0" w:color="auto"/>
            <w:left w:val="none" w:sz="0" w:space="0" w:color="auto"/>
            <w:bottom w:val="none" w:sz="0" w:space="0" w:color="auto"/>
            <w:right w:val="none" w:sz="0" w:space="0" w:color="auto"/>
          </w:divBdr>
        </w:div>
        <w:div w:id="2118018440">
          <w:marLeft w:val="0"/>
          <w:marRight w:val="0"/>
          <w:marTop w:val="0"/>
          <w:marBottom w:val="0"/>
          <w:divBdr>
            <w:top w:val="none" w:sz="0" w:space="0" w:color="auto"/>
            <w:left w:val="none" w:sz="0" w:space="0" w:color="auto"/>
            <w:bottom w:val="none" w:sz="0" w:space="0" w:color="auto"/>
            <w:right w:val="none" w:sz="0" w:space="0" w:color="auto"/>
          </w:divBdr>
        </w:div>
        <w:div w:id="1925920203">
          <w:marLeft w:val="0"/>
          <w:marRight w:val="0"/>
          <w:marTop w:val="0"/>
          <w:marBottom w:val="0"/>
          <w:divBdr>
            <w:top w:val="none" w:sz="0" w:space="0" w:color="auto"/>
            <w:left w:val="none" w:sz="0" w:space="0" w:color="auto"/>
            <w:bottom w:val="none" w:sz="0" w:space="0" w:color="auto"/>
            <w:right w:val="none" w:sz="0" w:space="0" w:color="auto"/>
          </w:divBdr>
        </w:div>
      </w:divsChild>
    </w:div>
    <w:div w:id="1625386945">
      <w:bodyDiv w:val="1"/>
      <w:marLeft w:val="0"/>
      <w:marRight w:val="0"/>
      <w:marTop w:val="0"/>
      <w:marBottom w:val="0"/>
      <w:divBdr>
        <w:top w:val="none" w:sz="0" w:space="0" w:color="auto"/>
        <w:left w:val="none" w:sz="0" w:space="0" w:color="auto"/>
        <w:bottom w:val="none" w:sz="0" w:space="0" w:color="auto"/>
        <w:right w:val="none" w:sz="0" w:space="0" w:color="auto"/>
      </w:divBdr>
    </w:div>
    <w:div w:id="1626303188">
      <w:bodyDiv w:val="1"/>
      <w:marLeft w:val="0"/>
      <w:marRight w:val="0"/>
      <w:marTop w:val="0"/>
      <w:marBottom w:val="0"/>
      <w:divBdr>
        <w:top w:val="none" w:sz="0" w:space="0" w:color="auto"/>
        <w:left w:val="none" w:sz="0" w:space="0" w:color="auto"/>
        <w:bottom w:val="none" w:sz="0" w:space="0" w:color="auto"/>
        <w:right w:val="none" w:sz="0" w:space="0" w:color="auto"/>
      </w:divBdr>
    </w:div>
    <w:div w:id="1627080976">
      <w:bodyDiv w:val="1"/>
      <w:marLeft w:val="0"/>
      <w:marRight w:val="0"/>
      <w:marTop w:val="0"/>
      <w:marBottom w:val="0"/>
      <w:divBdr>
        <w:top w:val="none" w:sz="0" w:space="0" w:color="auto"/>
        <w:left w:val="none" w:sz="0" w:space="0" w:color="auto"/>
        <w:bottom w:val="none" w:sz="0" w:space="0" w:color="auto"/>
        <w:right w:val="none" w:sz="0" w:space="0" w:color="auto"/>
      </w:divBdr>
    </w:div>
    <w:div w:id="1627278118">
      <w:bodyDiv w:val="1"/>
      <w:marLeft w:val="0"/>
      <w:marRight w:val="0"/>
      <w:marTop w:val="0"/>
      <w:marBottom w:val="0"/>
      <w:divBdr>
        <w:top w:val="none" w:sz="0" w:space="0" w:color="auto"/>
        <w:left w:val="none" w:sz="0" w:space="0" w:color="auto"/>
        <w:bottom w:val="none" w:sz="0" w:space="0" w:color="auto"/>
        <w:right w:val="none" w:sz="0" w:space="0" w:color="auto"/>
      </w:divBdr>
    </w:div>
    <w:div w:id="1627854467">
      <w:bodyDiv w:val="1"/>
      <w:marLeft w:val="0"/>
      <w:marRight w:val="0"/>
      <w:marTop w:val="0"/>
      <w:marBottom w:val="0"/>
      <w:divBdr>
        <w:top w:val="none" w:sz="0" w:space="0" w:color="auto"/>
        <w:left w:val="none" w:sz="0" w:space="0" w:color="auto"/>
        <w:bottom w:val="none" w:sz="0" w:space="0" w:color="auto"/>
        <w:right w:val="none" w:sz="0" w:space="0" w:color="auto"/>
      </w:divBdr>
    </w:div>
    <w:div w:id="1627927962">
      <w:bodyDiv w:val="1"/>
      <w:marLeft w:val="0"/>
      <w:marRight w:val="0"/>
      <w:marTop w:val="0"/>
      <w:marBottom w:val="0"/>
      <w:divBdr>
        <w:top w:val="none" w:sz="0" w:space="0" w:color="auto"/>
        <w:left w:val="none" w:sz="0" w:space="0" w:color="auto"/>
        <w:bottom w:val="none" w:sz="0" w:space="0" w:color="auto"/>
        <w:right w:val="none" w:sz="0" w:space="0" w:color="auto"/>
      </w:divBdr>
    </w:div>
    <w:div w:id="1628387856">
      <w:bodyDiv w:val="1"/>
      <w:marLeft w:val="0"/>
      <w:marRight w:val="0"/>
      <w:marTop w:val="0"/>
      <w:marBottom w:val="0"/>
      <w:divBdr>
        <w:top w:val="none" w:sz="0" w:space="0" w:color="auto"/>
        <w:left w:val="none" w:sz="0" w:space="0" w:color="auto"/>
        <w:bottom w:val="none" w:sz="0" w:space="0" w:color="auto"/>
        <w:right w:val="none" w:sz="0" w:space="0" w:color="auto"/>
      </w:divBdr>
    </w:div>
    <w:div w:id="1628509348">
      <w:bodyDiv w:val="1"/>
      <w:marLeft w:val="0"/>
      <w:marRight w:val="0"/>
      <w:marTop w:val="0"/>
      <w:marBottom w:val="0"/>
      <w:divBdr>
        <w:top w:val="none" w:sz="0" w:space="0" w:color="auto"/>
        <w:left w:val="none" w:sz="0" w:space="0" w:color="auto"/>
        <w:bottom w:val="none" w:sz="0" w:space="0" w:color="auto"/>
        <w:right w:val="none" w:sz="0" w:space="0" w:color="auto"/>
      </w:divBdr>
    </w:div>
    <w:div w:id="1628782385">
      <w:bodyDiv w:val="1"/>
      <w:marLeft w:val="0"/>
      <w:marRight w:val="0"/>
      <w:marTop w:val="0"/>
      <w:marBottom w:val="0"/>
      <w:divBdr>
        <w:top w:val="none" w:sz="0" w:space="0" w:color="auto"/>
        <w:left w:val="none" w:sz="0" w:space="0" w:color="auto"/>
        <w:bottom w:val="none" w:sz="0" w:space="0" w:color="auto"/>
        <w:right w:val="none" w:sz="0" w:space="0" w:color="auto"/>
      </w:divBdr>
    </w:div>
    <w:div w:id="1628850473">
      <w:bodyDiv w:val="1"/>
      <w:marLeft w:val="0"/>
      <w:marRight w:val="0"/>
      <w:marTop w:val="0"/>
      <w:marBottom w:val="0"/>
      <w:divBdr>
        <w:top w:val="none" w:sz="0" w:space="0" w:color="auto"/>
        <w:left w:val="none" w:sz="0" w:space="0" w:color="auto"/>
        <w:bottom w:val="none" w:sz="0" w:space="0" w:color="auto"/>
        <w:right w:val="none" w:sz="0" w:space="0" w:color="auto"/>
      </w:divBdr>
    </w:div>
    <w:div w:id="1630358356">
      <w:bodyDiv w:val="1"/>
      <w:marLeft w:val="0"/>
      <w:marRight w:val="0"/>
      <w:marTop w:val="0"/>
      <w:marBottom w:val="0"/>
      <w:divBdr>
        <w:top w:val="none" w:sz="0" w:space="0" w:color="auto"/>
        <w:left w:val="none" w:sz="0" w:space="0" w:color="auto"/>
        <w:bottom w:val="none" w:sz="0" w:space="0" w:color="auto"/>
        <w:right w:val="none" w:sz="0" w:space="0" w:color="auto"/>
      </w:divBdr>
    </w:div>
    <w:div w:id="1630890941">
      <w:bodyDiv w:val="1"/>
      <w:marLeft w:val="0"/>
      <w:marRight w:val="0"/>
      <w:marTop w:val="0"/>
      <w:marBottom w:val="0"/>
      <w:divBdr>
        <w:top w:val="none" w:sz="0" w:space="0" w:color="auto"/>
        <w:left w:val="none" w:sz="0" w:space="0" w:color="auto"/>
        <w:bottom w:val="none" w:sz="0" w:space="0" w:color="auto"/>
        <w:right w:val="none" w:sz="0" w:space="0" w:color="auto"/>
      </w:divBdr>
    </w:div>
    <w:div w:id="1631015578">
      <w:bodyDiv w:val="1"/>
      <w:marLeft w:val="0"/>
      <w:marRight w:val="0"/>
      <w:marTop w:val="0"/>
      <w:marBottom w:val="0"/>
      <w:divBdr>
        <w:top w:val="none" w:sz="0" w:space="0" w:color="auto"/>
        <w:left w:val="none" w:sz="0" w:space="0" w:color="auto"/>
        <w:bottom w:val="none" w:sz="0" w:space="0" w:color="auto"/>
        <w:right w:val="none" w:sz="0" w:space="0" w:color="auto"/>
      </w:divBdr>
    </w:div>
    <w:div w:id="1631282348">
      <w:bodyDiv w:val="1"/>
      <w:marLeft w:val="0"/>
      <w:marRight w:val="0"/>
      <w:marTop w:val="0"/>
      <w:marBottom w:val="0"/>
      <w:divBdr>
        <w:top w:val="none" w:sz="0" w:space="0" w:color="auto"/>
        <w:left w:val="none" w:sz="0" w:space="0" w:color="auto"/>
        <w:bottom w:val="none" w:sz="0" w:space="0" w:color="auto"/>
        <w:right w:val="none" w:sz="0" w:space="0" w:color="auto"/>
      </w:divBdr>
    </w:div>
    <w:div w:id="1631789819">
      <w:bodyDiv w:val="1"/>
      <w:marLeft w:val="0"/>
      <w:marRight w:val="0"/>
      <w:marTop w:val="0"/>
      <w:marBottom w:val="0"/>
      <w:divBdr>
        <w:top w:val="none" w:sz="0" w:space="0" w:color="auto"/>
        <w:left w:val="none" w:sz="0" w:space="0" w:color="auto"/>
        <w:bottom w:val="none" w:sz="0" w:space="0" w:color="auto"/>
        <w:right w:val="none" w:sz="0" w:space="0" w:color="auto"/>
      </w:divBdr>
    </w:div>
    <w:div w:id="1632205798">
      <w:bodyDiv w:val="1"/>
      <w:marLeft w:val="0"/>
      <w:marRight w:val="0"/>
      <w:marTop w:val="0"/>
      <w:marBottom w:val="0"/>
      <w:divBdr>
        <w:top w:val="none" w:sz="0" w:space="0" w:color="auto"/>
        <w:left w:val="none" w:sz="0" w:space="0" w:color="auto"/>
        <w:bottom w:val="none" w:sz="0" w:space="0" w:color="auto"/>
        <w:right w:val="none" w:sz="0" w:space="0" w:color="auto"/>
      </w:divBdr>
    </w:div>
    <w:div w:id="1632245071">
      <w:bodyDiv w:val="1"/>
      <w:marLeft w:val="0"/>
      <w:marRight w:val="0"/>
      <w:marTop w:val="0"/>
      <w:marBottom w:val="0"/>
      <w:divBdr>
        <w:top w:val="none" w:sz="0" w:space="0" w:color="auto"/>
        <w:left w:val="none" w:sz="0" w:space="0" w:color="auto"/>
        <w:bottom w:val="none" w:sz="0" w:space="0" w:color="auto"/>
        <w:right w:val="none" w:sz="0" w:space="0" w:color="auto"/>
      </w:divBdr>
    </w:div>
    <w:div w:id="1632588622">
      <w:bodyDiv w:val="1"/>
      <w:marLeft w:val="0"/>
      <w:marRight w:val="0"/>
      <w:marTop w:val="0"/>
      <w:marBottom w:val="0"/>
      <w:divBdr>
        <w:top w:val="none" w:sz="0" w:space="0" w:color="auto"/>
        <w:left w:val="none" w:sz="0" w:space="0" w:color="auto"/>
        <w:bottom w:val="none" w:sz="0" w:space="0" w:color="auto"/>
        <w:right w:val="none" w:sz="0" w:space="0" w:color="auto"/>
      </w:divBdr>
    </w:div>
    <w:div w:id="1632664398">
      <w:bodyDiv w:val="1"/>
      <w:marLeft w:val="0"/>
      <w:marRight w:val="0"/>
      <w:marTop w:val="0"/>
      <w:marBottom w:val="0"/>
      <w:divBdr>
        <w:top w:val="none" w:sz="0" w:space="0" w:color="auto"/>
        <w:left w:val="none" w:sz="0" w:space="0" w:color="auto"/>
        <w:bottom w:val="none" w:sz="0" w:space="0" w:color="auto"/>
        <w:right w:val="none" w:sz="0" w:space="0" w:color="auto"/>
      </w:divBdr>
    </w:div>
    <w:div w:id="1632784772">
      <w:bodyDiv w:val="1"/>
      <w:marLeft w:val="0"/>
      <w:marRight w:val="0"/>
      <w:marTop w:val="0"/>
      <w:marBottom w:val="0"/>
      <w:divBdr>
        <w:top w:val="none" w:sz="0" w:space="0" w:color="auto"/>
        <w:left w:val="none" w:sz="0" w:space="0" w:color="auto"/>
        <w:bottom w:val="none" w:sz="0" w:space="0" w:color="auto"/>
        <w:right w:val="none" w:sz="0" w:space="0" w:color="auto"/>
      </w:divBdr>
    </w:div>
    <w:div w:id="1633443123">
      <w:bodyDiv w:val="1"/>
      <w:marLeft w:val="0"/>
      <w:marRight w:val="0"/>
      <w:marTop w:val="0"/>
      <w:marBottom w:val="0"/>
      <w:divBdr>
        <w:top w:val="none" w:sz="0" w:space="0" w:color="auto"/>
        <w:left w:val="none" w:sz="0" w:space="0" w:color="auto"/>
        <w:bottom w:val="none" w:sz="0" w:space="0" w:color="auto"/>
        <w:right w:val="none" w:sz="0" w:space="0" w:color="auto"/>
      </w:divBdr>
    </w:div>
    <w:div w:id="1633517503">
      <w:bodyDiv w:val="1"/>
      <w:marLeft w:val="0"/>
      <w:marRight w:val="0"/>
      <w:marTop w:val="0"/>
      <w:marBottom w:val="0"/>
      <w:divBdr>
        <w:top w:val="none" w:sz="0" w:space="0" w:color="auto"/>
        <w:left w:val="none" w:sz="0" w:space="0" w:color="auto"/>
        <w:bottom w:val="none" w:sz="0" w:space="0" w:color="auto"/>
        <w:right w:val="none" w:sz="0" w:space="0" w:color="auto"/>
      </w:divBdr>
    </w:div>
    <w:div w:id="1633629877">
      <w:bodyDiv w:val="1"/>
      <w:marLeft w:val="0"/>
      <w:marRight w:val="0"/>
      <w:marTop w:val="0"/>
      <w:marBottom w:val="0"/>
      <w:divBdr>
        <w:top w:val="none" w:sz="0" w:space="0" w:color="auto"/>
        <w:left w:val="none" w:sz="0" w:space="0" w:color="auto"/>
        <w:bottom w:val="none" w:sz="0" w:space="0" w:color="auto"/>
        <w:right w:val="none" w:sz="0" w:space="0" w:color="auto"/>
      </w:divBdr>
    </w:div>
    <w:div w:id="1633829839">
      <w:bodyDiv w:val="1"/>
      <w:marLeft w:val="0"/>
      <w:marRight w:val="0"/>
      <w:marTop w:val="0"/>
      <w:marBottom w:val="0"/>
      <w:divBdr>
        <w:top w:val="none" w:sz="0" w:space="0" w:color="auto"/>
        <w:left w:val="none" w:sz="0" w:space="0" w:color="auto"/>
        <w:bottom w:val="none" w:sz="0" w:space="0" w:color="auto"/>
        <w:right w:val="none" w:sz="0" w:space="0" w:color="auto"/>
      </w:divBdr>
    </w:div>
    <w:div w:id="1634403282">
      <w:bodyDiv w:val="1"/>
      <w:marLeft w:val="0"/>
      <w:marRight w:val="0"/>
      <w:marTop w:val="0"/>
      <w:marBottom w:val="0"/>
      <w:divBdr>
        <w:top w:val="none" w:sz="0" w:space="0" w:color="auto"/>
        <w:left w:val="none" w:sz="0" w:space="0" w:color="auto"/>
        <w:bottom w:val="none" w:sz="0" w:space="0" w:color="auto"/>
        <w:right w:val="none" w:sz="0" w:space="0" w:color="auto"/>
      </w:divBdr>
    </w:div>
    <w:div w:id="1634477572">
      <w:bodyDiv w:val="1"/>
      <w:marLeft w:val="0"/>
      <w:marRight w:val="0"/>
      <w:marTop w:val="0"/>
      <w:marBottom w:val="0"/>
      <w:divBdr>
        <w:top w:val="none" w:sz="0" w:space="0" w:color="auto"/>
        <w:left w:val="none" w:sz="0" w:space="0" w:color="auto"/>
        <w:bottom w:val="none" w:sz="0" w:space="0" w:color="auto"/>
        <w:right w:val="none" w:sz="0" w:space="0" w:color="auto"/>
      </w:divBdr>
    </w:div>
    <w:div w:id="1634628100">
      <w:bodyDiv w:val="1"/>
      <w:marLeft w:val="0"/>
      <w:marRight w:val="0"/>
      <w:marTop w:val="0"/>
      <w:marBottom w:val="0"/>
      <w:divBdr>
        <w:top w:val="none" w:sz="0" w:space="0" w:color="auto"/>
        <w:left w:val="none" w:sz="0" w:space="0" w:color="auto"/>
        <w:bottom w:val="none" w:sz="0" w:space="0" w:color="auto"/>
        <w:right w:val="none" w:sz="0" w:space="0" w:color="auto"/>
      </w:divBdr>
    </w:div>
    <w:div w:id="1634824966">
      <w:bodyDiv w:val="1"/>
      <w:marLeft w:val="0"/>
      <w:marRight w:val="0"/>
      <w:marTop w:val="0"/>
      <w:marBottom w:val="0"/>
      <w:divBdr>
        <w:top w:val="none" w:sz="0" w:space="0" w:color="auto"/>
        <w:left w:val="none" w:sz="0" w:space="0" w:color="auto"/>
        <w:bottom w:val="none" w:sz="0" w:space="0" w:color="auto"/>
        <w:right w:val="none" w:sz="0" w:space="0" w:color="auto"/>
      </w:divBdr>
    </w:div>
    <w:div w:id="1635678788">
      <w:bodyDiv w:val="1"/>
      <w:marLeft w:val="0"/>
      <w:marRight w:val="0"/>
      <w:marTop w:val="0"/>
      <w:marBottom w:val="0"/>
      <w:divBdr>
        <w:top w:val="none" w:sz="0" w:space="0" w:color="auto"/>
        <w:left w:val="none" w:sz="0" w:space="0" w:color="auto"/>
        <w:bottom w:val="none" w:sz="0" w:space="0" w:color="auto"/>
        <w:right w:val="none" w:sz="0" w:space="0" w:color="auto"/>
      </w:divBdr>
    </w:div>
    <w:div w:id="1635720749">
      <w:bodyDiv w:val="1"/>
      <w:marLeft w:val="0"/>
      <w:marRight w:val="0"/>
      <w:marTop w:val="0"/>
      <w:marBottom w:val="0"/>
      <w:divBdr>
        <w:top w:val="none" w:sz="0" w:space="0" w:color="auto"/>
        <w:left w:val="none" w:sz="0" w:space="0" w:color="auto"/>
        <w:bottom w:val="none" w:sz="0" w:space="0" w:color="auto"/>
        <w:right w:val="none" w:sz="0" w:space="0" w:color="auto"/>
      </w:divBdr>
    </w:div>
    <w:div w:id="1635793870">
      <w:bodyDiv w:val="1"/>
      <w:marLeft w:val="0"/>
      <w:marRight w:val="0"/>
      <w:marTop w:val="0"/>
      <w:marBottom w:val="0"/>
      <w:divBdr>
        <w:top w:val="none" w:sz="0" w:space="0" w:color="auto"/>
        <w:left w:val="none" w:sz="0" w:space="0" w:color="auto"/>
        <w:bottom w:val="none" w:sz="0" w:space="0" w:color="auto"/>
        <w:right w:val="none" w:sz="0" w:space="0" w:color="auto"/>
      </w:divBdr>
    </w:div>
    <w:div w:id="1635870625">
      <w:bodyDiv w:val="1"/>
      <w:marLeft w:val="0"/>
      <w:marRight w:val="0"/>
      <w:marTop w:val="0"/>
      <w:marBottom w:val="0"/>
      <w:divBdr>
        <w:top w:val="none" w:sz="0" w:space="0" w:color="auto"/>
        <w:left w:val="none" w:sz="0" w:space="0" w:color="auto"/>
        <w:bottom w:val="none" w:sz="0" w:space="0" w:color="auto"/>
        <w:right w:val="none" w:sz="0" w:space="0" w:color="auto"/>
      </w:divBdr>
    </w:div>
    <w:div w:id="1636065912">
      <w:bodyDiv w:val="1"/>
      <w:marLeft w:val="0"/>
      <w:marRight w:val="0"/>
      <w:marTop w:val="0"/>
      <w:marBottom w:val="0"/>
      <w:divBdr>
        <w:top w:val="none" w:sz="0" w:space="0" w:color="auto"/>
        <w:left w:val="none" w:sz="0" w:space="0" w:color="auto"/>
        <w:bottom w:val="none" w:sz="0" w:space="0" w:color="auto"/>
        <w:right w:val="none" w:sz="0" w:space="0" w:color="auto"/>
      </w:divBdr>
    </w:div>
    <w:div w:id="1636372413">
      <w:bodyDiv w:val="1"/>
      <w:marLeft w:val="0"/>
      <w:marRight w:val="0"/>
      <w:marTop w:val="0"/>
      <w:marBottom w:val="0"/>
      <w:divBdr>
        <w:top w:val="none" w:sz="0" w:space="0" w:color="auto"/>
        <w:left w:val="none" w:sz="0" w:space="0" w:color="auto"/>
        <w:bottom w:val="none" w:sz="0" w:space="0" w:color="auto"/>
        <w:right w:val="none" w:sz="0" w:space="0" w:color="auto"/>
      </w:divBdr>
    </w:div>
    <w:div w:id="1636831525">
      <w:bodyDiv w:val="1"/>
      <w:marLeft w:val="0"/>
      <w:marRight w:val="0"/>
      <w:marTop w:val="0"/>
      <w:marBottom w:val="0"/>
      <w:divBdr>
        <w:top w:val="none" w:sz="0" w:space="0" w:color="auto"/>
        <w:left w:val="none" w:sz="0" w:space="0" w:color="auto"/>
        <w:bottom w:val="none" w:sz="0" w:space="0" w:color="auto"/>
        <w:right w:val="none" w:sz="0" w:space="0" w:color="auto"/>
      </w:divBdr>
    </w:div>
    <w:div w:id="1636909765">
      <w:bodyDiv w:val="1"/>
      <w:marLeft w:val="0"/>
      <w:marRight w:val="0"/>
      <w:marTop w:val="0"/>
      <w:marBottom w:val="0"/>
      <w:divBdr>
        <w:top w:val="none" w:sz="0" w:space="0" w:color="auto"/>
        <w:left w:val="none" w:sz="0" w:space="0" w:color="auto"/>
        <w:bottom w:val="none" w:sz="0" w:space="0" w:color="auto"/>
        <w:right w:val="none" w:sz="0" w:space="0" w:color="auto"/>
      </w:divBdr>
    </w:div>
    <w:div w:id="1636984201">
      <w:bodyDiv w:val="1"/>
      <w:marLeft w:val="0"/>
      <w:marRight w:val="0"/>
      <w:marTop w:val="0"/>
      <w:marBottom w:val="0"/>
      <w:divBdr>
        <w:top w:val="none" w:sz="0" w:space="0" w:color="auto"/>
        <w:left w:val="none" w:sz="0" w:space="0" w:color="auto"/>
        <w:bottom w:val="none" w:sz="0" w:space="0" w:color="auto"/>
        <w:right w:val="none" w:sz="0" w:space="0" w:color="auto"/>
      </w:divBdr>
    </w:div>
    <w:div w:id="1637221207">
      <w:bodyDiv w:val="1"/>
      <w:marLeft w:val="0"/>
      <w:marRight w:val="0"/>
      <w:marTop w:val="0"/>
      <w:marBottom w:val="0"/>
      <w:divBdr>
        <w:top w:val="none" w:sz="0" w:space="0" w:color="auto"/>
        <w:left w:val="none" w:sz="0" w:space="0" w:color="auto"/>
        <w:bottom w:val="none" w:sz="0" w:space="0" w:color="auto"/>
        <w:right w:val="none" w:sz="0" w:space="0" w:color="auto"/>
      </w:divBdr>
    </w:div>
    <w:div w:id="1637224499">
      <w:bodyDiv w:val="1"/>
      <w:marLeft w:val="0"/>
      <w:marRight w:val="0"/>
      <w:marTop w:val="0"/>
      <w:marBottom w:val="0"/>
      <w:divBdr>
        <w:top w:val="none" w:sz="0" w:space="0" w:color="auto"/>
        <w:left w:val="none" w:sz="0" w:space="0" w:color="auto"/>
        <w:bottom w:val="none" w:sz="0" w:space="0" w:color="auto"/>
        <w:right w:val="none" w:sz="0" w:space="0" w:color="auto"/>
      </w:divBdr>
    </w:div>
    <w:div w:id="1638217994">
      <w:bodyDiv w:val="1"/>
      <w:marLeft w:val="0"/>
      <w:marRight w:val="0"/>
      <w:marTop w:val="0"/>
      <w:marBottom w:val="0"/>
      <w:divBdr>
        <w:top w:val="none" w:sz="0" w:space="0" w:color="auto"/>
        <w:left w:val="none" w:sz="0" w:space="0" w:color="auto"/>
        <w:bottom w:val="none" w:sz="0" w:space="0" w:color="auto"/>
        <w:right w:val="none" w:sz="0" w:space="0" w:color="auto"/>
      </w:divBdr>
    </w:div>
    <w:div w:id="1638603900">
      <w:bodyDiv w:val="1"/>
      <w:marLeft w:val="0"/>
      <w:marRight w:val="0"/>
      <w:marTop w:val="0"/>
      <w:marBottom w:val="0"/>
      <w:divBdr>
        <w:top w:val="none" w:sz="0" w:space="0" w:color="auto"/>
        <w:left w:val="none" w:sz="0" w:space="0" w:color="auto"/>
        <w:bottom w:val="none" w:sz="0" w:space="0" w:color="auto"/>
        <w:right w:val="none" w:sz="0" w:space="0" w:color="auto"/>
      </w:divBdr>
    </w:div>
    <w:div w:id="1639073032">
      <w:bodyDiv w:val="1"/>
      <w:marLeft w:val="0"/>
      <w:marRight w:val="0"/>
      <w:marTop w:val="0"/>
      <w:marBottom w:val="0"/>
      <w:divBdr>
        <w:top w:val="none" w:sz="0" w:space="0" w:color="auto"/>
        <w:left w:val="none" w:sz="0" w:space="0" w:color="auto"/>
        <w:bottom w:val="none" w:sz="0" w:space="0" w:color="auto"/>
        <w:right w:val="none" w:sz="0" w:space="0" w:color="auto"/>
      </w:divBdr>
    </w:div>
    <w:div w:id="1639341509">
      <w:bodyDiv w:val="1"/>
      <w:marLeft w:val="0"/>
      <w:marRight w:val="0"/>
      <w:marTop w:val="0"/>
      <w:marBottom w:val="0"/>
      <w:divBdr>
        <w:top w:val="none" w:sz="0" w:space="0" w:color="auto"/>
        <w:left w:val="none" w:sz="0" w:space="0" w:color="auto"/>
        <w:bottom w:val="none" w:sz="0" w:space="0" w:color="auto"/>
        <w:right w:val="none" w:sz="0" w:space="0" w:color="auto"/>
      </w:divBdr>
    </w:div>
    <w:div w:id="1639648763">
      <w:bodyDiv w:val="1"/>
      <w:marLeft w:val="0"/>
      <w:marRight w:val="0"/>
      <w:marTop w:val="0"/>
      <w:marBottom w:val="0"/>
      <w:divBdr>
        <w:top w:val="none" w:sz="0" w:space="0" w:color="auto"/>
        <w:left w:val="none" w:sz="0" w:space="0" w:color="auto"/>
        <w:bottom w:val="none" w:sz="0" w:space="0" w:color="auto"/>
        <w:right w:val="none" w:sz="0" w:space="0" w:color="auto"/>
      </w:divBdr>
    </w:div>
    <w:div w:id="1639797190">
      <w:bodyDiv w:val="1"/>
      <w:marLeft w:val="0"/>
      <w:marRight w:val="0"/>
      <w:marTop w:val="0"/>
      <w:marBottom w:val="0"/>
      <w:divBdr>
        <w:top w:val="none" w:sz="0" w:space="0" w:color="auto"/>
        <w:left w:val="none" w:sz="0" w:space="0" w:color="auto"/>
        <w:bottom w:val="none" w:sz="0" w:space="0" w:color="auto"/>
        <w:right w:val="none" w:sz="0" w:space="0" w:color="auto"/>
      </w:divBdr>
    </w:div>
    <w:div w:id="1640303507">
      <w:bodyDiv w:val="1"/>
      <w:marLeft w:val="0"/>
      <w:marRight w:val="0"/>
      <w:marTop w:val="0"/>
      <w:marBottom w:val="0"/>
      <w:divBdr>
        <w:top w:val="none" w:sz="0" w:space="0" w:color="auto"/>
        <w:left w:val="none" w:sz="0" w:space="0" w:color="auto"/>
        <w:bottom w:val="none" w:sz="0" w:space="0" w:color="auto"/>
        <w:right w:val="none" w:sz="0" w:space="0" w:color="auto"/>
      </w:divBdr>
    </w:div>
    <w:div w:id="1641224495">
      <w:bodyDiv w:val="1"/>
      <w:marLeft w:val="0"/>
      <w:marRight w:val="0"/>
      <w:marTop w:val="0"/>
      <w:marBottom w:val="0"/>
      <w:divBdr>
        <w:top w:val="none" w:sz="0" w:space="0" w:color="auto"/>
        <w:left w:val="none" w:sz="0" w:space="0" w:color="auto"/>
        <w:bottom w:val="none" w:sz="0" w:space="0" w:color="auto"/>
        <w:right w:val="none" w:sz="0" w:space="0" w:color="auto"/>
      </w:divBdr>
    </w:div>
    <w:div w:id="1641496983">
      <w:bodyDiv w:val="1"/>
      <w:marLeft w:val="0"/>
      <w:marRight w:val="0"/>
      <w:marTop w:val="0"/>
      <w:marBottom w:val="0"/>
      <w:divBdr>
        <w:top w:val="none" w:sz="0" w:space="0" w:color="auto"/>
        <w:left w:val="none" w:sz="0" w:space="0" w:color="auto"/>
        <w:bottom w:val="none" w:sz="0" w:space="0" w:color="auto"/>
        <w:right w:val="none" w:sz="0" w:space="0" w:color="auto"/>
      </w:divBdr>
    </w:div>
    <w:div w:id="1641810596">
      <w:bodyDiv w:val="1"/>
      <w:marLeft w:val="0"/>
      <w:marRight w:val="0"/>
      <w:marTop w:val="0"/>
      <w:marBottom w:val="0"/>
      <w:divBdr>
        <w:top w:val="none" w:sz="0" w:space="0" w:color="auto"/>
        <w:left w:val="none" w:sz="0" w:space="0" w:color="auto"/>
        <w:bottom w:val="none" w:sz="0" w:space="0" w:color="auto"/>
        <w:right w:val="none" w:sz="0" w:space="0" w:color="auto"/>
      </w:divBdr>
    </w:div>
    <w:div w:id="1641883807">
      <w:bodyDiv w:val="1"/>
      <w:marLeft w:val="0"/>
      <w:marRight w:val="0"/>
      <w:marTop w:val="0"/>
      <w:marBottom w:val="0"/>
      <w:divBdr>
        <w:top w:val="none" w:sz="0" w:space="0" w:color="auto"/>
        <w:left w:val="none" w:sz="0" w:space="0" w:color="auto"/>
        <w:bottom w:val="none" w:sz="0" w:space="0" w:color="auto"/>
        <w:right w:val="none" w:sz="0" w:space="0" w:color="auto"/>
      </w:divBdr>
    </w:div>
    <w:div w:id="1642267356">
      <w:bodyDiv w:val="1"/>
      <w:marLeft w:val="0"/>
      <w:marRight w:val="0"/>
      <w:marTop w:val="0"/>
      <w:marBottom w:val="0"/>
      <w:divBdr>
        <w:top w:val="none" w:sz="0" w:space="0" w:color="auto"/>
        <w:left w:val="none" w:sz="0" w:space="0" w:color="auto"/>
        <w:bottom w:val="none" w:sz="0" w:space="0" w:color="auto"/>
        <w:right w:val="none" w:sz="0" w:space="0" w:color="auto"/>
      </w:divBdr>
    </w:div>
    <w:div w:id="1642298126">
      <w:bodyDiv w:val="1"/>
      <w:marLeft w:val="0"/>
      <w:marRight w:val="0"/>
      <w:marTop w:val="0"/>
      <w:marBottom w:val="0"/>
      <w:divBdr>
        <w:top w:val="none" w:sz="0" w:space="0" w:color="auto"/>
        <w:left w:val="none" w:sz="0" w:space="0" w:color="auto"/>
        <w:bottom w:val="none" w:sz="0" w:space="0" w:color="auto"/>
        <w:right w:val="none" w:sz="0" w:space="0" w:color="auto"/>
      </w:divBdr>
    </w:div>
    <w:div w:id="1642806557">
      <w:bodyDiv w:val="1"/>
      <w:marLeft w:val="0"/>
      <w:marRight w:val="0"/>
      <w:marTop w:val="0"/>
      <w:marBottom w:val="0"/>
      <w:divBdr>
        <w:top w:val="none" w:sz="0" w:space="0" w:color="auto"/>
        <w:left w:val="none" w:sz="0" w:space="0" w:color="auto"/>
        <w:bottom w:val="none" w:sz="0" w:space="0" w:color="auto"/>
        <w:right w:val="none" w:sz="0" w:space="0" w:color="auto"/>
      </w:divBdr>
    </w:div>
    <w:div w:id="1643072020">
      <w:bodyDiv w:val="1"/>
      <w:marLeft w:val="0"/>
      <w:marRight w:val="0"/>
      <w:marTop w:val="0"/>
      <w:marBottom w:val="0"/>
      <w:divBdr>
        <w:top w:val="none" w:sz="0" w:space="0" w:color="auto"/>
        <w:left w:val="none" w:sz="0" w:space="0" w:color="auto"/>
        <w:bottom w:val="none" w:sz="0" w:space="0" w:color="auto"/>
        <w:right w:val="none" w:sz="0" w:space="0" w:color="auto"/>
      </w:divBdr>
    </w:div>
    <w:div w:id="1643651844">
      <w:bodyDiv w:val="1"/>
      <w:marLeft w:val="0"/>
      <w:marRight w:val="0"/>
      <w:marTop w:val="0"/>
      <w:marBottom w:val="0"/>
      <w:divBdr>
        <w:top w:val="none" w:sz="0" w:space="0" w:color="auto"/>
        <w:left w:val="none" w:sz="0" w:space="0" w:color="auto"/>
        <w:bottom w:val="none" w:sz="0" w:space="0" w:color="auto"/>
        <w:right w:val="none" w:sz="0" w:space="0" w:color="auto"/>
      </w:divBdr>
    </w:div>
    <w:div w:id="1643653266">
      <w:bodyDiv w:val="1"/>
      <w:marLeft w:val="0"/>
      <w:marRight w:val="0"/>
      <w:marTop w:val="0"/>
      <w:marBottom w:val="0"/>
      <w:divBdr>
        <w:top w:val="none" w:sz="0" w:space="0" w:color="auto"/>
        <w:left w:val="none" w:sz="0" w:space="0" w:color="auto"/>
        <w:bottom w:val="none" w:sz="0" w:space="0" w:color="auto"/>
        <w:right w:val="none" w:sz="0" w:space="0" w:color="auto"/>
      </w:divBdr>
    </w:div>
    <w:div w:id="1643777088">
      <w:bodyDiv w:val="1"/>
      <w:marLeft w:val="0"/>
      <w:marRight w:val="0"/>
      <w:marTop w:val="0"/>
      <w:marBottom w:val="0"/>
      <w:divBdr>
        <w:top w:val="none" w:sz="0" w:space="0" w:color="auto"/>
        <w:left w:val="none" w:sz="0" w:space="0" w:color="auto"/>
        <w:bottom w:val="none" w:sz="0" w:space="0" w:color="auto"/>
        <w:right w:val="none" w:sz="0" w:space="0" w:color="auto"/>
      </w:divBdr>
    </w:div>
    <w:div w:id="1644116594">
      <w:bodyDiv w:val="1"/>
      <w:marLeft w:val="0"/>
      <w:marRight w:val="0"/>
      <w:marTop w:val="0"/>
      <w:marBottom w:val="0"/>
      <w:divBdr>
        <w:top w:val="none" w:sz="0" w:space="0" w:color="auto"/>
        <w:left w:val="none" w:sz="0" w:space="0" w:color="auto"/>
        <w:bottom w:val="none" w:sz="0" w:space="0" w:color="auto"/>
        <w:right w:val="none" w:sz="0" w:space="0" w:color="auto"/>
      </w:divBdr>
    </w:div>
    <w:div w:id="1644307644">
      <w:bodyDiv w:val="1"/>
      <w:marLeft w:val="0"/>
      <w:marRight w:val="0"/>
      <w:marTop w:val="0"/>
      <w:marBottom w:val="0"/>
      <w:divBdr>
        <w:top w:val="none" w:sz="0" w:space="0" w:color="auto"/>
        <w:left w:val="none" w:sz="0" w:space="0" w:color="auto"/>
        <w:bottom w:val="none" w:sz="0" w:space="0" w:color="auto"/>
        <w:right w:val="none" w:sz="0" w:space="0" w:color="auto"/>
      </w:divBdr>
    </w:div>
    <w:div w:id="1644961617">
      <w:bodyDiv w:val="1"/>
      <w:marLeft w:val="0"/>
      <w:marRight w:val="0"/>
      <w:marTop w:val="0"/>
      <w:marBottom w:val="0"/>
      <w:divBdr>
        <w:top w:val="none" w:sz="0" w:space="0" w:color="auto"/>
        <w:left w:val="none" w:sz="0" w:space="0" w:color="auto"/>
        <w:bottom w:val="none" w:sz="0" w:space="0" w:color="auto"/>
        <w:right w:val="none" w:sz="0" w:space="0" w:color="auto"/>
      </w:divBdr>
    </w:div>
    <w:div w:id="1644965698">
      <w:bodyDiv w:val="1"/>
      <w:marLeft w:val="0"/>
      <w:marRight w:val="0"/>
      <w:marTop w:val="0"/>
      <w:marBottom w:val="0"/>
      <w:divBdr>
        <w:top w:val="none" w:sz="0" w:space="0" w:color="auto"/>
        <w:left w:val="none" w:sz="0" w:space="0" w:color="auto"/>
        <w:bottom w:val="none" w:sz="0" w:space="0" w:color="auto"/>
        <w:right w:val="none" w:sz="0" w:space="0" w:color="auto"/>
      </w:divBdr>
    </w:div>
    <w:div w:id="1645231980">
      <w:bodyDiv w:val="1"/>
      <w:marLeft w:val="0"/>
      <w:marRight w:val="0"/>
      <w:marTop w:val="0"/>
      <w:marBottom w:val="0"/>
      <w:divBdr>
        <w:top w:val="none" w:sz="0" w:space="0" w:color="auto"/>
        <w:left w:val="none" w:sz="0" w:space="0" w:color="auto"/>
        <w:bottom w:val="none" w:sz="0" w:space="0" w:color="auto"/>
        <w:right w:val="none" w:sz="0" w:space="0" w:color="auto"/>
      </w:divBdr>
    </w:div>
    <w:div w:id="1645889031">
      <w:bodyDiv w:val="1"/>
      <w:marLeft w:val="0"/>
      <w:marRight w:val="0"/>
      <w:marTop w:val="0"/>
      <w:marBottom w:val="0"/>
      <w:divBdr>
        <w:top w:val="none" w:sz="0" w:space="0" w:color="auto"/>
        <w:left w:val="none" w:sz="0" w:space="0" w:color="auto"/>
        <w:bottom w:val="none" w:sz="0" w:space="0" w:color="auto"/>
        <w:right w:val="none" w:sz="0" w:space="0" w:color="auto"/>
      </w:divBdr>
    </w:div>
    <w:div w:id="1646203528">
      <w:bodyDiv w:val="1"/>
      <w:marLeft w:val="0"/>
      <w:marRight w:val="0"/>
      <w:marTop w:val="0"/>
      <w:marBottom w:val="0"/>
      <w:divBdr>
        <w:top w:val="none" w:sz="0" w:space="0" w:color="auto"/>
        <w:left w:val="none" w:sz="0" w:space="0" w:color="auto"/>
        <w:bottom w:val="none" w:sz="0" w:space="0" w:color="auto"/>
        <w:right w:val="none" w:sz="0" w:space="0" w:color="auto"/>
      </w:divBdr>
    </w:div>
    <w:div w:id="1646424468">
      <w:bodyDiv w:val="1"/>
      <w:marLeft w:val="0"/>
      <w:marRight w:val="0"/>
      <w:marTop w:val="0"/>
      <w:marBottom w:val="0"/>
      <w:divBdr>
        <w:top w:val="none" w:sz="0" w:space="0" w:color="auto"/>
        <w:left w:val="none" w:sz="0" w:space="0" w:color="auto"/>
        <w:bottom w:val="none" w:sz="0" w:space="0" w:color="auto"/>
        <w:right w:val="none" w:sz="0" w:space="0" w:color="auto"/>
      </w:divBdr>
    </w:div>
    <w:div w:id="1646739788">
      <w:bodyDiv w:val="1"/>
      <w:marLeft w:val="0"/>
      <w:marRight w:val="0"/>
      <w:marTop w:val="0"/>
      <w:marBottom w:val="0"/>
      <w:divBdr>
        <w:top w:val="none" w:sz="0" w:space="0" w:color="auto"/>
        <w:left w:val="none" w:sz="0" w:space="0" w:color="auto"/>
        <w:bottom w:val="none" w:sz="0" w:space="0" w:color="auto"/>
        <w:right w:val="none" w:sz="0" w:space="0" w:color="auto"/>
      </w:divBdr>
    </w:div>
    <w:div w:id="1646743485">
      <w:bodyDiv w:val="1"/>
      <w:marLeft w:val="0"/>
      <w:marRight w:val="0"/>
      <w:marTop w:val="0"/>
      <w:marBottom w:val="0"/>
      <w:divBdr>
        <w:top w:val="none" w:sz="0" w:space="0" w:color="auto"/>
        <w:left w:val="none" w:sz="0" w:space="0" w:color="auto"/>
        <w:bottom w:val="none" w:sz="0" w:space="0" w:color="auto"/>
        <w:right w:val="none" w:sz="0" w:space="0" w:color="auto"/>
      </w:divBdr>
    </w:div>
    <w:div w:id="1647588249">
      <w:bodyDiv w:val="1"/>
      <w:marLeft w:val="0"/>
      <w:marRight w:val="0"/>
      <w:marTop w:val="0"/>
      <w:marBottom w:val="0"/>
      <w:divBdr>
        <w:top w:val="none" w:sz="0" w:space="0" w:color="auto"/>
        <w:left w:val="none" w:sz="0" w:space="0" w:color="auto"/>
        <w:bottom w:val="none" w:sz="0" w:space="0" w:color="auto"/>
        <w:right w:val="none" w:sz="0" w:space="0" w:color="auto"/>
      </w:divBdr>
    </w:div>
    <w:div w:id="1647782655">
      <w:bodyDiv w:val="1"/>
      <w:marLeft w:val="0"/>
      <w:marRight w:val="0"/>
      <w:marTop w:val="0"/>
      <w:marBottom w:val="0"/>
      <w:divBdr>
        <w:top w:val="none" w:sz="0" w:space="0" w:color="auto"/>
        <w:left w:val="none" w:sz="0" w:space="0" w:color="auto"/>
        <w:bottom w:val="none" w:sz="0" w:space="0" w:color="auto"/>
        <w:right w:val="none" w:sz="0" w:space="0" w:color="auto"/>
      </w:divBdr>
    </w:div>
    <w:div w:id="1648123721">
      <w:bodyDiv w:val="1"/>
      <w:marLeft w:val="0"/>
      <w:marRight w:val="0"/>
      <w:marTop w:val="0"/>
      <w:marBottom w:val="0"/>
      <w:divBdr>
        <w:top w:val="none" w:sz="0" w:space="0" w:color="auto"/>
        <w:left w:val="none" w:sz="0" w:space="0" w:color="auto"/>
        <w:bottom w:val="none" w:sz="0" w:space="0" w:color="auto"/>
        <w:right w:val="none" w:sz="0" w:space="0" w:color="auto"/>
      </w:divBdr>
    </w:div>
    <w:div w:id="1648247634">
      <w:bodyDiv w:val="1"/>
      <w:marLeft w:val="0"/>
      <w:marRight w:val="0"/>
      <w:marTop w:val="0"/>
      <w:marBottom w:val="0"/>
      <w:divBdr>
        <w:top w:val="none" w:sz="0" w:space="0" w:color="auto"/>
        <w:left w:val="none" w:sz="0" w:space="0" w:color="auto"/>
        <w:bottom w:val="none" w:sz="0" w:space="0" w:color="auto"/>
        <w:right w:val="none" w:sz="0" w:space="0" w:color="auto"/>
      </w:divBdr>
    </w:div>
    <w:div w:id="1648435041">
      <w:bodyDiv w:val="1"/>
      <w:marLeft w:val="0"/>
      <w:marRight w:val="0"/>
      <w:marTop w:val="0"/>
      <w:marBottom w:val="0"/>
      <w:divBdr>
        <w:top w:val="none" w:sz="0" w:space="0" w:color="auto"/>
        <w:left w:val="none" w:sz="0" w:space="0" w:color="auto"/>
        <w:bottom w:val="none" w:sz="0" w:space="0" w:color="auto"/>
        <w:right w:val="none" w:sz="0" w:space="0" w:color="auto"/>
      </w:divBdr>
    </w:div>
    <w:div w:id="1648588356">
      <w:bodyDiv w:val="1"/>
      <w:marLeft w:val="0"/>
      <w:marRight w:val="0"/>
      <w:marTop w:val="0"/>
      <w:marBottom w:val="0"/>
      <w:divBdr>
        <w:top w:val="none" w:sz="0" w:space="0" w:color="auto"/>
        <w:left w:val="none" w:sz="0" w:space="0" w:color="auto"/>
        <w:bottom w:val="none" w:sz="0" w:space="0" w:color="auto"/>
        <w:right w:val="none" w:sz="0" w:space="0" w:color="auto"/>
      </w:divBdr>
    </w:div>
    <w:div w:id="1649017118">
      <w:bodyDiv w:val="1"/>
      <w:marLeft w:val="0"/>
      <w:marRight w:val="0"/>
      <w:marTop w:val="0"/>
      <w:marBottom w:val="0"/>
      <w:divBdr>
        <w:top w:val="none" w:sz="0" w:space="0" w:color="auto"/>
        <w:left w:val="none" w:sz="0" w:space="0" w:color="auto"/>
        <w:bottom w:val="none" w:sz="0" w:space="0" w:color="auto"/>
        <w:right w:val="none" w:sz="0" w:space="0" w:color="auto"/>
      </w:divBdr>
    </w:div>
    <w:div w:id="1649432044">
      <w:bodyDiv w:val="1"/>
      <w:marLeft w:val="0"/>
      <w:marRight w:val="0"/>
      <w:marTop w:val="0"/>
      <w:marBottom w:val="0"/>
      <w:divBdr>
        <w:top w:val="none" w:sz="0" w:space="0" w:color="auto"/>
        <w:left w:val="none" w:sz="0" w:space="0" w:color="auto"/>
        <w:bottom w:val="none" w:sz="0" w:space="0" w:color="auto"/>
        <w:right w:val="none" w:sz="0" w:space="0" w:color="auto"/>
      </w:divBdr>
    </w:div>
    <w:div w:id="1649943790">
      <w:bodyDiv w:val="1"/>
      <w:marLeft w:val="0"/>
      <w:marRight w:val="0"/>
      <w:marTop w:val="0"/>
      <w:marBottom w:val="0"/>
      <w:divBdr>
        <w:top w:val="none" w:sz="0" w:space="0" w:color="auto"/>
        <w:left w:val="none" w:sz="0" w:space="0" w:color="auto"/>
        <w:bottom w:val="none" w:sz="0" w:space="0" w:color="auto"/>
        <w:right w:val="none" w:sz="0" w:space="0" w:color="auto"/>
      </w:divBdr>
    </w:div>
    <w:div w:id="1650397645">
      <w:bodyDiv w:val="1"/>
      <w:marLeft w:val="0"/>
      <w:marRight w:val="0"/>
      <w:marTop w:val="0"/>
      <w:marBottom w:val="0"/>
      <w:divBdr>
        <w:top w:val="none" w:sz="0" w:space="0" w:color="auto"/>
        <w:left w:val="none" w:sz="0" w:space="0" w:color="auto"/>
        <w:bottom w:val="none" w:sz="0" w:space="0" w:color="auto"/>
        <w:right w:val="none" w:sz="0" w:space="0" w:color="auto"/>
      </w:divBdr>
    </w:div>
    <w:div w:id="1651405890">
      <w:bodyDiv w:val="1"/>
      <w:marLeft w:val="0"/>
      <w:marRight w:val="0"/>
      <w:marTop w:val="0"/>
      <w:marBottom w:val="0"/>
      <w:divBdr>
        <w:top w:val="none" w:sz="0" w:space="0" w:color="auto"/>
        <w:left w:val="none" w:sz="0" w:space="0" w:color="auto"/>
        <w:bottom w:val="none" w:sz="0" w:space="0" w:color="auto"/>
        <w:right w:val="none" w:sz="0" w:space="0" w:color="auto"/>
      </w:divBdr>
    </w:div>
    <w:div w:id="1651595847">
      <w:bodyDiv w:val="1"/>
      <w:marLeft w:val="0"/>
      <w:marRight w:val="0"/>
      <w:marTop w:val="0"/>
      <w:marBottom w:val="0"/>
      <w:divBdr>
        <w:top w:val="none" w:sz="0" w:space="0" w:color="auto"/>
        <w:left w:val="none" w:sz="0" w:space="0" w:color="auto"/>
        <w:bottom w:val="none" w:sz="0" w:space="0" w:color="auto"/>
        <w:right w:val="none" w:sz="0" w:space="0" w:color="auto"/>
      </w:divBdr>
    </w:div>
    <w:div w:id="1651668037">
      <w:bodyDiv w:val="1"/>
      <w:marLeft w:val="0"/>
      <w:marRight w:val="0"/>
      <w:marTop w:val="0"/>
      <w:marBottom w:val="0"/>
      <w:divBdr>
        <w:top w:val="none" w:sz="0" w:space="0" w:color="auto"/>
        <w:left w:val="none" w:sz="0" w:space="0" w:color="auto"/>
        <w:bottom w:val="none" w:sz="0" w:space="0" w:color="auto"/>
        <w:right w:val="none" w:sz="0" w:space="0" w:color="auto"/>
      </w:divBdr>
    </w:div>
    <w:div w:id="1651709651">
      <w:bodyDiv w:val="1"/>
      <w:marLeft w:val="0"/>
      <w:marRight w:val="0"/>
      <w:marTop w:val="0"/>
      <w:marBottom w:val="0"/>
      <w:divBdr>
        <w:top w:val="none" w:sz="0" w:space="0" w:color="auto"/>
        <w:left w:val="none" w:sz="0" w:space="0" w:color="auto"/>
        <w:bottom w:val="none" w:sz="0" w:space="0" w:color="auto"/>
        <w:right w:val="none" w:sz="0" w:space="0" w:color="auto"/>
      </w:divBdr>
    </w:div>
    <w:div w:id="1651981094">
      <w:bodyDiv w:val="1"/>
      <w:marLeft w:val="0"/>
      <w:marRight w:val="0"/>
      <w:marTop w:val="0"/>
      <w:marBottom w:val="0"/>
      <w:divBdr>
        <w:top w:val="none" w:sz="0" w:space="0" w:color="auto"/>
        <w:left w:val="none" w:sz="0" w:space="0" w:color="auto"/>
        <w:bottom w:val="none" w:sz="0" w:space="0" w:color="auto"/>
        <w:right w:val="none" w:sz="0" w:space="0" w:color="auto"/>
      </w:divBdr>
    </w:div>
    <w:div w:id="1652099009">
      <w:bodyDiv w:val="1"/>
      <w:marLeft w:val="0"/>
      <w:marRight w:val="0"/>
      <w:marTop w:val="0"/>
      <w:marBottom w:val="0"/>
      <w:divBdr>
        <w:top w:val="none" w:sz="0" w:space="0" w:color="auto"/>
        <w:left w:val="none" w:sz="0" w:space="0" w:color="auto"/>
        <w:bottom w:val="none" w:sz="0" w:space="0" w:color="auto"/>
        <w:right w:val="none" w:sz="0" w:space="0" w:color="auto"/>
      </w:divBdr>
    </w:div>
    <w:div w:id="1652905568">
      <w:bodyDiv w:val="1"/>
      <w:marLeft w:val="0"/>
      <w:marRight w:val="0"/>
      <w:marTop w:val="0"/>
      <w:marBottom w:val="0"/>
      <w:divBdr>
        <w:top w:val="none" w:sz="0" w:space="0" w:color="auto"/>
        <w:left w:val="none" w:sz="0" w:space="0" w:color="auto"/>
        <w:bottom w:val="none" w:sz="0" w:space="0" w:color="auto"/>
        <w:right w:val="none" w:sz="0" w:space="0" w:color="auto"/>
      </w:divBdr>
    </w:div>
    <w:div w:id="1653025586">
      <w:bodyDiv w:val="1"/>
      <w:marLeft w:val="0"/>
      <w:marRight w:val="0"/>
      <w:marTop w:val="0"/>
      <w:marBottom w:val="0"/>
      <w:divBdr>
        <w:top w:val="none" w:sz="0" w:space="0" w:color="auto"/>
        <w:left w:val="none" w:sz="0" w:space="0" w:color="auto"/>
        <w:bottom w:val="none" w:sz="0" w:space="0" w:color="auto"/>
        <w:right w:val="none" w:sz="0" w:space="0" w:color="auto"/>
      </w:divBdr>
    </w:div>
    <w:div w:id="1653828876">
      <w:bodyDiv w:val="1"/>
      <w:marLeft w:val="0"/>
      <w:marRight w:val="0"/>
      <w:marTop w:val="0"/>
      <w:marBottom w:val="0"/>
      <w:divBdr>
        <w:top w:val="none" w:sz="0" w:space="0" w:color="auto"/>
        <w:left w:val="none" w:sz="0" w:space="0" w:color="auto"/>
        <w:bottom w:val="none" w:sz="0" w:space="0" w:color="auto"/>
        <w:right w:val="none" w:sz="0" w:space="0" w:color="auto"/>
      </w:divBdr>
    </w:div>
    <w:div w:id="1654137683">
      <w:bodyDiv w:val="1"/>
      <w:marLeft w:val="0"/>
      <w:marRight w:val="0"/>
      <w:marTop w:val="0"/>
      <w:marBottom w:val="0"/>
      <w:divBdr>
        <w:top w:val="none" w:sz="0" w:space="0" w:color="auto"/>
        <w:left w:val="none" w:sz="0" w:space="0" w:color="auto"/>
        <w:bottom w:val="none" w:sz="0" w:space="0" w:color="auto"/>
        <w:right w:val="none" w:sz="0" w:space="0" w:color="auto"/>
      </w:divBdr>
    </w:div>
    <w:div w:id="1654988684">
      <w:bodyDiv w:val="1"/>
      <w:marLeft w:val="0"/>
      <w:marRight w:val="0"/>
      <w:marTop w:val="0"/>
      <w:marBottom w:val="0"/>
      <w:divBdr>
        <w:top w:val="none" w:sz="0" w:space="0" w:color="auto"/>
        <w:left w:val="none" w:sz="0" w:space="0" w:color="auto"/>
        <w:bottom w:val="none" w:sz="0" w:space="0" w:color="auto"/>
        <w:right w:val="none" w:sz="0" w:space="0" w:color="auto"/>
      </w:divBdr>
    </w:div>
    <w:div w:id="1655374558">
      <w:bodyDiv w:val="1"/>
      <w:marLeft w:val="0"/>
      <w:marRight w:val="0"/>
      <w:marTop w:val="0"/>
      <w:marBottom w:val="0"/>
      <w:divBdr>
        <w:top w:val="none" w:sz="0" w:space="0" w:color="auto"/>
        <w:left w:val="none" w:sz="0" w:space="0" w:color="auto"/>
        <w:bottom w:val="none" w:sz="0" w:space="0" w:color="auto"/>
        <w:right w:val="none" w:sz="0" w:space="0" w:color="auto"/>
      </w:divBdr>
    </w:div>
    <w:div w:id="1655406294">
      <w:bodyDiv w:val="1"/>
      <w:marLeft w:val="0"/>
      <w:marRight w:val="0"/>
      <w:marTop w:val="0"/>
      <w:marBottom w:val="0"/>
      <w:divBdr>
        <w:top w:val="none" w:sz="0" w:space="0" w:color="auto"/>
        <w:left w:val="none" w:sz="0" w:space="0" w:color="auto"/>
        <w:bottom w:val="none" w:sz="0" w:space="0" w:color="auto"/>
        <w:right w:val="none" w:sz="0" w:space="0" w:color="auto"/>
      </w:divBdr>
    </w:div>
    <w:div w:id="1655525584">
      <w:bodyDiv w:val="1"/>
      <w:marLeft w:val="0"/>
      <w:marRight w:val="0"/>
      <w:marTop w:val="0"/>
      <w:marBottom w:val="0"/>
      <w:divBdr>
        <w:top w:val="none" w:sz="0" w:space="0" w:color="auto"/>
        <w:left w:val="none" w:sz="0" w:space="0" w:color="auto"/>
        <w:bottom w:val="none" w:sz="0" w:space="0" w:color="auto"/>
        <w:right w:val="none" w:sz="0" w:space="0" w:color="auto"/>
      </w:divBdr>
    </w:div>
    <w:div w:id="1655596857">
      <w:bodyDiv w:val="1"/>
      <w:marLeft w:val="0"/>
      <w:marRight w:val="0"/>
      <w:marTop w:val="0"/>
      <w:marBottom w:val="0"/>
      <w:divBdr>
        <w:top w:val="none" w:sz="0" w:space="0" w:color="auto"/>
        <w:left w:val="none" w:sz="0" w:space="0" w:color="auto"/>
        <w:bottom w:val="none" w:sz="0" w:space="0" w:color="auto"/>
        <w:right w:val="none" w:sz="0" w:space="0" w:color="auto"/>
      </w:divBdr>
    </w:div>
    <w:div w:id="1655600145">
      <w:bodyDiv w:val="1"/>
      <w:marLeft w:val="0"/>
      <w:marRight w:val="0"/>
      <w:marTop w:val="0"/>
      <w:marBottom w:val="0"/>
      <w:divBdr>
        <w:top w:val="none" w:sz="0" w:space="0" w:color="auto"/>
        <w:left w:val="none" w:sz="0" w:space="0" w:color="auto"/>
        <w:bottom w:val="none" w:sz="0" w:space="0" w:color="auto"/>
        <w:right w:val="none" w:sz="0" w:space="0" w:color="auto"/>
      </w:divBdr>
    </w:div>
    <w:div w:id="1656030530">
      <w:bodyDiv w:val="1"/>
      <w:marLeft w:val="0"/>
      <w:marRight w:val="0"/>
      <w:marTop w:val="0"/>
      <w:marBottom w:val="0"/>
      <w:divBdr>
        <w:top w:val="none" w:sz="0" w:space="0" w:color="auto"/>
        <w:left w:val="none" w:sz="0" w:space="0" w:color="auto"/>
        <w:bottom w:val="none" w:sz="0" w:space="0" w:color="auto"/>
        <w:right w:val="none" w:sz="0" w:space="0" w:color="auto"/>
      </w:divBdr>
    </w:div>
    <w:div w:id="1656034754">
      <w:bodyDiv w:val="1"/>
      <w:marLeft w:val="0"/>
      <w:marRight w:val="0"/>
      <w:marTop w:val="0"/>
      <w:marBottom w:val="0"/>
      <w:divBdr>
        <w:top w:val="none" w:sz="0" w:space="0" w:color="auto"/>
        <w:left w:val="none" w:sz="0" w:space="0" w:color="auto"/>
        <w:bottom w:val="none" w:sz="0" w:space="0" w:color="auto"/>
        <w:right w:val="none" w:sz="0" w:space="0" w:color="auto"/>
      </w:divBdr>
    </w:div>
    <w:div w:id="1656035460">
      <w:bodyDiv w:val="1"/>
      <w:marLeft w:val="0"/>
      <w:marRight w:val="0"/>
      <w:marTop w:val="0"/>
      <w:marBottom w:val="0"/>
      <w:divBdr>
        <w:top w:val="none" w:sz="0" w:space="0" w:color="auto"/>
        <w:left w:val="none" w:sz="0" w:space="0" w:color="auto"/>
        <w:bottom w:val="none" w:sz="0" w:space="0" w:color="auto"/>
        <w:right w:val="none" w:sz="0" w:space="0" w:color="auto"/>
      </w:divBdr>
    </w:div>
    <w:div w:id="1656105336">
      <w:bodyDiv w:val="1"/>
      <w:marLeft w:val="0"/>
      <w:marRight w:val="0"/>
      <w:marTop w:val="0"/>
      <w:marBottom w:val="0"/>
      <w:divBdr>
        <w:top w:val="none" w:sz="0" w:space="0" w:color="auto"/>
        <w:left w:val="none" w:sz="0" w:space="0" w:color="auto"/>
        <w:bottom w:val="none" w:sz="0" w:space="0" w:color="auto"/>
        <w:right w:val="none" w:sz="0" w:space="0" w:color="auto"/>
      </w:divBdr>
    </w:div>
    <w:div w:id="1658069602">
      <w:bodyDiv w:val="1"/>
      <w:marLeft w:val="0"/>
      <w:marRight w:val="0"/>
      <w:marTop w:val="0"/>
      <w:marBottom w:val="0"/>
      <w:divBdr>
        <w:top w:val="none" w:sz="0" w:space="0" w:color="auto"/>
        <w:left w:val="none" w:sz="0" w:space="0" w:color="auto"/>
        <w:bottom w:val="none" w:sz="0" w:space="0" w:color="auto"/>
        <w:right w:val="none" w:sz="0" w:space="0" w:color="auto"/>
      </w:divBdr>
    </w:div>
    <w:div w:id="1658223728">
      <w:bodyDiv w:val="1"/>
      <w:marLeft w:val="0"/>
      <w:marRight w:val="0"/>
      <w:marTop w:val="0"/>
      <w:marBottom w:val="0"/>
      <w:divBdr>
        <w:top w:val="none" w:sz="0" w:space="0" w:color="auto"/>
        <w:left w:val="none" w:sz="0" w:space="0" w:color="auto"/>
        <w:bottom w:val="none" w:sz="0" w:space="0" w:color="auto"/>
        <w:right w:val="none" w:sz="0" w:space="0" w:color="auto"/>
      </w:divBdr>
    </w:div>
    <w:div w:id="1658530747">
      <w:bodyDiv w:val="1"/>
      <w:marLeft w:val="0"/>
      <w:marRight w:val="0"/>
      <w:marTop w:val="0"/>
      <w:marBottom w:val="0"/>
      <w:divBdr>
        <w:top w:val="none" w:sz="0" w:space="0" w:color="auto"/>
        <w:left w:val="none" w:sz="0" w:space="0" w:color="auto"/>
        <w:bottom w:val="none" w:sz="0" w:space="0" w:color="auto"/>
        <w:right w:val="none" w:sz="0" w:space="0" w:color="auto"/>
      </w:divBdr>
    </w:div>
    <w:div w:id="1658606741">
      <w:bodyDiv w:val="1"/>
      <w:marLeft w:val="0"/>
      <w:marRight w:val="0"/>
      <w:marTop w:val="0"/>
      <w:marBottom w:val="0"/>
      <w:divBdr>
        <w:top w:val="none" w:sz="0" w:space="0" w:color="auto"/>
        <w:left w:val="none" w:sz="0" w:space="0" w:color="auto"/>
        <w:bottom w:val="none" w:sz="0" w:space="0" w:color="auto"/>
        <w:right w:val="none" w:sz="0" w:space="0" w:color="auto"/>
      </w:divBdr>
    </w:div>
    <w:div w:id="1659112765">
      <w:bodyDiv w:val="1"/>
      <w:marLeft w:val="0"/>
      <w:marRight w:val="0"/>
      <w:marTop w:val="0"/>
      <w:marBottom w:val="0"/>
      <w:divBdr>
        <w:top w:val="none" w:sz="0" w:space="0" w:color="auto"/>
        <w:left w:val="none" w:sz="0" w:space="0" w:color="auto"/>
        <w:bottom w:val="none" w:sz="0" w:space="0" w:color="auto"/>
        <w:right w:val="none" w:sz="0" w:space="0" w:color="auto"/>
      </w:divBdr>
    </w:div>
    <w:div w:id="1659384449">
      <w:bodyDiv w:val="1"/>
      <w:marLeft w:val="0"/>
      <w:marRight w:val="0"/>
      <w:marTop w:val="0"/>
      <w:marBottom w:val="0"/>
      <w:divBdr>
        <w:top w:val="none" w:sz="0" w:space="0" w:color="auto"/>
        <w:left w:val="none" w:sz="0" w:space="0" w:color="auto"/>
        <w:bottom w:val="none" w:sz="0" w:space="0" w:color="auto"/>
        <w:right w:val="none" w:sz="0" w:space="0" w:color="auto"/>
      </w:divBdr>
    </w:div>
    <w:div w:id="1659842487">
      <w:bodyDiv w:val="1"/>
      <w:marLeft w:val="0"/>
      <w:marRight w:val="0"/>
      <w:marTop w:val="0"/>
      <w:marBottom w:val="0"/>
      <w:divBdr>
        <w:top w:val="none" w:sz="0" w:space="0" w:color="auto"/>
        <w:left w:val="none" w:sz="0" w:space="0" w:color="auto"/>
        <w:bottom w:val="none" w:sz="0" w:space="0" w:color="auto"/>
        <w:right w:val="none" w:sz="0" w:space="0" w:color="auto"/>
      </w:divBdr>
    </w:div>
    <w:div w:id="1660185052">
      <w:bodyDiv w:val="1"/>
      <w:marLeft w:val="0"/>
      <w:marRight w:val="0"/>
      <w:marTop w:val="0"/>
      <w:marBottom w:val="0"/>
      <w:divBdr>
        <w:top w:val="none" w:sz="0" w:space="0" w:color="auto"/>
        <w:left w:val="none" w:sz="0" w:space="0" w:color="auto"/>
        <w:bottom w:val="none" w:sz="0" w:space="0" w:color="auto"/>
        <w:right w:val="none" w:sz="0" w:space="0" w:color="auto"/>
      </w:divBdr>
    </w:div>
    <w:div w:id="1660697236">
      <w:bodyDiv w:val="1"/>
      <w:marLeft w:val="0"/>
      <w:marRight w:val="0"/>
      <w:marTop w:val="0"/>
      <w:marBottom w:val="0"/>
      <w:divBdr>
        <w:top w:val="none" w:sz="0" w:space="0" w:color="auto"/>
        <w:left w:val="none" w:sz="0" w:space="0" w:color="auto"/>
        <w:bottom w:val="none" w:sz="0" w:space="0" w:color="auto"/>
        <w:right w:val="none" w:sz="0" w:space="0" w:color="auto"/>
      </w:divBdr>
    </w:div>
    <w:div w:id="1661228453">
      <w:bodyDiv w:val="1"/>
      <w:marLeft w:val="0"/>
      <w:marRight w:val="0"/>
      <w:marTop w:val="0"/>
      <w:marBottom w:val="0"/>
      <w:divBdr>
        <w:top w:val="none" w:sz="0" w:space="0" w:color="auto"/>
        <w:left w:val="none" w:sz="0" w:space="0" w:color="auto"/>
        <w:bottom w:val="none" w:sz="0" w:space="0" w:color="auto"/>
        <w:right w:val="none" w:sz="0" w:space="0" w:color="auto"/>
      </w:divBdr>
    </w:div>
    <w:div w:id="1661537593">
      <w:bodyDiv w:val="1"/>
      <w:marLeft w:val="0"/>
      <w:marRight w:val="0"/>
      <w:marTop w:val="0"/>
      <w:marBottom w:val="0"/>
      <w:divBdr>
        <w:top w:val="none" w:sz="0" w:space="0" w:color="auto"/>
        <w:left w:val="none" w:sz="0" w:space="0" w:color="auto"/>
        <w:bottom w:val="none" w:sz="0" w:space="0" w:color="auto"/>
        <w:right w:val="none" w:sz="0" w:space="0" w:color="auto"/>
      </w:divBdr>
    </w:div>
    <w:div w:id="1661618525">
      <w:bodyDiv w:val="1"/>
      <w:marLeft w:val="0"/>
      <w:marRight w:val="0"/>
      <w:marTop w:val="0"/>
      <w:marBottom w:val="0"/>
      <w:divBdr>
        <w:top w:val="none" w:sz="0" w:space="0" w:color="auto"/>
        <w:left w:val="none" w:sz="0" w:space="0" w:color="auto"/>
        <w:bottom w:val="none" w:sz="0" w:space="0" w:color="auto"/>
        <w:right w:val="none" w:sz="0" w:space="0" w:color="auto"/>
      </w:divBdr>
    </w:div>
    <w:div w:id="1661806444">
      <w:bodyDiv w:val="1"/>
      <w:marLeft w:val="0"/>
      <w:marRight w:val="0"/>
      <w:marTop w:val="0"/>
      <w:marBottom w:val="0"/>
      <w:divBdr>
        <w:top w:val="none" w:sz="0" w:space="0" w:color="auto"/>
        <w:left w:val="none" w:sz="0" w:space="0" w:color="auto"/>
        <w:bottom w:val="none" w:sz="0" w:space="0" w:color="auto"/>
        <w:right w:val="none" w:sz="0" w:space="0" w:color="auto"/>
      </w:divBdr>
    </w:div>
    <w:div w:id="1662661181">
      <w:bodyDiv w:val="1"/>
      <w:marLeft w:val="0"/>
      <w:marRight w:val="0"/>
      <w:marTop w:val="0"/>
      <w:marBottom w:val="0"/>
      <w:divBdr>
        <w:top w:val="none" w:sz="0" w:space="0" w:color="auto"/>
        <w:left w:val="none" w:sz="0" w:space="0" w:color="auto"/>
        <w:bottom w:val="none" w:sz="0" w:space="0" w:color="auto"/>
        <w:right w:val="none" w:sz="0" w:space="0" w:color="auto"/>
      </w:divBdr>
    </w:div>
    <w:div w:id="1662729860">
      <w:bodyDiv w:val="1"/>
      <w:marLeft w:val="0"/>
      <w:marRight w:val="0"/>
      <w:marTop w:val="0"/>
      <w:marBottom w:val="0"/>
      <w:divBdr>
        <w:top w:val="none" w:sz="0" w:space="0" w:color="auto"/>
        <w:left w:val="none" w:sz="0" w:space="0" w:color="auto"/>
        <w:bottom w:val="none" w:sz="0" w:space="0" w:color="auto"/>
        <w:right w:val="none" w:sz="0" w:space="0" w:color="auto"/>
      </w:divBdr>
    </w:div>
    <w:div w:id="1663317642">
      <w:bodyDiv w:val="1"/>
      <w:marLeft w:val="0"/>
      <w:marRight w:val="0"/>
      <w:marTop w:val="0"/>
      <w:marBottom w:val="0"/>
      <w:divBdr>
        <w:top w:val="none" w:sz="0" w:space="0" w:color="auto"/>
        <w:left w:val="none" w:sz="0" w:space="0" w:color="auto"/>
        <w:bottom w:val="none" w:sz="0" w:space="0" w:color="auto"/>
        <w:right w:val="none" w:sz="0" w:space="0" w:color="auto"/>
      </w:divBdr>
    </w:div>
    <w:div w:id="1663701880">
      <w:bodyDiv w:val="1"/>
      <w:marLeft w:val="0"/>
      <w:marRight w:val="0"/>
      <w:marTop w:val="0"/>
      <w:marBottom w:val="0"/>
      <w:divBdr>
        <w:top w:val="none" w:sz="0" w:space="0" w:color="auto"/>
        <w:left w:val="none" w:sz="0" w:space="0" w:color="auto"/>
        <w:bottom w:val="none" w:sz="0" w:space="0" w:color="auto"/>
        <w:right w:val="none" w:sz="0" w:space="0" w:color="auto"/>
      </w:divBdr>
    </w:div>
    <w:div w:id="1664316904">
      <w:bodyDiv w:val="1"/>
      <w:marLeft w:val="0"/>
      <w:marRight w:val="0"/>
      <w:marTop w:val="0"/>
      <w:marBottom w:val="0"/>
      <w:divBdr>
        <w:top w:val="none" w:sz="0" w:space="0" w:color="auto"/>
        <w:left w:val="none" w:sz="0" w:space="0" w:color="auto"/>
        <w:bottom w:val="none" w:sz="0" w:space="0" w:color="auto"/>
        <w:right w:val="none" w:sz="0" w:space="0" w:color="auto"/>
      </w:divBdr>
    </w:div>
    <w:div w:id="1664552921">
      <w:bodyDiv w:val="1"/>
      <w:marLeft w:val="0"/>
      <w:marRight w:val="0"/>
      <w:marTop w:val="0"/>
      <w:marBottom w:val="0"/>
      <w:divBdr>
        <w:top w:val="none" w:sz="0" w:space="0" w:color="auto"/>
        <w:left w:val="none" w:sz="0" w:space="0" w:color="auto"/>
        <w:bottom w:val="none" w:sz="0" w:space="0" w:color="auto"/>
        <w:right w:val="none" w:sz="0" w:space="0" w:color="auto"/>
      </w:divBdr>
    </w:div>
    <w:div w:id="1664770622">
      <w:bodyDiv w:val="1"/>
      <w:marLeft w:val="0"/>
      <w:marRight w:val="0"/>
      <w:marTop w:val="0"/>
      <w:marBottom w:val="0"/>
      <w:divBdr>
        <w:top w:val="none" w:sz="0" w:space="0" w:color="auto"/>
        <w:left w:val="none" w:sz="0" w:space="0" w:color="auto"/>
        <w:bottom w:val="none" w:sz="0" w:space="0" w:color="auto"/>
        <w:right w:val="none" w:sz="0" w:space="0" w:color="auto"/>
      </w:divBdr>
    </w:div>
    <w:div w:id="1664971516">
      <w:bodyDiv w:val="1"/>
      <w:marLeft w:val="0"/>
      <w:marRight w:val="0"/>
      <w:marTop w:val="0"/>
      <w:marBottom w:val="0"/>
      <w:divBdr>
        <w:top w:val="none" w:sz="0" w:space="0" w:color="auto"/>
        <w:left w:val="none" w:sz="0" w:space="0" w:color="auto"/>
        <w:bottom w:val="none" w:sz="0" w:space="0" w:color="auto"/>
        <w:right w:val="none" w:sz="0" w:space="0" w:color="auto"/>
      </w:divBdr>
    </w:div>
    <w:div w:id="1665548280">
      <w:bodyDiv w:val="1"/>
      <w:marLeft w:val="0"/>
      <w:marRight w:val="0"/>
      <w:marTop w:val="0"/>
      <w:marBottom w:val="0"/>
      <w:divBdr>
        <w:top w:val="none" w:sz="0" w:space="0" w:color="auto"/>
        <w:left w:val="none" w:sz="0" w:space="0" w:color="auto"/>
        <w:bottom w:val="none" w:sz="0" w:space="0" w:color="auto"/>
        <w:right w:val="none" w:sz="0" w:space="0" w:color="auto"/>
      </w:divBdr>
    </w:div>
    <w:div w:id="1665626257">
      <w:bodyDiv w:val="1"/>
      <w:marLeft w:val="0"/>
      <w:marRight w:val="0"/>
      <w:marTop w:val="0"/>
      <w:marBottom w:val="0"/>
      <w:divBdr>
        <w:top w:val="none" w:sz="0" w:space="0" w:color="auto"/>
        <w:left w:val="none" w:sz="0" w:space="0" w:color="auto"/>
        <w:bottom w:val="none" w:sz="0" w:space="0" w:color="auto"/>
        <w:right w:val="none" w:sz="0" w:space="0" w:color="auto"/>
      </w:divBdr>
    </w:div>
    <w:div w:id="1665628481">
      <w:bodyDiv w:val="1"/>
      <w:marLeft w:val="0"/>
      <w:marRight w:val="0"/>
      <w:marTop w:val="0"/>
      <w:marBottom w:val="0"/>
      <w:divBdr>
        <w:top w:val="none" w:sz="0" w:space="0" w:color="auto"/>
        <w:left w:val="none" w:sz="0" w:space="0" w:color="auto"/>
        <w:bottom w:val="none" w:sz="0" w:space="0" w:color="auto"/>
        <w:right w:val="none" w:sz="0" w:space="0" w:color="auto"/>
      </w:divBdr>
    </w:div>
    <w:div w:id="1665888540">
      <w:bodyDiv w:val="1"/>
      <w:marLeft w:val="0"/>
      <w:marRight w:val="0"/>
      <w:marTop w:val="0"/>
      <w:marBottom w:val="0"/>
      <w:divBdr>
        <w:top w:val="none" w:sz="0" w:space="0" w:color="auto"/>
        <w:left w:val="none" w:sz="0" w:space="0" w:color="auto"/>
        <w:bottom w:val="none" w:sz="0" w:space="0" w:color="auto"/>
        <w:right w:val="none" w:sz="0" w:space="0" w:color="auto"/>
      </w:divBdr>
    </w:div>
    <w:div w:id="1666326434">
      <w:bodyDiv w:val="1"/>
      <w:marLeft w:val="0"/>
      <w:marRight w:val="0"/>
      <w:marTop w:val="0"/>
      <w:marBottom w:val="0"/>
      <w:divBdr>
        <w:top w:val="none" w:sz="0" w:space="0" w:color="auto"/>
        <w:left w:val="none" w:sz="0" w:space="0" w:color="auto"/>
        <w:bottom w:val="none" w:sz="0" w:space="0" w:color="auto"/>
        <w:right w:val="none" w:sz="0" w:space="0" w:color="auto"/>
      </w:divBdr>
    </w:div>
    <w:div w:id="1666396588">
      <w:bodyDiv w:val="1"/>
      <w:marLeft w:val="0"/>
      <w:marRight w:val="0"/>
      <w:marTop w:val="0"/>
      <w:marBottom w:val="0"/>
      <w:divBdr>
        <w:top w:val="none" w:sz="0" w:space="0" w:color="auto"/>
        <w:left w:val="none" w:sz="0" w:space="0" w:color="auto"/>
        <w:bottom w:val="none" w:sz="0" w:space="0" w:color="auto"/>
        <w:right w:val="none" w:sz="0" w:space="0" w:color="auto"/>
      </w:divBdr>
    </w:div>
    <w:div w:id="1666518800">
      <w:bodyDiv w:val="1"/>
      <w:marLeft w:val="0"/>
      <w:marRight w:val="0"/>
      <w:marTop w:val="0"/>
      <w:marBottom w:val="0"/>
      <w:divBdr>
        <w:top w:val="none" w:sz="0" w:space="0" w:color="auto"/>
        <w:left w:val="none" w:sz="0" w:space="0" w:color="auto"/>
        <w:bottom w:val="none" w:sz="0" w:space="0" w:color="auto"/>
        <w:right w:val="none" w:sz="0" w:space="0" w:color="auto"/>
      </w:divBdr>
    </w:div>
    <w:div w:id="1666782046">
      <w:bodyDiv w:val="1"/>
      <w:marLeft w:val="0"/>
      <w:marRight w:val="0"/>
      <w:marTop w:val="0"/>
      <w:marBottom w:val="0"/>
      <w:divBdr>
        <w:top w:val="none" w:sz="0" w:space="0" w:color="auto"/>
        <w:left w:val="none" w:sz="0" w:space="0" w:color="auto"/>
        <w:bottom w:val="none" w:sz="0" w:space="0" w:color="auto"/>
        <w:right w:val="none" w:sz="0" w:space="0" w:color="auto"/>
      </w:divBdr>
    </w:div>
    <w:div w:id="1666933109">
      <w:bodyDiv w:val="1"/>
      <w:marLeft w:val="0"/>
      <w:marRight w:val="0"/>
      <w:marTop w:val="0"/>
      <w:marBottom w:val="0"/>
      <w:divBdr>
        <w:top w:val="none" w:sz="0" w:space="0" w:color="auto"/>
        <w:left w:val="none" w:sz="0" w:space="0" w:color="auto"/>
        <w:bottom w:val="none" w:sz="0" w:space="0" w:color="auto"/>
        <w:right w:val="none" w:sz="0" w:space="0" w:color="auto"/>
      </w:divBdr>
    </w:div>
    <w:div w:id="1666977434">
      <w:bodyDiv w:val="1"/>
      <w:marLeft w:val="0"/>
      <w:marRight w:val="0"/>
      <w:marTop w:val="0"/>
      <w:marBottom w:val="0"/>
      <w:divBdr>
        <w:top w:val="none" w:sz="0" w:space="0" w:color="auto"/>
        <w:left w:val="none" w:sz="0" w:space="0" w:color="auto"/>
        <w:bottom w:val="none" w:sz="0" w:space="0" w:color="auto"/>
        <w:right w:val="none" w:sz="0" w:space="0" w:color="auto"/>
      </w:divBdr>
    </w:div>
    <w:div w:id="1667056886">
      <w:bodyDiv w:val="1"/>
      <w:marLeft w:val="0"/>
      <w:marRight w:val="0"/>
      <w:marTop w:val="0"/>
      <w:marBottom w:val="0"/>
      <w:divBdr>
        <w:top w:val="none" w:sz="0" w:space="0" w:color="auto"/>
        <w:left w:val="none" w:sz="0" w:space="0" w:color="auto"/>
        <w:bottom w:val="none" w:sz="0" w:space="0" w:color="auto"/>
        <w:right w:val="none" w:sz="0" w:space="0" w:color="auto"/>
      </w:divBdr>
    </w:div>
    <w:div w:id="1667245076">
      <w:bodyDiv w:val="1"/>
      <w:marLeft w:val="0"/>
      <w:marRight w:val="0"/>
      <w:marTop w:val="0"/>
      <w:marBottom w:val="0"/>
      <w:divBdr>
        <w:top w:val="none" w:sz="0" w:space="0" w:color="auto"/>
        <w:left w:val="none" w:sz="0" w:space="0" w:color="auto"/>
        <w:bottom w:val="none" w:sz="0" w:space="0" w:color="auto"/>
        <w:right w:val="none" w:sz="0" w:space="0" w:color="auto"/>
      </w:divBdr>
    </w:div>
    <w:div w:id="1667398238">
      <w:bodyDiv w:val="1"/>
      <w:marLeft w:val="0"/>
      <w:marRight w:val="0"/>
      <w:marTop w:val="0"/>
      <w:marBottom w:val="0"/>
      <w:divBdr>
        <w:top w:val="none" w:sz="0" w:space="0" w:color="auto"/>
        <w:left w:val="none" w:sz="0" w:space="0" w:color="auto"/>
        <w:bottom w:val="none" w:sz="0" w:space="0" w:color="auto"/>
        <w:right w:val="none" w:sz="0" w:space="0" w:color="auto"/>
      </w:divBdr>
    </w:div>
    <w:div w:id="1668050804">
      <w:bodyDiv w:val="1"/>
      <w:marLeft w:val="0"/>
      <w:marRight w:val="0"/>
      <w:marTop w:val="0"/>
      <w:marBottom w:val="0"/>
      <w:divBdr>
        <w:top w:val="none" w:sz="0" w:space="0" w:color="auto"/>
        <w:left w:val="none" w:sz="0" w:space="0" w:color="auto"/>
        <w:bottom w:val="none" w:sz="0" w:space="0" w:color="auto"/>
        <w:right w:val="none" w:sz="0" w:space="0" w:color="auto"/>
      </w:divBdr>
    </w:div>
    <w:div w:id="1668054280">
      <w:bodyDiv w:val="1"/>
      <w:marLeft w:val="0"/>
      <w:marRight w:val="0"/>
      <w:marTop w:val="0"/>
      <w:marBottom w:val="0"/>
      <w:divBdr>
        <w:top w:val="none" w:sz="0" w:space="0" w:color="auto"/>
        <w:left w:val="none" w:sz="0" w:space="0" w:color="auto"/>
        <w:bottom w:val="none" w:sz="0" w:space="0" w:color="auto"/>
        <w:right w:val="none" w:sz="0" w:space="0" w:color="auto"/>
      </w:divBdr>
    </w:div>
    <w:div w:id="1668285131">
      <w:bodyDiv w:val="1"/>
      <w:marLeft w:val="0"/>
      <w:marRight w:val="0"/>
      <w:marTop w:val="0"/>
      <w:marBottom w:val="0"/>
      <w:divBdr>
        <w:top w:val="none" w:sz="0" w:space="0" w:color="auto"/>
        <w:left w:val="none" w:sz="0" w:space="0" w:color="auto"/>
        <w:bottom w:val="none" w:sz="0" w:space="0" w:color="auto"/>
        <w:right w:val="none" w:sz="0" w:space="0" w:color="auto"/>
      </w:divBdr>
    </w:div>
    <w:div w:id="1669019422">
      <w:bodyDiv w:val="1"/>
      <w:marLeft w:val="0"/>
      <w:marRight w:val="0"/>
      <w:marTop w:val="0"/>
      <w:marBottom w:val="0"/>
      <w:divBdr>
        <w:top w:val="none" w:sz="0" w:space="0" w:color="auto"/>
        <w:left w:val="none" w:sz="0" w:space="0" w:color="auto"/>
        <w:bottom w:val="none" w:sz="0" w:space="0" w:color="auto"/>
        <w:right w:val="none" w:sz="0" w:space="0" w:color="auto"/>
      </w:divBdr>
    </w:div>
    <w:div w:id="1669600207">
      <w:bodyDiv w:val="1"/>
      <w:marLeft w:val="0"/>
      <w:marRight w:val="0"/>
      <w:marTop w:val="0"/>
      <w:marBottom w:val="0"/>
      <w:divBdr>
        <w:top w:val="none" w:sz="0" w:space="0" w:color="auto"/>
        <w:left w:val="none" w:sz="0" w:space="0" w:color="auto"/>
        <w:bottom w:val="none" w:sz="0" w:space="0" w:color="auto"/>
        <w:right w:val="none" w:sz="0" w:space="0" w:color="auto"/>
      </w:divBdr>
    </w:div>
    <w:div w:id="1669792821">
      <w:bodyDiv w:val="1"/>
      <w:marLeft w:val="0"/>
      <w:marRight w:val="0"/>
      <w:marTop w:val="0"/>
      <w:marBottom w:val="0"/>
      <w:divBdr>
        <w:top w:val="none" w:sz="0" w:space="0" w:color="auto"/>
        <w:left w:val="none" w:sz="0" w:space="0" w:color="auto"/>
        <w:bottom w:val="none" w:sz="0" w:space="0" w:color="auto"/>
        <w:right w:val="none" w:sz="0" w:space="0" w:color="auto"/>
      </w:divBdr>
    </w:div>
    <w:div w:id="1669793661">
      <w:bodyDiv w:val="1"/>
      <w:marLeft w:val="0"/>
      <w:marRight w:val="0"/>
      <w:marTop w:val="0"/>
      <w:marBottom w:val="0"/>
      <w:divBdr>
        <w:top w:val="none" w:sz="0" w:space="0" w:color="auto"/>
        <w:left w:val="none" w:sz="0" w:space="0" w:color="auto"/>
        <w:bottom w:val="none" w:sz="0" w:space="0" w:color="auto"/>
        <w:right w:val="none" w:sz="0" w:space="0" w:color="auto"/>
      </w:divBdr>
    </w:div>
    <w:div w:id="1669821558">
      <w:bodyDiv w:val="1"/>
      <w:marLeft w:val="0"/>
      <w:marRight w:val="0"/>
      <w:marTop w:val="0"/>
      <w:marBottom w:val="0"/>
      <w:divBdr>
        <w:top w:val="none" w:sz="0" w:space="0" w:color="auto"/>
        <w:left w:val="none" w:sz="0" w:space="0" w:color="auto"/>
        <w:bottom w:val="none" w:sz="0" w:space="0" w:color="auto"/>
        <w:right w:val="none" w:sz="0" w:space="0" w:color="auto"/>
      </w:divBdr>
    </w:div>
    <w:div w:id="1670403557">
      <w:bodyDiv w:val="1"/>
      <w:marLeft w:val="0"/>
      <w:marRight w:val="0"/>
      <w:marTop w:val="0"/>
      <w:marBottom w:val="0"/>
      <w:divBdr>
        <w:top w:val="none" w:sz="0" w:space="0" w:color="auto"/>
        <w:left w:val="none" w:sz="0" w:space="0" w:color="auto"/>
        <w:bottom w:val="none" w:sz="0" w:space="0" w:color="auto"/>
        <w:right w:val="none" w:sz="0" w:space="0" w:color="auto"/>
      </w:divBdr>
    </w:div>
    <w:div w:id="1670594553">
      <w:bodyDiv w:val="1"/>
      <w:marLeft w:val="0"/>
      <w:marRight w:val="0"/>
      <w:marTop w:val="0"/>
      <w:marBottom w:val="0"/>
      <w:divBdr>
        <w:top w:val="none" w:sz="0" w:space="0" w:color="auto"/>
        <w:left w:val="none" w:sz="0" w:space="0" w:color="auto"/>
        <w:bottom w:val="none" w:sz="0" w:space="0" w:color="auto"/>
        <w:right w:val="none" w:sz="0" w:space="0" w:color="auto"/>
      </w:divBdr>
    </w:div>
    <w:div w:id="1671326526">
      <w:bodyDiv w:val="1"/>
      <w:marLeft w:val="0"/>
      <w:marRight w:val="0"/>
      <w:marTop w:val="0"/>
      <w:marBottom w:val="0"/>
      <w:divBdr>
        <w:top w:val="none" w:sz="0" w:space="0" w:color="auto"/>
        <w:left w:val="none" w:sz="0" w:space="0" w:color="auto"/>
        <w:bottom w:val="none" w:sz="0" w:space="0" w:color="auto"/>
        <w:right w:val="none" w:sz="0" w:space="0" w:color="auto"/>
      </w:divBdr>
    </w:div>
    <w:div w:id="1671760035">
      <w:bodyDiv w:val="1"/>
      <w:marLeft w:val="0"/>
      <w:marRight w:val="0"/>
      <w:marTop w:val="0"/>
      <w:marBottom w:val="0"/>
      <w:divBdr>
        <w:top w:val="none" w:sz="0" w:space="0" w:color="auto"/>
        <w:left w:val="none" w:sz="0" w:space="0" w:color="auto"/>
        <w:bottom w:val="none" w:sz="0" w:space="0" w:color="auto"/>
        <w:right w:val="none" w:sz="0" w:space="0" w:color="auto"/>
      </w:divBdr>
    </w:div>
    <w:div w:id="1671788427">
      <w:bodyDiv w:val="1"/>
      <w:marLeft w:val="0"/>
      <w:marRight w:val="0"/>
      <w:marTop w:val="0"/>
      <w:marBottom w:val="0"/>
      <w:divBdr>
        <w:top w:val="none" w:sz="0" w:space="0" w:color="auto"/>
        <w:left w:val="none" w:sz="0" w:space="0" w:color="auto"/>
        <w:bottom w:val="none" w:sz="0" w:space="0" w:color="auto"/>
        <w:right w:val="none" w:sz="0" w:space="0" w:color="auto"/>
      </w:divBdr>
    </w:div>
    <w:div w:id="1671834201">
      <w:bodyDiv w:val="1"/>
      <w:marLeft w:val="0"/>
      <w:marRight w:val="0"/>
      <w:marTop w:val="0"/>
      <w:marBottom w:val="0"/>
      <w:divBdr>
        <w:top w:val="none" w:sz="0" w:space="0" w:color="auto"/>
        <w:left w:val="none" w:sz="0" w:space="0" w:color="auto"/>
        <w:bottom w:val="none" w:sz="0" w:space="0" w:color="auto"/>
        <w:right w:val="none" w:sz="0" w:space="0" w:color="auto"/>
      </w:divBdr>
    </w:div>
    <w:div w:id="1672101188">
      <w:bodyDiv w:val="1"/>
      <w:marLeft w:val="0"/>
      <w:marRight w:val="0"/>
      <w:marTop w:val="0"/>
      <w:marBottom w:val="0"/>
      <w:divBdr>
        <w:top w:val="none" w:sz="0" w:space="0" w:color="auto"/>
        <w:left w:val="none" w:sz="0" w:space="0" w:color="auto"/>
        <w:bottom w:val="none" w:sz="0" w:space="0" w:color="auto"/>
        <w:right w:val="none" w:sz="0" w:space="0" w:color="auto"/>
      </w:divBdr>
    </w:div>
    <w:div w:id="1672297414">
      <w:bodyDiv w:val="1"/>
      <w:marLeft w:val="0"/>
      <w:marRight w:val="0"/>
      <w:marTop w:val="0"/>
      <w:marBottom w:val="0"/>
      <w:divBdr>
        <w:top w:val="none" w:sz="0" w:space="0" w:color="auto"/>
        <w:left w:val="none" w:sz="0" w:space="0" w:color="auto"/>
        <w:bottom w:val="none" w:sz="0" w:space="0" w:color="auto"/>
        <w:right w:val="none" w:sz="0" w:space="0" w:color="auto"/>
      </w:divBdr>
    </w:div>
    <w:div w:id="1672563910">
      <w:bodyDiv w:val="1"/>
      <w:marLeft w:val="0"/>
      <w:marRight w:val="0"/>
      <w:marTop w:val="0"/>
      <w:marBottom w:val="0"/>
      <w:divBdr>
        <w:top w:val="none" w:sz="0" w:space="0" w:color="auto"/>
        <w:left w:val="none" w:sz="0" w:space="0" w:color="auto"/>
        <w:bottom w:val="none" w:sz="0" w:space="0" w:color="auto"/>
        <w:right w:val="none" w:sz="0" w:space="0" w:color="auto"/>
      </w:divBdr>
    </w:div>
    <w:div w:id="1672639398">
      <w:bodyDiv w:val="1"/>
      <w:marLeft w:val="0"/>
      <w:marRight w:val="0"/>
      <w:marTop w:val="0"/>
      <w:marBottom w:val="0"/>
      <w:divBdr>
        <w:top w:val="none" w:sz="0" w:space="0" w:color="auto"/>
        <w:left w:val="none" w:sz="0" w:space="0" w:color="auto"/>
        <w:bottom w:val="none" w:sz="0" w:space="0" w:color="auto"/>
        <w:right w:val="none" w:sz="0" w:space="0" w:color="auto"/>
      </w:divBdr>
    </w:div>
    <w:div w:id="1672752888">
      <w:bodyDiv w:val="1"/>
      <w:marLeft w:val="0"/>
      <w:marRight w:val="0"/>
      <w:marTop w:val="0"/>
      <w:marBottom w:val="0"/>
      <w:divBdr>
        <w:top w:val="none" w:sz="0" w:space="0" w:color="auto"/>
        <w:left w:val="none" w:sz="0" w:space="0" w:color="auto"/>
        <w:bottom w:val="none" w:sz="0" w:space="0" w:color="auto"/>
        <w:right w:val="none" w:sz="0" w:space="0" w:color="auto"/>
      </w:divBdr>
    </w:div>
    <w:div w:id="1673213430">
      <w:bodyDiv w:val="1"/>
      <w:marLeft w:val="0"/>
      <w:marRight w:val="0"/>
      <w:marTop w:val="0"/>
      <w:marBottom w:val="0"/>
      <w:divBdr>
        <w:top w:val="none" w:sz="0" w:space="0" w:color="auto"/>
        <w:left w:val="none" w:sz="0" w:space="0" w:color="auto"/>
        <w:bottom w:val="none" w:sz="0" w:space="0" w:color="auto"/>
        <w:right w:val="none" w:sz="0" w:space="0" w:color="auto"/>
      </w:divBdr>
    </w:div>
    <w:div w:id="1673413230">
      <w:bodyDiv w:val="1"/>
      <w:marLeft w:val="0"/>
      <w:marRight w:val="0"/>
      <w:marTop w:val="0"/>
      <w:marBottom w:val="0"/>
      <w:divBdr>
        <w:top w:val="none" w:sz="0" w:space="0" w:color="auto"/>
        <w:left w:val="none" w:sz="0" w:space="0" w:color="auto"/>
        <w:bottom w:val="none" w:sz="0" w:space="0" w:color="auto"/>
        <w:right w:val="none" w:sz="0" w:space="0" w:color="auto"/>
      </w:divBdr>
    </w:div>
    <w:div w:id="1673877722">
      <w:bodyDiv w:val="1"/>
      <w:marLeft w:val="0"/>
      <w:marRight w:val="0"/>
      <w:marTop w:val="0"/>
      <w:marBottom w:val="0"/>
      <w:divBdr>
        <w:top w:val="none" w:sz="0" w:space="0" w:color="auto"/>
        <w:left w:val="none" w:sz="0" w:space="0" w:color="auto"/>
        <w:bottom w:val="none" w:sz="0" w:space="0" w:color="auto"/>
        <w:right w:val="none" w:sz="0" w:space="0" w:color="auto"/>
      </w:divBdr>
    </w:div>
    <w:div w:id="1674183877">
      <w:bodyDiv w:val="1"/>
      <w:marLeft w:val="0"/>
      <w:marRight w:val="0"/>
      <w:marTop w:val="0"/>
      <w:marBottom w:val="0"/>
      <w:divBdr>
        <w:top w:val="none" w:sz="0" w:space="0" w:color="auto"/>
        <w:left w:val="none" w:sz="0" w:space="0" w:color="auto"/>
        <w:bottom w:val="none" w:sz="0" w:space="0" w:color="auto"/>
        <w:right w:val="none" w:sz="0" w:space="0" w:color="auto"/>
      </w:divBdr>
    </w:div>
    <w:div w:id="1674188427">
      <w:bodyDiv w:val="1"/>
      <w:marLeft w:val="0"/>
      <w:marRight w:val="0"/>
      <w:marTop w:val="0"/>
      <w:marBottom w:val="0"/>
      <w:divBdr>
        <w:top w:val="none" w:sz="0" w:space="0" w:color="auto"/>
        <w:left w:val="none" w:sz="0" w:space="0" w:color="auto"/>
        <w:bottom w:val="none" w:sz="0" w:space="0" w:color="auto"/>
        <w:right w:val="none" w:sz="0" w:space="0" w:color="auto"/>
      </w:divBdr>
    </w:div>
    <w:div w:id="1674648497">
      <w:bodyDiv w:val="1"/>
      <w:marLeft w:val="0"/>
      <w:marRight w:val="0"/>
      <w:marTop w:val="0"/>
      <w:marBottom w:val="0"/>
      <w:divBdr>
        <w:top w:val="none" w:sz="0" w:space="0" w:color="auto"/>
        <w:left w:val="none" w:sz="0" w:space="0" w:color="auto"/>
        <w:bottom w:val="none" w:sz="0" w:space="0" w:color="auto"/>
        <w:right w:val="none" w:sz="0" w:space="0" w:color="auto"/>
      </w:divBdr>
    </w:div>
    <w:div w:id="1675187817">
      <w:bodyDiv w:val="1"/>
      <w:marLeft w:val="0"/>
      <w:marRight w:val="0"/>
      <w:marTop w:val="0"/>
      <w:marBottom w:val="0"/>
      <w:divBdr>
        <w:top w:val="none" w:sz="0" w:space="0" w:color="auto"/>
        <w:left w:val="none" w:sz="0" w:space="0" w:color="auto"/>
        <w:bottom w:val="none" w:sz="0" w:space="0" w:color="auto"/>
        <w:right w:val="none" w:sz="0" w:space="0" w:color="auto"/>
      </w:divBdr>
    </w:div>
    <w:div w:id="1675299540">
      <w:bodyDiv w:val="1"/>
      <w:marLeft w:val="0"/>
      <w:marRight w:val="0"/>
      <w:marTop w:val="0"/>
      <w:marBottom w:val="0"/>
      <w:divBdr>
        <w:top w:val="none" w:sz="0" w:space="0" w:color="auto"/>
        <w:left w:val="none" w:sz="0" w:space="0" w:color="auto"/>
        <w:bottom w:val="none" w:sz="0" w:space="0" w:color="auto"/>
        <w:right w:val="none" w:sz="0" w:space="0" w:color="auto"/>
      </w:divBdr>
    </w:div>
    <w:div w:id="1675380606">
      <w:bodyDiv w:val="1"/>
      <w:marLeft w:val="0"/>
      <w:marRight w:val="0"/>
      <w:marTop w:val="0"/>
      <w:marBottom w:val="0"/>
      <w:divBdr>
        <w:top w:val="none" w:sz="0" w:space="0" w:color="auto"/>
        <w:left w:val="none" w:sz="0" w:space="0" w:color="auto"/>
        <w:bottom w:val="none" w:sz="0" w:space="0" w:color="auto"/>
        <w:right w:val="none" w:sz="0" w:space="0" w:color="auto"/>
      </w:divBdr>
    </w:div>
    <w:div w:id="1675693352">
      <w:bodyDiv w:val="1"/>
      <w:marLeft w:val="0"/>
      <w:marRight w:val="0"/>
      <w:marTop w:val="0"/>
      <w:marBottom w:val="0"/>
      <w:divBdr>
        <w:top w:val="none" w:sz="0" w:space="0" w:color="auto"/>
        <w:left w:val="none" w:sz="0" w:space="0" w:color="auto"/>
        <w:bottom w:val="none" w:sz="0" w:space="0" w:color="auto"/>
        <w:right w:val="none" w:sz="0" w:space="0" w:color="auto"/>
      </w:divBdr>
    </w:div>
    <w:div w:id="1676490592">
      <w:bodyDiv w:val="1"/>
      <w:marLeft w:val="0"/>
      <w:marRight w:val="0"/>
      <w:marTop w:val="0"/>
      <w:marBottom w:val="0"/>
      <w:divBdr>
        <w:top w:val="none" w:sz="0" w:space="0" w:color="auto"/>
        <w:left w:val="none" w:sz="0" w:space="0" w:color="auto"/>
        <w:bottom w:val="none" w:sz="0" w:space="0" w:color="auto"/>
        <w:right w:val="none" w:sz="0" w:space="0" w:color="auto"/>
      </w:divBdr>
    </w:div>
    <w:div w:id="1677657592">
      <w:bodyDiv w:val="1"/>
      <w:marLeft w:val="0"/>
      <w:marRight w:val="0"/>
      <w:marTop w:val="0"/>
      <w:marBottom w:val="0"/>
      <w:divBdr>
        <w:top w:val="none" w:sz="0" w:space="0" w:color="auto"/>
        <w:left w:val="none" w:sz="0" w:space="0" w:color="auto"/>
        <w:bottom w:val="none" w:sz="0" w:space="0" w:color="auto"/>
        <w:right w:val="none" w:sz="0" w:space="0" w:color="auto"/>
      </w:divBdr>
    </w:div>
    <w:div w:id="1677801998">
      <w:bodyDiv w:val="1"/>
      <w:marLeft w:val="0"/>
      <w:marRight w:val="0"/>
      <w:marTop w:val="0"/>
      <w:marBottom w:val="0"/>
      <w:divBdr>
        <w:top w:val="none" w:sz="0" w:space="0" w:color="auto"/>
        <w:left w:val="none" w:sz="0" w:space="0" w:color="auto"/>
        <w:bottom w:val="none" w:sz="0" w:space="0" w:color="auto"/>
        <w:right w:val="none" w:sz="0" w:space="0" w:color="auto"/>
      </w:divBdr>
    </w:div>
    <w:div w:id="1678189067">
      <w:bodyDiv w:val="1"/>
      <w:marLeft w:val="0"/>
      <w:marRight w:val="0"/>
      <w:marTop w:val="0"/>
      <w:marBottom w:val="0"/>
      <w:divBdr>
        <w:top w:val="none" w:sz="0" w:space="0" w:color="auto"/>
        <w:left w:val="none" w:sz="0" w:space="0" w:color="auto"/>
        <w:bottom w:val="none" w:sz="0" w:space="0" w:color="auto"/>
        <w:right w:val="none" w:sz="0" w:space="0" w:color="auto"/>
      </w:divBdr>
    </w:div>
    <w:div w:id="1678194516">
      <w:bodyDiv w:val="1"/>
      <w:marLeft w:val="0"/>
      <w:marRight w:val="0"/>
      <w:marTop w:val="0"/>
      <w:marBottom w:val="0"/>
      <w:divBdr>
        <w:top w:val="none" w:sz="0" w:space="0" w:color="auto"/>
        <w:left w:val="none" w:sz="0" w:space="0" w:color="auto"/>
        <w:bottom w:val="none" w:sz="0" w:space="0" w:color="auto"/>
        <w:right w:val="none" w:sz="0" w:space="0" w:color="auto"/>
      </w:divBdr>
    </w:div>
    <w:div w:id="1678265884">
      <w:bodyDiv w:val="1"/>
      <w:marLeft w:val="0"/>
      <w:marRight w:val="0"/>
      <w:marTop w:val="0"/>
      <w:marBottom w:val="0"/>
      <w:divBdr>
        <w:top w:val="none" w:sz="0" w:space="0" w:color="auto"/>
        <w:left w:val="none" w:sz="0" w:space="0" w:color="auto"/>
        <w:bottom w:val="none" w:sz="0" w:space="0" w:color="auto"/>
        <w:right w:val="none" w:sz="0" w:space="0" w:color="auto"/>
      </w:divBdr>
    </w:div>
    <w:div w:id="1678729099">
      <w:bodyDiv w:val="1"/>
      <w:marLeft w:val="0"/>
      <w:marRight w:val="0"/>
      <w:marTop w:val="0"/>
      <w:marBottom w:val="0"/>
      <w:divBdr>
        <w:top w:val="none" w:sz="0" w:space="0" w:color="auto"/>
        <w:left w:val="none" w:sz="0" w:space="0" w:color="auto"/>
        <w:bottom w:val="none" w:sz="0" w:space="0" w:color="auto"/>
        <w:right w:val="none" w:sz="0" w:space="0" w:color="auto"/>
      </w:divBdr>
    </w:div>
    <w:div w:id="1678847884">
      <w:bodyDiv w:val="1"/>
      <w:marLeft w:val="0"/>
      <w:marRight w:val="0"/>
      <w:marTop w:val="0"/>
      <w:marBottom w:val="0"/>
      <w:divBdr>
        <w:top w:val="none" w:sz="0" w:space="0" w:color="auto"/>
        <w:left w:val="none" w:sz="0" w:space="0" w:color="auto"/>
        <w:bottom w:val="none" w:sz="0" w:space="0" w:color="auto"/>
        <w:right w:val="none" w:sz="0" w:space="0" w:color="auto"/>
      </w:divBdr>
    </w:div>
    <w:div w:id="1679230858">
      <w:bodyDiv w:val="1"/>
      <w:marLeft w:val="0"/>
      <w:marRight w:val="0"/>
      <w:marTop w:val="0"/>
      <w:marBottom w:val="0"/>
      <w:divBdr>
        <w:top w:val="none" w:sz="0" w:space="0" w:color="auto"/>
        <w:left w:val="none" w:sz="0" w:space="0" w:color="auto"/>
        <w:bottom w:val="none" w:sz="0" w:space="0" w:color="auto"/>
        <w:right w:val="none" w:sz="0" w:space="0" w:color="auto"/>
      </w:divBdr>
    </w:div>
    <w:div w:id="1679234256">
      <w:bodyDiv w:val="1"/>
      <w:marLeft w:val="0"/>
      <w:marRight w:val="0"/>
      <w:marTop w:val="0"/>
      <w:marBottom w:val="0"/>
      <w:divBdr>
        <w:top w:val="none" w:sz="0" w:space="0" w:color="auto"/>
        <w:left w:val="none" w:sz="0" w:space="0" w:color="auto"/>
        <w:bottom w:val="none" w:sz="0" w:space="0" w:color="auto"/>
        <w:right w:val="none" w:sz="0" w:space="0" w:color="auto"/>
      </w:divBdr>
    </w:div>
    <w:div w:id="1679426773">
      <w:bodyDiv w:val="1"/>
      <w:marLeft w:val="0"/>
      <w:marRight w:val="0"/>
      <w:marTop w:val="0"/>
      <w:marBottom w:val="0"/>
      <w:divBdr>
        <w:top w:val="none" w:sz="0" w:space="0" w:color="auto"/>
        <w:left w:val="none" w:sz="0" w:space="0" w:color="auto"/>
        <w:bottom w:val="none" w:sz="0" w:space="0" w:color="auto"/>
        <w:right w:val="none" w:sz="0" w:space="0" w:color="auto"/>
      </w:divBdr>
    </w:div>
    <w:div w:id="1679455729">
      <w:bodyDiv w:val="1"/>
      <w:marLeft w:val="0"/>
      <w:marRight w:val="0"/>
      <w:marTop w:val="0"/>
      <w:marBottom w:val="0"/>
      <w:divBdr>
        <w:top w:val="none" w:sz="0" w:space="0" w:color="auto"/>
        <w:left w:val="none" w:sz="0" w:space="0" w:color="auto"/>
        <w:bottom w:val="none" w:sz="0" w:space="0" w:color="auto"/>
        <w:right w:val="none" w:sz="0" w:space="0" w:color="auto"/>
      </w:divBdr>
    </w:div>
    <w:div w:id="1679458278">
      <w:bodyDiv w:val="1"/>
      <w:marLeft w:val="0"/>
      <w:marRight w:val="0"/>
      <w:marTop w:val="0"/>
      <w:marBottom w:val="0"/>
      <w:divBdr>
        <w:top w:val="none" w:sz="0" w:space="0" w:color="auto"/>
        <w:left w:val="none" w:sz="0" w:space="0" w:color="auto"/>
        <w:bottom w:val="none" w:sz="0" w:space="0" w:color="auto"/>
        <w:right w:val="none" w:sz="0" w:space="0" w:color="auto"/>
      </w:divBdr>
    </w:div>
    <w:div w:id="1679964415">
      <w:bodyDiv w:val="1"/>
      <w:marLeft w:val="0"/>
      <w:marRight w:val="0"/>
      <w:marTop w:val="0"/>
      <w:marBottom w:val="0"/>
      <w:divBdr>
        <w:top w:val="none" w:sz="0" w:space="0" w:color="auto"/>
        <w:left w:val="none" w:sz="0" w:space="0" w:color="auto"/>
        <w:bottom w:val="none" w:sz="0" w:space="0" w:color="auto"/>
        <w:right w:val="none" w:sz="0" w:space="0" w:color="auto"/>
      </w:divBdr>
    </w:div>
    <w:div w:id="1680428593">
      <w:bodyDiv w:val="1"/>
      <w:marLeft w:val="0"/>
      <w:marRight w:val="0"/>
      <w:marTop w:val="0"/>
      <w:marBottom w:val="0"/>
      <w:divBdr>
        <w:top w:val="none" w:sz="0" w:space="0" w:color="auto"/>
        <w:left w:val="none" w:sz="0" w:space="0" w:color="auto"/>
        <w:bottom w:val="none" w:sz="0" w:space="0" w:color="auto"/>
        <w:right w:val="none" w:sz="0" w:space="0" w:color="auto"/>
      </w:divBdr>
    </w:div>
    <w:div w:id="1682392767">
      <w:bodyDiv w:val="1"/>
      <w:marLeft w:val="0"/>
      <w:marRight w:val="0"/>
      <w:marTop w:val="0"/>
      <w:marBottom w:val="0"/>
      <w:divBdr>
        <w:top w:val="none" w:sz="0" w:space="0" w:color="auto"/>
        <w:left w:val="none" w:sz="0" w:space="0" w:color="auto"/>
        <w:bottom w:val="none" w:sz="0" w:space="0" w:color="auto"/>
        <w:right w:val="none" w:sz="0" w:space="0" w:color="auto"/>
      </w:divBdr>
    </w:div>
    <w:div w:id="1682659160">
      <w:bodyDiv w:val="1"/>
      <w:marLeft w:val="0"/>
      <w:marRight w:val="0"/>
      <w:marTop w:val="0"/>
      <w:marBottom w:val="0"/>
      <w:divBdr>
        <w:top w:val="none" w:sz="0" w:space="0" w:color="auto"/>
        <w:left w:val="none" w:sz="0" w:space="0" w:color="auto"/>
        <w:bottom w:val="none" w:sz="0" w:space="0" w:color="auto"/>
        <w:right w:val="none" w:sz="0" w:space="0" w:color="auto"/>
      </w:divBdr>
    </w:div>
    <w:div w:id="1682974731">
      <w:bodyDiv w:val="1"/>
      <w:marLeft w:val="0"/>
      <w:marRight w:val="0"/>
      <w:marTop w:val="0"/>
      <w:marBottom w:val="0"/>
      <w:divBdr>
        <w:top w:val="none" w:sz="0" w:space="0" w:color="auto"/>
        <w:left w:val="none" w:sz="0" w:space="0" w:color="auto"/>
        <w:bottom w:val="none" w:sz="0" w:space="0" w:color="auto"/>
        <w:right w:val="none" w:sz="0" w:space="0" w:color="auto"/>
      </w:divBdr>
    </w:div>
    <w:div w:id="1683049320">
      <w:bodyDiv w:val="1"/>
      <w:marLeft w:val="0"/>
      <w:marRight w:val="0"/>
      <w:marTop w:val="0"/>
      <w:marBottom w:val="0"/>
      <w:divBdr>
        <w:top w:val="none" w:sz="0" w:space="0" w:color="auto"/>
        <w:left w:val="none" w:sz="0" w:space="0" w:color="auto"/>
        <w:bottom w:val="none" w:sz="0" w:space="0" w:color="auto"/>
        <w:right w:val="none" w:sz="0" w:space="0" w:color="auto"/>
      </w:divBdr>
    </w:div>
    <w:div w:id="1683125596">
      <w:bodyDiv w:val="1"/>
      <w:marLeft w:val="0"/>
      <w:marRight w:val="0"/>
      <w:marTop w:val="0"/>
      <w:marBottom w:val="0"/>
      <w:divBdr>
        <w:top w:val="none" w:sz="0" w:space="0" w:color="auto"/>
        <w:left w:val="none" w:sz="0" w:space="0" w:color="auto"/>
        <w:bottom w:val="none" w:sz="0" w:space="0" w:color="auto"/>
        <w:right w:val="none" w:sz="0" w:space="0" w:color="auto"/>
      </w:divBdr>
    </w:div>
    <w:div w:id="1683317588">
      <w:bodyDiv w:val="1"/>
      <w:marLeft w:val="0"/>
      <w:marRight w:val="0"/>
      <w:marTop w:val="0"/>
      <w:marBottom w:val="0"/>
      <w:divBdr>
        <w:top w:val="none" w:sz="0" w:space="0" w:color="auto"/>
        <w:left w:val="none" w:sz="0" w:space="0" w:color="auto"/>
        <w:bottom w:val="none" w:sz="0" w:space="0" w:color="auto"/>
        <w:right w:val="none" w:sz="0" w:space="0" w:color="auto"/>
      </w:divBdr>
    </w:div>
    <w:div w:id="1683388915">
      <w:bodyDiv w:val="1"/>
      <w:marLeft w:val="0"/>
      <w:marRight w:val="0"/>
      <w:marTop w:val="0"/>
      <w:marBottom w:val="0"/>
      <w:divBdr>
        <w:top w:val="none" w:sz="0" w:space="0" w:color="auto"/>
        <w:left w:val="none" w:sz="0" w:space="0" w:color="auto"/>
        <w:bottom w:val="none" w:sz="0" w:space="0" w:color="auto"/>
        <w:right w:val="none" w:sz="0" w:space="0" w:color="auto"/>
      </w:divBdr>
    </w:div>
    <w:div w:id="1683434857">
      <w:bodyDiv w:val="1"/>
      <w:marLeft w:val="0"/>
      <w:marRight w:val="0"/>
      <w:marTop w:val="0"/>
      <w:marBottom w:val="0"/>
      <w:divBdr>
        <w:top w:val="none" w:sz="0" w:space="0" w:color="auto"/>
        <w:left w:val="none" w:sz="0" w:space="0" w:color="auto"/>
        <w:bottom w:val="none" w:sz="0" w:space="0" w:color="auto"/>
        <w:right w:val="none" w:sz="0" w:space="0" w:color="auto"/>
      </w:divBdr>
    </w:div>
    <w:div w:id="1684280141">
      <w:bodyDiv w:val="1"/>
      <w:marLeft w:val="0"/>
      <w:marRight w:val="0"/>
      <w:marTop w:val="0"/>
      <w:marBottom w:val="0"/>
      <w:divBdr>
        <w:top w:val="none" w:sz="0" w:space="0" w:color="auto"/>
        <w:left w:val="none" w:sz="0" w:space="0" w:color="auto"/>
        <w:bottom w:val="none" w:sz="0" w:space="0" w:color="auto"/>
        <w:right w:val="none" w:sz="0" w:space="0" w:color="auto"/>
      </w:divBdr>
    </w:div>
    <w:div w:id="1684746791">
      <w:bodyDiv w:val="1"/>
      <w:marLeft w:val="0"/>
      <w:marRight w:val="0"/>
      <w:marTop w:val="0"/>
      <w:marBottom w:val="0"/>
      <w:divBdr>
        <w:top w:val="none" w:sz="0" w:space="0" w:color="auto"/>
        <w:left w:val="none" w:sz="0" w:space="0" w:color="auto"/>
        <w:bottom w:val="none" w:sz="0" w:space="0" w:color="auto"/>
        <w:right w:val="none" w:sz="0" w:space="0" w:color="auto"/>
      </w:divBdr>
    </w:div>
    <w:div w:id="1684817788">
      <w:bodyDiv w:val="1"/>
      <w:marLeft w:val="0"/>
      <w:marRight w:val="0"/>
      <w:marTop w:val="0"/>
      <w:marBottom w:val="0"/>
      <w:divBdr>
        <w:top w:val="none" w:sz="0" w:space="0" w:color="auto"/>
        <w:left w:val="none" w:sz="0" w:space="0" w:color="auto"/>
        <w:bottom w:val="none" w:sz="0" w:space="0" w:color="auto"/>
        <w:right w:val="none" w:sz="0" w:space="0" w:color="auto"/>
      </w:divBdr>
    </w:div>
    <w:div w:id="1684818364">
      <w:bodyDiv w:val="1"/>
      <w:marLeft w:val="0"/>
      <w:marRight w:val="0"/>
      <w:marTop w:val="0"/>
      <w:marBottom w:val="0"/>
      <w:divBdr>
        <w:top w:val="none" w:sz="0" w:space="0" w:color="auto"/>
        <w:left w:val="none" w:sz="0" w:space="0" w:color="auto"/>
        <w:bottom w:val="none" w:sz="0" w:space="0" w:color="auto"/>
        <w:right w:val="none" w:sz="0" w:space="0" w:color="auto"/>
      </w:divBdr>
    </w:div>
    <w:div w:id="1684897149">
      <w:bodyDiv w:val="1"/>
      <w:marLeft w:val="0"/>
      <w:marRight w:val="0"/>
      <w:marTop w:val="0"/>
      <w:marBottom w:val="0"/>
      <w:divBdr>
        <w:top w:val="none" w:sz="0" w:space="0" w:color="auto"/>
        <w:left w:val="none" w:sz="0" w:space="0" w:color="auto"/>
        <w:bottom w:val="none" w:sz="0" w:space="0" w:color="auto"/>
        <w:right w:val="none" w:sz="0" w:space="0" w:color="auto"/>
      </w:divBdr>
    </w:div>
    <w:div w:id="1685086691">
      <w:bodyDiv w:val="1"/>
      <w:marLeft w:val="0"/>
      <w:marRight w:val="0"/>
      <w:marTop w:val="0"/>
      <w:marBottom w:val="0"/>
      <w:divBdr>
        <w:top w:val="none" w:sz="0" w:space="0" w:color="auto"/>
        <w:left w:val="none" w:sz="0" w:space="0" w:color="auto"/>
        <w:bottom w:val="none" w:sz="0" w:space="0" w:color="auto"/>
        <w:right w:val="none" w:sz="0" w:space="0" w:color="auto"/>
      </w:divBdr>
    </w:div>
    <w:div w:id="1685403172">
      <w:bodyDiv w:val="1"/>
      <w:marLeft w:val="0"/>
      <w:marRight w:val="0"/>
      <w:marTop w:val="0"/>
      <w:marBottom w:val="0"/>
      <w:divBdr>
        <w:top w:val="none" w:sz="0" w:space="0" w:color="auto"/>
        <w:left w:val="none" w:sz="0" w:space="0" w:color="auto"/>
        <w:bottom w:val="none" w:sz="0" w:space="0" w:color="auto"/>
        <w:right w:val="none" w:sz="0" w:space="0" w:color="auto"/>
      </w:divBdr>
    </w:div>
    <w:div w:id="1685477840">
      <w:bodyDiv w:val="1"/>
      <w:marLeft w:val="0"/>
      <w:marRight w:val="0"/>
      <w:marTop w:val="0"/>
      <w:marBottom w:val="0"/>
      <w:divBdr>
        <w:top w:val="none" w:sz="0" w:space="0" w:color="auto"/>
        <w:left w:val="none" w:sz="0" w:space="0" w:color="auto"/>
        <w:bottom w:val="none" w:sz="0" w:space="0" w:color="auto"/>
        <w:right w:val="none" w:sz="0" w:space="0" w:color="auto"/>
      </w:divBdr>
    </w:div>
    <w:div w:id="1685546248">
      <w:bodyDiv w:val="1"/>
      <w:marLeft w:val="0"/>
      <w:marRight w:val="0"/>
      <w:marTop w:val="0"/>
      <w:marBottom w:val="0"/>
      <w:divBdr>
        <w:top w:val="none" w:sz="0" w:space="0" w:color="auto"/>
        <w:left w:val="none" w:sz="0" w:space="0" w:color="auto"/>
        <w:bottom w:val="none" w:sz="0" w:space="0" w:color="auto"/>
        <w:right w:val="none" w:sz="0" w:space="0" w:color="auto"/>
      </w:divBdr>
    </w:div>
    <w:div w:id="1685743366">
      <w:bodyDiv w:val="1"/>
      <w:marLeft w:val="0"/>
      <w:marRight w:val="0"/>
      <w:marTop w:val="0"/>
      <w:marBottom w:val="0"/>
      <w:divBdr>
        <w:top w:val="none" w:sz="0" w:space="0" w:color="auto"/>
        <w:left w:val="none" w:sz="0" w:space="0" w:color="auto"/>
        <w:bottom w:val="none" w:sz="0" w:space="0" w:color="auto"/>
        <w:right w:val="none" w:sz="0" w:space="0" w:color="auto"/>
      </w:divBdr>
    </w:div>
    <w:div w:id="1685787188">
      <w:bodyDiv w:val="1"/>
      <w:marLeft w:val="0"/>
      <w:marRight w:val="0"/>
      <w:marTop w:val="0"/>
      <w:marBottom w:val="0"/>
      <w:divBdr>
        <w:top w:val="none" w:sz="0" w:space="0" w:color="auto"/>
        <w:left w:val="none" w:sz="0" w:space="0" w:color="auto"/>
        <w:bottom w:val="none" w:sz="0" w:space="0" w:color="auto"/>
        <w:right w:val="none" w:sz="0" w:space="0" w:color="auto"/>
      </w:divBdr>
    </w:div>
    <w:div w:id="1686128765">
      <w:bodyDiv w:val="1"/>
      <w:marLeft w:val="0"/>
      <w:marRight w:val="0"/>
      <w:marTop w:val="0"/>
      <w:marBottom w:val="0"/>
      <w:divBdr>
        <w:top w:val="none" w:sz="0" w:space="0" w:color="auto"/>
        <w:left w:val="none" w:sz="0" w:space="0" w:color="auto"/>
        <w:bottom w:val="none" w:sz="0" w:space="0" w:color="auto"/>
        <w:right w:val="none" w:sz="0" w:space="0" w:color="auto"/>
      </w:divBdr>
    </w:div>
    <w:div w:id="1686402450">
      <w:bodyDiv w:val="1"/>
      <w:marLeft w:val="0"/>
      <w:marRight w:val="0"/>
      <w:marTop w:val="0"/>
      <w:marBottom w:val="0"/>
      <w:divBdr>
        <w:top w:val="none" w:sz="0" w:space="0" w:color="auto"/>
        <w:left w:val="none" w:sz="0" w:space="0" w:color="auto"/>
        <w:bottom w:val="none" w:sz="0" w:space="0" w:color="auto"/>
        <w:right w:val="none" w:sz="0" w:space="0" w:color="auto"/>
      </w:divBdr>
    </w:div>
    <w:div w:id="1686706960">
      <w:bodyDiv w:val="1"/>
      <w:marLeft w:val="0"/>
      <w:marRight w:val="0"/>
      <w:marTop w:val="0"/>
      <w:marBottom w:val="0"/>
      <w:divBdr>
        <w:top w:val="none" w:sz="0" w:space="0" w:color="auto"/>
        <w:left w:val="none" w:sz="0" w:space="0" w:color="auto"/>
        <w:bottom w:val="none" w:sz="0" w:space="0" w:color="auto"/>
        <w:right w:val="none" w:sz="0" w:space="0" w:color="auto"/>
      </w:divBdr>
    </w:div>
    <w:div w:id="1686982522">
      <w:bodyDiv w:val="1"/>
      <w:marLeft w:val="0"/>
      <w:marRight w:val="0"/>
      <w:marTop w:val="0"/>
      <w:marBottom w:val="0"/>
      <w:divBdr>
        <w:top w:val="none" w:sz="0" w:space="0" w:color="auto"/>
        <w:left w:val="none" w:sz="0" w:space="0" w:color="auto"/>
        <w:bottom w:val="none" w:sz="0" w:space="0" w:color="auto"/>
        <w:right w:val="none" w:sz="0" w:space="0" w:color="auto"/>
      </w:divBdr>
    </w:div>
    <w:div w:id="1687058212">
      <w:bodyDiv w:val="1"/>
      <w:marLeft w:val="0"/>
      <w:marRight w:val="0"/>
      <w:marTop w:val="0"/>
      <w:marBottom w:val="0"/>
      <w:divBdr>
        <w:top w:val="none" w:sz="0" w:space="0" w:color="auto"/>
        <w:left w:val="none" w:sz="0" w:space="0" w:color="auto"/>
        <w:bottom w:val="none" w:sz="0" w:space="0" w:color="auto"/>
        <w:right w:val="none" w:sz="0" w:space="0" w:color="auto"/>
      </w:divBdr>
    </w:div>
    <w:div w:id="1687093966">
      <w:bodyDiv w:val="1"/>
      <w:marLeft w:val="0"/>
      <w:marRight w:val="0"/>
      <w:marTop w:val="0"/>
      <w:marBottom w:val="0"/>
      <w:divBdr>
        <w:top w:val="none" w:sz="0" w:space="0" w:color="auto"/>
        <w:left w:val="none" w:sz="0" w:space="0" w:color="auto"/>
        <w:bottom w:val="none" w:sz="0" w:space="0" w:color="auto"/>
        <w:right w:val="none" w:sz="0" w:space="0" w:color="auto"/>
      </w:divBdr>
    </w:div>
    <w:div w:id="1687172895">
      <w:bodyDiv w:val="1"/>
      <w:marLeft w:val="0"/>
      <w:marRight w:val="0"/>
      <w:marTop w:val="0"/>
      <w:marBottom w:val="0"/>
      <w:divBdr>
        <w:top w:val="none" w:sz="0" w:space="0" w:color="auto"/>
        <w:left w:val="none" w:sz="0" w:space="0" w:color="auto"/>
        <w:bottom w:val="none" w:sz="0" w:space="0" w:color="auto"/>
        <w:right w:val="none" w:sz="0" w:space="0" w:color="auto"/>
      </w:divBdr>
    </w:div>
    <w:div w:id="1687440398">
      <w:bodyDiv w:val="1"/>
      <w:marLeft w:val="0"/>
      <w:marRight w:val="0"/>
      <w:marTop w:val="0"/>
      <w:marBottom w:val="0"/>
      <w:divBdr>
        <w:top w:val="none" w:sz="0" w:space="0" w:color="auto"/>
        <w:left w:val="none" w:sz="0" w:space="0" w:color="auto"/>
        <w:bottom w:val="none" w:sz="0" w:space="0" w:color="auto"/>
        <w:right w:val="none" w:sz="0" w:space="0" w:color="auto"/>
      </w:divBdr>
    </w:div>
    <w:div w:id="1687445650">
      <w:bodyDiv w:val="1"/>
      <w:marLeft w:val="0"/>
      <w:marRight w:val="0"/>
      <w:marTop w:val="0"/>
      <w:marBottom w:val="0"/>
      <w:divBdr>
        <w:top w:val="none" w:sz="0" w:space="0" w:color="auto"/>
        <w:left w:val="none" w:sz="0" w:space="0" w:color="auto"/>
        <w:bottom w:val="none" w:sz="0" w:space="0" w:color="auto"/>
        <w:right w:val="none" w:sz="0" w:space="0" w:color="auto"/>
      </w:divBdr>
    </w:div>
    <w:div w:id="1687558284">
      <w:bodyDiv w:val="1"/>
      <w:marLeft w:val="0"/>
      <w:marRight w:val="0"/>
      <w:marTop w:val="0"/>
      <w:marBottom w:val="0"/>
      <w:divBdr>
        <w:top w:val="none" w:sz="0" w:space="0" w:color="auto"/>
        <w:left w:val="none" w:sz="0" w:space="0" w:color="auto"/>
        <w:bottom w:val="none" w:sz="0" w:space="0" w:color="auto"/>
        <w:right w:val="none" w:sz="0" w:space="0" w:color="auto"/>
      </w:divBdr>
    </w:div>
    <w:div w:id="1688209239">
      <w:bodyDiv w:val="1"/>
      <w:marLeft w:val="0"/>
      <w:marRight w:val="0"/>
      <w:marTop w:val="0"/>
      <w:marBottom w:val="0"/>
      <w:divBdr>
        <w:top w:val="none" w:sz="0" w:space="0" w:color="auto"/>
        <w:left w:val="none" w:sz="0" w:space="0" w:color="auto"/>
        <w:bottom w:val="none" w:sz="0" w:space="0" w:color="auto"/>
        <w:right w:val="none" w:sz="0" w:space="0" w:color="auto"/>
      </w:divBdr>
    </w:div>
    <w:div w:id="1688290116">
      <w:bodyDiv w:val="1"/>
      <w:marLeft w:val="0"/>
      <w:marRight w:val="0"/>
      <w:marTop w:val="0"/>
      <w:marBottom w:val="0"/>
      <w:divBdr>
        <w:top w:val="none" w:sz="0" w:space="0" w:color="auto"/>
        <w:left w:val="none" w:sz="0" w:space="0" w:color="auto"/>
        <w:bottom w:val="none" w:sz="0" w:space="0" w:color="auto"/>
        <w:right w:val="none" w:sz="0" w:space="0" w:color="auto"/>
      </w:divBdr>
    </w:div>
    <w:div w:id="1688479410">
      <w:bodyDiv w:val="1"/>
      <w:marLeft w:val="0"/>
      <w:marRight w:val="0"/>
      <w:marTop w:val="0"/>
      <w:marBottom w:val="0"/>
      <w:divBdr>
        <w:top w:val="none" w:sz="0" w:space="0" w:color="auto"/>
        <w:left w:val="none" w:sz="0" w:space="0" w:color="auto"/>
        <w:bottom w:val="none" w:sz="0" w:space="0" w:color="auto"/>
        <w:right w:val="none" w:sz="0" w:space="0" w:color="auto"/>
      </w:divBdr>
    </w:div>
    <w:div w:id="1688559721">
      <w:bodyDiv w:val="1"/>
      <w:marLeft w:val="0"/>
      <w:marRight w:val="0"/>
      <w:marTop w:val="0"/>
      <w:marBottom w:val="0"/>
      <w:divBdr>
        <w:top w:val="none" w:sz="0" w:space="0" w:color="auto"/>
        <w:left w:val="none" w:sz="0" w:space="0" w:color="auto"/>
        <w:bottom w:val="none" w:sz="0" w:space="0" w:color="auto"/>
        <w:right w:val="none" w:sz="0" w:space="0" w:color="auto"/>
      </w:divBdr>
    </w:div>
    <w:div w:id="1688562749">
      <w:bodyDiv w:val="1"/>
      <w:marLeft w:val="0"/>
      <w:marRight w:val="0"/>
      <w:marTop w:val="0"/>
      <w:marBottom w:val="0"/>
      <w:divBdr>
        <w:top w:val="none" w:sz="0" w:space="0" w:color="auto"/>
        <w:left w:val="none" w:sz="0" w:space="0" w:color="auto"/>
        <w:bottom w:val="none" w:sz="0" w:space="0" w:color="auto"/>
        <w:right w:val="none" w:sz="0" w:space="0" w:color="auto"/>
      </w:divBdr>
    </w:div>
    <w:div w:id="1688822519">
      <w:bodyDiv w:val="1"/>
      <w:marLeft w:val="0"/>
      <w:marRight w:val="0"/>
      <w:marTop w:val="0"/>
      <w:marBottom w:val="0"/>
      <w:divBdr>
        <w:top w:val="none" w:sz="0" w:space="0" w:color="auto"/>
        <w:left w:val="none" w:sz="0" w:space="0" w:color="auto"/>
        <w:bottom w:val="none" w:sz="0" w:space="0" w:color="auto"/>
        <w:right w:val="none" w:sz="0" w:space="0" w:color="auto"/>
      </w:divBdr>
    </w:div>
    <w:div w:id="1688947619">
      <w:bodyDiv w:val="1"/>
      <w:marLeft w:val="0"/>
      <w:marRight w:val="0"/>
      <w:marTop w:val="0"/>
      <w:marBottom w:val="0"/>
      <w:divBdr>
        <w:top w:val="none" w:sz="0" w:space="0" w:color="auto"/>
        <w:left w:val="none" w:sz="0" w:space="0" w:color="auto"/>
        <w:bottom w:val="none" w:sz="0" w:space="0" w:color="auto"/>
        <w:right w:val="none" w:sz="0" w:space="0" w:color="auto"/>
      </w:divBdr>
    </w:div>
    <w:div w:id="1689941415">
      <w:bodyDiv w:val="1"/>
      <w:marLeft w:val="0"/>
      <w:marRight w:val="0"/>
      <w:marTop w:val="0"/>
      <w:marBottom w:val="0"/>
      <w:divBdr>
        <w:top w:val="none" w:sz="0" w:space="0" w:color="auto"/>
        <w:left w:val="none" w:sz="0" w:space="0" w:color="auto"/>
        <w:bottom w:val="none" w:sz="0" w:space="0" w:color="auto"/>
        <w:right w:val="none" w:sz="0" w:space="0" w:color="auto"/>
      </w:divBdr>
    </w:div>
    <w:div w:id="1690372721">
      <w:bodyDiv w:val="1"/>
      <w:marLeft w:val="0"/>
      <w:marRight w:val="0"/>
      <w:marTop w:val="0"/>
      <w:marBottom w:val="0"/>
      <w:divBdr>
        <w:top w:val="none" w:sz="0" w:space="0" w:color="auto"/>
        <w:left w:val="none" w:sz="0" w:space="0" w:color="auto"/>
        <w:bottom w:val="none" w:sz="0" w:space="0" w:color="auto"/>
        <w:right w:val="none" w:sz="0" w:space="0" w:color="auto"/>
      </w:divBdr>
    </w:div>
    <w:div w:id="1690837572">
      <w:bodyDiv w:val="1"/>
      <w:marLeft w:val="0"/>
      <w:marRight w:val="0"/>
      <w:marTop w:val="0"/>
      <w:marBottom w:val="0"/>
      <w:divBdr>
        <w:top w:val="none" w:sz="0" w:space="0" w:color="auto"/>
        <w:left w:val="none" w:sz="0" w:space="0" w:color="auto"/>
        <w:bottom w:val="none" w:sz="0" w:space="0" w:color="auto"/>
        <w:right w:val="none" w:sz="0" w:space="0" w:color="auto"/>
      </w:divBdr>
    </w:div>
    <w:div w:id="1691686846">
      <w:bodyDiv w:val="1"/>
      <w:marLeft w:val="0"/>
      <w:marRight w:val="0"/>
      <w:marTop w:val="0"/>
      <w:marBottom w:val="0"/>
      <w:divBdr>
        <w:top w:val="none" w:sz="0" w:space="0" w:color="auto"/>
        <w:left w:val="none" w:sz="0" w:space="0" w:color="auto"/>
        <w:bottom w:val="none" w:sz="0" w:space="0" w:color="auto"/>
        <w:right w:val="none" w:sz="0" w:space="0" w:color="auto"/>
      </w:divBdr>
    </w:div>
    <w:div w:id="1691830310">
      <w:bodyDiv w:val="1"/>
      <w:marLeft w:val="0"/>
      <w:marRight w:val="0"/>
      <w:marTop w:val="0"/>
      <w:marBottom w:val="0"/>
      <w:divBdr>
        <w:top w:val="none" w:sz="0" w:space="0" w:color="auto"/>
        <w:left w:val="none" w:sz="0" w:space="0" w:color="auto"/>
        <w:bottom w:val="none" w:sz="0" w:space="0" w:color="auto"/>
        <w:right w:val="none" w:sz="0" w:space="0" w:color="auto"/>
      </w:divBdr>
    </w:div>
    <w:div w:id="1692220200">
      <w:bodyDiv w:val="1"/>
      <w:marLeft w:val="0"/>
      <w:marRight w:val="0"/>
      <w:marTop w:val="0"/>
      <w:marBottom w:val="0"/>
      <w:divBdr>
        <w:top w:val="none" w:sz="0" w:space="0" w:color="auto"/>
        <w:left w:val="none" w:sz="0" w:space="0" w:color="auto"/>
        <w:bottom w:val="none" w:sz="0" w:space="0" w:color="auto"/>
        <w:right w:val="none" w:sz="0" w:space="0" w:color="auto"/>
      </w:divBdr>
    </w:div>
    <w:div w:id="1692485502">
      <w:bodyDiv w:val="1"/>
      <w:marLeft w:val="0"/>
      <w:marRight w:val="0"/>
      <w:marTop w:val="0"/>
      <w:marBottom w:val="0"/>
      <w:divBdr>
        <w:top w:val="none" w:sz="0" w:space="0" w:color="auto"/>
        <w:left w:val="none" w:sz="0" w:space="0" w:color="auto"/>
        <w:bottom w:val="none" w:sz="0" w:space="0" w:color="auto"/>
        <w:right w:val="none" w:sz="0" w:space="0" w:color="auto"/>
      </w:divBdr>
    </w:div>
    <w:div w:id="1692804624">
      <w:bodyDiv w:val="1"/>
      <w:marLeft w:val="0"/>
      <w:marRight w:val="0"/>
      <w:marTop w:val="0"/>
      <w:marBottom w:val="0"/>
      <w:divBdr>
        <w:top w:val="none" w:sz="0" w:space="0" w:color="auto"/>
        <w:left w:val="none" w:sz="0" w:space="0" w:color="auto"/>
        <w:bottom w:val="none" w:sz="0" w:space="0" w:color="auto"/>
        <w:right w:val="none" w:sz="0" w:space="0" w:color="auto"/>
      </w:divBdr>
    </w:div>
    <w:div w:id="1692991615">
      <w:bodyDiv w:val="1"/>
      <w:marLeft w:val="0"/>
      <w:marRight w:val="0"/>
      <w:marTop w:val="0"/>
      <w:marBottom w:val="0"/>
      <w:divBdr>
        <w:top w:val="none" w:sz="0" w:space="0" w:color="auto"/>
        <w:left w:val="none" w:sz="0" w:space="0" w:color="auto"/>
        <w:bottom w:val="none" w:sz="0" w:space="0" w:color="auto"/>
        <w:right w:val="none" w:sz="0" w:space="0" w:color="auto"/>
      </w:divBdr>
    </w:div>
    <w:div w:id="1693072372">
      <w:bodyDiv w:val="1"/>
      <w:marLeft w:val="0"/>
      <w:marRight w:val="0"/>
      <w:marTop w:val="0"/>
      <w:marBottom w:val="0"/>
      <w:divBdr>
        <w:top w:val="none" w:sz="0" w:space="0" w:color="auto"/>
        <w:left w:val="none" w:sz="0" w:space="0" w:color="auto"/>
        <w:bottom w:val="none" w:sz="0" w:space="0" w:color="auto"/>
        <w:right w:val="none" w:sz="0" w:space="0" w:color="auto"/>
      </w:divBdr>
    </w:div>
    <w:div w:id="1693336269">
      <w:bodyDiv w:val="1"/>
      <w:marLeft w:val="0"/>
      <w:marRight w:val="0"/>
      <w:marTop w:val="0"/>
      <w:marBottom w:val="0"/>
      <w:divBdr>
        <w:top w:val="none" w:sz="0" w:space="0" w:color="auto"/>
        <w:left w:val="none" w:sz="0" w:space="0" w:color="auto"/>
        <w:bottom w:val="none" w:sz="0" w:space="0" w:color="auto"/>
        <w:right w:val="none" w:sz="0" w:space="0" w:color="auto"/>
      </w:divBdr>
    </w:div>
    <w:div w:id="1695231678">
      <w:bodyDiv w:val="1"/>
      <w:marLeft w:val="0"/>
      <w:marRight w:val="0"/>
      <w:marTop w:val="0"/>
      <w:marBottom w:val="0"/>
      <w:divBdr>
        <w:top w:val="none" w:sz="0" w:space="0" w:color="auto"/>
        <w:left w:val="none" w:sz="0" w:space="0" w:color="auto"/>
        <w:bottom w:val="none" w:sz="0" w:space="0" w:color="auto"/>
        <w:right w:val="none" w:sz="0" w:space="0" w:color="auto"/>
      </w:divBdr>
    </w:div>
    <w:div w:id="1695692842">
      <w:bodyDiv w:val="1"/>
      <w:marLeft w:val="0"/>
      <w:marRight w:val="0"/>
      <w:marTop w:val="0"/>
      <w:marBottom w:val="0"/>
      <w:divBdr>
        <w:top w:val="none" w:sz="0" w:space="0" w:color="auto"/>
        <w:left w:val="none" w:sz="0" w:space="0" w:color="auto"/>
        <w:bottom w:val="none" w:sz="0" w:space="0" w:color="auto"/>
        <w:right w:val="none" w:sz="0" w:space="0" w:color="auto"/>
      </w:divBdr>
    </w:div>
    <w:div w:id="1695695175">
      <w:bodyDiv w:val="1"/>
      <w:marLeft w:val="0"/>
      <w:marRight w:val="0"/>
      <w:marTop w:val="0"/>
      <w:marBottom w:val="0"/>
      <w:divBdr>
        <w:top w:val="none" w:sz="0" w:space="0" w:color="auto"/>
        <w:left w:val="none" w:sz="0" w:space="0" w:color="auto"/>
        <w:bottom w:val="none" w:sz="0" w:space="0" w:color="auto"/>
        <w:right w:val="none" w:sz="0" w:space="0" w:color="auto"/>
      </w:divBdr>
    </w:div>
    <w:div w:id="1695812350">
      <w:bodyDiv w:val="1"/>
      <w:marLeft w:val="0"/>
      <w:marRight w:val="0"/>
      <w:marTop w:val="0"/>
      <w:marBottom w:val="0"/>
      <w:divBdr>
        <w:top w:val="none" w:sz="0" w:space="0" w:color="auto"/>
        <w:left w:val="none" w:sz="0" w:space="0" w:color="auto"/>
        <w:bottom w:val="none" w:sz="0" w:space="0" w:color="auto"/>
        <w:right w:val="none" w:sz="0" w:space="0" w:color="auto"/>
      </w:divBdr>
    </w:div>
    <w:div w:id="1695957236">
      <w:bodyDiv w:val="1"/>
      <w:marLeft w:val="0"/>
      <w:marRight w:val="0"/>
      <w:marTop w:val="0"/>
      <w:marBottom w:val="0"/>
      <w:divBdr>
        <w:top w:val="none" w:sz="0" w:space="0" w:color="auto"/>
        <w:left w:val="none" w:sz="0" w:space="0" w:color="auto"/>
        <w:bottom w:val="none" w:sz="0" w:space="0" w:color="auto"/>
        <w:right w:val="none" w:sz="0" w:space="0" w:color="auto"/>
      </w:divBdr>
    </w:div>
    <w:div w:id="1696232077">
      <w:bodyDiv w:val="1"/>
      <w:marLeft w:val="0"/>
      <w:marRight w:val="0"/>
      <w:marTop w:val="0"/>
      <w:marBottom w:val="0"/>
      <w:divBdr>
        <w:top w:val="none" w:sz="0" w:space="0" w:color="auto"/>
        <w:left w:val="none" w:sz="0" w:space="0" w:color="auto"/>
        <w:bottom w:val="none" w:sz="0" w:space="0" w:color="auto"/>
        <w:right w:val="none" w:sz="0" w:space="0" w:color="auto"/>
      </w:divBdr>
    </w:div>
    <w:div w:id="1696421498">
      <w:bodyDiv w:val="1"/>
      <w:marLeft w:val="0"/>
      <w:marRight w:val="0"/>
      <w:marTop w:val="0"/>
      <w:marBottom w:val="0"/>
      <w:divBdr>
        <w:top w:val="none" w:sz="0" w:space="0" w:color="auto"/>
        <w:left w:val="none" w:sz="0" w:space="0" w:color="auto"/>
        <w:bottom w:val="none" w:sz="0" w:space="0" w:color="auto"/>
        <w:right w:val="none" w:sz="0" w:space="0" w:color="auto"/>
      </w:divBdr>
    </w:div>
    <w:div w:id="1696494650">
      <w:bodyDiv w:val="1"/>
      <w:marLeft w:val="0"/>
      <w:marRight w:val="0"/>
      <w:marTop w:val="0"/>
      <w:marBottom w:val="0"/>
      <w:divBdr>
        <w:top w:val="none" w:sz="0" w:space="0" w:color="auto"/>
        <w:left w:val="none" w:sz="0" w:space="0" w:color="auto"/>
        <w:bottom w:val="none" w:sz="0" w:space="0" w:color="auto"/>
        <w:right w:val="none" w:sz="0" w:space="0" w:color="auto"/>
      </w:divBdr>
    </w:div>
    <w:div w:id="1696805366">
      <w:bodyDiv w:val="1"/>
      <w:marLeft w:val="0"/>
      <w:marRight w:val="0"/>
      <w:marTop w:val="0"/>
      <w:marBottom w:val="0"/>
      <w:divBdr>
        <w:top w:val="none" w:sz="0" w:space="0" w:color="auto"/>
        <w:left w:val="none" w:sz="0" w:space="0" w:color="auto"/>
        <w:bottom w:val="none" w:sz="0" w:space="0" w:color="auto"/>
        <w:right w:val="none" w:sz="0" w:space="0" w:color="auto"/>
      </w:divBdr>
    </w:div>
    <w:div w:id="1696886706">
      <w:bodyDiv w:val="1"/>
      <w:marLeft w:val="0"/>
      <w:marRight w:val="0"/>
      <w:marTop w:val="0"/>
      <w:marBottom w:val="0"/>
      <w:divBdr>
        <w:top w:val="none" w:sz="0" w:space="0" w:color="auto"/>
        <w:left w:val="none" w:sz="0" w:space="0" w:color="auto"/>
        <w:bottom w:val="none" w:sz="0" w:space="0" w:color="auto"/>
        <w:right w:val="none" w:sz="0" w:space="0" w:color="auto"/>
      </w:divBdr>
    </w:div>
    <w:div w:id="1698307090">
      <w:bodyDiv w:val="1"/>
      <w:marLeft w:val="0"/>
      <w:marRight w:val="0"/>
      <w:marTop w:val="0"/>
      <w:marBottom w:val="0"/>
      <w:divBdr>
        <w:top w:val="none" w:sz="0" w:space="0" w:color="auto"/>
        <w:left w:val="none" w:sz="0" w:space="0" w:color="auto"/>
        <w:bottom w:val="none" w:sz="0" w:space="0" w:color="auto"/>
        <w:right w:val="none" w:sz="0" w:space="0" w:color="auto"/>
      </w:divBdr>
    </w:div>
    <w:div w:id="1698893509">
      <w:bodyDiv w:val="1"/>
      <w:marLeft w:val="0"/>
      <w:marRight w:val="0"/>
      <w:marTop w:val="0"/>
      <w:marBottom w:val="0"/>
      <w:divBdr>
        <w:top w:val="none" w:sz="0" w:space="0" w:color="auto"/>
        <w:left w:val="none" w:sz="0" w:space="0" w:color="auto"/>
        <w:bottom w:val="none" w:sz="0" w:space="0" w:color="auto"/>
        <w:right w:val="none" w:sz="0" w:space="0" w:color="auto"/>
      </w:divBdr>
    </w:div>
    <w:div w:id="1698921185">
      <w:bodyDiv w:val="1"/>
      <w:marLeft w:val="0"/>
      <w:marRight w:val="0"/>
      <w:marTop w:val="0"/>
      <w:marBottom w:val="0"/>
      <w:divBdr>
        <w:top w:val="none" w:sz="0" w:space="0" w:color="auto"/>
        <w:left w:val="none" w:sz="0" w:space="0" w:color="auto"/>
        <w:bottom w:val="none" w:sz="0" w:space="0" w:color="auto"/>
        <w:right w:val="none" w:sz="0" w:space="0" w:color="auto"/>
      </w:divBdr>
    </w:div>
    <w:div w:id="1698966832">
      <w:bodyDiv w:val="1"/>
      <w:marLeft w:val="0"/>
      <w:marRight w:val="0"/>
      <w:marTop w:val="0"/>
      <w:marBottom w:val="0"/>
      <w:divBdr>
        <w:top w:val="none" w:sz="0" w:space="0" w:color="auto"/>
        <w:left w:val="none" w:sz="0" w:space="0" w:color="auto"/>
        <w:bottom w:val="none" w:sz="0" w:space="0" w:color="auto"/>
        <w:right w:val="none" w:sz="0" w:space="0" w:color="auto"/>
      </w:divBdr>
    </w:div>
    <w:div w:id="1699115570">
      <w:bodyDiv w:val="1"/>
      <w:marLeft w:val="0"/>
      <w:marRight w:val="0"/>
      <w:marTop w:val="0"/>
      <w:marBottom w:val="0"/>
      <w:divBdr>
        <w:top w:val="none" w:sz="0" w:space="0" w:color="auto"/>
        <w:left w:val="none" w:sz="0" w:space="0" w:color="auto"/>
        <w:bottom w:val="none" w:sz="0" w:space="0" w:color="auto"/>
        <w:right w:val="none" w:sz="0" w:space="0" w:color="auto"/>
      </w:divBdr>
    </w:div>
    <w:div w:id="1699815931">
      <w:bodyDiv w:val="1"/>
      <w:marLeft w:val="0"/>
      <w:marRight w:val="0"/>
      <w:marTop w:val="0"/>
      <w:marBottom w:val="0"/>
      <w:divBdr>
        <w:top w:val="none" w:sz="0" w:space="0" w:color="auto"/>
        <w:left w:val="none" w:sz="0" w:space="0" w:color="auto"/>
        <w:bottom w:val="none" w:sz="0" w:space="0" w:color="auto"/>
        <w:right w:val="none" w:sz="0" w:space="0" w:color="auto"/>
      </w:divBdr>
    </w:div>
    <w:div w:id="1699967642">
      <w:bodyDiv w:val="1"/>
      <w:marLeft w:val="0"/>
      <w:marRight w:val="0"/>
      <w:marTop w:val="0"/>
      <w:marBottom w:val="0"/>
      <w:divBdr>
        <w:top w:val="none" w:sz="0" w:space="0" w:color="auto"/>
        <w:left w:val="none" w:sz="0" w:space="0" w:color="auto"/>
        <w:bottom w:val="none" w:sz="0" w:space="0" w:color="auto"/>
        <w:right w:val="none" w:sz="0" w:space="0" w:color="auto"/>
      </w:divBdr>
    </w:div>
    <w:div w:id="1700357448">
      <w:bodyDiv w:val="1"/>
      <w:marLeft w:val="0"/>
      <w:marRight w:val="0"/>
      <w:marTop w:val="0"/>
      <w:marBottom w:val="0"/>
      <w:divBdr>
        <w:top w:val="none" w:sz="0" w:space="0" w:color="auto"/>
        <w:left w:val="none" w:sz="0" w:space="0" w:color="auto"/>
        <w:bottom w:val="none" w:sz="0" w:space="0" w:color="auto"/>
        <w:right w:val="none" w:sz="0" w:space="0" w:color="auto"/>
      </w:divBdr>
    </w:div>
    <w:div w:id="1700467416">
      <w:bodyDiv w:val="1"/>
      <w:marLeft w:val="0"/>
      <w:marRight w:val="0"/>
      <w:marTop w:val="0"/>
      <w:marBottom w:val="0"/>
      <w:divBdr>
        <w:top w:val="none" w:sz="0" w:space="0" w:color="auto"/>
        <w:left w:val="none" w:sz="0" w:space="0" w:color="auto"/>
        <w:bottom w:val="none" w:sz="0" w:space="0" w:color="auto"/>
        <w:right w:val="none" w:sz="0" w:space="0" w:color="auto"/>
      </w:divBdr>
    </w:div>
    <w:div w:id="1701054786">
      <w:bodyDiv w:val="1"/>
      <w:marLeft w:val="0"/>
      <w:marRight w:val="0"/>
      <w:marTop w:val="0"/>
      <w:marBottom w:val="0"/>
      <w:divBdr>
        <w:top w:val="none" w:sz="0" w:space="0" w:color="auto"/>
        <w:left w:val="none" w:sz="0" w:space="0" w:color="auto"/>
        <w:bottom w:val="none" w:sz="0" w:space="0" w:color="auto"/>
        <w:right w:val="none" w:sz="0" w:space="0" w:color="auto"/>
      </w:divBdr>
    </w:div>
    <w:div w:id="1701660663">
      <w:bodyDiv w:val="1"/>
      <w:marLeft w:val="0"/>
      <w:marRight w:val="0"/>
      <w:marTop w:val="0"/>
      <w:marBottom w:val="0"/>
      <w:divBdr>
        <w:top w:val="none" w:sz="0" w:space="0" w:color="auto"/>
        <w:left w:val="none" w:sz="0" w:space="0" w:color="auto"/>
        <w:bottom w:val="none" w:sz="0" w:space="0" w:color="auto"/>
        <w:right w:val="none" w:sz="0" w:space="0" w:color="auto"/>
      </w:divBdr>
    </w:div>
    <w:div w:id="1701932223">
      <w:bodyDiv w:val="1"/>
      <w:marLeft w:val="0"/>
      <w:marRight w:val="0"/>
      <w:marTop w:val="0"/>
      <w:marBottom w:val="0"/>
      <w:divBdr>
        <w:top w:val="none" w:sz="0" w:space="0" w:color="auto"/>
        <w:left w:val="none" w:sz="0" w:space="0" w:color="auto"/>
        <w:bottom w:val="none" w:sz="0" w:space="0" w:color="auto"/>
        <w:right w:val="none" w:sz="0" w:space="0" w:color="auto"/>
      </w:divBdr>
    </w:div>
    <w:div w:id="1702122829">
      <w:bodyDiv w:val="1"/>
      <w:marLeft w:val="0"/>
      <w:marRight w:val="0"/>
      <w:marTop w:val="0"/>
      <w:marBottom w:val="0"/>
      <w:divBdr>
        <w:top w:val="none" w:sz="0" w:space="0" w:color="auto"/>
        <w:left w:val="none" w:sz="0" w:space="0" w:color="auto"/>
        <w:bottom w:val="none" w:sz="0" w:space="0" w:color="auto"/>
        <w:right w:val="none" w:sz="0" w:space="0" w:color="auto"/>
      </w:divBdr>
    </w:div>
    <w:div w:id="1702321034">
      <w:bodyDiv w:val="1"/>
      <w:marLeft w:val="0"/>
      <w:marRight w:val="0"/>
      <w:marTop w:val="0"/>
      <w:marBottom w:val="0"/>
      <w:divBdr>
        <w:top w:val="none" w:sz="0" w:space="0" w:color="auto"/>
        <w:left w:val="none" w:sz="0" w:space="0" w:color="auto"/>
        <w:bottom w:val="none" w:sz="0" w:space="0" w:color="auto"/>
        <w:right w:val="none" w:sz="0" w:space="0" w:color="auto"/>
      </w:divBdr>
    </w:div>
    <w:div w:id="1703284939">
      <w:bodyDiv w:val="1"/>
      <w:marLeft w:val="0"/>
      <w:marRight w:val="0"/>
      <w:marTop w:val="0"/>
      <w:marBottom w:val="0"/>
      <w:divBdr>
        <w:top w:val="none" w:sz="0" w:space="0" w:color="auto"/>
        <w:left w:val="none" w:sz="0" w:space="0" w:color="auto"/>
        <w:bottom w:val="none" w:sz="0" w:space="0" w:color="auto"/>
        <w:right w:val="none" w:sz="0" w:space="0" w:color="auto"/>
      </w:divBdr>
    </w:div>
    <w:div w:id="1703362847">
      <w:bodyDiv w:val="1"/>
      <w:marLeft w:val="0"/>
      <w:marRight w:val="0"/>
      <w:marTop w:val="0"/>
      <w:marBottom w:val="0"/>
      <w:divBdr>
        <w:top w:val="none" w:sz="0" w:space="0" w:color="auto"/>
        <w:left w:val="none" w:sz="0" w:space="0" w:color="auto"/>
        <w:bottom w:val="none" w:sz="0" w:space="0" w:color="auto"/>
        <w:right w:val="none" w:sz="0" w:space="0" w:color="auto"/>
      </w:divBdr>
    </w:div>
    <w:div w:id="1703625941">
      <w:bodyDiv w:val="1"/>
      <w:marLeft w:val="0"/>
      <w:marRight w:val="0"/>
      <w:marTop w:val="0"/>
      <w:marBottom w:val="0"/>
      <w:divBdr>
        <w:top w:val="none" w:sz="0" w:space="0" w:color="auto"/>
        <w:left w:val="none" w:sz="0" w:space="0" w:color="auto"/>
        <w:bottom w:val="none" w:sz="0" w:space="0" w:color="auto"/>
        <w:right w:val="none" w:sz="0" w:space="0" w:color="auto"/>
      </w:divBdr>
    </w:div>
    <w:div w:id="1703704364">
      <w:bodyDiv w:val="1"/>
      <w:marLeft w:val="0"/>
      <w:marRight w:val="0"/>
      <w:marTop w:val="0"/>
      <w:marBottom w:val="0"/>
      <w:divBdr>
        <w:top w:val="none" w:sz="0" w:space="0" w:color="auto"/>
        <w:left w:val="none" w:sz="0" w:space="0" w:color="auto"/>
        <w:bottom w:val="none" w:sz="0" w:space="0" w:color="auto"/>
        <w:right w:val="none" w:sz="0" w:space="0" w:color="auto"/>
      </w:divBdr>
    </w:div>
    <w:div w:id="1704937451">
      <w:bodyDiv w:val="1"/>
      <w:marLeft w:val="0"/>
      <w:marRight w:val="0"/>
      <w:marTop w:val="0"/>
      <w:marBottom w:val="0"/>
      <w:divBdr>
        <w:top w:val="none" w:sz="0" w:space="0" w:color="auto"/>
        <w:left w:val="none" w:sz="0" w:space="0" w:color="auto"/>
        <w:bottom w:val="none" w:sz="0" w:space="0" w:color="auto"/>
        <w:right w:val="none" w:sz="0" w:space="0" w:color="auto"/>
      </w:divBdr>
    </w:div>
    <w:div w:id="1705399586">
      <w:bodyDiv w:val="1"/>
      <w:marLeft w:val="0"/>
      <w:marRight w:val="0"/>
      <w:marTop w:val="0"/>
      <w:marBottom w:val="0"/>
      <w:divBdr>
        <w:top w:val="none" w:sz="0" w:space="0" w:color="auto"/>
        <w:left w:val="none" w:sz="0" w:space="0" w:color="auto"/>
        <w:bottom w:val="none" w:sz="0" w:space="0" w:color="auto"/>
        <w:right w:val="none" w:sz="0" w:space="0" w:color="auto"/>
      </w:divBdr>
    </w:div>
    <w:div w:id="1705404987">
      <w:bodyDiv w:val="1"/>
      <w:marLeft w:val="0"/>
      <w:marRight w:val="0"/>
      <w:marTop w:val="0"/>
      <w:marBottom w:val="0"/>
      <w:divBdr>
        <w:top w:val="none" w:sz="0" w:space="0" w:color="auto"/>
        <w:left w:val="none" w:sz="0" w:space="0" w:color="auto"/>
        <w:bottom w:val="none" w:sz="0" w:space="0" w:color="auto"/>
        <w:right w:val="none" w:sz="0" w:space="0" w:color="auto"/>
      </w:divBdr>
    </w:div>
    <w:div w:id="1705516430">
      <w:bodyDiv w:val="1"/>
      <w:marLeft w:val="0"/>
      <w:marRight w:val="0"/>
      <w:marTop w:val="0"/>
      <w:marBottom w:val="0"/>
      <w:divBdr>
        <w:top w:val="none" w:sz="0" w:space="0" w:color="auto"/>
        <w:left w:val="none" w:sz="0" w:space="0" w:color="auto"/>
        <w:bottom w:val="none" w:sz="0" w:space="0" w:color="auto"/>
        <w:right w:val="none" w:sz="0" w:space="0" w:color="auto"/>
      </w:divBdr>
    </w:div>
    <w:div w:id="1705591805">
      <w:bodyDiv w:val="1"/>
      <w:marLeft w:val="0"/>
      <w:marRight w:val="0"/>
      <w:marTop w:val="0"/>
      <w:marBottom w:val="0"/>
      <w:divBdr>
        <w:top w:val="none" w:sz="0" w:space="0" w:color="auto"/>
        <w:left w:val="none" w:sz="0" w:space="0" w:color="auto"/>
        <w:bottom w:val="none" w:sz="0" w:space="0" w:color="auto"/>
        <w:right w:val="none" w:sz="0" w:space="0" w:color="auto"/>
      </w:divBdr>
    </w:div>
    <w:div w:id="1706714956">
      <w:bodyDiv w:val="1"/>
      <w:marLeft w:val="0"/>
      <w:marRight w:val="0"/>
      <w:marTop w:val="0"/>
      <w:marBottom w:val="0"/>
      <w:divBdr>
        <w:top w:val="none" w:sz="0" w:space="0" w:color="auto"/>
        <w:left w:val="none" w:sz="0" w:space="0" w:color="auto"/>
        <w:bottom w:val="none" w:sz="0" w:space="0" w:color="auto"/>
        <w:right w:val="none" w:sz="0" w:space="0" w:color="auto"/>
      </w:divBdr>
    </w:div>
    <w:div w:id="1706783794">
      <w:bodyDiv w:val="1"/>
      <w:marLeft w:val="0"/>
      <w:marRight w:val="0"/>
      <w:marTop w:val="0"/>
      <w:marBottom w:val="0"/>
      <w:divBdr>
        <w:top w:val="none" w:sz="0" w:space="0" w:color="auto"/>
        <w:left w:val="none" w:sz="0" w:space="0" w:color="auto"/>
        <w:bottom w:val="none" w:sz="0" w:space="0" w:color="auto"/>
        <w:right w:val="none" w:sz="0" w:space="0" w:color="auto"/>
      </w:divBdr>
    </w:div>
    <w:div w:id="1706904350">
      <w:bodyDiv w:val="1"/>
      <w:marLeft w:val="0"/>
      <w:marRight w:val="0"/>
      <w:marTop w:val="0"/>
      <w:marBottom w:val="0"/>
      <w:divBdr>
        <w:top w:val="none" w:sz="0" w:space="0" w:color="auto"/>
        <w:left w:val="none" w:sz="0" w:space="0" w:color="auto"/>
        <w:bottom w:val="none" w:sz="0" w:space="0" w:color="auto"/>
        <w:right w:val="none" w:sz="0" w:space="0" w:color="auto"/>
      </w:divBdr>
    </w:div>
    <w:div w:id="1706909658">
      <w:bodyDiv w:val="1"/>
      <w:marLeft w:val="0"/>
      <w:marRight w:val="0"/>
      <w:marTop w:val="0"/>
      <w:marBottom w:val="0"/>
      <w:divBdr>
        <w:top w:val="none" w:sz="0" w:space="0" w:color="auto"/>
        <w:left w:val="none" w:sz="0" w:space="0" w:color="auto"/>
        <w:bottom w:val="none" w:sz="0" w:space="0" w:color="auto"/>
        <w:right w:val="none" w:sz="0" w:space="0" w:color="auto"/>
      </w:divBdr>
    </w:div>
    <w:div w:id="1706978109">
      <w:bodyDiv w:val="1"/>
      <w:marLeft w:val="0"/>
      <w:marRight w:val="0"/>
      <w:marTop w:val="0"/>
      <w:marBottom w:val="0"/>
      <w:divBdr>
        <w:top w:val="none" w:sz="0" w:space="0" w:color="auto"/>
        <w:left w:val="none" w:sz="0" w:space="0" w:color="auto"/>
        <w:bottom w:val="none" w:sz="0" w:space="0" w:color="auto"/>
        <w:right w:val="none" w:sz="0" w:space="0" w:color="auto"/>
      </w:divBdr>
    </w:div>
    <w:div w:id="1707023908">
      <w:bodyDiv w:val="1"/>
      <w:marLeft w:val="0"/>
      <w:marRight w:val="0"/>
      <w:marTop w:val="0"/>
      <w:marBottom w:val="0"/>
      <w:divBdr>
        <w:top w:val="none" w:sz="0" w:space="0" w:color="auto"/>
        <w:left w:val="none" w:sz="0" w:space="0" w:color="auto"/>
        <w:bottom w:val="none" w:sz="0" w:space="0" w:color="auto"/>
        <w:right w:val="none" w:sz="0" w:space="0" w:color="auto"/>
      </w:divBdr>
    </w:div>
    <w:div w:id="1707214850">
      <w:bodyDiv w:val="1"/>
      <w:marLeft w:val="0"/>
      <w:marRight w:val="0"/>
      <w:marTop w:val="0"/>
      <w:marBottom w:val="0"/>
      <w:divBdr>
        <w:top w:val="none" w:sz="0" w:space="0" w:color="auto"/>
        <w:left w:val="none" w:sz="0" w:space="0" w:color="auto"/>
        <w:bottom w:val="none" w:sz="0" w:space="0" w:color="auto"/>
        <w:right w:val="none" w:sz="0" w:space="0" w:color="auto"/>
      </w:divBdr>
    </w:div>
    <w:div w:id="1707561764">
      <w:bodyDiv w:val="1"/>
      <w:marLeft w:val="0"/>
      <w:marRight w:val="0"/>
      <w:marTop w:val="0"/>
      <w:marBottom w:val="0"/>
      <w:divBdr>
        <w:top w:val="none" w:sz="0" w:space="0" w:color="auto"/>
        <w:left w:val="none" w:sz="0" w:space="0" w:color="auto"/>
        <w:bottom w:val="none" w:sz="0" w:space="0" w:color="auto"/>
        <w:right w:val="none" w:sz="0" w:space="0" w:color="auto"/>
      </w:divBdr>
    </w:div>
    <w:div w:id="1708288777">
      <w:bodyDiv w:val="1"/>
      <w:marLeft w:val="0"/>
      <w:marRight w:val="0"/>
      <w:marTop w:val="0"/>
      <w:marBottom w:val="0"/>
      <w:divBdr>
        <w:top w:val="none" w:sz="0" w:space="0" w:color="auto"/>
        <w:left w:val="none" w:sz="0" w:space="0" w:color="auto"/>
        <w:bottom w:val="none" w:sz="0" w:space="0" w:color="auto"/>
        <w:right w:val="none" w:sz="0" w:space="0" w:color="auto"/>
      </w:divBdr>
    </w:div>
    <w:div w:id="1708406812">
      <w:bodyDiv w:val="1"/>
      <w:marLeft w:val="0"/>
      <w:marRight w:val="0"/>
      <w:marTop w:val="0"/>
      <w:marBottom w:val="0"/>
      <w:divBdr>
        <w:top w:val="none" w:sz="0" w:space="0" w:color="auto"/>
        <w:left w:val="none" w:sz="0" w:space="0" w:color="auto"/>
        <w:bottom w:val="none" w:sz="0" w:space="0" w:color="auto"/>
        <w:right w:val="none" w:sz="0" w:space="0" w:color="auto"/>
      </w:divBdr>
    </w:div>
    <w:div w:id="1708413760">
      <w:bodyDiv w:val="1"/>
      <w:marLeft w:val="0"/>
      <w:marRight w:val="0"/>
      <w:marTop w:val="0"/>
      <w:marBottom w:val="0"/>
      <w:divBdr>
        <w:top w:val="none" w:sz="0" w:space="0" w:color="auto"/>
        <w:left w:val="none" w:sz="0" w:space="0" w:color="auto"/>
        <w:bottom w:val="none" w:sz="0" w:space="0" w:color="auto"/>
        <w:right w:val="none" w:sz="0" w:space="0" w:color="auto"/>
      </w:divBdr>
    </w:div>
    <w:div w:id="1708486855">
      <w:bodyDiv w:val="1"/>
      <w:marLeft w:val="0"/>
      <w:marRight w:val="0"/>
      <w:marTop w:val="0"/>
      <w:marBottom w:val="0"/>
      <w:divBdr>
        <w:top w:val="none" w:sz="0" w:space="0" w:color="auto"/>
        <w:left w:val="none" w:sz="0" w:space="0" w:color="auto"/>
        <w:bottom w:val="none" w:sz="0" w:space="0" w:color="auto"/>
        <w:right w:val="none" w:sz="0" w:space="0" w:color="auto"/>
      </w:divBdr>
    </w:div>
    <w:div w:id="1708870918">
      <w:bodyDiv w:val="1"/>
      <w:marLeft w:val="0"/>
      <w:marRight w:val="0"/>
      <w:marTop w:val="0"/>
      <w:marBottom w:val="0"/>
      <w:divBdr>
        <w:top w:val="none" w:sz="0" w:space="0" w:color="auto"/>
        <w:left w:val="none" w:sz="0" w:space="0" w:color="auto"/>
        <w:bottom w:val="none" w:sz="0" w:space="0" w:color="auto"/>
        <w:right w:val="none" w:sz="0" w:space="0" w:color="auto"/>
      </w:divBdr>
    </w:div>
    <w:div w:id="1709143274">
      <w:bodyDiv w:val="1"/>
      <w:marLeft w:val="0"/>
      <w:marRight w:val="0"/>
      <w:marTop w:val="0"/>
      <w:marBottom w:val="0"/>
      <w:divBdr>
        <w:top w:val="none" w:sz="0" w:space="0" w:color="auto"/>
        <w:left w:val="none" w:sz="0" w:space="0" w:color="auto"/>
        <w:bottom w:val="none" w:sz="0" w:space="0" w:color="auto"/>
        <w:right w:val="none" w:sz="0" w:space="0" w:color="auto"/>
      </w:divBdr>
    </w:div>
    <w:div w:id="1710110958">
      <w:bodyDiv w:val="1"/>
      <w:marLeft w:val="0"/>
      <w:marRight w:val="0"/>
      <w:marTop w:val="0"/>
      <w:marBottom w:val="0"/>
      <w:divBdr>
        <w:top w:val="none" w:sz="0" w:space="0" w:color="auto"/>
        <w:left w:val="none" w:sz="0" w:space="0" w:color="auto"/>
        <w:bottom w:val="none" w:sz="0" w:space="0" w:color="auto"/>
        <w:right w:val="none" w:sz="0" w:space="0" w:color="auto"/>
      </w:divBdr>
    </w:div>
    <w:div w:id="1710451134">
      <w:bodyDiv w:val="1"/>
      <w:marLeft w:val="0"/>
      <w:marRight w:val="0"/>
      <w:marTop w:val="0"/>
      <w:marBottom w:val="0"/>
      <w:divBdr>
        <w:top w:val="none" w:sz="0" w:space="0" w:color="auto"/>
        <w:left w:val="none" w:sz="0" w:space="0" w:color="auto"/>
        <w:bottom w:val="none" w:sz="0" w:space="0" w:color="auto"/>
        <w:right w:val="none" w:sz="0" w:space="0" w:color="auto"/>
      </w:divBdr>
    </w:div>
    <w:div w:id="1710455355">
      <w:bodyDiv w:val="1"/>
      <w:marLeft w:val="0"/>
      <w:marRight w:val="0"/>
      <w:marTop w:val="0"/>
      <w:marBottom w:val="0"/>
      <w:divBdr>
        <w:top w:val="none" w:sz="0" w:space="0" w:color="auto"/>
        <w:left w:val="none" w:sz="0" w:space="0" w:color="auto"/>
        <w:bottom w:val="none" w:sz="0" w:space="0" w:color="auto"/>
        <w:right w:val="none" w:sz="0" w:space="0" w:color="auto"/>
      </w:divBdr>
    </w:div>
    <w:div w:id="1710764512">
      <w:bodyDiv w:val="1"/>
      <w:marLeft w:val="0"/>
      <w:marRight w:val="0"/>
      <w:marTop w:val="0"/>
      <w:marBottom w:val="0"/>
      <w:divBdr>
        <w:top w:val="none" w:sz="0" w:space="0" w:color="auto"/>
        <w:left w:val="none" w:sz="0" w:space="0" w:color="auto"/>
        <w:bottom w:val="none" w:sz="0" w:space="0" w:color="auto"/>
        <w:right w:val="none" w:sz="0" w:space="0" w:color="auto"/>
      </w:divBdr>
    </w:div>
    <w:div w:id="1710841551">
      <w:bodyDiv w:val="1"/>
      <w:marLeft w:val="0"/>
      <w:marRight w:val="0"/>
      <w:marTop w:val="0"/>
      <w:marBottom w:val="0"/>
      <w:divBdr>
        <w:top w:val="none" w:sz="0" w:space="0" w:color="auto"/>
        <w:left w:val="none" w:sz="0" w:space="0" w:color="auto"/>
        <w:bottom w:val="none" w:sz="0" w:space="0" w:color="auto"/>
        <w:right w:val="none" w:sz="0" w:space="0" w:color="auto"/>
      </w:divBdr>
    </w:div>
    <w:div w:id="1710951101">
      <w:bodyDiv w:val="1"/>
      <w:marLeft w:val="0"/>
      <w:marRight w:val="0"/>
      <w:marTop w:val="0"/>
      <w:marBottom w:val="0"/>
      <w:divBdr>
        <w:top w:val="none" w:sz="0" w:space="0" w:color="auto"/>
        <w:left w:val="none" w:sz="0" w:space="0" w:color="auto"/>
        <w:bottom w:val="none" w:sz="0" w:space="0" w:color="auto"/>
        <w:right w:val="none" w:sz="0" w:space="0" w:color="auto"/>
      </w:divBdr>
    </w:div>
    <w:div w:id="1711226972">
      <w:bodyDiv w:val="1"/>
      <w:marLeft w:val="0"/>
      <w:marRight w:val="0"/>
      <w:marTop w:val="0"/>
      <w:marBottom w:val="0"/>
      <w:divBdr>
        <w:top w:val="none" w:sz="0" w:space="0" w:color="auto"/>
        <w:left w:val="none" w:sz="0" w:space="0" w:color="auto"/>
        <w:bottom w:val="none" w:sz="0" w:space="0" w:color="auto"/>
        <w:right w:val="none" w:sz="0" w:space="0" w:color="auto"/>
      </w:divBdr>
    </w:div>
    <w:div w:id="1711412402">
      <w:bodyDiv w:val="1"/>
      <w:marLeft w:val="0"/>
      <w:marRight w:val="0"/>
      <w:marTop w:val="0"/>
      <w:marBottom w:val="0"/>
      <w:divBdr>
        <w:top w:val="none" w:sz="0" w:space="0" w:color="auto"/>
        <w:left w:val="none" w:sz="0" w:space="0" w:color="auto"/>
        <w:bottom w:val="none" w:sz="0" w:space="0" w:color="auto"/>
        <w:right w:val="none" w:sz="0" w:space="0" w:color="auto"/>
      </w:divBdr>
    </w:div>
    <w:div w:id="1711763683">
      <w:bodyDiv w:val="1"/>
      <w:marLeft w:val="0"/>
      <w:marRight w:val="0"/>
      <w:marTop w:val="0"/>
      <w:marBottom w:val="0"/>
      <w:divBdr>
        <w:top w:val="none" w:sz="0" w:space="0" w:color="auto"/>
        <w:left w:val="none" w:sz="0" w:space="0" w:color="auto"/>
        <w:bottom w:val="none" w:sz="0" w:space="0" w:color="auto"/>
        <w:right w:val="none" w:sz="0" w:space="0" w:color="auto"/>
      </w:divBdr>
    </w:div>
    <w:div w:id="1711803963">
      <w:bodyDiv w:val="1"/>
      <w:marLeft w:val="0"/>
      <w:marRight w:val="0"/>
      <w:marTop w:val="0"/>
      <w:marBottom w:val="0"/>
      <w:divBdr>
        <w:top w:val="none" w:sz="0" w:space="0" w:color="auto"/>
        <w:left w:val="none" w:sz="0" w:space="0" w:color="auto"/>
        <w:bottom w:val="none" w:sz="0" w:space="0" w:color="auto"/>
        <w:right w:val="none" w:sz="0" w:space="0" w:color="auto"/>
      </w:divBdr>
    </w:div>
    <w:div w:id="1712144629">
      <w:bodyDiv w:val="1"/>
      <w:marLeft w:val="0"/>
      <w:marRight w:val="0"/>
      <w:marTop w:val="0"/>
      <w:marBottom w:val="0"/>
      <w:divBdr>
        <w:top w:val="none" w:sz="0" w:space="0" w:color="auto"/>
        <w:left w:val="none" w:sz="0" w:space="0" w:color="auto"/>
        <w:bottom w:val="none" w:sz="0" w:space="0" w:color="auto"/>
        <w:right w:val="none" w:sz="0" w:space="0" w:color="auto"/>
      </w:divBdr>
    </w:div>
    <w:div w:id="1712416311">
      <w:bodyDiv w:val="1"/>
      <w:marLeft w:val="0"/>
      <w:marRight w:val="0"/>
      <w:marTop w:val="0"/>
      <w:marBottom w:val="0"/>
      <w:divBdr>
        <w:top w:val="none" w:sz="0" w:space="0" w:color="auto"/>
        <w:left w:val="none" w:sz="0" w:space="0" w:color="auto"/>
        <w:bottom w:val="none" w:sz="0" w:space="0" w:color="auto"/>
        <w:right w:val="none" w:sz="0" w:space="0" w:color="auto"/>
      </w:divBdr>
    </w:div>
    <w:div w:id="1712531779">
      <w:bodyDiv w:val="1"/>
      <w:marLeft w:val="0"/>
      <w:marRight w:val="0"/>
      <w:marTop w:val="0"/>
      <w:marBottom w:val="0"/>
      <w:divBdr>
        <w:top w:val="none" w:sz="0" w:space="0" w:color="auto"/>
        <w:left w:val="none" w:sz="0" w:space="0" w:color="auto"/>
        <w:bottom w:val="none" w:sz="0" w:space="0" w:color="auto"/>
        <w:right w:val="none" w:sz="0" w:space="0" w:color="auto"/>
      </w:divBdr>
    </w:div>
    <w:div w:id="1712654344">
      <w:bodyDiv w:val="1"/>
      <w:marLeft w:val="0"/>
      <w:marRight w:val="0"/>
      <w:marTop w:val="0"/>
      <w:marBottom w:val="0"/>
      <w:divBdr>
        <w:top w:val="none" w:sz="0" w:space="0" w:color="auto"/>
        <w:left w:val="none" w:sz="0" w:space="0" w:color="auto"/>
        <w:bottom w:val="none" w:sz="0" w:space="0" w:color="auto"/>
        <w:right w:val="none" w:sz="0" w:space="0" w:color="auto"/>
      </w:divBdr>
    </w:div>
    <w:div w:id="1712725008">
      <w:bodyDiv w:val="1"/>
      <w:marLeft w:val="0"/>
      <w:marRight w:val="0"/>
      <w:marTop w:val="0"/>
      <w:marBottom w:val="0"/>
      <w:divBdr>
        <w:top w:val="none" w:sz="0" w:space="0" w:color="auto"/>
        <w:left w:val="none" w:sz="0" w:space="0" w:color="auto"/>
        <w:bottom w:val="none" w:sz="0" w:space="0" w:color="auto"/>
        <w:right w:val="none" w:sz="0" w:space="0" w:color="auto"/>
      </w:divBdr>
    </w:div>
    <w:div w:id="1713116419">
      <w:bodyDiv w:val="1"/>
      <w:marLeft w:val="0"/>
      <w:marRight w:val="0"/>
      <w:marTop w:val="0"/>
      <w:marBottom w:val="0"/>
      <w:divBdr>
        <w:top w:val="none" w:sz="0" w:space="0" w:color="auto"/>
        <w:left w:val="none" w:sz="0" w:space="0" w:color="auto"/>
        <w:bottom w:val="none" w:sz="0" w:space="0" w:color="auto"/>
        <w:right w:val="none" w:sz="0" w:space="0" w:color="auto"/>
      </w:divBdr>
    </w:div>
    <w:div w:id="1713143450">
      <w:bodyDiv w:val="1"/>
      <w:marLeft w:val="0"/>
      <w:marRight w:val="0"/>
      <w:marTop w:val="0"/>
      <w:marBottom w:val="0"/>
      <w:divBdr>
        <w:top w:val="none" w:sz="0" w:space="0" w:color="auto"/>
        <w:left w:val="none" w:sz="0" w:space="0" w:color="auto"/>
        <w:bottom w:val="none" w:sz="0" w:space="0" w:color="auto"/>
        <w:right w:val="none" w:sz="0" w:space="0" w:color="auto"/>
      </w:divBdr>
    </w:div>
    <w:div w:id="1713190669">
      <w:bodyDiv w:val="1"/>
      <w:marLeft w:val="0"/>
      <w:marRight w:val="0"/>
      <w:marTop w:val="0"/>
      <w:marBottom w:val="0"/>
      <w:divBdr>
        <w:top w:val="none" w:sz="0" w:space="0" w:color="auto"/>
        <w:left w:val="none" w:sz="0" w:space="0" w:color="auto"/>
        <w:bottom w:val="none" w:sz="0" w:space="0" w:color="auto"/>
        <w:right w:val="none" w:sz="0" w:space="0" w:color="auto"/>
      </w:divBdr>
    </w:div>
    <w:div w:id="1714118295">
      <w:bodyDiv w:val="1"/>
      <w:marLeft w:val="0"/>
      <w:marRight w:val="0"/>
      <w:marTop w:val="0"/>
      <w:marBottom w:val="0"/>
      <w:divBdr>
        <w:top w:val="none" w:sz="0" w:space="0" w:color="auto"/>
        <w:left w:val="none" w:sz="0" w:space="0" w:color="auto"/>
        <w:bottom w:val="none" w:sz="0" w:space="0" w:color="auto"/>
        <w:right w:val="none" w:sz="0" w:space="0" w:color="auto"/>
      </w:divBdr>
    </w:div>
    <w:div w:id="1714228384">
      <w:bodyDiv w:val="1"/>
      <w:marLeft w:val="0"/>
      <w:marRight w:val="0"/>
      <w:marTop w:val="0"/>
      <w:marBottom w:val="0"/>
      <w:divBdr>
        <w:top w:val="none" w:sz="0" w:space="0" w:color="auto"/>
        <w:left w:val="none" w:sz="0" w:space="0" w:color="auto"/>
        <w:bottom w:val="none" w:sz="0" w:space="0" w:color="auto"/>
        <w:right w:val="none" w:sz="0" w:space="0" w:color="auto"/>
      </w:divBdr>
    </w:div>
    <w:div w:id="1714382753">
      <w:bodyDiv w:val="1"/>
      <w:marLeft w:val="0"/>
      <w:marRight w:val="0"/>
      <w:marTop w:val="0"/>
      <w:marBottom w:val="0"/>
      <w:divBdr>
        <w:top w:val="none" w:sz="0" w:space="0" w:color="auto"/>
        <w:left w:val="none" w:sz="0" w:space="0" w:color="auto"/>
        <w:bottom w:val="none" w:sz="0" w:space="0" w:color="auto"/>
        <w:right w:val="none" w:sz="0" w:space="0" w:color="auto"/>
      </w:divBdr>
    </w:div>
    <w:div w:id="1714620870">
      <w:bodyDiv w:val="1"/>
      <w:marLeft w:val="0"/>
      <w:marRight w:val="0"/>
      <w:marTop w:val="0"/>
      <w:marBottom w:val="0"/>
      <w:divBdr>
        <w:top w:val="none" w:sz="0" w:space="0" w:color="auto"/>
        <w:left w:val="none" w:sz="0" w:space="0" w:color="auto"/>
        <w:bottom w:val="none" w:sz="0" w:space="0" w:color="auto"/>
        <w:right w:val="none" w:sz="0" w:space="0" w:color="auto"/>
      </w:divBdr>
    </w:div>
    <w:div w:id="1715039838">
      <w:bodyDiv w:val="1"/>
      <w:marLeft w:val="0"/>
      <w:marRight w:val="0"/>
      <w:marTop w:val="0"/>
      <w:marBottom w:val="0"/>
      <w:divBdr>
        <w:top w:val="none" w:sz="0" w:space="0" w:color="auto"/>
        <w:left w:val="none" w:sz="0" w:space="0" w:color="auto"/>
        <w:bottom w:val="none" w:sz="0" w:space="0" w:color="auto"/>
        <w:right w:val="none" w:sz="0" w:space="0" w:color="auto"/>
      </w:divBdr>
    </w:div>
    <w:div w:id="1715420648">
      <w:bodyDiv w:val="1"/>
      <w:marLeft w:val="0"/>
      <w:marRight w:val="0"/>
      <w:marTop w:val="0"/>
      <w:marBottom w:val="0"/>
      <w:divBdr>
        <w:top w:val="none" w:sz="0" w:space="0" w:color="auto"/>
        <w:left w:val="none" w:sz="0" w:space="0" w:color="auto"/>
        <w:bottom w:val="none" w:sz="0" w:space="0" w:color="auto"/>
        <w:right w:val="none" w:sz="0" w:space="0" w:color="auto"/>
      </w:divBdr>
    </w:div>
    <w:div w:id="1715502152">
      <w:bodyDiv w:val="1"/>
      <w:marLeft w:val="0"/>
      <w:marRight w:val="0"/>
      <w:marTop w:val="0"/>
      <w:marBottom w:val="0"/>
      <w:divBdr>
        <w:top w:val="none" w:sz="0" w:space="0" w:color="auto"/>
        <w:left w:val="none" w:sz="0" w:space="0" w:color="auto"/>
        <w:bottom w:val="none" w:sz="0" w:space="0" w:color="auto"/>
        <w:right w:val="none" w:sz="0" w:space="0" w:color="auto"/>
      </w:divBdr>
    </w:div>
    <w:div w:id="1716267861">
      <w:bodyDiv w:val="1"/>
      <w:marLeft w:val="0"/>
      <w:marRight w:val="0"/>
      <w:marTop w:val="0"/>
      <w:marBottom w:val="0"/>
      <w:divBdr>
        <w:top w:val="none" w:sz="0" w:space="0" w:color="auto"/>
        <w:left w:val="none" w:sz="0" w:space="0" w:color="auto"/>
        <w:bottom w:val="none" w:sz="0" w:space="0" w:color="auto"/>
        <w:right w:val="none" w:sz="0" w:space="0" w:color="auto"/>
      </w:divBdr>
    </w:div>
    <w:div w:id="1716468458">
      <w:bodyDiv w:val="1"/>
      <w:marLeft w:val="0"/>
      <w:marRight w:val="0"/>
      <w:marTop w:val="0"/>
      <w:marBottom w:val="0"/>
      <w:divBdr>
        <w:top w:val="none" w:sz="0" w:space="0" w:color="auto"/>
        <w:left w:val="none" w:sz="0" w:space="0" w:color="auto"/>
        <w:bottom w:val="none" w:sz="0" w:space="0" w:color="auto"/>
        <w:right w:val="none" w:sz="0" w:space="0" w:color="auto"/>
      </w:divBdr>
    </w:div>
    <w:div w:id="1716735905">
      <w:bodyDiv w:val="1"/>
      <w:marLeft w:val="0"/>
      <w:marRight w:val="0"/>
      <w:marTop w:val="0"/>
      <w:marBottom w:val="0"/>
      <w:divBdr>
        <w:top w:val="none" w:sz="0" w:space="0" w:color="auto"/>
        <w:left w:val="none" w:sz="0" w:space="0" w:color="auto"/>
        <w:bottom w:val="none" w:sz="0" w:space="0" w:color="auto"/>
        <w:right w:val="none" w:sz="0" w:space="0" w:color="auto"/>
      </w:divBdr>
    </w:div>
    <w:div w:id="1717199868">
      <w:bodyDiv w:val="1"/>
      <w:marLeft w:val="0"/>
      <w:marRight w:val="0"/>
      <w:marTop w:val="0"/>
      <w:marBottom w:val="0"/>
      <w:divBdr>
        <w:top w:val="none" w:sz="0" w:space="0" w:color="auto"/>
        <w:left w:val="none" w:sz="0" w:space="0" w:color="auto"/>
        <w:bottom w:val="none" w:sz="0" w:space="0" w:color="auto"/>
        <w:right w:val="none" w:sz="0" w:space="0" w:color="auto"/>
      </w:divBdr>
    </w:div>
    <w:div w:id="1717699459">
      <w:bodyDiv w:val="1"/>
      <w:marLeft w:val="0"/>
      <w:marRight w:val="0"/>
      <w:marTop w:val="0"/>
      <w:marBottom w:val="0"/>
      <w:divBdr>
        <w:top w:val="none" w:sz="0" w:space="0" w:color="auto"/>
        <w:left w:val="none" w:sz="0" w:space="0" w:color="auto"/>
        <w:bottom w:val="none" w:sz="0" w:space="0" w:color="auto"/>
        <w:right w:val="none" w:sz="0" w:space="0" w:color="auto"/>
      </w:divBdr>
    </w:div>
    <w:div w:id="1717922857">
      <w:bodyDiv w:val="1"/>
      <w:marLeft w:val="0"/>
      <w:marRight w:val="0"/>
      <w:marTop w:val="0"/>
      <w:marBottom w:val="0"/>
      <w:divBdr>
        <w:top w:val="none" w:sz="0" w:space="0" w:color="auto"/>
        <w:left w:val="none" w:sz="0" w:space="0" w:color="auto"/>
        <w:bottom w:val="none" w:sz="0" w:space="0" w:color="auto"/>
        <w:right w:val="none" w:sz="0" w:space="0" w:color="auto"/>
      </w:divBdr>
    </w:div>
    <w:div w:id="1717973687">
      <w:bodyDiv w:val="1"/>
      <w:marLeft w:val="0"/>
      <w:marRight w:val="0"/>
      <w:marTop w:val="0"/>
      <w:marBottom w:val="0"/>
      <w:divBdr>
        <w:top w:val="none" w:sz="0" w:space="0" w:color="auto"/>
        <w:left w:val="none" w:sz="0" w:space="0" w:color="auto"/>
        <w:bottom w:val="none" w:sz="0" w:space="0" w:color="auto"/>
        <w:right w:val="none" w:sz="0" w:space="0" w:color="auto"/>
      </w:divBdr>
    </w:div>
    <w:div w:id="1718043508">
      <w:bodyDiv w:val="1"/>
      <w:marLeft w:val="0"/>
      <w:marRight w:val="0"/>
      <w:marTop w:val="0"/>
      <w:marBottom w:val="0"/>
      <w:divBdr>
        <w:top w:val="none" w:sz="0" w:space="0" w:color="auto"/>
        <w:left w:val="none" w:sz="0" w:space="0" w:color="auto"/>
        <w:bottom w:val="none" w:sz="0" w:space="0" w:color="auto"/>
        <w:right w:val="none" w:sz="0" w:space="0" w:color="auto"/>
      </w:divBdr>
    </w:div>
    <w:div w:id="1718429034">
      <w:bodyDiv w:val="1"/>
      <w:marLeft w:val="0"/>
      <w:marRight w:val="0"/>
      <w:marTop w:val="0"/>
      <w:marBottom w:val="0"/>
      <w:divBdr>
        <w:top w:val="none" w:sz="0" w:space="0" w:color="auto"/>
        <w:left w:val="none" w:sz="0" w:space="0" w:color="auto"/>
        <w:bottom w:val="none" w:sz="0" w:space="0" w:color="auto"/>
        <w:right w:val="none" w:sz="0" w:space="0" w:color="auto"/>
      </w:divBdr>
    </w:div>
    <w:div w:id="1718553423">
      <w:bodyDiv w:val="1"/>
      <w:marLeft w:val="0"/>
      <w:marRight w:val="0"/>
      <w:marTop w:val="0"/>
      <w:marBottom w:val="0"/>
      <w:divBdr>
        <w:top w:val="none" w:sz="0" w:space="0" w:color="auto"/>
        <w:left w:val="none" w:sz="0" w:space="0" w:color="auto"/>
        <w:bottom w:val="none" w:sz="0" w:space="0" w:color="auto"/>
        <w:right w:val="none" w:sz="0" w:space="0" w:color="auto"/>
      </w:divBdr>
    </w:div>
    <w:div w:id="1719233171">
      <w:bodyDiv w:val="1"/>
      <w:marLeft w:val="0"/>
      <w:marRight w:val="0"/>
      <w:marTop w:val="0"/>
      <w:marBottom w:val="0"/>
      <w:divBdr>
        <w:top w:val="none" w:sz="0" w:space="0" w:color="auto"/>
        <w:left w:val="none" w:sz="0" w:space="0" w:color="auto"/>
        <w:bottom w:val="none" w:sz="0" w:space="0" w:color="auto"/>
        <w:right w:val="none" w:sz="0" w:space="0" w:color="auto"/>
      </w:divBdr>
    </w:div>
    <w:div w:id="1719893386">
      <w:bodyDiv w:val="1"/>
      <w:marLeft w:val="0"/>
      <w:marRight w:val="0"/>
      <w:marTop w:val="0"/>
      <w:marBottom w:val="0"/>
      <w:divBdr>
        <w:top w:val="none" w:sz="0" w:space="0" w:color="auto"/>
        <w:left w:val="none" w:sz="0" w:space="0" w:color="auto"/>
        <w:bottom w:val="none" w:sz="0" w:space="0" w:color="auto"/>
        <w:right w:val="none" w:sz="0" w:space="0" w:color="auto"/>
      </w:divBdr>
    </w:div>
    <w:div w:id="1719936635">
      <w:bodyDiv w:val="1"/>
      <w:marLeft w:val="0"/>
      <w:marRight w:val="0"/>
      <w:marTop w:val="0"/>
      <w:marBottom w:val="0"/>
      <w:divBdr>
        <w:top w:val="none" w:sz="0" w:space="0" w:color="auto"/>
        <w:left w:val="none" w:sz="0" w:space="0" w:color="auto"/>
        <w:bottom w:val="none" w:sz="0" w:space="0" w:color="auto"/>
        <w:right w:val="none" w:sz="0" w:space="0" w:color="auto"/>
      </w:divBdr>
    </w:div>
    <w:div w:id="1720124725">
      <w:bodyDiv w:val="1"/>
      <w:marLeft w:val="0"/>
      <w:marRight w:val="0"/>
      <w:marTop w:val="0"/>
      <w:marBottom w:val="0"/>
      <w:divBdr>
        <w:top w:val="none" w:sz="0" w:space="0" w:color="auto"/>
        <w:left w:val="none" w:sz="0" w:space="0" w:color="auto"/>
        <w:bottom w:val="none" w:sz="0" w:space="0" w:color="auto"/>
        <w:right w:val="none" w:sz="0" w:space="0" w:color="auto"/>
      </w:divBdr>
    </w:div>
    <w:div w:id="1720323098">
      <w:bodyDiv w:val="1"/>
      <w:marLeft w:val="0"/>
      <w:marRight w:val="0"/>
      <w:marTop w:val="0"/>
      <w:marBottom w:val="0"/>
      <w:divBdr>
        <w:top w:val="none" w:sz="0" w:space="0" w:color="auto"/>
        <w:left w:val="none" w:sz="0" w:space="0" w:color="auto"/>
        <w:bottom w:val="none" w:sz="0" w:space="0" w:color="auto"/>
        <w:right w:val="none" w:sz="0" w:space="0" w:color="auto"/>
      </w:divBdr>
    </w:div>
    <w:div w:id="1720398550">
      <w:bodyDiv w:val="1"/>
      <w:marLeft w:val="0"/>
      <w:marRight w:val="0"/>
      <w:marTop w:val="0"/>
      <w:marBottom w:val="0"/>
      <w:divBdr>
        <w:top w:val="none" w:sz="0" w:space="0" w:color="auto"/>
        <w:left w:val="none" w:sz="0" w:space="0" w:color="auto"/>
        <w:bottom w:val="none" w:sz="0" w:space="0" w:color="auto"/>
        <w:right w:val="none" w:sz="0" w:space="0" w:color="auto"/>
      </w:divBdr>
    </w:div>
    <w:div w:id="1720402174">
      <w:bodyDiv w:val="1"/>
      <w:marLeft w:val="0"/>
      <w:marRight w:val="0"/>
      <w:marTop w:val="0"/>
      <w:marBottom w:val="0"/>
      <w:divBdr>
        <w:top w:val="none" w:sz="0" w:space="0" w:color="auto"/>
        <w:left w:val="none" w:sz="0" w:space="0" w:color="auto"/>
        <w:bottom w:val="none" w:sz="0" w:space="0" w:color="auto"/>
        <w:right w:val="none" w:sz="0" w:space="0" w:color="auto"/>
      </w:divBdr>
    </w:div>
    <w:div w:id="1720938741">
      <w:bodyDiv w:val="1"/>
      <w:marLeft w:val="0"/>
      <w:marRight w:val="0"/>
      <w:marTop w:val="0"/>
      <w:marBottom w:val="0"/>
      <w:divBdr>
        <w:top w:val="none" w:sz="0" w:space="0" w:color="auto"/>
        <w:left w:val="none" w:sz="0" w:space="0" w:color="auto"/>
        <w:bottom w:val="none" w:sz="0" w:space="0" w:color="auto"/>
        <w:right w:val="none" w:sz="0" w:space="0" w:color="auto"/>
      </w:divBdr>
    </w:div>
    <w:div w:id="1721321672">
      <w:bodyDiv w:val="1"/>
      <w:marLeft w:val="0"/>
      <w:marRight w:val="0"/>
      <w:marTop w:val="0"/>
      <w:marBottom w:val="0"/>
      <w:divBdr>
        <w:top w:val="none" w:sz="0" w:space="0" w:color="auto"/>
        <w:left w:val="none" w:sz="0" w:space="0" w:color="auto"/>
        <w:bottom w:val="none" w:sz="0" w:space="0" w:color="auto"/>
        <w:right w:val="none" w:sz="0" w:space="0" w:color="auto"/>
      </w:divBdr>
    </w:div>
    <w:div w:id="1721322153">
      <w:bodyDiv w:val="1"/>
      <w:marLeft w:val="0"/>
      <w:marRight w:val="0"/>
      <w:marTop w:val="0"/>
      <w:marBottom w:val="0"/>
      <w:divBdr>
        <w:top w:val="none" w:sz="0" w:space="0" w:color="auto"/>
        <w:left w:val="none" w:sz="0" w:space="0" w:color="auto"/>
        <w:bottom w:val="none" w:sz="0" w:space="0" w:color="auto"/>
        <w:right w:val="none" w:sz="0" w:space="0" w:color="auto"/>
      </w:divBdr>
    </w:div>
    <w:div w:id="1722173408">
      <w:bodyDiv w:val="1"/>
      <w:marLeft w:val="0"/>
      <w:marRight w:val="0"/>
      <w:marTop w:val="0"/>
      <w:marBottom w:val="0"/>
      <w:divBdr>
        <w:top w:val="none" w:sz="0" w:space="0" w:color="auto"/>
        <w:left w:val="none" w:sz="0" w:space="0" w:color="auto"/>
        <w:bottom w:val="none" w:sz="0" w:space="0" w:color="auto"/>
        <w:right w:val="none" w:sz="0" w:space="0" w:color="auto"/>
      </w:divBdr>
    </w:div>
    <w:div w:id="1722248800">
      <w:bodyDiv w:val="1"/>
      <w:marLeft w:val="0"/>
      <w:marRight w:val="0"/>
      <w:marTop w:val="0"/>
      <w:marBottom w:val="0"/>
      <w:divBdr>
        <w:top w:val="none" w:sz="0" w:space="0" w:color="auto"/>
        <w:left w:val="none" w:sz="0" w:space="0" w:color="auto"/>
        <w:bottom w:val="none" w:sz="0" w:space="0" w:color="auto"/>
        <w:right w:val="none" w:sz="0" w:space="0" w:color="auto"/>
      </w:divBdr>
    </w:div>
    <w:div w:id="1723138634">
      <w:bodyDiv w:val="1"/>
      <w:marLeft w:val="0"/>
      <w:marRight w:val="0"/>
      <w:marTop w:val="0"/>
      <w:marBottom w:val="0"/>
      <w:divBdr>
        <w:top w:val="none" w:sz="0" w:space="0" w:color="auto"/>
        <w:left w:val="none" w:sz="0" w:space="0" w:color="auto"/>
        <w:bottom w:val="none" w:sz="0" w:space="0" w:color="auto"/>
        <w:right w:val="none" w:sz="0" w:space="0" w:color="auto"/>
      </w:divBdr>
    </w:div>
    <w:div w:id="1723140271">
      <w:bodyDiv w:val="1"/>
      <w:marLeft w:val="0"/>
      <w:marRight w:val="0"/>
      <w:marTop w:val="0"/>
      <w:marBottom w:val="0"/>
      <w:divBdr>
        <w:top w:val="none" w:sz="0" w:space="0" w:color="auto"/>
        <w:left w:val="none" w:sz="0" w:space="0" w:color="auto"/>
        <w:bottom w:val="none" w:sz="0" w:space="0" w:color="auto"/>
        <w:right w:val="none" w:sz="0" w:space="0" w:color="auto"/>
      </w:divBdr>
    </w:div>
    <w:div w:id="1723863801">
      <w:bodyDiv w:val="1"/>
      <w:marLeft w:val="0"/>
      <w:marRight w:val="0"/>
      <w:marTop w:val="0"/>
      <w:marBottom w:val="0"/>
      <w:divBdr>
        <w:top w:val="none" w:sz="0" w:space="0" w:color="auto"/>
        <w:left w:val="none" w:sz="0" w:space="0" w:color="auto"/>
        <w:bottom w:val="none" w:sz="0" w:space="0" w:color="auto"/>
        <w:right w:val="none" w:sz="0" w:space="0" w:color="auto"/>
      </w:divBdr>
    </w:div>
    <w:div w:id="1724020295">
      <w:bodyDiv w:val="1"/>
      <w:marLeft w:val="0"/>
      <w:marRight w:val="0"/>
      <w:marTop w:val="0"/>
      <w:marBottom w:val="0"/>
      <w:divBdr>
        <w:top w:val="none" w:sz="0" w:space="0" w:color="auto"/>
        <w:left w:val="none" w:sz="0" w:space="0" w:color="auto"/>
        <w:bottom w:val="none" w:sz="0" w:space="0" w:color="auto"/>
        <w:right w:val="none" w:sz="0" w:space="0" w:color="auto"/>
      </w:divBdr>
    </w:div>
    <w:div w:id="1724863322">
      <w:bodyDiv w:val="1"/>
      <w:marLeft w:val="0"/>
      <w:marRight w:val="0"/>
      <w:marTop w:val="0"/>
      <w:marBottom w:val="0"/>
      <w:divBdr>
        <w:top w:val="none" w:sz="0" w:space="0" w:color="auto"/>
        <w:left w:val="none" w:sz="0" w:space="0" w:color="auto"/>
        <w:bottom w:val="none" w:sz="0" w:space="0" w:color="auto"/>
        <w:right w:val="none" w:sz="0" w:space="0" w:color="auto"/>
      </w:divBdr>
    </w:div>
    <w:div w:id="1724985249">
      <w:bodyDiv w:val="1"/>
      <w:marLeft w:val="0"/>
      <w:marRight w:val="0"/>
      <w:marTop w:val="0"/>
      <w:marBottom w:val="0"/>
      <w:divBdr>
        <w:top w:val="none" w:sz="0" w:space="0" w:color="auto"/>
        <w:left w:val="none" w:sz="0" w:space="0" w:color="auto"/>
        <w:bottom w:val="none" w:sz="0" w:space="0" w:color="auto"/>
        <w:right w:val="none" w:sz="0" w:space="0" w:color="auto"/>
      </w:divBdr>
    </w:div>
    <w:div w:id="1725173004">
      <w:bodyDiv w:val="1"/>
      <w:marLeft w:val="0"/>
      <w:marRight w:val="0"/>
      <w:marTop w:val="0"/>
      <w:marBottom w:val="0"/>
      <w:divBdr>
        <w:top w:val="none" w:sz="0" w:space="0" w:color="auto"/>
        <w:left w:val="none" w:sz="0" w:space="0" w:color="auto"/>
        <w:bottom w:val="none" w:sz="0" w:space="0" w:color="auto"/>
        <w:right w:val="none" w:sz="0" w:space="0" w:color="auto"/>
      </w:divBdr>
    </w:div>
    <w:div w:id="1725520407">
      <w:bodyDiv w:val="1"/>
      <w:marLeft w:val="0"/>
      <w:marRight w:val="0"/>
      <w:marTop w:val="0"/>
      <w:marBottom w:val="0"/>
      <w:divBdr>
        <w:top w:val="none" w:sz="0" w:space="0" w:color="auto"/>
        <w:left w:val="none" w:sz="0" w:space="0" w:color="auto"/>
        <w:bottom w:val="none" w:sz="0" w:space="0" w:color="auto"/>
        <w:right w:val="none" w:sz="0" w:space="0" w:color="auto"/>
      </w:divBdr>
    </w:div>
    <w:div w:id="1725711734">
      <w:bodyDiv w:val="1"/>
      <w:marLeft w:val="0"/>
      <w:marRight w:val="0"/>
      <w:marTop w:val="0"/>
      <w:marBottom w:val="0"/>
      <w:divBdr>
        <w:top w:val="none" w:sz="0" w:space="0" w:color="auto"/>
        <w:left w:val="none" w:sz="0" w:space="0" w:color="auto"/>
        <w:bottom w:val="none" w:sz="0" w:space="0" w:color="auto"/>
        <w:right w:val="none" w:sz="0" w:space="0" w:color="auto"/>
      </w:divBdr>
    </w:div>
    <w:div w:id="1725979149">
      <w:bodyDiv w:val="1"/>
      <w:marLeft w:val="0"/>
      <w:marRight w:val="0"/>
      <w:marTop w:val="0"/>
      <w:marBottom w:val="0"/>
      <w:divBdr>
        <w:top w:val="none" w:sz="0" w:space="0" w:color="auto"/>
        <w:left w:val="none" w:sz="0" w:space="0" w:color="auto"/>
        <w:bottom w:val="none" w:sz="0" w:space="0" w:color="auto"/>
        <w:right w:val="none" w:sz="0" w:space="0" w:color="auto"/>
      </w:divBdr>
    </w:div>
    <w:div w:id="1726372075">
      <w:bodyDiv w:val="1"/>
      <w:marLeft w:val="0"/>
      <w:marRight w:val="0"/>
      <w:marTop w:val="0"/>
      <w:marBottom w:val="0"/>
      <w:divBdr>
        <w:top w:val="none" w:sz="0" w:space="0" w:color="auto"/>
        <w:left w:val="none" w:sz="0" w:space="0" w:color="auto"/>
        <w:bottom w:val="none" w:sz="0" w:space="0" w:color="auto"/>
        <w:right w:val="none" w:sz="0" w:space="0" w:color="auto"/>
      </w:divBdr>
    </w:div>
    <w:div w:id="1726636115">
      <w:bodyDiv w:val="1"/>
      <w:marLeft w:val="0"/>
      <w:marRight w:val="0"/>
      <w:marTop w:val="0"/>
      <w:marBottom w:val="0"/>
      <w:divBdr>
        <w:top w:val="none" w:sz="0" w:space="0" w:color="auto"/>
        <w:left w:val="none" w:sz="0" w:space="0" w:color="auto"/>
        <w:bottom w:val="none" w:sz="0" w:space="0" w:color="auto"/>
        <w:right w:val="none" w:sz="0" w:space="0" w:color="auto"/>
      </w:divBdr>
    </w:div>
    <w:div w:id="1727334072">
      <w:bodyDiv w:val="1"/>
      <w:marLeft w:val="0"/>
      <w:marRight w:val="0"/>
      <w:marTop w:val="0"/>
      <w:marBottom w:val="0"/>
      <w:divBdr>
        <w:top w:val="none" w:sz="0" w:space="0" w:color="auto"/>
        <w:left w:val="none" w:sz="0" w:space="0" w:color="auto"/>
        <w:bottom w:val="none" w:sz="0" w:space="0" w:color="auto"/>
        <w:right w:val="none" w:sz="0" w:space="0" w:color="auto"/>
      </w:divBdr>
    </w:div>
    <w:div w:id="1727486137">
      <w:bodyDiv w:val="1"/>
      <w:marLeft w:val="0"/>
      <w:marRight w:val="0"/>
      <w:marTop w:val="0"/>
      <w:marBottom w:val="0"/>
      <w:divBdr>
        <w:top w:val="none" w:sz="0" w:space="0" w:color="auto"/>
        <w:left w:val="none" w:sz="0" w:space="0" w:color="auto"/>
        <w:bottom w:val="none" w:sz="0" w:space="0" w:color="auto"/>
        <w:right w:val="none" w:sz="0" w:space="0" w:color="auto"/>
      </w:divBdr>
    </w:div>
    <w:div w:id="1728143413">
      <w:bodyDiv w:val="1"/>
      <w:marLeft w:val="0"/>
      <w:marRight w:val="0"/>
      <w:marTop w:val="0"/>
      <w:marBottom w:val="0"/>
      <w:divBdr>
        <w:top w:val="none" w:sz="0" w:space="0" w:color="auto"/>
        <w:left w:val="none" w:sz="0" w:space="0" w:color="auto"/>
        <w:bottom w:val="none" w:sz="0" w:space="0" w:color="auto"/>
        <w:right w:val="none" w:sz="0" w:space="0" w:color="auto"/>
      </w:divBdr>
    </w:div>
    <w:div w:id="1728187874">
      <w:bodyDiv w:val="1"/>
      <w:marLeft w:val="0"/>
      <w:marRight w:val="0"/>
      <w:marTop w:val="0"/>
      <w:marBottom w:val="0"/>
      <w:divBdr>
        <w:top w:val="none" w:sz="0" w:space="0" w:color="auto"/>
        <w:left w:val="none" w:sz="0" w:space="0" w:color="auto"/>
        <w:bottom w:val="none" w:sz="0" w:space="0" w:color="auto"/>
        <w:right w:val="none" w:sz="0" w:space="0" w:color="auto"/>
      </w:divBdr>
    </w:div>
    <w:div w:id="1728337856">
      <w:bodyDiv w:val="1"/>
      <w:marLeft w:val="0"/>
      <w:marRight w:val="0"/>
      <w:marTop w:val="0"/>
      <w:marBottom w:val="0"/>
      <w:divBdr>
        <w:top w:val="none" w:sz="0" w:space="0" w:color="auto"/>
        <w:left w:val="none" w:sz="0" w:space="0" w:color="auto"/>
        <w:bottom w:val="none" w:sz="0" w:space="0" w:color="auto"/>
        <w:right w:val="none" w:sz="0" w:space="0" w:color="auto"/>
      </w:divBdr>
    </w:div>
    <w:div w:id="1728606893">
      <w:bodyDiv w:val="1"/>
      <w:marLeft w:val="0"/>
      <w:marRight w:val="0"/>
      <w:marTop w:val="0"/>
      <w:marBottom w:val="0"/>
      <w:divBdr>
        <w:top w:val="none" w:sz="0" w:space="0" w:color="auto"/>
        <w:left w:val="none" w:sz="0" w:space="0" w:color="auto"/>
        <w:bottom w:val="none" w:sz="0" w:space="0" w:color="auto"/>
        <w:right w:val="none" w:sz="0" w:space="0" w:color="auto"/>
      </w:divBdr>
    </w:div>
    <w:div w:id="1728915662">
      <w:bodyDiv w:val="1"/>
      <w:marLeft w:val="0"/>
      <w:marRight w:val="0"/>
      <w:marTop w:val="0"/>
      <w:marBottom w:val="0"/>
      <w:divBdr>
        <w:top w:val="none" w:sz="0" w:space="0" w:color="auto"/>
        <w:left w:val="none" w:sz="0" w:space="0" w:color="auto"/>
        <w:bottom w:val="none" w:sz="0" w:space="0" w:color="auto"/>
        <w:right w:val="none" w:sz="0" w:space="0" w:color="auto"/>
      </w:divBdr>
    </w:div>
    <w:div w:id="1729258886">
      <w:bodyDiv w:val="1"/>
      <w:marLeft w:val="0"/>
      <w:marRight w:val="0"/>
      <w:marTop w:val="0"/>
      <w:marBottom w:val="0"/>
      <w:divBdr>
        <w:top w:val="none" w:sz="0" w:space="0" w:color="auto"/>
        <w:left w:val="none" w:sz="0" w:space="0" w:color="auto"/>
        <w:bottom w:val="none" w:sz="0" w:space="0" w:color="auto"/>
        <w:right w:val="none" w:sz="0" w:space="0" w:color="auto"/>
      </w:divBdr>
    </w:div>
    <w:div w:id="1729302524">
      <w:bodyDiv w:val="1"/>
      <w:marLeft w:val="0"/>
      <w:marRight w:val="0"/>
      <w:marTop w:val="0"/>
      <w:marBottom w:val="0"/>
      <w:divBdr>
        <w:top w:val="none" w:sz="0" w:space="0" w:color="auto"/>
        <w:left w:val="none" w:sz="0" w:space="0" w:color="auto"/>
        <w:bottom w:val="none" w:sz="0" w:space="0" w:color="auto"/>
        <w:right w:val="none" w:sz="0" w:space="0" w:color="auto"/>
      </w:divBdr>
    </w:div>
    <w:div w:id="1729497967">
      <w:bodyDiv w:val="1"/>
      <w:marLeft w:val="0"/>
      <w:marRight w:val="0"/>
      <w:marTop w:val="0"/>
      <w:marBottom w:val="0"/>
      <w:divBdr>
        <w:top w:val="none" w:sz="0" w:space="0" w:color="auto"/>
        <w:left w:val="none" w:sz="0" w:space="0" w:color="auto"/>
        <w:bottom w:val="none" w:sz="0" w:space="0" w:color="auto"/>
        <w:right w:val="none" w:sz="0" w:space="0" w:color="auto"/>
      </w:divBdr>
    </w:div>
    <w:div w:id="1729954985">
      <w:bodyDiv w:val="1"/>
      <w:marLeft w:val="0"/>
      <w:marRight w:val="0"/>
      <w:marTop w:val="0"/>
      <w:marBottom w:val="0"/>
      <w:divBdr>
        <w:top w:val="none" w:sz="0" w:space="0" w:color="auto"/>
        <w:left w:val="none" w:sz="0" w:space="0" w:color="auto"/>
        <w:bottom w:val="none" w:sz="0" w:space="0" w:color="auto"/>
        <w:right w:val="none" w:sz="0" w:space="0" w:color="auto"/>
      </w:divBdr>
    </w:div>
    <w:div w:id="1730033071">
      <w:bodyDiv w:val="1"/>
      <w:marLeft w:val="0"/>
      <w:marRight w:val="0"/>
      <w:marTop w:val="0"/>
      <w:marBottom w:val="0"/>
      <w:divBdr>
        <w:top w:val="none" w:sz="0" w:space="0" w:color="auto"/>
        <w:left w:val="none" w:sz="0" w:space="0" w:color="auto"/>
        <w:bottom w:val="none" w:sz="0" w:space="0" w:color="auto"/>
        <w:right w:val="none" w:sz="0" w:space="0" w:color="auto"/>
      </w:divBdr>
    </w:div>
    <w:div w:id="1730499011">
      <w:bodyDiv w:val="1"/>
      <w:marLeft w:val="0"/>
      <w:marRight w:val="0"/>
      <w:marTop w:val="0"/>
      <w:marBottom w:val="0"/>
      <w:divBdr>
        <w:top w:val="none" w:sz="0" w:space="0" w:color="auto"/>
        <w:left w:val="none" w:sz="0" w:space="0" w:color="auto"/>
        <w:bottom w:val="none" w:sz="0" w:space="0" w:color="auto"/>
        <w:right w:val="none" w:sz="0" w:space="0" w:color="auto"/>
      </w:divBdr>
    </w:div>
    <w:div w:id="1730609574">
      <w:bodyDiv w:val="1"/>
      <w:marLeft w:val="0"/>
      <w:marRight w:val="0"/>
      <w:marTop w:val="0"/>
      <w:marBottom w:val="0"/>
      <w:divBdr>
        <w:top w:val="none" w:sz="0" w:space="0" w:color="auto"/>
        <w:left w:val="none" w:sz="0" w:space="0" w:color="auto"/>
        <w:bottom w:val="none" w:sz="0" w:space="0" w:color="auto"/>
        <w:right w:val="none" w:sz="0" w:space="0" w:color="auto"/>
      </w:divBdr>
    </w:div>
    <w:div w:id="1730954237">
      <w:bodyDiv w:val="1"/>
      <w:marLeft w:val="0"/>
      <w:marRight w:val="0"/>
      <w:marTop w:val="0"/>
      <w:marBottom w:val="0"/>
      <w:divBdr>
        <w:top w:val="none" w:sz="0" w:space="0" w:color="auto"/>
        <w:left w:val="none" w:sz="0" w:space="0" w:color="auto"/>
        <w:bottom w:val="none" w:sz="0" w:space="0" w:color="auto"/>
        <w:right w:val="none" w:sz="0" w:space="0" w:color="auto"/>
      </w:divBdr>
    </w:div>
    <w:div w:id="1731491575">
      <w:bodyDiv w:val="1"/>
      <w:marLeft w:val="0"/>
      <w:marRight w:val="0"/>
      <w:marTop w:val="0"/>
      <w:marBottom w:val="0"/>
      <w:divBdr>
        <w:top w:val="none" w:sz="0" w:space="0" w:color="auto"/>
        <w:left w:val="none" w:sz="0" w:space="0" w:color="auto"/>
        <w:bottom w:val="none" w:sz="0" w:space="0" w:color="auto"/>
        <w:right w:val="none" w:sz="0" w:space="0" w:color="auto"/>
      </w:divBdr>
    </w:div>
    <w:div w:id="1732073651">
      <w:bodyDiv w:val="1"/>
      <w:marLeft w:val="0"/>
      <w:marRight w:val="0"/>
      <w:marTop w:val="0"/>
      <w:marBottom w:val="0"/>
      <w:divBdr>
        <w:top w:val="none" w:sz="0" w:space="0" w:color="auto"/>
        <w:left w:val="none" w:sz="0" w:space="0" w:color="auto"/>
        <w:bottom w:val="none" w:sz="0" w:space="0" w:color="auto"/>
        <w:right w:val="none" w:sz="0" w:space="0" w:color="auto"/>
      </w:divBdr>
    </w:div>
    <w:div w:id="1732345280">
      <w:bodyDiv w:val="1"/>
      <w:marLeft w:val="0"/>
      <w:marRight w:val="0"/>
      <w:marTop w:val="0"/>
      <w:marBottom w:val="0"/>
      <w:divBdr>
        <w:top w:val="none" w:sz="0" w:space="0" w:color="auto"/>
        <w:left w:val="none" w:sz="0" w:space="0" w:color="auto"/>
        <w:bottom w:val="none" w:sz="0" w:space="0" w:color="auto"/>
        <w:right w:val="none" w:sz="0" w:space="0" w:color="auto"/>
      </w:divBdr>
    </w:div>
    <w:div w:id="1732581827">
      <w:bodyDiv w:val="1"/>
      <w:marLeft w:val="0"/>
      <w:marRight w:val="0"/>
      <w:marTop w:val="0"/>
      <w:marBottom w:val="0"/>
      <w:divBdr>
        <w:top w:val="none" w:sz="0" w:space="0" w:color="auto"/>
        <w:left w:val="none" w:sz="0" w:space="0" w:color="auto"/>
        <w:bottom w:val="none" w:sz="0" w:space="0" w:color="auto"/>
        <w:right w:val="none" w:sz="0" w:space="0" w:color="auto"/>
      </w:divBdr>
    </w:div>
    <w:div w:id="1733507323">
      <w:bodyDiv w:val="1"/>
      <w:marLeft w:val="0"/>
      <w:marRight w:val="0"/>
      <w:marTop w:val="0"/>
      <w:marBottom w:val="0"/>
      <w:divBdr>
        <w:top w:val="none" w:sz="0" w:space="0" w:color="auto"/>
        <w:left w:val="none" w:sz="0" w:space="0" w:color="auto"/>
        <w:bottom w:val="none" w:sz="0" w:space="0" w:color="auto"/>
        <w:right w:val="none" w:sz="0" w:space="0" w:color="auto"/>
      </w:divBdr>
    </w:div>
    <w:div w:id="1733851511">
      <w:bodyDiv w:val="1"/>
      <w:marLeft w:val="0"/>
      <w:marRight w:val="0"/>
      <w:marTop w:val="0"/>
      <w:marBottom w:val="0"/>
      <w:divBdr>
        <w:top w:val="none" w:sz="0" w:space="0" w:color="auto"/>
        <w:left w:val="none" w:sz="0" w:space="0" w:color="auto"/>
        <w:bottom w:val="none" w:sz="0" w:space="0" w:color="auto"/>
        <w:right w:val="none" w:sz="0" w:space="0" w:color="auto"/>
      </w:divBdr>
    </w:div>
    <w:div w:id="1734497476">
      <w:bodyDiv w:val="1"/>
      <w:marLeft w:val="0"/>
      <w:marRight w:val="0"/>
      <w:marTop w:val="0"/>
      <w:marBottom w:val="0"/>
      <w:divBdr>
        <w:top w:val="none" w:sz="0" w:space="0" w:color="auto"/>
        <w:left w:val="none" w:sz="0" w:space="0" w:color="auto"/>
        <w:bottom w:val="none" w:sz="0" w:space="0" w:color="auto"/>
        <w:right w:val="none" w:sz="0" w:space="0" w:color="auto"/>
      </w:divBdr>
    </w:div>
    <w:div w:id="1734964294">
      <w:bodyDiv w:val="1"/>
      <w:marLeft w:val="0"/>
      <w:marRight w:val="0"/>
      <w:marTop w:val="0"/>
      <w:marBottom w:val="0"/>
      <w:divBdr>
        <w:top w:val="none" w:sz="0" w:space="0" w:color="auto"/>
        <w:left w:val="none" w:sz="0" w:space="0" w:color="auto"/>
        <w:bottom w:val="none" w:sz="0" w:space="0" w:color="auto"/>
        <w:right w:val="none" w:sz="0" w:space="0" w:color="auto"/>
      </w:divBdr>
    </w:div>
    <w:div w:id="1735083737">
      <w:bodyDiv w:val="1"/>
      <w:marLeft w:val="0"/>
      <w:marRight w:val="0"/>
      <w:marTop w:val="0"/>
      <w:marBottom w:val="0"/>
      <w:divBdr>
        <w:top w:val="none" w:sz="0" w:space="0" w:color="auto"/>
        <w:left w:val="none" w:sz="0" w:space="0" w:color="auto"/>
        <w:bottom w:val="none" w:sz="0" w:space="0" w:color="auto"/>
        <w:right w:val="none" w:sz="0" w:space="0" w:color="auto"/>
      </w:divBdr>
    </w:div>
    <w:div w:id="1735198950">
      <w:bodyDiv w:val="1"/>
      <w:marLeft w:val="0"/>
      <w:marRight w:val="0"/>
      <w:marTop w:val="0"/>
      <w:marBottom w:val="0"/>
      <w:divBdr>
        <w:top w:val="none" w:sz="0" w:space="0" w:color="auto"/>
        <w:left w:val="none" w:sz="0" w:space="0" w:color="auto"/>
        <w:bottom w:val="none" w:sz="0" w:space="0" w:color="auto"/>
        <w:right w:val="none" w:sz="0" w:space="0" w:color="auto"/>
      </w:divBdr>
    </w:div>
    <w:div w:id="1735350226">
      <w:bodyDiv w:val="1"/>
      <w:marLeft w:val="0"/>
      <w:marRight w:val="0"/>
      <w:marTop w:val="0"/>
      <w:marBottom w:val="0"/>
      <w:divBdr>
        <w:top w:val="none" w:sz="0" w:space="0" w:color="auto"/>
        <w:left w:val="none" w:sz="0" w:space="0" w:color="auto"/>
        <w:bottom w:val="none" w:sz="0" w:space="0" w:color="auto"/>
        <w:right w:val="none" w:sz="0" w:space="0" w:color="auto"/>
      </w:divBdr>
    </w:div>
    <w:div w:id="1735470584">
      <w:bodyDiv w:val="1"/>
      <w:marLeft w:val="0"/>
      <w:marRight w:val="0"/>
      <w:marTop w:val="0"/>
      <w:marBottom w:val="0"/>
      <w:divBdr>
        <w:top w:val="none" w:sz="0" w:space="0" w:color="auto"/>
        <w:left w:val="none" w:sz="0" w:space="0" w:color="auto"/>
        <w:bottom w:val="none" w:sz="0" w:space="0" w:color="auto"/>
        <w:right w:val="none" w:sz="0" w:space="0" w:color="auto"/>
      </w:divBdr>
    </w:div>
    <w:div w:id="1735858275">
      <w:bodyDiv w:val="1"/>
      <w:marLeft w:val="0"/>
      <w:marRight w:val="0"/>
      <w:marTop w:val="0"/>
      <w:marBottom w:val="0"/>
      <w:divBdr>
        <w:top w:val="none" w:sz="0" w:space="0" w:color="auto"/>
        <w:left w:val="none" w:sz="0" w:space="0" w:color="auto"/>
        <w:bottom w:val="none" w:sz="0" w:space="0" w:color="auto"/>
        <w:right w:val="none" w:sz="0" w:space="0" w:color="auto"/>
      </w:divBdr>
    </w:div>
    <w:div w:id="1736271900">
      <w:bodyDiv w:val="1"/>
      <w:marLeft w:val="0"/>
      <w:marRight w:val="0"/>
      <w:marTop w:val="0"/>
      <w:marBottom w:val="0"/>
      <w:divBdr>
        <w:top w:val="none" w:sz="0" w:space="0" w:color="auto"/>
        <w:left w:val="none" w:sz="0" w:space="0" w:color="auto"/>
        <w:bottom w:val="none" w:sz="0" w:space="0" w:color="auto"/>
        <w:right w:val="none" w:sz="0" w:space="0" w:color="auto"/>
      </w:divBdr>
    </w:div>
    <w:div w:id="1736463423">
      <w:bodyDiv w:val="1"/>
      <w:marLeft w:val="0"/>
      <w:marRight w:val="0"/>
      <w:marTop w:val="0"/>
      <w:marBottom w:val="0"/>
      <w:divBdr>
        <w:top w:val="none" w:sz="0" w:space="0" w:color="auto"/>
        <w:left w:val="none" w:sz="0" w:space="0" w:color="auto"/>
        <w:bottom w:val="none" w:sz="0" w:space="0" w:color="auto"/>
        <w:right w:val="none" w:sz="0" w:space="0" w:color="auto"/>
      </w:divBdr>
    </w:div>
    <w:div w:id="1736514290">
      <w:bodyDiv w:val="1"/>
      <w:marLeft w:val="0"/>
      <w:marRight w:val="0"/>
      <w:marTop w:val="0"/>
      <w:marBottom w:val="0"/>
      <w:divBdr>
        <w:top w:val="none" w:sz="0" w:space="0" w:color="auto"/>
        <w:left w:val="none" w:sz="0" w:space="0" w:color="auto"/>
        <w:bottom w:val="none" w:sz="0" w:space="0" w:color="auto"/>
        <w:right w:val="none" w:sz="0" w:space="0" w:color="auto"/>
      </w:divBdr>
    </w:div>
    <w:div w:id="1736540004">
      <w:bodyDiv w:val="1"/>
      <w:marLeft w:val="0"/>
      <w:marRight w:val="0"/>
      <w:marTop w:val="0"/>
      <w:marBottom w:val="0"/>
      <w:divBdr>
        <w:top w:val="none" w:sz="0" w:space="0" w:color="auto"/>
        <w:left w:val="none" w:sz="0" w:space="0" w:color="auto"/>
        <w:bottom w:val="none" w:sz="0" w:space="0" w:color="auto"/>
        <w:right w:val="none" w:sz="0" w:space="0" w:color="auto"/>
      </w:divBdr>
    </w:div>
    <w:div w:id="1736734872">
      <w:bodyDiv w:val="1"/>
      <w:marLeft w:val="0"/>
      <w:marRight w:val="0"/>
      <w:marTop w:val="0"/>
      <w:marBottom w:val="0"/>
      <w:divBdr>
        <w:top w:val="none" w:sz="0" w:space="0" w:color="auto"/>
        <w:left w:val="none" w:sz="0" w:space="0" w:color="auto"/>
        <w:bottom w:val="none" w:sz="0" w:space="0" w:color="auto"/>
        <w:right w:val="none" w:sz="0" w:space="0" w:color="auto"/>
      </w:divBdr>
    </w:div>
    <w:div w:id="1736928526">
      <w:bodyDiv w:val="1"/>
      <w:marLeft w:val="0"/>
      <w:marRight w:val="0"/>
      <w:marTop w:val="0"/>
      <w:marBottom w:val="0"/>
      <w:divBdr>
        <w:top w:val="none" w:sz="0" w:space="0" w:color="auto"/>
        <w:left w:val="none" w:sz="0" w:space="0" w:color="auto"/>
        <w:bottom w:val="none" w:sz="0" w:space="0" w:color="auto"/>
        <w:right w:val="none" w:sz="0" w:space="0" w:color="auto"/>
      </w:divBdr>
    </w:div>
    <w:div w:id="1737240959">
      <w:bodyDiv w:val="1"/>
      <w:marLeft w:val="0"/>
      <w:marRight w:val="0"/>
      <w:marTop w:val="0"/>
      <w:marBottom w:val="0"/>
      <w:divBdr>
        <w:top w:val="none" w:sz="0" w:space="0" w:color="auto"/>
        <w:left w:val="none" w:sz="0" w:space="0" w:color="auto"/>
        <w:bottom w:val="none" w:sz="0" w:space="0" w:color="auto"/>
        <w:right w:val="none" w:sz="0" w:space="0" w:color="auto"/>
      </w:divBdr>
    </w:div>
    <w:div w:id="1737363198">
      <w:bodyDiv w:val="1"/>
      <w:marLeft w:val="0"/>
      <w:marRight w:val="0"/>
      <w:marTop w:val="0"/>
      <w:marBottom w:val="0"/>
      <w:divBdr>
        <w:top w:val="none" w:sz="0" w:space="0" w:color="auto"/>
        <w:left w:val="none" w:sz="0" w:space="0" w:color="auto"/>
        <w:bottom w:val="none" w:sz="0" w:space="0" w:color="auto"/>
        <w:right w:val="none" w:sz="0" w:space="0" w:color="auto"/>
      </w:divBdr>
    </w:div>
    <w:div w:id="1737706873">
      <w:bodyDiv w:val="1"/>
      <w:marLeft w:val="0"/>
      <w:marRight w:val="0"/>
      <w:marTop w:val="0"/>
      <w:marBottom w:val="0"/>
      <w:divBdr>
        <w:top w:val="none" w:sz="0" w:space="0" w:color="auto"/>
        <w:left w:val="none" w:sz="0" w:space="0" w:color="auto"/>
        <w:bottom w:val="none" w:sz="0" w:space="0" w:color="auto"/>
        <w:right w:val="none" w:sz="0" w:space="0" w:color="auto"/>
      </w:divBdr>
    </w:div>
    <w:div w:id="1737821136">
      <w:bodyDiv w:val="1"/>
      <w:marLeft w:val="0"/>
      <w:marRight w:val="0"/>
      <w:marTop w:val="0"/>
      <w:marBottom w:val="0"/>
      <w:divBdr>
        <w:top w:val="none" w:sz="0" w:space="0" w:color="auto"/>
        <w:left w:val="none" w:sz="0" w:space="0" w:color="auto"/>
        <w:bottom w:val="none" w:sz="0" w:space="0" w:color="auto"/>
        <w:right w:val="none" w:sz="0" w:space="0" w:color="auto"/>
      </w:divBdr>
    </w:div>
    <w:div w:id="1738045477">
      <w:bodyDiv w:val="1"/>
      <w:marLeft w:val="0"/>
      <w:marRight w:val="0"/>
      <w:marTop w:val="0"/>
      <w:marBottom w:val="0"/>
      <w:divBdr>
        <w:top w:val="none" w:sz="0" w:space="0" w:color="auto"/>
        <w:left w:val="none" w:sz="0" w:space="0" w:color="auto"/>
        <w:bottom w:val="none" w:sz="0" w:space="0" w:color="auto"/>
        <w:right w:val="none" w:sz="0" w:space="0" w:color="auto"/>
      </w:divBdr>
    </w:div>
    <w:div w:id="1738477321">
      <w:bodyDiv w:val="1"/>
      <w:marLeft w:val="0"/>
      <w:marRight w:val="0"/>
      <w:marTop w:val="0"/>
      <w:marBottom w:val="0"/>
      <w:divBdr>
        <w:top w:val="none" w:sz="0" w:space="0" w:color="auto"/>
        <w:left w:val="none" w:sz="0" w:space="0" w:color="auto"/>
        <w:bottom w:val="none" w:sz="0" w:space="0" w:color="auto"/>
        <w:right w:val="none" w:sz="0" w:space="0" w:color="auto"/>
      </w:divBdr>
    </w:div>
    <w:div w:id="1738747247">
      <w:bodyDiv w:val="1"/>
      <w:marLeft w:val="0"/>
      <w:marRight w:val="0"/>
      <w:marTop w:val="0"/>
      <w:marBottom w:val="0"/>
      <w:divBdr>
        <w:top w:val="none" w:sz="0" w:space="0" w:color="auto"/>
        <w:left w:val="none" w:sz="0" w:space="0" w:color="auto"/>
        <w:bottom w:val="none" w:sz="0" w:space="0" w:color="auto"/>
        <w:right w:val="none" w:sz="0" w:space="0" w:color="auto"/>
      </w:divBdr>
    </w:div>
    <w:div w:id="1738822142">
      <w:bodyDiv w:val="1"/>
      <w:marLeft w:val="0"/>
      <w:marRight w:val="0"/>
      <w:marTop w:val="0"/>
      <w:marBottom w:val="0"/>
      <w:divBdr>
        <w:top w:val="none" w:sz="0" w:space="0" w:color="auto"/>
        <w:left w:val="none" w:sz="0" w:space="0" w:color="auto"/>
        <w:bottom w:val="none" w:sz="0" w:space="0" w:color="auto"/>
        <w:right w:val="none" w:sz="0" w:space="0" w:color="auto"/>
      </w:divBdr>
    </w:div>
    <w:div w:id="1739354156">
      <w:bodyDiv w:val="1"/>
      <w:marLeft w:val="0"/>
      <w:marRight w:val="0"/>
      <w:marTop w:val="0"/>
      <w:marBottom w:val="0"/>
      <w:divBdr>
        <w:top w:val="none" w:sz="0" w:space="0" w:color="auto"/>
        <w:left w:val="none" w:sz="0" w:space="0" w:color="auto"/>
        <w:bottom w:val="none" w:sz="0" w:space="0" w:color="auto"/>
        <w:right w:val="none" w:sz="0" w:space="0" w:color="auto"/>
      </w:divBdr>
    </w:div>
    <w:div w:id="1739550342">
      <w:bodyDiv w:val="1"/>
      <w:marLeft w:val="0"/>
      <w:marRight w:val="0"/>
      <w:marTop w:val="0"/>
      <w:marBottom w:val="0"/>
      <w:divBdr>
        <w:top w:val="none" w:sz="0" w:space="0" w:color="auto"/>
        <w:left w:val="none" w:sz="0" w:space="0" w:color="auto"/>
        <w:bottom w:val="none" w:sz="0" w:space="0" w:color="auto"/>
        <w:right w:val="none" w:sz="0" w:space="0" w:color="auto"/>
      </w:divBdr>
    </w:div>
    <w:div w:id="1741051901">
      <w:bodyDiv w:val="1"/>
      <w:marLeft w:val="0"/>
      <w:marRight w:val="0"/>
      <w:marTop w:val="0"/>
      <w:marBottom w:val="0"/>
      <w:divBdr>
        <w:top w:val="none" w:sz="0" w:space="0" w:color="auto"/>
        <w:left w:val="none" w:sz="0" w:space="0" w:color="auto"/>
        <w:bottom w:val="none" w:sz="0" w:space="0" w:color="auto"/>
        <w:right w:val="none" w:sz="0" w:space="0" w:color="auto"/>
      </w:divBdr>
    </w:div>
    <w:div w:id="1741098288">
      <w:bodyDiv w:val="1"/>
      <w:marLeft w:val="0"/>
      <w:marRight w:val="0"/>
      <w:marTop w:val="0"/>
      <w:marBottom w:val="0"/>
      <w:divBdr>
        <w:top w:val="none" w:sz="0" w:space="0" w:color="auto"/>
        <w:left w:val="none" w:sz="0" w:space="0" w:color="auto"/>
        <w:bottom w:val="none" w:sz="0" w:space="0" w:color="auto"/>
        <w:right w:val="none" w:sz="0" w:space="0" w:color="auto"/>
      </w:divBdr>
    </w:div>
    <w:div w:id="1742168899">
      <w:bodyDiv w:val="1"/>
      <w:marLeft w:val="0"/>
      <w:marRight w:val="0"/>
      <w:marTop w:val="0"/>
      <w:marBottom w:val="0"/>
      <w:divBdr>
        <w:top w:val="none" w:sz="0" w:space="0" w:color="auto"/>
        <w:left w:val="none" w:sz="0" w:space="0" w:color="auto"/>
        <w:bottom w:val="none" w:sz="0" w:space="0" w:color="auto"/>
        <w:right w:val="none" w:sz="0" w:space="0" w:color="auto"/>
      </w:divBdr>
    </w:div>
    <w:div w:id="1743066391">
      <w:bodyDiv w:val="1"/>
      <w:marLeft w:val="0"/>
      <w:marRight w:val="0"/>
      <w:marTop w:val="0"/>
      <w:marBottom w:val="0"/>
      <w:divBdr>
        <w:top w:val="none" w:sz="0" w:space="0" w:color="auto"/>
        <w:left w:val="none" w:sz="0" w:space="0" w:color="auto"/>
        <w:bottom w:val="none" w:sz="0" w:space="0" w:color="auto"/>
        <w:right w:val="none" w:sz="0" w:space="0" w:color="auto"/>
      </w:divBdr>
    </w:div>
    <w:div w:id="1743216797">
      <w:bodyDiv w:val="1"/>
      <w:marLeft w:val="0"/>
      <w:marRight w:val="0"/>
      <w:marTop w:val="0"/>
      <w:marBottom w:val="0"/>
      <w:divBdr>
        <w:top w:val="none" w:sz="0" w:space="0" w:color="auto"/>
        <w:left w:val="none" w:sz="0" w:space="0" w:color="auto"/>
        <w:bottom w:val="none" w:sz="0" w:space="0" w:color="auto"/>
        <w:right w:val="none" w:sz="0" w:space="0" w:color="auto"/>
      </w:divBdr>
    </w:div>
    <w:div w:id="1743330788">
      <w:bodyDiv w:val="1"/>
      <w:marLeft w:val="0"/>
      <w:marRight w:val="0"/>
      <w:marTop w:val="0"/>
      <w:marBottom w:val="0"/>
      <w:divBdr>
        <w:top w:val="none" w:sz="0" w:space="0" w:color="auto"/>
        <w:left w:val="none" w:sz="0" w:space="0" w:color="auto"/>
        <w:bottom w:val="none" w:sz="0" w:space="0" w:color="auto"/>
        <w:right w:val="none" w:sz="0" w:space="0" w:color="auto"/>
      </w:divBdr>
    </w:div>
    <w:div w:id="1743528064">
      <w:bodyDiv w:val="1"/>
      <w:marLeft w:val="0"/>
      <w:marRight w:val="0"/>
      <w:marTop w:val="0"/>
      <w:marBottom w:val="0"/>
      <w:divBdr>
        <w:top w:val="none" w:sz="0" w:space="0" w:color="auto"/>
        <w:left w:val="none" w:sz="0" w:space="0" w:color="auto"/>
        <w:bottom w:val="none" w:sz="0" w:space="0" w:color="auto"/>
        <w:right w:val="none" w:sz="0" w:space="0" w:color="auto"/>
      </w:divBdr>
    </w:div>
    <w:div w:id="1743865331">
      <w:bodyDiv w:val="1"/>
      <w:marLeft w:val="0"/>
      <w:marRight w:val="0"/>
      <w:marTop w:val="0"/>
      <w:marBottom w:val="0"/>
      <w:divBdr>
        <w:top w:val="none" w:sz="0" w:space="0" w:color="auto"/>
        <w:left w:val="none" w:sz="0" w:space="0" w:color="auto"/>
        <w:bottom w:val="none" w:sz="0" w:space="0" w:color="auto"/>
        <w:right w:val="none" w:sz="0" w:space="0" w:color="auto"/>
      </w:divBdr>
    </w:div>
    <w:div w:id="1744444602">
      <w:bodyDiv w:val="1"/>
      <w:marLeft w:val="0"/>
      <w:marRight w:val="0"/>
      <w:marTop w:val="0"/>
      <w:marBottom w:val="0"/>
      <w:divBdr>
        <w:top w:val="none" w:sz="0" w:space="0" w:color="auto"/>
        <w:left w:val="none" w:sz="0" w:space="0" w:color="auto"/>
        <w:bottom w:val="none" w:sz="0" w:space="0" w:color="auto"/>
        <w:right w:val="none" w:sz="0" w:space="0" w:color="auto"/>
      </w:divBdr>
    </w:div>
    <w:div w:id="1744522873">
      <w:bodyDiv w:val="1"/>
      <w:marLeft w:val="0"/>
      <w:marRight w:val="0"/>
      <w:marTop w:val="0"/>
      <w:marBottom w:val="0"/>
      <w:divBdr>
        <w:top w:val="none" w:sz="0" w:space="0" w:color="auto"/>
        <w:left w:val="none" w:sz="0" w:space="0" w:color="auto"/>
        <w:bottom w:val="none" w:sz="0" w:space="0" w:color="auto"/>
        <w:right w:val="none" w:sz="0" w:space="0" w:color="auto"/>
      </w:divBdr>
    </w:div>
    <w:div w:id="1744716992">
      <w:bodyDiv w:val="1"/>
      <w:marLeft w:val="0"/>
      <w:marRight w:val="0"/>
      <w:marTop w:val="0"/>
      <w:marBottom w:val="0"/>
      <w:divBdr>
        <w:top w:val="none" w:sz="0" w:space="0" w:color="auto"/>
        <w:left w:val="none" w:sz="0" w:space="0" w:color="auto"/>
        <w:bottom w:val="none" w:sz="0" w:space="0" w:color="auto"/>
        <w:right w:val="none" w:sz="0" w:space="0" w:color="auto"/>
      </w:divBdr>
    </w:div>
    <w:div w:id="1744839381">
      <w:bodyDiv w:val="1"/>
      <w:marLeft w:val="0"/>
      <w:marRight w:val="0"/>
      <w:marTop w:val="0"/>
      <w:marBottom w:val="0"/>
      <w:divBdr>
        <w:top w:val="none" w:sz="0" w:space="0" w:color="auto"/>
        <w:left w:val="none" w:sz="0" w:space="0" w:color="auto"/>
        <w:bottom w:val="none" w:sz="0" w:space="0" w:color="auto"/>
        <w:right w:val="none" w:sz="0" w:space="0" w:color="auto"/>
      </w:divBdr>
    </w:div>
    <w:div w:id="1745452131">
      <w:bodyDiv w:val="1"/>
      <w:marLeft w:val="0"/>
      <w:marRight w:val="0"/>
      <w:marTop w:val="0"/>
      <w:marBottom w:val="0"/>
      <w:divBdr>
        <w:top w:val="none" w:sz="0" w:space="0" w:color="auto"/>
        <w:left w:val="none" w:sz="0" w:space="0" w:color="auto"/>
        <w:bottom w:val="none" w:sz="0" w:space="0" w:color="auto"/>
        <w:right w:val="none" w:sz="0" w:space="0" w:color="auto"/>
      </w:divBdr>
    </w:div>
    <w:div w:id="1745834519">
      <w:bodyDiv w:val="1"/>
      <w:marLeft w:val="0"/>
      <w:marRight w:val="0"/>
      <w:marTop w:val="0"/>
      <w:marBottom w:val="0"/>
      <w:divBdr>
        <w:top w:val="none" w:sz="0" w:space="0" w:color="auto"/>
        <w:left w:val="none" w:sz="0" w:space="0" w:color="auto"/>
        <w:bottom w:val="none" w:sz="0" w:space="0" w:color="auto"/>
        <w:right w:val="none" w:sz="0" w:space="0" w:color="auto"/>
      </w:divBdr>
    </w:div>
    <w:div w:id="1746561211">
      <w:bodyDiv w:val="1"/>
      <w:marLeft w:val="0"/>
      <w:marRight w:val="0"/>
      <w:marTop w:val="0"/>
      <w:marBottom w:val="0"/>
      <w:divBdr>
        <w:top w:val="none" w:sz="0" w:space="0" w:color="auto"/>
        <w:left w:val="none" w:sz="0" w:space="0" w:color="auto"/>
        <w:bottom w:val="none" w:sz="0" w:space="0" w:color="auto"/>
        <w:right w:val="none" w:sz="0" w:space="0" w:color="auto"/>
      </w:divBdr>
    </w:div>
    <w:div w:id="1746879015">
      <w:bodyDiv w:val="1"/>
      <w:marLeft w:val="0"/>
      <w:marRight w:val="0"/>
      <w:marTop w:val="0"/>
      <w:marBottom w:val="0"/>
      <w:divBdr>
        <w:top w:val="none" w:sz="0" w:space="0" w:color="auto"/>
        <w:left w:val="none" w:sz="0" w:space="0" w:color="auto"/>
        <w:bottom w:val="none" w:sz="0" w:space="0" w:color="auto"/>
        <w:right w:val="none" w:sz="0" w:space="0" w:color="auto"/>
      </w:divBdr>
    </w:div>
    <w:div w:id="1747605622">
      <w:bodyDiv w:val="1"/>
      <w:marLeft w:val="0"/>
      <w:marRight w:val="0"/>
      <w:marTop w:val="0"/>
      <w:marBottom w:val="0"/>
      <w:divBdr>
        <w:top w:val="none" w:sz="0" w:space="0" w:color="auto"/>
        <w:left w:val="none" w:sz="0" w:space="0" w:color="auto"/>
        <w:bottom w:val="none" w:sz="0" w:space="0" w:color="auto"/>
        <w:right w:val="none" w:sz="0" w:space="0" w:color="auto"/>
      </w:divBdr>
    </w:div>
    <w:div w:id="1747799828">
      <w:bodyDiv w:val="1"/>
      <w:marLeft w:val="0"/>
      <w:marRight w:val="0"/>
      <w:marTop w:val="0"/>
      <w:marBottom w:val="0"/>
      <w:divBdr>
        <w:top w:val="none" w:sz="0" w:space="0" w:color="auto"/>
        <w:left w:val="none" w:sz="0" w:space="0" w:color="auto"/>
        <w:bottom w:val="none" w:sz="0" w:space="0" w:color="auto"/>
        <w:right w:val="none" w:sz="0" w:space="0" w:color="auto"/>
      </w:divBdr>
    </w:div>
    <w:div w:id="1748258372">
      <w:bodyDiv w:val="1"/>
      <w:marLeft w:val="0"/>
      <w:marRight w:val="0"/>
      <w:marTop w:val="0"/>
      <w:marBottom w:val="0"/>
      <w:divBdr>
        <w:top w:val="none" w:sz="0" w:space="0" w:color="auto"/>
        <w:left w:val="none" w:sz="0" w:space="0" w:color="auto"/>
        <w:bottom w:val="none" w:sz="0" w:space="0" w:color="auto"/>
        <w:right w:val="none" w:sz="0" w:space="0" w:color="auto"/>
      </w:divBdr>
    </w:div>
    <w:div w:id="1748728451">
      <w:bodyDiv w:val="1"/>
      <w:marLeft w:val="0"/>
      <w:marRight w:val="0"/>
      <w:marTop w:val="0"/>
      <w:marBottom w:val="0"/>
      <w:divBdr>
        <w:top w:val="none" w:sz="0" w:space="0" w:color="auto"/>
        <w:left w:val="none" w:sz="0" w:space="0" w:color="auto"/>
        <w:bottom w:val="none" w:sz="0" w:space="0" w:color="auto"/>
        <w:right w:val="none" w:sz="0" w:space="0" w:color="auto"/>
      </w:divBdr>
    </w:div>
    <w:div w:id="1748766698">
      <w:bodyDiv w:val="1"/>
      <w:marLeft w:val="0"/>
      <w:marRight w:val="0"/>
      <w:marTop w:val="0"/>
      <w:marBottom w:val="0"/>
      <w:divBdr>
        <w:top w:val="none" w:sz="0" w:space="0" w:color="auto"/>
        <w:left w:val="none" w:sz="0" w:space="0" w:color="auto"/>
        <w:bottom w:val="none" w:sz="0" w:space="0" w:color="auto"/>
        <w:right w:val="none" w:sz="0" w:space="0" w:color="auto"/>
      </w:divBdr>
    </w:div>
    <w:div w:id="1749037062">
      <w:bodyDiv w:val="1"/>
      <w:marLeft w:val="0"/>
      <w:marRight w:val="0"/>
      <w:marTop w:val="0"/>
      <w:marBottom w:val="0"/>
      <w:divBdr>
        <w:top w:val="none" w:sz="0" w:space="0" w:color="auto"/>
        <w:left w:val="none" w:sz="0" w:space="0" w:color="auto"/>
        <w:bottom w:val="none" w:sz="0" w:space="0" w:color="auto"/>
        <w:right w:val="none" w:sz="0" w:space="0" w:color="auto"/>
      </w:divBdr>
    </w:div>
    <w:div w:id="1749306432">
      <w:bodyDiv w:val="1"/>
      <w:marLeft w:val="0"/>
      <w:marRight w:val="0"/>
      <w:marTop w:val="0"/>
      <w:marBottom w:val="0"/>
      <w:divBdr>
        <w:top w:val="none" w:sz="0" w:space="0" w:color="auto"/>
        <w:left w:val="none" w:sz="0" w:space="0" w:color="auto"/>
        <w:bottom w:val="none" w:sz="0" w:space="0" w:color="auto"/>
        <w:right w:val="none" w:sz="0" w:space="0" w:color="auto"/>
      </w:divBdr>
    </w:div>
    <w:div w:id="1749382979">
      <w:bodyDiv w:val="1"/>
      <w:marLeft w:val="0"/>
      <w:marRight w:val="0"/>
      <w:marTop w:val="0"/>
      <w:marBottom w:val="0"/>
      <w:divBdr>
        <w:top w:val="none" w:sz="0" w:space="0" w:color="auto"/>
        <w:left w:val="none" w:sz="0" w:space="0" w:color="auto"/>
        <w:bottom w:val="none" w:sz="0" w:space="0" w:color="auto"/>
        <w:right w:val="none" w:sz="0" w:space="0" w:color="auto"/>
      </w:divBdr>
    </w:div>
    <w:div w:id="1749686691">
      <w:bodyDiv w:val="1"/>
      <w:marLeft w:val="0"/>
      <w:marRight w:val="0"/>
      <w:marTop w:val="0"/>
      <w:marBottom w:val="0"/>
      <w:divBdr>
        <w:top w:val="none" w:sz="0" w:space="0" w:color="auto"/>
        <w:left w:val="none" w:sz="0" w:space="0" w:color="auto"/>
        <w:bottom w:val="none" w:sz="0" w:space="0" w:color="auto"/>
        <w:right w:val="none" w:sz="0" w:space="0" w:color="auto"/>
      </w:divBdr>
    </w:div>
    <w:div w:id="1749764757">
      <w:bodyDiv w:val="1"/>
      <w:marLeft w:val="0"/>
      <w:marRight w:val="0"/>
      <w:marTop w:val="0"/>
      <w:marBottom w:val="0"/>
      <w:divBdr>
        <w:top w:val="none" w:sz="0" w:space="0" w:color="auto"/>
        <w:left w:val="none" w:sz="0" w:space="0" w:color="auto"/>
        <w:bottom w:val="none" w:sz="0" w:space="0" w:color="auto"/>
        <w:right w:val="none" w:sz="0" w:space="0" w:color="auto"/>
      </w:divBdr>
    </w:div>
    <w:div w:id="1750226372">
      <w:bodyDiv w:val="1"/>
      <w:marLeft w:val="0"/>
      <w:marRight w:val="0"/>
      <w:marTop w:val="0"/>
      <w:marBottom w:val="0"/>
      <w:divBdr>
        <w:top w:val="none" w:sz="0" w:space="0" w:color="auto"/>
        <w:left w:val="none" w:sz="0" w:space="0" w:color="auto"/>
        <w:bottom w:val="none" w:sz="0" w:space="0" w:color="auto"/>
        <w:right w:val="none" w:sz="0" w:space="0" w:color="auto"/>
      </w:divBdr>
    </w:div>
    <w:div w:id="1750274047">
      <w:bodyDiv w:val="1"/>
      <w:marLeft w:val="0"/>
      <w:marRight w:val="0"/>
      <w:marTop w:val="0"/>
      <w:marBottom w:val="0"/>
      <w:divBdr>
        <w:top w:val="none" w:sz="0" w:space="0" w:color="auto"/>
        <w:left w:val="none" w:sz="0" w:space="0" w:color="auto"/>
        <w:bottom w:val="none" w:sz="0" w:space="0" w:color="auto"/>
        <w:right w:val="none" w:sz="0" w:space="0" w:color="auto"/>
      </w:divBdr>
    </w:div>
    <w:div w:id="1750420423">
      <w:bodyDiv w:val="1"/>
      <w:marLeft w:val="0"/>
      <w:marRight w:val="0"/>
      <w:marTop w:val="0"/>
      <w:marBottom w:val="0"/>
      <w:divBdr>
        <w:top w:val="none" w:sz="0" w:space="0" w:color="auto"/>
        <w:left w:val="none" w:sz="0" w:space="0" w:color="auto"/>
        <w:bottom w:val="none" w:sz="0" w:space="0" w:color="auto"/>
        <w:right w:val="none" w:sz="0" w:space="0" w:color="auto"/>
      </w:divBdr>
    </w:div>
    <w:div w:id="1750928017">
      <w:bodyDiv w:val="1"/>
      <w:marLeft w:val="0"/>
      <w:marRight w:val="0"/>
      <w:marTop w:val="0"/>
      <w:marBottom w:val="0"/>
      <w:divBdr>
        <w:top w:val="none" w:sz="0" w:space="0" w:color="auto"/>
        <w:left w:val="none" w:sz="0" w:space="0" w:color="auto"/>
        <w:bottom w:val="none" w:sz="0" w:space="0" w:color="auto"/>
        <w:right w:val="none" w:sz="0" w:space="0" w:color="auto"/>
      </w:divBdr>
    </w:div>
    <w:div w:id="1751544202">
      <w:bodyDiv w:val="1"/>
      <w:marLeft w:val="0"/>
      <w:marRight w:val="0"/>
      <w:marTop w:val="0"/>
      <w:marBottom w:val="0"/>
      <w:divBdr>
        <w:top w:val="none" w:sz="0" w:space="0" w:color="auto"/>
        <w:left w:val="none" w:sz="0" w:space="0" w:color="auto"/>
        <w:bottom w:val="none" w:sz="0" w:space="0" w:color="auto"/>
        <w:right w:val="none" w:sz="0" w:space="0" w:color="auto"/>
      </w:divBdr>
    </w:div>
    <w:div w:id="1751586773">
      <w:bodyDiv w:val="1"/>
      <w:marLeft w:val="0"/>
      <w:marRight w:val="0"/>
      <w:marTop w:val="0"/>
      <w:marBottom w:val="0"/>
      <w:divBdr>
        <w:top w:val="none" w:sz="0" w:space="0" w:color="auto"/>
        <w:left w:val="none" w:sz="0" w:space="0" w:color="auto"/>
        <w:bottom w:val="none" w:sz="0" w:space="0" w:color="auto"/>
        <w:right w:val="none" w:sz="0" w:space="0" w:color="auto"/>
      </w:divBdr>
    </w:div>
    <w:div w:id="1751925132">
      <w:bodyDiv w:val="1"/>
      <w:marLeft w:val="0"/>
      <w:marRight w:val="0"/>
      <w:marTop w:val="0"/>
      <w:marBottom w:val="0"/>
      <w:divBdr>
        <w:top w:val="none" w:sz="0" w:space="0" w:color="auto"/>
        <w:left w:val="none" w:sz="0" w:space="0" w:color="auto"/>
        <w:bottom w:val="none" w:sz="0" w:space="0" w:color="auto"/>
        <w:right w:val="none" w:sz="0" w:space="0" w:color="auto"/>
      </w:divBdr>
    </w:div>
    <w:div w:id="1751928601">
      <w:bodyDiv w:val="1"/>
      <w:marLeft w:val="0"/>
      <w:marRight w:val="0"/>
      <w:marTop w:val="0"/>
      <w:marBottom w:val="0"/>
      <w:divBdr>
        <w:top w:val="none" w:sz="0" w:space="0" w:color="auto"/>
        <w:left w:val="none" w:sz="0" w:space="0" w:color="auto"/>
        <w:bottom w:val="none" w:sz="0" w:space="0" w:color="auto"/>
        <w:right w:val="none" w:sz="0" w:space="0" w:color="auto"/>
      </w:divBdr>
    </w:div>
    <w:div w:id="1752464299">
      <w:bodyDiv w:val="1"/>
      <w:marLeft w:val="0"/>
      <w:marRight w:val="0"/>
      <w:marTop w:val="0"/>
      <w:marBottom w:val="0"/>
      <w:divBdr>
        <w:top w:val="none" w:sz="0" w:space="0" w:color="auto"/>
        <w:left w:val="none" w:sz="0" w:space="0" w:color="auto"/>
        <w:bottom w:val="none" w:sz="0" w:space="0" w:color="auto"/>
        <w:right w:val="none" w:sz="0" w:space="0" w:color="auto"/>
      </w:divBdr>
    </w:div>
    <w:div w:id="1752464796">
      <w:bodyDiv w:val="1"/>
      <w:marLeft w:val="0"/>
      <w:marRight w:val="0"/>
      <w:marTop w:val="0"/>
      <w:marBottom w:val="0"/>
      <w:divBdr>
        <w:top w:val="none" w:sz="0" w:space="0" w:color="auto"/>
        <w:left w:val="none" w:sz="0" w:space="0" w:color="auto"/>
        <w:bottom w:val="none" w:sz="0" w:space="0" w:color="auto"/>
        <w:right w:val="none" w:sz="0" w:space="0" w:color="auto"/>
      </w:divBdr>
    </w:div>
    <w:div w:id="1752845383">
      <w:bodyDiv w:val="1"/>
      <w:marLeft w:val="0"/>
      <w:marRight w:val="0"/>
      <w:marTop w:val="0"/>
      <w:marBottom w:val="0"/>
      <w:divBdr>
        <w:top w:val="none" w:sz="0" w:space="0" w:color="auto"/>
        <w:left w:val="none" w:sz="0" w:space="0" w:color="auto"/>
        <w:bottom w:val="none" w:sz="0" w:space="0" w:color="auto"/>
        <w:right w:val="none" w:sz="0" w:space="0" w:color="auto"/>
      </w:divBdr>
    </w:div>
    <w:div w:id="1753353022">
      <w:bodyDiv w:val="1"/>
      <w:marLeft w:val="0"/>
      <w:marRight w:val="0"/>
      <w:marTop w:val="0"/>
      <w:marBottom w:val="0"/>
      <w:divBdr>
        <w:top w:val="none" w:sz="0" w:space="0" w:color="auto"/>
        <w:left w:val="none" w:sz="0" w:space="0" w:color="auto"/>
        <w:bottom w:val="none" w:sz="0" w:space="0" w:color="auto"/>
        <w:right w:val="none" w:sz="0" w:space="0" w:color="auto"/>
      </w:divBdr>
    </w:div>
    <w:div w:id="1754548813">
      <w:bodyDiv w:val="1"/>
      <w:marLeft w:val="0"/>
      <w:marRight w:val="0"/>
      <w:marTop w:val="0"/>
      <w:marBottom w:val="0"/>
      <w:divBdr>
        <w:top w:val="none" w:sz="0" w:space="0" w:color="auto"/>
        <w:left w:val="none" w:sz="0" w:space="0" w:color="auto"/>
        <w:bottom w:val="none" w:sz="0" w:space="0" w:color="auto"/>
        <w:right w:val="none" w:sz="0" w:space="0" w:color="auto"/>
      </w:divBdr>
    </w:div>
    <w:div w:id="1754737850">
      <w:bodyDiv w:val="1"/>
      <w:marLeft w:val="0"/>
      <w:marRight w:val="0"/>
      <w:marTop w:val="0"/>
      <w:marBottom w:val="0"/>
      <w:divBdr>
        <w:top w:val="none" w:sz="0" w:space="0" w:color="auto"/>
        <w:left w:val="none" w:sz="0" w:space="0" w:color="auto"/>
        <w:bottom w:val="none" w:sz="0" w:space="0" w:color="auto"/>
        <w:right w:val="none" w:sz="0" w:space="0" w:color="auto"/>
      </w:divBdr>
    </w:div>
    <w:div w:id="1754816379">
      <w:bodyDiv w:val="1"/>
      <w:marLeft w:val="0"/>
      <w:marRight w:val="0"/>
      <w:marTop w:val="0"/>
      <w:marBottom w:val="0"/>
      <w:divBdr>
        <w:top w:val="none" w:sz="0" w:space="0" w:color="auto"/>
        <w:left w:val="none" w:sz="0" w:space="0" w:color="auto"/>
        <w:bottom w:val="none" w:sz="0" w:space="0" w:color="auto"/>
        <w:right w:val="none" w:sz="0" w:space="0" w:color="auto"/>
      </w:divBdr>
    </w:div>
    <w:div w:id="1756051080">
      <w:bodyDiv w:val="1"/>
      <w:marLeft w:val="0"/>
      <w:marRight w:val="0"/>
      <w:marTop w:val="0"/>
      <w:marBottom w:val="0"/>
      <w:divBdr>
        <w:top w:val="none" w:sz="0" w:space="0" w:color="auto"/>
        <w:left w:val="none" w:sz="0" w:space="0" w:color="auto"/>
        <w:bottom w:val="none" w:sz="0" w:space="0" w:color="auto"/>
        <w:right w:val="none" w:sz="0" w:space="0" w:color="auto"/>
      </w:divBdr>
    </w:div>
    <w:div w:id="1756317047">
      <w:bodyDiv w:val="1"/>
      <w:marLeft w:val="0"/>
      <w:marRight w:val="0"/>
      <w:marTop w:val="0"/>
      <w:marBottom w:val="0"/>
      <w:divBdr>
        <w:top w:val="none" w:sz="0" w:space="0" w:color="auto"/>
        <w:left w:val="none" w:sz="0" w:space="0" w:color="auto"/>
        <w:bottom w:val="none" w:sz="0" w:space="0" w:color="auto"/>
        <w:right w:val="none" w:sz="0" w:space="0" w:color="auto"/>
      </w:divBdr>
    </w:div>
    <w:div w:id="1756434972">
      <w:bodyDiv w:val="1"/>
      <w:marLeft w:val="0"/>
      <w:marRight w:val="0"/>
      <w:marTop w:val="0"/>
      <w:marBottom w:val="0"/>
      <w:divBdr>
        <w:top w:val="none" w:sz="0" w:space="0" w:color="auto"/>
        <w:left w:val="none" w:sz="0" w:space="0" w:color="auto"/>
        <w:bottom w:val="none" w:sz="0" w:space="0" w:color="auto"/>
        <w:right w:val="none" w:sz="0" w:space="0" w:color="auto"/>
      </w:divBdr>
    </w:div>
    <w:div w:id="1756899954">
      <w:bodyDiv w:val="1"/>
      <w:marLeft w:val="0"/>
      <w:marRight w:val="0"/>
      <w:marTop w:val="0"/>
      <w:marBottom w:val="0"/>
      <w:divBdr>
        <w:top w:val="none" w:sz="0" w:space="0" w:color="auto"/>
        <w:left w:val="none" w:sz="0" w:space="0" w:color="auto"/>
        <w:bottom w:val="none" w:sz="0" w:space="0" w:color="auto"/>
        <w:right w:val="none" w:sz="0" w:space="0" w:color="auto"/>
      </w:divBdr>
    </w:div>
    <w:div w:id="1757484203">
      <w:bodyDiv w:val="1"/>
      <w:marLeft w:val="0"/>
      <w:marRight w:val="0"/>
      <w:marTop w:val="0"/>
      <w:marBottom w:val="0"/>
      <w:divBdr>
        <w:top w:val="none" w:sz="0" w:space="0" w:color="auto"/>
        <w:left w:val="none" w:sz="0" w:space="0" w:color="auto"/>
        <w:bottom w:val="none" w:sz="0" w:space="0" w:color="auto"/>
        <w:right w:val="none" w:sz="0" w:space="0" w:color="auto"/>
      </w:divBdr>
    </w:div>
    <w:div w:id="1757751427">
      <w:bodyDiv w:val="1"/>
      <w:marLeft w:val="0"/>
      <w:marRight w:val="0"/>
      <w:marTop w:val="0"/>
      <w:marBottom w:val="0"/>
      <w:divBdr>
        <w:top w:val="none" w:sz="0" w:space="0" w:color="auto"/>
        <w:left w:val="none" w:sz="0" w:space="0" w:color="auto"/>
        <w:bottom w:val="none" w:sz="0" w:space="0" w:color="auto"/>
        <w:right w:val="none" w:sz="0" w:space="0" w:color="auto"/>
      </w:divBdr>
    </w:div>
    <w:div w:id="1758092604">
      <w:bodyDiv w:val="1"/>
      <w:marLeft w:val="0"/>
      <w:marRight w:val="0"/>
      <w:marTop w:val="0"/>
      <w:marBottom w:val="0"/>
      <w:divBdr>
        <w:top w:val="none" w:sz="0" w:space="0" w:color="auto"/>
        <w:left w:val="none" w:sz="0" w:space="0" w:color="auto"/>
        <w:bottom w:val="none" w:sz="0" w:space="0" w:color="auto"/>
        <w:right w:val="none" w:sz="0" w:space="0" w:color="auto"/>
      </w:divBdr>
    </w:div>
    <w:div w:id="1758552791">
      <w:bodyDiv w:val="1"/>
      <w:marLeft w:val="0"/>
      <w:marRight w:val="0"/>
      <w:marTop w:val="0"/>
      <w:marBottom w:val="0"/>
      <w:divBdr>
        <w:top w:val="none" w:sz="0" w:space="0" w:color="auto"/>
        <w:left w:val="none" w:sz="0" w:space="0" w:color="auto"/>
        <w:bottom w:val="none" w:sz="0" w:space="0" w:color="auto"/>
        <w:right w:val="none" w:sz="0" w:space="0" w:color="auto"/>
      </w:divBdr>
    </w:div>
    <w:div w:id="1759206437">
      <w:bodyDiv w:val="1"/>
      <w:marLeft w:val="0"/>
      <w:marRight w:val="0"/>
      <w:marTop w:val="0"/>
      <w:marBottom w:val="0"/>
      <w:divBdr>
        <w:top w:val="none" w:sz="0" w:space="0" w:color="auto"/>
        <w:left w:val="none" w:sz="0" w:space="0" w:color="auto"/>
        <w:bottom w:val="none" w:sz="0" w:space="0" w:color="auto"/>
        <w:right w:val="none" w:sz="0" w:space="0" w:color="auto"/>
      </w:divBdr>
    </w:div>
    <w:div w:id="1759402875">
      <w:bodyDiv w:val="1"/>
      <w:marLeft w:val="0"/>
      <w:marRight w:val="0"/>
      <w:marTop w:val="0"/>
      <w:marBottom w:val="0"/>
      <w:divBdr>
        <w:top w:val="none" w:sz="0" w:space="0" w:color="auto"/>
        <w:left w:val="none" w:sz="0" w:space="0" w:color="auto"/>
        <w:bottom w:val="none" w:sz="0" w:space="0" w:color="auto"/>
        <w:right w:val="none" w:sz="0" w:space="0" w:color="auto"/>
      </w:divBdr>
    </w:div>
    <w:div w:id="1759476563">
      <w:bodyDiv w:val="1"/>
      <w:marLeft w:val="0"/>
      <w:marRight w:val="0"/>
      <w:marTop w:val="0"/>
      <w:marBottom w:val="0"/>
      <w:divBdr>
        <w:top w:val="none" w:sz="0" w:space="0" w:color="auto"/>
        <w:left w:val="none" w:sz="0" w:space="0" w:color="auto"/>
        <w:bottom w:val="none" w:sz="0" w:space="0" w:color="auto"/>
        <w:right w:val="none" w:sz="0" w:space="0" w:color="auto"/>
      </w:divBdr>
    </w:div>
    <w:div w:id="1759598959">
      <w:bodyDiv w:val="1"/>
      <w:marLeft w:val="0"/>
      <w:marRight w:val="0"/>
      <w:marTop w:val="0"/>
      <w:marBottom w:val="0"/>
      <w:divBdr>
        <w:top w:val="none" w:sz="0" w:space="0" w:color="auto"/>
        <w:left w:val="none" w:sz="0" w:space="0" w:color="auto"/>
        <w:bottom w:val="none" w:sz="0" w:space="0" w:color="auto"/>
        <w:right w:val="none" w:sz="0" w:space="0" w:color="auto"/>
      </w:divBdr>
    </w:div>
    <w:div w:id="1760057161">
      <w:bodyDiv w:val="1"/>
      <w:marLeft w:val="0"/>
      <w:marRight w:val="0"/>
      <w:marTop w:val="0"/>
      <w:marBottom w:val="0"/>
      <w:divBdr>
        <w:top w:val="none" w:sz="0" w:space="0" w:color="auto"/>
        <w:left w:val="none" w:sz="0" w:space="0" w:color="auto"/>
        <w:bottom w:val="none" w:sz="0" w:space="0" w:color="auto"/>
        <w:right w:val="none" w:sz="0" w:space="0" w:color="auto"/>
      </w:divBdr>
    </w:div>
    <w:div w:id="1760439574">
      <w:bodyDiv w:val="1"/>
      <w:marLeft w:val="0"/>
      <w:marRight w:val="0"/>
      <w:marTop w:val="0"/>
      <w:marBottom w:val="0"/>
      <w:divBdr>
        <w:top w:val="none" w:sz="0" w:space="0" w:color="auto"/>
        <w:left w:val="none" w:sz="0" w:space="0" w:color="auto"/>
        <w:bottom w:val="none" w:sz="0" w:space="0" w:color="auto"/>
        <w:right w:val="none" w:sz="0" w:space="0" w:color="auto"/>
      </w:divBdr>
    </w:div>
    <w:div w:id="1760641358">
      <w:bodyDiv w:val="1"/>
      <w:marLeft w:val="0"/>
      <w:marRight w:val="0"/>
      <w:marTop w:val="0"/>
      <w:marBottom w:val="0"/>
      <w:divBdr>
        <w:top w:val="none" w:sz="0" w:space="0" w:color="auto"/>
        <w:left w:val="none" w:sz="0" w:space="0" w:color="auto"/>
        <w:bottom w:val="none" w:sz="0" w:space="0" w:color="auto"/>
        <w:right w:val="none" w:sz="0" w:space="0" w:color="auto"/>
      </w:divBdr>
    </w:div>
    <w:div w:id="1760787545">
      <w:bodyDiv w:val="1"/>
      <w:marLeft w:val="0"/>
      <w:marRight w:val="0"/>
      <w:marTop w:val="0"/>
      <w:marBottom w:val="0"/>
      <w:divBdr>
        <w:top w:val="none" w:sz="0" w:space="0" w:color="auto"/>
        <w:left w:val="none" w:sz="0" w:space="0" w:color="auto"/>
        <w:bottom w:val="none" w:sz="0" w:space="0" w:color="auto"/>
        <w:right w:val="none" w:sz="0" w:space="0" w:color="auto"/>
      </w:divBdr>
    </w:div>
    <w:div w:id="1761246956">
      <w:bodyDiv w:val="1"/>
      <w:marLeft w:val="0"/>
      <w:marRight w:val="0"/>
      <w:marTop w:val="0"/>
      <w:marBottom w:val="0"/>
      <w:divBdr>
        <w:top w:val="none" w:sz="0" w:space="0" w:color="auto"/>
        <w:left w:val="none" w:sz="0" w:space="0" w:color="auto"/>
        <w:bottom w:val="none" w:sz="0" w:space="0" w:color="auto"/>
        <w:right w:val="none" w:sz="0" w:space="0" w:color="auto"/>
      </w:divBdr>
    </w:div>
    <w:div w:id="1761488530">
      <w:bodyDiv w:val="1"/>
      <w:marLeft w:val="0"/>
      <w:marRight w:val="0"/>
      <w:marTop w:val="0"/>
      <w:marBottom w:val="0"/>
      <w:divBdr>
        <w:top w:val="none" w:sz="0" w:space="0" w:color="auto"/>
        <w:left w:val="none" w:sz="0" w:space="0" w:color="auto"/>
        <w:bottom w:val="none" w:sz="0" w:space="0" w:color="auto"/>
        <w:right w:val="none" w:sz="0" w:space="0" w:color="auto"/>
      </w:divBdr>
    </w:div>
    <w:div w:id="1761750194">
      <w:bodyDiv w:val="1"/>
      <w:marLeft w:val="0"/>
      <w:marRight w:val="0"/>
      <w:marTop w:val="0"/>
      <w:marBottom w:val="0"/>
      <w:divBdr>
        <w:top w:val="none" w:sz="0" w:space="0" w:color="auto"/>
        <w:left w:val="none" w:sz="0" w:space="0" w:color="auto"/>
        <w:bottom w:val="none" w:sz="0" w:space="0" w:color="auto"/>
        <w:right w:val="none" w:sz="0" w:space="0" w:color="auto"/>
      </w:divBdr>
    </w:div>
    <w:div w:id="1762213774">
      <w:bodyDiv w:val="1"/>
      <w:marLeft w:val="0"/>
      <w:marRight w:val="0"/>
      <w:marTop w:val="0"/>
      <w:marBottom w:val="0"/>
      <w:divBdr>
        <w:top w:val="none" w:sz="0" w:space="0" w:color="auto"/>
        <w:left w:val="none" w:sz="0" w:space="0" w:color="auto"/>
        <w:bottom w:val="none" w:sz="0" w:space="0" w:color="auto"/>
        <w:right w:val="none" w:sz="0" w:space="0" w:color="auto"/>
      </w:divBdr>
    </w:div>
    <w:div w:id="1762599486">
      <w:bodyDiv w:val="1"/>
      <w:marLeft w:val="0"/>
      <w:marRight w:val="0"/>
      <w:marTop w:val="0"/>
      <w:marBottom w:val="0"/>
      <w:divBdr>
        <w:top w:val="none" w:sz="0" w:space="0" w:color="auto"/>
        <w:left w:val="none" w:sz="0" w:space="0" w:color="auto"/>
        <w:bottom w:val="none" w:sz="0" w:space="0" w:color="auto"/>
        <w:right w:val="none" w:sz="0" w:space="0" w:color="auto"/>
      </w:divBdr>
    </w:div>
    <w:div w:id="1762951135">
      <w:bodyDiv w:val="1"/>
      <w:marLeft w:val="0"/>
      <w:marRight w:val="0"/>
      <w:marTop w:val="0"/>
      <w:marBottom w:val="0"/>
      <w:divBdr>
        <w:top w:val="none" w:sz="0" w:space="0" w:color="auto"/>
        <w:left w:val="none" w:sz="0" w:space="0" w:color="auto"/>
        <w:bottom w:val="none" w:sz="0" w:space="0" w:color="auto"/>
        <w:right w:val="none" w:sz="0" w:space="0" w:color="auto"/>
      </w:divBdr>
    </w:div>
    <w:div w:id="1763069032">
      <w:bodyDiv w:val="1"/>
      <w:marLeft w:val="0"/>
      <w:marRight w:val="0"/>
      <w:marTop w:val="0"/>
      <w:marBottom w:val="0"/>
      <w:divBdr>
        <w:top w:val="none" w:sz="0" w:space="0" w:color="auto"/>
        <w:left w:val="none" w:sz="0" w:space="0" w:color="auto"/>
        <w:bottom w:val="none" w:sz="0" w:space="0" w:color="auto"/>
        <w:right w:val="none" w:sz="0" w:space="0" w:color="auto"/>
      </w:divBdr>
    </w:div>
    <w:div w:id="1763257449">
      <w:bodyDiv w:val="1"/>
      <w:marLeft w:val="0"/>
      <w:marRight w:val="0"/>
      <w:marTop w:val="0"/>
      <w:marBottom w:val="0"/>
      <w:divBdr>
        <w:top w:val="none" w:sz="0" w:space="0" w:color="auto"/>
        <w:left w:val="none" w:sz="0" w:space="0" w:color="auto"/>
        <w:bottom w:val="none" w:sz="0" w:space="0" w:color="auto"/>
        <w:right w:val="none" w:sz="0" w:space="0" w:color="auto"/>
      </w:divBdr>
    </w:div>
    <w:div w:id="1763835929">
      <w:bodyDiv w:val="1"/>
      <w:marLeft w:val="0"/>
      <w:marRight w:val="0"/>
      <w:marTop w:val="0"/>
      <w:marBottom w:val="0"/>
      <w:divBdr>
        <w:top w:val="none" w:sz="0" w:space="0" w:color="auto"/>
        <w:left w:val="none" w:sz="0" w:space="0" w:color="auto"/>
        <w:bottom w:val="none" w:sz="0" w:space="0" w:color="auto"/>
        <w:right w:val="none" w:sz="0" w:space="0" w:color="auto"/>
      </w:divBdr>
    </w:div>
    <w:div w:id="1764060772">
      <w:bodyDiv w:val="1"/>
      <w:marLeft w:val="0"/>
      <w:marRight w:val="0"/>
      <w:marTop w:val="0"/>
      <w:marBottom w:val="0"/>
      <w:divBdr>
        <w:top w:val="none" w:sz="0" w:space="0" w:color="auto"/>
        <w:left w:val="none" w:sz="0" w:space="0" w:color="auto"/>
        <w:bottom w:val="none" w:sz="0" w:space="0" w:color="auto"/>
        <w:right w:val="none" w:sz="0" w:space="0" w:color="auto"/>
      </w:divBdr>
    </w:div>
    <w:div w:id="1764522671">
      <w:bodyDiv w:val="1"/>
      <w:marLeft w:val="0"/>
      <w:marRight w:val="0"/>
      <w:marTop w:val="0"/>
      <w:marBottom w:val="0"/>
      <w:divBdr>
        <w:top w:val="none" w:sz="0" w:space="0" w:color="auto"/>
        <w:left w:val="none" w:sz="0" w:space="0" w:color="auto"/>
        <w:bottom w:val="none" w:sz="0" w:space="0" w:color="auto"/>
        <w:right w:val="none" w:sz="0" w:space="0" w:color="auto"/>
      </w:divBdr>
    </w:div>
    <w:div w:id="1764641644">
      <w:bodyDiv w:val="1"/>
      <w:marLeft w:val="0"/>
      <w:marRight w:val="0"/>
      <w:marTop w:val="0"/>
      <w:marBottom w:val="0"/>
      <w:divBdr>
        <w:top w:val="none" w:sz="0" w:space="0" w:color="auto"/>
        <w:left w:val="none" w:sz="0" w:space="0" w:color="auto"/>
        <w:bottom w:val="none" w:sz="0" w:space="0" w:color="auto"/>
        <w:right w:val="none" w:sz="0" w:space="0" w:color="auto"/>
      </w:divBdr>
    </w:div>
    <w:div w:id="1764834810">
      <w:bodyDiv w:val="1"/>
      <w:marLeft w:val="0"/>
      <w:marRight w:val="0"/>
      <w:marTop w:val="0"/>
      <w:marBottom w:val="0"/>
      <w:divBdr>
        <w:top w:val="none" w:sz="0" w:space="0" w:color="auto"/>
        <w:left w:val="none" w:sz="0" w:space="0" w:color="auto"/>
        <w:bottom w:val="none" w:sz="0" w:space="0" w:color="auto"/>
        <w:right w:val="none" w:sz="0" w:space="0" w:color="auto"/>
      </w:divBdr>
    </w:div>
    <w:div w:id="1764835722">
      <w:bodyDiv w:val="1"/>
      <w:marLeft w:val="0"/>
      <w:marRight w:val="0"/>
      <w:marTop w:val="0"/>
      <w:marBottom w:val="0"/>
      <w:divBdr>
        <w:top w:val="none" w:sz="0" w:space="0" w:color="auto"/>
        <w:left w:val="none" w:sz="0" w:space="0" w:color="auto"/>
        <w:bottom w:val="none" w:sz="0" w:space="0" w:color="auto"/>
        <w:right w:val="none" w:sz="0" w:space="0" w:color="auto"/>
      </w:divBdr>
    </w:div>
    <w:div w:id="1764838771">
      <w:bodyDiv w:val="1"/>
      <w:marLeft w:val="0"/>
      <w:marRight w:val="0"/>
      <w:marTop w:val="0"/>
      <w:marBottom w:val="0"/>
      <w:divBdr>
        <w:top w:val="none" w:sz="0" w:space="0" w:color="auto"/>
        <w:left w:val="none" w:sz="0" w:space="0" w:color="auto"/>
        <w:bottom w:val="none" w:sz="0" w:space="0" w:color="auto"/>
        <w:right w:val="none" w:sz="0" w:space="0" w:color="auto"/>
      </w:divBdr>
    </w:div>
    <w:div w:id="1765370966">
      <w:bodyDiv w:val="1"/>
      <w:marLeft w:val="0"/>
      <w:marRight w:val="0"/>
      <w:marTop w:val="0"/>
      <w:marBottom w:val="0"/>
      <w:divBdr>
        <w:top w:val="none" w:sz="0" w:space="0" w:color="auto"/>
        <w:left w:val="none" w:sz="0" w:space="0" w:color="auto"/>
        <w:bottom w:val="none" w:sz="0" w:space="0" w:color="auto"/>
        <w:right w:val="none" w:sz="0" w:space="0" w:color="auto"/>
      </w:divBdr>
    </w:div>
    <w:div w:id="1765564096">
      <w:bodyDiv w:val="1"/>
      <w:marLeft w:val="0"/>
      <w:marRight w:val="0"/>
      <w:marTop w:val="0"/>
      <w:marBottom w:val="0"/>
      <w:divBdr>
        <w:top w:val="none" w:sz="0" w:space="0" w:color="auto"/>
        <w:left w:val="none" w:sz="0" w:space="0" w:color="auto"/>
        <w:bottom w:val="none" w:sz="0" w:space="0" w:color="auto"/>
        <w:right w:val="none" w:sz="0" w:space="0" w:color="auto"/>
      </w:divBdr>
    </w:div>
    <w:div w:id="1765959799">
      <w:bodyDiv w:val="1"/>
      <w:marLeft w:val="0"/>
      <w:marRight w:val="0"/>
      <w:marTop w:val="0"/>
      <w:marBottom w:val="0"/>
      <w:divBdr>
        <w:top w:val="none" w:sz="0" w:space="0" w:color="auto"/>
        <w:left w:val="none" w:sz="0" w:space="0" w:color="auto"/>
        <w:bottom w:val="none" w:sz="0" w:space="0" w:color="auto"/>
        <w:right w:val="none" w:sz="0" w:space="0" w:color="auto"/>
      </w:divBdr>
    </w:div>
    <w:div w:id="1766144031">
      <w:bodyDiv w:val="1"/>
      <w:marLeft w:val="0"/>
      <w:marRight w:val="0"/>
      <w:marTop w:val="0"/>
      <w:marBottom w:val="0"/>
      <w:divBdr>
        <w:top w:val="none" w:sz="0" w:space="0" w:color="auto"/>
        <w:left w:val="none" w:sz="0" w:space="0" w:color="auto"/>
        <w:bottom w:val="none" w:sz="0" w:space="0" w:color="auto"/>
        <w:right w:val="none" w:sz="0" w:space="0" w:color="auto"/>
      </w:divBdr>
    </w:div>
    <w:div w:id="1766531726">
      <w:bodyDiv w:val="1"/>
      <w:marLeft w:val="0"/>
      <w:marRight w:val="0"/>
      <w:marTop w:val="0"/>
      <w:marBottom w:val="0"/>
      <w:divBdr>
        <w:top w:val="none" w:sz="0" w:space="0" w:color="auto"/>
        <w:left w:val="none" w:sz="0" w:space="0" w:color="auto"/>
        <w:bottom w:val="none" w:sz="0" w:space="0" w:color="auto"/>
        <w:right w:val="none" w:sz="0" w:space="0" w:color="auto"/>
      </w:divBdr>
    </w:div>
    <w:div w:id="1766658008">
      <w:bodyDiv w:val="1"/>
      <w:marLeft w:val="0"/>
      <w:marRight w:val="0"/>
      <w:marTop w:val="0"/>
      <w:marBottom w:val="0"/>
      <w:divBdr>
        <w:top w:val="none" w:sz="0" w:space="0" w:color="auto"/>
        <w:left w:val="none" w:sz="0" w:space="0" w:color="auto"/>
        <w:bottom w:val="none" w:sz="0" w:space="0" w:color="auto"/>
        <w:right w:val="none" w:sz="0" w:space="0" w:color="auto"/>
      </w:divBdr>
    </w:div>
    <w:div w:id="1767264510">
      <w:bodyDiv w:val="1"/>
      <w:marLeft w:val="0"/>
      <w:marRight w:val="0"/>
      <w:marTop w:val="0"/>
      <w:marBottom w:val="0"/>
      <w:divBdr>
        <w:top w:val="none" w:sz="0" w:space="0" w:color="auto"/>
        <w:left w:val="none" w:sz="0" w:space="0" w:color="auto"/>
        <w:bottom w:val="none" w:sz="0" w:space="0" w:color="auto"/>
        <w:right w:val="none" w:sz="0" w:space="0" w:color="auto"/>
      </w:divBdr>
    </w:div>
    <w:div w:id="1767574641">
      <w:bodyDiv w:val="1"/>
      <w:marLeft w:val="0"/>
      <w:marRight w:val="0"/>
      <w:marTop w:val="0"/>
      <w:marBottom w:val="0"/>
      <w:divBdr>
        <w:top w:val="none" w:sz="0" w:space="0" w:color="auto"/>
        <w:left w:val="none" w:sz="0" w:space="0" w:color="auto"/>
        <w:bottom w:val="none" w:sz="0" w:space="0" w:color="auto"/>
        <w:right w:val="none" w:sz="0" w:space="0" w:color="auto"/>
      </w:divBdr>
    </w:div>
    <w:div w:id="1768772231">
      <w:bodyDiv w:val="1"/>
      <w:marLeft w:val="0"/>
      <w:marRight w:val="0"/>
      <w:marTop w:val="0"/>
      <w:marBottom w:val="0"/>
      <w:divBdr>
        <w:top w:val="none" w:sz="0" w:space="0" w:color="auto"/>
        <w:left w:val="none" w:sz="0" w:space="0" w:color="auto"/>
        <w:bottom w:val="none" w:sz="0" w:space="0" w:color="auto"/>
        <w:right w:val="none" w:sz="0" w:space="0" w:color="auto"/>
      </w:divBdr>
    </w:div>
    <w:div w:id="1769236402">
      <w:bodyDiv w:val="1"/>
      <w:marLeft w:val="0"/>
      <w:marRight w:val="0"/>
      <w:marTop w:val="0"/>
      <w:marBottom w:val="0"/>
      <w:divBdr>
        <w:top w:val="none" w:sz="0" w:space="0" w:color="auto"/>
        <w:left w:val="none" w:sz="0" w:space="0" w:color="auto"/>
        <w:bottom w:val="none" w:sz="0" w:space="0" w:color="auto"/>
        <w:right w:val="none" w:sz="0" w:space="0" w:color="auto"/>
      </w:divBdr>
    </w:div>
    <w:div w:id="1769503020">
      <w:bodyDiv w:val="1"/>
      <w:marLeft w:val="0"/>
      <w:marRight w:val="0"/>
      <w:marTop w:val="0"/>
      <w:marBottom w:val="0"/>
      <w:divBdr>
        <w:top w:val="none" w:sz="0" w:space="0" w:color="auto"/>
        <w:left w:val="none" w:sz="0" w:space="0" w:color="auto"/>
        <w:bottom w:val="none" w:sz="0" w:space="0" w:color="auto"/>
        <w:right w:val="none" w:sz="0" w:space="0" w:color="auto"/>
      </w:divBdr>
    </w:div>
    <w:div w:id="1769734323">
      <w:bodyDiv w:val="1"/>
      <w:marLeft w:val="0"/>
      <w:marRight w:val="0"/>
      <w:marTop w:val="0"/>
      <w:marBottom w:val="0"/>
      <w:divBdr>
        <w:top w:val="none" w:sz="0" w:space="0" w:color="auto"/>
        <w:left w:val="none" w:sz="0" w:space="0" w:color="auto"/>
        <w:bottom w:val="none" w:sz="0" w:space="0" w:color="auto"/>
        <w:right w:val="none" w:sz="0" w:space="0" w:color="auto"/>
      </w:divBdr>
    </w:div>
    <w:div w:id="1769885187">
      <w:bodyDiv w:val="1"/>
      <w:marLeft w:val="0"/>
      <w:marRight w:val="0"/>
      <w:marTop w:val="0"/>
      <w:marBottom w:val="0"/>
      <w:divBdr>
        <w:top w:val="none" w:sz="0" w:space="0" w:color="auto"/>
        <w:left w:val="none" w:sz="0" w:space="0" w:color="auto"/>
        <w:bottom w:val="none" w:sz="0" w:space="0" w:color="auto"/>
        <w:right w:val="none" w:sz="0" w:space="0" w:color="auto"/>
      </w:divBdr>
    </w:div>
    <w:div w:id="1770009618">
      <w:bodyDiv w:val="1"/>
      <w:marLeft w:val="0"/>
      <w:marRight w:val="0"/>
      <w:marTop w:val="0"/>
      <w:marBottom w:val="0"/>
      <w:divBdr>
        <w:top w:val="none" w:sz="0" w:space="0" w:color="auto"/>
        <w:left w:val="none" w:sz="0" w:space="0" w:color="auto"/>
        <w:bottom w:val="none" w:sz="0" w:space="0" w:color="auto"/>
        <w:right w:val="none" w:sz="0" w:space="0" w:color="auto"/>
      </w:divBdr>
    </w:div>
    <w:div w:id="1770391512">
      <w:bodyDiv w:val="1"/>
      <w:marLeft w:val="0"/>
      <w:marRight w:val="0"/>
      <w:marTop w:val="0"/>
      <w:marBottom w:val="0"/>
      <w:divBdr>
        <w:top w:val="none" w:sz="0" w:space="0" w:color="auto"/>
        <w:left w:val="none" w:sz="0" w:space="0" w:color="auto"/>
        <w:bottom w:val="none" w:sz="0" w:space="0" w:color="auto"/>
        <w:right w:val="none" w:sz="0" w:space="0" w:color="auto"/>
      </w:divBdr>
    </w:div>
    <w:div w:id="1770852553">
      <w:bodyDiv w:val="1"/>
      <w:marLeft w:val="0"/>
      <w:marRight w:val="0"/>
      <w:marTop w:val="0"/>
      <w:marBottom w:val="0"/>
      <w:divBdr>
        <w:top w:val="none" w:sz="0" w:space="0" w:color="auto"/>
        <w:left w:val="none" w:sz="0" w:space="0" w:color="auto"/>
        <w:bottom w:val="none" w:sz="0" w:space="0" w:color="auto"/>
        <w:right w:val="none" w:sz="0" w:space="0" w:color="auto"/>
      </w:divBdr>
    </w:div>
    <w:div w:id="1771048150">
      <w:bodyDiv w:val="1"/>
      <w:marLeft w:val="0"/>
      <w:marRight w:val="0"/>
      <w:marTop w:val="0"/>
      <w:marBottom w:val="0"/>
      <w:divBdr>
        <w:top w:val="none" w:sz="0" w:space="0" w:color="auto"/>
        <w:left w:val="none" w:sz="0" w:space="0" w:color="auto"/>
        <w:bottom w:val="none" w:sz="0" w:space="0" w:color="auto"/>
        <w:right w:val="none" w:sz="0" w:space="0" w:color="auto"/>
      </w:divBdr>
    </w:div>
    <w:div w:id="1771464003">
      <w:bodyDiv w:val="1"/>
      <w:marLeft w:val="0"/>
      <w:marRight w:val="0"/>
      <w:marTop w:val="0"/>
      <w:marBottom w:val="0"/>
      <w:divBdr>
        <w:top w:val="none" w:sz="0" w:space="0" w:color="auto"/>
        <w:left w:val="none" w:sz="0" w:space="0" w:color="auto"/>
        <w:bottom w:val="none" w:sz="0" w:space="0" w:color="auto"/>
        <w:right w:val="none" w:sz="0" w:space="0" w:color="auto"/>
      </w:divBdr>
    </w:div>
    <w:div w:id="1772893972">
      <w:bodyDiv w:val="1"/>
      <w:marLeft w:val="0"/>
      <w:marRight w:val="0"/>
      <w:marTop w:val="0"/>
      <w:marBottom w:val="0"/>
      <w:divBdr>
        <w:top w:val="none" w:sz="0" w:space="0" w:color="auto"/>
        <w:left w:val="none" w:sz="0" w:space="0" w:color="auto"/>
        <w:bottom w:val="none" w:sz="0" w:space="0" w:color="auto"/>
        <w:right w:val="none" w:sz="0" w:space="0" w:color="auto"/>
      </w:divBdr>
    </w:div>
    <w:div w:id="1772967899">
      <w:bodyDiv w:val="1"/>
      <w:marLeft w:val="0"/>
      <w:marRight w:val="0"/>
      <w:marTop w:val="0"/>
      <w:marBottom w:val="0"/>
      <w:divBdr>
        <w:top w:val="none" w:sz="0" w:space="0" w:color="auto"/>
        <w:left w:val="none" w:sz="0" w:space="0" w:color="auto"/>
        <w:bottom w:val="none" w:sz="0" w:space="0" w:color="auto"/>
        <w:right w:val="none" w:sz="0" w:space="0" w:color="auto"/>
      </w:divBdr>
    </w:div>
    <w:div w:id="1773091715">
      <w:bodyDiv w:val="1"/>
      <w:marLeft w:val="0"/>
      <w:marRight w:val="0"/>
      <w:marTop w:val="0"/>
      <w:marBottom w:val="0"/>
      <w:divBdr>
        <w:top w:val="none" w:sz="0" w:space="0" w:color="auto"/>
        <w:left w:val="none" w:sz="0" w:space="0" w:color="auto"/>
        <w:bottom w:val="none" w:sz="0" w:space="0" w:color="auto"/>
        <w:right w:val="none" w:sz="0" w:space="0" w:color="auto"/>
      </w:divBdr>
    </w:div>
    <w:div w:id="1773238404">
      <w:bodyDiv w:val="1"/>
      <w:marLeft w:val="0"/>
      <w:marRight w:val="0"/>
      <w:marTop w:val="0"/>
      <w:marBottom w:val="0"/>
      <w:divBdr>
        <w:top w:val="none" w:sz="0" w:space="0" w:color="auto"/>
        <w:left w:val="none" w:sz="0" w:space="0" w:color="auto"/>
        <w:bottom w:val="none" w:sz="0" w:space="0" w:color="auto"/>
        <w:right w:val="none" w:sz="0" w:space="0" w:color="auto"/>
      </w:divBdr>
    </w:div>
    <w:div w:id="1773671295">
      <w:bodyDiv w:val="1"/>
      <w:marLeft w:val="0"/>
      <w:marRight w:val="0"/>
      <w:marTop w:val="0"/>
      <w:marBottom w:val="0"/>
      <w:divBdr>
        <w:top w:val="none" w:sz="0" w:space="0" w:color="auto"/>
        <w:left w:val="none" w:sz="0" w:space="0" w:color="auto"/>
        <w:bottom w:val="none" w:sz="0" w:space="0" w:color="auto"/>
        <w:right w:val="none" w:sz="0" w:space="0" w:color="auto"/>
      </w:divBdr>
    </w:div>
    <w:div w:id="1774091765">
      <w:bodyDiv w:val="1"/>
      <w:marLeft w:val="0"/>
      <w:marRight w:val="0"/>
      <w:marTop w:val="0"/>
      <w:marBottom w:val="0"/>
      <w:divBdr>
        <w:top w:val="none" w:sz="0" w:space="0" w:color="auto"/>
        <w:left w:val="none" w:sz="0" w:space="0" w:color="auto"/>
        <w:bottom w:val="none" w:sz="0" w:space="0" w:color="auto"/>
        <w:right w:val="none" w:sz="0" w:space="0" w:color="auto"/>
      </w:divBdr>
    </w:div>
    <w:div w:id="1775250974">
      <w:bodyDiv w:val="1"/>
      <w:marLeft w:val="0"/>
      <w:marRight w:val="0"/>
      <w:marTop w:val="0"/>
      <w:marBottom w:val="0"/>
      <w:divBdr>
        <w:top w:val="none" w:sz="0" w:space="0" w:color="auto"/>
        <w:left w:val="none" w:sz="0" w:space="0" w:color="auto"/>
        <w:bottom w:val="none" w:sz="0" w:space="0" w:color="auto"/>
        <w:right w:val="none" w:sz="0" w:space="0" w:color="auto"/>
      </w:divBdr>
    </w:div>
    <w:div w:id="1775590118">
      <w:bodyDiv w:val="1"/>
      <w:marLeft w:val="0"/>
      <w:marRight w:val="0"/>
      <w:marTop w:val="0"/>
      <w:marBottom w:val="0"/>
      <w:divBdr>
        <w:top w:val="none" w:sz="0" w:space="0" w:color="auto"/>
        <w:left w:val="none" w:sz="0" w:space="0" w:color="auto"/>
        <w:bottom w:val="none" w:sz="0" w:space="0" w:color="auto"/>
        <w:right w:val="none" w:sz="0" w:space="0" w:color="auto"/>
      </w:divBdr>
    </w:div>
    <w:div w:id="1775637939">
      <w:bodyDiv w:val="1"/>
      <w:marLeft w:val="0"/>
      <w:marRight w:val="0"/>
      <w:marTop w:val="0"/>
      <w:marBottom w:val="0"/>
      <w:divBdr>
        <w:top w:val="none" w:sz="0" w:space="0" w:color="auto"/>
        <w:left w:val="none" w:sz="0" w:space="0" w:color="auto"/>
        <w:bottom w:val="none" w:sz="0" w:space="0" w:color="auto"/>
        <w:right w:val="none" w:sz="0" w:space="0" w:color="auto"/>
      </w:divBdr>
    </w:div>
    <w:div w:id="1775638399">
      <w:bodyDiv w:val="1"/>
      <w:marLeft w:val="0"/>
      <w:marRight w:val="0"/>
      <w:marTop w:val="0"/>
      <w:marBottom w:val="0"/>
      <w:divBdr>
        <w:top w:val="none" w:sz="0" w:space="0" w:color="auto"/>
        <w:left w:val="none" w:sz="0" w:space="0" w:color="auto"/>
        <w:bottom w:val="none" w:sz="0" w:space="0" w:color="auto"/>
        <w:right w:val="none" w:sz="0" w:space="0" w:color="auto"/>
      </w:divBdr>
    </w:div>
    <w:div w:id="1776096121">
      <w:bodyDiv w:val="1"/>
      <w:marLeft w:val="0"/>
      <w:marRight w:val="0"/>
      <w:marTop w:val="0"/>
      <w:marBottom w:val="0"/>
      <w:divBdr>
        <w:top w:val="none" w:sz="0" w:space="0" w:color="auto"/>
        <w:left w:val="none" w:sz="0" w:space="0" w:color="auto"/>
        <w:bottom w:val="none" w:sz="0" w:space="0" w:color="auto"/>
        <w:right w:val="none" w:sz="0" w:space="0" w:color="auto"/>
      </w:divBdr>
    </w:div>
    <w:div w:id="1776247576">
      <w:bodyDiv w:val="1"/>
      <w:marLeft w:val="0"/>
      <w:marRight w:val="0"/>
      <w:marTop w:val="0"/>
      <w:marBottom w:val="0"/>
      <w:divBdr>
        <w:top w:val="none" w:sz="0" w:space="0" w:color="auto"/>
        <w:left w:val="none" w:sz="0" w:space="0" w:color="auto"/>
        <w:bottom w:val="none" w:sz="0" w:space="0" w:color="auto"/>
        <w:right w:val="none" w:sz="0" w:space="0" w:color="auto"/>
      </w:divBdr>
    </w:div>
    <w:div w:id="1776510177">
      <w:bodyDiv w:val="1"/>
      <w:marLeft w:val="0"/>
      <w:marRight w:val="0"/>
      <w:marTop w:val="0"/>
      <w:marBottom w:val="0"/>
      <w:divBdr>
        <w:top w:val="none" w:sz="0" w:space="0" w:color="auto"/>
        <w:left w:val="none" w:sz="0" w:space="0" w:color="auto"/>
        <w:bottom w:val="none" w:sz="0" w:space="0" w:color="auto"/>
        <w:right w:val="none" w:sz="0" w:space="0" w:color="auto"/>
      </w:divBdr>
    </w:div>
    <w:div w:id="1777365536">
      <w:bodyDiv w:val="1"/>
      <w:marLeft w:val="0"/>
      <w:marRight w:val="0"/>
      <w:marTop w:val="0"/>
      <w:marBottom w:val="0"/>
      <w:divBdr>
        <w:top w:val="none" w:sz="0" w:space="0" w:color="auto"/>
        <w:left w:val="none" w:sz="0" w:space="0" w:color="auto"/>
        <w:bottom w:val="none" w:sz="0" w:space="0" w:color="auto"/>
        <w:right w:val="none" w:sz="0" w:space="0" w:color="auto"/>
      </w:divBdr>
    </w:div>
    <w:div w:id="1777629012">
      <w:bodyDiv w:val="1"/>
      <w:marLeft w:val="0"/>
      <w:marRight w:val="0"/>
      <w:marTop w:val="0"/>
      <w:marBottom w:val="0"/>
      <w:divBdr>
        <w:top w:val="none" w:sz="0" w:space="0" w:color="auto"/>
        <w:left w:val="none" w:sz="0" w:space="0" w:color="auto"/>
        <w:bottom w:val="none" w:sz="0" w:space="0" w:color="auto"/>
        <w:right w:val="none" w:sz="0" w:space="0" w:color="auto"/>
      </w:divBdr>
    </w:div>
    <w:div w:id="1777752074">
      <w:bodyDiv w:val="1"/>
      <w:marLeft w:val="0"/>
      <w:marRight w:val="0"/>
      <w:marTop w:val="0"/>
      <w:marBottom w:val="0"/>
      <w:divBdr>
        <w:top w:val="none" w:sz="0" w:space="0" w:color="auto"/>
        <w:left w:val="none" w:sz="0" w:space="0" w:color="auto"/>
        <w:bottom w:val="none" w:sz="0" w:space="0" w:color="auto"/>
        <w:right w:val="none" w:sz="0" w:space="0" w:color="auto"/>
      </w:divBdr>
    </w:div>
    <w:div w:id="1778017582">
      <w:bodyDiv w:val="1"/>
      <w:marLeft w:val="0"/>
      <w:marRight w:val="0"/>
      <w:marTop w:val="0"/>
      <w:marBottom w:val="0"/>
      <w:divBdr>
        <w:top w:val="none" w:sz="0" w:space="0" w:color="auto"/>
        <w:left w:val="none" w:sz="0" w:space="0" w:color="auto"/>
        <w:bottom w:val="none" w:sz="0" w:space="0" w:color="auto"/>
        <w:right w:val="none" w:sz="0" w:space="0" w:color="auto"/>
      </w:divBdr>
    </w:div>
    <w:div w:id="1779063908">
      <w:bodyDiv w:val="1"/>
      <w:marLeft w:val="0"/>
      <w:marRight w:val="0"/>
      <w:marTop w:val="0"/>
      <w:marBottom w:val="0"/>
      <w:divBdr>
        <w:top w:val="none" w:sz="0" w:space="0" w:color="auto"/>
        <w:left w:val="none" w:sz="0" w:space="0" w:color="auto"/>
        <w:bottom w:val="none" w:sz="0" w:space="0" w:color="auto"/>
        <w:right w:val="none" w:sz="0" w:space="0" w:color="auto"/>
      </w:divBdr>
    </w:div>
    <w:div w:id="1779254646">
      <w:bodyDiv w:val="1"/>
      <w:marLeft w:val="0"/>
      <w:marRight w:val="0"/>
      <w:marTop w:val="0"/>
      <w:marBottom w:val="0"/>
      <w:divBdr>
        <w:top w:val="none" w:sz="0" w:space="0" w:color="auto"/>
        <w:left w:val="none" w:sz="0" w:space="0" w:color="auto"/>
        <w:bottom w:val="none" w:sz="0" w:space="0" w:color="auto"/>
        <w:right w:val="none" w:sz="0" w:space="0" w:color="auto"/>
      </w:divBdr>
    </w:div>
    <w:div w:id="1779442774">
      <w:bodyDiv w:val="1"/>
      <w:marLeft w:val="0"/>
      <w:marRight w:val="0"/>
      <w:marTop w:val="0"/>
      <w:marBottom w:val="0"/>
      <w:divBdr>
        <w:top w:val="none" w:sz="0" w:space="0" w:color="auto"/>
        <w:left w:val="none" w:sz="0" w:space="0" w:color="auto"/>
        <w:bottom w:val="none" w:sz="0" w:space="0" w:color="auto"/>
        <w:right w:val="none" w:sz="0" w:space="0" w:color="auto"/>
      </w:divBdr>
    </w:div>
    <w:div w:id="1779641786">
      <w:bodyDiv w:val="1"/>
      <w:marLeft w:val="0"/>
      <w:marRight w:val="0"/>
      <w:marTop w:val="0"/>
      <w:marBottom w:val="0"/>
      <w:divBdr>
        <w:top w:val="none" w:sz="0" w:space="0" w:color="auto"/>
        <w:left w:val="none" w:sz="0" w:space="0" w:color="auto"/>
        <w:bottom w:val="none" w:sz="0" w:space="0" w:color="auto"/>
        <w:right w:val="none" w:sz="0" w:space="0" w:color="auto"/>
      </w:divBdr>
    </w:div>
    <w:div w:id="1781098528">
      <w:bodyDiv w:val="1"/>
      <w:marLeft w:val="0"/>
      <w:marRight w:val="0"/>
      <w:marTop w:val="0"/>
      <w:marBottom w:val="0"/>
      <w:divBdr>
        <w:top w:val="none" w:sz="0" w:space="0" w:color="auto"/>
        <w:left w:val="none" w:sz="0" w:space="0" w:color="auto"/>
        <w:bottom w:val="none" w:sz="0" w:space="0" w:color="auto"/>
        <w:right w:val="none" w:sz="0" w:space="0" w:color="auto"/>
      </w:divBdr>
    </w:div>
    <w:div w:id="1781143647">
      <w:bodyDiv w:val="1"/>
      <w:marLeft w:val="0"/>
      <w:marRight w:val="0"/>
      <w:marTop w:val="0"/>
      <w:marBottom w:val="0"/>
      <w:divBdr>
        <w:top w:val="none" w:sz="0" w:space="0" w:color="auto"/>
        <w:left w:val="none" w:sz="0" w:space="0" w:color="auto"/>
        <w:bottom w:val="none" w:sz="0" w:space="0" w:color="auto"/>
        <w:right w:val="none" w:sz="0" w:space="0" w:color="auto"/>
      </w:divBdr>
    </w:div>
    <w:div w:id="1781366525">
      <w:bodyDiv w:val="1"/>
      <w:marLeft w:val="0"/>
      <w:marRight w:val="0"/>
      <w:marTop w:val="0"/>
      <w:marBottom w:val="0"/>
      <w:divBdr>
        <w:top w:val="none" w:sz="0" w:space="0" w:color="auto"/>
        <w:left w:val="none" w:sz="0" w:space="0" w:color="auto"/>
        <w:bottom w:val="none" w:sz="0" w:space="0" w:color="auto"/>
        <w:right w:val="none" w:sz="0" w:space="0" w:color="auto"/>
      </w:divBdr>
    </w:div>
    <w:div w:id="1781559125">
      <w:bodyDiv w:val="1"/>
      <w:marLeft w:val="0"/>
      <w:marRight w:val="0"/>
      <w:marTop w:val="0"/>
      <w:marBottom w:val="0"/>
      <w:divBdr>
        <w:top w:val="none" w:sz="0" w:space="0" w:color="auto"/>
        <w:left w:val="none" w:sz="0" w:space="0" w:color="auto"/>
        <w:bottom w:val="none" w:sz="0" w:space="0" w:color="auto"/>
        <w:right w:val="none" w:sz="0" w:space="0" w:color="auto"/>
      </w:divBdr>
    </w:div>
    <w:div w:id="1781878945">
      <w:bodyDiv w:val="1"/>
      <w:marLeft w:val="0"/>
      <w:marRight w:val="0"/>
      <w:marTop w:val="0"/>
      <w:marBottom w:val="0"/>
      <w:divBdr>
        <w:top w:val="none" w:sz="0" w:space="0" w:color="auto"/>
        <w:left w:val="none" w:sz="0" w:space="0" w:color="auto"/>
        <w:bottom w:val="none" w:sz="0" w:space="0" w:color="auto"/>
        <w:right w:val="none" w:sz="0" w:space="0" w:color="auto"/>
      </w:divBdr>
    </w:div>
    <w:div w:id="1782719730">
      <w:bodyDiv w:val="1"/>
      <w:marLeft w:val="0"/>
      <w:marRight w:val="0"/>
      <w:marTop w:val="0"/>
      <w:marBottom w:val="0"/>
      <w:divBdr>
        <w:top w:val="none" w:sz="0" w:space="0" w:color="auto"/>
        <w:left w:val="none" w:sz="0" w:space="0" w:color="auto"/>
        <w:bottom w:val="none" w:sz="0" w:space="0" w:color="auto"/>
        <w:right w:val="none" w:sz="0" w:space="0" w:color="auto"/>
      </w:divBdr>
    </w:div>
    <w:div w:id="1782915716">
      <w:bodyDiv w:val="1"/>
      <w:marLeft w:val="0"/>
      <w:marRight w:val="0"/>
      <w:marTop w:val="0"/>
      <w:marBottom w:val="0"/>
      <w:divBdr>
        <w:top w:val="none" w:sz="0" w:space="0" w:color="auto"/>
        <w:left w:val="none" w:sz="0" w:space="0" w:color="auto"/>
        <w:bottom w:val="none" w:sz="0" w:space="0" w:color="auto"/>
        <w:right w:val="none" w:sz="0" w:space="0" w:color="auto"/>
      </w:divBdr>
    </w:div>
    <w:div w:id="1782996233">
      <w:bodyDiv w:val="1"/>
      <w:marLeft w:val="0"/>
      <w:marRight w:val="0"/>
      <w:marTop w:val="0"/>
      <w:marBottom w:val="0"/>
      <w:divBdr>
        <w:top w:val="none" w:sz="0" w:space="0" w:color="auto"/>
        <w:left w:val="none" w:sz="0" w:space="0" w:color="auto"/>
        <w:bottom w:val="none" w:sz="0" w:space="0" w:color="auto"/>
        <w:right w:val="none" w:sz="0" w:space="0" w:color="auto"/>
      </w:divBdr>
    </w:div>
    <w:div w:id="1783576097">
      <w:bodyDiv w:val="1"/>
      <w:marLeft w:val="0"/>
      <w:marRight w:val="0"/>
      <w:marTop w:val="0"/>
      <w:marBottom w:val="0"/>
      <w:divBdr>
        <w:top w:val="none" w:sz="0" w:space="0" w:color="auto"/>
        <w:left w:val="none" w:sz="0" w:space="0" w:color="auto"/>
        <w:bottom w:val="none" w:sz="0" w:space="0" w:color="auto"/>
        <w:right w:val="none" w:sz="0" w:space="0" w:color="auto"/>
      </w:divBdr>
    </w:div>
    <w:div w:id="1784029553">
      <w:bodyDiv w:val="1"/>
      <w:marLeft w:val="0"/>
      <w:marRight w:val="0"/>
      <w:marTop w:val="0"/>
      <w:marBottom w:val="0"/>
      <w:divBdr>
        <w:top w:val="none" w:sz="0" w:space="0" w:color="auto"/>
        <w:left w:val="none" w:sz="0" w:space="0" w:color="auto"/>
        <w:bottom w:val="none" w:sz="0" w:space="0" w:color="auto"/>
        <w:right w:val="none" w:sz="0" w:space="0" w:color="auto"/>
      </w:divBdr>
    </w:div>
    <w:div w:id="1784036719">
      <w:bodyDiv w:val="1"/>
      <w:marLeft w:val="0"/>
      <w:marRight w:val="0"/>
      <w:marTop w:val="0"/>
      <w:marBottom w:val="0"/>
      <w:divBdr>
        <w:top w:val="none" w:sz="0" w:space="0" w:color="auto"/>
        <w:left w:val="none" w:sz="0" w:space="0" w:color="auto"/>
        <w:bottom w:val="none" w:sz="0" w:space="0" w:color="auto"/>
        <w:right w:val="none" w:sz="0" w:space="0" w:color="auto"/>
      </w:divBdr>
    </w:div>
    <w:div w:id="1784305339">
      <w:bodyDiv w:val="1"/>
      <w:marLeft w:val="0"/>
      <w:marRight w:val="0"/>
      <w:marTop w:val="0"/>
      <w:marBottom w:val="0"/>
      <w:divBdr>
        <w:top w:val="none" w:sz="0" w:space="0" w:color="auto"/>
        <w:left w:val="none" w:sz="0" w:space="0" w:color="auto"/>
        <w:bottom w:val="none" w:sz="0" w:space="0" w:color="auto"/>
        <w:right w:val="none" w:sz="0" w:space="0" w:color="auto"/>
      </w:divBdr>
    </w:div>
    <w:div w:id="1785269568">
      <w:bodyDiv w:val="1"/>
      <w:marLeft w:val="0"/>
      <w:marRight w:val="0"/>
      <w:marTop w:val="0"/>
      <w:marBottom w:val="0"/>
      <w:divBdr>
        <w:top w:val="none" w:sz="0" w:space="0" w:color="auto"/>
        <w:left w:val="none" w:sz="0" w:space="0" w:color="auto"/>
        <w:bottom w:val="none" w:sz="0" w:space="0" w:color="auto"/>
        <w:right w:val="none" w:sz="0" w:space="0" w:color="auto"/>
      </w:divBdr>
    </w:div>
    <w:div w:id="1785423620">
      <w:bodyDiv w:val="1"/>
      <w:marLeft w:val="0"/>
      <w:marRight w:val="0"/>
      <w:marTop w:val="0"/>
      <w:marBottom w:val="0"/>
      <w:divBdr>
        <w:top w:val="none" w:sz="0" w:space="0" w:color="auto"/>
        <w:left w:val="none" w:sz="0" w:space="0" w:color="auto"/>
        <w:bottom w:val="none" w:sz="0" w:space="0" w:color="auto"/>
        <w:right w:val="none" w:sz="0" w:space="0" w:color="auto"/>
      </w:divBdr>
    </w:div>
    <w:div w:id="1785688352">
      <w:bodyDiv w:val="1"/>
      <w:marLeft w:val="0"/>
      <w:marRight w:val="0"/>
      <w:marTop w:val="0"/>
      <w:marBottom w:val="0"/>
      <w:divBdr>
        <w:top w:val="none" w:sz="0" w:space="0" w:color="auto"/>
        <w:left w:val="none" w:sz="0" w:space="0" w:color="auto"/>
        <w:bottom w:val="none" w:sz="0" w:space="0" w:color="auto"/>
        <w:right w:val="none" w:sz="0" w:space="0" w:color="auto"/>
      </w:divBdr>
    </w:div>
    <w:div w:id="1786002810">
      <w:bodyDiv w:val="1"/>
      <w:marLeft w:val="0"/>
      <w:marRight w:val="0"/>
      <w:marTop w:val="0"/>
      <w:marBottom w:val="0"/>
      <w:divBdr>
        <w:top w:val="none" w:sz="0" w:space="0" w:color="auto"/>
        <w:left w:val="none" w:sz="0" w:space="0" w:color="auto"/>
        <w:bottom w:val="none" w:sz="0" w:space="0" w:color="auto"/>
        <w:right w:val="none" w:sz="0" w:space="0" w:color="auto"/>
      </w:divBdr>
    </w:div>
    <w:div w:id="1786578609">
      <w:bodyDiv w:val="1"/>
      <w:marLeft w:val="0"/>
      <w:marRight w:val="0"/>
      <w:marTop w:val="0"/>
      <w:marBottom w:val="0"/>
      <w:divBdr>
        <w:top w:val="none" w:sz="0" w:space="0" w:color="auto"/>
        <w:left w:val="none" w:sz="0" w:space="0" w:color="auto"/>
        <w:bottom w:val="none" w:sz="0" w:space="0" w:color="auto"/>
        <w:right w:val="none" w:sz="0" w:space="0" w:color="auto"/>
      </w:divBdr>
    </w:div>
    <w:div w:id="1786777216">
      <w:bodyDiv w:val="1"/>
      <w:marLeft w:val="0"/>
      <w:marRight w:val="0"/>
      <w:marTop w:val="0"/>
      <w:marBottom w:val="0"/>
      <w:divBdr>
        <w:top w:val="none" w:sz="0" w:space="0" w:color="auto"/>
        <w:left w:val="none" w:sz="0" w:space="0" w:color="auto"/>
        <w:bottom w:val="none" w:sz="0" w:space="0" w:color="auto"/>
        <w:right w:val="none" w:sz="0" w:space="0" w:color="auto"/>
      </w:divBdr>
    </w:div>
    <w:div w:id="1786999414">
      <w:bodyDiv w:val="1"/>
      <w:marLeft w:val="0"/>
      <w:marRight w:val="0"/>
      <w:marTop w:val="0"/>
      <w:marBottom w:val="0"/>
      <w:divBdr>
        <w:top w:val="none" w:sz="0" w:space="0" w:color="auto"/>
        <w:left w:val="none" w:sz="0" w:space="0" w:color="auto"/>
        <w:bottom w:val="none" w:sz="0" w:space="0" w:color="auto"/>
        <w:right w:val="none" w:sz="0" w:space="0" w:color="auto"/>
      </w:divBdr>
    </w:div>
    <w:div w:id="1787193699">
      <w:bodyDiv w:val="1"/>
      <w:marLeft w:val="0"/>
      <w:marRight w:val="0"/>
      <w:marTop w:val="0"/>
      <w:marBottom w:val="0"/>
      <w:divBdr>
        <w:top w:val="none" w:sz="0" w:space="0" w:color="auto"/>
        <w:left w:val="none" w:sz="0" w:space="0" w:color="auto"/>
        <w:bottom w:val="none" w:sz="0" w:space="0" w:color="auto"/>
        <w:right w:val="none" w:sz="0" w:space="0" w:color="auto"/>
      </w:divBdr>
    </w:div>
    <w:div w:id="1787581519">
      <w:bodyDiv w:val="1"/>
      <w:marLeft w:val="0"/>
      <w:marRight w:val="0"/>
      <w:marTop w:val="0"/>
      <w:marBottom w:val="0"/>
      <w:divBdr>
        <w:top w:val="none" w:sz="0" w:space="0" w:color="auto"/>
        <w:left w:val="none" w:sz="0" w:space="0" w:color="auto"/>
        <w:bottom w:val="none" w:sz="0" w:space="0" w:color="auto"/>
        <w:right w:val="none" w:sz="0" w:space="0" w:color="auto"/>
      </w:divBdr>
    </w:div>
    <w:div w:id="1787695038">
      <w:bodyDiv w:val="1"/>
      <w:marLeft w:val="0"/>
      <w:marRight w:val="0"/>
      <w:marTop w:val="0"/>
      <w:marBottom w:val="0"/>
      <w:divBdr>
        <w:top w:val="none" w:sz="0" w:space="0" w:color="auto"/>
        <w:left w:val="none" w:sz="0" w:space="0" w:color="auto"/>
        <w:bottom w:val="none" w:sz="0" w:space="0" w:color="auto"/>
        <w:right w:val="none" w:sz="0" w:space="0" w:color="auto"/>
      </w:divBdr>
    </w:div>
    <w:div w:id="1787889684">
      <w:bodyDiv w:val="1"/>
      <w:marLeft w:val="0"/>
      <w:marRight w:val="0"/>
      <w:marTop w:val="0"/>
      <w:marBottom w:val="0"/>
      <w:divBdr>
        <w:top w:val="none" w:sz="0" w:space="0" w:color="auto"/>
        <w:left w:val="none" w:sz="0" w:space="0" w:color="auto"/>
        <w:bottom w:val="none" w:sz="0" w:space="0" w:color="auto"/>
        <w:right w:val="none" w:sz="0" w:space="0" w:color="auto"/>
      </w:divBdr>
    </w:div>
    <w:div w:id="1788617075">
      <w:bodyDiv w:val="1"/>
      <w:marLeft w:val="0"/>
      <w:marRight w:val="0"/>
      <w:marTop w:val="0"/>
      <w:marBottom w:val="0"/>
      <w:divBdr>
        <w:top w:val="none" w:sz="0" w:space="0" w:color="auto"/>
        <w:left w:val="none" w:sz="0" w:space="0" w:color="auto"/>
        <w:bottom w:val="none" w:sz="0" w:space="0" w:color="auto"/>
        <w:right w:val="none" w:sz="0" w:space="0" w:color="auto"/>
      </w:divBdr>
    </w:div>
    <w:div w:id="1788701273">
      <w:bodyDiv w:val="1"/>
      <w:marLeft w:val="0"/>
      <w:marRight w:val="0"/>
      <w:marTop w:val="0"/>
      <w:marBottom w:val="0"/>
      <w:divBdr>
        <w:top w:val="none" w:sz="0" w:space="0" w:color="auto"/>
        <w:left w:val="none" w:sz="0" w:space="0" w:color="auto"/>
        <w:bottom w:val="none" w:sz="0" w:space="0" w:color="auto"/>
        <w:right w:val="none" w:sz="0" w:space="0" w:color="auto"/>
      </w:divBdr>
    </w:div>
    <w:div w:id="1789157087">
      <w:bodyDiv w:val="1"/>
      <w:marLeft w:val="0"/>
      <w:marRight w:val="0"/>
      <w:marTop w:val="0"/>
      <w:marBottom w:val="0"/>
      <w:divBdr>
        <w:top w:val="none" w:sz="0" w:space="0" w:color="auto"/>
        <w:left w:val="none" w:sz="0" w:space="0" w:color="auto"/>
        <w:bottom w:val="none" w:sz="0" w:space="0" w:color="auto"/>
        <w:right w:val="none" w:sz="0" w:space="0" w:color="auto"/>
      </w:divBdr>
    </w:div>
    <w:div w:id="1789352265">
      <w:bodyDiv w:val="1"/>
      <w:marLeft w:val="0"/>
      <w:marRight w:val="0"/>
      <w:marTop w:val="0"/>
      <w:marBottom w:val="0"/>
      <w:divBdr>
        <w:top w:val="none" w:sz="0" w:space="0" w:color="auto"/>
        <w:left w:val="none" w:sz="0" w:space="0" w:color="auto"/>
        <w:bottom w:val="none" w:sz="0" w:space="0" w:color="auto"/>
        <w:right w:val="none" w:sz="0" w:space="0" w:color="auto"/>
      </w:divBdr>
    </w:div>
    <w:div w:id="1789396165">
      <w:bodyDiv w:val="1"/>
      <w:marLeft w:val="0"/>
      <w:marRight w:val="0"/>
      <w:marTop w:val="0"/>
      <w:marBottom w:val="0"/>
      <w:divBdr>
        <w:top w:val="none" w:sz="0" w:space="0" w:color="auto"/>
        <w:left w:val="none" w:sz="0" w:space="0" w:color="auto"/>
        <w:bottom w:val="none" w:sz="0" w:space="0" w:color="auto"/>
        <w:right w:val="none" w:sz="0" w:space="0" w:color="auto"/>
      </w:divBdr>
    </w:div>
    <w:div w:id="1789469983">
      <w:bodyDiv w:val="1"/>
      <w:marLeft w:val="0"/>
      <w:marRight w:val="0"/>
      <w:marTop w:val="0"/>
      <w:marBottom w:val="0"/>
      <w:divBdr>
        <w:top w:val="none" w:sz="0" w:space="0" w:color="auto"/>
        <w:left w:val="none" w:sz="0" w:space="0" w:color="auto"/>
        <w:bottom w:val="none" w:sz="0" w:space="0" w:color="auto"/>
        <w:right w:val="none" w:sz="0" w:space="0" w:color="auto"/>
      </w:divBdr>
    </w:div>
    <w:div w:id="1789620439">
      <w:bodyDiv w:val="1"/>
      <w:marLeft w:val="0"/>
      <w:marRight w:val="0"/>
      <w:marTop w:val="0"/>
      <w:marBottom w:val="0"/>
      <w:divBdr>
        <w:top w:val="none" w:sz="0" w:space="0" w:color="auto"/>
        <w:left w:val="none" w:sz="0" w:space="0" w:color="auto"/>
        <w:bottom w:val="none" w:sz="0" w:space="0" w:color="auto"/>
        <w:right w:val="none" w:sz="0" w:space="0" w:color="auto"/>
      </w:divBdr>
    </w:div>
    <w:div w:id="1789816443">
      <w:bodyDiv w:val="1"/>
      <w:marLeft w:val="0"/>
      <w:marRight w:val="0"/>
      <w:marTop w:val="0"/>
      <w:marBottom w:val="0"/>
      <w:divBdr>
        <w:top w:val="none" w:sz="0" w:space="0" w:color="auto"/>
        <w:left w:val="none" w:sz="0" w:space="0" w:color="auto"/>
        <w:bottom w:val="none" w:sz="0" w:space="0" w:color="auto"/>
        <w:right w:val="none" w:sz="0" w:space="0" w:color="auto"/>
      </w:divBdr>
    </w:div>
    <w:div w:id="1790321739">
      <w:bodyDiv w:val="1"/>
      <w:marLeft w:val="0"/>
      <w:marRight w:val="0"/>
      <w:marTop w:val="0"/>
      <w:marBottom w:val="0"/>
      <w:divBdr>
        <w:top w:val="none" w:sz="0" w:space="0" w:color="auto"/>
        <w:left w:val="none" w:sz="0" w:space="0" w:color="auto"/>
        <w:bottom w:val="none" w:sz="0" w:space="0" w:color="auto"/>
        <w:right w:val="none" w:sz="0" w:space="0" w:color="auto"/>
      </w:divBdr>
    </w:div>
    <w:div w:id="1790587422">
      <w:bodyDiv w:val="1"/>
      <w:marLeft w:val="0"/>
      <w:marRight w:val="0"/>
      <w:marTop w:val="0"/>
      <w:marBottom w:val="0"/>
      <w:divBdr>
        <w:top w:val="none" w:sz="0" w:space="0" w:color="auto"/>
        <w:left w:val="none" w:sz="0" w:space="0" w:color="auto"/>
        <w:bottom w:val="none" w:sz="0" w:space="0" w:color="auto"/>
        <w:right w:val="none" w:sz="0" w:space="0" w:color="auto"/>
      </w:divBdr>
    </w:div>
    <w:div w:id="1791169015">
      <w:bodyDiv w:val="1"/>
      <w:marLeft w:val="0"/>
      <w:marRight w:val="0"/>
      <w:marTop w:val="0"/>
      <w:marBottom w:val="0"/>
      <w:divBdr>
        <w:top w:val="none" w:sz="0" w:space="0" w:color="auto"/>
        <w:left w:val="none" w:sz="0" w:space="0" w:color="auto"/>
        <w:bottom w:val="none" w:sz="0" w:space="0" w:color="auto"/>
        <w:right w:val="none" w:sz="0" w:space="0" w:color="auto"/>
      </w:divBdr>
    </w:div>
    <w:div w:id="1791583523">
      <w:bodyDiv w:val="1"/>
      <w:marLeft w:val="0"/>
      <w:marRight w:val="0"/>
      <w:marTop w:val="0"/>
      <w:marBottom w:val="0"/>
      <w:divBdr>
        <w:top w:val="none" w:sz="0" w:space="0" w:color="auto"/>
        <w:left w:val="none" w:sz="0" w:space="0" w:color="auto"/>
        <w:bottom w:val="none" w:sz="0" w:space="0" w:color="auto"/>
        <w:right w:val="none" w:sz="0" w:space="0" w:color="auto"/>
      </w:divBdr>
    </w:div>
    <w:div w:id="1791629756">
      <w:bodyDiv w:val="1"/>
      <w:marLeft w:val="0"/>
      <w:marRight w:val="0"/>
      <w:marTop w:val="0"/>
      <w:marBottom w:val="0"/>
      <w:divBdr>
        <w:top w:val="none" w:sz="0" w:space="0" w:color="auto"/>
        <w:left w:val="none" w:sz="0" w:space="0" w:color="auto"/>
        <w:bottom w:val="none" w:sz="0" w:space="0" w:color="auto"/>
        <w:right w:val="none" w:sz="0" w:space="0" w:color="auto"/>
      </w:divBdr>
    </w:div>
    <w:div w:id="1791975391">
      <w:bodyDiv w:val="1"/>
      <w:marLeft w:val="0"/>
      <w:marRight w:val="0"/>
      <w:marTop w:val="0"/>
      <w:marBottom w:val="0"/>
      <w:divBdr>
        <w:top w:val="none" w:sz="0" w:space="0" w:color="auto"/>
        <w:left w:val="none" w:sz="0" w:space="0" w:color="auto"/>
        <w:bottom w:val="none" w:sz="0" w:space="0" w:color="auto"/>
        <w:right w:val="none" w:sz="0" w:space="0" w:color="auto"/>
      </w:divBdr>
    </w:div>
    <w:div w:id="1792091202">
      <w:bodyDiv w:val="1"/>
      <w:marLeft w:val="0"/>
      <w:marRight w:val="0"/>
      <w:marTop w:val="0"/>
      <w:marBottom w:val="0"/>
      <w:divBdr>
        <w:top w:val="none" w:sz="0" w:space="0" w:color="auto"/>
        <w:left w:val="none" w:sz="0" w:space="0" w:color="auto"/>
        <w:bottom w:val="none" w:sz="0" w:space="0" w:color="auto"/>
        <w:right w:val="none" w:sz="0" w:space="0" w:color="auto"/>
      </w:divBdr>
    </w:div>
    <w:div w:id="1793328031">
      <w:bodyDiv w:val="1"/>
      <w:marLeft w:val="0"/>
      <w:marRight w:val="0"/>
      <w:marTop w:val="0"/>
      <w:marBottom w:val="0"/>
      <w:divBdr>
        <w:top w:val="none" w:sz="0" w:space="0" w:color="auto"/>
        <w:left w:val="none" w:sz="0" w:space="0" w:color="auto"/>
        <w:bottom w:val="none" w:sz="0" w:space="0" w:color="auto"/>
        <w:right w:val="none" w:sz="0" w:space="0" w:color="auto"/>
      </w:divBdr>
    </w:div>
    <w:div w:id="1793328583">
      <w:bodyDiv w:val="1"/>
      <w:marLeft w:val="0"/>
      <w:marRight w:val="0"/>
      <w:marTop w:val="0"/>
      <w:marBottom w:val="0"/>
      <w:divBdr>
        <w:top w:val="none" w:sz="0" w:space="0" w:color="auto"/>
        <w:left w:val="none" w:sz="0" w:space="0" w:color="auto"/>
        <w:bottom w:val="none" w:sz="0" w:space="0" w:color="auto"/>
        <w:right w:val="none" w:sz="0" w:space="0" w:color="auto"/>
      </w:divBdr>
    </w:div>
    <w:div w:id="1794445120">
      <w:bodyDiv w:val="1"/>
      <w:marLeft w:val="0"/>
      <w:marRight w:val="0"/>
      <w:marTop w:val="0"/>
      <w:marBottom w:val="0"/>
      <w:divBdr>
        <w:top w:val="none" w:sz="0" w:space="0" w:color="auto"/>
        <w:left w:val="none" w:sz="0" w:space="0" w:color="auto"/>
        <w:bottom w:val="none" w:sz="0" w:space="0" w:color="auto"/>
        <w:right w:val="none" w:sz="0" w:space="0" w:color="auto"/>
      </w:divBdr>
    </w:div>
    <w:div w:id="1794782395">
      <w:bodyDiv w:val="1"/>
      <w:marLeft w:val="0"/>
      <w:marRight w:val="0"/>
      <w:marTop w:val="0"/>
      <w:marBottom w:val="0"/>
      <w:divBdr>
        <w:top w:val="none" w:sz="0" w:space="0" w:color="auto"/>
        <w:left w:val="none" w:sz="0" w:space="0" w:color="auto"/>
        <w:bottom w:val="none" w:sz="0" w:space="0" w:color="auto"/>
        <w:right w:val="none" w:sz="0" w:space="0" w:color="auto"/>
      </w:divBdr>
    </w:div>
    <w:div w:id="1794783393">
      <w:bodyDiv w:val="1"/>
      <w:marLeft w:val="0"/>
      <w:marRight w:val="0"/>
      <w:marTop w:val="0"/>
      <w:marBottom w:val="0"/>
      <w:divBdr>
        <w:top w:val="none" w:sz="0" w:space="0" w:color="auto"/>
        <w:left w:val="none" w:sz="0" w:space="0" w:color="auto"/>
        <w:bottom w:val="none" w:sz="0" w:space="0" w:color="auto"/>
        <w:right w:val="none" w:sz="0" w:space="0" w:color="auto"/>
      </w:divBdr>
    </w:div>
    <w:div w:id="1795322527">
      <w:bodyDiv w:val="1"/>
      <w:marLeft w:val="0"/>
      <w:marRight w:val="0"/>
      <w:marTop w:val="0"/>
      <w:marBottom w:val="0"/>
      <w:divBdr>
        <w:top w:val="none" w:sz="0" w:space="0" w:color="auto"/>
        <w:left w:val="none" w:sz="0" w:space="0" w:color="auto"/>
        <w:bottom w:val="none" w:sz="0" w:space="0" w:color="auto"/>
        <w:right w:val="none" w:sz="0" w:space="0" w:color="auto"/>
      </w:divBdr>
    </w:div>
    <w:div w:id="1795707351">
      <w:bodyDiv w:val="1"/>
      <w:marLeft w:val="0"/>
      <w:marRight w:val="0"/>
      <w:marTop w:val="0"/>
      <w:marBottom w:val="0"/>
      <w:divBdr>
        <w:top w:val="none" w:sz="0" w:space="0" w:color="auto"/>
        <w:left w:val="none" w:sz="0" w:space="0" w:color="auto"/>
        <w:bottom w:val="none" w:sz="0" w:space="0" w:color="auto"/>
        <w:right w:val="none" w:sz="0" w:space="0" w:color="auto"/>
      </w:divBdr>
    </w:div>
    <w:div w:id="1795908001">
      <w:bodyDiv w:val="1"/>
      <w:marLeft w:val="0"/>
      <w:marRight w:val="0"/>
      <w:marTop w:val="0"/>
      <w:marBottom w:val="0"/>
      <w:divBdr>
        <w:top w:val="none" w:sz="0" w:space="0" w:color="auto"/>
        <w:left w:val="none" w:sz="0" w:space="0" w:color="auto"/>
        <w:bottom w:val="none" w:sz="0" w:space="0" w:color="auto"/>
        <w:right w:val="none" w:sz="0" w:space="0" w:color="auto"/>
      </w:divBdr>
    </w:div>
    <w:div w:id="1796023797">
      <w:bodyDiv w:val="1"/>
      <w:marLeft w:val="0"/>
      <w:marRight w:val="0"/>
      <w:marTop w:val="0"/>
      <w:marBottom w:val="0"/>
      <w:divBdr>
        <w:top w:val="none" w:sz="0" w:space="0" w:color="auto"/>
        <w:left w:val="none" w:sz="0" w:space="0" w:color="auto"/>
        <w:bottom w:val="none" w:sz="0" w:space="0" w:color="auto"/>
        <w:right w:val="none" w:sz="0" w:space="0" w:color="auto"/>
      </w:divBdr>
    </w:div>
    <w:div w:id="1796368265">
      <w:bodyDiv w:val="1"/>
      <w:marLeft w:val="0"/>
      <w:marRight w:val="0"/>
      <w:marTop w:val="0"/>
      <w:marBottom w:val="0"/>
      <w:divBdr>
        <w:top w:val="none" w:sz="0" w:space="0" w:color="auto"/>
        <w:left w:val="none" w:sz="0" w:space="0" w:color="auto"/>
        <w:bottom w:val="none" w:sz="0" w:space="0" w:color="auto"/>
        <w:right w:val="none" w:sz="0" w:space="0" w:color="auto"/>
      </w:divBdr>
    </w:div>
    <w:div w:id="1796407859">
      <w:bodyDiv w:val="1"/>
      <w:marLeft w:val="0"/>
      <w:marRight w:val="0"/>
      <w:marTop w:val="0"/>
      <w:marBottom w:val="0"/>
      <w:divBdr>
        <w:top w:val="none" w:sz="0" w:space="0" w:color="auto"/>
        <w:left w:val="none" w:sz="0" w:space="0" w:color="auto"/>
        <w:bottom w:val="none" w:sz="0" w:space="0" w:color="auto"/>
        <w:right w:val="none" w:sz="0" w:space="0" w:color="auto"/>
      </w:divBdr>
    </w:div>
    <w:div w:id="1796869641">
      <w:bodyDiv w:val="1"/>
      <w:marLeft w:val="0"/>
      <w:marRight w:val="0"/>
      <w:marTop w:val="0"/>
      <w:marBottom w:val="0"/>
      <w:divBdr>
        <w:top w:val="none" w:sz="0" w:space="0" w:color="auto"/>
        <w:left w:val="none" w:sz="0" w:space="0" w:color="auto"/>
        <w:bottom w:val="none" w:sz="0" w:space="0" w:color="auto"/>
        <w:right w:val="none" w:sz="0" w:space="0" w:color="auto"/>
      </w:divBdr>
    </w:div>
    <w:div w:id="1796947872">
      <w:bodyDiv w:val="1"/>
      <w:marLeft w:val="0"/>
      <w:marRight w:val="0"/>
      <w:marTop w:val="0"/>
      <w:marBottom w:val="0"/>
      <w:divBdr>
        <w:top w:val="none" w:sz="0" w:space="0" w:color="auto"/>
        <w:left w:val="none" w:sz="0" w:space="0" w:color="auto"/>
        <w:bottom w:val="none" w:sz="0" w:space="0" w:color="auto"/>
        <w:right w:val="none" w:sz="0" w:space="0" w:color="auto"/>
      </w:divBdr>
    </w:div>
    <w:div w:id="1797990659">
      <w:bodyDiv w:val="1"/>
      <w:marLeft w:val="0"/>
      <w:marRight w:val="0"/>
      <w:marTop w:val="0"/>
      <w:marBottom w:val="0"/>
      <w:divBdr>
        <w:top w:val="none" w:sz="0" w:space="0" w:color="auto"/>
        <w:left w:val="none" w:sz="0" w:space="0" w:color="auto"/>
        <w:bottom w:val="none" w:sz="0" w:space="0" w:color="auto"/>
        <w:right w:val="none" w:sz="0" w:space="0" w:color="auto"/>
      </w:divBdr>
    </w:div>
    <w:div w:id="1798178729">
      <w:bodyDiv w:val="1"/>
      <w:marLeft w:val="0"/>
      <w:marRight w:val="0"/>
      <w:marTop w:val="0"/>
      <w:marBottom w:val="0"/>
      <w:divBdr>
        <w:top w:val="none" w:sz="0" w:space="0" w:color="auto"/>
        <w:left w:val="none" w:sz="0" w:space="0" w:color="auto"/>
        <w:bottom w:val="none" w:sz="0" w:space="0" w:color="auto"/>
        <w:right w:val="none" w:sz="0" w:space="0" w:color="auto"/>
      </w:divBdr>
    </w:div>
    <w:div w:id="1798789841">
      <w:bodyDiv w:val="1"/>
      <w:marLeft w:val="0"/>
      <w:marRight w:val="0"/>
      <w:marTop w:val="0"/>
      <w:marBottom w:val="0"/>
      <w:divBdr>
        <w:top w:val="none" w:sz="0" w:space="0" w:color="auto"/>
        <w:left w:val="none" w:sz="0" w:space="0" w:color="auto"/>
        <w:bottom w:val="none" w:sz="0" w:space="0" w:color="auto"/>
        <w:right w:val="none" w:sz="0" w:space="0" w:color="auto"/>
      </w:divBdr>
    </w:div>
    <w:div w:id="1798835934">
      <w:bodyDiv w:val="1"/>
      <w:marLeft w:val="0"/>
      <w:marRight w:val="0"/>
      <w:marTop w:val="0"/>
      <w:marBottom w:val="0"/>
      <w:divBdr>
        <w:top w:val="none" w:sz="0" w:space="0" w:color="auto"/>
        <w:left w:val="none" w:sz="0" w:space="0" w:color="auto"/>
        <w:bottom w:val="none" w:sz="0" w:space="0" w:color="auto"/>
        <w:right w:val="none" w:sz="0" w:space="0" w:color="auto"/>
      </w:divBdr>
    </w:div>
    <w:div w:id="1799100546">
      <w:bodyDiv w:val="1"/>
      <w:marLeft w:val="0"/>
      <w:marRight w:val="0"/>
      <w:marTop w:val="0"/>
      <w:marBottom w:val="0"/>
      <w:divBdr>
        <w:top w:val="none" w:sz="0" w:space="0" w:color="auto"/>
        <w:left w:val="none" w:sz="0" w:space="0" w:color="auto"/>
        <w:bottom w:val="none" w:sz="0" w:space="0" w:color="auto"/>
        <w:right w:val="none" w:sz="0" w:space="0" w:color="auto"/>
      </w:divBdr>
    </w:div>
    <w:div w:id="1799493826">
      <w:bodyDiv w:val="1"/>
      <w:marLeft w:val="0"/>
      <w:marRight w:val="0"/>
      <w:marTop w:val="0"/>
      <w:marBottom w:val="0"/>
      <w:divBdr>
        <w:top w:val="none" w:sz="0" w:space="0" w:color="auto"/>
        <w:left w:val="none" w:sz="0" w:space="0" w:color="auto"/>
        <w:bottom w:val="none" w:sz="0" w:space="0" w:color="auto"/>
        <w:right w:val="none" w:sz="0" w:space="0" w:color="auto"/>
      </w:divBdr>
    </w:div>
    <w:div w:id="1800339594">
      <w:bodyDiv w:val="1"/>
      <w:marLeft w:val="0"/>
      <w:marRight w:val="0"/>
      <w:marTop w:val="0"/>
      <w:marBottom w:val="0"/>
      <w:divBdr>
        <w:top w:val="none" w:sz="0" w:space="0" w:color="auto"/>
        <w:left w:val="none" w:sz="0" w:space="0" w:color="auto"/>
        <w:bottom w:val="none" w:sz="0" w:space="0" w:color="auto"/>
        <w:right w:val="none" w:sz="0" w:space="0" w:color="auto"/>
      </w:divBdr>
    </w:div>
    <w:div w:id="1800612908">
      <w:bodyDiv w:val="1"/>
      <w:marLeft w:val="0"/>
      <w:marRight w:val="0"/>
      <w:marTop w:val="0"/>
      <w:marBottom w:val="0"/>
      <w:divBdr>
        <w:top w:val="none" w:sz="0" w:space="0" w:color="auto"/>
        <w:left w:val="none" w:sz="0" w:space="0" w:color="auto"/>
        <w:bottom w:val="none" w:sz="0" w:space="0" w:color="auto"/>
        <w:right w:val="none" w:sz="0" w:space="0" w:color="auto"/>
      </w:divBdr>
    </w:div>
    <w:div w:id="1800686958">
      <w:bodyDiv w:val="1"/>
      <w:marLeft w:val="0"/>
      <w:marRight w:val="0"/>
      <w:marTop w:val="0"/>
      <w:marBottom w:val="0"/>
      <w:divBdr>
        <w:top w:val="none" w:sz="0" w:space="0" w:color="auto"/>
        <w:left w:val="none" w:sz="0" w:space="0" w:color="auto"/>
        <w:bottom w:val="none" w:sz="0" w:space="0" w:color="auto"/>
        <w:right w:val="none" w:sz="0" w:space="0" w:color="auto"/>
      </w:divBdr>
    </w:div>
    <w:div w:id="1801262783">
      <w:bodyDiv w:val="1"/>
      <w:marLeft w:val="0"/>
      <w:marRight w:val="0"/>
      <w:marTop w:val="0"/>
      <w:marBottom w:val="0"/>
      <w:divBdr>
        <w:top w:val="none" w:sz="0" w:space="0" w:color="auto"/>
        <w:left w:val="none" w:sz="0" w:space="0" w:color="auto"/>
        <w:bottom w:val="none" w:sz="0" w:space="0" w:color="auto"/>
        <w:right w:val="none" w:sz="0" w:space="0" w:color="auto"/>
      </w:divBdr>
    </w:div>
    <w:div w:id="1801612016">
      <w:bodyDiv w:val="1"/>
      <w:marLeft w:val="0"/>
      <w:marRight w:val="0"/>
      <w:marTop w:val="0"/>
      <w:marBottom w:val="0"/>
      <w:divBdr>
        <w:top w:val="none" w:sz="0" w:space="0" w:color="auto"/>
        <w:left w:val="none" w:sz="0" w:space="0" w:color="auto"/>
        <w:bottom w:val="none" w:sz="0" w:space="0" w:color="auto"/>
        <w:right w:val="none" w:sz="0" w:space="0" w:color="auto"/>
      </w:divBdr>
    </w:div>
    <w:div w:id="1802072960">
      <w:bodyDiv w:val="1"/>
      <w:marLeft w:val="0"/>
      <w:marRight w:val="0"/>
      <w:marTop w:val="0"/>
      <w:marBottom w:val="0"/>
      <w:divBdr>
        <w:top w:val="none" w:sz="0" w:space="0" w:color="auto"/>
        <w:left w:val="none" w:sz="0" w:space="0" w:color="auto"/>
        <w:bottom w:val="none" w:sz="0" w:space="0" w:color="auto"/>
        <w:right w:val="none" w:sz="0" w:space="0" w:color="auto"/>
      </w:divBdr>
    </w:div>
    <w:div w:id="1802191079">
      <w:bodyDiv w:val="1"/>
      <w:marLeft w:val="0"/>
      <w:marRight w:val="0"/>
      <w:marTop w:val="0"/>
      <w:marBottom w:val="0"/>
      <w:divBdr>
        <w:top w:val="none" w:sz="0" w:space="0" w:color="auto"/>
        <w:left w:val="none" w:sz="0" w:space="0" w:color="auto"/>
        <w:bottom w:val="none" w:sz="0" w:space="0" w:color="auto"/>
        <w:right w:val="none" w:sz="0" w:space="0" w:color="auto"/>
      </w:divBdr>
    </w:div>
    <w:div w:id="1802266405">
      <w:bodyDiv w:val="1"/>
      <w:marLeft w:val="0"/>
      <w:marRight w:val="0"/>
      <w:marTop w:val="0"/>
      <w:marBottom w:val="0"/>
      <w:divBdr>
        <w:top w:val="none" w:sz="0" w:space="0" w:color="auto"/>
        <w:left w:val="none" w:sz="0" w:space="0" w:color="auto"/>
        <w:bottom w:val="none" w:sz="0" w:space="0" w:color="auto"/>
        <w:right w:val="none" w:sz="0" w:space="0" w:color="auto"/>
      </w:divBdr>
    </w:div>
    <w:div w:id="1802268350">
      <w:bodyDiv w:val="1"/>
      <w:marLeft w:val="0"/>
      <w:marRight w:val="0"/>
      <w:marTop w:val="0"/>
      <w:marBottom w:val="0"/>
      <w:divBdr>
        <w:top w:val="none" w:sz="0" w:space="0" w:color="auto"/>
        <w:left w:val="none" w:sz="0" w:space="0" w:color="auto"/>
        <w:bottom w:val="none" w:sz="0" w:space="0" w:color="auto"/>
        <w:right w:val="none" w:sz="0" w:space="0" w:color="auto"/>
      </w:divBdr>
    </w:div>
    <w:div w:id="1802457635">
      <w:bodyDiv w:val="1"/>
      <w:marLeft w:val="0"/>
      <w:marRight w:val="0"/>
      <w:marTop w:val="0"/>
      <w:marBottom w:val="0"/>
      <w:divBdr>
        <w:top w:val="none" w:sz="0" w:space="0" w:color="auto"/>
        <w:left w:val="none" w:sz="0" w:space="0" w:color="auto"/>
        <w:bottom w:val="none" w:sz="0" w:space="0" w:color="auto"/>
        <w:right w:val="none" w:sz="0" w:space="0" w:color="auto"/>
      </w:divBdr>
    </w:div>
    <w:div w:id="1803575505">
      <w:bodyDiv w:val="1"/>
      <w:marLeft w:val="0"/>
      <w:marRight w:val="0"/>
      <w:marTop w:val="0"/>
      <w:marBottom w:val="0"/>
      <w:divBdr>
        <w:top w:val="none" w:sz="0" w:space="0" w:color="auto"/>
        <w:left w:val="none" w:sz="0" w:space="0" w:color="auto"/>
        <w:bottom w:val="none" w:sz="0" w:space="0" w:color="auto"/>
        <w:right w:val="none" w:sz="0" w:space="0" w:color="auto"/>
      </w:divBdr>
    </w:div>
    <w:div w:id="1803693799">
      <w:bodyDiv w:val="1"/>
      <w:marLeft w:val="0"/>
      <w:marRight w:val="0"/>
      <w:marTop w:val="0"/>
      <w:marBottom w:val="0"/>
      <w:divBdr>
        <w:top w:val="none" w:sz="0" w:space="0" w:color="auto"/>
        <w:left w:val="none" w:sz="0" w:space="0" w:color="auto"/>
        <w:bottom w:val="none" w:sz="0" w:space="0" w:color="auto"/>
        <w:right w:val="none" w:sz="0" w:space="0" w:color="auto"/>
      </w:divBdr>
    </w:div>
    <w:div w:id="1803694148">
      <w:bodyDiv w:val="1"/>
      <w:marLeft w:val="0"/>
      <w:marRight w:val="0"/>
      <w:marTop w:val="0"/>
      <w:marBottom w:val="0"/>
      <w:divBdr>
        <w:top w:val="none" w:sz="0" w:space="0" w:color="auto"/>
        <w:left w:val="none" w:sz="0" w:space="0" w:color="auto"/>
        <w:bottom w:val="none" w:sz="0" w:space="0" w:color="auto"/>
        <w:right w:val="none" w:sz="0" w:space="0" w:color="auto"/>
      </w:divBdr>
    </w:div>
    <w:div w:id="1804034858">
      <w:bodyDiv w:val="1"/>
      <w:marLeft w:val="0"/>
      <w:marRight w:val="0"/>
      <w:marTop w:val="0"/>
      <w:marBottom w:val="0"/>
      <w:divBdr>
        <w:top w:val="none" w:sz="0" w:space="0" w:color="auto"/>
        <w:left w:val="none" w:sz="0" w:space="0" w:color="auto"/>
        <w:bottom w:val="none" w:sz="0" w:space="0" w:color="auto"/>
        <w:right w:val="none" w:sz="0" w:space="0" w:color="auto"/>
      </w:divBdr>
    </w:div>
    <w:div w:id="1804155381">
      <w:bodyDiv w:val="1"/>
      <w:marLeft w:val="0"/>
      <w:marRight w:val="0"/>
      <w:marTop w:val="0"/>
      <w:marBottom w:val="0"/>
      <w:divBdr>
        <w:top w:val="none" w:sz="0" w:space="0" w:color="auto"/>
        <w:left w:val="none" w:sz="0" w:space="0" w:color="auto"/>
        <w:bottom w:val="none" w:sz="0" w:space="0" w:color="auto"/>
        <w:right w:val="none" w:sz="0" w:space="0" w:color="auto"/>
      </w:divBdr>
    </w:div>
    <w:div w:id="1805075531">
      <w:bodyDiv w:val="1"/>
      <w:marLeft w:val="0"/>
      <w:marRight w:val="0"/>
      <w:marTop w:val="0"/>
      <w:marBottom w:val="0"/>
      <w:divBdr>
        <w:top w:val="none" w:sz="0" w:space="0" w:color="auto"/>
        <w:left w:val="none" w:sz="0" w:space="0" w:color="auto"/>
        <w:bottom w:val="none" w:sz="0" w:space="0" w:color="auto"/>
        <w:right w:val="none" w:sz="0" w:space="0" w:color="auto"/>
      </w:divBdr>
    </w:div>
    <w:div w:id="1805853622">
      <w:bodyDiv w:val="1"/>
      <w:marLeft w:val="0"/>
      <w:marRight w:val="0"/>
      <w:marTop w:val="0"/>
      <w:marBottom w:val="0"/>
      <w:divBdr>
        <w:top w:val="none" w:sz="0" w:space="0" w:color="auto"/>
        <w:left w:val="none" w:sz="0" w:space="0" w:color="auto"/>
        <w:bottom w:val="none" w:sz="0" w:space="0" w:color="auto"/>
        <w:right w:val="none" w:sz="0" w:space="0" w:color="auto"/>
      </w:divBdr>
    </w:div>
    <w:div w:id="1806502789">
      <w:bodyDiv w:val="1"/>
      <w:marLeft w:val="0"/>
      <w:marRight w:val="0"/>
      <w:marTop w:val="0"/>
      <w:marBottom w:val="0"/>
      <w:divBdr>
        <w:top w:val="none" w:sz="0" w:space="0" w:color="auto"/>
        <w:left w:val="none" w:sz="0" w:space="0" w:color="auto"/>
        <w:bottom w:val="none" w:sz="0" w:space="0" w:color="auto"/>
        <w:right w:val="none" w:sz="0" w:space="0" w:color="auto"/>
      </w:divBdr>
    </w:div>
    <w:div w:id="1806656930">
      <w:bodyDiv w:val="1"/>
      <w:marLeft w:val="0"/>
      <w:marRight w:val="0"/>
      <w:marTop w:val="0"/>
      <w:marBottom w:val="0"/>
      <w:divBdr>
        <w:top w:val="none" w:sz="0" w:space="0" w:color="auto"/>
        <w:left w:val="none" w:sz="0" w:space="0" w:color="auto"/>
        <w:bottom w:val="none" w:sz="0" w:space="0" w:color="auto"/>
        <w:right w:val="none" w:sz="0" w:space="0" w:color="auto"/>
      </w:divBdr>
    </w:div>
    <w:div w:id="1806774368">
      <w:bodyDiv w:val="1"/>
      <w:marLeft w:val="0"/>
      <w:marRight w:val="0"/>
      <w:marTop w:val="0"/>
      <w:marBottom w:val="0"/>
      <w:divBdr>
        <w:top w:val="none" w:sz="0" w:space="0" w:color="auto"/>
        <w:left w:val="none" w:sz="0" w:space="0" w:color="auto"/>
        <w:bottom w:val="none" w:sz="0" w:space="0" w:color="auto"/>
        <w:right w:val="none" w:sz="0" w:space="0" w:color="auto"/>
      </w:divBdr>
    </w:div>
    <w:div w:id="1807894704">
      <w:bodyDiv w:val="1"/>
      <w:marLeft w:val="0"/>
      <w:marRight w:val="0"/>
      <w:marTop w:val="0"/>
      <w:marBottom w:val="0"/>
      <w:divBdr>
        <w:top w:val="none" w:sz="0" w:space="0" w:color="auto"/>
        <w:left w:val="none" w:sz="0" w:space="0" w:color="auto"/>
        <w:bottom w:val="none" w:sz="0" w:space="0" w:color="auto"/>
        <w:right w:val="none" w:sz="0" w:space="0" w:color="auto"/>
      </w:divBdr>
    </w:div>
    <w:div w:id="1808012107">
      <w:bodyDiv w:val="1"/>
      <w:marLeft w:val="0"/>
      <w:marRight w:val="0"/>
      <w:marTop w:val="0"/>
      <w:marBottom w:val="0"/>
      <w:divBdr>
        <w:top w:val="none" w:sz="0" w:space="0" w:color="auto"/>
        <w:left w:val="none" w:sz="0" w:space="0" w:color="auto"/>
        <w:bottom w:val="none" w:sz="0" w:space="0" w:color="auto"/>
        <w:right w:val="none" w:sz="0" w:space="0" w:color="auto"/>
      </w:divBdr>
    </w:div>
    <w:div w:id="1808350503">
      <w:bodyDiv w:val="1"/>
      <w:marLeft w:val="0"/>
      <w:marRight w:val="0"/>
      <w:marTop w:val="0"/>
      <w:marBottom w:val="0"/>
      <w:divBdr>
        <w:top w:val="none" w:sz="0" w:space="0" w:color="auto"/>
        <w:left w:val="none" w:sz="0" w:space="0" w:color="auto"/>
        <w:bottom w:val="none" w:sz="0" w:space="0" w:color="auto"/>
        <w:right w:val="none" w:sz="0" w:space="0" w:color="auto"/>
      </w:divBdr>
    </w:div>
    <w:div w:id="1808476417">
      <w:bodyDiv w:val="1"/>
      <w:marLeft w:val="0"/>
      <w:marRight w:val="0"/>
      <w:marTop w:val="0"/>
      <w:marBottom w:val="0"/>
      <w:divBdr>
        <w:top w:val="none" w:sz="0" w:space="0" w:color="auto"/>
        <w:left w:val="none" w:sz="0" w:space="0" w:color="auto"/>
        <w:bottom w:val="none" w:sz="0" w:space="0" w:color="auto"/>
        <w:right w:val="none" w:sz="0" w:space="0" w:color="auto"/>
      </w:divBdr>
    </w:div>
    <w:div w:id="1808623822">
      <w:bodyDiv w:val="1"/>
      <w:marLeft w:val="0"/>
      <w:marRight w:val="0"/>
      <w:marTop w:val="0"/>
      <w:marBottom w:val="0"/>
      <w:divBdr>
        <w:top w:val="none" w:sz="0" w:space="0" w:color="auto"/>
        <w:left w:val="none" w:sz="0" w:space="0" w:color="auto"/>
        <w:bottom w:val="none" w:sz="0" w:space="0" w:color="auto"/>
        <w:right w:val="none" w:sz="0" w:space="0" w:color="auto"/>
      </w:divBdr>
    </w:div>
    <w:div w:id="1809394568">
      <w:bodyDiv w:val="1"/>
      <w:marLeft w:val="0"/>
      <w:marRight w:val="0"/>
      <w:marTop w:val="0"/>
      <w:marBottom w:val="0"/>
      <w:divBdr>
        <w:top w:val="none" w:sz="0" w:space="0" w:color="auto"/>
        <w:left w:val="none" w:sz="0" w:space="0" w:color="auto"/>
        <w:bottom w:val="none" w:sz="0" w:space="0" w:color="auto"/>
        <w:right w:val="none" w:sz="0" w:space="0" w:color="auto"/>
      </w:divBdr>
    </w:div>
    <w:div w:id="1809591697">
      <w:bodyDiv w:val="1"/>
      <w:marLeft w:val="0"/>
      <w:marRight w:val="0"/>
      <w:marTop w:val="0"/>
      <w:marBottom w:val="0"/>
      <w:divBdr>
        <w:top w:val="none" w:sz="0" w:space="0" w:color="auto"/>
        <w:left w:val="none" w:sz="0" w:space="0" w:color="auto"/>
        <w:bottom w:val="none" w:sz="0" w:space="0" w:color="auto"/>
        <w:right w:val="none" w:sz="0" w:space="0" w:color="auto"/>
      </w:divBdr>
    </w:div>
    <w:div w:id="1809664601">
      <w:bodyDiv w:val="1"/>
      <w:marLeft w:val="0"/>
      <w:marRight w:val="0"/>
      <w:marTop w:val="0"/>
      <w:marBottom w:val="0"/>
      <w:divBdr>
        <w:top w:val="none" w:sz="0" w:space="0" w:color="auto"/>
        <w:left w:val="none" w:sz="0" w:space="0" w:color="auto"/>
        <w:bottom w:val="none" w:sz="0" w:space="0" w:color="auto"/>
        <w:right w:val="none" w:sz="0" w:space="0" w:color="auto"/>
      </w:divBdr>
    </w:div>
    <w:div w:id="1809778945">
      <w:bodyDiv w:val="1"/>
      <w:marLeft w:val="0"/>
      <w:marRight w:val="0"/>
      <w:marTop w:val="0"/>
      <w:marBottom w:val="0"/>
      <w:divBdr>
        <w:top w:val="none" w:sz="0" w:space="0" w:color="auto"/>
        <w:left w:val="none" w:sz="0" w:space="0" w:color="auto"/>
        <w:bottom w:val="none" w:sz="0" w:space="0" w:color="auto"/>
        <w:right w:val="none" w:sz="0" w:space="0" w:color="auto"/>
      </w:divBdr>
    </w:div>
    <w:div w:id="1809782964">
      <w:bodyDiv w:val="1"/>
      <w:marLeft w:val="0"/>
      <w:marRight w:val="0"/>
      <w:marTop w:val="0"/>
      <w:marBottom w:val="0"/>
      <w:divBdr>
        <w:top w:val="none" w:sz="0" w:space="0" w:color="auto"/>
        <w:left w:val="none" w:sz="0" w:space="0" w:color="auto"/>
        <w:bottom w:val="none" w:sz="0" w:space="0" w:color="auto"/>
        <w:right w:val="none" w:sz="0" w:space="0" w:color="auto"/>
      </w:divBdr>
    </w:div>
    <w:div w:id="1811054204">
      <w:bodyDiv w:val="1"/>
      <w:marLeft w:val="0"/>
      <w:marRight w:val="0"/>
      <w:marTop w:val="0"/>
      <w:marBottom w:val="0"/>
      <w:divBdr>
        <w:top w:val="none" w:sz="0" w:space="0" w:color="auto"/>
        <w:left w:val="none" w:sz="0" w:space="0" w:color="auto"/>
        <w:bottom w:val="none" w:sz="0" w:space="0" w:color="auto"/>
        <w:right w:val="none" w:sz="0" w:space="0" w:color="auto"/>
      </w:divBdr>
    </w:div>
    <w:div w:id="1811560247">
      <w:bodyDiv w:val="1"/>
      <w:marLeft w:val="0"/>
      <w:marRight w:val="0"/>
      <w:marTop w:val="0"/>
      <w:marBottom w:val="0"/>
      <w:divBdr>
        <w:top w:val="none" w:sz="0" w:space="0" w:color="auto"/>
        <w:left w:val="none" w:sz="0" w:space="0" w:color="auto"/>
        <w:bottom w:val="none" w:sz="0" w:space="0" w:color="auto"/>
        <w:right w:val="none" w:sz="0" w:space="0" w:color="auto"/>
      </w:divBdr>
    </w:div>
    <w:div w:id="1811942762">
      <w:bodyDiv w:val="1"/>
      <w:marLeft w:val="0"/>
      <w:marRight w:val="0"/>
      <w:marTop w:val="0"/>
      <w:marBottom w:val="0"/>
      <w:divBdr>
        <w:top w:val="none" w:sz="0" w:space="0" w:color="auto"/>
        <w:left w:val="none" w:sz="0" w:space="0" w:color="auto"/>
        <w:bottom w:val="none" w:sz="0" w:space="0" w:color="auto"/>
        <w:right w:val="none" w:sz="0" w:space="0" w:color="auto"/>
      </w:divBdr>
    </w:div>
    <w:div w:id="1812096308">
      <w:bodyDiv w:val="1"/>
      <w:marLeft w:val="0"/>
      <w:marRight w:val="0"/>
      <w:marTop w:val="0"/>
      <w:marBottom w:val="0"/>
      <w:divBdr>
        <w:top w:val="none" w:sz="0" w:space="0" w:color="auto"/>
        <w:left w:val="none" w:sz="0" w:space="0" w:color="auto"/>
        <w:bottom w:val="none" w:sz="0" w:space="0" w:color="auto"/>
        <w:right w:val="none" w:sz="0" w:space="0" w:color="auto"/>
      </w:divBdr>
    </w:div>
    <w:div w:id="1812290152">
      <w:bodyDiv w:val="1"/>
      <w:marLeft w:val="0"/>
      <w:marRight w:val="0"/>
      <w:marTop w:val="0"/>
      <w:marBottom w:val="0"/>
      <w:divBdr>
        <w:top w:val="none" w:sz="0" w:space="0" w:color="auto"/>
        <w:left w:val="none" w:sz="0" w:space="0" w:color="auto"/>
        <w:bottom w:val="none" w:sz="0" w:space="0" w:color="auto"/>
        <w:right w:val="none" w:sz="0" w:space="0" w:color="auto"/>
      </w:divBdr>
    </w:div>
    <w:div w:id="1812476884">
      <w:bodyDiv w:val="1"/>
      <w:marLeft w:val="0"/>
      <w:marRight w:val="0"/>
      <w:marTop w:val="0"/>
      <w:marBottom w:val="0"/>
      <w:divBdr>
        <w:top w:val="none" w:sz="0" w:space="0" w:color="auto"/>
        <w:left w:val="none" w:sz="0" w:space="0" w:color="auto"/>
        <w:bottom w:val="none" w:sz="0" w:space="0" w:color="auto"/>
        <w:right w:val="none" w:sz="0" w:space="0" w:color="auto"/>
      </w:divBdr>
    </w:div>
    <w:div w:id="1813014051">
      <w:bodyDiv w:val="1"/>
      <w:marLeft w:val="0"/>
      <w:marRight w:val="0"/>
      <w:marTop w:val="0"/>
      <w:marBottom w:val="0"/>
      <w:divBdr>
        <w:top w:val="none" w:sz="0" w:space="0" w:color="auto"/>
        <w:left w:val="none" w:sz="0" w:space="0" w:color="auto"/>
        <w:bottom w:val="none" w:sz="0" w:space="0" w:color="auto"/>
        <w:right w:val="none" w:sz="0" w:space="0" w:color="auto"/>
      </w:divBdr>
    </w:div>
    <w:div w:id="1813130242">
      <w:bodyDiv w:val="1"/>
      <w:marLeft w:val="0"/>
      <w:marRight w:val="0"/>
      <w:marTop w:val="0"/>
      <w:marBottom w:val="0"/>
      <w:divBdr>
        <w:top w:val="none" w:sz="0" w:space="0" w:color="auto"/>
        <w:left w:val="none" w:sz="0" w:space="0" w:color="auto"/>
        <w:bottom w:val="none" w:sz="0" w:space="0" w:color="auto"/>
        <w:right w:val="none" w:sz="0" w:space="0" w:color="auto"/>
      </w:divBdr>
    </w:div>
    <w:div w:id="1813254171">
      <w:bodyDiv w:val="1"/>
      <w:marLeft w:val="0"/>
      <w:marRight w:val="0"/>
      <w:marTop w:val="0"/>
      <w:marBottom w:val="0"/>
      <w:divBdr>
        <w:top w:val="none" w:sz="0" w:space="0" w:color="auto"/>
        <w:left w:val="none" w:sz="0" w:space="0" w:color="auto"/>
        <w:bottom w:val="none" w:sz="0" w:space="0" w:color="auto"/>
        <w:right w:val="none" w:sz="0" w:space="0" w:color="auto"/>
      </w:divBdr>
    </w:div>
    <w:div w:id="1813327471">
      <w:bodyDiv w:val="1"/>
      <w:marLeft w:val="0"/>
      <w:marRight w:val="0"/>
      <w:marTop w:val="0"/>
      <w:marBottom w:val="0"/>
      <w:divBdr>
        <w:top w:val="none" w:sz="0" w:space="0" w:color="auto"/>
        <w:left w:val="none" w:sz="0" w:space="0" w:color="auto"/>
        <w:bottom w:val="none" w:sz="0" w:space="0" w:color="auto"/>
        <w:right w:val="none" w:sz="0" w:space="0" w:color="auto"/>
      </w:divBdr>
    </w:div>
    <w:div w:id="1813447522">
      <w:bodyDiv w:val="1"/>
      <w:marLeft w:val="0"/>
      <w:marRight w:val="0"/>
      <w:marTop w:val="0"/>
      <w:marBottom w:val="0"/>
      <w:divBdr>
        <w:top w:val="none" w:sz="0" w:space="0" w:color="auto"/>
        <w:left w:val="none" w:sz="0" w:space="0" w:color="auto"/>
        <w:bottom w:val="none" w:sz="0" w:space="0" w:color="auto"/>
        <w:right w:val="none" w:sz="0" w:space="0" w:color="auto"/>
      </w:divBdr>
    </w:div>
    <w:div w:id="1813519111">
      <w:bodyDiv w:val="1"/>
      <w:marLeft w:val="0"/>
      <w:marRight w:val="0"/>
      <w:marTop w:val="0"/>
      <w:marBottom w:val="0"/>
      <w:divBdr>
        <w:top w:val="none" w:sz="0" w:space="0" w:color="auto"/>
        <w:left w:val="none" w:sz="0" w:space="0" w:color="auto"/>
        <w:bottom w:val="none" w:sz="0" w:space="0" w:color="auto"/>
        <w:right w:val="none" w:sz="0" w:space="0" w:color="auto"/>
      </w:divBdr>
    </w:div>
    <w:div w:id="1813982209">
      <w:bodyDiv w:val="1"/>
      <w:marLeft w:val="0"/>
      <w:marRight w:val="0"/>
      <w:marTop w:val="0"/>
      <w:marBottom w:val="0"/>
      <w:divBdr>
        <w:top w:val="none" w:sz="0" w:space="0" w:color="auto"/>
        <w:left w:val="none" w:sz="0" w:space="0" w:color="auto"/>
        <w:bottom w:val="none" w:sz="0" w:space="0" w:color="auto"/>
        <w:right w:val="none" w:sz="0" w:space="0" w:color="auto"/>
      </w:divBdr>
    </w:div>
    <w:div w:id="1814180987">
      <w:bodyDiv w:val="1"/>
      <w:marLeft w:val="0"/>
      <w:marRight w:val="0"/>
      <w:marTop w:val="0"/>
      <w:marBottom w:val="0"/>
      <w:divBdr>
        <w:top w:val="none" w:sz="0" w:space="0" w:color="auto"/>
        <w:left w:val="none" w:sz="0" w:space="0" w:color="auto"/>
        <w:bottom w:val="none" w:sz="0" w:space="0" w:color="auto"/>
        <w:right w:val="none" w:sz="0" w:space="0" w:color="auto"/>
      </w:divBdr>
    </w:div>
    <w:div w:id="1814365118">
      <w:bodyDiv w:val="1"/>
      <w:marLeft w:val="0"/>
      <w:marRight w:val="0"/>
      <w:marTop w:val="0"/>
      <w:marBottom w:val="0"/>
      <w:divBdr>
        <w:top w:val="none" w:sz="0" w:space="0" w:color="auto"/>
        <w:left w:val="none" w:sz="0" w:space="0" w:color="auto"/>
        <w:bottom w:val="none" w:sz="0" w:space="0" w:color="auto"/>
        <w:right w:val="none" w:sz="0" w:space="0" w:color="auto"/>
      </w:divBdr>
    </w:div>
    <w:div w:id="1814828369">
      <w:bodyDiv w:val="1"/>
      <w:marLeft w:val="0"/>
      <w:marRight w:val="0"/>
      <w:marTop w:val="0"/>
      <w:marBottom w:val="0"/>
      <w:divBdr>
        <w:top w:val="none" w:sz="0" w:space="0" w:color="auto"/>
        <w:left w:val="none" w:sz="0" w:space="0" w:color="auto"/>
        <w:bottom w:val="none" w:sz="0" w:space="0" w:color="auto"/>
        <w:right w:val="none" w:sz="0" w:space="0" w:color="auto"/>
      </w:divBdr>
    </w:div>
    <w:div w:id="1815103568">
      <w:bodyDiv w:val="1"/>
      <w:marLeft w:val="0"/>
      <w:marRight w:val="0"/>
      <w:marTop w:val="0"/>
      <w:marBottom w:val="0"/>
      <w:divBdr>
        <w:top w:val="none" w:sz="0" w:space="0" w:color="auto"/>
        <w:left w:val="none" w:sz="0" w:space="0" w:color="auto"/>
        <w:bottom w:val="none" w:sz="0" w:space="0" w:color="auto"/>
        <w:right w:val="none" w:sz="0" w:space="0" w:color="auto"/>
      </w:divBdr>
    </w:div>
    <w:div w:id="1815491086">
      <w:bodyDiv w:val="1"/>
      <w:marLeft w:val="0"/>
      <w:marRight w:val="0"/>
      <w:marTop w:val="0"/>
      <w:marBottom w:val="0"/>
      <w:divBdr>
        <w:top w:val="none" w:sz="0" w:space="0" w:color="auto"/>
        <w:left w:val="none" w:sz="0" w:space="0" w:color="auto"/>
        <w:bottom w:val="none" w:sz="0" w:space="0" w:color="auto"/>
        <w:right w:val="none" w:sz="0" w:space="0" w:color="auto"/>
      </w:divBdr>
    </w:div>
    <w:div w:id="1815559714">
      <w:bodyDiv w:val="1"/>
      <w:marLeft w:val="0"/>
      <w:marRight w:val="0"/>
      <w:marTop w:val="0"/>
      <w:marBottom w:val="0"/>
      <w:divBdr>
        <w:top w:val="none" w:sz="0" w:space="0" w:color="auto"/>
        <w:left w:val="none" w:sz="0" w:space="0" w:color="auto"/>
        <w:bottom w:val="none" w:sz="0" w:space="0" w:color="auto"/>
        <w:right w:val="none" w:sz="0" w:space="0" w:color="auto"/>
      </w:divBdr>
    </w:div>
    <w:div w:id="1815563295">
      <w:bodyDiv w:val="1"/>
      <w:marLeft w:val="0"/>
      <w:marRight w:val="0"/>
      <w:marTop w:val="0"/>
      <w:marBottom w:val="0"/>
      <w:divBdr>
        <w:top w:val="none" w:sz="0" w:space="0" w:color="auto"/>
        <w:left w:val="none" w:sz="0" w:space="0" w:color="auto"/>
        <w:bottom w:val="none" w:sz="0" w:space="0" w:color="auto"/>
        <w:right w:val="none" w:sz="0" w:space="0" w:color="auto"/>
      </w:divBdr>
    </w:div>
    <w:div w:id="1815755521">
      <w:bodyDiv w:val="1"/>
      <w:marLeft w:val="0"/>
      <w:marRight w:val="0"/>
      <w:marTop w:val="0"/>
      <w:marBottom w:val="0"/>
      <w:divBdr>
        <w:top w:val="none" w:sz="0" w:space="0" w:color="auto"/>
        <w:left w:val="none" w:sz="0" w:space="0" w:color="auto"/>
        <w:bottom w:val="none" w:sz="0" w:space="0" w:color="auto"/>
        <w:right w:val="none" w:sz="0" w:space="0" w:color="auto"/>
      </w:divBdr>
    </w:div>
    <w:div w:id="1815874032">
      <w:bodyDiv w:val="1"/>
      <w:marLeft w:val="0"/>
      <w:marRight w:val="0"/>
      <w:marTop w:val="0"/>
      <w:marBottom w:val="0"/>
      <w:divBdr>
        <w:top w:val="none" w:sz="0" w:space="0" w:color="auto"/>
        <w:left w:val="none" w:sz="0" w:space="0" w:color="auto"/>
        <w:bottom w:val="none" w:sz="0" w:space="0" w:color="auto"/>
        <w:right w:val="none" w:sz="0" w:space="0" w:color="auto"/>
      </w:divBdr>
    </w:div>
    <w:div w:id="1816294561">
      <w:bodyDiv w:val="1"/>
      <w:marLeft w:val="0"/>
      <w:marRight w:val="0"/>
      <w:marTop w:val="0"/>
      <w:marBottom w:val="0"/>
      <w:divBdr>
        <w:top w:val="none" w:sz="0" w:space="0" w:color="auto"/>
        <w:left w:val="none" w:sz="0" w:space="0" w:color="auto"/>
        <w:bottom w:val="none" w:sz="0" w:space="0" w:color="auto"/>
        <w:right w:val="none" w:sz="0" w:space="0" w:color="auto"/>
      </w:divBdr>
    </w:div>
    <w:div w:id="1817213488">
      <w:bodyDiv w:val="1"/>
      <w:marLeft w:val="0"/>
      <w:marRight w:val="0"/>
      <w:marTop w:val="0"/>
      <w:marBottom w:val="0"/>
      <w:divBdr>
        <w:top w:val="none" w:sz="0" w:space="0" w:color="auto"/>
        <w:left w:val="none" w:sz="0" w:space="0" w:color="auto"/>
        <w:bottom w:val="none" w:sz="0" w:space="0" w:color="auto"/>
        <w:right w:val="none" w:sz="0" w:space="0" w:color="auto"/>
      </w:divBdr>
    </w:div>
    <w:div w:id="1817798481">
      <w:bodyDiv w:val="1"/>
      <w:marLeft w:val="0"/>
      <w:marRight w:val="0"/>
      <w:marTop w:val="0"/>
      <w:marBottom w:val="0"/>
      <w:divBdr>
        <w:top w:val="none" w:sz="0" w:space="0" w:color="auto"/>
        <w:left w:val="none" w:sz="0" w:space="0" w:color="auto"/>
        <w:bottom w:val="none" w:sz="0" w:space="0" w:color="auto"/>
        <w:right w:val="none" w:sz="0" w:space="0" w:color="auto"/>
      </w:divBdr>
    </w:div>
    <w:div w:id="1818381595">
      <w:bodyDiv w:val="1"/>
      <w:marLeft w:val="0"/>
      <w:marRight w:val="0"/>
      <w:marTop w:val="0"/>
      <w:marBottom w:val="0"/>
      <w:divBdr>
        <w:top w:val="none" w:sz="0" w:space="0" w:color="auto"/>
        <w:left w:val="none" w:sz="0" w:space="0" w:color="auto"/>
        <w:bottom w:val="none" w:sz="0" w:space="0" w:color="auto"/>
        <w:right w:val="none" w:sz="0" w:space="0" w:color="auto"/>
      </w:divBdr>
    </w:div>
    <w:div w:id="1818912970">
      <w:bodyDiv w:val="1"/>
      <w:marLeft w:val="0"/>
      <w:marRight w:val="0"/>
      <w:marTop w:val="0"/>
      <w:marBottom w:val="0"/>
      <w:divBdr>
        <w:top w:val="none" w:sz="0" w:space="0" w:color="auto"/>
        <w:left w:val="none" w:sz="0" w:space="0" w:color="auto"/>
        <w:bottom w:val="none" w:sz="0" w:space="0" w:color="auto"/>
        <w:right w:val="none" w:sz="0" w:space="0" w:color="auto"/>
      </w:divBdr>
    </w:div>
    <w:div w:id="1819345337">
      <w:bodyDiv w:val="1"/>
      <w:marLeft w:val="0"/>
      <w:marRight w:val="0"/>
      <w:marTop w:val="0"/>
      <w:marBottom w:val="0"/>
      <w:divBdr>
        <w:top w:val="none" w:sz="0" w:space="0" w:color="auto"/>
        <w:left w:val="none" w:sz="0" w:space="0" w:color="auto"/>
        <w:bottom w:val="none" w:sz="0" w:space="0" w:color="auto"/>
        <w:right w:val="none" w:sz="0" w:space="0" w:color="auto"/>
      </w:divBdr>
    </w:div>
    <w:div w:id="1819419686">
      <w:bodyDiv w:val="1"/>
      <w:marLeft w:val="0"/>
      <w:marRight w:val="0"/>
      <w:marTop w:val="0"/>
      <w:marBottom w:val="0"/>
      <w:divBdr>
        <w:top w:val="none" w:sz="0" w:space="0" w:color="auto"/>
        <w:left w:val="none" w:sz="0" w:space="0" w:color="auto"/>
        <w:bottom w:val="none" w:sz="0" w:space="0" w:color="auto"/>
        <w:right w:val="none" w:sz="0" w:space="0" w:color="auto"/>
      </w:divBdr>
    </w:div>
    <w:div w:id="1819565161">
      <w:bodyDiv w:val="1"/>
      <w:marLeft w:val="0"/>
      <w:marRight w:val="0"/>
      <w:marTop w:val="0"/>
      <w:marBottom w:val="0"/>
      <w:divBdr>
        <w:top w:val="none" w:sz="0" w:space="0" w:color="auto"/>
        <w:left w:val="none" w:sz="0" w:space="0" w:color="auto"/>
        <w:bottom w:val="none" w:sz="0" w:space="0" w:color="auto"/>
        <w:right w:val="none" w:sz="0" w:space="0" w:color="auto"/>
      </w:divBdr>
    </w:div>
    <w:div w:id="1819611490">
      <w:bodyDiv w:val="1"/>
      <w:marLeft w:val="0"/>
      <w:marRight w:val="0"/>
      <w:marTop w:val="0"/>
      <w:marBottom w:val="0"/>
      <w:divBdr>
        <w:top w:val="none" w:sz="0" w:space="0" w:color="auto"/>
        <w:left w:val="none" w:sz="0" w:space="0" w:color="auto"/>
        <w:bottom w:val="none" w:sz="0" w:space="0" w:color="auto"/>
        <w:right w:val="none" w:sz="0" w:space="0" w:color="auto"/>
      </w:divBdr>
    </w:div>
    <w:div w:id="1819616869">
      <w:bodyDiv w:val="1"/>
      <w:marLeft w:val="0"/>
      <w:marRight w:val="0"/>
      <w:marTop w:val="0"/>
      <w:marBottom w:val="0"/>
      <w:divBdr>
        <w:top w:val="none" w:sz="0" w:space="0" w:color="auto"/>
        <w:left w:val="none" w:sz="0" w:space="0" w:color="auto"/>
        <w:bottom w:val="none" w:sz="0" w:space="0" w:color="auto"/>
        <w:right w:val="none" w:sz="0" w:space="0" w:color="auto"/>
      </w:divBdr>
    </w:div>
    <w:div w:id="1819883480">
      <w:bodyDiv w:val="1"/>
      <w:marLeft w:val="0"/>
      <w:marRight w:val="0"/>
      <w:marTop w:val="0"/>
      <w:marBottom w:val="0"/>
      <w:divBdr>
        <w:top w:val="none" w:sz="0" w:space="0" w:color="auto"/>
        <w:left w:val="none" w:sz="0" w:space="0" w:color="auto"/>
        <w:bottom w:val="none" w:sz="0" w:space="0" w:color="auto"/>
        <w:right w:val="none" w:sz="0" w:space="0" w:color="auto"/>
      </w:divBdr>
    </w:div>
    <w:div w:id="1820153849">
      <w:bodyDiv w:val="1"/>
      <w:marLeft w:val="0"/>
      <w:marRight w:val="0"/>
      <w:marTop w:val="0"/>
      <w:marBottom w:val="0"/>
      <w:divBdr>
        <w:top w:val="none" w:sz="0" w:space="0" w:color="auto"/>
        <w:left w:val="none" w:sz="0" w:space="0" w:color="auto"/>
        <w:bottom w:val="none" w:sz="0" w:space="0" w:color="auto"/>
        <w:right w:val="none" w:sz="0" w:space="0" w:color="auto"/>
      </w:divBdr>
    </w:div>
    <w:div w:id="1820725685">
      <w:bodyDiv w:val="1"/>
      <w:marLeft w:val="0"/>
      <w:marRight w:val="0"/>
      <w:marTop w:val="0"/>
      <w:marBottom w:val="0"/>
      <w:divBdr>
        <w:top w:val="none" w:sz="0" w:space="0" w:color="auto"/>
        <w:left w:val="none" w:sz="0" w:space="0" w:color="auto"/>
        <w:bottom w:val="none" w:sz="0" w:space="0" w:color="auto"/>
        <w:right w:val="none" w:sz="0" w:space="0" w:color="auto"/>
      </w:divBdr>
    </w:div>
    <w:div w:id="1821271388">
      <w:bodyDiv w:val="1"/>
      <w:marLeft w:val="0"/>
      <w:marRight w:val="0"/>
      <w:marTop w:val="0"/>
      <w:marBottom w:val="0"/>
      <w:divBdr>
        <w:top w:val="none" w:sz="0" w:space="0" w:color="auto"/>
        <w:left w:val="none" w:sz="0" w:space="0" w:color="auto"/>
        <w:bottom w:val="none" w:sz="0" w:space="0" w:color="auto"/>
        <w:right w:val="none" w:sz="0" w:space="0" w:color="auto"/>
      </w:divBdr>
    </w:div>
    <w:div w:id="1821387912">
      <w:bodyDiv w:val="1"/>
      <w:marLeft w:val="0"/>
      <w:marRight w:val="0"/>
      <w:marTop w:val="0"/>
      <w:marBottom w:val="0"/>
      <w:divBdr>
        <w:top w:val="none" w:sz="0" w:space="0" w:color="auto"/>
        <w:left w:val="none" w:sz="0" w:space="0" w:color="auto"/>
        <w:bottom w:val="none" w:sz="0" w:space="0" w:color="auto"/>
        <w:right w:val="none" w:sz="0" w:space="0" w:color="auto"/>
      </w:divBdr>
    </w:div>
    <w:div w:id="1822228504">
      <w:bodyDiv w:val="1"/>
      <w:marLeft w:val="0"/>
      <w:marRight w:val="0"/>
      <w:marTop w:val="0"/>
      <w:marBottom w:val="0"/>
      <w:divBdr>
        <w:top w:val="none" w:sz="0" w:space="0" w:color="auto"/>
        <w:left w:val="none" w:sz="0" w:space="0" w:color="auto"/>
        <w:bottom w:val="none" w:sz="0" w:space="0" w:color="auto"/>
        <w:right w:val="none" w:sz="0" w:space="0" w:color="auto"/>
      </w:divBdr>
    </w:div>
    <w:div w:id="1822233089">
      <w:bodyDiv w:val="1"/>
      <w:marLeft w:val="0"/>
      <w:marRight w:val="0"/>
      <w:marTop w:val="0"/>
      <w:marBottom w:val="0"/>
      <w:divBdr>
        <w:top w:val="none" w:sz="0" w:space="0" w:color="auto"/>
        <w:left w:val="none" w:sz="0" w:space="0" w:color="auto"/>
        <w:bottom w:val="none" w:sz="0" w:space="0" w:color="auto"/>
        <w:right w:val="none" w:sz="0" w:space="0" w:color="auto"/>
      </w:divBdr>
    </w:div>
    <w:div w:id="1822580718">
      <w:bodyDiv w:val="1"/>
      <w:marLeft w:val="0"/>
      <w:marRight w:val="0"/>
      <w:marTop w:val="0"/>
      <w:marBottom w:val="0"/>
      <w:divBdr>
        <w:top w:val="none" w:sz="0" w:space="0" w:color="auto"/>
        <w:left w:val="none" w:sz="0" w:space="0" w:color="auto"/>
        <w:bottom w:val="none" w:sz="0" w:space="0" w:color="auto"/>
        <w:right w:val="none" w:sz="0" w:space="0" w:color="auto"/>
      </w:divBdr>
    </w:div>
    <w:div w:id="1822648788">
      <w:bodyDiv w:val="1"/>
      <w:marLeft w:val="0"/>
      <w:marRight w:val="0"/>
      <w:marTop w:val="0"/>
      <w:marBottom w:val="0"/>
      <w:divBdr>
        <w:top w:val="none" w:sz="0" w:space="0" w:color="auto"/>
        <w:left w:val="none" w:sz="0" w:space="0" w:color="auto"/>
        <w:bottom w:val="none" w:sz="0" w:space="0" w:color="auto"/>
        <w:right w:val="none" w:sz="0" w:space="0" w:color="auto"/>
      </w:divBdr>
    </w:div>
    <w:div w:id="1822697939">
      <w:bodyDiv w:val="1"/>
      <w:marLeft w:val="0"/>
      <w:marRight w:val="0"/>
      <w:marTop w:val="0"/>
      <w:marBottom w:val="0"/>
      <w:divBdr>
        <w:top w:val="none" w:sz="0" w:space="0" w:color="auto"/>
        <w:left w:val="none" w:sz="0" w:space="0" w:color="auto"/>
        <w:bottom w:val="none" w:sz="0" w:space="0" w:color="auto"/>
        <w:right w:val="none" w:sz="0" w:space="0" w:color="auto"/>
      </w:divBdr>
    </w:div>
    <w:div w:id="1822769335">
      <w:bodyDiv w:val="1"/>
      <w:marLeft w:val="0"/>
      <w:marRight w:val="0"/>
      <w:marTop w:val="0"/>
      <w:marBottom w:val="0"/>
      <w:divBdr>
        <w:top w:val="none" w:sz="0" w:space="0" w:color="auto"/>
        <w:left w:val="none" w:sz="0" w:space="0" w:color="auto"/>
        <w:bottom w:val="none" w:sz="0" w:space="0" w:color="auto"/>
        <w:right w:val="none" w:sz="0" w:space="0" w:color="auto"/>
      </w:divBdr>
    </w:div>
    <w:div w:id="1823425801">
      <w:bodyDiv w:val="1"/>
      <w:marLeft w:val="0"/>
      <w:marRight w:val="0"/>
      <w:marTop w:val="0"/>
      <w:marBottom w:val="0"/>
      <w:divBdr>
        <w:top w:val="none" w:sz="0" w:space="0" w:color="auto"/>
        <w:left w:val="none" w:sz="0" w:space="0" w:color="auto"/>
        <w:bottom w:val="none" w:sz="0" w:space="0" w:color="auto"/>
        <w:right w:val="none" w:sz="0" w:space="0" w:color="auto"/>
      </w:divBdr>
    </w:div>
    <w:div w:id="1823739978">
      <w:bodyDiv w:val="1"/>
      <w:marLeft w:val="0"/>
      <w:marRight w:val="0"/>
      <w:marTop w:val="0"/>
      <w:marBottom w:val="0"/>
      <w:divBdr>
        <w:top w:val="none" w:sz="0" w:space="0" w:color="auto"/>
        <w:left w:val="none" w:sz="0" w:space="0" w:color="auto"/>
        <w:bottom w:val="none" w:sz="0" w:space="0" w:color="auto"/>
        <w:right w:val="none" w:sz="0" w:space="0" w:color="auto"/>
      </w:divBdr>
    </w:div>
    <w:div w:id="1823767832">
      <w:bodyDiv w:val="1"/>
      <w:marLeft w:val="0"/>
      <w:marRight w:val="0"/>
      <w:marTop w:val="0"/>
      <w:marBottom w:val="0"/>
      <w:divBdr>
        <w:top w:val="none" w:sz="0" w:space="0" w:color="auto"/>
        <w:left w:val="none" w:sz="0" w:space="0" w:color="auto"/>
        <w:bottom w:val="none" w:sz="0" w:space="0" w:color="auto"/>
        <w:right w:val="none" w:sz="0" w:space="0" w:color="auto"/>
      </w:divBdr>
    </w:div>
    <w:div w:id="1823813945">
      <w:bodyDiv w:val="1"/>
      <w:marLeft w:val="0"/>
      <w:marRight w:val="0"/>
      <w:marTop w:val="0"/>
      <w:marBottom w:val="0"/>
      <w:divBdr>
        <w:top w:val="none" w:sz="0" w:space="0" w:color="auto"/>
        <w:left w:val="none" w:sz="0" w:space="0" w:color="auto"/>
        <w:bottom w:val="none" w:sz="0" w:space="0" w:color="auto"/>
        <w:right w:val="none" w:sz="0" w:space="0" w:color="auto"/>
      </w:divBdr>
    </w:div>
    <w:div w:id="1824002552">
      <w:bodyDiv w:val="1"/>
      <w:marLeft w:val="0"/>
      <w:marRight w:val="0"/>
      <w:marTop w:val="0"/>
      <w:marBottom w:val="0"/>
      <w:divBdr>
        <w:top w:val="none" w:sz="0" w:space="0" w:color="auto"/>
        <w:left w:val="none" w:sz="0" w:space="0" w:color="auto"/>
        <w:bottom w:val="none" w:sz="0" w:space="0" w:color="auto"/>
        <w:right w:val="none" w:sz="0" w:space="0" w:color="auto"/>
      </w:divBdr>
    </w:div>
    <w:div w:id="1824005870">
      <w:bodyDiv w:val="1"/>
      <w:marLeft w:val="0"/>
      <w:marRight w:val="0"/>
      <w:marTop w:val="0"/>
      <w:marBottom w:val="0"/>
      <w:divBdr>
        <w:top w:val="none" w:sz="0" w:space="0" w:color="auto"/>
        <w:left w:val="none" w:sz="0" w:space="0" w:color="auto"/>
        <w:bottom w:val="none" w:sz="0" w:space="0" w:color="auto"/>
        <w:right w:val="none" w:sz="0" w:space="0" w:color="auto"/>
      </w:divBdr>
    </w:div>
    <w:div w:id="1824470743">
      <w:bodyDiv w:val="1"/>
      <w:marLeft w:val="0"/>
      <w:marRight w:val="0"/>
      <w:marTop w:val="0"/>
      <w:marBottom w:val="0"/>
      <w:divBdr>
        <w:top w:val="none" w:sz="0" w:space="0" w:color="auto"/>
        <w:left w:val="none" w:sz="0" w:space="0" w:color="auto"/>
        <w:bottom w:val="none" w:sz="0" w:space="0" w:color="auto"/>
        <w:right w:val="none" w:sz="0" w:space="0" w:color="auto"/>
      </w:divBdr>
    </w:div>
    <w:div w:id="1824738238">
      <w:bodyDiv w:val="1"/>
      <w:marLeft w:val="0"/>
      <w:marRight w:val="0"/>
      <w:marTop w:val="0"/>
      <w:marBottom w:val="0"/>
      <w:divBdr>
        <w:top w:val="none" w:sz="0" w:space="0" w:color="auto"/>
        <w:left w:val="none" w:sz="0" w:space="0" w:color="auto"/>
        <w:bottom w:val="none" w:sz="0" w:space="0" w:color="auto"/>
        <w:right w:val="none" w:sz="0" w:space="0" w:color="auto"/>
      </w:divBdr>
    </w:div>
    <w:div w:id="1825313211">
      <w:bodyDiv w:val="1"/>
      <w:marLeft w:val="0"/>
      <w:marRight w:val="0"/>
      <w:marTop w:val="0"/>
      <w:marBottom w:val="0"/>
      <w:divBdr>
        <w:top w:val="none" w:sz="0" w:space="0" w:color="auto"/>
        <w:left w:val="none" w:sz="0" w:space="0" w:color="auto"/>
        <w:bottom w:val="none" w:sz="0" w:space="0" w:color="auto"/>
        <w:right w:val="none" w:sz="0" w:space="0" w:color="auto"/>
      </w:divBdr>
    </w:div>
    <w:div w:id="1825314541">
      <w:bodyDiv w:val="1"/>
      <w:marLeft w:val="0"/>
      <w:marRight w:val="0"/>
      <w:marTop w:val="0"/>
      <w:marBottom w:val="0"/>
      <w:divBdr>
        <w:top w:val="none" w:sz="0" w:space="0" w:color="auto"/>
        <w:left w:val="none" w:sz="0" w:space="0" w:color="auto"/>
        <w:bottom w:val="none" w:sz="0" w:space="0" w:color="auto"/>
        <w:right w:val="none" w:sz="0" w:space="0" w:color="auto"/>
      </w:divBdr>
    </w:div>
    <w:div w:id="1826822602">
      <w:bodyDiv w:val="1"/>
      <w:marLeft w:val="0"/>
      <w:marRight w:val="0"/>
      <w:marTop w:val="0"/>
      <w:marBottom w:val="0"/>
      <w:divBdr>
        <w:top w:val="none" w:sz="0" w:space="0" w:color="auto"/>
        <w:left w:val="none" w:sz="0" w:space="0" w:color="auto"/>
        <w:bottom w:val="none" w:sz="0" w:space="0" w:color="auto"/>
        <w:right w:val="none" w:sz="0" w:space="0" w:color="auto"/>
      </w:divBdr>
    </w:div>
    <w:div w:id="1827012920">
      <w:bodyDiv w:val="1"/>
      <w:marLeft w:val="0"/>
      <w:marRight w:val="0"/>
      <w:marTop w:val="0"/>
      <w:marBottom w:val="0"/>
      <w:divBdr>
        <w:top w:val="none" w:sz="0" w:space="0" w:color="auto"/>
        <w:left w:val="none" w:sz="0" w:space="0" w:color="auto"/>
        <w:bottom w:val="none" w:sz="0" w:space="0" w:color="auto"/>
        <w:right w:val="none" w:sz="0" w:space="0" w:color="auto"/>
      </w:divBdr>
    </w:div>
    <w:div w:id="1827353780">
      <w:bodyDiv w:val="1"/>
      <w:marLeft w:val="0"/>
      <w:marRight w:val="0"/>
      <w:marTop w:val="0"/>
      <w:marBottom w:val="0"/>
      <w:divBdr>
        <w:top w:val="none" w:sz="0" w:space="0" w:color="auto"/>
        <w:left w:val="none" w:sz="0" w:space="0" w:color="auto"/>
        <w:bottom w:val="none" w:sz="0" w:space="0" w:color="auto"/>
        <w:right w:val="none" w:sz="0" w:space="0" w:color="auto"/>
      </w:divBdr>
    </w:div>
    <w:div w:id="1827744272">
      <w:bodyDiv w:val="1"/>
      <w:marLeft w:val="0"/>
      <w:marRight w:val="0"/>
      <w:marTop w:val="0"/>
      <w:marBottom w:val="0"/>
      <w:divBdr>
        <w:top w:val="none" w:sz="0" w:space="0" w:color="auto"/>
        <w:left w:val="none" w:sz="0" w:space="0" w:color="auto"/>
        <w:bottom w:val="none" w:sz="0" w:space="0" w:color="auto"/>
        <w:right w:val="none" w:sz="0" w:space="0" w:color="auto"/>
      </w:divBdr>
    </w:div>
    <w:div w:id="1827892928">
      <w:bodyDiv w:val="1"/>
      <w:marLeft w:val="0"/>
      <w:marRight w:val="0"/>
      <w:marTop w:val="0"/>
      <w:marBottom w:val="0"/>
      <w:divBdr>
        <w:top w:val="none" w:sz="0" w:space="0" w:color="auto"/>
        <w:left w:val="none" w:sz="0" w:space="0" w:color="auto"/>
        <w:bottom w:val="none" w:sz="0" w:space="0" w:color="auto"/>
        <w:right w:val="none" w:sz="0" w:space="0" w:color="auto"/>
      </w:divBdr>
    </w:div>
    <w:div w:id="1828327011">
      <w:bodyDiv w:val="1"/>
      <w:marLeft w:val="0"/>
      <w:marRight w:val="0"/>
      <w:marTop w:val="0"/>
      <w:marBottom w:val="0"/>
      <w:divBdr>
        <w:top w:val="none" w:sz="0" w:space="0" w:color="auto"/>
        <w:left w:val="none" w:sz="0" w:space="0" w:color="auto"/>
        <w:bottom w:val="none" w:sz="0" w:space="0" w:color="auto"/>
        <w:right w:val="none" w:sz="0" w:space="0" w:color="auto"/>
      </w:divBdr>
    </w:div>
    <w:div w:id="1829781543">
      <w:bodyDiv w:val="1"/>
      <w:marLeft w:val="0"/>
      <w:marRight w:val="0"/>
      <w:marTop w:val="0"/>
      <w:marBottom w:val="0"/>
      <w:divBdr>
        <w:top w:val="none" w:sz="0" w:space="0" w:color="auto"/>
        <w:left w:val="none" w:sz="0" w:space="0" w:color="auto"/>
        <w:bottom w:val="none" w:sz="0" w:space="0" w:color="auto"/>
        <w:right w:val="none" w:sz="0" w:space="0" w:color="auto"/>
      </w:divBdr>
    </w:div>
    <w:div w:id="1830319355">
      <w:bodyDiv w:val="1"/>
      <w:marLeft w:val="0"/>
      <w:marRight w:val="0"/>
      <w:marTop w:val="0"/>
      <w:marBottom w:val="0"/>
      <w:divBdr>
        <w:top w:val="none" w:sz="0" w:space="0" w:color="auto"/>
        <w:left w:val="none" w:sz="0" w:space="0" w:color="auto"/>
        <w:bottom w:val="none" w:sz="0" w:space="0" w:color="auto"/>
        <w:right w:val="none" w:sz="0" w:space="0" w:color="auto"/>
      </w:divBdr>
    </w:div>
    <w:div w:id="1830513837">
      <w:bodyDiv w:val="1"/>
      <w:marLeft w:val="0"/>
      <w:marRight w:val="0"/>
      <w:marTop w:val="0"/>
      <w:marBottom w:val="0"/>
      <w:divBdr>
        <w:top w:val="none" w:sz="0" w:space="0" w:color="auto"/>
        <w:left w:val="none" w:sz="0" w:space="0" w:color="auto"/>
        <w:bottom w:val="none" w:sz="0" w:space="0" w:color="auto"/>
        <w:right w:val="none" w:sz="0" w:space="0" w:color="auto"/>
      </w:divBdr>
    </w:div>
    <w:div w:id="1830898612">
      <w:bodyDiv w:val="1"/>
      <w:marLeft w:val="0"/>
      <w:marRight w:val="0"/>
      <w:marTop w:val="0"/>
      <w:marBottom w:val="0"/>
      <w:divBdr>
        <w:top w:val="none" w:sz="0" w:space="0" w:color="auto"/>
        <w:left w:val="none" w:sz="0" w:space="0" w:color="auto"/>
        <w:bottom w:val="none" w:sz="0" w:space="0" w:color="auto"/>
        <w:right w:val="none" w:sz="0" w:space="0" w:color="auto"/>
      </w:divBdr>
    </w:div>
    <w:div w:id="1831210078">
      <w:bodyDiv w:val="1"/>
      <w:marLeft w:val="0"/>
      <w:marRight w:val="0"/>
      <w:marTop w:val="0"/>
      <w:marBottom w:val="0"/>
      <w:divBdr>
        <w:top w:val="none" w:sz="0" w:space="0" w:color="auto"/>
        <w:left w:val="none" w:sz="0" w:space="0" w:color="auto"/>
        <w:bottom w:val="none" w:sz="0" w:space="0" w:color="auto"/>
        <w:right w:val="none" w:sz="0" w:space="0" w:color="auto"/>
      </w:divBdr>
    </w:div>
    <w:div w:id="1831288353">
      <w:bodyDiv w:val="1"/>
      <w:marLeft w:val="0"/>
      <w:marRight w:val="0"/>
      <w:marTop w:val="0"/>
      <w:marBottom w:val="0"/>
      <w:divBdr>
        <w:top w:val="none" w:sz="0" w:space="0" w:color="auto"/>
        <w:left w:val="none" w:sz="0" w:space="0" w:color="auto"/>
        <w:bottom w:val="none" w:sz="0" w:space="0" w:color="auto"/>
        <w:right w:val="none" w:sz="0" w:space="0" w:color="auto"/>
      </w:divBdr>
    </w:div>
    <w:div w:id="1831486451">
      <w:bodyDiv w:val="1"/>
      <w:marLeft w:val="0"/>
      <w:marRight w:val="0"/>
      <w:marTop w:val="0"/>
      <w:marBottom w:val="0"/>
      <w:divBdr>
        <w:top w:val="none" w:sz="0" w:space="0" w:color="auto"/>
        <w:left w:val="none" w:sz="0" w:space="0" w:color="auto"/>
        <w:bottom w:val="none" w:sz="0" w:space="0" w:color="auto"/>
        <w:right w:val="none" w:sz="0" w:space="0" w:color="auto"/>
      </w:divBdr>
    </w:div>
    <w:div w:id="1831672563">
      <w:bodyDiv w:val="1"/>
      <w:marLeft w:val="0"/>
      <w:marRight w:val="0"/>
      <w:marTop w:val="0"/>
      <w:marBottom w:val="0"/>
      <w:divBdr>
        <w:top w:val="none" w:sz="0" w:space="0" w:color="auto"/>
        <w:left w:val="none" w:sz="0" w:space="0" w:color="auto"/>
        <w:bottom w:val="none" w:sz="0" w:space="0" w:color="auto"/>
        <w:right w:val="none" w:sz="0" w:space="0" w:color="auto"/>
      </w:divBdr>
    </w:div>
    <w:div w:id="1832596464">
      <w:bodyDiv w:val="1"/>
      <w:marLeft w:val="0"/>
      <w:marRight w:val="0"/>
      <w:marTop w:val="0"/>
      <w:marBottom w:val="0"/>
      <w:divBdr>
        <w:top w:val="none" w:sz="0" w:space="0" w:color="auto"/>
        <w:left w:val="none" w:sz="0" w:space="0" w:color="auto"/>
        <w:bottom w:val="none" w:sz="0" w:space="0" w:color="auto"/>
        <w:right w:val="none" w:sz="0" w:space="0" w:color="auto"/>
      </w:divBdr>
    </w:div>
    <w:div w:id="1833637649">
      <w:bodyDiv w:val="1"/>
      <w:marLeft w:val="0"/>
      <w:marRight w:val="0"/>
      <w:marTop w:val="0"/>
      <w:marBottom w:val="0"/>
      <w:divBdr>
        <w:top w:val="none" w:sz="0" w:space="0" w:color="auto"/>
        <w:left w:val="none" w:sz="0" w:space="0" w:color="auto"/>
        <w:bottom w:val="none" w:sz="0" w:space="0" w:color="auto"/>
        <w:right w:val="none" w:sz="0" w:space="0" w:color="auto"/>
      </w:divBdr>
    </w:div>
    <w:div w:id="1833718500">
      <w:bodyDiv w:val="1"/>
      <w:marLeft w:val="0"/>
      <w:marRight w:val="0"/>
      <w:marTop w:val="0"/>
      <w:marBottom w:val="0"/>
      <w:divBdr>
        <w:top w:val="none" w:sz="0" w:space="0" w:color="auto"/>
        <w:left w:val="none" w:sz="0" w:space="0" w:color="auto"/>
        <w:bottom w:val="none" w:sz="0" w:space="0" w:color="auto"/>
        <w:right w:val="none" w:sz="0" w:space="0" w:color="auto"/>
      </w:divBdr>
    </w:div>
    <w:div w:id="1834493496">
      <w:bodyDiv w:val="1"/>
      <w:marLeft w:val="0"/>
      <w:marRight w:val="0"/>
      <w:marTop w:val="0"/>
      <w:marBottom w:val="0"/>
      <w:divBdr>
        <w:top w:val="none" w:sz="0" w:space="0" w:color="auto"/>
        <w:left w:val="none" w:sz="0" w:space="0" w:color="auto"/>
        <w:bottom w:val="none" w:sz="0" w:space="0" w:color="auto"/>
        <w:right w:val="none" w:sz="0" w:space="0" w:color="auto"/>
      </w:divBdr>
    </w:div>
    <w:div w:id="1834830591">
      <w:bodyDiv w:val="1"/>
      <w:marLeft w:val="0"/>
      <w:marRight w:val="0"/>
      <w:marTop w:val="0"/>
      <w:marBottom w:val="0"/>
      <w:divBdr>
        <w:top w:val="none" w:sz="0" w:space="0" w:color="auto"/>
        <w:left w:val="none" w:sz="0" w:space="0" w:color="auto"/>
        <w:bottom w:val="none" w:sz="0" w:space="0" w:color="auto"/>
        <w:right w:val="none" w:sz="0" w:space="0" w:color="auto"/>
      </w:divBdr>
    </w:div>
    <w:div w:id="1834880636">
      <w:bodyDiv w:val="1"/>
      <w:marLeft w:val="0"/>
      <w:marRight w:val="0"/>
      <w:marTop w:val="0"/>
      <w:marBottom w:val="0"/>
      <w:divBdr>
        <w:top w:val="none" w:sz="0" w:space="0" w:color="auto"/>
        <w:left w:val="none" w:sz="0" w:space="0" w:color="auto"/>
        <w:bottom w:val="none" w:sz="0" w:space="0" w:color="auto"/>
        <w:right w:val="none" w:sz="0" w:space="0" w:color="auto"/>
      </w:divBdr>
    </w:div>
    <w:div w:id="1835294245">
      <w:bodyDiv w:val="1"/>
      <w:marLeft w:val="0"/>
      <w:marRight w:val="0"/>
      <w:marTop w:val="0"/>
      <w:marBottom w:val="0"/>
      <w:divBdr>
        <w:top w:val="none" w:sz="0" w:space="0" w:color="auto"/>
        <w:left w:val="none" w:sz="0" w:space="0" w:color="auto"/>
        <w:bottom w:val="none" w:sz="0" w:space="0" w:color="auto"/>
        <w:right w:val="none" w:sz="0" w:space="0" w:color="auto"/>
      </w:divBdr>
    </w:div>
    <w:div w:id="1835489946">
      <w:bodyDiv w:val="1"/>
      <w:marLeft w:val="0"/>
      <w:marRight w:val="0"/>
      <w:marTop w:val="0"/>
      <w:marBottom w:val="0"/>
      <w:divBdr>
        <w:top w:val="none" w:sz="0" w:space="0" w:color="auto"/>
        <w:left w:val="none" w:sz="0" w:space="0" w:color="auto"/>
        <w:bottom w:val="none" w:sz="0" w:space="0" w:color="auto"/>
        <w:right w:val="none" w:sz="0" w:space="0" w:color="auto"/>
      </w:divBdr>
    </w:div>
    <w:div w:id="1835805078">
      <w:bodyDiv w:val="1"/>
      <w:marLeft w:val="0"/>
      <w:marRight w:val="0"/>
      <w:marTop w:val="0"/>
      <w:marBottom w:val="0"/>
      <w:divBdr>
        <w:top w:val="none" w:sz="0" w:space="0" w:color="auto"/>
        <w:left w:val="none" w:sz="0" w:space="0" w:color="auto"/>
        <w:bottom w:val="none" w:sz="0" w:space="0" w:color="auto"/>
        <w:right w:val="none" w:sz="0" w:space="0" w:color="auto"/>
      </w:divBdr>
    </w:div>
    <w:div w:id="1836527847">
      <w:bodyDiv w:val="1"/>
      <w:marLeft w:val="0"/>
      <w:marRight w:val="0"/>
      <w:marTop w:val="0"/>
      <w:marBottom w:val="0"/>
      <w:divBdr>
        <w:top w:val="none" w:sz="0" w:space="0" w:color="auto"/>
        <w:left w:val="none" w:sz="0" w:space="0" w:color="auto"/>
        <w:bottom w:val="none" w:sz="0" w:space="0" w:color="auto"/>
        <w:right w:val="none" w:sz="0" w:space="0" w:color="auto"/>
      </w:divBdr>
    </w:div>
    <w:div w:id="1837040463">
      <w:bodyDiv w:val="1"/>
      <w:marLeft w:val="0"/>
      <w:marRight w:val="0"/>
      <w:marTop w:val="0"/>
      <w:marBottom w:val="0"/>
      <w:divBdr>
        <w:top w:val="none" w:sz="0" w:space="0" w:color="auto"/>
        <w:left w:val="none" w:sz="0" w:space="0" w:color="auto"/>
        <w:bottom w:val="none" w:sz="0" w:space="0" w:color="auto"/>
        <w:right w:val="none" w:sz="0" w:space="0" w:color="auto"/>
      </w:divBdr>
    </w:div>
    <w:div w:id="1837719690">
      <w:bodyDiv w:val="1"/>
      <w:marLeft w:val="0"/>
      <w:marRight w:val="0"/>
      <w:marTop w:val="0"/>
      <w:marBottom w:val="0"/>
      <w:divBdr>
        <w:top w:val="none" w:sz="0" w:space="0" w:color="auto"/>
        <w:left w:val="none" w:sz="0" w:space="0" w:color="auto"/>
        <w:bottom w:val="none" w:sz="0" w:space="0" w:color="auto"/>
        <w:right w:val="none" w:sz="0" w:space="0" w:color="auto"/>
      </w:divBdr>
    </w:div>
    <w:div w:id="1837761505">
      <w:bodyDiv w:val="1"/>
      <w:marLeft w:val="0"/>
      <w:marRight w:val="0"/>
      <w:marTop w:val="0"/>
      <w:marBottom w:val="0"/>
      <w:divBdr>
        <w:top w:val="none" w:sz="0" w:space="0" w:color="auto"/>
        <w:left w:val="none" w:sz="0" w:space="0" w:color="auto"/>
        <w:bottom w:val="none" w:sz="0" w:space="0" w:color="auto"/>
        <w:right w:val="none" w:sz="0" w:space="0" w:color="auto"/>
      </w:divBdr>
    </w:div>
    <w:div w:id="1837842472">
      <w:bodyDiv w:val="1"/>
      <w:marLeft w:val="0"/>
      <w:marRight w:val="0"/>
      <w:marTop w:val="0"/>
      <w:marBottom w:val="0"/>
      <w:divBdr>
        <w:top w:val="none" w:sz="0" w:space="0" w:color="auto"/>
        <w:left w:val="none" w:sz="0" w:space="0" w:color="auto"/>
        <w:bottom w:val="none" w:sz="0" w:space="0" w:color="auto"/>
        <w:right w:val="none" w:sz="0" w:space="0" w:color="auto"/>
      </w:divBdr>
    </w:div>
    <w:div w:id="1838426355">
      <w:bodyDiv w:val="1"/>
      <w:marLeft w:val="0"/>
      <w:marRight w:val="0"/>
      <w:marTop w:val="0"/>
      <w:marBottom w:val="0"/>
      <w:divBdr>
        <w:top w:val="none" w:sz="0" w:space="0" w:color="auto"/>
        <w:left w:val="none" w:sz="0" w:space="0" w:color="auto"/>
        <w:bottom w:val="none" w:sz="0" w:space="0" w:color="auto"/>
        <w:right w:val="none" w:sz="0" w:space="0" w:color="auto"/>
      </w:divBdr>
    </w:div>
    <w:div w:id="1838613036">
      <w:bodyDiv w:val="1"/>
      <w:marLeft w:val="0"/>
      <w:marRight w:val="0"/>
      <w:marTop w:val="0"/>
      <w:marBottom w:val="0"/>
      <w:divBdr>
        <w:top w:val="none" w:sz="0" w:space="0" w:color="auto"/>
        <w:left w:val="none" w:sz="0" w:space="0" w:color="auto"/>
        <w:bottom w:val="none" w:sz="0" w:space="0" w:color="auto"/>
        <w:right w:val="none" w:sz="0" w:space="0" w:color="auto"/>
      </w:divBdr>
    </w:div>
    <w:div w:id="1838617187">
      <w:bodyDiv w:val="1"/>
      <w:marLeft w:val="0"/>
      <w:marRight w:val="0"/>
      <w:marTop w:val="0"/>
      <w:marBottom w:val="0"/>
      <w:divBdr>
        <w:top w:val="none" w:sz="0" w:space="0" w:color="auto"/>
        <w:left w:val="none" w:sz="0" w:space="0" w:color="auto"/>
        <w:bottom w:val="none" w:sz="0" w:space="0" w:color="auto"/>
        <w:right w:val="none" w:sz="0" w:space="0" w:color="auto"/>
      </w:divBdr>
    </w:div>
    <w:div w:id="1839152025">
      <w:bodyDiv w:val="1"/>
      <w:marLeft w:val="0"/>
      <w:marRight w:val="0"/>
      <w:marTop w:val="0"/>
      <w:marBottom w:val="0"/>
      <w:divBdr>
        <w:top w:val="none" w:sz="0" w:space="0" w:color="auto"/>
        <w:left w:val="none" w:sz="0" w:space="0" w:color="auto"/>
        <w:bottom w:val="none" w:sz="0" w:space="0" w:color="auto"/>
        <w:right w:val="none" w:sz="0" w:space="0" w:color="auto"/>
      </w:divBdr>
    </w:div>
    <w:div w:id="1840198152">
      <w:bodyDiv w:val="1"/>
      <w:marLeft w:val="0"/>
      <w:marRight w:val="0"/>
      <w:marTop w:val="0"/>
      <w:marBottom w:val="0"/>
      <w:divBdr>
        <w:top w:val="none" w:sz="0" w:space="0" w:color="auto"/>
        <w:left w:val="none" w:sz="0" w:space="0" w:color="auto"/>
        <w:bottom w:val="none" w:sz="0" w:space="0" w:color="auto"/>
        <w:right w:val="none" w:sz="0" w:space="0" w:color="auto"/>
      </w:divBdr>
    </w:div>
    <w:div w:id="1841118286">
      <w:bodyDiv w:val="1"/>
      <w:marLeft w:val="0"/>
      <w:marRight w:val="0"/>
      <w:marTop w:val="0"/>
      <w:marBottom w:val="0"/>
      <w:divBdr>
        <w:top w:val="none" w:sz="0" w:space="0" w:color="auto"/>
        <w:left w:val="none" w:sz="0" w:space="0" w:color="auto"/>
        <w:bottom w:val="none" w:sz="0" w:space="0" w:color="auto"/>
        <w:right w:val="none" w:sz="0" w:space="0" w:color="auto"/>
      </w:divBdr>
    </w:div>
    <w:div w:id="1841390905">
      <w:bodyDiv w:val="1"/>
      <w:marLeft w:val="0"/>
      <w:marRight w:val="0"/>
      <w:marTop w:val="0"/>
      <w:marBottom w:val="0"/>
      <w:divBdr>
        <w:top w:val="none" w:sz="0" w:space="0" w:color="auto"/>
        <w:left w:val="none" w:sz="0" w:space="0" w:color="auto"/>
        <w:bottom w:val="none" w:sz="0" w:space="0" w:color="auto"/>
        <w:right w:val="none" w:sz="0" w:space="0" w:color="auto"/>
      </w:divBdr>
    </w:div>
    <w:div w:id="1842086628">
      <w:bodyDiv w:val="1"/>
      <w:marLeft w:val="0"/>
      <w:marRight w:val="0"/>
      <w:marTop w:val="0"/>
      <w:marBottom w:val="0"/>
      <w:divBdr>
        <w:top w:val="none" w:sz="0" w:space="0" w:color="auto"/>
        <w:left w:val="none" w:sz="0" w:space="0" w:color="auto"/>
        <w:bottom w:val="none" w:sz="0" w:space="0" w:color="auto"/>
        <w:right w:val="none" w:sz="0" w:space="0" w:color="auto"/>
      </w:divBdr>
    </w:div>
    <w:div w:id="1842235127">
      <w:bodyDiv w:val="1"/>
      <w:marLeft w:val="0"/>
      <w:marRight w:val="0"/>
      <w:marTop w:val="0"/>
      <w:marBottom w:val="0"/>
      <w:divBdr>
        <w:top w:val="none" w:sz="0" w:space="0" w:color="auto"/>
        <w:left w:val="none" w:sz="0" w:space="0" w:color="auto"/>
        <w:bottom w:val="none" w:sz="0" w:space="0" w:color="auto"/>
        <w:right w:val="none" w:sz="0" w:space="0" w:color="auto"/>
      </w:divBdr>
    </w:div>
    <w:div w:id="1842313105">
      <w:bodyDiv w:val="1"/>
      <w:marLeft w:val="0"/>
      <w:marRight w:val="0"/>
      <w:marTop w:val="0"/>
      <w:marBottom w:val="0"/>
      <w:divBdr>
        <w:top w:val="none" w:sz="0" w:space="0" w:color="auto"/>
        <w:left w:val="none" w:sz="0" w:space="0" w:color="auto"/>
        <w:bottom w:val="none" w:sz="0" w:space="0" w:color="auto"/>
        <w:right w:val="none" w:sz="0" w:space="0" w:color="auto"/>
      </w:divBdr>
    </w:div>
    <w:div w:id="1842357089">
      <w:bodyDiv w:val="1"/>
      <w:marLeft w:val="0"/>
      <w:marRight w:val="0"/>
      <w:marTop w:val="0"/>
      <w:marBottom w:val="0"/>
      <w:divBdr>
        <w:top w:val="none" w:sz="0" w:space="0" w:color="auto"/>
        <w:left w:val="none" w:sz="0" w:space="0" w:color="auto"/>
        <w:bottom w:val="none" w:sz="0" w:space="0" w:color="auto"/>
        <w:right w:val="none" w:sz="0" w:space="0" w:color="auto"/>
      </w:divBdr>
    </w:div>
    <w:div w:id="1842701428">
      <w:bodyDiv w:val="1"/>
      <w:marLeft w:val="0"/>
      <w:marRight w:val="0"/>
      <w:marTop w:val="0"/>
      <w:marBottom w:val="0"/>
      <w:divBdr>
        <w:top w:val="none" w:sz="0" w:space="0" w:color="auto"/>
        <w:left w:val="none" w:sz="0" w:space="0" w:color="auto"/>
        <w:bottom w:val="none" w:sz="0" w:space="0" w:color="auto"/>
        <w:right w:val="none" w:sz="0" w:space="0" w:color="auto"/>
      </w:divBdr>
      <w:divsChild>
        <w:div w:id="1693458033">
          <w:marLeft w:val="0"/>
          <w:marRight w:val="0"/>
          <w:marTop w:val="0"/>
          <w:marBottom w:val="0"/>
          <w:divBdr>
            <w:top w:val="none" w:sz="0" w:space="0" w:color="auto"/>
            <w:left w:val="none" w:sz="0" w:space="0" w:color="auto"/>
            <w:bottom w:val="none" w:sz="0" w:space="0" w:color="auto"/>
            <w:right w:val="none" w:sz="0" w:space="0" w:color="auto"/>
          </w:divBdr>
          <w:divsChild>
            <w:div w:id="1834687546">
              <w:marLeft w:val="0"/>
              <w:marRight w:val="0"/>
              <w:marTop w:val="0"/>
              <w:marBottom w:val="0"/>
              <w:divBdr>
                <w:top w:val="none" w:sz="0" w:space="0" w:color="auto"/>
                <w:left w:val="none" w:sz="0" w:space="0" w:color="auto"/>
                <w:bottom w:val="none" w:sz="0" w:space="0" w:color="auto"/>
                <w:right w:val="none" w:sz="0" w:space="0" w:color="auto"/>
              </w:divBdr>
            </w:div>
            <w:div w:id="1813131442">
              <w:marLeft w:val="0"/>
              <w:marRight w:val="0"/>
              <w:marTop w:val="0"/>
              <w:marBottom w:val="0"/>
              <w:divBdr>
                <w:top w:val="none" w:sz="0" w:space="0" w:color="auto"/>
                <w:left w:val="none" w:sz="0" w:space="0" w:color="auto"/>
                <w:bottom w:val="none" w:sz="0" w:space="0" w:color="auto"/>
                <w:right w:val="none" w:sz="0" w:space="0" w:color="auto"/>
              </w:divBdr>
            </w:div>
            <w:div w:id="1971546871">
              <w:marLeft w:val="0"/>
              <w:marRight w:val="0"/>
              <w:marTop w:val="0"/>
              <w:marBottom w:val="0"/>
              <w:divBdr>
                <w:top w:val="none" w:sz="0" w:space="0" w:color="auto"/>
                <w:left w:val="none" w:sz="0" w:space="0" w:color="auto"/>
                <w:bottom w:val="none" w:sz="0" w:space="0" w:color="auto"/>
                <w:right w:val="none" w:sz="0" w:space="0" w:color="auto"/>
              </w:divBdr>
            </w:div>
            <w:div w:id="1173297332">
              <w:marLeft w:val="0"/>
              <w:marRight w:val="0"/>
              <w:marTop w:val="0"/>
              <w:marBottom w:val="0"/>
              <w:divBdr>
                <w:top w:val="none" w:sz="0" w:space="0" w:color="auto"/>
                <w:left w:val="none" w:sz="0" w:space="0" w:color="auto"/>
                <w:bottom w:val="none" w:sz="0" w:space="0" w:color="auto"/>
                <w:right w:val="none" w:sz="0" w:space="0" w:color="auto"/>
              </w:divBdr>
            </w:div>
            <w:div w:id="1028064948">
              <w:marLeft w:val="0"/>
              <w:marRight w:val="0"/>
              <w:marTop w:val="0"/>
              <w:marBottom w:val="0"/>
              <w:divBdr>
                <w:top w:val="none" w:sz="0" w:space="0" w:color="auto"/>
                <w:left w:val="none" w:sz="0" w:space="0" w:color="auto"/>
                <w:bottom w:val="none" w:sz="0" w:space="0" w:color="auto"/>
                <w:right w:val="none" w:sz="0" w:space="0" w:color="auto"/>
              </w:divBdr>
            </w:div>
            <w:div w:id="897980979">
              <w:marLeft w:val="0"/>
              <w:marRight w:val="0"/>
              <w:marTop w:val="0"/>
              <w:marBottom w:val="0"/>
              <w:divBdr>
                <w:top w:val="none" w:sz="0" w:space="0" w:color="auto"/>
                <w:left w:val="none" w:sz="0" w:space="0" w:color="auto"/>
                <w:bottom w:val="none" w:sz="0" w:space="0" w:color="auto"/>
                <w:right w:val="none" w:sz="0" w:space="0" w:color="auto"/>
              </w:divBdr>
            </w:div>
            <w:div w:id="502740071">
              <w:marLeft w:val="0"/>
              <w:marRight w:val="0"/>
              <w:marTop w:val="0"/>
              <w:marBottom w:val="0"/>
              <w:divBdr>
                <w:top w:val="none" w:sz="0" w:space="0" w:color="auto"/>
                <w:left w:val="none" w:sz="0" w:space="0" w:color="auto"/>
                <w:bottom w:val="none" w:sz="0" w:space="0" w:color="auto"/>
                <w:right w:val="none" w:sz="0" w:space="0" w:color="auto"/>
              </w:divBdr>
            </w:div>
            <w:div w:id="1784180202">
              <w:marLeft w:val="0"/>
              <w:marRight w:val="0"/>
              <w:marTop w:val="0"/>
              <w:marBottom w:val="0"/>
              <w:divBdr>
                <w:top w:val="none" w:sz="0" w:space="0" w:color="auto"/>
                <w:left w:val="none" w:sz="0" w:space="0" w:color="auto"/>
                <w:bottom w:val="none" w:sz="0" w:space="0" w:color="auto"/>
                <w:right w:val="none" w:sz="0" w:space="0" w:color="auto"/>
              </w:divBdr>
            </w:div>
            <w:div w:id="1260872059">
              <w:marLeft w:val="0"/>
              <w:marRight w:val="0"/>
              <w:marTop w:val="0"/>
              <w:marBottom w:val="0"/>
              <w:divBdr>
                <w:top w:val="none" w:sz="0" w:space="0" w:color="auto"/>
                <w:left w:val="none" w:sz="0" w:space="0" w:color="auto"/>
                <w:bottom w:val="none" w:sz="0" w:space="0" w:color="auto"/>
                <w:right w:val="none" w:sz="0" w:space="0" w:color="auto"/>
              </w:divBdr>
            </w:div>
            <w:div w:id="1224945082">
              <w:marLeft w:val="0"/>
              <w:marRight w:val="0"/>
              <w:marTop w:val="0"/>
              <w:marBottom w:val="0"/>
              <w:divBdr>
                <w:top w:val="none" w:sz="0" w:space="0" w:color="auto"/>
                <w:left w:val="none" w:sz="0" w:space="0" w:color="auto"/>
                <w:bottom w:val="none" w:sz="0" w:space="0" w:color="auto"/>
                <w:right w:val="none" w:sz="0" w:space="0" w:color="auto"/>
              </w:divBdr>
            </w:div>
            <w:div w:id="2133358982">
              <w:marLeft w:val="0"/>
              <w:marRight w:val="0"/>
              <w:marTop w:val="0"/>
              <w:marBottom w:val="0"/>
              <w:divBdr>
                <w:top w:val="none" w:sz="0" w:space="0" w:color="auto"/>
                <w:left w:val="none" w:sz="0" w:space="0" w:color="auto"/>
                <w:bottom w:val="none" w:sz="0" w:space="0" w:color="auto"/>
                <w:right w:val="none" w:sz="0" w:space="0" w:color="auto"/>
              </w:divBdr>
            </w:div>
            <w:div w:id="178589750">
              <w:marLeft w:val="0"/>
              <w:marRight w:val="0"/>
              <w:marTop w:val="0"/>
              <w:marBottom w:val="0"/>
              <w:divBdr>
                <w:top w:val="none" w:sz="0" w:space="0" w:color="auto"/>
                <w:left w:val="none" w:sz="0" w:space="0" w:color="auto"/>
                <w:bottom w:val="none" w:sz="0" w:space="0" w:color="auto"/>
                <w:right w:val="none" w:sz="0" w:space="0" w:color="auto"/>
              </w:divBdr>
            </w:div>
            <w:div w:id="1474102883">
              <w:marLeft w:val="0"/>
              <w:marRight w:val="0"/>
              <w:marTop w:val="0"/>
              <w:marBottom w:val="0"/>
              <w:divBdr>
                <w:top w:val="none" w:sz="0" w:space="0" w:color="auto"/>
                <w:left w:val="none" w:sz="0" w:space="0" w:color="auto"/>
                <w:bottom w:val="none" w:sz="0" w:space="0" w:color="auto"/>
                <w:right w:val="none" w:sz="0" w:space="0" w:color="auto"/>
              </w:divBdr>
            </w:div>
            <w:div w:id="436368854">
              <w:marLeft w:val="0"/>
              <w:marRight w:val="0"/>
              <w:marTop w:val="0"/>
              <w:marBottom w:val="0"/>
              <w:divBdr>
                <w:top w:val="none" w:sz="0" w:space="0" w:color="auto"/>
                <w:left w:val="none" w:sz="0" w:space="0" w:color="auto"/>
                <w:bottom w:val="none" w:sz="0" w:space="0" w:color="auto"/>
                <w:right w:val="none" w:sz="0" w:space="0" w:color="auto"/>
              </w:divBdr>
            </w:div>
            <w:div w:id="1563251074">
              <w:marLeft w:val="0"/>
              <w:marRight w:val="0"/>
              <w:marTop w:val="0"/>
              <w:marBottom w:val="0"/>
              <w:divBdr>
                <w:top w:val="none" w:sz="0" w:space="0" w:color="auto"/>
                <w:left w:val="none" w:sz="0" w:space="0" w:color="auto"/>
                <w:bottom w:val="none" w:sz="0" w:space="0" w:color="auto"/>
                <w:right w:val="none" w:sz="0" w:space="0" w:color="auto"/>
              </w:divBdr>
            </w:div>
            <w:div w:id="318729445">
              <w:marLeft w:val="0"/>
              <w:marRight w:val="0"/>
              <w:marTop w:val="0"/>
              <w:marBottom w:val="0"/>
              <w:divBdr>
                <w:top w:val="none" w:sz="0" w:space="0" w:color="auto"/>
                <w:left w:val="none" w:sz="0" w:space="0" w:color="auto"/>
                <w:bottom w:val="none" w:sz="0" w:space="0" w:color="auto"/>
                <w:right w:val="none" w:sz="0" w:space="0" w:color="auto"/>
              </w:divBdr>
            </w:div>
            <w:div w:id="722602099">
              <w:marLeft w:val="0"/>
              <w:marRight w:val="0"/>
              <w:marTop w:val="0"/>
              <w:marBottom w:val="0"/>
              <w:divBdr>
                <w:top w:val="none" w:sz="0" w:space="0" w:color="auto"/>
                <w:left w:val="none" w:sz="0" w:space="0" w:color="auto"/>
                <w:bottom w:val="none" w:sz="0" w:space="0" w:color="auto"/>
                <w:right w:val="none" w:sz="0" w:space="0" w:color="auto"/>
              </w:divBdr>
            </w:div>
            <w:div w:id="805582577">
              <w:marLeft w:val="0"/>
              <w:marRight w:val="0"/>
              <w:marTop w:val="0"/>
              <w:marBottom w:val="0"/>
              <w:divBdr>
                <w:top w:val="none" w:sz="0" w:space="0" w:color="auto"/>
                <w:left w:val="none" w:sz="0" w:space="0" w:color="auto"/>
                <w:bottom w:val="none" w:sz="0" w:space="0" w:color="auto"/>
                <w:right w:val="none" w:sz="0" w:space="0" w:color="auto"/>
              </w:divBdr>
            </w:div>
            <w:div w:id="1699115014">
              <w:marLeft w:val="0"/>
              <w:marRight w:val="0"/>
              <w:marTop w:val="0"/>
              <w:marBottom w:val="0"/>
              <w:divBdr>
                <w:top w:val="none" w:sz="0" w:space="0" w:color="auto"/>
                <w:left w:val="none" w:sz="0" w:space="0" w:color="auto"/>
                <w:bottom w:val="none" w:sz="0" w:space="0" w:color="auto"/>
                <w:right w:val="none" w:sz="0" w:space="0" w:color="auto"/>
              </w:divBdr>
            </w:div>
            <w:div w:id="1093206866">
              <w:marLeft w:val="0"/>
              <w:marRight w:val="0"/>
              <w:marTop w:val="0"/>
              <w:marBottom w:val="0"/>
              <w:divBdr>
                <w:top w:val="none" w:sz="0" w:space="0" w:color="auto"/>
                <w:left w:val="none" w:sz="0" w:space="0" w:color="auto"/>
                <w:bottom w:val="none" w:sz="0" w:space="0" w:color="auto"/>
                <w:right w:val="none" w:sz="0" w:space="0" w:color="auto"/>
              </w:divBdr>
            </w:div>
          </w:divsChild>
        </w:div>
        <w:div w:id="2022122964">
          <w:marLeft w:val="0"/>
          <w:marRight w:val="0"/>
          <w:marTop w:val="0"/>
          <w:marBottom w:val="0"/>
          <w:divBdr>
            <w:top w:val="none" w:sz="0" w:space="0" w:color="auto"/>
            <w:left w:val="none" w:sz="0" w:space="0" w:color="auto"/>
            <w:bottom w:val="none" w:sz="0" w:space="0" w:color="auto"/>
            <w:right w:val="none" w:sz="0" w:space="0" w:color="auto"/>
          </w:divBdr>
        </w:div>
        <w:div w:id="1445885843">
          <w:marLeft w:val="0"/>
          <w:marRight w:val="0"/>
          <w:marTop w:val="0"/>
          <w:marBottom w:val="0"/>
          <w:divBdr>
            <w:top w:val="none" w:sz="0" w:space="0" w:color="auto"/>
            <w:left w:val="none" w:sz="0" w:space="0" w:color="auto"/>
            <w:bottom w:val="none" w:sz="0" w:space="0" w:color="auto"/>
            <w:right w:val="none" w:sz="0" w:space="0" w:color="auto"/>
          </w:divBdr>
        </w:div>
        <w:div w:id="1686176957">
          <w:marLeft w:val="0"/>
          <w:marRight w:val="0"/>
          <w:marTop w:val="0"/>
          <w:marBottom w:val="0"/>
          <w:divBdr>
            <w:top w:val="none" w:sz="0" w:space="0" w:color="auto"/>
            <w:left w:val="none" w:sz="0" w:space="0" w:color="auto"/>
            <w:bottom w:val="none" w:sz="0" w:space="0" w:color="auto"/>
            <w:right w:val="none" w:sz="0" w:space="0" w:color="auto"/>
          </w:divBdr>
        </w:div>
        <w:div w:id="1333682513">
          <w:marLeft w:val="0"/>
          <w:marRight w:val="0"/>
          <w:marTop w:val="0"/>
          <w:marBottom w:val="0"/>
          <w:divBdr>
            <w:top w:val="none" w:sz="0" w:space="0" w:color="auto"/>
            <w:left w:val="none" w:sz="0" w:space="0" w:color="auto"/>
            <w:bottom w:val="none" w:sz="0" w:space="0" w:color="auto"/>
            <w:right w:val="none" w:sz="0" w:space="0" w:color="auto"/>
          </w:divBdr>
        </w:div>
        <w:div w:id="1944991332">
          <w:marLeft w:val="0"/>
          <w:marRight w:val="0"/>
          <w:marTop w:val="0"/>
          <w:marBottom w:val="0"/>
          <w:divBdr>
            <w:top w:val="none" w:sz="0" w:space="0" w:color="auto"/>
            <w:left w:val="none" w:sz="0" w:space="0" w:color="auto"/>
            <w:bottom w:val="none" w:sz="0" w:space="0" w:color="auto"/>
            <w:right w:val="none" w:sz="0" w:space="0" w:color="auto"/>
          </w:divBdr>
        </w:div>
        <w:div w:id="558782105">
          <w:marLeft w:val="0"/>
          <w:marRight w:val="0"/>
          <w:marTop w:val="0"/>
          <w:marBottom w:val="0"/>
          <w:divBdr>
            <w:top w:val="none" w:sz="0" w:space="0" w:color="auto"/>
            <w:left w:val="none" w:sz="0" w:space="0" w:color="auto"/>
            <w:bottom w:val="none" w:sz="0" w:space="0" w:color="auto"/>
            <w:right w:val="none" w:sz="0" w:space="0" w:color="auto"/>
          </w:divBdr>
        </w:div>
        <w:div w:id="1579746058">
          <w:marLeft w:val="0"/>
          <w:marRight w:val="0"/>
          <w:marTop w:val="0"/>
          <w:marBottom w:val="0"/>
          <w:divBdr>
            <w:top w:val="none" w:sz="0" w:space="0" w:color="auto"/>
            <w:left w:val="none" w:sz="0" w:space="0" w:color="auto"/>
            <w:bottom w:val="none" w:sz="0" w:space="0" w:color="auto"/>
            <w:right w:val="none" w:sz="0" w:space="0" w:color="auto"/>
          </w:divBdr>
        </w:div>
        <w:div w:id="276303293">
          <w:marLeft w:val="0"/>
          <w:marRight w:val="0"/>
          <w:marTop w:val="0"/>
          <w:marBottom w:val="0"/>
          <w:divBdr>
            <w:top w:val="none" w:sz="0" w:space="0" w:color="auto"/>
            <w:left w:val="none" w:sz="0" w:space="0" w:color="auto"/>
            <w:bottom w:val="none" w:sz="0" w:space="0" w:color="auto"/>
            <w:right w:val="none" w:sz="0" w:space="0" w:color="auto"/>
          </w:divBdr>
        </w:div>
        <w:div w:id="161816259">
          <w:marLeft w:val="0"/>
          <w:marRight w:val="0"/>
          <w:marTop w:val="0"/>
          <w:marBottom w:val="0"/>
          <w:divBdr>
            <w:top w:val="none" w:sz="0" w:space="0" w:color="auto"/>
            <w:left w:val="none" w:sz="0" w:space="0" w:color="auto"/>
            <w:bottom w:val="none" w:sz="0" w:space="0" w:color="auto"/>
            <w:right w:val="none" w:sz="0" w:space="0" w:color="auto"/>
          </w:divBdr>
        </w:div>
        <w:div w:id="1070613192">
          <w:marLeft w:val="0"/>
          <w:marRight w:val="0"/>
          <w:marTop w:val="0"/>
          <w:marBottom w:val="0"/>
          <w:divBdr>
            <w:top w:val="none" w:sz="0" w:space="0" w:color="auto"/>
            <w:left w:val="none" w:sz="0" w:space="0" w:color="auto"/>
            <w:bottom w:val="none" w:sz="0" w:space="0" w:color="auto"/>
            <w:right w:val="none" w:sz="0" w:space="0" w:color="auto"/>
          </w:divBdr>
        </w:div>
        <w:div w:id="388655996">
          <w:marLeft w:val="0"/>
          <w:marRight w:val="0"/>
          <w:marTop w:val="0"/>
          <w:marBottom w:val="0"/>
          <w:divBdr>
            <w:top w:val="none" w:sz="0" w:space="0" w:color="auto"/>
            <w:left w:val="none" w:sz="0" w:space="0" w:color="auto"/>
            <w:bottom w:val="none" w:sz="0" w:space="0" w:color="auto"/>
            <w:right w:val="none" w:sz="0" w:space="0" w:color="auto"/>
          </w:divBdr>
        </w:div>
        <w:div w:id="385613959">
          <w:marLeft w:val="0"/>
          <w:marRight w:val="0"/>
          <w:marTop w:val="0"/>
          <w:marBottom w:val="0"/>
          <w:divBdr>
            <w:top w:val="none" w:sz="0" w:space="0" w:color="auto"/>
            <w:left w:val="none" w:sz="0" w:space="0" w:color="auto"/>
            <w:bottom w:val="none" w:sz="0" w:space="0" w:color="auto"/>
            <w:right w:val="none" w:sz="0" w:space="0" w:color="auto"/>
          </w:divBdr>
        </w:div>
        <w:div w:id="856768713">
          <w:marLeft w:val="0"/>
          <w:marRight w:val="0"/>
          <w:marTop w:val="0"/>
          <w:marBottom w:val="0"/>
          <w:divBdr>
            <w:top w:val="none" w:sz="0" w:space="0" w:color="auto"/>
            <w:left w:val="none" w:sz="0" w:space="0" w:color="auto"/>
            <w:bottom w:val="none" w:sz="0" w:space="0" w:color="auto"/>
            <w:right w:val="none" w:sz="0" w:space="0" w:color="auto"/>
          </w:divBdr>
        </w:div>
        <w:div w:id="159778880">
          <w:marLeft w:val="0"/>
          <w:marRight w:val="0"/>
          <w:marTop w:val="0"/>
          <w:marBottom w:val="0"/>
          <w:divBdr>
            <w:top w:val="none" w:sz="0" w:space="0" w:color="auto"/>
            <w:left w:val="none" w:sz="0" w:space="0" w:color="auto"/>
            <w:bottom w:val="none" w:sz="0" w:space="0" w:color="auto"/>
            <w:right w:val="none" w:sz="0" w:space="0" w:color="auto"/>
          </w:divBdr>
        </w:div>
        <w:div w:id="45154757">
          <w:marLeft w:val="0"/>
          <w:marRight w:val="0"/>
          <w:marTop w:val="0"/>
          <w:marBottom w:val="0"/>
          <w:divBdr>
            <w:top w:val="none" w:sz="0" w:space="0" w:color="auto"/>
            <w:left w:val="none" w:sz="0" w:space="0" w:color="auto"/>
            <w:bottom w:val="none" w:sz="0" w:space="0" w:color="auto"/>
            <w:right w:val="none" w:sz="0" w:space="0" w:color="auto"/>
          </w:divBdr>
        </w:div>
        <w:div w:id="1496218038">
          <w:marLeft w:val="0"/>
          <w:marRight w:val="0"/>
          <w:marTop w:val="0"/>
          <w:marBottom w:val="0"/>
          <w:divBdr>
            <w:top w:val="none" w:sz="0" w:space="0" w:color="auto"/>
            <w:left w:val="none" w:sz="0" w:space="0" w:color="auto"/>
            <w:bottom w:val="none" w:sz="0" w:space="0" w:color="auto"/>
            <w:right w:val="none" w:sz="0" w:space="0" w:color="auto"/>
          </w:divBdr>
        </w:div>
        <w:div w:id="1525826049">
          <w:marLeft w:val="0"/>
          <w:marRight w:val="0"/>
          <w:marTop w:val="0"/>
          <w:marBottom w:val="0"/>
          <w:divBdr>
            <w:top w:val="none" w:sz="0" w:space="0" w:color="auto"/>
            <w:left w:val="none" w:sz="0" w:space="0" w:color="auto"/>
            <w:bottom w:val="none" w:sz="0" w:space="0" w:color="auto"/>
            <w:right w:val="none" w:sz="0" w:space="0" w:color="auto"/>
          </w:divBdr>
        </w:div>
        <w:div w:id="1086802229">
          <w:marLeft w:val="0"/>
          <w:marRight w:val="0"/>
          <w:marTop w:val="0"/>
          <w:marBottom w:val="0"/>
          <w:divBdr>
            <w:top w:val="none" w:sz="0" w:space="0" w:color="auto"/>
            <w:left w:val="none" w:sz="0" w:space="0" w:color="auto"/>
            <w:bottom w:val="none" w:sz="0" w:space="0" w:color="auto"/>
            <w:right w:val="none" w:sz="0" w:space="0" w:color="auto"/>
          </w:divBdr>
        </w:div>
        <w:div w:id="92558675">
          <w:marLeft w:val="0"/>
          <w:marRight w:val="0"/>
          <w:marTop w:val="0"/>
          <w:marBottom w:val="0"/>
          <w:divBdr>
            <w:top w:val="none" w:sz="0" w:space="0" w:color="auto"/>
            <w:left w:val="none" w:sz="0" w:space="0" w:color="auto"/>
            <w:bottom w:val="none" w:sz="0" w:space="0" w:color="auto"/>
            <w:right w:val="none" w:sz="0" w:space="0" w:color="auto"/>
          </w:divBdr>
        </w:div>
      </w:divsChild>
    </w:div>
    <w:div w:id="1842969333">
      <w:bodyDiv w:val="1"/>
      <w:marLeft w:val="0"/>
      <w:marRight w:val="0"/>
      <w:marTop w:val="0"/>
      <w:marBottom w:val="0"/>
      <w:divBdr>
        <w:top w:val="none" w:sz="0" w:space="0" w:color="auto"/>
        <w:left w:val="none" w:sz="0" w:space="0" w:color="auto"/>
        <w:bottom w:val="none" w:sz="0" w:space="0" w:color="auto"/>
        <w:right w:val="none" w:sz="0" w:space="0" w:color="auto"/>
      </w:divBdr>
    </w:div>
    <w:div w:id="1843281816">
      <w:bodyDiv w:val="1"/>
      <w:marLeft w:val="0"/>
      <w:marRight w:val="0"/>
      <w:marTop w:val="0"/>
      <w:marBottom w:val="0"/>
      <w:divBdr>
        <w:top w:val="none" w:sz="0" w:space="0" w:color="auto"/>
        <w:left w:val="none" w:sz="0" w:space="0" w:color="auto"/>
        <w:bottom w:val="none" w:sz="0" w:space="0" w:color="auto"/>
        <w:right w:val="none" w:sz="0" w:space="0" w:color="auto"/>
      </w:divBdr>
    </w:div>
    <w:div w:id="1843934980">
      <w:bodyDiv w:val="1"/>
      <w:marLeft w:val="0"/>
      <w:marRight w:val="0"/>
      <w:marTop w:val="0"/>
      <w:marBottom w:val="0"/>
      <w:divBdr>
        <w:top w:val="none" w:sz="0" w:space="0" w:color="auto"/>
        <w:left w:val="none" w:sz="0" w:space="0" w:color="auto"/>
        <w:bottom w:val="none" w:sz="0" w:space="0" w:color="auto"/>
        <w:right w:val="none" w:sz="0" w:space="0" w:color="auto"/>
      </w:divBdr>
    </w:div>
    <w:div w:id="1844397096">
      <w:bodyDiv w:val="1"/>
      <w:marLeft w:val="0"/>
      <w:marRight w:val="0"/>
      <w:marTop w:val="0"/>
      <w:marBottom w:val="0"/>
      <w:divBdr>
        <w:top w:val="none" w:sz="0" w:space="0" w:color="auto"/>
        <w:left w:val="none" w:sz="0" w:space="0" w:color="auto"/>
        <w:bottom w:val="none" w:sz="0" w:space="0" w:color="auto"/>
        <w:right w:val="none" w:sz="0" w:space="0" w:color="auto"/>
      </w:divBdr>
    </w:div>
    <w:div w:id="1844469552">
      <w:bodyDiv w:val="1"/>
      <w:marLeft w:val="0"/>
      <w:marRight w:val="0"/>
      <w:marTop w:val="0"/>
      <w:marBottom w:val="0"/>
      <w:divBdr>
        <w:top w:val="none" w:sz="0" w:space="0" w:color="auto"/>
        <w:left w:val="none" w:sz="0" w:space="0" w:color="auto"/>
        <w:bottom w:val="none" w:sz="0" w:space="0" w:color="auto"/>
        <w:right w:val="none" w:sz="0" w:space="0" w:color="auto"/>
      </w:divBdr>
    </w:div>
    <w:div w:id="1845167041">
      <w:bodyDiv w:val="1"/>
      <w:marLeft w:val="0"/>
      <w:marRight w:val="0"/>
      <w:marTop w:val="0"/>
      <w:marBottom w:val="0"/>
      <w:divBdr>
        <w:top w:val="none" w:sz="0" w:space="0" w:color="auto"/>
        <w:left w:val="none" w:sz="0" w:space="0" w:color="auto"/>
        <w:bottom w:val="none" w:sz="0" w:space="0" w:color="auto"/>
        <w:right w:val="none" w:sz="0" w:space="0" w:color="auto"/>
      </w:divBdr>
    </w:div>
    <w:div w:id="1845437982">
      <w:bodyDiv w:val="1"/>
      <w:marLeft w:val="0"/>
      <w:marRight w:val="0"/>
      <w:marTop w:val="0"/>
      <w:marBottom w:val="0"/>
      <w:divBdr>
        <w:top w:val="none" w:sz="0" w:space="0" w:color="auto"/>
        <w:left w:val="none" w:sz="0" w:space="0" w:color="auto"/>
        <w:bottom w:val="none" w:sz="0" w:space="0" w:color="auto"/>
        <w:right w:val="none" w:sz="0" w:space="0" w:color="auto"/>
      </w:divBdr>
    </w:div>
    <w:div w:id="1845509514">
      <w:bodyDiv w:val="1"/>
      <w:marLeft w:val="0"/>
      <w:marRight w:val="0"/>
      <w:marTop w:val="0"/>
      <w:marBottom w:val="0"/>
      <w:divBdr>
        <w:top w:val="none" w:sz="0" w:space="0" w:color="auto"/>
        <w:left w:val="none" w:sz="0" w:space="0" w:color="auto"/>
        <w:bottom w:val="none" w:sz="0" w:space="0" w:color="auto"/>
        <w:right w:val="none" w:sz="0" w:space="0" w:color="auto"/>
      </w:divBdr>
    </w:div>
    <w:div w:id="1845585108">
      <w:bodyDiv w:val="1"/>
      <w:marLeft w:val="0"/>
      <w:marRight w:val="0"/>
      <w:marTop w:val="0"/>
      <w:marBottom w:val="0"/>
      <w:divBdr>
        <w:top w:val="none" w:sz="0" w:space="0" w:color="auto"/>
        <w:left w:val="none" w:sz="0" w:space="0" w:color="auto"/>
        <w:bottom w:val="none" w:sz="0" w:space="0" w:color="auto"/>
        <w:right w:val="none" w:sz="0" w:space="0" w:color="auto"/>
      </w:divBdr>
    </w:div>
    <w:div w:id="1845775881">
      <w:bodyDiv w:val="1"/>
      <w:marLeft w:val="0"/>
      <w:marRight w:val="0"/>
      <w:marTop w:val="0"/>
      <w:marBottom w:val="0"/>
      <w:divBdr>
        <w:top w:val="none" w:sz="0" w:space="0" w:color="auto"/>
        <w:left w:val="none" w:sz="0" w:space="0" w:color="auto"/>
        <w:bottom w:val="none" w:sz="0" w:space="0" w:color="auto"/>
        <w:right w:val="none" w:sz="0" w:space="0" w:color="auto"/>
      </w:divBdr>
    </w:div>
    <w:div w:id="1846020361">
      <w:bodyDiv w:val="1"/>
      <w:marLeft w:val="0"/>
      <w:marRight w:val="0"/>
      <w:marTop w:val="0"/>
      <w:marBottom w:val="0"/>
      <w:divBdr>
        <w:top w:val="none" w:sz="0" w:space="0" w:color="auto"/>
        <w:left w:val="none" w:sz="0" w:space="0" w:color="auto"/>
        <w:bottom w:val="none" w:sz="0" w:space="0" w:color="auto"/>
        <w:right w:val="none" w:sz="0" w:space="0" w:color="auto"/>
      </w:divBdr>
    </w:div>
    <w:div w:id="1846287495">
      <w:bodyDiv w:val="1"/>
      <w:marLeft w:val="0"/>
      <w:marRight w:val="0"/>
      <w:marTop w:val="0"/>
      <w:marBottom w:val="0"/>
      <w:divBdr>
        <w:top w:val="none" w:sz="0" w:space="0" w:color="auto"/>
        <w:left w:val="none" w:sz="0" w:space="0" w:color="auto"/>
        <w:bottom w:val="none" w:sz="0" w:space="0" w:color="auto"/>
        <w:right w:val="none" w:sz="0" w:space="0" w:color="auto"/>
      </w:divBdr>
    </w:div>
    <w:div w:id="1846900770">
      <w:bodyDiv w:val="1"/>
      <w:marLeft w:val="0"/>
      <w:marRight w:val="0"/>
      <w:marTop w:val="0"/>
      <w:marBottom w:val="0"/>
      <w:divBdr>
        <w:top w:val="none" w:sz="0" w:space="0" w:color="auto"/>
        <w:left w:val="none" w:sz="0" w:space="0" w:color="auto"/>
        <w:bottom w:val="none" w:sz="0" w:space="0" w:color="auto"/>
        <w:right w:val="none" w:sz="0" w:space="0" w:color="auto"/>
      </w:divBdr>
    </w:div>
    <w:div w:id="1847016533">
      <w:bodyDiv w:val="1"/>
      <w:marLeft w:val="0"/>
      <w:marRight w:val="0"/>
      <w:marTop w:val="0"/>
      <w:marBottom w:val="0"/>
      <w:divBdr>
        <w:top w:val="none" w:sz="0" w:space="0" w:color="auto"/>
        <w:left w:val="none" w:sz="0" w:space="0" w:color="auto"/>
        <w:bottom w:val="none" w:sz="0" w:space="0" w:color="auto"/>
        <w:right w:val="none" w:sz="0" w:space="0" w:color="auto"/>
      </w:divBdr>
    </w:div>
    <w:div w:id="1847280672">
      <w:bodyDiv w:val="1"/>
      <w:marLeft w:val="0"/>
      <w:marRight w:val="0"/>
      <w:marTop w:val="0"/>
      <w:marBottom w:val="0"/>
      <w:divBdr>
        <w:top w:val="none" w:sz="0" w:space="0" w:color="auto"/>
        <w:left w:val="none" w:sz="0" w:space="0" w:color="auto"/>
        <w:bottom w:val="none" w:sz="0" w:space="0" w:color="auto"/>
        <w:right w:val="none" w:sz="0" w:space="0" w:color="auto"/>
      </w:divBdr>
    </w:div>
    <w:div w:id="1848444289">
      <w:bodyDiv w:val="1"/>
      <w:marLeft w:val="0"/>
      <w:marRight w:val="0"/>
      <w:marTop w:val="0"/>
      <w:marBottom w:val="0"/>
      <w:divBdr>
        <w:top w:val="none" w:sz="0" w:space="0" w:color="auto"/>
        <w:left w:val="none" w:sz="0" w:space="0" w:color="auto"/>
        <w:bottom w:val="none" w:sz="0" w:space="0" w:color="auto"/>
        <w:right w:val="none" w:sz="0" w:space="0" w:color="auto"/>
      </w:divBdr>
    </w:div>
    <w:div w:id="1848474025">
      <w:bodyDiv w:val="1"/>
      <w:marLeft w:val="0"/>
      <w:marRight w:val="0"/>
      <w:marTop w:val="0"/>
      <w:marBottom w:val="0"/>
      <w:divBdr>
        <w:top w:val="none" w:sz="0" w:space="0" w:color="auto"/>
        <w:left w:val="none" w:sz="0" w:space="0" w:color="auto"/>
        <w:bottom w:val="none" w:sz="0" w:space="0" w:color="auto"/>
        <w:right w:val="none" w:sz="0" w:space="0" w:color="auto"/>
      </w:divBdr>
    </w:div>
    <w:div w:id="1848595163">
      <w:bodyDiv w:val="1"/>
      <w:marLeft w:val="0"/>
      <w:marRight w:val="0"/>
      <w:marTop w:val="0"/>
      <w:marBottom w:val="0"/>
      <w:divBdr>
        <w:top w:val="none" w:sz="0" w:space="0" w:color="auto"/>
        <w:left w:val="none" w:sz="0" w:space="0" w:color="auto"/>
        <w:bottom w:val="none" w:sz="0" w:space="0" w:color="auto"/>
        <w:right w:val="none" w:sz="0" w:space="0" w:color="auto"/>
      </w:divBdr>
    </w:div>
    <w:div w:id="1848641074">
      <w:bodyDiv w:val="1"/>
      <w:marLeft w:val="0"/>
      <w:marRight w:val="0"/>
      <w:marTop w:val="0"/>
      <w:marBottom w:val="0"/>
      <w:divBdr>
        <w:top w:val="none" w:sz="0" w:space="0" w:color="auto"/>
        <w:left w:val="none" w:sz="0" w:space="0" w:color="auto"/>
        <w:bottom w:val="none" w:sz="0" w:space="0" w:color="auto"/>
        <w:right w:val="none" w:sz="0" w:space="0" w:color="auto"/>
      </w:divBdr>
    </w:div>
    <w:div w:id="1848859878">
      <w:bodyDiv w:val="1"/>
      <w:marLeft w:val="0"/>
      <w:marRight w:val="0"/>
      <w:marTop w:val="0"/>
      <w:marBottom w:val="0"/>
      <w:divBdr>
        <w:top w:val="none" w:sz="0" w:space="0" w:color="auto"/>
        <w:left w:val="none" w:sz="0" w:space="0" w:color="auto"/>
        <w:bottom w:val="none" w:sz="0" w:space="0" w:color="auto"/>
        <w:right w:val="none" w:sz="0" w:space="0" w:color="auto"/>
      </w:divBdr>
    </w:div>
    <w:div w:id="1848910676">
      <w:bodyDiv w:val="1"/>
      <w:marLeft w:val="0"/>
      <w:marRight w:val="0"/>
      <w:marTop w:val="0"/>
      <w:marBottom w:val="0"/>
      <w:divBdr>
        <w:top w:val="none" w:sz="0" w:space="0" w:color="auto"/>
        <w:left w:val="none" w:sz="0" w:space="0" w:color="auto"/>
        <w:bottom w:val="none" w:sz="0" w:space="0" w:color="auto"/>
        <w:right w:val="none" w:sz="0" w:space="0" w:color="auto"/>
      </w:divBdr>
    </w:div>
    <w:div w:id="1848984478">
      <w:bodyDiv w:val="1"/>
      <w:marLeft w:val="0"/>
      <w:marRight w:val="0"/>
      <w:marTop w:val="0"/>
      <w:marBottom w:val="0"/>
      <w:divBdr>
        <w:top w:val="none" w:sz="0" w:space="0" w:color="auto"/>
        <w:left w:val="none" w:sz="0" w:space="0" w:color="auto"/>
        <w:bottom w:val="none" w:sz="0" w:space="0" w:color="auto"/>
        <w:right w:val="none" w:sz="0" w:space="0" w:color="auto"/>
      </w:divBdr>
    </w:div>
    <w:div w:id="1849519811">
      <w:bodyDiv w:val="1"/>
      <w:marLeft w:val="0"/>
      <w:marRight w:val="0"/>
      <w:marTop w:val="0"/>
      <w:marBottom w:val="0"/>
      <w:divBdr>
        <w:top w:val="none" w:sz="0" w:space="0" w:color="auto"/>
        <w:left w:val="none" w:sz="0" w:space="0" w:color="auto"/>
        <w:bottom w:val="none" w:sz="0" w:space="0" w:color="auto"/>
        <w:right w:val="none" w:sz="0" w:space="0" w:color="auto"/>
      </w:divBdr>
    </w:div>
    <w:div w:id="1849782857">
      <w:bodyDiv w:val="1"/>
      <w:marLeft w:val="0"/>
      <w:marRight w:val="0"/>
      <w:marTop w:val="0"/>
      <w:marBottom w:val="0"/>
      <w:divBdr>
        <w:top w:val="none" w:sz="0" w:space="0" w:color="auto"/>
        <w:left w:val="none" w:sz="0" w:space="0" w:color="auto"/>
        <w:bottom w:val="none" w:sz="0" w:space="0" w:color="auto"/>
        <w:right w:val="none" w:sz="0" w:space="0" w:color="auto"/>
      </w:divBdr>
    </w:div>
    <w:div w:id="1849832232">
      <w:bodyDiv w:val="1"/>
      <w:marLeft w:val="0"/>
      <w:marRight w:val="0"/>
      <w:marTop w:val="0"/>
      <w:marBottom w:val="0"/>
      <w:divBdr>
        <w:top w:val="none" w:sz="0" w:space="0" w:color="auto"/>
        <w:left w:val="none" w:sz="0" w:space="0" w:color="auto"/>
        <w:bottom w:val="none" w:sz="0" w:space="0" w:color="auto"/>
        <w:right w:val="none" w:sz="0" w:space="0" w:color="auto"/>
      </w:divBdr>
    </w:div>
    <w:div w:id="1850171755">
      <w:bodyDiv w:val="1"/>
      <w:marLeft w:val="0"/>
      <w:marRight w:val="0"/>
      <w:marTop w:val="0"/>
      <w:marBottom w:val="0"/>
      <w:divBdr>
        <w:top w:val="none" w:sz="0" w:space="0" w:color="auto"/>
        <w:left w:val="none" w:sz="0" w:space="0" w:color="auto"/>
        <w:bottom w:val="none" w:sz="0" w:space="0" w:color="auto"/>
        <w:right w:val="none" w:sz="0" w:space="0" w:color="auto"/>
      </w:divBdr>
    </w:div>
    <w:div w:id="1850219120">
      <w:bodyDiv w:val="1"/>
      <w:marLeft w:val="0"/>
      <w:marRight w:val="0"/>
      <w:marTop w:val="0"/>
      <w:marBottom w:val="0"/>
      <w:divBdr>
        <w:top w:val="none" w:sz="0" w:space="0" w:color="auto"/>
        <w:left w:val="none" w:sz="0" w:space="0" w:color="auto"/>
        <w:bottom w:val="none" w:sz="0" w:space="0" w:color="auto"/>
        <w:right w:val="none" w:sz="0" w:space="0" w:color="auto"/>
      </w:divBdr>
    </w:div>
    <w:div w:id="1850868521">
      <w:bodyDiv w:val="1"/>
      <w:marLeft w:val="0"/>
      <w:marRight w:val="0"/>
      <w:marTop w:val="0"/>
      <w:marBottom w:val="0"/>
      <w:divBdr>
        <w:top w:val="none" w:sz="0" w:space="0" w:color="auto"/>
        <w:left w:val="none" w:sz="0" w:space="0" w:color="auto"/>
        <w:bottom w:val="none" w:sz="0" w:space="0" w:color="auto"/>
        <w:right w:val="none" w:sz="0" w:space="0" w:color="auto"/>
      </w:divBdr>
    </w:div>
    <w:div w:id="1851023312">
      <w:bodyDiv w:val="1"/>
      <w:marLeft w:val="0"/>
      <w:marRight w:val="0"/>
      <w:marTop w:val="0"/>
      <w:marBottom w:val="0"/>
      <w:divBdr>
        <w:top w:val="none" w:sz="0" w:space="0" w:color="auto"/>
        <w:left w:val="none" w:sz="0" w:space="0" w:color="auto"/>
        <w:bottom w:val="none" w:sz="0" w:space="0" w:color="auto"/>
        <w:right w:val="none" w:sz="0" w:space="0" w:color="auto"/>
      </w:divBdr>
    </w:div>
    <w:div w:id="1852719421">
      <w:bodyDiv w:val="1"/>
      <w:marLeft w:val="0"/>
      <w:marRight w:val="0"/>
      <w:marTop w:val="0"/>
      <w:marBottom w:val="0"/>
      <w:divBdr>
        <w:top w:val="none" w:sz="0" w:space="0" w:color="auto"/>
        <w:left w:val="none" w:sz="0" w:space="0" w:color="auto"/>
        <w:bottom w:val="none" w:sz="0" w:space="0" w:color="auto"/>
        <w:right w:val="none" w:sz="0" w:space="0" w:color="auto"/>
      </w:divBdr>
    </w:div>
    <w:div w:id="1853834522">
      <w:bodyDiv w:val="1"/>
      <w:marLeft w:val="0"/>
      <w:marRight w:val="0"/>
      <w:marTop w:val="0"/>
      <w:marBottom w:val="0"/>
      <w:divBdr>
        <w:top w:val="none" w:sz="0" w:space="0" w:color="auto"/>
        <w:left w:val="none" w:sz="0" w:space="0" w:color="auto"/>
        <w:bottom w:val="none" w:sz="0" w:space="0" w:color="auto"/>
        <w:right w:val="none" w:sz="0" w:space="0" w:color="auto"/>
      </w:divBdr>
    </w:div>
    <w:div w:id="1853841038">
      <w:bodyDiv w:val="1"/>
      <w:marLeft w:val="0"/>
      <w:marRight w:val="0"/>
      <w:marTop w:val="0"/>
      <w:marBottom w:val="0"/>
      <w:divBdr>
        <w:top w:val="none" w:sz="0" w:space="0" w:color="auto"/>
        <w:left w:val="none" w:sz="0" w:space="0" w:color="auto"/>
        <w:bottom w:val="none" w:sz="0" w:space="0" w:color="auto"/>
        <w:right w:val="none" w:sz="0" w:space="0" w:color="auto"/>
      </w:divBdr>
    </w:div>
    <w:div w:id="1853909924">
      <w:bodyDiv w:val="1"/>
      <w:marLeft w:val="0"/>
      <w:marRight w:val="0"/>
      <w:marTop w:val="0"/>
      <w:marBottom w:val="0"/>
      <w:divBdr>
        <w:top w:val="none" w:sz="0" w:space="0" w:color="auto"/>
        <w:left w:val="none" w:sz="0" w:space="0" w:color="auto"/>
        <w:bottom w:val="none" w:sz="0" w:space="0" w:color="auto"/>
        <w:right w:val="none" w:sz="0" w:space="0" w:color="auto"/>
      </w:divBdr>
    </w:div>
    <w:div w:id="1853958275">
      <w:bodyDiv w:val="1"/>
      <w:marLeft w:val="0"/>
      <w:marRight w:val="0"/>
      <w:marTop w:val="0"/>
      <w:marBottom w:val="0"/>
      <w:divBdr>
        <w:top w:val="none" w:sz="0" w:space="0" w:color="auto"/>
        <w:left w:val="none" w:sz="0" w:space="0" w:color="auto"/>
        <w:bottom w:val="none" w:sz="0" w:space="0" w:color="auto"/>
        <w:right w:val="none" w:sz="0" w:space="0" w:color="auto"/>
      </w:divBdr>
    </w:div>
    <w:div w:id="1854106743">
      <w:bodyDiv w:val="1"/>
      <w:marLeft w:val="0"/>
      <w:marRight w:val="0"/>
      <w:marTop w:val="0"/>
      <w:marBottom w:val="0"/>
      <w:divBdr>
        <w:top w:val="none" w:sz="0" w:space="0" w:color="auto"/>
        <w:left w:val="none" w:sz="0" w:space="0" w:color="auto"/>
        <w:bottom w:val="none" w:sz="0" w:space="0" w:color="auto"/>
        <w:right w:val="none" w:sz="0" w:space="0" w:color="auto"/>
      </w:divBdr>
    </w:div>
    <w:div w:id="1854219966">
      <w:bodyDiv w:val="1"/>
      <w:marLeft w:val="0"/>
      <w:marRight w:val="0"/>
      <w:marTop w:val="0"/>
      <w:marBottom w:val="0"/>
      <w:divBdr>
        <w:top w:val="none" w:sz="0" w:space="0" w:color="auto"/>
        <w:left w:val="none" w:sz="0" w:space="0" w:color="auto"/>
        <w:bottom w:val="none" w:sz="0" w:space="0" w:color="auto"/>
        <w:right w:val="none" w:sz="0" w:space="0" w:color="auto"/>
      </w:divBdr>
    </w:div>
    <w:div w:id="1854226781">
      <w:bodyDiv w:val="1"/>
      <w:marLeft w:val="0"/>
      <w:marRight w:val="0"/>
      <w:marTop w:val="0"/>
      <w:marBottom w:val="0"/>
      <w:divBdr>
        <w:top w:val="none" w:sz="0" w:space="0" w:color="auto"/>
        <w:left w:val="none" w:sz="0" w:space="0" w:color="auto"/>
        <w:bottom w:val="none" w:sz="0" w:space="0" w:color="auto"/>
        <w:right w:val="none" w:sz="0" w:space="0" w:color="auto"/>
      </w:divBdr>
    </w:div>
    <w:div w:id="1854414621">
      <w:bodyDiv w:val="1"/>
      <w:marLeft w:val="0"/>
      <w:marRight w:val="0"/>
      <w:marTop w:val="0"/>
      <w:marBottom w:val="0"/>
      <w:divBdr>
        <w:top w:val="none" w:sz="0" w:space="0" w:color="auto"/>
        <w:left w:val="none" w:sz="0" w:space="0" w:color="auto"/>
        <w:bottom w:val="none" w:sz="0" w:space="0" w:color="auto"/>
        <w:right w:val="none" w:sz="0" w:space="0" w:color="auto"/>
      </w:divBdr>
    </w:div>
    <w:div w:id="1854606814">
      <w:bodyDiv w:val="1"/>
      <w:marLeft w:val="0"/>
      <w:marRight w:val="0"/>
      <w:marTop w:val="0"/>
      <w:marBottom w:val="0"/>
      <w:divBdr>
        <w:top w:val="none" w:sz="0" w:space="0" w:color="auto"/>
        <w:left w:val="none" w:sz="0" w:space="0" w:color="auto"/>
        <w:bottom w:val="none" w:sz="0" w:space="0" w:color="auto"/>
        <w:right w:val="none" w:sz="0" w:space="0" w:color="auto"/>
      </w:divBdr>
    </w:div>
    <w:div w:id="1854759362">
      <w:bodyDiv w:val="1"/>
      <w:marLeft w:val="0"/>
      <w:marRight w:val="0"/>
      <w:marTop w:val="0"/>
      <w:marBottom w:val="0"/>
      <w:divBdr>
        <w:top w:val="none" w:sz="0" w:space="0" w:color="auto"/>
        <w:left w:val="none" w:sz="0" w:space="0" w:color="auto"/>
        <w:bottom w:val="none" w:sz="0" w:space="0" w:color="auto"/>
        <w:right w:val="none" w:sz="0" w:space="0" w:color="auto"/>
      </w:divBdr>
    </w:div>
    <w:div w:id="1854760586">
      <w:bodyDiv w:val="1"/>
      <w:marLeft w:val="0"/>
      <w:marRight w:val="0"/>
      <w:marTop w:val="0"/>
      <w:marBottom w:val="0"/>
      <w:divBdr>
        <w:top w:val="none" w:sz="0" w:space="0" w:color="auto"/>
        <w:left w:val="none" w:sz="0" w:space="0" w:color="auto"/>
        <w:bottom w:val="none" w:sz="0" w:space="0" w:color="auto"/>
        <w:right w:val="none" w:sz="0" w:space="0" w:color="auto"/>
      </w:divBdr>
    </w:div>
    <w:div w:id="1855455500">
      <w:bodyDiv w:val="1"/>
      <w:marLeft w:val="0"/>
      <w:marRight w:val="0"/>
      <w:marTop w:val="0"/>
      <w:marBottom w:val="0"/>
      <w:divBdr>
        <w:top w:val="none" w:sz="0" w:space="0" w:color="auto"/>
        <w:left w:val="none" w:sz="0" w:space="0" w:color="auto"/>
        <w:bottom w:val="none" w:sz="0" w:space="0" w:color="auto"/>
        <w:right w:val="none" w:sz="0" w:space="0" w:color="auto"/>
      </w:divBdr>
    </w:div>
    <w:div w:id="1855487922">
      <w:bodyDiv w:val="1"/>
      <w:marLeft w:val="0"/>
      <w:marRight w:val="0"/>
      <w:marTop w:val="0"/>
      <w:marBottom w:val="0"/>
      <w:divBdr>
        <w:top w:val="none" w:sz="0" w:space="0" w:color="auto"/>
        <w:left w:val="none" w:sz="0" w:space="0" w:color="auto"/>
        <w:bottom w:val="none" w:sz="0" w:space="0" w:color="auto"/>
        <w:right w:val="none" w:sz="0" w:space="0" w:color="auto"/>
      </w:divBdr>
    </w:div>
    <w:div w:id="1856262341">
      <w:bodyDiv w:val="1"/>
      <w:marLeft w:val="0"/>
      <w:marRight w:val="0"/>
      <w:marTop w:val="0"/>
      <w:marBottom w:val="0"/>
      <w:divBdr>
        <w:top w:val="none" w:sz="0" w:space="0" w:color="auto"/>
        <w:left w:val="none" w:sz="0" w:space="0" w:color="auto"/>
        <w:bottom w:val="none" w:sz="0" w:space="0" w:color="auto"/>
        <w:right w:val="none" w:sz="0" w:space="0" w:color="auto"/>
      </w:divBdr>
    </w:div>
    <w:div w:id="1856264470">
      <w:bodyDiv w:val="1"/>
      <w:marLeft w:val="0"/>
      <w:marRight w:val="0"/>
      <w:marTop w:val="0"/>
      <w:marBottom w:val="0"/>
      <w:divBdr>
        <w:top w:val="none" w:sz="0" w:space="0" w:color="auto"/>
        <w:left w:val="none" w:sz="0" w:space="0" w:color="auto"/>
        <w:bottom w:val="none" w:sz="0" w:space="0" w:color="auto"/>
        <w:right w:val="none" w:sz="0" w:space="0" w:color="auto"/>
      </w:divBdr>
    </w:div>
    <w:div w:id="1856654579">
      <w:bodyDiv w:val="1"/>
      <w:marLeft w:val="0"/>
      <w:marRight w:val="0"/>
      <w:marTop w:val="0"/>
      <w:marBottom w:val="0"/>
      <w:divBdr>
        <w:top w:val="none" w:sz="0" w:space="0" w:color="auto"/>
        <w:left w:val="none" w:sz="0" w:space="0" w:color="auto"/>
        <w:bottom w:val="none" w:sz="0" w:space="0" w:color="auto"/>
        <w:right w:val="none" w:sz="0" w:space="0" w:color="auto"/>
      </w:divBdr>
    </w:div>
    <w:div w:id="1856725389">
      <w:bodyDiv w:val="1"/>
      <w:marLeft w:val="0"/>
      <w:marRight w:val="0"/>
      <w:marTop w:val="0"/>
      <w:marBottom w:val="0"/>
      <w:divBdr>
        <w:top w:val="none" w:sz="0" w:space="0" w:color="auto"/>
        <w:left w:val="none" w:sz="0" w:space="0" w:color="auto"/>
        <w:bottom w:val="none" w:sz="0" w:space="0" w:color="auto"/>
        <w:right w:val="none" w:sz="0" w:space="0" w:color="auto"/>
      </w:divBdr>
    </w:div>
    <w:div w:id="1856770302">
      <w:bodyDiv w:val="1"/>
      <w:marLeft w:val="0"/>
      <w:marRight w:val="0"/>
      <w:marTop w:val="0"/>
      <w:marBottom w:val="0"/>
      <w:divBdr>
        <w:top w:val="none" w:sz="0" w:space="0" w:color="auto"/>
        <w:left w:val="none" w:sz="0" w:space="0" w:color="auto"/>
        <w:bottom w:val="none" w:sz="0" w:space="0" w:color="auto"/>
        <w:right w:val="none" w:sz="0" w:space="0" w:color="auto"/>
      </w:divBdr>
    </w:div>
    <w:div w:id="1856840811">
      <w:bodyDiv w:val="1"/>
      <w:marLeft w:val="0"/>
      <w:marRight w:val="0"/>
      <w:marTop w:val="0"/>
      <w:marBottom w:val="0"/>
      <w:divBdr>
        <w:top w:val="none" w:sz="0" w:space="0" w:color="auto"/>
        <w:left w:val="none" w:sz="0" w:space="0" w:color="auto"/>
        <w:bottom w:val="none" w:sz="0" w:space="0" w:color="auto"/>
        <w:right w:val="none" w:sz="0" w:space="0" w:color="auto"/>
      </w:divBdr>
    </w:div>
    <w:div w:id="1859463253">
      <w:bodyDiv w:val="1"/>
      <w:marLeft w:val="0"/>
      <w:marRight w:val="0"/>
      <w:marTop w:val="0"/>
      <w:marBottom w:val="0"/>
      <w:divBdr>
        <w:top w:val="none" w:sz="0" w:space="0" w:color="auto"/>
        <w:left w:val="none" w:sz="0" w:space="0" w:color="auto"/>
        <w:bottom w:val="none" w:sz="0" w:space="0" w:color="auto"/>
        <w:right w:val="none" w:sz="0" w:space="0" w:color="auto"/>
      </w:divBdr>
    </w:div>
    <w:div w:id="1860044395">
      <w:bodyDiv w:val="1"/>
      <w:marLeft w:val="0"/>
      <w:marRight w:val="0"/>
      <w:marTop w:val="0"/>
      <w:marBottom w:val="0"/>
      <w:divBdr>
        <w:top w:val="none" w:sz="0" w:space="0" w:color="auto"/>
        <w:left w:val="none" w:sz="0" w:space="0" w:color="auto"/>
        <w:bottom w:val="none" w:sz="0" w:space="0" w:color="auto"/>
        <w:right w:val="none" w:sz="0" w:space="0" w:color="auto"/>
      </w:divBdr>
    </w:div>
    <w:div w:id="1860267088">
      <w:bodyDiv w:val="1"/>
      <w:marLeft w:val="0"/>
      <w:marRight w:val="0"/>
      <w:marTop w:val="0"/>
      <w:marBottom w:val="0"/>
      <w:divBdr>
        <w:top w:val="none" w:sz="0" w:space="0" w:color="auto"/>
        <w:left w:val="none" w:sz="0" w:space="0" w:color="auto"/>
        <w:bottom w:val="none" w:sz="0" w:space="0" w:color="auto"/>
        <w:right w:val="none" w:sz="0" w:space="0" w:color="auto"/>
      </w:divBdr>
    </w:div>
    <w:div w:id="1860315255">
      <w:bodyDiv w:val="1"/>
      <w:marLeft w:val="0"/>
      <w:marRight w:val="0"/>
      <w:marTop w:val="0"/>
      <w:marBottom w:val="0"/>
      <w:divBdr>
        <w:top w:val="none" w:sz="0" w:space="0" w:color="auto"/>
        <w:left w:val="none" w:sz="0" w:space="0" w:color="auto"/>
        <w:bottom w:val="none" w:sz="0" w:space="0" w:color="auto"/>
        <w:right w:val="none" w:sz="0" w:space="0" w:color="auto"/>
      </w:divBdr>
    </w:div>
    <w:div w:id="1860467603">
      <w:bodyDiv w:val="1"/>
      <w:marLeft w:val="0"/>
      <w:marRight w:val="0"/>
      <w:marTop w:val="0"/>
      <w:marBottom w:val="0"/>
      <w:divBdr>
        <w:top w:val="none" w:sz="0" w:space="0" w:color="auto"/>
        <w:left w:val="none" w:sz="0" w:space="0" w:color="auto"/>
        <w:bottom w:val="none" w:sz="0" w:space="0" w:color="auto"/>
        <w:right w:val="none" w:sz="0" w:space="0" w:color="auto"/>
      </w:divBdr>
    </w:div>
    <w:div w:id="1860468621">
      <w:bodyDiv w:val="1"/>
      <w:marLeft w:val="0"/>
      <w:marRight w:val="0"/>
      <w:marTop w:val="0"/>
      <w:marBottom w:val="0"/>
      <w:divBdr>
        <w:top w:val="none" w:sz="0" w:space="0" w:color="auto"/>
        <w:left w:val="none" w:sz="0" w:space="0" w:color="auto"/>
        <w:bottom w:val="none" w:sz="0" w:space="0" w:color="auto"/>
        <w:right w:val="none" w:sz="0" w:space="0" w:color="auto"/>
      </w:divBdr>
    </w:div>
    <w:div w:id="1860894890">
      <w:bodyDiv w:val="1"/>
      <w:marLeft w:val="0"/>
      <w:marRight w:val="0"/>
      <w:marTop w:val="0"/>
      <w:marBottom w:val="0"/>
      <w:divBdr>
        <w:top w:val="none" w:sz="0" w:space="0" w:color="auto"/>
        <w:left w:val="none" w:sz="0" w:space="0" w:color="auto"/>
        <w:bottom w:val="none" w:sz="0" w:space="0" w:color="auto"/>
        <w:right w:val="none" w:sz="0" w:space="0" w:color="auto"/>
      </w:divBdr>
    </w:div>
    <w:div w:id="1860896956">
      <w:bodyDiv w:val="1"/>
      <w:marLeft w:val="0"/>
      <w:marRight w:val="0"/>
      <w:marTop w:val="0"/>
      <w:marBottom w:val="0"/>
      <w:divBdr>
        <w:top w:val="none" w:sz="0" w:space="0" w:color="auto"/>
        <w:left w:val="none" w:sz="0" w:space="0" w:color="auto"/>
        <w:bottom w:val="none" w:sz="0" w:space="0" w:color="auto"/>
        <w:right w:val="none" w:sz="0" w:space="0" w:color="auto"/>
      </w:divBdr>
    </w:div>
    <w:div w:id="1860897910">
      <w:bodyDiv w:val="1"/>
      <w:marLeft w:val="0"/>
      <w:marRight w:val="0"/>
      <w:marTop w:val="0"/>
      <w:marBottom w:val="0"/>
      <w:divBdr>
        <w:top w:val="none" w:sz="0" w:space="0" w:color="auto"/>
        <w:left w:val="none" w:sz="0" w:space="0" w:color="auto"/>
        <w:bottom w:val="none" w:sz="0" w:space="0" w:color="auto"/>
        <w:right w:val="none" w:sz="0" w:space="0" w:color="auto"/>
      </w:divBdr>
    </w:div>
    <w:div w:id="1861048503">
      <w:bodyDiv w:val="1"/>
      <w:marLeft w:val="0"/>
      <w:marRight w:val="0"/>
      <w:marTop w:val="0"/>
      <w:marBottom w:val="0"/>
      <w:divBdr>
        <w:top w:val="none" w:sz="0" w:space="0" w:color="auto"/>
        <w:left w:val="none" w:sz="0" w:space="0" w:color="auto"/>
        <w:bottom w:val="none" w:sz="0" w:space="0" w:color="auto"/>
        <w:right w:val="none" w:sz="0" w:space="0" w:color="auto"/>
      </w:divBdr>
    </w:div>
    <w:div w:id="1861121433">
      <w:bodyDiv w:val="1"/>
      <w:marLeft w:val="0"/>
      <w:marRight w:val="0"/>
      <w:marTop w:val="0"/>
      <w:marBottom w:val="0"/>
      <w:divBdr>
        <w:top w:val="none" w:sz="0" w:space="0" w:color="auto"/>
        <w:left w:val="none" w:sz="0" w:space="0" w:color="auto"/>
        <w:bottom w:val="none" w:sz="0" w:space="0" w:color="auto"/>
        <w:right w:val="none" w:sz="0" w:space="0" w:color="auto"/>
      </w:divBdr>
    </w:div>
    <w:div w:id="1861577874">
      <w:bodyDiv w:val="1"/>
      <w:marLeft w:val="0"/>
      <w:marRight w:val="0"/>
      <w:marTop w:val="0"/>
      <w:marBottom w:val="0"/>
      <w:divBdr>
        <w:top w:val="none" w:sz="0" w:space="0" w:color="auto"/>
        <w:left w:val="none" w:sz="0" w:space="0" w:color="auto"/>
        <w:bottom w:val="none" w:sz="0" w:space="0" w:color="auto"/>
        <w:right w:val="none" w:sz="0" w:space="0" w:color="auto"/>
      </w:divBdr>
    </w:div>
    <w:div w:id="1861578062">
      <w:bodyDiv w:val="1"/>
      <w:marLeft w:val="0"/>
      <w:marRight w:val="0"/>
      <w:marTop w:val="0"/>
      <w:marBottom w:val="0"/>
      <w:divBdr>
        <w:top w:val="none" w:sz="0" w:space="0" w:color="auto"/>
        <w:left w:val="none" w:sz="0" w:space="0" w:color="auto"/>
        <w:bottom w:val="none" w:sz="0" w:space="0" w:color="auto"/>
        <w:right w:val="none" w:sz="0" w:space="0" w:color="auto"/>
      </w:divBdr>
    </w:div>
    <w:div w:id="1862089734">
      <w:bodyDiv w:val="1"/>
      <w:marLeft w:val="0"/>
      <w:marRight w:val="0"/>
      <w:marTop w:val="0"/>
      <w:marBottom w:val="0"/>
      <w:divBdr>
        <w:top w:val="none" w:sz="0" w:space="0" w:color="auto"/>
        <w:left w:val="none" w:sz="0" w:space="0" w:color="auto"/>
        <w:bottom w:val="none" w:sz="0" w:space="0" w:color="auto"/>
        <w:right w:val="none" w:sz="0" w:space="0" w:color="auto"/>
      </w:divBdr>
    </w:div>
    <w:div w:id="1862235140">
      <w:bodyDiv w:val="1"/>
      <w:marLeft w:val="0"/>
      <w:marRight w:val="0"/>
      <w:marTop w:val="0"/>
      <w:marBottom w:val="0"/>
      <w:divBdr>
        <w:top w:val="none" w:sz="0" w:space="0" w:color="auto"/>
        <w:left w:val="none" w:sz="0" w:space="0" w:color="auto"/>
        <w:bottom w:val="none" w:sz="0" w:space="0" w:color="auto"/>
        <w:right w:val="none" w:sz="0" w:space="0" w:color="auto"/>
      </w:divBdr>
    </w:div>
    <w:div w:id="1862359022">
      <w:bodyDiv w:val="1"/>
      <w:marLeft w:val="0"/>
      <w:marRight w:val="0"/>
      <w:marTop w:val="0"/>
      <w:marBottom w:val="0"/>
      <w:divBdr>
        <w:top w:val="none" w:sz="0" w:space="0" w:color="auto"/>
        <w:left w:val="none" w:sz="0" w:space="0" w:color="auto"/>
        <w:bottom w:val="none" w:sz="0" w:space="0" w:color="auto"/>
        <w:right w:val="none" w:sz="0" w:space="0" w:color="auto"/>
      </w:divBdr>
    </w:div>
    <w:div w:id="1862813285">
      <w:bodyDiv w:val="1"/>
      <w:marLeft w:val="0"/>
      <w:marRight w:val="0"/>
      <w:marTop w:val="0"/>
      <w:marBottom w:val="0"/>
      <w:divBdr>
        <w:top w:val="none" w:sz="0" w:space="0" w:color="auto"/>
        <w:left w:val="none" w:sz="0" w:space="0" w:color="auto"/>
        <w:bottom w:val="none" w:sz="0" w:space="0" w:color="auto"/>
        <w:right w:val="none" w:sz="0" w:space="0" w:color="auto"/>
      </w:divBdr>
    </w:div>
    <w:div w:id="1863205328">
      <w:bodyDiv w:val="1"/>
      <w:marLeft w:val="0"/>
      <w:marRight w:val="0"/>
      <w:marTop w:val="0"/>
      <w:marBottom w:val="0"/>
      <w:divBdr>
        <w:top w:val="none" w:sz="0" w:space="0" w:color="auto"/>
        <w:left w:val="none" w:sz="0" w:space="0" w:color="auto"/>
        <w:bottom w:val="none" w:sz="0" w:space="0" w:color="auto"/>
        <w:right w:val="none" w:sz="0" w:space="0" w:color="auto"/>
      </w:divBdr>
    </w:div>
    <w:div w:id="1863931042">
      <w:bodyDiv w:val="1"/>
      <w:marLeft w:val="0"/>
      <w:marRight w:val="0"/>
      <w:marTop w:val="0"/>
      <w:marBottom w:val="0"/>
      <w:divBdr>
        <w:top w:val="none" w:sz="0" w:space="0" w:color="auto"/>
        <w:left w:val="none" w:sz="0" w:space="0" w:color="auto"/>
        <w:bottom w:val="none" w:sz="0" w:space="0" w:color="auto"/>
        <w:right w:val="none" w:sz="0" w:space="0" w:color="auto"/>
      </w:divBdr>
    </w:div>
    <w:div w:id="1863981586">
      <w:bodyDiv w:val="1"/>
      <w:marLeft w:val="0"/>
      <w:marRight w:val="0"/>
      <w:marTop w:val="0"/>
      <w:marBottom w:val="0"/>
      <w:divBdr>
        <w:top w:val="none" w:sz="0" w:space="0" w:color="auto"/>
        <w:left w:val="none" w:sz="0" w:space="0" w:color="auto"/>
        <w:bottom w:val="none" w:sz="0" w:space="0" w:color="auto"/>
        <w:right w:val="none" w:sz="0" w:space="0" w:color="auto"/>
      </w:divBdr>
    </w:div>
    <w:div w:id="1864124752">
      <w:bodyDiv w:val="1"/>
      <w:marLeft w:val="0"/>
      <w:marRight w:val="0"/>
      <w:marTop w:val="0"/>
      <w:marBottom w:val="0"/>
      <w:divBdr>
        <w:top w:val="none" w:sz="0" w:space="0" w:color="auto"/>
        <w:left w:val="none" w:sz="0" w:space="0" w:color="auto"/>
        <w:bottom w:val="none" w:sz="0" w:space="0" w:color="auto"/>
        <w:right w:val="none" w:sz="0" w:space="0" w:color="auto"/>
      </w:divBdr>
    </w:div>
    <w:div w:id="1864325174">
      <w:bodyDiv w:val="1"/>
      <w:marLeft w:val="0"/>
      <w:marRight w:val="0"/>
      <w:marTop w:val="0"/>
      <w:marBottom w:val="0"/>
      <w:divBdr>
        <w:top w:val="none" w:sz="0" w:space="0" w:color="auto"/>
        <w:left w:val="none" w:sz="0" w:space="0" w:color="auto"/>
        <w:bottom w:val="none" w:sz="0" w:space="0" w:color="auto"/>
        <w:right w:val="none" w:sz="0" w:space="0" w:color="auto"/>
      </w:divBdr>
    </w:div>
    <w:div w:id="1864661989">
      <w:bodyDiv w:val="1"/>
      <w:marLeft w:val="0"/>
      <w:marRight w:val="0"/>
      <w:marTop w:val="0"/>
      <w:marBottom w:val="0"/>
      <w:divBdr>
        <w:top w:val="none" w:sz="0" w:space="0" w:color="auto"/>
        <w:left w:val="none" w:sz="0" w:space="0" w:color="auto"/>
        <w:bottom w:val="none" w:sz="0" w:space="0" w:color="auto"/>
        <w:right w:val="none" w:sz="0" w:space="0" w:color="auto"/>
      </w:divBdr>
    </w:div>
    <w:div w:id="1864712152">
      <w:bodyDiv w:val="1"/>
      <w:marLeft w:val="0"/>
      <w:marRight w:val="0"/>
      <w:marTop w:val="0"/>
      <w:marBottom w:val="0"/>
      <w:divBdr>
        <w:top w:val="none" w:sz="0" w:space="0" w:color="auto"/>
        <w:left w:val="none" w:sz="0" w:space="0" w:color="auto"/>
        <w:bottom w:val="none" w:sz="0" w:space="0" w:color="auto"/>
        <w:right w:val="none" w:sz="0" w:space="0" w:color="auto"/>
      </w:divBdr>
    </w:div>
    <w:div w:id="1865173864">
      <w:bodyDiv w:val="1"/>
      <w:marLeft w:val="0"/>
      <w:marRight w:val="0"/>
      <w:marTop w:val="0"/>
      <w:marBottom w:val="0"/>
      <w:divBdr>
        <w:top w:val="none" w:sz="0" w:space="0" w:color="auto"/>
        <w:left w:val="none" w:sz="0" w:space="0" w:color="auto"/>
        <w:bottom w:val="none" w:sz="0" w:space="0" w:color="auto"/>
        <w:right w:val="none" w:sz="0" w:space="0" w:color="auto"/>
      </w:divBdr>
    </w:div>
    <w:div w:id="1866016009">
      <w:bodyDiv w:val="1"/>
      <w:marLeft w:val="0"/>
      <w:marRight w:val="0"/>
      <w:marTop w:val="0"/>
      <w:marBottom w:val="0"/>
      <w:divBdr>
        <w:top w:val="none" w:sz="0" w:space="0" w:color="auto"/>
        <w:left w:val="none" w:sz="0" w:space="0" w:color="auto"/>
        <w:bottom w:val="none" w:sz="0" w:space="0" w:color="auto"/>
        <w:right w:val="none" w:sz="0" w:space="0" w:color="auto"/>
      </w:divBdr>
    </w:div>
    <w:div w:id="1866167608">
      <w:bodyDiv w:val="1"/>
      <w:marLeft w:val="0"/>
      <w:marRight w:val="0"/>
      <w:marTop w:val="0"/>
      <w:marBottom w:val="0"/>
      <w:divBdr>
        <w:top w:val="none" w:sz="0" w:space="0" w:color="auto"/>
        <w:left w:val="none" w:sz="0" w:space="0" w:color="auto"/>
        <w:bottom w:val="none" w:sz="0" w:space="0" w:color="auto"/>
        <w:right w:val="none" w:sz="0" w:space="0" w:color="auto"/>
      </w:divBdr>
    </w:div>
    <w:div w:id="1866287508">
      <w:bodyDiv w:val="1"/>
      <w:marLeft w:val="0"/>
      <w:marRight w:val="0"/>
      <w:marTop w:val="0"/>
      <w:marBottom w:val="0"/>
      <w:divBdr>
        <w:top w:val="none" w:sz="0" w:space="0" w:color="auto"/>
        <w:left w:val="none" w:sz="0" w:space="0" w:color="auto"/>
        <w:bottom w:val="none" w:sz="0" w:space="0" w:color="auto"/>
        <w:right w:val="none" w:sz="0" w:space="0" w:color="auto"/>
      </w:divBdr>
    </w:div>
    <w:div w:id="1866626414">
      <w:bodyDiv w:val="1"/>
      <w:marLeft w:val="0"/>
      <w:marRight w:val="0"/>
      <w:marTop w:val="0"/>
      <w:marBottom w:val="0"/>
      <w:divBdr>
        <w:top w:val="none" w:sz="0" w:space="0" w:color="auto"/>
        <w:left w:val="none" w:sz="0" w:space="0" w:color="auto"/>
        <w:bottom w:val="none" w:sz="0" w:space="0" w:color="auto"/>
        <w:right w:val="none" w:sz="0" w:space="0" w:color="auto"/>
      </w:divBdr>
    </w:div>
    <w:div w:id="1866670180">
      <w:bodyDiv w:val="1"/>
      <w:marLeft w:val="0"/>
      <w:marRight w:val="0"/>
      <w:marTop w:val="0"/>
      <w:marBottom w:val="0"/>
      <w:divBdr>
        <w:top w:val="none" w:sz="0" w:space="0" w:color="auto"/>
        <w:left w:val="none" w:sz="0" w:space="0" w:color="auto"/>
        <w:bottom w:val="none" w:sz="0" w:space="0" w:color="auto"/>
        <w:right w:val="none" w:sz="0" w:space="0" w:color="auto"/>
      </w:divBdr>
    </w:div>
    <w:div w:id="1867061453">
      <w:bodyDiv w:val="1"/>
      <w:marLeft w:val="0"/>
      <w:marRight w:val="0"/>
      <w:marTop w:val="0"/>
      <w:marBottom w:val="0"/>
      <w:divBdr>
        <w:top w:val="none" w:sz="0" w:space="0" w:color="auto"/>
        <w:left w:val="none" w:sz="0" w:space="0" w:color="auto"/>
        <w:bottom w:val="none" w:sz="0" w:space="0" w:color="auto"/>
        <w:right w:val="none" w:sz="0" w:space="0" w:color="auto"/>
      </w:divBdr>
    </w:div>
    <w:div w:id="1867131217">
      <w:bodyDiv w:val="1"/>
      <w:marLeft w:val="0"/>
      <w:marRight w:val="0"/>
      <w:marTop w:val="0"/>
      <w:marBottom w:val="0"/>
      <w:divBdr>
        <w:top w:val="none" w:sz="0" w:space="0" w:color="auto"/>
        <w:left w:val="none" w:sz="0" w:space="0" w:color="auto"/>
        <w:bottom w:val="none" w:sz="0" w:space="0" w:color="auto"/>
        <w:right w:val="none" w:sz="0" w:space="0" w:color="auto"/>
      </w:divBdr>
    </w:div>
    <w:div w:id="1867328016">
      <w:bodyDiv w:val="1"/>
      <w:marLeft w:val="0"/>
      <w:marRight w:val="0"/>
      <w:marTop w:val="0"/>
      <w:marBottom w:val="0"/>
      <w:divBdr>
        <w:top w:val="none" w:sz="0" w:space="0" w:color="auto"/>
        <w:left w:val="none" w:sz="0" w:space="0" w:color="auto"/>
        <w:bottom w:val="none" w:sz="0" w:space="0" w:color="auto"/>
        <w:right w:val="none" w:sz="0" w:space="0" w:color="auto"/>
      </w:divBdr>
    </w:div>
    <w:div w:id="1867518935">
      <w:bodyDiv w:val="1"/>
      <w:marLeft w:val="0"/>
      <w:marRight w:val="0"/>
      <w:marTop w:val="0"/>
      <w:marBottom w:val="0"/>
      <w:divBdr>
        <w:top w:val="none" w:sz="0" w:space="0" w:color="auto"/>
        <w:left w:val="none" w:sz="0" w:space="0" w:color="auto"/>
        <w:bottom w:val="none" w:sz="0" w:space="0" w:color="auto"/>
        <w:right w:val="none" w:sz="0" w:space="0" w:color="auto"/>
      </w:divBdr>
    </w:div>
    <w:div w:id="1867786804">
      <w:bodyDiv w:val="1"/>
      <w:marLeft w:val="0"/>
      <w:marRight w:val="0"/>
      <w:marTop w:val="0"/>
      <w:marBottom w:val="0"/>
      <w:divBdr>
        <w:top w:val="none" w:sz="0" w:space="0" w:color="auto"/>
        <w:left w:val="none" w:sz="0" w:space="0" w:color="auto"/>
        <w:bottom w:val="none" w:sz="0" w:space="0" w:color="auto"/>
        <w:right w:val="none" w:sz="0" w:space="0" w:color="auto"/>
      </w:divBdr>
    </w:div>
    <w:div w:id="1868173463">
      <w:bodyDiv w:val="1"/>
      <w:marLeft w:val="0"/>
      <w:marRight w:val="0"/>
      <w:marTop w:val="0"/>
      <w:marBottom w:val="0"/>
      <w:divBdr>
        <w:top w:val="none" w:sz="0" w:space="0" w:color="auto"/>
        <w:left w:val="none" w:sz="0" w:space="0" w:color="auto"/>
        <w:bottom w:val="none" w:sz="0" w:space="0" w:color="auto"/>
        <w:right w:val="none" w:sz="0" w:space="0" w:color="auto"/>
      </w:divBdr>
    </w:div>
    <w:div w:id="1868525296">
      <w:bodyDiv w:val="1"/>
      <w:marLeft w:val="0"/>
      <w:marRight w:val="0"/>
      <w:marTop w:val="0"/>
      <w:marBottom w:val="0"/>
      <w:divBdr>
        <w:top w:val="none" w:sz="0" w:space="0" w:color="auto"/>
        <w:left w:val="none" w:sz="0" w:space="0" w:color="auto"/>
        <w:bottom w:val="none" w:sz="0" w:space="0" w:color="auto"/>
        <w:right w:val="none" w:sz="0" w:space="0" w:color="auto"/>
      </w:divBdr>
    </w:div>
    <w:div w:id="1868711735">
      <w:bodyDiv w:val="1"/>
      <w:marLeft w:val="0"/>
      <w:marRight w:val="0"/>
      <w:marTop w:val="0"/>
      <w:marBottom w:val="0"/>
      <w:divBdr>
        <w:top w:val="none" w:sz="0" w:space="0" w:color="auto"/>
        <w:left w:val="none" w:sz="0" w:space="0" w:color="auto"/>
        <w:bottom w:val="none" w:sz="0" w:space="0" w:color="auto"/>
        <w:right w:val="none" w:sz="0" w:space="0" w:color="auto"/>
      </w:divBdr>
    </w:div>
    <w:div w:id="1869181319">
      <w:bodyDiv w:val="1"/>
      <w:marLeft w:val="0"/>
      <w:marRight w:val="0"/>
      <w:marTop w:val="0"/>
      <w:marBottom w:val="0"/>
      <w:divBdr>
        <w:top w:val="none" w:sz="0" w:space="0" w:color="auto"/>
        <w:left w:val="none" w:sz="0" w:space="0" w:color="auto"/>
        <w:bottom w:val="none" w:sz="0" w:space="0" w:color="auto"/>
        <w:right w:val="none" w:sz="0" w:space="0" w:color="auto"/>
      </w:divBdr>
    </w:div>
    <w:div w:id="1869222611">
      <w:bodyDiv w:val="1"/>
      <w:marLeft w:val="0"/>
      <w:marRight w:val="0"/>
      <w:marTop w:val="0"/>
      <w:marBottom w:val="0"/>
      <w:divBdr>
        <w:top w:val="none" w:sz="0" w:space="0" w:color="auto"/>
        <w:left w:val="none" w:sz="0" w:space="0" w:color="auto"/>
        <w:bottom w:val="none" w:sz="0" w:space="0" w:color="auto"/>
        <w:right w:val="none" w:sz="0" w:space="0" w:color="auto"/>
      </w:divBdr>
    </w:div>
    <w:div w:id="1869370771">
      <w:bodyDiv w:val="1"/>
      <w:marLeft w:val="0"/>
      <w:marRight w:val="0"/>
      <w:marTop w:val="0"/>
      <w:marBottom w:val="0"/>
      <w:divBdr>
        <w:top w:val="none" w:sz="0" w:space="0" w:color="auto"/>
        <w:left w:val="none" w:sz="0" w:space="0" w:color="auto"/>
        <w:bottom w:val="none" w:sz="0" w:space="0" w:color="auto"/>
        <w:right w:val="none" w:sz="0" w:space="0" w:color="auto"/>
      </w:divBdr>
    </w:div>
    <w:div w:id="1869640110">
      <w:bodyDiv w:val="1"/>
      <w:marLeft w:val="0"/>
      <w:marRight w:val="0"/>
      <w:marTop w:val="0"/>
      <w:marBottom w:val="0"/>
      <w:divBdr>
        <w:top w:val="none" w:sz="0" w:space="0" w:color="auto"/>
        <w:left w:val="none" w:sz="0" w:space="0" w:color="auto"/>
        <w:bottom w:val="none" w:sz="0" w:space="0" w:color="auto"/>
        <w:right w:val="none" w:sz="0" w:space="0" w:color="auto"/>
      </w:divBdr>
    </w:div>
    <w:div w:id="1870337472">
      <w:bodyDiv w:val="1"/>
      <w:marLeft w:val="0"/>
      <w:marRight w:val="0"/>
      <w:marTop w:val="0"/>
      <w:marBottom w:val="0"/>
      <w:divBdr>
        <w:top w:val="none" w:sz="0" w:space="0" w:color="auto"/>
        <w:left w:val="none" w:sz="0" w:space="0" w:color="auto"/>
        <w:bottom w:val="none" w:sz="0" w:space="0" w:color="auto"/>
        <w:right w:val="none" w:sz="0" w:space="0" w:color="auto"/>
      </w:divBdr>
    </w:div>
    <w:div w:id="1870412902">
      <w:bodyDiv w:val="1"/>
      <w:marLeft w:val="0"/>
      <w:marRight w:val="0"/>
      <w:marTop w:val="0"/>
      <w:marBottom w:val="0"/>
      <w:divBdr>
        <w:top w:val="none" w:sz="0" w:space="0" w:color="auto"/>
        <w:left w:val="none" w:sz="0" w:space="0" w:color="auto"/>
        <w:bottom w:val="none" w:sz="0" w:space="0" w:color="auto"/>
        <w:right w:val="none" w:sz="0" w:space="0" w:color="auto"/>
      </w:divBdr>
    </w:div>
    <w:div w:id="1870799262">
      <w:bodyDiv w:val="1"/>
      <w:marLeft w:val="0"/>
      <w:marRight w:val="0"/>
      <w:marTop w:val="0"/>
      <w:marBottom w:val="0"/>
      <w:divBdr>
        <w:top w:val="none" w:sz="0" w:space="0" w:color="auto"/>
        <w:left w:val="none" w:sz="0" w:space="0" w:color="auto"/>
        <w:bottom w:val="none" w:sz="0" w:space="0" w:color="auto"/>
        <w:right w:val="none" w:sz="0" w:space="0" w:color="auto"/>
      </w:divBdr>
    </w:div>
    <w:div w:id="1870872905">
      <w:bodyDiv w:val="1"/>
      <w:marLeft w:val="0"/>
      <w:marRight w:val="0"/>
      <w:marTop w:val="0"/>
      <w:marBottom w:val="0"/>
      <w:divBdr>
        <w:top w:val="none" w:sz="0" w:space="0" w:color="auto"/>
        <w:left w:val="none" w:sz="0" w:space="0" w:color="auto"/>
        <w:bottom w:val="none" w:sz="0" w:space="0" w:color="auto"/>
        <w:right w:val="none" w:sz="0" w:space="0" w:color="auto"/>
      </w:divBdr>
    </w:div>
    <w:div w:id="1871069458">
      <w:bodyDiv w:val="1"/>
      <w:marLeft w:val="0"/>
      <w:marRight w:val="0"/>
      <w:marTop w:val="0"/>
      <w:marBottom w:val="0"/>
      <w:divBdr>
        <w:top w:val="none" w:sz="0" w:space="0" w:color="auto"/>
        <w:left w:val="none" w:sz="0" w:space="0" w:color="auto"/>
        <w:bottom w:val="none" w:sz="0" w:space="0" w:color="auto"/>
        <w:right w:val="none" w:sz="0" w:space="0" w:color="auto"/>
      </w:divBdr>
    </w:div>
    <w:div w:id="1871451458">
      <w:bodyDiv w:val="1"/>
      <w:marLeft w:val="0"/>
      <w:marRight w:val="0"/>
      <w:marTop w:val="0"/>
      <w:marBottom w:val="0"/>
      <w:divBdr>
        <w:top w:val="none" w:sz="0" w:space="0" w:color="auto"/>
        <w:left w:val="none" w:sz="0" w:space="0" w:color="auto"/>
        <w:bottom w:val="none" w:sz="0" w:space="0" w:color="auto"/>
        <w:right w:val="none" w:sz="0" w:space="0" w:color="auto"/>
      </w:divBdr>
    </w:div>
    <w:div w:id="1871602665">
      <w:bodyDiv w:val="1"/>
      <w:marLeft w:val="0"/>
      <w:marRight w:val="0"/>
      <w:marTop w:val="0"/>
      <w:marBottom w:val="0"/>
      <w:divBdr>
        <w:top w:val="none" w:sz="0" w:space="0" w:color="auto"/>
        <w:left w:val="none" w:sz="0" w:space="0" w:color="auto"/>
        <w:bottom w:val="none" w:sz="0" w:space="0" w:color="auto"/>
        <w:right w:val="none" w:sz="0" w:space="0" w:color="auto"/>
      </w:divBdr>
    </w:div>
    <w:div w:id="1872106253">
      <w:bodyDiv w:val="1"/>
      <w:marLeft w:val="0"/>
      <w:marRight w:val="0"/>
      <w:marTop w:val="0"/>
      <w:marBottom w:val="0"/>
      <w:divBdr>
        <w:top w:val="none" w:sz="0" w:space="0" w:color="auto"/>
        <w:left w:val="none" w:sz="0" w:space="0" w:color="auto"/>
        <w:bottom w:val="none" w:sz="0" w:space="0" w:color="auto"/>
        <w:right w:val="none" w:sz="0" w:space="0" w:color="auto"/>
      </w:divBdr>
    </w:div>
    <w:div w:id="1872108943">
      <w:bodyDiv w:val="1"/>
      <w:marLeft w:val="0"/>
      <w:marRight w:val="0"/>
      <w:marTop w:val="0"/>
      <w:marBottom w:val="0"/>
      <w:divBdr>
        <w:top w:val="none" w:sz="0" w:space="0" w:color="auto"/>
        <w:left w:val="none" w:sz="0" w:space="0" w:color="auto"/>
        <w:bottom w:val="none" w:sz="0" w:space="0" w:color="auto"/>
        <w:right w:val="none" w:sz="0" w:space="0" w:color="auto"/>
      </w:divBdr>
    </w:div>
    <w:div w:id="1872717660">
      <w:bodyDiv w:val="1"/>
      <w:marLeft w:val="0"/>
      <w:marRight w:val="0"/>
      <w:marTop w:val="0"/>
      <w:marBottom w:val="0"/>
      <w:divBdr>
        <w:top w:val="none" w:sz="0" w:space="0" w:color="auto"/>
        <w:left w:val="none" w:sz="0" w:space="0" w:color="auto"/>
        <w:bottom w:val="none" w:sz="0" w:space="0" w:color="auto"/>
        <w:right w:val="none" w:sz="0" w:space="0" w:color="auto"/>
      </w:divBdr>
    </w:div>
    <w:div w:id="1873221938">
      <w:bodyDiv w:val="1"/>
      <w:marLeft w:val="0"/>
      <w:marRight w:val="0"/>
      <w:marTop w:val="0"/>
      <w:marBottom w:val="0"/>
      <w:divBdr>
        <w:top w:val="none" w:sz="0" w:space="0" w:color="auto"/>
        <w:left w:val="none" w:sz="0" w:space="0" w:color="auto"/>
        <w:bottom w:val="none" w:sz="0" w:space="0" w:color="auto"/>
        <w:right w:val="none" w:sz="0" w:space="0" w:color="auto"/>
      </w:divBdr>
    </w:div>
    <w:div w:id="1873806035">
      <w:bodyDiv w:val="1"/>
      <w:marLeft w:val="0"/>
      <w:marRight w:val="0"/>
      <w:marTop w:val="0"/>
      <w:marBottom w:val="0"/>
      <w:divBdr>
        <w:top w:val="none" w:sz="0" w:space="0" w:color="auto"/>
        <w:left w:val="none" w:sz="0" w:space="0" w:color="auto"/>
        <w:bottom w:val="none" w:sz="0" w:space="0" w:color="auto"/>
        <w:right w:val="none" w:sz="0" w:space="0" w:color="auto"/>
      </w:divBdr>
    </w:div>
    <w:div w:id="1874146900">
      <w:bodyDiv w:val="1"/>
      <w:marLeft w:val="0"/>
      <w:marRight w:val="0"/>
      <w:marTop w:val="0"/>
      <w:marBottom w:val="0"/>
      <w:divBdr>
        <w:top w:val="none" w:sz="0" w:space="0" w:color="auto"/>
        <w:left w:val="none" w:sz="0" w:space="0" w:color="auto"/>
        <w:bottom w:val="none" w:sz="0" w:space="0" w:color="auto"/>
        <w:right w:val="none" w:sz="0" w:space="0" w:color="auto"/>
      </w:divBdr>
    </w:div>
    <w:div w:id="1874338899">
      <w:bodyDiv w:val="1"/>
      <w:marLeft w:val="0"/>
      <w:marRight w:val="0"/>
      <w:marTop w:val="0"/>
      <w:marBottom w:val="0"/>
      <w:divBdr>
        <w:top w:val="none" w:sz="0" w:space="0" w:color="auto"/>
        <w:left w:val="none" w:sz="0" w:space="0" w:color="auto"/>
        <w:bottom w:val="none" w:sz="0" w:space="0" w:color="auto"/>
        <w:right w:val="none" w:sz="0" w:space="0" w:color="auto"/>
      </w:divBdr>
    </w:div>
    <w:div w:id="1874463311">
      <w:bodyDiv w:val="1"/>
      <w:marLeft w:val="0"/>
      <w:marRight w:val="0"/>
      <w:marTop w:val="0"/>
      <w:marBottom w:val="0"/>
      <w:divBdr>
        <w:top w:val="none" w:sz="0" w:space="0" w:color="auto"/>
        <w:left w:val="none" w:sz="0" w:space="0" w:color="auto"/>
        <w:bottom w:val="none" w:sz="0" w:space="0" w:color="auto"/>
        <w:right w:val="none" w:sz="0" w:space="0" w:color="auto"/>
      </w:divBdr>
    </w:div>
    <w:div w:id="1874801816">
      <w:bodyDiv w:val="1"/>
      <w:marLeft w:val="0"/>
      <w:marRight w:val="0"/>
      <w:marTop w:val="0"/>
      <w:marBottom w:val="0"/>
      <w:divBdr>
        <w:top w:val="none" w:sz="0" w:space="0" w:color="auto"/>
        <w:left w:val="none" w:sz="0" w:space="0" w:color="auto"/>
        <w:bottom w:val="none" w:sz="0" w:space="0" w:color="auto"/>
        <w:right w:val="none" w:sz="0" w:space="0" w:color="auto"/>
      </w:divBdr>
    </w:div>
    <w:div w:id="1876504473">
      <w:bodyDiv w:val="1"/>
      <w:marLeft w:val="0"/>
      <w:marRight w:val="0"/>
      <w:marTop w:val="0"/>
      <w:marBottom w:val="0"/>
      <w:divBdr>
        <w:top w:val="none" w:sz="0" w:space="0" w:color="auto"/>
        <w:left w:val="none" w:sz="0" w:space="0" w:color="auto"/>
        <w:bottom w:val="none" w:sz="0" w:space="0" w:color="auto"/>
        <w:right w:val="none" w:sz="0" w:space="0" w:color="auto"/>
      </w:divBdr>
    </w:div>
    <w:div w:id="1877422747">
      <w:bodyDiv w:val="1"/>
      <w:marLeft w:val="0"/>
      <w:marRight w:val="0"/>
      <w:marTop w:val="0"/>
      <w:marBottom w:val="0"/>
      <w:divBdr>
        <w:top w:val="none" w:sz="0" w:space="0" w:color="auto"/>
        <w:left w:val="none" w:sz="0" w:space="0" w:color="auto"/>
        <w:bottom w:val="none" w:sz="0" w:space="0" w:color="auto"/>
        <w:right w:val="none" w:sz="0" w:space="0" w:color="auto"/>
      </w:divBdr>
    </w:div>
    <w:div w:id="1877498083">
      <w:bodyDiv w:val="1"/>
      <w:marLeft w:val="0"/>
      <w:marRight w:val="0"/>
      <w:marTop w:val="0"/>
      <w:marBottom w:val="0"/>
      <w:divBdr>
        <w:top w:val="none" w:sz="0" w:space="0" w:color="auto"/>
        <w:left w:val="none" w:sz="0" w:space="0" w:color="auto"/>
        <w:bottom w:val="none" w:sz="0" w:space="0" w:color="auto"/>
        <w:right w:val="none" w:sz="0" w:space="0" w:color="auto"/>
      </w:divBdr>
    </w:div>
    <w:div w:id="1877696287">
      <w:bodyDiv w:val="1"/>
      <w:marLeft w:val="0"/>
      <w:marRight w:val="0"/>
      <w:marTop w:val="0"/>
      <w:marBottom w:val="0"/>
      <w:divBdr>
        <w:top w:val="none" w:sz="0" w:space="0" w:color="auto"/>
        <w:left w:val="none" w:sz="0" w:space="0" w:color="auto"/>
        <w:bottom w:val="none" w:sz="0" w:space="0" w:color="auto"/>
        <w:right w:val="none" w:sz="0" w:space="0" w:color="auto"/>
      </w:divBdr>
    </w:div>
    <w:div w:id="1878084270">
      <w:bodyDiv w:val="1"/>
      <w:marLeft w:val="0"/>
      <w:marRight w:val="0"/>
      <w:marTop w:val="0"/>
      <w:marBottom w:val="0"/>
      <w:divBdr>
        <w:top w:val="none" w:sz="0" w:space="0" w:color="auto"/>
        <w:left w:val="none" w:sz="0" w:space="0" w:color="auto"/>
        <w:bottom w:val="none" w:sz="0" w:space="0" w:color="auto"/>
        <w:right w:val="none" w:sz="0" w:space="0" w:color="auto"/>
      </w:divBdr>
    </w:div>
    <w:div w:id="1878159939">
      <w:bodyDiv w:val="1"/>
      <w:marLeft w:val="0"/>
      <w:marRight w:val="0"/>
      <w:marTop w:val="0"/>
      <w:marBottom w:val="0"/>
      <w:divBdr>
        <w:top w:val="none" w:sz="0" w:space="0" w:color="auto"/>
        <w:left w:val="none" w:sz="0" w:space="0" w:color="auto"/>
        <w:bottom w:val="none" w:sz="0" w:space="0" w:color="auto"/>
        <w:right w:val="none" w:sz="0" w:space="0" w:color="auto"/>
      </w:divBdr>
    </w:div>
    <w:div w:id="1878465161">
      <w:bodyDiv w:val="1"/>
      <w:marLeft w:val="0"/>
      <w:marRight w:val="0"/>
      <w:marTop w:val="0"/>
      <w:marBottom w:val="0"/>
      <w:divBdr>
        <w:top w:val="none" w:sz="0" w:space="0" w:color="auto"/>
        <w:left w:val="none" w:sz="0" w:space="0" w:color="auto"/>
        <w:bottom w:val="none" w:sz="0" w:space="0" w:color="auto"/>
        <w:right w:val="none" w:sz="0" w:space="0" w:color="auto"/>
      </w:divBdr>
    </w:div>
    <w:div w:id="1878929089">
      <w:bodyDiv w:val="1"/>
      <w:marLeft w:val="0"/>
      <w:marRight w:val="0"/>
      <w:marTop w:val="0"/>
      <w:marBottom w:val="0"/>
      <w:divBdr>
        <w:top w:val="none" w:sz="0" w:space="0" w:color="auto"/>
        <w:left w:val="none" w:sz="0" w:space="0" w:color="auto"/>
        <w:bottom w:val="none" w:sz="0" w:space="0" w:color="auto"/>
        <w:right w:val="none" w:sz="0" w:space="0" w:color="auto"/>
      </w:divBdr>
    </w:div>
    <w:div w:id="1879387384">
      <w:bodyDiv w:val="1"/>
      <w:marLeft w:val="0"/>
      <w:marRight w:val="0"/>
      <w:marTop w:val="0"/>
      <w:marBottom w:val="0"/>
      <w:divBdr>
        <w:top w:val="none" w:sz="0" w:space="0" w:color="auto"/>
        <w:left w:val="none" w:sz="0" w:space="0" w:color="auto"/>
        <w:bottom w:val="none" w:sz="0" w:space="0" w:color="auto"/>
        <w:right w:val="none" w:sz="0" w:space="0" w:color="auto"/>
      </w:divBdr>
    </w:div>
    <w:div w:id="1879590278">
      <w:bodyDiv w:val="1"/>
      <w:marLeft w:val="0"/>
      <w:marRight w:val="0"/>
      <w:marTop w:val="0"/>
      <w:marBottom w:val="0"/>
      <w:divBdr>
        <w:top w:val="none" w:sz="0" w:space="0" w:color="auto"/>
        <w:left w:val="none" w:sz="0" w:space="0" w:color="auto"/>
        <w:bottom w:val="none" w:sz="0" w:space="0" w:color="auto"/>
        <w:right w:val="none" w:sz="0" w:space="0" w:color="auto"/>
      </w:divBdr>
    </w:div>
    <w:div w:id="1880243865">
      <w:bodyDiv w:val="1"/>
      <w:marLeft w:val="0"/>
      <w:marRight w:val="0"/>
      <w:marTop w:val="0"/>
      <w:marBottom w:val="0"/>
      <w:divBdr>
        <w:top w:val="none" w:sz="0" w:space="0" w:color="auto"/>
        <w:left w:val="none" w:sz="0" w:space="0" w:color="auto"/>
        <w:bottom w:val="none" w:sz="0" w:space="0" w:color="auto"/>
        <w:right w:val="none" w:sz="0" w:space="0" w:color="auto"/>
      </w:divBdr>
    </w:div>
    <w:div w:id="1881434277">
      <w:bodyDiv w:val="1"/>
      <w:marLeft w:val="0"/>
      <w:marRight w:val="0"/>
      <w:marTop w:val="0"/>
      <w:marBottom w:val="0"/>
      <w:divBdr>
        <w:top w:val="none" w:sz="0" w:space="0" w:color="auto"/>
        <w:left w:val="none" w:sz="0" w:space="0" w:color="auto"/>
        <w:bottom w:val="none" w:sz="0" w:space="0" w:color="auto"/>
        <w:right w:val="none" w:sz="0" w:space="0" w:color="auto"/>
      </w:divBdr>
    </w:div>
    <w:div w:id="1881673785">
      <w:bodyDiv w:val="1"/>
      <w:marLeft w:val="0"/>
      <w:marRight w:val="0"/>
      <w:marTop w:val="0"/>
      <w:marBottom w:val="0"/>
      <w:divBdr>
        <w:top w:val="none" w:sz="0" w:space="0" w:color="auto"/>
        <w:left w:val="none" w:sz="0" w:space="0" w:color="auto"/>
        <w:bottom w:val="none" w:sz="0" w:space="0" w:color="auto"/>
        <w:right w:val="none" w:sz="0" w:space="0" w:color="auto"/>
      </w:divBdr>
    </w:div>
    <w:div w:id="1882009748">
      <w:bodyDiv w:val="1"/>
      <w:marLeft w:val="0"/>
      <w:marRight w:val="0"/>
      <w:marTop w:val="0"/>
      <w:marBottom w:val="0"/>
      <w:divBdr>
        <w:top w:val="none" w:sz="0" w:space="0" w:color="auto"/>
        <w:left w:val="none" w:sz="0" w:space="0" w:color="auto"/>
        <w:bottom w:val="none" w:sz="0" w:space="0" w:color="auto"/>
        <w:right w:val="none" w:sz="0" w:space="0" w:color="auto"/>
      </w:divBdr>
    </w:div>
    <w:div w:id="1882017840">
      <w:bodyDiv w:val="1"/>
      <w:marLeft w:val="0"/>
      <w:marRight w:val="0"/>
      <w:marTop w:val="0"/>
      <w:marBottom w:val="0"/>
      <w:divBdr>
        <w:top w:val="none" w:sz="0" w:space="0" w:color="auto"/>
        <w:left w:val="none" w:sz="0" w:space="0" w:color="auto"/>
        <w:bottom w:val="none" w:sz="0" w:space="0" w:color="auto"/>
        <w:right w:val="none" w:sz="0" w:space="0" w:color="auto"/>
      </w:divBdr>
    </w:div>
    <w:div w:id="1882281439">
      <w:bodyDiv w:val="1"/>
      <w:marLeft w:val="0"/>
      <w:marRight w:val="0"/>
      <w:marTop w:val="0"/>
      <w:marBottom w:val="0"/>
      <w:divBdr>
        <w:top w:val="none" w:sz="0" w:space="0" w:color="auto"/>
        <w:left w:val="none" w:sz="0" w:space="0" w:color="auto"/>
        <w:bottom w:val="none" w:sz="0" w:space="0" w:color="auto"/>
        <w:right w:val="none" w:sz="0" w:space="0" w:color="auto"/>
      </w:divBdr>
    </w:div>
    <w:div w:id="1882553272">
      <w:bodyDiv w:val="1"/>
      <w:marLeft w:val="0"/>
      <w:marRight w:val="0"/>
      <w:marTop w:val="0"/>
      <w:marBottom w:val="0"/>
      <w:divBdr>
        <w:top w:val="none" w:sz="0" w:space="0" w:color="auto"/>
        <w:left w:val="none" w:sz="0" w:space="0" w:color="auto"/>
        <w:bottom w:val="none" w:sz="0" w:space="0" w:color="auto"/>
        <w:right w:val="none" w:sz="0" w:space="0" w:color="auto"/>
      </w:divBdr>
    </w:div>
    <w:div w:id="1882816426">
      <w:bodyDiv w:val="1"/>
      <w:marLeft w:val="0"/>
      <w:marRight w:val="0"/>
      <w:marTop w:val="0"/>
      <w:marBottom w:val="0"/>
      <w:divBdr>
        <w:top w:val="none" w:sz="0" w:space="0" w:color="auto"/>
        <w:left w:val="none" w:sz="0" w:space="0" w:color="auto"/>
        <w:bottom w:val="none" w:sz="0" w:space="0" w:color="auto"/>
        <w:right w:val="none" w:sz="0" w:space="0" w:color="auto"/>
      </w:divBdr>
    </w:div>
    <w:div w:id="1882860374">
      <w:bodyDiv w:val="1"/>
      <w:marLeft w:val="0"/>
      <w:marRight w:val="0"/>
      <w:marTop w:val="0"/>
      <w:marBottom w:val="0"/>
      <w:divBdr>
        <w:top w:val="none" w:sz="0" w:space="0" w:color="auto"/>
        <w:left w:val="none" w:sz="0" w:space="0" w:color="auto"/>
        <w:bottom w:val="none" w:sz="0" w:space="0" w:color="auto"/>
        <w:right w:val="none" w:sz="0" w:space="0" w:color="auto"/>
      </w:divBdr>
    </w:div>
    <w:div w:id="1883714721">
      <w:bodyDiv w:val="1"/>
      <w:marLeft w:val="0"/>
      <w:marRight w:val="0"/>
      <w:marTop w:val="0"/>
      <w:marBottom w:val="0"/>
      <w:divBdr>
        <w:top w:val="none" w:sz="0" w:space="0" w:color="auto"/>
        <w:left w:val="none" w:sz="0" w:space="0" w:color="auto"/>
        <w:bottom w:val="none" w:sz="0" w:space="0" w:color="auto"/>
        <w:right w:val="none" w:sz="0" w:space="0" w:color="auto"/>
      </w:divBdr>
    </w:div>
    <w:div w:id="1883859430">
      <w:bodyDiv w:val="1"/>
      <w:marLeft w:val="0"/>
      <w:marRight w:val="0"/>
      <w:marTop w:val="0"/>
      <w:marBottom w:val="0"/>
      <w:divBdr>
        <w:top w:val="none" w:sz="0" w:space="0" w:color="auto"/>
        <w:left w:val="none" w:sz="0" w:space="0" w:color="auto"/>
        <w:bottom w:val="none" w:sz="0" w:space="0" w:color="auto"/>
        <w:right w:val="none" w:sz="0" w:space="0" w:color="auto"/>
      </w:divBdr>
    </w:div>
    <w:div w:id="1883860041">
      <w:bodyDiv w:val="1"/>
      <w:marLeft w:val="0"/>
      <w:marRight w:val="0"/>
      <w:marTop w:val="0"/>
      <w:marBottom w:val="0"/>
      <w:divBdr>
        <w:top w:val="none" w:sz="0" w:space="0" w:color="auto"/>
        <w:left w:val="none" w:sz="0" w:space="0" w:color="auto"/>
        <w:bottom w:val="none" w:sz="0" w:space="0" w:color="auto"/>
        <w:right w:val="none" w:sz="0" w:space="0" w:color="auto"/>
      </w:divBdr>
    </w:div>
    <w:div w:id="1883901230">
      <w:bodyDiv w:val="1"/>
      <w:marLeft w:val="0"/>
      <w:marRight w:val="0"/>
      <w:marTop w:val="0"/>
      <w:marBottom w:val="0"/>
      <w:divBdr>
        <w:top w:val="none" w:sz="0" w:space="0" w:color="auto"/>
        <w:left w:val="none" w:sz="0" w:space="0" w:color="auto"/>
        <w:bottom w:val="none" w:sz="0" w:space="0" w:color="auto"/>
        <w:right w:val="none" w:sz="0" w:space="0" w:color="auto"/>
      </w:divBdr>
    </w:div>
    <w:div w:id="1884322381">
      <w:bodyDiv w:val="1"/>
      <w:marLeft w:val="0"/>
      <w:marRight w:val="0"/>
      <w:marTop w:val="0"/>
      <w:marBottom w:val="0"/>
      <w:divBdr>
        <w:top w:val="none" w:sz="0" w:space="0" w:color="auto"/>
        <w:left w:val="none" w:sz="0" w:space="0" w:color="auto"/>
        <w:bottom w:val="none" w:sz="0" w:space="0" w:color="auto"/>
        <w:right w:val="none" w:sz="0" w:space="0" w:color="auto"/>
      </w:divBdr>
    </w:div>
    <w:div w:id="1884517734">
      <w:bodyDiv w:val="1"/>
      <w:marLeft w:val="0"/>
      <w:marRight w:val="0"/>
      <w:marTop w:val="0"/>
      <w:marBottom w:val="0"/>
      <w:divBdr>
        <w:top w:val="none" w:sz="0" w:space="0" w:color="auto"/>
        <w:left w:val="none" w:sz="0" w:space="0" w:color="auto"/>
        <w:bottom w:val="none" w:sz="0" w:space="0" w:color="auto"/>
        <w:right w:val="none" w:sz="0" w:space="0" w:color="auto"/>
      </w:divBdr>
    </w:div>
    <w:div w:id="1885023841">
      <w:bodyDiv w:val="1"/>
      <w:marLeft w:val="0"/>
      <w:marRight w:val="0"/>
      <w:marTop w:val="0"/>
      <w:marBottom w:val="0"/>
      <w:divBdr>
        <w:top w:val="none" w:sz="0" w:space="0" w:color="auto"/>
        <w:left w:val="none" w:sz="0" w:space="0" w:color="auto"/>
        <w:bottom w:val="none" w:sz="0" w:space="0" w:color="auto"/>
        <w:right w:val="none" w:sz="0" w:space="0" w:color="auto"/>
      </w:divBdr>
    </w:div>
    <w:div w:id="1886869752">
      <w:bodyDiv w:val="1"/>
      <w:marLeft w:val="0"/>
      <w:marRight w:val="0"/>
      <w:marTop w:val="0"/>
      <w:marBottom w:val="0"/>
      <w:divBdr>
        <w:top w:val="none" w:sz="0" w:space="0" w:color="auto"/>
        <w:left w:val="none" w:sz="0" w:space="0" w:color="auto"/>
        <w:bottom w:val="none" w:sz="0" w:space="0" w:color="auto"/>
        <w:right w:val="none" w:sz="0" w:space="0" w:color="auto"/>
      </w:divBdr>
    </w:div>
    <w:div w:id="1886871207">
      <w:bodyDiv w:val="1"/>
      <w:marLeft w:val="0"/>
      <w:marRight w:val="0"/>
      <w:marTop w:val="0"/>
      <w:marBottom w:val="0"/>
      <w:divBdr>
        <w:top w:val="none" w:sz="0" w:space="0" w:color="auto"/>
        <w:left w:val="none" w:sz="0" w:space="0" w:color="auto"/>
        <w:bottom w:val="none" w:sz="0" w:space="0" w:color="auto"/>
        <w:right w:val="none" w:sz="0" w:space="0" w:color="auto"/>
      </w:divBdr>
    </w:div>
    <w:div w:id="1887177840">
      <w:bodyDiv w:val="1"/>
      <w:marLeft w:val="0"/>
      <w:marRight w:val="0"/>
      <w:marTop w:val="0"/>
      <w:marBottom w:val="0"/>
      <w:divBdr>
        <w:top w:val="none" w:sz="0" w:space="0" w:color="auto"/>
        <w:left w:val="none" w:sz="0" w:space="0" w:color="auto"/>
        <w:bottom w:val="none" w:sz="0" w:space="0" w:color="auto"/>
        <w:right w:val="none" w:sz="0" w:space="0" w:color="auto"/>
      </w:divBdr>
    </w:div>
    <w:div w:id="1887526641">
      <w:bodyDiv w:val="1"/>
      <w:marLeft w:val="0"/>
      <w:marRight w:val="0"/>
      <w:marTop w:val="0"/>
      <w:marBottom w:val="0"/>
      <w:divBdr>
        <w:top w:val="none" w:sz="0" w:space="0" w:color="auto"/>
        <w:left w:val="none" w:sz="0" w:space="0" w:color="auto"/>
        <w:bottom w:val="none" w:sz="0" w:space="0" w:color="auto"/>
        <w:right w:val="none" w:sz="0" w:space="0" w:color="auto"/>
      </w:divBdr>
    </w:div>
    <w:div w:id="1887789564">
      <w:bodyDiv w:val="1"/>
      <w:marLeft w:val="0"/>
      <w:marRight w:val="0"/>
      <w:marTop w:val="0"/>
      <w:marBottom w:val="0"/>
      <w:divBdr>
        <w:top w:val="none" w:sz="0" w:space="0" w:color="auto"/>
        <w:left w:val="none" w:sz="0" w:space="0" w:color="auto"/>
        <w:bottom w:val="none" w:sz="0" w:space="0" w:color="auto"/>
        <w:right w:val="none" w:sz="0" w:space="0" w:color="auto"/>
      </w:divBdr>
    </w:div>
    <w:div w:id="1887793686">
      <w:bodyDiv w:val="1"/>
      <w:marLeft w:val="0"/>
      <w:marRight w:val="0"/>
      <w:marTop w:val="0"/>
      <w:marBottom w:val="0"/>
      <w:divBdr>
        <w:top w:val="none" w:sz="0" w:space="0" w:color="auto"/>
        <w:left w:val="none" w:sz="0" w:space="0" w:color="auto"/>
        <w:bottom w:val="none" w:sz="0" w:space="0" w:color="auto"/>
        <w:right w:val="none" w:sz="0" w:space="0" w:color="auto"/>
      </w:divBdr>
    </w:div>
    <w:div w:id="1888448160">
      <w:bodyDiv w:val="1"/>
      <w:marLeft w:val="0"/>
      <w:marRight w:val="0"/>
      <w:marTop w:val="0"/>
      <w:marBottom w:val="0"/>
      <w:divBdr>
        <w:top w:val="none" w:sz="0" w:space="0" w:color="auto"/>
        <w:left w:val="none" w:sz="0" w:space="0" w:color="auto"/>
        <w:bottom w:val="none" w:sz="0" w:space="0" w:color="auto"/>
        <w:right w:val="none" w:sz="0" w:space="0" w:color="auto"/>
      </w:divBdr>
    </w:div>
    <w:div w:id="1889681996">
      <w:bodyDiv w:val="1"/>
      <w:marLeft w:val="0"/>
      <w:marRight w:val="0"/>
      <w:marTop w:val="0"/>
      <w:marBottom w:val="0"/>
      <w:divBdr>
        <w:top w:val="none" w:sz="0" w:space="0" w:color="auto"/>
        <w:left w:val="none" w:sz="0" w:space="0" w:color="auto"/>
        <w:bottom w:val="none" w:sz="0" w:space="0" w:color="auto"/>
        <w:right w:val="none" w:sz="0" w:space="0" w:color="auto"/>
      </w:divBdr>
    </w:div>
    <w:div w:id="1890336541">
      <w:bodyDiv w:val="1"/>
      <w:marLeft w:val="0"/>
      <w:marRight w:val="0"/>
      <w:marTop w:val="0"/>
      <w:marBottom w:val="0"/>
      <w:divBdr>
        <w:top w:val="none" w:sz="0" w:space="0" w:color="auto"/>
        <w:left w:val="none" w:sz="0" w:space="0" w:color="auto"/>
        <w:bottom w:val="none" w:sz="0" w:space="0" w:color="auto"/>
        <w:right w:val="none" w:sz="0" w:space="0" w:color="auto"/>
      </w:divBdr>
    </w:div>
    <w:div w:id="1890411922">
      <w:bodyDiv w:val="1"/>
      <w:marLeft w:val="0"/>
      <w:marRight w:val="0"/>
      <w:marTop w:val="0"/>
      <w:marBottom w:val="0"/>
      <w:divBdr>
        <w:top w:val="none" w:sz="0" w:space="0" w:color="auto"/>
        <w:left w:val="none" w:sz="0" w:space="0" w:color="auto"/>
        <w:bottom w:val="none" w:sz="0" w:space="0" w:color="auto"/>
        <w:right w:val="none" w:sz="0" w:space="0" w:color="auto"/>
      </w:divBdr>
    </w:div>
    <w:div w:id="1890725990">
      <w:bodyDiv w:val="1"/>
      <w:marLeft w:val="0"/>
      <w:marRight w:val="0"/>
      <w:marTop w:val="0"/>
      <w:marBottom w:val="0"/>
      <w:divBdr>
        <w:top w:val="none" w:sz="0" w:space="0" w:color="auto"/>
        <w:left w:val="none" w:sz="0" w:space="0" w:color="auto"/>
        <w:bottom w:val="none" w:sz="0" w:space="0" w:color="auto"/>
        <w:right w:val="none" w:sz="0" w:space="0" w:color="auto"/>
      </w:divBdr>
    </w:div>
    <w:div w:id="1891459100">
      <w:bodyDiv w:val="1"/>
      <w:marLeft w:val="0"/>
      <w:marRight w:val="0"/>
      <w:marTop w:val="0"/>
      <w:marBottom w:val="0"/>
      <w:divBdr>
        <w:top w:val="none" w:sz="0" w:space="0" w:color="auto"/>
        <w:left w:val="none" w:sz="0" w:space="0" w:color="auto"/>
        <w:bottom w:val="none" w:sz="0" w:space="0" w:color="auto"/>
        <w:right w:val="none" w:sz="0" w:space="0" w:color="auto"/>
      </w:divBdr>
    </w:div>
    <w:div w:id="1891960106">
      <w:bodyDiv w:val="1"/>
      <w:marLeft w:val="0"/>
      <w:marRight w:val="0"/>
      <w:marTop w:val="0"/>
      <w:marBottom w:val="0"/>
      <w:divBdr>
        <w:top w:val="none" w:sz="0" w:space="0" w:color="auto"/>
        <w:left w:val="none" w:sz="0" w:space="0" w:color="auto"/>
        <w:bottom w:val="none" w:sz="0" w:space="0" w:color="auto"/>
        <w:right w:val="none" w:sz="0" w:space="0" w:color="auto"/>
      </w:divBdr>
    </w:div>
    <w:div w:id="1892308455">
      <w:bodyDiv w:val="1"/>
      <w:marLeft w:val="0"/>
      <w:marRight w:val="0"/>
      <w:marTop w:val="0"/>
      <w:marBottom w:val="0"/>
      <w:divBdr>
        <w:top w:val="none" w:sz="0" w:space="0" w:color="auto"/>
        <w:left w:val="none" w:sz="0" w:space="0" w:color="auto"/>
        <w:bottom w:val="none" w:sz="0" w:space="0" w:color="auto"/>
        <w:right w:val="none" w:sz="0" w:space="0" w:color="auto"/>
      </w:divBdr>
    </w:div>
    <w:div w:id="1892887749">
      <w:bodyDiv w:val="1"/>
      <w:marLeft w:val="0"/>
      <w:marRight w:val="0"/>
      <w:marTop w:val="0"/>
      <w:marBottom w:val="0"/>
      <w:divBdr>
        <w:top w:val="none" w:sz="0" w:space="0" w:color="auto"/>
        <w:left w:val="none" w:sz="0" w:space="0" w:color="auto"/>
        <w:bottom w:val="none" w:sz="0" w:space="0" w:color="auto"/>
        <w:right w:val="none" w:sz="0" w:space="0" w:color="auto"/>
      </w:divBdr>
    </w:div>
    <w:div w:id="1893039015">
      <w:bodyDiv w:val="1"/>
      <w:marLeft w:val="0"/>
      <w:marRight w:val="0"/>
      <w:marTop w:val="0"/>
      <w:marBottom w:val="0"/>
      <w:divBdr>
        <w:top w:val="none" w:sz="0" w:space="0" w:color="auto"/>
        <w:left w:val="none" w:sz="0" w:space="0" w:color="auto"/>
        <w:bottom w:val="none" w:sz="0" w:space="0" w:color="auto"/>
        <w:right w:val="none" w:sz="0" w:space="0" w:color="auto"/>
      </w:divBdr>
    </w:div>
    <w:div w:id="1893347019">
      <w:bodyDiv w:val="1"/>
      <w:marLeft w:val="0"/>
      <w:marRight w:val="0"/>
      <w:marTop w:val="0"/>
      <w:marBottom w:val="0"/>
      <w:divBdr>
        <w:top w:val="none" w:sz="0" w:space="0" w:color="auto"/>
        <w:left w:val="none" w:sz="0" w:space="0" w:color="auto"/>
        <w:bottom w:val="none" w:sz="0" w:space="0" w:color="auto"/>
        <w:right w:val="none" w:sz="0" w:space="0" w:color="auto"/>
      </w:divBdr>
    </w:div>
    <w:div w:id="1894075357">
      <w:bodyDiv w:val="1"/>
      <w:marLeft w:val="0"/>
      <w:marRight w:val="0"/>
      <w:marTop w:val="0"/>
      <w:marBottom w:val="0"/>
      <w:divBdr>
        <w:top w:val="none" w:sz="0" w:space="0" w:color="auto"/>
        <w:left w:val="none" w:sz="0" w:space="0" w:color="auto"/>
        <w:bottom w:val="none" w:sz="0" w:space="0" w:color="auto"/>
        <w:right w:val="none" w:sz="0" w:space="0" w:color="auto"/>
      </w:divBdr>
    </w:div>
    <w:div w:id="1894610217">
      <w:bodyDiv w:val="1"/>
      <w:marLeft w:val="0"/>
      <w:marRight w:val="0"/>
      <w:marTop w:val="0"/>
      <w:marBottom w:val="0"/>
      <w:divBdr>
        <w:top w:val="none" w:sz="0" w:space="0" w:color="auto"/>
        <w:left w:val="none" w:sz="0" w:space="0" w:color="auto"/>
        <w:bottom w:val="none" w:sz="0" w:space="0" w:color="auto"/>
        <w:right w:val="none" w:sz="0" w:space="0" w:color="auto"/>
      </w:divBdr>
    </w:div>
    <w:div w:id="1894803131">
      <w:bodyDiv w:val="1"/>
      <w:marLeft w:val="0"/>
      <w:marRight w:val="0"/>
      <w:marTop w:val="0"/>
      <w:marBottom w:val="0"/>
      <w:divBdr>
        <w:top w:val="none" w:sz="0" w:space="0" w:color="auto"/>
        <w:left w:val="none" w:sz="0" w:space="0" w:color="auto"/>
        <w:bottom w:val="none" w:sz="0" w:space="0" w:color="auto"/>
        <w:right w:val="none" w:sz="0" w:space="0" w:color="auto"/>
      </w:divBdr>
    </w:div>
    <w:div w:id="1894922223">
      <w:bodyDiv w:val="1"/>
      <w:marLeft w:val="0"/>
      <w:marRight w:val="0"/>
      <w:marTop w:val="0"/>
      <w:marBottom w:val="0"/>
      <w:divBdr>
        <w:top w:val="none" w:sz="0" w:space="0" w:color="auto"/>
        <w:left w:val="none" w:sz="0" w:space="0" w:color="auto"/>
        <w:bottom w:val="none" w:sz="0" w:space="0" w:color="auto"/>
        <w:right w:val="none" w:sz="0" w:space="0" w:color="auto"/>
      </w:divBdr>
    </w:div>
    <w:div w:id="1895004685">
      <w:bodyDiv w:val="1"/>
      <w:marLeft w:val="0"/>
      <w:marRight w:val="0"/>
      <w:marTop w:val="0"/>
      <w:marBottom w:val="0"/>
      <w:divBdr>
        <w:top w:val="none" w:sz="0" w:space="0" w:color="auto"/>
        <w:left w:val="none" w:sz="0" w:space="0" w:color="auto"/>
        <w:bottom w:val="none" w:sz="0" w:space="0" w:color="auto"/>
        <w:right w:val="none" w:sz="0" w:space="0" w:color="auto"/>
      </w:divBdr>
    </w:div>
    <w:div w:id="1895775219">
      <w:bodyDiv w:val="1"/>
      <w:marLeft w:val="0"/>
      <w:marRight w:val="0"/>
      <w:marTop w:val="0"/>
      <w:marBottom w:val="0"/>
      <w:divBdr>
        <w:top w:val="none" w:sz="0" w:space="0" w:color="auto"/>
        <w:left w:val="none" w:sz="0" w:space="0" w:color="auto"/>
        <w:bottom w:val="none" w:sz="0" w:space="0" w:color="auto"/>
        <w:right w:val="none" w:sz="0" w:space="0" w:color="auto"/>
      </w:divBdr>
    </w:div>
    <w:div w:id="1895920267">
      <w:bodyDiv w:val="1"/>
      <w:marLeft w:val="0"/>
      <w:marRight w:val="0"/>
      <w:marTop w:val="0"/>
      <w:marBottom w:val="0"/>
      <w:divBdr>
        <w:top w:val="none" w:sz="0" w:space="0" w:color="auto"/>
        <w:left w:val="none" w:sz="0" w:space="0" w:color="auto"/>
        <w:bottom w:val="none" w:sz="0" w:space="0" w:color="auto"/>
        <w:right w:val="none" w:sz="0" w:space="0" w:color="auto"/>
      </w:divBdr>
    </w:div>
    <w:div w:id="1895922203">
      <w:bodyDiv w:val="1"/>
      <w:marLeft w:val="0"/>
      <w:marRight w:val="0"/>
      <w:marTop w:val="0"/>
      <w:marBottom w:val="0"/>
      <w:divBdr>
        <w:top w:val="none" w:sz="0" w:space="0" w:color="auto"/>
        <w:left w:val="none" w:sz="0" w:space="0" w:color="auto"/>
        <w:bottom w:val="none" w:sz="0" w:space="0" w:color="auto"/>
        <w:right w:val="none" w:sz="0" w:space="0" w:color="auto"/>
      </w:divBdr>
    </w:div>
    <w:div w:id="1895966352">
      <w:bodyDiv w:val="1"/>
      <w:marLeft w:val="0"/>
      <w:marRight w:val="0"/>
      <w:marTop w:val="0"/>
      <w:marBottom w:val="0"/>
      <w:divBdr>
        <w:top w:val="none" w:sz="0" w:space="0" w:color="auto"/>
        <w:left w:val="none" w:sz="0" w:space="0" w:color="auto"/>
        <w:bottom w:val="none" w:sz="0" w:space="0" w:color="auto"/>
        <w:right w:val="none" w:sz="0" w:space="0" w:color="auto"/>
      </w:divBdr>
    </w:div>
    <w:div w:id="1896236625">
      <w:bodyDiv w:val="1"/>
      <w:marLeft w:val="0"/>
      <w:marRight w:val="0"/>
      <w:marTop w:val="0"/>
      <w:marBottom w:val="0"/>
      <w:divBdr>
        <w:top w:val="none" w:sz="0" w:space="0" w:color="auto"/>
        <w:left w:val="none" w:sz="0" w:space="0" w:color="auto"/>
        <w:bottom w:val="none" w:sz="0" w:space="0" w:color="auto"/>
        <w:right w:val="none" w:sz="0" w:space="0" w:color="auto"/>
      </w:divBdr>
    </w:div>
    <w:div w:id="1896812040">
      <w:bodyDiv w:val="1"/>
      <w:marLeft w:val="0"/>
      <w:marRight w:val="0"/>
      <w:marTop w:val="0"/>
      <w:marBottom w:val="0"/>
      <w:divBdr>
        <w:top w:val="none" w:sz="0" w:space="0" w:color="auto"/>
        <w:left w:val="none" w:sz="0" w:space="0" w:color="auto"/>
        <w:bottom w:val="none" w:sz="0" w:space="0" w:color="auto"/>
        <w:right w:val="none" w:sz="0" w:space="0" w:color="auto"/>
      </w:divBdr>
    </w:div>
    <w:div w:id="1897006873">
      <w:bodyDiv w:val="1"/>
      <w:marLeft w:val="0"/>
      <w:marRight w:val="0"/>
      <w:marTop w:val="0"/>
      <w:marBottom w:val="0"/>
      <w:divBdr>
        <w:top w:val="none" w:sz="0" w:space="0" w:color="auto"/>
        <w:left w:val="none" w:sz="0" w:space="0" w:color="auto"/>
        <w:bottom w:val="none" w:sz="0" w:space="0" w:color="auto"/>
        <w:right w:val="none" w:sz="0" w:space="0" w:color="auto"/>
      </w:divBdr>
    </w:div>
    <w:div w:id="1897203925">
      <w:bodyDiv w:val="1"/>
      <w:marLeft w:val="0"/>
      <w:marRight w:val="0"/>
      <w:marTop w:val="0"/>
      <w:marBottom w:val="0"/>
      <w:divBdr>
        <w:top w:val="none" w:sz="0" w:space="0" w:color="auto"/>
        <w:left w:val="none" w:sz="0" w:space="0" w:color="auto"/>
        <w:bottom w:val="none" w:sz="0" w:space="0" w:color="auto"/>
        <w:right w:val="none" w:sz="0" w:space="0" w:color="auto"/>
      </w:divBdr>
    </w:div>
    <w:div w:id="1898202373">
      <w:bodyDiv w:val="1"/>
      <w:marLeft w:val="0"/>
      <w:marRight w:val="0"/>
      <w:marTop w:val="0"/>
      <w:marBottom w:val="0"/>
      <w:divBdr>
        <w:top w:val="none" w:sz="0" w:space="0" w:color="auto"/>
        <w:left w:val="none" w:sz="0" w:space="0" w:color="auto"/>
        <w:bottom w:val="none" w:sz="0" w:space="0" w:color="auto"/>
        <w:right w:val="none" w:sz="0" w:space="0" w:color="auto"/>
      </w:divBdr>
    </w:div>
    <w:div w:id="1898279357">
      <w:bodyDiv w:val="1"/>
      <w:marLeft w:val="0"/>
      <w:marRight w:val="0"/>
      <w:marTop w:val="0"/>
      <w:marBottom w:val="0"/>
      <w:divBdr>
        <w:top w:val="none" w:sz="0" w:space="0" w:color="auto"/>
        <w:left w:val="none" w:sz="0" w:space="0" w:color="auto"/>
        <w:bottom w:val="none" w:sz="0" w:space="0" w:color="auto"/>
        <w:right w:val="none" w:sz="0" w:space="0" w:color="auto"/>
      </w:divBdr>
    </w:div>
    <w:div w:id="1898971991">
      <w:bodyDiv w:val="1"/>
      <w:marLeft w:val="0"/>
      <w:marRight w:val="0"/>
      <w:marTop w:val="0"/>
      <w:marBottom w:val="0"/>
      <w:divBdr>
        <w:top w:val="none" w:sz="0" w:space="0" w:color="auto"/>
        <w:left w:val="none" w:sz="0" w:space="0" w:color="auto"/>
        <w:bottom w:val="none" w:sz="0" w:space="0" w:color="auto"/>
        <w:right w:val="none" w:sz="0" w:space="0" w:color="auto"/>
      </w:divBdr>
    </w:div>
    <w:div w:id="1899393076">
      <w:bodyDiv w:val="1"/>
      <w:marLeft w:val="0"/>
      <w:marRight w:val="0"/>
      <w:marTop w:val="0"/>
      <w:marBottom w:val="0"/>
      <w:divBdr>
        <w:top w:val="none" w:sz="0" w:space="0" w:color="auto"/>
        <w:left w:val="none" w:sz="0" w:space="0" w:color="auto"/>
        <w:bottom w:val="none" w:sz="0" w:space="0" w:color="auto"/>
        <w:right w:val="none" w:sz="0" w:space="0" w:color="auto"/>
      </w:divBdr>
    </w:div>
    <w:div w:id="1899584710">
      <w:bodyDiv w:val="1"/>
      <w:marLeft w:val="0"/>
      <w:marRight w:val="0"/>
      <w:marTop w:val="0"/>
      <w:marBottom w:val="0"/>
      <w:divBdr>
        <w:top w:val="none" w:sz="0" w:space="0" w:color="auto"/>
        <w:left w:val="none" w:sz="0" w:space="0" w:color="auto"/>
        <w:bottom w:val="none" w:sz="0" w:space="0" w:color="auto"/>
        <w:right w:val="none" w:sz="0" w:space="0" w:color="auto"/>
      </w:divBdr>
    </w:div>
    <w:div w:id="1899970177">
      <w:bodyDiv w:val="1"/>
      <w:marLeft w:val="0"/>
      <w:marRight w:val="0"/>
      <w:marTop w:val="0"/>
      <w:marBottom w:val="0"/>
      <w:divBdr>
        <w:top w:val="none" w:sz="0" w:space="0" w:color="auto"/>
        <w:left w:val="none" w:sz="0" w:space="0" w:color="auto"/>
        <w:bottom w:val="none" w:sz="0" w:space="0" w:color="auto"/>
        <w:right w:val="none" w:sz="0" w:space="0" w:color="auto"/>
      </w:divBdr>
    </w:div>
    <w:div w:id="1900288959">
      <w:bodyDiv w:val="1"/>
      <w:marLeft w:val="0"/>
      <w:marRight w:val="0"/>
      <w:marTop w:val="0"/>
      <w:marBottom w:val="0"/>
      <w:divBdr>
        <w:top w:val="none" w:sz="0" w:space="0" w:color="auto"/>
        <w:left w:val="none" w:sz="0" w:space="0" w:color="auto"/>
        <w:bottom w:val="none" w:sz="0" w:space="0" w:color="auto"/>
        <w:right w:val="none" w:sz="0" w:space="0" w:color="auto"/>
      </w:divBdr>
    </w:div>
    <w:div w:id="1900824388">
      <w:bodyDiv w:val="1"/>
      <w:marLeft w:val="0"/>
      <w:marRight w:val="0"/>
      <w:marTop w:val="0"/>
      <w:marBottom w:val="0"/>
      <w:divBdr>
        <w:top w:val="none" w:sz="0" w:space="0" w:color="auto"/>
        <w:left w:val="none" w:sz="0" w:space="0" w:color="auto"/>
        <w:bottom w:val="none" w:sz="0" w:space="0" w:color="auto"/>
        <w:right w:val="none" w:sz="0" w:space="0" w:color="auto"/>
      </w:divBdr>
    </w:div>
    <w:div w:id="1901402723">
      <w:bodyDiv w:val="1"/>
      <w:marLeft w:val="0"/>
      <w:marRight w:val="0"/>
      <w:marTop w:val="0"/>
      <w:marBottom w:val="0"/>
      <w:divBdr>
        <w:top w:val="none" w:sz="0" w:space="0" w:color="auto"/>
        <w:left w:val="none" w:sz="0" w:space="0" w:color="auto"/>
        <w:bottom w:val="none" w:sz="0" w:space="0" w:color="auto"/>
        <w:right w:val="none" w:sz="0" w:space="0" w:color="auto"/>
      </w:divBdr>
    </w:div>
    <w:div w:id="1901595590">
      <w:bodyDiv w:val="1"/>
      <w:marLeft w:val="0"/>
      <w:marRight w:val="0"/>
      <w:marTop w:val="0"/>
      <w:marBottom w:val="0"/>
      <w:divBdr>
        <w:top w:val="none" w:sz="0" w:space="0" w:color="auto"/>
        <w:left w:val="none" w:sz="0" w:space="0" w:color="auto"/>
        <w:bottom w:val="none" w:sz="0" w:space="0" w:color="auto"/>
        <w:right w:val="none" w:sz="0" w:space="0" w:color="auto"/>
      </w:divBdr>
    </w:div>
    <w:div w:id="1901818205">
      <w:bodyDiv w:val="1"/>
      <w:marLeft w:val="0"/>
      <w:marRight w:val="0"/>
      <w:marTop w:val="0"/>
      <w:marBottom w:val="0"/>
      <w:divBdr>
        <w:top w:val="none" w:sz="0" w:space="0" w:color="auto"/>
        <w:left w:val="none" w:sz="0" w:space="0" w:color="auto"/>
        <w:bottom w:val="none" w:sz="0" w:space="0" w:color="auto"/>
        <w:right w:val="none" w:sz="0" w:space="0" w:color="auto"/>
      </w:divBdr>
    </w:div>
    <w:div w:id="1901820370">
      <w:bodyDiv w:val="1"/>
      <w:marLeft w:val="0"/>
      <w:marRight w:val="0"/>
      <w:marTop w:val="0"/>
      <w:marBottom w:val="0"/>
      <w:divBdr>
        <w:top w:val="none" w:sz="0" w:space="0" w:color="auto"/>
        <w:left w:val="none" w:sz="0" w:space="0" w:color="auto"/>
        <w:bottom w:val="none" w:sz="0" w:space="0" w:color="auto"/>
        <w:right w:val="none" w:sz="0" w:space="0" w:color="auto"/>
      </w:divBdr>
    </w:div>
    <w:div w:id="1902056852">
      <w:bodyDiv w:val="1"/>
      <w:marLeft w:val="0"/>
      <w:marRight w:val="0"/>
      <w:marTop w:val="0"/>
      <w:marBottom w:val="0"/>
      <w:divBdr>
        <w:top w:val="none" w:sz="0" w:space="0" w:color="auto"/>
        <w:left w:val="none" w:sz="0" w:space="0" w:color="auto"/>
        <w:bottom w:val="none" w:sz="0" w:space="0" w:color="auto"/>
        <w:right w:val="none" w:sz="0" w:space="0" w:color="auto"/>
      </w:divBdr>
    </w:div>
    <w:div w:id="1902666621">
      <w:bodyDiv w:val="1"/>
      <w:marLeft w:val="0"/>
      <w:marRight w:val="0"/>
      <w:marTop w:val="0"/>
      <w:marBottom w:val="0"/>
      <w:divBdr>
        <w:top w:val="none" w:sz="0" w:space="0" w:color="auto"/>
        <w:left w:val="none" w:sz="0" w:space="0" w:color="auto"/>
        <w:bottom w:val="none" w:sz="0" w:space="0" w:color="auto"/>
        <w:right w:val="none" w:sz="0" w:space="0" w:color="auto"/>
      </w:divBdr>
    </w:div>
    <w:div w:id="1902792640">
      <w:bodyDiv w:val="1"/>
      <w:marLeft w:val="0"/>
      <w:marRight w:val="0"/>
      <w:marTop w:val="0"/>
      <w:marBottom w:val="0"/>
      <w:divBdr>
        <w:top w:val="none" w:sz="0" w:space="0" w:color="auto"/>
        <w:left w:val="none" w:sz="0" w:space="0" w:color="auto"/>
        <w:bottom w:val="none" w:sz="0" w:space="0" w:color="auto"/>
        <w:right w:val="none" w:sz="0" w:space="0" w:color="auto"/>
      </w:divBdr>
    </w:div>
    <w:div w:id="1903717357">
      <w:bodyDiv w:val="1"/>
      <w:marLeft w:val="0"/>
      <w:marRight w:val="0"/>
      <w:marTop w:val="0"/>
      <w:marBottom w:val="0"/>
      <w:divBdr>
        <w:top w:val="none" w:sz="0" w:space="0" w:color="auto"/>
        <w:left w:val="none" w:sz="0" w:space="0" w:color="auto"/>
        <w:bottom w:val="none" w:sz="0" w:space="0" w:color="auto"/>
        <w:right w:val="none" w:sz="0" w:space="0" w:color="auto"/>
      </w:divBdr>
    </w:div>
    <w:div w:id="1903759856">
      <w:bodyDiv w:val="1"/>
      <w:marLeft w:val="0"/>
      <w:marRight w:val="0"/>
      <w:marTop w:val="0"/>
      <w:marBottom w:val="0"/>
      <w:divBdr>
        <w:top w:val="none" w:sz="0" w:space="0" w:color="auto"/>
        <w:left w:val="none" w:sz="0" w:space="0" w:color="auto"/>
        <w:bottom w:val="none" w:sz="0" w:space="0" w:color="auto"/>
        <w:right w:val="none" w:sz="0" w:space="0" w:color="auto"/>
      </w:divBdr>
    </w:div>
    <w:div w:id="1903908111">
      <w:bodyDiv w:val="1"/>
      <w:marLeft w:val="0"/>
      <w:marRight w:val="0"/>
      <w:marTop w:val="0"/>
      <w:marBottom w:val="0"/>
      <w:divBdr>
        <w:top w:val="none" w:sz="0" w:space="0" w:color="auto"/>
        <w:left w:val="none" w:sz="0" w:space="0" w:color="auto"/>
        <w:bottom w:val="none" w:sz="0" w:space="0" w:color="auto"/>
        <w:right w:val="none" w:sz="0" w:space="0" w:color="auto"/>
      </w:divBdr>
    </w:div>
    <w:div w:id="1904021504">
      <w:bodyDiv w:val="1"/>
      <w:marLeft w:val="0"/>
      <w:marRight w:val="0"/>
      <w:marTop w:val="0"/>
      <w:marBottom w:val="0"/>
      <w:divBdr>
        <w:top w:val="none" w:sz="0" w:space="0" w:color="auto"/>
        <w:left w:val="none" w:sz="0" w:space="0" w:color="auto"/>
        <w:bottom w:val="none" w:sz="0" w:space="0" w:color="auto"/>
        <w:right w:val="none" w:sz="0" w:space="0" w:color="auto"/>
      </w:divBdr>
    </w:div>
    <w:div w:id="1904371750">
      <w:bodyDiv w:val="1"/>
      <w:marLeft w:val="0"/>
      <w:marRight w:val="0"/>
      <w:marTop w:val="0"/>
      <w:marBottom w:val="0"/>
      <w:divBdr>
        <w:top w:val="none" w:sz="0" w:space="0" w:color="auto"/>
        <w:left w:val="none" w:sz="0" w:space="0" w:color="auto"/>
        <w:bottom w:val="none" w:sz="0" w:space="0" w:color="auto"/>
        <w:right w:val="none" w:sz="0" w:space="0" w:color="auto"/>
      </w:divBdr>
    </w:div>
    <w:div w:id="1904441559">
      <w:bodyDiv w:val="1"/>
      <w:marLeft w:val="0"/>
      <w:marRight w:val="0"/>
      <w:marTop w:val="0"/>
      <w:marBottom w:val="0"/>
      <w:divBdr>
        <w:top w:val="none" w:sz="0" w:space="0" w:color="auto"/>
        <w:left w:val="none" w:sz="0" w:space="0" w:color="auto"/>
        <w:bottom w:val="none" w:sz="0" w:space="0" w:color="auto"/>
        <w:right w:val="none" w:sz="0" w:space="0" w:color="auto"/>
      </w:divBdr>
    </w:div>
    <w:div w:id="1904441739">
      <w:bodyDiv w:val="1"/>
      <w:marLeft w:val="0"/>
      <w:marRight w:val="0"/>
      <w:marTop w:val="0"/>
      <w:marBottom w:val="0"/>
      <w:divBdr>
        <w:top w:val="none" w:sz="0" w:space="0" w:color="auto"/>
        <w:left w:val="none" w:sz="0" w:space="0" w:color="auto"/>
        <w:bottom w:val="none" w:sz="0" w:space="0" w:color="auto"/>
        <w:right w:val="none" w:sz="0" w:space="0" w:color="auto"/>
      </w:divBdr>
    </w:div>
    <w:div w:id="1904441835">
      <w:bodyDiv w:val="1"/>
      <w:marLeft w:val="0"/>
      <w:marRight w:val="0"/>
      <w:marTop w:val="0"/>
      <w:marBottom w:val="0"/>
      <w:divBdr>
        <w:top w:val="none" w:sz="0" w:space="0" w:color="auto"/>
        <w:left w:val="none" w:sz="0" w:space="0" w:color="auto"/>
        <w:bottom w:val="none" w:sz="0" w:space="0" w:color="auto"/>
        <w:right w:val="none" w:sz="0" w:space="0" w:color="auto"/>
      </w:divBdr>
    </w:div>
    <w:div w:id="1904757535">
      <w:bodyDiv w:val="1"/>
      <w:marLeft w:val="0"/>
      <w:marRight w:val="0"/>
      <w:marTop w:val="0"/>
      <w:marBottom w:val="0"/>
      <w:divBdr>
        <w:top w:val="none" w:sz="0" w:space="0" w:color="auto"/>
        <w:left w:val="none" w:sz="0" w:space="0" w:color="auto"/>
        <w:bottom w:val="none" w:sz="0" w:space="0" w:color="auto"/>
        <w:right w:val="none" w:sz="0" w:space="0" w:color="auto"/>
      </w:divBdr>
    </w:div>
    <w:div w:id="1905213592">
      <w:bodyDiv w:val="1"/>
      <w:marLeft w:val="0"/>
      <w:marRight w:val="0"/>
      <w:marTop w:val="0"/>
      <w:marBottom w:val="0"/>
      <w:divBdr>
        <w:top w:val="none" w:sz="0" w:space="0" w:color="auto"/>
        <w:left w:val="none" w:sz="0" w:space="0" w:color="auto"/>
        <w:bottom w:val="none" w:sz="0" w:space="0" w:color="auto"/>
        <w:right w:val="none" w:sz="0" w:space="0" w:color="auto"/>
      </w:divBdr>
    </w:div>
    <w:div w:id="1905290855">
      <w:bodyDiv w:val="1"/>
      <w:marLeft w:val="0"/>
      <w:marRight w:val="0"/>
      <w:marTop w:val="0"/>
      <w:marBottom w:val="0"/>
      <w:divBdr>
        <w:top w:val="none" w:sz="0" w:space="0" w:color="auto"/>
        <w:left w:val="none" w:sz="0" w:space="0" w:color="auto"/>
        <w:bottom w:val="none" w:sz="0" w:space="0" w:color="auto"/>
        <w:right w:val="none" w:sz="0" w:space="0" w:color="auto"/>
      </w:divBdr>
    </w:div>
    <w:div w:id="1905602742">
      <w:bodyDiv w:val="1"/>
      <w:marLeft w:val="0"/>
      <w:marRight w:val="0"/>
      <w:marTop w:val="0"/>
      <w:marBottom w:val="0"/>
      <w:divBdr>
        <w:top w:val="none" w:sz="0" w:space="0" w:color="auto"/>
        <w:left w:val="none" w:sz="0" w:space="0" w:color="auto"/>
        <w:bottom w:val="none" w:sz="0" w:space="0" w:color="auto"/>
        <w:right w:val="none" w:sz="0" w:space="0" w:color="auto"/>
      </w:divBdr>
    </w:div>
    <w:div w:id="1905751504">
      <w:bodyDiv w:val="1"/>
      <w:marLeft w:val="0"/>
      <w:marRight w:val="0"/>
      <w:marTop w:val="0"/>
      <w:marBottom w:val="0"/>
      <w:divBdr>
        <w:top w:val="none" w:sz="0" w:space="0" w:color="auto"/>
        <w:left w:val="none" w:sz="0" w:space="0" w:color="auto"/>
        <w:bottom w:val="none" w:sz="0" w:space="0" w:color="auto"/>
        <w:right w:val="none" w:sz="0" w:space="0" w:color="auto"/>
      </w:divBdr>
    </w:div>
    <w:div w:id="1905987761">
      <w:bodyDiv w:val="1"/>
      <w:marLeft w:val="0"/>
      <w:marRight w:val="0"/>
      <w:marTop w:val="0"/>
      <w:marBottom w:val="0"/>
      <w:divBdr>
        <w:top w:val="none" w:sz="0" w:space="0" w:color="auto"/>
        <w:left w:val="none" w:sz="0" w:space="0" w:color="auto"/>
        <w:bottom w:val="none" w:sz="0" w:space="0" w:color="auto"/>
        <w:right w:val="none" w:sz="0" w:space="0" w:color="auto"/>
      </w:divBdr>
    </w:div>
    <w:div w:id="1906456368">
      <w:bodyDiv w:val="1"/>
      <w:marLeft w:val="0"/>
      <w:marRight w:val="0"/>
      <w:marTop w:val="0"/>
      <w:marBottom w:val="0"/>
      <w:divBdr>
        <w:top w:val="none" w:sz="0" w:space="0" w:color="auto"/>
        <w:left w:val="none" w:sz="0" w:space="0" w:color="auto"/>
        <w:bottom w:val="none" w:sz="0" w:space="0" w:color="auto"/>
        <w:right w:val="none" w:sz="0" w:space="0" w:color="auto"/>
      </w:divBdr>
    </w:div>
    <w:div w:id="1906526567">
      <w:bodyDiv w:val="1"/>
      <w:marLeft w:val="0"/>
      <w:marRight w:val="0"/>
      <w:marTop w:val="0"/>
      <w:marBottom w:val="0"/>
      <w:divBdr>
        <w:top w:val="none" w:sz="0" w:space="0" w:color="auto"/>
        <w:left w:val="none" w:sz="0" w:space="0" w:color="auto"/>
        <w:bottom w:val="none" w:sz="0" w:space="0" w:color="auto"/>
        <w:right w:val="none" w:sz="0" w:space="0" w:color="auto"/>
      </w:divBdr>
    </w:div>
    <w:div w:id="1906984258">
      <w:bodyDiv w:val="1"/>
      <w:marLeft w:val="0"/>
      <w:marRight w:val="0"/>
      <w:marTop w:val="0"/>
      <w:marBottom w:val="0"/>
      <w:divBdr>
        <w:top w:val="none" w:sz="0" w:space="0" w:color="auto"/>
        <w:left w:val="none" w:sz="0" w:space="0" w:color="auto"/>
        <w:bottom w:val="none" w:sz="0" w:space="0" w:color="auto"/>
        <w:right w:val="none" w:sz="0" w:space="0" w:color="auto"/>
      </w:divBdr>
    </w:div>
    <w:div w:id="1907296558">
      <w:bodyDiv w:val="1"/>
      <w:marLeft w:val="0"/>
      <w:marRight w:val="0"/>
      <w:marTop w:val="0"/>
      <w:marBottom w:val="0"/>
      <w:divBdr>
        <w:top w:val="none" w:sz="0" w:space="0" w:color="auto"/>
        <w:left w:val="none" w:sz="0" w:space="0" w:color="auto"/>
        <w:bottom w:val="none" w:sz="0" w:space="0" w:color="auto"/>
        <w:right w:val="none" w:sz="0" w:space="0" w:color="auto"/>
      </w:divBdr>
    </w:div>
    <w:div w:id="1908104284">
      <w:bodyDiv w:val="1"/>
      <w:marLeft w:val="0"/>
      <w:marRight w:val="0"/>
      <w:marTop w:val="0"/>
      <w:marBottom w:val="0"/>
      <w:divBdr>
        <w:top w:val="none" w:sz="0" w:space="0" w:color="auto"/>
        <w:left w:val="none" w:sz="0" w:space="0" w:color="auto"/>
        <w:bottom w:val="none" w:sz="0" w:space="0" w:color="auto"/>
        <w:right w:val="none" w:sz="0" w:space="0" w:color="auto"/>
      </w:divBdr>
    </w:div>
    <w:div w:id="1908222170">
      <w:bodyDiv w:val="1"/>
      <w:marLeft w:val="0"/>
      <w:marRight w:val="0"/>
      <w:marTop w:val="0"/>
      <w:marBottom w:val="0"/>
      <w:divBdr>
        <w:top w:val="none" w:sz="0" w:space="0" w:color="auto"/>
        <w:left w:val="none" w:sz="0" w:space="0" w:color="auto"/>
        <w:bottom w:val="none" w:sz="0" w:space="0" w:color="auto"/>
        <w:right w:val="none" w:sz="0" w:space="0" w:color="auto"/>
      </w:divBdr>
    </w:div>
    <w:div w:id="1908298505">
      <w:bodyDiv w:val="1"/>
      <w:marLeft w:val="0"/>
      <w:marRight w:val="0"/>
      <w:marTop w:val="0"/>
      <w:marBottom w:val="0"/>
      <w:divBdr>
        <w:top w:val="none" w:sz="0" w:space="0" w:color="auto"/>
        <w:left w:val="none" w:sz="0" w:space="0" w:color="auto"/>
        <w:bottom w:val="none" w:sz="0" w:space="0" w:color="auto"/>
        <w:right w:val="none" w:sz="0" w:space="0" w:color="auto"/>
      </w:divBdr>
    </w:div>
    <w:div w:id="1908681917">
      <w:bodyDiv w:val="1"/>
      <w:marLeft w:val="0"/>
      <w:marRight w:val="0"/>
      <w:marTop w:val="0"/>
      <w:marBottom w:val="0"/>
      <w:divBdr>
        <w:top w:val="none" w:sz="0" w:space="0" w:color="auto"/>
        <w:left w:val="none" w:sz="0" w:space="0" w:color="auto"/>
        <w:bottom w:val="none" w:sz="0" w:space="0" w:color="auto"/>
        <w:right w:val="none" w:sz="0" w:space="0" w:color="auto"/>
      </w:divBdr>
    </w:div>
    <w:div w:id="1908808767">
      <w:bodyDiv w:val="1"/>
      <w:marLeft w:val="0"/>
      <w:marRight w:val="0"/>
      <w:marTop w:val="0"/>
      <w:marBottom w:val="0"/>
      <w:divBdr>
        <w:top w:val="none" w:sz="0" w:space="0" w:color="auto"/>
        <w:left w:val="none" w:sz="0" w:space="0" w:color="auto"/>
        <w:bottom w:val="none" w:sz="0" w:space="0" w:color="auto"/>
        <w:right w:val="none" w:sz="0" w:space="0" w:color="auto"/>
      </w:divBdr>
    </w:div>
    <w:div w:id="1910186454">
      <w:bodyDiv w:val="1"/>
      <w:marLeft w:val="0"/>
      <w:marRight w:val="0"/>
      <w:marTop w:val="0"/>
      <w:marBottom w:val="0"/>
      <w:divBdr>
        <w:top w:val="none" w:sz="0" w:space="0" w:color="auto"/>
        <w:left w:val="none" w:sz="0" w:space="0" w:color="auto"/>
        <w:bottom w:val="none" w:sz="0" w:space="0" w:color="auto"/>
        <w:right w:val="none" w:sz="0" w:space="0" w:color="auto"/>
      </w:divBdr>
    </w:div>
    <w:div w:id="1910188107">
      <w:bodyDiv w:val="1"/>
      <w:marLeft w:val="0"/>
      <w:marRight w:val="0"/>
      <w:marTop w:val="0"/>
      <w:marBottom w:val="0"/>
      <w:divBdr>
        <w:top w:val="none" w:sz="0" w:space="0" w:color="auto"/>
        <w:left w:val="none" w:sz="0" w:space="0" w:color="auto"/>
        <w:bottom w:val="none" w:sz="0" w:space="0" w:color="auto"/>
        <w:right w:val="none" w:sz="0" w:space="0" w:color="auto"/>
      </w:divBdr>
    </w:div>
    <w:div w:id="1911184263">
      <w:bodyDiv w:val="1"/>
      <w:marLeft w:val="0"/>
      <w:marRight w:val="0"/>
      <w:marTop w:val="0"/>
      <w:marBottom w:val="0"/>
      <w:divBdr>
        <w:top w:val="none" w:sz="0" w:space="0" w:color="auto"/>
        <w:left w:val="none" w:sz="0" w:space="0" w:color="auto"/>
        <w:bottom w:val="none" w:sz="0" w:space="0" w:color="auto"/>
        <w:right w:val="none" w:sz="0" w:space="0" w:color="auto"/>
      </w:divBdr>
    </w:div>
    <w:div w:id="1911188502">
      <w:bodyDiv w:val="1"/>
      <w:marLeft w:val="0"/>
      <w:marRight w:val="0"/>
      <w:marTop w:val="0"/>
      <w:marBottom w:val="0"/>
      <w:divBdr>
        <w:top w:val="none" w:sz="0" w:space="0" w:color="auto"/>
        <w:left w:val="none" w:sz="0" w:space="0" w:color="auto"/>
        <w:bottom w:val="none" w:sz="0" w:space="0" w:color="auto"/>
        <w:right w:val="none" w:sz="0" w:space="0" w:color="auto"/>
      </w:divBdr>
    </w:div>
    <w:div w:id="1911504000">
      <w:bodyDiv w:val="1"/>
      <w:marLeft w:val="0"/>
      <w:marRight w:val="0"/>
      <w:marTop w:val="0"/>
      <w:marBottom w:val="0"/>
      <w:divBdr>
        <w:top w:val="none" w:sz="0" w:space="0" w:color="auto"/>
        <w:left w:val="none" w:sz="0" w:space="0" w:color="auto"/>
        <w:bottom w:val="none" w:sz="0" w:space="0" w:color="auto"/>
        <w:right w:val="none" w:sz="0" w:space="0" w:color="auto"/>
      </w:divBdr>
    </w:div>
    <w:div w:id="1911620822">
      <w:bodyDiv w:val="1"/>
      <w:marLeft w:val="0"/>
      <w:marRight w:val="0"/>
      <w:marTop w:val="0"/>
      <w:marBottom w:val="0"/>
      <w:divBdr>
        <w:top w:val="none" w:sz="0" w:space="0" w:color="auto"/>
        <w:left w:val="none" w:sz="0" w:space="0" w:color="auto"/>
        <w:bottom w:val="none" w:sz="0" w:space="0" w:color="auto"/>
        <w:right w:val="none" w:sz="0" w:space="0" w:color="auto"/>
      </w:divBdr>
    </w:div>
    <w:div w:id="1911698076">
      <w:bodyDiv w:val="1"/>
      <w:marLeft w:val="0"/>
      <w:marRight w:val="0"/>
      <w:marTop w:val="0"/>
      <w:marBottom w:val="0"/>
      <w:divBdr>
        <w:top w:val="none" w:sz="0" w:space="0" w:color="auto"/>
        <w:left w:val="none" w:sz="0" w:space="0" w:color="auto"/>
        <w:bottom w:val="none" w:sz="0" w:space="0" w:color="auto"/>
        <w:right w:val="none" w:sz="0" w:space="0" w:color="auto"/>
      </w:divBdr>
    </w:div>
    <w:div w:id="1912150846">
      <w:bodyDiv w:val="1"/>
      <w:marLeft w:val="0"/>
      <w:marRight w:val="0"/>
      <w:marTop w:val="0"/>
      <w:marBottom w:val="0"/>
      <w:divBdr>
        <w:top w:val="none" w:sz="0" w:space="0" w:color="auto"/>
        <w:left w:val="none" w:sz="0" w:space="0" w:color="auto"/>
        <w:bottom w:val="none" w:sz="0" w:space="0" w:color="auto"/>
        <w:right w:val="none" w:sz="0" w:space="0" w:color="auto"/>
      </w:divBdr>
    </w:div>
    <w:div w:id="1912227278">
      <w:bodyDiv w:val="1"/>
      <w:marLeft w:val="0"/>
      <w:marRight w:val="0"/>
      <w:marTop w:val="0"/>
      <w:marBottom w:val="0"/>
      <w:divBdr>
        <w:top w:val="none" w:sz="0" w:space="0" w:color="auto"/>
        <w:left w:val="none" w:sz="0" w:space="0" w:color="auto"/>
        <w:bottom w:val="none" w:sz="0" w:space="0" w:color="auto"/>
        <w:right w:val="none" w:sz="0" w:space="0" w:color="auto"/>
      </w:divBdr>
    </w:div>
    <w:div w:id="1913539779">
      <w:bodyDiv w:val="1"/>
      <w:marLeft w:val="0"/>
      <w:marRight w:val="0"/>
      <w:marTop w:val="0"/>
      <w:marBottom w:val="0"/>
      <w:divBdr>
        <w:top w:val="none" w:sz="0" w:space="0" w:color="auto"/>
        <w:left w:val="none" w:sz="0" w:space="0" w:color="auto"/>
        <w:bottom w:val="none" w:sz="0" w:space="0" w:color="auto"/>
        <w:right w:val="none" w:sz="0" w:space="0" w:color="auto"/>
      </w:divBdr>
    </w:div>
    <w:div w:id="1913540176">
      <w:bodyDiv w:val="1"/>
      <w:marLeft w:val="0"/>
      <w:marRight w:val="0"/>
      <w:marTop w:val="0"/>
      <w:marBottom w:val="0"/>
      <w:divBdr>
        <w:top w:val="none" w:sz="0" w:space="0" w:color="auto"/>
        <w:left w:val="none" w:sz="0" w:space="0" w:color="auto"/>
        <w:bottom w:val="none" w:sz="0" w:space="0" w:color="auto"/>
        <w:right w:val="none" w:sz="0" w:space="0" w:color="auto"/>
      </w:divBdr>
    </w:div>
    <w:div w:id="1914119071">
      <w:bodyDiv w:val="1"/>
      <w:marLeft w:val="0"/>
      <w:marRight w:val="0"/>
      <w:marTop w:val="0"/>
      <w:marBottom w:val="0"/>
      <w:divBdr>
        <w:top w:val="none" w:sz="0" w:space="0" w:color="auto"/>
        <w:left w:val="none" w:sz="0" w:space="0" w:color="auto"/>
        <w:bottom w:val="none" w:sz="0" w:space="0" w:color="auto"/>
        <w:right w:val="none" w:sz="0" w:space="0" w:color="auto"/>
      </w:divBdr>
    </w:div>
    <w:div w:id="1914310369">
      <w:bodyDiv w:val="1"/>
      <w:marLeft w:val="0"/>
      <w:marRight w:val="0"/>
      <w:marTop w:val="0"/>
      <w:marBottom w:val="0"/>
      <w:divBdr>
        <w:top w:val="none" w:sz="0" w:space="0" w:color="auto"/>
        <w:left w:val="none" w:sz="0" w:space="0" w:color="auto"/>
        <w:bottom w:val="none" w:sz="0" w:space="0" w:color="auto"/>
        <w:right w:val="none" w:sz="0" w:space="0" w:color="auto"/>
      </w:divBdr>
    </w:div>
    <w:div w:id="1914579890">
      <w:bodyDiv w:val="1"/>
      <w:marLeft w:val="0"/>
      <w:marRight w:val="0"/>
      <w:marTop w:val="0"/>
      <w:marBottom w:val="0"/>
      <w:divBdr>
        <w:top w:val="none" w:sz="0" w:space="0" w:color="auto"/>
        <w:left w:val="none" w:sz="0" w:space="0" w:color="auto"/>
        <w:bottom w:val="none" w:sz="0" w:space="0" w:color="auto"/>
        <w:right w:val="none" w:sz="0" w:space="0" w:color="auto"/>
      </w:divBdr>
    </w:div>
    <w:div w:id="1914780669">
      <w:bodyDiv w:val="1"/>
      <w:marLeft w:val="0"/>
      <w:marRight w:val="0"/>
      <w:marTop w:val="0"/>
      <w:marBottom w:val="0"/>
      <w:divBdr>
        <w:top w:val="none" w:sz="0" w:space="0" w:color="auto"/>
        <w:left w:val="none" w:sz="0" w:space="0" w:color="auto"/>
        <w:bottom w:val="none" w:sz="0" w:space="0" w:color="auto"/>
        <w:right w:val="none" w:sz="0" w:space="0" w:color="auto"/>
      </w:divBdr>
    </w:div>
    <w:div w:id="1915165726">
      <w:bodyDiv w:val="1"/>
      <w:marLeft w:val="0"/>
      <w:marRight w:val="0"/>
      <w:marTop w:val="0"/>
      <w:marBottom w:val="0"/>
      <w:divBdr>
        <w:top w:val="none" w:sz="0" w:space="0" w:color="auto"/>
        <w:left w:val="none" w:sz="0" w:space="0" w:color="auto"/>
        <w:bottom w:val="none" w:sz="0" w:space="0" w:color="auto"/>
        <w:right w:val="none" w:sz="0" w:space="0" w:color="auto"/>
      </w:divBdr>
    </w:div>
    <w:div w:id="1916087322">
      <w:bodyDiv w:val="1"/>
      <w:marLeft w:val="0"/>
      <w:marRight w:val="0"/>
      <w:marTop w:val="0"/>
      <w:marBottom w:val="0"/>
      <w:divBdr>
        <w:top w:val="none" w:sz="0" w:space="0" w:color="auto"/>
        <w:left w:val="none" w:sz="0" w:space="0" w:color="auto"/>
        <w:bottom w:val="none" w:sz="0" w:space="0" w:color="auto"/>
        <w:right w:val="none" w:sz="0" w:space="0" w:color="auto"/>
      </w:divBdr>
    </w:div>
    <w:div w:id="1916277658">
      <w:bodyDiv w:val="1"/>
      <w:marLeft w:val="0"/>
      <w:marRight w:val="0"/>
      <w:marTop w:val="0"/>
      <w:marBottom w:val="0"/>
      <w:divBdr>
        <w:top w:val="none" w:sz="0" w:space="0" w:color="auto"/>
        <w:left w:val="none" w:sz="0" w:space="0" w:color="auto"/>
        <w:bottom w:val="none" w:sz="0" w:space="0" w:color="auto"/>
        <w:right w:val="none" w:sz="0" w:space="0" w:color="auto"/>
      </w:divBdr>
    </w:div>
    <w:div w:id="1916864404">
      <w:bodyDiv w:val="1"/>
      <w:marLeft w:val="0"/>
      <w:marRight w:val="0"/>
      <w:marTop w:val="0"/>
      <w:marBottom w:val="0"/>
      <w:divBdr>
        <w:top w:val="none" w:sz="0" w:space="0" w:color="auto"/>
        <w:left w:val="none" w:sz="0" w:space="0" w:color="auto"/>
        <w:bottom w:val="none" w:sz="0" w:space="0" w:color="auto"/>
        <w:right w:val="none" w:sz="0" w:space="0" w:color="auto"/>
      </w:divBdr>
    </w:div>
    <w:div w:id="1917127983">
      <w:bodyDiv w:val="1"/>
      <w:marLeft w:val="0"/>
      <w:marRight w:val="0"/>
      <w:marTop w:val="0"/>
      <w:marBottom w:val="0"/>
      <w:divBdr>
        <w:top w:val="none" w:sz="0" w:space="0" w:color="auto"/>
        <w:left w:val="none" w:sz="0" w:space="0" w:color="auto"/>
        <w:bottom w:val="none" w:sz="0" w:space="0" w:color="auto"/>
        <w:right w:val="none" w:sz="0" w:space="0" w:color="auto"/>
      </w:divBdr>
    </w:div>
    <w:div w:id="1917663926">
      <w:bodyDiv w:val="1"/>
      <w:marLeft w:val="0"/>
      <w:marRight w:val="0"/>
      <w:marTop w:val="0"/>
      <w:marBottom w:val="0"/>
      <w:divBdr>
        <w:top w:val="none" w:sz="0" w:space="0" w:color="auto"/>
        <w:left w:val="none" w:sz="0" w:space="0" w:color="auto"/>
        <w:bottom w:val="none" w:sz="0" w:space="0" w:color="auto"/>
        <w:right w:val="none" w:sz="0" w:space="0" w:color="auto"/>
      </w:divBdr>
    </w:div>
    <w:div w:id="1918325266">
      <w:bodyDiv w:val="1"/>
      <w:marLeft w:val="0"/>
      <w:marRight w:val="0"/>
      <w:marTop w:val="0"/>
      <w:marBottom w:val="0"/>
      <w:divBdr>
        <w:top w:val="none" w:sz="0" w:space="0" w:color="auto"/>
        <w:left w:val="none" w:sz="0" w:space="0" w:color="auto"/>
        <w:bottom w:val="none" w:sz="0" w:space="0" w:color="auto"/>
        <w:right w:val="none" w:sz="0" w:space="0" w:color="auto"/>
      </w:divBdr>
    </w:div>
    <w:div w:id="1918441407">
      <w:bodyDiv w:val="1"/>
      <w:marLeft w:val="0"/>
      <w:marRight w:val="0"/>
      <w:marTop w:val="0"/>
      <w:marBottom w:val="0"/>
      <w:divBdr>
        <w:top w:val="none" w:sz="0" w:space="0" w:color="auto"/>
        <w:left w:val="none" w:sz="0" w:space="0" w:color="auto"/>
        <w:bottom w:val="none" w:sz="0" w:space="0" w:color="auto"/>
        <w:right w:val="none" w:sz="0" w:space="0" w:color="auto"/>
      </w:divBdr>
    </w:div>
    <w:div w:id="1918512730">
      <w:bodyDiv w:val="1"/>
      <w:marLeft w:val="0"/>
      <w:marRight w:val="0"/>
      <w:marTop w:val="0"/>
      <w:marBottom w:val="0"/>
      <w:divBdr>
        <w:top w:val="none" w:sz="0" w:space="0" w:color="auto"/>
        <w:left w:val="none" w:sz="0" w:space="0" w:color="auto"/>
        <w:bottom w:val="none" w:sz="0" w:space="0" w:color="auto"/>
        <w:right w:val="none" w:sz="0" w:space="0" w:color="auto"/>
      </w:divBdr>
    </w:div>
    <w:div w:id="1918586684">
      <w:bodyDiv w:val="1"/>
      <w:marLeft w:val="0"/>
      <w:marRight w:val="0"/>
      <w:marTop w:val="0"/>
      <w:marBottom w:val="0"/>
      <w:divBdr>
        <w:top w:val="none" w:sz="0" w:space="0" w:color="auto"/>
        <w:left w:val="none" w:sz="0" w:space="0" w:color="auto"/>
        <w:bottom w:val="none" w:sz="0" w:space="0" w:color="auto"/>
        <w:right w:val="none" w:sz="0" w:space="0" w:color="auto"/>
      </w:divBdr>
    </w:div>
    <w:div w:id="1918663363">
      <w:bodyDiv w:val="1"/>
      <w:marLeft w:val="0"/>
      <w:marRight w:val="0"/>
      <w:marTop w:val="0"/>
      <w:marBottom w:val="0"/>
      <w:divBdr>
        <w:top w:val="none" w:sz="0" w:space="0" w:color="auto"/>
        <w:left w:val="none" w:sz="0" w:space="0" w:color="auto"/>
        <w:bottom w:val="none" w:sz="0" w:space="0" w:color="auto"/>
        <w:right w:val="none" w:sz="0" w:space="0" w:color="auto"/>
      </w:divBdr>
    </w:div>
    <w:div w:id="1918976743">
      <w:bodyDiv w:val="1"/>
      <w:marLeft w:val="0"/>
      <w:marRight w:val="0"/>
      <w:marTop w:val="0"/>
      <w:marBottom w:val="0"/>
      <w:divBdr>
        <w:top w:val="none" w:sz="0" w:space="0" w:color="auto"/>
        <w:left w:val="none" w:sz="0" w:space="0" w:color="auto"/>
        <w:bottom w:val="none" w:sz="0" w:space="0" w:color="auto"/>
        <w:right w:val="none" w:sz="0" w:space="0" w:color="auto"/>
      </w:divBdr>
    </w:div>
    <w:div w:id="1919514873">
      <w:bodyDiv w:val="1"/>
      <w:marLeft w:val="0"/>
      <w:marRight w:val="0"/>
      <w:marTop w:val="0"/>
      <w:marBottom w:val="0"/>
      <w:divBdr>
        <w:top w:val="none" w:sz="0" w:space="0" w:color="auto"/>
        <w:left w:val="none" w:sz="0" w:space="0" w:color="auto"/>
        <w:bottom w:val="none" w:sz="0" w:space="0" w:color="auto"/>
        <w:right w:val="none" w:sz="0" w:space="0" w:color="auto"/>
      </w:divBdr>
    </w:div>
    <w:div w:id="1919552506">
      <w:bodyDiv w:val="1"/>
      <w:marLeft w:val="0"/>
      <w:marRight w:val="0"/>
      <w:marTop w:val="0"/>
      <w:marBottom w:val="0"/>
      <w:divBdr>
        <w:top w:val="none" w:sz="0" w:space="0" w:color="auto"/>
        <w:left w:val="none" w:sz="0" w:space="0" w:color="auto"/>
        <w:bottom w:val="none" w:sz="0" w:space="0" w:color="auto"/>
        <w:right w:val="none" w:sz="0" w:space="0" w:color="auto"/>
      </w:divBdr>
    </w:div>
    <w:div w:id="1919746283">
      <w:bodyDiv w:val="1"/>
      <w:marLeft w:val="0"/>
      <w:marRight w:val="0"/>
      <w:marTop w:val="0"/>
      <w:marBottom w:val="0"/>
      <w:divBdr>
        <w:top w:val="none" w:sz="0" w:space="0" w:color="auto"/>
        <w:left w:val="none" w:sz="0" w:space="0" w:color="auto"/>
        <w:bottom w:val="none" w:sz="0" w:space="0" w:color="auto"/>
        <w:right w:val="none" w:sz="0" w:space="0" w:color="auto"/>
      </w:divBdr>
    </w:div>
    <w:div w:id="1919823872">
      <w:bodyDiv w:val="1"/>
      <w:marLeft w:val="0"/>
      <w:marRight w:val="0"/>
      <w:marTop w:val="0"/>
      <w:marBottom w:val="0"/>
      <w:divBdr>
        <w:top w:val="none" w:sz="0" w:space="0" w:color="auto"/>
        <w:left w:val="none" w:sz="0" w:space="0" w:color="auto"/>
        <w:bottom w:val="none" w:sz="0" w:space="0" w:color="auto"/>
        <w:right w:val="none" w:sz="0" w:space="0" w:color="auto"/>
      </w:divBdr>
    </w:div>
    <w:div w:id="1920090454">
      <w:bodyDiv w:val="1"/>
      <w:marLeft w:val="0"/>
      <w:marRight w:val="0"/>
      <w:marTop w:val="0"/>
      <w:marBottom w:val="0"/>
      <w:divBdr>
        <w:top w:val="none" w:sz="0" w:space="0" w:color="auto"/>
        <w:left w:val="none" w:sz="0" w:space="0" w:color="auto"/>
        <w:bottom w:val="none" w:sz="0" w:space="0" w:color="auto"/>
        <w:right w:val="none" w:sz="0" w:space="0" w:color="auto"/>
      </w:divBdr>
    </w:div>
    <w:div w:id="1920408341">
      <w:bodyDiv w:val="1"/>
      <w:marLeft w:val="0"/>
      <w:marRight w:val="0"/>
      <w:marTop w:val="0"/>
      <w:marBottom w:val="0"/>
      <w:divBdr>
        <w:top w:val="none" w:sz="0" w:space="0" w:color="auto"/>
        <w:left w:val="none" w:sz="0" w:space="0" w:color="auto"/>
        <w:bottom w:val="none" w:sz="0" w:space="0" w:color="auto"/>
        <w:right w:val="none" w:sz="0" w:space="0" w:color="auto"/>
      </w:divBdr>
    </w:div>
    <w:div w:id="1920939361">
      <w:bodyDiv w:val="1"/>
      <w:marLeft w:val="0"/>
      <w:marRight w:val="0"/>
      <w:marTop w:val="0"/>
      <w:marBottom w:val="0"/>
      <w:divBdr>
        <w:top w:val="none" w:sz="0" w:space="0" w:color="auto"/>
        <w:left w:val="none" w:sz="0" w:space="0" w:color="auto"/>
        <w:bottom w:val="none" w:sz="0" w:space="0" w:color="auto"/>
        <w:right w:val="none" w:sz="0" w:space="0" w:color="auto"/>
      </w:divBdr>
    </w:div>
    <w:div w:id="1921133504">
      <w:bodyDiv w:val="1"/>
      <w:marLeft w:val="0"/>
      <w:marRight w:val="0"/>
      <w:marTop w:val="0"/>
      <w:marBottom w:val="0"/>
      <w:divBdr>
        <w:top w:val="none" w:sz="0" w:space="0" w:color="auto"/>
        <w:left w:val="none" w:sz="0" w:space="0" w:color="auto"/>
        <w:bottom w:val="none" w:sz="0" w:space="0" w:color="auto"/>
        <w:right w:val="none" w:sz="0" w:space="0" w:color="auto"/>
      </w:divBdr>
    </w:div>
    <w:div w:id="1921138945">
      <w:bodyDiv w:val="1"/>
      <w:marLeft w:val="0"/>
      <w:marRight w:val="0"/>
      <w:marTop w:val="0"/>
      <w:marBottom w:val="0"/>
      <w:divBdr>
        <w:top w:val="none" w:sz="0" w:space="0" w:color="auto"/>
        <w:left w:val="none" w:sz="0" w:space="0" w:color="auto"/>
        <w:bottom w:val="none" w:sz="0" w:space="0" w:color="auto"/>
        <w:right w:val="none" w:sz="0" w:space="0" w:color="auto"/>
      </w:divBdr>
    </w:div>
    <w:div w:id="1921210263">
      <w:bodyDiv w:val="1"/>
      <w:marLeft w:val="0"/>
      <w:marRight w:val="0"/>
      <w:marTop w:val="0"/>
      <w:marBottom w:val="0"/>
      <w:divBdr>
        <w:top w:val="none" w:sz="0" w:space="0" w:color="auto"/>
        <w:left w:val="none" w:sz="0" w:space="0" w:color="auto"/>
        <w:bottom w:val="none" w:sz="0" w:space="0" w:color="auto"/>
        <w:right w:val="none" w:sz="0" w:space="0" w:color="auto"/>
      </w:divBdr>
    </w:div>
    <w:div w:id="1921518220">
      <w:bodyDiv w:val="1"/>
      <w:marLeft w:val="0"/>
      <w:marRight w:val="0"/>
      <w:marTop w:val="0"/>
      <w:marBottom w:val="0"/>
      <w:divBdr>
        <w:top w:val="none" w:sz="0" w:space="0" w:color="auto"/>
        <w:left w:val="none" w:sz="0" w:space="0" w:color="auto"/>
        <w:bottom w:val="none" w:sz="0" w:space="0" w:color="auto"/>
        <w:right w:val="none" w:sz="0" w:space="0" w:color="auto"/>
      </w:divBdr>
    </w:div>
    <w:div w:id="1922134671">
      <w:bodyDiv w:val="1"/>
      <w:marLeft w:val="0"/>
      <w:marRight w:val="0"/>
      <w:marTop w:val="0"/>
      <w:marBottom w:val="0"/>
      <w:divBdr>
        <w:top w:val="none" w:sz="0" w:space="0" w:color="auto"/>
        <w:left w:val="none" w:sz="0" w:space="0" w:color="auto"/>
        <w:bottom w:val="none" w:sz="0" w:space="0" w:color="auto"/>
        <w:right w:val="none" w:sz="0" w:space="0" w:color="auto"/>
      </w:divBdr>
    </w:div>
    <w:div w:id="1922831108">
      <w:bodyDiv w:val="1"/>
      <w:marLeft w:val="0"/>
      <w:marRight w:val="0"/>
      <w:marTop w:val="0"/>
      <w:marBottom w:val="0"/>
      <w:divBdr>
        <w:top w:val="none" w:sz="0" w:space="0" w:color="auto"/>
        <w:left w:val="none" w:sz="0" w:space="0" w:color="auto"/>
        <w:bottom w:val="none" w:sz="0" w:space="0" w:color="auto"/>
        <w:right w:val="none" w:sz="0" w:space="0" w:color="auto"/>
      </w:divBdr>
    </w:div>
    <w:div w:id="1923102453">
      <w:bodyDiv w:val="1"/>
      <w:marLeft w:val="0"/>
      <w:marRight w:val="0"/>
      <w:marTop w:val="0"/>
      <w:marBottom w:val="0"/>
      <w:divBdr>
        <w:top w:val="none" w:sz="0" w:space="0" w:color="auto"/>
        <w:left w:val="none" w:sz="0" w:space="0" w:color="auto"/>
        <w:bottom w:val="none" w:sz="0" w:space="0" w:color="auto"/>
        <w:right w:val="none" w:sz="0" w:space="0" w:color="auto"/>
      </w:divBdr>
    </w:div>
    <w:div w:id="1923223725">
      <w:bodyDiv w:val="1"/>
      <w:marLeft w:val="0"/>
      <w:marRight w:val="0"/>
      <w:marTop w:val="0"/>
      <w:marBottom w:val="0"/>
      <w:divBdr>
        <w:top w:val="none" w:sz="0" w:space="0" w:color="auto"/>
        <w:left w:val="none" w:sz="0" w:space="0" w:color="auto"/>
        <w:bottom w:val="none" w:sz="0" w:space="0" w:color="auto"/>
        <w:right w:val="none" w:sz="0" w:space="0" w:color="auto"/>
      </w:divBdr>
    </w:div>
    <w:div w:id="1923250636">
      <w:bodyDiv w:val="1"/>
      <w:marLeft w:val="0"/>
      <w:marRight w:val="0"/>
      <w:marTop w:val="0"/>
      <w:marBottom w:val="0"/>
      <w:divBdr>
        <w:top w:val="none" w:sz="0" w:space="0" w:color="auto"/>
        <w:left w:val="none" w:sz="0" w:space="0" w:color="auto"/>
        <w:bottom w:val="none" w:sz="0" w:space="0" w:color="auto"/>
        <w:right w:val="none" w:sz="0" w:space="0" w:color="auto"/>
      </w:divBdr>
    </w:div>
    <w:div w:id="1923375213">
      <w:bodyDiv w:val="1"/>
      <w:marLeft w:val="0"/>
      <w:marRight w:val="0"/>
      <w:marTop w:val="0"/>
      <w:marBottom w:val="0"/>
      <w:divBdr>
        <w:top w:val="none" w:sz="0" w:space="0" w:color="auto"/>
        <w:left w:val="none" w:sz="0" w:space="0" w:color="auto"/>
        <w:bottom w:val="none" w:sz="0" w:space="0" w:color="auto"/>
        <w:right w:val="none" w:sz="0" w:space="0" w:color="auto"/>
      </w:divBdr>
    </w:div>
    <w:div w:id="1924021327">
      <w:bodyDiv w:val="1"/>
      <w:marLeft w:val="0"/>
      <w:marRight w:val="0"/>
      <w:marTop w:val="0"/>
      <w:marBottom w:val="0"/>
      <w:divBdr>
        <w:top w:val="none" w:sz="0" w:space="0" w:color="auto"/>
        <w:left w:val="none" w:sz="0" w:space="0" w:color="auto"/>
        <w:bottom w:val="none" w:sz="0" w:space="0" w:color="auto"/>
        <w:right w:val="none" w:sz="0" w:space="0" w:color="auto"/>
      </w:divBdr>
    </w:div>
    <w:div w:id="1924491778">
      <w:bodyDiv w:val="1"/>
      <w:marLeft w:val="0"/>
      <w:marRight w:val="0"/>
      <w:marTop w:val="0"/>
      <w:marBottom w:val="0"/>
      <w:divBdr>
        <w:top w:val="none" w:sz="0" w:space="0" w:color="auto"/>
        <w:left w:val="none" w:sz="0" w:space="0" w:color="auto"/>
        <w:bottom w:val="none" w:sz="0" w:space="0" w:color="auto"/>
        <w:right w:val="none" w:sz="0" w:space="0" w:color="auto"/>
      </w:divBdr>
    </w:div>
    <w:div w:id="1924796982">
      <w:bodyDiv w:val="1"/>
      <w:marLeft w:val="0"/>
      <w:marRight w:val="0"/>
      <w:marTop w:val="0"/>
      <w:marBottom w:val="0"/>
      <w:divBdr>
        <w:top w:val="none" w:sz="0" w:space="0" w:color="auto"/>
        <w:left w:val="none" w:sz="0" w:space="0" w:color="auto"/>
        <w:bottom w:val="none" w:sz="0" w:space="0" w:color="auto"/>
        <w:right w:val="none" w:sz="0" w:space="0" w:color="auto"/>
      </w:divBdr>
    </w:div>
    <w:div w:id="1924949009">
      <w:bodyDiv w:val="1"/>
      <w:marLeft w:val="0"/>
      <w:marRight w:val="0"/>
      <w:marTop w:val="0"/>
      <w:marBottom w:val="0"/>
      <w:divBdr>
        <w:top w:val="none" w:sz="0" w:space="0" w:color="auto"/>
        <w:left w:val="none" w:sz="0" w:space="0" w:color="auto"/>
        <w:bottom w:val="none" w:sz="0" w:space="0" w:color="auto"/>
        <w:right w:val="none" w:sz="0" w:space="0" w:color="auto"/>
      </w:divBdr>
    </w:div>
    <w:div w:id="1924991242">
      <w:bodyDiv w:val="1"/>
      <w:marLeft w:val="0"/>
      <w:marRight w:val="0"/>
      <w:marTop w:val="0"/>
      <w:marBottom w:val="0"/>
      <w:divBdr>
        <w:top w:val="none" w:sz="0" w:space="0" w:color="auto"/>
        <w:left w:val="none" w:sz="0" w:space="0" w:color="auto"/>
        <w:bottom w:val="none" w:sz="0" w:space="0" w:color="auto"/>
        <w:right w:val="none" w:sz="0" w:space="0" w:color="auto"/>
      </w:divBdr>
    </w:div>
    <w:div w:id="1925260911">
      <w:bodyDiv w:val="1"/>
      <w:marLeft w:val="0"/>
      <w:marRight w:val="0"/>
      <w:marTop w:val="0"/>
      <w:marBottom w:val="0"/>
      <w:divBdr>
        <w:top w:val="none" w:sz="0" w:space="0" w:color="auto"/>
        <w:left w:val="none" w:sz="0" w:space="0" w:color="auto"/>
        <w:bottom w:val="none" w:sz="0" w:space="0" w:color="auto"/>
        <w:right w:val="none" w:sz="0" w:space="0" w:color="auto"/>
      </w:divBdr>
    </w:div>
    <w:div w:id="1926184775">
      <w:bodyDiv w:val="1"/>
      <w:marLeft w:val="0"/>
      <w:marRight w:val="0"/>
      <w:marTop w:val="0"/>
      <w:marBottom w:val="0"/>
      <w:divBdr>
        <w:top w:val="none" w:sz="0" w:space="0" w:color="auto"/>
        <w:left w:val="none" w:sz="0" w:space="0" w:color="auto"/>
        <w:bottom w:val="none" w:sz="0" w:space="0" w:color="auto"/>
        <w:right w:val="none" w:sz="0" w:space="0" w:color="auto"/>
      </w:divBdr>
    </w:div>
    <w:div w:id="1926258601">
      <w:bodyDiv w:val="1"/>
      <w:marLeft w:val="0"/>
      <w:marRight w:val="0"/>
      <w:marTop w:val="0"/>
      <w:marBottom w:val="0"/>
      <w:divBdr>
        <w:top w:val="none" w:sz="0" w:space="0" w:color="auto"/>
        <w:left w:val="none" w:sz="0" w:space="0" w:color="auto"/>
        <w:bottom w:val="none" w:sz="0" w:space="0" w:color="auto"/>
        <w:right w:val="none" w:sz="0" w:space="0" w:color="auto"/>
      </w:divBdr>
    </w:div>
    <w:div w:id="1926528968">
      <w:bodyDiv w:val="1"/>
      <w:marLeft w:val="0"/>
      <w:marRight w:val="0"/>
      <w:marTop w:val="0"/>
      <w:marBottom w:val="0"/>
      <w:divBdr>
        <w:top w:val="none" w:sz="0" w:space="0" w:color="auto"/>
        <w:left w:val="none" w:sz="0" w:space="0" w:color="auto"/>
        <w:bottom w:val="none" w:sz="0" w:space="0" w:color="auto"/>
        <w:right w:val="none" w:sz="0" w:space="0" w:color="auto"/>
      </w:divBdr>
    </w:div>
    <w:div w:id="1926643744">
      <w:bodyDiv w:val="1"/>
      <w:marLeft w:val="0"/>
      <w:marRight w:val="0"/>
      <w:marTop w:val="0"/>
      <w:marBottom w:val="0"/>
      <w:divBdr>
        <w:top w:val="none" w:sz="0" w:space="0" w:color="auto"/>
        <w:left w:val="none" w:sz="0" w:space="0" w:color="auto"/>
        <w:bottom w:val="none" w:sz="0" w:space="0" w:color="auto"/>
        <w:right w:val="none" w:sz="0" w:space="0" w:color="auto"/>
      </w:divBdr>
    </w:div>
    <w:div w:id="1927035537">
      <w:bodyDiv w:val="1"/>
      <w:marLeft w:val="0"/>
      <w:marRight w:val="0"/>
      <w:marTop w:val="0"/>
      <w:marBottom w:val="0"/>
      <w:divBdr>
        <w:top w:val="none" w:sz="0" w:space="0" w:color="auto"/>
        <w:left w:val="none" w:sz="0" w:space="0" w:color="auto"/>
        <w:bottom w:val="none" w:sz="0" w:space="0" w:color="auto"/>
        <w:right w:val="none" w:sz="0" w:space="0" w:color="auto"/>
      </w:divBdr>
    </w:div>
    <w:div w:id="1927036387">
      <w:bodyDiv w:val="1"/>
      <w:marLeft w:val="0"/>
      <w:marRight w:val="0"/>
      <w:marTop w:val="0"/>
      <w:marBottom w:val="0"/>
      <w:divBdr>
        <w:top w:val="none" w:sz="0" w:space="0" w:color="auto"/>
        <w:left w:val="none" w:sz="0" w:space="0" w:color="auto"/>
        <w:bottom w:val="none" w:sz="0" w:space="0" w:color="auto"/>
        <w:right w:val="none" w:sz="0" w:space="0" w:color="auto"/>
      </w:divBdr>
    </w:div>
    <w:div w:id="1927499132">
      <w:bodyDiv w:val="1"/>
      <w:marLeft w:val="0"/>
      <w:marRight w:val="0"/>
      <w:marTop w:val="0"/>
      <w:marBottom w:val="0"/>
      <w:divBdr>
        <w:top w:val="none" w:sz="0" w:space="0" w:color="auto"/>
        <w:left w:val="none" w:sz="0" w:space="0" w:color="auto"/>
        <w:bottom w:val="none" w:sz="0" w:space="0" w:color="auto"/>
        <w:right w:val="none" w:sz="0" w:space="0" w:color="auto"/>
      </w:divBdr>
    </w:div>
    <w:div w:id="1927567742">
      <w:bodyDiv w:val="1"/>
      <w:marLeft w:val="0"/>
      <w:marRight w:val="0"/>
      <w:marTop w:val="0"/>
      <w:marBottom w:val="0"/>
      <w:divBdr>
        <w:top w:val="none" w:sz="0" w:space="0" w:color="auto"/>
        <w:left w:val="none" w:sz="0" w:space="0" w:color="auto"/>
        <w:bottom w:val="none" w:sz="0" w:space="0" w:color="auto"/>
        <w:right w:val="none" w:sz="0" w:space="0" w:color="auto"/>
      </w:divBdr>
    </w:div>
    <w:div w:id="1927689074">
      <w:bodyDiv w:val="1"/>
      <w:marLeft w:val="0"/>
      <w:marRight w:val="0"/>
      <w:marTop w:val="0"/>
      <w:marBottom w:val="0"/>
      <w:divBdr>
        <w:top w:val="none" w:sz="0" w:space="0" w:color="auto"/>
        <w:left w:val="none" w:sz="0" w:space="0" w:color="auto"/>
        <w:bottom w:val="none" w:sz="0" w:space="0" w:color="auto"/>
        <w:right w:val="none" w:sz="0" w:space="0" w:color="auto"/>
      </w:divBdr>
    </w:div>
    <w:div w:id="1927690266">
      <w:bodyDiv w:val="1"/>
      <w:marLeft w:val="0"/>
      <w:marRight w:val="0"/>
      <w:marTop w:val="0"/>
      <w:marBottom w:val="0"/>
      <w:divBdr>
        <w:top w:val="none" w:sz="0" w:space="0" w:color="auto"/>
        <w:left w:val="none" w:sz="0" w:space="0" w:color="auto"/>
        <w:bottom w:val="none" w:sz="0" w:space="0" w:color="auto"/>
        <w:right w:val="none" w:sz="0" w:space="0" w:color="auto"/>
      </w:divBdr>
    </w:div>
    <w:div w:id="1928229696">
      <w:bodyDiv w:val="1"/>
      <w:marLeft w:val="0"/>
      <w:marRight w:val="0"/>
      <w:marTop w:val="0"/>
      <w:marBottom w:val="0"/>
      <w:divBdr>
        <w:top w:val="none" w:sz="0" w:space="0" w:color="auto"/>
        <w:left w:val="none" w:sz="0" w:space="0" w:color="auto"/>
        <w:bottom w:val="none" w:sz="0" w:space="0" w:color="auto"/>
        <w:right w:val="none" w:sz="0" w:space="0" w:color="auto"/>
      </w:divBdr>
    </w:div>
    <w:div w:id="1928298290">
      <w:bodyDiv w:val="1"/>
      <w:marLeft w:val="0"/>
      <w:marRight w:val="0"/>
      <w:marTop w:val="0"/>
      <w:marBottom w:val="0"/>
      <w:divBdr>
        <w:top w:val="none" w:sz="0" w:space="0" w:color="auto"/>
        <w:left w:val="none" w:sz="0" w:space="0" w:color="auto"/>
        <w:bottom w:val="none" w:sz="0" w:space="0" w:color="auto"/>
        <w:right w:val="none" w:sz="0" w:space="0" w:color="auto"/>
      </w:divBdr>
    </w:div>
    <w:div w:id="1928346318">
      <w:bodyDiv w:val="1"/>
      <w:marLeft w:val="0"/>
      <w:marRight w:val="0"/>
      <w:marTop w:val="0"/>
      <w:marBottom w:val="0"/>
      <w:divBdr>
        <w:top w:val="none" w:sz="0" w:space="0" w:color="auto"/>
        <w:left w:val="none" w:sz="0" w:space="0" w:color="auto"/>
        <w:bottom w:val="none" w:sz="0" w:space="0" w:color="auto"/>
        <w:right w:val="none" w:sz="0" w:space="0" w:color="auto"/>
      </w:divBdr>
    </w:div>
    <w:div w:id="1928346789">
      <w:bodyDiv w:val="1"/>
      <w:marLeft w:val="0"/>
      <w:marRight w:val="0"/>
      <w:marTop w:val="0"/>
      <w:marBottom w:val="0"/>
      <w:divBdr>
        <w:top w:val="none" w:sz="0" w:space="0" w:color="auto"/>
        <w:left w:val="none" w:sz="0" w:space="0" w:color="auto"/>
        <w:bottom w:val="none" w:sz="0" w:space="0" w:color="auto"/>
        <w:right w:val="none" w:sz="0" w:space="0" w:color="auto"/>
      </w:divBdr>
    </w:div>
    <w:div w:id="1928493429">
      <w:bodyDiv w:val="1"/>
      <w:marLeft w:val="0"/>
      <w:marRight w:val="0"/>
      <w:marTop w:val="0"/>
      <w:marBottom w:val="0"/>
      <w:divBdr>
        <w:top w:val="none" w:sz="0" w:space="0" w:color="auto"/>
        <w:left w:val="none" w:sz="0" w:space="0" w:color="auto"/>
        <w:bottom w:val="none" w:sz="0" w:space="0" w:color="auto"/>
        <w:right w:val="none" w:sz="0" w:space="0" w:color="auto"/>
      </w:divBdr>
    </w:div>
    <w:div w:id="1928540546">
      <w:bodyDiv w:val="1"/>
      <w:marLeft w:val="0"/>
      <w:marRight w:val="0"/>
      <w:marTop w:val="0"/>
      <w:marBottom w:val="0"/>
      <w:divBdr>
        <w:top w:val="none" w:sz="0" w:space="0" w:color="auto"/>
        <w:left w:val="none" w:sz="0" w:space="0" w:color="auto"/>
        <w:bottom w:val="none" w:sz="0" w:space="0" w:color="auto"/>
        <w:right w:val="none" w:sz="0" w:space="0" w:color="auto"/>
      </w:divBdr>
    </w:div>
    <w:div w:id="1928880302">
      <w:bodyDiv w:val="1"/>
      <w:marLeft w:val="0"/>
      <w:marRight w:val="0"/>
      <w:marTop w:val="0"/>
      <w:marBottom w:val="0"/>
      <w:divBdr>
        <w:top w:val="none" w:sz="0" w:space="0" w:color="auto"/>
        <w:left w:val="none" w:sz="0" w:space="0" w:color="auto"/>
        <w:bottom w:val="none" w:sz="0" w:space="0" w:color="auto"/>
        <w:right w:val="none" w:sz="0" w:space="0" w:color="auto"/>
      </w:divBdr>
    </w:div>
    <w:div w:id="1928923090">
      <w:bodyDiv w:val="1"/>
      <w:marLeft w:val="0"/>
      <w:marRight w:val="0"/>
      <w:marTop w:val="0"/>
      <w:marBottom w:val="0"/>
      <w:divBdr>
        <w:top w:val="none" w:sz="0" w:space="0" w:color="auto"/>
        <w:left w:val="none" w:sz="0" w:space="0" w:color="auto"/>
        <w:bottom w:val="none" w:sz="0" w:space="0" w:color="auto"/>
        <w:right w:val="none" w:sz="0" w:space="0" w:color="auto"/>
      </w:divBdr>
    </w:div>
    <w:div w:id="1929268904">
      <w:bodyDiv w:val="1"/>
      <w:marLeft w:val="0"/>
      <w:marRight w:val="0"/>
      <w:marTop w:val="0"/>
      <w:marBottom w:val="0"/>
      <w:divBdr>
        <w:top w:val="none" w:sz="0" w:space="0" w:color="auto"/>
        <w:left w:val="none" w:sz="0" w:space="0" w:color="auto"/>
        <w:bottom w:val="none" w:sz="0" w:space="0" w:color="auto"/>
        <w:right w:val="none" w:sz="0" w:space="0" w:color="auto"/>
      </w:divBdr>
    </w:div>
    <w:div w:id="1929532052">
      <w:bodyDiv w:val="1"/>
      <w:marLeft w:val="0"/>
      <w:marRight w:val="0"/>
      <w:marTop w:val="0"/>
      <w:marBottom w:val="0"/>
      <w:divBdr>
        <w:top w:val="none" w:sz="0" w:space="0" w:color="auto"/>
        <w:left w:val="none" w:sz="0" w:space="0" w:color="auto"/>
        <w:bottom w:val="none" w:sz="0" w:space="0" w:color="auto"/>
        <w:right w:val="none" w:sz="0" w:space="0" w:color="auto"/>
      </w:divBdr>
    </w:div>
    <w:div w:id="1930657153">
      <w:bodyDiv w:val="1"/>
      <w:marLeft w:val="0"/>
      <w:marRight w:val="0"/>
      <w:marTop w:val="0"/>
      <w:marBottom w:val="0"/>
      <w:divBdr>
        <w:top w:val="none" w:sz="0" w:space="0" w:color="auto"/>
        <w:left w:val="none" w:sz="0" w:space="0" w:color="auto"/>
        <w:bottom w:val="none" w:sz="0" w:space="0" w:color="auto"/>
        <w:right w:val="none" w:sz="0" w:space="0" w:color="auto"/>
      </w:divBdr>
    </w:div>
    <w:div w:id="1930966048">
      <w:bodyDiv w:val="1"/>
      <w:marLeft w:val="0"/>
      <w:marRight w:val="0"/>
      <w:marTop w:val="0"/>
      <w:marBottom w:val="0"/>
      <w:divBdr>
        <w:top w:val="none" w:sz="0" w:space="0" w:color="auto"/>
        <w:left w:val="none" w:sz="0" w:space="0" w:color="auto"/>
        <w:bottom w:val="none" w:sz="0" w:space="0" w:color="auto"/>
        <w:right w:val="none" w:sz="0" w:space="0" w:color="auto"/>
      </w:divBdr>
    </w:div>
    <w:div w:id="1931156963">
      <w:bodyDiv w:val="1"/>
      <w:marLeft w:val="0"/>
      <w:marRight w:val="0"/>
      <w:marTop w:val="0"/>
      <w:marBottom w:val="0"/>
      <w:divBdr>
        <w:top w:val="none" w:sz="0" w:space="0" w:color="auto"/>
        <w:left w:val="none" w:sz="0" w:space="0" w:color="auto"/>
        <w:bottom w:val="none" w:sz="0" w:space="0" w:color="auto"/>
        <w:right w:val="none" w:sz="0" w:space="0" w:color="auto"/>
      </w:divBdr>
    </w:div>
    <w:div w:id="1931304871">
      <w:bodyDiv w:val="1"/>
      <w:marLeft w:val="0"/>
      <w:marRight w:val="0"/>
      <w:marTop w:val="0"/>
      <w:marBottom w:val="0"/>
      <w:divBdr>
        <w:top w:val="none" w:sz="0" w:space="0" w:color="auto"/>
        <w:left w:val="none" w:sz="0" w:space="0" w:color="auto"/>
        <w:bottom w:val="none" w:sz="0" w:space="0" w:color="auto"/>
        <w:right w:val="none" w:sz="0" w:space="0" w:color="auto"/>
      </w:divBdr>
    </w:div>
    <w:div w:id="1931307032">
      <w:bodyDiv w:val="1"/>
      <w:marLeft w:val="0"/>
      <w:marRight w:val="0"/>
      <w:marTop w:val="0"/>
      <w:marBottom w:val="0"/>
      <w:divBdr>
        <w:top w:val="none" w:sz="0" w:space="0" w:color="auto"/>
        <w:left w:val="none" w:sz="0" w:space="0" w:color="auto"/>
        <w:bottom w:val="none" w:sz="0" w:space="0" w:color="auto"/>
        <w:right w:val="none" w:sz="0" w:space="0" w:color="auto"/>
      </w:divBdr>
    </w:div>
    <w:div w:id="1931692150">
      <w:bodyDiv w:val="1"/>
      <w:marLeft w:val="0"/>
      <w:marRight w:val="0"/>
      <w:marTop w:val="0"/>
      <w:marBottom w:val="0"/>
      <w:divBdr>
        <w:top w:val="none" w:sz="0" w:space="0" w:color="auto"/>
        <w:left w:val="none" w:sz="0" w:space="0" w:color="auto"/>
        <w:bottom w:val="none" w:sz="0" w:space="0" w:color="auto"/>
        <w:right w:val="none" w:sz="0" w:space="0" w:color="auto"/>
      </w:divBdr>
    </w:div>
    <w:div w:id="1932271173">
      <w:bodyDiv w:val="1"/>
      <w:marLeft w:val="0"/>
      <w:marRight w:val="0"/>
      <w:marTop w:val="0"/>
      <w:marBottom w:val="0"/>
      <w:divBdr>
        <w:top w:val="none" w:sz="0" w:space="0" w:color="auto"/>
        <w:left w:val="none" w:sz="0" w:space="0" w:color="auto"/>
        <w:bottom w:val="none" w:sz="0" w:space="0" w:color="auto"/>
        <w:right w:val="none" w:sz="0" w:space="0" w:color="auto"/>
      </w:divBdr>
    </w:div>
    <w:div w:id="1932423370">
      <w:bodyDiv w:val="1"/>
      <w:marLeft w:val="0"/>
      <w:marRight w:val="0"/>
      <w:marTop w:val="0"/>
      <w:marBottom w:val="0"/>
      <w:divBdr>
        <w:top w:val="none" w:sz="0" w:space="0" w:color="auto"/>
        <w:left w:val="none" w:sz="0" w:space="0" w:color="auto"/>
        <w:bottom w:val="none" w:sz="0" w:space="0" w:color="auto"/>
        <w:right w:val="none" w:sz="0" w:space="0" w:color="auto"/>
      </w:divBdr>
    </w:div>
    <w:div w:id="1932425889">
      <w:bodyDiv w:val="1"/>
      <w:marLeft w:val="0"/>
      <w:marRight w:val="0"/>
      <w:marTop w:val="0"/>
      <w:marBottom w:val="0"/>
      <w:divBdr>
        <w:top w:val="none" w:sz="0" w:space="0" w:color="auto"/>
        <w:left w:val="none" w:sz="0" w:space="0" w:color="auto"/>
        <w:bottom w:val="none" w:sz="0" w:space="0" w:color="auto"/>
        <w:right w:val="none" w:sz="0" w:space="0" w:color="auto"/>
      </w:divBdr>
    </w:div>
    <w:div w:id="1932854570">
      <w:bodyDiv w:val="1"/>
      <w:marLeft w:val="0"/>
      <w:marRight w:val="0"/>
      <w:marTop w:val="0"/>
      <w:marBottom w:val="0"/>
      <w:divBdr>
        <w:top w:val="none" w:sz="0" w:space="0" w:color="auto"/>
        <w:left w:val="none" w:sz="0" w:space="0" w:color="auto"/>
        <w:bottom w:val="none" w:sz="0" w:space="0" w:color="auto"/>
        <w:right w:val="none" w:sz="0" w:space="0" w:color="auto"/>
      </w:divBdr>
    </w:div>
    <w:div w:id="1933659751">
      <w:bodyDiv w:val="1"/>
      <w:marLeft w:val="0"/>
      <w:marRight w:val="0"/>
      <w:marTop w:val="0"/>
      <w:marBottom w:val="0"/>
      <w:divBdr>
        <w:top w:val="none" w:sz="0" w:space="0" w:color="auto"/>
        <w:left w:val="none" w:sz="0" w:space="0" w:color="auto"/>
        <w:bottom w:val="none" w:sz="0" w:space="0" w:color="auto"/>
        <w:right w:val="none" w:sz="0" w:space="0" w:color="auto"/>
      </w:divBdr>
    </w:div>
    <w:div w:id="1933776797">
      <w:bodyDiv w:val="1"/>
      <w:marLeft w:val="0"/>
      <w:marRight w:val="0"/>
      <w:marTop w:val="0"/>
      <w:marBottom w:val="0"/>
      <w:divBdr>
        <w:top w:val="none" w:sz="0" w:space="0" w:color="auto"/>
        <w:left w:val="none" w:sz="0" w:space="0" w:color="auto"/>
        <w:bottom w:val="none" w:sz="0" w:space="0" w:color="auto"/>
        <w:right w:val="none" w:sz="0" w:space="0" w:color="auto"/>
      </w:divBdr>
    </w:div>
    <w:div w:id="1934313828">
      <w:bodyDiv w:val="1"/>
      <w:marLeft w:val="0"/>
      <w:marRight w:val="0"/>
      <w:marTop w:val="0"/>
      <w:marBottom w:val="0"/>
      <w:divBdr>
        <w:top w:val="none" w:sz="0" w:space="0" w:color="auto"/>
        <w:left w:val="none" w:sz="0" w:space="0" w:color="auto"/>
        <w:bottom w:val="none" w:sz="0" w:space="0" w:color="auto"/>
        <w:right w:val="none" w:sz="0" w:space="0" w:color="auto"/>
      </w:divBdr>
    </w:div>
    <w:div w:id="1934430250">
      <w:bodyDiv w:val="1"/>
      <w:marLeft w:val="0"/>
      <w:marRight w:val="0"/>
      <w:marTop w:val="0"/>
      <w:marBottom w:val="0"/>
      <w:divBdr>
        <w:top w:val="none" w:sz="0" w:space="0" w:color="auto"/>
        <w:left w:val="none" w:sz="0" w:space="0" w:color="auto"/>
        <w:bottom w:val="none" w:sz="0" w:space="0" w:color="auto"/>
        <w:right w:val="none" w:sz="0" w:space="0" w:color="auto"/>
      </w:divBdr>
    </w:div>
    <w:div w:id="1934700187">
      <w:bodyDiv w:val="1"/>
      <w:marLeft w:val="0"/>
      <w:marRight w:val="0"/>
      <w:marTop w:val="0"/>
      <w:marBottom w:val="0"/>
      <w:divBdr>
        <w:top w:val="none" w:sz="0" w:space="0" w:color="auto"/>
        <w:left w:val="none" w:sz="0" w:space="0" w:color="auto"/>
        <w:bottom w:val="none" w:sz="0" w:space="0" w:color="auto"/>
        <w:right w:val="none" w:sz="0" w:space="0" w:color="auto"/>
      </w:divBdr>
    </w:div>
    <w:div w:id="1935088560">
      <w:bodyDiv w:val="1"/>
      <w:marLeft w:val="0"/>
      <w:marRight w:val="0"/>
      <w:marTop w:val="0"/>
      <w:marBottom w:val="0"/>
      <w:divBdr>
        <w:top w:val="none" w:sz="0" w:space="0" w:color="auto"/>
        <w:left w:val="none" w:sz="0" w:space="0" w:color="auto"/>
        <w:bottom w:val="none" w:sz="0" w:space="0" w:color="auto"/>
        <w:right w:val="none" w:sz="0" w:space="0" w:color="auto"/>
      </w:divBdr>
    </w:div>
    <w:div w:id="1936473799">
      <w:bodyDiv w:val="1"/>
      <w:marLeft w:val="0"/>
      <w:marRight w:val="0"/>
      <w:marTop w:val="0"/>
      <w:marBottom w:val="0"/>
      <w:divBdr>
        <w:top w:val="none" w:sz="0" w:space="0" w:color="auto"/>
        <w:left w:val="none" w:sz="0" w:space="0" w:color="auto"/>
        <w:bottom w:val="none" w:sz="0" w:space="0" w:color="auto"/>
        <w:right w:val="none" w:sz="0" w:space="0" w:color="auto"/>
      </w:divBdr>
    </w:div>
    <w:div w:id="1936596495">
      <w:bodyDiv w:val="1"/>
      <w:marLeft w:val="0"/>
      <w:marRight w:val="0"/>
      <w:marTop w:val="0"/>
      <w:marBottom w:val="0"/>
      <w:divBdr>
        <w:top w:val="none" w:sz="0" w:space="0" w:color="auto"/>
        <w:left w:val="none" w:sz="0" w:space="0" w:color="auto"/>
        <w:bottom w:val="none" w:sz="0" w:space="0" w:color="auto"/>
        <w:right w:val="none" w:sz="0" w:space="0" w:color="auto"/>
      </w:divBdr>
    </w:div>
    <w:div w:id="1936740017">
      <w:bodyDiv w:val="1"/>
      <w:marLeft w:val="0"/>
      <w:marRight w:val="0"/>
      <w:marTop w:val="0"/>
      <w:marBottom w:val="0"/>
      <w:divBdr>
        <w:top w:val="none" w:sz="0" w:space="0" w:color="auto"/>
        <w:left w:val="none" w:sz="0" w:space="0" w:color="auto"/>
        <w:bottom w:val="none" w:sz="0" w:space="0" w:color="auto"/>
        <w:right w:val="none" w:sz="0" w:space="0" w:color="auto"/>
      </w:divBdr>
    </w:div>
    <w:div w:id="1937402320">
      <w:bodyDiv w:val="1"/>
      <w:marLeft w:val="0"/>
      <w:marRight w:val="0"/>
      <w:marTop w:val="0"/>
      <w:marBottom w:val="0"/>
      <w:divBdr>
        <w:top w:val="none" w:sz="0" w:space="0" w:color="auto"/>
        <w:left w:val="none" w:sz="0" w:space="0" w:color="auto"/>
        <w:bottom w:val="none" w:sz="0" w:space="0" w:color="auto"/>
        <w:right w:val="none" w:sz="0" w:space="0" w:color="auto"/>
      </w:divBdr>
    </w:div>
    <w:div w:id="1937470624">
      <w:bodyDiv w:val="1"/>
      <w:marLeft w:val="0"/>
      <w:marRight w:val="0"/>
      <w:marTop w:val="0"/>
      <w:marBottom w:val="0"/>
      <w:divBdr>
        <w:top w:val="none" w:sz="0" w:space="0" w:color="auto"/>
        <w:left w:val="none" w:sz="0" w:space="0" w:color="auto"/>
        <w:bottom w:val="none" w:sz="0" w:space="0" w:color="auto"/>
        <w:right w:val="none" w:sz="0" w:space="0" w:color="auto"/>
      </w:divBdr>
    </w:div>
    <w:div w:id="1937711073">
      <w:bodyDiv w:val="1"/>
      <w:marLeft w:val="0"/>
      <w:marRight w:val="0"/>
      <w:marTop w:val="0"/>
      <w:marBottom w:val="0"/>
      <w:divBdr>
        <w:top w:val="none" w:sz="0" w:space="0" w:color="auto"/>
        <w:left w:val="none" w:sz="0" w:space="0" w:color="auto"/>
        <w:bottom w:val="none" w:sz="0" w:space="0" w:color="auto"/>
        <w:right w:val="none" w:sz="0" w:space="0" w:color="auto"/>
      </w:divBdr>
    </w:div>
    <w:div w:id="1938712506">
      <w:bodyDiv w:val="1"/>
      <w:marLeft w:val="0"/>
      <w:marRight w:val="0"/>
      <w:marTop w:val="0"/>
      <w:marBottom w:val="0"/>
      <w:divBdr>
        <w:top w:val="none" w:sz="0" w:space="0" w:color="auto"/>
        <w:left w:val="none" w:sz="0" w:space="0" w:color="auto"/>
        <w:bottom w:val="none" w:sz="0" w:space="0" w:color="auto"/>
        <w:right w:val="none" w:sz="0" w:space="0" w:color="auto"/>
      </w:divBdr>
    </w:div>
    <w:div w:id="1938827114">
      <w:bodyDiv w:val="1"/>
      <w:marLeft w:val="0"/>
      <w:marRight w:val="0"/>
      <w:marTop w:val="0"/>
      <w:marBottom w:val="0"/>
      <w:divBdr>
        <w:top w:val="none" w:sz="0" w:space="0" w:color="auto"/>
        <w:left w:val="none" w:sz="0" w:space="0" w:color="auto"/>
        <w:bottom w:val="none" w:sz="0" w:space="0" w:color="auto"/>
        <w:right w:val="none" w:sz="0" w:space="0" w:color="auto"/>
      </w:divBdr>
    </w:div>
    <w:div w:id="1938949470">
      <w:bodyDiv w:val="1"/>
      <w:marLeft w:val="0"/>
      <w:marRight w:val="0"/>
      <w:marTop w:val="0"/>
      <w:marBottom w:val="0"/>
      <w:divBdr>
        <w:top w:val="none" w:sz="0" w:space="0" w:color="auto"/>
        <w:left w:val="none" w:sz="0" w:space="0" w:color="auto"/>
        <w:bottom w:val="none" w:sz="0" w:space="0" w:color="auto"/>
        <w:right w:val="none" w:sz="0" w:space="0" w:color="auto"/>
      </w:divBdr>
    </w:div>
    <w:div w:id="1939023161">
      <w:bodyDiv w:val="1"/>
      <w:marLeft w:val="0"/>
      <w:marRight w:val="0"/>
      <w:marTop w:val="0"/>
      <w:marBottom w:val="0"/>
      <w:divBdr>
        <w:top w:val="none" w:sz="0" w:space="0" w:color="auto"/>
        <w:left w:val="none" w:sz="0" w:space="0" w:color="auto"/>
        <w:bottom w:val="none" w:sz="0" w:space="0" w:color="auto"/>
        <w:right w:val="none" w:sz="0" w:space="0" w:color="auto"/>
      </w:divBdr>
    </w:div>
    <w:div w:id="1939025114">
      <w:bodyDiv w:val="1"/>
      <w:marLeft w:val="0"/>
      <w:marRight w:val="0"/>
      <w:marTop w:val="0"/>
      <w:marBottom w:val="0"/>
      <w:divBdr>
        <w:top w:val="none" w:sz="0" w:space="0" w:color="auto"/>
        <w:left w:val="none" w:sz="0" w:space="0" w:color="auto"/>
        <w:bottom w:val="none" w:sz="0" w:space="0" w:color="auto"/>
        <w:right w:val="none" w:sz="0" w:space="0" w:color="auto"/>
      </w:divBdr>
    </w:div>
    <w:div w:id="1939099868">
      <w:bodyDiv w:val="1"/>
      <w:marLeft w:val="0"/>
      <w:marRight w:val="0"/>
      <w:marTop w:val="0"/>
      <w:marBottom w:val="0"/>
      <w:divBdr>
        <w:top w:val="none" w:sz="0" w:space="0" w:color="auto"/>
        <w:left w:val="none" w:sz="0" w:space="0" w:color="auto"/>
        <w:bottom w:val="none" w:sz="0" w:space="0" w:color="auto"/>
        <w:right w:val="none" w:sz="0" w:space="0" w:color="auto"/>
      </w:divBdr>
    </w:div>
    <w:div w:id="1939168638">
      <w:bodyDiv w:val="1"/>
      <w:marLeft w:val="0"/>
      <w:marRight w:val="0"/>
      <w:marTop w:val="0"/>
      <w:marBottom w:val="0"/>
      <w:divBdr>
        <w:top w:val="none" w:sz="0" w:space="0" w:color="auto"/>
        <w:left w:val="none" w:sz="0" w:space="0" w:color="auto"/>
        <w:bottom w:val="none" w:sz="0" w:space="0" w:color="auto"/>
        <w:right w:val="none" w:sz="0" w:space="0" w:color="auto"/>
      </w:divBdr>
    </w:div>
    <w:div w:id="1939172446">
      <w:bodyDiv w:val="1"/>
      <w:marLeft w:val="0"/>
      <w:marRight w:val="0"/>
      <w:marTop w:val="0"/>
      <w:marBottom w:val="0"/>
      <w:divBdr>
        <w:top w:val="none" w:sz="0" w:space="0" w:color="auto"/>
        <w:left w:val="none" w:sz="0" w:space="0" w:color="auto"/>
        <w:bottom w:val="none" w:sz="0" w:space="0" w:color="auto"/>
        <w:right w:val="none" w:sz="0" w:space="0" w:color="auto"/>
      </w:divBdr>
    </w:div>
    <w:div w:id="1939289245">
      <w:bodyDiv w:val="1"/>
      <w:marLeft w:val="0"/>
      <w:marRight w:val="0"/>
      <w:marTop w:val="0"/>
      <w:marBottom w:val="0"/>
      <w:divBdr>
        <w:top w:val="none" w:sz="0" w:space="0" w:color="auto"/>
        <w:left w:val="none" w:sz="0" w:space="0" w:color="auto"/>
        <w:bottom w:val="none" w:sz="0" w:space="0" w:color="auto"/>
        <w:right w:val="none" w:sz="0" w:space="0" w:color="auto"/>
      </w:divBdr>
    </w:div>
    <w:div w:id="1939487668">
      <w:bodyDiv w:val="1"/>
      <w:marLeft w:val="0"/>
      <w:marRight w:val="0"/>
      <w:marTop w:val="0"/>
      <w:marBottom w:val="0"/>
      <w:divBdr>
        <w:top w:val="none" w:sz="0" w:space="0" w:color="auto"/>
        <w:left w:val="none" w:sz="0" w:space="0" w:color="auto"/>
        <w:bottom w:val="none" w:sz="0" w:space="0" w:color="auto"/>
        <w:right w:val="none" w:sz="0" w:space="0" w:color="auto"/>
      </w:divBdr>
    </w:div>
    <w:div w:id="1939827099">
      <w:bodyDiv w:val="1"/>
      <w:marLeft w:val="0"/>
      <w:marRight w:val="0"/>
      <w:marTop w:val="0"/>
      <w:marBottom w:val="0"/>
      <w:divBdr>
        <w:top w:val="none" w:sz="0" w:space="0" w:color="auto"/>
        <w:left w:val="none" w:sz="0" w:space="0" w:color="auto"/>
        <w:bottom w:val="none" w:sz="0" w:space="0" w:color="auto"/>
        <w:right w:val="none" w:sz="0" w:space="0" w:color="auto"/>
      </w:divBdr>
    </w:div>
    <w:div w:id="1939829013">
      <w:bodyDiv w:val="1"/>
      <w:marLeft w:val="0"/>
      <w:marRight w:val="0"/>
      <w:marTop w:val="0"/>
      <w:marBottom w:val="0"/>
      <w:divBdr>
        <w:top w:val="none" w:sz="0" w:space="0" w:color="auto"/>
        <w:left w:val="none" w:sz="0" w:space="0" w:color="auto"/>
        <w:bottom w:val="none" w:sz="0" w:space="0" w:color="auto"/>
        <w:right w:val="none" w:sz="0" w:space="0" w:color="auto"/>
      </w:divBdr>
    </w:div>
    <w:div w:id="1940139066">
      <w:bodyDiv w:val="1"/>
      <w:marLeft w:val="0"/>
      <w:marRight w:val="0"/>
      <w:marTop w:val="0"/>
      <w:marBottom w:val="0"/>
      <w:divBdr>
        <w:top w:val="none" w:sz="0" w:space="0" w:color="auto"/>
        <w:left w:val="none" w:sz="0" w:space="0" w:color="auto"/>
        <w:bottom w:val="none" w:sz="0" w:space="0" w:color="auto"/>
        <w:right w:val="none" w:sz="0" w:space="0" w:color="auto"/>
      </w:divBdr>
    </w:div>
    <w:div w:id="1940790966">
      <w:bodyDiv w:val="1"/>
      <w:marLeft w:val="0"/>
      <w:marRight w:val="0"/>
      <w:marTop w:val="0"/>
      <w:marBottom w:val="0"/>
      <w:divBdr>
        <w:top w:val="none" w:sz="0" w:space="0" w:color="auto"/>
        <w:left w:val="none" w:sz="0" w:space="0" w:color="auto"/>
        <w:bottom w:val="none" w:sz="0" w:space="0" w:color="auto"/>
        <w:right w:val="none" w:sz="0" w:space="0" w:color="auto"/>
      </w:divBdr>
    </w:div>
    <w:div w:id="1941179550">
      <w:bodyDiv w:val="1"/>
      <w:marLeft w:val="0"/>
      <w:marRight w:val="0"/>
      <w:marTop w:val="0"/>
      <w:marBottom w:val="0"/>
      <w:divBdr>
        <w:top w:val="none" w:sz="0" w:space="0" w:color="auto"/>
        <w:left w:val="none" w:sz="0" w:space="0" w:color="auto"/>
        <w:bottom w:val="none" w:sz="0" w:space="0" w:color="auto"/>
        <w:right w:val="none" w:sz="0" w:space="0" w:color="auto"/>
      </w:divBdr>
    </w:div>
    <w:div w:id="1941259254">
      <w:bodyDiv w:val="1"/>
      <w:marLeft w:val="0"/>
      <w:marRight w:val="0"/>
      <w:marTop w:val="0"/>
      <w:marBottom w:val="0"/>
      <w:divBdr>
        <w:top w:val="none" w:sz="0" w:space="0" w:color="auto"/>
        <w:left w:val="none" w:sz="0" w:space="0" w:color="auto"/>
        <w:bottom w:val="none" w:sz="0" w:space="0" w:color="auto"/>
        <w:right w:val="none" w:sz="0" w:space="0" w:color="auto"/>
      </w:divBdr>
    </w:div>
    <w:div w:id="1941445533">
      <w:bodyDiv w:val="1"/>
      <w:marLeft w:val="0"/>
      <w:marRight w:val="0"/>
      <w:marTop w:val="0"/>
      <w:marBottom w:val="0"/>
      <w:divBdr>
        <w:top w:val="none" w:sz="0" w:space="0" w:color="auto"/>
        <w:left w:val="none" w:sz="0" w:space="0" w:color="auto"/>
        <w:bottom w:val="none" w:sz="0" w:space="0" w:color="auto"/>
        <w:right w:val="none" w:sz="0" w:space="0" w:color="auto"/>
      </w:divBdr>
    </w:div>
    <w:div w:id="1941720422">
      <w:bodyDiv w:val="1"/>
      <w:marLeft w:val="0"/>
      <w:marRight w:val="0"/>
      <w:marTop w:val="0"/>
      <w:marBottom w:val="0"/>
      <w:divBdr>
        <w:top w:val="none" w:sz="0" w:space="0" w:color="auto"/>
        <w:left w:val="none" w:sz="0" w:space="0" w:color="auto"/>
        <w:bottom w:val="none" w:sz="0" w:space="0" w:color="auto"/>
        <w:right w:val="none" w:sz="0" w:space="0" w:color="auto"/>
      </w:divBdr>
    </w:div>
    <w:div w:id="1941792191">
      <w:bodyDiv w:val="1"/>
      <w:marLeft w:val="0"/>
      <w:marRight w:val="0"/>
      <w:marTop w:val="0"/>
      <w:marBottom w:val="0"/>
      <w:divBdr>
        <w:top w:val="none" w:sz="0" w:space="0" w:color="auto"/>
        <w:left w:val="none" w:sz="0" w:space="0" w:color="auto"/>
        <w:bottom w:val="none" w:sz="0" w:space="0" w:color="auto"/>
        <w:right w:val="none" w:sz="0" w:space="0" w:color="auto"/>
      </w:divBdr>
    </w:div>
    <w:div w:id="1942446457">
      <w:bodyDiv w:val="1"/>
      <w:marLeft w:val="0"/>
      <w:marRight w:val="0"/>
      <w:marTop w:val="0"/>
      <w:marBottom w:val="0"/>
      <w:divBdr>
        <w:top w:val="none" w:sz="0" w:space="0" w:color="auto"/>
        <w:left w:val="none" w:sz="0" w:space="0" w:color="auto"/>
        <w:bottom w:val="none" w:sz="0" w:space="0" w:color="auto"/>
        <w:right w:val="none" w:sz="0" w:space="0" w:color="auto"/>
      </w:divBdr>
    </w:div>
    <w:div w:id="1943101746">
      <w:bodyDiv w:val="1"/>
      <w:marLeft w:val="0"/>
      <w:marRight w:val="0"/>
      <w:marTop w:val="0"/>
      <w:marBottom w:val="0"/>
      <w:divBdr>
        <w:top w:val="none" w:sz="0" w:space="0" w:color="auto"/>
        <w:left w:val="none" w:sz="0" w:space="0" w:color="auto"/>
        <w:bottom w:val="none" w:sz="0" w:space="0" w:color="auto"/>
        <w:right w:val="none" w:sz="0" w:space="0" w:color="auto"/>
      </w:divBdr>
    </w:div>
    <w:div w:id="1943684985">
      <w:bodyDiv w:val="1"/>
      <w:marLeft w:val="0"/>
      <w:marRight w:val="0"/>
      <w:marTop w:val="0"/>
      <w:marBottom w:val="0"/>
      <w:divBdr>
        <w:top w:val="none" w:sz="0" w:space="0" w:color="auto"/>
        <w:left w:val="none" w:sz="0" w:space="0" w:color="auto"/>
        <w:bottom w:val="none" w:sz="0" w:space="0" w:color="auto"/>
        <w:right w:val="none" w:sz="0" w:space="0" w:color="auto"/>
      </w:divBdr>
    </w:div>
    <w:div w:id="1943756133">
      <w:bodyDiv w:val="1"/>
      <w:marLeft w:val="0"/>
      <w:marRight w:val="0"/>
      <w:marTop w:val="0"/>
      <w:marBottom w:val="0"/>
      <w:divBdr>
        <w:top w:val="none" w:sz="0" w:space="0" w:color="auto"/>
        <w:left w:val="none" w:sz="0" w:space="0" w:color="auto"/>
        <w:bottom w:val="none" w:sz="0" w:space="0" w:color="auto"/>
        <w:right w:val="none" w:sz="0" w:space="0" w:color="auto"/>
      </w:divBdr>
    </w:div>
    <w:div w:id="1944222164">
      <w:bodyDiv w:val="1"/>
      <w:marLeft w:val="0"/>
      <w:marRight w:val="0"/>
      <w:marTop w:val="0"/>
      <w:marBottom w:val="0"/>
      <w:divBdr>
        <w:top w:val="none" w:sz="0" w:space="0" w:color="auto"/>
        <w:left w:val="none" w:sz="0" w:space="0" w:color="auto"/>
        <w:bottom w:val="none" w:sz="0" w:space="0" w:color="auto"/>
        <w:right w:val="none" w:sz="0" w:space="0" w:color="auto"/>
      </w:divBdr>
    </w:div>
    <w:div w:id="1944223467">
      <w:bodyDiv w:val="1"/>
      <w:marLeft w:val="0"/>
      <w:marRight w:val="0"/>
      <w:marTop w:val="0"/>
      <w:marBottom w:val="0"/>
      <w:divBdr>
        <w:top w:val="none" w:sz="0" w:space="0" w:color="auto"/>
        <w:left w:val="none" w:sz="0" w:space="0" w:color="auto"/>
        <w:bottom w:val="none" w:sz="0" w:space="0" w:color="auto"/>
        <w:right w:val="none" w:sz="0" w:space="0" w:color="auto"/>
      </w:divBdr>
    </w:div>
    <w:div w:id="1944604671">
      <w:bodyDiv w:val="1"/>
      <w:marLeft w:val="0"/>
      <w:marRight w:val="0"/>
      <w:marTop w:val="0"/>
      <w:marBottom w:val="0"/>
      <w:divBdr>
        <w:top w:val="none" w:sz="0" w:space="0" w:color="auto"/>
        <w:left w:val="none" w:sz="0" w:space="0" w:color="auto"/>
        <w:bottom w:val="none" w:sz="0" w:space="0" w:color="auto"/>
        <w:right w:val="none" w:sz="0" w:space="0" w:color="auto"/>
      </w:divBdr>
    </w:div>
    <w:div w:id="1944923282">
      <w:bodyDiv w:val="1"/>
      <w:marLeft w:val="0"/>
      <w:marRight w:val="0"/>
      <w:marTop w:val="0"/>
      <w:marBottom w:val="0"/>
      <w:divBdr>
        <w:top w:val="none" w:sz="0" w:space="0" w:color="auto"/>
        <w:left w:val="none" w:sz="0" w:space="0" w:color="auto"/>
        <w:bottom w:val="none" w:sz="0" w:space="0" w:color="auto"/>
        <w:right w:val="none" w:sz="0" w:space="0" w:color="auto"/>
      </w:divBdr>
    </w:div>
    <w:div w:id="1945530996">
      <w:bodyDiv w:val="1"/>
      <w:marLeft w:val="0"/>
      <w:marRight w:val="0"/>
      <w:marTop w:val="0"/>
      <w:marBottom w:val="0"/>
      <w:divBdr>
        <w:top w:val="none" w:sz="0" w:space="0" w:color="auto"/>
        <w:left w:val="none" w:sz="0" w:space="0" w:color="auto"/>
        <w:bottom w:val="none" w:sz="0" w:space="0" w:color="auto"/>
        <w:right w:val="none" w:sz="0" w:space="0" w:color="auto"/>
      </w:divBdr>
    </w:div>
    <w:div w:id="1945961865">
      <w:bodyDiv w:val="1"/>
      <w:marLeft w:val="0"/>
      <w:marRight w:val="0"/>
      <w:marTop w:val="0"/>
      <w:marBottom w:val="0"/>
      <w:divBdr>
        <w:top w:val="none" w:sz="0" w:space="0" w:color="auto"/>
        <w:left w:val="none" w:sz="0" w:space="0" w:color="auto"/>
        <w:bottom w:val="none" w:sz="0" w:space="0" w:color="auto"/>
        <w:right w:val="none" w:sz="0" w:space="0" w:color="auto"/>
      </w:divBdr>
    </w:div>
    <w:div w:id="1946839270">
      <w:bodyDiv w:val="1"/>
      <w:marLeft w:val="0"/>
      <w:marRight w:val="0"/>
      <w:marTop w:val="0"/>
      <w:marBottom w:val="0"/>
      <w:divBdr>
        <w:top w:val="none" w:sz="0" w:space="0" w:color="auto"/>
        <w:left w:val="none" w:sz="0" w:space="0" w:color="auto"/>
        <w:bottom w:val="none" w:sz="0" w:space="0" w:color="auto"/>
        <w:right w:val="none" w:sz="0" w:space="0" w:color="auto"/>
      </w:divBdr>
    </w:div>
    <w:div w:id="1946880666">
      <w:bodyDiv w:val="1"/>
      <w:marLeft w:val="0"/>
      <w:marRight w:val="0"/>
      <w:marTop w:val="0"/>
      <w:marBottom w:val="0"/>
      <w:divBdr>
        <w:top w:val="none" w:sz="0" w:space="0" w:color="auto"/>
        <w:left w:val="none" w:sz="0" w:space="0" w:color="auto"/>
        <w:bottom w:val="none" w:sz="0" w:space="0" w:color="auto"/>
        <w:right w:val="none" w:sz="0" w:space="0" w:color="auto"/>
      </w:divBdr>
    </w:div>
    <w:div w:id="1947301622">
      <w:bodyDiv w:val="1"/>
      <w:marLeft w:val="0"/>
      <w:marRight w:val="0"/>
      <w:marTop w:val="0"/>
      <w:marBottom w:val="0"/>
      <w:divBdr>
        <w:top w:val="none" w:sz="0" w:space="0" w:color="auto"/>
        <w:left w:val="none" w:sz="0" w:space="0" w:color="auto"/>
        <w:bottom w:val="none" w:sz="0" w:space="0" w:color="auto"/>
        <w:right w:val="none" w:sz="0" w:space="0" w:color="auto"/>
      </w:divBdr>
    </w:div>
    <w:div w:id="1947617004">
      <w:bodyDiv w:val="1"/>
      <w:marLeft w:val="0"/>
      <w:marRight w:val="0"/>
      <w:marTop w:val="0"/>
      <w:marBottom w:val="0"/>
      <w:divBdr>
        <w:top w:val="none" w:sz="0" w:space="0" w:color="auto"/>
        <w:left w:val="none" w:sz="0" w:space="0" w:color="auto"/>
        <w:bottom w:val="none" w:sz="0" w:space="0" w:color="auto"/>
        <w:right w:val="none" w:sz="0" w:space="0" w:color="auto"/>
      </w:divBdr>
    </w:div>
    <w:div w:id="1947620137">
      <w:bodyDiv w:val="1"/>
      <w:marLeft w:val="0"/>
      <w:marRight w:val="0"/>
      <w:marTop w:val="0"/>
      <w:marBottom w:val="0"/>
      <w:divBdr>
        <w:top w:val="none" w:sz="0" w:space="0" w:color="auto"/>
        <w:left w:val="none" w:sz="0" w:space="0" w:color="auto"/>
        <w:bottom w:val="none" w:sz="0" w:space="0" w:color="auto"/>
        <w:right w:val="none" w:sz="0" w:space="0" w:color="auto"/>
      </w:divBdr>
    </w:div>
    <w:div w:id="1947810700">
      <w:bodyDiv w:val="1"/>
      <w:marLeft w:val="0"/>
      <w:marRight w:val="0"/>
      <w:marTop w:val="0"/>
      <w:marBottom w:val="0"/>
      <w:divBdr>
        <w:top w:val="none" w:sz="0" w:space="0" w:color="auto"/>
        <w:left w:val="none" w:sz="0" w:space="0" w:color="auto"/>
        <w:bottom w:val="none" w:sz="0" w:space="0" w:color="auto"/>
        <w:right w:val="none" w:sz="0" w:space="0" w:color="auto"/>
      </w:divBdr>
    </w:div>
    <w:div w:id="1948196485">
      <w:bodyDiv w:val="1"/>
      <w:marLeft w:val="0"/>
      <w:marRight w:val="0"/>
      <w:marTop w:val="0"/>
      <w:marBottom w:val="0"/>
      <w:divBdr>
        <w:top w:val="none" w:sz="0" w:space="0" w:color="auto"/>
        <w:left w:val="none" w:sz="0" w:space="0" w:color="auto"/>
        <w:bottom w:val="none" w:sz="0" w:space="0" w:color="auto"/>
        <w:right w:val="none" w:sz="0" w:space="0" w:color="auto"/>
      </w:divBdr>
    </w:div>
    <w:div w:id="1948196781">
      <w:bodyDiv w:val="1"/>
      <w:marLeft w:val="0"/>
      <w:marRight w:val="0"/>
      <w:marTop w:val="0"/>
      <w:marBottom w:val="0"/>
      <w:divBdr>
        <w:top w:val="none" w:sz="0" w:space="0" w:color="auto"/>
        <w:left w:val="none" w:sz="0" w:space="0" w:color="auto"/>
        <w:bottom w:val="none" w:sz="0" w:space="0" w:color="auto"/>
        <w:right w:val="none" w:sz="0" w:space="0" w:color="auto"/>
      </w:divBdr>
    </w:div>
    <w:div w:id="1948199166">
      <w:bodyDiv w:val="1"/>
      <w:marLeft w:val="0"/>
      <w:marRight w:val="0"/>
      <w:marTop w:val="0"/>
      <w:marBottom w:val="0"/>
      <w:divBdr>
        <w:top w:val="none" w:sz="0" w:space="0" w:color="auto"/>
        <w:left w:val="none" w:sz="0" w:space="0" w:color="auto"/>
        <w:bottom w:val="none" w:sz="0" w:space="0" w:color="auto"/>
        <w:right w:val="none" w:sz="0" w:space="0" w:color="auto"/>
      </w:divBdr>
    </w:div>
    <w:div w:id="1948460012">
      <w:bodyDiv w:val="1"/>
      <w:marLeft w:val="0"/>
      <w:marRight w:val="0"/>
      <w:marTop w:val="0"/>
      <w:marBottom w:val="0"/>
      <w:divBdr>
        <w:top w:val="none" w:sz="0" w:space="0" w:color="auto"/>
        <w:left w:val="none" w:sz="0" w:space="0" w:color="auto"/>
        <w:bottom w:val="none" w:sz="0" w:space="0" w:color="auto"/>
        <w:right w:val="none" w:sz="0" w:space="0" w:color="auto"/>
      </w:divBdr>
    </w:div>
    <w:div w:id="1948465610">
      <w:bodyDiv w:val="1"/>
      <w:marLeft w:val="0"/>
      <w:marRight w:val="0"/>
      <w:marTop w:val="0"/>
      <w:marBottom w:val="0"/>
      <w:divBdr>
        <w:top w:val="none" w:sz="0" w:space="0" w:color="auto"/>
        <w:left w:val="none" w:sz="0" w:space="0" w:color="auto"/>
        <w:bottom w:val="none" w:sz="0" w:space="0" w:color="auto"/>
        <w:right w:val="none" w:sz="0" w:space="0" w:color="auto"/>
      </w:divBdr>
    </w:div>
    <w:div w:id="1948846321">
      <w:bodyDiv w:val="1"/>
      <w:marLeft w:val="0"/>
      <w:marRight w:val="0"/>
      <w:marTop w:val="0"/>
      <w:marBottom w:val="0"/>
      <w:divBdr>
        <w:top w:val="none" w:sz="0" w:space="0" w:color="auto"/>
        <w:left w:val="none" w:sz="0" w:space="0" w:color="auto"/>
        <w:bottom w:val="none" w:sz="0" w:space="0" w:color="auto"/>
        <w:right w:val="none" w:sz="0" w:space="0" w:color="auto"/>
      </w:divBdr>
    </w:div>
    <w:div w:id="1948850921">
      <w:bodyDiv w:val="1"/>
      <w:marLeft w:val="0"/>
      <w:marRight w:val="0"/>
      <w:marTop w:val="0"/>
      <w:marBottom w:val="0"/>
      <w:divBdr>
        <w:top w:val="none" w:sz="0" w:space="0" w:color="auto"/>
        <w:left w:val="none" w:sz="0" w:space="0" w:color="auto"/>
        <w:bottom w:val="none" w:sz="0" w:space="0" w:color="auto"/>
        <w:right w:val="none" w:sz="0" w:space="0" w:color="auto"/>
      </w:divBdr>
    </w:div>
    <w:div w:id="1948930297">
      <w:bodyDiv w:val="1"/>
      <w:marLeft w:val="0"/>
      <w:marRight w:val="0"/>
      <w:marTop w:val="0"/>
      <w:marBottom w:val="0"/>
      <w:divBdr>
        <w:top w:val="none" w:sz="0" w:space="0" w:color="auto"/>
        <w:left w:val="none" w:sz="0" w:space="0" w:color="auto"/>
        <w:bottom w:val="none" w:sz="0" w:space="0" w:color="auto"/>
        <w:right w:val="none" w:sz="0" w:space="0" w:color="auto"/>
      </w:divBdr>
    </w:div>
    <w:div w:id="1949266035">
      <w:bodyDiv w:val="1"/>
      <w:marLeft w:val="0"/>
      <w:marRight w:val="0"/>
      <w:marTop w:val="0"/>
      <w:marBottom w:val="0"/>
      <w:divBdr>
        <w:top w:val="none" w:sz="0" w:space="0" w:color="auto"/>
        <w:left w:val="none" w:sz="0" w:space="0" w:color="auto"/>
        <w:bottom w:val="none" w:sz="0" w:space="0" w:color="auto"/>
        <w:right w:val="none" w:sz="0" w:space="0" w:color="auto"/>
      </w:divBdr>
    </w:div>
    <w:div w:id="1949458680">
      <w:bodyDiv w:val="1"/>
      <w:marLeft w:val="0"/>
      <w:marRight w:val="0"/>
      <w:marTop w:val="0"/>
      <w:marBottom w:val="0"/>
      <w:divBdr>
        <w:top w:val="none" w:sz="0" w:space="0" w:color="auto"/>
        <w:left w:val="none" w:sz="0" w:space="0" w:color="auto"/>
        <w:bottom w:val="none" w:sz="0" w:space="0" w:color="auto"/>
        <w:right w:val="none" w:sz="0" w:space="0" w:color="auto"/>
      </w:divBdr>
    </w:div>
    <w:div w:id="1950504897">
      <w:bodyDiv w:val="1"/>
      <w:marLeft w:val="0"/>
      <w:marRight w:val="0"/>
      <w:marTop w:val="0"/>
      <w:marBottom w:val="0"/>
      <w:divBdr>
        <w:top w:val="none" w:sz="0" w:space="0" w:color="auto"/>
        <w:left w:val="none" w:sz="0" w:space="0" w:color="auto"/>
        <w:bottom w:val="none" w:sz="0" w:space="0" w:color="auto"/>
        <w:right w:val="none" w:sz="0" w:space="0" w:color="auto"/>
      </w:divBdr>
    </w:div>
    <w:div w:id="1950819220">
      <w:bodyDiv w:val="1"/>
      <w:marLeft w:val="0"/>
      <w:marRight w:val="0"/>
      <w:marTop w:val="0"/>
      <w:marBottom w:val="0"/>
      <w:divBdr>
        <w:top w:val="none" w:sz="0" w:space="0" w:color="auto"/>
        <w:left w:val="none" w:sz="0" w:space="0" w:color="auto"/>
        <w:bottom w:val="none" w:sz="0" w:space="0" w:color="auto"/>
        <w:right w:val="none" w:sz="0" w:space="0" w:color="auto"/>
      </w:divBdr>
    </w:div>
    <w:div w:id="1951743051">
      <w:bodyDiv w:val="1"/>
      <w:marLeft w:val="0"/>
      <w:marRight w:val="0"/>
      <w:marTop w:val="0"/>
      <w:marBottom w:val="0"/>
      <w:divBdr>
        <w:top w:val="none" w:sz="0" w:space="0" w:color="auto"/>
        <w:left w:val="none" w:sz="0" w:space="0" w:color="auto"/>
        <w:bottom w:val="none" w:sz="0" w:space="0" w:color="auto"/>
        <w:right w:val="none" w:sz="0" w:space="0" w:color="auto"/>
      </w:divBdr>
    </w:div>
    <w:div w:id="1952274756">
      <w:bodyDiv w:val="1"/>
      <w:marLeft w:val="0"/>
      <w:marRight w:val="0"/>
      <w:marTop w:val="0"/>
      <w:marBottom w:val="0"/>
      <w:divBdr>
        <w:top w:val="none" w:sz="0" w:space="0" w:color="auto"/>
        <w:left w:val="none" w:sz="0" w:space="0" w:color="auto"/>
        <w:bottom w:val="none" w:sz="0" w:space="0" w:color="auto"/>
        <w:right w:val="none" w:sz="0" w:space="0" w:color="auto"/>
      </w:divBdr>
    </w:div>
    <w:div w:id="1952277866">
      <w:bodyDiv w:val="1"/>
      <w:marLeft w:val="0"/>
      <w:marRight w:val="0"/>
      <w:marTop w:val="0"/>
      <w:marBottom w:val="0"/>
      <w:divBdr>
        <w:top w:val="none" w:sz="0" w:space="0" w:color="auto"/>
        <w:left w:val="none" w:sz="0" w:space="0" w:color="auto"/>
        <w:bottom w:val="none" w:sz="0" w:space="0" w:color="auto"/>
        <w:right w:val="none" w:sz="0" w:space="0" w:color="auto"/>
      </w:divBdr>
    </w:div>
    <w:div w:id="1952282626">
      <w:bodyDiv w:val="1"/>
      <w:marLeft w:val="0"/>
      <w:marRight w:val="0"/>
      <w:marTop w:val="0"/>
      <w:marBottom w:val="0"/>
      <w:divBdr>
        <w:top w:val="none" w:sz="0" w:space="0" w:color="auto"/>
        <w:left w:val="none" w:sz="0" w:space="0" w:color="auto"/>
        <w:bottom w:val="none" w:sz="0" w:space="0" w:color="auto"/>
        <w:right w:val="none" w:sz="0" w:space="0" w:color="auto"/>
      </w:divBdr>
    </w:div>
    <w:div w:id="1952546458">
      <w:bodyDiv w:val="1"/>
      <w:marLeft w:val="0"/>
      <w:marRight w:val="0"/>
      <w:marTop w:val="0"/>
      <w:marBottom w:val="0"/>
      <w:divBdr>
        <w:top w:val="none" w:sz="0" w:space="0" w:color="auto"/>
        <w:left w:val="none" w:sz="0" w:space="0" w:color="auto"/>
        <w:bottom w:val="none" w:sz="0" w:space="0" w:color="auto"/>
        <w:right w:val="none" w:sz="0" w:space="0" w:color="auto"/>
      </w:divBdr>
    </w:div>
    <w:div w:id="1952666803">
      <w:bodyDiv w:val="1"/>
      <w:marLeft w:val="0"/>
      <w:marRight w:val="0"/>
      <w:marTop w:val="0"/>
      <w:marBottom w:val="0"/>
      <w:divBdr>
        <w:top w:val="none" w:sz="0" w:space="0" w:color="auto"/>
        <w:left w:val="none" w:sz="0" w:space="0" w:color="auto"/>
        <w:bottom w:val="none" w:sz="0" w:space="0" w:color="auto"/>
        <w:right w:val="none" w:sz="0" w:space="0" w:color="auto"/>
      </w:divBdr>
    </w:div>
    <w:div w:id="1953201671">
      <w:bodyDiv w:val="1"/>
      <w:marLeft w:val="0"/>
      <w:marRight w:val="0"/>
      <w:marTop w:val="0"/>
      <w:marBottom w:val="0"/>
      <w:divBdr>
        <w:top w:val="none" w:sz="0" w:space="0" w:color="auto"/>
        <w:left w:val="none" w:sz="0" w:space="0" w:color="auto"/>
        <w:bottom w:val="none" w:sz="0" w:space="0" w:color="auto"/>
        <w:right w:val="none" w:sz="0" w:space="0" w:color="auto"/>
      </w:divBdr>
    </w:div>
    <w:div w:id="1953781731">
      <w:bodyDiv w:val="1"/>
      <w:marLeft w:val="0"/>
      <w:marRight w:val="0"/>
      <w:marTop w:val="0"/>
      <w:marBottom w:val="0"/>
      <w:divBdr>
        <w:top w:val="none" w:sz="0" w:space="0" w:color="auto"/>
        <w:left w:val="none" w:sz="0" w:space="0" w:color="auto"/>
        <w:bottom w:val="none" w:sz="0" w:space="0" w:color="auto"/>
        <w:right w:val="none" w:sz="0" w:space="0" w:color="auto"/>
      </w:divBdr>
    </w:div>
    <w:div w:id="1953976515">
      <w:bodyDiv w:val="1"/>
      <w:marLeft w:val="0"/>
      <w:marRight w:val="0"/>
      <w:marTop w:val="0"/>
      <w:marBottom w:val="0"/>
      <w:divBdr>
        <w:top w:val="none" w:sz="0" w:space="0" w:color="auto"/>
        <w:left w:val="none" w:sz="0" w:space="0" w:color="auto"/>
        <w:bottom w:val="none" w:sz="0" w:space="0" w:color="auto"/>
        <w:right w:val="none" w:sz="0" w:space="0" w:color="auto"/>
      </w:divBdr>
    </w:div>
    <w:div w:id="1954021509">
      <w:bodyDiv w:val="1"/>
      <w:marLeft w:val="0"/>
      <w:marRight w:val="0"/>
      <w:marTop w:val="0"/>
      <w:marBottom w:val="0"/>
      <w:divBdr>
        <w:top w:val="none" w:sz="0" w:space="0" w:color="auto"/>
        <w:left w:val="none" w:sz="0" w:space="0" w:color="auto"/>
        <w:bottom w:val="none" w:sz="0" w:space="0" w:color="auto"/>
        <w:right w:val="none" w:sz="0" w:space="0" w:color="auto"/>
      </w:divBdr>
    </w:div>
    <w:div w:id="1954163984">
      <w:bodyDiv w:val="1"/>
      <w:marLeft w:val="0"/>
      <w:marRight w:val="0"/>
      <w:marTop w:val="0"/>
      <w:marBottom w:val="0"/>
      <w:divBdr>
        <w:top w:val="none" w:sz="0" w:space="0" w:color="auto"/>
        <w:left w:val="none" w:sz="0" w:space="0" w:color="auto"/>
        <w:bottom w:val="none" w:sz="0" w:space="0" w:color="auto"/>
        <w:right w:val="none" w:sz="0" w:space="0" w:color="auto"/>
      </w:divBdr>
    </w:div>
    <w:div w:id="1955554858">
      <w:bodyDiv w:val="1"/>
      <w:marLeft w:val="0"/>
      <w:marRight w:val="0"/>
      <w:marTop w:val="0"/>
      <w:marBottom w:val="0"/>
      <w:divBdr>
        <w:top w:val="none" w:sz="0" w:space="0" w:color="auto"/>
        <w:left w:val="none" w:sz="0" w:space="0" w:color="auto"/>
        <w:bottom w:val="none" w:sz="0" w:space="0" w:color="auto"/>
        <w:right w:val="none" w:sz="0" w:space="0" w:color="auto"/>
      </w:divBdr>
    </w:div>
    <w:div w:id="1955944175">
      <w:bodyDiv w:val="1"/>
      <w:marLeft w:val="0"/>
      <w:marRight w:val="0"/>
      <w:marTop w:val="0"/>
      <w:marBottom w:val="0"/>
      <w:divBdr>
        <w:top w:val="none" w:sz="0" w:space="0" w:color="auto"/>
        <w:left w:val="none" w:sz="0" w:space="0" w:color="auto"/>
        <w:bottom w:val="none" w:sz="0" w:space="0" w:color="auto"/>
        <w:right w:val="none" w:sz="0" w:space="0" w:color="auto"/>
      </w:divBdr>
    </w:div>
    <w:div w:id="1955945178">
      <w:bodyDiv w:val="1"/>
      <w:marLeft w:val="0"/>
      <w:marRight w:val="0"/>
      <w:marTop w:val="0"/>
      <w:marBottom w:val="0"/>
      <w:divBdr>
        <w:top w:val="none" w:sz="0" w:space="0" w:color="auto"/>
        <w:left w:val="none" w:sz="0" w:space="0" w:color="auto"/>
        <w:bottom w:val="none" w:sz="0" w:space="0" w:color="auto"/>
        <w:right w:val="none" w:sz="0" w:space="0" w:color="auto"/>
      </w:divBdr>
    </w:div>
    <w:div w:id="1956402591">
      <w:bodyDiv w:val="1"/>
      <w:marLeft w:val="0"/>
      <w:marRight w:val="0"/>
      <w:marTop w:val="0"/>
      <w:marBottom w:val="0"/>
      <w:divBdr>
        <w:top w:val="none" w:sz="0" w:space="0" w:color="auto"/>
        <w:left w:val="none" w:sz="0" w:space="0" w:color="auto"/>
        <w:bottom w:val="none" w:sz="0" w:space="0" w:color="auto"/>
        <w:right w:val="none" w:sz="0" w:space="0" w:color="auto"/>
      </w:divBdr>
    </w:div>
    <w:div w:id="1956790230">
      <w:bodyDiv w:val="1"/>
      <w:marLeft w:val="0"/>
      <w:marRight w:val="0"/>
      <w:marTop w:val="0"/>
      <w:marBottom w:val="0"/>
      <w:divBdr>
        <w:top w:val="none" w:sz="0" w:space="0" w:color="auto"/>
        <w:left w:val="none" w:sz="0" w:space="0" w:color="auto"/>
        <w:bottom w:val="none" w:sz="0" w:space="0" w:color="auto"/>
        <w:right w:val="none" w:sz="0" w:space="0" w:color="auto"/>
      </w:divBdr>
    </w:div>
    <w:div w:id="1956982917">
      <w:bodyDiv w:val="1"/>
      <w:marLeft w:val="0"/>
      <w:marRight w:val="0"/>
      <w:marTop w:val="0"/>
      <w:marBottom w:val="0"/>
      <w:divBdr>
        <w:top w:val="none" w:sz="0" w:space="0" w:color="auto"/>
        <w:left w:val="none" w:sz="0" w:space="0" w:color="auto"/>
        <w:bottom w:val="none" w:sz="0" w:space="0" w:color="auto"/>
        <w:right w:val="none" w:sz="0" w:space="0" w:color="auto"/>
      </w:divBdr>
    </w:div>
    <w:div w:id="1957562150">
      <w:bodyDiv w:val="1"/>
      <w:marLeft w:val="0"/>
      <w:marRight w:val="0"/>
      <w:marTop w:val="0"/>
      <w:marBottom w:val="0"/>
      <w:divBdr>
        <w:top w:val="none" w:sz="0" w:space="0" w:color="auto"/>
        <w:left w:val="none" w:sz="0" w:space="0" w:color="auto"/>
        <w:bottom w:val="none" w:sz="0" w:space="0" w:color="auto"/>
        <w:right w:val="none" w:sz="0" w:space="0" w:color="auto"/>
      </w:divBdr>
    </w:div>
    <w:div w:id="1958297127">
      <w:bodyDiv w:val="1"/>
      <w:marLeft w:val="0"/>
      <w:marRight w:val="0"/>
      <w:marTop w:val="0"/>
      <w:marBottom w:val="0"/>
      <w:divBdr>
        <w:top w:val="none" w:sz="0" w:space="0" w:color="auto"/>
        <w:left w:val="none" w:sz="0" w:space="0" w:color="auto"/>
        <w:bottom w:val="none" w:sz="0" w:space="0" w:color="auto"/>
        <w:right w:val="none" w:sz="0" w:space="0" w:color="auto"/>
      </w:divBdr>
    </w:div>
    <w:div w:id="1958758913">
      <w:bodyDiv w:val="1"/>
      <w:marLeft w:val="0"/>
      <w:marRight w:val="0"/>
      <w:marTop w:val="0"/>
      <w:marBottom w:val="0"/>
      <w:divBdr>
        <w:top w:val="none" w:sz="0" w:space="0" w:color="auto"/>
        <w:left w:val="none" w:sz="0" w:space="0" w:color="auto"/>
        <w:bottom w:val="none" w:sz="0" w:space="0" w:color="auto"/>
        <w:right w:val="none" w:sz="0" w:space="0" w:color="auto"/>
      </w:divBdr>
    </w:div>
    <w:div w:id="1959020727">
      <w:bodyDiv w:val="1"/>
      <w:marLeft w:val="0"/>
      <w:marRight w:val="0"/>
      <w:marTop w:val="0"/>
      <w:marBottom w:val="0"/>
      <w:divBdr>
        <w:top w:val="none" w:sz="0" w:space="0" w:color="auto"/>
        <w:left w:val="none" w:sz="0" w:space="0" w:color="auto"/>
        <w:bottom w:val="none" w:sz="0" w:space="0" w:color="auto"/>
        <w:right w:val="none" w:sz="0" w:space="0" w:color="auto"/>
      </w:divBdr>
    </w:div>
    <w:div w:id="1959408492">
      <w:bodyDiv w:val="1"/>
      <w:marLeft w:val="0"/>
      <w:marRight w:val="0"/>
      <w:marTop w:val="0"/>
      <w:marBottom w:val="0"/>
      <w:divBdr>
        <w:top w:val="none" w:sz="0" w:space="0" w:color="auto"/>
        <w:left w:val="none" w:sz="0" w:space="0" w:color="auto"/>
        <w:bottom w:val="none" w:sz="0" w:space="0" w:color="auto"/>
        <w:right w:val="none" w:sz="0" w:space="0" w:color="auto"/>
      </w:divBdr>
    </w:div>
    <w:div w:id="1959489731">
      <w:bodyDiv w:val="1"/>
      <w:marLeft w:val="0"/>
      <w:marRight w:val="0"/>
      <w:marTop w:val="0"/>
      <w:marBottom w:val="0"/>
      <w:divBdr>
        <w:top w:val="none" w:sz="0" w:space="0" w:color="auto"/>
        <w:left w:val="none" w:sz="0" w:space="0" w:color="auto"/>
        <w:bottom w:val="none" w:sz="0" w:space="0" w:color="auto"/>
        <w:right w:val="none" w:sz="0" w:space="0" w:color="auto"/>
      </w:divBdr>
    </w:div>
    <w:div w:id="1959799134">
      <w:bodyDiv w:val="1"/>
      <w:marLeft w:val="0"/>
      <w:marRight w:val="0"/>
      <w:marTop w:val="0"/>
      <w:marBottom w:val="0"/>
      <w:divBdr>
        <w:top w:val="none" w:sz="0" w:space="0" w:color="auto"/>
        <w:left w:val="none" w:sz="0" w:space="0" w:color="auto"/>
        <w:bottom w:val="none" w:sz="0" w:space="0" w:color="auto"/>
        <w:right w:val="none" w:sz="0" w:space="0" w:color="auto"/>
      </w:divBdr>
    </w:div>
    <w:div w:id="1959946767">
      <w:bodyDiv w:val="1"/>
      <w:marLeft w:val="0"/>
      <w:marRight w:val="0"/>
      <w:marTop w:val="0"/>
      <w:marBottom w:val="0"/>
      <w:divBdr>
        <w:top w:val="none" w:sz="0" w:space="0" w:color="auto"/>
        <w:left w:val="none" w:sz="0" w:space="0" w:color="auto"/>
        <w:bottom w:val="none" w:sz="0" w:space="0" w:color="auto"/>
        <w:right w:val="none" w:sz="0" w:space="0" w:color="auto"/>
      </w:divBdr>
    </w:div>
    <w:div w:id="1960527178">
      <w:bodyDiv w:val="1"/>
      <w:marLeft w:val="0"/>
      <w:marRight w:val="0"/>
      <w:marTop w:val="0"/>
      <w:marBottom w:val="0"/>
      <w:divBdr>
        <w:top w:val="none" w:sz="0" w:space="0" w:color="auto"/>
        <w:left w:val="none" w:sz="0" w:space="0" w:color="auto"/>
        <w:bottom w:val="none" w:sz="0" w:space="0" w:color="auto"/>
        <w:right w:val="none" w:sz="0" w:space="0" w:color="auto"/>
      </w:divBdr>
    </w:div>
    <w:div w:id="1960991853">
      <w:bodyDiv w:val="1"/>
      <w:marLeft w:val="0"/>
      <w:marRight w:val="0"/>
      <w:marTop w:val="0"/>
      <w:marBottom w:val="0"/>
      <w:divBdr>
        <w:top w:val="none" w:sz="0" w:space="0" w:color="auto"/>
        <w:left w:val="none" w:sz="0" w:space="0" w:color="auto"/>
        <w:bottom w:val="none" w:sz="0" w:space="0" w:color="auto"/>
        <w:right w:val="none" w:sz="0" w:space="0" w:color="auto"/>
      </w:divBdr>
    </w:div>
    <w:div w:id="1961061256">
      <w:bodyDiv w:val="1"/>
      <w:marLeft w:val="0"/>
      <w:marRight w:val="0"/>
      <w:marTop w:val="0"/>
      <w:marBottom w:val="0"/>
      <w:divBdr>
        <w:top w:val="none" w:sz="0" w:space="0" w:color="auto"/>
        <w:left w:val="none" w:sz="0" w:space="0" w:color="auto"/>
        <w:bottom w:val="none" w:sz="0" w:space="0" w:color="auto"/>
        <w:right w:val="none" w:sz="0" w:space="0" w:color="auto"/>
      </w:divBdr>
    </w:div>
    <w:div w:id="1961102777">
      <w:bodyDiv w:val="1"/>
      <w:marLeft w:val="0"/>
      <w:marRight w:val="0"/>
      <w:marTop w:val="0"/>
      <w:marBottom w:val="0"/>
      <w:divBdr>
        <w:top w:val="none" w:sz="0" w:space="0" w:color="auto"/>
        <w:left w:val="none" w:sz="0" w:space="0" w:color="auto"/>
        <w:bottom w:val="none" w:sz="0" w:space="0" w:color="auto"/>
        <w:right w:val="none" w:sz="0" w:space="0" w:color="auto"/>
      </w:divBdr>
    </w:div>
    <w:div w:id="1961375789">
      <w:bodyDiv w:val="1"/>
      <w:marLeft w:val="0"/>
      <w:marRight w:val="0"/>
      <w:marTop w:val="0"/>
      <w:marBottom w:val="0"/>
      <w:divBdr>
        <w:top w:val="none" w:sz="0" w:space="0" w:color="auto"/>
        <w:left w:val="none" w:sz="0" w:space="0" w:color="auto"/>
        <w:bottom w:val="none" w:sz="0" w:space="0" w:color="auto"/>
        <w:right w:val="none" w:sz="0" w:space="0" w:color="auto"/>
      </w:divBdr>
    </w:div>
    <w:div w:id="1962153619">
      <w:bodyDiv w:val="1"/>
      <w:marLeft w:val="0"/>
      <w:marRight w:val="0"/>
      <w:marTop w:val="0"/>
      <w:marBottom w:val="0"/>
      <w:divBdr>
        <w:top w:val="none" w:sz="0" w:space="0" w:color="auto"/>
        <w:left w:val="none" w:sz="0" w:space="0" w:color="auto"/>
        <w:bottom w:val="none" w:sz="0" w:space="0" w:color="auto"/>
        <w:right w:val="none" w:sz="0" w:space="0" w:color="auto"/>
      </w:divBdr>
    </w:div>
    <w:div w:id="1962220998">
      <w:bodyDiv w:val="1"/>
      <w:marLeft w:val="0"/>
      <w:marRight w:val="0"/>
      <w:marTop w:val="0"/>
      <w:marBottom w:val="0"/>
      <w:divBdr>
        <w:top w:val="none" w:sz="0" w:space="0" w:color="auto"/>
        <w:left w:val="none" w:sz="0" w:space="0" w:color="auto"/>
        <w:bottom w:val="none" w:sz="0" w:space="0" w:color="auto"/>
        <w:right w:val="none" w:sz="0" w:space="0" w:color="auto"/>
      </w:divBdr>
    </w:div>
    <w:div w:id="1962415989">
      <w:bodyDiv w:val="1"/>
      <w:marLeft w:val="0"/>
      <w:marRight w:val="0"/>
      <w:marTop w:val="0"/>
      <w:marBottom w:val="0"/>
      <w:divBdr>
        <w:top w:val="none" w:sz="0" w:space="0" w:color="auto"/>
        <w:left w:val="none" w:sz="0" w:space="0" w:color="auto"/>
        <w:bottom w:val="none" w:sz="0" w:space="0" w:color="auto"/>
        <w:right w:val="none" w:sz="0" w:space="0" w:color="auto"/>
      </w:divBdr>
    </w:div>
    <w:div w:id="1962420784">
      <w:bodyDiv w:val="1"/>
      <w:marLeft w:val="0"/>
      <w:marRight w:val="0"/>
      <w:marTop w:val="0"/>
      <w:marBottom w:val="0"/>
      <w:divBdr>
        <w:top w:val="none" w:sz="0" w:space="0" w:color="auto"/>
        <w:left w:val="none" w:sz="0" w:space="0" w:color="auto"/>
        <w:bottom w:val="none" w:sz="0" w:space="0" w:color="auto"/>
        <w:right w:val="none" w:sz="0" w:space="0" w:color="auto"/>
      </w:divBdr>
    </w:div>
    <w:div w:id="1962615534">
      <w:bodyDiv w:val="1"/>
      <w:marLeft w:val="0"/>
      <w:marRight w:val="0"/>
      <w:marTop w:val="0"/>
      <w:marBottom w:val="0"/>
      <w:divBdr>
        <w:top w:val="none" w:sz="0" w:space="0" w:color="auto"/>
        <w:left w:val="none" w:sz="0" w:space="0" w:color="auto"/>
        <w:bottom w:val="none" w:sz="0" w:space="0" w:color="auto"/>
        <w:right w:val="none" w:sz="0" w:space="0" w:color="auto"/>
      </w:divBdr>
    </w:div>
    <w:div w:id="1962954095">
      <w:bodyDiv w:val="1"/>
      <w:marLeft w:val="0"/>
      <w:marRight w:val="0"/>
      <w:marTop w:val="0"/>
      <w:marBottom w:val="0"/>
      <w:divBdr>
        <w:top w:val="none" w:sz="0" w:space="0" w:color="auto"/>
        <w:left w:val="none" w:sz="0" w:space="0" w:color="auto"/>
        <w:bottom w:val="none" w:sz="0" w:space="0" w:color="auto"/>
        <w:right w:val="none" w:sz="0" w:space="0" w:color="auto"/>
      </w:divBdr>
    </w:div>
    <w:div w:id="1963534154">
      <w:bodyDiv w:val="1"/>
      <w:marLeft w:val="0"/>
      <w:marRight w:val="0"/>
      <w:marTop w:val="0"/>
      <w:marBottom w:val="0"/>
      <w:divBdr>
        <w:top w:val="none" w:sz="0" w:space="0" w:color="auto"/>
        <w:left w:val="none" w:sz="0" w:space="0" w:color="auto"/>
        <w:bottom w:val="none" w:sz="0" w:space="0" w:color="auto"/>
        <w:right w:val="none" w:sz="0" w:space="0" w:color="auto"/>
      </w:divBdr>
    </w:div>
    <w:div w:id="1963614383">
      <w:bodyDiv w:val="1"/>
      <w:marLeft w:val="0"/>
      <w:marRight w:val="0"/>
      <w:marTop w:val="0"/>
      <w:marBottom w:val="0"/>
      <w:divBdr>
        <w:top w:val="none" w:sz="0" w:space="0" w:color="auto"/>
        <w:left w:val="none" w:sz="0" w:space="0" w:color="auto"/>
        <w:bottom w:val="none" w:sz="0" w:space="0" w:color="auto"/>
        <w:right w:val="none" w:sz="0" w:space="0" w:color="auto"/>
      </w:divBdr>
    </w:div>
    <w:div w:id="1963681522">
      <w:bodyDiv w:val="1"/>
      <w:marLeft w:val="0"/>
      <w:marRight w:val="0"/>
      <w:marTop w:val="0"/>
      <w:marBottom w:val="0"/>
      <w:divBdr>
        <w:top w:val="none" w:sz="0" w:space="0" w:color="auto"/>
        <w:left w:val="none" w:sz="0" w:space="0" w:color="auto"/>
        <w:bottom w:val="none" w:sz="0" w:space="0" w:color="auto"/>
        <w:right w:val="none" w:sz="0" w:space="0" w:color="auto"/>
      </w:divBdr>
    </w:div>
    <w:div w:id="1964186958">
      <w:bodyDiv w:val="1"/>
      <w:marLeft w:val="0"/>
      <w:marRight w:val="0"/>
      <w:marTop w:val="0"/>
      <w:marBottom w:val="0"/>
      <w:divBdr>
        <w:top w:val="none" w:sz="0" w:space="0" w:color="auto"/>
        <w:left w:val="none" w:sz="0" w:space="0" w:color="auto"/>
        <w:bottom w:val="none" w:sz="0" w:space="0" w:color="auto"/>
        <w:right w:val="none" w:sz="0" w:space="0" w:color="auto"/>
      </w:divBdr>
    </w:div>
    <w:div w:id="1964843463">
      <w:bodyDiv w:val="1"/>
      <w:marLeft w:val="0"/>
      <w:marRight w:val="0"/>
      <w:marTop w:val="0"/>
      <w:marBottom w:val="0"/>
      <w:divBdr>
        <w:top w:val="none" w:sz="0" w:space="0" w:color="auto"/>
        <w:left w:val="none" w:sz="0" w:space="0" w:color="auto"/>
        <w:bottom w:val="none" w:sz="0" w:space="0" w:color="auto"/>
        <w:right w:val="none" w:sz="0" w:space="0" w:color="auto"/>
      </w:divBdr>
    </w:div>
    <w:div w:id="1964919439">
      <w:bodyDiv w:val="1"/>
      <w:marLeft w:val="0"/>
      <w:marRight w:val="0"/>
      <w:marTop w:val="0"/>
      <w:marBottom w:val="0"/>
      <w:divBdr>
        <w:top w:val="none" w:sz="0" w:space="0" w:color="auto"/>
        <w:left w:val="none" w:sz="0" w:space="0" w:color="auto"/>
        <w:bottom w:val="none" w:sz="0" w:space="0" w:color="auto"/>
        <w:right w:val="none" w:sz="0" w:space="0" w:color="auto"/>
      </w:divBdr>
    </w:div>
    <w:div w:id="1966234160">
      <w:bodyDiv w:val="1"/>
      <w:marLeft w:val="0"/>
      <w:marRight w:val="0"/>
      <w:marTop w:val="0"/>
      <w:marBottom w:val="0"/>
      <w:divBdr>
        <w:top w:val="none" w:sz="0" w:space="0" w:color="auto"/>
        <w:left w:val="none" w:sz="0" w:space="0" w:color="auto"/>
        <w:bottom w:val="none" w:sz="0" w:space="0" w:color="auto"/>
        <w:right w:val="none" w:sz="0" w:space="0" w:color="auto"/>
      </w:divBdr>
    </w:div>
    <w:div w:id="1966690022">
      <w:bodyDiv w:val="1"/>
      <w:marLeft w:val="0"/>
      <w:marRight w:val="0"/>
      <w:marTop w:val="0"/>
      <w:marBottom w:val="0"/>
      <w:divBdr>
        <w:top w:val="none" w:sz="0" w:space="0" w:color="auto"/>
        <w:left w:val="none" w:sz="0" w:space="0" w:color="auto"/>
        <w:bottom w:val="none" w:sz="0" w:space="0" w:color="auto"/>
        <w:right w:val="none" w:sz="0" w:space="0" w:color="auto"/>
      </w:divBdr>
    </w:div>
    <w:div w:id="1966933393">
      <w:bodyDiv w:val="1"/>
      <w:marLeft w:val="0"/>
      <w:marRight w:val="0"/>
      <w:marTop w:val="0"/>
      <w:marBottom w:val="0"/>
      <w:divBdr>
        <w:top w:val="none" w:sz="0" w:space="0" w:color="auto"/>
        <w:left w:val="none" w:sz="0" w:space="0" w:color="auto"/>
        <w:bottom w:val="none" w:sz="0" w:space="0" w:color="auto"/>
        <w:right w:val="none" w:sz="0" w:space="0" w:color="auto"/>
      </w:divBdr>
    </w:div>
    <w:div w:id="1967159909">
      <w:bodyDiv w:val="1"/>
      <w:marLeft w:val="0"/>
      <w:marRight w:val="0"/>
      <w:marTop w:val="0"/>
      <w:marBottom w:val="0"/>
      <w:divBdr>
        <w:top w:val="none" w:sz="0" w:space="0" w:color="auto"/>
        <w:left w:val="none" w:sz="0" w:space="0" w:color="auto"/>
        <w:bottom w:val="none" w:sz="0" w:space="0" w:color="auto"/>
        <w:right w:val="none" w:sz="0" w:space="0" w:color="auto"/>
      </w:divBdr>
    </w:div>
    <w:div w:id="1967394251">
      <w:bodyDiv w:val="1"/>
      <w:marLeft w:val="0"/>
      <w:marRight w:val="0"/>
      <w:marTop w:val="0"/>
      <w:marBottom w:val="0"/>
      <w:divBdr>
        <w:top w:val="none" w:sz="0" w:space="0" w:color="auto"/>
        <w:left w:val="none" w:sz="0" w:space="0" w:color="auto"/>
        <w:bottom w:val="none" w:sz="0" w:space="0" w:color="auto"/>
        <w:right w:val="none" w:sz="0" w:space="0" w:color="auto"/>
      </w:divBdr>
    </w:div>
    <w:div w:id="1967853447">
      <w:bodyDiv w:val="1"/>
      <w:marLeft w:val="0"/>
      <w:marRight w:val="0"/>
      <w:marTop w:val="0"/>
      <w:marBottom w:val="0"/>
      <w:divBdr>
        <w:top w:val="none" w:sz="0" w:space="0" w:color="auto"/>
        <w:left w:val="none" w:sz="0" w:space="0" w:color="auto"/>
        <w:bottom w:val="none" w:sz="0" w:space="0" w:color="auto"/>
        <w:right w:val="none" w:sz="0" w:space="0" w:color="auto"/>
      </w:divBdr>
    </w:div>
    <w:div w:id="1967932942">
      <w:bodyDiv w:val="1"/>
      <w:marLeft w:val="0"/>
      <w:marRight w:val="0"/>
      <w:marTop w:val="0"/>
      <w:marBottom w:val="0"/>
      <w:divBdr>
        <w:top w:val="none" w:sz="0" w:space="0" w:color="auto"/>
        <w:left w:val="none" w:sz="0" w:space="0" w:color="auto"/>
        <w:bottom w:val="none" w:sz="0" w:space="0" w:color="auto"/>
        <w:right w:val="none" w:sz="0" w:space="0" w:color="auto"/>
      </w:divBdr>
    </w:div>
    <w:div w:id="1968313633">
      <w:bodyDiv w:val="1"/>
      <w:marLeft w:val="0"/>
      <w:marRight w:val="0"/>
      <w:marTop w:val="0"/>
      <w:marBottom w:val="0"/>
      <w:divBdr>
        <w:top w:val="none" w:sz="0" w:space="0" w:color="auto"/>
        <w:left w:val="none" w:sz="0" w:space="0" w:color="auto"/>
        <w:bottom w:val="none" w:sz="0" w:space="0" w:color="auto"/>
        <w:right w:val="none" w:sz="0" w:space="0" w:color="auto"/>
      </w:divBdr>
    </w:div>
    <w:div w:id="1968470426">
      <w:bodyDiv w:val="1"/>
      <w:marLeft w:val="0"/>
      <w:marRight w:val="0"/>
      <w:marTop w:val="0"/>
      <w:marBottom w:val="0"/>
      <w:divBdr>
        <w:top w:val="none" w:sz="0" w:space="0" w:color="auto"/>
        <w:left w:val="none" w:sz="0" w:space="0" w:color="auto"/>
        <w:bottom w:val="none" w:sz="0" w:space="0" w:color="auto"/>
        <w:right w:val="none" w:sz="0" w:space="0" w:color="auto"/>
      </w:divBdr>
    </w:div>
    <w:div w:id="1968663648">
      <w:bodyDiv w:val="1"/>
      <w:marLeft w:val="0"/>
      <w:marRight w:val="0"/>
      <w:marTop w:val="0"/>
      <w:marBottom w:val="0"/>
      <w:divBdr>
        <w:top w:val="none" w:sz="0" w:space="0" w:color="auto"/>
        <w:left w:val="none" w:sz="0" w:space="0" w:color="auto"/>
        <w:bottom w:val="none" w:sz="0" w:space="0" w:color="auto"/>
        <w:right w:val="none" w:sz="0" w:space="0" w:color="auto"/>
      </w:divBdr>
    </w:div>
    <w:div w:id="1969819838">
      <w:bodyDiv w:val="1"/>
      <w:marLeft w:val="0"/>
      <w:marRight w:val="0"/>
      <w:marTop w:val="0"/>
      <w:marBottom w:val="0"/>
      <w:divBdr>
        <w:top w:val="none" w:sz="0" w:space="0" w:color="auto"/>
        <w:left w:val="none" w:sz="0" w:space="0" w:color="auto"/>
        <w:bottom w:val="none" w:sz="0" w:space="0" w:color="auto"/>
        <w:right w:val="none" w:sz="0" w:space="0" w:color="auto"/>
      </w:divBdr>
    </w:div>
    <w:div w:id="1969966327">
      <w:bodyDiv w:val="1"/>
      <w:marLeft w:val="0"/>
      <w:marRight w:val="0"/>
      <w:marTop w:val="0"/>
      <w:marBottom w:val="0"/>
      <w:divBdr>
        <w:top w:val="none" w:sz="0" w:space="0" w:color="auto"/>
        <w:left w:val="none" w:sz="0" w:space="0" w:color="auto"/>
        <w:bottom w:val="none" w:sz="0" w:space="0" w:color="auto"/>
        <w:right w:val="none" w:sz="0" w:space="0" w:color="auto"/>
      </w:divBdr>
    </w:div>
    <w:div w:id="1969969664">
      <w:bodyDiv w:val="1"/>
      <w:marLeft w:val="0"/>
      <w:marRight w:val="0"/>
      <w:marTop w:val="0"/>
      <w:marBottom w:val="0"/>
      <w:divBdr>
        <w:top w:val="none" w:sz="0" w:space="0" w:color="auto"/>
        <w:left w:val="none" w:sz="0" w:space="0" w:color="auto"/>
        <w:bottom w:val="none" w:sz="0" w:space="0" w:color="auto"/>
        <w:right w:val="none" w:sz="0" w:space="0" w:color="auto"/>
      </w:divBdr>
    </w:div>
    <w:div w:id="1970896230">
      <w:bodyDiv w:val="1"/>
      <w:marLeft w:val="0"/>
      <w:marRight w:val="0"/>
      <w:marTop w:val="0"/>
      <w:marBottom w:val="0"/>
      <w:divBdr>
        <w:top w:val="none" w:sz="0" w:space="0" w:color="auto"/>
        <w:left w:val="none" w:sz="0" w:space="0" w:color="auto"/>
        <w:bottom w:val="none" w:sz="0" w:space="0" w:color="auto"/>
        <w:right w:val="none" w:sz="0" w:space="0" w:color="auto"/>
      </w:divBdr>
    </w:div>
    <w:div w:id="1971015455">
      <w:bodyDiv w:val="1"/>
      <w:marLeft w:val="0"/>
      <w:marRight w:val="0"/>
      <w:marTop w:val="0"/>
      <w:marBottom w:val="0"/>
      <w:divBdr>
        <w:top w:val="none" w:sz="0" w:space="0" w:color="auto"/>
        <w:left w:val="none" w:sz="0" w:space="0" w:color="auto"/>
        <w:bottom w:val="none" w:sz="0" w:space="0" w:color="auto"/>
        <w:right w:val="none" w:sz="0" w:space="0" w:color="auto"/>
      </w:divBdr>
    </w:div>
    <w:div w:id="1971088007">
      <w:bodyDiv w:val="1"/>
      <w:marLeft w:val="0"/>
      <w:marRight w:val="0"/>
      <w:marTop w:val="0"/>
      <w:marBottom w:val="0"/>
      <w:divBdr>
        <w:top w:val="none" w:sz="0" w:space="0" w:color="auto"/>
        <w:left w:val="none" w:sz="0" w:space="0" w:color="auto"/>
        <w:bottom w:val="none" w:sz="0" w:space="0" w:color="auto"/>
        <w:right w:val="none" w:sz="0" w:space="0" w:color="auto"/>
      </w:divBdr>
    </w:div>
    <w:div w:id="1971788322">
      <w:bodyDiv w:val="1"/>
      <w:marLeft w:val="0"/>
      <w:marRight w:val="0"/>
      <w:marTop w:val="0"/>
      <w:marBottom w:val="0"/>
      <w:divBdr>
        <w:top w:val="none" w:sz="0" w:space="0" w:color="auto"/>
        <w:left w:val="none" w:sz="0" w:space="0" w:color="auto"/>
        <w:bottom w:val="none" w:sz="0" w:space="0" w:color="auto"/>
        <w:right w:val="none" w:sz="0" w:space="0" w:color="auto"/>
      </w:divBdr>
    </w:div>
    <w:div w:id="1971940319">
      <w:bodyDiv w:val="1"/>
      <w:marLeft w:val="0"/>
      <w:marRight w:val="0"/>
      <w:marTop w:val="0"/>
      <w:marBottom w:val="0"/>
      <w:divBdr>
        <w:top w:val="none" w:sz="0" w:space="0" w:color="auto"/>
        <w:left w:val="none" w:sz="0" w:space="0" w:color="auto"/>
        <w:bottom w:val="none" w:sz="0" w:space="0" w:color="auto"/>
        <w:right w:val="none" w:sz="0" w:space="0" w:color="auto"/>
      </w:divBdr>
    </w:div>
    <w:div w:id="1972008462">
      <w:bodyDiv w:val="1"/>
      <w:marLeft w:val="0"/>
      <w:marRight w:val="0"/>
      <w:marTop w:val="0"/>
      <w:marBottom w:val="0"/>
      <w:divBdr>
        <w:top w:val="none" w:sz="0" w:space="0" w:color="auto"/>
        <w:left w:val="none" w:sz="0" w:space="0" w:color="auto"/>
        <w:bottom w:val="none" w:sz="0" w:space="0" w:color="auto"/>
        <w:right w:val="none" w:sz="0" w:space="0" w:color="auto"/>
      </w:divBdr>
    </w:div>
    <w:div w:id="1972318880">
      <w:bodyDiv w:val="1"/>
      <w:marLeft w:val="0"/>
      <w:marRight w:val="0"/>
      <w:marTop w:val="0"/>
      <w:marBottom w:val="0"/>
      <w:divBdr>
        <w:top w:val="none" w:sz="0" w:space="0" w:color="auto"/>
        <w:left w:val="none" w:sz="0" w:space="0" w:color="auto"/>
        <w:bottom w:val="none" w:sz="0" w:space="0" w:color="auto"/>
        <w:right w:val="none" w:sz="0" w:space="0" w:color="auto"/>
      </w:divBdr>
    </w:div>
    <w:div w:id="1972634329">
      <w:bodyDiv w:val="1"/>
      <w:marLeft w:val="0"/>
      <w:marRight w:val="0"/>
      <w:marTop w:val="0"/>
      <w:marBottom w:val="0"/>
      <w:divBdr>
        <w:top w:val="none" w:sz="0" w:space="0" w:color="auto"/>
        <w:left w:val="none" w:sz="0" w:space="0" w:color="auto"/>
        <w:bottom w:val="none" w:sz="0" w:space="0" w:color="auto"/>
        <w:right w:val="none" w:sz="0" w:space="0" w:color="auto"/>
      </w:divBdr>
    </w:div>
    <w:div w:id="1972856540">
      <w:bodyDiv w:val="1"/>
      <w:marLeft w:val="0"/>
      <w:marRight w:val="0"/>
      <w:marTop w:val="0"/>
      <w:marBottom w:val="0"/>
      <w:divBdr>
        <w:top w:val="none" w:sz="0" w:space="0" w:color="auto"/>
        <w:left w:val="none" w:sz="0" w:space="0" w:color="auto"/>
        <w:bottom w:val="none" w:sz="0" w:space="0" w:color="auto"/>
        <w:right w:val="none" w:sz="0" w:space="0" w:color="auto"/>
      </w:divBdr>
    </w:div>
    <w:div w:id="1974482269">
      <w:bodyDiv w:val="1"/>
      <w:marLeft w:val="0"/>
      <w:marRight w:val="0"/>
      <w:marTop w:val="0"/>
      <w:marBottom w:val="0"/>
      <w:divBdr>
        <w:top w:val="none" w:sz="0" w:space="0" w:color="auto"/>
        <w:left w:val="none" w:sz="0" w:space="0" w:color="auto"/>
        <w:bottom w:val="none" w:sz="0" w:space="0" w:color="auto"/>
        <w:right w:val="none" w:sz="0" w:space="0" w:color="auto"/>
      </w:divBdr>
    </w:div>
    <w:div w:id="1974753555">
      <w:bodyDiv w:val="1"/>
      <w:marLeft w:val="0"/>
      <w:marRight w:val="0"/>
      <w:marTop w:val="0"/>
      <w:marBottom w:val="0"/>
      <w:divBdr>
        <w:top w:val="none" w:sz="0" w:space="0" w:color="auto"/>
        <w:left w:val="none" w:sz="0" w:space="0" w:color="auto"/>
        <w:bottom w:val="none" w:sz="0" w:space="0" w:color="auto"/>
        <w:right w:val="none" w:sz="0" w:space="0" w:color="auto"/>
      </w:divBdr>
    </w:div>
    <w:div w:id="1974941360">
      <w:bodyDiv w:val="1"/>
      <w:marLeft w:val="0"/>
      <w:marRight w:val="0"/>
      <w:marTop w:val="0"/>
      <w:marBottom w:val="0"/>
      <w:divBdr>
        <w:top w:val="none" w:sz="0" w:space="0" w:color="auto"/>
        <w:left w:val="none" w:sz="0" w:space="0" w:color="auto"/>
        <w:bottom w:val="none" w:sz="0" w:space="0" w:color="auto"/>
        <w:right w:val="none" w:sz="0" w:space="0" w:color="auto"/>
      </w:divBdr>
    </w:div>
    <w:div w:id="1974943380">
      <w:bodyDiv w:val="1"/>
      <w:marLeft w:val="0"/>
      <w:marRight w:val="0"/>
      <w:marTop w:val="0"/>
      <w:marBottom w:val="0"/>
      <w:divBdr>
        <w:top w:val="none" w:sz="0" w:space="0" w:color="auto"/>
        <w:left w:val="none" w:sz="0" w:space="0" w:color="auto"/>
        <w:bottom w:val="none" w:sz="0" w:space="0" w:color="auto"/>
        <w:right w:val="none" w:sz="0" w:space="0" w:color="auto"/>
      </w:divBdr>
    </w:div>
    <w:div w:id="1974947014">
      <w:bodyDiv w:val="1"/>
      <w:marLeft w:val="0"/>
      <w:marRight w:val="0"/>
      <w:marTop w:val="0"/>
      <w:marBottom w:val="0"/>
      <w:divBdr>
        <w:top w:val="none" w:sz="0" w:space="0" w:color="auto"/>
        <w:left w:val="none" w:sz="0" w:space="0" w:color="auto"/>
        <w:bottom w:val="none" w:sz="0" w:space="0" w:color="auto"/>
        <w:right w:val="none" w:sz="0" w:space="0" w:color="auto"/>
      </w:divBdr>
    </w:div>
    <w:div w:id="1975140668">
      <w:bodyDiv w:val="1"/>
      <w:marLeft w:val="0"/>
      <w:marRight w:val="0"/>
      <w:marTop w:val="0"/>
      <w:marBottom w:val="0"/>
      <w:divBdr>
        <w:top w:val="none" w:sz="0" w:space="0" w:color="auto"/>
        <w:left w:val="none" w:sz="0" w:space="0" w:color="auto"/>
        <w:bottom w:val="none" w:sz="0" w:space="0" w:color="auto"/>
        <w:right w:val="none" w:sz="0" w:space="0" w:color="auto"/>
      </w:divBdr>
    </w:div>
    <w:div w:id="1975521159">
      <w:bodyDiv w:val="1"/>
      <w:marLeft w:val="0"/>
      <w:marRight w:val="0"/>
      <w:marTop w:val="0"/>
      <w:marBottom w:val="0"/>
      <w:divBdr>
        <w:top w:val="none" w:sz="0" w:space="0" w:color="auto"/>
        <w:left w:val="none" w:sz="0" w:space="0" w:color="auto"/>
        <w:bottom w:val="none" w:sz="0" w:space="0" w:color="auto"/>
        <w:right w:val="none" w:sz="0" w:space="0" w:color="auto"/>
      </w:divBdr>
    </w:div>
    <w:div w:id="1975794566">
      <w:bodyDiv w:val="1"/>
      <w:marLeft w:val="0"/>
      <w:marRight w:val="0"/>
      <w:marTop w:val="0"/>
      <w:marBottom w:val="0"/>
      <w:divBdr>
        <w:top w:val="none" w:sz="0" w:space="0" w:color="auto"/>
        <w:left w:val="none" w:sz="0" w:space="0" w:color="auto"/>
        <w:bottom w:val="none" w:sz="0" w:space="0" w:color="auto"/>
        <w:right w:val="none" w:sz="0" w:space="0" w:color="auto"/>
      </w:divBdr>
    </w:div>
    <w:div w:id="1975914742">
      <w:bodyDiv w:val="1"/>
      <w:marLeft w:val="0"/>
      <w:marRight w:val="0"/>
      <w:marTop w:val="0"/>
      <w:marBottom w:val="0"/>
      <w:divBdr>
        <w:top w:val="none" w:sz="0" w:space="0" w:color="auto"/>
        <w:left w:val="none" w:sz="0" w:space="0" w:color="auto"/>
        <w:bottom w:val="none" w:sz="0" w:space="0" w:color="auto"/>
        <w:right w:val="none" w:sz="0" w:space="0" w:color="auto"/>
      </w:divBdr>
    </w:div>
    <w:div w:id="1975941286">
      <w:bodyDiv w:val="1"/>
      <w:marLeft w:val="0"/>
      <w:marRight w:val="0"/>
      <w:marTop w:val="0"/>
      <w:marBottom w:val="0"/>
      <w:divBdr>
        <w:top w:val="none" w:sz="0" w:space="0" w:color="auto"/>
        <w:left w:val="none" w:sz="0" w:space="0" w:color="auto"/>
        <w:bottom w:val="none" w:sz="0" w:space="0" w:color="auto"/>
        <w:right w:val="none" w:sz="0" w:space="0" w:color="auto"/>
      </w:divBdr>
    </w:div>
    <w:div w:id="1976061922">
      <w:bodyDiv w:val="1"/>
      <w:marLeft w:val="0"/>
      <w:marRight w:val="0"/>
      <w:marTop w:val="0"/>
      <w:marBottom w:val="0"/>
      <w:divBdr>
        <w:top w:val="none" w:sz="0" w:space="0" w:color="auto"/>
        <w:left w:val="none" w:sz="0" w:space="0" w:color="auto"/>
        <w:bottom w:val="none" w:sz="0" w:space="0" w:color="auto"/>
        <w:right w:val="none" w:sz="0" w:space="0" w:color="auto"/>
      </w:divBdr>
    </w:div>
    <w:div w:id="1976637553">
      <w:bodyDiv w:val="1"/>
      <w:marLeft w:val="0"/>
      <w:marRight w:val="0"/>
      <w:marTop w:val="0"/>
      <w:marBottom w:val="0"/>
      <w:divBdr>
        <w:top w:val="none" w:sz="0" w:space="0" w:color="auto"/>
        <w:left w:val="none" w:sz="0" w:space="0" w:color="auto"/>
        <w:bottom w:val="none" w:sz="0" w:space="0" w:color="auto"/>
        <w:right w:val="none" w:sz="0" w:space="0" w:color="auto"/>
      </w:divBdr>
    </w:div>
    <w:div w:id="1976789652">
      <w:bodyDiv w:val="1"/>
      <w:marLeft w:val="0"/>
      <w:marRight w:val="0"/>
      <w:marTop w:val="0"/>
      <w:marBottom w:val="0"/>
      <w:divBdr>
        <w:top w:val="none" w:sz="0" w:space="0" w:color="auto"/>
        <w:left w:val="none" w:sz="0" w:space="0" w:color="auto"/>
        <w:bottom w:val="none" w:sz="0" w:space="0" w:color="auto"/>
        <w:right w:val="none" w:sz="0" w:space="0" w:color="auto"/>
      </w:divBdr>
    </w:div>
    <w:div w:id="1977028377">
      <w:bodyDiv w:val="1"/>
      <w:marLeft w:val="0"/>
      <w:marRight w:val="0"/>
      <w:marTop w:val="0"/>
      <w:marBottom w:val="0"/>
      <w:divBdr>
        <w:top w:val="none" w:sz="0" w:space="0" w:color="auto"/>
        <w:left w:val="none" w:sz="0" w:space="0" w:color="auto"/>
        <w:bottom w:val="none" w:sz="0" w:space="0" w:color="auto"/>
        <w:right w:val="none" w:sz="0" w:space="0" w:color="auto"/>
      </w:divBdr>
    </w:div>
    <w:div w:id="1977294966">
      <w:bodyDiv w:val="1"/>
      <w:marLeft w:val="0"/>
      <w:marRight w:val="0"/>
      <w:marTop w:val="0"/>
      <w:marBottom w:val="0"/>
      <w:divBdr>
        <w:top w:val="none" w:sz="0" w:space="0" w:color="auto"/>
        <w:left w:val="none" w:sz="0" w:space="0" w:color="auto"/>
        <w:bottom w:val="none" w:sz="0" w:space="0" w:color="auto"/>
        <w:right w:val="none" w:sz="0" w:space="0" w:color="auto"/>
      </w:divBdr>
    </w:div>
    <w:div w:id="1977300126">
      <w:bodyDiv w:val="1"/>
      <w:marLeft w:val="0"/>
      <w:marRight w:val="0"/>
      <w:marTop w:val="0"/>
      <w:marBottom w:val="0"/>
      <w:divBdr>
        <w:top w:val="none" w:sz="0" w:space="0" w:color="auto"/>
        <w:left w:val="none" w:sz="0" w:space="0" w:color="auto"/>
        <w:bottom w:val="none" w:sz="0" w:space="0" w:color="auto"/>
        <w:right w:val="none" w:sz="0" w:space="0" w:color="auto"/>
      </w:divBdr>
    </w:div>
    <w:div w:id="1977562812">
      <w:bodyDiv w:val="1"/>
      <w:marLeft w:val="0"/>
      <w:marRight w:val="0"/>
      <w:marTop w:val="0"/>
      <w:marBottom w:val="0"/>
      <w:divBdr>
        <w:top w:val="none" w:sz="0" w:space="0" w:color="auto"/>
        <w:left w:val="none" w:sz="0" w:space="0" w:color="auto"/>
        <w:bottom w:val="none" w:sz="0" w:space="0" w:color="auto"/>
        <w:right w:val="none" w:sz="0" w:space="0" w:color="auto"/>
      </w:divBdr>
    </w:div>
    <w:div w:id="1977686959">
      <w:bodyDiv w:val="1"/>
      <w:marLeft w:val="0"/>
      <w:marRight w:val="0"/>
      <w:marTop w:val="0"/>
      <w:marBottom w:val="0"/>
      <w:divBdr>
        <w:top w:val="none" w:sz="0" w:space="0" w:color="auto"/>
        <w:left w:val="none" w:sz="0" w:space="0" w:color="auto"/>
        <w:bottom w:val="none" w:sz="0" w:space="0" w:color="auto"/>
        <w:right w:val="none" w:sz="0" w:space="0" w:color="auto"/>
      </w:divBdr>
    </w:div>
    <w:div w:id="1977833863">
      <w:bodyDiv w:val="1"/>
      <w:marLeft w:val="0"/>
      <w:marRight w:val="0"/>
      <w:marTop w:val="0"/>
      <w:marBottom w:val="0"/>
      <w:divBdr>
        <w:top w:val="none" w:sz="0" w:space="0" w:color="auto"/>
        <w:left w:val="none" w:sz="0" w:space="0" w:color="auto"/>
        <w:bottom w:val="none" w:sz="0" w:space="0" w:color="auto"/>
        <w:right w:val="none" w:sz="0" w:space="0" w:color="auto"/>
      </w:divBdr>
    </w:div>
    <w:div w:id="1978683889">
      <w:bodyDiv w:val="1"/>
      <w:marLeft w:val="0"/>
      <w:marRight w:val="0"/>
      <w:marTop w:val="0"/>
      <w:marBottom w:val="0"/>
      <w:divBdr>
        <w:top w:val="none" w:sz="0" w:space="0" w:color="auto"/>
        <w:left w:val="none" w:sz="0" w:space="0" w:color="auto"/>
        <w:bottom w:val="none" w:sz="0" w:space="0" w:color="auto"/>
        <w:right w:val="none" w:sz="0" w:space="0" w:color="auto"/>
      </w:divBdr>
    </w:div>
    <w:div w:id="1979530116">
      <w:bodyDiv w:val="1"/>
      <w:marLeft w:val="0"/>
      <w:marRight w:val="0"/>
      <w:marTop w:val="0"/>
      <w:marBottom w:val="0"/>
      <w:divBdr>
        <w:top w:val="none" w:sz="0" w:space="0" w:color="auto"/>
        <w:left w:val="none" w:sz="0" w:space="0" w:color="auto"/>
        <w:bottom w:val="none" w:sz="0" w:space="0" w:color="auto"/>
        <w:right w:val="none" w:sz="0" w:space="0" w:color="auto"/>
      </w:divBdr>
    </w:div>
    <w:div w:id="1981107775">
      <w:bodyDiv w:val="1"/>
      <w:marLeft w:val="0"/>
      <w:marRight w:val="0"/>
      <w:marTop w:val="0"/>
      <w:marBottom w:val="0"/>
      <w:divBdr>
        <w:top w:val="none" w:sz="0" w:space="0" w:color="auto"/>
        <w:left w:val="none" w:sz="0" w:space="0" w:color="auto"/>
        <w:bottom w:val="none" w:sz="0" w:space="0" w:color="auto"/>
        <w:right w:val="none" w:sz="0" w:space="0" w:color="auto"/>
      </w:divBdr>
    </w:div>
    <w:div w:id="1981688513">
      <w:bodyDiv w:val="1"/>
      <w:marLeft w:val="0"/>
      <w:marRight w:val="0"/>
      <w:marTop w:val="0"/>
      <w:marBottom w:val="0"/>
      <w:divBdr>
        <w:top w:val="none" w:sz="0" w:space="0" w:color="auto"/>
        <w:left w:val="none" w:sz="0" w:space="0" w:color="auto"/>
        <w:bottom w:val="none" w:sz="0" w:space="0" w:color="auto"/>
        <w:right w:val="none" w:sz="0" w:space="0" w:color="auto"/>
      </w:divBdr>
    </w:div>
    <w:div w:id="1982032459">
      <w:bodyDiv w:val="1"/>
      <w:marLeft w:val="0"/>
      <w:marRight w:val="0"/>
      <w:marTop w:val="0"/>
      <w:marBottom w:val="0"/>
      <w:divBdr>
        <w:top w:val="none" w:sz="0" w:space="0" w:color="auto"/>
        <w:left w:val="none" w:sz="0" w:space="0" w:color="auto"/>
        <w:bottom w:val="none" w:sz="0" w:space="0" w:color="auto"/>
        <w:right w:val="none" w:sz="0" w:space="0" w:color="auto"/>
      </w:divBdr>
    </w:div>
    <w:div w:id="1982535307">
      <w:bodyDiv w:val="1"/>
      <w:marLeft w:val="0"/>
      <w:marRight w:val="0"/>
      <w:marTop w:val="0"/>
      <w:marBottom w:val="0"/>
      <w:divBdr>
        <w:top w:val="none" w:sz="0" w:space="0" w:color="auto"/>
        <w:left w:val="none" w:sz="0" w:space="0" w:color="auto"/>
        <w:bottom w:val="none" w:sz="0" w:space="0" w:color="auto"/>
        <w:right w:val="none" w:sz="0" w:space="0" w:color="auto"/>
      </w:divBdr>
    </w:div>
    <w:div w:id="1982883521">
      <w:bodyDiv w:val="1"/>
      <w:marLeft w:val="0"/>
      <w:marRight w:val="0"/>
      <w:marTop w:val="0"/>
      <w:marBottom w:val="0"/>
      <w:divBdr>
        <w:top w:val="none" w:sz="0" w:space="0" w:color="auto"/>
        <w:left w:val="none" w:sz="0" w:space="0" w:color="auto"/>
        <w:bottom w:val="none" w:sz="0" w:space="0" w:color="auto"/>
        <w:right w:val="none" w:sz="0" w:space="0" w:color="auto"/>
      </w:divBdr>
    </w:div>
    <w:div w:id="1983145862">
      <w:bodyDiv w:val="1"/>
      <w:marLeft w:val="0"/>
      <w:marRight w:val="0"/>
      <w:marTop w:val="0"/>
      <w:marBottom w:val="0"/>
      <w:divBdr>
        <w:top w:val="none" w:sz="0" w:space="0" w:color="auto"/>
        <w:left w:val="none" w:sz="0" w:space="0" w:color="auto"/>
        <w:bottom w:val="none" w:sz="0" w:space="0" w:color="auto"/>
        <w:right w:val="none" w:sz="0" w:space="0" w:color="auto"/>
      </w:divBdr>
    </w:div>
    <w:div w:id="1983850603">
      <w:bodyDiv w:val="1"/>
      <w:marLeft w:val="0"/>
      <w:marRight w:val="0"/>
      <w:marTop w:val="0"/>
      <w:marBottom w:val="0"/>
      <w:divBdr>
        <w:top w:val="none" w:sz="0" w:space="0" w:color="auto"/>
        <w:left w:val="none" w:sz="0" w:space="0" w:color="auto"/>
        <w:bottom w:val="none" w:sz="0" w:space="0" w:color="auto"/>
        <w:right w:val="none" w:sz="0" w:space="0" w:color="auto"/>
      </w:divBdr>
    </w:div>
    <w:div w:id="1984501131">
      <w:bodyDiv w:val="1"/>
      <w:marLeft w:val="0"/>
      <w:marRight w:val="0"/>
      <w:marTop w:val="0"/>
      <w:marBottom w:val="0"/>
      <w:divBdr>
        <w:top w:val="none" w:sz="0" w:space="0" w:color="auto"/>
        <w:left w:val="none" w:sz="0" w:space="0" w:color="auto"/>
        <w:bottom w:val="none" w:sz="0" w:space="0" w:color="auto"/>
        <w:right w:val="none" w:sz="0" w:space="0" w:color="auto"/>
      </w:divBdr>
    </w:div>
    <w:div w:id="1984501869">
      <w:bodyDiv w:val="1"/>
      <w:marLeft w:val="0"/>
      <w:marRight w:val="0"/>
      <w:marTop w:val="0"/>
      <w:marBottom w:val="0"/>
      <w:divBdr>
        <w:top w:val="none" w:sz="0" w:space="0" w:color="auto"/>
        <w:left w:val="none" w:sz="0" w:space="0" w:color="auto"/>
        <w:bottom w:val="none" w:sz="0" w:space="0" w:color="auto"/>
        <w:right w:val="none" w:sz="0" w:space="0" w:color="auto"/>
      </w:divBdr>
    </w:div>
    <w:div w:id="1984651883">
      <w:bodyDiv w:val="1"/>
      <w:marLeft w:val="0"/>
      <w:marRight w:val="0"/>
      <w:marTop w:val="0"/>
      <w:marBottom w:val="0"/>
      <w:divBdr>
        <w:top w:val="none" w:sz="0" w:space="0" w:color="auto"/>
        <w:left w:val="none" w:sz="0" w:space="0" w:color="auto"/>
        <w:bottom w:val="none" w:sz="0" w:space="0" w:color="auto"/>
        <w:right w:val="none" w:sz="0" w:space="0" w:color="auto"/>
      </w:divBdr>
    </w:div>
    <w:div w:id="1985116021">
      <w:bodyDiv w:val="1"/>
      <w:marLeft w:val="0"/>
      <w:marRight w:val="0"/>
      <w:marTop w:val="0"/>
      <w:marBottom w:val="0"/>
      <w:divBdr>
        <w:top w:val="none" w:sz="0" w:space="0" w:color="auto"/>
        <w:left w:val="none" w:sz="0" w:space="0" w:color="auto"/>
        <w:bottom w:val="none" w:sz="0" w:space="0" w:color="auto"/>
        <w:right w:val="none" w:sz="0" w:space="0" w:color="auto"/>
      </w:divBdr>
    </w:div>
    <w:div w:id="1985309749">
      <w:bodyDiv w:val="1"/>
      <w:marLeft w:val="0"/>
      <w:marRight w:val="0"/>
      <w:marTop w:val="0"/>
      <w:marBottom w:val="0"/>
      <w:divBdr>
        <w:top w:val="none" w:sz="0" w:space="0" w:color="auto"/>
        <w:left w:val="none" w:sz="0" w:space="0" w:color="auto"/>
        <w:bottom w:val="none" w:sz="0" w:space="0" w:color="auto"/>
        <w:right w:val="none" w:sz="0" w:space="0" w:color="auto"/>
      </w:divBdr>
    </w:div>
    <w:div w:id="1985354470">
      <w:bodyDiv w:val="1"/>
      <w:marLeft w:val="0"/>
      <w:marRight w:val="0"/>
      <w:marTop w:val="0"/>
      <w:marBottom w:val="0"/>
      <w:divBdr>
        <w:top w:val="none" w:sz="0" w:space="0" w:color="auto"/>
        <w:left w:val="none" w:sz="0" w:space="0" w:color="auto"/>
        <w:bottom w:val="none" w:sz="0" w:space="0" w:color="auto"/>
        <w:right w:val="none" w:sz="0" w:space="0" w:color="auto"/>
      </w:divBdr>
    </w:div>
    <w:div w:id="1985426019">
      <w:bodyDiv w:val="1"/>
      <w:marLeft w:val="0"/>
      <w:marRight w:val="0"/>
      <w:marTop w:val="0"/>
      <w:marBottom w:val="0"/>
      <w:divBdr>
        <w:top w:val="none" w:sz="0" w:space="0" w:color="auto"/>
        <w:left w:val="none" w:sz="0" w:space="0" w:color="auto"/>
        <w:bottom w:val="none" w:sz="0" w:space="0" w:color="auto"/>
        <w:right w:val="none" w:sz="0" w:space="0" w:color="auto"/>
      </w:divBdr>
    </w:div>
    <w:div w:id="1985693106">
      <w:bodyDiv w:val="1"/>
      <w:marLeft w:val="0"/>
      <w:marRight w:val="0"/>
      <w:marTop w:val="0"/>
      <w:marBottom w:val="0"/>
      <w:divBdr>
        <w:top w:val="none" w:sz="0" w:space="0" w:color="auto"/>
        <w:left w:val="none" w:sz="0" w:space="0" w:color="auto"/>
        <w:bottom w:val="none" w:sz="0" w:space="0" w:color="auto"/>
        <w:right w:val="none" w:sz="0" w:space="0" w:color="auto"/>
      </w:divBdr>
    </w:div>
    <w:div w:id="1986349288">
      <w:bodyDiv w:val="1"/>
      <w:marLeft w:val="0"/>
      <w:marRight w:val="0"/>
      <w:marTop w:val="0"/>
      <w:marBottom w:val="0"/>
      <w:divBdr>
        <w:top w:val="none" w:sz="0" w:space="0" w:color="auto"/>
        <w:left w:val="none" w:sz="0" w:space="0" w:color="auto"/>
        <w:bottom w:val="none" w:sz="0" w:space="0" w:color="auto"/>
        <w:right w:val="none" w:sz="0" w:space="0" w:color="auto"/>
      </w:divBdr>
    </w:div>
    <w:div w:id="1986739181">
      <w:bodyDiv w:val="1"/>
      <w:marLeft w:val="0"/>
      <w:marRight w:val="0"/>
      <w:marTop w:val="0"/>
      <w:marBottom w:val="0"/>
      <w:divBdr>
        <w:top w:val="none" w:sz="0" w:space="0" w:color="auto"/>
        <w:left w:val="none" w:sz="0" w:space="0" w:color="auto"/>
        <w:bottom w:val="none" w:sz="0" w:space="0" w:color="auto"/>
        <w:right w:val="none" w:sz="0" w:space="0" w:color="auto"/>
      </w:divBdr>
    </w:div>
    <w:div w:id="1987053557">
      <w:bodyDiv w:val="1"/>
      <w:marLeft w:val="0"/>
      <w:marRight w:val="0"/>
      <w:marTop w:val="0"/>
      <w:marBottom w:val="0"/>
      <w:divBdr>
        <w:top w:val="none" w:sz="0" w:space="0" w:color="auto"/>
        <w:left w:val="none" w:sz="0" w:space="0" w:color="auto"/>
        <w:bottom w:val="none" w:sz="0" w:space="0" w:color="auto"/>
        <w:right w:val="none" w:sz="0" w:space="0" w:color="auto"/>
      </w:divBdr>
    </w:div>
    <w:div w:id="1987082751">
      <w:bodyDiv w:val="1"/>
      <w:marLeft w:val="0"/>
      <w:marRight w:val="0"/>
      <w:marTop w:val="0"/>
      <w:marBottom w:val="0"/>
      <w:divBdr>
        <w:top w:val="none" w:sz="0" w:space="0" w:color="auto"/>
        <w:left w:val="none" w:sz="0" w:space="0" w:color="auto"/>
        <w:bottom w:val="none" w:sz="0" w:space="0" w:color="auto"/>
        <w:right w:val="none" w:sz="0" w:space="0" w:color="auto"/>
      </w:divBdr>
    </w:div>
    <w:div w:id="1987467253">
      <w:bodyDiv w:val="1"/>
      <w:marLeft w:val="0"/>
      <w:marRight w:val="0"/>
      <w:marTop w:val="0"/>
      <w:marBottom w:val="0"/>
      <w:divBdr>
        <w:top w:val="none" w:sz="0" w:space="0" w:color="auto"/>
        <w:left w:val="none" w:sz="0" w:space="0" w:color="auto"/>
        <w:bottom w:val="none" w:sz="0" w:space="0" w:color="auto"/>
        <w:right w:val="none" w:sz="0" w:space="0" w:color="auto"/>
      </w:divBdr>
    </w:div>
    <w:div w:id="1987856859">
      <w:bodyDiv w:val="1"/>
      <w:marLeft w:val="0"/>
      <w:marRight w:val="0"/>
      <w:marTop w:val="0"/>
      <w:marBottom w:val="0"/>
      <w:divBdr>
        <w:top w:val="none" w:sz="0" w:space="0" w:color="auto"/>
        <w:left w:val="none" w:sz="0" w:space="0" w:color="auto"/>
        <w:bottom w:val="none" w:sz="0" w:space="0" w:color="auto"/>
        <w:right w:val="none" w:sz="0" w:space="0" w:color="auto"/>
      </w:divBdr>
    </w:div>
    <w:div w:id="1988774978">
      <w:bodyDiv w:val="1"/>
      <w:marLeft w:val="0"/>
      <w:marRight w:val="0"/>
      <w:marTop w:val="0"/>
      <w:marBottom w:val="0"/>
      <w:divBdr>
        <w:top w:val="none" w:sz="0" w:space="0" w:color="auto"/>
        <w:left w:val="none" w:sz="0" w:space="0" w:color="auto"/>
        <w:bottom w:val="none" w:sz="0" w:space="0" w:color="auto"/>
        <w:right w:val="none" w:sz="0" w:space="0" w:color="auto"/>
      </w:divBdr>
    </w:div>
    <w:div w:id="1989088511">
      <w:bodyDiv w:val="1"/>
      <w:marLeft w:val="0"/>
      <w:marRight w:val="0"/>
      <w:marTop w:val="0"/>
      <w:marBottom w:val="0"/>
      <w:divBdr>
        <w:top w:val="none" w:sz="0" w:space="0" w:color="auto"/>
        <w:left w:val="none" w:sz="0" w:space="0" w:color="auto"/>
        <w:bottom w:val="none" w:sz="0" w:space="0" w:color="auto"/>
        <w:right w:val="none" w:sz="0" w:space="0" w:color="auto"/>
      </w:divBdr>
    </w:div>
    <w:div w:id="1989281162">
      <w:bodyDiv w:val="1"/>
      <w:marLeft w:val="0"/>
      <w:marRight w:val="0"/>
      <w:marTop w:val="0"/>
      <w:marBottom w:val="0"/>
      <w:divBdr>
        <w:top w:val="none" w:sz="0" w:space="0" w:color="auto"/>
        <w:left w:val="none" w:sz="0" w:space="0" w:color="auto"/>
        <w:bottom w:val="none" w:sz="0" w:space="0" w:color="auto"/>
        <w:right w:val="none" w:sz="0" w:space="0" w:color="auto"/>
      </w:divBdr>
    </w:div>
    <w:div w:id="1989478589">
      <w:bodyDiv w:val="1"/>
      <w:marLeft w:val="0"/>
      <w:marRight w:val="0"/>
      <w:marTop w:val="0"/>
      <w:marBottom w:val="0"/>
      <w:divBdr>
        <w:top w:val="none" w:sz="0" w:space="0" w:color="auto"/>
        <w:left w:val="none" w:sz="0" w:space="0" w:color="auto"/>
        <w:bottom w:val="none" w:sz="0" w:space="0" w:color="auto"/>
        <w:right w:val="none" w:sz="0" w:space="0" w:color="auto"/>
      </w:divBdr>
    </w:div>
    <w:div w:id="1989938218">
      <w:bodyDiv w:val="1"/>
      <w:marLeft w:val="0"/>
      <w:marRight w:val="0"/>
      <w:marTop w:val="0"/>
      <w:marBottom w:val="0"/>
      <w:divBdr>
        <w:top w:val="none" w:sz="0" w:space="0" w:color="auto"/>
        <w:left w:val="none" w:sz="0" w:space="0" w:color="auto"/>
        <w:bottom w:val="none" w:sz="0" w:space="0" w:color="auto"/>
        <w:right w:val="none" w:sz="0" w:space="0" w:color="auto"/>
      </w:divBdr>
    </w:div>
    <w:div w:id="1990016938">
      <w:bodyDiv w:val="1"/>
      <w:marLeft w:val="0"/>
      <w:marRight w:val="0"/>
      <w:marTop w:val="0"/>
      <w:marBottom w:val="0"/>
      <w:divBdr>
        <w:top w:val="none" w:sz="0" w:space="0" w:color="auto"/>
        <w:left w:val="none" w:sz="0" w:space="0" w:color="auto"/>
        <w:bottom w:val="none" w:sz="0" w:space="0" w:color="auto"/>
        <w:right w:val="none" w:sz="0" w:space="0" w:color="auto"/>
      </w:divBdr>
    </w:div>
    <w:div w:id="1990212595">
      <w:bodyDiv w:val="1"/>
      <w:marLeft w:val="0"/>
      <w:marRight w:val="0"/>
      <w:marTop w:val="0"/>
      <w:marBottom w:val="0"/>
      <w:divBdr>
        <w:top w:val="none" w:sz="0" w:space="0" w:color="auto"/>
        <w:left w:val="none" w:sz="0" w:space="0" w:color="auto"/>
        <w:bottom w:val="none" w:sz="0" w:space="0" w:color="auto"/>
        <w:right w:val="none" w:sz="0" w:space="0" w:color="auto"/>
      </w:divBdr>
    </w:div>
    <w:div w:id="1990284977">
      <w:bodyDiv w:val="1"/>
      <w:marLeft w:val="0"/>
      <w:marRight w:val="0"/>
      <w:marTop w:val="0"/>
      <w:marBottom w:val="0"/>
      <w:divBdr>
        <w:top w:val="none" w:sz="0" w:space="0" w:color="auto"/>
        <w:left w:val="none" w:sz="0" w:space="0" w:color="auto"/>
        <w:bottom w:val="none" w:sz="0" w:space="0" w:color="auto"/>
        <w:right w:val="none" w:sz="0" w:space="0" w:color="auto"/>
      </w:divBdr>
    </w:div>
    <w:div w:id="1990547257">
      <w:bodyDiv w:val="1"/>
      <w:marLeft w:val="0"/>
      <w:marRight w:val="0"/>
      <w:marTop w:val="0"/>
      <w:marBottom w:val="0"/>
      <w:divBdr>
        <w:top w:val="none" w:sz="0" w:space="0" w:color="auto"/>
        <w:left w:val="none" w:sz="0" w:space="0" w:color="auto"/>
        <w:bottom w:val="none" w:sz="0" w:space="0" w:color="auto"/>
        <w:right w:val="none" w:sz="0" w:space="0" w:color="auto"/>
      </w:divBdr>
    </w:div>
    <w:div w:id="1991060178">
      <w:bodyDiv w:val="1"/>
      <w:marLeft w:val="0"/>
      <w:marRight w:val="0"/>
      <w:marTop w:val="0"/>
      <w:marBottom w:val="0"/>
      <w:divBdr>
        <w:top w:val="none" w:sz="0" w:space="0" w:color="auto"/>
        <w:left w:val="none" w:sz="0" w:space="0" w:color="auto"/>
        <w:bottom w:val="none" w:sz="0" w:space="0" w:color="auto"/>
        <w:right w:val="none" w:sz="0" w:space="0" w:color="auto"/>
      </w:divBdr>
    </w:div>
    <w:div w:id="1991787138">
      <w:bodyDiv w:val="1"/>
      <w:marLeft w:val="0"/>
      <w:marRight w:val="0"/>
      <w:marTop w:val="0"/>
      <w:marBottom w:val="0"/>
      <w:divBdr>
        <w:top w:val="none" w:sz="0" w:space="0" w:color="auto"/>
        <w:left w:val="none" w:sz="0" w:space="0" w:color="auto"/>
        <w:bottom w:val="none" w:sz="0" w:space="0" w:color="auto"/>
        <w:right w:val="none" w:sz="0" w:space="0" w:color="auto"/>
      </w:divBdr>
    </w:div>
    <w:div w:id="1992101426">
      <w:bodyDiv w:val="1"/>
      <w:marLeft w:val="0"/>
      <w:marRight w:val="0"/>
      <w:marTop w:val="0"/>
      <w:marBottom w:val="0"/>
      <w:divBdr>
        <w:top w:val="none" w:sz="0" w:space="0" w:color="auto"/>
        <w:left w:val="none" w:sz="0" w:space="0" w:color="auto"/>
        <w:bottom w:val="none" w:sz="0" w:space="0" w:color="auto"/>
        <w:right w:val="none" w:sz="0" w:space="0" w:color="auto"/>
      </w:divBdr>
    </w:div>
    <w:div w:id="1992445761">
      <w:bodyDiv w:val="1"/>
      <w:marLeft w:val="0"/>
      <w:marRight w:val="0"/>
      <w:marTop w:val="0"/>
      <w:marBottom w:val="0"/>
      <w:divBdr>
        <w:top w:val="none" w:sz="0" w:space="0" w:color="auto"/>
        <w:left w:val="none" w:sz="0" w:space="0" w:color="auto"/>
        <w:bottom w:val="none" w:sz="0" w:space="0" w:color="auto"/>
        <w:right w:val="none" w:sz="0" w:space="0" w:color="auto"/>
      </w:divBdr>
    </w:div>
    <w:div w:id="1992631535">
      <w:bodyDiv w:val="1"/>
      <w:marLeft w:val="0"/>
      <w:marRight w:val="0"/>
      <w:marTop w:val="0"/>
      <w:marBottom w:val="0"/>
      <w:divBdr>
        <w:top w:val="none" w:sz="0" w:space="0" w:color="auto"/>
        <w:left w:val="none" w:sz="0" w:space="0" w:color="auto"/>
        <w:bottom w:val="none" w:sz="0" w:space="0" w:color="auto"/>
        <w:right w:val="none" w:sz="0" w:space="0" w:color="auto"/>
      </w:divBdr>
    </w:div>
    <w:div w:id="1992754817">
      <w:bodyDiv w:val="1"/>
      <w:marLeft w:val="0"/>
      <w:marRight w:val="0"/>
      <w:marTop w:val="0"/>
      <w:marBottom w:val="0"/>
      <w:divBdr>
        <w:top w:val="none" w:sz="0" w:space="0" w:color="auto"/>
        <w:left w:val="none" w:sz="0" w:space="0" w:color="auto"/>
        <w:bottom w:val="none" w:sz="0" w:space="0" w:color="auto"/>
        <w:right w:val="none" w:sz="0" w:space="0" w:color="auto"/>
      </w:divBdr>
    </w:div>
    <w:div w:id="1992755645">
      <w:bodyDiv w:val="1"/>
      <w:marLeft w:val="0"/>
      <w:marRight w:val="0"/>
      <w:marTop w:val="0"/>
      <w:marBottom w:val="0"/>
      <w:divBdr>
        <w:top w:val="none" w:sz="0" w:space="0" w:color="auto"/>
        <w:left w:val="none" w:sz="0" w:space="0" w:color="auto"/>
        <w:bottom w:val="none" w:sz="0" w:space="0" w:color="auto"/>
        <w:right w:val="none" w:sz="0" w:space="0" w:color="auto"/>
      </w:divBdr>
    </w:div>
    <w:div w:id="1992899721">
      <w:bodyDiv w:val="1"/>
      <w:marLeft w:val="0"/>
      <w:marRight w:val="0"/>
      <w:marTop w:val="0"/>
      <w:marBottom w:val="0"/>
      <w:divBdr>
        <w:top w:val="none" w:sz="0" w:space="0" w:color="auto"/>
        <w:left w:val="none" w:sz="0" w:space="0" w:color="auto"/>
        <w:bottom w:val="none" w:sz="0" w:space="0" w:color="auto"/>
        <w:right w:val="none" w:sz="0" w:space="0" w:color="auto"/>
      </w:divBdr>
    </w:div>
    <w:div w:id="1993215988">
      <w:bodyDiv w:val="1"/>
      <w:marLeft w:val="0"/>
      <w:marRight w:val="0"/>
      <w:marTop w:val="0"/>
      <w:marBottom w:val="0"/>
      <w:divBdr>
        <w:top w:val="none" w:sz="0" w:space="0" w:color="auto"/>
        <w:left w:val="none" w:sz="0" w:space="0" w:color="auto"/>
        <w:bottom w:val="none" w:sz="0" w:space="0" w:color="auto"/>
        <w:right w:val="none" w:sz="0" w:space="0" w:color="auto"/>
      </w:divBdr>
    </w:div>
    <w:div w:id="1993287936">
      <w:bodyDiv w:val="1"/>
      <w:marLeft w:val="0"/>
      <w:marRight w:val="0"/>
      <w:marTop w:val="0"/>
      <w:marBottom w:val="0"/>
      <w:divBdr>
        <w:top w:val="none" w:sz="0" w:space="0" w:color="auto"/>
        <w:left w:val="none" w:sz="0" w:space="0" w:color="auto"/>
        <w:bottom w:val="none" w:sz="0" w:space="0" w:color="auto"/>
        <w:right w:val="none" w:sz="0" w:space="0" w:color="auto"/>
      </w:divBdr>
    </w:div>
    <w:div w:id="1993635374">
      <w:bodyDiv w:val="1"/>
      <w:marLeft w:val="0"/>
      <w:marRight w:val="0"/>
      <w:marTop w:val="0"/>
      <w:marBottom w:val="0"/>
      <w:divBdr>
        <w:top w:val="none" w:sz="0" w:space="0" w:color="auto"/>
        <w:left w:val="none" w:sz="0" w:space="0" w:color="auto"/>
        <w:bottom w:val="none" w:sz="0" w:space="0" w:color="auto"/>
        <w:right w:val="none" w:sz="0" w:space="0" w:color="auto"/>
      </w:divBdr>
    </w:div>
    <w:div w:id="1993950484">
      <w:bodyDiv w:val="1"/>
      <w:marLeft w:val="0"/>
      <w:marRight w:val="0"/>
      <w:marTop w:val="0"/>
      <w:marBottom w:val="0"/>
      <w:divBdr>
        <w:top w:val="none" w:sz="0" w:space="0" w:color="auto"/>
        <w:left w:val="none" w:sz="0" w:space="0" w:color="auto"/>
        <w:bottom w:val="none" w:sz="0" w:space="0" w:color="auto"/>
        <w:right w:val="none" w:sz="0" w:space="0" w:color="auto"/>
      </w:divBdr>
    </w:div>
    <w:div w:id="1994022521">
      <w:bodyDiv w:val="1"/>
      <w:marLeft w:val="0"/>
      <w:marRight w:val="0"/>
      <w:marTop w:val="0"/>
      <w:marBottom w:val="0"/>
      <w:divBdr>
        <w:top w:val="none" w:sz="0" w:space="0" w:color="auto"/>
        <w:left w:val="none" w:sz="0" w:space="0" w:color="auto"/>
        <w:bottom w:val="none" w:sz="0" w:space="0" w:color="auto"/>
        <w:right w:val="none" w:sz="0" w:space="0" w:color="auto"/>
      </w:divBdr>
    </w:div>
    <w:div w:id="1994025382">
      <w:bodyDiv w:val="1"/>
      <w:marLeft w:val="0"/>
      <w:marRight w:val="0"/>
      <w:marTop w:val="0"/>
      <w:marBottom w:val="0"/>
      <w:divBdr>
        <w:top w:val="none" w:sz="0" w:space="0" w:color="auto"/>
        <w:left w:val="none" w:sz="0" w:space="0" w:color="auto"/>
        <w:bottom w:val="none" w:sz="0" w:space="0" w:color="auto"/>
        <w:right w:val="none" w:sz="0" w:space="0" w:color="auto"/>
      </w:divBdr>
    </w:div>
    <w:div w:id="1994093136">
      <w:bodyDiv w:val="1"/>
      <w:marLeft w:val="0"/>
      <w:marRight w:val="0"/>
      <w:marTop w:val="0"/>
      <w:marBottom w:val="0"/>
      <w:divBdr>
        <w:top w:val="none" w:sz="0" w:space="0" w:color="auto"/>
        <w:left w:val="none" w:sz="0" w:space="0" w:color="auto"/>
        <w:bottom w:val="none" w:sz="0" w:space="0" w:color="auto"/>
        <w:right w:val="none" w:sz="0" w:space="0" w:color="auto"/>
      </w:divBdr>
    </w:div>
    <w:div w:id="1994210045">
      <w:bodyDiv w:val="1"/>
      <w:marLeft w:val="0"/>
      <w:marRight w:val="0"/>
      <w:marTop w:val="0"/>
      <w:marBottom w:val="0"/>
      <w:divBdr>
        <w:top w:val="none" w:sz="0" w:space="0" w:color="auto"/>
        <w:left w:val="none" w:sz="0" w:space="0" w:color="auto"/>
        <w:bottom w:val="none" w:sz="0" w:space="0" w:color="auto"/>
        <w:right w:val="none" w:sz="0" w:space="0" w:color="auto"/>
      </w:divBdr>
    </w:div>
    <w:div w:id="1994292504">
      <w:bodyDiv w:val="1"/>
      <w:marLeft w:val="0"/>
      <w:marRight w:val="0"/>
      <w:marTop w:val="0"/>
      <w:marBottom w:val="0"/>
      <w:divBdr>
        <w:top w:val="none" w:sz="0" w:space="0" w:color="auto"/>
        <w:left w:val="none" w:sz="0" w:space="0" w:color="auto"/>
        <w:bottom w:val="none" w:sz="0" w:space="0" w:color="auto"/>
        <w:right w:val="none" w:sz="0" w:space="0" w:color="auto"/>
      </w:divBdr>
    </w:div>
    <w:div w:id="1995527295">
      <w:bodyDiv w:val="1"/>
      <w:marLeft w:val="0"/>
      <w:marRight w:val="0"/>
      <w:marTop w:val="0"/>
      <w:marBottom w:val="0"/>
      <w:divBdr>
        <w:top w:val="none" w:sz="0" w:space="0" w:color="auto"/>
        <w:left w:val="none" w:sz="0" w:space="0" w:color="auto"/>
        <w:bottom w:val="none" w:sz="0" w:space="0" w:color="auto"/>
        <w:right w:val="none" w:sz="0" w:space="0" w:color="auto"/>
      </w:divBdr>
    </w:div>
    <w:div w:id="1995644269">
      <w:bodyDiv w:val="1"/>
      <w:marLeft w:val="0"/>
      <w:marRight w:val="0"/>
      <w:marTop w:val="0"/>
      <w:marBottom w:val="0"/>
      <w:divBdr>
        <w:top w:val="none" w:sz="0" w:space="0" w:color="auto"/>
        <w:left w:val="none" w:sz="0" w:space="0" w:color="auto"/>
        <w:bottom w:val="none" w:sz="0" w:space="0" w:color="auto"/>
        <w:right w:val="none" w:sz="0" w:space="0" w:color="auto"/>
      </w:divBdr>
    </w:div>
    <w:div w:id="1995794069">
      <w:bodyDiv w:val="1"/>
      <w:marLeft w:val="0"/>
      <w:marRight w:val="0"/>
      <w:marTop w:val="0"/>
      <w:marBottom w:val="0"/>
      <w:divBdr>
        <w:top w:val="none" w:sz="0" w:space="0" w:color="auto"/>
        <w:left w:val="none" w:sz="0" w:space="0" w:color="auto"/>
        <w:bottom w:val="none" w:sz="0" w:space="0" w:color="auto"/>
        <w:right w:val="none" w:sz="0" w:space="0" w:color="auto"/>
      </w:divBdr>
    </w:div>
    <w:div w:id="1995833776">
      <w:bodyDiv w:val="1"/>
      <w:marLeft w:val="0"/>
      <w:marRight w:val="0"/>
      <w:marTop w:val="0"/>
      <w:marBottom w:val="0"/>
      <w:divBdr>
        <w:top w:val="none" w:sz="0" w:space="0" w:color="auto"/>
        <w:left w:val="none" w:sz="0" w:space="0" w:color="auto"/>
        <w:bottom w:val="none" w:sz="0" w:space="0" w:color="auto"/>
        <w:right w:val="none" w:sz="0" w:space="0" w:color="auto"/>
      </w:divBdr>
    </w:div>
    <w:div w:id="1996059818">
      <w:bodyDiv w:val="1"/>
      <w:marLeft w:val="0"/>
      <w:marRight w:val="0"/>
      <w:marTop w:val="0"/>
      <w:marBottom w:val="0"/>
      <w:divBdr>
        <w:top w:val="none" w:sz="0" w:space="0" w:color="auto"/>
        <w:left w:val="none" w:sz="0" w:space="0" w:color="auto"/>
        <w:bottom w:val="none" w:sz="0" w:space="0" w:color="auto"/>
        <w:right w:val="none" w:sz="0" w:space="0" w:color="auto"/>
      </w:divBdr>
    </w:div>
    <w:div w:id="1996496216">
      <w:bodyDiv w:val="1"/>
      <w:marLeft w:val="0"/>
      <w:marRight w:val="0"/>
      <w:marTop w:val="0"/>
      <w:marBottom w:val="0"/>
      <w:divBdr>
        <w:top w:val="none" w:sz="0" w:space="0" w:color="auto"/>
        <w:left w:val="none" w:sz="0" w:space="0" w:color="auto"/>
        <w:bottom w:val="none" w:sz="0" w:space="0" w:color="auto"/>
        <w:right w:val="none" w:sz="0" w:space="0" w:color="auto"/>
      </w:divBdr>
    </w:div>
    <w:div w:id="1997146495">
      <w:bodyDiv w:val="1"/>
      <w:marLeft w:val="0"/>
      <w:marRight w:val="0"/>
      <w:marTop w:val="0"/>
      <w:marBottom w:val="0"/>
      <w:divBdr>
        <w:top w:val="none" w:sz="0" w:space="0" w:color="auto"/>
        <w:left w:val="none" w:sz="0" w:space="0" w:color="auto"/>
        <w:bottom w:val="none" w:sz="0" w:space="0" w:color="auto"/>
        <w:right w:val="none" w:sz="0" w:space="0" w:color="auto"/>
      </w:divBdr>
    </w:div>
    <w:div w:id="1997419422">
      <w:bodyDiv w:val="1"/>
      <w:marLeft w:val="0"/>
      <w:marRight w:val="0"/>
      <w:marTop w:val="0"/>
      <w:marBottom w:val="0"/>
      <w:divBdr>
        <w:top w:val="none" w:sz="0" w:space="0" w:color="auto"/>
        <w:left w:val="none" w:sz="0" w:space="0" w:color="auto"/>
        <w:bottom w:val="none" w:sz="0" w:space="0" w:color="auto"/>
        <w:right w:val="none" w:sz="0" w:space="0" w:color="auto"/>
      </w:divBdr>
    </w:div>
    <w:div w:id="1998024333">
      <w:bodyDiv w:val="1"/>
      <w:marLeft w:val="0"/>
      <w:marRight w:val="0"/>
      <w:marTop w:val="0"/>
      <w:marBottom w:val="0"/>
      <w:divBdr>
        <w:top w:val="none" w:sz="0" w:space="0" w:color="auto"/>
        <w:left w:val="none" w:sz="0" w:space="0" w:color="auto"/>
        <w:bottom w:val="none" w:sz="0" w:space="0" w:color="auto"/>
        <w:right w:val="none" w:sz="0" w:space="0" w:color="auto"/>
      </w:divBdr>
    </w:div>
    <w:div w:id="1998149221">
      <w:bodyDiv w:val="1"/>
      <w:marLeft w:val="0"/>
      <w:marRight w:val="0"/>
      <w:marTop w:val="0"/>
      <w:marBottom w:val="0"/>
      <w:divBdr>
        <w:top w:val="none" w:sz="0" w:space="0" w:color="auto"/>
        <w:left w:val="none" w:sz="0" w:space="0" w:color="auto"/>
        <w:bottom w:val="none" w:sz="0" w:space="0" w:color="auto"/>
        <w:right w:val="none" w:sz="0" w:space="0" w:color="auto"/>
      </w:divBdr>
    </w:div>
    <w:div w:id="1998455821">
      <w:bodyDiv w:val="1"/>
      <w:marLeft w:val="0"/>
      <w:marRight w:val="0"/>
      <w:marTop w:val="0"/>
      <w:marBottom w:val="0"/>
      <w:divBdr>
        <w:top w:val="none" w:sz="0" w:space="0" w:color="auto"/>
        <w:left w:val="none" w:sz="0" w:space="0" w:color="auto"/>
        <w:bottom w:val="none" w:sz="0" w:space="0" w:color="auto"/>
        <w:right w:val="none" w:sz="0" w:space="0" w:color="auto"/>
      </w:divBdr>
    </w:div>
    <w:div w:id="1998729880">
      <w:bodyDiv w:val="1"/>
      <w:marLeft w:val="0"/>
      <w:marRight w:val="0"/>
      <w:marTop w:val="0"/>
      <w:marBottom w:val="0"/>
      <w:divBdr>
        <w:top w:val="none" w:sz="0" w:space="0" w:color="auto"/>
        <w:left w:val="none" w:sz="0" w:space="0" w:color="auto"/>
        <w:bottom w:val="none" w:sz="0" w:space="0" w:color="auto"/>
        <w:right w:val="none" w:sz="0" w:space="0" w:color="auto"/>
      </w:divBdr>
    </w:div>
    <w:div w:id="1999073623">
      <w:bodyDiv w:val="1"/>
      <w:marLeft w:val="0"/>
      <w:marRight w:val="0"/>
      <w:marTop w:val="0"/>
      <w:marBottom w:val="0"/>
      <w:divBdr>
        <w:top w:val="none" w:sz="0" w:space="0" w:color="auto"/>
        <w:left w:val="none" w:sz="0" w:space="0" w:color="auto"/>
        <w:bottom w:val="none" w:sz="0" w:space="0" w:color="auto"/>
        <w:right w:val="none" w:sz="0" w:space="0" w:color="auto"/>
      </w:divBdr>
    </w:div>
    <w:div w:id="1999186308">
      <w:bodyDiv w:val="1"/>
      <w:marLeft w:val="0"/>
      <w:marRight w:val="0"/>
      <w:marTop w:val="0"/>
      <w:marBottom w:val="0"/>
      <w:divBdr>
        <w:top w:val="none" w:sz="0" w:space="0" w:color="auto"/>
        <w:left w:val="none" w:sz="0" w:space="0" w:color="auto"/>
        <w:bottom w:val="none" w:sz="0" w:space="0" w:color="auto"/>
        <w:right w:val="none" w:sz="0" w:space="0" w:color="auto"/>
      </w:divBdr>
    </w:div>
    <w:div w:id="1999259323">
      <w:bodyDiv w:val="1"/>
      <w:marLeft w:val="0"/>
      <w:marRight w:val="0"/>
      <w:marTop w:val="0"/>
      <w:marBottom w:val="0"/>
      <w:divBdr>
        <w:top w:val="none" w:sz="0" w:space="0" w:color="auto"/>
        <w:left w:val="none" w:sz="0" w:space="0" w:color="auto"/>
        <w:bottom w:val="none" w:sz="0" w:space="0" w:color="auto"/>
        <w:right w:val="none" w:sz="0" w:space="0" w:color="auto"/>
      </w:divBdr>
    </w:div>
    <w:div w:id="1999308803">
      <w:bodyDiv w:val="1"/>
      <w:marLeft w:val="0"/>
      <w:marRight w:val="0"/>
      <w:marTop w:val="0"/>
      <w:marBottom w:val="0"/>
      <w:divBdr>
        <w:top w:val="none" w:sz="0" w:space="0" w:color="auto"/>
        <w:left w:val="none" w:sz="0" w:space="0" w:color="auto"/>
        <w:bottom w:val="none" w:sz="0" w:space="0" w:color="auto"/>
        <w:right w:val="none" w:sz="0" w:space="0" w:color="auto"/>
      </w:divBdr>
    </w:div>
    <w:div w:id="1999845660">
      <w:bodyDiv w:val="1"/>
      <w:marLeft w:val="0"/>
      <w:marRight w:val="0"/>
      <w:marTop w:val="0"/>
      <w:marBottom w:val="0"/>
      <w:divBdr>
        <w:top w:val="none" w:sz="0" w:space="0" w:color="auto"/>
        <w:left w:val="none" w:sz="0" w:space="0" w:color="auto"/>
        <w:bottom w:val="none" w:sz="0" w:space="0" w:color="auto"/>
        <w:right w:val="none" w:sz="0" w:space="0" w:color="auto"/>
      </w:divBdr>
    </w:div>
    <w:div w:id="1999846890">
      <w:bodyDiv w:val="1"/>
      <w:marLeft w:val="0"/>
      <w:marRight w:val="0"/>
      <w:marTop w:val="0"/>
      <w:marBottom w:val="0"/>
      <w:divBdr>
        <w:top w:val="none" w:sz="0" w:space="0" w:color="auto"/>
        <w:left w:val="none" w:sz="0" w:space="0" w:color="auto"/>
        <w:bottom w:val="none" w:sz="0" w:space="0" w:color="auto"/>
        <w:right w:val="none" w:sz="0" w:space="0" w:color="auto"/>
      </w:divBdr>
    </w:div>
    <w:div w:id="2000569474">
      <w:bodyDiv w:val="1"/>
      <w:marLeft w:val="0"/>
      <w:marRight w:val="0"/>
      <w:marTop w:val="0"/>
      <w:marBottom w:val="0"/>
      <w:divBdr>
        <w:top w:val="none" w:sz="0" w:space="0" w:color="auto"/>
        <w:left w:val="none" w:sz="0" w:space="0" w:color="auto"/>
        <w:bottom w:val="none" w:sz="0" w:space="0" w:color="auto"/>
        <w:right w:val="none" w:sz="0" w:space="0" w:color="auto"/>
      </w:divBdr>
    </w:div>
    <w:div w:id="2001225182">
      <w:bodyDiv w:val="1"/>
      <w:marLeft w:val="0"/>
      <w:marRight w:val="0"/>
      <w:marTop w:val="0"/>
      <w:marBottom w:val="0"/>
      <w:divBdr>
        <w:top w:val="none" w:sz="0" w:space="0" w:color="auto"/>
        <w:left w:val="none" w:sz="0" w:space="0" w:color="auto"/>
        <w:bottom w:val="none" w:sz="0" w:space="0" w:color="auto"/>
        <w:right w:val="none" w:sz="0" w:space="0" w:color="auto"/>
      </w:divBdr>
    </w:div>
    <w:div w:id="2001346171">
      <w:bodyDiv w:val="1"/>
      <w:marLeft w:val="0"/>
      <w:marRight w:val="0"/>
      <w:marTop w:val="0"/>
      <w:marBottom w:val="0"/>
      <w:divBdr>
        <w:top w:val="none" w:sz="0" w:space="0" w:color="auto"/>
        <w:left w:val="none" w:sz="0" w:space="0" w:color="auto"/>
        <w:bottom w:val="none" w:sz="0" w:space="0" w:color="auto"/>
        <w:right w:val="none" w:sz="0" w:space="0" w:color="auto"/>
      </w:divBdr>
    </w:div>
    <w:div w:id="2001686917">
      <w:bodyDiv w:val="1"/>
      <w:marLeft w:val="0"/>
      <w:marRight w:val="0"/>
      <w:marTop w:val="0"/>
      <w:marBottom w:val="0"/>
      <w:divBdr>
        <w:top w:val="none" w:sz="0" w:space="0" w:color="auto"/>
        <w:left w:val="none" w:sz="0" w:space="0" w:color="auto"/>
        <w:bottom w:val="none" w:sz="0" w:space="0" w:color="auto"/>
        <w:right w:val="none" w:sz="0" w:space="0" w:color="auto"/>
      </w:divBdr>
    </w:div>
    <w:div w:id="2002392083">
      <w:bodyDiv w:val="1"/>
      <w:marLeft w:val="0"/>
      <w:marRight w:val="0"/>
      <w:marTop w:val="0"/>
      <w:marBottom w:val="0"/>
      <w:divBdr>
        <w:top w:val="none" w:sz="0" w:space="0" w:color="auto"/>
        <w:left w:val="none" w:sz="0" w:space="0" w:color="auto"/>
        <w:bottom w:val="none" w:sz="0" w:space="0" w:color="auto"/>
        <w:right w:val="none" w:sz="0" w:space="0" w:color="auto"/>
      </w:divBdr>
    </w:div>
    <w:div w:id="2002612413">
      <w:bodyDiv w:val="1"/>
      <w:marLeft w:val="0"/>
      <w:marRight w:val="0"/>
      <w:marTop w:val="0"/>
      <w:marBottom w:val="0"/>
      <w:divBdr>
        <w:top w:val="none" w:sz="0" w:space="0" w:color="auto"/>
        <w:left w:val="none" w:sz="0" w:space="0" w:color="auto"/>
        <w:bottom w:val="none" w:sz="0" w:space="0" w:color="auto"/>
        <w:right w:val="none" w:sz="0" w:space="0" w:color="auto"/>
      </w:divBdr>
    </w:div>
    <w:div w:id="2003119072">
      <w:bodyDiv w:val="1"/>
      <w:marLeft w:val="0"/>
      <w:marRight w:val="0"/>
      <w:marTop w:val="0"/>
      <w:marBottom w:val="0"/>
      <w:divBdr>
        <w:top w:val="none" w:sz="0" w:space="0" w:color="auto"/>
        <w:left w:val="none" w:sz="0" w:space="0" w:color="auto"/>
        <w:bottom w:val="none" w:sz="0" w:space="0" w:color="auto"/>
        <w:right w:val="none" w:sz="0" w:space="0" w:color="auto"/>
      </w:divBdr>
    </w:div>
    <w:div w:id="2003271496">
      <w:bodyDiv w:val="1"/>
      <w:marLeft w:val="0"/>
      <w:marRight w:val="0"/>
      <w:marTop w:val="0"/>
      <w:marBottom w:val="0"/>
      <w:divBdr>
        <w:top w:val="none" w:sz="0" w:space="0" w:color="auto"/>
        <w:left w:val="none" w:sz="0" w:space="0" w:color="auto"/>
        <w:bottom w:val="none" w:sz="0" w:space="0" w:color="auto"/>
        <w:right w:val="none" w:sz="0" w:space="0" w:color="auto"/>
      </w:divBdr>
    </w:div>
    <w:div w:id="2003775103">
      <w:bodyDiv w:val="1"/>
      <w:marLeft w:val="0"/>
      <w:marRight w:val="0"/>
      <w:marTop w:val="0"/>
      <w:marBottom w:val="0"/>
      <w:divBdr>
        <w:top w:val="none" w:sz="0" w:space="0" w:color="auto"/>
        <w:left w:val="none" w:sz="0" w:space="0" w:color="auto"/>
        <w:bottom w:val="none" w:sz="0" w:space="0" w:color="auto"/>
        <w:right w:val="none" w:sz="0" w:space="0" w:color="auto"/>
      </w:divBdr>
    </w:div>
    <w:div w:id="2004233365">
      <w:bodyDiv w:val="1"/>
      <w:marLeft w:val="0"/>
      <w:marRight w:val="0"/>
      <w:marTop w:val="0"/>
      <w:marBottom w:val="0"/>
      <w:divBdr>
        <w:top w:val="none" w:sz="0" w:space="0" w:color="auto"/>
        <w:left w:val="none" w:sz="0" w:space="0" w:color="auto"/>
        <w:bottom w:val="none" w:sz="0" w:space="0" w:color="auto"/>
        <w:right w:val="none" w:sz="0" w:space="0" w:color="auto"/>
      </w:divBdr>
    </w:div>
    <w:div w:id="2004432800">
      <w:bodyDiv w:val="1"/>
      <w:marLeft w:val="0"/>
      <w:marRight w:val="0"/>
      <w:marTop w:val="0"/>
      <w:marBottom w:val="0"/>
      <w:divBdr>
        <w:top w:val="none" w:sz="0" w:space="0" w:color="auto"/>
        <w:left w:val="none" w:sz="0" w:space="0" w:color="auto"/>
        <w:bottom w:val="none" w:sz="0" w:space="0" w:color="auto"/>
        <w:right w:val="none" w:sz="0" w:space="0" w:color="auto"/>
      </w:divBdr>
    </w:div>
    <w:div w:id="2004509012">
      <w:bodyDiv w:val="1"/>
      <w:marLeft w:val="0"/>
      <w:marRight w:val="0"/>
      <w:marTop w:val="0"/>
      <w:marBottom w:val="0"/>
      <w:divBdr>
        <w:top w:val="none" w:sz="0" w:space="0" w:color="auto"/>
        <w:left w:val="none" w:sz="0" w:space="0" w:color="auto"/>
        <w:bottom w:val="none" w:sz="0" w:space="0" w:color="auto"/>
        <w:right w:val="none" w:sz="0" w:space="0" w:color="auto"/>
      </w:divBdr>
    </w:div>
    <w:div w:id="2004814988">
      <w:bodyDiv w:val="1"/>
      <w:marLeft w:val="0"/>
      <w:marRight w:val="0"/>
      <w:marTop w:val="0"/>
      <w:marBottom w:val="0"/>
      <w:divBdr>
        <w:top w:val="none" w:sz="0" w:space="0" w:color="auto"/>
        <w:left w:val="none" w:sz="0" w:space="0" w:color="auto"/>
        <w:bottom w:val="none" w:sz="0" w:space="0" w:color="auto"/>
        <w:right w:val="none" w:sz="0" w:space="0" w:color="auto"/>
      </w:divBdr>
    </w:div>
    <w:div w:id="2005356089">
      <w:bodyDiv w:val="1"/>
      <w:marLeft w:val="0"/>
      <w:marRight w:val="0"/>
      <w:marTop w:val="0"/>
      <w:marBottom w:val="0"/>
      <w:divBdr>
        <w:top w:val="none" w:sz="0" w:space="0" w:color="auto"/>
        <w:left w:val="none" w:sz="0" w:space="0" w:color="auto"/>
        <w:bottom w:val="none" w:sz="0" w:space="0" w:color="auto"/>
        <w:right w:val="none" w:sz="0" w:space="0" w:color="auto"/>
      </w:divBdr>
    </w:div>
    <w:div w:id="2005668988">
      <w:bodyDiv w:val="1"/>
      <w:marLeft w:val="0"/>
      <w:marRight w:val="0"/>
      <w:marTop w:val="0"/>
      <w:marBottom w:val="0"/>
      <w:divBdr>
        <w:top w:val="none" w:sz="0" w:space="0" w:color="auto"/>
        <w:left w:val="none" w:sz="0" w:space="0" w:color="auto"/>
        <w:bottom w:val="none" w:sz="0" w:space="0" w:color="auto"/>
        <w:right w:val="none" w:sz="0" w:space="0" w:color="auto"/>
      </w:divBdr>
    </w:div>
    <w:div w:id="2007435242">
      <w:bodyDiv w:val="1"/>
      <w:marLeft w:val="0"/>
      <w:marRight w:val="0"/>
      <w:marTop w:val="0"/>
      <w:marBottom w:val="0"/>
      <w:divBdr>
        <w:top w:val="none" w:sz="0" w:space="0" w:color="auto"/>
        <w:left w:val="none" w:sz="0" w:space="0" w:color="auto"/>
        <w:bottom w:val="none" w:sz="0" w:space="0" w:color="auto"/>
        <w:right w:val="none" w:sz="0" w:space="0" w:color="auto"/>
      </w:divBdr>
    </w:div>
    <w:div w:id="2007903697">
      <w:bodyDiv w:val="1"/>
      <w:marLeft w:val="0"/>
      <w:marRight w:val="0"/>
      <w:marTop w:val="0"/>
      <w:marBottom w:val="0"/>
      <w:divBdr>
        <w:top w:val="none" w:sz="0" w:space="0" w:color="auto"/>
        <w:left w:val="none" w:sz="0" w:space="0" w:color="auto"/>
        <w:bottom w:val="none" w:sz="0" w:space="0" w:color="auto"/>
        <w:right w:val="none" w:sz="0" w:space="0" w:color="auto"/>
      </w:divBdr>
    </w:div>
    <w:div w:id="2008708266">
      <w:bodyDiv w:val="1"/>
      <w:marLeft w:val="0"/>
      <w:marRight w:val="0"/>
      <w:marTop w:val="0"/>
      <w:marBottom w:val="0"/>
      <w:divBdr>
        <w:top w:val="none" w:sz="0" w:space="0" w:color="auto"/>
        <w:left w:val="none" w:sz="0" w:space="0" w:color="auto"/>
        <w:bottom w:val="none" w:sz="0" w:space="0" w:color="auto"/>
        <w:right w:val="none" w:sz="0" w:space="0" w:color="auto"/>
      </w:divBdr>
    </w:div>
    <w:div w:id="2009169478">
      <w:bodyDiv w:val="1"/>
      <w:marLeft w:val="0"/>
      <w:marRight w:val="0"/>
      <w:marTop w:val="0"/>
      <w:marBottom w:val="0"/>
      <w:divBdr>
        <w:top w:val="none" w:sz="0" w:space="0" w:color="auto"/>
        <w:left w:val="none" w:sz="0" w:space="0" w:color="auto"/>
        <w:bottom w:val="none" w:sz="0" w:space="0" w:color="auto"/>
        <w:right w:val="none" w:sz="0" w:space="0" w:color="auto"/>
      </w:divBdr>
    </w:div>
    <w:div w:id="2009552199">
      <w:bodyDiv w:val="1"/>
      <w:marLeft w:val="0"/>
      <w:marRight w:val="0"/>
      <w:marTop w:val="0"/>
      <w:marBottom w:val="0"/>
      <w:divBdr>
        <w:top w:val="none" w:sz="0" w:space="0" w:color="auto"/>
        <w:left w:val="none" w:sz="0" w:space="0" w:color="auto"/>
        <w:bottom w:val="none" w:sz="0" w:space="0" w:color="auto"/>
        <w:right w:val="none" w:sz="0" w:space="0" w:color="auto"/>
      </w:divBdr>
    </w:div>
    <w:div w:id="2009671452">
      <w:bodyDiv w:val="1"/>
      <w:marLeft w:val="0"/>
      <w:marRight w:val="0"/>
      <w:marTop w:val="0"/>
      <w:marBottom w:val="0"/>
      <w:divBdr>
        <w:top w:val="none" w:sz="0" w:space="0" w:color="auto"/>
        <w:left w:val="none" w:sz="0" w:space="0" w:color="auto"/>
        <w:bottom w:val="none" w:sz="0" w:space="0" w:color="auto"/>
        <w:right w:val="none" w:sz="0" w:space="0" w:color="auto"/>
      </w:divBdr>
    </w:div>
    <w:div w:id="2010210990">
      <w:bodyDiv w:val="1"/>
      <w:marLeft w:val="0"/>
      <w:marRight w:val="0"/>
      <w:marTop w:val="0"/>
      <w:marBottom w:val="0"/>
      <w:divBdr>
        <w:top w:val="none" w:sz="0" w:space="0" w:color="auto"/>
        <w:left w:val="none" w:sz="0" w:space="0" w:color="auto"/>
        <w:bottom w:val="none" w:sz="0" w:space="0" w:color="auto"/>
        <w:right w:val="none" w:sz="0" w:space="0" w:color="auto"/>
      </w:divBdr>
    </w:div>
    <w:div w:id="2010790832">
      <w:bodyDiv w:val="1"/>
      <w:marLeft w:val="0"/>
      <w:marRight w:val="0"/>
      <w:marTop w:val="0"/>
      <w:marBottom w:val="0"/>
      <w:divBdr>
        <w:top w:val="none" w:sz="0" w:space="0" w:color="auto"/>
        <w:left w:val="none" w:sz="0" w:space="0" w:color="auto"/>
        <w:bottom w:val="none" w:sz="0" w:space="0" w:color="auto"/>
        <w:right w:val="none" w:sz="0" w:space="0" w:color="auto"/>
      </w:divBdr>
    </w:div>
    <w:div w:id="2010911232">
      <w:bodyDiv w:val="1"/>
      <w:marLeft w:val="0"/>
      <w:marRight w:val="0"/>
      <w:marTop w:val="0"/>
      <w:marBottom w:val="0"/>
      <w:divBdr>
        <w:top w:val="none" w:sz="0" w:space="0" w:color="auto"/>
        <w:left w:val="none" w:sz="0" w:space="0" w:color="auto"/>
        <w:bottom w:val="none" w:sz="0" w:space="0" w:color="auto"/>
        <w:right w:val="none" w:sz="0" w:space="0" w:color="auto"/>
      </w:divBdr>
    </w:div>
    <w:div w:id="2010912087">
      <w:bodyDiv w:val="1"/>
      <w:marLeft w:val="0"/>
      <w:marRight w:val="0"/>
      <w:marTop w:val="0"/>
      <w:marBottom w:val="0"/>
      <w:divBdr>
        <w:top w:val="none" w:sz="0" w:space="0" w:color="auto"/>
        <w:left w:val="none" w:sz="0" w:space="0" w:color="auto"/>
        <w:bottom w:val="none" w:sz="0" w:space="0" w:color="auto"/>
        <w:right w:val="none" w:sz="0" w:space="0" w:color="auto"/>
      </w:divBdr>
    </w:div>
    <w:div w:id="2011104568">
      <w:bodyDiv w:val="1"/>
      <w:marLeft w:val="0"/>
      <w:marRight w:val="0"/>
      <w:marTop w:val="0"/>
      <w:marBottom w:val="0"/>
      <w:divBdr>
        <w:top w:val="none" w:sz="0" w:space="0" w:color="auto"/>
        <w:left w:val="none" w:sz="0" w:space="0" w:color="auto"/>
        <w:bottom w:val="none" w:sz="0" w:space="0" w:color="auto"/>
        <w:right w:val="none" w:sz="0" w:space="0" w:color="auto"/>
      </w:divBdr>
    </w:div>
    <w:div w:id="2011835925">
      <w:bodyDiv w:val="1"/>
      <w:marLeft w:val="0"/>
      <w:marRight w:val="0"/>
      <w:marTop w:val="0"/>
      <w:marBottom w:val="0"/>
      <w:divBdr>
        <w:top w:val="none" w:sz="0" w:space="0" w:color="auto"/>
        <w:left w:val="none" w:sz="0" w:space="0" w:color="auto"/>
        <w:bottom w:val="none" w:sz="0" w:space="0" w:color="auto"/>
        <w:right w:val="none" w:sz="0" w:space="0" w:color="auto"/>
      </w:divBdr>
    </w:div>
    <w:div w:id="2011910857">
      <w:bodyDiv w:val="1"/>
      <w:marLeft w:val="0"/>
      <w:marRight w:val="0"/>
      <w:marTop w:val="0"/>
      <w:marBottom w:val="0"/>
      <w:divBdr>
        <w:top w:val="none" w:sz="0" w:space="0" w:color="auto"/>
        <w:left w:val="none" w:sz="0" w:space="0" w:color="auto"/>
        <w:bottom w:val="none" w:sz="0" w:space="0" w:color="auto"/>
        <w:right w:val="none" w:sz="0" w:space="0" w:color="auto"/>
      </w:divBdr>
    </w:div>
    <w:div w:id="2012441460">
      <w:bodyDiv w:val="1"/>
      <w:marLeft w:val="0"/>
      <w:marRight w:val="0"/>
      <w:marTop w:val="0"/>
      <w:marBottom w:val="0"/>
      <w:divBdr>
        <w:top w:val="none" w:sz="0" w:space="0" w:color="auto"/>
        <w:left w:val="none" w:sz="0" w:space="0" w:color="auto"/>
        <w:bottom w:val="none" w:sz="0" w:space="0" w:color="auto"/>
        <w:right w:val="none" w:sz="0" w:space="0" w:color="auto"/>
      </w:divBdr>
    </w:div>
    <w:div w:id="2012486097">
      <w:bodyDiv w:val="1"/>
      <w:marLeft w:val="0"/>
      <w:marRight w:val="0"/>
      <w:marTop w:val="0"/>
      <w:marBottom w:val="0"/>
      <w:divBdr>
        <w:top w:val="none" w:sz="0" w:space="0" w:color="auto"/>
        <w:left w:val="none" w:sz="0" w:space="0" w:color="auto"/>
        <w:bottom w:val="none" w:sz="0" w:space="0" w:color="auto"/>
        <w:right w:val="none" w:sz="0" w:space="0" w:color="auto"/>
      </w:divBdr>
    </w:div>
    <w:div w:id="2012638709">
      <w:bodyDiv w:val="1"/>
      <w:marLeft w:val="0"/>
      <w:marRight w:val="0"/>
      <w:marTop w:val="0"/>
      <w:marBottom w:val="0"/>
      <w:divBdr>
        <w:top w:val="none" w:sz="0" w:space="0" w:color="auto"/>
        <w:left w:val="none" w:sz="0" w:space="0" w:color="auto"/>
        <w:bottom w:val="none" w:sz="0" w:space="0" w:color="auto"/>
        <w:right w:val="none" w:sz="0" w:space="0" w:color="auto"/>
      </w:divBdr>
      <w:divsChild>
        <w:div w:id="715929036">
          <w:marLeft w:val="0"/>
          <w:marRight w:val="0"/>
          <w:marTop w:val="0"/>
          <w:marBottom w:val="0"/>
          <w:divBdr>
            <w:top w:val="none" w:sz="0" w:space="0" w:color="auto"/>
            <w:left w:val="none" w:sz="0" w:space="0" w:color="auto"/>
            <w:bottom w:val="none" w:sz="0" w:space="0" w:color="auto"/>
            <w:right w:val="none" w:sz="0" w:space="0" w:color="auto"/>
          </w:divBdr>
        </w:div>
        <w:div w:id="762645348">
          <w:marLeft w:val="0"/>
          <w:marRight w:val="0"/>
          <w:marTop w:val="0"/>
          <w:marBottom w:val="0"/>
          <w:divBdr>
            <w:top w:val="none" w:sz="0" w:space="0" w:color="auto"/>
            <w:left w:val="none" w:sz="0" w:space="0" w:color="auto"/>
            <w:bottom w:val="none" w:sz="0" w:space="0" w:color="auto"/>
            <w:right w:val="none" w:sz="0" w:space="0" w:color="auto"/>
          </w:divBdr>
        </w:div>
      </w:divsChild>
    </w:div>
    <w:div w:id="2013490768">
      <w:bodyDiv w:val="1"/>
      <w:marLeft w:val="0"/>
      <w:marRight w:val="0"/>
      <w:marTop w:val="0"/>
      <w:marBottom w:val="0"/>
      <w:divBdr>
        <w:top w:val="none" w:sz="0" w:space="0" w:color="auto"/>
        <w:left w:val="none" w:sz="0" w:space="0" w:color="auto"/>
        <w:bottom w:val="none" w:sz="0" w:space="0" w:color="auto"/>
        <w:right w:val="none" w:sz="0" w:space="0" w:color="auto"/>
      </w:divBdr>
    </w:div>
    <w:div w:id="2014065734">
      <w:bodyDiv w:val="1"/>
      <w:marLeft w:val="0"/>
      <w:marRight w:val="0"/>
      <w:marTop w:val="0"/>
      <w:marBottom w:val="0"/>
      <w:divBdr>
        <w:top w:val="none" w:sz="0" w:space="0" w:color="auto"/>
        <w:left w:val="none" w:sz="0" w:space="0" w:color="auto"/>
        <w:bottom w:val="none" w:sz="0" w:space="0" w:color="auto"/>
        <w:right w:val="none" w:sz="0" w:space="0" w:color="auto"/>
      </w:divBdr>
    </w:div>
    <w:div w:id="2014263726">
      <w:bodyDiv w:val="1"/>
      <w:marLeft w:val="0"/>
      <w:marRight w:val="0"/>
      <w:marTop w:val="0"/>
      <w:marBottom w:val="0"/>
      <w:divBdr>
        <w:top w:val="none" w:sz="0" w:space="0" w:color="auto"/>
        <w:left w:val="none" w:sz="0" w:space="0" w:color="auto"/>
        <w:bottom w:val="none" w:sz="0" w:space="0" w:color="auto"/>
        <w:right w:val="none" w:sz="0" w:space="0" w:color="auto"/>
      </w:divBdr>
    </w:div>
    <w:div w:id="2015110402">
      <w:bodyDiv w:val="1"/>
      <w:marLeft w:val="0"/>
      <w:marRight w:val="0"/>
      <w:marTop w:val="0"/>
      <w:marBottom w:val="0"/>
      <w:divBdr>
        <w:top w:val="none" w:sz="0" w:space="0" w:color="auto"/>
        <w:left w:val="none" w:sz="0" w:space="0" w:color="auto"/>
        <w:bottom w:val="none" w:sz="0" w:space="0" w:color="auto"/>
        <w:right w:val="none" w:sz="0" w:space="0" w:color="auto"/>
      </w:divBdr>
    </w:div>
    <w:div w:id="2015185486">
      <w:bodyDiv w:val="1"/>
      <w:marLeft w:val="0"/>
      <w:marRight w:val="0"/>
      <w:marTop w:val="0"/>
      <w:marBottom w:val="0"/>
      <w:divBdr>
        <w:top w:val="none" w:sz="0" w:space="0" w:color="auto"/>
        <w:left w:val="none" w:sz="0" w:space="0" w:color="auto"/>
        <w:bottom w:val="none" w:sz="0" w:space="0" w:color="auto"/>
        <w:right w:val="none" w:sz="0" w:space="0" w:color="auto"/>
      </w:divBdr>
    </w:div>
    <w:div w:id="2015453165">
      <w:bodyDiv w:val="1"/>
      <w:marLeft w:val="0"/>
      <w:marRight w:val="0"/>
      <w:marTop w:val="0"/>
      <w:marBottom w:val="0"/>
      <w:divBdr>
        <w:top w:val="none" w:sz="0" w:space="0" w:color="auto"/>
        <w:left w:val="none" w:sz="0" w:space="0" w:color="auto"/>
        <w:bottom w:val="none" w:sz="0" w:space="0" w:color="auto"/>
        <w:right w:val="none" w:sz="0" w:space="0" w:color="auto"/>
      </w:divBdr>
    </w:div>
    <w:div w:id="2015909771">
      <w:bodyDiv w:val="1"/>
      <w:marLeft w:val="0"/>
      <w:marRight w:val="0"/>
      <w:marTop w:val="0"/>
      <w:marBottom w:val="0"/>
      <w:divBdr>
        <w:top w:val="none" w:sz="0" w:space="0" w:color="auto"/>
        <w:left w:val="none" w:sz="0" w:space="0" w:color="auto"/>
        <w:bottom w:val="none" w:sz="0" w:space="0" w:color="auto"/>
        <w:right w:val="none" w:sz="0" w:space="0" w:color="auto"/>
      </w:divBdr>
    </w:div>
    <w:div w:id="2015914247">
      <w:bodyDiv w:val="1"/>
      <w:marLeft w:val="0"/>
      <w:marRight w:val="0"/>
      <w:marTop w:val="0"/>
      <w:marBottom w:val="0"/>
      <w:divBdr>
        <w:top w:val="none" w:sz="0" w:space="0" w:color="auto"/>
        <w:left w:val="none" w:sz="0" w:space="0" w:color="auto"/>
        <w:bottom w:val="none" w:sz="0" w:space="0" w:color="auto"/>
        <w:right w:val="none" w:sz="0" w:space="0" w:color="auto"/>
      </w:divBdr>
    </w:div>
    <w:div w:id="2016837384">
      <w:bodyDiv w:val="1"/>
      <w:marLeft w:val="0"/>
      <w:marRight w:val="0"/>
      <w:marTop w:val="0"/>
      <w:marBottom w:val="0"/>
      <w:divBdr>
        <w:top w:val="none" w:sz="0" w:space="0" w:color="auto"/>
        <w:left w:val="none" w:sz="0" w:space="0" w:color="auto"/>
        <w:bottom w:val="none" w:sz="0" w:space="0" w:color="auto"/>
        <w:right w:val="none" w:sz="0" w:space="0" w:color="auto"/>
      </w:divBdr>
    </w:div>
    <w:div w:id="2016881342">
      <w:bodyDiv w:val="1"/>
      <w:marLeft w:val="0"/>
      <w:marRight w:val="0"/>
      <w:marTop w:val="0"/>
      <w:marBottom w:val="0"/>
      <w:divBdr>
        <w:top w:val="none" w:sz="0" w:space="0" w:color="auto"/>
        <w:left w:val="none" w:sz="0" w:space="0" w:color="auto"/>
        <w:bottom w:val="none" w:sz="0" w:space="0" w:color="auto"/>
        <w:right w:val="none" w:sz="0" w:space="0" w:color="auto"/>
      </w:divBdr>
    </w:div>
    <w:div w:id="2017070059">
      <w:bodyDiv w:val="1"/>
      <w:marLeft w:val="0"/>
      <w:marRight w:val="0"/>
      <w:marTop w:val="0"/>
      <w:marBottom w:val="0"/>
      <w:divBdr>
        <w:top w:val="none" w:sz="0" w:space="0" w:color="auto"/>
        <w:left w:val="none" w:sz="0" w:space="0" w:color="auto"/>
        <w:bottom w:val="none" w:sz="0" w:space="0" w:color="auto"/>
        <w:right w:val="none" w:sz="0" w:space="0" w:color="auto"/>
      </w:divBdr>
    </w:div>
    <w:div w:id="2017146628">
      <w:bodyDiv w:val="1"/>
      <w:marLeft w:val="0"/>
      <w:marRight w:val="0"/>
      <w:marTop w:val="0"/>
      <w:marBottom w:val="0"/>
      <w:divBdr>
        <w:top w:val="none" w:sz="0" w:space="0" w:color="auto"/>
        <w:left w:val="none" w:sz="0" w:space="0" w:color="auto"/>
        <w:bottom w:val="none" w:sz="0" w:space="0" w:color="auto"/>
        <w:right w:val="none" w:sz="0" w:space="0" w:color="auto"/>
      </w:divBdr>
    </w:div>
    <w:div w:id="2017264963">
      <w:bodyDiv w:val="1"/>
      <w:marLeft w:val="0"/>
      <w:marRight w:val="0"/>
      <w:marTop w:val="0"/>
      <w:marBottom w:val="0"/>
      <w:divBdr>
        <w:top w:val="none" w:sz="0" w:space="0" w:color="auto"/>
        <w:left w:val="none" w:sz="0" w:space="0" w:color="auto"/>
        <w:bottom w:val="none" w:sz="0" w:space="0" w:color="auto"/>
        <w:right w:val="none" w:sz="0" w:space="0" w:color="auto"/>
      </w:divBdr>
    </w:div>
    <w:div w:id="2017413699">
      <w:bodyDiv w:val="1"/>
      <w:marLeft w:val="0"/>
      <w:marRight w:val="0"/>
      <w:marTop w:val="0"/>
      <w:marBottom w:val="0"/>
      <w:divBdr>
        <w:top w:val="none" w:sz="0" w:space="0" w:color="auto"/>
        <w:left w:val="none" w:sz="0" w:space="0" w:color="auto"/>
        <w:bottom w:val="none" w:sz="0" w:space="0" w:color="auto"/>
        <w:right w:val="none" w:sz="0" w:space="0" w:color="auto"/>
      </w:divBdr>
    </w:div>
    <w:div w:id="2017419449">
      <w:bodyDiv w:val="1"/>
      <w:marLeft w:val="0"/>
      <w:marRight w:val="0"/>
      <w:marTop w:val="0"/>
      <w:marBottom w:val="0"/>
      <w:divBdr>
        <w:top w:val="none" w:sz="0" w:space="0" w:color="auto"/>
        <w:left w:val="none" w:sz="0" w:space="0" w:color="auto"/>
        <w:bottom w:val="none" w:sz="0" w:space="0" w:color="auto"/>
        <w:right w:val="none" w:sz="0" w:space="0" w:color="auto"/>
      </w:divBdr>
    </w:div>
    <w:div w:id="2017536134">
      <w:bodyDiv w:val="1"/>
      <w:marLeft w:val="0"/>
      <w:marRight w:val="0"/>
      <w:marTop w:val="0"/>
      <w:marBottom w:val="0"/>
      <w:divBdr>
        <w:top w:val="none" w:sz="0" w:space="0" w:color="auto"/>
        <w:left w:val="none" w:sz="0" w:space="0" w:color="auto"/>
        <w:bottom w:val="none" w:sz="0" w:space="0" w:color="auto"/>
        <w:right w:val="none" w:sz="0" w:space="0" w:color="auto"/>
      </w:divBdr>
    </w:div>
    <w:div w:id="2017606710">
      <w:bodyDiv w:val="1"/>
      <w:marLeft w:val="0"/>
      <w:marRight w:val="0"/>
      <w:marTop w:val="0"/>
      <w:marBottom w:val="0"/>
      <w:divBdr>
        <w:top w:val="none" w:sz="0" w:space="0" w:color="auto"/>
        <w:left w:val="none" w:sz="0" w:space="0" w:color="auto"/>
        <w:bottom w:val="none" w:sz="0" w:space="0" w:color="auto"/>
        <w:right w:val="none" w:sz="0" w:space="0" w:color="auto"/>
      </w:divBdr>
    </w:div>
    <w:div w:id="2018070264">
      <w:bodyDiv w:val="1"/>
      <w:marLeft w:val="0"/>
      <w:marRight w:val="0"/>
      <w:marTop w:val="0"/>
      <w:marBottom w:val="0"/>
      <w:divBdr>
        <w:top w:val="none" w:sz="0" w:space="0" w:color="auto"/>
        <w:left w:val="none" w:sz="0" w:space="0" w:color="auto"/>
        <w:bottom w:val="none" w:sz="0" w:space="0" w:color="auto"/>
        <w:right w:val="none" w:sz="0" w:space="0" w:color="auto"/>
      </w:divBdr>
    </w:div>
    <w:div w:id="2018382058">
      <w:bodyDiv w:val="1"/>
      <w:marLeft w:val="0"/>
      <w:marRight w:val="0"/>
      <w:marTop w:val="0"/>
      <w:marBottom w:val="0"/>
      <w:divBdr>
        <w:top w:val="none" w:sz="0" w:space="0" w:color="auto"/>
        <w:left w:val="none" w:sz="0" w:space="0" w:color="auto"/>
        <w:bottom w:val="none" w:sz="0" w:space="0" w:color="auto"/>
        <w:right w:val="none" w:sz="0" w:space="0" w:color="auto"/>
      </w:divBdr>
    </w:div>
    <w:div w:id="2018729143">
      <w:bodyDiv w:val="1"/>
      <w:marLeft w:val="0"/>
      <w:marRight w:val="0"/>
      <w:marTop w:val="0"/>
      <w:marBottom w:val="0"/>
      <w:divBdr>
        <w:top w:val="none" w:sz="0" w:space="0" w:color="auto"/>
        <w:left w:val="none" w:sz="0" w:space="0" w:color="auto"/>
        <w:bottom w:val="none" w:sz="0" w:space="0" w:color="auto"/>
        <w:right w:val="none" w:sz="0" w:space="0" w:color="auto"/>
      </w:divBdr>
    </w:div>
    <w:div w:id="2019041666">
      <w:bodyDiv w:val="1"/>
      <w:marLeft w:val="0"/>
      <w:marRight w:val="0"/>
      <w:marTop w:val="0"/>
      <w:marBottom w:val="0"/>
      <w:divBdr>
        <w:top w:val="none" w:sz="0" w:space="0" w:color="auto"/>
        <w:left w:val="none" w:sz="0" w:space="0" w:color="auto"/>
        <w:bottom w:val="none" w:sz="0" w:space="0" w:color="auto"/>
        <w:right w:val="none" w:sz="0" w:space="0" w:color="auto"/>
      </w:divBdr>
    </w:div>
    <w:div w:id="2019387516">
      <w:bodyDiv w:val="1"/>
      <w:marLeft w:val="0"/>
      <w:marRight w:val="0"/>
      <w:marTop w:val="0"/>
      <w:marBottom w:val="0"/>
      <w:divBdr>
        <w:top w:val="none" w:sz="0" w:space="0" w:color="auto"/>
        <w:left w:val="none" w:sz="0" w:space="0" w:color="auto"/>
        <w:bottom w:val="none" w:sz="0" w:space="0" w:color="auto"/>
        <w:right w:val="none" w:sz="0" w:space="0" w:color="auto"/>
      </w:divBdr>
    </w:div>
    <w:div w:id="2019454437">
      <w:bodyDiv w:val="1"/>
      <w:marLeft w:val="0"/>
      <w:marRight w:val="0"/>
      <w:marTop w:val="0"/>
      <w:marBottom w:val="0"/>
      <w:divBdr>
        <w:top w:val="none" w:sz="0" w:space="0" w:color="auto"/>
        <w:left w:val="none" w:sz="0" w:space="0" w:color="auto"/>
        <w:bottom w:val="none" w:sz="0" w:space="0" w:color="auto"/>
        <w:right w:val="none" w:sz="0" w:space="0" w:color="auto"/>
      </w:divBdr>
    </w:div>
    <w:div w:id="2019886461">
      <w:bodyDiv w:val="1"/>
      <w:marLeft w:val="0"/>
      <w:marRight w:val="0"/>
      <w:marTop w:val="0"/>
      <w:marBottom w:val="0"/>
      <w:divBdr>
        <w:top w:val="none" w:sz="0" w:space="0" w:color="auto"/>
        <w:left w:val="none" w:sz="0" w:space="0" w:color="auto"/>
        <w:bottom w:val="none" w:sz="0" w:space="0" w:color="auto"/>
        <w:right w:val="none" w:sz="0" w:space="0" w:color="auto"/>
      </w:divBdr>
    </w:div>
    <w:div w:id="2020152813">
      <w:bodyDiv w:val="1"/>
      <w:marLeft w:val="0"/>
      <w:marRight w:val="0"/>
      <w:marTop w:val="0"/>
      <w:marBottom w:val="0"/>
      <w:divBdr>
        <w:top w:val="none" w:sz="0" w:space="0" w:color="auto"/>
        <w:left w:val="none" w:sz="0" w:space="0" w:color="auto"/>
        <w:bottom w:val="none" w:sz="0" w:space="0" w:color="auto"/>
        <w:right w:val="none" w:sz="0" w:space="0" w:color="auto"/>
      </w:divBdr>
    </w:div>
    <w:div w:id="2021392800">
      <w:bodyDiv w:val="1"/>
      <w:marLeft w:val="0"/>
      <w:marRight w:val="0"/>
      <w:marTop w:val="0"/>
      <w:marBottom w:val="0"/>
      <w:divBdr>
        <w:top w:val="none" w:sz="0" w:space="0" w:color="auto"/>
        <w:left w:val="none" w:sz="0" w:space="0" w:color="auto"/>
        <w:bottom w:val="none" w:sz="0" w:space="0" w:color="auto"/>
        <w:right w:val="none" w:sz="0" w:space="0" w:color="auto"/>
      </w:divBdr>
    </w:div>
    <w:div w:id="2021421400">
      <w:bodyDiv w:val="1"/>
      <w:marLeft w:val="0"/>
      <w:marRight w:val="0"/>
      <w:marTop w:val="0"/>
      <w:marBottom w:val="0"/>
      <w:divBdr>
        <w:top w:val="none" w:sz="0" w:space="0" w:color="auto"/>
        <w:left w:val="none" w:sz="0" w:space="0" w:color="auto"/>
        <w:bottom w:val="none" w:sz="0" w:space="0" w:color="auto"/>
        <w:right w:val="none" w:sz="0" w:space="0" w:color="auto"/>
      </w:divBdr>
    </w:div>
    <w:div w:id="2021466054">
      <w:bodyDiv w:val="1"/>
      <w:marLeft w:val="0"/>
      <w:marRight w:val="0"/>
      <w:marTop w:val="0"/>
      <w:marBottom w:val="0"/>
      <w:divBdr>
        <w:top w:val="none" w:sz="0" w:space="0" w:color="auto"/>
        <w:left w:val="none" w:sz="0" w:space="0" w:color="auto"/>
        <w:bottom w:val="none" w:sz="0" w:space="0" w:color="auto"/>
        <w:right w:val="none" w:sz="0" w:space="0" w:color="auto"/>
      </w:divBdr>
    </w:div>
    <w:div w:id="2021539990">
      <w:bodyDiv w:val="1"/>
      <w:marLeft w:val="0"/>
      <w:marRight w:val="0"/>
      <w:marTop w:val="0"/>
      <w:marBottom w:val="0"/>
      <w:divBdr>
        <w:top w:val="none" w:sz="0" w:space="0" w:color="auto"/>
        <w:left w:val="none" w:sz="0" w:space="0" w:color="auto"/>
        <w:bottom w:val="none" w:sz="0" w:space="0" w:color="auto"/>
        <w:right w:val="none" w:sz="0" w:space="0" w:color="auto"/>
      </w:divBdr>
    </w:div>
    <w:div w:id="2021657415">
      <w:bodyDiv w:val="1"/>
      <w:marLeft w:val="0"/>
      <w:marRight w:val="0"/>
      <w:marTop w:val="0"/>
      <w:marBottom w:val="0"/>
      <w:divBdr>
        <w:top w:val="none" w:sz="0" w:space="0" w:color="auto"/>
        <w:left w:val="none" w:sz="0" w:space="0" w:color="auto"/>
        <w:bottom w:val="none" w:sz="0" w:space="0" w:color="auto"/>
        <w:right w:val="none" w:sz="0" w:space="0" w:color="auto"/>
      </w:divBdr>
    </w:div>
    <w:div w:id="2021927026">
      <w:bodyDiv w:val="1"/>
      <w:marLeft w:val="0"/>
      <w:marRight w:val="0"/>
      <w:marTop w:val="0"/>
      <w:marBottom w:val="0"/>
      <w:divBdr>
        <w:top w:val="none" w:sz="0" w:space="0" w:color="auto"/>
        <w:left w:val="none" w:sz="0" w:space="0" w:color="auto"/>
        <w:bottom w:val="none" w:sz="0" w:space="0" w:color="auto"/>
        <w:right w:val="none" w:sz="0" w:space="0" w:color="auto"/>
      </w:divBdr>
    </w:div>
    <w:div w:id="2022733474">
      <w:bodyDiv w:val="1"/>
      <w:marLeft w:val="0"/>
      <w:marRight w:val="0"/>
      <w:marTop w:val="0"/>
      <w:marBottom w:val="0"/>
      <w:divBdr>
        <w:top w:val="none" w:sz="0" w:space="0" w:color="auto"/>
        <w:left w:val="none" w:sz="0" w:space="0" w:color="auto"/>
        <w:bottom w:val="none" w:sz="0" w:space="0" w:color="auto"/>
        <w:right w:val="none" w:sz="0" w:space="0" w:color="auto"/>
      </w:divBdr>
    </w:div>
    <w:div w:id="2022900908">
      <w:bodyDiv w:val="1"/>
      <w:marLeft w:val="0"/>
      <w:marRight w:val="0"/>
      <w:marTop w:val="0"/>
      <w:marBottom w:val="0"/>
      <w:divBdr>
        <w:top w:val="none" w:sz="0" w:space="0" w:color="auto"/>
        <w:left w:val="none" w:sz="0" w:space="0" w:color="auto"/>
        <w:bottom w:val="none" w:sz="0" w:space="0" w:color="auto"/>
        <w:right w:val="none" w:sz="0" w:space="0" w:color="auto"/>
      </w:divBdr>
    </w:div>
    <w:div w:id="2022924155">
      <w:bodyDiv w:val="1"/>
      <w:marLeft w:val="0"/>
      <w:marRight w:val="0"/>
      <w:marTop w:val="0"/>
      <w:marBottom w:val="0"/>
      <w:divBdr>
        <w:top w:val="none" w:sz="0" w:space="0" w:color="auto"/>
        <w:left w:val="none" w:sz="0" w:space="0" w:color="auto"/>
        <w:bottom w:val="none" w:sz="0" w:space="0" w:color="auto"/>
        <w:right w:val="none" w:sz="0" w:space="0" w:color="auto"/>
      </w:divBdr>
    </w:div>
    <w:div w:id="2023242209">
      <w:bodyDiv w:val="1"/>
      <w:marLeft w:val="0"/>
      <w:marRight w:val="0"/>
      <w:marTop w:val="0"/>
      <w:marBottom w:val="0"/>
      <w:divBdr>
        <w:top w:val="none" w:sz="0" w:space="0" w:color="auto"/>
        <w:left w:val="none" w:sz="0" w:space="0" w:color="auto"/>
        <w:bottom w:val="none" w:sz="0" w:space="0" w:color="auto"/>
        <w:right w:val="none" w:sz="0" w:space="0" w:color="auto"/>
      </w:divBdr>
    </w:div>
    <w:div w:id="2023244520">
      <w:bodyDiv w:val="1"/>
      <w:marLeft w:val="0"/>
      <w:marRight w:val="0"/>
      <w:marTop w:val="0"/>
      <w:marBottom w:val="0"/>
      <w:divBdr>
        <w:top w:val="none" w:sz="0" w:space="0" w:color="auto"/>
        <w:left w:val="none" w:sz="0" w:space="0" w:color="auto"/>
        <w:bottom w:val="none" w:sz="0" w:space="0" w:color="auto"/>
        <w:right w:val="none" w:sz="0" w:space="0" w:color="auto"/>
      </w:divBdr>
    </w:div>
    <w:div w:id="2023315527">
      <w:bodyDiv w:val="1"/>
      <w:marLeft w:val="0"/>
      <w:marRight w:val="0"/>
      <w:marTop w:val="0"/>
      <w:marBottom w:val="0"/>
      <w:divBdr>
        <w:top w:val="none" w:sz="0" w:space="0" w:color="auto"/>
        <w:left w:val="none" w:sz="0" w:space="0" w:color="auto"/>
        <w:bottom w:val="none" w:sz="0" w:space="0" w:color="auto"/>
        <w:right w:val="none" w:sz="0" w:space="0" w:color="auto"/>
      </w:divBdr>
    </w:div>
    <w:div w:id="2023320219">
      <w:bodyDiv w:val="1"/>
      <w:marLeft w:val="0"/>
      <w:marRight w:val="0"/>
      <w:marTop w:val="0"/>
      <w:marBottom w:val="0"/>
      <w:divBdr>
        <w:top w:val="none" w:sz="0" w:space="0" w:color="auto"/>
        <w:left w:val="none" w:sz="0" w:space="0" w:color="auto"/>
        <w:bottom w:val="none" w:sz="0" w:space="0" w:color="auto"/>
        <w:right w:val="none" w:sz="0" w:space="0" w:color="auto"/>
      </w:divBdr>
    </w:div>
    <w:div w:id="2023705942">
      <w:bodyDiv w:val="1"/>
      <w:marLeft w:val="0"/>
      <w:marRight w:val="0"/>
      <w:marTop w:val="0"/>
      <w:marBottom w:val="0"/>
      <w:divBdr>
        <w:top w:val="none" w:sz="0" w:space="0" w:color="auto"/>
        <w:left w:val="none" w:sz="0" w:space="0" w:color="auto"/>
        <w:bottom w:val="none" w:sz="0" w:space="0" w:color="auto"/>
        <w:right w:val="none" w:sz="0" w:space="0" w:color="auto"/>
      </w:divBdr>
    </w:div>
    <w:div w:id="2023823086">
      <w:bodyDiv w:val="1"/>
      <w:marLeft w:val="0"/>
      <w:marRight w:val="0"/>
      <w:marTop w:val="0"/>
      <w:marBottom w:val="0"/>
      <w:divBdr>
        <w:top w:val="none" w:sz="0" w:space="0" w:color="auto"/>
        <w:left w:val="none" w:sz="0" w:space="0" w:color="auto"/>
        <w:bottom w:val="none" w:sz="0" w:space="0" w:color="auto"/>
        <w:right w:val="none" w:sz="0" w:space="0" w:color="auto"/>
      </w:divBdr>
    </w:div>
    <w:div w:id="2023972656">
      <w:bodyDiv w:val="1"/>
      <w:marLeft w:val="0"/>
      <w:marRight w:val="0"/>
      <w:marTop w:val="0"/>
      <w:marBottom w:val="0"/>
      <w:divBdr>
        <w:top w:val="none" w:sz="0" w:space="0" w:color="auto"/>
        <w:left w:val="none" w:sz="0" w:space="0" w:color="auto"/>
        <w:bottom w:val="none" w:sz="0" w:space="0" w:color="auto"/>
        <w:right w:val="none" w:sz="0" w:space="0" w:color="auto"/>
      </w:divBdr>
    </w:div>
    <w:div w:id="2024936182">
      <w:bodyDiv w:val="1"/>
      <w:marLeft w:val="0"/>
      <w:marRight w:val="0"/>
      <w:marTop w:val="0"/>
      <w:marBottom w:val="0"/>
      <w:divBdr>
        <w:top w:val="none" w:sz="0" w:space="0" w:color="auto"/>
        <w:left w:val="none" w:sz="0" w:space="0" w:color="auto"/>
        <w:bottom w:val="none" w:sz="0" w:space="0" w:color="auto"/>
        <w:right w:val="none" w:sz="0" w:space="0" w:color="auto"/>
      </w:divBdr>
    </w:div>
    <w:div w:id="2025158911">
      <w:bodyDiv w:val="1"/>
      <w:marLeft w:val="0"/>
      <w:marRight w:val="0"/>
      <w:marTop w:val="0"/>
      <w:marBottom w:val="0"/>
      <w:divBdr>
        <w:top w:val="none" w:sz="0" w:space="0" w:color="auto"/>
        <w:left w:val="none" w:sz="0" w:space="0" w:color="auto"/>
        <w:bottom w:val="none" w:sz="0" w:space="0" w:color="auto"/>
        <w:right w:val="none" w:sz="0" w:space="0" w:color="auto"/>
      </w:divBdr>
    </w:div>
    <w:div w:id="2025353502">
      <w:bodyDiv w:val="1"/>
      <w:marLeft w:val="0"/>
      <w:marRight w:val="0"/>
      <w:marTop w:val="0"/>
      <w:marBottom w:val="0"/>
      <w:divBdr>
        <w:top w:val="none" w:sz="0" w:space="0" w:color="auto"/>
        <w:left w:val="none" w:sz="0" w:space="0" w:color="auto"/>
        <w:bottom w:val="none" w:sz="0" w:space="0" w:color="auto"/>
        <w:right w:val="none" w:sz="0" w:space="0" w:color="auto"/>
      </w:divBdr>
    </w:div>
    <w:div w:id="2025474896">
      <w:bodyDiv w:val="1"/>
      <w:marLeft w:val="0"/>
      <w:marRight w:val="0"/>
      <w:marTop w:val="0"/>
      <w:marBottom w:val="0"/>
      <w:divBdr>
        <w:top w:val="none" w:sz="0" w:space="0" w:color="auto"/>
        <w:left w:val="none" w:sz="0" w:space="0" w:color="auto"/>
        <w:bottom w:val="none" w:sz="0" w:space="0" w:color="auto"/>
        <w:right w:val="none" w:sz="0" w:space="0" w:color="auto"/>
      </w:divBdr>
    </w:div>
    <w:div w:id="2026975683">
      <w:bodyDiv w:val="1"/>
      <w:marLeft w:val="0"/>
      <w:marRight w:val="0"/>
      <w:marTop w:val="0"/>
      <w:marBottom w:val="0"/>
      <w:divBdr>
        <w:top w:val="none" w:sz="0" w:space="0" w:color="auto"/>
        <w:left w:val="none" w:sz="0" w:space="0" w:color="auto"/>
        <w:bottom w:val="none" w:sz="0" w:space="0" w:color="auto"/>
        <w:right w:val="none" w:sz="0" w:space="0" w:color="auto"/>
      </w:divBdr>
    </w:div>
    <w:div w:id="2027101160">
      <w:bodyDiv w:val="1"/>
      <w:marLeft w:val="0"/>
      <w:marRight w:val="0"/>
      <w:marTop w:val="0"/>
      <w:marBottom w:val="0"/>
      <w:divBdr>
        <w:top w:val="none" w:sz="0" w:space="0" w:color="auto"/>
        <w:left w:val="none" w:sz="0" w:space="0" w:color="auto"/>
        <w:bottom w:val="none" w:sz="0" w:space="0" w:color="auto"/>
        <w:right w:val="none" w:sz="0" w:space="0" w:color="auto"/>
      </w:divBdr>
    </w:div>
    <w:div w:id="2027366599">
      <w:bodyDiv w:val="1"/>
      <w:marLeft w:val="0"/>
      <w:marRight w:val="0"/>
      <w:marTop w:val="0"/>
      <w:marBottom w:val="0"/>
      <w:divBdr>
        <w:top w:val="none" w:sz="0" w:space="0" w:color="auto"/>
        <w:left w:val="none" w:sz="0" w:space="0" w:color="auto"/>
        <w:bottom w:val="none" w:sz="0" w:space="0" w:color="auto"/>
        <w:right w:val="none" w:sz="0" w:space="0" w:color="auto"/>
      </w:divBdr>
    </w:div>
    <w:div w:id="2027510968">
      <w:bodyDiv w:val="1"/>
      <w:marLeft w:val="0"/>
      <w:marRight w:val="0"/>
      <w:marTop w:val="0"/>
      <w:marBottom w:val="0"/>
      <w:divBdr>
        <w:top w:val="none" w:sz="0" w:space="0" w:color="auto"/>
        <w:left w:val="none" w:sz="0" w:space="0" w:color="auto"/>
        <w:bottom w:val="none" w:sz="0" w:space="0" w:color="auto"/>
        <w:right w:val="none" w:sz="0" w:space="0" w:color="auto"/>
      </w:divBdr>
    </w:div>
    <w:div w:id="2027512362">
      <w:bodyDiv w:val="1"/>
      <w:marLeft w:val="0"/>
      <w:marRight w:val="0"/>
      <w:marTop w:val="0"/>
      <w:marBottom w:val="0"/>
      <w:divBdr>
        <w:top w:val="none" w:sz="0" w:space="0" w:color="auto"/>
        <w:left w:val="none" w:sz="0" w:space="0" w:color="auto"/>
        <w:bottom w:val="none" w:sz="0" w:space="0" w:color="auto"/>
        <w:right w:val="none" w:sz="0" w:space="0" w:color="auto"/>
      </w:divBdr>
    </w:div>
    <w:div w:id="2027749416">
      <w:bodyDiv w:val="1"/>
      <w:marLeft w:val="0"/>
      <w:marRight w:val="0"/>
      <w:marTop w:val="0"/>
      <w:marBottom w:val="0"/>
      <w:divBdr>
        <w:top w:val="none" w:sz="0" w:space="0" w:color="auto"/>
        <w:left w:val="none" w:sz="0" w:space="0" w:color="auto"/>
        <w:bottom w:val="none" w:sz="0" w:space="0" w:color="auto"/>
        <w:right w:val="none" w:sz="0" w:space="0" w:color="auto"/>
      </w:divBdr>
    </w:div>
    <w:div w:id="2028554738">
      <w:bodyDiv w:val="1"/>
      <w:marLeft w:val="0"/>
      <w:marRight w:val="0"/>
      <w:marTop w:val="0"/>
      <w:marBottom w:val="0"/>
      <w:divBdr>
        <w:top w:val="none" w:sz="0" w:space="0" w:color="auto"/>
        <w:left w:val="none" w:sz="0" w:space="0" w:color="auto"/>
        <w:bottom w:val="none" w:sz="0" w:space="0" w:color="auto"/>
        <w:right w:val="none" w:sz="0" w:space="0" w:color="auto"/>
      </w:divBdr>
    </w:div>
    <w:div w:id="2028631664">
      <w:bodyDiv w:val="1"/>
      <w:marLeft w:val="0"/>
      <w:marRight w:val="0"/>
      <w:marTop w:val="0"/>
      <w:marBottom w:val="0"/>
      <w:divBdr>
        <w:top w:val="none" w:sz="0" w:space="0" w:color="auto"/>
        <w:left w:val="none" w:sz="0" w:space="0" w:color="auto"/>
        <w:bottom w:val="none" w:sz="0" w:space="0" w:color="auto"/>
        <w:right w:val="none" w:sz="0" w:space="0" w:color="auto"/>
      </w:divBdr>
    </w:div>
    <w:div w:id="2028827240">
      <w:bodyDiv w:val="1"/>
      <w:marLeft w:val="0"/>
      <w:marRight w:val="0"/>
      <w:marTop w:val="0"/>
      <w:marBottom w:val="0"/>
      <w:divBdr>
        <w:top w:val="none" w:sz="0" w:space="0" w:color="auto"/>
        <w:left w:val="none" w:sz="0" w:space="0" w:color="auto"/>
        <w:bottom w:val="none" w:sz="0" w:space="0" w:color="auto"/>
        <w:right w:val="none" w:sz="0" w:space="0" w:color="auto"/>
      </w:divBdr>
    </w:div>
    <w:div w:id="2028867377">
      <w:bodyDiv w:val="1"/>
      <w:marLeft w:val="0"/>
      <w:marRight w:val="0"/>
      <w:marTop w:val="0"/>
      <w:marBottom w:val="0"/>
      <w:divBdr>
        <w:top w:val="none" w:sz="0" w:space="0" w:color="auto"/>
        <w:left w:val="none" w:sz="0" w:space="0" w:color="auto"/>
        <w:bottom w:val="none" w:sz="0" w:space="0" w:color="auto"/>
        <w:right w:val="none" w:sz="0" w:space="0" w:color="auto"/>
      </w:divBdr>
    </w:div>
    <w:div w:id="2029063700">
      <w:bodyDiv w:val="1"/>
      <w:marLeft w:val="0"/>
      <w:marRight w:val="0"/>
      <w:marTop w:val="0"/>
      <w:marBottom w:val="0"/>
      <w:divBdr>
        <w:top w:val="none" w:sz="0" w:space="0" w:color="auto"/>
        <w:left w:val="none" w:sz="0" w:space="0" w:color="auto"/>
        <w:bottom w:val="none" w:sz="0" w:space="0" w:color="auto"/>
        <w:right w:val="none" w:sz="0" w:space="0" w:color="auto"/>
      </w:divBdr>
    </w:div>
    <w:div w:id="2029480864">
      <w:bodyDiv w:val="1"/>
      <w:marLeft w:val="0"/>
      <w:marRight w:val="0"/>
      <w:marTop w:val="0"/>
      <w:marBottom w:val="0"/>
      <w:divBdr>
        <w:top w:val="none" w:sz="0" w:space="0" w:color="auto"/>
        <w:left w:val="none" w:sz="0" w:space="0" w:color="auto"/>
        <w:bottom w:val="none" w:sz="0" w:space="0" w:color="auto"/>
        <w:right w:val="none" w:sz="0" w:space="0" w:color="auto"/>
      </w:divBdr>
    </w:div>
    <w:div w:id="2030637329">
      <w:bodyDiv w:val="1"/>
      <w:marLeft w:val="0"/>
      <w:marRight w:val="0"/>
      <w:marTop w:val="0"/>
      <w:marBottom w:val="0"/>
      <w:divBdr>
        <w:top w:val="none" w:sz="0" w:space="0" w:color="auto"/>
        <w:left w:val="none" w:sz="0" w:space="0" w:color="auto"/>
        <w:bottom w:val="none" w:sz="0" w:space="0" w:color="auto"/>
        <w:right w:val="none" w:sz="0" w:space="0" w:color="auto"/>
      </w:divBdr>
    </w:div>
    <w:div w:id="2030834461">
      <w:bodyDiv w:val="1"/>
      <w:marLeft w:val="0"/>
      <w:marRight w:val="0"/>
      <w:marTop w:val="0"/>
      <w:marBottom w:val="0"/>
      <w:divBdr>
        <w:top w:val="none" w:sz="0" w:space="0" w:color="auto"/>
        <w:left w:val="none" w:sz="0" w:space="0" w:color="auto"/>
        <w:bottom w:val="none" w:sz="0" w:space="0" w:color="auto"/>
        <w:right w:val="none" w:sz="0" w:space="0" w:color="auto"/>
      </w:divBdr>
    </w:div>
    <w:div w:id="2030982817">
      <w:bodyDiv w:val="1"/>
      <w:marLeft w:val="0"/>
      <w:marRight w:val="0"/>
      <w:marTop w:val="0"/>
      <w:marBottom w:val="0"/>
      <w:divBdr>
        <w:top w:val="none" w:sz="0" w:space="0" w:color="auto"/>
        <w:left w:val="none" w:sz="0" w:space="0" w:color="auto"/>
        <w:bottom w:val="none" w:sz="0" w:space="0" w:color="auto"/>
        <w:right w:val="none" w:sz="0" w:space="0" w:color="auto"/>
      </w:divBdr>
    </w:div>
    <w:div w:id="2031450535">
      <w:bodyDiv w:val="1"/>
      <w:marLeft w:val="0"/>
      <w:marRight w:val="0"/>
      <w:marTop w:val="0"/>
      <w:marBottom w:val="0"/>
      <w:divBdr>
        <w:top w:val="none" w:sz="0" w:space="0" w:color="auto"/>
        <w:left w:val="none" w:sz="0" w:space="0" w:color="auto"/>
        <w:bottom w:val="none" w:sz="0" w:space="0" w:color="auto"/>
        <w:right w:val="none" w:sz="0" w:space="0" w:color="auto"/>
      </w:divBdr>
    </w:div>
    <w:div w:id="2031450643">
      <w:bodyDiv w:val="1"/>
      <w:marLeft w:val="0"/>
      <w:marRight w:val="0"/>
      <w:marTop w:val="0"/>
      <w:marBottom w:val="0"/>
      <w:divBdr>
        <w:top w:val="none" w:sz="0" w:space="0" w:color="auto"/>
        <w:left w:val="none" w:sz="0" w:space="0" w:color="auto"/>
        <w:bottom w:val="none" w:sz="0" w:space="0" w:color="auto"/>
        <w:right w:val="none" w:sz="0" w:space="0" w:color="auto"/>
      </w:divBdr>
    </w:div>
    <w:div w:id="2031487671">
      <w:bodyDiv w:val="1"/>
      <w:marLeft w:val="0"/>
      <w:marRight w:val="0"/>
      <w:marTop w:val="0"/>
      <w:marBottom w:val="0"/>
      <w:divBdr>
        <w:top w:val="none" w:sz="0" w:space="0" w:color="auto"/>
        <w:left w:val="none" w:sz="0" w:space="0" w:color="auto"/>
        <w:bottom w:val="none" w:sz="0" w:space="0" w:color="auto"/>
        <w:right w:val="none" w:sz="0" w:space="0" w:color="auto"/>
      </w:divBdr>
    </w:div>
    <w:div w:id="2031566076">
      <w:bodyDiv w:val="1"/>
      <w:marLeft w:val="0"/>
      <w:marRight w:val="0"/>
      <w:marTop w:val="0"/>
      <w:marBottom w:val="0"/>
      <w:divBdr>
        <w:top w:val="none" w:sz="0" w:space="0" w:color="auto"/>
        <w:left w:val="none" w:sz="0" w:space="0" w:color="auto"/>
        <w:bottom w:val="none" w:sz="0" w:space="0" w:color="auto"/>
        <w:right w:val="none" w:sz="0" w:space="0" w:color="auto"/>
      </w:divBdr>
    </w:div>
    <w:div w:id="2031684130">
      <w:bodyDiv w:val="1"/>
      <w:marLeft w:val="0"/>
      <w:marRight w:val="0"/>
      <w:marTop w:val="0"/>
      <w:marBottom w:val="0"/>
      <w:divBdr>
        <w:top w:val="none" w:sz="0" w:space="0" w:color="auto"/>
        <w:left w:val="none" w:sz="0" w:space="0" w:color="auto"/>
        <w:bottom w:val="none" w:sz="0" w:space="0" w:color="auto"/>
        <w:right w:val="none" w:sz="0" w:space="0" w:color="auto"/>
      </w:divBdr>
    </w:div>
    <w:div w:id="2031711563">
      <w:bodyDiv w:val="1"/>
      <w:marLeft w:val="0"/>
      <w:marRight w:val="0"/>
      <w:marTop w:val="0"/>
      <w:marBottom w:val="0"/>
      <w:divBdr>
        <w:top w:val="none" w:sz="0" w:space="0" w:color="auto"/>
        <w:left w:val="none" w:sz="0" w:space="0" w:color="auto"/>
        <w:bottom w:val="none" w:sz="0" w:space="0" w:color="auto"/>
        <w:right w:val="none" w:sz="0" w:space="0" w:color="auto"/>
      </w:divBdr>
    </w:div>
    <w:div w:id="2031762095">
      <w:bodyDiv w:val="1"/>
      <w:marLeft w:val="0"/>
      <w:marRight w:val="0"/>
      <w:marTop w:val="0"/>
      <w:marBottom w:val="0"/>
      <w:divBdr>
        <w:top w:val="none" w:sz="0" w:space="0" w:color="auto"/>
        <w:left w:val="none" w:sz="0" w:space="0" w:color="auto"/>
        <w:bottom w:val="none" w:sz="0" w:space="0" w:color="auto"/>
        <w:right w:val="none" w:sz="0" w:space="0" w:color="auto"/>
      </w:divBdr>
    </w:div>
    <w:div w:id="2032029300">
      <w:bodyDiv w:val="1"/>
      <w:marLeft w:val="0"/>
      <w:marRight w:val="0"/>
      <w:marTop w:val="0"/>
      <w:marBottom w:val="0"/>
      <w:divBdr>
        <w:top w:val="none" w:sz="0" w:space="0" w:color="auto"/>
        <w:left w:val="none" w:sz="0" w:space="0" w:color="auto"/>
        <w:bottom w:val="none" w:sz="0" w:space="0" w:color="auto"/>
        <w:right w:val="none" w:sz="0" w:space="0" w:color="auto"/>
      </w:divBdr>
    </w:div>
    <w:div w:id="2032031328">
      <w:bodyDiv w:val="1"/>
      <w:marLeft w:val="0"/>
      <w:marRight w:val="0"/>
      <w:marTop w:val="0"/>
      <w:marBottom w:val="0"/>
      <w:divBdr>
        <w:top w:val="none" w:sz="0" w:space="0" w:color="auto"/>
        <w:left w:val="none" w:sz="0" w:space="0" w:color="auto"/>
        <w:bottom w:val="none" w:sz="0" w:space="0" w:color="auto"/>
        <w:right w:val="none" w:sz="0" w:space="0" w:color="auto"/>
      </w:divBdr>
    </w:div>
    <w:div w:id="2032492331">
      <w:bodyDiv w:val="1"/>
      <w:marLeft w:val="0"/>
      <w:marRight w:val="0"/>
      <w:marTop w:val="0"/>
      <w:marBottom w:val="0"/>
      <w:divBdr>
        <w:top w:val="none" w:sz="0" w:space="0" w:color="auto"/>
        <w:left w:val="none" w:sz="0" w:space="0" w:color="auto"/>
        <w:bottom w:val="none" w:sz="0" w:space="0" w:color="auto"/>
        <w:right w:val="none" w:sz="0" w:space="0" w:color="auto"/>
      </w:divBdr>
    </w:div>
    <w:div w:id="2032535356">
      <w:bodyDiv w:val="1"/>
      <w:marLeft w:val="0"/>
      <w:marRight w:val="0"/>
      <w:marTop w:val="0"/>
      <w:marBottom w:val="0"/>
      <w:divBdr>
        <w:top w:val="none" w:sz="0" w:space="0" w:color="auto"/>
        <w:left w:val="none" w:sz="0" w:space="0" w:color="auto"/>
        <w:bottom w:val="none" w:sz="0" w:space="0" w:color="auto"/>
        <w:right w:val="none" w:sz="0" w:space="0" w:color="auto"/>
      </w:divBdr>
    </w:div>
    <w:div w:id="2033605356">
      <w:bodyDiv w:val="1"/>
      <w:marLeft w:val="0"/>
      <w:marRight w:val="0"/>
      <w:marTop w:val="0"/>
      <w:marBottom w:val="0"/>
      <w:divBdr>
        <w:top w:val="none" w:sz="0" w:space="0" w:color="auto"/>
        <w:left w:val="none" w:sz="0" w:space="0" w:color="auto"/>
        <w:bottom w:val="none" w:sz="0" w:space="0" w:color="auto"/>
        <w:right w:val="none" w:sz="0" w:space="0" w:color="auto"/>
      </w:divBdr>
    </w:div>
    <w:div w:id="2034109536">
      <w:bodyDiv w:val="1"/>
      <w:marLeft w:val="0"/>
      <w:marRight w:val="0"/>
      <w:marTop w:val="0"/>
      <w:marBottom w:val="0"/>
      <w:divBdr>
        <w:top w:val="none" w:sz="0" w:space="0" w:color="auto"/>
        <w:left w:val="none" w:sz="0" w:space="0" w:color="auto"/>
        <w:bottom w:val="none" w:sz="0" w:space="0" w:color="auto"/>
        <w:right w:val="none" w:sz="0" w:space="0" w:color="auto"/>
      </w:divBdr>
    </w:div>
    <w:div w:id="2034186385">
      <w:bodyDiv w:val="1"/>
      <w:marLeft w:val="0"/>
      <w:marRight w:val="0"/>
      <w:marTop w:val="0"/>
      <w:marBottom w:val="0"/>
      <w:divBdr>
        <w:top w:val="none" w:sz="0" w:space="0" w:color="auto"/>
        <w:left w:val="none" w:sz="0" w:space="0" w:color="auto"/>
        <w:bottom w:val="none" w:sz="0" w:space="0" w:color="auto"/>
        <w:right w:val="none" w:sz="0" w:space="0" w:color="auto"/>
      </w:divBdr>
    </w:div>
    <w:div w:id="2034531756">
      <w:bodyDiv w:val="1"/>
      <w:marLeft w:val="0"/>
      <w:marRight w:val="0"/>
      <w:marTop w:val="0"/>
      <w:marBottom w:val="0"/>
      <w:divBdr>
        <w:top w:val="none" w:sz="0" w:space="0" w:color="auto"/>
        <w:left w:val="none" w:sz="0" w:space="0" w:color="auto"/>
        <w:bottom w:val="none" w:sz="0" w:space="0" w:color="auto"/>
        <w:right w:val="none" w:sz="0" w:space="0" w:color="auto"/>
      </w:divBdr>
    </w:div>
    <w:div w:id="2034721662">
      <w:bodyDiv w:val="1"/>
      <w:marLeft w:val="0"/>
      <w:marRight w:val="0"/>
      <w:marTop w:val="0"/>
      <w:marBottom w:val="0"/>
      <w:divBdr>
        <w:top w:val="none" w:sz="0" w:space="0" w:color="auto"/>
        <w:left w:val="none" w:sz="0" w:space="0" w:color="auto"/>
        <w:bottom w:val="none" w:sz="0" w:space="0" w:color="auto"/>
        <w:right w:val="none" w:sz="0" w:space="0" w:color="auto"/>
      </w:divBdr>
    </w:div>
    <w:div w:id="2035692921">
      <w:bodyDiv w:val="1"/>
      <w:marLeft w:val="0"/>
      <w:marRight w:val="0"/>
      <w:marTop w:val="0"/>
      <w:marBottom w:val="0"/>
      <w:divBdr>
        <w:top w:val="none" w:sz="0" w:space="0" w:color="auto"/>
        <w:left w:val="none" w:sz="0" w:space="0" w:color="auto"/>
        <w:bottom w:val="none" w:sz="0" w:space="0" w:color="auto"/>
        <w:right w:val="none" w:sz="0" w:space="0" w:color="auto"/>
      </w:divBdr>
    </w:div>
    <w:div w:id="2036077003">
      <w:bodyDiv w:val="1"/>
      <w:marLeft w:val="0"/>
      <w:marRight w:val="0"/>
      <w:marTop w:val="0"/>
      <w:marBottom w:val="0"/>
      <w:divBdr>
        <w:top w:val="none" w:sz="0" w:space="0" w:color="auto"/>
        <w:left w:val="none" w:sz="0" w:space="0" w:color="auto"/>
        <w:bottom w:val="none" w:sz="0" w:space="0" w:color="auto"/>
        <w:right w:val="none" w:sz="0" w:space="0" w:color="auto"/>
      </w:divBdr>
    </w:div>
    <w:div w:id="2036344297">
      <w:bodyDiv w:val="1"/>
      <w:marLeft w:val="0"/>
      <w:marRight w:val="0"/>
      <w:marTop w:val="0"/>
      <w:marBottom w:val="0"/>
      <w:divBdr>
        <w:top w:val="none" w:sz="0" w:space="0" w:color="auto"/>
        <w:left w:val="none" w:sz="0" w:space="0" w:color="auto"/>
        <w:bottom w:val="none" w:sz="0" w:space="0" w:color="auto"/>
        <w:right w:val="none" w:sz="0" w:space="0" w:color="auto"/>
      </w:divBdr>
    </w:div>
    <w:div w:id="2036494913">
      <w:bodyDiv w:val="1"/>
      <w:marLeft w:val="0"/>
      <w:marRight w:val="0"/>
      <w:marTop w:val="0"/>
      <w:marBottom w:val="0"/>
      <w:divBdr>
        <w:top w:val="none" w:sz="0" w:space="0" w:color="auto"/>
        <w:left w:val="none" w:sz="0" w:space="0" w:color="auto"/>
        <w:bottom w:val="none" w:sz="0" w:space="0" w:color="auto"/>
        <w:right w:val="none" w:sz="0" w:space="0" w:color="auto"/>
      </w:divBdr>
    </w:div>
    <w:div w:id="2036997369">
      <w:bodyDiv w:val="1"/>
      <w:marLeft w:val="0"/>
      <w:marRight w:val="0"/>
      <w:marTop w:val="0"/>
      <w:marBottom w:val="0"/>
      <w:divBdr>
        <w:top w:val="none" w:sz="0" w:space="0" w:color="auto"/>
        <w:left w:val="none" w:sz="0" w:space="0" w:color="auto"/>
        <w:bottom w:val="none" w:sz="0" w:space="0" w:color="auto"/>
        <w:right w:val="none" w:sz="0" w:space="0" w:color="auto"/>
      </w:divBdr>
    </w:div>
    <w:div w:id="2037003245">
      <w:bodyDiv w:val="1"/>
      <w:marLeft w:val="0"/>
      <w:marRight w:val="0"/>
      <w:marTop w:val="0"/>
      <w:marBottom w:val="0"/>
      <w:divBdr>
        <w:top w:val="none" w:sz="0" w:space="0" w:color="auto"/>
        <w:left w:val="none" w:sz="0" w:space="0" w:color="auto"/>
        <w:bottom w:val="none" w:sz="0" w:space="0" w:color="auto"/>
        <w:right w:val="none" w:sz="0" w:space="0" w:color="auto"/>
      </w:divBdr>
    </w:div>
    <w:div w:id="2037346632">
      <w:bodyDiv w:val="1"/>
      <w:marLeft w:val="0"/>
      <w:marRight w:val="0"/>
      <w:marTop w:val="0"/>
      <w:marBottom w:val="0"/>
      <w:divBdr>
        <w:top w:val="none" w:sz="0" w:space="0" w:color="auto"/>
        <w:left w:val="none" w:sz="0" w:space="0" w:color="auto"/>
        <w:bottom w:val="none" w:sz="0" w:space="0" w:color="auto"/>
        <w:right w:val="none" w:sz="0" w:space="0" w:color="auto"/>
      </w:divBdr>
    </w:div>
    <w:div w:id="2037465280">
      <w:bodyDiv w:val="1"/>
      <w:marLeft w:val="0"/>
      <w:marRight w:val="0"/>
      <w:marTop w:val="0"/>
      <w:marBottom w:val="0"/>
      <w:divBdr>
        <w:top w:val="none" w:sz="0" w:space="0" w:color="auto"/>
        <w:left w:val="none" w:sz="0" w:space="0" w:color="auto"/>
        <w:bottom w:val="none" w:sz="0" w:space="0" w:color="auto"/>
        <w:right w:val="none" w:sz="0" w:space="0" w:color="auto"/>
      </w:divBdr>
    </w:div>
    <w:div w:id="2038120043">
      <w:bodyDiv w:val="1"/>
      <w:marLeft w:val="0"/>
      <w:marRight w:val="0"/>
      <w:marTop w:val="0"/>
      <w:marBottom w:val="0"/>
      <w:divBdr>
        <w:top w:val="none" w:sz="0" w:space="0" w:color="auto"/>
        <w:left w:val="none" w:sz="0" w:space="0" w:color="auto"/>
        <w:bottom w:val="none" w:sz="0" w:space="0" w:color="auto"/>
        <w:right w:val="none" w:sz="0" w:space="0" w:color="auto"/>
      </w:divBdr>
    </w:div>
    <w:div w:id="2038584363">
      <w:bodyDiv w:val="1"/>
      <w:marLeft w:val="0"/>
      <w:marRight w:val="0"/>
      <w:marTop w:val="0"/>
      <w:marBottom w:val="0"/>
      <w:divBdr>
        <w:top w:val="none" w:sz="0" w:space="0" w:color="auto"/>
        <w:left w:val="none" w:sz="0" w:space="0" w:color="auto"/>
        <w:bottom w:val="none" w:sz="0" w:space="0" w:color="auto"/>
        <w:right w:val="none" w:sz="0" w:space="0" w:color="auto"/>
      </w:divBdr>
    </w:div>
    <w:div w:id="2038776153">
      <w:bodyDiv w:val="1"/>
      <w:marLeft w:val="0"/>
      <w:marRight w:val="0"/>
      <w:marTop w:val="0"/>
      <w:marBottom w:val="0"/>
      <w:divBdr>
        <w:top w:val="none" w:sz="0" w:space="0" w:color="auto"/>
        <w:left w:val="none" w:sz="0" w:space="0" w:color="auto"/>
        <w:bottom w:val="none" w:sz="0" w:space="0" w:color="auto"/>
        <w:right w:val="none" w:sz="0" w:space="0" w:color="auto"/>
      </w:divBdr>
    </w:div>
    <w:div w:id="2038850660">
      <w:bodyDiv w:val="1"/>
      <w:marLeft w:val="0"/>
      <w:marRight w:val="0"/>
      <w:marTop w:val="0"/>
      <w:marBottom w:val="0"/>
      <w:divBdr>
        <w:top w:val="none" w:sz="0" w:space="0" w:color="auto"/>
        <w:left w:val="none" w:sz="0" w:space="0" w:color="auto"/>
        <w:bottom w:val="none" w:sz="0" w:space="0" w:color="auto"/>
        <w:right w:val="none" w:sz="0" w:space="0" w:color="auto"/>
      </w:divBdr>
    </w:div>
    <w:div w:id="2038893626">
      <w:bodyDiv w:val="1"/>
      <w:marLeft w:val="0"/>
      <w:marRight w:val="0"/>
      <w:marTop w:val="0"/>
      <w:marBottom w:val="0"/>
      <w:divBdr>
        <w:top w:val="none" w:sz="0" w:space="0" w:color="auto"/>
        <w:left w:val="none" w:sz="0" w:space="0" w:color="auto"/>
        <w:bottom w:val="none" w:sz="0" w:space="0" w:color="auto"/>
        <w:right w:val="none" w:sz="0" w:space="0" w:color="auto"/>
      </w:divBdr>
    </w:div>
    <w:div w:id="2038921181">
      <w:bodyDiv w:val="1"/>
      <w:marLeft w:val="0"/>
      <w:marRight w:val="0"/>
      <w:marTop w:val="0"/>
      <w:marBottom w:val="0"/>
      <w:divBdr>
        <w:top w:val="none" w:sz="0" w:space="0" w:color="auto"/>
        <w:left w:val="none" w:sz="0" w:space="0" w:color="auto"/>
        <w:bottom w:val="none" w:sz="0" w:space="0" w:color="auto"/>
        <w:right w:val="none" w:sz="0" w:space="0" w:color="auto"/>
      </w:divBdr>
    </w:div>
    <w:div w:id="2038962207">
      <w:bodyDiv w:val="1"/>
      <w:marLeft w:val="0"/>
      <w:marRight w:val="0"/>
      <w:marTop w:val="0"/>
      <w:marBottom w:val="0"/>
      <w:divBdr>
        <w:top w:val="none" w:sz="0" w:space="0" w:color="auto"/>
        <w:left w:val="none" w:sz="0" w:space="0" w:color="auto"/>
        <w:bottom w:val="none" w:sz="0" w:space="0" w:color="auto"/>
        <w:right w:val="none" w:sz="0" w:space="0" w:color="auto"/>
      </w:divBdr>
    </w:div>
    <w:div w:id="2039577715">
      <w:bodyDiv w:val="1"/>
      <w:marLeft w:val="0"/>
      <w:marRight w:val="0"/>
      <w:marTop w:val="0"/>
      <w:marBottom w:val="0"/>
      <w:divBdr>
        <w:top w:val="none" w:sz="0" w:space="0" w:color="auto"/>
        <w:left w:val="none" w:sz="0" w:space="0" w:color="auto"/>
        <w:bottom w:val="none" w:sz="0" w:space="0" w:color="auto"/>
        <w:right w:val="none" w:sz="0" w:space="0" w:color="auto"/>
      </w:divBdr>
    </w:div>
    <w:div w:id="2039894079">
      <w:bodyDiv w:val="1"/>
      <w:marLeft w:val="0"/>
      <w:marRight w:val="0"/>
      <w:marTop w:val="0"/>
      <w:marBottom w:val="0"/>
      <w:divBdr>
        <w:top w:val="none" w:sz="0" w:space="0" w:color="auto"/>
        <w:left w:val="none" w:sz="0" w:space="0" w:color="auto"/>
        <w:bottom w:val="none" w:sz="0" w:space="0" w:color="auto"/>
        <w:right w:val="none" w:sz="0" w:space="0" w:color="auto"/>
      </w:divBdr>
    </w:div>
    <w:div w:id="2039894661">
      <w:bodyDiv w:val="1"/>
      <w:marLeft w:val="0"/>
      <w:marRight w:val="0"/>
      <w:marTop w:val="0"/>
      <w:marBottom w:val="0"/>
      <w:divBdr>
        <w:top w:val="none" w:sz="0" w:space="0" w:color="auto"/>
        <w:left w:val="none" w:sz="0" w:space="0" w:color="auto"/>
        <w:bottom w:val="none" w:sz="0" w:space="0" w:color="auto"/>
        <w:right w:val="none" w:sz="0" w:space="0" w:color="auto"/>
      </w:divBdr>
    </w:div>
    <w:div w:id="2040086904">
      <w:bodyDiv w:val="1"/>
      <w:marLeft w:val="0"/>
      <w:marRight w:val="0"/>
      <w:marTop w:val="0"/>
      <w:marBottom w:val="0"/>
      <w:divBdr>
        <w:top w:val="none" w:sz="0" w:space="0" w:color="auto"/>
        <w:left w:val="none" w:sz="0" w:space="0" w:color="auto"/>
        <w:bottom w:val="none" w:sz="0" w:space="0" w:color="auto"/>
        <w:right w:val="none" w:sz="0" w:space="0" w:color="auto"/>
      </w:divBdr>
    </w:div>
    <w:div w:id="2040429316">
      <w:bodyDiv w:val="1"/>
      <w:marLeft w:val="0"/>
      <w:marRight w:val="0"/>
      <w:marTop w:val="0"/>
      <w:marBottom w:val="0"/>
      <w:divBdr>
        <w:top w:val="none" w:sz="0" w:space="0" w:color="auto"/>
        <w:left w:val="none" w:sz="0" w:space="0" w:color="auto"/>
        <w:bottom w:val="none" w:sz="0" w:space="0" w:color="auto"/>
        <w:right w:val="none" w:sz="0" w:space="0" w:color="auto"/>
      </w:divBdr>
    </w:div>
    <w:div w:id="2041080551">
      <w:bodyDiv w:val="1"/>
      <w:marLeft w:val="0"/>
      <w:marRight w:val="0"/>
      <w:marTop w:val="0"/>
      <w:marBottom w:val="0"/>
      <w:divBdr>
        <w:top w:val="none" w:sz="0" w:space="0" w:color="auto"/>
        <w:left w:val="none" w:sz="0" w:space="0" w:color="auto"/>
        <w:bottom w:val="none" w:sz="0" w:space="0" w:color="auto"/>
        <w:right w:val="none" w:sz="0" w:space="0" w:color="auto"/>
      </w:divBdr>
    </w:div>
    <w:div w:id="2041273144">
      <w:bodyDiv w:val="1"/>
      <w:marLeft w:val="0"/>
      <w:marRight w:val="0"/>
      <w:marTop w:val="0"/>
      <w:marBottom w:val="0"/>
      <w:divBdr>
        <w:top w:val="none" w:sz="0" w:space="0" w:color="auto"/>
        <w:left w:val="none" w:sz="0" w:space="0" w:color="auto"/>
        <w:bottom w:val="none" w:sz="0" w:space="0" w:color="auto"/>
        <w:right w:val="none" w:sz="0" w:space="0" w:color="auto"/>
      </w:divBdr>
    </w:div>
    <w:div w:id="2041319507">
      <w:bodyDiv w:val="1"/>
      <w:marLeft w:val="0"/>
      <w:marRight w:val="0"/>
      <w:marTop w:val="0"/>
      <w:marBottom w:val="0"/>
      <w:divBdr>
        <w:top w:val="none" w:sz="0" w:space="0" w:color="auto"/>
        <w:left w:val="none" w:sz="0" w:space="0" w:color="auto"/>
        <w:bottom w:val="none" w:sz="0" w:space="0" w:color="auto"/>
        <w:right w:val="none" w:sz="0" w:space="0" w:color="auto"/>
      </w:divBdr>
    </w:div>
    <w:div w:id="2041665966">
      <w:bodyDiv w:val="1"/>
      <w:marLeft w:val="0"/>
      <w:marRight w:val="0"/>
      <w:marTop w:val="0"/>
      <w:marBottom w:val="0"/>
      <w:divBdr>
        <w:top w:val="none" w:sz="0" w:space="0" w:color="auto"/>
        <w:left w:val="none" w:sz="0" w:space="0" w:color="auto"/>
        <w:bottom w:val="none" w:sz="0" w:space="0" w:color="auto"/>
        <w:right w:val="none" w:sz="0" w:space="0" w:color="auto"/>
      </w:divBdr>
    </w:div>
    <w:div w:id="2041735796">
      <w:bodyDiv w:val="1"/>
      <w:marLeft w:val="0"/>
      <w:marRight w:val="0"/>
      <w:marTop w:val="0"/>
      <w:marBottom w:val="0"/>
      <w:divBdr>
        <w:top w:val="none" w:sz="0" w:space="0" w:color="auto"/>
        <w:left w:val="none" w:sz="0" w:space="0" w:color="auto"/>
        <w:bottom w:val="none" w:sz="0" w:space="0" w:color="auto"/>
        <w:right w:val="none" w:sz="0" w:space="0" w:color="auto"/>
      </w:divBdr>
    </w:div>
    <w:div w:id="2042701246">
      <w:bodyDiv w:val="1"/>
      <w:marLeft w:val="0"/>
      <w:marRight w:val="0"/>
      <w:marTop w:val="0"/>
      <w:marBottom w:val="0"/>
      <w:divBdr>
        <w:top w:val="none" w:sz="0" w:space="0" w:color="auto"/>
        <w:left w:val="none" w:sz="0" w:space="0" w:color="auto"/>
        <w:bottom w:val="none" w:sz="0" w:space="0" w:color="auto"/>
        <w:right w:val="none" w:sz="0" w:space="0" w:color="auto"/>
      </w:divBdr>
    </w:div>
    <w:div w:id="2043048963">
      <w:bodyDiv w:val="1"/>
      <w:marLeft w:val="0"/>
      <w:marRight w:val="0"/>
      <w:marTop w:val="0"/>
      <w:marBottom w:val="0"/>
      <w:divBdr>
        <w:top w:val="none" w:sz="0" w:space="0" w:color="auto"/>
        <w:left w:val="none" w:sz="0" w:space="0" w:color="auto"/>
        <w:bottom w:val="none" w:sz="0" w:space="0" w:color="auto"/>
        <w:right w:val="none" w:sz="0" w:space="0" w:color="auto"/>
      </w:divBdr>
    </w:div>
    <w:div w:id="2043171157">
      <w:bodyDiv w:val="1"/>
      <w:marLeft w:val="0"/>
      <w:marRight w:val="0"/>
      <w:marTop w:val="0"/>
      <w:marBottom w:val="0"/>
      <w:divBdr>
        <w:top w:val="none" w:sz="0" w:space="0" w:color="auto"/>
        <w:left w:val="none" w:sz="0" w:space="0" w:color="auto"/>
        <w:bottom w:val="none" w:sz="0" w:space="0" w:color="auto"/>
        <w:right w:val="none" w:sz="0" w:space="0" w:color="auto"/>
      </w:divBdr>
    </w:div>
    <w:div w:id="2044019482">
      <w:bodyDiv w:val="1"/>
      <w:marLeft w:val="0"/>
      <w:marRight w:val="0"/>
      <w:marTop w:val="0"/>
      <w:marBottom w:val="0"/>
      <w:divBdr>
        <w:top w:val="none" w:sz="0" w:space="0" w:color="auto"/>
        <w:left w:val="none" w:sz="0" w:space="0" w:color="auto"/>
        <w:bottom w:val="none" w:sz="0" w:space="0" w:color="auto"/>
        <w:right w:val="none" w:sz="0" w:space="0" w:color="auto"/>
      </w:divBdr>
    </w:div>
    <w:div w:id="2044865029">
      <w:bodyDiv w:val="1"/>
      <w:marLeft w:val="0"/>
      <w:marRight w:val="0"/>
      <w:marTop w:val="0"/>
      <w:marBottom w:val="0"/>
      <w:divBdr>
        <w:top w:val="none" w:sz="0" w:space="0" w:color="auto"/>
        <w:left w:val="none" w:sz="0" w:space="0" w:color="auto"/>
        <w:bottom w:val="none" w:sz="0" w:space="0" w:color="auto"/>
        <w:right w:val="none" w:sz="0" w:space="0" w:color="auto"/>
      </w:divBdr>
    </w:div>
    <w:div w:id="2045056765">
      <w:bodyDiv w:val="1"/>
      <w:marLeft w:val="0"/>
      <w:marRight w:val="0"/>
      <w:marTop w:val="0"/>
      <w:marBottom w:val="0"/>
      <w:divBdr>
        <w:top w:val="none" w:sz="0" w:space="0" w:color="auto"/>
        <w:left w:val="none" w:sz="0" w:space="0" w:color="auto"/>
        <w:bottom w:val="none" w:sz="0" w:space="0" w:color="auto"/>
        <w:right w:val="none" w:sz="0" w:space="0" w:color="auto"/>
      </w:divBdr>
    </w:div>
    <w:div w:id="2045707755">
      <w:bodyDiv w:val="1"/>
      <w:marLeft w:val="0"/>
      <w:marRight w:val="0"/>
      <w:marTop w:val="0"/>
      <w:marBottom w:val="0"/>
      <w:divBdr>
        <w:top w:val="none" w:sz="0" w:space="0" w:color="auto"/>
        <w:left w:val="none" w:sz="0" w:space="0" w:color="auto"/>
        <w:bottom w:val="none" w:sz="0" w:space="0" w:color="auto"/>
        <w:right w:val="none" w:sz="0" w:space="0" w:color="auto"/>
      </w:divBdr>
    </w:div>
    <w:div w:id="2045711756">
      <w:bodyDiv w:val="1"/>
      <w:marLeft w:val="0"/>
      <w:marRight w:val="0"/>
      <w:marTop w:val="0"/>
      <w:marBottom w:val="0"/>
      <w:divBdr>
        <w:top w:val="none" w:sz="0" w:space="0" w:color="auto"/>
        <w:left w:val="none" w:sz="0" w:space="0" w:color="auto"/>
        <w:bottom w:val="none" w:sz="0" w:space="0" w:color="auto"/>
        <w:right w:val="none" w:sz="0" w:space="0" w:color="auto"/>
      </w:divBdr>
    </w:div>
    <w:div w:id="2046716065">
      <w:bodyDiv w:val="1"/>
      <w:marLeft w:val="0"/>
      <w:marRight w:val="0"/>
      <w:marTop w:val="0"/>
      <w:marBottom w:val="0"/>
      <w:divBdr>
        <w:top w:val="none" w:sz="0" w:space="0" w:color="auto"/>
        <w:left w:val="none" w:sz="0" w:space="0" w:color="auto"/>
        <w:bottom w:val="none" w:sz="0" w:space="0" w:color="auto"/>
        <w:right w:val="none" w:sz="0" w:space="0" w:color="auto"/>
      </w:divBdr>
    </w:div>
    <w:div w:id="2046904156">
      <w:bodyDiv w:val="1"/>
      <w:marLeft w:val="0"/>
      <w:marRight w:val="0"/>
      <w:marTop w:val="0"/>
      <w:marBottom w:val="0"/>
      <w:divBdr>
        <w:top w:val="none" w:sz="0" w:space="0" w:color="auto"/>
        <w:left w:val="none" w:sz="0" w:space="0" w:color="auto"/>
        <w:bottom w:val="none" w:sz="0" w:space="0" w:color="auto"/>
        <w:right w:val="none" w:sz="0" w:space="0" w:color="auto"/>
      </w:divBdr>
    </w:div>
    <w:div w:id="2047288401">
      <w:bodyDiv w:val="1"/>
      <w:marLeft w:val="0"/>
      <w:marRight w:val="0"/>
      <w:marTop w:val="0"/>
      <w:marBottom w:val="0"/>
      <w:divBdr>
        <w:top w:val="none" w:sz="0" w:space="0" w:color="auto"/>
        <w:left w:val="none" w:sz="0" w:space="0" w:color="auto"/>
        <w:bottom w:val="none" w:sz="0" w:space="0" w:color="auto"/>
        <w:right w:val="none" w:sz="0" w:space="0" w:color="auto"/>
      </w:divBdr>
    </w:div>
    <w:div w:id="2047484599">
      <w:bodyDiv w:val="1"/>
      <w:marLeft w:val="0"/>
      <w:marRight w:val="0"/>
      <w:marTop w:val="0"/>
      <w:marBottom w:val="0"/>
      <w:divBdr>
        <w:top w:val="none" w:sz="0" w:space="0" w:color="auto"/>
        <w:left w:val="none" w:sz="0" w:space="0" w:color="auto"/>
        <w:bottom w:val="none" w:sz="0" w:space="0" w:color="auto"/>
        <w:right w:val="none" w:sz="0" w:space="0" w:color="auto"/>
      </w:divBdr>
    </w:div>
    <w:div w:id="2047557695">
      <w:bodyDiv w:val="1"/>
      <w:marLeft w:val="0"/>
      <w:marRight w:val="0"/>
      <w:marTop w:val="0"/>
      <w:marBottom w:val="0"/>
      <w:divBdr>
        <w:top w:val="none" w:sz="0" w:space="0" w:color="auto"/>
        <w:left w:val="none" w:sz="0" w:space="0" w:color="auto"/>
        <w:bottom w:val="none" w:sz="0" w:space="0" w:color="auto"/>
        <w:right w:val="none" w:sz="0" w:space="0" w:color="auto"/>
      </w:divBdr>
    </w:div>
    <w:div w:id="2048138853">
      <w:bodyDiv w:val="1"/>
      <w:marLeft w:val="0"/>
      <w:marRight w:val="0"/>
      <w:marTop w:val="0"/>
      <w:marBottom w:val="0"/>
      <w:divBdr>
        <w:top w:val="none" w:sz="0" w:space="0" w:color="auto"/>
        <w:left w:val="none" w:sz="0" w:space="0" w:color="auto"/>
        <w:bottom w:val="none" w:sz="0" w:space="0" w:color="auto"/>
        <w:right w:val="none" w:sz="0" w:space="0" w:color="auto"/>
      </w:divBdr>
    </w:div>
    <w:div w:id="2048873865">
      <w:bodyDiv w:val="1"/>
      <w:marLeft w:val="0"/>
      <w:marRight w:val="0"/>
      <w:marTop w:val="0"/>
      <w:marBottom w:val="0"/>
      <w:divBdr>
        <w:top w:val="none" w:sz="0" w:space="0" w:color="auto"/>
        <w:left w:val="none" w:sz="0" w:space="0" w:color="auto"/>
        <w:bottom w:val="none" w:sz="0" w:space="0" w:color="auto"/>
        <w:right w:val="none" w:sz="0" w:space="0" w:color="auto"/>
      </w:divBdr>
    </w:div>
    <w:div w:id="2048989140">
      <w:bodyDiv w:val="1"/>
      <w:marLeft w:val="0"/>
      <w:marRight w:val="0"/>
      <w:marTop w:val="0"/>
      <w:marBottom w:val="0"/>
      <w:divBdr>
        <w:top w:val="none" w:sz="0" w:space="0" w:color="auto"/>
        <w:left w:val="none" w:sz="0" w:space="0" w:color="auto"/>
        <w:bottom w:val="none" w:sz="0" w:space="0" w:color="auto"/>
        <w:right w:val="none" w:sz="0" w:space="0" w:color="auto"/>
      </w:divBdr>
    </w:div>
    <w:div w:id="2049063266">
      <w:bodyDiv w:val="1"/>
      <w:marLeft w:val="0"/>
      <w:marRight w:val="0"/>
      <w:marTop w:val="0"/>
      <w:marBottom w:val="0"/>
      <w:divBdr>
        <w:top w:val="none" w:sz="0" w:space="0" w:color="auto"/>
        <w:left w:val="none" w:sz="0" w:space="0" w:color="auto"/>
        <w:bottom w:val="none" w:sz="0" w:space="0" w:color="auto"/>
        <w:right w:val="none" w:sz="0" w:space="0" w:color="auto"/>
      </w:divBdr>
    </w:div>
    <w:div w:id="2049448632">
      <w:bodyDiv w:val="1"/>
      <w:marLeft w:val="0"/>
      <w:marRight w:val="0"/>
      <w:marTop w:val="0"/>
      <w:marBottom w:val="0"/>
      <w:divBdr>
        <w:top w:val="none" w:sz="0" w:space="0" w:color="auto"/>
        <w:left w:val="none" w:sz="0" w:space="0" w:color="auto"/>
        <w:bottom w:val="none" w:sz="0" w:space="0" w:color="auto"/>
        <w:right w:val="none" w:sz="0" w:space="0" w:color="auto"/>
      </w:divBdr>
    </w:div>
    <w:div w:id="2049790053">
      <w:bodyDiv w:val="1"/>
      <w:marLeft w:val="0"/>
      <w:marRight w:val="0"/>
      <w:marTop w:val="0"/>
      <w:marBottom w:val="0"/>
      <w:divBdr>
        <w:top w:val="none" w:sz="0" w:space="0" w:color="auto"/>
        <w:left w:val="none" w:sz="0" w:space="0" w:color="auto"/>
        <w:bottom w:val="none" w:sz="0" w:space="0" w:color="auto"/>
        <w:right w:val="none" w:sz="0" w:space="0" w:color="auto"/>
      </w:divBdr>
    </w:div>
    <w:div w:id="2049917073">
      <w:bodyDiv w:val="1"/>
      <w:marLeft w:val="0"/>
      <w:marRight w:val="0"/>
      <w:marTop w:val="0"/>
      <w:marBottom w:val="0"/>
      <w:divBdr>
        <w:top w:val="none" w:sz="0" w:space="0" w:color="auto"/>
        <w:left w:val="none" w:sz="0" w:space="0" w:color="auto"/>
        <w:bottom w:val="none" w:sz="0" w:space="0" w:color="auto"/>
        <w:right w:val="none" w:sz="0" w:space="0" w:color="auto"/>
      </w:divBdr>
    </w:div>
    <w:div w:id="2050302730">
      <w:bodyDiv w:val="1"/>
      <w:marLeft w:val="0"/>
      <w:marRight w:val="0"/>
      <w:marTop w:val="0"/>
      <w:marBottom w:val="0"/>
      <w:divBdr>
        <w:top w:val="none" w:sz="0" w:space="0" w:color="auto"/>
        <w:left w:val="none" w:sz="0" w:space="0" w:color="auto"/>
        <w:bottom w:val="none" w:sz="0" w:space="0" w:color="auto"/>
        <w:right w:val="none" w:sz="0" w:space="0" w:color="auto"/>
      </w:divBdr>
    </w:div>
    <w:div w:id="2050493593">
      <w:bodyDiv w:val="1"/>
      <w:marLeft w:val="0"/>
      <w:marRight w:val="0"/>
      <w:marTop w:val="0"/>
      <w:marBottom w:val="0"/>
      <w:divBdr>
        <w:top w:val="none" w:sz="0" w:space="0" w:color="auto"/>
        <w:left w:val="none" w:sz="0" w:space="0" w:color="auto"/>
        <w:bottom w:val="none" w:sz="0" w:space="0" w:color="auto"/>
        <w:right w:val="none" w:sz="0" w:space="0" w:color="auto"/>
      </w:divBdr>
    </w:div>
    <w:div w:id="2050718987">
      <w:bodyDiv w:val="1"/>
      <w:marLeft w:val="0"/>
      <w:marRight w:val="0"/>
      <w:marTop w:val="0"/>
      <w:marBottom w:val="0"/>
      <w:divBdr>
        <w:top w:val="none" w:sz="0" w:space="0" w:color="auto"/>
        <w:left w:val="none" w:sz="0" w:space="0" w:color="auto"/>
        <w:bottom w:val="none" w:sz="0" w:space="0" w:color="auto"/>
        <w:right w:val="none" w:sz="0" w:space="0" w:color="auto"/>
      </w:divBdr>
    </w:div>
    <w:div w:id="2050757434">
      <w:bodyDiv w:val="1"/>
      <w:marLeft w:val="0"/>
      <w:marRight w:val="0"/>
      <w:marTop w:val="0"/>
      <w:marBottom w:val="0"/>
      <w:divBdr>
        <w:top w:val="none" w:sz="0" w:space="0" w:color="auto"/>
        <w:left w:val="none" w:sz="0" w:space="0" w:color="auto"/>
        <w:bottom w:val="none" w:sz="0" w:space="0" w:color="auto"/>
        <w:right w:val="none" w:sz="0" w:space="0" w:color="auto"/>
      </w:divBdr>
    </w:div>
    <w:div w:id="2051564883">
      <w:bodyDiv w:val="1"/>
      <w:marLeft w:val="0"/>
      <w:marRight w:val="0"/>
      <w:marTop w:val="0"/>
      <w:marBottom w:val="0"/>
      <w:divBdr>
        <w:top w:val="none" w:sz="0" w:space="0" w:color="auto"/>
        <w:left w:val="none" w:sz="0" w:space="0" w:color="auto"/>
        <w:bottom w:val="none" w:sz="0" w:space="0" w:color="auto"/>
        <w:right w:val="none" w:sz="0" w:space="0" w:color="auto"/>
      </w:divBdr>
    </w:div>
    <w:div w:id="2051605221">
      <w:bodyDiv w:val="1"/>
      <w:marLeft w:val="0"/>
      <w:marRight w:val="0"/>
      <w:marTop w:val="0"/>
      <w:marBottom w:val="0"/>
      <w:divBdr>
        <w:top w:val="none" w:sz="0" w:space="0" w:color="auto"/>
        <w:left w:val="none" w:sz="0" w:space="0" w:color="auto"/>
        <w:bottom w:val="none" w:sz="0" w:space="0" w:color="auto"/>
        <w:right w:val="none" w:sz="0" w:space="0" w:color="auto"/>
      </w:divBdr>
    </w:div>
    <w:div w:id="2051875102">
      <w:bodyDiv w:val="1"/>
      <w:marLeft w:val="0"/>
      <w:marRight w:val="0"/>
      <w:marTop w:val="0"/>
      <w:marBottom w:val="0"/>
      <w:divBdr>
        <w:top w:val="none" w:sz="0" w:space="0" w:color="auto"/>
        <w:left w:val="none" w:sz="0" w:space="0" w:color="auto"/>
        <w:bottom w:val="none" w:sz="0" w:space="0" w:color="auto"/>
        <w:right w:val="none" w:sz="0" w:space="0" w:color="auto"/>
      </w:divBdr>
    </w:div>
    <w:div w:id="2051953692">
      <w:bodyDiv w:val="1"/>
      <w:marLeft w:val="0"/>
      <w:marRight w:val="0"/>
      <w:marTop w:val="0"/>
      <w:marBottom w:val="0"/>
      <w:divBdr>
        <w:top w:val="none" w:sz="0" w:space="0" w:color="auto"/>
        <w:left w:val="none" w:sz="0" w:space="0" w:color="auto"/>
        <w:bottom w:val="none" w:sz="0" w:space="0" w:color="auto"/>
        <w:right w:val="none" w:sz="0" w:space="0" w:color="auto"/>
      </w:divBdr>
    </w:div>
    <w:div w:id="2052143601">
      <w:bodyDiv w:val="1"/>
      <w:marLeft w:val="0"/>
      <w:marRight w:val="0"/>
      <w:marTop w:val="0"/>
      <w:marBottom w:val="0"/>
      <w:divBdr>
        <w:top w:val="none" w:sz="0" w:space="0" w:color="auto"/>
        <w:left w:val="none" w:sz="0" w:space="0" w:color="auto"/>
        <w:bottom w:val="none" w:sz="0" w:space="0" w:color="auto"/>
        <w:right w:val="none" w:sz="0" w:space="0" w:color="auto"/>
      </w:divBdr>
    </w:div>
    <w:div w:id="2052218844">
      <w:bodyDiv w:val="1"/>
      <w:marLeft w:val="0"/>
      <w:marRight w:val="0"/>
      <w:marTop w:val="0"/>
      <w:marBottom w:val="0"/>
      <w:divBdr>
        <w:top w:val="none" w:sz="0" w:space="0" w:color="auto"/>
        <w:left w:val="none" w:sz="0" w:space="0" w:color="auto"/>
        <w:bottom w:val="none" w:sz="0" w:space="0" w:color="auto"/>
        <w:right w:val="none" w:sz="0" w:space="0" w:color="auto"/>
      </w:divBdr>
    </w:div>
    <w:div w:id="2052416353">
      <w:bodyDiv w:val="1"/>
      <w:marLeft w:val="0"/>
      <w:marRight w:val="0"/>
      <w:marTop w:val="0"/>
      <w:marBottom w:val="0"/>
      <w:divBdr>
        <w:top w:val="none" w:sz="0" w:space="0" w:color="auto"/>
        <w:left w:val="none" w:sz="0" w:space="0" w:color="auto"/>
        <w:bottom w:val="none" w:sz="0" w:space="0" w:color="auto"/>
        <w:right w:val="none" w:sz="0" w:space="0" w:color="auto"/>
      </w:divBdr>
    </w:div>
    <w:div w:id="2052724476">
      <w:bodyDiv w:val="1"/>
      <w:marLeft w:val="0"/>
      <w:marRight w:val="0"/>
      <w:marTop w:val="0"/>
      <w:marBottom w:val="0"/>
      <w:divBdr>
        <w:top w:val="none" w:sz="0" w:space="0" w:color="auto"/>
        <w:left w:val="none" w:sz="0" w:space="0" w:color="auto"/>
        <w:bottom w:val="none" w:sz="0" w:space="0" w:color="auto"/>
        <w:right w:val="none" w:sz="0" w:space="0" w:color="auto"/>
      </w:divBdr>
    </w:div>
    <w:div w:id="2052800708">
      <w:bodyDiv w:val="1"/>
      <w:marLeft w:val="0"/>
      <w:marRight w:val="0"/>
      <w:marTop w:val="0"/>
      <w:marBottom w:val="0"/>
      <w:divBdr>
        <w:top w:val="none" w:sz="0" w:space="0" w:color="auto"/>
        <w:left w:val="none" w:sz="0" w:space="0" w:color="auto"/>
        <w:bottom w:val="none" w:sz="0" w:space="0" w:color="auto"/>
        <w:right w:val="none" w:sz="0" w:space="0" w:color="auto"/>
      </w:divBdr>
    </w:div>
    <w:div w:id="2053118348">
      <w:bodyDiv w:val="1"/>
      <w:marLeft w:val="0"/>
      <w:marRight w:val="0"/>
      <w:marTop w:val="0"/>
      <w:marBottom w:val="0"/>
      <w:divBdr>
        <w:top w:val="none" w:sz="0" w:space="0" w:color="auto"/>
        <w:left w:val="none" w:sz="0" w:space="0" w:color="auto"/>
        <w:bottom w:val="none" w:sz="0" w:space="0" w:color="auto"/>
        <w:right w:val="none" w:sz="0" w:space="0" w:color="auto"/>
      </w:divBdr>
    </w:div>
    <w:div w:id="2053188487">
      <w:bodyDiv w:val="1"/>
      <w:marLeft w:val="0"/>
      <w:marRight w:val="0"/>
      <w:marTop w:val="0"/>
      <w:marBottom w:val="0"/>
      <w:divBdr>
        <w:top w:val="none" w:sz="0" w:space="0" w:color="auto"/>
        <w:left w:val="none" w:sz="0" w:space="0" w:color="auto"/>
        <w:bottom w:val="none" w:sz="0" w:space="0" w:color="auto"/>
        <w:right w:val="none" w:sz="0" w:space="0" w:color="auto"/>
      </w:divBdr>
    </w:div>
    <w:div w:id="2053457118">
      <w:bodyDiv w:val="1"/>
      <w:marLeft w:val="0"/>
      <w:marRight w:val="0"/>
      <w:marTop w:val="0"/>
      <w:marBottom w:val="0"/>
      <w:divBdr>
        <w:top w:val="none" w:sz="0" w:space="0" w:color="auto"/>
        <w:left w:val="none" w:sz="0" w:space="0" w:color="auto"/>
        <w:bottom w:val="none" w:sz="0" w:space="0" w:color="auto"/>
        <w:right w:val="none" w:sz="0" w:space="0" w:color="auto"/>
      </w:divBdr>
    </w:div>
    <w:div w:id="2053840651">
      <w:bodyDiv w:val="1"/>
      <w:marLeft w:val="0"/>
      <w:marRight w:val="0"/>
      <w:marTop w:val="0"/>
      <w:marBottom w:val="0"/>
      <w:divBdr>
        <w:top w:val="none" w:sz="0" w:space="0" w:color="auto"/>
        <w:left w:val="none" w:sz="0" w:space="0" w:color="auto"/>
        <w:bottom w:val="none" w:sz="0" w:space="0" w:color="auto"/>
        <w:right w:val="none" w:sz="0" w:space="0" w:color="auto"/>
      </w:divBdr>
    </w:div>
    <w:div w:id="2054502572">
      <w:bodyDiv w:val="1"/>
      <w:marLeft w:val="0"/>
      <w:marRight w:val="0"/>
      <w:marTop w:val="0"/>
      <w:marBottom w:val="0"/>
      <w:divBdr>
        <w:top w:val="none" w:sz="0" w:space="0" w:color="auto"/>
        <w:left w:val="none" w:sz="0" w:space="0" w:color="auto"/>
        <w:bottom w:val="none" w:sz="0" w:space="0" w:color="auto"/>
        <w:right w:val="none" w:sz="0" w:space="0" w:color="auto"/>
      </w:divBdr>
    </w:div>
    <w:div w:id="2054574015">
      <w:bodyDiv w:val="1"/>
      <w:marLeft w:val="0"/>
      <w:marRight w:val="0"/>
      <w:marTop w:val="0"/>
      <w:marBottom w:val="0"/>
      <w:divBdr>
        <w:top w:val="none" w:sz="0" w:space="0" w:color="auto"/>
        <w:left w:val="none" w:sz="0" w:space="0" w:color="auto"/>
        <w:bottom w:val="none" w:sz="0" w:space="0" w:color="auto"/>
        <w:right w:val="none" w:sz="0" w:space="0" w:color="auto"/>
      </w:divBdr>
    </w:div>
    <w:div w:id="2055539075">
      <w:bodyDiv w:val="1"/>
      <w:marLeft w:val="0"/>
      <w:marRight w:val="0"/>
      <w:marTop w:val="0"/>
      <w:marBottom w:val="0"/>
      <w:divBdr>
        <w:top w:val="none" w:sz="0" w:space="0" w:color="auto"/>
        <w:left w:val="none" w:sz="0" w:space="0" w:color="auto"/>
        <w:bottom w:val="none" w:sz="0" w:space="0" w:color="auto"/>
        <w:right w:val="none" w:sz="0" w:space="0" w:color="auto"/>
      </w:divBdr>
    </w:div>
    <w:div w:id="2055808416">
      <w:bodyDiv w:val="1"/>
      <w:marLeft w:val="0"/>
      <w:marRight w:val="0"/>
      <w:marTop w:val="0"/>
      <w:marBottom w:val="0"/>
      <w:divBdr>
        <w:top w:val="none" w:sz="0" w:space="0" w:color="auto"/>
        <w:left w:val="none" w:sz="0" w:space="0" w:color="auto"/>
        <w:bottom w:val="none" w:sz="0" w:space="0" w:color="auto"/>
        <w:right w:val="none" w:sz="0" w:space="0" w:color="auto"/>
      </w:divBdr>
    </w:div>
    <w:div w:id="2056005935">
      <w:bodyDiv w:val="1"/>
      <w:marLeft w:val="0"/>
      <w:marRight w:val="0"/>
      <w:marTop w:val="0"/>
      <w:marBottom w:val="0"/>
      <w:divBdr>
        <w:top w:val="none" w:sz="0" w:space="0" w:color="auto"/>
        <w:left w:val="none" w:sz="0" w:space="0" w:color="auto"/>
        <w:bottom w:val="none" w:sz="0" w:space="0" w:color="auto"/>
        <w:right w:val="none" w:sz="0" w:space="0" w:color="auto"/>
      </w:divBdr>
    </w:div>
    <w:div w:id="2056663167">
      <w:bodyDiv w:val="1"/>
      <w:marLeft w:val="0"/>
      <w:marRight w:val="0"/>
      <w:marTop w:val="0"/>
      <w:marBottom w:val="0"/>
      <w:divBdr>
        <w:top w:val="none" w:sz="0" w:space="0" w:color="auto"/>
        <w:left w:val="none" w:sz="0" w:space="0" w:color="auto"/>
        <w:bottom w:val="none" w:sz="0" w:space="0" w:color="auto"/>
        <w:right w:val="none" w:sz="0" w:space="0" w:color="auto"/>
      </w:divBdr>
    </w:div>
    <w:div w:id="2056855393">
      <w:bodyDiv w:val="1"/>
      <w:marLeft w:val="0"/>
      <w:marRight w:val="0"/>
      <w:marTop w:val="0"/>
      <w:marBottom w:val="0"/>
      <w:divBdr>
        <w:top w:val="none" w:sz="0" w:space="0" w:color="auto"/>
        <w:left w:val="none" w:sz="0" w:space="0" w:color="auto"/>
        <w:bottom w:val="none" w:sz="0" w:space="0" w:color="auto"/>
        <w:right w:val="none" w:sz="0" w:space="0" w:color="auto"/>
      </w:divBdr>
    </w:div>
    <w:div w:id="2057119265">
      <w:bodyDiv w:val="1"/>
      <w:marLeft w:val="0"/>
      <w:marRight w:val="0"/>
      <w:marTop w:val="0"/>
      <w:marBottom w:val="0"/>
      <w:divBdr>
        <w:top w:val="none" w:sz="0" w:space="0" w:color="auto"/>
        <w:left w:val="none" w:sz="0" w:space="0" w:color="auto"/>
        <w:bottom w:val="none" w:sz="0" w:space="0" w:color="auto"/>
        <w:right w:val="none" w:sz="0" w:space="0" w:color="auto"/>
      </w:divBdr>
    </w:div>
    <w:div w:id="2057242633">
      <w:bodyDiv w:val="1"/>
      <w:marLeft w:val="0"/>
      <w:marRight w:val="0"/>
      <w:marTop w:val="0"/>
      <w:marBottom w:val="0"/>
      <w:divBdr>
        <w:top w:val="none" w:sz="0" w:space="0" w:color="auto"/>
        <w:left w:val="none" w:sz="0" w:space="0" w:color="auto"/>
        <w:bottom w:val="none" w:sz="0" w:space="0" w:color="auto"/>
        <w:right w:val="none" w:sz="0" w:space="0" w:color="auto"/>
      </w:divBdr>
    </w:div>
    <w:div w:id="2057467680">
      <w:bodyDiv w:val="1"/>
      <w:marLeft w:val="0"/>
      <w:marRight w:val="0"/>
      <w:marTop w:val="0"/>
      <w:marBottom w:val="0"/>
      <w:divBdr>
        <w:top w:val="none" w:sz="0" w:space="0" w:color="auto"/>
        <w:left w:val="none" w:sz="0" w:space="0" w:color="auto"/>
        <w:bottom w:val="none" w:sz="0" w:space="0" w:color="auto"/>
        <w:right w:val="none" w:sz="0" w:space="0" w:color="auto"/>
      </w:divBdr>
    </w:div>
    <w:div w:id="2057660086">
      <w:bodyDiv w:val="1"/>
      <w:marLeft w:val="0"/>
      <w:marRight w:val="0"/>
      <w:marTop w:val="0"/>
      <w:marBottom w:val="0"/>
      <w:divBdr>
        <w:top w:val="none" w:sz="0" w:space="0" w:color="auto"/>
        <w:left w:val="none" w:sz="0" w:space="0" w:color="auto"/>
        <w:bottom w:val="none" w:sz="0" w:space="0" w:color="auto"/>
        <w:right w:val="none" w:sz="0" w:space="0" w:color="auto"/>
      </w:divBdr>
    </w:div>
    <w:div w:id="2057728799">
      <w:bodyDiv w:val="1"/>
      <w:marLeft w:val="0"/>
      <w:marRight w:val="0"/>
      <w:marTop w:val="0"/>
      <w:marBottom w:val="0"/>
      <w:divBdr>
        <w:top w:val="none" w:sz="0" w:space="0" w:color="auto"/>
        <w:left w:val="none" w:sz="0" w:space="0" w:color="auto"/>
        <w:bottom w:val="none" w:sz="0" w:space="0" w:color="auto"/>
        <w:right w:val="none" w:sz="0" w:space="0" w:color="auto"/>
      </w:divBdr>
    </w:div>
    <w:div w:id="2058124112">
      <w:bodyDiv w:val="1"/>
      <w:marLeft w:val="0"/>
      <w:marRight w:val="0"/>
      <w:marTop w:val="0"/>
      <w:marBottom w:val="0"/>
      <w:divBdr>
        <w:top w:val="none" w:sz="0" w:space="0" w:color="auto"/>
        <w:left w:val="none" w:sz="0" w:space="0" w:color="auto"/>
        <w:bottom w:val="none" w:sz="0" w:space="0" w:color="auto"/>
        <w:right w:val="none" w:sz="0" w:space="0" w:color="auto"/>
      </w:divBdr>
    </w:div>
    <w:div w:id="2058312274">
      <w:bodyDiv w:val="1"/>
      <w:marLeft w:val="0"/>
      <w:marRight w:val="0"/>
      <w:marTop w:val="0"/>
      <w:marBottom w:val="0"/>
      <w:divBdr>
        <w:top w:val="none" w:sz="0" w:space="0" w:color="auto"/>
        <w:left w:val="none" w:sz="0" w:space="0" w:color="auto"/>
        <w:bottom w:val="none" w:sz="0" w:space="0" w:color="auto"/>
        <w:right w:val="none" w:sz="0" w:space="0" w:color="auto"/>
      </w:divBdr>
    </w:div>
    <w:div w:id="2058312630">
      <w:bodyDiv w:val="1"/>
      <w:marLeft w:val="0"/>
      <w:marRight w:val="0"/>
      <w:marTop w:val="0"/>
      <w:marBottom w:val="0"/>
      <w:divBdr>
        <w:top w:val="none" w:sz="0" w:space="0" w:color="auto"/>
        <w:left w:val="none" w:sz="0" w:space="0" w:color="auto"/>
        <w:bottom w:val="none" w:sz="0" w:space="0" w:color="auto"/>
        <w:right w:val="none" w:sz="0" w:space="0" w:color="auto"/>
      </w:divBdr>
    </w:div>
    <w:div w:id="2058427376">
      <w:bodyDiv w:val="1"/>
      <w:marLeft w:val="0"/>
      <w:marRight w:val="0"/>
      <w:marTop w:val="0"/>
      <w:marBottom w:val="0"/>
      <w:divBdr>
        <w:top w:val="none" w:sz="0" w:space="0" w:color="auto"/>
        <w:left w:val="none" w:sz="0" w:space="0" w:color="auto"/>
        <w:bottom w:val="none" w:sz="0" w:space="0" w:color="auto"/>
        <w:right w:val="none" w:sz="0" w:space="0" w:color="auto"/>
      </w:divBdr>
    </w:div>
    <w:div w:id="2059278869">
      <w:bodyDiv w:val="1"/>
      <w:marLeft w:val="0"/>
      <w:marRight w:val="0"/>
      <w:marTop w:val="0"/>
      <w:marBottom w:val="0"/>
      <w:divBdr>
        <w:top w:val="none" w:sz="0" w:space="0" w:color="auto"/>
        <w:left w:val="none" w:sz="0" w:space="0" w:color="auto"/>
        <w:bottom w:val="none" w:sz="0" w:space="0" w:color="auto"/>
        <w:right w:val="none" w:sz="0" w:space="0" w:color="auto"/>
      </w:divBdr>
    </w:div>
    <w:div w:id="2059355465">
      <w:bodyDiv w:val="1"/>
      <w:marLeft w:val="0"/>
      <w:marRight w:val="0"/>
      <w:marTop w:val="0"/>
      <w:marBottom w:val="0"/>
      <w:divBdr>
        <w:top w:val="none" w:sz="0" w:space="0" w:color="auto"/>
        <w:left w:val="none" w:sz="0" w:space="0" w:color="auto"/>
        <w:bottom w:val="none" w:sz="0" w:space="0" w:color="auto"/>
        <w:right w:val="none" w:sz="0" w:space="0" w:color="auto"/>
      </w:divBdr>
    </w:div>
    <w:div w:id="2059549207">
      <w:bodyDiv w:val="1"/>
      <w:marLeft w:val="0"/>
      <w:marRight w:val="0"/>
      <w:marTop w:val="0"/>
      <w:marBottom w:val="0"/>
      <w:divBdr>
        <w:top w:val="none" w:sz="0" w:space="0" w:color="auto"/>
        <w:left w:val="none" w:sz="0" w:space="0" w:color="auto"/>
        <w:bottom w:val="none" w:sz="0" w:space="0" w:color="auto"/>
        <w:right w:val="none" w:sz="0" w:space="0" w:color="auto"/>
      </w:divBdr>
    </w:div>
    <w:div w:id="2059890529">
      <w:bodyDiv w:val="1"/>
      <w:marLeft w:val="0"/>
      <w:marRight w:val="0"/>
      <w:marTop w:val="0"/>
      <w:marBottom w:val="0"/>
      <w:divBdr>
        <w:top w:val="none" w:sz="0" w:space="0" w:color="auto"/>
        <w:left w:val="none" w:sz="0" w:space="0" w:color="auto"/>
        <w:bottom w:val="none" w:sz="0" w:space="0" w:color="auto"/>
        <w:right w:val="none" w:sz="0" w:space="0" w:color="auto"/>
      </w:divBdr>
    </w:div>
    <w:div w:id="2060006090">
      <w:bodyDiv w:val="1"/>
      <w:marLeft w:val="0"/>
      <w:marRight w:val="0"/>
      <w:marTop w:val="0"/>
      <w:marBottom w:val="0"/>
      <w:divBdr>
        <w:top w:val="none" w:sz="0" w:space="0" w:color="auto"/>
        <w:left w:val="none" w:sz="0" w:space="0" w:color="auto"/>
        <w:bottom w:val="none" w:sz="0" w:space="0" w:color="auto"/>
        <w:right w:val="none" w:sz="0" w:space="0" w:color="auto"/>
      </w:divBdr>
    </w:div>
    <w:div w:id="2060087863">
      <w:bodyDiv w:val="1"/>
      <w:marLeft w:val="0"/>
      <w:marRight w:val="0"/>
      <w:marTop w:val="0"/>
      <w:marBottom w:val="0"/>
      <w:divBdr>
        <w:top w:val="none" w:sz="0" w:space="0" w:color="auto"/>
        <w:left w:val="none" w:sz="0" w:space="0" w:color="auto"/>
        <w:bottom w:val="none" w:sz="0" w:space="0" w:color="auto"/>
        <w:right w:val="none" w:sz="0" w:space="0" w:color="auto"/>
      </w:divBdr>
    </w:div>
    <w:div w:id="2060321985">
      <w:bodyDiv w:val="1"/>
      <w:marLeft w:val="0"/>
      <w:marRight w:val="0"/>
      <w:marTop w:val="0"/>
      <w:marBottom w:val="0"/>
      <w:divBdr>
        <w:top w:val="none" w:sz="0" w:space="0" w:color="auto"/>
        <w:left w:val="none" w:sz="0" w:space="0" w:color="auto"/>
        <w:bottom w:val="none" w:sz="0" w:space="0" w:color="auto"/>
        <w:right w:val="none" w:sz="0" w:space="0" w:color="auto"/>
      </w:divBdr>
    </w:div>
    <w:div w:id="2060393426">
      <w:bodyDiv w:val="1"/>
      <w:marLeft w:val="0"/>
      <w:marRight w:val="0"/>
      <w:marTop w:val="0"/>
      <w:marBottom w:val="0"/>
      <w:divBdr>
        <w:top w:val="none" w:sz="0" w:space="0" w:color="auto"/>
        <w:left w:val="none" w:sz="0" w:space="0" w:color="auto"/>
        <w:bottom w:val="none" w:sz="0" w:space="0" w:color="auto"/>
        <w:right w:val="none" w:sz="0" w:space="0" w:color="auto"/>
      </w:divBdr>
    </w:div>
    <w:div w:id="2060784560">
      <w:bodyDiv w:val="1"/>
      <w:marLeft w:val="0"/>
      <w:marRight w:val="0"/>
      <w:marTop w:val="0"/>
      <w:marBottom w:val="0"/>
      <w:divBdr>
        <w:top w:val="none" w:sz="0" w:space="0" w:color="auto"/>
        <w:left w:val="none" w:sz="0" w:space="0" w:color="auto"/>
        <w:bottom w:val="none" w:sz="0" w:space="0" w:color="auto"/>
        <w:right w:val="none" w:sz="0" w:space="0" w:color="auto"/>
      </w:divBdr>
    </w:div>
    <w:div w:id="2061051989">
      <w:bodyDiv w:val="1"/>
      <w:marLeft w:val="0"/>
      <w:marRight w:val="0"/>
      <w:marTop w:val="0"/>
      <w:marBottom w:val="0"/>
      <w:divBdr>
        <w:top w:val="none" w:sz="0" w:space="0" w:color="auto"/>
        <w:left w:val="none" w:sz="0" w:space="0" w:color="auto"/>
        <w:bottom w:val="none" w:sz="0" w:space="0" w:color="auto"/>
        <w:right w:val="none" w:sz="0" w:space="0" w:color="auto"/>
      </w:divBdr>
    </w:div>
    <w:div w:id="2061248018">
      <w:bodyDiv w:val="1"/>
      <w:marLeft w:val="0"/>
      <w:marRight w:val="0"/>
      <w:marTop w:val="0"/>
      <w:marBottom w:val="0"/>
      <w:divBdr>
        <w:top w:val="none" w:sz="0" w:space="0" w:color="auto"/>
        <w:left w:val="none" w:sz="0" w:space="0" w:color="auto"/>
        <w:bottom w:val="none" w:sz="0" w:space="0" w:color="auto"/>
        <w:right w:val="none" w:sz="0" w:space="0" w:color="auto"/>
      </w:divBdr>
    </w:div>
    <w:div w:id="2061585394">
      <w:bodyDiv w:val="1"/>
      <w:marLeft w:val="0"/>
      <w:marRight w:val="0"/>
      <w:marTop w:val="0"/>
      <w:marBottom w:val="0"/>
      <w:divBdr>
        <w:top w:val="none" w:sz="0" w:space="0" w:color="auto"/>
        <w:left w:val="none" w:sz="0" w:space="0" w:color="auto"/>
        <w:bottom w:val="none" w:sz="0" w:space="0" w:color="auto"/>
        <w:right w:val="none" w:sz="0" w:space="0" w:color="auto"/>
      </w:divBdr>
    </w:div>
    <w:div w:id="2061854231">
      <w:bodyDiv w:val="1"/>
      <w:marLeft w:val="0"/>
      <w:marRight w:val="0"/>
      <w:marTop w:val="0"/>
      <w:marBottom w:val="0"/>
      <w:divBdr>
        <w:top w:val="none" w:sz="0" w:space="0" w:color="auto"/>
        <w:left w:val="none" w:sz="0" w:space="0" w:color="auto"/>
        <w:bottom w:val="none" w:sz="0" w:space="0" w:color="auto"/>
        <w:right w:val="none" w:sz="0" w:space="0" w:color="auto"/>
      </w:divBdr>
    </w:div>
    <w:div w:id="2061903338">
      <w:bodyDiv w:val="1"/>
      <w:marLeft w:val="0"/>
      <w:marRight w:val="0"/>
      <w:marTop w:val="0"/>
      <w:marBottom w:val="0"/>
      <w:divBdr>
        <w:top w:val="none" w:sz="0" w:space="0" w:color="auto"/>
        <w:left w:val="none" w:sz="0" w:space="0" w:color="auto"/>
        <w:bottom w:val="none" w:sz="0" w:space="0" w:color="auto"/>
        <w:right w:val="none" w:sz="0" w:space="0" w:color="auto"/>
      </w:divBdr>
    </w:div>
    <w:div w:id="2062510372">
      <w:bodyDiv w:val="1"/>
      <w:marLeft w:val="0"/>
      <w:marRight w:val="0"/>
      <w:marTop w:val="0"/>
      <w:marBottom w:val="0"/>
      <w:divBdr>
        <w:top w:val="none" w:sz="0" w:space="0" w:color="auto"/>
        <w:left w:val="none" w:sz="0" w:space="0" w:color="auto"/>
        <w:bottom w:val="none" w:sz="0" w:space="0" w:color="auto"/>
        <w:right w:val="none" w:sz="0" w:space="0" w:color="auto"/>
      </w:divBdr>
    </w:div>
    <w:div w:id="2062554072">
      <w:bodyDiv w:val="1"/>
      <w:marLeft w:val="0"/>
      <w:marRight w:val="0"/>
      <w:marTop w:val="0"/>
      <w:marBottom w:val="0"/>
      <w:divBdr>
        <w:top w:val="none" w:sz="0" w:space="0" w:color="auto"/>
        <w:left w:val="none" w:sz="0" w:space="0" w:color="auto"/>
        <w:bottom w:val="none" w:sz="0" w:space="0" w:color="auto"/>
        <w:right w:val="none" w:sz="0" w:space="0" w:color="auto"/>
      </w:divBdr>
    </w:div>
    <w:div w:id="2062628090">
      <w:bodyDiv w:val="1"/>
      <w:marLeft w:val="0"/>
      <w:marRight w:val="0"/>
      <w:marTop w:val="0"/>
      <w:marBottom w:val="0"/>
      <w:divBdr>
        <w:top w:val="none" w:sz="0" w:space="0" w:color="auto"/>
        <w:left w:val="none" w:sz="0" w:space="0" w:color="auto"/>
        <w:bottom w:val="none" w:sz="0" w:space="0" w:color="auto"/>
        <w:right w:val="none" w:sz="0" w:space="0" w:color="auto"/>
      </w:divBdr>
    </w:div>
    <w:div w:id="2062629542">
      <w:bodyDiv w:val="1"/>
      <w:marLeft w:val="0"/>
      <w:marRight w:val="0"/>
      <w:marTop w:val="0"/>
      <w:marBottom w:val="0"/>
      <w:divBdr>
        <w:top w:val="none" w:sz="0" w:space="0" w:color="auto"/>
        <w:left w:val="none" w:sz="0" w:space="0" w:color="auto"/>
        <w:bottom w:val="none" w:sz="0" w:space="0" w:color="auto"/>
        <w:right w:val="none" w:sz="0" w:space="0" w:color="auto"/>
      </w:divBdr>
    </w:div>
    <w:div w:id="2063093365">
      <w:bodyDiv w:val="1"/>
      <w:marLeft w:val="0"/>
      <w:marRight w:val="0"/>
      <w:marTop w:val="0"/>
      <w:marBottom w:val="0"/>
      <w:divBdr>
        <w:top w:val="none" w:sz="0" w:space="0" w:color="auto"/>
        <w:left w:val="none" w:sz="0" w:space="0" w:color="auto"/>
        <w:bottom w:val="none" w:sz="0" w:space="0" w:color="auto"/>
        <w:right w:val="none" w:sz="0" w:space="0" w:color="auto"/>
      </w:divBdr>
    </w:div>
    <w:div w:id="2063208045">
      <w:bodyDiv w:val="1"/>
      <w:marLeft w:val="0"/>
      <w:marRight w:val="0"/>
      <w:marTop w:val="0"/>
      <w:marBottom w:val="0"/>
      <w:divBdr>
        <w:top w:val="none" w:sz="0" w:space="0" w:color="auto"/>
        <w:left w:val="none" w:sz="0" w:space="0" w:color="auto"/>
        <w:bottom w:val="none" w:sz="0" w:space="0" w:color="auto"/>
        <w:right w:val="none" w:sz="0" w:space="0" w:color="auto"/>
      </w:divBdr>
    </w:div>
    <w:div w:id="2063211272">
      <w:bodyDiv w:val="1"/>
      <w:marLeft w:val="0"/>
      <w:marRight w:val="0"/>
      <w:marTop w:val="0"/>
      <w:marBottom w:val="0"/>
      <w:divBdr>
        <w:top w:val="none" w:sz="0" w:space="0" w:color="auto"/>
        <w:left w:val="none" w:sz="0" w:space="0" w:color="auto"/>
        <w:bottom w:val="none" w:sz="0" w:space="0" w:color="auto"/>
        <w:right w:val="none" w:sz="0" w:space="0" w:color="auto"/>
      </w:divBdr>
    </w:div>
    <w:div w:id="2063676491">
      <w:bodyDiv w:val="1"/>
      <w:marLeft w:val="0"/>
      <w:marRight w:val="0"/>
      <w:marTop w:val="0"/>
      <w:marBottom w:val="0"/>
      <w:divBdr>
        <w:top w:val="none" w:sz="0" w:space="0" w:color="auto"/>
        <w:left w:val="none" w:sz="0" w:space="0" w:color="auto"/>
        <w:bottom w:val="none" w:sz="0" w:space="0" w:color="auto"/>
        <w:right w:val="none" w:sz="0" w:space="0" w:color="auto"/>
      </w:divBdr>
    </w:div>
    <w:div w:id="2063826547">
      <w:bodyDiv w:val="1"/>
      <w:marLeft w:val="0"/>
      <w:marRight w:val="0"/>
      <w:marTop w:val="0"/>
      <w:marBottom w:val="0"/>
      <w:divBdr>
        <w:top w:val="none" w:sz="0" w:space="0" w:color="auto"/>
        <w:left w:val="none" w:sz="0" w:space="0" w:color="auto"/>
        <w:bottom w:val="none" w:sz="0" w:space="0" w:color="auto"/>
        <w:right w:val="none" w:sz="0" w:space="0" w:color="auto"/>
      </w:divBdr>
    </w:div>
    <w:div w:id="2063863818">
      <w:bodyDiv w:val="1"/>
      <w:marLeft w:val="0"/>
      <w:marRight w:val="0"/>
      <w:marTop w:val="0"/>
      <w:marBottom w:val="0"/>
      <w:divBdr>
        <w:top w:val="none" w:sz="0" w:space="0" w:color="auto"/>
        <w:left w:val="none" w:sz="0" w:space="0" w:color="auto"/>
        <w:bottom w:val="none" w:sz="0" w:space="0" w:color="auto"/>
        <w:right w:val="none" w:sz="0" w:space="0" w:color="auto"/>
      </w:divBdr>
    </w:div>
    <w:div w:id="2064214068">
      <w:bodyDiv w:val="1"/>
      <w:marLeft w:val="0"/>
      <w:marRight w:val="0"/>
      <w:marTop w:val="0"/>
      <w:marBottom w:val="0"/>
      <w:divBdr>
        <w:top w:val="none" w:sz="0" w:space="0" w:color="auto"/>
        <w:left w:val="none" w:sz="0" w:space="0" w:color="auto"/>
        <w:bottom w:val="none" w:sz="0" w:space="0" w:color="auto"/>
        <w:right w:val="none" w:sz="0" w:space="0" w:color="auto"/>
      </w:divBdr>
    </w:div>
    <w:div w:id="2064403199">
      <w:bodyDiv w:val="1"/>
      <w:marLeft w:val="0"/>
      <w:marRight w:val="0"/>
      <w:marTop w:val="0"/>
      <w:marBottom w:val="0"/>
      <w:divBdr>
        <w:top w:val="none" w:sz="0" w:space="0" w:color="auto"/>
        <w:left w:val="none" w:sz="0" w:space="0" w:color="auto"/>
        <w:bottom w:val="none" w:sz="0" w:space="0" w:color="auto"/>
        <w:right w:val="none" w:sz="0" w:space="0" w:color="auto"/>
      </w:divBdr>
    </w:div>
    <w:div w:id="2064596757">
      <w:bodyDiv w:val="1"/>
      <w:marLeft w:val="0"/>
      <w:marRight w:val="0"/>
      <w:marTop w:val="0"/>
      <w:marBottom w:val="0"/>
      <w:divBdr>
        <w:top w:val="none" w:sz="0" w:space="0" w:color="auto"/>
        <w:left w:val="none" w:sz="0" w:space="0" w:color="auto"/>
        <w:bottom w:val="none" w:sz="0" w:space="0" w:color="auto"/>
        <w:right w:val="none" w:sz="0" w:space="0" w:color="auto"/>
      </w:divBdr>
    </w:div>
    <w:div w:id="2064867214">
      <w:bodyDiv w:val="1"/>
      <w:marLeft w:val="0"/>
      <w:marRight w:val="0"/>
      <w:marTop w:val="0"/>
      <w:marBottom w:val="0"/>
      <w:divBdr>
        <w:top w:val="none" w:sz="0" w:space="0" w:color="auto"/>
        <w:left w:val="none" w:sz="0" w:space="0" w:color="auto"/>
        <w:bottom w:val="none" w:sz="0" w:space="0" w:color="auto"/>
        <w:right w:val="none" w:sz="0" w:space="0" w:color="auto"/>
      </w:divBdr>
    </w:div>
    <w:div w:id="2065181140">
      <w:bodyDiv w:val="1"/>
      <w:marLeft w:val="0"/>
      <w:marRight w:val="0"/>
      <w:marTop w:val="0"/>
      <w:marBottom w:val="0"/>
      <w:divBdr>
        <w:top w:val="none" w:sz="0" w:space="0" w:color="auto"/>
        <w:left w:val="none" w:sz="0" w:space="0" w:color="auto"/>
        <w:bottom w:val="none" w:sz="0" w:space="0" w:color="auto"/>
        <w:right w:val="none" w:sz="0" w:space="0" w:color="auto"/>
      </w:divBdr>
    </w:div>
    <w:div w:id="2065330609">
      <w:bodyDiv w:val="1"/>
      <w:marLeft w:val="0"/>
      <w:marRight w:val="0"/>
      <w:marTop w:val="0"/>
      <w:marBottom w:val="0"/>
      <w:divBdr>
        <w:top w:val="none" w:sz="0" w:space="0" w:color="auto"/>
        <w:left w:val="none" w:sz="0" w:space="0" w:color="auto"/>
        <w:bottom w:val="none" w:sz="0" w:space="0" w:color="auto"/>
        <w:right w:val="none" w:sz="0" w:space="0" w:color="auto"/>
      </w:divBdr>
    </w:div>
    <w:div w:id="2065517717">
      <w:bodyDiv w:val="1"/>
      <w:marLeft w:val="0"/>
      <w:marRight w:val="0"/>
      <w:marTop w:val="0"/>
      <w:marBottom w:val="0"/>
      <w:divBdr>
        <w:top w:val="none" w:sz="0" w:space="0" w:color="auto"/>
        <w:left w:val="none" w:sz="0" w:space="0" w:color="auto"/>
        <w:bottom w:val="none" w:sz="0" w:space="0" w:color="auto"/>
        <w:right w:val="none" w:sz="0" w:space="0" w:color="auto"/>
      </w:divBdr>
    </w:div>
    <w:div w:id="2066103447">
      <w:bodyDiv w:val="1"/>
      <w:marLeft w:val="0"/>
      <w:marRight w:val="0"/>
      <w:marTop w:val="0"/>
      <w:marBottom w:val="0"/>
      <w:divBdr>
        <w:top w:val="none" w:sz="0" w:space="0" w:color="auto"/>
        <w:left w:val="none" w:sz="0" w:space="0" w:color="auto"/>
        <w:bottom w:val="none" w:sz="0" w:space="0" w:color="auto"/>
        <w:right w:val="none" w:sz="0" w:space="0" w:color="auto"/>
      </w:divBdr>
    </w:div>
    <w:div w:id="2066103979">
      <w:bodyDiv w:val="1"/>
      <w:marLeft w:val="0"/>
      <w:marRight w:val="0"/>
      <w:marTop w:val="0"/>
      <w:marBottom w:val="0"/>
      <w:divBdr>
        <w:top w:val="none" w:sz="0" w:space="0" w:color="auto"/>
        <w:left w:val="none" w:sz="0" w:space="0" w:color="auto"/>
        <w:bottom w:val="none" w:sz="0" w:space="0" w:color="auto"/>
        <w:right w:val="none" w:sz="0" w:space="0" w:color="auto"/>
      </w:divBdr>
    </w:div>
    <w:div w:id="2066370888">
      <w:bodyDiv w:val="1"/>
      <w:marLeft w:val="0"/>
      <w:marRight w:val="0"/>
      <w:marTop w:val="0"/>
      <w:marBottom w:val="0"/>
      <w:divBdr>
        <w:top w:val="none" w:sz="0" w:space="0" w:color="auto"/>
        <w:left w:val="none" w:sz="0" w:space="0" w:color="auto"/>
        <w:bottom w:val="none" w:sz="0" w:space="0" w:color="auto"/>
        <w:right w:val="none" w:sz="0" w:space="0" w:color="auto"/>
      </w:divBdr>
    </w:div>
    <w:div w:id="2066445337">
      <w:bodyDiv w:val="1"/>
      <w:marLeft w:val="0"/>
      <w:marRight w:val="0"/>
      <w:marTop w:val="0"/>
      <w:marBottom w:val="0"/>
      <w:divBdr>
        <w:top w:val="none" w:sz="0" w:space="0" w:color="auto"/>
        <w:left w:val="none" w:sz="0" w:space="0" w:color="auto"/>
        <w:bottom w:val="none" w:sz="0" w:space="0" w:color="auto"/>
        <w:right w:val="none" w:sz="0" w:space="0" w:color="auto"/>
      </w:divBdr>
    </w:div>
    <w:div w:id="2066678855">
      <w:bodyDiv w:val="1"/>
      <w:marLeft w:val="0"/>
      <w:marRight w:val="0"/>
      <w:marTop w:val="0"/>
      <w:marBottom w:val="0"/>
      <w:divBdr>
        <w:top w:val="none" w:sz="0" w:space="0" w:color="auto"/>
        <w:left w:val="none" w:sz="0" w:space="0" w:color="auto"/>
        <w:bottom w:val="none" w:sz="0" w:space="0" w:color="auto"/>
        <w:right w:val="none" w:sz="0" w:space="0" w:color="auto"/>
      </w:divBdr>
    </w:div>
    <w:div w:id="2067485434">
      <w:bodyDiv w:val="1"/>
      <w:marLeft w:val="0"/>
      <w:marRight w:val="0"/>
      <w:marTop w:val="0"/>
      <w:marBottom w:val="0"/>
      <w:divBdr>
        <w:top w:val="none" w:sz="0" w:space="0" w:color="auto"/>
        <w:left w:val="none" w:sz="0" w:space="0" w:color="auto"/>
        <w:bottom w:val="none" w:sz="0" w:space="0" w:color="auto"/>
        <w:right w:val="none" w:sz="0" w:space="0" w:color="auto"/>
      </w:divBdr>
    </w:div>
    <w:div w:id="2067559615">
      <w:bodyDiv w:val="1"/>
      <w:marLeft w:val="0"/>
      <w:marRight w:val="0"/>
      <w:marTop w:val="0"/>
      <w:marBottom w:val="0"/>
      <w:divBdr>
        <w:top w:val="none" w:sz="0" w:space="0" w:color="auto"/>
        <w:left w:val="none" w:sz="0" w:space="0" w:color="auto"/>
        <w:bottom w:val="none" w:sz="0" w:space="0" w:color="auto"/>
        <w:right w:val="none" w:sz="0" w:space="0" w:color="auto"/>
      </w:divBdr>
    </w:div>
    <w:div w:id="2067754032">
      <w:bodyDiv w:val="1"/>
      <w:marLeft w:val="0"/>
      <w:marRight w:val="0"/>
      <w:marTop w:val="0"/>
      <w:marBottom w:val="0"/>
      <w:divBdr>
        <w:top w:val="none" w:sz="0" w:space="0" w:color="auto"/>
        <w:left w:val="none" w:sz="0" w:space="0" w:color="auto"/>
        <w:bottom w:val="none" w:sz="0" w:space="0" w:color="auto"/>
        <w:right w:val="none" w:sz="0" w:space="0" w:color="auto"/>
      </w:divBdr>
    </w:div>
    <w:div w:id="2067877579">
      <w:bodyDiv w:val="1"/>
      <w:marLeft w:val="0"/>
      <w:marRight w:val="0"/>
      <w:marTop w:val="0"/>
      <w:marBottom w:val="0"/>
      <w:divBdr>
        <w:top w:val="none" w:sz="0" w:space="0" w:color="auto"/>
        <w:left w:val="none" w:sz="0" w:space="0" w:color="auto"/>
        <w:bottom w:val="none" w:sz="0" w:space="0" w:color="auto"/>
        <w:right w:val="none" w:sz="0" w:space="0" w:color="auto"/>
      </w:divBdr>
    </w:div>
    <w:div w:id="2068064847">
      <w:bodyDiv w:val="1"/>
      <w:marLeft w:val="0"/>
      <w:marRight w:val="0"/>
      <w:marTop w:val="0"/>
      <w:marBottom w:val="0"/>
      <w:divBdr>
        <w:top w:val="none" w:sz="0" w:space="0" w:color="auto"/>
        <w:left w:val="none" w:sz="0" w:space="0" w:color="auto"/>
        <w:bottom w:val="none" w:sz="0" w:space="0" w:color="auto"/>
        <w:right w:val="none" w:sz="0" w:space="0" w:color="auto"/>
      </w:divBdr>
    </w:div>
    <w:div w:id="2068651179">
      <w:bodyDiv w:val="1"/>
      <w:marLeft w:val="0"/>
      <w:marRight w:val="0"/>
      <w:marTop w:val="0"/>
      <w:marBottom w:val="0"/>
      <w:divBdr>
        <w:top w:val="none" w:sz="0" w:space="0" w:color="auto"/>
        <w:left w:val="none" w:sz="0" w:space="0" w:color="auto"/>
        <w:bottom w:val="none" w:sz="0" w:space="0" w:color="auto"/>
        <w:right w:val="none" w:sz="0" w:space="0" w:color="auto"/>
      </w:divBdr>
    </w:div>
    <w:div w:id="2069300087">
      <w:bodyDiv w:val="1"/>
      <w:marLeft w:val="0"/>
      <w:marRight w:val="0"/>
      <w:marTop w:val="0"/>
      <w:marBottom w:val="0"/>
      <w:divBdr>
        <w:top w:val="none" w:sz="0" w:space="0" w:color="auto"/>
        <w:left w:val="none" w:sz="0" w:space="0" w:color="auto"/>
        <w:bottom w:val="none" w:sz="0" w:space="0" w:color="auto"/>
        <w:right w:val="none" w:sz="0" w:space="0" w:color="auto"/>
      </w:divBdr>
    </w:div>
    <w:div w:id="2069986378">
      <w:bodyDiv w:val="1"/>
      <w:marLeft w:val="0"/>
      <w:marRight w:val="0"/>
      <w:marTop w:val="0"/>
      <w:marBottom w:val="0"/>
      <w:divBdr>
        <w:top w:val="none" w:sz="0" w:space="0" w:color="auto"/>
        <w:left w:val="none" w:sz="0" w:space="0" w:color="auto"/>
        <w:bottom w:val="none" w:sz="0" w:space="0" w:color="auto"/>
        <w:right w:val="none" w:sz="0" w:space="0" w:color="auto"/>
      </w:divBdr>
    </w:div>
    <w:div w:id="2070106316">
      <w:bodyDiv w:val="1"/>
      <w:marLeft w:val="0"/>
      <w:marRight w:val="0"/>
      <w:marTop w:val="0"/>
      <w:marBottom w:val="0"/>
      <w:divBdr>
        <w:top w:val="none" w:sz="0" w:space="0" w:color="auto"/>
        <w:left w:val="none" w:sz="0" w:space="0" w:color="auto"/>
        <w:bottom w:val="none" w:sz="0" w:space="0" w:color="auto"/>
        <w:right w:val="none" w:sz="0" w:space="0" w:color="auto"/>
      </w:divBdr>
    </w:div>
    <w:div w:id="2071072639">
      <w:bodyDiv w:val="1"/>
      <w:marLeft w:val="0"/>
      <w:marRight w:val="0"/>
      <w:marTop w:val="0"/>
      <w:marBottom w:val="0"/>
      <w:divBdr>
        <w:top w:val="none" w:sz="0" w:space="0" w:color="auto"/>
        <w:left w:val="none" w:sz="0" w:space="0" w:color="auto"/>
        <w:bottom w:val="none" w:sz="0" w:space="0" w:color="auto"/>
        <w:right w:val="none" w:sz="0" w:space="0" w:color="auto"/>
      </w:divBdr>
    </w:div>
    <w:div w:id="2071145468">
      <w:bodyDiv w:val="1"/>
      <w:marLeft w:val="0"/>
      <w:marRight w:val="0"/>
      <w:marTop w:val="0"/>
      <w:marBottom w:val="0"/>
      <w:divBdr>
        <w:top w:val="none" w:sz="0" w:space="0" w:color="auto"/>
        <w:left w:val="none" w:sz="0" w:space="0" w:color="auto"/>
        <w:bottom w:val="none" w:sz="0" w:space="0" w:color="auto"/>
        <w:right w:val="none" w:sz="0" w:space="0" w:color="auto"/>
      </w:divBdr>
    </w:div>
    <w:div w:id="2071421647">
      <w:bodyDiv w:val="1"/>
      <w:marLeft w:val="0"/>
      <w:marRight w:val="0"/>
      <w:marTop w:val="0"/>
      <w:marBottom w:val="0"/>
      <w:divBdr>
        <w:top w:val="none" w:sz="0" w:space="0" w:color="auto"/>
        <w:left w:val="none" w:sz="0" w:space="0" w:color="auto"/>
        <w:bottom w:val="none" w:sz="0" w:space="0" w:color="auto"/>
        <w:right w:val="none" w:sz="0" w:space="0" w:color="auto"/>
      </w:divBdr>
    </w:div>
    <w:div w:id="2072729788">
      <w:bodyDiv w:val="1"/>
      <w:marLeft w:val="0"/>
      <w:marRight w:val="0"/>
      <w:marTop w:val="0"/>
      <w:marBottom w:val="0"/>
      <w:divBdr>
        <w:top w:val="none" w:sz="0" w:space="0" w:color="auto"/>
        <w:left w:val="none" w:sz="0" w:space="0" w:color="auto"/>
        <w:bottom w:val="none" w:sz="0" w:space="0" w:color="auto"/>
        <w:right w:val="none" w:sz="0" w:space="0" w:color="auto"/>
      </w:divBdr>
    </w:div>
    <w:div w:id="2073189774">
      <w:bodyDiv w:val="1"/>
      <w:marLeft w:val="0"/>
      <w:marRight w:val="0"/>
      <w:marTop w:val="0"/>
      <w:marBottom w:val="0"/>
      <w:divBdr>
        <w:top w:val="none" w:sz="0" w:space="0" w:color="auto"/>
        <w:left w:val="none" w:sz="0" w:space="0" w:color="auto"/>
        <w:bottom w:val="none" w:sz="0" w:space="0" w:color="auto"/>
        <w:right w:val="none" w:sz="0" w:space="0" w:color="auto"/>
      </w:divBdr>
    </w:div>
    <w:div w:id="2073501350">
      <w:bodyDiv w:val="1"/>
      <w:marLeft w:val="0"/>
      <w:marRight w:val="0"/>
      <w:marTop w:val="0"/>
      <w:marBottom w:val="0"/>
      <w:divBdr>
        <w:top w:val="none" w:sz="0" w:space="0" w:color="auto"/>
        <w:left w:val="none" w:sz="0" w:space="0" w:color="auto"/>
        <w:bottom w:val="none" w:sz="0" w:space="0" w:color="auto"/>
        <w:right w:val="none" w:sz="0" w:space="0" w:color="auto"/>
      </w:divBdr>
    </w:div>
    <w:div w:id="2073651668">
      <w:bodyDiv w:val="1"/>
      <w:marLeft w:val="0"/>
      <w:marRight w:val="0"/>
      <w:marTop w:val="0"/>
      <w:marBottom w:val="0"/>
      <w:divBdr>
        <w:top w:val="none" w:sz="0" w:space="0" w:color="auto"/>
        <w:left w:val="none" w:sz="0" w:space="0" w:color="auto"/>
        <w:bottom w:val="none" w:sz="0" w:space="0" w:color="auto"/>
        <w:right w:val="none" w:sz="0" w:space="0" w:color="auto"/>
      </w:divBdr>
    </w:div>
    <w:div w:id="2074421598">
      <w:bodyDiv w:val="1"/>
      <w:marLeft w:val="0"/>
      <w:marRight w:val="0"/>
      <w:marTop w:val="0"/>
      <w:marBottom w:val="0"/>
      <w:divBdr>
        <w:top w:val="none" w:sz="0" w:space="0" w:color="auto"/>
        <w:left w:val="none" w:sz="0" w:space="0" w:color="auto"/>
        <w:bottom w:val="none" w:sz="0" w:space="0" w:color="auto"/>
        <w:right w:val="none" w:sz="0" w:space="0" w:color="auto"/>
      </w:divBdr>
    </w:div>
    <w:div w:id="2074503485">
      <w:bodyDiv w:val="1"/>
      <w:marLeft w:val="0"/>
      <w:marRight w:val="0"/>
      <w:marTop w:val="0"/>
      <w:marBottom w:val="0"/>
      <w:divBdr>
        <w:top w:val="none" w:sz="0" w:space="0" w:color="auto"/>
        <w:left w:val="none" w:sz="0" w:space="0" w:color="auto"/>
        <w:bottom w:val="none" w:sz="0" w:space="0" w:color="auto"/>
        <w:right w:val="none" w:sz="0" w:space="0" w:color="auto"/>
      </w:divBdr>
    </w:div>
    <w:div w:id="2074543805">
      <w:bodyDiv w:val="1"/>
      <w:marLeft w:val="0"/>
      <w:marRight w:val="0"/>
      <w:marTop w:val="0"/>
      <w:marBottom w:val="0"/>
      <w:divBdr>
        <w:top w:val="none" w:sz="0" w:space="0" w:color="auto"/>
        <w:left w:val="none" w:sz="0" w:space="0" w:color="auto"/>
        <w:bottom w:val="none" w:sz="0" w:space="0" w:color="auto"/>
        <w:right w:val="none" w:sz="0" w:space="0" w:color="auto"/>
      </w:divBdr>
    </w:div>
    <w:div w:id="2074813247">
      <w:bodyDiv w:val="1"/>
      <w:marLeft w:val="0"/>
      <w:marRight w:val="0"/>
      <w:marTop w:val="0"/>
      <w:marBottom w:val="0"/>
      <w:divBdr>
        <w:top w:val="none" w:sz="0" w:space="0" w:color="auto"/>
        <w:left w:val="none" w:sz="0" w:space="0" w:color="auto"/>
        <w:bottom w:val="none" w:sz="0" w:space="0" w:color="auto"/>
        <w:right w:val="none" w:sz="0" w:space="0" w:color="auto"/>
      </w:divBdr>
    </w:div>
    <w:div w:id="2074964142">
      <w:bodyDiv w:val="1"/>
      <w:marLeft w:val="0"/>
      <w:marRight w:val="0"/>
      <w:marTop w:val="0"/>
      <w:marBottom w:val="0"/>
      <w:divBdr>
        <w:top w:val="none" w:sz="0" w:space="0" w:color="auto"/>
        <w:left w:val="none" w:sz="0" w:space="0" w:color="auto"/>
        <w:bottom w:val="none" w:sz="0" w:space="0" w:color="auto"/>
        <w:right w:val="none" w:sz="0" w:space="0" w:color="auto"/>
      </w:divBdr>
    </w:div>
    <w:div w:id="2075619474">
      <w:bodyDiv w:val="1"/>
      <w:marLeft w:val="0"/>
      <w:marRight w:val="0"/>
      <w:marTop w:val="0"/>
      <w:marBottom w:val="0"/>
      <w:divBdr>
        <w:top w:val="none" w:sz="0" w:space="0" w:color="auto"/>
        <w:left w:val="none" w:sz="0" w:space="0" w:color="auto"/>
        <w:bottom w:val="none" w:sz="0" w:space="0" w:color="auto"/>
        <w:right w:val="none" w:sz="0" w:space="0" w:color="auto"/>
      </w:divBdr>
    </w:div>
    <w:div w:id="2076081972">
      <w:bodyDiv w:val="1"/>
      <w:marLeft w:val="0"/>
      <w:marRight w:val="0"/>
      <w:marTop w:val="0"/>
      <w:marBottom w:val="0"/>
      <w:divBdr>
        <w:top w:val="none" w:sz="0" w:space="0" w:color="auto"/>
        <w:left w:val="none" w:sz="0" w:space="0" w:color="auto"/>
        <w:bottom w:val="none" w:sz="0" w:space="0" w:color="auto"/>
        <w:right w:val="none" w:sz="0" w:space="0" w:color="auto"/>
      </w:divBdr>
    </w:div>
    <w:div w:id="2076510458">
      <w:bodyDiv w:val="1"/>
      <w:marLeft w:val="0"/>
      <w:marRight w:val="0"/>
      <w:marTop w:val="0"/>
      <w:marBottom w:val="0"/>
      <w:divBdr>
        <w:top w:val="none" w:sz="0" w:space="0" w:color="auto"/>
        <w:left w:val="none" w:sz="0" w:space="0" w:color="auto"/>
        <w:bottom w:val="none" w:sz="0" w:space="0" w:color="auto"/>
        <w:right w:val="none" w:sz="0" w:space="0" w:color="auto"/>
      </w:divBdr>
    </w:div>
    <w:div w:id="2077042610">
      <w:bodyDiv w:val="1"/>
      <w:marLeft w:val="0"/>
      <w:marRight w:val="0"/>
      <w:marTop w:val="0"/>
      <w:marBottom w:val="0"/>
      <w:divBdr>
        <w:top w:val="none" w:sz="0" w:space="0" w:color="auto"/>
        <w:left w:val="none" w:sz="0" w:space="0" w:color="auto"/>
        <w:bottom w:val="none" w:sz="0" w:space="0" w:color="auto"/>
        <w:right w:val="none" w:sz="0" w:space="0" w:color="auto"/>
      </w:divBdr>
    </w:div>
    <w:div w:id="2077580893">
      <w:bodyDiv w:val="1"/>
      <w:marLeft w:val="0"/>
      <w:marRight w:val="0"/>
      <w:marTop w:val="0"/>
      <w:marBottom w:val="0"/>
      <w:divBdr>
        <w:top w:val="none" w:sz="0" w:space="0" w:color="auto"/>
        <w:left w:val="none" w:sz="0" w:space="0" w:color="auto"/>
        <w:bottom w:val="none" w:sz="0" w:space="0" w:color="auto"/>
        <w:right w:val="none" w:sz="0" w:space="0" w:color="auto"/>
      </w:divBdr>
    </w:div>
    <w:div w:id="2077970287">
      <w:bodyDiv w:val="1"/>
      <w:marLeft w:val="0"/>
      <w:marRight w:val="0"/>
      <w:marTop w:val="0"/>
      <w:marBottom w:val="0"/>
      <w:divBdr>
        <w:top w:val="none" w:sz="0" w:space="0" w:color="auto"/>
        <w:left w:val="none" w:sz="0" w:space="0" w:color="auto"/>
        <w:bottom w:val="none" w:sz="0" w:space="0" w:color="auto"/>
        <w:right w:val="none" w:sz="0" w:space="0" w:color="auto"/>
      </w:divBdr>
    </w:div>
    <w:div w:id="2078089424">
      <w:bodyDiv w:val="1"/>
      <w:marLeft w:val="0"/>
      <w:marRight w:val="0"/>
      <w:marTop w:val="0"/>
      <w:marBottom w:val="0"/>
      <w:divBdr>
        <w:top w:val="none" w:sz="0" w:space="0" w:color="auto"/>
        <w:left w:val="none" w:sz="0" w:space="0" w:color="auto"/>
        <w:bottom w:val="none" w:sz="0" w:space="0" w:color="auto"/>
        <w:right w:val="none" w:sz="0" w:space="0" w:color="auto"/>
      </w:divBdr>
    </w:div>
    <w:div w:id="2079134285">
      <w:bodyDiv w:val="1"/>
      <w:marLeft w:val="0"/>
      <w:marRight w:val="0"/>
      <w:marTop w:val="0"/>
      <w:marBottom w:val="0"/>
      <w:divBdr>
        <w:top w:val="none" w:sz="0" w:space="0" w:color="auto"/>
        <w:left w:val="none" w:sz="0" w:space="0" w:color="auto"/>
        <w:bottom w:val="none" w:sz="0" w:space="0" w:color="auto"/>
        <w:right w:val="none" w:sz="0" w:space="0" w:color="auto"/>
      </w:divBdr>
    </w:div>
    <w:div w:id="2079404388">
      <w:bodyDiv w:val="1"/>
      <w:marLeft w:val="0"/>
      <w:marRight w:val="0"/>
      <w:marTop w:val="0"/>
      <w:marBottom w:val="0"/>
      <w:divBdr>
        <w:top w:val="none" w:sz="0" w:space="0" w:color="auto"/>
        <w:left w:val="none" w:sz="0" w:space="0" w:color="auto"/>
        <w:bottom w:val="none" w:sz="0" w:space="0" w:color="auto"/>
        <w:right w:val="none" w:sz="0" w:space="0" w:color="auto"/>
      </w:divBdr>
    </w:div>
    <w:div w:id="2080594094">
      <w:bodyDiv w:val="1"/>
      <w:marLeft w:val="0"/>
      <w:marRight w:val="0"/>
      <w:marTop w:val="0"/>
      <w:marBottom w:val="0"/>
      <w:divBdr>
        <w:top w:val="none" w:sz="0" w:space="0" w:color="auto"/>
        <w:left w:val="none" w:sz="0" w:space="0" w:color="auto"/>
        <w:bottom w:val="none" w:sz="0" w:space="0" w:color="auto"/>
        <w:right w:val="none" w:sz="0" w:space="0" w:color="auto"/>
      </w:divBdr>
    </w:div>
    <w:div w:id="2082409738">
      <w:bodyDiv w:val="1"/>
      <w:marLeft w:val="0"/>
      <w:marRight w:val="0"/>
      <w:marTop w:val="0"/>
      <w:marBottom w:val="0"/>
      <w:divBdr>
        <w:top w:val="none" w:sz="0" w:space="0" w:color="auto"/>
        <w:left w:val="none" w:sz="0" w:space="0" w:color="auto"/>
        <w:bottom w:val="none" w:sz="0" w:space="0" w:color="auto"/>
        <w:right w:val="none" w:sz="0" w:space="0" w:color="auto"/>
      </w:divBdr>
    </w:div>
    <w:div w:id="2082874346">
      <w:bodyDiv w:val="1"/>
      <w:marLeft w:val="0"/>
      <w:marRight w:val="0"/>
      <w:marTop w:val="0"/>
      <w:marBottom w:val="0"/>
      <w:divBdr>
        <w:top w:val="none" w:sz="0" w:space="0" w:color="auto"/>
        <w:left w:val="none" w:sz="0" w:space="0" w:color="auto"/>
        <w:bottom w:val="none" w:sz="0" w:space="0" w:color="auto"/>
        <w:right w:val="none" w:sz="0" w:space="0" w:color="auto"/>
      </w:divBdr>
    </w:div>
    <w:div w:id="2083403978">
      <w:bodyDiv w:val="1"/>
      <w:marLeft w:val="0"/>
      <w:marRight w:val="0"/>
      <w:marTop w:val="0"/>
      <w:marBottom w:val="0"/>
      <w:divBdr>
        <w:top w:val="none" w:sz="0" w:space="0" w:color="auto"/>
        <w:left w:val="none" w:sz="0" w:space="0" w:color="auto"/>
        <w:bottom w:val="none" w:sz="0" w:space="0" w:color="auto"/>
        <w:right w:val="none" w:sz="0" w:space="0" w:color="auto"/>
      </w:divBdr>
    </w:div>
    <w:div w:id="2083595980">
      <w:bodyDiv w:val="1"/>
      <w:marLeft w:val="0"/>
      <w:marRight w:val="0"/>
      <w:marTop w:val="0"/>
      <w:marBottom w:val="0"/>
      <w:divBdr>
        <w:top w:val="none" w:sz="0" w:space="0" w:color="auto"/>
        <w:left w:val="none" w:sz="0" w:space="0" w:color="auto"/>
        <w:bottom w:val="none" w:sz="0" w:space="0" w:color="auto"/>
        <w:right w:val="none" w:sz="0" w:space="0" w:color="auto"/>
      </w:divBdr>
    </w:div>
    <w:div w:id="2083718708">
      <w:bodyDiv w:val="1"/>
      <w:marLeft w:val="0"/>
      <w:marRight w:val="0"/>
      <w:marTop w:val="0"/>
      <w:marBottom w:val="0"/>
      <w:divBdr>
        <w:top w:val="none" w:sz="0" w:space="0" w:color="auto"/>
        <w:left w:val="none" w:sz="0" w:space="0" w:color="auto"/>
        <w:bottom w:val="none" w:sz="0" w:space="0" w:color="auto"/>
        <w:right w:val="none" w:sz="0" w:space="0" w:color="auto"/>
      </w:divBdr>
    </w:div>
    <w:div w:id="2083867877">
      <w:bodyDiv w:val="1"/>
      <w:marLeft w:val="0"/>
      <w:marRight w:val="0"/>
      <w:marTop w:val="0"/>
      <w:marBottom w:val="0"/>
      <w:divBdr>
        <w:top w:val="none" w:sz="0" w:space="0" w:color="auto"/>
        <w:left w:val="none" w:sz="0" w:space="0" w:color="auto"/>
        <w:bottom w:val="none" w:sz="0" w:space="0" w:color="auto"/>
        <w:right w:val="none" w:sz="0" w:space="0" w:color="auto"/>
      </w:divBdr>
    </w:div>
    <w:div w:id="2084178005">
      <w:bodyDiv w:val="1"/>
      <w:marLeft w:val="0"/>
      <w:marRight w:val="0"/>
      <w:marTop w:val="0"/>
      <w:marBottom w:val="0"/>
      <w:divBdr>
        <w:top w:val="none" w:sz="0" w:space="0" w:color="auto"/>
        <w:left w:val="none" w:sz="0" w:space="0" w:color="auto"/>
        <w:bottom w:val="none" w:sz="0" w:space="0" w:color="auto"/>
        <w:right w:val="none" w:sz="0" w:space="0" w:color="auto"/>
      </w:divBdr>
    </w:div>
    <w:div w:id="2084252538">
      <w:bodyDiv w:val="1"/>
      <w:marLeft w:val="0"/>
      <w:marRight w:val="0"/>
      <w:marTop w:val="0"/>
      <w:marBottom w:val="0"/>
      <w:divBdr>
        <w:top w:val="none" w:sz="0" w:space="0" w:color="auto"/>
        <w:left w:val="none" w:sz="0" w:space="0" w:color="auto"/>
        <w:bottom w:val="none" w:sz="0" w:space="0" w:color="auto"/>
        <w:right w:val="none" w:sz="0" w:space="0" w:color="auto"/>
      </w:divBdr>
    </w:div>
    <w:div w:id="2084570940">
      <w:bodyDiv w:val="1"/>
      <w:marLeft w:val="0"/>
      <w:marRight w:val="0"/>
      <w:marTop w:val="0"/>
      <w:marBottom w:val="0"/>
      <w:divBdr>
        <w:top w:val="none" w:sz="0" w:space="0" w:color="auto"/>
        <w:left w:val="none" w:sz="0" w:space="0" w:color="auto"/>
        <w:bottom w:val="none" w:sz="0" w:space="0" w:color="auto"/>
        <w:right w:val="none" w:sz="0" w:space="0" w:color="auto"/>
      </w:divBdr>
    </w:div>
    <w:div w:id="2084982441">
      <w:bodyDiv w:val="1"/>
      <w:marLeft w:val="0"/>
      <w:marRight w:val="0"/>
      <w:marTop w:val="0"/>
      <w:marBottom w:val="0"/>
      <w:divBdr>
        <w:top w:val="none" w:sz="0" w:space="0" w:color="auto"/>
        <w:left w:val="none" w:sz="0" w:space="0" w:color="auto"/>
        <w:bottom w:val="none" w:sz="0" w:space="0" w:color="auto"/>
        <w:right w:val="none" w:sz="0" w:space="0" w:color="auto"/>
      </w:divBdr>
    </w:div>
    <w:div w:id="2084983352">
      <w:bodyDiv w:val="1"/>
      <w:marLeft w:val="0"/>
      <w:marRight w:val="0"/>
      <w:marTop w:val="0"/>
      <w:marBottom w:val="0"/>
      <w:divBdr>
        <w:top w:val="none" w:sz="0" w:space="0" w:color="auto"/>
        <w:left w:val="none" w:sz="0" w:space="0" w:color="auto"/>
        <w:bottom w:val="none" w:sz="0" w:space="0" w:color="auto"/>
        <w:right w:val="none" w:sz="0" w:space="0" w:color="auto"/>
      </w:divBdr>
    </w:div>
    <w:div w:id="2085301642">
      <w:bodyDiv w:val="1"/>
      <w:marLeft w:val="0"/>
      <w:marRight w:val="0"/>
      <w:marTop w:val="0"/>
      <w:marBottom w:val="0"/>
      <w:divBdr>
        <w:top w:val="none" w:sz="0" w:space="0" w:color="auto"/>
        <w:left w:val="none" w:sz="0" w:space="0" w:color="auto"/>
        <w:bottom w:val="none" w:sz="0" w:space="0" w:color="auto"/>
        <w:right w:val="none" w:sz="0" w:space="0" w:color="auto"/>
      </w:divBdr>
    </w:div>
    <w:div w:id="2085715063">
      <w:bodyDiv w:val="1"/>
      <w:marLeft w:val="0"/>
      <w:marRight w:val="0"/>
      <w:marTop w:val="0"/>
      <w:marBottom w:val="0"/>
      <w:divBdr>
        <w:top w:val="none" w:sz="0" w:space="0" w:color="auto"/>
        <w:left w:val="none" w:sz="0" w:space="0" w:color="auto"/>
        <w:bottom w:val="none" w:sz="0" w:space="0" w:color="auto"/>
        <w:right w:val="none" w:sz="0" w:space="0" w:color="auto"/>
      </w:divBdr>
    </w:div>
    <w:div w:id="2086492134">
      <w:bodyDiv w:val="1"/>
      <w:marLeft w:val="0"/>
      <w:marRight w:val="0"/>
      <w:marTop w:val="0"/>
      <w:marBottom w:val="0"/>
      <w:divBdr>
        <w:top w:val="none" w:sz="0" w:space="0" w:color="auto"/>
        <w:left w:val="none" w:sz="0" w:space="0" w:color="auto"/>
        <w:bottom w:val="none" w:sz="0" w:space="0" w:color="auto"/>
        <w:right w:val="none" w:sz="0" w:space="0" w:color="auto"/>
      </w:divBdr>
    </w:div>
    <w:div w:id="2086754984">
      <w:bodyDiv w:val="1"/>
      <w:marLeft w:val="0"/>
      <w:marRight w:val="0"/>
      <w:marTop w:val="0"/>
      <w:marBottom w:val="0"/>
      <w:divBdr>
        <w:top w:val="none" w:sz="0" w:space="0" w:color="auto"/>
        <w:left w:val="none" w:sz="0" w:space="0" w:color="auto"/>
        <w:bottom w:val="none" w:sz="0" w:space="0" w:color="auto"/>
        <w:right w:val="none" w:sz="0" w:space="0" w:color="auto"/>
      </w:divBdr>
    </w:div>
    <w:div w:id="2088309339">
      <w:bodyDiv w:val="1"/>
      <w:marLeft w:val="0"/>
      <w:marRight w:val="0"/>
      <w:marTop w:val="0"/>
      <w:marBottom w:val="0"/>
      <w:divBdr>
        <w:top w:val="none" w:sz="0" w:space="0" w:color="auto"/>
        <w:left w:val="none" w:sz="0" w:space="0" w:color="auto"/>
        <w:bottom w:val="none" w:sz="0" w:space="0" w:color="auto"/>
        <w:right w:val="none" w:sz="0" w:space="0" w:color="auto"/>
      </w:divBdr>
    </w:div>
    <w:div w:id="2088645828">
      <w:bodyDiv w:val="1"/>
      <w:marLeft w:val="0"/>
      <w:marRight w:val="0"/>
      <w:marTop w:val="0"/>
      <w:marBottom w:val="0"/>
      <w:divBdr>
        <w:top w:val="none" w:sz="0" w:space="0" w:color="auto"/>
        <w:left w:val="none" w:sz="0" w:space="0" w:color="auto"/>
        <w:bottom w:val="none" w:sz="0" w:space="0" w:color="auto"/>
        <w:right w:val="none" w:sz="0" w:space="0" w:color="auto"/>
      </w:divBdr>
    </w:div>
    <w:div w:id="2088964474">
      <w:bodyDiv w:val="1"/>
      <w:marLeft w:val="0"/>
      <w:marRight w:val="0"/>
      <w:marTop w:val="0"/>
      <w:marBottom w:val="0"/>
      <w:divBdr>
        <w:top w:val="none" w:sz="0" w:space="0" w:color="auto"/>
        <w:left w:val="none" w:sz="0" w:space="0" w:color="auto"/>
        <w:bottom w:val="none" w:sz="0" w:space="0" w:color="auto"/>
        <w:right w:val="none" w:sz="0" w:space="0" w:color="auto"/>
      </w:divBdr>
    </w:div>
    <w:div w:id="2089181671">
      <w:bodyDiv w:val="1"/>
      <w:marLeft w:val="0"/>
      <w:marRight w:val="0"/>
      <w:marTop w:val="0"/>
      <w:marBottom w:val="0"/>
      <w:divBdr>
        <w:top w:val="none" w:sz="0" w:space="0" w:color="auto"/>
        <w:left w:val="none" w:sz="0" w:space="0" w:color="auto"/>
        <w:bottom w:val="none" w:sz="0" w:space="0" w:color="auto"/>
        <w:right w:val="none" w:sz="0" w:space="0" w:color="auto"/>
      </w:divBdr>
    </w:div>
    <w:div w:id="2089617572">
      <w:bodyDiv w:val="1"/>
      <w:marLeft w:val="0"/>
      <w:marRight w:val="0"/>
      <w:marTop w:val="0"/>
      <w:marBottom w:val="0"/>
      <w:divBdr>
        <w:top w:val="none" w:sz="0" w:space="0" w:color="auto"/>
        <w:left w:val="none" w:sz="0" w:space="0" w:color="auto"/>
        <w:bottom w:val="none" w:sz="0" w:space="0" w:color="auto"/>
        <w:right w:val="none" w:sz="0" w:space="0" w:color="auto"/>
      </w:divBdr>
    </w:div>
    <w:div w:id="2090231989">
      <w:bodyDiv w:val="1"/>
      <w:marLeft w:val="0"/>
      <w:marRight w:val="0"/>
      <w:marTop w:val="0"/>
      <w:marBottom w:val="0"/>
      <w:divBdr>
        <w:top w:val="none" w:sz="0" w:space="0" w:color="auto"/>
        <w:left w:val="none" w:sz="0" w:space="0" w:color="auto"/>
        <w:bottom w:val="none" w:sz="0" w:space="0" w:color="auto"/>
        <w:right w:val="none" w:sz="0" w:space="0" w:color="auto"/>
      </w:divBdr>
    </w:div>
    <w:div w:id="2090348413">
      <w:bodyDiv w:val="1"/>
      <w:marLeft w:val="0"/>
      <w:marRight w:val="0"/>
      <w:marTop w:val="0"/>
      <w:marBottom w:val="0"/>
      <w:divBdr>
        <w:top w:val="none" w:sz="0" w:space="0" w:color="auto"/>
        <w:left w:val="none" w:sz="0" w:space="0" w:color="auto"/>
        <w:bottom w:val="none" w:sz="0" w:space="0" w:color="auto"/>
        <w:right w:val="none" w:sz="0" w:space="0" w:color="auto"/>
      </w:divBdr>
    </w:div>
    <w:div w:id="2090693932">
      <w:bodyDiv w:val="1"/>
      <w:marLeft w:val="0"/>
      <w:marRight w:val="0"/>
      <w:marTop w:val="0"/>
      <w:marBottom w:val="0"/>
      <w:divBdr>
        <w:top w:val="none" w:sz="0" w:space="0" w:color="auto"/>
        <w:left w:val="none" w:sz="0" w:space="0" w:color="auto"/>
        <w:bottom w:val="none" w:sz="0" w:space="0" w:color="auto"/>
        <w:right w:val="none" w:sz="0" w:space="0" w:color="auto"/>
      </w:divBdr>
    </w:div>
    <w:div w:id="2090732709">
      <w:bodyDiv w:val="1"/>
      <w:marLeft w:val="0"/>
      <w:marRight w:val="0"/>
      <w:marTop w:val="0"/>
      <w:marBottom w:val="0"/>
      <w:divBdr>
        <w:top w:val="none" w:sz="0" w:space="0" w:color="auto"/>
        <w:left w:val="none" w:sz="0" w:space="0" w:color="auto"/>
        <w:bottom w:val="none" w:sz="0" w:space="0" w:color="auto"/>
        <w:right w:val="none" w:sz="0" w:space="0" w:color="auto"/>
      </w:divBdr>
    </w:div>
    <w:div w:id="2090883901">
      <w:bodyDiv w:val="1"/>
      <w:marLeft w:val="0"/>
      <w:marRight w:val="0"/>
      <w:marTop w:val="0"/>
      <w:marBottom w:val="0"/>
      <w:divBdr>
        <w:top w:val="none" w:sz="0" w:space="0" w:color="auto"/>
        <w:left w:val="none" w:sz="0" w:space="0" w:color="auto"/>
        <w:bottom w:val="none" w:sz="0" w:space="0" w:color="auto"/>
        <w:right w:val="none" w:sz="0" w:space="0" w:color="auto"/>
      </w:divBdr>
    </w:div>
    <w:div w:id="2091074333">
      <w:bodyDiv w:val="1"/>
      <w:marLeft w:val="0"/>
      <w:marRight w:val="0"/>
      <w:marTop w:val="0"/>
      <w:marBottom w:val="0"/>
      <w:divBdr>
        <w:top w:val="none" w:sz="0" w:space="0" w:color="auto"/>
        <w:left w:val="none" w:sz="0" w:space="0" w:color="auto"/>
        <w:bottom w:val="none" w:sz="0" w:space="0" w:color="auto"/>
        <w:right w:val="none" w:sz="0" w:space="0" w:color="auto"/>
      </w:divBdr>
    </w:div>
    <w:div w:id="2091199367">
      <w:bodyDiv w:val="1"/>
      <w:marLeft w:val="0"/>
      <w:marRight w:val="0"/>
      <w:marTop w:val="0"/>
      <w:marBottom w:val="0"/>
      <w:divBdr>
        <w:top w:val="none" w:sz="0" w:space="0" w:color="auto"/>
        <w:left w:val="none" w:sz="0" w:space="0" w:color="auto"/>
        <w:bottom w:val="none" w:sz="0" w:space="0" w:color="auto"/>
        <w:right w:val="none" w:sz="0" w:space="0" w:color="auto"/>
      </w:divBdr>
    </w:div>
    <w:div w:id="2091652694">
      <w:bodyDiv w:val="1"/>
      <w:marLeft w:val="0"/>
      <w:marRight w:val="0"/>
      <w:marTop w:val="0"/>
      <w:marBottom w:val="0"/>
      <w:divBdr>
        <w:top w:val="none" w:sz="0" w:space="0" w:color="auto"/>
        <w:left w:val="none" w:sz="0" w:space="0" w:color="auto"/>
        <w:bottom w:val="none" w:sz="0" w:space="0" w:color="auto"/>
        <w:right w:val="none" w:sz="0" w:space="0" w:color="auto"/>
      </w:divBdr>
    </w:div>
    <w:div w:id="2091810701">
      <w:bodyDiv w:val="1"/>
      <w:marLeft w:val="0"/>
      <w:marRight w:val="0"/>
      <w:marTop w:val="0"/>
      <w:marBottom w:val="0"/>
      <w:divBdr>
        <w:top w:val="none" w:sz="0" w:space="0" w:color="auto"/>
        <w:left w:val="none" w:sz="0" w:space="0" w:color="auto"/>
        <w:bottom w:val="none" w:sz="0" w:space="0" w:color="auto"/>
        <w:right w:val="none" w:sz="0" w:space="0" w:color="auto"/>
      </w:divBdr>
    </w:div>
    <w:div w:id="2092239098">
      <w:bodyDiv w:val="1"/>
      <w:marLeft w:val="0"/>
      <w:marRight w:val="0"/>
      <w:marTop w:val="0"/>
      <w:marBottom w:val="0"/>
      <w:divBdr>
        <w:top w:val="none" w:sz="0" w:space="0" w:color="auto"/>
        <w:left w:val="none" w:sz="0" w:space="0" w:color="auto"/>
        <w:bottom w:val="none" w:sz="0" w:space="0" w:color="auto"/>
        <w:right w:val="none" w:sz="0" w:space="0" w:color="auto"/>
      </w:divBdr>
    </w:div>
    <w:div w:id="2092433864">
      <w:bodyDiv w:val="1"/>
      <w:marLeft w:val="0"/>
      <w:marRight w:val="0"/>
      <w:marTop w:val="0"/>
      <w:marBottom w:val="0"/>
      <w:divBdr>
        <w:top w:val="none" w:sz="0" w:space="0" w:color="auto"/>
        <w:left w:val="none" w:sz="0" w:space="0" w:color="auto"/>
        <w:bottom w:val="none" w:sz="0" w:space="0" w:color="auto"/>
        <w:right w:val="none" w:sz="0" w:space="0" w:color="auto"/>
      </w:divBdr>
    </w:div>
    <w:div w:id="2092503393">
      <w:bodyDiv w:val="1"/>
      <w:marLeft w:val="0"/>
      <w:marRight w:val="0"/>
      <w:marTop w:val="0"/>
      <w:marBottom w:val="0"/>
      <w:divBdr>
        <w:top w:val="none" w:sz="0" w:space="0" w:color="auto"/>
        <w:left w:val="none" w:sz="0" w:space="0" w:color="auto"/>
        <w:bottom w:val="none" w:sz="0" w:space="0" w:color="auto"/>
        <w:right w:val="none" w:sz="0" w:space="0" w:color="auto"/>
      </w:divBdr>
    </w:div>
    <w:div w:id="2092777986">
      <w:bodyDiv w:val="1"/>
      <w:marLeft w:val="0"/>
      <w:marRight w:val="0"/>
      <w:marTop w:val="0"/>
      <w:marBottom w:val="0"/>
      <w:divBdr>
        <w:top w:val="none" w:sz="0" w:space="0" w:color="auto"/>
        <w:left w:val="none" w:sz="0" w:space="0" w:color="auto"/>
        <w:bottom w:val="none" w:sz="0" w:space="0" w:color="auto"/>
        <w:right w:val="none" w:sz="0" w:space="0" w:color="auto"/>
      </w:divBdr>
    </w:div>
    <w:div w:id="2093313789">
      <w:bodyDiv w:val="1"/>
      <w:marLeft w:val="0"/>
      <w:marRight w:val="0"/>
      <w:marTop w:val="0"/>
      <w:marBottom w:val="0"/>
      <w:divBdr>
        <w:top w:val="none" w:sz="0" w:space="0" w:color="auto"/>
        <w:left w:val="none" w:sz="0" w:space="0" w:color="auto"/>
        <w:bottom w:val="none" w:sz="0" w:space="0" w:color="auto"/>
        <w:right w:val="none" w:sz="0" w:space="0" w:color="auto"/>
      </w:divBdr>
    </w:div>
    <w:div w:id="2094162338">
      <w:bodyDiv w:val="1"/>
      <w:marLeft w:val="0"/>
      <w:marRight w:val="0"/>
      <w:marTop w:val="0"/>
      <w:marBottom w:val="0"/>
      <w:divBdr>
        <w:top w:val="none" w:sz="0" w:space="0" w:color="auto"/>
        <w:left w:val="none" w:sz="0" w:space="0" w:color="auto"/>
        <w:bottom w:val="none" w:sz="0" w:space="0" w:color="auto"/>
        <w:right w:val="none" w:sz="0" w:space="0" w:color="auto"/>
      </w:divBdr>
    </w:div>
    <w:div w:id="2094544937">
      <w:bodyDiv w:val="1"/>
      <w:marLeft w:val="0"/>
      <w:marRight w:val="0"/>
      <w:marTop w:val="0"/>
      <w:marBottom w:val="0"/>
      <w:divBdr>
        <w:top w:val="none" w:sz="0" w:space="0" w:color="auto"/>
        <w:left w:val="none" w:sz="0" w:space="0" w:color="auto"/>
        <w:bottom w:val="none" w:sz="0" w:space="0" w:color="auto"/>
        <w:right w:val="none" w:sz="0" w:space="0" w:color="auto"/>
      </w:divBdr>
    </w:div>
    <w:div w:id="2094739161">
      <w:bodyDiv w:val="1"/>
      <w:marLeft w:val="0"/>
      <w:marRight w:val="0"/>
      <w:marTop w:val="0"/>
      <w:marBottom w:val="0"/>
      <w:divBdr>
        <w:top w:val="none" w:sz="0" w:space="0" w:color="auto"/>
        <w:left w:val="none" w:sz="0" w:space="0" w:color="auto"/>
        <w:bottom w:val="none" w:sz="0" w:space="0" w:color="auto"/>
        <w:right w:val="none" w:sz="0" w:space="0" w:color="auto"/>
      </w:divBdr>
    </w:div>
    <w:div w:id="2094930144">
      <w:bodyDiv w:val="1"/>
      <w:marLeft w:val="0"/>
      <w:marRight w:val="0"/>
      <w:marTop w:val="0"/>
      <w:marBottom w:val="0"/>
      <w:divBdr>
        <w:top w:val="none" w:sz="0" w:space="0" w:color="auto"/>
        <w:left w:val="none" w:sz="0" w:space="0" w:color="auto"/>
        <w:bottom w:val="none" w:sz="0" w:space="0" w:color="auto"/>
        <w:right w:val="none" w:sz="0" w:space="0" w:color="auto"/>
      </w:divBdr>
    </w:div>
    <w:div w:id="2094932940">
      <w:bodyDiv w:val="1"/>
      <w:marLeft w:val="0"/>
      <w:marRight w:val="0"/>
      <w:marTop w:val="0"/>
      <w:marBottom w:val="0"/>
      <w:divBdr>
        <w:top w:val="none" w:sz="0" w:space="0" w:color="auto"/>
        <w:left w:val="none" w:sz="0" w:space="0" w:color="auto"/>
        <w:bottom w:val="none" w:sz="0" w:space="0" w:color="auto"/>
        <w:right w:val="none" w:sz="0" w:space="0" w:color="auto"/>
      </w:divBdr>
    </w:div>
    <w:div w:id="2095317966">
      <w:bodyDiv w:val="1"/>
      <w:marLeft w:val="0"/>
      <w:marRight w:val="0"/>
      <w:marTop w:val="0"/>
      <w:marBottom w:val="0"/>
      <w:divBdr>
        <w:top w:val="none" w:sz="0" w:space="0" w:color="auto"/>
        <w:left w:val="none" w:sz="0" w:space="0" w:color="auto"/>
        <w:bottom w:val="none" w:sz="0" w:space="0" w:color="auto"/>
        <w:right w:val="none" w:sz="0" w:space="0" w:color="auto"/>
      </w:divBdr>
    </w:div>
    <w:div w:id="2095543538">
      <w:bodyDiv w:val="1"/>
      <w:marLeft w:val="0"/>
      <w:marRight w:val="0"/>
      <w:marTop w:val="0"/>
      <w:marBottom w:val="0"/>
      <w:divBdr>
        <w:top w:val="none" w:sz="0" w:space="0" w:color="auto"/>
        <w:left w:val="none" w:sz="0" w:space="0" w:color="auto"/>
        <w:bottom w:val="none" w:sz="0" w:space="0" w:color="auto"/>
        <w:right w:val="none" w:sz="0" w:space="0" w:color="auto"/>
      </w:divBdr>
    </w:div>
    <w:div w:id="2095668504">
      <w:bodyDiv w:val="1"/>
      <w:marLeft w:val="0"/>
      <w:marRight w:val="0"/>
      <w:marTop w:val="0"/>
      <w:marBottom w:val="0"/>
      <w:divBdr>
        <w:top w:val="none" w:sz="0" w:space="0" w:color="auto"/>
        <w:left w:val="none" w:sz="0" w:space="0" w:color="auto"/>
        <w:bottom w:val="none" w:sz="0" w:space="0" w:color="auto"/>
        <w:right w:val="none" w:sz="0" w:space="0" w:color="auto"/>
      </w:divBdr>
    </w:div>
    <w:div w:id="2096004968">
      <w:bodyDiv w:val="1"/>
      <w:marLeft w:val="0"/>
      <w:marRight w:val="0"/>
      <w:marTop w:val="0"/>
      <w:marBottom w:val="0"/>
      <w:divBdr>
        <w:top w:val="none" w:sz="0" w:space="0" w:color="auto"/>
        <w:left w:val="none" w:sz="0" w:space="0" w:color="auto"/>
        <w:bottom w:val="none" w:sz="0" w:space="0" w:color="auto"/>
        <w:right w:val="none" w:sz="0" w:space="0" w:color="auto"/>
      </w:divBdr>
    </w:div>
    <w:div w:id="2096439900">
      <w:bodyDiv w:val="1"/>
      <w:marLeft w:val="0"/>
      <w:marRight w:val="0"/>
      <w:marTop w:val="0"/>
      <w:marBottom w:val="0"/>
      <w:divBdr>
        <w:top w:val="none" w:sz="0" w:space="0" w:color="auto"/>
        <w:left w:val="none" w:sz="0" w:space="0" w:color="auto"/>
        <w:bottom w:val="none" w:sz="0" w:space="0" w:color="auto"/>
        <w:right w:val="none" w:sz="0" w:space="0" w:color="auto"/>
      </w:divBdr>
    </w:div>
    <w:div w:id="2096779925">
      <w:bodyDiv w:val="1"/>
      <w:marLeft w:val="0"/>
      <w:marRight w:val="0"/>
      <w:marTop w:val="0"/>
      <w:marBottom w:val="0"/>
      <w:divBdr>
        <w:top w:val="none" w:sz="0" w:space="0" w:color="auto"/>
        <w:left w:val="none" w:sz="0" w:space="0" w:color="auto"/>
        <w:bottom w:val="none" w:sz="0" w:space="0" w:color="auto"/>
        <w:right w:val="none" w:sz="0" w:space="0" w:color="auto"/>
      </w:divBdr>
    </w:div>
    <w:div w:id="2097246344">
      <w:bodyDiv w:val="1"/>
      <w:marLeft w:val="0"/>
      <w:marRight w:val="0"/>
      <w:marTop w:val="0"/>
      <w:marBottom w:val="0"/>
      <w:divBdr>
        <w:top w:val="none" w:sz="0" w:space="0" w:color="auto"/>
        <w:left w:val="none" w:sz="0" w:space="0" w:color="auto"/>
        <w:bottom w:val="none" w:sz="0" w:space="0" w:color="auto"/>
        <w:right w:val="none" w:sz="0" w:space="0" w:color="auto"/>
      </w:divBdr>
    </w:div>
    <w:div w:id="2097558037">
      <w:bodyDiv w:val="1"/>
      <w:marLeft w:val="0"/>
      <w:marRight w:val="0"/>
      <w:marTop w:val="0"/>
      <w:marBottom w:val="0"/>
      <w:divBdr>
        <w:top w:val="none" w:sz="0" w:space="0" w:color="auto"/>
        <w:left w:val="none" w:sz="0" w:space="0" w:color="auto"/>
        <w:bottom w:val="none" w:sz="0" w:space="0" w:color="auto"/>
        <w:right w:val="none" w:sz="0" w:space="0" w:color="auto"/>
      </w:divBdr>
    </w:div>
    <w:div w:id="2098283409">
      <w:bodyDiv w:val="1"/>
      <w:marLeft w:val="0"/>
      <w:marRight w:val="0"/>
      <w:marTop w:val="0"/>
      <w:marBottom w:val="0"/>
      <w:divBdr>
        <w:top w:val="none" w:sz="0" w:space="0" w:color="auto"/>
        <w:left w:val="none" w:sz="0" w:space="0" w:color="auto"/>
        <w:bottom w:val="none" w:sz="0" w:space="0" w:color="auto"/>
        <w:right w:val="none" w:sz="0" w:space="0" w:color="auto"/>
      </w:divBdr>
    </w:div>
    <w:div w:id="2099859753">
      <w:bodyDiv w:val="1"/>
      <w:marLeft w:val="0"/>
      <w:marRight w:val="0"/>
      <w:marTop w:val="0"/>
      <w:marBottom w:val="0"/>
      <w:divBdr>
        <w:top w:val="none" w:sz="0" w:space="0" w:color="auto"/>
        <w:left w:val="none" w:sz="0" w:space="0" w:color="auto"/>
        <w:bottom w:val="none" w:sz="0" w:space="0" w:color="auto"/>
        <w:right w:val="none" w:sz="0" w:space="0" w:color="auto"/>
      </w:divBdr>
    </w:div>
    <w:div w:id="2100901244">
      <w:bodyDiv w:val="1"/>
      <w:marLeft w:val="0"/>
      <w:marRight w:val="0"/>
      <w:marTop w:val="0"/>
      <w:marBottom w:val="0"/>
      <w:divBdr>
        <w:top w:val="none" w:sz="0" w:space="0" w:color="auto"/>
        <w:left w:val="none" w:sz="0" w:space="0" w:color="auto"/>
        <w:bottom w:val="none" w:sz="0" w:space="0" w:color="auto"/>
        <w:right w:val="none" w:sz="0" w:space="0" w:color="auto"/>
      </w:divBdr>
    </w:div>
    <w:div w:id="2101028345">
      <w:bodyDiv w:val="1"/>
      <w:marLeft w:val="0"/>
      <w:marRight w:val="0"/>
      <w:marTop w:val="0"/>
      <w:marBottom w:val="0"/>
      <w:divBdr>
        <w:top w:val="none" w:sz="0" w:space="0" w:color="auto"/>
        <w:left w:val="none" w:sz="0" w:space="0" w:color="auto"/>
        <w:bottom w:val="none" w:sz="0" w:space="0" w:color="auto"/>
        <w:right w:val="none" w:sz="0" w:space="0" w:color="auto"/>
      </w:divBdr>
    </w:div>
    <w:div w:id="2101293008">
      <w:bodyDiv w:val="1"/>
      <w:marLeft w:val="0"/>
      <w:marRight w:val="0"/>
      <w:marTop w:val="0"/>
      <w:marBottom w:val="0"/>
      <w:divBdr>
        <w:top w:val="none" w:sz="0" w:space="0" w:color="auto"/>
        <w:left w:val="none" w:sz="0" w:space="0" w:color="auto"/>
        <w:bottom w:val="none" w:sz="0" w:space="0" w:color="auto"/>
        <w:right w:val="none" w:sz="0" w:space="0" w:color="auto"/>
      </w:divBdr>
    </w:div>
    <w:div w:id="2101370550">
      <w:bodyDiv w:val="1"/>
      <w:marLeft w:val="0"/>
      <w:marRight w:val="0"/>
      <w:marTop w:val="0"/>
      <w:marBottom w:val="0"/>
      <w:divBdr>
        <w:top w:val="none" w:sz="0" w:space="0" w:color="auto"/>
        <w:left w:val="none" w:sz="0" w:space="0" w:color="auto"/>
        <w:bottom w:val="none" w:sz="0" w:space="0" w:color="auto"/>
        <w:right w:val="none" w:sz="0" w:space="0" w:color="auto"/>
      </w:divBdr>
    </w:div>
    <w:div w:id="2102213380">
      <w:bodyDiv w:val="1"/>
      <w:marLeft w:val="0"/>
      <w:marRight w:val="0"/>
      <w:marTop w:val="0"/>
      <w:marBottom w:val="0"/>
      <w:divBdr>
        <w:top w:val="none" w:sz="0" w:space="0" w:color="auto"/>
        <w:left w:val="none" w:sz="0" w:space="0" w:color="auto"/>
        <w:bottom w:val="none" w:sz="0" w:space="0" w:color="auto"/>
        <w:right w:val="none" w:sz="0" w:space="0" w:color="auto"/>
      </w:divBdr>
    </w:div>
    <w:div w:id="2102725216">
      <w:bodyDiv w:val="1"/>
      <w:marLeft w:val="0"/>
      <w:marRight w:val="0"/>
      <w:marTop w:val="0"/>
      <w:marBottom w:val="0"/>
      <w:divBdr>
        <w:top w:val="none" w:sz="0" w:space="0" w:color="auto"/>
        <w:left w:val="none" w:sz="0" w:space="0" w:color="auto"/>
        <w:bottom w:val="none" w:sz="0" w:space="0" w:color="auto"/>
        <w:right w:val="none" w:sz="0" w:space="0" w:color="auto"/>
      </w:divBdr>
    </w:div>
    <w:div w:id="2102990198">
      <w:bodyDiv w:val="1"/>
      <w:marLeft w:val="0"/>
      <w:marRight w:val="0"/>
      <w:marTop w:val="0"/>
      <w:marBottom w:val="0"/>
      <w:divBdr>
        <w:top w:val="none" w:sz="0" w:space="0" w:color="auto"/>
        <w:left w:val="none" w:sz="0" w:space="0" w:color="auto"/>
        <w:bottom w:val="none" w:sz="0" w:space="0" w:color="auto"/>
        <w:right w:val="none" w:sz="0" w:space="0" w:color="auto"/>
      </w:divBdr>
    </w:div>
    <w:div w:id="2102992275">
      <w:bodyDiv w:val="1"/>
      <w:marLeft w:val="0"/>
      <w:marRight w:val="0"/>
      <w:marTop w:val="0"/>
      <w:marBottom w:val="0"/>
      <w:divBdr>
        <w:top w:val="none" w:sz="0" w:space="0" w:color="auto"/>
        <w:left w:val="none" w:sz="0" w:space="0" w:color="auto"/>
        <w:bottom w:val="none" w:sz="0" w:space="0" w:color="auto"/>
        <w:right w:val="none" w:sz="0" w:space="0" w:color="auto"/>
      </w:divBdr>
    </w:div>
    <w:div w:id="2103452396">
      <w:bodyDiv w:val="1"/>
      <w:marLeft w:val="0"/>
      <w:marRight w:val="0"/>
      <w:marTop w:val="0"/>
      <w:marBottom w:val="0"/>
      <w:divBdr>
        <w:top w:val="none" w:sz="0" w:space="0" w:color="auto"/>
        <w:left w:val="none" w:sz="0" w:space="0" w:color="auto"/>
        <w:bottom w:val="none" w:sz="0" w:space="0" w:color="auto"/>
        <w:right w:val="none" w:sz="0" w:space="0" w:color="auto"/>
      </w:divBdr>
    </w:div>
    <w:div w:id="2103838531">
      <w:bodyDiv w:val="1"/>
      <w:marLeft w:val="0"/>
      <w:marRight w:val="0"/>
      <w:marTop w:val="0"/>
      <w:marBottom w:val="0"/>
      <w:divBdr>
        <w:top w:val="none" w:sz="0" w:space="0" w:color="auto"/>
        <w:left w:val="none" w:sz="0" w:space="0" w:color="auto"/>
        <w:bottom w:val="none" w:sz="0" w:space="0" w:color="auto"/>
        <w:right w:val="none" w:sz="0" w:space="0" w:color="auto"/>
      </w:divBdr>
    </w:div>
    <w:div w:id="2104716081">
      <w:bodyDiv w:val="1"/>
      <w:marLeft w:val="0"/>
      <w:marRight w:val="0"/>
      <w:marTop w:val="0"/>
      <w:marBottom w:val="0"/>
      <w:divBdr>
        <w:top w:val="none" w:sz="0" w:space="0" w:color="auto"/>
        <w:left w:val="none" w:sz="0" w:space="0" w:color="auto"/>
        <w:bottom w:val="none" w:sz="0" w:space="0" w:color="auto"/>
        <w:right w:val="none" w:sz="0" w:space="0" w:color="auto"/>
      </w:divBdr>
    </w:div>
    <w:div w:id="2105374571">
      <w:bodyDiv w:val="1"/>
      <w:marLeft w:val="0"/>
      <w:marRight w:val="0"/>
      <w:marTop w:val="0"/>
      <w:marBottom w:val="0"/>
      <w:divBdr>
        <w:top w:val="none" w:sz="0" w:space="0" w:color="auto"/>
        <w:left w:val="none" w:sz="0" w:space="0" w:color="auto"/>
        <w:bottom w:val="none" w:sz="0" w:space="0" w:color="auto"/>
        <w:right w:val="none" w:sz="0" w:space="0" w:color="auto"/>
      </w:divBdr>
    </w:div>
    <w:div w:id="2105490039">
      <w:bodyDiv w:val="1"/>
      <w:marLeft w:val="0"/>
      <w:marRight w:val="0"/>
      <w:marTop w:val="0"/>
      <w:marBottom w:val="0"/>
      <w:divBdr>
        <w:top w:val="none" w:sz="0" w:space="0" w:color="auto"/>
        <w:left w:val="none" w:sz="0" w:space="0" w:color="auto"/>
        <w:bottom w:val="none" w:sz="0" w:space="0" w:color="auto"/>
        <w:right w:val="none" w:sz="0" w:space="0" w:color="auto"/>
      </w:divBdr>
    </w:div>
    <w:div w:id="2105566304">
      <w:bodyDiv w:val="1"/>
      <w:marLeft w:val="0"/>
      <w:marRight w:val="0"/>
      <w:marTop w:val="0"/>
      <w:marBottom w:val="0"/>
      <w:divBdr>
        <w:top w:val="none" w:sz="0" w:space="0" w:color="auto"/>
        <w:left w:val="none" w:sz="0" w:space="0" w:color="auto"/>
        <w:bottom w:val="none" w:sz="0" w:space="0" w:color="auto"/>
        <w:right w:val="none" w:sz="0" w:space="0" w:color="auto"/>
      </w:divBdr>
    </w:div>
    <w:div w:id="2105613889">
      <w:bodyDiv w:val="1"/>
      <w:marLeft w:val="0"/>
      <w:marRight w:val="0"/>
      <w:marTop w:val="0"/>
      <w:marBottom w:val="0"/>
      <w:divBdr>
        <w:top w:val="none" w:sz="0" w:space="0" w:color="auto"/>
        <w:left w:val="none" w:sz="0" w:space="0" w:color="auto"/>
        <w:bottom w:val="none" w:sz="0" w:space="0" w:color="auto"/>
        <w:right w:val="none" w:sz="0" w:space="0" w:color="auto"/>
      </w:divBdr>
    </w:div>
    <w:div w:id="2105808126">
      <w:bodyDiv w:val="1"/>
      <w:marLeft w:val="0"/>
      <w:marRight w:val="0"/>
      <w:marTop w:val="0"/>
      <w:marBottom w:val="0"/>
      <w:divBdr>
        <w:top w:val="none" w:sz="0" w:space="0" w:color="auto"/>
        <w:left w:val="none" w:sz="0" w:space="0" w:color="auto"/>
        <w:bottom w:val="none" w:sz="0" w:space="0" w:color="auto"/>
        <w:right w:val="none" w:sz="0" w:space="0" w:color="auto"/>
      </w:divBdr>
    </w:div>
    <w:div w:id="2105875454">
      <w:bodyDiv w:val="1"/>
      <w:marLeft w:val="0"/>
      <w:marRight w:val="0"/>
      <w:marTop w:val="0"/>
      <w:marBottom w:val="0"/>
      <w:divBdr>
        <w:top w:val="none" w:sz="0" w:space="0" w:color="auto"/>
        <w:left w:val="none" w:sz="0" w:space="0" w:color="auto"/>
        <w:bottom w:val="none" w:sz="0" w:space="0" w:color="auto"/>
        <w:right w:val="none" w:sz="0" w:space="0" w:color="auto"/>
      </w:divBdr>
    </w:div>
    <w:div w:id="2106030106">
      <w:bodyDiv w:val="1"/>
      <w:marLeft w:val="0"/>
      <w:marRight w:val="0"/>
      <w:marTop w:val="0"/>
      <w:marBottom w:val="0"/>
      <w:divBdr>
        <w:top w:val="none" w:sz="0" w:space="0" w:color="auto"/>
        <w:left w:val="none" w:sz="0" w:space="0" w:color="auto"/>
        <w:bottom w:val="none" w:sz="0" w:space="0" w:color="auto"/>
        <w:right w:val="none" w:sz="0" w:space="0" w:color="auto"/>
      </w:divBdr>
    </w:div>
    <w:div w:id="2106535061">
      <w:bodyDiv w:val="1"/>
      <w:marLeft w:val="0"/>
      <w:marRight w:val="0"/>
      <w:marTop w:val="0"/>
      <w:marBottom w:val="0"/>
      <w:divBdr>
        <w:top w:val="none" w:sz="0" w:space="0" w:color="auto"/>
        <w:left w:val="none" w:sz="0" w:space="0" w:color="auto"/>
        <w:bottom w:val="none" w:sz="0" w:space="0" w:color="auto"/>
        <w:right w:val="none" w:sz="0" w:space="0" w:color="auto"/>
      </w:divBdr>
    </w:div>
    <w:div w:id="2106729806">
      <w:bodyDiv w:val="1"/>
      <w:marLeft w:val="0"/>
      <w:marRight w:val="0"/>
      <w:marTop w:val="0"/>
      <w:marBottom w:val="0"/>
      <w:divBdr>
        <w:top w:val="none" w:sz="0" w:space="0" w:color="auto"/>
        <w:left w:val="none" w:sz="0" w:space="0" w:color="auto"/>
        <w:bottom w:val="none" w:sz="0" w:space="0" w:color="auto"/>
        <w:right w:val="none" w:sz="0" w:space="0" w:color="auto"/>
      </w:divBdr>
    </w:div>
    <w:div w:id="2106801810">
      <w:bodyDiv w:val="1"/>
      <w:marLeft w:val="0"/>
      <w:marRight w:val="0"/>
      <w:marTop w:val="0"/>
      <w:marBottom w:val="0"/>
      <w:divBdr>
        <w:top w:val="none" w:sz="0" w:space="0" w:color="auto"/>
        <w:left w:val="none" w:sz="0" w:space="0" w:color="auto"/>
        <w:bottom w:val="none" w:sz="0" w:space="0" w:color="auto"/>
        <w:right w:val="none" w:sz="0" w:space="0" w:color="auto"/>
      </w:divBdr>
    </w:div>
    <w:div w:id="2106999547">
      <w:bodyDiv w:val="1"/>
      <w:marLeft w:val="0"/>
      <w:marRight w:val="0"/>
      <w:marTop w:val="0"/>
      <w:marBottom w:val="0"/>
      <w:divBdr>
        <w:top w:val="none" w:sz="0" w:space="0" w:color="auto"/>
        <w:left w:val="none" w:sz="0" w:space="0" w:color="auto"/>
        <w:bottom w:val="none" w:sz="0" w:space="0" w:color="auto"/>
        <w:right w:val="none" w:sz="0" w:space="0" w:color="auto"/>
      </w:divBdr>
    </w:div>
    <w:div w:id="2107920415">
      <w:bodyDiv w:val="1"/>
      <w:marLeft w:val="0"/>
      <w:marRight w:val="0"/>
      <w:marTop w:val="0"/>
      <w:marBottom w:val="0"/>
      <w:divBdr>
        <w:top w:val="none" w:sz="0" w:space="0" w:color="auto"/>
        <w:left w:val="none" w:sz="0" w:space="0" w:color="auto"/>
        <w:bottom w:val="none" w:sz="0" w:space="0" w:color="auto"/>
        <w:right w:val="none" w:sz="0" w:space="0" w:color="auto"/>
      </w:divBdr>
    </w:div>
    <w:div w:id="2108453507">
      <w:bodyDiv w:val="1"/>
      <w:marLeft w:val="0"/>
      <w:marRight w:val="0"/>
      <w:marTop w:val="0"/>
      <w:marBottom w:val="0"/>
      <w:divBdr>
        <w:top w:val="none" w:sz="0" w:space="0" w:color="auto"/>
        <w:left w:val="none" w:sz="0" w:space="0" w:color="auto"/>
        <w:bottom w:val="none" w:sz="0" w:space="0" w:color="auto"/>
        <w:right w:val="none" w:sz="0" w:space="0" w:color="auto"/>
      </w:divBdr>
    </w:div>
    <w:div w:id="2108691335">
      <w:bodyDiv w:val="1"/>
      <w:marLeft w:val="0"/>
      <w:marRight w:val="0"/>
      <w:marTop w:val="0"/>
      <w:marBottom w:val="0"/>
      <w:divBdr>
        <w:top w:val="none" w:sz="0" w:space="0" w:color="auto"/>
        <w:left w:val="none" w:sz="0" w:space="0" w:color="auto"/>
        <w:bottom w:val="none" w:sz="0" w:space="0" w:color="auto"/>
        <w:right w:val="none" w:sz="0" w:space="0" w:color="auto"/>
      </w:divBdr>
    </w:div>
    <w:div w:id="2108696438">
      <w:bodyDiv w:val="1"/>
      <w:marLeft w:val="0"/>
      <w:marRight w:val="0"/>
      <w:marTop w:val="0"/>
      <w:marBottom w:val="0"/>
      <w:divBdr>
        <w:top w:val="none" w:sz="0" w:space="0" w:color="auto"/>
        <w:left w:val="none" w:sz="0" w:space="0" w:color="auto"/>
        <w:bottom w:val="none" w:sz="0" w:space="0" w:color="auto"/>
        <w:right w:val="none" w:sz="0" w:space="0" w:color="auto"/>
      </w:divBdr>
    </w:div>
    <w:div w:id="2108889448">
      <w:bodyDiv w:val="1"/>
      <w:marLeft w:val="0"/>
      <w:marRight w:val="0"/>
      <w:marTop w:val="0"/>
      <w:marBottom w:val="0"/>
      <w:divBdr>
        <w:top w:val="none" w:sz="0" w:space="0" w:color="auto"/>
        <w:left w:val="none" w:sz="0" w:space="0" w:color="auto"/>
        <w:bottom w:val="none" w:sz="0" w:space="0" w:color="auto"/>
        <w:right w:val="none" w:sz="0" w:space="0" w:color="auto"/>
      </w:divBdr>
    </w:div>
    <w:div w:id="2112356683">
      <w:bodyDiv w:val="1"/>
      <w:marLeft w:val="0"/>
      <w:marRight w:val="0"/>
      <w:marTop w:val="0"/>
      <w:marBottom w:val="0"/>
      <w:divBdr>
        <w:top w:val="none" w:sz="0" w:space="0" w:color="auto"/>
        <w:left w:val="none" w:sz="0" w:space="0" w:color="auto"/>
        <w:bottom w:val="none" w:sz="0" w:space="0" w:color="auto"/>
        <w:right w:val="none" w:sz="0" w:space="0" w:color="auto"/>
      </w:divBdr>
    </w:div>
    <w:div w:id="2112387976">
      <w:bodyDiv w:val="1"/>
      <w:marLeft w:val="0"/>
      <w:marRight w:val="0"/>
      <w:marTop w:val="0"/>
      <w:marBottom w:val="0"/>
      <w:divBdr>
        <w:top w:val="none" w:sz="0" w:space="0" w:color="auto"/>
        <w:left w:val="none" w:sz="0" w:space="0" w:color="auto"/>
        <w:bottom w:val="none" w:sz="0" w:space="0" w:color="auto"/>
        <w:right w:val="none" w:sz="0" w:space="0" w:color="auto"/>
      </w:divBdr>
    </w:div>
    <w:div w:id="2112554507">
      <w:bodyDiv w:val="1"/>
      <w:marLeft w:val="0"/>
      <w:marRight w:val="0"/>
      <w:marTop w:val="0"/>
      <w:marBottom w:val="0"/>
      <w:divBdr>
        <w:top w:val="none" w:sz="0" w:space="0" w:color="auto"/>
        <w:left w:val="none" w:sz="0" w:space="0" w:color="auto"/>
        <w:bottom w:val="none" w:sz="0" w:space="0" w:color="auto"/>
        <w:right w:val="none" w:sz="0" w:space="0" w:color="auto"/>
      </w:divBdr>
    </w:div>
    <w:div w:id="2113283970">
      <w:bodyDiv w:val="1"/>
      <w:marLeft w:val="0"/>
      <w:marRight w:val="0"/>
      <w:marTop w:val="0"/>
      <w:marBottom w:val="0"/>
      <w:divBdr>
        <w:top w:val="none" w:sz="0" w:space="0" w:color="auto"/>
        <w:left w:val="none" w:sz="0" w:space="0" w:color="auto"/>
        <w:bottom w:val="none" w:sz="0" w:space="0" w:color="auto"/>
        <w:right w:val="none" w:sz="0" w:space="0" w:color="auto"/>
      </w:divBdr>
    </w:div>
    <w:div w:id="2113431523">
      <w:bodyDiv w:val="1"/>
      <w:marLeft w:val="0"/>
      <w:marRight w:val="0"/>
      <w:marTop w:val="0"/>
      <w:marBottom w:val="0"/>
      <w:divBdr>
        <w:top w:val="none" w:sz="0" w:space="0" w:color="auto"/>
        <w:left w:val="none" w:sz="0" w:space="0" w:color="auto"/>
        <w:bottom w:val="none" w:sz="0" w:space="0" w:color="auto"/>
        <w:right w:val="none" w:sz="0" w:space="0" w:color="auto"/>
      </w:divBdr>
    </w:div>
    <w:div w:id="2113817717">
      <w:bodyDiv w:val="1"/>
      <w:marLeft w:val="0"/>
      <w:marRight w:val="0"/>
      <w:marTop w:val="0"/>
      <w:marBottom w:val="0"/>
      <w:divBdr>
        <w:top w:val="none" w:sz="0" w:space="0" w:color="auto"/>
        <w:left w:val="none" w:sz="0" w:space="0" w:color="auto"/>
        <w:bottom w:val="none" w:sz="0" w:space="0" w:color="auto"/>
        <w:right w:val="none" w:sz="0" w:space="0" w:color="auto"/>
      </w:divBdr>
    </w:div>
    <w:div w:id="2115054239">
      <w:bodyDiv w:val="1"/>
      <w:marLeft w:val="0"/>
      <w:marRight w:val="0"/>
      <w:marTop w:val="0"/>
      <w:marBottom w:val="0"/>
      <w:divBdr>
        <w:top w:val="none" w:sz="0" w:space="0" w:color="auto"/>
        <w:left w:val="none" w:sz="0" w:space="0" w:color="auto"/>
        <w:bottom w:val="none" w:sz="0" w:space="0" w:color="auto"/>
        <w:right w:val="none" w:sz="0" w:space="0" w:color="auto"/>
      </w:divBdr>
    </w:div>
    <w:div w:id="2115663904">
      <w:bodyDiv w:val="1"/>
      <w:marLeft w:val="0"/>
      <w:marRight w:val="0"/>
      <w:marTop w:val="0"/>
      <w:marBottom w:val="0"/>
      <w:divBdr>
        <w:top w:val="none" w:sz="0" w:space="0" w:color="auto"/>
        <w:left w:val="none" w:sz="0" w:space="0" w:color="auto"/>
        <w:bottom w:val="none" w:sz="0" w:space="0" w:color="auto"/>
        <w:right w:val="none" w:sz="0" w:space="0" w:color="auto"/>
      </w:divBdr>
    </w:div>
    <w:div w:id="2116172398">
      <w:bodyDiv w:val="1"/>
      <w:marLeft w:val="0"/>
      <w:marRight w:val="0"/>
      <w:marTop w:val="0"/>
      <w:marBottom w:val="0"/>
      <w:divBdr>
        <w:top w:val="none" w:sz="0" w:space="0" w:color="auto"/>
        <w:left w:val="none" w:sz="0" w:space="0" w:color="auto"/>
        <w:bottom w:val="none" w:sz="0" w:space="0" w:color="auto"/>
        <w:right w:val="none" w:sz="0" w:space="0" w:color="auto"/>
      </w:divBdr>
    </w:div>
    <w:div w:id="2116558258">
      <w:bodyDiv w:val="1"/>
      <w:marLeft w:val="0"/>
      <w:marRight w:val="0"/>
      <w:marTop w:val="0"/>
      <w:marBottom w:val="0"/>
      <w:divBdr>
        <w:top w:val="none" w:sz="0" w:space="0" w:color="auto"/>
        <w:left w:val="none" w:sz="0" w:space="0" w:color="auto"/>
        <w:bottom w:val="none" w:sz="0" w:space="0" w:color="auto"/>
        <w:right w:val="none" w:sz="0" w:space="0" w:color="auto"/>
      </w:divBdr>
    </w:div>
    <w:div w:id="2116830005">
      <w:bodyDiv w:val="1"/>
      <w:marLeft w:val="0"/>
      <w:marRight w:val="0"/>
      <w:marTop w:val="0"/>
      <w:marBottom w:val="0"/>
      <w:divBdr>
        <w:top w:val="none" w:sz="0" w:space="0" w:color="auto"/>
        <w:left w:val="none" w:sz="0" w:space="0" w:color="auto"/>
        <w:bottom w:val="none" w:sz="0" w:space="0" w:color="auto"/>
        <w:right w:val="none" w:sz="0" w:space="0" w:color="auto"/>
      </w:divBdr>
    </w:div>
    <w:div w:id="2117825909">
      <w:bodyDiv w:val="1"/>
      <w:marLeft w:val="0"/>
      <w:marRight w:val="0"/>
      <w:marTop w:val="0"/>
      <w:marBottom w:val="0"/>
      <w:divBdr>
        <w:top w:val="none" w:sz="0" w:space="0" w:color="auto"/>
        <w:left w:val="none" w:sz="0" w:space="0" w:color="auto"/>
        <w:bottom w:val="none" w:sz="0" w:space="0" w:color="auto"/>
        <w:right w:val="none" w:sz="0" w:space="0" w:color="auto"/>
      </w:divBdr>
    </w:div>
    <w:div w:id="2119374652">
      <w:bodyDiv w:val="1"/>
      <w:marLeft w:val="0"/>
      <w:marRight w:val="0"/>
      <w:marTop w:val="0"/>
      <w:marBottom w:val="0"/>
      <w:divBdr>
        <w:top w:val="none" w:sz="0" w:space="0" w:color="auto"/>
        <w:left w:val="none" w:sz="0" w:space="0" w:color="auto"/>
        <w:bottom w:val="none" w:sz="0" w:space="0" w:color="auto"/>
        <w:right w:val="none" w:sz="0" w:space="0" w:color="auto"/>
      </w:divBdr>
    </w:div>
    <w:div w:id="2119401453">
      <w:bodyDiv w:val="1"/>
      <w:marLeft w:val="0"/>
      <w:marRight w:val="0"/>
      <w:marTop w:val="0"/>
      <w:marBottom w:val="0"/>
      <w:divBdr>
        <w:top w:val="none" w:sz="0" w:space="0" w:color="auto"/>
        <w:left w:val="none" w:sz="0" w:space="0" w:color="auto"/>
        <w:bottom w:val="none" w:sz="0" w:space="0" w:color="auto"/>
        <w:right w:val="none" w:sz="0" w:space="0" w:color="auto"/>
      </w:divBdr>
    </w:div>
    <w:div w:id="2120175889">
      <w:bodyDiv w:val="1"/>
      <w:marLeft w:val="0"/>
      <w:marRight w:val="0"/>
      <w:marTop w:val="0"/>
      <w:marBottom w:val="0"/>
      <w:divBdr>
        <w:top w:val="none" w:sz="0" w:space="0" w:color="auto"/>
        <w:left w:val="none" w:sz="0" w:space="0" w:color="auto"/>
        <w:bottom w:val="none" w:sz="0" w:space="0" w:color="auto"/>
        <w:right w:val="none" w:sz="0" w:space="0" w:color="auto"/>
      </w:divBdr>
    </w:div>
    <w:div w:id="2120249479">
      <w:bodyDiv w:val="1"/>
      <w:marLeft w:val="0"/>
      <w:marRight w:val="0"/>
      <w:marTop w:val="0"/>
      <w:marBottom w:val="0"/>
      <w:divBdr>
        <w:top w:val="none" w:sz="0" w:space="0" w:color="auto"/>
        <w:left w:val="none" w:sz="0" w:space="0" w:color="auto"/>
        <w:bottom w:val="none" w:sz="0" w:space="0" w:color="auto"/>
        <w:right w:val="none" w:sz="0" w:space="0" w:color="auto"/>
      </w:divBdr>
    </w:div>
    <w:div w:id="2120447945">
      <w:bodyDiv w:val="1"/>
      <w:marLeft w:val="0"/>
      <w:marRight w:val="0"/>
      <w:marTop w:val="0"/>
      <w:marBottom w:val="0"/>
      <w:divBdr>
        <w:top w:val="none" w:sz="0" w:space="0" w:color="auto"/>
        <w:left w:val="none" w:sz="0" w:space="0" w:color="auto"/>
        <w:bottom w:val="none" w:sz="0" w:space="0" w:color="auto"/>
        <w:right w:val="none" w:sz="0" w:space="0" w:color="auto"/>
      </w:divBdr>
    </w:div>
    <w:div w:id="2120949651">
      <w:bodyDiv w:val="1"/>
      <w:marLeft w:val="0"/>
      <w:marRight w:val="0"/>
      <w:marTop w:val="0"/>
      <w:marBottom w:val="0"/>
      <w:divBdr>
        <w:top w:val="none" w:sz="0" w:space="0" w:color="auto"/>
        <w:left w:val="none" w:sz="0" w:space="0" w:color="auto"/>
        <w:bottom w:val="none" w:sz="0" w:space="0" w:color="auto"/>
        <w:right w:val="none" w:sz="0" w:space="0" w:color="auto"/>
      </w:divBdr>
    </w:div>
    <w:div w:id="2121021595">
      <w:bodyDiv w:val="1"/>
      <w:marLeft w:val="0"/>
      <w:marRight w:val="0"/>
      <w:marTop w:val="0"/>
      <w:marBottom w:val="0"/>
      <w:divBdr>
        <w:top w:val="none" w:sz="0" w:space="0" w:color="auto"/>
        <w:left w:val="none" w:sz="0" w:space="0" w:color="auto"/>
        <w:bottom w:val="none" w:sz="0" w:space="0" w:color="auto"/>
        <w:right w:val="none" w:sz="0" w:space="0" w:color="auto"/>
      </w:divBdr>
    </w:div>
    <w:div w:id="2121142822">
      <w:bodyDiv w:val="1"/>
      <w:marLeft w:val="0"/>
      <w:marRight w:val="0"/>
      <w:marTop w:val="0"/>
      <w:marBottom w:val="0"/>
      <w:divBdr>
        <w:top w:val="none" w:sz="0" w:space="0" w:color="auto"/>
        <w:left w:val="none" w:sz="0" w:space="0" w:color="auto"/>
        <w:bottom w:val="none" w:sz="0" w:space="0" w:color="auto"/>
        <w:right w:val="none" w:sz="0" w:space="0" w:color="auto"/>
      </w:divBdr>
    </w:div>
    <w:div w:id="2121148352">
      <w:bodyDiv w:val="1"/>
      <w:marLeft w:val="0"/>
      <w:marRight w:val="0"/>
      <w:marTop w:val="0"/>
      <w:marBottom w:val="0"/>
      <w:divBdr>
        <w:top w:val="none" w:sz="0" w:space="0" w:color="auto"/>
        <w:left w:val="none" w:sz="0" w:space="0" w:color="auto"/>
        <w:bottom w:val="none" w:sz="0" w:space="0" w:color="auto"/>
        <w:right w:val="none" w:sz="0" w:space="0" w:color="auto"/>
      </w:divBdr>
    </w:div>
    <w:div w:id="2122529857">
      <w:bodyDiv w:val="1"/>
      <w:marLeft w:val="0"/>
      <w:marRight w:val="0"/>
      <w:marTop w:val="0"/>
      <w:marBottom w:val="0"/>
      <w:divBdr>
        <w:top w:val="none" w:sz="0" w:space="0" w:color="auto"/>
        <w:left w:val="none" w:sz="0" w:space="0" w:color="auto"/>
        <w:bottom w:val="none" w:sz="0" w:space="0" w:color="auto"/>
        <w:right w:val="none" w:sz="0" w:space="0" w:color="auto"/>
      </w:divBdr>
    </w:div>
    <w:div w:id="2122915193">
      <w:bodyDiv w:val="1"/>
      <w:marLeft w:val="0"/>
      <w:marRight w:val="0"/>
      <w:marTop w:val="0"/>
      <w:marBottom w:val="0"/>
      <w:divBdr>
        <w:top w:val="none" w:sz="0" w:space="0" w:color="auto"/>
        <w:left w:val="none" w:sz="0" w:space="0" w:color="auto"/>
        <w:bottom w:val="none" w:sz="0" w:space="0" w:color="auto"/>
        <w:right w:val="none" w:sz="0" w:space="0" w:color="auto"/>
      </w:divBdr>
    </w:div>
    <w:div w:id="2123380435">
      <w:bodyDiv w:val="1"/>
      <w:marLeft w:val="0"/>
      <w:marRight w:val="0"/>
      <w:marTop w:val="0"/>
      <w:marBottom w:val="0"/>
      <w:divBdr>
        <w:top w:val="none" w:sz="0" w:space="0" w:color="auto"/>
        <w:left w:val="none" w:sz="0" w:space="0" w:color="auto"/>
        <w:bottom w:val="none" w:sz="0" w:space="0" w:color="auto"/>
        <w:right w:val="none" w:sz="0" w:space="0" w:color="auto"/>
      </w:divBdr>
    </w:div>
    <w:div w:id="2123569097">
      <w:bodyDiv w:val="1"/>
      <w:marLeft w:val="0"/>
      <w:marRight w:val="0"/>
      <w:marTop w:val="0"/>
      <w:marBottom w:val="0"/>
      <w:divBdr>
        <w:top w:val="none" w:sz="0" w:space="0" w:color="auto"/>
        <w:left w:val="none" w:sz="0" w:space="0" w:color="auto"/>
        <w:bottom w:val="none" w:sz="0" w:space="0" w:color="auto"/>
        <w:right w:val="none" w:sz="0" w:space="0" w:color="auto"/>
      </w:divBdr>
    </w:div>
    <w:div w:id="2124498503">
      <w:bodyDiv w:val="1"/>
      <w:marLeft w:val="0"/>
      <w:marRight w:val="0"/>
      <w:marTop w:val="0"/>
      <w:marBottom w:val="0"/>
      <w:divBdr>
        <w:top w:val="none" w:sz="0" w:space="0" w:color="auto"/>
        <w:left w:val="none" w:sz="0" w:space="0" w:color="auto"/>
        <w:bottom w:val="none" w:sz="0" w:space="0" w:color="auto"/>
        <w:right w:val="none" w:sz="0" w:space="0" w:color="auto"/>
      </w:divBdr>
    </w:div>
    <w:div w:id="2124955003">
      <w:bodyDiv w:val="1"/>
      <w:marLeft w:val="0"/>
      <w:marRight w:val="0"/>
      <w:marTop w:val="0"/>
      <w:marBottom w:val="0"/>
      <w:divBdr>
        <w:top w:val="none" w:sz="0" w:space="0" w:color="auto"/>
        <w:left w:val="none" w:sz="0" w:space="0" w:color="auto"/>
        <w:bottom w:val="none" w:sz="0" w:space="0" w:color="auto"/>
        <w:right w:val="none" w:sz="0" w:space="0" w:color="auto"/>
      </w:divBdr>
    </w:div>
    <w:div w:id="2125155046">
      <w:bodyDiv w:val="1"/>
      <w:marLeft w:val="0"/>
      <w:marRight w:val="0"/>
      <w:marTop w:val="0"/>
      <w:marBottom w:val="0"/>
      <w:divBdr>
        <w:top w:val="none" w:sz="0" w:space="0" w:color="auto"/>
        <w:left w:val="none" w:sz="0" w:space="0" w:color="auto"/>
        <w:bottom w:val="none" w:sz="0" w:space="0" w:color="auto"/>
        <w:right w:val="none" w:sz="0" w:space="0" w:color="auto"/>
      </w:divBdr>
    </w:div>
    <w:div w:id="2125226701">
      <w:bodyDiv w:val="1"/>
      <w:marLeft w:val="0"/>
      <w:marRight w:val="0"/>
      <w:marTop w:val="0"/>
      <w:marBottom w:val="0"/>
      <w:divBdr>
        <w:top w:val="none" w:sz="0" w:space="0" w:color="auto"/>
        <w:left w:val="none" w:sz="0" w:space="0" w:color="auto"/>
        <w:bottom w:val="none" w:sz="0" w:space="0" w:color="auto"/>
        <w:right w:val="none" w:sz="0" w:space="0" w:color="auto"/>
      </w:divBdr>
    </w:div>
    <w:div w:id="2125271770">
      <w:bodyDiv w:val="1"/>
      <w:marLeft w:val="0"/>
      <w:marRight w:val="0"/>
      <w:marTop w:val="0"/>
      <w:marBottom w:val="0"/>
      <w:divBdr>
        <w:top w:val="none" w:sz="0" w:space="0" w:color="auto"/>
        <w:left w:val="none" w:sz="0" w:space="0" w:color="auto"/>
        <w:bottom w:val="none" w:sz="0" w:space="0" w:color="auto"/>
        <w:right w:val="none" w:sz="0" w:space="0" w:color="auto"/>
      </w:divBdr>
    </w:div>
    <w:div w:id="2125343682">
      <w:bodyDiv w:val="1"/>
      <w:marLeft w:val="0"/>
      <w:marRight w:val="0"/>
      <w:marTop w:val="0"/>
      <w:marBottom w:val="0"/>
      <w:divBdr>
        <w:top w:val="none" w:sz="0" w:space="0" w:color="auto"/>
        <w:left w:val="none" w:sz="0" w:space="0" w:color="auto"/>
        <w:bottom w:val="none" w:sz="0" w:space="0" w:color="auto"/>
        <w:right w:val="none" w:sz="0" w:space="0" w:color="auto"/>
      </w:divBdr>
    </w:div>
    <w:div w:id="2125691617">
      <w:bodyDiv w:val="1"/>
      <w:marLeft w:val="0"/>
      <w:marRight w:val="0"/>
      <w:marTop w:val="0"/>
      <w:marBottom w:val="0"/>
      <w:divBdr>
        <w:top w:val="none" w:sz="0" w:space="0" w:color="auto"/>
        <w:left w:val="none" w:sz="0" w:space="0" w:color="auto"/>
        <w:bottom w:val="none" w:sz="0" w:space="0" w:color="auto"/>
        <w:right w:val="none" w:sz="0" w:space="0" w:color="auto"/>
      </w:divBdr>
    </w:div>
    <w:div w:id="2125995163">
      <w:bodyDiv w:val="1"/>
      <w:marLeft w:val="0"/>
      <w:marRight w:val="0"/>
      <w:marTop w:val="0"/>
      <w:marBottom w:val="0"/>
      <w:divBdr>
        <w:top w:val="none" w:sz="0" w:space="0" w:color="auto"/>
        <w:left w:val="none" w:sz="0" w:space="0" w:color="auto"/>
        <w:bottom w:val="none" w:sz="0" w:space="0" w:color="auto"/>
        <w:right w:val="none" w:sz="0" w:space="0" w:color="auto"/>
      </w:divBdr>
    </w:div>
    <w:div w:id="2126463889">
      <w:bodyDiv w:val="1"/>
      <w:marLeft w:val="0"/>
      <w:marRight w:val="0"/>
      <w:marTop w:val="0"/>
      <w:marBottom w:val="0"/>
      <w:divBdr>
        <w:top w:val="none" w:sz="0" w:space="0" w:color="auto"/>
        <w:left w:val="none" w:sz="0" w:space="0" w:color="auto"/>
        <w:bottom w:val="none" w:sz="0" w:space="0" w:color="auto"/>
        <w:right w:val="none" w:sz="0" w:space="0" w:color="auto"/>
      </w:divBdr>
    </w:div>
    <w:div w:id="2127693494">
      <w:bodyDiv w:val="1"/>
      <w:marLeft w:val="0"/>
      <w:marRight w:val="0"/>
      <w:marTop w:val="0"/>
      <w:marBottom w:val="0"/>
      <w:divBdr>
        <w:top w:val="none" w:sz="0" w:space="0" w:color="auto"/>
        <w:left w:val="none" w:sz="0" w:space="0" w:color="auto"/>
        <w:bottom w:val="none" w:sz="0" w:space="0" w:color="auto"/>
        <w:right w:val="none" w:sz="0" w:space="0" w:color="auto"/>
      </w:divBdr>
    </w:div>
    <w:div w:id="2127851192">
      <w:bodyDiv w:val="1"/>
      <w:marLeft w:val="0"/>
      <w:marRight w:val="0"/>
      <w:marTop w:val="0"/>
      <w:marBottom w:val="0"/>
      <w:divBdr>
        <w:top w:val="none" w:sz="0" w:space="0" w:color="auto"/>
        <w:left w:val="none" w:sz="0" w:space="0" w:color="auto"/>
        <w:bottom w:val="none" w:sz="0" w:space="0" w:color="auto"/>
        <w:right w:val="none" w:sz="0" w:space="0" w:color="auto"/>
      </w:divBdr>
    </w:div>
    <w:div w:id="2128085534">
      <w:bodyDiv w:val="1"/>
      <w:marLeft w:val="0"/>
      <w:marRight w:val="0"/>
      <w:marTop w:val="0"/>
      <w:marBottom w:val="0"/>
      <w:divBdr>
        <w:top w:val="none" w:sz="0" w:space="0" w:color="auto"/>
        <w:left w:val="none" w:sz="0" w:space="0" w:color="auto"/>
        <w:bottom w:val="none" w:sz="0" w:space="0" w:color="auto"/>
        <w:right w:val="none" w:sz="0" w:space="0" w:color="auto"/>
      </w:divBdr>
    </w:div>
    <w:div w:id="2128693872">
      <w:bodyDiv w:val="1"/>
      <w:marLeft w:val="0"/>
      <w:marRight w:val="0"/>
      <w:marTop w:val="0"/>
      <w:marBottom w:val="0"/>
      <w:divBdr>
        <w:top w:val="none" w:sz="0" w:space="0" w:color="auto"/>
        <w:left w:val="none" w:sz="0" w:space="0" w:color="auto"/>
        <w:bottom w:val="none" w:sz="0" w:space="0" w:color="auto"/>
        <w:right w:val="none" w:sz="0" w:space="0" w:color="auto"/>
      </w:divBdr>
    </w:div>
    <w:div w:id="2128890930">
      <w:bodyDiv w:val="1"/>
      <w:marLeft w:val="0"/>
      <w:marRight w:val="0"/>
      <w:marTop w:val="0"/>
      <w:marBottom w:val="0"/>
      <w:divBdr>
        <w:top w:val="none" w:sz="0" w:space="0" w:color="auto"/>
        <w:left w:val="none" w:sz="0" w:space="0" w:color="auto"/>
        <w:bottom w:val="none" w:sz="0" w:space="0" w:color="auto"/>
        <w:right w:val="none" w:sz="0" w:space="0" w:color="auto"/>
      </w:divBdr>
    </w:div>
    <w:div w:id="2129270893">
      <w:bodyDiv w:val="1"/>
      <w:marLeft w:val="0"/>
      <w:marRight w:val="0"/>
      <w:marTop w:val="0"/>
      <w:marBottom w:val="0"/>
      <w:divBdr>
        <w:top w:val="none" w:sz="0" w:space="0" w:color="auto"/>
        <w:left w:val="none" w:sz="0" w:space="0" w:color="auto"/>
        <w:bottom w:val="none" w:sz="0" w:space="0" w:color="auto"/>
        <w:right w:val="none" w:sz="0" w:space="0" w:color="auto"/>
      </w:divBdr>
    </w:div>
    <w:div w:id="2129541021">
      <w:bodyDiv w:val="1"/>
      <w:marLeft w:val="0"/>
      <w:marRight w:val="0"/>
      <w:marTop w:val="0"/>
      <w:marBottom w:val="0"/>
      <w:divBdr>
        <w:top w:val="none" w:sz="0" w:space="0" w:color="auto"/>
        <w:left w:val="none" w:sz="0" w:space="0" w:color="auto"/>
        <w:bottom w:val="none" w:sz="0" w:space="0" w:color="auto"/>
        <w:right w:val="none" w:sz="0" w:space="0" w:color="auto"/>
      </w:divBdr>
    </w:div>
    <w:div w:id="2130125115">
      <w:bodyDiv w:val="1"/>
      <w:marLeft w:val="0"/>
      <w:marRight w:val="0"/>
      <w:marTop w:val="0"/>
      <w:marBottom w:val="0"/>
      <w:divBdr>
        <w:top w:val="none" w:sz="0" w:space="0" w:color="auto"/>
        <w:left w:val="none" w:sz="0" w:space="0" w:color="auto"/>
        <w:bottom w:val="none" w:sz="0" w:space="0" w:color="auto"/>
        <w:right w:val="none" w:sz="0" w:space="0" w:color="auto"/>
      </w:divBdr>
    </w:div>
    <w:div w:id="2130473129">
      <w:bodyDiv w:val="1"/>
      <w:marLeft w:val="0"/>
      <w:marRight w:val="0"/>
      <w:marTop w:val="0"/>
      <w:marBottom w:val="0"/>
      <w:divBdr>
        <w:top w:val="none" w:sz="0" w:space="0" w:color="auto"/>
        <w:left w:val="none" w:sz="0" w:space="0" w:color="auto"/>
        <w:bottom w:val="none" w:sz="0" w:space="0" w:color="auto"/>
        <w:right w:val="none" w:sz="0" w:space="0" w:color="auto"/>
      </w:divBdr>
    </w:div>
    <w:div w:id="2130540117">
      <w:bodyDiv w:val="1"/>
      <w:marLeft w:val="0"/>
      <w:marRight w:val="0"/>
      <w:marTop w:val="0"/>
      <w:marBottom w:val="0"/>
      <w:divBdr>
        <w:top w:val="none" w:sz="0" w:space="0" w:color="auto"/>
        <w:left w:val="none" w:sz="0" w:space="0" w:color="auto"/>
        <w:bottom w:val="none" w:sz="0" w:space="0" w:color="auto"/>
        <w:right w:val="none" w:sz="0" w:space="0" w:color="auto"/>
      </w:divBdr>
    </w:div>
    <w:div w:id="2130708395">
      <w:bodyDiv w:val="1"/>
      <w:marLeft w:val="0"/>
      <w:marRight w:val="0"/>
      <w:marTop w:val="0"/>
      <w:marBottom w:val="0"/>
      <w:divBdr>
        <w:top w:val="none" w:sz="0" w:space="0" w:color="auto"/>
        <w:left w:val="none" w:sz="0" w:space="0" w:color="auto"/>
        <w:bottom w:val="none" w:sz="0" w:space="0" w:color="auto"/>
        <w:right w:val="none" w:sz="0" w:space="0" w:color="auto"/>
      </w:divBdr>
    </w:div>
    <w:div w:id="2130932669">
      <w:bodyDiv w:val="1"/>
      <w:marLeft w:val="0"/>
      <w:marRight w:val="0"/>
      <w:marTop w:val="0"/>
      <w:marBottom w:val="0"/>
      <w:divBdr>
        <w:top w:val="none" w:sz="0" w:space="0" w:color="auto"/>
        <w:left w:val="none" w:sz="0" w:space="0" w:color="auto"/>
        <w:bottom w:val="none" w:sz="0" w:space="0" w:color="auto"/>
        <w:right w:val="none" w:sz="0" w:space="0" w:color="auto"/>
      </w:divBdr>
    </w:div>
    <w:div w:id="2131434029">
      <w:bodyDiv w:val="1"/>
      <w:marLeft w:val="0"/>
      <w:marRight w:val="0"/>
      <w:marTop w:val="0"/>
      <w:marBottom w:val="0"/>
      <w:divBdr>
        <w:top w:val="none" w:sz="0" w:space="0" w:color="auto"/>
        <w:left w:val="none" w:sz="0" w:space="0" w:color="auto"/>
        <w:bottom w:val="none" w:sz="0" w:space="0" w:color="auto"/>
        <w:right w:val="none" w:sz="0" w:space="0" w:color="auto"/>
      </w:divBdr>
    </w:div>
    <w:div w:id="2131975012">
      <w:bodyDiv w:val="1"/>
      <w:marLeft w:val="0"/>
      <w:marRight w:val="0"/>
      <w:marTop w:val="0"/>
      <w:marBottom w:val="0"/>
      <w:divBdr>
        <w:top w:val="none" w:sz="0" w:space="0" w:color="auto"/>
        <w:left w:val="none" w:sz="0" w:space="0" w:color="auto"/>
        <w:bottom w:val="none" w:sz="0" w:space="0" w:color="auto"/>
        <w:right w:val="none" w:sz="0" w:space="0" w:color="auto"/>
      </w:divBdr>
    </w:div>
    <w:div w:id="2132089781">
      <w:bodyDiv w:val="1"/>
      <w:marLeft w:val="0"/>
      <w:marRight w:val="0"/>
      <w:marTop w:val="0"/>
      <w:marBottom w:val="0"/>
      <w:divBdr>
        <w:top w:val="none" w:sz="0" w:space="0" w:color="auto"/>
        <w:left w:val="none" w:sz="0" w:space="0" w:color="auto"/>
        <w:bottom w:val="none" w:sz="0" w:space="0" w:color="auto"/>
        <w:right w:val="none" w:sz="0" w:space="0" w:color="auto"/>
      </w:divBdr>
    </w:div>
    <w:div w:id="2132507274">
      <w:bodyDiv w:val="1"/>
      <w:marLeft w:val="0"/>
      <w:marRight w:val="0"/>
      <w:marTop w:val="0"/>
      <w:marBottom w:val="0"/>
      <w:divBdr>
        <w:top w:val="none" w:sz="0" w:space="0" w:color="auto"/>
        <w:left w:val="none" w:sz="0" w:space="0" w:color="auto"/>
        <w:bottom w:val="none" w:sz="0" w:space="0" w:color="auto"/>
        <w:right w:val="none" w:sz="0" w:space="0" w:color="auto"/>
      </w:divBdr>
    </w:div>
    <w:div w:id="2132819522">
      <w:bodyDiv w:val="1"/>
      <w:marLeft w:val="0"/>
      <w:marRight w:val="0"/>
      <w:marTop w:val="0"/>
      <w:marBottom w:val="0"/>
      <w:divBdr>
        <w:top w:val="none" w:sz="0" w:space="0" w:color="auto"/>
        <w:left w:val="none" w:sz="0" w:space="0" w:color="auto"/>
        <w:bottom w:val="none" w:sz="0" w:space="0" w:color="auto"/>
        <w:right w:val="none" w:sz="0" w:space="0" w:color="auto"/>
      </w:divBdr>
    </w:div>
    <w:div w:id="2133748905">
      <w:bodyDiv w:val="1"/>
      <w:marLeft w:val="0"/>
      <w:marRight w:val="0"/>
      <w:marTop w:val="0"/>
      <w:marBottom w:val="0"/>
      <w:divBdr>
        <w:top w:val="none" w:sz="0" w:space="0" w:color="auto"/>
        <w:left w:val="none" w:sz="0" w:space="0" w:color="auto"/>
        <w:bottom w:val="none" w:sz="0" w:space="0" w:color="auto"/>
        <w:right w:val="none" w:sz="0" w:space="0" w:color="auto"/>
      </w:divBdr>
    </w:div>
    <w:div w:id="2134975482">
      <w:bodyDiv w:val="1"/>
      <w:marLeft w:val="0"/>
      <w:marRight w:val="0"/>
      <w:marTop w:val="0"/>
      <w:marBottom w:val="0"/>
      <w:divBdr>
        <w:top w:val="none" w:sz="0" w:space="0" w:color="auto"/>
        <w:left w:val="none" w:sz="0" w:space="0" w:color="auto"/>
        <w:bottom w:val="none" w:sz="0" w:space="0" w:color="auto"/>
        <w:right w:val="none" w:sz="0" w:space="0" w:color="auto"/>
      </w:divBdr>
    </w:div>
    <w:div w:id="2135129892">
      <w:bodyDiv w:val="1"/>
      <w:marLeft w:val="0"/>
      <w:marRight w:val="0"/>
      <w:marTop w:val="0"/>
      <w:marBottom w:val="0"/>
      <w:divBdr>
        <w:top w:val="none" w:sz="0" w:space="0" w:color="auto"/>
        <w:left w:val="none" w:sz="0" w:space="0" w:color="auto"/>
        <w:bottom w:val="none" w:sz="0" w:space="0" w:color="auto"/>
        <w:right w:val="none" w:sz="0" w:space="0" w:color="auto"/>
      </w:divBdr>
    </w:div>
    <w:div w:id="2135168267">
      <w:bodyDiv w:val="1"/>
      <w:marLeft w:val="0"/>
      <w:marRight w:val="0"/>
      <w:marTop w:val="0"/>
      <w:marBottom w:val="0"/>
      <w:divBdr>
        <w:top w:val="none" w:sz="0" w:space="0" w:color="auto"/>
        <w:left w:val="none" w:sz="0" w:space="0" w:color="auto"/>
        <w:bottom w:val="none" w:sz="0" w:space="0" w:color="auto"/>
        <w:right w:val="none" w:sz="0" w:space="0" w:color="auto"/>
      </w:divBdr>
    </w:div>
    <w:div w:id="2135251517">
      <w:bodyDiv w:val="1"/>
      <w:marLeft w:val="0"/>
      <w:marRight w:val="0"/>
      <w:marTop w:val="0"/>
      <w:marBottom w:val="0"/>
      <w:divBdr>
        <w:top w:val="none" w:sz="0" w:space="0" w:color="auto"/>
        <w:left w:val="none" w:sz="0" w:space="0" w:color="auto"/>
        <w:bottom w:val="none" w:sz="0" w:space="0" w:color="auto"/>
        <w:right w:val="none" w:sz="0" w:space="0" w:color="auto"/>
      </w:divBdr>
    </w:div>
    <w:div w:id="2135757336">
      <w:bodyDiv w:val="1"/>
      <w:marLeft w:val="0"/>
      <w:marRight w:val="0"/>
      <w:marTop w:val="0"/>
      <w:marBottom w:val="0"/>
      <w:divBdr>
        <w:top w:val="none" w:sz="0" w:space="0" w:color="auto"/>
        <w:left w:val="none" w:sz="0" w:space="0" w:color="auto"/>
        <w:bottom w:val="none" w:sz="0" w:space="0" w:color="auto"/>
        <w:right w:val="none" w:sz="0" w:space="0" w:color="auto"/>
      </w:divBdr>
    </w:div>
    <w:div w:id="2136438622">
      <w:bodyDiv w:val="1"/>
      <w:marLeft w:val="0"/>
      <w:marRight w:val="0"/>
      <w:marTop w:val="0"/>
      <w:marBottom w:val="0"/>
      <w:divBdr>
        <w:top w:val="none" w:sz="0" w:space="0" w:color="auto"/>
        <w:left w:val="none" w:sz="0" w:space="0" w:color="auto"/>
        <w:bottom w:val="none" w:sz="0" w:space="0" w:color="auto"/>
        <w:right w:val="none" w:sz="0" w:space="0" w:color="auto"/>
      </w:divBdr>
    </w:div>
    <w:div w:id="2136484185">
      <w:bodyDiv w:val="1"/>
      <w:marLeft w:val="0"/>
      <w:marRight w:val="0"/>
      <w:marTop w:val="0"/>
      <w:marBottom w:val="0"/>
      <w:divBdr>
        <w:top w:val="none" w:sz="0" w:space="0" w:color="auto"/>
        <w:left w:val="none" w:sz="0" w:space="0" w:color="auto"/>
        <w:bottom w:val="none" w:sz="0" w:space="0" w:color="auto"/>
        <w:right w:val="none" w:sz="0" w:space="0" w:color="auto"/>
      </w:divBdr>
    </w:div>
    <w:div w:id="2137135881">
      <w:bodyDiv w:val="1"/>
      <w:marLeft w:val="0"/>
      <w:marRight w:val="0"/>
      <w:marTop w:val="0"/>
      <w:marBottom w:val="0"/>
      <w:divBdr>
        <w:top w:val="none" w:sz="0" w:space="0" w:color="auto"/>
        <w:left w:val="none" w:sz="0" w:space="0" w:color="auto"/>
        <w:bottom w:val="none" w:sz="0" w:space="0" w:color="auto"/>
        <w:right w:val="none" w:sz="0" w:space="0" w:color="auto"/>
      </w:divBdr>
    </w:div>
    <w:div w:id="2138140728">
      <w:bodyDiv w:val="1"/>
      <w:marLeft w:val="0"/>
      <w:marRight w:val="0"/>
      <w:marTop w:val="0"/>
      <w:marBottom w:val="0"/>
      <w:divBdr>
        <w:top w:val="none" w:sz="0" w:space="0" w:color="auto"/>
        <w:left w:val="none" w:sz="0" w:space="0" w:color="auto"/>
        <w:bottom w:val="none" w:sz="0" w:space="0" w:color="auto"/>
        <w:right w:val="none" w:sz="0" w:space="0" w:color="auto"/>
      </w:divBdr>
    </w:div>
    <w:div w:id="2138182242">
      <w:bodyDiv w:val="1"/>
      <w:marLeft w:val="0"/>
      <w:marRight w:val="0"/>
      <w:marTop w:val="0"/>
      <w:marBottom w:val="0"/>
      <w:divBdr>
        <w:top w:val="none" w:sz="0" w:space="0" w:color="auto"/>
        <w:left w:val="none" w:sz="0" w:space="0" w:color="auto"/>
        <w:bottom w:val="none" w:sz="0" w:space="0" w:color="auto"/>
        <w:right w:val="none" w:sz="0" w:space="0" w:color="auto"/>
      </w:divBdr>
    </w:div>
    <w:div w:id="2138255686">
      <w:bodyDiv w:val="1"/>
      <w:marLeft w:val="0"/>
      <w:marRight w:val="0"/>
      <w:marTop w:val="0"/>
      <w:marBottom w:val="0"/>
      <w:divBdr>
        <w:top w:val="none" w:sz="0" w:space="0" w:color="auto"/>
        <w:left w:val="none" w:sz="0" w:space="0" w:color="auto"/>
        <w:bottom w:val="none" w:sz="0" w:space="0" w:color="auto"/>
        <w:right w:val="none" w:sz="0" w:space="0" w:color="auto"/>
      </w:divBdr>
    </w:div>
    <w:div w:id="2138595383">
      <w:bodyDiv w:val="1"/>
      <w:marLeft w:val="0"/>
      <w:marRight w:val="0"/>
      <w:marTop w:val="0"/>
      <w:marBottom w:val="0"/>
      <w:divBdr>
        <w:top w:val="none" w:sz="0" w:space="0" w:color="auto"/>
        <w:left w:val="none" w:sz="0" w:space="0" w:color="auto"/>
        <w:bottom w:val="none" w:sz="0" w:space="0" w:color="auto"/>
        <w:right w:val="none" w:sz="0" w:space="0" w:color="auto"/>
      </w:divBdr>
    </w:div>
    <w:div w:id="2139373172">
      <w:bodyDiv w:val="1"/>
      <w:marLeft w:val="0"/>
      <w:marRight w:val="0"/>
      <w:marTop w:val="0"/>
      <w:marBottom w:val="0"/>
      <w:divBdr>
        <w:top w:val="none" w:sz="0" w:space="0" w:color="auto"/>
        <w:left w:val="none" w:sz="0" w:space="0" w:color="auto"/>
        <w:bottom w:val="none" w:sz="0" w:space="0" w:color="auto"/>
        <w:right w:val="none" w:sz="0" w:space="0" w:color="auto"/>
      </w:divBdr>
    </w:div>
    <w:div w:id="2139376244">
      <w:bodyDiv w:val="1"/>
      <w:marLeft w:val="0"/>
      <w:marRight w:val="0"/>
      <w:marTop w:val="0"/>
      <w:marBottom w:val="0"/>
      <w:divBdr>
        <w:top w:val="none" w:sz="0" w:space="0" w:color="auto"/>
        <w:left w:val="none" w:sz="0" w:space="0" w:color="auto"/>
        <w:bottom w:val="none" w:sz="0" w:space="0" w:color="auto"/>
        <w:right w:val="none" w:sz="0" w:space="0" w:color="auto"/>
      </w:divBdr>
    </w:div>
    <w:div w:id="2139444337">
      <w:bodyDiv w:val="1"/>
      <w:marLeft w:val="0"/>
      <w:marRight w:val="0"/>
      <w:marTop w:val="0"/>
      <w:marBottom w:val="0"/>
      <w:divBdr>
        <w:top w:val="none" w:sz="0" w:space="0" w:color="auto"/>
        <w:left w:val="none" w:sz="0" w:space="0" w:color="auto"/>
        <w:bottom w:val="none" w:sz="0" w:space="0" w:color="auto"/>
        <w:right w:val="none" w:sz="0" w:space="0" w:color="auto"/>
      </w:divBdr>
    </w:div>
    <w:div w:id="2139761142">
      <w:bodyDiv w:val="1"/>
      <w:marLeft w:val="0"/>
      <w:marRight w:val="0"/>
      <w:marTop w:val="0"/>
      <w:marBottom w:val="0"/>
      <w:divBdr>
        <w:top w:val="none" w:sz="0" w:space="0" w:color="auto"/>
        <w:left w:val="none" w:sz="0" w:space="0" w:color="auto"/>
        <w:bottom w:val="none" w:sz="0" w:space="0" w:color="auto"/>
        <w:right w:val="none" w:sz="0" w:space="0" w:color="auto"/>
      </w:divBdr>
    </w:div>
    <w:div w:id="2139838295">
      <w:bodyDiv w:val="1"/>
      <w:marLeft w:val="0"/>
      <w:marRight w:val="0"/>
      <w:marTop w:val="0"/>
      <w:marBottom w:val="0"/>
      <w:divBdr>
        <w:top w:val="none" w:sz="0" w:space="0" w:color="auto"/>
        <w:left w:val="none" w:sz="0" w:space="0" w:color="auto"/>
        <w:bottom w:val="none" w:sz="0" w:space="0" w:color="auto"/>
        <w:right w:val="none" w:sz="0" w:space="0" w:color="auto"/>
      </w:divBdr>
    </w:div>
    <w:div w:id="2140108131">
      <w:bodyDiv w:val="1"/>
      <w:marLeft w:val="0"/>
      <w:marRight w:val="0"/>
      <w:marTop w:val="0"/>
      <w:marBottom w:val="0"/>
      <w:divBdr>
        <w:top w:val="none" w:sz="0" w:space="0" w:color="auto"/>
        <w:left w:val="none" w:sz="0" w:space="0" w:color="auto"/>
        <w:bottom w:val="none" w:sz="0" w:space="0" w:color="auto"/>
        <w:right w:val="none" w:sz="0" w:space="0" w:color="auto"/>
      </w:divBdr>
    </w:div>
    <w:div w:id="2140996379">
      <w:bodyDiv w:val="1"/>
      <w:marLeft w:val="0"/>
      <w:marRight w:val="0"/>
      <w:marTop w:val="0"/>
      <w:marBottom w:val="0"/>
      <w:divBdr>
        <w:top w:val="none" w:sz="0" w:space="0" w:color="auto"/>
        <w:left w:val="none" w:sz="0" w:space="0" w:color="auto"/>
        <w:bottom w:val="none" w:sz="0" w:space="0" w:color="auto"/>
        <w:right w:val="none" w:sz="0" w:space="0" w:color="auto"/>
      </w:divBdr>
    </w:div>
    <w:div w:id="2141530480">
      <w:bodyDiv w:val="1"/>
      <w:marLeft w:val="0"/>
      <w:marRight w:val="0"/>
      <w:marTop w:val="0"/>
      <w:marBottom w:val="0"/>
      <w:divBdr>
        <w:top w:val="none" w:sz="0" w:space="0" w:color="auto"/>
        <w:left w:val="none" w:sz="0" w:space="0" w:color="auto"/>
        <w:bottom w:val="none" w:sz="0" w:space="0" w:color="auto"/>
        <w:right w:val="none" w:sz="0" w:space="0" w:color="auto"/>
      </w:divBdr>
    </w:div>
    <w:div w:id="2141875755">
      <w:bodyDiv w:val="1"/>
      <w:marLeft w:val="0"/>
      <w:marRight w:val="0"/>
      <w:marTop w:val="0"/>
      <w:marBottom w:val="0"/>
      <w:divBdr>
        <w:top w:val="none" w:sz="0" w:space="0" w:color="auto"/>
        <w:left w:val="none" w:sz="0" w:space="0" w:color="auto"/>
        <w:bottom w:val="none" w:sz="0" w:space="0" w:color="auto"/>
        <w:right w:val="none" w:sz="0" w:space="0" w:color="auto"/>
      </w:divBdr>
    </w:div>
    <w:div w:id="2141998286">
      <w:bodyDiv w:val="1"/>
      <w:marLeft w:val="0"/>
      <w:marRight w:val="0"/>
      <w:marTop w:val="0"/>
      <w:marBottom w:val="0"/>
      <w:divBdr>
        <w:top w:val="none" w:sz="0" w:space="0" w:color="auto"/>
        <w:left w:val="none" w:sz="0" w:space="0" w:color="auto"/>
        <w:bottom w:val="none" w:sz="0" w:space="0" w:color="auto"/>
        <w:right w:val="none" w:sz="0" w:space="0" w:color="auto"/>
      </w:divBdr>
    </w:div>
    <w:div w:id="2142377729">
      <w:bodyDiv w:val="1"/>
      <w:marLeft w:val="0"/>
      <w:marRight w:val="0"/>
      <w:marTop w:val="0"/>
      <w:marBottom w:val="0"/>
      <w:divBdr>
        <w:top w:val="none" w:sz="0" w:space="0" w:color="auto"/>
        <w:left w:val="none" w:sz="0" w:space="0" w:color="auto"/>
        <w:bottom w:val="none" w:sz="0" w:space="0" w:color="auto"/>
        <w:right w:val="none" w:sz="0" w:space="0" w:color="auto"/>
      </w:divBdr>
    </w:div>
    <w:div w:id="2142648683">
      <w:bodyDiv w:val="1"/>
      <w:marLeft w:val="0"/>
      <w:marRight w:val="0"/>
      <w:marTop w:val="0"/>
      <w:marBottom w:val="0"/>
      <w:divBdr>
        <w:top w:val="none" w:sz="0" w:space="0" w:color="auto"/>
        <w:left w:val="none" w:sz="0" w:space="0" w:color="auto"/>
        <w:bottom w:val="none" w:sz="0" w:space="0" w:color="auto"/>
        <w:right w:val="none" w:sz="0" w:space="0" w:color="auto"/>
      </w:divBdr>
    </w:div>
    <w:div w:id="2143570189">
      <w:bodyDiv w:val="1"/>
      <w:marLeft w:val="0"/>
      <w:marRight w:val="0"/>
      <w:marTop w:val="0"/>
      <w:marBottom w:val="0"/>
      <w:divBdr>
        <w:top w:val="none" w:sz="0" w:space="0" w:color="auto"/>
        <w:left w:val="none" w:sz="0" w:space="0" w:color="auto"/>
        <w:bottom w:val="none" w:sz="0" w:space="0" w:color="auto"/>
        <w:right w:val="none" w:sz="0" w:space="0" w:color="auto"/>
      </w:divBdr>
    </w:div>
    <w:div w:id="2143770241">
      <w:bodyDiv w:val="1"/>
      <w:marLeft w:val="0"/>
      <w:marRight w:val="0"/>
      <w:marTop w:val="0"/>
      <w:marBottom w:val="0"/>
      <w:divBdr>
        <w:top w:val="none" w:sz="0" w:space="0" w:color="auto"/>
        <w:left w:val="none" w:sz="0" w:space="0" w:color="auto"/>
        <w:bottom w:val="none" w:sz="0" w:space="0" w:color="auto"/>
        <w:right w:val="none" w:sz="0" w:space="0" w:color="auto"/>
      </w:divBdr>
    </w:div>
    <w:div w:id="2144300139">
      <w:bodyDiv w:val="1"/>
      <w:marLeft w:val="0"/>
      <w:marRight w:val="0"/>
      <w:marTop w:val="0"/>
      <w:marBottom w:val="0"/>
      <w:divBdr>
        <w:top w:val="none" w:sz="0" w:space="0" w:color="auto"/>
        <w:left w:val="none" w:sz="0" w:space="0" w:color="auto"/>
        <w:bottom w:val="none" w:sz="0" w:space="0" w:color="auto"/>
        <w:right w:val="none" w:sz="0" w:space="0" w:color="auto"/>
      </w:divBdr>
    </w:div>
    <w:div w:id="2145192670">
      <w:bodyDiv w:val="1"/>
      <w:marLeft w:val="0"/>
      <w:marRight w:val="0"/>
      <w:marTop w:val="0"/>
      <w:marBottom w:val="0"/>
      <w:divBdr>
        <w:top w:val="none" w:sz="0" w:space="0" w:color="auto"/>
        <w:left w:val="none" w:sz="0" w:space="0" w:color="auto"/>
        <w:bottom w:val="none" w:sz="0" w:space="0" w:color="auto"/>
        <w:right w:val="none" w:sz="0" w:space="0" w:color="auto"/>
      </w:divBdr>
    </w:div>
    <w:div w:id="2146197741">
      <w:bodyDiv w:val="1"/>
      <w:marLeft w:val="0"/>
      <w:marRight w:val="0"/>
      <w:marTop w:val="0"/>
      <w:marBottom w:val="0"/>
      <w:divBdr>
        <w:top w:val="none" w:sz="0" w:space="0" w:color="auto"/>
        <w:left w:val="none" w:sz="0" w:space="0" w:color="auto"/>
        <w:bottom w:val="none" w:sz="0" w:space="0" w:color="auto"/>
        <w:right w:val="none" w:sz="0" w:space="0" w:color="auto"/>
      </w:divBdr>
    </w:div>
    <w:div w:id="2146313932">
      <w:bodyDiv w:val="1"/>
      <w:marLeft w:val="0"/>
      <w:marRight w:val="0"/>
      <w:marTop w:val="0"/>
      <w:marBottom w:val="0"/>
      <w:divBdr>
        <w:top w:val="none" w:sz="0" w:space="0" w:color="auto"/>
        <w:left w:val="none" w:sz="0" w:space="0" w:color="auto"/>
        <w:bottom w:val="none" w:sz="0" w:space="0" w:color="auto"/>
        <w:right w:val="none" w:sz="0" w:space="0" w:color="auto"/>
      </w:divBdr>
    </w:div>
    <w:div w:id="2146847978">
      <w:bodyDiv w:val="1"/>
      <w:marLeft w:val="0"/>
      <w:marRight w:val="0"/>
      <w:marTop w:val="0"/>
      <w:marBottom w:val="0"/>
      <w:divBdr>
        <w:top w:val="none" w:sz="0" w:space="0" w:color="auto"/>
        <w:left w:val="none" w:sz="0" w:space="0" w:color="auto"/>
        <w:bottom w:val="none" w:sz="0" w:space="0" w:color="auto"/>
        <w:right w:val="none" w:sz="0" w:space="0" w:color="auto"/>
      </w:divBdr>
    </w:div>
    <w:div w:id="2147157919">
      <w:bodyDiv w:val="1"/>
      <w:marLeft w:val="0"/>
      <w:marRight w:val="0"/>
      <w:marTop w:val="0"/>
      <w:marBottom w:val="0"/>
      <w:divBdr>
        <w:top w:val="none" w:sz="0" w:space="0" w:color="auto"/>
        <w:left w:val="none" w:sz="0" w:space="0" w:color="auto"/>
        <w:bottom w:val="none" w:sz="0" w:space="0" w:color="auto"/>
        <w:right w:val="none" w:sz="0" w:space="0" w:color="auto"/>
      </w:divBdr>
    </w:div>
    <w:div w:id="2147236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image" Target="media/image28.jpg"/><Relationship Id="rId47" Type="http://schemas.openxmlformats.org/officeDocument/2006/relationships/image" Target="media/image33.jpg"/><Relationship Id="rId63" Type="http://schemas.openxmlformats.org/officeDocument/2006/relationships/image" Target="media/image48.png"/><Relationship Id="rId68" Type="http://schemas.openxmlformats.org/officeDocument/2006/relationships/footer" Target="footer2.xml"/><Relationship Id="rId84" Type="http://schemas.openxmlformats.org/officeDocument/2006/relationships/image" Target="media/image67.png"/><Relationship Id="rId89" Type="http://schemas.openxmlformats.org/officeDocument/2006/relationships/fontTable" Target="fontTable.xml"/><Relationship Id="rId16" Type="http://schemas.openxmlformats.org/officeDocument/2006/relationships/hyperlink" Target="https://uk.isabelhealthcare.com" TargetMode="External"/><Relationship Id="rId11" Type="http://schemas.openxmlformats.org/officeDocument/2006/relationships/image" Target="media/image2.png"/><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image" Target="media/image38.png"/><Relationship Id="rId58" Type="http://schemas.openxmlformats.org/officeDocument/2006/relationships/image" Target="media/image43.png"/><Relationship Id="rId74" Type="http://schemas.openxmlformats.org/officeDocument/2006/relationships/image" Target="media/image57.png"/><Relationship Id="rId79" Type="http://schemas.openxmlformats.org/officeDocument/2006/relationships/image" Target="media/image62.png"/><Relationship Id="rId5" Type="http://schemas.openxmlformats.org/officeDocument/2006/relationships/webSettings" Target="webSettings.xml"/><Relationship Id="rId90" Type="http://schemas.openxmlformats.org/officeDocument/2006/relationships/glossaryDocument" Target="glossary/document.xml"/><Relationship Id="rId14" Type="http://schemas.openxmlformats.org/officeDocument/2006/relationships/image" Target="media/image4.emf"/><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jpg"/><Relationship Id="rId48" Type="http://schemas.openxmlformats.org/officeDocument/2006/relationships/hyperlink" Target="https://dhcw.nhs.wales/ig/ig-documents/ig-toolkit-requirements/data-protection-impact-assesment/data-protection-impact-assessments-final-v3pdf/" TargetMode="External"/><Relationship Id="rId56" Type="http://schemas.openxmlformats.org/officeDocument/2006/relationships/image" Target="media/image41.png"/><Relationship Id="rId64" Type="http://schemas.openxmlformats.org/officeDocument/2006/relationships/image" Target="media/image49.png"/><Relationship Id="rId69" Type="http://schemas.openxmlformats.org/officeDocument/2006/relationships/image" Target="media/image53.png"/><Relationship Id="rId77" Type="http://schemas.openxmlformats.org/officeDocument/2006/relationships/image" Target="media/image60.png"/><Relationship Id="rId8" Type="http://schemas.openxmlformats.org/officeDocument/2006/relationships/image" Target="media/image1.jpeg"/><Relationship Id="rId51" Type="http://schemas.openxmlformats.org/officeDocument/2006/relationships/image" Target="media/image36.png"/><Relationship Id="rId72" Type="http://schemas.openxmlformats.org/officeDocument/2006/relationships/oleObject" Target="embeddings/oleObject2.bin"/><Relationship Id="rId80" Type="http://schemas.openxmlformats.org/officeDocument/2006/relationships/image" Target="media/image63.png"/><Relationship Id="rId85" Type="http://schemas.openxmlformats.org/officeDocument/2006/relationships/image" Target="media/image68.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www.nhsinform.scot"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4.png"/><Relationship Id="rId67" Type="http://schemas.openxmlformats.org/officeDocument/2006/relationships/image" Target="media/image52.png"/><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4.png"/><Relationship Id="rId75" Type="http://schemas.openxmlformats.org/officeDocument/2006/relationships/image" Target="media/image58.png"/><Relationship Id="rId83" Type="http://schemas.openxmlformats.org/officeDocument/2006/relationships/image" Target="media/image66.png"/><Relationship Id="rId88" Type="http://schemas.openxmlformats.org/officeDocument/2006/relationships/image" Target="media/image71.png"/><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oleObject" Target="embeddings/oleObject1.bin"/><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hyperlink" Target="https://111.wales.nhs.uk/" TargetMode="Externa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image" Target="media/image56.png"/><Relationship Id="rId78" Type="http://schemas.openxmlformats.org/officeDocument/2006/relationships/image" Target="media/image61.png"/><Relationship Id="rId81" Type="http://schemas.openxmlformats.org/officeDocument/2006/relationships/image" Target="media/image64.png"/><Relationship Id="rId86" Type="http://schemas.openxmlformats.org/officeDocument/2006/relationships/image" Target="media/image69.png"/><Relationship Id="rId4" Type="http://schemas.openxmlformats.org/officeDocument/2006/relationships/settings" Target="settings.xml"/><Relationship Id="rId9" Type="http://schemas.openxmlformats.org/officeDocument/2006/relationships/hyperlink" Target="http://www.nhsinform.scot" TargetMode="External"/><Relationship Id="rId13" Type="http://schemas.openxmlformats.org/officeDocument/2006/relationships/footer" Target="footer1.xml"/><Relationship Id="rId18" Type="http://schemas.openxmlformats.org/officeDocument/2006/relationships/hyperlink" Target="http://www.nhs.uk" TargetMode="External"/><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59.png"/><Relationship Id="rId7" Type="http://schemas.openxmlformats.org/officeDocument/2006/relationships/endnotes" Target="endnotes.xml"/><Relationship Id="rId71" Type="http://schemas.openxmlformats.org/officeDocument/2006/relationships/image" Target="media/image55.emf"/><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51.png"/><Relationship Id="rId87" Type="http://schemas.openxmlformats.org/officeDocument/2006/relationships/image" Target="media/image70.png"/><Relationship Id="rId61" Type="http://schemas.openxmlformats.org/officeDocument/2006/relationships/image" Target="media/image46.png"/><Relationship Id="rId82" Type="http://schemas.openxmlformats.org/officeDocument/2006/relationships/image" Target="media/image65.png"/><Relationship Id="rId19" Type="http://schemas.openxmlformats.org/officeDocument/2006/relationships/image" Target="media/image5.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81183AF346C428298D11CF0F93623E0"/>
        <w:category>
          <w:name w:val="General"/>
          <w:gallery w:val="placeholder"/>
        </w:category>
        <w:types>
          <w:type w:val="bbPlcHdr"/>
        </w:types>
        <w:behaviors>
          <w:behavior w:val="content"/>
        </w:behaviors>
        <w:guid w:val="{3DBA7247-827F-47D0-9EB9-7ED4E2F34FA1}"/>
      </w:docPartPr>
      <w:docPartBody>
        <w:p w:rsidR="001D1D79" w:rsidRDefault="00640F6C" w:rsidP="00640F6C">
          <w:pPr>
            <w:pStyle w:val="481183AF346C428298D11CF0F93623E0"/>
          </w:pPr>
          <w:r w:rsidRPr="00926A02">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E50B21A6-E236-475A-B12F-7B77AE459BD4}"/>
      </w:docPartPr>
      <w:docPartBody>
        <w:p w:rsidR="001D1D79" w:rsidRDefault="00640F6C">
          <w:r w:rsidRPr="007454F1">
            <w:rPr>
              <w:rStyle w:val="PlaceholderText"/>
            </w:rPr>
            <w:t>Click or tap here to enter text.</w:t>
          </w:r>
        </w:p>
      </w:docPartBody>
    </w:docPart>
    <w:docPart>
      <w:docPartPr>
        <w:name w:val="FDF3695CACC04CC3B8D213E2A5C5F784"/>
        <w:category>
          <w:name w:val="General"/>
          <w:gallery w:val="placeholder"/>
        </w:category>
        <w:types>
          <w:type w:val="bbPlcHdr"/>
        </w:types>
        <w:behaviors>
          <w:behavior w:val="content"/>
        </w:behaviors>
        <w:guid w:val="{89141D10-D178-4155-B24A-0427BE0EE0D3}"/>
      </w:docPartPr>
      <w:docPartBody>
        <w:p w:rsidR="00172902" w:rsidRDefault="001D1D79" w:rsidP="001D1D79">
          <w:pPr>
            <w:pStyle w:val="FDF3695CACC04CC3B8D213E2A5C5F784"/>
          </w:pPr>
          <w:r w:rsidRPr="007454F1">
            <w:rPr>
              <w:rStyle w:val="PlaceholderText"/>
            </w:rPr>
            <w:t>Click or tap here to enter text.</w:t>
          </w:r>
        </w:p>
      </w:docPartBody>
    </w:docPart>
    <w:docPart>
      <w:docPartPr>
        <w:name w:val="6682607EA370455491300965377BED87"/>
        <w:category>
          <w:name w:val="General"/>
          <w:gallery w:val="placeholder"/>
        </w:category>
        <w:types>
          <w:type w:val="bbPlcHdr"/>
        </w:types>
        <w:behaviors>
          <w:behavior w:val="content"/>
        </w:behaviors>
        <w:guid w:val="{690FFD7D-7272-4A59-8EF1-0CC08716F06E}"/>
      </w:docPartPr>
      <w:docPartBody>
        <w:p w:rsidR="004E5B46" w:rsidRDefault="00326B53" w:rsidP="00326B53">
          <w:pPr>
            <w:pStyle w:val="6682607EA370455491300965377BED87"/>
          </w:pPr>
          <w:r w:rsidRPr="007454F1">
            <w:rPr>
              <w:rStyle w:val="PlaceholderText"/>
            </w:rPr>
            <w:t>Click or tap here to enter text.</w:t>
          </w:r>
        </w:p>
      </w:docPartBody>
    </w:docPart>
    <w:docPart>
      <w:docPartPr>
        <w:name w:val="33EABC254CFE4C0EA6246738F65E2485"/>
        <w:category>
          <w:name w:val="General"/>
          <w:gallery w:val="placeholder"/>
        </w:category>
        <w:types>
          <w:type w:val="bbPlcHdr"/>
        </w:types>
        <w:behaviors>
          <w:behavior w:val="content"/>
        </w:behaviors>
        <w:guid w:val="{3287F529-0B64-455E-97E4-5D073D9160A3}"/>
      </w:docPartPr>
      <w:docPartBody>
        <w:p w:rsidR="004E5B46" w:rsidRDefault="00326B53" w:rsidP="00326B53">
          <w:pPr>
            <w:pStyle w:val="33EABC254CFE4C0EA6246738F65E2485"/>
          </w:pPr>
          <w:r w:rsidRPr="007454F1">
            <w:rPr>
              <w:rStyle w:val="PlaceholderText"/>
            </w:rPr>
            <w:t>Click or tap here to enter text.</w:t>
          </w:r>
        </w:p>
      </w:docPartBody>
    </w:docPart>
    <w:docPart>
      <w:docPartPr>
        <w:name w:val="E32E8454DC31400D81CCA3A78121C904"/>
        <w:category>
          <w:name w:val="General"/>
          <w:gallery w:val="placeholder"/>
        </w:category>
        <w:types>
          <w:type w:val="bbPlcHdr"/>
        </w:types>
        <w:behaviors>
          <w:behavior w:val="content"/>
        </w:behaviors>
        <w:guid w:val="{114A5F81-C5A0-4049-97AB-0E9CBE187A46}"/>
      </w:docPartPr>
      <w:docPartBody>
        <w:p w:rsidR="0060748F" w:rsidRDefault="00C3374A" w:rsidP="00C3374A">
          <w:pPr>
            <w:pStyle w:val="E32E8454DC31400D81CCA3A78121C904"/>
          </w:pPr>
          <w:r w:rsidRPr="007454F1">
            <w:rPr>
              <w:rStyle w:val="PlaceholderText"/>
            </w:rPr>
            <w:t>Click or tap here to enter text.</w:t>
          </w:r>
        </w:p>
      </w:docPartBody>
    </w:docPart>
    <w:docPart>
      <w:docPartPr>
        <w:name w:val="0D98F664F9E341A4928D8198DE7CA47F"/>
        <w:category>
          <w:name w:val="General"/>
          <w:gallery w:val="placeholder"/>
        </w:category>
        <w:types>
          <w:type w:val="bbPlcHdr"/>
        </w:types>
        <w:behaviors>
          <w:behavior w:val="content"/>
        </w:behaviors>
        <w:guid w:val="{28CA34C9-B40D-478D-BC92-6DABD1CE424C}"/>
      </w:docPartPr>
      <w:docPartBody>
        <w:p w:rsidR="00910A39" w:rsidRDefault="00BE3D44" w:rsidP="00BE3D44">
          <w:pPr>
            <w:pStyle w:val="0D98F664F9E341A4928D8198DE7CA47F"/>
          </w:pPr>
          <w:r w:rsidRPr="008A3708">
            <w:rPr>
              <w:rStyle w:val="PlaceholderText"/>
            </w:rPr>
            <w:t>Click or tap here to enter text.</w:t>
          </w:r>
        </w:p>
      </w:docPartBody>
    </w:docPart>
    <w:docPart>
      <w:docPartPr>
        <w:name w:val="11E803896DD347929C63C4611DAB0082"/>
        <w:category>
          <w:name w:val="General"/>
          <w:gallery w:val="placeholder"/>
        </w:category>
        <w:types>
          <w:type w:val="bbPlcHdr"/>
        </w:types>
        <w:behaviors>
          <w:behavior w:val="content"/>
        </w:behaviors>
        <w:guid w:val="{0F4DBFD4-1D81-46B4-86B4-068FA8585CEA}"/>
      </w:docPartPr>
      <w:docPartBody>
        <w:p w:rsidR="00910A39" w:rsidRDefault="00BE3D44" w:rsidP="00BE3D44">
          <w:pPr>
            <w:pStyle w:val="11E803896DD347929C63C4611DAB0082"/>
          </w:pPr>
          <w:r w:rsidRPr="00926A02">
            <w:rPr>
              <w:rStyle w:val="PlaceholderText"/>
            </w:rPr>
            <w:t>Click or tap here to enter text.</w:t>
          </w:r>
        </w:p>
      </w:docPartBody>
    </w:docPart>
    <w:docPart>
      <w:docPartPr>
        <w:name w:val="0AB86949FEE84E0A984500982CEAC3D6"/>
        <w:category>
          <w:name w:val="General"/>
          <w:gallery w:val="placeholder"/>
        </w:category>
        <w:types>
          <w:type w:val="bbPlcHdr"/>
        </w:types>
        <w:behaviors>
          <w:behavior w:val="content"/>
        </w:behaviors>
        <w:guid w:val="{439F157F-D81C-4961-86D1-651AFE518F09}"/>
      </w:docPartPr>
      <w:docPartBody>
        <w:p w:rsidR="00910A39" w:rsidRDefault="00BE3D44" w:rsidP="00BE3D44">
          <w:pPr>
            <w:pStyle w:val="0AB86949FEE84E0A984500982CEAC3D6"/>
          </w:pPr>
          <w:r w:rsidRPr="008A3708">
            <w:rPr>
              <w:rStyle w:val="PlaceholderText"/>
            </w:rPr>
            <w:t>Click or tap here to enter text.</w:t>
          </w:r>
        </w:p>
      </w:docPartBody>
    </w:docPart>
    <w:docPart>
      <w:docPartPr>
        <w:name w:val="AFEB14C5ED094AA7AB984691901E549F"/>
        <w:category>
          <w:name w:val="General"/>
          <w:gallery w:val="placeholder"/>
        </w:category>
        <w:types>
          <w:type w:val="bbPlcHdr"/>
        </w:types>
        <w:behaviors>
          <w:behavior w:val="content"/>
        </w:behaviors>
        <w:guid w:val="{8DDF3562-95E8-4316-8341-264814F3479C}"/>
      </w:docPartPr>
      <w:docPartBody>
        <w:p w:rsidR="008D3A6A" w:rsidRDefault="00C52E80" w:rsidP="00C52E80">
          <w:pPr>
            <w:pStyle w:val="AFEB14C5ED094AA7AB984691901E549F"/>
          </w:pPr>
          <w:r w:rsidRPr="00926A02">
            <w:rPr>
              <w:rStyle w:val="PlaceholderText"/>
            </w:rPr>
            <w:t>Click or tap here to enter text.</w:t>
          </w:r>
        </w:p>
      </w:docPartBody>
    </w:docPart>
    <w:docPart>
      <w:docPartPr>
        <w:name w:val="B77C64B2FCEC41A2AB24C2BD9F4161DD"/>
        <w:category>
          <w:name w:val="General"/>
          <w:gallery w:val="placeholder"/>
        </w:category>
        <w:types>
          <w:type w:val="bbPlcHdr"/>
        </w:types>
        <w:behaviors>
          <w:behavior w:val="content"/>
        </w:behaviors>
        <w:guid w:val="{7526CE41-64F7-46CA-BBB5-FC6A28E0EC0F}"/>
      </w:docPartPr>
      <w:docPartBody>
        <w:p w:rsidR="00B87660" w:rsidRDefault="008D3A6A" w:rsidP="008D3A6A">
          <w:pPr>
            <w:pStyle w:val="B77C64B2FCEC41A2AB24C2BD9F4161DD"/>
          </w:pPr>
          <w:r w:rsidRPr="007454F1">
            <w:rPr>
              <w:rStyle w:val="PlaceholderText"/>
            </w:rPr>
            <w:t>Click or tap here to enter text.</w:t>
          </w:r>
        </w:p>
      </w:docPartBody>
    </w:docPart>
    <w:docPart>
      <w:docPartPr>
        <w:name w:val="D622F3A37F3640E7942BEA8B933B8E3A"/>
        <w:category>
          <w:name w:val="General"/>
          <w:gallery w:val="placeholder"/>
        </w:category>
        <w:types>
          <w:type w:val="bbPlcHdr"/>
        </w:types>
        <w:behaviors>
          <w:behavior w:val="content"/>
        </w:behaviors>
        <w:guid w:val="{245FEFF5-4884-481B-B06E-856743C7D893}"/>
      </w:docPartPr>
      <w:docPartBody>
        <w:p w:rsidR="00C9527C" w:rsidRDefault="0046191A" w:rsidP="0046191A">
          <w:pPr>
            <w:pStyle w:val="D622F3A37F3640E7942BEA8B933B8E3A"/>
          </w:pPr>
          <w:r w:rsidRPr="007454F1">
            <w:rPr>
              <w:rStyle w:val="PlaceholderText"/>
            </w:rPr>
            <w:t>Click or tap here to enter text.</w:t>
          </w:r>
        </w:p>
      </w:docPartBody>
    </w:docPart>
    <w:docPart>
      <w:docPartPr>
        <w:name w:val="857229A291DD4AFEB454D72BF37CFA53"/>
        <w:category>
          <w:name w:val="General"/>
          <w:gallery w:val="placeholder"/>
        </w:category>
        <w:types>
          <w:type w:val="bbPlcHdr"/>
        </w:types>
        <w:behaviors>
          <w:behavior w:val="content"/>
        </w:behaviors>
        <w:guid w:val="{CBD811CB-FC9C-40C9-A2FA-C3E497335AAD}"/>
      </w:docPartPr>
      <w:docPartBody>
        <w:p w:rsidR="00E64E82" w:rsidRDefault="00D935F5" w:rsidP="00D935F5">
          <w:pPr>
            <w:pStyle w:val="857229A291DD4AFEB454D72BF37CFA53"/>
          </w:pPr>
          <w:r w:rsidRPr="008A3708">
            <w:rPr>
              <w:rStyle w:val="PlaceholderText"/>
            </w:rPr>
            <w:t>Click or tap here to enter text.</w:t>
          </w:r>
        </w:p>
      </w:docPartBody>
    </w:docPart>
    <w:docPart>
      <w:docPartPr>
        <w:name w:val="0D6F209B07F746A6890535F4055DAC62"/>
        <w:category>
          <w:name w:val="General"/>
          <w:gallery w:val="placeholder"/>
        </w:category>
        <w:types>
          <w:type w:val="bbPlcHdr"/>
        </w:types>
        <w:behaviors>
          <w:behavior w:val="content"/>
        </w:behaviors>
        <w:guid w:val="{8F7AFF01-B12E-4911-8819-1FEF14248567}"/>
      </w:docPartPr>
      <w:docPartBody>
        <w:p w:rsidR="00FB1D0E" w:rsidRDefault="00E64E82" w:rsidP="00E64E82">
          <w:pPr>
            <w:pStyle w:val="0D6F209B07F746A6890535F4055DAC62"/>
          </w:pPr>
          <w:r w:rsidRPr="007454F1">
            <w:rPr>
              <w:rStyle w:val="PlaceholderText"/>
            </w:rPr>
            <w:t>Click or tap here to enter text.</w:t>
          </w:r>
        </w:p>
      </w:docPartBody>
    </w:docPart>
    <w:docPart>
      <w:docPartPr>
        <w:name w:val="3A3D3E2A20194BAC86B3D04FDAFD2770"/>
        <w:category>
          <w:name w:val="General"/>
          <w:gallery w:val="placeholder"/>
        </w:category>
        <w:types>
          <w:type w:val="bbPlcHdr"/>
        </w:types>
        <w:behaviors>
          <w:behavior w:val="content"/>
        </w:behaviors>
        <w:guid w:val="{4E29C54A-4F86-4DA0-86C8-4BEE00572FA5}"/>
      </w:docPartPr>
      <w:docPartBody>
        <w:p w:rsidR="00567F46" w:rsidRDefault="00504506" w:rsidP="00504506">
          <w:pPr>
            <w:pStyle w:val="3A3D3E2A20194BAC86B3D04FDAFD2770"/>
          </w:pPr>
          <w:r w:rsidRPr="008A3708">
            <w:rPr>
              <w:rStyle w:val="PlaceholderText"/>
            </w:rPr>
            <w:t>Click or tap here to enter text.</w:t>
          </w:r>
        </w:p>
      </w:docPartBody>
    </w:docPart>
    <w:docPart>
      <w:docPartPr>
        <w:name w:val="9432AE607C5B4EC0AF267D33BE08CDB0"/>
        <w:category>
          <w:name w:val="General"/>
          <w:gallery w:val="placeholder"/>
        </w:category>
        <w:types>
          <w:type w:val="bbPlcHdr"/>
        </w:types>
        <w:behaviors>
          <w:behavior w:val="content"/>
        </w:behaviors>
        <w:guid w:val="{A1D1BCE0-32A0-48FB-9DA8-83A2B6D0F26E}"/>
      </w:docPartPr>
      <w:docPartBody>
        <w:p w:rsidR="00567F46" w:rsidRDefault="00504506" w:rsidP="00504506">
          <w:pPr>
            <w:pStyle w:val="9432AE607C5B4EC0AF267D33BE08CDB0"/>
          </w:pPr>
          <w:r w:rsidRPr="007454F1">
            <w:rPr>
              <w:rStyle w:val="PlaceholderText"/>
            </w:rPr>
            <w:t>Click or tap here to enter text.</w:t>
          </w:r>
        </w:p>
      </w:docPartBody>
    </w:docPart>
    <w:docPart>
      <w:docPartPr>
        <w:name w:val="8B0C3C363513427394481A17C8A0276D"/>
        <w:category>
          <w:name w:val="General"/>
          <w:gallery w:val="placeholder"/>
        </w:category>
        <w:types>
          <w:type w:val="bbPlcHdr"/>
        </w:types>
        <w:behaviors>
          <w:behavior w:val="content"/>
        </w:behaviors>
        <w:guid w:val="{D2CE3894-495F-400F-8F75-56FA1AA12B26}"/>
      </w:docPartPr>
      <w:docPartBody>
        <w:p w:rsidR="00BA20D1" w:rsidRDefault="00541033" w:rsidP="00541033">
          <w:pPr>
            <w:pStyle w:val="8B0C3C363513427394481A17C8A0276D"/>
          </w:pPr>
          <w:r w:rsidRPr="00926A02">
            <w:rPr>
              <w:rStyle w:val="PlaceholderText"/>
            </w:rPr>
            <w:t>Click or tap here to enter text.</w:t>
          </w:r>
        </w:p>
      </w:docPartBody>
    </w:docPart>
    <w:docPart>
      <w:docPartPr>
        <w:name w:val="71703DB615E34DBCB5673D265F5210A1"/>
        <w:category>
          <w:name w:val="General"/>
          <w:gallery w:val="placeholder"/>
        </w:category>
        <w:types>
          <w:type w:val="bbPlcHdr"/>
        </w:types>
        <w:behaviors>
          <w:behavior w:val="content"/>
        </w:behaviors>
        <w:guid w:val="{485C72E5-3BAD-4B0D-8388-D750A3DE0B4A}"/>
      </w:docPartPr>
      <w:docPartBody>
        <w:p w:rsidR="00BA20D1" w:rsidRDefault="00541033" w:rsidP="00541033">
          <w:pPr>
            <w:pStyle w:val="71703DB615E34DBCB5673D265F5210A1"/>
          </w:pPr>
          <w:r w:rsidRPr="00926A0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07A"/>
    <w:rsid w:val="0001327B"/>
    <w:rsid w:val="00014788"/>
    <w:rsid w:val="00022406"/>
    <w:rsid w:val="00052BE3"/>
    <w:rsid w:val="00057F90"/>
    <w:rsid w:val="00085D70"/>
    <w:rsid w:val="0008784A"/>
    <w:rsid w:val="00097104"/>
    <w:rsid w:val="000B12BA"/>
    <w:rsid w:val="000B4C5A"/>
    <w:rsid w:val="000F0629"/>
    <w:rsid w:val="000F1180"/>
    <w:rsid w:val="00106AA0"/>
    <w:rsid w:val="001472BB"/>
    <w:rsid w:val="00172902"/>
    <w:rsid w:val="001830D4"/>
    <w:rsid w:val="00192A32"/>
    <w:rsid w:val="001D1D79"/>
    <w:rsid w:val="001D37DC"/>
    <w:rsid w:val="001E3B68"/>
    <w:rsid w:val="001F60A9"/>
    <w:rsid w:val="00203DDF"/>
    <w:rsid w:val="0021491A"/>
    <w:rsid w:val="00217DB8"/>
    <w:rsid w:val="0022480A"/>
    <w:rsid w:val="00265EC0"/>
    <w:rsid w:val="00271B12"/>
    <w:rsid w:val="00283295"/>
    <w:rsid w:val="002873F0"/>
    <w:rsid w:val="002954A1"/>
    <w:rsid w:val="002A2734"/>
    <w:rsid w:val="002A722A"/>
    <w:rsid w:val="003036F5"/>
    <w:rsid w:val="00304148"/>
    <w:rsid w:val="00326B53"/>
    <w:rsid w:val="00334601"/>
    <w:rsid w:val="003359B6"/>
    <w:rsid w:val="00362079"/>
    <w:rsid w:val="0036245F"/>
    <w:rsid w:val="003713F5"/>
    <w:rsid w:val="00382F28"/>
    <w:rsid w:val="00383E1B"/>
    <w:rsid w:val="003A294B"/>
    <w:rsid w:val="003C275B"/>
    <w:rsid w:val="003C3618"/>
    <w:rsid w:val="003C669D"/>
    <w:rsid w:val="003D5982"/>
    <w:rsid w:val="003E3FA3"/>
    <w:rsid w:val="003F5D62"/>
    <w:rsid w:val="00403B6B"/>
    <w:rsid w:val="0040763D"/>
    <w:rsid w:val="00412A78"/>
    <w:rsid w:val="00414808"/>
    <w:rsid w:val="00422520"/>
    <w:rsid w:val="00426152"/>
    <w:rsid w:val="00433BA6"/>
    <w:rsid w:val="0046191A"/>
    <w:rsid w:val="00466429"/>
    <w:rsid w:val="004774F7"/>
    <w:rsid w:val="0048261C"/>
    <w:rsid w:val="004A2992"/>
    <w:rsid w:val="004B607A"/>
    <w:rsid w:val="004D4703"/>
    <w:rsid w:val="004E5B46"/>
    <w:rsid w:val="004F6D55"/>
    <w:rsid w:val="00504506"/>
    <w:rsid w:val="00514BF3"/>
    <w:rsid w:val="005153E6"/>
    <w:rsid w:val="00524DB4"/>
    <w:rsid w:val="00541033"/>
    <w:rsid w:val="005446F4"/>
    <w:rsid w:val="00567F46"/>
    <w:rsid w:val="0058007B"/>
    <w:rsid w:val="00582EDE"/>
    <w:rsid w:val="005B75C0"/>
    <w:rsid w:val="005C10BC"/>
    <w:rsid w:val="005D55C3"/>
    <w:rsid w:val="006024CA"/>
    <w:rsid w:val="0060748F"/>
    <w:rsid w:val="00626AFB"/>
    <w:rsid w:val="00633A23"/>
    <w:rsid w:val="00634C71"/>
    <w:rsid w:val="00640F6C"/>
    <w:rsid w:val="0064267D"/>
    <w:rsid w:val="006569E0"/>
    <w:rsid w:val="006733C4"/>
    <w:rsid w:val="006A317E"/>
    <w:rsid w:val="006A6395"/>
    <w:rsid w:val="006B20BB"/>
    <w:rsid w:val="006B34A5"/>
    <w:rsid w:val="006C6768"/>
    <w:rsid w:val="006C6E1E"/>
    <w:rsid w:val="006C7F88"/>
    <w:rsid w:val="006F2B44"/>
    <w:rsid w:val="006F3525"/>
    <w:rsid w:val="00716521"/>
    <w:rsid w:val="007218EF"/>
    <w:rsid w:val="00735784"/>
    <w:rsid w:val="00775840"/>
    <w:rsid w:val="00795FAB"/>
    <w:rsid w:val="007A2243"/>
    <w:rsid w:val="007E45F5"/>
    <w:rsid w:val="007F2836"/>
    <w:rsid w:val="00837BA7"/>
    <w:rsid w:val="008423D1"/>
    <w:rsid w:val="008550F0"/>
    <w:rsid w:val="008666DE"/>
    <w:rsid w:val="008839BD"/>
    <w:rsid w:val="00886BA4"/>
    <w:rsid w:val="0089317C"/>
    <w:rsid w:val="008B0060"/>
    <w:rsid w:val="008B7110"/>
    <w:rsid w:val="008D3A6A"/>
    <w:rsid w:val="00901053"/>
    <w:rsid w:val="00907195"/>
    <w:rsid w:val="00910A39"/>
    <w:rsid w:val="0092139D"/>
    <w:rsid w:val="0093217D"/>
    <w:rsid w:val="0093312A"/>
    <w:rsid w:val="0095486A"/>
    <w:rsid w:val="00976C3D"/>
    <w:rsid w:val="00982776"/>
    <w:rsid w:val="00991E56"/>
    <w:rsid w:val="0099257A"/>
    <w:rsid w:val="009C1A97"/>
    <w:rsid w:val="009E2C12"/>
    <w:rsid w:val="009E2D40"/>
    <w:rsid w:val="009F05C5"/>
    <w:rsid w:val="009F579F"/>
    <w:rsid w:val="00A007EB"/>
    <w:rsid w:val="00A424FC"/>
    <w:rsid w:val="00A93F4E"/>
    <w:rsid w:val="00AA12FD"/>
    <w:rsid w:val="00AA45B6"/>
    <w:rsid w:val="00AA5935"/>
    <w:rsid w:val="00AC3866"/>
    <w:rsid w:val="00AC7EFA"/>
    <w:rsid w:val="00AD0748"/>
    <w:rsid w:val="00B05280"/>
    <w:rsid w:val="00B13699"/>
    <w:rsid w:val="00B66DE6"/>
    <w:rsid w:val="00B87660"/>
    <w:rsid w:val="00BA20D1"/>
    <w:rsid w:val="00BD7B3D"/>
    <w:rsid w:val="00BE3D44"/>
    <w:rsid w:val="00BF2B31"/>
    <w:rsid w:val="00BF39B9"/>
    <w:rsid w:val="00C04328"/>
    <w:rsid w:val="00C3374A"/>
    <w:rsid w:val="00C429A4"/>
    <w:rsid w:val="00C50D4B"/>
    <w:rsid w:val="00C52E80"/>
    <w:rsid w:val="00C53571"/>
    <w:rsid w:val="00C7525E"/>
    <w:rsid w:val="00C8067D"/>
    <w:rsid w:val="00C85D9F"/>
    <w:rsid w:val="00C9527C"/>
    <w:rsid w:val="00CA62F0"/>
    <w:rsid w:val="00CE291C"/>
    <w:rsid w:val="00CE39E8"/>
    <w:rsid w:val="00CF10CA"/>
    <w:rsid w:val="00D02FD0"/>
    <w:rsid w:val="00D543CF"/>
    <w:rsid w:val="00D60384"/>
    <w:rsid w:val="00D76A41"/>
    <w:rsid w:val="00D90E53"/>
    <w:rsid w:val="00D935F5"/>
    <w:rsid w:val="00DD412D"/>
    <w:rsid w:val="00E04269"/>
    <w:rsid w:val="00E05217"/>
    <w:rsid w:val="00E26485"/>
    <w:rsid w:val="00E27DE6"/>
    <w:rsid w:val="00E4392C"/>
    <w:rsid w:val="00E64E82"/>
    <w:rsid w:val="00E7159E"/>
    <w:rsid w:val="00E8659B"/>
    <w:rsid w:val="00E91FDE"/>
    <w:rsid w:val="00E9449F"/>
    <w:rsid w:val="00EA3ED4"/>
    <w:rsid w:val="00EC18CB"/>
    <w:rsid w:val="00EC2050"/>
    <w:rsid w:val="00ED6E3D"/>
    <w:rsid w:val="00EE3A7C"/>
    <w:rsid w:val="00EE7A4B"/>
    <w:rsid w:val="00F24B2C"/>
    <w:rsid w:val="00F31B49"/>
    <w:rsid w:val="00F33F98"/>
    <w:rsid w:val="00F43BD2"/>
    <w:rsid w:val="00F52BC9"/>
    <w:rsid w:val="00F62D8E"/>
    <w:rsid w:val="00F850E1"/>
    <w:rsid w:val="00F91812"/>
    <w:rsid w:val="00FB1D0E"/>
    <w:rsid w:val="00FB558A"/>
    <w:rsid w:val="00FC726C"/>
    <w:rsid w:val="00FF3A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A20D1"/>
    <w:rPr>
      <w:color w:val="808080"/>
    </w:rPr>
  </w:style>
  <w:style w:type="paragraph" w:customStyle="1" w:styleId="481183AF346C428298D11CF0F93623E0">
    <w:name w:val="481183AF346C428298D11CF0F93623E0"/>
    <w:rsid w:val="00640F6C"/>
  </w:style>
  <w:style w:type="paragraph" w:customStyle="1" w:styleId="FDF3695CACC04CC3B8D213E2A5C5F784">
    <w:name w:val="FDF3695CACC04CC3B8D213E2A5C5F784"/>
    <w:rsid w:val="001D1D79"/>
  </w:style>
  <w:style w:type="paragraph" w:customStyle="1" w:styleId="D622F3A37F3640E7942BEA8B933B8E3A">
    <w:name w:val="D622F3A37F3640E7942BEA8B933B8E3A"/>
    <w:rsid w:val="0046191A"/>
  </w:style>
  <w:style w:type="paragraph" w:customStyle="1" w:styleId="0D98F664F9E341A4928D8198DE7CA47F">
    <w:name w:val="0D98F664F9E341A4928D8198DE7CA47F"/>
    <w:rsid w:val="00BE3D44"/>
  </w:style>
  <w:style w:type="paragraph" w:customStyle="1" w:styleId="6682607EA370455491300965377BED87">
    <w:name w:val="6682607EA370455491300965377BED87"/>
    <w:rsid w:val="00326B53"/>
  </w:style>
  <w:style w:type="paragraph" w:customStyle="1" w:styleId="33EABC254CFE4C0EA6246738F65E2485">
    <w:name w:val="33EABC254CFE4C0EA6246738F65E2485"/>
    <w:rsid w:val="00326B53"/>
  </w:style>
  <w:style w:type="paragraph" w:customStyle="1" w:styleId="E32E8454DC31400D81CCA3A78121C904">
    <w:name w:val="E32E8454DC31400D81CCA3A78121C904"/>
    <w:rsid w:val="00C3374A"/>
  </w:style>
  <w:style w:type="paragraph" w:customStyle="1" w:styleId="0D6F209B07F746A6890535F4055DAC62">
    <w:name w:val="0D6F209B07F746A6890535F4055DAC62"/>
    <w:rsid w:val="00E64E82"/>
  </w:style>
  <w:style w:type="paragraph" w:customStyle="1" w:styleId="11E803896DD347929C63C4611DAB0082">
    <w:name w:val="11E803896DD347929C63C4611DAB0082"/>
    <w:rsid w:val="00BE3D44"/>
  </w:style>
  <w:style w:type="paragraph" w:customStyle="1" w:styleId="AFEB14C5ED094AA7AB984691901E549F">
    <w:name w:val="AFEB14C5ED094AA7AB984691901E549F"/>
    <w:rsid w:val="00C52E80"/>
  </w:style>
  <w:style w:type="paragraph" w:customStyle="1" w:styleId="0AB86949FEE84E0A984500982CEAC3D6">
    <w:name w:val="0AB86949FEE84E0A984500982CEAC3D6"/>
    <w:rsid w:val="00BE3D44"/>
  </w:style>
  <w:style w:type="paragraph" w:customStyle="1" w:styleId="B77C64B2FCEC41A2AB24C2BD9F4161DD">
    <w:name w:val="B77C64B2FCEC41A2AB24C2BD9F4161DD"/>
    <w:rsid w:val="008D3A6A"/>
  </w:style>
  <w:style w:type="paragraph" w:customStyle="1" w:styleId="857229A291DD4AFEB454D72BF37CFA53">
    <w:name w:val="857229A291DD4AFEB454D72BF37CFA53"/>
    <w:rsid w:val="00D935F5"/>
  </w:style>
  <w:style w:type="paragraph" w:customStyle="1" w:styleId="3A3D3E2A20194BAC86B3D04FDAFD2770">
    <w:name w:val="3A3D3E2A20194BAC86B3D04FDAFD2770"/>
    <w:rsid w:val="00504506"/>
  </w:style>
  <w:style w:type="paragraph" w:customStyle="1" w:styleId="9432AE607C5B4EC0AF267D33BE08CDB0">
    <w:name w:val="9432AE607C5B4EC0AF267D33BE08CDB0"/>
    <w:rsid w:val="00504506"/>
  </w:style>
  <w:style w:type="paragraph" w:customStyle="1" w:styleId="8B0C3C363513427394481A17C8A0276D">
    <w:name w:val="8B0C3C363513427394481A17C8A0276D"/>
    <w:rsid w:val="00541033"/>
  </w:style>
  <w:style w:type="paragraph" w:customStyle="1" w:styleId="71703DB615E34DBCB5673D265F5210A1">
    <w:name w:val="71703DB615E34DBCB5673D265F5210A1"/>
    <w:rsid w:val="005410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831BFB3-947D-4D01-825D-87A8A984820E}">
  <we:reference id="f78a3046-9e99-4300-aa2b-5814002b01a2" version="1.55.1.0" store="EXCatalog" storeType="EXCatalog"/>
  <we:alternateReferences>
    <we:reference id="WA104382081" version="1.55.1.0" store="en-GB" storeType="OMEX"/>
  </we:alternateReferences>
  <we:properties>
    <we:property name="MENDELEY_CITATIONS" value="[{&quot;citationID&quot;:&quot;MENDELEY_CITATION_ad595d9f-b46f-4c47-9abb-4848572b0697&quot;,&quot;properties&quot;:{&quot;noteIndex&quot;:0},&quot;isEdited&quot;:false,&quot;manualOverride&quot;:{&quot;isManuallyOverridden&quot;:true,&quot;citeprocText&quot;:&quot;(&lt;i&gt;Home - Welsh Ambulance Services NHS Trust&lt;/i&gt;, no date)&quot;,&quot;manualOverrideText&quot;:&quot;(Welsh Ambulance Services NHS Trust, 2025)&quot;},&quot;citationTag&quot;:&quot;MENDELEY_CITATION_v3_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&quot;,&quot;citationItems&quot;:[{&quot;id&quot;:&quot;37e8e140-feca-3beb-9912-02cab7d1529c&quot;,&quot;itemData&quot;:{&quot;type&quot;:&quot;webpage&quot;,&quot;id&quot;:&quot;37e8e140-feca-3beb-9912-02cab7d1529c&quot;,&quot;title&quot;:&quot;Home - Welsh Ambulance Services NHS Trust&quot;,&quot;accessed&quot;:{&quot;date-parts&quot;:[[2022,12,1]]},&quot;URL&quot;:&quot;https://ambulance.nhs.wales/&quot;,&quot;container-title-short&quot;:&quot;&quot;},&quot;isTemporary&quot;:false}]},{&quot;citationID&quot;:&quot;MENDELEY_CITATION_7b7a758a-e0b6-40a9-b52a-fc8bd5d75a71&quot;,&quot;properties&quot;:{&quot;noteIndex&quot;:0},&quot;isEdited&quot;:false,&quot;manualOverride&quot;:{&quot;isManuallyOverridden&quot;:false,&quot;citeprocText&quot;:&quot;(Khan, Addo and Findlay, 2024)&quot;,&quot;manualOverrideText&quot;:&quot;&quot;},&quot;citationTag&quot;:&quot;MENDELEY_CITATION_v3_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&quot;,&quot;citationItems&quot;:[{&quot;id&quot;:&quot;b2e48cb1-5cf5-3fcc-93ee-5f6608d924fd&quot;,&quot;itemData&quot;:{&quot;type&quot;:&quot;article-journal&quot;,&quot;id&quot;:&quot;b2e48cb1-5cf5-3fcc-93ee-5f6608d924fd&quot;,&quot;title&quot;:&quot;Public Health Challenges and Responses to the Growing Ageing Populations&quot;,&quot;author&quot;:[{&quot;family&quot;:&quot;Khan&quot;,&quot;given&quot;:&quot;Hafiz T. A.&quot;,&quot;parse-names&quot;:false,&quot;dropping-particle&quot;:&quot;&quot;,&quot;non-dropping-particle&quot;:&quot;&quot;},{&quot;family&quot;:&quot;Addo&quot;,&quot;given&quot;:&quot;Kwaku Mari&quot;,&quot;parse-names&quot;:false,&quot;dropping-particle&quot;:&quot;&quot;,&quot;non-dropping-particle&quot;:&quot;&quot;},{&quot;family&quot;:&quot;Findlay&quot;,&quot;given&quot;:&quot;Helen&quot;,&quot;parse-names&quot;:false,&quot;dropping-particle&quot;:&quot;&quot;,&quot;non-dropping-particle&quot;:&quot;&quot;}],&quot;container-title&quot;:&quot;Public Health Challenges&quot;,&quot;DOI&quot;:&quot;10.1002/puh2.213&quot;,&quot;ISSN&quot;:&quot;2769-2450&quot;,&quot;issued&quot;:{&quot;date-parts&quot;:[[2024,9,21]]},&quot;issue&quot;:&quot;3&quot;,&quot;volume&quot;:&quot;3&quot;,&quot;container-title-short&quot;:&quot;&quot;},&quot;isTemporary&quot;:false}]},{&quot;citationID&quot;:&quot;MENDELEY_CITATION_9506d4c5-a957-4d62-930d-e405f2b3cfc1&quot;,&quot;properties&quot;:{&quot;noteIndex&quot;:0},&quot;isEdited&quot;:false,&quot;manualOverride&quot;:{&quot;isManuallyOverridden&quot;:false,&quot;citeprocText&quot;:&quot;(BMA, 2024)&quot;,&quot;manualOverrideText&quot;:&quot;&quot;},&quot;citationTag&quot;:&quot;MENDELEY_CITATION_v3_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&quot;,&quot;citationItems&quot;:[{&quot;id&quot;:&quot;43364127-05cf-3ac2-b184-fd350ebff9d5&quot;,&quot;itemData&quot;:{&quot;type&quot;:&quot;webpage&quot;,&quot;id&quot;:&quot;43364127-05cf-3ac2-b184-fd350ebff9d5&quot;,&quot;title&quot;:&quot;Pressures in general practice data analysis&quot;,&quot;author&quot;:[{&quot;family&quot;:&quot;BMA&quot;,&quot;given&quot;:&quot;&quot;,&quot;parse-names&quot;:false,&quot;dropping-particle&quot;:&quot;&quot;,&quot;non-dropping-particle&quot;:&quot;&quot;}],&quot;issued&quot;:{&quot;date-parts&quot;:[[2024,11]]},&quot;container-title-short&quot;:&quot;&quot;},&quot;isTemporary&quot;:false}]},{&quot;citationID&quot;:&quot;MENDELEY_CITATION_6a06d6bb-fab2-497f-9cde-a68845f5cd57&quot;,&quot;properties&quot;:{&quot;noteIndex&quot;:0},&quot;isEdited&quot;:false,&quot;manualOverride&quot;:{&quot;isManuallyOverridden&quot;:true,&quot;citeprocText&quot;:&quot;(Wiedermann &lt;i&gt;et al.&lt;/i&gt;, 2023)&quot;,&quot;manualOverrideText&quot;:&quot;(Wiedermann et al., 2023).&quot;},&quot;citationTag&quot;:&quot;MENDELEY_CITATION_v3_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&quot;,&quot;citationItems&quot;:[{&quot;id&quot;:&quot;a38214d6-ba50-3d3c-8a7c-d22524f30846&quot;,&quot;itemData&quot;:{&quot;type&quot;:&quot;article-journal&quot;,&quot;id&quot;:&quot;a38214d6-ba50-3d3c-8a7c-d22524f30846&quot;,&quot;title&quot;:&quot;Redesigning Primary Care: The Emergence of Artificial-Intelligence-Driven Symptom Diagnostic Tools&quot;,&quot;author&quot;:[{&quot;family&quot;:&quot;Wiedermann&quot;,&quot;given&quot;:&quot;Christian J.&quot;,&quot;parse-names&quot;:false,&quot;dropping-particle&quot;:&quot;&quot;,&quot;non-dropping-particle&quot;:&quot;&quot;},{&quot;family&quot;:&quot;Mahlknecht&quot;,&quot;given&quot;:&quot;Angelika&quot;,&quot;parse-names&quot;:false,&quot;dropping-particle&quot;:&quot;&quot;,&quot;non-dropping-particle&quot;:&quot;&quot;},{&quot;family&quot;:&quot;Piccoliori&quot;,&quot;given&quot;:&quot;Giuliano&quot;,&quot;parse-names&quot;:false,&quot;dropping-particle&quot;:&quot;&quot;,&quot;non-dropping-particle&quot;:&quot;&quot;},{&quot;family&quot;:&quot;Engl&quot;,&quot;given&quot;:&quot;Adolf&quot;,&quot;parse-names&quot;:false,&quot;dropping-particle&quot;:&quot;&quot;,&quot;non-dropping-particle&quot;:&quot;&quot;}],&quot;container-title&quot;:&quot;Journal of Personalized Medicine&quot;,&quot;container-title-short&quot;:&quot;J Pers Med&quot;,&quot;accessed&quot;:{&quot;date-parts&quot;:[[2024,2,5]]},&quot;DOI&quot;:&quot;10.3390/JPM13091379&quot;,&quot;ISSN&quot;:&quot;20754426&quot;,&quot;issued&quot;:{&quot;date-parts&quot;:[[2023,9,1]]},&quot;abstract&quot;:&quot;Modern healthcare is facing a juxtaposition of increasing patient demands owing to an aging population and a decreasing general practitioner workforce, leading to strained access to primary care. The coronavirus disease 2019 pandemic has emphasized the potential for alternative consultation methods, highlighting opportunities to minimize unnecessary care. This article discusses the role of artificial-intelligence-driven symptom checkers, particularly their efficiency, utility, and challenges in primary care. Based on a study conducted in Italian general practices, insights from both physicians and patients were gathered regarding this emergent technology, highlighting differences in perceived utility, user satisfaction, and potential challenges. While symptom checkers are seen as potential tools for addressing healthcare challenges, concerns regarding their accuracy and the potential for misdiagnosis persist. Patients generally viewed them positively, valuing their ease of use and the empowerment they provide in managing health. However, some general practitioners perceive these tools as challenges to their expertise. This article proposes that artificial-intelligence-based symptom checkers can optimize medical-history taking for the benefit of both general practitioners and patients, with potential enhancements in complex diagnostic tasks rather than routine diagnoses. It underscores the importance of carefully integrating digital innovations while preserving the essential human touch in healthcare. Symptom checkers offer promising solutions; ensuring their accuracy, reliability, and effective integration into primary care requires rigorous research, clinical guidance, and an understanding of varied user perceptions. Collaboration among technologists, clinicians, and patients is paramount for the successful evolution of digital tools in healthcare.&quot;,&quot;publisher&quot;:&quot;Multidisciplinary Digital Publishing Institute (MDPI)&quot;,&quot;issue&quot;:&quot;9&quot;,&quot;volume&quot;:&quot;13&quot;},&quot;isTemporary&quot;:false}]},{&quot;citationID&quot;:&quot;MENDELEY_CITATION_8fda3fa8-29be-4348-867b-ed6e580b3819&quot;,&quot;properties&quot;:{&quot;noteIndex&quot;:0},&quot;isEdited&quot;:false,&quot;manualOverride&quot;:{&quot;isManuallyOverridden&quot;:false,&quot;citeprocText&quot;:&quot;(Pairon, Philips and Verhoeven, 2023)&quot;,&quot;manualOverrideText&quot;:&quot;&quot;},&quot;citationTag&quot;:&quot;MENDELEY_CITATION_v3_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&quot;,&quot;citationItems&quot;:[{&quot;id&quot;:&quot;bcefac00-bfa1-3f44-84b7-125d60ac9f15&quot;,&quot;itemData&quot;:{&quot;type&quot;:&quot;article-journal&quot;,&quot;id&quot;:&quot;bcefac00-bfa1-3f44-84b7-125d60ac9f15&quot;,&quot;title&quot;:&quot;A scoping review on the use and usefulness of online symptom checkers and triage systems: How to proceed?&quot;,&quot;author&quot;:[{&quot;family&quot;:&quot;Pairon&quot;,&quot;given&quot;:&quot;Anthony&quot;,&quot;parse-names&quot;:false,&quot;dropping-particle&quot;:&quot;&quot;,&quot;non-dropping-particle&quot;:&quot;&quot;},{&quot;family&quot;:&quot;Philips&quot;,&quot;given&quot;:&quot;Hilde&quot;,&quot;parse-names&quot;:false,&quot;dropping-particle&quot;:&quot;&quot;,&quot;non-dropping-particle&quot;:&quot;&quot;},{&quot;family&quot;:&quot;Verhoeven&quot;,&quot;given&quot;:&quot;Veronique&quot;,&quot;parse-names&quot;:false,&quot;dropping-particle&quot;:&quot;&quot;,&quot;non-dropping-particle&quot;:&quot;&quot;}],&quot;container-title&quot;:&quot;Frontiers in Medicine&quot;,&quot;container-title-short&quot;:&quot;Front Med (Lausanne)&quot;,&quot;accessed&quot;:{&quot;date-parts&quot;:[[2024,2,20]]},&quot;DOI&quot;:&quot;10.3389/FMED.2022.1040926/BIBTEX&quot;,&quot;ISSN&quot;:&quot;2296858X&quot;,&quot;issued&quot;:{&quot;date-parts&quot;:[[2023,1,6]]},&quot;page&quot;:&quot;1040926&quot;,&quot;abstract&quot;:&quot;Background: Patients are increasingly turning to the Internet for health information. Numerous online symptom checkers and digital triage tools are currently available to the general public in an effort to meet this need, simultaneously acting as a demand management strategy to aid the overburdened health care system. The implementation of these services requires an evidence-based approach, warranting a review of the available literature on this rapidly evolving topic. Objective: This scoping review aims to provide an overview of the current state of the art and identify research gaps through an analysis of the strengths and weaknesses of the presently available literature. Methods: A systematic search strategy was formed and applied to six databases: Cochrane library, NICE, DARE, NIHR, Pubmed, and Web of Science. Data extraction was performed by two researchers according to a pre-established data charting methodology allowing for a thematic analysis of the results. Results: A total of 10,250 articles were identified, and 28 publications were found eligible for inclusion. Users of these tools are often younger, female, more highly educated and technologically literate, potentially impacting digital divide and health equity. Triage algorithms remain risk-averse, which causes challenges for their accuracy. Recent evolutions in algorithms have varying degrees of success. Results on impact are highly variable, with potential effects on demand, accessibility of care, health literacy and syndromic surveillance. Both patients and healthcare providers are generally positive about the technology and seem amenable to the advice given, but there are still improvements to be made toward a more patient-centered approach. The significant heterogeneity across studies and triage systems remains the primary challenge for the field, limiting transferability of findings. Conclusion: Current evidence included in this review is characterized by significant variability in study design and outcomes, highlighting the significant challenges for future research. An evolution toward more homogeneous methodologies, studies tailored to the intended setting, regulation and standardization of evaluations, and a patient-centered approach could benefit the field.&quot;,&quot;publisher&quot;:&quot;Frontiers Media S.A.&quot;,&quot;volume&quot;:&quot;9&quot;},&quot;isTemporary&quot;:false}]},{&quot;citationID&quot;:&quot;MENDELEY_CITATION_eeb09ce1-188b-469f-9815-57a034cd6c27&quot;,&quot;properties&quot;:{&quot;noteIndex&quot;:0},&quot;isEdited&quot;:false,&quot;manualOverride&quot;:{&quot;isManuallyOverridden&quot;:true,&quot;citeprocText&quot;:&quot;(Semigran &lt;i&gt;et al.&lt;/i&gt;, 2015)&quot;,&quot;manualOverrideText&quot;:&quot;Semigran et al., (2015)&quot;},&quot;citationTag&quot;:&quot;MENDELEY_CITATION_v3_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&quot;,&quot;citationItems&quot;:[{&quot;id&quot;:&quot;006486e9-6dc9-3ddb-b558-ed8bafc116e7&quot;,&quot;itemData&quot;:{&quot;type&quot;:&quot;article-journal&quot;,&quot;id&quot;:&quot;006486e9-6dc9-3ddb-b558-ed8bafc116e7&quot;,&quot;title&quot;:&quot;Evaluation of symptom checkers for self diagnosis and triage: Audit study&quot;,&quot;author&quot;:[{&quot;family&quot;:&quot;Semigran&quot;,&quot;given&quot;:&quot;Hannah L.&quot;,&quot;parse-names&quot;:false,&quot;dropping-particle&quot;:&quot;&quot;,&quot;non-dropping-particle&quot;:&quot;&quot;},{&quot;family&quot;:&quot;Linder&quot;,&quot;given&quot;:&quot;Jeffrey A.&quot;,&quot;parse-names&quot;:false,&quot;dropping-particle&quot;:&quot;&quot;,&quot;non-dropping-particle&quot;:&quot;&quot;},{&quot;family&quot;:&quot;Gidengil&quot;,&quot;given&quot;:&quot;Courtney&quot;,&quot;parse-names&quot;:false,&quot;dropping-particle&quot;:&quot;&quot;,&quot;non-dropping-particle&quot;:&quot;&quot;},{&quot;family&quot;:&quot;Mehrotra&quot;,&quot;given&quot;:&quot;Ateev&quot;,&quot;parse-names&quot;:false,&quot;dropping-particle&quot;:&quot;&quot;,&quot;non-dropping-particle&quot;:&quot;&quot;}],&quot;container-title&quot;:&quot;BMJ (Online)&quot;,&quot;accessed&quot;:{&quot;date-parts&quot;:[[2024,5,19]]},&quot;DOI&quot;:&quot;10.1136/BMJ.H3480&quot;,&quot;ISSN&quot;:&quot;17561833&quot;,&quot;PMID&quot;:&quot;26157077&quot;,&quot;issued&quot;:{&quot;date-parts&quot;:[[2015,7,8]]},&quot;abstract&quot;:&quot;Objective To determine the diagnostic and triage accuracy of online symptom checkers (tools that use computer algorithms to help patients with self diagnosis or self triage). Design Audit study. Setting Publicly available, free symptom checkers. Participants 23 symptom checkers that were in English and provided advice across a range of conditions. 45 standardized patient vignettes were compiled and equally divided into three categories of triage urgency: emergent care required (for example, pulmonary embolism), non-emergent care reasonable (for example, otitis media), and self care reasonable (for example, viral upper respiratory tract infection). Main outcome measures For symptom checkers that provided a diagnosis, our main outcomes were whether the symptom checker listed the correct diagnosis first or within the first 20 potential diagnoses (n=770 standardized patient evaluations). For symptom checkers that provided a triage recommendation, our main outcomes were whether the symptom checker correctly recommended emergent care, non-emergent care, or self care (n=532 standardized patient evaluations). Results The 23 symptom checkers provided the correct diagnosis first in 34% (95% confidence interval 31% to 37%) of standardized patient evaluations, listed the correct diagnosis within the top 20 diagnoses given in 58% (55% to 62%) of standardized patient evaluations, and provided the appropriate triage advice in 57% (52% to 61%) of standardized patient evaluations. Triage performance varied by urgency of condition, with appropriate triage advice provided in 80% (95% confidence interval 75% to 86%) of emergent cases, 55% (47% to 63%) of non-emergent cases, and 33% (26% to 40%) of self care cases (P&lt;0.001). Performance on appropriate triage advice across the 23 individual symptom checkers ranged from 33% (95% confidence interval 19% to 48%) to 78% (64% to 91%) of standardized patient evaluations. Conclusions Symptom checkers had deficits in both triage and diagnosis. Triage advice from symptom checkers is generally risk averse, encouraging users to seek care for conditions where self care is reasonable.&quot;,&quot;publisher&quot;:&quot;BMJ Publishing Group&quot;,&quot;volume&quot;:&quot;351&quot;,&quot;container-title-short&quot;:&quot;&quot;},&quot;isTemporary&quot;:false}]},{&quot;citationID&quot;:&quot;MENDELEY_CITATION_6e0cdf3b-a135-473d-80ba-031b2d14407c&quot;,&quot;properties&quot;:{&quot;noteIndex&quot;:0},&quot;isEdited&quot;:false,&quot;manualOverride&quot;:{&quot;isManuallyOverridden&quot;:false,&quot;citeprocText&quot;:&quot;(NHS, no date; Gottliebsen and Petersson, 2020a)&quot;,&quot;manualOverrideText&quot;:&quot;&quot;},&quot;citationTag&quot;:&quot;MENDELEY_CITATION_v3_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&quot;,&quot;citationItems&quot;:[{&quot;id&quot;:&quot;04f367d2-6920-3d5e-a44f-7c26d747ed1c&quot;,&quot;itemData&quot;:{&quot;type&quot;:&quot;webpage&quot;,&quot;id&quot;:&quot;04f367d2-6920-3d5e-a44f-7c26d747ed1c&quot;,&quot;title&quot;:&quot;NHS UK&quot;,&quot;author&quot;:[{&quot;family&quot;:&quot;NHS&quot;,&quot;given&quot;:&quot;&quot;,&quot;parse-names&quot;:false,&quot;dropping-particle&quot;:&quot;&quot;,&quot;non-dropping-particle&quot;:&quot;&quot;}],&quot;container-title&quot;:&quot;https://www.nhs.uk/about-us/&quot;,&quot;container-title-short&quot;:&quot;&quot;},&quot;isTemporary&quot;:false,&quot;suppress-author&quot;:false,&quot;composite&quot;:false,&quot;author-only&quot;:false},{&quot;id&quot;:&quot;ede21d7b-9575-3cd0-911e-ed4b4ec0decc&quot;,&quot;itemData&quot;:{&quot;type&quot;:&quot;article-journal&quot;,&quot;id&quot;:&quot;ede21d7b-9575-3cd0-911e-ed4b4ec0decc&quot;,&quot;title&quot;:&quot;Limited evidence of benefits of patient operated intelligent primary care triage tools: findings of a literature review&quot;,&quot;author&quot;:[{&quot;family&quot;:&quot;Gottliebsen&quot;,&quot;given&quot;:&quot;Kristian&quot;,&quot;parse-names&quot;:false,&quot;dropping-particle&quot;:&quot;&quot;,&quot;non-dropping-particle&quot;:&quot;&quot;},{&quot;family&quot;:&quot;Petersson&quot;,&quot;given&quot;:&quot;Göran&quot;,&quot;parse-names&quot;:false,&quot;dropping-particle&quot;:&quot;&quot;,&quot;non-dropping-particle&quot;:&quot;&quot;}],&quot;container-title&quot;:&quot;BMJ Health &amp; Care Informatics&quot;,&quot;container-title-short&quot;:&quot;BMJ Health Care Inform&quot;,&quot;DOI&quot;:&quot;10.1136/bmjhci-2019-100114&quot;,&quot;ISSN&quot;:&quot;2632-1009&quot;,&quot;issued&quot;:{&quot;date-parts&quot;:[[2020,5,7]]},&quot;page&quot;:&quot;e100114&quot;,&quot;issue&quot;:&quot;1&quot;,&quot;volume&quot;:&quot;27&quot;},&quot;isTemporary&quot;:false}]},{&quot;citationID&quot;:&quot;MENDELEY_CITATION_570f3c93-0529-4423-84c1-f0da8e0da7b6&quot;,&quot;properties&quot;:{&quot;noteIndex&quot;:0},&quot;isEdited&quot;:false,&quot;manualOverride&quot;:{&quot;isManuallyOverridden&quot;:false,&quot;citeprocText&quot;:&quot;(Middleton, Sittig and Wright, 2016)&quot;,&quot;manualOverrideText&quot;:&quot;&quot;},&quot;citationTag&quot;:&quot;MENDELEY_CITATION_v3_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&quot;,&quot;citationItems&quot;:[{&quot;id&quot;:&quot;ed116299-83a3-3f3d-aa19-5df9dc4b987f&quot;,&quot;itemData&quot;:{&quot;type&quot;:&quot;article-journal&quot;,&quot;id&quot;:&quot;ed116299-83a3-3f3d-aa19-5df9dc4b987f&quot;,&quot;title&quot;:&quot;IMIA Yearbook of Medical Informatics 2016 S103 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accessed&quot;:{&quot;date-parts&quot;:[[2024,2,22]]},&quot;DOI&quot;:&quot;10.15265/IYS-2016-s034&quot;,&quot;URL&quot;:&quot;http://dx.doi.org/10.15265/IYS-2016-s034&quot;,&quot;issued&quot;:{&quot;date-parts&quot;:[[2016]]},&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 Keywords Clinical decision support, electronic health record, health information technology, expert systems, artificial intelligence Yearb Med Inform 2016;Suppl1:S103-16 http://dx.&quot;,&quot;container-title-short&quot;:&quot;&quot;},&quot;isTemporary&quot;:false}]},{&quot;citationID&quot;:&quot;MENDELEY_CITATION_d4c6d170-5288-4882-b2eb-c060f8576c17&quot;,&quot;properties&quot;:{&quot;noteIndex&quot;:0},&quot;isEdited&quot;:false,&quot;manualOverride&quot;:{&quot;isManuallyOverridden&quot;:false,&quot;citeprocText&quot;:&quot;(Kuriyama, Urushidani and Nakayama, 2017)&quot;,&quot;manualOverrideText&quot;:&quot;&quot;},&quot;citationTag&quot;:&quot;MENDELEY_CITATION_v3_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&quot;,&quot;citationItems&quot;:[{&quot;id&quot;:&quot;b1e1fe5a-53e3-3f05-ae05-a17accb55acf&quot;,&quot;itemData&quot;:{&quot;type&quot;:&quot;article-journal&quot;,&quot;id&quot;:&quot;b1e1fe5a-53e3-3f05-ae05-a17accb55acf&quot;,&quot;title&quot;:&quot;Five-level emergency triage systems: Variation in assessment of validity&quot;,&quot;author&quot;:[{&quot;family&quot;:&quot;Kuriyama&quot;,&quot;given&quot;:&quot;Akira&quot;,&quot;parse-names&quot;:false,&quot;dropping-particle&quot;:&quot;&quot;,&quot;non-dropping-particle&quot;:&quot;&quot;},{&quot;family&quot;:&quot;Urushidani&quot;,&quot;given&quot;:&quot;Seigo&quot;,&quot;parse-names&quot;:false,&quot;dropping-particle&quot;:&quot;&quot;,&quot;non-dropping-particle&quot;:&quot;&quot;},{&quot;family&quot;:&quot;Nakayama&quot;,&quot;given&quot;:&quot;Takeo&quot;,&quot;parse-names&quot;:false,&quot;dropping-particle&quot;:&quot;&quot;,&quot;non-dropping-particle&quot;:&quot;&quot;}],&quot;container-title&quot;:&quot;Emergency Medicine Journal&quot;,&quot;accessed&quot;:{&quot;date-parts&quot;:[[2024,5,20]]},&quot;DOI&quot;:&quot;10.1136/EMERMED-2016-206295&quot;,&quot;ISSN&quot;:&quot;14720213&quot;,&quot;PMID&quot;:&quot;28751363&quot;,&quot;issued&quot;:{&quot;date-parts&quot;:[[2017,11,1]]},&quot;page&quot;:&quot;703-710&quot;,&quot;abstract&quot;:&quot;Introduction Triage systems are scales developed to rate the degree of urgency among patients who arrive at EDs. A number of different scales are in use; however, the way in which they have been validated is inconsistent. Also, it is difficult to define a surrogate that accurately predicts urgency. This systematic review described reference standards and measures used in previous validation studies of five-level triage systems. Methods We searched PubMed, EMBASE and CINAHL to identify studies that had assessed the validity of five-level triage systems and described the reference standards and measures applied in these studies. Studies were divided into those using criterion validity (reference standards developed by expert panels or triage systems already in use) and those using construct validity (prognosis, costs and resource use). Results A total of 57 studies examined criterion and construct validity of 14 five-level triage systems. Criterion validity was examined by evaluating (1) agreement between the assigned degree of urgency with objective standard criteria (12 studies), (2) overtriage and undertriage (9 studies) and (3) sensitivity and specificity of triage systems (7 studies). Construct validity was examined by looking at (4) the associations between the assigned degree of urgency and measures gauged in EDs (48 studies) and (5) the associations between the assigned degree of urgency and measures gauged after hospitalisation (13 studies). Particularly, among 46 validation studies of the most commonly used triages (Canadian Triage and Acuity Scale, Emergency Severity Index and Manchester Triage System), 13 and 39 studies examined criterion and construct validity, respectively. Conclusion Previous studies applied various reference standards and measures to validate five-level triage systems. They either created their own reference standard or used a combination of severity/resource measures.&quot;,&quot;publisher&quot;:&quot;BMJ Publishing Group&quot;,&quot;issue&quot;:&quot;11&quot;,&quot;volume&quot;:&quot;34&quot;,&quot;container-title-short&quot;:&quot;&quot;},&quot;isTemporary&quot;:false}]},{&quot;citationID&quot;:&quot;MENDELEY_CITATION_fa804213-729f-4141-bb52-6dad049d6122&quot;,&quot;properties&quot;:{&quot;noteIndex&quot;:0},&quot;isEdited&quot;:false,&quot;manualOverride&quot;:{&quot;isManuallyOverridden&quot;:true,&quot;citeprocText&quot;:&quot;(Mueller &lt;i&gt;et al.&lt;/i&gt;, 2017)&quot;,&quot;manualOverrideText&quot;:&quot;Mueller et al. (2017)&quot;},&quot;citationTag&quot;:&quot;MENDELEY_CITATION_v3_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&quot;,&quot;citationItems&quot;:[{&quot;id&quot;:&quot;acf81211-b7c3-3f55-ad21-49815ba6704e&quot;,&quot;itemData&quot;:{&quot;type&quot;:&quot;article-journal&quot;,&quot;id&quot;:&quot;acf81211-b7c3-3f55-ad21-49815ba6704e&quot;,&quot;title&quot;:&quot;Web Use for Symptom Appraisal of Physical Health Conditions: A Systematic Review&quot;,&quot;author&quot;:[{&quot;family&quot;:&quot;Mueller&quot;,&quot;given&quot;:&quot;Julia&quot;,&quot;parse-names&quot;:false,&quot;dropping-particle&quot;:&quot;&quot;,&quot;non-dropping-particle&quot;:&quot;&quot;},{&quot;family&quot;:&quot;Jay&quot;,&quot;given&quot;:&quot;Caroline&quot;,&quot;parse-names&quot;:false,&quot;dropping-particle&quot;:&quot;&quot;,&quot;non-dropping-particle&quot;:&quot;&quot;},{&quot;family&quot;:&quot;Harper&quot;,&quot;given&quot;:&quot;Simon&quot;,&quot;parse-names&quot;:false,&quot;dropping-particle&quot;:&quot;&quot;,&quot;non-dropping-particle&quot;:&quot;&quot;},{&quot;family&quot;:&quot;Davies&quot;,&quot;given&quot;:&quot;Alan&quot;,&quot;parse-names&quot;:false,&quot;dropping-particle&quot;:&quot;&quot;,&quot;non-dropping-particle&quot;:&quot;&quot;},{&quot;family&quot;:&quot;Vega&quot;,&quot;given&quot;:&quot;Julio&quot;,&quot;parse-names&quot;:false,&quot;dropping-particle&quot;:&quot;&quot;,&quot;non-dropping-particle&quot;:&quot;&quot;},{&quot;family&quot;:&quot;Todd&quot;,&quot;given&quot;:&quot;Chris&quot;,&quot;parse-names&quot;:false,&quot;dropping-particle&quot;:&quot;&quot;,&quot;non-dropping-particle&quot;:&quot;&quot;}],&quot;container-title&quot;:&quot;Journal of Medical Internet Research&quot;,&quot;container-title-short&quot;:&quot;J Med Internet Res&quot;,&quot;DOI&quot;:&quot;10.2196/jmir.6755&quot;,&quot;ISSN&quot;:&quot;1438-8871&quot;,&quot;issued&quot;:{&quot;date-parts&quot;:[[2017,6,13]]},&quot;page&quot;:&quot;e202&quot;,&quot;issue&quot;:&quot;6&quot;,&quot;volume&quot;:&quot;19&quot;},&quot;isTemporary&quot;:false}]},{&quot;citationID&quot;:&quot;MENDELEY_CITATION_643d88e0-9243-49ad-837e-63aa6033822a&quot;,&quot;properties&quot;:{&quot;noteIndex&quot;:0},&quot;isEdited&quot;:false,&quot;manualOverride&quot;:{&quot;isManuallyOverridden&quot;:true,&quot;citeprocText&quot;:&quot;(Welsh Government, no date)&quot;,&quot;manualOverrideText&quot;:&quot;(Welsh Government, 2020).&quot;},&quot;citationTag&quot;:&quot;MENDELEY_CITATION_v3_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&quot;,&quot;citationItems&quot;:[{&quot;id&quot;:&quot;8dc563bf-bb24-375d-bf11-e1d685365f05&quot;,&quot;itemData&quot;:{&quot;type&quot;:&quot;webpage&quot;,&quot;id&quot;:&quot;8dc563bf-bb24-375d-bf11-e1d685365f05&quot;,&quot;title&quot;:&quot;Guidance: Check your symptoms to see if you need coronavirus medical help&quot;,&quot;author&quot;:[{&quot;family&quot;:&quot;Welsh Government&quot;,&quot;given&quot;:&quot;&quot;,&quot;parse-names&quot;:false,&quot;dropping-particle&quot;:&quot;&quot;,&quot;non-dropping-particle&quot;:&quot;&quot;}],&quot;container-title&quot;:&quot;https://www.gov.wales/check-your-symptoms-see-if-you-need-coronavirus-medical-help&quot;,&quot;container-title-short&quot;:&quot;&quot;},&quot;isTemporary&quot;:false}]},{&quot;citationID&quot;:&quot;MENDELEY_CITATION_32b57d76-011e-4249-b028-d14540df629a&quot;,&quot;properties&quot;:{&quot;noteIndex&quot;:0},&quot;isEdited&quot;:false,&quot;manualOverride&quot;:{&quot;isManuallyOverridden&quot;:true,&quot;citeprocText&quot;:&quot;(Welsh Ambulance Services NHS Trust, no date)&quot;,&quot;manualOverrideText&quot;:&quot;(Welsh Ambulance Services NHS Trust, 2020)&quot;},&quot;citationTag&quot;:&quot;MENDELEY_CITATION_v3_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&quot;,&quot;citationItems&quot;:[{&quot;id&quot;:&quot;f416c047-1fe8-37a1-94be-0a9462ccd5e1&quot;,&quot;itemData&quot;:{&quot;type&quot;:&quot;webpage&quot;,&quot;id&quot;:&quot;f416c047-1fe8-37a1-94be-0a9462ccd5e1&quot;,&quot;title&quot;:&quot;Annual Report 2020/21: Chronicle of a Pandemic&quot;,&quot;author&quot;:[{&quot;family&quot;:&quot;Welsh Ambulance Services NHS Trust&quot;,&quot;given&quot;:&quot;&quot;,&quot;parse-names&quot;:false,&quot;dropping-particle&quot;:&quot;&quot;,&quot;non-dropping-particle&quot;:&quot;&quot;}],&quot;container-title&quot;:&quot;https://ambulance.nhs.wales/files/publications/annual-reports/2021/annual-report-2020-2021-chronicle-of-a-pandemic-pdf/&quot;,&quot;container-title-short&quot;:&quot;&quot;},&quot;isTemporary&quot;:false}]},{&quot;citationID&quot;:&quot;MENDELEY_CITATION_b5ea759a-7898-48cf-ace0-08b973fbf183&quot;,&quot;properties&quot;:{&quot;noteIndex&quot;:0},&quot;isEdited&quot;:false,&quot;manualOverride&quot;:{&quot;isManuallyOverridden&quot;:false,&quot;citeprocText&quot;:&quot;(Leonard, 2008)&quot;,&quot;manualOverrideText&quot;:&quot;&quot;},&quot;citationTag&quot;:&quot;MENDELEY_CITATION_v3_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&quot;,&quot;citationItems&quot;:[{&quot;id&quot;:&quot;73f6ecb8-0a80-3aad-b06e-475c8fda31bb&quot;,&quot;itemData&quot;:{&quot;type&quot;:&quot;article-journal&quot;,&quot;id&quot;:&quot;73f6ecb8-0a80-3aad-b06e-475c8fda31bb&quot;,&quot;title&quot;:&quot;Richard H. Thaler, Cass R. Sunstein, Nudge: Improving decisions about health, wealth, and happiness&quot;,&quot;author&quot;:[{&quot;family&quot;:&quot;Leonard&quot;,&quot;given&quot;:&quot;Thomas C.&quot;,&quot;parse-names&quot;:false,&quot;dropping-particle&quot;:&quot;&quot;,&quot;non-dropping-particle&quot;:&quot;&quot;}],&quot;container-title&quot;:&quot;Constitutional Political Economy 2008 19:4&quot;,&quot;accessed&quot;:{&quot;date-parts&quot;:[[2023,11,24]]},&quot;DOI&quot;:&quot;10.1007/S10602-008-9056-2&quot;,&quot;ISSN&quot;:&quot;1572-9966&quot;,&quot;URL&quot;:&quot;https://link-springer-com.ezproxy.uwtsd.ac.uk/article/10.1007/s10602-008-9056-2&quot;,&quot;issued&quot;:{&quot;date-parts&quot;:[[2008,8,22]]},&quot;page&quot;:&quot;356-360&quot;,&quot;abstract&quot;:&quot;Every day we make decisions on topics ranging from the personal investments we select to the schools we pick for our children to the foods we eat to the causes we champion. Unfortunately we don't always choose well. This book explains that we are susceptible to cognitive biases and blunders that make us human, fallible, and prone to error.&quot;,&quot;publisher&quot;:&quot;Springer&quot;,&quot;issue&quot;:&quot;4&quot;,&quot;volume&quot;:&quot;19&quot;,&quot;container-title-short&quot;:&quot;&quot;},&quot;isTemporary&quot;:false}]},{&quot;citationID&quot;:&quot;MENDELEY_CITATION_8d7f18da-9bcb-41b0-8e9a-cd5d94b5c3c3&quot;,&quot;properties&quot;:{&quot;noteIndex&quot;:0},&quot;isEdited&quot;:false,&quot;manualOverride&quot;:{&quot;isManuallyOverridden&quot;:false,&quot;citeprocText&quot;:&quot;(Leonard, 2008)&quot;,&quot;manualOverrideText&quot;:&quot;&quot;},&quot;citationTag&quot;:&quot;MENDELEY_CITATION_v3_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&quot;,&quot;citationItems&quot;:[{&quot;id&quot;:&quot;73f6ecb8-0a80-3aad-b06e-475c8fda31bb&quot;,&quot;itemData&quot;:{&quot;type&quot;:&quot;article-journal&quot;,&quot;id&quot;:&quot;73f6ecb8-0a80-3aad-b06e-475c8fda31bb&quot;,&quot;title&quot;:&quot;Richard H. Thaler, Cass R. Sunstein, Nudge: Improving decisions about health, wealth, and happiness&quot;,&quot;author&quot;:[{&quot;family&quot;:&quot;Leonard&quot;,&quot;given&quot;:&quot;Thomas C.&quot;,&quot;parse-names&quot;:false,&quot;dropping-particle&quot;:&quot;&quot;,&quot;non-dropping-particle&quot;:&quot;&quot;}],&quot;container-title&quot;:&quot;Constitutional Political Economy 2008 19:4&quot;,&quot;accessed&quot;:{&quot;date-parts&quot;:[[2023,11,24]]},&quot;DOI&quot;:&quot;10.1007/S10602-008-9056-2&quot;,&quot;ISSN&quot;:&quot;1572-9966&quot;,&quot;URL&quot;:&quot;https://link-springer-com.ezproxy.uwtsd.ac.uk/article/10.1007/s10602-008-9056-2&quot;,&quot;issued&quot;:{&quot;date-parts&quot;:[[2008,8,22]]},&quot;page&quot;:&quot;356-360&quot;,&quot;abstract&quot;:&quot;Every day we make decisions on topics ranging from the personal investments we select to the schools we pick for our children to the foods we eat to the causes we champion. Unfortunately we don't always choose well. This book explains that we are susceptible to cognitive biases and blunders that make us human, fallible, and prone to error.&quot;,&quot;publisher&quot;:&quot;Springer&quot;,&quot;issue&quot;:&quot;4&quot;,&quot;volume&quot;:&quot;19&quot;,&quot;container-title-short&quot;:&quot;&quot;},&quot;isTemporary&quot;:false}]},{&quot;citationID&quot;:&quot;MENDELEY_CITATION_20d5ba5f-794d-4e76-be13-8505a6dfe307&quot;,&quot;properties&quot;:{&quot;noteIndex&quot;:0},&quot;isEdited&quot;:false,&quot;manualOverride&quot;:{&quot;isManuallyOverridden&quot;:true,&quot;citeprocText&quot;:&quot;(‘A Healthier Wales: our Plan for Health and Social Care’, 2019)&quot;,&quot;manualOverrideText&quot;:&quot;A Healthier Wales: our Plan for Health and Social Care (2019)&quot;},&quot;citationTag&quot;:&quot;MENDELEY_CITATION_v3_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&quot;,&quot;citationItems&quot;:[{&quot;id&quot;:&quot;cfc7de46-3bec-324d-bde1-df3038aa18bc&quot;,&quot;itemData&quot;:{&quot;type&quot;:&quot;article-journal&quot;,&quot;id&quot;:&quot;cfc7de46-3bec-324d-bde1-df3038aa18bc&quot;,&quot;title&quot;:&quot;A Healthier Wales: our Plan for Health and Social Care&quot;,&quot;accessed&quot;:{&quot;date-parts&quot;:[[2022,12,1]]},&quot;ISBN&quot;:&quot;9781839332784&quot;,&quot;issued&quot;:{&quot;date-parts&quot;:[[2019]]},&quot;container-title-short&quot;:&quot;&quot;},&quot;isTemporary&quot;:false}]},{&quot;citationID&quot;:&quot;MENDELEY_CITATION_a2c48e02-2ccd-4dc0-8bf7-0ae98ba4730f&quot;,&quot;properties&quot;:{&quot;noteIndex&quot;:0},&quot;isEdited&quot;:false,&quot;manualOverride&quot;:{&quot;isManuallyOverridden&quot;:false,&quot;citeprocText&quot;:&quot;(Health Education and Improvement (HEIW) Wales, 2022)&quot;,&quot;manualOverrideText&quot;:&quot;&quot;},&quot;citationTag&quot;:&quot;MENDELEY_CITATION_v3_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&quot;,&quot;citationItems&quot;:[{&quot;id&quot;:&quot;2f6ed778-ad6d-30b7-bf00-5f6238683b32&quot;,&quot;itemData&quot;:{&quot;type&quot;:&quot;webpage&quot;,&quot;id&quot;:&quot;2f6ed778-ad6d-30b7-bf00-5f6238683b32&quot;,&quot;title&quot;:&quot;Urgent and emergency care programme&quot;,&quot;author&quot;:[{&quot;family&quot;:&quot;Health Education and Improvement (HEIW) Wales&quot;,&quot;given&quot;:&quot;&quot;,&quot;parse-names&quot;:false,&quot;dropping-particle&quot;:&quot;&quot;,&quot;non-dropping-particle&quot;:&quot;&quot;}],&quot;container-title&quot;:&quot;https://heiw.nhs.wales/our-work/urgent-and-emergency-care-programme/&quot;,&quot;issued&quot;:{&quot;date-parts&quot;:[[2022]]},&quot;container-title-short&quot;:&quot;&quot;},&quot;isTemporary&quot;:false}]},{&quot;citationID&quot;:&quot;MENDELEY_CITATION_6238b946-507f-4eaa-b414-467d3c5ed93f&quot;,&quot;properties&quot;:{&quot;noteIndex&quot;:0},&quot;isEdited&quot;:false,&quot;manualOverride&quot;:{&quot;isManuallyOverridden&quot;:false,&quot;citeprocText&quot;:&quot;(Meyer &lt;i&gt;et al.&lt;/i&gt;, 2020a)&quot;,&quot;manualOverrideText&quot;:&quot;&quot;},&quot;citationTag&quot;:&quot;MENDELEY_CITATION_v3_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&quot;,&quot;citationItems&quot;:[{&quot;id&quot;:&quot;d89207ec-56b1-3814-8280-46eef6d0aaff&quot;,&quot;itemData&quot;:{&quot;type&quot;:&quot;article-journal&quot;,&quot;id&quot;:&quot;d89207ec-56b1-3814-8280-46eef6d0aaff&quot;,&quot;title&quot;:&quot;Patient Perspectives on the Usefulness of an Artificial Intelligence–Assisted Symptom Checker: Cross-Sectional Survey Study&quot;,&quot;author&quot;:[{&quot;family&quot;:&quot;Meyer&quot;,&quot;given&quot;:&quot;Ashley N D&quot;,&quot;parse-names&quot;:false,&quot;dropping-particle&quot;:&quot;&quot;,&quot;non-dropping-particle&quot;:&quot;&quot;},{&quot;family&quot;:&quot;Giardina&quot;,&quot;given&quot;:&quot;Traber D&quot;,&quot;parse-names&quot;:false,&quot;dropping-particle&quot;:&quot;&quot;,&quot;non-dropping-particle&quot;:&quot;&quot;},{&quot;family&quot;:&quot;Spitzmueller&quot;,&quot;given&quot;:&quot;Christiane&quot;,&quot;parse-names&quot;:false,&quot;dropping-particle&quot;:&quot;&quot;,&quot;non-dropping-particle&quot;:&quot;&quot;},{&quot;family&quot;:&quot;Shahid&quot;,&quot;given&quot;:&quot;Umber&quot;,&quot;parse-names&quot;:false,&quot;dropping-particle&quot;:&quot;&quot;,&quot;non-dropping-particle&quot;:&quot;&quot;},{&quot;family&quot;:&quot;Scott&quot;,&quot;given&quot;:&quot;Taylor M T&quot;,&quot;parse-names&quot;:false,&quot;dropping-particle&quot;:&quot;&quot;,&quot;non-dropping-particle&quot;:&quot;&quot;},{&quot;family&quot;:&quot;Singh&quot;,&quot;given&quot;:&quot;Hardeep&quot;,&quot;parse-names&quot;:false,&quot;dropping-particle&quot;:&quot;&quot;,&quot;non-dropping-particle&quot;:&quot;&quot;}],&quot;container-title&quot;:&quot;Journal of Medical Internet Research&quot;,&quot;container-title-short&quot;:&quot;J Med Internet Res&quot;,&quot;DOI&quot;:&quot;10.2196/14679&quot;,&quot;ISSN&quot;:&quot;1438-8871&quot;,&quot;issued&quot;:{&quot;date-parts&quot;:[[2020,1,30]]},&quot;page&quot;:&quot;e14679&quot;,&quot;issue&quot;:&quot;1&quot;,&quot;volume&quot;:&quot;22&quot;},&quot;isTemporary&quot;:false}]},{&quot;citationID&quot;:&quot;MENDELEY_CITATION_774fb096-e20b-4c81-97bd-125cc6e6bbdf&quot;,&quot;properties&quot;:{&quot;noteIndex&quot;:0},&quot;isEdited&quot;:false,&quot;manualOverride&quot;:{&quot;isManuallyOverridden&quot;:false,&quot;citeprocText&quot;:&quot;(Ezeamii &lt;i&gt;et al.&lt;/i&gt;, 2024)&quot;,&quot;manualOverrideText&quot;:&quot;&quot;},&quot;citationTag&quot;:&quot;MENDELEY_CITATION_v3_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&quot;,&quot;citationItems&quot;:[{&quot;id&quot;:&quot;fe764363-1088-3ad2-88d0-d6fcf27838a3&quot;,&quot;itemData&quot;:{&quot;type&quot;:&quot;article-journal&quot;,&quot;id&quot;:&quot;fe764363-1088-3ad2-88d0-d6fcf27838a3&quot;,&quot;title&quot;:&quot;Revolutionizing Healthcare: How Telemedicine Is Improving Patient Outcomes and Expanding Access to Care&quot;,&quot;author&quot;:[{&quot;family&quot;:&quot;Ezeamii&quot;,&quot;given&quot;:&quot;Victor C&quot;,&quot;parse-names&quot;:false,&quot;dropping-particle&quot;:&quot;&quot;,&quot;non-dropping-particle&quot;:&quot;&quot;},{&quot;family&quot;:&quot;Okobi&quot;,&quot;given&quot;:&quot;Okelue E&quot;,&quot;parse-names&quot;:false,&quot;dropping-particle&quot;:&quot;&quot;,&quot;non-dropping-particle&quot;:&quot;&quot;},{&quot;family&quot;:&quot;Wambai-Sani&quot;,&quot;given&quot;:&quot;Hassana&quot;,&quot;parse-names&quot;:false,&quot;dropping-particle&quot;:&quot;&quot;,&quot;non-dropping-particle&quot;:&quot;&quot;},{&quot;family&quot;:&quot;Perera&quot;,&quot;given&quot;:&quot;Gamamedaliyanage  S&quot;,&quot;parse-names&quot;:false,&quot;dropping-particle&quot;:&quot;&quot;,&quot;non-dropping-particle&quot;:&quot;&quot;},{&quot;family&quot;:&quot;Zaynieva&quot;,&quot;given&quot;:&quot;Shakhnoza&quot;,&quot;parse-names&quot;:false,&quot;dropping-particle&quot;:&quot;&quot;,&quot;non-dropping-particle&quot;:&quot;&quot;},{&quot;family&quot;:&quot;Okonkwo&quot;,&quot;given&quot;:&quot;Chinwe C&quot;,&quot;parse-names&quot;:false,&quot;dropping-particle&quot;:&quot;&quot;,&quot;non-dropping-particle&quot;:&quot;&quot;},{&quot;family&quot;:&quot;Ohaiba&quot;,&quot;given&quot;:&quot;Mohamed M&quot;,&quot;parse-names&quot;:false,&quot;dropping-particle&quot;:&quot;&quot;,&quot;non-dropping-particle&quot;:&quot;&quot;},{&quot;family&quot;:&quot;William-Enemali&quot;,&quot;given&quot;:&quot;Pamela C&quot;,&quot;parse-names&quot;:false,&quot;dropping-particle&quot;:&quot;&quot;,&quot;non-dropping-particle&quot;:&quot;&quot;},{&quot;family&quot;:&quot;Obodo&quot;,&quot;given&quot;:&quot;Okiemute  R&quot;,&quot;parse-names&quot;:false,&quot;dropping-particle&quot;:&quot;&quot;,&quot;non-dropping-particle&quot;:&quot;&quot;},{&quot;family&quot;:&quot;Obiefuna&quot;,&quot;given&quot;:&quot;Ngozika G&quot;,&quot;parse-names&quot;:false,&quot;dropping-particle&quot;:&quot;&quot;,&quot;non-dropping-particle&quot;:&quot;&quot;}],&quot;container-title&quot;:&quot;Cureus&quot;,&quot;container-title-short&quot;:&quot;Cureus&quot;,&quot;DOI&quot;:&quot;10.7759/cureus.63881&quot;,&quot;ISSN&quot;:&quot;2168-8184&quot;,&quot;issued&quot;:{&quot;date-parts&quot;:[[2024,7,5]]}},&quot;isTemporary&quot;:false}]},{&quot;citationID&quot;:&quot;MENDELEY_CITATION_60564ad9-1fd9-46bc-9543-08fe86b48c3c&quot;,&quot;properties&quot;:{&quot;noteIndex&quot;:0},&quot;isEdited&quot;:false,&quot;manualOverride&quot;:{&quot;isManuallyOverridden&quot;:true,&quot;citeprocText&quot;:&quot;(&lt;i&gt;House of Lords - Digital exclusion - Communications and Digital Committee&lt;/i&gt;, no date)&quot;,&quot;manualOverrideText&quot;:&quot;(House of Lords - Digital Exclusion - Communications and Digital Committee, 2023)&quot;},&quot;citationTag&quot;:&quot;MENDELEY_CITATION_v3_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&quot;,&quot;citationItems&quot;:[{&quot;id&quot;:&quot;395326b9-7ce7-3b04-8b8c-142916f1bb2c&quot;,&quot;itemData&quot;:{&quot;type&quot;:&quot;webpage&quot;,&quot;id&quot;:&quot;395326b9-7ce7-3b04-8b8c-142916f1bb2c&quot;,&quot;title&quot;:&quot;House of Lords - Digital exclusion - Communications and Digital Committee&quot;,&quot;accessed&quot;:{&quot;date-parts&quot;:[[2023,11,19]]},&quot;URL&quot;:&quot;https://publications.parliament.uk/pa/ld5803/ldselect/ldcomm/219/21905.htm&quot;,&quot;container-title-short&quot;:&quot;&quot;},&quot;isTemporary&quot;:false}]},{&quot;citationID&quot;:&quot;MENDELEY_CITATION_3b0da7b5-8878-49a6-ad7e-72bbe4238731&quot;,&quot;properties&quot;:{&quot;noteIndex&quot;:0},&quot;isEdited&quot;:false,&quot;manualOverride&quot;:{&quot;isManuallyOverridden&quot;:true,&quot;citeprocText&quot;:&quot;(&lt;i&gt;Digital Communities Wales&lt;/i&gt;, no date)&quot;,&quot;manualOverrideText&quot;:&quot;(Digital Communities Wales, 2025)&quot;},&quot;citationTag&quot;:&quot;MENDELEY_CITATION_v3_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&quot;,&quot;citationItems&quot;:[{&quot;id&quot;:&quot;79d7954f-8a9d-3623-9783-80efe96ac1cc&quot;,&quot;itemData&quot;:{&quot;type&quot;:&quot;webpage&quot;,&quot;id&quot;:&quot;79d7954f-8a9d-3623-9783-80efe96ac1cc&quot;,&quot;title&quot;:&quot;Digital Communities Wales&quot;,&quot;accessed&quot;:{&quot;date-parts&quot;:[[2023,2,28]]},&quot;URL&quot;:&quot;https://www.digitalcommunities.gov.wales/&quot;,&quot;container-title-short&quot;:&quot;&quot;},&quot;isTemporary&quot;:false}]},{&quot;citationID&quot;:&quot;MENDELEY_CITATION_989247da-77de-4a5f-bc58-5d175ebecab0&quot;,&quot;properties&quot;:{&quot;noteIndex&quot;:0},&quot;isEdited&quot;:false,&quot;manualOverride&quot;:{&quot;isManuallyOverridden&quot;:false,&quot;citeprocText&quot;:&quot;(Riboli-Sasco &lt;i&gt;et al.&lt;/i&gt;, 2023)&quot;,&quot;manualOverrideText&quot;:&quot;&quot;},&quot;citationTag&quot;:&quot;MENDELEY_CITATION_v3_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&quot;,&quot;citationItems&quot;:[{&quot;id&quot;:&quot;ed9bfbdb-99aa-3642-a135-0b83416d81e9&quot;,&quot;itemData&quot;:{&quot;type&quot;:&quot;article-journal&quot;,&quot;id&quot;:&quot;ed9bfbdb-99aa-3642-a135-0b83416d81e9&quot;,&quot;title&quot;:&quot;Triage and Diagnostic Accuracy of Online Symptom Checkers: Systematic Review&quot;,&quot;author&quot;:[{&quot;family&quot;:&quot;Riboli-Sasco&quot;,&quot;given&quot;:&quot;Eva&quot;,&quot;parse-names&quot;:false,&quot;dropping-particle&quot;:&quot;&quot;,&quot;non-dropping-particle&quot;:&quot;&quot;},{&quot;family&quot;:&quot;El-Osta&quot;,&quot;given&quot;:&quot;Austen&quot;,&quot;parse-names&quot;:false,&quot;dropping-particle&quot;:&quot;&quot;,&quot;non-dropping-particle&quot;:&quot;&quot;},{&quot;family&quot;:&quot;Alaa&quot;,&quot;given&quot;:&quot;Aos&quot;,&quot;parse-names&quot;:false,&quot;dropping-particle&quot;:&quot;&quot;,&quot;non-dropping-particle&quot;:&quot;&quot;},{&quot;family&quot;:&quot;Webber&quot;,&quot;given&quot;:&quot;Iman&quot;,&quot;parse-names&quot;:false,&quot;dropping-particle&quot;:&quot;&quot;,&quot;non-dropping-particle&quot;:&quot;&quot;},{&quot;family&quot;:&quot;Karki&quot;,&quot;given&quot;:&quot;Manisha&quot;,&quot;parse-names&quot;:false,&quot;dropping-particle&quot;:&quot;&quot;,&quot;non-dropping-particle&quot;:&quot;&quot;},{&quot;family&quot;:&quot;Asmar&quot;,&quot;given&quot;:&quot;Marie Line&quot;,&quot;parse-names&quot;:false,&quot;dropping-particle&quot;:&quot;&quot;,&quot;non-dropping-particle&quot;:&quot;El&quot;},{&quot;family&quot;:&quot;Purohit&quot;,&quot;given&quot;:&quot;Katie&quot;,&quot;parse-names&quot;:false,&quot;dropping-particle&quot;:&quot;&quot;,&quot;non-dropping-particle&quot;:&quot;&quot;},{&quot;family&quot;:&quot;Painter&quot;,&quot;given&quot;:&quot;Annabelle&quot;,&quot;parse-names&quot;:false,&quot;dropping-particle&quot;:&quot;&quot;,&quot;non-dropping-particle&quot;:&quot;&quot;},{&quot;family&quot;:&quot;Hayhoe&quot;,&quot;given&quot;:&quot;Benedict&quot;,&quot;parse-names&quot;:false,&quot;dropping-particle&quot;:&quot;&quot;,&quot;non-dropping-particle&quot;:&quot;&quot;}],&quot;container-title&quot;:&quot;Journal of Medical Internet Research&quot;,&quot;container-title-short&quot;:&quot;J Med Internet Res&quot;,&quot;DOI&quot;:&quot;10.2196/43803&quot;,&quot;ISSN&quot;:&quot;1438-8871&quot;,&quot;issued&quot;:{&quot;date-parts&quot;:[[2023,6,2]]},&quot;page&quot;:&quot;e43803&quot;,&quot;volume&quot;:&quot;25&quot;},&quot;isTemporary&quot;:false}]},{&quot;citationID&quot;:&quot;MENDELEY_CITATION_2e4595b3-e659-4110-b058-9fb1d7c3c9e6&quot;,&quot;properties&quot;:{&quot;noteIndex&quot;:0},&quot;isEdited&quot;:false,&quot;manualOverride&quot;:{&quot;isManuallyOverridden&quot;:true,&quot;citeprocText&quot;:&quot;(Liu &lt;i&gt;et al.&lt;/i&gt;, 2022)&quot;,&quot;manualOverrideText&quot;:&quot;(Liu et al., 2022).&quot;},&quot;citationTag&quot;:&quot;MENDELEY_CITATION_v3_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&quot;,&quot;citationItems&quot;:[{&quot;id&quot;:&quot;f299955d-dc30-3c96-90b2-67a374927257&quot;,&quot;itemData&quot;:{&quot;type&quot;:&quot;article-journal&quot;,&quot;id&quot;:&quot;f299955d-dc30-3c96-90b2-67a374927257&quot;,&quot;title&quot;:&quot;Patient Experience and Feedback After Using an Electronic Health Record–Integrated COVID-19 Symptom Checker: Survey Study&quot;,&quot;author&quot;:[{&quot;family&quot;:&quot;Liu&quot;,&quot;given&quot;:&quot;Andrew W&quot;,&quot;parse-names&quot;:false,&quot;dropping-particle&quot;:&quot;&quot;,&quot;non-dropping-particle&quot;:&quot;&quot;},{&quot;family&quot;:&quot;Odisho&quot;,&quot;given&quot;:&quot;Anobel Y&quot;,&quot;parse-names&quot;:false,&quot;dropping-particle&quot;:&quot;&quot;,&quot;non-dropping-particle&quot;:&quot;&quot;},{&quot;family&quot;:&quot;Brown III&quot;,&quot;given&quot;:&quot;William&quot;,&quot;parse-names&quot;:false,&quot;dropping-particle&quot;:&quot;&quot;,&quot;non-dropping-particle&quot;:&quot;&quot;},{&quot;family&quot;:&quot;Gonzales&quot;,&quot;given&quot;:&quot;Ralph&quot;,&quot;parse-names&quot;:false,&quot;dropping-particle&quot;:&quot;&quot;,&quot;non-dropping-particle&quot;:&quot;&quot;},{&quot;family&quot;:&quot;Neinstein&quot;,&quot;given&quot;:&quot;Aaron B&quot;,&quot;parse-names&quot;:false,&quot;dropping-particle&quot;:&quot;&quot;,&quot;non-dropping-particle&quot;:&quot;&quot;},{&quot;family&quot;:&quot;Judson&quot;,&quot;given&quot;:&quot;Timothy J&quot;,&quot;parse-names&quot;:false,&quot;dropping-particle&quot;:&quot;&quot;,&quot;non-dropping-particle&quot;:&quot;&quot;}],&quot;container-title&quot;:&quot;JMIR Human Factors&quot;,&quot;container-title-short&quot;:&quot;JMIR Hum Factors&quot;,&quot;DOI&quot;:&quot;10.2196/40064&quot;,&quot;ISSN&quot;:&quot;2292-9495&quot;,&quot;issued&quot;:{&quot;date-parts&quot;:[[2022,9,13]]},&quot;page&quot;:&quot;e40064&quot;,&quot;issue&quot;:&quot;3&quot;,&quot;volume&quot;:&quot;9&quot;},&quot;isTemporary&quot;:false}]},{&quot;citationID&quot;:&quot;MENDELEY_CITATION_3a367972-2fcf-4514-b381-778e5538a386&quot;,&quot;properties&quot;:{&quot;noteIndex&quot;:0},&quot;isEdited&quot;:false,&quot;manualOverride&quot;:{&quot;isManuallyOverridden&quot;:false,&quot;citeprocText&quot;:&quot;(Semigran &lt;i&gt;et al.&lt;/i&gt;, 2015)&quot;,&quot;manualOverrideText&quot;:&quot;&quot;},&quot;citationTag&quot;:&quot;MENDELEY_CITATION_v3_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&quot;,&quot;citationItems&quot;:[{&quot;id&quot;:&quot;006486e9-6dc9-3ddb-b558-ed8bafc116e7&quot;,&quot;itemData&quot;:{&quot;type&quot;:&quot;article-journal&quot;,&quot;id&quot;:&quot;006486e9-6dc9-3ddb-b558-ed8bafc116e7&quot;,&quot;title&quot;:&quot;Evaluation of symptom checkers for self diagnosis and triage: Audit study&quot;,&quot;author&quot;:[{&quot;family&quot;:&quot;Semigran&quot;,&quot;given&quot;:&quot;Hannah L.&quot;,&quot;parse-names&quot;:false,&quot;dropping-particle&quot;:&quot;&quot;,&quot;non-dropping-particle&quot;:&quot;&quot;},{&quot;family&quot;:&quot;Linder&quot;,&quot;given&quot;:&quot;Jeffrey A.&quot;,&quot;parse-names&quot;:false,&quot;dropping-particle&quot;:&quot;&quot;,&quot;non-dropping-particle&quot;:&quot;&quot;},{&quot;family&quot;:&quot;Gidengil&quot;,&quot;given&quot;:&quot;Courtney&quot;,&quot;parse-names&quot;:false,&quot;dropping-particle&quot;:&quot;&quot;,&quot;non-dropping-particle&quot;:&quot;&quot;},{&quot;family&quot;:&quot;Mehrotra&quot;,&quot;given&quot;:&quot;Ateev&quot;,&quot;parse-names&quot;:false,&quot;dropping-particle&quot;:&quot;&quot;,&quot;non-dropping-particle&quot;:&quot;&quot;}],&quot;container-title&quot;:&quot;BMJ (Online)&quot;,&quot;accessed&quot;:{&quot;date-parts&quot;:[[2024,5,19]]},&quot;DOI&quot;:&quot;10.1136/BMJ.H3480&quot;,&quot;ISSN&quot;:&quot;17561833&quot;,&quot;PMID&quot;:&quot;26157077&quot;,&quot;issued&quot;:{&quot;date-parts&quot;:[[2015,7,8]]},&quot;abstract&quot;:&quot;Objective To determine the diagnostic and triage accuracy of online symptom checkers (tools that use computer algorithms to help patients with self diagnosis or self triage). Design Audit study. Setting Publicly available, free symptom checkers. Participants 23 symptom checkers that were in English and provided advice across a range of conditions. 45 standardized patient vignettes were compiled and equally divided into three categories of triage urgency: emergent care required (for example, pulmonary embolism), non-emergent care reasonable (for example, otitis media), and self care reasonable (for example, viral upper respiratory tract infection). Main outcome measures For symptom checkers that provided a diagnosis, our main outcomes were whether the symptom checker listed the correct diagnosis first or within the first 20 potential diagnoses (n=770 standardized patient evaluations). For symptom checkers that provided a triage recommendation, our main outcomes were whether the symptom checker correctly recommended emergent care, non-emergent care, or self care (n=532 standardized patient evaluations). Results The 23 symptom checkers provided the correct diagnosis first in 34% (95% confidence interval 31% to 37%) of standardized patient evaluations, listed the correct diagnosis within the top 20 diagnoses given in 58% (55% to 62%) of standardized patient evaluations, and provided the appropriate triage advice in 57% (52% to 61%) of standardized patient evaluations. Triage performance varied by urgency of condition, with appropriate triage advice provided in 80% (95% confidence interval 75% to 86%) of emergent cases, 55% (47% to 63%) of non-emergent cases, and 33% (26% to 40%) of self care cases (P&lt;0.001). Performance on appropriate triage advice across the 23 individual symptom checkers ranged from 33% (95% confidence interval 19% to 48%) to 78% (64% to 91%) of standardized patient evaluations. Conclusions Symptom checkers had deficits in both triage and diagnosis. Triage advice from symptom checkers is generally risk averse, encouraging users to seek care for conditions where self care is reasonable.&quot;,&quot;publisher&quot;:&quot;BMJ Publishing Group&quot;,&quot;volume&quot;:&quot;351&quot;,&quot;container-title-short&quot;:&quot;&quot;},&quot;isTemporary&quot;:false}]},{&quot;citationID&quot;:&quot;MENDELEY_CITATION_de90c278-e23d-4415-b115-79aa6dce2f34&quot;,&quot;properties&quot;:{&quot;noteIndex&quot;:0},&quot;isEdited&quot;:false,&quot;manualOverride&quot;:{&quot;isManuallyOverridden&quot;:true,&quot;citeprocText&quot;:&quot;(Pairon, Philips and Verhoeven, 2023)&quot;,&quot;manualOverrideText&quot;:&quot;Pairon et al., 2023a)&quot;},&quot;citationTag&quot;:&quot;MENDELEY_CITATION_v3_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&quot;,&quot;citationItems&quot;:[{&quot;id&quot;:&quot;bcefac00-bfa1-3f44-84b7-125d60ac9f15&quot;,&quot;itemData&quot;:{&quot;type&quot;:&quot;article-journal&quot;,&quot;id&quot;:&quot;bcefac00-bfa1-3f44-84b7-125d60ac9f15&quot;,&quot;title&quot;:&quot;A scoping review on the use and usefulness of online symptom checkers and triage systems: How to proceed?&quot;,&quot;author&quot;:[{&quot;family&quot;:&quot;Pairon&quot;,&quot;given&quot;:&quot;Anthony&quot;,&quot;parse-names&quot;:false,&quot;dropping-particle&quot;:&quot;&quot;,&quot;non-dropping-particle&quot;:&quot;&quot;},{&quot;family&quot;:&quot;Philips&quot;,&quot;given&quot;:&quot;Hilde&quot;,&quot;parse-names&quot;:false,&quot;dropping-particle&quot;:&quot;&quot;,&quot;non-dropping-particle&quot;:&quot;&quot;},{&quot;family&quot;:&quot;Verhoeven&quot;,&quot;given&quot;:&quot;Veronique&quot;,&quot;parse-names&quot;:false,&quot;dropping-particle&quot;:&quot;&quot;,&quot;non-dropping-particle&quot;:&quot;&quot;}],&quot;container-title&quot;:&quot;Frontiers in Medicine&quot;,&quot;container-title-short&quot;:&quot;Front Med (Lausanne)&quot;,&quot;accessed&quot;:{&quot;date-parts&quot;:[[2024,2,20]]},&quot;DOI&quot;:&quot;10.3389/FMED.2022.1040926/BIBTEX&quot;,&quot;ISSN&quot;:&quot;2296858X&quot;,&quot;issued&quot;:{&quot;date-parts&quot;:[[2023,1,6]]},&quot;page&quot;:&quot;1040926&quot;,&quot;abstract&quot;:&quot;Background: Patients are increasingly turning to the Internet for health information. Numerous online symptom checkers and digital triage tools are currently available to the general public in an effort to meet this need, simultaneously acting as a demand management strategy to aid the overburdened health care system. The implementation of these services requires an evidence-based approach, warranting a review of the available literature on this rapidly evolving topic. Objective: This scoping review aims to provide an overview of the current state of the art and identify research gaps through an analysis of the strengths and weaknesses of the presently available literature. Methods: A systematic search strategy was formed and applied to six databases: Cochrane library, NICE, DARE, NIHR, Pubmed, and Web of Science. Data extraction was performed by two researchers according to a pre-established data charting methodology allowing for a thematic analysis of the results. Results: A total of 10,250 articles were identified, and 28 publications were found eligible for inclusion. Users of these tools are often younger, female, more highly educated and technologically literate, potentially impacting digital divide and health equity. Triage algorithms remain risk-averse, which causes challenges for their accuracy. Recent evolutions in algorithms have varying degrees of success. Results on impact are highly variable, with potential effects on demand, accessibility of care, health literacy and syndromic surveillance. Both patients and healthcare providers are generally positive about the technology and seem amenable to the advice given, but there are still improvements to be made toward a more patient-centered approach. The significant heterogeneity across studies and triage systems remains the primary challenge for the field, limiting transferability of findings. Conclusion: Current evidence included in this review is characterized by significant variability in study design and outcomes, highlighting the significant challenges for future research. An evolution toward more homogeneous methodologies, studies tailored to the intended setting, regulation and standardization of evaluations, and a patient-centered approach could benefit the field.&quot;,&quot;publisher&quot;:&quot;Frontiers Media S.A.&quot;,&quot;volume&quot;:&quot;9&quot;},&quot;isTemporary&quot;:false}]},{&quot;citationID&quot;:&quot;MENDELEY_CITATION_22440c85-0d84-4333-920e-4d08524c5048&quot;,&quot;properties&quot;:{&quot;noteIndex&quot;:0},&quot;isEdited&quot;:false,&quot;manualOverride&quot;:{&quot;isManuallyOverridden&quot;:true,&quot;citeprocText&quot;:&quot;(Chambers, Anna J. Cantrell, &lt;i&gt;et al.&lt;/i&gt;, 2019; Pairon, Philips and Verhoeven, 2023)&quot;,&quot;manualOverrideText&quot;:&quot;Chambers et al., 2019; Pairon et al., 2023a)&quot;},&quot;citationTag&quot;:&quot;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&quot;,&quot;citationItems&quot;:[{&quot;id&quot;:&quot;68925c9a-f409-37f2-aa93-f03fc64d10bf&quot;,&quot;itemData&quot;:{&quot;type&quot;:&quot;article-journal&quot;,&quot;id&quot;:&quot;68925c9a-f409-37f2-aa93-f03fc64d10bf&quot;,&quot;title&quot;:&quot;Digital and online symptom checkers and health assessment/triage services for urgent health problems: systematic review&quot;,&quot;author&quot;:[{&quot;family&quot;:&quot;Chambers&quot;,&quot;given&quot;:&quot;Duncan&quot;,&quot;parse-names&quot;:false,&quot;dropping-particle&quot;:&quot;&quot;,&quot;non-dropping-particle&quot;:&quot;&quot;},{&quot;family&quot;:&quot;Cantrell&quot;,&quot;given&quot;:&quot;Anna J.&quot;,&quot;parse-names&quot;:false,&quot;dropping-particle&quot;:&quot;&quot;,&quot;non-dropping-particle&quot;:&quot;&quot;},{&quot;family&quot;:&quot;Johnson&quot;,&quot;given&quot;:&quot;Maxine&quot;,&quot;parse-names&quot;:false,&quot;dropping-particle&quot;:&quot;&quot;,&quot;non-dropping-particle&quot;:&quot;&quot;},{&quot;family&quot;:&quot;Preston&quot;,&quot;given&quot;:&quot;Louise&quot;,&quot;parse-names&quot;:false,&quot;dropping-particle&quot;:&quot;&quot;,&quot;non-dropping-particle&quot;:&quot;&quot;},{&quot;family&quot;:&quot;Baxter&quot;,&quot;given&quot;:&quot;Susan K.&quot;,&quot;parse-names&quot;:false,&quot;dropping-particle&quot;:&quot;&quot;,&quot;non-dropping-particle&quot;:&quot;&quot;},{&quot;family&quot;:&quot;Booth&quot;,&quot;given&quot;:&quot;Andrew&quot;,&quot;parse-names&quot;:false,&quot;dropping-particle&quot;:&quot;&quot;,&quot;non-dropping-particle&quot;:&quot;&quot;},{&quot;family&quot;:&quot;Turner&quot;,&quot;given&quot;:&quot;Janette&quot;,&quot;parse-names&quot;:false,&quot;dropping-particle&quot;:&quot;&quot;,&quot;non-dropping-particle&quot;:&quot;&quot;}],&quot;container-title&quot;:&quot;BMJ open&quot;,&quot;container-title-short&quot;:&quot;BMJ Open&quot;,&quot;accessed&quot;:{&quot;date-parts&quot;:[[2023,11,12]]},&quot;DOI&quot;:&quot;10.1136/BMJOPEN-2018-027743&quot;,&quot;ISSN&quot;:&quot;2044-6055&quot;,&quot;PMID&quot;:&quot;31375610&quot;,&quot;URL&quot;:&quot;https://pubmed.ncbi.nlm.nih.gov/31375610/&quot;,&quot;issued&quot;:{&quot;date-parts&quot;:[[2019,8,1]]},&quot;abstract&quot;:&quot;Objectives: In England, the NHS111 service provides assessment and triage by telephone for urgent health problems. A digital version of this service has recently been introduced. We aimed to systematically review the evidence on digital and online symptom checkers and similar services. Design: Systematic review. Data sources: We searched Medline, Embase, the Cochrane Library, Cumulative Index to Nursing and Allied Health Literature (CINAHL), Health Management Information Consortium, Web of Science and ACM Digital Library up to April 2018, supplemented by phrase searches for known symptom checkers and citation searching of key studies. Eligibility criteria: Studies of any design that evaluated a digital or online symptom checker or health assessment service for people seeking advice about an urgent health problem. Data extraction and synthesis: Data extraction and quality assessment (using the Cochrane Collaboration version of QUADAS for diagnostic accuracy studies and the National Heart, Lung and Blood Institute tool for observational studies) were done by one reviewer with a sample checked for accuracy and consistency. We performed a narrative synthesis of the included studies structured around pre-defined research questions and key outcomes. Results: We included 29 publications (27 studies). Evidence on patient safety was weak. Diagnostic accuracy varied between different systems but was generally low. Algorithm-based triage tended to be more risk averse than that of health professionals. There was very limited evidence on patients' compliance with online triage advice. Study participants generally expressed high levels of satisfaction, although in mainly uncontrolled studies. Younger and more highly educated people were more likely to use these services. Conclusions: The English 'digital 111' service has been implemented against a background of uncertainty around the likely impact on important outcomes. The health system may need to respond to short-term changes and/or shifts in demand. The popularity of online and digital services with younger and more educated people has implications for health equity.&quot;,&quot;publisher&quot;:&quot;BMJ Open&quot;,&quot;issue&quot;:&quot;8&quot;,&quot;volume&quot;:&quot;9&quot;},&quot;isTemporary&quot;:false},{&quot;id&quot;:&quot;bcefac00-bfa1-3f44-84b7-125d60ac9f15&quot;,&quot;itemData&quot;:{&quot;type&quot;:&quot;article-journal&quot;,&quot;id&quot;:&quot;bcefac00-bfa1-3f44-84b7-125d60ac9f15&quot;,&quot;title&quot;:&quot;A scoping review on the use and usefulness of online symptom checkers and triage systems: How to proceed?&quot;,&quot;author&quot;:[{&quot;family&quot;:&quot;Pairon&quot;,&quot;given&quot;:&quot;Anthony&quot;,&quot;parse-names&quot;:false,&quot;dropping-particle&quot;:&quot;&quot;,&quot;non-dropping-particle&quot;:&quot;&quot;},{&quot;family&quot;:&quot;Philips&quot;,&quot;given&quot;:&quot;Hilde&quot;,&quot;parse-names&quot;:false,&quot;dropping-particle&quot;:&quot;&quot;,&quot;non-dropping-particle&quot;:&quot;&quot;},{&quot;family&quot;:&quot;Verhoeven&quot;,&quot;given&quot;:&quot;Veronique&quot;,&quot;parse-names&quot;:false,&quot;dropping-particle&quot;:&quot;&quot;,&quot;non-dropping-particle&quot;:&quot;&quot;}],&quot;container-title&quot;:&quot;Frontiers in Medicine&quot;,&quot;container-title-short&quot;:&quot;Front Med (Lausanne)&quot;,&quot;accessed&quot;:{&quot;date-parts&quot;:[[2024,2,20]]},&quot;DOI&quot;:&quot;10.3389/FMED.2022.1040926/BIBTEX&quot;,&quot;ISSN&quot;:&quot;2296858X&quot;,&quot;issued&quot;:{&quot;date-parts&quot;:[[2023,1,6]]},&quot;page&quot;:&quot;1040926&quot;,&quot;abstract&quot;:&quot;Background: Patients are increasingly turning to the Internet for health information. Numerous online symptom checkers and digital triage tools are currently available to the general public in an effort to meet this need, simultaneously acting as a demand management strategy to aid the overburdened health care system. The implementation of these services requires an evidence-based approach, warranting a review of the available literature on this rapidly evolving topic. Objective: This scoping review aims to provide an overview of the current state of the art and identify research gaps through an analysis of the strengths and weaknesses of the presently available literature. Methods: A systematic search strategy was formed and applied to six databases: Cochrane library, NICE, DARE, NIHR, Pubmed, and Web of Science. Data extraction was performed by two researchers according to a pre-established data charting methodology allowing for a thematic analysis of the results. Results: A total of 10,250 articles were identified, and 28 publications were found eligible for inclusion. Users of these tools are often younger, female, more highly educated and technologically literate, potentially impacting digital divide and health equity. Triage algorithms remain risk-averse, which causes challenges for their accuracy. Recent evolutions in algorithms have varying degrees of success. Results on impact are highly variable, with potential effects on demand, accessibility of care, health literacy and syndromic surveillance. Both patients and healthcare providers are generally positive about the technology and seem amenable to the advice given, but there are still improvements to be made toward a more patient-centered approach. The significant heterogeneity across studies and triage systems remains the primary challenge for the field, limiting transferability of findings. Conclusion: Current evidence included in this review is characterized by significant variability in study design and outcomes, highlighting the significant challenges for future research. An evolution toward more homogeneous methodologies, studies tailored to the intended setting, regulation and standardization of evaluations, and a patient-centered approach could benefit the field.&quot;,&quot;publisher&quot;:&quot;Frontiers Media S.A.&quot;,&quot;volume&quot;:&quot;9&quot;},&quot;isTemporary&quot;:false}]},{&quot;citationID&quot;:&quot;MENDELEY_CITATION_0cbefc68-e7dc-42bf-ab36-9907f125d104&quot;,&quot;properties&quot;:{&quot;noteIndex&quot;:0},&quot;isEdited&quot;:false,&quot;manualOverride&quot;:{&quot;isManuallyOverridden&quot;:true,&quot;citeprocText&quot;:&quot;(Khanbhai &lt;i&gt;et al.&lt;/i&gt;, 2019)&quot;,&quot;manualOverrideText&quot;:&quot;Khanbhai et al. (2019)&quot;},&quot;citationTag&quot;:&quot;MENDELEY_CITATION_v3_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&quot;,&quot;citationItems&quot;:[{&quot;id&quot;:&quot;ab460c82-c2e3-3934-8e4b-1fa73d405e6a&quot;,&quot;itemData&quot;:{&quot;type&quot;:&quot;article-journal&quot;,&quot;id&quot;:&quot;ab460c82-c2e3-3934-8e4b-1fa73d405e6a&quot;,&quot;title&quot;:&quot;Evaluating digital maturity and patient acceptability of real-time patient experience feedback systems: Systematic review&quot;,&quot;author&quot;:[{&quot;family&quot;:&quot;Khanbhai&quot;,&quot;given&quot;:&quot;Mustafa&quot;,&quot;parse-names&quot;:false,&quot;dropping-particle&quot;:&quot;&quot;,&quot;non-dropping-particle&quot;:&quot;&quot;},{&quot;family&quot;:&quot;Flott&quot;,&quot;given&quot;:&quot;Kelsey&quot;,&quot;parse-names&quot;:false,&quot;dropping-particle&quot;:&quot;&quot;,&quot;non-dropping-particle&quot;:&quot;&quot;},{&quot;family&quot;:&quot;Darzi&quot;,&quot;given&quot;:&quot;Ara&quot;,&quot;parse-names&quot;:false,&quot;dropping-particle&quot;:&quot;&quot;,&quot;non-dropping-particle&quot;:&quot;&quot;},{&quot;family&quot;:&quot;Mayer&quot;,&quot;given&quot;:&quot;Erik&quot;,&quot;parse-names&quot;:false,&quot;dropping-particle&quot;:&quot;&quot;,&quot;non-dropping-particle&quot;:&quot;&quot;}],&quot;container-title&quot;:&quot;Journal of Medical Internet Research&quot;,&quot;container-title-short&quot;:&quot;J Med Internet Res&quot;,&quot;accessed&quot;:{&quot;date-parts&quot;:[[2022,12,9]]},&quot;DOI&quot;:&quot;10.2196/JMIR.9076&quot;,&quot;ISSN&quot;:&quot;14388871&quot;,&quot;PMID&quot;:&quot;31344680&quot;,&quot;issued&quot;:{&quot;date-parts&quot;:[[2019,1,1]]},&quot;abstract&quot;:&quot;Background: One of the essential elements of a strategic approach to improving patients’ experience is to measure and report on patients’ experiences in real time. Real-time feedback (RTF) is increasingly being collected using digital technology; however, there are several factors that may influence the success of the digital system. Objective: The aim of this review was to evaluate the digital maturity and patient acceptability of real-time patient experience feedback systems. Methods: We systematically searched the following databases to identify papers that used digital systems to collect RTF: The Cochrane Library, Global Health, Health Management Information Consortium, Medical Literature Analysis and Retrieval System Online, EMBASE, PsycINFO, Web of Science, and CINAHL. In addition, Google Scholar and gray literature were utilized. Studies were assessed on their digital maturity using a Digital Maturity Framework on the basis of the following 4 domains: capacity/resource, usage, interoperability, and impact. A total score of 4 indicated the highest level of digital maturity. Results: RTF was collected primarily using touchscreens, tablets, and Web-based platforms. Implementation of digital systems showed acceptable response rates and generally positive views from patients and staff. Patient demographics according to RTF responses varied. An overrepresentation existed in females with a white predominance and in patients aged ≥65 years. Of 13 eligible studies, none had digital systems that were deemed to be of the highest level of maturity. Three studies received a score of 3, 2, and 1, respectively. Four studies scored 0 points. While 7 studies demonstrated capacity/resource, 8 demonstrated impact. None of the studies demonstrated interoperability in their digital systems. Conclusions: Patients and staff alike are willing to engage in RTF delivered using digital technology, thereby disrupting previous paper-based feedback. However, a lack of emphasis on digital maturity may lead to ineffective RTF, thwarting improvement efforts. Therefore, given the potential benefits of RTF, health care services should ensure that their digital systems deliver across the digital maturity continuum.&quot;,&quot;publisher&quot;:&quot;JMIR Publications Inc.&quot;,&quot;issue&quot;:&quot;1&quot;,&quot;volume&quot;:&quot;21&quot;},&quot;isTemporary&quot;:false}]},{&quot;citationID&quot;:&quot;MENDELEY_CITATION_18287672-f709-4e2d-a2f8-2a83d2ea4be1&quot;,&quot;properties&quot;:{&quot;noteIndex&quot;:0},&quot;isEdited&quot;:false,&quot;manualOverride&quot;:{&quot;isManuallyOverridden&quot;:false,&quot;citeprocText&quot;:&quot;(Turner &lt;i&gt;et al.&lt;/i&gt;, 2021)&quot;,&quot;manualOverrideText&quot;:&quot;&quot;},&quot;citationTag&quot;:&quot;MENDELEY_CITATION_v3_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&quot;,&quot;citationItems&quot;:[{&quot;id&quot;:&quot;34f760df-e54c-3c7c-9389-a27ee28f254d&quot;,&quot;itemData&quot;:{&quot;type&quot;:&quot;article-journal&quot;,&quot;id&quot;:&quot;34f760df-e54c-3c7c-9389-a27ee28f254d&quot;,&quot;title&quot;:&quot;Impact of NHS 111 Online on the NHS 111 telephone service and urgent care system: a mixed-methods study&quot;,&quot;author&quot;:[{&quot;family&quot;:&quot;Turner&quot;,&quot;given&quot;:&quot;Janette&quot;,&quot;parse-names&quot;:false,&quot;dropping-particle&quot;:&quot;&quot;,&quot;non-dropping-particle&quot;:&quot;&quot;},{&quot;family&quot;:&quot;Knowles&quot;,&quot;given&quot;:&quot;Emma&quot;,&quot;parse-names&quot;:false,&quot;dropping-particle&quot;:&quot;&quot;,&quot;non-dropping-particle&quot;:&quot;&quot;},{&quot;family&quot;:&quot;Simpson&quot;,&quot;given&quot;:&quot;Rebecca&quot;,&quot;parse-names&quot;:false,&quot;dropping-particle&quot;:&quot;&quot;,&quot;non-dropping-particle&quot;:&quot;&quot;},{&quot;family&quot;:&quot;Sampson&quot;,&quot;given&quot;:&quot;Fiona&quot;,&quot;parse-names&quot;:false,&quot;dropping-particle&quot;:&quot;&quot;,&quot;non-dropping-particle&quot;:&quot;&quot;},{&quot;family&quot;:&quot;Dixon&quot;,&quot;given&quot;:&quot;Simon&quot;,&quot;parse-names&quot;:false,&quot;dropping-particle&quot;:&quot;&quot;,&quot;non-dropping-particle&quot;:&quot;&quot;},{&quot;family&quot;:&quot;Long&quot;,&quot;given&quot;:&quot;Jaqui&quot;,&quot;parse-names&quot;:false,&quot;dropping-particle&quot;:&quot;&quot;,&quot;non-dropping-particle&quot;:&quot;&quot;},{&quot;family&quot;:&quot;Bell-Gorrod&quot;,&quot;given&quot;:&quot;Helen&quot;,&quot;parse-names&quot;:false,&quot;dropping-particle&quot;:&quot;&quot;,&quot;non-dropping-particle&quot;:&quot;&quot;},{&quot;family&quot;:&quot;Jacques&quot;,&quot;given&quot;:&quot;Richard&quot;,&quot;parse-names&quot;:false,&quot;dropping-particle&quot;:&quot;&quot;,&quot;non-dropping-particle&quot;:&quot;&quot;},{&quot;family&quot;:&quot;Coster&quot;,&quot;given&quot;:&quot;Joanne&quot;,&quot;parse-names&quot;:false,&quot;dropping-particle&quot;:&quot;&quot;,&quot;non-dropping-particle&quot;:&quot;&quot;},{&quot;family&quot;:&quot;Yang&quot;,&quot;given&quot;:&quot;Hui&quot;,&quot;parse-names&quot;:false,&quot;dropping-particle&quot;:&quot;&quot;,&quot;non-dropping-particle&quot;:&quot;&quot;},{&quot;family&quot;:&quot;Nicholl&quot;,&quot;given&quot;:&quot;Jon&quot;,&quot;parse-names&quot;:false,&quot;dropping-particle&quot;:&quot;&quot;,&quot;non-dropping-particle&quot;:&quot;&quot;},{&quot;family&quot;:&quot;Bath&quot;,&quot;given&quot;:&quot;Peter&quot;,&quot;parse-names&quot;:false,&quot;dropping-particle&quot;:&quot;&quot;,&quot;non-dropping-particle&quot;:&quot;&quot;},{&quot;family&quot;:&quot;Fall&quot;,&quot;given&quot;:&quot;Daniel&quot;,&quot;parse-names&quot;:false,&quot;dropping-particle&quot;:&quot;&quot;,&quot;non-dropping-particle&quot;:&quot;&quot;},{&quot;family&quot;:&quot;Stone&quot;,&quot;given&quot;:&quot;Tony&quot;,&quot;parse-names&quot;:false,&quot;dropping-particle&quot;:&quot;&quot;,&quot;non-dropping-particle&quot;:&quot;&quot;}],&quot;container-title&quot;:&quot;Health Services and Delivery Research&quot;,&quot;DOI&quot;:&quot;10.3310/hsdr09210&quot;,&quot;ISSN&quot;:&quot;2050-4349&quot;,&quot;issued&quot;:{&quot;date-parts&quot;:[[2021,11]]},&quot;page&quot;:&quot;1-148&quot;,&quot;issue&quot;:&quot;21&quot;,&quot;volume&quot;:&quot;9&quot;,&quot;container-title-short&quot;:&quot;&quot;},&quot;isTemporary&quot;:false}]},{&quot;citationID&quot;:&quot;MENDELEY_CITATION_96dfbaaf-e209-4e7e-83dc-c9bf60e761d9&quot;,&quot;properties&quot;:{&quot;noteIndex&quot;:0},&quot;isEdited&quot;:false,&quot;manualOverride&quot;:{&quot;isManuallyOverridden&quot;:true,&quot;citeprocText&quot;:&quot;(Rachel Hutchings, 2020)&quot;,&quot;manualOverrideText&quot;:&quot;(Hutchings, 2020)&quot;},&quot;citationTag&quot;:&quot;MENDELEY_CITATION_v3_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&quot;,&quot;citationItems&quot;:[{&quot;id&quot;:&quot;6dba3b82-8836-34b4-9a29-9739f1ead088&quot;,&quot;itemData&quot;:{&quot;type&quot;:&quot;article-journal&quot;,&quot;id&quot;:&quot;6dba3b82-8836-34b4-9a29-9739f1ead088&quot;,&quot;title&quot;:&quot;The impact of Covid-19 on the use of  digital technology in the NHS&quot;,&quot;author&quot;:[{&quot;family&quot;:&quot;Rachel Hutchings&quot;,&quot;given&quot;:&quot;&quot;,&quot;parse-names&quot;:false,&quot;dropping-particle&quot;:&quot;&quot;,&quot;non-dropping-particle&quot;:&quot;&quot;}],&quot;container-title&quot;:&quot;Nuffield Trust&quot;,&quot;issued&quot;:{&quot;date-parts&quot;:[[2020,8]]},&quot;language&quot;:&quot;English&quot;,&quot;container-title-short&quot;:&quot;&quot;},&quot;isTemporary&quot;:false}]},{&quot;citationID&quot;:&quot;MENDELEY_CITATION_efeb097e-5222-4779-afcd-03efe8cd3289&quot;,&quot;properties&quot;:{&quot;noteIndex&quot;:0},&quot;isEdited&quot;:false,&quot;manualOverride&quot;:{&quot;isManuallyOverridden&quot;:true,&quot;citeprocText&quot;:&quot;(Government, 2021)&quot;,&quot;manualOverrideText&quot;:&quot;(Welsh Government, 2021)&quot;},&quot;citationTag&quot;:&quot;MENDELEY_CITATION_v3_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&quot;,&quot;citationItems&quot;:[{&quot;id&quot;:&quot;77c159a7-dc73-38cc-8395-ac3b2ecb2423&quot;,&quot;itemData&quot;:{&quot;type&quot;:&quot;article-journal&quot;,&quot;id&quot;:&quot;77c159a7-dc73-38cc-8395-ac3b2ecb2423&quot;,&quot;title&quot;:&quot;A Healthier Wales: our Plan for Health and Social Care&quot;,&quot;author&quot;:[{&quot;family&quot;:&quot;Government&quot;,&quot;given&quot;:&quot;Welsh&quot;,&quot;parse-names&quot;:false,&quot;dropping-particle&quot;:&quot;&quot;,&quot;non-dropping-particle&quot;:&quot;&quot;}],&quot;accessed&quot;:{&quot;date-parts&quot;:[[2022,12,1]]},&quot;ISBN&quot;:&quot;9781801958097&quot;,&quot;issued&quot;:{&quot;date-parts&quot;:[[2021]]},&quot;container-title-short&quot;:&quot;&quot;},&quot;isTemporary&quot;:false}]},{&quot;citationID&quot;:&quot;MENDELEY_CITATION_61f00027-3978-48cf-933d-75f58f25e91a&quot;,&quot;properties&quot;:{&quot;noteIndex&quot;:0},&quot;isEdited&quot;:false,&quot;manualOverride&quot;:{&quot;isManuallyOverridden&quot;:false,&quot;citeprocText&quot;:&quot;(Welsh Government, 2019)&quot;,&quot;manualOverrideText&quot;:&quot;&quot;},&quot;citationTag&quot;:&quot;MENDELEY_CITATION_v3_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&quot;,&quot;citationItems&quot;:[{&quot;id&quot;:&quot;c9cde94e-b06a-3484-8003-aa002b45e509&quot;,&quot;itemData&quot;:{&quot;type&quot;:&quot;webpage&quot;,&quot;id&quot;:&quot;c9cde94e-b06a-3484-8003-aa002b45e509&quot;,&quot;title&quot;:&quot;Primary Health Care Model&quot;,&quot;author&quot;:[{&quot;family&quot;:&quot;Welsh Government&quot;,&quot;given&quot;:&quot;&quot;,&quot;parse-names&quot;:false,&quot;dropping-particle&quot;:&quot;&quot;,&quot;non-dropping-particle&quot;:&quot;&quot;}],&quot;container-title&quot;:&quot;https://www.gov.wales/sites/default/files/publications/2019-07/cabinet-committee-on-north-wales-paper-06-june-2019.pdf&quot;,&quot;issued&quot;:{&quot;date-parts&quot;:[[2019,5]]},&quot;container-title-short&quot;:&quot;&quot;},&quot;isTemporary&quot;:false}]},{&quot;citationID&quot;:&quot;MENDELEY_CITATION_33dc88c0-a77d-4752-b227-82003ce829c4&quot;,&quot;properties&quot;:{&quot;noteIndex&quot;:0},&quot;isEdited&quot;:false,&quot;manualOverride&quot;:{&quot;isManuallyOverridden&quot;:true,&quot;citeprocText&quot;:&quot;(Griffiths &lt;i&gt;et al.&lt;/i&gt;, 2017)&quot;,&quot;manualOverrideText&quot;:&quot;Griffiths et al.,&quot;},&quot;citationTag&quot;:&quot;MENDELEY_CITATION_v3_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&quot;,&quot;citationItems&quot;:[{&quot;id&quot;:&quot;03e20146-de01-312e-9327-bc0d3aa2356b&quot;,&quot;itemData&quot;:{&quot;type&quot;:&quot;article-journal&quot;,&quot;id&quot;:&quot;03e20146-de01-312e-9327-bc0d3aa2356b&quot;,&quot;title&quot;:&quot;Timely Digital Patient-Clinician Communication in Specialist Clinical Services for Young People: A Mixed-Methods Study (The LYNC Study)&quot;,&quot;author&quot;:[{&quot;family&quot;:&quot;Griffiths&quot;,&quot;given&quot;:&quot;Frances&quot;,&quot;parse-names&quot;:false,&quot;dropping-particle&quot;:&quot;&quot;,&quot;non-dropping-particle&quot;:&quot;&quot;},{&quot;family&quot;:&quot;Bryce&quot;,&quot;given&quot;:&quot;Carol&quot;,&quot;parse-names&quot;:false,&quot;dropping-particle&quot;:&quot;&quot;,&quot;non-dropping-particle&quot;:&quot;&quot;},{&quot;family&quot;:&quot;Cave&quot;,&quot;given&quot;:&quot;Jonathan&quot;,&quot;parse-names&quot;:false,&quot;dropping-particle&quot;:&quot;&quot;,&quot;non-dropping-particle&quot;:&quot;&quot;},{&quot;family&quot;:&quot;Dritsaki&quot;,&quot;given&quot;:&quot;Melina&quot;,&quot;parse-names&quot;:false,&quot;dropping-particle&quot;:&quot;&quot;,&quot;non-dropping-particle&quot;:&quot;&quot;},{&quot;family&quot;:&quot;Fraser&quot;,&quot;given&quot;:&quot;Joseph&quot;,&quot;parse-names&quot;:false,&quot;dropping-particle&quot;:&quot;&quot;,&quot;non-dropping-particle&quot;:&quot;&quot;},{&quot;family&quot;:&quot;Hamilton&quot;,&quot;given&quot;:&quot;Kathryn&quot;,&quot;parse-names&quot;:false,&quot;dropping-particle&quot;:&quot;&quot;,&quot;non-dropping-particle&quot;:&quot;&quot;},{&quot;family&quot;:&quot;Huxley&quot;,&quot;given&quot;:&quot;Caroline&quot;,&quot;parse-names&quot;:false,&quot;dropping-particle&quot;:&quot;&quot;,&quot;non-dropping-particle&quot;:&quot;&quot;},{&quot;family&quot;:&quot;Ignatowicz&quot;,&quot;given&quot;:&quot;Agnieszka&quot;,&quot;parse-names&quot;:false,&quot;dropping-particle&quot;:&quot;&quot;,&quot;non-dropping-particle&quot;:&quot;&quot;},{&quot;family&quot;:&quot;Kim&quot;,&quot;given&quot;:&quot;Sung Wook&quot;,&quot;parse-names&quot;:false,&quot;dropping-particle&quot;:&quot;&quot;,&quot;non-dropping-particle&quot;:&quot;&quot;},{&quot;family&quot;:&quot;Kimani&quot;,&quot;given&quot;:&quot;Peter K&quot;,&quot;parse-names&quot;:false,&quot;dropping-particle&quot;:&quot;&quot;,&quot;non-dropping-particle&quot;:&quot;&quot;},{&quot;family&quot;:&quot;Madan&quot;,&quot;given&quot;:&quot;Jason&quot;,&quot;parse-names&quot;:false,&quot;dropping-particle&quot;:&quot;&quot;,&quot;non-dropping-particle&quot;:&quot;&quot;},{&quot;family&quot;:&quot;Slowther&quot;,&quot;given&quot;:&quot;Anne-Marie&quot;,&quot;parse-names&quot;:false,&quot;dropping-particle&quot;:&quot;&quot;,&quot;non-dropping-particle&quot;:&quot;&quot;},{&quot;family&quot;:&quot;Sujan&quot;,&quot;given&quot;:&quot;Mark&quot;,&quot;parse-names&quot;:false,&quot;dropping-particle&quot;:&quot;&quot;,&quot;non-dropping-particle&quot;:&quot;&quot;},{&quot;family&quot;:&quot;Sturt&quot;,&quot;given&quot;:&quot;Jackie&quot;,&quot;parse-names&quot;:false,&quot;dropping-particle&quot;:&quot;&quot;,&quot;non-dropping-particle&quot;:&quot;&quot;}],&quot;container-title&quot;:&quot;Journal of Medical Internet Research&quot;,&quot;container-title-short&quot;:&quot;J Med Internet Res&quot;,&quot;DOI&quot;:&quot;10.2196/jmir.7154&quot;,&quot;ISSN&quot;:&quot;1438-8871&quot;,&quot;issued&quot;:{&quot;date-parts&quot;:[[2017,4,10]]},&quot;page&quot;:&quot;e102&quot;,&quot;issue&quot;:&quot;4&quot;,&quot;volume&quot;:&quot;19&quot;},&quot;isTemporary&quot;:false}]},{&quot;citationID&quot;:&quot;MENDELEY_CITATION_da249995-0e2c-4667-9355-74183550ec6b&quot;,&quot;properties&quot;:{&quot;noteIndex&quot;:0},&quot;isEdited&quot;:false,&quot;manualOverride&quot;:{&quot;isManuallyOverridden&quot;:true,&quot;citeprocText&quot;:&quot;(Healthcare Today, 2025)&quot;,&quot;manualOverrideText&quot;:&quot;Healthcare Today (2025)&quot;},&quot;citationTag&quot;:&quot;MENDELEY_CITATION_v3_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&quot;,&quot;citationItems&quot;:[{&quot;id&quot;:&quot;45669932-1f70-3052-acdd-89a426393fc1&quot;,&quot;itemData&quot;:{&quot;type&quot;:&quot;article-magazine&quot;,&quot;id&quot;:&quot;45669932-1f70-3052-acdd-89a426393fc1&quot;,&quot;title&quot;:&quot;Self-Diagnosis On The Rise In Britain&quot;,&quot;author&quot;:[{&quot;family&quot;:&quot;Healthcare Today&quot;,&quot;given&quot;:&quot;&quot;,&quot;parse-names&quot;:false,&quot;dropping-particle&quot;:&quot;&quot;,&quot;non-dropping-particle&quot;:&quot;&quot;}],&quot;container-title&quot;:&quot;https://issuu.com/healthcaretoday/docs/hct_digest_jan_2024_v1?fr=sOWFkOTc4NTQ4NTE&quot;,&quot;issued&quot;:{&quot;date-parts&quot;:[[2025,1]]},&quot;container-title-short&quot;:&quot;&quot;},&quot;isTemporary&quot;:false}]},{&quot;citationID&quot;:&quot;MENDELEY_CITATION_e0effc7b-e398-4396-9a6e-c28d28b829b2&quot;,&quot;properties&quot;:{&quot;noteIndex&quot;:0},&quot;isEdited&quot;:false,&quot;manualOverride&quot;:{&quot;isManuallyOverridden&quot;:true,&quot;citeprocText&quot;:&quot;(Griffiths &lt;i&gt;et al.&lt;/i&gt;, 2017)&quot;,&quot;manualOverrideText&quot;:&quot;Griffiths et al., (2017)&quot;},&quot;citationTag&quot;:&quot;MENDELEY_CITATION_v3_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&quot;,&quot;citationItems&quot;:[{&quot;id&quot;:&quot;03e20146-de01-312e-9327-bc0d3aa2356b&quot;,&quot;itemData&quot;:{&quot;type&quot;:&quot;article-journal&quot;,&quot;id&quot;:&quot;03e20146-de01-312e-9327-bc0d3aa2356b&quot;,&quot;title&quot;:&quot;Timely Digital Patient-Clinician Communication in Specialist Clinical Services for Young People: A Mixed-Methods Study (The LYNC Study)&quot;,&quot;author&quot;:[{&quot;family&quot;:&quot;Griffiths&quot;,&quot;given&quot;:&quot;Frances&quot;,&quot;parse-names&quot;:false,&quot;dropping-particle&quot;:&quot;&quot;,&quot;non-dropping-particle&quot;:&quot;&quot;},{&quot;family&quot;:&quot;Bryce&quot;,&quot;given&quot;:&quot;Carol&quot;,&quot;parse-names&quot;:false,&quot;dropping-particle&quot;:&quot;&quot;,&quot;non-dropping-particle&quot;:&quot;&quot;},{&quot;family&quot;:&quot;Cave&quot;,&quot;given&quot;:&quot;Jonathan&quot;,&quot;parse-names&quot;:false,&quot;dropping-particle&quot;:&quot;&quot;,&quot;non-dropping-particle&quot;:&quot;&quot;},{&quot;family&quot;:&quot;Dritsaki&quot;,&quot;given&quot;:&quot;Melina&quot;,&quot;parse-names&quot;:false,&quot;dropping-particle&quot;:&quot;&quot;,&quot;non-dropping-particle&quot;:&quot;&quot;},{&quot;family&quot;:&quot;Fraser&quot;,&quot;given&quot;:&quot;Joseph&quot;,&quot;parse-names&quot;:false,&quot;dropping-particle&quot;:&quot;&quot;,&quot;non-dropping-particle&quot;:&quot;&quot;},{&quot;family&quot;:&quot;Hamilton&quot;,&quot;given&quot;:&quot;Kathryn&quot;,&quot;parse-names&quot;:false,&quot;dropping-particle&quot;:&quot;&quot;,&quot;non-dropping-particle&quot;:&quot;&quot;},{&quot;family&quot;:&quot;Huxley&quot;,&quot;given&quot;:&quot;Caroline&quot;,&quot;parse-names&quot;:false,&quot;dropping-particle&quot;:&quot;&quot;,&quot;non-dropping-particle&quot;:&quot;&quot;},{&quot;family&quot;:&quot;Ignatowicz&quot;,&quot;given&quot;:&quot;Agnieszka&quot;,&quot;parse-names&quot;:false,&quot;dropping-particle&quot;:&quot;&quot;,&quot;non-dropping-particle&quot;:&quot;&quot;},{&quot;family&quot;:&quot;Kim&quot;,&quot;given&quot;:&quot;Sung Wook&quot;,&quot;parse-names&quot;:false,&quot;dropping-particle&quot;:&quot;&quot;,&quot;non-dropping-particle&quot;:&quot;&quot;},{&quot;family&quot;:&quot;Kimani&quot;,&quot;given&quot;:&quot;Peter K&quot;,&quot;parse-names&quot;:false,&quot;dropping-particle&quot;:&quot;&quot;,&quot;non-dropping-particle&quot;:&quot;&quot;},{&quot;family&quot;:&quot;Madan&quot;,&quot;given&quot;:&quot;Jason&quot;,&quot;parse-names&quot;:false,&quot;dropping-particle&quot;:&quot;&quot;,&quot;non-dropping-particle&quot;:&quot;&quot;},{&quot;family&quot;:&quot;Slowther&quot;,&quot;given&quot;:&quot;Anne-Marie&quot;,&quot;parse-names&quot;:false,&quot;dropping-particle&quot;:&quot;&quot;,&quot;non-dropping-particle&quot;:&quot;&quot;},{&quot;family&quot;:&quot;Sujan&quot;,&quot;given&quot;:&quot;Mark&quot;,&quot;parse-names&quot;:false,&quot;dropping-particle&quot;:&quot;&quot;,&quot;non-dropping-particle&quot;:&quot;&quot;},{&quot;family&quot;:&quot;Sturt&quot;,&quot;given&quot;:&quot;Jackie&quot;,&quot;parse-names&quot;:false,&quot;dropping-particle&quot;:&quot;&quot;,&quot;non-dropping-particle&quot;:&quot;&quot;}],&quot;container-title&quot;:&quot;Journal of Medical Internet Research&quot;,&quot;container-title-short&quot;:&quot;J Med Internet Res&quot;,&quot;DOI&quot;:&quot;10.2196/jmir.7154&quot;,&quot;ISSN&quot;:&quot;1438-8871&quot;,&quot;issued&quot;:{&quot;date-parts&quot;:[[2017,4,10]]},&quot;page&quot;:&quot;e102&quot;,&quot;issue&quot;:&quot;4&quot;,&quot;volume&quot;:&quot;19&quot;},&quot;isTemporary&quot;:false}]},{&quot;citationID&quot;:&quot;MENDELEY_CITATION_80005dd9-0c5e-4008-9f1f-7cd55ad7bc73&quot;,&quot;properties&quot;:{&quot;noteIndex&quot;:0},&quot;isEdited&quot;:false,&quot;manualOverride&quot;:{&quot;isManuallyOverridden&quot;:false,&quot;citeprocText&quot;:&quot;(Nateqi &lt;i&gt;et al.&lt;/i&gt;, 2019)&quot;,&quot;manualOverrideText&quot;:&quot;&quot;},&quot;citationTag&quot;:&quot;MENDELEY_CITATION_v3_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&quot;,&quot;citationItems&quot;:[{&quot;id&quot;:&quot;c48a2c80-4385-3b7b-87cc-2fed213f03fc&quot;,&quot;itemData&quot;:{&quot;type&quot;:&quot;article-journal&quot;,&quot;id&quot;:&quot;c48a2c80-4385-3b7b-87cc-2fed213f03fc&quot;,&quot;title&quot;:&quot;Vom Symptom zur Diagnose – Tauglichkeit von Symptom-Checkern&quot;,&quot;author&quot;:[{&quot;family&quot;:&quot;Nateqi&quot;,&quot;given&quot;:&quot;J.&quot;,&quot;parse-names&quot;:false,&quot;dropping-particle&quot;:&quot;&quot;,&quot;non-dropping-particle&quot;:&quot;&quot;},{&quot;family&quot;:&quot;Lin&quot;,&quot;given&quot;:&quot;S.&quot;,&quot;parse-names&quot;:false,&quot;dropping-particle&quot;:&quot;&quot;,&quot;non-dropping-particle&quot;:&quot;&quot;},{&quot;family&quot;:&quot;Krobath&quot;,&quot;given&quot;:&quot;H.&quot;,&quot;parse-names&quot;:false,&quot;dropping-particle&quot;:&quot;&quot;,&quot;non-dropping-particle&quot;:&quot;&quot;},{&quot;family&quot;:&quot;Gruarin&quot;,&quot;given&quot;:&quot;S.&quot;,&quot;parse-names&quot;:false,&quot;dropping-particle&quot;:&quot;&quot;,&quot;non-dropping-particle&quot;:&quot;&quot;},{&quot;family&quot;:&quot;Lutz&quot;,&quot;given&quot;:&quot;T.&quot;,&quot;parse-names&quot;:false,&quot;dropping-particle&quot;:&quot;&quot;,&quot;non-dropping-particle&quot;:&quot;&quot;},{&quot;family&quot;:&quot;Dvorak&quot;,&quot;given&quot;:&quot;T.&quot;,&quot;parse-names&quot;:false,&quot;dropping-particle&quot;:&quot;&quot;,&quot;non-dropping-particle&quot;:&quot;&quot;},{&quot;family&quot;:&quot;Gruschina&quot;,&quot;given&quot;:&quot;A.&quot;,&quot;parse-names&quot;:false,&quot;dropping-particle&quot;:&quot;&quot;,&quot;non-dropping-particle&quot;:&quot;&quot;},{&quot;family&quot;:&quot;Ortner&quot;,&quot;given&quot;:&quot;R.&quot;,&quot;parse-names&quot;:false,&quot;dropping-particle&quot;:&quot;&quot;,&quot;non-dropping-particle&quot;:&quot;&quot;}],&quot;container-title&quot;:&quot;HNO&quot;,&quot;container-title-short&quot;:&quot;HNO&quot;,&quot;DOI&quot;:&quot;10.1007/s00106-019-0666-y&quot;,&quot;ISSN&quot;:&quot;0017-6192&quot;,&quot;issued&quot;:{&quot;date-parts&quot;:[[2019,5,16]]},&quot;page&quot;:&quot;334-342&quot;,&quot;issue&quot;:&quot;5&quot;,&quot;volume&quot;:&quot;67&quot;},&quot;isTemporary&quot;:false}]},{&quot;citationID&quot;:&quot;MENDELEY_CITATION_a9f00d26-5b19-4a12-b4a9-12f8308792cf&quot;,&quot;properties&quot;:{&quot;noteIndex&quot;:0},&quot;isEdited&quot;:false,&quot;manualOverride&quot;:{&quot;isManuallyOverridden&quot;:false,&quot;citeprocText&quot;:&quot;(Meyer &lt;i&gt;et al.&lt;/i&gt;, 2020b)&quot;,&quot;manualOverrideText&quot;:&quot;&quot;},&quot;citationTag&quot;:&quot;MENDELEY_CITATION_v3_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&quot;,&quot;citationItems&quot;:[{&quot;id&quot;:&quot;411370a5-b950-38b4-8fb9-d3d2bab26619&quot;,&quot;itemData&quot;:{&quot;type&quot;:&quot;article-journal&quot;,&quot;id&quot;:&quot;411370a5-b950-38b4-8fb9-d3d2bab26619&quot;,&quot;title&quot;:&quot;Patient Perspectives on the Usefulness of an Artificial Intelligence–Assisted Symptom Checker: Cross-Sectional Survey Study&quot;,&quot;author&quot;:[{&quot;family&quot;:&quot;Meyer&quot;,&quot;given&quot;:&quot;Ashley N D&quot;,&quot;parse-names&quot;:false,&quot;dropping-particle&quot;:&quot;&quot;,&quot;non-dropping-particle&quot;:&quot;&quot;},{&quot;family&quot;:&quot;Giardina&quot;,&quot;given&quot;:&quot;Traber D&quot;,&quot;parse-names&quot;:false,&quot;dropping-particle&quot;:&quot;&quot;,&quot;non-dropping-particle&quot;:&quot;&quot;},{&quot;family&quot;:&quot;Spitzmueller&quot;,&quot;given&quot;:&quot;Christiane&quot;,&quot;parse-names&quot;:false,&quot;dropping-particle&quot;:&quot;&quot;,&quot;non-dropping-particle&quot;:&quot;&quot;},{&quot;family&quot;:&quot;Shahid&quot;,&quot;given&quot;:&quot;Umber&quot;,&quot;parse-names&quot;:false,&quot;dropping-particle&quot;:&quot;&quot;,&quot;non-dropping-particle&quot;:&quot;&quot;},{&quot;family&quot;:&quot;Scott&quot;,&quot;given&quot;:&quot;Taylor M T&quot;,&quot;parse-names&quot;:false,&quot;dropping-particle&quot;:&quot;&quot;,&quot;non-dropping-particle&quot;:&quot;&quot;},{&quot;family&quot;:&quot;Singh&quot;,&quot;given&quot;:&quot;Hardeep&quot;,&quot;parse-names&quot;:false,&quot;dropping-particle&quot;:&quot;&quot;,&quot;non-dropping-particle&quot;:&quot;&quot;}],&quot;container-title&quot;:&quot;Journal of Medical Internet Research&quot;,&quot;container-title-short&quot;:&quot;J Med Internet Res&quot;,&quot;DOI&quot;:&quot;10.2196/14679&quot;,&quot;ISSN&quot;:&quot;1438-8871&quot;,&quot;issued&quot;:{&quot;date-parts&quot;:[[2020,1,30]]},&quot;page&quot;:&quot;e14679&quot;,&quot;issue&quot;:&quot;1&quot;,&quot;volume&quot;:&quot;22&quot;},&quot;isTemporary&quot;:false}]},{&quot;citationID&quot;:&quot;MENDELEY_CITATION_2e10223c-996f-4369-a1c1-a04c909396bd&quot;,&quot;properties&quot;:{&quot;noteIndex&quot;:0},&quot;isEdited&quot;:false,&quot;manualOverride&quot;:{&quot;isManuallyOverridden&quot;:false,&quot;citeprocText&quot;:&quot;(Pairon, Philips and Verhoeven, 2023)&quot;,&quot;manualOverrideText&quot;:&quot;&quot;},&quot;citationTag&quot;:&quot;MENDELEY_CITATION_v3_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&quot;,&quot;citationItems&quot;:[{&quot;id&quot;:&quot;bcefac00-bfa1-3f44-84b7-125d60ac9f15&quot;,&quot;itemData&quot;:{&quot;type&quot;:&quot;article-journal&quot;,&quot;id&quot;:&quot;bcefac00-bfa1-3f44-84b7-125d60ac9f15&quot;,&quot;title&quot;:&quot;A scoping review on the use and usefulness of online symptom checkers and triage systems: How to proceed?&quot;,&quot;author&quot;:[{&quot;family&quot;:&quot;Pairon&quot;,&quot;given&quot;:&quot;Anthony&quot;,&quot;parse-names&quot;:false,&quot;dropping-particle&quot;:&quot;&quot;,&quot;non-dropping-particle&quot;:&quot;&quot;},{&quot;family&quot;:&quot;Philips&quot;,&quot;given&quot;:&quot;Hilde&quot;,&quot;parse-names&quot;:false,&quot;dropping-particle&quot;:&quot;&quot;,&quot;non-dropping-particle&quot;:&quot;&quot;},{&quot;family&quot;:&quot;Verhoeven&quot;,&quot;given&quot;:&quot;Veronique&quot;,&quot;parse-names&quot;:false,&quot;dropping-particle&quot;:&quot;&quot;,&quot;non-dropping-particle&quot;:&quot;&quot;}],&quot;container-title&quot;:&quot;Frontiers in Medicine&quot;,&quot;container-title-short&quot;:&quot;Front Med (Lausanne)&quot;,&quot;accessed&quot;:{&quot;date-parts&quot;:[[2024,2,20]]},&quot;DOI&quot;:&quot;10.3389/FMED.2022.1040926/BIBTEX&quot;,&quot;ISSN&quot;:&quot;2296858X&quot;,&quot;issued&quot;:{&quot;date-parts&quot;:[[2023,1,6]]},&quot;page&quot;:&quot;1040926&quot;,&quot;abstract&quot;:&quot;Background: Patients are increasingly turning to the Internet for health information. Numerous online symptom checkers and digital triage tools are currently available to the general public in an effort to meet this need, simultaneously acting as a demand management strategy to aid the overburdened health care system. The implementation of these services requires an evidence-based approach, warranting a review of the available literature on this rapidly evolving topic. Objective: This scoping review aims to provide an overview of the current state of the art and identify research gaps through an analysis of the strengths and weaknesses of the presently available literature. Methods: A systematic search strategy was formed and applied to six databases: Cochrane library, NICE, DARE, NIHR, Pubmed, and Web of Science. Data extraction was performed by two researchers according to a pre-established data charting methodology allowing for a thematic analysis of the results. Results: A total of 10,250 articles were identified, and 28 publications were found eligible for inclusion. Users of these tools are often younger, female, more highly educated and technologically literate, potentially impacting digital divide and health equity. Triage algorithms remain risk-averse, which causes challenges for their accuracy. Recent evolutions in algorithms have varying degrees of success. Results on impact are highly variable, with potential effects on demand, accessibility of care, health literacy and syndromic surveillance. Both patients and healthcare providers are generally positive about the technology and seem amenable to the advice given, but there are still improvements to be made toward a more patient-centered approach. The significant heterogeneity across studies and triage systems remains the primary challenge for the field, limiting transferability of findings. Conclusion: Current evidence included in this review is characterized by significant variability in study design and outcomes, highlighting the significant challenges for future research. An evolution toward more homogeneous methodologies, studies tailored to the intended setting, regulation and standardization of evaluations, and a patient-centered approach could benefit the field.&quot;,&quot;publisher&quot;:&quot;Frontiers Media S.A.&quot;,&quot;volume&quot;:&quot;9&quot;},&quot;isTemporary&quot;:false}]},{&quot;citationID&quot;:&quot;MENDELEY_CITATION_f099bd07-1894-4820-8ec2-84d1bca7e189&quot;,&quot;properties&quot;:{&quot;noteIndex&quot;:0},&quot;isEdited&quot;:false,&quot;manualOverride&quot;:{&quot;isManuallyOverridden&quot;:true,&quot;citeprocText&quot;:&quot;(Chambers, Anna J Cantrell, &lt;i&gt;et al.&lt;/i&gt;, 2019)&quot;,&quot;manualOverrideText&quot;:&quot;(Chambers et al., 2019b).&quot;},&quot;citationTag&quot;:&quot;MENDELEY_CITATION_v3_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&quot;,&quot;citationItems&quot;:[{&quot;id&quot;:&quot;904b47f2-a192-3385-88a6-c03968b531b9&quot;,&quot;itemData&quot;:{&quot;type&quot;:&quot;article-journal&quot;,&quot;id&quot;:&quot;904b47f2-a192-3385-88a6-c03968b531b9&quot;,&quot;title&quot;:&quot;Digital and online symptom checkers and health assessment/triage services for urgent health problems: systematic review&quot;,&quot;author&quot;:[{&quot;family&quot;:&quot;Chambers&quot;,&quot;given&quot;:&quot;Duncan&quot;,&quot;parse-names&quot;:false,&quot;dropping-particle&quot;:&quot;&quot;,&quot;non-dropping-particle&quot;:&quot;&quot;},{&quot;family&quot;:&quot;Cantrell&quot;,&quot;given&quot;:&quot;Anna J&quot;,&quot;parse-names&quot;:false,&quot;dropping-particle&quot;:&quot;&quot;,&quot;non-dropping-particle&quot;:&quot;&quot;},{&quot;family&quot;:&quot;Johnson&quot;,&quot;given&quot;:&quot;Maxine&quot;,&quot;parse-names&quot;:false,&quot;dropping-particle&quot;:&quot;&quot;,&quot;non-dropping-particle&quot;:&quot;&quot;},{&quot;family&quot;:&quot;Preston&quot;,&quot;given&quot;:&quot;Louise&quot;,&quot;parse-names&quot;:false,&quot;dropping-particle&quot;:&quot;&quot;,&quot;non-dropping-particle&quot;:&quot;&quot;},{&quot;family&quot;:&quot;Baxter&quot;,&quot;given&quot;:&quot;Susan K&quot;,&quot;parse-names&quot;:false,&quot;dropping-particle&quot;:&quot;&quot;,&quot;non-dropping-particle&quot;:&quot;&quot;},{&quot;family&quot;:&quot;Booth&quot;,&quot;given&quot;:&quot;Andrew&quot;,&quot;parse-names&quot;:false,&quot;dropping-particle&quot;:&quot;&quot;,&quot;non-dropping-particle&quot;:&quot;&quot;},{&quot;family&quot;:&quot;Turner&quot;,&quot;given&quot;:&quot;Janette&quot;,&quot;parse-names&quot;:false,&quot;dropping-particle&quot;:&quot;&quot;,&quot;non-dropping-particle&quot;:&quot;&quot;}],&quot;container-title&quot;:&quot;BMJ Open&quot;,&quot;container-title-short&quot;:&quot;BMJ Open&quot;,&quot;DOI&quot;:&quot;10.1136/bmjopen-2018-027743&quot;,&quot;ISSN&quot;:&quot;2044-6055&quot;,&quot;issued&quot;:{&quot;date-parts&quot;:[[2019,8,1]]},&quot;page&quot;:&quot;e027743&quot;,&quot;issue&quot;:&quot;8&quot;,&quot;volume&quot;:&quot;9&quot;},&quot;isTemporary&quot;:false}]},{&quot;citationID&quot;:&quot;MENDELEY_CITATION_67a33eae-9a66-47a8-b012-1eddae498808&quot;,&quot;properties&quot;:{&quot;noteIndex&quot;:0},&quot;isEdited&quot;:false,&quot;manualOverride&quot;:{&quot;isManuallyOverridden&quot;:false,&quot;citeprocText&quot;:&quot;(Liu, Koskela and Kaila, 2023)&quot;,&quot;manualOverrideText&quot;:&quot;&quot;},&quot;citationTag&quot;:&quot;MENDELEY_CITATION_v3_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&quot;,&quot;citationItems&quot;:[{&quot;id&quot;:&quot;a917315f-1b54-3b86-bec5-0cd252202a72&quot;,&quot;itemData&quot;:{&quot;type&quot;:&quot;article-journal&quot;,&quot;id&quot;:&quot;a917315f-1b54-3b86-bec5-0cd252202a72&quot;,&quot;title&quot;:&quot;User-Initiated Symptom Assessment With an Electronic Symptom Checker: Protocol for a Mixed Methods Validation Study&quot;,&quot;author&quot;:[{&quot;family&quot;:&quot;Liu&quot;,&quot;given&quot;:&quot;Ville&quot;,&quot;parse-names&quot;:false,&quot;dropping-particle&quot;:&quot;&quot;,&quot;non-dropping-particle&quot;:&quot;&quot;},{&quot;family&quot;:&quot;Koskela&quot;,&quot;given&quot;:&quot;Tuomas H&quot;,&quot;parse-names&quot;:false,&quot;dropping-particle&quot;:&quot;&quot;,&quot;non-dropping-particle&quot;:&quot;&quot;},{&quot;family&quot;:&quot;Kaila&quot;,&quot;given&quot;:&quot;Minna&quot;,&quot;parse-names&quot;:false,&quot;dropping-particle&quot;:&quot;&quot;,&quot;non-dropping-particle&quot;:&quot;&quot;}],&quot;container-title&quot;:&quot;JMIR Research Protocols&quot;,&quot;container-title-short&quot;:&quot;JMIR Res Protoc&quot;,&quot;DOI&quot;:&quot;10.2196/41423&quot;,&quot;ISSN&quot;:&quot;1929-0748&quot;,&quot;issued&quot;:{&quot;date-parts&quot;:[[2023,7,19]]},&quot;page&quot;:&quot;e41423&quot;,&quot;volume&quot;:&quot;12&quot;},&quot;isTemporary&quot;:false}]},{&quot;citationID&quot;:&quot;MENDELEY_CITATION_d5adfed8-2a7e-4791-8838-7b070149d86e&quot;,&quot;properties&quot;:{&quot;noteIndex&quot;:0},&quot;isEdited&quot;:false,&quot;manualOverride&quot;:{&quot;isManuallyOverridden&quot;:true,&quot;citeprocText&quot;:&quot;(Clarke, Keith and Steventon, no date)&quot;,&quot;manualOverrideText&quot;:&quot;(Clarke et al., 2019)&quot;},&quot;citationTag&quot;:&quot;MENDELEY_CITATION_v3_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&quot;,&quot;citationItems&quot;:[{&quot;id&quot;:&quot;cd3c28c4-a39c-359e-8a8b-2f8afc855761&quot;,&quot;itemData&quot;:{&quot;type&quot;:&quot;webpage&quot;,&quot;id&quot;:&quot;cd3c28c4-a39c-359e-8a8b-2f8afc855761&quot;,&quot;title&quot;:&quot;The current Babylon GP at Hand model will not work for everyone&quot;,&quot;author&quot;:[{&quot;family&quot;:&quot;Clarke&quot;,&quot;given&quot;:&quot;Geraldine&quot;,&quot;parse-names&quot;:false,&quot;dropping-particle&quot;:&quot;&quot;,&quot;non-dropping-particle&quot;:&quot;&quot;},{&quot;family&quot;:&quot;Keith&quot;,&quot;given&quot;:&quot;Josh&quot;,&quot;parse-names&quot;:false,&quot;dropping-particle&quot;:&quot;&quot;,&quot;non-dropping-particle&quot;:&quot;&quot;},{&quot;family&quot;:&quot;Steventon&quot;,&quot;given&quot;:&quot;Adam&quot;,&quot;parse-names&quot;:false,&quot;dropping-particle&quot;:&quot;&quot;,&quot;non-dropping-particle&quot;:&quot;&quot;}],&quot;container-title&quot;:&quot;https://www.health.org.uk/features-and-opinion/blogs/the-current-babylon-gp-at-hand-model-will-not-work-for-everyone#:~:text=The%20evaluation%20concludes%20that%20BGPaH,rates%20of%20secondary%20care%20use.&quot;,&quot;container-title-short&quot;:&quot;&quot;},&quot;isTemporary&quot;:false}]},{&quot;citationID&quot;:&quot;MENDELEY_CITATION_e7e497f6-8eaf-4426-b2e8-67e65654b41b&quot;,&quot;properties&quot;:{&quot;noteIndex&quot;:0},&quot;isEdited&quot;:false,&quot;manualOverride&quot;:{&quot;isManuallyOverridden&quot;:false,&quot;citeprocText&quot;:&quot;(Al-Suqri and Al-Aufi, 2015)&quot;,&quot;manualOverrideText&quot;:&quot;&quot;},&quot;citationTag&quot;:&quot;MENDELEY_CITATION_v3_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&quot;,&quot;citationItems&quot;:[{&quot;id&quot;:&quot;0805b838-47ba-3927-9d7e-6842bee1422c&quot;,&quot;itemData&quot;:{&quot;type&quot;:&quot;book&quot;,&quot;id&quot;:&quot;0805b838-47ba-3927-9d7e-6842bee1422c&quot;,&quot;title&quot;:&quot;Information Seeking Behavior and Technology Adoption&quot;,&quot;editor&quot;:[{&quot;family&quot;:&quot;Al-Suqri&quot;,&quot;given&quot;:&quot;Mohammed Nasser&quot;,&quot;parse-names&quot;:false,&quot;dropping-particle&quot;:&quot;&quot;,&quot;non-dropping-particle&quot;:&quot;&quot;},{&quot;family&quot;:&quot;Al-Aufi&quot;,&quot;given&quot;:&quot;Ali Saif&quot;,&quot;parse-names&quot;:false,&quot;dropping-particle&quot;:&quot;&quot;,&quot;non-dropping-particle&quot;:&quot;&quot;}],&quot;DOI&quot;:&quot;10.4018/978-1-4666-8156-9&quot;,&quot;ISBN&quot;:&quot;9781466681569&quot;,&quot;issued&quot;:{&quot;date-parts&quot;:[[2015]]},&quot;publisher&quot;:&quot;IGI Global&quot;,&quot;container-title-short&quot;:&quot;&quot;},&quot;isTemporary&quot;:false}]},{&quot;citationID&quot;:&quot;MENDELEY_CITATION_e9c9211f-4880-4415-b436-e52a012600f2&quot;,&quot;properties&quot;:{&quot;noteIndex&quot;:0},&quot;isEdited&quot;:false,&quot;manualOverride&quot;:{&quot;isManuallyOverridden&quot;:false,&quot;citeprocText&quot;:&quot;(Kopka &lt;i&gt;et al.&lt;/i&gt;, 2022)&quot;,&quot;manualOverrideText&quot;:&quot;&quot;},&quot;citationTag&quot;:&quot;MENDELEY_CITATION_v3_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&quot;,&quot;citationItems&quot;:[{&quot;id&quot;:&quot;1281a931-c6cb-3ab9-8506-90feae1046b1&quot;,&quot;itemData&quot;:{&quot;type&quot;:&quot;article-journal&quot;,&quot;id&quot;:&quot;1281a931-c6cb-3ab9-8506-90feae1046b1&quot;,&quot;title&quot;:&quot;Determinants of Laypersons’ Trust in Medical Decision Aids: Randomized Controlled Trial&quot;,&quot;author&quot;:[{&quot;family&quot;:&quot;Kopka&quot;,&quot;given&quot;:&quot;Marvin&quot;,&quot;parse-names&quot;:false,&quot;dropping-particle&quot;:&quot;&quot;,&quot;non-dropping-particle&quot;:&quot;&quot;},{&quot;family&quot;:&quot;Schmieding&quot;,&quot;given&quot;:&quot;Malte L&quot;,&quot;parse-names&quot;:false,&quot;dropping-particle&quot;:&quot;&quot;,&quot;non-dropping-particle&quot;:&quot;&quot;},{&quot;family&quot;:&quot;Rieger&quot;,&quot;given&quot;:&quot;Tobias&quot;,&quot;parse-names&quot;:false,&quot;dropping-particle&quot;:&quot;&quot;,&quot;non-dropping-particle&quot;:&quot;&quot;},{&quot;family&quot;:&quot;Roesler&quot;,&quot;given&quot;:&quot;Eileen&quot;,&quot;parse-names&quot;:false,&quot;dropping-particle&quot;:&quot;&quot;,&quot;non-dropping-particle&quot;:&quot;&quot;},{&quot;family&quot;:&quot;Balzer&quot;,&quot;given&quot;:&quot;Felix&quot;,&quot;parse-names&quot;:false,&quot;dropping-particle&quot;:&quot;&quot;,&quot;non-dropping-particle&quot;:&quot;&quot;},{&quot;family&quot;:&quot;Feufel&quot;,&quot;given&quot;:&quot;Markus A&quot;,&quot;parse-names&quot;:false,&quot;dropping-particle&quot;:&quot;&quot;,&quot;non-dropping-particle&quot;:&quot;&quot;}],&quot;container-title&quot;:&quot;JMIR Human Factors&quot;,&quot;container-title-short&quot;:&quot;JMIR Hum Factors&quot;,&quot;DOI&quot;:&quot;10.2196/35219&quot;,&quot;ISSN&quot;:&quot;2292-9495&quot;,&quot;issued&quot;:{&quot;date-parts&quot;:[[2022,5,3]]},&quot;page&quot;:&quot;e35219&quot;,&quot;issue&quot;:&quot;2&quot;,&quot;volume&quot;:&quot;9&quot;},&quot;isTemporary&quot;:false}]},{&quot;citationID&quot;:&quot;MENDELEY_CITATION_3a39deaf-e905-434d-b608-deec6115a99c&quot;,&quot;properties&quot;:{&quot;noteIndex&quot;:0},&quot;isEdited&quot;:false,&quot;manualOverride&quot;:{&quot;isManuallyOverridden&quot;:true,&quot;citeprocText&quot;:&quot;(Simpson &lt;i&gt;et al.&lt;/i&gt;, 2022)&quot;,&quot;manualOverrideText&quot;:&quot;Simpson et al., (2022)&quot;},&quot;citationTag&quot;:&quot;MENDELEY_CITATION_v3_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&quot;,&quot;citationItems&quot;:[{&quot;id&quot;:&quot;b11e6d36-1a70-3189-a895-7e05caafcf76&quot;,&quot;itemData&quot;:{&quot;type&quot;:&quot;article-journal&quot;,&quot;id&quot;:&quot;b11e6d36-1a70-3189-a895-7e05caafcf76&quot;,&quot;title&quot;:&quot;Measuring the impact introducing NHS 111 online had on the NHS 111 telephone service and the wider NHS urgent care system: an observational study&quot;,&quot;author&quot;:[{&quot;family&quot;:&quot;Simpson&quot;,&quot;given&quot;:&quot;Rebecca M.&quot;,&quot;parse-names&quot;:false,&quot;dropping-particle&quot;:&quot;&quot;,&quot;non-dropping-particle&quot;:&quot;&quot;},{&quot;family&quot;:&quot;Jacques&quot;,&quot;given&quot;:&quot;Richard M.&quot;,&quot;parse-names&quot;:false,&quot;dropping-particle&quot;:&quot;&quot;,&quot;non-dropping-particle&quot;:&quot;&quot;},{&quot;family&quot;:&quot;Nicholl&quot;,&quot;given&quot;:&quot;Jon&quot;,&quot;parse-names&quot;:false,&quot;dropping-particle&quot;:&quot;&quot;,&quot;non-dropping-particle&quot;:&quot;&quot;},{&quot;family&quot;:&quot;Stone&quot;,&quot;given&quot;:&quot;Tony&quot;,&quot;parse-names&quot;:false,&quot;dropping-particle&quot;:&quot;&quot;,&quot;non-dropping-particle&quot;:&quot;&quot;},{&quot;family&quot;:&quot;Turner&quot;,&quot;given&quot;:&quot;Janette&quot;,&quot;parse-names&quot;:false,&quot;dropping-particle&quot;:&quot;&quot;,&quot;non-dropping-particle&quot;:&quot;&quot;}],&quot;container-title&quot;:&quot;BMJ Open&quot;,&quot;container-title-short&quot;:&quot;BMJ Open&quot;,&quot;accessed&quot;:{&quot;date-parts&quot;:[[2023,11,17]]},&quot;DOI&quot;:&quot;10.1136/BMJOPEN-2021-058964&quot;,&quot;ISBN&quot;:&quot;2021058964&quot;,&quot;ISSN&quot;:&quot;2044-6055&quot;,&quot;PMID&quot;:&quot;35820752&quot;,&quot;URL&quot;:&quot;https://bmjopen.bmj.com/content/12/7/e058964&quot;,&quot;issued&quot;:{&quot;date-parts&quot;:[[2022,7,1]]},&quot;page&quot;:&quot;e058964&quot;,&quot;abstract&quot;:&quot;Objectives To explore what impact introducing the National Health Service (NHS) 111 online service had on the number of phone calls to the NHS 111 telephone service and the NHS urgent care system.\n\nDesign Observational study using a dose–response interrupted time series model and random-effects meta- analysis to estimate the average effect.\n\nSetting and participants NHS 111 telephone and online contacts for 18 NHS 111 area codes in England. NHS 111 telephone and online contacts data were collected between October 2010 to December 2019 and January 2018 to December 2019, respectively.\n\nPrimary and secondary outcome measures Primary outcome: the number of triaged calls to the NHS 111 telephone service following the introduction of NHS 111 online. Secondary outcomes: total calls to the NHS 111 telephone service, total number of emergency ambulance referrals or advice to contact 999, total number of advice to attend an emergency department or other urgent care treatment facility, and total number of advice to contact primary care.\n\nResults For triaged calls, the overall incidence rate ratio (IRR) per 1000 online contacts was 1.013 (95% CI: 0.996 to 1.029, p=0.127). For total calls, the overall IRR per 1000 online contacts was 1.008 (95% CI: 0.992 to 1.025, p=0.313). For emergency ambulance referrals or advice to contact 999, the overall IRR per 1000 online contacts was 1.067 (95% CI: 1.035 to 1.100, p&lt;0.001). For advice to attend an emergency department or other urgent care treatment facility, the overall IRR per 1000 online contacts is 1.050 (95% CI: 1.010 to 1.092, p=0.014). And finally, for those advised to contact primary care, the overall IRR per 1000 online contacts is 1.051 (95% CI: 1.027 to 1.076, p&lt;0.001).\n\nConclusions It was found that the NHS 111 online service has little impact on the number of triaged and total calls, suggesting that the workload for the NHS 111 telephone service has not increased or decreased as a result of introducing NHS 111 online. However, there was evidence to suggest an increase in the overall number of disposition recommendations (ambulance, emergency department and primary care) for NHS 111 telephone and online services combined following the introduction of the NHS 111 online service.\n\nData are available in a public, open access repository. Data may be obtained from a third party and are not publicly available. The NHS 111 Minimum Data Set, Time Series to December 2019 (Microsoft Excel file) was the source of the NHS 111 telephone data for the evaluation period. This file is freely and openly available from the publisher’s (NHS England) website (&lt;https://www.england.nhs.uk/statistics/statistical-work-areas/nhs-111-minimum-data-set/nhs-111-minimum-data-set-2019-20/&gt;) (accessed January 2020). NHS Digital provided a bespoke extract (comma separated values text file) as the source for the NHS 111 online data. Data may be obtained from a third party and are not publicly available, enquiries for this data should be directed to the data providers: NHS Digital. The CUREd Research Database, hosted by The University of Sheffield, provided a bespoke extract (comma separated values text file) as the source for patient-level NHS 111 telephone service data. Data may be obtained from a third party and are not publicly available, enquiries for this data should be directed to the data provider: The CUREd Research Database (&lt;https://www.sheffield.ac.uk/scharr/research/centres/cure/projects/cured-how-access-data&gt;).&quot;,&quot;publisher&quot;:&quot;British Medical Journal Publishing Group&quot;,&quot;issue&quot;:&quot;7&quot;,&quot;volume&quot;:&quot;12&quot;},&quot;isTemporary&quot;:false}]},{&quot;citationID&quot;:&quot;MENDELEY_CITATION_03fa62bf-0bae-4535-922d-7ef169182430&quot;,&quot;properties&quot;:{&quot;noteIndex&quot;:0},&quot;isEdited&quot;:false,&quot;manualOverride&quot;:{&quot;isManuallyOverridden&quot;:true,&quot;citeprocText&quot;:&quot;(Bull, 2021)&quot;,&quot;manualOverrideText&quot;:&quot;Bull, (2021)&quot;},&quot;citationTag&quot;:&quot;MENDELEY_CITATION_v3_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&quot;,&quot;citationItems&quot;:[{&quot;id&quot;:&quot;cd3ec590-8412-339c-885d-c93d6f6aec8e&quot;,&quot;itemData&quot;:{&quot;type&quot;:&quot;article-journal&quot;,&quot;id&quot;:&quot;cd3ec590-8412-339c-885d-c93d6f6aec8e&quot;,&quot;title&quot;:&quot;Patient satisfaction and patient experience are not interchangeable concepts&quot;,&quot;author&quot;:[{&quot;family&quot;:&quot;Bull&quot;,&quot;given&quot;:&quot;Claudia&quot;,&quot;parse-names&quot;:false,&quot;dropping-particle&quot;:&quot;&quot;,&quot;non-dropping-particle&quot;:&quot;&quot;}],&quot;container-title&quot;:&quot;International Journal for Quality in Health Care&quot;,&quot;accessed&quot;:{&quot;date-parts&quot;:[[2022,12,13]]},&quot;DOI&quot;:&quot;10.1093/INTQHC/MZAB023&quot;,&quot;ISSN&quot;:&quot;1353-4505&quot;,&quot;PMID&quot;:&quot;33533407&quot;,&quot;URL&quot;:&quot;https://academic.oup.com/intqhc/article/33/1/mzab023/6127113&quot;,&quot;issued&quot;:{&quot;date-parts&quot;:[[2021,8,4]]},&quot;publisher&quot;:&quot;Oxford Academic&quot;,&quot;issue&quot;:&quot;1&quot;,&quot;volume&quot;:&quot;33&quot;,&quot;container-title-short&quot;:&quot;&quot;},&quot;isTemporary&quot;:false}]},{&quot;citationID&quot;:&quot;MENDELEY_CITATION_1e02a084-28f1-484b-8ab3-75ca9024d1bc&quot;,&quot;properties&quot;:{&quot;noteIndex&quot;:0},&quot;isEdited&quot;:false,&quot;manualOverride&quot;:{&quot;isManuallyOverridden&quot;:true,&quot;citeprocText&quot;:&quot;(Kalal &lt;i&gt;et al.&lt;/i&gt;, 2022)&quot;,&quot;manualOverrideText&quot;:&quot;Kalal et al. (2022)&quot;},&quot;citationTag&quot;:&quot;MENDELEY_CITATION_v3_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&quot;,&quot;citationItems&quot;:[{&quot;id&quot;:&quot;24f2c22b-628b-3855-9cb7-a909ee2e4f4b&quot;,&quot;itemData&quot;:{&quot;type&quot;:&quot;article-journal&quot;,&quot;id&quot;:&quot;24f2c22b-628b-3855-9cb7-a909ee2e4f4b&quot;,&quot;title&quot;:&quot;Effectiveness and Barriers of Telehealth Services During COVID-19 Pandemic&quot;,&quot;author&quot;:[{&quot;family&quot;:&quot;Kalal&quot;,&quot;given&quot;:&quot;Nipin&quot;,&quot;parse-names&quot;:false,&quot;dropping-particle&quot;:&quot;&quot;,&quot;non-dropping-particle&quot;:&quot;&quot;},{&quot;family&quot;:&quot;Vel&quot;,&quot;given&quot;:&quot;N. Sabari&quot;,&quot;parse-names&quot;:false,&quot;dropping-particle&quot;:&quot;&quot;,&quot;non-dropping-particle&quot;:&quot;&quot;},{&quot;family&quot;:&quot;Mundel&quot;,&quot;given&quot;:&quot;Sarita&quot;,&quot;parse-names&quot;:false,&quot;dropping-particle&quot;:&quot;&quot;,&quot;non-dropping-particle&quot;:&quot;&quot;},{&quot;family&quot;:&quot;Daiyya&quot;,&quot;given&quot;:&quot;Seema&quot;,&quot;parse-names&quot;:false,&quot;dropping-particle&quot;:&quot;&quot;,&quot;non-dropping-particle&quot;:&quot;&quot;},{&quot;family&quot;:&quot;Dhayal&quot;,&quot;given&quot;:&quot;Seema&quot;,&quot;parse-names&quot;:false,&quot;dropping-particle&quot;:&quot;&quot;,&quot;non-dropping-particle&quot;:&quot;&quot;},{&quot;family&quot;:&quot;Bishnoi&quot;,&quot;given&quot;:&quot;Sharmila&quot;,&quot;parse-names&quot;:false,&quot;dropping-particle&quot;:&quot;&quot;,&quot;non-dropping-particle&quot;:&quot;&quot;},{&quot;family&quot;:&quot;Asiwal&quot;,&quot;given&quot;:&quot;Simran&quot;,&quot;parse-names&quot;:false,&quot;dropping-particle&quot;:&quot;&quot;,&quot;non-dropping-particle&quot;:&quot;&quot;},{&quot;family&quot;:&quot;Jhajhariya&quot;,&quot;given&quot;:&quot;Sonika&quot;,&quot;parse-names&quot;:false,&quot;dropping-particle&quot;:&quot;&quot;,&quot;non-dropping-particle&quot;:&quot;&quot;}],&quot;container-title&quot;:&quot;Indian Journal of Medical Specialities&quot;,&quot;DOI&quot;:&quot;10.4103/injms.injms_62_21&quot;,&quot;ISSN&quot;:&quot;0976-2884&quot;,&quot;issued&quot;:{&quot;date-parts&quot;:[[2022,1]]},&quot;page&quot;:&quot;4-8&quot;,&quot;issue&quot;:&quot;1&quot;,&quot;volume&quot;:&quot;13&quot;,&quot;container-title-short&quot;:&quot;&quot;},&quot;isTemporary&quot;:false}]},{&quot;citationID&quot;:&quot;MENDELEY_CITATION_3dffe530-2a05-4f7e-90d6-7ce57e1c4789&quot;,&quot;properties&quot;:{&quot;noteIndex&quot;:0},&quot;isEdited&quot;:false,&quot;manualOverride&quot;:{&quot;isManuallyOverridden&quot;:true,&quot;citeprocText&quot;:&quot;(Welsh Ambulance Service NHS Trust -, no date)&quot;,&quot;manualOverrideText&quot;:&quot;(Welsh Ambulance Service NHS Trust, 2020).&quot;},&quot;citationTag&quot;:&quot;MENDELEY_CITATION_v3_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&quot;,&quot;citationItems&quot;:[{&quot;id&quot;:&quot;03783b5e-b36d-3114-b020-fe8bd4f25409&quot;,&quot;itemData&quot;:{&quot;type&quot;:&quot;webpage&quot;,&quot;id&quot;:&quot;03783b5e-b36d-3114-b020-fe8bd4f25409&quot;,&quot;title&quot;:&quot;Covid-19 symptom checker hits one million visitors milestone&quot;,&quot;author&quot;:[{&quot;family&quot;:&quot;Welsh Ambulance Service NHS Trust -&quot;,&quot;given&quot;:&quot;&quot;,&quot;parse-names&quot;:false,&quot;dropping-particle&quot;:&quot;&quot;,&quot;non-dropping-particle&quot;:&quot;&quot;}],&quot;container-title&quot;:&quot;2020&quot;,&quot;accessed&quot;:{&quot;date-parts&quot;:[[2023,2,27]]},&quot;URL&quot;:&quot;https://www.ambulance.wales.nhs.uk/Default.aspx?gcid=1641&amp;lan=en&quot;,&quot;container-title-short&quot;:&quot;&quot;},&quot;isTemporary&quot;:false,&quot;suppress-author&quot;:false,&quot;composite&quot;:false,&quot;author-only&quot;:false}]},{&quot;citationID&quot;:&quot;MENDELEY_CITATION_49bdee13-b220-4518-afc8-817058308285&quot;,&quot;properties&quot;:{&quot;noteIndex&quot;:0},&quot;isEdited&quot;:false,&quot;manualOverride&quot;:{&quot;isManuallyOverridden&quot;:true,&quot;citeprocText&quot;:&quot;(Berry, 2018)&quot;,&quot;manualOverrideText&quot;:&quot;(Berry, 2018).&quot;},&quot;citationTag&quot;:&quot;MENDELEY_CITATION_v3_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&quot;,&quot;citationItems&quot;:[{&quot;id&quot;:&quot;5edbd627-dac9-3c60-8a31-3046f45beda5&quot;,&quot;itemData&quot;:{&quot;type&quot;:&quot;article-journal&quot;,&quot;id&quot;:&quot;5edbd627-dac9-3c60-8a31-3046f45beda5&quot;,&quot;title&quot;:&quot;Online Symptom Checker Applications: Syndromic Surveillance for International Health&quot;,&quot;author&quot;:[{&quot;family&quot;:&quot;Berry&quot;,&quot;given&quot;:&quot;Andrew C.&quot;,&quot;parse-names&quot;:false,&quot;dropping-particle&quot;:&quot;&quot;,&quot;non-dropping-particle&quot;:&quot;&quot;}],&quot;container-title&quot;:&quot;Ochsner Journal&quot;,&quot;DOI&quot;:&quot;10.31486/toj.18.0068&quot;,&quot;ISSN&quot;:&quot;1524-5012&quot;,&quot;issued&quot;:{&quot;date-parts&quot;:[[2018,12,13]]},&quot;page&quot;:&quot;298-299&quot;,&quot;issue&quot;:&quot;4&quot;,&quot;volume&quot;:&quot;18&quot;,&quot;container-title-short&quot;:&quot;&quot;},&quot;isTemporary&quot;:false}]},{&quot;citationID&quot;:&quot;MENDELEY_CITATION_50f8ac61-0866-4ac8-b9da-7897fecb371d&quot;,&quot;properties&quot;:{&quot;noteIndex&quot;:0},&quot;isEdited&quot;:false,&quot;manualOverride&quot;:{&quot;isManuallyOverridden&quot;:true,&quot;citeprocText&quot;:&quot;(Wallace &lt;i&gt;et al.&lt;/i&gt;, 2022)&quot;,&quot;manualOverrideText&quot;:&quot;(Wallace et al., 2022;&quot;},&quot;citationTag&quot;:&quot;MENDELEY_CITATION_v3_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&quot;,&quot;citationItems&quot;:[{&quot;id&quot;:&quot;67ee86d4-7aa7-3e5d-8734-634088008ca1&quot;,&quot;itemData&quot;:{&quot;type&quot;:&quot;article-journal&quot;,&quot;id&quot;:&quot;67ee86d4-7aa7-3e5d-8734-634088008ca1&quot;,&quot;title&quot;:&quot;The diagnostic and triage accuracy of digital and online symptom checker tools: a systematic review&quot;,&quot;author&quot;:[{&quot;family&quot;:&quot;Wallace&quot;,&quot;given&quot;:&quot;William&quot;,&quot;parse-names&quot;:false,&quot;dropping-particle&quot;:&quot;&quot;,&quot;non-dropping-particle&quot;:&quot;&quot;},{&quot;family&quot;:&quot;Chan&quot;,&quot;given&quot;:&quot;Calvin&quot;,&quot;parse-names&quot;:false,&quot;dropping-particle&quot;:&quot;&quot;,&quot;non-dropping-particle&quot;:&quot;&quot;},{&quot;family&quot;:&quot;Chidambaram&quot;,&quot;given&quot;:&quot;Swathikan&quot;,&quot;parse-names&quot;:false,&quot;dropping-particle&quot;:&quot;&quot;,&quot;non-dropping-particle&quot;:&quot;&quot;},{&quot;family&quot;:&quot;Hanna&quot;,&quot;given&quot;:&quot;Lydia&quot;,&quot;parse-names&quot;:false,&quot;dropping-particle&quot;:&quot;&quot;,&quot;non-dropping-particle&quot;:&quot;&quot;},{&quot;family&quot;:&quot;Iqbal&quot;,&quot;given&quot;:&quot;Fahad Mujtaba&quot;,&quot;parse-names&quot;:false,&quot;dropping-particle&quot;:&quot;&quot;,&quot;non-dropping-particle&quot;:&quot;&quot;},{&quot;family&quot;:&quot;Acharya&quot;,&quot;given&quot;:&quot;Amish&quot;,&quot;parse-names&quot;:false,&quot;dropping-particle&quot;:&quot;&quot;,&quot;non-dropping-particle&quot;:&quot;&quot;},{&quot;family&quot;:&quot;Normahani&quot;,&quot;given&quot;:&quot;Pasha&quot;,&quot;parse-names&quot;:false,&quot;dropping-particle&quot;:&quot;&quot;,&quot;non-dropping-particle&quot;:&quot;&quot;},{&quot;family&quot;:&quot;Ashrafian&quot;,&quot;given&quot;:&quot;Hutan&quot;,&quot;parse-names&quot;:false,&quot;dropping-particle&quot;:&quot;&quot;,&quot;non-dropping-particle&quot;:&quot;&quot;},{&quot;family&quot;:&quot;Markar&quot;,&quot;given&quot;:&quot;Sheraz R.&quot;,&quot;parse-names&quot;:false,&quot;dropping-particle&quot;:&quot;&quot;,&quot;non-dropping-particle&quot;:&quot;&quot;},{&quot;family&quot;:&quot;Sounderajah&quot;,&quot;given&quot;:&quot;Viknesh&quot;,&quot;parse-names&quot;:false,&quot;dropping-particle&quot;:&quot;&quot;,&quot;non-dropping-particle&quot;:&quot;&quot;},{&quot;family&quot;:&quot;Darzi&quot;,&quot;given&quot;:&quot;Ara&quot;,&quot;parse-names&quot;:false,&quot;dropping-particle&quot;:&quot;&quot;,&quot;non-dropping-particle&quot;:&quot;&quot;}],&quot;container-title&quot;:&quot;npj Digital Medicine&quot;,&quot;container-title-short&quot;:&quot;NPJ Digit Med&quot;,&quot;DOI&quot;:&quot;10.1038/s41746-022-00667-w&quot;,&quot;ISSN&quot;:&quot;2398-6352&quot;,&quot;issued&quot;:{&quot;date-parts&quot;:[[2022,8,17]]},&quot;page&quot;:&quot;118&quot;,&quot;abstract&quot;:&quot;&lt;p&gt;Digital and online symptom checkers are an increasingly adopted class of health technologies that enable patients to input their symptoms and biodata to produce a set of likely diagnoses and associated triage advice. However, concerns regarding the accuracy and safety of these symptom checkers have been raised. This systematic review evaluates the accuracy of symptom checkers in providing diagnoses and appropriate triage advice. MEDLINE and Web of Science were searched for studies that used either real or simulated patients to evaluate online or digital symptom checkers. The primary outcomes were the diagnostic and triage accuracy of the symptom checkers. The QUADAS-2 tool was used to assess study quality. Of the 177 studies retrieved, 10 studies met the inclusion criteria. Researchers evaluated the accuracy of symptom checkers using a variety of medical conditions, including ophthalmological conditions, inflammatory arthritides and HIV. A total of 50% of the studies recruited real patients, while the remainder used simulated cases. The diagnostic accuracy of the primary diagnosis was low across included studies (range: 19–37.9%) and varied between individual symptom checkers, despite consistent symptom data input. Triage accuracy (range: 48.8–90.1%) was typically higher than diagnostic accuracy. Overall, the diagnostic and triage accuracy of symptom checkers are variable and of low accuracy. Given the increasing push towards adopting this class of technologies across numerous health systems, this study demonstrates that reliance upon symptom checkers could pose significant patient safety hazards. Large-scale primary studies, based upon real-world data, are warranted to demonstrate the adequate performance of these technologies in a manner that is non-inferior to current best practices. Moreover, an urgent assessment of how these systems are regulated and implemented is required.&lt;/p&gt;&quot;,&quot;issue&quot;:&quot;1&quot;,&quot;volume&quot;:&quot;5&quot;},&quot;isTemporary&quot;:false}]},{&quot;citationID&quot;:&quot;MENDELEY_CITATION_29b59a03-506b-43f0-a462-4305f5bd210c&quot;,&quot;properties&quot;:{&quot;noteIndex&quot;:0},&quot;isEdited&quot;:false,&quot;manualOverride&quot;:{&quot;isManuallyOverridden&quot;:true,&quot;citeprocText&quot;:&quot;(Semigran &lt;i&gt;et al.&lt;/i&gt;, 2015)&quot;,&quot;manualOverrideText&quot;:&quot;Semigran et al., 2015).&quot;},&quot;citationTag&quot;:&quot;MENDELEY_CITATION_v3_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&quot;,&quot;citationItems&quot;:[{&quot;id&quot;:&quot;006486e9-6dc9-3ddb-b558-ed8bafc116e7&quot;,&quot;itemData&quot;:{&quot;type&quot;:&quot;article-journal&quot;,&quot;id&quot;:&quot;006486e9-6dc9-3ddb-b558-ed8bafc116e7&quot;,&quot;title&quot;:&quot;Evaluation of symptom checkers for self diagnosis and triage: Audit study&quot;,&quot;author&quot;:[{&quot;family&quot;:&quot;Semigran&quot;,&quot;given&quot;:&quot;Hannah L.&quot;,&quot;parse-names&quot;:false,&quot;dropping-particle&quot;:&quot;&quot;,&quot;non-dropping-particle&quot;:&quot;&quot;},{&quot;family&quot;:&quot;Linder&quot;,&quot;given&quot;:&quot;Jeffrey A.&quot;,&quot;parse-names&quot;:false,&quot;dropping-particle&quot;:&quot;&quot;,&quot;non-dropping-particle&quot;:&quot;&quot;},{&quot;family&quot;:&quot;Gidengil&quot;,&quot;given&quot;:&quot;Courtney&quot;,&quot;parse-names&quot;:false,&quot;dropping-particle&quot;:&quot;&quot;,&quot;non-dropping-particle&quot;:&quot;&quot;},{&quot;family&quot;:&quot;Mehrotra&quot;,&quot;given&quot;:&quot;Ateev&quot;,&quot;parse-names&quot;:false,&quot;dropping-particle&quot;:&quot;&quot;,&quot;non-dropping-particle&quot;:&quot;&quot;}],&quot;container-title&quot;:&quot;BMJ (Online)&quot;,&quot;accessed&quot;:{&quot;date-parts&quot;:[[2024,5,19]]},&quot;DOI&quot;:&quot;10.1136/BMJ.H3480&quot;,&quot;ISSN&quot;:&quot;17561833&quot;,&quot;PMID&quot;:&quot;26157077&quot;,&quot;issued&quot;:{&quot;date-parts&quot;:[[2015,7,8]]},&quot;abstract&quot;:&quot;Objective To determine the diagnostic and triage accuracy of online symptom checkers (tools that use computer algorithms to help patients with self diagnosis or self triage). Design Audit study. Setting Publicly available, free symptom checkers. Participants 23 symptom checkers that were in English and provided advice across a range of conditions. 45 standardized patient vignettes were compiled and equally divided into three categories of triage urgency: emergent care required (for example, pulmonary embolism), non-emergent care reasonable (for example, otitis media), and self care reasonable (for example, viral upper respiratory tract infection). Main outcome measures For symptom checkers that provided a diagnosis, our main outcomes were whether the symptom checker listed the correct diagnosis first or within the first 20 potential diagnoses (n=770 standardized patient evaluations). For symptom checkers that provided a triage recommendation, our main outcomes were whether the symptom checker correctly recommended emergent care, non-emergent care, or self care (n=532 standardized patient evaluations). Results The 23 symptom checkers provided the correct diagnosis first in 34% (95% confidence interval 31% to 37%) of standardized patient evaluations, listed the correct diagnosis within the top 20 diagnoses given in 58% (55% to 62%) of standardized patient evaluations, and provided the appropriate triage advice in 57% (52% to 61%) of standardized patient evaluations. Triage performance varied by urgency of condition, with appropriate triage advice provided in 80% (95% confidence interval 75% to 86%) of emergent cases, 55% (47% to 63%) of non-emergent cases, and 33% (26% to 40%) of self care cases (P&lt;0.001). Performance on appropriate triage advice across the 23 individual symptom checkers ranged from 33% (95% confidence interval 19% to 48%) to 78% (64% to 91%) of standardized patient evaluations. Conclusions Symptom checkers had deficits in both triage and diagnosis. Triage advice from symptom checkers is generally risk averse, encouraging users to seek care for conditions where self care is reasonable.&quot;,&quot;publisher&quot;:&quot;BMJ Publishing Group&quot;,&quot;volume&quot;:&quot;351&quot;,&quot;container-title-short&quot;:&quot;&quot;},&quot;isTemporary&quot;:false}]},{&quot;citationID&quot;:&quot;MENDELEY_CITATION_40b27fb8-f112-40fb-9a3f-3e5f2e7ab3df&quot;,&quot;properties&quot;:{&quot;noteIndex&quot;:0},&quot;isEdited&quot;:false,&quot;manualOverride&quot;:{&quot;isManuallyOverridden&quot;:true,&quot;citeprocText&quot;:&quot;(Griffiths &lt;i&gt;et al.&lt;/i&gt;, 2017)&quot;,&quot;manualOverrideText&quot;:&quot;(Griffiths et al., 2017).&quot;},&quot;citationTag&quot;:&quot;MENDELEY_CITATION_v3_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&quot;,&quot;citationItems&quot;:[{&quot;id&quot;:&quot;03e20146-de01-312e-9327-bc0d3aa2356b&quot;,&quot;itemData&quot;:{&quot;type&quot;:&quot;article-journal&quot;,&quot;id&quot;:&quot;03e20146-de01-312e-9327-bc0d3aa2356b&quot;,&quot;title&quot;:&quot;Timely Digital Patient-Clinician Communication in Specialist Clinical Services for Young People: A Mixed-Methods Study (The LYNC Study)&quot;,&quot;author&quot;:[{&quot;family&quot;:&quot;Griffiths&quot;,&quot;given&quot;:&quot;Frances&quot;,&quot;parse-names&quot;:false,&quot;dropping-particle&quot;:&quot;&quot;,&quot;non-dropping-particle&quot;:&quot;&quot;},{&quot;family&quot;:&quot;Bryce&quot;,&quot;given&quot;:&quot;Carol&quot;,&quot;parse-names&quot;:false,&quot;dropping-particle&quot;:&quot;&quot;,&quot;non-dropping-particle&quot;:&quot;&quot;},{&quot;family&quot;:&quot;Cave&quot;,&quot;given&quot;:&quot;Jonathan&quot;,&quot;parse-names&quot;:false,&quot;dropping-particle&quot;:&quot;&quot;,&quot;non-dropping-particle&quot;:&quot;&quot;},{&quot;family&quot;:&quot;Dritsaki&quot;,&quot;given&quot;:&quot;Melina&quot;,&quot;parse-names&quot;:false,&quot;dropping-particle&quot;:&quot;&quot;,&quot;non-dropping-particle&quot;:&quot;&quot;},{&quot;family&quot;:&quot;Fraser&quot;,&quot;given&quot;:&quot;Joseph&quot;,&quot;parse-names&quot;:false,&quot;dropping-particle&quot;:&quot;&quot;,&quot;non-dropping-particle&quot;:&quot;&quot;},{&quot;family&quot;:&quot;Hamilton&quot;,&quot;given&quot;:&quot;Kathryn&quot;,&quot;parse-names&quot;:false,&quot;dropping-particle&quot;:&quot;&quot;,&quot;non-dropping-particle&quot;:&quot;&quot;},{&quot;family&quot;:&quot;Huxley&quot;,&quot;given&quot;:&quot;Caroline&quot;,&quot;parse-names&quot;:false,&quot;dropping-particle&quot;:&quot;&quot;,&quot;non-dropping-particle&quot;:&quot;&quot;},{&quot;family&quot;:&quot;Ignatowicz&quot;,&quot;given&quot;:&quot;Agnieszka&quot;,&quot;parse-names&quot;:false,&quot;dropping-particle&quot;:&quot;&quot;,&quot;non-dropping-particle&quot;:&quot;&quot;},{&quot;family&quot;:&quot;Kim&quot;,&quot;given&quot;:&quot;Sung Wook&quot;,&quot;parse-names&quot;:false,&quot;dropping-particle&quot;:&quot;&quot;,&quot;non-dropping-particle&quot;:&quot;&quot;},{&quot;family&quot;:&quot;Kimani&quot;,&quot;given&quot;:&quot;Peter K&quot;,&quot;parse-names&quot;:false,&quot;dropping-particle&quot;:&quot;&quot;,&quot;non-dropping-particle&quot;:&quot;&quot;},{&quot;family&quot;:&quot;Madan&quot;,&quot;given&quot;:&quot;Jason&quot;,&quot;parse-names&quot;:false,&quot;dropping-particle&quot;:&quot;&quot;,&quot;non-dropping-particle&quot;:&quot;&quot;},{&quot;family&quot;:&quot;Slowther&quot;,&quot;given&quot;:&quot;Anne-Marie&quot;,&quot;parse-names&quot;:false,&quot;dropping-particle&quot;:&quot;&quot;,&quot;non-dropping-particle&quot;:&quot;&quot;},{&quot;family&quot;:&quot;Sujan&quot;,&quot;given&quot;:&quot;Mark&quot;,&quot;parse-names&quot;:false,&quot;dropping-particle&quot;:&quot;&quot;,&quot;non-dropping-particle&quot;:&quot;&quot;},{&quot;family&quot;:&quot;Sturt&quot;,&quot;given&quot;:&quot;Jackie&quot;,&quot;parse-names&quot;:false,&quot;dropping-particle&quot;:&quot;&quot;,&quot;non-dropping-particle&quot;:&quot;&quot;}],&quot;container-title&quot;:&quot;Journal of Medical Internet Research&quot;,&quot;container-title-short&quot;:&quot;J Med Internet Res&quot;,&quot;DOI&quot;:&quot;10.2196/jmir.7154&quot;,&quot;ISSN&quot;:&quot;1438-8871&quot;,&quot;issued&quot;:{&quot;date-parts&quot;:[[2017,4,10]]},&quot;page&quot;:&quot;e102&quot;,&quot;issue&quot;:&quot;4&quot;,&quot;volume&quot;:&quot;19&quot;},&quot;isTemporary&quot;:false}]},{&quot;citationID&quot;:&quot;MENDELEY_CITATION_7759ae3a-1411-4de4-8628-1f6e46ae62dc&quot;,&quot;properties&quot;:{&quot;noteIndex&quot;:0},&quot;isEdited&quot;:false,&quot;manualOverride&quot;:{&quot;isManuallyOverridden&quot;:false,&quot;citeprocText&quot;:&quot;(Chambers, A. Cantrell, &lt;i&gt;et al.&lt;/i&gt;, 2019)&quot;,&quot;manualOverrideText&quot;:&quot;&quot;},&quot;citationTag&quot;:&quot;MENDELEY_CITATION_v3_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&quot;,&quot;citationItems&quot;:[{&quot;id&quot;:&quot;b68a39fc-b644-325b-a645-061a9caf947c&quot;,&quot;itemData&quot;:{&quot;type&quot;:&quot;article-journal&quot;,&quot;id&quot;:&quot;b68a39fc-b644-325b-a645-061a9caf947c&quot;,&quot;title&quot;:&quot;Digital and online symptom checkers and assessment services for urgent care to inform a new digital platform: a systematic review&quot;,&quot;author&quot;:[{&quot;family&quot;:&quot;Chambers&quot;,&quot;given&quot;:&quot;Duncan&quot;,&quot;parse-names&quot;:false,&quot;dropping-particle&quot;:&quot;&quot;,&quot;non-dropping-particle&quot;:&quot;&quot;},{&quot;family&quot;:&quot;Cantrell&quot;,&quot;given&quot;:&quot;Anna&quot;,&quot;parse-names&quot;:false,&quot;dropping-particle&quot;:&quot;&quot;,&quot;non-dropping-particle&quot;:&quot;&quot;},{&quot;family&quot;:&quot;Johnson&quot;,&quot;given&quot;:&quot;Maxine&quot;,&quot;parse-names&quot;:false,&quot;dropping-particle&quot;:&quot;&quot;,&quot;non-dropping-particle&quot;:&quot;&quot;},{&quot;family&quot;:&quot;Preston&quot;,&quot;given&quot;:&quot;Louise&quot;,&quot;parse-names&quot;:false,&quot;dropping-particle&quot;:&quot;&quot;,&quot;non-dropping-particle&quot;:&quot;&quot;},{&quot;family&quot;:&quot;Baxter&quot;,&quot;given&quot;:&quot;Susan K&quot;,&quot;parse-names&quot;:false,&quot;dropping-particle&quot;:&quot;&quot;,&quot;non-dropping-particle&quot;:&quot;&quot;},{&quot;family&quot;:&quot;Booth&quot;,&quot;given&quot;:&quot;Andrew&quot;,&quot;parse-names&quot;:false,&quot;dropping-particle&quot;:&quot;&quot;,&quot;non-dropping-particle&quot;:&quot;&quot;},{&quot;family&quot;:&quot;Turner&quot;,&quot;given&quot;:&quot;Janette&quot;,&quot;parse-names&quot;:false,&quot;dropping-particle&quot;:&quot;&quot;,&quot;non-dropping-particle&quot;:&quot;&quot;}],&quot;container-title&quot;:&quot;Health Services and Delivery Research&quot;,&quot;DOI&quot;:&quot;10.3310/hsdr07290&quot;,&quot;ISSN&quot;:&quot;2050-4349&quot;,&quot;issued&quot;:{&quot;date-parts&quot;:[[2019,8]]},&quot;page&quot;:&quot;1-88&quot;,&quot;issue&quot;:&quot;29&quot;,&quot;volume&quot;:&quot;7&quot;,&quot;container-title-short&quot;:&quot;&quot;},&quot;isTemporary&quot;:false}]},{&quot;citationID&quot;:&quot;MENDELEY_CITATION_20f45f45-9d91-46e9-9b23-d5bfd8b1ae1e&quot;,&quot;properties&quot;:{&quot;noteIndex&quot;:0},&quot;isEdited&quot;:false,&quot;manualOverride&quot;:{&quot;isManuallyOverridden&quot;:false,&quot;citeprocText&quot;:&quot;(Arellano Carmona &lt;i&gt;et al.&lt;/i&gt;, 2022)&quot;,&quot;manualOverrideText&quot;:&quot;&quot;},&quot;citationTag&quot;:&quot;MENDELEY_CITATION_v3_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&quot;,&quot;citationItems&quot;:[{&quot;id&quot;:&quot;5c770ea2-9e17-378d-aafd-e158d28cd8f4&quot;,&quot;itemData&quot;:{&quot;type&quot;:&quot;article-journal&quot;,&quot;id&quot;:&quot;5c770ea2-9e17-378d-aafd-e158d28cd8f4&quot;,&quot;title&quot;:&quot;Health Information Seeking From an Intelligent Web-Based Symptom Checker: Cross-sectional Questionnaire Study&quot;,&quot;author&quot;:[{&quot;family&quot;:&quot;Arellano Carmona&quot;,&quot;given&quot;:&quot;Kimberly&quot;,&quot;parse-names&quot;:false,&quot;dropping-particle&quot;:&quot;&quot;,&quot;non-dropping-particle&quot;:&quot;&quot;},{&quot;family&quot;:&quot;Chittamuru&quot;,&quot;given&quot;:&quot;Deepti&quot;,&quot;parse-names&quot;:false,&quot;dropping-particle&quot;:&quot;&quot;,&quot;non-dropping-particle&quot;:&quot;&quot;},{&quot;family&quot;:&quot;Kravitz&quot;,&quot;given&quot;:&quot;Richard L&quot;,&quot;parse-names&quot;:false,&quot;dropping-particle&quot;:&quot;&quot;,&quot;non-dropping-particle&quot;:&quot;&quot;},{&quot;family&quot;:&quot;Ramondt&quot;,&quot;given&quot;:&quot;Steven&quot;,&quot;parse-names&quot;:false,&quot;dropping-particle&quot;:&quot;&quot;,&quot;non-dropping-particle&quot;:&quot;&quot;},{&quot;family&quot;:&quot;Ramírez&quot;,&quot;given&quot;:&quot;A Susana&quot;,&quot;parse-names&quot;:false,&quot;dropping-particle&quot;:&quot;&quot;,&quot;non-dropping-particle&quot;:&quot;&quot;}],&quot;container-title&quot;:&quot;Journal of Medical Internet Research&quot;,&quot;container-title-short&quot;:&quot;J Med Internet Res&quot;,&quot;DOI&quot;:&quot;10.2196/36322&quot;,&quot;ISSN&quot;:&quot;1438-8871&quot;,&quot;issued&quot;:{&quot;date-parts&quot;:[[2022,8,19]]},&quot;page&quot;:&quot;e36322&quot;,&quot;issue&quot;:&quot;8&quot;,&quot;volume&quot;:&quot;24&quot;},&quot;isTemporary&quot;:false}]},{&quot;citationID&quot;:&quot;MENDELEY_CITATION_c23c80ca-6eba-448d-9c2e-49bab12f7ffc&quot;,&quot;properties&quot;:{&quot;noteIndex&quot;:0},&quot;isEdited&quot;:false,&quot;manualOverride&quot;:{&quot;isManuallyOverridden&quot;:false,&quot;citeprocText&quot;:&quot;(Shim and Rust, 2013)&quot;,&quot;manualOverrideText&quot;:&quot;&quot;},&quot;citationTag&quot;:&quot;MENDELEY_CITATION_v3_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&quot;,&quot;citationItems&quot;:[{&quot;id&quot;:&quot;4114d7f1-f28a-38f2-b5c7-3e4780db2719&quot;,&quot;itemData&quot;:{&quot;type&quot;:&quot;article-journal&quot;,&quot;id&quot;:&quot;4114d7f1-f28a-38f2-b5c7-3e4780db2719&quot;,&quot;title&quot;:&quot;Primary Care, Behavioral Health, and Public Health: Partners in Reducing Mental Health Stigma&quot;,&quot;author&quot;:[{&quot;family&quot;:&quot;Shim&quot;,&quot;given&quot;:&quot;Ruth&quot;,&quot;parse-names&quot;:false,&quot;dropping-particle&quot;:&quot;&quot;,&quot;non-dropping-particle&quot;:&quot;&quot;},{&quot;family&quot;:&quot;Rust&quot;,&quot;given&quot;:&quot;George&quot;,&quot;parse-names&quot;:false,&quot;dropping-particle&quot;:&quot;&quot;,&quot;non-dropping-particle&quot;:&quot;&quot;}],&quot;container-title&quot;:&quot;American Journal of Public Health&quot;,&quot;container-title-short&quot;:&quot;Am J Public Health&quot;,&quot;DOI&quot;:&quot;10.2105/AJPH.2013.301214&quot;,&quot;ISSN&quot;:&quot;0090-0036&quot;,&quot;issued&quot;:{&quot;date-parts&quot;:[[2013,5]]},&quot;page&quot;:&quot;774-776&quot;,&quot;issue&quot;:&quot;5&quot;,&quot;volume&quot;:&quot;103&quot;},&quot;isTemporary&quot;:false}]},{&quot;citationID&quot;:&quot;MENDELEY_CITATION_90633ba7-7079-4894-96b0-b1391fba388b&quot;,&quot;properties&quot;:{&quot;noteIndex&quot;:0},&quot;isEdited&quot;:false,&quot;manualOverride&quot;:{&quot;isManuallyOverridden&quot;:true,&quot;citeprocText&quot;:&quot;(Itchhaporia, 2021)&quot;,&quot;manualOverrideText&quot;:&quot;Itchhaporia, 2021)&quot;},&quot;citationTag&quot;:&quot;MENDELEY_CITATION_v3_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&quot;,&quot;citationItems&quot;:[{&quot;id&quot;:&quot;2d8c3aa0-e35b-378f-943e-fa0a669963b5&quot;,&quot;itemData&quot;:{&quot;type&quot;:&quot;article-journal&quot;,&quot;id&quot;:&quot;2d8c3aa0-e35b-378f-943e-fa0a669963b5&quot;,&quot;title&quot;:&quot;The Evolution of the Quintuple Aim: Health Equity, Health Outcomes, and the Economy&quot;,&quot;author&quot;:[{&quot;family&quot;:&quot;Itchhaporia&quot;,&quot;given&quot;:&quot;Dipti&quot;,&quot;parse-names&quot;:false,&quot;dropping-particle&quot;:&quot;&quot;,&quot;non-dropping-particle&quot;:&quot;&quot;}],&quot;container-title&quot;:&quot;Journal of the American College of Cardiology&quot;,&quot;container-title-short&quot;:&quot;J Am Coll Cardiol&quot;,&quot;accessed&quot;:{&quot;date-parts&quot;:[[2023,11,24]]},&quot;DOI&quot;:&quot;10.1016/J.JACC.2021.10.018&quot;,&quot;ISSN&quot;:&quot;0735-1097&quot;,&quot;PMID&quot;:&quot;34823665&quot;,&quot;issued&quot;:{&quot;date-parts&quot;:[[2021,11,30]]},&quot;page&quot;:&quot;2262-2264&quot;,&quot;publisher&quot;:&quot;Elsevier&quot;,&quot;issue&quot;:&quot;22&quot;,&quot;volume&quot;:&quot;78&quot;},&quot;isTemporary&quot;:false}]},{&quot;citationID&quot;:&quot;MENDELEY_CITATION_807fae5c-f391-42b0-842c-15f3611a8376&quot;,&quot;properties&quot;:{&quot;noteIndex&quot;:0},&quot;isEdited&quot;:false,&quot;manualOverride&quot;:{&quot;isManuallyOverridden&quot;:false,&quot;citeprocText&quot;:&quot;(Sikka, Morath and Leape, 2015)&quot;,&quot;manualOverrideText&quot;:&quot;&quot;},&quot;citationTag&quot;:&quot;MENDELEY_CITATION_v3_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&quot;,&quot;citationItems&quot;:[{&quot;id&quot;:&quot;71b63fe6-7fc5-35de-9a7a-6c695f15bdb5&quot;,&quot;itemData&quot;:{&quot;type&quot;:&quot;article-journal&quot;,&quot;id&quot;:&quot;71b63fe6-7fc5-35de-9a7a-6c695f15bdb5&quot;,&quot;title&quot;:&quot;The Quadruple Aim: care, health, cost and meaning in work&quot;,&quot;author&quot;:[{&quot;family&quot;:&quot;Sikka&quot;,&quot;given&quot;:&quot;Rishi&quot;,&quot;parse-names&quot;:false,&quot;dropping-particle&quot;:&quot;&quot;,&quot;non-dropping-particle&quot;:&quot;&quot;},{&quot;family&quot;:&quot;Morath&quot;,&quot;given&quot;:&quot;Julianne M&quot;,&quot;parse-names&quot;:false,&quot;dropping-particle&quot;:&quot;&quot;,&quot;non-dropping-particle&quot;:&quot;&quot;},{&quot;family&quot;:&quot;Leape&quot;,&quot;given&quot;:&quot;Lucian&quot;,&quot;parse-names&quot;:false,&quot;dropping-particle&quot;:&quot;&quot;,&quot;non-dropping-particle&quot;:&quot;&quot;}],&quot;container-title&quot;:&quot;BMJ Quality &amp; Safety&quot;,&quot;container-title-short&quot;:&quot;BMJ Qual Saf&quot;,&quot;DOI&quot;:&quot;10.1136/bmjqs-2015-004160&quot;,&quot;ISSN&quot;:&quot;2044-5415&quot;,&quot;issued&quot;:{&quot;date-parts&quot;:[[2015,10]]},&quot;page&quot;:&quot;608-610&quot;,&quot;issue&quot;:&quot;10&quot;,&quot;volume&quot;:&quot;24&quot;},&quot;isTemporary&quot;:false}]},{&quot;citationID&quot;:&quot;MENDELEY_CITATION_acf980bb-a550-41a0-8b31-b0eb5559a4a6&quot;,&quot;properties&quot;:{&quot;noteIndex&quot;:0},&quot;isEdited&quot;:false,&quot;manualOverride&quot;:{&quot;isManuallyOverridden&quot;:true,&quot;citeprocText&quot;:&quot;(Nundy &lt;i&gt;et al.&lt;/i&gt;, 2022)&quot;,&quot;manualOverrideText&quot;:&quot;Nundy et al., (2022)&quot;},&quot;citationTag&quot;:&quot;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&quot;,&quot;citationItems&quot;:[{&quot;id&quot;:&quot;eb20db41-db35-3872-950d-07b44679c69d&quot;,&quot;itemData&quot;:{&quot;type&quot;:&quot;article-journal&quot;,&quot;id&quot;:&quot;eb20db41-db35-3872-950d-07b44679c69d&quot;,&quot;title&quot;:&quot;The Quintuple Aim for Health Care Improvement A New Imperative to Advance Health Equity Supplemental content&quot;,&quot;author&quot;:[{&quot;family&quot;:&quot;Nundy&quot;,&quot;given&quot;:&quot;Shantanu&quot;,&quot;parse-names&quot;:false,&quot;dropping-particle&quot;:&quot;&quot;,&quot;non-dropping-particle&quot;:&quot;&quot;},{&quot;family&quot;:&quot;Washington&quot;,&quot;given&quot;:&quot;George&quot;,&quot;parse-names&quot;:false,&quot;dropping-particle&quot;:&quot;&quot;,&quot;non-dropping-particle&quot;:&quot;&quot;},{&quot;family&quot;:&quot;Cooper&quot;,&quot;given&quot;:&quot;Lisa A&quot;,&quot;parse-names&quot;:false,&quot;dropping-particle&quot;:&quot;&quot;,&quot;non-dropping-particle&quot;:&quot;&quot;},{&quot;family&quot;:&quot;Mate&quot;,&quot;given&quot;:&quot;Kedar S&quot;,&quot;parse-names&quot;:false,&quot;dropping-particle&quot;:&quot;&quot;,&quot;non-dropping-particle&quot;:&quot;&quot;}],&quot;container-title&quot;:&quot;JAMA&quot;,&quot;container-title-short&quot;:&quot;JAMA&quot;,&quot;accessed&quot;:{&quot;date-parts&quot;:[[2023,11,19]]},&quot;DOI&quot;:&quot;10.1001/jama.2021.25181&quot;,&quot;URL&quot;:&quot;https://www.cdc.gov/coronavirus/2019-ncov/&quot;,&quot;issued&quot;:{&quot;date-parts&quot;:[[2022]]},&quot;page&quot;:&quot;521&quot;,&quot;abstract&quot;:&quot;The COVID-19 pandemic has brought long-overdue and much-needed attention to the lack of health equity in the US and around the world. Nearly everywhere, socially marginalized populations, including racial and ethnic minoritized groups, 1 older adults, and individuals living in poverty, experienced higher rates of COVID-19 and morbidity and mortality from infection, as well as greater disruptions to their preventive and chronic care. Although the reasons are myriad, the fact remains that these differences, which persisted long before the pandemic, are unacceptable and avoidable. The challenge now is translating this heightened social consciousness into action, particularly in communities, clinics, and health systems. The triple aim-improving population health, enhancing the care experience, and reducing costs-was first described in 2008 by Berwick and colleagues 2 as a \&quot;North Star\&quot; for health care improvement. Before the triple aim, these aims were often held in opposition (eg, creating a better experience would necessarily increase costs). The breakthrough was the proposition that the aims could be reinforcing of one another. In 2014, these goals were expanded to the quadruple aim in recognition of the growing challenge of burnout (ie, exhaustion, cynicism, and professional dissatisfaction) among physicians and other members of the health care workforce. 3 Evidence of the framework's broad acceptance in health care includes (as of October 21, 2021) the number of peer-reviewed citations of the original articles describing the triple and quadruple aims (1542), the number of peer-reviewed publications with triple or quadruple aim in the title (199), Google search results (320 700), and recognition by accredit-ing bodies such as the National Committee for Quality Assurance and the Joint Commission, physician societies , and industry groups. This Viewpoint proposes expanding the quadruple aim to the quintuple aim, adding a fifth aim of advancing health equity. Health equity is defined as \&quot;the state in which everyone has the opportunity to attain their full health potential and no one is disadvantaged from achieving this potential because of social position or other socially determined circumstances.\&quot; 4 Health inequities affect many populations, including individuals who identify as Black, Latino, Native American, or LGBTQ; individuals in rural communities; individuals living in poverty; individuals with disabilities; and older persons. The reasons for health inequities are multifold, including structural racism, which shapes numerous opportunities that influence health, including educational attainment, employment , access to safe environments, affordable housing , healthful food, access to care, social relationships, and networks. The focus on health equity is certainly not new. The 2001 Institute of Medicine (now the National Academy of Medicine) report Crossing the Quality Chasm: A New Health System for the 21st Century cited equity as 1 of the 6 aims for improvement, alongside timeli-ness, patient-centeredness, efficacy, safety, and efficiency. Two years later, the 2003 National Academy of Medicine report Unequal Treatment defined and described health care disparities and provided several recommendations related to improvements in health care financing, allocation of care, availability of language translation, community-based care, cross-cultural education of health professionals , and data collection and research initiatives. However, there has not been substantial progress in achieving equity in the 20 years since the first report was published. Part of the reason is the challenge of translating high-level policy aspirations into change in health care delivery and clinical practice. Practitioners have been adequately charged with improving health outcomes, patient satisfaction , and process measures, but health equity requires a more fundamental transformation toward addressing upstream determinants of health. The result is that the promise of quality improvement has been realized inequitably. Part of the effectiveness of the triple or quadruple aim is its conciseness. When the fourth aim was added, the authors effectively argued that by failing to address burnout (or worse, by contributing to it) quality improvement would ultimately be unsustainable. In short, it would be a hollow victory. The reasoning for adding equity as a fifth aim is similar: quality improvement without equity is a hollow victory. It is tempting to argue that health equity is already covered in 2 of the aims, better experience of care and better health for populations. But neither is guaranteed unless health equity is made an explicit goal. Quality improvement efforts without a focus on disparity reduction may have limited effects on health disparities and in fact unintentionally worsen The pursuit of health equity ought to be elevated as the fifth aim for health care improvement, purposefully including with all improvement and innovation efforts a focus on individuals and communities who need them most. VIEWPOINT&quot;,&quot;issue&quot;:&quot;6&quot;,&quot;volume&quot;:&quot;327&quot;},&quot;isTemporary&quot;:false}]},{&quot;citationID&quot;:&quot;MENDELEY_CITATION_4f92fb11-5964-4be7-b5f0-49c314fa2ce0&quot;,&quot;properties&quot;:{&quot;noteIndex&quot;:0},&quot;isEdited&quot;:false,&quot;manualOverride&quot;:{&quot;isManuallyOverridden&quot;:false,&quot;citeprocText&quot;:&quot;(Nundy &lt;i&gt;et al.&lt;/i&gt;, 2022)&quot;,&quot;manualOverrideText&quot;:&quot;&quot;},&quot;citationTag&quot;:&quot;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&quot;,&quot;citationItems&quot;:[{&quot;id&quot;:&quot;eb20db41-db35-3872-950d-07b44679c69d&quot;,&quot;itemData&quot;:{&quot;type&quot;:&quot;article-journal&quot;,&quot;id&quot;:&quot;eb20db41-db35-3872-950d-07b44679c69d&quot;,&quot;title&quot;:&quot;The Quintuple Aim for Health Care Improvement A New Imperative to Advance Health Equity Supplemental content&quot;,&quot;author&quot;:[{&quot;family&quot;:&quot;Nundy&quot;,&quot;given&quot;:&quot;Shantanu&quot;,&quot;parse-names&quot;:false,&quot;dropping-particle&quot;:&quot;&quot;,&quot;non-dropping-particle&quot;:&quot;&quot;},{&quot;family&quot;:&quot;Washington&quot;,&quot;given&quot;:&quot;George&quot;,&quot;parse-names&quot;:false,&quot;dropping-particle&quot;:&quot;&quot;,&quot;non-dropping-particle&quot;:&quot;&quot;},{&quot;family&quot;:&quot;Cooper&quot;,&quot;given&quot;:&quot;Lisa A&quot;,&quot;parse-names&quot;:false,&quot;dropping-particle&quot;:&quot;&quot;,&quot;non-dropping-particle&quot;:&quot;&quot;},{&quot;family&quot;:&quot;Mate&quot;,&quot;given&quot;:&quot;Kedar S&quot;,&quot;parse-names&quot;:false,&quot;dropping-particle&quot;:&quot;&quot;,&quot;non-dropping-particle&quot;:&quot;&quot;}],&quot;container-title&quot;:&quot;JAMA&quot;,&quot;container-title-short&quot;:&quot;JAMA&quot;,&quot;accessed&quot;:{&quot;date-parts&quot;:[[2023,11,19]]},&quot;DOI&quot;:&quot;10.1001/jama.2021.25181&quot;,&quot;URL&quot;:&quot;https://www.cdc.gov/coronavirus/2019-ncov/&quot;,&quot;issued&quot;:{&quot;date-parts&quot;:[[2022]]},&quot;page&quot;:&quot;521&quot;,&quot;abstract&quot;:&quot;The COVID-19 pandemic has brought long-overdue and much-needed attention to the lack of health equity in the US and around the world. Nearly everywhere, socially marginalized populations, including racial and ethnic minoritized groups, 1 older adults, and individuals living in poverty, experienced higher rates of COVID-19 and morbidity and mortality from infection, as well as greater disruptions to their preventive and chronic care. Although the reasons are myriad, the fact remains that these differences, which persisted long before the pandemic, are unacceptable and avoidable. The challenge now is translating this heightened social consciousness into action, particularly in communities, clinics, and health systems. The triple aim-improving population health, enhancing the care experience, and reducing costs-was first described in 2008 by Berwick and colleagues 2 as a \&quot;North Star\&quot; for health care improvement. Before the triple aim, these aims were often held in opposition (eg, creating a better experience would necessarily increase costs). The breakthrough was the proposition that the aims could be reinforcing of one another. In 2014, these goals were expanded to the quadruple aim in recognition of the growing challenge of burnout (ie, exhaustion, cynicism, and professional dissatisfaction) among physicians and other members of the health care workforce. 3 Evidence of the framework's broad acceptance in health care includes (as of October 21, 2021) the number of peer-reviewed citations of the original articles describing the triple and quadruple aims (1542), the number of peer-reviewed publications with triple or quadruple aim in the title (199), Google search results (320 700), and recognition by accredit-ing bodies such as the National Committee for Quality Assurance and the Joint Commission, physician societies , and industry groups. This Viewpoint proposes expanding the quadruple aim to the quintuple aim, adding a fifth aim of advancing health equity. Health equity is defined as \&quot;the state in which everyone has the opportunity to attain their full health potential and no one is disadvantaged from achieving this potential because of social position or other socially determined circumstances.\&quot; 4 Health inequities affect many populations, including individuals who identify as Black, Latino, Native American, or LGBTQ; individuals in rural communities; individuals living in poverty; individuals with disabilities; and older persons. The reasons for health inequities are multifold, including structural racism, which shapes numerous opportunities that influence health, including educational attainment, employment , access to safe environments, affordable housing , healthful food, access to care, social relationships, and networks. The focus on health equity is certainly not new. The 2001 Institute of Medicine (now the National Academy of Medicine) report Crossing the Quality Chasm: A New Health System for the 21st Century cited equity as 1 of the 6 aims for improvement, alongside timeli-ness, patient-centeredness, efficacy, safety, and efficiency. Two years later, the 2003 National Academy of Medicine report Unequal Treatment defined and described health care disparities and provided several recommendations related to improvements in health care financing, allocation of care, availability of language translation, community-based care, cross-cultural education of health professionals , and data collection and research initiatives. However, there has not been substantial progress in achieving equity in the 20 years since the first report was published. Part of the reason is the challenge of translating high-level policy aspirations into change in health care delivery and clinical practice. Practitioners have been adequately charged with improving health outcomes, patient satisfaction , and process measures, but health equity requires a more fundamental transformation toward addressing upstream determinants of health. The result is that the promise of quality improvement has been realized inequitably. Part of the effectiveness of the triple or quadruple aim is its conciseness. When the fourth aim was added, the authors effectively argued that by failing to address burnout (or worse, by contributing to it) quality improvement would ultimately be unsustainable. In short, it would be a hollow victory. The reasoning for adding equity as a fifth aim is similar: quality improvement without equity is a hollow victory. It is tempting to argue that health equity is already covered in 2 of the aims, better experience of care and better health for populations. But neither is guaranteed unless health equity is made an explicit goal. Quality improvement efforts without a focus on disparity reduction may have limited effects on health disparities and in fact unintentionally worsen The pursuit of health equity ought to be elevated as the fifth aim for health care improvement, purposefully including with all improvement and innovation efforts a focus on individuals and communities who need them most. VIEWPOINT&quot;,&quot;issue&quot;:&quot;6&quot;,&quot;volume&quot;:&quot;327&quot;},&quot;isTemporary&quot;:false}]},{&quot;citationID&quot;:&quot;MENDELEY_CITATION_25f3e299-3844-46fc-9860-6fd15692829a&quot;,&quot;properties&quot;:{&quot;noteIndex&quot;:0},&quot;isEdited&quot;:false,&quot;manualOverride&quot;:{&quot;isManuallyOverridden&quot;:true,&quot;citeprocText&quot;:&quot;(Tuot &lt;i&gt;et al.&lt;/i&gt;, no date)&quot;,&quot;manualOverrideText&quot;:&quot;(Tuot et al., 2018).&quot;},&quot;citationTag&quot;:&quot;MENDELEY_CITATION_v3_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&quot;,&quot;citationItems&quot;:[{&quot;id&quot;:&quot;a4620e05-4105-35ba-ac58-a290ac8fab68&quot;,&quot;itemData&quot;:{&quot;type&quot;:&quot;article-journal&quot;,&quot;id&quot;:&quot;a4620e05-4105-35ba-ac58-a290ac8fab68&quot;,&quot;title&quot;:&quot;Evaluating diverse electronic consultation programs with a common framework&quot;,&quot;author&quot;:[{&quot;family&quot;:&quot;Tuot&quot;,&quot;given&quot;:&quot;Delphine S&quot;,&quot;parse-names&quot;:false,&quot;dropping-particle&quot;:&quot;&quot;,&quot;non-dropping-particle&quot;:&quot;&quot;},{&quot;family&quot;:&quot;Liddy&quot;,&quot;given&quot;:&quot;Clare&quot;,&quot;parse-names&quot;:false,&quot;dropping-particle&quot;:&quot;&quot;,&quot;non-dropping-particle&quot;:&quot;&quot;},{&quot;family&quot;:&quot;Vimalananda&quot;,&quot;given&quot;:&quot;Varsha G&quot;,&quot;parse-names&quot;:false,&quot;dropping-particle&quot;:&quot;&quot;,&quot;non-dropping-particle&quot;:&quot;&quot;},{&quot;family&quot;:&quot;Pecina&quot;,&quot;given&quot;:&quot;Jennifer&quot;,&quot;parse-names&quot;:false,&quot;dropping-particle&quot;:&quot;&quot;,&quot;non-dropping-particle&quot;:&quot;&quot;},{&quot;family&quot;:&quot;Murphy&quot;,&quot;given&quot;:&quot;Elizabeth J&quot;,&quot;parse-names&quot;:false,&quot;dropping-particle&quot;:&quot;&quot;,&quot;non-dropping-particle&quot;:&quot;&quot;},{&quot;family&quot;:&quot;Keely&quot;,&quot;given&quot;:&quot;Erin&quot;,&quot;parse-names&quot;:false,&quot;dropping-particle&quot;:&quot;&quot;,&quot;non-dropping-particle&quot;:&quot;&quot;},{&quot;family&quot;:&quot;Simon&quot;,&quot;given&quot;:&quot;Steven R&quot;,&quot;parse-names&quot;:false,&quot;dropping-particle&quot;:&quot;&quot;,&quot;non-dropping-particle&quot;:&quot;&quot;},{&quot;family&quot;:&quot;North&quot;,&quot;given&quot;:&quot;Frederick&quot;,&quot;parse-names&quot;:false,&quot;dropping-particle&quot;:&quot;&quot;,&quot;non-dropping-particle&quot;:&quot;&quot;},{&quot;family&quot;:&quot;Orlander&quot;,&quot;given&quot;:&quot;Jay D&quot;,&quot;parse-names&quot;:false,&quot;dropping-particle&quot;:&quot;&quot;,&quot;non-dropping-particle&quot;:&quot;&quot;},{&quot;family&quot;:&quot;Chen&quot;,&quot;given&quot;:&quot;Alice Hm&quot;,&quot;parse-names&quot;:false,&quot;dropping-particle&quot;:&quot;&quot;,&quot;non-dropping-particle&quot;:&quot;&quot;}],&quot;accessed&quot;:{&quot;date-parts&quot;:[[2024,2,20]]},&quot;DOI&quot;:&quot;10.1186/s12913-018-3626-4&quot;,&quot;URL&quot;:&quot;https://doi.org/10.1186/s12913-018-3626-4&quot;,&quot;abstract&quot;:&quot;Background: Electronic consultation is an emerging mode of specialty care delivery that allows primary care providers and their patients to obtain specialist expertise without an in-person visit. While studies of individual programs have demonstrated benefits related to timely access to specialty care, electronic consultation programs have not achieved widespread use in the United States. The lack of common evaluation metrics across health systems and concerns related to the generalizability of existing evaluation efforts may be hampering further growth. We sought to identify gaps in knowledge related to the implementation of electronic consultation programs and develop a set of shared evaluation measures to promote further diffusion. Methods: Using a case study approach, we apply the Reach, Effectiveness, Adoption, Implementation and Maintenance (RE-AIM) and the Quadruple Aim frameworks of evaluation to examine electronic consultation implementation across diverse delivery systems. Data are from 4 early adopter healthcare delivery systems (San Francisco Health Network, Mayo Clinic, Veterans Administration, Champlain Local Health Integration Network) that represent varied organizational structures, care for different patient populations, and have well-established multi-specialty electronic consultation programs. Data sources include published and unpublished quantitative data from each electronic consultation database and qualitative data from systems' end-users.&quot;,&quot;container-title-short&quot;:&quot;&quot;},&quot;isTemporary&quot;:false}]},{&quot;citationID&quot;:&quot;MENDELEY_CITATION_289b678a-57ff-44ca-afb2-84488eb109ce&quot;,&quot;properties&quot;:{&quot;noteIndex&quot;:0},&quot;isEdited&quot;:false,&quot;manualOverride&quot;:{&quot;isManuallyOverridden&quot;:false,&quot;citeprocText&quot;:&quot;(Pope &lt;i&gt;et al.&lt;/i&gt;, 2023)&quot;,&quot;manualOverrideText&quot;:&quot;&quot;},&quot;citationTag&quot;:&quot;MENDELEY_CITATION_v3_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&quot;,&quot;citationItems&quot;:[{&quot;id&quot;:&quot;8269b8bb-72f6-37da-85e5-fcc252052100&quot;,&quot;itemData&quot;:{&quot;type&quot;:&quot;article-journal&quot;,&quot;id&quot;:&quot;8269b8bb-72f6-37da-85e5-fcc252052100&quot;,&quot;title&quot;:&quot;The remarkable invisibility of NHS 111 online&quot;,&quot;author&quot;:[{&quot;family&quot;:&quot;Pope&quot;,&quot;given&quot;:&quot;Catherine&quot;,&quot;parse-names&quot;:false,&quot;dropping-particle&quot;:&quot;&quot;,&quot;non-dropping-particle&quot;:&quot;&quot;},{&quot;family&quot;:&quot;MacLellan&quot;,&quot;given&quot;:&quot;Jennifer&quot;,&quot;parse-names&quot;:false,&quot;dropping-particle&quot;:&quot;&quot;,&quot;non-dropping-particle&quot;:&quot;&quot;},{&quot;family&quot;:&quot;Prichard&quot;,&quot;given&quot;:&quot;Jane&quot;,&quot;parse-names&quot;:false,&quot;dropping-particle&quot;:&quot;&quot;,&quot;non-dropping-particle&quot;:&quot;&quot;},{&quot;family&quot;:&quot;Turnbull&quot;,&quot;given&quot;:&quot;Joanne&quot;,&quot;parse-names&quot;:false,&quot;dropping-particle&quot;:&quot;&quot;,&quot;non-dropping-particle&quot;:&quot;&quot;}],&quot;container-title&quot;:&quot;Sociology of Health &amp; Illness&quot;,&quot;container-title-short&quot;:&quot;Sociol Health Illn&quot;,&quot;accessed&quot;:{&quot;date-parts&quot;:[[2023,2,26]]},&quot;DOI&quot;:&quot;10.1111/1467-9566.13591&quot;,&quot;ISSN&quot;:&quot;0141-9889&quot;,&quot;URL&quot;:&quot;https://onlinelibrary.wiley.com/doi/10.1111/1467-9566.13591&quot;,&quot;issued&quot;:{&quot;date-parts&quot;:[[2023,5,29]]},&quot;page&quot;:&quot;772-790&quot;,&quot;abstract&quot;:&quot;&lt;p&gt;In 2017, the NHS 111 telephone service was augmented by an online service. This is an exemplar of ‘digital‐first’, the push to enrol digital technologies to deliver services, and is viewed by policymakers as an important vehicle for managing demand for overburdened health services. This article reports the qualitative component of a larger multi‐method study of NHS 111 online. Qualitative telephone interviews with 80 staff and stakeholders implicated in primary, urgent and emergency care service delivery explored the impact of NHS 111 online on health‐care work. The analysis presented here draws on Susie Scott’s work on the ‘sociology of nothing’ and theories of the marked and unmarked, which we reached for when confronted by the remarkable invisibility of this seemingly core NHS service in the wider landscape of health care. Despite the apparently high use by patients and the public (30 million visits over 6 months in the 2020 pandemic), we were surprised to find very low awareness among our interviewees. Confusion about nomenclature, an exceedingly crowded digital field (littered with alternative technologies and ways of accessing care) and constant change in service provision provide some cogent reasons for this invisibility, and sociology helps explain our data about this digital technology.&lt;/p&gt;&quot;,&quot;publisher&quot;:&quot;John Wiley and Sons Inc&quot;,&quot;issue&quot;:&quot;4&quot;,&quot;volume&quot;:&quot;45&quot;},&quot;isTemporary&quot;:false}]},{&quot;citationID&quot;:&quot;MENDELEY_CITATION_5e6e9a15-eb4a-4d95-ad0c-e76abe32aba2&quot;,&quot;properties&quot;:{&quot;noteIndex&quot;:0},&quot;isEdited&quot;:false,&quot;manualOverride&quot;:{&quot;isManuallyOverridden&quot;:true,&quot;citeprocText&quot;:&quot;(Cross &lt;i&gt;et al.&lt;/i&gt;, 2021)&quot;,&quot;manualOverrideText&quot;:&quot;Cross et al. (2021)&quot;},&quot;citationTag&quot;:&quot;MENDELEY_CITATION_v3_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&quot;,&quot;citationItems&quot;:[{&quot;id&quot;:&quot;7279f800-34e9-399b-b362-bdc0c6c841e9&quot;,&quot;itemData&quot;:{&quot;type&quot;:&quot;article-journal&quot;,&quot;id&quot;:&quot;7279f800-34e9-399b-b362-bdc0c6c841e9&quot;,&quot;title&quot;:&quot;Search engines vs. symptom checkers: A comparison of their effectiveness for online health advice&quot;,&quot;author&quot;:[{&quot;family&quot;:&quot;Cross&quot;,&quot;given&quot;:&quot;Sebastian&quot;,&quot;parse-names&quot;:false,&quot;dropping-particle&quot;:&quot;&quot;,&quot;non-dropping-particle&quot;:&quot;&quot;},{&quot;family&quot;:&quot;Mourad&quot;,&quot;given&quot;:&quot;Ahmed&quot;,&quot;parse-names&quot;:false,&quot;dropping-particle&quot;:&quot;&quot;,&quot;non-dropping-particle&quot;:&quot;&quot;},{&quot;family&quot;:&quot;Zuccon&quot;,&quot;given&quot;:&quot;Guido&quot;,&quot;parse-names&quot;:false,&quot;dropping-particle&quot;:&quot;&quot;,&quot;non-dropping-particle&quot;:&quot;&quot;},{&quot;family&quot;:&quot;Koopman&quot;,&quot;given&quot;:&quot;Bevan&quot;,&quot;parse-names&quot;:false,&quot;dropping-particle&quot;:&quot;&quot;,&quot;non-dropping-particle&quot;:&quot;&quot;}],&quot;container-title&quot;:&quot;The Web Conference 2021 - Proceedings of the World Wide Web Conference, WWW 2021&quot;,&quot;accessed&quot;:{&quot;date-parts&quot;:[[2023,11,17]]},&quot;DOI&quot;:&quot;10.1145/3442381.3450140&quot;,&quot;ISBN&quot;:&quot;9781450383127&quot;,&quot;URL&quot;:&quot;https://dl.acm.org/doi/10.1145/3442381.3450140&quot;,&quot;issued&quot;:{&quot;date-parts&quot;:[[2021,4,19]]},&quot;page&quot;:&quot;206-216&quot;,&quot;abstract&quot;:&quot;Increasingly, people go online to seek health advice. They commonly use the symptoms they are experiencing to identify the health conditions they may have (self-diagnosis task) as well as to determine an appropriate action to take (triaging task); e.g., should they seek emergent medical attention or attempt to treat themselves at home? This paper investigates the effectiveness of two of the most common methods people use for self-diagnosis and triaging: online symptom checkers and traditional web search engines. To this end, we conducted a user study with 64 real-world users performing 8 simulated self-diagnosis tasks. Participants were exposed to both a representative symptom checker and a search engine. The results of our study provides empirical evidence for whether using a search engine for health information improves people's understanding of their health condition and their ability to act on them, compared to interacting with a symptom checker, which bases its interaction model on a question-answering process. Additionally, recorded answers to qualitative questionnaires from study participants provide insights into which style of interaction and system they prefer to use for obtaining medical information, and how helpful they thought each system was. These findings can help inform the development of better search engines and symptom checkers that support people seeking health advice online.&quot;,&quot;publisher&quot;:&quot;Association for Computing Machinery, Inc&quot;,&quot;container-title-short&quot;:&quot;&quot;},&quot;isTemporary&quot;:false}]},{&quot;citationID&quot;:&quot;MENDELEY_CITATION_f959b4a2-6f8f-4e9b-a9b1-584cf54407a8&quot;,&quot;properties&quot;:{&quot;noteIndex&quot;:0},&quot;isEdited&quot;:false,&quot;manualOverride&quot;:{&quot;isManuallyOverridden&quot;:true,&quot;citeprocText&quot;:&quot;(Gottliebsen and Petersson, 2020b)&quot;,&quot;manualOverrideText&quot;:&quot;(Turner et al., 2021;&quot;},&quot;citationTag&quot;:&quot;MENDELEY_CITATION_v3_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&quot;,&quot;citationItems&quot;:[{&quot;id&quot;:&quot;3c0cd477-06d1-3d3e-a517-744bd344fbc7&quot;,&quot;itemData&quot;:{&quot;type&quot;:&quot;article-journal&quot;,&quot;id&quot;:&quot;3c0cd477-06d1-3d3e-a517-744bd344fbc7&quot;,&quot;title&quot;:&quot;Limited evidence of benefits of patient operated intelligent primary care triage tools: findings of a literature review&quot;,&quot;author&quot;:[{&quot;family&quot;:&quot;Gottliebsen&quot;,&quot;given&quot;:&quot;Kristian&quot;,&quot;parse-names&quot;:false,&quot;dropping-particle&quot;:&quot;&quot;,&quot;non-dropping-particle&quot;:&quot;&quot;},{&quot;family&quot;:&quot;Petersson&quot;,&quot;given&quot;:&quot;Göran&quot;,&quot;parse-names&quot;:false,&quot;dropping-particle&quot;:&quot;&quot;,&quot;non-dropping-particle&quot;:&quot;&quot;}],&quot;container-title&quot;:&quot;BMJ Health &amp; Care Informatics&quot;,&quot;container-title-short&quot;:&quot;BMJ Health Care Inform&quot;,&quot;DOI&quot;:&quot;10.1136/bmjhci-2019-100114&quot;,&quot;ISSN&quot;:&quot;2632-1009&quot;,&quot;issued&quot;:{&quot;date-parts&quot;:[[2020,5,7]]},&quot;page&quot;:&quot;e100114&quot;,&quot;issue&quot;:&quot;1&quot;,&quot;volume&quot;:&quot;27&quot;},&quot;isTemporary&quot;:false}]},{&quot;citationID&quot;:&quot;MENDELEY_CITATION_6882ff38-fa39-4ac8-a72c-b6c8c7df0b1b&quot;,&quot;properties&quot;:{&quot;noteIndex&quot;:0},&quot;isEdited&quot;:false,&quot;manualOverride&quot;:{&quot;isManuallyOverridden&quot;:true,&quot;citeprocText&quot;:&quot;(Gottliebsen and Petersson, 2020b)&quot;,&quot;manualOverrideText&quot;:&quot;Gottliebsen &amp; Petersson, 2020)&quot;},&quot;citationTag&quot;:&quot;MENDELEY_CITATION_v3_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&quot;,&quot;citationItems&quot;:[{&quot;id&quot;:&quot;3c0cd477-06d1-3d3e-a517-744bd344fbc7&quot;,&quot;itemData&quot;:{&quot;type&quot;:&quot;article-journal&quot;,&quot;id&quot;:&quot;3c0cd477-06d1-3d3e-a517-744bd344fbc7&quot;,&quot;title&quot;:&quot;Limited evidence of benefits of patient operated intelligent primary care triage tools: findings of a literature review&quot;,&quot;author&quot;:[{&quot;family&quot;:&quot;Gottliebsen&quot;,&quot;given&quot;:&quot;Kristian&quot;,&quot;parse-names&quot;:false,&quot;dropping-particle&quot;:&quot;&quot;,&quot;non-dropping-particle&quot;:&quot;&quot;},{&quot;family&quot;:&quot;Petersson&quot;,&quot;given&quot;:&quot;Göran&quot;,&quot;parse-names&quot;:false,&quot;dropping-particle&quot;:&quot;&quot;,&quot;non-dropping-particle&quot;:&quot;&quot;}],&quot;container-title&quot;:&quot;BMJ Health &amp; Care Informatics&quot;,&quot;container-title-short&quot;:&quot;BMJ Health Care Inform&quot;,&quot;DOI&quot;:&quot;10.1136/bmjhci-2019-100114&quot;,&quot;ISSN&quot;:&quot;2632-1009&quot;,&quot;issued&quot;:{&quot;date-parts&quot;:[[2020,5,7]]},&quot;page&quot;:&quot;e100114&quot;,&quot;issue&quot;:&quot;1&quot;,&quot;volume&quot;:&quot;27&quot;},&quot;isTemporary&quot;:false}]},{&quot;citationID&quot;:&quot;MENDELEY_CITATION_faa7e5bd-80bc-40db-ba56-3f2e4c4afd78&quot;,&quot;properties&quot;:{&quot;noteIndex&quot;:0},&quot;isEdited&quot;:false,&quot;manualOverride&quot;:{&quot;isManuallyOverridden&quot;:true,&quot;citeprocText&quot;:&quot;(Simpson &lt;i&gt;et al.&lt;/i&gt;, 2022)&quot;,&quot;manualOverrideText&quot;:&quot;Simpson et al., 2022)&quot;},&quot;citationTag&quot;:&quot;MENDELEY_CITATION_v3_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&quot;,&quot;citationItems&quot;:[{&quot;id&quot;:&quot;b11e6d36-1a70-3189-a895-7e05caafcf76&quot;,&quot;itemData&quot;:{&quot;type&quot;:&quot;article-journal&quot;,&quot;id&quot;:&quot;b11e6d36-1a70-3189-a895-7e05caafcf76&quot;,&quot;title&quot;:&quot;Measuring the impact introducing NHS 111 online had on the NHS 111 telephone service and the wider NHS urgent care system: an observational study&quot;,&quot;author&quot;:[{&quot;family&quot;:&quot;Simpson&quot;,&quot;given&quot;:&quot;Rebecca M.&quot;,&quot;parse-names&quot;:false,&quot;dropping-particle&quot;:&quot;&quot;,&quot;non-dropping-particle&quot;:&quot;&quot;},{&quot;family&quot;:&quot;Jacques&quot;,&quot;given&quot;:&quot;Richard M.&quot;,&quot;parse-names&quot;:false,&quot;dropping-particle&quot;:&quot;&quot;,&quot;non-dropping-particle&quot;:&quot;&quot;},{&quot;family&quot;:&quot;Nicholl&quot;,&quot;given&quot;:&quot;Jon&quot;,&quot;parse-names&quot;:false,&quot;dropping-particle&quot;:&quot;&quot;,&quot;non-dropping-particle&quot;:&quot;&quot;},{&quot;family&quot;:&quot;Stone&quot;,&quot;given&quot;:&quot;Tony&quot;,&quot;parse-names&quot;:false,&quot;dropping-particle&quot;:&quot;&quot;,&quot;non-dropping-particle&quot;:&quot;&quot;},{&quot;family&quot;:&quot;Turner&quot;,&quot;given&quot;:&quot;Janette&quot;,&quot;parse-names&quot;:false,&quot;dropping-particle&quot;:&quot;&quot;,&quot;non-dropping-particle&quot;:&quot;&quot;}],&quot;container-title&quot;:&quot;BMJ Open&quot;,&quot;container-title-short&quot;:&quot;BMJ Open&quot;,&quot;accessed&quot;:{&quot;date-parts&quot;:[[2023,11,17]]},&quot;DOI&quot;:&quot;10.1136/BMJOPEN-2021-058964&quot;,&quot;ISBN&quot;:&quot;2021058964&quot;,&quot;ISSN&quot;:&quot;2044-6055&quot;,&quot;PMID&quot;:&quot;35820752&quot;,&quot;URL&quot;:&quot;https://bmjopen.bmj.com/content/12/7/e058964&quot;,&quot;issued&quot;:{&quot;date-parts&quot;:[[2022,7,1]]},&quot;page&quot;:&quot;e058964&quot;,&quot;abstract&quot;:&quot;Objectives To explore what impact introducing the National Health Service (NHS) 111 online service had on the number of phone calls to the NHS 111 telephone service and the NHS urgent care system.\n\nDesign Observational study using a dose–response interrupted time series model and random-effects meta- analysis to estimate the average effect.\n\nSetting and participants NHS 111 telephone and online contacts for 18 NHS 111 area codes in England. NHS 111 telephone and online contacts data were collected between October 2010 to December 2019 and January 2018 to December 2019, respectively.\n\nPrimary and secondary outcome measures Primary outcome: the number of triaged calls to the NHS 111 telephone service following the introduction of NHS 111 online. Secondary outcomes: total calls to the NHS 111 telephone service, total number of emergency ambulance referrals or advice to contact 999, total number of advice to attend an emergency department or other urgent care treatment facility, and total number of advice to contact primary care.\n\nResults For triaged calls, the overall incidence rate ratio (IRR) per 1000 online contacts was 1.013 (95% CI: 0.996 to 1.029, p=0.127). For total calls, the overall IRR per 1000 online contacts was 1.008 (95% CI: 0.992 to 1.025, p=0.313). For emergency ambulance referrals or advice to contact 999, the overall IRR per 1000 online contacts was 1.067 (95% CI: 1.035 to 1.100, p&lt;0.001). For advice to attend an emergency department or other urgent care treatment facility, the overall IRR per 1000 online contacts is 1.050 (95% CI: 1.010 to 1.092, p=0.014). And finally, for those advised to contact primary care, the overall IRR per 1000 online contacts is 1.051 (95% CI: 1.027 to 1.076, p&lt;0.001).\n\nConclusions It was found that the NHS 111 online service has little impact on the number of triaged and total calls, suggesting that the workload for the NHS 111 telephone service has not increased or decreased as a result of introducing NHS 111 online. However, there was evidence to suggest an increase in the overall number of disposition recommendations (ambulance, emergency department and primary care) for NHS 111 telephone and online services combined following the introduction of the NHS 111 online service.\n\nData are available in a public, open access repository. Data may be obtained from a third party and are not publicly available. The NHS 111 Minimum Data Set, Time Series to December 2019 (Microsoft Excel file) was the source of the NHS 111 telephone data for the evaluation period. This file is freely and openly available from the publisher’s (NHS England) website (&lt;https://www.england.nhs.uk/statistics/statistical-work-areas/nhs-111-minimum-data-set/nhs-111-minimum-data-set-2019-20/&gt;) (accessed January 2020). NHS Digital provided a bespoke extract (comma separated values text file) as the source for the NHS 111 online data. Data may be obtained from a third party and are not publicly available, enquiries for this data should be directed to the data providers: NHS Digital. The CUREd Research Database, hosted by The University of Sheffield, provided a bespoke extract (comma separated values text file) as the source for patient-level NHS 111 telephone service data. Data may be obtained from a third party and are not publicly available, enquiries for this data should be directed to the data provider: The CUREd Research Database (&lt;https://www.sheffield.ac.uk/scharr/research/centres/cure/projects/cured-how-access-data&gt;).&quot;,&quot;publisher&quot;:&quot;British Medical Journal Publishing Group&quot;,&quot;issue&quot;:&quot;7&quot;,&quot;volume&quot;:&quot;12&quot;},&quot;isTemporary&quot;:false}]},{&quot;citationID&quot;:&quot;MENDELEY_CITATION_1669ba35-6ff6-49d5-b449-a6011a54216b&quot;,&quot;properties&quot;:{&quot;noteIndex&quot;:0},&quot;isEdited&quot;:false,&quot;manualOverride&quot;:{&quot;isManuallyOverridden&quot;:true,&quot;citeprocText&quot;:&quot;(&lt;i&gt;House of Lords - Digital exclusion - Communications and Digital Committee&lt;/i&gt;, no date)&quot;,&quot;manualOverrideText&quot;:&quot;(House of Lords - Digital Exclusion - Communications and Digital Committee, 2023)&quot;},&quot;citationTag&quot;:&quot;MENDELEY_CITATION_v3_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&quot;,&quot;citationItems&quot;:[{&quot;id&quot;:&quot;395326b9-7ce7-3b04-8b8c-142916f1bb2c&quot;,&quot;itemData&quot;:{&quot;type&quot;:&quot;webpage&quot;,&quot;id&quot;:&quot;395326b9-7ce7-3b04-8b8c-142916f1bb2c&quot;,&quot;title&quot;:&quot;House of Lords - Digital exclusion - Communications and Digital Committee&quot;,&quot;accessed&quot;:{&quot;date-parts&quot;:[[2023,11,19]]},&quot;URL&quot;:&quot;https://publications.parliament.uk/pa/ld5803/ldselect/ldcomm/219/21905.htm&quot;,&quot;container-title-short&quot;:&quot;&quot;},&quot;isTemporary&quot;:false}]},{&quot;citationID&quot;:&quot;MENDELEY_CITATION_6aa3c84a-685c-4969-8537-e930d2cd7137&quot;,&quot;properties&quot;:{&quot;noteIndex&quot;:0},&quot;isEdited&quot;:false,&quot;manualOverride&quot;:{&quot;isManuallyOverridden&quot;:true,&quot;citeprocText&quot;:&quot;(&lt;i&gt;Internet users, UK - Office for National Statistics&lt;/i&gt;, no date)&quot;,&quot;manualOverrideText&quot;:&quot;(Office for National Statistics, 2019)&quot;},&quot;citationTag&quot;:&quot;MENDELEY_CITATION_v3_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&quot;,&quot;citationItems&quot;:[{&quot;id&quot;:&quot;5f30623f-f961-350f-b36c-b1928150154a&quot;,&quot;itemData&quot;:{&quot;type&quot;:&quot;webpage&quot;,&quot;id&quot;:&quot;5f30623f-f961-350f-b36c-b1928150154a&quot;,&quot;title&quot;:&quot;Internet users, UK - Office for National Statistics&quot;,&quot;accessed&quot;:{&quot;date-parts&quot;:[[2024,2,20]]},&quot;URL&quot;:&quot;https://www.ons.gov.uk/businessindustryandtrade/itandinternetindustry/bulletins/internetusers/2020&quot;,&quot;container-title-short&quot;:&quot;&quot;},&quot;isTemporary&quot;:false}]},{&quot;citationID&quot;:&quot;MENDELEY_CITATION_e0fc0bb0-b88e-4bb1-b514-aaf3a45e111a&quot;,&quot;properties&quot;:{&quot;noteIndex&quot;:0},&quot;isEdited&quot;:false,&quot;manualOverride&quot;:{&quot;isManuallyOverridden&quot;:true,&quot;citeprocText&quot;:&quot;(&lt;i&gt;NHS England » NHS App reaches record users on fifth anniversary&lt;/i&gt;, no date)&quot;,&quot;manualOverrideText&quot;:&quot;(NHS England, 2023)&quot;},&quot;citationTag&quot;:&quot;MENDELEY_CITATION_v3_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&quot;,&quot;citationItems&quot;:[{&quot;id&quot;:&quot;e2b1f18a-8296-3984-9a8f-2915d64514d8&quot;,&quot;itemData&quot;:{&quot;type&quot;:&quot;webpage&quot;,&quot;id&quot;:&quot;e2b1f18a-8296-3984-9a8f-2915d64514d8&quot;,&quot;title&quot;:&quot;NHS England » NHS App reaches record users on fifth anniversary&quot;,&quot;accessed&quot;:{&quot;date-parts&quot;:[[2024,2,22]]},&quot;URL&quot;:&quot;https://www.england.nhs.uk/2023/12/nhs-app-reaches-record-users-on-fifth-anniversary/&quot;,&quot;container-title-short&quot;:&quot;&quot;},&quot;isTemporary&quot;:false}]},{&quot;citationID&quot;:&quot;MENDELEY_CITATION_333b97fd-469c-44b6-b036-7b2fdf4f5119&quot;,&quot;properties&quot;:{&quot;noteIndex&quot;:0},&quot;isEdited&quot;:false,&quot;manualOverride&quot;:{&quot;isManuallyOverridden&quot;:true,&quot;citeprocText&quot;:&quot;(&lt;i&gt;Internet users, UK - Office for National Statistics&lt;/i&gt;, no date)&quot;,&quot;manualOverrideText&quot;:&quot;(Internet users, UK - Office for National Statistics, 2013).&quot;},&quot;citationTag&quot;:&quot;MENDELEY_CITATION_v3_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&quot;,&quot;citationItems&quot;:[{&quot;id&quot;:&quot;5f30623f-f961-350f-b36c-b1928150154a&quot;,&quot;itemData&quot;:{&quot;type&quot;:&quot;webpage&quot;,&quot;id&quot;:&quot;5f30623f-f961-350f-b36c-b1928150154a&quot;,&quot;title&quot;:&quot;Internet users, UK - Office for National Statistics&quot;,&quot;accessed&quot;:{&quot;date-parts&quot;:[[2024,2,20]]},&quot;URL&quot;:&quot;https://www.ons.gov.uk/businessindustryandtrade/itandinternetindustry/bulletins/internetusers/2020&quot;,&quot;container-title-short&quot;:&quot;&quot;},&quot;isTemporary&quot;:false}]},{&quot;citationID&quot;:&quot;MENDELEY_CITATION_4c9a5ab1-76a3-4d21-a771-7adc5fad26cb&quot;,&quot;properties&quot;:{&quot;noteIndex&quot;:0},&quot;isEdited&quot;:false,&quot;manualOverride&quot;:{&quot;isManuallyOverridden&quot;:true,&quot;citeprocText&quot;:&quot;(Khanbhai &lt;i&gt;et al.&lt;/i&gt;, 2019)&quot;,&quot;manualOverrideText&quot;:&quot;Khanbhai et al., (2019)&quot;},&quot;citationTag&quot;:&quot;MENDELEY_CITATION_v3_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&quot;,&quot;citationItems&quot;:[{&quot;id&quot;:&quot;ab460c82-c2e3-3934-8e4b-1fa73d405e6a&quot;,&quot;itemData&quot;:{&quot;type&quot;:&quot;article-journal&quot;,&quot;id&quot;:&quot;ab460c82-c2e3-3934-8e4b-1fa73d405e6a&quot;,&quot;title&quot;:&quot;Evaluating digital maturity and patient acceptability of real-time patient experience feedback systems: Systematic review&quot;,&quot;author&quot;:[{&quot;family&quot;:&quot;Khanbhai&quot;,&quot;given&quot;:&quot;Mustafa&quot;,&quot;parse-names&quot;:false,&quot;dropping-particle&quot;:&quot;&quot;,&quot;non-dropping-particle&quot;:&quot;&quot;},{&quot;family&quot;:&quot;Flott&quot;,&quot;given&quot;:&quot;Kelsey&quot;,&quot;parse-names&quot;:false,&quot;dropping-particle&quot;:&quot;&quot;,&quot;non-dropping-particle&quot;:&quot;&quot;},{&quot;family&quot;:&quot;Darzi&quot;,&quot;given&quot;:&quot;Ara&quot;,&quot;parse-names&quot;:false,&quot;dropping-particle&quot;:&quot;&quot;,&quot;non-dropping-particle&quot;:&quot;&quot;},{&quot;family&quot;:&quot;Mayer&quot;,&quot;given&quot;:&quot;Erik&quot;,&quot;parse-names&quot;:false,&quot;dropping-particle&quot;:&quot;&quot;,&quot;non-dropping-particle&quot;:&quot;&quot;}],&quot;container-title&quot;:&quot;Journal of Medical Internet Research&quot;,&quot;container-title-short&quot;:&quot;J Med Internet Res&quot;,&quot;accessed&quot;:{&quot;date-parts&quot;:[[2022,12,9]]},&quot;DOI&quot;:&quot;10.2196/JMIR.9076&quot;,&quot;ISSN&quot;:&quot;14388871&quot;,&quot;PMID&quot;:&quot;31344680&quot;,&quot;issued&quot;:{&quot;date-parts&quot;:[[2019,1,1]]},&quot;abstract&quot;:&quot;Background: One of the essential elements of a strategic approach to improving patients’ experience is to measure and report on patients’ experiences in real time. Real-time feedback (RTF) is increasingly being collected using digital technology; however, there are several factors that may influence the success of the digital system. Objective: The aim of this review was to evaluate the digital maturity and patient acceptability of real-time patient experience feedback systems. Methods: We systematically searched the following databases to identify papers that used digital systems to collect RTF: The Cochrane Library, Global Health, Health Management Information Consortium, Medical Literature Analysis and Retrieval System Online, EMBASE, PsycINFO, Web of Science, and CINAHL. In addition, Google Scholar and gray literature were utilized. Studies were assessed on their digital maturity using a Digital Maturity Framework on the basis of the following 4 domains: capacity/resource, usage, interoperability, and impact. A total score of 4 indicated the highest level of digital maturity. Results: RTF was collected primarily using touchscreens, tablets, and Web-based platforms. Implementation of digital systems showed acceptable response rates and generally positive views from patients and staff. Patient demographics according to RTF responses varied. An overrepresentation existed in females with a white predominance and in patients aged ≥65 years. Of 13 eligible studies, none had digital systems that were deemed to be of the highest level of maturity. Three studies received a score of 3, 2, and 1, respectively. Four studies scored 0 points. While 7 studies demonstrated capacity/resource, 8 demonstrated impact. None of the studies demonstrated interoperability in their digital systems. Conclusions: Patients and staff alike are willing to engage in RTF delivered using digital technology, thereby disrupting previous paper-based feedback. However, a lack of emphasis on digital maturity may lead to ineffective RTF, thwarting improvement efforts. Therefore, given the potential benefits of RTF, health care services should ensure that their digital systems deliver across the digital maturity continuum.&quot;,&quot;publisher&quot;:&quot;JMIR Publications Inc.&quot;,&quot;issue&quot;:&quot;1&quot;,&quot;volume&quot;:&quot;21&quot;},&quot;isTemporary&quot;:false}]},{&quot;citationID&quot;:&quot;MENDELEY_CITATION_c30c0e24-105b-4066-aae7-bebcd0d20b02&quot;,&quot;properties&quot;:{&quot;noteIndex&quot;:0},&quot;isEdited&quot;:false,&quot;manualOverride&quot;:{&quot;isManuallyOverridden&quot;:true,&quot;citeprocText&quot;:&quot;(&lt;i&gt;House of Lords - Digital exclusion - Communications and Digital Committee&lt;/i&gt;, no date)&quot;,&quot;manualOverrideText&quot;:&quot;House of Lords - Digital Exclusion (2023)&quot;},&quot;citationTag&quot;:&quot;MENDELEY_CITATION_v3_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&quot;,&quot;citationItems&quot;:[{&quot;id&quot;:&quot;395326b9-7ce7-3b04-8b8c-142916f1bb2c&quot;,&quot;itemData&quot;:{&quot;type&quot;:&quot;webpage&quot;,&quot;id&quot;:&quot;395326b9-7ce7-3b04-8b8c-142916f1bb2c&quot;,&quot;title&quot;:&quot;House of Lords - Digital exclusion - Communications and Digital Committee&quot;,&quot;accessed&quot;:{&quot;date-parts&quot;:[[2023,11,19]]},&quot;URL&quot;:&quot;https://publications.parliament.uk/pa/ld5803/ldselect/ldcomm/219/21905.htm&quot;,&quot;container-title-short&quot;:&quot;&quot;},&quot;isTemporary&quot;:false}]},{&quot;citationID&quot;:&quot;MENDELEY_CITATION_bfdf9dd1-ff8f-4521-9b0e-772ff395340f&quot;,&quot;properties&quot;:{&quot;noteIndex&quot;:0},&quot;isEdited&quot;:false,&quot;manualOverride&quot;:{&quot;isManuallyOverridden&quot;:false,&quot;citeprocText&quot;:&quot;(NHS England, 2024a)&quot;,&quot;manualOverrideText&quot;:&quot;&quot;},&quot;citationTag&quot;:&quot;MENDELEY_CITATION_v3_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&quot;,&quot;citationItems&quot;:[{&quot;id&quot;:&quot;15c9b308-5868-300d-8d91-adf00d7e1f9a&quot;,&quot;itemData&quot;:{&quot;type&quot;:&quot;webpage&quot;,&quot;id&quot;:&quot;15c9b308-5868-300d-8d91-adf00d7e1f9a&quot;,&quot;title&quot;:&quot;Review of digital clinical safety standards: DCB0129 and DCB0160&quot;,&quot;author&quot;:[{&quot;family&quot;:&quot;NHS England&quot;,&quot;given&quot;:&quot;&quot;,&quot;parse-names&quot;:false,&quot;dropping-particle&quot;:&quot;&quot;,&quot;non-dropping-particle&quot;:&quot;&quot;}],&quot;container-title&quot;:&quot;https://digital.nhs.uk/data-and-information/information-standards/information-standards-and-data-collections-including-extractions/publications-and-notifications/standards-and-collections/review-of-digital-clinical-safety-standards-dcb0129-and-dcb0160&quot;,&quot;issued&quot;:{&quot;date-parts&quot;:[[2024,12]]},&quot;container-title-short&quot;:&quot;&quot;},&quot;isTemporary&quot;:false}]},{&quot;citationID&quot;:&quot;MENDELEY_CITATION_14aef8fd-4fa7-4d36-9b47-eda5f65cf702&quot;,&quot;properties&quot;:{&quot;noteIndex&quot;:0},&quot;isEdited&quot;:false,&quot;manualOverride&quot;:{&quot;isManuallyOverridden&quot;:true,&quot;citeprocText&quot;:&quot;(NHS England, 2024b)&quot;,&quot;manualOverrideText&quot;:&quot;(NHS England, 2024).&quot;},&quot;citationTag&quot;:&quot;MENDELEY_CITATION_v3_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&quot;,&quot;citationItems&quot;:[{&quot;id&quot;:&quot;5d54bfcf-545e-3ae3-abf6-78d59487fdfd&quot;,&quot;itemData&quot;:{&quot;type&quot;:&quot;webpage&quot;,&quot;id&quot;:&quot;5d54bfcf-545e-3ae3-abf6-78d59487fdfd&quot;,&quot;title&quot;:&quot;Review of digital clinical safety standards: DCB0129 and DCB0160&quot;,&quot;author&quot;:[{&quot;family&quot;:&quot;NHS England&quot;,&quot;given&quot;:&quot;&quot;,&quot;parse-names&quot;:false,&quot;dropping-particle&quot;:&quot;&quot;,&quot;non-dropping-particle&quot;:&quot;&quot;}],&quot;container-title&quot;:&quot;https://digital.nhs.uk/data-and-information/information-standards/information-standards-and-data-collections-including-extractions/publications-and-notifications/standards-and-collections/review-of-digital-clinical-safety-standards-dcb0129-and-dcb0160&quot;,&quot;issued&quot;:{&quot;date-parts&quot;:[[2024,12]]},&quot;container-title-short&quot;:&quot;&quot;},&quot;isTemporary&quot;:false}]},{&quot;citationID&quot;:&quot;MENDELEY_CITATION_8c7a0621-e282-4754-b62d-4a2cac2431f2&quot;,&quot;properties&quot;:{&quot;noteIndex&quot;:0},&quot;isEdited&quot;:false,&quot;manualOverride&quot;:{&quot;isManuallyOverridden&quot;:true,&quot;citeprocText&quot;:&quot;(Particpation Cymru, 2011)&quot;,&quot;manualOverrideText&quot;:&quot;(Participation Cymru, 2011)&quot;},&quot;citationTag&quot;:&quot;MENDELEY_CITATION_v3_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&quot;,&quot;citationItems&quot;:[{&quot;id&quot;:&quot;db081cc9-76c4-310e-b0f5-5a6ee6935b41&quot;,&quot;itemData&quot;:{&quot;type&quot;:&quot;webpage&quot;,&quot;id&quot;:&quot;db081cc9-76c4-310e-b0f5-5a6ee6935b41&quot;,&quot;title&quot;:&quot;Taking Part. 10 ways for organisations to  help you take part. &quot;,&quot;author&quot;:[{&quot;family&quot;:&quot;Particpation Cymru&quot;,&quot;given&quot;:&quot;&quot;,&quot;parse-names&quot;:false,&quot;dropping-particle&quot;:&quot;&quot;,&quot;non-dropping-particle&quot;:&quot;&quot;}],&quot;container-title&quot;:&quot;https://wcva.cymru/wp-content/uploads/2022/01/National-Principles-for-Public-Engagement-%E2%80%93-easy-read-version.pdf&quot;,&quot;issued&quot;:{&quot;date-parts&quot;:[[2011,10]]},&quot;container-title-short&quot;:&quot;&quot;},&quot;isTemporary&quot;:false}]},{&quot;citationID&quot;:&quot;MENDELEY_CITATION_ff4438e2-54c6-4387-a979-e059290ebeb3&quot;,&quot;properties&quot;:{&quot;noteIndex&quot;:0},&quot;isEdited&quot;:false,&quot;manualOverride&quot;:{&quot;isManuallyOverridden&quot;:false,&quot;citeprocText&quot;:&quot;(Palmer, Withers and Carolan-Rees, 2017)&quot;,&quot;manualOverrideText&quot;:&quot;&quot;},&quot;citationTag&quot;:&quot;MENDELEY_CITATION_v3_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&quot;,&quot;citationItems&quot;:[{&quot;id&quot;:&quot;4e8dc550-3280-3e41-881a-4771dbc18714&quot;,&quot;itemData&quot;:{&quot;type&quot;:&quot;article-journal&quot;,&quot;id&quot;:&quot;4e8dc550-3280-3e41-881a-4771dbc18714&quot;,&quot;title&quot;:&quot;Patient Outcomes In Wales: The Proms, Prems &amp; Effectiveness Programme (PPEP)&quot;,&quot;author&quot;:[{&quot;family&quot;:&quot;Palmer&quot;,&quot;given&quot;:&quot;RI&quot;,&quot;parse-names&quot;:false,&quot;dropping-particle&quot;:&quot;&quot;,&quot;non-dropping-particle&quot;:&quot;&quot;},{&quot;family&quot;:&quot;Withers&quot;,&quot;given&quot;:&quot;KL&quot;,&quot;parse-names&quot;:false,&quot;dropping-particle&quot;:&quot;&quot;,&quot;non-dropping-particle&quot;:&quot;&quot;},{&quot;family&quot;:&quot;Carolan-Rees&quot;,&quot;given&quot;:&quot;G&quot;,&quot;parse-names&quot;:false,&quot;dropping-particle&quot;:&quot;&quot;,&quot;non-dropping-particle&quot;:&quot;&quot;}],&quot;container-title&quot;:&quot;Value in Health&quot;,&quot;accessed&quot;:{&quot;date-parts&quot;:[[2022,11,15]]},&quot;DOI&quot;:&quot;10.1016/J.JVAL.2017.08.1733&quot;,&quot;ISSN&quot;:&quot;1098-3015&quot;,&quot;issued&quot;:{&quot;date-parts&quot;:[[2017,10,1]]},&quot;page&quot;:&quot;A686&quot;,&quot;abstract&quot;:&quot;Objectives: The PPEP is a national programme supported by Welsh Government, Welsh health boards and the NHS Wales Informatics Service, with the aim of providing an electronic platform for data collection across the country. The programme has been funded via the Welsh Government Efficiency through Technology Fund. Its purpose is to make patient-level data available during clinic consultations, and collated data to be analysed for clinical effectiveness assessment and benchmarking. Methods: Patients are invited to submit PROMs at baseline and post-treatment. Tools are available for completion in English and Welsh, and are currently collected at home via a website or in-clinic via tablet computers. Collected data for all consenting patients include the EQ5D, co-morbidities, BMI, employment status and work productivity impairment, as well as lifestyle information such as smoking history, alcohol intake and exercise levels. Condition-specific tools are in use for 3 conditions, while a further 15 condition specific PROMs and a generic PREMs survey will be available imminently. The platform is currently being piloted in 4 of the 7 health boards in Wales with all consenting responses linked to clinical data. Results: 2,263 generic PROMs have been collected by consenting patients at Cardiff &amp; Vale University Health Board. Analysis confirmed that the 72.2% of responding patients who do not meet the national exercise guideline had worse health scores than those who do (p&lt; 0.01). Furthermore the 25.8% of patients with high blood pressure and the 60.7% who are overweight/obese also had worse generic health scores (p&lt; 0.01). Conclusions: Such data analyses will facilitate service improvements while informing patient and clinician decision making as part of the prudent healthcare agenda. The platform has allowed large dataset collection in a small space of time, with the programme continuing to capture datasets for chronic and acute conditions across Wales.&quot;,&quot;publisher&quot;:&quot;Elsevier&quot;,&quot;issue&quot;:&quot;9&quot;,&quot;volume&quot;:&quot;20&quot;,&quot;container-title-short&quot;:&quot;&quot;},&quot;isTemporary&quot;:false}]},{&quot;citationID&quot;:&quot;MENDELEY_CITATION_501474df-844c-4362-a9d5-850515aa3a70&quot;,&quot;properties&quot;:{&quot;noteIndex&quot;:0},&quot;isEdited&quot;:false,&quot;manualOverride&quot;:{&quot;isManuallyOverridden&quot;:true,&quot;citeprocText&quot;:&quot;(Welsh Government, 2023)&quot;,&quot;manualOverrideText&quot;:&quot;(Welsh Government, 2023).&quot;},&quot;citationTag&quot;:&quot;MENDELEY_CITATION_v3_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&quot;,&quot;citationItems&quot;:[{&quot;id&quot;:&quot;2444cf0b-f6e2-3406-88b1-006cbfbe9b3f&quot;,&quot;itemData&quot;:{&quot;type&quot;:&quot;webpage&quot;,&quot;id&quot;:&quot;2444cf0b-f6e2-3406-88b1-006cbfbe9b3f&quot;,&quot;title&quot;:&quot;https://www.gov.wales/health-and-social-care-quality-and-engagement-wales-act-summary-html&quot;,&quot;author&quot;:[{&quot;family&quot;:&quot;Welsh Government&quot;,&quot;given&quot;:&quot;&quot;,&quot;parse-names&quot;:false,&quot;dropping-particle&quot;:&quot;&quot;,&quot;non-dropping-particle&quot;:&quot;&quot;}],&quot;container-title&quot;:&quot;https://www.gov.wales/health-and-social-care-quality-and-engagement-wales-act-summary-html&quot;,&quot;issued&quot;:{&quot;date-parts&quot;:[[2023,5]]},&quot;container-title-short&quot;:&quot;&quot;},&quot;isTemporary&quot;:false}]},{&quot;citationID&quot;:&quot;MENDELEY_CITATION_c37fa51c-63ff-45b9-817c-c31752ae066b&quot;,&quot;properties&quot;:{&quot;noteIndex&quot;:0},&quot;isEdited&quot;:false,&quot;manualOverride&quot;:{&quot;isManuallyOverridden&quot;:false,&quot;citeprocText&quot;:&quot;(National Library of Medicine, 2022)&quot;,&quot;manualOverrideText&quot;:&quot;&quot;},&quot;citationTag&quot;:&quot;MENDELEY_CITATION_v3_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&quot;,&quot;citationItems&quot;:[{&quot;id&quot;:&quot;8aaa9212-a919-37aa-b89d-f531e1f5323d&quot;,&quot;itemData&quot;:{&quot;type&quot;:&quot;webpage&quot;,&quot;id&quot;:&quot;8aaa9212-a919-37aa-b89d-f531e1f5323d&quot;,&quot;title&quot;:&quot;Quantitative Data&quot;,&quot;author&quot;:[{&quot;family&quot;:&quot;National Library of Medicine&quot;,&quot;given&quot;:&quot;&quot;,&quot;parse-names&quot;:false,&quot;dropping-particle&quot;:&quot;&quot;,&quot;non-dropping-particle&quot;:&quot;&quot;}],&quot;container-title&quot;:&quot;https://www.nnlm.gov/guides/data-glossary/quantitative-data&quot;,&quot;issued&quot;:{&quot;date-parts&quot;:[[2022]]},&quot;container-title-short&quot;:&quot;&quot;},&quot;isTemporary&quot;:false}]},{&quot;citationID&quot;:&quot;MENDELEY_CITATION_98834e14-a328-4397-a588-5279e83b19e1&quot;,&quot;properties&quot;:{&quot;noteIndex&quot;:0},&quot;isEdited&quot;:false,&quot;manualOverride&quot;:{&quot;isManuallyOverridden&quot;:true,&quot;citeprocText&quot;:&quot;(Jones, no date)&quot;,&quot;manualOverrideText&quot;:&quot;(Jones, 2022).&quot;},&quot;citationTag&quot;:&quot;MENDELEY_CITATION_v3_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&quot;,&quot;citationItems&quot;:[{&quot;id&quot;:&quot;e85bdf31-0096-318f-a440-29b22f234c98&quot;,&quot;itemData&quot;:{&quot;type&quot;:&quot;webpage&quot;,&quot;id&quot;:&quot;e85bdf31-0096-318f-a440-29b22f234c98&quot;,&quot;title&quot;:&quot;Interpreting themes from qualitative data: thematic analysis&quot;,&quot;author&quot;:[{&quot;family&quot;:&quot;Jones&quot;,&quot;given&quot;:&quot;Stephanie&quot;,&quot;parse-names&quot;:false,&quot;dropping-particle&quot;:&quot;&quot;,&quot;non-dropping-particle&quot;:&quot;&quot;}],&quot;container-title&quot;:&quot;https://www.evalacademy.com/articles/interpreting-themes-from-qualitative-data-thematic-analysis#:~:text=The%20most%20common%20method%20of,themes%3B%20and%206)%20reporting.&quot;,&quot;container-title-short&quot;:&quot;&quot;},&quot;isTemporary&quot;:false}]},{&quot;citationID&quot;:&quot;MENDELEY_CITATION_22fc5172-754f-4888-b80e-8f1b0d84f12b&quot;,&quot;properties&quot;:{&quot;noteIndex&quot;:0},&quot;isEdited&quot;:false,&quot;manualOverride&quot;:{&quot;isManuallyOverridden&quot;:false,&quot;citeprocText&quot;:&quot;(National Library of Medicine, 2022)&quot;,&quot;manualOverrideText&quot;:&quot;&quot;},&quot;citationTag&quot;:&quot;MENDELEY_CITATION_v3_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&quot;,&quot;citationItems&quot;:[{&quot;id&quot;:&quot;8aaa9212-a919-37aa-b89d-f531e1f5323d&quot;,&quot;itemData&quot;:{&quot;type&quot;:&quot;webpage&quot;,&quot;id&quot;:&quot;8aaa9212-a919-37aa-b89d-f531e1f5323d&quot;,&quot;title&quot;:&quot;Quantitative Data&quot;,&quot;author&quot;:[{&quot;family&quot;:&quot;National Library of Medicine&quot;,&quot;given&quot;:&quot;&quot;,&quot;parse-names&quot;:false,&quot;dropping-particle&quot;:&quot;&quot;,&quot;non-dropping-particle&quot;:&quot;&quot;}],&quot;container-title&quot;:&quot;https://www.nnlm.gov/guides/data-glossary/quantitative-data&quot;,&quot;issued&quot;:{&quot;date-parts&quot;:[[2022]]},&quot;container-title-short&quot;:&quot;&quot;},&quot;isTemporary&quot;:false}]},{&quot;citationID&quot;:&quot;MENDELEY_CITATION_7eaec422-83b9-4b03-8b73-2097691620fb&quot;,&quot;properties&quot;:{&quot;noteIndex&quot;:0},&quot;isEdited&quot;:false,&quot;manualOverride&quot;:{&quot;isManuallyOverridden&quot;:false,&quot;citeprocText&quot;:&quot;(Patton, 1999)&quot;,&quot;manualOverrideText&quot;:&quot;&quot;},&quot;citationTag&quot;:&quot;MENDELEY_CITATION_v3_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&quot;,&quot;citationItems&quot;:[{&quot;id&quot;:&quot;5e362328-dfde-343d-802e-08047e5b694d&quot;,&quot;itemData&quot;:{&quot;type&quot;:&quot;webpage&quot;,&quot;id&quot;:&quot;5e362328-dfde-343d-802e-08047e5b694d&quot;,&quot;title&quot;:&quot;Enhancing the Quality and Credibility of Qualitative Analysis&quot;,&quot;author&quot;:[{&quot;family&quot;:&quot;Patton&quot;,&quot;given&quot;:&quot;Michael&quot;,&quot;parse-names&quot;:false,&quot;dropping-particle&quot;:&quot;&quot;,&quot;non-dropping-particle&quot;:&quot;&quot;}],&quot;container-title&quot;:&quot;https://europepmc.org/backend/ptpmcrender.fcgi?accid=PMC1089059&amp;blobtype=pdf&quot;,&quot;issued&quot;:{&quot;date-parts&quot;:[[1999]]},&quot;container-title-short&quot;:&quot;&quot;},&quot;isTemporary&quot;:false}]},{&quot;citationID&quot;:&quot;MENDELEY_CITATION_9b4234ad-9392-4eea-a0d7-f1c6681e001b&quot;,&quot;properties&quot;:{&quot;noteIndex&quot;:0},&quot;isEdited&quot;:false,&quot;manualOverride&quot;:{&quot;isManuallyOverridden&quot;:false,&quot;citeprocText&quot;:&quot;(Bryman, Becker and Sempik, 2008)&quot;,&quot;manualOverrideText&quot;:&quot;&quot;},&quot;citationTag&quot;:&quot;MENDELEY_CITATION_v3_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&quot;,&quot;citationItems&quot;:[{&quot;id&quot;:&quot;bb14e66b-340d-36df-aa8b-a5b6d3be7662&quot;,&quot;itemData&quot;:{&quot;type&quot;:&quot;article-journal&quot;,&quot;id&quot;:&quot;bb14e66b-340d-36df-aa8b-a5b6d3be7662&quot;,&quot;title&quot;:&quot;Quality Criteria for Quantitative, Qualitative and Mixed Methods Research: A View from Social Policy&quot;,&quot;author&quot;:[{&quot;family&quot;:&quot;Bryman&quot;,&quot;given&quot;:&quot;Alan&quot;,&quot;parse-names&quot;:false,&quot;dropping-particle&quot;:&quot;&quot;,&quot;non-dropping-particle&quot;:&quot;&quot;},{&quot;family&quot;:&quot;Becker&quot;,&quot;given&quot;:&quot;Saul&quot;,&quot;parse-names&quot;:false,&quot;dropping-particle&quot;:&quot;&quot;,&quot;non-dropping-particle&quot;:&quot;&quot;},{&quot;family&quot;:&quot;Sempik&quot;,&quot;given&quot;:&quot;Joe&quot;,&quot;parse-names&quot;:false,&quot;dropping-particle&quot;:&quot;&quot;,&quot;non-dropping-particle&quot;:&quot;&quot;}],&quot;container-title&quot;:&quot;International Journal of Social Research Methodology&quot;,&quot;container-title-short&quot;:&quot;Int J Soc Res Methodol&quot;,&quot;accessed&quot;:{&quot;date-parts&quot;:[[2024,5,20]]},&quot;DOI&quot;:&quot;10.1080/13645570701401644&quot;,&quot;ISSN&quot;:&quot;13645579&quot;,&quot;URL&quot;:&quot;https://www.tandfonline.com/doi/abs/10.1080/13645570701401644&quot;,&quot;issued&quot;:{&quot;date-parts&quot;:[[2008,10]]},&quot;page&quot;:&quot;261-276&quot;,&quot;abstract&quot;:&quot;The issue of quality and quality criteria in social research is a topic that has become increasingly prominent in methodological discussions in recent years. A special issue of the International Jo...&quot;,&quot;publisher&quot;:&quot;Routledge&quot;,&quot;issue&quot;:&quot;4&quot;,&quot;volume&quot;:&quot;11&quot;},&quot;isTemporary&quot;:false}]},{&quot;citationID&quot;:&quot;MENDELEY_CITATION_cf2c4fca-2804-4e6d-ac7a-fd6d68c000a0&quot;,&quot;properties&quot;:{&quot;noteIndex&quot;:0},&quot;isEdited&quot;:false,&quot;manualOverride&quot;:{&quot;isManuallyOverridden&quot;:false,&quot;citeprocText&quot;:&quot;(Baburajan, de Abreu e Silva and Pereira, 2022)&quot;,&quot;manualOverrideText&quot;:&quot;&quot;},&quot;citationTag&quot;:&quot;MENDELEY_CITATION_v3_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&quot;,&quot;citationItems&quot;:[{&quot;id&quot;:&quot;f93c67d9-4ac8-3547-89d7-d111e83f396b&quot;,&quot;itemData&quot;:{&quot;type&quot;:&quot;article-journal&quot;,&quot;id&quot;:&quot;f93c67d9-4ac8-3547-89d7-d111e83f396b&quot;,&quot;title&quot;:&quot;Open vs closed-ended questions in attitudinal surveys – Comparing, combining, and interpreting using natural language processing&quot;,&quot;author&quot;:[{&quot;family&quot;:&quot;Baburajan&quot;,&quot;given&quot;:&quot;Vishnu&quot;,&quot;parse-names&quot;:false,&quot;dropping-particle&quot;:&quot;&quot;,&quot;non-dropping-particle&quot;:&quot;&quot;},{&quot;family&quot;:&quot;Abreu e Silva&quot;,&quot;given&quot;:&quot;João&quot;,&quot;parse-names&quot;:false,&quot;dropping-particle&quot;:&quot;&quot;,&quot;non-dropping-particle&quot;:&quot;de&quot;},{&quot;family&quot;:&quot;Pereira&quot;,&quot;given&quot;:&quot;Francisco Camara&quot;,&quot;parse-names&quot;:false,&quot;dropping-particle&quot;:&quot;&quot;,&quot;non-dropping-particle&quot;:&quot;&quot;}],&quot;container-title&quot;:&quot;Transportation Research Part C: Emerging Technologies&quot;,&quot;container-title-short&quot;:&quot;Transp Res Part C Emerg Technol&quot;,&quot;DOI&quot;:&quot;10.1016/j.trc.2022.103589&quot;,&quot;ISSN&quot;:&quot;0968090X&quot;,&quot;issued&quot;:{&quot;date-parts&quot;:[[2022,4]]},&quot;page&quot;:&quot;103589&quot;,&quot;volume&quot;:&quot;137&quot;},&quot;isTemporary&quot;:false}]},{&quot;citationID&quot;:&quot;MENDELEY_CITATION_74b31664-a007-41a0-84d1-93c317671bba&quot;,&quot;properties&quot;:{&quot;noteIndex&quot;:0},&quot;isEdited&quot;:false,&quot;manualOverride&quot;:{&quot;isManuallyOverridden&quot;:false,&quot;citeprocText&quot;:&quot;(Mentimeter, 2024)&quot;,&quot;manualOverrideText&quot;:&quot;&quot;},&quot;citationTag&quot;:&quot;MENDELEY_CITATION_v3_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&quot;,&quot;citationItems&quot;:[{&quot;id&quot;:&quot;1fe4a8f5-02c2-3b33-a2f1-6fed3ad47e13&quot;,&quot;itemData&quot;:{&quot;type&quot;:&quot;webpage&quot;,&quot;id&quot;:&quot;1fe4a8f5-02c2-3b33-a2f1-6fed3ad47e13&quot;,&quot;title&quot;:&quot;Likert Scale: Definition and Examples for 2024&quot;,&quot;author&quot;:[{&quot;family&quot;:&quot;Mentimeter&quot;,&quot;given&quot;:&quot;&quot;,&quot;parse-names&quot;:false,&quot;dropping-particle&quot;:&quot;&quot;,&quot;non-dropping-particle&quot;:&quot;&quot;}],&quot;container-title&quot;:&quot;https://www.mentimeter.com/blog/meetings/likert-scale-definition-and-how-to-use-it&quot;,&quot;issued&quot;:{&quot;date-parts&quot;:[[2024]]},&quot;container-title-short&quot;:&quot;&quot;},&quot;isTemporary&quot;:false}]},{&quot;citationID&quot;:&quot;MENDELEY_CITATION_7c67a611-e0a9-4cbd-ac02-96cce311dba9&quot;,&quot;properties&quot;:{&quot;noteIndex&quot;:0},&quot;isEdited&quot;:false,&quot;manualOverride&quot;:{&quot;isManuallyOverridden&quot;:false,&quot;citeprocText&quot;:&quot;(Lee and Paek, 2014)&quot;,&quot;manualOverrideText&quot;:&quot;&quot;},&quot;citationTag&quot;:&quot;MENDELEY_CITATION_v3_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&quot;,&quot;citationItems&quot;:[{&quot;id&quot;:&quot;e72106b3-4091-3cd8-902b-3d248b169d61&quot;,&quot;itemData&quot;:{&quot;type&quot;:&quot;article-journal&quot;,&quot;id&quot;:&quot;e72106b3-4091-3cd8-902b-3d248b169d61&quot;,&quot;title&quot;:&quot;In Search of the Optimal Number of Response Categories in a Rating Scale&quot;,&quot;author&quot;:[{&quot;family&quot;:&quot;Lee&quot;,&quot;given&quot;:&quot;Jihyun&quot;,&quot;parse-names&quot;:false,&quot;dropping-particle&quot;:&quot;&quot;,&quot;non-dropping-particle&quot;:&quot;&quot;},{&quot;family&quot;:&quot;Paek&quot;,&quot;given&quot;:&quot;Insu&quot;,&quot;parse-names&quot;:false,&quot;dropping-particle&quot;:&quot;&quot;,&quot;non-dropping-particle&quot;:&quot;&quot;}],&quot;container-title&quot;:&quot;Journal of Psychoeducational Assessment&quot;,&quot;container-title-short&quot;:&quot;J Psychoeduc Assess&quot;,&quot;DOI&quot;:&quot;10.1177/0734282914522200&quot;,&quot;ISSN&quot;:&quot;0734-2829&quot;,&quot;issued&quot;:{&quot;date-parts&quot;:[[2014,10,24]]},&quot;page&quot;:&quot;663-673&quot;,&quot;abstract&quot;:&quot;&lt;p&gt;Likert-type rating scales are still the most widely used method when measuring psychoeducational constructs. The present study investigates a long-standing issue of identifying the optimal number of response categories. A special emphasis is given to categorical data, which were generated by the Item Response Theory (IRT) Graded-Response Modeling (GRM). Along with number of categories (from 2 to 6), two scale characteristics of scale length ( n = 5, 10, and 20 items) and item discrimination (high/medium/low) were examined. Results of this study show that there was virtually no difference in psychometric properties of the scales using 4, 5, or 6 categories. Most deteriorating change was observed when the number of response categories reduced from 3 to 2 points in all six psychometric measures. Small moderating effects by scale length and item discrimination seem to be present, that is, a slightly larger impact on the psychometric properties by changing the number of response categories in a shorter and/or highly discriminating scale. This study concludes with the suggestion that a caution should be made if a scale has only 2 response categories but that limitation may be overcome by manipulating other scale features, namely, scale length or item discrimination.&lt;/p&gt;&quot;,&quot;issue&quot;:&quot;7&quot;,&quot;volume&quot;:&quot;32&quot;},&quot;isTemporary&quot;:false}]},{&quot;citationID&quot;:&quot;MENDELEY_CITATION_317755c4-2a7d-402d-9422-aec3f54663c9&quot;,&quot;properties&quot;:{&quot;noteIndex&quot;:0},&quot;isEdited&quot;:false,&quot;manualOverride&quot;:{&quot;isManuallyOverridden&quot;:false,&quot;citeprocText&quot;:&quot;(Strauss, 1998)&quot;,&quot;manualOverrideText&quot;:&quot;&quot;},&quot;citationTag&quot;:&quot;MENDELEY_CITATION_v3_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&quot;,&quot;citationItems&quot;:[{&quot;id&quot;:&quot;b6f8b9d4-e87d-31c2-9e1d-de02f4b1d146&quot;,&quot;itemData&quot;:{&quot;type&quot;:&quot;book&quot;,&quot;id&quot;:&quot;b6f8b9d4-e87d-31c2-9e1d-de02f4b1d146&quot;,&quot;title&quot;:&quot;Basics of qualitative research: Techniques and procedures for developing grounded theory. &quot;,&quot;author&quot;:[{&quot;family&quot;:&quot;Strauss&quot;,&quot;given&quot;:&quot;A. L., &amp; Corbin, J.&quot;,&quot;parse-names&quot;:false,&quot;dropping-particle&quot;:&quot;&quot;,&quot;non-dropping-particle&quot;:&quot;&quot;}],&quot;issued&quot;:{&quot;date-parts&quot;:[[1998]]},&quot;publisher&quot;:&quot;Sage publications&quot;,&quot;container-title-short&quot;:&quot;&quot;},&quot;isTemporary&quot;:false}]},{&quot;citationID&quot;:&quot;MENDELEY_CITATION_b8dc2915-7e2a-4f15-96d5-dd554bf01536&quot;,&quot;properties&quot;:{&quot;noteIndex&quot;:0},&quot;isEdited&quot;:false,&quot;manualOverride&quot;:{&quot;isManuallyOverridden&quot;:false,&quot;citeprocText&quot;:&quot;(Kaliyadan and Kulkarni, 2019)&quot;,&quot;manualOverrideText&quot;:&quot;&quot;},&quot;citationTag&quot;:&quot;MENDELEY_CITATION_v3_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&quot;,&quot;citationItems&quot;:[{&quot;id&quot;:&quot;11228fef-0263-3696-b88a-d456e41e01e2&quot;,&quot;itemData&quot;:{&quot;type&quot;:&quot;article-journal&quot;,&quot;id&quot;:&quot;11228fef-0263-3696-b88a-d456e41e01e2&quot;,&quot;title&quot;:&quot;Types of variables, descriptive statistics, and sample size&quot;,&quot;author&quot;:[{&quot;family&quot;:&quot;Kaliyadan&quot;,&quot;given&quot;:&quot;Feroze&quot;,&quot;parse-names&quot;:false,&quot;dropping-particle&quot;:&quot;&quot;,&quot;non-dropping-particle&quot;:&quot;&quot;},{&quot;family&quot;:&quot;Kulkarni&quot;,&quot;given&quot;:&quot;Vinay&quot;,&quot;parse-names&quot;:false,&quot;dropping-particle&quot;:&quot;&quot;,&quot;non-dropping-particle&quot;:&quot;&quot;}],&quot;container-title&quot;:&quot;Indian Dermatology Online Journal&quot;,&quot;container-title-short&quot;:&quot;Indian Dermatol Online J&quot;,&quot;DOI&quot;:&quot;10.4103/idoj.IDOJ_468_18&quot;,&quot;ISSN&quot;:&quot;2229-5178&quot;,&quot;issued&quot;:{&quot;date-parts&quot;:[[2019]]},&quot;page&quot;:&quot;82&quot;,&quot;issue&quot;:&quot;1&quot;,&quot;volume&quot;:&quot;10&quot;},&quot;isTemporary&quot;:false}]},{&quot;citationID&quot;:&quot;MENDELEY_CITATION_052d2b94-67a6-4baa-a392-19fdfca04d94&quot;,&quot;properties&quot;:{&quot;noteIndex&quot;:0},&quot;isEdited&quot;:false,&quot;manualOverride&quot;:{&quot;isManuallyOverridden&quot;:false,&quot;citeprocText&quot;:&quot;(Naeem &lt;i&gt;et al.&lt;/i&gt;, 2023)&quot;,&quot;manualOverrideText&quot;:&quot;&quot;},&quot;citationTag&quot;:&quot;MENDELEY_CITATION_v3_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&quot;,&quot;citationItems&quot;:[{&quot;id&quot;:&quot;6beb0e35-d4b9-3015-bdd0-645072a7ad38&quot;,&quot;itemData&quot;:{&quot;type&quot;:&quot;article-journal&quot;,&quot;id&quot;:&quot;6beb0e35-d4b9-3015-bdd0-645072a7ad38&quot;,&quot;title&quot;:&quot;A Step-by-Step Process of Thematic Analysis to Develop a Conceptual Model in Qualitative Research&quot;,&quot;author&quot;:[{&quot;family&quot;:&quot;Naeem&quot;,&quot;given&quot;:&quot;Muhammad&quot;,&quot;parse-names&quot;:false,&quot;dropping-particle&quot;:&quot;&quot;,&quot;non-dropping-particle&quot;:&quot;&quot;},{&quot;family&quot;:&quot;Ozuem&quot;,&quot;given&quot;:&quot;Wilson&quot;,&quot;parse-names&quot;:false,&quot;dropping-particle&quot;:&quot;&quot;,&quot;non-dropping-particle&quot;:&quot;&quot;},{&quot;family&quot;:&quot;Howell&quot;,&quot;given&quot;:&quot;Kerry&quot;,&quot;parse-names&quot;:false,&quot;dropping-particle&quot;:&quot;&quot;,&quot;non-dropping-particle&quot;:&quot;&quot;},{&quot;family&quot;:&quot;Ranfagni&quot;,&quot;given&quot;:&quot;Silvia&quot;,&quot;parse-names&quot;:false,&quot;dropping-particle&quot;:&quot;&quot;,&quot;non-dropping-particle&quot;:&quot;&quot;}],&quot;container-title&quot;:&quot;International Journal of Qualitative Methods&quot;,&quot;container-title-short&quot;:&quot;Int J Qual Methods&quot;,&quot;accessed&quot;:{&quot;date-parts&quot;:[[2024,5,20]]},&quot;DOI&quot;:&quot;10.1177/16094069231205789/ASSET/IMAGES/LARGE/10.1177_16094069231205789-FIG2.JPEG&quot;,&quot;ISSN&quot;:&quot;16094069&quot;,&quot;URL&quot;:&quot;https://journals.sagepub.com/doi/10.1177/16094069231205789&quot;,&quot;issued&quot;:{&quot;date-parts&quot;:[[2023,1,1]]},&quot;abstract&quot;:&quot;Thematic analysis is a highly popular technique among qualitative researchers for analyzing qualitative data, which usually comprises thick descriptive data. However, the application and use of thematic analysis has also involved complications due to confusion regarding the final outcome’s presentation as a conceptual model. This paper develops a systematic thematic analysis process for creating a conceptual model from qualitative research findings. It explores the adaptability of the proposed process across various research methodologies, including constructivist methodologies, positivist methodologies, grounded theory, and interpretive phenomenology, and justifies their application. The paper distinguishes between inductive and deductive coding approaches and emphasizes the merits of each. It suggests that the derived systematic thematic analysis model is valuable across multiple disciplines, particularly in grounded theory, ethnographic approaches, and narrative approaches, while also being adaptable to more descriptive, positivist-based methodologies. By providing a methodological roadmap, this study enhances the rigor and replicability of thematic analysis and offers a comprehensive strategy for theoretical conceptualization in qualitative research. The contribution of this paper is a systematic six-step thematic analysis process that leads to the development of a conceptual model; each step is described in detail and examples are given.&quot;,&quot;publisher&quot;:&quot;SAGE Publications Inc.&quot;,&quot;volume&quot;:&quot;22&quot;},&quot;isTemporary&quot;:false}]},{&quot;citationID&quot;:&quot;MENDELEY_CITATION_2b3d4ed6-e177-41f4-a563-478225c6dbb2&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mIzZDRlZDYtZTE3Ny00MWY0LWE1NjMtNDc4MjI1YzZkYmIyIiwicHJvcGVydGllcyI6eyJub3RlSW5kZXgiOjB9LCJpc0VkaXRlZCI6ZmFsc2UsIm1hbnVhbE92ZXJyaWRlIjp7ImlzTWFudWFsbHlPdmVycmlkZGVuIjpmYWxzZSwiY2l0ZXByb2NUZXh0IjoiKEFtbWVud2VydGgsIElsbGVyIGFuZCBNYWhsZXIsIDIwMDYpIiwibWFudWFsT3ZlcnJpZGVUZXh0IjoiIn0sImNpdGF0aW9uSXRlbXMiOlt7ImlkIjoiN2I1YjE5MWEtNWI5Yi0zNzliLThmMGEtMTEwNDExY2Q5YzkyIiwiaXRlbURhdGEiOnsidHlwZSI6ImFydGljbGUtam91cm5hbCIsImlkIjoiN2I1YjE5MWEtNWI5Yi0zNzliLThmMGEtMTEwNDExY2Q5Yzky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iwyO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fSwiaXNUZW1wb3JhcnkiOmZhbHNlfV19&quot;,&quot;citationItems&quot;:[{&quot;id&quot;:&quot;7b5b191a-5b9b-379b-8f0a-110411cd9c92&quot;,&quot;itemData&quot;:{&quot;type&quot;:&quot;article-journal&quot;,&quot;id&quot;:&quot;7b5b191a-5b9b-379b-8f0a-110411cd9c92&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2,28]]},&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quot;citationID&quot;:&quot;MENDELEY_CITATION_51bffd4e-183e-4c79-9cf8-3402fb0c4962&quot;,&quot;properties&quot;:{&quot;noteIndex&quot;:0},&quot;isEdited&quot;:false,&quot;manualOverride&quot;:{&quot;isManuallyOverridden&quot;:false,&quot;citeprocText&quot;:&quot;(Trupia, Mathieu-Fritz and Duong, 2021)&quot;,&quot;manualOverrideText&quot;:&quot;&quot;},&quot;citationTag&quot;:&quot;MENDELEY_CITATION_v3_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&quot;,&quot;citationItems&quot;:[{&quot;id&quot;:&quot;7a2e6b3c-ac7b-3b6e-a528-13a3d548e009&quot;,&quot;itemData&quot;:{&quot;type&quot;:&quot;article-journal&quot;,&quot;id&quot;:&quot;7a2e6b3c-ac7b-3b6e-a528-13a3d548e009&quot;,&quot;title&quot;:&quot;The Sociological Perspective of Users’ Invisible Work: A Qualitative Research Framework for Studying Digital Health Innovations Integration&quot;,&quot;author&quot;:[{&quot;family&quot;:&quot;Trupia&quot;,&quot;given&quot;:&quot;Dilara Vanessa&quot;,&quot;parse-names&quot;:false,&quot;dropping-particle&quot;:&quot;&quot;,&quot;non-dropping-particle&quot;:&quot;&quot;},{&quot;family&quot;:&quot;Mathieu-Fritz&quot;,&quot;given&quot;:&quot;Alexandre&quot;,&quot;parse-names&quot;:false,&quot;dropping-particle&quot;:&quot;&quot;,&quot;non-dropping-particle&quot;:&quot;&quot;},{&quot;family&quot;:&quot;Duong&quot;,&quot;given&quot;:&quot;Tu Anh&quot;,&quot;parse-names&quot;:false,&quot;dropping-particle&quot;:&quot;&quot;,&quot;non-dropping-particle&quot;:&quot;&quot;}],&quot;container-title&quot;:&quot;J Med Internet Res 2021;23(11):e25159 https://www.jmir.org/2021/11/e25159&quot;,&quot;accessed&quot;:{&quot;date-parts&quot;:[[2023,2,27]]},&quot;DOI&quot;:&quot;10.2196/25159&quot;,&quot;URL&quot;:&quot;https://www.jmir.org/2021/11/e25159&quot;,&quot;issued&quot;:{&quot;date-parts&quot;:[[2021,11,4]]},&quot;page&quot;:&quot;e25159&quot;,&quot;abstract&quot;:&quot;Background: When new technology is integrated into a care pathway, it faces resistance due to the changes it introduces into the existing context. To understand the success or failure of digital health innovations, it is necessary to pay attention to the adjustments that users must perform to make them work, by reshaping the context and sometimes by altering the ways in which they perform activities. This adaptation work, most of which remains invisible, constitutes an important factor in the success of innovations and the ways in which they transform care practices.\nObjective: This work aims to present a sociological framework for studying new health technology uses through a qualitative analysis of the different types of tasks and activities that users, both health professionals and patients, must perform to integrate these technologies and make them work in their daily routine.\nMethods: This paper uses a three-part method to structure a theoretical model to study users’ invisible work. The first part of the method includes a thematic literature review, previously published by one of the coauthors, of major sociological studies conducted on digital health innovations integration into existing care organizations and practices. The second part extends this review to introduce definitions and applications of the users’ invisible work concept. The third part consists of producing a theoretical framework to study the concept according to the different contexts and practices of the users.\nResults: The paper proposes four dimensions (organizational, interactional, practical, and experiential), each composed of a set of criteria that allow a comparative analysis of different users’ work according to different health technologies.\nConclusions: This framework can be applied both as an analytical tool in a research protocol and as an agenda to identify less visible adoption criteria for digital health technologies.&quot;,&quot;publisher&quot;:&quot;Journal of Medical Internet Research&quot;,&quot;issue&quot;:&quot;11&quot;,&quot;volume&quot;:&quot;23&quot;,&quot;container-title-short&quot;:&quot;&quot;},&quot;isTemporary&quot;:false}]},{&quot;citationID&quot;:&quot;MENDELEY_CITATION_70520551-cd59-48f4-9923-33dc6a478049&quot;,&quot;properties&quot;:{&quot;noteIndex&quot;:0},&quot;isEdited&quot;:false,&quot;manualOverride&quot;:{&quot;isManuallyOverridden&quot;:false,&quot;citeprocText&quot;:&quot;(Honekamp and Ostermann, 2011)&quot;,&quot;manualOverrideText&quot;:&quot;&quot;},&quot;citationTag&quot;:&quot;MENDELEY_CITATION_v3_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&quot;,&quot;citationItems&quot;:[{&quot;id&quot;:&quot;cd718619-66df-35ab-ad23-5b8bf605832b&quot;,&quot;itemData&quot;:{&quot;type&quot;:&quot;article-journal&quot;,&quot;id&quot;:&quot;cd718619-66df-35ab-ad23-5b8bf605832b&quot;,&quot;title&quot;:&quot;Evaluation of a prototype health information system using the FITT framework&quot;,&quot;author&quot;:[{&quot;family&quot;:&quot;Honekamp&quot;,&quot;given&quot;:&quot;Wilfried&quot;,&quot;parse-names&quot;:false,&quot;dropping-particle&quot;:&quot;&quot;,&quot;non-dropping-particle&quot;:&quot;&quot;},{&quot;family&quot;:&quot;Ostermann&quot;,&quot;given&quot;:&quot;Herwig&quot;,&quot;parse-names&quot;:false,&quot;dropping-particle&quot;:&quot;&quot;,&quot;non-dropping-particle&quot;:&quot;&quot;}],&quot;container-title&quot;:&quot;Journal of Innovation in Health Informatics&quot;,&quot;container-title-short&quot;:&quot;J Innov Health Inform&quot;,&quot;DOI&quot;:&quot;10.14236/jhi.v19i1.793&quot;,&quot;ISSN&quot;:&quot;20584555&quot;,&quot;issued&quot;:{&quot;date-parts&quot;:[[2011,3,1]]},&quot;page&quot;:&quot;47-49&quot;,&quot;issue&quot;:&quot;1&quot;,&quot;volume&quot;:&quot;19&quot;},&quot;isTemporary&quot;:false}]},{&quot;citationID&quot;:&quot;MENDELEY_CITATION_55a50624-1519-4df5-b144-004c2016bc89&quot;,&quot;properties&quot;:{&quot;noteIndex&quot;:0},&quot;isEdited&quot;:false,&quot;manualOverride&quot;:{&quot;isManuallyOverridden&quot;:false,&quot;citeprocText&quot;:&quot;(Helms and Nixon, 2010)&quot;,&quot;manualOverrideText&quot;:&quot;&quot;},&quot;citationTag&quot;:&quot;MENDELEY_CITATION_v3_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&quot;,&quot;citationItems&quot;:[{&quot;id&quot;:&quot;13051d01-805a-3946-b8bb-de7a8c27fb09&quot;,&quot;itemData&quot;:{&quot;type&quot;:&quot;article-journal&quot;,&quot;id&quot;:&quot;13051d01-805a-3946-b8bb-de7a8c27fb09&quot;,&quot;title&quot;:&quot;Exploring SWOT analysis – where are we now?&quot;,&quot;author&quot;:[{&quot;family&quot;:&quot;Helms&quot;,&quot;given&quot;:&quot;Marilyn M.&quot;,&quot;parse-names&quot;:false,&quot;dropping-particle&quot;:&quot;&quot;,&quot;non-dropping-particle&quot;:&quot;&quot;},{&quot;family&quot;:&quot;Nixon&quot;,&quot;given&quot;:&quot;Judy&quot;,&quot;parse-names&quot;:false,&quot;dropping-particle&quot;:&quot;&quot;,&quot;non-dropping-particle&quot;:&quot;&quot;}],&quot;container-title&quot;:&quot;Journal of Strategy and Management&quot;,&quot;DOI&quot;:&quot;10.1108/17554251011064837&quot;,&quot;ISSN&quot;:&quot;1755-425X&quot;,&quot;issued&quot;:{&quot;date-parts&quot;:[[2010,8,10]]},&quot;page&quot;:&quot;215-251&quot;,&quot;issue&quot;:&quot;3&quot;,&quot;volume&quot;:&quot;3&quot;,&quot;container-title-short&quot;:&quot;&quot;},&quot;isTemporary&quot;:false}]},{&quot;citationID&quot;:&quot;MENDELEY_CITATION_d3c80220-4111-4982-a5f0-d2cc10ec95bc&quot;,&quot;properties&quot;:{&quot;noteIndex&quot;:0},&quot;isEdited&quot;:false,&quot;manualOverride&quot;:{&quot;isManuallyOverridden&quot;:false,&quot;citeprocText&quot;:&quot;(Naeem &lt;i&gt;et al.&lt;/i&gt;, 2023)&quot;,&quot;manualOverrideText&quot;:&quot;&quot;},&quot;citationTag&quot;:&quot;MENDELEY_CITATION_v3_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&quot;,&quot;citationItems&quot;:[{&quot;id&quot;:&quot;6beb0e35-d4b9-3015-bdd0-645072a7ad38&quot;,&quot;itemData&quot;:{&quot;type&quot;:&quot;article-journal&quot;,&quot;id&quot;:&quot;6beb0e35-d4b9-3015-bdd0-645072a7ad38&quot;,&quot;title&quot;:&quot;A Step-by-Step Process of Thematic Analysis to Develop a Conceptual Model in Qualitative Research&quot;,&quot;author&quot;:[{&quot;family&quot;:&quot;Naeem&quot;,&quot;given&quot;:&quot;Muhammad&quot;,&quot;parse-names&quot;:false,&quot;dropping-particle&quot;:&quot;&quot;,&quot;non-dropping-particle&quot;:&quot;&quot;},{&quot;family&quot;:&quot;Ozuem&quot;,&quot;given&quot;:&quot;Wilson&quot;,&quot;parse-names&quot;:false,&quot;dropping-particle&quot;:&quot;&quot;,&quot;non-dropping-particle&quot;:&quot;&quot;},{&quot;family&quot;:&quot;Howell&quot;,&quot;given&quot;:&quot;Kerry&quot;,&quot;parse-names&quot;:false,&quot;dropping-particle&quot;:&quot;&quot;,&quot;non-dropping-particle&quot;:&quot;&quot;},{&quot;family&quot;:&quot;Ranfagni&quot;,&quot;given&quot;:&quot;Silvia&quot;,&quot;parse-names&quot;:false,&quot;dropping-particle&quot;:&quot;&quot;,&quot;non-dropping-particle&quot;:&quot;&quot;}],&quot;container-title&quot;:&quot;International Journal of Qualitative Methods&quot;,&quot;container-title-short&quot;:&quot;Int J Qual Methods&quot;,&quot;accessed&quot;:{&quot;date-parts&quot;:[[2024,5,20]]},&quot;DOI&quot;:&quot;10.1177/16094069231205789/ASSET/IMAGES/LARGE/10.1177_16094069231205789-FIG2.JPEG&quot;,&quot;ISSN&quot;:&quot;16094069&quot;,&quot;URL&quot;:&quot;https://journals.sagepub.com/doi/10.1177/16094069231205789&quot;,&quot;issued&quot;:{&quot;date-parts&quot;:[[2023,1,1]]},&quot;abstract&quot;:&quot;Thematic analysis is a highly popular technique among qualitative researchers for analyzing qualitative data, which usually comprises thick descriptive data. However, the application and use of thematic analysis has also involved complications due to confusion regarding the final outcome’s presentation as a conceptual model. This paper develops a systematic thematic analysis process for creating a conceptual model from qualitative research findings. It explores the adaptability of the proposed process across various research methodologies, including constructivist methodologies, positivist methodologies, grounded theory, and interpretive phenomenology, and justifies their application. The paper distinguishes between inductive and deductive coding approaches and emphasizes the merits of each. It suggests that the derived systematic thematic analysis model is valuable across multiple disciplines, particularly in grounded theory, ethnographic approaches, and narrative approaches, while also being adaptable to more descriptive, positivist-based methodologies. By providing a methodological roadmap, this study enhances the rigor and replicability of thematic analysis and offers a comprehensive strategy for theoretical conceptualization in qualitative research. The contribution of this paper is a systematic six-step thematic analysis process that leads to the development of a conceptual model; each step is described in detail and examples are given.&quot;,&quot;publisher&quot;:&quot;SAGE Publications Inc.&quot;,&quot;volume&quot;:&quot;22&quot;},&quot;isTemporary&quot;:false}]},{&quot;citationID&quot;:&quot;MENDELEY_CITATION_4f36ac2b-5d1a-425c-8f1a-637ed0032a8b&quot;,&quot;properties&quot;:{&quot;noteIndex&quot;:0},&quot;isEdited&quot;:false,&quot;manualOverride&quot;:{&quot;isManuallyOverridden&quot;:false,&quot;citeprocText&quot;:&quot;(Batterton, 2017)&quot;,&quot;manualOverrideText&quot;:&quot;&quot;},&quot;citationTag&quot;:&quot;MENDELEY_CITATION_v3_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&quot;,&quot;citationItems&quot;:[{&quot;id&quot;:&quot;6c5d53f9-c8c0-3de2-9107-9d96d6fa056d&quot;,&quot;itemData&quot;:{&quot;type&quot;:&quot;article-journal&quot;,&quot;id&quot;:&quot;6c5d53f9-c8c0-3de2-9107-9d96d6fa056d&quot;,&quot;title&quot;:&quot;The Likert Scale What It Is and How To Use It&quot;,&quot;author&quot;:[{&quot;family&quot;:&quot;Batterton&quot;,&quot;given&quot;:&quot;Katherine A., &amp; Kimberly N. Hale&quot;,&quot;parse-names&quot;:false,&quot;dropping-particle&quot;:&quot;&quot;,&quot;non-dropping-particle&quot;:&quot;&quot;}],&quot;container-title&quot;:&quot;https://www-jstor-org.ezproxy.uwtsd.ac.uk/stable/26296382&quot;,&quot;issued&quot;:{&quot;date-parts&quot;:[[2017]]},&quot;container-title-short&quot;:&quot;&quot;},&quot;isTemporary&quot;:false}]},{&quot;citationID&quot;:&quot;MENDELEY_CITATION_5c81806f-0649-4044-b410-8186e0a13f9d&quot;,&quot;properties&quot;:{&quot;noteIndex&quot;:0},&quot;isEdited&quot;:false,&quot;manualOverride&quot;:{&quot;isManuallyOverridden&quot;:false,&quot;citeprocText&quot;:&quot;(Jones, 2024)&quot;,&quot;manualOverrideText&quot;:&quot;&quot;},&quot;citationTag&quot;:&quot;MENDELEY_CITATION_v3_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&quot;,&quot;citationItems&quot;:[{&quot;id&quot;:&quot;5c17e9d6-8df7-39ae-b180-caf2768718a8&quot;,&quot;itemData&quot;:{&quot;type&quot;:&quot;webpage&quot;,&quot;id&quot;:&quot;5c17e9d6-8df7-39ae-b180-caf2768718a8&quot;,&quot;title&quot;:&quot;Interpreting themes from qualitative data: thematic analysis&quot;,&quot;author&quot;:[{&quot;family&quot;:&quot;Jones&quot;,&quot;given&quot;:&quot;S&quot;,&quot;parse-names&quot;:false,&quot;dropping-particle&quot;:&quot;&quot;,&quot;non-dropping-particle&quot;:&quot;&quot;}],&quot;container-title&quot;:&quot;Eval Academy&quot;,&quot;issued&quot;:{&quot;date-parts&quot;:[[2024]]},&quot;container-title-short&quot;:&quot;&quot;},&quot;isTemporary&quot;:false}]},{&quot;citationID&quot;:&quot;MENDELEY_CITATION_196c7aea-5ec8-4f3e-8c44-a8536295daf7&quot;,&quot;properties&quot;:{&quot;noteIndex&quot;:0},&quot;isEdited&quot;:false,&quot;manualOverride&quot;:{&quot;isManuallyOverridden&quot;:false,&quot;citeprocText&quot;:&quot;(Digital Health and Care Wales, no date)&quot;,&quot;manualOverrideText&quot;:&quot;&quot;},&quot;citationTag&quot;:&quot;MENDELEY_CITATION_v3_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&quot;,&quot;citationItems&quot;:[{&quot;id&quot;:&quot;bdff24e7-1c81-3f81-a836-d8a3bb892b42&quot;,&quot;itemData&quot;:{&quot;type&quot;:&quot;webpage&quot;,&quot;id&quot;:&quot;bdff24e7-1c81-3f81-a836-d8a3bb892b42&quot;,&quot;title&quot;:&quot;Meeting the Requirements  Data Protection Impact Assessments&quot;,&quot;author&quot;:[{&quot;family&quot;:&quot;Digital Health and Care Wales&quot;,&quot;given&quot;:&quot;&quot;,&quot;parse-names&quot;:false,&quot;dropping-particle&quot;:&quot;&quot;,&quot;non-dropping-particle&quot;:&quot;&quot;}],&quot;container-title&quot;:&quot;https://dhcw.nhs.wales/ig/ig-documents/ig-toolkit-requirements/data-protection-impact-assesment/data-protection-impact-assessments-final-v3pdf/&quot;,&quot;container-title-short&quot;:&quot;&quot;},&quot;isTemporary&quot;:false}]},{&quot;citationID&quot;:&quot;MENDELEY_CITATION_3fbf7c63-fa8f-4e82-af2d-9aec3207db42&quot;,&quot;properties&quot;:{&quot;noteIndex&quot;:0},&quot;isEdited&quot;:false,&quot;manualOverride&quot;:{&quot;isManuallyOverridden&quot;:false,&quot;citeprocText&quot;:&quot;(Public Health Wales, 2022)&quot;,&quot;manualOverrideText&quot;:&quot;&quot;},&quot;citationTag&quot;:&quot;MENDELEY_CITATION_v3_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&quot;,&quot;citationItems&quot;:[{&quot;id&quot;:&quot;329a2258-0f6b-39b0-b0b9-13a4e51bdc10&quot;,&quot;itemData&quot;:{&quot;type&quot;:&quot;webpage&quot;,&quot;id&quot;:&quot;329a2258-0f6b-39b0-b0b9-13a4e51bdc10&quot;,&quot;title&quot;:&quot;Weekly Influenza and Acute Respiratory Infection Report&quot;,&quot;author&quot;:[{&quot;family&quot;:&quot;Public Health Wales&quot;,&quot;given&quot;:&quot;&quot;,&quot;parse-names&quot;:false,&quot;dropping-particle&quot;:&quot;&quot;,&quot;non-dropping-particle&quot;:&quot;&quot;}],&quot;container-title&quot;:&quot;https://phw.nhs.wales/topics/immunisation-and-vaccines/fluvaccine/weekly-influenza-and-acute-respiratory-infection-report/october-2022-october-2023-flu-season-202223/&quot;,&quot;issued&quot;:{&quot;date-parts&quot;:[[2022,10]]},&quot;container-title-short&quot;:&quot;&quot;},&quot;isTemporary&quot;:false}]},{&quot;citationID&quot;:&quot;MENDELEY_CITATION_4916d4d7-2b0d-4fb2-b795-e195b4530626&quot;,&quot;properties&quot;:{&quot;noteIndex&quot;:0},&quot;isEdited&quot;:false,&quot;manualOverride&quot;:{&quot;isManuallyOverridden&quot;:false,&quot;citeprocText&quot;:&quot;(Public Health Wales, 2023)&quot;,&quot;manualOverrideText&quot;:&quot;&quot;},&quot;citationTag&quot;:&quot;MENDELEY_CITATION_v3_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&quot;,&quot;citationItems&quot;:[{&quot;id&quot;:&quot;8328ac9e-936b-3a75-beb9-b72e8ea5e82e&quot;,&quot;itemData&quot;:{&quot;type&quot;:&quot;report&quot;,&quot;id&quot;:&quot;8328ac9e-936b-3a75-beb9-b72e8ea5e82e&quot;,&quot;title&quot;:&quot;https://phw.nhs.wales/topics/immunisation-and-vaccines/fluvaccine/annual-influenza-surveillance-and-influenza-vaccination-uptake-reports/seasonal-influenza-in-wales-202223/&quot;,&quot;author&quot;:[{&quot;family&quot;:&quot;Public Health Wales&quot;,&quot;given&quot;:&quot;&quot;,&quot;parse-names&quot;:false,&quot;dropping-particle&quot;:&quot;&quot;,&quot;non-dropping-particle&quot;:&quot;&quot;}],&quot;issued&quot;:{&quot;date-parts&quot;:[[2023,4]]},&quot;container-title-short&quot;:&quot;&quot;},&quot;isTemporary&quot;:false}]},{&quot;citationID&quot;:&quot;MENDELEY_CITATION_f9ecbca8-f57e-435b-94a5-57a02ae5a100&quot;,&quot;properties&quot;:{&quot;noteIndex&quot;:0},&quot;isEdited&quot;:false,&quot;manualOverride&quot;:{&quot;isManuallyOverridden&quot;:false,&quot;citeprocText&quot;:&quot;(Public Health Wales, 2023)&quot;,&quot;manualOverrideText&quot;:&quot;&quot;},&quot;citationTag&quot;:&quot;MENDELEY_CITATION_v3_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&quot;,&quot;citationItems&quot;:[{&quot;id&quot;:&quot;8328ac9e-936b-3a75-beb9-b72e8ea5e82e&quot;,&quot;itemData&quot;:{&quot;type&quot;:&quot;report&quot;,&quot;id&quot;:&quot;8328ac9e-936b-3a75-beb9-b72e8ea5e82e&quot;,&quot;title&quot;:&quot;https://phw.nhs.wales/topics/immunisation-and-vaccines/fluvaccine/annual-influenza-surveillance-and-influenza-vaccination-uptake-reports/seasonal-influenza-in-wales-202223/&quot;,&quot;author&quot;:[{&quot;family&quot;:&quot;Public Health Wales&quot;,&quot;given&quot;:&quot;&quot;,&quot;parse-names&quot;:false,&quot;dropping-particle&quot;:&quot;&quot;,&quot;non-dropping-particle&quot;:&quot;&quot;}],&quot;issued&quot;:{&quot;date-parts&quot;:[[2023,4]]},&quot;container-title-short&quot;:&quot;&quot;},&quot;isTemporary&quot;:false}]},{&quot;citationID&quot;:&quot;MENDELEY_CITATION_296d1803-9358-4678-b9bc-4fe3b2d0d7d2&quot;,&quot;properties&quot;:{&quot;noteIndex&quot;:0},&quot;isEdited&quot;:false,&quot;manualOverride&quot;:{&quot;isManuallyOverridden&quot;:true,&quot;citeprocText&quot;:&quot;(Leonard, 2008)&quot;,&quot;manualOverrideText&quot;:&quot;Leonard (2008)&quot;},&quot;citationTag&quot;:&quot;MENDELEY_CITATION_v3_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&quot;,&quot;citationItems&quot;:[{&quot;id&quot;:&quot;73f6ecb8-0a80-3aad-b06e-475c8fda31bb&quot;,&quot;itemData&quot;:{&quot;type&quot;:&quot;article-journal&quot;,&quot;id&quot;:&quot;73f6ecb8-0a80-3aad-b06e-475c8fda31bb&quot;,&quot;title&quot;:&quot;Richard H. Thaler, Cass R. Sunstein, Nudge: Improving decisions about health, wealth, and happiness&quot;,&quot;author&quot;:[{&quot;family&quot;:&quot;Leonard&quot;,&quot;given&quot;:&quot;Thomas C.&quot;,&quot;parse-names&quot;:false,&quot;dropping-particle&quot;:&quot;&quot;,&quot;non-dropping-particle&quot;:&quot;&quot;}],&quot;container-title&quot;:&quot;Constitutional Political Economy 2008 19:4&quot;,&quot;accessed&quot;:{&quot;date-parts&quot;:[[2023,11,24]]},&quot;DOI&quot;:&quot;10.1007/S10602-008-9056-2&quot;,&quot;ISSN&quot;:&quot;1572-9966&quot;,&quot;URL&quot;:&quot;https://link-springer-com.ezproxy.uwtsd.ac.uk/article/10.1007/s10602-008-9056-2&quot;,&quot;issued&quot;:{&quot;date-parts&quot;:[[2008,8,22]]},&quot;page&quot;:&quot;356-360&quot;,&quot;abstract&quot;:&quot;Every day we make decisions on topics ranging from the personal investments we select to the schools we pick for our children to the foods we eat to the causes we champion. Unfortunately we don't always choose well. This book explains that we are susceptible to cognitive biases and blunders that make us human, fallible, and prone to error.&quot;,&quot;publisher&quot;:&quot;Springer&quot;,&quot;issue&quot;:&quot;4&quot;,&quot;volume&quot;:&quot;19&quot;,&quot;container-title-short&quot;:&quot;&quot;},&quot;isTemporary&quot;:false}]},{&quot;citationID&quot;:&quot;MENDELEY_CITATION_495228ed-a7fd-447d-ac38-27df7e7db776&quot;,&quot;properties&quot;:{&quot;noteIndex&quot;:0},&quot;isEdited&quot;:false,&quot;manualOverride&quot;:{&quot;isManuallyOverridden&quot;:false,&quot;citeprocText&quot;:&quot;(The Lancet Oncology, 2023)&quot;,&quot;manualOverrideText&quot;:&quot;&quot;},&quot;citationTag&quot;:&quot;MENDELEY_CITATION_v3_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&quot;,&quot;citationItems&quot;:[{&quot;id&quot;:&quot;10a8a1c9-8b35-3bfa-a20c-c1f83add362e&quot;,&quot;itemData&quot;:{&quot;type&quot;:&quot;article-journal&quot;,&quot;id&quot;:&quot;10a8a1c9-8b35-3bfa-a20c-c1f83add362e&quot;,&quot;title&quot;:&quot;Help Us Help You campaign is no help at all&quot;,&quot;author&quot;:[{&quot;family&quot;:&quot;The Lancet Oncology&quot;,&quot;given&quot;:&quot;&quot;,&quot;parse-names&quot;:false,&quot;dropping-particle&quot;:&quot;&quot;,&quot;non-dropping-particle&quot;:&quot;&quot;}],&quot;container-title&quot;:&quot;https://www.thelancet.com/journals/lanonc/article/PIIS1470-2045(22)00757-4/fulltext#:~:text=The%20messaging%20was%20highly%20effective,symptoms%2C%20including%20those%20with%20cancer.&quot;,&quot;issued&quot;:{&quot;date-parts&quot;:[[2023,1]]},&quot;issue&quot;:&quot;1&quot;,&quot;volume&quot;:&quot;24&quot;,&quot;container-title-short&quot;:&quot;&quot;},&quot;isTemporary&quot;:false}]},{&quot;citationID&quot;:&quot;MENDELEY_CITATION_706269eb-a42d-497d-9216-87573eaa154a&quot;,&quot;properties&quot;:{&quot;noteIndex&quot;:0},&quot;isEdited&quot;:false,&quot;manualOverride&quot;:{&quot;isManuallyOverridden&quot;:false,&quot;citeprocText&quot;:&quot;(NHS England, 2023)&quot;,&quot;manualOverrideText&quot;:&quot;&quot;},&quot;citationTag&quot;:&quot;MENDELEY_CITATION_v3_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&quot;,&quot;citationItems&quot;:[{&quot;id&quot;:&quot;a2ce1f94-0566-3a06-ba20-aa8c20be7e2f&quot;,&quot;itemData&quot;:{&quot;type&quot;:&quot;webpage&quot;,&quot;id&quot;:&quot;a2ce1f94-0566-3a06-ba20-aa8c20be7e2f&quot;,&quot;title&quot;:&quot;Visits to the NHS website’s insect bites and stings page triple this summer&quot;,&quot;author&quot;:[{&quot;family&quot;:&quot;NHS England&quot;,&quot;given&quot;:&quot;&quot;,&quot;parse-names&quot;:false,&quot;dropping-particle&quot;:&quot;&quot;,&quot;non-dropping-particle&quot;:&quot;&quot;}],&quot;container-title&quot;:&quot;https://www.england.nhs.uk/2023/07/visits-to-the-nhs-websites-insect-bites-and-stings-page-triple-this-summer/&quot;,&quot;issued&quot;:{&quot;date-parts&quot;:[[2023,7]]},&quot;container-title-short&quot;:&quot;&quot;},&quot;isTemporary&quot;:false}]},{&quot;citationID&quot;:&quot;MENDELEY_CITATION_9f85cb5f-77d9-423d-a443-6cd275c342af&quot;,&quot;properties&quot;:{&quot;noteIndex&quot;:0},&quot;isEdited&quot;:false,&quot;manualOverride&quot;:{&quot;isManuallyOverridden&quot;:false,&quot;citeprocText&quot;:&quot;(NHS England, 2023)&quot;,&quot;manualOverrideText&quot;:&quot;&quot;},&quot;citationTag&quot;:&quot;MENDELEY_CITATION_v3_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&quot;,&quot;citationItems&quot;:[{&quot;id&quot;:&quot;a2ce1f94-0566-3a06-ba20-aa8c20be7e2f&quot;,&quot;itemData&quot;:{&quot;type&quot;:&quot;webpage&quot;,&quot;id&quot;:&quot;a2ce1f94-0566-3a06-ba20-aa8c20be7e2f&quot;,&quot;title&quot;:&quot;Visits to the NHS website’s insect bites and stings page triple this summer&quot;,&quot;author&quot;:[{&quot;family&quot;:&quot;NHS England&quot;,&quot;given&quot;:&quot;&quot;,&quot;parse-names&quot;:false,&quot;dropping-particle&quot;:&quot;&quot;,&quot;non-dropping-particle&quot;:&quot;&quot;}],&quot;container-title&quot;:&quot;https://www.england.nhs.uk/2023/07/visits-to-the-nhs-websites-insect-bites-and-stings-page-triple-this-summer/&quot;,&quot;issued&quot;:{&quot;date-parts&quot;:[[2023,7]]},&quot;container-title-short&quot;:&quot;&quot;},&quot;isTemporary&quot;:false}]},{&quot;citationID&quot;:&quot;MENDELEY_CITATION_c42a6797-a43a-48f9-8c2d-9c212857a661&quot;,&quot;properties&quot;:{&quot;noteIndex&quot;:0},&quot;isEdited&quot;:false,&quot;manualOverride&quot;:{&quot;isManuallyOverridden&quot;:true,&quot;citeprocText&quot;:&quot;(Welsh Ambulance Service NHS Trust -, no date)&quot;,&quot;manualOverrideText&quot;:&quot;(Welsh Ambulance Service NHS Trust, 2020)&quot;},&quot;citationTag&quot;:&quot;MENDELEY_CITATION_v3_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&quot;,&quot;citationItems&quot;:[{&quot;id&quot;:&quot;03783b5e-b36d-3114-b020-fe8bd4f25409&quot;,&quot;itemData&quot;:{&quot;type&quot;:&quot;webpage&quot;,&quot;id&quot;:&quot;03783b5e-b36d-3114-b020-fe8bd4f25409&quot;,&quot;title&quot;:&quot;Covid-19 symptom checker hits one million visitors milestone&quot;,&quot;author&quot;:[{&quot;family&quot;:&quot;Welsh Ambulance Service NHS Trust -&quot;,&quot;given&quot;:&quot;&quot;,&quot;parse-names&quot;:false,&quot;dropping-particle&quot;:&quot;&quot;,&quot;non-dropping-particle&quot;:&quot;&quot;}],&quot;container-title&quot;:&quot;2020&quot;,&quot;accessed&quot;:{&quot;date-parts&quot;:[[2023,2,27]]},&quot;URL&quot;:&quot;https://www.ambulance.wales.nhs.uk/Default.aspx?gcid=1641&amp;lan=en&quot;,&quot;container-title-short&quot;:&quot;&quot;},&quot;isTemporary&quot;:false}]},{&quot;citationID&quot;:&quot;MENDELEY_CITATION_0beeac9e-6364-4f07-a4b7-14eee4980af1&quot;,&quot;properties&quot;:{&quot;noteIndex&quot;:0},&quot;isEdited&quot;:false,&quot;manualOverride&quot;:{&quot;isManuallyOverridden&quot;:true,&quot;citeprocText&quot;:&quot;(Medicines &amp;#38; Healthcare Products Regulatory Agency, no date)&quot;,&quot;manualOverrideText&quot;:&quot;Medicines &amp; Healthcare Products Regulatory Agency (2002)&quot;},&quot;citationTag&quot;:&quot;MENDELEY_CITATION_v3_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&quot;,&quot;citationItems&quot;:[{&quot;id&quot;:&quot;976ea2e8-ab6d-3899-806b-dfb1dbb694f8&quot;,&quot;itemData&quot;:{&quot;type&quot;:&quot;webpage&quot;,&quot;id&quot;:&quot;976ea2e8-ab6d-3899-806b-dfb1dbb694f8&quot;,&quot;title&quot;:&quot;Guidance: Medical device stand-alone software including apps (including IVDMDs)&quot;,&quot;author&quot;:[{&quot;family&quot;:&quot;Medicines &amp; Healthcare Products Regulatory Agency&quot;,&quot;given&quot;:&quot;&quot;,&quot;parse-names&quot;:false,&quot;dropping-particle&quot;:&quot;&quot;,&quot;non-dropping-particle&quot;:&quot;&quot;}],&quot;container-title&quot;:&quot;https://assets.publishing.service.gov.uk/government/uploads/system/uploads/attachment_data/file/1168485/Medical_device_stand-alone_software_including_apps__including_IVDMDs_.pdf&quot;,&quot;container-title-short&quot;:&quot;&quot;},&quot;isTemporary&quot;:false}]},{&quot;citationID&quot;:&quot;MENDELEY_CITATION_16b516e6-f8c7-425d-9d72-e26d4469cc56&quot;,&quot;properties&quot;:{&quot;noteIndex&quot;:0},&quot;isEdited&quot;:false,&quot;manualOverride&quot;:{&quot;isManuallyOverridden&quot;:true,&quot;citeprocText&quot;:&quot;(News from Wales, no date a, no date b)&quot;,&quot;manualOverrideText&quot;:&quot;(News from Wales, 20221 a, 2021 b).&quot;},&quot;citationTag&quot;:&quot;MENDELEY_CITATION_v3_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&quot;,&quot;citationItems&quot;:[{&quot;id&quot;:&quot;5db3f950-c3f0-3207-bf34-6bcdfb9f1ca1&quot;,&quot;itemData&quot;:{&quot;type&quot;:&quot;webpage&quot;,&quot;id&quot;:&quot;5db3f950-c3f0-3207-bf34-6bcdfb9f1ca1&quot;,&quot;title&quot;:&quot;A survey has revealed almost half of people in South East Wales could be missing out on time saving help from NHS 111 Wales&quot;,&quot;author&quot;:[{&quot;family&quot;:&quot;News from Wales&quot;,&quot;given&quot;:&quot;&quot;,&quot;parse-names&quot;:false,&quot;dropping-particle&quot;:&quot;&quot;,&quot;non-dropping-particle&quot;:&quot;&quot;}],&quot;container-title&quot;:&quot;2021&quot;,&quot;accessed&quot;:{&quot;date-parts&quot;:[[2023,2,26]]},&quot;URL&quot;:&quot;https://newsfromwales.co.uk/a-survey-has-revealed-almost-half-of-people-in-south-east-wales-could-be-missing-out-on-time-saving-help-from-nhs-111-wales/&quot;,&quot;container-title-short&quot;:&quot;&quot;},&quot;isTemporary&quot;:false},{&quot;id&quot;:&quot;5dad6ad6-72a1-3d03-bceb-a5d2da3ba11a&quot;,&quot;itemData&quot;:{&quot;type&quot;:&quot;webpage&quot;,&quot;id&quot;:&quot;5dad6ad6-72a1-3d03-bceb-a5d2da3ba11a&quot;,&quot;title&quot;:&quot;Almost Half Of People in Swansea Are Missing Out On NHS 111 Wales’s Easily Accessed Urgent Healthcare&quot;,&quot;author&quot;:[{&quot;family&quot;:&quot;News from Wales&quot;,&quot;given&quot;:&quot;&quot;,&quot;parse-names&quot;:false,&quot;dropping-particle&quot;:&quot;&quot;,&quot;non-dropping-particle&quot;:&quot;&quot;}],&quot;container-title&quot;:&quot;2021&quot;,&quot;accessed&quot;:{&quot;date-parts&quot;:[[2023,2,26]]},&quot;URL&quot;:&quot;https://newsfromwales.co.uk/almost-half-of-people-in-swansea-are-missing-out-on-nhs-111-waless-easily-accessed-urgent-healthcare/&quot;,&quot;container-title-short&quot;:&quot;&quot;},&quot;isTemporary&quot;:false}]},{&quot;citationID&quot;:&quot;MENDELEY_CITATION_c65b9ee8-763d-40f6-a7ca-473bfb10b6c6&quot;,&quot;properties&quot;:{&quot;noteIndex&quot;:0},&quot;isEdited&quot;:false,&quot;manualOverride&quot;:{&quot;isManuallyOverridden&quot;:true,&quot;citeprocText&quot;:&quot;(&lt;i&gt;The NHS App: Will It Work? | The King’s Fund&lt;/i&gt;, no date)&quot;,&quot;manualOverrideText&quot;:&quot;(The NHS App: Will It Work? | The King’s Fund, 2018)(The NHS App: Will It Work? | The King’s Fund, 2018)&quot;},&quot;citationTag&quot;:&quot;MENDELEY_CITATION_v3_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&quot;,&quot;citationItems&quot;:[{&quot;id&quot;:&quot;6b27af51-952c-3c8b-bd8c-6a5210ba892c&quot;,&quot;itemData&quot;:{&quot;type&quot;:&quot;webpage&quot;,&quot;id&quot;:&quot;6b27af51-952c-3c8b-bd8c-6a5210ba892c&quot;,&quot;title&quot;:&quot;The NHS App: Will It Work? | The King's Fund&quot;,&quot;accessed&quot;:{&quot;date-parts&quot;:[[2024,2,20]]},&quot;URL&quot;:&quot;https://www.kingsfund.org.uk/insight-and-analysis/blogs/nhs-app-will-it-work&quot;,&quot;container-title-short&quot;:&quot;&quot;},&quot;isTemporary&quot;:false}]},{&quot;citationID&quot;:&quot;MENDELEY_CITATION_ebbd1d5d-c5ca-457d-a1b1-7972c42e5705&quot;,&quot;properties&quot;:{&quot;noteIndex&quot;:0},&quot;isEdited&quot;:false,&quot;manualOverride&quot;:{&quot;isManuallyOverridden&quot;:true,&quot;citeprocText&quot;:&quot;(&lt;i&gt;House of Lords - Digital exclusion - Communications and Digital Committee&lt;/i&gt;, no date)&quot;,&quot;manualOverrideText&quot;:&quot;House of Lords - Digital exclusion - Communications and Digital Committee (2023)House of Lords - Digital exclusion - Communications and Digital Committee (2023)&quot;},&quot;citationTag&quot;:&quot;MENDELEY_CITATION_v3_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&quot;,&quot;citationItems&quot;:[{&quot;id&quot;:&quot;395326b9-7ce7-3b04-8b8c-142916f1bb2c&quot;,&quot;itemData&quot;:{&quot;type&quot;:&quot;webpage&quot;,&quot;id&quot;:&quot;395326b9-7ce7-3b04-8b8c-142916f1bb2c&quot;,&quot;title&quot;:&quot;House of Lords - Digital exclusion - Communications and Digital Committee&quot;,&quot;accessed&quot;:{&quot;date-parts&quot;:[[2023,11,19]]},&quot;URL&quot;:&quot;https://publications.parliament.uk/pa/ld5803/ldselect/ldcomm/219/21905.htm&quot;,&quot;container-title-short&quot;:&quot;&quot;},&quot;isTemporary&quot;:false}]},{&quot;citationID&quot;:&quot;MENDELEY_CITATION_53f02d38-d6f9-49ca-9e65-f45b743da44e&quot;,&quot;properties&quot;:{&quot;noteIndex&quot;:0},&quot;isEdited&quot;:false,&quot;manualOverride&quot;:{&quot;isManuallyOverridden&quot;:true,&quot;citeprocText&quot;:&quot;(Wiedermann &lt;i&gt;et al.&lt;/i&gt;, 2023)&quot;,&quot;manualOverrideText&quot;:&quot;(Wiedermann et al., 2023).&quot;},&quot;citationTag&quot;:&quot;MENDELEY_CITATION_v3_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&quot;,&quot;citationItems&quot;:[{&quot;id&quot;:&quot;a38214d6-ba50-3d3c-8a7c-d22524f30846&quot;,&quot;itemData&quot;:{&quot;type&quot;:&quot;article-journal&quot;,&quot;id&quot;:&quot;a38214d6-ba50-3d3c-8a7c-d22524f30846&quot;,&quot;title&quot;:&quot;Redesigning Primary Care: The Emergence of Artificial-Intelligence-Driven Symptom Diagnostic Tools&quot;,&quot;author&quot;:[{&quot;family&quot;:&quot;Wiedermann&quot;,&quot;given&quot;:&quot;Christian J.&quot;,&quot;parse-names&quot;:false,&quot;dropping-particle&quot;:&quot;&quot;,&quot;non-dropping-particle&quot;:&quot;&quot;},{&quot;family&quot;:&quot;Mahlknecht&quot;,&quot;given&quot;:&quot;Angelika&quot;,&quot;parse-names&quot;:false,&quot;dropping-particle&quot;:&quot;&quot;,&quot;non-dropping-particle&quot;:&quot;&quot;},{&quot;family&quot;:&quot;Piccoliori&quot;,&quot;given&quot;:&quot;Giuliano&quot;,&quot;parse-names&quot;:false,&quot;dropping-particle&quot;:&quot;&quot;,&quot;non-dropping-particle&quot;:&quot;&quot;},{&quot;family&quot;:&quot;Engl&quot;,&quot;given&quot;:&quot;Adolf&quot;,&quot;parse-names&quot;:false,&quot;dropping-particle&quot;:&quot;&quot;,&quot;non-dropping-particle&quot;:&quot;&quot;}],&quot;container-title&quot;:&quot;Journal of Personalized Medicine&quot;,&quot;container-title-short&quot;:&quot;J Pers Med&quot;,&quot;accessed&quot;:{&quot;date-parts&quot;:[[2024,2,5]]},&quot;DOI&quot;:&quot;10.3390/JPM13091379&quot;,&quot;ISSN&quot;:&quot;20754426&quot;,&quot;issued&quot;:{&quot;date-parts&quot;:[[2023,9,1]]},&quot;abstract&quot;:&quot;Modern healthcare is facing a juxtaposition of increasing patient demands owing to an aging population and a decreasing general practitioner workforce, leading to strained access to primary care. The coronavirus disease 2019 pandemic has emphasized the potential for alternative consultation methods, highlighting opportunities to minimize unnecessary care. This article discusses the role of artificial-intelligence-driven symptom checkers, particularly their efficiency, utility, and challenges in primary care. Based on a study conducted in Italian general practices, insights from both physicians and patients were gathered regarding this emergent technology, highlighting differences in perceived utility, user satisfaction, and potential challenges. While symptom checkers are seen as potential tools for addressing healthcare challenges, concerns regarding their accuracy and the potential for misdiagnosis persist. Patients generally viewed them positively, valuing their ease of use and the empowerment they provide in managing health. However, some general practitioners perceive these tools as challenges to their expertise. This article proposes that artificial-intelligence-based symptom checkers can optimize medical-history taking for the benefit of both general practitioners and patients, with potential enhancements in complex diagnostic tasks rather than routine diagnoses. It underscores the importance of carefully integrating digital innovations while preserving the essential human touch in healthcare. Symptom checkers offer promising solutions; ensuring their accuracy, reliability, and effective integration into primary care requires rigorous research, clinical guidance, and an understanding of varied user perceptions. Collaboration among technologists, clinicians, and patients is paramount for the successful evolution of digital tools in healthcare.&quot;,&quot;publisher&quot;:&quot;Multidisciplinary Digital Publishing Institute (MDPI)&quot;,&quot;issue&quot;:&quot;9&quot;,&quot;volume&quot;:&quot;13&quot;},&quot;isTemporary&quot;:false}]},{&quot;citationID&quot;:&quot;MENDELEY_CITATION_6b84b86b-d9a1-4813-b39d-ba9496922cd6&quot;,&quot;properties&quot;:{&quot;noteIndex&quot;:0},&quot;isEdited&quot;:false,&quot;manualOverride&quot;:{&quot;isManuallyOverridden&quot;:false,&quot;citeprocText&quot;:&quot;(Kubben, Dumontier and Dekker, no date)&quot;,&quot;manualOverrideText&quot;:&quot;&quot;},&quot;citationTag&quot;:&quot;MENDELEY_CITATION_v3_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&quot;,&quot;citationItems&quot;:[{&quot;id&quot;:&quot;4eeda934-42cb-3d3c-bbeb-67303f5ad54a&quot;,&quot;itemData&quot;:{&quot;type&quot;:&quot;article-journal&quot;,&quot;id&quot;:&quot;4eeda934-42cb-3d3c-bbeb-67303f5ad54a&quot;,&quot;title&quot;:&quot;Fundamentals of Clinical Data Science&quot;,&quot;author&quot;:[{&quot;family&quot;:&quot;Kubben&quot;,&quot;given&quot;:&quot;Pieter&quot;,&quot;parse-names&quot;:false,&quot;dropping-particle&quot;:&quot;&quot;,&quot;non-dropping-particle&quot;:&quot;&quot;},{&quot;family&quot;:&quot;Dumontier&quot;,&quot;given&quot;:&quot;Michel&quot;,&quot;parse-names&quot;:false,&quot;dropping-particle&quot;:&quot;&quot;,&quot;non-dropping-particle&quot;:&quot;&quot;},{&quot;family&quot;:&quot;Dekker&quot;,&quot;given&quot;:&quot;Andre&quot;,&quot;parse-names&quot;:false,&quot;dropping-particle&quot;:&quot;&quot;,&quot;non-dropping-particle&quot;:&quot;&quot;}],&quot;accessed&quot;:{&quot;date-parts&quot;:[[2024,2,8]]},&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375E80-24F9-4349-AA4A-E311F1CEC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113</Pages>
  <Words>23789</Words>
  <Characters>135598</Characters>
  <Application>Microsoft Office Word</Application>
  <DocSecurity>0</DocSecurity>
  <Lines>1129</Lines>
  <Paragraphs>318</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159069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Maclean  (Welsh Ambulance Service NHS)</dc:creator>
  <cp:keywords/>
  <dc:description/>
  <cp:lastModifiedBy>Fiona Maclean  (Welsh Ambulance Service NHS)</cp:lastModifiedBy>
  <cp:revision>2</cp:revision>
  <dcterms:created xsi:type="dcterms:W3CDTF">2025-05-06T14:45:00Z</dcterms:created>
  <dcterms:modified xsi:type="dcterms:W3CDTF">2025-05-06T14:45:00Z</dcterms:modified>
</cp:coreProperties>
</file>