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b/>
          <w:bCs/>
          <w:kern w:val="0"/>
          <w:sz w:val="36"/>
          <w:szCs w:val="36"/>
          <w:lang w:val="en-US" w:eastAsia="en-US"/>
        </w:rPr>
        <w:t>Speech video link</w:t>
      </w:r>
      <w:r>
        <w:rPr>
          <w:rFonts w:hint="eastAsia" w:ascii="Times New Roman" w:hAnsi="Times New Roman" w:eastAsia="宋体" w:cs="Times New Roman"/>
          <w:b/>
          <w:bCs/>
          <w:kern w:val="0"/>
          <w:sz w:val="36"/>
          <w:szCs w:val="36"/>
          <w:lang w:val="en-US" w:eastAsia="zh-CN"/>
        </w:rPr>
        <w:t>：</w:t>
      </w: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ascii="宋体" w:hAnsi="宋体" w:eastAsia="宋体" w:cs="宋体"/>
          <w:sz w:val="24"/>
          <w:szCs w:val="24"/>
        </w:rPr>
        <w:t>https://youtu.be/J4UIqHpPE2M?feature=shared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b/>
          <w:bCs/>
          <w:kern w:val="0"/>
          <w:sz w:val="36"/>
          <w:szCs w:val="36"/>
          <w:lang w:val="en-US" w:eastAsia="en-US"/>
        </w:rPr>
      </w:pPr>
      <w:r>
        <w:rPr>
          <w:rFonts w:hint="eastAsia" w:ascii="Times New Roman" w:hAnsi="Times New Roman" w:eastAsia="宋体" w:cs="Times New Roman"/>
          <w:b/>
          <w:bCs/>
          <w:kern w:val="0"/>
          <w:sz w:val="36"/>
          <w:szCs w:val="36"/>
          <w:lang w:val="en-US" w:eastAsia="zh-CN"/>
        </w:rPr>
        <w:t>S</w:t>
      </w:r>
      <w:r>
        <w:rPr>
          <w:rFonts w:hint="eastAsia" w:ascii="Times New Roman" w:hAnsi="Times New Roman" w:cs="Times New Roman" w:eastAsiaTheme="minorHAnsi"/>
          <w:b/>
          <w:bCs/>
          <w:kern w:val="0"/>
          <w:sz w:val="36"/>
          <w:szCs w:val="36"/>
          <w:lang w:val="en-US" w:eastAsia="en-US"/>
        </w:rPr>
        <w:t>peech script</w:t>
      </w: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Hello everyone!</w:t>
      </w: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I'm honored to be here today to share with you some of my thoughts and vision for our organization, Apple. As a great organization, we strive to be a leader in our industry and have a unique and compelling advantage in attracting talent and building our employer brand.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First, let's talk about the resources we offer organizations. Apple has always been committed to promoting the development of technology. We have a world-class R&amp;D team and technical talents who bring together the world's top scientific and technological wisdom. In our R&amp;D center, we continuously conduct research and development on cutting-edge technologies to ensure that our products are always of the highest quality and innovation. Our resources are not limited to technical aspects, we also invest in the training and development of our employees, providing them with the latest technical knowledge and career development opportunities, so that they can continuously improve their capabilities and competitiveness. In addition, we have advanced production facilities and supply chain management systems that ensure our products are delivered on time and supply chain stability is maintained globally. Our resources not only allow us to stay at the forefront of technology, but also provide strong support for our innovation and development.</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However, on the basis of resources, we realize that resources alone are not enough to differentiate us from the competition. Therefore, we need to go a step further and come up with a unique employer brand that makes our organization stand out from competitors.</w:t>
      </w:r>
      <w:bookmarkStart w:id="0" w:name="_GoBack"/>
      <w:bookmarkEnd w:id="0"/>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So, what is our employer brand?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At Apple, we are more than just a technology company, we are a dream achiever. Our mission is to change the world through technology and create a better, smarter future. And our employer brand is built on this mission. What we advocate is not just work, but also the pursuit and realization of dreams. At Apple, you are not just an employee, you are a dreamer and a creator. We encourage our employees to constantly challenge themselves, pursue excellence, and create their own wonderful stories.</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Additionally, at Apple, we are committed to creating an open and inclusive work environment. We respect the personality and ideas of every employee and encourage them to express themselves and innovate. Here you will have the opportunity to work with, learn and grow with the best people from around the world. We believe that diversity is the source of innovation, and only in an open and inclusive environment can the greatest creativity and potential be stimulated.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terms of team culture and cooperative spirit, Apple advocates an open and inclusive working environment. We respect the personality and ideas of every employee and encourage them to express themselves and innovate. Here you will have the opportunity to work with, learn and grow with the best people from around the world. We believe that diversity is the source of innovation, and only in an open and inclusive environment can the greatest creativity and potential be stimulated.</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addition, we actively promote work-life balance. At Apple, we recognize that the health and well-being of our employees is critical to their performance at work. Therefore, we provide flexible work arrangements and fitness benefits to encourage employees to pay attention to their physical and mental health after work and achieve a work-life balance. We encourage employees to take advantage of our flexible working arrangements to accommodate personal life needs, such as family responsibilities or hobbies.</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In addition to this, we are also actively involved in social responsibility activities. Apple is committed to playing a role in environmental protection and charity, and improving society and the environment through our products and actions. We encourage our employees to actively participate in community services and charity activities and make positive contributions to society.</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By providing quality resources, building a unique employer brand, and focusing on employees' work-life balance and social responsibility, we believe Apple will be able to differentiate itself from the competition and become an industry leader. Let us join hands to create a better and smarter future!</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Apple has always been a leader in the technology industry with its excellent research and development capabilities, design innovation and high-quality products. Its strong R&amp;D team continuously promotes technological advancement and innovation, resulting in great success in the fields of mobile devices, personal computers, software and services. At the same time, Apple has also established a large and loyal user base, which makes its products have strong market appeal and influence. In addition, Apple also has rich experience and advantages in supply chain management and marketing, and can flexibly respond to market changes and competitive pressures. To sum up, Apple’s resources and advantages include not only product and technology innovation, but also its brand reputation, user loyalty and market influence, which enable it to stay ahead in a highly competitive market environment. status provides solid support.</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widowControl/>
        <w:spacing w:after="0" w:line="360" w:lineRule="auto"/>
        <w:jc w:val="both"/>
        <w:rPr>
          <w:rFonts w:hint="eastAsia" w:ascii="Times New Roman" w:hAnsi="Times New Roman" w:cs="Times New Roman" w:eastAsiaTheme="minorHAnsi"/>
          <w:kern w:val="0"/>
          <w:sz w:val="28"/>
          <w:szCs w:val="28"/>
          <w:lang w:val="en-US" w:eastAsia="en-US"/>
        </w:rPr>
      </w:pPr>
      <w:r>
        <w:rPr>
          <w:rFonts w:hint="eastAsia" w:ascii="Times New Roman" w:hAnsi="Times New Roman" w:cs="Times New Roman" w:eastAsiaTheme="minorHAnsi"/>
          <w:kern w:val="0"/>
          <w:sz w:val="28"/>
          <w:szCs w:val="28"/>
          <w:lang w:val="en-US" w:eastAsia="en-US"/>
        </w:rPr>
        <w:t>thank you all!</w:t>
      </w:r>
    </w:p>
    <w:p>
      <w:pPr>
        <w:widowControl/>
        <w:spacing w:after="0" w:line="360" w:lineRule="auto"/>
        <w:jc w:val="both"/>
        <w:rPr>
          <w:rFonts w:hint="eastAsia" w:ascii="Times New Roman" w:hAnsi="Times New Roman" w:cs="Times New Roman" w:eastAsiaTheme="minorHAnsi"/>
          <w:kern w:val="0"/>
          <w:sz w:val="28"/>
          <w:szCs w:val="28"/>
          <w:lang w:val="en-US" w:eastAsia="en-US"/>
        </w:rPr>
      </w:pPr>
    </w:p>
    <w:p>
      <w:pPr>
        <w:pStyle w:val="2"/>
        <w:bidi w:val="0"/>
        <w:rPr>
          <w:rFonts w:hint="default" w:ascii="Times New Roman" w:hAnsi="Times New Roman" w:cs="Times New Roman" w:eastAsiaTheme="minorHAnsi"/>
          <w:b/>
          <w:bCs/>
          <w:kern w:val="0"/>
          <w:sz w:val="36"/>
          <w:szCs w:val="36"/>
          <w:lang w:val="en-US" w:eastAsia="zh-CN" w:bidi="ar-SA"/>
        </w:rPr>
      </w:pPr>
    </w:p>
    <w:p>
      <w:pPr>
        <w:rPr>
          <w:rFonts w:hint="default" w:ascii="Times New Roman" w:hAnsi="Times New Roman" w:cs="Times New Roman" w:eastAsiaTheme="minorHAnsi"/>
          <w:b/>
          <w:bCs/>
          <w:kern w:val="0"/>
          <w:sz w:val="36"/>
          <w:szCs w:val="36"/>
          <w:lang w:val="en-US" w:eastAsia="zh-CN" w:bidi="ar-SA"/>
        </w:rPr>
      </w:pPr>
    </w:p>
    <w:p>
      <w:pPr>
        <w:pStyle w:val="2"/>
        <w:bidi w:val="0"/>
        <w:rPr>
          <w:rFonts w:hint="default" w:ascii="Times New Roman" w:hAnsi="Times New Roman" w:cs="Times New Roman" w:eastAsiaTheme="minorHAnsi"/>
          <w:b/>
          <w:bCs/>
          <w:kern w:val="0"/>
          <w:sz w:val="36"/>
          <w:szCs w:val="36"/>
          <w:lang w:val="en-US" w:eastAsia="zh-CN" w:bidi="ar-SA"/>
        </w:rPr>
      </w:pPr>
      <w:r>
        <w:rPr>
          <w:rFonts w:hint="default" w:ascii="Times New Roman" w:hAnsi="Times New Roman" w:cs="Times New Roman" w:eastAsiaTheme="minorHAnsi"/>
          <w:b/>
          <w:bCs/>
          <w:kern w:val="0"/>
          <w:sz w:val="36"/>
          <w:szCs w:val="36"/>
          <w:lang w:val="en-US" w:eastAsia="zh-CN" w:bidi="ar-SA"/>
        </w:rPr>
        <w:t>References</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ascii="Times New Roman" w:hAnsi="Times New Roman" w:cs="Times New Roman" w:eastAsiaTheme="minorHAnsi"/>
          <w:color w:val="222222"/>
          <w:kern w:val="0"/>
          <w:sz w:val="28"/>
          <w:szCs w:val="28"/>
          <w:shd w:val="clear" w:color="auto" w:fill="FFFFFF"/>
          <w:lang w:val="en-US" w:eastAsia="zh-CN"/>
        </w:rPr>
        <w:t>Lashinsky, A. (2012). Inside Apple: How America's Most Admired - and Secretive - Company Really Works. Harvard Business Review Press.</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O’Grady, J. D. (2009). Apple Inc. (AAPL): Company Profile and SWOT Analysis. Harvard Business School Case, 9-508-037.</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Yoffie, D. B., &amp; Baldwin, C. Y. (2015). Apple Inc.: Managing a Global Supply Chain. Harvard Business School Case, 9-616-058.</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Yoffie, D. B., &amp; Kim, R. (2015). Apple Watch. Harvard Business School Case, 9-715-455.</w:t>
      </w: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Collis, D. J., &amp; Montgomery, C. A. (2008). Competing on Resources: Strategy in the 1990s. Harvard Business Review, 73(4), 118-128.</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Porter, M. E. (2008). The Five Competitive Forces That Shape Strategy. Harvard Business Review, 86(1), 78-93.</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Yoffie, D. B., &amp; Slind, M. (2008). Apple Inc. in 2010. Harvard Business School Case, 9-710-467.</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r>
        <w:rPr>
          <w:rFonts w:hint="default" w:ascii="Times New Roman" w:hAnsi="Times New Roman" w:cs="Times New Roman" w:eastAsiaTheme="minorHAnsi"/>
          <w:color w:val="222222"/>
          <w:kern w:val="0"/>
          <w:sz w:val="28"/>
          <w:szCs w:val="28"/>
          <w:shd w:val="clear" w:color="auto" w:fill="FFFFFF"/>
          <w:lang w:val="en-US" w:eastAsia="zh-CN"/>
        </w:rPr>
        <w:t>Hammonds, K. H. (2008). Apple's Future: Bright or Byteless? Harvard Business Review, 86(12), 18.</w:t>
      </w:r>
    </w:p>
    <w:p>
      <w:pPr>
        <w:widowControl/>
        <w:spacing w:after="0" w:line="360" w:lineRule="auto"/>
        <w:ind w:left="720" w:hanging="720"/>
        <w:jc w:val="both"/>
        <w:rPr>
          <w:rFonts w:hint="default" w:ascii="Times New Roman" w:hAnsi="Times New Roman" w:cs="Times New Roman" w:eastAsiaTheme="minorHAnsi"/>
          <w:color w:val="222222"/>
          <w:kern w:val="0"/>
          <w:sz w:val="28"/>
          <w:szCs w:val="28"/>
          <w:shd w:val="clear" w:color="auto" w:fill="FFFFFF"/>
          <w:lang w:val="en-US" w:eastAsia="zh-CN"/>
        </w:rPr>
      </w:pPr>
    </w:p>
    <w:p>
      <w:pPr>
        <w:widowControl/>
        <w:spacing w:after="0" w:line="360" w:lineRule="auto"/>
        <w:ind w:left="720" w:hanging="720"/>
        <w:jc w:val="both"/>
        <w:rPr>
          <w:rFonts w:hint="eastAsia" w:ascii="Times New Roman" w:hAnsi="Times New Roman" w:cs="Times New Roman" w:eastAsiaTheme="minorHAnsi"/>
          <w:color w:val="222222"/>
          <w:kern w:val="0"/>
          <w:sz w:val="28"/>
          <w:szCs w:val="28"/>
          <w:shd w:val="clear" w:color="auto" w:fill="FFFFFF"/>
          <w:lang w:val="en-US" w:eastAsia="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k2MzBjZDFmNDc3OTkxNDJiMDg2MGRmNjk0YzE3MWEifQ=="/>
  </w:docVars>
  <w:rsids>
    <w:rsidRoot w:val="00000000"/>
    <w:rsid w:val="32A320D0"/>
    <w:rsid w:val="3B61063A"/>
    <w:rsid w:val="44BF7677"/>
    <w:rsid w:val="49B6366B"/>
    <w:rsid w:val="595F36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240" w:after="0"/>
      <w:outlineLvl w:val="0"/>
    </w:pPr>
    <w:rPr>
      <w:rFonts w:asciiTheme="majorHAnsi" w:hAnsiTheme="majorHAnsi" w:eastAsiaTheme="majorEastAsia" w:cstheme="majorBidi"/>
      <w:sz w:val="32"/>
      <w:szCs w:val="32"/>
    </w:rPr>
  </w:style>
  <w:style w:type="character" w:default="1" w:styleId="5">
    <w:name w:val="Default Paragraph Font"/>
    <w:autoRedefine/>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63</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2024-04-14T13:52:00Z</dcterms:created>
  <dc:creator>16232</dc:creator>
  <cp:lastModifiedBy>梁上</cp:lastModifiedBy>
  <dcterms:modified xsi:type="dcterms:W3CDTF">2024-04-15T00:07:12Z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88E17E11B52C4B45A982B26ED182CD45_12</vt:lpwstr>
  </property>
</Properties>
</file>