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E06D8" w14:textId="77777777" w:rsidR="00EB1129" w:rsidRPr="00EB1129" w:rsidRDefault="00EB1129" w:rsidP="00EB1129">
      <w:pPr>
        <w:pStyle w:val="Title"/>
        <w:rPr>
          <w:rFonts w:ascii="Arial" w:hAnsi="Arial" w:cs="Arial"/>
          <w:sz w:val="52"/>
          <w:szCs w:val="96"/>
          <w:shd w:val="clear" w:color="auto" w:fill="FFFFFF"/>
        </w:rPr>
      </w:pPr>
      <w:r w:rsidRPr="00EB1129">
        <w:rPr>
          <w:rFonts w:ascii="Arial" w:hAnsi="Arial" w:cs="Arial"/>
          <w:sz w:val="52"/>
          <w:szCs w:val="96"/>
          <w:shd w:val="clear" w:color="auto" w:fill="FFFFFF"/>
        </w:rPr>
        <w:t xml:space="preserve">UNIVERSITY OF WALES </w:t>
      </w:r>
    </w:p>
    <w:p w14:paraId="12FD4A56" w14:textId="72B9D474" w:rsidR="00735A81" w:rsidRPr="005B3DF4" w:rsidRDefault="00EB1129" w:rsidP="005B3DF4">
      <w:pPr>
        <w:pStyle w:val="Title"/>
        <w:rPr>
          <w:rFonts w:ascii="Arial" w:hAnsi="Arial" w:cs="Arial"/>
          <w:sz w:val="52"/>
          <w:szCs w:val="96"/>
          <w:shd w:val="clear" w:color="auto" w:fill="FFFFFF"/>
        </w:rPr>
      </w:pPr>
      <w:r w:rsidRPr="00EB1129">
        <w:rPr>
          <w:rFonts w:ascii="Arial" w:hAnsi="Arial" w:cs="Arial"/>
          <w:sz w:val="52"/>
          <w:szCs w:val="96"/>
          <w:shd w:val="clear" w:color="auto" w:fill="FFFFFF"/>
        </w:rPr>
        <w:t>TRINITY SAINT DAVI</w:t>
      </w:r>
      <w:r w:rsidR="005B3DF4">
        <w:rPr>
          <w:rFonts w:ascii="Arial" w:hAnsi="Arial" w:cs="Arial"/>
          <w:sz w:val="52"/>
          <w:szCs w:val="96"/>
          <w:shd w:val="clear" w:color="auto" w:fill="FFFFFF"/>
        </w:rPr>
        <w:t>D</w:t>
      </w:r>
    </w:p>
    <w:p w14:paraId="12FD4A58" w14:textId="107E2EAA" w:rsidR="00735A81" w:rsidRDefault="00735A81" w:rsidP="006575B4">
      <w:pPr>
        <w:pStyle w:val="Title"/>
        <w:jc w:val="both"/>
        <w:rPr>
          <w:shd w:val="clear" w:color="auto" w:fill="FFFFFF"/>
        </w:rPr>
      </w:pPr>
    </w:p>
    <w:p w14:paraId="53D0E960" w14:textId="50912A74" w:rsidR="006575B4" w:rsidRPr="00286724" w:rsidRDefault="0097681A" w:rsidP="005A5D9A">
      <w:pPr>
        <w:jc w:val="center"/>
        <w:rPr>
          <w:rFonts w:ascii="Arial" w:hAnsi="Arial" w:cs="Arial"/>
          <w:b/>
          <w:bCs/>
          <w:sz w:val="40"/>
          <w:szCs w:val="40"/>
          <w:lang w:eastAsia="en-GB"/>
        </w:rPr>
      </w:pPr>
      <w:r w:rsidRPr="0097681A">
        <w:rPr>
          <w:rFonts w:ascii="Arial" w:hAnsi="Arial" w:cs="Arial"/>
          <w:sz w:val="40"/>
          <w:szCs w:val="40"/>
          <w:lang w:eastAsia="en-GB"/>
        </w:rPr>
        <w:tab/>
      </w:r>
      <w:r w:rsidRPr="00286724">
        <w:rPr>
          <w:rFonts w:ascii="Arial" w:hAnsi="Arial" w:cs="Arial"/>
          <w:b/>
          <w:bCs/>
          <w:sz w:val="36"/>
          <w:szCs w:val="36"/>
          <w:lang w:eastAsia="en-GB"/>
        </w:rPr>
        <w:t>The Benefit of an Effective Marketing Process to an Organisation</w:t>
      </w:r>
    </w:p>
    <w:p w14:paraId="12FD4A59" w14:textId="46004F43" w:rsidR="00735A81" w:rsidRDefault="00735A81" w:rsidP="00735A81">
      <w:pPr>
        <w:pStyle w:val="Title"/>
        <w:rPr>
          <w:shd w:val="clear" w:color="auto" w:fill="FFFFFF"/>
        </w:rPr>
      </w:pPr>
    </w:p>
    <w:p w14:paraId="14EDA605" w14:textId="77777777" w:rsidR="002B7ECA" w:rsidRPr="002B7ECA" w:rsidRDefault="002B7ECA" w:rsidP="002B7ECA">
      <w:pPr>
        <w:rPr>
          <w:lang w:eastAsia="en-GB"/>
        </w:rPr>
      </w:pPr>
    </w:p>
    <w:p w14:paraId="12FD4A5A" w14:textId="77777777" w:rsidR="00735A81" w:rsidRDefault="00735A81" w:rsidP="00735A81">
      <w:pPr>
        <w:pStyle w:val="Title"/>
        <w:rPr>
          <w:shd w:val="clear" w:color="auto" w:fill="FFFFFF"/>
        </w:rPr>
      </w:pPr>
    </w:p>
    <w:p w14:paraId="3DE5F231" w14:textId="77777777" w:rsidR="005B3DF4" w:rsidRPr="006575B4" w:rsidRDefault="005B3DF4" w:rsidP="005B3DF4">
      <w:pPr>
        <w:jc w:val="center"/>
        <w:rPr>
          <w:rFonts w:ascii="Arial" w:hAnsi="Arial" w:cs="Arial"/>
          <w:sz w:val="40"/>
          <w:szCs w:val="40"/>
          <w:lang w:eastAsia="en-GB"/>
        </w:rPr>
      </w:pPr>
      <w:r w:rsidRPr="006575B4">
        <w:rPr>
          <w:rFonts w:ascii="Arial" w:hAnsi="Arial" w:cs="Arial"/>
          <w:sz w:val="40"/>
          <w:szCs w:val="40"/>
          <w:lang w:eastAsia="en-GB"/>
        </w:rPr>
        <w:t xml:space="preserve">Ivilina Atanasova </w:t>
      </w:r>
      <w:proofErr w:type="spellStart"/>
      <w:r w:rsidRPr="006575B4">
        <w:rPr>
          <w:rFonts w:ascii="Arial" w:hAnsi="Arial" w:cs="Arial"/>
          <w:sz w:val="40"/>
          <w:szCs w:val="40"/>
          <w:lang w:eastAsia="en-GB"/>
        </w:rPr>
        <w:t>Atanasova</w:t>
      </w:r>
      <w:proofErr w:type="spellEnd"/>
    </w:p>
    <w:p w14:paraId="1C7E8829" w14:textId="56826A56" w:rsidR="005B3DF4" w:rsidRDefault="005B3DF4" w:rsidP="005B3DF4">
      <w:pPr>
        <w:jc w:val="center"/>
        <w:rPr>
          <w:rFonts w:ascii="Arial" w:hAnsi="Arial" w:cs="Arial"/>
          <w:sz w:val="40"/>
          <w:szCs w:val="40"/>
          <w:lang w:eastAsia="en-GB"/>
        </w:rPr>
      </w:pPr>
      <w:r w:rsidRPr="006575B4">
        <w:rPr>
          <w:rFonts w:ascii="Arial" w:hAnsi="Arial" w:cs="Arial"/>
          <w:sz w:val="40"/>
          <w:szCs w:val="40"/>
          <w:lang w:eastAsia="en-GB"/>
        </w:rPr>
        <w:t>Course: Business Management, 2028391</w:t>
      </w:r>
    </w:p>
    <w:p w14:paraId="64D310A6" w14:textId="48400244" w:rsidR="00A35B00" w:rsidRDefault="00A35B00" w:rsidP="005B3DF4">
      <w:pPr>
        <w:jc w:val="center"/>
        <w:rPr>
          <w:rFonts w:ascii="Arial" w:hAnsi="Arial" w:cs="Arial"/>
          <w:sz w:val="40"/>
          <w:szCs w:val="40"/>
          <w:lang w:eastAsia="en-GB"/>
        </w:rPr>
      </w:pPr>
      <w:r w:rsidRPr="00A35B00">
        <w:rPr>
          <w:rFonts w:ascii="Arial" w:hAnsi="Arial" w:cs="Arial"/>
          <w:sz w:val="40"/>
          <w:szCs w:val="40"/>
          <w:lang w:eastAsia="en-GB"/>
        </w:rPr>
        <w:t>MARKETING FUNDAMENTALS</w:t>
      </w:r>
      <w:r w:rsidR="002C683C">
        <w:rPr>
          <w:rFonts w:ascii="Arial" w:hAnsi="Arial" w:cs="Arial"/>
          <w:sz w:val="40"/>
          <w:szCs w:val="40"/>
          <w:lang w:eastAsia="en-GB"/>
        </w:rPr>
        <w:t xml:space="preserve"> - </w:t>
      </w:r>
      <w:r w:rsidR="005A5D9A" w:rsidRPr="005A5D9A">
        <w:rPr>
          <w:rFonts w:ascii="Arial" w:hAnsi="Arial" w:cs="Arial"/>
          <w:sz w:val="40"/>
          <w:szCs w:val="40"/>
          <w:lang w:eastAsia="en-GB"/>
        </w:rPr>
        <w:t>LCBB4004</w:t>
      </w:r>
    </w:p>
    <w:p w14:paraId="5AA3B7A7" w14:textId="7C06B7C6" w:rsidR="003F27C7" w:rsidRDefault="003F27C7" w:rsidP="005B3DF4">
      <w:pPr>
        <w:jc w:val="center"/>
        <w:rPr>
          <w:rFonts w:ascii="Arial" w:hAnsi="Arial" w:cs="Arial"/>
          <w:sz w:val="40"/>
          <w:szCs w:val="40"/>
          <w:lang w:eastAsia="en-GB"/>
        </w:rPr>
      </w:pPr>
    </w:p>
    <w:p w14:paraId="28C51C58" w14:textId="77777777" w:rsidR="002B7ECA" w:rsidRDefault="002B7ECA" w:rsidP="005B3DF4">
      <w:pPr>
        <w:jc w:val="center"/>
        <w:rPr>
          <w:rFonts w:ascii="Arial" w:hAnsi="Arial" w:cs="Arial"/>
          <w:sz w:val="40"/>
          <w:szCs w:val="40"/>
          <w:lang w:eastAsia="en-GB"/>
        </w:rPr>
      </w:pPr>
    </w:p>
    <w:p w14:paraId="2BEA57D1" w14:textId="5837C770" w:rsidR="003F27C7" w:rsidRDefault="003F27C7" w:rsidP="005B3DF4">
      <w:pPr>
        <w:jc w:val="center"/>
        <w:rPr>
          <w:rFonts w:ascii="Arial" w:hAnsi="Arial" w:cs="Arial"/>
          <w:sz w:val="40"/>
          <w:szCs w:val="40"/>
          <w:lang w:eastAsia="en-GB"/>
        </w:rPr>
      </w:pPr>
    </w:p>
    <w:p w14:paraId="6EEAFDB5" w14:textId="77777777" w:rsidR="003F27C7" w:rsidRDefault="003F27C7" w:rsidP="005B3DF4">
      <w:pPr>
        <w:jc w:val="center"/>
        <w:rPr>
          <w:rFonts w:ascii="Arial" w:hAnsi="Arial" w:cs="Arial"/>
          <w:sz w:val="40"/>
          <w:szCs w:val="40"/>
          <w:lang w:eastAsia="en-GB"/>
        </w:rPr>
      </w:pPr>
    </w:p>
    <w:p w14:paraId="64EC2E04" w14:textId="47A3435F" w:rsidR="006575B4" w:rsidRDefault="003F27C7" w:rsidP="005B3DF4">
      <w:pPr>
        <w:jc w:val="center"/>
        <w:rPr>
          <w:rFonts w:ascii="Arial" w:hAnsi="Arial" w:cs="Arial"/>
          <w:sz w:val="40"/>
          <w:szCs w:val="40"/>
          <w:lang w:eastAsia="en-GB"/>
        </w:rPr>
      </w:pPr>
      <w:proofErr w:type="spellStart"/>
      <w:r w:rsidRPr="003F27C7">
        <w:rPr>
          <w:rFonts w:ascii="Arial" w:hAnsi="Arial" w:cs="Arial"/>
          <w:sz w:val="40"/>
          <w:szCs w:val="40"/>
          <w:lang w:eastAsia="en-GB"/>
        </w:rPr>
        <w:t>Efua</w:t>
      </w:r>
      <w:proofErr w:type="spellEnd"/>
      <w:r w:rsidRPr="003F27C7">
        <w:rPr>
          <w:rFonts w:ascii="Arial" w:hAnsi="Arial" w:cs="Arial"/>
          <w:sz w:val="40"/>
          <w:szCs w:val="40"/>
          <w:lang w:eastAsia="en-GB"/>
        </w:rPr>
        <w:t xml:space="preserve"> Adams</w:t>
      </w:r>
    </w:p>
    <w:p w14:paraId="5D5C72BE" w14:textId="2A958AF3" w:rsidR="003F27C7" w:rsidRPr="006575B4" w:rsidRDefault="002B7ECA" w:rsidP="005B3DF4">
      <w:pPr>
        <w:jc w:val="center"/>
        <w:rPr>
          <w:rFonts w:ascii="Arial" w:hAnsi="Arial" w:cs="Arial"/>
          <w:sz w:val="40"/>
          <w:szCs w:val="40"/>
          <w:lang w:eastAsia="en-GB"/>
        </w:rPr>
      </w:pPr>
      <w:r>
        <w:rPr>
          <w:rFonts w:ascii="Arial" w:hAnsi="Arial" w:cs="Arial"/>
          <w:sz w:val="40"/>
          <w:szCs w:val="40"/>
          <w:lang w:eastAsia="en-GB"/>
        </w:rPr>
        <w:t>21/10/2021</w:t>
      </w:r>
    </w:p>
    <w:p w14:paraId="13BEF8D4" w14:textId="77777777" w:rsidR="005B3DF4" w:rsidRPr="005B3DF4" w:rsidRDefault="005B3DF4" w:rsidP="005B3DF4">
      <w:pPr>
        <w:rPr>
          <w:lang w:eastAsia="en-GB"/>
        </w:rPr>
      </w:pPr>
    </w:p>
    <w:p w14:paraId="12FD4A5C" w14:textId="2CDD27B9" w:rsidR="00AE2C33" w:rsidRPr="00210707" w:rsidRDefault="00AE2C33" w:rsidP="00210707">
      <w:pPr>
        <w:rPr>
          <w:rFonts w:cs="Times New Roman"/>
          <w:shd w:val="clear" w:color="auto" w:fill="FFFFFF"/>
        </w:rPr>
      </w:pPr>
    </w:p>
    <w:sdt>
      <w:sdtPr>
        <w:rPr>
          <w:rFonts w:ascii="Times New Roman" w:eastAsiaTheme="minorHAnsi" w:hAnsi="Times New Roman" w:cstheme="minorBidi"/>
          <w:b w:val="0"/>
          <w:bCs w:val="0"/>
          <w:color w:val="auto"/>
          <w:sz w:val="24"/>
          <w:szCs w:val="24"/>
          <w:lang w:val="en-GB" w:eastAsia="en-US"/>
        </w:rPr>
        <w:id w:val="-1519468947"/>
        <w:docPartObj>
          <w:docPartGallery w:val="Table of Contents"/>
          <w:docPartUnique/>
        </w:docPartObj>
      </w:sdtPr>
      <w:sdtEndPr>
        <w:rPr>
          <w:noProof/>
        </w:rPr>
      </w:sdtEndPr>
      <w:sdtContent>
        <w:p w14:paraId="12FD4A5D" w14:textId="77777777" w:rsidR="00735A81" w:rsidRPr="00735A81" w:rsidRDefault="00EE63E1" w:rsidP="00735A81">
          <w:pPr>
            <w:pStyle w:val="TOCHeading"/>
            <w:jc w:val="center"/>
            <w:rPr>
              <w:color w:val="000000" w:themeColor="text1"/>
            </w:rPr>
          </w:pPr>
          <w:r w:rsidRPr="00735A81">
            <w:rPr>
              <w:color w:val="000000" w:themeColor="text1"/>
            </w:rPr>
            <w:t>Table of Contents</w:t>
          </w:r>
        </w:p>
        <w:p w14:paraId="12FD4A5E" w14:textId="77777777" w:rsidR="00735A81" w:rsidRPr="00C852C5" w:rsidRDefault="00EE63E1">
          <w:pPr>
            <w:pStyle w:val="TOC1"/>
            <w:tabs>
              <w:tab w:val="right" w:leader="dot" w:pos="9350"/>
            </w:tabs>
            <w:rPr>
              <w:rFonts w:ascii="Arial" w:hAnsi="Arial" w:cs="Arial"/>
              <w:noProof/>
              <w:sz w:val="22"/>
              <w:szCs w:val="22"/>
            </w:rPr>
          </w:pPr>
          <w:r>
            <w:fldChar w:fldCharType="begin"/>
          </w:r>
          <w:r>
            <w:instrText xml:space="preserve"> TOC \o "1-3" \h \z \u </w:instrText>
          </w:r>
          <w:r>
            <w:fldChar w:fldCharType="separate"/>
          </w:r>
          <w:hyperlink w:anchor="_Toc85658247" w:history="1">
            <w:r w:rsidRPr="00C852C5">
              <w:rPr>
                <w:rStyle w:val="Hyperlink"/>
                <w:rFonts w:ascii="Arial" w:hAnsi="Arial" w:cs="Arial"/>
                <w:noProof/>
                <w:sz w:val="22"/>
                <w:szCs w:val="22"/>
              </w:rPr>
              <w:t>Introduction</w:t>
            </w:r>
            <w:r w:rsidRPr="00C852C5">
              <w:rPr>
                <w:rFonts w:ascii="Arial" w:hAnsi="Arial" w:cs="Arial"/>
                <w:noProof/>
                <w:webHidden/>
                <w:sz w:val="22"/>
                <w:szCs w:val="22"/>
              </w:rPr>
              <w:tab/>
            </w:r>
            <w:r w:rsidRPr="00C852C5">
              <w:rPr>
                <w:rFonts w:ascii="Arial" w:hAnsi="Arial" w:cs="Arial"/>
                <w:noProof/>
                <w:webHidden/>
                <w:sz w:val="22"/>
                <w:szCs w:val="22"/>
              </w:rPr>
              <w:fldChar w:fldCharType="begin"/>
            </w:r>
            <w:r w:rsidRPr="00C852C5">
              <w:rPr>
                <w:rFonts w:ascii="Arial" w:hAnsi="Arial" w:cs="Arial"/>
                <w:noProof/>
                <w:webHidden/>
                <w:sz w:val="22"/>
                <w:szCs w:val="22"/>
              </w:rPr>
              <w:instrText xml:space="preserve"> PAGEREF _Toc85658247 \h </w:instrText>
            </w:r>
            <w:r w:rsidRPr="00C852C5">
              <w:rPr>
                <w:rFonts w:ascii="Arial" w:hAnsi="Arial" w:cs="Arial"/>
                <w:noProof/>
                <w:webHidden/>
                <w:sz w:val="22"/>
                <w:szCs w:val="22"/>
              </w:rPr>
            </w:r>
            <w:r w:rsidRPr="00C852C5">
              <w:rPr>
                <w:rFonts w:ascii="Arial" w:hAnsi="Arial" w:cs="Arial"/>
                <w:noProof/>
                <w:webHidden/>
                <w:sz w:val="22"/>
                <w:szCs w:val="22"/>
              </w:rPr>
              <w:fldChar w:fldCharType="separate"/>
            </w:r>
            <w:r w:rsidRPr="00C852C5">
              <w:rPr>
                <w:rFonts w:ascii="Arial" w:hAnsi="Arial" w:cs="Arial"/>
                <w:noProof/>
                <w:webHidden/>
                <w:sz w:val="22"/>
                <w:szCs w:val="22"/>
              </w:rPr>
              <w:t>3</w:t>
            </w:r>
            <w:r w:rsidRPr="00C852C5">
              <w:rPr>
                <w:rFonts w:ascii="Arial" w:hAnsi="Arial" w:cs="Arial"/>
                <w:noProof/>
                <w:webHidden/>
                <w:sz w:val="22"/>
                <w:szCs w:val="22"/>
              </w:rPr>
              <w:fldChar w:fldCharType="end"/>
            </w:r>
          </w:hyperlink>
        </w:p>
        <w:p w14:paraId="12FD4A5F" w14:textId="77777777" w:rsidR="00735A81" w:rsidRPr="00C852C5" w:rsidRDefault="00EE63E1">
          <w:pPr>
            <w:pStyle w:val="TOC1"/>
            <w:tabs>
              <w:tab w:val="right" w:leader="dot" w:pos="9350"/>
            </w:tabs>
            <w:rPr>
              <w:rFonts w:ascii="Arial" w:hAnsi="Arial" w:cs="Arial"/>
              <w:noProof/>
              <w:sz w:val="22"/>
              <w:szCs w:val="22"/>
            </w:rPr>
          </w:pPr>
          <w:hyperlink w:anchor="_Toc85658248" w:history="1">
            <w:r w:rsidRPr="00C852C5">
              <w:rPr>
                <w:rStyle w:val="Hyperlink"/>
                <w:rFonts w:ascii="Arial" w:hAnsi="Arial" w:cs="Arial"/>
                <w:noProof/>
                <w:sz w:val="22"/>
                <w:szCs w:val="22"/>
              </w:rPr>
              <w:t>Discussion</w:t>
            </w:r>
            <w:r w:rsidRPr="00C852C5">
              <w:rPr>
                <w:rFonts w:ascii="Arial" w:hAnsi="Arial" w:cs="Arial"/>
                <w:noProof/>
                <w:webHidden/>
                <w:sz w:val="22"/>
                <w:szCs w:val="22"/>
              </w:rPr>
              <w:tab/>
            </w:r>
            <w:r w:rsidRPr="00C852C5">
              <w:rPr>
                <w:rFonts w:ascii="Arial" w:hAnsi="Arial" w:cs="Arial"/>
                <w:noProof/>
                <w:webHidden/>
                <w:sz w:val="22"/>
                <w:szCs w:val="22"/>
              </w:rPr>
              <w:fldChar w:fldCharType="begin"/>
            </w:r>
            <w:r w:rsidRPr="00C852C5">
              <w:rPr>
                <w:rFonts w:ascii="Arial" w:hAnsi="Arial" w:cs="Arial"/>
                <w:noProof/>
                <w:webHidden/>
                <w:sz w:val="22"/>
                <w:szCs w:val="22"/>
              </w:rPr>
              <w:instrText xml:space="preserve"> PAGEREF _Toc85658248 \h </w:instrText>
            </w:r>
            <w:r w:rsidRPr="00C852C5">
              <w:rPr>
                <w:rFonts w:ascii="Arial" w:hAnsi="Arial" w:cs="Arial"/>
                <w:noProof/>
                <w:webHidden/>
                <w:sz w:val="22"/>
                <w:szCs w:val="22"/>
              </w:rPr>
            </w:r>
            <w:r w:rsidRPr="00C852C5">
              <w:rPr>
                <w:rFonts w:ascii="Arial" w:hAnsi="Arial" w:cs="Arial"/>
                <w:noProof/>
                <w:webHidden/>
                <w:sz w:val="22"/>
                <w:szCs w:val="22"/>
              </w:rPr>
              <w:fldChar w:fldCharType="separate"/>
            </w:r>
            <w:r w:rsidRPr="00C852C5">
              <w:rPr>
                <w:rFonts w:ascii="Arial" w:hAnsi="Arial" w:cs="Arial"/>
                <w:noProof/>
                <w:webHidden/>
                <w:sz w:val="22"/>
                <w:szCs w:val="22"/>
              </w:rPr>
              <w:t>3</w:t>
            </w:r>
            <w:r w:rsidRPr="00C852C5">
              <w:rPr>
                <w:rFonts w:ascii="Arial" w:hAnsi="Arial" w:cs="Arial"/>
                <w:noProof/>
                <w:webHidden/>
                <w:sz w:val="22"/>
                <w:szCs w:val="22"/>
              </w:rPr>
              <w:fldChar w:fldCharType="end"/>
            </w:r>
          </w:hyperlink>
        </w:p>
        <w:p w14:paraId="12FD4A60" w14:textId="77777777" w:rsidR="00735A81" w:rsidRDefault="00EE63E1">
          <w:pPr>
            <w:pStyle w:val="TOC1"/>
            <w:tabs>
              <w:tab w:val="right" w:leader="dot" w:pos="9350"/>
            </w:tabs>
            <w:rPr>
              <w:noProof/>
            </w:rPr>
          </w:pPr>
          <w:hyperlink w:anchor="_Toc85658249" w:history="1">
            <w:r w:rsidRPr="00C852C5">
              <w:rPr>
                <w:rStyle w:val="Hyperlink"/>
                <w:rFonts w:ascii="Arial" w:hAnsi="Arial" w:cs="Arial"/>
                <w:noProof/>
                <w:sz w:val="22"/>
                <w:szCs w:val="22"/>
              </w:rPr>
              <w:t>Conclusion</w:t>
            </w:r>
            <w:r w:rsidRPr="00C852C5">
              <w:rPr>
                <w:rFonts w:ascii="Arial" w:hAnsi="Arial" w:cs="Arial"/>
                <w:noProof/>
                <w:webHidden/>
                <w:sz w:val="22"/>
                <w:szCs w:val="22"/>
              </w:rPr>
              <w:tab/>
            </w:r>
            <w:r w:rsidRPr="00C852C5">
              <w:rPr>
                <w:rFonts w:ascii="Arial" w:hAnsi="Arial" w:cs="Arial"/>
                <w:noProof/>
                <w:webHidden/>
                <w:sz w:val="22"/>
                <w:szCs w:val="22"/>
              </w:rPr>
              <w:fldChar w:fldCharType="begin"/>
            </w:r>
            <w:r w:rsidRPr="00C852C5">
              <w:rPr>
                <w:rFonts w:ascii="Arial" w:hAnsi="Arial" w:cs="Arial"/>
                <w:noProof/>
                <w:webHidden/>
                <w:sz w:val="22"/>
                <w:szCs w:val="22"/>
              </w:rPr>
              <w:instrText xml:space="preserve"> PAGEREF _Toc</w:instrText>
            </w:r>
            <w:r w:rsidRPr="00C852C5">
              <w:rPr>
                <w:rFonts w:ascii="Arial" w:hAnsi="Arial" w:cs="Arial"/>
                <w:noProof/>
                <w:webHidden/>
                <w:sz w:val="22"/>
                <w:szCs w:val="22"/>
              </w:rPr>
              <w:instrText xml:space="preserve">85658249 \h </w:instrText>
            </w:r>
            <w:r w:rsidRPr="00C852C5">
              <w:rPr>
                <w:rFonts w:ascii="Arial" w:hAnsi="Arial" w:cs="Arial"/>
                <w:noProof/>
                <w:webHidden/>
                <w:sz w:val="22"/>
                <w:szCs w:val="22"/>
              </w:rPr>
            </w:r>
            <w:r w:rsidRPr="00C852C5">
              <w:rPr>
                <w:rFonts w:ascii="Arial" w:hAnsi="Arial" w:cs="Arial"/>
                <w:noProof/>
                <w:webHidden/>
                <w:sz w:val="22"/>
                <w:szCs w:val="22"/>
              </w:rPr>
              <w:fldChar w:fldCharType="separate"/>
            </w:r>
            <w:r w:rsidRPr="00C852C5">
              <w:rPr>
                <w:rFonts w:ascii="Arial" w:hAnsi="Arial" w:cs="Arial"/>
                <w:noProof/>
                <w:webHidden/>
                <w:sz w:val="22"/>
                <w:szCs w:val="22"/>
              </w:rPr>
              <w:t>6</w:t>
            </w:r>
            <w:r w:rsidRPr="00C852C5">
              <w:rPr>
                <w:rFonts w:ascii="Arial" w:hAnsi="Arial" w:cs="Arial"/>
                <w:noProof/>
                <w:webHidden/>
                <w:sz w:val="22"/>
                <w:szCs w:val="22"/>
              </w:rPr>
              <w:fldChar w:fldCharType="end"/>
            </w:r>
          </w:hyperlink>
        </w:p>
        <w:p w14:paraId="12FD4A61" w14:textId="77777777" w:rsidR="00735A81" w:rsidRDefault="00EE63E1">
          <w:pPr>
            <w:pStyle w:val="TOC1"/>
            <w:tabs>
              <w:tab w:val="right" w:leader="dot" w:pos="9350"/>
            </w:tabs>
            <w:rPr>
              <w:noProof/>
            </w:rPr>
          </w:pPr>
          <w:hyperlink w:anchor="_Toc85658250" w:history="1">
            <w:r w:rsidRPr="00DE57A0">
              <w:rPr>
                <w:rStyle w:val="Hyperlink"/>
                <w:noProof/>
              </w:rPr>
              <w:t>References</w:t>
            </w:r>
            <w:r>
              <w:rPr>
                <w:noProof/>
                <w:webHidden/>
              </w:rPr>
              <w:tab/>
            </w:r>
            <w:r>
              <w:rPr>
                <w:noProof/>
                <w:webHidden/>
              </w:rPr>
              <w:fldChar w:fldCharType="begin"/>
            </w:r>
            <w:r>
              <w:rPr>
                <w:noProof/>
                <w:webHidden/>
              </w:rPr>
              <w:instrText xml:space="preserve"> PAGEREF _Toc85658250 \h </w:instrText>
            </w:r>
            <w:r>
              <w:rPr>
                <w:noProof/>
                <w:webHidden/>
              </w:rPr>
            </w:r>
            <w:r>
              <w:rPr>
                <w:noProof/>
                <w:webHidden/>
              </w:rPr>
              <w:fldChar w:fldCharType="separate"/>
            </w:r>
            <w:r>
              <w:rPr>
                <w:noProof/>
                <w:webHidden/>
              </w:rPr>
              <w:t>7</w:t>
            </w:r>
            <w:r>
              <w:rPr>
                <w:noProof/>
                <w:webHidden/>
              </w:rPr>
              <w:fldChar w:fldCharType="end"/>
            </w:r>
          </w:hyperlink>
        </w:p>
        <w:p w14:paraId="12FD4A62" w14:textId="77777777" w:rsidR="00735A81" w:rsidRDefault="00EE63E1">
          <w:r>
            <w:rPr>
              <w:b/>
              <w:bCs/>
              <w:noProof/>
            </w:rPr>
            <w:fldChar w:fldCharType="end"/>
          </w:r>
        </w:p>
      </w:sdtContent>
    </w:sdt>
    <w:p w14:paraId="12FD4A63" w14:textId="77777777" w:rsidR="00735A81" w:rsidRDefault="00EE63E1">
      <w:pPr>
        <w:spacing w:after="200" w:line="276" w:lineRule="auto"/>
        <w:jc w:val="left"/>
        <w:rPr>
          <w:rFonts w:eastAsiaTheme="majorEastAsia" w:cstheme="majorBidi"/>
          <w:b/>
          <w:bCs/>
          <w:color w:val="000000" w:themeColor="text1"/>
          <w:szCs w:val="28"/>
          <w:lang w:eastAsia="en-GB"/>
        </w:rPr>
      </w:pPr>
      <w:r>
        <w:br w:type="page"/>
      </w:r>
    </w:p>
    <w:p w14:paraId="12FD4A64" w14:textId="77777777" w:rsidR="00210707" w:rsidRPr="00C852C5" w:rsidRDefault="00EE63E1" w:rsidP="00C852C5">
      <w:pPr>
        <w:pStyle w:val="Heading1"/>
        <w:rPr>
          <w:rFonts w:ascii="Arial" w:hAnsi="Arial" w:cs="Arial"/>
          <w:sz w:val="22"/>
          <w:szCs w:val="24"/>
        </w:rPr>
      </w:pPr>
      <w:bookmarkStart w:id="0" w:name="_Toc85658247"/>
      <w:r w:rsidRPr="00C852C5">
        <w:rPr>
          <w:rFonts w:ascii="Arial" w:hAnsi="Arial" w:cs="Arial"/>
          <w:sz w:val="22"/>
          <w:szCs w:val="24"/>
        </w:rPr>
        <w:lastRenderedPageBreak/>
        <w:t>Introduction</w:t>
      </w:r>
      <w:bookmarkEnd w:id="0"/>
    </w:p>
    <w:p w14:paraId="12FD4A65"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t>The marketing process includes a series of steps with a comprehensive plan formulated for achieving the marketing objective of the institutions</w:t>
      </w:r>
      <w:r w:rsidRPr="00C852C5">
        <w:rPr>
          <w:rFonts w:ascii="Arial" w:hAnsi="Arial" w:cs="Arial"/>
          <w:color w:val="000000"/>
          <w:sz w:val="22"/>
          <w:szCs w:val="22"/>
        </w:rPr>
        <w:t xml:space="preserve"> (</w:t>
      </w:r>
      <w:r w:rsidR="007D535A" w:rsidRPr="00C852C5">
        <w:rPr>
          <w:rFonts w:ascii="Arial" w:hAnsi="Arial" w:cs="Arial"/>
          <w:sz w:val="22"/>
          <w:szCs w:val="22"/>
        </w:rPr>
        <w:t xml:space="preserve">Hodgkins </w:t>
      </w:r>
      <w:r w:rsidR="007D535A" w:rsidRPr="00C852C5">
        <w:rPr>
          <w:rFonts w:ascii="Arial" w:hAnsi="Arial" w:cs="Arial"/>
          <w:i/>
          <w:sz w:val="22"/>
          <w:szCs w:val="22"/>
        </w:rPr>
        <w:t>et al.,</w:t>
      </w:r>
      <w:r w:rsidR="007D535A" w:rsidRPr="00C852C5">
        <w:rPr>
          <w:rFonts w:ascii="Arial" w:hAnsi="Arial" w:cs="Arial"/>
          <w:sz w:val="22"/>
          <w:szCs w:val="22"/>
        </w:rPr>
        <w:t xml:space="preserve"> 2019</w:t>
      </w:r>
      <w:r w:rsidRPr="00C852C5">
        <w:rPr>
          <w:rFonts w:ascii="Arial" w:hAnsi="Arial" w:cs="Arial"/>
          <w:color w:val="000000"/>
          <w:sz w:val="22"/>
          <w:szCs w:val="22"/>
        </w:rPr>
        <w:t>)</w:t>
      </w:r>
      <w:r w:rsidRPr="00C852C5">
        <w:rPr>
          <w:rFonts w:ascii="Arial" w:hAnsi="Arial" w:cs="Arial"/>
          <w:color w:val="000000"/>
          <w:sz w:val="22"/>
          <w:szCs w:val="22"/>
        </w:rPr>
        <w:t>. An</w:t>
      </w:r>
      <w:r w:rsidRPr="00C852C5">
        <w:rPr>
          <w:rFonts w:ascii="Arial" w:hAnsi="Arial" w:cs="Arial"/>
          <w:color w:val="000000"/>
          <w:sz w:val="22"/>
          <w:szCs w:val="22"/>
        </w:rPr>
        <w:t xml:space="preserve"> effective marketing process provides a blueprint to attain the marketing goals and objectives of the organisation.  It serves as a building block of marketing strategy to design with retail marketing research and help the organisation to focus on the reso</w:t>
      </w:r>
      <w:r w:rsidRPr="00C852C5">
        <w:rPr>
          <w:rFonts w:ascii="Arial" w:hAnsi="Arial" w:cs="Arial"/>
          <w:color w:val="000000"/>
          <w:sz w:val="22"/>
          <w:szCs w:val="22"/>
        </w:rPr>
        <w:t>urces and apply the best possible approaches to identify opportunities and increase the overall sales of the company. Moreover, marketing strategy is designed by choosing a target market, conducting situation analysis, forming objectives, gathering marketi</w:t>
      </w:r>
      <w:r w:rsidRPr="00C852C5">
        <w:rPr>
          <w:rFonts w:ascii="Arial" w:hAnsi="Arial" w:cs="Arial"/>
          <w:color w:val="000000"/>
          <w:sz w:val="22"/>
          <w:szCs w:val="22"/>
        </w:rPr>
        <w:t>ng mix and implementing the process to view successful results</w:t>
      </w:r>
      <w:r w:rsidRPr="00C852C5">
        <w:rPr>
          <w:rFonts w:ascii="Arial" w:hAnsi="Arial" w:cs="Arial"/>
          <w:color w:val="000000"/>
          <w:sz w:val="22"/>
          <w:szCs w:val="22"/>
        </w:rPr>
        <w:t xml:space="preserve"> (</w:t>
      </w:r>
      <w:r w:rsidR="00D35F47" w:rsidRPr="00C852C5">
        <w:rPr>
          <w:rFonts w:ascii="Arial" w:hAnsi="Arial" w:cs="Arial"/>
          <w:sz w:val="22"/>
          <w:szCs w:val="22"/>
        </w:rPr>
        <w:t>Seturi and Urotadze, 2017</w:t>
      </w:r>
      <w:r w:rsidRPr="00C852C5">
        <w:rPr>
          <w:rFonts w:ascii="Arial" w:hAnsi="Arial" w:cs="Arial"/>
          <w:color w:val="000000"/>
          <w:sz w:val="22"/>
          <w:szCs w:val="22"/>
        </w:rPr>
        <w:t>)</w:t>
      </w:r>
      <w:r w:rsidRPr="00C852C5">
        <w:rPr>
          <w:rFonts w:ascii="Arial" w:hAnsi="Arial" w:cs="Arial"/>
          <w:color w:val="000000"/>
          <w:sz w:val="22"/>
          <w:szCs w:val="22"/>
        </w:rPr>
        <w:t>. Therefore marketing strategy provides the organisation with a competitive edge in the market and helps in developing goods and services to attending higher</w:t>
      </w:r>
      <w:r w:rsidRPr="00C852C5">
        <w:rPr>
          <w:rFonts w:ascii="Arial" w:hAnsi="Arial" w:cs="Arial"/>
          <w:color w:val="000000"/>
          <w:sz w:val="22"/>
          <w:szCs w:val="22"/>
        </w:rPr>
        <w:t> potential profit. In addition, the marketing process also helps in fixing the pricing strategy and improving the products or services to achieve organisational growth and deliver satisfactory products to the customers. The process involves marketing mix s</w:t>
      </w:r>
      <w:r w:rsidRPr="00C852C5">
        <w:rPr>
          <w:rFonts w:ascii="Arial" w:hAnsi="Arial" w:cs="Arial"/>
          <w:color w:val="000000"/>
          <w:sz w:val="22"/>
          <w:szCs w:val="22"/>
        </w:rPr>
        <w:t>trategies related to product price, physical appearance and people which enables the organisation to utilise all the resources and influence sales in the target market.</w:t>
      </w:r>
      <w:r w:rsidRPr="00C852C5">
        <w:rPr>
          <w:rFonts w:ascii="Arial" w:hAnsi="Arial" w:cs="Arial"/>
          <w:color w:val="000000"/>
          <w:sz w:val="22"/>
          <w:szCs w:val="22"/>
        </w:rPr>
        <w:t xml:space="preserve"> </w:t>
      </w:r>
      <w:r w:rsidRPr="00C852C5">
        <w:rPr>
          <w:rFonts w:ascii="Arial" w:hAnsi="Arial" w:cs="Arial"/>
          <w:color w:val="000000"/>
          <w:sz w:val="22"/>
          <w:szCs w:val="22"/>
        </w:rPr>
        <w:t>Furthermore, there are several benefits of an effective marketing process which is disc</w:t>
      </w:r>
      <w:r w:rsidRPr="00C852C5">
        <w:rPr>
          <w:rFonts w:ascii="Arial" w:hAnsi="Arial" w:cs="Arial"/>
          <w:color w:val="000000"/>
          <w:sz w:val="22"/>
          <w:szCs w:val="22"/>
        </w:rPr>
        <w:t>ussed further in this study along with the role of the marketing mix and implementation of the process for achieving competitive advantage in the market.</w:t>
      </w:r>
    </w:p>
    <w:p w14:paraId="12FD4A66" w14:textId="77777777" w:rsidR="00210707" w:rsidRPr="00C852C5" w:rsidRDefault="00EE63E1" w:rsidP="00C852C5">
      <w:pPr>
        <w:pStyle w:val="Heading1"/>
        <w:rPr>
          <w:rFonts w:ascii="Arial" w:hAnsi="Arial" w:cs="Arial"/>
          <w:sz w:val="22"/>
          <w:szCs w:val="24"/>
        </w:rPr>
      </w:pPr>
      <w:bookmarkStart w:id="1" w:name="_Toc85658248"/>
      <w:r w:rsidRPr="00C852C5">
        <w:rPr>
          <w:rFonts w:ascii="Arial" w:hAnsi="Arial" w:cs="Arial"/>
          <w:sz w:val="22"/>
          <w:szCs w:val="24"/>
        </w:rPr>
        <w:t>Discussion</w:t>
      </w:r>
      <w:bookmarkEnd w:id="1"/>
      <w:r w:rsidRPr="00C852C5">
        <w:rPr>
          <w:rFonts w:ascii="Arial" w:hAnsi="Arial" w:cs="Arial"/>
          <w:sz w:val="22"/>
          <w:szCs w:val="24"/>
        </w:rPr>
        <w:t> </w:t>
      </w:r>
    </w:p>
    <w:p w14:paraId="12FD4A67"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t>The marketing process is a series of steps that enables the company to identify the proble</w:t>
      </w:r>
      <w:r w:rsidRPr="00C852C5">
        <w:rPr>
          <w:rFonts w:ascii="Arial" w:hAnsi="Arial" w:cs="Arial"/>
          <w:color w:val="000000"/>
          <w:sz w:val="22"/>
          <w:szCs w:val="22"/>
        </w:rPr>
        <w:t>ms of customers and analyse market opportunities for creating effective marketing material to reach out to the target audiences</w:t>
      </w:r>
      <w:r w:rsidRPr="00C852C5">
        <w:rPr>
          <w:rFonts w:ascii="Arial" w:hAnsi="Arial" w:cs="Arial"/>
          <w:color w:val="000000"/>
          <w:sz w:val="22"/>
          <w:szCs w:val="22"/>
        </w:rPr>
        <w:t xml:space="preserve"> (</w:t>
      </w:r>
      <w:r w:rsidR="00D35F47" w:rsidRPr="00C852C5">
        <w:rPr>
          <w:rFonts w:ascii="Arial" w:hAnsi="Arial" w:cs="Arial"/>
          <w:sz w:val="22"/>
          <w:szCs w:val="22"/>
        </w:rPr>
        <w:t xml:space="preserve">Rejeb </w:t>
      </w:r>
      <w:r w:rsidR="00D35F47" w:rsidRPr="00C852C5">
        <w:rPr>
          <w:rFonts w:ascii="Arial" w:hAnsi="Arial" w:cs="Arial"/>
          <w:i/>
          <w:sz w:val="22"/>
          <w:szCs w:val="22"/>
        </w:rPr>
        <w:t>et al.,</w:t>
      </w:r>
      <w:r w:rsidR="00D35F47" w:rsidRPr="00C852C5">
        <w:rPr>
          <w:rFonts w:ascii="Arial" w:hAnsi="Arial" w:cs="Arial"/>
          <w:sz w:val="22"/>
          <w:szCs w:val="22"/>
        </w:rPr>
        <w:t xml:space="preserve"> 2020</w:t>
      </w:r>
      <w:r w:rsidRPr="00C852C5">
        <w:rPr>
          <w:rFonts w:ascii="Arial" w:hAnsi="Arial" w:cs="Arial"/>
          <w:color w:val="000000"/>
          <w:sz w:val="22"/>
          <w:szCs w:val="22"/>
        </w:rPr>
        <w:t>)</w:t>
      </w:r>
      <w:r w:rsidRPr="00C852C5">
        <w:rPr>
          <w:rFonts w:ascii="Arial" w:hAnsi="Arial" w:cs="Arial"/>
          <w:color w:val="000000"/>
          <w:sz w:val="22"/>
          <w:szCs w:val="22"/>
        </w:rPr>
        <w:t>.</w:t>
      </w:r>
      <w:r w:rsidRPr="00C852C5">
        <w:rPr>
          <w:rFonts w:ascii="Arial" w:hAnsi="Arial" w:cs="Arial"/>
          <w:color w:val="000000"/>
          <w:sz w:val="22"/>
          <w:szCs w:val="22"/>
        </w:rPr>
        <w:t xml:space="preserve"> </w:t>
      </w:r>
      <w:r w:rsidRPr="00C852C5">
        <w:rPr>
          <w:rFonts w:ascii="Arial" w:hAnsi="Arial" w:cs="Arial"/>
          <w:color w:val="000000"/>
          <w:sz w:val="22"/>
          <w:szCs w:val="22"/>
        </w:rPr>
        <w:t xml:space="preserve">The first step of the marketing process includes forming a </w:t>
      </w:r>
      <w:r w:rsidRPr="00C852C5">
        <w:rPr>
          <w:rFonts w:ascii="Arial" w:hAnsi="Arial" w:cs="Arial"/>
          <w:b/>
          <w:i/>
          <w:color w:val="000000"/>
          <w:sz w:val="22"/>
          <w:szCs w:val="22"/>
        </w:rPr>
        <w:t>mission statement</w:t>
      </w:r>
      <w:r w:rsidRPr="00C852C5">
        <w:rPr>
          <w:rFonts w:ascii="Arial" w:hAnsi="Arial" w:cs="Arial"/>
          <w:color w:val="000000"/>
          <w:sz w:val="22"/>
          <w:szCs w:val="22"/>
        </w:rPr>
        <w:t xml:space="preserve"> for the organisation followed</w:t>
      </w:r>
      <w:r w:rsidRPr="00C852C5">
        <w:rPr>
          <w:rFonts w:ascii="Arial" w:hAnsi="Arial" w:cs="Arial"/>
          <w:color w:val="000000"/>
          <w:sz w:val="22"/>
          <w:szCs w:val="22"/>
        </w:rPr>
        <w:t xml:space="preserve"> by conducting situation analysis which includes swot and pest analysis of the company. In forming a mission statement the main effort of the organisation revolves around fulfilling the needs of customers. For example, the mission statement of Starbucks is</w:t>
      </w:r>
      <w:r w:rsidRPr="00C852C5">
        <w:rPr>
          <w:rFonts w:ascii="Arial" w:hAnsi="Arial" w:cs="Arial"/>
          <w:color w:val="000000"/>
          <w:sz w:val="22"/>
          <w:szCs w:val="22"/>
        </w:rPr>
        <w:t xml:space="preserve"> to nurture and inspire the human spirit which relies upon providing benefits to the customers which is an attractive step of marketing its product.</w:t>
      </w:r>
      <w:r w:rsidRPr="00C852C5">
        <w:rPr>
          <w:rFonts w:ascii="Arial" w:hAnsi="Arial" w:cs="Arial"/>
          <w:color w:val="000000"/>
          <w:sz w:val="22"/>
          <w:szCs w:val="22"/>
        </w:rPr>
        <w:t xml:space="preserve"> </w:t>
      </w:r>
      <w:r w:rsidRPr="00C852C5">
        <w:rPr>
          <w:rFonts w:ascii="Arial" w:hAnsi="Arial" w:cs="Arial"/>
          <w:color w:val="000000"/>
          <w:sz w:val="22"/>
          <w:szCs w:val="22"/>
        </w:rPr>
        <w:t>The mission statement of the organisation helps in building appropriate marketing teams with experienced wo</w:t>
      </w:r>
      <w:r w:rsidRPr="00C852C5">
        <w:rPr>
          <w:rFonts w:ascii="Arial" w:hAnsi="Arial" w:cs="Arial"/>
          <w:color w:val="000000"/>
          <w:sz w:val="22"/>
          <w:szCs w:val="22"/>
        </w:rPr>
        <w:t>rkers to organise the plan and save time in achieving the desired objective</w:t>
      </w:r>
      <w:r w:rsidRPr="00C852C5">
        <w:rPr>
          <w:rFonts w:ascii="Arial" w:hAnsi="Arial" w:cs="Arial"/>
          <w:color w:val="000000"/>
          <w:sz w:val="22"/>
          <w:szCs w:val="22"/>
        </w:rPr>
        <w:t xml:space="preserve"> (</w:t>
      </w:r>
      <w:r w:rsidR="00D35F47" w:rsidRPr="00C852C5">
        <w:rPr>
          <w:rFonts w:ascii="Arial" w:hAnsi="Arial" w:cs="Arial"/>
          <w:sz w:val="22"/>
          <w:szCs w:val="22"/>
        </w:rPr>
        <w:t xml:space="preserve">Loder </w:t>
      </w:r>
      <w:r w:rsidR="00D35F47" w:rsidRPr="00C852C5">
        <w:rPr>
          <w:rFonts w:ascii="Arial" w:hAnsi="Arial" w:cs="Arial"/>
          <w:i/>
          <w:sz w:val="22"/>
          <w:szCs w:val="22"/>
        </w:rPr>
        <w:t>et al.,</w:t>
      </w:r>
      <w:r w:rsidR="00D35F47" w:rsidRPr="00C852C5">
        <w:rPr>
          <w:rFonts w:ascii="Arial" w:hAnsi="Arial" w:cs="Arial"/>
          <w:sz w:val="22"/>
          <w:szCs w:val="22"/>
        </w:rPr>
        <w:t xml:space="preserve"> 2018</w:t>
      </w:r>
      <w:r w:rsidRPr="00C852C5">
        <w:rPr>
          <w:rFonts w:ascii="Arial" w:hAnsi="Arial" w:cs="Arial"/>
          <w:color w:val="000000"/>
          <w:sz w:val="22"/>
          <w:szCs w:val="22"/>
        </w:rPr>
        <w:t>)</w:t>
      </w:r>
      <w:r w:rsidRPr="00C852C5">
        <w:rPr>
          <w:rFonts w:ascii="Arial" w:hAnsi="Arial" w:cs="Arial"/>
          <w:color w:val="000000"/>
          <w:sz w:val="22"/>
          <w:szCs w:val="22"/>
        </w:rPr>
        <w:t>.</w:t>
      </w:r>
      <w:r w:rsidRPr="00C852C5">
        <w:rPr>
          <w:rFonts w:ascii="Arial" w:hAnsi="Arial" w:cs="Arial"/>
          <w:color w:val="000000"/>
          <w:sz w:val="22"/>
          <w:szCs w:val="22"/>
        </w:rPr>
        <w:t xml:space="preserve"> </w:t>
      </w:r>
      <w:r w:rsidRPr="00C852C5">
        <w:rPr>
          <w:rFonts w:ascii="Arial" w:hAnsi="Arial" w:cs="Arial"/>
          <w:color w:val="000000"/>
          <w:sz w:val="22"/>
          <w:szCs w:val="22"/>
        </w:rPr>
        <w:t>The contribution of the employees and the expertise will be relied on the mission statement to achieve effective marketing objectives by considering the marke</w:t>
      </w:r>
      <w:r w:rsidRPr="00C852C5">
        <w:rPr>
          <w:rFonts w:ascii="Arial" w:hAnsi="Arial" w:cs="Arial"/>
          <w:color w:val="000000"/>
          <w:sz w:val="22"/>
          <w:szCs w:val="22"/>
        </w:rPr>
        <w:t>ting processes for fulfilling the mission statement.</w:t>
      </w:r>
    </w:p>
    <w:p w14:paraId="12FD4A68"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lastRenderedPageBreak/>
        <w:t xml:space="preserve">Moreover in situation analysis </w:t>
      </w:r>
      <w:r w:rsidRPr="00C852C5">
        <w:rPr>
          <w:rFonts w:ascii="Arial" w:hAnsi="Arial" w:cs="Arial"/>
          <w:b/>
          <w:i/>
          <w:color w:val="000000"/>
          <w:sz w:val="22"/>
          <w:szCs w:val="22"/>
        </w:rPr>
        <w:t>SWOT analysis</w:t>
      </w:r>
      <w:r w:rsidRPr="00C852C5">
        <w:rPr>
          <w:rFonts w:ascii="Arial" w:hAnsi="Arial" w:cs="Arial"/>
          <w:color w:val="000000"/>
          <w:sz w:val="22"/>
          <w:szCs w:val="22"/>
        </w:rPr>
        <w:t xml:space="preserve"> is conducted which runs to the internal evaluation of the organisation which includes strengths, weaknesses, opportunities and threats which the company faces</w:t>
      </w:r>
      <w:r w:rsidRPr="00C852C5">
        <w:rPr>
          <w:rFonts w:ascii="Arial" w:hAnsi="Arial" w:cs="Arial"/>
          <w:color w:val="000000"/>
          <w:sz w:val="22"/>
          <w:szCs w:val="22"/>
        </w:rPr>
        <w:t xml:space="preserve"> (</w:t>
      </w:r>
      <w:r w:rsidR="00D35F47" w:rsidRPr="00C852C5">
        <w:rPr>
          <w:rFonts w:ascii="Arial" w:hAnsi="Arial" w:cs="Arial"/>
          <w:sz w:val="22"/>
          <w:szCs w:val="22"/>
        </w:rPr>
        <w:t>Najev Čačija, 2016</w:t>
      </w:r>
      <w:r w:rsidRPr="00C852C5">
        <w:rPr>
          <w:rFonts w:ascii="Arial" w:hAnsi="Arial" w:cs="Arial"/>
          <w:color w:val="000000"/>
          <w:sz w:val="22"/>
          <w:szCs w:val="22"/>
        </w:rPr>
        <w:t>)</w:t>
      </w:r>
      <w:r w:rsidRPr="00C852C5">
        <w:rPr>
          <w:rFonts w:ascii="Arial" w:hAnsi="Arial" w:cs="Arial"/>
          <w:color w:val="000000"/>
          <w:sz w:val="22"/>
          <w:szCs w:val="22"/>
        </w:rPr>
        <w:t xml:space="preserve">. Additionally, the </w:t>
      </w:r>
      <w:r w:rsidRPr="00C852C5">
        <w:rPr>
          <w:rFonts w:ascii="Arial" w:hAnsi="Arial" w:cs="Arial"/>
          <w:b/>
          <w:i/>
          <w:color w:val="000000"/>
          <w:sz w:val="22"/>
          <w:szCs w:val="22"/>
        </w:rPr>
        <w:t>PEST analysis</w:t>
      </w:r>
      <w:r w:rsidRPr="00C852C5">
        <w:rPr>
          <w:rFonts w:ascii="Arial" w:hAnsi="Arial" w:cs="Arial"/>
          <w:color w:val="000000"/>
          <w:sz w:val="22"/>
          <w:szCs w:val="22"/>
        </w:rPr>
        <w:t xml:space="preserve"> emphasizes the environmental factors such as political, economic and social technological aspects of the nation. For example, the imbalance in the political situation of the UK due to Brexit and deteri</w:t>
      </w:r>
      <w:r w:rsidRPr="00C852C5">
        <w:rPr>
          <w:rFonts w:ascii="Arial" w:hAnsi="Arial" w:cs="Arial"/>
          <w:color w:val="000000"/>
          <w:sz w:val="22"/>
          <w:szCs w:val="22"/>
        </w:rPr>
        <w:t>oration in the economic condition due to the covid-19 situation are some of the critical factors which have negatively impacted different businesses</w:t>
      </w:r>
      <w:r w:rsidRPr="00C852C5">
        <w:rPr>
          <w:rFonts w:ascii="Arial" w:hAnsi="Arial" w:cs="Arial"/>
          <w:color w:val="000000"/>
          <w:sz w:val="22"/>
          <w:szCs w:val="22"/>
        </w:rPr>
        <w:t xml:space="preserve"> (</w:t>
      </w:r>
      <w:r w:rsidR="00D35F47" w:rsidRPr="00C852C5">
        <w:rPr>
          <w:rFonts w:ascii="Arial" w:hAnsi="Arial" w:cs="Arial"/>
          <w:sz w:val="22"/>
          <w:szCs w:val="22"/>
        </w:rPr>
        <w:t xml:space="preserve">Jobs </w:t>
      </w:r>
      <w:r w:rsidR="00D35F47" w:rsidRPr="00C852C5">
        <w:rPr>
          <w:rFonts w:ascii="Arial" w:hAnsi="Arial" w:cs="Arial"/>
          <w:i/>
          <w:sz w:val="22"/>
          <w:szCs w:val="22"/>
        </w:rPr>
        <w:t>et al.,</w:t>
      </w:r>
      <w:r w:rsidR="00D35F47" w:rsidRPr="00C852C5">
        <w:rPr>
          <w:rFonts w:ascii="Arial" w:hAnsi="Arial" w:cs="Arial"/>
          <w:sz w:val="22"/>
          <w:szCs w:val="22"/>
        </w:rPr>
        <w:t xml:space="preserve"> 2016</w:t>
      </w:r>
      <w:r w:rsidRPr="00C852C5">
        <w:rPr>
          <w:rFonts w:ascii="Arial" w:hAnsi="Arial" w:cs="Arial"/>
          <w:color w:val="000000"/>
          <w:sz w:val="22"/>
          <w:szCs w:val="22"/>
        </w:rPr>
        <w:t>)</w:t>
      </w:r>
      <w:r w:rsidRPr="00C852C5">
        <w:rPr>
          <w:rFonts w:ascii="Arial" w:hAnsi="Arial" w:cs="Arial"/>
          <w:color w:val="000000"/>
          <w:sz w:val="22"/>
          <w:szCs w:val="22"/>
        </w:rPr>
        <w:t xml:space="preserve">. Therefore the businesses analyse the external factors and based on those factors that </w:t>
      </w:r>
      <w:r w:rsidRPr="00C852C5">
        <w:rPr>
          <w:rFonts w:ascii="Arial" w:hAnsi="Arial" w:cs="Arial"/>
          <w:color w:val="000000"/>
          <w:sz w:val="22"/>
          <w:szCs w:val="22"/>
        </w:rPr>
        <w:t>develop marketing strategies as per the suitability of customers and external factors of the market. It helps in building an effective marketing plan for the organisation and this process of marketing is highly necessary because it helps in analysing the i</w:t>
      </w:r>
      <w:r w:rsidRPr="00C852C5">
        <w:rPr>
          <w:rFonts w:ascii="Arial" w:hAnsi="Arial" w:cs="Arial"/>
          <w:color w:val="000000"/>
          <w:sz w:val="22"/>
          <w:szCs w:val="22"/>
        </w:rPr>
        <w:t>nternal and external factors of the organisation. Furthermore, the 5C analysis is also conducted in situation analysis which emphasizes more on customer's</w:t>
      </w:r>
      <w:r w:rsidRPr="00C852C5">
        <w:rPr>
          <w:rFonts w:ascii="Arial" w:hAnsi="Arial" w:cs="Arial"/>
          <w:color w:val="000000"/>
          <w:sz w:val="22"/>
          <w:szCs w:val="22"/>
        </w:rPr>
        <w:t>, competitors,</w:t>
      </w:r>
      <w:r w:rsidRPr="00C852C5">
        <w:rPr>
          <w:rFonts w:ascii="Arial" w:hAnsi="Arial" w:cs="Arial"/>
          <w:color w:val="000000"/>
          <w:sz w:val="22"/>
          <w:szCs w:val="22"/>
        </w:rPr>
        <w:t xml:space="preserve"> collaborators and the current condition of the market to form effective strategies to a</w:t>
      </w:r>
      <w:r w:rsidRPr="00C852C5">
        <w:rPr>
          <w:rFonts w:ascii="Arial" w:hAnsi="Arial" w:cs="Arial"/>
          <w:color w:val="000000"/>
          <w:sz w:val="22"/>
          <w:szCs w:val="22"/>
        </w:rPr>
        <w:t>chieve competitive advantage</w:t>
      </w:r>
      <w:r w:rsidRPr="00C852C5">
        <w:rPr>
          <w:rFonts w:ascii="Arial" w:hAnsi="Arial" w:cs="Arial"/>
          <w:color w:val="000000"/>
          <w:sz w:val="22"/>
          <w:szCs w:val="22"/>
        </w:rPr>
        <w:t xml:space="preserve"> (</w:t>
      </w:r>
      <w:r w:rsidR="00D35F47" w:rsidRPr="00C852C5">
        <w:rPr>
          <w:rFonts w:ascii="Arial" w:hAnsi="Arial" w:cs="Arial"/>
          <w:sz w:val="22"/>
          <w:szCs w:val="22"/>
        </w:rPr>
        <w:t xml:space="preserve">Lahtinen </w:t>
      </w:r>
      <w:r w:rsidR="00D35F47" w:rsidRPr="00C852C5">
        <w:rPr>
          <w:rFonts w:ascii="Arial" w:hAnsi="Arial" w:cs="Arial"/>
          <w:i/>
          <w:sz w:val="22"/>
          <w:szCs w:val="22"/>
        </w:rPr>
        <w:t>et al.,</w:t>
      </w:r>
      <w:r w:rsidR="00D35F47" w:rsidRPr="00C852C5">
        <w:rPr>
          <w:rFonts w:ascii="Arial" w:hAnsi="Arial" w:cs="Arial"/>
          <w:sz w:val="22"/>
          <w:szCs w:val="22"/>
        </w:rPr>
        <w:t xml:space="preserve"> 2020</w:t>
      </w:r>
      <w:r w:rsidRPr="00C852C5">
        <w:rPr>
          <w:rFonts w:ascii="Arial" w:hAnsi="Arial" w:cs="Arial"/>
          <w:color w:val="000000"/>
          <w:sz w:val="22"/>
          <w:szCs w:val="22"/>
        </w:rPr>
        <w:t>)</w:t>
      </w:r>
      <w:r w:rsidRPr="00C852C5">
        <w:rPr>
          <w:rFonts w:ascii="Arial" w:hAnsi="Arial" w:cs="Arial"/>
          <w:color w:val="000000"/>
          <w:sz w:val="22"/>
          <w:szCs w:val="22"/>
        </w:rPr>
        <w:t>.</w:t>
      </w:r>
    </w:p>
    <w:p w14:paraId="12FD4A69"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t xml:space="preserve">The next step in the marketing process includes creating a marketing strategy where defining the </w:t>
      </w:r>
      <w:r w:rsidRPr="00C852C5">
        <w:rPr>
          <w:rFonts w:ascii="Arial" w:hAnsi="Arial" w:cs="Arial"/>
          <w:b/>
          <w:i/>
          <w:color w:val="000000"/>
          <w:sz w:val="22"/>
          <w:szCs w:val="22"/>
        </w:rPr>
        <w:t>target audience</w:t>
      </w:r>
      <w:r w:rsidRPr="00C852C5">
        <w:rPr>
          <w:rFonts w:ascii="Arial" w:hAnsi="Arial" w:cs="Arial"/>
          <w:color w:val="000000"/>
          <w:sz w:val="22"/>
          <w:szCs w:val="22"/>
        </w:rPr>
        <w:t xml:space="preserve"> and setting a </w:t>
      </w:r>
      <w:r w:rsidRPr="00C852C5">
        <w:rPr>
          <w:rFonts w:ascii="Arial" w:hAnsi="Arial" w:cs="Arial"/>
          <w:b/>
          <w:i/>
          <w:color w:val="000000"/>
          <w:sz w:val="22"/>
          <w:szCs w:val="22"/>
        </w:rPr>
        <w:t>smart marketing goal</w:t>
      </w:r>
      <w:r w:rsidRPr="00C852C5">
        <w:rPr>
          <w:rFonts w:ascii="Arial" w:hAnsi="Arial" w:cs="Arial"/>
          <w:color w:val="000000"/>
          <w:sz w:val="22"/>
          <w:szCs w:val="22"/>
        </w:rPr>
        <w:t xml:space="preserve"> is required</w:t>
      </w:r>
      <w:r w:rsidRPr="00C852C5">
        <w:rPr>
          <w:rFonts w:ascii="Arial" w:hAnsi="Arial" w:cs="Arial"/>
          <w:color w:val="000000"/>
          <w:sz w:val="22"/>
          <w:szCs w:val="22"/>
        </w:rPr>
        <w:t xml:space="preserve"> (</w:t>
      </w:r>
      <w:r w:rsidR="00D35F47" w:rsidRPr="00C852C5">
        <w:rPr>
          <w:rFonts w:ascii="Arial" w:hAnsi="Arial" w:cs="Arial"/>
          <w:sz w:val="22"/>
          <w:szCs w:val="22"/>
        </w:rPr>
        <w:t>Pomering, 2017</w:t>
      </w:r>
      <w:r w:rsidRPr="00C852C5">
        <w:rPr>
          <w:rFonts w:ascii="Arial" w:hAnsi="Arial" w:cs="Arial"/>
          <w:color w:val="000000"/>
          <w:sz w:val="22"/>
          <w:szCs w:val="22"/>
        </w:rPr>
        <w:t>)</w:t>
      </w:r>
      <w:r w:rsidRPr="00C852C5">
        <w:rPr>
          <w:rFonts w:ascii="Arial" w:hAnsi="Arial" w:cs="Arial"/>
          <w:color w:val="000000"/>
          <w:sz w:val="22"/>
          <w:szCs w:val="22"/>
        </w:rPr>
        <w:t>. For example, if the orga</w:t>
      </w:r>
      <w:r w:rsidRPr="00C852C5">
        <w:rPr>
          <w:rFonts w:ascii="Arial" w:hAnsi="Arial" w:cs="Arial"/>
          <w:color w:val="000000"/>
          <w:sz w:val="22"/>
          <w:szCs w:val="22"/>
        </w:rPr>
        <w:t>nisation is willing to sell mattresses in the market then the target audience and marketing goal would help in increasing the sales of mattresses by increasing the website referral traffic would be made.</w:t>
      </w:r>
      <w:r w:rsidRPr="00C852C5">
        <w:rPr>
          <w:rFonts w:ascii="Arial" w:hAnsi="Arial" w:cs="Arial"/>
          <w:color w:val="000000"/>
          <w:sz w:val="22"/>
          <w:szCs w:val="22"/>
        </w:rPr>
        <w:t xml:space="preserve"> </w:t>
      </w:r>
      <w:r w:rsidRPr="00C852C5">
        <w:rPr>
          <w:rFonts w:ascii="Arial" w:hAnsi="Arial" w:cs="Arial"/>
          <w:color w:val="000000"/>
          <w:sz w:val="22"/>
          <w:szCs w:val="22"/>
        </w:rPr>
        <w:t xml:space="preserve">Then </w:t>
      </w:r>
      <w:r w:rsidRPr="00C852C5">
        <w:rPr>
          <w:rFonts w:ascii="Arial" w:hAnsi="Arial" w:cs="Arial"/>
          <w:b/>
          <w:i/>
          <w:color w:val="000000"/>
          <w:sz w:val="22"/>
          <w:szCs w:val="22"/>
        </w:rPr>
        <w:t>set a budget</w:t>
      </w:r>
      <w:r w:rsidRPr="00C852C5">
        <w:rPr>
          <w:rFonts w:ascii="Arial" w:hAnsi="Arial" w:cs="Arial"/>
          <w:color w:val="000000"/>
          <w:sz w:val="22"/>
          <w:szCs w:val="22"/>
        </w:rPr>
        <w:t xml:space="preserve"> for deter</w:t>
      </w:r>
      <w:r w:rsidRPr="00C852C5">
        <w:rPr>
          <w:rFonts w:ascii="Arial" w:hAnsi="Arial" w:cs="Arial"/>
          <w:color w:val="000000"/>
          <w:sz w:val="22"/>
          <w:szCs w:val="22"/>
        </w:rPr>
        <w:t>mining the required resou</w:t>
      </w:r>
      <w:r w:rsidRPr="00C852C5">
        <w:rPr>
          <w:rFonts w:ascii="Arial" w:hAnsi="Arial" w:cs="Arial"/>
          <w:color w:val="000000"/>
          <w:sz w:val="22"/>
          <w:szCs w:val="22"/>
        </w:rPr>
        <w:t xml:space="preserve">rces and strategies is also so important to estimate the percentage of revenue and match the competitive level in the market. Moreover, the next step in the process is building a </w:t>
      </w:r>
      <w:r w:rsidRPr="00C852C5">
        <w:rPr>
          <w:rFonts w:ascii="Arial" w:hAnsi="Arial" w:cs="Arial"/>
          <w:b/>
          <w:i/>
          <w:color w:val="000000"/>
          <w:sz w:val="22"/>
          <w:szCs w:val="22"/>
        </w:rPr>
        <w:t>marketing mix strategy</w:t>
      </w:r>
      <w:r w:rsidRPr="00C852C5">
        <w:rPr>
          <w:rFonts w:ascii="Arial" w:hAnsi="Arial" w:cs="Arial"/>
          <w:color w:val="000000"/>
          <w:sz w:val="22"/>
          <w:szCs w:val="22"/>
        </w:rPr>
        <w:t>. Marketing mix refers to a set of actions or technique</w:t>
      </w:r>
      <w:r w:rsidRPr="00C852C5">
        <w:rPr>
          <w:rFonts w:ascii="Arial" w:hAnsi="Arial" w:cs="Arial"/>
          <w:color w:val="000000"/>
          <w:sz w:val="22"/>
          <w:szCs w:val="22"/>
        </w:rPr>
        <w:t>s that the organisation uses to promote its product and services in the market. The four P's of marketing are product</w:t>
      </w:r>
      <w:r w:rsidRPr="00C852C5">
        <w:rPr>
          <w:rFonts w:ascii="Arial" w:hAnsi="Arial" w:cs="Arial"/>
          <w:color w:val="000000"/>
          <w:sz w:val="22"/>
          <w:szCs w:val="22"/>
        </w:rPr>
        <w:t>,</w:t>
      </w:r>
      <w:r w:rsidRPr="00C852C5">
        <w:rPr>
          <w:rFonts w:ascii="Arial" w:hAnsi="Arial" w:cs="Arial"/>
          <w:color w:val="000000"/>
          <w:sz w:val="22"/>
          <w:szCs w:val="22"/>
        </w:rPr>
        <w:t xml:space="preserve"> price</w:t>
      </w:r>
      <w:r w:rsidRPr="00C852C5">
        <w:rPr>
          <w:rFonts w:ascii="Arial" w:hAnsi="Arial" w:cs="Arial"/>
          <w:color w:val="000000"/>
          <w:sz w:val="22"/>
          <w:szCs w:val="22"/>
        </w:rPr>
        <w:t>,</w:t>
      </w:r>
      <w:r w:rsidRPr="00C852C5">
        <w:rPr>
          <w:rFonts w:ascii="Arial" w:hAnsi="Arial" w:cs="Arial"/>
          <w:color w:val="000000"/>
          <w:sz w:val="22"/>
          <w:szCs w:val="22"/>
        </w:rPr>
        <w:t xml:space="preserve"> promotion and places. The</w:t>
      </w:r>
      <w:r w:rsidRPr="00C852C5">
        <w:rPr>
          <w:rFonts w:ascii="Arial" w:hAnsi="Arial" w:cs="Arial"/>
          <w:color w:val="000000"/>
          <w:sz w:val="22"/>
          <w:szCs w:val="22"/>
        </w:rPr>
        <w:t xml:space="preserve"> product is referred to the item that the organisation is producing or selling in the market</w:t>
      </w:r>
      <w:r w:rsidRPr="00C852C5">
        <w:rPr>
          <w:rFonts w:ascii="Arial" w:hAnsi="Arial" w:cs="Arial"/>
          <w:color w:val="000000"/>
          <w:sz w:val="22"/>
          <w:szCs w:val="22"/>
        </w:rPr>
        <w:t xml:space="preserve"> (</w:t>
      </w:r>
      <w:r w:rsidR="00D35F47" w:rsidRPr="00C852C5">
        <w:rPr>
          <w:rFonts w:ascii="Arial" w:hAnsi="Arial" w:cs="Arial"/>
          <w:sz w:val="22"/>
          <w:szCs w:val="22"/>
        </w:rPr>
        <w:t>Mahmoud, 2018</w:t>
      </w:r>
      <w:r w:rsidRPr="00C852C5">
        <w:rPr>
          <w:rFonts w:ascii="Arial" w:hAnsi="Arial" w:cs="Arial"/>
          <w:color w:val="000000"/>
          <w:sz w:val="22"/>
          <w:szCs w:val="22"/>
        </w:rPr>
        <w:t>)</w:t>
      </w:r>
      <w:r w:rsidRPr="00C852C5">
        <w:rPr>
          <w:rFonts w:ascii="Arial" w:hAnsi="Arial" w:cs="Arial"/>
          <w:color w:val="000000"/>
          <w:sz w:val="22"/>
          <w:szCs w:val="22"/>
        </w:rPr>
        <w:t xml:space="preserve">. In an effective marketing mix product is improved by packaging branding and quality of services. The pricing strategy refers to the cost at which </w:t>
      </w:r>
      <w:r w:rsidRPr="00C852C5">
        <w:rPr>
          <w:rFonts w:ascii="Arial" w:hAnsi="Arial" w:cs="Arial"/>
          <w:color w:val="000000"/>
          <w:sz w:val="22"/>
          <w:szCs w:val="22"/>
        </w:rPr>
        <w:t>the product is sold in the market to get perceived value. Promotional activity includes using different channels and platforms to advertise the product and connect with potential customers</w:t>
      </w:r>
      <w:r w:rsidRPr="00C852C5">
        <w:rPr>
          <w:rFonts w:ascii="Arial" w:hAnsi="Arial" w:cs="Arial"/>
          <w:color w:val="000000"/>
          <w:sz w:val="22"/>
          <w:szCs w:val="22"/>
        </w:rPr>
        <w:t xml:space="preserve"> (</w:t>
      </w:r>
      <w:r w:rsidR="00D35F47" w:rsidRPr="00C852C5">
        <w:rPr>
          <w:rFonts w:ascii="Arial" w:hAnsi="Arial" w:cs="Arial"/>
          <w:sz w:val="22"/>
          <w:szCs w:val="22"/>
        </w:rPr>
        <w:t xml:space="preserve">Osman </w:t>
      </w:r>
      <w:r w:rsidR="00D35F47" w:rsidRPr="00C852C5">
        <w:rPr>
          <w:rFonts w:ascii="Arial" w:hAnsi="Arial" w:cs="Arial"/>
          <w:i/>
          <w:sz w:val="22"/>
          <w:szCs w:val="22"/>
        </w:rPr>
        <w:t>et al.,</w:t>
      </w:r>
      <w:r w:rsidR="00D35F47" w:rsidRPr="00C852C5">
        <w:rPr>
          <w:rFonts w:ascii="Arial" w:hAnsi="Arial" w:cs="Arial"/>
          <w:sz w:val="22"/>
          <w:szCs w:val="22"/>
        </w:rPr>
        <w:t xml:space="preserve"> 2016</w:t>
      </w:r>
      <w:r w:rsidRPr="00C852C5">
        <w:rPr>
          <w:rFonts w:ascii="Arial" w:hAnsi="Arial" w:cs="Arial"/>
          <w:color w:val="000000"/>
          <w:sz w:val="22"/>
          <w:szCs w:val="22"/>
        </w:rPr>
        <w:t>)</w:t>
      </w:r>
      <w:r w:rsidRPr="00C852C5">
        <w:rPr>
          <w:rFonts w:ascii="Arial" w:hAnsi="Arial" w:cs="Arial"/>
          <w:color w:val="000000"/>
          <w:sz w:val="22"/>
          <w:szCs w:val="22"/>
        </w:rPr>
        <w:t>.  The organisation makes use of online and off</w:t>
      </w:r>
      <w:r w:rsidRPr="00C852C5">
        <w:rPr>
          <w:rFonts w:ascii="Arial" w:hAnsi="Arial" w:cs="Arial"/>
          <w:color w:val="000000"/>
          <w:sz w:val="22"/>
          <w:szCs w:val="22"/>
        </w:rPr>
        <w:t xml:space="preserve">line channels for promoting its product and increasing publicity in the market. Places include where the product and services are offered in the market along with the distribution channel and location of the outlet. </w:t>
      </w:r>
      <w:r w:rsidR="00D35F47" w:rsidRPr="00C852C5">
        <w:rPr>
          <w:rFonts w:ascii="Arial" w:hAnsi="Arial" w:cs="Arial"/>
          <w:color w:val="000000"/>
          <w:sz w:val="22"/>
          <w:szCs w:val="22"/>
        </w:rPr>
        <w:t>Additionally</w:t>
      </w:r>
      <w:r w:rsidRPr="00C852C5">
        <w:rPr>
          <w:rFonts w:ascii="Arial" w:hAnsi="Arial" w:cs="Arial"/>
          <w:color w:val="000000"/>
          <w:sz w:val="22"/>
          <w:szCs w:val="22"/>
        </w:rPr>
        <w:t xml:space="preserve">, transportation facilities </w:t>
      </w:r>
      <w:r w:rsidRPr="00C852C5">
        <w:rPr>
          <w:rFonts w:ascii="Arial" w:hAnsi="Arial" w:cs="Arial"/>
          <w:color w:val="000000"/>
          <w:sz w:val="22"/>
          <w:szCs w:val="22"/>
        </w:rPr>
        <w:t>and storage facilities are also included in the marketing mix strategy</w:t>
      </w:r>
      <w:r w:rsidRPr="00C852C5">
        <w:rPr>
          <w:rFonts w:ascii="Arial" w:hAnsi="Arial" w:cs="Arial"/>
          <w:color w:val="000000"/>
          <w:sz w:val="22"/>
          <w:szCs w:val="22"/>
        </w:rPr>
        <w:t xml:space="preserve"> (</w:t>
      </w:r>
      <w:r w:rsidR="00D35F47" w:rsidRPr="00C852C5">
        <w:rPr>
          <w:rFonts w:ascii="Arial" w:hAnsi="Arial" w:cs="Arial"/>
          <w:sz w:val="22"/>
          <w:szCs w:val="22"/>
        </w:rPr>
        <w:t>Jackson and Ahuja, 2016</w:t>
      </w:r>
      <w:r w:rsidRPr="00C852C5">
        <w:rPr>
          <w:rFonts w:ascii="Arial" w:hAnsi="Arial" w:cs="Arial"/>
          <w:color w:val="000000"/>
          <w:sz w:val="22"/>
          <w:szCs w:val="22"/>
        </w:rPr>
        <w:t>)</w:t>
      </w:r>
      <w:r w:rsidRPr="00C852C5">
        <w:rPr>
          <w:rFonts w:ascii="Arial" w:hAnsi="Arial" w:cs="Arial"/>
          <w:color w:val="000000"/>
          <w:sz w:val="22"/>
          <w:szCs w:val="22"/>
        </w:rPr>
        <w:t>.</w:t>
      </w:r>
    </w:p>
    <w:p w14:paraId="12FD4A6A"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lastRenderedPageBreak/>
        <w:t xml:space="preserve">The next step of the marketing process includes the </w:t>
      </w:r>
      <w:r w:rsidRPr="00C852C5">
        <w:rPr>
          <w:rFonts w:ascii="Arial" w:hAnsi="Arial" w:cs="Arial"/>
          <w:b/>
          <w:i/>
          <w:color w:val="000000"/>
          <w:sz w:val="22"/>
          <w:szCs w:val="22"/>
        </w:rPr>
        <w:t>implementation and monitoring process</w:t>
      </w:r>
      <w:r w:rsidRPr="00C852C5">
        <w:rPr>
          <w:rFonts w:ascii="Arial" w:hAnsi="Arial" w:cs="Arial"/>
          <w:color w:val="000000"/>
          <w:sz w:val="22"/>
          <w:szCs w:val="22"/>
        </w:rPr>
        <w:t>. At this step, the organisation determines the execution of the plan by understanding the market situation. it includes breaking down the target audiences into smaller segments and providing them with messages in order to attract their attention. The segm</w:t>
      </w:r>
      <w:r w:rsidRPr="00C852C5">
        <w:rPr>
          <w:rFonts w:ascii="Arial" w:hAnsi="Arial" w:cs="Arial"/>
          <w:color w:val="000000"/>
          <w:sz w:val="22"/>
          <w:szCs w:val="22"/>
        </w:rPr>
        <w:t>entation is done based on the demographic behavioural and psychographic aspects of the target audience</w:t>
      </w:r>
      <w:r w:rsidRPr="00C852C5">
        <w:rPr>
          <w:rFonts w:ascii="Arial" w:hAnsi="Arial" w:cs="Arial"/>
          <w:color w:val="000000"/>
          <w:sz w:val="22"/>
          <w:szCs w:val="22"/>
        </w:rPr>
        <w:t xml:space="preserve"> (</w:t>
      </w:r>
      <w:r w:rsidR="00D35F47" w:rsidRPr="00C852C5">
        <w:rPr>
          <w:rFonts w:ascii="Arial" w:hAnsi="Arial" w:cs="Arial"/>
          <w:sz w:val="22"/>
          <w:szCs w:val="22"/>
        </w:rPr>
        <w:t>Naseri and Noruzi, 2018</w:t>
      </w:r>
      <w:r w:rsidRPr="00C852C5">
        <w:rPr>
          <w:rFonts w:ascii="Arial" w:hAnsi="Arial" w:cs="Arial"/>
          <w:color w:val="000000"/>
          <w:sz w:val="22"/>
          <w:szCs w:val="22"/>
        </w:rPr>
        <w:t>)</w:t>
      </w:r>
      <w:r w:rsidRPr="00C852C5">
        <w:rPr>
          <w:rFonts w:ascii="Arial" w:hAnsi="Arial" w:cs="Arial"/>
          <w:color w:val="000000"/>
          <w:sz w:val="22"/>
          <w:szCs w:val="22"/>
        </w:rPr>
        <w:t>. Moreover, the implementation of the marketing mix planning is also done by the content marketing process.</w:t>
      </w:r>
      <w:r w:rsidRPr="00C852C5">
        <w:rPr>
          <w:rFonts w:ascii="Arial" w:hAnsi="Arial" w:cs="Arial"/>
          <w:color w:val="000000"/>
          <w:sz w:val="22"/>
          <w:szCs w:val="22"/>
        </w:rPr>
        <w:t xml:space="preserve"> </w:t>
      </w:r>
      <w:r w:rsidRPr="00C852C5">
        <w:rPr>
          <w:rFonts w:ascii="Arial" w:hAnsi="Arial" w:cs="Arial"/>
          <w:color w:val="000000"/>
          <w:sz w:val="22"/>
          <w:szCs w:val="22"/>
        </w:rPr>
        <w:t>In addition, the fee</w:t>
      </w:r>
      <w:r w:rsidRPr="00C852C5">
        <w:rPr>
          <w:rFonts w:ascii="Arial" w:hAnsi="Arial" w:cs="Arial"/>
          <w:color w:val="000000"/>
          <w:sz w:val="22"/>
          <w:szCs w:val="22"/>
        </w:rPr>
        <w:t>dback from the customers are also considered before implementing the plan and then improvement and modification in the plan are made according to the desirability of the consumers</w:t>
      </w:r>
      <w:r w:rsidRPr="00C852C5">
        <w:rPr>
          <w:rFonts w:ascii="Arial" w:hAnsi="Arial" w:cs="Arial"/>
          <w:color w:val="000000"/>
          <w:sz w:val="22"/>
          <w:szCs w:val="22"/>
        </w:rPr>
        <w:t xml:space="preserve"> (</w:t>
      </w:r>
      <w:r w:rsidR="00D35F47" w:rsidRPr="00C852C5">
        <w:rPr>
          <w:rFonts w:ascii="Arial" w:hAnsi="Arial" w:cs="Arial"/>
          <w:sz w:val="22"/>
          <w:szCs w:val="22"/>
        </w:rPr>
        <w:t>Seturi and Urotadze, 2017</w:t>
      </w:r>
      <w:r w:rsidRPr="00C852C5">
        <w:rPr>
          <w:rFonts w:ascii="Arial" w:hAnsi="Arial" w:cs="Arial"/>
          <w:color w:val="000000"/>
          <w:sz w:val="22"/>
          <w:szCs w:val="22"/>
        </w:rPr>
        <w:t>)</w:t>
      </w:r>
      <w:r w:rsidRPr="00C852C5">
        <w:rPr>
          <w:rFonts w:ascii="Arial" w:hAnsi="Arial" w:cs="Arial"/>
          <w:color w:val="000000"/>
          <w:sz w:val="22"/>
          <w:szCs w:val="22"/>
        </w:rPr>
        <w:t>. The modification of the Planning is also done b</w:t>
      </w:r>
      <w:r w:rsidRPr="00C852C5">
        <w:rPr>
          <w:rFonts w:ascii="Arial" w:hAnsi="Arial" w:cs="Arial"/>
          <w:color w:val="000000"/>
          <w:sz w:val="22"/>
          <w:szCs w:val="22"/>
        </w:rPr>
        <w:t>y competitive analysis where the pricing strategy and promotional strategy of the competitors are analysed so that the most appropriate medium and pricing strategy can be adopted to increase the customer’s traffic.</w:t>
      </w:r>
    </w:p>
    <w:p w14:paraId="12FD4A6B"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t xml:space="preserve">The marketing process involves different </w:t>
      </w:r>
      <w:r w:rsidRPr="00C852C5">
        <w:rPr>
          <w:rFonts w:ascii="Arial" w:hAnsi="Arial" w:cs="Arial"/>
          <w:color w:val="000000"/>
          <w:sz w:val="22"/>
          <w:szCs w:val="22"/>
        </w:rPr>
        <w:t>processes and all the steps are beneficial for the organisation to achieve the desired goals and objectives. The different process helps in re-examining the old and new assumptions made during the planning. It helps the organisation in understanding the ma</w:t>
      </w:r>
      <w:r w:rsidRPr="00C852C5">
        <w:rPr>
          <w:rFonts w:ascii="Arial" w:hAnsi="Arial" w:cs="Arial"/>
          <w:color w:val="000000"/>
          <w:sz w:val="22"/>
          <w:szCs w:val="22"/>
        </w:rPr>
        <w:t>rket trend changing preferences of the customers and the desirable requirement of the target audience</w:t>
      </w:r>
      <w:r w:rsidRPr="00C852C5">
        <w:rPr>
          <w:rFonts w:ascii="Arial" w:hAnsi="Arial" w:cs="Arial"/>
          <w:color w:val="000000"/>
          <w:sz w:val="22"/>
          <w:szCs w:val="22"/>
        </w:rPr>
        <w:t xml:space="preserve"> (</w:t>
      </w:r>
      <w:r w:rsidR="00D35F47" w:rsidRPr="00C852C5">
        <w:rPr>
          <w:rFonts w:ascii="Arial" w:hAnsi="Arial" w:cs="Arial"/>
          <w:sz w:val="22"/>
          <w:szCs w:val="22"/>
        </w:rPr>
        <w:t>Kaleci and Tepe, 2017</w:t>
      </w:r>
      <w:r w:rsidRPr="00C852C5">
        <w:rPr>
          <w:rFonts w:ascii="Arial" w:hAnsi="Arial" w:cs="Arial"/>
          <w:color w:val="000000"/>
          <w:sz w:val="22"/>
          <w:szCs w:val="22"/>
        </w:rPr>
        <w:t>)</w:t>
      </w:r>
      <w:r w:rsidRPr="00C852C5">
        <w:rPr>
          <w:rFonts w:ascii="Arial" w:hAnsi="Arial" w:cs="Arial"/>
          <w:color w:val="000000"/>
          <w:sz w:val="22"/>
          <w:szCs w:val="22"/>
        </w:rPr>
        <w:t>.  Therefore the re-examination and analysis help in minimising the future risk of the organisation and also enables the company to</w:t>
      </w:r>
      <w:r w:rsidRPr="00C852C5">
        <w:rPr>
          <w:rFonts w:ascii="Arial" w:hAnsi="Arial" w:cs="Arial"/>
          <w:color w:val="000000"/>
          <w:sz w:val="22"/>
          <w:szCs w:val="22"/>
        </w:rPr>
        <w:t xml:space="preserve"> modify according to the market situation to get a competitive edge.</w:t>
      </w:r>
    </w:p>
    <w:p w14:paraId="12FD4A6C"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t xml:space="preserve">In addition, a marketing mix strategy has several benefits and </w:t>
      </w:r>
      <w:r w:rsidRPr="00C852C5">
        <w:rPr>
          <w:rFonts w:ascii="Arial" w:hAnsi="Arial" w:cs="Arial"/>
          <w:b/>
          <w:i/>
          <w:color w:val="000000"/>
          <w:sz w:val="22"/>
          <w:szCs w:val="22"/>
        </w:rPr>
        <w:t>plays a significant role</w:t>
      </w:r>
      <w:r w:rsidRPr="00C852C5">
        <w:rPr>
          <w:rFonts w:ascii="Arial" w:hAnsi="Arial" w:cs="Arial"/>
          <w:color w:val="000000"/>
          <w:sz w:val="22"/>
          <w:szCs w:val="22"/>
        </w:rPr>
        <w:t xml:space="preserve"> in setting a fundamental concept for the organisation. Effective marketing mix strategy helps in cr</w:t>
      </w:r>
      <w:r w:rsidRPr="00C852C5">
        <w:rPr>
          <w:rFonts w:ascii="Arial" w:hAnsi="Arial" w:cs="Arial"/>
          <w:color w:val="000000"/>
          <w:sz w:val="22"/>
          <w:szCs w:val="22"/>
        </w:rPr>
        <w:t>eating customer value and the organisation is able to communicate the significance of products and services with an integrat</w:t>
      </w:r>
      <w:r w:rsidRPr="00C852C5">
        <w:rPr>
          <w:rFonts w:ascii="Arial" w:hAnsi="Arial" w:cs="Arial"/>
          <w:color w:val="000000"/>
          <w:sz w:val="22"/>
          <w:szCs w:val="22"/>
        </w:rPr>
        <w:t>ed approach in the market (</w:t>
      </w:r>
      <w:r w:rsidR="00D35F47" w:rsidRPr="00C852C5">
        <w:rPr>
          <w:rFonts w:ascii="Arial" w:hAnsi="Arial" w:cs="Arial"/>
          <w:sz w:val="22"/>
          <w:szCs w:val="22"/>
        </w:rPr>
        <w:t>Blank, 2020</w:t>
      </w:r>
      <w:r w:rsidRPr="00C852C5">
        <w:rPr>
          <w:rFonts w:ascii="Arial" w:hAnsi="Arial" w:cs="Arial"/>
          <w:color w:val="000000"/>
          <w:sz w:val="22"/>
          <w:szCs w:val="22"/>
        </w:rPr>
        <w:t>). It plays</w:t>
      </w:r>
      <w:r w:rsidRPr="00C852C5">
        <w:rPr>
          <w:rFonts w:ascii="Arial" w:hAnsi="Arial" w:cs="Arial"/>
          <w:color w:val="000000"/>
          <w:sz w:val="22"/>
          <w:szCs w:val="22"/>
        </w:rPr>
        <w:t xml:space="preserve"> an important role in maintaining flexible options for the organisation. For exampl</w:t>
      </w:r>
      <w:r w:rsidRPr="00C852C5">
        <w:rPr>
          <w:rFonts w:ascii="Arial" w:hAnsi="Arial" w:cs="Arial"/>
          <w:color w:val="000000"/>
          <w:sz w:val="22"/>
          <w:szCs w:val="22"/>
        </w:rPr>
        <w:t>e, the same product can be promoted in different channels to attract the target market. It helps in adapting to changes in the market and benefits the organisation to go in different directions for promoting its product and achieving greater brand value</w:t>
      </w:r>
      <w:r w:rsidRPr="00C852C5">
        <w:rPr>
          <w:rFonts w:ascii="Arial" w:hAnsi="Arial" w:cs="Arial"/>
          <w:color w:val="000000"/>
          <w:sz w:val="22"/>
          <w:szCs w:val="22"/>
        </w:rPr>
        <w:t xml:space="preserve"> (</w:t>
      </w:r>
      <w:r w:rsidR="00D35F47" w:rsidRPr="00C852C5">
        <w:rPr>
          <w:rFonts w:ascii="Arial" w:hAnsi="Arial" w:cs="Arial"/>
          <w:sz w:val="22"/>
          <w:szCs w:val="22"/>
        </w:rPr>
        <w:t>Kaleci and Tepe, 2017</w:t>
      </w:r>
      <w:r w:rsidRPr="00C852C5">
        <w:rPr>
          <w:rFonts w:ascii="Arial" w:hAnsi="Arial" w:cs="Arial"/>
          <w:color w:val="000000"/>
          <w:sz w:val="22"/>
          <w:szCs w:val="22"/>
        </w:rPr>
        <w:t>)</w:t>
      </w:r>
      <w:r w:rsidRPr="00C852C5">
        <w:rPr>
          <w:rFonts w:ascii="Arial" w:hAnsi="Arial" w:cs="Arial"/>
          <w:color w:val="000000"/>
          <w:sz w:val="22"/>
          <w:szCs w:val="22"/>
        </w:rPr>
        <w:t>. The marketing mix strategy supports improving the product and services to increase sales and attract more customers. The company focuses on improving the quality of the product and its packaging strategy so that it achieves greater b</w:t>
      </w:r>
      <w:r w:rsidRPr="00C852C5">
        <w:rPr>
          <w:rFonts w:ascii="Arial" w:hAnsi="Arial" w:cs="Arial"/>
          <w:color w:val="000000"/>
          <w:sz w:val="22"/>
          <w:szCs w:val="22"/>
        </w:rPr>
        <w:t>rand value than its competitors</w:t>
      </w:r>
      <w:r w:rsidRPr="00C852C5">
        <w:rPr>
          <w:rFonts w:ascii="Arial" w:hAnsi="Arial" w:cs="Arial"/>
          <w:color w:val="000000"/>
          <w:sz w:val="22"/>
          <w:szCs w:val="22"/>
        </w:rPr>
        <w:t xml:space="preserve"> (</w:t>
      </w:r>
      <w:r w:rsidR="00D35F47" w:rsidRPr="00C852C5">
        <w:rPr>
          <w:rFonts w:ascii="Arial" w:hAnsi="Arial" w:cs="Arial"/>
          <w:sz w:val="22"/>
          <w:szCs w:val="22"/>
        </w:rPr>
        <w:t>Jackson and Ahuja, 2016</w:t>
      </w:r>
      <w:r w:rsidRPr="00C852C5">
        <w:rPr>
          <w:rFonts w:ascii="Arial" w:hAnsi="Arial" w:cs="Arial"/>
          <w:color w:val="000000"/>
          <w:sz w:val="22"/>
          <w:szCs w:val="22"/>
        </w:rPr>
        <w:t>)</w:t>
      </w:r>
      <w:r w:rsidRPr="00C852C5">
        <w:rPr>
          <w:rFonts w:ascii="Arial" w:hAnsi="Arial" w:cs="Arial"/>
          <w:color w:val="000000"/>
          <w:sz w:val="22"/>
          <w:szCs w:val="22"/>
        </w:rPr>
        <w:t>. Moreover, the pricing strategy included in the marketing mix helps in getting a competitive advantage in the market because it decides the purchasing power of the customers and their willingness to</w:t>
      </w:r>
      <w:r w:rsidRPr="00C852C5">
        <w:rPr>
          <w:rFonts w:ascii="Arial" w:hAnsi="Arial" w:cs="Arial"/>
          <w:color w:val="000000"/>
          <w:sz w:val="22"/>
          <w:szCs w:val="22"/>
        </w:rPr>
        <w:t xml:space="preserve"> pay for the product. Therefore an appropriate marketing mix planning not only helps in creating awareness about the product but also helps in improving the quality of the product generating a </w:t>
      </w:r>
      <w:r w:rsidRPr="00C852C5">
        <w:rPr>
          <w:rFonts w:ascii="Arial" w:hAnsi="Arial" w:cs="Arial"/>
          <w:color w:val="000000"/>
          <w:sz w:val="22"/>
          <w:szCs w:val="22"/>
        </w:rPr>
        <w:lastRenderedPageBreak/>
        <w:t>loyal customer base and achieving effective brand value for the</w:t>
      </w:r>
      <w:r w:rsidRPr="00C852C5">
        <w:rPr>
          <w:rFonts w:ascii="Arial" w:hAnsi="Arial" w:cs="Arial"/>
          <w:color w:val="000000"/>
          <w:sz w:val="22"/>
          <w:szCs w:val="22"/>
        </w:rPr>
        <w:t xml:space="preserve"> company. It enables the organisation to get long term value for the company.</w:t>
      </w:r>
    </w:p>
    <w:p w14:paraId="12FD4A6D" w14:textId="77777777" w:rsidR="00210707" w:rsidRPr="00C852C5" w:rsidRDefault="00EE63E1" w:rsidP="00C852C5">
      <w:pPr>
        <w:pStyle w:val="Heading1"/>
        <w:rPr>
          <w:rFonts w:ascii="Arial" w:hAnsi="Arial" w:cs="Arial"/>
          <w:sz w:val="22"/>
          <w:szCs w:val="24"/>
        </w:rPr>
      </w:pPr>
      <w:bookmarkStart w:id="2" w:name="_Toc85658249"/>
      <w:r w:rsidRPr="00C852C5">
        <w:rPr>
          <w:rFonts w:ascii="Arial" w:hAnsi="Arial" w:cs="Arial"/>
          <w:sz w:val="22"/>
          <w:szCs w:val="24"/>
        </w:rPr>
        <w:t>Conclusion</w:t>
      </w:r>
      <w:bookmarkEnd w:id="2"/>
      <w:r w:rsidRPr="00C852C5">
        <w:rPr>
          <w:rFonts w:ascii="Arial" w:hAnsi="Arial" w:cs="Arial"/>
          <w:sz w:val="22"/>
          <w:szCs w:val="24"/>
        </w:rPr>
        <w:t> </w:t>
      </w:r>
    </w:p>
    <w:p w14:paraId="12FD4A6E" w14:textId="77777777" w:rsidR="00210707" w:rsidRPr="00C852C5" w:rsidRDefault="00EE63E1" w:rsidP="00C852C5">
      <w:pPr>
        <w:rPr>
          <w:rFonts w:ascii="Arial" w:hAnsi="Arial" w:cs="Arial"/>
          <w:sz w:val="22"/>
          <w:szCs w:val="22"/>
        </w:rPr>
      </w:pPr>
      <w:r w:rsidRPr="00C852C5">
        <w:rPr>
          <w:rFonts w:ascii="Arial" w:hAnsi="Arial" w:cs="Arial"/>
          <w:color w:val="000000"/>
          <w:sz w:val="22"/>
          <w:szCs w:val="22"/>
        </w:rPr>
        <w:t>From the above discussion, it can be concluded that the marketing process helps in improving the quality of products and services of the organisation. Situational analysis benefits in understanding the internal and external aspects of the organisation to f</w:t>
      </w:r>
      <w:r w:rsidRPr="00C852C5">
        <w:rPr>
          <w:rFonts w:ascii="Arial" w:hAnsi="Arial" w:cs="Arial"/>
          <w:color w:val="000000"/>
          <w:sz w:val="22"/>
          <w:szCs w:val="22"/>
        </w:rPr>
        <w:t>orm an effective marketing mix to promote and improve the goods and services. The process enables the company to set a mission and an experienced team member for executing the marketing mix strategy to gain a competitive advantage in the market. The market</w:t>
      </w:r>
      <w:r w:rsidRPr="00C852C5">
        <w:rPr>
          <w:rFonts w:ascii="Arial" w:hAnsi="Arial" w:cs="Arial"/>
          <w:color w:val="000000"/>
          <w:sz w:val="22"/>
          <w:szCs w:val="22"/>
        </w:rPr>
        <w:t xml:space="preserve">ing mix strategy promotes the brand value and supports the institution in creating awareness regarding products and services by using different channels.  A marketing mix approach has economic benefits because it helps in reducing risk for the company and </w:t>
      </w:r>
      <w:r w:rsidRPr="00C852C5">
        <w:rPr>
          <w:rFonts w:ascii="Arial" w:hAnsi="Arial" w:cs="Arial"/>
          <w:color w:val="000000"/>
          <w:sz w:val="22"/>
          <w:szCs w:val="22"/>
        </w:rPr>
        <w:t>increasing overall sales by evaluating the demand in the market.</w:t>
      </w:r>
    </w:p>
    <w:p w14:paraId="12FD4A6F" w14:textId="77777777" w:rsidR="00AE2C33" w:rsidRPr="00C852C5" w:rsidRDefault="00EE63E1" w:rsidP="00C852C5">
      <w:pPr>
        <w:rPr>
          <w:rFonts w:ascii="Arial" w:hAnsi="Arial" w:cs="Arial"/>
          <w:sz w:val="22"/>
          <w:szCs w:val="22"/>
        </w:rPr>
      </w:pPr>
      <w:r w:rsidRPr="00C852C5">
        <w:rPr>
          <w:rFonts w:ascii="Arial" w:hAnsi="Arial" w:cs="Arial"/>
          <w:sz w:val="22"/>
          <w:szCs w:val="22"/>
        </w:rPr>
        <w:br w:type="page"/>
      </w:r>
    </w:p>
    <w:p w14:paraId="12FD4A70" w14:textId="77777777" w:rsidR="00AE2C33" w:rsidRPr="00C852C5" w:rsidRDefault="00EE63E1" w:rsidP="00C852C5">
      <w:pPr>
        <w:pStyle w:val="Heading1"/>
        <w:rPr>
          <w:rFonts w:ascii="Arial" w:hAnsi="Arial" w:cs="Arial"/>
          <w:sz w:val="22"/>
          <w:szCs w:val="24"/>
        </w:rPr>
      </w:pPr>
      <w:bookmarkStart w:id="3" w:name="_Toc85658250"/>
      <w:r w:rsidRPr="00C852C5">
        <w:rPr>
          <w:rFonts w:ascii="Arial" w:hAnsi="Arial" w:cs="Arial"/>
          <w:sz w:val="22"/>
          <w:szCs w:val="24"/>
        </w:rPr>
        <w:lastRenderedPageBreak/>
        <w:t>References</w:t>
      </w:r>
      <w:bookmarkEnd w:id="3"/>
      <w:r w:rsidRPr="00C852C5">
        <w:rPr>
          <w:rFonts w:ascii="Arial" w:hAnsi="Arial" w:cs="Arial"/>
          <w:sz w:val="22"/>
          <w:szCs w:val="24"/>
        </w:rPr>
        <w:t xml:space="preserve"> </w:t>
      </w:r>
    </w:p>
    <w:p w14:paraId="12FD4A71" w14:textId="77777777" w:rsidR="00D35F47" w:rsidRPr="00C852C5" w:rsidRDefault="00EE63E1" w:rsidP="00C852C5">
      <w:pPr>
        <w:rPr>
          <w:rFonts w:ascii="Arial" w:hAnsi="Arial" w:cs="Arial"/>
          <w:sz w:val="22"/>
          <w:szCs w:val="22"/>
        </w:rPr>
      </w:pPr>
      <w:r w:rsidRPr="00C852C5">
        <w:rPr>
          <w:rFonts w:ascii="Arial" w:hAnsi="Arial" w:cs="Arial"/>
          <w:sz w:val="22"/>
          <w:szCs w:val="22"/>
        </w:rPr>
        <w:t>Blank, S., 2020. </w:t>
      </w:r>
      <w:r w:rsidRPr="00C852C5">
        <w:rPr>
          <w:rFonts w:ascii="Arial" w:hAnsi="Arial" w:cs="Arial"/>
          <w:i/>
          <w:iCs/>
          <w:sz w:val="22"/>
          <w:szCs w:val="22"/>
        </w:rPr>
        <w:t>The four steps to the epiphany: successful strategies for products that win</w:t>
      </w:r>
      <w:r w:rsidRPr="00C852C5">
        <w:rPr>
          <w:rFonts w:ascii="Arial" w:hAnsi="Arial" w:cs="Arial"/>
          <w:sz w:val="22"/>
          <w:szCs w:val="22"/>
        </w:rPr>
        <w:t>. John Wiley &amp; Sons.</w:t>
      </w:r>
    </w:p>
    <w:p w14:paraId="12FD4A72" w14:textId="77777777" w:rsidR="00D35F47" w:rsidRPr="00C852C5" w:rsidRDefault="00EE63E1" w:rsidP="00C852C5">
      <w:pPr>
        <w:rPr>
          <w:rFonts w:ascii="Arial" w:hAnsi="Arial" w:cs="Arial"/>
          <w:sz w:val="22"/>
          <w:szCs w:val="22"/>
        </w:rPr>
      </w:pPr>
      <w:r w:rsidRPr="00C852C5">
        <w:rPr>
          <w:rFonts w:ascii="Arial" w:hAnsi="Arial" w:cs="Arial"/>
          <w:sz w:val="22"/>
          <w:szCs w:val="22"/>
        </w:rPr>
        <w:t>Hodgkins, S., Rundle-Thiele, S., Knox, K. and Kim, J., 2019. Uti</w:t>
      </w:r>
      <w:r w:rsidRPr="00C852C5">
        <w:rPr>
          <w:rFonts w:ascii="Arial" w:hAnsi="Arial" w:cs="Arial"/>
          <w:sz w:val="22"/>
          <w:szCs w:val="22"/>
        </w:rPr>
        <w:t>lising stakeholder theory for social marketing process evaluation in a food waste context. </w:t>
      </w:r>
      <w:r w:rsidRPr="00C852C5">
        <w:rPr>
          <w:rFonts w:ascii="Arial" w:hAnsi="Arial" w:cs="Arial"/>
          <w:i/>
          <w:iCs/>
          <w:sz w:val="22"/>
          <w:szCs w:val="22"/>
        </w:rPr>
        <w:t>Journal of Social Marketing</w:t>
      </w:r>
      <w:r w:rsidRPr="00C852C5">
        <w:rPr>
          <w:rFonts w:ascii="Arial" w:hAnsi="Arial" w:cs="Arial"/>
          <w:sz w:val="22"/>
          <w:szCs w:val="22"/>
        </w:rPr>
        <w:t>.</w:t>
      </w:r>
    </w:p>
    <w:p w14:paraId="12FD4A73" w14:textId="77777777" w:rsidR="00D35F47" w:rsidRPr="00C852C5" w:rsidRDefault="00EE63E1" w:rsidP="00C852C5">
      <w:pPr>
        <w:rPr>
          <w:rFonts w:ascii="Arial" w:hAnsi="Arial" w:cs="Arial"/>
          <w:sz w:val="22"/>
          <w:szCs w:val="22"/>
        </w:rPr>
      </w:pPr>
      <w:r w:rsidRPr="00C852C5">
        <w:rPr>
          <w:rFonts w:ascii="Arial" w:hAnsi="Arial" w:cs="Arial"/>
          <w:sz w:val="22"/>
          <w:szCs w:val="22"/>
        </w:rPr>
        <w:t>Jackson, G. and Ahuja, V., 2016. Dawn of the digital age and the evolution of the marketing mix. </w:t>
      </w:r>
      <w:r w:rsidRPr="00C852C5">
        <w:rPr>
          <w:rFonts w:ascii="Arial" w:hAnsi="Arial" w:cs="Arial"/>
          <w:i/>
          <w:iCs/>
          <w:sz w:val="22"/>
          <w:szCs w:val="22"/>
        </w:rPr>
        <w:t>Journal of Direct, Data and Digital Mar</w:t>
      </w:r>
      <w:r w:rsidRPr="00C852C5">
        <w:rPr>
          <w:rFonts w:ascii="Arial" w:hAnsi="Arial" w:cs="Arial"/>
          <w:i/>
          <w:iCs/>
          <w:sz w:val="22"/>
          <w:szCs w:val="22"/>
        </w:rPr>
        <w:t>keting Practice</w:t>
      </w:r>
      <w:r w:rsidRPr="00C852C5">
        <w:rPr>
          <w:rFonts w:ascii="Arial" w:hAnsi="Arial" w:cs="Arial"/>
          <w:sz w:val="22"/>
          <w:szCs w:val="22"/>
        </w:rPr>
        <w:t>, </w:t>
      </w:r>
      <w:r w:rsidRPr="00C852C5">
        <w:rPr>
          <w:rFonts w:ascii="Arial" w:hAnsi="Arial" w:cs="Arial"/>
          <w:i/>
          <w:iCs/>
          <w:sz w:val="22"/>
          <w:szCs w:val="22"/>
        </w:rPr>
        <w:t>17</w:t>
      </w:r>
      <w:r w:rsidRPr="00C852C5">
        <w:rPr>
          <w:rFonts w:ascii="Arial" w:hAnsi="Arial" w:cs="Arial"/>
          <w:sz w:val="22"/>
          <w:szCs w:val="22"/>
        </w:rPr>
        <w:t>(3), pp.170-186.</w:t>
      </w:r>
    </w:p>
    <w:p w14:paraId="12FD4A74" w14:textId="77777777" w:rsidR="00D35F47" w:rsidRPr="00C852C5" w:rsidRDefault="00EE63E1" w:rsidP="00C852C5">
      <w:pPr>
        <w:rPr>
          <w:rFonts w:ascii="Arial" w:hAnsi="Arial" w:cs="Arial"/>
          <w:sz w:val="22"/>
          <w:szCs w:val="22"/>
        </w:rPr>
      </w:pPr>
      <w:r w:rsidRPr="00C852C5">
        <w:rPr>
          <w:rFonts w:ascii="Arial" w:hAnsi="Arial" w:cs="Arial"/>
          <w:sz w:val="22"/>
          <w:szCs w:val="22"/>
        </w:rPr>
        <w:t>Jobs, C.G., Gilfoil, D.M. and Aukers, S.M., 2016. How marketing organizations can benefit from big data advertising analytics. </w:t>
      </w:r>
      <w:r w:rsidRPr="00C852C5">
        <w:rPr>
          <w:rFonts w:ascii="Arial" w:hAnsi="Arial" w:cs="Arial"/>
          <w:i/>
          <w:iCs/>
          <w:sz w:val="22"/>
          <w:szCs w:val="22"/>
        </w:rPr>
        <w:t>Academy of Marketing Studies Journal</w:t>
      </w:r>
      <w:r w:rsidRPr="00C852C5">
        <w:rPr>
          <w:rFonts w:ascii="Arial" w:hAnsi="Arial" w:cs="Arial"/>
          <w:sz w:val="22"/>
          <w:szCs w:val="22"/>
        </w:rPr>
        <w:t>, </w:t>
      </w:r>
      <w:r w:rsidRPr="00C852C5">
        <w:rPr>
          <w:rFonts w:ascii="Arial" w:hAnsi="Arial" w:cs="Arial"/>
          <w:i/>
          <w:iCs/>
          <w:sz w:val="22"/>
          <w:szCs w:val="22"/>
        </w:rPr>
        <w:t>20</w:t>
      </w:r>
      <w:r w:rsidRPr="00C852C5">
        <w:rPr>
          <w:rFonts w:ascii="Arial" w:hAnsi="Arial" w:cs="Arial"/>
          <w:sz w:val="22"/>
          <w:szCs w:val="22"/>
        </w:rPr>
        <w:t>(1), p.18.</w:t>
      </w:r>
    </w:p>
    <w:p w14:paraId="12FD4A75" w14:textId="77777777" w:rsidR="00D35F47" w:rsidRPr="00C852C5" w:rsidRDefault="00EE63E1" w:rsidP="00C852C5">
      <w:pPr>
        <w:rPr>
          <w:rFonts w:ascii="Arial" w:hAnsi="Arial" w:cs="Arial"/>
          <w:sz w:val="22"/>
          <w:szCs w:val="22"/>
        </w:rPr>
      </w:pPr>
      <w:r w:rsidRPr="00C852C5">
        <w:rPr>
          <w:rFonts w:ascii="Arial" w:hAnsi="Arial" w:cs="Arial"/>
          <w:sz w:val="22"/>
          <w:szCs w:val="22"/>
        </w:rPr>
        <w:t>Kaleci, D. and Tepe, T., 2017. Design, dev</w:t>
      </w:r>
      <w:r w:rsidRPr="00C852C5">
        <w:rPr>
          <w:rFonts w:ascii="Arial" w:hAnsi="Arial" w:cs="Arial"/>
          <w:sz w:val="22"/>
          <w:szCs w:val="22"/>
        </w:rPr>
        <w:t>elopment, and marketing process of video games. In </w:t>
      </w:r>
      <w:r w:rsidRPr="00C852C5">
        <w:rPr>
          <w:rFonts w:ascii="Arial" w:hAnsi="Arial" w:cs="Arial"/>
          <w:i/>
          <w:iCs/>
          <w:sz w:val="22"/>
          <w:szCs w:val="22"/>
        </w:rPr>
        <w:t>Mobile Technologies and Augmented Reality in Open Education</w:t>
      </w:r>
      <w:r w:rsidRPr="00C852C5">
        <w:rPr>
          <w:rFonts w:ascii="Arial" w:hAnsi="Arial" w:cs="Arial"/>
          <w:sz w:val="22"/>
          <w:szCs w:val="22"/>
        </w:rPr>
        <w:t> (pp. 306-320). IGI Global.</w:t>
      </w:r>
    </w:p>
    <w:p w14:paraId="12FD4A76" w14:textId="77777777" w:rsidR="00D35F47" w:rsidRPr="00C852C5" w:rsidRDefault="00EE63E1" w:rsidP="00C852C5">
      <w:pPr>
        <w:rPr>
          <w:rFonts w:ascii="Arial" w:hAnsi="Arial" w:cs="Arial"/>
          <w:sz w:val="22"/>
          <w:szCs w:val="22"/>
        </w:rPr>
      </w:pPr>
      <w:r w:rsidRPr="00C852C5">
        <w:rPr>
          <w:rFonts w:ascii="Arial" w:hAnsi="Arial" w:cs="Arial"/>
          <w:sz w:val="22"/>
          <w:szCs w:val="22"/>
        </w:rPr>
        <w:t xml:space="preserve">Lahtinen, V., Dietrich, T. and Rundle-Thiele, S., 2020. Long live the marketing mix. Testing the effectiveness of the </w:t>
      </w:r>
      <w:r w:rsidRPr="00C852C5">
        <w:rPr>
          <w:rFonts w:ascii="Arial" w:hAnsi="Arial" w:cs="Arial"/>
          <w:sz w:val="22"/>
          <w:szCs w:val="22"/>
        </w:rPr>
        <w:t>commercial marketing mix in a social marketing context. </w:t>
      </w:r>
      <w:r w:rsidRPr="00C852C5">
        <w:rPr>
          <w:rFonts w:ascii="Arial" w:hAnsi="Arial" w:cs="Arial"/>
          <w:i/>
          <w:iCs/>
          <w:sz w:val="22"/>
          <w:szCs w:val="22"/>
        </w:rPr>
        <w:t>Journal of Social Marketing</w:t>
      </w:r>
      <w:r w:rsidRPr="00C852C5">
        <w:rPr>
          <w:rFonts w:ascii="Arial" w:hAnsi="Arial" w:cs="Arial"/>
          <w:sz w:val="22"/>
          <w:szCs w:val="22"/>
        </w:rPr>
        <w:t>.</w:t>
      </w:r>
    </w:p>
    <w:p w14:paraId="12FD4A77" w14:textId="77777777" w:rsidR="00D35F47" w:rsidRPr="00C852C5" w:rsidRDefault="00EE63E1" w:rsidP="00C852C5">
      <w:pPr>
        <w:rPr>
          <w:rFonts w:ascii="Arial" w:hAnsi="Arial" w:cs="Arial"/>
          <w:sz w:val="22"/>
          <w:szCs w:val="22"/>
        </w:rPr>
      </w:pPr>
      <w:r w:rsidRPr="00C852C5">
        <w:rPr>
          <w:rFonts w:ascii="Arial" w:hAnsi="Arial" w:cs="Arial"/>
          <w:sz w:val="22"/>
          <w:szCs w:val="22"/>
        </w:rPr>
        <w:t>Loder, E.W., Rayhill, M. and Burch, R.C., 2018. Safety problems with a transdermal patch for migraine: lessons from the development, approval, and marketing process. </w:t>
      </w:r>
      <w:r w:rsidRPr="00C852C5">
        <w:rPr>
          <w:rFonts w:ascii="Arial" w:hAnsi="Arial" w:cs="Arial"/>
          <w:i/>
          <w:iCs/>
          <w:sz w:val="22"/>
          <w:szCs w:val="22"/>
        </w:rPr>
        <w:t>Heada</w:t>
      </w:r>
      <w:r w:rsidRPr="00C852C5">
        <w:rPr>
          <w:rFonts w:ascii="Arial" w:hAnsi="Arial" w:cs="Arial"/>
          <w:i/>
          <w:iCs/>
          <w:sz w:val="22"/>
          <w:szCs w:val="22"/>
        </w:rPr>
        <w:t>che: The Journal of Head and Face Pain</w:t>
      </w:r>
      <w:r w:rsidRPr="00C852C5">
        <w:rPr>
          <w:rFonts w:ascii="Arial" w:hAnsi="Arial" w:cs="Arial"/>
          <w:sz w:val="22"/>
          <w:szCs w:val="22"/>
        </w:rPr>
        <w:t>, </w:t>
      </w:r>
      <w:r w:rsidRPr="00C852C5">
        <w:rPr>
          <w:rFonts w:ascii="Arial" w:hAnsi="Arial" w:cs="Arial"/>
          <w:i/>
          <w:iCs/>
          <w:sz w:val="22"/>
          <w:szCs w:val="22"/>
        </w:rPr>
        <w:t>58</w:t>
      </w:r>
      <w:r w:rsidRPr="00C852C5">
        <w:rPr>
          <w:rFonts w:ascii="Arial" w:hAnsi="Arial" w:cs="Arial"/>
          <w:sz w:val="22"/>
          <w:szCs w:val="22"/>
        </w:rPr>
        <w:t>(10), pp.1639-1657.</w:t>
      </w:r>
    </w:p>
    <w:p w14:paraId="12FD4A78" w14:textId="77777777" w:rsidR="00D35F47" w:rsidRPr="00C852C5" w:rsidRDefault="00EE63E1" w:rsidP="00C852C5">
      <w:pPr>
        <w:rPr>
          <w:rFonts w:ascii="Arial" w:hAnsi="Arial" w:cs="Arial"/>
          <w:sz w:val="22"/>
          <w:szCs w:val="22"/>
        </w:rPr>
      </w:pPr>
      <w:r w:rsidRPr="00C852C5">
        <w:rPr>
          <w:rFonts w:ascii="Arial" w:hAnsi="Arial" w:cs="Arial"/>
          <w:sz w:val="22"/>
          <w:szCs w:val="22"/>
        </w:rPr>
        <w:t>Mahmoud, T.O., 2018. Impact of green marketing mix on purchase intention. </w:t>
      </w:r>
      <w:r w:rsidRPr="00C852C5">
        <w:rPr>
          <w:rFonts w:ascii="Arial" w:hAnsi="Arial" w:cs="Arial"/>
          <w:i/>
          <w:iCs/>
          <w:sz w:val="22"/>
          <w:szCs w:val="22"/>
        </w:rPr>
        <w:t>International Journal of Advanced and applied sciences</w:t>
      </w:r>
      <w:r w:rsidRPr="00C852C5">
        <w:rPr>
          <w:rFonts w:ascii="Arial" w:hAnsi="Arial" w:cs="Arial"/>
          <w:sz w:val="22"/>
          <w:szCs w:val="22"/>
        </w:rPr>
        <w:t>, </w:t>
      </w:r>
      <w:r w:rsidRPr="00C852C5">
        <w:rPr>
          <w:rFonts w:ascii="Arial" w:hAnsi="Arial" w:cs="Arial"/>
          <w:i/>
          <w:iCs/>
          <w:sz w:val="22"/>
          <w:szCs w:val="22"/>
        </w:rPr>
        <w:t>5</w:t>
      </w:r>
      <w:r w:rsidRPr="00C852C5">
        <w:rPr>
          <w:rFonts w:ascii="Arial" w:hAnsi="Arial" w:cs="Arial"/>
          <w:sz w:val="22"/>
          <w:szCs w:val="22"/>
        </w:rPr>
        <w:t>(2), pp.127-135.</w:t>
      </w:r>
    </w:p>
    <w:p w14:paraId="12FD4A79" w14:textId="77777777" w:rsidR="00D35F47" w:rsidRPr="00C852C5" w:rsidRDefault="00EE63E1" w:rsidP="00C852C5">
      <w:pPr>
        <w:rPr>
          <w:rFonts w:ascii="Arial" w:hAnsi="Arial" w:cs="Arial"/>
          <w:sz w:val="22"/>
          <w:szCs w:val="22"/>
        </w:rPr>
      </w:pPr>
      <w:r w:rsidRPr="00C852C5">
        <w:rPr>
          <w:rFonts w:ascii="Arial" w:hAnsi="Arial" w:cs="Arial"/>
          <w:sz w:val="22"/>
          <w:szCs w:val="22"/>
        </w:rPr>
        <w:t>Najev Čačija, L., 2016. The nonprofit marketin</w:t>
      </w:r>
      <w:r w:rsidRPr="00C852C5">
        <w:rPr>
          <w:rFonts w:ascii="Arial" w:hAnsi="Arial" w:cs="Arial"/>
          <w:sz w:val="22"/>
          <w:szCs w:val="22"/>
        </w:rPr>
        <w:t>g process and fundraising performance of humanitarian organizations: Empirical analysis. </w:t>
      </w:r>
      <w:r w:rsidRPr="00C852C5">
        <w:rPr>
          <w:rFonts w:ascii="Arial" w:hAnsi="Arial" w:cs="Arial"/>
          <w:i/>
          <w:iCs/>
          <w:sz w:val="22"/>
          <w:szCs w:val="22"/>
        </w:rPr>
        <w:t>Management: journal of contemporary management issues</w:t>
      </w:r>
      <w:r w:rsidRPr="00C852C5">
        <w:rPr>
          <w:rFonts w:ascii="Arial" w:hAnsi="Arial" w:cs="Arial"/>
          <w:sz w:val="22"/>
          <w:szCs w:val="22"/>
        </w:rPr>
        <w:t>, </w:t>
      </w:r>
      <w:r w:rsidRPr="00C852C5">
        <w:rPr>
          <w:rFonts w:ascii="Arial" w:hAnsi="Arial" w:cs="Arial"/>
          <w:i/>
          <w:iCs/>
          <w:sz w:val="22"/>
          <w:szCs w:val="22"/>
        </w:rPr>
        <w:t>21</w:t>
      </w:r>
      <w:r w:rsidRPr="00C852C5">
        <w:rPr>
          <w:rFonts w:ascii="Arial" w:hAnsi="Arial" w:cs="Arial"/>
          <w:sz w:val="22"/>
          <w:szCs w:val="22"/>
        </w:rPr>
        <w:t>(2), pp.1-25.</w:t>
      </w:r>
    </w:p>
    <w:p w14:paraId="12FD4A7A" w14:textId="77777777" w:rsidR="00D35F47" w:rsidRPr="00C852C5" w:rsidRDefault="00EE63E1" w:rsidP="00C852C5">
      <w:pPr>
        <w:rPr>
          <w:rFonts w:ascii="Arial" w:hAnsi="Arial" w:cs="Arial"/>
          <w:sz w:val="22"/>
          <w:szCs w:val="22"/>
        </w:rPr>
      </w:pPr>
      <w:r w:rsidRPr="00C852C5">
        <w:rPr>
          <w:rFonts w:ascii="Arial" w:hAnsi="Arial" w:cs="Arial"/>
          <w:sz w:val="22"/>
          <w:szCs w:val="22"/>
        </w:rPr>
        <w:t>Naseri, Z. and Noruzi, A., 2018. Content marketing process model: a meta-synthesis of the litera</w:t>
      </w:r>
      <w:r w:rsidRPr="00C852C5">
        <w:rPr>
          <w:rFonts w:ascii="Arial" w:hAnsi="Arial" w:cs="Arial"/>
          <w:sz w:val="22"/>
          <w:szCs w:val="22"/>
        </w:rPr>
        <w:t>ture. </w:t>
      </w:r>
      <w:r w:rsidRPr="00C852C5">
        <w:rPr>
          <w:rFonts w:ascii="Arial" w:hAnsi="Arial" w:cs="Arial"/>
          <w:i/>
          <w:iCs/>
          <w:sz w:val="22"/>
          <w:szCs w:val="22"/>
        </w:rPr>
        <w:t>Webology</w:t>
      </w:r>
      <w:r w:rsidRPr="00C852C5">
        <w:rPr>
          <w:rFonts w:ascii="Arial" w:hAnsi="Arial" w:cs="Arial"/>
          <w:sz w:val="22"/>
          <w:szCs w:val="22"/>
        </w:rPr>
        <w:t>, </w:t>
      </w:r>
      <w:r w:rsidRPr="00C852C5">
        <w:rPr>
          <w:rFonts w:ascii="Arial" w:hAnsi="Arial" w:cs="Arial"/>
          <w:i/>
          <w:iCs/>
          <w:sz w:val="22"/>
          <w:szCs w:val="22"/>
        </w:rPr>
        <w:t>15</w:t>
      </w:r>
      <w:r w:rsidRPr="00C852C5">
        <w:rPr>
          <w:rFonts w:ascii="Arial" w:hAnsi="Arial" w:cs="Arial"/>
          <w:sz w:val="22"/>
          <w:szCs w:val="22"/>
        </w:rPr>
        <w:t>(1), pp.8-18.</w:t>
      </w:r>
    </w:p>
    <w:p w14:paraId="12FD4A7B" w14:textId="77777777" w:rsidR="00D35F47" w:rsidRPr="00C852C5" w:rsidRDefault="00EE63E1" w:rsidP="00C852C5">
      <w:pPr>
        <w:rPr>
          <w:rFonts w:ascii="Arial" w:hAnsi="Arial" w:cs="Arial"/>
          <w:sz w:val="22"/>
          <w:szCs w:val="22"/>
        </w:rPr>
      </w:pPr>
      <w:r w:rsidRPr="00C852C5">
        <w:rPr>
          <w:rFonts w:ascii="Arial" w:hAnsi="Arial" w:cs="Arial"/>
          <w:sz w:val="22"/>
          <w:szCs w:val="22"/>
        </w:rPr>
        <w:t>Osman, A., Othman, Y.H., Salahudin, S.N. and Abdullah, M.S., 2016. The awareness and implementation of green concepts in marketing mix: A case of Malaysia. </w:t>
      </w:r>
      <w:r w:rsidRPr="00C852C5">
        <w:rPr>
          <w:rFonts w:ascii="Arial" w:hAnsi="Arial" w:cs="Arial"/>
          <w:i/>
          <w:iCs/>
          <w:sz w:val="22"/>
          <w:szCs w:val="22"/>
        </w:rPr>
        <w:t>Procedia Economics and Finance</w:t>
      </w:r>
      <w:r w:rsidRPr="00C852C5">
        <w:rPr>
          <w:rFonts w:ascii="Arial" w:hAnsi="Arial" w:cs="Arial"/>
          <w:sz w:val="22"/>
          <w:szCs w:val="22"/>
        </w:rPr>
        <w:t>, </w:t>
      </w:r>
      <w:r w:rsidRPr="00C852C5">
        <w:rPr>
          <w:rFonts w:ascii="Arial" w:hAnsi="Arial" w:cs="Arial"/>
          <w:i/>
          <w:iCs/>
          <w:sz w:val="22"/>
          <w:szCs w:val="22"/>
        </w:rPr>
        <w:t>35</w:t>
      </w:r>
      <w:r w:rsidRPr="00C852C5">
        <w:rPr>
          <w:rFonts w:ascii="Arial" w:hAnsi="Arial" w:cs="Arial"/>
          <w:sz w:val="22"/>
          <w:szCs w:val="22"/>
        </w:rPr>
        <w:t>, pp.428-433.</w:t>
      </w:r>
    </w:p>
    <w:p w14:paraId="12FD4A7C" w14:textId="77777777" w:rsidR="00D35F47" w:rsidRPr="00C852C5" w:rsidRDefault="00EE63E1" w:rsidP="00C852C5">
      <w:pPr>
        <w:rPr>
          <w:rFonts w:ascii="Arial" w:hAnsi="Arial" w:cs="Arial"/>
          <w:sz w:val="22"/>
          <w:szCs w:val="22"/>
        </w:rPr>
      </w:pPr>
      <w:r w:rsidRPr="00C852C5">
        <w:rPr>
          <w:rFonts w:ascii="Arial" w:hAnsi="Arial" w:cs="Arial"/>
          <w:sz w:val="22"/>
          <w:szCs w:val="22"/>
        </w:rPr>
        <w:t xml:space="preserve">Pomering, A., 2017. </w:t>
      </w:r>
      <w:r w:rsidRPr="00C852C5">
        <w:rPr>
          <w:rFonts w:ascii="Arial" w:hAnsi="Arial" w:cs="Arial"/>
          <w:sz w:val="22"/>
          <w:szCs w:val="22"/>
        </w:rPr>
        <w:t>Marketing for sustainability: Extending the conceptualisation of the marketing mix to drive value for individuals and society at large. </w:t>
      </w:r>
      <w:r w:rsidRPr="00C852C5">
        <w:rPr>
          <w:rFonts w:ascii="Arial" w:hAnsi="Arial" w:cs="Arial"/>
          <w:i/>
          <w:iCs/>
          <w:sz w:val="22"/>
          <w:szCs w:val="22"/>
        </w:rPr>
        <w:t>Australasian Marketing Journal</w:t>
      </w:r>
      <w:r w:rsidRPr="00C852C5">
        <w:rPr>
          <w:rFonts w:ascii="Arial" w:hAnsi="Arial" w:cs="Arial"/>
          <w:sz w:val="22"/>
          <w:szCs w:val="22"/>
        </w:rPr>
        <w:t>, </w:t>
      </w:r>
      <w:r w:rsidRPr="00C852C5">
        <w:rPr>
          <w:rFonts w:ascii="Arial" w:hAnsi="Arial" w:cs="Arial"/>
          <w:i/>
          <w:iCs/>
          <w:sz w:val="22"/>
          <w:szCs w:val="22"/>
        </w:rPr>
        <w:t>25</w:t>
      </w:r>
      <w:r w:rsidRPr="00C852C5">
        <w:rPr>
          <w:rFonts w:ascii="Arial" w:hAnsi="Arial" w:cs="Arial"/>
          <w:sz w:val="22"/>
          <w:szCs w:val="22"/>
        </w:rPr>
        <w:t>(2), pp.157-165.</w:t>
      </w:r>
    </w:p>
    <w:p w14:paraId="12FD4A7D" w14:textId="77777777" w:rsidR="00D35F47" w:rsidRPr="00C852C5" w:rsidRDefault="00EE63E1" w:rsidP="00C852C5">
      <w:pPr>
        <w:rPr>
          <w:rFonts w:ascii="Arial" w:hAnsi="Arial" w:cs="Arial"/>
          <w:sz w:val="22"/>
          <w:szCs w:val="22"/>
        </w:rPr>
      </w:pPr>
      <w:r w:rsidRPr="00C852C5">
        <w:rPr>
          <w:rFonts w:ascii="Arial" w:hAnsi="Arial" w:cs="Arial"/>
          <w:sz w:val="22"/>
          <w:szCs w:val="22"/>
        </w:rPr>
        <w:t>Rejeb, A., Keogh, J.G. and Treiblmaier, H., 2020. How blockchain tech</w:t>
      </w:r>
      <w:r w:rsidRPr="00C852C5">
        <w:rPr>
          <w:rFonts w:ascii="Arial" w:hAnsi="Arial" w:cs="Arial"/>
          <w:sz w:val="22"/>
          <w:szCs w:val="22"/>
        </w:rPr>
        <w:t>nology can benefit marketing: Six pending research areas. </w:t>
      </w:r>
      <w:r w:rsidRPr="00C852C5">
        <w:rPr>
          <w:rFonts w:ascii="Arial" w:hAnsi="Arial" w:cs="Arial"/>
          <w:i/>
          <w:iCs/>
          <w:sz w:val="22"/>
          <w:szCs w:val="22"/>
        </w:rPr>
        <w:t>Frontiers in Blockchain</w:t>
      </w:r>
      <w:r w:rsidRPr="00C852C5">
        <w:rPr>
          <w:rFonts w:ascii="Arial" w:hAnsi="Arial" w:cs="Arial"/>
          <w:sz w:val="22"/>
          <w:szCs w:val="22"/>
        </w:rPr>
        <w:t>, </w:t>
      </w:r>
      <w:r w:rsidRPr="00C852C5">
        <w:rPr>
          <w:rFonts w:ascii="Arial" w:hAnsi="Arial" w:cs="Arial"/>
          <w:i/>
          <w:iCs/>
          <w:sz w:val="22"/>
          <w:szCs w:val="22"/>
        </w:rPr>
        <w:t>3</w:t>
      </w:r>
      <w:r w:rsidRPr="00C852C5">
        <w:rPr>
          <w:rFonts w:ascii="Arial" w:hAnsi="Arial" w:cs="Arial"/>
          <w:sz w:val="22"/>
          <w:szCs w:val="22"/>
        </w:rPr>
        <w:t>, p.3.</w:t>
      </w:r>
    </w:p>
    <w:p w14:paraId="12FD4A7E" w14:textId="77777777" w:rsidR="00D35F47" w:rsidRPr="00C852C5" w:rsidRDefault="00EE63E1" w:rsidP="00C852C5">
      <w:pPr>
        <w:rPr>
          <w:rFonts w:ascii="Arial" w:hAnsi="Arial" w:cs="Arial"/>
          <w:sz w:val="22"/>
          <w:szCs w:val="22"/>
        </w:rPr>
      </w:pPr>
      <w:r w:rsidRPr="00C852C5">
        <w:rPr>
          <w:rFonts w:ascii="Arial" w:hAnsi="Arial" w:cs="Arial"/>
          <w:sz w:val="22"/>
          <w:szCs w:val="22"/>
        </w:rPr>
        <w:lastRenderedPageBreak/>
        <w:t>Seturi, M. and Urotadze, E., 2017. About Marketing Process Model and Relationship Marketing. In </w:t>
      </w:r>
      <w:r w:rsidRPr="00C852C5">
        <w:rPr>
          <w:rFonts w:ascii="Arial" w:hAnsi="Arial" w:cs="Arial"/>
          <w:i/>
          <w:iCs/>
          <w:sz w:val="22"/>
          <w:szCs w:val="22"/>
        </w:rPr>
        <w:t xml:space="preserve">Proceedings of International Workshop „Model-Based </w:t>
      </w:r>
      <w:r w:rsidRPr="00C852C5">
        <w:rPr>
          <w:rFonts w:ascii="Arial" w:hAnsi="Arial" w:cs="Arial"/>
          <w:i/>
          <w:iCs/>
          <w:sz w:val="22"/>
          <w:szCs w:val="22"/>
        </w:rPr>
        <w:t>Governance for Smart Organizational Future</w:t>
      </w:r>
      <w:r w:rsidRPr="00C852C5">
        <w:rPr>
          <w:rFonts w:ascii="Arial" w:hAnsi="Arial" w:cs="Arial"/>
          <w:sz w:val="22"/>
          <w:szCs w:val="22"/>
        </w:rPr>
        <w:t> (pp. 169-171).</w:t>
      </w:r>
    </w:p>
    <w:p w14:paraId="12FD4A7F" w14:textId="77777777" w:rsidR="00D35F47" w:rsidRPr="00C852C5" w:rsidRDefault="00EE63E1" w:rsidP="00C852C5">
      <w:pPr>
        <w:rPr>
          <w:rFonts w:ascii="Arial" w:hAnsi="Arial" w:cs="Arial"/>
          <w:sz w:val="22"/>
          <w:szCs w:val="22"/>
        </w:rPr>
      </w:pPr>
      <w:r w:rsidRPr="00C852C5">
        <w:rPr>
          <w:rFonts w:ascii="Arial" w:hAnsi="Arial" w:cs="Arial"/>
          <w:sz w:val="22"/>
          <w:szCs w:val="22"/>
        </w:rPr>
        <w:t>Seturi, M. and Urotadze, E., 2017. About Marketing Process Model and Relationship Marketing. In </w:t>
      </w:r>
      <w:r w:rsidRPr="00C852C5">
        <w:rPr>
          <w:rFonts w:ascii="Arial" w:hAnsi="Arial" w:cs="Arial"/>
          <w:i/>
          <w:iCs/>
          <w:sz w:val="22"/>
          <w:szCs w:val="22"/>
        </w:rPr>
        <w:t>Proceedings of International Workshop „Model-Based Governance for Smart Organizational Future</w:t>
      </w:r>
      <w:r w:rsidRPr="00C852C5">
        <w:rPr>
          <w:rFonts w:ascii="Arial" w:hAnsi="Arial" w:cs="Arial"/>
          <w:sz w:val="22"/>
          <w:szCs w:val="22"/>
        </w:rPr>
        <w:t> (pp. 169</w:t>
      </w:r>
      <w:r w:rsidRPr="00C852C5">
        <w:rPr>
          <w:rFonts w:ascii="Arial" w:hAnsi="Arial" w:cs="Arial"/>
          <w:sz w:val="22"/>
          <w:szCs w:val="22"/>
        </w:rPr>
        <w:t>-171).</w:t>
      </w:r>
    </w:p>
    <w:sectPr w:rsidR="00D35F47" w:rsidRPr="00C852C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D4A86" w14:textId="77777777" w:rsidR="00000000" w:rsidRDefault="00EE63E1">
      <w:pPr>
        <w:spacing w:line="240" w:lineRule="auto"/>
      </w:pPr>
      <w:r>
        <w:separator/>
      </w:r>
    </w:p>
  </w:endnote>
  <w:endnote w:type="continuationSeparator" w:id="0">
    <w:p w14:paraId="12FD4A88" w14:textId="77777777" w:rsidR="00000000" w:rsidRDefault="00EE63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040480"/>
      <w:docPartObj>
        <w:docPartGallery w:val="Page Numbers (Bottom of Page)"/>
        <w:docPartUnique/>
      </w:docPartObj>
    </w:sdtPr>
    <w:sdtEndPr>
      <w:rPr>
        <w:noProof/>
      </w:rPr>
    </w:sdtEndPr>
    <w:sdtContent>
      <w:p w14:paraId="12FD4A80" w14:textId="77777777" w:rsidR="00550E45" w:rsidRDefault="00EE63E1">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2FD4A81" w14:textId="77777777" w:rsidR="00550E45" w:rsidRDefault="00550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D4A82" w14:textId="77777777" w:rsidR="00000000" w:rsidRDefault="00EE63E1">
      <w:pPr>
        <w:spacing w:line="240" w:lineRule="auto"/>
      </w:pPr>
      <w:r>
        <w:separator/>
      </w:r>
    </w:p>
  </w:footnote>
  <w:footnote w:type="continuationSeparator" w:id="0">
    <w:p w14:paraId="12FD4A84" w14:textId="77777777" w:rsidR="00000000" w:rsidRDefault="00EE63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65115C"/>
    <w:multiLevelType w:val="hybridMultilevel"/>
    <w:tmpl w:val="5D642670"/>
    <w:lvl w:ilvl="0" w:tplc="9626A3C4">
      <w:start w:val="1"/>
      <w:numFmt w:val="decimal"/>
      <w:lvlText w:val="%1."/>
      <w:lvlJc w:val="left"/>
      <w:pPr>
        <w:ind w:left="720" w:hanging="360"/>
      </w:pPr>
    </w:lvl>
    <w:lvl w:ilvl="1" w:tplc="0E9851E6" w:tentative="1">
      <w:start w:val="1"/>
      <w:numFmt w:val="lowerLetter"/>
      <w:lvlText w:val="%2."/>
      <w:lvlJc w:val="left"/>
      <w:pPr>
        <w:ind w:left="1440" w:hanging="360"/>
      </w:pPr>
    </w:lvl>
    <w:lvl w:ilvl="2" w:tplc="382EA0EE" w:tentative="1">
      <w:start w:val="1"/>
      <w:numFmt w:val="lowerRoman"/>
      <w:lvlText w:val="%3."/>
      <w:lvlJc w:val="right"/>
      <w:pPr>
        <w:ind w:left="2160" w:hanging="180"/>
      </w:pPr>
    </w:lvl>
    <w:lvl w:ilvl="3" w:tplc="50460824" w:tentative="1">
      <w:start w:val="1"/>
      <w:numFmt w:val="decimal"/>
      <w:lvlText w:val="%4."/>
      <w:lvlJc w:val="left"/>
      <w:pPr>
        <w:ind w:left="2880" w:hanging="360"/>
      </w:pPr>
    </w:lvl>
    <w:lvl w:ilvl="4" w:tplc="A8B4A6F0" w:tentative="1">
      <w:start w:val="1"/>
      <w:numFmt w:val="lowerLetter"/>
      <w:lvlText w:val="%5."/>
      <w:lvlJc w:val="left"/>
      <w:pPr>
        <w:ind w:left="3600" w:hanging="360"/>
      </w:pPr>
    </w:lvl>
    <w:lvl w:ilvl="5" w:tplc="F9E20168" w:tentative="1">
      <w:start w:val="1"/>
      <w:numFmt w:val="lowerRoman"/>
      <w:lvlText w:val="%6."/>
      <w:lvlJc w:val="right"/>
      <w:pPr>
        <w:ind w:left="4320" w:hanging="180"/>
      </w:pPr>
    </w:lvl>
    <w:lvl w:ilvl="6" w:tplc="32E878A4" w:tentative="1">
      <w:start w:val="1"/>
      <w:numFmt w:val="decimal"/>
      <w:lvlText w:val="%7."/>
      <w:lvlJc w:val="left"/>
      <w:pPr>
        <w:ind w:left="5040" w:hanging="360"/>
      </w:pPr>
    </w:lvl>
    <w:lvl w:ilvl="7" w:tplc="C2C0D4F2" w:tentative="1">
      <w:start w:val="1"/>
      <w:numFmt w:val="lowerLetter"/>
      <w:lvlText w:val="%8."/>
      <w:lvlJc w:val="left"/>
      <w:pPr>
        <w:ind w:left="5760" w:hanging="360"/>
      </w:pPr>
    </w:lvl>
    <w:lvl w:ilvl="8" w:tplc="CE24B3F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F42"/>
    <w:rsid w:val="00210707"/>
    <w:rsid w:val="00286724"/>
    <w:rsid w:val="002B7ECA"/>
    <w:rsid w:val="002C683C"/>
    <w:rsid w:val="003F27C7"/>
    <w:rsid w:val="004F4428"/>
    <w:rsid w:val="00550E45"/>
    <w:rsid w:val="005A5D9A"/>
    <w:rsid w:val="005B3DF4"/>
    <w:rsid w:val="006575B4"/>
    <w:rsid w:val="00735A81"/>
    <w:rsid w:val="007D535A"/>
    <w:rsid w:val="0097681A"/>
    <w:rsid w:val="00A35B00"/>
    <w:rsid w:val="00A655BF"/>
    <w:rsid w:val="00A7533E"/>
    <w:rsid w:val="00AE2C33"/>
    <w:rsid w:val="00BF0F42"/>
    <w:rsid w:val="00C16BC8"/>
    <w:rsid w:val="00C852C5"/>
    <w:rsid w:val="00D35F47"/>
    <w:rsid w:val="00DE57A0"/>
    <w:rsid w:val="00E35B6E"/>
    <w:rsid w:val="00EB1129"/>
    <w:rsid w:val="00EE6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D4A52"/>
  <w15:docId w15:val="{4714815B-CC43-4500-AD5C-D60AB36C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F42"/>
    <w:pPr>
      <w:spacing w:after="0" w:line="360" w:lineRule="auto"/>
      <w:jc w:val="both"/>
    </w:pPr>
    <w:rPr>
      <w:rFonts w:ascii="Times New Roman" w:eastAsiaTheme="minorHAnsi" w:hAnsi="Times New Roman"/>
      <w:sz w:val="24"/>
      <w:szCs w:val="24"/>
      <w:lang w:val="en-GB"/>
    </w:rPr>
  </w:style>
  <w:style w:type="paragraph" w:styleId="Heading1">
    <w:name w:val="heading 1"/>
    <w:basedOn w:val="Normal"/>
    <w:next w:val="Normal"/>
    <w:link w:val="Heading1Char"/>
    <w:uiPriority w:val="9"/>
    <w:qFormat/>
    <w:rsid w:val="00C16BC8"/>
    <w:pPr>
      <w:keepNext/>
      <w:keepLines/>
      <w:spacing w:before="480"/>
      <w:outlineLvl w:val="0"/>
    </w:pPr>
    <w:rPr>
      <w:rFonts w:eastAsiaTheme="majorEastAsia" w:cstheme="majorBidi"/>
      <w:b/>
      <w:bCs/>
      <w:color w:val="000000" w:themeColor="text1"/>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C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F4428"/>
    <w:pPr>
      <w:pBdr>
        <w:bottom w:val="single" w:sz="8" w:space="4" w:color="4F81BD" w:themeColor="accent1"/>
      </w:pBdr>
      <w:spacing w:after="300"/>
      <w:contextualSpacing/>
      <w:jc w:val="center"/>
    </w:pPr>
    <w:rPr>
      <w:rFonts w:eastAsiaTheme="majorEastAsia" w:cstheme="majorBidi"/>
      <w:b/>
      <w:color w:val="000000" w:themeColor="text1"/>
      <w:spacing w:val="5"/>
      <w:kern w:val="28"/>
      <w:sz w:val="40"/>
      <w:szCs w:val="52"/>
      <w:lang w:eastAsia="en-GB"/>
    </w:rPr>
  </w:style>
  <w:style w:type="character" w:customStyle="1" w:styleId="TitleChar">
    <w:name w:val="Title Char"/>
    <w:basedOn w:val="DefaultParagraphFont"/>
    <w:link w:val="Title"/>
    <w:uiPriority w:val="10"/>
    <w:rsid w:val="004F4428"/>
    <w:rPr>
      <w:rFonts w:ascii="Times New Roman" w:eastAsiaTheme="majorEastAsia" w:hAnsi="Times New Roman" w:cstheme="majorBidi"/>
      <w:b/>
      <w:color w:val="000000" w:themeColor="text1"/>
      <w:spacing w:val="5"/>
      <w:kern w:val="28"/>
      <w:sz w:val="40"/>
      <w:szCs w:val="52"/>
      <w:lang w:val="en-GB" w:eastAsia="en-GB"/>
    </w:rPr>
  </w:style>
  <w:style w:type="paragraph" w:styleId="Footer">
    <w:name w:val="footer"/>
    <w:basedOn w:val="Normal"/>
    <w:link w:val="FooterChar"/>
    <w:uiPriority w:val="99"/>
    <w:unhideWhenUsed/>
    <w:rsid w:val="00BF0F42"/>
    <w:pPr>
      <w:tabs>
        <w:tab w:val="center" w:pos="4680"/>
        <w:tab w:val="right" w:pos="9360"/>
      </w:tabs>
      <w:spacing w:line="240" w:lineRule="auto"/>
    </w:pPr>
  </w:style>
  <w:style w:type="character" w:customStyle="1" w:styleId="FooterChar">
    <w:name w:val="Footer Char"/>
    <w:basedOn w:val="DefaultParagraphFont"/>
    <w:link w:val="Footer"/>
    <w:uiPriority w:val="99"/>
    <w:rsid w:val="00BF0F42"/>
    <w:rPr>
      <w:rFonts w:ascii="Times New Roman" w:eastAsiaTheme="minorHAnsi" w:hAnsi="Times New Roman"/>
      <w:sz w:val="24"/>
      <w:szCs w:val="24"/>
      <w:lang w:val="en-GB"/>
    </w:rPr>
  </w:style>
  <w:style w:type="paragraph" w:styleId="NormalWeb">
    <w:name w:val="Normal (Web)"/>
    <w:basedOn w:val="Normal"/>
    <w:uiPriority w:val="99"/>
    <w:semiHidden/>
    <w:unhideWhenUsed/>
    <w:rsid w:val="00210707"/>
    <w:pPr>
      <w:spacing w:before="100" w:beforeAutospacing="1" w:after="100" w:afterAutospacing="1" w:line="240" w:lineRule="auto"/>
      <w:jc w:val="left"/>
    </w:pPr>
    <w:rPr>
      <w:rFonts w:eastAsia="Times New Roman" w:cs="Times New Roman"/>
      <w:lang w:val="en-US"/>
    </w:rPr>
  </w:style>
  <w:style w:type="paragraph" w:styleId="ListParagraph">
    <w:name w:val="List Paragraph"/>
    <w:basedOn w:val="Normal"/>
    <w:uiPriority w:val="34"/>
    <w:qFormat/>
    <w:rsid w:val="00210707"/>
    <w:pPr>
      <w:ind w:left="720"/>
      <w:contextualSpacing/>
    </w:pPr>
  </w:style>
  <w:style w:type="paragraph" w:styleId="TOCHeading">
    <w:name w:val="TOC Heading"/>
    <w:basedOn w:val="Heading1"/>
    <w:next w:val="Normal"/>
    <w:uiPriority w:val="39"/>
    <w:semiHidden/>
    <w:unhideWhenUsed/>
    <w:qFormat/>
    <w:rsid w:val="00735A81"/>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735A81"/>
    <w:pPr>
      <w:spacing w:after="100"/>
    </w:pPr>
  </w:style>
  <w:style w:type="character" w:styleId="Hyperlink">
    <w:name w:val="Hyperlink"/>
    <w:basedOn w:val="DefaultParagraphFont"/>
    <w:uiPriority w:val="99"/>
    <w:unhideWhenUsed/>
    <w:rsid w:val="00735A81"/>
    <w:rPr>
      <w:color w:val="0000FF" w:themeColor="hyperlink"/>
      <w:u w:val="single"/>
    </w:rPr>
  </w:style>
  <w:style w:type="paragraph" w:styleId="BalloonText">
    <w:name w:val="Balloon Text"/>
    <w:basedOn w:val="Normal"/>
    <w:link w:val="BalloonTextChar"/>
    <w:uiPriority w:val="99"/>
    <w:semiHidden/>
    <w:unhideWhenUsed/>
    <w:rsid w:val="00735A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A81"/>
    <w:rPr>
      <w:rFonts w:ascii="Tahoma" w:eastAsiaTheme="minorHAnsi"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78CD24-EF60-433F-8B7D-FB6FECC84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1971</Words>
  <Characters>11238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Ivilina Atanasova</cp:lastModifiedBy>
  <cp:revision>2</cp:revision>
  <dcterms:created xsi:type="dcterms:W3CDTF">2021-10-21T06:28:00Z</dcterms:created>
  <dcterms:modified xsi:type="dcterms:W3CDTF">2021-10-21T06:28:00Z</dcterms:modified>
</cp:coreProperties>
</file>