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41D3661" w:rsidP="7CA229BF" w:rsidRDefault="341D3661" w14:paraId="338F3D10" w14:textId="33004A65">
      <w:pPr>
        <w:pStyle w:val="Normal"/>
        <w:spacing w:line="360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  <w:r w:rsidRPr="7CA229BF" w:rsidR="341D3661">
        <w:rPr>
          <w:rFonts w:ascii="Arial" w:hAnsi="Arial" w:eastAsia="Arial" w:cs="Arial"/>
          <w:b w:val="1"/>
          <w:bCs w:val="1"/>
          <w:color w:val="000000" w:themeColor="text1" w:themeTint="FF" w:themeShade="FF"/>
          <w:sz w:val="28"/>
          <w:szCs w:val="28"/>
          <w:u w:val="single"/>
        </w:rPr>
        <w:t>Bibliography</w:t>
      </w:r>
    </w:p>
    <w:p w:rsidR="341D3661" w:rsidP="7CA229BF" w:rsidRDefault="341D3661" w14:paraId="02DABD50" w14:textId="5ED9C260">
      <w:pPr>
        <w:pStyle w:val="Normal"/>
        <w:spacing w:line="360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Big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Bocs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Bwyd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(2023) Project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objectives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and desired outcomes, Big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Bocs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Bwyd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. Available at: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https://bigbocsbwyd.co.uk/what-is-big-boc-bwyd/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(Accessed: 03 March 2024)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.  </w:t>
      </w:r>
    </w:p>
    <w:p w:rsidR="341D3661" w:rsidP="7CA229BF" w:rsidRDefault="341D3661" w14:paraId="37328F71" w14:textId="3B97AC62">
      <w:pPr>
        <w:pStyle w:val="Normal"/>
        <w:spacing w:line="360" w:lineRule="auto"/>
      </w:pP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highlight w:val="black"/>
        </w:rPr>
        <w:t>Maindee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highlight w:val="black"/>
        </w:rPr>
        <w:t xml:space="preserve"> Primary School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(2023) School Development Plan. </w:t>
      </w:r>
    </w:p>
    <w:p w:rsidR="341D3661" w:rsidP="7CA229BF" w:rsidRDefault="341D3661" w14:paraId="3FB4B1F8" w14:textId="1965D1BA">
      <w:pPr>
        <w:pStyle w:val="Normal"/>
        <w:spacing w:line="360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McIntyre, L., Kwok,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C.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and Patten, S.B. (2017) ‘The effect of child hunger on educational attainment and early childbearing outcomes in a longitudinal population sample of Canadian youth’,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Paediatrics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&amp;amp; Child Health, 23(5). doi:10.1093/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pch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/pxx177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.  </w:t>
      </w:r>
    </w:p>
    <w:p w:rsidR="341D3661" w:rsidP="7CA229BF" w:rsidRDefault="341D3661" w14:paraId="2938A87F" w14:textId="2AFC86E9">
      <w:pPr>
        <w:pStyle w:val="Normal"/>
        <w:spacing w:line="360" w:lineRule="auto"/>
      </w:pP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Mhurchu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CN, Gorton D, Turley M, et al. (2013) Effects of a free school breakfast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programme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on children's attendance, academic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achievement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and short-term hunger: results from a stepped-wedge, cluster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randomised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controlled trial, Journal of Epidemiology &amp; Community Health 2013;67:257-264. </w:t>
      </w:r>
    </w:p>
    <w:p w:rsidR="341D3661" w:rsidP="7CA229BF" w:rsidRDefault="341D3661" w14:paraId="050AC199" w14:textId="53CFBD57">
      <w:pPr>
        <w:pStyle w:val="Normal"/>
        <w:spacing w:line="360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School Guide (2024)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highlight w:val="black"/>
        </w:rPr>
        <w:t>Maindee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highlight w:val="black"/>
        </w:rPr>
        <w:t xml:space="preserve"> primary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catchment area and Reviews: School Guide,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highlight w:val="black"/>
        </w:rPr>
        <w:t>Maindee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highlight w:val="black"/>
        </w:rPr>
        <w:t xml:space="preserve"> Primary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catchment area and reviews | School Guide. Available at: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https://www.schoolguide.co.uk/schools/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highlight w:val="black"/>
        </w:rPr>
        <w:t>maindee-cp-school-newport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(Accessed: 03 March 2024)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.  </w:t>
      </w:r>
    </w:p>
    <w:p w:rsidR="341D3661" w:rsidP="7CA229BF" w:rsidRDefault="341D3661" w14:paraId="177C996F" w14:textId="3F641001">
      <w:pPr>
        <w:pStyle w:val="Normal"/>
        <w:spacing w:line="360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Schultheis, A.M., Mayes, L.C. and Rutherford, H.J. (2019) ‘Associations between emotion regulation and parental reflective functioning’, Journal of Child and Family Studies, 28(4), pp. 1094–1104. doi:10.1007/s10826-018-01326-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z.  </w:t>
      </w:r>
    </w:p>
    <w:p w:rsidR="341D3661" w:rsidP="7CA229BF" w:rsidRDefault="341D3661" w14:paraId="4EC62C3D" w14:textId="650F6263">
      <w:pPr>
        <w:pStyle w:val="Normal"/>
        <w:spacing w:line="360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Trussell Trust (2023) Hunger in Wales. Available at: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https://www.trusselltrust.org/wp-content/uploads/sites/2/2023/06/2023-Hunger-in-Wales-report.pdf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(Accessed: 03 March 2024)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. </w:t>
      </w:r>
    </w:p>
    <w:p w:rsidR="341D3661" w:rsidP="7CA229BF" w:rsidRDefault="341D3661" w14:paraId="6574BDE7" w14:textId="62034759">
      <w:pPr>
        <w:pStyle w:val="Normal"/>
        <w:spacing w:line="360" w:lineRule="auto"/>
      </w:pP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Vandenbroucke, L. et al. (2017) ‘Keeping the spirits up: The effect of teachers’ and parents’ emotional support on children’s working memory performance’, Frontiers in Psychology, 8. doi:10.3389/fpsyg.2017.00512.</w:t>
      </w:r>
    </w:p>
    <w:p w:rsidR="341D3661" w:rsidP="7CA229BF" w:rsidRDefault="341D3661" w14:paraId="22105DD4" w14:textId="3B6C8E69">
      <w:pPr>
        <w:pStyle w:val="Normal"/>
        <w:spacing w:line="360" w:lineRule="auto"/>
      </w:pP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Welsh Government (2015) Well-being of Future generations (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wales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) act 2015, The Future Generations Commissioner for Wales. Available at: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https://www.futuregenerations.wales/about-us/future-generations-act/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(Accessed: 02 March 2024)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.  </w:t>
      </w: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</w:p>
    <w:p w:rsidR="341D3661" w:rsidP="7CA229BF" w:rsidRDefault="341D3661" w14:paraId="3492CF5B" w14:textId="2419821A">
      <w:pPr>
        <w:pStyle w:val="Normal"/>
        <w:spacing w:line="360" w:lineRule="auto"/>
      </w:pPr>
      <w:r w:rsidRPr="7CA229BF" w:rsidR="341D366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Welsh Government (2023b) Universal Primary Free School Meals (UPFSM), GOV.WALES. Available at: https://www.gov.wales/universal-primary-free-school-meals-upfsm (Accessed: 02 March 2024). 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C1F9AB"/>
    <w:rsid w:val="1BFC982A"/>
    <w:rsid w:val="26C1F9AB"/>
    <w:rsid w:val="2B8EA719"/>
    <w:rsid w:val="341D3661"/>
    <w:rsid w:val="41B2D79A"/>
    <w:rsid w:val="4B409183"/>
    <w:rsid w:val="4E783245"/>
    <w:rsid w:val="6F17C34B"/>
    <w:rsid w:val="779213DA"/>
    <w:rsid w:val="7CA2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1F9AB"/>
  <w15:chartTrackingRefBased/>
  <w15:docId w15:val="{F5CAF9EA-B90F-46CE-9B13-46D4EE5B4C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2024-03-03T12:02:25.5283325Z</dcterms:created>
  <dcterms:modified xsi:type="dcterms:W3CDTF">2024-03-03T12:13:09.3861398Z</dcterms:modified>
  <dc:creator>Iolo Williams (2300086)</dc:creator>
  <lastModifiedBy>Iolo Williams (2300086)</lastModifiedBy>
</coreProperties>
</file>