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2F6534FD" w:rsidR="008E1AF3" w:rsidRPr="008E1AF3" w:rsidRDefault="00875395" w:rsidP="008E1AF3">
            <w:r>
              <w:rPr>
                <w:rFonts w:cs="Arial"/>
              </w:rPr>
              <w:t>Dr Md Nazmul Hasan</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w:t>
            </w:r>
            <w:proofErr w:type="spellStart"/>
            <w:r w:rsidRPr="008E1AF3">
              <w:t>organisation</w:t>
            </w:r>
            <w:proofErr w:type="spellEnd"/>
            <w:r w:rsidRPr="008E1AF3">
              <w:t>/other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7F31A38E" w:rsidR="008E1AF3" w:rsidRPr="008E1AF3" w:rsidRDefault="00A72857" w:rsidP="008E1AF3">
            <w:r w:rsidRPr="007F3235">
              <w:rPr>
                <w:rFonts w:asciiTheme="minorBidi" w:hAnsiTheme="minorBidi" w:cstheme="minorBidi"/>
                <w:color w:val="000000"/>
              </w:rPr>
              <w:t>University of Wales Trinity Saint David (UWTSD) - IICL Birmingham </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290077E6" w:rsidR="008E1AF3" w:rsidRPr="008E1AF3" w:rsidRDefault="00916E5D" w:rsidP="008E1AF3">
            <w:r>
              <w:t>Academic Director</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521D9402" w:rsidR="008E1AF3" w:rsidRPr="008E1AF3" w:rsidRDefault="00FB21A5" w:rsidP="008E1AF3">
            <w:r>
              <w:rPr>
                <w:rFonts w:cs="Arial"/>
              </w:rPr>
              <w:t>md-nazmul.hasan</w:t>
            </w:r>
            <w:r w:rsidRPr="00866A79">
              <w:rPr>
                <w:rFonts w:cs="Arial"/>
              </w:rPr>
              <w:t>@uwtsd.ac.uk</w:t>
            </w:r>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28D914DF" w:rsidR="008E1AF3" w:rsidRPr="008E1AF3" w:rsidRDefault="00FB21A5" w:rsidP="008E1AF3">
            <w:r>
              <w:t>Fellow</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345613DC" w:rsidR="008E1AF3" w:rsidRPr="008E1AF3" w:rsidRDefault="00FB21A5" w:rsidP="008E1AF3">
            <w:r>
              <w:t>Line Manager</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1DA6744D" w:rsidR="008E1AF3" w:rsidRPr="008E1AF3" w:rsidRDefault="00FB21A5" w:rsidP="008E1AF3">
            <w:r>
              <w:t>Since July 2023</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77777777" w:rsidR="006131F9" w:rsidRPr="00277AAD" w:rsidRDefault="006131F9" w:rsidP="006131F9"/>
          <w:p w14:paraId="52F9D468" w14:textId="77777777" w:rsidR="006131F9" w:rsidRPr="00277AAD" w:rsidRDefault="006131F9" w:rsidP="006131F9">
            <w:r w:rsidRPr="00277AAD">
              <w:t xml:space="preserve">                                                                              </w:t>
            </w:r>
          </w:p>
          <w:p w14:paraId="5556751E" w14:textId="48B3A160" w:rsidR="006131F9" w:rsidRPr="00277AAD" w:rsidRDefault="006131F9" w:rsidP="006131F9">
            <w:r w:rsidRPr="00277AAD">
              <w:rPr>
                <w:b/>
                <w:iCs/>
              </w:rPr>
              <w:t xml:space="preserve"> Date:</w:t>
            </w:r>
            <w:r w:rsidR="00FB21A5">
              <w:rPr>
                <w:b/>
                <w:iCs/>
              </w:rPr>
              <w:t xml:space="preserve"> </w:t>
            </w:r>
            <w:r w:rsidR="009C32F3">
              <w:rPr>
                <w:b/>
                <w:iCs/>
              </w:rPr>
              <w:t>25</w:t>
            </w:r>
            <w:r w:rsidR="00A33D67">
              <w:rPr>
                <w:b/>
                <w:iCs/>
              </w:rPr>
              <w:t>/07/2024</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1"/>
          <w:footerReference w:type="default" r:id="rId12"/>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statement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your own experience of the applicant’s recent HE practice;</w:t>
      </w:r>
    </w:p>
    <w:p w14:paraId="1753451A" w14:textId="77777777" w:rsidR="00B945E0" w:rsidRPr="00530BDD" w:rsidRDefault="00B945E0" w:rsidP="00530BDD">
      <w:pPr>
        <w:pStyle w:val="ListParagraph"/>
        <w:numPr>
          <w:ilvl w:val="0"/>
          <w:numId w:val="33"/>
        </w:numPr>
      </w:pPr>
      <w:r w:rsidRPr="00530BDD">
        <w:t>if you have been involved in peer observation of the applicant’s teaching and/or support of learning, please draw on examples from this;</w:t>
      </w:r>
    </w:p>
    <w:p w14:paraId="708EA679" w14:textId="77777777" w:rsidR="00B945E0" w:rsidRPr="00530BDD" w:rsidRDefault="00B945E0" w:rsidP="00530BDD">
      <w:pPr>
        <w:pStyle w:val="ListParagraph"/>
        <w:numPr>
          <w:ilvl w:val="0"/>
          <w:numId w:val="33"/>
        </w:numPr>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38483E3" w14:textId="77777777" w:rsidR="008E1AF3" w:rsidRPr="008E1AF3" w:rsidRDefault="008E1AF3" w:rsidP="008E1AF3">
            <w:pPr>
              <w:rPr>
                <w:rFonts w:eastAsia="Times New Roman"/>
              </w:rPr>
            </w:pPr>
          </w:p>
          <w:p w14:paraId="00B7320E" w14:textId="1A1B7343" w:rsidR="00926FDF" w:rsidRDefault="00926FDF" w:rsidP="008B550E">
            <w:pPr>
              <w:jc w:val="both"/>
            </w:pPr>
            <w:r>
              <w:t xml:space="preserve">Dr </w:t>
            </w:r>
            <w:r w:rsidRPr="008F7BB2">
              <w:t xml:space="preserve">Sana Jokhio joined the University of Trinity Saint David’s Institute of Inner-City Learning (IICL) in Birmingham in 2023. She is currently the deputy </w:t>
            </w:r>
            <w:proofErr w:type="spellStart"/>
            <w:r w:rsidRPr="008F7BB2">
              <w:t>programme</w:t>
            </w:r>
            <w:proofErr w:type="spellEnd"/>
            <w:r w:rsidRPr="008F7BB2">
              <w:t xml:space="preserve"> manager for the BSc in Applied Computing and leads several modules and initiatives within the institute. </w:t>
            </w:r>
            <w:r>
              <w:t xml:space="preserve">Dr </w:t>
            </w:r>
            <w:r w:rsidRPr="008F7BB2">
              <w:t xml:space="preserve">Sana holds a PhD </w:t>
            </w:r>
            <w:r w:rsidR="00F35AF9">
              <w:t xml:space="preserve">from </w:t>
            </w:r>
            <w:r w:rsidRPr="008F7BB2">
              <w:t xml:space="preserve">University of Leeds and has extensive experience in teaching and research at universities in Australia, Pakistan and the UK. She brings her wealth of experience into the classroom and the institute, contributing to several initiatives in the past, such as supporting peer observation, admission interviews and the external validation of </w:t>
            </w:r>
            <w:proofErr w:type="spellStart"/>
            <w:r w:rsidRPr="008F7BB2">
              <w:t>programmes</w:t>
            </w:r>
            <w:proofErr w:type="spellEnd"/>
            <w:r w:rsidRPr="008F7BB2">
              <w:t xml:space="preserve"> and modules.</w:t>
            </w:r>
          </w:p>
          <w:p w14:paraId="6F42F31B" w14:textId="77777777" w:rsidR="008B550E" w:rsidRDefault="008B550E" w:rsidP="008B550E">
            <w:pPr>
              <w:jc w:val="both"/>
            </w:pPr>
          </w:p>
          <w:p w14:paraId="0F07E303" w14:textId="28BA6BA4" w:rsidR="00926FDF" w:rsidRDefault="00926FDF" w:rsidP="008B550E">
            <w:pPr>
              <w:jc w:val="both"/>
            </w:pPr>
            <w:r>
              <w:t>I am delighted to provide a reference in support of Dr Sana’s application for Fellowship of the Higher Education Academy (HEA). As her direct line manager at UWTSD over the past 18 months, I have witnessed firsthand her exceptional contributions to teaching, learning and academic leadership. I believe her achievements make her a worthy candidate for this recognition.</w:t>
            </w:r>
            <w:r w:rsidR="000E3D42">
              <w:t xml:space="preserve"> </w:t>
            </w:r>
          </w:p>
          <w:p w14:paraId="50CA3688" w14:textId="77777777" w:rsidR="00CE4BCC" w:rsidRDefault="00CE4BCC" w:rsidP="00926FDF"/>
          <w:p w14:paraId="3C9C9CBC" w14:textId="77777777" w:rsidR="00926FDF" w:rsidRDefault="00926FDF" w:rsidP="008B550E">
            <w:pPr>
              <w:jc w:val="both"/>
            </w:pPr>
            <w:r>
              <w:t>Dr Sana consistently demonstrates good commitment to the professional values enshrined in the UK Professional Standards Framework (UKPSF). Her dedication to fostering an inclusive and supportive learning environment is evident in her innovative teaching methods and empathetic approach to student engagement. She actively promotes equality of opportunity for our widening participation learners and seeks to accommodate diverse learning needs through the adoption of a variety of pedagogical strategies.</w:t>
            </w:r>
          </w:p>
          <w:p w14:paraId="45B6104D" w14:textId="77777777" w:rsidR="00CE4BCC" w:rsidRDefault="00CE4BCC" w:rsidP="00926FDF"/>
          <w:p w14:paraId="5F35BD48" w14:textId="77777777" w:rsidR="00926FDF" w:rsidRDefault="00926FDF" w:rsidP="008B550E">
            <w:pPr>
              <w:jc w:val="both"/>
            </w:pPr>
            <w:r>
              <w:t>A notable example is her implementation of a blended learning approach in her modules. By integrating online activities and face-to-face learning, she has successfully catered to the diverse needs of her students, many of whom have different learning styles and commitments outside of academia. This approach has not only increased student engagement but also improved academic outcomes.</w:t>
            </w:r>
          </w:p>
          <w:p w14:paraId="2562FC6C" w14:textId="77777777" w:rsidR="00CE4BCC" w:rsidRDefault="00CE4BCC" w:rsidP="00926FDF"/>
          <w:p w14:paraId="2BAB4F2B" w14:textId="77777777" w:rsidR="00926FDF" w:rsidRDefault="00926FDF" w:rsidP="008B550E">
            <w:pPr>
              <w:jc w:val="both"/>
            </w:pPr>
            <w:r>
              <w:lastRenderedPageBreak/>
              <w:t>Dr Sana’s knowledge of her subject matter is complemented by her adeptness in applying this knowledge in a practical, student-</w:t>
            </w:r>
            <w:proofErr w:type="spellStart"/>
            <w:r>
              <w:t>centred</w:t>
            </w:r>
            <w:proofErr w:type="spellEnd"/>
            <w:r>
              <w:t xml:space="preserve"> manner. She understands the principles of effective teaching, learning and assessment, which she continually updates through professional development and scholarly activities such as participating at NEXUS conferences and other CPD activities offered by the University. </w:t>
            </w:r>
          </w:p>
          <w:p w14:paraId="3169089E" w14:textId="77777777" w:rsidR="00CE4BCC" w:rsidRDefault="00CE4BCC" w:rsidP="00926FDF"/>
          <w:p w14:paraId="6609008E" w14:textId="1320D326" w:rsidR="00926FDF" w:rsidRDefault="00926FDF" w:rsidP="00A707C9">
            <w:pPr>
              <w:jc w:val="both"/>
            </w:pPr>
            <w:r>
              <w:t xml:space="preserve">Her module on Network and Cyber Security Essentials is a testament to her ability to translate complex theoretical concepts into accessible and engaging content. She employs a variety of teaching tools, including multimedia resources, interactive workshops, and real-world case studies, to ensure that her students can grasp and apply theoretical knowledge effectively. </w:t>
            </w:r>
            <w:r w:rsidR="00A70636">
              <w:t xml:space="preserve">She </w:t>
            </w:r>
            <w:r w:rsidR="00391B4F">
              <w:t>uses up-to-date practical simulation tools to</w:t>
            </w:r>
            <w:r w:rsidR="00D0695F">
              <w:t xml:space="preserve"> </w:t>
            </w:r>
            <w:r w:rsidR="0099308E">
              <w:t>help</w:t>
            </w:r>
            <w:r w:rsidR="00391B4F">
              <w:t xml:space="preserve"> </w:t>
            </w:r>
            <w:r w:rsidR="00FB14E4">
              <w:t>students</w:t>
            </w:r>
            <w:r w:rsidR="00505620">
              <w:t>’</w:t>
            </w:r>
            <w:r w:rsidR="00FB14E4">
              <w:t xml:space="preserve"> </w:t>
            </w:r>
            <w:r w:rsidR="0099308E">
              <w:t xml:space="preserve">acquire </w:t>
            </w:r>
            <w:r w:rsidR="00FB14E4">
              <w:t xml:space="preserve">and visualize the </w:t>
            </w:r>
            <w:r w:rsidR="00303E49">
              <w:t>theoretical</w:t>
            </w:r>
            <w:r w:rsidR="00FB14E4">
              <w:t xml:space="preserve"> concepts. </w:t>
            </w:r>
            <w:r>
              <w:t>Furthermore, her assessments are designed not just to test knowledge, but to develop critical thinking and problem-solving skills, preparing students for professional success.</w:t>
            </w:r>
          </w:p>
          <w:p w14:paraId="026742EC" w14:textId="77777777" w:rsidR="00926FDF" w:rsidRDefault="00926FDF" w:rsidP="00926FDF"/>
          <w:p w14:paraId="4E7F0A76" w14:textId="77777777" w:rsidR="00926FDF" w:rsidRDefault="00926FDF" w:rsidP="008B550E">
            <w:pPr>
              <w:jc w:val="both"/>
            </w:pPr>
            <w:r>
              <w:t xml:space="preserve">Dr Sana has made significant contributions to the design, implementation and enhancement of Computing curricula at UWTSD. She has been instrumental in the development of several new modules that reflect current trends and advancements in her field, ensuring that the curriculum remains relevant and rigorous. She worked alongside colleagues at London and Swansea campuses during the revalidation of the existing computing </w:t>
            </w:r>
            <w:proofErr w:type="spellStart"/>
            <w:r>
              <w:t>programmes</w:t>
            </w:r>
            <w:proofErr w:type="spellEnd"/>
            <w:r>
              <w:t xml:space="preserve">. </w:t>
            </w:r>
          </w:p>
          <w:p w14:paraId="2FFE1D44" w14:textId="77777777" w:rsidR="00CE4BCC" w:rsidRDefault="00CE4BCC" w:rsidP="00926FDF"/>
          <w:p w14:paraId="7AC12995" w14:textId="77777777" w:rsidR="00926FDF" w:rsidRDefault="00926FDF" w:rsidP="008B550E">
            <w:pPr>
              <w:jc w:val="both"/>
            </w:pPr>
            <w:r>
              <w:t>Dr Sana is an active scholar who regularly contributes to academic discourse through research and publication. Her research interests lie at the intersection of cyber security and computer networks, and she has published numerous articles in good journals, contributing valuable insights to both her discipline and the practice of teaching and learning.</w:t>
            </w:r>
          </w:p>
          <w:p w14:paraId="4AB08FC1" w14:textId="77777777" w:rsidR="00CE4BCC" w:rsidRDefault="00CE4BCC" w:rsidP="00926FDF"/>
          <w:p w14:paraId="5F652C5E" w14:textId="77777777" w:rsidR="00926FDF" w:rsidRDefault="00926FDF" w:rsidP="004C6F68">
            <w:pPr>
              <w:jc w:val="both"/>
            </w:pPr>
            <w:r>
              <w:t>She is also committed to her own continuous professional development. She frequently attends and presents at national and international conferences on higher education and pedagogy. Moreover, she has completed several HEA-accredited courses and workshops, which have further honed her teaching skills and informed her practice. Her dedication to professional growth serves as an inspiration to her colleagues and students alike.</w:t>
            </w:r>
          </w:p>
          <w:p w14:paraId="5C987142" w14:textId="77777777" w:rsidR="00CE4BCC" w:rsidRDefault="00CE4BCC" w:rsidP="00926FDF"/>
          <w:p w14:paraId="4763FA13" w14:textId="77777777" w:rsidR="00926FDF" w:rsidRDefault="00926FDF" w:rsidP="004C6F68">
            <w:pPr>
              <w:jc w:val="both"/>
            </w:pPr>
            <w:r>
              <w:t>Dr Sana has the qualities of an outstanding educator and academic leader. Her commitment to excellence in teaching, continuous professional development and her supportive approach to student engagement make her a good candidate for the HEA Fellowship. I have no doubt that she will continue to make significant contributions to higher education and positively impact the lives of many students.</w:t>
            </w: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A8D73F" w14:textId="77777777" w:rsidR="001C21EB" w:rsidRDefault="001C21EB" w:rsidP="00621C0A">
      <w:pPr>
        <w:spacing w:after="0" w:line="240" w:lineRule="auto"/>
      </w:pPr>
      <w:r>
        <w:separator/>
      </w:r>
    </w:p>
  </w:endnote>
  <w:endnote w:type="continuationSeparator" w:id="0">
    <w:p w14:paraId="14C48F09" w14:textId="77777777" w:rsidR="001C21EB" w:rsidRDefault="001C21EB"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F4904B" w14:textId="77777777" w:rsidR="001C21EB" w:rsidRDefault="001C21EB" w:rsidP="00621C0A">
      <w:pPr>
        <w:spacing w:after="0" w:line="240" w:lineRule="auto"/>
      </w:pPr>
      <w:r>
        <w:separator/>
      </w:r>
    </w:p>
  </w:footnote>
  <w:footnote w:type="continuationSeparator" w:id="0">
    <w:p w14:paraId="74B5C088" w14:textId="77777777" w:rsidR="001C21EB" w:rsidRDefault="001C21EB"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9"/>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305C2"/>
    <w:rsid w:val="00082BE9"/>
    <w:rsid w:val="000C7EB9"/>
    <w:rsid w:val="000D7DC5"/>
    <w:rsid w:val="000E3D42"/>
    <w:rsid w:val="00141F93"/>
    <w:rsid w:val="00183C5E"/>
    <w:rsid w:val="001C21EB"/>
    <w:rsid w:val="001E1E6C"/>
    <w:rsid w:val="00224025"/>
    <w:rsid w:val="002C0E0C"/>
    <w:rsid w:val="00303E49"/>
    <w:rsid w:val="003633F1"/>
    <w:rsid w:val="00391B4F"/>
    <w:rsid w:val="003C5845"/>
    <w:rsid w:val="003F33F9"/>
    <w:rsid w:val="00401656"/>
    <w:rsid w:val="00401F52"/>
    <w:rsid w:val="00476C41"/>
    <w:rsid w:val="004C6F68"/>
    <w:rsid w:val="004F0C33"/>
    <w:rsid w:val="00505620"/>
    <w:rsid w:val="00511195"/>
    <w:rsid w:val="0052187F"/>
    <w:rsid w:val="00521A56"/>
    <w:rsid w:val="00530BDD"/>
    <w:rsid w:val="006131F9"/>
    <w:rsid w:val="00621C0A"/>
    <w:rsid w:val="006D4CC2"/>
    <w:rsid w:val="00766368"/>
    <w:rsid w:val="00793121"/>
    <w:rsid w:val="007A7B13"/>
    <w:rsid w:val="007B0C6B"/>
    <w:rsid w:val="007C58CA"/>
    <w:rsid w:val="007C5FD6"/>
    <w:rsid w:val="0086433C"/>
    <w:rsid w:val="00875395"/>
    <w:rsid w:val="008B550E"/>
    <w:rsid w:val="008C7B9E"/>
    <w:rsid w:val="008E1AF3"/>
    <w:rsid w:val="00916E5D"/>
    <w:rsid w:val="00926FDF"/>
    <w:rsid w:val="0099308E"/>
    <w:rsid w:val="009C32F3"/>
    <w:rsid w:val="00A33D67"/>
    <w:rsid w:val="00A34BE6"/>
    <w:rsid w:val="00A70636"/>
    <w:rsid w:val="00A707C9"/>
    <w:rsid w:val="00A72857"/>
    <w:rsid w:val="00B156A3"/>
    <w:rsid w:val="00B46ABE"/>
    <w:rsid w:val="00B839CE"/>
    <w:rsid w:val="00B839F1"/>
    <w:rsid w:val="00B945E0"/>
    <w:rsid w:val="00C260AB"/>
    <w:rsid w:val="00C6492A"/>
    <w:rsid w:val="00C84018"/>
    <w:rsid w:val="00CE4BCC"/>
    <w:rsid w:val="00D0695F"/>
    <w:rsid w:val="00D52379"/>
    <w:rsid w:val="00D6679C"/>
    <w:rsid w:val="00DD11FA"/>
    <w:rsid w:val="00E25B76"/>
    <w:rsid w:val="00E731FC"/>
    <w:rsid w:val="00EC3664"/>
    <w:rsid w:val="00EF5288"/>
    <w:rsid w:val="00F35AF9"/>
    <w:rsid w:val="00FB14E4"/>
    <w:rsid w:val="00FB21A5"/>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2.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3.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4.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987</Words>
  <Characters>5629</Characters>
  <Application>Microsoft Office Word</Application>
  <DocSecurity>0</DocSecurity>
  <Lines>46</Lines>
  <Paragraphs>13</Paragraphs>
  <ScaleCrop>false</ScaleCrop>
  <Company>The Higher Education Academy</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Sana Jokhio</cp:lastModifiedBy>
  <cp:revision>21</cp:revision>
  <cp:lastPrinted>2020-01-22T12:11:00Z</cp:lastPrinted>
  <dcterms:created xsi:type="dcterms:W3CDTF">2024-07-22T12:37:00Z</dcterms:created>
  <dcterms:modified xsi:type="dcterms:W3CDTF">2024-07-25T08:51:00Z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