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sdt>
      <w:sdtPr>
        <w:id w:val="-353029590"/>
        <w:docPartObj>
          <w:docPartGallery w:val="Cover Pages"/>
          <w:docPartUnique/>
        </w:docPartObj>
      </w:sdtPr>
      <w:sdtContent>
        <w:p w:rsidR="003B7A82" w:rsidRDefault="003B7A82" w14:paraId="7D0E02AD" w14:textId="77BCCFD8">
          <w:pPr>
            <w:spacing w:after="165" w:line="360" w:lineRule="auto"/>
            <w:rPr>
              <w:rFonts w:ascii="Tahoma" w:hAnsi="Tahoma" w:eastAsia="Tahoma" w:cs="Tahoma"/>
              <w:color w:val="000000"/>
              <w:sz w:val="40"/>
              <w:szCs w:val="40"/>
            </w:rPr>
          </w:pPr>
          <w:r>
            <w:t>.</w:t>
          </w:r>
          <w:r>
            <w:rPr>
              <w:b/>
              <w:noProof/>
            </w:rPr>
            <w:drawing>
              <wp:inline distT="0" distB="0" distL="0" distR="0" wp14:anchorId="7926D12A" wp14:editId="61332EA5">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3B7A82" w:rsidRDefault="003B7A82" w14:paraId="1D89A09C" w14:textId="77777777">
          <w:pPr>
            <w:spacing w:after="165" w:line="360" w:lineRule="auto"/>
            <w:jc w:val="center"/>
            <w:rPr>
              <w:rFonts w:ascii="Tahoma" w:hAnsi="Tahoma" w:eastAsia="Tahoma" w:cs="Tahoma"/>
              <w:color w:val="000000"/>
              <w:sz w:val="40"/>
              <w:szCs w:val="40"/>
            </w:rPr>
          </w:pPr>
          <w:bookmarkStart w:name="_Int_1l2lQ2AQ" w:id="1466378728"/>
          <w:r w:rsidRPr="6EF92786" w:rsidR="003B7A82">
            <w:rPr>
              <w:rFonts w:ascii="Tahoma" w:hAnsi="Tahoma" w:eastAsia="Tahoma" w:cs="Tahoma"/>
              <w:color w:val="000000" w:themeColor="text1" w:themeTint="FF" w:themeShade="FF"/>
              <w:sz w:val="40"/>
              <w:szCs w:val="40"/>
            </w:rPr>
            <w:t>Applied Leadership and Management in the Workplace</w:t>
          </w:r>
          <w:r>
            <w:br/>
          </w:r>
          <w:r w:rsidRPr="6EF92786" w:rsidR="003B7A82">
            <w:rPr>
              <w:rFonts w:ascii="Tahoma" w:hAnsi="Tahoma" w:eastAsia="Tahoma" w:cs="Tahoma"/>
              <w:color w:val="000000" w:themeColor="text1" w:themeTint="FF" w:themeShade="FF"/>
              <w:sz w:val="40"/>
              <w:szCs w:val="40"/>
            </w:rPr>
            <w:t>Module Assignment Submission</w:t>
          </w:r>
          <w:r w:rsidRPr="6EF92786" w:rsidR="003B7A82">
            <w:rPr>
              <w:rFonts w:ascii="Tahoma" w:hAnsi="Tahoma" w:eastAsia="Tahoma" w:cs="Tahoma"/>
              <w:color w:val="000000" w:themeColor="text1" w:themeTint="FF" w:themeShade="FF"/>
              <w:sz w:val="40"/>
              <w:szCs w:val="40"/>
            </w:rPr>
            <w:t xml:space="preserve"> </w:t>
          </w:r>
          <w:r>
            <w:br/>
          </w:r>
          <w:bookmarkEnd w:id="1466378728"/>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3B7A82" w:rsidTr="41F25C0F" w14:paraId="12BA1F4F" w14:textId="77777777">
            <w:tc>
              <w:tcPr>
                <w:tcW w:w="3438" w:type="dxa"/>
                <w:shd w:val="clear" w:color="auto" w:fill="D9D9D9" w:themeFill="background1" w:themeFillShade="D9"/>
              </w:tcPr>
              <w:p w:rsidR="003B7A82" w:rsidRDefault="003B7A82" w14:paraId="43E33A97"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3B7A82" w:rsidRDefault="003B7A82" w14:paraId="7F4B9C5A" w14:textId="5819081D">
                <w:pPr>
                  <w:spacing w:before="120" w:after="120" w:line="360" w:lineRule="auto"/>
                  <w:rPr>
                    <w:rFonts w:ascii="Tahoma" w:hAnsi="Tahoma" w:eastAsia="Tahoma" w:cs="Tahoma"/>
                    <w:sz w:val="32"/>
                    <w:szCs w:val="32"/>
                  </w:rPr>
                </w:pPr>
                <w:r>
                  <w:rPr>
                    <w:rFonts w:ascii="Tahoma" w:hAnsi="Tahoma" w:eastAsia="Tahoma" w:cs="Tahoma"/>
                    <w:sz w:val="32"/>
                    <w:szCs w:val="32"/>
                  </w:rPr>
                  <w:t>Jean Hocking</w:t>
                </w:r>
              </w:p>
            </w:tc>
          </w:tr>
          <w:tr w:rsidR="003B7A82" w:rsidTr="41F25C0F" w14:paraId="69740807" w14:textId="77777777">
            <w:tc>
              <w:tcPr>
                <w:tcW w:w="3438" w:type="dxa"/>
                <w:shd w:val="clear" w:color="auto" w:fill="D9D9D9" w:themeFill="background1" w:themeFillShade="D9"/>
              </w:tcPr>
              <w:p w:rsidR="003B7A82" w:rsidRDefault="003B7A82" w14:paraId="094FE1DC"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3B7A82" w:rsidRDefault="00870B89" w14:paraId="58986553" w14:textId="1EF26955">
                <w:pPr>
                  <w:spacing w:before="120" w:after="120" w:line="360" w:lineRule="auto"/>
                  <w:rPr>
                    <w:rFonts w:ascii="Tahoma" w:hAnsi="Tahoma" w:eastAsia="Tahoma" w:cs="Tahoma"/>
                    <w:sz w:val="32"/>
                    <w:szCs w:val="32"/>
                  </w:rPr>
                </w:pPr>
                <w:r>
                  <w:rPr>
                    <w:rFonts w:ascii="Tahoma" w:hAnsi="Tahoma" w:eastAsia="Tahoma" w:cs="Tahoma"/>
                    <w:sz w:val="32"/>
                    <w:szCs w:val="32"/>
                  </w:rPr>
                  <w:t>230</w:t>
                </w:r>
                <w:r w:rsidR="00FB60A5">
                  <w:rPr>
                    <w:rFonts w:ascii="Tahoma" w:hAnsi="Tahoma" w:eastAsia="Tahoma" w:cs="Tahoma"/>
                    <w:sz w:val="32"/>
                    <w:szCs w:val="32"/>
                  </w:rPr>
                  <w:t>9700</w:t>
                </w:r>
              </w:p>
            </w:tc>
          </w:tr>
          <w:tr w:rsidR="003B7A82" w:rsidTr="41F25C0F" w14:paraId="06C015D9" w14:textId="77777777">
            <w:tc>
              <w:tcPr>
                <w:tcW w:w="3438" w:type="dxa"/>
                <w:shd w:val="clear" w:color="auto" w:fill="D9D9D9" w:themeFill="background1" w:themeFillShade="D9"/>
              </w:tcPr>
              <w:p w:rsidR="003B7A82" w:rsidRDefault="003B7A82" w14:paraId="2364DD72"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3B7A82" w:rsidRDefault="00FB60A5" w14:paraId="6F901D47" w14:textId="5FBF7FC7">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BMSK5009</w:t>
                </w:r>
              </w:p>
            </w:tc>
          </w:tr>
          <w:tr w:rsidR="003B7A82" w:rsidTr="41F25C0F" w14:paraId="06B259B6" w14:textId="77777777">
            <w:trPr>
              <w:trHeight w:val="413"/>
            </w:trPr>
            <w:tc>
              <w:tcPr>
                <w:tcW w:w="3438" w:type="dxa"/>
                <w:shd w:val="clear" w:color="auto" w:fill="D9D9D9" w:themeFill="background1" w:themeFillShade="D9"/>
              </w:tcPr>
              <w:p w:rsidR="003B7A82" w:rsidRDefault="003B7A82" w14:paraId="1212CC6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3B7A82" w:rsidRDefault="006B66D0" w14:paraId="7639139D" w14:textId="34BD4EC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Developing a High-Performance Culture</w:t>
                </w:r>
              </w:p>
            </w:tc>
          </w:tr>
        </w:tbl>
        <w:p w:rsidR="003B7A82" w:rsidRDefault="003B7A82" w14:paraId="03284F59" w14:textId="77777777">
          <w:pPr>
            <w:spacing w:before="120" w:after="120" w:line="360" w:lineRule="auto"/>
            <w:rPr>
              <w:color w:val="FF0000"/>
            </w:rPr>
          </w:pPr>
        </w:p>
        <w:p w:rsidR="003B7A82" w:rsidRDefault="003B7A82" w14:paraId="3C78AD99" w14:textId="77777777">
          <w:pPr>
            <w:spacing w:before="120" w:after="120" w:line="360" w:lineRule="auto"/>
            <w:rPr>
              <w:rFonts w:ascii="Tahoma" w:hAnsi="Tahoma" w:eastAsia="Tahoma" w:cs="Tahoma"/>
              <w:b/>
              <w:color w:val="000000"/>
            </w:rPr>
          </w:pPr>
          <w:r>
            <w:rPr>
              <w:rFonts w:ascii="Tahoma" w:hAnsi="Tahoma" w:eastAsia="Tahoma" w:cs="Tahoma"/>
              <w:b/>
              <w:color w:val="000000"/>
            </w:rPr>
            <w:t>Statement of Confirmation of Authenticity</w:t>
          </w:r>
        </w:p>
        <w:p w:rsidR="003B7A82" w:rsidRDefault="003B7A82" w14:paraId="7CA89D20" w14:textId="77777777">
          <w:pPr>
            <w:spacing w:before="120" w:after="120" w:line="360" w:lineRule="auto"/>
            <w:rPr>
              <w:rFonts w:ascii="Tahoma" w:hAnsi="Tahoma" w:eastAsia="Tahoma" w:cs="Tahoma"/>
              <w:color w:val="000000"/>
            </w:rPr>
          </w:pPr>
          <w:bookmarkStart w:name="_Int_RcQVNdf7" w:id="1"/>
          <w:r w:rsidRPr="6EF92786" w:rsidR="003B7A82">
            <w:rPr>
              <w:rFonts w:ascii="Tahoma" w:hAnsi="Tahoma" w:eastAsia="Tahoma" w:cs="Tahoma"/>
              <w:color w:val="000000" w:themeColor="text1" w:themeTint="FF" w:themeShade="FF"/>
            </w:rPr>
            <w:t>By the act of making this submission, the student declares that this is the work of the student named above.</w:t>
          </w:r>
          <w:bookmarkEnd w:id="1"/>
          <w:r w:rsidRPr="6EF92786" w:rsidR="003B7A82">
            <w:rPr>
              <w:rFonts w:ascii="Tahoma" w:hAnsi="Tahoma" w:eastAsia="Tahoma" w:cs="Tahoma"/>
              <w:color w:val="000000" w:themeColor="text1" w:themeTint="FF" w:themeShade="FF"/>
            </w:rPr>
            <w:t xml:space="preserve"> </w:t>
          </w:r>
          <w:bookmarkStart w:name="_Int_6jAJVHlU" w:id="2"/>
          <w:bookmarkStart w:name="_Int_qgVuvvak" w:id="1298708067"/>
          <w:r w:rsidRPr="6EF92786" w:rsidR="003B7A82">
            <w:rPr>
              <w:rFonts w:ascii="Tahoma" w:hAnsi="Tahoma" w:eastAsia="Tahoma" w:cs="Tahoma"/>
              <w:color w:val="000000" w:themeColor="text1" w:themeTint="FF" w:themeShade="FF"/>
            </w:rPr>
            <w:t>The work has not, in whole or in part, been knowingly presented elsewhere for assessment, or where assessment has been built on a previous assessment, this has been identified.</w:t>
          </w:r>
          <w:bookmarkEnd w:id="2"/>
          <w:r w:rsidRPr="6EF92786" w:rsidR="003B7A82">
            <w:rPr>
              <w:rFonts w:ascii="Tahoma" w:hAnsi="Tahoma" w:eastAsia="Tahoma" w:cs="Tahoma"/>
              <w:color w:val="000000" w:themeColor="text1" w:themeTint="FF" w:themeShade="FF"/>
            </w:rPr>
            <w:t xml:space="preserve"> </w:t>
          </w:r>
          <w:bookmarkStart w:name="_Int_Ony3p1ql" w:id="3"/>
          <w:r w:rsidRPr="6EF92786" w:rsidR="003B7A82">
            <w:rPr>
              <w:rFonts w:ascii="Tahoma" w:hAnsi="Tahoma" w:eastAsia="Tahoma" w:cs="Tahoma"/>
              <w:color w:val="000000" w:themeColor="text1" w:themeTint="FF" w:themeShade="FF"/>
            </w:rPr>
            <w:t>Where materials have been used from other sources it has been properly acknowledged.</w:t>
          </w:r>
          <w:bookmarkEnd w:id="3"/>
          <w:bookmarkEnd w:id="1298708067"/>
          <w:r w:rsidRPr="6EF92786" w:rsidR="003B7A82">
            <w:rPr>
              <w:rFonts w:ascii="Tahoma" w:hAnsi="Tahoma" w:eastAsia="Tahoma" w:cs="Tahoma"/>
              <w:color w:val="000000" w:themeColor="text1" w:themeTint="FF" w:themeShade="FF"/>
            </w:rPr>
            <w:t xml:space="preserve"> </w:t>
          </w:r>
          <w:bookmarkStart w:name="_Int_JR6LHkhq" w:id="4"/>
          <w:r w:rsidRPr="6EF92786" w:rsidR="003B7A82">
            <w:rPr>
              <w:rFonts w:ascii="Tahoma" w:hAnsi="Tahoma" w:eastAsia="Tahoma" w:cs="Tahoma"/>
              <w:color w:val="000000" w:themeColor="text1" w:themeTint="FF" w:themeShade="FF"/>
            </w:rPr>
            <w:t>If this statement is untrue, the student acknowledges that an assessment offence has been committed.</w:t>
          </w:r>
          <w:bookmarkEnd w:id="4"/>
        </w:p>
        <w:p w:rsidR="003B7A82" w:rsidRDefault="003B7A82" w14:paraId="6BA0BD99" w14:textId="77777777">
          <w:pPr>
            <w:spacing w:before="120" w:after="120" w:line="360" w:lineRule="auto"/>
            <w:rPr>
              <w:rFonts w:ascii="Tahoma" w:hAnsi="Tahoma" w:eastAsia="Tahoma" w:cs="Tahoma"/>
              <w:color w:val="000000"/>
            </w:rPr>
          </w:pPr>
          <w:bookmarkStart w:name="_Int_CBWkEcLv" w:id="403095008"/>
          <w:r w:rsidRPr="6EF92786" w:rsidR="003B7A82">
            <w:rPr>
              <w:rFonts w:ascii="Tahoma" w:hAnsi="Tahoma" w:eastAsia="Tahoma" w:cs="Tahoma"/>
              <w:color w:val="000000" w:themeColor="text1" w:themeTint="FF" w:themeShade="FF"/>
            </w:rPr>
            <w:t>Attention is drawn to the plagiarism and unfair practice policies of both the University and of ILM.</w:t>
          </w:r>
          <w:bookmarkEnd w:id="403095008"/>
        </w:p>
        <w:p w:rsidR="003B7A82" w:rsidRDefault="003B7A82" w14:paraId="109682DB" w14:textId="77777777">
          <w:pPr>
            <w:rPr>
              <w:rFonts w:ascii="Tahoma" w:hAnsi="Tahoma" w:eastAsia="Tahoma" w:cs="Tahoma"/>
              <w:color w:val="000000"/>
            </w:rPr>
          </w:pPr>
          <w:r>
            <w:br w:type="page"/>
          </w:r>
        </w:p>
        <w:sdt>
          <w:sdtPr>
            <w:id w:val="-1139496898"/>
            <w:docPartObj>
              <w:docPartGallery w:val="Table of Contents"/>
              <w:docPartUnique/>
            </w:docPartObj>
          </w:sdtPr>
          <w:sdtEndPr>
            <w:rPr>
              <w:rFonts w:ascii="Aptos" w:hAnsi="Aptos" w:eastAsia="" w:cs="" w:asciiTheme="minorAscii" w:hAnsiTheme="minorAscii" w:eastAsiaTheme="minorEastAsia" w:cstheme="minorBidi"/>
              <w:b w:val="1"/>
              <w:bCs w:val="1"/>
              <w:color w:val="auto"/>
              <w:sz w:val="24"/>
              <w:szCs w:val="24"/>
              <w:lang w:eastAsia="ja-JP"/>
            </w:rPr>
          </w:sdtEndPr>
          <w:sdtContent>
            <w:p w:rsidR="006D3AEB" w:rsidRDefault="006D3AEB" w14:paraId="4639BD38" w14:textId="7ED57586">
              <w:pPr>
                <w:pStyle w:val="TOCHeading"/>
              </w:pPr>
              <w:r>
                <w:t>Table of Contents</w:t>
              </w:r>
            </w:p>
            <w:p w:rsidR="006D3AEB" w:rsidRDefault="006D3AEB" w14:paraId="7029E44F" w14:textId="0EC00318">
              <w:pPr>
                <w:pStyle w:val="TOC1"/>
                <w:tabs>
                  <w:tab w:val="right" w:leader="dot" w:pos="9016"/>
                </w:tabs>
                <w:rPr>
                  <w:noProof/>
                </w:rPr>
              </w:pPr>
              <w:r>
                <w:fldChar w:fldCharType="begin"/>
              </w:r>
              <w:r>
                <w:instrText xml:space="preserve"> TOC \o "1-3" \h \z \u </w:instrText>
              </w:r>
              <w:r>
                <w:fldChar w:fldCharType="separate"/>
              </w:r>
              <w:hyperlink w:history="1" w:anchor="_Toc214471145">
                <w:r w:rsidRPr="0098765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_Toc214471145 \h </w:instrText>
                </w:r>
                <w:r>
                  <w:rPr>
                    <w:noProof/>
                    <w:webHidden/>
                  </w:rPr>
                </w:r>
                <w:r>
                  <w:rPr>
                    <w:noProof/>
                    <w:webHidden/>
                  </w:rPr>
                  <w:fldChar w:fldCharType="separate"/>
                </w:r>
                <w:r>
                  <w:rPr>
                    <w:noProof/>
                    <w:webHidden/>
                  </w:rPr>
                  <w:t>2</w:t>
                </w:r>
                <w:r>
                  <w:rPr>
                    <w:noProof/>
                    <w:webHidden/>
                  </w:rPr>
                  <w:fldChar w:fldCharType="end"/>
                </w:r>
              </w:hyperlink>
            </w:p>
            <w:p w:rsidR="006D3AEB" w:rsidRDefault="006D3AEB" w14:paraId="1228A0DD" w14:textId="6DCE7784">
              <w:pPr>
                <w:pStyle w:val="TOC1"/>
                <w:tabs>
                  <w:tab w:val="right" w:leader="dot" w:pos="9016"/>
                </w:tabs>
                <w:rPr>
                  <w:noProof/>
                </w:rPr>
              </w:pPr>
              <w:hyperlink w:history="1" w:anchor="_Toc214471146">
                <w:r w:rsidRPr="00987656">
                  <w:rPr>
                    <w:rStyle w:val="Hyperlink"/>
                    <w:noProof/>
                  </w:rPr>
                  <w:t>Organisational Culture and Context</w:t>
                </w:r>
                <w:r>
                  <w:rPr>
                    <w:noProof/>
                    <w:webHidden/>
                  </w:rPr>
                  <w:tab/>
                </w:r>
                <w:r>
                  <w:rPr>
                    <w:noProof/>
                    <w:webHidden/>
                  </w:rPr>
                  <w:fldChar w:fldCharType="begin"/>
                </w:r>
                <w:r>
                  <w:rPr>
                    <w:noProof/>
                    <w:webHidden/>
                  </w:rPr>
                  <w:instrText xml:space="preserve"> PAGEREF _Toc214471146 \h </w:instrText>
                </w:r>
                <w:r>
                  <w:rPr>
                    <w:noProof/>
                    <w:webHidden/>
                  </w:rPr>
                </w:r>
                <w:r>
                  <w:rPr>
                    <w:noProof/>
                    <w:webHidden/>
                  </w:rPr>
                  <w:fldChar w:fldCharType="separate"/>
                </w:r>
                <w:r>
                  <w:rPr>
                    <w:noProof/>
                    <w:webHidden/>
                  </w:rPr>
                  <w:t>2</w:t>
                </w:r>
                <w:r>
                  <w:rPr>
                    <w:noProof/>
                    <w:webHidden/>
                  </w:rPr>
                  <w:fldChar w:fldCharType="end"/>
                </w:r>
              </w:hyperlink>
            </w:p>
            <w:p w:rsidR="006D3AEB" w:rsidRDefault="006D3AEB" w14:paraId="3BB002FF" w14:textId="40C1B15E">
              <w:pPr>
                <w:pStyle w:val="TOC2"/>
                <w:tabs>
                  <w:tab w:val="right" w:leader="dot" w:pos="9016"/>
                </w:tabs>
                <w:rPr>
                  <w:noProof/>
                </w:rPr>
              </w:pPr>
              <w:hyperlink w:history="1" w:anchor="_Toc214471147">
                <w:r w:rsidRPr="00987656">
                  <w:rPr>
                    <w:rStyle w:val="Hyperlink"/>
                    <w:noProof/>
                  </w:rPr>
                  <w:t>Organisational Culture at McDonald’s</w:t>
                </w:r>
                <w:r>
                  <w:rPr>
                    <w:noProof/>
                    <w:webHidden/>
                  </w:rPr>
                  <w:tab/>
                </w:r>
                <w:r>
                  <w:rPr>
                    <w:noProof/>
                    <w:webHidden/>
                  </w:rPr>
                  <w:fldChar w:fldCharType="begin"/>
                </w:r>
                <w:r>
                  <w:rPr>
                    <w:noProof/>
                    <w:webHidden/>
                  </w:rPr>
                  <w:instrText xml:space="preserve"> PAGEREF _Toc214471147 \h </w:instrText>
                </w:r>
                <w:r>
                  <w:rPr>
                    <w:noProof/>
                    <w:webHidden/>
                  </w:rPr>
                </w:r>
                <w:r>
                  <w:rPr>
                    <w:noProof/>
                    <w:webHidden/>
                  </w:rPr>
                  <w:fldChar w:fldCharType="separate"/>
                </w:r>
                <w:r>
                  <w:rPr>
                    <w:noProof/>
                    <w:webHidden/>
                  </w:rPr>
                  <w:t>2</w:t>
                </w:r>
                <w:r>
                  <w:rPr>
                    <w:noProof/>
                    <w:webHidden/>
                  </w:rPr>
                  <w:fldChar w:fldCharType="end"/>
                </w:r>
              </w:hyperlink>
            </w:p>
            <w:p w:rsidR="006D3AEB" w:rsidRDefault="006D3AEB" w14:paraId="6A6FB9C4" w14:textId="579E8575">
              <w:pPr>
                <w:pStyle w:val="TOC2"/>
                <w:tabs>
                  <w:tab w:val="right" w:leader="dot" w:pos="9016"/>
                </w:tabs>
                <w:rPr>
                  <w:noProof/>
                </w:rPr>
              </w:pPr>
              <w:hyperlink w:history="1" w:anchor="_Toc214471148">
                <w:r w:rsidRPr="00987656">
                  <w:rPr>
                    <w:rStyle w:val="Hyperlink"/>
                    <w:noProof/>
                  </w:rPr>
                  <w:t>Organisational Context</w:t>
                </w:r>
                <w:r>
                  <w:rPr>
                    <w:noProof/>
                    <w:webHidden/>
                  </w:rPr>
                  <w:tab/>
                </w:r>
                <w:r>
                  <w:rPr>
                    <w:noProof/>
                    <w:webHidden/>
                  </w:rPr>
                  <w:fldChar w:fldCharType="begin"/>
                </w:r>
                <w:r>
                  <w:rPr>
                    <w:noProof/>
                    <w:webHidden/>
                  </w:rPr>
                  <w:instrText xml:space="preserve"> PAGEREF _Toc214471148 \h </w:instrText>
                </w:r>
                <w:r>
                  <w:rPr>
                    <w:noProof/>
                    <w:webHidden/>
                  </w:rPr>
                </w:r>
                <w:r>
                  <w:rPr>
                    <w:noProof/>
                    <w:webHidden/>
                  </w:rPr>
                  <w:fldChar w:fldCharType="separate"/>
                </w:r>
                <w:r>
                  <w:rPr>
                    <w:noProof/>
                    <w:webHidden/>
                  </w:rPr>
                  <w:t>4</w:t>
                </w:r>
                <w:r>
                  <w:rPr>
                    <w:noProof/>
                    <w:webHidden/>
                  </w:rPr>
                  <w:fldChar w:fldCharType="end"/>
                </w:r>
              </w:hyperlink>
            </w:p>
            <w:p w:rsidR="006D3AEB" w:rsidRDefault="006D3AEB" w14:paraId="5B3678D5" w14:textId="0534B5B5">
              <w:pPr>
                <w:pStyle w:val="TOC2"/>
                <w:tabs>
                  <w:tab w:val="right" w:leader="dot" w:pos="9016"/>
                </w:tabs>
                <w:rPr>
                  <w:noProof/>
                </w:rPr>
              </w:pPr>
              <w:hyperlink w:history="1" w:anchor="_Toc214471149">
                <w:r w:rsidRPr="00987656">
                  <w:rPr>
                    <w:rStyle w:val="Hyperlink"/>
                    <w:noProof/>
                  </w:rPr>
                  <w:t>Interplay Between Culture and Context</w:t>
                </w:r>
                <w:r>
                  <w:rPr>
                    <w:noProof/>
                    <w:webHidden/>
                  </w:rPr>
                  <w:tab/>
                </w:r>
                <w:r>
                  <w:rPr>
                    <w:noProof/>
                    <w:webHidden/>
                  </w:rPr>
                  <w:fldChar w:fldCharType="begin"/>
                </w:r>
                <w:r>
                  <w:rPr>
                    <w:noProof/>
                    <w:webHidden/>
                  </w:rPr>
                  <w:instrText xml:space="preserve"> PAGEREF _Toc214471149 \h </w:instrText>
                </w:r>
                <w:r>
                  <w:rPr>
                    <w:noProof/>
                    <w:webHidden/>
                  </w:rPr>
                </w:r>
                <w:r>
                  <w:rPr>
                    <w:noProof/>
                    <w:webHidden/>
                  </w:rPr>
                  <w:fldChar w:fldCharType="separate"/>
                </w:r>
                <w:r>
                  <w:rPr>
                    <w:noProof/>
                    <w:webHidden/>
                  </w:rPr>
                  <w:t>4</w:t>
                </w:r>
                <w:r>
                  <w:rPr>
                    <w:noProof/>
                    <w:webHidden/>
                  </w:rPr>
                  <w:fldChar w:fldCharType="end"/>
                </w:r>
              </w:hyperlink>
            </w:p>
            <w:p w:rsidR="006D3AEB" w:rsidRDefault="006D3AEB" w14:paraId="53C65B0B" w14:textId="6BF6B7B5">
              <w:pPr>
                <w:pStyle w:val="TOC1"/>
                <w:tabs>
                  <w:tab w:val="right" w:leader="dot" w:pos="9016"/>
                </w:tabs>
                <w:rPr>
                  <w:noProof/>
                </w:rPr>
              </w:pPr>
              <w:hyperlink w:history="1" w:anchor="_Toc214471150">
                <w:r w:rsidRPr="00987656">
                  <w:rPr>
                    <w:rStyle w:val="Hyperlink"/>
                    <w:noProof/>
                  </w:rPr>
                  <w:t>Evaluating McDonald’s Within its Broader Environment</w:t>
                </w:r>
                <w:r>
                  <w:rPr>
                    <w:noProof/>
                    <w:webHidden/>
                  </w:rPr>
                  <w:tab/>
                </w:r>
                <w:r>
                  <w:rPr>
                    <w:noProof/>
                    <w:webHidden/>
                  </w:rPr>
                  <w:fldChar w:fldCharType="begin"/>
                </w:r>
                <w:r>
                  <w:rPr>
                    <w:noProof/>
                    <w:webHidden/>
                  </w:rPr>
                  <w:instrText xml:space="preserve"> PAGEREF _Toc214471150 \h </w:instrText>
                </w:r>
                <w:r>
                  <w:rPr>
                    <w:noProof/>
                    <w:webHidden/>
                  </w:rPr>
                </w:r>
                <w:r>
                  <w:rPr>
                    <w:noProof/>
                    <w:webHidden/>
                  </w:rPr>
                  <w:fldChar w:fldCharType="separate"/>
                </w:r>
                <w:r>
                  <w:rPr>
                    <w:noProof/>
                    <w:webHidden/>
                  </w:rPr>
                  <w:t>4</w:t>
                </w:r>
                <w:r>
                  <w:rPr>
                    <w:noProof/>
                    <w:webHidden/>
                  </w:rPr>
                  <w:fldChar w:fldCharType="end"/>
                </w:r>
              </w:hyperlink>
            </w:p>
            <w:p w:rsidR="006D3AEB" w:rsidRDefault="006D3AEB" w14:paraId="7B9FA2C3" w14:textId="5F048833">
              <w:pPr>
                <w:pStyle w:val="TOC2"/>
                <w:tabs>
                  <w:tab w:val="right" w:leader="dot" w:pos="9016"/>
                </w:tabs>
                <w:rPr>
                  <w:noProof/>
                </w:rPr>
              </w:pPr>
              <w:hyperlink w:history="1" w:anchor="_Toc214471151">
                <w:r w:rsidRPr="00987656">
                  <w:rPr>
                    <w:rStyle w:val="Hyperlink"/>
                    <w:noProof/>
                  </w:rPr>
                  <w:t>Introduction to Environmental Evaluation</w:t>
                </w:r>
                <w:r>
                  <w:rPr>
                    <w:noProof/>
                    <w:webHidden/>
                  </w:rPr>
                  <w:tab/>
                </w:r>
                <w:r>
                  <w:rPr>
                    <w:noProof/>
                    <w:webHidden/>
                  </w:rPr>
                  <w:fldChar w:fldCharType="begin"/>
                </w:r>
                <w:r>
                  <w:rPr>
                    <w:noProof/>
                    <w:webHidden/>
                  </w:rPr>
                  <w:instrText xml:space="preserve"> PAGEREF _Toc214471151 \h </w:instrText>
                </w:r>
                <w:r>
                  <w:rPr>
                    <w:noProof/>
                    <w:webHidden/>
                  </w:rPr>
                </w:r>
                <w:r>
                  <w:rPr>
                    <w:noProof/>
                    <w:webHidden/>
                  </w:rPr>
                  <w:fldChar w:fldCharType="separate"/>
                </w:r>
                <w:r>
                  <w:rPr>
                    <w:noProof/>
                    <w:webHidden/>
                  </w:rPr>
                  <w:t>4</w:t>
                </w:r>
                <w:r>
                  <w:rPr>
                    <w:noProof/>
                    <w:webHidden/>
                  </w:rPr>
                  <w:fldChar w:fldCharType="end"/>
                </w:r>
              </w:hyperlink>
            </w:p>
            <w:p w:rsidR="006D3AEB" w:rsidRDefault="006D3AEB" w14:paraId="36341704" w14:textId="69315F0F">
              <w:pPr>
                <w:pStyle w:val="TOC2"/>
                <w:tabs>
                  <w:tab w:val="right" w:leader="dot" w:pos="9016"/>
                </w:tabs>
                <w:rPr>
                  <w:noProof/>
                </w:rPr>
              </w:pPr>
              <w:hyperlink w:history="1" w:anchor="_Toc214471152">
                <w:r w:rsidRPr="00987656">
                  <w:rPr>
                    <w:rStyle w:val="Hyperlink"/>
                    <w:noProof/>
                  </w:rPr>
                  <w:t>PESTLE Analysis</w:t>
                </w:r>
                <w:r>
                  <w:rPr>
                    <w:noProof/>
                    <w:webHidden/>
                  </w:rPr>
                  <w:tab/>
                </w:r>
                <w:r>
                  <w:rPr>
                    <w:noProof/>
                    <w:webHidden/>
                  </w:rPr>
                  <w:fldChar w:fldCharType="begin"/>
                </w:r>
                <w:r>
                  <w:rPr>
                    <w:noProof/>
                    <w:webHidden/>
                  </w:rPr>
                  <w:instrText xml:space="preserve"> PAGEREF _Toc214471152 \h </w:instrText>
                </w:r>
                <w:r>
                  <w:rPr>
                    <w:noProof/>
                    <w:webHidden/>
                  </w:rPr>
                </w:r>
                <w:r>
                  <w:rPr>
                    <w:noProof/>
                    <w:webHidden/>
                  </w:rPr>
                  <w:fldChar w:fldCharType="separate"/>
                </w:r>
                <w:r>
                  <w:rPr>
                    <w:noProof/>
                    <w:webHidden/>
                  </w:rPr>
                  <w:t>5</w:t>
                </w:r>
                <w:r>
                  <w:rPr>
                    <w:noProof/>
                    <w:webHidden/>
                  </w:rPr>
                  <w:fldChar w:fldCharType="end"/>
                </w:r>
              </w:hyperlink>
            </w:p>
            <w:p w:rsidR="006D3AEB" w:rsidRDefault="006D3AEB" w14:paraId="0763B7D1" w14:textId="19A94F20">
              <w:pPr>
                <w:pStyle w:val="TOC2"/>
                <w:tabs>
                  <w:tab w:val="right" w:leader="dot" w:pos="9016"/>
                </w:tabs>
                <w:rPr>
                  <w:noProof/>
                </w:rPr>
              </w:pPr>
              <w:hyperlink w:history="1" w:anchor="_Toc214471153">
                <w:r w:rsidRPr="00987656">
                  <w:rPr>
                    <w:rStyle w:val="Hyperlink"/>
                    <w:noProof/>
                  </w:rPr>
                  <w:t>SWOT Analysis</w:t>
                </w:r>
                <w:r>
                  <w:rPr>
                    <w:noProof/>
                    <w:webHidden/>
                  </w:rPr>
                  <w:tab/>
                </w:r>
                <w:r>
                  <w:rPr>
                    <w:noProof/>
                    <w:webHidden/>
                  </w:rPr>
                  <w:fldChar w:fldCharType="begin"/>
                </w:r>
                <w:r>
                  <w:rPr>
                    <w:noProof/>
                    <w:webHidden/>
                  </w:rPr>
                  <w:instrText xml:space="preserve"> PAGEREF _Toc214471153 \h </w:instrText>
                </w:r>
                <w:r>
                  <w:rPr>
                    <w:noProof/>
                    <w:webHidden/>
                  </w:rPr>
                </w:r>
                <w:r>
                  <w:rPr>
                    <w:noProof/>
                    <w:webHidden/>
                  </w:rPr>
                  <w:fldChar w:fldCharType="separate"/>
                </w:r>
                <w:r>
                  <w:rPr>
                    <w:noProof/>
                    <w:webHidden/>
                  </w:rPr>
                  <w:t>6</w:t>
                </w:r>
                <w:r>
                  <w:rPr>
                    <w:noProof/>
                    <w:webHidden/>
                  </w:rPr>
                  <w:fldChar w:fldCharType="end"/>
                </w:r>
              </w:hyperlink>
            </w:p>
            <w:p w:rsidR="006D3AEB" w:rsidRDefault="006D3AEB" w14:paraId="178F8BB8" w14:textId="22454190">
              <w:pPr>
                <w:pStyle w:val="TOC2"/>
                <w:tabs>
                  <w:tab w:val="right" w:leader="dot" w:pos="9016"/>
                </w:tabs>
                <w:rPr>
                  <w:noProof/>
                </w:rPr>
              </w:pPr>
              <w:hyperlink w:history="1" w:anchor="_Toc214471154">
                <w:r w:rsidRPr="00987656">
                  <w:rPr>
                    <w:rStyle w:val="Hyperlink"/>
                    <w:noProof/>
                  </w:rPr>
                  <w:t>McKinsey 7S Framework</w:t>
                </w:r>
                <w:r>
                  <w:rPr>
                    <w:noProof/>
                    <w:webHidden/>
                  </w:rPr>
                  <w:tab/>
                </w:r>
                <w:r>
                  <w:rPr>
                    <w:noProof/>
                    <w:webHidden/>
                  </w:rPr>
                  <w:fldChar w:fldCharType="begin"/>
                </w:r>
                <w:r>
                  <w:rPr>
                    <w:noProof/>
                    <w:webHidden/>
                  </w:rPr>
                  <w:instrText xml:space="preserve"> PAGEREF _Toc214471154 \h </w:instrText>
                </w:r>
                <w:r>
                  <w:rPr>
                    <w:noProof/>
                    <w:webHidden/>
                  </w:rPr>
                </w:r>
                <w:r>
                  <w:rPr>
                    <w:noProof/>
                    <w:webHidden/>
                  </w:rPr>
                  <w:fldChar w:fldCharType="separate"/>
                </w:r>
                <w:r>
                  <w:rPr>
                    <w:noProof/>
                    <w:webHidden/>
                  </w:rPr>
                  <w:t>6</w:t>
                </w:r>
                <w:r>
                  <w:rPr>
                    <w:noProof/>
                    <w:webHidden/>
                  </w:rPr>
                  <w:fldChar w:fldCharType="end"/>
                </w:r>
              </w:hyperlink>
            </w:p>
            <w:p w:rsidR="006D3AEB" w:rsidRDefault="006D3AEB" w14:paraId="78EFCD8F" w14:textId="19FDF796">
              <w:pPr>
                <w:pStyle w:val="TOC2"/>
                <w:tabs>
                  <w:tab w:val="right" w:leader="dot" w:pos="9016"/>
                </w:tabs>
                <w:rPr>
                  <w:noProof/>
                </w:rPr>
              </w:pPr>
              <w:hyperlink w:history="1" w:anchor="_Toc214471155">
                <w:r w:rsidRPr="00987656">
                  <w:rPr>
                    <w:rStyle w:val="Hyperlink"/>
                    <w:noProof/>
                  </w:rPr>
                  <w:t>Efficiency Drivers and Cultural Impact</w:t>
                </w:r>
                <w:r>
                  <w:rPr>
                    <w:noProof/>
                    <w:webHidden/>
                  </w:rPr>
                  <w:tab/>
                </w:r>
                <w:r>
                  <w:rPr>
                    <w:noProof/>
                    <w:webHidden/>
                  </w:rPr>
                  <w:fldChar w:fldCharType="begin"/>
                </w:r>
                <w:r>
                  <w:rPr>
                    <w:noProof/>
                    <w:webHidden/>
                  </w:rPr>
                  <w:instrText xml:space="preserve"> PAGEREF _Toc214471155 \h </w:instrText>
                </w:r>
                <w:r>
                  <w:rPr>
                    <w:noProof/>
                    <w:webHidden/>
                  </w:rPr>
                </w:r>
                <w:r>
                  <w:rPr>
                    <w:noProof/>
                    <w:webHidden/>
                  </w:rPr>
                  <w:fldChar w:fldCharType="separate"/>
                </w:r>
                <w:r>
                  <w:rPr>
                    <w:noProof/>
                    <w:webHidden/>
                  </w:rPr>
                  <w:t>7</w:t>
                </w:r>
                <w:r>
                  <w:rPr>
                    <w:noProof/>
                    <w:webHidden/>
                  </w:rPr>
                  <w:fldChar w:fldCharType="end"/>
                </w:r>
              </w:hyperlink>
            </w:p>
            <w:p w:rsidR="006D3AEB" w:rsidRDefault="006D3AEB" w14:paraId="22ADDE3D" w14:textId="61C2343F">
              <w:pPr>
                <w:pStyle w:val="TOC2"/>
                <w:tabs>
                  <w:tab w:val="right" w:leader="dot" w:pos="9016"/>
                </w:tabs>
                <w:rPr>
                  <w:noProof/>
                </w:rPr>
              </w:pPr>
              <w:hyperlink w:history="1" w:anchor="_Toc214471156">
                <w:r w:rsidRPr="00987656">
                  <w:rPr>
                    <w:rStyle w:val="Hyperlink"/>
                    <w:noProof/>
                  </w:rPr>
                  <w:t>Evaluation of the Broader Environment</w:t>
                </w:r>
                <w:r>
                  <w:rPr>
                    <w:noProof/>
                    <w:webHidden/>
                  </w:rPr>
                  <w:tab/>
                </w:r>
                <w:r>
                  <w:rPr>
                    <w:noProof/>
                    <w:webHidden/>
                  </w:rPr>
                  <w:fldChar w:fldCharType="begin"/>
                </w:r>
                <w:r>
                  <w:rPr>
                    <w:noProof/>
                    <w:webHidden/>
                  </w:rPr>
                  <w:instrText xml:space="preserve"> PAGEREF _Toc214471156 \h </w:instrText>
                </w:r>
                <w:r>
                  <w:rPr>
                    <w:noProof/>
                    <w:webHidden/>
                  </w:rPr>
                </w:r>
                <w:r>
                  <w:rPr>
                    <w:noProof/>
                    <w:webHidden/>
                  </w:rPr>
                  <w:fldChar w:fldCharType="separate"/>
                </w:r>
                <w:r>
                  <w:rPr>
                    <w:noProof/>
                    <w:webHidden/>
                  </w:rPr>
                  <w:t>7</w:t>
                </w:r>
                <w:r>
                  <w:rPr>
                    <w:noProof/>
                    <w:webHidden/>
                  </w:rPr>
                  <w:fldChar w:fldCharType="end"/>
                </w:r>
              </w:hyperlink>
            </w:p>
            <w:p w:rsidR="006D3AEB" w:rsidRDefault="006D3AEB" w14:paraId="0333843C" w14:textId="2FAC20C7">
              <w:pPr>
                <w:pStyle w:val="TOC1"/>
                <w:tabs>
                  <w:tab w:val="right" w:leader="dot" w:pos="9016"/>
                </w:tabs>
                <w:rPr>
                  <w:noProof/>
                </w:rPr>
              </w:pPr>
              <w:hyperlink w:history="1" w:anchor="_Toc214471157">
                <w:r w:rsidRPr="00987656">
                  <w:rPr>
                    <w:rStyle w:val="Hyperlink"/>
                    <w:noProof/>
                  </w:rPr>
                  <w:t>Critical and Ethical Behaviour</w:t>
                </w:r>
                <w:r>
                  <w:rPr>
                    <w:noProof/>
                    <w:webHidden/>
                  </w:rPr>
                  <w:tab/>
                </w:r>
                <w:r>
                  <w:rPr>
                    <w:noProof/>
                    <w:webHidden/>
                  </w:rPr>
                  <w:fldChar w:fldCharType="begin"/>
                </w:r>
                <w:r>
                  <w:rPr>
                    <w:noProof/>
                    <w:webHidden/>
                  </w:rPr>
                  <w:instrText xml:space="preserve"> PAGEREF _Toc214471157 \h </w:instrText>
                </w:r>
                <w:r>
                  <w:rPr>
                    <w:noProof/>
                    <w:webHidden/>
                  </w:rPr>
                </w:r>
                <w:r>
                  <w:rPr>
                    <w:noProof/>
                    <w:webHidden/>
                  </w:rPr>
                  <w:fldChar w:fldCharType="separate"/>
                </w:r>
                <w:r>
                  <w:rPr>
                    <w:noProof/>
                    <w:webHidden/>
                  </w:rPr>
                  <w:t>8</w:t>
                </w:r>
                <w:r>
                  <w:rPr>
                    <w:noProof/>
                    <w:webHidden/>
                  </w:rPr>
                  <w:fldChar w:fldCharType="end"/>
                </w:r>
              </w:hyperlink>
            </w:p>
            <w:p w:rsidR="006D3AEB" w:rsidRDefault="006D3AEB" w14:paraId="6A649C81" w14:textId="2EAC1F5F">
              <w:pPr>
                <w:pStyle w:val="TOC2"/>
                <w:tabs>
                  <w:tab w:val="right" w:leader="dot" w:pos="9016"/>
                </w:tabs>
                <w:rPr>
                  <w:noProof/>
                </w:rPr>
              </w:pPr>
              <w:hyperlink w:history="1" w:anchor="_Toc214471158">
                <w:r w:rsidRPr="00987656">
                  <w:rPr>
                    <w:rStyle w:val="Hyperlink"/>
                    <w:noProof/>
                  </w:rPr>
                  <w:t>Understanding Culture and Ethics</w:t>
                </w:r>
                <w:r>
                  <w:rPr>
                    <w:noProof/>
                    <w:webHidden/>
                  </w:rPr>
                  <w:tab/>
                </w:r>
                <w:r>
                  <w:rPr>
                    <w:noProof/>
                    <w:webHidden/>
                  </w:rPr>
                  <w:fldChar w:fldCharType="begin"/>
                </w:r>
                <w:r>
                  <w:rPr>
                    <w:noProof/>
                    <w:webHidden/>
                  </w:rPr>
                  <w:instrText xml:space="preserve"> PAGEREF _Toc214471158 \h </w:instrText>
                </w:r>
                <w:r>
                  <w:rPr>
                    <w:noProof/>
                    <w:webHidden/>
                  </w:rPr>
                </w:r>
                <w:r>
                  <w:rPr>
                    <w:noProof/>
                    <w:webHidden/>
                  </w:rPr>
                  <w:fldChar w:fldCharType="separate"/>
                </w:r>
                <w:r>
                  <w:rPr>
                    <w:noProof/>
                    <w:webHidden/>
                  </w:rPr>
                  <w:t>8</w:t>
                </w:r>
                <w:r>
                  <w:rPr>
                    <w:noProof/>
                    <w:webHidden/>
                  </w:rPr>
                  <w:fldChar w:fldCharType="end"/>
                </w:r>
              </w:hyperlink>
            </w:p>
            <w:p w:rsidR="006D3AEB" w:rsidRDefault="006D3AEB" w14:paraId="30D4EF3C" w14:textId="5281A043">
              <w:pPr>
                <w:pStyle w:val="TOC2"/>
                <w:tabs>
                  <w:tab w:val="right" w:leader="dot" w:pos="9016"/>
                </w:tabs>
                <w:rPr>
                  <w:noProof/>
                </w:rPr>
              </w:pPr>
              <w:hyperlink w:history="1" w:anchor="_Toc214471159">
                <w:r w:rsidRPr="00987656">
                  <w:rPr>
                    <w:rStyle w:val="Hyperlink"/>
                    <w:noProof/>
                  </w:rPr>
                  <w:t>Culture and Ethics at McDonald’s</w:t>
                </w:r>
                <w:r>
                  <w:rPr>
                    <w:noProof/>
                    <w:webHidden/>
                  </w:rPr>
                  <w:tab/>
                </w:r>
                <w:r>
                  <w:rPr>
                    <w:noProof/>
                    <w:webHidden/>
                  </w:rPr>
                  <w:fldChar w:fldCharType="begin"/>
                </w:r>
                <w:r>
                  <w:rPr>
                    <w:noProof/>
                    <w:webHidden/>
                  </w:rPr>
                  <w:instrText xml:space="preserve"> PAGEREF _Toc214471159 \h </w:instrText>
                </w:r>
                <w:r>
                  <w:rPr>
                    <w:noProof/>
                    <w:webHidden/>
                  </w:rPr>
                </w:r>
                <w:r>
                  <w:rPr>
                    <w:noProof/>
                    <w:webHidden/>
                  </w:rPr>
                  <w:fldChar w:fldCharType="separate"/>
                </w:r>
                <w:r>
                  <w:rPr>
                    <w:noProof/>
                    <w:webHidden/>
                  </w:rPr>
                  <w:t>8</w:t>
                </w:r>
                <w:r>
                  <w:rPr>
                    <w:noProof/>
                    <w:webHidden/>
                  </w:rPr>
                  <w:fldChar w:fldCharType="end"/>
                </w:r>
              </w:hyperlink>
            </w:p>
            <w:p w:rsidR="006D3AEB" w:rsidRDefault="006D3AEB" w14:paraId="73EAB0A1" w14:textId="357ECF3A">
              <w:pPr>
                <w:pStyle w:val="TOC2"/>
                <w:tabs>
                  <w:tab w:val="right" w:leader="dot" w:pos="9016"/>
                </w:tabs>
                <w:rPr>
                  <w:noProof/>
                </w:rPr>
              </w:pPr>
              <w:hyperlink w:history="1" w:anchor="_Toc214471160">
                <w:r w:rsidRPr="00987656">
                  <w:rPr>
                    <w:rStyle w:val="Hyperlink"/>
                    <w:noProof/>
                  </w:rPr>
                  <w:t>Culture and Ethics at Burger King</w:t>
                </w:r>
                <w:r>
                  <w:rPr>
                    <w:noProof/>
                    <w:webHidden/>
                  </w:rPr>
                  <w:tab/>
                </w:r>
                <w:r>
                  <w:rPr>
                    <w:noProof/>
                    <w:webHidden/>
                  </w:rPr>
                  <w:fldChar w:fldCharType="begin"/>
                </w:r>
                <w:r>
                  <w:rPr>
                    <w:noProof/>
                    <w:webHidden/>
                  </w:rPr>
                  <w:instrText xml:space="preserve"> PAGEREF _Toc214471160 \h </w:instrText>
                </w:r>
                <w:r>
                  <w:rPr>
                    <w:noProof/>
                    <w:webHidden/>
                  </w:rPr>
                </w:r>
                <w:r>
                  <w:rPr>
                    <w:noProof/>
                    <w:webHidden/>
                  </w:rPr>
                  <w:fldChar w:fldCharType="separate"/>
                </w:r>
                <w:r>
                  <w:rPr>
                    <w:noProof/>
                    <w:webHidden/>
                  </w:rPr>
                  <w:t>8</w:t>
                </w:r>
                <w:r>
                  <w:rPr>
                    <w:noProof/>
                    <w:webHidden/>
                  </w:rPr>
                  <w:fldChar w:fldCharType="end"/>
                </w:r>
              </w:hyperlink>
            </w:p>
            <w:p w:rsidR="006D3AEB" w:rsidRDefault="006D3AEB" w14:paraId="0D86F68B" w14:textId="319B0B15">
              <w:pPr>
                <w:pStyle w:val="TOC2"/>
                <w:tabs>
                  <w:tab w:val="right" w:leader="dot" w:pos="9016"/>
                </w:tabs>
                <w:rPr>
                  <w:noProof/>
                </w:rPr>
              </w:pPr>
              <w:hyperlink w:history="1" w:anchor="_Toc214471161">
                <w:r w:rsidRPr="00987656">
                  <w:rPr>
                    <w:rStyle w:val="Hyperlink"/>
                    <w:noProof/>
                  </w:rPr>
                  <w:t>Comparing McDonald’s and Burger King</w:t>
                </w:r>
                <w:r>
                  <w:rPr>
                    <w:noProof/>
                    <w:webHidden/>
                  </w:rPr>
                  <w:tab/>
                </w:r>
                <w:r>
                  <w:rPr>
                    <w:noProof/>
                    <w:webHidden/>
                  </w:rPr>
                  <w:fldChar w:fldCharType="begin"/>
                </w:r>
                <w:r>
                  <w:rPr>
                    <w:noProof/>
                    <w:webHidden/>
                  </w:rPr>
                  <w:instrText xml:space="preserve"> PAGEREF _Toc214471161 \h </w:instrText>
                </w:r>
                <w:r>
                  <w:rPr>
                    <w:noProof/>
                    <w:webHidden/>
                  </w:rPr>
                </w:r>
                <w:r>
                  <w:rPr>
                    <w:noProof/>
                    <w:webHidden/>
                  </w:rPr>
                  <w:fldChar w:fldCharType="separate"/>
                </w:r>
                <w:r>
                  <w:rPr>
                    <w:noProof/>
                    <w:webHidden/>
                  </w:rPr>
                  <w:t>8</w:t>
                </w:r>
                <w:r>
                  <w:rPr>
                    <w:noProof/>
                    <w:webHidden/>
                  </w:rPr>
                  <w:fldChar w:fldCharType="end"/>
                </w:r>
              </w:hyperlink>
            </w:p>
            <w:p w:rsidR="006D3AEB" w:rsidRDefault="006D3AEB" w14:paraId="0DACF543" w14:textId="6AEE7DF1">
              <w:pPr>
                <w:pStyle w:val="TOC2"/>
                <w:tabs>
                  <w:tab w:val="right" w:leader="dot" w:pos="9016"/>
                </w:tabs>
                <w:rPr>
                  <w:noProof/>
                </w:rPr>
              </w:pPr>
              <w:hyperlink w:history="1" w:anchor="_Toc214471162">
                <w:r w:rsidRPr="00987656">
                  <w:rPr>
                    <w:rStyle w:val="Hyperlink"/>
                    <w:noProof/>
                  </w:rPr>
                  <w:t>Using Critical Thinking Models</w:t>
                </w:r>
                <w:r>
                  <w:rPr>
                    <w:noProof/>
                    <w:webHidden/>
                  </w:rPr>
                  <w:tab/>
                </w:r>
                <w:r>
                  <w:rPr>
                    <w:noProof/>
                    <w:webHidden/>
                  </w:rPr>
                  <w:fldChar w:fldCharType="begin"/>
                </w:r>
                <w:r>
                  <w:rPr>
                    <w:noProof/>
                    <w:webHidden/>
                  </w:rPr>
                  <w:instrText xml:space="preserve"> PAGEREF _Toc214471162 \h </w:instrText>
                </w:r>
                <w:r>
                  <w:rPr>
                    <w:noProof/>
                    <w:webHidden/>
                  </w:rPr>
                </w:r>
                <w:r>
                  <w:rPr>
                    <w:noProof/>
                    <w:webHidden/>
                  </w:rPr>
                  <w:fldChar w:fldCharType="separate"/>
                </w:r>
                <w:r>
                  <w:rPr>
                    <w:noProof/>
                    <w:webHidden/>
                  </w:rPr>
                  <w:t>9</w:t>
                </w:r>
                <w:r>
                  <w:rPr>
                    <w:noProof/>
                    <w:webHidden/>
                  </w:rPr>
                  <w:fldChar w:fldCharType="end"/>
                </w:r>
              </w:hyperlink>
            </w:p>
            <w:p w:rsidR="006D3AEB" w:rsidRDefault="006D3AEB" w14:paraId="3F49B8BF" w14:textId="0D9C911C">
              <w:pPr>
                <w:pStyle w:val="TOC2"/>
                <w:tabs>
                  <w:tab w:val="right" w:leader="dot" w:pos="9016"/>
                </w:tabs>
                <w:rPr>
                  <w:noProof/>
                </w:rPr>
              </w:pPr>
              <w:hyperlink w:history="1" w:anchor="_Toc214471163">
                <w:r w:rsidRPr="00987656">
                  <w:rPr>
                    <w:rStyle w:val="Hyperlink"/>
                    <w:noProof/>
                  </w:rPr>
                  <w:t>The Role of Leadership and Trust</w:t>
                </w:r>
                <w:r>
                  <w:rPr>
                    <w:noProof/>
                    <w:webHidden/>
                  </w:rPr>
                  <w:tab/>
                </w:r>
                <w:r>
                  <w:rPr>
                    <w:noProof/>
                    <w:webHidden/>
                  </w:rPr>
                  <w:fldChar w:fldCharType="begin"/>
                </w:r>
                <w:r>
                  <w:rPr>
                    <w:noProof/>
                    <w:webHidden/>
                  </w:rPr>
                  <w:instrText xml:space="preserve"> PAGEREF _Toc214471163 \h </w:instrText>
                </w:r>
                <w:r>
                  <w:rPr>
                    <w:noProof/>
                    <w:webHidden/>
                  </w:rPr>
                </w:r>
                <w:r>
                  <w:rPr>
                    <w:noProof/>
                    <w:webHidden/>
                  </w:rPr>
                  <w:fldChar w:fldCharType="separate"/>
                </w:r>
                <w:r>
                  <w:rPr>
                    <w:noProof/>
                    <w:webHidden/>
                  </w:rPr>
                  <w:t>9</w:t>
                </w:r>
                <w:r>
                  <w:rPr>
                    <w:noProof/>
                    <w:webHidden/>
                  </w:rPr>
                  <w:fldChar w:fldCharType="end"/>
                </w:r>
              </w:hyperlink>
            </w:p>
            <w:p w:rsidR="006D3AEB" w:rsidRDefault="006D3AEB" w14:paraId="0A415414" w14:textId="68DFD4DD">
              <w:pPr>
                <w:pStyle w:val="TOC2"/>
                <w:tabs>
                  <w:tab w:val="right" w:leader="dot" w:pos="9016"/>
                </w:tabs>
                <w:rPr>
                  <w:noProof/>
                </w:rPr>
              </w:pPr>
              <w:hyperlink w:history="1" w:anchor="_Toc214471164">
                <w:r w:rsidRPr="00987656">
                  <w:rPr>
                    <w:rStyle w:val="Hyperlink"/>
                    <w:noProof/>
                  </w:rPr>
                  <w:t>Building a High-Performance and Ethical Culture</w:t>
                </w:r>
                <w:r>
                  <w:rPr>
                    <w:noProof/>
                    <w:webHidden/>
                  </w:rPr>
                  <w:tab/>
                </w:r>
                <w:r>
                  <w:rPr>
                    <w:noProof/>
                    <w:webHidden/>
                  </w:rPr>
                  <w:fldChar w:fldCharType="begin"/>
                </w:r>
                <w:r>
                  <w:rPr>
                    <w:noProof/>
                    <w:webHidden/>
                  </w:rPr>
                  <w:instrText xml:space="preserve"> PAGEREF _Toc214471164 \h </w:instrText>
                </w:r>
                <w:r>
                  <w:rPr>
                    <w:noProof/>
                    <w:webHidden/>
                  </w:rPr>
                </w:r>
                <w:r>
                  <w:rPr>
                    <w:noProof/>
                    <w:webHidden/>
                  </w:rPr>
                  <w:fldChar w:fldCharType="separate"/>
                </w:r>
                <w:r>
                  <w:rPr>
                    <w:noProof/>
                    <w:webHidden/>
                  </w:rPr>
                  <w:t>9</w:t>
                </w:r>
                <w:r>
                  <w:rPr>
                    <w:noProof/>
                    <w:webHidden/>
                  </w:rPr>
                  <w:fldChar w:fldCharType="end"/>
                </w:r>
              </w:hyperlink>
            </w:p>
            <w:p w:rsidR="006D3AEB" w:rsidRDefault="006D3AEB" w14:paraId="07432AD5" w14:textId="114C03FF">
              <w:pPr>
                <w:pStyle w:val="TOC1"/>
                <w:tabs>
                  <w:tab w:val="right" w:leader="dot" w:pos="9016"/>
                </w:tabs>
                <w:rPr>
                  <w:noProof/>
                </w:rPr>
              </w:pPr>
              <w:hyperlink w:history="1" w:anchor="_Toc214471165">
                <w:r w:rsidRPr="00987656">
                  <w:rPr>
                    <w:rStyle w:val="Hyperlink"/>
                    <w:noProof/>
                  </w:rPr>
                  <w:t>Conclusion</w:t>
                </w:r>
                <w:r>
                  <w:rPr>
                    <w:noProof/>
                    <w:webHidden/>
                  </w:rPr>
                  <w:tab/>
                </w:r>
                <w:r>
                  <w:rPr>
                    <w:noProof/>
                    <w:webHidden/>
                  </w:rPr>
                  <w:fldChar w:fldCharType="begin"/>
                </w:r>
                <w:r>
                  <w:rPr>
                    <w:noProof/>
                    <w:webHidden/>
                  </w:rPr>
                  <w:instrText xml:space="preserve"> PAGEREF _Toc214471165 \h </w:instrText>
                </w:r>
                <w:r>
                  <w:rPr>
                    <w:noProof/>
                    <w:webHidden/>
                  </w:rPr>
                </w:r>
                <w:r>
                  <w:rPr>
                    <w:noProof/>
                    <w:webHidden/>
                  </w:rPr>
                  <w:fldChar w:fldCharType="separate"/>
                </w:r>
                <w:r>
                  <w:rPr>
                    <w:noProof/>
                    <w:webHidden/>
                  </w:rPr>
                  <w:t>10</w:t>
                </w:r>
                <w:r>
                  <w:rPr>
                    <w:noProof/>
                    <w:webHidden/>
                  </w:rPr>
                  <w:fldChar w:fldCharType="end"/>
                </w:r>
              </w:hyperlink>
            </w:p>
            <w:p w:rsidR="006D3AEB" w:rsidRDefault="006D3AEB" w14:paraId="36CEDD42" w14:textId="7E8FE068">
              <w:pPr>
                <w:pStyle w:val="TOC1"/>
                <w:tabs>
                  <w:tab w:val="right" w:leader="dot" w:pos="9016"/>
                </w:tabs>
                <w:rPr>
                  <w:noProof/>
                </w:rPr>
              </w:pPr>
              <w:hyperlink w:history="1" w:anchor="_Toc214471166">
                <w:r w:rsidRPr="00987656">
                  <w:rPr>
                    <w:rStyle w:val="Hyperlink"/>
                    <w:noProof/>
                  </w:rPr>
                  <w:t>References</w:t>
                </w:r>
                <w:r>
                  <w:rPr>
                    <w:noProof/>
                    <w:webHidden/>
                  </w:rPr>
                  <w:tab/>
                </w:r>
                <w:r>
                  <w:rPr>
                    <w:noProof/>
                    <w:webHidden/>
                  </w:rPr>
                  <w:fldChar w:fldCharType="begin"/>
                </w:r>
                <w:r>
                  <w:rPr>
                    <w:noProof/>
                    <w:webHidden/>
                  </w:rPr>
                  <w:instrText xml:space="preserve"> PAGEREF _Toc214471166 \h </w:instrText>
                </w:r>
                <w:r>
                  <w:rPr>
                    <w:noProof/>
                    <w:webHidden/>
                  </w:rPr>
                </w:r>
                <w:r>
                  <w:rPr>
                    <w:noProof/>
                    <w:webHidden/>
                  </w:rPr>
                  <w:fldChar w:fldCharType="separate"/>
                </w:r>
                <w:r>
                  <w:rPr>
                    <w:noProof/>
                    <w:webHidden/>
                  </w:rPr>
                  <w:t>11</w:t>
                </w:r>
                <w:r>
                  <w:rPr>
                    <w:noProof/>
                    <w:webHidden/>
                  </w:rPr>
                  <w:fldChar w:fldCharType="end"/>
                </w:r>
              </w:hyperlink>
            </w:p>
            <w:p w:rsidR="006D3AEB" w:rsidRDefault="006D3AEB" w14:paraId="301CDAD2" w14:textId="18DD5A14">
              <w:r>
                <w:rPr>
                  <w:b/>
                  <w:bCs/>
                </w:rPr>
                <w:fldChar w:fldCharType="end"/>
              </w:r>
            </w:p>
          </w:sdtContent>
        </w:sdt>
        <w:p w:rsidR="003B7A82" w:rsidRDefault="003B7A82" w14:paraId="5E5787A5" w14:textId="0391497C">
          <w:r>
            <w:br w:type="page"/>
          </w:r>
        </w:p>
      </w:sdtContent>
    </w:sdt>
    <w:p w:rsidR="004C0256" w:rsidP="006B66D0" w:rsidRDefault="005A6F0F" w14:paraId="6AEF654C" w14:textId="0A07070E">
      <w:pPr>
        <w:pStyle w:val="Heading1"/>
        <w:rPr>
          <w:rFonts w:ascii="Arial" w:hAnsi="Arial" w:cs="Arial"/>
        </w:rPr>
      </w:pPr>
      <w:bookmarkStart w:name="_Toc214471145" w:id="5"/>
      <w:r>
        <w:rPr>
          <w:rFonts w:ascii="Arial" w:hAnsi="Arial" w:cs="Arial"/>
        </w:rPr>
        <w:t>Introduction</w:t>
      </w:r>
      <w:bookmarkEnd w:id="5"/>
    </w:p>
    <w:p w:rsidR="00B05B82" w:rsidP="00B05B82" w:rsidRDefault="00E92B9B" w14:paraId="217A570F" w14:textId="0EE5A17A">
      <w:pPr>
        <w:rPr>
          <w:rFonts w:ascii="Arial" w:hAnsi="Arial" w:cs="Arial"/>
        </w:rPr>
      </w:pPr>
      <w:r w:rsidR="00E92B9B">
        <w:rPr>
          <w:rFonts w:ascii="Arial" w:hAnsi="Arial" w:cs="Arial"/>
        </w:rPr>
        <w:t xml:space="preserve">A </w:t>
      </w:r>
      <w:r w:rsidR="00E8428A">
        <w:rPr>
          <w:rFonts w:ascii="Arial" w:hAnsi="Arial" w:cs="Arial"/>
        </w:rPr>
        <w:t>high-performance</w:t>
      </w:r>
      <w:r w:rsidR="00E92B9B">
        <w:rPr>
          <w:rFonts w:ascii="Arial" w:hAnsi="Arial" w:cs="Arial"/>
        </w:rPr>
        <w:t xml:space="preserve"> culture </w:t>
      </w:r>
      <w:r w:rsidR="000B6020">
        <w:rPr>
          <w:rFonts w:ascii="Arial" w:hAnsi="Arial" w:cs="Arial"/>
        </w:rPr>
        <w:t>is about creating a workplace where people understand their roles, work well together and respond to challenges without</w:t>
      </w:r>
      <w:r w:rsidR="007B762D">
        <w:rPr>
          <w:rFonts w:ascii="Arial" w:hAnsi="Arial" w:cs="Arial"/>
        </w:rPr>
        <w:t xml:space="preserve"> things falling apart </w:t>
      </w:r>
      <w:sdt>
        <w:sdtPr>
          <w:rPr>
            <w:rFonts w:ascii="Arial" w:hAnsi="Arial" w:cs="Arial"/>
          </w:rPr>
          <w:id w:val="1045951262"/>
          <w:citation/>
          <w:placeholder>
            <w:docPart w:val="DefaultPlaceholder_1081868574"/>
          </w:placeholder>
        </w:sdtPr>
        <w:sdtContent>
          <w:r w:rsidR="00D77542">
            <w:rPr>
              <w:rFonts w:ascii="Arial" w:hAnsi="Arial" w:cs="Arial"/>
            </w:rPr>
            <w:fldChar w:fldCharType="begin"/>
          </w:r>
          <w:r w:rsidR="00D77542">
            <w:rPr>
              <w:rFonts w:ascii="Arial" w:hAnsi="Arial" w:cs="Arial"/>
            </w:rPr>
            <w:instrText xml:space="preserve"> CITATION Jos01 \l 2057 </w:instrText>
          </w:r>
          <w:r w:rsidR="00D77542">
            <w:rPr>
              <w:rFonts w:ascii="Arial" w:hAnsi="Arial" w:cs="Arial"/>
            </w:rPr>
            <w:fldChar w:fldCharType="separate"/>
          </w:r>
          <w:r w:rsidRPr="00D77542" w:rsidR="00D77542">
            <w:rPr>
              <w:rFonts w:ascii="Arial" w:hAnsi="Arial" w:cs="Arial"/>
              <w:noProof/>
            </w:rPr>
            <w:t>(Joshi, 2001)</w:t>
          </w:r>
          <w:r w:rsidR="00D77542">
            <w:rPr>
              <w:rFonts w:ascii="Arial" w:hAnsi="Arial" w:cs="Arial"/>
            </w:rPr>
            <w:fldChar w:fldCharType="end"/>
          </w:r>
        </w:sdtContent>
        <w:sdtEndPr>
          <w:rPr>
            <w:rFonts w:ascii="Arial" w:hAnsi="Arial" w:cs="Arial"/>
          </w:rPr>
        </w:sdtEndPr>
      </w:sdt>
      <w:r w:rsidR="007B762D">
        <w:rPr>
          <w:rFonts w:ascii="Arial" w:hAnsi="Arial" w:cs="Arial"/>
        </w:rPr>
        <w:t>. When a culture like this exists</w:t>
      </w:r>
      <w:r w:rsidR="00713A03">
        <w:rPr>
          <w:rFonts w:ascii="Arial" w:hAnsi="Arial" w:cs="Arial"/>
        </w:rPr>
        <w:t xml:space="preserve">, employees tend to be more engaged, </w:t>
      </w:r>
      <w:r w:rsidR="00E8428A">
        <w:rPr>
          <w:rFonts w:ascii="Arial" w:hAnsi="Arial" w:cs="Arial"/>
        </w:rPr>
        <w:t>responsible,</w:t>
      </w:r>
      <w:r w:rsidR="00713A03">
        <w:rPr>
          <w:rFonts w:ascii="Arial" w:hAnsi="Arial" w:cs="Arial"/>
        </w:rPr>
        <w:t xml:space="preserve"> and supportive of one </w:t>
      </w:r>
      <w:r w:rsidR="00E8428A">
        <w:rPr>
          <w:rFonts w:ascii="Arial" w:hAnsi="Arial" w:cs="Arial"/>
        </w:rPr>
        <w:t>another</w:t>
      </w:r>
      <w:r w:rsidR="00C14B55">
        <w:rPr>
          <w:rFonts w:ascii="Arial" w:hAnsi="Arial" w:cs="Arial"/>
        </w:rPr>
        <w:t xml:space="preserve"> which </w:t>
      </w:r>
      <w:r w:rsidR="00E8428A">
        <w:rPr>
          <w:rFonts w:ascii="Arial" w:hAnsi="Arial" w:cs="Arial"/>
        </w:rPr>
        <w:t>naturally</w:t>
      </w:r>
      <w:r w:rsidR="00C14B55">
        <w:rPr>
          <w:rFonts w:ascii="Arial" w:hAnsi="Arial" w:cs="Arial"/>
        </w:rPr>
        <w:t xml:space="preserve"> makes teamwork and collaboration stronger </w:t>
      </w:r>
      <w:sdt>
        <w:sdtPr>
          <w:rPr>
            <w:rFonts w:ascii="Arial" w:hAnsi="Arial" w:cs="Arial"/>
          </w:rPr>
          <w:id w:val="985587232"/>
          <w:citation/>
          <w:placeholder>
            <w:docPart w:val="DefaultPlaceholder_1081868574"/>
          </w:placeholder>
        </w:sdtPr>
        <w:sdtContent>
          <w:r w:rsidR="004963FB">
            <w:rPr>
              <w:rFonts w:ascii="Arial" w:hAnsi="Arial" w:cs="Arial"/>
            </w:rPr>
            <w:fldChar w:fldCharType="begin"/>
          </w:r>
          <w:r w:rsidR="004963FB">
            <w:rPr>
              <w:rFonts w:ascii="Arial" w:hAnsi="Arial" w:cs="Arial"/>
            </w:rPr>
            <w:instrText xml:space="preserve"> CITATION Arm06 \l 2057 </w:instrText>
          </w:r>
          <w:r w:rsidR="004963FB">
            <w:rPr>
              <w:rFonts w:ascii="Arial" w:hAnsi="Arial" w:cs="Arial"/>
            </w:rPr>
            <w:fldChar w:fldCharType="separate"/>
          </w:r>
          <w:r w:rsidRPr="004963FB" w:rsidR="004963FB">
            <w:rPr>
              <w:rFonts w:ascii="Arial" w:hAnsi="Arial" w:cs="Arial"/>
              <w:noProof/>
            </w:rPr>
            <w:t>(Armstrong, 2006)</w:t>
          </w:r>
          <w:r w:rsidR="004963FB">
            <w:rPr>
              <w:rFonts w:ascii="Arial" w:hAnsi="Arial" w:cs="Arial"/>
            </w:rPr>
            <w:fldChar w:fldCharType="end"/>
          </w:r>
        </w:sdtContent>
        <w:sdtEndPr>
          <w:rPr>
            <w:rFonts w:ascii="Arial" w:hAnsi="Arial" w:cs="Arial"/>
          </w:rPr>
        </w:sdtEndPr>
      </w:sdt>
      <w:r w:rsidR="00C14B55">
        <w:rPr>
          <w:rFonts w:ascii="Arial" w:hAnsi="Arial" w:cs="Arial"/>
        </w:rPr>
        <w:t xml:space="preserve">. Shared values, </w:t>
      </w:r>
      <w:r w:rsidR="00E8428A">
        <w:rPr>
          <w:rFonts w:ascii="Arial" w:hAnsi="Arial" w:cs="Arial"/>
        </w:rPr>
        <w:t>fairness,</w:t>
      </w:r>
      <w:r w:rsidR="00C14B55">
        <w:rPr>
          <w:rFonts w:ascii="Arial" w:hAnsi="Arial" w:cs="Arial"/>
        </w:rPr>
        <w:t xml:space="preserve"> and a sense of doing the right thi</w:t>
      </w:r>
      <w:r w:rsidR="00B46898">
        <w:rPr>
          <w:rFonts w:ascii="Arial" w:hAnsi="Arial" w:cs="Arial"/>
        </w:rPr>
        <w:t xml:space="preserve">ng all have </w:t>
      </w:r>
      <w:bookmarkStart w:name="_Int_2QHWXZbc" w:id="598290244"/>
      <w:r w:rsidR="00B46898">
        <w:rPr>
          <w:rFonts w:ascii="Arial" w:hAnsi="Arial" w:cs="Arial"/>
        </w:rPr>
        <w:t xml:space="preserve">a big impact</w:t>
      </w:r>
      <w:bookmarkEnd w:id="598290244"/>
      <w:r w:rsidR="00B46898">
        <w:rPr>
          <w:rFonts w:ascii="Arial" w:hAnsi="Arial" w:cs="Arial"/>
        </w:rPr>
        <w:t xml:space="preserve"> on how people behave at work </w:t>
      </w:r>
      <w:sdt>
        <w:sdtPr>
          <w:rPr>
            <w:rFonts w:ascii="Arial" w:hAnsi="Arial" w:cs="Arial"/>
          </w:rPr>
          <w:id w:val="-173347586"/>
          <w:citation/>
          <w:placeholder>
            <w:docPart w:val="DefaultPlaceholder_1081868574"/>
          </w:placeholder>
        </w:sdtPr>
        <w:sdtContent>
          <w:r w:rsidR="004532FE">
            <w:rPr>
              <w:rFonts w:ascii="Arial" w:hAnsi="Arial" w:cs="Arial"/>
            </w:rPr>
            <w:fldChar w:fldCharType="begin"/>
          </w:r>
          <w:r w:rsidR="004532FE">
            <w:rPr>
              <w:rFonts w:ascii="Arial" w:hAnsi="Arial" w:cs="Arial"/>
            </w:rPr>
            <w:instrText xml:space="preserve"> CITATION Jue98 \l 2057 </w:instrText>
          </w:r>
          <w:r w:rsidR="004532FE">
            <w:rPr>
              <w:rFonts w:ascii="Arial" w:hAnsi="Arial" w:cs="Arial"/>
            </w:rPr>
            <w:fldChar w:fldCharType="separate"/>
          </w:r>
          <w:r w:rsidRPr="004532FE" w:rsidR="004532FE">
            <w:rPr>
              <w:rFonts w:ascii="Arial" w:hAnsi="Arial" w:cs="Arial"/>
              <w:noProof/>
            </w:rPr>
            <w:t>(Juechter, 1998)</w:t>
          </w:r>
          <w:r w:rsidR="004532FE">
            <w:rPr>
              <w:rFonts w:ascii="Arial" w:hAnsi="Arial" w:cs="Arial"/>
            </w:rPr>
            <w:fldChar w:fldCharType="end"/>
          </w:r>
        </w:sdtContent>
        <w:sdtEndPr>
          <w:rPr>
            <w:rFonts w:ascii="Arial" w:hAnsi="Arial" w:cs="Arial"/>
          </w:rPr>
        </w:sdtEndPr>
      </w:sdt>
      <w:r w:rsidR="00B46898">
        <w:rPr>
          <w:rFonts w:ascii="Arial" w:hAnsi="Arial" w:cs="Arial"/>
        </w:rPr>
        <w:t>.</w:t>
      </w:r>
    </w:p>
    <w:p w:rsidR="00B46898" w:rsidP="00B05B82" w:rsidRDefault="00B46898" w14:paraId="38AAB672" w14:textId="2B21B235">
      <w:pPr>
        <w:rPr>
          <w:rFonts w:ascii="Arial" w:hAnsi="Arial" w:cs="Arial"/>
        </w:rPr>
      </w:pPr>
      <w:r w:rsidR="00B46898">
        <w:rPr>
          <w:rFonts w:ascii="Arial" w:hAnsi="Arial" w:cs="Arial"/>
        </w:rPr>
        <w:t>This report focuses on McDonalds, exploring how its culture, context</w:t>
      </w:r>
      <w:r w:rsidR="00DC0D13">
        <w:rPr>
          <w:rFonts w:ascii="Arial" w:hAnsi="Arial" w:cs="Arial"/>
        </w:rPr>
        <w:t xml:space="preserve"> and approach to ethics help create a strong and high performing environment. Burger King is used later for comparison to highlight the differences in culture and ethical practice between the two organisations. </w:t>
      </w:r>
      <w:r w:rsidR="00132C04">
        <w:rPr>
          <w:rFonts w:ascii="Arial" w:hAnsi="Arial" w:cs="Arial"/>
        </w:rPr>
        <w:t>The first part of the report looks at McDonalds culture and internal environment</w:t>
      </w:r>
      <w:r w:rsidR="00BF5623">
        <w:rPr>
          <w:rFonts w:ascii="Arial" w:hAnsi="Arial" w:cs="Arial"/>
        </w:rPr>
        <w:t xml:space="preserve">, using well known cultural frameworks such as </w:t>
      </w:r>
      <w:sdt>
        <w:sdtPr>
          <w:rPr>
            <w:rFonts w:ascii="Arial" w:hAnsi="Arial" w:cs="Arial"/>
          </w:rPr>
          <w:id w:val="1770885303"/>
          <w:citation/>
          <w:placeholder>
            <w:docPart w:val="DefaultPlaceholder_1081868574"/>
          </w:placeholder>
        </w:sdtPr>
        <w:sdtContent>
          <w:r w:rsidR="00BF4A86">
            <w:rPr>
              <w:rFonts w:ascii="Arial" w:hAnsi="Arial" w:cs="Arial"/>
            </w:rPr>
            <w:fldChar w:fldCharType="begin"/>
          </w:r>
          <w:r w:rsidR="00BF4A86">
            <w:rPr>
              <w:rFonts w:ascii="Arial" w:hAnsi="Arial" w:cs="Arial"/>
            </w:rPr>
            <w:instrText xml:space="preserve"> CITATION Sch10 \l 2057 </w:instrText>
          </w:r>
          <w:r w:rsidR="00BF4A86">
            <w:rPr>
              <w:rFonts w:ascii="Arial" w:hAnsi="Arial" w:cs="Arial"/>
            </w:rPr>
            <w:fldChar w:fldCharType="separate"/>
          </w:r>
          <w:r w:rsidRPr="00BF4A86" w:rsidR="00BF4A86">
            <w:rPr>
              <w:rFonts w:ascii="Arial" w:hAnsi="Arial" w:cs="Arial"/>
              <w:noProof/>
            </w:rPr>
            <w:t>(Schein, 2010)</w:t>
          </w:r>
          <w:r w:rsidR="00BF4A86">
            <w:rPr>
              <w:rFonts w:ascii="Arial" w:hAnsi="Arial" w:cs="Arial"/>
            </w:rPr>
            <w:fldChar w:fldCharType="end"/>
          </w:r>
        </w:sdtContent>
        <w:sdtEndPr>
          <w:rPr>
            <w:rFonts w:ascii="Arial" w:hAnsi="Arial" w:cs="Arial"/>
          </w:rPr>
        </w:sdtEndPr>
      </w:sdt>
      <w:r w:rsidR="00BF5623">
        <w:rPr>
          <w:rFonts w:ascii="Arial" w:hAnsi="Arial" w:cs="Arial"/>
        </w:rPr>
        <w:t xml:space="preserve"> three levels of culture, </w:t>
      </w:r>
      <w:sdt>
        <w:sdtPr>
          <w:rPr>
            <w:rFonts w:ascii="Arial" w:hAnsi="Arial" w:cs="Arial"/>
          </w:rPr>
          <w:id w:val="1928616495"/>
          <w:citation/>
          <w:placeholder>
            <w:docPart w:val="DefaultPlaceholder_1081868574"/>
          </w:placeholder>
        </w:sdtPr>
        <w:sdtContent>
          <w:r w:rsidR="00C21F7B">
            <w:rPr>
              <w:rFonts w:ascii="Arial" w:hAnsi="Arial" w:cs="Arial"/>
            </w:rPr>
            <w:fldChar w:fldCharType="begin"/>
          </w:r>
          <w:r w:rsidR="00C21F7B">
            <w:rPr>
              <w:rFonts w:ascii="Arial" w:hAnsi="Arial" w:cs="Arial"/>
            </w:rPr>
            <w:instrText xml:space="preserve"> CITATION Han93 \l 2057 </w:instrText>
          </w:r>
          <w:r w:rsidR="00C21F7B">
            <w:rPr>
              <w:rFonts w:ascii="Arial" w:hAnsi="Arial" w:cs="Arial"/>
            </w:rPr>
            <w:fldChar w:fldCharType="separate"/>
          </w:r>
          <w:r w:rsidRPr="00C21F7B" w:rsidR="00C21F7B">
            <w:rPr>
              <w:rFonts w:ascii="Arial" w:hAnsi="Arial" w:cs="Arial"/>
              <w:noProof/>
            </w:rPr>
            <w:t>(Handy, 1993)</w:t>
          </w:r>
          <w:r w:rsidR="00C21F7B">
            <w:rPr>
              <w:rFonts w:ascii="Arial" w:hAnsi="Arial" w:cs="Arial"/>
            </w:rPr>
            <w:fldChar w:fldCharType="end"/>
          </w:r>
        </w:sdtContent>
        <w:sdtEndPr>
          <w:rPr>
            <w:rFonts w:ascii="Arial" w:hAnsi="Arial" w:cs="Arial"/>
          </w:rPr>
        </w:sdtEndPr>
      </w:sdt>
      <w:r w:rsidR="00B65CEC">
        <w:rPr>
          <w:rFonts w:ascii="Arial" w:hAnsi="Arial" w:cs="Arial"/>
        </w:rPr>
        <w:t xml:space="preserve"> </w:t>
      </w:r>
      <w:r w:rsidR="6FC72AC3">
        <w:rPr>
          <w:rFonts w:ascii="Arial" w:hAnsi="Arial" w:cs="Arial"/>
        </w:rPr>
        <w:t xml:space="preserve">typologies,</w:t>
      </w:r>
      <w:r w:rsidR="00B65CEC">
        <w:rPr>
          <w:rFonts w:ascii="Arial" w:hAnsi="Arial" w:cs="Arial"/>
        </w:rPr>
        <w:t xml:space="preserve"> and </w:t>
      </w:r>
      <w:sdt>
        <w:sdtPr>
          <w:rPr>
            <w:rFonts w:ascii="Arial" w:hAnsi="Arial" w:cs="Arial"/>
          </w:rPr>
          <w:id w:val="-1356257514"/>
          <w:citation/>
          <w:placeholder>
            <w:docPart w:val="DefaultPlaceholder_1081868574"/>
          </w:placeholder>
        </w:sdtPr>
        <w:sdtContent>
          <w:r w:rsidR="00974341">
            <w:rPr>
              <w:rFonts w:ascii="Arial" w:hAnsi="Arial" w:cs="Arial"/>
            </w:rPr>
            <w:fldChar w:fldCharType="begin"/>
          </w:r>
          <w:r w:rsidR="00960837">
            <w:rPr>
              <w:rFonts w:ascii="Arial" w:hAnsi="Arial" w:cs="Arial"/>
            </w:rPr>
            <w:instrText xml:space="preserve">CITATION Joh99 \l 2057 </w:instrText>
          </w:r>
          <w:r w:rsidR="00974341">
            <w:rPr>
              <w:rFonts w:ascii="Arial" w:hAnsi="Arial" w:cs="Arial"/>
            </w:rPr>
            <w:fldChar w:fldCharType="separate"/>
          </w:r>
          <w:r w:rsidRPr="00960837" w:rsidR="00960837">
            <w:rPr>
              <w:rFonts w:ascii="Arial" w:hAnsi="Arial" w:cs="Arial"/>
              <w:noProof/>
            </w:rPr>
            <w:t>(Johnson, 1999)</w:t>
          </w:r>
          <w:r w:rsidR="00974341">
            <w:rPr>
              <w:rFonts w:ascii="Arial" w:hAnsi="Arial" w:cs="Arial"/>
            </w:rPr>
            <w:fldChar w:fldCharType="end"/>
          </w:r>
        </w:sdtContent>
        <w:sdtEndPr>
          <w:rPr>
            <w:rFonts w:ascii="Arial" w:hAnsi="Arial" w:cs="Arial"/>
          </w:rPr>
        </w:sdtEndPr>
      </w:sdt>
      <w:r w:rsidR="00B65CEC">
        <w:rPr>
          <w:rFonts w:ascii="Arial" w:hAnsi="Arial" w:cs="Arial"/>
        </w:rPr>
        <w:t xml:space="preserve"> cultural web</w:t>
      </w:r>
      <w:r w:rsidR="005B6410">
        <w:rPr>
          <w:rFonts w:ascii="Arial" w:hAnsi="Arial" w:cs="Arial"/>
        </w:rPr>
        <w:t xml:space="preserve">. The second part explores McDonalds place within the wider </w:t>
      </w:r>
      <w:r w:rsidR="006F145D">
        <w:rPr>
          <w:rFonts w:ascii="Arial" w:hAnsi="Arial" w:cs="Arial"/>
        </w:rPr>
        <w:t>environment</w:t>
      </w:r>
      <w:r w:rsidR="005B6410">
        <w:rPr>
          <w:rFonts w:ascii="Arial" w:hAnsi="Arial" w:cs="Arial"/>
        </w:rPr>
        <w:t xml:space="preserve"> using tools like PESTEL</w:t>
      </w:r>
      <w:sdt>
        <w:sdtPr>
          <w:rPr>
            <w:rFonts w:ascii="Arial" w:hAnsi="Arial" w:cs="Arial"/>
          </w:rPr>
          <w:id w:val="-1058318504"/>
          <w:citation/>
          <w:placeholder>
            <w:docPart w:val="DefaultPlaceholder_1081868574"/>
          </w:placeholder>
        </w:sdtPr>
        <w:sdtContent>
          <w:r w:rsidR="00BB4F35">
            <w:rPr>
              <w:rFonts w:ascii="Arial" w:hAnsi="Arial" w:cs="Arial"/>
            </w:rPr>
            <w:fldChar w:fldCharType="begin"/>
          </w:r>
          <w:r w:rsidR="00BB4F35">
            <w:rPr>
              <w:rFonts w:ascii="Arial" w:hAnsi="Arial" w:cs="Arial"/>
            </w:rPr>
            <w:instrText xml:space="preserve"> CITATION Yük12 \l 2057 </w:instrText>
          </w:r>
          <w:r w:rsidR="00BB4F35">
            <w:rPr>
              <w:rFonts w:ascii="Arial" w:hAnsi="Arial" w:cs="Arial"/>
            </w:rPr>
            <w:fldChar w:fldCharType="separate"/>
          </w:r>
          <w:r w:rsidR="00BB4F35">
            <w:rPr>
              <w:rFonts w:ascii="Arial" w:hAnsi="Arial" w:cs="Arial"/>
              <w:noProof/>
            </w:rPr>
            <w:t xml:space="preserve"> </w:t>
          </w:r>
          <w:r w:rsidRPr="00BB4F35" w:rsidR="00BB4F35">
            <w:rPr>
              <w:rFonts w:ascii="Arial" w:hAnsi="Arial" w:cs="Arial"/>
              <w:noProof/>
            </w:rPr>
            <w:t>(Yüksel, 2012)</w:t>
          </w:r>
          <w:r w:rsidR="00BB4F35">
            <w:rPr>
              <w:rFonts w:ascii="Arial" w:hAnsi="Arial" w:cs="Arial"/>
            </w:rPr>
            <w:fldChar w:fldCharType="end"/>
          </w:r>
        </w:sdtContent>
        <w:sdtEndPr>
          <w:rPr>
            <w:rFonts w:ascii="Arial" w:hAnsi="Arial" w:cs="Arial"/>
          </w:rPr>
        </w:sdtEndPr>
      </w:sdt>
      <w:r w:rsidR="005B6410">
        <w:rPr>
          <w:rFonts w:ascii="Arial" w:hAnsi="Arial" w:cs="Arial"/>
        </w:rPr>
        <w:t>, SWOT</w:t>
      </w:r>
      <w:sdt>
        <w:sdtPr>
          <w:rPr>
            <w:rFonts w:ascii="Arial" w:hAnsi="Arial" w:cs="Arial"/>
          </w:rPr>
          <w:id w:val="1276752849"/>
          <w:citation/>
          <w:placeholder>
            <w:docPart w:val="DefaultPlaceholder_1081868574"/>
          </w:placeholder>
        </w:sdtPr>
        <w:sdtContent>
          <w:r w:rsidR="00B317B1">
            <w:rPr>
              <w:rFonts w:ascii="Arial" w:hAnsi="Arial" w:cs="Arial"/>
            </w:rPr>
            <w:fldChar w:fldCharType="begin"/>
          </w:r>
          <w:r w:rsidR="00B317B1">
            <w:rPr>
              <w:rFonts w:ascii="Arial" w:hAnsi="Arial" w:cs="Arial"/>
            </w:rPr>
            <w:instrText xml:space="preserve"> CITATION Lei09 \l 2057 </w:instrText>
          </w:r>
          <w:r w:rsidR="00B317B1">
            <w:rPr>
              <w:rFonts w:ascii="Arial" w:hAnsi="Arial" w:cs="Arial"/>
            </w:rPr>
            <w:fldChar w:fldCharType="separate"/>
          </w:r>
          <w:r w:rsidR="00B317B1">
            <w:rPr>
              <w:rFonts w:ascii="Arial" w:hAnsi="Arial" w:cs="Arial"/>
              <w:noProof/>
            </w:rPr>
            <w:t xml:space="preserve"> </w:t>
          </w:r>
          <w:r w:rsidRPr="00B317B1" w:rsidR="00B317B1">
            <w:rPr>
              <w:rFonts w:ascii="Arial" w:hAnsi="Arial" w:cs="Arial"/>
              <w:noProof/>
            </w:rPr>
            <w:t>(Leigh, 2009)</w:t>
          </w:r>
          <w:r w:rsidR="00B317B1">
            <w:rPr>
              <w:rFonts w:ascii="Arial" w:hAnsi="Arial" w:cs="Arial"/>
            </w:rPr>
            <w:fldChar w:fldCharType="end"/>
          </w:r>
        </w:sdtContent>
        <w:sdtEndPr>
          <w:rPr>
            <w:rFonts w:ascii="Arial" w:hAnsi="Arial" w:cs="Arial"/>
          </w:rPr>
        </w:sdtEndPr>
      </w:sdt>
      <w:r w:rsidR="005B6410">
        <w:rPr>
          <w:rFonts w:ascii="Arial" w:hAnsi="Arial" w:cs="Arial"/>
        </w:rPr>
        <w:t xml:space="preserve"> and the McKinsey 7S model</w:t>
      </w:r>
      <w:sdt>
        <w:sdtPr>
          <w:rPr>
            <w:rFonts w:ascii="Arial" w:hAnsi="Arial" w:cs="Arial"/>
          </w:rPr>
          <w:id w:val="-1707251794"/>
          <w:citation/>
          <w:placeholder>
            <w:docPart w:val="DefaultPlaceholder_1081868574"/>
          </w:placeholder>
        </w:sdtPr>
        <w:sdtContent>
          <w:r w:rsidR="000C0AF8">
            <w:rPr>
              <w:rFonts w:ascii="Arial" w:hAnsi="Arial" w:cs="Arial"/>
            </w:rPr>
            <w:fldChar w:fldCharType="begin"/>
          </w:r>
          <w:r w:rsidR="000C0AF8">
            <w:rPr>
              <w:rFonts w:ascii="Arial" w:hAnsi="Arial" w:cs="Arial"/>
            </w:rPr>
            <w:instrText xml:space="preserve"> CITATION Pet11 \l 2057 </w:instrText>
          </w:r>
          <w:r w:rsidR="000C0AF8">
            <w:rPr>
              <w:rFonts w:ascii="Arial" w:hAnsi="Arial" w:cs="Arial"/>
            </w:rPr>
            <w:fldChar w:fldCharType="separate"/>
          </w:r>
          <w:r w:rsidR="000C0AF8">
            <w:rPr>
              <w:rFonts w:ascii="Arial" w:hAnsi="Arial" w:cs="Arial"/>
              <w:noProof/>
            </w:rPr>
            <w:t xml:space="preserve"> </w:t>
          </w:r>
          <w:r w:rsidRPr="000C0AF8" w:rsidR="000C0AF8">
            <w:rPr>
              <w:rFonts w:ascii="Arial" w:hAnsi="Arial" w:cs="Arial"/>
              <w:noProof/>
            </w:rPr>
            <w:t>(Peters, 2011)</w:t>
          </w:r>
          <w:r w:rsidR="000C0AF8">
            <w:rPr>
              <w:rFonts w:ascii="Arial" w:hAnsi="Arial" w:cs="Arial"/>
            </w:rPr>
            <w:fldChar w:fldCharType="end"/>
          </w:r>
        </w:sdtContent>
        <w:sdtEndPr>
          <w:rPr>
            <w:rFonts w:ascii="Arial" w:hAnsi="Arial" w:cs="Arial"/>
          </w:rPr>
        </w:sdtEndPr>
      </w:sdt>
      <w:r w:rsidR="00107114">
        <w:rPr>
          <w:rFonts w:ascii="Arial" w:hAnsi="Arial" w:cs="Arial"/>
        </w:rPr>
        <w:t xml:space="preserve">. The </w:t>
      </w:r>
      <w:r w:rsidR="006F145D">
        <w:rPr>
          <w:rFonts w:ascii="Arial" w:hAnsi="Arial" w:cs="Arial"/>
        </w:rPr>
        <w:t>last section</w:t>
      </w:r>
      <w:r w:rsidR="00107114">
        <w:rPr>
          <w:rFonts w:ascii="Arial" w:hAnsi="Arial" w:cs="Arial"/>
        </w:rPr>
        <w:t xml:space="preserve"> compares McDonalds and Burger King, showing how culture and ethics influence the way employees behave and work together.</w:t>
      </w:r>
    </w:p>
    <w:p w:rsidRPr="00B05B82" w:rsidR="002235A4" w:rsidP="00B05B82" w:rsidRDefault="002235A4" w14:paraId="3A280CC2" w14:textId="680BE5A9">
      <w:pPr>
        <w:rPr>
          <w:rFonts w:ascii="Arial" w:hAnsi="Arial" w:cs="Arial"/>
        </w:rPr>
      </w:pPr>
      <w:r w:rsidR="002235A4">
        <w:rPr>
          <w:rFonts w:ascii="Arial" w:hAnsi="Arial" w:cs="Arial"/>
        </w:rPr>
        <w:t>The goal is to show that high performance culture is not just about rules or speed, it is about trust, feeling safe to speak up, learning on the job and doing the right thing</w:t>
      </w:r>
      <w:sdt>
        <w:sdtPr>
          <w:rPr>
            <w:rFonts w:ascii="Arial" w:hAnsi="Arial" w:cs="Arial"/>
          </w:rPr>
          <w:id w:val="2047248441"/>
          <w:citation/>
          <w:placeholder>
            <w:docPart w:val="DefaultPlaceholder_1081868574"/>
          </w:placeholder>
        </w:sdtPr>
        <w:sdtContent>
          <w:r w:rsidR="00532475">
            <w:rPr>
              <w:rFonts w:ascii="Arial" w:hAnsi="Arial" w:cs="Arial"/>
            </w:rPr>
            <w:fldChar w:fldCharType="begin"/>
          </w:r>
          <w:r w:rsidR="00532475">
            <w:rPr>
              <w:rFonts w:ascii="Arial" w:hAnsi="Arial" w:cs="Arial"/>
            </w:rPr>
            <w:instrText xml:space="preserve"> CITATION Edm18 \l 2057 </w:instrText>
          </w:r>
          <w:r w:rsidR="00532475">
            <w:rPr>
              <w:rFonts w:ascii="Arial" w:hAnsi="Arial" w:cs="Arial"/>
            </w:rPr>
            <w:fldChar w:fldCharType="separate"/>
          </w:r>
          <w:r w:rsidR="00532475">
            <w:rPr>
              <w:rFonts w:ascii="Arial" w:hAnsi="Arial" w:cs="Arial"/>
              <w:noProof/>
            </w:rPr>
            <w:t xml:space="preserve"> </w:t>
          </w:r>
          <w:r w:rsidRPr="00532475" w:rsidR="00532475">
            <w:rPr>
              <w:rFonts w:ascii="Arial" w:hAnsi="Arial" w:cs="Arial"/>
              <w:noProof/>
            </w:rPr>
            <w:t>(Edmondson, 2018)</w:t>
          </w:r>
          <w:r w:rsidR="00532475">
            <w:rPr>
              <w:rFonts w:ascii="Arial" w:hAnsi="Arial" w:cs="Arial"/>
            </w:rPr>
            <w:fldChar w:fldCharType="end"/>
          </w:r>
        </w:sdtContent>
        <w:sdtEndPr>
          <w:rPr>
            <w:rFonts w:ascii="Arial" w:hAnsi="Arial" w:cs="Arial"/>
          </w:rPr>
        </w:sdtEndPr>
      </w:sdt>
      <w:r w:rsidR="002235A4">
        <w:rPr>
          <w:rFonts w:ascii="Arial" w:hAnsi="Arial" w:cs="Arial"/>
        </w:rPr>
        <w:t>. When these are in place staff are more motivated</w:t>
      </w:r>
      <w:r w:rsidR="00580FC0">
        <w:rPr>
          <w:rFonts w:ascii="Arial" w:hAnsi="Arial" w:cs="Arial"/>
        </w:rPr>
        <w:t xml:space="preserve">, </w:t>
      </w:r>
      <w:r w:rsidR="4E1AF50A">
        <w:rPr>
          <w:rFonts w:ascii="Arial" w:hAnsi="Arial" w:cs="Arial"/>
        </w:rPr>
        <w:t>accountable,</w:t>
      </w:r>
      <w:r w:rsidR="00580FC0">
        <w:rPr>
          <w:rFonts w:ascii="Arial" w:hAnsi="Arial" w:cs="Arial"/>
        </w:rPr>
        <w:t xml:space="preserve"> and able to work together effectively. Understanding these factors help organisations keep standards consistent, support employees and respond quickly to change.</w:t>
      </w:r>
    </w:p>
    <w:p w:rsidR="005A6F0F" w:rsidP="005A6F0F" w:rsidRDefault="00855B6C" w14:paraId="37764269" w14:textId="624DD1B4">
      <w:pPr>
        <w:pStyle w:val="Heading1"/>
      </w:pPr>
      <w:bookmarkStart w:name="_Toc214471146" w:id="6"/>
      <w:r>
        <w:t>Organisational Culture and Context</w:t>
      </w:r>
      <w:bookmarkEnd w:id="6"/>
    </w:p>
    <w:p w:rsidR="00F434FE" w:rsidP="00F434FE" w:rsidRDefault="00DC2F88" w14:paraId="1A6CAAB2" w14:textId="1148E17A">
      <w:pPr>
        <w:pStyle w:val="Heading2"/>
      </w:pPr>
      <w:bookmarkStart w:name="_Toc214471147" w:id="7"/>
      <w:r>
        <w:t>Organisational Culture</w:t>
      </w:r>
      <w:r w:rsidR="007703AC">
        <w:t xml:space="preserve"> at McDonald’s</w:t>
      </w:r>
      <w:bookmarkEnd w:id="7"/>
    </w:p>
    <w:p w:rsidR="00111ABB" w:rsidP="00111ABB" w:rsidRDefault="00EE3B92" w14:paraId="5BFC37DF" w14:textId="23EBD74B">
      <w:pPr>
        <w:rPr>
          <w:rFonts w:ascii="Arial" w:hAnsi="Arial" w:cs="Arial"/>
        </w:rPr>
      </w:pPr>
      <w:r w:rsidR="00EE3B92">
        <w:rPr>
          <w:rFonts w:ascii="Arial" w:hAnsi="Arial" w:cs="Arial"/>
        </w:rPr>
        <w:t xml:space="preserve">Understanding culture within an organisation like </w:t>
      </w:r>
      <w:r w:rsidR="00FF6D18">
        <w:rPr>
          <w:rFonts w:ascii="Arial" w:hAnsi="Arial" w:cs="Arial"/>
        </w:rPr>
        <w:t>McDonald’s</w:t>
      </w:r>
      <w:r w:rsidR="00EE3B92">
        <w:rPr>
          <w:rFonts w:ascii="Arial" w:hAnsi="Arial" w:cs="Arial"/>
        </w:rPr>
        <w:t xml:space="preserve"> is key to recognising why it </w:t>
      </w:r>
      <w:r w:rsidR="00EE3B92">
        <w:rPr>
          <w:rFonts w:ascii="Arial" w:hAnsi="Arial" w:cs="Arial"/>
        </w:rPr>
        <w:t xml:space="preserve">operates</w:t>
      </w:r>
      <w:r w:rsidR="00EE3B92">
        <w:rPr>
          <w:rFonts w:ascii="Arial" w:hAnsi="Arial" w:cs="Arial"/>
        </w:rPr>
        <w:t xml:space="preserve"> the way it does. Organisational culture can be thought of as the shared values, habits and unwritten rules that guide how people behave at work</w:t>
      </w:r>
      <w:sdt>
        <w:sdtPr>
          <w:rPr>
            <w:rFonts w:ascii="Arial" w:hAnsi="Arial" w:cs="Arial"/>
          </w:rPr>
          <w:id w:val="-263619812"/>
          <w:citation/>
          <w:placeholder>
            <w:docPart w:val="DefaultPlaceholder_1081868574"/>
          </w:placeholder>
        </w:sdtPr>
        <w:sdtContent>
          <w:r w:rsidR="00800C81">
            <w:rPr>
              <w:rFonts w:ascii="Arial" w:hAnsi="Arial" w:cs="Arial"/>
            </w:rPr>
            <w:fldChar w:fldCharType="begin"/>
          </w:r>
          <w:r w:rsidR="004B6EF8">
            <w:rPr>
              <w:rFonts w:ascii="Arial" w:hAnsi="Arial" w:cs="Arial"/>
            </w:rPr>
            <w:instrText xml:space="preserve">CITATION Sch16 \l 2057 </w:instrText>
          </w:r>
          <w:r w:rsidR="00800C81">
            <w:rPr>
              <w:rFonts w:ascii="Arial" w:hAnsi="Arial" w:cs="Arial"/>
            </w:rPr>
            <w:fldChar w:fldCharType="separate"/>
          </w:r>
          <w:r w:rsidR="004B6EF8">
            <w:rPr>
              <w:rFonts w:ascii="Arial" w:hAnsi="Arial" w:cs="Arial"/>
              <w:noProof/>
            </w:rPr>
            <w:t xml:space="preserve"> </w:t>
          </w:r>
          <w:r w:rsidRPr="004B6EF8" w:rsidR="004B6EF8">
            <w:rPr>
              <w:rFonts w:ascii="Arial" w:hAnsi="Arial" w:cs="Arial"/>
              <w:noProof/>
            </w:rPr>
            <w:t>(Schein E. , 2016)</w:t>
          </w:r>
          <w:r w:rsidR="00800C81">
            <w:rPr>
              <w:rFonts w:ascii="Arial" w:hAnsi="Arial" w:cs="Arial"/>
            </w:rPr>
            <w:fldChar w:fldCharType="end"/>
          </w:r>
        </w:sdtContent>
        <w:sdtEndPr>
          <w:rPr>
            <w:rFonts w:ascii="Arial" w:hAnsi="Arial" w:cs="Arial"/>
          </w:rPr>
        </w:sdtEndPr>
      </w:sdt>
      <w:r w:rsidR="00EE3B92">
        <w:rPr>
          <w:rFonts w:ascii="Arial" w:hAnsi="Arial" w:cs="Arial"/>
        </w:rPr>
        <w:t xml:space="preserve">. </w:t>
      </w:r>
      <w:r w:rsidR="00FF6D18">
        <w:rPr>
          <w:rFonts w:ascii="Arial" w:hAnsi="Arial" w:cs="Arial"/>
        </w:rPr>
        <w:t>McDonald’s</w:t>
      </w:r>
      <w:r w:rsidR="00EE3B92">
        <w:rPr>
          <w:rFonts w:ascii="Arial" w:hAnsi="Arial" w:cs="Arial"/>
        </w:rPr>
        <w:t xml:space="preserve"> has built a strong and recognisable culture over time</w:t>
      </w:r>
      <w:r w:rsidR="00082980">
        <w:rPr>
          <w:rFonts w:ascii="Arial" w:hAnsi="Arial" w:cs="Arial"/>
        </w:rPr>
        <w:t xml:space="preserve">, one based on consistency, service </w:t>
      </w:r>
      <w:r w:rsidR="6672FEAF">
        <w:rPr>
          <w:rFonts w:ascii="Arial" w:hAnsi="Arial" w:cs="Arial"/>
        </w:rPr>
        <w:t>quality,</w:t>
      </w:r>
      <w:r w:rsidR="00082980">
        <w:rPr>
          <w:rFonts w:ascii="Arial" w:hAnsi="Arial" w:cs="Arial"/>
        </w:rPr>
        <w:t xml:space="preserve"> and teamwork</w:t>
      </w:r>
      <w:r w:rsidR="00D47387">
        <w:rPr>
          <w:rFonts w:ascii="Arial" w:hAnsi="Arial" w:cs="Arial"/>
        </w:rPr>
        <w:t xml:space="preserve">. Because the brand </w:t>
      </w:r>
      <w:r w:rsidR="00D47387">
        <w:rPr>
          <w:rFonts w:ascii="Arial" w:hAnsi="Arial" w:cs="Arial"/>
        </w:rPr>
        <w:t xml:space="preserve">operates</w:t>
      </w:r>
      <w:r w:rsidR="00D47387">
        <w:rPr>
          <w:rFonts w:ascii="Arial" w:hAnsi="Arial" w:cs="Arial"/>
        </w:rPr>
        <w:t xml:space="preserve"> across the world, its culture </w:t>
      </w:r>
      <w:r w:rsidR="00A24BFC">
        <w:rPr>
          <w:rFonts w:ascii="Arial" w:hAnsi="Arial" w:cs="Arial"/>
        </w:rPr>
        <w:t>must</w:t>
      </w:r>
      <w:r w:rsidR="00D47387">
        <w:rPr>
          <w:rFonts w:ascii="Arial" w:hAnsi="Arial" w:cs="Arial"/>
        </w:rPr>
        <w:t xml:space="preserve"> </w:t>
      </w:r>
      <w:r w:rsidR="00752D00">
        <w:rPr>
          <w:rFonts w:ascii="Arial" w:hAnsi="Arial" w:cs="Arial"/>
        </w:rPr>
        <w:t>balance global standards with local differences, which makes it a good example for looking at theories of organisational culture</w:t>
      </w:r>
      <w:sdt>
        <w:sdtPr>
          <w:rPr>
            <w:rFonts w:ascii="Arial" w:hAnsi="Arial" w:cs="Arial"/>
          </w:rPr>
          <w:id w:val="1145088663"/>
          <w:citation/>
          <w:placeholder>
            <w:docPart w:val="DefaultPlaceholder_1081868574"/>
          </w:placeholder>
        </w:sdtPr>
        <w:sdtContent>
          <w:r w:rsidR="0057062D">
            <w:rPr>
              <w:rFonts w:ascii="Arial" w:hAnsi="Arial" w:cs="Arial"/>
            </w:rPr>
            <w:fldChar w:fldCharType="begin"/>
          </w:r>
          <w:r w:rsidR="0057062D">
            <w:rPr>
              <w:rFonts w:ascii="Arial" w:hAnsi="Arial" w:cs="Arial"/>
            </w:rPr>
            <w:instrText xml:space="preserve"> CITATION Dea00 \l 2057 </w:instrText>
          </w:r>
          <w:r w:rsidR="0057062D">
            <w:rPr>
              <w:rFonts w:ascii="Arial" w:hAnsi="Arial" w:cs="Arial"/>
            </w:rPr>
            <w:fldChar w:fldCharType="separate"/>
          </w:r>
          <w:r w:rsidR="0057062D">
            <w:rPr>
              <w:rFonts w:ascii="Arial" w:hAnsi="Arial" w:cs="Arial"/>
              <w:noProof/>
            </w:rPr>
            <w:t xml:space="preserve"> </w:t>
          </w:r>
          <w:r w:rsidRPr="0057062D" w:rsidR="0057062D">
            <w:rPr>
              <w:rFonts w:ascii="Arial" w:hAnsi="Arial" w:cs="Arial"/>
              <w:noProof/>
            </w:rPr>
            <w:t>(Deal, 2000)</w:t>
          </w:r>
          <w:r w:rsidR="0057062D">
            <w:rPr>
              <w:rFonts w:ascii="Arial" w:hAnsi="Arial" w:cs="Arial"/>
            </w:rPr>
            <w:fldChar w:fldCharType="end"/>
          </w:r>
        </w:sdtContent>
        <w:sdtEndPr>
          <w:rPr>
            <w:rFonts w:ascii="Arial" w:hAnsi="Arial" w:cs="Arial"/>
          </w:rPr>
        </w:sdtEndPr>
      </w:sdt>
      <w:r w:rsidR="00752D00">
        <w:rPr>
          <w:rFonts w:ascii="Arial" w:hAnsi="Arial" w:cs="Arial"/>
        </w:rPr>
        <w:t>.</w:t>
      </w:r>
    </w:p>
    <w:p w:rsidR="00574247" w:rsidP="007703AC" w:rsidRDefault="00000000" w14:paraId="6B75F0E6" w14:textId="632EC083">
      <w:pPr>
        <w:rPr>
          <w:rFonts w:ascii="Arial" w:hAnsi="Arial" w:cs="Arial"/>
        </w:rPr>
      </w:pPr>
      <w:sdt>
        <w:sdtPr>
          <w:rPr>
            <w:rFonts w:ascii="Arial" w:hAnsi="Arial" w:cs="Arial"/>
          </w:rPr>
          <w:id w:val="732433724"/>
          <w:citation/>
        </w:sdtPr>
        <w:sdtContent>
          <w:r w:rsidR="000428A8">
            <w:rPr>
              <w:rFonts w:ascii="Arial" w:hAnsi="Arial" w:cs="Arial"/>
            </w:rPr>
            <w:fldChar w:fldCharType="begin"/>
          </w:r>
          <w:r w:rsidR="000428A8">
            <w:rPr>
              <w:rFonts w:ascii="Arial" w:hAnsi="Arial" w:cs="Arial"/>
            </w:rPr>
            <w:instrText xml:space="preserve"> CITATION Sch10 \l 2057 </w:instrText>
          </w:r>
          <w:r w:rsidR="000428A8">
            <w:rPr>
              <w:rFonts w:ascii="Arial" w:hAnsi="Arial" w:cs="Arial"/>
            </w:rPr>
            <w:fldChar w:fldCharType="separate"/>
          </w:r>
          <w:r w:rsidRPr="000428A8" w:rsidR="000428A8">
            <w:rPr>
              <w:rFonts w:ascii="Arial" w:hAnsi="Arial" w:cs="Arial"/>
              <w:noProof/>
            </w:rPr>
            <w:t>(Schein E. , 2010)</w:t>
          </w:r>
          <w:r w:rsidR="000428A8">
            <w:rPr>
              <w:rFonts w:ascii="Arial" w:hAnsi="Arial" w:cs="Arial"/>
            </w:rPr>
            <w:fldChar w:fldCharType="end"/>
          </w:r>
        </w:sdtContent>
      </w:sdt>
      <w:r w:rsidR="000B40ED">
        <w:rPr>
          <w:rFonts w:ascii="Arial" w:hAnsi="Arial" w:cs="Arial"/>
        </w:rPr>
        <w:t xml:space="preserve"> model of organisational culture is useful for understanding how this works in practice. He suggested that culture has three levels:</w:t>
      </w:r>
      <w:r w:rsidR="00F05EF9">
        <w:rPr>
          <w:rFonts w:ascii="Arial" w:hAnsi="Arial" w:cs="Arial"/>
        </w:rPr>
        <w:t xml:space="preserve"> artefacts, espoused </w:t>
      </w:r>
      <w:r w:rsidR="00FF6D18">
        <w:rPr>
          <w:rFonts w:ascii="Arial" w:hAnsi="Arial" w:cs="Arial"/>
        </w:rPr>
        <w:t>values,</w:t>
      </w:r>
      <w:r w:rsidR="00F05EF9">
        <w:rPr>
          <w:rFonts w:ascii="Arial" w:hAnsi="Arial" w:cs="Arial"/>
        </w:rPr>
        <w:t xml:space="preserve"> and basic assumptions. At </w:t>
      </w:r>
      <w:r w:rsidR="00FF6D18">
        <w:rPr>
          <w:rFonts w:ascii="Arial" w:hAnsi="Arial" w:cs="Arial"/>
        </w:rPr>
        <w:t>McDonald’s</w:t>
      </w:r>
      <w:r w:rsidR="00F05EF9">
        <w:rPr>
          <w:rFonts w:ascii="Arial" w:hAnsi="Arial" w:cs="Arial"/>
        </w:rPr>
        <w:t>, the artefacts are easy to see</w:t>
      </w:r>
      <w:r w:rsidR="00053CEB">
        <w:rPr>
          <w:rFonts w:ascii="Arial" w:hAnsi="Arial" w:cs="Arial"/>
        </w:rPr>
        <w:t xml:space="preserve"> in their uniforms, the </w:t>
      </w:r>
      <w:r w:rsidR="00FF6D18">
        <w:rPr>
          <w:rFonts w:ascii="Arial" w:hAnsi="Arial" w:cs="Arial"/>
        </w:rPr>
        <w:t>fast-paced</w:t>
      </w:r>
      <w:r w:rsidR="00053CEB">
        <w:rPr>
          <w:rFonts w:ascii="Arial" w:hAnsi="Arial" w:cs="Arial"/>
        </w:rPr>
        <w:t xml:space="preserve"> layout of kitchens and the customer focused service routines. These reflect</w:t>
      </w:r>
      <w:r w:rsidR="003A7FBD">
        <w:rPr>
          <w:rFonts w:ascii="Arial" w:hAnsi="Arial" w:cs="Arial"/>
        </w:rPr>
        <w:t xml:space="preserve"> deeper values such as efficiency, </w:t>
      </w:r>
      <w:r w:rsidR="00FF6D18">
        <w:rPr>
          <w:rFonts w:ascii="Arial" w:hAnsi="Arial" w:cs="Arial"/>
        </w:rPr>
        <w:t>reliability,</w:t>
      </w:r>
      <w:r w:rsidR="003A7FBD">
        <w:rPr>
          <w:rFonts w:ascii="Arial" w:hAnsi="Arial" w:cs="Arial"/>
        </w:rPr>
        <w:t xml:space="preserve"> and teamwork. Beneath that are the basic assumptions that shape</w:t>
      </w:r>
      <w:r w:rsidR="00A53714">
        <w:rPr>
          <w:rFonts w:ascii="Arial" w:hAnsi="Arial" w:cs="Arial"/>
        </w:rPr>
        <w:t xml:space="preserve"> everything employees </w:t>
      </w:r>
      <w:r w:rsidR="00A53714">
        <w:rPr>
          <w:rFonts w:ascii="Arial" w:hAnsi="Arial" w:cs="Arial"/>
        </w:rPr>
        <w:t xml:space="preserve">do, for instance that customers should always receive the same standard of service no matter where they are. This is so deeply built into </w:t>
      </w:r>
      <w:r w:rsidR="00FF6D18">
        <w:rPr>
          <w:rFonts w:ascii="Arial" w:hAnsi="Arial" w:cs="Arial"/>
        </w:rPr>
        <w:t>McDonald’s</w:t>
      </w:r>
      <w:r w:rsidR="00A53714">
        <w:rPr>
          <w:rFonts w:ascii="Arial" w:hAnsi="Arial" w:cs="Arial"/>
        </w:rPr>
        <w:t xml:space="preserve"> way of working that staff often act on it automatically without needing to be told.</w:t>
      </w:r>
    </w:p>
    <w:p w:rsidR="00574247" w:rsidP="007703AC" w:rsidRDefault="00000000" w14:paraId="06F17551" w14:textId="5D5E1778">
      <w:pPr>
        <w:rPr>
          <w:rFonts w:ascii="Arial" w:hAnsi="Arial" w:cs="Arial"/>
        </w:rPr>
      </w:pPr>
      <w:sdt>
        <w:sdtPr>
          <w:rPr>
            <w:rFonts w:ascii="Arial" w:hAnsi="Arial" w:cs="Arial"/>
          </w:rPr>
          <w:id w:val="1347670391"/>
          <w:citation/>
          <w:placeholder>
            <w:docPart w:val="DefaultPlaceholder_1081868574"/>
          </w:placeholder>
        </w:sdtPr>
        <w:sdtContent>
          <w:r w:rsidR="002350FD">
            <w:rPr>
              <w:rFonts w:ascii="Arial" w:hAnsi="Arial" w:cs="Arial"/>
            </w:rPr>
            <w:fldChar w:fldCharType="begin"/>
          </w:r>
          <w:r w:rsidR="002350FD">
            <w:rPr>
              <w:rFonts w:ascii="Arial" w:hAnsi="Arial" w:cs="Arial"/>
            </w:rPr>
            <w:instrText xml:space="preserve"> CITATION Han93 \l 2057 </w:instrText>
          </w:r>
          <w:r w:rsidR="002350FD">
            <w:rPr>
              <w:rFonts w:ascii="Arial" w:hAnsi="Arial" w:cs="Arial"/>
            </w:rPr>
            <w:fldChar w:fldCharType="separate"/>
          </w:r>
          <w:r w:rsidRPr="002350FD" w:rsidR="002350FD">
            <w:rPr>
              <w:rFonts w:ascii="Arial" w:hAnsi="Arial" w:cs="Arial"/>
              <w:noProof/>
            </w:rPr>
            <w:t>(Handy, 1993)</w:t>
          </w:r>
          <w:r w:rsidR="002350FD">
            <w:rPr>
              <w:rFonts w:ascii="Arial" w:hAnsi="Arial" w:cs="Arial"/>
            </w:rPr>
            <w:fldChar w:fldCharType="end"/>
          </w:r>
        </w:sdtContent>
        <w:sdtEndPr>
          <w:rPr>
            <w:rFonts w:ascii="Arial" w:hAnsi="Arial" w:cs="Arial"/>
          </w:rPr>
        </w:sdtEndPr>
      </w:sdt>
      <w:r w:rsidR="002350FD">
        <w:rPr>
          <w:rFonts w:ascii="Arial" w:hAnsi="Arial" w:cs="Arial"/>
        </w:rPr>
        <w:t xml:space="preserve"> </w:t>
      </w:r>
      <w:r w:rsidR="00574247">
        <w:rPr>
          <w:rFonts w:ascii="Arial" w:hAnsi="Arial" w:cs="Arial"/>
        </w:rPr>
        <w:t>offered another way of looking at culture</w:t>
      </w:r>
      <w:r w:rsidR="00B63BE6">
        <w:rPr>
          <w:rFonts w:ascii="Arial" w:hAnsi="Arial" w:cs="Arial"/>
        </w:rPr>
        <w:t xml:space="preserve">, describing four main types: power, role, </w:t>
      </w:r>
      <w:r w:rsidR="005860A6">
        <w:rPr>
          <w:rFonts w:ascii="Arial" w:hAnsi="Arial" w:cs="Arial"/>
        </w:rPr>
        <w:t>task,</w:t>
      </w:r>
      <w:r w:rsidR="00B63BE6">
        <w:rPr>
          <w:rFonts w:ascii="Arial" w:hAnsi="Arial" w:cs="Arial"/>
        </w:rPr>
        <w:t xml:space="preserve"> and person cultures. </w:t>
      </w:r>
      <w:r w:rsidR="005860A6">
        <w:rPr>
          <w:rFonts w:ascii="Arial" w:hAnsi="Arial" w:cs="Arial"/>
        </w:rPr>
        <w:t>McDonald’s</w:t>
      </w:r>
      <w:r w:rsidR="00B63BE6">
        <w:rPr>
          <w:rFonts w:ascii="Arial" w:hAnsi="Arial" w:cs="Arial"/>
        </w:rPr>
        <w:t xml:space="preserve"> fits closely with role culture</w:t>
      </w:r>
      <w:r w:rsidR="008516AF">
        <w:rPr>
          <w:rFonts w:ascii="Arial" w:hAnsi="Arial" w:cs="Arial"/>
        </w:rPr>
        <w:t>, where people have defined responsibilities and follow clear systems and procedures. For example, kitchen staff, shift managers and area managers all have set duties that keep operations running smoothly</w:t>
      </w:r>
      <w:r w:rsidR="00AD6F65">
        <w:rPr>
          <w:rFonts w:ascii="Arial" w:hAnsi="Arial" w:cs="Arial"/>
        </w:rPr>
        <w:t xml:space="preserve">. </w:t>
      </w:r>
      <w:r w:rsidR="3073F0A9">
        <w:rPr>
          <w:rFonts w:ascii="Arial" w:hAnsi="Arial" w:cs="Arial"/>
        </w:rPr>
        <w:t xml:space="preserve">However, there</w:t>
      </w:r>
      <w:r w:rsidR="00AD6F65">
        <w:rPr>
          <w:rFonts w:ascii="Arial" w:hAnsi="Arial" w:cs="Arial"/>
        </w:rPr>
        <w:t xml:space="preserve"> are also aspects of a task culture, especially in team settings where cooperation is needed to meet service targets during busy periods. Handy</w:t>
      </w:r>
      <w:r w:rsidR="2260B112">
        <w:rPr>
          <w:rFonts w:ascii="Arial" w:hAnsi="Arial" w:cs="Arial"/>
        </w:rPr>
        <w:t xml:space="preserve">’</w:t>
      </w:r>
      <w:r w:rsidR="00AD6F65">
        <w:rPr>
          <w:rFonts w:ascii="Arial" w:hAnsi="Arial" w:cs="Arial"/>
        </w:rPr>
        <w:t xml:space="preserve">s</w:t>
      </w:r>
      <w:r w:rsidR="00AD6F65">
        <w:rPr>
          <w:rFonts w:ascii="Arial" w:hAnsi="Arial" w:cs="Arial"/>
        </w:rPr>
        <w:t xml:space="preserve"> theory helps to explain why </w:t>
      </w:r>
      <w:r w:rsidR="005860A6">
        <w:rPr>
          <w:rFonts w:ascii="Arial" w:hAnsi="Arial" w:cs="Arial"/>
        </w:rPr>
        <w:t>McDonald’s</w:t>
      </w:r>
      <w:r w:rsidR="00AD6F65">
        <w:rPr>
          <w:rFonts w:ascii="Arial" w:hAnsi="Arial" w:cs="Arial"/>
        </w:rPr>
        <w:t xml:space="preserve"> manages to </w:t>
      </w:r>
      <w:r w:rsidR="00AD6F65">
        <w:rPr>
          <w:rFonts w:ascii="Arial" w:hAnsi="Arial" w:cs="Arial"/>
        </w:rPr>
        <w:t xml:space="preserve">maintain</w:t>
      </w:r>
      <w:r w:rsidR="00AD6F65">
        <w:rPr>
          <w:rFonts w:ascii="Arial" w:hAnsi="Arial" w:cs="Arial"/>
        </w:rPr>
        <w:t xml:space="preserve"> </w:t>
      </w:r>
      <w:r w:rsidR="00404800">
        <w:rPr>
          <w:rFonts w:ascii="Arial" w:hAnsi="Arial" w:cs="Arial"/>
        </w:rPr>
        <w:t xml:space="preserve">order and consistency across thousands of </w:t>
      </w:r>
      <w:r w:rsidR="005860A6">
        <w:rPr>
          <w:rFonts w:ascii="Arial" w:hAnsi="Arial" w:cs="Arial"/>
        </w:rPr>
        <w:t>restaurants showing the culture supports structure but still allows teamwork when needed</w:t>
      </w:r>
      <w:sdt>
        <w:sdtPr>
          <w:rPr>
            <w:rFonts w:ascii="Arial" w:hAnsi="Arial" w:cs="Arial"/>
          </w:rPr>
          <w:id w:val="-1547833892"/>
          <w:citation/>
          <w:placeholder>
            <w:docPart w:val="DefaultPlaceholder_1081868574"/>
          </w:placeholder>
        </w:sdtPr>
        <w:sdtContent>
          <w:r w:rsidR="00FF21CE">
            <w:rPr>
              <w:rFonts w:ascii="Arial" w:hAnsi="Arial" w:cs="Arial"/>
            </w:rPr>
            <w:fldChar w:fldCharType="begin"/>
          </w:r>
          <w:r w:rsidR="00FF21CE">
            <w:rPr>
              <w:rFonts w:ascii="Arial" w:hAnsi="Arial" w:cs="Arial"/>
            </w:rPr>
            <w:instrText xml:space="preserve"> CITATION Rit13 \l 2057 </w:instrText>
          </w:r>
          <w:r w:rsidR="00FF21CE">
            <w:rPr>
              <w:rFonts w:ascii="Arial" w:hAnsi="Arial" w:cs="Arial"/>
            </w:rPr>
            <w:fldChar w:fldCharType="separate"/>
          </w:r>
          <w:r w:rsidR="00FF21CE">
            <w:rPr>
              <w:rFonts w:ascii="Arial" w:hAnsi="Arial" w:cs="Arial"/>
              <w:noProof/>
            </w:rPr>
            <w:t xml:space="preserve"> </w:t>
          </w:r>
          <w:r w:rsidRPr="00FF21CE" w:rsidR="00FF21CE">
            <w:rPr>
              <w:rFonts w:ascii="Arial" w:hAnsi="Arial" w:cs="Arial"/>
              <w:noProof/>
            </w:rPr>
            <w:t>(Ritzer, 2013)</w:t>
          </w:r>
          <w:r w:rsidR="00FF21CE">
            <w:rPr>
              <w:rFonts w:ascii="Arial" w:hAnsi="Arial" w:cs="Arial"/>
            </w:rPr>
            <w:fldChar w:fldCharType="end"/>
          </w:r>
        </w:sdtContent>
        <w:sdtEndPr>
          <w:rPr>
            <w:rFonts w:ascii="Arial" w:hAnsi="Arial" w:cs="Arial"/>
          </w:rPr>
        </w:sdtEndPr>
      </w:sdt>
      <w:r w:rsidR="005860A6">
        <w:rPr>
          <w:rFonts w:ascii="Arial" w:hAnsi="Arial" w:cs="Arial"/>
        </w:rPr>
        <w:t>.</w:t>
      </w:r>
    </w:p>
    <w:p w:rsidR="006571B2" w:rsidP="007703AC" w:rsidRDefault="00000000" w14:paraId="03F2DC13" w14:textId="3F5F2BC4">
      <w:pPr>
        <w:rPr>
          <w:rFonts w:ascii="Arial" w:hAnsi="Arial" w:cs="Arial"/>
        </w:rPr>
      </w:pPr>
      <w:sdt>
        <w:sdtPr>
          <w:rPr>
            <w:rFonts w:ascii="Arial" w:hAnsi="Arial" w:cs="Arial"/>
          </w:rPr>
          <w:id w:val="-1725666629"/>
          <w:citation/>
        </w:sdtPr>
        <w:sdtContent>
          <w:r w:rsidR="000525FD">
            <w:rPr>
              <w:rFonts w:ascii="Arial" w:hAnsi="Arial" w:cs="Arial"/>
            </w:rPr>
            <w:fldChar w:fldCharType="begin"/>
          </w:r>
          <w:r w:rsidR="000525FD">
            <w:rPr>
              <w:rFonts w:ascii="Arial" w:hAnsi="Arial" w:cs="Arial"/>
            </w:rPr>
            <w:instrText xml:space="preserve"> CITATION Hof84 \l 2057 </w:instrText>
          </w:r>
          <w:r w:rsidR="000525FD">
            <w:rPr>
              <w:rFonts w:ascii="Arial" w:hAnsi="Arial" w:cs="Arial"/>
            </w:rPr>
            <w:fldChar w:fldCharType="separate"/>
          </w:r>
          <w:r w:rsidRPr="000525FD" w:rsidR="000525FD">
            <w:rPr>
              <w:rFonts w:ascii="Arial" w:hAnsi="Arial" w:cs="Arial"/>
              <w:noProof/>
            </w:rPr>
            <w:t>(Hofstede, 1984)</w:t>
          </w:r>
          <w:r w:rsidR="000525FD">
            <w:rPr>
              <w:rFonts w:ascii="Arial" w:hAnsi="Arial" w:cs="Arial"/>
            </w:rPr>
            <w:fldChar w:fldCharType="end"/>
          </w:r>
        </w:sdtContent>
      </w:sdt>
      <w:r w:rsidR="0005483F">
        <w:rPr>
          <w:rFonts w:ascii="Arial" w:hAnsi="Arial" w:cs="Arial"/>
        </w:rPr>
        <w:t xml:space="preserve"> </w:t>
      </w:r>
      <w:r w:rsidR="004E7963">
        <w:rPr>
          <w:rFonts w:ascii="Arial" w:hAnsi="Arial" w:cs="Arial"/>
        </w:rPr>
        <w:t xml:space="preserve">cultural dimensions also help explain how </w:t>
      </w:r>
      <w:r w:rsidR="003D7BF0">
        <w:rPr>
          <w:rFonts w:ascii="Arial" w:hAnsi="Arial" w:cs="Arial"/>
        </w:rPr>
        <w:t>McDonald’s</w:t>
      </w:r>
      <w:r w:rsidR="004E7963">
        <w:rPr>
          <w:rFonts w:ascii="Arial" w:hAnsi="Arial" w:cs="Arial"/>
        </w:rPr>
        <w:t xml:space="preserve"> adapts culture across </w:t>
      </w:r>
      <w:r w:rsidR="00DE5570">
        <w:rPr>
          <w:rFonts w:ascii="Arial" w:hAnsi="Arial" w:cs="Arial"/>
        </w:rPr>
        <w:t xml:space="preserve">different countries, Hofstede suggested that national cultures differ in areas such as power distance, </w:t>
      </w:r>
      <w:r w:rsidR="003D7BF0">
        <w:rPr>
          <w:rFonts w:ascii="Arial" w:hAnsi="Arial" w:cs="Arial"/>
        </w:rPr>
        <w:t>individualism,</w:t>
      </w:r>
      <w:r w:rsidR="00415D06">
        <w:rPr>
          <w:rFonts w:ascii="Arial" w:hAnsi="Arial" w:cs="Arial"/>
        </w:rPr>
        <w:t xml:space="preserve"> and uncertainty avoidance. </w:t>
      </w:r>
      <w:r w:rsidR="003D7BF0">
        <w:rPr>
          <w:rFonts w:ascii="Arial" w:hAnsi="Arial" w:cs="Arial"/>
        </w:rPr>
        <w:t>McDonald’s</w:t>
      </w:r>
      <w:r w:rsidR="00415D06">
        <w:rPr>
          <w:rFonts w:ascii="Arial" w:hAnsi="Arial" w:cs="Arial"/>
        </w:rPr>
        <w:t>, as a global company adjusts its approach</w:t>
      </w:r>
      <w:r w:rsidR="005A4759">
        <w:rPr>
          <w:rFonts w:ascii="Arial" w:hAnsi="Arial" w:cs="Arial"/>
        </w:rPr>
        <w:t xml:space="preserve"> depending on where it operates</w:t>
      </w:r>
      <w:r w:rsidR="00575447">
        <w:rPr>
          <w:rFonts w:ascii="Arial" w:hAnsi="Arial" w:cs="Arial"/>
        </w:rPr>
        <w:t>, aligning leadership and communication with local expectat</w:t>
      </w:r>
      <w:r w:rsidR="00696251">
        <w:rPr>
          <w:rFonts w:ascii="Arial" w:hAnsi="Arial" w:cs="Arial"/>
        </w:rPr>
        <w:t>ions</w:t>
      </w:r>
      <w:sdt>
        <w:sdtPr>
          <w:rPr>
            <w:rFonts w:ascii="Arial" w:hAnsi="Arial" w:cs="Arial"/>
          </w:rPr>
          <w:id w:val="-2130306159"/>
          <w:citation/>
        </w:sdtPr>
        <w:sdtContent>
          <w:r w:rsidR="00696251">
            <w:rPr>
              <w:rFonts w:ascii="Arial" w:hAnsi="Arial" w:cs="Arial"/>
            </w:rPr>
            <w:fldChar w:fldCharType="begin"/>
          </w:r>
          <w:r w:rsidR="00696251">
            <w:rPr>
              <w:rFonts w:ascii="Arial" w:hAnsi="Arial" w:cs="Arial"/>
            </w:rPr>
            <w:instrText xml:space="preserve"> CITATION Mey14 \l 2057 </w:instrText>
          </w:r>
          <w:r w:rsidR="00696251">
            <w:rPr>
              <w:rFonts w:ascii="Arial" w:hAnsi="Arial" w:cs="Arial"/>
            </w:rPr>
            <w:fldChar w:fldCharType="separate"/>
          </w:r>
          <w:r w:rsidR="00696251">
            <w:rPr>
              <w:rFonts w:ascii="Arial" w:hAnsi="Arial" w:cs="Arial"/>
              <w:noProof/>
            </w:rPr>
            <w:t xml:space="preserve"> </w:t>
          </w:r>
          <w:r w:rsidRPr="00696251" w:rsidR="00696251">
            <w:rPr>
              <w:rFonts w:ascii="Arial" w:hAnsi="Arial" w:cs="Arial"/>
              <w:noProof/>
            </w:rPr>
            <w:t>(Meyer, 2014)</w:t>
          </w:r>
          <w:r w:rsidR="00696251">
            <w:rPr>
              <w:rFonts w:ascii="Arial" w:hAnsi="Arial" w:cs="Arial"/>
            </w:rPr>
            <w:fldChar w:fldCharType="end"/>
          </w:r>
        </w:sdtContent>
      </w:sdt>
      <w:r w:rsidR="005A4759">
        <w:rPr>
          <w:rFonts w:ascii="Arial" w:hAnsi="Arial" w:cs="Arial"/>
        </w:rPr>
        <w:t>. For example, in countries with higher power distance, employees may be more accepting of strict management structures, while in more individual</w:t>
      </w:r>
      <w:r w:rsidR="0000535B">
        <w:rPr>
          <w:rFonts w:ascii="Arial" w:hAnsi="Arial" w:cs="Arial"/>
        </w:rPr>
        <w:t xml:space="preserve">istic cultures </w:t>
      </w:r>
      <w:r w:rsidR="003D7BF0">
        <w:rPr>
          <w:rFonts w:ascii="Arial" w:hAnsi="Arial" w:cs="Arial"/>
        </w:rPr>
        <w:t>there’s</w:t>
      </w:r>
      <w:r w:rsidR="0000535B">
        <w:rPr>
          <w:rFonts w:ascii="Arial" w:hAnsi="Arial" w:cs="Arial"/>
        </w:rPr>
        <w:t xml:space="preserve"> often more focus on personal recognition and init</w:t>
      </w:r>
      <w:r w:rsidR="003D7BF0">
        <w:rPr>
          <w:rFonts w:ascii="Arial" w:hAnsi="Arial" w:cs="Arial"/>
        </w:rPr>
        <w:t>iative. This flexibility has allowed McDonald’s to succeed in a wide range of cultural settings without losing its overall identity.</w:t>
      </w:r>
    </w:p>
    <w:p w:rsidR="007524A0" w:rsidP="007703AC" w:rsidRDefault="00000000" w14:paraId="1887A981" w14:textId="094A06D6">
      <w:pPr>
        <w:rPr>
          <w:rFonts w:ascii="Arial" w:hAnsi="Arial" w:cs="Arial"/>
        </w:rPr>
      </w:pPr>
      <w:sdt>
        <w:sdtPr>
          <w:rPr>
            <w:rFonts w:ascii="Arial" w:hAnsi="Arial" w:cs="Arial"/>
          </w:rPr>
          <w:id w:val="-1552454478"/>
          <w:citation/>
          <w:placeholder>
            <w:docPart w:val="DefaultPlaceholder_1081868574"/>
          </w:placeholder>
        </w:sdtPr>
        <w:sdtContent>
          <w:r w:rsidR="006F14B6">
            <w:rPr>
              <w:rFonts w:ascii="Arial" w:hAnsi="Arial" w:cs="Arial"/>
            </w:rPr>
            <w:fldChar w:fldCharType="begin"/>
          </w:r>
          <w:r w:rsidR="006F14B6">
            <w:rPr>
              <w:rFonts w:ascii="Arial" w:hAnsi="Arial" w:cs="Arial"/>
            </w:rPr>
            <w:instrText xml:space="preserve"> CITATION Tro20 \l 2057 </w:instrText>
          </w:r>
          <w:r w:rsidR="006F14B6">
            <w:rPr>
              <w:rFonts w:ascii="Arial" w:hAnsi="Arial" w:cs="Arial"/>
            </w:rPr>
            <w:fldChar w:fldCharType="separate"/>
          </w:r>
          <w:r w:rsidRPr="006F14B6" w:rsidR="006F14B6">
            <w:rPr>
              <w:rFonts w:ascii="Arial" w:hAnsi="Arial" w:cs="Arial"/>
              <w:noProof/>
            </w:rPr>
            <w:t>(Trompenaars, 2020)</w:t>
          </w:r>
          <w:r w:rsidR="006F14B6">
            <w:rPr>
              <w:rFonts w:ascii="Arial" w:hAnsi="Arial" w:cs="Arial"/>
            </w:rPr>
            <w:fldChar w:fldCharType="end"/>
          </w:r>
        </w:sdtContent>
        <w:sdtEndPr>
          <w:rPr>
            <w:rFonts w:ascii="Arial" w:hAnsi="Arial" w:cs="Arial"/>
          </w:rPr>
        </w:sdtEndPr>
      </w:sdt>
      <w:r w:rsidR="006F14B6">
        <w:rPr>
          <w:rFonts w:ascii="Arial" w:hAnsi="Arial" w:cs="Arial"/>
        </w:rPr>
        <w:t xml:space="preserve"> </w:t>
      </w:r>
      <w:r w:rsidR="007524A0">
        <w:rPr>
          <w:rFonts w:ascii="Arial" w:hAnsi="Arial" w:cs="Arial"/>
        </w:rPr>
        <w:t xml:space="preserve">looked at organisational cultures in terms of how people relate to one another. He described four main types: the </w:t>
      </w:r>
      <w:r w:rsidR="000B3980">
        <w:rPr>
          <w:rFonts w:ascii="Arial" w:hAnsi="Arial" w:cs="Arial"/>
        </w:rPr>
        <w:t>F</w:t>
      </w:r>
      <w:r w:rsidR="007524A0">
        <w:rPr>
          <w:rFonts w:ascii="Arial" w:hAnsi="Arial" w:cs="Arial"/>
        </w:rPr>
        <w:t>amily culture (person oriented and hierarchical), E</w:t>
      </w:r>
      <w:r w:rsidR="000B3980">
        <w:rPr>
          <w:rFonts w:ascii="Arial" w:hAnsi="Arial" w:cs="Arial"/>
        </w:rPr>
        <w:t xml:space="preserve">iffel Tower culture (structured and rule based), </w:t>
      </w:r>
      <w:r w:rsidR="00F5360D">
        <w:rPr>
          <w:rFonts w:ascii="Arial" w:hAnsi="Arial" w:cs="Arial"/>
        </w:rPr>
        <w:t xml:space="preserve">Guided Missile culture (task focused and egalitarian), </w:t>
      </w:r>
      <w:r w:rsidR="00382AF1">
        <w:rPr>
          <w:rFonts w:ascii="Arial" w:hAnsi="Arial" w:cs="Arial"/>
        </w:rPr>
        <w:t xml:space="preserve">and Incubator culture (creative and personal growth oriented). </w:t>
      </w:r>
      <w:r w:rsidR="00350268">
        <w:rPr>
          <w:rFonts w:ascii="Arial" w:hAnsi="Arial" w:cs="Arial"/>
        </w:rPr>
        <w:t>McDonald’s</w:t>
      </w:r>
      <w:r w:rsidR="00382AF1">
        <w:rPr>
          <w:rFonts w:ascii="Arial" w:hAnsi="Arial" w:cs="Arial"/>
        </w:rPr>
        <w:t xml:space="preserve"> </w:t>
      </w:r>
      <w:r w:rsidR="005D4FB0">
        <w:rPr>
          <w:rFonts w:ascii="Arial" w:hAnsi="Arial" w:cs="Arial"/>
        </w:rPr>
        <w:t xml:space="preserve">closely resembles the Eiffel Tower model, as it relies on clear hierarchies, well defined </w:t>
      </w:r>
      <w:r w:rsidR="55C93600">
        <w:rPr>
          <w:rFonts w:ascii="Arial" w:hAnsi="Arial" w:cs="Arial"/>
        </w:rPr>
        <w:t>roles,</w:t>
      </w:r>
      <w:r w:rsidR="005D4FB0">
        <w:rPr>
          <w:rFonts w:ascii="Arial" w:hAnsi="Arial" w:cs="Arial"/>
        </w:rPr>
        <w:t xml:space="preserve"> and strong focus on procedures. However, elements of the Guide</w:t>
      </w:r>
      <w:r w:rsidR="00685AFB">
        <w:rPr>
          <w:rFonts w:ascii="Arial" w:hAnsi="Arial" w:cs="Arial"/>
        </w:rPr>
        <w:t xml:space="preserve">d Missile culture can be seen in its teamwork driven </w:t>
      </w:r>
      <w:r w:rsidR="00350268">
        <w:rPr>
          <w:rFonts w:ascii="Arial" w:hAnsi="Arial" w:cs="Arial"/>
        </w:rPr>
        <w:t>environment</w:t>
      </w:r>
      <w:r w:rsidR="00685AFB">
        <w:rPr>
          <w:rFonts w:ascii="Arial" w:hAnsi="Arial" w:cs="Arial"/>
        </w:rPr>
        <w:t xml:space="preserve">, especially in how crew </w:t>
      </w:r>
      <w:r w:rsidR="00350268">
        <w:rPr>
          <w:rFonts w:ascii="Arial" w:hAnsi="Arial" w:cs="Arial"/>
        </w:rPr>
        <w:t>members</w:t>
      </w:r>
      <w:r w:rsidR="00685AFB">
        <w:rPr>
          <w:rFonts w:ascii="Arial" w:hAnsi="Arial" w:cs="Arial"/>
        </w:rPr>
        <w:t xml:space="preserve"> support each other to hit service targets. this mix helps </w:t>
      </w:r>
      <w:r w:rsidR="00350268">
        <w:rPr>
          <w:rFonts w:ascii="Arial" w:hAnsi="Arial" w:cs="Arial"/>
        </w:rPr>
        <w:t>McDonald’s</w:t>
      </w:r>
      <w:r w:rsidR="00685AFB">
        <w:rPr>
          <w:rFonts w:ascii="Arial" w:hAnsi="Arial" w:cs="Arial"/>
        </w:rPr>
        <w:t xml:space="preserve"> </w:t>
      </w:r>
      <w:r w:rsidR="00685AFB">
        <w:rPr>
          <w:rFonts w:ascii="Arial" w:hAnsi="Arial" w:cs="Arial"/>
        </w:rPr>
        <w:t xml:space="preserve">maintain</w:t>
      </w:r>
      <w:r w:rsidR="00685AFB">
        <w:rPr>
          <w:rFonts w:ascii="Arial" w:hAnsi="Arial" w:cs="Arial"/>
        </w:rPr>
        <w:t xml:space="preserve"> order while still encouraging collaboration</w:t>
      </w:r>
      <w:sdt>
        <w:sdtPr>
          <w:rPr>
            <w:rFonts w:ascii="Arial" w:hAnsi="Arial" w:cs="Arial"/>
          </w:rPr>
          <w:id w:val="1434320051"/>
          <w:citation/>
          <w:placeholder>
            <w:docPart w:val="DefaultPlaceholder_1081868574"/>
          </w:placeholder>
        </w:sdtPr>
        <w:sdtContent>
          <w:r w:rsidR="00544E0D">
            <w:rPr>
              <w:rFonts w:ascii="Arial" w:hAnsi="Arial" w:cs="Arial"/>
            </w:rPr>
            <w:fldChar w:fldCharType="begin"/>
          </w:r>
          <w:r w:rsidR="00544E0D">
            <w:rPr>
              <w:rFonts w:ascii="Arial" w:hAnsi="Arial" w:cs="Arial"/>
            </w:rPr>
            <w:instrText xml:space="preserve"> CITATION Rit13 \l 2057 </w:instrText>
          </w:r>
          <w:r w:rsidR="00544E0D">
            <w:rPr>
              <w:rFonts w:ascii="Arial" w:hAnsi="Arial" w:cs="Arial"/>
            </w:rPr>
            <w:fldChar w:fldCharType="separate"/>
          </w:r>
          <w:r w:rsidR="00544E0D">
            <w:rPr>
              <w:rFonts w:ascii="Arial" w:hAnsi="Arial" w:cs="Arial"/>
              <w:noProof/>
            </w:rPr>
            <w:t xml:space="preserve"> </w:t>
          </w:r>
          <w:r w:rsidRPr="00544E0D" w:rsidR="00544E0D">
            <w:rPr>
              <w:rFonts w:ascii="Arial" w:hAnsi="Arial" w:cs="Arial"/>
              <w:noProof/>
            </w:rPr>
            <w:t>(Ritzer, 2013)</w:t>
          </w:r>
          <w:r w:rsidR="00544E0D">
            <w:rPr>
              <w:rFonts w:ascii="Arial" w:hAnsi="Arial" w:cs="Arial"/>
            </w:rPr>
            <w:fldChar w:fldCharType="end"/>
          </w:r>
        </w:sdtContent>
        <w:sdtEndPr>
          <w:rPr>
            <w:rFonts w:ascii="Arial" w:hAnsi="Arial" w:cs="Arial"/>
          </w:rPr>
        </w:sdtEndPr>
      </w:sdt>
      <w:r w:rsidR="00685AFB">
        <w:rPr>
          <w:rFonts w:ascii="Arial" w:hAnsi="Arial" w:cs="Arial"/>
        </w:rPr>
        <w:t>.</w:t>
      </w:r>
    </w:p>
    <w:p w:rsidR="00350268" w:rsidP="007703AC" w:rsidRDefault="00350268" w14:paraId="2D0BF22F" w14:textId="31C4738E">
      <w:pPr>
        <w:rPr>
          <w:rFonts w:ascii="Arial" w:hAnsi="Arial" w:cs="Arial"/>
        </w:rPr>
      </w:pPr>
      <w:r>
        <w:rPr>
          <w:rFonts w:ascii="Arial" w:hAnsi="Arial" w:cs="Arial"/>
        </w:rPr>
        <w:t>When looking at</w:t>
      </w:r>
      <w:r w:rsidR="00C13EF5">
        <w:rPr>
          <w:rFonts w:ascii="Arial" w:hAnsi="Arial" w:cs="Arial"/>
        </w:rPr>
        <w:t xml:space="preserve"> </w:t>
      </w:r>
      <w:r w:rsidR="00A92FDB">
        <w:rPr>
          <w:rFonts w:ascii="Arial" w:hAnsi="Arial" w:cs="Arial"/>
        </w:rPr>
        <w:t>Johnson &amp; Scholes’ Cultural Web</w:t>
      </w:r>
      <w:r w:rsidR="00BE4E53">
        <w:rPr>
          <w:rFonts w:ascii="Arial" w:hAnsi="Arial" w:cs="Arial"/>
        </w:rPr>
        <w:t xml:space="preserve"> </w:t>
      </w:r>
      <w:sdt>
        <w:sdtPr>
          <w:rPr>
            <w:rFonts w:ascii="Arial" w:hAnsi="Arial" w:cs="Arial"/>
          </w:rPr>
          <w:id w:val="-1353022727"/>
          <w:citation/>
        </w:sdtPr>
        <w:sdtContent>
          <w:r w:rsidR="00C13EF5">
            <w:rPr>
              <w:rFonts w:ascii="Arial" w:hAnsi="Arial" w:cs="Arial"/>
            </w:rPr>
            <w:fldChar w:fldCharType="begin"/>
          </w:r>
          <w:r w:rsidR="00C13EF5">
            <w:rPr>
              <w:rFonts w:ascii="Arial" w:hAnsi="Arial" w:cs="Arial"/>
            </w:rPr>
            <w:instrText xml:space="preserve"> CITATION Joh991 \l 2057 </w:instrText>
          </w:r>
          <w:r w:rsidR="00C13EF5">
            <w:rPr>
              <w:rFonts w:ascii="Arial" w:hAnsi="Arial" w:cs="Arial"/>
            </w:rPr>
            <w:fldChar w:fldCharType="separate"/>
          </w:r>
          <w:r w:rsidRPr="00C13EF5" w:rsidR="00C13EF5">
            <w:rPr>
              <w:rFonts w:ascii="Arial" w:hAnsi="Arial" w:cs="Arial"/>
              <w:noProof/>
            </w:rPr>
            <w:t>(Johnson G. , 1999)</w:t>
          </w:r>
          <w:r w:rsidR="00C13EF5">
            <w:rPr>
              <w:rFonts w:ascii="Arial" w:hAnsi="Arial" w:cs="Arial"/>
            </w:rPr>
            <w:fldChar w:fldCharType="end"/>
          </w:r>
        </w:sdtContent>
      </w:sdt>
      <w:r w:rsidR="00E63BBC">
        <w:rPr>
          <w:rFonts w:ascii="Arial" w:hAnsi="Arial" w:cs="Arial"/>
        </w:rPr>
        <w:t xml:space="preserve">, the routines and rituals at </w:t>
      </w:r>
      <w:r w:rsidR="00C65623">
        <w:rPr>
          <w:rFonts w:ascii="Arial" w:hAnsi="Arial" w:cs="Arial"/>
        </w:rPr>
        <w:t>McDonald’s</w:t>
      </w:r>
      <w:r w:rsidR="00E63BBC">
        <w:rPr>
          <w:rFonts w:ascii="Arial" w:hAnsi="Arial" w:cs="Arial"/>
        </w:rPr>
        <w:t xml:space="preserve"> are very visible</w:t>
      </w:r>
      <w:r w:rsidR="00696146">
        <w:rPr>
          <w:rFonts w:ascii="Arial" w:hAnsi="Arial" w:cs="Arial"/>
        </w:rPr>
        <w:t xml:space="preserve">, such as daily team briefings, shift handovers and recognition for employee of the month. The stories that circulate </w:t>
      </w:r>
      <w:r w:rsidR="00C65623">
        <w:rPr>
          <w:rFonts w:ascii="Arial" w:hAnsi="Arial" w:cs="Arial"/>
        </w:rPr>
        <w:t>within</w:t>
      </w:r>
      <w:r w:rsidR="00696146">
        <w:rPr>
          <w:rFonts w:ascii="Arial" w:hAnsi="Arial" w:cs="Arial"/>
        </w:rPr>
        <w:t xml:space="preserve"> the company often highlight hard work and reliability, reinforcing the idea that consistent effort</w:t>
      </w:r>
      <w:r w:rsidR="00500B0B">
        <w:rPr>
          <w:rFonts w:ascii="Arial" w:hAnsi="Arial" w:cs="Arial"/>
        </w:rPr>
        <w:t xml:space="preserve"> leads to progression. The symbols such as the golden arches, </w:t>
      </w:r>
      <w:r w:rsidR="00C65623">
        <w:rPr>
          <w:rFonts w:ascii="Arial" w:hAnsi="Arial" w:cs="Arial"/>
        </w:rPr>
        <w:t>uniforms,</w:t>
      </w:r>
      <w:r w:rsidR="00500B0B">
        <w:rPr>
          <w:rFonts w:ascii="Arial" w:hAnsi="Arial" w:cs="Arial"/>
        </w:rPr>
        <w:t xml:space="preserve"> and standardised food presentation, create a shared identi</w:t>
      </w:r>
      <w:r w:rsidR="00FB2656">
        <w:rPr>
          <w:rFonts w:ascii="Arial" w:hAnsi="Arial" w:cs="Arial"/>
        </w:rPr>
        <w:t xml:space="preserve">ty among employees and customers. Power structures are usually clear with managers holding </w:t>
      </w:r>
      <w:r w:rsidR="00FB2656">
        <w:rPr>
          <w:rFonts w:ascii="Arial" w:hAnsi="Arial" w:cs="Arial"/>
        </w:rPr>
        <w:t>authority over daily operations</w:t>
      </w:r>
      <w:r w:rsidR="00C65623">
        <w:rPr>
          <w:rFonts w:ascii="Arial" w:hAnsi="Arial" w:cs="Arial"/>
        </w:rPr>
        <w:t xml:space="preserve"> but still expected to motivate and guide teams</w:t>
      </w:r>
      <w:sdt>
        <w:sdtPr>
          <w:rPr>
            <w:rFonts w:ascii="Arial" w:hAnsi="Arial" w:cs="Arial"/>
          </w:rPr>
          <w:id w:val="-1415692045"/>
          <w:citation/>
        </w:sdtPr>
        <w:sdtContent>
          <w:r w:rsidR="00851023">
            <w:rPr>
              <w:rFonts w:ascii="Arial" w:hAnsi="Arial" w:cs="Arial"/>
            </w:rPr>
            <w:fldChar w:fldCharType="begin"/>
          </w:r>
          <w:r w:rsidR="00851023">
            <w:rPr>
              <w:rFonts w:ascii="Arial" w:hAnsi="Arial" w:cs="Arial"/>
            </w:rPr>
            <w:instrText xml:space="preserve"> CITATION Rit13 \l 2057 </w:instrText>
          </w:r>
          <w:r w:rsidR="00851023">
            <w:rPr>
              <w:rFonts w:ascii="Arial" w:hAnsi="Arial" w:cs="Arial"/>
            </w:rPr>
            <w:fldChar w:fldCharType="separate"/>
          </w:r>
          <w:r w:rsidR="00851023">
            <w:rPr>
              <w:rFonts w:ascii="Arial" w:hAnsi="Arial" w:cs="Arial"/>
              <w:noProof/>
            </w:rPr>
            <w:t xml:space="preserve"> </w:t>
          </w:r>
          <w:r w:rsidRPr="00851023" w:rsidR="00851023">
            <w:rPr>
              <w:rFonts w:ascii="Arial" w:hAnsi="Arial" w:cs="Arial"/>
              <w:noProof/>
            </w:rPr>
            <w:t>(Ritzer, 2013)</w:t>
          </w:r>
          <w:r w:rsidR="00851023">
            <w:rPr>
              <w:rFonts w:ascii="Arial" w:hAnsi="Arial" w:cs="Arial"/>
            </w:rPr>
            <w:fldChar w:fldCharType="end"/>
          </w:r>
        </w:sdtContent>
      </w:sdt>
      <w:r w:rsidR="00C65623">
        <w:rPr>
          <w:rFonts w:ascii="Arial" w:hAnsi="Arial" w:cs="Arial"/>
        </w:rPr>
        <w:t>.</w:t>
      </w:r>
    </w:p>
    <w:p w:rsidR="00FD30EC" w:rsidP="00FD30EC" w:rsidRDefault="00FD30EC" w14:paraId="5C828717" w14:textId="1DD5B295">
      <w:pPr>
        <w:pStyle w:val="Heading2"/>
      </w:pPr>
      <w:bookmarkStart w:name="_Toc214471148" w:id="8"/>
      <w:r>
        <w:t>Organisational Context</w:t>
      </w:r>
      <w:bookmarkEnd w:id="8"/>
    </w:p>
    <w:p w:rsidR="00EC0982" w:rsidP="00EC0982" w:rsidRDefault="00EC0982" w14:paraId="6F3928EA" w14:textId="54CDEFB1">
      <w:pPr>
        <w:rPr>
          <w:rFonts w:ascii="Arial" w:hAnsi="Arial" w:cs="Arial"/>
        </w:rPr>
      </w:pPr>
      <w:r>
        <w:rPr>
          <w:rFonts w:ascii="Arial" w:hAnsi="Arial" w:cs="Arial"/>
        </w:rPr>
        <w:t xml:space="preserve">The context of McDonald’s also plays an important part in shaping its culture. Operating in the fast-food industry means the company faces constant pressure to deliver quick service, maintain high hygiene standards and </w:t>
      </w:r>
      <w:r w:rsidR="008E5FEC">
        <w:rPr>
          <w:rFonts w:ascii="Arial" w:hAnsi="Arial" w:cs="Arial"/>
        </w:rPr>
        <w:t>manage</w:t>
      </w:r>
      <w:r>
        <w:rPr>
          <w:rFonts w:ascii="Arial" w:hAnsi="Arial" w:cs="Arial"/>
        </w:rPr>
        <w:t xml:space="preserve"> costs. This context naturally encourages a culture that values efficiency and predictability</w:t>
      </w:r>
      <w:sdt>
        <w:sdtPr>
          <w:rPr>
            <w:rFonts w:ascii="Arial" w:hAnsi="Arial" w:cs="Arial"/>
          </w:rPr>
          <w:id w:val="951527309"/>
          <w:citation/>
        </w:sdtPr>
        <w:sdtContent>
          <w:r w:rsidR="009F7E40">
            <w:rPr>
              <w:rFonts w:ascii="Arial" w:hAnsi="Arial" w:cs="Arial"/>
            </w:rPr>
            <w:fldChar w:fldCharType="begin"/>
          </w:r>
          <w:r w:rsidR="00D023E5">
            <w:rPr>
              <w:rFonts w:ascii="Arial" w:hAnsi="Arial" w:cs="Arial"/>
            </w:rPr>
            <w:instrText xml:space="preserve">CITATION Bri02 \l 2057 </w:instrText>
          </w:r>
          <w:r w:rsidR="009F7E40">
            <w:rPr>
              <w:rFonts w:ascii="Arial" w:hAnsi="Arial" w:cs="Arial"/>
            </w:rPr>
            <w:fldChar w:fldCharType="separate"/>
          </w:r>
          <w:r w:rsidR="00D023E5">
            <w:rPr>
              <w:rFonts w:ascii="Arial" w:hAnsi="Arial" w:cs="Arial"/>
              <w:noProof/>
            </w:rPr>
            <w:t xml:space="preserve"> </w:t>
          </w:r>
          <w:r w:rsidRPr="00D023E5" w:rsidR="00D023E5">
            <w:rPr>
              <w:rFonts w:ascii="Arial" w:hAnsi="Arial" w:cs="Arial"/>
              <w:noProof/>
            </w:rPr>
            <w:t>(Royle, 2002)</w:t>
          </w:r>
          <w:r w:rsidR="009F7E40">
            <w:rPr>
              <w:rFonts w:ascii="Arial" w:hAnsi="Arial" w:cs="Arial"/>
            </w:rPr>
            <w:fldChar w:fldCharType="end"/>
          </w:r>
        </w:sdtContent>
      </w:sdt>
      <w:r>
        <w:rPr>
          <w:rFonts w:ascii="Arial" w:hAnsi="Arial" w:cs="Arial"/>
        </w:rPr>
        <w:t>. Leadership style also influences this, McDonald’s often takes a directive but supportive approach, where managers lead by example and focus on motivating teams through recognition and training</w:t>
      </w:r>
      <w:sdt>
        <w:sdtPr>
          <w:rPr>
            <w:rFonts w:ascii="Arial" w:hAnsi="Arial" w:cs="Arial"/>
          </w:rPr>
          <w:id w:val="-1309391600"/>
          <w:citation/>
        </w:sdtPr>
        <w:sdtContent>
          <w:r w:rsidR="00EE72E2">
            <w:rPr>
              <w:rFonts w:ascii="Arial" w:hAnsi="Arial" w:cs="Arial"/>
            </w:rPr>
            <w:fldChar w:fldCharType="begin"/>
          </w:r>
          <w:r w:rsidR="00EE72E2">
            <w:rPr>
              <w:rFonts w:ascii="Arial" w:hAnsi="Arial" w:cs="Arial"/>
            </w:rPr>
            <w:instrText xml:space="preserve">CITATION McD23 \l 2057 </w:instrText>
          </w:r>
          <w:r w:rsidR="00EE72E2">
            <w:rPr>
              <w:rFonts w:ascii="Arial" w:hAnsi="Arial" w:cs="Arial"/>
            </w:rPr>
            <w:fldChar w:fldCharType="separate"/>
          </w:r>
          <w:r w:rsidR="00EE72E2">
            <w:rPr>
              <w:rFonts w:ascii="Arial" w:hAnsi="Arial" w:cs="Arial"/>
              <w:noProof/>
            </w:rPr>
            <w:t xml:space="preserve"> </w:t>
          </w:r>
          <w:r w:rsidRPr="00EE72E2" w:rsidR="00EE72E2">
            <w:rPr>
              <w:rFonts w:ascii="Arial" w:hAnsi="Arial" w:cs="Arial"/>
              <w:noProof/>
            </w:rPr>
            <w:t>(McDonald's, 2023)</w:t>
          </w:r>
          <w:r w:rsidR="00EE72E2">
            <w:rPr>
              <w:rFonts w:ascii="Arial" w:hAnsi="Arial" w:cs="Arial"/>
            </w:rPr>
            <w:fldChar w:fldCharType="end"/>
          </w:r>
        </w:sdtContent>
      </w:sdt>
      <w:r>
        <w:rPr>
          <w:rFonts w:ascii="Arial" w:hAnsi="Arial" w:cs="Arial"/>
        </w:rPr>
        <w:t xml:space="preserve">. This helps create a sense of belonging and purpose among employees, even in a high-pressure environment. </w:t>
      </w:r>
    </w:p>
    <w:p w:rsidR="00EC0982" w:rsidP="00EC0982" w:rsidRDefault="00EC0982" w14:paraId="7EE386D9" w14:textId="09F500BC">
      <w:pPr>
        <w:rPr>
          <w:rFonts w:ascii="Arial" w:hAnsi="Arial" w:cs="Arial"/>
        </w:rPr>
      </w:pPr>
      <w:r>
        <w:rPr>
          <w:rFonts w:ascii="Arial" w:hAnsi="Arial" w:cs="Arial"/>
        </w:rPr>
        <w:t xml:space="preserve">Bringing these theories together, McDonald’s culture combines structure with teamwork. </w:t>
      </w:r>
      <w:sdt>
        <w:sdtPr>
          <w:rPr>
            <w:rFonts w:ascii="Arial" w:hAnsi="Arial" w:cs="Arial"/>
          </w:rPr>
          <w:id w:val="97000986"/>
          <w:citation/>
        </w:sdtPr>
        <w:sdtContent>
          <w:r w:rsidR="0003157F">
            <w:rPr>
              <w:rFonts w:ascii="Arial" w:hAnsi="Arial" w:cs="Arial"/>
            </w:rPr>
            <w:fldChar w:fldCharType="begin"/>
          </w:r>
          <w:r w:rsidR="004B6EF8">
            <w:rPr>
              <w:rFonts w:ascii="Arial" w:hAnsi="Arial" w:cs="Arial"/>
            </w:rPr>
            <w:instrText xml:space="preserve">CITATION Sch16 \l 2057 </w:instrText>
          </w:r>
          <w:r w:rsidR="0003157F">
            <w:rPr>
              <w:rFonts w:ascii="Arial" w:hAnsi="Arial" w:cs="Arial"/>
            </w:rPr>
            <w:fldChar w:fldCharType="separate"/>
          </w:r>
          <w:r w:rsidRPr="004B6EF8" w:rsidR="004B6EF8">
            <w:rPr>
              <w:rFonts w:ascii="Arial" w:hAnsi="Arial" w:cs="Arial"/>
              <w:noProof/>
            </w:rPr>
            <w:t>(Schein E. , 2016)</w:t>
          </w:r>
          <w:r w:rsidR="0003157F">
            <w:rPr>
              <w:rFonts w:ascii="Arial" w:hAnsi="Arial" w:cs="Arial"/>
            </w:rPr>
            <w:fldChar w:fldCharType="end"/>
          </w:r>
        </w:sdtContent>
      </w:sdt>
      <w:r>
        <w:rPr>
          <w:rFonts w:ascii="Arial" w:hAnsi="Arial" w:cs="Arial"/>
        </w:rPr>
        <w:t xml:space="preserve"> helps explain the deep layers of belief that guide behaviour, </w:t>
      </w:r>
      <w:sdt>
        <w:sdtPr>
          <w:rPr>
            <w:rFonts w:ascii="Arial" w:hAnsi="Arial" w:cs="Arial"/>
          </w:rPr>
          <w:id w:val="1995066577"/>
          <w:citation/>
        </w:sdtPr>
        <w:sdtContent>
          <w:r w:rsidR="0071722B">
            <w:rPr>
              <w:rFonts w:ascii="Arial" w:hAnsi="Arial" w:cs="Arial"/>
            </w:rPr>
            <w:fldChar w:fldCharType="begin"/>
          </w:r>
          <w:r w:rsidR="0071722B">
            <w:rPr>
              <w:rFonts w:ascii="Arial" w:hAnsi="Arial" w:cs="Arial"/>
            </w:rPr>
            <w:instrText xml:space="preserve"> CITATION Han93 \l 2057 </w:instrText>
          </w:r>
          <w:r w:rsidR="0071722B">
            <w:rPr>
              <w:rFonts w:ascii="Arial" w:hAnsi="Arial" w:cs="Arial"/>
            </w:rPr>
            <w:fldChar w:fldCharType="separate"/>
          </w:r>
          <w:r w:rsidRPr="0071722B" w:rsidR="0071722B">
            <w:rPr>
              <w:rFonts w:ascii="Arial" w:hAnsi="Arial" w:cs="Arial"/>
              <w:noProof/>
            </w:rPr>
            <w:t>(Handy, 1993)</w:t>
          </w:r>
          <w:r w:rsidR="0071722B">
            <w:rPr>
              <w:rFonts w:ascii="Arial" w:hAnsi="Arial" w:cs="Arial"/>
            </w:rPr>
            <w:fldChar w:fldCharType="end"/>
          </w:r>
        </w:sdtContent>
      </w:sdt>
      <w:r w:rsidR="0071722B">
        <w:rPr>
          <w:rFonts w:ascii="Arial" w:hAnsi="Arial" w:cs="Arial"/>
        </w:rPr>
        <w:t xml:space="preserve"> </w:t>
      </w:r>
      <w:r>
        <w:rPr>
          <w:rFonts w:ascii="Arial" w:hAnsi="Arial" w:cs="Arial"/>
        </w:rPr>
        <w:t xml:space="preserve">highlights the organised structure, </w:t>
      </w:r>
      <w:sdt>
        <w:sdtPr>
          <w:rPr>
            <w:rFonts w:ascii="Arial" w:hAnsi="Arial" w:cs="Arial"/>
          </w:rPr>
          <w:id w:val="-1848782630"/>
          <w:citation/>
        </w:sdtPr>
        <w:sdtContent>
          <w:r w:rsidR="0071722B">
            <w:rPr>
              <w:rFonts w:ascii="Arial" w:hAnsi="Arial" w:cs="Arial"/>
            </w:rPr>
            <w:fldChar w:fldCharType="begin"/>
          </w:r>
          <w:r w:rsidR="0071722B">
            <w:rPr>
              <w:rFonts w:ascii="Arial" w:hAnsi="Arial" w:cs="Arial"/>
            </w:rPr>
            <w:instrText xml:space="preserve"> CITATION Hof84 \l 2057 </w:instrText>
          </w:r>
          <w:r w:rsidR="0071722B">
            <w:rPr>
              <w:rFonts w:ascii="Arial" w:hAnsi="Arial" w:cs="Arial"/>
            </w:rPr>
            <w:fldChar w:fldCharType="separate"/>
          </w:r>
          <w:r w:rsidRPr="0071722B" w:rsidR="0071722B">
            <w:rPr>
              <w:rFonts w:ascii="Arial" w:hAnsi="Arial" w:cs="Arial"/>
              <w:noProof/>
            </w:rPr>
            <w:t>(Hofstede, 1984)</w:t>
          </w:r>
          <w:r w:rsidR="0071722B">
            <w:rPr>
              <w:rFonts w:ascii="Arial" w:hAnsi="Arial" w:cs="Arial"/>
            </w:rPr>
            <w:fldChar w:fldCharType="end"/>
          </w:r>
        </w:sdtContent>
      </w:sdt>
      <w:r w:rsidR="0071722B">
        <w:rPr>
          <w:rFonts w:ascii="Arial" w:hAnsi="Arial" w:cs="Arial"/>
        </w:rPr>
        <w:t xml:space="preserve"> </w:t>
      </w:r>
      <w:r>
        <w:rPr>
          <w:rFonts w:ascii="Arial" w:hAnsi="Arial" w:cs="Arial"/>
        </w:rPr>
        <w:t xml:space="preserve">shows how national culture influences operations and </w:t>
      </w:r>
      <w:sdt>
        <w:sdtPr>
          <w:rPr>
            <w:rFonts w:ascii="Arial" w:hAnsi="Arial" w:cs="Arial"/>
          </w:rPr>
          <w:id w:val="227743715"/>
          <w:citation/>
        </w:sdtPr>
        <w:sdtContent>
          <w:r w:rsidR="0071722B">
            <w:rPr>
              <w:rFonts w:ascii="Arial" w:hAnsi="Arial" w:cs="Arial"/>
            </w:rPr>
            <w:fldChar w:fldCharType="begin"/>
          </w:r>
          <w:r w:rsidR="0071722B">
            <w:rPr>
              <w:rFonts w:ascii="Arial" w:hAnsi="Arial" w:cs="Arial"/>
            </w:rPr>
            <w:instrText xml:space="preserve"> CITATION Tro20 \l 2057 </w:instrText>
          </w:r>
          <w:r w:rsidR="0071722B">
            <w:rPr>
              <w:rFonts w:ascii="Arial" w:hAnsi="Arial" w:cs="Arial"/>
            </w:rPr>
            <w:fldChar w:fldCharType="separate"/>
          </w:r>
          <w:r w:rsidRPr="0071722B" w:rsidR="0071722B">
            <w:rPr>
              <w:rFonts w:ascii="Arial" w:hAnsi="Arial" w:cs="Arial"/>
              <w:noProof/>
            </w:rPr>
            <w:t>(Trompenaars, 2020)</w:t>
          </w:r>
          <w:r w:rsidR="0071722B">
            <w:rPr>
              <w:rFonts w:ascii="Arial" w:hAnsi="Arial" w:cs="Arial"/>
            </w:rPr>
            <w:fldChar w:fldCharType="end"/>
          </w:r>
        </w:sdtContent>
      </w:sdt>
      <w:r>
        <w:rPr>
          <w:rFonts w:ascii="Arial" w:hAnsi="Arial" w:cs="Arial"/>
        </w:rPr>
        <w:t xml:space="preserve"> helps us see how people relate within that system. The overall result is a culture that values consistency and teamwork while allowing adaptions. This balance plays a big part in why McDonalds continues to perform so well.</w:t>
      </w:r>
    </w:p>
    <w:p w:rsidR="0021277D" w:rsidP="0021277D" w:rsidRDefault="0021277D" w14:paraId="3AA7FCF7" w14:textId="4475F33D">
      <w:pPr>
        <w:pStyle w:val="Heading2"/>
      </w:pPr>
      <w:bookmarkStart w:name="_Toc214471149" w:id="9"/>
      <w:r>
        <w:t>Interplay Between Culture and Context</w:t>
      </w:r>
      <w:bookmarkEnd w:id="9"/>
    </w:p>
    <w:p w:rsidR="003233D8" w:rsidP="007703AC" w:rsidRDefault="000821DE" w14:paraId="5599D0D1" w14:textId="01148F02">
      <w:pPr>
        <w:rPr>
          <w:rFonts w:ascii="Arial" w:hAnsi="Arial" w:cs="Arial"/>
        </w:rPr>
      </w:pPr>
      <w:r>
        <w:rPr>
          <w:rFonts w:ascii="Arial" w:hAnsi="Arial" w:cs="Arial"/>
        </w:rPr>
        <w:t xml:space="preserve">Culture and context work together at </w:t>
      </w:r>
      <w:r w:rsidR="002F2C45">
        <w:rPr>
          <w:rFonts w:ascii="Arial" w:hAnsi="Arial" w:cs="Arial"/>
        </w:rPr>
        <w:t>McDonald’s</w:t>
      </w:r>
      <w:r>
        <w:rPr>
          <w:rFonts w:ascii="Arial" w:hAnsi="Arial" w:cs="Arial"/>
        </w:rPr>
        <w:t>. Standard procedures exist within a fram</w:t>
      </w:r>
      <w:r w:rsidR="007B470A">
        <w:rPr>
          <w:rFonts w:ascii="Arial" w:hAnsi="Arial" w:cs="Arial"/>
        </w:rPr>
        <w:t>ework that values both efficiency and compliance. For example, hygiene rules are legal requirements but also part of daily routines, showing cult</w:t>
      </w:r>
      <w:r w:rsidR="002F2C45">
        <w:rPr>
          <w:rFonts w:ascii="Arial" w:hAnsi="Arial" w:cs="Arial"/>
        </w:rPr>
        <w:t>ure and context overlap</w:t>
      </w:r>
      <w:sdt>
        <w:sdtPr>
          <w:rPr>
            <w:rFonts w:ascii="Arial" w:hAnsi="Arial" w:cs="Arial"/>
          </w:rPr>
          <w:id w:val="381141535"/>
          <w:citation/>
        </w:sdtPr>
        <w:sdtContent>
          <w:r w:rsidR="00A53C01">
            <w:rPr>
              <w:rFonts w:ascii="Arial" w:hAnsi="Arial" w:cs="Arial"/>
            </w:rPr>
            <w:fldChar w:fldCharType="begin"/>
          </w:r>
          <w:r w:rsidR="00A53C01">
            <w:rPr>
              <w:rFonts w:ascii="Arial" w:hAnsi="Arial" w:cs="Arial"/>
            </w:rPr>
            <w:instrText xml:space="preserve"> CITATION Hea21 \l 2057 </w:instrText>
          </w:r>
          <w:r w:rsidR="00A53C01">
            <w:rPr>
              <w:rFonts w:ascii="Arial" w:hAnsi="Arial" w:cs="Arial"/>
            </w:rPr>
            <w:fldChar w:fldCharType="separate"/>
          </w:r>
          <w:r w:rsidR="00A53C01">
            <w:rPr>
              <w:rFonts w:ascii="Arial" w:hAnsi="Arial" w:cs="Arial"/>
              <w:noProof/>
            </w:rPr>
            <w:t xml:space="preserve"> </w:t>
          </w:r>
          <w:r w:rsidRPr="00A53C01" w:rsidR="00A53C01">
            <w:rPr>
              <w:rFonts w:ascii="Arial" w:hAnsi="Arial" w:cs="Arial"/>
              <w:noProof/>
            </w:rPr>
            <w:t>(Health &amp; Safety Executive, 2021)</w:t>
          </w:r>
          <w:r w:rsidR="00A53C01">
            <w:rPr>
              <w:rFonts w:ascii="Arial" w:hAnsi="Arial" w:cs="Arial"/>
            </w:rPr>
            <w:fldChar w:fldCharType="end"/>
          </w:r>
        </w:sdtContent>
      </w:sdt>
      <w:r w:rsidR="002F2C45">
        <w:rPr>
          <w:rFonts w:ascii="Arial" w:hAnsi="Arial" w:cs="Arial"/>
        </w:rPr>
        <w:t>. Teamwork during busy periods is another example. Employees coordinate to man</w:t>
      </w:r>
      <w:r w:rsidR="003455F6">
        <w:rPr>
          <w:rFonts w:ascii="Arial" w:hAnsi="Arial" w:cs="Arial"/>
        </w:rPr>
        <w:t>a</w:t>
      </w:r>
      <w:r w:rsidR="002F2C45">
        <w:rPr>
          <w:rFonts w:ascii="Arial" w:hAnsi="Arial" w:cs="Arial"/>
        </w:rPr>
        <w:t>ge high service volumes while sticking to procedures, showing that the culture supports collaboration even under pressure</w:t>
      </w:r>
      <w:sdt>
        <w:sdtPr>
          <w:rPr>
            <w:rFonts w:ascii="Arial" w:hAnsi="Arial" w:cs="Arial"/>
          </w:rPr>
          <w:id w:val="-1955462406"/>
          <w:citation/>
        </w:sdtPr>
        <w:sdtContent>
          <w:r w:rsidR="00A35B8E">
            <w:rPr>
              <w:rFonts w:ascii="Arial" w:hAnsi="Arial" w:cs="Arial"/>
            </w:rPr>
            <w:fldChar w:fldCharType="begin"/>
          </w:r>
          <w:r w:rsidR="00A35B8E">
            <w:rPr>
              <w:rFonts w:ascii="Arial" w:hAnsi="Arial" w:cs="Arial"/>
            </w:rPr>
            <w:instrText xml:space="preserve"> CITATION Ver20 \l 2057 </w:instrText>
          </w:r>
          <w:r w:rsidR="00A35B8E">
            <w:rPr>
              <w:rFonts w:ascii="Arial" w:hAnsi="Arial" w:cs="Arial"/>
            </w:rPr>
            <w:fldChar w:fldCharType="separate"/>
          </w:r>
          <w:r w:rsidR="00A35B8E">
            <w:rPr>
              <w:rFonts w:ascii="Arial" w:hAnsi="Arial" w:cs="Arial"/>
              <w:noProof/>
            </w:rPr>
            <w:t xml:space="preserve"> </w:t>
          </w:r>
          <w:r w:rsidRPr="00A35B8E" w:rsidR="00A35B8E">
            <w:rPr>
              <w:rFonts w:ascii="Arial" w:hAnsi="Arial" w:cs="Arial"/>
              <w:noProof/>
            </w:rPr>
            <w:t>(Vera, 2020)</w:t>
          </w:r>
          <w:r w:rsidR="00A35B8E">
            <w:rPr>
              <w:rFonts w:ascii="Arial" w:hAnsi="Arial" w:cs="Arial"/>
            </w:rPr>
            <w:fldChar w:fldCharType="end"/>
          </w:r>
        </w:sdtContent>
      </w:sdt>
      <w:r w:rsidR="002F2C45">
        <w:rPr>
          <w:rFonts w:ascii="Arial" w:hAnsi="Arial" w:cs="Arial"/>
        </w:rPr>
        <w:t xml:space="preserve">. </w:t>
      </w:r>
      <w:r w:rsidR="00D739D8">
        <w:rPr>
          <w:rFonts w:ascii="Arial" w:hAnsi="Arial" w:cs="Arial"/>
        </w:rPr>
        <w:t>Franchise operations add complexity, so communication, training and leadership are key to maintaining consistent s</w:t>
      </w:r>
      <w:r w:rsidR="00804307">
        <w:rPr>
          <w:rFonts w:ascii="Arial" w:hAnsi="Arial" w:cs="Arial"/>
        </w:rPr>
        <w:t>tandards</w:t>
      </w:r>
      <w:sdt>
        <w:sdtPr>
          <w:rPr>
            <w:rFonts w:ascii="Arial" w:hAnsi="Arial" w:cs="Arial"/>
          </w:rPr>
          <w:id w:val="-1155684738"/>
          <w:citation/>
        </w:sdtPr>
        <w:sdtContent>
          <w:r w:rsidR="003455F6">
            <w:rPr>
              <w:rFonts w:ascii="Arial" w:hAnsi="Arial" w:cs="Arial"/>
            </w:rPr>
            <w:fldChar w:fldCharType="begin"/>
          </w:r>
          <w:r w:rsidR="003455F6">
            <w:rPr>
              <w:rFonts w:ascii="Arial" w:hAnsi="Arial" w:cs="Arial"/>
            </w:rPr>
            <w:instrText xml:space="preserve"> CITATION McD23 \l 2057 </w:instrText>
          </w:r>
          <w:r w:rsidR="003455F6">
            <w:rPr>
              <w:rFonts w:ascii="Arial" w:hAnsi="Arial" w:cs="Arial"/>
            </w:rPr>
            <w:fldChar w:fldCharType="separate"/>
          </w:r>
          <w:r w:rsidR="003455F6">
            <w:rPr>
              <w:rFonts w:ascii="Arial" w:hAnsi="Arial" w:cs="Arial"/>
              <w:noProof/>
            </w:rPr>
            <w:t xml:space="preserve"> </w:t>
          </w:r>
          <w:r w:rsidRPr="003455F6" w:rsidR="003455F6">
            <w:rPr>
              <w:rFonts w:ascii="Arial" w:hAnsi="Arial" w:cs="Arial"/>
              <w:noProof/>
            </w:rPr>
            <w:t>(McDonald's, 2023)</w:t>
          </w:r>
          <w:r w:rsidR="003455F6">
            <w:rPr>
              <w:rFonts w:ascii="Arial" w:hAnsi="Arial" w:cs="Arial"/>
            </w:rPr>
            <w:fldChar w:fldCharType="end"/>
          </w:r>
        </w:sdtContent>
      </w:sdt>
      <w:r w:rsidR="00804307">
        <w:rPr>
          <w:rFonts w:ascii="Arial" w:hAnsi="Arial" w:cs="Arial"/>
        </w:rPr>
        <w:t xml:space="preserve">. Overall </w:t>
      </w:r>
      <w:r w:rsidR="001F2E99">
        <w:rPr>
          <w:rFonts w:ascii="Arial" w:hAnsi="Arial" w:cs="Arial"/>
        </w:rPr>
        <w:t>McDonald’s</w:t>
      </w:r>
      <w:r w:rsidR="00804307">
        <w:rPr>
          <w:rFonts w:ascii="Arial" w:hAnsi="Arial" w:cs="Arial"/>
        </w:rPr>
        <w:t xml:space="preserve"> shows that a </w:t>
      </w:r>
      <w:r w:rsidR="002F0A7A">
        <w:rPr>
          <w:rFonts w:ascii="Arial" w:hAnsi="Arial" w:cs="Arial"/>
        </w:rPr>
        <w:t>high-performance</w:t>
      </w:r>
      <w:r w:rsidR="00804307">
        <w:rPr>
          <w:rFonts w:ascii="Arial" w:hAnsi="Arial" w:cs="Arial"/>
        </w:rPr>
        <w:t xml:space="preserve"> culture comes from </w:t>
      </w:r>
      <w:r w:rsidR="001F2E99">
        <w:rPr>
          <w:rFonts w:ascii="Arial" w:hAnsi="Arial" w:cs="Arial"/>
        </w:rPr>
        <w:t>structured</w:t>
      </w:r>
      <w:r w:rsidR="00804307">
        <w:rPr>
          <w:rFonts w:ascii="Arial" w:hAnsi="Arial" w:cs="Arial"/>
        </w:rPr>
        <w:t xml:space="preserve"> systems, shared values and the context employees work in. </w:t>
      </w:r>
    </w:p>
    <w:p w:rsidR="00AA5A94" w:rsidP="00AA5A94" w:rsidRDefault="00AA5A94" w14:paraId="09A12847" w14:textId="26241155">
      <w:pPr>
        <w:pStyle w:val="Heading1"/>
      </w:pPr>
      <w:bookmarkStart w:name="_Toc214471150" w:id="10"/>
      <w:r>
        <w:t>Evaluati</w:t>
      </w:r>
      <w:r w:rsidR="00010CA0">
        <w:t xml:space="preserve">ng McDonald’s </w:t>
      </w:r>
      <w:r w:rsidR="006651F1">
        <w:t>Within its Broader Environment</w:t>
      </w:r>
      <w:bookmarkEnd w:id="10"/>
      <w:r w:rsidR="006651F1">
        <w:t xml:space="preserve"> </w:t>
      </w:r>
    </w:p>
    <w:p w:rsidR="00B25881" w:rsidP="00B25881" w:rsidRDefault="00B25881" w14:paraId="09F68C2B" w14:textId="4BE88AAE">
      <w:pPr>
        <w:pStyle w:val="Heading2"/>
      </w:pPr>
      <w:bookmarkStart w:name="_Toc214471151" w:id="11"/>
      <w:r>
        <w:t>Introduction to Environmental Evaluation</w:t>
      </w:r>
      <w:bookmarkEnd w:id="11"/>
    </w:p>
    <w:p w:rsidRPr="007F2CC1" w:rsidR="007F2CC1" w:rsidP="007F2CC1" w:rsidRDefault="007F2CC1" w14:paraId="611D2460" w14:textId="49E9FE2D">
      <w:pPr>
        <w:rPr>
          <w:rFonts w:ascii="Arial" w:hAnsi="Arial" w:cs="Arial"/>
        </w:rPr>
      </w:pPr>
      <w:r>
        <w:rPr>
          <w:rFonts w:ascii="Arial" w:hAnsi="Arial" w:cs="Arial"/>
        </w:rPr>
        <w:t xml:space="preserve">To understand how </w:t>
      </w:r>
      <w:r w:rsidR="00DA1FA7">
        <w:rPr>
          <w:rFonts w:ascii="Arial" w:hAnsi="Arial" w:cs="Arial"/>
        </w:rPr>
        <w:t>McDonald’s</w:t>
      </w:r>
      <w:r>
        <w:rPr>
          <w:rFonts w:ascii="Arial" w:hAnsi="Arial" w:cs="Arial"/>
        </w:rPr>
        <w:t xml:space="preserve"> </w:t>
      </w:r>
      <w:r w:rsidR="00C52C4F">
        <w:rPr>
          <w:rFonts w:ascii="Arial" w:hAnsi="Arial" w:cs="Arial"/>
        </w:rPr>
        <w:t xml:space="preserve">operates successfully on such a large scale, it is important to look beyond its internal culture and explore how the wider environment affects it. </w:t>
      </w:r>
      <w:r w:rsidR="009C06FA">
        <w:rPr>
          <w:rFonts w:ascii="Arial" w:hAnsi="Arial" w:cs="Arial"/>
        </w:rPr>
        <w:t xml:space="preserve">No business exists in isolation, external factors like politics, economics, social </w:t>
      </w:r>
      <w:r w:rsidR="00DA1FA7">
        <w:rPr>
          <w:rFonts w:ascii="Arial" w:hAnsi="Arial" w:cs="Arial"/>
        </w:rPr>
        <w:t>changes,</w:t>
      </w:r>
      <w:r w:rsidR="009C06FA">
        <w:rPr>
          <w:rFonts w:ascii="Arial" w:hAnsi="Arial" w:cs="Arial"/>
        </w:rPr>
        <w:t xml:space="preserve"> and technology all </w:t>
      </w:r>
      <w:r w:rsidR="00DA1FA7">
        <w:rPr>
          <w:rFonts w:ascii="Arial" w:hAnsi="Arial" w:cs="Arial"/>
        </w:rPr>
        <w:t>have</w:t>
      </w:r>
      <w:r w:rsidR="009C06FA">
        <w:rPr>
          <w:rFonts w:ascii="Arial" w:hAnsi="Arial" w:cs="Arial"/>
        </w:rPr>
        <w:t xml:space="preserve"> a huge influence</w:t>
      </w:r>
      <w:r w:rsidR="00DA1FA7">
        <w:rPr>
          <w:rFonts w:ascii="Arial" w:hAnsi="Arial" w:cs="Arial"/>
        </w:rPr>
        <w:t>. Tools such as PESTEL</w:t>
      </w:r>
      <w:sdt>
        <w:sdtPr>
          <w:rPr>
            <w:rFonts w:ascii="Arial" w:hAnsi="Arial" w:cs="Arial"/>
          </w:rPr>
          <w:id w:val="-1149740026"/>
          <w:citation/>
        </w:sdtPr>
        <w:sdtContent>
          <w:r w:rsidR="005A0699">
            <w:rPr>
              <w:rFonts w:ascii="Arial" w:hAnsi="Arial" w:cs="Arial"/>
            </w:rPr>
            <w:fldChar w:fldCharType="begin"/>
          </w:r>
          <w:r w:rsidR="005A0699">
            <w:rPr>
              <w:rFonts w:ascii="Arial" w:hAnsi="Arial" w:cs="Arial"/>
            </w:rPr>
            <w:instrText xml:space="preserve"> CITATION Yük12 \l 2057 </w:instrText>
          </w:r>
          <w:r w:rsidR="005A0699">
            <w:rPr>
              <w:rFonts w:ascii="Arial" w:hAnsi="Arial" w:cs="Arial"/>
            </w:rPr>
            <w:fldChar w:fldCharType="separate"/>
          </w:r>
          <w:r w:rsidR="005A0699">
            <w:rPr>
              <w:rFonts w:ascii="Arial" w:hAnsi="Arial" w:cs="Arial"/>
              <w:noProof/>
            </w:rPr>
            <w:t xml:space="preserve"> </w:t>
          </w:r>
          <w:r w:rsidRPr="005A0699" w:rsidR="005A0699">
            <w:rPr>
              <w:rFonts w:ascii="Arial" w:hAnsi="Arial" w:cs="Arial"/>
              <w:noProof/>
            </w:rPr>
            <w:t>(Yüksel, 2012)</w:t>
          </w:r>
          <w:r w:rsidR="005A0699">
            <w:rPr>
              <w:rFonts w:ascii="Arial" w:hAnsi="Arial" w:cs="Arial"/>
            </w:rPr>
            <w:fldChar w:fldCharType="end"/>
          </w:r>
        </w:sdtContent>
      </w:sdt>
      <w:r w:rsidR="00DA1FA7">
        <w:rPr>
          <w:rFonts w:ascii="Arial" w:hAnsi="Arial" w:cs="Arial"/>
        </w:rPr>
        <w:t>, SWOT</w:t>
      </w:r>
      <w:sdt>
        <w:sdtPr>
          <w:rPr>
            <w:rFonts w:ascii="Arial" w:hAnsi="Arial" w:cs="Arial"/>
          </w:rPr>
          <w:id w:val="-1402058290"/>
          <w:citation/>
        </w:sdtPr>
        <w:sdtContent>
          <w:r w:rsidR="009216FC">
            <w:rPr>
              <w:rFonts w:ascii="Arial" w:hAnsi="Arial" w:cs="Arial"/>
            </w:rPr>
            <w:fldChar w:fldCharType="begin"/>
          </w:r>
          <w:r w:rsidR="009216FC">
            <w:rPr>
              <w:rFonts w:ascii="Arial" w:hAnsi="Arial" w:cs="Arial"/>
            </w:rPr>
            <w:instrText xml:space="preserve"> CITATION Lei09 \l 2057 </w:instrText>
          </w:r>
          <w:r w:rsidR="009216FC">
            <w:rPr>
              <w:rFonts w:ascii="Arial" w:hAnsi="Arial" w:cs="Arial"/>
            </w:rPr>
            <w:fldChar w:fldCharType="separate"/>
          </w:r>
          <w:r w:rsidR="009216FC">
            <w:rPr>
              <w:rFonts w:ascii="Arial" w:hAnsi="Arial" w:cs="Arial"/>
              <w:noProof/>
            </w:rPr>
            <w:t xml:space="preserve"> </w:t>
          </w:r>
          <w:r w:rsidRPr="009216FC" w:rsidR="009216FC">
            <w:rPr>
              <w:rFonts w:ascii="Arial" w:hAnsi="Arial" w:cs="Arial"/>
              <w:noProof/>
            </w:rPr>
            <w:t>(Leigh, 2009)</w:t>
          </w:r>
          <w:r w:rsidR="009216FC">
            <w:rPr>
              <w:rFonts w:ascii="Arial" w:hAnsi="Arial" w:cs="Arial"/>
            </w:rPr>
            <w:fldChar w:fldCharType="end"/>
          </w:r>
        </w:sdtContent>
      </w:sdt>
      <w:r w:rsidR="00DA1FA7">
        <w:rPr>
          <w:rFonts w:ascii="Arial" w:hAnsi="Arial" w:cs="Arial"/>
        </w:rPr>
        <w:t xml:space="preserve"> and the McKinsey 7S Framework</w:t>
      </w:r>
      <w:sdt>
        <w:sdtPr>
          <w:rPr>
            <w:rFonts w:ascii="Arial" w:hAnsi="Arial" w:cs="Arial"/>
          </w:rPr>
          <w:id w:val="-1474591432"/>
          <w:citation/>
        </w:sdtPr>
        <w:sdtContent>
          <w:r w:rsidR="009216FC">
            <w:rPr>
              <w:rFonts w:ascii="Arial" w:hAnsi="Arial" w:cs="Arial"/>
            </w:rPr>
            <w:fldChar w:fldCharType="begin"/>
          </w:r>
          <w:r w:rsidR="009216FC">
            <w:rPr>
              <w:rFonts w:ascii="Arial" w:hAnsi="Arial" w:cs="Arial"/>
            </w:rPr>
            <w:instrText xml:space="preserve"> CITATION Pet11 \l 2057 </w:instrText>
          </w:r>
          <w:r w:rsidR="009216FC">
            <w:rPr>
              <w:rFonts w:ascii="Arial" w:hAnsi="Arial" w:cs="Arial"/>
            </w:rPr>
            <w:fldChar w:fldCharType="separate"/>
          </w:r>
          <w:r w:rsidR="009216FC">
            <w:rPr>
              <w:rFonts w:ascii="Arial" w:hAnsi="Arial" w:cs="Arial"/>
              <w:noProof/>
            </w:rPr>
            <w:t xml:space="preserve"> </w:t>
          </w:r>
          <w:r w:rsidRPr="009216FC" w:rsidR="009216FC">
            <w:rPr>
              <w:rFonts w:ascii="Arial" w:hAnsi="Arial" w:cs="Arial"/>
              <w:noProof/>
            </w:rPr>
            <w:t>(Peters, 2011)</w:t>
          </w:r>
          <w:r w:rsidR="009216FC">
            <w:rPr>
              <w:rFonts w:ascii="Arial" w:hAnsi="Arial" w:cs="Arial"/>
            </w:rPr>
            <w:fldChar w:fldCharType="end"/>
          </w:r>
        </w:sdtContent>
      </w:sdt>
      <w:r w:rsidR="00DA1FA7">
        <w:rPr>
          <w:rFonts w:ascii="Arial" w:hAnsi="Arial" w:cs="Arial"/>
        </w:rPr>
        <w:t xml:space="preserve"> help examine these influences and how organisations adapt to them.</w:t>
      </w:r>
    </w:p>
    <w:p w:rsidR="00994BC7" w:rsidP="00994BC7" w:rsidRDefault="00994BC7" w14:paraId="520FDAF4" w14:textId="0F169B73">
      <w:pPr>
        <w:pStyle w:val="Heading2"/>
      </w:pPr>
      <w:bookmarkStart w:name="_Toc214471152" w:id="12"/>
      <w:r>
        <w:t>PESTLE Analysis</w:t>
      </w:r>
      <w:bookmarkEnd w:id="12"/>
    </w:p>
    <w:p w:rsidRPr="00BB773C" w:rsidR="00BB773C" w:rsidP="00BB773C" w:rsidRDefault="00BB773C" w14:paraId="156C1C48" w14:textId="66F357AF">
      <w:pPr>
        <w:rPr>
          <w:rFonts w:ascii="Arial" w:hAnsi="Arial" w:cs="Arial"/>
        </w:rPr>
      </w:pPr>
      <w:r>
        <w:rPr>
          <w:rFonts w:ascii="Arial" w:hAnsi="Arial" w:cs="Arial"/>
        </w:rPr>
        <w:t>The PESTEL model looks at six external factors</w:t>
      </w:r>
      <w:r w:rsidR="005C0EF2">
        <w:rPr>
          <w:rFonts w:ascii="Arial" w:hAnsi="Arial" w:cs="Arial"/>
        </w:rPr>
        <w:t xml:space="preserve"> (</w:t>
      </w:r>
      <w:r w:rsidR="00BD2E3B">
        <w:rPr>
          <w:rFonts w:ascii="Arial" w:hAnsi="Arial" w:cs="Arial"/>
        </w:rPr>
        <w:t xml:space="preserve">political, economic, social, technological, </w:t>
      </w:r>
      <w:r w:rsidR="00B03495">
        <w:rPr>
          <w:rFonts w:ascii="Arial" w:hAnsi="Arial" w:cs="Arial"/>
        </w:rPr>
        <w:t>environmental,</w:t>
      </w:r>
      <w:r w:rsidR="00BD2E3B">
        <w:rPr>
          <w:rFonts w:ascii="Arial" w:hAnsi="Arial" w:cs="Arial"/>
        </w:rPr>
        <w:t xml:space="preserve"> and legal</w:t>
      </w:r>
      <w:r w:rsidR="005C0EF2">
        <w:rPr>
          <w:rFonts w:ascii="Arial" w:hAnsi="Arial" w:cs="Arial"/>
        </w:rPr>
        <w:t>) that shape how a business functions</w:t>
      </w:r>
      <w:sdt>
        <w:sdtPr>
          <w:rPr>
            <w:rFonts w:ascii="Arial" w:hAnsi="Arial" w:cs="Arial"/>
          </w:rPr>
          <w:id w:val="-1069726605"/>
          <w:citation/>
        </w:sdtPr>
        <w:sdtContent>
          <w:r w:rsidR="00DF1FE6">
            <w:rPr>
              <w:rFonts w:ascii="Arial" w:hAnsi="Arial" w:cs="Arial"/>
            </w:rPr>
            <w:fldChar w:fldCharType="begin"/>
          </w:r>
          <w:r w:rsidR="00DF1FE6">
            <w:rPr>
              <w:rFonts w:ascii="Arial" w:hAnsi="Arial" w:cs="Arial"/>
            </w:rPr>
            <w:instrText xml:space="preserve"> CITATION Yük12 \l 2057 </w:instrText>
          </w:r>
          <w:r w:rsidR="00DF1FE6">
            <w:rPr>
              <w:rFonts w:ascii="Arial" w:hAnsi="Arial" w:cs="Arial"/>
            </w:rPr>
            <w:fldChar w:fldCharType="separate"/>
          </w:r>
          <w:r w:rsidR="00DF1FE6">
            <w:rPr>
              <w:rFonts w:ascii="Arial" w:hAnsi="Arial" w:cs="Arial"/>
              <w:noProof/>
            </w:rPr>
            <w:t xml:space="preserve"> </w:t>
          </w:r>
          <w:r w:rsidRPr="00DF1FE6" w:rsidR="00DF1FE6">
            <w:rPr>
              <w:rFonts w:ascii="Arial" w:hAnsi="Arial" w:cs="Arial"/>
              <w:noProof/>
            </w:rPr>
            <w:t>(Yüksel, 2012)</w:t>
          </w:r>
          <w:r w:rsidR="00DF1FE6">
            <w:rPr>
              <w:rFonts w:ascii="Arial" w:hAnsi="Arial" w:cs="Arial"/>
            </w:rPr>
            <w:fldChar w:fldCharType="end"/>
          </w:r>
        </w:sdtContent>
      </w:sdt>
      <w:r w:rsidR="00B03495">
        <w:rPr>
          <w:rFonts w:ascii="Arial" w:hAnsi="Arial" w:cs="Arial"/>
        </w:rPr>
        <w:t>.</w:t>
      </w:r>
    </w:p>
    <w:p w:rsidR="005D6F71" w:rsidP="00AC0F7F" w:rsidRDefault="007B30CE" w14:paraId="76978850" w14:textId="29D01030">
      <w:pPr>
        <w:rPr>
          <w:rFonts w:ascii="Arial" w:hAnsi="Arial" w:cs="Arial"/>
        </w:rPr>
      </w:pPr>
      <w:r w:rsidRPr="004F0F4B" w:rsidR="007B30CE">
        <w:rPr>
          <w:rFonts w:ascii="Arial" w:hAnsi="Arial" w:cs="Arial"/>
        </w:rPr>
        <w:t>Political</w:t>
      </w:r>
      <w:r w:rsidRPr="004F0F4B" w:rsidR="004F0F4B">
        <w:rPr>
          <w:rFonts w:ascii="Arial" w:hAnsi="Arial" w:cs="Arial"/>
        </w:rPr>
        <w:t xml:space="preserve">: </w:t>
      </w:r>
      <w:r w:rsidR="00B03495">
        <w:rPr>
          <w:rFonts w:ascii="Arial" w:hAnsi="Arial" w:cs="Arial"/>
        </w:rPr>
        <w:t>McDonald’s</w:t>
      </w:r>
      <w:r w:rsidR="00F10A11">
        <w:rPr>
          <w:rFonts w:ascii="Arial" w:hAnsi="Arial" w:cs="Arial"/>
        </w:rPr>
        <w:t xml:space="preserve"> </w:t>
      </w:r>
      <w:r w:rsidR="00F10A11">
        <w:rPr>
          <w:rFonts w:ascii="Arial" w:hAnsi="Arial" w:cs="Arial"/>
        </w:rPr>
        <w:t xml:space="preserve">operates</w:t>
      </w:r>
      <w:r w:rsidR="00F10A11">
        <w:rPr>
          <w:rFonts w:ascii="Arial" w:hAnsi="Arial" w:cs="Arial"/>
        </w:rPr>
        <w:t xml:space="preserve"> in over </w:t>
      </w:r>
      <w:r w:rsidR="00B03495">
        <w:rPr>
          <w:rFonts w:ascii="Arial" w:hAnsi="Arial" w:cs="Arial"/>
        </w:rPr>
        <w:t>one hundred</w:t>
      </w:r>
      <w:r w:rsidR="00F10A11">
        <w:rPr>
          <w:rFonts w:ascii="Arial" w:hAnsi="Arial" w:cs="Arial"/>
        </w:rPr>
        <w:t xml:space="preserve"> countries, which means it faces </w:t>
      </w:r>
      <w:r w:rsidR="00D35747">
        <w:rPr>
          <w:rFonts w:ascii="Arial" w:hAnsi="Arial" w:cs="Arial"/>
        </w:rPr>
        <w:t xml:space="preserve">different government policies, trade </w:t>
      </w:r>
      <w:r w:rsidR="46C220AE">
        <w:rPr>
          <w:rFonts w:ascii="Arial" w:hAnsi="Arial" w:cs="Arial"/>
        </w:rPr>
        <w:t>regulations,</w:t>
      </w:r>
      <w:r w:rsidR="00D35747">
        <w:rPr>
          <w:rFonts w:ascii="Arial" w:hAnsi="Arial" w:cs="Arial"/>
        </w:rPr>
        <w:t xml:space="preserve"> and labour laws. Political stability</w:t>
      </w:r>
      <w:r w:rsidR="00A2088D">
        <w:rPr>
          <w:rFonts w:ascii="Arial" w:hAnsi="Arial" w:cs="Arial"/>
        </w:rPr>
        <w:t xml:space="preserve"> and food safety standards are especially important. For example, new rules on fast food advertising or minimum wage increases can affect costs and recruitment. </w:t>
      </w:r>
      <w:r w:rsidR="00B03495">
        <w:rPr>
          <w:rFonts w:ascii="Arial" w:hAnsi="Arial" w:cs="Arial"/>
        </w:rPr>
        <w:t>McDonald’s</w:t>
      </w:r>
      <w:r w:rsidR="00A2088D">
        <w:rPr>
          <w:rFonts w:ascii="Arial" w:hAnsi="Arial" w:cs="Arial"/>
        </w:rPr>
        <w:t xml:space="preserve"> often work</w:t>
      </w:r>
      <w:r w:rsidR="00B03495">
        <w:rPr>
          <w:rFonts w:ascii="Arial" w:hAnsi="Arial" w:cs="Arial"/>
        </w:rPr>
        <w:t>s with local authorities to meet these expectations while keeping operations efficient</w:t>
      </w:r>
      <w:sdt>
        <w:sdtPr>
          <w:rPr>
            <w:rFonts w:ascii="Arial" w:hAnsi="Arial" w:cs="Arial"/>
          </w:rPr>
          <w:id w:val="1361620971"/>
          <w:citation/>
          <w:placeholder>
            <w:docPart w:val="DefaultPlaceholder_1081868574"/>
          </w:placeholder>
        </w:sdtPr>
        <w:sdtContent>
          <w:r w:rsidR="00DF1FE6">
            <w:rPr>
              <w:rFonts w:ascii="Arial" w:hAnsi="Arial" w:cs="Arial"/>
            </w:rPr>
            <w:fldChar w:fldCharType="begin"/>
          </w:r>
          <w:r w:rsidR="00DF1FE6">
            <w:rPr>
              <w:rFonts w:ascii="Arial" w:hAnsi="Arial" w:cs="Arial"/>
            </w:rPr>
            <w:instrText xml:space="preserve"> CITATION Bri02 \l 2057 </w:instrText>
          </w:r>
          <w:r w:rsidR="00DF1FE6">
            <w:rPr>
              <w:rFonts w:ascii="Arial" w:hAnsi="Arial" w:cs="Arial"/>
            </w:rPr>
            <w:fldChar w:fldCharType="separate"/>
          </w:r>
          <w:r w:rsidR="00DF1FE6">
            <w:rPr>
              <w:rFonts w:ascii="Arial" w:hAnsi="Arial" w:cs="Arial"/>
              <w:noProof/>
            </w:rPr>
            <w:t xml:space="preserve"> </w:t>
          </w:r>
          <w:r w:rsidRPr="00DF1FE6" w:rsidR="00DF1FE6">
            <w:rPr>
              <w:rFonts w:ascii="Arial" w:hAnsi="Arial" w:cs="Arial"/>
              <w:noProof/>
            </w:rPr>
            <w:t>(Royle, 2002)</w:t>
          </w:r>
          <w:r w:rsidR="00DF1FE6">
            <w:rPr>
              <w:rFonts w:ascii="Arial" w:hAnsi="Arial" w:cs="Arial"/>
            </w:rPr>
            <w:fldChar w:fldCharType="end"/>
          </w:r>
        </w:sdtContent>
        <w:sdtEndPr>
          <w:rPr>
            <w:rFonts w:ascii="Arial" w:hAnsi="Arial" w:cs="Arial"/>
          </w:rPr>
        </w:sdtEndPr>
      </w:sdt>
      <w:r w:rsidR="00B03495">
        <w:rPr>
          <w:rFonts w:ascii="Arial" w:hAnsi="Arial" w:cs="Arial"/>
        </w:rPr>
        <w:t>.</w:t>
      </w:r>
    </w:p>
    <w:p w:rsidR="004F0F4B" w:rsidP="00AC0F7F" w:rsidRDefault="00AA2D26" w14:paraId="45799D21" w14:textId="0E3660EF">
      <w:pPr>
        <w:rPr>
          <w:rFonts w:ascii="Arial" w:hAnsi="Arial" w:cs="Arial"/>
        </w:rPr>
      </w:pPr>
      <w:r>
        <w:rPr>
          <w:rFonts w:ascii="Arial" w:hAnsi="Arial" w:cs="Arial"/>
        </w:rPr>
        <w:t xml:space="preserve">Economic: </w:t>
      </w:r>
      <w:r w:rsidR="005D6F71">
        <w:rPr>
          <w:rFonts w:ascii="Arial" w:hAnsi="Arial" w:cs="Arial"/>
        </w:rPr>
        <w:t>Th</w:t>
      </w:r>
      <w:r w:rsidR="006760B4">
        <w:rPr>
          <w:rFonts w:ascii="Arial" w:hAnsi="Arial" w:cs="Arial"/>
        </w:rPr>
        <w:t xml:space="preserve">e state of the economy directly affects customer spending. During tough financial times, people may choose cheaper meals which can benefit </w:t>
      </w:r>
      <w:r w:rsidR="00123100">
        <w:rPr>
          <w:rFonts w:ascii="Arial" w:hAnsi="Arial" w:cs="Arial"/>
        </w:rPr>
        <w:t>McDonald’s</w:t>
      </w:r>
      <w:r w:rsidR="00465B2B">
        <w:rPr>
          <w:rFonts w:ascii="Arial" w:hAnsi="Arial" w:cs="Arial"/>
        </w:rPr>
        <w:t xml:space="preserve"> compared to more expensive </w:t>
      </w:r>
      <w:r w:rsidR="00123100">
        <w:rPr>
          <w:rFonts w:ascii="Arial" w:hAnsi="Arial" w:cs="Arial"/>
        </w:rPr>
        <w:t>restaurants</w:t>
      </w:r>
      <w:r w:rsidR="00465B2B">
        <w:rPr>
          <w:rFonts w:ascii="Arial" w:hAnsi="Arial" w:cs="Arial"/>
        </w:rPr>
        <w:t>. However, inflation, energy prices and supply chain costs can all put pressure on profit margins</w:t>
      </w:r>
      <w:r w:rsidR="006D2BCB">
        <w:rPr>
          <w:rFonts w:ascii="Arial" w:hAnsi="Arial" w:cs="Arial"/>
        </w:rPr>
        <w:t xml:space="preserve">. The </w:t>
      </w:r>
      <w:r w:rsidR="00123100">
        <w:rPr>
          <w:rFonts w:ascii="Arial" w:hAnsi="Arial" w:cs="Arial"/>
        </w:rPr>
        <w:t>company’s</w:t>
      </w:r>
      <w:r w:rsidR="006D2BCB">
        <w:rPr>
          <w:rFonts w:ascii="Arial" w:hAnsi="Arial" w:cs="Arial"/>
        </w:rPr>
        <w:t xml:space="preserve"> ability to adapt its menu pricing and manage suppliers helps it stay stable even in uncerta</w:t>
      </w:r>
      <w:r w:rsidR="00072ED2">
        <w:rPr>
          <w:rFonts w:ascii="Arial" w:hAnsi="Arial" w:cs="Arial"/>
        </w:rPr>
        <w:t>in times</w:t>
      </w:r>
      <w:sdt>
        <w:sdtPr>
          <w:rPr>
            <w:rFonts w:ascii="Arial" w:hAnsi="Arial" w:cs="Arial"/>
          </w:rPr>
          <w:id w:val="-856502453"/>
          <w:citation/>
        </w:sdtPr>
        <w:sdtContent>
          <w:r w:rsidR="00C95C92">
            <w:rPr>
              <w:rFonts w:ascii="Arial" w:hAnsi="Arial" w:cs="Arial"/>
            </w:rPr>
            <w:fldChar w:fldCharType="begin"/>
          </w:r>
          <w:r w:rsidR="00C95C92">
            <w:rPr>
              <w:rFonts w:ascii="Arial" w:hAnsi="Arial" w:cs="Arial"/>
            </w:rPr>
            <w:instrText xml:space="preserve"> CITATION Bri02 \l 2057 </w:instrText>
          </w:r>
          <w:r w:rsidR="00C95C92">
            <w:rPr>
              <w:rFonts w:ascii="Arial" w:hAnsi="Arial" w:cs="Arial"/>
            </w:rPr>
            <w:fldChar w:fldCharType="separate"/>
          </w:r>
          <w:r w:rsidR="00C95C92">
            <w:rPr>
              <w:rFonts w:ascii="Arial" w:hAnsi="Arial" w:cs="Arial"/>
              <w:noProof/>
            </w:rPr>
            <w:t xml:space="preserve"> </w:t>
          </w:r>
          <w:r w:rsidRPr="00C95C92" w:rsidR="00C95C92">
            <w:rPr>
              <w:rFonts w:ascii="Arial" w:hAnsi="Arial" w:cs="Arial"/>
              <w:noProof/>
            </w:rPr>
            <w:t>(Royle, 2002)</w:t>
          </w:r>
          <w:r w:rsidR="00C95C92">
            <w:rPr>
              <w:rFonts w:ascii="Arial" w:hAnsi="Arial" w:cs="Arial"/>
            </w:rPr>
            <w:fldChar w:fldCharType="end"/>
          </w:r>
        </w:sdtContent>
      </w:sdt>
      <w:r w:rsidR="00072ED2">
        <w:rPr>
          <w:rFonts w:ascii="Arial" w:hAnsi="Arial" w:cs="Arial"/>
        </w:rPr>
        <w:t>.</w:t>
      </w:r>
    </w:p>
    <w:p w:rsidR="009821AB" w:rsidP="00AC0F7F" w:rsidRDefault="009821AB" w14:paraId="7EB8A144" w14:textId="2857E56C">
      <w:pPr>
        <w:rPr>
          <w:rFonts w:ascii="Arial" w:hAnsi="Arial" w:cs="Arial"/>
        </w:rPr>
      </w:pPr>
      <w:r w:rsidR="009821AB">
        <w:rPr>
          <w:rFonts w:ascii="Arial" w:hAnsi="Arial" w:cs="Arial"/>
        </w:rPr>
        <w:t>Social:</w:t>
      </w:r>
      <w:r w:rsidR="00664128">
        <w:rPr>
          <w:rFonts w:ascii="Arial" w:hAnsi="Arial" w:cs="Arial"/>
        </w:rPr>
        <w:t xml:space="preserve"> </w:t>
      </w:r>
      <w:r w:rsidR="00072ED2">
        <w:rPr>
          <w:rFonts w:ascii="Arial" w:hAnsi="Arial" w:cs="Arial"/>
        </w:rPr>
        <w:t>Consumer expectations are always changing. More people now care about health, nutr</w:t>
      </w:r>
      <w:r w:rsidR="00FA15E1">
        <w:rPr>
          <w:rFonts w:ascii="Arial" w:hAnsi="Arial" w:cs="Arial"/>
        </w:rPr>
        <w:t xml:space="preserve">ition and sustainability which has pushed </w:t>
      </w:r>
      <w:r w:rsidR="00123100">
        <w:rPr>
          <w:rFonts w:ascii="Arial" w:hAnsi="Arial" w:cs="Arial"/>
        </w:rPr>
        <w:t>McDonald’s</w:t>
      </w:r>
      <w:r w:rsidR="00FA15E1">
        <w:rPr>
          <w:rFonts w:ascii="Arial" w:hAnsi="Arial" w:cs="Arial"/>
        </w:rPr>
        <w:t xml:space="preserve"> to offer healthier options like salads, </w:t>
      </w:r>
      <w:r w:rsidR="7363CDF6">
        <w:rPr>
          <w:rFonts w:ascii="Arial" w:hAnsi="Arial" w:cs="Arial"/>
        </w:rPr>
        <w:t xml:space="preserve">fruit,</w:t>
      </w:r>
      <w:r w:rsidR="00FA15E1">
        <w:rPr>
          <w:rFonts w:ascii="Arial" w:hAnsi="Arial" w:cs="Arial"/>
        </w:rPr>
        <w:t xml:space="preserve"> and grilled items. Social trends such as veganism</w:t>
      </w:r>
      <w:r w:rsidR="00DA34CE">
        <w:rPr>
          <w:rFonts w:ascii="Arial" w:hAnsi="Arial" w:cs="Arial"/>
        </w:rPr>
        <w:t xml:space="preserve"> and environmental awareness have also influenced menu changes and packaging choices</w:t>
      </w:r>
      <w:r w:rsidR="00123100">
        <w:rPr>
          <w:rFonts w:ascii="Arial" w:hAnsi="Arial" w:cs="Arial"/>
        </w:rPr>
        <w:t>. McDonald’s aims to appeal to families, students and working people by offering affordable food in a familiar, friendly setting</w:t>
      </w:r>
      <w:sdt>
        <w:sdtPr>
          <w:rPr>
            <w:rFonts w:ascii="Arial" w:hAnsi="Arial" w:cs="Arial"/>
          </w:rPr>
          <w:id w:val="2082025534"/>
          <w:citation/>
          <w:placeholder>
            <w:docPart w:val="DefaultPlaceholder_1081868574"/>
          </w:placeholder>
        </w:sdtPr>
        <w:sdtContent>
          <w:r w:rsidR="00192FCC">
            <w:rPr>
              <w:rFonts w:ascii="Arial" w:hAnsi="Arial" w:cs="Arial"/>
            </w:rPr>
            <w:fldChar w:fldCharType="begin"/>
          </w:r>
          <w:r w:rsidR="00192FCC">
            <w:rPr>
              <w:rFonts w:ascii="Arial" w:hAnsi="Arial" w:cs="Arial"/>
            </w:rPr>
            <w:instrText xml:space="preserve"> CITATION NEA23 \l 2057 </w:instrText>
          </w:r>
          <w:r w:rsidR="00192FCC">
            <w:rPr>
              <w:rFonts w:ascii="Arial" w:hAnsi="Arial" w:cs="Arial"/>
            </w:rPr>
            <w:fldChar w:fldCharType="separate"/>
          </w:r>
          <w:r w:rsidR="00192FCC">
            <w:rPr>
              <w:rFonts w:ascii="Arial" w:hAnsi="Arial" w:cs="Arial"/>
              <w:noProof/>
            </w:rPr>
            <w:t xml:space="preserve"> </w:t>
          </w:r>
          <w:r w:rsidRPr="00192FCC" w:rsidR="00192FCC">
            <w:rPr>
              <w:rFonts w:ascii="Arial" w:hAnsi="Arial" w:cs="Arial"/>
              <w:noProof/>
            </w:rPr>
            <w:t>(NEACȘU, 2023)</w:t>
          </w:r>
          <w:r w:rsidR="00192FCC">
            <w:rPr>
              <w:rFonts w:ascii="Arial" w:hAnsi="Arial" w:cs="Arial"/>
            </w:rPr>
            <w:fldChar w:fldCharType="end"/>
          </w:r>
        </w:sdtContent>
        <w:sdtEndPr>
          <w:rPr>
            <w:rFonts w:ascii="Arial" w:hAnsi="Arial" w:cs="Arial"/>
          </w:rPr>
        </w:sdtEndPr>
      </w:sdt>
      <w:r w:rsidR="00123100">
        <w:rPr>
          <w:rFonts w:ascii="Arial" w:hAnsi="Arial" w:cs="Arial"/>
        </w:rPr>
        <w:t>.</w:t>
      </w:r>
    </w:p>
    <w:p w:rsidR="003452BE" w:rsidP="00AC0F7F" w:rsidRDefault="003452BE" w14:paraId="2859BD1A" w14:textId="5FA4CD17">
      <w:pPr>
        <w:rPr>
          <w:rFonts w:ascii="Arial" w:hAnsi="Arial" w:cs="Arial"/>
        </w:rPr>
      </w:pPr>
      <w:r w:rsidR="003452BE">
        <w:rPr>
          <w:rFonts w:ascii="Arial" w:hAnsi="Arial" w:cs="Arial"/>
        </w:rPr>
        <w:t xml:space="preserve">Technological: </w:t>
      </w:r>
      <w:r w:rsidR="00123100">
        <w:rPr>
          <w:rFonts w:ascii="Arial" w:hAnsi="Arial" w:cs="Arial"/>
        </w:rPr>
        <w:t>Tech</w:t>
      </w:r>
      <w:r w:rsidR="009D37E5">
        <w:rPr>
          <w:rFonts w:ascii="Arial" w:hAnsi="Arial" w:cs="Arial"/>
        </w:rPr>
        <w:t xml:space="preserve">nology plays a huge role in how </w:t>
      </w:r>
      <w:r w:rsidR="00BE1A2D">
        <w:rPr>
          <w:rFonts w:ascii="Arial" w:hAnsi="Arial" w:cs="Arial"/>
        </w:rPr>
        <w:t>McDonald’s</w:t>
      </w:r>
      <w:r w:rsidR="009D37E5">
        <w:rPr>
          <w:rFonts w:ascii="Arial" w:hAnsi="Arial" w:cs="Arial"/>
        </w:rPr>
        <w:t xml:space="preserve"> runs its business. </w:t>
      </w:r>
      <w:r w:rsidR="006D3AEB">
        <w:rPr>
          <w:rFonts w:ascii="Arial" w:hAnsi="Arial" w:cs="Arial"/>
        </w:rPr>
        <w:t>Self-service</w:t>
      </w:r>
      <w:r w:rsidR="009D37E5">
        <w:rPr>
          <w:rFonts w:ascii="Arial" w:hAnsi="Arial" w:cs="Arial"/>
        </w:rPr>
        <w:t xml:space="preserve"> kiosks, mobile </w:t>
      </w:r>
      <w:r w:rsidR="006D3AEB">
        <w:rPr>
          <w:rFonts w:ascii="Arial" w:hAnsi="Arial" w:cs="Arial"/>
        </w:rPr>
        <w:t>apps,</w:t>
      </w:r>
      <w:r w:rsidR="009D37E5">
        <w:rPr>
          <w:rFonts w:ascii="Arial" w:hAnsi="Arial" w:cs="Arial"/>
        </w:rPr>
        <w:t xml:space="preserve"> and online delivery systems have made ordering food faster and more convenient. Behind the scenes</w:t>
      </w:r>
      <w:r w:rsidR="00DD33E3">
        <w:rPr>
          <w:rFonts w:ascii="Arial" w:hAnsi="Arial" w:cs="Arial"/>
        </w:rPr>
        <w:t xml:space="preserve">, technology helps track stock, reduce </w:t>
      </w:r>
      <w:r w:rsidR="0A98A121">
        <w:rPr>
          <w:rFonts w:ascii="Arial" w:hAnsi="Arial" w:cs="Arial"/>
        </w:rPr>
        <w:t>waste,</w:t>
      </w:r>
      <w:r w:rsidR="00DD33E3">
        <w:rPr>
          <w:rFonts w:ascii="Arial" w:hAnsi="Arial" w:cs="Arial"/>
        </w:rPr>
        <w:t xml:space="preserve"> and improve food safety</w:t>
      </w:r>
      <w:sdt>
        <w:sdtPr>
          <w:rPr>
            <w:rFonts w:ascii="Arial" w:hAnsi="Arial" w:cs="Arial"/>
          </w:rPr>
          <w:id w:val="803272850"/>
          <w:citation/>
          <w:placeholder>
            <w:docPart w:val="DefaultPlaceholder_1081868574"/>
          </w:placeholder>
        </w:sdtPr>
        <w:sdtContent>
          <w:r w:rsidR="008B26EF">
            <w:rPr>
              <w:rFonts w:ascii="Arial" w:hAnsi="Arial" w:cs="Arial"/>
            </w:rPr>
            <w:fldChar w:fldCharType="begin"/>
          </w:r>
          <w:r w:rsidR="008B26EF">
            <w:rPr>
              <w:rFonts w:ascii="Arial" w:hAnsi="Arial" w:cs="Arial"/>
            </w:rPr>
            <w:instrText xml:space="preserve"> CITATION McD23 \l 2057 </w:instrText>
          </w:r>
          <w:r w:rsidR="008B26EF">
            <w:rPr>
              <w:rFonts w:ascii="Arial" w:hAnsi="Arial" w:cs="Arial"/>
            </w:rPr>
            <w:fldChar w:fldCharType="separate"/>
          </w:r>
          <w:r w:rsidR="008B26EF">
            <w:rPr>
              <w:rFonts w:ascii="Arial" w:hAnsi="Arial" w:cs="Arial"/>
              <w:noProof/>
            </w:rPr>
            <w:t xml:space="preserve"> </w:t>
          </w:r>
          <w:r w:rsidRPr="008B26EF" w:rsidR="008B26EF">
            <w:rPr>
              <w:rFonts w:ascii="Arial" w:hAnsi="Arial" w:cs="Arial"/>
              <w:noProof/>
            </w:rPr>
            <w:t>(McDonald's, 2023)</w:t>
          </w:r>
          <w:r w:rsidR="008B26EF">
            <w:rPr>
              <w:rFonts w:ascii="Arial" w:hAnsi="Arial" w:cs="Arial"/>
            </w:rPr>
            <w:fldChar w:fldCharType="end"/>
          </w:r>
        </w:sdtContent>
        <w:sdtEndPr>
          <w:rPr>
            <w:rFonts w:ascii="Arial" w:hAnsi="Arial" w:cs="Arial"/>
          </w:rPr>
        </w:sdtEndPr>
      </w:sdt>
      <w:r w:rsidR="00DD33E3">
        <w:rPr>
          <w:rFonts w:ascii="Arial" w:hAnsi="Arial" w:cs="Arial"/>
        </w:rPr>
        <w:t xml:space="preserve">. </w:t>
      </w:r>
      <w:r w:rsidR="00BE1A2D">
        <w:rPr>
          <w:rFonts w:ascii="Arial" w:hAnsi="Arial" w:cs="Arial"/>
        </w:rPr>
        <w:t>These</w:t>
      </w:r>
      <w:r w:rsidR="00DD33E3">
        <w:rPr>
          <w:rFonts w:ascii="Arial" w:hAnsi="Arial" w:cs="Arial"/>
        </w:rPr>
        <w:t xml:space="preserve"> changes also </w:t>
      </w:r>
      <w:r w:rsidR="00DD33E3">
        <w:rPr>
          <w:rFonts w:ascii="Arial" w:hAnsi="Arial" w:cs="Arial"/>
        </w:rPr>
        <w:t xml:space="preserve">impact</w:t>
      </w:r>
      <w:r w:rsidR="00DD33E3">
        <w:rPr>
          <w:rFonts w:ascii="Arial" w:hAnsi="Arial" w:cs="Arial"/>
        </w:rPr>
        <w:t xml:space="preserve"> culture</w:t>
      </w:r>
      <w:r w:rsidR="00065A72">
        <w:rPr>
          <w:rFonts w:ascii="Arial" w:hAnsi="Arial" w:cs="Arial"/>
        </w:rPr>
        <w:t xml:space="preserve"> as staff now need digital skills and flexibility to work new systems.</w:t>
      </w:r>
    </w:p>
    <w:p w:rsidR="00570DB7" w:rsidP="00AC0F7F" w:rsidRDefault="00563F11" w14:paraId="66A348D3" w14:textId="7B31F8ED">
      <w:pPr>
        <w:rPr>
          <w:rFonts w:ascii="Arial" w:hAnsi="Arial" w:cs="Arial"/>
        </w:rPr>
      </w:pPr>
      <w:r>
        <w:rPr>
          <w:rFonts w:ascii="Arial" w:hAnsi="Arial" w:cs="Arial"/>
        </w:rPr>
        <w:t xml:space="preserve">Environmental: </w:t>
      </w:r>
      <w:r w:rsidR="00065A72">
        <w:rPr>
          <w:rFonts w:ascii="Arial" w:hAnsi="Arial" w:cs="Arial"/>
        </w:rPr>
        <w:t>Growing pressure to protect the enviro</w:t>
      </w:r>
      <w:r w:rsidR="0084719A">
        <w:rPr>
          <w:rFonts w:ascii="Arial" w:hAnsi="Arial" w:cs="Arial"/>
        </w:rPr>
        <w:t xml:space="preserve">nment has pushed </w:t>
      </w:r>
      <w:r w:rsidR="00BE1A2D">
        <w:rPr>
          <w:rFonts w:ascii="Arial" w:hAnsi="Arial" w:cs="Arial"/>
        </w:rPr>
        <w:t>McDonald’s</w:t>
      </w:r>
      <w:r w:rsidR="0084719A">
        <w:rPr>
          <w:rFonts w:ascii="Arial" w:hAnsi="Arial" w:cs="Arial"/>
        </w:rPr>
        <w:t xml:space="preserve"> to reduce waste and improve sustainability. The company has made progress by moving away from plastic straws, introducing recycling stations and sourcing ingredients</w:t>
      </w:r>
      <w:r w:rsidR="007B58D5">
        <w:rPr>
          <w:rFonts w:ascii="Arial" w:hAnsi="Arial" w:cs="Arial"/>
        </w:rPr>
        <w:t xml:space="preserve"> responsibly. </w:t>
      </w:r>
      <w:r w:rsidR="00BE1A2D">
        <w:rPr>
          <w:rFonts w:ascii="Arial" w:hAnsi="Arial" w:cs="Arial"/>
        </w:rPr>
        <w:t>These</w:t>
      </w:r>
      <w:r w:rsidR="007B58D5">
        <w:rPr>
          <w:rFonts w:ascii="Arial" w:hAnsi="Arial" w:cs="Arial"/>
        </w:rPr>
        <w:t xml:space="preserve"> efforts not only meet environmental regulations but also build trust with customers who value</w:t>
      </w:r>
      <w:r w:rsidR="00BE1A2D">
        <w:rPr>
          <w:rFonts w:ascii="Arial" w:hAnsi="Arial" w:cs="Arial"/>
        </w:rPr>
        <w:t xml:space="preserve"> ethical and sustainable business practices</w:t>
      </w:r>
      <w:sdt>
        <w:sdtPr>
          <w:rPr>
            <w:rFonts w:ascii="Arial" w:hAnsi="Arial" w:cs="Arial"/>
          </w:rPr>
          <w:id w:val="205060184"/>
          <w:citation/>
        </w:sdtPr>
        <w:sdtContent>
          <w:r w:rsidR="005A6385">
            <w:rPr>
              <w:rFonts w:ascii="Arial" w:hAnsi="Arial" w:cs="Arial"/>
            </w:rPr>
            <w:fldChar w:fldCharType="begin"/>
          </w:r>
          <w:r w:rsidR="005A6385">
            <w:rPr>
              <w:rFonts w:ascii="Arial" w:hAnsi="Arial" w:cs="Arial"/>
            </w:rPr>
            <w:instrText xml:space="preserve"> CITATION NEA23 \l 2057 </w:instrText>
          </w:r>
          <w:r w:rsidR="005A6385">
            <w:rPr>
              <w:rFonts w:ascii="Arial" w:hAnsi="Arial" w:cs="Arial"/>
            </w:rPr>
            <w:fldChar w:fldCharType="separate"/>
          </w:r>
          <w:r w:rsidR="005A6385">
            <w:rPr>
              <w:rFonts w:ascii="Arial" w:hAnsi="Arial" w:cs="Arial"/>
              <w:noProof/>
            </w:rPr>
            <w:t xml:space="preserve"> </w:t>
          </w:r>
          <w:r w:rsidRPr="005A6385" w:rsidR="005A6385">
            <w:rPr>
              <w:rFonts w:ascii="Arial" w:hAnsi="Arial" w:cs="Arial"/>
              <w:noProof/>
            </w:rPr>
            <w:t>(NEACȘU, 2023)</w:t>
          </w:r>
          <w:r w:rsidR="005A6385">
            <w:rPr>
              <w:rFonts w:ascii="Arial" w:hAnsi="Arial" w:cs="Arial"/>
            </w:rPr>
            <w:fldChar w:fldCharType="end"/>
          </w:r>
        </w:sdtContent>
      </w:sdt>
      <w:r w:rsidR="00CE43C4">
        <w:rPr>
          <w:rFonts w:ascii="Arial" w:hAnsi="Arial" w:cs="Arial"/>
        </w:rPr>
        <w:t>.</w:t>
      </w:r>
    </w:p>
    <w:p w:rsidR="00AD0DE8" w:rsidP="00AC0F7F" w:rsidRDefault="00570DB7" w14:paraId="621E279A" w14:textId="634CA3CD">
      <w:pPr>
        <w:rPr>
          <w:rFonts w:ascii="Arial" w:hAnsi="Arial" w:cs="Arial"/>
        </w:rPr>
      </w:pPr>
      <w:r w:rsidR="00570DB7">
        <w:rPr>
          <w:rFonts w:ascii="Arial" w:hAnsi="Arial" w:cs="Arial"/>
        </w:rPr>
        <w:t xml:space="preserve">Legal: </w:t>
      </w:r>
      <w:r w:rsidR="00DE19C9">
        <w:rPr>
          <w:rFonts w:ascii="Arial" w:hAnsi="Arial" w:cs="Arial"/>
        </w:rPr>
        <w:t>McDonald’s</w:t>
      </w:r>
      <w:r w:rsidR="00F73F04">
        <w:rPr>
          <w:rFonts w:ascii="Arial" w:hAnsi="Arial" w:cs="Arial"/>
        </w:rPr>
        <w:t xml:space="preserve"> must follow a wide range of laws related to food hygiene, employment, data </w:t>
      </w:r>
      <w:r w:rsidR="6E23B251">
        <w:rPr>
          <w:rFonts w:ascii="Arial" w:hAnsi="Arial" w:cs="Arial"/>
        </w:rPr>
        <w:t>protection,</w:t>
      </w:r>
      <w:r w:rsidR="00F73F04">
        <w:rPr>
          <w:rFonts w:ascii="Arial" w:hAnsi="Arial" w:cs="Arial"/>
        </w:rPr>
        <w:t xml:space="preserve"> and equality. Each country has its own legal req</w:t>
      </w:r>
      <w:r w:rsidR="00DE19C9">
        <w:rPr>
          <w:rFonts w:ascii="Arial" w:hAnsi="Arial" w:cs="Arial"/>
        </w:rPr>
        <w:t>uirements, so compliance is a major part of operations. By following legal standards, McDonald’s protects both its reputation and its workforce, showing that it values fairness and responsibility</w:t>
      </w:r>
      <w:sdt>
        <w:sdtPr>
          <w:rPr>
            <w:rFonts w:ascii="Arial" w:hAnsi="Arial" w:cs="Arial"/>
          </w:rPr>
          <w:id w:val="1222020999"/>
          <w:citation/>
          <w:placeholder>
            <w:docPart w:val="DefaultPlaceholder_1081868574"/>
          </w:placeholder>
        </w:sdtPr>
        <w:sdtContent>
          <w:r w:rsidR="005A6385">
            <w:rPr>
              <w:rFonts w:ascii="Arial" w:hAnsi="Arial" w:cs="Arial"/>
            </w:rPr>
            <w:fldChar w:fldCharType="begin"/>
          </w:r>
          <w:r w:rsidR="005A6385">
            <w:rPr>
              <w:rFonts w:ascii="Arial" w:hAnsi="Arial" w:cs="Arial"/>
            </w:rPr>
            <w:instrText xml:space="preserve"> CITATION Hea21 \l 2057 </w:instrText>
          </w:r>
          <w:r w:rsidR="005A6385">
            <w:rPr>
              <w:rFonts w:ascii="Arial" w:hAnsi="Arial" w:cs="Arial"/>
            </w:rPr>
            <w:fldChar w:fldCharType="separate"/>
          </w:r>
          <w:r w:rsidR="005A6385">
            <w:rPr>
              <w:rFonts w:ascii="Arial" w:hAnsi="Arial" w:cs="Arial"/>
              <w:noProof/>
            </w:rPr>
            <w:t xml:space="preserve"> </w:t>
          </w:r>
          <w:r w:rsidRPr="005A6385" w:rsidR="005A6385">
            <w:rPr>
              <w:rFonts w:ascii="Arial" w:hAnsi="Arial" w:cs="Arial"/>
              <w:noProof/>
            </w:rPr>
            <w:t>(Health &amp; Safety Executive, 2021)</w:t>
          </w:r>
          <w:r w:rsidR="005A6385">
            <w:rPr>
              <w:rFonts w:ascii="Arial" w:hAnsi="Arial" w:cs="Arial"/>
            </w:rPr>
            <w:fldChar w:fldCharType="end"/>
          </w:r>
        </w:sdtContent>
        <w:sdtEndPr>
          <w:rPr>
            <w:rFonts w:ascii="Arial" w:hAnsi="Arial" w:cs="Arial"/>
          </w:rPr>
        </w:sdtEndPr>
      </w:sdt>
      <w:r w:rsidR="005A6385">
        <w:rPr>
          <w:rFonts w:ascii="Arial" w:hAnsi="Arial" w:cs="Arial"/>
        </w:rPr>
        <w:t>.</w:t>
      </w:r>
    </w:p>
    <w:p w:rsidRPr="004F0F4B" w:rsidR="004C107E" w:rsidP="00AC0F7F" w:rsidRDefault="00F94C74" w14:paraId="27F3C820" w14:textId="363D7B0C">
      <w:pPr>
        <w:rPr>
          <w:rFonts w:ascii="Arial" w:hAnsi="Arial" w:cs="Arial"/>
        </w:rPr>
      </w:pPr>
      <w:r w:rsidR="00F94C74">
        <w:rPr>
          <w:rFonts w:ascii="Arial" w:hAnsi="Arial" w:cs="Arial"/>
        </w:rPr>
        <w:t>Overall,</w:t>
      </w:r>
      <w:r w:rsidR="00DE19C9">
        <w:rPr>
          <w:rFonts w:ascii="Arial" w:hAnsi="Arial" w:cs="Arial"/>
        </w:rPr>
        <w:t xml:space="preserve"> the PESTEL analysis shows that </w:t>
      </w:r>
      <w:r w:rsidR="00F94C74">
        <w:rPr>
          <w:rFonts w:ascii="Arial" w:hAnsi="Arial" w:cs="Arial"/>
        </w:rPr>
        <w:t>McDonald’s</w:t>
      </w:r>
      <w:r w:rsidR="00DE19C9">
        <w:rPr>
          <w:rFonts w:ascii="Arial" w:hAnsi="Arial" w:cs="Arial"/>
        </w:rPr>
        <w:t xml:space="preserve"> is influenced by constant </w:t>
      </w:r>
      <w:r w:rsidR="000B1C29">
        <w:rPr>
          <w:rFonts w:ascii="Arial" w:hAnsi="Arial" w:cs="Arial"/>
        </w:rPr>
        <w:t>change,</w:t>
      </w:r>
      <w:r w:rsidR="00DE19C9">
        <w:rPr>
          <w:rFonts w:ascii="Arial" w:hAnsi="Arial" w:cs="Arial"/>
        </w:rPr>
        <w:t xml:space="preserve"> but its size and experience allow it to adapt quickly. This adaptability is a big </w:t>
      </w:r>
      <w:bookmarkStart w:name="_Int_hbU8QjfL" w:id="90323110"/>
      <w:r w:rsidR="00DE19C9">
        <w:rPr>
          <w:rFonts w:ascii="Arial" w:hAnsi="Arial" w:cs="Arial"/>
        </w:rPr>
        <w:t xml:space="preserve">reason why</w:t>
      </w:r>
      <w:bookmarkEnd w:id="90323110"/>
      <w:r w:rsidR="00F94C74">
        <w:rPr>
          <w:rFonts w:ascii="Arial" w:hAnsi="Arial" w:cs="Arial"/>
        </w:rPr>
        <w:t xml:space="preserve"> the company continues to thrive in a competitive industry</w:t>
      </w:r>
      <w:sdt>
        <w:sdtPr>
          <w:rPr>
            <w:rFonts w:ascii="Arial" w:hAnsi="Arial" w:cs="Arial"/>
          </w:rPr>
          <w:id w:val="445739907"/>
          <w:citation/>
          <w:placeholder>
            <w:docPart w:val="DefaultPlaceholder_1081868574"/>
          </w:placeholder>
        </w:sdtPr>
        <w:sdtContent>
          <w:r w:rsidR="00423A73">
            <w:rPr>
              <w:rFonts w:ascii="Arial" w:hAnsi="Arial" w:cs="Arial"/>
            </w:rPr>
            <w:fldChar w:fldCharType="begin"/>
          </w:r>
          <w:r w:rsidR="00423A73">
            <w:rPr>
              <w:rFonts w:ascii="Arial" w:hAnsi="Arial" w:cs="Arial"/>
            </w:rPr>
            <w:instrText xml:space="preserve"> CITATION Bri02 \l 2057 </w:instrText>
          </w:r>
          <w:r w:rsidR="00423A73">
            <w:rPr>
              <w:rFonts w:ascii="Arial" w:hAnsi="Arial" w:cs="Arial"/>
            </w:rPr>
            <w:fldChar w:fldCharType="separate"/>
          </w:r>
          <w:r w:rsidR="00423A73">
            <w:rPr>
              <w:rFonts w:ascii="Arial" w:hAnsi="Arial" w:cs="Arial"/>
              <w:noProof/>
            </w:rPr>
            <w:t xml:space="preserve"> </w:t>
          </w:r>
          <w:r w:rsidRPr="00423A73" w:rsidR="00423A73">
            <w:rPr>
              <w:rFonts w:ascii="Arial" w:hAnsi="Arial" w:cs="Arial"/>
              <w:noProof/>
            </w:rPr>
            <w:t>(Royle, 2002)</w:t>
          </w:r>
          <w:r w:rsidR="00423A73">
            <w:rPr>
              <w:rFonts w:ascii="Arial" w:hAnsi="Arial" w:cs="Arial"/>
            </w:rPr>
            <w:fldChar w:fldCharType="end"/>
          </w:r>
        </w:sdtContent>
        <w:sdtEndPr>
          <w:rPr>
            <w:rFonts w:ascii="Arial" w:hAnsi="Arial" w:cs="Arial"/>
          </w:rPr>
        </w:sdtEndPr>
      </w:sdt>
      <w:r w:rsidR="00F94C74">
        <w:rPr>
          <w:rFonts w:ascii="Arial" w:hAnsi="Arial" w:cs="Arial"/>
        </w:rPr>
        <w:t>.</w:t>
      </w:r>
    </w:p>
    <w:p w:rsidRPr="002E1A81" w:rsidR="002E1A81" w:rsidP="002E1A81" w:rsidRDefault="002B50D1" w14:paraId="7A05FA70" w14:textId="25374D89">
      <w:pPr>
        <w:pStyle w:val="Heading2"/>
      </w:pPr>
      <w:bookmarkStart w:name="_Toc214471153" w:id="13"/>
      <w:r>
        <w:t>SWOT Analysis</w:t>
      </w:r>
      <w:bookmarkEnd w:id="13"/>
    </w:p>
    <w:p w:rsidR="002E1A81" w:rsidP="002E1A81" w:rsidRDefault="00AC2D2B" w14:paraId="65B60F4B" w14:textId="318BC4DA">
      <w:pPr>
        <w:rPr>
          <w:rFonts w:ascii="Arial" w:hAnsi="Arial" w:cs="Arial"/>
        </w:rPr>
      </w:pPr>
      <w:r>
        <w:rPr>
          <w:rFonts w:ascii="Arial" w:hAnsi="Arial" w:cs="Arial"/>
        </w:rPr>
        <w:t xml:space="preserve">A SWOT analysis helps look at both internal and external factors by dividing them into strengths, weaknesses, </w:t>
      </w:r>
      <w:r w:rsidR="000B1C29">
        <w:rPr>
          <w:rFonts w:ascii="Arial" w:hAnsi="Arial" w:cs="Arial"/>
        </w:rPr>
        <w:t>opportunities,</w:t>
      </w:r>
      <w:r>
        <w:rPr>
          <w:rFonts w:ascii="Arial" w:hAnsi="Arial" w:cs="Arial"/>
        </w:rPr>
        <w:t xml:space="preserve"> and threat</w:t>
      </w:r>
      <w:r w:rsidR="00C730BF">
        <w:rPr>
          <w:rFonts w:ascii="Arial" w:hAnsi="Arial" w:cs="Arial"/>
        </w:rPr>
        <w:t xml:space="preserve">s. </w:t>
      </w:r>
    </w:p>
    <w:p w:rsidR="00570DB7" w:rsidP="00570DB7" w:rsidRDefault="00377C39" w14:paraId="1A55607E" w14:textId="5FFE7789">
      <w:pPr>
        <w:rPr>
          <w:rFonts w:ascii="Arial" w:hAnsi="Arial" w:cs="Arial"/>
        </w:rPr>
      </w:pPr>
      <w:r>
        <w:rPr>
          <w:rFonts w:ascii="Arial" w:hAnsi="Arial" w:cs="Arial"/>
        </w:rPr>
        <w:t xml:space="preserve">Strengths: </w:t>
      </w:r>
      <w:r w:rsidR="000B1C29">
        <w:rPr>
          <w:rFonts w:ascii="Arial" w:hAnsi="Arial" w:cs="Arial"/>
        </w:rPr>
        <w:t>McDonald’s</w:t>
      </w:r>
      <w:r w:rsidR="00C730BF">
        <w:rPr>
          <w:rFonts w:ascii="Arial" w:hAnsi="Arial" w:cs="Arial"/>
        </w:rPr>
        <w:t xml:space="preserve"> has one of the most recognised brands in</w:t>
      </w:r>
      <w:r w:rsidR="00240458">
        <w:rPr>
          <w:rFonts w:ascii="Arial" w:hAnsi="Arial" w:cs="Arial"/>
        </w:rPr>
        <w:t xml:space="preserve"> the world, with strong customer loyalty. Its ability</w:t>
      </w:r>
      <w:r w:rsidR="000B1C29">
        <w:rPr>
          <w:rFonts w:ascii="Arial" w:hAnsi="Arial" w:cs="Arial"/>
        </w:rPr>
        <w:t xml:space="preserve"> to provide consistent food quality across all locations is a major advantage. The company also invests heavily in staff training which supports efficiency and good customer service</w:t>
      </w:r>
      <w:sdt>
        <w:sdtPr>
          <w:rPr>
            <w:rFonts w:ascii="Arial" w:hAnsi="Arial" w:cs="Arial"/>
          </w:rPr>
          <w:id w:val="872342013"/>
          <w:citation/>
        </w:sdtPr>
        <w:sdtContent>
          <w:r w:rsidR="00CA4F2A">
            <w:rPr>
              <w:rFonts w:ascii="Arial" w:hAnsi="Arial" w:cs="Arial"/>
            </w:rPr>
            <w:fldChar w:fldCharType="begin"/>
          </w:r>
          <w:r w:rsidR="00CA4F2A">
            <w:rPr>
              <w:rFonts w:ascii="Arial" w:hAnsi="Arial" w:cs="Arial"/>
            </w:rPr>
            <w:instrText xml:space="preserve"> CITATION McD23 \l 2057 </w:instrText>
          </w:r>
          <w:r w:rsidR="00CA4F2A">
            <w:rPr>
              <w:rFonts w:ascii="Arial" w:hAnsi="Arial" w:cs="Arial"/>
            </w:rPr>
            <w:fldChar w:fldCharType="separate"/>
          </w:r>
          <w:r w:rsidR="00CA4F2A">
            <w:rPr>
              <w:rFonts w:ascii="Arial" w:hAnsi="Arial" w:cs="Arial"/>
              <w:noProof/>
            </w:rPr>
            <w:t xml:space="preserve"> </w:t>
          </w:r>
          <w:r w:rsidRPr="00CA4F2A" w:rsidR="00CA4F2A">
            <w:rPr>
              <w:rFonts w:ascii="Arial" w:hAnsi="Arial" w:cs="Arial"/>
              <w:noProof/>
            </w:rPr>
            <w:t>(McDonald's, 2023)</w:t>
          </w:r>
          <w:r w:rsidR="00CA4F2A">
            <w:rPr>
              <w:rFonts w:ascii="Arial" w:hAnsi="Arial" w:cs="Arial"/>
            </w:rPr>
            <w:fldChar w:fldCharType="end"/>
          </w:r>
        </w:sdtContent>
      </w:sdt>
      <w:r w:rsidR="00CA4F2A">
        <w:rPr>
          <w:rFonts w:ascii="Arial" w:hAnsi="Arial" w:cs="Arial"/>
        </w:rPr>
        <w:t>.</w:t>
      </w:r>
    </w:p>
    <w:p w:rsidR="00377C39" w:rsidP="00570DB7" w:rsidRDefault="00377C39" w14:paraId="57F77364" w14:textId="69EA5C14">
      <w:pPr>
        <w:rPr>
          <w:rFonts w:ascii="Arial" w:hAnsi="Arial" w:cs="Arial"/>
        </w:rPr>
      </w:pPr>
      <w:r>
        <w:rPr>
          <w:rFonts w:ascii="Arial" w:hAnsi="Arial" w:cs="Arial"/>
        </w:rPr>
        <w:t xml:space="preserve">Weaknesses: </w:t>
      </w:r>
      <w:r w:rsidR="00F41C4B">
        <w:rPr>
          <w:rFonts w:ascii="Arial" w:hAnsi="Arial" w:cs="Arial"/>
        </w:rPr>
        <w:t xml:space="preserve">Despite its strengths. </w:t>
      </w:r>
      <w:r w:rsidR="00AB0CFC">
        <w:rPr>
          <w:rFonts w:ascii="Arial" w:hAnsi="Arial" w:cs="Arial"/>
        </w:rPr>
        <w:t>McDonald’s</w:t>
      </w:r>
      <w:r w:rsidR="00F41C4B">
        <w:rPr>
          <w:rFonts w:ascii="Arial" w:hAnsi="Arial" w:cs="Arial"/>
        </w:rPr>
        <w:t xml:space="preserve"> still faces </w:t>
      </w:r>
      <w:r w:rsidR="00AB0CFC">
        <w:rPr>
          <w:rFonts w:ascii="Arial" w:hAnsi="Arial" w:cs="Arial"/>
        </w:rPr>
        <w:t>criticism</w:t>
      </w:r>
      <w:r w:rsidR="00F41C4B">
        <w:rPr>
          <w:rFonts w:ascii="Arial" w:hAnsi="Arial" w:cs="Arial"/>
        </w:rPr>
        <w:t xml:space="preserve"> about health, nutrition and pay leve</w:t>
      </w:r>
      <w:r w:rsidR="00AB0CFC">
        <w:rPr>
          <w:rFonts w:ascii="Arial" w:hAnsi="Arial" w:cs="Arial"/>
        </w:rPr>
        <w:t>ls. The repetitive nature of work can also lead to staff turnover. Maintaining consistent quality in every restaurant can be challenging given its huge scale</w:t>
      </w:r>
      <w:sdt>
        <w:sdtPr>
          <w:rPr>
            <w:rFonts w:ascii="Arial" w:hAnsi="Arial" w:cs="Arial"/>
          </w:rPr>
          <w:id w:val="597060963"/>
          <w:citation/>
        </w:sdtPr>
        <w:sdtContent>
          <w:r w:rsidR="00A66955">
            <w:rPr>
              <w:rFonts w:ascii="Arial" w:hAnsi="Arial" w:cs="Arial"/>
            </w:rPr>
            <w:fldChar w:fldCharType="begin"/>
          </w:r>
          <w:r w:rsidR="00A66955">
            <w:rPr>
              <w:rFonts w:ascii="Arial" w:hAnsi="Arial" w:cs="Arial"/>
            </w:rPr>
            <w:instrText xml:space="preserve"> CITATION SKG25 \l 2057 </w:instrText>
          </w:r>
          <w:r w:rsidR="00A66955">
            <w:rPr>
              <w:rFonts w:ascii="Arial" w:hAnsi="Arial" w:cs="Arial"/>
            </w:rPr>
            <w:fldChar w:fldCharType="separate"/>
          </w:r>
          <w:r w:rsidR="00A66955">
            <w:rPr>
              <w:rFonts w:ascii="Arial" w:hAnsi="Arial" w:cs="Arial"/>
              <w:noProof/>
            </w:rPr>
            <w:t xml:space="preserve"> </w:t>
          </w:r>
          <w:r w:rsidRPr="00A66955" w:rsidR="00A66955">
            <w:rPr>
              <w:rFonts w:ascii="Arial" w:hAnsi="Arial" w:cs="Arial"/>
              <w:noProof/>
            </w:rPr>
            <w:t>(Gupta, 2025)</w:t>
          </w:r>
          <w:r w:rsidR="00A66955">
            <w:rPr>
              <w:rFonts w:ascii="Arial" w:hAnsi="Arial" w:cs="Arial"/>
            </w:rPr>
            <w:fldChar w:fldCharType="end"/>
          </w:r>
        </w:sdtContent>
      </w:sdt>
    </w:p>
    <w:p w:rsidR="00211533" w:rsidP="001563AD" w:rsidRDefault="00211533" w14:paraId="7927741E" w14:textId="1C89B963">
      <w:pPr>
        <w:rPr>
          <w:rFonts w:ascii="Arial" w:hAnsi="Arial" w:cs="Arial"/>
        </w:rPr>
      </w:pPr>
      <w:r>
        <w:rPr>
          <w:rFonts w:ascii="Arial" w:hAnsi="Arial" w:cs="Arial"/>
        </w:rPr>
        <w:t>Opportunities:</w:t>
      </w:r>
      <w:r w:rsidR="00AB0CFC">
        <w:rPr>
          <w:rFonts w:ascii="Arial" w:hAnsi="Arial" w:cs="Arial"/>
        </w:rPr>
        <w:t xml:space="preserve"> There are many chances for </w:t>
      </w:r>
      <w:r w:rsidR="007431B0">
        <w:rPr>
          <w:rFonts w:ascii="Arial" w:hAnsi="Arial" w:cs="Arial"/>
        </w:rPr>
        <w:t>McDonald’s</w:t>
      </w:r>
      <w:r w:rsidR="003E76A1">
        <w:rPr>
          <w:rFonts w:ascii="Arial" w:hAnsi="Arial" w:cs="Arial"/>
        </w:rPr>
        <w:t xml:space="preserve"> to grow, such as expanding into developing markets or introducing more sustainable menu items. Using digital technology</w:t>
      </w:r>
      <w:r w:rsidR="007431B0">
        <w:rPr>
          <w:rFonts w:ascii="Arial" w:hAnsi="Arial" w:cs="Arial"/>
        </w:rPr>
        <w:t xml:space="preserve"> more effectively, like app-based loyalty programmes can improve customer relationships and data insights</w:t>
      </w:r>
      <w:sdt>
        <w:sdtPr>
          <w:rPr>
            <w:rFonts w:ascii="Arial" w:hAnsi="Arial" w:cs="Arial"/>
          </w:rPr>
          <w:id w:val="-2023234443"/>
          <w:citation/>
        </w:sdtPr>
        <w:sdtContent>
          <w:r w:rsidR="0096381E">
            <w:rPr>
              <w:rFonts w:ascii="Arial" w:hAnsi="Arial" w:cs="Arial"/>
            </w:rPr>
            <w:fldChar w:fldCharType="begin"/>
          </w:r>
          <w:r w:rsidR="0096381E">
            <w:rPr>
              <w:rFonts w:ascii="Arial" w:hAnsi="Arial" w:cs="Arial"/>
            </w:rPr>
            <w:instrText xml:space="preserve"> CITATION Rob24 \l 2057 </w:instrText>
          </w:r>
          <w:r w:rsidR="0096381E">
            <w:rPr>
              <w:rFonts w:ascii="Arial" w:hAnsi="Arial" w:cs="Arial"/>
            </w:rPr>
            <w:fldChar w:fldCharType="separate"/>
          </w:r>
          <w:r w:rsidR="0096381E">
            <w:rPr>
              <w:rFonts w:ascii="Arial" w:hAnsi="Arial" w:cs="Arial"/>
              <w:noProof/>
            </w:rPr>
            <w:t xml:space="preserve"> </w:t>
          </w:r>
          <w:r w:rsidRPr="0096381E" w:rsidR="0096381E">
            <w:rPr>
              <w:rFonts w:ascii="Arial" w:hAnsi="Arial" w:cs="Arial"/>
              <w:noProof/>
            </w:rPr>
            <w:t>(Greenspan, 2024)</w:t>
          </w:r>
          <w:r w:rsidR="0096381E">
            <w:rPr>
              <w:rFonts w:ascii="Arial" w:hAnsi="Arial" w:cs="Arial"/>
            </w:rPr>
            <w:fldChar w:fldCharType="end"/>
          </w:r>
        </w:sdtContent>
      </w:sdt>
      <w:r w:rsidR="0096381E">
        <w:rPr>
          <w:rFonts w:ascii="Arial" w:hAnsi="Arial" w:cs="Arial"/>
        </w:rPr>
        <w:t>.</w:t>
      </w:r>
    </w:p>
    <w:p w:rsidR="00211533" w:rsidP="001563AD" w:rsidRDefault="00211533" w14:paraId="01E36798" w14:textId="4ACCDEA8">
      <w:pPr>
        <w:rPr>
          <w:rFonts w:ascii="Arial" w:hAnsi="Arial" w:cs="Arial"/>
        </w:rPr>
      </w:pPr>
      <w:r>
        <w:rPr>
          <w:rFonts w:ascii="Arial" w:hAnsi="Arial" w:cs="Arial"/>
        </w:rPr>
        <w:t xml:space="preserve">Threats: </w:t>
      </w:r>
      <w:r w:rsidR="001A6B2E">
        <w:rPr>
          <w:rFonts w:ascii="Arial" w:hAnsi="Arial" w:cs="Arial"/>
        </w:rPr>
        <w:t xml:space="preserve">The biggest threats include growing competition for healthier </w:t>
      </w:r>
      <w:r w:rsidR="00175B59">
        <w:rPr>
          <w:rFonts w:ascii="Arial" w:hAnsi="Arial" w:cs="Arial"/>
        </w:rPr>
        <w:t>fast-food</w:t>
      </w:r>
      <w:r w:rsidR="001A6B2E">
        <w:rPr>
          <w:rFonts w:ascii="Arial" w:hAnsi="Arial" w:cs="Arial"/>
        </w:rPr>
        <w:t xml:space="preserve"> options, changing customer expectations and global economi</w:t>
      </w:r>
      <w:r w:rsidR="00175B59">
        <w:rPr>
          <w:rFonts w:ascii="Arial" w:hAnsi="Arial" w:cs="Arial"/>
        </w:rPr>
        <w:t>c instability. Environmental concerns and stricter regulations also mean McDonald’s must keep improving its sustainability practices to protect its reputation</w:t>
      </w:r>
      <w:sdt>
        <w:sdtPr>
          <w:rPr>
            <w:rFonts w:ascii="Arial" w:hAnsi="Arial" w:cs="Arial"/>
          </w:rPr>
          <w:id w:val="215320231"/>
          <w:citation/>
        </w:sdtPr>
        <w:sdtContent>
          <w:r w:rsidR="004A14D2">
            <w:rPr>
              <w:rFonts w:ascii="Arial" w:hAnsi="Arial" w:cs="Arial"/>
            </w:rPr>
            <w:fldChar w:fldCharType="begin"/>
          </w:r>
          <w:r w:rsidR="004A14D2">
            <w:rPr>
              <w:rFonts w:ascii="Arial" w:hAnsi="Arial" w:cs="Arial"/>
            </w:rPr>
            <w:instrText xml:space="preserve"> CITATION Dan24 \l 2057 </w:instrText>
          </w:r>
          <w:r w:rsidR="004A14D2">
            <w:rPr>
              <w:rFonts w:ascii="Arial" w:hAnsi="Arial" w:cs="Arial"/>
            </w:rPr>
            <w:fldChar w:fldCharType="separate"/>
          </w:r>
          <w:r w:rsidR="004A14D2">
            <w:rPr>
              <w:rFonts w:ascii="Arial" w:hAnsi="Arial" w:cs="Arial"/>
              <w:noProof/>
            </w:rPr>
            <w:t xml:space="preserve"> </w:t>
          </w:r>
          <w:r w:rsidRPr="004A14D2" w:rsidR="004A14D2">
            <w:rPr>
              <w:rFonts w:ascii="Arial" w:hAnsi="Arial" w:cs="Arial"/>
              <w:noProof/>
            </w:rPr>
            <w:t>(Pereira, 2024)</w:t>
          </w:r>
          <w:r w:rsidR="004A14D2">
            <w:rPr>
              <w:rFonts w:ascii="Arial" w:hAnsi="Arial" w:cs="Arial"/>
            </w:rPr>
            <w:fldChar w:fldCharType="end"/>
          </w:r>
        </w:sdtContent>
      </w:sdt>
      <w:r w:rsidR="004A14D2">
        <w:rPr>
          <w:rFonts w:ascii="Arial" w:hAnsi="Arial" w:cs="Arial"/>
        </w:rPr>
        <w:t>.</w:t>
      </w:r>
    </w:p>
    <w:p w:rsidR="00175B59" w:rsidP="001563AD" w:rsidRDefault="00175B59" w14:paraId="2B065EF6" w14:textId="4DC377CD">
      <w:pPr>
        <w:rPr>
          <w:rFonts w:ascii="Arial" w:hAnsi="Arial" w:cs="Arial"/>
        </w:rPr>
      </w:pPr>
      <w:r>
        <w:rPr>
          <w:rFonts w:ascii="Arial" w:hAnsi="Arial" w:cs="Arial"/>
        </w:rPr>
        <w:t xml:space="preserve">When combined the SWOT analysis shows that while </w:t>
      </w:r>
      <w:r w:rsidR="003E19F3">
        <w:rPr>
          <w:rFonts w:ascii="Arial" w:hAnsi="Arial" w:cs="Arial"/>
        </w:rPr>
        <w:t>McDonald’s</w:t>
      </w:r>
      <w:r w:rsidR="003D5F35">
        <w:rPr>
          <w:rFonts w:ascii="Arial" w:hAnsi="Arial" w:cs="Arial"/>
        </w:rPr>
        <w:t xml:space="preserve"> has </w:t>
      </w:r>
      <w:r w:rsidR="003E19F3">
        <w:rPr>
          <w:rFonts w:ascii="Arial" w:hAnsi="Arial" w:cs="Arial"/>
        </w:rPr>
        <w:t>a solid foundation</w:t>
      </w:r>
      <w:r w:rsidR="003D5F35">
        <w:rPr>
          <w:rFonts w:ascii="Arial" w:hAnsi="Arial" w:cs="Arial"/>
        </w:rPr>
        <w:t>, it must keep adapting to remain relevant. Its culture of consisten</w:t>
      </w:r>
      <w:r w:rsidR="003E19F3">
        <w:rPr>
          <w:rFonts w:ascii="Arial" w:hAnsi="Arial" w:cs="Arial"/>
        </w:rPr>
        <w:t>cy and efficiency helps manage threats and make the most of opportunities</w:t>
      </w:r>
      <w:sdt>
        <w:sdtPr>
          <w:rPr>
            <w:rFonts w:ascii="Arial" w:hAnsi="Arial" w:cs="Arial"/>
          </w:rPr>
          <w:id w:val="-471060077"/>
          <w:citation/>
        </w:sdtPr>
        <w:sdtContent>
          <w:r w:rsidR="00956209">
            <w:rPr>
              <w:rFonts w:ascii="Arial" w:hAnsi="Arial" w:cs="Arial"/>
            </w:rPr>
            <w:fldChar w:fldCharType="begin"/>
          </w:r>
          <w:r w:rsidR="00956209">
            <w:rPr>
              <w:rFonts w:ascii="Arial" w:hAnsi="Arial" w:cs="Arial"/>
            </w:rPr>
            <w:instrText xml:space="preserve"> CITATION Rob24 \l 2057 </w:instrText>
          </w:r>
          <w:r w:rsidR="00956209">
            <w:rPr>
              <w:rFonts w:ascii="Arial" w:hAnsi="Arial" w:cs="Arial"/>
            </w:rPr>
            <w:fldChar w:fldCharType="separate"/>
          </w:r>
          <w:r w:rsidR="00956209">
            <w:rPr>
              <w:rFonts w:ascii="Arial" w:hAnsi="Arial" w:cs="Arial"/>
              <w:noProof/>
            </w:rPr>
            <w:t xml:space="preserve"> </w:t>
          </w:r>
          <w:r w:rsidRPr="00956209" w:rsidR="00956209">
            <w:rPr>
              <w:rFonts w:ascii="Arial" w:hAnsi="Arial" w:cs="Arial"/>
              <w:noProof/>
            </w:rPr>
            <w:t>(Greenspan, 2024)</w:t>
          </w:r>
          <w:r w:rsidR="00956209">
            <w:rPr>
              <w:rFonts w:ascii="Arial" w:hAnsi="Arial" w:cs="Arial"/>
            </w:rPr>
            <w:fldChar w:fldCharType="end"/>
          </w:r>
        </w:sdtContent>
      </w:sdt>
      <w:r w:rsidR="003E19F3">
        <w:rPr>
          <w:rFonts w:ascii="Arial" w:hAnsi="Arial" w:cs="Arial"/>
        </w:rPr>
        <w:t>.</w:t>
      </w:r>
    </w:p>
    <w:p w:rsidR="00647978" w:rsidP="00647978" w:rsidRDefault="00647978" w14:paraId="3B3A1669" w14:textId="36BEB20E">
      <w:pPr>
        <w:pStyle w:val="Heading2"/>
      </w:pPr>
      <w:bookmarkStart w:name="_Toc214471154" w:id="14"/>
      <w:r>
        <w:t>McKinsey 7S Framework</w:t>
      </w:r>
      <w:bookmarkEnd w:id="14"/>
    </w:p>
    <w:p w:rsidR="00C31E50" w:rsidP="00C31E50" w:rsidRDefault="00C31E50" w14:paraId="7333B896" w14:textId="32226480">
      <w:pPr>
        <w:rPr>
          <w:rFonts w:ascii="Arial" w:hAnsi="Arial" w:cs="Arial"/>
        </w:rPr>
      </w:pPr>
      <w:r w:rsidR="00C31E50">
        <w:rPr>
          <w:rFonts w:ascii="Arial" w:hAnsi="Arial" w:cs="Arial"/>
        </w:rPr>
        <w:t>The McKins</w:t>
      </w:r>
      <w:r w:rsidR="00976D2B">
        <w:rPr>
          <w:rFonts w:ascii="Arial" w:hAnsi="Arial" w:cs="Arial"/>
        </w:rPr>
        <w:t>ey 7S Framework</w:t>
      </w:r>
      <w:sdt>
        <w:sdtPr>
          <w:rPr>
            <w:rFonts w:ascii="Arial" w:hAnsi="Arial" w:cs="Arial"/>
          </w:rPr>
          <w:id w:val="860248977"/>
          <w:citation/>
          <w:placeholder>
            <w:docPart w:val="DefaultPlaceholder_1081868574"/>
          </w:placeholder>
        </w:sdtPr>
        <w:sdtContent>
          <w:r w:rsidR="00C95EE7">
            <w:rPr>
              <w:rFonts w:ascii="Arial" w:hAnsi="Arial" w:cs="Arial"/>
            </w:rPr>
            <w:fldChar w:fldCharType="begin"/>
          </w:r>
          <w:r w:rsidR="00C95EE7">
            <w:rPr>
              <w:rFonts w:ascii="Arial" w:hAnsi="Arial" w:cs="Arial"/>
            </w:rPr>
            <w:instrText xml:space="preserve"> CITATION Pet11 \l 2057 </w:instrText>
          </w:r>
          <w:r w:rsidR="00C95EE7">
            <w:rPr>
              <w:rFonts w:ascii="Arial" w:hAnsi="Arial" w:cs="Arial"/>
            </w:rPr>
            <w:fldChar w:fldCharType="separate"/>
          </w:r>
          <w:r w:rsidR="00C95EE7">
            <w:rPr>
              <w:rFonts w:ascii="Arial" w:hAnsi="Arial" w:cs="Arial"/>
              <w:noProof/>
            </w:rPr>
            <w:t xml:space="preserve"> </w:t>
          </w:r>
          <w:r w:rsidRPr="00C95EE7" w:rsidR="00C95EE7">
            <w:rPr>
              <w:rFonts w:ascii="Arial" w:hAnsi="Arial" w:cs="Arial"/>
              <w:noProof/>
            </w:rPr>
            <w:t>(Peters, 2011)</w:t>
          </w:r>
          <w:r w:rsidR="00C95EE7">
            <w:rPr>
              <w:rFonts w:ascii="Arial" w:hAnsi="Arial" w:cs="Arial"/>
            </w:rPr>
            <w:fldChar w:fldCharType="end"/>
          </w:r>
        </w:sdtContent>
        <w:sdtEndPr>
          <w:rPr>
            <w:rFonts w:ascii="Arial" w:hAnsi="Arial" w:cs="Arial"/>
          </w:rPr>
        </w:sdtEndPr>
      </w:sdt>
      <w:r w:rsidR="00976D2B">
        <w:rPr>
          <w:rFonts w:ascii="Arial" w:hAnsi="Arial" w:cs="Arial"/>
        </w:rPr>
        <w:t xml:space="preserve"> looks at how seven elements within an organisation work together</w:t>
      </w:r>
      <w:r w:rsidR="009920EE">
        <w:rPr>
          <w:rFonts w:ascii="Arial" w:hAnsi="Arial" w:cs="Arial"/>
        </w:rPr>
        <w:t xml:space="preserve">. </w:t>
      </w:r>
      <w:bookmarkStart w:name="_Int_lGnU4dnt" w:id="1294132100"/>
      <w:r w:rsidR="009920EE">
        <w:rPr>
          <w:rFonts w:ascii="Arial" w:hAnsi="Arial" w:cs="Arial"/>
        </w:rPr>
        <w:t>These elements are S</w:t>
      </w:r>
      <w:r w:rsidR="00061F1E">
        <w:rPr>
          <w:rFonts w:ascii="Arial" w:hAnsi="Arial" w:cs="Arial"/>
        </w:rPr>
        <w:t xml:space="preserve">trategy, systems, shared values, skills, </w:t>
      </w:r>
      <w:r w:rsidR="00D06766">
        <w:rPr>
          <w:rFonts w:ascii="Arial" w:hAnsi="Arial" w:cs="Arial"/>
        </w:rPr>
        <w:t>style,</w:t>
      </w:r>
      <w:r w:rsidR="00061F1E">
        <w:rPr>
          <w:rFonts w:ascii="Arial" w:hAnsi="Arial" w:cs="Arial"/>
        </w:rPr>
        <w:t xml:space="preserve"> and staff</w:t>
      </w:r>
      <w:r w:rsidR="00D06766">
        <w:rPr>
          <w:rFonts w:ascii="Arial" w:hAnsi="Arial" w:cs="Arial"/>
        </w:rPr>
        <w:t xml:space="preserve">.</w:t>
      </w:r>
      <w:bookmarkEnd w:id="1294132100"/>
      <w:r w:rsidR="00D06766">
        <w:rPr>
          <w:rFonts w:ascii="Arial" w:hAnsi="Arial" w:cs="Arial"/>
        </w:rPr>
        <w:t xml:space="preserve"> And they must </w:t>
      </w:r>
      <w:r w:rsidR="00EA67AC">
        <w:rPr>
          <w:rFonts w:ascii="Arial" w:hAnsi="Arial" w:cs="Arial"/>
        </w:rPr>
        <w:t>be aligned</w:t>
      </w:r>
      <w:r w:rsidR="00D06766">
        <w:rPr>
          <w:rFonts w:ascii="Arial" w:hAnsi="Arial" w:cs="Arial"/>
        </w:rPr>
        <w:t xml:space="preserve"> for a business to perform to its full potential.</w:t>
      </w:r>
    </w:p>
    <w:p w:rsidR="00D06766" w:rsidP="00C31E50" w:rsidRDefault="00FD4092" w14:paraId="76EAD4C0" w14:textId="01557E22">
      <w:pPr>
        <w:rPr>
          <w:rFonts w:ascii="Arial" w:hAnsi="Arial" w:cs="Arial"/>
        </w:rPr>
      </w:pPr>
      <w:r>
        <w:rPr>
          <w:rFonts w:ascii="Arial" w:hAnsi="Arial" w:cs="Arial"/>
        </w:rPr>
        <w:t xml:space="preserve">Strategy: </w:t>
      </w:r>
      <w:r w:rsidR="00EA67AC">
        <w:rPr>
          <w:rFonts w:ascii="Arial" w:hAnsi="Arial" w:cs="Arial"/>
        </w:rPr>
        <w:t>McDonald’s</w:t>
      </w:r>
      <w:r>
        <w:rPr>
          <w:rFonts w:ascii="Arial" w:hAnsi="Arial" w:cs="Arial"/>
        </w:rPr>
        <w:t xml:space="preserve"> strategy focuses on providing fast, affordable food while improving customer experience through technology and quality control</w:t>
      </w:r>
      <w:sdt>
        <w:sdtPr>
          <w:rPr>
            <w:rFonts w:ascii="Arial" w:hAnsi="Arial" w:cs="Arial"/>
          </w:rPr>
          <w:id w:val="-1463875865"/>
          <w:citation/>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
      <w:r w:rsidR="009004D2">
        <w:rPr>
          <w:rFonts w:ascii="Arial" w:hAnsi="Arial" w:cs="Arial"/>
        </w:rPr>
        <w:t xml:space="preserve">. </w:t>
      </w:r>
    </w:p>
    <w:p w:rsidR="009004D2" w:rsidP="00C31E50" w:rsidRDefault="009004D2" w14:paraId="2BD5F45F" w14:textId="5D1CBD43">
      <w:pPr>
        <w:rPr>
          <w:rFonts w:ascii="Arial" w:hAnsi="Arial" w:cs="Arial"/>
        </w:rPr>
      </w:pPr>
      <w:r>
        <w:rPr>
          <w:rFonts w:ascii="Arial" w:hAnsi="Arial" w:cs="Arial"/>
        </w:rPr>
        <w:t>Structure: The company follows a clear hierarch</w:t>
      </w:r>
      <w:r w:rsidR="00CE3F4E">
        <w:rPr>
          <w:rFonts w:ascii="Arial" w:hAnsi="Arial" w:cs="Arial"/>
        </w:rPr>
        <w:t>ical structure, which supports consistency and accountability. Each restaurant has its own management team but follows the same global standards</w:t>
      </w:r>
      <w:sdt>
        <w:sdtPr>
          <w:rPr>
            <w:rFonts w:ascii="Arial" w:hAnsi="Arial" w:cs="Arial"/>
          </w:rPr>
          <w:id w:val="-434818950"/>
          <w:citation/>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
      <w:r w:rsidR="00CE3F4E">
        <w:rPr>
          <w:rFonts w:ascii="Arial" w:hAnsi="Arial" w:cs="Arial"/>
        </w:rPr>
        <w:t xml:space="preserve">. </w:t>
      </w:r>
    </w:p>
    <w:p w:rsidR="00EA67AC" w:rsidP="00C31E50" w:rsidRDefault="00EA67AC" w14:paraId="7568860F" w14:textId="63046284">
      <w:pPr>
        <w:rPr>
          <w:rFonts w:ascii="Arial" w:hAnsi="Arial" w:cs="Arial"/>
        </w:rPr>
      </w:pPr>
      <w:r w:rsidR="00EA67AC">
        <w:rPr>
          <w:rFonts w:ascii="Arial" w:hAnsi="Arial" w:cs="Arial"/>
        </w:rPr>
        <w:t xml:space="preserve">Systems: </w:t>
      </w:r>
      <w:r w:rsidR="0098653C">
        <w:rPr>
          <w:rFonts w:ascii="Arial" w:hAnsi="Arial" w:cs="Arial"/>
        </w:rPr>
        <w:t>McDonald’s</w:t>
      </w:r>
      <w:r w:rsidR="00EA67AC">
        <w:rPr>
          <w:rFonts w:ascii="Arial" w:hAnsi="Arial" w:cs="Arial"/>
        </w:rPr>
        <w:t xml:space="preserve"> use</w:t>
      </w:r>
      <w:r w:rsidR="00DA349D">
        <w:rPr>
          <w:rFonts w:ascii="Arial" w:hAnsi="Arial" w:cs="Arial"/>
        </w:rPr>
        <w:t xml:space="preserve"> well designed systems for operations, </w:t>
      </w:r>
      <w:r w:rsidR="1908C21E">
        <w:rPr>
          <w:rFonts w:ascii="Arial" w:hAnsi="Arial" w:cs="Arial"/>
        </w:rPr>
        <w:t xml:space="preserve">training,</w:t>
      </w:r>
      <w:r w:rsidR="00DA349D">
        <w:rPr>
          <w:rFonts w:ascii="Arial" w:hAnsi="Arial" w:cs="Arial"/>
        </w:rPr>
        <w:t xml:space="preserve"> and performance monitoring. Tools like the </w:t>
      </w:r>
      <w:r w:rsidR="0098653C">
        <w:rPr>
          <w:rFonts w:ascii="Arial" w:hAnsi="Arial" w:cs="Arial"/>
        </w:rPr>
        <w:t>“made for you” kitchen system keep service times fast and quality reliable</w:t>
      </w:r>
      <w:sdt>
        <w:sdtPr>
          <w:rPr>
            <w:rFonts w:ascii="Arial" w:hAnsi="Arial" w:cs="Arial"/>
          </w:rPr>
          <w:id w:val="736829353"/>
          <w:citation/>
          <w:placeholder>
            <w:docPart w:val="DefaultPlaceholder_1081868574"/>
          </w:placeholder>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EndPr>
          <w:rPr>
            <w:rFonts w:ascii="Arial" w:hAnsi="Arial" w:cs="Arial"/>
          </w:rPr>
        </w:sdtEndPr>
      </w:sdt>
      <w:r w:rsidR="0098653C">
        <w:rPr>
          <w:rFonts w:ascii="Arial" w:hAnsi="Arial" w:cs="Arial"/>
        </w:rPr>
        <w:t>.</w:t>
      </w:r>
    </w:p>
    <w:p w:rsidR="0098653C" w:rsidP="00C31E50" w:rsidRDefault="000712E1" w14:paraId="19911308" w14:textId="3BAA8AC2">
      <w:pPr>
        <w:rPr>
          <w:rFonts w:ascii="Arial" w:hAnsi="Arial" w:cs="Arial"/>
        </w:rPr>
      </w:pPr>
      <w:r>
        <w:rPr>
          <w:rFonts w:ascii="Arial" w:hAnsi="Arial" w:cs="Arial"/>
        </w:rPr>
        <w:t xml:space="preserve">Shared Values: The main values at </w:t>
      </w:r>
      <w:r w:rsidR="00F411DB">
        <w:rPr>
          <w:rFonts w:ascii="Arial" w:hAnsi="Arial" w:cs="Arial"/>
        </w:rPr>
        <w:t>McDonald’s</w:t>
      </w:r>
      <w:r>
        <w:rPr>
          <w:rFonts w:ascii="Arial" w:hAnsi="Arial" w:cs="Arial"/>
        </w:rPr>
        <w:t xml:space="preserve"> include teamwork, respect and delivering customer satisfaction</w:t>
      </w:r>
      <w:r w:rsidR="008707CF">
        <w:rPr>
          <w:rFonts w:ascii="Arial" w:hAnsi="Arial" w:cs="Arial"/>
        </w:rPr>
        <w:t>. These are reinforced through daily practices and staff recognition schemes</w:t>
      </w:r>
      <w:sdt>
        <w:sdtPr>
          <w:rPr>
            <w:rFonts w:ascii="Arial" w:hAnsi="Arial" w:cs="Arial"/>
          </w:rPr>
          <w:id w:val="-778179341"/>
          <w:citation/>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
      <w:r w:rsidR="008707CF">
        <w:rPr>
          <w:rFonts w:ascii="Arial" w:hAnsi="Arial" w:cs="Arial"/>
        </w:rPr>
        <w:t>.</w:t>
      </w:r>
    </w:p>
    <w:p w:rsidR="008707CF" w:rsidP="00C31E50" w:rsidRDefault="008707CF" w14:paraId="091E7F10" w14:textId="546B38BE">
      <w:pPr>
        <w:rPr>
          <w:rFonts w:ascii="Arial" w:hAnsi="Arial" w:cs="Arial"/>
        </w:rPr>
      </w:pPr>
      <w:r>
        <w:rPr>
          <w:rFonts w:ascii="Arial" w:hAnsi="Arial" w:cs="Arial"/>
        </w:rPr>
        <w:t>Skills: Employees are trained to work quickly and communicate effectively, which builds efficiency</w:t>
      </w:r>
      <w:r w:rsidR="00FC3DA3">
        <w:rPr>
          <w:rFonts w:ascii="Arial" w:hAnsi="Arial" w:cs="Arial"/>
        </w:rPr>
        <w:t xml:space="preserve"> and teamwork. The company also develops leadership skills among managers to support motivation and performance</w:t>
      </w:r>
      <w:sdt>
        <w:sdtPr>
          <w:rPr>
            <w:rFonts w:ascii="Arial" w:hAnsi="Arial" w:cs="Arial"/>
          </w:rPr>
          <w:id w:val="-1540433558"/>
          <w:citation/>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
      <w:r w:rsidR="00FC3DA3">
        <w:rPr>
          <w:rFonts w:ascii="Arial" w:hAnsi="Arial" w:cs="Arial"/>
        </w:rPr>
        <w:t>.</w:t>
      </w:r>
    </w:p>
    <w:p w:rsidR="00F913F5" w:rsidP="00C31E50" w:rsidRDefault="00F913F5" w14:paraId="2A9D351E" w14:textId="12E1BE92">
      <w:pPr>
        <w:rPr>
          <w:rFonts w:ascii="Arial" w:hAnsi="Arial" w:cs="Arial"/>
        </w:rPr>
      </w:pPr>
      <w:r>
        <w:rPr>
          <w:rFonts w:ascii="Arial" w:hAnsi="Arial" w:cs="Arial"/>
        </w:rPr>
        <w:t xml:space="preserve">Style: Leadership at </w:t>
      </w:r>
      <w:r w:rsidR="005B6CF3">
        <w:rPr>
          <w:rFonts w:ascii="Arial" w:hAnsi="Arial" w:cs="Arial"/>
        </w:rPr>
        <w:t>McDonald’s</w:t>
      </w:r>
      <w:r>
        <w:rPr>
          <w:rFonts w:ascii="Arial" w:hAnsi="Arial" w:cs="Arial"/>
        </w:rPr>
        <w:t xml:space="preserve"> tends to be practical and supportive. Managers are expected to guide their teams, set targets and lead by example rather than relying on author</w:t>
      </w:r>
      <w:r w:rsidR="00B87ABC">
        <w:rPr>
          <w:rFonts w:ascii="Arial" w:hAnsi="Arial" w:cs="Arial"/>
        </w:rPr>
        <w:t>ity alone</w:t>
      </w:r>
      <w:sdt>
        <w:sdtPr>
          <w:rPr>
            <w:rFonts w:ascii="Arial" w:hAnsi="Arial" w:cs="Arial"/>
          </w:rPr>
          <w:id w:val="1919351463"/>
          <w:citation/>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
      <w:r w:rsidR="00B87ABC">
        <w:rPr>
          <w:rFonts w:ascii="Arial" w:hAnsi="Arial" w:cs="Arial"/>
        </w:rPr>
        <w:t>.</w:t>
      </w:r>
    </w:p>
    <w:p w:rsidR="00B87ABC" w:rsidP="00C31E50" w:rsidRDefault="00B87ABC" w14:paraId="5560185A" w14:textId="5B00A987">
      <w:pPr>
        <w:rPr>
          <w:rFonts w:ascii="Arial" w:hAnsi="Arial" w:cs="Arial"/>
        </w:rPr>
      </w:pPr>
      <w:r>
        <w:rPr>
          <w:rFonts w:ascii="Arial" w:hAnsi="Arial" w:cs="Arial"/>
        </w:rPr>
        <w:t xml:space="preserve">Staff: </w:t>
      </w:r>
      <w:r w:rsidR="0009210A">
        <w:rPr>
          <w:rFonts w:ascii="Arial" w:hAnsi="Arial" w:cs="Arial"/>
        </w:rPr>
        <w:t>McDonald’s</w:t>
      </w:r>
      <w:r>
        <w:rPr>
          <w:rFonts w:ascii="Arial" w:hAnsi="Arial" w:cs="Arial"/>
        </w:rPr>
        <w:t xml:space="preserve"> employs people from a wide range of backgrounds which helps create a diverse and inclusive en</w:t>
      </w:r>
      <w:r w:rsidR="002C6979">
        <w:rPr>
          <w:rFonts w:ascii="Arial" w:hAnsi="Arial" w:cs="Arial"/>
        </w:rPr>
        <w:t>vironment. Opportunities for promotion encourage loyalty and engagement among staff</w:t>
      </w:r>
      <w:sdt>
        <w:sdtPr>
          <w:rPr>
            <w:rFonts w:ascii="Arial" w:hAnsi="Arial" w:cs="Arial"/>
          </w:rPr>
          <w:id w:val="-1291980828"/>
          <w:citation/>
        </w:sdtPr>
        <w:sdtContent>
          <w:r w:rsidR="00F411DB">
            <w:rPr>
              <w:rFonts w:ascii="Arial" w:hAnsi="Arial" w:cs="Arial"/>
            </w:rPr>
            <w:fldChar w:fldCharType="begin"/>
          </w:r>
          <w:r w:rsidR="00F411DB">
            <w:rPr>
              <w:rFonts w:ascii="Arial" w:hAnsi="Arial" w:cs="Arial"/>
            </w:rPr>
            <w:instrText xml:space="preserve"> CITATION Joh22 \l 2057 </w:instrText>
          </w:r>
          <w:r w:rsidR="00F411DB">
            <w:rPr>
              <w:rFonts w:ascii="Arial" w:hAnsi="Arial" w:cs="Arial"/>
            </w:rPr>
            <w:fldChar w:fldCharType="separate"/>
          </w:r>
          <w:r w:rsidR="00F411DB">
            <w:rPr>
              <w:rFonts w:ascii="Arial" w:hAnsi="Arial" w:cs="Arial"/>
              <w:noProof/>
            </w:rPr>
            <w:t xml:space="preserve"> </w:t>
          </w:r>
          <w:r w:rsidRPr="00F411DB" w:rsidR="00F411DB">
            <w:rPr>
              <w:rFonts w:ascii="Arial" w:hAnsi="Arial" w:cs="Arial"/>
              <w:noProof/>
            </w:rPr>
            <w:t>(Dudovskiy, 2022)</w:t>
          </w:r>
          <w:r w:rsidR="00F411DB">
            <w:rPr>
              <w:rFonts w:ascii="Arial" w:hAnsi="Arial" w:cs="Arial"/>
            </w:rPr>
            <w:fldChar w:fldCharType="end"/>
          </w:r>
        </w:sdtContent>
      </w:sdt>
      <w:r w:rsidR="00F411DB">
        <w:rPr>
          <w:rFonts w:ascii="Arial" w:hAnsi="Arial" w:cs="Arial"/>
        </w:rPr>
        <w:t>.</w:t>
      </w:r>
    </w:p>
    <w:p w:rsidRPr="00C31E50" w:rsidR="002C6979" w:rsidP="00C31E50" w:rsidRDefault="002C6979" w14:paraId="0CDDEE06" w14:textId="6666566D">
      <w:pPr>
        <w:rPr>
          <w:rFonts w:ascii="Arial" w:hAnsi="Arial" w:cs="Arial"/>
        </w:rPr>
      </w:pPr>
      <w:r>
        <w:rPr>
          <w:rFonts w:ascii="Arial" w:hAnsi="Arial" w:cs="Arial"/>
        </w:rPr>
        <w:t xml:space="preserve">When these seven elements work </w:t>
      </w:r>
      <w:r w:rsidR="0009210A">
        <w:rPr>
          <w:rFonts w:ascii="Arial" w:hAnsi="Arial" w:cs="Arial"/>
        </w:rPr>
        <w:t>together,</w:t>
      </w:r>
      <w:r>
        <w:rPr>
          <w:rFonts w:ascii="Arial" w:hAnsi="Arial" w:cs="Arial"/>
        </w:rPr>
        <w:t xml:space="preserve"> they form a strong internal framework that supports </w:t>
      </w:r>
      <w:r w:rsidR="0009210A">
        <w:rPr>
          <w:rFonts w:ascii="Arial" w:hAnsi="Arial" w:cs="Arial"/>
        </w:rPr>
        <w:t>McDonald’s</w:t>
      </w:r>
      <w:r>
        <w:rPr>
          <w:rFonts w:ascii="Arial" w:hAnsi="Arial" w:cs="Arial"/>
        </w:rPr>
        <w:t xml:space="preserve"> goals and overall performance. The </w:t>
      </w:r>
      <w:r w:rsidR="0009210A">
        <w:rPr>
          <w:rFonts w:ascii="Arial" w:hAnsi="Arial" w:cs="Arial"/>
        </w:rPr>
        <w:t>company’s</w:t>
      </w:r>
      <w:r>
        <w:rPr>
          <w:rFonts w:ascii="Arial" w:hAnsi="Arial" w:cs="Arial"/>
        </w:rPr>
        <w:t xml:space="preserve"> focus on structure</w:t>
      </w:r>
      <w:r w:rsidR="0009210A">
        <w:rPr>
          <w:rFonts w:ascii="Arial" w:hAnsi="Arial" w:cs="Arial"/>
        </w:rPr>
        <w:t>, systems, and shared values links back to its culture of efficiency and customer care</w:t>
      </w:r>
      <w:sdt>
        <w:sdtPr>
          <w:rPr>
            <w:rFonts w:ascii="Arial" w:hAnsi="Arial" w:cs="Arial"/>
          </w:rPr>
          <w:id w:val="1519199575"/>
          <w:citation/>
        </w:sdtPr>
        <w:sdtContent>
          <w:r w:rsidR="00EF1E59">
            <w:rPr>
              <w:rFonts w:ascii="Arial" w:hAnsi="Arial" w:cs="Arial"/>
            </w:rPr>
            <w:fldChar w:fldCharType="begin"/>
          </w:r>
          <w:r w:rsidR="00EF1E59">
            <w:rPr>
              <w:rFonts w:ascii="Arial" w:hAnsi="Arial" w:cs="Arial"/>
            </w:rPr>
            <w:instrText xml:space="preserve"> CITATION Kem12 \l 2057 </w:instrText>
          </w:r>
          <w:r w:rsidR="00EF1E59">
            <w:rPr>
              <w:rFonts w:ascii="Arial" w:hAnsi="Arial" w:cs="Arial"/>
            </w:rPr>
            <w:fldChar w:fldCharType="separate"/>
          </w:r>
          <w:r w:rsidR="00EF1E59">
            <w:rPr>
              <w:rFonts w:ascii="Arial" w:hAnsi="Arial" w:cs="Arial"/>
              <w:noProof/>
            </w:rPr>
            <w:t xml:space="preserve"> </w:t>
          </w:r>
          <w:r w:rsidRPr="00EF1E59" w:rsidR="00EF1E59">
            <w:rPr>
              <w:rFonts w:ascii="Arial" w:hAnsi="Arial" w:cs="Arial"/>
              <w:noProof/>
            </w:rPr>
            <w:t>(Kemp, 2012)</w:t>
          </w:r>
          <w:r w:rsidR="00EF1E59">
            <w:rPr>
              <w:rFonts w:ascii="Arial" w:hAnsi="Arial" w:cs="Arial"/>
            </w:rPr>
            <w:fldChar w:fldCharType="end"/>
          </w:r>
        </w:sdtContent>
      </w:sdt>
      <w:r w:rsidR="0009210A">
        <w:rPr>
          <w:rFonts w:ascii="Arial" w:hAnsi="Arial" w:cs="Arial"/>
        </w:rPr>
        <w:t>.</w:t>
      </w:r>
    </w:p>
    <w:p w:rsidR="00BF4799" w:rsidP="00BF4799" w:rsidRDefault="00BF4799" w14:paraId="4B372998" w14:textId="2B852CB3">
      <w:pPr>
        <w:pStyle w:val="Heading2"/>
      </w:pPr>
      <w:bookmarkStart w:name="_Toc214471155" w:id="15"/>
      <w:r>
        <w:t>Efficiency Drivers and Cultural Impact</w:t>
      </w:r>
      <w:bookmarkEnd w:id="15"/>
    </w:p>
    <w:p w:rsidR="00BF4799" w:rsidP="00BF4799" w:rsidRDefault="00AB4482" w14:paraId="285CD5AC" w14:textId="6BBFB767">
      <w:pPr>
        <w:rPr>
          <w:rFonts w:ascii="Arial" w:hAnsi="Arial" w:cs="Arial"/>
        </w:rPr>
      </w:pPr>
      <w:r>
        <w:rPr>
          <w:rFonts w:ascii="Arial" w:hAnsi="Arial" w:cs="Arial"/>
        </w:rPr>
        <w:t>McDonald’s</w:t>
      </w:r>
      <w:r w:rsidR="00BF4799">
        <w:rPr>
          <w:rFonts w:ascii="Arial" w:hAnsi="Arial" w:cs="Arial"/>
        </w:rPr>
        <w:t xml:space="preserve"> drives efficiency through Lean Thinking</w:t>
      </w:r>
      <w:r w:rsidR="00BD79E6">
        <w:rPr>
          <w:rFonts w:ascii="Arial" w:hAnsi="Arial" w:cs="Arial"/>
        </w:rPr>
        <w:t xml:space="preserve"> by cutting waste and keeping operations smooth and Total Quality Management</w:t>
      </w:r>
      <w:r w:rsidR="00985BB5">
        <w:rPr>
          <w:rFonts w:ascii="Arial" w:hAnsi="Arial" w:cs="Arial"/>
        </w:rPr>
        <w:t xml:space="preserve"> (TQM) encouraging employees to suggest improvements</w:t>
      </w:r>
      <w:sdt>
        <w:sdtPr>
          <w:rPr>
            <w:rFonts w:ascii="Arial" w:hAnsi="Arial" w:cs="Arial"/>
          </w:rPr>
          <w:id w:val="-1775156360"/>
          <w:citation/>
        </w:sdtPr>
        <w:sdtContent>
          <w:r w:rsidR="00F306C1">
            <w:rPr>
              <w:rFonts w:ascii="Arial" w:hAnsi="Arial" w:cs="Arial"/>
            </w:rPr>
            <w:fldChar w:fldCharType="begin"/>
          </w:r>
          <w:r w:rsidR="00F306C1">
            <w:rPr>
              <w:rFonts w:ascii="Arial" w:hAnsi="Arial" w:cs="Arial"/>
            </w:rPr>
            <w:instrText xml:space="preserve"> CITATION Sen06 \l 2057 </w:instrText>
          </w:r>
          <w:r w:rsidR="00F306C1">
            <w:rPr>
              <w:rFonts w:ascii="Arial" w:hAnsi="Arial" w:cs="Arial"/>
            </w:rPr>
            <w:fldChar w:fldCharType="separate"/>
          </w:r>
          <w:r w:rsidR="00F306C1">
            <w:rPr>
              <w:rFonts w:ascii="Arial" w:hAnsi="Arial" w:cs="Arial"/>
              <w:noProof/>
            </w:rPr>
            <w:t xml:space="preserve"> </w:t>
          </w:r>
          <w:r w:rsidRPr="00F306C1" w:rsidR="00F306C1">
            <w:rPr>
              <w:rFonts w:ascii="Arial" w:hAnsi="Arial" w:cs="Arial"/>
              <w:noProof/>
            </w:rPr>
            <w:t>(Senge, 2006)</w:t>
          </w:r>
          <w:r w:rsidR="00F306C1">
            <w:rPr>
              <w:rFonts w:ascii="Arial" w:hAnsi="Arial" w:cs="Arial"/>
            </w:rPr>
            <w:fldChar w:fldCharType="end"/>
          </w:r>
        </w:sdtContent>
      </w:sdt>
      <w:r w:rsidR="00985BB5">
        <w:rPr>
          <w:rFonts w:ascii="Arial" w:hAnsi="Arial" w:cs="Arial"/>
        </w:rPr>
        <w:t>. This approach creates a culture where learning</w:t>
      </w:r>
      <w:r w:rsidR="000F60C4">
        <w:rPr>
          <w:rFonts w:ascii="Arial" w:hAnsi="Arial" w:cs="Arial"/>
        </w:rPr>
        <w:t>,</w:t>
      </w:r>
      <w:r w:rsidR="00985BB5">
        <w:rPr>
          <w:rFonts w:ascii="Arial" w:hAnsi="Arial" w:cs="Arial"/>
        </w:rPr>
        <w:t xml:space="preserve"> </w:t>
      </w:r>
      <w:r w:rsidR="000F60C4">
        <w:rPr>
          <w:rFonts w:ascii="Arial" w:hAnsi="Arial" w:cs="Arial"/>
        </w:rPr>
        <w:t>t</w:t>
      </w:r>
      <w:r w:rsidR="00985BB5">
        <w:rPr>
          <w:rFonts w:ascii="Arial" w:hAnsi="Arial" w:cs="Arial"/>
        </w:rPr>
        <w:t xml:space="preserve">eamwork and accountability are built in. </w:t>
      </w:r>
      <w:r w:rsidR="00420CF8">
        <w:rPr>
          <w:rFonts w:ascii="Arial" w:hAnsi="Arial" w:cs="Arial"/>
        </w:rPr>
        <w:t>E</w:t>
      </w:r>
      <w:r w:rsidR="00985BB5">
        <w:rPr>
          <w:rFonts w:ascii="Arial" w:hAnsi="Arial" w:cs="Arial"/>
        </w:rPr>
        <w:t xml:space="preserve">fficiency affects culture by making expectations clear, giving everyone shared goals and showing </w:t>
      </w:r>
      <w:r>
        <w:rPr>
          <w:rFonts w:ascii="Arial" w:hAnsi="Arial" w:cs="Arial"/>
        </w:rPr>
        <w:t>employees</w:t>
      </w:r>
      <w:r w:rsidR="00985BB5">
        <w:rPr>
          <w:rFonts w:ascii="Arial" w:hAnsi="Arial" w:cs="Arial"/>
        </w:rPr>
        <w:t xml:space="preserve"> </w:t>
      </w:r>
      <w:r>
        <w:rPr>
          <w:rFonts w:ascii="Arial" w:hAnsi="Arial" w:cs="Arial"/>
        </w:rPr>
        <w:t>how their work contributes to success</w:t>
      </w:r>
      <w:sdt>
        <w:sdtPr>
          <w:rPr>
            <w:rFonts w:ascii="Arial" w:hAnsi="Arial" w:cs="Arial"/>
          </w:rPr>
          <w:id w:val="62849676"/>
          <w:citation/>
        </w:sdtPr>
        <w:sdtContent>
          <w:r w:rsidR="00CC25CE">
            <w:rPr>
              <w:rFonts w:ascii="Arial" w:hAnsi="Arial" w:cs="Arial"/>
            </w:rPr>
            <w:fldChar w:fldCharType="begin"/>
          </w:r>
          <w:r w:rsidR="00CC25CE">
            <w:rPr>
              <w:rFonts w:ascii="Arial" w:hAnsi="Arial" w:cs="Arial"/>
            </w:rPr>
            <w:instrText xml:space="preserve"> CITATION Kon25 \l 2057 </w:instrText>
          </w:r>
          <w:r w:rsidR="00CC25CE">
            <w:rPr>
              <w:rFonts w:ascii="Arial" w:hAnsi="Arial" w:cs="Arial"/>
            </w:rPr>
            <w:fldChar w:fldCharType="separate"/>
          </w:r>
          <w:r w:rsidR="00CC25CE">
            <w:rPr>
              <w:rFonts w:ascii="Arial" w:hAnsi="Arial" w:cs="Arial"/>
              <w:noProof/>
            </w:rPr>
            <w:t xml:space="preserve"> </w:t>
          </w:r>
          <w:r w:rsidRPr="00CC25CE" w:rsidR="00CC25CE">
            <w:rPr>
              <w:rFonts w:ascii="Arial" w:hAnsi="Arial" w:cs="Arial"/>
              <w:noProof/>
            </w:rPr>
            <w:t>(Kontoghiorghes, 2025)</w:t>
          </w:r>
          <w:r w:rsidR="00CC25CE">
            <w:rPr>
              <w:rFonts w:ascii="Arial" w:hAnsi="Arial" w:cs="Arial"/>
            </w:rPr>
            <w:fldChar w:fldCharType="end"/>
          </w:r>
        </w:sdtContent>
      </w:sdt>
      <w:r>
        <w:rPr>
          <w:rFonts w:ascii="Arial" w:hAnsi="Arial" w:cs="Arial"/>
        </w:rPr>
        <w:t xml:space="preserve">. When employees understand procedures are there to help not just control them, it encourages trust, </w:t>
      </w:r>
      <w:r w:rsidR="00040A9B">
        <w:rPr>
          <w:rFonts w:ascii="Arial" w:hAnsi="Arial" w:cs="Arial"/>
        </w:rPr>
        <w:t>teamwork,</w:t>
      </w:r>
      <w:r>
        <w:rPr>
          <w:rFonts w:ascii="Arial" w:hAnsi="Arial" w:cs="Arial"/>
        </w:rPr>
        <w:t xml:space="preserve"> and adaptability. </w:t>
      </w:r>
    </w:p>
    <w:p w:rsidR="00B67218" w:rsidP="00B67218" w:rsidRDefault="00B67218" w14:paraId="7F69DBD9" w14:textId="3873DB75">
      <w:pPr>
        <w:pStyle w:val="Heading2"/>
      </w:pPr>
      <w:bookmarkStart w:name="_Toc214471156" w:id="16"/>
      <w:r>
        <w:t>Evaluation of the Broader Env</w:t>
      </w:r>
      <w:r w:rsidR="00D842F6">
        <w:t>ironment</w:t>
      </w:r>
      <w:bookmarkEnd w:id="16"/>
    </w:p>
    <w:p w:rsidRPr="00B74B0E" w:rsidR="0044495C" w:rsidP="00D842F6" w:rsidRDefault="00D842F6" w14:paraId="3F547DD7" w14:textId="2E61036B">
      <w:pPr>
        <w:rPr>
          <w:rFonts w:ascii="Arial" w:hAnsi="Arial" w:cs="Arial"/>
        </w:rPr>
      </w:pPr>
      <w:r w:rsidRPr="00B74B0E" w:rsidR="00D842F6">
        <w:rPr>
          <w:rFonts w:ascii="Arial" w:hAnsi="Arial" w:cs="Arial"/>
        </w:rPr>
        <w:t xml:space="preserve">Looking at </w:t>
      </w:r>
      <w:r w:rsidRPr="00B74B0E" w:rsidR="00E61D21">
        <w:rPr>
          <w:rFonts w:ascii="Arial" w:hAnsi="Arial" w:cs="Arial"/>
        </w:rPr>
        <w:t>McDonald’s</w:t>
      </w:r>
      <w:r w:rsidRPr="00B74B0E" w:rsidR="00D842F6">
        <w:rPr>
          <w:rFonts w:ascii="Arial" w:hAnsi="Arial" w:cs="Arial"/>
        </w:rPr>
        <w:t xml:space="preserve"> through these frameworks shows how well the company balances </w:t>
      </w:r>
      <w:r w:rsidRPr="00B74B0E" w:rsidR="00632799">
        <w:rPr>
          <w:rFonts w:ascii="Arial" w:hAnsi="Arial" w:cs="Arial"/>
        </w:rPr>
        <w:t>global consistency with local flexibility. The PESTEL</w:t>
      </w:r>
      <w:r w:rsidR="00E1125E">
        <w:rPr>
          <w:rFonts w:ascii="Arial" w:hAnsi="Arial" w:cs="Arial"/>
        </w:rPr>
        <w:t xml:space="preserve"> model</w:t>
      </w:r>
      <w:sdt>
        <w:sdtPr>
          <w:rPr>
            <w:rFonts w:ascii="Arial" w:hAnsi="Arial" w:cs="Arial"/>
          </w:rPr>
          <w:id w:val="-556005642"/>
          <w:citation/>
          <w:placeholder>
            <w:docPart w:val="DefaultPlaceholder_1081868574"/>
          </w:placeholder>
        </w:sdtPr>
        <w:sdtContent>
          <w:r w:rsidR="007D34EA">
            <w:rPr>
              <w:rFonts w:ascii="Arial" w:hAnsi="Arial" w:cs="Arial"/>
            </w:rPr>
            <w:fldChar w:fldCharType="begin"/>
          </w:r>
          <w:r w:rsidR="007D34EA">
            <w:rPr>
              <w:rFonts w:ascii="Arial" w:hAnsi="Arial" w:cs="Arial"/>
            </w:rPr>
            <w:instrText xml:space="preserve"> CITATION Yük12 \l 2057 </w:instrText>
          </w:r>
          <w:r w:rsidR="007D34EA">
            <w:rPr>
              <w:rFonts w:ascii="Arial" w:hAnsi="Arial" w:cs="Arial"/>
            </w:rPr>
            <w:fldChar w:fldCharType="separate"/>
          </w:r>
          <w:r w:rsidR="007D34EA">
            <w:rPr>
              <w:rFonts w:ascii="Arial" w:hAnsi="Arial" w:cs="Arial"/>
              <w:noProof/>
            </w:rPr>
            <w:t xml:space="preserve"> </w:t>
          </w:r>
          <w:r w:rsidRPr="007D34EA" w:rsidR="007D34EA">
            <w:rPr>
              <w:rFonts w:ascii="Arial" w:hAnsi="Arial" w:cs="Arial"/>
              <w:noProof/>
            </w:rPr>
            <w:t>(Yüksel, 2012)</w:t>
          </w:r>
          <w:r w:rsidR="007D34EA">
            <w:rPr>
              <w:rFonts w:ascii="Arial" w:hAnsi="Arial" w:cs="Arial"/>
            </w:rPr>
            <w:fldChar w:fldCharType="end"/>
          </w:r>
        </w:sdtContent>
        <w:sdtEndPr>
          <w:rPr>
            <w:rFonts w:ascii="Arial" w:hAnsi="Arial" w:cs="Arial"/>
          </w:rPr>
        </w:sdtEndPr>
      </w:sdt>
      <w:r w:rsidRPr="00B74B0E" w:rsidR="00632799">
        <w:rPr>
          <w:rFonts w:ascii="Arial" w:hAnsi="Arial" w:cs="Arial"/>
        </w:rPr>
        <w:t xml:space="preserve"> highlights the outside pressures it faces, while SWOT</w:t>
      </w:r>
      <w:sdt>
        <w:sdtPr>
          <w:rPr>
            <w:rFonts w:ascii="Arial" w:hAnsi="Arial" w:cs="Arial"/>
          </w:rPr>
          <w:id w:val="-2133233060"/>
          <w:citation/>
          <w:placeholder>
            <w:docPart w:val="DefaultPlaceholder_1081868574"/>
          </w:placeholder>
        </w:sdtPr>
        <w:sdtContent>
          <w:r w:rsidR="007D34EA">
            <w:rPr>
              <w:rFonts w:ascii="Arial" w:hAnsi="Arial" w:cs="Arial"/>
            </w:rPr>
            <w:fldChar w:fldCharType="begin"/>
          </w:r>
          <w:r w:rsidR="007D34EA">
            <w:rPr>
              <w:rFonts w:ascii="Arial" w:hAnsi="Arial" w:cs="Arial"/>
            </w:rPr>
            <w:instrText xml:space="preserve"> CITATION Lei09 \l 2057 </w:instrText>
          </w:r>
          <w:r w:rsidR="007D34EA">
            <w:rPr>
              <w:rFonts w:ascii="Arial" w:hAnsi="Arial" w:cs="Arial"/>
            </w:rPr>
            <w:fldChar w:fldCharType="separate"/>
          </w:r>
          <w:r w:rsidR="007D34EA">
            <w:rPr>
              <w:rFonts w:ascii="Arial" w:hAnsi="Arial" w:cs="Arial"/>
              <w:noProof/>
            </w:rPr>
            <w:t xml:space="preserve"> </w:t>
          </w:r>
          <w:r w:rsidRPr="007D34EA" w:rsidR="007D34EA">
            <w:rPr>
              <w:rFonts w:ascii="Arial" w:hAnsi="Arial" w:cs="Arial"/>
              <w:noProof/>
            </w:rPr>
            <w:t>(Leigh, 2009)</w:t>
          </w:r>
          <w:r w:rsidR="007D34EA">
            <w:rPr>
              <w:rFonts w:ascii="Arial" w:hAnsi="Arial" w:cs="Arial"/>
            </w:rPr>
            <w:fldChar w:fldCharType="end"/>
          </w:r>
        </w:sdtContent>
        <w:sdtEndPr>
          <w:rPr>
            <w:rFonts w:ascii="Arial" w:hAnsi="Arial" w:cs="Arial"/>
          </w:rPr>
        </w:sdtEndPr>
      </w:sdt>
      <w:r w:rsidRPr="00B74B0E" w:rsidR="00632799">
        <w:rPr>
          <w:rFonts w:ascii="Arial" w:hAnsi="Arial" w:cs="Arial"/>
        </w:rPr>
        <w:t xml:space="preserve"> and</w:t>
      </w:r>
      <w:r w:rsidR="00006C6D">
        <w:rPr>
          <w:rFonts w:ascii="Arial" w:hAnsi="Arial" w:cs="Arial"/>
        </w:rPr>
        <w:t xml:space="preserve"> McKinsey 7S</w:t>
      </w:r>
      <w:r w:rsidR="007D34EA">
        <w:rPr>
          <w:rFonts w:ascii="Arial" w:hAnsi="Arial" w:cs="Arial"/>
        </w:rPr>
        <w:t xml:space="preserve"> </w:t>
      </w:r>
      <w:sdt>
        <w:sdtPr>
          <w:rPr>
            <w:rFonts w:ascii="Arial" w:hAnsi="Arial" w:cs="Arial"/>
          </w:rPr>
          <w:id w:val="-765451405"/>
          <w:citation/>
          <w:placeholder>
            <w:docPart w:val="DefaultPlaceholder_1081868574"/>
          </w:placeholder>
        </w:sdtPr>
        <w:sdtContent>
          <w:r w:rsidR="007D34EA">
            <w:rPr>
              <w:rFonts w:ascii="Arial" w:hAnsi="Arial" w:cs="Arial"/>
            </w:rPr>
            <w:fldChar w:fldCharType="begin"/>
          </w:r>
          <w:r w:rsidR="007D34EA">
            <w:rPr>
              <w:rFonts w:ascii="Arial" w:hAnsi="Arial" w:cs="Arial"/>
            </w:rPr>
            <w:instrText xml:space="preserve"> CITATION Pet11 \l 2057 </w:instrText>
          </w:r>
          <w:r w:rsidR="007D34EA">
            <w:rPr>
              <w:rFonts w:ascii="Arial" w:hAnsi="Arial" w:cs="Arial"/>
            </w:rPr>
            <w:fldChar w:fldCharType="separate"/>
          </w:r>
          <w:r w:rsidRPr="007D34EA" w:rsidR="007D34EA">
            <w:rPr>
              <w:rFonts w:ascii="Arial" w:hAnsi="Arial" w:cs="Arial"/>
              <w:noProof/>
            </w:rPr>
            <w:t>(Peters, 2011)</w:t>
          </w:r>
          <w:r w:rsidR="007D34EA">
            <w:rPr>
              <w:rFonts w:ascii="Arial" w:hAnsi="Arial" w:cs="Arial"/>
            </w:rPr>
            <w:fldChar w:fldCharType="end"/>
          </w:r>
        </w:sdtContent>
        <w:sdtEndPr>
          <w:rPr>
            <w:rFonts w:ascii="Arial" w:hAnsi="Arial" w:cs="Arial"/>
          </w:rPr>
        </w:sdtEndPr>
      </w:sdt>
      <w:r w:rsidRPr="00B74B0E" w:rsidR="00632799">
        <w:rPr>
          <w:rFonts w:ascii="Arial" w:hAnsi="Arial" w:cs="Arial"/>
        </w:rPr>
        <w:t xml:space="preserve"> analys</w:t>
      </w:r>
      <w:r w:rsidR="00525DE3">
        <w:rPr>
          <w:rFonts w:ascii="Arial" w:hAnsi="Arial" w:cs="Arial"/>
        </w:rPr>
        <w:t>is</w:t>
      </w:r>
      <w:r w:rsidRPr="00B74B0E" w:rsidR="00632799">
        <w:rPr>
          <w:rFonts w:ascii="Arial" w:hAnsi="Arial" w:cs="Arial"/>
        </w:rPr>
        <w:t xml:space="preserve"> </w:t>
      </w:r>
      <w:r w:rsidRPr="00B74B0E" w:rsidR="008428BC">
        <w:rPr>
          <w:rFonts w:ascii="Arial" w:hAnsi="Arial" w:cs="Arial"/>
        </w:rPr>
        <w:t xml:space="preserve">show how its internal systems help it stay stable and adaptable. </w:t>
      </w:r>
      <w:r w:rsidRPr="00B74B0E" w:rsidR="00E61D21">
        <w:rPr>
          <w:rFonts w:ascii="Arial" w:hAnsi="Arial" w:cs="Arial"/>
        </w:rPr>
        <w:t>McDonald’s</w:t>
      </w:r>
      <w:r w:rsidRPr="00B74B0E" w:rsidR="008428BC">
        <w:rPr>
          <w:rFonts w:ascii="Arial" w:hAnsi="Arial" w:cs="Arial"/>
        </w:rPr>
        <w:t xml:space="preserve"> success</w:t>
      </w:r>
      <w:r w:rsidRPr="00B74B0E" w:rsidR="00B74B0E">
        <w:rPr>
          <w:rFonts w:ascii="Arial" w:hAnsi="Arial" w:cs="Arial"/>
        </w:rPr>
        <w:t xml:space="preserve"> comes from aligning its structure, </w:t>
      </w:r>
      <w:r w:rsidRPr="00B74B0E" w:rsidR="00E61D21">
        <w:rPr>
          <w:rFonts w:ascii="Arial" w:hAnsi="Arial" w:cs="Arial"/>
        </w:rPr>
        <w:t>leadership,</w:t>
      </w:r>
      <w:r w:rsidRPr="00B74B0E" w:rsidR="00B74B0E">
        <w:rPr>
          <w:rFonts w:ascii="Arial" w:hAnsi="Arial" w:cs="Arial"/>
        </w:rPr>
        <w:t xml:space="preserve"> and values with changing customer needs</w:t>
      </w:r>
      <w:sdt>
        <w:sdtPr>
          <w:rPr>
            <w:rFonts w:ascii="Arial" w:hAnsi="Arial" w:cs="Arial"/>
          </w:rPr>
          <w:id w:val="-917938525"/>
          <w:citation/>
          <w:placeholder>
            <w:docPart w:val="DefaultPlaceholder_1081868574"/>
          </w:placeholder>
        </w:sdtPr>
        <w:sdtContent>
          <w:r w:rsidR="005309AE">
            <w:rPr>
              <w:rFonts w:ascii="Arial" w:hAnsi="Arial" w:cs="Arial"/>
            </w:rPr>
            <w:fldChar w:fldCharType="begin"/>
          </w:r>
          <w:r w:rsidR="005309AE">
            <w:rPr>
              <w:rFonts w:ascii="Arial" w:hAnsi="Arial" w:cs="Arial"/>
            </w:rPr>
            <w:instrText xml:space="preserve"> CITATION McD23 \l 2057 </w:instrText>
          </w:r>
          <w:r w:rsidR="005309AE">
            <w:rPr>
              <w:rFonts w:ascii="Arial" w:hAnsi="Arial" w:cs="Arial"/>
            </w:rPr>
            <w:fldChar w:fldCharType="separate"/>
          </w:r>
          <w:r w:rsidR="005309AE">
            <w:rPr>
              <w:rFonts w:ascii="Arial" w:hAnsi="Arial" w:cs="Arial"/>
              <w:noProof/>
            </w:rPr>
            <w:t xml:space="preserve"> </w:t>
          </w:r>
          <w:r w:rsidRPr="005309AE" w:rsidR="005309AE">
            <w:rPr>
              <w:rFonts w:ascii="Arial" w:hAnsi="Arial" w:cs="Arial"/>
              <w:noProof/>
            </w:rPr>
            <w:t>(McDonald's, 2023)</w:t>
          </w:r>
          <w:r w:rsidR="005309AE">
            <w:rPr>
              <w:rFonts w:ascii="Arial" w:hAnsi="Arial" w:cs="Arial"/>
            </w:rPr>
            <w:fldChar w:fldCharType="end"/>
          </w:r>
        </w:sdtContent>
        <w:sdtEndPr>
          <w:rPr>
            <w:rFonts w:ascii="Arial" w:hAnsi="Arial" w:cs="Arial"/>
          </w:rPr>
        </w:sdtEndPr>
      </w:sdt>
      <w:r w:rsidR="00B74B0E">
        <w:rPr>
          <w:rFonts w:ascii="Arial" w:hAnsi="Arial" w:cs="Arial"/>
        </w:rPr>
        <w:t>.</w:t>
      </w:r>
      <w:r w:rsidR="001C5189">
        <w:rPr>
          <w:rFonts w:ascii="Arial" w:hAnsi="Arial" w:cs="Arial"/>
        </w:rPr>
        <w:t xml:space="preserve"> </w:t>
      </w:r>
      <w:r w:rsidR="0050339C">
        <w:rPr>
          <w:rFonts w:ascii="Arial" w:hAnsi="Arial" w:cs="Arial"/>
        </w:rPr>
        <w:t xml:space="preserve">It is also clear that efficiency plays </w:t>
      </w:r>
      <w:r w:rsidR="001954F9">
        <w:rPr>
          <w:rFonts w:ascii="Arial" w:hAnsi="Arial" w:cs="Arial"/>
        </w:rPr>
        <w:t>a significant role</w:t>
      </w:r>
      <w:r w:rsidR="0050339C">
        <w:rPr>
          <w:rFonts w:ascii="Arial" w:hAnsi="Arial" w:cs="Arial"/>
        </w:rPr>
        <w:t xml:space="preserve"> in</w:t>
      </w:r>
      <w:r w:rsidR="00735227">
        <w:rPr>
          <w:rFonts w:ascii="Arial" w:hAnsi="Arial" w:cs="Arial"/>
        </w:rPr>
        <w:t xml:space="preserve"> how </w:t>
      </w:r>
      <w:r w:rsidR="001954F9">
        <w:rPr>
          <w:rFonts w:ascii="Arial" w:hAnsi="Arial" w:cs="Arial"/>
        </w:rPr>
        <w:t>McDonald’s</w:t>
      </w:r>
      <w:r w:rsidR="00735227">
        <w:rPr>
          <w:rFonts w:ascii="Arial" w:hAnsi="Arial" w:cs="Arial"/>
        </w:rPr>
        <w:t xml:space="preserve"> responds to these external factors. As discussed earlier, the </w:t>
      </w:r>
      <w:r w:rsidR="001954F9">
        <w:rPr>
          <w:rFonts w:ascii="Arial" w:hAnsi="Arial" w:cs="Arial"/>
        </w:rPr>
        <w:t>company’s</w:t>
      </w:r>
      <w:r w:rsidR="00975BCE">
        <w:rPr>
          <w:rFonts w:ascii="Arial" w:hAnsi="Arial" w:cs="Arial"/>
        </w:rPr>
        <w:t xml:space="preserve"> use of lean processes and continuous improvement helps manage costs and </w:t>
      </w:r>
      <w:r w:rsidR="00975BCE">
        <w:rPr>
          <w:rFonts w:ascii="Arial" w:hAnsi="Arial" w:cs="Arial"/>
        </w:rPr>
        <w:t xml:space="preserve">maintain</w:t>
      </w:r>
      <w:r w:rsidR="00975BCE">
        <w:rPr>
          <w:rFonts w:ascii="Arial" w:hAnsi="Arial" w:cs="Arial"/>
        </w:rPr>
        <w:t xml:space="preserve"> quality, even under eco</w:t>
      </w:r>
      <w:r w:rsidR="009B4AF1">
        <w:rPr>
          <w:rFonts w:ascii="Arial" w:hAnsi="Arial" w:cs="Arial"/>
        </w:rPr>
        <w:t>nomic or technological pressure</w:t>
      </w:r>
      <w:sdt>
        <w:sdtPr>
          <w:rPr>
            <w:rFonts w:ascii="Arial" w:hAnsi="Arial" w:cs="Arial"/>
          </w:rPr>
          <w:id w:val="685180408"/>
          <w:citation/>
          <w:placeholder>
            <w:docPart w:val="DefaultPlaceholder_1081868574"/>
          </w:placeholder>
        </w:sdtPr>
        <w:sdtContent>
          <w:r w:rsidR="00827262">
            <w:rPr>
              <w:rFonts w:ascii="Arial" w:hAnsi="Arial" w:cs="Arial"/>
            </w:rPr>
            <w:fldChar w:fldCharType="begin"/>
          </w:r>
          <w:r w:rsidR="00827262">
            <w:rPr>
              <w:rFonts w:ascii="Arial" w:hAnsi="Arial" w:cs="Arial"/>
            </w:rPr>
            <w:instrText xml:space="preserve"> CITATION Sen06 \l 2057 </w:instrText>
          </w:r>
          <w:r w:rsidR="00827262">
            <w:rPr>
              <w:rFonts w:ascii="Arial" w:hAnsi="Arial" w:cs="Arial"/>
            </w:rPr>
            <w:fldChar w:fldCharType="separate"/>
          </w:r>
          <w:r w:rsidR="00827262">
            <w:rPr>
              <w:rFonts w:ascii="Arial" w:hAnsi="Arial" w:cs="Arial"/>
              <w:noProof/>
            </w:rPr>
            <w:t xml:space="preserve"> </w:t>
          </w:r>
          <w:r w:rsidRPr="00827262" w:rsidR="00827262">
            <w:rPr>
              <w:rFonts w:ascii="Arial" w:hAnsi="Arial" w:cs="Arial"/>
              <w:noProof/>
            </w:rPr>
            <w:t>(Senge, 2006)</w:t>
          </w:r>
          <w:r w:rsidR="00827262">
            <w:rPr>
              <w:rFonts w:ascii="Arial" w:hAnsi="Arial" w:cs="Arial"/>
            </w:rPr>
            <w:fldChar w:fldCharType="end"/>
          </w:r>
        </w:sdtContent>
        <w:sdtEndPr>
          <w:rPr>
            <w:rFonts w:ascii="Arial" w:hAnsi="Arial" w:cs="Arial"/>
          </w:rPr>
        </w:sdtEndPr>
      </w:sdt>
      <w:r w:rsidR="009B4AF1">
        <w:rPr>
          <w:rFonts w:ascii="Arial" w:hAnsi="Arial" w:cs="Arial"/>
        </w:rPr>
        <w:t>. These efficiency drivers not only suppo</w:t>
      </w:r>
      <w:r w:rsidR="008B32C4">
        <w:rPr>
          <w:rFonts w:ascii="Arial" w:hAnsi="Arial" w:cs="Arial"/>
        </w:rPr>
        <w:t xml:space="preserve">rt </w:t>
      </w:r>
      <w:r w:rsidR="008B32C4">
        <w:rPr>
          <w:rFonts w:ascii="Arial" w:hAnsi="Arial" w:cs="Arial"/>
        </w:rPr>
        <w:t xml:space="preserve">operational goals but also strengthen the wider culture by promoting teamwork, </w:t>
      </w:r>
      <w:r w:rsidR="001954F9">
        <w:rPr>
          <w:rFonts w:ascii="Arial" w:hAnsi="Arial" w:cs="Arial"/>
        </w:rPr>
        <w:t>accountability,</w:t>
      </w:r>
      <w:r w:rsidR="008B32C4">
        <w:rPr>
          <w:rFonts w:ascii="Arial" w:hAnsi="Arial" w:cs="Arial"/>
        </w:rPr>
        <w:t xml:space="preserve"> and learning. They show how </w:t>
      </w:r>
      <w:r w:rsidR="001954F9">
        <w:rPr>
          <w:rFonts w:ascii="Arial" w:hAnsi="Arial" w:cs="Arial"/>
        </w:rPr>
        <w:t>McDonald’s</w:t>
      </w:r>
      <w:r w:rsidR="008B32C4">
        <w:rPr>
          <w:rFonts w:ascii="Arial" w:hAnsi="Arial" w:cs="Arial"/>
        </w:rPr>
        <w:t xml:space="preserve"> has built a culture that can evolve with its environment instead of resisting it.</w:t>
      </w:r>
      <w:r w:rsidR="001954F9">
        <w:rPr>
          <w:rFonts w:ascii="Arial" w:hAnsi="Arial" w:cs="Arial"/>
        </w:rPr>
        <w:t xml:space="preserve"> </w:t>
      </w:r>
      <w:r w:rsidR="0044495C">
        <w:rPr>
          <w:rFonts w:ascii="Arial" w:hAnsi="Arial" w:cs="Arial"/>
        </w:rPr>
        <w:t xml:space="preserve">In this way, the broader environment does not just influence </w:t>
      </w:r>
      <w:r w:rsidR="001954F9">
        <w:rPr>
          <w:rFonts w:ascii="Arial" w:hAnsi="Arial" w:cs="Arial"/>
        </w:rPr>
        <w:t>McDonald’s</w:t>
      </w:r>
      <w:r w:rsidR="0044495C">
        <w:rPr>
          <w:rFonts w:ascii="Arial" w:hAnsi="Arial" w:cs="Arial"/>
        </w:rPr>
        <w:t>, it actively shapes its culture and decision making. By keeping a strong link between its external</w:t>
      </w:r>
      <w:r w:rsidR="001954F9">
        <w:rPr>
          <w:rFonts w:ascii="Arial" w:hAnsi="Arial" w:cs="Arial"/>
        </w:rPr>
        <w:t xml:space="preserve"> challenges, internal systems and cultural values, McDonald’s manages to </w:t>
      </w:r>
      <w:r w:rsidR="001954F9">
        <w:rPr>
          <w:rFonts w:ascii="Arial" w:hAnsi="Arial" w:cs="Arial"/>
        </w:rPr>
        <w:t xml:space="preserve">maintain</w:t>
      </w:r>
      <w:r w:rsidR="001954F9">
        <w:rPr>
          <w:rFonts w:ascii="Arial" w:hAnsi="Arial" w:cs="Arial"/>
        </w:rPr>
        <w:t xml:space="preserve"> a high-performance culture based on teamwork, </w:t>
      </w:r>
      <w:r w:rsidR="4D93826B">
        <w:rPr>
          <w:rFonts w:ascii="Arial" w:hAnsi="Arial" w:cs="Arial"/>
        </w:rPr>
        <w:t xml:space="preserve">adaptability,</w:t>
      </w:r>
      <w:r w:rsidR="001954F9">
        <w:rPr>
          <w:rFonts w:ascii="Arial" w:hAnsi="Arial" w:cs="Arial"/>
        </w:rPr>
        <w:t xml:space="preserve"> and shared purpose</w:t>
      </w:r>
      <w:sdt>
        <w:sdtPr>
          <w:rPr>
            <w:rFonts w:ascii="Arial" w:hAnsi="Arial" w:cs="Arial"/>
          </w:rPr>
          <w:id w:val="2009703676"/>
          <w:citation/>
          <w:placeholder>
            <w:docPart w:val="DefaultPlaceholder_1081868574"/>
          </w:placeholder>
        </w:sdtPr>
        <w:sdtContent>
          <w:r w:rsidR="009B4C16">
            <w:rPr>
              <w:rFonts w:ascii="Arial" w:hAnsi="Arial" w:cs="Arial"/>
            </w:rPr>
            <w:fldChar w:fldCharType="begin"/>
          </w:r>
          <w:r w:rsidR="009B4C16">
            <w:rPr>
              <w:rFonts w:ascii="Arial" w:hAnsi="Arial" w:cs="Arial"/>
            </w:rPr>
            <w:instrText xml:space="preserve"> CITATION Ber19 \l 2057 </w:instrText>
          </w:r>
          <w:r w:rsidR="009B4C16">
            <w:rPr>
              <w:rFonts w:ascii="Arial" w:hAnsi="Arial" w:cs="Arial"/>
            </w:rPr>
            <w:fldChar w:fldCharType="separate"/>
          </w:r>
          <w:r w:rsidR="009B4C16">
            <w:rPr>
              <w:rFonts w:ascii="Arial" w:hAnsi="Arial" w:cs="Arial"/>
              <w:noProof/>
            </w:rPr>
            <w:t xml:space="preserve"> </w:t>
          </w:r>
          <w:r w:rsidRPr="009B4C16" w:rsidR="009B4C16">
            <w:rPr>
              <w:rFonts w:ascii="Arial" w:hAnsi="Arial" w:cs="Arial"/>
              <w:noProof/>
            </w:rPr>
            <w:t>(Racoma, 2019)</w:t>
          </w:r>
          <w:r w:rsidR="009B4C16">
            <w:rPr>
              <w:rFonts w:ascii="Arial" w:hAnsi="Arial" w:cs="Arial"/>
            </w:rPr>
            <w:fldChar w:fldCharType="end"/>
          </w:r>
        </w:sdtContent>
        <w:sdtEndPr>
          <w:rPr>
            <w:rFonts w:ascii="Arial" w:hAnsi="Arial" w:cs="Arial"/>
          </w:rPr>
        </w:sdtEndPr>
      </w:sdt>
      <w:r w:rsidR="001954F9">
        <w:rPr>
          <w:rFonts w:ascii="Arial" w:hAnsi="Arial" w:cs="Arial"/>
        </w:rPr>
        <w:t>.</w:t>
      </w:r>
    </w:p>
    <w:p w:rsidR="000D09AA" w:rsidP="00F439CF" w:rsidRDefault="00F439CF" w14:paraId="38A97A8C" w14:textId="6406BD66">
      <w:pPr>
        <w:pStyle w:val="Heading1"/>
      </w:pPr>
      <w:bookmarkStart w:name="_Toc214471157" w:id="17"/>
      <w:r>
        <w:t xml:space="preserve">Critical </w:t>
      </w:r>
      <w:r w:rsidR="00FA4CA9">
        <w:t>and Ethical Behaviour</w:t>
      </w:r>
      <w:bookmarkEnd w:id="17"/>
      <w:r w:rsidR="00C87669">
        <w:t xml:space="preserve"> </w:t>
      </w:r>
    </w:p>
    <w:p w:rsidR="00F439CF" w:rsidP="00735F6A" w:rsidRDefault="00C87669" w14:paraId="60C75470" w14:textId="51105A66">
      <w:pPr>
        <w:pStyle w:val="Heading2"/>
      </w:pPr>
      <w:bookmarkStart w:name="_Toc214471158" w:id="18"/>
      <w:r>
        <w:t>Understanding Culture and Ethics</w:t>
      </w:r>
      <w:bookmarkEnd w:id="18"/>
      <w:r>
        <w:t xml:space="preserve"> </w:t>
      </w:r>
    </w:p>
    <w:p w:rsidRPr="00BD48EC" w:rsidR="00BD48EC" w:rsidP="00BD48EC" w:rsidRDefault="001E31D2" w14:paraId="50A24EEF" w14:textId="49E2DB7C">
      <w:pPr>
        <w:rPr>
          <w:rFonts w:ascii="Arial" w:hAnsi="Arial" w:cs="Arial"/>
        </w:rPr>
      </w:pPr>
      <w:r w:rsidR="001E31D2">
        <w:rPr>
          <w:rFonts w:ascii="Arial" w:hAnsi="Arial" w:cs="Arial"/>
        </w:rPr>
        <w:t xml:space="preserve">Culture and ethics are </w:t>
      </w:r>
      <w:bookmarkStart w:name="_Int_jiVinwBg" w:id="1667344709"/>
      <w:r w:rsidR="001E31D2">
        <w:rPr>
          <w:rFonts w:ascii="Arial" w:hAnsi="Arial" w:cs="Arial"/>
        </w:rPr>
        <w:t xml:space="preserve">closely connected</w:t>
      </w:r>
      <w:bookmarkEnd w:id="1667344709"/>
      <w:r w:rsidR="001E31D2">
        <w:rPr>
          <w:rFonts w:ascii="Arial" w:hAnsi="Arial" w:cs="Arial"/>
        </w:rPr>
        <w:t xml:space="preserve"> in any organisation, as both </w:t>
      </w:r>
      <w:r w:rsidR="00C7095E">
        <w:rPr>
          <w:rFonts w:ascii="Arial" w:hAnsi="Arial" w:cs="Arial"/>
        </w:rPr>
        <w:t>shapes</w:t>
      </w:r>
      <w:r w:rsidR="001E31D2">
        <w:rPr>
          <w:rFonts w:ascii="Arial" w:hAnsi="Arial" w:cs="Arial"/>
        </w:rPr>
        <w:t xml:space="preserve"> how people behave</w:t>
      </w:r>
      <w:r w:rsidR="00825727">
        <w:rPr>
          <w:rFonts w:ascii="Arial" w:hAnsi="Arial" w:cs="Arial"/>
        </w:rPr>
        <w:t xml:space="preserve">, make </w:t>
      </w:r>
      <w:r w:rsidR="00080EAB">
        <w:rPr>
          <w:rFonts w:ascii="Arial" w:hAnsi="Arial" w:cs="Arial"/>
        </w:rPr>
        <w:t>decisions,</w:t>
      </w:r>
      <w:r w:rsidR="00825727">
        <w:rPr>
          <w:rFonts w:ascii="Arial" w:hAnsi="Arial" w:cs="Arial"/>
        </w:rPr>
        <w:t xml:space="preserve"> and treat one another. Culture can be seen as the shared way of doing thing</w:t>
      </w:r>
      <w:r w:rsidR="00303A0F">
        <w:rPr>
          <w:rFonts w:ascii="Arial" w:hAnsi="Arial" w:cs="Arial"/>
        </w:rPr>
        <w:t>s</w:t>
      </w:r>
      <w:r w:rsidR="00080EAB">
        <w:rPr>
          <w:rFonts w:ascii="Arial" w:hAnsi="Arial" w:cs="Arial"/>
        </w:rPr>
        <w:t xml:space="preserve"> and</w:t>
      </w:r>
      <w:r w:rsidR="00BF399D">
        <w:rPr>
          <w:rFonts w:ascii="Arial" w:hAnsi="Arial" w:cs="Arial"/>
        </w:rPr>
        <w:t xml:space="preserve"> the beliefs</w:t>
      </w:r>
      <w:r w:rsidR="00752384">
        <w:rPr>
          <w:rFonts w:ascii="Arial" w:hAnsi="Arial" w:cs="Arial"/>
        </w:rPr>
        <w:t>,</w:t>
      </w:r>
      <w:r w:rsidR="00BF399D">
        <w:rPr>
          <w:rFonts w:ascii="Arial" w:hAnsi="Arial" w:cs="Arial"/>
        </w:rPr>
        <w:t xml:space="preserve"> habits and attitudes that form over time</w:t>
      </w:r>
      <w:sdt>
        <w:sdtPr>
          <w:rPr>
            <w:rFonts w:ascii="Arial" w:hAnsi="Arial" w:cs="Arial"/>
          </w:rPr>
          <w:id w:val="1852683597"/>
          <w:citation/>
          <w:placeholder>
            <w:docPart w:val="DefaultPlaceholder_1081868574"/>
          </w:placeholder>
        </w:sdtPr>
        <w:sdtContent>
          <w:r w:rsidR="001D2FDE">
            <w:rPr>
              <w:rFonts w:ascii="Arial" w:hAnsi="Arial" w:cs="Arial"/>
            </w:rPr>
            <w:fldChar w:fldCharType="begin"/>
          </w:r>
          <w:r w:rsidR="001D2FDE">
            <w:rPr>
              <w:rFonts w:ascii="Arial" w:hAnsi="Arial" w:cs="Arial"/>
            </w:rPr>
            <w:instrText xml:space="preserve"> CITATION Gar23 \l 2057 </w:instrText>
          </w:r>
          <w:r w:rsidR="001D2FDE">
            <w:rPr>
              <w:rFonts w:ascii="Arial" w:hAnsi="Arial" w:cs="Arial"/>
            </w:rPr>
            <w:fldChar w:fldCharType="separate"/>
          </w:r>
          <w:r w:rsidR="001D2FDE">
            <w:rPr>
              <w:rFonts w:ascii="Arial" w:hAnsi="Arial" w:cs="Arial"/>
              <w:noProof/>
            </w:rPr>
            <w:t xml:space="preserve"> </w:t>
          </w:r>
          <w:r w:rsidRPr="001D2FDE" w:rsidR="001D2FDE">
            <w:rPr>
              <w:rFonts w:ascii="Arial" w:hAnsi="Arial" w:cs="Arial"/>
              <w:noProof/>
            </w:rPr>
            <w:t>(Garrett, 2023)</w:t>
          </w:r>
          <w:r w:rsidR="001D2FDE">
            <w:rPr>
              <w:rFonts w:ascii="Arial" w:hAnsi="Arial" w:cs="Arial"/>
            </w:rPr>
            <w:fldChar w:fldCharType="end"/>
          </w:r>
        </w:sdtContent>
        <w:sdtEndPr>
          <w:rPr>
            <w:rFonts w:ascii="Arial" w:hAnsi="Arial" w:cs="Arial"/>
          </w:rPr>
        </w:sdtEndPr>
      </w:sdt>
      <w:r w:rsidR="00BF399D">
        <w:rPr>
          <w:rFonts w:ascii="Arial" w:hAnsi="Arial" w:cs="Arial"/>
        </w:rPr>
        <w:t>.</w:t>
      </w:r>
      <w:r w:rsidR="00080EAB">
        <w:rPr>
          <w:rFonts w:ascii="Arial" w:hAnsi="Arial" w:cs="Arial"/>
        </w:rPr>
        <w:t xml:space="preserve"> Ethical behaviour on the other hand</w:t>
      </w:r>
      <w:r w:rsidR="00F30B05">
        <w:rPr>
          <w:rFonts w:ascii="Arial" w:hAnsi="Arial" w:cs="Arial"/>
        </w:rPr>
        <w:t xml:space="preserve">, is about the values and principles that guide </w:t>
      </w:r>
      <w:r w:rsidR="00C7095E">
        <w:rPr>
          <w:rFonts w:ascii="Arial" w:hAnsi="Arial" w:cs="Arial"/>
        </w:rPr>
        <w:t>people’s</w:t>
      </w:r>
      <w:r w:rsidR="00F30B05">
        <w:rPr>
          <w:rFonts w:ascii="Arial" w:hAnsi="Arial" w:cs="Arial"/>
        </w:rPr>
        <w:t xml:space="preserve"> actions, such as honesty</w:t>
      </w:r>
      <w:r w:rsidR="00D434FD">
        <w:rPr>
          <w:rFonts w:ascii="Arial" w:hAnsi="Arial" w:cs="Arial"/>
        </w:rPr>
        <w:t xml:space="preserve">, </w:t>
      </w:r>
      <w:r w:rsidR="00C7095E">
        <w:rPr>
          <w:rFonts w:ascii="Arial" w:hAnsi="Arial" w:cs="Arial"/>
        </w:rPr>
        <w:t>fairness,</w:t>
      </w:r>
      <w:r w:rsidR="00D434FD">
        <w:rPr>
          <w:rFonts w:ascii="Arial" w:hAnsi="Arial" w:cs="Arial"/>
        </w:rPr>
        <w:t xml:space="preserve"> and respect</w:t>
      </w:r>
      <w:sdt>
        <w:sdtPr>
          <w:rPr>
            <w:rFonts w:ascii="Arial" w:hAnsi="Arial" w:cs="Arial"/>
          </w:rPr>
          <w:id w:val="888688217"/>
          <w:citation/>
          <w:placeholder>
            <w:docPart w:val="DefaultPlaceholder_1081868574"/>
          </w:placeholder>
        </w:sdtPr>
        <w:sdtContent>
          <w:r w:rsidR="00164860">
            <w:rPr>
              <w:rFonts w:ascii="Arial" w:hAnsi="Arial" w:cs="Arial"/>
            </w:rPr>
            <w:fldChar w:fldCharType="begin"/>
          </w:r>
          <w:r w:rsidR="00164860">
            <w:rPr>
              <w:rFonts w:ascii="Arial" w:hAnsi="Arial" w:cs="Arial"/>
            </w:rPr>
            <w:instrText xml:space="preserve"> CITATION Fer21 \l 2057 </w:instrText>
          </w:r>
          <w:r w:rsidR="00164860">
            <w:rPr>
              <w:rFonts w:ascii="Arial" w:hAnsi="Arial" w:cs="Arial"/>
            </w:rPr>
            <w:fldChar w:fldCharType="separate"/>
          </w:r>
          <w:r w:rsidR="00164860">
            <w:rPr>
              <w:rFonts w:ascii="Arial" w:hAnsi="Arial" w:cs="Arial"/>
              <w:noProof/>
            </w:rPr>
            <w:t xml:space="preserve"> </w:t>
          </w:r>
          <w:r w:rsidRPr="00164860" w:rsidR="00164860">
            <w:rPr>
              <w:rFonts w:ascii="Arial" w:hAnsi="Arial" w:cs="Arial"/>
              <w:noProof/>
            </w:rPr>
            <w:t>(Ferrell, 2021)</w:t>
          </w:r>
          <w:r w:rsidR="00164860">
            <w:rPr>
              <w:rFonts w:ascii="Arial" w:hAnsi="Arial" w:cs="Arial"/>
            </w:rPr>
            <w:fldChar w:fldCharType="end"/>
          </w:r>
        </w:sdtContent>
        <w:sdtEndPr>
          <w:rPr>
            <w:rFonts w:ascii="Arial" w:hAnsi="Arial" w:cs="Arial"/>
          </w:rPr>
        </w:sdtEndPr>
      </w:sdt>
      <w:r w:rsidR="00D434FD">
        <w:rPr>
          <w:rFonts w:ascii="Arial" w:hAnsi="Arial" w:cs="Arial"/>
        </w:rPr>
        <w:t xml:space="preserve">. When the two align it creates a workplace where people feel valued and motivated to do the right thing even when no one </w:t>
      </w:r>
      <w:r w:rsidR="00C7095E">
        <w:rPr>
          <w:rFonts w:ascii="Arial" w:hAnsi="Arial" w:cs="Arial"/>
        </w:rPr>
        <w:t>is watching.</w:t>
      </w:r>
    </w:p>
    <w:p w:rsidR="00A425A6" w:rsidP="00C7095E" w:rsidRDefault="00C7095E" w14:paraId="660536A3" w14:textId="1B845C4D">
      <w:pPr>
        <w:pStyle w:val="Heading2"/>
      </w:pPr>
      <w:bookmarkStart w:name="_Toc214471159" w:id="19"/>
      <w:r>
        <w:t>Culture and Ethics at McDonald’s</w:t>
      </w:r>
      <w:bookmarkEnd w:id="19"/>
      <w:r>
        <w:t xml:space="preserve"> </w:t>
      </w:r>
      <w:r w:rsidRPr="00A425A6" w:rsidR="00A425A6">
        <w:t xml:space="preserve"> </w:t>
      </w:r>
    </w:p>
    <w:p w:rsidRPr="00062CB6" w:rsidR="00062CB6" w:rsidP="00062CB6" w:rsidRDefault="00062CB6" w14:paraId="10A18AC5" w14:textId="7A048494">
      <w:pPr>
        <w:rPr>
          <w:rFonts w:ascii="Arial" w:hAnsi="Arial" w:cs="Arial"/>
        </w:rPr>
      </w:pPr>
      <w:r>
        <w:rPr>
          <w:rFonts w:ascii="Arial" w:hAnsi="Arial" w:cs="Arial"/>
        </w:rPr>
        <w:t xml:space="preserve">At </w:t>
      </w:r>
      <w:r w:rsidR="0098771F">
        <w:rPr>
          <w:rFonts w:ascii="Arial" w:hAnsi="Arial" w:cs="Arial"/>
        </w:rPr>
        <w:t>McDonald’s</w:t>
      </w:r>
      <w:r>
        <w:rPr>
          <w:rFonts w:ascii="Arial" w:hAnsi="Arial" w:cs="Arial"/>
        </w:rPr>
        <w:t>, culture is built around teamwork, consistency and delivering quality</w:t>
      </w:r>
      <w:r w:rsidR="00F93DA8">
        <w:rPr>
          <w:rFonts w:ascii="Arial" w:hAnsi="Arial" w:cs="Arial"/>
        </w:rPr>
        <w:t xml:space="preserve"> service. Employees are encouraged to follow procedures closely and work efficiently, which reflects a results driven structured culture</w:t>
      </w:r>
      <w:sdt>
        <w:sdtPr>
          <w:rPr>
            <w:rFonts w:ascii="Arial" w:hAnsi="Arial" w:cs="Arial"/>
          </w:rPr>
          <w:id w:val="502482096"/>
          <w:citation/>
        </w:sdtPr>
        <w:sdtContent>
          <w:r w:rsidR="004D2804">
            <w:rPr>
              <w:rFonts w:ascii="Arial" w:hAnsi="Arial" w:cs="Arial"/>
            </w:rPr>
            <w:fldChar w:fldCharType="begin"/>
          </w:r>
          <w:r w:rsidR="001211CD">
            <w:rPr>
              <w:rFonts w:ascii="Arial" w:hAnsi="Arial" w:cs="Arial"/>
            </w:rPr>
            <w:instrText xml:space="preserve">CITATION McD25 \l 2057 </w:instrText>
          </w:r>
          <w:r w:rsidR="004D2804">
            <w:rPr>
              <w:rFonts w:ascii="Arial" w:hAnsi="Arial" w:cs="Arial"/>
            </w:rPr>
            <w:fldChar w:fldCharType="separate"/>
          </w:r>
          <w:r w:rsidR="001211CD">
            <w:rPr>
              <w:rFonts w:ascii="Arial" w:hAnsi="Arial" w:cs="Arial"/>
              <w:noProof/>
            </w:rPr>
            <w:t xml:space="preserve"> </w:t>
          </w:r>
          <w:r w:rsidRPr="001211CD" w:rsidR="001211CD">
            <w:rPr>
              <w:rFonts w:ascii="Arial" w:hAnsi="Arial" w:cs="Arial"/>
              <w:noProof/>
            </w:rPr>
            <w:t>(McDonald's, 2025)</w:t>
          </w:r>
          <w:r w:rsidR="004D2804">
            <w:rPr>
              <w:rFonts w:ascii="Arial" w:hAnsi="Arial" w:cs="Arial"/>
            </w:rPr>
            <w:fldChar w:fldCharType="end"/>
          </w:r>
        </w:sdtContent>
      </w:sdt>
      <w:r w:rsidR="00F93DA8">
        <w:rPr>
          <w:rFonts w:ascii="Arial" w:hAnsi="Arial" w:cs="Arial"/>
        </w:rPr>
        <w:t>. The company sets clear expectations about behaviour through training</w:t>
      </w:r>
      <w:r w:rsidR="00446A39">
        <w:rPr>
          <w:rFonts w:ascii="Arial" w:hAnsi="Arial" w:cs="Arial"/>
        </w:rPr>
        <w:t xml:space="preserve"> and its code of conduct. For example, </w:t>
      </w:r>
      <w:r w:rsidR="0098771F">
        <w:rPr>
          <w:rFonts w:ascii="Arial" w:hAnsi="Arial" w:cs="Arial"/>
        </w:rPr>
        <w:t>McDonald’s</w:t>
      </w:r>
      <w:r w:rsidR="00446A39">
        <w:rPr>
          <w:rFonts w:ascii="Arial" w:hAnsi="Arial" w:cs="Arial"/>
        </w:rPr>
        <w:t xml:space="preserve"> has global standards</w:t>
      </w:r>
      <w:r w:rsidR="00847290">
        <w:rPr>
          <w:rFonts w:ascii="Arial" w:hAnsi="Arial" w:cs="Arial"/>
        </w:rPr>
        <w:t xml:space="preserve"> for equality</w:t>
      </w:r>
      <w:r w:rsidR="00C43D8A">
        <w:rPr>
          <w:rFonts w:ascii="Arial" w:hAnsi="Arial" w:cs="Arial"/>
        </w:rPr>
        <w:t>, h</w:t>
      </w:r>
      <w:r w:rsidR="00847290">
        <w:rPr>
          <w:rFonts w:ascii="Arial" w:hAnsi="Arial" w:cs="Arial"/>
        </w:rPr>
        <w:t>ealth and safety and customer care, showing</w:t>
      </w:r>
      <w:r w:rsidR="000E1FA3">
        <w:rPr>
          <w:rFonts w:ascii="Arial" w:hAnsi="Arial" w:cs="Arial"/>
        </w:rPr>
        <w:t xml:space="preserve"> that ethical conduct is not just a side policy but part of everyday work</w:t>
      </w:r>
      <w:sdt>
        <w:sdtPr>
          <w:rPr>
            <w:rFonts w:ascii="Arial" w:hAnsi="Arial" w:cs="Arial"/>
          </w:rPr>
          <w:id w:val="-904520104"/>
          <w:citation/>
        </w:sdtPr>
        <w:sdtContent>
          <w:r w:rsidR="00453891">
            <w:rPr>
              <w:rFonts w:ascii="Arial" w:hAnsi="Arial" w:cs="Arial"/>
            </w:rPr>
            <w:fldChar w:fldCharType="begin"/>
          </w:r>
          <w:r w:rsidR="00453891">
            <w:rPr>
              <w:rFonts w:ascii="Arial" w:hAnsi="Arial" w:cs="Arial"/>
            </w:rPr>
            <w:instrText xml:space="preserve"> CITATION Ame24 \l 2057 </w:instrText>
          </w:r>
          <w:r w:rsidR="00453891">
            <w:rPr>
              <w:rFonts w:ascii="Arial" w:hAnsi="Arial" w:cs="Arial"/>
            </w:rPr>
            <w:fldChar w:fldCharType="separate"/>
          </w:r>
          <w:r w:rsidR="00453891">
            <w:rPr>
              <w:rFonts w:ascii="Arial" w:hAnsi="Arial" w:cs="Arial"/>
              <w:noProof/>
            </w:rPr>
            <w:t xml:space="preserve"> </w:t>
          </w:r>
          <w:r w:rsidRPr="00453891" w:rsidR="00453891">
            <w:rPr>
              <w:rFonts w:ascii="Arial" w:hAnsi="Arial" w:cs="Arial"/>
              <w:noProof/>
            </w:rPr>
            <w:t>(Amelia, 2024)</w:t>
          </w:r>
          <w:r w:rsidR="00453891">
            <w:rPr>
              <w:rFonts w:ascii="Arial" w:hAnsi="Arial" w:cs="Arial"/>
            </w:rPr>
            <w:fldChar w:fldCharType="end"/>
          </w:r>
        </w:sdtContent>
      </w:sdt>
      <w:r w:rsidR="000E1FA3">
        <w:rPr>
          <w:rFonts w:ascii="Arial" w:hAnsi="Arial" w:cs="Arial"/>
        </w:rPr>
        <w:t>. Managers are expected to lead by example</w:t>
      </w:r>
      <w:r w:rsidR="00F3408F">
        <w:rPr>
          <w:rFonts w:ascii="Arial" w:hAnsi="Arial" w:cs="Arial"/>
        </w:rPr>
        <w:t xml:space="preserve">, promoting fairness and respect in a </w:t>
      </w:r>
      <w:r w:rsidR="0098771F">
        <w:rPr>
          <w:rFonts w:ascii="Arial" w:hAnsi="Arial" w:cs="Arial"/>
        </w:rPr>
        <w:t>demanding environment</w:t>
      </w:r>
      <w:r w:rsidR="00F3408F">
        <w:rPr>
          <w:rFonts w:ascii="Arial" w:hAnsi="Arial" w:cs="Arial"/>
        </w:rPr>
        <w:t xml:space="preserve"> where mistakes can easily happen under pressure.</w:t>
      </w:r>
    </w:p>
    <w:p w:rsidR="008E5144" w:rsidP="004A782D" w:rsidRDefault="004A782D" w14:paraId="216BD9CE" w14:textId="290A74E8">
      <w:pPr>
        <w:pStyle w:val="Heading2"/>
      </w:pPr>
      <w:bookmarkStart w:name="_Toc214471160" w:id="20"/>
      <w:r>
        <w:t>Culture and Ethics at Burger King</w:t>
      </w:r>
      <w:bookmarkEnd w:id="20"/>
    </w:p>
    <w:p w:rsidR="00E82DB1" w:rsidP="00E82DB1" w:rsidRDefault="008D08AE" w14:paraId="1B75FA20" w14:textId="21580A38">
      <w:pPr>
        <w:rPr>
          <w:rFonts w:ascii="Arial" w:hAnsi="Arial" w:cs="Arial"/>
        </w:rPr>
      </w:pPr>
      <w:r>
        <w:rPr>
          <w:rFonts w:ascii="Arial" w:hAnsi="Arial" w:cs="Arial"/>
        </w:rPr>
        <w:t xml:space="preserve">In contrast, </w:t>
      </w:r>
      <w:sdt>
        <w:sdtPr>
          <w:rPr>
            <w:rFonts w:ascii="Arial" w:hAnsi="Arial" w:cs="Arial"/>
          </w:rPr>
          <w:id w:val="1166666127"/>
          <w:citation/>
        </w:sdtPr>
        <w:sdtContent>
          <w:r w:rsidR="006453C3">
            <w:rPr>
              <w:rFonts w:ascii="Arial" w:hAnsi="Arial" w:cs="Arial"/>
            </w:rPr>
            <w:fldChar w:fldCharType="begin"/>
          </w:r>
          <w:r w:rsidR="006453C3">
            <w:rPr>
              <w:rFonts w:ascii="Arial" w:hAnsi="Arial" w:cs="Arial"/>
            </w:rPr>
            <w:instrText xml:space="preserve"> CITATION Jus25 \l 2057 </w:instrText>
          </w:r>
          <w:r w:rsidR="006453C3">
            <w:rPr>
              <w:rFonts w:ascii="Arial" w:hAnsi="Arial" w:cs="Arial"/>
            </w:rPr>
            <w:fldChar w:fldCharType="separate"/>
          </w:r>
          <w:r w:rsidRPr="006453C3" w:rsidR="006453C3">
            <w:rPr>
              <w:rFonts w:ascii="Arial" w:hAnsi="Arial" w:cs="Arial"/>
              <w:noProof/>
            </w:rPr>
            <w:t>(Young, 2025)</w:t>
          </w:r>
          <w:r w:rsidR="006453C3">
            <w:rPr>
              <w:rFonts w:ascii="Arial" w:hAnsi="Arial" w:cs="Arial"/>
            </w:rPr>
            <w:fldChar w:fldCharType="end"/>
          </w:r>
        </w:sdtContent>
      </w:sdt>
      <w:r w:rsidR="00405277">
        <w:rPr>
          <w:rFonts w:ascii="Arial" w:hAnsi="Arial" w:cs="Arial"/>
        </w:rPr>
        <w:t xml:space="preserve"> explains how </w:t>
      </w:r>
      <w:r>
        <w:rPr>
          <w:rFonts w:ascii="Arial" w:hAnsi="Arial" w:cs="Arial"/>
        </w:rPr>
        <w:t xml:space="preserve">Burger Kings culture tends to be a bit more flexible and entrepreneurial. The </w:t>
      </w:r>
      <w:r w:rsidR="003A6EA7">
        <w:rPr>
          <w:rFonts w:ascii="Arial" w:hAnsi="Arial" w:cs="Arial"/>
        </w:rPr>
        <w:t>company’s</w:t>
      </w:r>
      <w:r>
        <w:rPr>
          <w:rFonts w:ascii="Arial" w:hAnsi="Arial" w:cs="Arial"/>
        </w:rPr>
        <w:t xml:space="preserve"> slogan “Have it your way”</w:t>
      </w:r>
      <w:r w:rsidR="00986D0C">
        <w:rPr>
          <w:rFonts w:ascii="Arial" w:hAnsi="Arial" w:cs="Arial"/>
        </w:rPr>
        <w:t xml:space="preserve"> reflects more individualistic and customer focused culture, where creativity</w:t>
      </w:r>
      <w:r w:rsidR="001A0E5C">
        <w:rPr>
          <w:rFonts w:ascii="Arial" w:hAnsi="Arial" w:cs="Arial"/>
        </w:rPr>
        <w:t xml:space="preserve"> and quick decision making </w:t>
      </w:r>
      <w:r w:rsidR="00016AE6">
        <w:rPr>
          <w:rFonts w:ascii="Arial" w:hAnsi="Arial" w:cs="Arial"/>
        </w:rPr>
        <w:t xml:space="preserve">is </w:t>
      </w:r>
      <w:r w:rsidR="001A0E5C">
        <w:rPr>
          <w:rFonts w:ascii="Arial" w:hAnsi="Arial" w:cs="Arial"/>
        </w:rPr>
        <w:t>encouraged. While both organisations share the same fast food industry standards, Burger kings slightly looser structure can create differences in how ethics play out day to day</w:t>
      </w:r>
      <w:r w:rsidR="003A6EA7">
        <w:rPr>
          <w:rFonts w:ascii="Arial" w:hAnsi="Arial" w:cs="Arial"/>
        </w:rPr>
        <w:t xml:space="preserve">. For example, a more competitive environment might lead to short cuts or inconsistencies in behaviour if ethical standards </w:t>
      </w:r>
      <w:r w:rsidR="00016AE6">
        <w:rPr>
          <w:rFonts w:ascii="Arial" w:hAnsi="Arial" w:cs="Arial"/>
        </w:rPr>
        <w:t>are not</w:t>
      </w:r>
      <w:r w:rsidR="003A6EA7">
        <w:rPr>
          <w:rFonts w:ascii="Arial" w:hAnsi="Arial" w:cs="Arial"/>
        </w:rPr>
        <w:t xml:space="preserve"> reinforced strongly enough.</w:t>
      </w:r>
    </w:p>
    <w:p w:rsidR="00D31ECA" w:rsidP="00D31ECA" w:rsidRDefault="00D31ECA" w14:paraId="2295DEDD" w14:textId="4497F808">
      <w:pPr>
        <w:pStyle w:val="Heading2"/>
      </w:pPr>
      <w:bookmarkStart w:name="_Toc214471161" w:id="21"/>
      <w:r>
        <w:t>Comparing McDonald’s and Burger King</w:t>
      </w:r>
      <w:bookmarkEnd w:id="21"/>
    </w:p>
    <w:p w:rsidR="00937A41" w:rsidP="00937A41" w:rsidRDefault="00937A41" w14:paraId="6F5CC84A" w14:textId="000EC2B8">
      <w:pPr>
        <w:rPr>
          <w:rFonts w:ascii="Arial" w:hAnsi="Arial" w:cs="Arial"/>
        </w:rPr>
      </w:pPr>
      <w:r>
        <w:rPr>
          <w:rFonts w:ascii="Arial" w:hAnsi="Arial" w:cs="Arial"/>
        </w:rPr>
        <w:t xml:space="preserve">Looking at both </w:t>
      </w:r>
      <w:r w:rsidR="00F2034B">
        <w:rPr>
          <w:rFonts w:ascii="Arial" w:hAnsi="Arial" w:cs="Arial"/>
        </w:rPr>
        <w:t>McDonald’s</w:t>
      </w:r>
      <w:r>
        <w:rPr>
          <w:rFonts w:ascii="Arial" w:hAnsi="Arial" w:cs="Arial"/>
        </w:rPr>
        <w:t xml:space="preserve"> and Burger King shows how culture can influence the level of ethical incons</w:t>
      </w:r>
      <w:r w:rsidR="00926CF7">
        <w:rPr>
          <w:rFonts w:ascii="Arial" w:hAnsi="Arial" w:cs="Arial"/>
        </w:rPr>
        <w:t xml:space="preserve">istency across locations. </w:t>
      </w:r>
      <w:r w:rsidR="00F2034B">
        <w:rPr>
          <w:rFonts w:ascii="Arial" w:hAnsi="Arial" w:cs="Arial"/>
        </w:rPr>
        <w:t>McDonald’s</w:t>
      </w:r>
      <w:r w:rsidR="00926CF7">
        <w:rPr>
          <w:rFonts w:ascii="Arial" w:hAnsi="Arial" w:cs="Arial"/>
        </w:rPr>
        <w:t xml:space="preserve"> structured systems help maintain the same standards globally, reducing the risk of unethical practices</w:t>
      </w:r>
      <w:sdt>
        <w:sdtPr>
          <w:rPr>
            <w:rFonts w:ascii="Arial" w:hAnsi="Arial" w:cs="Arial"/>
          </w:rPr>
          <w:id w:val="-1385398750"/>
          <w:citation/>
        </w:sdtPr>
        <w:sdtContent>
          <w:r w:rsidR="008E021B">
            <w:rPr>
              <w:rFonts w:ascii="Arial" w:hAnsi="Arial" w:cs="Arial"/>
            </w:rPr>
            <w:fldChar w:fldCharType="begin"/>
          </w:r>
          <w:r w:rsidR="008E021B">
            <w:rPr>
              <w:rFonts w:ascii="Arial" w:hAnsi="Arial" w:cs="Arial"/>
            </w:rPr>
            <w:instrText xml:space="preserve"> CITATION And24 \l 2057 </w:instrText>
          </w:r>
          <w:r w:rsidR="008E021B">
            <w:rPr>
              <w:rFonts w:ascii="Arial" w:hAnsi="Arial" w:cs="Arial"/>
            </w:rPr>
            <w:fldChar w:fldCharType="separate"/>
          </w:r>
          <w:r w:rsidR="008E021B">
            <w:rPr>
              <w:rFonts w:ascii="Arial" w:hAnsi="Arial" w:cs="Arial"/>
              <w:noProof/>
            </w:rPr>
            <w:t xml:space="preserve"> </w:t>
          </w:r>
          <w:r w:rsidRPr="008E021B" w:rsidR="008E021B">
            <w:rPr>
              <w:rFonts w:ascii="Arial" w:hAnsi="Arial" w:cs="Arial"/>
              <w:noProof/>
            </w:rPr>
            <w:t>(Thompson, 2024)</w:t>
          </w:r>
          <w:r w:rsidR="008E021B">
            <w:rPr>
              <w:rFonts w:ascii="Arial" w:hAnsi="Arial" w:cs="Arial"/>
            </w:rPr>
            <w:fldChar w:fldCharType="end"/>
          </w:r>
        </w:sdtContent>
      </w:sdt>
      <w:r w:rsidR="00926CF7">
        <w:rPr>
          <w:rFonts w:ascii="Arial" w:hAnsi="Arial" w:cs="Arial"/>
        </w:rPr>
        <w:t xml:space="preserve">. Burger Kings approach allows more freedom but relies heavily </w:t>
      </w:r>
      <w:r w:rsidR="00926CF7">
        <w:rPr>
          <w:rFonts w:ascii="Arial" w:hAnsi="Arial" w:cs="Arial"/>
        </w:rPr>
        <w:t>on personal judgement and local leadership</w:t>
      </w:r>
      <w:sdt>
        <w:sdtPr>
          <w:rPr>
            <w:rFonts w:ascii="Arial" w:hAnsi="Arial" w:cs="Arial"/>
          </w:rPr>
          <w:id w:val="-303229358"/>
          <w:citation/>
        </w:sdtPr>
        <w:sdtContent>
          <w:r w:rsidR="00A55E90">
            <w:rPr>
              <w:rFonts w:ascii="Arial" w:hAnsi="Arial" w:cs="Arial"/>
            </w:rPr>
            <w:fldChar w:fldCharType="begin"/>
          </w:r>
          <w:r w:rsidR="00A55E90">
            <w:rPr>
              <w:rFonts w:ascii="Arial" w:hAnsi="Arial" w:cs="Arial"/>
            </w:rPr>
            <w:instrText xml:space="preserve"> CITATION Jus25 \l 2057 </w:instrText>
          </w:r>
          <w:r w:rsidR="00A55E90">
            <w:rPr>
              <w:rFonts w:ascii="Arial" w:hAnsi="Arial" w:cs="Arial"/>
            </w:rPr>
            <w:fldChar w:fldCharType="separate"/>
          </w:r>
          <w:r w:rsidR="00A55E90">
            <w:rPr>
              <w:rFonts w:ascii="Arial" w:hAnsi="Arial" w:cs="Arial"/>
              <w:noProof/>
            </w:rPr>
            <w:t xml:space="preserve"> </w:t>
          </w:r>
          <w:r w:rsidRPr="00A55E90" w:rsidR="00A55E90">
            <w:rPr>
              <w:rFonts w:ascii="Arial" w:hAnsi="Arial" w:cs="Arial"/>
              <w:noProof/>
            </w:rPr>
            <w:t>(Young, 2025)</w:t>
          </w:r>
          <w:r w:rsidR="00A55E90">
            <w:rPr>
              <w:rFonts w:ascii="Arial" w:hAnsi="Arial" w:cs="Arial"/>
            </w:rPr>
            <w:fldChar w:fldCharType="end"/>
          </w:r>
        </w:sdtContent>
      </w:sdt>
      <w:r w:rsidR="00926CF7">
        <w:rPr>
          <w:rFonts w:ascii="Arial" w:hAnsi="Arial" w:cs="Arial"/>
        </w:rPr>
        <w:t>. This highlights how important it is for organisations to</w:t>
      </w:r>
      <w:r w:rsidR="005575C1">
        <w:rPr>
          <w:rFonts w:ascii="Arial" w:hAnsi="Arial" w:cs="Arial"/>
        </w:rPr>
        <w:t xml:space="preserve"> strike a balance between structure and flexibility because too much control can limit </w:t>
      </w:r>
      <w:r w:rsidR="00A55E90">
        <w:rPr>
          <w:rFonts w:ascii="Arial" w:hAnsi="Arial" w:cs="Arial"/>
        </w:rPr>
        <w:t>creativity,</w:t>
      </w:r>
      <w:r w:rsidR="00F2034B">
        <w:rPr>
          <w:rFonts w:ascii="Arial" w:hAnsi="Arial" w:cs="Arial"/>
        </w:rPr>
        <w:t xml:space="preserve"> and too little can lead to ethical risks.</w:t>
      </w:r>
    </w:p>
    <w:p w:rsidR="00F2034B" w:rsidP="00F2034B" w:rsidRDefault="00F2034B" w14:paraId="48DDDCF3" w14:textId="2A1FB027">
      <w:pPr>
        <w:pStyle w:val="Heading2"/>
      </w:pPr>
      <w:bookmarkStart w:name="_Toc214471162" w:id="22"/>
      <w:r>
        <w:t>Using Critical Thinking Models</w:t>
      </w:r>
      <w:bookmarkEnd w:id="22"/>
    </w:p>
    <w:p w:rsidR="00F2034B" w:rsidP="00F2034B" w:rsidRDefault="00C41F31" w14:paraId="7EDB7AFB" w14:textId="1278DB0E">
      <w:pPr>
        <w:rPr>
          <w:rFonts w:ascii="Arial" w:hAnsi="Arial" w:cs="Arial"/>
        </w:rPr>
      </w:pPr>
      <w:r w:rsidR="00C41F31">
        <w:rPr>
          <w:rFonts w:ascii="Arial" w:hAnsi="Arial" w:cs="Arial"/>
        </w:rPr>
        <w:t xml:space="preserve">The link between culture and ethics can also be understood through models of critical thinking. For instance, </w:t>
      </w:r>
      <w:sdt>
        <w:sdtPr>
          <w:rPr>
            <w:rFonts w:ascii="Arial" w:hAnsi="Arial" w:cs="Arial"/>
          </w:rPr>
          <w:id w:val="-973909910"/>
          <w:citation/>
          <w:placeholder>
            <w:docPart w:val="DefaultPlaceholder_1081868574"/>
          </w:placeholder>
        </w:sdtPr>
        <w:sdtContent>
          <w:r w:rsidR="00F67EF8">
            <w:rPr>
              <w:rFonts w:ascii="Arial" w:hAnsi="Arial" w:cs="Arial"/>
            </w:rPr>
            <w:fldChar w:fldCharType="begin"/>
          </w:r>
          <w:r w:rsidR="00F67EF8">
            <w:rPr>
              <w:rFonts w:ascii="Arial" w:hAnsi="Arial" w:cs="Arial"/>
            </w:rPr>
            <w:instrText xml:space="preserve"> CITATION Tou03 \l 2057 </w:instrText>
          </w:r>
          <w:r w:rsidR="00F67EF8">
            <w:rPr>
              <w:rFonts w:ascii="Arial" w:hAnsi="Arial" w:cs="Arial"/>
            </w:rPr>
            <w:fldChar w:fldCharType="separate"/>
          </w:r>
          <w:r w:rsidRPr="00F67EF8" w:rsidR="00F67EF8">
            <w:rPr>
              <w:rFonts w:ascii="Arial" w:hAnsi="Arial" w:cs="Arial"/>
              <w:noProof/>
            </w:rPr>
            <w:t>(Toulmin, 2003)</w:t>
          </w:r>
          <w:r w:rsidR="00F67EF8">
            <w:rPr>
              <w:rFonts w:ascii="Arial" w:hAnsi="Arial" w:cs="Arial"/>
            </w:rPr>
            <w:fldChar w:fldCharType="end"/>
          </w:r>
        </w:sdtContent>
        <w:sdtEndPr>
          <w:rPr>
            <w:rFonts w:ascii="Arial" w:hAnsi="Arial" w:cs="Arial"/>
          </w:rPr>
        </w:sdtEndPr>
      </w:sdt>
      <w:r w:rsidR="00F67EF8">
        <w:rPr>
          <w:rFonts w:ascii="Arial" w:hAnsi="Arial" w:cs="Arial"/>
        </w:rPr>
        <w:t xml:space="preserve"> model </w:t>
      </w:r>
      <w:r w:rsidR="007A133E">
        <w:rPr>
          <w:rFonts w:ascii="Arial" w:hAnsi="Arial" w:cs="Arial"/>
        </w:rPr>
        <w:t>suggests that arguments and decisions should be supported by evidence, reasoning and clear justification</w:t>
      </w:r>
      <w:r w:rsidR="00F65426">
        <w:rPr>
          <w:rFonts w:ascii="Arial" w:hAnsi="Arial" w:cs="Arial"/>
        </w:rPr>
        <w:t>, something that can help leaders</w:t>
      </w:r>
      <w:r w:rsidR="00625C3C">
        <w:rPr>
          <w:rFonts w:ascii="Arial" w:hAnsi="Arial" w:cs="Arial"/>
        </w:rPr>
        <w:t xml:space="preserve"> make ethical choices under pressure.</w:t>
      </w:r>
      <w:r w:rsidR="00A46437">
        <w:rPr>
          <w:rFonts w:ascii="Arial" w:hAnsi="Arial" w:cs="Arial"/>
        </w:rPr>
        <w:t xml:space="preserve"> According to </w:t>
      </w:r>
      <w:sdt>
        <w:sdtPr>
          <w:rPr>
            <w:rFonts w:ascii="Arial" w:hAnsi="Arial" w:cs="Arial"/>
          </w:rPr>
          <w:id w:val="884140526"/>
          <w:citation/>
          <w:placeholder>
            <w:docPart w:val="DefaultPlaceholder_1081868574"/>
          </w:placeholder>
        </w:sdtPr>
        <w:sdtContent>
          <w:r w:rsidR="0045481B">
            <w:rPr>
              <w:rFonts w:ascii="Arial" w:hAnsi="Arial" w:cs="Arial"/>
            </w:rPr>
            <w:fldChar w:fldCharType="begin"/>
          </w:r>
          <w:r w:rsidR="0045481B">
            <w:rPr>
              <w:rFonts w:ascii="Arial" w:hAnsi="Arial" w:cs="Arial"/>
            </w:rPr>
            <w:instrText xml:space="preserve"> CITATION Cha09 \l 2057 </w:instrText>
          </w:r>
          <w:r w:rsidR="0045481B">
            <w:rPr>
              <w:rFonts w:ascii="Arial" w:hAnsi="Arial" w:cs="Arial"/>
            </w:rPr>
            <w:fldChar w:fldCharType="separate"/>
          </w:r>
          <w:r w:rsidRPr="0045481B" w:rsidR="0045481B">
            <w:rPr>
              <w:rFonts w:ascii="Arial" w:hAnsi="Arial" w:cs="Arial"/>
              <w:noProof/>
            </w:rPr>
            <w:t>(Chartrand, 2009)</w:t>
          </w:r>
          <w:r w:rsidR="0045481B">
            <w:rPr>
              <w:rFonts w:ascii="Arial" w:hAnsi="Arial" w:cs="Arial"/>
            </w:rPr>
            <w:fldChar w:fldCharType="end"/>
          </w:r>
        </w:sdtContent>
        <w:sdtEndPr>
          <w:rPr>
            <w:rFonts w:ascii="Arial" w:hAnsi="Arial" w:cs="Arial"/>
          </w:rPr>
        </w:sdtEndPr>
      </w:sdt>
      <w:r w:rsidR="000F233A">
        <w:rPr>
          <w:rFonts w:ascii="Arial" w:hAnsi="Arial" w:cs="Arial"/>
        </w:rPr>
        <w:t>,</w:t>
      </w:r>
      <w:r w:rsidR="00625C3C">
        <w:rPr>
          <w:rFonts w:ascii="Arial" w:hAnsi="Arial" w:cs="Arial"/>
        </w:rPr>
        <w:t xml:space="preserve"> Pearsons RED </w:t>
      </w:r>
      <w:r w:rsidR="4C7DEF1F">
        <w:rPr>
          <w:rFonts w:ascii="Arial" w:hAnsi="Arial" w:cs="Arial"/>
        </w:rPr>
        <w:t xml:space="preserve">model (</w:t>
      </w:r>
      <w:r w:rsidR="008B5BD2">
        <w:rPr>
          <w:rFonts w:ascii="Arial" w:hAnsi="Arial" w:cs="Arial"/>
        </w:rPr>
        <w:t>recognise assumptions, evaluate arguments, draw conclusions) is another useful way to think about ethical decision making</w:t>
      </w:r>
      <w:r w:rsidR="007958D7">
        <w:rPr>
          <w:rFonts w:ascii="Arial" w:hAnsi="Arial" w:cs="Arial"/>
        </w:rPr>
        <w:t>, as it encourages staff to question biases and consider consequences before acting. Similarly</w:t>
      </w:r>
      <w:r w:rsidR="007A14E5">
        <w:rPr>
          <w:rFonts w:ascii="Arial" w:hAnsi="Arial" w:cs="Arial"/>
        </w:rPr>
        <w:t xml:space="preserve">, </w:t>
      </w:r>
      <w:r w:rsidR="00AE0501">
        <w:rPr>
          <w:rFonts w:ascii="Arial" w:hAnsi="Arial" w:cs="Arial"/>
        </w:rPr>
        <w:t>Chatfield’s</w:t>
      </w:r>
      <w:r w:rsidR="007A14E5">
        <w:rPr>
          <w:rFonts w:ascii="Arial" w:hAnsi="Arial" w:cs="Arial"/>
        </w:rPr>
        <w:t xml:space="preserve"> approach of reasoning promotes open dialogue and reflection, which can prevent</w:t>
      </w:r>
      <w:r w:rsidR="00AE0501">
        <w:rPr>
          <w:rFonts w:ascii="Arial" w:hAnsi="Arial" w:cs="Arial"/>
        </w:rPr>
        <w:t xml:space="preserve"> misunderstandings or unethical behaviour that often stem from poor communication</w:t>
      </w:r>
      <w:sdt>
        <w:sdtPr>
          <w:rPr>
            <w:rFonts w:ascii="Arial" w:hAnsi="Arial" w:cs="Arial"/>
          </w:rPr>
          <w:id w:val="-471592465"/>
          <w:citation/>
          <w:placeholder>
            <w:docPart w:val="DefaultPlaceholder_1081868574"/>
          </w:placeholder>
        </w:sdtPr>
        <w:sdtContent>
          <w:r w:rsidR="000C3487">
            <w:rPr>
              <w:rFonts w:ascii="Arial" w:hAnsi="Arial" w:cs="Arial"/>
            </w:rPr>
            <w:fldChar w:fldCharType="begin"/>
          </w:r>
          <w:r w:rsidR="000C3487">
            <w:rPr>
              <w:rFonts w:ascii="Arial" w:hAnsi="Arial" w:cs="Arial"/>
            </w:rPr>
            <w:instrText xml:space="preserve"> CITATION Cha17 \l 2057 </w:instrText>
          </w:r>
          <w:r w:rsidR="000C3487">
            <w:rPr>
              <w:rFonts w:ascii="Arial" w:hAnsi="Arial" w:cs="Arial"/>
            </w:rPr>
            <w:fldChar w:fldCharType="separate"/>
          </w:r>
          <w:r w:rsidR="000C3487">
            <w:rPr>
              <w:rFonts w:ascii="Arial" w:hAnsi="Arial" w:cs="Arial"/>
              <w:noProof/>
            </w:rPr>
            <w:t xml:space="preserve"> </w:t>
          </w:r>
          <w:r w:rsidRPr="000C3487" w:rsidR="000C3487">
            <w:rPr>
              <w:rFonts w:ascii="Arial" w:hAnsi="Arial" w:cs="Arial"/>
              <w:noProof/>
            </w:rPr>
            <w:t>(Chatfield, 2017)</w:t>
          </w:r>
          <w:r w:rsidR="000C3487">
            <w:rPr>
              <w:rFonts w:ascii="Arial" w:hAnsi="Arial" w:cs="Arial"/>
            </w:rPr>
            <w:fldChar w:fldCharType="end"/>
          </w:r>
        </w:sdtContent>
        <w:sdtEndPr>
          <w:rPr>
            <w:rFonts w:ascii="Arial" w:hAnsi="Arial" w:cs="Arial"/>
          </w:rPr>
        </w:sdtEndPr>
      </w:sdt>
      <w:r w:rsidR="00AE0501">
        <w:rPr>
          <w:rFonts w:ascii="Arial" w:hAnsi="Arial" w:cs="Arial"/>
        </w:rPr>
        <w:t>.</w:t>
      </w:r>
    </w:p>
    <w:p w:rsidR="00496519" w:rsidP="00F2034B" w:rsidRDefault="00496519" w14:paraId="7A393294" w14:textId="6EB1424A">
      <w:pPr>
        <w:rPr>
          <w:rFonts w:ascii="Arial" w:hAnsi="Arial" w:cs="Arial"/>
        </w:rPr>
      </w:pPr>
      <w:r>
        <w:rPr>
          <w:rFonts w:ascii="Arial" w:hAnsi="Arial" w:cs="Arial"/>
        </w:rPr>
        <w:t xml:space="preserve">In a </w:t>
      </w:r>
      <w:r w:rsidR="00E714D5">
        <w:rPr>
          <w:rFonts w:ascii="Arial" w:hAnsi="Arial" w:cs="Arial"/>
        </w:rPr>
        <w:t>fast-paced</w:t>
      </w:r>
      <w:r>
        <w:rPr>
          <w:rFonts w:ascii="Arial" w:hAnsi="Arial" w:cs="Arial"/>
        </w:rPr>
        <w:t xml:space="preserve"> environment like </w:t>
      </w:r>
      <w:r w:rsidR="00945086">
        <w:rPr>
          <w:rFonts w:ascii="Arial" w:hAnsi="Arial" w:cs="Arial"/>
        </w:rPr>
        <w:t>McDonald’s</w:t>
      </w:r>
      <w:r>
        <w:rPr>
          <w:rFonts w:ascii="Arial" w:hAnsi="Arial" w:cs="Arial"/>
        </w:rPr>
        <w:t xml:space="preserve"> or B</w:t>
      </w:r>
      <w:r w:rsidR="005F0D7C">
        <w:rPr>
          <w:rFonts w:ascii="Arial" w:hAnsi="Arial" w:cs="Arial"/>
        </w:rPr>
        <w:t>u</w:t>
      </w:r>
      <w:r>
        <w:rPr>
          <w:rFonts w:ascii="Arial" w:hAnsi="Arial" w:cs="Arial"/>
        </w:rPr>
        <w:t>rger King, these ways of thinking can help staff pause and reflect rather than react</w:t>
      </w:r>
      <w:r w:rsidR="00247F90">
        <w:rPr>
          <w:rFonts w:ascii="Arial" w:hAnsi="Arial" w:cs="Arial"/>
        </w:rPr>
        <w:t>. Encouraging employees to think critically</w:t>
      </w:r>
      <w:r w:rsidR="00FE2E2F">
        <w:rPr>
          <w:rFonts w:ascii="Arial" w:hAnsi="Arial" w:cs="Arial"/>
        </w:rPr>
        <w:t>. For example, when dealing with food safety, staff who understand why hygiene</w:t>
      </w:r>
      <w:r w:rsidR="002702E7">
        <w:rPr>
          <w:rFonts w:ascii="Arial" w:hAnsi="Arial" w:cs="Arial"/>
        </w:rPr>
        <w:t xml:space="preserve"> rules exist are more likely to uphold them properly than those who simply do as they are told. This shows how ethics and culture </w:t>
      </w:r>
      <w:r w:rsidR="00CF2FE8">
        <w:rPr>
          <w:rFonts w:ascii="Arial" w:hAnsi="Arial" w:cs="Arial"/>
        </w:rPr>
        <w:t>feed into each other as culture sets the tone and ethics give it direction.</w:t>
      </w:r>
    </w:p>
    <w:p w:rsidR="00945086" w:rsidP="00945086" w:rsidRDefault="00901A00" w14:paraId="7A555E6A" w14:textId="203E9F22">
      <w:pPr>
        <w:pStyle w:val="Heading2"/>
      </w:pPr>
      <w:bookmarkStart w:name="_Toc214471163" w:id="23"/>
      <w:r>
        <w:t>The Role of Leadership and Trust</w:t>
      </w:r>
      <w:bookmarkEnd w:id="23"/>
    </w:p>
    <w:p w:rsidR="00901A00" w:rsidP="00901A00" w:rsidRDefault="00FC2A70" w14:paraId="458947B3" w14:textId="22EAA431">
      <w:pPr>
        <w:rPr>
          <w:rFonts w:ascii="Arial" w:hAnsi="Arial" w:cs="Arial"/>
        </w:rPr>
      </w:pPr>
      <w:sdt>
        <w:sdtPr>
          <w:rPr>
            <w:rFonts w:ascii="Arial" w:hAnsi="Arial" w:cs="Arial"/>
          </w:rPr>
          <w:id w:val="-345240974"/>
          <w:citation/>
        </w:sdtPr>
        <w:sdtContent>
          <w:r>
            <w:rPr>
              <w:rFonts w:ascii="Arial" w:hAnsi="Arial" w:cs="Arial"/>
            </w:rPr>
            <w:fldChar w:fldCharType="begin"/>
          </w:r>
          <w:r>
            <w:rPr>
              <w:rFonts w:ascii="Arial" w:hAnsi="Arial" w:cs="Arial"/>
            </w:rPr>
            <w:instrText xml:space="preserve"> CITATION Pas13 \l 2057 </w:instrText>
          </w:r>
          <w:r>
            <w:rPr>
              <w:rFonts w:ascii="Arial" w:hAnsi="Arial" w:cs="Arial"/>
            </w:rPr>
            <w:fldChar w:fldCharType="separate"/>
          </w:r>
          <w:r w:rsidRPr="00FC2A70">
            <w:rPr>
              <w:rFonts w:ascii="Arial" w:hAnsi="Arial" w:cs="Arial"/>
              <w:noProof/>
            </w:rPr>
            <w:t>(Pastin, 2013)</w:t>
          </w:r>
          <w:r>
            <w:rPr>
              <w:rFonts w:ascii="Arial" w:hAnsi="Arial" w:cs="Arial"/>
            </w:rPr>
            <w:fldChar w:fldCharType="end"/>
          </w:r>
        </w:sdtContent>
      </w:sdt>
      <w:r>
        <w:rPr>
          <w:rFonts w:ascii="Arial" w:hAnsi="Arial" w:cs="Arial"/>
        </w:rPr>
        <w:t xml:space="preserve"> claims that e</w:t>
      </w:r>
      <w:r w:rsidR="00901A00">
        <w:rPr>
          <w:rFonts w:ascii="Arial" w:hAnsi="Arial" w:cs="Arial"/>
        </w:rPr>
        <w:t>thical behaviour also relies on trust and leadership. When managers act fairly and show integrity, it encourages others to do the same. Both McDonalds and Burger King have faced public criticism in the past</w:t>
      </w:r>
      <w:r w:rsidR="00A566A4">
        <w:rPr>
          <w:rFonts w:ascii="Arial" w:hAnsi="Arial" w:cs="Arial"/>
        </w:rPr>
        <w:t xml:space="preserve">, such as overpaying executives or using unsustainable materials but both have made visible changes by investing in sustainability, fair </w:t>
      </w:r>
      <w:r w:rsidR="006138D5">
        <w:rPr>
          <w:rFonts w:ascii="Arial" w:hAnsi="Arial" w:cs="Arial"/>
        </w:rPr>
        <w:t>wages,</w:t>
      </w:r>
      <w:r w:rsidR="00A566A4">
        <w:rPr>
          <w:rFonts w:ascii="Arial" w:hAnsi="Arial" w:cs="Arial"/>
        </w:rPr>
        <w:t xml:space="preserve"> and transparent supply chains</w:t>
      </w:r>
      <w:sdt>
        <w:sdtPr>
          <w:rPr>
            <w:rFonts w:ascii="Arial" w:hAnsi="Arial" w:cs="Arial"/>
          </w:rPr>
          <w:id w:val="1126354856"/>
          <w:citation/>
        </w:sdtPr>
        <w:sdtContent>
          <w:r w:rsidR="00E65B40">
            <w:rPr>
              <w:rFonts w:ascii="Arial" w:hAnsi="Arial" w:cs="Arial"/>
            </w:rPr>
            <w:fldChar w:fldCharType="begin"/>
          </w:r>
          <w:r w:rsidR="007D08EB">
            <w:rPr>
              <w:rFonts w:ascii="Arial" w:hAnsi="Arial" w:cs="Arial"/>
              <w:noProof/>
            </w:rPr>
            <w:instrText xml:space="preserve">CITATION McD24 \l 2057 </w:instrText>
          </w:r>
          <w:r w:rsidR="00E65B40">
            <w:rPr>
              <w:rFonts w:ascii="Arial" w:hAnsi="Arial" w:cs="Arial"/>
            </w:rPr>
            <w:fldChar w:fldCharType="separate"/>
          </w:r>
          <w:r w:rsidR="007D08EB">
            <w:rPr>
              <w:rFonts w:ascii="Arial" w:hAnsi="Arial" w:cs="Arial"/>
              <w:noProof/>
            </w:rPr>
            <w:t xml:space="preserve"> </w:t>
          </w:r>
          <w:r w:rsidRPr="007D08EB" w:rsidR="007D08EB">
            <w:rPr>
              <w:rFonts w:ascii="Arial" w:hAnsi="Arial" w:cs="Arial"/>
              <w:noProof/>
            </w:rPr>
            <w:t>(McDonald’s UK., 2024)</w:t>
          </w:r>
          <w:r w:rsidR="00E65B40">
            <w:rPr>
              <w:rFonts w:ascii="Arial" w:hAnsi="Arial" w:cs="Arial"/>
            </w:rPr>
            <w:fldChar w:fldCharType="end"/>
          </w:r>
        </w:sdtContent>
      </w:sdt>
      <w:r w:rsidR="00E65B40">
        <w:rPr>
          <w:rFonts w:ascii="Arial" w:hAnsi="Arial" w:cs="Arial"/>
        </w:rPr>
        <w:t xml:space="preserve">, </w:t>
      </w:r>
      <w:sdt>
        <w:sdtPr>
          <w:rPr>
            <w:rFonts w:ascii="Arial" w:hAnsi="Arial" w:cs="Arial"/>
          </w:rPr>
          <w:id w:val="2001461550"/>
          <w:citation/>
        </w:sdtPr>
        <w:sdtContent>
          <w:r w:rsidR="00E65B40">
            <w:rPr>
              <w:rFonts w:ascii="Arial" w:hAnsi="Arial" w:cs="Arial"/>
            </w:rPr>
            <w:fldChar w:fldCharType="begin"/>
          </w:r>
          <w:r w:rsidR="007D08EB">
            <w:rPr>
              <w:rFonts w:ascii="Arial" w:hAnsi="Arial" w:cs="Arial"/>
            </w:rPr>
            <w:instrText xml:space="preserve">CITATION Bur23 \l 2057 </w:instrText>
          </w:r>
          <w:r w:rsidR="00E65B40">
            <w:rPr>
              <w:rFonts w:ascii="Arial" w:hAnsi="Arial" w:cs="Arial"/>
            </w:rPr>
            <w:fldChar w:fldCharType="separate"/>
          </w:r>
          <w:r w:rsidRPr="007D08EB" w:rsidR="007D08EB">
            <w:rPr>
              <w:rFonts w:ascii="Arial" w:hAnsi="Arial" w:cs="Arial"/>
              <w:noProof/>
            </w:rPr>
            <w:t>(Burger King U.K, 2023)</w:t>
          </w:r>
          <w:r w:rsidR="00E65B40">
            <w:rPr>
              <w:rFonts w:ascii="Arial" w:hAnsi="Arial" w:cs="Arial"/>
            </w:rPr>
            <w:fldChar w:fldCharType="end"/>
          </w:r>
        </w:sdtContent>
      </w:sdt>
      <w:r w:rsidR="00E65B40">
        <w:rPr>
          <w:rFonts w:ascii="Arial" w:hAnsi="Arial" w:cs="Arial"/>
        </w:rPr>
        <w:t>.</w:t>
      </w:r>
      <w:r w:rsidR="00F56C0F">
        <w:rPr>
          <w:rFonts w:ascii="Arial" w:hAnsi="Arial" w:cs="Arial"/>
        </w:rPr>
        <w:t>These improvements show that ethical culture is not fixed</w:t>
      </w:r>
      <w:r w:rsidR="006138D5">
        <w:rPr>
          <w:rFonts w:ascii="Arial" w:hAnsi="Arial" w:cs="Arial"/>
        </w:rPr>
        <w:t xml:space="preserve">, it evolves through awareness, </w:t>
      </w:r>
      <w:r w:rsidR="006C5E4A">
        <w:rPr>
          <w:rFonts w:ascii="Arial" w:hAnsi="Arial" w:cs="Arial"/>
        </w:rPr>
        <w:t>reflection,</w:t>
      </w:r>
      <w:r w:rsidR="006138D5">
        <w:rPr>
          <w:rFonts w:ascii="Arial" w:hAnsi="Arial" w:cs="Arial"/>
        </w:rPr>
        <w:t xml:space="preserve"> and genuine commitment to doing better.</w:t>
      </w:r>
    </w:p>
    <w:p w:rsidR="006C5E4A" w:rsidP="006C5E4A" w:rsidRDefault="006C5E4A" w14:paraId="6F1CEF28" w14:textId="421BA62D">
      <w:pPr>
        <w:pStyle w:val="Heading2"/>
      </w:pPr>
      <w:bookmarkStart w:name="_Toc214471164" w:id="24"/>
      <w:r>
        <w:t>Building a High-Performance and Ethical Culture</w:t>
      </w:r>
      <w:bookmarkEnd w:id="24"/>
    </w:p>
    <w:p w:rsidRPr="006C5E4A" w:rsidR="006C5E4A" w:rsidP="006C5E4A" w:rsidRDefault="003F5FC2" w14:paraId="050B50DB" w14:textId="4C028509">
      <w:pPr>
        <w:rPr>
          <w:rFonts w:ascii="Arial" w:hAnsi="Arial" w:cs="Arial"/>
        </w:rPr>
      </w:pPr>
      <w:sdt>
        <w:sdtPr>
          <w:rPr>
            <w:rFonts w:ascii="Arial" w:hAnsi="Arial" w:cs="Arial"/>
          </w:rPr>
          <w:id w:val="-1560396332"/>
          <w:citation/>
        </w:sdtPr>
        <w:sdtContent>
          <w:r>
            <w:rPr>
              <w:rFonts w:ascii="Arial" w:hAnsi="Arial" w:cs="Arial"/>
            </w:rPr>
            <w:fldChar w:fldCharType="begin"/>
          </w:r>
          <w:r>
            <w:rPr>
              <w:rFonts w:ascii="Arial" w:hAnsi="Arial" w:cs="Arial"/>
            </w:rPr>
            <w:instrText xml:space="preserve"> CITATION Mar08 \l 2057 </w:instrText>
          </w:r>
          <w:r>
            <w:rPr>
              <w:rFonts w:ascii="Arial" w:hAnsi="Arial" w:cs="Arial"/>
            </w:rPr>
            <w:fldChar w:fldCharType="separate"/>
          </w:r>
          <w:r w:rsidRPr="003F5FC2">
            <w:rPr>
              <w:rFonts w:ascii="Arial" w:hAnsi="Arial" w:cs="Arial"/>
              <w:noProof/>
            </w:rPr>
            <w:t>(Finney, 2008)</w:t>
          </w:r>
          <w:r>
            <w:rPr>
              <w:rFonts w:ascii="Arial" w:hAnsi="Arial" w:cs="Arial"/>
            </w:rPr>
            <w:fldChar w:fldCharType="end"/>
          </w:r>
        </w:sdtContent>
      </w:sdt>
      <w:r>
        <w:rPr>
          <w:rFonts w:ascii="Arial" w:hAnsi="Arial" w:cs="Arial"/>
        </w:rPr>
        <w:t xml:space="preserve"> explains that t</w:t>
      </w:r>
      <w:r w:rsidR="006C5E4A">
        <w:rPr>
          <w:rFonts w:ascii="Arial" w:hAnsi="Arial" w:cs="Arial"/>
        </w:rPr>
        <w:t xml:space="preserve">o build a </w:t>
      </w:r>
      <w:r w:rsidR="00BF71EE">
        <w:rPr>
          <w:rFonts w:ascii="Arial" w:hAnsi="Arial" w:cs="Arial"/>
        </w:rPr>
        <w:t>high-performance</w:t>
      </w:r>
      <w:r w:rsidR="006C5E4A">
        <w:rPr>
          <w:rFonts w:ascii="Arial" w:hAnsi="Arial" w:cs="Arial"/>
        </w:rPr>
        <w:t xml:space="preserve"> culture, organisations need to create an </w:t>
      </w:r>
      <w:r w:rsidR="00BF71EE">
        <w:rPr>
          <w:rFonts w:ascii="Arial" w:hAnsi="Arial" w:cs="Arial"/>
        </w:rPr>
        <w:t>environment</w:t>
      </w:r>
      <w:r w:rsidR="006C5E4A">
        <w:rPr>
          <w:rFonts w:ascii="Arial" w:hAnsi="Arial" w:cs="Arial"/>
        </w:rPr>
        <w:t xml:space="preserve"> where ethical behaviour is natural, not forced. This means open communication, fairness in recognition and accountability from top to bottom. </w:t>
      </w:r>
      <w:r w:rsidR="00BF71EE">
        <w:rPr>
          <w:rFonts w:ascii="Arial" w:hAnsi="Arial" w:cs="Arial"/>
        </w:rPr>
        <w:t>McDonald’s</w:t>
      </w:r>
      <w:r w:rsidR="006C5E4A">
        <w:rPr>
          <w:rFonts w:ascii="Arial" w:hAnsi="Arial" w:cs="Arial"/>
        </w:rPr>
        <w:t xml:space="preserve"> has moved toward th</w:t>
      </w:r>
      <w:r w:rsidR="00920654">
        <w:rPr>
          <w:rFonts w:ascii="Arial" w:hAnsi="Arial" w:cs="Arial"/>
        </w:rPr>
        <w:t>i</w:t>
      </w:r>
      <w:r w:rsidR="006C5E4A">
        <w:rPr>
          <w:rFonts w:ascii="Arial" w:hAnsi="Arial" w:cs="Arial"/>
        </w:rPr>
        <w:t xml:space="preserve">s by promoting diversity and inclusion and introducing leadership training </w:t>
      </w:r>
      <w:r w:rsidR="00BF71EE">
        <w:rPr>
          <w:rFonts w:ascii="Arial" w:hAnsi="Arial" w:cs="Arial"/>
        </w:rPr>
        <w:t>focused</w:t>
      </w:r>
      <w:r w:rsidR="006C5E4A">
        <w:rPr>
          <w:rFonts w:ascii="Arial" w:hAnsi="Arial" w:cs="Arial"/>
        </w:rPr>
        <w:t xml:space="preserve"> on empathy and respect</w:t>
      </w:r>
      <w:sdt>
        <w:sdtPr>
          <w:rPr>
            <w:rFonts w:ascii="Arial" w:hAnsi="Arial" w:cs="Arial"/>
          </w:rPr>
          <w:id w:val="1517887168"/>
          <w:citation/>
        </w:sdtPr>
        <w:sdtContent>
          <w:r w:rsidR="005F7562">
            <w:rPr>
              <w:rFonts w:ascii="Arial" w:hAnsi="Arial" w:cs="Arial"/>
            </w:rPr>
            <w:fldChar w:fldCharType="begin"/>
          </w:r>
          <w:r w:rsidR="005F7562">
            <w:rPr>
              <w:rFonts w:ascii="Arial" w:hAnsi="Arial" w:cs="Arial"/>
            </w:rPr>
            <w:instrText xml:space="preserve"> CITATION Mcd23 \l 2057 </w:instrText>
          </w:r>
          <w:r w:rsidR="005F7562">
            <w:rPr>
              <w:rFonts w:ascii="Arial" w:hAnsi="Arial" w:cs="Arial"/>
            </w:rPr>
            <w:fldChar w:fldCharType="separate"/>
          </w:r>
          <w:r w:rsidR="005F7562">
            <w:rPr>
              <w:rFonts w:ascii="Arial" w:hAnsi="Arial" w:cs="Arial"/>
              <w:noProof/>
            </w:rPr>
            <w:t xml:space="preserve"> </w:t>
          </w:r>
          <w:r w:rsidRPr="005F7562" w:rsidR="005F7562">
            <w:rPr>
              <w:rFonts w:ascii="Arial" w:hAnsi="Arial" w:cs="Arial"/>
              <w:noProof/>
            </w:rPr>
            <w:t>(Mcdonalds Corperation, 2022/2023)</w:t>
          </w:r>
          <w:r w:rsidR="005F7562">
            <w:rPr>
              <w:rFonts w:ascii="Arial" w:hAnsi="Arial" w:cs="Arial"/>
            </w:rPr>
            <w:fldChar w:fldCharType="end"/>
          </w:r>
        </w:sdtContent>
      </w:sdt>
      <w:r w:rsidR="006C5E4A">
        <w:rPr>
          <w:rFonts w:ascii="Arial" w:hAnsi="Arial" w:cs="Arial"/>
        </w:rPr>
        <w:t>. Burger King has done simila</w:t>
      </w:r>
      <w:r w:rsidR="00E00815">
        <w:rPr>
          <w:rFonts w:ascii="Arial" w:hAnsi="Arial" w:cs="Arial"/>
        </w:rPr>
        <w:t>r work through its global campaigns that encourage honestly and social responsibility</w:t>
      </w:r>
      <w:sdt>
        <w:sdtPr>
          <w:rPr>
            <w:rFonts w:ascii="Arial" w:hAnsi="Arial" w:cs="Arial"/>
          </w:rPr>
          <w:id w:val="236976195"/>
          <w:citation/>
        </w:sdtPr>
        <w:sdtContent>
          <w:r w:rsidR="00037772">
            <w:rPr>
              <w:rFonts w:ascii="Arial" w:hAnsi="Arial" w:cs="Arial"/>
            </w:rPr>
            <w:fldChar w:fldCharType="begin"/>
          </w:r>
          <w:r w:rsidR="00037772">
            <w:rPr>
              <w:rFonts w:ascii="Arial" w:hAnsi="Arial" w:cs="Arial"/>
            </w:rPr>
            <w:instrText xml:space="preserve"> CITATION Bur23 \l 2057 </w:instrText>
          </w:r>
          <w:r w:rsidR="00037772">
            <w:rPr>
              <w:rFonts w:ascii="Arial" w:hAnsi="Arial" w:cs="Arial"/>
            </w:rPr>
            <w:fldChar w:fldCharType="separate"/>
          </w:r>
          <w:r w:rsidR="00037772">
            <w:rPr>
              <w:rFonts w:ascii="Arial" w:hAnsi="Arial" w:cs="Arial"/>
              <w:noProof/>
            </w:rPr>
            <w:t xml:space="preserve"> </w:t>
          </w:r>
          <w:r w:rsidRPr="00037772" w:rsidR="00037772">
            <w:rPr>
              <w:rFonts w:ascii="Arial" w:hAnsi="Arial" w:cs="Arial"/>
              <w:noProof/>
            </w:rPr>
            <w:t>(Burger King U.K, 2023)</w:t>
          </w:r>
          <w:r w:rsidR="00037772">
            <w:rPr>
              <w:rFonts w:ascii="Arial" w:hAnsi="Arial" w:cs="Arial"/>
            </w:rPr>
            <w:fldChar w:fldCharType="end"/>
          </w:r>
        </w:sdtContent>
      </w:sdt>
      <w:r w:rsidR="00E00815">
        <w:rPr>
          <w:rFonts w:ascii="Arial" w:hAnsi="Arial" w:cs="Arial"/>
        </w:rPr>
        <w:t xml:space="preserve">. In both cases, the culture </w:t>
      </w:r>
      <w:r w:rsidR="00BF71EE">
        <w:rPr>
          <w:rFonts w:ascii="Arial" w:hAnsi="Arial" w:cs="Arial"/>
        </w:rPr>
        <w:t>improves</w:t>
      </w:r>
      <w:r w:rsidR="00E00815">
        <w:rPr>
          <w:rFonts w:ascii="Arial" w:hAnsi="Arial" w:cs="Arial"/>
        </w:rPr>
        <w:t xml:space="preserve"> w</w:t>
      </w:r>
      <w:r w:rsidR="00BF71EE">
        <w:rPr>
          <w:rFonts w:ascii="Arial" w:hAnsi="Arial" w:cs="Arial"/>
        </w:rPr>
        <w:t>hen ethics are lived and reinforced, not just written down.</w:t>
      </w:r>
    </w:p>
    <w:p w:rsidR="00750260" w:rsidP="00660E7F" w:rsidRDefault="000D4A21" w14:paraId="22605540" w14:textId="7F28BADC">
      <w:pPr>
        <w:rPr>
          <w:rFonts w:ascii="Arial" w:hAnsi="Arial" w:cs="Arial"/>
          <w:b/>
          <w:bCs/>
        </w:rPr>
      </w:pPr>
      <w:r>
        <w:rPr>
          <w:rFonts w:ascii="Arial" w:hAnsi="Arial" w:cs="Arial"/>
          <w:b/>
          <w:bCs/>
        </w:rPr>
        <w:t xml:space="preserve">Summary </w:t>
      </w:r>
    </w:p>
    <w:p w:rsidRPr="000D4A21" w:rsidR="000D4A21" w:rsidP="00660E7F" w:rsidRDefault="000D4A21" w14:paraId="1FDE5537" w14:textId="67FA1E08">
      <w:pPr>
        <w:rPr>
          <w:rFonts w:ascii="Arial" w:hAnsi="Arial" w:cs="Arial"/>
        </w:rPr>
      </w:pPr>
      <w:r w:rsidRPr="6EF92786" w:rsidR="000D4A21">
        <w:rPr>
          <w:rFonts w:ascii="Arial" w:hAnsi="Arial" w:cs="Arial"/>
        </w:rPr>
        <w:t xml:space="preserve">In summary, culture and ethics go hand in hand. They shape how people behave, how decisions are made and how successful a company can be </w:t>
      </w:r>
      <w:bookmarkStart w:name="_Int_f21joG9K" w:id="503982318"/>
      <w:r w:rsidRPr="6EF92786" w:rsidR="000D4A21">
        <w:rPr>
          <w:rFonts w:ascii="Arial" w:hAnsi="Arial" w:cs="Arial"/>
        </w:rPr>
        <w:t>in the long run</w:t>
      </w:r>
      <w:bookmarkEnd w:id="503982318"/>
      <w:r w:rsidRPr="6EF92786" w:rsidR="000D4A21">
        <w:rPr>
          <w:rFonts w:ascii="Arial" w:hAnsi="Arial" w:cs="Arial"/>
        </w:rPr>
        <w:t xml:space="preserve">. </w:t>
      </w:r>
      <w:r w:rsidRPr="6EF92786" w:rsidR="004B01AF">
        <w:rPr>
          <w:rFonts w:ascii="Arial" w:hAnsi="Arial" w:cs="Arial"/>
        </w:rPr>
        <w:t>McDonalds</w:t>
      </w:r>
      <w:r w:rsidRPr="6EF92786" w:rsidR="000D4A21">
        <w:rPr>
          <w:rFonts w:ascii="Arial" w:hAnsi="Arial" w:cs="Arial"/>
        </w:rPr>
        <w:t xml:space="preserve"> and Burger King show two different but valuable ways of creating an ethical culture</w:t>
      </w:r>
      <w:r w:rsidRPr="6EF92786" w:rsidR="008A41BC">
        <w:rPr>
          <w:rFonts w:ascii="Arial" w:hAnsi="Arial" w:cs="Arial"/>
        </w:rPr>
        <w:t>, one built on structure and consistency and the other on individual</w:t>
      </w:r>
      <w:r w:rsidRPr="6EF92786" w:rsidR="00536EA8">
        <w:rPr>
          <w:rFonts w:ascii="Arial" w:hAnsi="Arial" w:cs="Arial"/>
        </w:rPr>
        <w:t>ity and adaptability. Both demonstrate that when culture and ethics support each other, collaboration, trust, and performance naturally flow.</w:t>
      </w:r>
    </w:p>
    <w:p w:rsidR="006D57F7" w:rsidP="006D57F7" w:rsidRDefault="006D57F7" w14:paraId="4B76D52A" w14:textId="6D872E00">
      <w:pPr>
        <w:pStyle w:val="Heading1"/>
      </w:pPr>
      <w:bookmarkStart w:name="_Toc214471165" w:id="25"/>
      <w:r>
        <w:t>Conclus</w:t>
      </w:r>
      <w:r w:rsidR="002C71D6">
        <w:t>ion</w:t>
      </w:r>
      <w:bookmarkEnd w:id="25"/>
    </w:p>
    <w:p w:rsidR="00CA7EB2" w:rsidP="000C5548" w:rsidRDefault="000111E4" w14:paraId="7CE44198" w14:textId="6CA4658E">
      <w:pPr>
        <w:rPr>
          <w:rFonts w:ascii="Arial" w:hAnsi="Arial" w:cs="Arial"/>
        </w:rPr>
      </w:pPr>
      <w:r w:rsidRPr="6EF92786" w:rsidR="000111E4">
        <w:rPr>
          <w:rFonts w:ascii="Arial" w:hAnsi="Arial" w:cs="Arial"/>
        </w:rPr>
        <w:t xml:space="preserve">This report has explored how </w:t>
      </w:r>
      <w:r w:rsidRPr="6EF92786" w:rsidR="009D5947">
        <w:rPr>
          <w:rFonts w:ascii="Arial" w:hAnsi="Arial" w:cs="Arial"/>
        </w:rPr>
        <w:t>high-performance</w:t>
      </w:r>
      <w:r w:rsidRPr="6EF92786" w:rsidR="000111E4">
        <w:rPr>
          <w:rFonts w:ascii="Arial" w:hAnsi="Arial" w:cs="Arial"/>
        </w:rPr>
        <w:t xml:space="preserve"> culture is built and </w:t>
      </w:r>
      <w:r w:rsidRPr="6EF92786" w:rsidR="000111E4">
        <w:rPr>
          <w:rFonts w:ascii="Arial" w:hAnsi="Arial" w:cs="Arial"/>
        </w:rPr>
        <w:t>maintained</w:t>
      </w:r>
      <w:r w:rsidRPr="6EF92786" w:rsidR="000111E4">
        <w:rPr>
          <w:rFonts w:ascii="Arial" w:hAnsi="Arial" w:cs="Arial"/>
        </w:rPr>
        <w:t xml:space="preserve">, using </w:t>
      </w:r>
      <w:r w:rsidRPr="6EF92786" w:rsidR="009D5947">
        <w:rPr>
          <w:rFonts w:ascii="Arial" w:hAnsi="Arial" w:cs="Arial"/>
        </w:rPr>
        <w:t>McDonald’s</w:t>
      </w:r>
      <w:r w:rsidRPr="6EF92786" w:rsidR="000111E4">
        <w:rPr>
          <w:rFonts w:ascii="Arial" w:hAnsi="Arial" w:cs="Arial"/>
        </w:rPr>
        <w:t xml:space="preserve"> as the main example</w:t>
      </w:r>
      <w:r w:rsidRPr="6EF92786" w:rsidR="00EF1C40">
        <w:rPr>
          <w:rFonts w:ascii="Arial" w:hAnsi="Arial" w:cs="Arial"/>
        </w:rPr>
        <w:t xml:space="preserve"> and comparing ethical practices with Burger King. In part one, the culture and context of </w:t>
      </w:r>
      <w:r w:rsidRPr="6EF92786" w:rsidR="009D5947">
        <w:rPr>
          <w:rFonts w:ascii="Arial" w:hAnsi="Arial" w:cs="Arial"/>
        </w:rPr>
        <w:t>McDonald’s</w:t>
      </w:r>
      <w:r w:rsidRPr="6EF92786" w:rsidR="00EF1C40">
        <w:rPr>
          <w:rFonts w:ascii="Arial" w:hAnsi="Arial" w:cs="Arial"/>
        </w:rPr>
        <w:t xml:space="preserve"> were critically assessed, showing how its structure</w:t>
      </w:r>
      <w:r w:rsidRPr="6EF92786" w:rsidR="00B54821">
        <w:rPr>
          <w:rFonts w:ascii="Arial" w:hAnsi="Arial" w:cs="Arial"/>
        </w:rPr>
        <w:t xml:space="preserve">d, team focused environment supports efficiency, </w:t>
      </w:r>
      <w:r w:rsidRPr="6EF92786" w:rsidR="60470559">
        <w:rPr>
          <w:rFonts w:ascii="Arial" w:hAnsi="Arial" w:cs="Arial"/>
        </w:rPr>
        <w:t>consistency,</w:t>
      </w:r>
      <w:r w:rsidRPr="6EF92786" w:rsidR="00B54821">
        <w:rPr>
          <w:rFonts w:ascii="Arial" w:hAnsi="Arial" w:cs="Arial"/>
        </w:rPr>
        <w:t xml:space="preserve"> and adaptability. Models like Schein, Handy, Hofsted</w:t>
      </w:r>
      <w:r w:rsidRPr="6EF92786" w:rsidR="00E41E9B">
        <w:rPr>
          <w:rFonts w:ascii="Arial" w:hAnsi="Arial" w:cs="Arial"/>
        </w:rPr>
        <w:t>,</w:t>
      </w:r>
      <w:r w:rsidRPr="6EF92786" w:rsidR="00B54821">
        <w:rPr>
          <w:rFonts w:ascii="Arial" w:hAnsi="Arial" w:cs="Arial"/>
        </w:rPr>
        <w:t xml:space="preserve"> Trompenaars</w:t>
      </w:r>
      <w:r w:rsidRPr="6EF92786" w:rsidR="00E41E9B">
        <w:rPr>
          <w:rFonts w:ascii="Arial" w:hAnsi="Arial" w:cs="Arial"/>
        </w:rPr>
        <w:t xml:space="preserve"> and the Cultural Web helped explain how values, leadership and basic assumptions </w:t>
      </w:r>
      <w:r w:rsidRPr="6EF92786" w:rsidR="006A5C66">
        <w:rPr>
          <w:rFonts w:ascii="Arial" w:hAnsi="Arial" w:cs="Arial"/>
        </w:rPr>
        <w:t>shape everyday behaviour and interaction within the organisation. Part tw</w:t>
      </w:r>
      <w:r w:rsidRPr="6EF92786" w:rsidR="00B462BA">
        <w:rPr>
          <w:rFonts w:ascii="Arial" w:hAnsi="Arial" w:cs="Arial"/>
        </w:rPr>
        <w:t xml:space="preserve">o examined </w:t>
      </w:r>
      <w:r w:rsidRPr="6EF92786" w:rsidR="009D5947">
        <w:rPr>
          <w:rFonts w:ascii="Arial" w:hAnsi="Arial" w:cs="Arial"/>
        </w:rPr>
        <w:t>McDonald’s</w:t>
      </w:r>
      <w:r w:rsidRPr="6EF92786" w:rsidR="00B462BA">
        <w:rPr>
          <w:rFonts w:ascii="Arial" w:hAnsi="Arial" w:cs="Arial"/>
        </w:rPr>
        <w:t xml:space="preserve"> within its broader environment, using PESTEL, SWOT and the McKinsey 7S framework</w:t>
      </w:r>
      <w:r w:rsidRPr="6EF92786" w:rsidR="00BC7136">
        <w:rPr>
          <w:rFonts w:ascii="Arial" w:hAnsi="Arial" w:cs="Arial"/>
        </w:rPr>
        <w:t xml:space="preserve">. This highlighted how external pressures such as technology, customer expectations and social </w:t>
      </w:r>
      <w:r w:rsidRPr="6EF92786" w:rsidR="009D5947">
        <w:rPr>
          <w:rFonts w:ascii="Arial" w:hAnsi="Arial" w:cs="Arial"/>
        </w:rPr>
        <w:t>trends</w:t>
      </w:r>
      <w:r w:rsidRPr="6EF92786" w:rsidR="00BC7136">
        <w:rPr>
          <w:rFonts w:ascii="Arial" w:hAnsi="Arial" w:cs="Arial"/>
        </w:rPr>
        <w:t xml:space="preserve"> influence decision-making and performance. Efficiency drivers and cultural impact </w:t>
      </w:r>
      <w:r w:rsidRPr="6EF92786" w:rsidR="00910E33">
        <w:rPr>
          <w:rFonts w:ascii="Arial" w:hAnsi="Arial" w:cs="Arial"/>
        </w:rPr>
        <w:t xml:space="preserve">were explored, showing how lean processes, clear training and continuous improvement help the company </w:t>
      </w:r>
      <w:r w:rsidRPr="6EF92786" w:rsidR="00910E33">
        <w:rPr>
          <w:rFonts w:ascii="Arial" w:hAnsi="Arial" w:cs="Arial"/>
        </w:rPr>
        <w:t>maintain</w:t>
      </w:r>
      <w:r w:rsidRPr="6EF92786" w:rsidR="00910E33">
        <w:rPr>
          <w:rFonts w:ascii="Arial" w:hAnsi="Arial" w:cs="Arial"/>
        </w:rPr>
        <w:t xml:space="preserve"> high performance culture while responding to change.</w:t>
      </w:r>
      <w:r w:rsidRPr="6EF92786" w:rsidR="00786839">
        <w:rPr>
          <w:rFonts w:ascii="Arial" w:hAnsi="Arial" w:cs="Arial"/>
        </w:rPr>
        <w:t xml:space="preserve"> </w:t>
      </w:r>
      <w:r w:rsidRPr="6EF92786" w:rsidR="00CA7EB2">
        <w:rPr>
          <w:rFonts w:ascii="Arial" w:hAnsi="Arial" w:cs="Arial"/>
        </w:rPr>
        <w:t xml:space="preserve">Part three focused on culture and ethical behaviour, </w:t>
      </w:r>
      <w:r w:rsidRPr="6EF92786" w:rsidR="009D5947">
        <w:rPr>
          <w:rFonts w:ascii="Arial" w:hAnsi="Arial" w:cs="Arial"/>
        </w:rPr>
        <w:t>comparing</w:t>
      </w:r>
      <w:r w:rsidRPr="6EF92786" w:rsidR="00CA7EB2">
        <w:rPr>
          <w:rFonts w:ascii="Arial" w:hAnsi="Arial" w:cs="Arial"/>
        </w:rPr>
        <w:t xml:space="preserve"> </w:t>
      </w:r>
      <w:r w:rsidRPr="6EF92786" w:rsidR="009D5947">
        <w:rPr>
          <w:rFonts w:ascii="Arial" w:hAnsi="Arial" w:cs="Arial"/>
        </w:rPr>
        <w:t>McDonald’s</w:t>
      </w:r>
      <w:r w:rsidRPr="6EF92786" w:rsidR="00CA7EB2">
        <w:rPr>
          <w:rFonts w:ascii="Arial" w:hAnsi="Arial" w:cs="Arial"/>
        </w:rPr>
        <w:t xml:space="preserve"> and Burger King. It </w:t>
      </w:r>
      <w:r w:rsidRPr="6EF92786" w:rsidR="00986511">
        <w:rPr>
          <w:rFonts w:ascii="Arial" w:hAnsi="Arial" w:cs="Arial"/>
        </w:rPr>
        <w:t>demonstrated</w:t>
      </w:r>
      <w:r w:rsidRPr="6EF92786" w:rsidR="00986511">
        <w:rPr>
          <w:rFonts w:ascii="Arial" w:hAnsi="Arial" w:cs="Arial"/>
        </w:rPr>
        <w:t xml:space="preserve"> how culture shapes ethical decision making with leadership, </w:t>
      </w:r>
      <w:r w:rsidRPr="6EF92786" w:rsidR="6BA87559">
        <w:rPr>
          <w:rFonts w:ascii="Arial" w:hAnsi="Arial" w:cs="Arial"/>
        </w:rPr>
        <w:t>trust,</w:t>
      </w:r>
      <w:r w:rsidRPr="6EF92786" w:rsidR="00986511">
        <w:rPr>
          <w:rFonts w:ascii="Arial" w:hAnsi="Arial" w:cs="Arial"/>
        </w:rPr>
        <w:t xml:space="preserve"> and critical thinking</w:t>
      </w:r>
      <w:r w:rsidRPr="6EF92786" w:rsidR="00E42257">
        <w:rPr>
          <w:rFonts w:ascii="Arial" w:hAnsi="Arial" w:cs="Arial"/>
        </w:rPr>
        <w:t xml:space="preserve"> models (Toulmin, Pearsons RED, Chatfield) reinforcing</w:t>
      </w:r>
      <w:r w:rsidRPr="6EF92786" w:rsidR="00D03C71">
        <w:rPr>
          <w:rFonts w:ascii="Arial" w:hAnsi="Arial" w:cs="Arial"/>
        </w:rPr>
        <w:t xml:space="preserve"> positive behaviours. Ethical culture supports collaboration, </w:t>
      </w:r>
      <w:r w:rsidRPr="6EF92786" w:rsidR="350FA1A5">
        <w:rPr>
          <w:rFonts w:ascii="Arial" w:hAnsi="Arial" w:cs="Arial"/>
        </w:rPr>
        <w:t>accountability,</w:t>
      </w:r>
      <w:r w:rsidRPr="6EF92786" w:rsidR="00D03C71">
        <w:rPr>
          <w:rFonts w:ascii="Arial" w:hAnsi="Arial" w:cs="Arial"/>
        </w:rPr>
        <w:t xml:space="preserve"> and </w:t>
      </w:r>
      <w:r w:rsidRPr="6EF92786" w:rsidR="009D5947">
        <w:rPr>
          <w:rFonts w:ascii="Arial" w:hAnsi="Arial" w:cs="Arial"/>
        </w:rPr>
        <w:t>long-term</w:t>
      </w:r>
      <w:r w:rsidRPr="6EF92786" w:rsidR="00D03C71">
        <w:rPr>
          <w:rFonts w:ascii="Arial" w:hAnsi="Arial" w:cs="Arial"/>
        </w:rPr>
        <w:t xml:space="preserve"> success</w:t>
      </w:r>
      <w:r w:rsidRPr="6EF92786" w:rsidR="00DC6D00">
        <w:rPr>
          <w:rFonts w:ascii="Arial" w:hAnsi="Arial" w:cs="Arial"/>
        </w:rPr>
        <w:t xml:space="preserve">. </w:t>
      </w:r>
      <w:r w:rsidRPr="6EF92786" w:rsidR="009D5947">
        <w:rPr>
          <w:rFonts w:ascii="Arial" w:hAnsi="Arial" w:cs="Arial"/>
        </w:rPr>
        <w:t>Overall,</w:t>
      </w:r>
      <w:r w:rsidRPr="6EF92786" w:rsidR="00DC6D00">
        <w:rPr>
          <w:rFonts w:ascii="Arial" w:hAnsi="Arial" w:cs="Arial"/>
        </w:rPr>
        <w:t xml:space="preserve"> the report shows that high performance culture is the result of aligning</w:t>
      </w:r>
      <w:r w:rsidRPr="6EF92786" w:rsidR="00677A9A">
        <w:rPr>
          <w:rFonts w:ascii="Arial" w:hAnsi="Arial" w:cs="Arial"/>
        </w:rPr>
        <w:t xml:space="preserve"> internal values, systems and leadership with external challenges while embedding ethics into everyday practice</w:t>
      </w:r>
      <w:r w:rsidRPr="6EF92786" w:rsidR="003712BC">
        <w:rPr>
          <w:rFonts w:ascii="Arial" w:hAnsi="Arial" w:cs="Arial"/>
        </w:rPr>
        <w:t xml:space="preserve">. Organisations that achieve the balance are better positioned to perform consistently, adapt to change and </w:t>
      </w:r>
      <w:r w:rsidRPr="6EF92786" w:rsidR="003712BC">
        <w:rPr>
          <w:rFonts w:ascii="Arial" w:hAnsi="Arial" w:cs="Arial"/>
        </w:rPr>
        <w:t>maintain</w:t>
      </w:r>
      <w:r w:rsidRPr="6EF92786" w:rsidR="003712BC">
        <w:rPr>
          <w:rFonts w:ascii="Arial" w:hAnsi="Arial" w:cs="Arial"/>
        </w:rPr>
        <w:t xml:space="preserve"> a</w:t>
      </w:r>
      <w:r w:rsidRPr="6EF92786" w:rsidR="009D5947">
        <w:rPr>
          <w:rFonts w:ascii="Arial" w:hAnsi="Arial" w:cs="Arial"/>
        </w:rPr>
        <w:t xml:space="preserve"> motivated and responsible workforce.</w:t>
      </w:r>
    </w:p>
    <w:p w:rsidR="00F76D15" w:rsidP="000C5548" w:rsidRDefault="00F76D15" w14:paraId="6232ADD5" w14:textId="77777777">
      <w:pPr>
        <w:rPr>
          <w:rFonts w:ascii="Arial" w:hAnsi="Arial" w:cs="Arial"/>
        </w:rPr>
      </w:pPr>
    </w:p>
    <w:p w:rsidR="00F76D15" w:rsidP="000C5548" w:rsidRDefault="00F76D15" w14:paraId="37AC09E9" w14:textId="77777777">
      <w:pPr>
        <w:rPr>
          <w:rFonts w:ascii="Arial" w:hAnsi="Arial" w:cs="Arial"/>
        </w:rPr>
      </w:pPr>
    </w:p>
    <w:p w:rsidR="00F76D15" w:rsidP="000C5548" w:rsidRDefault="00F76D15" w14:paraId="01FEEF16" w14:textId="77777777">
      <w:pPr>
        <w:rPr>
          <w:rFonts w:ascii="Arial" w:hAnsi="Arial" w:cs="Arial"/>
        </w:rPr>
      </w:pPr>
    </w:p>
    <w:p w:rsidR="00F76D15" w:rsidP="000C5548" w:rsidRDefault="00F76D15" w14:paraId="672325C0" w14:textId="77777777">
      <w:pPr>
        <w:rPr>
          <w:rFonts w:ascii="Arial" w:hAnsi="Arial" w:cs="Arial"/>
        </w:rPr>
      </w:pPr>
    </w:p>
    <w:p w:rsidR="00F76D15" w:rsidP="000C5548" w:rsidRDefault="00F76D15" w14:paraId="32547988" w14:textId="77777777">
      <w:pPr>
        <w:rPr>
          <w:rFonts w:ascii="Arial" w:hAnsi="Arial" w:cs="Arial"/>
        </w:rPr>
      </w:pPr>
    </w:p>
    <w:p w:rsidR="00F76D15" w:rsidP="000C5548" w:rsidRDefault="00F76D15" w14:paraId="0D33D6D4" w14:textId="77777777">
      <w:pPr>
        <w:rPr>
          <w:rFonts w:ascii="Arial" w:hAnsi="Arial" w:cs="Arial"/>
        </w:rPr>
      </w:pPr>
    </w:p>
    <w:p w:rsidR="00F76D15" w:rsidP="000C5548" w:rsidRDefault="00F76D15" w14:paraId="63DBEE02" w14:textId="77777777">
      <w:pPr>
        <w:rPr>
          <w:rFonts w:ascii="Arial" w:hAnsi="Arial" w:cs="Arial"/>
        </w:rPr>
      </w:pPr>
    </w:p>
    <w:p w:rsidR="00F76D15" w:rsidP="000C5548" w:rsidRDefault="00F76D15" w14:paraId="01B59CAD" w14:textId="77777777">
      <w:pPr>
        <w:rPr>
          <w:rFonts w:ascii="Arial" w:hAnsi="Arial" w:cs="Arial"/>
        </w:rPr>
      </w:pPr>
    </w:p>
    <w:bookmarkStart w:name="_Toc214471166" w:displacedByCustomXml="next" w:id="26"/>
    <w:sdt>
      <w:sdtPr>
        <w:id w:val="-1773848566"/>
        <w:docPartObj>
          <w:docPartGallery w:val="Bibliographies"/>
          <w:docPartUnique/>
        </w:docPartObj>
      </w:sdtPr>
      <w:sdtEndPr>
        <w:rPr>
          <w:rFonts w:ascii="Aptos" w:hAnsi="Aptos" w:eastAsia="" w:cs="" w:asciiTheme="minorAscii" w:hAnsiTheme="minorAscii" w:eastAsiaTheme="minorEastAsia" w:cstheme="minorBidi"/>
          <w:color w:val="auto"/>
          <w:sz w:val="24"/>
          <w:szCs w:val="24"/>
        </w:rPr>
      </w:sdtEndPr>
      <w:sdtContent>
        <w:p w:rsidR="00F76D15" w:rsidRDefault="00F76D15" w14:paraId="40DA38DB" w14:textId="4B59B289">
          <w:pPr>
            <w:pStyle w:val="Heading1"/>
          </w:pPr>
          <w:r>
            <w:t>References</w:t>
          </w:r>
          <w:bookmarkEnd w:id="26"/>
        </w:p>
        <w:sdt>
          <w:sdtPr>
            <w:id w:val="-573587230"/>
            <w:bibliography/>
          </w:sdtPr>
          <w:sdtContent>
            <w:p w:rsidR="00F76D15" w:rsidP="00F76D15" w:rsidRDefault="00F76D15" w14:paraId="3ECAC061" w14:textId="77777777">
              <w:pPr>
                <w:pStyle w:val="Bibliography"/>
                <w:ind w:left="720" w:hanging="720"/>
                <w:rPr>
                  <w:noProof/>
                </w:rPr>
              </w:pPr>
              <w:r>
                <w:fldChar w:fldCharType="begin"/>
              </w:r>
              <w:r>
                <w:instrText>BIBLIOGRAPHY</w:instrText>
              </w:r>
              <w:r>
                <w:fldChar w:fldCharType="separate"/>
              </w:r>
              <w:r>
                <w:rPr>
                  <w:noProof/>
                </w:rPr>
                <w:t xml:space="preserve">Amelia. (2024, June 4). </w:t>
              </w:r>
              <w:r>
                <w:rPr>
                  <w:i/>
                  <w:iCs/>
                  <w:noProof/>
                </w:rPr>
                <w:t>Ethical practices in McDonalds operations: commitment to integrity</w:t>
              </w:r>
              <w:r>
                <w:rPr>
                  <w:noProof/>
                </w:rPr>
                <w:t>. Retrieved from McDo-Menu guide: https//mcdo-menu-guide.com/ethical-practices/</w:t>
              </w:r>
            </w:p>
            <w:p w:rsidR="00F76D15" w:rsidP="00F76D15" w:rsidRDefault="00F76D15" w14:paraId="03431405" w14:textId="77777777">
              <w:pPr>
                <w:pStyle w:val="Bibliography"/>
                <w:ind w:left="720" w:hanging="720"/>
                <w:rPr>
                  <w:noProof/>
                </w:rPr>
              </w:pPr>
              <w:r>
                <w:rPr>
                  <w:noProof/>
                </w:rPr>
                <w:t xml:space="preserve">Armstrong, M. (2006). </w:t>
              </w:r>
              <w:r>
                <w:rPr>
                  <w:i/>
                  <w:iCs/>
                  <w:noProof/>
                </w:rPr>
                <w:t>Strategic Reward: Making it Happen. .</w:t>
              </w:r>
              <w:r>
                <w:rPr>
                  <w:noProof/>
                </w:rPr>
                <w:t xml:space="preserve"> United Kingdom: : Kogan Page.</w:t>
              </w:r>
            </w:p>
            <w:p w:rsidR="00F76D15" w:rsidP="00F76D15" w:rsidRDefault="00F76D15" w14:paraId="3F63C1EF" w14:textId="77777777">
              <w:pPr>
                <w:pStyle w:val="Bibliography"/>
                <w:ind w:left="720" w:hanging="720"/>
                <w:rPr>
                  <w:noProof/>
                </w:rPr>
              </w:pPr>
              <w:r>
                <w:rPr>
                  <w:noProof/>
                </w:rPr>
                <w:t xml:space="preserve">Banerjee, B. (2023). </w:t>
              </w:r>
              <w:r>
                <w:rPr>
                  <w:i/>
                  <w:iCs/>
                  <w:noProof/>
                </w:rPr>
                <w:t>Decoding First Time Leadership.</w:t>
              </w:r>
              <w:r>
                <w:rPr>
                  <w:noProof/>
                </w:rPr>
                <w:t xml:space="preserve"> </w:t>
              </w:r>
            </w:p>
            <w:p w:rsidR="00F76D15" w:rsidP="00F76D15" w:rsidRDefault="00F76D15" w14:paraId="7113B78E" w14:textId="77777777">
              <w:pPr>
                <w:pStyle w:val="Bibliography"/>
                <w:ind w:left="720" w:hanging="720"/>
                <w:rPr>
                  <w:noProof/>
                </w:rPr>
              </w:pPr>
              <w:r>
                <w:rPr>
                  <w:i/>
                  <w:iCs/>
                  <w:noProof/>
                </w:rPr>
                <w:t>Burger King U.K</w:t>
              </w:r>
              <w:r>
                <w:rPr>
                  <w:noProof/>
                </w:rPr>
                <w:t>. (2023). Retrieved from Modern Slavery Statement: Downloads/BKUK-Modern-Slavery-Statement-2023%20(1).pdf</w:t>
              </w:r>
            </w:p>
            <w:p w:rsidR="00F76D15" w:rsidP="00F76D15" w:rsidRDefault="00F76D15" w14:paraId="1C75A93D" w14:textId="77777777">
              <w:pPr>
                <w:pStyle w:val="Bibliography"/>
                <w:ind w:left="720" w:hanging="720"/>
                <w:rPr>
                  <w:noProof/>
                </w:rPr>
              </w:pPr>
              <w:r>
                <w:rPr>
                  <w:noProof/>
                </w:rPr>
                <w:t xml:space="preserve">Chartrand, J. I. (2009). </w:t>
              </w:r>
              <w:r>
                <w:rPr>
                  <w:i/>
                  <w:iCs/>
                  <w:noProof/>
                </w:rPr>
                <w:t>Critical thinking means business. Learn to apply and develop a new workplace skill.</w:t>
              </w:r>
              <w:r>
                <w:rPr>
                  <w:noProof/>
                </w:rPr>
                <w:t xml:space="preserve"> TalentLens.</w:t>
              </w:r>
            </w:p>
            <w:p w:rsidR="00F76D15" w:rsidP="00F76D15" w:rsidRDefault="00F76D15" w14:paraId="68EA5D4D" w14:textId="77777777">
              <w:pPr>
                <w:pStyle w:val="Bibliography"/>
                <w:ind w:left="720" w:hanging="720"/>
                <w:rPr>
                  <w:noProof/>
                </w:rPr>
              </w:pPr>
              <w:r w:rsidRPr="6EF92786" w:rsidR="00F76D15">
                <w:rPr>
                  <w:noProof/>
                </w:rPr>
                <w:t xml:space="preserve">Chatfield, T. (2017). </w:t>
              </w:r>
              <w:bookmarkStart w:name="_Int_CRN3IWIe" w:id="845816121"/>
              <w:r w:rsidRPr="6EF92786" w:rsidR="00F76D15">
                <w:rPr>
                  <w:i w:val="1"/>
                  <w:iCs w:val="1"/>
                  <w:noProof/>
                </w:rPr>
                <w:t>Critical Thinking: Your Guide to Effective Argument, Successful Analysis and Independent Study.</w:t>
              </w:r>
              <w:bookmarkEnd w:id="845816121"/>
              <w:r w:rsidRPr="6EF92786" w:rsidR="00F76D15">
                <w:rPr>
                  <w:noProof/>
                </w:rPr>
                <w:t xml:space="preserve"> Sage Publications.</w:t>
              </w:r>
            </w:p>
            <w:p w:rsidR="00F76D15" w:rsidP="00F76D15" w:rsidRDefault="00F76D15" w14:paraId="020A5281" w14:textId="77777777">
              <w:pPr>
                <w:pStyle w:val="Bibliography"/>
                <w:ind w:left="720" w:hanging="720"/>
                <w:rPr>
                  <w:noProof/>
                </w:rPr>
              </w:pPr>
              <w:r>
                <w:rPr>
                  <w:noProof/>
                </w:rPr>
                <w:t xml:space="preserve">Deal, T. E. (2000). </w:t>
              </w:r>
              <w:r>
                <w:rPr>
                  <w:i/>
                  <w:iCs/>
                  <w:noProof/>
                </w:rPr>
                <w:t>Corporate cultures: The rites and rituals of corporate life.</w:t>
              </w:r>
              <w:r>
                <w:rPr>
                  <w:noProof/>
                </w:rPr>
                <w:t xml:space="preserve"> Perseus Publishing.</w:t>
              </w:r>
            </w:p>
            <w:p w:rsidR="00F76D15" w:rsidP="00F76D15" w:rsidRDefault="00F76D15" w14:paraId="610BD82F" w14:textId="77777777">
              <w:pPr>
                <w:pStyle w:val="Bibliography"/>
                <w:ind w:left="720" w:hanging="720"/>
                <w:rPr>
                  <w:noProof/>
                </w:rPr>
              </w:pPr>
              <w:r>
                <w:rPr>
                  <w:noProof/>
                </w:rPr>
                <w:t xml:space="preserve">Dudovskiy, J. (2022, June 23). </w:t>
              </w:r>
              <w:r>
                <w:rPr>
                  <w:i/>
                  <w:iCs/>
                  <w:noProof/>
                </w:rPr>
                <w:t>Business reaearch methodology.</w:t>
              </w:r>
              <w:r>
                <w:rPr>
                  <w:noProof/>
                </w:rPr>
                <w:t xml:space="preserve"> Retrieved from McDonald's McKinsey 7S framework: https//research-methodology-net/mcdonlads-mckinsey-7s-framework/</w:t>
              </w:r>
            </w:p>
            <w:p w:rsidR="00F76D15" w:rsidP="00F76D15" w:rsidRDefault="00F76D15" w14:paraId="1E715B32" w14:textId="77777777">
              <w:pPr>
                <w:pStyle w:val="Bibliography"/>
                <w:ind w:left="720" w:hanging="720"/>
                <w:rPr>
                  <w:noProof/>
                </w:rPr>
              </w:pPr>
              <w:r w:rsidRPr="6EF92786" w:rsidR="00F76D15">
                <w:rPr>
                  <w:noProof/>
                </w:rPr>
                <w:t xml:space="preserve">Edmondson, A. (2018). </w:t>
              </w:r>
              <w:r w:rsidRPr="6EF92786" w:rsidR="00F76D15">
                <w:rPr>
                  <w:i w:val="1"/>
                  <w:iCs w:val="1"/>
                  <w:noProof/>
                </w:rPr>
                <w:t> </w:t>
              </w:r>
              <w:bookmarkStart w:name="_Int_LXMXASob" w:id="2083524670"/>
              <w:r w:rsidRPr="6EF92786" w:rsidR="00F76D15">
                <w:rPr>
                  <w:i w:val="1"/>
                  <w:iCs w:val="1"/>
                  <w:noProof/>
                </w:rPr>
                <w:t>The Fearless Organization: Creating Psychological Safety in the Workplace for Learning, Innovation, and Growth.</w:t>
              </w:r>
              <w:bookmarkEnd w:id="2083524670"/>
              <w:r w:rsidRPr="6EF92786" w:rsidR="00F76D15">
                <w:rPr>
                  <w:noProof/>
                </w:rPr>
                <w:t xml:space="preserve">  United States:  Wiley.</w:t>
              </w:r>
            </w:p>
            <w:p w:rsidR="00F76D15" w:rsidP="00F76D15" w:rsidRDefault="00F76D15" w14:paraId="7DC448A7" w14:textId="77777777">
              <w:pPr>
                <w:pStyle w:val="Bibliography"/>
                <w:ind w:left="720" w:hanging="720"/>
                <w:rPr>
                  <w:noProof/>
                </w:rPr>
              </w:pPr>
              <w:r>
                <w:rPr>
                  <w:noProof/>
                </w:rPr>
                <w:t xml:space="preserve">Ferrell, O. (2021). </w:t>
              </w:r>
              <w:r>
                <w:rPr>
                  <w:i/>
                  <w:iCs/>
                  <w:noProof/>
                </w:rPr>
                <w:t>Business Ethics: Ethical Decision Making and Cases. .</w:t>
              </w:r>
              <w:r>
                <w:rPr>
                  <w:noProof/>
                </w:rPr>
                <w:t xml:space="preserve"> United States: Cengage.</w:t>
              </w:r>
            </w:p>
            <w:p w:rsidR="00F76D15" w:rsidP="00F76D15" w:rsidRDefault="00F76D15" w14:paraId="6E243769" w14:textId="77777777">
              <w:pPr>
                <w:pStyle w:val="Bibliography"/>
                <w:ind w:left="720" w:hanging="720"/>
                <w:rPr>
                  <w:noProof/>
                </w:rPr>
              </w:pPr>
              <w:r>
                <w:rPr>
                  <w:noProof/>
                </w:rPr>
                <w:t xml:space="preserve">Finney, M. I. (2008). </w:t>
              </w:r>
              <w:r>
                <w:rPr>
                  <w:i/>
                  <w:iCs/>
                  <w:noProof/>
                </w:rPr>
                <w:t>Building High-performance People and Organizations. .</w:t>
              </w:r>
              <w:r>
                <w:rPr>
                  <w:noProof/>
                </w:rPr>
                <w:t xml:space="preserve"> United Kingdom: Praeger.</w:t>
              </w:r>
            </w:p>
            <w:p w:rsidR="00F76D15" w:rsidP="00F76D15" w:rsidRDefault="00F76D15" w14:paraId="7E6EA403" w14:textId="77777777">
              <w:pPr>
                <w:pStyle w:val="Bibliography"/>
                <w:ind w:left="720" w:hanging="720"/>
                <w:rPr>
                  <w:noProof/>
                </w:rPr>
              </w:pPr>
              <w:r w:rsidRPr="6EF92786" w:rsidR="00F76D15">
                <w:rPr>
                  <w:noProof/>
                </w:rPr>
                <w:t xml:space="preserve">Garrett, R. (2023). </w:t>
              </w:r>
              <w:bookmarkStart w:name="_Int_959h04il" w:id="1815998926"/>
              <w:r w:rsidRPr="6EF92786" w:rsidR="00F76D15">
                <w:rPr>
                  <w:i w:val="1"/>
                  <w:iCs w:val="1"/>
                  <w:noProof/>
                </w:rPr>
                <w:t>Happy at Work: How to Create a Happy, Engaging Workplace for Today's (and Tomorrow's!)</w:t>
              </w:r>
              <w:bookmarkEnd w:id="1815998926"/>
              <w:r w:rsidRPr="6EF92786" w:rsidR="00F76D15">
                <w:rPr>
                  <w:i w:val="1"/>
                  <w:iCs w:val="1"/>
                  <w:noProof/>
                </w:rPr>
                <w:t xml:space="preserve"> Workforce.</w:t>
              </w:r>
              <w:r w:rsidRPr="6EF92786" w:rsidR="00F76D15">
                <w:rPr>
                  <w:noProof/>
                </w:rPr>
                <w:t xml:space="preserve"> United States: Adams Media.</w:t>
              </w:r>
            </w:p>
            <w:p w:rsidR="00F76D15" w:rsidP="00F76D15" w:rsidRDefault="00F76D15" w14:paraId="75970471" w14:textId="77777777">
              <w:pPr>
                <w:pStyle w:val="Bibliography"/>
                <w:ind w:left="720" w:hanging="720"/>
                <w:rPr>
                  <w:noProof/>
                </w:rPr>
              </w:pPr>
              <w:r>
                <w:rPr>
                  <w:noProof/>
                </w:rPr>
                <w:t xml:space="preserve">Greenspan, R. (2024, November 8). </w:t>
              </w:r>
              <w:r>
                <w:rPr>
                  <w:i/>
                  <w:iCs/>
                  <w:noProof/>
                </w:rPr>
                <w:t>Panmore.</w:t>
              </w:r>
              <w:r>
                <w:rPr>
                  <w:noProof/>
                </w:rPr>
                <w:t xml:space="preserve"> Retrieved from McDonalds SWOT analysis &amp; recommendations: https//panmore.com/mcdonalds-swot-analysis-recommendations</w:t>
              </w:r>
            </w:p>
            <w:p w:rsidR="00F76D15" w:rsidP="00F76D15" w:rsidRDefault="00F76D15" w14:paraId="3D925EE8" w14:textId="77777777">
              <w:pPr>
                <w:pStyle w:val="Bibliography"/>
                <w:ind w:left="720" w:hanging="720"/>
                <w:rPr>
                  <w:noProof/>
                </w:rPr>
              </w:pPr>
              <w:r>
                <w:rPr>
                  <w:noProof/>
                </w:rPr>
                <w:t xml:space="preserve">Gupta, S. (2025, June 12). </w:t>
              </w:r>
              <w:r>
                <w:rPr>
                  <w:i/>
                  <w:iCs/>
                  <w:noProof/>
                </w:rPr>
                <w:t>McDonald's SWOT .</w:t>
              </w:r>
              <w:r>
                <w:rPr>
                  <w:noProof/>
                </w:rPr>
                <w:t xml:space="preserve"> Retrieved from Business strategy hub: https//bstrategyhub.com/mcdonalds-swot-analysis/</w:t>
              </w:r>
            </w:p>
            <w:p w:rsidR="00F76D15" w:rsidP="00F76D15" w:rsidRDefault="00F76D15" w14:paraId="334FCDDD" w14:textId="77777777">
              <w:pPr>
                <w:pStyle w:val="Bibliography"/>
                <w:ind w:left="720" w:hanging="720"/>
                <w:rPr>
                  <w:noProof/>
                </w:rPr>
              </w:pPr>
              <w:r>
                <w:rPr>
                  <w:noProof/>
                </w:rPr>
                <w:t xml:space="preserve">Handy, C. (1993). </w:t>
              </w:r>
              <w:r>
                <w:rPr>
                  <w:i/>
                  <w:iCs/>
                  <w:noProof/>
                </w:rPr>
                <w:t> Understanding Organizations.</w:t>
              </w:r>
              <w:r>
                <w:rPr>
                  <w:noProof/>
                </w:rPr>
                <w:t xml:space="preserve">  United Kingdom: Penguin Adult.</w:t>
              </w:r>
            </w:p>
            <w:p w:rsidR="00F76D15" w:rsidP="00F76D15" w:rsidRDefault="00F76D15" w14:paraId="17995A20" w14:textId="77777777">
              <w:pPr>
                <w:pStyle w:val="Bibliography"/>
                <w:ind w:left="720" w:hanging="720"/>
                <w:rPr>
                  <w:noProof/>
                </w:rPr>
              </w:pPr>
              <w:r>
                <w:rPr>
                  <w:i/>
                  <w:iCs/>
                  <w:noProof/>
                </w:rPr>
                <w:t>Health &amp; Safety Executive</w:t>
              </w:r>
              <w:r>
                <w:rPr>
                  <w:noProof/>
                </w:rPr>
                <w:t>. (2021). Retrieved from Food and drink manufacture: Managing health and safety. HSE: https://www.hse.gov.uk/food/</w:t>
              </w:r>
            </w:p>
            <w:p w:rsidR="00F76D15" w:rsidP="00F76D15" w:rsidRDefault="00F76D15" w14:paraId="712331FF" w14:textId="77777777">
              <w:pPr>
                <w:pStyle w:val="Bibliography"/>
                <w:ind w:left="720" w:hanging="720"/>
                <w:rPr>
                  <w:noProof/>
                </w:rPr>
              </w:pPr>
              <w:r>
                <w:rPr>
                  <w:noProof/>
                </w:rPr>
                <w:t xml:space="preserve">Hofstede, G. (1984). </w:t>
              </w:r>
              <w:r>
                <w:rPr>
                  <w:i/>
                  <w:iCs/>
                  <w:noProof/>
                </w:rPr>
                <w:t>Culture's Consequences: International Differences in Work-Related Values.  .</w:t>
              </w:r>
              <w:r>
                <w:rPr>
                  <w:noProof/>
                </w:rPr>
                <w:t xml:space="preserve"> India: SAGE Publications.</w:t>
              </w:r>
            </w:p>
            <w:p w:rsidR="00F76D15" w:rsidP="00F76D15" w:rsidRDefault="00F76D15" w14:paraId="6E420290" w14:textId="77777777">
              <w:pPr>
                <w:pStyle w:val="Bibliography"/>
                <w:ind w:left="720" w:hanging="720"/>
                <w:rPr>
                  <w:noProof/>
                </w:rPr>
              </w:pPr>
              <w:r>
                <w:rPr>
                  <w:noProof/>
                </w:rPr>
                <w:t xml:space="preserve">Johnson, G. (1999). </w:t>
              </w:r>
              <w:r>
                <w:rPr>
                  <w:i/>
                  <w:iCs/>
                  <w:noProof/>
                </w:rPr>
                <w:t> Exploring Corporate Strategy.  .</w:t>
              </w:r>
              <w:r>
                <w:rPr>
                  <w:noProof/>
                </w:rPr>
                <w:t xml:space="preserve"> Germany: Prentice Hall Europe.</w:t>
              </w:r>
            </w:p>
            <w:p w:rsidR="00F76D15" w:rsidP="00F76D15" w:rsidRDefault="00F76D15" w14:paraId="7569431F" w14:textId="77777777">
              <w:pPr>
                <w:pStyle w:val="Bibliography"/>
                <w:ind w:left="720" w:hanging="720"/>
                <w:rPr>
                  <w:noProof/>
                </w:rPr>
              </w:pPr>
              <w:r>
                <w:rPr>
                  <w:noProof/>
                </w:rPr>
                <w:t xml:space="preserve">Johnson, G. (1999). </w:t>
              </w:r>
              <w:r>
                <w:rPr>
                  <w:i/>
                  <w:iCs/>
                  <w:noProof/>
                </w:rPr>
                <w:t>Exploring Corporate Strategy. .</w:t>
              </w:r>
              <w:r>
                <w:rPr>
                  <w:noProof/>
                </w:rPr>
                <w:t xml:space="preserve"> Germany:  Prentice Hall Europe.</w:t>
              </w:r>
            </w:p>
            <w:p w:rsidR="00F76D15" w:rsidP="00F76D15" w:rsidRDefault="00F76D15" w14:paraId="6241035B" w14:textId="77777777">
              <w:pPr>
                <w:pStyle w:val="Bibliography"/>
                <w:ind w:left="720" w:hanging="720"/>
                <w:rPr>
                  <w:noProof/>
                </w:rPr>
              </w:pPr>
              <w:r>
                <w:rPr>
                  <w:noProof/>
                </w:rPr>
                <w:t xml:space="preserve">Joshi, R. J. (2001). High Performance Culture. </w:t>
              </w:r>
              <w:r>
                <w:rPr>
                  <w:i/>
                  <w:iCs/>
                  <w:noProof/>
                </w:rPr>
                <w:t>Indian Journal of Industrial Relations,</w:t>
              </w:r>
              <w:r>
                <w:rPr>
                  <w:noProof/>
                </w:rPr>
                <w:t>, 37(1), 18–30.</w:t>
              </w:r>
            </w:p>
            <w:p w:rsidR="00F76D15" w:rsidP="00F76D15" w:rsidRDefault="00F76D15" w14:paraId="732AA714" w14:textId="77777777">
              <w:pPr>
                <w:pStyle w:val="Bibliography"/>
                <w:ind w:left="720" w:hanging="720"/>
                <w:rPr>
                  <w:noProof/>
                </w:rPr>
              </w:pPr>
              <w:r>
                <w:rPr>
                  <w:noProof/>
                </w:rPr>
                <w:t xml:space="preserve">Juechter, W. M. (1998). Five conditions for high-performance cultures. . </w:t>
              </w:r>
              <w:r>
                <w:rPr>
                  <w:i/>
                  <w:iCs/>
                  <w:noProof/>
                </w:rPr>
                <w:t>Training and Development-Alexandria-American Society for Training and Development</w:t>
              </w:r>
              <w:r>
                <w:rPr>
                  <w:noProof/>
                </w:rPr>
                <w:t>, 52, 63-68.</w:t>
              </w:r>
            </w:p>
            <w:p w:rsidR="00F76D15" w:rsidP="00F76D15" w:rsidRDefault="00F76D15" w14:paraId="46588F1E" w14:textId="77777777">
              <w:pPr>
                <w:pStyle w:val="Bibliography"/>
                <w:ind w:left="720" w:hanging="720"/>
                <w:rPr>
                  <w:noProof/>
                </w:rPr>
              </w:pPr>
              <w:r>
                <w:rPr>
                  <w:noProof/>
                </w:rPr>
                <w:t xml:space="preserve">Kemp, J. (2012). </w:t>
              </w:r>
              <w:r>
                <w:rPr>
                  <w:i/>
                  <w:iCs/>
                  <w:noProof/>
                </w:rPr>
                <w:t>Management Frameworks: Aligning Strategic Thinking and Execution.</w:t>
              </w:r>
              <w:r>
                <w:rPr>
                  <w:noProof/>
                </w:rPr>
                <w:t xml:space="preserve"> United Kingdom: Taylor &amp; Francis.</w:t>
              </w:r>
            </w:p>
            <w:p w:rsidR="00F76D15" w:rsidP="00F76D15" w:rsidRDefault="00F76D15" w14:paraId="4E775E9E" w14:textId="77777777">
              <w:pPr>
                <w:pStyle w:val="Bibliography"/>
                <w:ind w:left="720" w:hanging="720"/>
                <w:rPr>
                  <w:noProof/>
                </w:rPr>
              </w:pPr>
              <w:r w:rsidRPr="6EF92786" w:rsidR="00F76D15">
                <w:rPr>
                  <w:noProof/>
                </w:rPr>
                <w:t xml:space="preserve">Kontoghiorghes, C. (2025). </w:t>
              </w:r>
              <w:bookmarkStart w:name="_Int_ysPoBqLy" w:id="349137623"/>
              <w:r w:rsidRPr="6EF92786" w:rsidR="00F76D15">
                <w:rPr>
                  <w:i w:val="1"/>
                  <w:iCs w:val="1"/>
                  <w:noProof/>
                </w:rPr>
                <w:t>Creating a High-Performance Organizational Culture Based on Empirically Validated Frameworks. .</w:t>
              </w:r>
              <w:bookmarkEnd w:id="349137623"/>
              <w:r w:rsidRPr="6EF92786" w:rsidR="00F76D15">
                <w:rPr>
                  <w:noProof/>
                </w:rPr>
                <w:t xml:space="preserve"> United Kingdom:.:  Cambridge Scholars Publishing.</w:t>
              </w:r>
            </w:p>
            <w:p w:rsidR="00F76D15" w:rsidP="00F76D15" w:rsidRDefault="00F76D15" w14:paraId="5475C2BE" w14:textId="77777777">
              <w:pPr>
                <w:pStyle w:val="Bibliography"/>
                <w:ind w:left="720" w:hanging="720"/>
                <w:rPr>
                  <w:noProof/>
                </w:rPr>
              </w:pPr>
              <w:r>
                <w:rPr>
                  <w:noProof/>
                </w:rPr>
                <w:t>Leigh, D. (2009). SWOT analysis. Handbook of Improving Performance in the Workplace:. Volumes 1</w:t>
              </w:r>
              <w:r>
                <w:rPr>
                  <w:rFonts w:ascii="Cambria Math" w:hAnsi="Cambria Math" w:cs="Cambria Math"/>
                  <w:noProof/>
                </w:rPr>
                <w:t>‐</w:t>
              </w:r>
              <w:r>
                <w:rPr>
                  <w:noProof/>
                </w:rPr>
                <w:t>3, 115-140.</w:t>
              </w:r>
            </w:p>
            <w:p w:rsidR="00F76D15" w:rsidP="00F76D15" w:rsidRDefault="00F76D15" w14:paraId="44BCC9B7" w14:textId="77777777">
              <w:pPr>
                <w:pStyle w:val="Bibliography"/>
                <w:ind w:left="720" w:hanging="720"/>
                <w:rPr>
                  <w:noProof/>
                </w:rPr>
              </w:pPr>
              <w:r>
                <w:rPr>
                  <w:i/>
                  <w:iCs/>
                  <w:noProof/>
                </w:rPr>
                <w:t>McDonald’s UK.</w:t>
              </w:r>
              <w:r>
                <w:rPr>
                  <w:noProof/>
                </w:rPr>
                <w:t xml:space="preserve"> (2024). Retrieved from Modern Slavery and Human Rights. In Modern Slavery Statement.: https://www.mcdonalds.com/gb/en-gb/terms-and-conditions/modern-slavery-act</w:t>
              </w:r>
            </w:p>
            <w:p w:rsidR="00F76D15" w:rsidP="00F76D15" w:rsidRDefault="00F76D15" w14:paraId="19935164" w14:textId="77777777">
              <w:pPr>
                <w:pStyle w:val="Bibliography"/>
                <w:ind w:left="720" w:hanging="720"/>
                <w:rPr>
                  <w:noProof/>
                </w:rPr>
              </w:pPr>
              <w:r>
                <w:rPr>
                  <w:noProof/>
                </w:rPr>
                <w:t xml:space="preserve">McDonald's. (2023). </w:t>
              </w:r>
              <w:r>
                <w:rPr>
                  <w:i/>
                  <w:iCs/>
                  <w:noProof/>
                </w:rPr>
                <w:t>Our workplace culture and values.</w:t>
              </w:r>
              <w:r>
                <w:rPr>
                  <w:noProof/>
                </w:rPr>
                <w:t xml:space="preserve"> Retrieved from McDonald's Corporation: https://corporate.mcdonalds.com/</w:t>
              </w:r>
            </w:p>
            <w:p w:rsidR="00F76D15" w:rsidP="00F76D15" w:rsidRDefault="00F76D15" w14:paraId="43A62FFC" w14:textId="77777777">
              <w:pPr>
                <w:pStyle w:val="Bibliography"/>
                <w:ind w:left="720" w:hanging="720"/>
                <w:rPr>
                  <w:noProof/>
                </w:rPr>
              </w:pPr>
              <w:r>
                <w:rPr>
                  <w:i/>
                  <w:iCs/>
                  <w:noProof/>
                </w:rPr>
                <w:t>McDonald's</w:t>
              </w:r>
              <w:r>
                <w:rPr>
                  <w:noProof/>
                </w:rPr>
                <w:t>. (2025, december 5). Retrieved from What is McDonald's culture like?: https//www.mcdonalds.com/what-is-mcdonalds-culture-like.html</w:t>
              </w:r>
            </w:p>
            <w:p w:rsidR="00F76D15" w:rsidP="00F76D15" w:rsidRDefault="00F76D15" w14:paraId="598BBB66" w14:textId="77777777">
              <w:pPr>
                <w:pStyle w:val="Bibliography"/>
                <w:ind w:left="720" w:hanging="720"/>
                <w:rPr>
                  <w:noProof/>
                </w:rPr>
              </w:pPr>
              <w:r>
                <w:rPr>
                  <w:i/>
                  <w:iCs/>
                  <w:noProof/>
                </w:rPr>
                <w:t>Mcdonalds Corperation</w:t>
              </w:r>
              <w:r>
                <w:rPr>
                  <w:noProof/>
                </w:rPr>
                <w:t>. (2022/2023). Retrieved from Global Diversity, Equity and Inclusion Report : https://corporate.mcdonalds.com/content/dam/sites/corp/nfl/pdf/McDonalds_Corporation_Diversity_Equity_and_Inclusion-2022-2023.pdf</w:t>
              </w:r>
            </w:p>
            <w:p w:rsidR="00F76D15" w:rsidP="00F76D15" w:rsidRDefault="00F76D15" w14:paraId="60A124A0" w14:textId="77777777">
              <w:pPr>
                <w:pStyle w:val="Bibliography"/>
                <w:ind w:left="720" w:hanging="720"/>
                <w:rPr>
                  <w:noProof/>
                </w:rPr>
              </w:pPr>
              <w:r w:rsidRPr="6EF92786" w:rsidR="00F76D15">
                <w:rPr>
                  <w:noProof/>
                </w:rPr>
                <w:t xml:space="preserve">Meyer, E. (2014). </w:t>
              </w:r>
              <w:bookmarkStart w:name="_Int_37jk6L7e" w:id="2102442615"/>
              <w:r w:rsidRPr="6EF92786" w:rsidR="00F76D15">
                <w:rPr>
                  <w:i w:val="1"/>
                  <w:iCs w:val="1"/>
                  <w:noProof/>
                </w:rPr>
                <w:t>The Culture Map: Breaking Through the Invisible Boundaries of Global Business. .</w:t>
              </w:r>
              <w:bookmarkEnd w:id="2102442615"/>
              <w:r w:rsidRPr="6EF92786" w:rsidR="00F76D15">
                <w:rPr>
                  <w:noProof/>
                </w:rPr>
                <w:t xml:space="preserve"> PublicAffairs.</w:t>
              </w:r>
            </w:p>
            <w:p w:rsidR="00F76D15" w:rsidP="00F76D15" w:rsidRDefault="00F76D15" w14:paraId="2106EF89" w14:textId="77777777">
              <w:pPr>
                <w:pStyle w:val="Bibliography"/>
                <w:ind w:left="720" w:hanging="720"/>
                <w:rPr>
                  <w:noProof/>
                </w:rPr>
              </w:pPr>
              <w:r>
                <w:rPr>
                  <w:noProof/>
                </w:rPr>
                <w:t>NEACȘU, N. A. (2023). Quality and sustainability strategies implemented by fast food restaurants.</w:t>
              </w:r>
            </w:p>
            <w:p w:rsidR="00F76D15" w:rsidP="00F76D15" w:rsidRDefault="00F76D15" w14:paraId="22201358" w14:textId="77777777">
              <w:pPr>
                <w:pStyle w:val="Bibliography"/>
                <w:ind w:left="720" w:hanging="720"/>
                <w:rPr>
                  <w:noProof/>
                </w:rPr>
              </w:pPr>
              <w:r>
                <w:rPr>
                  <w:noProof/>
                </w:rPr>
                <w:t xml:space="preserve">Pastin, M. (2013). </w:t>
              </w:r>
              <w:r>
                <w:rPr>
                  <w:i/>
                  <w:iCs/>
                  <w:noProof/>
                </w:rPr>
                <w:t>Make an Ethical Difference: Tools for Better Action. .</w:t>
              </w:r>
              <w:r>
                <w:rPr>
                  <w:noProof/>
                </w:rPr>
                <w:t xml:space="preserve"> United States:  Berrett-Koehler Publishers.</w:t>
              </w:r>
            </w:p>
            <w:p w:rsidR="00F76D15" w:rsidP="00F76D15" w:rsidRDefault="00F76D15" w14:paraId="4392CFC4" w14:textId="77777777">
              <w:pPr>
                <w:pStyle w:val="Bibliography"/>
                <w:ind w:left="720" w:hanging="720"/>
                <w:rPr>
                  <w:noProof/>
                </w:rPr>
              </w:pPr>
              <w:r>
                <w:rPr>
                  <w:noProof/>
                </w:rPr>
                <w:t xml:space="preserve">Pereira, D. (2024, December 20). </w:t>
              </w:r>
              <w:r>
                <w:rPr>
                  <w:i/>
                  <w:iCs/>
                  <w:noProof/>
                </w:rPr>
                <w:t>The Business Model Analyst.</w:t>
              </w:r>
              <w:r>
                <w:rPr>
                  <w:noProof/>
                </w:rPr>
                <w:t xml:space="preserve"> Retrieved from McDonald's SWOT analyst: https//businessmodelanalyst.com/mcdonalds-swot-analysis</w:t>
              </w:r>
            </w:p>
            <w:p w:rsidR="00F76D15" w:rsidP="00F76D15" w:rsidRDefault="00F76D15" w14:paraId="72395FE7" w14:textId="77777777">
              <w:pPr>
                <w:pStyle w:val="Bibliography"/>
                <w:ind w:left="720" w:hanging="720"/>
                <w:rPr>
                  <w:noProof/>
                </w:rPr>
              </w:pPr>
              <w:r>
                <w:rPr>
                  <w:noProof/>
                </w:rPr>
                <w:t xml:space="preserve">Peters, T. &amp;. (2011). McKinsey 7-S model. Leadership Excellence. </w:t>
              </w:r>
              <w:r>
                <w:rPr>
                  <w:i/>
                  <w:iCs/>
                  <w:noProof/>
                </w:rPr>
                <w:t>Management Model</w:t>
              </w:r>
              <w:r>
                <w:rPr>
                  <w:noProof/>
                </w:rPr>
                <w:t>, 28(10), .</w:t>
              </w:r>
            </w:p>
            <w:p w:rsidR="00F76D15" w:rsidP="00F76D15" w:rsidRDefault="00F76D15" w14:paraId="1E21089F" w14:textId="77777777">
              <w:pPr>
                <w:pStyle w:val="Bibliography"/>
                <w:ind w:left="720" w:hanging="720"/>
                <w:rPr>
                  <w:noProof/>
                </w:rPr>
              </w:pPr>
              <w:r>
                <w:rPr>
                  <w:noProof/>
                </w:rPr>
                <w:t xml:space="preserve">Racoma, B. (2019, january 4). </w:t>
              </w:r>
              <w:r>
                <w:rPr>
                  <w:i/>
                  <w:iCs/>
                  <w:noProof/>
                </w:rPr>
                <w:t>McDonlads international strategy: adapting around the world.</w:t>
              </w:r>
              <w:r>
                <w:rPr>
                  <w:noProof/>
                </w:rPr>
                <w:t xml:space="preserve"> Retrieved from Day translations blog: https//www.daytranslations.com/blog/mcdonalds-internationl-strategy-adapting-around-the-world/</w:t>
              </w:r>
            </w:p>
            <w:p w:rsidR="00F76D15" w:rsidP="00F76D15" w:rsidRDefault="00F76D15" w14:paraId="74547E38" w14:textId="77777777">
              <w:pPr>
                <w:pStyle w:val="Bibliography"/>
                <w:ind w:left="720" w:hanging="720"/>
                <w:rPr>
                  <w:noProof/>
                </w:rPr>
              </w:pPr>
              <w:r>
                <w:rPr>
                  <w:noProof/>
                </w:rPr>
                <w:t xml:space="preserve">Ritzer, G. (2013). </w:t>
              </w:r>
              <w:r>
                <w:rPr>
                  <w:i/>
                  <w:iCs/>
                  <w:noProof/>
                </w:rPr>
                <w:t>The McDonaldization of society (8th ed.). .</w:t>
              </w:r>
              <w:r>
                <w:rPr>
                  <w:noProof/>
                </w:rPr>
                <w:t xml:space="preserve"> SAGE Publications.</w:t>
              </w:r>
            </w:p>
            <w:p w:rsidR="00F76D15" w:rsidP="00F76D15" w:rsidRDefault="00F76D15" w14:paraId="687B2EF7" w14:textId="77777777">
              <w:pPr>
                <w:pStyle w:val="Bibliography"/>
                <w:ind w:left="720" w:hanging="720"/>
                <w:rPr>
                  <w:noProof/>
                </w:rPr>
              </w:pPr>
              <w:r>
                <w:rPr>
                  <w:noProof/>
                </w:rPr>
                <w:t xml:space="preserve">Royle, T. &amp;. (2002). </w:t>
              </w:r>
              <w:r>
                <w:rPr>
                  <w:i/>
                  <w:iCs/>
                  <w:noProof/>
                </w:rPr>
                <w:t>Labour Relations in the Global Fast-food Industry.</w:t>
              </w:r>
              <w:r>
                <w:rPr>
                  <w:noProof/>
                </w:rPr>
                <w:t xml:space="preserve"> United Kingdom:  Routledge.</w:t>
              </w:r>
            </w:p>
            <w:p w:rsidR="00F76D15" w:rsidP="00F76D15" w:rsidRDefault="00F76D15" w14:paraId="58C5A70D" w14:textId="77777777">
              <w:pPr>
                <w:pStyle w:val="Bibliography"/>
                <w:ind w:left="720" w:hanging="720"/>
                <w:rPr>
                  <w:noProof/>
                </w:rPr>
              </w:pPr>
              <w:r>
                <w:rPr>
                  <w:noProof/>
                </w:rPr>
                <w:t xml:space="preserve">Schein, E. (2010). </w:t>
              </w:r>
              <w:r>
                <w:rPr>
                  <w:i/>
                  <w:iCs/>
                  <w:noProof/>
                </w:rPr>
                <w:t>Organizational Culture and Leadership. .</w:t>
              </w:r>
              <w:r>
                <w:rPr>
                  <w:noProof/>
                </w:rPr>
                <w:t xml:space="preserve"> United Kingdom: Wiley.</w:t>
              </w:r>
            </w:p>
            <w:p w:rsidR="00F76D15" w:rsidP="00F76D15" w:rsidRDefault="00F76D15" w14:paraId="31A67816" w14:textId="77777777">
              <w:pPr>
                <w:pStyle w:val="Bibliography"/>
                <w:ind w:left="720" w:hanging="720"/>
                <w:rPr>
                  <w:noProof/>
                </w:rPr>
              </w:pPr>
              <w:r>
                <w:rPr>
                  <w:noProof/>
                </w:rPr>
                <w:t xml:space="preserve">Schein, E. (2016). </w:t>
              </w:r>
              <w:r>
                <w:rPr>
                  <w:i/>
                  <w:iCs/>
                  <w:noProof/>
                </w:rPr>
                <w:t>Organizational Culture and Leadership.</w:t>
              </w:r>
              <w:r>
                <w:rPr>
                  <w:noProof/>
                </w:rPr>
                <w:t xml:space="preserve">  Germany:  Wiley.</w:t>
              </w:r>
            </w:p>
            <w:p w:rsidR="00F76D15" w:rsidP="00F76D15" w:rsidRDefault="00F76D15" w14:paraId="5A59C014" w14:textId="77777777">
              <w:pPr>
                <w:pStyle w:val="Bibliography"/>
                <w:ind w:left="720" w:hanging="720"/>
                <w:rPr>
                  <w:noProof/>
                </w:rPr>
              </w:pPr>
              <w:r w:rsidRPr="6EF92786" w:rsidR="00F76D15">
                <w:rPr>
                  <w:noProof/>
                </w:rPr>
                <w:t xml:space="preserve">Senge, P. (2006). </w:t>
              </w:r>
              <w:bookmarkStart w:name="_Int_UaiwHW9n" w:id="73413717"/>
              <w:r w:rsidRPr="6EF92786" w:rsidR="00F76D15">
                <w:rPr>
                  <w:i w:val="1"/>
                  <w:iCs w:val="1"/>
                  <w:noProof/>
                </w:rPr>
                <w:t>The Fifth Discipline: The Art and Practice of the Learning Organization.</w:t>
              </w:r>
              <w:bookmarkEnd w:id="73413717"/>
              <w:r w:rsidRPr="6EF92786" w:rsidR="00F76D15">
                <w:rPr>
                  <w:noProof/>
                </w:rPr>
                <w:t xml:space="preserve">  United Kingdom:  Random House Business Books.</w:t>
              </w:r>
            </w:p>
            <w:p w:rsidR="00F76D15" w:rsidP="00F76D15" w:rsidRDefault="00F76D15" w14:paraId="402AA22C" w14:textId="77777777">
              <w:pPr>
                <w:pStyle w:val="Bibliography"/>
                <w:ind w:left="720" w:hanging="720"/>
                <w:rPr>
                  <w:noProof/>
                </w:rPr>
              </w:pPr>
              <w:r>
                <w:rPr>
                  <w:noProof/>
                </w:rPr>
                <w:t xml:space="preserve">Thompson, A. (2024, November 8). </w:t>
              </w:r>
              <w:r>
                <w:rPr>
                  <w:i/>
                  <w:iCs/>
                  <w:noProof/>
                </w:rPr>
                <w:t>McDonalds organization culture and cultural traits</w:t>
              </w:r>
              <w:r>
                <w:rPr>
                  <w:noProof/>
                </w:rPr>
                <w:t>. Retrieved from Panmore: https//panmore.com/mcdonalds-organizational-culture-analysis</w:t>
              </w:r>
            </w:p>
            <w:p w:rsidR="00F76D15" w:rsidP="00F76D15" w:rsidRDefault="00F76D15" w14:paraId="3E9C42D5" w14:textId="77777777">
              <w:pPr>
                <w:pStyle w:val="Bibliography"/>
                <w:ind w:left="720" w:hanging="720"/>
                <w:rPr>
                  <w:noProof/>
                </w:rPr>
              </w:pPr>
              <w:r>
                <w:rPr>
                  <w:noProof/>
                </w:rPr>
                <w:t xml:space="preserve">Toulmin, S. (2003). </w:t>
              </w:r>
              <w:r>
                <w:rPr>
                  <w:i/>
                  <w:iCs/>
                  <w:noProof/>
                </w:rPr>
                <w:t>The Uses of Argument. .</w:t>
              </w:r>
              <w:r>
                <w:rPr>
                  <w:noProof/>
                </w:rPr>
                <w:t xml:space="preserve"> United Kingdom:  Cambridge University Press.</w:t>
              </w:r>
            </w:p>
            <w:p w:rsidR="00F76D15" w:rsidP="00F76D15" w:rsidRDefault="00F76D15" w14:paraId="0BBCBED9" w14:textId="77777777">
              <w:pPr>
                <w:pStyle w:val="Bibliography"/>
                <w:ind w:left="720" w:hanging="720"/>
                <w:rPr>
                  <w:noProof/>
                </w:rPr>
              </w:pPr>
              <w:r w:rsidRPr="6EF92786" w:rsidR="00F76D15">
                <w:rPr>
                  <w:noProof/>
                </w:rPr>
                <w:t xml:space="preserve">Trompenaars, F.-T. (2020). </w:t>
              </w:r>
              <w:bookmarkStart w:name="_Int_A9e9LyEn" w:id="1612384882"/>
              <w:r w:rsidRPr="6EF92786" w:rsidR="00F76D15">
                <w:rPr>
                  <w:i w:val="1"/>
                  <w:iCs w:val="1"/>
                  <w:noProof/>
                </w:rPr>
                <w:t>Riding the Waves of Culture, Fourth Edition: Understanding Diversity in Global Business.</w:t>
              </w:r>
              <w:bookmarkEnd w:id="1612384882"/>
              <w:r w:rsidRPr="6EF92786" w:rsidR="00F76D15">
                <w:rPr>
                  <w:noProof/>
                </w:rPr>
                <w:t xml:space="preserve"> United States:  McGraw-Hill Education.</w:t>
              </w:r>
            </w:p>
            <w:p w:rsidR="00F76D15" w:rsidP="00F76D15" w:rsidRDefault="00F76D15" w14:paraId="62F239A9" w14:textId="77777777">
              <w:pPr>
                <w:pStyle w:val="Bibliography"/>
                <w:ind w:left="720" w:hanging="720"/>
                <w:rPr>
                  <w:noProof/>
                </w:rPr>
              </w:pPr>
              <w:r>
                <w:rPr>
                  <w:noProof/>
                </w:rPr>
                <w:t xml:space="preserve">Vera, D. S. (2020). Resilience as thriving: The role of positive leadership practices. . </w:t>
              </w:r>
              <w:r>
                <w:rPr>
                  <w:i/>
                  <w:iCs/>
                  <w:noProof/>
                </w:rPr>
                <w:t>Organizational dynamics</w:t>
              </w:r>
              <w:r>
                <w:rPr>
                  <w:noProof/>
                </w:rPr>
                <w:t>, 100784.</w:t>
              </w:r>
            </w:p>
            <w:p w:rsidR="00F76D15" w:rsidP="00F76D15" w:rsidRDefault="00F76D15" w14:paraId="019AF665" w14:textId="77777777">
              <w:pPr>
                <w:pStyle w:val="Bibliography"/>
                <w:ind w:left="720" w:hanging="720"/>
                <w:rPr>
                  <w:noProof/>
                </w:rPr>
              </w:pPr>
              <w:r>
                <w:rPr>
                  <w:noProof/>
                </w:rPr>
                <w:t xml:space="preserve">Young, J. (2025, may 1). </w:t>
              </w:r>
              <w:r>
                <w:rPr>
                  <w:i/>
                  <w:iCs/>
                  <w:noProof/>
                </w:rPr>
                <w:t>Burger King organizational culture &amp; cultural characteristics</w:t>
              </w:r>
              <w:r>
                <w:rPr>
                  <w:noProof/>
                </w:rPr>
                <w:t>. Retrieved from Panmore: https//panmore.com/burger-king-organizational-culture-characteristics</w:t>
              </w:r>
            </w:p>
            <w:p w:rsidR="00F76D15" w:rsidP="00F76D15" w:rsidRDefault="00F76D15" w14:paraId="30EB26AE" w14:textId="77777777">
              <w:pPr>
                <w:pStyle w:val="Bibliography"/>
                <w:ind w:left="720" w:hanging="720"/>
                <w:rPr>
                  <w:noProof/>
                </w:rPr>
              </w:pPr>
              <w:r>
                <w:rPr>
                  <w:noProof/>
                </w:rPr>
                <w:t xml:space="preserve">Yüksel, I. (2012). Developing a multi-criteria decision making model for PESTEL analysis. </w:t>
              </w:r>
              <w:r>
                <w:rPr>
                  <w:i/>
                  <w:iCs/>
                  <w:noProof/>
                </w:rPr>
                <w:t>International Journal of Business and Management</w:t>
              </w:r>
              <w:r>
                <w:rPr>
                  <w:noProof/>
                </w:rPr>
                <w:t>, 7(24), 52.</w:t>
              </w:r>
            </w:p>
            <w:p w:rsidR="00F76D15" w:rsidP="00F76D15" w:rsidRDefault="00F76D15" w14:paraId="0EC3EF8C" w14:textId="3F08B021">
              <w:r>
                <w:rPr>
                  <w:b/>
                  <w:bCs/>
                </w:rPr>
                <w:fldChar w:fldCharType="end"/>
              </w:r>
            </w:p>
          </w:sdtContent>
        </w:sdt>
      </w:sdtContent>
    </w:sdt>
    <w:p w:rsidRPr="0075779D" w:rsidR="00F76D15" w:rsidP="000C5548" w:rsidRDefault="00F76D15" w14:paraId="7DA88BA8" w14:textId="77777777">
      <w:pPr>
        <w:rPr>
          <w:rFonts w:ascii="Arial" w:hAnsi="Arial" w:cs="Arial"/>
        </w:rPr>
      </w:pPr>
    </w:p>
    <w:sectPr w:rsidRPr="0075779D" w:rsidR="00F76D15" w:rsidSect="003B7A82">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2A58" w:rsidP="005E34EF" w:rsidRDefault="004B2A58" w14:paraId="5170388A" w14:textId="77777777">
      <w:pPr>
        <w:spacing w:after="0" w:line="240" w:lineRule="auto"/>
      </w:pPr>
      <w:r>
        <w:separator/>
      </w:r>
    </w:p>
  </w:endnote>
  <w:endnote w:type="continuationSeparator" w:id="0">
    <w:p w:rsidR="004B2A58" w:rsidP="005E34EF" w:rsidRDefault="004B2A58" w14:paraId="05AFA4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2A58" w:rsidP="005E34EF" w:rsidRDefault="004B2A58" w14:paraId="1EDA5A86" w14:textId="77777777">
      <w:pPr>
        <w:spacing w:after="0" w:line="240" w:lineRule="auto"/>
      </w:pPr>
      <w:r>
        <w:separator/>
      </w:r>
    </w:p>
  </w:footnote>
  <w:footnote w:type="continuationSeparator" w:id="0">
    <w:p w:rsidR="004B2A58" w:rsidP="005E34EF" w:rsidRDefault="004B2A58" w14:paraId="6BA752FF"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9e9LyEn" int2:invalidationBookmarkName="" int2:hashCode="oJED1r9rLtv1Cw" int2:id="zBGI1z34">
      <int2:extLst>
        <oel:ext uri="426473B9-03D8-482F-96C9-C2C85392BACA">
          <int2:similarityCritique int2:version="1" int2:context="Riding the Waves of Culture, Fourth Edition: Understanding Diversity in Global Business.">
            <int2:source int2:sourceType="Online" int2:sourceTitle="Riding the Waves of Culture, Fourth Edition: Understanding Diversity in ..." int2:sourceUrl="https://www.amazon.com/Riding-Waves-Culture-Fourth-Understanding-ebook/dp/B084YTTWZR" int2:sourceSnippet="Riding the Waves of Culture, Fourth Edition: Understanding Diversity in Global Business - Kindle edition by Trompenaars, Fons, Hampden-Turner, Charles. Download it once and read it on your Kindle device, PC, phones or tablets. Use features like bookmarks, note taking and highlighting while reading Riding the Waves of Culture, Fourth Edition: Understanding Diversity in Global Business.">
              <int2:suggestions int2:citationType="Inline">
                <int2:suggestion int2:citationStyle="Mla" int2:isIdentical="1">
                  <int2:citationText>(“Riding the Waves of Culture, Fourth Edition: Understanding Diversity in ...”)</int2:citationText>
                </int2:suggestion>
                <int2:suggestion int2:citationStyle="Apa" int2:isIdentical="1">
                  <int2:citationText>(“Riding the Waves of Culture, Fourth Edition: Understanding Diversity in ...”)</int2:citationText>
                </int2:suggestion>
                <int2:suggestion int2:citationStyle="Chicago" int2:isIdentical="1">
                  <int2:citationText>(“Riding the Waves of Culture, Fourth Edition: Understanding Diversity in ...”)</int2:citationText>
                </int2:suggestion>
              </int2:suggestions>
              <int2:suggestions int2:citationType="Full">
                <int2:suggestion int2:citationStyle="Mla" int2:isIdentical="1">
                  <int2:citationText>&lt;i&gt;Riding the Waves of Culture, Fourth Edition: Understanding Diversity in ...&lt;/i&gt;, https://www.amazon.com/Riding-Waves-Culture-Fourth-Understanding-ebook/dp/B084YTTWZR.</int2:citationText>
                </int2:suggestion>
                <int2:suggestion int2:citationStyle="Apa" int2:isIdentical="1">
                  <int2:citationText>&lt;i&gt;Riding the Waves of Culture, Fourth Edition: Understanding Diversity in ...&lt;/i&gt;. (n.d.). Retrieved from https://www.amazon.com/Riding-Waves-Culture-Fourth-Understanding-ebook/dp/B084YTTWZR</int2:citationText>
                </int2:suggestion>
                <int2:suggestion int2:citationStyle="Chicago" int2:isIdentical="1">
                  <int2:citationText>“Riding the Waves of Culture, Fourth Edition: Understanding Diversity in ...” n.d., https://www.amazon.com/Riding-Waves-Culture-Fourth-Understanding-ebook/dp/B084YTTWZR.</int2:citationText>
                </int2:suggestion>
              </int2:suggestions>
            </int2:source>
            <int2:source int2:sourceType="Online" int2:sourceTitle="Riding the Waves of Culture, Fourth Edition: Understanding Diversity in ..." int2:sourceUrl="https://www.amazon.com/Riding-Waves-Culture-Fourth-Understanding/dp/126046864X" int2:sourceSnippet="Riding the Waves of Culture, Fourth Edition retains its in-depth exploration of the underlying cultural frameworks that affect leadership, effectiveness and innovation across cultures.">
              <int2:suggestions int2:citationType="Inline">
                <int2:suggestion int2:citationStyle="Mla" int2:isIdentical="0">
                  <int2:citationText>(“Riding the Waves of Culture, Fourth Edition: Understanding Diversity in ...”)</int2:citationText>
                </int2:suggestion>
                <int2:suggestion int2:citationStyle="Apa" int2:isIdentical="0">
                  <int2:citationText>(“Riding the Waves of Culture, Fourth Edition: Understanding Diversity in ...”)</int2:citationText>
                </int2:suggestion>
                <int2:suggestion int2:citationStyle="Chicago" int2:isIdentical="0">
                  <int2:citationText>(“Riding the Waves of Culture, Fourth Edition: Understanding Diversity in ...”)</int2:citationText>
                </int2:suggestion>
              </int2:suggestions>
              <int2:suggestions int2:citationType="Full">
                <int2:suggestion int2:citationStyle="Mla" int2:isIdentical="0">
                  <int2:citationText>&lt;i&gt;Riding the Waves of Culture, Fourth Edition: Understanding Diversity in ...&lt;/i&gt;, https://www.amazon.com/Riding-Waves-Culture-Fourth-Understanding/dp/126046864X.</int2:citationText>
                </int2:suggestion>
                <int2:suggestion int2:citationStyle="Apa" int2:isIdentical="0">
                  <int2:citationText>&lt;i&gt;Riding the Waves of Culture, Fourth Edition: Understanding Diversity in ...&lt;/i&gt;. (n.d.). Retrieved from https://www.amazon.com/Riding-Waves-Culture-Fourth-Understanding/dp/126046864X</int2:citationText>
                </int2:suggestion>
                <int2:suggestion int2:citationStyle="Chicago" int2:isIdentical="0">
                  <int2:citationText>“Riding the Waves of Culture, Fourth Edition: Understanding Diversity in ...” n.d., https://www.amazon.com/Riding-Waves-Culture-Fourth-Understanding/dp/126046864X.</int2:citationText>
                </int2:suggestion>
              </int2:suggestions>
            </int2:source>
            <int2:source int2:sourceType="Online" int2:sourceTitle="ISBN 9781260468649 - Riding the Waves of Culture, Fourth Edition ..." int2:sourceUrl="https://www.directtextbook.com/isbn/9781260468649-riding-the-waves-of-culture-fourth-edition-understanding-diversity-in-global-business" int2:sourceSnippet="Find 9781260468649 Riding the Waves of Culture, Fourth Edition: Understanding Diversity in Global Business 4th Edition by Fons Trompenaars et al at over 30 bookstores. Buy, rent or sell.">
              <int2:suggestions int2:citationType="Inline">
                <int2:suggestion int2:citationStyle="Mla" int2:isIdentical="0">
                  <int2:citationText>(“ISBN 9781260468649 - Riding the Waves of Culture, Fourth Edition ...”)</int2:citationText>
                </int2:suggestion>
                <int2:suggestion int2:citationStyle="Apa" int2:isIdentical="0">
                  <int2:citationText>(“ISBN 9781260468649 - Riding the Waves of Culture, Fourth Edition ...”)</int2:citationText>
                </int2:suggestion>
                <int2:suggestion int2:citationStyle="Chicago" int2:isIdentical="0">
                  <int2:citationText>(“ISBN 9781260468649 - Riding the Waves of Culture, Fourth Edition ...”)</int2:citationText>
                </int2:suggestion>
              </int2:suggestions>
              <int2:suggestions int2:citationType="Full">
                <int2:suggestion int2:citationStyle="Mla" int2:isIdentical="0">
                  <int2:citationText>&lt;i&gt;ISBN 9781260468649 - Riding the Waves of Culture, Fourth Edition ...&lt;/i&gt;, https://www.directtextbook.com/isbn/9781260468649-riding-the-waves-of-culture-fourth-edition-understanding-diversity-in-global-business.</int2:citationText>
                </int2:suggestion>
                <int2:suggestion int2:citationStyle="Apa" int2:isIdentical="0">
                  <int2:citationText>&lt;i&gt;ISBN 9781260468649 - Riding the Waves of Culture, Fourth Edition ...&lt;/i&gt;. (n.d.). Retrieved from https://www.directtextbook.com/isbn/9781260468649-riding-the-waves-of-culture-fourth-edition-understanding-diversity-in-global-business</int2:citationText>
                </int2:suggestion>
                <int2:suggestion int2:citationStyle="Chicago" int2:isIdentical="0">
                  <int2:citationText>“ISBN 9781260468649 - Riding the Waves of Culture, Fourth Edition ...” n.d., https://www.directtextbook.com/isbn/9781260468649-riding-the-waves-of-culture-fourth-edition-understanding-diversity-in-global-business.</int2:citationText>
                </int2:suggestion>
              </int2:suggestions>
            </int2:source>
          </int2:similarityCritique>
        </oel:ext>
      </int2:extLst>
    </int2:bookmark>
    <int2:bookmark int2:bookmarkName="_Int_UaiwHW9n" int2:invalidationBookmarkName="" int2:hashCode="9tH/a+DZa0iiyu" int2:id="fuLSs5SG">
      <int2:extLst>
        <oel:ext uri="426473B9-03D8-482F-96C9-C2C85392BACA">
          <int2:similarityCritique int2:version="1" int2:context="The Fifth Discipline: The Art and Practice of the Learning Organization.">
            <int2:source int2:sourceType="Online" int2:sourceTitle="ERIC - EJ1247627 - Still in Search of Learning Organization?: Towards a ..." int2:sourceUrl="https://eric.ed.gov/?id=EJ1247627" int2:sourceSnippet="Purpose: The purpose of this paper is to explore the inherent problem of Senge's learning organization, embedded in his seminal work, &quot;The Fifth Discipline: The Art and Practice of the Learning Organization.&quot; The authors contend that such a problem has an enduring quality that leads to a highly problematic state of learning organization, and a radical shift in the understanding is necessary ...">
              <int2:suggestions int2:citationType="Inline">
                <int2:suggestion int2:citationStyle="Mla" int2:isIdentical="1">
                  <int2:citationText>(“ERIC - EJ1247627 - Still in Search of Learning Organization?: Towards a ...”)</int2:citationText>
                </int2:suggestion>
                <int2:suggestion int2:citationStyle="Apa" int2:isIdentical="1">
                  <int2:citationText>(“ERIC - EJ1247627 - Still in Search of Learning Organization?: Towards a ...”)</int2:citationText>
                </int2:suggestion>
                <int2:suggestion int2:citationStyle="Chicago" int2:isIdentical="1">
                  <int2:citationText>(“ERIC - EJ1247627 - Still in Search of Learning Organization?: Towards a ...”)</int2:citationText>
                </int2:suggestion>
              </int2:suggestions>
              <int2:suggestions int2:citationType="Full">
                <int2:suggestion int2:citationStyle="Mla" int2:isIdentical="1">
                  <int2:citationText>&lt;i&gt;ERIC - EJ1247627 - Still in Search of Learning Organization?: Towards a ...&lt;/i&gt;, https://eric.ed.gov/?id=EJ1247627.</int2:citationText>
                </int2:suggestion>
                <int2:suggestion int2:citationStyle="Apa" int2:isIdentical="1">
                  <int2:citationText>&lt;i&gt;ERIC - EJ1247627 - Still in Search of Learning Organization?: Towards a ...&lt;/i&gt;. (n.d.). Retrieved from https://eric.ed.gov/?id=EJ1247627</int2:citationText>
                </int2:suggestion>
                <int2:suggestion int2:citationStyle="Chicago" int2:isIdentical="1">
                  <int2:citationText>“ERIC - EJ1247627 - Still in Search of Learning Organization?: Towards a ...” n.d., https://eric.ed.gov/?id=EJ1247627.</int2:citationText>
                </int2:suggestion>
              </int2:suggestions>
            </int2:source>
            <int2:source int2:sourceType="Online" int2:sourceTitle="The Fifth Discipline - Wikipedia" int2:sourceUrl="https://en.wikipedia.org/wiki/The_Fifth_Discipline" int2:sourceSnippet="The Fifth Discipline: The Art and Practice of the Learning Organization is a book by Peter Senge (a senior lecturer at MIT) focusing on group problem solving using the systems thinking method in order to convert companies into learning organizations that learn to create results that matter as an organization.">
              <int2:suggestions int2:citationType="Inline">
                <int2:suggestion int2:citationStyle="Mla" int2:isIdentical="0">
                  <int2:citationText>(“The Fifth Discipline - Wikipedia”)</int2:citationText>
                </int2:suggestion>
                <int2:suggestion int2:citationStyle="Apa" int2:isIdentical="0">
                  <int2:citationText>(“The Fifth Discipline - Wikipedia”)</int2:citationText>
                </int2:suggestion>
                <int2:suggestion int2:citationStyle="Chicago" int2:isIdentical="0">
                  <int2:citationText>(“The Fifth Discipline - Wikipedia”)</int2:citationText>
                </int2:suggestion>
              </int2:suggestions>
              <int2:suggestions int2:citationType="Full">
                <int2:suggestion int2:citationStyle="Mla" int2:isIdentical="0">
                  <int2:citationText>&lt;i&gt;The Fifth Discipline - Wikipedia&lt;/i&gt;, https://en.wikipedia.org/wiki/The_Fifth_Discipline.</int2:citationText>
                </int2:suggestion>
                <int2:suggestion int2:citationStyle="Apa" int2:isIdentical="0">
                  <int2:citationText>&lt;i&gt;The Fifth Discipline - Wikipedia&lt;/i&gt;. (n.d.). Retrieved from https://en.wikipedia.org/wiki/The_Fifth_Discipline</int2:citationText>
                </int2:suggestion>
                <int2:suggestion int2:citationStyle="Chicago" int2:isIdentical="0">
                  <int2:citationText>“The Fifth Discipline - Wikipedia” n.d., https://en.wikipedia.org/wiki/The_Fifth_Discipline.</int2:citationText>
                </int2:suggestion>
              </int2:suggestions>
            </int2:source>
            <int2:source int2:sourceType="Online" int2:sourceTitle="The Fifth Discipline: The Art and Practice of the Learning Organization ..." int2:sourceUrl="https://books.google.com/books/about/The_Fifth_Discipline.html?id=wg9DG42quXEC" int2:sourceSnippet="Books The Fifth Discipline: The Art and Practice of the Learning Organization Peter M. Senge Doubleday/Currency, 2006 - Business &amp; Economics - 445 pages Completely Updated and Revised This revised edition of Peter Senge’s bestselling classic, The Fifth Discipline, is based on fifteen years of experience in putting the book’s ideas into ...">
              <int2:suggestions int2:citationType="Inline">
                <int2:suggestion int2:citationStyle="Mla" int2:isIdentical="0">
                  <int2:citationText>(“The Fifth Discipline: The Art and Practice of the Learning Organization ...”)</int2:citationText>
                </int2:suggestion>
                <int2:suggestion int2:citationStyle="Apa" int2:isIdentical="0">
                  <int2:citationText>(“The Fifth Discipline: The Art and Practice of the Learning Organization ...”)</int2:citationText>
                </int2:suggestion>
                <int2:suggestion int2:citationStyle="Chicago" int2:isIdentical="0">
                  <int2:citationText>(“The Fifth Discipline: The Art and Practice of the Learning Organization ...”)</int2:citationText>
                </int2:suggestion>
              </int2:suggestions>
              <int2:suggestions int2:citationType="Full">
                <int2:suggestion int2:citationStyle="Mla" int2:isIdentical="0">
                  <int2:citationText>&lt;i&gt;The Fifth Discipline: The Art and Practice of the Learning Organization ...&lt;/i&gt;, https://books.google.com/books/about/The_Fifth_Discipline.html?id=wg9DG42quXEC.</int2:citationText>
                </int2:suggestion>
                <int2:suggestion int2:citationStyle="Apa" int2:isIdentical="0">
                  <int2:citationText>&lt;i&gt;The Fifth Discipline: The Art and Practice of the Learning Organization ...&lt;/i&gt;. (n.d.). Retrieved from https://books.google.com/books/about/The_Fifth_Discipline.html?id=wg9DG42quXEC</int2:citationText>
                </int2:suggestion>
                <int2:suggestion int2:citationStyle="Chicago" int2:isIdentical="0">
                  <int2:citationText>“The Fifth Discipline: The Art and Practice of the Learning Organization ...” n.d., https://books.google.com/books/about/The_Fifth_Discipline.html?id=wg9DG42quXEC.</int2:citationText>
                </int2:suggestion>
              </int2:suggestions>
            </int2:source>
          </int2:similarityCritique>
        </oel:ext>
      </int2:extLst>
    </int2:bookmark>
    <int2:bookmark int2:bookmarkName="_Int_37jk6L7e" int2:invalidationBookmarkName="" int2:hashCode="O9fVq68CiBliPg" int2:id="4JizgelA">
      <int2:extLst>
        <oel:ext uri="426473B9-03D8-482F-96C9-C2C85392BACA">
          <int2:similarityCritique int2:version="1" int2:context="The Culture Map: Breaking Through the Invisible Boundaries of Global Business. .">
            <int2:source int2:sourceType="Online" int2:sourceTitle="The Culture Map: Breaking Through the Invisible Boundar…" int2:sourceUrl="https://www.goodreads.com/book/show/22085568-the-culture-map" int2:sourceSnippet="Erin Meyer (born August 22, 1971) is an American author and professor based in Paris. [1] She is most known for writing the 2014 book, The Culture Map: Breaking Through the Invisible Boundaries of Global Business a study that analyzes how national cultural differences impact business. Meyer is a professor at INSEAD, an international business school with campuses in France, Singapore and Abu ...">
              <int2:suggestions int2:citationType="Inline">
                <int2:suggestion int2:citationStyle="Mla" int2:isIdentical="0">
                  <int2:citationText>(“The Culture Map: Breaking Through the Invisible Boundar…”)</int2:citationText>
                </int2:suggestion>
                <int2:suggestion int2:citationStyle="Apa" int2:isIdentical="0">
                  <int2:citationText>(“The Culture Map: Breaking Through the Invisible Boundar…”)</int2:citationText>
                </int2:suggestion>
                <int2:suggestion int2:citationStyle="Chicago" int2:isIdentical="0">
                  <int2:citationText>(“The Culture Map: Breaking Through the Invisible Boundar…”)</int2:citationText>
                </int2:suggestion>
              </int2:suggestions>
              <int2:suggestions int2:citationType="Full">
                <int2:suggestion int2:citationStyle="Mla" int2:isIdentical="0">
                  <int2:citationText>&lt;i&gt;The Culture Map: Breaking Through the Invisible Boundar…&lt;/i&gt;, https://www.goodreads.com/book/show/22085568-the-culture-map.</int2:citationText>
                </int2:suggestion>
                <int2:suggestion int2:citationStyle="Apa" int2:isIdentical="0">
                  <int2:citationText>&lt;i&gt;The Culture Map: Breaking Through the Invisible Boundar…&lt;/i&gt;. (n.d.). Retrieved from https://www.goodreads.com/book/show/22085568-the-culture-map</int2:citationText>
                </int2:suggestion>
                <int2:suggestion int2:citationStyle="Chicago" int2:isIdentical="0">
                  <int2:citationText>“The Culture Map: Breaking Through the Invisible Boundar…” n.d., https://www.goodreads.com/book/show/22085568-the-culture-map.</int2:citationText>
                </int2:suggestion>
              </int2:suggestions>
            </int2:source>
            <int2:source int2:sourceType="Online" int2:sourceTitle="The Culture Map Summary (Erin Meyer) - Readingraphics" int2:sourceUrl="https://readingraphics.com/book-summary-the-culture-map-erin-meyer/" int2:sourceSnippet="The Culture Map: Breaking Through the Invisible Boundaries of Global Business was written by Erin Meyer. She was born in 1971 and is an American author and professor at INSEAD Business School in France.">
              <int2:suggestions int2:citationType="Inline">
                <int2:suggestion int2:citationStyle="Mla" int2:isIdentical="0">
                  <int2:citationText>(“The Culture Map Summary (Erin Meyer) - Readingraphics”)</int2:citationText>
                </int2:suggestion>
                <int2:suggestion int2:citationStyle="Apa" int2:isIdentical="0">
                  <int2:citationText>(“The Culture Map Summary (Erin Meyer) - Readingraphics”)</int2:citationText>
                </int2:suggestion>
                <int2:suggestion int2:citationStyle="Chicago" int2:isIdentical="0">
                  <int2:citationText>(“The Culture Map Summary (Erin Meyer) - Readingraphics”)</int2:citationText>
                </int2:suggestion>
              </int2:suggestions>
              <int2:suggestions int2:citationType="Full">
                <int2:suggestion int2:citationStyle="Mla" int2:isIdentical="0">
                  <int2:citationText>&lt;i&gt;The Culture Map Summary (Erin Meyer) - Readingraphics&lt;/i&gt;, https://readingraphics.com/book-summary-the-culture-map-erin-meyer/.</int2:citationText>
                </int2:suggestion>
                <int2:suggestion int2:citationStyle="Apa" int2:isIdentical="0">
                  <int2:citationText>&lt;i&gt;The Culture Map Summary (Erin Meyer) - Readingraphics&lt;/i&gt;. (n.d.). Retrieved from https://readingraphics.com/book-summary-the-culture-map-erin-meyer/</int2:citationText>
                </int2:suggestion>
                <int2:suggestion int2:citationStyle="Chicago" int2:isIdentical="0">
                  <int2:citationText>“The Culture Map Summary (Erin Meyer) - Readingraphics” n.d., https://readingraphics.com/book-summary-the-culture-map-erin-meyer/.</int2:citationText>
                </int2:suggestion>
              </int2:suggestions>
            </int2:source>
            <int2:source int2:sourceType="Online" int2:sourceTitle="The Culture Map by Erin Meyer &amp; | Hachette Book Group" int2:sourceUrl="https://www.hachettebookgroup.com/titles/erin-meyer/the-culture-map/9781610392501/?lens=publicaffairs" int2:sourceSnippet="The Culture Map Breaking Through the Invisible Boundaries of Global Business By Erin Meyer On Sale May 27, 2014 Page Count 288 pages">
              <int2:suggestions int2:citationType="Inline">
                <int2:suggestion int2:citationStyle="Mla" int2:isIdentical="0">
                  <int2:citationText>(“The Culture Map by Erin Meyer &amp; | Hachette Book Group”)</int2:citationText>
                </int2:suggestion>
                <int2:suggestion int2:citationStyle="Apa" int2:isIdentical="0">
                  <int2:citationText>(“The Culture Map by Erin Meyer &amp; | Hachette Book Group”)</int2:citationText>
                </int2:suggestion>
                <int2:suggestion int2:citationStyle="Chicago" int2:isIdentical="0">
                  <int2:citationText>(“The Culture Map by Erin Meyer &amp; | Hachette Book Group”)</int2:citationText>
                </int2:suggestion>
              </int2:suggestions>
              <int2:suggestions int2:citationType="Full">
                <int2:suggestion int2:citationStyle="Mla" int2:isIdentical="0">
                  <int2:citationText>&lt;i&gt;The Culture Map by Erin Meyer &amp; | Hachette Book Group&lt;/i&gt;, https://www.hachettebookgroup.com/titles/erin-meyer/the-culture-map/9781610392501/?lens=publicaffairs.</int2:citationText>
                </int2:suggestion>
                <int2:suggestion int2:citationStyle="Apa" int2:isIdentical="0">
                  <int2:citationText>&lt;i&gt;The Culture Map by Erin Meyer &amp; | Hachette Book Group&lt;/i&gt;. (n.d.). Retrieved from https://www.hachettebookgroup.com/titles/erin-meyer/the-culture-map/9781610392501/?lens=publicaffairs</int2:citationText>
                </int2:suggestion>
                <int2:suggestion int2:citationStyle="Chicago" int2:isIdentical="0">
                  <int2:citationText>“The Culture Map by Erin Meyer &amp; | Hachette Book Group” n.d., https://www.hachettebookgroup.com/titles/erin-meyer/the-culture-map/9781610392501/?lens=publicaffairs.</int2:citationText>
                </int2:suggestion>
              </int2:suggestions>
            </int2:source>
          </int2:similarityCritique>
        </oel:ext>
      </int2:extLst>
    </int2:bookmark>
    <int2:bookmark int2:bookmarkName="_Int_ysPoBqLy" int2:invalidationBookmarkName="" int2:hashCode="bLOPyYSL4FArXW" int2:id="UIgw684K">
      <int2:extLst>
        <oel:ext uri="426473B9-03D8-482F-96C9-C2C85392BACA">
          <int2:similarityCritique int2:version="1" int2:context="Creating a High-Performance Organizational Culture Based on Empirically Validated Frameworks. .">
            <int2:source int2:sourceType="Online" int2:sourceTitle="Creating a High-Performance Organizational Culture Based ... - VitalSource" int2:sourceUrl="https://www.vitalsource.com/products/creating-a-high-performance-organizational-culture-constantine-kontoghiorghes-v9781036440626" int2:sourceSnippet="Creating a High-Performance Organizational Culture Based on Empirically Validated Frameworks 1st Edition is written by Constantine Kontoghiorghes, Susan M. Awbrey and published by Cambridge Scholars Publishing. The Digital and eTextbook ISBNs for Creating a High-Performance Organizational Culture Based on Empirically Validated Frameworks are 9781036440626, 1036440621 and the print ISBNs are ...">
              <int2:suggestions int2:citationType="Inline">
                <int2:suggestion int2:citationStyle="Mla" int2:isIdentical="0">
                  <int2:citationText>(“Creating a High-Performance Organizational Culture Based ... - VitalSource”)</int2:citationText>
                </int2:suggestion>
                <int2:suggestion int2:citationStyle="Apa" int2:isIdentical="0">
                  <int2:citationText>(“Creating a High-Performance Organizational Culture Based ... - VitalSource”)</int2:citationText>
                </int2:suggestion>
                <int2:suggestion int2:citationStyle="Chicago" int2:isIdentical="0">
                  <int2:citationText>(“Creating a High-Performance Organizational Culture Based ... - VitalSource”)</int2:citationText>
                </int2:suggestion>
              </int2:suggestions>
              <int2:suggestions int2:citationType="Full">
                <int2:suggestion int2:citationStyle="Mla" int2:isIdentical="0">
                  <int2:citationText>&lt;i&gt;Creating a High-Performance Organizational Culture Based ... - VitalSource&lt;/i&gt;, https://www.vitalsource.com/products/creating-a-high-performance-organizational-culture-constantine-kontoghiorghes-v9781036440626.</int2:citationText>
                </int2:suggestion>
                <int2:suggestion int2:citationStyle="Apa" int2:isIdentical="0">
                  <int2:citationText>&lt;i&gt;Creating a High-Performance Organizational Culture Based ... - VitalSource&lt;/i&gt;. (n.d.). Retrieved from https://www.vitalsource.com/products/creating-a-high-performance-organizational-culture-constantine-kontoghiorghes-v9781036440626</int2:citationText>
                </int2:suggestion>
                <int2:suggestion int2:citationStyle="Chicago" int2:isIdentical="0">
                  <int2:citationText>“Creating a High-Performance Organizational Culture Based ... - VitalSource” n.d., https://www.vitalsource.com/products/creating-a-high-performance-organizational-culture-constantine-kontoghiorghes-v9781036440626.</int2:citationText>
                </int2:suggestion>
              </int2:suggestions>
            </int2:source>
            <int2:source int2:sourceType="Online" int2:sourceTitle="Creating a High-Performance Organizational Culture Based on Empirically ..." int2:sourceUrl="https://www.amazon.co.uk/High-Performance-Organizational-Empirically-Validated-Frameworks/dp/1036440613" int2:sourceSnippet="Creating a High-Performance Organizational Culture Based on Empirically Validated Frameworks : Kontoghiorghes, Constantine, Awbrey, Susan M.: Amazon.co.uk: BooksIn today's competitive landscape, culture is not just an asset―it's a strategic imperative. This groundbreaking book introduces the High-Performance Organization (HPO) cultural framework, an empirically validated model offering ...">
              <int2:suggestions int2:citationType="Inline">
                <int2:suggestion int2:citationStyle="Mla" int2:isIdentical="0">
                  <int2:citationText>(“Creating a High-Performance Organizational Culture Based on Empirically ...”)</int2:citationText>
                </int2:suggestion>
                <int2:suggestion int2:citationStyle="Apa" int2:isIdentical="0">
                  <int2:citationText>(“Creating a High-Performance Organizational Culture Based on Empirically ...”)</int2:citationText>
                </int2:suggestion>
                <int2:suggestion int2:citationStyle="Chicago" int2:isIdentical="0">
                  <int2:citationText>(“Creating a High-Performance Organizational Culture Based on Empirically ...”)</int2:citationText>
                </int2:suggestion>
              </int2:suggestions>
              <int2:suggestions int2:citationType="Full">
                <int2:suggestion int2:citationStyle="Mla" int2:isIdentical="0">
                  <int2:citationText>&lt;i&gt;Creating a High-Performance Organizational Culture Based on Empirically ...&lt;/i&gt;, https://www.amazon.co.uk/High-Performance-Organizational-Empirically-Validated-Frameworks/dp/1036440613.</int2:citationText>
                </int2:suggestion>
                <int2:suggestion int2:citationStyle="Apa" int2:isIdentical="0">
                  <int2:citationText>&lt;i&gt;Creating a High-Performance Organizational Culture Based on Empirically ...&lt;/i&gt;. (n.d.). Retrieved from https://www.amazon.co.uk/High-Performance-Organizational-Empirically-Validated-Frameworks/dp/1036440613</int2:citationText>
                </int2:suggestion>
                <int2:suggestion int2:citationStyle="Chicago" int2:isIdentical="0">
                  <int2:citationText>“Creating a High-Performance Organizational Culture Based on Empirically ...” n.d., https://www.amazon.co.uk/High-Performance-Organizational-Empirically-Validated-Frameworks/dp/1036440613.</int2:citationText>
                </int2:suggestion>
              </int2:suggestions>
            </int2:source>
          </int2:similarityCritique>
        </oel:ext>
      </int2:extLst>
    </int2:bookmark>
    <int2:bookmark int2:bookmarkName="_Int_959h04il" int2:invalidationBookmarkName="" int2:hashCode="EwuWJahdKwudLr" int2:id="ufkzcLWK">
      <int2:extLst>
        <oel:ext uri="426473B9-03D8-482F-96C9-C2C85392BACA">
          <int2:similarityCritique int2:version="1" int2:context="Happy at Work: How to Create a Happy, Engaging Workplace for Today's (and Tomorrow's!)">
            <int2:source int2:sourceType="Online" int2:sourceTitle="Happy at Work: How to Create a Happy, Engaging Workplace for Today's ..." int2:sourceUrl="https://www.amazon.com/Happy-Work-Workplace-Tomorrows-Workforce/dp/1507221096" int2:sourceSnippet="She is the author of Happy at Work: How to Create a Happy, Engaging Workplace for Today's (and Tomorrow's!) Workforce and Be True to Yourself: The Personal Values Workbook. After many years as a startup executive, Robyn became tired of working with “leaders” that continuously put profits before people.">
              <int2:suggestions int2:citationType="Inline">
                <int2:suggestion int2:citationStyle="Mla" int2:isIdentical="1">
                  <int2:citationText>(“Happy at Work: How to Create a Happy, Engaging Workplace for Today's ...”)</int2:citationText>
                </int2:suggestion>
                <int2:suggestion int2:citationStyle="Apa" int2:isIdentical="1">
                  <int2:citationText>(“Happy at Work: How to Create a Happy, Engaging Workplace for Today's ...”)</int2:citationText>
                </int2:suggestion>
                <int2:suggestion int2:citationStyle="Chicago" int2:isIdentical="1">
                  <int2:citationText>(“Happy at Work: How to Create a Happy, Engaging Workplace for Today's ...”)</int2:citationText>
                </int2:suggestion>
              </int2:suggestions>
              <int2:suggestions int2:citationType="Full">
                <int2:suggestion int2:citationStyle="Mla" int2:isIdentical="1">
                  <int2:citationText>&lt;i&gt;Happy at Work: How to Create a Happy, Engaging Workplace for Today's ...&lt;/i&gt;, https://www.amazon.com/Happy-Work-Workplace-Tomorrows-Workforce/dp/1507221096.</int2:citationText>
                </int2:suggestion>
                <int2:suggestion int2:citationStyle="Apa" int2:isIdentical="1">
                  <int2:citationText>&lt;i&gt;Happy at Work: How to Create a Happy, Engaging Workplace for Today's ...&lt;/i&gt;. (n.d.). Retrieved from https://www.amazon.com/Happy-Work-Workplace-Tomorrows-Workforce/dp/1507221096</int2:citationText>
                </int2:suggestion>
                <int2:suggestion int2:citationStyle="Chicago" int2:isIdentical="1">
                  <int2:citationText>“Happy at Work: How to Create a Happy, Engaging Workplace for Today's ...” n.d., https://www.amazon.com/Happy-Work-Workplace-Tomorrows-Workforce/dp/1507221096.</int2:citationText>
                </int2:suggestion>
              </int2:suggestions>
            </int2:source>
            <int2:source int2:sourceType="Online" int2:sourceTitle="How to Create a Happy, Engaging Workplace - CFW" int2:sourceUrl="https://www.conferencesforwomen.org/how-to-create-a-happy-engaging-workplace/" int2:sourceSnippet="Robyn Garrett is a speaker, author, and CEO of Beamably, a leadership technology company that helps leaders develop the courage to change the world. She also literally wrote the book on happiness at work: Happy at Work: How to Create a Happy, Engaging Workplace for Today’s (and Tomorrow’s!) Workforce. She joined us recently for a conversation that offers a preview of her inspiring tips to ...">
              <int2:suggestions int2:citationType="Inline">
                <int2:suggestion int2:citationStyle="Mla" int2:isIdentical="1">
                  <int2:citationText>(“How to Create a Happy, Engaging Workplace - CFW”)</int2:citationText>
                </int2:suggestion>
                <int2:suggestion int2:citationStyle="Apa" int2:isIdentical="1">
                  <int2:citationText>(“How to Create a Happy, Engaging Workplace - CFW”)</int2:citationText>
                </int2:suggestion>
                <int2:suggestion int2:citationStyle="Chicago" int2:isIdentical="1">
                  <int2:citationText>(“How to Create a Happy, Engaging Workplace - CFW”)</int2:citationText>
                </int2:suggestion>
              </int2:suggestions>
              <int2:suggestions int2:citationType="Full">
                <int2:suggestion int2:citationStyle="Mla" int2:isIdentical="1">
                  <int2:citationText>&lt;i&gt;How to Create a Happy, Engaging Workplace - CFW&lt;/i&gt;, https://www.conferencesforwomen.org/how-to-create-a-happy-engaging-workplace/.</int2:citationText>
                </int2:suggestion>
                <int2:suggestion int2:citationStyle="Apa" int2:isIdentical="1">
                  <int2:citationText>&lt;i&gt;How to Create a Happy, Engaging Workplace - CFW&lt;/i&gt;. (n.d.). Retrieved from https://www.conferencesforwomen.org/how-to-create-a-happy-engaging-workplace/</int2:citationText>
                </int2:suggestion>
                <int2:suggestion int2:citationStyle="Chicago" int2:isIdentical="1">
                  <int2:citationText>“How to Create a Happy, Engaging Workplace - CFW” n.d., https://www.conferencesforwomen.org/how-to-create-a-happy-engaging-workplace/.</int2:citationText>
                </int2:suggestion>
              </int2:suggestions>
            </int2:source>
            <int2:source int2:sourceType="Online" int2:sourceTitle="Happy at Work | 9781507221099, 9781507221105 | VitalSource" int2:sourceUrl="https://www.vitalsource.com/products/happy-at-work-robyn-l-garrett-v9781507221105" int2:sourceSnippet="Happy at Work: How to Create a Happy, Engaging Workplace for Today's (and Tomorrow's!) Workforce is written by Robyn L. Garrett and published by Adams Media. The Digital and eTextbook ISBNs for Happy at Work are 9781507221105, 150722110X and the print ISBNs are 9781507221099, 1507221096. Save up to 80% versus print by going digital with VitalSource.">
              <int2:suggestions int2:citationType="Inline">
                <int2:suggestion int2:citationStyle="Mla" int2:isIdentical="1">
                  <int2:citationText>(“Happy at Work | 9781507221099, 9781507221105 | VitalSource”)</int2:citationText>
                </int2:suggestion>
                <int2:suggestion int2:citationStyle="Apa" int2:isIdentical="1">
                  <int2:citationText>(“Happy at Work | 9781507221099, 9781507221105 | VitalSource”)</int2:citationText>
                </int2:suggestion>
                <int2:suggestion int2:citationStyle="Chicago" int2:isIdentical="1">
                  <int2:citationText>(“Happy at Work | 9781507221099, 9781507221105 | VitalSource”)</int2:citationText>
                </int2:suggestion>
              </int2:suggestions>
              <int2:suggestions int2:citationType="Full">
                <int2:suggestion int2:citationStyle="Mla" int2:isIdentical="1">
                  <int2:citationText>&lt;i&gt;Happy at Work | 9781507221099, 9781507221105 | VitalSource&lt;/i&gt;, https://www.vitalsource.com/products/happy-at-work-robyn-l-garrett-v9781507221105.</int2:citationText>
                </int2:suggestion>
                <int2:suggestion int2:citationStyle="Apa" int2:isIdentical="1">
                  <int2:citationText>&lt;i&gt;Happy at Work | 9781507221099, 9781507221105 | VitalSource&lt;/i&gt;. (n.d.). Retrieved from https://www.vitalsource.com/products/happy-at-work-robyn-l-garrett-v9781507221105</int2:citationText>
                </int2:suggestion>
                <int2:suggestion int2:citationStyle="Chicago" int2:isIdentical="1">
                  <int2:citationText>“Happy at Work | 9781507221099, 9781507221105 | VitalSource” n.d., https://www.vitalsource.com/products/happy-at-work-robyn-l-garrett-v9781507221105.</int2:citationText>
                </int2:suggestion>
              </int2:suggestions>
            </int2:source>
          </int2:similarityCritique>
        </oel:ext>
      </int2:extLst>
    </int2:bookmark>
    <int2:bookmark int2:bookmarkName="_Int_LXMXASob" int2:invalidationBookmarkName="" int2:hashCode="ZZC1tO9vPt+xm0" int2:id="GgEU6FHm">
      <int2:extLst>
        <oel:ext uri="426473B9-03D8-482F-96C9-C2C85392BACA">
          <int2:similarityCritique int2:version="1" int2:context="The Fearless Organization: Creating Psychological Safety in the Workplace for Learning, Innovation, and Growth.">
            <int2:source int2:sourceType="Online" int2:sourceTitle="The Fearless Organization: Creating Psychological Safety in the ..." int2:sourceUrl="https://www.hks.harvard.edu/centers/mrcbg/programs/growthpolicy/fearless-organization-creating-psychological-safety-workplace" int2:sourceSnippet="The Fearless Organization: Creating Psychological Safety in the Workplace for Learning, Innovation, and Growth. Amy Edmondson, 2018, Book, &quot;Conquer the most essential adaptation to the knowledge economy Psychological Safety at Work: How to Ensure Learning and Innovation in the Knowledge Economy offers practical guidance for teams and organizations who are serious about success in the modern ...">
              <int2:suggestions int2:citationType="Inline">
                <int2:suggestion int2:citationStyle="Mla" int2:isIdentical="1">
                  <int2:citationText>(“The Fearless Organization: Creating Psychological Safety in the ...”)</int2:citationText>
                </int2:suggestion>
                <int2:suggestion int2:citationStyle="Apa" int2:isIdentical="1">
                  <int2:citationText>(“The Fearless Organization: Creating Psychological Safety in the ...”)</int2:citationText>
                </int2:suggestion>
                <int2:suggestion int2:citationStyle="Chicago" int2:isIdentical="1">
                  <int2:citationText>(“The Fearless Organization: Creating Psychological Safety in the ...”)</int2:citationText>
                </int2:suggestion>
              </int2:suggestions>
              <int2:suggestions int2:citationType="Full">
                <int2:suggestion int2:citationStyle="Mla" int2:isIdentical="1">
                  <int2:citationText>&lt;i&gt;The Fearless Organization: Creating Psychological Safety in the ...&lt;/i&gt;, https://www.hks.harvard.edu/centers/mrcbg/programs/growthpolicy/fearless-organization-creating-psychological-safety-workplace.</int2:citationText>
                </int2:suggestion>
                <int2:suggestion int2:citationStyle="Apa" int2:isIdentical="1">
                  <int2:citationText>&lt;i&gt;The Fearless Organization: Creating Psychological Safety in the ...&lt;/i&gt;. (n.d.). Retrieved from https://www.hks.harvard.edu/centers/mrcbg/programs/growthpolicy/fearless-organization-creating-psychological-safety-workplace</int2:citationText>
                </int2:suggestion>
                <int2:suggestion int2:citationStyle="Chicago" int2:isIdentical="1">
                  <int2:citationText>“The Fearless Organization: Creating Psychological Safety in the ...” n.d., https://www.hks.harvard.edu/centers/mrcbg/programs/growthpolicy/fearless-organization-creating-psychological-safety-workplace.</int2:citationText>
                </int2:suggestion>
              </int2:suggestions>
            </int2:source>
            <int2:source int2:sourceType="Online" int2:sourceTitle="The Fearless Organization: Creating Psychological Safety in the ..." int2:sourceUrl="https://www.hbs.edu/faculty/Pages/item.aspx?num=54851" int2:sourceSnippet="The Fearless Organization: Creating Psychological Safety in the Workplace for Learning, Innovation, and Growth offers practical guidance for teams and organizations who are serious about success in the modern economy. With so much riding on innovation, creativity, and spark, it is essential to attract and retain quality talent—but what good does this talent do if no one is able to speak ...">
              <int2:suggestions int2:citationType="Inline">
                <int2:suggestion int2:citationStyle="Mla" int2:isIdentical="0">
                  <int2:citationText>(“The Fearless Organization: Creating Psychological Safety in the ...”)</int2:citationText>
                </int2:suggestion>
                <int2:suggestion int2:citationStyle="Apa" int2:isIdentical="0">
                  <int2:citationText>(“The Fearless Organization: Creating Psychological Safety in the ...”)</int2:citationText>
                </int2:suggestion>
                <int2:suggestion int2:citationStyle="Chicago" int2:isIdentical="0">
                  <int2:citationText>(“The Fearless Organization: Creating Psychological Safety in the ...”)</int2:citationText>
                </int2:suggestion>
              </int2:suggestions>
              <int2:suggestions int2:citationType="Full">
                <int2:suggestion int2:citationStyle="Mla" int2:isIdentical="0">
                  <int2:citationText>&lt;i&gt;The Fearless Organization: Creating Psychological Safety in the ...&lt;/i&gt;, https://www.hbs.edu/faculty/Pages/item.aspx?num=54851.</int2:citationText>
                </int2:suggestion>
                <int2:suggestion int2:citationStyle="Apa" int2:isIdentical="0">
                  <int2:citationText>&lt;i&gt;The Fearless Organization: Creating Psychological Safety in the ...&lt;/i&gt;. (n.d.). Retrieved from https://www.hbs.edu/faculty/Pages/item.aspx?num=54851</int2:citationText>
                </int2:suggestion>
                <int2:suggestion int2:citationStyle="Chicago" int2:isIdentical="0">
                  <int2:citationText>“The Fearless Organization: Creating Psychological Safety in the ...” n.d., https://www.hbs.edu/faculty/Pages/item.aspx?num=54851.</int2:citationText>
                </int2:suggestion>
              </int2:suggestions>
            </int2:source>
            <int2:source int2:sourceType="Online" int2:sourceTitle="The Fearless Organization: Creating Psychological Safety in the ..." int2:sourceUrl="https://www.amazon.com/Fearless-Organization-Psychological-Workplace-Innovation/dp/1119477247" int2:sourceSnippet="Conquer the most essential adaptation to the knowledge economy The Fearless Organization: Creating Psychological Safety in the Workplace for Learning, Innovation, and Growth offers practical guidance for teams and organizations who are serious about success in the modern economy. With so much riding on innovation, creativity, and spark, it is essential to attract and retain quality talent ...">
              <int2:suggestions int2:citationType="Inline">
                <int2:suggestion int2:citationStyle="Mla" int2:isIdentical="0">
                  <int2:citationText>(“The Fearless Organization: Creating Psychological Safety in the ...”)</int2:citationText>
                </int2:suggestion>
                <int2:suggestion int2:citationStyle="Apa" int2:isIdentical="0">
                  <int2:citationText>(“The Fearless Organization: Creating Psychological Safety in the ...”)</int2:citationText>
                </int2:suggestion>
                <int2:suggestion int2:citationStyle="Chicago" int2:isIdentical="0">
                  <int2:citationText>(“The Fearless Organization: Creating Psychological Safety in the ...”)</int2:citationText>
                </int2:suggestion>
              </int2:suggestions>
              <int2:suggestions int2:citationType="Full">
                <int2:suggestion int2:citationStyle="Mla" int2:isIdentical="0">
                  <int2:citationText>&lt;i&gt;The Fearless Organization: Creating Psychological Safety in the ...&lt;/i&gt;, https://www.amazon.com/Fearless-Organization-Psychological-Workplace-Innovation/dp/1119477247.</int2:citationText>
                </int2:suggestion>
                <int2:suggestion int2:citationStyle="Apa" int2:isIdentical="0">
                  <int2:citationText>&lt;i&gt;The Fearless Organization: Creating Psychological Safety in the ...&lt;/i&gt;. (n.d.). Retrieved from https://www.amazon.com/Fearless-Organization-Psychological-Workplace-Innovation/dp/1119477247</int2:citationText>
                </int2:suggestion>
                <int2:suggestion int2:citationStyle="Chicago" int2:isIdentical="0">
                  <int2:citationText>“The Fearless Organization: Creating Psychological Safety in the ...” n.d., https://www.amazon.com/Fearless-Organization-Psychological-Workplace-Innovation/dp/1119477247.</int2:citationText>
                </int2:suggestion>
              </int2:suggestions>
            </int2:source>
          </int2:similarityCritique>
        </oel:ext>
      </int2:extLst>
    </int2:bookmark>
    <int2:bookmark int2:bookmarkName="_Int_CRN3IWIe" int2:invalidationBookmarkName="" int2:hashCode="LnVALB1/AQGQ/g" int2:id="7rVFO67b">
      <int2:extLst>
        <oel:ext uri="426473B9-03D8-482F-96C9-C2C85392BACA">
          <int2:similarityCritique int2:version="1" int2:context="Critical Thinking: Your Guide to Effective Argument, Successful Analysis and Independent Study.">
            <int2:source int2:sourceType="Online" int2:sourceTitle="Critical Thinking: Your Guide to Effective Argument, Successful ..." int2:sourceUrl="https://www.amazon.com/Critical-Thinking-Effective-Successful-Independent-ebook/dp/B09KSC3H9N" int2:sourceSnippet="Use features like bookmarks, note taking and highlighting while reading Critical Thinking: Your Guide to Effective Argument, Successful Analysis and Independent Study.">
              <int2:suggestions int2:citationType="Inline">
                <int2:suggestion int2:citationStyle="Mla" int2:isIdentical="1">
                  <int2:citationText>(“Critical Thinking: Your Guide to Effective Argument, Successful ...”)</int2:citationText>
                </int2:suggestion>
                <int2:suggestion int2:citationStyle="Apa" int2:isIdentical="1">
                  <int2:citationText>(“Critical Thinking: Your Guide to Effective Argument, Successful ...”)</int2:citationText>
                </int2:suggestion>
                <int2:suggestion int2:citationStyle="Chicago" int2:isIdentical="1">
                  <int2:citationText>(“Critical Thinking: Your Guide to Effective Argument, Successful ...”)</int2:citationText>
                </int2:suggestion>
              </int2:suggestions>
              <int2:suggestions int2:citationType="Full">
                <int2:suggestion int2:citationStyle="Mla" int2:isIdentical="1">
                  <int2:citationText>&lt;i&gt;Critical Thinking: Your Guide to Effective Argument, Successful ...&lt;/i&gt;, https://www.amazon.com/Critical-Thinking-Effective-Successful-Independent-ebook/dp/B09KSC3H9N.</int2:citationText>
                </int2:suggestion>
                <int2:suggestion int2:citationStyle="Apa" int2:isIdentical="1">
                  <int2:citationText>&lt;i&gt;Critical Thinking: Your Guide to Effective Argument, Successful ...&lt;/i&gt;. (n.d.). Retrieved from https://www.amazon.com/Critical-Thinking-Effective-Successful-Independent-ebook/dp/B09KSC3H9N</int2:citationText>
                </int2:suggestion>
                <int2:suggestion int2:citationStyle="Chicago" int2:isIdentical="1">
                  <int2:citationText>“Critical Thinking: Your Guide to Effective Argument, Successful ...” n.d., https://www.amazon.com/Critical-Thinking-Effective-Successful-Independent-ebook/dp/B09KSC3H9N.</int2:citationText>
                </int2:suggestion>
              </int2:suggestions>
            </int2:source>
            <int2:source int2:sourceType="Online" int2:sourceTitle="Critical Thinking: Your Guide to Effective Argument, Successful ..." int2:sourceUrl="https://www.amazon.com/Critical-Thinking-Effective-Successful-Independent/dp/1473947146" int2:sourceSnippet="Amazon.com: Critical Thinking: Your Guide to Effective Argument, Successful Analysis and Independent Study: 9781473947146: Chatfield, Tom: BooksDr Tom Chatfield is a British author, independent scholar and philosopher of technology. His textbooks for SAGE publishing include Critical Thinking, How To Think and Think Critically. He’s also the author of half a dozen non-fiction books exploring ...">
              <int2:suggestions int2:citationType="Inline">
                <int2:suggestion int2:citationStyle="Mla" int2:isIdentical="0">
                  <int2:citationText>(“Critical Thinking: Your Guide to Effective Argument, Successful ...”)</int2:citationText>
                </int2:suggestion>
                <int2:suggestion int2:citationStyle="Apa" int2:isIdentical="0">
                  <int2:citationText>(“Critical Thinking: Your Guide to Effective Argument, Successful ...”)</int2:citationText>
                </int2:suggestion>
                <int2:suggestion int2:citationStyle="Chicago" int2:isIdentical="0">
                  <int2:citationText>(“Critical Thinking: Your Guide to Effective Argument, Successful ...”)</int2:citationText>
                </int2:suggestion>
              </int2:suggestions>
              <int2:suggestions int2:citationType="Full">
                <int2:suggestion int2:citationStyle="Mla" int2:isIdentical="0">
                  <int2:citationText>&lt;i&gt;Critical Thinking: Your Guide to Effective Argument, Successful ...&lt;/i&gt;, https://www.amazon.com/Critical-Thinking-Effective-Successful-Independent/dp/1473947146.</int2:citationText>
                </int2:suggestion>
                <int2:suggestion int2:citationStyle="Apa" int2:isIdentical="0">
                  <int2:citationText>&lt;i&gt;Critical Thinking: Your Guide to Effective Argument, Successful ...&lt;/i&gt;. (n.d.). Retrieved from https://www.amazon.com/Critical-Thinking-Effective-Successful-Independent/dp/1473947146</int2:citationText>
                </int2:suggestion>
                <int2:suggestion int2:citationStyle="Chicago" int2:isIdentical="0">
                  <int2:citationText>“Critical Thinking: Your Guide to Effective Argument, Successful ...” n.d., https://www.amazon.com/Critical-Thinking-Effective-Successful-Independent/dp/1473947146.</int2:citationText>
                </int2:suggestion>
              </int2:suggestions>
            </int2:source>
            <int2:source int2:sourceType="Online" int2:sourceTitle="Critical Thinking 2nd edition | 9781529718539, 9781529786927 | VitalSource" int2:sourceUrl="https://www.vitalsource.com/products/critical-thinking-tom-chatfield-v9781529786927" int2:sourceSnippet="Critical Thinking Your Guide to Effective Argument, Successful Analysis and Independent Study What is critical thinking? How do you apply it in your assessments? How do you build a good argument or find evidence? Critical thinking is a set of techniques. You just need to learn them. This is your personal toolkit for demystifying critical thinking.">
              <int2:suggestions int2:citationType="Inline">
                <int2:suggestion int2:citationStyle="Mla" int2:isIdentical="0">
                  <int2:citationText>(“Critical Thinking 2nd edition | 9781529718539, 9781529786927 | VitalSource”)</int2:citationText>
                </int2:suggestion>
                <int2:suggestion int2:citationStyle="Apa" int2:isIdentical="0">
                  <int2:citationText>(“Critical Thinking 2nd edition | 9781529718539, 9781529786927 | VitalSource”)</int2:citationText>
                </int2:suggestion>
                <int2:suggestion int2:citationStyle="Chicago" int2:isIdentical="0">
                  <int2:citationText>(“Critical Thinking 2nd edition | 9781529718539, 9781529786927 | VitalSource”)</int2:citationText>
                </int2:suggestion>
              </int2:suggestions>
              <int2:suggestions int2:citationType="Full">
                <int2:suggestion int2:citationStyle="Mla" int2:isIdentical="0">
                  <int2:citationText>&lt;i&gt;Critical Thinking 2nd edition | 9781529718539, 9781529786927 | VitalSource&lt;/i&gt;, https://www.vitalsource.com/products/critical-thinking-tom-chatfield-v9781529786927.</int2:citationText>
                </int2:suggestion>
                <int2:suggestion int2:citationStyle="Apa" int2:isIdentical="0">
                  <int2:citationText>&lt;i&gt;Critical Thinking 2nd edition | 9781529718539, 9781529786927 | VitalSource&lt;/i&gt;. (n.d.). Retrieved from https://www.vitalsource.com/products/critical-thinking-tom-chatfield-v9781529786927</int2:citationText>
                </int2:suggestion>
                <int2:suggestion int2:citationStyle="Chicago" int2:isIdentical="0">
                  <int2:citationText>“Critical Thinking 2nd edition | 9781529718539, 9781529786927 | VitalSource” n.d., https://www.vitalsource.com/products/critical-thinking-tom-chatfield-v9781529786927.</int2:citationText>
                </int2:suggestion>
              </int2:suggestions>
            </int2:source>
          </int2:similarityCritique>
        </oel:ext>
      </int2:extLst>
    </int2:bookmark>
    <int2:bookmark int2:bookmarkName="_Int_lGnU4dnt" int2:invalidationBookmarkName="" int2:hashCode="F5cujBDtkIHXl7" int2:id="QPeVseQe">
      <int2:state int2:type="similarity" int2:value="Rejected"/>
      <int2:extLst>
        <oel:ext uri="426473B9-03D8-482F-96C9-C2C85392BACA">
          <int2:similarityCritique int2:version="1" int2:context="These elements are Strategy, systems, shared values, skills, style, and staff.">
            <int2:source int2:sourceType="Online" int2:sourceTitle="McKinsey 7S and Strategic Positioning: How to Align Your Strategy ..." int2:sourceUrl="https://fastercapital.com/content/McKinsey-7S-and-Strategic-Positioning--How-to-Align-Your-Strategy--Structure--Systems--Skills--Style--Staff--and-Shared-Values.html" int2:sourceSnippet="The McKinsey 7S Framework is a management tool that helps organizations assess and improve their effectiveness. It is based on the premise that there are seven interrelated elements that make up an organization: strategy, structure, systems, skills, style, staff, and shared values. These elements...">
              <int2:suggestions int2:citationType="Inline">
                <int2:suggestion int2:citationStyle="Mla" int2:isIdentical="0">
                  <int2:citationText>(“McKinsey 7S and Strategic Positioning: How to Align Your Strategy ...”)</int2:citationText>
                </int2:suggestion>
                <int2:suggestion int2:citationStyle="Apa" int2:isIdentical="0">
                  <int2:citationText>(“McKinsey 7S and Strategic Positioning: How to Align Your Strategy ...”)</int2:citationText>
                </int2:suggestion>
                <int2:suggestion int2:citationStyle="Chicago" int2:isIdentical="0">
                  <int2:citationText>(“McKinsey 7S and Strategic Positioning: How to Align Your Strategy ...”)</int2:citationText>
                </int2:suggestion>
              </int2:suggestions>
              <int2:suggestions int2:citationType="Full">
                <int2:suggestion int2:citationStyle="Mla" int2:isIdentical="0">
                  <int2:citationText>&lt;i&gt;McKinsey 7S and Strategic Positioning: How to Align Your Strategy ...&lt;/i&gt;, https://fastercapital.com/content/McKinsey-7S-and-Strategic-Positioning--How-to-Align-Your-Strategy--Structure--Systems--Skills--Style--Staff--and-Shared-Values.html.</int2:citationText>
                </int2:suggestion>
                <int2:suggestion int2:citationStyle="Apa" int2:isIdentical="0">
                  <int2:citationText>&lt;i&gt;McKinsey 7S and Strategic Positioning: How to Align Your Strategy ...&lt;/i&gt;. (n.d.). Retrieved from https://fastercapital.com/content/McKinsey-7S-and-Strategic-Positioning--How-to-Align-Your-Strategy--Structure--Systems--Skills--Style--Staff--and-Shared-Values.html</int2:citationText>
                </int2:suggestion>
                <int2:suggestion int2:citationStyle="Chicago" int2:isIdentical="0">
                  <int2:citationText>“McKinsey 7S and Strategic Positioning: How to Align Your Strategy ...” n.d., https://fastercapital.com/content/McKinsey-7S-and-Strategic-Positioning--How-to-Align-Your-Strategy--Structure--Systems--Skills--Style--Staff--and-Shared-Values.html.</int2:citationText>
                </int2:suggestion>
              </int2:suggestions>
            </int2:source>
            <int2:source int2:sourceType="Online" int2:sourceTitle="Implementing McKinsey’s 7-S Model for Organizational Success" int2:sourceUrl="https://mychangemanagement.com/mckinseys-7-s-model/" int2:sourceSnippet="McKinsey’s 7-S Model is a management framework developed by McKinsey &amp; Company in the 1980s. It posits that seven internal organizational factors must be aligned for success. These factors are categorized into “hard” elements (strategy, structure, and systems) and “soft” elements (shared values, skills, style, and staff). The model serves as a tool for analyzing organizational ...">
              <int2:suggestions int2:citationType="Inline">
                <int2:suggestion int2:citationStyle="Mla" int2:isIdentical="0">
                  <int2:citationText>(“Implementing McKinsey’s 7-S Model for Organizational Success”)</int2:citationText>
                </int2:suggestion>
                <int2:suggestion int2:citationStyle="Apa" int2:isIdentical="0">
                  <int2:citationText>(“Implementing McKinsey’s 7-S Model for Organizational Success”)</int2:citationText>
                </int2:suggestion>
                <int2:suggestion int2:citationStyle="Chicago" int2:isIdentical="0">
                  <int2:citationText>(“Implementing McKinsey’s 7-S Model for Organizational Success”)</int2:citationText>
                </int2:suggestion>
              </int2:suggestions>
              <int2:suggestions int2:citationType="Full">
                <int2:suggestion int2:citationStyle="Mla" int2:isIdentical="0">
                  <int2:citationText>&lt;i&gt;Implementing McKinsey’s 7-S Model for Organizational Success&lt;/i&gt;, https://mychangemanagement.com/mckinseys-7-s-model/.</int2:citationText>
                </int2:suggestion>
                <int2:suggestion int2:citationStyle="Apa" int2:isIdentical="0">
                  <int2:citationText>&lt;i&gt;Implementing McKinsey’s 7-S Model for Organizational Success&lt;/i&gt;. (n.d.). Retrieved from https://mychangemanagement.com/mckinseys-7-s-model/</int2:citationText>
                </int2:suggestion>
                <int2:suggestion int2:citationStyle="Chicago" int2:isIdentical="0">
                  <int2:citationText>“Implementing McKinsey’s 7-S Model for Organizational Success” n.d., https://mychangemanagement.com/mckinseys-7-s-model/.</int2:citationText>
                </int2:suggestion>
              </int2:suggestions>
            </int2:source>
          </int2:similarityCritique>
        </oel:ext>
      </int2:extLst>
    </int2:bookmark>
    <int2:bookmark int2:bookmarkName="_Int_CBWkEcLv" int2:invalidationBookmarkName="" int2:hashCode="t0FIx9oFjmZwUH" int2:id="RTwGcxVE">
      <int2:extLst>
        <oel:ext uri="426473B9-03D8-482F-96C9-C2C85392BACA">
          <int2:similarityCritique int2:version="1" int2:context="Attention is drawn to the plagiarism and unfair practice policies of both the University and of ILM.">
            <int2:source int2:sourceType="Online" int2:sourceTitle="Developing Personal Brand for Sustainable Employment: Assignment ..." int2:sourceUrl="https://www.coursehero.com/file/190573793/Building-your-Personal-Brand-for-Sustainable-Employment-Assignment-One-Part-A/" int2:sourceSnippet="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
              <int2:suggestions int2:citationType="Inline">
                <int2:suggestion int2:citationStyle="Mla" int2:isIdentical="1">
                  <int2:citationText>(“Developing Personal Brand for Sustainable Employment: Assignment ...”)</int2:citationText>
                </int2:suggestion>
                <int2:suggestion int2:citationStyle="Apa" int2:isIdentical="1">
                  <int2:citationText>(“Developing Personal Brand for Sustainable Employment: Assignment ...”)</int2:citationText>
                </int2:suggestion>
                <int2:suggestion int2:citationStyle="Chicago" int2:isIdentical="1">
                  <int2:citationText>(“Developing Personal Brand for Sustainable Employment: Assignment ...”)</int2:citationText>
                </int2:suggestion>
              </int2:suggestions>
              <int2:suggestions int2:citationType="Full">
                <int2:suggestion int2:citationStyle="Mla" int2:isIdentical="1">
                  <int2:citationText>&lt;i&gt;Developing Personal Brand for Sustainable Employment: Assignment ...&lt;/i&gt;, https://www.coursehero.com/file/190573793/Building-your-Personal-Brand-for-Sustainable-Employment-Assignment-One-Part-A/.</int2:citationText>
                </int2:suggestion>
                <int2:suggestion int2:citationStyle="Apa" int2:isIdentical="1">
                  <int2:citationText>&lt;i&gt;Developing Personal Brand for Sustainable Employment: Assignment ...&lt;/i&gt;. (n.d.). Retrieved from https://www.coursehero.com/file/190573793/Building-your-Personal-Brand-for-Sustainable-Employment-Assignment-One-Part-A/</int2:citationText>
                </int2:suggestion>
                <int2:suggestion int2:citationStyle="Chicago" int2:isIdentical="1">
                  <int2:citationText>“Developing Personal Brand for Sustainable Employment: Assignment ...” n.d., https://www.coursehero.com/file/190573793/Building-your-Personal-Brand-for-Sustainable-Employment-Assignment-One-Part-A/.</int2:citationText>
                </int2:suggestion>
              </int2:suggestions>
            </int2:source>
          </int2:similarityCritique>
        </oel:ext>
      </int2:extLst>
    </int2:bookmark>
    <int2:bookmark int2:bookmarkName="_Int_qgVuvvak" int2:invalidationBookmarkName="" int2:hashCode="HVGnoBjOCqSjpH" int2:id="ZuK8SLQZ">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www.jarroldtraining.co.uk" int2:sourceUrl="https://www.jarroldtraining.co.uk/wp-content/uploads/2024/04/8600-323-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(“www.jarroldtraining.co.uk”)</int2:citationText>
                </int2:suggestion>
                <int2:suggestion int2:citationStyle="Apa" int2:isIdentical="0">
                  <int2:citationText>(“www.jarroldtraining.co.uk”)</int2:citationText>
                </int2:suggestion>
                <int2:suggestion int2:citationStyle="Chicago" int2:isIdentical="0">
                  <int2:citationText>(“www.jarroldtraining.co.uk”)</int2:citationText>
                </int2:suggestion>
              </int2:suggestions>
              <int2:suggestions int2:citationType="Full">
                <int2:suggestion int2:citationStyle="Mla" int2:isIdentical="0">
                  <int2:citationText>&lt;i&gt;www.jarroldtraining.co.uk&lt;/i&gt;, https://www.jarroldtraining.co.uk/wp-content/uploads/2024/04/8600-323-INSERT-NAME-DRAFT-OR-SUBMISSION.docx.</int2:citationText>
                </int2:suggestion>
                <int2:suggestion int2:citationStyle="Apa" int2:isIdentical="0">
                  <int2:citationText>&lt;i&gt;www.jarroldtraining.co.uk&lt;/i&gt;. (n.d.). Retrieved from https://www.jarroldtraining.co.uk/wp-content/uploads/2024/04/8600-323-INSERT-NAME-DRAFT-OR-SUBMISSION.docx</int2:citationText>
                </int2:suggestion>
                <int2:suggestion int2:citationStyle="Chicago" int2:isIdentical="0">
                  <int2:citationText>“www.jarroldtraining.co.uk” n.d., https://www.jarroldtraining.co.uk/wp-content/uploads/2024/04/8600-323-INSERT-NAME-DRAFT-OR-SUBMISSION.docx.</int2:citationText>
                </int2:suggestion>
              </int2:suggestions>
            </int2:source>
          </int2:similarityCritique>
        </oel:ext>
      </int2:extLst>
    </int2:bookmark>
    <int2:bookmark int2:bookmarkName="_Int_1l2lQ2AQ" int2:invalidationBookmarkName="" int2:hashCode="ziz/Sjct0jI5Yd" int2:id="tbmqGgBN">
      <int2:extLst>
        <oel:ext uri="426473B9-03D8-482F-96C9-C2C85392BACA">
          <int2:similarityCritique int2:version="1" int2:context="Applied Leadership and Management in the Workplace￼Module Assignment Submission ￼">
            <int2:source int2:sourceType="Online" int2:sourceTitle="Applied Leadership and Management in the Workplace" int2:sourceUrl="https://www.courseworkprof.com/applied-leadership-and-management-in-the-workplace/" int2:sourceSnippet="Applied Leadership and Management in the Workplace Module Assignment Submission Student Name: Student Number: Module No: BMSK4011 Module Title: Continous Professional Development Statement of Confirmation of Authenticity Don't use plagiarized sources. Get Your Custom Essay on Applied Leadership and Management in the Workplace Just from $6.9/Page Order Essay By the act of making […]">
              <int2:suggestions int2:citationType="Inline">
                <int2:suggestion int2:citationStyle="Mla" int2:isIdentical="0">
                  <int2:citationText>(“Applied Leadership and Management in the Workplace”)</int2:citationText>
                </int2:suggestion>
                <int2:suggestion int2:citationStyle="Apa" int2:isIdentical="0">
                  <int2:citationText>(“Applied Leadership and Management in the Workplace”)</int2:citationText>
                </int2:suggestion>
                <int2:suggestion int2:citationStyle="Chicago" int2:isIdentical="0">
                  <int2:citationText>(“Applied Leadership and Management in the Workplace”)</int2:citationText>
                </int2:suggestion>
              </int2:suggestions>
              <int2:suggestions int2:citationType="Full">
                <int2:suggestion int2:citationStyle="Mla" int2:isIdentical="0">
                  <int2:citationText>&lt;i&gt;Applied Leadership and Management in the Workplace&lt;/i&gt;, https://www.courseworkprof.com/applied-leadership-and-management-in-the-workplace/.</int2:citationText>
                </int2:suggestion>
                <int2:suggestion int2:citationStyle="Apa" int2:isIdentical="0">
                  <int2:citationText>&lt;i&gt;Applied Leadership and Management in the Workplace&lt;/i&gt;. (n.d.). Retrieved from https://www.courseworkprof.com/applied-leadership-and-management-in-the-workplace/</int2:citationText>
                </int2:suggestion>
                <int2:suggestion int2:citationStyle="Chicago" int2:isIdentical="0">
                  <int2:citationText>“Applied Leadership and Management in the Workplace” n.d., https://www.courseworkprof.com/applied-leadership-and-management-in-the-workplace/.</int2:citationText>
                </int2:suggestion>
              </int2:suggestions>
            </int2:source>
            <int2:source int2:sourceType="Online" int2:sourceTitle="Applied Leadership and Management in the Workplace" int2:sourceUrl="https://www.collegeassignment.help/applied-leadership-and-management-in-the-workplace/" int2:sourceSnippet="Applied Leadership and Management in the Workplace Module Assignment Submission ... Statement of Confirmation of Authenticity Don't use plagiarized sources. Get Your Custom Essay on Applied Leadership and Management in the Workplace Just from $6.9/Page Order Essay">
              <int2:suggestions int2:citationType="Inline">
                <int2:suggestion int2:citationStyle="Mla" int2:isIdentical="0">
                  <int2:citationText>(“Applied Leadership and Management in the Workplace”)</int2:citationText>
                </int2:suggestion>
                <int2:suggestion int2:citationStyle="Apa" int2:isIdentical="0">
                  <int2:citationText>(“Applied Leadership and Management in the Workplace”)</int2:citationText>
                </int2:suggestion>
                <int2:suggestion int2:citationStyle="Chicago" int2:isIdentical="0">
                  <int2:citationText>(“Applied Leadership and Management in the Workplace”)</int2:citationText>
                </int2:suggestion>
              </int2:suggestions>
              <int2:suggestions int2:citationType="Full">
                <int2:suggestion int2:citationStyle="Mla" int2:isIdentical="0">
                  <int2:citationText>&lt;i&gt;Applied Leadership and Management in the Workplace&lt;/i&gt;, https://www.collegeassignment.help/applied-leadership-and-management-in-the-workplace/.</int2:citationText>
                </int2:suggestion>
                <int2:suggestion int2:citationStyle="Apa" int2:isIdentical="0">
                  <int2:citationText>&lt;i&gt;Applied Leadership and Management in the Workplace&lt;/i&gt;. (n.d.). Retrieved from https://www.collegeassignment.help/applied-leadership-and-management-in-the-workplace/</int2:citationText>
                </int2:suggestion>
                <int2:suggestion int2:citationStyle="Chicago" int2:isIdentical="0">
                  <int2:citationText>“Applied Leadership and Management in the Workplace” n.d., https://www.collegeassignment.help/applied-leadership-and-management-in-the-workplace/.</int2:citationText>
                </int2:suggestion>
              </int2:suggestions>
            </int2:source>
          </int2:similarityCritique>
        </oel:ext>
      </int2:extLst>
    </int2:bookmark>
    <int2:bookmark int2:bookmarkName="_Int_f21joG9K" int2:invalidationBookmarkName="" int2:hashCode="wYBa+Z6PphLcgZ" int2:id="KwNk19Q6">
      <int2:state int2:type="style" int2:value="Rejected"/>
    </int2:bookmark>
    <int2:bookmark int2:bookmarkName="_Int_jiVinwBg" int2:invalidationBookmarkName="" int2:hashCode="YS250MK038uS2/" int2:id="ObPd2dIj">
      <int2:state int2:type="style" int2:value="Rejected"/>
    </int2:bookmark>
    <int2:bookmark int2:bookmarkName="_Int_2QHWXZbc" int2:invalidationBookmarkName="" int2:hashCode="703I8EKu0MVJA7" int2:id="RG05dnfr">
      <int2:state int2:type="style" int2:value="Rejected"/>
    </int2:bookmark>
    <int2:bookmark int2:bookmarkName="_Int_hbU8QjfL" int2:invalidationBookmarkName="" int2:hashCode="jru+5AdJweJBGs" int2:id="PBvR2av4">
      <int2:state int2:type="style" int2:value="Rejected"/>
    </int2:bookmark>
    <int2:bookmark int2:bookmarkName="_Int_RcQVNdf7" int2:invalidationBookmarkName="" int2:hashCode="t+k9dDHkK5BmZj" int2:id="FrPpysQo">
      <int2:state int2:type="similarity" int2:value="Rejected"/>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imilarityCritique>
        </oel:ext>
      </int2:extLst>
    </int2:bookmark>
    <int2:bookmark int2:bookmarkName="_Int_6jAJVHlU" int2:invalidationBookmarkName="" int2:hashCode="jBaRAUooLVJoYg" int2:id="yGTr215m">
      <int2:state int2:type="similarity" int2:value="Rejected"/>
    </int2:bookmark>
    <int2:bookmark int2:bookmarkName="_Int_Ony3p1ql" int2:invalidationBookmarkName="" int2:hashCode="fuCTqIlJrYJzTH" int2:id="CGb4Etxx">
      <int2:state int2:type="similarity" int2:value="Rejected"/>
    </int2:bookmark>
    <int2:bookmark int2:bookmarkName="_Int_JR6LHkhq" int2:invalidationBookmarkName="" int2:hashCode="yjKaZ8r4UMd40C" int2:id="Nmilve92">
      <int2:state int2:type="similarity" int2:value="Rejected"/>
      <int2:extLst>
        <oel:ext uri="426473B9-03D8-482F-96C9-C2C85392BACA">
          <int2:similarityCritique int2:version="1" int2:context="If this statement is untrue, the student acknowledges that an assessment offence has been committed.">
            <int2:source int2:sourceType="Online" int2:sourceTitle="Developing Personal Brand for Sustainable Employment: Assignment ..." int2:sourceUrl="https://www.coursehero.com/file/190573793/Building-your-Personal-Brand-for-Sustainable-Employment-Assignment-One-Part-A/" int2:sourceSnippet="If this statement is untrue, the student acknowledges that an assessment offence has been committed. Attention is drawn to the plagiarism and unfair practice policies of both the University and of ILM.">
              <int2:suggestions int2:citationType="Inline">
                <int2:suggestion int2:citationStyle="Mla" int2:isIdentical="1">
                  <int2:citationText>(“Developing Personal Brand for Sustainable Employment: Assignment ...”)</int2:citationText>
                </int2:suggestion>
                <int2:suggestion int2:citationStyle="Apa" int2:isIdentical="1">
                  <int2:citationText>(“Developing Personal Brand for Sustainable Employment: Assignment ...”)</int2:citationText>
                </int2:suggestion>
                <int2:suggestion int2:citationStyle="Chicago" int2:isIdentical="1">
                  <int2:citationText>(“Developing Personal Brand for Sustainable Employment: Assignment ...”)</int2:citationText>
                </int2:suggestion>
              </int2:suggestions>
              <int2:suggestions int2:citationType="Full">
                <int2:suggestion int2:citationStyle="Mla" int2:isIdentical="1">
                  <int2:citationText>&lt;i&gt;Developing Personal Brand for Sustainable Employment: Assignment ...&lt;/i&gt;, https://www.coursehero.com/file/190573793/Building-your-Personal-Brand-for-Sustainable-Employment-Assignment-One-Part-A/.</int2:citationText>
                </int2:suggestion>
                <int2:suggestion int2:citationStyle="Apa" int2:isIdentical="1">
                  <int2:citationText>&lt;i&gt;Developing Personal Brand for Sustainable Employment: Assignment ...&lt;/i&gt;. (n.d.). Retrieved from https://www.coursehero.com/file/190573793/Building-your-Personal-Brand-for-Sustainable-Employment-Assignment-One-Part-A/</int2:citationText>
                </int2:suggestion>
                <int2:suggestion int2:citationStyle="Chicago" int2:isIdentical="1">
                  <int2:citationText>“Developing Personal Brand for Sustainable Employment: Assignment ...” n.d., https://www.coursehero.com/file/190573793/Building-your-Personal-Brand-for-Sustainable-Employment-Assignment-One-Part-A/.</int2:citationText>
                </int2:suggestion>
              </int2:suggestions>
            </int2:source>
          </int2:similarityCritique>
        </oel:ext>
      </int2:extLst>
    </int2:bookmark>
    <int2:entireDocument int2:id="1XhQB2Ho">
      <int2:extLst>
        <oel:ext uri="E302BA01-7950-474C-9AD3-286E660C40A8">
          <int2:similaritySummary int2:version="1" int2:runId="1763579257273" int2:tilesCheckedInThisRun="0" int2:totalNumOfTiles="152" int2:similarityAnnotationCount="13" int2:numWords="4437" int2:numFlaggedWords="199"/>
        </oel:ext>
      </int2:extLst>
    </int2:entireDocument>
  </int2:observations>
  <int2:intelligenceSettings/>
  <int2:onDemandWorkflows>
    <int2:onDemandWorkflow int2:type="SimilarityCheck" int2:paragraphVersions="7D0E02AD-77BCCFD8 1D89A09C-77777777 43E33A97-77777777 7F4B9C5A-5819081D 094FE1DC-77777777 58986553-1EF26955 2364DD72-77777777 6F901D47-5FBF7FC7 1212CC6C-77777777 7639139D-34BD4EC8 03284F59-77777777 3C78AD99-77777777 7CA89D20-77777777 6BA0BD99-77777777 109682DB-77777777 4639BD38-7ED57586 7029E44F-0EC00318 1228A0DD-6DCE7784 3BB002FF-40C1B15E 6A6FB9C4-579E8575 5B3678D5-0534B5B5 53C65B0B-6BF6B7B5 7B9FA2C3-5F048833 36341704-69315F0F 0763B7D1-19A94F20 178F8BB8-22454190 78EFCD8F-19FDF796 22ADDE3D-61C2343F 0333843C-2FAC20C7 6A649C81-2EAC1F5F 30D4EF3C-5281A043 73EAB0A1-357ECF3A 0D86F68B-319B0B15 0DACF543-6AEE7DF1 3F49B8BF-0D9C911C 0A415414-68DFD4DD 07432AD5-114C03FF 36CEDD42-7E8FE068 301CDAD2-18DD5A14 5E5787A5-0391497C 6AEF654C-0A07070E 217A570F-0EE5A17A 38AAB672-2B21B235 3A280CC2-59F00215 37764269-624DD1B4 1A6CAAB2-1148E17A 5BFC37DF-23EBD74B 6B75F0E6-632EC083 06F17551-5D5E1778 03F2DC13-3F5F2BC4 1887A981-094A06D6 2D0BF22F-31C4738E 5C828717-1DD5B295 6F3928EA-54CDEFB1 7EE386D9-09F500BC 3AA7FCF7-4475F33D 5599D0D1-01148F02 09A12847-26241155 09F68C2B-4BE88AAE 611D2460-49E9FE2D 520FDAF4-0F169B73 156C1C48-66F357AF 76978850-29D01030 45799D21-0E3660EF 7EB8A144-2857E56C 2859BD1A-5FA4CD17 66A348D3-7B31F8ED 621E279A-0828B298 27F3C820-363D7B0C 7A05FA70-25374D89 65B60F4B-318BC4DA 1A55607E-5FFE7789 57F77364-69EA5C14 7927741E-1C89B963 01E36798-4ACCDEA8 2B065EF6-4DC377CD 3B3A1669-36BEB20E 7333B896-32226480 76EAD4C0-01557E22 2BD5F45F-5D1CBD43 7568860F-63046284 19911308-3BAA8AC2 091E7F10-546B38BE 2A9D351E-12E1BE92 5560185A-5B00A987 0CDDEE06-6666566D 4B372998-2B852CB3 285CD5AC-6BBFB767 7F69DBD9-3873DB75 3F547DD7-2E61036B 38A97A8C-6406BD66 60C75470-51105A66 50A24EEF-49E2DB7C 660536A3-1B845C4D 10A18AC5-7A048494 216BD9CE-290A74E8 1B75FA20-21580A38 2295DEDD-4497F808 6F5CC84A-000EC2B8 48DDDCF3-2A1FB027 7EDB7AFB-1278DB0E 7A393294-6EB1424A 7A555E6A-203E9F22 458947B3-22EAA431 6F1CEF28-421BA62D 050B50DB-4C028509 22605540-7F28BADC 1FDE5537-67FA1E08 4B76D52A-6D872E00 7CE44198-6CA4658E 6232ADD5-77777777 37AC09E9-77777777 01FEEF16-77777777 672325C0-77777777 32547988-77777777 0D33D6D4-77777777 63DBEE02-77777777 01B59CAD-77777777 40DA38DB-4B59B289 3ECAC061-77777777 03431405-77777777 3F63C1EF-77777777 7113B78E-77777777 1C75A93D-77777777 68EA5D4D-77777777 020A5281-77777777 610BD82F-77777777 1E715B32-77777777 7DC448A7-77777777 6E243769-77777777 7E6EA403-77777777 75970471-77777777 3D925EE8-77777777 334FCDDD-77777777 17995A20-77777777 712331FF-77777777 6E420290-77777777 7569431F-77777777 6241035B-77777777 732AA714-77777777 46588F1E-77777777 4E775E9E-77777777 5475C2BE-77777777 44BCC9B7-77777777 19935164-77777777 43A62FFC-77777777 598BBB66-77777777 60A124A0-77777777 2106EF89-77777777 22201358-77777777 4392CFC4-77777777 72395FE7-77777777 1E21089F-77777777 74547E38-77777777 687B2EF7-77777777 58C5A70D-77777777 31A67816-77777777 5A59C014-77777777 402AA22C-77777777 3E9C42D5-77777777 0BBCBED9-77777777 62F239A9-77777777 019AF665-77777777 30EB26AE-77777777 0EC3EF8C-3F08B021 7DA88BA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2B81"/>
    <w:multiLevelType w:val="hybridMultilevel"/>
    <w:tmpl w:val="46C8D9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1384443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A7E8EE"/>
    <w:rsid w:val="00000000"/>
    <w:rsid w:val="00001E88"/>
    <w:rsid w:val="00002FA4"/>
    <w:rsid w:val="0000535B"/>
    <w:rsid w:val="00006C6D"/>
    <w:rsid w:val="000109C4"/>
    <w:rsid w:val="00010CA0"/>
    <w:rsid w:val="000111E4"/>
    <w:rsid w:val="00011497"/>
    <w:rsid w:val="000145E4"/>
    <w:rsid w:val="00014B39"/>
    <w:rsid w:val="00016AE6"/>
    <w:rsid w:val="00017A1B"/>
    <w:rsid w:val="00017A20"/>
    <w:rsid w:val="00024A08"/>
    <w:rsid w:val="00024A18"/>
    <w:rsid w:val="00030DAF"/>
    <w:rsid w:val="0003157F"/>
    <w:rsid w:val="00031934"/>
    <w:rsid w:val="000321AF"/>
    <w:rsid w:val="00037772"/>
    <w:rsid w:val="00040A9B"/>
    <w:rsid w:val="000428A8"/>
    <w:rsid w:val="00044D2B"/>
    <w:rsid w:val="00050BCB"/>
    <w:rsid w:val="00051AA2"/>
    <w:rsid w:val="000525FD"/>
    <w:rsid w:val="00053CEB"/>
    <w:rsid w:val="0005483F"/>
    <w:rsid w:val="0005598E"/>
    <w:rsid w:val="00055B8E"/>
    <w:rsid w:val="0005735A"/>
    <w:rsid w:val="00060F0A"/>
    <w:rsid w:val="00061F1E"/>
    <w:rsid w:val="0006275B"/>
    <w:rsid w:val="00062B12"/>
    <w:rsid w:val="00062CB6"/>
    <w:rsid w:val="00065A72"/>
    <w:rsid w:val="000712E1"/>
    <w:rsid w:val="00072ED2"/>
    <w:rsid w:val="00073FD0"/>
    <w:rsid w:val="00074862"/>
    <w:rsid w:val="00076283"/>
    <w:rsid w:val="00080EAB"/>
    <w:rsid w:val="00081E74"/>
    <w:rsid w:val="000821DE"/>
    <w:rsid w:val="00082980"/>
    <w:rsid w:val="00091A5C"/>
    <w:rsid w:val="00091FB1"/>
    <w:rsid w:val="0009210A"/>
    <w:rsid w:val="000A3BCD"/>
    <w:rsid w:val="000B062A"/>
    <w:rsid w:val="000B1C29"/>
    <w:rsid w:val="000B3980"/>
    <w:rsid w:val="000B3ECE"/>
    <w:rsid w:val="000B40ED"/>
    <w:rsid w:val="000B4C91"/>
    <w:rsid w:val="000B580E"/>
    <w:rsid w:val="000B6020"/>
    <w:rsid w:val="000C0AF8"/>
    <w:rsid w:val="000C3487"/>
    <w:rsid w:val="000C5548"/>
    <w:rsid w:val="000C71AB"/>
    <w:rsid w:val="000C766A"/>
    <w:rsid w:val="000D09AA"/>
    <w:rsid w:val="000D4A21"/>
    <w:rsid w:val="000D6EC4"/>
    <w:rsid w:val="000E16D1"/>
    <w:rsid w:val="000E1FA3"/>
    <w:rsid w:val="000E3D65"/>
    <w:rsid w:val="000E4A9C"/>
    <w:rsid w:val="000E60F9"/>
    <w:rsid w:val="000E6355"/>
    <w:rsid w:val="000E66CA"/>
    <w:rsid w:val="000F233A"/>
    <w:rsid w:val="000F5948"/>
    <w:rsid w:val="000F60C4"/>
    <w:rsid w:val="000F6F1E"/>
    <w:rsid w:val="001002A5"/>
    <w:rsid w:val="001061EE"/>
    <w:rsid w:val="00107114"/>
    <w:rsid w:val="0011151C"/>
    <w:rsid w:val="00111ABB"/>
    <w:rsid w:val="00120E3F"/>
    <w:rsid w:val="001211CD"/>
    <w:rsid w:val="00121ED1"/>
    <w:rsid w:val="00123100"/>
    <w:rsid w:val="001265A2"/>
    <w:rsid w:val="00132C04"/>
    <w:rsid w:val="00136727"/>
    <w:rsid w:val="00136E2F"/>
    <w:rsid w:val="0015062F"/>
    <w:rsid w:val="00150AB7"/>
    <w:rsid w:val="00150AE4"/>
    <w:rsid w:val="00152128"/>
    <w:rsid w:val="001563AD"/>
    <w:rsid w:val="0016198F"/>
    <w:rsid w:val="0016458B"/>
    <w:rsid w:val="00164860"/>
    <w:rsid w:val="00165414"/>
    <w:rsid w:val="00167CBB"/>
    <w:rsid w:val="00173D5A"/>
    <w:rsid w:val="00175A2A"/>
    <w:rsid w:val="00175B59"/>
    <w:rsid w:val="00177294"/>
    <w:rsid w:val="00182711"/>
    <w:rsid w:val="00183706"/>
    <w:rsid w:val="001879CA"/>
    <w:rsid w:val="00192FCC"/>
    <w:rsid w:val="00195237"/>
    <w:rsid w:val="001954F9"/>
    <w:rsid w:val="00197800"/>
    <w:rsid w:val="001A03AC"/>
    <w:rsid w:val="001A0E5C"/>
    <w:rsid w:val="001A0F54"/>
    <w:rsid w:val="001A38B4"/>
    <w:rsid w:val="001A6B2E"/>
    <w:rsid w:val="001A7755"/>
    <w:rsid w:val="001B165B"/>
    <w:rsid w:val="001C4A31"/>
    <w:rsid w:val="001C5189"/>
    <w:rsid w:val="001D19AD"/>
    <w:rsid w:val="001D2FDE"/>
    <w:rsid w:val="001D53A8"/>
    <w:rsid w:val="001D76F3"/>
    <w:rsid w:val="001E31D2"/>
    <w:rsid w:val="001E47BF"/>
    <w:rsid w:val="001E7CA4"/>
    <w:rsid w:val="001F2E99"/>
    <w:rsid w:val="001F37A3"/>
    <w:rsid w:val="001F55D3"/>
    <w:rsid w:val="00200DAC"/>
    <w:rsid w:val="00202B9C"/>
    <w:rsid w:val="002066BB"/>
    <w:rsid w:val="00211533"/>
    <w:rsid w:val="0021277D"/>
    <w:rsid w:val="002133D3"/>
    <w:rsid w:val="002177EB"/>
    <w:rsid w:val="002235A4"/>
    <w:rsid w:val="0022676D"/>
    <w:rsid w:val="002336D7"/>
    <w:rsid w:val="002350FD"/>
    <w:rsid w:val="00237A1E"/>
    <w:rsid w:val="00237FB4"/>
    <w:rsid w:val="00240458"/>
    <w:rsid w:val="0024121B"/>
    <w:rsid w:val="00241863"/>
    <w:rsid w:val="00244154"/>
    <w:rsid w:val="00245003"/>
    <w:rsid w:val="00245024"/>
    <w:rsid w:val="00247F90"/>
    <w:rsid w:val="00247F9B"/>
    <w:rsid w:val="00255DC4"/>
    <w:rsid w:val="00257A27"/>
    <w:rsid w:val="0026146D"/>
    <w:rsid w:val="0026607C"/>
    <w:rsid w:val="002677DE"/>
    <w:rsid w:val="002702E7"/>
    <w:rsid w:val="00276198"/>
    <w:rsid w:val="00284085"/>
    <w:rsid w:val="00287A66"/>
    <w:rsid w:val="00287AFC"/>
    <w:rsid w:val="002958AB"/>
    <w:rsid w:val="00295E3A"/>
    <w:rsid w:val="002974B9"/>
    <w:rsid w:val="0029783E"/>
    <w:rsid w:val="002A4172"/>
    <w:rsid w:val="002A6EAC"/>
    <w:rsid w:val="002B2ED5"/>
    <w:rsid w:val="002B50D1"/>
    <w:rsid w:val="002B60FA"/>
    <w:rsid w:val="002B7A1A"/>
    <w:rsid w:val="002C1C5E"/>
    <w:rsid w:val="002C22B8"/>
    <w:rsid w:val="002C6979"/>
    <w:rsid w:val="002C71D6"/>
    <w:rsid w:val="002D2B21"/>
    <w:rsid w:val="002E1A81"/>
    <w:rsid w:val="002E6DA5"/>
    <w:rsid w:val="002F017B"/>
    <w:rsid w:val="002F0A7A"/>
    <w:rsid w:val="002F0AFD"/>
    <w:rsid w:val="002F2C45"/>
    <w:rsid w:val="00303A0F"/>
    <w:rsid w:val="00303D03"/>
    <w:rsid w:val="00305742"/>
    <w:rsid w:val="00307CD0"/>
    <w:rsid w:val="003179EA"/>
    <w:rsid w:val="00320AEE"/>
    <w:rsid w:val="003233D8"/>
    <w:rsid w:val="00323CAF"/>
    <w:rsid w:val="00327D1A"/>
    <w:rsid w:val="00331991"/>
    <w:rsid w:val="00336455"/>
    <w:rsid w:val="003368DA"/>
    <w:rsid w:val="00342C3D"/>
    <w:rsid w:val="003452BE"/>
    <w:rsid w:val="003455F6"/>
    <w:rsid w:val="00350268"/>
    <w:rsid w:val="00352B4E"/>
    <w:rsid w:val="00353B56"/>
    <w:rsid w:val="003559A0"/>
    <w:rsid w:val="003570FE"/>
    <w:rsid w:val="0036116C"/>
    <w:rsid w:val="00361505"/>
    <w:rsid w:val="0036636C"/>
    <w:rsid w:val="00366B34"/>
    <w:rsid w:val="003712BC"/>
    <w:rsid w:val="003770DA"/>
    <w:rsid w:val="00377768"/>
    <w:rsid w:val="00377C39"/>
    <w:rsid w:val="00382590"/>
    <w:rsid w:val="00382A57"/>
    <w:rsid w:val="00382AF1"/>
    <w:rsid w:val="00385352"/>
    <w:rsid w:val="00385EBD"/>
    <w:rsid w:val="0039289A"/>
    <w:rsid w:val="00396462"/>
    <w:rsid w:val="00396856"/>
    <w:rsid w:val="003A2186"/>
    <w:rsid w:val="003A6EA7"/>
    <w:rsid w:val="003A7FBD"/>
    <w:rsid w:val="003B0961"/>
    <w:rsid w:val="003B20E4"/>
    <w:rsid w:val="003B527E"/>
    <w:rsid w:val="003B7A82"/>
    <w:rsid w:val="003C03B3"/>
    <w:rsid w:val="003C614D"/>
    <w:rsid w:val="003D015B"/>
    <w:rsid w:val="003D2A48"/>
    <w:rsid w:val="003D5F35"/>
    <w:rsid w:val="003D67DA"/>
    <w:rsid w:val="003D6AE4"/>
    <w:rsid w:val="003D735D"/>
    <w:rsid w:val="003D7BF0"/>
    <w:rsid w:val="003E11CC"/>
    <w:rsid w:val="003E19F3"/>
    <w:rsid w:val="003E2506"/>
    <w:rsid w:val="003E26B8"/>
    <w:rsid w:val="003E2EC0"/>
    <w:rsid w:val="003E34F5"/>
    <w:rsid w:val="003E76A1"/>
    <w:rsid w:val="003F03D3"/>
    <w:rsid w:val="003F46F7"/>
    <w:rsid w:val="003F4D4B"/>
    <w:rsid w:val="003F5FC2"/>
    <w:rsid w:val="004033D1"/>
    <w:rsid w:val="004034C2"/>
    <w:rsid w:val="00404800"/>
    <w:rsid w:val="00405277"/>
    <w:rsid w:val="00412148"/>
    <w:rsid w:val="00415D06"/>
    <w:rsid w:val="00420CF8"/>
    <w:rsid w:val="00423A73"/>
    <w:rsid w:val="00424B31"/>
    <w:rsid w:val="0042716B"/>
    <w:rsid w:val="0043009D"/>
    <w:rsid w:val="00433398"/>
    <w:rsid w:val="00440FE2"/>
    <w:rsid w:val="00442194"/>
    <w:rsid w:val="00443CD0"/>
    <w:rsid w:val="00444426"/>
    <w:rsid w:val="0044495C"/>
    <w:rsid w:val="00446A39"/>
    <w:rsid w:val="004532FE"/>
    <w:rsid w:val="00453891"/>
    <w:rsid w:val="00453EFE"/>
    <w:rsid w:val="004545AD"/>
    <w:rsid w:val="0045481B"/>
    <w:rsid w:val="00461D0B"/>
    <w:rsid w:val="00465B2B"/>
    <w:rsid w:val="004704AA"/>
    <w:rsid w:val="004707A7"/>
    <w:rsid w:val="0048165F"/>
    <w:rsid w:val="0049073A"/>
    <w:rsid w:val="00492F3F"/>
    <w:rsid w:val="004963FB"/>
    <w:rsid w:val="00496519"/>
    <w:rsid w:val="00497F5D"/>
    <w:rsid w:val="004A14D2"/>
    <w:rsid w:val="004A2270"/>
    <w:rsid w:val="004A53B8"/>
    <w:rsid w:val="004A6563"/>
    <w:rsid w:val="004A782D"/>
    <w:rsid w:val="004B01AF"/>
    <w:rsid w:val="004B1709"/>
    <w:rsid w:val="004B2A58"/>
    <w:rsid w:val="004B2AA6"/>
    <w:rsid w:val="004B3E00"/>
    <w:rsid w:val="004B45C0"/>
    <w:rsid w:val="004B49F8"/>
    <w:rsid w:val="004B6EF8"/>
    <w:rsid w:val="004C0256"/>
    <w:rsid w:val="004C107E"/>
    <w:rsid w:val="004C32FA"/>
    <w:rsid w:val="004C67BB"/>
    <w:rsid w:val="004D2804"/>
    <w:rsid w:val="004D5538"/>
    <w:rsid w:val="004D589B"/>
    <w:rsid w:val="004E4781"/>
    <w:rsid w:val="004E7963"/>
    <w:rsid w:val="004F0F4B"/>
    <w:rsid w:val="004F5DFA"/>
    <w:rsid w:val="00500B0B"/>
    <w:rsid w:val="0050339C"/>
    <w:rsid w:val="005057E1"/>
    <w:rsid w:val="00513B11"/>
    <w:rsid w:val="00515EF9"/>
    <w:rsid w:val="00515F61"/>
    <w:rsid w:val="005172A4"/>
    <w:rsid w:val="00517FAA"/>
    <w:rsid w:val="00522C5A"/>
    <w:rsid w:val="00525DE3"/>
    <w:rsid w:val="0052749D"/>
    <w:rsid w:val="005309AE"/>
    <w:rsid w:val="005317E4"/>
    <w:rsid w:val="00532475"/>
    <w:rsid w:val="00532602"/>
    <w:rsid w:val="00535D6F"/>
    <w:rsid w:val="00536CC5"/>
    <w:rsid w:val="00536EA8"/>
    <w:rsid w:val="005416B8"/>
    <w:rsid w:val="00544E0D"/>
    <w:rsid w:val="0054569C"/>
    <w:rsid w:val="005513E5"/>
    <w:rsid w:val="0055247E"/>
    <w:rsid w:val="005575C1"/>
    <w:rsid w:val="00561053"/>
    <w:rsid w:val="00563F11"/>
    <w:rsid w:val="00565CB9"/>
    <w:rsid w:val="0057021B"/>
    <w:rsid w:val="0057062D"/>
    <w:rsid w:val="00570DB7"/>
    <w:rsid w:val="00570E86"/>
    <w:rsid w:val="00574247"/>
    <w:rsid w:val="00575447"/>
    <w:rsid w:val="00577B4F"/>
    <w:rsid w:val="00580FC0"/>
    <w:rsid w:val="00581A4F"/>
    <w:rsid w:val="005860A6"/>
    <w:rsid w:val="00587248"/>
    <w:rsid w:val="00587E69"/>
    <w:rsid w:val="00592A4F"/>
    <w:rsid w:val="00592E06"/>
    <w:rsid w:val="00593CD7"/>
    <w:rsid w:val="0059561F"/>
    <w:rsid w:val="005A0699"/>
    <w:rsid w:val="005A30B9"/>
    <w:rsid w:val="005A4759"/>
    <w:rsid w:val="005A6385"/>
    <w:rsid w:val="005A6AEE"/>
    <w:rsid w:val="005A6F0F"/>
    <w:rsid w:val="005B2944"/>
    <w:rsid w:val="005B6410"/>
    <w:rsid w:val="005B6CF3"/>
    <w:rsid w:val="005C0EF2"/>
    <w:rsid w:val="005C38C3"/>
    <w:rsid w:val="005C51E1"/>
    <w:rsid w:val="005C5941"/>
    <w:rsid w:val="005C747C"/>
    <w:rsid w:val="005D042F"/>
    <w:rsid w:val="005D4FB0"/>
    <w:rsid w:val="005D606C"/>
    <w:rsid w:val="005D6D60"/>
    <w:rsid w:val="005D6F71"/>
    <w:rsid w:val="005E34EF"/>
    <w:rsid w:val="005E6391"/>
    <w:rsid w:val="005F0D7C"/>
    <w:rsid w:val="005F1805"/>
    <w:rsid w:val="005F30C1"/>
    <w:rsid w:val="005F59C9"/>
    <w:rsid w:val="005F7562"/>
    <w:rsid w:val="00600EC4"/>
    <w:rsid w:val="006028C8"/>
    <w:rsid w:val="00610A45"/>
    <w:rsid w:val="00610BA1"/>
    <w:rsid w:val="00610C80"/>
    <w:rsid w:val="006138D5"/>
    <w:rsid w:val="00621902"/>
    <w:rsid w:val="00625C3C"/>
    <w:rsid w:val="00632799"/>
    <w:rsid w:val="00632B78"/>
    <w:rsid w:val="006357DC"/>
    <w:rsid w:val="00637155"/>
    <w:rsid w:val="00640841"/>
    <w:rsid w:val="006453C3"/>
    <w:rsid w:val="00647978"/>
    <w:rsid w:val="00654546"/>
    <w:rsid w:val="00654C1E"/>
    <w:rsid w:val="006571B2"/>
    <w:rsid w:val="00660E7F"/>
    <w:rsid w:val="00662D67"/>
    <w:rsid w:val="00664128"/>
    <w:rsid w:val="006651F1"/>
    <w:rsid w:val="00665C7F"/>
    <w:rsid w:val="00667614"/>
    <w:rsid w:val="0067107A"/>
    <w:rsid w:val="00672490"/>
    <w:rsid w:val="0067267D"/>
    <w:rsid w:val="00672CD5"/>
    <w:rsid w:val="006760B4"/>
    <w:rsid w:val="00677A9A"/>
    <w:rsid w:val="006835AE"/>
    <w:rsid w:val="00684176"/>
    <w:rsid w:val="00684B02"/>
    <w:rsid w:val="00685AFB"/>
    <w:rsid w:val="00694522"/>
    <w:rsid w:val="00696146"/>
    <w:rsid w:val="00696251"/>
    <w:rsid w:val="006A270C"/>
    <w:rsid w:val="006A2CFC"/>
    <w:rsid w:val="006A4DAA"/>
    <w:rsid w:val="006A5C66"/>
    <w:rsid w:val="006A7FB4"/>
    <w:rsid w:val="006B2981"/>
    <w:rsid w:val="006B66D0"/>
    <w:rsid w:val="006C17ED"/>
    <w:rsid w:val="006C28D0"/>
    <w:rsid w:val="006C4A74"/>
    <w:rsid w:val="006C5E4A"/>
    <w:rsid w:val="006D2BCB"/>
    <w:rsid w:val="006D3AEB"/>
    <w:rsid w:val="006D3DAE"/>
    <w:rsid w:val="006D4863"/>
    <w:rsid w:val="006D57F7"/>
    <w:rsid w:val="006E03F9"/>
    <w:rsid w:val="006E19FE"/>
    <w:rsid w:val="006F0DB5"/>
    <w:rsid w:val="006F145D"/>
    <w:rsid w:val="006F14B6"/>
    <w:rsid w:val="006F3D0D"/>
    <w:rsid w:val="006F5B17"/>
    <w:rsid w:val="006F5C7B"/>
    <w:rsid w:val="006F7AF2"/>
    <w:rsid w:val="00710C5D"/>
    <w:rsid w:val="00713A03"/>
    <w:rsid w:val="00716CA3"/>
    <w:rsid w:val="0071722B"/>
    <w:rsid w:val="0072083B"/>
    <w:rsid w:val="00720B26"/>
    <w:rsid w:val="00725D28"/>
    <w:rsid w:val="0072637D"/>
    <w:rsid w:val="00735227"/>
    <w:rsid w:val="00735F6A"/>
    <w:rsid w:val="0073649C"/>
    <w:rsid w:val="00740734"/>
    <w:rsid w:val="007431B0"/>
    <w:rsid w:val="00750260"/>
    <w:rsid w:val="00751083"/>
    <w:rsid w:val="00752384"/>
    <w:rsid w:val="007524A0"/>
    <w:rsid w:val="00752D00"/>
    <w:rsid w:val="00752F25"/>
    <w:rsid w:val="00753461"/>
    <w:rsid w:val="0075779D"/>
    <w:rsid w:val="007675E4"/>
    <w:rsid w:val="007703AC"/>
    <w:rsid w:val="0077430A"/>
    <w:rsid w:val="007818B8"/>
    <w:rsid w:val="007841F8"/>
    <w:rsid w:val="00785AF3"/>
    <w:rsid w:val="00786839"/>
    <w:rsid w:val="00786C6E"/>
    <w:rsid w:val="007875C5"/>
    <w:rsid w:val="007924A3"/>
    <w:rsid w:val="007936B1"/>
    <w:rsid w:val="00794FAE"/>
    <w:rsid w:val="007958D7"/>
    <w:rsid w:val="00796029"/>
    <w:rsid w:val="007A133E"/>
    <w:rsid w:val="007A14E5"/>
    <w:rsid w:val="007A2849"/>
    <w:rsid w:val="007A693A"/>
    <w:rsid w:val="007A6E8C"/>
    <w:rsid w:val="007B2B38"/>
    <w:rsid w:val="007B30CE"/>
    <w:rsid w:val="007B3C47"/>
    <w:rsid w:val="007B470A"/>
    <w:rsid w:val="007B58D5"/>
    <w:rsid w:val="007B762D"/>
    <w:rsid w:val="007C1E60"/>
    <w:rsid w:val="007C385B"/>
    <w:rsid w:val="007D08EB"/>
    <w:rsid w:val="007D25FF"/>
    <w:rsid w:val="007D34EA"/>
    <w:rsid w:val="007E5AB9"/>
    <w:rsid w:val="007E5FE9"/>
    <w:rsid w:val="007F11A7"/>
    <w:rsid w:val="007F2CC1"/>
    <w:rsid w:val="007F46F8"/>
    <w:rsid w:val="007F7F34"/>
    <w:rsid w:val="00800356"/>
    <w:rsid w:val="00800C81"/>
    <w:rsid w:val="00800E12"/>
    <w:rsid w:val="00803094"/>
    <w:rsid w:val="00804307"/>
    <w:rsid w:val="00810E60"/>
    <w:rsid w:val="0081147C"/>
    <w:rsid w:val="00813BA7"/>
    <w:rsid w:val="0082041E"/>
    <w:rsid w:val="008229CD"/>
    <w:rsid w:val="00824BBE"/>
    <w:rsid w:val="00824EFE"/>
    <w:rsid w:val="00825727"/>
    <w:rsid w:val="00826151"/>
    <w:rsid w:val="00827262"/>
    <w:rsid w:val="008400CC"/>
    <w:rsid w:val="008428BC"/>
    <w:rsid w:val="00846A4F"/>
    <w:rsid w:val="0084719A"/>
    <w:rsid w:val="00847290"/>
    <w:rsid w:val="00851023"/>
    <w:rsid w:val="008516AF"/>
    <w:rsid w:val="00853871"/>
    <w:rsid w:val="00855B6C"/>
    <w:rsid w:val="00856A6C"/>
    <w:rsid w:val="00862F6B"/>
    <w:rsid w:val="008707CF"/>
    <w:rsid w:val="00870B89"/>
    <w:rsid w:val="00877908"/>
    <w:rsid w:val="008810E4"/>
    <w:rsid w:val="00882E98"/>
    <w:rsid w:val="008920C0"/>
    <w:rsid w:val="008A0479"/>
    <w:rsid w:val="008A276C"/>
    <w:rsid w:val="008A41BC"/>
    <w:rsid w:val="008A5A02"/>
    <w:rsid w:val="008A6030"/>
    <w:rsid w:val="008A771E"/>
    <w:rsid w:val="008B125E"/>
    <w:rsid w:val="008B26EF"/>
    <w:rsid w:val="008B2DC9"/>
    <w:rsid w:val="008B32C4"/>
    <w:rsid w:val="008B5BD2"/>
    <w:rsid w:val="008C1F4A"/>
    <w:rsid w:val="008D08AE"/>
    <w:rsid w:val="008D66F2"/>
    <w:rsid w:val="008D68EA"/>
    <w:rsid w:val="008E021B"/>
    <w:rsid w:val="008E5144"/>
    <w:rsid w:val="008E5DF0"/>
    <w:rsid w:val="008E5FEC"/>
    <w:rsid w:val="008E687D"/>
    <w:rsid w:val="008E798E"/>
    <w:rsid w:val="0090040B"/>
    <w:rsid w:val="009004D2"/>
    <w:rsid w:val="00901A00"/>
    <w:rsid w:val="009039B9"/>
    <w:rsid w:val="00906E6C"/>
    <w:rsid w:val="0091089D"/>
    <w:rsid w:val="00910E33"/>
    <w:rsid w:val="0091761A"/>
    <w:rsid w:val="00920654"/>
    <w:rsid w:val="009216FC"/>
    <w:rsid w:val="009229C6"/>
    <w:rsid w:val="00923F9D"/>
    <w:rsid w:val="00924278"/>
    <w:rsid w:val="00925408"/>
    <w:rsid w:val="00926CF7"/>
    <w:rsid w:val="00930444"/>
    <w:rsid w:val="00932704"/>
    <w:rsid w:val="00933EAD"/>
    <w:rsid w:val="00937A41"/>
    <w:rsid w:val="00945086"/>
    <w:rsid w:val="00952825"/>
    <w:rsid w:val="00956209"/>
    <w:rsid w:val="00957049"/>
    <w:rsid w:val="0095704E"/>
    <w:rsid w:val="00960837"/>
    <w:rsid w:val="00962A6E"/>
    <w:rsid w:val="0096381E"/>
    <w:rsid w:val="009639C9"/>
    <w:rsid w:val="0096479B"/>
    <w:rsid w:val="0096771B"/>
    <w:rsid w:val="00974341"/>
    <w:rsid w:val="00975BCE"/>
    <w:rsid w:val="00976B3F"/>
    <w:rsid w:val="00976D2B"/>
    <w:rsid w:val="009821AB"/>
    <w:rsid w:val="0098350F"/>
    <w:rsid w:val="00985664"/>
    <w:rsid w:val="00985BB5"/>
    <w:rsid w:val="00986511"/>
    <w:rsid w:val="0098653C"/>
    <w:rsid w:val="00986D0C"/>
    <w:rsid w:val="0098771F"/>
    <w:rsid w:val="00990210"/>
    <w:rsid w:val="009905FF"/>
    <w:rsid w:val="00990B7B"/>
    <w:rsid w:val="009920EE"/>
    <w:rsid w:val="00993632"/>
    <w:rsid w:val="00993F42"/>
    <w:rsid w:val="00994BC7"/>
    <w:rsid w:val="00994C8E"/>
    <w:rsid w:val="009B08B3"/>
    <w:rsid w:val="009B41DD"/>
    <w:rsid w:val="009B4AF1"/>
    <w:rsid w:val="009B4C16"/>
    <w:rsid w:val="009B5052"/>
    <w:rsid w:val="009C06FA"/>
    <w:rsid w:val="009C2424"/>
    <w:rsid w:val="009C38E3"/>
    <w:rsid w:val="009D37E5"/>
    <w:rsid w:val="009D3C26"/>
    <w:rsid w:val="009D4504"/>
    <w:rsid w:val="009D5947"/>
    <w:rsid w:val="009D7620"/>
    <w:rsid w:val="009D76B8"/>
    <w:rsid w:val="009E0E22"/>
    <w:rsid w:val="009E4E13"/>
    <w:rsid w:val="009E79BF"/>
    <w:rsid w:val="009F250A"/>
    <w:rsid w:val="009F7E40"/>
    <w:rsid w:val="00A03F8D"/>
    <w:rsid w:val="00A04BA5"/>
    <w:rsid w:val="00A10FDD"/>
    <w:rsid w:val="00A16135"/>
    <w:rsid w:val="00A2088D"/>
    <w:rsid w:val="00A24BFC"/>
    <w:rsid w:val="00A32546"/>
    <w:rsid w:val="00A33366"/>
    <w:rsid w:val="00A35B8E"/>
    <w:rsid w:val="00A360BE"/>
    <w:rsid w:val="00A36C8B"/>
    <w:rsid w:val="00A425A6"/>
    <w:rsid w:val="00A43FE5"/>
    <w:rsid w:val="00A44E96"/>
    <w:rsid w:val="00A46437"/>
    <w:rsid w:val="00A47073"/>
    <w:rsid w:val="00A53714"/>
    <w:rsid w:val="00A53C01"/>
    <w:rsid w:val="00A55E90"/>
    <w:rsid w:val="00A566A4"/>
    <w:rsid w:val="00A57BD4"/>
    <w:rsid w:val="00A62359"/>
    <w:rsid w:val="00A647C2"/>
    <w:rsid w:val="00A66955"/>
    <w:rsid w:val="00A70458"/>
    <w:rsid w:val="00A72237"/>
    <w:rsid w:val="00A74EFD"/>
    <w:rsid w:val="00A76A20"/>
    <w:rsid w:val="00A77811"/>
    <w:rsid w:val="00A8056B"/>
    <w:rsid w:val="00A859D8"/>
    <w:rsid w:val="00A87FA3"/>
    <w:rsid w:val="00A90763"/>
    <w:rsid w:val="00A90A55"/>
    <w:rsid w:val="00A92FDB"/>
    <w:rsid w:val="00A95B68"/>
    <w:rsid w:val="00AA0D97"/>
    <w:rsid w:val="00AA2D26"/>
    <w:rsid w:val="00AA538D"/>
    <w:rsid w:val="00AA5A94"/>
    <w:rsid w:val="00AA6A6A"/>
    <w:rsid w:val="00AB0CFC"/>
    <w:rsid w:val="00AB1E35"/>
    <w:rsid w:val="00AB3903"/>
    <w:rsid w:val="00AB4482"/>
    <w:rsid w:val="00AC0F7F"/>
    <w:rsid w:val="00AC11D2"/>
    <w:rsid w:val="00AC2D2B"/>
    <w:rsid w:val="00AC485B"/>
    <w:rsid w:val="00AD0DE8"/>
    <w:rsid w:val="00AD45ED"/>
    <w:rsid w:val="00AD52E4"/>
    <w:rsid w:val="00AD6F65"/>
    <w:rsid w:val="00AE0501"/>
    <w:rsid w:val="00AE1816"/>
    <w:rsid w:val="00AE2211"/>
    <w:rsid w:val="00AE2360"/>
    <w:rsid w:val="00AE54CE"/>
    <w:rsid w:val="00AF1E00"/>
    <w:rsid w:val="00AF2679"/>
    <w:rsid w:val="00AF44F3"/>
    <w:rsid w:val="00B03495"/>
    <w:rsid w:val="00B0561A"/>
    <w:rsid w:val="00B05B82"/>
    <w:rsid w:val="00B06E97"/>
    <w:rsid w:val="00B1213A"/>
    <w:rsid w:val="00B14407"/>
    <w:rsid w:val="00B16BA4"/>
    <w:rsid w:val="00B21374"/>
    <w:rsid w:val="00B25881"/>
    <w:rsid w:val="00B261A4"/>
    <w:rsid w:val="00B2710C"/>
    <w:rsid w:val="00B312AD"/>
    <w:rsid w:val="00B317B1"/>
    <w:rsid w:val="00B4134A"/>
    <w:rsid w:val="00B417D9"/>
    <w:rsid w:val="00B42394"/>
    <w:rsid w:val="00B462BA"/>
    <w:rsid w:val="00B46898"/>
    <w:rsid w:val="00B46DBC"/>
    <w:rsid w:val="00B5002C"/>
    <w:rsid w:val="00B50139"/>
    <w:rsid w:val="00B5355A"/>
    <w:rsid w:val="00B5403C"/>
    <w:rsid w:val="00B54821"/>
    <w:rsid w:val="00B566D4"/>
    <w:rsid w:val="00B63BE6"/>
    <w:rsid w:val="00B65CEC"/>
    <w:rsid w:val="00B67218"/>
    <w:rsid w:val="00B67C91"/>
    <w:rsid w:val="00B70167"/>
    <w:rsid w:val="00B71737"/>
    <w:rsid w:val="00B74B0E"/>
    <w:rsid w:val="00B76F50"/>
    <w:rsid w:val="00B772A4"/>
    <w:rsid w:val="00B77F7B"/>
    <w:rsid w:val="00B84A74"/>
    <w:rsid w:val="00B84D53"/>
    <w:rsid w:val="00B87ABC"/>
    <w:rsid w:val="00B938D8"/>
    <w:rsid w:val="00B94C68"/>
    <w:rsid w:val="00B96477"/>
    <w:rsid w:val="00B96CDB"/>
    <w:rsid w:val="00B9754D"/>
    <w:rsid w:val="00BA1069"/>
    <w:rsid w:val="00BA17E6"/>
    <w:rsid w:val="00BA3DA9"/>
    <w:rsid w:val="00BA5503"/>
    <w:rsid w:val="00BA55F2"/>
    <w:rsid w:val="00BB1A1E"/>
    <w:rsid w:val="00BB1A54"/>
    <w:rsid w:val="00BB20F0"/>
    <w:rsid w:val="00BB31CD"/>
    <w:rsid w:val="00BB4F35"/>
    <w:rsid w:val="00BB773C"/>
    <w:rsid w:val="00BC158A"/>
    <w:rsid w:val="00BC7136"/>
    <w:rsid w:val="00BC715C"/>
    <w:rsid w:val="00BD2E3B"/>
    <w:rsid w:val="00BD48EC"/>
    <w:rsid w:val="00BD79E6"/>
    <w:rsid w:val="00BE00BE"/>
    <w:rsid w:val="00BE183B"/>
    <w:rsid w:val="00BE1A2D"/>
    <w:rsid w:val="00BE4E53"/>
    <w:rsid w:val="00BF399D"/>
    <w:rsid w:val="00BF4799"/>
    <w:rsid w:val="00BF4A86"/>
    <w:rsid w:val="00BF5623"/>
    <w:rsid w:val="00BF71EE"/>
    <w:rsid w:val="00C03B09"/>
    <w:rsid w:val="00C051EA"/>
    <w:rsid w:val="00C07FD0"/>
    <w:rsid w:val="00C101CC"/>
    <w:rsid w:val="00C13333"/>
    <w:rsid w:val="00C13EF5"/>
    <w:rsid w:val="00C14B55"/>
    <w:rsid w:val="00C15259"/>
    <w:rsid w:val="00C21F7B"/>
    <w:rsid w:val="00C220E4"/>
    <w:rsid w:val="00C22337"/>
    <w:rsid w:val="00C255A2"/>
    <w:rsid w:val="00C2697E"/>
    <w:rsid w:val="00C27690"/>
    <w:rsid w:val="00C31E50"/>
    <w:rsid w:val="00C342A8"/>
    <w:rsid w:val="00C34F7B"/>
    <w:rsid w:val="00C371D8"/>
    <w:rsid w:val="00C37282"/>
    <w:rsid w:val="00C415BB"/>
    <w:rsid w:val="00C41F31"/>
    <w:rsid w:val="00C43D8A"/>
    <w:rsid w:val="00C46786"/>
    <w:rsid w:val="00C50991"/>
    <w:rsid w:val="00C52C4F"/>
    <w:rsid w:val="00C53C67"/>
    <w:rsid w:val="00C541BB"/>
    <w:rsid w:val="00C5438A"/>
    <w:rsid w:val="00C64282"/>
    <w:rsid w:val="00C64FF7"/>
    <w:rsid w:val="00C65623"/>
    <w:rsid w:val="00C7095E"/>
    <w:rsid w:val="00C7271F"/>
    <w:rsid w:val="00C730BF"/>
    <w:rsid w:val="00C80355"/>
    <w:rsid w:val="00C87489"/>
    <w:rsid w:val="00C87669"/>
    <w:rsid w:val="00C9019A"/>
    <w:rsid w:val="00C90711"/>
    <w:rsid w:val="00C95C92"/>
    <w:rsid w:val="00C95EE7"/>
    <w:rsid w:val="00CA0A7D"/>
    <w:rsid w:val="00CA1E42"/>
    <w:rsid w:val="00CA307F"/>
    <w:rsid w:val="00CA4F2A"/>
    <w:rsid w:val="00CA7EB2"/>
    <w:rsid w:val="00CB07D2"/>
    <w:rsid w:val="00CB4655"/>
    <w:rsid w:val="00CB635A"/>
    <w:rsid w:val="00CC25CE"/>
    <w:rsid w:val="00CC5A80"/>
    <w:rsid w:val="00CE0CB3"/>
    <w:rsid w:val="00CE287C"/>
    <w:rsid w:val="00CE3F4E"/>
    <w:rsid w:val="00CE43C4"/>
    <w:rsid w:val="00CE5506"/>
    <w:rsid w:val="00CE72F2"/>
    <w:rsid w:val="00CF2FE8"/>
    <w:rsid w:val="00CF4315"/>
    <w:rsid w:val="00D023E5"/>
    <w:rsid w:val="00D031A1"/>
    <w:rsid w:val="00D03C71"/>
    <w:rsid w:val="00D05296"/>
    <w:rsid w:val="00D05FAA"/>
    <w:rsid w:val="00D06137"/>
    <w:rsid w:val="00D06766"/>
    <w:rsid w:val="00D1009A"/>
    <w:rsid w:val="00D12577"/>
    <w:rsid w:val="00D14870"/>
    <w:rsid w:val="00D30B4B"/>
    <w:rsid w:val="00D31ECA"/>
    <w:rsid w:val="00D34032"/>
    <w:rsid w:val="00D35747"/>
    <w:rsid w:val="00D35EBD"/>
    <w:rsid w:val="00D4008C"/>
    <w:rsid w:val="00D434FD"/>
    <w:rsid w:val="00D46910"/>
    <w:rsid w:val="00D47387"/>
    <w:rsid w:val="00D5153B"/>
    <w:rsid w:val="00D5168D"/>
    <w:rsid w:val="00D5501B"/>
    <w:rsid w:val="00D633A5"/>
    <w:rsid w:val="00D64AFF"/>
    <w:rsid w:val="00D70315"/>
    <w:rsid w:val="00D739D8"/>
    <w:rsid w:val="00D77333"/>
    <w:rsid w:val="00D77542"/>
    <w:rsid w:val="00D842F6"/>
    <w:rsid w:val="00D86823"/>
    <w:rsid w:val="00DA1F68"/>
    <w:rsid w:val="00DA1FA7"/>
    <w:rsid w:val="00DA349D"/>
    <w:rsid w:val="00DA34CE"/>
    <w:rsid w:val="00DA445A"/>
    <w:rsid w:val="00DA4C7B"/>
    <w:rsid w:val="00DA4E2C"/>
    <w:rsid w:val="00DB2918"/>
    <w:rsid w:val="00DB4134"/>
    <w:rsid w:val="00DB5483"/>
    <w:rsid w:val="00DC0D13"/>
    <w:rsid w:val="00DC1F54"/>
    <w:rsid w:val="00DC2F88"/>
    <w:rsid w:val="00DC6D00"/>
    <w:rsid w:val="00DD18AC"/>
    <w:rsid w:val="00DD207E"/>
    <w:rsid w:val="00DD2C72"/>
    <w:rsid w:val="00DD33E3"/>
    <w:rsid w:val="00DD3BE9"/>
    <w:rsid w:val="00DE19C9"/>
    <w:rsid w:val="00DE3568"/>
    <w:rsid w:val="00DE4118"/>
    <w:rsid w:val="00DE5570"/>
    <w:rsid w:val="00DF0A20"/>
    <w:rsid w:val="00DF140F"/>
    <w:rsid w:val="00DF1FE6"/>
    <w:rsid w:val="00DF21FB"/>
    <w:rsid w:val="00DF2245"/>
    <w:rsid w:val="00DF4BD0"/>
    <w:rsid w:val="00DF55D5"/>
    <w:rsid w:val="00E00815"/>
    <w:rsid w:val="00E027A9"/>
    <w:rsid w:val="00E0370F"/>
    <w:rsid w:val="00E03717"/>
    <w:rsid w:val="00E05AD2"/>
    <w:rsid w:val="00E07940"/>
    <w:rsid w:val="00E1125E"/>
    <w:rsid w:val="00E21D46"/>
    <w:rsid w:val="00E2407E"/>
    <w:rsid w:val="00E31652"/>
    <w:rsid w:val="00E37AF8"/>
    <w:rsid w:val="00E41E9B"/>
    <w:rsid w:val="00E42257"/>
    <w:rsid w:val="00E42935"/>
    <w:rsid w:val="00E45BC4"/>
    <w:rsid w:val="00E511DB"/>
    <w:rsid w:val="00E60D06"/>
    <w:rsid w:val="00E61C00"/>
    <w:rsid w:val="00E61D21"/>
    <w:rsid w:val="00E63BBC"/>
    <w:rsid w:val="00E64AAA"/>
    <w:rsid w:val="00E65B40"/>
    <w:rsid w:val="00E65BD7"/>
    <w:rsid w:val="00E66742"/>
    <w:rsid w:val="00E7119F"/>
    <w:rsid w:val="00E714D5"/>
    <w:rsid w:val="00E715B5"/>
    <w:rsid w:val="00E81ECC"/>
    <w:rsid w:val="00E82DB1"/>
    <w:rsid w:val="00E8428A"/>
    <w:rsid w:val="00E926E7"/>
    <w:rsid w:val="00E92B9B"/>
    <w:rsid w:val="00E93357"/>
    <w:rsid w:val="00E95D08"/>
    <w:rsid w:val="00EA4D81"/>
    <w:rsid w:val="00EA67AC"/>
    <w:rsid w:val="00EB3544"/>
    <w:rsid w:val="00EB570F"/>
    <w:rsid w:val="00EB58DB"/>
    <w:rsid w:val="00EC0982"/>
    <w:rsid w:val="00EC1319"/>
    <w:rsid w:val="00ED1101"/>
    <w:rsid w:val="00EE39FB"/>
    <w:rsid w:val="00EE3B92"/>
    <w:rsid w:val="00EE3DB8"/>
    <w:rsid w:val="00EE72E2"/>
    <w:rsid w:val="00EE7758"/>
    <w:rsid w:val="00EF1C40"/>
    <w:rsid w:val="00EF1E59"/>
    <w:rsid w:val="00EF2CE6"/>
    <w:rsid w:val="00F02715"/>
    <w:rsid w:val="00F05EF9"/>
    <w:rsid w:val="00F07165"/>
    <w:rsid w:val="00F107A5"/>
    <w:rsid w:val="00F10A11"/>
    <w:rsid w:val="00F12308"/>
    <w:rsid w:val="00F17047"/>
    <w:rsid w:val="00F2034B"/>
    <w:rsid w:val="00F21E6C"/>
    <w:rsid w:val="00F222D0"/>
    <w:rsid w:val="00F227A6"/>
    <w:rsid w:val="00F23D29"/>
    <w:rsid w:val="00F3066E"/>
    <w:rsid w:val="00F306C1"/>
    <w:rsid w:val="00F30B05"/>
    <w:rsid w:val="00F31F24"/>
    <w:rsid w:val="00F327ED"/>
    <w:rsid w:val="00F3408F"/>
    <w:rsid w:val="00F36F33"/>
    <w:rsid w:val="00F40934"/>
    <w:rsid w:val="00F40C07"/>
    <w:rsid w:val="00F411DB"/>
    <w:rsid w:val="00F41C4B"/>
    <w:rsid w:val="00F42DAF"/>
    <w:rsid w:val="00F42EF4"/>
    <w:rsid w:val="00F434FE"/>
    <w:rsid w:val="00F439CF"/>
    <w:rsid w:val="00F45731"/>
    <w:rsid w:val="00F53568"/>
    <w:rsid w:val="00F5360D"/>
    <w:rsid w:val="00F56C0F"/>
    <w:rsid w:val="00F62D7E"/>
    <w:rsid w:val="00F65426"/>
    <w:rsid w:val="00F667C5"/>
    <w:rsid w:val="00F6688F"/>
    <w:rsid w:val="00F67EF8"/>
    <w:rsid w:val="00F727A9"/>
    <w:rsid w:val="00F73F04"/>
    <w:rsid w:val="00F745C4"/>
    <w:rsid w:val="00F74929"/>
    <w:rsid w:val="00F753BC"/>
    <w:rsid w:val="00F75A4C"/>
    <w:rsid w:val="00F76C2F"/>
    <w:rsid w:val="00F76D15"/>
    <w:rsid w:val="00F82FF7"/>
    <w:rsid w:val="00F852CC"/>
    <w:rsid w:val="00F86A32"/>
    <w:rsid w:val="00F86CEC"/>
    <w:rsid w:val="00F913F5"/>
    <w:rsid w:val="00F91B91"/>
    <w:rsid w:val="00F93388"/>
    <w:rsid w:val="00F93DA8"/>
    <w:rsid w:val="00F94C74"/>
    <w:rsid w:val="00FA15E1"/>
    <w:rsid w:val="00FA4CA9"/>
    <w:rsid w:val="00FA5DC4"/>
    <w:rsid w:val="00FA75DC"/>
    <w:rsid w:val="00FA7C6A"/>
    <w:rsid w:val="00FB063B"/>
    <w:rsid w:val="00FB2656"/>
    <w:rsid w:val="00FB60A5"/>
    <w:rsid w:val="00FC0AB5"/>
    <w:rsid w:val="00FC2A70"/>
    <w:rsid w:val="00FC3D03"/>
    <w:rsid w:val="00FC3DA3"/>
    <w:rsid w:val="00FC59FB"/>
    <w:rsid w:val="00FD295A"/>
    <w:rsid w:val="00FD30EC"/>
    <w:rsid w:val="00FD4092"/>
    <w:rsid w:val="00FD7894"/>
    <w:rsid w:val="00FE0357"/>
    <w:rsid w:val="00FE0A1A"/>
    <w:rsid w:val="00FE2E2F"/>
    <w:rsid w:val="00FE4354"/>
    <w:rsid w:val="00FF21CE"/>
    <w:rsid w:val="00FF2B57"/>
    <w:rsid w:val="00FF3401"/>
    <w:rsid w:val="00FF4989"/>
    <w:rsid w:val="00FF6D18"/>
    <w:rsid w:val="07A46E4A"/>
    <w:rsid w:val="0A98A121"/>
    <w:rsid w:val="0AA3E416"/>
    <w:rsid w:val="1908C21E"/>
    <w:rsid w:val="2260B112"/>
    <w:rsid w:val="3073F0A9"/>
    <w:rsid w:val="350FA1A5"/>
    <w:rsid w:val="41A7E8EE"/>
    <w:rsid w:val="46C220AE"/>
    <w:rsid w:val="4C7DEF1F"/>
    <w:rsid w:val="4D93826B"/>
    <w:rsid w:val="4E1AF50A"/>
    <w:rsid w:val="4E5B6F16"/>
    <w:rsid w:val="55C93600"/>
    <w:rsid w:val="5DF4A125"/>
    <w:rsid w:val="5E9785C8"/>
    <w:rsid w:val="60470559"/>
    <w:rsid w:val="6672FEAF"/>
    <w:rsid w:val="6BA87559"/>
    <w:rsid w:val="6E23B251"/>
    <w:rsid w:val="6EF92786"/>
    <w:rsid w:val="6FC72AC3"/>
    <w:rsid w:val="7363CDF6"/>
    <w:rsid w:val="7D259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E8EE"/>
  <w15:chartTrackingRefBased/>
  <w15:docId w15:val="{87DE30BF-7FDE-4FBD-A70D-60C73BC36D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B66D0"/>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F4D4B"/>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66D0"/>
    <w:rPr>
      <w:rFonts w:asciiTheme="majorHAnsi" w:hAnsiTheme="majorHAnsi" w:eastAsiaTheme="majorEastAsia" w:cstheme="majorBidi"/>
      <w:color w:val="0F4761" w:themeColor="accent1" w:themeShade="BF"/>
      <w:sz w:val="32"/>
      <w:szCs w:val="32"/>
    </w:rPr>
  </w:style>
  <w:style w:type="character" w:styleId="Heading2Char" w:customStyle="1">
    <w:name w:val="Heading 2 Char"/>
    <w:basedOn w:val="DefaultParagraphFont"/>
    <w:link w:val="Heading2"/>
    <w:uiPriority w:val="9"/>
    <w:rsid w:val="003F4D4B"/>
    <w:rPr>
      <w:rFonts w:asciiTheme="majorHAnsi" w:hAnsiTheme="majorHAnsi" w:eastAsiaTheme="majorEastAsia" w:cstheme="majorBidi"/>
      <w:color w:val="0F4761" w:themeColor="accent1" w:themeShade="BF"/>
      <w:sz w:val="26"/>
      <w:szCs w:val="26"/>
    </w:rPr>
  </w:style>
  <w:style w:type="paragraph" w:styleId="ListParagraph">
    <w:name w:val="List Paragraph"/>
    <w:basedOn w:val="Normal"/>
    <w:uiPriority w:val="34"/>
    <w:qFormat/>
    <w:rsid w:val="00654C1E"/>
    <w:pPr>
      <w:ind w:left="720"/>
      <w:contextualSpacing/>
    </w:pPr>
  </w:style>
  <w:style w:type="paragraph" w:styleId="Header">
    <w:name w:val="header"/>
    <w:basedOn w:val="Normal"/>
    <w:link w:val="HeaderChar"/>
    <w:uiPriority w:val="99"/>
    <w:unhideWhenUsed/>
    <w:rsid w:val="005E34EF"/>
    <w:pPr>
      <w:tabs>
        <w:tab w:val="center" w:pos="4513"/>
        <w:tab w:val="right" w:pos="9026"/>
      </w:tabs>
      <w:spacing w:after="0" w:line="240" w:lineRule="auto"/>
    </w:pPr>
  </w:style>
  <w:style w:type="character" w:styleId="HeaderChar" w:customStyle="1">
    <w:name w:val="Header Char"/>
    <w:basedOn w:val="DefaultParagraphFont"/>
    <w:link w:val="Header"/>
    <w:uiPriority w:val="99"/>
    <w:rsid w:val="005E34EF"/>
  </w:style>
  <w:style w:type="paragraph" w:styleId="Footer">
    <w:name w:val="footer"/>
    <w:basedOn w:val="Normal"/>
    <w:link w:val="FooterChar"/>
    <w:uiPriority w:val="99"/>
    <w:unhideWhenUsed/>
    <w:rsid w:val="005E34EF"/>
    <w:pPr>
      <w:tabs>
        <w:tab w:val="center" w:pos="4513"/>
        <w:tab w:val="right" w:pos="9026"/>
      </w:tabs>
      <w:spacing w:after="0" w:line="240" w:lineRule="auto"/>
    </w:pPr>
  </w:style>
  <w:style w:type="character" w:styleId="FooterChar" w:customStyle="1">
    <w:name w:val="Footer Char"/>
    <w:basedOn w:val="DefaultParagraphFont"/>
    <w:link w:val="Footer"/>
    <w:uiPriority w:val="99"/>
    <w:rsid w:val="005E34EF"/>
  </w:style>
  <w:style w:type="paragraph" w:styleId="Bibliography">
    <w:name w:val="Bibliography"/>
    <w:basedOn w:val="Normal"/>
    <w:next w:val="Normal"/>
    <w:uiPriority w:val="37"/>
    <w:unhideWhenUsed/>
    <w:rsid w:val="00F76D15"/>
  </w:style>
  <w:style w:type="paragraph" w:styleId="TOCHeading">
    <w:name w:val="TOC Heading"/>
    <w:basedOn w:val="Heading1"/>
    <w:next w:val="Normal"/>
    <w:uiPriority w:val="39"/>
    <w:unhideWhenUsed/>
    <w:qFormat/>
    <w:rsid w:val="006D3AEB"/>
    <w:pPr>
      <w:spacing w:line="259" w:lineRule="auto"/>
      <w:outlineLvl w:val="9"/>
    </w:pPr>
    <w:rPr>
      <w:lang w:eastAsia="en-GB"/>
    </w:rPr>
  </w:style>
  <w:style w:type="paragraph" w:styleId="TOC1">
    <w:name w:val="toc 1"/>
    <w:basedOn w:val="Normal"/>
    <w:next w:val="Normal"/>
    <w:autoRedefine/>
    <w:uiPriority w:val="39"/>
    <w:unhideWhenUsed/>
    <w:rsid w:val="006D3AEB"/>
    <w:pPr>
      <w:spacing w:after="100"/>
    </w:pPr>
  </w:style>
  <w:style w:type="paragraph" w:styleId="TOC2">
    <w:name w:val="toc 2"/>
    <w:basedOn w:val="Normal"/>
    <w:next w:val="Normal"/>
    <w:autoRedefine/>
    <w:uiPriority w:val="39"/>
    <w:unhideWhenUsed/>
    <w:rsid w:val="006D3AEB"/>
    <w:pPr>
      <w:spacing w:after="100"/>
      <w:ind w:left="240"/>
    </w:pPr>
  </w:style>
  <w:style w:type="character" w:styleId="Hyperlink">
    <w:name w:val="Hyperlink"/>
    <w:basedOn w:val="DefaultParagraphFont"/>
    <w:uiPriority w:val="99"/>
    <w:unhideWhenUsed/>
    <w:rsid w:val="006D3AE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6891">
      <w:bodyDiv w:val="1"/>
      <w:marLeft w:val="0"/>
      <w:marRight w:val="0"/>
      <w:marTop w:val="0"/>
      <w:marBottom w:val="0"/>
      <w:divBdr>
        <w:top w:val="none" w:sz="0" w:space="0" w:color="auto"/>
        <w:left w:val="none" w:sz="0" w:space="0" w:color="auto"/>
        <w:bottom w:val="none" w:sz="0" w:space="0" w:color="auto"/>
        <w:right w:val="none" w:sz="0" w:space="0" w:color="auto"/>
      </w:divBdr>
    </w:div>
    <w:div w:id="12540353">
      <w:bodyDiv w:val="1"/>
      <w:marLeft w:val="0"/>
      <w:marRight w:val="0"/>
      <w:marTop w:val="0"/>
      <w:marBottom w:val="0"/>
      <w:divBdr>
        <w:top w:val="none" w:sz="0" w:space="0" w:color="auto"/>
        <w:left w:val="none" w:sz="0" w:space="0" w:color="auto"/>
        <w:bottom w:val="none" w:sz="0" w:space="0" w:color="auto"/>
        <w:right w:val="none" w:sz="0" w:space="0" w:color="auto"/>
      </w:divBdr>
    </w:div>
    <w:div w:id="32508978">
      <w:bodyDiv w:val="1"/>
      <w:marLeft w:val="0"/>
      <w:marRight w:val="0"/>
      <w:marTop w:val="0"/>
      <w:marBottom w:val="0"/>
      <w:divBdr>
        <w:top w:val="none" w:sz="0" w:space="0" w:color="auto"/>
        <w:left w:val="none" w:sz="0" w:space="0" w:color="auto"/>
        <w:bottom w:val="none" w:sz="0" w:space="0" w:color="auto"/>
        <w:right w:val="none" w:sz="0" w:space="0" w:color="auto"/>
      </w:divBdr>
    </w:div>
    <w:div w:id="33119237">
      <w:bodyDiv w:val="1"/>
      <w:marLeft w:val="0"/>
      <w:marRight w:val="0"/>
      <w:marTop w:val="0"/>
      <w:marBottom w:val="0"/>
      <w:divBdr>
        <w:top w:val="none" w:sz="0" w:space="0" w:color="auto"/>
        <w:left w:val="none" w:sz="0" w:space="0" w:color="auto"/>
        <w:bottom w:val="none" w:sz="0" w:space="0" w:color="auto"/>
        <w:right w:val="none" w:sz="0" w:space="0" w:color="auto"/>
      </w:divBdr>
    </w:div>
    <w:div w:id="54015460">
      <w:bodyDiv w:val="1"/>
      <w:marLeft w:val="0"/>
      <w:marRight w:val="0"/>
      <w:marTop w:val="0"/>
      <w:marBottom w:val="0"/>
      <w:divBdr>
        <w:top w:val="none" w:sz="0" w:space="0" w:color="auto"/>
        <w:left w:val="none" w:sz="0" w:space="0" w:color="auto"/>
        <w:bottom w:val="none" w:sz="0" w:space="0" w:color="auto"/>
        <w:right w:val="none" w:sz="0" w:space="0" w:color="auto"/>
      </w:divBdr>
    </w:div>
    <w:div w:id="56587269">
      <w:bodyDiv w:val="1"/>
      <w:marLeft w:val="0"/>
      <w:marRight w:val="0"/>
      <w:marTop w:val="0"/>
      <w:marBottom w:val="0"/>
      <w:divBdr>
        <w:top w:val="none" w:sz="0" w:space="0" w:color="auto"/>
        <w:left w:val="none" w:sz="0" w:space="0" w:color="auto"/>
        <w:bottom w:val="none" w:sz="0" w:space="0" w:color="auto"/>
        <w:right w:val="none" w:sz="0" w:space="0" w:color="auto"/>
      </w:divBdr>
    </w:div>
    <w:div w:id="57367281">
      <w:bodyDiv w:val="1"/>
      <w:marLeft w:val="0"/>
      <w:marRight w:val="0"/>
      <w:marTop w:val="0"/>
      <w:marBottom w:val="0"/>
      <w:divBdr>
        <w:top w:val="none" w:sz="0" w:space="0" w:color="auto"/>
        <w:left w:val="none" w:sz="0" w:space="0" w:color="auto"/>
        <w:bottom w:val="none" w:sz="0" w:space="0" w:color="auto"/>
        <w:right w:val="none" w:sz="0" w:space="0" w:color="auto"/>
      </w:divBdr>
    </w:div>
    <w:div w:id="62725496">
      <w:bodyDiv w:val="1"/>
      <w:marLeft w:val="0"/>
      <w:marRight w:val="0"/>
      <w:marTop w:val="0"/>
      <w:marBottom w:val="0"/>
      <w:divBdr>
        <w:top w:val="none" w:sz="0" w:space="0" w:color="auto"/>
        <w:left w:val="none" w:sz="0" w:space="0" w:color="auto"/>
        <w:bottom w:val="none" w:sz="0" w:space="0" w:color="auto"/>
        <w:right w:val="none" w:sz="0" w:space="0" w:color="auto"/>
      </w:divBdr>
    </w:div>
    <w:div w:id="63530365">
      <w:bodyDiv w:val="1"/>
      <w:marLeft w:val="0"/>
      <w:marRight w:val="0"/>
      <w:marTop w:val="0"/>
      <w:marBottom w:val="0"/>
      <w:divBdr>
        <w:top w:val="none" w:sz="0" w:space="0" w:color="auto"/>
        <w:left w:val="none" w:sz="0" w:space="0" w:color="auto"/>
        <w:bottom w:val="none" w:sz="0" w:space="0" w:color="auto"/>
        <w:right w:val="none" w:sz="0" w:space="0" w:color="auto"/>
      </w:divBdr>
    </w:div>
    <w:div w:id="72822506">
      <w:bodyDiv w:val="1"/>
      <w:marLeft w:val="0"/>
      <w:marRight w:val="0"/>
      <w:marTop w:val="0"/>
      <w:marBottom w:val="0"/>
      <w:divBdr>
        <w:top w:val="none" w:sz="0" w:space="0" w:color="auto"/>
        <w:left w:val="none" w:sz="0" w:space="0" w:color="auto"/>
        <w:bottom w:val="none" w:sz="0" w:space="0" w:color="auto"/>
        <w:right w:val="none" w:sz="0" w:space="0" w:color="auto"/>
      </w:divBdr>
    </w:div>
    <w:div w:id="93670082">
      <w:bodyDiv w:val="1"/>
      <w:marLeft w:val="0"/>
      <w:marRight w:val="0"/>
      <w:marTop w:val="0"/>
      <w:marBottom w:val="0"/>
      <w:divBdr>
        <w:top w:val="none" w:sz="0" w:space="0" w:color="auto"/>
        <w:left w:val="none" w:sz="0" w:space="0" w:color="auto"/>
        <w:bottom w:val="none" w:sz="0" w:space="0" w:color="auto"/>
        <w:right w:val="none" w:sz="0" w:space="0" w:color="auto"/>
      </w:divBdr>
    </w:div>
    <w:div w:id="145169703">
      <w:bodyDiv w:val="1"/>
      <w:marLeft w:val="0"/>
      <w:marRight w:val="0"/>
      <w:marTop w:val="0"/>
      <w:marBottom w:val="0"/>
      <w:divBdr>
        <w:top w:val="none" w:sz="0" w:space="0" w:color="auto"/>
        <w:left w:val="none" w:sz="0" w:space="0" w:color="auto"/>
        <w:bottom w:val="none" w:sz="0" w:space="0" w:color="auto"/>
        <w:right w:val="none" w:sz="0" w:space="0" w:color="auto"/>
      </w:divBdr>
    </w:div>
    <w:div w:id="156506741">
      <w:bodyDiv w:val="1"/>
      <w:marLeft w:val="0"/>
      <w:marRight w:val="0"/>
      <w:marTop w:val="0"/>
      <w:marBottom w:val="0"/>
      <w:divBdr>
        <w:top w:val="none" w:sz="0" w:space="0" w:color="auto"/>
        <w:left w:val="none" w:sz="0" w:space="0" w:color="auto"/>
        <w:bottom w:val="none" w:sz="0" w:space="0" w:color="auto"/>
        <w:right w:val="none" w:sz="0" w:space="0" w:color="auto"/>
      </w:divBdr>
    </w:div>
    <w:div w:id="164977980">
      <w:bodyDiv w:val="1"/>
      <w:marLeft w:val="0"/>
      <w:marRight w:val="0"/>
      <w:marTop w:val="0"/>
      <w:marBottom w:val="0"/>
      <w:divBdr>
        <w:top w:val="none" w:sz="0" w:space="0" w:color="auto"/>
        <w:left w:val="none" w:sz="0" w:space="0" w:color="auto"/>
        <w:bottom w:val="none" w:sz="0" w:space="0" w:color="auto"/>
        <w:right w:val="none" w:sz="0" w:space="0" w:color="auto"/>
      </w:divBdr>
    </w:div>
    <w:div w:id="166755480">
      <w:bodyDiv w:val="1"/>
      <w:marLeft w:val="0"/>
      <w:marRight w:val="0"/>
      <w:marTop w:val="0"/>
      <w:marBottom w:val="0"/>
      <w:divBdr>
        <w:top w:val="none" w:sz="0" w:space="0" w:color="auto"/>
        <w:left w:val="none" w:sz="0" w:space="0" w:color="auto"/>
        <w:bottom w:val="none" w:sz="0" w:space="0" w:color="auto"/>
        <w:right w:val="none" w:sz="0" w:space="0" w:color="auto"/>
      </w:divBdr>
    </w:div>
    <w:div w:id="171996781">
      <w:bodyDiv w:val="1"/>
      <w:marLeft w:val="0"/>
      <w:marRight w:val="0"/>
      <w:marTop w:val="0"/>
      <w:marBottom w:val="0"/>
      <w:divBdr>
        <w:top w:val="none" w:sz="0" w:space="0" w:color="auto"/>
        <w:left w:val="none" w:sz="0" w:space="0" w:color="auto"/>
        <w:bottom w:val="none" w:sz="0" w:space="0" w:color="auto"/>
        <w:right w:val="none" w:sz="0" w:space="0" w:color="auto"/>
      </w:divBdr>
    </w:div>
    <w:div w:id="180123447">
      <w:bodyDiv w:val="1"/>
      <w:marLeft w:val="0"/>
      <w:marRight w:val="0"/>
      <w:marTop w:val="0"/>
      <w:marBottom w:val="0"/>
      <w:divBdr>
        <w:top w:val="none" w:sz="0" w:space="0" w:color="auto"/>
        <w:left w:val="none" w:sz="0" w:space="0" w:color="auto"/>
        <w:bottom w:val="none" w:sz="0" w:space="0" w:color="auto"/>
        <w:right w:val="none" w:sz="0" w:space="0" w:color="auto"/>
      </w:divBdr>
    </w:div>
    <w:div w:id="182208247">
      <w:bodyDiv w:val="1"/>
      <w:marLeft w:val="0"/>
      <w:marRight w:val="0"/>
      <w:marTop w:val="0"/>
      <w:marBottom w:val="0"/>
      <w:divBdr>
        <w:top w:val="none" w:sz="0" w:space="0" w:color="auto"/>
        <w:left w:val="none" w:sz="0" w:space="0" w:color="auto"/>
        <w:bottom w:val="none" w:sz="0" w:space="0" w:color="auto"/>
        <w:right w:val="none" w:sz="0" w:space="0" w:color="auto"/>
      </w:divBdr>
    </w:div>
    <w:div w:id="188379941">
      <w:bodyDiv w:val="1"/>
      <w:marLeft w:val="0"/>
      <w:marRight w:val="0"/>
      <w:marTop w:val="0"/>
      <w:marBottom w:val="0"/>
      <w:divBdr>
        <w:top w:val="none" w:sz="0" w:space="0" w:color="auto"/>
        <w:left w:val="none" w:sz="0" w:space="0" w:color="auto"/>
        <w:bottom w:val="none" w:sz="0" w:space="0" w:color="auto"/>
        <w:right w:val="none" w:sz="0" w:space="0" w:color="auto"/>
      </w:divBdr>
    </w:div>
    <w:div w:id="189606600">
      <w:bodyDiv w:val="1"/>
      <w:marLeft w:val="0"/>
      <w:marRight w:val="0"/>
      <w:marTop w:val="0"/>
      <w:marBottom w:val="0"/>
      <w:divBdr>
        <w:top w:val="none" w:sz="0" w:space="0" w:color="auto"/>
        <w:left w:val="none" w:sz="0" w:space="0" w:color="auto"/>
        <w:bottom w:val="none" w:sz="0" w:space="0" w:color="auto"/>
        <w:right w:val="none" w:sz="0" w:space="0" w:color="auto"/>
      </w:divBdr>
    </w:div>
    <w:div w:id="281303908">
      <w:bodyDiv w:val="1"/>
      <w:marLeft w:val="0"/>
      <w:marRight w:val="0"/>
      <w:marTop w:val="0"/>
      <w:marBottom w:val="0"/>
      <w:divBdr>
        <w:top w:val="none" w:sz="0" w:space="0" w:color="auto"/>
        <w:left w:val="none" w:sz="0" w:space="0" w:color="auto"/>
        <w:bottom w:val="none" w:sz="0" w:space="0" w:color="auto"/>
        <w:right w:val="none" w:sz="0" w:space="0" w:color="auto"/>
      </w:divBdr>
    </w:div>
    <w:div w:id="300423089">
      <w:bodyDiv w:val="1"/>
      <w:marLeft w:val="0"/>
      <w:marRight w:val="0"/>
      <w:marTop w:val="0"/>
      <w:marBottom w:val="0"/>
      <w:divBdr>
        <w:top w:val="none" w:sz="0" w:space="0" w:color="auto"/>
        <w:left w:val="none" w:sz="0" w:space="0" w:color="auto"/>
        <w:bottom w:val="none" w:sz="0" w:space="0" w:color="auto"/>
        <w:right w:val="none" w:sz="0" w:space="0" w:color="auto"/>
      </w:divBdr>
    </w:div>
    <w:div w:id="309595676">
      <w:bodyDiv w:val="1"/>
      <w:marLeft w:val="0"/>
      <w:marRight w:val="0"/>
      <w:marTop w:val="0"/>
      <w:marBottom w:val="0"/>
      <w:divBdr>
        <w:top w:val="none" w:sz="0" w:space="0" w:color="auto"/>
        <w:left w:val="none" w:sz="0" w:space="0" w:color="auto"/>
        <w:bottom w:val="none" w:sz="0" w:space="0" w:color="auto"/>
        <w:right w:val="none" w:sz="0" w:space="0" w:color="auto"/>
      </w:divBdr>
    </w:div>
    <w:div w:id="318536628">
      <w:bodyDiv w:val="1"/>
      <w:marLeft w:val="0"/>
      <w:marRight w:val="0"/>
      <w:marTop w:val="0"/>
      <w:marBottom w:val="0"/>
      <w:divBdr>
        <w:top w:val="none" w:sz="0" w:space="0" w:color="auto"/>
        <w:left w:val="none" w:sz="0" w:space="0" w:color="auto"/>
        <w:bottom w:val="none" w:sz="0" w:space="0" w:color="auto"/>
        <w:right w:val="none" w:sz="0" w:space="0" w:color="auto"/>
      </w:divBdr>
    </w:div>
    <w:div w:id="361515826">
      <w:bodyDiv w:val="1"/>
      <w:marLeft w:val="0"/>
      <w:marRight w:val="0"/>
      <w:marTop w:val="0"/>
      <w:marBottom w:val="0"/>
      <w:divBdr>
        <w:top w:val="none" w:sz="0" w:space="0" w:color="auto"/>
        <w:left w:val="none" w:sz="0" w:space="0" w:color="auto"/>
        <w:bottom w:val="none" w:sz="0" w:space="0" w:color="auto"/>
        <w:right w:val="none" w:sz="0" w:space="0" w:color="auto"/>
      </w:divBdr>
    </w:div>
    <w:div w:id="389502907">
      <w:bodyDiv w:val="1"/>
      <w:marLeft w:val="0"/>
      <w:marRight w:val="0"/>
      <w:marTop w:val="0"/>
      <w:marBottom w:val="0"/>
      <w:divBdr>
        <w:top w:val="none" w:sz="0" w:space="0" w:color="auto"/>
        <w:left w:val="none" w:sz="0" w:space="0" w:color="auto"/>
        <w:bottom w:val="none" w:sz="0" w:space="0" w:color="auto"/>
        <w:right w:val="none" w:sz="0" w:space="0" w:color="auto"/>
      </w:divBdr>
    </w:div>
    <w:div w:id="439182258">
      <w:bodyDiv w:val="1"/>
      <w:marLeft w:val="0"/>
      <w:marRight w:val="0"/>
      <w:marTop w:val="0"/>
      <w:marBottom w:val="0"/>
      <w:divBdr>
        <w:top w:val="none" w:sz="0" w:space="0" w:color="auto"/>
        <w:left w:val="none" w:sz="0" w:space="0" w:color="auto"/>
        <w:bottom w:val="none" w:sz="0" w:space="0" w:color="auto"/>
        <w:right w:val="none" w:sz="0" w:space="0" w:color="auto"/>
      </w:divBdr>
    </w:div>
    <w:div w:id="482240957">
      <w:bodyDiv w:val="1"/>
      <w:marLeft w:val="0"/>
      <w:marRight w:val="0"/>
      <w:marTop w:val="0"/>
      <w:marBottom w:val="0"/>
      <w:divBdr>
        <w:top w:val="none" w:sz="0" w:space="0" w:color="auto"/>
        <w:left w:val="none" w:sz="0" w:space="0" w:color="auto"/>
        <w:bottom w:val="none" w:sz="0" w:space="0" w:color="auto"/>
        <w:right w:val="none" w:sz="0" w:space="0" w:color="auto"/>
      </w:divBdr>
    </w:div>
    <w:div w:id="509177067">
      <w:bodyDiv w:val="1"/>
      <w:marLeft w:val="0"/>
      <w:marRight w:val="0"/>
      <w:marTop w:val="0"/>
      <w:marBottom w:val="0"/>
      <w:divBdr>
        <w:top w:val="none" w:sz="0" w:space="0" w:color="auto"/>
        <w:left w:val="none" w:sz="0" w:space="0" w:color="auto"/>
        <w:bottom w:val="none" w:sz="0" w:space="0" w:color="auto"/>
        <w:right w:val="none" w:sz="0" w:space="0" w:color="auto"/>
      </w:divBdr>
    </w:div>
    <w:div w:id="512301977">
      <w:bodyDiv w:val="1"/>
      <w:marLeft w:val="0"/>
      <w:marRight w:val="0"/>
      <w:marTop w:val="0"/>
      <w:marBottom w:val="0"/>
      <w:divBdr>
        <w:top w:val="none" w:sz="0" w:space="0" w:color="auto"/>
        <w:left w:val="none" w:sz="0" w:space="0" w:color="auto"/>
        <w:bottom w:val="none" w:sz="0" w:space="0" w:color="auto"/>
        <w:right w:val="none" w:sz="0" w:space="0" w:color="auto"/>
      </w:divBdr>
    </w:div>
    <w:div w:id="529690065">
      <w:bodyDiv w:val="1"/>
      <w:marLeft w:val="0"/>
      <w:marRight w:val="0"/>
      <w:marTop w:val="0"/>
      <w:marBottom w:val="0"/>
      <w:divBdr>
        <w:top w:val="none" w:sz="0" w:space="0" w:color="auto"/>
        <w:left w:val="none" w:sz="0" w:space="0" w:color="auto"/>
        <w:bottom w:val="none" w:sz="0" w:space="0" w:color="auto"/>
        <w:right w:val="none" w:sz="0" w:space="0" w:color="auto"/>
      </w:divBdr>
    </w:div>
    <w:div w:id="566887470">
      <w:bodyDiv w:val="1"/>
      <w:marLeft w:val="0"/>
      <w:marRight w:val="0"/>
      <w:marTop w:val="0"/>
      <w:marBottom w:val="0"/>
      <w:divBdr>
        <w:top w:val="none" w:sz="0" w:space="0" w:color="auto"/>
        <w:left w:val="none" w:sz="0" w:space="0" w:color="auto"/>
        <w:bottom w:val="none" w:sz="0" w:space="0" w:color="auto"/>
        <w:right w:val="none" w:sz="0" w:space="0" w:color="auto"/>
      </w:divBdr>
    </w:div>
    <w:div w:id="569270647">
      <w:bodyDiv w:val="1"/>
      <w:marLeft w:val="0"/>
      <w:marRight w:val="0"/>
      <w:marTop w:val="0"/>
      <w:marBottom w:val="0"/>
      <w:divBdr>
        <w:top w:val="none" w:sz="0" w:space="0" w:color="auto"/>
        <w:left w:val="none" w:sz="0" w:space="0" w:color="auto"/>
        <w:bottom w:val="none" w:sz="0" w:space="0" w:color="auto"/>
        <w:right w:val="none" w:sz="0" w:space="0" w:color="auto"/>
      </w:divBdr>
    </w:div>
    <w:div w:id="578179912">
      <w:bodyDiv w:val="1"/>
      <w:marLeft w:val="0"/>
      <w:marRight w:val="0"/>
      <w:marTop w:val="0"/>
      <w:marBottom w:val="0"/>
      <w:divBdr>
        <w:top w:val="none" w:sz="0" w:space="0" w:color="auto"/>
        <w:left w:val="none" w:sz="0" w:space="0" w:color="auto"/>
        <w:bottom w:val="none" w:sz="0" w:space="0" w:color="auto"/>
        <w:right w:val="none" w:sz="0" w:space="0" w:color="auto"/>
      </w:divBdr>
    </w:div>
    <w:div w:id="582253490">
      <w:bodyDiv w:val="1"/>
      <w:marLeft w:val="0"/>
      <w:marRight w:val="0"/>
      <w:marTop w:val="0"/>
      <w:marBottom w:val="0"/>
      <w:divBdr>
        <w:top w:val="none" w:sz="0" w:space="0" w:color="auto"/>
        <w:left w:val="none" w:sz="0" w:space="0" w:color="auto"/>
        <w:bottom w:val="none" w:sz="0" w:space="0" w:color="auto"/>
        <w:right w:val="none" w:sz="0" w:space="0" w:color="auto"/>
      </w:divBdr>
    </w:div>
    <w:div w:id="624309182">
      <w:bodyDiv w:val="1"/>
      <w:marLeft w:val="0"/>
      <w:marRight w:val="0"/>
      <w:marTop w:val="0"/>
      <w:marBottom w:val="0"/>
      <w:divBdr>
        <w:top w:val="none" w:sz="0" w:space="0" w:color="auto"/>
        <w:left w:val="none" w:sz="0" w:space="0" w:color="auto"/>
        <w:bottom w:val="none" w:sz="0" w:space="0" w:color="auto"/>
        <w:right w:val="none" w:sz="0" w:space="0" w:color="auto"/>
      </w:divBdr>
    </w:div>
    <w:div w:id="635063586">
      <w:bodyDiv w:val="1"/>
      <w:marLeft w:val="0"/>
      <w:marRight w:val="0"/>
      <w:marTop w:val="0"/>
      <w:marBottom w:val="0"/>
      <w:divBdr>
        <w:top w:val="none" w:sz="0" w:space="0" w:color="auto"/>
        <w:left w:val="none" w:sz="0" w:space="0" w:color="auto"/>
        <w:bottom w:val="none" w:sz="0" w:space="0" w:color="auto"/>
        <w:right w:val="none" w:sz="0" w:space="0" w:color="auto"/>
      </w:divBdr>
    </w:div>
    <w:div w:id="637958456">
      <w:bodyDiv w:val="1"/>
      <w:marLeft w:val="0"/>
      <w:marRight w:val="0"/>
      <w:marTop w:val="0"/>
      <w:marBottom w:val="0"/>
      <w:divBdr>
        <w:top w:val="none" w:sz="0" w:space="0" w:color="auto"/>
        <w:left w:val="none" w:sz="0" w:space="0" w:color="auto"/>
        <w:bottom w:val="none" w:sz="0" w:space="0" w:color="auto"/>
        <w:right w:val="none" w:sz="0" w:space="0" w:color="auto"/>
      </w:divBdr>
    </w:div>
    <w:div w:id="650059356">
      <w:bodyDiv w:val="1"/>
      <w:marLeft w:val="0"/>
      <w:marRight w:val="0"/>
      <w:marTop w:val="0"/>
      <w:marBottom w:val="0"/>
      <w:divBdr>
        <w:top w:val="none" w:sz="0" w:space="0" w:color="auto"/>
        <w:left w:val="none" w:sz="0" w:space="0" w:color="auto"/>
        <w:bottom w:val="none" w:sz="0" w:space="0" w:color="auto"/>
        <w:right w:val="none" w:sz="0" w:space="0" w:color="auto"/>
      </w:divBdr>
    </w:div>
    <w:div w:id="671378974">
      <w:bodyDiv w:val="1"/>
      <w:marLeft w:val="0"/>
      <w:marRight w:val="0"/>
      <w:marTop w:val="0"/>
      <w:marBottom w:val="0"/>
      <w:divBdr>
        <w:top w:val="none" w:sz="0" w:space="0" w:color="auto"/>
        <w:left w:val="none" w:sz="0" w:space="0" w:color="auto"/>
        <w:bottom w:val="none" w:sz="0" w:space="0" w:color="auto"/>
        <w:right w:val="none" w:sz="0" w:space="0" w:color="auto"/>
      </w:divBdr>
    </w:div>
    <w:div w:id="687373845">
      <w:bodyDiv w:val="1"/>
      <w:marLeft w:val="0"/>
      <w:marRight w:val="0"/>
      <w:marTop w:val="0"/>
      <w:marBottom w:val="0"/>
      <w:divBdr>
        <w:top w:val="none" w:sz="0" w:space="0" w:color="auto"/>
        <w:left w:val="none" w:sz="0" w:space="0" w:color="auto"/>
        <w:bottom w:val="none" w:sz="0" w:space="0" w:color="auto"/>
        <w:right w:val="none" w:sz="0" w:space="0" w:color="auto"/>
      </w:divBdr>
    </w:div>
    <w:div w:id="692609325">
      <w:bodyDiv w:val="1"/>
      <w:marLeft w:val="0"/>
      <w:marRight w:val="0"/>
      <w:marTop w:val="0"/>
      <w:marBottom w:val="0"/>
      <w:divBdr>
        <w:top w:val="none" w:sz="0" w:space="0" w:color="auto"/>
        <w:left w:val="none" w:sz="0" w:space="0" w:color="auto"/>
        <w:bottom w:val="none" w:sz="0" w:space="0" w:color="auto"/>
        <w:right w:val="none" w:sz="0" w:space="0" w:color="auto"/>
      </w:divBdr>
    </w:div>
    <w:div w:id="699669693">
      <w:bodyDiv w:val="1"/>
      <w:marLeft w:val="0"/>
      <w:marRight w:val="0"/>
      <w:marTop w:val="0"/>
      <w:marBottom w:val="0"/>
      <w:divBdr>
        <w:top w:val="none" w:sz="0" w:space="0" w:color="auto"/>
        <w:left w:val="none" w:sz="0" w:space="0" w:color="auto"/>
        <w:bottom w:val="none" w:sz="0" w:space="0" w:color="auto"/>
        <w:right w:val="none" w:sz="0" w:space="0" w:color="auto"/>
      </w:divBdr>
    </w:div>
    <w:div w:id="710225206">
      <w:bodyDiv w:val="1"/>
      <w:marLeft w:val="0"/>
      <w:marRight w:val="0"/>
      <w:marTop w:val="0"/>
      <w:marBottom w:val="0"/>
      <w:divBdr>
        <w:top w:val="none" w:sz="0" w:space="0" w:color="auto"/>
        <w:left w:val="none" w:sz="0" w:space="0" w:color="auto"/>
        <w:bottom w:val="none" w:sz="0" w:space="0" w:color="auto"/>
        <w:right w:val="none" w:sz="0" w:space="0" w:color="auto"/>
      </w:divBdr>
    </w:div>
    <w:div w:id="713582458">
      <w:bodyDiv w:val="1"/>
      <w:marLeft w:val="0"/>
      <w:marRight w:val="0"/>
      <w:marTop w:val="0"/>
      <w:marBottom w:val="0"/>
      <w:divBdr>
        <w:top w:val="none" w:sz="0" w:space="0" w:color="auto"/>
        <w:left w:val="none" w:sz="0" w:space="0" w:color="auto"/>
        <w:bottom w:val="none" w:sz="0" w:space="0" w:color="auto"/>
        <w:right w:val="none" w:sz="0" w:space="0" w:color="auto"/>
      </w:divBdr>
    </w:div>
    <w:div w:id="732892669">
      <w:bodyDiv w:val="1"/>
      <w:marLeft w:val="0"/>
      <w:marRight w:val="0"/>
      <w:marTop w:val="0"/>
      <w:marBottom w:val="0"/>
      <w:divBdr>
        <w:top w:val="none" w:sz="0" w:space="0" w:color="auto"/>
        <w:left w:val="none" w:sz="0" w:space="0" w:color="auto"/>
        <w:bottom w:val="none" w:sz="0" w:space="0" w:color="auto"/>
        <w:right w:val="none" w:sz="0" w:space="0" w:color="auto"/>
      </w:divBdr>
    </w:div>
    <w:div w:id="746731944">
      <w:bodyDiv w:val="1"/>
      <w:marLeft w:val="0"/>
      <w:marRight w:val="0"/>
      <w:marTop w:val="0"/>
      <w:marBottom w:val="0"/>
      <w:divBdr>
        <w:top w:val="none" w:sz="0" w:space="0" w:color="auto"/>
        <w:left w:val="none" w:sz="0" w:space="0" w:color="auto"/>
        <w:bottom w:val="none" w:sz="0" w:space="0" w:color="auto"/>
        <w:right w:val="none" w:sz="0" w:space="0" w:color="auto"/>
      </w:divBdr>
    </w:div>
    <w:div w:id="749811798">
      <w:bodyDiv w:val="1"/>
      <w:marLeft w:val="0"/>
      <w:marRight w:val="0"/>
      <w:marTop w:val="0"/>
      <w:marBottom w:val="0"/>
      <w:divBdr>
        <w:top w:val="none" w:sz="0" w:space="0" w:color="auto"/>
        <w:left w:val="none" w:sz="0" w:space="0" w:color="auto"/>
        <w:bottom w:val="none" w:sz="0" w:space="0" w:color="auto"/>
        <w:right w:val="none" w:sz="0" w:space="0" w:color="auto"/>
      </w:divBdr>
    </w:div>
    <w:div w:id="753358836">
      <w:bodyDiv w:val="1"/>
      <w:marLeft w:val="0"/>
      <w:marRight w:val="0"/>
      <w:marTop w:val="0"/>
      <w:marBottom w:val="0"/>
      <w:divBdr>
        <w:top w:val="none" w:sz="0" w:space="0" w:color="auto"/>
        <w:left w:val="none" w:sz="0" w:space="0" w:color="auto"/>
        <w:bottom w:val="none" w:sz="0" w:space="0" w:color="auto"/>
        <w:right w:val="none" w:sz="0" w:space="0" w:color="auto"/>
      </w:divBdr>
    </w:div>
    <w:div w:id="776829136">
      <w:bodyDiv w:val="1"/>
      <w:marLeft w:val="0"/>
      <w:marRight w:val="0"/>
      <w:marTop w:val="0"/>
      <w:marBottom w:val="0"/>
      <w:divBdr>
        <w:top w:val="none" w:sz="0" w:space="0" w:color="auto"/>
        <w:left w:val="none" w:sz="0" w:space="0" w:color="auto"/>
        <w:bottom w:val="none" w:sz="0" w:space="0" w:color="auto"/>
        <w:right w:val="none" w:sz="0" w:space="0" w:color="auto"/>
      </w:divBdr>
    </w:div>
    <w:div w:id="796096945">
      <w:bodyDiv w:val="1"/>
      <w:marLeft w:val="0"/>
      <w:marRight w:val="0"/>
      <w:marTop w:val="0"/>
      <w:marBottom w:val="0"/>
      <w:divBdr>
        <w:top w:val="none" w:sz="0" w:space="0" w:color="auto"/>
        <w:left w:val="none" w:sz="0" w:space="0" w:color="auto"/>
        <w:bottom w:val="none" w:sz="0" w:space="0" w:color="auto"/>
        <w:right w:val="none" w:sz="0" w:space="0" w:color="auto"/>
      </w:divBdr>
    </w:div>
    <w:div w:id="810485775">
      <w:bodyDiv w:val="1"/>
      <w:marLeft w:val="0"/>
      <w:marRight w:val="0"/>
      <w:marTop w:val="0"/>
      <w:marBottom w:val="0"/>
      <w:divBdr>
        <w:top w:val="none" w:sz="0" w:space="0" w:color="auto"/>
        <w:left w:val="none" w:sz="0" w:space="0" w:color="auto"/>
        <w:bottom w:val="none" w:sz="0" w:space="0" w:color="auto"/>
        <w:right w:val="none" w:sz="0" w:space="0" w:color="auto"/>
      </w:divBdr>
    </w:div>
    <w:div w:id="834566104">
      <w:bodyDiv w:val="1"/>
      <w:marLeft w:val="0"/>
      <w:marRight w:val="0"/>
      <w:marTop w:val="0"/>
      <w:marBottom w:val="0"/>
      <w:divBdr>
        <w:top w:val="none" w:sz="0" w:space="0" w:color="auto"/>
        <w:left w:val="none" w:sz="0" w:space="0" w:color="auto"/>
        <w:bottom w:val="none" w:sz="0" w:space="0" w:color="auto"/>
        <w:right w:val="none" w:sz="0" w:space="0" w:color="auto"/>
      </w:divBdr>
    </w:div>
    <w:div w:id="876356362">
      <w:bodyDiv w:val="1"/>
      <w:marLeft w:val="0"/>
      <w:marRight w:val="0"/>
      <w:marTop w:val="0"/>
      <w:marBottom w:val="0"/>
      <w:divBdr>
        <w:top w:val="none" w:sz="0" w:space="0" w:color="auto"/>
        <w:left w:val="none" w:sz="0" w:space="0" w:color="auto"/>
        <w:bottom w:val="none" w:sz="0" w:space="0" w:color="auto"/>
        <w:right w:val="none" w:sz="0" w:space="0" w:color="auto"/>
      </w:divBdr>
    </w:div>
    <w:div w:id="886451924">
      <w:bodyDiv w:val="1"/>
      <w:marLeft w:val="0"/>
      <w:marRight w:val="0"/>
      <w:marTop w:val="0"/>
      <w:marBottom w:val="0"/>
      <w:divBdr>
        <w:top w:val="none" w:sz="0" w:space="0" w:color="auto"/>
        <w:left w:val="none" w:sz="0" w:space="0" w:color="auto"/>
        <w:bottom w:val="none" w:sz="0" w:space="0" w:color="auto"/>
        <w:right w:val="none" w:sz="0" w:space="0" w:color="auto"/>
      </w:divBdr>
    </w:div>
    <w:div w:id="887956431">
      <w:bodyDiv w:val="1"/>
      <w:marLeft w:val="0"/>
      <w:marRight w:val="0"/>
      <w:marTop w:val="0"/>
      <w:marBottom w:val="0"/>
      <w:divBdr>
        <w:top w:val="none" w:sz="0" w:space="0" w:color="auto"/>
        <w:left w:val="none" w:sz="0" w:space="0" w:color="auto"/>
        <w:bottom w:val="none" w:sz="0" w:space="0" w:color="auto"/>
        <w:right w:val="none" w:sz="0" w:space="0" w:color="auto"/>
      </w:divBdr>
    </w:div>
    <w:div w:id="891578966">
      <w:bodyDiv w:val="1"/>
      <w:marLeft w:val="0"/>
      <w:marRight w:val="0"/>
      <w:marTop w:val="0"/>
      <w:marBottom w:val="0"/>
      <w:divBdr>
        <w:top w:val="none" w:sz="0" w:space="0" w:color="auto"/>
        <w:left w:val="none" w:sz="0" w:space="0" w:color="auto"/>
        <w:bottom w:val="none" w:sz="0" w:space="0" w:color="auto"/>
        <w:right w:val="none" w:sz="0" w:space="0" w:color="auto"/>
      </w:divBdr>
    </w:div>
    <w:div w:id="893740659">
      <w:bodyDiv w:val="1"/>
      <w:marLeft w:val="0"/>
      <w:marRight w:val="0"/>
      <w:marTop w:val="0"/>
      <w:marBottom w:val="0"/>
      <w:divBdr>
        <w:top w:val="none" w:sz="0" w:space="0" w:color="auto"/>
        <w:left w:val="none" w:sz="0" w:space="0" w:color="auto"/>
        <w:bottom w:val="none" w:sz="0" w:space="0" w:color="auto"/>
        <w:right w:val="none" w:sz="0" w:space="0" w:color="auto"/>
      </w:divBdr>
    </w:div>
    <w:div w:id="912618127">
      <w:bodyDiv w:val="1"/>
      <w:marLeft w:val="0"/>
      <w:marRight w:val="0"/>
      <w:marTop w:val="0"/>
      <w:marBottom w:val="0"/>
      <w:divBdr>
        <w:top w:val="none" w:sz="0" w:space="0" w:color="auto"/>
        <w:left w:val="none" w:sz="0" w:space="0" w:color="auto"/>
        <w:bottom w:val="none" w:sz="0" w:space="0" w:color="auto"/>
        <w:right w:val="none" w:sz="0" w:space="0" w:color="auto"/>
      </w:divBdr>
    </w:div>
    <w:div w:id="916477968">
      <w:bodyDiv w:val="1"/>
      <w:marLeft w:val="0"/>
      <w:marRight w:val="0"/>
      <w:marTop w:val="0"/>
      <w:marBottom w:val="0"/>
      <w:divBdr>
        <w:top w:val="none" w:sz="0" w:space="0" w:color="auto"/>
        <w:left w:val="none" w:sz="0" w:space="0" w:color="auto"/>
        <w:bottom w:val="none" w:sz="0" w:space="0" w:color="auto"/>
        <w:right w:val="none" w:sz="0" w:space="0" w:color="auto"/>
      </w:divBdr>
    </w:div>
    <w:div w:id="924730941">
      <w:bodyDiv w:val="1"/>
      <w:marLeft w:val="0"/>
      <w:marRight w:val="0"/>
      <w:marTop w:val="0"/>
      <w:marBottom w:val="0"/>
      <w:divBdr>
        <w:top w:val="none" w:sz="0" w:space="0" w:color="auto"/>
        <w:left w:val="none" w:sz="0" w:space="0" w:color="auto"/>
        <w:bottom w:val="none" w:sz="0" w:space="0" w:color="auto"/>
        <w:right w:val="none" w:sz="0" w:space="0" w:color="auto"/>
      </w:divBdr>
    </w:div>
    <w:div w:id="950938772">
      <w:bodyDiv w:val="1"/>
      <w:marLeft w:val="0"/>
      <w:marRight w:val="0"/>
      <w:marTop w:val="0"/>
      <w:marBottom w:val="0"/>
      <w:divBdr>
        <w:top w:val="none" w:sz="0" w:space="0" w:color="auto"/>
        <w:left w:val="none" w:sz="0" w:space="0" w:color="auto"/>
        <w:bottom w:val="none" w:sz="0" w:space="0" w:color="auto"/>
        <w:right w:val="none" w:sz="0" w:space="0" w:color="auto"/>
      </w:divBdr>
    </w:div>
    <w:div w:id="974065611">
      <w:bodyDiv w:val="1"/>
      <w:marLeft w:val="0"/>
      <w:marRight w:val="0"/>
      <w:marTop w:val="0"/>
      <w:marBottom w:val="0"/>
      <w:divBdr>
        <w:top w:val="none" w:sz="0" w:space="0" w:color="auto"/>
        <w:left w:val="none" w:sz="0" w:space="0" w:color="auto"/>
        <w:bottom w:val="none" w:sz="0" w:space="0" w:color="auto"/>
        <w:right w:val="none" w:sz="0" w:space="0" w:color="auto"/>
      </w:divBdr>
    </w:div>
    <w:div w:id="986473963">
      <w:bodyDiv w:val="1"/>
      <w:marLeft w:val="0"/>
      <w:marRight w:val="0"/>
      <w:marTop w:val="0"/>
      <w:marBottom w:val="0"/>
      <w:divBdr>
        <w:top w:val="none" w:sz="0" w:space="0" w:color="auto"/>
        <w:left w:val="none" w:sz="0" w:space="0" w:color="auto"/>
        <w:bottom w:val="none" w:sz="0" w:space="0" w:color="auto"/>
        <w:right w:val="none" w:sz="0" w:space="0" w:color="auto"/>
      </w:divBdr>
    </w:div>
    <w:div w:id="1044139665">
      <w:bodyDiv w:val="1"/>
      <w:marLeft w:val="0"/>
      <w:marRight w:val="0"/>
      <w:marTop w:val="0"/>
      <w:marBottom w:val="0"/>
      <w:divBdr>
        <w:top w:val="none" w:sz="0" w:space="0" w:color="auto"/>
        <w:left w:val="none" w:sz="0" w:space="0" w:color="auto"/>
        <w:bottom w:val="none" w:sz="0" w:space="0" w:color="auto"/>
        <w:right w:val="none" w:sz="0" w:space="0" w:color="auto"/>
      </w:divBdr>
    </w:div>
    <w:div w:id="1044214854">
      <w:bodyDiv w:val="1"/>
      <w:marLeft w:val="0"/>
      <w:marRight w:val="0"/>
      <w:marTop w:val="0"/>
      <w:marBottom w:val="0"/>
      <w:divBdr>
        <w:top w:val="none" w:sz="0" w:space="0" w:color="auto"/>
        <w:left w:val="none" w:sz="0" w:space="0" w:color="auto"/>
        <w:bottom w:val="none" w:sz="0" w:space="0" w:color="auto"/>
        <w:right w:val="none" w:sz="0" w:space="0" w:color="auto"/>
      </w:divBdr>
    </w:div>
    <w:div w:id="1055273636">
      <w:bodyDiv w:val="1"/>
      <w:marLeft w:val="0"/>
      <w:marRight w:val="0"/>
      <w:marTop w:val="0"/>
      <w:marBottom w:val="0"/>
      <w:divBdr>
        <w:top w:val="none" w:sz="0" w:space="0" w:color="auto"/>
        <w:left w:val="none" w:sz="0" w:space="0" w:color="auto"/>
        <w:bottom w:val="none" w:sz="0" w:space="0" w:color="auto"/>
        <w:right w:val="none" w:sz="0" w:space="0" w:color="auto"/>
      </w:divBdr>
    </w:div>
    <w:div w:id="1060598325">
      <w:bodyDiv w:val="1"/>
      <w:marLeft w:val="0"/>
      <w:marRight w:val="0"/>
      <w:marTop w:val="0"/>
      <w:marBottom w:val="0"/>
      <w:divBdr>
        <w:top w:val="none" w:sz="0" w:space="0" w:color="auto"/>
        <w:left w:val="none" w:sz="0" w:space="0" w:color="auto"/>
        <w:bottom w:val="none" w:sz="0" w:space="0" w:color="auto"/>
        <w:right w:val="none" w:sz="0" w:space="0" w:color="auto"/>
      </w:divBdr>
    </w:div>
    <w:div w:id="1070956038">
      <w:bodyDiv w:val="1"/>
      <w:marLeft w:val="0"/>
      <w:marRight w:val="0"/>
      <w:marTop w:val="0"/>
      <w:marBottom w:val="0"/>
      <w:divBdr>
        <w:top w:val="none" w:sz="0" w:space="0" w:color="auto"/>
        <w:left w:val="none" w:sz="0" w:space="0" w:color="auto"/>
        <w:bottom w:val="none" w:sz="0" w:space="0" w:color="auto"/>
        <w:right w:val="none" w:sz="0" w:space="0" w:color="auto"/>
      </w:divBdr>
    </w:div>
    <w:div w:id="1071348437">
      <w:bodyDiv w:val="1"/>
      <w:marLeft w:val="0"/>
      <w:marRight w:val="0"/>
      <w:marTop w:val="0"/>
      <w:marBottom w:val="0"/>
      <w:divBdr>
        <w:top w:val="none" w:sz="0" w:space="0" w:color="auto"/>
        <w:left w:val="none" w:sz="0" w:space="0" w:color="auto"/>
        <w:bottom w:val="none" w:sz="0" w:space="0" w:color="auto"/>
        <w:right w:val="none" w:sz="0" w:space="0" w:color="auto"/>
      </w:divBdr>
    </w:div>
    <w:div w:id="1102140264">
      <w:bodyDiv w:val="1"/>
      <w:marLeft w:val="0"/>
      <w:marRight w:val="0"/>
      <w:marTop w:val="0"/>
      <w:marBottom w:val="0"/>
      <w:divBdr>
        <w:top w:val="none" w:sz="0" w:space="0" w:color="auto"/>
        <w:left w:val="none" w:sz="0" w:space="0" w:color="auto"/>
        <w:bottom w:val="none" w:sz="0" w:space="0" w:color="auto"/>
        <w:right w:val="none" w:sz="0" w:space="0" w:color="auto"/>
      </w:divBdr>
    </w:div>
    <w:div w:id="1112436747">
      <w:bodyDiv w:val="1"/>
      <w:marLeft w:val="0"/>
      <w:marRight w:val="0"/>
      <w:marTop w:val="0"/>
      <w:marBottom w:val="0"/>
      <w:divBdr>
        <w:top w:val="none" w:sz="0" w:space="0" w:color="auto"/>
        <w:left w:val="none" w:sz="0" w:space="0" w:color="auto"/>
        <w:bottom w:val="none" w:sz="0" w:space="0" w:color="auto"/>
        <w:right w:val="none" w:sz="0" w:space="0" w:color="auto"/>
      </w:divBdr>
    </w:div>
    <w:div w:id="1122117852">
      <w:bodyDiv w:val="1"/>
      <w:marLeft w:val="0"/>
      <w:marRight w:val="0"/>
      <w:marTop w:val="0"/>
      <w:marBottom w:val="0"/>
      <w:divBdr>
        <w:top w:val="none" w:sz="0" w:space="0" w:color="auto"/>
        <w:left w:val="none" w:sz="0" w:space="0" w:color="auto"/>
        <w:bottom w:val="none" w:sz="0" w:space="0" w:color="auto"/>
        <w:right w:val="none" w:sz="0" w:space="0" w:color="auto"/>
      </w:divBdr>
    </w:div>
    <w:div w:id="1146362974">
      <w:bodyDiv w:val="1"/>
      <w:marLeft w:val="0"/>
      <w:marRight w:val="0"/>
      <w:marTop w:val="0"/>
      <w:marBottom w:val="0"/>
      <w:divBdr>
        <w:top w:val="none" w:sz="0" w:space="0" w:color="auto"/>
        <w:left w:val="none" w:sz="0" w:space="0" w:color="auto"/>
        <w:bottom w:val="none" w:sz="0" w:space="0" w:color="auto"/>
        <w:right w:val="none" w:sz="0" w:space="0" w:color="auto"/>
      </w:divBdr>
    </w:div>
    <w:div w:id="1164975694">
      <w:bodyDiv w:val="1"/>
      <w:marLeft w:val="0"/>
      <w:marRight w:val="0"/>
      <w:marTop w:val="0"/>
      <w:marBottom w:val="0"/>
      <w:divBdr>
        <w:top w:val="none" w:sz="0" w:space="0" w:color="auto"/>
        <w:left w:val="none" w:sz="0" w:space="0" w:color="auto"/>
        <w:bottom w:val="none" w:sz="0" w:space="0" w:color="auto"/>
        <w:right w:val="none" w:sz="0" w:space="0" w:color="auto"/>
      </w:divBdr>
    </w:div>
    <w:div w:id="1203445777">
      <w:bodyDiv w:val="1"/>
      <w:marLeft w:val="0"/>
      <w:marRight w:val="0"/>
      <w:marTop w:val="0"/>
      <w:marBottom w:val="0"/>
      <w:divBdr>
        <w:top w:val="none" w:sz="0" w:space="0" w:color="auto"/>
        <w:left w:val="none" w:sz="0" w:space="0" w:color="auto"/>
        <w:bottom w:val="none" w:sz="0" w:space="0" w:color="auto"/>
        <w:right w:val="none" w:sz="0" w:space="0" w:color="auto"/>
      </w:divBdr>
    </w:div>
    <w:div w:id="1209411331">
      <w:bodyDiv w:val="1"/>
      <w:marLeft w:val="0"/>
      <w:marRight w:val="0"/>
      <w:marTop w:val="0"/>
      <w:marBottom w:val="0"/>
      <w:divBdr>
        <w:top w:val="none" w:sz="0" w:space="0" w:color="auto"/>
        <w:left w:val="none" w:sz="0" w:space="0" w:color="auto"/>
        <w:bottom w:val="none" w:sz="0" w:space="0" w:color="auto"/>
        <w:right w:val="none" w:sz="0" w:space="0" w:color="auto"/>
      </w:divBdr>
    </w:div>
    <w:div w:id="1220163698">
      <w:bodyDiv w:val="1"/>
      <w:marLeft w:val="0"/>
      <w:marRight w:val="0"/>
      <w:marTop w:val="0"/>
      <w:marBottom w:val="0"/>
      <w:divBdr>
        <w:top w:val="none" w:sz="0" w:space="0" w:color="auto"/>
        <w:left w:val="none" w:sz="0" w:space="0" w:color="auto"/>
        <w:bottom w:val="none" w:sz="0" w:space="0" w:color="auto"/>
        <w:right w:val="none" w:sz="0" w:space="0" w:color="auto"/>
      </w:divBdr>
    </w:div>
    <w:div w:id="1235118823">
      <w:bodyDiv w:val="1"/>
      <w:marLeft w:val="0"/>
      <w:marRight w:val="0"/>
      <w:marTop w:val="0"/>
      <w:marBottom w:val="0"/>
      <w:divBdr>
        <w:top w:val="none" w:sz="0" w:space="0" w:color="auto"/>
        <w:left w:val="none" w:sz="0" w:space="0" w:color="auto"/>
        <w:bottom w:val="none" w:sz="0" w:space="0" w:color="auto"/>
        <w:right w:val="none" w:sz="0" w:space="0" w:color="auto"/>
      </w:divBdr>
    </w:div>
    <w:div w:id="1239747499">
      <w:bodyDiv w:val="1"/>
      <w:marLeft w:val="0"/>
      <w:marRight w:val="0"/>
      <w:marTop w:val="0"/>
      <w:marBottom w:val="0"/>
      <w:divBdr>
        <w:top w:val="none" w:sz="0" w:space="0" w:color="auto"/>
        <w:left w:val="none" w:sz="0" w:space="0" w:color="auto"/>
        <w:bottom w:val="none" w:sz="0" w:space="0" w:color="auto"/>
        <w:right w:val="none" w:sz="0" w:space="0" w:color="auto"/>
      </w:divBdr>
    </w:div>
    <w:div w:id="1281186889">
      <w:bodyDiv w:val="1"/>
      <w:marLeft w:val="0"/>
      <w:marRight w:val="0"/>
      <w:marTop w:val="0"/>
      <w:marBottom w:val="0"/>
      <w:divBdr>
        <w:top w:val="none" w:sz="0" w:space="0" w:color="auto"/>
        <w:left w:val="none" w:sz="0" w:space="0" w:color="auto"/>
        <w:bottom w:val="none" w:sz="0" w:space="0" w:color="auto"/>
        <w:right w:val="none" w:sz="0" w:space="0" w:color="auto"/>
      </w:divBdr>
    </w:div>
    <w:div w:id="1300497612">
      <w:bodyDiv w:val="1"/>
      <w:marLeft w:val="0"/>
      <w:marRight w:val="0"/>
      <w:marTop w:val="0"/>
      <w:marBottom w:val="0"/>
      <w:divBdr>
        <w:top w:val="none" w:sz="0" w:space="0" w:color="auto"/>
        <w:left w:val="none" w:sz="0" w:space="0" w:color="auto"/>
        <w:bottom w:val="none" w:sz="0" w:space="0" w:color="auto"/>
        <w:right w:val="none" w:sz="0" w:space="0" w:color="auto"/>
      </w:divBdr>
    </w:div>
    <w:div w:id="1369142221">
      <w:bodyDiv w:val="1"/>
      <w:marLeft w:val="0"/>
      <w:marRight w:val="0"/>
      <w:marTop w:val="0"/>
      <w:marBottom w:val="0"/>
      <w:divBdr>
        <w:top w:val="none" w:sz="0" w:space="0" w:color="auto"/>
        <w:left w:val="none" w:sz="0" w:space="0" w:color="auto"/>
        <w:bottom w:val="none" w:sz="0" w:space="0" w:color="auto"/>
        <w:right w:val="none" w:sz="0" w:space="0" w:color="auto"/>
      </w:divBdr>
    </w:div>
    <w:div w:id="1370377982">
      <w:bodyDiv w:val="1"/>
      <w:marLeft w:val="0"/>
      <w:marRight w:val="0"/>
      <w:marTop w:val="0"/>
      <w:marBottom w:val="0"/>
      <w:divBdr>
        <w:top w:val="none" w:sz="0" w:space="0" w:color="auto"/>
        <w:left w:val="none" w:sz="0" w:space="0" w:color="auto"/>
        <w:bottom w:val="none" w:sz="0" w:space="0" w:color="auto"/>
        <w:right w:val="none" w:sz="0" w:space="0" w:color="auto"/>
      </w:divBdr>
    </w:div>
    <w:div w:id="1392538887">
      <w:bodyDiv w:val="1"/>
      <w:marLeft w:val="0"/>
      <w:marRight w:val="0"/>
      <w:marTop w:val="0"/>
      <w:marBottom w:val="0"/>
      <w:divBdr>
        <w:top w:val="none" w:sz="0" w:space="0" w:color="auto"/>
        <w:left w:val="none" w:sz="0" w:space="0" w:color="auto"/>
        <w:bottom w:val="none" w:sz="0" w:space="0" w:color="auto"/>
        <w:right w:val="none" w:sz="0" w:space="0" w:color="auto"/>
      </w:divBdr>
    </w:div>
    <w:div w:id="1420708841">
      <w:bodyDiv w:val="1"/>
      <w:marLeft w:val="0"/>
      <w:marRight w:val="0"/>
      <w:marTop w:val="0"/>
      <w:marBottom w:val="0"/>
      <w:divBdr>
        <w:top w:val="none" w:sz="0" w:space="0" w:color="auto"/>
        <w:left w:val="none" w:sz="0" w:space="0" w:color="auto"/>
        <w:bottom w:val="none" w:sz="0" w:space="0" w:color="auto"/>
        <w:right w:val="none" w:sz="0" w:space="0" w:color="auto"/>
      </w:divBdr>
    </w:div>
    <w:div w:id="1443259238">
      <w:bodyDiv w:val="1"/>
      <w:marLeft w:val="0"/>
      <w:marRight w:val="0"/>
      <w:marTop w:val="0"/>
      <w:marBottom w:val="0"/>
      <w:divBdr>
        <w:top w:val="none" w:sz="0" w:space="0" w:color="auto"/>
        <w:left w:val="none" w:sz="0" w:space="0" w:color="auto"/>
        <w:bottom w:val="none" w:sz="0" w:space="0" w:color="auto"/>
        <w:right w:val="none" w:sz="0" w:space="0" w:color="auto"/>
      </w:divBdr>
    </w:div>
    <w:div w:id="1452671637">
      <w:bodyDiv w:val="1"/>
      <w:marLeft w:val="0"/>
      <w:marRight w:val="0"/>
      <w:marTop w:val="0"/>
      <w:marBottom w:val="0"/>
      <w:divBdr>
        <w:top w:val="none" w:sz="0" w:space="0" w:color="auto"/>
        <w:left w:val="none" w:sz="0" w:space="0" w:color="auto"/>
        <w:bottom w:val="none" w:sz="0" w:space="0" w:color="auto"/>
        <w:right w:val="none" w:sz="0" w:space="0" w:color="auto"/>
      </w:divBdr>
    </w:div>
    <w:div w:id="1495487797">
      <w:bodyDiv w:val="1"/>
      <w:marLeft w:val="0"/>
      <w:marRight w:val="0"/>
      <w:marTop w:val="0"/>
      <w:marBottom w:val="0"/>
      <w:divBdr>
        <w:top w:val="none" w:sz="0" w:space="0" w:color="auto"/>
        <w:left w:val="none" w:sz="0" w:space="0" w:color="auto"/>
        <w:bottom w:val="none" w:sz="0" w:space="0" w:color="auto"/>
        <w:right w:val="none" w:sz="0" w:space="0" w:color="auto"/>
      </w:divBdr>
    </w:div>
    <w:div w:id="1516000297">
      <w:bodyDiv w:val="1"/>
      <w:marLeft w:val="0"/>
      <w:marRight w:val="0"/>
      <w:marTop w:val="0"/>
      <w:marBottom w:val="0"/>
      <w:divBdr>
        <w:top w:val="none" w:sz="0" w:space="0" w:color="auto"/>
        <w:left w:val="none" w:sz="0" w:space="0" w:color="auto"/>
        <w:bottom w:val="none" w:sz="0" w:space="0" w:color="auto"/>
        <w:right w:val="none" w:sz="0" w:space="0" w:color="auto"/>
      </w:divBdr>
    </w:div>
    <w:div w:id="1529181793">
      <w:bodyDiv w:val="1"/>
      <w:marLeft w:val="0"/>
      <w:marRight w:val="0"/>
      <w:marTop w:val="0"/>
      <w:marBottom w:val="0"/>
      <w:divBdr>
        <w:top w:val="none" w:sz="0" w:space="0" w:color="auto"/>
        <w:left w:val="none" w:sz="0" w:space="0" w:color="auto"/>
        <w:bottom w:val="none" w:sz="0" w:space="0" w:color="auto"/>
        <w:right w:val="none" w:sz="0" w:space="0" w:color="auto"/>
      </w:divBdr>
    </w:div>
    <w:div w:id="1533226306">
      <w:bodyDiv w:val="1"/>
      <w:marLeft w:val="0"/>
      <w:marRight w:val="0"/>
      <w:marTop w:val="0"/>
      <w:marBottom w:val="0"/>
      <w:divBdr>
        <w:top w:val="none" w:sz="0" w:space="0" w:color="auto"/>
        <w:left w:val="none" w:sz="0" w:space="0" w:color="auto"/>
        <w:bottom w:val="none" w:sz="0" w:space="0" w:color="auto"/>
        <w:right w:val="none" w:sz="0" w:space="0" w:color="auto"/>
      </w:divBdr>
    </w:div>
    <w:div w:id="1537741599">
      <w:bodyDiv w:val="1"/>
      <w:marLeft w:val="0"/>
      <w:marRight w:val="0"/>
      <w:marTop w:val="0"/>
      <w:marBottom w:val="0"/>
      <w:divBdr>
        <w:top w:val="none" w:sz="0" w:space="0" w:color="auto"/>
        <w:left w:val="none" w:sz="0" w:space="0" w:color="auto"/>
        <w:bottom w:val="none" w:sz="0" w:space="0" w:color="auto"/>
        <w:right w:val="none" w:sz="0" w:space="0" w:color="auto"/>
      </w:divBdr>
    </w:div>
    <w:div w:id="1565555993">
      <w:bodyDiv w:val="1"/>
      <w:marLeft w:val="0"/>
      <w:marRight w:val="0"/>
      <w:marTop w:val="0"/>
      <w:marBottom w:val="0"/>
      <w:divBdr>
        <w:top w:val="none" w:sz="0" w:space="0" w:color="auto"/>
        <w:left w:val="none" w:sz="0" w:space="0" w:color="auto"/>
        <w:bottom w:val="none" w:sz="0" w:space="0" w:color="auto"/>
        <w:right w:val="none" w:sz="0" w:space="0" w:color="auto"/>
      </w:divBdr>
    </w:div>
    <w:div w:id="1625846849">
      <w:bodyDiv w:val="1"/>
      <w:marLeft w:val="0"/>
      <w:marRight w:val="0"/>
      <w:marTop w:val="0"/>
      <w:marBottom w:val="0"/>
      <w:divBdr>
        <w:top w:val="none" w:sz="0" w:space="0" w:color="auto"/>
        <w:left w:val="none" w:sz="0" w:space="0" w:color="auto"/>
        <w:bottom w:val="none" w:sz="0" w:space="0" w:color="auto"/>
        <w:right w:val="none" w:sz="0" w:space="0" w:color="auto"/>
      </w:divBdr>
    </w:div>
    <w:div w:id="1628662971">
      <w:bodyDiv w:val="1"/>
      <w:marLeft w:val="0"/>
      <w:marRight w:val="0"/>
      <w:marTop w:val="0"/>
      <w:marBottom w:val="0"/>
      <w:divBdr>
        <w:top w:val="none" w:sz="0" w:space="0" w:color="auto"/>
        <w:left w:val="none" w:sz="0" w:space="0" w:color="auto"/>
        <w:bottom w:val="none" w:sz="0" w:space="0" w:color="auto"/>
        <w:right w:val="none" w:sz="0" w:space="0" w:color="auto"/>
      </w:divBdr>
    </w:div>
    <w:div w:id="1645045693">
      <w:bodyDiv w:val="1"/>
      <w:marLeft w:val="0"/>
      <w:marRight w:val="0"/>
      <w:marTop w:val="0"/>
      <w:marBottom w:val="0"/>
      <w:divBdr>
        <w:top w:val="none" w:sz="0" w:space="0" w:color="auto"/>
        <w:left w:val="none" w:sz="0" w:space="0" w:color="auto"/>
        <w:bottom w:val="none" w:sz="0" w:space="0" w:color="auto"/>
        <w:right w:val="none" w:sz="0" w:space="0" w:color="auto"/>
      </w:divBdr>
    </w:div>
    <w:div w:id="1678387680">
      <w:bodyDiv w:val="1"/>
      <w:marLeft w:val="0"/>
      <w:marRight w:val="0"/>
      <w:marTop w:val="0"/>
      <w:marBottom w:val="0"/>
      <w:divBdr>
        <w:top w:val="none" w:sz="0" w:space="0" w:color="auto"/>
        <w:left w:val="none" w:sz="0" w:space="0" w:color="auto"/>
        <w:bottom w:val="none" w:sz="0" w:space="0" w:color="auto"/>
        <w:right w:val="none" w:sz="0" w:space="0" w:color="auto"/>
      </w:divBdr>
    </w:div>
    <w:div w:id="1682658973">
      <w:bodyDiv w:val="1"/>
      <w:marLeft w:val="0"/>
      <w:marRight w:val="0"/>
      <w:marTop w:val="0"/>
      <w:marBottom w:val="0"/>
      <w:divBdr>
        <w:top w:val="none" w:sz="0" w:space="0" w:color="auto"/>
        <w:left w:val="none" w:sz="0" w:space="0" w:color="auto"/>
        <w:bottom w:val="none" w:sz="0" w:space="0" w:color="auto"/>
        <w:right w:val="none" w:sz="0" w:space="0" w:color="auto"/>
      </w:divBdr>
    </w:div>
    <w:div w:id="1733845736">
      <w:bodyDiv w:val="1"/>
      <w:marLeft w:val="0"/>
      <w:marRight w:val="0"/>
      <w:marTop w:val="0"/>
      <w:marBottom w:val="0"/>
      <w:divBdr>
        <w:top w:val="none" w:sz="0" w:space="0" w:color="auto"/>
        <w:left w:val="none" w:sz="0" w:space="0" w:color="auto"/>
        <w:bottom w:val="none" w:sz="0" w:space="0" w:color="auto"/>
        <w:right w:val="none" w:sz="0" w:space="0" w:color="auto"/>
      </w:divBdr>
    </w:div>
    <w:div w:id="1764449202">
      <w:bodyDiv w:val="1"/>
      <w:marLeft w:val="0"/>
      <w:marRight w:val="0"/>
      <w:marTop w:val="0"/>
      <w:marBottom w:val="0"/>
      <w:divBdr>
        <w:top w:val="none" w:sz="0" w:space="0" w:color="auto"/>
        <w:left w:val="none" w:sz="0" w:space="0" w:color="auto"/>
        <w:bottom w:val="none" w:sz="0" w:space="0" w:color="auto"/>
        <w:right w:val="none" w:sz="0" w:space="0" w:color="auto"/>
      </w:divBdr>
    </w:div>
    <w:div w:id="1769544311">
      <w:bodyDiv w:val="1"/>
      <w:marLeft w:val="0"/>
      <w:marRight w:val="0"/>
      <w:marTop w:val="0"/>
      <w:marBottom w:val="0"/>
      <w:divBdr>
        <w:top w:val="none" w:sz="0" w:space="0" w:color="auto"/>
        <w:left w:val="none" w:sz="0" w:space="0" w:color="auto"/>
        <w:bottom w:val="none" w:sz="0" w:space="0" w:color="auto"/>
        <w:right w:val="none" w:sz="0" w:space="0" w:color="auto"/>
      </w:divBdr>
    </w:div>
    <w:div w:id="1771274020">
      <w:bodyDiv w:val="1"/>
      <w:marLeft w:val="0"/>
      <w:marRight w:val="0"/>
      <w:marTop w:val="0"/>
      <w:marBottom w:val="0"/>
      <w:divBdr>
        <w:top w:val="none" w:sz="0" w:space="0" w:color="auto"/>
        <w:left w:val="none" w:sz="0" w:space="0" w:color="auto"/>
        <w:bottom w:val="none" w:sz="0" w:space="0" w:color="auto"/>
        <w:right w:val="none" w:sz="0" w:space="0" w:color="auto"/>
      </w:divBdr>
    </w:div>
    <w:div w:id="1787197284">
      <w:bodyDiv w:val="1"/>
      <w:marLeft w:val="0"/>
      <w:marRight w:val="0"/>
      <w:marTop w:val="0"/>
      <w:marBottom w:val="0"/>
      <w:divBdr>
        <w:top w:val="none" w:sz="0" w:space="0" w:color="auto"/>
        <w:left w:val="none" w:sz="0" w:space="0" w:color="auto"/>
        <w:bottom w:val="none" w:sz="0" w:space="0" w:color="auto"/>
        <w:right w:val="none" w:sz="0" w:space="0" w:color="auto"/>
      </w:divBdr>
    </w:div>
    <w:div w:id="1798134502">
      <w:bodyDiv w:val="1"/>
      <w:marLeft w:val="0"/>
      <w:marRight w:val="0"/>
      <w:marTop w:val="0"/>
      <w:marBottom w:val="0"/>
      <w:divBdr>
        <w:top w:val="none" w:sz="0" w:space="0" w:color="auto"/>
        <w:left w:val="none" w:sz="0" w:space="0" w:color="auto"/>
        <w:bottom w:val="none" w:sz="0" w:space="0" w:color="auto"/>
        <w:right w:val="none" w:sz="0" w:space="0" w:color="auto"/>
      </w:divBdr>
    </w:div>
    <w:div w:id="1801879498">
      <w:bodyDiv w:val="1"/>
      <w:marLeft w:val="0"/>
      <w:marRight w:val="0"/>
      <w:marTop w:val="0"/>
      <w:marBottom w:val="0"/>
      <w:divBdr>
        <w:top w:val="none" w:sz="0" w:space="0" w:color="auto"/>
        <w:left w:val="none" w:sz="0" w:space="0" w:color="auto"/>
        <w:bottom w:val="none" w:sz="0" w:space="0" w:color="auto"/>
        <w:right w:val="none" w:sz="0" w:space="0" w:color="auto"/>
      </w:divBdr>
    </w:div>
    <w:div w:id="1833059649">
      <w:bodyDiv w:val="1"/>
      <w:marLeft w:val="0"/>
      <w:marRight w:val="0"/>
      <w:marTop w:val="0"/>
      <w:marBottom w:val="0"/>
      <w:divBdr>
        <w:top w:val="none" w:sz="0" w:space="0" w:color="auto"/>
        <w:left w:val="none" w:sz="0" w:space="0" w:color="auto"/>
        <w:bottom w:val="none" w:sz="0" w:space="0" w:color="auto"/>
        <w:right w:val="none" w:sz="0" w:space="0" w:color="auto"/>
      </w:divBdr>
    </w:div>
    <w:div w:id="1840996090">
      <w:bodyDiv w:val="1"/>
      <w:marLeft w:val="0"/>
      <w:marRight w:val="0"/>
      <w:marTop w:val="0"/>
      <w:marBottom w:val="0"/>
      <w:divBdr>
        <w:top w:val="none" w:sz="0" w:space="0" w:color="auto"/>
        <w:left w:val="none" w:sz="0" w:space="0" w:color="auto"/>
        <w:bottom w:val="none" w:sz="0" w:space="0" w:color="auto"/>
        <w:right w:val="none" w:sz="0" w:space="0" w:color="auto"/>
      </w:divBdr>
    </w:div>
    <w:div w:id="1860578070">
      <w:bodyDiv w:val="1"/>
      <w:marLeft w:val="0"/>
      <w:marRight w:val="0"/>
      <w:marTop w:val="0"/>
      <w:marBottom w:val="0"/>
      <w:divBdr>
        <w:top w:val="none" w:sz="0" w:space="0" w:color="auto"/>
        <w:left w:val="none" w:sz="0" w:space="0" w:color="auto"/>
        <w:bottom w:val="none" w:sz="0" w:space="0" w:color="auto"/>
        <w:right w:val="none" w:sz="0" w:space="0" w:color="auto"/>
      </w:divBdr>
    </w:div>
    <w:div w:id="1860895590">
      <w:bodyDiv w:val="1"/>
      <w:marLeft w:val="0"/>
      <w:marRight w:val="0"/>
      <w:marTop w:val="0"/>
      <w:marBottom w:val="0"/>
      <w:divBdr>
        <w:top w:val="none" w:sz="0" w:space="0" w:color="auto"/>
        <w:left w:val="none" w:sz="0" w:space="0" w:color="auto"/>
        <w:bottom w:val="none" w:sz="0" w:space="0" w:color="auto"/>
        <w:right w:val="none" w:sz="0" w:space="0" w:color="auto"/>
      </w:divBdr>
    </w:div>
    <w:div w:id="1889566526">
      <w:bodyDiv w:val="1"/>
      <w:marLeft w:val="0"/>
      <w:marRight w:val="0"/>
      <w:marTop w:val="0"/>
      <w:marBottom w:val="0"/>
      <w:divBdr>
        <w:top w:val="none" w:sz="0" w:space="0" w:color="auto"/>
        <w:left w:val="none" w:sz="0" w:space="0" w:color="auto"/>
        <w:bottom w:val="none" w:sz="0" w:space="0" w:color="auto"/>
        <w:right w:val="none" w:sz="0" w:space="0" w:color="auto"/>
      </w:divBdr>
    </w:div>
    <w:div w:id="1909879539">
      <w:bodyDiv w:val="1"/>
      <w:marLeft w:val="0"/>
      <w:marRight w:val="0"/>
      <w:marTop w:val="0"/>
      <w:marBottom w:val="0"/>
      <w:divBdr>
        <w:top w:val="none" w:sz="0" w:space="0" w:color="auto"/>
        <w:left w:val="none" w:sz="0" w:space="0" w:color="auto"/>
        <w:bottom w:val="none" w:sz="0" w:space="0" w:color="auto"/>
        <w:right w:val="none" w:sz="0" w:space="0" w:color="auto"/>
      </w:divBdr>
    </w:div>
    <w:div w:id="1934393172">
      <w:bodyDiv w:val="1"/>
      <w:marLeft w:val="0"/>
      <w:marRight w:val="0"/>
      <w:marTop w:val="0"/>
      <w:marBottom w:val="0"/>
      <w:divBdr>
        <w:top w:val="none" w:sz="0" w:space="0" w:color="auto"/>
        <w:left w:val="none" w:sz="0" w:space="0" w:color="auto"/>
        <w:bottom w:val="none" w:sz="0" w:space="0" w:color="auto"/>
        <w:right w:val="none" w:sz="0" w:space="0" w:color="auto"/>
      </w:divBdr>
    </w:div>
    <w:div w:id="2024629913">
      <w:bodyDiv w:val="1"/>
      <w:marLeft w:val="0"/>
      <w:marRight w:val="0"/>
      <w:marTop w:val="0"/>
      <w:marBottom w:val="0"/>
      <w:divBdr>
        <w:top w:val="none" w:sz="0" w:space="0" w:color="auto"/>
        <w:left w:val="none" w:sz="0" w:space="0" w:color="auto"/>
        <w:bottom w:val="none" w:sz="0" w:space="0" w:color="auto"/>
        <w:right w:val="none" w:sz="0" w:space="0" w:color="auto"/>
      </w:divBdr>
    </w:div>
    <w:div w:id="2028215387">
      <w:bodyDiv w:val="1"/>
      <w:marLeft w:val="0"/>
      <w:marRight w:val="0"/>
      <w:marTop w:val="0"/>
      <w:marBottom w:val="0"/>
      <w:divBdr>
        <w:top w:val="none" w:sz="0" w:space="0" w:color="auto"/>
        <w:left w:val="none" w:sz="0" w:space="0" w:color="auto"/>
        <w:bottom w:val="none" w:sz="0" w:space="0" w:color="auto"/>
        <w:right w:val="none" w:sz="0" w:space="0" w:color="auto"/>
      </w:divBdr>
    </w:div>
    <w:div w:id="2067992466">
      <w:bodyDiv w:val="1"/>
      <w:marLeft w:val="0"/>
      <w:marRight w:val="0"/>
      <w:marTop w:val="0"/>
      <w:marBottom w:val="0"/>
      <w:divBdr>
        <w:top w:val="none" w:sz="0" w:space="0" w:color="auto"/>
        <w:left w:val="none" w:sz="0" w:space="0" w:color="auto"/>
        <w:bottom w:val="none" w:sz="0" w:space="0" w:color="auto"/>
        <w:right w:val="none" w:sz="0" w:space="0" w:color="auto"/>
      </w:divBdr>
    </w:div>
    <w:div w:id="2068216447">
      <w:bodyDiv w:val="1"/>
      <w:marLeft w:val="0"/>
      <w:marRight w:val="0"/>
      <w:marTop w:val="0"/>
      <w:marBottom w:val="0"/>
      <w:divBdr>
        <w:top w:val="none" w:sz="0" w:space="0" w:color="auto"/>
        <w:left w:val="none" w:sz="0" w:space="0" w:color="auto"/>
        <w:bottom w:val="none" w:sz="0" w:space="0" w:color="auto"/>
        <w:right w:val="none" w:sz="0" w:space="0" w:color="auto"/>
      </w:divBdr>
    </w:div>
    <w:div w:id="2082629243">
      <w:bodyDiv w:val="1"/>
      <w:marLeft w:val="0"/>
      <w:marRight w:val="0"/>
      <w:marTop w:val="0"/>
      <w:marBottom w:val="0"/>
      <w:divBdr>
        <w:top w:val="none" w:sz="0" w:space="0" w:color="auto"/>
        <w:left w:val="none" w:sz="0" w:space="0" w:color="auto"/>
        <w:bottom w:val="none" w:sz="0" w:space="0" w:color="auto"/>
        <w:right w:val="none" w:sz="0" w:space="0" w:color="auto"/>
      </w:divBdr>
    </w:div>
    <w:div w:id="2090345393">
      <w:bodyDiv w:val="1"/>
      <w:marLeft w:val="0"/>
      <w:marRight w:val="0"/>
      <w:marTop w:val="0"/>
      <w:marBottom w:val="0"/>
      <w:divBdr>
        <w:top w:val="none" w:sz="0" w:space="0" w:color="auto"/>
        <w:left w:val="none" w:sz="0" w:space="0" w:color="auto"/>
        <w:bottom w:val="none" w:sz="0" w:space="0" w:color="auto"/>
        <w:right w:val="none" w:sz="0" w:space="0" w:color="auto"/>
      </w:divBdr>
    </w:div>
    <w:div w:id="2105302267">
      <w:bodyDiv w:val="1"/>
      <w:marLeft w:val="0"/>
      <w:marRight w:val="0"/>
      <w:marTop w:val="0"/>
      <w:marBottom w:val="0"/>
      <w:divBdr>
        <w:top w:val="none" w:sz="0" w:space="0" w:color="auto"/>
        <w:left w:val="none" w:sz="0" w:space="0" w:color="auto"/>
        <w:bottom w:val="none" w:sz="0" w:space="0" w:color="auto"/>
        <w:right w:val="none" w:sz="0" w:space="0" w:color="auto"/>
      </w:divBdr>
    </w:div>
    <w:div w:id="2110925540">
      <w:bodyDiv w:val="1"/>
      <w:marLeft w:val="0"/>
      <w:marRight w:val="0"/>
      <w:marTop w:val="0"/>
      <w:marBottom w:val="0"/>
      <w:divBdr>
        <w:top w:val="none" w:sz="0" w:space="0" w:color="auto"/>
        <w:left w:val="none" w:sz="0" w:space="0" w:color="auto"/>
        <w:bottom w:val="none" w:sz="0" w:space="0" w:color="auto"/>
        <w:right w:val="none" w:sz="0" w:space="0" w:color="auto"/>
      </w:divBdr>
    </w:div>
    <w:div w:id="211204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20/10/relationships/intelligence" Target="intelligence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Jos01</b:Tag>
    <b:SourceType>JournalArticle</b:SourceType>
    <b:Guid>{04EDB5E3-0ABE-4B07-B78A-3366091A1DC6}</b:Guid>
    <b:Title>High Performance Culture</b:Title>
    <b:Year>2001</b:Year>
    <b:Author>
      <b:Author>
        <b:NameList>
          <b:Person>
            <b:Last>Joshi</b:Last>
            <b:First>R.</b:First>
            <b:Middle>J.</b:Middle>
          </b:Person>
        </b:NameList>
      </b:Author>
    </b:Author>
    <b:JournalName> Indian Journal of Industrial Relations,</b:JournalName>
    <b:Pages>37(1), 18–30.</b:Pages>
    <b:RefOrder>1</b:RefOrder>
  </b:Source>
  <b:Source>
    <b:Tag>Arm06</b:Tag>
    <b:SourceType>Book</b:SourceType>
    <b:Guid>{49EACF2E-424D-456F-A108-85BCDBF691B4}</b:Guid>
    <b:Title>Strategic Reward: Making it Happen. </b:Title>
    <b:Year>2006</b:Year>
    <b:Author>
      <b:Author>
        <b:NameList>
          <b:Person>
            <b:Last>Armstrong</b:Last>
            <b:First> M., Brown, D. </b:First>
          </b:Person>
        </b:NameList>
      </b:Author>
    </b:Author>
    <b:City>United Kingdom: </b:City>
    <b:Publisher>Kogan Page.</b:Publisher>
    <b:RefOrder>2</b:RefOrder>
  </b:Source>
  <b:Source>
    <b:Tag>Jue98</b:Tag>
    <b:SourceType>JournalArticle</b:SourceType>
    <b:Guid>{FF6E3175-1F76-4417-952A-C0215ED5899D}</b:Guid>
    <b:Title> Five conditions for high-performance cultures. </b:Title>
    <b:Year>1998</b:Year>
    <b:Author>
      <b:Author>
        <b:NameList>
          <b:Person>
            <b:Last>Juechter</b:Last>
            <b:First>W.</b:First>
            <b:Middle>M., Fisher, C., &amp; Alford, R. J.</b:Middle>
          </b:Person>
        </b:NameList>
      </b:Author>
    </b:Author>
    <b:JournalName>Training and Development-Alexandria-American Society for Training and Development</b:JournalName>
    <b:Pages> 52, 63-68.</b:Pages>
    <b:RefOrder>3</b:RefOrder>
  </b:Source>
  <b:Source>
    <b:Tag>Sch10</b:Tag>
    <b:SourceType>Book</b:SourceType>
    <b:Guid>{8DFAC54E-B720-4F65-8678-7E8B7537F5E4}</b:Guid>
    <b:Title>Organizational Culture and Leadership. </b:Title>
    <b:Year>2010</b:Year>
    <b:Author>
      <b:Author>
        <b:NameList>
          <b:Person>
            <b:Last>Schein</b:Last>
            <b:First> E. H. </b:First>
          </b:Person>
        </b:NameList>
      </b:Author>
    </b:Author>
    <b:City>United Kingdom</b:City>
    <b:Publisher>Wiley</b:Publisher>
    <b:RefOrder>4</b:RefOrder>
  </b:Source>
  <b:Source>
    <b:Tag>Han93</b:Tag>
    <b:SourceType>Book</b:SourceType>
    <b:Guid>{8A02647E-BAF1-48D2-8E2B-020BF788FF7D}</b:Guid>
    <b:Author>
      <b:Author>
        <b:NameList>
          <b:Person>
            <b:Last>Handy</b:Last>
            <b:First> C. </b:First>
          </b:Person>
        </b:NameList>
      </b:Author>
    </b:Author>
    <b:Title> Understanding Organizations.</b:Title>
    <b:Year>1993</b:Year>
    <b:City> United Kingdom</b:City>
    <b:Publisher>Penguin Adult.</b:Publisher>
    <b:RefOrder>5</b:RefOrder>
  </b:Source>
  <b:Source>
    <b:Tag>Joh99</b:Tag>
    <b:SourceType>Book</b:SourceType>
    <b:Guid>{6833CE19-0213-42A3-B1AD-6B3B7EE29B36}</b:Guid>
    <b:Author>
      <b:Author>
        <b:NameList>
          <b:Person>
            <b:Last>Johnson</b:Last>
            <b:First>G.,Scholes, K. </b:First>
          </b:Person>
        </b:NameList>
      </b:Author>
    </b:Author>
    <b:Title>Exploring Corporate Strategy. </b:Title>
    <b:Year>1999</b:Year>
    <b:City>Germany</b:City>
    <b:Publisher> Prentice Hall Europe.</b:Publisher>
    <b:RefOrder>6</b:RefOrder>
  </b:Source>
  <b:Source>
    <b:Tag>Yük12</b:Tag>
    <b:SourceType>JournalArticle</b:SourceType>
    <b:Guid>{AD0D8177-B025-4F32-81B1-8256BF6CFE81}</b:Guid>
    <b:Title>Developing a multi-criteria decision making model for PESTEL analysis.</b:Title>
    <b:Year>2012</b:Year>
    <b:Author>
      <b:Author>
        <b:NameList>
          <b:Person>
            <b:Last>Yüksel</b:Last>
            <b:First>I.</b:First>
          </b:Person>
        </b:NameList>
      </b:Author>
    </b:Author>
    <b:JournalName>International Journal of Business and Management</b:JournalName>
    <b:Pages> 7(24), 52.</b:Pages>
    <b:RefOrder>7</b:RefOrder>
  </b:Source>
  <b:Source>
    <b:Tag>Lei09</b:Tag>
    <b:SourceType>JournalArticle</b:SourceType>
    <b:Guid>{EF37174C-7539-4390-97B6-684190E96E0A}</b:Guid>
    <b:Author>
      <b:Author>
        <b:NameList>
          <b:Person>
            <b:Last>Leigh</b:Last>
            <b:First>D.</b:First>
          </b:Person>
        </b:NameList>
      </b:Author>
    </b:Author>
    <b:Title> SWOT analysis. Handbook of Improving Performance in the Workplace:</b:Title>
    <b:Year>2009</b:Year>
    <b:Pages>Volumes 1‐3, 115-140.</b:Pages>
    <b:RefOrder>8</b:RefOrder>
  </b:Source>
  <b:Source>
    <b:Tag>Pet11</b:Tag>
    <b:SourceType>JournalArticle</b:SourceType>
    <b:Guid>{8949DE06-FFB3-42DB-B7A2-FA7F758264B6}</b:Guid>
    <b:Author>
      <b:Author>
        <b:NameList>
          <b:Person>
            <b:Last>Peters</b:Last>
            <b:First>T.,</b:First>
            <b:Middle>&amp; Waterman Jr, R. H.</b:Middle>
          </b:Person>
        </b:NameList>
      </b:Author>
    </b:Author>
    <b:Title>McKinsey 7-S model. Leadership Excellence</b:Title>
    <b:JournalName>Management Model</b:JournalName>
    <b:Year>2011</b:Year>
    <b:Pages> 28(10), </b:Pages>
    <b:RefOrder>9</b:RefOrder>
  </b:Source>
  <b:Source>
    <b:Tag>Edm18</b:Tag>
    <b:SourceType>Book</b:SourceType>
    <b:Guid>{816D5360-AFB2-44B8-958F-61122559F721}</b:Guid>
    <b:Title> The Fearless Organization: Creating Psychological Safety in the Workplace for Learning, Innovation, and Growth.</b:Title>
    <b:Year>2018</b:Year>
    <b:Author>
      <b:Author>
        <b:NameList>
          <b:Person>
            <b:Last>Edmondson</b:Last>
            <b:First> A. C. </b:First>
          </b:Person>
        </b:NameList>
      </b:Author>
    </b:Author>
    <b:City> United States</b:City>
    <b:Publisher> Wiley.</b:Publisher>
    <b:RefOrder>10</b:RefOrder>
  </b:Source>
  <b:Source>
    <b:Tag>Hof84</b:Tag>
    <b:SourceType>Book</b:SourceType>
    <b:Guid>{26953E8D-50E6-497B-8AAA-1186D25D2B78}</b:Guid>
    <b:Author>
      <b:Author>
        <b:NameList>
          <b:Person>
            <b:Last>Hofstede</b:Last>
            <b:First> G. </b:First>
          </b:Person>
        </b:NameList>
      </b:Author>
    </b:Author>
    <b:Title>Culture's Consequences: International Differences in Work-Related Values.  </b:Title>
    <b:Year>1984</b:Year>
    <b:City>India</b:City>
    <b:Publisher>SAGE Publications.</b:Publisher>
    <b:RefOrder>14</b:RefOrder>
  </b:Source>
  <b:Source>
    <b:Tag>Tro20</b:Tag>
    <b:SourceType>Book</b:SourceType>
    <b:Guid>{5F203411-93CF-4CB7-89FC-A434CAE998BA}</b:Guid>
    <b:Author>
      <b:Author>
        <b:NameList>
          <b:Person>
            <b:Last>Trompenaars</b:Last>
            <b:First> F., Hampden-Turner, C. </b:First>
          </b:Person>
        </b:NameList>
      </b:Author>
    </b:Author>
    <b:Title>Riding the Waves of Culture, Fourth Edition: Understanding Diversity in Global Business</b:Title>
    <b:Year>2020</b:Year>
    <b:City>United States</b:City>
    <b:Publisher> McGraw-Hill Education</b:Publisher>
    <b:RefOrder>16</b:RefOrder>
  </b:Source>
  <b:Source>
    <b:Tag>Joh991</b:Tag>
    <b:SourceType>Book</b:SourceType>
    <b:Guid>{508F7AE5-A97E-4CC8-A7C2-C7F74FFE9440}</b:Guid>
    <b:Author>
      <b:Author>
        <b:NameList>
          <b:Person>
            <b:Last>Johnson</b:Last>
            <b:First> G., Scholes, K. </b:First>
          </b:Person>
        </b:NameList>
      </b:Author>
    </b:Author>
    <b:Title> Exploring Corporate Strategy.  </b:Title>
    <b:Year>1999</b:Year>
    <b:City>Germany</b:City>
    <b:Publisher>Prentice Hall Europe.</b:Publisher>
    <b:RefOrder>17</b:RefOrder>
  </b:Source>
  <b:Source>
    <b:Tag>Bri02</b:Tag>
    <b:SourceType>Book</b:SourceType>
    <b:Guid>{422AE871-E957-4123-A7F6-C2E2A359B318}</b:Guid>
    <b:Author>
      <b:Author>
        <b:NameList>
          <b:Person>
            <b:Last>Royle</b:Last>
            <b:First>T.,</b:First>
            <b:Middle>&amp; Towers, B</b:Middle>
          </b:Person>
        </b:NameList>
      </b:Author>
    </b:Author>
    <b:Title>Labour Relations in the Global Fast-food Industry</b:Title>
    <b:Year>2002</b:Year>
    <b:City>United Kingdom</b:City>
    <b:Publisher> Routledge</b:Publisher>
    <b:RefOrder>18</b:RefOrder>
  </b:Source>
  <b:Source>
    <b:Tag>McD23</b:Tag>
    <b:SourceType>DocumentFromInternetSite</b:SourceType>
    <b:Guid>{08FB0DB6-1BE9-4483-A7E9-911B7D2B1604}</b:Guid>
    <b:Title>Our workplace culture and values</b:Title>
    <b:Year>2023</b:Year>
    <b:InternetSiteTitle>McDonald's Corporation</b:InternetSiteTitle>
    <b:URL>https://corporate.mcdonalds.com/</b:URL>
    <b:Author>
      <b:Author>
        <b:NameList>
          <b:Person>
            <b:Last>McDonald's</b:Last>
          </b:Person>
        </b:NameList>
      </b:Author>
    </b:Author>
    <b:RefOrder>19</b:RefOrder>
  </b:Source>
  <b:Source>
    <b:Tag>Hea21</b:Tag>
    <b:SourceType>InternetSite</b:SourceType>
    <b:Guid>{5746B6FB-068A-41B3-91B8-0740FBE94D8D}</b:Guid>
    <b:Title>Health &amp; Safety Executive</b:Title>
    <b:InternetSiteTitle>Food and drink manufacture: Managing health and safety. HSE</b:InternetSiteTitle>
    <b:Year>2021</b:Year>
    <b:URL>https://www.hse.gov.uk/food/</b:URL>
    <b:RefOrder>20</b:RefOrder>
  </b:Source>
  <b:Source>
    <b:Tag>Ver20</b:Tag>
    <b:SourceType>JournalArticle</b:SourceType>
    <b:Guid>{5544A79B-46BC-4F3C-81F3-91ED7EFDBE44}</b:Guid>
    <b:Title> Resilience as thriving: The role of positive leadership practices. </b:Title>
    <b:Year>2020</b:Year>
    <b:Author>
      <b:Author>
        <b:NameList>
          <b:Person>
            <b:Last>Vera</b:Last>
            <b:First>D.,</b:First>
            <b:Middle>Samba, C., Kong, D. T., &amp; Maldonado, T.</b:Middle>
          </b:Person>
        </b:NameList>
      </b:Author>
    </b:Author>
    <b:JournalName>Organizational dynamics</b:JournalName>
    <b:Pages> 100784.</b:Pages>
    <b:RefOrder>21</b:RefOrder>
  </b:Source>
  <b:Source>
    <b:Tag>NEA23</b:Tag>
    <b:SourceType>JournalArticle</b:SourceType>
    <b:Guid>{CEAE6801-769F-4581-90F7-9ACA24AE5D35}</b:Guid>
    <b:Author>
      <b:Author>
        <b:NameList>
          <b:Person>
            <b:Last>NEACȘU</b:Last>
            <b:First>N.</b:First>
            <b:Middle>A., &amp; Tulbure, A.</b:Middle>
          </b:Person>
        </b:NameList>
      </b:Author>
    </b:Author>
    <b:Title>Quality and sustainability strategies implemented by fast food restaurants.</b:Title>
    <b:Year>2023</b:Year>
    <b:RefOrder>22</b:RefOrder>
  </b:Source>
  <b:Source>
    <b:Tag>SKG25</b:Tag>
    <b:SourceType>DocumentFromInternetSite</b:SourceType>
    <b:Guid>{D98AE875-EE86-417F-ACA8-8DDE43E8A62F}</b:Guid>
    <b:Title>McDonald's SWOT </b:Title>
    <b:Year>2025</b:Year>
    <b:InternetSiteTitle>Business strategy hub</b:InternetSiteTitle>
    <b:Month>June</b:Month>
    <b:Day>12</b:Day>
    <b:URL>https//bstrategyhub.com/mcdonalds-swot-analysis/</b:URL>
    <b:Author>
      <b:Author>
        <b:NameList>
          <b:Person>
            <b:Last>Gupta</b:Last>
            <b:First>S.K.</b:First>
          </b:Person>
        </b:NameList>
      </b:Author>
    </b:Author>
    <b:RefOrder>23</b:RefOrder>
  </b:Source>
  <b:Source>
    <b:Tag>Rob24</b:Tag>
    <b:SourceType>DocumentFromInternetSite</b:SourceType>
    <b:Guid>{4EC84A6E-4C90-4B05-B0A5-A9E47C1C0785}</b:Guid>
    <b:Author>
      <b:Author>
        <b:NameList>
          <b:Person>
            <b:Last>Greenspan</b:Last>
            <b:First>Roberta</b:First>
          </b:Person>
        </b:NameList>
      </b:Author>
    </b:Author>
    <b:Title>Panmore</b:Title>
    <b:InternetSiteTitle>McDonalds SWOT analysis &amp; recommendations</b:InternetSiteTitle>
    <b:Year>2024</b:Year>
    <b:Month>November</b:Month>
    <b:Day>8</b:Day>
    <b:URL>https//panmore.com/mcdonalds-swot-analysis-recommendations</b:URL>
    <b:RefOrder>24</b:RefOrder>
  </b:Source>
  <b:Source>
    <b:Tag>Dan24</b:Tag>
    <b:SourceType>DocumentFromInternetSite</b:SourceType>
    <b:Guid>{091EF68F-A9BE-4075-861D-8C83A2C6EEBA}</b:Guid>
    <b:Author>
      <b:Author>
        <b:NameList>
          <b:Person>
            <b:Last>Pereira</b:Last>
            <b:First>Daniel</b:First>
          </b:Person>
        </b:NameList>
      </b:Author>
    </b:Author>
    <b:Title>The Business Model Analyst</b:Title>
    <b:InternetSiteTitle>McDonald's SWOT analyst</b:InternetSiteTitle>
    <b:Year>2024</b:Year>
    <b:Month>December</b:Month>
    <b:Day>20</b:Day>
    <b:URL>https//businessmodelanalyst.com/mcdonalds-swot-analysis</b:URL>
    <b:RefOrder>25</b:RefOrder>
  </b:Source>
  <b:Source>
    <b:Tag>Joh22</b:Tag>
    <b:SourceType>DocumentFromInternetSite</b:SourceType>
    <b:Guid>{A50F59C9-5693-4EEF-9DBB-E0C82E835C39}</b:Guid>
    <b:Author>
      <b:Author>
        <b:NameList>
          <b:Person>
            <b:Last>Dudovskiy</b:Last>
            <b:First>John</b:First>
          </b:Person>
        </b:NameList>
      </b:Author>
    </b:Author>
    <b:Title>Business reaearch methodology</b:Title>
    <b:InternetSiteTitle>McDonald's McKinsey 7S framework</b:InternetSiteTitle>
    <b:Year>2022</b:Year>
    <b:Month>June</b:Month>
    <b:Day>23</b:Day>
    <b:URL>https//research-methodology-net/mcdonlads-mckinsey-7s-framework/</b:URL>
    <b:RefOrder>26</b:RefOrder>
  </b:Source>
  <b:Source>
    <b:Tag>Kem12</b:Tag>
    <b:SourceType>Book</b:SourceType>
    <b:Guid>{7D926865-9755-4AB5-A6D4-EE0402E765F3}</b:Guid>
    <b:Title>Management Frameworks: Aligning Strategic Thinking and Execution.</b:Title>
    <b:Year>2012</b:Year>
    <b:Author>
      <b:Author>
        <b:NameList>
          <b:Person>
            <b:Last>Kemp</b:Last>
            <b:First> J., Schotter, A., Witzel, M. </b:First>
          </b:Person>
        </b:NameList>
      </b:Author>
    </b:Author>
    <b:City>United Kingdom</b:City>
    <b:Publisher>Taylor &amp; Francis</b:Publisher>
    <b:RefOrder>27</b:RefOrder>
  </b:Source>
  <b:Source>
    <b:Tag>Sen06</b:Tag>
    <b:SourceType>Book</b:SourceType>
    <b:Guid>{A0531570-CCB0-4517-8FB7-C8CE2A128BC9}</b:Guid>
    <b:Author>
      <b:Author>
        <b:NameList>
          <b:Person>
            <b:Last>Senge</b:Last>
            <b:First> P. M. </b:First>
          </b:Person>
        </b:NameList>
      </b:Author>
    </b:Author>
    <b:Title>The Fifth Discipline: The Art and Practice of the Learning Organization.</b:Title>
    <b:Year>2006</b:Year>
    <b:City> United Kingdom</b:City>
    <b:Publisher> Random House Business Books.</b:Publisher>
    <b:RefOrder>28</b:RefOrder>
  </b:Source>
  <b:Source>
    <b:Tag>Kon25</b:Tag>
    <b:SourceType>Book</b:SourceType>
    <b:Guid>{F2D74549-FB4F-4877-85BF-F48892AE5818}</b:Guid>
    <b:Author>
      <b:Author>
        <b:NameList>
          <b:Person>
            <b:Last>Kontoghiorghes</b:Last>
            <b:First> C., Awbrey, S. M. </b:First>
          </b:Person>
        </b:NameList>
      </b:Author>
    </b:Author>
    <b:Title>Creating a High-Performance Organizational Culture Based on Empirically Validated Frameworks. </b:Title>
    <b:Year>2025</b:Year>
    <b:City>United Kingdom:.</b:City>
    <b:Publisher> Cambridge Scholars Publishing</b:Publisher>
    <b:RefOrder>29</b:RefOrder>
  </b:Source>
  <b:Source>
    <b:Tag>Ber19</b:Tag>
    <b:SourceType>DocumentFromInternetSite</b:SourceType>
    <b:Guid>{312E1154-E835-490E-96C2-FDFB4483186A}</b:Guid>
    <b:Title>McDonlads international strategy: adapting around the world</b:Title>
    <b:Year>2019</b:Year>
    <b:Author>
      <b:Author>
        <b:NameList>
          <b:Person>
            <b:Last>Racoma</b:Last>
            <b:First>Bernardine</b:First>
          </b:Person>
        </b:NameList>
      </b:Author>
    </b:Author>
    <b:InternetSiteTitle>Day translations blog</b:InternetSiteTitle>
    <b:Month>january</b:Month>
    <b:Day>4</b:Day>
    <b:URL>https//www.daytranslations.com/blog/mcdonalds-internationl-strategy-adapting-around-the-world/</b:URL>
    <b:RefOrder>30</b:RefOrder>
  </b:Source>
  <b:Source>
    <b:Tag>Gar23</b:Tag>
    <b:SourceType>Book</b:SourceType>
    <b:Guid>{F5364426-81A6-4E92-8940-56D072E062D5}</b:Guid>
    <b:Title>Happy at Work: How to Create a Happy, Engaging Workplace for Today's (and Tomorrow's!) Workforce</b:Title>
    <b:Year>2023</b:Year>
    <b:City>United States</b:City>
    <b:Publisher>Adams Media.</b:Publisher>
    <b:Author>
      <b:Author>
        <b:NameList>
          <b:Person>
            <b:Last>Garrett</b:Last>
            <b:First> R. L. </b:First>
          </b:Person>
        </b:NameList>
      </b:Author>
    </b:Author>
    <b:RefOrder>31</b:RefOrder>
  </b:Source>
  <b:Source>
    <b:Tag>Fer21</b:Tag>
    <b:SourceType>Book</b:SourceType>
    <b:Guid>{E98C9D2A-DAE2-46F2-8954-2E04806B15AF}</b:Guid>
    <b:Author>
      <b:Author>
        <b:NameList>
          <b:Person>
            <b:Last>Ferrell</b:Last>
            <b:First> O. C., Fraedrich, J., Ferrell, L. </b:First>
          </b:Person>
        </b:NameList>
      </b:Author>
    </b:Author>
    <b:Title>Business Ethics: Ethical Decision Making and Cases. </b:Title>
    <b:Year>2021</b:Year>
    <b:City>United States</b:City>
    <b:Publisher>Cengage.</b:Publisher>
    <b:RefOrder>32</b:RefOrder>
  </b:Source>
  <b:Source>
    <b:Tag>McD25</b:Tag>
    <b:SourceType>InternetSite</b:SourceType>
    <b:Guid>{C98C46A9-B819-44F2-9C3C-9512AD4DAA2B}</b:Guid>
    <b:Year>2025</b:Year>
    <b:InternetSiteTitle>What is McDonald's culture like?</b:InternetSiteTitle>
    <b:Month>december</b:Month>
    <b:Day>5</b:Day>
    <b:URL>https//www.mcdonalds.com/what-is-mcdonalds-culture-like.html</b:URL>
    <b:Title>McDonald's</b:Title>
    <b:RefOrder>33</b:RefOrder>
  </b:Source>
  <b:Source>
    <b:Tag>Ame24</b:Tag>
    <b:SourceType>InternetSite</b:SourceType>
    <b:Guid>{CA31AAD6-AEDA-44D9-B9EC-F05C495D6604}</b:Guid>
    <b:Author>
      <b:Author>
        <b:NameList>
          <b:Person>
            <b:Last>Amelia</b:Last>
          </b:Person>
        </b:NameList>
      </b:Author>
    </b:Author>
    <b:Title>Ethical practices in McDonalds operations: commitment to integrity</b:Title>
    <b:InternetSiteTitle>McDo-Menu guide</b:InternetSiteTitle>
    <b:Year>2024</b:Year>
    <b:Month>June</b:Month>
    <b:Day>4</b:Day>
    <b:URL>https//mcdo-menu-guide.com/ethical-practices/</b:URL>
    <b:RefOrder>34</b:RefOrder>
  </b:Source>
  <b:Source>
    <b:Tag>Ban23</b:Tag>
    <b:SourceType>Book</b:SourceType>
    <b:Guid>{ED1A8DC6-1323-4101-955E-7DEBC500FF55}</b:Guid>
    <b:Title>Decoding First Time Leadership</b:Title>
    <b:Year>2023</b:Year>
    <b:Author>
      <b:Author>
        <b:NameList>
          <b:Person>
            <b:Last>Banerjee</b:Last>
            <b:First>Bipul</b:First>
          </b:Person>
        </b:NameList>
      </b:Author>
    </b:Author>
    <b:RefOrder>45</b:RefOrder>
  </b:Source>
  <b:Source>
    <b:Tag>Jus25</b:Tag>
    <b:SourceType>InternetSite</b:SourceType>
    <b:Guid>{12040C02-AC7A-4D8D-9310-B2B97DF8D42A}</b:Guid>
    <b:Title>Burger King organizational culture &amp; cultural characteristics</b:Title>
    <b:Year>2025</b:Year>
    <b:Author>
      <b:Author>
        <b:NameList>
          <b:Person>
            <b:Last>Young</b:Last>
            <b:First>Justin</b:First>
          </b:Person>
        </b:NameList>
      </b:Author>
    </b:Author>
    <b:InternetSiteTitle>Panmore</b:InternetSiteTitle>
    <b:Month>may</b:Month>
    <b:Day>1</b:Day>
    <b:URL>https//panmore.com/burger-king-organizational-culture-characteristics</b:URL>
    <b:RefOrder>35</b:RefOrder>
  </b:Source>
  <b:Source>
    <b:Tag>And24</b:Tag>
    <b:SourceType>InternetSite</b:SourceType>
    <b:Guid>{34214A18-AE39-44CE-97F7-C6179DCEEA5A}</b:Guid>
    <b:Author>
      <b:Author>
        <b:NameList>
          <b:Person>
            <b:Last>Thompson</b:Last>
            <b:First>Andrew</b:First>
          </b:Person>
        </b:NameList>
      </b:Author>
    </b:Author>
    <b:Title>McDonalds organization culture and cultural traits</b:Title>
    <b:InternetSiteTitle>Panmore</b:InternetSiteTitle>
    <b:Year>2024</b:Year>
    <b:Month>November</b:Month>
    <b:Day>8</b:Day>
    <b:URL>https//panmore.com/mcdonalds-organizational-culture-analysis</b:URL>
    <b:RefOrder>36</b:RefOrder>
  </b:Source>
  <b:Source>
    <b:Tag>Tou03</b:Tag>
    <b:SourceType>Book</b:SourceType>
    <b:Guid>{0A3C25A7-21AE-4EF4-B450-3AFD30E881CA}</b:Guid>
    <b:Title>The Uses of Argument. </b:Title>
    <b:Year>2003</b:Year>
    <b:Author>
      <b:Author>
        <b:NameList>
          <b:Person>
            <b:Last>Toulmin</b:Last>
            <b:First> S. E. </b:First>
          </b:Person>
        </b:NameList>
      </b:Author>
    </b:Author>
    <b:City>United Kingdom</b:City>
    <b:Publisher> Cambridge University Press.</b:Publisher>
    <b:RefOrder>37</b:RefOrder>
  </b:Source>
  <b:Source>
    <b:Tag>Cha09</b:Tag>
    <b:SourceType>Report</b:SourceType>
    <b:Guid>{5F37C98F-E9AD-4E7E-B29F-1E58662A1F34}</b:Guid>
    <b:Title>Critical thinking means business. Learn to apply and develop a new workplace skill</b:Title>
    <b:Year>2009</b:Year>
    <b:Publisher>TalentLens</b:Publisher>
    <b:Author>
      <b:Author>
        <b:NameList>
          <b:Person>
            <b:Last>Chartrand</b:Last>
            <b:First>J.,</b:First>
            <b:Middle>Ishikawa, H., &amp; Flander, S.</b:Middle>
          </b:Person>
        </b:NameList>
      </b:Author>
    </b:Author>
    <b:JournalName>TalentLens</b:JournalName>
    <b:RefOrder>38</b:RefOrder>
  </b:Source>
  <b:Source>
    <b:Tag>Cha17</b:Tag>
    <b:SourceType>Book</b:SourceType>
    <b:Guid>{286A6DC1-3432-4A79-A6B5-49A5947604C5}</b:Guid>
    <b:Title>Critical Thinking: Your Guide to Effective Argument, Successful Analysis and Independent Study</b:Title>
    <b:Year>2017</b:Year>
    <b:Publisher>Sage Publications.</b:Publisher>
    <b:Author>
      <b:Author>
        <b:NameList>
          <b:Person>
            <b:Last>Chatfield</b:Last>
            <b:First>T.</b:First>
          </b:Person>
        </b:NameList>
      </b:Author>
    </b:Author>
    <b:RefOrder>39</b:RefOrder>
  </b:Source>
  <b:Source>
    <b:Tag>Pas13</b:Tag>
    <b:SourceType>Book</b:SourceType>
    <b:Guid>{79747C9F-FE8D-4DDB-B8FF-829A32E55FA4}</b:Guid>
    <b:Author>
      <b:Author>
        <b:NameList>
          <b:Person>
            <b:Last>Pastin</b:Last>
            <b:First> M. </b:First>
          </b:Person>
        </b:NameList>
      </b:Author>
    </b:Author>
    <b:Title>Make an Ethical Difference: Tools for Better Action. </b:Title>
    <b:Year>2013</b:Year>
    <b:City>United States</b:City>
    <b:Publisher> Berrett-Koehler Publishers.</b:Publisher>
    <b:RefOrder>40</b:RefOrder>
  </b:Source>
  <b:Source>
    <b:Tag>Mcd23</b:Tag>
    <b:SourceType>InternetSite</b:SourceType>
    <b:Guid>{2F8E2CAE-CD3D-416B-BBE2-A41F052A7E35}</b:Guid>
    <b:Title>Mcdonalds Corperation</b:Title>
    <b:InternetSiteTitle>Global Diversity, Equity and Inclusion Report </b:InternetSiteTitle>
    <b:Year>2022/2023</b:Year>
    <b:URL>https://corporate.mcdonalds.com/content/dam/sites/corp/nfl/pdf/McDonalds_Corporation_Diversity_Equity_and_Inclusion-2022-2023.pdf</b:URL>
    <b:RefOrder>44</b:RefOrder>
  </b:Source>
  <b:Source>
    <b:Tag>McD24</b:Tag>
    <b:SourceType>InternetSite</b:SourceType>
    <b:Guid>{E3FF2ABF-E650-42D4-AA1A-1CD6104AAFB9}</b:Guid>
    <b:Title>McDonald’s UK.</b:Title>
    <b:Year>2024</b:Year>
    <b:InternetSiteTitle>Modern Slavery and Human Rights. In Modern Slavery Statement.</b:InternetSiteTitle>
    <b:URL>https://www.mcdonalds.com/gb/en-gb/terms-and-conditions/modern-slavery-act</b:URL>
    <b:RefOrder>41</b:RefOrder>
  </b:Source>
  <b:Source>
    <b:Tag>Bur23</b:Tag>
    <b:SourceType>InternetSite</b:SourceType>
    <b:Guid>{E7595801-4BAE-4AB4-A0E9-A0269067F558}</b:Guid>
    <b:InternetSiteTitle>Modern Slavery Statement</b:InternetSiteTitle>
    <b:Year>2023</b:Year>
    <b:URL>Downloads/BKUK-Modern-Slavery-Statement-2023%20(1).pdf</b:URL>
    <b:Title>Burger King U.K</b:Title>
    <b:RefOrder>42</b:RefOrder>
  </b:Source>
  <b:Source>
    <b:Tag>Mar08</b:Tag>
    <b:SourceType>Book</b:SourceType>
    <b:Guid>{833D4DED-9A05-4281-B232-994921660AC6}</b:Guid>
    <b:Title>Building High-performance People and Organizations. </b:Title>
    <b:Year>2008</b:Year>
    <b:Author>
      <b:Author>
        <b:NameList>
          <b:Person>
            <b:Last>Finney</b:Last>
            <b:First>Martha</b:First>
            <b:Middle>I.</b:Middle>
          </b:Person>
        </b:NameList>
      </b:Author>
    </b:Author>
    <b:City>United Kingdom</b:City>
    <b:Publisher>Praeger</b:Publisher>
    <b:RefOrder>43</b:RefOrder>
  </b:Source>
  <b:Source>
    <b:Tag>Rit13</b:Tag>
    <b:SourceType>Book</b:SourceType>
    <b:Guid>{387FCEF3-287A-4D14-8E55-754F2B372772}</b:Guid>
    <b:Author>
      <b:Author>
        <b:NameList>
          <b:Person>
            <b:Last>Ritzer</b:Last>
            <b:First>G.</b:First>
          </b:Person>
        </b:NameList>
      </b:Author>
    </b:Author>
    <b:Title>The McDonaldization of society (8th ed.). </b:Title>
    <b:Year>2013</b:Year>
    <b:Publisher>SAGE Publications.</b:Publisher>
    <b:RefOrder>13</b:RefOrder>
  </b:Source>
  <b:Source>
    <b:Tag>Mey14</b:Tag>
    <b:SourceType>Book</b:SourceType>
    <b:Guid>{EC8E61CF-F549-401D-9FDD-51AE5A4DA455}</b:Guid>
    <b:Author>
      <b:Author>
        <b:NameList>
          <b:Person>
            <b:Last>Meyer</b:Last>
            <b:First>E.</b:First>
          </b:Person>
        </b:NameList>
      </b:Author>
    </b:Author>
    <b:Title>The Culture Map: Breaking Through the Invisible Boundaries of Global Business. </b:Title>
    <b:Year>2014</b:Year>
    <b:Publisher>PublicAffairs</b:Publisher>
    <b:RefOrder>15</b:RefOrder>
  </b:Source>
  <b:Source>
    <b:Tag>Dea00</b:Tag>
    <b:SourceType>Book</b:SourceType>
    <b:Guid>{A80A7D61-71AB-4A42-A13E-E531790972CA}</b:Guid>
    <b:Author>
      <b:Author>
        <b:NameList>
          <b:Person>
            <b:Last>Deal</b:Last>
            <b:First>T.</b:First>
            <b:Middle>E., &amp; Kennedy, A. A.</b:Middle>
          </b:Person>
        </b:NameList>
      </b:Author>
    </b:Author>
    <b:Title> Corporate cultures: The rites and rituals of corporate life.</b:Title>
    <b:Year>2000</b:Year>
    <b:Publisher> Perseus Publishing.</b:Publisher>
    <b:RefOrder>12</b:RefOrder>
  </b:Source>
  <b:Source>
    <b:Tag>Sch16</b:Tag>
    <b:SourceType>Book</b:SourceType>
    <b:Guid>{87C90994-0E8E-4F77-AB15-0C5B972C5AA1}</b:Guid>
    <b:Author>
      <b:Author>
        <b:NameList>
          <b:Person>
            <b:Last>Schein</b:Last>
            <b:First>E.H</b:First>
          </b:Person>
        </b:NameList>
      </b:Author>
    </b:Author>
    <b:Title>Organizational Culture and Leadership</b:Title>
    <b:Year>2016</b:Year>
    <b:City> Germany</b:City>
    <b:Publisher> Wiley.</b:Publisher>
    <b:RefOrder>11</b:RefOrder>
  </b:Source>
</b:Sources>
</file>

<file path=customXml/itemProps1.xml><?xml version="1.0" encoding="utf-8"?>
<ds:datastoreItem xmlns:ds="http://schemas.openxmlformats.org/officeDocument/2006/customXml" ds:itemID="{9B5874D3-B595-455F-9BB1-FF2ED29BD70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Jean Hocking (2309700)</dc:creator>
  <keywords/>
  <dc:description/>
  <lastModifiedBy>Jean Hocking (2309700)</lastModifiedBy>
  <revision>964</revision>
  <dcterms:created xsi:type="dcterms:W3CDTF">2025-10-31T09:37:00.0000000Z</dcterms:created>
  <dcterms:modified xsi:type="dcterms:W3CDTF">2025-11-19T19:08:46.2888572Z</dcterms:modified>
</coreProperties>
</file>