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39A8" w:rsidRPr="00142A27" w:rsidRDefault="007839A8" w:rsidP="007839A8">
      <w:pPr>
        <w:jc w:val="center"/>
        <w:rPr>
          <w:rFonts w:ascii="Times New Roman" w:hAnsi="Times New Roman" w:cs="Times New Roman"/>
          <w:bCs/>
          <w:sz w:val="24"/>
          <w:szCs w:val="24"/>
        </w:rPr>
      </w:pPr>
      <w:bookmarkStart w:id="0" w:name="_GoBack"/>
      <w:bookmarkEnd w:id="0"/>
    </w:p>
    <w:p w:rsidR="007839A8" w:rsidRPr="00142A27" w:rsidRDefault="007839A8" w:rsidP="007839A8">
      <w:pPr>
        <w:jc w:val="center"/>
        <w:rPr>
          <w:rFonts w:ascii="Times New Roman" w:hAnsi="Times New Roman" w:cs="Times New Roman"/>
          <w:bCs/>
          <w:sz w:val="24"/>
          <w:szCs w:val="24"/>
        </w:rPr>
      </w:pPr>
    </w:p>
    <w:p w:rsidR="007839A8" w:rsidRPr="00142A27" w:rsidRDefault="007839A8" w:rsidP="007839A8">
      <w:pPr>
        <w:jc w:val="center"/>
        <w:rPr>
          <w:rFonts w:ascii="Times New Roman" w:hAnsi="Times New Roman" w:cs="Times New Roman"/>
          <w:bCs/>
          <w:sz w:val="24"/>
          <w:szCs w:val="24"/>
        </w:rPr>
      </w:pPr>
    </w:p>
    <w:p w:rsidR="007839A8" w:rsidRPr="00142A27" w:rsidRDefault="007839A8" w:rsidP="007839A8">
      <w:pPr>
        <w:jc w:val="center"/>
        <w:rPr>
          <w:rFonts w:ascii="Times New Roman" w:hAnsi="Times New Roman" w:cs="Times New Roman"/>
          <w:bCs/>
          <w:sz w:val="24"/>
          <w:szCs w:val="24"/>
        </w:rPr>
      </w:pPr>
    </w:p>
    <w:p w:rsidR="007839A8" w:rsidRPr="00142A27" w:rsidRDefault="007839A8" w:rsidP="007839A8">
      <w:pPr>
        <w:jc w:val="center"/>
        <w:rPr>
          <w:rFonts w:ascii="Times New Roman" w:hAnsi="Times New Roman" w:cs="Times New Roman"/>
          <w:bCs/>
          <w:sz w:val="24"/>
          <w:szCs w:val="24"/>
        </w:rPr>
      </w:pPr>
    </w:p>
    <w:p w:rsidR="007839A8" w:rsidRPr="00142A27" w:rsidRDefault="007839A8" w:rsidP="007839A8">
      <w:pPr>
        <w:jc w:val="center"/>
        <w:rPr>
          <w:rFonts w:ascii="Times New Roman" w:hAnsi="Times New Roman" w:cs="Times New Roman"/>
          <w:bCs/>
          <w:sz w:val="24"/>
          <w:szCs w:val="24"/>
        </w:rPr>
      </w:pPr>
    </w:p>
    <w:p w:rsidR="007839A8" w:rsidRPr="00142A27" w:rsidRDefault="007839A8" w:rsidP="007839A8">
      <w:pPr>
        <w:jc w:val="center"/>
        <w:rPr>
          <w:rFonts w:ascii="Times New Roman" w:hAnsi="Times New Roman" w:cs="Times New Roman"/>
          <w:bCs/>
          <w:sz w:val="24"/>
          <w:szCs w:val="24"/>
        </w:rPr>
      </w:pPr>
    </w:p>
    <w:p w:rsidR="007839A8" w:rsidRPr="00142A27" w:rsidRDefault="007839A8" w:rsidP="007839A8">
      <w:pPr>
        <w:jc w:val="center"/>
        <w:rPr>
          <w:rFonts w:ascii="Times New Roman" w:hAnsi="Times New Roman" w:cs="Times New Roman"/>
          <w:bCs/>
          <w:sz w:val="24"/>
          <w:szCs w:val="24"/>
        </w:rPr>
      </w:pPr>
    </w:p>
    <w:p w:rsidR="000D09F6" w:rsidRPr="00142A27" w:rsidRDefault="000D09F6" w:rsidP="00AF5850">
      <w:pPr>
        <w:spacing w:line="360" w:lineRule="auto"/>
        <w:jc w:val="center"/>
        <w:rPr>
          <w:rFonts w:ascii="Times New Roman" w:hAnsi="Times New Roman" w:cs="Times New Roman"/>
          <w:bCs/>
          <w:sz w:val="32"/>
          <w:szCs w:val="32"/>
        </w:rPr>
      </w:pPr>
    </w:p>
    <w:p w:rsidR="000D09F6" w:rsidRPr="00142A27" w:rsidRDefault="000D09F6" w:rsidP="00AF5850">
      <w:pPr>
        <w:spacing w:line="360" w:lineRule="auto"/>
        <w:jc w:val="center"/>
        <w:rPr>
          <w:rFonts w:ascii="Times New Roman" w:hAnsi="Times New Roman" w:cs="Times New Roman"/>
          <w:bCs/>
          <w:sz w:val="32"/>
          <w:szCs w:val="32"/>
        </w:rPr>
      </w:pPr>
    </w:p>
    <w:p w:rsidR="00F73CF5" w:rsidRDefault="00142A27" w:rsidP="00AF5850">
      <w:pPr>
        <w:spacing w:line="360" w:lineRule="auto"/>
        <w:jc w:val="center"/>
        <w:rPr>
          <w:rFonts w:ascii="Times New Roman" w:hAnsi="Times New Roman" w:cs="Times New Roman"/>
          <w:bCs/>
          <w:sz w:val="32"/>
          <w:szCs w:val="32"/>
        </w:rPr>
      </w:pPr>
      <w:r w:rsidRPr="00142A27">
        <w:rPr>
          <w:rFonts w:ascii="Times New Roman" w:hAnsi="Times New Roman" w:cs="Times New Roman"/>
          <w:bCs/>
          <w:sz w:val="32"/>
          <w:szCs w:val="32"/>
        </w:rPr>
        <w:t>Academic and employability skills</w:t>
      </w:r>
      <w:r w:rsidR="00AF5850">
        <w:rPr>
          <w:rFonts w:ascii="Times New Roman" w:hAnsi="Times New Roman" w:cs="Times New Roman"/>
          <w:bCs/>
          <w:sz w:val="32"/>
          <w:szCs w:val="32"/>
        </w:rPr>
        <w:t xml:space="preserve"> A2</w:t>
      </w:r>
    </w:p>
    <w:p w:rsidR="00AF5850" w:rsidRPr="00AF5850" w:rsidRDefault="00AF5850" w:rsidP="00AF5850">
      <w:pPr>
        <w:spacing w:line="360" w:lineRule="auto"/>
        <w:jc w:val="center"/>
        <w:rPr>
          <w:rFonts w:ascii="Times New Roman" w:hAnsi="Times New Roman" w:cs="Times New Roman"/>
          <w:sz w:val="32"/>
          <w:szCs w:val="32"/>
        </w:rPr>
      </w:pPr>
      <w:r w:rsidRPr="00AF5850">
        <w:rPr>
          <w:rFonts w:ascii="Times New Roman" w:hAnsi="Times New Roman" w:cs="Times New Roman"/>
          <w:sz w:val="32"/>
          <w:szCs w:val="32"/>
        </w:rPr>
        <w:t>Name: Marian-bogdan Isacescu</w:t>
      </w:r>
    </w:p>
    <w:p w:rsidR="00AF5850" w:rsidRPr="00142A27" w:rsidRDefault="00AF5850" w:rsidP="00AF5850">
      <w:pPr>
        <w:spacing w:line="360" w:lineRule="auto"/>
        <w:jc w:val="center"/>
        <w:rPr>
          <w:rFonts w:ascii="Times New Roman" w:hAnsi="Times New Roman" w:cs="Times New Roman"/>
          <w:sz w:val="32"/>
          <w:szCs w:val="32"/>
        </w:rPr>
      </w:pPr>
      <w:r w:rsidRPr="00AF5850">
        <w:rPr>
          <w:rFonts w:ascii="Times New Roman" w:hAnsi="Times New Roman" w:cs="Times New Roman"/>
          <w:sz w:val="32"/>
          <w:szCs w:val="32"/>
        </w:rPr>
        <w:t>ID: 1812780</w:t>
      </w: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p w:rsidR="00F73CF5" w:rsidRPr="00142A27" w:rsidRDefault="00F73CF5">
      <w:pPr>
        <w:rPr>
          <w:rFonts w:ascii="Times New Roman" w:hAnsi="Times New Roman" w:cs="Times New Roman"/>
          <w:sz w:val="24"/>
          <w:szCs w:val="24"/>
        </w:rPr>
      </w:pPr>
    </w:p>
    <w:tbl>
      <w:tblPr>
        <w:tblW w:w="0" w:type="auto"/>
        <w:tblBorders>
          <w:top w:val="single" w:sz="6" w:space="0" w:color="FFFFFF"/>
          <w:left w:val="single" w:sz="6" w:space="0" w:color="FFFFFF"/>
          <w:bottom w:val="single" w:sz="6" w:space="0" w:color="FFFFFF"/>
          <w:right w:val="single" w:sz="6" w:space="0" w:color="FFFFFF"/>
        </w:tblBorders>
        <w:shd w:val="clear" w:color="auto" w:fill="FFFFFF"/>
        <w:tblCellMar>
          <w:top w:w="15" w:type="dxa"/>
          <w:left w:w="15" w:type="dxa"/>
          <w:bottom w:w="15" w:type="dxa"/>
          <w:right w:w="15" w:type="dxa"/>
        </w:tblCellMar>
        <w:tblLook w:val="04A0" w:firstRow="1" w:lastRow="0" w:firstColumn="1" w:lastColumn="0" w:noHBand="0" w:noVBand="1"/>
      </w:tblPr>
      <w:tblGrid>
        <w:gridCol w:w="156"/>
      </w:tblGrid>
      <w:tr w:rsidR="00142A27" w:rsidRPr="00142A27" w:rsidTr="00BC57EE">
        <w:tc>
          <w:tcPr>
            <w:tcW w:w="0" w:type="auto"/>
            <w:tcBorders>
              <w:top w:val="single" w:sz="6" w:space="0" w:color="EFEFEF"/>
              <w:left w:val="nil"/>
              <w:bottom w:val="single" w:sz="6" w:space="0" w:color="EFEFEF"/>
              <w:right w:val="nil"/>
            </w:tcBorders>
            <w:shd w:val="clear" w:color="auto" w:fill="FFFFFF"/>
            <w:tcMar>
              <w:top w:w="90" w:type="dxa"/>
              <w:left w:w="75" w:type="dxa"/>
              <w:bottom w:w="90" w:type="dxa"/>
              <w:right w:w="75" w:type="dxa"/>
            </w:tcMar>
            <w:vAlign w:val="center"/>
            <w:hideMark/>
          </w:tcPr>
          <w:p w:rsidR="00BC57EE" w:rsidRPr="00142A27" w:rsidRDefault="00BC57EE" w:rsidP="007839A8">
            <w:pPr>
              <w:pStyle w:val="NormalWeb"/>
              <w:rPr>
                <w:bCs/>
                <w:lang w:val="en-GB"/>
              </w:rPr>
            </w:pPr>
          </w:p>
        </w:tc>
      </w:tr>
      <w:tr w:rsidR="00142A27" w:rsidRPr="00142A27" w:rsidTr="00BC57EE">
        <w:tc>
          <w:tcPr>
            <w:tcW w:w="0" w:type="auto"/>
            <w:tcBorders>
              <w:top w:val="single" w:sz="6" w:space="0" w:color="EFEFEF"/>
              <w:left w:val="nil"/>
              <w:bottom w:val="single" w:sz="6" w:space="0" w:color="EFEFEF"/>
              <w:right w:val="nil"/>
            </w:tcBorders>
            <w:shd w:val="clear" w:color="auto" w:fill="FFFFFF"/>
            <w:tcMar>
              <w:top w:w="90" w:type="dxa"/>
              <w:left w:w="75" w:type="dxa"/>
              <w:bottom w:w="90" w:type="dxa"/>
              <w:right w:w="75" w:type="dxa"/>
            </w:tcMar>
            <w:vAlign w:val="center"/>
            <w:hideMark/>
          </w:tcPr>
          <w:p w:rsidR="00BC57EE" w:rsidRPr="00142A27" w:rsidRDefault="00BC57EE">
            <w:pPr>
              <w:rPr>
                <w:rFonts w:ascii="Times New Roman" w:hAnsi="Times New Roman" w:cs="Times New Roman"/>
                <w:sz w:val="24"/>
                <w:szCs w:val="24"/>
              </w:rPr>
            </w:pPr>
          </w:p>
        </w:tc>
      </w:tr>
    </w:tbl>
    <w:p w:rsidR="007839A8" w:rsidRPr="00142A27" w:rsidRDefault="007839A8">
      <w:pPr>
        <w:pStyle w:val="Normal1"/>
        <w:spacing w:before="200" w:after="200" w:line="360" w:lineRule="auto"/>
        <w:jc w:val="both"/>
        <w:rPr>
          <w:rFonts w:ascii="Times New Roman" w:eastAsia="Times New Roman" w:hAnsi="Times New Roman" w:cs="Times New Roman"/>
          <w:sz w:val="24"/>
          <w:szCs w:val="24"/>
        </w:rPr>
      </w:pPr>
    </w:p>
    <w:p w:rsidR="007839A8" w:rsidRPr="00142A27" w:rsidRDefault="007839A8">
      <w:pPr>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lang w:val="en-GB"/>
        </w:rPr>
        <w:id w:val="22040282"/>
        <w:docPartObj>
          <w:docPartGallery w:val="Table of Contents"/>
          <w:docPartUnique/>
        </w:docPartObj>
      </w:sdtPr>
      <w:sdtEndPr/>
      <w:sdtContent>
        <w:p w:rsidR="00FC299B" w:rsidRPr="00142A27" w:rsidRDefault="00FC299B" w:rsidP="00FC299B">
          <w:pPr>
            <w:pStyle w:val="TOCHeading"/>
            <w:spacing w:line="360" w:lineRule="auto"/>
            <w:jc w:val="center"/>
            <w:rPr>
              <w:rFonts w:ascii="Times New Roman" w:hAnsi="Times New Roman" w:cs="Times New Roman"/>
              <w:b w:val="0"/>
              <w:color w:val="auto"/>
              <w:sz w:val="24"/>
              <w:szCs w:val="24"/>
              <w:lang w:val="en-GB"/>
            </w:rPr>
          </w:pPr>
          <w:r w:rsidRPr="00142A27">
            <w:rPr>
              <w:rFonts w:ascii="Times New Roman" w:hAnsi="Times New Roman" w:cs="Times New Roman"/>
              <w:b w:val="0"/>
              <w:color w:val="auto"/>
              <w:lang w:val="en-GB"/>
            </w:rPr>
            <w:t>Table of Contents</w:t>
          </w:r>
        </w:p>
        <w:p w:rsidR="00FC299B" w:rsidRPr="00142A27" w:rsidRDefault="00581961" w:rsidP="00FC299B">
          <w:pPr>
            <w:pStyle w:val="TOC1"/>
            <w:tabs>
              <w:tab w:val="right" w:leader="dot" w:pos="9350"/>
            </w:tabs>
            <w:spacing w:line="360" w:lineRule="auto"/>
            <w:jc w:val="both"/>
            <w:rPr>
              <w:rFonts w:ascii="Times New Roman" w:hAnsi="Times New Roman" w:cs="Times New Roman"/>
              <w:noProof/>
              <w:sz w:val="24"/>
              <w:szCs w:val="24"/>
            </w:rPr>
          </w:pPr>
          <w:r w:rsidRPr="00142A27">
            <w:rPr>
              <w:rFonts w:ascii="Times New Roman" w:hAnsi="Times New Roman" w:cs="Times New Roman"/>
              <w:sz w:val="24"/>
              <w:szCs w:val="24"/>
            </w:rPr>
            <w:fldChar w:fldCharType="begin"/>
          </w:r>
          <w:r w:rsidR="00FC299B" w:rsidRPr="00142A27">
            <w:rPr>
              <w:rFonts w:ascii="Times New Roman" w:hAnsi="Times New Roman" w:cs="Times New Roman"/>
              <w:sz w:val="24"/>
              <w:szCs w:val="24"/>
            </w:rPr>
            <w:instrText xml:space="preserve"> TOC \o "1-3" \h \z \u </w:instrText>
          </w:r>
          <w:r w:rsidRPr="00142A27">
            <w:rPr>
              <w:rFonts w:ascii="Times New Roman" w:hAnsi="Times New Roman" w:cs="Times New Roman"/>
              <w:sz w:val="24"/>
              <w:szCs w:val="24"/>
            </w:rPr>
            <w:fldChar w:fldCharType="separate"/>
          </w:r>
          <w:hyperlink w:anchor="_Toc28873107" w:history="1">
            <w:r w:rsidR="00FC299B" w:rsidRPr="00142A27">
              <w:rPr>
                <w:rStyle w:val="Hyperlink"/>
                <w:rFonts w:ascii="Times New Roman" w:hAnsi="Times New Roman" w:cs="Times New Roman"/>
                <w:noProof/>
                <w:color w:val="auto"/>
                <w:sz w:val="24"/>
                <w:szCs w:val="24"/>
              </w:rPr>
              <w:t>1. Introduction</w:t>
            </w:r>
            <w:r w:rsidR="00FC299B" w:rsidRPr="00142A27">
              <w:rPr>
                <w:rFonts w:ascii="Times New Roman" w:hAnsi="Times New Roman" w:cs="Times New Roman"/>
                <w:noProof/>
                <w:webHidden/>
                <w:sz w:val="24"/>
                <w:szCs w:val="24"/>
              </w:rPr>
              <w:tab/>
            </w:r>
            <w:r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_Toc28873107 \h </w:instrText>
            </w:r>
            <w:r w:rsidRPr="00142A27">
              <w:rPr>
                <w:rFonts w:ascii="Times New Roman" w:hAnsi="Times New Roman" w:cs="Times New Roman"/>
                <w:noProof/>
                <w:webHidden/>
                <w:sz w:val="24"/>
                <w:szCs w:val="24"/>
              </w:rPr>
            </w:r>
            <w:r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3</w:t>
            </w:r>
            <w:r w:rsidRPr="00142A27">
              <w:rPr>
                <w:rFonts w:ascii="Times New Roman" w:hAnsi="Times New Roman" w:cs="Times New Roman"/>
                <w:noProof/>
                <w:webHidden/>
                <w:sz w:val="24"/>
                <w:szCs w:val="24"/>
              </w:rPr>
              <w:fldChar w:fldCharType="end"/>
            </w:r>
          </w:hyperlink>
        </w:p>
        <w:p w:rsidR="00FC299B" w:rsidRPr="00142A27" w:rsidRDefault="0088244C" w:rsidP="00FC299B">
          <w:pPr>
            <w:pStyle w:val="TOC1"/>
            <w:tabs>
              <w:tab w:val="right" w:leader="dot" w:pos="9350"/>
            </w:tabs>
            <w:spacing w:line="360" w:lineRule="auto"/>
            <w:jc w:val="both"/>
            <w:rPr>
              <w:rFonts w:ascii="Times New Roman" w:hAnsi="Times New Roman" w:cs="Times New Roman"/>
              <w:noProof/>
              <w:sz w:val="24"/>
              <w:szCs w:val="24"/>
            </w:rPr>
          </w:pPr>
          <w:hyperlink w:anchor="_Toc28873108" w:history="1">
            <w:r w:rsidR="00FC299B" w:rsidRPr="00142A27">
              <w:rPr>
                <w:rStyle w:val="Hyperlink"/>
                <w:rFonts w:ascii="Times New Roman" w:hAnsi="Times New Roman" w:cs="Times New Roman"/>
                <w:noProof/>
                <w:color w:val="auto"/>
                <w:sz w:val="24"/>
                <w:szCs w:val="24"/>
              </w:rPr>
              <w:t>2. Explaining Gibbs reflective Cycle</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_Toc28873108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3</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1"/>
            <w:tabs>
              <w:tab w:val="right" w:leader="dot" w:pos="9350"/>
            </w:tabs>
            <w:spacing w:line="360" w:lineRule="auto"/>
            <w:jc w:val="both"/>
            <w:rPr>
              <w:rFonts w:ascii="Times New Roman" w:hAnsi="Times New Roman" w:cs="Times New Roman"/>
              <w:noProof/>
              <w:sz w:val="24"/>
              <w:szCs w:val="24"/>
            </w:rPr>
          </w:pPr>
          <w:hyperlink w:anchor="_Toc28873109" w:history="1">
            <w:r w:rsidR="00FC299B" w:rsidRPr="00142A27">
              <w:rPr>
                <w:rStyle w:val="Hyperlink"/>
                <w:rFonts w:ascii="Times New Roman" w:hAnsi="Times New Roman" w:cs="Times New Roman"/>
                <w:noProof/>
                <w:color w:val="auto"/>
                <w:sz w:val="24"/>
                <w:szCs w:val="24"/>
              </w:rPr>
              <w:t>3. Reflection using Gibbs reflective cycle</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_Toc28873109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4</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2"/>
            <w:tabs>
              <w:tab w:val="right" w:leader="dot" w:pos="9350"/>
            </w:tabs>
            <w:spacing w:line="360" w:lineRule="auto"/>
            <w:jc w:val="both"/>
            <w:rPr>
              <w:rFonts w:ascii="Times New Roman" w:hAnsi="Times New Roman" w:cs="Times New Roman"/>
              <w:noProof/>
              <w:sz w:val="24"/>
              <w:szCs w:val="24"/>
            </w:rPr>
          </w:pPr>
          <w:hyperlink w:anchor="_Toc28873110" w:history="1">
            <w:r w:rsidR="00FC299B" w:rsidRPr="00142A27">
              <w:rPr>
                <w:rStyle w:val="Hyperlink"/>
                <w:rFonts w:ascii="Times New Roman" w:hAnsi="Times New Roman" w:cs="Times New Roman"/>
                <w:noProof/>
                <w:color w:val="auto"/>
                <w:sz w:val="24"/>
                <w:szCs w:val="24"/>
              </w:rPr>
              <w:t>3.1 Description</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_Toc28873110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4</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2"/>
            <w:tabs>
              <w:tab w:val="right" w:leader="dot" w:pos="9350"/>
            </w:tabs>
            <w:spacing w:line="360" w:lineRule="auto"/>
            <w:jc w:val="both"/>
            <w:rPr>
              <w:rFonts w:ascii="Times New Roman" w:hAnsi="Times New Roman" w:cs="Times New Roman"/>
              <w:noProof/>
              <w:sz w:val="24"/>
              <w:szCs w:val="24"/>
            </w:rPr>
          </w:pPr>
          <w:hyperlink w:anchor="_Toc28873111" w:history="1">
            <w:r w:rsidR="00FC299B" w:rsidRPr="00142A27">
              <w:rPr>
                <w:rStyle w:val="Hyperlink"/>
                <w:rFonts w:ascii="Times New Roman" w:hAnsi="Times New Roman" w:cs="Times New Roman"/>
                <w:noProof/>
                <w:color w:val="auto"/>
                <w:sz w:val="24"/>
                <w:szCs w:val="24"/>
              </w:rPr>
              <w:t>3.2 Feelings</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_Toc28873111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6</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2"/>
            <w:tabs>
              <w:tab w:val="right" w:leader="dot" w:pos="9350"/>
            </w:tabs>
            <w:spacing w:line="360" w:lineRule="auto"/>
            <w:jc w:val="both"/>
            <w:rPr>
              <w:rFonts w:ascii="Times New Roman" w:hAnsi="Times New Roman" w:cs="Times New Roman"/>
              <w:noProof/>
              <w:sz w:val="24"/>
              <w:szCs w:val="24"/>
            </w:rPr>
          </w:pPr>
          <w:hyperlink w:anchor="_Toc28873112" w:history="1">
            <w:r w:rsidR="00FC299B" w:rsidRPr="00142A27">
              <w:rPr>
                <w:rStyle w:val="Hyperlink"/>
                <w:rFonts w:ascii="Times New Roman" w:hAnsi="Times New Roman" w:cs="Times New Roman"/>
                <w:noProof/>
                <w:color w:val="auto"/>
                <w:sz w:val="24"/>
                <w:szCs w:val="24"/>
              </w:rPr>
              <w:t>3.3 Evaluation</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_Toc28873112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7</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2"/>
            <w:tabs>
              <w:tab w:val="right" w:leader="dot" w:pos="9350"/>
            </w:tabs>
            <w:spacing w:line="360" w:lineRule="auto"/>
            <w:jc w:val="both"/>
            <w:rPr>
              <w:rFonts w:ascii="Times New Roman" w:hAnsi="Times New Roman" w:cs="Times New Roman"/>
              <w:noProof/>
              <w:sz w:val="24"/>
              <w:szCs w:val="24"/>
            </w:rPr>
          </w:pPr>
          <w:hyperlink w:anchor="_Toc28873113" w:history="1">
            <w:r w:rsidR="00FC299B" w:rsidRPr="00142A27">
              <w:rPr>
                <w:rStyle w:val="Hyperlink"/>
                <w:rFonts w:ascii="Times New Roman" w:hAnsi="Times New Roman" w:cs="Times New Roman"/>
                <w:noProof/>
                <w:color w:val="auto"/>
                <w:sz w:val="24"/>
                <w:szCs w:val="24"/>
              </w:rPr>
              <w:t>3.4 Analysis</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_Toc28873113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8</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2"/>
            <w:tabs>
              <w:tab w:val="right" w:leader="dot" w:pos="9350"/>
            </w:tabs>
            <w:spacing w:line="360" w:lineRule="auto"/>
            <w:jc w:val="both"/>
            <w:rPr>
              <w:rFonts w:ascii="Times New Roman" w:hAnsi="Times New Roman" w:cs="Times New Roman"/>
              <w:noProof/>
              <w:sz w:val="24"/>
              <w:szCs w:val="24"/>
            </w:rPr>
          </w:pPr>
          <w:hyperlink w:anchor="_Toc28873114" w:history="1">
            <w:r w:rsidR="00FC299B" w:rsidRPr="00142A27">
              <w:rPr>
                <w:rStyle w:val="Hyperlink"/>
                <w:rFonts w:ascii="Times New Roman" w:hAnsi="Times New Roman" w:cs="Times New Roman"/>
                <w:noProof/>
                <w:color w:val="auto"/>
                <w:sz w:val="24"/>
                <w:szCs w:val="24"/>
              </w:rPr>
              <w:t>3.5 Conclusion</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_Toc28873114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8</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2"/>
            <w:tabs>
              <w:tab w:val="right" w:leader="dot" w:pos="9350"/>
            </w:tabs>
            <w:spacing w:line="360" w:lineRule="auto"/>
            <w:jc w:val="both"/>
            <w:rPr>
              <w:rFonts w:ascii="Times New Roman" w:hAnsi="Times New Roman" w:cs="Times New Roman"/>
              <w:noProof/>
              <w:sz w:val="24"/>
              <w:szCs w:val="24"/>
            </w:rPr>
          </w:pPr>
          <w:hyperlink w:anchor="_Toc28873115" w:history="1">
            <w:r w:rsidR="00FC299B" w:rsidRPr="00142A27">
              <w:rPr>
                <w:rStyle w:val="Hyperlink"/>
                <w:rFonts w:ascii="Times New Roman" w:hAnsi="Times New Roman" w:cs="Times New Roman"/>
                <w:noProof/>
                <w:color w:val="auto"/>
                <w:sz w:val="24"/>
                <w:szCs w:val="24"/>
              </w:rPr>
              <w:t>3.6 Action plan</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_Toc28873115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9</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1"/>
            <w:tabs>
              <w:tab w:val="right" w:leader="dot" w:pos="9350"/>
            </w:tabs>
            <w:spacing w:line="360" w:lineRule="auto"/>
            <w:jc w:val="both"/>
            <w:rPr>
              <w:rFonts w:ascii="Times New Roman" w:hAnsi="Times New Roman" w:cs="Times New Roman"/>
              <w:noProof/>
              <w:sz w:val="24"/>
              <w:szCs w:val="24"/>
            </w:rPr>
          </w:pPr>
          <w:hyperlink w:anchor="_Toc28873116" w:history="1">
            <w:r w:rsidR="00FC299B" w:rsidRPr="00142A27">
              <w:rPr>
                <w:rStyle w:val="Hyperlink"/>
                <w:rFonts w:ascii="Times New Roman" w:hAnsi="Times New Roman" w:cs="Times New Roman"/>
                <w:noProof/>
                <w:color w:val="auto"/>
                <w:sz w:val="24"/>
                <w:szCs w:val="24"/>
              </w:rPr>
              <w:t>4. Conclusion</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_Toc28873116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9</w:t>
            </w:r>
            <w:r w:rsidR="00581961" w:rsidRPr="00142A27">
              <w:rPr>
                <w:rFonts w:ascii="Times New Roman" w:hAnsi="Times New Roman" w:cs="Times New Roman"/>
                <w:noProof/>
                <w:webHidden/>
                <w:sz w:val="24"/>
                <w:szCs w:val="24"/>
              </w:rPr>
              <w:fldChar w:fldCharType="end"/>
            </w:r>
          </w:hyperlink>
        </w:p>
        <w:p w:rsidR="00FC299B" w:rsidRPr="00142A27" w:rsidRDefault="0088244C" w:rsidP="00FC299B">
          <w:pPr>
            <w:pStyle w:val="TOC1"/>
            <w:tabs>
              <w:tab w:val="right" w:leader="dot" w:pos="9350"/>
            </w:tabs>
            <w:spacing w:line="360" w:lineRule="auto"/>
            <w:jc w:val="both"/>
            <w:rPr>
              <w:rFonts w:ascii="Times New Roman" w:hAnsi="Times New Roman" w:cs="Times New Roman"/>
              <w:noProof/>
              <w:sz w:val="24"/>
              <w:szCs w:val="24"/>
            </w:rPr>
          </w:pPr>
          <w:hyperlink w:anchor="_Toc28873117" w:history="1">
            <w:r w:rsidR="00FC299B" w:rsidRPr="00142A27">
              <w:rPr>
                <w:rStyle w:val="Hyperlink"/>
                <w:rFonts w:ascii="Times New Roman" w:hAnsi="Times New Roman" w:cs="Times New Roman"/>
                <w:noProof/>
                <w:color w:val="auto"/>
                <w:sz w:val="24"/>
                <w:szCs w:val="24"/>
              </w:rPr>
              <w:t>5. Reference List</w:t>
            </w:r>
            <w:r w:rsidR="00FC299B" w:rsidRPr="00142A27">
              <w:rPr>
                <w:rFonts w:ascii="Times New Roman" w:hAnsi="Times New Roman" w:cs="Times New Roman"/>
                <w:noProof/>
                <w:webHidden/>
                <w:sz w:val="24"/>
                <w:szCs w:val="24"/>
              </w:rPr>
              <w:tab/>
            </w:r>
            <w:r w:rsidR="00581961" w:rsidRPr="00142A27">
              <w:rPr>
                <w:rFonts w:ascii="Times New Roman" w:hAnsi="Times New Roman" w:cs="Times New Roman"/>
                <w:noProof/>
                <w:webHidden/>
                <w:sz w:val="24"/>
                <w:szCs w:val="24"/>
              </w:rPr>
              <w:fldChar w:fldCharType="begin"/>
            </w:r>
            <w:r w:rsidR="00FC299B" w:rsidRPr="00142A27">
              <w:rPr>
                <w:rFonts w:ascii="Times New Roman" w:hAnsi="Times New Roman" w:cs="Times New Roman"/>
                <w:noProof/>
                <w:webHidden/>
                <w:sz w:val="24"/>
                <w:szCs w:val="24"/>
              </w:rPr>
              <w:instrText xml:space="preserve"> PAGEREF _Toc28873117 \h </w:instrText>
            </w:r>
            <w:r w:rsidR="00581961" w:rsidRPr="00142A27">
              <w:rPr>
                <w:rFonts w:ascii="Times New Roman" w:hAnsi="Times New Roman" w:cs="Times New Roman"/>
                <w:noProof/>
                <w:webHidden/>
                <w:sz w:val="24"/>
                <w:szCs w:val="24"/>
              </w:rPr>
            </w:r>
            <w:r w:rsidR="00581961" w:rsidRPr="00142A27">
              <w:rPr>
                <w:rFonts w:ascii="Times New Roman" w:hAnsi="Times New Roman" w:cs="Times New Roman"/>
                <w:noProof/>
                <w:webHidden/>
                <w:sz w:val="24"/>
                <w:szCs w:val="24"/>
              </w:rPr>
              <w:fldChar w:fldCharType="separate"/>
            </w:r>
            <w:r w:rsidR="00FC299B" w:rsidRPr="00142A27">
              <w:rPr>
                <w:rFonts w:ascii="Times New Roman" w:hAnsi="Times New Roman" w:cs="Times New Roman"/>
                <w:noProof/>
                <w:webHidden/>
                <w:sz w:val="24"/>
                <w:szCs w:val="24"/>
              </w:rPr>
              <w:t>10</w:t>
            </w:r>
            <w:r w:rsidR="00581961" w:rsidRPr="00142A27">
              <w:rPr>
                <w:rFonts w:ascii="Times New Roman" w:hAnsi="Times New Roman" w:cs="Times New Roman"/>
                <w:noProof/>
                <w:webHidden/>
                <w:sz w:val="24"/>
                <w:szCs w:val="24"/>
              </w:rPr>
              <w:fldChar w:fldCharType="end"/>
            </w:r>
          </w:hyperlink>
        </w:p>
        <w:p w:rsidR="00FC299B" w:rsidRPr="00142A27" w:rsidRDefault="00581961" w:rsidP="00FC299B">
          <w:pPr>
            <w:spacing w:line="360" w:lineRule="auto"/>
            <w:jc w:val="both"/>
          </w:pPr>
          <w:r w:rsidRPr="00142A27">
            <w:rPr>
              <w:rFonts w:ascii="Times New Roman" w:hAnsi="Times New Roman" w:cs="Times New Roman"/>
              <w:sz w:val="24"/>
              <w:szCs w:val="24"/>
            </w:rPr>
            <w:fldChar w:fldCharType="end"/>
          </w:r>
        </w:p>
      </w:sdtContent>
    </w:sdt>
    <w:p w:rsidR="00FC299B" w:rsidRPr="00142A27" w:rsidRDefault="00FC299B">
      <w:pPr>
        <w:rPr>
          <w:rFonts w:ascii="Times New Roman" w:hAnsi="Times New Roman"/>
          <w:sz w:val="32"/>
          <w:szCs w:val="40"/>
        </w:rPr>
      </w:pPr>
      <w:r w:rsidRPr="00142A27">
        <w:br w:type="page"/>
      </w:r>
    </w:p>
    <w:p w:rsidR="00356F81" w:rsidRPr="00142A27" w:rsidRDefault="00F035E7" w:rsidP="00FC299B">
      <w:pPr>
        <w:pStyle w:val="Heading1"/>
        <w:rPr>
          <w:b w:val="0"/>
        </w:rPr>
      </w:pPr>
      <w:bookmarkStart w:id="1" w:name="_Toc28873107"/>
      <w:r w:rsidRPr="00142A27">
        <w:rPr>
          <w:b w:val="0"/>
        </w:rPr>
        <w:lastRenderedPageBreak/>
        <w:t>1. Introduction</w:t>
      </w:r>
      <w:bookmarkEnd w:id="1"/>
      <w:r w:rsidRPr="00142A27">
        <w:rPr>
          <w:b w:val="0"/>
        </w:rPr>
        <w:t xml:space="preserve"> </w:t>
      </w:r>
    </w:p>
    <w:p w:rsidR="00356F81" w:rsidRPr="00142A27" w:rsidRDefault="00F035E7">
      <w:pPr>
        <w:pStyle w:val="Normal1"/>
        <w:spacing w:before="240" w:after="24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Importance of academic and employability skills development for a person is very important for the career development of that person. In this paper I will be discussing my personal academic and employability </w:t>
      </w:r>
      <w:r w:rsidR="00595D88" w:rsidRPr="00142A27">
        <w:rPr>
          <w:rFonts w:ascii="Times New Roman" w:eastAsia="Times New Roman" w:hAnsi="Times New Roman" w:cs="Times New Roman"/>
          <w:sz w:val="24"/>
          <w:szCs w:val="24"/>
        </w:rPr>
        <w:t>learning’s</w:t>
      </w:r>
      <w:r w:rsidRPr="00142A27">
        <w:rPr>
          <w:rFonts w:ascii="Times New Roman" w:eastAsia="Times New Roman" w:hAnsi="Times New Roman" w:cs="Times New Roman"/>
          <w:sz w:val="24"/>
          <w:szCs w:val="24"/>
        </w:rPr>
        <w:t xml:space="preserve"> and skill developments. Gibbs reflective model is one of the most famous models which </w:t>
      </w:r>
      <w:r w:rsidR="00507438" w:rsidRPr="00142A27">
        <w:rPr>
          <w:rFonts w:ascii="Times New Roman" w:eastAsia="Times New Roman" w:hAnsi="Times New Roman" w:cs="Times New Roman"/>
          <w:sz w:val="24"/>
          <w:szCs w:val="24"/>
        </w:rPr>
        <w:t>lead</w:t>
      </w:r>
      <w:r w:rsidRPr="00142A27">
        <w:rPr>
          <w:rFonts w:ascii="Times New Roman" w:eastAsia="Times New Roman" w:hAnsi="Times New Roman" w:cs="Times New Roman"/>
          <w:sz w:val="24"/>
          <w:szCs w:val="24"/>
        </w:rPr>
        <w:t xml:space="preserve"> to several reflective stages and help to </w:t>
      </w:r>
      <w:proofErr w:type="spellStart"/>
      <w:r w:rsidR="0078528B" w:rsidRPr="00142A27">
        <w:rPr>
          <w:rFonts w:ascii="Times New Roman" w:eastAsia="Times New Roman" w:hAnsi="Times New Roman" w:cs="Times New Roman"/>
          <w:sz w:val="24"/>
          <w:szCs w:val="24"/>
        </w:rPr>
        <w:t>analyze</w:t>
      </w:r>
      <w:proofErr w:type="spellEnd"/>
      <w:r w:rsidRPr="00142A27">
        <w:rPr>
          <w:rFonts w:ascii="Times New Roman" w:eastAsia="Times New Roman" w:hAnsi="Times New Roman" w:cs="Times New Roman"/>
          <w:sz w:val="24"/>
          <w:szCs w:val="24"/>
        </w:rPr>
        <w:t xml:space="preserve"> the importance of various career aspects. This model generally contains five sections in it. Those are description, feelings, evaluation, </w:t>
      </w:r>
      <w:r w:rsidR="009C0ADD" w:rsidRPr="00142A27">
        <w:rPr>
          <w:rFonts w:ascii="Times New Roman" w:eastAsia="Times New Roman" w:hAnsi="Times New Roman" w:cs="Times New Roman"/>
          <w:sz w:val="24"/>
          <w:szCs w:val="24"/>
        </w:rPr>
        <w:t>and conclusion</w:t>
      </w:r>
      <w:r w:rsidRPr="00142A27">
        <w:rPr>
          <w:rFonts w:ascii="Times New Roman" w:eastAsia="Times New Roman" w:hAnsi="Times New Roman" w:cs="Times New Roman"/>
          <w:sz w:val="24"/>
          <w:szCs w:val="24"/>
        </w:rPr>
        <w:t xml:space="preserve"> and action plan. The learning of this model has helped to understand the importance of my academic and employability skills in my career path. </w:t>
      </w:r>
    </w:p>
    <w:p w:rsidR="00356F81" w:rsidRPr="00142A27" w:rsidRDefault="00142A27" w:rsidP="00FC299B">
      <w:pPr>
        <w:pStyle w:val="Heading1"/>
        <w:rPr>
          <w:b w:val="0"/>
        </w:rPr>
      </w:pPr>
      <w:bookmarkStart w:id="2" w:name="_Toc28873108"/>
      <w:r>
        <w:rPr>
          <w:b w:val="0"/>
        </w:rPr>
        <w:t xml:space="preserve">2. </w:t>
      </w:r>
      <w:proofErr w:type="gramStart"/>
      <w:r>
        <w:rPr>
          <w:b w:val="0"/>
        </w:rPr>
        <w:t>what</w:t>
      </w:r>
      <w:proofErr w:type="gramEnd"/>
      <w:r>
        <w:rPr>
          <w:b w:val="0"/>
        </w:rPr>
        <w:t xml:space="preserve"> is </w:t>
      </w:r>
      <w:r w:rsidR="00F035E7" w:rsidRPr="00142A27">
        <w:rPr>
          <w:b w:val="0"/>
        </w:rPr>
        <w:t>Gibbs reflective Cycle</w:t>
      </w:r>
      <w:bookmarkEnd w:id="2"/>
      <w:r w:rsidR="00F035E7" w:rsidRPr="00142A27">
        <w:rPr>
          <w:b w:val="0"/>
        </w:rPr>
        <w:t xml:space="preserve"> </w:t>
      </w:r>
    </w:p>
    <w:p w:rsidR="00356F81" w:rsidRPr="00142A27" w:rsidRDefault="00F035E7">
      <w:pPr>
        <w:pStyle w:val="Normal1"/>
        <w:spacing w:before="240" w:after="24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In this study, Gibbs model has been explained to </w:t>
      </w:r>
      <w:proofErr w:type="spellStart"/>
      <w:r w:rsidR="002311F4" w:rsidRPr="00142A27">
        <w:rPr>
          <w:rFonts w:ascii="Times New Roman" w:eastAsia="Times New Roman" w:hAnsi="Times New Roman" w:cs="Times New Roman"/>
          <w:sz w:val="24"/>
          <w:szCs w:val="24"/>
        </w:rPr>
        <w:t>analyze</w:t>
      </w:r>
      <w:proofErr w:type="spellEnd"/>
      <w:r w:rsidRPr="00142A27">
        <w:rPr>
          <w:rFonts w:ascii="Times New Roman" w:eastAsia="Times New Roman" w:hAnsi="Times New Roman" w:cs="Times New Roman"/>
          <w:sz w:val="24"/>
          <w:szCs w:val="24"/>
        </w:rPr>
        <w:t xml:space="preserve"> own feelings and perception of an employee. It can </w:t>
      </w:r>
      <w:r w:rsidR="00EF35EC" w:rsidRPr="00142A27">
        <w:rPr>
          <w:rFonts w:ascii="Times New Roman" w:eastAsia="Times New Roman" w:hAnsi="Times New Roman" w:cs="Times New Roman"/>
          <w:sz w:val="24"/>
          <w:szCs w:val="24"/>
        </w:rPr>
        <w:t>help to</w:t>
      </w:r>
      <w:r w:rsidRPr="00142A27">
        <w:rPr>
          <w:rFonts w:ascii="Times New Roman" w:eastAsia="Times New Roman" w:hAnsi="Times New Roman" w:cs="Times New Roman"/>
          <w:sz w:val="24"/>
          <w:szCs w:val="24"/>
        </w:rPr>
        <w:t xml:space="preserve"> describe where and when an individual can gather academic skills. According to Thomas </w:t>
      </w:r>
      <w:r w:rsidR="00FC54B0" w:rsidRPr="00142A27">
        <w:rPr>
          <w:rFonts w:ascii="Times New Roman" w:eastAsia="Times New Roman" w:hAnsi="Times New Roman" w:cs="Times New Roman"/>
          <w:i/>
          <w:iCs/>
          <w:sz w:val="24"/>
          <w:szCs w:val="24"/>
        </w:rPr>
        <w:t xml:space="preserve">et al. </w:t>
      </w:r>
      <w:r w:rsidRPr="00142A27">
        <w:rPr>
          <w:rFonts w:ascii="Times New Roman" w:eastAsia="Times New Roman" w:hAnsi="Times New Roman" w:cs="Times New Roman"/>
          <w:sz w:val="24"/>
          <w:szCs w:val="24"/>
        </w:rPr>
        <w:t xml:space="preserve">(2016), it has described the needs of an individual through several stages. This study has focused on learning effectiveness which will assess career growth and daily performances in respective workplace. Based on the module, </w:t>
      </w:r>
      <w:r w:rsidR="00142A27" w:rsidRPr="00142A27">
        <w:rPr>
          <w:rFonts w:ascii="Times New Roman" w:eastAsia="Times New Roman" w:hAnsi="Times New Roman" w:cs="Times New Roman"/>
          <w:sz w:val="24"/>
          <w:szCs w:val="24"/>
        </w:rPr>
        <w:t>ACADEMIC AND EMPLOYABILITY SKILLS</w:t>
      </w:r>
      <w:r w:rsidRPr="00142A27">
        <w:rPr>
          <w:rFonts w:ascii="Times New Roman" w:eastAsia="Times New Roman" w:hAnsi="Times New Roman" w:cs="Times New Roman"/>
          <w:sz w:val="24"/>
          <w:szCs w:val="24"/>
        </w:rPr>
        <w:t xml:space="preserve">, this reflective module can highlight feelings regarding training skills which can clarify the strengths and weaknesses in my academics and profession. This theoretical concept of Gibb’s cycle can improve performance of an individual in case of both academic and employability field. </w:t>
      </w:r>
      <w:r w:rsidR="00D210E5" w:rsidRPr="00142A27">
        <w:rPr>
          <w:rFonts w:ascii="Times New Roman" w:eastAsia="Times New Roman" w:hAnsi="Times New Roman" w:cs="Times New Roman"/>
          <w:sz w:val="24"/>
          <w:szCs w:val="24"/>
        </w:rPr>
        <w:t>Based</w:t>
      </w:r>
      <w:r w:rsidRPr="00142A27">
        <w:rPr>
          <w:rFonts w:ascii="Times New Roman" w:eastAsia="Times New Roman" w:hAnsi="Times New Roman" w:cs="Times New Roman"/>
          <w:sz w:val="24"/>
          <w:szCs w:val="24"/>
        </w:rPr>
        <w:t xml:space="preserve"> on the view of </w:t>
      </w:r>
      <w:proofErr w:type="spellStart"/>
      <w:r w:rsidRPr="00142A27">
        <w:rPr>
          <w:rFonts w:ascii="Times New Roman" w:eastAsia="Times New Roman" w:hAnsi="Times New Roman" w:cs="Times New Roman"/>
          <w:sz w:val="24"/>
          <w:szCs w:val="24"/>
        </w:rPr>
        <w:t>Sekarwinahyu</w:t>
      </w:r>
      <w:proofErr w:type="spellEnd"/>
      <w:r w:rsidRPr="00142A27">
        <w:rPr>
          <w:rFonts w:ascii="Times New Roman" w:eastAsia="Times New Roman" w:hAnsi="Times New Roman" w:cs="Times New Roman"/>
          <w:sz w:val="24"/>
          <w:szCs w:val="24"/>
        </w:rPr>
        <w:t xml:space="preserve"> </w:t>
      </w:r>
      <w:r w:rsidR="00FC54B0" w:rsidRPr="00142A27">
        <w:rPr>
          <w:rFonts w:ascii="Times New Roman" w:eastAsia="Times New Roman" w:hAnsi="Times New Roman" w:cs="Times New Roman"/>
          <w:i/>
          <w:iCs/>
          <w:sz w:val="24"/>
          <w:szCs w:val="24"/>
        </w:rPr>
        <w:t xml:space="preserve">et al. </w:t>
      </w:r>
      <w:r w:rsidRPr="00142A27">
        <w:rPr>
          <w:rFonts w:ascii="Times New Roman" w:eastAsia="Times New Roman" w:hAnsi="Times New Roman" w:cs="Times New Roman"/>
          <w:sz w:val="24"/>
          <w:szCs w:val="24"/>
        </w:rPr>
        <w:t>(2019), these stage</w:t>
      </w:r>
      <w:r w:rsidR="00A46F91" w:rsidRPr="00142A27">
        <w:rPr>
          <w:rFonts w:ascii="Times New Roman" w:eastAsia="Times New Roman" w:hAnsi="Times New Roman" w:cs="Times New Roman"/>
          <w:sz w:val="24"/>
          <w:szCs w:val="24"/>
        </w:rPr>
        <w:t>s can influence productivity of</w:t>
      </w:r>
      <w:r w:rsidRPr="00142A27">
        <w:rPr>
          <w:rFonts w:ascii="Times New Roman" w:eastAsia="Times New Roman" w:hAnsi="Times New Roman" w:cs="Times New Roman"/>
          <w:sz w:val="24"/>
          <w:szCs w:val="24"/>
        </w:rPr>
        <w:t xml:space="preserve"> the academic skills which can be standardized in </w:t>
      </w:r>
      <w:r w:rsidR="00D210E5" w:rsidRPr="00142A27">
        <w:rPr>
          <w:rFonts w:ascii="Times New Roman" w:eastAsia="Times New Roman" w:hAnsi="Times New Roman" w:cs="Times New Roman"/>
          <w:sz w:val="24"/>
          <w:szCs w:val="24"/>
        </w:rPr>
        <w:t>regards</w:t>
      </w:r>
      <w:r w:rsidRPr="00142A27">
        <w:rPr>
          <w:rFonts w:ascii="Times New Roman" w:eastAsia="Times New Roman" w:hAnsi="Times New Roman" w:cs="Times New Roman"/>
          <w:sz w:val="24"/>
          <w:szCs w:val="24"/>
        </w:rPr>
        <w:t xml:space="preserve"> of description and feelings.  This reflective research cycle also helps to understand the actions needed for performance improvement in professional career. </w:t>
      </w:r>
    </w:p>
    <w:p w:rsidR="007839A8" w:rsidRPr="00142A27" w:rsidRDefault="007839A8" w:rsidP="00270CD3">
      <w:pPr>
        <w:pStyle w:val="Normal1"/>
        <w:spacing w:before="240" w:after="240" w:line="360" w:lineRule="auto"/>
        <w:jc w:val="center"/>
        <w:rPr>
          <w:rFonts w:ascii="Times New Roman" w:eastAsia="Times New Roman" w:hAnsi="Times New Roman" w:cs="Times New Roman"/>
          <w:sz w:val="24"/>
          <w:szCs w:val="24"/>
        </w:rPr>
      </w:pPr>
      <w:r w:rsidRPr="00142A27">
        <w:rPr>
          <w:rFonts w:ascii="Times New Roman" w:eastAsia="Times New Roman" w:hAnsi="Times New Roman" w:cs="Times New Roman"/>
          <w:noProof/>
          <w:sz w:val="24"/>
          <w:szCs w:val="24"/>
          <w:lang w:eastAsia="en-GB"/>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7839A8" w:rsidRPr="00142A27" w:rsidRDefault="007839A8" w:rsidP="00270CD3">
      <w:pPr>
        <w:pStyle w:val="Normal1"/>
        <w:spacing w:before="240" w:after="240" w:line="360" w:lineRule="auto"/>
        <w:jc w:val="center"/>
        <w:rPr>
          <w:rFonts w:ascii="Times New Roman" w:eastAsia="Times New Roman" w:hAnsi="Times New Roman" w:cs="Times New Roman"/>
          <w:bCs/>
          <w:sz w:val="24"/>
          <w:szCs w:val="24"/>
        </w:rPr>
      </w:pPr>
      <w:r w:rsidRPr="00142A27">
        <w:rPr>
          <w:rFonts w:ascii="Times New Roman" w:eastAsia="Times New Roman" w:hAnsi="Times New Roman" w:cs="Times New Roman"/>
          <w:bCs/>
          <w:sz w:val="24"/>
          <w:szCs w:val="24"/>
        </w:rPr>
        <w:t>Figure</w:t>
      </w:r>
      <w:r w:rsidR="00270CD3" w:rsidRPr="00142A27">
        <w:rPr>
          <w:rFonts w:ascii="Times New Roman" w:eastAsia="Times New Roman" w:hAnsi="Times New Roman" w:cs="Times New Roman"/>
          <w:bCs/>
          <w:sz w:val="24"/>
          <w:szCs w:val="24"/>
        </w:rPr>
        <w:t xml:space="preserve"> 1</w:t>
      </w:r>
      <w:r w:rsidRPr="00142A27">
        <w:rPr>
          <w:rFonts w:ascii="Times New Roman" w:eastAsia="Times New Roman" w:hAnsi="Times New Roman" w:cs="Times New Roman"/>
          <w:bCs/>
          <w:sz w:val="24"/>
          <w:szCs w:val="24"/>
        </w:rPr>
        <w:t>: Gibb’s Reflective model</w:t>
      </w:r>
    </w:p>
    <w:p w:rsidR="007839A8" w:rsidRPr="00142A27" w:rsidRDefault="00270CD3" w:rsidP="00270CD3">
      <w:pPr>
        <w:pStyle w:val="Normal1"/>
        <w:spacing w:before="240" w:after="240" w:line="360" w:lineRule="auto"/>
        <w:jc w:val="center"/>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w:t>
      </w:r>
      <w:r w:rsidR="007839A8" w:rsidRPr="00142A27">
        <w:rPr>
          <w:rFonts w:ascii="Times New Roman" w:eastAsia="Times New Roman" w:hAnsi="Times New Roman" w:cs="Times New Roman"/>
          <w:sz w:val="24"/>
          <w:szCs w:val="24"/>
        </w:rPr>
        <w:t xml:space="preserve">Source: </w:t>
      </w:r>
      <w:proofErr w:type="spellStart"/>
      <w:r w:rsidRPr="00142A27">
        <w:rPr>
          <w:rFonts w:ascii="Times New Roman" w:hAnsi="Times New Roman" w:cs="Times New Roman"/>
          <w:sz w:val="24"/>
          <w:szCs w:val="24"/>
          <w:shd w:val="clear" w:color="auto" w:fill="FFFFFF"/>
        </w:rPr>
        <w:t>Sekarwinahyu</w:t>
      </w:r>
      <w:proofErr w:type="spellEnd"/>
      <w:r w:rsidRPr="00142A27">
        <w:rPr>
          <w:rFonts w:ascii="Times New Roman" w:hAnsi="Times New Roman" w:cs="Times New Roman"/>
          <w:sz w:val="24"/>
          <w:szCs w:val="24"/>
          <w:shd w:val="clear" w:color="auto" w:fill="FFFFFF"/>
        </w:rPr>
        <w:t xml:space="preserve"> </w:t>
      </w:r>
      <w:r w:rsidR="00FC54B0" w:rsidRPr="00142A27">
        <w:rPr>
          <w:rFonts w:ascii="Times New Roman" w:hAnsi="Times New Roman" w:cs="Times New Roman"/>
          <w:i/>
          <w:iCs/>
          <w:sz w:val="24"/>
          <w:szCs w:val="24"/>
          <w:shd w:val="clear" w:color="auto" w:fill="FFFFFF"/>
        </w:rPr>
        <w:t xml:space="preserve">et al. </w:t>
      </w:r>
      <w:r w:rsidRPr="00142A27">
        <w:rPr>
          <w:rFonts w:ascii="Times New Roman" w:hAnsi="Times New Roman" w:cs="Times New Roman"/>
          <w:sz w:val="24"/>
          <w:szCs w:val="24"/>
          <w:shd w:val="clear" w:color="auto" w:fill="FFFFFF"/>
        </w:rPr>
        <w:t>2019, p.37)</w:t>
      </w:r>
    </w:p>
    <w:p w:rsidR="00356F81" w:rsidRPr="00142A27" w:rsidRDefault="00F035E7" w:rsidP="00FC299B">
      <w:pPr>
        <w:pStyle w:val="Heading1"/>
        <w:rPr>
          <w:b w:val="0"/>
        </w:rPr>
      </w:pPr>
      <w:bookmarkStart w:id="3" w:name="_Toc28873109"/>
      <w:r w:rsidRPr="00142A27">
        <w:rPr>
          <w:b w:val="0"/>
        </w:rPr>
        <w:t>3. Reflection using Gibbs reflective cycle</w:t>
      </w:r>
      <w:bookmarkEnd w:id="3"/>
    </w:p>
    <w:p w:rsidR="00356F81" w:rsidRPr="00142A27" w:rsidRDefault="00F035E7" w:rsidP="00FC299B">
      <w:pPr>
        <w:pStyle w:val="Heading2"/>
        <w:rPr>
          <w:b w:val="0"/>
        </w:rPr>
      </w:pPr>
      <w:bookmarkStart w:id="4" w:name="_Toc28873110"/>
      <w:r w:rsidRPr="00142A27">
        <w:rPr>
          <w:b w:val="0"/>
        </w:rPr>
        <w:t>3.1 Description</w:t>
      </w:r>
      <w:bookmarkEnd w:id="4"/>
      <w:r w:rsidRPr="00142A27">
        <w:rPr>
          <w:b w:val="0"/>
        </w:rPr>
        <w:t xml:space="preserve">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Two years ago from the present time I joined for an academic content writing course to learn how to write various academic content</w:t>
      </w:r>
      <w:r w:rsidR="008A405E" w:rsidRPr="00142A27">
        <w:rPr>
          <w:rFonts w:ascii="Times New Roman" w:eastAsia="Times New Roman" w:hAnsi="Times New Roman" w:cs="Times New Roman"/>
          <w:sz w:val="24"/>
          <w:szCs w:val="24"/>
        </w:rPr>
        <w:t>s</w:t>
      </w:r>
      <w:r w:rsidRPr="00142A27">
        <w:rPr>
          <w:rFonts w:ascii="Times New Roman" w:eastAsia="Times New Roman" w:hAnsi="Times New Roman" w:cs="Times New Roman"/>
          <w:sz w:val="24"/>
          <w:szCs w:val="24"/>
        </w:rPr>
        <w:t xml:space="preserve">. Especially, I joined this course because I was suffering while making my various school projects at that time and to develop my future employability skills. In that institution, there were many more students like me who used to be taught by various highly experienced and knowledgeable professors. In that institution, I started developing various content writing skills which was highly helpful for me to write my school projects as well as also enriching me with employability skills for the future. In Term 1 of module </w:t>
      </w:r>
      <w:r w:rsidR="00142A27" w:rsidRPr="00142A27">
        <w:rPr>
          <w:rFonts w:ascii="Times New Roman" w:eastAsia="Times New Roman" w:hAnsi="Times New Roman" w:cs="Times New Roman"/>
          <w:sz w:val="24"/>
          <w:szCs w:val="24"/>
        </w:rPr>
        <w:t>ACADEMIC AND EMPLOYABILITY SKILLS</w:t>
      </w:r>
      <w:r w:rsidRPr="00142A27">
        <w:rPr>
          <w:rFonts w:ascii="Times New Roman" w:eastAsia="Times New Roman" w:hAnsi="Times New Roman" w:cs="Times New Roman"/>
          <w:sz w:val="24"/>
          <w:szCs w:val="24"/>
        </w:rPr>
        <w:t xml:space="preserve">, I learned how to manage time while performing various jobs. In the institution, everyday there used to be several classes for personal development. The institution used to very much concentrate on the time management skill of their students. </w:t>
      </w:r>
      <w:r w:rsidR="004E0035" w:rsidRPr="00142A27">
        <w:rPr>
          <w:rFonts w:ascii="Times New Roman" w:eastAsia="Times New Roman" w:hAnsi="Times New Roman" w:cs="Times New Roman"/>
          <w:sz w:val="24"/>
          <w:szCs w:val="24"/>
        </w:rPr>
        <w:t>Teach</w:t>
      </w:r>
      <w:r w:rsidRPr="00142A27">
        <w:rPr>
          <w:rFonts w:ascii="Times New Roman" w:eastAsia="Times New Roman" w:hAnsi="Times New Roman" w:cs="Times New Roman"/>
          <w:sz w:val="24"/>
          <w:szCs w:val="24"/>
        </w:rPr>
        <w:t xml:space="preserve"> the students to use their time effectively and efficiently while writing their different content was one of the main aims of that institution.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lastRenderedPageBreak/>
        <w:t xml:space="preserve">The measures for this also used to be referred by the experts of the </w:t>
      </w:r>
      <w:r w:rsidR="00576281" w:rsidRPr="00142A27">
        <w:rPr>
          <w:rFonts w:ascii="Times New Roman" w:eastAsia="Times New Roman" w:hAnsi="Times New Roman" w:cs="Times New Roman"/>
          <w:sz w:val="24"/>
          <w:szCs w:val="24"/>
        </w:rPr>
        <w:t>organization</w:t>
      </w:r>
      <w:r w:rsidRPr="00142A27">
        <w:rPr>
          <w:rFonts w:ascii="Times New Roman" w:eastAsia="Times New Roman" w:hAnsi="Times New Roman" w:cs="Times New Roman"/>
          <w:sz w:val="24"/>
          <w:szCs w:val="24"/>
        </w:rPr>
        <w:t xml:space="preserve">. The expert of the </w:t>
      </w:r>
      <w:r w:rsidR="003F3E66" w:rsidRPr="00142A27">
        <w:rPr>
          <w:rFonts w:ascii="Times New Roman" w:eastAsia="Times New Roman" w:hAnsi="Times New Roman" w:cs="Times New Roman"/>
          <w:sz w:val="24"/>
          <w:szCs w:val="24"/>
        </w:rPr>
        <w:t>organization</w:t>
      </w:r>
      <w:r w:rsidRPr="00142A27">
        <w:rPr>
          <w:rFonts w:ascii="Times New Roman" w:eastAsia="Times New Roman" w:hAnsi="Times New Roman" w:cs="Times New Roman"/>
          <w:sz w:val="24"/>
          <w:szCs w:val="24"/>
        </w:rPr>
        <w:t xml:space="preserve"> always used to make us understand the relevance of information and data for writing a good content for any project. They used to tell us to take notes regarding the topic from every possible authentic source. The institution was very much concern about the source of information as these needed to be authentic as per the requirement of writing with good quality of information in it. Because of this, the students of the institution used to be taught how to find useful and authentic sources, how to evaluate a website and many more things. In the institution, I learned to write various project reports, essays, PPT presentation in a proper way with minimal mistakes.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The grammar and vocabulary improvement after joining that institution was remarkable for me. I learned various new techniques of writing which were really helpful and also learned proper use of words. The expert of the institution used to give us tips on how to improve our various format of writing such as academic essay, report, ppt presentation and many more. In that institution, I learned how to use paraphrasing to structure a proper sentence without completely copying it. The institute was very strict with their plagiarism policy. </w:t>
      </w:r>
      <w:r w:rsidR="00835EF2" w:rsidRPr="00142A27">
        <w:rPr>
          <w:rFonts w:ascii="Times New Roman" w:eastAsia="Times New Roman" w:hAnsi="Times New Roman" w:cs="Times New Roman"/>
          <w:sz w:val="24"/>
          <w:szCs w:val="24"/>
        </w:rPr>
        <w:t xml:space="preserve">As per the views of </w:t>
      </w:r>
      <w:r w:rsidR="00835EF2" w:rsidRPr="00142A27">
        <w:rPr>
          <w:rFonts w:ascii="Times New Roman" w:hAnsi="Times New Roman" w:cs="Times New Roman"/>
          <w:sz w:val="24"/>
          <w:szCs w:val="24"/>
          <w:shd w:val="clear" w:color="auto" w:fill="FFFFFF"/>
        </w:rPr>
        <w:t>Gill</w:t>
      </w:r>
      <w:r w:rsidR="00835EF2" w:rsidRPr="00142A27">
        <w:rPr>
          <w:rFonts w:ascii="Times New Roman" w:eastAsia="Times New Roman" w:hAnsi="Times New Roman" w:cs="Times New Roman"/>
          <w:sz w:val="24"/>
          <w:szCs w:val="24"/>
        </w:rPr>
        <w:t xml:space="preserve"> (2018), it is important for a student to adopt the presentation skill as it can help in future employment. </w:t>
      </w:r>
      <w:r w:rsidRPr="00142A27">
        <w:rPr>
          <w:rFonts w:ascii="Times New Roman" w:eastAsia="Times New Roman" w:hAnsi="Times New Roman" w:cs="Times New Roman"/>
          <w:sz w:val="24"/>
          <w:szCs w:val="24"/>
        </w:rPr>
        <w:t xml:space="preserve">The students were not allowed to copy paste anything from the actual source. The professors also taught us how to take </w:t>
      </w:r>
      <w:r w:rsidR="00E430E5" w:rsidRPr="00142A27">
        <w:rPr>
          <w:rFonts w:ascii="Times New Roman" w:eastAsia="Times New Roman" w:hAnsi="Times New Roman" w:cs="Times New Roman"/>
          <w:sz w:val="24"/>
          <w:szCs w:val="24"/>
        </w:rPr>
        <w:t>Harvard</w:t>
      </w:r>
      <w:r w:rsidRPr="00142A27">
        <w:rPr>
          <w:rFonts w:ascii="Times New Roman" w:eastAsia="Times New Roman" w:hAnsi="Times New Roman" w:cs="Times New Roman"/>
          <w:sz w:val="24"/>
          <w:szCs w:val="24"/>
        </w:rPr>
        <w:t xml:space="preserve"> referencing style and by implying with that style how to format the writings. </w:t>
      </w:r>
      <w:r w:rsidR="00516C26" w:rsidRPr="00142A27">
        <w:rPr>
          <w:rFonts w:ascii="Times New Roman" w:eastAsia="Times New Roman" w:hAnsi="Times New Roman" w:cs="Times New Roman"/>
          <w:sz w:val="24"/>
          <w:szCs w:val="24"/>
        </w:rPr>
        <w:t>Summarizing</w:t>
      </w:r>
      <w:r w:rsidRPr="00142A27">
        <w:rPr>
          <w:rFonts w:ascii="Times New Roman" w:eastAsia="Times New Roman" w:hAnsi="Times New Roman" w:cs="Times New Roman"/>
          <w:sz w:val="24"/>
          <w:szCs w:val="24"/>
        </w:rPr>
        <w:t xml:space="preserve"> was also taught in the institution which helped a lot in writing many </w:t>
      </w:r>
      <w:r w:rsidR="00516C26" w:rsidRPr="00142A27">
        <w:rPr>
          <w:rFonts w:ascii="Times New Roman" w:eastAsia="Times New Roman" w:hAnsi="Times New Roman" w:cs="Times New Roman"/>
          <w:sz w:val="24"/>
          <w:szCs w:val="24"/>
        </w:rPr>
        <w:t>summaries</w:t>
      </w:r>
      <w:r w:rsidRPr="00142A27">
        <w:rPr>
          <w:rFonts w:ascii="Times New Roman" w:eastAsia="Times New Roman" w:hAnsi="Times New Roman" w:cs="Times New Roman"/>
          <w:sz w:val="24"/>
          <w:szCs w:val="24"/>
        </w:rPr>
        <w:t xml:space="preserve"> of various projects.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The students of the institute was very much capable to make a lovely presentation of their writing as the teachers of the </w:t>
      </w:r>
      <w:r w:rsidR="00211426" w:rsidRPr="00142A27">
        <w:rPr>
          <w:rFonts w:ascii="Times New Roman" w:eastAsia="Times New Roman" w:hAnsi="Times New Roman" w:cs="Times New Roman"/>
          <w:sz w:val="24"/>
          <w:szCs w:val="24"/>
        </w:rPr>
        <w:t>organization</w:t>
      </w:r>
      <w:r w:rsidRPr="00142A27">
        <w:rPr>
          <w:rFonts w:ascii="Times New Roman" w:eastAsia="Times New Roman" w:hAnsi="Times New Roman" w:cs="Times New Roman"/>
          <w:sz w:val="24"/>
          <w:szCs w:val="24"/>
        </w:rPr>
        <w:t xml:space="preserve"> used to continuously tell and assess the students to make a lovely presentation with their writing. In Term 2 of module </w:t>
      </w:r>
      <w:r w:rsidR="00142A27" w:rsidRPr="00142A27">
        <w:rPr>
          <w:rFonts w:ascii="Times New Roman" w:eastAsia="Times New Roman" w:hAnsi="Times New Roman" w:cs="Times New Roman"/>
          <w:sz w:val="24"/>
          <w:szCs w:val="24"/>
        </w:rPr>
        <w:t>ACADEMIC AND EMPLOYABILITY SKILLS</w:t>
      </w:r>
      <w:r w:rsidRPr="00142A27">
        <w:rPr>
          <w:rFonts w:ascii="Times New Roman" w:eastAsia="Times New Roman" w:hAnsi="Times New Roman" w:cs="Times New Roman"/>
          <w:sz w:val="24"/>
          <w:szCs w:val="24"/>
        </w:rPr>
        <w:t>,</w:t>
      </w:r>
      <w:r w:rsidR="000D09F6" w:rsidRPr="00142A27">
        <w:rPr>
          <w:rFonts w:ascii="Times New Roman" w:eastAsia="Times New Roman" w:hAnsi="Times New Roman" w:cs="Times New Roman"/>
          <w:sz w:val="24"/>
          <w:szCs w:val="24"/>
        </w:rPr>
        <w:t xml:space="preserve"> t</w:t>
      </w:r>
      <w:r w:rsidRPr="00142A27">
        <w:rPr>
          <w:rFonts w:ascii="Times New Roman" w:eastAsia="Times New Roman" w:hAnsi="Times New Roman" w:cs="Times New Roman"/>
          <w:sz w:val="24"/>
          <w:szCs w:val="24"/>
        </w:rPr>
        <w:t xml:space="preserve">he students of the institution learned to make CV along with a cover letter which was a very useful thing for their future professional career. In addition, the students also learned to make role content in their training period which can be helpful for the students who wants to pursue </w:t>
      </w:r>
      <w:r w:rsidRPr="00142A27">
        <w:rPr>
          <w:rFonts w:ascii="Times New Roman" w:eastAsia="Times New Roman" w:hAnsi="Times New Roman" w:cs="Times New Roman"/>
          <w:sz w:val="24"/>
          <w:szCs w:val="24"/>
        </w:rPr>
        <w:lastRenderedPageBreak/>
        <w:t xml:space="preserve">their career in the profession of academic content writing. The </w:t>
      </w:r>
      <w:r w:rsidR="002479E8" w:rsidRPr="00142A27">
        <w:rPr>
          <w:rFonts w:ascii="Times New Roman" w:eastAsia="Times New Roman" w:hAnsi="Times New Roman" w:cs="Times New Roman"/>
          <w:sz w:val="24"/>
          <w:szCs w:val="24"/>
        </w:rPr>
        <w:t>students of that organisation were</w:t>
      </w:r>
      <w:r w:rsidRPr="00142A27">
        <w:rPr>
          <w:rFonts w:ascii="Times New Roman" w:eastAsia="Times New Roman" w:hAnsi="Times New Roman" w:cs="Times New Roman"/>
          <w:sz w:val="24"/>
          <w:szCs w:val="24"/>
        </w:rPr>
        <w:t xml:space="preserve"> taught various basic research skills while writing their respective contents which also empowered the students with the knowledge of basic research for writing. The professors of the institute also taught the lessons of reflective writing to the students which helped them in writing reflective report in the future. The institute also focused on the analytical and critical thinking of the students while performing their respective jobs. The students were also given classes for improving their communication skills and negotiating skills to enrich their capacity for their future profession. </w:t>
      </w:r>
    </w:p>
    <w:p w:rsidR="00FC54B0" w:rsidRPr="00142A27" w:rsidRDefault="00FC54B0" w:rsidP="00B45C11">
      <w:pPr>
        <w:pStyle w:val="Normal1"/>
        <w:spacing w:before="200" w:after="200" w:line="360" w:lineRule="auto"/>
        <w:jc w:val="center"/>
        <w:rPr>
          <w:rFonts w:ascii="Times New Roman" w:eastAsia="Times New Roman" w:hAnsi="Times New Roman" w:cs="Times New Roman"/>
          <w:sz w:val="24"/>
          <w:szCs w:val="24"/>
        </w:rPr>
      </w:pPr>
      <w:r w:rsidRPr="00142A27">
        <w:rPr>
          <w:rFonts w:ascii="Times New Roman" w:eastAsia="Times New Roman" w:hAnsi="Times New Roman" w:cs="Times New Roman"/>
          <w:noProof/>
          <w:sz w:val="24"/>
          <w:szCs w:val="24"/>
          <w:lang w:eastAsia="en-GB"/>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45C11" w:rsidRPr="00142A27" w:rsidRDefault="00B45C11" w:rsidP="00B45C11">
      <w:pPr>
        <w:pStyle w:val="Normal1"/>
        <w:spacing w:before="200" w:after="200" w:line="360" w:lineRule="auto"/>
        <w:jc w:val="center"/>
        <w:rPr>
          <w:rFonts w:ascii="Times New Roman" w:eastAsia="Times New Roman" w:hAnsi="Times New Roman" w:cs="Times New Roman"/>
          <w:bCs/>
          <w:sz w:val="24"/>
          <w:szCs w:val="24"/>
        </w:rPr>
      </w:pPr>
      <w:r w:rsidRPr="00142A27">
        <w:rPr>
          <w:rFonts w:ascii="Times New Roman" w:eastAsia="Times New Roman" w:hAnsi="Times New Roman" w:cs="Times New Roman"/>
          <w:bCs/>
          <w:sz w:val="24"/>
          <w:szCs w:val="24"/>
        </w:rPr>
        <w:t>Figure 2: Skills learned in term 2</w:t>
      </w:r>
    </w:p>
    <w:p w:rsidR="00356F81" w:rsidRPr="00142A27" w:rsidRDefault="00ED6D06" w:rsidP="00FC299B">
      <w:pPr>
        <w:pStyle w:val="Heading2"/>
        <w:rPr>
          <w:b w:val="0"/>
        </w:rPr>
      </w:pPr>
      <w:bookmarkStart w:id="5" w:name="_Toc28873111"/>
      <w:r w:rsidRPr="00142A27">
        <w:rPr>
          <w:b w:val="0"/>
        </w:rPr>
        <w:t>3.2 Feelings</w:t>
      </w:r>
      <w:bookmarkEnd w:id="5"/>
      <w:r w:rsidRPr="00142A27">
        <w:rPr>
          <w:b w:val="0"/>
        </w:rPr>
        <w:t xml:space="preserve">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Before entering in this institute, I felt that I had enough knowledge of writing though the concept was hurt after joining for the academic content course. After joining, I learnt various writing styles along with accuracy in my writing. Previously, I used to make various silly mistakes such as grammatical errors, wrong sentence construction, wrong use of vocabulary which was almost fully improved after spending a few months in that institution. </w:t>
      </w:r>
      <w:r w:rsidR="00C119FC" w:rsidRPr="00142A27">
        <w:rPr>
          <w:rFonts w:ascii="Times New Roman" w:eastAsia="Times New Roman" w:hAnsi="Times New Roman" w:cs="Times New Roman"/>
          <w:sz w:val="24"/>
          <w:szCs w:val="24"/>
        </w:rPr>
        <w:t>Every day</w:t>
      </w:r>
      <w:r w:rsidRPr="00142A27">
        <w:rPr>
          <w:rFonts w:ascii="Times New Roman" w:eastAsia="Times New Roman" w:hAnsi="Times New Roman" w:cs="Times New Roman"/>
          <w:sz w:val="24"/>
          <w:szCs w:val="24"/>
        </w:rPr>
        <w:t xml:space="preserve">, there was a new thing to learn in that institute to improve our writing skills. My other </w:t>
      </w:r>
      <w:r w:rsidR="00C119FC" w:rsidRPr="00142A27">
        <w:rPr>
          <w:rFonts w:ascii="Times New Roman" w:eastAsia="Times New Roman" w:hAnsi="Times New Roman" w:cs="Times New Roman"/>
          <w:sz w:val="24"/>
          <w:szCs w:val="24"/>
        </w:rPr>
        <w:t>batch mates</w:t>
      </w:r>
      <w:r w:rsidRPr="00142A27">
        <w:rPr>
          <w:rFonts w:ascii="Times New Roman" w:eastAsia="Times New Roman" w:hAnsi="Times New Roman" w:cs="Times New Roman"/>
          <w:sz w:val="24"/>
          <w:szCs w:val="24"/>
        </w:rPr>
        <w:t xml:space="preserve"> in the institute were also very </w:t>
      </w:r>
      <w:r w:rsidRPr="00142A27">
        <w:rPr>
          <w:rFonts w:ascii="Times New Roman" w:eastAsia="Times New Roman" w:hAnsi="Times New Roman" w:cs="Times New Roman"/>
          <w:sz w:val="24"/>
          <w:szCs w:val="24"/>
        </w:rPr>
        <w:lastRenderedPageBreak/>
        <w:t>enthusiastic and were very helpful. A</w:t>
      </w:r>
      <w:r w:rsidR="00C119FC" w:rsidRPr="00142A27">
        <w:rPr>
          <w:rFonts w:ascii="Times New Roman" w:eastAsia="Times New Roman" w:hAnsi="Times New Roman" w:cs="Times New Roman"/>
          <w:sz w:val="24"/>
          <w:szCs w:val="24"/>
        </w:rPr>
        <w:t>ll of us used to eagerly wait</w:t>
      </w:r>
      <w:r w:rsidRPr="00142A27">
        <w:rPr>
          <w:rFonts w:ascii="Times New Roman" w:eastAsia="Times New Roman" w:hAnsi="Times New Roman" w:cs="Times New Roman"/>
          <w:sz w:val="24"/>
          <w:szCs w:val="24"/>
        </w:rPr>
        <w:t xml:space="preserve"> to learn new skills and also used to help each other to make our writing more sharp. </w:t>
      </w:r>
    </w:p>
    <w:p w:rsidR="00356F81" w:rsidRPr="00142A27" w:rsidRDefault="00F035E7" w:rsidP="00FC299B">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After the completion of the course, I felt that I gained a lot of knowledge regarding content writing which can surely help me to embrace my career in content writing. However, I felt that there were a few drawbacks in that institute such as not giving the same amount of attention to all the students, there could be a few more technical </w:t>
      </w:r>
      <w:r w:rsidR="00C119FC" w:rsidRPr="00142A27">
        <w:rPr>
          <w:rFonts w:ascii="Times New Roman" w:eastAsia="Times New Roman" w:hAnsi="Times New Roman" w:cs="Times New Roman"/>
          <w:sz w:val="24"/>
          <w:szCs w:val="24"/>
        </w:rPr>
        <w:t>implementations</w:t>
      </w:r>
      <w:r w:rsidRPr="00142A27">
        <w:rPr>
          <w:rFonts w:ascii="Times New Roman" w:eastAsia="Times New Roman" w:hAnsi="Times New Roman" w:cs="Times New Roman"/>
          <w:sz w:val="24"/>
          <w:szCs w:val="24"/>
        </w:rPr>
        <w:t xml:space="preserve"> in the training of the students. </w:t>
      </w:r>
      <w:r w:rsidR="00BA5EF1" w:rsidRPr="00142A27">
        <w:rPr>
          <w:rFonts w:ascii="Times New Roman" w:eastAsia="Times New Roman" w:hAnsi="Times New Roman" w:cs="Times New Roman"/>
          <w:sz w:val="24"/>
          <w:szCs w:val="24"/>
        </w:rPr>
        <w:t xml:space="preserve"> Based on the views of </w:t>
      </w:r>
      <w:r w:rsidR="00BA5EF1" w:rsidRPr="00142A27">
        <w:rPr>
          <w:rFonts w:ascii="Times New Roman" w:hAnsi="Times New Roman" w:cs="Times New Roman"/>
          <w:sz w:val="24"/>
          <w:szCs w:val="24"/>
          <w:shd w:val="clear" w:color="auto" w:fill="FFFFFF"/>
        </w:rPr>
        <w:t>De Castro</w:t>
      </w:r>
      <w:r w:rsidR="00BA5EF1" w:rsidRPr="00142A27">
        <w:rPr>
          <w:rFonts w:ascii="Times New Roman" w:eastAsia="Times New Roman" w:hAnsi="Times New Roman" w:cs="Times New Roman"/>
          <w:sz w:val="24"/>
          <w:szCs w:val="24"/>
        </w:rPr>
        <w:t xml:space="preserve"> </w:t>
      </w:r>
      <w:r w:rsidR="00FC54B0" w:rsidRPr="00142A27">
        <w:rPr>
          <w:rFonts w:ascii="Times New Roman" w:eastAsia="Times New Roman" w:hAnsi="Times New Roman" w:cs="Times New Roman"/>
          <w:i/>
          <w:iCs/>
          <w:sz w:val="24"/>
          <w:szCs w:val="24"/>
        </w:rPr>
        <w:t xml:space="preserve">et al. </w:t>
      </w:r>
      <w:r w:rsidR="00BA5EF1" w:rsidRPr="00142A27">
        <w:rPr>
          <w:rFonts w:ascii="Times New Roman" w:eastAsia="Times New Roman" w:hAnsi="Times New Roman" w:cs="Times New Roman"/>
          <w:sz w:val="24"/>
          <w:szCs w:val="24"/>
        </w:rPr>
        <w:t xml:space="preserve">(2018), it is important to analyse own feelings as it can help to identify the gaps.  </w:t>
      </w:r>
      <w:r w:rsidR="00C119FC" w:rsidRPr="00142A27">
        <w:rPr>
          <w:rFonts w:ascii="Times New Roman" w:eastAsia="Times New Roman" w:hAnsi="Times New Roman" w:cs="Times New Roman"/>
          <w:sz w:val="24"/>
          <w:szCs w:val="24"/>
        </w:rPr>
        <w:t>Little more referencing style</w:t>
      </w:r>
      <w:r w:rsidRPr="00142A27">
        <w:rPr>
          <w:rFonts w:ascii="Times New Roman" w:eastAsia="Times New Roman" w:hAnsi="Times New Roman" w:cs="Times New Roman"/>
          <w:sz w:val="24"/>
          <w:szCs w:val="24"/>
        </w:rPr>
        <w:t xml:space="preserve"> could be taught in the training period of the institute which could be more helpful. The students of the institute who are now pursuing their career as a professional academic content writer might think that the institute could also teach them a few more technical aspects of writing which they are facing problem in handling now in their respective workplace.     </w:t>
      </w:r>
    </w:p>
    <w:p w:rsidR="00356F81" w:rsidRPr="00142A27" w:rsidRDefault="00F035E7" w:rsidP="00FC299B">
      <w:pPr>
        <w:pStyle w:val="Heading2"/>
        <w:rPr>
          <w:b w:val="0"/>
        </w:rPr>
      </w:pPr>
      <w:bookmarkStart w:id="6" w:name="_Toc28873112"/>
      <w:r w:rsidRPr="00142A27">
        <w:rPr>
          <w:b w:val="0"/>
        </w:rPr>
        <w:t xml:space="preserve">3.3 </w:t>
      </w:r>
      <w:r w:rsidR="00C119FC" w:rsidRPr="00142A27">
        <w:rPr>
          <w:b w:val="0"/>
        </w:rPr>
        <w:t>Evaluation</w:t>
      </w:r>
      <w:bookmarkEnd w:id="6"/>
      <w:r w:rsidR="00C119FC" w:rsidRPr="00142A27">
        <w:rPr>
          <w:b w:val="0"/>
        </w:rPr>
        <w:t xml:space="preserve">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With the implementation of this module the institution gave its students a numerous knowledge regarding their content writing. The students were given many knowledge of writing basic academic essay, report, PPT, reflective report, CV, cover letter, role play, referencing style and many more. Highly experienced professors of this institute shared their valuable time with the students and taught them numerous technical skills to improve the student's writing. The professors helped the students to bring accuracy in their writing by teaching them the paraphrasing skills, </w:t>
      </w:r>
      <w:r w:rsidR="00C119FC" w:rsidRPr="00142A27">
        <w:rPr>
          <w:rFonts w:ascii="Times New Roman" w:eastAsia="Times New Roman" w:hAnsi="Times New Roman" w:cs="Times New Roman"/>
          <w:sz w:val="24"/>
          <w:szCs w:val="24"/>
        </w:rPr>
        <w:t>summarizing</w:t>
      </w:r>
      <w:r w:rsidRPr="00142A27">
        <w:rPr>
          <w:rFonts w:ascii="Times New Roman" w:eastAsia="Times New Roman" w:hAnsi="Times New Roman" w:cs="Times New Roman"/>
          <w:sz w:val="24"/>
          <w:szCs w:val="24"/>
        </w:rPr>
        <w:t xml:space="preserve"> format, increasing vocabulary and minimizing grammatical and structural errors. The students also used to be highly motivated to make unique and beautiful presentation with their writing. In addition, communication skills and personality development skills were also being developed in the students to increase the future opportunities for their future career. </w:t>
      </w:r>
      <w:r w:rsidR="00016228" w:rsidRPr="00142A27">
        <w:rPr>
          <w:rFonts w:ascii="Times New Roman" w:eastAsia="Times New Roman" w:hAnsi="Times New Roman" w:cs="Times New Roman"/>
          <w:sz w:val="24"/>
          <w:szCs w:val="24"/>
        </w:rPr>
        <w:t xml:space="preserve">According to </w:t>
      </w:r>
      <w:proofErr w:type="spellStart"/>
      <w:r w:rsidR="00016228" w:rsidRPr="00142A27">
        <w:rPr>
          <w:rFonts w:ascii="Times New Roman" w:hAnsi="Times New Roman" w:cs="Times New Roman"/>
          <w:sz w:val="24"/>
          <w:szCs w:val="24"/>
          <w:shd w:val="clear" w:color="auto" w:fill="FFFFFF"/>
        </w:rPr>
        <w:t>Matsouka</w:t>
      </w:r>
      <w:proofErr w:type="spellEnd"/>
      <w:r w:rsidR="00016228" w:rsidRPr="00142A27">
        <w:rPr>
          <w:rFonts w:ascii="Times New Roman" w:hAnsi="Times New Roman" w:cs="Times New Roman"/>
          <w:sz w:val="24"/>
          <w:szCs w:val="24"/>
          <w:shd w:val="clear" w:color="auto" w:fill="FFFFFF"/>
        </w:rPr>
        <w:t xml:space="preserve"> and </w:t>
      </w:r>
      <w:proofErr w:type="spellStart"/>
      <w:r w:rsidR="00016228" w:rsidRPr="00142A27">
        <w:rPr>
          <w:rFonts w:ascii="Times New Roman" w:hAnsi="Times New Roman" w:cs="Times New Roman"/>
          <w:sz w:val="24"/>
          <w:szCs w:val="24"/>
          <w:shd w:val="clear" w:color="auto" w:fill="FFFFFF"/>
        </w:rPr>
        <w:t>Mihail</w:t>
      </w:r>
      <w:proofErr w:type="spellEnd"/>
      <w:r w:rsidR="00016228" w:rsidRPr="00142A27">
        <w:rPr>
          <w:rFonts w:ascii="Times New Roman" w:eastAsia="Times New Roman" w:hAnsi="Times New Roman" w:cs="Times New Roman"/>
          <w:sz w:val="24"/>
          <w:szCs w:val="24"/>
        </w:rPr>
        <w:t xml:space="preserve"> (2016), one can improve his or her employability skill based on </w:t>
      </w:r>
      <w:r w:rsidR="00142A27" w:rsidRPr="00142A27">
        <w:rPr>
          <w:rFonts w:ascii="Times New Roman" w:eastAsia="Times New Roman" w:hAnsi="Times New Roman" w:cs="Times New Roman"/>
          <w:sz w:val="24"/>
          <w:szCs w:val="24"/>
        </w:rPr>
        <w:t>self-evaluation</w:t>
      </w:r>
      <w:r w:rsidR="00016228" w:rsidRPr="00142A27">
        <w:rPr>
          <w:rFonts w:ascii="Times New Roman" w:eastAsia="Times New Roman" w:hAnsi="Times New Roman" w:cs="Times New Roman"/>
          <w:sz w:val="24"/>
          <w:szCs w:val="24"/>
        </w:rPr>
        <w:t xml:space="preserve"> regarding the study based on the course module.  </w:t>
      </w:r>
      <w:r w:rsidRPr="00142A27">
        <w:rPr>
          <w:rFonts w:ascii="Times New Roman" w:eastAsia="Times New Roman" w:hAnsi="Times New Roman" w:cs="Times New Roman"/>
          <w:sz w:val="24"/>
          <w:szCs w:val="24"/>
        </w:rPr>
        <w:t xml:space="preserve">Though there were a few drawbacks of the institute regarding their training procedures. The professors were not used to be able to give the same attention to every student of the institute as the number of students was huge. </w:t>
      </w:r>
    </w:p>
    <w:p w:rsidR="00356F81" w:rsidRPr="00142A27" w:rsidRDefault="00F035E7" w:rsidP="003166FF">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lastRenderedPageBreak/>
        <w:t xml:space="preserve">All the doubts of the students were not used to be clarified differently for every student. In addition, the professors only gave lessons of </w:t>
      </w:r>
      <w:r w:rsidR="00C119FC" w:rsidRPr="00142A27">
        <w:rPr>
          <w:rFonts w:ascii="Times New Roman" w:eastAsia="Times New Roman" w:hAnsi="Times New Roman" w:cs="Times New Roman"/>
          <w:sz w:val="24"/>
          <w:szCs w:val="24"/>
        </w:rPr>
        <w:t>Harvard</w:t>
      </w:r>
      <w:r w:rsidRPr="00142A27">
        <w:rPr>
          <w:rFonts w:ascii="Times New Roman" w:eastAsia="Times New Roman" w:hAnsi="Times New Roman" w:cs="Times New Roman"/>
          <w:sz w:val="24"/>
          <w:szCs w:val="24"/>
        </w:rPr>
        <w:t xml:space="preserve"> referencing style though there were many other writing styles which may come in use in the future career</w:t>
      </w:r>
      <w:r w:rsidR="001860D1" w:rsidRPr="00142A27">
        <w:rPr>
          <w:rFonts w:ascii="Times New Roman" w:eastAsia="Times New Roman" w:hAnsi="Times New Roman" w:cs="Times New Roman"/>
          <w:sz w:val="24"/>
          <w:szCs w:val="24"/>
        </w:rPr>
        <w:t xml:space="preserve"> development</w:t>
      </w:r>
      <w:r w:rsidR="00C54D35" w:rsidRPr="00142A27">
        <w:rPr>
          <w:rFonts w:ascii="Times New Roman" w:eastAsia="Times New Roman" w:hAnsi="Times New Roman" w:cs="Times New Roman"/>
          <w:sz w:val="24"/>
          <w:szCs w:val="24"/>
        </w:rPr>
        <w:t xml:space="preserve"> </w:t>
      </w:r>
      <w:r w:rsidRPr="00142A27">
        <w:rPr>
          <w:rFonts w:ascii="Times New Roman" w:eastAsia="Times New Roman" w:hAnsi="Times New Roman" w:cs="Times New Roman"/>
          <w:sz w:val="24"/>
          <w:szCs w:val="24"/>
        </w:rPr>
        <w:t xml:space="preserve">of the students. </w:t>
      </w:r>
      <w:r w:rsidR="00C119FC" w:rsidRPr="00142A27">
        <w:rPr>
          <w:rFonts w:ascii="Times New Roman" w:eastAsia="Times New Roman" w:hAnsi="Times New Roman" w:cs="Times New Roman"/>
          <w:sz w:val="24"/>
          <w:szCs w:val="24"/>
        </w:rPr>
        <w:t>Technicality regarding the formatting of the writing was</w:t>
      </w:r>
      <w:r w:rsidRPr="00142A27">
        <w:rPr>
          <w:rFonts w:ascii="Times New Roman" w:eastAsia="Times New Roman" w:hAnsi="Times New Roman" w:cs="Times New Roman"/>
          <w:sz w:val="24"/>
          <w:szCs w:val="24"/>
        </w:rPr>
        <w:t xml:space="preserve"> not given enough importance during the training period of the institution. CV formatting was not done in a detailed manner as there was not adequate time. The </w:t>
      </w:r>
      <w:r w:rsidR="003166FF" w:rsidRPr="00142A27">
        <w:rPr>
          <w:rFonts w:ascii="Times New Roman" w:eastAsia="Times New Roman" w:hAnsi="Times New Roman" w:cs="Times New Roman"/>
          <w:sz w:val="24"/>
          <w:szCs w:val="24"/>
        </w:rPr>
        <w:t>module</w:t>
      </w:r>
      <w:r w:rsidRPr="00142A27">
        <w:rPr>
          <w:rFonts w:ascii="Times New Roman" w:eastAsia="Times New Roman" w:hAnsi="Times New Roman" w:cs="Times New Roman"/>
          <w:sz w:val="24"/>
          <w:szCs w:val="24"/>
        </w:rPr>
        <w:t xml:space="preserve"> did not </w:t>
      </w:r>
      <w:r w:rsidR="00C119FC" w:rsidRPr="00142A27">
        <w:rPr>
          <w:rFonts w:ascii="Times New Roman" w:eastAsia="Times New Roman" w:hAnsi="Times New Roman" w:cs="Times New Roman"/>
          <w:sz w:val="24"/>
          <w:szCs w:val="24"/>
        </w:rPr>
        <w:t>concentrate</w:t>
      </w:r>
      <w:r w:rsidRPr="00142A27">
        <w:rPr>
          <w:rFonts w:ascii="Times New Roman" w:eastAsia="Times New Roman" w:hAnsi="Times New Roman" w:cs="Times New Roman"/>
          <w:sz w:val="24"/>
          <w:szCs w:val="24"/>
        </w:rPr>
        <w:t xml:space="preserve"> much on the technical backgrounds of the students. This causes many problems for the students to write on several new topic </w:t>
      </w:r>
      <w:r w:rsidR="00C119FC" w:rsidRPr="00142A27">
        <w:rPr>
          <w:rFonts w:ascii="Times New Roman" w:eastAsia="Times New Roman" w:hAnsi="Times New Roman" w:cs="Times New Roman"/>
          <w:sz w:val="24"/>
          <w:szCs w:val="24"/>
        </w:rPr>
        <w:t>every day</w:t>
      </w:r>
      <w:r w:rsidRPr="00142A27">
        <w:rPr>
          <w:rFonts w:ascii="Times New Roman" w:eastAsia="Times New Roman" w:hAnsi="Times New Roman" w:cs="Times New Roman"/>
          <w:sz w:val="24"/>
          <w:szCs w:val="24"/>
        </w:rPr>
        <w:t xml:space="preserve">. The students used to face many problems while gathering relevant information regarding their writing. The students also used to experience problems while gathering information to write on their respective report as on many occasions getting relevant information used to be very difficult.   </w:t>
      </w:r>
    </w:p>
    <w:p w:rsidR="00356F81" w:rsidRPr="00142A27" w:rsidRDefault="00F035E7" w:rsidP="00FC299B">
      <w:pPr>
        <w:pStyle w:val="Heading2"/>
        <w:rPr>
          <w:b w:val="0"/>
        </w:rPr>
      </w:pPr>
      <w:bookmarkStart w:id="7" w:name="_Toc28873113"/>
      <w:r w:rsidRPr="00142A27">
        <w:rPr>
          <w:b w:val="0"/>
        </w:rPr>
        <w:t>3.4 Analysis</w:t>
      </w:r>
      <w:bookmarkEnd w:id="7"/>
      <w:r w:rsidRPr="00142A27">
        <w:rPr>
          <w:b w:val="0"/>
        </w:rPr>
        <w:t xml:space="preserve">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I would definitely prefer to work on my drawbacks to improve my writing skills. I would like to concentrate more on the time management procedures while writing as there used to be many problems in managing time while writing my own content. In my case, I would not be able to finish my job in the given time. Secondly, I would like to work on my sourcing process while writing. There were numerous issues which I faced regarding sourcing information from a proper website at the time of my training. </w:t>
      </w:r>
      <w:r w:rsidR="003166FF" w:rsidRPr="00142A27">
        <w:rPr>
          <w:rFonts w:ascii="Times New Roman" w:eastAsia="Times New Roman" w:hAnsi="Times New Roman" w:cs="Times New Roman"/>
          <w:sz w:val="24"/>
          <w:szCs w:val="24"/>
        </w:rPr>
        <w:t xml:space="preserve">Based on the views of </w:t>
      </w:r>
      <w:r w:rsidR="003166FF" w:rsidRPr="00142A27">
        <w:rPr>
          <w:rFonts w:ascii="Times New Roman" w:hAnsi="Times New Roman" w:cs="Times New Roman"/>
          <w:sz w:val="24"/>
          <w:szCs w:val="24"/>
          <w:shd w:val="clear" w:color="auto" w:fill="FFFFFF"/>
        </w:rPr>
        <w:t>Griffiths</w:t>
      </w:r>
      <w:r w:rsidR="003166FF" w:rsidRPr="00142A27">
        <w:rPr>
          <w:rFonts w:ascii="Times New Roman" w:eastAsia="Times New Roman" w:hAnsi="Times New Roman" w:cs="Times New Roman"/>
          <w:sz w:val="24"/>
          <w:szCs w:val="24"/>
        </w:rPr>
        <w:t xml:space="preserve"> </w:t>
      </w:r>
      <w:r w:rsidR="00FC54B0" w:rsidRPr="00142A27">
        <w:rPr>
          <w:rFonts w:ascii="Times New Roman" w:eastAsia="Times New Roman" w:hAnsi="Times New Roman" w:cs="Times New Roman"/>
          <w:i/>
          <w:iCs/>
          <w:sz w:val="24"/>
          <w:szCs w:val="24"/>
        </w:rPr>
        <w:t xml:space="preserve">et al. </w:t>
      </w:r>
      <w:r w:rsidR="003166FF" w:rsidRPr="00142A27">
        <w:rPr>
          <w:rFonts w:ascii="Times New Roman" w:eastAsia="Times New Roman" w:hAnsi="Times New Roman" w:cs="Times New Roman"/>
          <w:sz w:val="24"/>
          <w:szCs w:val="24"/>
        </w:rPr>
        <w:t xml:space="preserve">(2018), the process of identifying both good and bad experience can develop employability skill within a student. </w:t>
      </w:r>
      <w:r w:rsidRPr="00142A27">
        <w:rPr>
          <w:rFonts w:ascii="Times New Roman" w:eastAsia="Times New Roman" w:hAnsi="Times New Roman" w:cs="Times New Roman"/>
          <w:sz w:val="24"/>
          <w:szCs w:val="24"/>
        </w:rPr>
        <w:t>On many occasions I have taken wrong information while writing my projects. In addition, I also want to work on my presentation and communication skill obtained from the institute to increase my future career scope.</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 Moreover, I would like to update my CV in a more detailed manner as the institute could not provide enough time to do so. Though, I have a good stock of words and vocabulary I would still rather like to increase my vocabulary so that it can be helpful for me to embrace my career as a professional content writer. On many occasions my writing faced several issues regarding plagiarism as while paraphrasing I used to copy </w:t>
      </w:r>
      <w:r w:rsidRPr="00142A27">
        <w:rPr>
          <w:rFonts w:ascii="Times New Roman" w:eastAsia="Times New Roman" w:hAnsi="Times New Roman" w:cs="Times New Roman"/>
          <w:sz w:val="24"/>
          <w:szCs w:val="24"/>
        </w:rPr>
        <w:lastRenderedPageBreak/>
        <w:t xml:space="preserve">the maximum original content from the source. For this reason, I would also like to work on the paraphrasing skills to improve my writing quality. </w:t>
      </w:r>
    </w:p>
    <w:p w:rsidR="00356F81" w:rsidRPr="00142A27" w:rsidRDefault="00281A91" w:rsidP="00FC299B">
      <w:pPr>
        <w:pStyle w:val="Heading2"/>
        <w:rPr>
          <w:b w:val="0"/>
        </w:rPr>
      </w:pPr>
      <w:bookmarkStart w:id="8" w:name="_Toc28873114"/>
      <w:r w:rsidRPr="00142A27">
        <w:rPr>
          <w:b w:val="0"/>
        </w:rPr>
        <w:t>3.5 Conclusion</w:t>
      </w:r>
      <w:bookmarkEnd w:id="8"/>
      <w:r w:rsidRPr="00142A27">
        <w:rPr>
          <w:b w:val="0"/>
        </w:rPr>
        <w:t xml:space="preserve">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If I get another chance to work on my writing and communication skills, I would like to work on its technicality. I would have </w:t>
      </w:r>
      <w:r w:rsidR="00C119FC" w:rsidRPr="00142A27">
        <w:rPr>
          <w:rFonts w:ascii="Times New Roman" w:eastAsia="Times New Roman" w:hAnsi="Times New Roman" w:cs="Times New Roman"/>
          <w:sz w:val="24"/>
          <w:szCs w:val="24"/>
        </w:rPr>
        <w:t>advised the</w:t>
      </w:r>
      <w:r w:rsidRPr="00142A27">
        <w:rPr>
          <w:rFonts w:ascii="Times New Roman" w:eastAsia="Times New Roman" w:hAnsi="Times New Roman" w:cs="Times New Roman"/>
          <w:sz w:val="24"/>
          <w:szCs w:val="24"/>
        </w:rPr>
        <w:t xml:space="preserve"> higher authority of the </w:t>
      </w:r>
      <w:r w:rsidR="00C119FC" w:rsidRPr="00142A27">
        <w:rPr>
          <w:rFonts w:ascii="Times New Roman" w:eastAsia="Times New Roman" w:hAnsi="Times New Roman" w:cs="Times New Roman"/>
          <w:sz w:val="24"/>
          <w:szCs w:val="24"/>
        </w:rPr>
        <w:t>organization</w:t>
      </w:r>
      <w:r w:rsidRPr="00142A27">
        <w:rPr>
          <w:rFonts w:ascii="Times New Roman" w:eastAsia="Times New Roman" w:hAnsi="Times New Roman" w:cs="Times New Roman"/>
          <w:sz w:val="24"/>
          <w:szCs w:val="24"/>
        </w:rPr>
        <w:t xml:space="preserve"> to introduce various public speaking practice classes. In addition, I would also recommend the institute to introduce some doubt clearing classes for the students, so that they can rectify all their doubts regarding their writing skills. </w:t>
      </w:r>
      <w:r w:rsidR="00C119FC" w:rsidRPr="00142A27">
        <w:rPr>
          <w:rFonts w:ascii="Times New Roman" w:eastAsia="Times New Roman" w:hAnsi="Times New Roman" w:cs="Times New Roman"/>
          <w:sz w:val="24"/>
          <w:szCs w:val="24"/>
        </w:rPr>
        <w:t>Students also need</w:t>
      </w:r>
      <w:r w:rsidRPr="00142A27">
        <w:rPr>
          <w:rFonts w:ascii="Times New Roman" w:eastAsia="Times New Roman" w:hAnsi="Times New Roman" w:cs="Times New Roman"/>
          <w:sz w:val="24"/>
          <w:szCs w:val="24"/>
        </w:rPr>
        <w:t xml:space="preserve"> to be taught management and negotiation skills to withstand in their professional ground strongly.  </w:t>
      </w:r>
    </w:p>
    <w:p w:rsidR="00356F81" w:rsidRPr="00142A27" w:rsidRDefault="00281A91" w:rsidP="00FC299B">
      <w:pPr>
        <w:pStyle w:val="Heading2"/>
        <w:rPr>
          <w:b w:val="0"/>
        </w:rPr>
      </w:pPr>
      <w:bookmarkStart w:id="9" w:name="_Toc28873115"/>
      <w:r w:rsidRPr="00142A27">
        <w:rPr>
          <w:b w:val="0"/>
        </w:rPr>
        <w:t>3.6 Action plan</w:t>
      </w:r>
      <w:bookmarkEnd w:id="9"/>
      <w:r w:rsidRPr="00142A27">
        <w:rPr>
          <w:b w:val="0"/>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95"/>
        <w:gridCol w:w="3585"/>
        <w:gridCol w:w="2340"/>
        <w:gridCol w:w="2340"/>
      </w:tblGrid>
      <w:tr w:rsidR="00142A27" w:rsidRPr="00142A27">
        <w:tc>
          <w:tcPr>
            <w:tcW w:w="1095" w:type="dxa"/>
            <w:shd w:val="clear" w:color="auto" w:fill="auto"/>
            <w:tcMar>
              <w:top w:w="100" w:type="dxa"/>
              <w:left w:w="100" w:type="dxa"/>
              <w:bottom w:w="100" w:type="dxa"/>
              <w:right w:w="100" w:type="dxa"/>
            </w:tcMar>
          </w:tcPr>
          <w:p w:rsidR="00356F81" w:rsidRPr="00142A27" w:rsidRDefault="00F035E7" w:rsidP="0092051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Serial no. </w:t>
            </w:r>
          </w:p>
        </w:tc>
        <w:tc>
          <w:tcPr>
            <w:tcW w:w="3585" w:type="dxa"/>
            <w:shd w:val="clear" w:color="auto" w:fill="auto"/>
            <w:tcMar>
              <w:top w:w="100" w:type="dxa"/>
              <w:left w:w="100" w:type="dxa"/>
              <w:bottom w:w="100" w:type="dxa"/>
              <w:right w:w="100" w:type="dxa"/>
            </w:tcMar>
          </w:tcPr>
          <w:p w:rsidR="00356F81" w:rsidRPr="00142A27" w:rsidRDefault="00F035E7" w:rsidP="0092051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Area of development </w:t>
            </w:r>
          </w:p>
        </w:tc>
        <w:tc>
          <w:tcPr>
            <w:tcW w:w="2340" w:type="dxa"/>
            <w:shd w:val="clear" w:color="auto" w:fill="auto"/>
            <w:tcMar>
              <w:top w:w="100" w:type="dxa"/>
              <w:left w:w="100" w:type="dxa"/>
              <w:bottom w:w="100" w:type="dxa"/>
              <w:right w:w="100" w:type="dxa"/>
            </w:tcMar>
          </w:tcPr>
          <w:p w:rsidR="00356F81" w:rsidRPr="00142A27" w:rsidRDefault="00F035E7" w:rsidP="0092051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Actions </w:t>
            </w:r>
          </w:p>
        </w:tc>
        <w:tc>
          <w:tcPr>
            <w:tcW w:w="2340" w:type="dxa"/>
            <w:shd w:val="clear" w:color="auto" w:fill="auto"/>
            <w:tcMar>
              <w:top w:w="100" w:type="dxa"/>
              <w:left w:w="100" w:type="dxa"/>
              <w:bottom w:w="100" w:type="dxa"/>
              <w:right w:w="100" w:type="dxa"/>
            </w:tcMar>
          </w:tcPr>
          <w:p w:rsidR="00356F81" w:rsidRPr="00142A27" w:rsidRDefault="00F035E7" w:rsidP="0092051A">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Time period  </w:t>
            </w:r>
          </w:p>
        </w:tc>
      </w:tr>
      <w:tr w:rsidR="00142A27" w:rsidRPr="00142A27">
        <w:tc>
          <w:tcPr>
            <w:tcW w:w="109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1.</w:t>
            </w:r>
          </w:p>
        </w:tc>
        <w:tc>
          <w:tcPr>
            <w:tcW w:w="358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Communication Skill</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Communicating more in public</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Within next 2 months </w:t>
            </w:r>
          </w:p>
        </w:tc>
      </w:tr>
      <w:tr w:rsidR="00142A27" w:rsidRPr="00142A27">
        <w:tc>
          <w:tcPr>
            <w:tcW w:w="109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2.</w:t>
            </w:r>
          </w:p>
        </w:tc>
        <w:tc>
          <w:tcPr>
            <w:tcW w:w="358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Time management skills</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Practicing by keeping a body clock on</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Within next 3 weeks </w:t>
            </w:r>
          </w:p>
        </w:tc>
      </w:tr>
      <w:tr w:rsidR="00142A27" w:rsidRPr="00142A27">
        <w:tc>
          <w:tcPr>
            <w:tcW w:w="109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3.</w:t>
            </w:r>
          </w:p>
        </w:tc>
        <w:tc>
          <w:tcPr>
            <w:tcW w:w="358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Writing technicality</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Referring to experts</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Within next 5 weeks </w:t>
            </w:r>
          </w:p>
        </w:tc>
      </w:tr>
      <w:tr w:rsidR="00142A27" w:rsidRPr="00142A27">
        <w:tc>
          <w:tcPr>
            <w:tcW w:w="109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4.</w:t>
            </w:r>
          </w:p>
        </w:tc>
        <w:tc>
          <w:tcPr>
            <w:tcW w:w="3585"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Paraphrasing</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Practicing more paraphrasing </w:t>
            </w:r>
          </w:p>
        </w:tc>
        <w:tc>
          <w:tcPr>
            <w:tcW w:w="2340" w:type="dxa"/>
            <w:shd w:val="clear" w:color="auto" w:fill="auto"/>
            <w:tcMar>
              <w:top w:w="100" w:type="dxa"/>
              <w:left w:w="100" w:type="dxa"/>
              <w:bottom w:w="100" w:type="dxa"/>
              <w:right w:w="100" w:type="dxa"/>
            </w:tcMar>
          </w:tcPr>
          <w:p w:rsidR="00356F81" w:rsidRPr="00142A27" w:rsidRDefault="00F035E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Within next month </w:t>
            </w:r>
          </w:p>
        </w:tc>
      </w:tr>
    </w:tbl>
    <w:p w:rsidR="00356F81" w:rsidRPr="00142A27" w:rsidRDefault="00F035E7">
      <w:pPr>
        <w:pStyle w:val="Normal1"/>
        <w:spacing w:before="200" w:after="200" w:line="360" w:lineRule="auto"/>
        <w:jc w:val="center"/>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Table 1: Action plan</w:t>
      </w:r>
    </w:p>
    <w:p w:rsidR="0092051A" w:rsidRPr="00142A27" w:rsidRDefault="0092051A">
      <w:pPr>
        <w:pStyle w:val="Normal1"/>
        <w:spacing w:before="200" w:after="200" w:line="360" w:lineRule="auto"/>
        <w:jc w:val="center"/>
        <w:rPr>
          <w:rFonts w:ascii="Times New Roman" w:eastAsia="Times New Roman" w:hAnsi="Times New Roman" w:cs="Times New Roman"/>
          <w:bCs/>
          <w:sz w:val="24"/>
          <w:szCs w:val="24"/>
        </w:rPr>
      </w:pPr>
      <w:r w:rsidRPr="00142A27">
        <w:rPr>
          <w:rFonts w:ascii="Times New Roman" w:eastAsia="Times New Roman" w:hAnsi="Times New Roman" w:cs="Times New Roman"/>
          <w:bCs/>
          <w:sz w:val="24"/>
          <w:szCs w:val="24"/>
        </w:rPr>
        <w:t xml:space="preserve">(Source: </w:t>
      </w:r>
      <w:r w:rsidRPr="00142A27">
        <w:rPr>
          <w:rFonts w:ascii="Times New Roman" w:hAnsi="Times New Roman" w:cs="Times New Roman"/>
          <w:bCs/>
          <w:sz w:val="24"/>
          <w:szCs w:val="24"/>
          <w:shd w:val="clear" w:color="auto" w:fill="FFFFFF"/>
        </w:rPr>
        <w:t xml:space="preserve">Tymon and </w:t>
      </w:r>
      <w:proofErr w:type="spellStart"/>
      <w:r w:rsidRPr="00142A27">
        <w:rPr>
          <w:rFonts w:ascii="Times New Roman" w:hAnsi="Times New Roman" w:cs="Times New Roman"/>
          <w:bCs/>
          <w:sz w:val="24"/>
          <w:szCs w:val="24"/>
          <w:shd w:val="clear" w:color="auto" w:fill="FFFFFF"/>
        </w:rPr>
        <w:t>Batistic</w:t>
      </w:r>
      <w:proofErr w:type="spellEnd"/>
      <w:r w:rsidRPr="00142A27">
        <w:rPr>
          <w:rFonts w:ascii="Times New Roman" w:hAnsi="Times New Roman" w:cs="Times New Roman"/>
          <w:bCs/>
          <w:sz w:val="24"/>
          <w:szCs w:val="24"/>
          <w:shd w:val="clear" w:color="auto" w:fill="FFFFFF"/>
        </w:rPr>
        <w:t>, 2016, p.32)</w:t>
      </w:r>
    </w:p>
    <w:p w:rsidR="00356F81" w:rsidRPr="00142A27" w:rsidRDefault="00F035E7" w:rsidP="00FC299B">
      <w:pPr>
        <w:pStyle w:val="Heading1"/>
        <w:rPr>
          <w:b w:val="0"/>
        </w:rPr>
      </w:pPr>
      <w:bookmarkStart w:id="10" w:name="_Toc28873116"/>
      <w:r w:rsidRPr="00142A27">
        <w:rPr>
          <w:b w:val="0"/>
        </w:rPr>
        <w:t>4. Conclusion</w:t>
      </w:r>
      <w:bookmarkEnd w:id="10"/>
      <w:r w:rsidRPr="00142A27">
        <w:rPr>
          <w:b w:val="0"/>
        </w:rPr>
        <w:t xml:space="preserve"> </w:t>
      </w:r>
    </w:p>
    <w:p w:rsidR="00356F81" w:rsidRPr="00142A27" w:rsidRDefault="00F035E7">
      <w:pPr>
        <w:pStyle w:val="Normal1"/>
        <w:spacing w:before="200" w:after="200" w:line="360" w:lineRule="auto"/>
        <w:jc w:val="both"/>
        <w:rPr>
          <w:rFonts w:ascii="Times New Roman" w:eastAsia="Times New Roman" w:hAnsi="Times New Roman" w:cs="Times New Roman"/>
          <w:sz w:val="24"/>
          <w:szCs w:val="24"/>
        </w:rPr>
      </w:pPr>
      <w:r w:rsidRPr="00142A27">
        <w:rPr>
          <w:rFonts w:ascii="Times New Roman" w:eastAsia="Times New Roman" w:hAnsi="Times New Roman" w:cs="Times New Roman"/>
          <w:sz w:val="24"/>
          <w:szCs w:val="24"/>
        </w:rPr>
        <w:t xml:space="preserve">This reflective study has </w:t>
      </w:r>
      <w:proofErr w:type="spellStart"/>
      <w:r w:rsidR="00C119FC" w:rsidRPr="00142A27">
        <w:rPr>
          <w:rFonts w:ascii="Times New Roman" w:eastAsia="Times New Roman" w:hAnsi="Times New Roman" w:cs="Times New Roman"/>
          <w:sz w:val="24"/>
          <w:szCs w:val="24"/>
        </w:rPr>
        <w:t>analyzed</w:t>
      </w:r>
      <w:proofErr w:type="spellEnd"/>
      <w:r w:rsidRPr="00142A27">
        <w:rPr>
          <w:rFonts w:ascii="Times New Roman" w:eastAsia="Times New Roman" w:hAnsi="Times New Roman" w:cs="Times New Roman"/>
          <w:sz w:val="24"/>
          <w:szCs w:val="24"/>
        </w:rPr>
        <w:t xml:space="preserve"> personal feelings and experience regarding the course study of the module </w:t>
      </w:r>
      <w:r w:rsidR="00142A27" w:rsidRPr="00142A27">
        <w:rPr>
          <w:rFonts w:ascii="Times New Roman" w:eastAsia="Times New Roman" w:hAnsi="Times New Roman" w:cs="Times New Roman"/>
          <w:sz w:val="24"/>
          <w:szCs w:val="24"/>
        </w:rPr>
        <w:t>ACADEMIC AND EMPLOYABILITY SKILLS</w:t>
      </w:r>
      <w:r w:rsidRPr="00142A27">
        <w:rPr>
          <w:rFonts w:ascii="Times New Roman" w:eastAsia="Times New Roman" w:hAnsi="Times New Roman" w:cs="Times New Roman"/>
          <w:sz w:val="24"/>
          <w:szCs w:val="24"/>
        </w:rPr>
        <w:t xml:space="preserve">. It has explained the skills which have been adapted by a student related to academic writing. The student has experienced support in the working field as this module has helped him to make effective CV writing skill and cover letter writing skills. In the course of this module, an individual has developed the skills which can improve the career path in future. </w:t>
      </w:r>
    </w:p>
    <w:p w:rsidR="001860D1" w:rsidRPr="00142A27" w:rsidRDefault="001860D1">
      <w:pPr>
        <w:rPr>
          <w:rFonts w:ascii="Times New Roman" w:eastAsia="Times New Roman" w:hAnsi="Times New Roman" w:cs="Times New Roman"/>
          <w:bCs/>
          <w:sz w:val="24"/>
          <w:szCs w:val="24"/>
        </w:rPr>
      </w:pPr>
      <w:r w:rsidRPr="00142A27">
        <w:rPr>
          <w:rFonts w:ascii="Times New Roman" w:eastAsia="Times New Roman" w:hAnsi="Times New Roman" w:cs="Times New Roman"/>
          <w:bCs/>
          <w:sz w:val="24"/>
          <w:szCs w:val="24"/>
        </w:rPr>
        <w:br w:type="page"/>
      </w:r>
    </w:p>
    <w:p w:rsidR="005B3481" w:rsidRPr="00142A27" w:rsidRDefault="00F73CF5" w:rsidP="00FC299B">
      <w:pPr>
        <w:pStyle w:val="Heading1"/>
        <w:rPr>
          <w:b w:val="0"/>
        </w:rPr>
      </w:pPr>
      <w:bookmarkStart w:id="11" w:name="_Toc28873117"/>
      <w:r w:rsidRPr="00142A27">
        <w:rPr>
          <w:b w:val="0"/>
        </w:rPr>
        <w:lastRenderedPageBreak/>
        <w:t>5.</w:t>
      </w:r>
      <w:r w:rsidR="005B3481" w:rsidRPr="00142A27">
        <w:rPr>
          <w:b w:val="0"/>
        </w:rPr>
        <w:t xml:space="preserve"> Reference List</w:t>
      </w:r>
      <w:bookmarkEnd w:id="11"/>
    </w:p>
    <w:p w:rsidR="00022700" w:rsidRPr="00142A27" w:rsidRDefault="00022700" w:rsidP="00F035E7">
      <w:pPr>
        <w:spacing w:line="360" w:lineRule="auto"/>
        <w:jc w:val="both"/>
        <w:rPr>
          <w:rFonts w:ascii="Times New Roman" w:hAnsi="Times New Roman" w:cs="Times New Roman"/>
          <w:sz w:val="24"/>
          <w:szCs w:val="24"/>
          <w:shd w:val="clear" w:color="auto" w:fill="FFFFFF"/>
        </w:rPr>
      </w:pPr>
      <w:r w:rsidRPr="00142A27">
        <w:rPr>
          <w:rFonts w:ascii="Times New Roman" w:hAnsi="Times New Roman" w:cs="Times New Roman"/>
          <w:sz w:val="24"/>
          <w:szCs w:val="24"/>
          <w:shd w:val="clear" w:color="auto" w:fill="FFFFFF"/>
        </w:rPr>
        <w:t xml:space="preserve">De Castro, E.L., </w:t>
      </w:r>
      <w:proofErr w:type="spellStart"/>
      <w:r w:rsidRPr="00142A27">
        <w:rPr>
          <w:rFonts w:ascii="Times New Roman" w:hAnsi="Times New Roman" w:cs="Times New Roman"/>
          <w:sz w:val="24"/>
          <w:szCs w:val="24"/>
          <w:shd w:val="clear" w:color="auto" w:fill="FFFFFF"/>
        </w:rPr>
        <w:t>Prenda</w:t>
      </w:r>
      <w:proofErr w:type="spellEnd"/>
      <w:r w:rsidRPr="00142A27">
        <w:rPr>
          <w:rFonts w:ascii="Times New Roman" w:hAnsi="Times New Roman" w:cs="Times New Roman"/>
          <w:sz w:val="24"/>
          <w:szCs w:val="24"/>
          <w:shd w:val="clear" w:color="auto" w:fill="FFFFFF"/>
        </w:rPr>
        <w:t xml:space="preserve">, M.T.B. and </w:t>
      </w:r>
      <w:proofErr w:type="spellStart"/>
      <w:r w:rsidRPr="00142A27">
        <w:rPr>
          <w:rFonts w:ascii="Times New Roman" w:hAnsi="Times New Roman" w:cs="Times New Roman"/>
          <w:sz w:val="24"/>
          <w:szCs w:val="24"/>
          <w:shd w:val="clear" w:color="auto" w:fill="FFFFFF"/>
        </w:rPr>
        <w:t>Dotong</w:t>
      </w:r>
      <w:proofErr w:type="spellEnd"/>
      <w:r w:rsidRPr="00142A27">
        <w:rPr>
          <w:rFonts w:ascii="Times New Roman" w:hAnsi="Times New Roman" w:cs="Times New Roman"/>
          <w:sz w:val="24"/>
          <w:szCs w:val="24"/>
          <w:shd w:val="clear" w:color="auto" w:fill="FFFFFF"/>
        </w:rPr>
        <w:t>, C.I., 2017. Employability of Computer Engineering Graduates during Academic Year 2015-2016 and their Lifelong Learning Options. </w:t>
      </w:r>
      <w:r w:rsidRPr="00142A27">
        <w:rPr>
          <w:rFonts w:ascii="Times New Roman" w:hAnsi="Times New Roman" w:cs="Times New Roman"/>
          <w:i/>
          <w:iCs/>
          <w:sz w:val="24"/>
          <w:szCs w:val="24"/>
          <w:shd w:val="clear" w:color="auto" w:fill="FFFFFF"/>
        </w:rPr>
        <w:t>Asia Pacific Journal of Academic Research in Social Sciences</w:t>
      </w:r>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2</w:t>
      </w:r>
      <w:r w:rsidRPr="00142A27">
        <w:rPr>
          <w:rFonts w:ascii="Times New Roman" w:hAnsi="Times New Roman" w:cs="Times New Roman"/>
          <w:sz w:val="24"/>
          <w:szCs w:val="24"/>
          <w:shd w:val="clear" w:color="auto" w:fill="FFFFFF"/>
        </w:rPr>
        <w:t>.</w:t>
      </w:r>
    </w:p>
    <w:p w:rsidR="00022700" w:rsidRPr="00142A27" w:rsidRDefault="00022700" w:rsidP="00F035E7">
      <w:pPr>
        <w:spacing w:line="360" w:lineRule="auto"/>
        <w:jc w:val="both"/>
        <w:rPr>
          <w:rFonts w:ascii="Times New Roman" w:hAnsi="Times New Roman" w:cs="Times New Roman"/>
          <w:sz w:val="24"/>
          <w:szCs w:val="24"/>
          <w:shd w:val="clear" w:color="auto" w:fill="FFFFFF"/>
        </w:rPr>
      </w:pPr>
      <w:r w:rsidRPr="00142A27">
        <w:rPr>
          <w:rFonts w:ascii="Times New Roman" w:hAnsi="Times New Roman" w:cs="Times New Roman"/>
          <w:sz w:val="24"/>
          <w:szCs w:val="24"/>
          <w:shd w:val="clear" w:color="auto" w:fill="FFFFFF"/>
        </w:rPr>
        <w:t>Gill, R.J., 2018. Building employability skills for higher education students: An Australian example. </w:t>
      </w:r>
      <w:r w:rsidRPr="00142A27">
        <w:rPr>
          <w:rFonts w:ascii="Times New Roman" w:hAnsi="Times New Roman" w:cs="Times New Roman"/>
          <w:i/>
          <w:iCs/>
          <w:sz w:val="24"/>
          <w:szCs w:val="24"/>
          <w:shd w:val="clear" w:color="auto" w:fill="FFFFFF"/>
        </w:rPr>
        <w:t>Journal of Teaching and Learning for Graduate Employability</w:t>
      </w:r>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9</w:t>
      </w:r>
      <w:r w:rsidRPr="00142A27">
        <w:rPr>
          <w:rFonts w:ascii="Times New Roman" w:hAnsi="Times New Roman" w:cs="Times New Roman"/>
          <w:sz w:val="24"/>
          <w:szCs w:val="24"/>
          <w:shd w:val="clear" w:color="auto" w:fill="FFFFFF"/>
        </w:rPr>
        <w:t>(1), pp.84-92.</w:t>
      </w:r>
    </w:p>
    <w:p w:rsidR="00022700" w:rsidRPr="00142A27" w:rsidRDefault="00022700" w:rsidP="00F035E7">
      <w:pPr>
        <w:spacing w:line="360" w:lineRule="auto"/>
        <w:jc w:val="both"/>
        <w:rPr>
          <w:rFonts w:ascii="Times New Roman" w:hAnsi="Times New Roman" w:cs="Times New Roman"/>
          <w:sz w:val="24"/>
          <w:szCs w:val="24"/>
          <w:shd w:val="clear" w:color="auto" w:fill="FFFFFF"/>
        </w:rPr>
      </w:pPr>
      <w:r w:rsidRPr="00142A27">
        <w:rPr>
          <w:rFonts w:ascii="Times New Roman" w:hAnsi="Times New Roman" w:cs="Times New Roman"/>
          <w:sz w:val="24"/>
          <w:szCs w:val="24"/>
          <w:shd w:val="clear" w:color="auto" w:fill="FFFFFF"/>
        </w:rPr>
        <w:t>Griffiths, D.A., Inman, M., Rojas, H. and Williams, K., (2018). Transitioning student identity and sense of place: future possibilities for assessment and development of student employability skills. </w:t>
      </w:r>
      <w:r w:rsidRPr="00142A27">
        <w:rPr>
          <w:rFonts w:ascii="Times New Roman" w:hAnsi="Times New Roman" w:cs="Times New Roman"/>
          <w:i/>
          <w:iCs/>
          <w:sz w:val="24"/>
          <w:szCs w:val="24"/>
          <w:shd w:val="clear" w:color="auto" w:fill="FFFFFF"/>
        </w:rPr>
        <w:t>Studies in Higher Education</w:t>
      </w:r>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43</w:t>
      </w:r>
      <w:r w:rsidRPr="00142A27">
        <w:rPr>
          <w:rFonts w:ascii="Times New Roman" w:hAnsi="Times New Roman" w:cs="Times New Roman"/>
          <w:sz w:val="24"/>
          <w:szCs w:val="24"/>
          <w:shd w:val="clear" w:color="auto" w:fill="FFFFFF"/>
        </w:rPr>
        <w:t>(5), pp.891-913.</w:t>
      </w:r>
    </w:p>
    <w:p w:rsidR="00022700" w:rsidRPr="00142A27" w:rsidRDefault="00022700" w:rsidP="00F035E7">
      <w:pPr>
        <w:spacing w:line="360" w:lineRule="auto"/>
        <w:jc w:val="both"/>
        <w:rPr>
          <w:rFonts w:ascii="Times New Roman" w:hAnsi="Times New Roman" w:cs="Times New Roman"/>
          <w:sz w:val="24"/>
          <w:szCs w:val="24"/>
          <w:shd w:val="clear" w:color="auto" w:fill="FFFFFF"/>
        </w:rPr>
      </w:pPr>
      <w:proofErr w:type="spellStart"/>
      <w:r w:rsidRPr="00142A27">
        <w:rPr>
          <w:rFonts w:ascii="Times New Roman" w:hAnsi="Times New Roman" w:cs="Times New Roman"/>
          <w:sz w:val="24"/>
          <w:szCs w:val="24"/>
          <w:shd w:val="clear" w:color="auto" w:fill="FFFFFF"/>
        </w:rPr>
        <w:t>Matsouka</w:t>
      </w:r>
      <w:proofErr w:type="spellEnd"/>
      <w:r w:rsidRPr="00142A27">
        <w:rPr>
          <w:rFonts w:ascii="Times New Roman" w:hAnsi="Times New Roman" w:cs="Times New Roman"/>
          <w:sz w:val="24"/>
          <w:szCs w:val="24"/>
          <w:shd w:val="clear" w:color="auto" w:fill="FFFFFF"/>
        </w:rPr>
        <w:t xml:space="preserve">, K. and </w:t>
      </w:r>
      <w:proofErr w:type="spellStart"/>
      <w:r w:rsidRPr="00142A27">
        <w:rPr>
          <w:rFonts w:ascii="Times New Roman" w:hAnsi="Times New Roman" w:cs="Times New Roman"/>
          <w:sz w:val="24"/>
          <w:szCs w:val="24"/>
          <w:shd w:val="clear" w:color="auto" w:fill="FFFFFF"/>
        </w:rPr>
        <w:t>Mihail</w:t>
      </w:r>
      <w:proofErr w:type="spellEnd"/>
      <w:r w:rsidRPr="00142A27">
        <w:rPr>
          <w:rFonts w:ascii="Times New Roman" w:hAnsi="Times New Roman" w:cs="Times New Roman"/>
          <w:sz w:val="24"/>
          <w:szCs w:val="24"/>
          <w:shd w:val="clear" w:color="auto" w:fill="FFFFFF"/>
        </w:rPr>
        <w:t>, D.M., (2016). Graduates’ employability: What do graduates and employers think</w:t>
      </w:r>
      <w:proofErr w:type="gramStart"/>
      <w:r w:rsidRPr="00142A27">
        <w:rPr>
          <w:rFonts w:ascii="Times New Roman" w:hAnsi="Times New Roman" w:cs="Times New Roman"/>
          <w:sz w:val="24"/>
          <w:szCs w:val="24"/>
          <w:shd w:val="clear" w:color="auto" w:fill="FFFFFF"/>
        </w:rPr>
        <w:t>?.</w:t>
      </w:r>
      <w:proofErr w:type="gramEnd"/>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Industry and Higher Education</w:t>
      </w:r>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30</w:t>
      </w:r>
      <w:r w:rsidRPr="00142A27">
        <w:rPr>
          <w:rFonts w:ascii="Times New Roman" w:hAnsi="Times New Roman" w:cs="Times New Roman"/>
          <w:sz w:val="24"/>
          <w:szCs w:val="24"/>
          <w:shd w:val="clear" w:color="auto" w:fill="FFFFFF"/>
        </w:rPr>
        <w:t>(5), pp.321-326.</w:t>
      </w:r>
    </w:p>
    <w:p w:rsidR="00022700" w:rsidRPr="00142A27" w:rsidRDefault="00022700" w:rsidP="00F035E7">
      <w:pPr>
        <w:spacing w:line="360" w:lineRule="auto"/>
        <w:jc w:val="both"/>
        <w:rPr>
          <w:rFonts w:ascii="Times New Roman" w:hAnsi="Times New Roman" w:cs="Times New Roman"/>
          <w:sz w:val="24"/>
          <w:szCs w:val="24"/>
          <w:shd w:val="clear" w:color="auto" w:fill="FFFFFF"/>
        </w:rPr>
      </w:pPr>
      <w:proofErr w:type="spellStart"/>
      <w:r w:rsidRPr="00142A27">
        <w:rPr>
          <w:rFonts w:ascii="Times New Roman" w:hAnsi="Times New Roman" w:cs="Times New Roman"/>
          <w:sz w:val="24"/>
          <w:szCs w:val="24"/>
          <w:shd w:val="clear" w:color="auto" w:fill="FFFFFF"/>
        </w:rPr>
        <w:t>Sekarwinahyu</w:t>
      </w:r>
      <w:proofErr w:type="spellEnd"/>
      <w:r w:rsidRPr="00142A27">
        <w:rPr>
          <w:rFonts w:ascii="Times New Roman" w:hAnsi="Times New Roman" w:cs="Times New Roman"/>
          <w:sz w:val="24"/>
          <w:szCs w:val="24"/>
          <w:shd w:val="clear" w:color="auto" w:fill="FFFFFF"/>
        </w:rPr>
        <w:t xml:space="preserve">, M., </w:t>
      </w:r>
      <w:proofErr w:type="spellStart"/>
      <w:r w:rsidRPr="00142A27">
        <w:rPr>
          <w:rFonts w:ascii="Times New Roman" w:hAnsi="Times New Roman" w:cs="Times New Roman"/>
          <w:sz w:val="24"/>
          <w:szCs w:val="24"/>
          <w:shd w:val="clear" w:color="auto" w:fill="FFFFFF"/>
        </w:rPr>
        <w:t>Rustaman</w:t>
      </w:r>
      <w:proofErr w:type="spellEnd"/>
      <w:r w:rsidRPr="00142A27">
        <w:rPr>
          <w:rFonts w:ascii="Times New Roman" w:hAnsi="Times New Roman" w:cs="Times New Roman"/>
          <w:sz w:val="24"/>
          <w:szCs w:val="24"/>
          <w:shd w:val="clear" w:color="auto" w:fill="FFFFFF"/>
        </w:rPr>
        <w:t xml:space="preserve">, N.Y., Widodo, A. and </w:t>
      </w:r>
      <w:proofErr w:type="spellStart"/>
      <w:r w:rsidRPr="00142A27">
        <w:rPr>
          <w:rFonts w:ascii="Times New Roman" w:hAnsi="Times New Roman" w:cs="Times New Roman"/>
          <w:sz w:val="24"/>
          <w:szCs w:val="24"/>
          <w:shd w:val="clear" w:color="auto" w:fill="FFFFFF"/>
        </w:rPr>
        <w:t>Riandi</w:t>
      </w:r>
      <w:proofErr w:type="spellEnd"/>
      <w:r w:rsidRPr="00142A27">
        <w:rPr>
          <w:rFonts w:ascii="Times New Roman" w:hAnsi="Times New Roman" w:cs="Times New Roman"/>
          <w:sz w:val="24"/>
          <w:szCs w:val="24"/>
          <w:shd w:val="clear" w:color="auto" w:fill="FFFFFF"/>
        </w:rPr>
        <w:t>, R., 2019, February. Development of problem based learning for online tutorial program in plant development using Gibbs’ reflective cycle and e-portfolio to enhance reflective thinking skills. In </w:t>
      </w:r>
      <w:r w:rsidRPr="00142A27">
        <w:rPr>
          <w:rFonts w:ascii="Times New Roman" w:hAnsi="Times New Roman" w:cs="Times New Roman"/>
          <w:i/>
          <w:iCs/>
          <w:sz w:val="24"/>
          <w:szCs w:val="24"/>
          <w:shd w:val="clear" w:color="auto" w:fill="FFFFFF"/>
        </w:rPr>
        <w:t>Journal of Physics: Conference Series</w:t>
      </w:r>
      <w:r w:rsidRPr="00142A27">
        <w:rPr>
          <w:rFonts w:ascii="Times New Roman" w:hAnsi="Times New Roman" w:cs="Times New Roman"/>
          <w:sz w:val="24"/>
          <w:szCs w:val="24"/>
          <w:shd w:val="clear" w:color="auto" w:fill="FFFFFF"/>
        </w:rPr>
        <w:t xml:space="preserve"> (Vol. 1157, No. 2, p. 022099). IOP Publishing. </w:t>
      </w:r>
    </w:p>
    <w:p w:rsidR="00022700" w:rsidRPr="00142A27" w:rsidRDefault="00022700" w:rsidP="00F035E7">
      <w:pPr>
        <w:spacing w:line="360" w:lineRule="auto"/>
        <w:jc w:val="both"/>
        <w:rPr>
          <w:rFonts w:ascii="Times New Roman" w:hAnsi="Times New Roman" w:cs="Times New Roman"/>
          <w:sz w:val="24"/>
          <w:szCs w:val="24"/>
          <w:shd w:val="clear" w:color="auto" w:fill="FFFFFF"/>
        </w:rPr>
      </w:pPr>
      <w:r w:rsidRPr="00142A27">
        <w:rPr>
          <w:rFonts w:ascii="Times New Roman" w:hAnsi="Times New Roman" w:cs="Times New Roman"/>
          <w:sz w:val="24"/>
          <w:szCs w:val="24"/>
          <w:shd w:val="clear" w:color="auto" w:fill="FFFFFF"/>
        </w:rPr>
        <w:t>Thomas, A., Piquette, C. and McMaster, D., 2016. English communication skills for employability: the perspectives of employers in Bahrain. </w:t>
      </w:r>
      <w:r w:rsidRPr="00142A27">
        <w:rPr>
          <w:rFonts w:ascii="Times New Roman" w:hAnsi="Times New Roman" w:cs="Times New Roman"/>
          <w:i/>
          <w:iCs/>
          <w:sz w:val="24"/>
          <w:szCs w:val="24"/>
          <w:shd w:val="clear" w:color="auto" w:fill="FFFFFF"/>
        </w:rPr>
        <w:t>Learning and Teaching in Higher Education: Gulf Perspectives</w:t>
      </w:r>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13</w:t>
      </w:r>
      <w:r w:rsidRPr="00142A27">
        <w:rPr>
          <w:rFonts w:ascii="Times New Roman" w:hAnsi="Times New Roman" w:cs="Times New Roman"/>
          <w:sz w:val="24"/>
          <w:szCs w:val="24"/>
          <w:shd w:val="clear" w:color="auto" w:fill="FFFFFF"/>
        </w:rPr>
        <w:t xml:space="preserve">(1). </w:t>
      </w:r>
    </w:p>
    <w:p w:rsidR="00022700" w:rsidRPr="00142A27" w:rsidRDefault="00022700" w:rsidP="00F035E7">
      <w:pPr>
        <w:spacing w:line="360" w:lineRule="auto"/>
        <w:jc w:val="both"/>
        <w:rPr>
          <w:rFonts w:ascii="Times New Roman" w:hAnsi="Times New Roman" w:cs="Times New Roman"/>
          <w:sz w:val="24"/>
          <w:szCs w:val="24"/>
          <w:shd w:val="clear" w:color="auto" w:fill="FFFFFF"/>
        </w:rPr>
      </w:pPr>
      <w:r w:rsidRPr="00142A27">
        <w:rPr>
          <w:rFonts w:ascii="Times New Roman" w:hAnsi="Times New Roman" w:cs="Times New Roman"/>
          <w:sz w:val="24"/>
          <w:szCs w:val="24"/>
          <w:shd w:val="clear" w:color="auto" w:fill="FFFFFF"/>
        </w:rPr>
        <w:t xml:space="preserve">Tymon, A. and </w:t>
      </w:r>
      <w:proofErr w:type="spellStart"/>
      <w:r w:rsidRPr="00142A27">
        <w:rPr>
          <w:rFonts w:ascii="Times New Roman" w:hAnsi="Times New Roman" w:cs="Times New Roman"/>
          <w:sz w:val="24"/>
          <w:szCs w:val="24"/>
          <w:shd w:val="clear" w:color="auto" w:fill="FFFFFF"/>
        </w:rPr>
        <w:t>Batistic</w:t>
      </w:r>
      <w:proofErr w:type="spellEnd"/>
      <w:r w:rsidRPr="00142A27">
        <w:rPr>
          <w:rFonts w:ascii="Times New Roman" w:hAnsi="Times New Roman" w:cs="Times New Roman"/>
          <w:sz w:val="24"/>
          <w:szCs w:val="24"/>
          <w:shd w:val="clear" w:color="auto" w:fill="FFFFFF"/>
        </w:rPr>
        <w:t>, S., (2016). Improved academic performance and enhanced employability? The potential double benefit of proactivity for business graduates. </w:t>
      </w:r>
      <w:r w:rsidRPr="00142A27">
        <w:rPr>
          <w:rFonts w:ascii="Times New Roman" w:hAnsi="Times New Roman" w:cs="Times New Roman"/>
          <w:i/>
          <w:iCs/>
          <w:sz w:val="24"/>
          <w:szCs w:val="24"/>
          <w:shd w:val="clear" w:color="auto" w:fill="FFFFFF"/>
        </w:rPr>
        <w:t>Teaching in Higher Education</w:t>
      </w:r>
      <w:r w:rsidRPr="00142A27">
        <w:rPr>
          <w:rFonts w:ascii="Times New Roman" w:hAnsi="Times New Roman" w:cs="Times New Roman"/>
          <w:sz w:val="24"/>
          <w:szCs w:val="24"/>
          <w:shd w:val="clear" w:color="auto" w:fill="FFFFFF"/>
        </w:rPr>
        <w:t>, </w:t>
      </w:r>
      <w:r w:rsidRPr="00142A27">
        <w:rPr>
          <w:rFonts w:ascii="Times New Roman" w:hAnsi="Times New Roman" w:cs="Times New Roman"/>
          <w:i/>
          <w:iCs/>
          <w:sz w:val="24"/>
          <w:szCs w:val="24"/>
          <w:shd w:val="clear" w:color="auto" w:fill="FFFFFF"/>
        </w:rPr>
        <w:t>21</w:t>
      </w:r>
      <w:r w:rsidRPr="00142A27">
        <w:rPr>
          <w:rFonts w:ascii="Times New Roman" w:hAnsi="Times New Roman" w:cs="Times New Roman"/>
          <w:sz w:val="24"/>
          <w:szCs w:val="24"/>
          <w:shd w:val="clear" w:color="auto" w:fill="FFFFFF"/>
        </w:rPr>
        <w:t>(8), pp.915-932.</w:t>
      </w:r>
    </w:p>
    <w:p w:rsidR="00022700" w:rsidRPr="00142A27" w:rsidRDefault="00022700" w:rsidP="001860D1">
      <w:pPr>
        <w:spacing w:line="360" w:lineRule="auto"/>
        <w:rPr>
          <w:rFonts w:ascii="Times New Roman" w:hAnsi="Times New Roman" w:cs="Times New Roman"/>
          <w:sz w:val="24"/>
          <w:szCs w:val="24"/>
          <w:shd w:val="clear" w:color="auto" w:fill="FFFFFF"/>
        </w:rPr>
      </w:pPr>
    </w:p>
    <w:sectPr w:rsidR="00022700" w:rsidRPr="00142A27" w:rsidSect="00356F8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6F81"/>
    <w:rsid w:val="00016228"/>
    <w:rsid w:val="00022700"/>
    <w:rsid w:val="000D09F6"/>
    <w:rsid w:val="00142A27"/>
    <w:rsid w:val="00151343"/>
    <w:rsid w:val="001860D1"/>
    <w:rsid w:val="00211426"/>
    <w:rsid w:val="002311F4"/>
    <w:rsid w:val="002479E8"/>
    <w:rsid w:val="00270CD3"/>
    <w:rsid w:val="00281A91"/>
    <w:rsid w:val="002F3B5A"/>
    <w:rsid w:val="003166FF"/>
    <w:rsid w:val="00356F81"/>
    <w:rsid w:val="003F3E66"/>
    <w:rsid w:val="004E0035"/>
    <w:rsid w:val="00507438"/>
    <w:rsid w:val="00516C26"/>
    <w:rsid w:val="00576281"/>
    <w:rsid w:val="00581961"/>
    <w:rsid w:val="00595D88"/>
    <w:rsid w:val="005B3481"/>
    <w:rsid w:val="007839A8"/>
    <w:rsid w:val="00784FDF"/>
    <w:rsid w:val="0078528B"/>
    <w:rsid w:val="00835EF2"/>
    <w:rsid w:val="0088244C"/>
    <w:rsid w:val="008A405E"/>
    <w:rsid w:val="008E1CFE"/>
    <w:rsid w:val="0092051A"/>
    <w:rsid w:val="009C0ADD"/>
    <w:rsid w:val="00A46F91"/>
    <w:rsid w:val="00A7411E"/>
    <w:rsid w:val="00AF5850"/>
    <w:rsid w:val="00B45C11"/>
    <w:rsid w:val="00BA5EF1"/>
    <w:rsid w:val="00BC57EE"/>
    <w:rsid w:val="00C119FC"/>
    <w:rsid w:val="00C54D35"/>
    <w:rsid w:val="00D210E5"/>
    <w:rsid w:val="00E430E5"/>
    <w:rsid w:val="00ED6D06"/>
    <w:rsid w:val="00EF35EC"/>
    <w:rsid w:val="00F035E7"/>
    <w:rsid w:val="00F73CF5"/>
    <w:rsid w:val="00F85012"/>
    <w:rsid w:val="00FC299B"/>
    <w:rsid w:val="00FC5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3AAA8C3-4B10-4054-87B5-4902C2501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4FDF"/>
  </w:style>
  <w:style w:type="paragraph" w:styleId="Heading1">
    <w:name w:val="heading 1"/>
    <w:basedOn w:val="Normal1"/>
    <w:next w:val="Normal1"/>
    <w:rsid w:val="00FC299B"/>
    <w:pPr>
      <w:keepNext/>
      <w:keepLines/>
      <w:spacing w:before="120" w:after="120" w:line="360" w:lineRule="auto"/>
      <w:outlineLvl w:val="0"/>
    </w:pPr>
    <w:rPr>
      <w:rFonts w:ascii="Times New Roman" w:hAnsi="Times New Roman"/>
      <w:b/>
      <w:sz w:val="32"/>
      <w:szCs w:val="40"/>
    </w:rPr>
  </w:style>
  <w:style w:type="paragraph" w:styleId="Heading2">
    <w:name w:val="heading 2"/>
    <w:basedOn w:val="Normal1"/>
    <w:next w:val="Normal1"/>
    <w:rsid w:val="00FC299B"/>
    <w:pPr>
      <w:keepNext/>
      <w:keepLines/>
      <w:spacing w:before="120" w:after="120" w:line="360" w:lineRule="auto"/>
      <w:outlineLvl w:val="1"/>
    </w:pPr>
    <w:rPr>
      <w:rFonts w:ascii="Times New Roman" w:hAnsi="Times New Roman"/>
      <w:b/>
      <w:sz w:val="28"/>
      <w:szCs w:val="32"/>
    </w:rPr>
  </w:style>
  <w:style w:type="paragraph" w:styleId="Heading3">
    <w:name w:val="heading 3"/>
    <w:basedOn w:val="Normal1"/>
    <w:next w:val="Normal1"/>
    <w:rsid w:val="00356F81"/>
    <w:pPr>
      <w:keepNext/>
      <w:keepLines/>
      <w:spacing w:before="320" w:after="80"/>
      <w:outlineLvl w:val="2"/>
    </w:pPr>
    <w:rPr>
      <w:color w:val="434343"/>
      <w:sz w:val="28"/>
      <w:szCs w:val="28"/>
    </w:rPr>
  </w:style>
  <w:style w:type="paragraph" w:styleId="Heading4">
    <w:name w:val="heading 4"/>
    <w:basedOn w:val="Normal1"/>
    <w:next w:val="Normal1"/>
    <w:rsid w:val="00356F81"/>
    <w:pPr>
      <w:keepNext/>
      <w:keepLines/>
      <w:spacing w:before="280" w:after="80"/>
      <w:outlineLvl w:val="3"/>
    </w:pPr>
    <w:rPr>
      <w:color w:val="666666"/>
      <w:sz w:val="24"/>
      <w:szCs w:val="24"/>
    </w:rPr>
  </w:style>
  <w:style w:type="paragraph" w:styleId="Heading5">
    <w:name w:val="heading 5"/>
    <w:basedOn w:val="Normal1"/>
    <w:next w:val="Normal1"/>
    <w:rsid w:val="00356F81"/>
    <w:pPr>
      <w:keepNext/>
      <w:keepLines/>
      <w:spacing w:before="240" w:after="80"/>
      <w:outlineLvl w:val="4"/>
    </w:pPr>
    <w:rPr>
      <w:color w:val="666666"/>
    </w:rPr>
  </w:style>
  <w:style w:type="paragraph" w:styleId="Heading6">
    <w:name w:val="heading 6"/>
    <w:basedOn w:val="Normal1"/>
    <w:next w:val="Normal1"/>
    <w:rsid w:val="00356F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56F81"/>
  </w:style>
  <w:style w:type="paragraph" w:styleId="Title">
    <w:name w:val="Title"/>
    <w:basedOn w:val="Normal1"/>
    <w:next w:val="Normal1"/>
    <w:rsid w:val="00356F81"/>
    <w:pPr>
      <w:keepNext/>
      <w:keepLines/>
      <w:spacing w:after="60"/>
    </w:pPr>
    <w:rPr>
      <w:sz w:val="52"/>
      <w:szCs w:val="52"/>
    </w:rPr>
  </w:style>
  <w:style w:type="paragraph" w:styleId="Subtitle">
    <w:name w:val="Subtitle"/>
    <w:basedOn w:val="Normal1"/>
    <w:next w:val="Normal1"/>
    <w:rsid w:val="00356F81"/>
    <w:pPr>
      <w:keepNext/>
      <w:keepLines/>
      <w:spacing w:after="320"/>
    </w:pPr>
    <w:rPr>
      <w:color w:val="666666"/>
      <w:sz w:val="30"/>
      <w:szCs w:val="30"/>
    </w:rPr>
  </w:style>
  <w:style w:type="table" w:customStyle="1" w:styleId="a">
    <w:basedOn w:val="TableNormal"/>
    <w:rsid w:val="00356F8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56F81"/>
    <w:pPr>
      <w:spacing w:line="240" w:lineRule="auto"/>
    </w:pPr>
    <w:rPr>
      <w:sz w:val="20"/>
      <w:szCs w:val="20"/>
    </w:rPr>
  </w:style>
  <w:style w:type="character" w:customStyle="1" w:styleId="CommentTextChar">
    <w:name w:val="Comment Text Char"/>
    <w:basedOn w:val="DefaultParagraphFont"/>
    <w:link w:val="CommentText"/>
    <w:uiPriority w:val="99"/>
    <w:semiHidden/>
    <w:rsid w:val="00356F81"/>
    <w:rPr>
      <w:sz w:val="20"/>
      <w:szCs w:val="20"/>
    </w:rPr>
  </w:style>
  <w:style w:type="character" w:styleId="CommentReference">
    <w:name w:val="annotation reference"/>
    <w:basedOn w:val="DefaultParagraphFont"/>
    <w:uiPriority w:val="99"/>
    <w:semiHidden/>
    <w:unhideWhenUsed/>
    <w:rsid w:val="00356F81"/>
    <w:rPr>
      <w:sz w:val="16"/>
      <w:szCs w:val="16"/>
    </w:rPr>
  </w:style>
  <w:style w:type="paragraph" w:styleId="BalloonText">
    <w:name w:val="Balloon Text"/>
    <w:basedOn w:val="Normal"/>
    <w:link w:val="BalloonTextChar"/>
    <w:uiPriority w:val="99"/>
    <w:semiHidden/>
    <w:unhideWhenUsed/>
    <w:rsid w:val="001513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343"/>
    <w:rPr>
      <w:rFonts w:ascii="Tahoma" w:hAnsi="Tahoma" w:cs="Tahoma"/>
      <w:sz w:val="16"/>
      <w:szCs w:val="16"/>
    </w:rPr>
  </w:style>
  <w:style w:type="paragraph" w:styleId="NormalWeb">
    <w:name w:val="Normal (Web)"/>
    <w:basedOn w:val="Normal"/>
    <w:uiPriority w:val="99"/>
    <w:unhideWhenUsed/>
    <w:rsid w:val="00BC57E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B3481"/>
    <w:rPr>
      <w:color w:val="0000FF" w:themeColor="hyperlink"/>
      <w:u w:val="single"/>
    </w:rPr>
  </w:style>
  <w:style w:type="paragraph" w:styleId="TOCHeading">
    <w:name w:val="TOC Heading"/>
    <w:basedOn w:val="Heading1"/>
    <w:next w:val="Normal"/>
    <w:uiPriority w:val="39"/>
    <w:semiHidden/>
    <w:unhideWhenUsed/>
    <w:qFormat/>
    <w:rsid w:val="00FC299B"/>
    <w:pPr>
      <w:spacing w:before="480" w:after="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C299B"/>
    <w:pPr>
      <w:spacing w:after="100"/>
    </w:pPr>
  </w:style>
  <w:style w:type="paragraph" w:styleId="TOC2">
    <w:name w:val="toc 2"/>
    <w:basedOn w:val="Normal"/>
    <w:next w:val="Normal"/>
    <w:autoRedefine/>
    <w:uiPriority w:val="39"/>
    <w:unhideWhenUsed/>
    <w:rsid w:val="00FC29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4940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fontTable" Target="fontTable.xml"/><Relationship Id="rId10" Type="http://schemas.openxmlformats.org/officeDocument/2006/relationships/diagramData" Target="diagrams/data2.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0E9AA9-90E4-4BFF-85EE-64B26D0B75DD}"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US"/>
        </a:p>
      </dgm:t>
    </dgm:pt>
    <dgm:pt modelId="{C60795DD-2261-4F56-92CE-FDF3AEBA88F5}">
      <dgm:prSet phldrT="[Text]"/>
      <dgm:spPr/>
      <dgm:t>
        <a:bodyPr/>
        <a:lstStyle/>
        <a:p>
          <a:r>
            <a:rPr lang="en-US" b="1" i="1">
              <a:solidFill>
                <a:schemeClr val="tx1"/>
              </a:solidFill>
              <a:latin typeface="Times New Roman" pitchFamily="18" charset="0"/>
              <a:cs typeface="Times New Roman" pitchFamily="18" charset="0"/>
            </a:rPr>
            <a:t>Description</a:t>
          </a:r>
        </a:p>
      </dgm:t>
    </dgm:pt>
    <dgm:pt modelId="{A43E36BD-9C4A-44DF-83D6-DDA7E16749FA}" type="parTrans" cxnId="{F3743875-BD8E-4386-944B-66E5313B46CF}">
      <dgm:prSet/>
      <dgm:spPr/>
      <dgm:t>
        <a:bodyPr/>
        <a:lstStyle/>
        <a:p>
          <a:endParaRPr lang="en-US"/>
        </a:p>
      </dgm:t>
    </dgm:pt>
    <dgm:pt modelId="{300C1DFC-A8F3-4B21-A6A4-140EC5FC7AEB}" type="sibTrans" cxnId="{F3743875-BD8E-4386-944B-66E5313B46CF}">
      <dgm:prSet/>
      <dgm:spPr/>
      <dgm:t>
        <a:bodyPr/>
        <a:lstStyle/>
        <a:p>
          <a:endParaRPr lang="en-US"/>
        </a:p>
      </dgm:t>
    </dgm:pt>
    <dgm:pt modelId="{A27A5372-3D87-4073-9DD6-38C93B55313C}">
      <dgm:prSet phldrT="[Text]"/>
      <dgm:spPr/>
      <dgm:t>
        <a:bodyPr/>
        <a:lstStyle/>
        <a:p>
          <a:r>
            <a:rPr lang="en-US" b="1" i="1">
              <a:solidFill>
                <a:schemeClr val="tx1"/>
              </a:solidFill>
              <a:latin typeface="Times New Roman" pitchFamily="18" charset="0"/>
              <a:cs typeface="Times New Roman" pitchFamily="18" charset="0"/>
            </a:rPr>
            <a:t>Fellings</a:t>
          </a:r>
        </a:p>
      </dgm:t>
    </dgm:pt>
    <dgm:pt modelId="{D9BC6D8A-2443-4BDF-A7E1-0FBDFBFA1996}" type="parTrans" cxnId="{9D1B363B-2455-441D-B867-387FC13E73D8}">
      <dgm:prSet/>
      <dgm:spPr/>
      <dgm:t>
        <a:bodyPr/>
        <a:lstStyle/>
        <a:p>
          <a:endParaRPr lang="en-US"/>
        </a:p>
      </dgm:t>
    </dgm:pt>
    <dgm:pt modelId="{A3C4AB70-1D65-45FC-9D08-DEBEE93F24F9}" type="sibTrans" cxnId="{9D1B363B-2455-441D-B867-387FC13E73D8}">
      <dgm:prSet/>
      <dgm:spPr/>
      <dgm:t>
        <a:bodyPr/>
        <a:lstStyle/>
        <a:p>
          <a:endParaRPr lang="en-US"/>
        </a:p>
      </dgm:t>
    </dgm:pt>
    <dgm:pt modelId="{AFC9E063-1FE9-45BC-AE2D-9143DE47EE03}">
      <dgm:prSet phldrT="[Text]"/>
      <dgm:spPr/>
      <dgm:t>
        <a:bodyPr/>
        <a:lstStyle/>
        <a:p>
          <a:r>
            <a:rPr lang="en-US" b="1" i="1">
              <a:solidFill>
                <a:schemeClr val="tx1"/>
              </a:solidFill>
              <a:latin typeface="Times New Roman" pitchFamily="18" charset="0"/>
              <a:cs typeface="Times New Roman" pitchFamily="18" charset="0"/>
            </a:rPr>
            <a:t>Evaluation</a:t>
          </a:r>
        </a:p>
      </dgm:t>
    </dgm:pt>
    <dgm:pt modelId="{431B1C24-B46B-4AD5-9689-7760E7E5B480}" type="parTrans" cxnId="{C3B640B6-2B81-40FE-9C5C-4DF5D299752A}">
      <dgm:prSet/>
      <dgm:spPr/>
      <dgm:t>
        <a:bodyPr/>
        <a:lstStyle/>
        <a:p>
          <a:endParaRPr lang="en-US"/>
        </a:p>
      </dgm:t>
    </dgm:pt>
    <dgm:pt modelId="{0EDB35F5-F742-4DED-B985-774F518797F5}" type="sibTrans" cxnId="{C3B640B6-2B81-40FE-9C5C-4DF5D299752A}">
      <dgm:prSet/>
      <dgm:spPr/>
      <dgm:t>
        <a:bodyPr/>
        <a:lstStyle/>
        <a:p>
          <a:endParaRPr lang="en-US"/>
        </a:p>
      </dgm:t>
    </dgm:pt>
    <dgm:pt modelId="{400B8B54-D151-44D5-82FD-149ED680C6CF}">
      <dgm:prSet phldrT="[Text]"/>
      <dgm:spPr/>
      <dgm:t>
        <a:bodyPr/>
        <a:lstStyle/>
        <a:p>
          <a:r>
            <a:rPr lang="en-US" b="1" i="1">
              <a:solidFill>
                <a:schemeClr val="tx1"/>
              </a:solidFill>
              <a:latin typeface="Times New Roman" pitchFamily="18" charset="0"/>
              <a:cs typeface="Times New Roman" pitchFamily="18" charset="0"/>
            </a:rPr>
            <a:t>Analysis</a:t>
          </a:r>
        </a:p>
      </dgm:t>
    </dgm:pt>
    <dgm:pt modelId="{C13229B0-9E79-4EA0-ADF9-36061A78347C}" type="parTrans" cxnId="{DD62CCAE-6D1D-424E-9CB9-FB2D668D8AAD}">
      <dgm:prSet/>
      <dgm:spPr/>
      <dgm:t>
        <a:bodyPr/>
        <a:lstStyle/>
        <a:p>
          <a:endParaRPr lang="en-US"/>
        </a:p>
      </dgm:t>
    </dgm:pt>
    <dgm:pt modelId="{F6965D82-6374-4A86-8FF0-0553DA67F52E}" type="sibTrans" cxnId="{DD62CCAE-6D1D-424E-9CB9-FB2D668D8AAD}">
      <dgm:prSet/>
      <dgm:spPr/>
      <dgm:t>
        <a:bodyPr/>
        <a:lstStyle/>
        <a:p>
          <a:endParaRPr lang="en-US"/>
        </a:p>
      </dgm:t>
    </dgm:pt>
    <dgm:pt modelId="{B5049195-4A9A-4FDE-850F-2F07E21CDE08}">
      <dgm:prSet phldrT="[Text]"/>
      <dgm:spPr/>
      <dgm:t>
        <a:bodyPr/>
        <a:lstStyle/>
        <a:p>
          <a:r>
            <a:rPr lang="en-US" b="1" i="1">
              <a:solidFill>
                <a:schemeClr val="tx1"/>
              </a:solidFill>
              <a:latin typeface="Times New Roman" pitchFamily="18" charset="0"/>
              <a:cs typeface="Times New Roman" pitchFamily="18" charset="0"/>
            </a:rPr>
            <a:t>Conclusion</a:t>
          </a:r>
        </a:p>
      </dgm:t>
    </dgm:pt>
    <dgm:pt modelId="{0AFD91DF-F534-4918-8436-272528652D89}" type="parTrans" cxnId="{FE4834EA-2CDA-4D48-A0BD-0C6DC28390FD}">
      <dgm:prSet/>
      <dgm:spPr/>
      <dgm:t>
        <a:bodyPr/>
        <a:lstStyle/>
        <a:p>
          <a:endParaRPr lang="en-US"/>
        </a:p>
      </dgm:t>
    </dgm:pt>
    <dgm:pt modelId="{96B8B8A3-E066-4B44-88D9-FF9A8A698977}" type="sibTrans" cxnId="{FE4834EA-2CDA-4D48-A0BD-0C6DC28390FD}">
      <dgm:prSet/>
      <dgm:spPr/>
      <dgm:t>
        <a:bodyPr/>
        <a:lstStyle/>
        <a:p>
          <a:endParaRPr lang="en-US"/>
        </a:p>
      </dgm:t>
    </dgm:pt>
    <dgm:pt modelId="{DC49EB4D-8242-4D1A-80B8-E810631345FF}">
      <dgm:prSet phldrT="[Text]"/>
      <dgm:spPr/>
      <dgm:t>
        <a:bodyPr/>
        <a:lstStyle/>
        <a:p>
          <a:r>
            <a:rPr lang="en-US" b="1" i="1">
              <a:solidFill>
                <a:schemeClr val="tx1"/>
              </a:solidFill>
              <a:latin typeface="Times New Roman" pitchFamily="18" charset="0"/>
              <a:cs typeface="Times New Roman" pitchFamily="18" charset="0"/>
            </a:rPr>
            <a:t>Action plan</a:t>
          </a:r>
        </a:p>
      </dgm:t>
    </dgm:pt>
    <dgm:pt modelId="{E20A8ECA-9FDD-4A65-B787-9DDAD16B0E91}" type="parTrans" cxnId="{4A900AB8-8197-4A32-8389-587A0C547B23}">
      <dgm:prSet/>
      <dgm:spPr/>
    </dgm:pt>
    <dgm:pt modelId="{5CDC8938-6078-42E6-A58A-C9404572D2C1}" type="sibTrans" cxnId="{4A900AB8-8197-4A32-8389-587A0C547B23}">
      <dgm:prSet/>
      <dgm:spPr/>
    </dgm:pt>
    <dgm:pt modelId="{C419511B-15F6-4870-8B68-13795D6B003F}" type="pres">
      <dgm:prSet presAssocID="{740E9AA9-90E4-4BFF-85EE-64B26D0B75DD}" presName="Name0" presStyleCnt="0">
        <dgm:presLayoutVars>
          <dgm:dir/>
          <dgm:resizeHandles val="exact"/>
        </dgm:presLayoutVars>
      </dgm:prSet>
      <dgm:spPr/>
      <dgm:t>
        <a:bodyPr/>
        <a:lstStyle/>
        <a:p>
          <a:endParaRPr lang="en-US"/>
        </a:p>
      </dgm:t>
    </dgm:pt>
    <dgm:pt modelId="{418ED39E-6CFD-4DD4-B6A7-76D790074FE9}" type="pres">
      <dgm:prSet presAssocID="{740E9AA9-90E4-4BFF-85EE-64B26D0B75DD}" presName="cycle" presStyleCnt="0"/>
      <dgm:spPr/>
    </dgm:pt>
    <dgm:pt modelId="{BC83F897-21B4-4CE2-9EDF-17568D8B169A}" type="pres">
      <dgm:prSet presAssocID="{C60795DD-2261-4F56-92CE-FDF3AEBA88F5}" presName="nodeFirstNode" presStyleLbl="node1" presStyleIdx="0" presStyleCnt="6">
        <dgm:presLayoutVars>
          <dgm:bulletEnabled val="1"/>
        </dgm:presLayoutVars>
      </dgm:prSet>
      <dgm:spPr/>
      <dgm:t>
        <a:bodyPr/>
        <a:lstStyle/>
        <a:p>
          <a:endParaRPr lang="en-US"/>
        </a:p>
      </dgm:t>
    </dgm:pt>
    <dgm:pt modelId="{C9096C5E-F5B1-4E4E-9AFD-F7AFDA2D108C}" type="pres">
      <dgm:prSet presAssocID="{300C1DFC-A8F3-4B21-A6A4-140EC5FC7AEB}" presName="sibTransFirstNode" presStyleLbl="bgShp" presStyleIdx="0" presStyleCnt="1"/>
      <dgm:spPr/>
      <dgm:t>
        <a:bodyPr/>
        <a:lstStyle/>
        <a:p>
          <a:endParaRPr lang="en-US"/>
        </a:p>
      </dgm:t>
    </dgm:pt>
    <dgm:pt modelId="{30E39CA8-A453-494F-9D00-9FECBDB892F1}" type="pres">
      <dgm:prSet presAssocID="{A27A5372-3D87-4073-9DD6-38C93B55313C}" presName="nodeFollowingNodes" presStyleLbl="node1" presStyleIdx="1" presStyleCnt="6">
        <dgm:presLayoutVars>
          <dgm:bulletEnabled val="1"/>
        </dgm:presLayoutVars>
      </dgm:prSet>
      <dgm:spPr/>
      <dgm:t>
        <a:bodyPr/>
        <a:lstStyle/>
        <a:p>
          <a:endParaRPr lang="en-US"/>
        </a:p>
      </dgm:t>
    </dgm:pt>
    <dgm:pt modelId="{9D148504-9837-4F27-A126-052F7D3C125D}" type="pres">
      <dgm:prSet presAssocID="{AFC9E063-1FE9-45BC-AE2D-9143DE47EE03}" presName="nodeFollowingNodes" presStyleLbl="node1" presStyleIdx="2" presStyleCnt="6">
        <dgm:presLayoutVars>
          <dgm:bulletEnabled val="1"/>
        </dgm:presLayoutVars>
      </dgm:prSet>
      <dgm:spPr/>
      <dgm:t>
        <a:bodyPr/>
        <a:lstStyle/>
        <a:p>
          <a:endParaRPr lang="en-US"/>
        </a:p>
      </dgm:t>
    </dgm:pt>
    <dgm:pt modelId="{E0F4868F-B103-43ED-9C76-648A0F93C09C}" type="pres">
      <dgm:prSet presAssocID="{400B8B54-D151-44D5-82FD-149ED680C6CF}" presName="nodeFollowingNodes" presStyleLbl="node1" presStyleIdx="3" presStyleCnt="6">
        <dgm:presLayoutVars>
          <dgm:bulletEnabled val="1"/>
        </dgm:presLayoutVars>
      </dgm:prSet>
      <dgm:spPr/>
      <dgm:t>
        <a:bodyPr/>
        <a:lstStyle/>
        <a:p>
          <a:endParaRPr lang="en-US"/>
        </a:p>
      </dgm:t>
    </dgm:pt>
    <dgm:pt modelId="{96C15184-76FC-40F4-BA48-C1DCDDA21406}" type="pres">
      <dgm:prSet presAssocID="{B5049195-4A9A-4FDE-850F-2F07E21CDE08}" presName="nodeFollowingNodes" presStyleLbl="node1" presStyleIdx="4" presStyleCnt="6">
        <dgm:presLayoutVars>
          <dgm:bulletEnabled val="1"/>
        </dgm:presLayoutVars>
      </dgm:prSet>
      <dgm:spPr/>
      <dgm:t>
        <a:bodyPr/>
        <a:lstStyle/>
        <a:p>
          <a:endParaRPr lang="en-US"/>
        </a:p>
      </dgm:t>
    </dgm:pt>
    <dgm:pt modelId="{74D7E89F-FD68-4501-9215-062540B5FA6F}" type="pres">
      <dgm:prSet presAssocID="{DC49EB4D-8242-4D1A-80B8-E810631345FF}" presName="nodeFollowingNodes" presStyleLbl="node1" presStyleIdx="5" presStyleCnt="6">
        <dgm:presLayoutVars>
          <dgm:bulletEnabled val="1"/>
        </dgm:presLayoutVars>
      </dgm:prSet>
      <dgm:spPr/>
      <dgm:t>
        <a:bodyPr/>
        <a:lstStyle/>
        <a:p>
          <a:endParaRPr lang="en-US"/>
        </a:p>
      </dgm:t>
    </dgm:pt>
  </dgm:ptLst>
  <dgm:cxnLst>
    <dgm:cxn modelId="{9D1B363B-2455-441D-B867-387FC13E73D8}" srcId="{740E9AA9-90E4-4BFF-85EE-64B26D0B75DD}" destId="{A27A5372-3D87-4073-9DD6-38C93B55313C}" srcOrd="1" destOrd="0" parTransId="{D9BC6D8A-2443-4BDF-A7E1-0FBDFBFA1996}" sibTransId="{A3C4AB70-1D65-45FC-9D08-DEBEE93F24F9}"/>
    <dgm:cxn modelId="{33E525B2-1133-4050-8C62-4F815E87B49C}" type="presOf" srcId="{740E9AA9-90E4-4BFF-85EE-64B26D0B75DD}" destId="{C419511B-15F6-4870-8B68-13795D6B003F}" srcOrd="0" destOrd="0" presId="urn:microsoft.com/office/officeart/2005/8/layout/cycle3"/>
    <dgm:cxn modelId="{02C19BD5-526A-4A1F-BE95-FE4A7FBB577C}" type="presOf" srcId="{AFC9E063-1FE9-45BC-AE2D-9143DE47EE03}" destId="{9D148504-9837-4F27-A126-052F7D3C125D}" srcOrd="0" destOrd="0" presId="urn:microsoft.com/office/officeart/2005/8/layout/cycle3"/>
    <dgm:cxn modelId="{4D7CD228-E2B1-48D7-9F68-78D31559BD55}" type="presOf" srcId="{400B8B54-D151-44D5-82FD-149ED680C6CF}" destId="{E0F4868F-B103-43ED-9C76-648A0F93C09C}" srcOrd="0" destOrd="0" presId="urn:microsoft.com/office/officeart/2005/8/layout/cycle3"/>
    <dgm:cxn modelId="{4A900AB8-8197-4A32-8389-587A0C547B23}" srcId="{740E9AA9-90E4-4BFF-85EE-64B26D0B75DD}" destId="{DC49EB4D-8242-4D1A-80B8-E810631345FF}" srcOrd="5" destOrd="0" parTransId="{E20A8ECA-9FDD-4A65-B787-9DDAD16B0E91}" sibTransId="{5CDC8938-6078-42E6-A58A-C9404572D2C1}"/>
    <dgm:cxn modelId="{FE4834EA-2CDA-4D48-A0BD-0C6DC28390FD}" srcId="{740E9AA9-90E4-4BFF-85EE-64B26D0B75DD}" destId="{B5049195-4A9A-4FDE-850F-2F07E21CDE08}" srcOrd="4" destOrd="0" parTransId="{0AFD91DF-F534-4918-8436-272528652D89}" sibTransId="{96B8B8A3-E066-4B44-88D9-FF9A8A698977}"/>
    <dgm:cxn modelId="{DD62CCAE-6D1D-424E-9CB9-FB2D668D8AAD}" srcId="{740E9AA9-90E4-4BFF-85EE-64B26D0B75DD}" destId="{400B8B54-D151-44D5-82FD-149ED680C6CF}" srcOrd="3" destOrd="0" parTransId="{C13229B0-9E79-4EA0-ADF9-36061A78347C}" sibTransId="{F6965D82-6374-4A86-8FF0-0553DA67F52E}"/>
    <dgm:cxn modelId="{F985FEEA-76E6-4AF4-81B7-3D551C030475}" type="presOf" srcId="{300C1DFC-A8F3-4B21-A6A4-140EC5FC7AEB}" destId="{C9096C5E-F5B1-4E4E-9AFD-F7AFDA2D108C}" srcOrd="0" destOrd="0" presId="urn:microsoft.com/office/officeart/2005/8/layout/cycle3"/>
    <dgm:cxn modelId="{F3743875-BD8E-4386-944B-66E5313B46CF}" srcId="{740E9AA9-90E4-4BFF-85EE-64B26D0B75DD}" destId="{C60795DD-2261-4F56-92CE-FDF3AEBA88F5}" srcOrd="0" destOrd="0" parTransId="{A43E36BD-9C4A-44DF-83D6-DDA7E16749FA}" sibTransId="{300C1DFC-A8F3-4B21-A6A4-140EC5FC7AEB}"/>
    <dgm:cxn modelId="{2A130DEB-6B67-4ACB-85DB-C4B4431C6E17}" type="presOf" srcId="{C60795DD-2261-4F56-92CE-FDF3AEBA88F5}" destId="{BC83F897-21B4-4CE2-9EDF-17568D8B169A}" srcOrd="0" destOrd="0" presId="urn:microsoft.com/office/officeart/2005/8/layout/cycle3"/>
    <dgm:cxn modelId="{A2A9FC01-EB92-471C-AC4C-F8C25064D0CC}" type="presOf" srcId="{A27A5372-3D87-4073-9DD6-38C93B55313C}" destId="{30E39CA8-A453-494F-9D00-9FECBDB892F1}" srcOrd="0" destOrd="0" presId="urn:microsoft.com/office/officeart/2005/8/layout/cycle3"/>
    <dgm:cxn modelId="{C3B640B6-2B81-40FE-9C5C-4DF5D299752A}" srcId="{740E9AA9-90E4-4BFF-85EE-64B26D0B75DD}" destId="{AFC9E063-1FE9-45BC-AE2D-9143DE47EE03}" srcOrd="2" destOrd="0" parTransId="{431B1C24-B46B-4AD5-9689-7760E7E5B480}" sibTransId="{0EDB35F5-F742-4DED-B985-774F518797F5}"/>
    <dgm:cxn modelId="{623DF047-7361-4856-9E66-C0D583D559C1}" type="presOf" srcId="{DC49EB4D-8242-4D1A-80B8-E810631345FF}" destId="{74D7E89F-FD68-4501-9215-062540B5FA6F}" srcOrd="0" destOrd="0" presId="urn:microsoft.com/office/officeart/2005/8/layout/cycle3"/>
    <dgm:cxn modelId="{D0057AD0-CECA-4327-8699-2A2CFD399197}" type="presOf" srcId="{B5049195-4A9A-4FDE-850F-2F07E21CDE08}" destId="{96C15184-76FC-40F4-BA48-C1DCDDA21406}" srcOrd="0" destOrd="0" presId="urn:microsoft.com/office/officeart/2005/8/layout/cycle3"/>
    <dgm:cxn modelId="{D4926904-9EFD-4CEA-99A2-6BC3B5D9DCDB}" type="presParOf" srcId="{C419511B-15F6-4870-8B68-13795D6B003F}" destId="{418ED39E-6CFD-4DD4-B6A7-76D790074FE9}" srcOrd="0" destOrd="0" presId="urn:microsoft.com/office/officeart/2005/8/layout/cycle3"/>
    <dgm:cxn modelId="{AC39AF62-89C0-4BC8-8664-4E38EA09F388}" type="presParOf" srcId="{418ED39E-6CFD-4DD4-B6A7-76D790074FE9}" destId="{BC83F897-21B4-4CE2-9EDF-17568D8B169A}" srcOrd="0" destOrd="0" presId="urn:microsoft.com/office/officeart/2005/8/layout/cycle3"/>
    <dgm:cxn modelId="{40E90B0C-D6A9-4389-AAC4-764DA8E02CCF}" type="presParOf" srcId="{418ED39E-6CFD-4DD4-B6A7-76D790074FE9}" destId="{C9096C5E-F5B1-4E4E-9AFD-F7AFDA2D108C}" srcOrd="1" destOrd="0" presId="urn:microsoft.com/office/officeart/2005/8/layout/cycle3"/>
    <dgm:cxn modelId="{298BB174-24E3-4610-A861-F2DE2F09239F}" type="presParOf" srcId="{418ED39E-6CFD-4DD4-B6A7-76D790074FE9}" destId="{30E39CA8-A453-494F-9D00-9FECBDB892F1}" srcOrd="2" destOrd="0" presId="urn:microsoft.com/office/officeart/2005/8/layout/cycle3"/>
    <dgm:cxn modelId="{6E23E12B-DA9F-4301-AAE4-5CE815B927E8}" type="presParOf" srcId="{418ED39E-6CFD-4DD4-B6A7-76D790074FE9}" destId="{9D148504-9837-4F27-A126-052F7D3C125D}" srcOrd="3" destOrd="0" presId="urn:microsoft.com/office/officeart/2005/8/layout/cycle3"/>
    <dgm:cxn modelId="{5B21419F-0DA6-4034-91A8-C31DA258DFE0}" type="presParOf" srcId="{418ED39E-6CFD-4DD4-B6A7-76D790074FE9}" destId="{E0F4868F-B103-43ED-9C76-648A0F93C09C}" srcOrd="4" destOrd="0" presId="urn:microsoft.com/office/officeart/2005/8/layout/cycle3"/>
    <dgm:cxn modelId="{B52F5D36-2FAC-4733-987F-9B483AF6F0D1}" type="presParOf" srcId="{418ED39E-6CFD-4DD4-B6A7-76D790074FE9}" destId="{96C15184-76FC-40F4-BA48-C1DCDDA21406}" srcOrd="5" destOrd="0" presId="urn:microsoft.com/office/officeart/2005/8/layout/cycle3"/>
    <dgm:cxn modelId="{DC8AE016-72D8-4188-A1D0-FA35103FE8C9}" type="presParOf" srcId="{418ED39E-6CFD-4DD4-B6A7-76D790074FE9}" destId="{74D7E89F-FD68-4501-9215-062540B5FA6F}" srcOrd="6" destOrd="0" presId="urn:microsoft.com/office/officeart/2005/8/layout/cycle3"/>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B58AFB-D14C-4E46-AE65-8ECA297378B0}"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355D81D0-CB77-4794-BAC5-41900BA49065}">
      <dgm:prSet phldrT="[Text]" custT="1"/>
      <dgm:spPr/>
      <dgm:t>
        <a:bodyPr/>
        <a:lstStyle/>
        <a:p>
          <a:r>
            <a:rPr lang="en-US" sz="1200" b="1">
              <a:solidFill>
                <a:schemeClr val="tx1"/>
              </a:solidFill>
              <a:latin typeface="Times New Roman" pitchFamily="18" charset="0"/>
              <a:cs typeface="Times New Roman" pitchFamily="18" charset="0"/>
            </a:rPr>
            <a:t>CV writing </a:t>
          </a:r>
        </a:p>
      </dgm:t>
    </dgm:pt>
    <dgm:pt modelId="{CCC6953B-CEEA-4F11-8C0E-A911A2905F01}" type="parTrans" cxnId="{6F508464-C8B5-40FD-8747-646195823F96}">
      <dgm:prSet/>
      <dgm:spPr/>
      <dgm:t>
        <a:bodyPr/>
        <a:lstStyle/>
        <a:p>
          <a:endParaRPr lang="en-US"/>
        </a:p>
      </dgm:t>
    </dgm:pt>
    <dgm:pt modelId="{3C775CDD-DAFC-4FAF-A9EB-FA9578D2AAFA}" type="sibTrans" cxnId="{6F508464-C8B5-40FD-8747-646195823F96}">
      <dgm:prSet/>
      <dgm:spPr/>
      <dgm:t>
        <a:bodyPr/>
        <a:lstStyle/>
        <a:p>
          <a:endParaRPr lang="en-US"/>
        </a:p>
      </dgm:t>
    </dgm:pt>
    <dgm:pt modelId="{FF7C1E1C-22E8-4CD6-9B47-DC7DFD43B73F}">
      <dgm:prSet phldrT="[Text]" custT="1"/>
      <dgm:spPr/>
      <dgm:t>
        <a:bodyPr/>
        <a:lstStyle/>
        <a:p>
          <a:r>
            <a:rPr lang="en-US" sz="1200" b="1">
              <a:solidFill>
                <a:schemeClr val="tx1"/>
              </a:solidFill>
              <a:latin typeface="Times New Roman" pitchFamily="18" charset="0"/>
              <a:cs typeface="Times New Roman" pitchFamily="18" charset="0"/>
            </a:rPr>
            <a:t>Coverletter writing </a:t>
          </a:r>
        </a:p>
      </dgm:t>
    </dgm:pt>
    <dgm:pt modelId="{4CDA48F0-0E85-4C2D-BCEA-7F738C8CC76B}" type="parTrans" cxnId="{174955A3-A1B4-4EC4-9D26-E9111C1EAE2E}">
      <dgm:prSet/>
      <dgm:spPr/>
      <dgm:t>
        <a:bodyPr/>
        <a:lstStyle/>
        <a:p>
          <a:endParaRPr lang="en-US"/>
        </a:p>
      </dgm:t>
    </dgm:pt>
    <dgm:pt modelId="{05324677-59AE-4BF5-986A-E66FF972E743}" type="sibTrans" cxnId="{174955A3-A1B4-4EC4-9D26-E9111C1EAE2E}">
      <dgm:prSet/>
      <dgm:spPr/>
      <dgm:t>
        <a:bodyPr/>
        <a:lstStyle/>
        <a:p>
          <a:endParaRPr lang="en-US"/>
        </a:p>
      </dgm:t>
    </dgm:pt>
    <dgm:pt modelId="{4F7F3ADF-782D-45E9-AE46-DE4E32C5A4D4}">
      <dgm:prSet phldrT="[Text]" custT="1"/>
      <dgm:spPr/>
      <dgm:t>
        <a:bodyPr/>
        <a:lstStyle/>
        <a:p>
          <a:r>
            <a:rPr lang="en-US" sz="1200" b="1">
              <a:solidFill>
                <a:schemeClr val="tx1"/>
              </a:solidFill>
              <a:latin typeface="Times New Roman" pitchFamily="18" charset="0"/>
              <a:cs typeface="Times New Roman" pitchFamily="18" charset="0"/>
            </a:rPr>
            <a:t>Role play </a:t>
          </a:r>
        </a:p>
      </dgm:t>
    </dgm:pt>
    <dgm:pt modelId="{9EAE3E1E-83A3-4710-9108-6B6F3474A053}" type="parTrans" cxnId="{6016CFAE-A1A2-4157-BFAB-8B6C30CBCBE9}">
      <dgm:prSet/>
      <dgm:spPr/>
      <dgm:t>
        <a:bodyPr/>
        <a:lstStyle/>
        <a:p>
          <a:endParaRPr lang="en-US"/>
        </a:p>
      </dgm:t>
    </dgm:pt>
    <dgm:pt modelId="{C16FBD50-78BC-463A-BA10-80F503DEB9C0}" type="sibTrans" cxnId="{6016CFAE-A1A2-4157-BFAB-8B6C30CBCBE9}">
      <dgm:prSet/>
      <dgm:spPr/>
      <dgm:t>
        <a:bodyPr/>
        <a:lstStyle/>
        <a:p>
          <a:endParaRPr lang="en-US"/>
        </a:p>
      </dgm:t>
    </dgm:pt>
    <dgm:pt modelId="{493D84F6-F608-4C08-AE50-02087D6AB116}">
      <dgm:prSet phldrT="[Text]" custT="1"/>
      <dgm:spPr/>
      <dgm:t>
        <a:bodyPr/>
        <a:lstStyle/>
        <a:p>
          <a:r>
            <a:rPr lang="en-US" sz="1200" b="1">
              <a:solidFill>
                <a:schemeClr val="tx1"/>
              </a:solidFill>
              <a:latin typeface="Times New Roman" pitchFamily="18" charset="0"/>
              <a:cs typeface="Times New Roman" pitchFamily="18" charset="0"/>
            </a:rPr>
            <a:t>Critical thinking </a:t>
          </a:r>
        </a:p>
      </dgm:t>
    </dgm:pt>
    <dgm:pt modelId="{9A3FBDF1-AD69-4901-948B-8412AF0D1337}" type="parTrans" cxnId="{576C55C4-6EE9-4496-A8D0-DDA6D200B41A}">
      <dgm:prSet/>
      <dgm:spPr/>
    </dgm:pt>
    <dgm:pt modelId="{A1F367AE-9427-403C-B157-6692CD8F83A9}" type="sibTrans" cxnId="{576C55C4-6EE9-4496-A8D0-DDA6D200B41A}">
      <dgm:prSet/>
      <dgm:spPr/>
    </dgm:pt>
    <dgm:pt modelId="{5F463EA7-B1F0-467F-BC52-E666B28CBA7E}">
      <dgm:prSet phldrT="[Text]" custT="1"/>
      <dgm:spPr/>
      <dgm:t>
        <a:bodyPr/>
        <a:lstStyle/>
        <a:p>
          <a:r>
            <a:rPr lang="en-US" sz="1200" b="1">
              <a:solidFill>
                <a:schemeClr val="tx1"/>
              </a:solidFill>
              <a:latin typeface="Times New Roman" pitchFamily="18" charset="0"/>
              <a:cs typeface="Times New Roman" pitchFamily="18" charset="0"/>
            </a:rPr>
            <a:t>Reflective writing </a:t>
          </a:r>
        </a:p>
      </dgm:t>
    </dgm:pt>
    <dgm:pt modelId="{62C0E90B-E30A-4098-8C16-399AA022017D}" type="parTrans" cxnId="{D46C382D-E2C2-471C-A777-E4A3F932C9AB}">
      <dgm:prSet/>
      <dgm:spPr/>
    </dgm:pt>
    <dgm:pt modelId="{F89A98DD-F5DA-4061-9845-F5332B8A84DA}" type="sibTrans" cxnId="{D46C382D-E2C2-471C-A777-E4A3F932C9AB}">
      <dgm:prSet/>
      <dgm:spPr/>
    </dgm:pt>
    <dgm:pt modelId="{25244193-38B6-47D3-9658-4BA6451C7A0A}">
      <dgm:prSet phldrT="[Text]" custT="1"/>
      <dgm:spPr/>
      <dgm:t>
        <a:bodyPr/>
        <a:lstStyle/>
        <a:p>
          <a:r>
            <a:rPr lang="en-US" sz="1200" b="1">
              <a:solidFill>
                <a:schemeClr val="tx1"/>
              </a:solidFill>
              <a:latin typeface="Times New Roman" pitchFamily="18" charset="0"/>
              <a:cs typeface="Times New Roman" pitchFamily="18" charset="0"/>
            </a:rPr>
            <a:t>Analytical thinking</a:t>
          </a:r>
        </a:p>
      </dgm:t>
    </dgm:pt>
    <dgm:pt modelId="{B96E97EE-F881-4126-AF3E-8CEE85470870}" type="parTrans" cxnId="{89EF1794-2DB3-47A2-8469-4F01ECC47703}">
      <dgm:prSet/>
      <dgm:spPr/>
    </dgm:pt>
    <dgm:pt modelId="{5B00381C-622F-4234-83F4-07BB458FFA3A}" type="sibTrans" cxnId="{89EF1794-2DB3-47A2-8469-4F01ECC47703}">
      <dgm:prSet/>
      <dgm:spPr/>
    </dgm:pt>
    <dgm:pt modelId="{6C65217D-1C73-4578-8929-EE31CFB6D1BA}" type="pres">
      <dgm:prSet presAssocID="{03B58AFB-D14C-4E46-AE65-8ECA297378B0}" presName="linear" presStyleCnt="0">
        <dgm:presLayoutVars>
          <dgm:dir/>
          <dgm:animLvl val="lvl"/>
          <dgm:resizeHandles val="exact"/>
        </dgm:presLayoutVars>
      </dgm:prSet>
      <dgm:spPr/>
      <dgm:t>
        <a:bodyPr/>
        <a:lstStyle/>
        <a:p>
          <a:endParaRPr lang="en-US"/>
        </a:p>
      </dgm:t>
    </dgm:pt>
    <dgm:pt modelId="{4A7402A2-4ED9-4206-9146-80D525224E69}" type="pres">
      <dgm:prSet presAssocID="{355D81D0-CB77-4794-BAC5-41900BA49065}" presName="parentLin" presStyleCnt="0"/>
      <dgm:spPr/>
    </dgm:pt>
    <dgm:pt modelId="{75BA571D-C1E1-4EC5-B5AA-124C8F52238A}" type="pres">
      <dgm:prSet presAssocID="{355D81D0-CB77-4794-BAC5-41900BA49065}" presName="parentLeftMargin" presStyleLbl="node1" presStyleIdx="0" presStyleCnt="6"/>
      <dgm:spPr/>
      <dgm:t>
        <a:bodyPr/>
        <a:lstStyle/>
        <a:p>
          <a:endParaRPr lang="en-US"/>
        </a:p>
      </dgm:t>
    </dgm:pt>
    <dgm:pt modelId="{6D84A705-6A2D-4065-88FF-E49D7FD53D29}" type="pres">
      <dgm:prSet presAssocID="{355D81D0-CB77-4794-BAC5-41900BA49065}" presName="parentText" presStyleLbl="node1" presStyleIdx="0" presStyleCnt="6">
        <dgm:presLayoutVars>
          <dgm:chMax val="0"/>
          <dgm:bulletEnabled val="1"/>
        </dgm:presLayoutVars>
      </dgm:prSet>
      <dgm:spPr/>
      <dgm:t>
        <a:bodyPr/>
        <a:lstStyle/>
        <a:p>
          <a:endParaRPr lang="en-US"/>
        </a:p>
      </dgm:t>
    </dgm:pt>
    <dgm:pt modelId="{8308A1C1-5033-4839-88C0-688D376587B5}" type="pres">
      <dgm:prSet presAssocID="{355D81D0-CB77-4794-BAC5-41900BA49065}" presName="negativeSpace" presStyleCnt="0"/>
      <dgm:spPr/>
    </dgm:pt>
    <dgm:pt modelId="{7359F651-5D8B-4405-9159-7DDB14E37C3E}" type="pres">
      <dgm:prSet presAssocID="{355D81D0-CB77-4794-BAC5-41900BA49065}" presName="childText" presStyleLbl="conFgAcc1" presStyleIdx="0" presStyleCnt="6">
        <dgm:presLayoutVars>
          <dgm:bulletEnabled val="1"/>
        </dgm:presLayoutVars>
      </dgm:prSet>
      <dgm:spPr/>
    </dgm:pt>
    <dgm:pt modelId="{9C7CC156-4AB4-486B-91AF-2E3D5C5DFE04}" type="pres">
      <dgm:prSet presAssocID="{3C775CDD-DAFC-4FAF-A9EB-FA9578D2AAFA}" presName="spaceBetweenRectangles" presStyleCnt="0"/>
      <dgm:spPr/>
    </dgm:pt>
    <dgm:pt modelId="{60C1A7F0-2515-4D90-824B-41AEF3413E27}" type="pres">
      <dgm:prSet presAssocID="{FF7C1E1C-22E8-4CD6-9B47-DC7DFD43B73F}" presName="parentLin" presStyleCnt="0"/>
      <dgm:spPr/>
    </dgm:pt>
    <dgm:pt modelId="{0CDAEEC8-6A0F-4961-AD55-81E3880C1CF1}" type="pres">
      <dgm:prSet presAssocID="{FF7C1E1C-22E8-4CD6-9B47-DC7DFD43B73F}" presName="parentLeftMargin" presStyleLbl="node1" presStyleIdx="0" presStyleCnt="6"/>
      <dgm:spPr/>
      <dgm:t>
        <a:bodyPr/>
        <a:lstStyle/>
        <a:p>
          <a:endParaRPr lang="en-US"/>
        </a:p>
      </dgm:t>
    </dgm:pt>
    <dgm:pt modelId="{06A2A9F4-55C6-42BF-97FF-21D58878609C}" type="pres">
      <dgm:prSet presAssocID="{FF7C1E1C-22E8-4CD6-9B47-DC7DFD43B73F}" presName="parentText" presStyleLbl="node1" presStyleIdx="1" presStyleCnt="6">
        <dgm:presLayoutVars>
          <dgm:chMax val="0"/>
          <dgm:bulletEnabled val="1"/>
        </dgm:presLayoutVars>
      </dgm:prSet>
      <dgm:spPr/>
      <dgm:t>
        <a:bodyPr/>
        <a:lstStyle/>
        <a:p>
          <a:endParaRPr lang="en-US"/>
        </a:p>
      </dgm:t>
    </dgm:pt>
    <dgm:pt modelId="{DAEAD6B3-AA52-4435-916F-E8786A2B5476}" type="pres">
      <dgm:prSet presAssocID="{FF7C1E1C-22E8-4CD6-9B47-DC7DFD43B73F}" presName="negativeSpace" presStyleCnt="0"/>
      <dgm:spPr/>
    </dgm:pt>
    <dgm:pt modelId="{61B30B23-742E-4EEA-8906-3ED2AFA16ABA}" type="pres">
      <dgm:prSet presAssocID="{FF7C1E1C-22E8-4CD6-9B47-DC7DFD43B73F}" presName="childText" presStyleLbl="conFgAcc1" presStyleIdx="1" presStyleCnt="6">
        <dgm:presLayoutVars>
          <dgm:bulletEnabled val="1"/>
        </dgm:presLayoutVars>
      </dgm:prSet>
      <dgm:spPr/>
    </dgm:pt>
    <dgm:pt modelId="{3870656D-9BBE-4538-868C-27515F281481}" type="pres">
      <dgm:prSet presAssocID="{05324677-59AE-4BF5-986A-E66FF972E743}" presName="spaceBetweenRectangles" presStyleCnt="0"/>
      <dgm:spPr/>
    </dgm:pt>
    <dgm:pt modelId="{B3824C4D-9E60-45C1-B49B-B2C67255077E}" type="pres">
      <dgm:prSet presAssocID="{4F7F3ADF-782D-45E9-AE46-DE4E32C5A4D4}" presName="parentLin" presStyleCnt="0"/>
      <dgm:spPr/>
    </dgm:pt>
    <dgm:pt modelId="{912F7203-756E-467C-B37A-4B8BF4CBE41E}" type="pres">
      <dgm:prSet presAssocID="{4F7F3ADF-782D-45E9-AE46-DE4E32C5A4D4}" presName="parentLeftMargin" presStyleLbl="node1" presStyleIdx="1" presStyleCnt="6"/>
      <dgm:spPr/>
      <dgm:t>
        <a:bodyPr/>
        <a:lstStyle/>
        <a:p>
          <a:endParaRPr lang="en-US"/>
        </a:p>
      </dgm:t>
    </dgm:pt>
    <dgm:pt modelId="{7DF30FA6-8639-4BFA-9CA7-5C33ABC82A22}" type="pres">
      <dgm:prSet presAssocID="{4F7F3ADF-782D-45E9-AE46-DE4E32C5A4D4}" presName="parentText" presStyleLbl="node1" presStyleIdx="2" presStyleCnt="6">
        <dgm:presLayoutVars>
          <dgm:chMax val="0"/>
          <dgm:bulletEnabled val="1"/>
        </dgm:presLayoutVars>
      </dgm:prSet>
      <dgm:spPr/>
      <dgm:t>
        <a:bodyPr/>
        <a:lstStyle/>
        <a:p>
          <a:endParaRPr lang="en-US"/>
        </a:p>
      </dgm:t>
    </dgm:pt>
    <dgm:pt modelId="{0BC3E114-94D8-4990-B210-ECC7D2AA0434}" type="pres">
      <dgm:prSet presAssocID="{4F7F3ADF-782D-45E9-AE46-DE4E32C5A4D4}" presName="negativeSpace" presStyleCnt="0"/>
      <dgm:spPr/>
    </dgm:pt>
    <dgm:pt modelId="{A619D397-BC77-4B57-9B08-49438CF422D1}" type="pres">
      <dgm:prSet presAssocID="{4F7F3ADF-782D-45E9-AE46-DE4E32C5A4D4}" presName="childText" presStyleLbl="conFgAcc1" presStyleIdx="2" presStyleCnt="6">
        <dgm:presLayoutVars>
          <dgm:bulletEnabled val="1"/>
        </dgm:presLayoutVars>
      </dgm:prSet>
      <dgm:spPr/>
    </dgm:pt>
    <dgm:pt modelId="{E9A6D0C2-E82B-4777-B0C2-E9F560D6BFB8}" type="pres">
      <dgm:prSet presAssocID="{C16FBD50-78BC-463A-BA10-80F503DEB9C0}" presName="spaceBetweenRectangles" presStyleCnt="0"/>
      <dgm:spPr/>
    </dgm:pt>
    <dgm:pt modelId="{E1EE30DA-FD75-4E61-B4D4-73AA2868E94C}" type="pres">
      <dgm:prSet presAssocID="{493D84F6-F608-4C08-AE50-02087D6AB116}" presName="parentLin" presStyleCnt="0"/>
      <dgm:spPr/>
    </dgm:pt>
    <dgm:pt modelId="{68982756-F844-424D-BA61-A05907BB742B}" type="pres">
      <dgm:prSet presAssocID="{493D84F6-F608-4C08-AE50-02087D6AB116}" presName="parentLeftMargin" presStyleLbl="node1" presStyleIdx="2" presStyleCnt="6"/>
      <dgm:spPr/>
      <dgm:t>
        <a:bodyPr/>
        <a:lstStyle/>
        <a:p>
          <a:endParaRPr lang="en-US"/>
        </a:p>
      </dgm:t>
    </dgm:pt>
    <dgm:pt modelId="{4671C60E-8A42-44FF-ABCF-9E8BAA260F86}" type="pres">
      <dgm:prSet presAssocID="{493D84F6-F608-4C08-AE50-02087D6AB116}" presName="parentText" presStyleLbl="node1" presStyleIdx="3" presStyleCnt="6">
        <dgm:presLayoutVars>
          <dgm:chMax val="0"/>
          <dgm:bulletEnabled val="1"/>
        </dgm:presLayoutVars>
      </dgm:prSet>
      <dgm:spPr/>
      <dgm:t>
        <a:bodyPr/>
        <a:lstStyle/>
        <a:p>
          <a:endParaRPr lang="en-US"/>
        </a:p>
      </dgm:t>
    </dgm:pt>
    <dgm:pt modelId="{6FAAAE52-F1CB-467A-A8CA-441F0A567B51}" type="pres">
      <dgm:prSet presAssocID="{493D84F6-F608-4C08-AE50-02087D6AB116}" presName="negativeSpace" presStyleCnt="0"/>
      <dgm:spPr/>
    </dgm:pt>
    <dgm:pt modelId="{A91CFB85-826F-4B3A-BD4A-588B47E9BF19}" type="pres">
      <dgm:prSet presAssocID="{493D84F6-F608-4C08-AE50-02087D6AB116}" presName="childText" presStyleLbl="conFgAcc1" presStyleIdx="3" presStyleCnt="6">
        <dgm:presLayoutVars>
          <dgm:bulletEnabled val="1"/>
        </dgm:presLayoutVars>
      </dgm:prSet>
      <dgm:spPr/>
    </dgm:pt>
    <dgm:pt modelId="{AB20D331-86AD-4C87-A051-E8551BB7ED31}" type="pres">
      <dgm:prSet presAssocID="{A1F367AE-9427-403C-B157-6692CD8F83A9}" presName="spaceBetweenRectangles" presStyleCnt="0"/>
      <dgm:spPr/>
    </dgm:pt>
    <dgm:pt modelId="{6AD98A11-8BCF-4789-820C-9D05F847B05E}" type="pres">
      <dgm:prSet presAssocID="{5F463EA7-B1F0-467F-BC52-E666B28CBA7E}" presName="parentLin" presStyleCnt="0"/>
      <dgm:spPr/>
    </dgm:pt>
    <dgm:pt modelId="{EC3B0B7D-18FF-452D-B44D-349A0DB3B371}" type="pres">
      <dgm:prSet presAssocID="{5F463EA7-B1F0-467F-BC52-E666B28CBA7E}" presName="parentLeftMargin" presStyleLbl="node1" presStyleIdx="3" presStyleCnt="6"/>
      <dgm:spPr/>
      <dgm:t>
        <a:bodyPr/>
        <a:lstStyle/>
        <a:p>
          <a:endParaRPr lang="en-US"/>
        </a:p>
      </dgm:t>
    </dgm:pt>
    <dgm:pt modelId="{F0E77E78-2BB7-4EE5-94E7-275BDDAF389C}" type="pres">
      <dgm:prSet presAssocID="{5F463EA7-B1F0-467F-BC52-E666B28CBA7E}" presName="parentText" presStyleLbl="node1" presStyleIdx="4" presStyleCnt="6">
        <dgm:presLayoutVars>
          <dgm:chMax val="0"/>
          <dgm:bulletEnabled val="1"/>
        </dgm:presLayoutVars>
      </dgm:prSet>
      <dgm:spPr/>
      <dgm:t>
        <a:bodyPr/>
        <a:lstStyle/>
        <a:p>
          <a:endParaRPr lang="en-US"/>
        </a:p>
      </dgm:t>
    </dgm:pt>
    <dgm:pt modelId="{1C3C0AE5-EFFA-4434-A8A3-CF3A79BA3080}" type="pres">
      <dgm:prSet presAssocID="{5F463EA7-B1F0-467F-BC52-E666B28CBA7E}" presName="negativeSpace" presStyleCnt="0"/>
      <dgm:spPr/>
    </dgm:pt>
    <dgm:pt modelId="{F5B34FA0-0EA6-49A5-A1EF-E123CE800783}" type="pres">
      <dgm:prSet presAssocID="{5F463EA7-B1F0-467F-BC52-E666B28CBA7E}" presName="childText" presStyleLbl="conFgAcc1" presStyleIdx="4" presStyleCnt="6">
        <dgm:presLayoutVars>
          <dgm:bulletEnabled val="1"/>
        </dgm:presLayoutVars>
      </dgm:prSet>
      <dgm:spPr/>
    </dgm:pt>
    <dgm:pt modelId="{3740AC29-ABF0-4C37-865A-912FB842CDB9}" type="pres">
      <dgm:prSet presAssocID="{F89A98DD-F5DA-4061-9845-F5332B8A84DA}" presName="spaceBetweenRectangles" presStyleCnt="0"/>
      <dgm:spPr/>
    </dgm:pt>
    <dgm:pt modelId="{FBCF0FDE-22FD-42C8-AE2C-EE22E8E6C2CF}" type="pres">
      <dgm:prSet presAssocID="{25244193-38B6-47D3-9658-4BA6451C7A0A}" presName="parentLin" presStyleCnt="0"/>
      <dgm:spPr/>
    </dgm:pt>
    <dgm:pt modelId="{574AB8B1-E798-4EEE-8766-FAB7F9BF15CE}" type="pres">
      <dgm:prSet presAssocID="{25244193-38B6-47D3-9658-4BA6451C7A0A}" presName="parentLeftMargin" presStyleLbl="node1" presStyleIdx="4" presStyleCnt="6"/>
      <dgm:spPr/>
      <dgm:t>
        <a:bodyPr/>
        <a:lstStyle/>
        <a:p>
          <a:endParaRPr lang="en-US"/>
        </a:p>
      </dgm:t>
    </dgm:pt>
    <dgm:pt modelId="{5BC7ED01-44B7-4E5C-83AB-6A03532FD62F}" type="pres">
      <dgm:prSet presAssocID="{25244193-38B6-47D3-9658-4BA6451C7A0A}" presName="parentText" presStyleLbl="node1" presStyleIdx="5" presStyleCnt="6">
        <dgm:presLayoutVars>
          <dgm:chMax val="0"/>
          <dgm:bulletEnabled val="1"/>
        </dgm:presLayoutVars>
      </dgm:prSet>
      <dgm:spPr/>
      <dgm:t>
        <a:bodyPr/>
        <a:lstStyle/>
        <a:p>
          <a:endParaRPr lang="en-US"/>
        </a:p>
      </dgm:t>
    </dgm:pt>
    <dgm:pt modelId="{EC786BD8-1889-44C4-8BDE-D485D0BE343A}" type="pres">
      <dgm:prSet presAssocID="{25244193-38B6-47D3-9658-4BA6451C7A0A}" presName="negativeSpace" presStyleCnt="0"/>
      <dgm:spPr/>
    </dgm:pt>
    <dgm:pt modelId="{56D6021F-2D02-477A-8A1E-259F83E2CEB7}" type="pres">
      <dgm:prSet presAssocID="{25244193-38B6-47D3-9658-4BA6451C7A0A}" presName="childText" presStyleLbl="conFgAcc1" presStyleIdx="5" presStyleCnt="6">
        <dgm:presLayoutVars>
          <dgm:bulletEnabled val="1"/>
        </dgm:presLayoutVars>
      </dgm:prSet>
      <dgm:spPr/>
    </dgm:pt>
  </dgm:ptLst>
  <dgm:cxnLst>
    <dgm:cxn modelId="{89EF1794-2DB3-47A2-8469-4F01ECC47703}" srcId="{03B58AFB-D14C-4E46-AE65-8ECA297378B0}" destId="{25244193-38B6-47D3-9658-4BA6451C7A0A}" srcOrd="5" destOrd="0" parTransId="{B96E97EE-F881-4126-AF3E-8CEE85470870}" sibTransId="{5B00381C-622F-4234-83F4-07BB458FFA3A}"/>
    <dgm:cxn modelId="{5C55D518-067F-4FCF-A84B-1E10D4698C05}" type="presOf" srcId="{FF7C1E1C-22E8-4CD6-9B47-DC7DFD43B73F}" destId="{06A2A9F4-55C6-42BF-97FF-21D58878609C}" srcOrd="1" destOrd="0" presId="urn:microsoft.com/office/officeart/2005/8/layout/list1"/>
    <dgm:cxn modelId="{6016CFAE-A1A2-4157-BFAB-8B6C30CBCBE9}" srcId="{03B58AFB-D14C-4E46-AE65-8ECA297378B0}" destId="{4F7F3ADF-782D-45E9-AE46-DE4E32C5A4D4}" srcOrd="2" destOrd="0" parTransId="{9EAE3E1E-83A3-4710-9108-6B6F3474A053}" sibTransId="{C16FBD50-78BC-463A-BA10-80F503DEB9C0}"/>
    <dgm:cxn modelId="{569EDCDD-30A5-4B31-B51B-FCBBCBA3EEF6}" type="presOf" srcId="{5F463EA7-B1F0-467F-BC52-E666B28CBA7E}" destId="{EC3B0B7D-18FF-452D-B44D-349A0DB3B371}" srcOrd="0" destOrd="0" presId="urn:microsoft.com/office/officeart/2005/8/layout/list1"/>
    <dgm:cxn modelId="{D46C382D-E2C2-471C-A777-E4A3F932C9AB}" srcId="{03B58AFB-D14C-4E46-AE65-8ECA297378B0}" destId="{5F463EA7-B1F0-467F-BC52-E666B28CBA7E}" srcOrd="4" destOrd="0" parTransId="{62C0E90B-E30A-4098-8C16-399AA022017D}" sibTransId="{F89A98DD-F5DA-4061-9845-F5332B8A84DA}"/>
    <dgm:cxn modelId="{1B86387E-3841-4689-84A7-B41F4D54347A}" type="presOf" srcId="{25244193-38B6-47D3-9658-4BA6451C7A0A}" destId="{5BC7ED01-44B7-4E5C-83AB-6A03532FD62F}" srcOrd="1" destOrd="0" presId="urn:microsoft.com/office/officeart/2005/8/layout/list1"/>
    <dgm:cxn modelId="{6F508464-C8B5-40FD-8747-646195823F96}" srcId="{03B58AFB-D14C-4E46-AE65-8ECA297378B0}" destId="{355D81D0-CB77-4794-BAC5-41900BA49065}" srcOrd="0" destOrd="0" parTransId="{CCC6953B-CEEA-4F11-8C0E-A911A2905F01}" sibTransId="{3C775CDD-DAFC-4FAF-A9EB-FA9578D2AAFA}"/>
    <dgm:cxn modelId="{699052CE-DF33-4349-A33E-B7BBD6BCF655}" type="presOf" srcId="{25244193-38B6-47D3-9658-4BA6451C7A0A}" destId="{574AB8B1-E798-4EEE-8766-FAB7F9BF15CE}" srcOrd="0" destOrd="0" presId="urn:microsoft.com/office/officeart/2005/8/layout/list1"/>
    <dgm:cxn modelId="{60845EB6-64B3-4D95-8811-9AD88B8F6A41}" type="presOf" srcId="{FF7C1E1C-22E8-4CD6-9B47-DC7DFD43B73F}" destId="{0CDAEEC8-6A0F-4961-AD55-81E3880C1CF1}" srcOrd="0" destOrd="0" presId="urn:microsoft.com/office/officeart/2005/8/layout/list1"/>
    <dgm:cxn modelId="{864DF5F1-CDE3-461D-8A81-F5F2214061EE}" type="presOf" srcId="{03B58AFB-D14C-4E46-AE65-8ECA297378B0}" destId="{6C65217D-1C73-4578-8929-EE31CFB6D1BA}" srcOrd="0" destOrd="0" presId="urn:microsoft.com/office/officeart/2005/8/layout/list1"/>
    <dgm:cxn modelId="{708116E7-B65E-4D7E-BA84-BD79EB8C6474}" type="presOf" srcId="{4F7F3ADF-782D-45E9-AE46-DE4E32C5A4D4}" destId="{7DF30FA6-8639-4BFA-9CA7-5C33ABC82A22}" srcOrd="1" destOrd="0" presId="urn:microsoft.com/office/officeart/2005/8/layout/list1"/>
    <dgm:cxn modelId="{174955A3-A1B4-4EC4-9D26-E9111C1EAE2E}" srcId="{03B58AFB-D14C-4E46-AE65-8ECA297378B0}" destId="{FF7C1E1C-22E8-4CD6-9B47-DC7DFD43B73F}" srcOrd="1" destOrd="0" parTransId="{4CDA48F0-0E85-4C2D-BCEA-7F738C8CC76B}" sibTransId="{05324677-59AE-4BF5-986A-E66FF972E743}"/>
    <dgm:cxn modelId="{7D789AE5-AD16-451D-A0FA-60E75C76C628}" type="presOf" srcId="{355D81D0-CB77-4794-BAC5-41900BA49065}" destId="{75BA571D-C1E1-4EC5-B5AA-124C8F52238A}" srcOrd="0" destOrd="0" presId="urn:microsoft.com/office/officeart/2005/8/layout/list1"/>
    <dgm:cxn modelId="{E4E38DB0-4766-418A-BF95-A13D01B1E18E}" type="presOf" srcId="{355D81D0-CB77-4794-BAC5-41900BA49065}" destId="{6D84A705-6A2D-4065-88FF-E49D7FD53D29}" srcOrd="1" destOrd="0" presId="urn:microsoft.com/office/officeart/2005/8/layout/list1"/>
    <dgm:cxn modelId="{8CC0AE3F-5BE5-4485-A480-053360EFFB45}" type="presOf" srcId="{493D84F6-F608-4C08-AE50-02087D6AB116}" destId="{4671C60E-8A42-44FF-ABCF-9E8BAA260F86}" srcOrd="1" destOrd="0" presId="urn:microsoft.com/office/officeart/2005/8/layout/list1"/>
    <dgm:cxn modelId="{C65D12E3-D597-418B-9AD5-F1CA72F73270}" type="presOf" srcId="{5F463EA7-B1F0-467F-BC52-E666B28CBA7E}" destId="{F0E77E78-2BB7-4EE5-94E7-275BDDAF389C}" srcOrd="1" destOrd="0" presId="urn:microsoft.com/office/officeart/2005/8/layout/list1"/>
    <dgm:cxn modelId="{11D61A07-3505-4DD9-86A9-903A5A2FB676}" type="presOf" srcId="{493D84F6-F608-4C08-AE50-02087D6AB116}" destId="{68982756-F844-424D-BA61-A05907BB742B}" srcOrd="0" destOrd="0" presId="urn:microsoft.com/office/officeart/2005/8/layout/list1"/>
    <dgm:cxn modelId="{5B3E15DF-72F6-4369-9929-7719104DC658}" type="presOf" srcId="{4F7F3ADF-782D-45E9-AE46-DE4E32C5A4D4}" destId="{912F7203-756E-467C-B37A-4B8BF4CBE41E}" srcOrd="0" destOrd="0" presId="urn:microsoft.com/office/officeart/2005/8/layout/list1"/>
    <dgm:cxn modelId="{576C55C4-6EE9-4496-A8D0-DDA6D200B41A}" srcId="{03B58AFB-D14C-4E46-AE65-8ECA297378B0}" destId="{493D84F6-F608-4C08-AE50-02087D6AB116}" srcOrd="3" destOrd="0" parTransId="{9A3FBDF1-AD69-4901-948B-8412AF0D1337}" sibTransId="{A1F367AE-9427-403C-B157-6692CD8F83A9}"/>
    <dgm:cxn modelId="{65C06279-826F-4E58-9F27-385BF11BDC3D}" type="presParOf" srcId="{6C65217D-1C73-4578-8929-EE31CFB6D1BA}" destId="{4A7402A2-4ED9-4206-9146-80D525224E69}" srcOrd="0" destOrd="0" presId="urn:microsoft.com/office/officeart/2005/8/layout/list1"/>
    <dgm:cxn modelId="{BEE3A6E3-D442-4FD9-82DD-F468F618313C}" type="presParOf" srcId="{4A7402A2-4ED9-4206-9146-80D525224E69}" destId="{75BA571D-C1E1-4EC5-B5AA-124C8F52238A}" srcOrd="0" destOrd="0" presId="urn:microsoft.com/office/officeart/2005/8/layout/list1"/>
    <dgm:cxn modelId="{B24B7451-174D-489A-B128-7C98A2AD3073}" type="presParOf" srcId="{4A7402A2-4ED9-4206-9146-80D525224E69}" destId="{6D84A705-6A2D-4065-88FF-E49D7FD53D29}" srcOrd="1" destOrd="0" presId="urn:microsoft.com/office/officeart/2005/8/layout/list1"/>
    <dgm:cxn modelId="{5AE92D9D-FD93-4771-882D-495ACA0EA50C}" type="presParOf" srcId="{6C65217D-1C73-4578-8929-EE31CFB6D1BA}" destId="{8308A1C1-5033-4839-88C0-688D376587B5}" srcOrd="1" destOrd="0" presId="urn:microsoft.com/office/officeart/2005/8/layout/list1"/>
    <dgm:cxn modelId="{0EBFEDEE-05A7-4E91-B562-BDCF5BD9AD31}" type="presParOf" srcId="{6C65217D-1C73-4578-8929-EE31CFB6D1BA}" destId="{7359F651-5D8B-4405-9159-7DDB14E37C3E}" srcOrd="2" destOrd="0" presId="urn:microsoft.com/office/officeart/2005/8/layout/list1"/>
    <dgm:cxn modelId="{A8B714FB-E2AC-4A91-AB6E-3172C013E33C}" type="presParOf" srcId="{6C65217D-1C73-4578-8929-EE31CFB6D1BA}" destId="{9C7CC156-4AB4-486B-91AF-2E3D5C5DFE04}" srcOrd="3" destOrd="0" presId="urn:microsoft.com/office/officeart/2005/8/layout/list1"/>
    <dgm:cxn modelId="{A3B2D7E4-6677-458A-80AA-59A18198D801}" type="presParOf" srcId="{6C65217D-1C73-4578-8929-EE31CFB6D1BA}" destId="{60C1A7F0-2515-4D90-824B-41AEF3413E27}" srcOrd="4" destOrd="0" presId="urn:microsoft.com/office/officeart/2005/8/layout/list1"/>
    <dgm:cxn modelId="{A7F450AB-2808-4060-8A61-623EF6736B1C}" type="presParOf" srcId="{60C1A7F0-2515-4D90-824B-41AEF3413E27}" destId="{0CDAEEC8-6A0F-4961-AD55-81E3880C1CF1}" srcOrd="0" destOrd="0" presId="urn:microsoft.com/office/officeart/2005/8/layout/list1"/>
    <dgm:cxn modelId="{20D01399-8698-49B2-9798-DF798077F4F7}" type="presParOf" srcId="{60C1A7F0-2515-4D90-824B-41AEF3413E27}" destId="{06A2A9F4-55C6-42BF-97FF-21D58878609C}" srcOrd="1" destOrd="0" presId="urn:microsoft.com/office/officeart/2005/8/layout/list1"/>
    <dgm:cxn modelId="{2CE2CCD8-0D44-4825-A292-3EC88CEB9701}" type="presParOf" srcId="{6C65217D-1C73-4578-8929-EE31CFB6D1BA}" destId="{DAEAD6B3-AA52-4435-916F-E8786A2B5476}" srcOrd="5" destOrd="0" presId="urn:microsoft.com/office/officeart/2005/8/layout/list1"/>
    <dgm:cxn modelId="{0EE0E85D-7F1A-418B-883A-5CD31BB25734}" type="presParOf" srcId="{6C65217D-1C73-4578-8929-EE31CFB6D1BA}" destId="{61B30B23-742E-4EEA-8906-3ED2AFA16ABA}" srcOrd="6" destOrd="0" presId="urn:microsoft.com/office/officeart/2005/8/layout/list1"/>
    <dgm:cxn modelId="{89AB3EEC-9136-4B41-889D-D70F764C517B}" type="presParOf" srcId="{6C65217D-1C73-4578-8929-EE31CFB6D1BA}" destId="{3870656D-9BBE-4538-868C-27515F281481}" srcOrd="7" destOrd="0" presId="urn:microsoft.com/office/officeart/2005/8/layout/list1"/>
    <dgm:cxn modelId="{7D71E8A6-E963-4C62-9674-286645CF1C63}" type="presParOf" srcId="{6C65217D-1C73-4578-8929-EE31CFB6D1BA}" destId="{B3824C4D-9E60-45C1-B49B-B2C67255077E}" srcOrd="8" destOrd="0" presId="urn:microsoft.com/office/officeart/2005/8/layout/list1"/>
    <dgm:cxn modelId="{26D33059-C5A2-4479-9636-FE758F87A06B}" type="presParOf" srcId="{B3824C4D-9E60-45C1-B49B-B2C67255077E}" destId="{912F7203-756E-467C-B37A-4B8BF4CBE41E}" srcOrd="0" destOrd="0" presId="urn:microsoft.com/office/officeart/2005/8/layout/list1"/>
    <dgm:cxn modelId="{9F2B1C7F-490F-4DDD-AECE-AA5881612C84}" type="presParOf" srcId="{B3824C4D-9E60-45C1-B49B-B2C67255077E}" destId="{7DF30FA6-8639-4BFA-9CA7-5C33ABC82A22}" srcOrd="1" destOrd="0" presId="urn:microsoft.com/office/officeart/2005/8/layout/list1"/>
    <dgm:cxn modelId="{56DFF785-2F67-41A5-80B7-A64C4AAACCD1}" type="presParOf" srcId="{6C65217D-1C73-4578-8929-EE31CFB6D1BA}" destId="{0BC3E114-94D8-4990-B210-ECC7D2AA0434}" srcOrd="9" destOrd="0" presId="urn:microsoft.com/office/officeart/2005/8/layout/list1"/>
    <dgm:cxn modelId="{379AFF0A-F4F1-42ED-9610-0C371E635898}" type="presParOf" srcId="{6C65217D-1C73-4578-8929-EE31CFB6D1BA}" destId="{A619D397-BC77-4B57-9B08-49438CF422D1}" srcOrd="10" destOrd="0" presId="urn:microsoft.com/office/officeart/2005/8/layout/list1"/>
    <dgm:cxn modelId="{CB410737-8E3C-48ED-A695-D1214D1638B7}" type="presParOf" srcId="{6C65217D-1C73-4578-8929-EE31CFB6D1BA}" destId="{E9A6D0C2-E82B-4777-B0C2-E9F560D6BFB8}" srcOrd="11" destOrd="0" presId="urn:microsoft.com/office/officeart/2005/8/layout/list1"/>
    <dgm:cxn modelId="{B9E48715-5AB2-4EBF-905A-8E00E5B2BED0}" type="presParOf" srcId="{6C65217D-1C73-4578-8929-EE31CFB6D1BA}" destId="{E1EE30DA-FD75-4E61-B4D4-73AA2868E94C}" srcOrd="12" destOrd="0" presId="urn:microsoft.com/office/officeart/2005/8/layout/list1"/>
    <dgm:cxn modelId="{7A6C4296-EDE7-4852-B5D4-9CDCCCAED4B1}" type="presParOf" srcId="{E1EE30DA-FD75-4E61-B4D4-73AA2868E94C}" destId="{68982756-F844-424D-BA61-A05907BB742B}" srcOrd="0" destOrd="0" presId="urn:microsoft.com/office/officeart/2005/8/layout/list1"/>
    <dgm:cxn modelId="{6B631A96-7FCD-44A4-B4B3-670DC47780CE}" type="presParOf" srcId="{E1EE30DA-FD75-4E61-B4D4-73AA2868E94C}" destId="{4671C60E-8A42-44FF-ABCF-9E8BAA260F86}" srcOrd="1" destOrd="0" presId="urn:microsoft.com/office/officeart/2005/8/layout/list1"/>
    <dgm:cxn modelId="{43E01612-9054-4868-8579-837091EDBCF4}" type="presParOf" srcId="{6C65217D-1C73-4578-8929-EE31CFB6D1BA}" destId="{6FAAAE52-F1CB-467A-A8CA-441F0A567B51}" srcOrd="13" destOrd="0" presId="urn:microsoft.com/office/officeart/2005/8/layout/list1"/>
    <dgm:cxn modelId="{4EC6325E-FA80-4F0E-B074-4437868C309F}" type="presParOf" srcId="{6C65217D-1C73-4578-8929-EE31CFB6D1BA}" destId="{A91CFB85-826F-4B3A-BD4A-588B47E9BF19}" srcOrd="14" destOrd="0" presId="urn:microsoft.com/office/officeart/2005/8/layout/list1"/>
    <dgm:cxn modelId="{8EFAF717-7649-4920-AE79-7F7C6EAFF3D3}" type="presParOf" srcId="{6C65217D-1C73-4578-8929-EE31CFB6D1BA}" destId="{AB20D331-86AD-4C87-A051-E8551BB7ED31}" srcOrd="15" destOrd="0" presId="urn:microsoft.com/office/officeart/2005/8/layout/list1"/>
    <dgm:cxn modelId="{9334E237-B9D7-48B2-80AB-913323763BB2}" type="presParOf" srcId="{6C65217D-1C73-4578-8929-EE31CFB6D1BA}" destId="{6AD98A11-8BCF-4789-820C-9D05F847B05E}" srcOrd="16" destOrd="0" presId="urn:microsoft.com/office/officeart/2005/8/layout/list1"/>
    <dgm:cxn modelId="{39C8F45E-1B65-4E63-B655-6F75C4DE05F4}" type="presParOf" srcId="{6AD98A11-8BCF-4789-820C-9D05F847B05E}" destId="{EC3B0B7D-18FF-452D-B44D-349A0DB3B371}" srcOrd="0" destOrd="0" presId="urn:microsoft.com/office/officeart/2005/8/layout/list1"/>
    <dgm:cxn modelId="{6AC8974B-4891-4BA8-8E8B-F673280E2998}" type="presParOf" srcId="{6AD98A11-8BCF-4789-820C-9D05F847B05E}" destId="{F0E77E78-2BB7-4EE5-94E7-275BDDAF389C}" srcOrd="1" destOrd="0" presId="urn:microsoft.com/office/officeart/2005/8/layout/list1"/>
    <dgm:cxn modelId="{C08DF894-CB75-43A1-BC2C-97B364A8E1FC}" type="presParOf" srcId="{6C65217D-1C73-4578-8929-EE31CFB6D1BA}" destId="{1C3C0AE5-EFFA-4434-A8A3-CF3A79BA3080}" srcOrd="17" destOrd="0" presId="urn:microsoft.com/office/officeart/2005/8/layout/list1"/>
    <dgm:cxn modelId="{1EEAEE62-254C-47EB-AF70-F8A413DA321C}" type="presParOf" srcId="{6C65217D-1C73-4578-8929-EE31CFB6D1BA}" destId="{F5B34FA0-0EA6-49A5-A1EF-E123CE800783}" srcOrd="18" destOrd="0" presId="urn:microsoft.com/office/officeart/2005/8/layout/list1"/>
    <dgm:cxn modelId="{83A96F54-E941-4A17-8D68-749FDD4860ED}" type="presParOf" srcId="{6C65217D-1C73-4578-8929-EE31CFB6D1BA}" destId="{3740AC29-ABF0-4C37-865A-912FB842CDB9}" srcOrd="19" destOrd="0" presId="urn:microsoft.com/office/officeart/2005/8/layout/list1"/>
    <dgm:cxn modelId="{0DD7DC18-C9A7-4E50-9AF7-D0CCADE9B891}" type="presParOf" srcId="{6C65217D-1C73-4578-8929-EE31CFB6D1BA}" destId="{FBCF0FDE-22FD-42C8-AE2C-EE22E8E6C2CF}" srcOrd="20" destOrd="0" presId="urn:microsoft.com/office/officeart/2005/8/layout/list1"/>
    <dgm:cxn modelId="{E658D6F8-71B9-4690-9EFC-A0212E916372}" type="presParOf" srcId="{FBCF0FDE-22FD-42C8-AE2C-EE22E8E6C2CF}" destId="{574AB8B1-E798-4EEE-8766-FAB7F9BF15CE}" srcOrd="0" destOrd="0" presId="urn:microsoft.com/office/officeart/2005/8/layout/list1"/>
    <dgm:cxn modelId="{4F68B091-EDD7-4B15-9AE8-81B5B99DC218}" type="presParOf" srcId="{FBCF0FDE-22FD-42C8-AE2C-EE22E8E6C2CF}" destId="{5BC7ED01-44B7-4E5C-83AB-6A03532FD62F}" srcOrd="1" destOrd="0" presId="urn:microsoft.com/office/officeart/2005/8/layout/list1"/>
    <dgm:cxn modelId="{18C629EC-FF4A-444E-9600-BCB12BDC0670}" type="presParOf" srcId="{6C65217D-1C73-4578-8929-EE31CFB6D1BA}" destId="{EC786BD8-1889-44C4-8BDE-D485D0BE343A}" srcOrd="21" destOrd="0" presId="urn:microsoft.com/office/officeart/2005/8/layout/list1"/>
    <dgm:cxn modelId="{48B670B6-B5AE-42D3-9473-873962C9315E}" type="presParOf" srcId="{6C65217D-1C73-4578-8929-EE31CFB6D1BA}" destId="{56D6021F-2D02-477A-8A1E-259F83E2CEB7}" srcOrd="22"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096C5E-F5B1-4E4E-9AFD-F7AFDA2D108C}">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C83F897-21B4-4CE2-9EDF-17568D8B169A}">
      <dsp:nvSpPr>
        <dsp:cNvPr id="0" name=""/>
        <dsp:cNvSpPr/>
      </dsp:nvSpPr>
      <dsp:spPr>
        <a:xfrm>
          <a:off x="2150491" y="974"/>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i="1" kern="1200">
              <a:solidFill>
                <a:schemeClr val="tx1"/>
              </a:solidFill>
              <a:latin typeface="Times New Roman" pitchFamily="18" charset="0"/>
              <a:cs typeface="Times New Roman" pitchFamily="18" charset="0"/>
            </a:rPr>
            <a:t>Description</a:t>
          </a:r>
        </a:p>
      </dsp:txBody>
      <dsp:txXfrm>
        <a:off x="2179425" y="29908"/>
        <a:ext cx="1127548" cy="534840"/>
      </dsp:txXfrm>
    </dsp:sp>
    <dsp:sp modelId="{30E39CA8-A453-494F-9D00-9FECBDB892F1}">
      <dsp:nvSpPr>
        <dsp:cNvPr id="0" name=""/>
        <dsp:cNvSpPr/>
      </dsp:nvSpPr>
      <dsp:spPr>
        <a:xfrm>
          <a:off x="3278811" y="652410"/>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i="1" kern="1200">
              <a:solidFill>
                <a:schemeClr val="tx1"/>
              </a:solidFill>
              <a:latin typeface="Times New Roman" pitchFamily="18" charset="0"/>
              <a:cs typeface="Times New Roman" pitchFamily="18" charset="0"/>
            </a:rPr>
            <a:t>Fellings</a:t>
          </a:r>
        </a:p>
      </dsp:txBody>
      <dsp:txXfrm>
        <a:off x="3307745" y="681344"/>
        <a:ext cx="1127548" cy="534840"/>
      </dsp:txXfrm>
    </dsp:sp>
    <dsp:sp modelId="{9D148504-9837-4F27-A126-052F7D3C125D}">
      <dsp:nvSpPr>
        <dsp:cNvPr id="0" name=""/>
        <dsp:cNvSpPr/>
      </dsp:nvSpPr>
      <dsp:spPr>
        <a:xfrm>
          <a:off x="3278811" y="1955281"/>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i="1" kern="1200">
              <a:solidFill>
                <a:schemeClr val="tx1"/>
              </a:solidFill>
              <a:latin typeface="Times New Roman" pitchFamily="18" charset="0"/>
              <a:cs typeface="Times New Roman" pitchFamily="18" charset="0"/>
            </a:rPr>
            <a:t>Evaluation</a:t>
          </a:r>
        </a:p>
      </dsp:txBody>
      <dsp:txXfrm>
        <a:off x="3307745" y="1984215"/>
        <a:ext cx="1127548" cy="534840"/>
      </dsp:txXfrm>
    </dsp:sp>
    <dsp:sp modelId="{E0F4868F-B103-43ED-9C76-648A0F93C09C}">
      <dsp:nvSpPr>
        <dsp:cNvPr id="0" name=""/>
        <dsp:cNvSpPr/>
      </dsp:nvSpPr>
      <dsp:spPr>
        <a:xfrm>
          <a:off x="2150491" y="2606717"/>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i="1" kern="1200">
              <a:solidFill>
                <a:schemeClr val="tx1"/>
              </a:solidFill>
              <a:latin typeface="Times New Roman" pitchFamily="18" charset="0"/>
              <a:cs typeface="Times New Roman" pitchFamily="18" charset="0"/>
            </a:rPr>
            <a:t>Analysis</a:t>
          </a:r>
        </a:p>
      </dsp:txBody>
      <dsp:txXfrm>
        <a:off x="2179425" y="2635651"/>
        <a:ext cx="1127548" cy="534840"/>
      </dsp:txXfrm>
    </dsp:sp>
    <dsp:sp modelId="{96C15184-76FC-40F4-BA48-C1DCDDA21406}">
      <dsp:nvSpPr>
        <dsp:cNvPr id="0" name=""/>
        <dsp:cNvSpPr/>
      </dsp:nvSpPr>
      <dsp:spPr>
        <a:xfrm>
          <a:off x="1022172" y="1955281"/>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i="1" kern="1200">
              <a:solidFill>
                <a:schemeClr val="tx1"/>
              </a:solidFill>
              <a:latin typeface="Times New Roman" pitchFamily="18" charset="0"/>
              <a:cs typeface="Times New Roman" pitchFamily="18" charset="0"/>
            </a:rPr>
            <a:t>Conclusion</a:t>
          </a:r>
        </a:p>
      </dsp:txBody>
      <dsp:txXfrm>
        <a:off x="1051106" y="1984215"/>
        <a:ext cx="1127548" cy="534840"/>
      </dsp:txXfrm>
    </dsp:sp>
    <dsp:sp modelId="{74D7E89F-FD68-4501-9215-062540B5FA6F}">
      <dsp:nvSpPr>
        <dsp:cNvPr id="0" name=""/>
        <dsp:cNvSpPr/>
      </dsp:nvSpPr>
      <dsp:spPr>
        <a:xfrm>
          <a:off x="1022172" y="652410"/>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i="1" kern="1200">
              <a:solidFill>
                <a:schemeClr val="tx1"/>
              </a:solidFill>
              <a:latin typeface="Times New Roman" pitchFamily="18" charset="0"/>
              <a:cs typeface="Times New Roman" pitchFamily="18" charset="0"/>
            </a:rPr>
            <a:t>Action plan</a:t>
          </a:r>
        </a:p>
      </dsp:txBody>
      <dsp:txXfrm>
        <a:off x="1051106" y="681344"/>
        <a:ext cx="1127548" cy="5348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59F651-5D8B-4405-9159-7DDB14E37C3E}">
      <dsp:nvSpPr>
        <dsp:cNvPr id="0" name=""/>
        <dsp:cNvSpPr/>
      </dsp:nvSpPr>
      <dsp:spPr>
        <a:xfrm>
          <a:off x="0" y="295380"/>
          <a:ext cx="5486400" cy="277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D84A705-6A2D-4065-88FF-E49D7FD53D29}">
      <dsp:nvSpPr>
        <dsp:cNvPr id="0" name=""/>
        <dsp:cNvSpPr/>
      </dsp:nvSpPr>
      <dsp:spPr>
        <a:xfrm>
          <a:off x="274320" y="133020"/>
          <a:ext cx="3840480" cy="3247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CV writing </a:t>
          </a:r>
        </a:p>
      </dsp:txBody>
      <dsp:txXfrm>
        <a:off x="290172" y="148872"/>
        <a:ext cx="3808776" cy="293016"/>
      </dsp:txXfrm>
    </dsp:sp>
    <dsp:sp modelId="{61B30B23-742E-4EEA-8906-3ED2AFA16ABA}">
      <dsp:nvSpPr>
        <dsp:cNvPr id="0" name=""/>
        <dsp:cNvSpPr/>
      </dsp:nvSpPr>
      <dsp:spPr>
        <a:xfrm>
          <a:off x="0" y="794340"/>
          <a:ext cx="5486400" cy="277200"/>
        </a:xfrm>
        <a:prstGeom prst="rect">
          <a:avLst/>
        </a:prstGeom>
        <a:solidFill>
          <a:schemeClr val="lt1">
            <a:alpha val="90000"/>
            <a:hueOff val="0"/>
            <a:satOff val="0"/>
            <a:lumOff val="0"/>
            <a:alphaOff val="0"/>
          </a:schemeClr>
        </a:solidFill>
        <a:ln w="25400" cap="flat" cmpd="sng" algn="ctr">
          <a:solidFill>
            <a:schemeClr val="accent2">
              <a:hueOff val="936304"/>
              <a:satOff val="-1168"/>
              <a:lumOff val="275"/>
              <a:alphaOff val="0"/>
            </a:schemeClr>
          </a:solidFill>
          <a:prstDash val="solid"/>
        </a:ln>
        <a:effectLst/>
      </dsp:spPr>
      <dsp:style>
        <a:lnRef idx="2">
          <a:scrgbClr r="0" g="0" b="0"/>
        </a:lnRef>
        <a:fillRef idx="1">
          <a:scrgbClr r="0" g="0" b="0"/>
        </a:fillRef>
        <a:effectRef idx="0">
          <a:scrgbClr r="0" g="0" b="0"/>
        </a:effectRef>
        <a:fontRef idx="minor"/>
      </dsp:style>
    </dsp:sp>
    <dsp:sp modelId="{06A2A9F4-55C6-42BF-97FF-21D58878609C}">
      <dsp:nvSpPr>
        <dsp:cNvPr id="0" name=""/>
        <dsp:cNvSpPr/>
      </dsp:nvSpPr>
      <dsp:spPr>
        <a:xfrm>
          <a:off x="274320" y="631980"/>
          <a:ext cx="3840480" cy="324720"/>
        </a:xfrm>
        <a:prstGeom prst="roundRect">
          <a:avLst/>
        </a:prstGeom>
        <a:solidFill>
          <a:schemeClr val="accent2">
            <a:hueOff val="936304"/>
            <a:satOff val="-1168"/>
            <a:lumOff val="27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Coverletter writing </a:t>
          </a:r>
        </a:p>
      </dsp:txBody>
      <dsp:txXfrm>
        <a:off x="290172" y="647832"/>
        <a:ext cx="3808776" cy="293016"/>
      </dsp:txXfrm>
    </dsp:sp>
    <dsp:sp modelId="{A619D397-BC77-4B57-9B08-49438CF422D1}">
      <dsp:nvSpPr>
        <dsp:cNvPr id="0" name=""/>
        <dsp:cNvSpPr/>
      </dsp:nvSpPr>
      <dsp:spPr>
        <a:xfrm>
          <a:off x="0" y="1293300"/>
          <a:ext cx="5486400" cy="277200"/>
        </a:xfrm>
        <a:prstGeom prst="rect">
          <a:avLst/>
        </a:prstGeom>
        <a:solidFill>
          <a:schemeClr val="lt1">
            <a:alpha val="90000"/>
            <a:hueOff val="0"/>
            <a:satOff val="0"/>
            <a:lumOff val="0"/>
            <a:alphaOff val="0"/>
          </a:schemeClr>
        </a:solidFill>
        <a:ln w="25400" cap="flat" cmpd="sng" algn="ctr">
          <a:solidFill>
            <a:schemeClr val="accent2">
              <a:hueOff val="1872608"/>
              <a:satOff val="-2336"/>
              <a:lumOff val="549"/>
              <a:alphaOff val="0"/>
            </a:schemeClr>
          </a:solidFill>
          <a:prstDash val="solid"/>
        </a:ln>
        <a:effectLst/>
      </dsp:spPr>
      <dsp:style>
        <a:lnRef idx="2">
          <a:scrgbClr r="0" g="0" b="0"/>
        </a:lnRef>
        <a:fillRef idx="1">
          <a:scrgbClr r="0" g="0" b="0"/>
        </a:fillRef>
        <a:effectRef idx="0">
          <a:scrgbClr r="0" g="0" b="0"/>
        </a:effectRef>
        <a:fontRef idx="minor"/>
      </dsp:style>
    </dsp:sp>
    <dsp:sp modelId="{7DF30FA6-8639-4BFA-9CA7-5C33ABC82A22}">
      <dsp:nvSpPr>
        <dsp:cNvPr id="0" name=""/>
        <dsp:cNvSpPr/>
      </dsp:nvSpPr>
      <dsp:spPr>
        <a:xfrm>
          <a:off x="274320" y="1130940"/>
          <a:ext cx="3840480" cy="324720"/>
        </a:xfrm>
        <a:prstGeom prst="roundRect">
          <a:avLst/>
        </a:prstGeom>
        <a:solidFill>
          <a:schemeClr val="accent2">
            <a:hueOff val="1872608"/>
            <a:satOff val="-233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Role play </a:t>
          </a:r>
        </a:p>
      </dsp:txBody>
      <dsp:txXfrm>
        <a:off x="290172" y="1146792"/>
        <a:ext cx="3808776" cy="293016"/>
      </dsp:txXfrm>
    </dsp:sp>
    <dsp:sp modelId="{A91CFB85-826F-4B3A-BD4A-588B47E9BF19}">
      <dsp:nvSpPr>
        <dsp:cNvPr id="0" name=""/>
        <dsp:cNvSpPr/>
      </dsp:nvSpPr>
      <dsp:spPr>
        <a:xfrm>
          <a:off x="0" y="1792260"/>
          <a:ext cx="5486400" cy="277200"/>
        </a:xfrm>
        <a:prstGeom prst="rect">
          <a:avLst/>
        </a:prstGeom>
        <a:solidFill>
          <a:schemeClr val="lt1">
            <a:alpha val="90000"/>
            <a:hueOff val="0"/>
            <a:satOff val="0"/>
            <a:lumOff val="0"/>
            <a:alphaOff val="0"/>
          </a:schemeClr>
        </a:solidFill>
        <a:ln w="25400" cap="flat" cmpd="sng" algn="ctr">
          <a:solidFill>
            <a:schemeClr val="accent2">
              <a:hueOff val="2808911"/>
              <a:satOff val="-3503"/>
              <a:lumOff val="824"/>
              <a:alphaOff val="0"/>
            </a:schemeClr>
          </a:solidFill>
          <a:prstDash val="solid"/>
        </a:ln>
        <a:effectLst/>
      </dsp:spPr>
      <dsp:style>
        <a:lnRef idx="2">
          <a:scrgbClr r="0" g="0" b="0"/>
        </a:lnRef>
        <a:fillRef idx="1">
          <a:scrgbClr r="0" g="0" b="0"/>
        </a:fillRef>
        <a:effectRef idx="0">
          <a:scrgbClr r="0" g="0" b="0"/>
        </a:effectRef>
        <a:fontRef idx="minor"/>
      </dsp:style>
    </dsp:sp>
    <dsp:sp modelId="{4671C60E-8A42-44FF-ABCF-9E8BAA260F86}">
      <dsp:nvSpPr>
        <dsp:cNvPr id="0" name=""/>
        <dsp:cNvSpPr/>
      </dsp:nvSpPr>
      <dsp:spPr>
        <a:xfrm>
          <a:off x="274320" y="1629900"/>
          <a:ext cx="3840480" cy="324720"/>
        </a:xfrm>
        <a:prstGeom prst="roundRect">
          <a:avLst/>
        </a:prstGeom>
        <a:solidFill>
          <a:schemeClr val="accent2">
            <a:hueOff val="2808911"/>
            <a:satOff val="-3503"/>
            <a:lumOff val="82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Critical thinking </a:t>
          </a:r>
        </a:p>
      </dsp:txBody>
      <dsp:txXfrm>
        <a:off x="290172" y="1645752"/>
        <a:ext cx="3808776" cy="293016"/>
      </dsp:txXfrm>
    </dsp:sp>
    <dsp:sp modelId="{F5B34FA0-0EA6-49A5-A1EF-E123CE800783}">
      <dsp:nvSpPr>
        <dsp:cNvPr id="0" name=""/>
        <dsp:cNvSpPr/>
      </dsp:nvSpPr>
      <dsp:spPr>
        <a:xfrm>
          <a:off x="0" y="2291220"/>
          <a:ext cx="5486400" cy="277200"/>
        </a:xfrm>
        <a:prstGeom prst="rect">
          <a:avLst/>
        </a:prstGeom>
        <a:solidFill>
          <a:schemeClr val="lt1">
            <a:alpha val="90000"/>
            <a:hueOff val="0"/>
            <a:satOff val="0"/>
            <a:lumOff val="0"/>
            <a:alphaOff val="0"/>
          </a:schemeClr>
        </a:solidFill>
        <a:ln w="25400" cap="flat" cmpd="sng" algn="ctr">
          <a:solidFill>
            <a:schemeClr val="accent2">
              <a:hueOff val="3745215"/>
              <a:satOff val="-4671"/>
              <a:lumOff val="1098"/>
              <a:alphaOff val="0"/>
            </a:schemeClr>
          </a:solidFill>
          <a:prstDash val="solid"/>
        </a:ln>
        <a:effectLst/>
      </dsp:spPr>
      <dsp:style>
        <a:lnRef idx="2">
          <a:scrgbClr r="0" g="0" b="0"/>
        </a:lnRef>
        <a:fillRef idx="1">
          <a:scrgbClr r="0" g="0" b="0"/>
        </a:fillRef>
        <a:effectRef idx="0">
          <a:scrgbClr r="0" g="0" b="0"/>
        </a:effectRef>
        <a:fontRef idx="minor"/>
      </dsp:style>
    </dsp:sp>
    <dsp:sp modelId="{F0E77E78-2BB7-4EE5-94E7-275BDDAF389C}">
      <dsp:nvSpPr>
        <dsp:cNvPr id="0" name=""/>
        <dsp:cNvSpPr/>
      </dsp:nvSpPr>
      <dsp:spPr>
        <a:xfrm>
          <a:off x="274320" y="2128860"/>
          <a:ext cx="3840480" cy="324720"/>
        </a:xfrm>
        <a:prstGeom prst="roundRect">
          <a:avLst/>
        </a:prstGeom>
        <a:solidFill>
          <a:schemeClr val="accent2">
            <a:hueOff val="3745215"/>
            <a:satOff val="-4671"/>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Reflective writing </a:t>
          </a:r>
        </a:p>
      </dsp:txBody>
      <dsp:txXfrm>
        <a:off x="290172" y="2144712"/>
        <a:ext cx="3808776" cy="293016"/>
      </dsp:txXfrm>
    </dsp:sp>
    <dsp:sp modelId="{56D6021F-2D02-477A-8A1E-259F83E2CEB7}">
      <dsp:nvSpPr>
        <dsp:cNvPr id="0" name=""/>
        <dsp:cNvSpPr/>
      </dsp:nvSpPr>
      <dsp:spPr>
        <a:xfrm>
          <a:off x="0" y="2790180"/>
          <a:ext cx="5486400" cy="2772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5BC7ED01-44B7-4E5C-83AB-6A03532FD62F}">
      <dsp:nvSpPr>
        <dsp:cNvPr id="0" name=""/>
        <dsp:cNvSpPr/>
      </dsp:nvSpPr>
      <dsp:spPr>
        <a:xfrm>
          <a:off x="274320" y="2627820"/>
          <a:ext cx="3840480" cy="32472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Analytical thinking</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7E799B6-E5FE-4E88-80ED-5341697D9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2339</Words>
  <Characters>13338</Characters>
  <Application>Microsoft Office Word</Application>
  <DocSecurity>4</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Tang</dc:creator>
  <cp:keywords/>
  <dc:description/>
  <cp:lastModifiedBy>Jessica Tang</cp:lastModifiedBy>
  <cp:revision>2</cp:revision>
  <dcterms:created xsi:type="dcterms:W3CDTF">2020-01-13T09:20:00Z</dcterms:created>
  <dcterms:modified xsi:type="dcterms:W3CDTF">2020-01-13T09:20:00Z</dcterms:modified>
  <cp:category/>
</cp:coreProperties>
</file>