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A91D46" w14:textId="3FB539CC" w:rsidR="005331F9" w:rsidRPr="00FF5DB3" w:rsidRDefault="006A5E69" w:rsidP="00C76F26">
      <w:pPr>
        <w:pStyle w:val="Title"/>
        <w:rPr>
          <w:lang w:eastAsia="en-GB"/>
        </w:rPr>
      </w:pPr>
      <w:r w:rsidRPr="00FF5DB3">
        <w:rPr>
          <w:lang w:eastAsia="en-GB"/>
        </w:rPr>
        <w:t>Exploring Academic Staff’s Perceptions of  Generative AI-Induced Changes in Teaching and Learning in Higher Education: Insights from A Master’s Programme in Education at A Welsh University</w:t>
      </w:r>
    </w:p>
    <w:p w14:paraId="174B9B43" w14:textId="77777777" w:rsidR="00FF5DB3" w:rsidRDefault="00FF5DB3">
      <w:pPr>
        <w:rPr>
          <w:rFonts w:ascii="Arial" w:eastAsia="Calibri" w:hAnsi="Arial" w:cs="Arial"/>
          <w:color w:val="000000"/>
          <w:kern w:val="0"/>
          <w:sz w:val="20"/>
          <w:szCs w:val="20"/>
          <w:lang w:eastAsia="en-GB"/>
          <w14:ligatures w14:val="none"/>
        </w:rPr>
      </w:pPr>
    </w:p>
    <w:p w14:paraId="4840413F" w14:textId="77777777" w:rsidR="00194639" w:rsidRDefault="00194639">
      <w:pPr>
        <w:rPr>
          <w:rFonts w:ascii="Arial" w:eastAsia="Calibri" w:hAnsi="Arial" w:cs="Arial"/>
          <w:color w:val="000000"/>
          <w:kern w:val="0"/>
          <w:sz w:val="20"/>
          <w:szCs w:val="20"/>
          <w:lang w:eastAsia="en-GB"/>
          <w14:ligatures w14:val="none"/>
        </w:rPr>
      </w:pPr>
    </w:p>
    <w:p w14:paraId="146B7CD0" w14:textId="77777777" w:rsidR="00C76F26" w:rsidRDefault="00C76F26">
      <w:pPr>
        <w:rPr>
          <w:rFonts w:asciiTheme="majorHAnsi" w:eastAsiaTheme="majorEastAsia" w:hAnsiTheme="majorHAnsi" w:cstheme="majorBidi"/>
          <w:color w:val="0F4761" w:themeColor="accent1" w:themeShade="BF"/>
          <w:sz w:val="40"/>
          <w:szCs w:val="40"/>
          <w:lang w:eastAsia="en-GB"/>
        </w:rPr>
      </w:pPr>
      <w:r>
        <w:rPr>
          <w:lang w:eastAsia="en-GB"/>
        </w:rPr>
        <w:br w:type="page"/>
      </w:r>
    </w:p>
    <w:sdt>
      <w:sdtPr>
        <w:rPr>
          <w:rFonts w:asciiTheme="minorHAnsi" w:eastAsiaTheme="minorEastAsia" w:hAnsiTheme="minorHAnsi" w:cstheme="minorBidi"/>
          <w:color w:val="auto"/>
          <w:kern w:val="2"/>
          <w:sz w:val="24"/>
          <w:szCs w:val="24"/>
          <w:lang w:val="en-GB" w:eastAsia="zh-CN"/>
          <w14:ligatures w14:val="standardContextual"/>
        </w:rPr>
        <w:id w:val="1396325656"/>
        <w:docPartObj>
          <w:docPartGallery w:val="Table of Contents"/>
          <w:docPartUnique/>
        </w:docPartObj>
      </w:sdtPr>
      <w:sdtEndPr>
        <w:rPr>
          <w:b/>
          <w:bCs/>
          <w:noProof/>
        </w:rPr>
      </w:sdtEndPr>
      <w:sdtContent>
        <w:p w14:paraId="49412D33" w14:textId="5EEC4846" w:rsidR="00C76F26" w:rsidRDefault="00C76F26">
          <w:pPr>
            <w:pStyle w:val="TOCHeading"/>
          </w:pPr>
          <w:r>
            <w:t>Table of Contents</w:t>
          </w:r>
        </w:p>
        <w:p w14:paraId="5D1C1F3A" w14:textId="77777777" w:rsidR="00C76F26" w:rsidRPr="00C76F26" w:rsidRDefault="00C76F26" w:rsidP="00C76F26">
          <w:pPr>
            <w:rPr>
              <w:lang w:val="en-US" w:eastAsia="en-US"/>
            </w:rPr>
          </w:pPr>
        </w:p>
        <w:p w14:paraId="23618000" w14:textId="7A481CEC" w:rsidR="005D1F54" w:rsidRDefault="00C76F26">
          <w:pPr>
            <w:pStyle w:val="TOC1"/>
            <w:tabs>
              <w:tab w:val="right" w:leader="dot" w:pos="9016"/>
            </w:tabs>
            <w:rPr>
              <w:noProof/>
            </w:rPr>
          </w:pPr>
          <w:r>
            <w:fldChar w:fldCharType="begin"/>
          </w:r>
          <w:r>
            <w:instrText xml:space="preserve"> TOC \o "1-3" \h \z \u </w:instrText>
          </w:r>
          <w:r>
            <w:fldChar w:fldCharType="separate"/>
          </w:r>
          <w:hyperlink w:anchor="_Toc210082043" w:history="1">
            <w:r w:rsidR="005D1F54" w:rsidRPr="00866D37">
              <w:rPr>
                <w:rStyle w:val="Hyperlink"/>
                <w:noProof/>
                <w:lang w:eastAsia="en-GB"/>
              </w:rPr>
              <w:t>Chapter 1: Introduction</w:t>
            </w:r>
            <w:r w:rsidR="005D1F54">
              <w:rPr>
                <w:noProof/>
                <w:webHidden/>
              </w:rPr>
              <w:tab/>
            </w:r>
            <w:r w:rsidR="005D1F54">
              <w:rPr>
                <w:noProof/>
                <w:webHidden/>
              </w:rPr>
              <w:fldChar w:fldCharType="begin"/>
            </w:r>
            <w:r w:rsidR="005D1F54">
              <w:rPr>
                <w:noProof/>
                <w:webHidden/>
              </w:rPr>
              <w:instrText xml:space="preserve"> PAGEREF _Toc210082043 \h </w:instrText>
            </w:r>
            <w:r w:rsidR="005D1F54">
              <w:rPr>
                <w:noProof/>
                <w:webHidden/>
              </w:rPr>
            </w:r>
            <w:r w:rsidR="005D1F54">
              <w:rPr>
                <w:noProof/>
                <w:webHidden/>
              </w:rPr>
              <w:fldChar w:fldCharType="separate"/>
            </w:r>
            <w:r w:rsidR="005D1F54">
              <w:rPr>
                <w:noProof/>
                <w:webHidden/>
              </w:rPr>
              <w:t>3</w:t>
            </w:r>
            <w:r w:rsidR="005D1F54">
              <w:rPr>
                <w:noProof/>
                <w:webHidden/>
              </w:rPr>
              <w:fldChar w:fldCharType="end"/>
            </w:r>
          </w:hyperlink>
        </w:p>
        <w:p w14:paraId="6E78515F" w14:textId="493CF794" w:rsidR="005D1F54" w:rsidRDefault="005D1F54">
          <w:pPr>
            <w:pStyle w:val="TOC1"/>
            <w:tabs>
              <w:tab w:val="right" w:leader="dot" w:pos="9016"/>
            </w:tabs>
            <w:rPr>
              <w:noProof/>
            </w:rPr>
          </w:pPr>
          <w:hyperlink w:anchor="_Toc210082044" w:history="1">
            <w:r w:rsidRPr="00866D37">
              <w:rPr>
                <w:rStyle w:val="Hyperlink"/>
                <w:noProof/>
              </w:rPr>
              <w:t>Chapter 2: Literature Review</w:t>
            </w:r>
            <w:r>
              <w:rPr>
                <w:noProof/>
                <w:webHidden/>
              </w:rPr>
              <w:tab/>
            </w:r>
            <w:r>
              <w:rPr>
                <w:noProof/>
                <w:webHidden/>
              </w:rPr>
              <w:fldChar w:fldCharType="begin"/>
            </w:r>
            <w:r>
              <w:rPr>
                <w:noProof/>
                <w:webHidden/>
              </w:rPr>
              <w:instrText xml:space="preserve"> PAGEREF _Toc210082044 \h </w:instrText>
            </w:r>
            <w:r>
              <w:rPr>
                <w:noProof/>
                <w:webHidden/>
              </w:rPr>
            </w:r>
            <w:r>
              <w:rPr>
                <w:noProof/>
                <w:webHidden/>
              </w:rPr>
              <w:fldChar w:fldCharType="separate"/>
            </w:r>
            <w:r>
              <w:rPr>
                <w:noProof/>
                <w:webHidden/>
              </w:rPr>
              <w:t>5</w:t>
            </w:r>
            <w:r>
              <w:rPr>
                <w:noProof/>
                <w:webHidden/>
              </w:rPr>
              <w:fldChar w:fldCharType="end"/>
            </w:r>
          </w:hyperlink>
        </w:p>
        <w:p w14:paraId="18D68D65" w14:textId="74BEF5E2" w:rsidR="005D1F54" w:rsidRDefault="005D1F54">
          <w:pPr>
            <w:pStyle w:val="TOC2"/>
            <w:tabs>
              <w:tab w:val="right" w:leader="dot" w:pos="9016"/>
            </w:tabs>
            <w:rPr>
              <w:noProof/>
            </w:rPr>
          </w:pPr>
          <w:hyperlink w:anchor="_Toc210082045" w:history="1">
            <w:r w:rsidRPr="00866D37">
              <w:rPr>
                <w:rStyle w:val="Hyperlink"/>
                <w:noProof/>
              </w:rPr>
              <w:t>2.1 Understanding GenAI-induced impact on HE from the perspective of HE policies and guidelines</w:t>
            </w:r>
            <w:r>
              <w:rPr>
                <w:noProof/>
                <w:webHidden/>
              </w:rPr>
              <w:tab/>
            </w:r>
            <w:r>
              <w:rPr>
                <w:noProof/>
                <w:webHidden/>
              </w:rPr>
              <w:fldChar w:fldCharType="begin"/>
            </w:r>
            <w:r>
              <w:rPr>
                <w:noProof/>
                <w:webHidden/>
              </w:rPr>
              <w:instrText xml:space="preserve"> PAGEREF _Toc210082045 \h </w:instrText>
            </w:r>
            <w:r>
              <w:rPr>
                <w:noProof/>
                <w:webHidden/>
              </w:rPr>
            </w:r>
            <w:r>
              <w:rPr>
                <w:noProof/>
                <w:webHidden/>
              </w:rPr>
              <w:fldChar w:fldCharType="separate"/>
            </w:r>
            <w:r>
              <w:rPr>
                <w:noProof/>
                <w:webHidden/>
              </w:rPr>
              <w:t>5</w:t>
            </w:r>
            <w:r>
              <w:rPr>
                <w:noProof/>
                <w:webHidden/>
              </w:rPr>
              <w:fldChar w:fldCharType="end"/>
            </w:r>
          </w:hyperlink>
        </w:p>
        <w:p w14:paraId="79FB141C" w14:textId="610A97D6" w:rsidR="005D1F54" w:rsidRDefault="005D1F54">
          <w:pPr>
            <w:pStyle w:val="TOC2"/>
            <w:tabs>
              <w:tab w:val="right" w:leader="dot" w:pos="9016"/>
            </w:tabs>
            <w:rPr>
              <w:noProof/>
            </w:rPr>
          </w:pPr>
          <w:hyperlink w:anchor="_Toc210082046" w:history="1">
            <w:r w:rsidRPr="00866D37">
              <w:rPr>
                <w:rStyle w:val="Hyperlink"/>
                <w:noProof/>
              </w:rPr>
              <w:t>2.2 Understanding GenAI in HE from the perspective of academic staff</w:t>
            </w:r>
            <w:r>
              <w:rPr>
                <w:noProof/>
                <w:webHidden/>
              </w:rPr>
              <w:tab/>
            </w:r>
            <w:r>
              <w:rPr>
                <w:noProof/>
                <w:webHidden/>
              </w:rPr>
              <w:fldChar w:fldCharType="begin"/>
            </w:r>
            <w:r>
              <w:rPr>
                <w:noProof/>
                <w:webHidden/>
              </w:rPr>
              <w:instrText xml:space="preserve"> PAGEREF _Toc210082046 \h </w:instrText>
            </w:r>
            <w:r>
              <w:rPr>
                <w:noProof/>
                <w:webHidden/>
              </w:rPr>
            </w:r>
            <w:r>
              <w:rPr>
                <w:noProof/>
                <w:webHidden/>
              </w:rPr>
              <w:fldChar w:fldCharType="separate"/>
            </w:r>
            <w:r>
              <w:rPr>
                <w:noProof/>
                <w:webHidden/>
              </w:rPr>
              <w:t>9</w:t>
            </w:r>
            <w:r>
              <w:rPr>
                <w:noProof/>
                <w:webHidden/>
              </w:rPr>
              <w:fldChar w:fldCharType="end"/>
            </w:r>
          </w:hyperlink>
        </w:p>
        <w:p w14:paraId="303F6DC2" w14:textId="52C8A0CA" w:rsidR="005D1F54" w:rsidRDefault="005D1F54">
          <w:pPr>
            <w:pStyle w:val="TOC2"/>
            <w:tabs>
              <w:tab w:val="right" w:leader="dot" w:pos="9016"/>
            </w:tabs>
            <w:rPr>
              <w:noProof/>
            </w:rPr>
          </w:pPr>
          <w:hyperlink w:anchor="_Toc210082047" w:history="1">
            <w:r w:rsidRPr="00866D37">
              <w:rPr>
                <w:rStyle w:val="Hyperlink"/>
                <w:noProof/>
              </w:rPr>
              <w:t>2.3 Research questions, aims and objectives of the small scale research</w:t>
            </w:r>
            <w:r>
              <w:rPr>
                <w:noProof/>
                <w:webHidden/>
              </w:rPr>
              <w:tab/>
            </w:r>
            <w:r>
              <w:rPr>
                <w:noProof/>
                <w:webHidden/>
              </w:rPr>
              <w:fldChar w:fldCharType="begin"/>
            </w:r>
            <w:r>
              <w:rPr>
                <w:noProof/>
                <w:webHidden/>
              </w:rPr>
              <w:instrText xml:space="preserve"> PAGEREF _Toc210082047 \h </w:instrText>
            </w:r>
            <w:r>
              <w:rPr>
                <w:noProof/>
                <w:webHidden/>
              </w:rPr>
            </w:r>
            <w:r>
              <w:rPr>
                <w:noProof/>
                <w:webHidden/>
              </w:rPr>
              <w:fldChar w:fldCharType="separate"/>
            </w:r>
            <w:r>
              <w:rPr>
                <w:noProof/>
                <w:webHidden/>
              </w:rPr>
              <w:t>12</w:t>
            </w:r>
            <w:r>
              <w:rPr>
                <w:noProof/>
                <w:webHidden/>
              </w:rPr>
              <w:fldChar w:fldCharType="end"/>
            </w:r>
          </w:hyperlink>
        </w:p>
        <w:p w14:paraId="0C62816C" w14:textId="5F247230" w:rsidR="005D1F54" w:rsidRDefault="005D1F54">
          <w:pPr>
            <w:pStyle w:val="TOC1"/>
            <w:tabs>
              <w:tab w:val="right" w:leader="dot" w:pos="9016"/>
            </w:tabs>
            <w:rPr>
              <w:noProof/>
            </w:rPr>
          </w:pPr>
          <w:hyperlink w:anchor="_Toc210082048" w:history="1">
            <w:r w:rsidRPr="00866D37">
              <w:rPr>
                <w:rStyle w:val="Hyperlink"/>
                <w:noProof/>
              </w:rPr>
              <w:t>Chapter 3: Research Design and Methodology</w:t>
            </w:r>
            <w:r>
              <w:rPr>
                <w:noProof/>
                <w:webHidden/>
              </w:rPr>
              <w:tab/>
            </w:r>
            <w:r>
              <w:rPr>
                <w:noProof/>
                <w:webHidden/>
              </w:rPr>
              <w:fldChar w:fldCharType="begin"/>
            </w:r>
            <w:r>
              <w:rPr>
                <w:noProof/>
                <w:webHidden/>
              </w:rPr>
              <w:instrText xml:space="preserve"> PAGEREF _Toc210082048 \h </w:instrText>
            </w:r>
            <w:r>
              <w:rPr>
                <w:noProof/>
                <w:webHidden/>
              </w:rPr>
            </w:r>
            <w:r>
              <w:rPr>
                <w:noProof/>
                <w:webHidden/>
              </w:rPr>
              <w:fldChar w:fldCharType="separate"/>
            </w:r>
            <w:r>
              <w:rPr>
                <w:noProof/>
                <w:webHidden/>
              </w:rPr>
              <w:t>14</w:t>
            </w:r>
            <w:r>
              <w:rPr>
                <w:noProof/>
                <w:webHidden/>
              </w:rPr>
              <w:fldChar w:fldCharType="end"/>
            </w:r>
          </w:hyperlink>
        </w:p>
        <w:p w14:paraId="3A0BCCD3" w14:textId="14F6F466" w:rsidR="005D1F54" w:rsidRDefault="005D1F54">
          <w:pPr>
            <w:pStyle w:val="TOC2"/>
            <w:tabs>
              <w:tab w:val="right" w:leader="dot" w:pos="9016"/>
            </w:tabs>
            <w:rPr>
              <w:noProof/>
            </w:rPr>
          </w:pPr>
          <w:hyperlink w:anchor="_Toc210082049" w:history="1">
            <w:r w:rsidRPr="00866D37">
              <w:rPr>
                <w:rStyle w:val="Hyperlink"/>
                <w:noProof/>
              </w:rPr>
              <w:t>3.1 Research paradigm and methodology</w:t>
            </w:r>
            <w:r>
              <w:rPr>
                <w:noProof/>
                <w:webHidden/>
              </w:rPr>
              <w:tab/>
            </w:r>
            <w:r>
              <w:rPr>
                <w:noProof/>
                <w:webHidden/>
              </w:rPr>
              <w:fldChar w:fldCharType="begin"/>
            </w:r>
            <w:r>
              <w:rPr>
                <w:noProof/>
                <w:webHidden/>
              </w:rPr>
              <w:instrText xml:space="preserve"> PAGEREF _Toc210082049 \h </w:instrText>
            </w:r>
            <w:r>
              <w:rPr>
                <w:noProof/>
                <w:webHidden/>
              </w:rPr>
            </w:r>
            <w:r>
              <w:rPr>
                <w:noProof/>
                <w:webHidden/>
              </w:rPr>
              <w:fldChar w:fldCharType="separate"/>
            </w:r>
            <w:r>
              <w:rPr>
                <w:noProof/>
                <w:webHidden/>
              </w:rPr>
              <w:t>14</w:t>
            </w:r>
            <w:r>
              <w:rPr>
                <w:noProof/>
                <w:webHidden/>
              </w:rPr>
              <w:fldChar w:fldCharType="end"/>
            </w:r>
          </w:hyperlink>
        </w:p>
        <w:p w14:paraId="71BD8427" w14:textId="714A013A" w:rsidR="005D1F54" w:rsidRDefault="005D1F54">
          <w:pPr>
            <w:pStyle w:val="TOC2"/>
            <w:tabs>
              <w:tab w:val="right" w:leader="dot" w:pos="9016"/>
            </w:tabs>
            <w:rPr>
              <w:noProof/>
            </w:rPr>
          </w:pPr>
          <w:hyperlink w:anchor="_Toc210082050" w:history="1">
            <w:r w:rsidRPr="00866D37">
              <w:rPr>
                <w:rStyle w:val="Hyperlink"/>
                <w:noProof/>
              </w:rPr>
              <w:t>3.2 Sampling strategy</w:t>
            </w:r>
            <w:r>
              <w:rPr>
                <w:noProof/>
                <w:webHidden/>
              </w:rPr>
              <w:tab/>
            </w:r>
            <w:r>
              <w:rPr>
                <w:noProof/>
                <w:webHidden/>
              </w:rPr>
              <w:fldChar w:fldCharType="begin"/>
            </w:r>
            <w:r>
              <w:rPr>
                <w:noProof/>
                <w:webHidden/>
              </w:rPr>
              <w:instrText xml:space="preserve"> PAGEREF _Toc210082050 \h </w:instrText>
            </w:r>
            <w:r>
              <w:rPr>
                <w:noProof/>
                <w:webHidden/>
              </w:rPr>
            </w:r>
            <w:r>
              <w:rPr>
                <w:noProof/>
                <w:webHidden/>
              </w:rPr>
              <w:fldChar w:fldCharType="separate"/>
            </w:r>
            <w:r>
              <w:rPr>
                <w:noProof/>
                <w:webHidden/>
              </w:rPr>
              <w:t>15</w:t>
            </w:r>
            <w:r>
              <w:rPr>
                <w:noProof/>
                <w:webHidden/>
              </w:rPr>
              <w:fldChar w:fldCharType="end"/>
            </w:r>
          </w:hyperlink>
        </w:p>
        <w:p w14:paraId="0E83D3A4" w14:textId="0007DA51" w:rsidR="005D1F54" w:rsidRDefault="005D1F54">
          <w:pPr>
            <w:pStyle w:val="TOC2"/>
            <w:tabs>
              <w:tab w:val="right" w:leader="dot" w:pos="9016"/>
            </w:tabs>
            <w:rPr>
              <w:noProof/>
            </w:rPr>
          </w:pPr>
          <w:hyperlink w:anchor="_Toc210082051" w:history="1">
            <w:r w:rsidRPr="00866D37">
              <w:rPr>
                <w:rStyle w:val="Hyperlink"/>
                <w:noProof/>
              </w:rPr>
              <w:t>3.3 Methods of data collection</w:t>
            </w:r>
            <w:r>
              <w:rPr>
                <w:noProof/>
                <w:webHidden/>
              </w:rPr>
              <w:tab/>
            </w:r>
            <w:r>
              <w:rPr>
                <w:noProof/>
                <w:webHidden/>
              </w:rPr>
              <w:fldChar w:fldCharType="begin"/>
            </w:r>
            <w:r>
              <w:rPr>
                <w:noProof/>
                <w:webHidden/>
              </w:rPr>
              <w:instrText xml:space="preserve"> PAGEREF _Toc210082051 \h </w:instrText>
            </w:r>
            <w:r>
              <w:rPr>
                <w:noProof/>
                <w:webHidden/>
              </w:rPr>
            </w:r>
            <w:r>
              <w:rPr>
                <w:noProof/>
                <w:webHidden/>
              </w:rPr>
              <w:fldChar w:fldCharType="separate"/>
            </w:r>
            <w:r>
              <w:rPr>
                <w:noProof/>
                <w:webHidden/>
              </w:rPr>
              <w:t>16</w:t>
            </w:r>
            <w:r>
              <w:rPr>
                <w:noProof/>
                <w:webHidden/>
              </w:rPr>
              <w:fldChar w:fldCharType="end"/>
            </w:r>
          </w:hyperlink>
        </w:p>
        <w:p w14:paraId="725AFDA3" w14:textId="1BECEDE5" w:rsidR="005D1F54" w:rsidRDefault="005D1F54">
          <w:pPr>
            <w:pStyle w:val="TOC2"/>
            <w:tabs>
              <w:tab w:val="right" w:leader="dot" w:pos="9016"/>
            </w:tabs>
            <w:rPr>
              <w:noProof/>
            </w:rPr>
          </w:pPr>
          <w:hyperlink w:anchor="_Toc210082052" w:history="1">
            <w:r w:rsidRPr="00866D37">
              <w:rPr>
                <w:rStyle w:val="Hyperlink"/>
                <w:noProof/>
              </w:rPr>
              <w:t>3.4 Data analysis</w:t>
            </w:r>
            <w:r>
              <w:rPr>
                <w:noProof/>
                <w:webHidden/>
              </w:rPr>
              <w:tab/>
            </w:r>
            <w:r>
              <w:rPr>
                <w:noProof/>
                <w:webHidden/>
              </w:rPr>
              <w:fldChar w:fldCharType="begin"/>
            </w:r>
            <w:r>
              <w:rPr>
                <w:noProof/>
                <w:webHidden/>
              </w:rPr>
              <w:instrText xml:space="preserve"> PAGEREF _Toc210082052 \h </w:instrText>
            </w:r>
            <w:r>
              <w:rPr>
                <w:noProof/>
                <w:webHidden/>
              </w:rPr>
            </w:r>
            <w:r>
              <w:rPr>
                <w:noProof/>
                <w:webHidden/>
              </w:rPr>
              <w:fldChar w:fldCharType="separate"/>
            </w:r>
            <w:r>
              <w:rPr>
                <w:noProof/>
                <w:webHidden/>
              </w:rPr>
              <w:t>17</w:t>
            </w:r>
            <w:r>
              <w:rPr>
                <w:noProof/>
                <w:webHidden/>
              </w:rPr>
              <w:fldChar w:fldCharType="end"/>
            </w:r>
          </w:hyperlink>
        </w:p>
        <w:p w14:paraId="27C145DC" w14:textId="227887C9" w:rsidR="005D1F54" w:rsidRDefault="005D1F54">
          <w:pPr>
            <w:pStyle w:val="TOC2"/>
            <w:tabs>
              <w:tab w:val="right" w:leader="dot" w:pos="9016"/>
            </w:tabs>
            <w:rPr>
              <w:noProof/>
            </w:rPr>
          </w:pPr>
          <w:hyperlink w:anchor="_Toc210082053" w:history="1">
            <w:r w:rsidRPr="00866D37">
              <w:rPr>
                <w:rStyle w:val="Hyperlink"/>
                <w:noProof/>
              </w:rPr>
              <w:t>3.5 Ethical Considerations</w:t>
            </w:r>
            <w:r>
              <w:rPr>
                <w:noProof/>
                <w:webHidden/>
              </w:rPr>
              <w:tab/>
            </w:r>
            <w:r>
              <w:rPr>
                <w:noProof/>
                <w:webHidden/>
              </w:rPr>
              <w:fldChar w:fldCharType="begin"/>
            </w:r>
            <w:r>
              <w:rPr>
                <w:noProof/>
                <w:webHidden/>
              </w:rPr>
              <w:instrText xml:space="preserve"> PAGEREF _Toc210082053 \h </w:instrText>
            </w:r>
            <w:r>
              <w:rPr>
                <w:noProof/>
                <w:webHidden/>
              </w:rPr>
            </w:r>
            <w:r>
              <w:rPr>
                <w:noProof/>
                <w:webHidden/>
              </w:rPr>
              <w:fldChar w:fldCharType="separate"/>
            </w:r>
            <w:r>
              <w:rPr>
                <w:noProof/>
                <w:webHidden/>
              </w:rPr>
              <w:t>18</w:t>
            </w:r>
            <w:r>
              <w:rPr>
                <w:noProof/>
                <w:webHidden/>
              </w:rPr>
              <w:fldChar w:fldCharType="end"/>
            </w:r>
          </w:hyperlink>
        </w:p>
        <w:p w14:paraId="3CA1D546" w14:textId="1B4C559F" w:rsidR="005D1F54" w:rsidRDefault="005D1F54">
          <w:pPr>
            <w:pStyle w:val="TOC1"/>
            <w:tabs>
              <w:tab w:val="right" w:leader="dot" w:pos="9016"/>
            </w:tabs>
            <w:rPr>
              <w:noProof/>
            </w:rPr>
          </w:pPr>
          <w:hyperlink w:anchor="_Toc210082054" w:history="1">
            <w:r w:rsidRPr="00866D37">
              <w:rPr>
                <w:rStyle w:val="Hyperlink"/>
                <w:noProof/>
              </w:rPr>
              <w:t>Chapter 4: Findings and Data Analysis</w:t>
            </w:r>
            <w:r>
              <w:rPr>
                <w:noProof/>
                <w:webHidden/>
              </w:rPr>
              <w:tab/>
            </w:r>
            <w:r>
              <w:rPr>
                <w:noProof/>
                <w:webHidden/>
              </w:rPr>
              <w:fldChar w:fldCharType="begin"/>
            </w:r>
            <w:r>
              <w:rPr>
                <w:noProof/>
                <w:webHidden/>
              </w:rPr>
              <w:instrText xml:space="preserve"> PAGEREF _Toc210082054 \h </w:instrText>
            </w:r>
            <w:r>
              <w:rPr>
                <w:noProof/>
                <w:webHidden/>
              </w:rPr>
            </w:r>
            <w:r>
              <w:rPr>
                <w:noProof/>
                <w:webHidden/>
              </w:rPr>
              <w:fldChar w:fldCharType="separate"/>
            </w:r>
            <w:r>
              <w:rPr>
                <w:noProof/>
                <w:webHidden/>
              </w:rPr>
              <w:t>20</w:t>
            </w:r>
            <w:r>
              <w:rPr>
                <w:noProof/>
                <w:webHidden/>
              </w:rPr>
              <w:fldChar w:fldCharType="end"/>
            </w:r>
          </w:hyperlink>
        </w:p>
        <w:p w14:paraId="277FBBCB" w14:textId="1842BBC4" w:rsidR="005D1F54" w:rsidRDefault="005D1F54">
          <w:pPr>
            <w:pStyle w:val="TOC2"/>
            <w:tabs>
              <w:tab w:val="right" w:leader="dot" w:pos="9016"/>
            </w:tabs>
            <w:rPr>
              <w:noProof/>
            </w:rPr>
          </w:pPr>
          <w:hyperlink w:anchor="_Toc210082055" w:history="1">
            <w:r w:rsidRPr="00866D37">
              <w:rPr>
                <w:rStyle w:val="Hyperlink"/>
                <w:noProof/>
              </w:rPr>
              <w:t>Theme 1: General information</w:t>
            </w:r>
            <w:r>
              <w:rPr>
                <w:noProof/>
                <w:webHidden/>
              </w:rPr>
              <w:tab/>
            </w:r>
            <w:r>
              <w:rPr>
                <w:noProof/>
                <w:webHidden/>
              </w:rPr>
              <w:fldChar w:fldCharType="begin"/>
            </w:r>
            <w:r>
              <w:rPr>
                <w:noProof/>
                <w:webHidden/>
              </w:rPr>
              <w:instrText xml:space="preserve"> PAGEREF _Toc210082055 \h </w:instrText>
            </w:r>
            <w:r>
              <w:rPr>
                <w:noProof/>
                <w:webHidden/>
              </w:rPr>
            </w:r>
            <w:r>
              <w:rPr>
                <w:noProof/>
                <w:webHidden/>
              </w:rPr>
              <w:fldChar w:fldCharType="separate"/>
            </w:r>
            <w:r>
              <w:rPr>
                <w:noProof/>
                <w:webHidden/>
              </w:rPr>
              <w:t>20</w:t>
            </w:r>
            <w:r>
              <w:rPr>
                <w:noProof/>
                <w:webHidden/>
              </w:rPr>
              <w:fldChar w:fldCharType="end"/>
            </w:r>
          </w:hyperlink>
        </w:p>
        <w:p w14:paraId="6A541AA8" w14:textId="0F1BF00A" w:rsidR="005D1F54" w:rsidRDefault="005D1F54">
          <w:pPr>
            <w:pStyle w:val="TOC2"/>
            <w:tabs>
              <w:tab w:val="right" w:leader="dot" w:pos="9016"/>
            </w:tabs>
            <w:rPr>
              <w:noProof/>
            </w:rPr>
          </w:pPr>
          <w:hyperlink w:anchor="_Toc210082056" w:history="1">
            <w:r w:rsidRPr="00866D37">
              <w:rPr>
                <w:rStyle w:val="Hyperlink"/>
                <w:noProof/>
              </w:rPr>
              <w:t>Theme 2: Understanding of GenAI technology/tools and experiences of using them</w:t>
            </w:r>
            <w:r>
              <w:rPr>
                <w:noProof/>
                <w:webHidden/>
              </w:rPr>
              <w:tab/>
            </w:r>
            <w:r>
              <w:rPr>
                <w:noProof/>
                <w:webHidden/>
              </w:rPr>
              <w:fldChar w:fldCharType="begin"/>
            </w:r>
            <w:r>
              <w:rPr>
                <w:noProof/>
                <w:webHidden/>
              </w:rPr>
              <w:instrText xml:space="preserve"> PAGEREF _Toc210082056 \h </w:instrText>
            </w:r>
            <w:r>
              <w:rPr>
                <w:noProof/>
                <w:webHidden/>
              </w:rPr>
            </w:r>
            <w:r>
              <w:rPr>
                <w:noProof/>
                <w:webHidden/>
              </w:rPr>
              <w:fldChar w:fldCharType="separate"/>
            </w:r>
            <w:r>
              <w:rPr>
                <w:noProof/>
                <w:webHidden/>
              </w:rPr>
              <w:t>21</w:t>
            </w:r>
            <w:r>
              <w:rPr>
                <w:noProof/>
                <w:webHidden/>
              </w:rPr>
              <w:fldChar w:fldCharType="end"/>
            </w:r>
          </w:hyperlink>
        </w:p>
        <w:p w14:paraId="378F9CE9" w14:textId="18DC6FFC" w:rsidR="005D1F54" w:rsidRDefault="005D1F54">
          <w:pPr>
            <w:pStyle w:val="TOC2"/>
            <w:tabs>
              <w:tab w:val="right" w:leader="dot" w:pos="9016"/>
            </w:tabs>
            <w:rPr>
              <w:noProof/>
            </w:rPr>
          </w:pPr>
          <w:hyperlink w:anchor="_Toc210082057" w:history="1">
            <w:r w:rsidRPr="00866D37">
              <w:rPr>
                <w:rStyle w:val="Hyperlink"/>
                <w:noProof/>
              </w:rPr>
              <w:t>Theme 3: Opportunities, concerns and key issues for GenAI in HE</w:t>
            </w:r>
            <w:r>
              <w:rPr>
                <w:noProof/>
                <w:webHidden/>
              </w:rPr>
              <w:tab/>
            </w:r>
            <w:r>
              <w:rPr>
                <w:noProof/>
                <w:webHidden/>
              </w:rPr>
              <w:fldChar w:fldCharType="begin"/>
            </w:r>
            <w:r>
              <w:rPr>
                <w:noProof/>
                <w:webHidden/>
              </w:rPr>
              <w:instrText xml:space="preserve"> PAGEREF _Toc210082057 \h </w:instrText>
            </w:r>
            <w:r>
              <w:rPr>
                <w:noProof/>
                <w:webHidden/>
              </w:rPr>
            </w:r>
            <w:r>
              <w:rPr>
                <w:noProof/>
                <w:webHidden/>
              </w:rPr>
              <w:fldChar w:fldCharType="separate"/>
            </w:r>
            <w:r>
              <w:rPr>
                <w:noProof/>
                <w:webHidden/>
              </w:rPr>
              <w:t>22</w:t>
            </w:r>
            <w:r>
              <w:rPr>
                <w:noProof/>
                <w:webHidden/>
              </w:rPr>
              <w:fldChar w:fldCharType="end"/>
            </w:r>
          </w:hyperlink>
        </w:p>
        <w:p w14:paraId="1B83767B" w14:textId="0DDF5C2F" w:rsidR="005D1F54" w:rsidRDefault="005D1F54">
          <w:pPr>
            <w:pStyle w:val="TOC3"/>
            <w:tabs>
              <w:tab w:val="right" w:leader="dot" w:pos="9016"/>
            </w:tabs>
            <w:rPr>
              <w:noProof/>
            </w:rPr>
          </w:pPr>
          <w:hyperlink w:anchor="_Toc210082058" w:history="1">
            <w:r w:rsidRPr="00866D37">
              <w:rPr>
                <w:rStyle w:val="Hyperlink"/>
                <w:noProof/>
              </w:rPr>
              <w:t>Opportunities</w:t>
            </w:r>
            <w:r>
              <w:rPr>
                <w:noProof/>
                <w:webHidden/>
              </w:rPr>
              <w:tab/>
            </w:r>
            <w:r>
              <w:rPr>
                <w:noProof/>
                <w:webHidden/>
              </w:rPr>
              <w:fldChar w:fldCharType="begin"/>
            </w:r>
            <w:r>
              <w:rPr>
                <w:noProof/>
                <w:webHidden/>
              </w:rPr>
              <w:instrText xml:space="preserve"> PAGEREF _Toc210082058 \h </w:instrText>
            </w:r>
            <w:r>
              <w:rPr>
                <w:noProof/>
                <w:webHidden/>
              </w:rPr>
            </w:r>
            <w:r>
              <w:rPr>
                <w:noProof/>
                <w:webHidden/>
              </w:rPr>
              <w:fldChar w:fldCharType="separate"/>
            </w:r>
            <w:r>
              <w:rPr>
                <w:noProof/>
                <w:webHidden/>
              </w:rPr>
              <w:t>22</w:t>
            </w:r>
            <w:r>
              <w:rPr>
                <w:noProof/>
                <w:webHidden/>
              </w:rPr>
              <w:fldChar w:fldCharType="end"/>
            </w:r>
          </w:hyperlink>
        </w:p>
        <w:p w14:paraId="1D650C60" w14:textId="4E5A3A11" w:rsidR="005D1F54" w:rsidRDefault="005D1F54">
          <w:pPr>
            <w:pStyle w:val="TOC3"/>
            <w:tabs>
              <w:tab w:val="right" w:leader="dot" w:pos="9016"/>
            </w:tabs>
            <w:rPr>
              <w:noProof/>
            </w:rPr>
          </w:pPr>
          <w:hyperlink w:anchor="_Toc210082059" w:history="1">
            <w:r w:rsidRPr="00866D37">
              <w:rPr>
                <w:rStyle w:val="Hyperlink"/>
                <w:noProof/>
              </w:rPr>
              <w:t>Concerns</w:t>
            </w:r>
            <w:r>
              <w:rPr>
                <w:noProof/>
                <w:webHidden/>
              </w:rPr>
              <w:tab/>
            </w:r>
            <w:r>
              <w:rPr>
                <w:noProof/>
                <w:webHidden/>
              </w:rPr>
              <w:fldChar w:fldCharType="begin"/>
            </w:r>
            <w:r>
              <w:rPr>
                <w:noProof/>
                <w:webHidden/>
              </w:rPr>
              <w:instrText xml:space="preserve"> PAGEREF _Toc210082059 \h </w:instrText>
            </w:r>
            <w:r>
              <w:rPr>
                <w:noProof/>
                <w:webHidden/>
              </w:rPr>
            </w:r>
            <w:r>
              <w:rPr>
                <w:noProof/>
                <w:webHidden/>
              </w:rPr>
              <w:fldChar w:fldCharType="separate"/>
            </w:r>
            <w:r>
              <w:rPr>
                <w:noProof/>
                <w:webHidden/>
              </w:rPr>
              <w:t>23</w:t>
            </w:r>
            <w:r>
              <w:rPr>
                <w:noProof/>
                <w:webHidden/>
              </w:rPr>
              <w:fldChar w:fldCharType="end"/>
            </w:r>
          </w:hyperlink>
        </w:p>
        <w:p w14:paraId="4898817C" w14:textId="2216B03F" w:rsidR="005D1F54" w:rsidRDefault="005D1F54">
          <w:pPr>
            <w:pStyle w:val="TOC3"/>
            <w:tabs>
              <w:tab w:val="right" w:leader="dot" w:pos="9016"/>
            </w:tabs>
            <w:rPr>
              <w:noProof/>
            </w:rPr>
          </w:pPr>
          <w:hyperlink w:anchor="_Toc210082060" w:history="1">
            <w:r w:rsidRPr="00866D37">
              <w:rPr>
                <w:rStyle w:val="Hyperlink"/>
                <w:noProof/>
              </w:rPr>
              <w:t>Key Issues</w:t>
            </w:r>
            <w:r>
              <w:rPr>
                <w:noProof/>
                <w:webHidden/>
              </w:rPr>
              <w:tab/>
            </w:r>
            <w:r>
              <w:rPr>
                <w:noProof/>
                <w:webHidden/>
              </w:rPr>
              <w:fldChar w:fldCharType="begin"/>
            </w:r>
            <w:r>
              <w:rPr>
                <w:noProof/>
                <w:webHidden/>
              </w:rPr>
              <w:instrText xml:space="preserve"> PAGEREF _Toc210082060 \h </w:instrText>
            </w:r>
            <w:r>
              <w:rPr>
                <w:noProof/>
                <w:webHidden/>
              </w:rPr>
            </w:r>
            <w:r>
              <w:rPr>
                <w:noProof/>
                <w:webHidden/>
              </w:rPr>
              <w:fldChar w:fldCharType="separate"/>
            </w:r>
            <w:r>
              <w:rPr>
                <w:noProof/>
                <w:webHidden/>
              </w:rPr>
              <w:t>24</w:t>
            </w:r>
            <w:r>
              <w:rPr>
                <w:noProof/>
                <w:webHidden/>
              </w:rPr>
              <w:fldChar w:fldCharType="end"/>
            </w:r>
          </w:hyperlink>
        </w:p>
        <w:p w14:paraId="1DAC5E3F" w14:textId="10FE7149" w:rsidR="005D1F54" w:rsidRDefault="005D1F54">
          <w:pPr>
            <w:pStyle w:val="TOC2"/>
            <w:tabs>
              <w:tab w:val="right" w:leader="dot" w:pos="9016"/>
            </w:tabs>
            <w:rPr>
              <w:noProof/>
            </w:rPr>
          </w:pPr>
          <w:hyperlink w:anchor="_Toc210082061" w:history="1">
            <w:r w:rsidRPr="00866D37">
              <w:rPr>
                <w:rStyle w:val="Hyperlink"/>
                <w:noProof/>
              </w:rPr>
              <w:t>Theme 4: Importance and ways forward for future HE</w:t>
            </w:r>
            <w:r>
              <w:rPr>
                <w:noProof/>
                <w:webHidden/>
              </w:rPr>
              <w:tab/>
            </w:r>
            <w:r>
              <w:rPr>
                <w:noProof/>
                <w:webHidden/>
              </w:rPr>
              <w:fldChar w:fldCharType="begin"/>
            </w:r>
            <w:r>
              <w:rPr>
                <w:noProof/>
                <w:webHidden/>
              </w:rPr>
              <w:instrText xml:space="preserve"> PAGEREF _Toc210082061 \h </w:instrText>
            </w:r>
            <w:r>
              <w:rPr>
                <w:noProof/>
                <w:webHidden/>
              </w:rPr>
            </w:r>
            <w:r>
              <w:rPr>
                <w:noProof/>
                <w:webHidden/>
              </w:rPr>
              <w:fldChar w:fldCharType="separate"/>
            </w:r>
            <w:r>
              <w:rPr>
                <w:noProof/>
                <w:webHidden/>
              </w:rPr>
              <w:t>25</w:t>
            </w:r>
            <w:r>
              <w:rPr>
                <w:noProof/>
                <w:webHidden/>
              </w:rPr>
              <w:fldChar w:fldCharType="end"/>
            </w:r>
          </w:hyperlink>
        </w:p>
        <w:p w14:paraId="78A85573" w14:textId="7682290C" w:rsidR="005D1F54" w:rsidRDefault="005D1F54">
          <w:pPr>
            <w:pStyle w:val="TOC3"/>
            <w:tabs>
              <w:tab w:val="right" w:leader="dot" w:pos="9016"/>
            </w:tabs>
            <w:rPr>
              <w:noProof/>
            </w:rPr>
          </w:pPr>
          <w:hyperlink w:anchor="_Toc210082062" w:history="1">
            <w:r w:rsidRPr="00866D37">
              <w:rPr>
                <w:rStyle w:val="Hyperlink"/>
                <w:noProof/>
              </w:rPr>
              <w:t>Important matters</w:t>
            </w:r>
            <w:r>
              <w:rPr>
                <w:noProof/>
                <w:webHidden/>
              </w:rPr>
              <w:tab/>
            </w:r>
            <w:r>
              <w:rPr>
                <w:noProof/>
                <w:webHidden/>
              </w:rPr>
              <w:fldChar w:fldCharType="begin"/>
            </w:r>
            <w:r>
              <w:rPr>
                <w:noProof/>
                <w:webHidden/>
              </w:rPr>
              <w:instrText xml:space="preserve"> PAGEREF _Toc210082062 \h </w:instrText>
            </w:r>
            <w:r>
              <w:rPr>
                <w:noProof/>
                <w:webHidden/>
              </w:rPr>
            </w:r>
            <w:r>
              <w:rPr>
                <w:noProof/>
                <w:webHidden/>
              </w:rPr>
              <w:fldChar w:fldCharType="separate"/>
            </w:r>
            <w:r>
              <w:rPr>
                <w:noProof/>
                <w:webHidden/>
              </w:rPr>
              <w:t>25</w:t>
            </w:r>
            <w:r>
              <w:rPr>
                <w:noProof/>
                <w:webHidden/>
              </w:rPr>
              <w:fldChar w:fldCharType="end"/>
            </w:r>
          </w:hyperlink>
        </w:p>
        <w:p w14:paraId="6CE31050" w14:textId="594DE095" w:rsidR="005D1F54" w:rsidRDefault="005D1F54">
          <w:pPr>
            <w:pStyle w:val="TOC3"/>
            <w:tabs>
              <w:tab w:val="right" w:leader="dot" w:pos="9016"/>
            </w:tabs>
            <w:rPr>
              <w:noProof/>
            </w:rPr>
          </w:pPr>
          <w:hyperlink w:anchor="_Toc210082063" w:history="1">
            <w:r w:rsidRPr="00866D37">
              <w:rPr>
                <w:rStyle w:val="Hyperlink"/>
                <w:noProof/>
              </w:rPr>
              <w:t>Ways forward</w:t>
            </w:r>
            <w:r>
              <w:rPr>
                <w:noProof/>
                <w:webHidden/>
              </w:rPr>
              <w:tab/>
            </w:r>
            <w:r>
              <w:rPr>
                <w:noProof/>
                <w:webHidden/>
              </w:rPr>
              <w:fldChar w:fldCharType="begin"/>
            </w:r>
            <w:r>
              <w:rPr>
                <w:noProof/>
                <w:webHidden/>
              </w:rPr>
              <w:instrText xml:space="preserve"> PAGEREF _Toc210082063 \h </w:instrText>
            </w:r>
            <w:r>
              <w:rPr>
                <w:noProof/>
                <w:webHidden/>
              </w:rPr>
            </w:r>
            <w:r>
              <w:rPr>
                <w:noProof/>
                <w:webHidden/>
              </w:rPr>
              <w:fldChar w:fldCharType="separate"/>
            </w:r>
            <w:r>
              <w:rPr>
                <w:noProof/>
                <w:webHidden/>
              </w:rPr>
              <w:t>26</w:t>
            </w:r>
            <w:r>
              <w:rPr>
                <w:noProof/>
                <w:webHidden/>
              </w:rPr>
              <w:fldChar w:fldCharType="end"/>
            </w:r>
          </w:hyperlink>
        </w:p>
        <w:p w14:paraId="5DF5D0DC" w14:textId="6C1535CC" w:rsidR="005D1F54" w:rsidRDefault="005D1F54">
          <w:pPr>
            <w:pStyle w:val="TOC1"/>
            <w:tabs>
              <w:tab w:val="right" w:leader="dot" w:pos="9016"/>
            </w:tabs>
            <w:rPr>
              <w:noProof/>
            </w:rPr>
          </w:pPr>
          <w:hyperlink w:anchor="_Toc210082064" w:history="1">
            <w:r w:rsidRPr="00866D37">
              <w:rPr>
                <w:rStyle w:val="Hyperlink"/>
                <w:noProof/>
              </w:rPr>
              <w:t>Chapter 5: Discussion</w:t>
            </w:r>
            <w:r>
              <w:rPr>
                <w:noProof/>
                <w:webHidden/>
              </w:rPr>
              <w:tab/>
            </w:r>
            <w:r>
              <w:rPr>
                <w:noProof/>
                <w:webHidden/>
              </w:rPr>
              <w:fldChar w:fldCharType="begin"/>
            </w:r>
            <w:r>
              <w:rPr>
                <w:noProof/>
                <w:webHidden/>
              </w:rPr>
              <w:instrText xml:space="preserve"> PAGEREF _Toc210082064 \h </w:instrText>
            </w:r>
            <w:r>
              <w:rPr>
                <w:noProof/>
                <w:webHidden/>
              </w:rPr>
            </w:r>
            <w:r>
              <w:rPr>
                <w:noProof/>
                <w:webHidden/>
              </w:rPr>
              <w:fldChar w:fldCharType="separate"/>
            </w:r>
            <w:r>
              <w:rPr>
                <w:noProof/>
                <w:webHidden/>
              </w:rPr>
              <w:t>27</w:t>
            </w:r>
            <w:r>
              <w:rPr>
                <w:noProof/>
                <w:webHidden/>
              </w:rPr>
              <w:fldChar w:fldCharType="end"/>
            </w:r>
          </w:hyperlink>
        </w:p>
        <w:p w14:paraId="3A5A753E" w14:textId="00803FE7" w:rsidR="005D1F54" w:rsidRDefault="005D1F54">
          <w:pPr>
            <w:pStyle w:val="TOC1"/>
            <w:tabs>
              <w:tab w:val="right" w:leader="dot" w:pos="9016"/>
            </w:tabs>
            <w:rPr>
              <w:noProof/>
            </w:rPr>
          </w:pPr>
          <w:hyperlink w:anchor="_Toc210082065" w:history="1">
            <w:r w:rsidRPr="00866D37">
              <w:rPr>
                <w:rStyle w:val="Hyperlink"/>
                <w:noProof/>
              </w:rPr>
              <w:t>Chapter 6: Conclusion and Recommendations</w:t>
            </w:r>
            <w:r>
              <w:rPr>
                <w:noProof/>
                <w:webHidden/>
              </w:rPr>
              <w:tab/>
            </w:r>
            <w:r>
              <w:rPr>
                <w:noProof/>
                <w:webHidden/>
              </w:rPr>
              <w:fldChar w:fldCharType="begin"/>
            </w:r>
            <w:r>
              <w:rPr>
                <w:noProof/>
                <w:webHidden/>
              </w:rPr>
              <w:instrText xml:space="preserve"> PAGEREF _Toc210082065 \h </w:instrText>
            </w:r>
            <w:r>
              <w:rPr>
                <w:noProof/>
                <w:webHidden/>
              </w:rPr>
            </w:r>
            <w:r>
              <w:rPr>
                <w:noProof/>
                <w:webHidden/>
              </w:rPr>
              <w:fldChar w:fldCharType="separate"/>
            </w:r>
            <w:r>
              <w:rPr>
                <w:noProof/>
                <w:webHidden/>
              </w:rPr>
              <w:t>32</w:t>
            </w:r>
            <w:r>
              <w:rPr>
                <w:noProof/>
                <w:webHidden/>
              </w:rPr>
              <w:fldChar w:fldCharType="end"/>
            </w:r>
          </w:hyperlink>
        </w:p>
        <w:p w14:paraId="3B50A5E3" w14:textId="12EED63E" w:rsidR="005D1F54" w:rsidRDefault="005D1F54">
          <w:pPr>
            <w:pStyle w:val="TOC1"/>
            <w:tabs>
              <w:tab w:val="right" w:leader="dot" w:pos="9016"/>
            </w:tabs>
            <w:rPr>
              <w:noProof/>
            </w:rPr>
          </w:pPr>
          <w:hyperlink w:anchor="_Toc210082066" w:history="1">
            <w:r w:rsidRPr="00866D37">
              <w:rPr>
                <w:rStyle w:val="Hyperlink"/>
                <w:noProof/>
              </w:rPr>
              <w:t>References</w:t>
            </w:r>
            <w:r>
              <w:rPr>
                <w:noProof/>
                <w:webHidden/>
              </w:rPr>
              <w:tab/>
            </w:r>
            <w:r>
              <w:rPr>
                <w:noProof/>
                <w:webHidden/>
              </w:rPr>
              <w:fldChar w:fldCharType="begin"/>
            </w:r>
            <w:r>
              <w:rPr>
                <w:noProof/>
                <w:webHidden/>
              </w:rPr>
              <w:instrText xml:space="preserve"> PAGEREF _Toc210082066 \h </w:instrText>
            </w:r>
            <w:r>
              <w:rPr>
                <w:noProof/>
                <w:webHidden/>
              </w:rPr>
            </w:r>
            <w:r>
              <w:rPr>
                <w:noProof/>
                <w:webHidden/>
              </w:rPr>
              <w:fldChar w:fldCharType="separate"/>
            </w:r>
            <w:r>
              <w:rPr>
                <w:noProof/>
                <w:webHidden/>
              </w:rPr>
              <w:t>33</w:t>
            </w:r>
            <w:r>
              <w:rPr>
                <w:noProof/>
                <w:webHidden/>
              </w:rPr>
              <w:fldChar w:fldCharType="end"/>
            </w:r>
          </w:hyperlink>
        </w:p>
        <w:p w14:paraId="646FD245" w14:textId="1FF8D18E" w:rsidR="00C76F26" w:rsidRDefault="00C76F26">
          <w:r>
            <w:rPr>
              <w:b/>
              <w:bCs/>
              <w:noProof/>
            </w:rPr>
            <w:fldChar w:fldCharType="end"/>
          </w:r>
        </w:p>
      </w:sdtContent>
    </w:sdt>
    <w:p w14:paraId="6478CB42" w14:textId="77777777" w:rsidR="00C76F26" w:rsidRDefault="00C76F26">
      <w:pPr>
        <w:rPr>
          <w:rFonts w:asciiTheme="majorHAnsi" w:eastAsiaTheme="majorEastAsia" w:hAnsiTheme="majorHAnsi" w:cstheme="majorBidi"/>
          <w:color w:val="0F4761" w:themeColor="accent1" w:themeShade="BF"/>
          <w:sz w:val="40"/>
          <w:szCs w:val="40"/>
          <w:lang w:eastAsia="en-GB"/>
        </w:rPr>
      </w:pPr>
      <w:r>
        <w:rPr>
          <w:lang w:eastAsia="en-GB"/>
        </w:rPr>
        <w:br w:type="page"/>
      </w:r>
    </w:p>
    <w:p w14:paraId="6823F978" w14:textId="7A9FEDF5" w:rsidR="00194639" w:rsidRDefault="00194639" w:rsidP="00E4302B">
      <w:pPr>
        <w:pStyle w:val="Heading1"/>
        <w:rPr>
          <w:lang w:eastAsia="en-GB"/>
        </w:rPr>
      </w:pPr>
      <w:bookmarkStart w:id="0" w:name="_Toc210082043"/>
      <w:r>
        <w:rPr>
          <w:lang w:eastAsia="en-GB"/>
        </w:rPr>
        <w:lastRenderedPageBreak/>
        <w:t>Chapter 1</w:t>
      </w:r>
      <w:r w:rsidR="00BB716F">
        <w:rPr>
          <w:lang w:eastAsia="en-GB"/>
        </w:rPr>
        <w:t>:</w:t>
      </w:r>
      <w:r w:rsidR="00E4302B">
        <w:rPr>
          <w:lang w:eastAsia="en-GB"/>
        </w:rPr>
        <w:t xml:space="preserve"> Introduction</w:t>
      </w:r>
      <w:bookmarkEnd w:id="0"/>
    </w:p>
    <w:p w14:paraId="16397585" w14:textId="77777777" w:rsidR="000A38FA" w:rsidRPr="000A38FA" w:rsidRDefault="000A38FA" w:rsidP="000A38FA">
      <w:pPr>
        <w:rPr>
          <w:lang w:eastAsia="en-GB"/>
        </w:rPr>
      </w:pPr>
    </w:p>
    <w:p w14:paraId="6DC6864C" w14:textId="064E7734" w:rsidR="00BF1288" w:rsidRDefault="00C0227D">
      <w:r>
        <w:t xml:space="preserve">The rise of Generative Artificial Intelligence (GenAI), marked by the </w:t>
      </w:r>
      <w:r w:rsidR="00960AB6">
        <w:t xml:space="preserve">release of ChatGPT by OpenAI in November 2022 </w:t>
      </w:r>
      <w:r w:rsidR="00472BFB">
        <w:t>(OpenAI, 2022)</w:t>
      </w:r>
      <w:r w:rsidR="00911F07">
        <w:t>,</w:t>
      </w:r>
      <w:r w:rsidR="00472BFB">
        <w:t xml:space="preserve"> </w:t>
      </w:r>
      <w:r w:rsidR="00960AB6">
        <w:t xml:space="preserve">has brought disruptive impact on </w:t>
      </w:r>
      <w:r w:rsidR="00704789">
        <w:t>higher education</w:t>
      </w:r>
      <w:r w:rsidR="00045143">
        <w:t xml:space="preserve"> (</w:t>
      </w:r>
      <w:r w:rsidR="006F22B0">
        <w:t>Linden, Yuan and Mandoza, 2025</w:t>
      </w:r>
      <w:r w:rsidR="00045143">
        <w:t>)</w:t>
      </w:r>
      <w:r w:rsidR="00704789">
        <w:t xml:space="preserve">. </w:t>
      </w:r>
      <w:r w:rsidR="00FA6BEA">
        <w:t>As a category o</w:t>
      </w:r>
      <w:r w:rsidR="004D06D9">
        <w:t xml:space="preserve">f artificial intelligence (AI) models, GenAI can create new content, such as text, images, audio, video and code, based on learned patterns from existing data through </w:t>
      </w:r>
      <w:r w:rsidR="00394FA7">
        <w:t>text or verbal commends call ‘</w:t>
      </w:r>
      <w:r w:rsidR="004D06D9">
        <w:t>prom</w:t>
      </w:r>
      <w:r w:rsidR="00312CF0">
        <w:t>pts</w:t>
      </w:r>
      <w:r w:rsidR="00394FA7">
        <w:t>’</w:t>
      </w:r>
      <w:r w:rsidR="00312CF0">
        <w:t xml:space="preserve">. The technology’s capabilities </w:t>
      </w:r>
      <w:r w:rsidR="009F74C2">
        <w:t>have brought both excitements and worries</w:t>
      </w:r>
      <w:r w:rsidR="002765EE">
        <w:t xml:space="preserve"> to the academia</w:t>
      </w:r>
      <w:r w:rsidR="000E0D3C">
        <w:t xml:space="preserve"> across the world.</w:t>
      </w:r>
      <w:r w:rsidR="00623DCB">
        <w:t xml:space="preserve"> </w:t>
      </w:r>
      <w:r w:rsidR="009F4D4E">
        <w:t>This could be seen from</w:t>
      </w:r>
      <w:r w:rsidR="00BF761E">
        <w:t xml:space="preserve"> </w:t>
      </w:r>
      <w:r w:rsidR="00A45C90">
        <w:t xml:space="preserve">studies of </w:t>
      </w:r>
      <w:r w:rsidR="00BF761E">
        <w:t xml:space="preserve">the </w:t>
      </w:r>
      <w:r w:rsidR="009F4D4E">
        <w:t xml:space="preserve">first policy </w:t>
      </w:r>
      <w:r w:rsidR="00BF761E">
        <w:t>responses of Higher Education Institutions (HEIs)</w:t>
      </w:r>
      <w:r w:rsidR="00810505">
        <w:t xml:space="preserve"> across the globe</w:t>
      </w:r>
      <w:r w:rsidR="00BF23F0">
        <w:t>,</w:t>
      </w:r>
      <w:r w:rsidR="00B366BB">
        <w:t xml:space="preserve"> </w:t>
      </w:r>
      <w:r w:rsidR="00BF761E">
        <w:t>whi</w:t>
      </w:r>
      <w:r w:rsidR="00B366BB">
        <w:t xml:space="preserve">ch </w:t>
      </w:r>
      <w:r w:rsidR="004C5A35">
        <w:t>revealed that HEIs</w:t>
      </w:r>
      <w:r w:rsidR="00C77CA5">
        <w:t>’</w:t>
      </w:r>
      <w:r w:rsidR="004C5A35">
        <w:t xml:space="preserve"> reactions towards the technology and its potential impact</w:t>
      </w:r>
      <w:r w:rsidR="00BF761E">
        <w:t xml:space="preserve"> </w:t>
      </w:r>
      <w:r w:rsidR="00C77CA5">
        <w:t>are varied</w:t>
      </w:r>
      <w:r w:rsidR="00FC3465">
        <w:t xml:space="preserve"> - they</w:t>
      </w:r>
      <w:r w:rsidR="008F7BE2">
        <w:t xml:space="preserve"> </w:t>
      </w:r>
      <w:r w:rsidR="00BF761E">
        <w:t xml:space="preserve">span from </w:t>
      </w:r>
      <w:r w:rsidR="007846F8">
        <w:t xml:space="preserve">banning the technology </w:t>
      </w:r>
      <w:r w:rsidR="00E04E22">
        <w:t>(</w:t>
      </w:r>
      <w:r w:rsidR="007846F8">
        <w:t xml:space="preserve">due to its potential negative impact on </w:t>
      </w:r>
      <w:r w:rsidR="003A4900">
        <w:t>academic integrity</w:t>
      </w:r>
      <w:r w:rsidR="00E04E22">
        <w:t>)</w:t>
      </w:r>
      <w:r w:rsidR="003C363B">
        <w:t>,</w:t>
      </w:r>
      <w:r w:rsidR="004B0E05">
        <w:t xml:space="preserve"> </w:t>
      </w:r>
      <w:r w:rsidR="005B0893">
        <w:t xml:space="preserve">to </w:t>
      </w:r>
      <w:r w:rsidR="006A40BB">
        <w:t>immediate embracing of the technology</w:t>
      </w:r>
      <w:r w:rsidR="00692CB1">
        <w:t xml:space="preserve"> </w:t>
      </w:r>
      <w:r w:rsidR="00E04E22">
        <w:t>(</w:t>
      </w:r>
      <w:r w:rsidR="00692CB1">
        <w:t xml:space="preserve">for its potential as a </w:t>
      </w:r>
      <w:r w:rsidR="00AE68FF">
        <w:t>helper to lecturers</w:t>
      </w:r>
      <w:r w:rsidR="00E04E22">
        <w:t>)</w:t>
      </w:r>
      <w:r w:rsidR="008816B5">
        <w:rPr>
          <w:rFonts w:hint="eastAsia"/>
        </w:rPr>
        <w:t xml:space="preserve"> (</w:t>
      </w:r>
      <w:r w:rsidR="00B079B7">
        <w:t xml:space="preserve">Dabis and </w:t>
      </w:r>
      <w:r w:rsidR="00B079B7" w:rsidRPr="00E8657B">
        <w:t>Csáki</w:t>
      </w:r>
      <w:r w:rsidR="00B079B7">
        <w:t xml:space="preserve">, 2023; </w:t>
      </w:r>
      <w:r w:rsidR="008816B5">
        <w:rPr>
          <w:rFonts w:hint="eastAsia"/>
        </w:rPr>
        <w:t>Hashmi and Bal, 2024)</w:t>
      </w:r>
      <w:r w:rsidR="00AE68FF">
        <w:t>.</w:t>
      </w:r>
      <w:r w:rsidR="00E04E22">
        <w:t xml:space="preserve"> Later d</w:t>
      </w:r>
      <w:r w:rsidR="007D2EF3">
        <w:t>ebates</w:t>
      </w:r>
      <w:r w:rsidR="003A4900">
        <w:t xml:space="preserve"> </w:t>
      </w:r>
      <w:r w:rsidR="00FC3465">
        <w:t xml:space="preserve">within the academia </w:t>
      </w:r>
      <w:r w:rsidR="003A4900">
        <w:t>focused o</w:t>
      </w:r>
      <w:r w:rsidR="007D2EF3">
        <w:t>n ways to embrace the technology in teaching and learning, and discussed</w:t>
      </w:r>
      <w:r w:rsidR="003A4900">
        <w:t xml:space="preserve"> how the technology should be regulated to allow staff and students to be AI literate</w:t>
      </w:r>
      <w:r w:rsidR="008165B3">
        <w:t xml:space="preserve">, </w:t>
      </w:r>
      <w:r w:rsidR="001942BB">
        <w:t>how HEs can</w:t>
      </w:r>
      <w:r w:rsidR="008165B3">
        <w:t xml:space="preserve"> harness the opportunities the technology brings while understanding its limitations and </w:t>
      </w:r>
      <w:r w:rsidR="002950C7">
        <w:t>allow responsible usage of it</w:t>
      </w:r>
      <w:r w:rsidR="003C363B">
        <w:t xml:space="preserve"> (Temper, Tjoa and David, 2025)</w:t>
      </w:r>
      <w:r w:rsidR="002950C7">
        <w:t>.</w:t>
      </w:r>
    </w:p>
    <w:p w14:paraId="4B6502E1" w14:textId="77777777" w:rsidR="00BF1288" w:rsidRDefault="00BF1288"/>
    <w:p w14:paraId="5AAADF17" w14:textId="4F976966" w:rsidR="008210DE" w:rsidRDefault="002C4F66">
      <w:r>
        <w:t xml:space="preserve">In the UK, </w:t>
      </w:r>
      <w:r w:rsidR="000E0D3C">
        <w:t>following</w:t>
      </w:r>
      <w:r w:rsidR="000D3BC8">
        <w:t xml:space="preserve"> </w:t>
      </w:r>
      <w:r w:rsidR="000E0D3C">
        <w:t>the government’s white paper on AI</w:t>
      </w:r>
      <w:r w:rsidR="003E7E8A">
        <w:t xml:space="preserve"> (</w:t>
      </w:r>
      <w:r w:rsidR="00925C2F">
        <w:t>D</w:t>
      </w:r>
      <w:r w:rsidR="000514F8">
        <w:t>SIT</w:t>
      </w:r>
      <w:r w:rsidR="00925C2F">
        <w:t>, 2023</w:t>
      </w:r>
      <w:r w:rsidR="003E7E8A">
        <w:t>)</w:t>
      </w:r>
      <w:r w:rsidR="000E0D3C">
        <w:t>, the Russell Group</w:t>
      </w:r>
      <w:r w:rsidR="00A00086">
        <w:t>, amongst HEIs in the UK,</w:t>
      </w:r>
      <w:r w:rsidR="000E0D3C">
        <w:t xml:space="preserve"> </w:t>
      </w:r>
      <w:r w:rsidR="001C0F19">
        <w:t xml:space="preserve">first </w:t>
      </w:r>
      <w:r w:rsidR="000E0D3C">
        <w:t xml:space="preserve">published </w:t>
      </w:r>
      <w:r w:rsidR="00212827">
        <w:t>its principles on the use of GenAI in education (</w:t>
      </w:r>
      <w:r w:rsidR="00AD5281">
        <w:t>Russell Group, 2023</w:t>
      </w:r>
      <w:r w:rsidR="00212827">
        <w:t>)</w:t>
      </w:r>
      <w:r w:rsidR="00391D71">
        <w:t xml:space="preserve">. The principles </w:t>
      </w:r>
      <w:r w:rsidR="00CD26DE">
        <w:t>w</w:t>
      </w:r>
      <w:r w:rsidR="00391D71">
        <w:t>ere</w:t>
      </w:r>
      <w:r w:rsidR="00CD26DE">
        <w:t xml:space="preserve"> collect</w:t>
      </w:r>
      <w:r w:rsidR="0034734E">
        <w:t>ively</w:t>
      </w:r>
      <w:r w:rsidR="00CD26DE">
        <w:t xml:space="preserve"> developed by Russell Group Universities</w:t>
      </w:r>
      <w:r w:rsidR="00A26BC6">
        <w:t xml:space="preserve">, and </w:t>
      </w:r>
      <w:r w:rsidR="000514F8">
        <w:t xml:space="preserve">highlighted </w:t>
      </w:r>
      <w:r w:rsidR="00CD26DE">
        <w:t>t</w:t>
      </w:r>
      <w:r w:rsidR="00A26BC6">
        <w:t>he importance of AI literacy,</w:t>
      </w:r>
      <w:r w:rsidR="00293AB8">
        <w:t xml:space="preserve"> adaptation of GenAI in teaching and learning</w:t>
      </w:r>
      <w:r w:rsidR="003E092C">
        <w:t>, equal access, academic rigor and integrity</w:t>
      </w:r>
      <w:r w:rsidR="00AF0F46">
        <w:t>, as well as sharing best practices</w:t>
      </w:r>
      <w:r w:rsidR="00810505">
        <w:t>, with a</w:t>
      </w:r>
      <w:r w:rsidR="0050131B">
        <w:t xml:space="preserve"> tendency to embrace the technology</w:t>
      </w:r>
      <w:r w:rsidR="007563C9">
        <w:t>, ensurin</w:t>
      </w:r>
      <w:r w:rsidR="00C60BF5">
        <w:t xml:space="preserve">g academic rigour and integrity </w:t>
      </w:r>
      <w:r w:rsidR="007563C9">
        <w:t>while being vigilant about its limitations</w:t>
      </w:r>
      <w:r w:rsidR="00B928EF">
        <w:t xml:space="preserve"> (Russell Group, 2023)</w:t>
      </w:r>
      <w:r w:rsidR="007563C9">
        <w:t>.</w:t>
      </w:r>
      <w:r w:rsidR="00A95A12">
        <w:t xml:space="preserve"> </w:t>
      </w:r>
      <w:r w:rsidR="00E71742">
        <w:t xml:space="preserve">Other </w:t>
      </w:r>
      <w:r w:rsidR="0063405F">
        <w:t>HEIs</w:t>
      </w:r>
      <w:r w:rsidR="00956B6B">
        <w:t xml:space="preserve"> also</w:t>
      </w:r>
      <w:r w:rsidR="009212F6">
        <w:t xml:space="preserve"> developed their own policies and guidelines</w:t>
      </w:r>
      <w:r w:rsidR="002C41A4">
        <w:t xml:space="preserve"> </w:t>
      </w:r>
      <w:r w:rsidR="00956B6B">
        <w:t xml:space="preserve">quickly </w:t>
      </w:r>
      <w:r w:rsidR="002C41A4">
        <w:t xml:space="preserve">to </w:t>
      </w:r>
      <w:r w:rsidR="002E37DE">
        <w:t xml:space="preserve">inform </w:t>
      </w:r>
      <w:r w:rsidR="002C41A4">
        <w:t>their staff and students</w:t>
      </w:r>
      <w:r w:rsidR="002E37DE">
        <w:t xml:space="preserve"> ways to responsibly embrace the opportunities and challenges GenAI brings to higher education (HE)</w:t>
      </w:r>
      <w:r w:rsidR="006E363B">
        <w:t>, as can be seen in a JISC report</w:t>
      </w:r>
      <w:r w:rsidR="008D0E77">
        <w:t xml:space="preserve"> by </w:t>
      </w:r>
      <w:r w:rsidR="002B6A69">
        <w:t xml:space="preserve">Barker </w:t>
      </w:r>
      <w:r w:rsidR="008D0E77">
        <w:t>(</w:t>
      </w:r>
      <w:r w:rsidR="002B6A69">
        <w:t>2024</w:t>
      </w:r>
      <w:r w:rsidR="002E37DE">
        <w:t>).</w:t>
      </w:r>
    </w:p>
    <w:p w14:paraId="6DBBAAF4" w14:textId="77777777" w:rsidR="009C2F7E" w:rsidRDefault="009C2F7E"/>
    <w:p w14:paraId="698D8F1A" w14:textId="0D854367" w:rsidR="00ED2B5F" w:rsidRDefault="00A81B8A">
      <w:r>
        <w:t>The e</w:t>
      </w:r>
      <w:r w:rsidR="00C065C9">
        <w:t>ffective</w:t>
      </w:r>
      <w:r>
        <w:t>ness of the</w:t>
      </w:r>
      <w:r w:rsidR="00C065C9">
        <w:t xml:space="preserve"> policies and guidelines </w:t>
      </w:r>
      <w:r w:rsidR="00B8494A">
        <w:t xml:space="preserve">depend on how </w:t>
      </w:r>
      <w:r w:rsidR="00A72506">
        <w:t xml:space="preserve">well they are </w:t>
      </w:r>
      <w:r w:rsidR="00DB7197">
        <w:t>implement</w:t>
      </w:r>
      <w:r w:rsidR="00A72506">
        <w:t>ed in practice</w:t>
      </w:r>
      <w:r>
        <w:t xml:space="preserve">. In the </w:t>
      </w:r>
      <w:r w:rsidR="00CA1CB1">
        <w:t xml:space="preserve">case of GenAI in HE, despite quick policy responses, </w:t>
      </w:r>
      <w:r w:rsidR="00CA1CB1" w:rsidRPr="003854E7">
        <w:t xml:space="preserve">the </w:t>
      </w:r>
      <w:r w:rsidR="00443F73" w:rsidRPr="003854E7">
        <w:t>speed and level of implementation is widely different across HEIs</w:t>
      </w:r>
      <w:r w:rsidR="00E115B7" w:rsidRPr="003854E7">
        <w:t xml:space="preserve">. </w:t>
      </w:r>
      <w:r w:rsidR="00C65657" w:rsidRPr="003854E7">
        <w:t>One of the reasons behind this issue</w:t>
      </w:r>
      <w:r w:rsidR="00DE6F4A" w:rsidRPr="003854E7">
        <w:t xml:space="preserve"> is related to the readiness of academic staff </w:t>
      </w:r>
      <w:r w:rsidR="00B30871" w:rsidRPr="003854E7">
        <w:t xml:space="preserve">to understand, use </w:t>
      </w:r>
      <w:r w:rsidR="00563117" w:rsidRPr="003854E7">
        <w:t>and manage the use of the technology</w:t>
      </w:r>
      <w:r w:rsidR="00911F07">
        <w:t>.</w:t>
      </w:r>
      <w:r w:rsidR="00563117">
        <w:t xml:space="preserve"> </w:t>
      </w:r>
      <w:r w:rsidR="00961012">
        <w:t>O</w:t>
      </w:r>
      <w:r w:rsidR="00563117">
        <w:t>ften, the</w:t>
      </w:r>
      <w:r w:rsidR="00307B52">
        <w:t xml:space="preserve"> freedom and responsibilities of</w:t>
      </w:r>
      <w:r w:rsidR="00563117">
        <w:t xml:space="preserve"> implementation of GenAI into teaching</w:t>
      </w:r>
      <w:r w:rsidR="00AC11AC">
        <w:t xml:space="preserve"> </w:t>
      </w:r>
      <w:r w:rsidR="00563117">
        <w:t>, learning and assessment</w:t>
      </w:r>
      <w:r w:rsidR="00C65657">
        <w:t xml:space="preserve"> is</w:t>
      </w:r>
      <w:r w:rsidR="00307B52">
        <w:t xml:space="preserve"> </w:t>
      </w:r>
      <w:r w:rsidR="00F41FC4">
        <w:t xml:space="preserve">generally </w:t>
      </w:r>
      <w:r w:rsidR="00307B52">
        <w:t>handed over to academic staff (</w:t>
      </w:r>
      <w:r w:rsidR="00BE5373">
        <w:rPr>
          <w:rFonts w:hint="eastAsia"/>
        </w:rPr>
        <w:t>Wu, Zhang and Carroll, 2024; Moore and Lookadoo, 2024</w:t>
      </w:r>
      <w:r w:rsidR="00307B52">
        <w:t>)</w:t>
      </w:r>
      <w:r w:rsidR="00085A2D">
        <w:rPr>
          <w:rFonts w:hint="eastAsia"/>
        </w:rPr>
        <w:t xml:space="preserve">. </w:t>
      </w:r>
      <w:r w:rsidR="00085A2D" w:rsidRPr="0040237C">
        <w:lastRenderedPageBreak/>
        <w:t>Christ-Brendemühl</w:t>
      </w:r>
      <w:r w:rsidR="00085A2D">
        <w:rPr>
          <w:rFonts w:hint="eastAsia"/>
        </w:rPr>
        <w:t xml:space="preserve"> (</w:t>
      </w:r>
      <w:r w:rsidR="00085A2D">
        <w:t>2025</w:t>
      </w:r>
      <w:r w:rsidR="00085A2D">
        <w:rPr>
          <w:rFonts w:hint="eastAsia"/>
        </w:rPr>
        <w:t xml:space="preserve">) highlighted the import role lecturers play in keeping up with the </w:t>
      </w:r>
      <w:r w:rsidR="00085A2D">
        <w:t>development</w:t>
      </w:r>
      <w:r w:rsidR="00085A2D">
        <w:rPr>
          <w:rFonts w:hint="eastAsia"/>
        </w:rPr>
        <w:t xml:space="preserve"> of the </w:t>
      </w:r>
      <w:r w:rsidR="00085A2D">
        <w:t>technology</w:t>
      </w:r>
      <w:r w:rsidR="00834782">
        <w:t>,</w:t>
      </w:r>
      <w:r w:rsidR="00085A2D">
        <w:rPr>
          <w:rFonts w:hint="eastAsia"/>
        </w:rPr>
        <w:t xml:space="preserve"> and guiding students to enable them to navigate their academic and future </w:t>
      </w:r>
      <w:r w:rsidR="00085A2D">
        <w:t>professional</w:t>
      </w:r>
      <w:r w:rsidR="00085A2D">
        <w:rPr>
          <w:rFonts w:hint="eastAsia"/>
        </w:rPr>
        <w:t xml:space="preserve"> development </w:t>
      </w:r>
      <w:r w:rsidR="00085A2D">
        <w:t>inseparable</w:t>
      </w:r>
      <w:r w:rsidR="00085A2D">
        <w:rPr>
          <w:rFonts w:hint="eastAsia"/>
        </w:rPr>
        <w:t xml:space="preserve"> from the impact of technology</w:t>
      </w:r>
      <w:r w:rsidR="00307B52">
        <w:t xml:space="preserve">. </w:t>
      </w:r>
      <w:r w:rsidR="00085A2D">
        <w:t>H</w:t>
      </w:r>
      <w:r w:rsidR="00085A2D">
        <w:rPr>
          <w:rFonts w:hint="eastAsia"/>
        </w:rPr>
        <w:t>owever, d</w:t>
      </w:r>
      <w:r w:rsidR="00F41FC4">
        <w:t xml:space="preserve">espite efforts of </w:t>
      </w:r>
      <w:r w:rsidR="00637093">
        <w:t xml:space="preserve">GenAI/AI literacy training courses, the level of willingness, understanding, </w:t>
      </w:r>
      <w:r w:rsidR="00637093" w:rsidRPr="00F927B9">
        <w:t>readiness</w:t>
      </w:r>
      <w:r w:rsidR="00637093">
        <w:t xml:space="preserve"> of staff to embrace GenAI is </w:t>
      </w:r>
      <w:r w:rsidR="00C02FCA">
        <w:t>widely varied</w:t>
      </w:r>
      <w:r w:rsidR="00F927B9">
        <w:t>.</w:t>
      </w:r>
      <w:r w:rsidR="00C02FCA">
        <w:t xml:space="preserve"> </w:t>
      </w:r>
      <w:r w:rsidR="00085A2D">
        <w:rPr>
          <w:rFonts w:hint="eastAsia"/>
        </w:rPr>
        <w:t xml:space="preserve">Research </w:t>
      </w:r>
      <w:r w:rsidR="00ED2B5F">
        <w:rPr>
          <w:rFonts w:hint="eastAsia"/>
        </w:rPr>
        <w:t xml:space="preserve">also </w:t>
      </w:r>
      <w:r w:rsidR="00085A2D">
        <w:rPr>
          <w:rFonts w:hint="eastAsia"/>
        </w:rPr>
        <w:t xml:space="preserve">found that, some students </w:t>
      </w:r>
      <w:r w:rsidR="00662E4F">
        <w:t xml:space="preserve">are already ahead in terms of </w:t>
      </w:r>
      <w:r w:rsidR="00F11678">
        <w:rPr>
          <w:rFonts w:hint="eastAsia"/>
        </w:rPr>
        <w:t xml:space="preserve">the proficiency in </w:t>
      </w:r>
      <w:r w:rsidR="00662E4F">
        <w:t>using the technology</w:t>
      </w:r>
      <w:r w:rsidR="00F11678">
        <w:rPr>
          <w:rFonts w:hint="eastAsia"/>
        </w:rPr>
        <w:t xml:space="preserve"> compared with academic staff</w:t>
      </w:r>
      <w:r w:rsidR="00662E4F">
        <w:t xml:space="preserve"> (</w:t>
      </w:r>
      <w:r w:rsidR="00F11678">
        <w:rPr>
          <w:rFonts w:hint="eastAsia"/>
        </w:rPr>
        <w:t>Krishnamoorthy, Srivastava and Khanna, 2025</w:t>
      </w:r>
      <w:r w:rsidR="00662E4F">
        <w:t>)</w:t>
      </w:r>
      <w:r w:rsidR="00ED2B5F">
        <w:rPr>
          <w:rFonts w:hint="eastAsia"/>
        </w:rPr>
        <w:t xml:space="preserve"> - this</w:t>
      </w:r>
      <w:r w:rsidR="00085A2D">
        <w:rPr>
          <w:rFonts w:hint="eastAsia"/>
        </w:rPr>
        <w:t xml:space="preserve"> </w:t>
      </w:r>
      <w:r w:rsidR="00ED2B5F">
        <w:rPr>
          <w:rFonts w:hint="eastAsia"/>
        </w:rPr>
        <w:t>highlights a potential issue related to responsible and ethical use of GenAI technology</w:t>
      </w:r>
      <w:r w:rsidR="00EF0242">
        <w:t xml:space="preserve">, </w:t>
      </w:r>
      <w:r w:rsidR="00ED2B5F">
        <w:rPr>
          <w:rFonts w:hint="eastAsia"/>
        </w:rPr>
        <w:t xml:space="preserve"> as</w:t>
      </w:r>
      <w:r w:rsidR="00EF0242">
        <w:t xml:space="preserve"> the</w:t>
      </w:r>
      <w:r w:rsidR="00ED2B5F">
        <w:rPr>
          <w:rFonts w:hint="eastAsia"/>
        </w:rPr>
        <w:t xml:space="preserve"> students</w:t>
      </w:r>
      <w:r w:rsidR="00ED2B5F">
        <w:t>’</w:t>
      </w:r>
      <w:r w:rsidR="00EF0242">
        <w:t xml:space="preserve"> understanding of responsible use of the technology is dependent on GenAI regulations and guidelines as well as </w:t>
      </w:r>
      <w:r w:rsidR="000A136C">
        <w:t>the guidance of academic staff.</w:t>
      </w:r>
    </w:p>
    <w:p w14:paraId="00E90491" w14:textId="77777777" w:rsidR="00ED2B5F" w:rsidRDefault="00ED2B5F"/>
    <w:p w14:paraId="73DF89EC" w14:textId="4C777194" w:rsidR="00307B52" w:rsidRDefault="00533DA8">
      <w:r>
        <w:t>Th</w:t>
      </w:r>
      <w:r w:rsidR="00ED2B5F">
        <w:rPr>
          <w:rFonts w:hint="eastAsia"/>
        </w:rPr>
        <w:t>e s</w:t>
      </w:r>
      <w:r w:rsidR="00995FBC">
        <w:t xml:space="preserve">ignificant issue </w:t>
      </w:r>
      <w:r w:rsidR="00ED2B5F">
        <w:rPr>
          <w:rFonts w:hint="eastAsia"/>
        </w:rPr>
        <w:t xml:space="preserve">mentioned above would need to be studied further in </w:t>
      </w:r>
      <w:r w:rsidR="009A4622">
        <w:t xml:space="preserve">national and </w:t>
      </w:r>
      <w:r w:rsidR="00ED2B5F">
        <w:rPr>
          <w:rFonts w:hint="eastAsia"/>
        </w:rPr>
        <w:t>local contexts. In the context of Wales</w:t>
      </w:r>
      <w:r w:rsidR="003863BC">
        <w:rPr>
          <w:rFonts w:hint="eastAsia"/>
        </w:rPr>
        <w:t xml:space="preserve">, despite having a devolved </w:t>
      </w:r>
      <w:r w:rsidR="003863BC">
        <w:t>government</w:t>
      </w:r>
      <w:r w:rsidR="00961012">
        <w:t>,</w:t>
      </w:r>
      <w:r w:rsidR="003863BC">
        <w:rPr>
          <w:rFonts w:hint="eastAsia"/>
        </w:rPr>
        <w:t xml:space="preserve"> which is in charge of governance of areas including education</w:t>
      </w:r>
      <w:r w:rsidR="00ED2B5F">
        <w:rPr>
          <w:rFonts w:hint="eastAsia"/>
        </w:rPr>
        <w:t>, there is no overarching GenAI or AI policies to guide its universities</w:t>
      </w:r>
      <w:r w:rsidR="003863BC">
        <w:rPr>
          <w:rFonts w:hint="eastAsia"/>
        </w:rPr>
        <w:t xml:space="preserve"> (as found in my previous assignments)</w:t>
      </w:r>
      <w:r w:rsidR="00ED2B5F">
        <w:rPr>
          <w:rFonts w:hint="eastAsia"/>
        </w:rPr>
        <w:t xml:space="preserve">. This means that its HEIs need to be autonomous in development their own GenAI policies  or guidelines. </w:t>
      </w:r>
      <w:r w:rsidR="003863BC">
        <w:rPr>
          <w:rFonts w:hint="eastAsia"/>
        </w:rPr>
        <w:t>However,</w:t>
      </w:r>
      <w:r w:rsidR="00995FBC">
        <w:t xml:space="preserve"> current research rarely covers the Welsh context (more will be discussed in the next chapter)</w:t>
      </w:r>
      <w:r w:rsidR="003863BC">
        <w:rPr>
          <w:rFonts w:hint="eastAsia"/>
        </w:rPr>
        <w:t xml:space="preserve">, which suggests a need to include a Welsh perspective, </w:t>
      </w:r>
      <w:r w:rsidR="00B90F69">
        <w:t>as the situation in</w:t>
      </w:r>
      <w:r w:rsidR="005572BC">
        <w:t xml:space="preserve"> Wales may not be reflected in the existing literature on the</w:t>
      </w:r>
      <w:r w:rsidR="00B90F69">
        <w:t xml:space="preserve"> subject</w:t>
      </w:r>
      <w:r w:rsidR="005572BC">
        <w:t xml:space="preserve"> matter.</w:t>
      </w:r>
    </w:p>
    <w:p w14:paraId="4F12C249" w14:textId="77777777" w:rsidR="000E0D3C" w:rsidRDefault="000E0D3C"/>
    <w:p w14:paraId="6B752D80" w14:textId="38D52A0F" w:rsidR="00E25759" w:rsidRDefault="00E25759">
      <w:r>
        <w:t>T</w:t>
      </w:r>
      <w:r w:rsidR="006518D8">
        <w:t xml:space="preserve">o explore the </w:t>
      </w:r>
      <w:r w:rsidR="004E0D36">
        <w:t xml:space="preserve">issues related to GenAI in HE in more depth and to add a Welsh perspective to the </w:t>
      </w:r>
      <w:r w:rsidR="003E46B4">
        <w:t>academia, t</w:t>
      </w:r>
      <w:r>
        <w:t xml:space="preserve">his study aims to explore the opinions of </w:t>
      </w:r>
      <w:r w:rsidR="007125F7">
        <w:t xml:space="preserve">academic staff of </w:t>
      </w:r>
      <w:r>
        <w:t xml:space="preserve">a </w:t>
      </w:r>
      <w:r w:rsidR="007125F7">
        <w:t>Masters’ programme in Education at a university in Wales</w:t>
      </w:r>
      <w:r w:rsidR="003E46B4">
        <w:t>,</w:t>
      </w:r>
      <w:r w:rsidR="007125F7">
        <w:t xml:space="preserve"> on their understanding</w:t>
      </w:r>
      <w:r w:rsidR="00C57A97">
        <w:t>,</w:t>
      </w:r>
      <w:r w:rsidR="007125F7">
        <w:t xml:space="preserve"> experiences and </w:t>
      </w:r>
      <w:r w:rsidR="00C57A97">
        <w:t>opinions of GenAI in HE in the context of their programme</w:t>
      </w:r>
      <w:r w:rsidR="00F058ED">
        <w:t>, This study also seeks to</w:t>
      </w:r>
      <w:r w:rsidR="00E42965">
        <w:t xml:space="preserve"> </w:t>
      </w:r>
      <w:r w:rsidR="00EA0A35">
        <w:t xml:space="preserve">offer a staff’s perspective of </w:t>
      </w:r>
      <w:r w:rsidR="00AA021F">
        <w:t>the impact GenAI has brought t</w:t>
      </w:r>
      <w:r w:rsidR="00F0315E">
        <w:rPr>
          <w:rFonts w:hint="eastAsia"/>
        </w:rPr>
        <w:t>o</w:t>
      </w:r>
      <w:r w:rsidR="00AA021F">
        <w:t xml:space="preserve"> their programme</w:t>
      </w:r>
      <w:r w:rsidR="00F0315E">
        <w:rPr>
          <w:rFonts w:hint="eastAsia"/>
        </w:rPr>
        <w:t xml:space="preserve"> and HE</w:t>
      </w:r>
      <w:r w:rsidR="00AA021F">
        <w:t xml:space="preserve">, </w:t>
      </w:r>
      <w:r w:rsidR="00DB6AFC">
        <w:t>their views on the existin</w:t>
      </w:r>
      <w:r w:rsidR="00954389">
        <w:t xml:space="preserve">g available resources and guidelines on GenAI, </w:t>
      </w:r>
      <w:r w:rsidR="00F058ED">
        <w:t>and</w:t>
      </w:r>
      <w:r w:rsidR="001807ED">
        <w:t xml:space="preserve"> what </w:t>
      </w:r>
      <w:r w:rsidR="00046439">
        <w:t>changes need to take place in HE to effectively address the challenges GenAI brings to the sector</w:t>
      </w:r>
      <w:r w:rsidR="00B12A45">
        <w:t>.</w:t>
      </w:r>
      <w:r w:rsidR="00D66039">
        <w:t xml:space="preserve"> This study also seeks to identify potential areas of future research base on the</w:t>
      </w:r>
      <w:r w:rsidR="00D66039">
        <w:rPr>
          <w:rFonts w:hint="eastAsia"/>
        </w:rPr>
        <w:t xml:space="preserve"> </w:t>
      </w:r>
      <w:r w:rsidR="00D66039">
        <w:t>participants’ reflection of their experiences on and engagement with matters related to GenAI while being in the forefront of HE teaching and learning.</w:t>
      </w:r>
    </w:p>
    <w:p w14:paraId="795EE665" w14:textId="77777777" w:rsidR="00F743AA" w:rsidRDefault="00F743AA"/>
    <w:p w14:paraId="5C1862B6" w14:textId="77777777" w:rsidR="00003033" w:rsidRDefault="00003033">
      <w:pPr>
        <w:rPr>
          <w:rFonts w:asciiTheme="majorHAnsi" w:eastAsiaTheme="majorEastAsia" w:hAnsiTheme="majorHAnsi" w:cstheme="majorBidi"/>
          <w:color w:val="0F4761" w:themeColor="accent1" w:themeShade="BF"/>
          <w:sz w:val="40"/>
          <w:szCs w:val="40"/>
        </w:rPr>
      </w:pPr>
      <w:r>
        <w:br w:type="page"/>
      </w:r>
    </w:p>
    <w:p w14:paraId="7D1D025A" w14:textId="5C3443C2" w:rsidR="00E4302B" w:rsidRDefault="00E4302B" w:rsidP="00E4302B">
      <w:pPr>
        <w:pStyle w:val="Heading1"/>
      </w:pPr>
      <w:bookmarkStart w:id="1" w:name="_Toc210082044"/>
      <w:r>
        <w:lastRenderedPageBreak/>
        <w:t>Chapter 2</w:t>
      </w:r>
      <w:r w:rsidR="00BB716F">
        <w:t>:</w:t>
      </w:r>
      <w:r>
        <w:t xml:space="preserve"> Literature Review</w:t>
      </w:r>
      <w:bookmarkEnd w:id="1"/>
    </w:p>
    <w:p w14:paraId="1FA6026F" w14:textId="77777777" w:rsidR="00AD42FA" w:rsidRDefault="00AD42FA"/>
    <w:p w14:paraId="461F1709" w14:textId="5AF65E2D" w:rsidR="00163DDB" w:rsidRDefault="00AD42FA" w:rsidP="00AD42FA">
      <w:r>
        <w:t>It is acknowledged that GenAI technology has profound potential in its uses to provide benefit, and opportunities, however, when it comes to education, the technology also entails significant risks and concerns (UNESCO, 2023).</w:t>
      </w:r>
      <w:r w:rsidR="009D5549">
        <w:t xml:space="preserve"> </w:t>
      </w:r>
      <w:r>
        <w:t>To understand how it is impacting HE, it is best to look at how HEIs are responding to the emerging and fast developing technology through their policies and guidelines, to see how GenAI is explained and portraited, and how relevant opportunities and issues are addressed.</w:t>
      </w:r>
    </w:p>
    <w:p w14:paraId="36971530" w14:textId="77777777" w:rsidR="00163DDB" w:rsidRDefault="00163DDB" w:rsidP="00AD42FA"/>
    <w:p w14:paraId="3D2BF6FB" w14:textId="5F4A67D5" w:rsidR="0063335E" w:rsidRDefault="00433CE8" w:rsidP="00AD42FA">
      <w:r>
        <w:t>T</w:t>
      </w:r>
      <w:r w:rsidR="00965AF1">
        <w:t xml:space="preserve">o understand how </w:t>
      </w:r>
      <w:r w:rsidR="00DA6A21">
        <w:t>the use of GenAI is guided and regulat</w:t>
      </w:r>
      <w:r w:rsidR="00855105">
        <w:t>ed</w:t>
      </w:r>
      <w:r w:rsidR="00DA6A21">
        <w:t xml:space="preserve">, it is important to </w:t>
      </w:r>
      <w:r w:rsidR="0053542E">
        <w:t>understand how academic staff</w:t>
      </w:r>
      <w:r w:rsidR="00A06E69">
        <w:t xml:space="preserve"> is responding to the technology and the opportunities and challenges that came along with it, how they are guiding the</w:t>
      </w:r>
      <w:r w:rsidR="007C675F">
        <w:t>ir</w:t>
      </w:r>
      <w:r w:rsidR="00A06E69">
        <w:t xml:space="preserve"> students in respond to their institution’s GenAI policies</w:t>
      </w:r>
      <w:r w:rsidR="003848B0">
        <w:t xml:space="preserve">, </w:t>
      </w:r>
      <w:r w:rsidR="00046439">
        <w:t>and</w:t>
      </w:r>
      <w:r w:rsidR="003848B0">
        <w:t xml:space="preserve"> </w:t>
      </w:r>
      <w:r w:rsidR="00623583">
        <w:t xml:space="preserve">the </w:t>
      </w:r>
      <w:r w:rsidR="003848B0">
        <w:t>existing challenges</w:t>
      </w:r>
      <w:r w:rsidR="00623583">
        <w:t xml:space="preserve"> that they are facing</w:t>
      </w:r>
      <w:r w:rsidR="00A06E69">
        <w:t>.</w:t>
      </w:r>
      <w:r w:rsidR="00623583">
        <w:t xml:space="preserve"> </w:t>
      </w:r>
      <w:r w:rsidR="00E66CAD">
        <w:t>Academic staff a</w:t>
      </w:r>
      <w:r w:rsidR="007A2B71">
        <w:t xml:space="preserve">re at the forefront of teaching and learning and are responsible in </w:t>
      </w:r>
      <w:r w:rsidR="0063335E">
        <w:t xml:space="preserve">guiding students to </w:t>
      </w:r>
      <w:r w:rsidR="006A28C2">
        <w:t>navigate in their academic and professional life</w:t>
      </w:r>
      <w:r w:rsidR="00E66CAD">
        <w:t xml:space="preserve">, </w:t>
      </w:r>
      <w:r w:rsidR="00997B7B">
        <w:t xml:space="preserve">looking at </w:t>
      </w:r>
      <w:r w:rsidR="004736B2">
        <w:t>GenAI in HE from the</w:t>
      </w:r>
      <w:r w:rsidR="00997B7B">
        <w:t xml:space="preserve"> academic staff’s</w:t>
      </w:r>
      <w:r w:rsidR="004736B2">
        <w:t xml:space="preserve"> perspective</w:t>
      </w:r>
      <w:r w:rsidR="00997B7B">
        <w:t xml:space="preserve"> </w:t>
      </w:r>
      <w:r w:rsidR="00AA3999">
        <w:t xml:space="preserve">will help understand </w:t>
      </w:r>
      <w:r w:rsidR="00855105">
        <w:t xml:space="preserve">the opportunities and challenges </w:t>
      </w:r>
      <w:r w:rsidR="00741A5B">
        <w:t xml:space="preserve">faced by HE in </w:t>
      </w:r>
      <w:r w:rsidR="00C8151D">
        <w:t xml:space="preserve">the </w:t>
      </w:r>
      <w:r w:rsidR="00741A5B">
        <w:t>effective integration of GenAI in teaching and learning</w:t>
      </w:r>
      <w:r w:rsidR="006A28C2">
        <w:t>.</w:t>
      </w:r>
    </w:p>
    <w:p w14:paraId="525F3B01" w14:textId="77777777" w:rsidR="007B07AC" w:rsidRDefault="007B07AC"/>
    <w:p w14:paraId="55DBDFE2" w14:textId="5659A7D4" w:rsidR="00CB2D2F" w:rsidRDefault="00CB2D2F">
      <w:r>
        <w:t xml:space="preserve">To </w:t>
      </w:r>
      <w:r w:rsidR="007E0E8F">
        <w:t>contextualise the issues</w:t>
      </w:r>
      <w:r w:rsidR="00CF0C16">
        <w:t xml:space="preserve"> related to GenAI in HE</w:t>
      </w:r>
      <w:r w:rsidR="007E0E8F">
        <w:t xml:space="preserve"> and lay a foundation for </w:t>
      </w:r>
      <w:r w:rsidR="000813ED">
        <w:t xml:space="preserve">the small scale research, this </w:t>
      </w:r>
      <w:r w:rsidR="00734DF1">
        <w:t xml:space="preserve">chapter aims to </w:t>
      </w:r>
      <w:r w:rsidR="001B64BC">
        <w:t xml:space="preserve">discuss existing literature </w:t>
      </w:r>
      <w:r w:rsidR="005975E7">
        <w:t>i</w:t>
      </w:r>
      <w:r w:rsidR="001B64BC">
        <w:t xml:space="preserve">n the following </w:t>
      </w:r>
      <w:r w:rsidR="00857B3E">
        <w:t xml:space="preserve">two </w:t>
      </w:r>
      <w:r w:rsidR="00767F2F">
        <w:t xml:space="preserve">areas: </w:t>
      </w:r>
      <w:r w:rsidR="002C5FC3">
        <w:t>understanding GenAI through HE policies and guidelines</w:t>
      </w:r>
      <w:r w:rsidR="00160D45">
        <w:t>,</w:t>
      </w:r>
      <w:r w:rsidR="005975E7">
        <w:t xml:space="preserve"> and</w:t>
      </w:r>
      <w:r w:rsidR="002C5FC3">
        <w:t xml:space="preserve"> </w:t>
      </w:r>
      <w:r w:rsidR="00B33EB8">
        <w:t>GenAI from</w:t>
      </w:r>
      <w:r w:rsidR="0075184E">
        <w:t xml:space="preserve"> HE’s</w:t>
      </w:r>
      <w:r w:rsidR="00B33EB8">
        <w:t xml:space="preserve"> academic’s staff’s perspective</w:t>
      </w:r>
      <w:r w:rsidR="00160D45">
        <w:t>. This chapter will end with</w:t>
      </w:r>
      <w:r w:rsidR="008A0740">
        <w:t xml:space="preserve"> the</w:t>
      </w:r>
      <w:r w:rsidR="000905AD">
        <w:t xml:space="preserve"> r</w:t>
      </w:r>
      <w:r w:rsidR="004E486E">
        <w:t>esearch questions of this small</w:t>
      </w:r>
      <w:r w:rsidR="000C406C">
        <w:t>-</w:t>
      </w:r>
      <w:r w:rsidR="004E486E">
        <w:t>scale research</w:t>
      </w:r>
      <w:r w:rsidR="000905AD">
        <w:t>.</w:t>
      </w:r>
    </w:p>
    <w:p w14:paraId="407932DF" w14:textId="77777777" w:rsidR="00AD42FA" w:rsidRDefault="00AD42FA" w:rsidP="00F804E6">
      <w:pPr>
        <w:pStyle w:val="Heading2"/>
      </w:pPr>
    </w:p>
    <w:p w14:paraId="7079E2E5" w14:textId="445D5C03" w:rsidR="0055217C" w:rsidRDefault="0099200C" w:rsidP="00F804E6">
      <w:pPr>
        <w:pStyle w:val="Heading2"/>
      </w:pPr>
      <w:bookmarkStart w:id="2" w:name="_Toc210082045"/>
      <w:r>
        <w:t xml:space="preserve">2.1 </w:t>
      </w:r>
      <w:r w:rsidR="00F804E6">
        <w:t>Understanding</w:t>
      </w:r>
      <w:r w:rsidR="00151A2C">
        <w:t xml:space="preserve"> </w:t>
      </w:r>
      <w:r w:rsidR="00F804E6">
        <w:t>GenAI</w:t>
      </w:r>
      <w:r w:rsidR="00DE7E90">
        <w:rPr>
          <w:rFonts w:hint="eastAsia"/>
        </w:rPr>
        <w:t>-induced impact on</w:t>
      </w:r>
      <w:r w:rsidR="00151A2C">
        <w:t xml:space="preserve"> HE</w:t>
      </w:r>
      <w:r w:rsidR="00F804E6">
        <w:t xml:space="preserve"> from the </w:t>
      </w:r>
      <w:r w:rsidR="00A671A7">
        <w:t>p</w:t>
      </w:r>
      <w:r w:rsidR="00F804E6">
        <w:t>erspective of HE polic</w:t>
      </w:r>
      <w:r w:rsidR="00DE7E90">
        <w:rPr>
          <w:rFonts w:hint="eastAsia"/>
        </w:rPr>
        <w:t>ies</w:t>
      </w:r>
      <w:r w:rsidR="00F804E6">
        <w:t xml:space="preserve"> and guidelines</w:t>
      </w:r>
      <w:bookmarkEnd w:id="2"/>
    </w:p>
    <w:p w14:paraId="72114DC1" w14:textId="77777777" w:rsidR="0070677B" w:rsidRPr="0070677B" w:rsidRDefault="0070677B" w:rsidP="0070677B"/>
    <w:p w14:paraId="1F9D55BF" w14:textId="69C568BF" w:rsidR="00AD42FA" w:rsidRDefault="00AD42FA" w:rsidP="00AD42FA">
      <w:r>
        <w:t xml:space="preserve">It has been over two years </w:t>
      </w:r>
      <w:r w:rsidR="00EC1254">
        <w:t xml:space="preserve">since </w:t>
      </w:r>
      <w:r>
        <w:t>the release of GenAI</w:t>
      </w:r>
      <w:r w:rsidR="00EC1254">
        <w:t>,</w:t>
      </w:r>
      <w:r w:rsidR="001D0CAB">
        <w:t xml:space="preserve"> and its</w:t>
      </w:r>
      <w:r w:rsidR="00BE2D53">
        <w:t xml:space="preserve"> significant</w:t>
      </w:r>
      <w:r w:rsidR="001D0CAB">
        <w:t xml:space="preserve"> impact on HE </w:t>
      </w:r>
      <w:r w:rsidR="00BE2D53">
        <w:t xml:space="preserve">was soon revealed in the media and </w:t>
      </w:r>
      <w:r w:rsidR="00460D16">
        <w:t xml:space="preserve">through the development </w:t>
      </w:r>
      <w:r w:rsidR="00CD68B0">
        <w:t xml:space="preserve">and publication </w:t>
      </w:r>
      <w:r w:rsidR="00460D16">
        <w:t xml:space="preserve">of university </w:t>
      </w:r>
      <w:r w:rsidR="00CD68B0">
        <w:t>GenAI related guidelines.</w:t>
      </w:r>
      <w:r w:rsidR="00176FBE">
        <w:t xml:space="preserve"> M</w:t>
      </w:r>
      <w:r w:rsidR="0064255F">
        <w:t xml:space="preserve">any available studies on HE GenAI policies, if look at their period of data collection, were over two years old. Due to the fast pace development of GenAI, the situation of selected universities </w:t>
      </w:r>
      <w:r w:rsidR="00D856E6">
        <w:t xml:space="preserve">may </w:t>
      </w:r>
      <w:r w:rsidR="0064255F">
        <w:t xml:space="preserve">have already changed, which means </w:t>
      </w:r>
      <w:r w:rsidR="008F4684">
        <w:t xml:space="preserve">that </w:t>
      </w:r>
      <w:r w:rsidR="0064255F">
        <w:t xml:space="preserve">the findings </w:t>
      </w:r>
      <w:r w:rsidR="00D856E6">
        <w:t xml:space="preserve">of the selected literature </w:t>
      </w:r>
      <w:r w:rsidR="0064255F">
        <w:t>could already be outdated and obsolete. However, this does not mean that the</w:t>
      </w:r>
      <w:r w:rsidR="008F4684">
        <w:t>se</w:t>
      </w:r>
      <w:r w:rsidR="0064255F">
        <w:t xml:space="preserve"> studies are not worth reading, as </w:t>
      </w:r>
      <w:r w:rsidR="008F4684">
        <w:t>they</w:t>
      </w:r>
      <w:r w:rsidR="0064255F">
        <w:t xml:space="preserve"> are valuable landmarks for HE reactions towards GenAI, it also helps to understand how </w:t>
      </w:r>
      <w:r w:rsidR="0064255F">
        <w:lastRenderedPageBreak/>
        <w:t>HEIs are moving from being reactive to the new technology</w:t>
      </w:r>
      <w:r w:rsidR="00476F74">
        <w:t>,</w:t>
      </w:r>
      <w:r w:rsidR="0064255F">
        <w:t xml:space="preserve"> to quickly become more proactive.</w:t>
      </w:r>
      <w:r w:rsidR="00FF29F1">
        <w:t xml:space="preserve"> </w:t>
      </w:r>
      <w:r>
        <w:t>By looking at studies on HE GenAI polices and guidelines in different periods of time, one could see how HE</w:t>
      </w:r>
      <w:r w:rsidR="00F41450">
        <w:t>Is</w:t>
      </w:r>
      <w:r>
        <w:t xml:space="preserve"> </w:t>
      </w:r>
      <w:r w:rsidR="00DD492B">
        <w:t xml:space="preserve">acknowledges </w:t>
      </w:r>
      <w:r w:rsidR="00F41450">
        <w:t>the opportunities and challenges of GenAI, and how they are</w:t>
      </w:r>
      <w:r>
        <w:t xml:space="preserve"> evolving to adapt to the GenAI induced changes</w:t>
      </w:r>
      <w:r w:rsidR="00476F74">
        <w:t>,</w:t>
      </w:r>
      <w:r>
        <w:t xml:space="preserve"> and setting directions on how </w:t>
      </w:r>
      <w:r w:rsidR="00F41450">
        <w:t>the</w:t>
      </w:r>
      <w:r w:rsidR="00A047FB">
        <w:t>y</w:t>
      </w:r>
      <w:r>
        <w:t xml:space="preserve"> should be transform</w:t>
      </w:r>
      <w:r w:rsidR="00F41450">
        <w:t>ed</w:t>
      </w:r>
      <w:r>
        <w:t>.</w:t>
      </w:r>
      <w:r w:rsidR="00430392">
        <w:t xml:space="preserve"> As</w:t>
      </w:r>
      <w:r w:rsidR="009450B4">
        <w:t xml:space="preserve"> Christ-Brendem</w:t>
      </w:r>
      <w:r w:rsidR="009450B4" w:rsidRPr="00F96E7B">
        <w:t>ü</w:t>
      </w:r>
      <w:r w:rsidR="009450B4">
        <w:t>hl (202</w:t>
      </w:r>
      <w:r w:rsidR="00E43AC5">
        <w:t>5</w:t>
      </w:r>
      <w:r w:rsidR="009450B4">
        <w:t xml:space="preserve">) </w:t>
      </w:r>
      <w:r w:rsidR="0001538E">
        <w:t>highlight</w:t>
      </w:r>
      <w:r w:rsidR="00B97EAD">
        <w:t>ed</w:t>
      </w:r>
      <w:r w:rsidR="00E43AC5">
        <w:t xml:space="preserve">, </w:t>
      </w:r>
      <w:r w:rsidR="009450B4">
        <w:t xml:space="preserve">ethical </w:t>
      </w:r>
      <w:r w:rsidR="008103DE">
        <w:t xml:space="preserve">use </w:t>
      </w:r>
      <w:r w:rsidR="009450B4">
        <w:t xml:space="preserve">and effective integration of GenAI </w:t>
      </w:r>
      <w:r w:rsidR="00EE51E8">
        <w:t>in higher education</w:t>
      </w:r>
      <w:r w:rsidR="009711E2">
        <w:t xml:space="preserve">, i.e. </w:t>
      </w:r>
      <w:r w:rsidR="00F631A0">
        <w:t xml:space="preserve">ensuring academic integrity, social equality while </w:t>
      </w:r>
      <w:r w:rsidR="00030509">
        <w:t xml:space="preserve">being able to </w:t>
      </w:r>
      <w:r w:rsidR="0001538E">
        <w:t>harness the beneficial potentials of the technology,</w:t>
      </w:r>
      <w:r w:rsidR="00EE51E8">
        <w:t xml:space="preserve"> is impossible without university guidelines</w:t>
      </w:r>
      <w:r w:rsidR="00E43AC5">
        <w:t>.</w:t>
      </w:r>
    </w:p>
    <w:p w14:paraId="617CADE9" w14:textId="77777777" w:rsidR="00551C0C" w:rsidRDefault="00551C0C" w:rsidP="00AD42FA"/>
    <w:p w14:paraId="0700EEC8" w14:textId="77777777" w:rsidR="00517918" w:rsidRDefault="00C66CE3" w:rsidP="00517918">
      <w:r>
        <w:t>In order to capture a more holistic picture of how universities across the world are responding to the rise of GenAI, many early publications related to HE GenAI policies and guidelines focused on world’s top universities (</w:t>
      </w:r>
      <w:r w:rsidRPr="0056024B">
        <w:t>Dabis and Csáki</w:t>
      </w:r>
      <w:r>
        <w:t>,</w:t>
      </w:r>
      <w:r w:rsidRPr="0056024B">
        <w:t xml:space="preserve"> 2024</w:t>
      </w:r>
      <w:r>
        <w:t>; Luo, 2024;</w:t>
      </w:r>
      <w:r w:rsidRPr="00D3571A">
        <w:t xml:space="preserve"> Ullah, Naeem </w:t>
      </w:r>
      <w:r>
        <w:t>and</w:t>
      </w:r>
      <w:r w:rsidRPr="00D3571A">
        <w:t xml:space="preserve"> Kamel Boulos</w:t>
      </w:r>
      <w:r>
        <w:t xml:space="preserve">, </w:t>
      </w:r>
      <w:r w:rsidRPr="00D3571A">
        <w:t>202</w:t>
      </w:r>
      <w:r>
        <w:t>5; Jin et al., 2025), others are more country specific (</w:t>
      </w:r>
      <w:r w:rsidRPr="00774663">
        <w:t xml:space="preserve">Wu, Zhang </w:t>
      </w:r>
      <w:r>
        <w:t>and</w:t>
      </w:r>
      <w:r w:rsidRPr="00774663">
        <w:t xml:space="preserve"> Carroll</w:t>
      </w:r>
      <w:r>
        <w:t xml:space="preserve">, </w:t>
      </w:r>
      <w:r w:rsidRPr="00774663">
        <w:t>2024</w:t>
      </w:r>
      <w:r>
        <w:t>; Moore and Lookadoo, 2024; An, Yu and James, 2025; Christ-Brendem</w:t>
      </w:r>
      <w:r w:rsidRPr="00F96E7B">
        <w:t>ü</w:t>
      </w:r>
      <w:r>
        <w:t>hl, 2024).</w:t>
      </w:r>
      <w:r w:rsidR="00517918">
        <w:t xml:space="preserve"> Within the literature, some studies focused on characteristics of the guidelines (</w:t>
      </w:r>
      <w:r w:rsidR="00517918" w:rsidRPr="00D3571A">
        <w:t xml:space="preserve">Ullah, Naeem </w:t>
      </w:r>
      <w:r w:rsidR="00517918">
        <w:t>and</w:t>
      </w:r>
      <w:r w:rsidR="00517918" w:rsidRPr="00D3571A">
        <w:t xml:space="preserve"> Kamel Boulos</w:t>
      </w:r>
      <w:r w:rsidR="00517918">
        <w:t xml:space="preserve">, </w:t>
      </w:r>
      <w:r w:rsidR="00517918" w:rsidRPr="00D3571A">
        <w:t>202</w:t>
      </w:r>
      <w:r w:rsidR="00517918">
        <w:t>5), others discussed the practices of HEIs on addressing GenAI from the perspective of ethics (</w:t>
      </w:r>
      <w:r w:rsidR="00517918" w:rsidRPr="0056024B">
        <w:t>Dabis and Csáki</w:t>
      </w:r>
      <w:r w:rsidR="00517918">
        <w:t>,</w:t>
      </w:r>
      <w:r w:rsidR="00517918" w:rsidRPr="0056024B">
        <w:t xml:space="preserve"> 2024</w:t>
      </w:r>
      <w:r w:rsidR="00517918">
        <w:t>); Gen-AI induced opportunities and challenges (Christ-Brendem</w:t>
      </w:r>
      <w:r w:rsidR="00517918" w:rsidRPr="00F96E7B">
        <w:t>ü</w:t>
      </w:r>
      <w:r w:rsidR="00517918">
        <w:t>hl, 2025); GenAI in assessment (Luo, 2024), GenAI adaptation strategies and communication channels (Moore and Lookadoo, 2024; Jin et al., 2025), the use of GenAI in various areas in HE including teaching, learning, research and administration (An, Yu and James, 2025) and AI governance (Wu, Zhang and Carroll, 2024). It is worth noticing that not all of the policies and guidelines referred to in these studies used the term ‘generative AI’, for example, Wu, Zhang and Carroll (2024) used an over-arching term ‘AI guidelines’ in their paper. However, despite the use of a more generic term, their focus was primarily on GenAI.</w:t>
      </w:r>
    </w:p>
    <w:p w14:paraId="6BB35959" w14:textId="77777777" w:rsidR="00C66CE3" w:rsidRDefault="00C66CE3" w:rsidP="00AD42FA"/>
    <w:p w14:paraId="66B9958F" w14:textId="03967174" w:rsidR="002949FF" w:rsidRDefault="00B60F02" w:rsidP="006A6534">
      <w:r>
        <w:t xml:space="preserve">In the early days of the release of </w:t>
      </w:r>
      <w:r w:rsidR="00D4705B">
        <w:t>GenAI</w:t>
      </w:r>
      <w:r>
        <w:t xml:space="preserve">, universities’ </w:t>
      </w:r>
      <w:r w:rsidR="00D4705B">
        <w:t xml:space="preserve">first responses to the technology </w:t>
      </w:r>
      <w:r w:rsidR="000B1BEB">
        <w:t xml:space="preserve">since the launch of ChatGPT </w:t>
      </w:r>
      <w:r w:rsidR="00C05D5C">
        <w:t>focused on</w:t>
      </w:r>
      <w:r w:rsidR="000B1BEB">
        <w:t xml:space="preserve"> </w:t>
      </w:r>
      <w:r w:rsidR="00930BE6">
        <w:t>the technology’s</w:t>
      </w:r>
      <w:r w:rsidR="000B1BEB">
        <w:t xml:space="preserve"> impact on different forms of student performance assessments </w:t>
      </w:r>
      <w:r w:rsidR="005B39C7">
        <w:t>(</w:t>
      </w:r>
      <w:r w:rsidR="009614C3" w:rsidRPr="0056024B">
        <w:t>Dabis and Csáki</w:t>
      </w:r>
      <w:r w:rsidR="005B39C7">
        <w:t>,</w:t>
      </w:r>
      <w:r w:rsidR="009614C3" w:rsidRPr="0056024B">
        <w:t xml:space="preserve"> 2024</w:t>
      </w:r>
      <w:r w:rsidR="009614C3">
        <w:t>).</w:t>
      </w:r>
      <w:r w:rsidR="005403BC">
        <w:t xml:space="preserve"> The highlighted </w:t>
      </w:r>
      <w:r w:rsidR="00BC7A7B">
        <w:t xml:space="preserve">instances were related to </w:t>
      </w:r>
      <w:r w:rsidR="00561120">
        <w:t>the fact that some students use</w:t>
      </w:r>
      <w:r w:rsidR="002D4333">
        <w:t>d</w:t>
      </w:r>
      <w:r w:rsidR="00561120">
        <w:t xml:space="preserve"> ChatGPT to complete university assignments</w:t>
      </w:r>
      <w:r w:rsidR="00022591">
        <w:t>. I</w:t>
      </w:r>
      <w:r w:rsidR="00561120">
        <w:t>t was also exacerbated by the fact that the technology was able to produce seemingly desirable answers and outcomes in assessments</w:t>
      </w:r>
      <w:r w:rsidR="00DC3C47">
        <w:t xml:space="preserve"> without much effort needed from its users</w:t>
      </w:r>
      <w:r w:rsidR="00D279E9">
        <w:t>.</w:t>
      </w:r>
      <w:r w:rsidR="002D5E59">
        <w:t xml:space="preserve"> </w:t>
      </w:r>
      <w:r w:rsidR="008B18BB">
        <w:t>The emergence of these issues resulted in universities’ various attitude towards the technology</w:t>
      </w:r>
      <w:r w:rsidR="00093ED0">
        <w:t xml:space="preserve"> (McDonald et al., 2024)</w:t>
      </w:r>
      <w:r w:rsidR="008B18BB">
        <w:t xml:space="preserve">. Despite the varied early reactions from leading universities (from banning the technology, such as most Australian universities and Oxford, to immediate embracing of the technology with its potential to help lecturers, such as Harvard), the institutions started to set clear </w:t>
      </w:r>
      <w:r w:rsidR="008B18BB">
        <w:lastRenderedPageBreak/>
        <w:t>guidelines to develop frameworks for acceptable use of the technology (</w:t>
      </w:r>
      <w:r w:rsidR="008B18BB" w:rsidRPr="0056024B">
        <w:t>Dabis and Csáki</w:t>
      </w:r>
      <w:r w:rsidR="008B18BB">
        <w:t xml:space="preserve">, </w:t>
      </w:r>
      <w:r w:rsidR="008B18BB" w:rsidRPr="0056024B">
        <w:t>2024</w:t>
      </w:r>
      <w:r w:rsidR="008B18BB">
        <w:t xml:space="preserve">). </w:t>
      </w:r>
    </w:p>
    <w:p w14:paraId="44054512" w14:textId="77777777" w:rsidR="000026BD" w:rsidRDefault="000026BD" w:rsidP="006A6534"/>
    <w:p w14:paraId="364AD840" w14:textId="1D0E48F5" w:rsidR="00B1141A" w:rsidRDefault="00930BE6" w:rsidP="0051101D">
      <w:r>
        <w:t xml:space="preserve">Another key aspect </w:t>
      </w:r>
      <w:r w:rsidR="00FF4ECF">
        <w:t xml:space="preserve">highlighted in the HEI GenAI policies and guidelines was related to responsible and ethical AI. </w:t>
      </w:r>
      <w:r w:rsidR="0051101D" w:rsidRPr="0056024B">
        <w:t>Dabis and Csáki</w:t>
      </w:r>
      <w:r w:rsidR="00FA55B1">
        <w:t>’s study</w:t>
      </w:r>
      <w:r w:rsidR="0051101D" w:rsidRPr="0056024B">
        <w:t xml:space="preserve"> </w:t>
      </w:r>
      <w:r w:rsidR="0051101D">
        <w:t>(</w:t>
      </w:r>
      <w:r w:rsidR="0051101D" w:rsidRPr="0056024B">
        <w:t>2024</w:t>
      </w:r>
      <w:r w:rsidR="0051101D">
        <w:t xml:space="preserve">) was </w:t>
      </w:r>
      <w:r w:rsidR="000451F6">
        <w:t xml:space="preserve">one of the early attempts to understand first policy responses </w:t>
      </w:r>
      <w:r w:rsidR="00000D48">
        <w:t>of</w:t>
      </w:r>
      <w:r w:rsidR="000451F6">
        <w:t xml:space="preserve"> </w:t>
      </w:r>
      <w:r w:rsidR="00635DF0">
        <w:t xml:space="preserve">world </w:t>
      </w:r>
      <w:r w:rsidR="000451F6">
        <w:t xml:space="preserve">HEIs regarding </w:t>
      </w:r>
      <w:r w:rsidR="00471C74">
        <w:t>the rise of GenAI</w:t>
      </w:r>
      <w:r w:rsidR="00300BA5">
        <w:t xml:space="preserve"> from the ethic</w:t>
      </w:r>
      <w:r w:rsidR="00C30DAB">
        <w:t>al AI in HE</w:t>
      </w:r>
      <w:r w:rsidR="00300BA5">
        <w:t xml:space="preserve"> perspective</w:t>
      </w:r>
      <w:r w:rsidR="00471C74">
        <w:t xml:space="preserve">. </w:t>
      </w:r>
      <w:r w:rsidR="00A34054">
        <w:t>They</w:t>
      </w:r>
      <w:r w:rsidR="00F94BF4">
        <w:t xml:space="preserve"> </w:t>
      </w:r>
      <w:r w:rsidR="00DD12F9">
        <w:t>selected GenAI policies and guidelines</w:t>
      </w:r>
      <w:r w:rsidR="00A34054">
        <w:t xml:space="preserve"> at world top 500 universities</w:t>
      </w:r>
      <w:r w:rsidR="00DC49C7">
        <w:t xml:space="preserve"> of the Shanghai Ranking list</w:t>
      </w:r>
      <w:r w:rsidR="00DD12F9">
        <w:t>,</w:t>
      </w:r>
      <w:r w:rsidR="00300BA5" w:rsidRPr="00300BA5">
        <w:t xml:space="preserve"> </w:t>
      </w:r>
      <w:r w:rsidR="00DD12F9">
        <w:t xml:space="preserve">and </w:t>
      </w:r>
      <w:r w:rsidR="006A3476">
        <w:t xml:space="preserve">focused on those </w:t>
      </w:r>
      <w:r w:rsidR="00912F06">
        <w:t>aspects directly linked with ‘everyday education practices</w:t>
      </w:r>
      <w:r w:rsidR="002C3B43">
        <w:t xml:space="preserve"> </w:t>
      </w:r>
      <w:r w:rsidR="00215268">
        <w:t>of universities in relation to the AI tools</w:t>
      </w:r>
      <w:r w:rsidR="00912F06">
        <w:t>’</w:t>
      </w:r>
      <w:r w:rsidR="00215268">
        <w:t xml:space="preserve"> (p.5), and</w:t>
      </w:r>
      <w:r w:rsidR="006A3476">
        <w:t xml:space="preserve"> </w:t>
      </w:r>
      <w:r w:rsidR="00DD12F9">
        <w:t xml:space="preserve">analysed them </w:t>
      </w:r>
      <w:r w:rsidR="00081139">
        <w:t>against</w:t>
      </w:r>
      <w:r w:rsidR="00A34054">
        <w:t xml:space="preserve"> </w:t>
      </w:r>
      <w:r w:rsidR="00081139">
        <w:t>four ethical principles</w:t>
      </w:r>
      <w:r w:rsidR="00DC49C7">
        <w:t xml:space="preserve"> for HE</w:t>
      </w:r>
      <w:r w:rsidR="00081139">
        <w:t xml:space="preserve"> that were synthesised from international</w:t>
      </w:r>
      <w:r w:rsidR="00A54FD5">
        <w:t xml:space="preserve"> </w:t>
      </w:r>
      <w:r w:rsidR="00296732">
        <w:t>regulatory</w:t>
      </w:r>
      <w:r w:rsidR="003900BF">
        <w:t xml:space="preserve"> and recommendation</w:t>
      </w:r>
      <w:r w:rsidR="00081139">
        <w:t xml:space="preserve"> documents from the UN, EU and OECD: 1) accountability and responsibility; 2) human agency and oversight; 3) transparency and explainability; and 4) inclusiveness and diversity</w:t>
      </w:r>
      <w:r w:rsidR="005F3249">
        <w:t>.</w:t>
      </w:r>
    </w:p>
    <w:p w14:paraId="503BF468" w14:textId="77777777" w:rsidR="00B1141A" w:rsidRDefault="00B1141A" w:rsidP="0051101D"/>
    <w:p w14:paraId="670658BA" w14:textId="7056E27E" w:rsidR="00A95817" w:rsidRDefault="00DE23A4" w:rsidP="0051101D">
      <w:r>
        <w:t>While</w:t>
      </w:r>
      <w:r w:rsidR="001F1D18">
        <w:t xml:space="preserve"> </w:t>
      </w:r>
      <w:r w:rsidR="00A95817">
        <w:t xml:space="preserve">different universities employ different approaches to address the four ethical principles, </w:t>
      </w:r>
      <w:r w:rsidR="00A31C0F" w:rsidRPr="0056024B">
        <w:t xml:space="preserve">Dabis and Csáki </w:t>
      </w:r>
      <w:r w:rsidR="00A31C0F">
        <w:t>(</w:t>
      </w:r>
      <w:r w:rsidR="00A31C0F" w:rsidRPr="0056024B">
        <w:t>2024</w:t>
      </w:r>
      <w:r w:rsidR="00A31C0F">
        <w:t xml:space="preserve">) </w:t>
      </w:r>
      <w:r w:rsidR="00485E68">
        <w:t xml:space="preserve">extracted and </w:t>
      </w:r>
      <w:r w:rsidR="0047557D">
        <w:t>highlighted</w:t>
      </w:r>
      <w:r>
        <w:t xml:space="preserve"> the</w:t>
      </w:r>
      <w:r w:rsidR="00417AC8">
        <w:t xml:space="preserve"> best practices for each principle: </w:t>
      </w:r>
      <w:r w:rsidR="009D5938">
        <w:t xml:space="preserve">1) </w:t>
      </w:r>
      <w:r w:rsidR="0047557D">
        <w:t>honesty and mutual trust</w:t>
      </w:r>
      <w:r w:rsidR="009D5938">
        <w:t>, which suggests that students</w:t>
      </w:r>
      <w:r w:rsidR="008D0C0A">
        <w:t xml:space="preserve">’ assessment should be an honest reflection of their </w:t>
      </w:r>
      <w:r w:rsidR="00860E2E">
        <w:t>knowledge and skills obtained throughout their studies</w:t>
      </w:r>
      <w:r w:rsidR="00CC0BE6">
        <w:t xml:space="preserve"> </w:t>
      </w:r>
      <w:r w:rsidR="00511107">
        <w:t>(</w:t>
      </w:r>
      <w:r w:rsidR="00CC0BE6">
        <w:t>despite the guidelines on</w:t>
      </w:r>
      <w:r w:rsidR="00C63175">
        <w:t xml:space="preserve"> the various degree of</w:t>
      </w:r>
      <w:r w:rsidR="00CC0BE6">
        <w:t xml:space="preserve"> allowed </w:t>
      </w:r>
      <w:r w:rsidR="00C63175">
        <w:t xml:space="preserve">use of </w:t>
      </w:r>
      <w:r w:rsidR="00CC0BE6">
        <w:t>GenAI</w:t>
      </w:r>
      <w:r w:rsidR="00511107">
        <w:t>). 2)</w:t>
      </w:r>
      <w:r w:rsidR="005863DA">
        <w:t xml:space="preserve"> avoid overreaction and </w:t>
      </w:r>
      <w:r w:rsidR="00823E3E">
        <w:t>be aware of potential negative impact on regulatory effects of HE</w:t>
      </w:r>
      <w:r w:rsidR="00205B5A">
        <w:t xml:space="preserve"> GenAI guidelines and policies. 3) raising awareness</w:t>
      </w:r>
      <w:r w:rsidR="00A60955">
        <w:t xml:space="preserve"> and facilitate a ‘bottom up’ approach on allowed GenAI use and </w:t>
      </w:r>
      <w:r w:rsidR="00647DBB">
        <w:t xml:space="preserve">the autonomy of academic staff. 4) </w:t>
      </w:r>
      <w:r w:rsidR="00074C4E">
        <w:t>proactive central support and make sure that no one is left behind</w:t>
      </w:r>
      <w:r w:rsidR="000047F4">
        <w:t xml:space="preserve"> in harnessing GenAI technology, and be proactive </w:t>
      </w:r>
      <w:r w:rsidR="002C1F7C">
        <w:t>to provide a variety of resources for teaching staff</w:t>
      </w:r>
      <w:r w:rsidR="00AE065C">
        <w:t>,</w:t>
      </w:r>
      <w:r w:rsidR="002C1F7C">
        <w:t xml:space="preserve"> so that they </w:t>
      </w:r>
      <w:r w:rsidR="00576CC0">
        <w:t xml:space="preserve">are not alone in coming up with </w:t>
      </w:r>
      <w:r w:rsidR="00F452DF">
        <w:t>their own initiatives to facilitate inclusiveness and diversity.</w:t>
      </w:r>
      <w:r w:rsidR="00D54719">
        <w:t xml:space="preserve"> </w:t>
      </w:r>
      <w:r w:rsidR="005F08A0">
        <w:t>The authors</w:t>
      </w:r>
      <w:r w:rsidR="00D54719">
        <w:t xml:space="preserve"> argue that these early guidelines are policies were influenced by or even relied on international ethics documents, and were built on the understanding of ‘traditional’ AI and related AI ethics.</w:t>
      </w:r>
    </w:p>
    <w:p w14:paraId="26CF3A39" w14:textId="77777777" w:rsidR="0051101D" w:rsidRDefault="0051101D" w:rsidP="0051101D"/>
    <w:p w14:paraId="2F53A113" w14:textId="51F4FD15" w:rsidR="00537804" w:rsidRDefault="00EF3574" w:rsidP="0051101D">
      <w:r>
        <w:t xml:space="preserve">Other scholars </w:t>
      </w:r>
      <w:r w:rsidR="00863846">
        <w:t xml:space="preserve">such as </w:t>
      </w:r>
      <w:r w:rsidR="00FA39D0">
        <w:t>Temper, Tjoa and David (</w:t>
      </w:r>
      <w:r w:rsidR="00AC2345">
        <w:t>2025)</w:t>
      </w:r>
      <w:r w:rsidR="00FA55B1">
        <w:t xml:space="preserve"> </w:t>
      </w:r>
      <w:r w:rsidR="00863846">
        <w:t xml:space="preserve">also </w:t>
      </w:r>
      <w:r w:rsidR="00382E3F">
        <w:t>placed</w:t>
      </w:r>
      <w:r w:rsidR="00863846">
        <w:t xml:space="preserve"> </w:t>
      </w:r>
      <w:r w:rsidR="00D3057C">
        <w:t>ethical and responsible use of AI</w:t>
      </w:r>
      <w:r w:rsidR="00382E3F">
        <w:t xml:space="preserve"> as a key priority in HE</w:t>
      </w:r>
      <w:r w:rsidR="00537804">
        <w:t>, they</w:t>
      </w:r>
      <w:r w:rsidR="00D3057C">
        <w:t xml:space="preserve"> </w:t>
      </w:r>
      <w:r w:rsidR="00A2073A">
        <w:t>based on the European Union’s Artificial Intelligence Act</w:t>
      </w:r>
      <w:r w:rsidR="00AB5153">
        <w:t xml:space="preserve"> and </w:t>
      </w:r>
      <w:r w:rsidR="00537804">
        <w:t>are developing</w:t>
      </w:r>
      <w:r w:rsidR="00002F6F">
        <w:t xml:space="preserve"> a framework</w:t>
      </w:r>
      <w:r w:rsidR="00A2073A">
        <w:t xml:space="preserve"> named</w:t>
      </w:r>
      <w:r w:rsidR="00D23318">
        <w:t xml:space="preserve"> Higher Education Act for AI (HEAT-AI) </w:t>
      </w:r>
      <w:r w:rsidR="00002F6F">
        <w:t xml:space="preserve">to regulate </w:t>
      </w:r>
      <w:r w:rsidR="005F0D96">
        <w:t xml:space="preserve">the usage of AI technology in </w:t>
      </w:r>
      <w:r w:rsidR="00D23318">
        <w:t>HEIs</w:t>
      </w:r>
      <w:r w:rsidR="00AB5153">
        <w:t xml:space="preserve">. The </w:t>
      </w:r>
      <w:r w:rsidR="0083708D">
        <w:t xml:space="preserve">key principles they used </w:t>
      </w:r>
      <w:r w:rsidR="00AB1E61">
        <w:t>to establish the framework are</w:t>
      </w:r>
      <w:r w:rsidR="0022172B">
        <w:t xml:space="preserve"> primarily on ethical and lawful use of AI, </w:t>
      </w:r>
      <w:r w:rsidR="00F304D8">
        <w:t>safeguarding</w:t>
      </w:r>
      <w:r w:rsidR="00BB73D9">
        <w:t xml:space="preserve"> academic integrity and privacy </w:t>
      </w:r>
      <w:r w:rsidR="005A28DB">
        <w:t xml:space="preserve">(i.e. rights of users), and </w:t>
      </w:r>
      <w:r w:rsidR="006565CA">
        <w:t>the</w:t>
      </w:r>
      <w:r w:rsidR="00906658">
        <w:t xml:space="preserve"> encourage</w:t>
      </w:r>
      <w:r w:rsidR="006565CA">
        <w:t>ment of</w:t>
      </w:r>
      <w:r w:rsidR="00906658">
        <w:t xml:space="preserve"> us</w:t>
      </w:r>
      <w:r w:rsidR="006565CA">
        <w:t>ing</w:t>
      </w:r>
      <w:r w:rsidR="00906658">
        <w:t xml:space="preserve"> the new technology</w:t>
      </w:r>
      <w:r w:rsidR="006565CA">
        <w:t xml:space="preserve"> by staff and students</w:t>
      </w:r>
      <w:r w:rsidR="006533EA">
        <w:t>.</w:t>
      </w:r>
      <w:r w:rsidR="000219C2">
        <w:t xml:space="preserve"> These fundamental principles helped them to categorise their framework in to </w:t>
      </w:r>
      <w:r w:rsidR="00586733">
        <w:t>four levels of risks</w:t>
      </w:r>
      <w:r w:rsidR="00CD3F92">
        <w:t xml:space="preserve"> of AI usage: unacceptable risks</w:t>
      </w:r>
      <w:r w:rsidR="00F36DD4">
        <w:t>-</w:t>
      </w:r>
      <w:r w:rsidR="00B336D5">
        <w:t>usage should be s</w:t>
      </w:r>
      <w:r w:rsidR="00E266CA">
        <w:t>trictly prohibit</w:t>
      </w:r>
      <w:r w:rsidR="00B336D5">
        <w:t>ed</w:t>
      </w:r>
      <w:r w:rsidR="00CD3F92">
        <w:t>; high risks</w:t>
      </w:r>
      <w:r w:rsidR="00B336D5">
        <w:t xml:space="preserve">-usage should </w:t>
      </w:r>
      <w:r w:rsidR="00B336D5">
        <w:lastRenderedPageBreak/>
        <w:t>be strictly regulated</w:t>
      </w:r>
      <w:r w:rsidR="00CD3F92">
        <w:t xml:space="preserve">; </w:t>
      </w:r>
      <w:r w:rsidR="00F44F33">
        <w:t>limited risks</w:t>
      </w:r>
      <w:r w:rsidR="00EF7123">
        <w:t xml:space="preserve">-usage should be </w:t>
      </w:r>
      <w:r w:rsidR="000B057D">
        <w:t>transparent</w:t>
      </w:r>
      <w:r w:rsidR="00F44F33">
        <w:t>; low risks</w:t>
      </w:r>
      <w:r w:rsidR="000B057D">
        <w:t>-usage is unrestricted and permitted</w:t>
      </w:r>
      <w:r w:rsidR="00F44F33">
        <w:t>,</w:t>
      </w:r>
      <w:r w:rsidR="00586733">
        <w:t xml:space="preserve"> </w:t>
      </w:r>
      <w:r w:rsidR="00987241">
        <w:t>this framework</w:t>
      </w:r>
      <w:r w:rsidR="00586733">
        <w:t xml:space="preserve"> </w:t>
      </w:r>
      <w:r w:rsidR="006565CA">
        <w:t xml:space="preserve">then can be used by other </w:t>
      </w:r>
      <w:r w:rsidR="00586733">
        <w:t xml:space="preserve">HEIs </w:t>
      </w:r>
      <w:r w:rsidR="006565CA">
        <w:t xml:space="preserve">to tailor to </w:t>
      </w:r>
      <w:r w:rsidR="002F3795">
        <w:t xml:space="preserve">their own requirements and principles to </w:t>
      </w:r>
      <w:r w:rsidR="00CD3F92">
        <w:t xml:space="preserve">regulate the usage of the technology </w:t>
      </w:r>
      <w:r w:rsidR="00B469DA">
        <w:t>amongst their staff and students</w:t>
      </w:r>
      <w:r w:rsidR="00CD3F92">
        <w:t>.</w:t>
      </w:r>
    </w:p>
    <w:p w14:paraId="473FFB2E" w14:textId="77777777" w:rsidR="00537804" w:rsidRDefault="00537804" w:rsidP="0051101D"/>
    <w:p w14:paraId="3D059495" w14:textId="6556F06C" w:rsidR="005A0D6F" w:rsidRDefault="00987241" w:rsidP="00880779">
      <w:r>
        <w:t xml:space="preserve">What can be seen from the above examples is </w:t>
      </w:r>
      <w:r w:rsidR="00FB5C9D">
        <w:t xml:space="preserve">that </w:t>
      </w:r>
      <w:r w:rsidR="00204D1C">
        <w:t xml:space="preserve">international </w:t>
      </w:r>
      <w:r w:rsidR="00A01BBA">
        <w:t xml:space="preserve">regulations and guidance </w:t>
      </w:r>
      <w:r w:rsidR="00204D1C">
        <w:t>on ethical AI</w:t>
      </w:r>
      <w:r w:rsidR="00A01BBA">
        <w:t xml:space="preserve"> </w:t>
      </w:r>
      <w:r w:rsidR="00A141B1">
        <w:t xml:space="preserve">play an important role in </w:t>
      </w:r>
      <w:r w:rsidR="00A01BBA">
        <w:t>inform</w:t>
      </w:r>
      <w:r w:rsidR="00A141B1">
        <w:t>ing</w:t>
      </w:r>
      <w:r w:rsidR="00A01BBA">
        <w:t xml:space="preserve"> HEIs in </w:t>
      </w:r>
      <w:r w:rsidR="00204D1C">
        <w:t>the development of</w:t>
      </w:r>
      <w:r w:rsidR="00A01BBA">
        <w:t xml:space="preserve"> their key priorities</w:t>
      </w:r>
      <w:r w:rsidR="00817792">
        <w:t xml:space="preserve"> in their guidelines</w:t>
      </w:r>
      <w:r w:rsidR="00712D7E">
        <w:t>,</w:t>
      </w:r>
      <w:r w:rsidR="00817792">
        <w:t xml:space="preserve"> to ensure responsible and ethical use of AI. It is </w:t>
      </w:r>
      <w:r w:rsidR="00107277">
        <w:t>a</w:t>
      </w:r>
      <w:r w:rsidR="00B254EC">
        <w:t xml:space="preserve"> common practice for many</w:t>
      </w:r>
      <w:r w:rsidR="00350206">
        <w:t xml:space="preserve"> HEIs </w:t>
      </w:r>
      <w:r w:rsidR="00B254EC">
        <w:t xml:space="preserve">to </w:t>
      </w:r>
      <w:r w:rsidR="00350206">
        <w:t xml:space="preserve">encourage </w:t>
      </w:r>
      <w:r w:rsidR="00855798">
        <w:t>their staff and students to use the technology</w:t>
      </w:r>
      <w:r w:rsidR="00F83934">
        <w:t>,</w:t>
      </w:r>
      <w:r w:rsidR="00855798">
        <w:t xml:space="preserve"> </w:t>
      </w:r>
      <w:r w:rsidR="00B254EC">
        <w:t>and to ensure that</w:t>
      </w:r>
      <w:r w:rsidR="00855798">
        <w:t xml:space="preserve"> </w:t>
      </w:r>
      <w:r w:rsidR="007827A1">
        <w:t>their us</w:t>
      </w:r>
      <w:r w:rsidR="00B254EC">
        <w:t xml:space="preserve">age is </w:t>
      </w:r>
      <w:r w:rsidR="00F302F5">
        <w:t>gui</w:t>
      </w:r>
      <w:r w:rsidR="003232C9">
        <w:t xml:space="preserve">ded and </w:t>
      </w:r>
      <w:r w:rsidR="007827A1">
        <w:t xml:space="preserve">regulated. Just like </w:t>
      </w:r>
      <w:r w:rsidR="003232C9">
        <w:t xml:space="preserve">Temper, Tjoa and David (2025) highlighted, </w:t>
      </w:r>
      <w:r w:rsidR="00F90B5E">
        <w:t xml:space="preserve">easily accessible technologies </w:t>
      </w:r>
      <w:r w:rsidR="00506A45">
        <w:t xml:space="preserve">and lack of </w:t>
      </w:r>
      <w:r w:rsidR="007E285A">
        <w:t xml:space="preserve">appropriate </w:t>
      </w:r>
      <w:r w:rsidR="00506A45">
        <w:t xml:space="preserve">technical knowledge </w:t>
      </w:r>
      <w:r w:rsidR="000017DD">
        <w:t>would lead to misapplication</w:t>
      </w:r>
      <w:r w:rsidR="00544AFA">
        <w:t xml:space="preserve">, thus </w:t>
      </w:r>
      <w:r w:rsidR="0010705B">
        <w:t xml:space="preserve">both the knowledge on the technology and </w:t>
      </w:r>
      <w:r w:rsidR="00B96F51">
        <w:t xml:space="preserve">how to use it </w:t>
      </w:r>
      <w:r w:rsidR="00880779">
        <w:t xml:space="preserve">effectively, </w:t>
      </w:r>
      <w:r w:rsidR="00B96F51">
        <w:t>responsibly and ethically are essential.</w:t>
      </w:r>
    </w:p>
    <w:p w14:paraId="24FE953D" w14:textId="77777777" w:rsidR="005A0D6F" w:rsidRDefault="005A0D6F" w:rsidP="00880779"/>
    <w:p w14:paraId="23A0BACE" w14:textId="29D4927A" w:rsidR="00181431" w:rsidRDefault="00AE5EFE" w:rsidP="00880779">
      <w:r>
        <w:t>G</w:t>
      </w:r>
      <w:r w:rsidR="005A0D6F">
        <w:t>iven the</w:t>
      </w:r>
      <w:r>
        <w:t xml:space="preserve"> extremely</w:t>
      </w:r>
      <w:r w:rsidR="00880779">
        <w:t xml:space="preserve"> fast development of </w:t>
      </w:r>
      <w:r>
        <w:t xml:space="preserve">GenAI, and </w:t>
      </w:r>
      <w:r w:rsidR="00E25F59">
        <w:t xml:space="preserve">the need </w:t>
      </w:r>
      <w:r w:rsidR="00C15845">
        <w:t>for HEIs to closely monitor the technological changes</w:t>
      </w:r>
      <w:r w:rsidR="00E25F59">
        <w:t xml:space="preserve"> </w:t>
      </w:r>
      <w:r w:rsidR="00C15845">
        <w:t>to enable them to adjust institutional policies accordingly</w:t>
      </w:r>
      <w:r w:rsidR="00F40D6C">
        <w:t>,</w:t>
      </w:r>
      <w:r w:rsidR="00C15845">
        <w:t xml:space="preserve"> </w:t>
      </w:r>
      <w:r w:rsidR="00EB407D">
        <w:t>many HEIs</w:t>
      </w:r>
      <w:r w:rsidR="00F40D6C">
        <w:t xml:space="preserve"> and </w:t>
      </w:r>
      <w:r w:rsidR="005C3750">
        <w:t>professional institutions</w:t>
      </w:r>
      <w:r w:rsidR="00EB407D">
        <w:t xml:space="preserve"> </w:t>
      </w:r>
      <w:r w:rsidR="00D9327C">
        <w:t>joint forces in forming communit</w:t>
      </w:r>
      <w:r w:rsidR="005C3750">
        <w:t>ies</w:t>
      </w:r>
      <w:r w:rsidR="00D9327C">
        <w:t xml:space="preserve"> of shared good practices</w:t>
      </w:r>
      <w:r w:rsidR="005C3750">
        <w:t xml:space="preserve"> and use cases</w:t>
      </w:r>
      <w:r w:rsidR="00D9327C">
        <w:t xml:space="preserve"> to enable the sector to best keep up with the development of the technology</w:t>
      </w:r>
      <w:r w:rsidR="00B268C7">
        <w:t xml:space="preserve">, and </w:t>
      </w:r>
      <w:r w:rsidR="00AB2E85">
        <w:t xml:space="preserve">share </w:t>
      </w:r>
      <w:r w:rsidR="00B268C7">
        <w:t xml:space="preserve">effective examples to deal with the </w:t>
      </w:r>
      <w:r w:rsidR="00D9327C">
        <w:t xml:space="preserve">new opportunities and challenges </w:t>
      </w:r>
      <w:r w:rsidR="00B268C7">
        <w:t>that comes</w:t>
      </w:r>
      <w:r w:rsidR="00D9327C">
        <w:t xml:space="preserve"> along</w:t>
      </w:r>
      <w:r w:rsidR="00B268C7">
        <w:t xml:space="preserve"> with it</w:t>
      </w:r>
      <w:r w:rsidR="00E2121F">
        <w:t>,</w:t>
      </w:r>
      <w:r w:rsidR="00181431">
        <w:t xml:space="preserve"> examples of such communities include </w:t>
      </w:r>
      <w:r w:rsidR="00B268C7">
        <w:t>‘</w:t>
      </w:r>
      <w:r w:rsidR="00181431">
        <w:t>Jisc</w:t>
      </w:r>
      <w:r w:rsidR="00B268C7">
        <w:t>’</w:t>
      </w:r>
      <w:r w:rsidR="00181431">
        <w:t xml:space="preserve">, </w:t>
      </w:r>
      <w:r w:rsidR="00B268C7">
        <w:t>‘</w:t>
      </w:r>
      <w:r w:rsidR="00181431">
        <w:t>Wonkhe</w:t>
      </w:r>
      <w:r w:rsidR="00B268C7">
        <w:t>’</w:t>
      </w:r>
      <w:r w:rsidR="00181431">
        <w:t xml:space="preserve">, </w:t>
      </w:r>
      <w:r w:rsidR="00B268C7">
        <w:t>‘</w:t>
      </w:r>
      <w:r w:rsidR="00181431">
        <w:t xml:space="preserve">AI </w:t>
      </w:r>
      <w:r w:rsidR="006E0E36">
        <w:t>for</w:t>
      </w:r>
      <w:r w:rsidR="00181431">
        <w:t xml:space="preserve"> Education</w:t>
      </w:r>
      <w:r w:rsidR="00B268C7">
        <w:t>’</w:t>
      </w:r>
      <w:r w:rsidR="00181431">
        <w:t xml:space="preserve"> and so on.</w:t>
      </w:r>
      <w:r w:rsidR="00E81F4B">
        <w:t xml:space="preserve"> However, just as </w:t>
      </w:r>
      <w:r w:rsidR="00C521EC">
        <w:t xml:space="preserve">Ullah, Bin Naeem and Kamel Boulos (2024) highlighted, </w:t>
      </w:r>
      <w:r w:rsidR="005973E2">
        <w:t xml:space="preserve">HEIs need to </w:t>
      </w:r>
      <w:r w:rsidR="00025E87">
        <w:t xml:space="preserve">revisit and update their institutional guidelines regularly, and </w:t>
      </w:r>
      <w:r w:rsidR="000D1BB8">
        <w:t xml:space="preserve">all HE </w:t>
      </w:r>
      <w:r w:rsidR="00025E87">
        <w:t>stakeholders</w:t>
      </w:r>
      <w:r w:rsidR="00AC0CCD">
        <w:t xml:space="preserve"> also</w:t>
      </w:r>
      <w:r w:rsidR="00025E87">
        <w:t xml:space="preserve"> need to ‘stay abreast of the advancements in AI technologies’. </w:t>
      </w:r>
    </w:p>
    <w:p w14:paraId="17ED52EA" w14:textId="77777777" w:rsidR="003540CA" w:rsidRDefault="003540CA" w:rsidP="00880779"/>
    <w:p w14:paraId="43F488BB" w14:textId="3D6CB797" w:rsidR="003540CA" w:rsidRDefault="007810AD" w:rsidP="00880779">
      <w:r>
        <w:t xml:space="preserve">Amongst </w:t>
      </w:r>
      <w:r w:rsidR="00D034FF">
        <w:t xml:space="preserve">HE stakeholders, staff play an important role in the integration of GenAI in </w:t>
      </w:r>
      <w:r w:rsidR="0013113A">
        <w:t>education practice, as ensure students use the tools responsibly and ethically (</w:t>
      </w:r>
      <w:r w:rsidR="00983BE5">
        <w:t>Jin et al., 2025</w:t>
      </w:r>
      <w:r w:rsidR="0013113A">
        <w:t>)</w:t>
      </w:r>
      <w:r w:rsidR="008A12BD">
        <w:t xml:space="preserve">. </w:t>
      </w:r>
      <w:r w:rsidR="0078128B">
        <w:t xml:space="preserve">Indeed, meaningful instruction </w:t>
      </w:r>
      <w:r w:rsidR="00BF330F">
        <w:t xml:space="preserve">to students in their engagement with the technology cannot be done without HE lecturers’ </w:t>
      </w:r>
      <w:r w:rsidR="00456430">
        <w:t>understanding and engagement of the tools themselves (</w:t>
      </w:r>
      <w:r w:rsidR="00456430" w:rsidRPr="00456430">
        <w:rPr>
          <w:rFonts w:hint="eastAsia"/>
        </w:rPr>
        <w:t>Christ</w:t>
      </w:r>
      <w:r w:rsidR="00456430" w:rsidRPr="00456430">
        <w:rPr>
          <w:rFonts w:hint="eastAsia"/>
        </w:rPr>
        <w:t>‐</w:t>
      </w:r>
      <w:r w:rsidR="00456430" w:rsidRPr="00456430">
        <w:rPr>
          <w:rFonts w:hint="eastAsia"/>
        </w:rPr>
        <w:t>Brendem</w:t>
      </w:r>
      <w:r w:rsidR="00456430" w:rsidRPr="00456430">
        <w:rPr>
          <w:rFonts w:hint="eastAsia"/>
        </w:rPr>
        <w:t>ü</w:t>
      </w:r>
      <w:r w:rsidR="00456430" w:rsidRPr="00456430">
        <w:rPr>
          <w:rFonts w:hint="eastAsia"/>
        </w:rPr>
        <w:t>hl</w:t>
      </w:r>
      <w:r w:rsidR="001F5887">
        <w:t>, 2025</w:t>
      </w:r>
      <w:r w:rsidR="00456430">
        <w:t>)</w:t>
      </w:r>
      <w:r w:rsidR="001F5887">
        <w:t xml:space="preserve">. </w:t>
      </w:r>
      <w:r w:rsidR="00701371">
        <w:t xml:space="preserve">Some universities </w:t>
      </w:r>
      <w:r w:rsidR="00560CC2">
        <w:t xml:space="preserve">who highlighted </w:t>
      </w:r>
      <w:r w:rsidR="003A368F">
        <w:t>a</w:t>
      </w:r>
      <w:r w:rsidR="00701371">
        <w:t xml:space="preserve">ccountability </w:t>
      </w:r>
      <w:r w:rsidR="003A368F">
        <w:t xml:space="preserve">as a key theme in their GenAI guidelines normally seek to achieve this </w:t>
      </w:r>
      <w:r w:rsidR="00727FE9">
        <w:t xml:space="preserve">through </w:t>
      </w:r>
      <w:r w:rsidR="003D636A">
        <w:t xml:space="preserve">defining roles and </w:t>
      </w:r>
      <w:r w:rsidR="00727FE9">
        <w:t xml:space="preserve">setting responsibility for </w:t>
      </w:r>
      <w:r w:rsidR="00406E37">
        <w:t>faculty, students and administrators in GAI adoption</w:t>
      </w:r>
      <w:r w:rsidR="003D636A">
        <w:t xml:space="preserve"> (Jin et al., 2025)</w:t>
      </w:r>
      <w:r w:rsidR="00406E37">
        <w:t>.</w:t>
      </w:r>
      <w:r w:rsidR="00C730D2">
        <w:t xml:space="preserve"> </w:t>
      </w:r>
      <w:r w:rsidR="00522241">
        <w:t xml:space="preserve">As </w:t>
      </w:r>
      <w:r w:rsidR="00E051AC">
        <w:t>Wu, Zhang and Carroll (2024</w:t>
      </w:r>
      <w:r w:rsidR="00A7711F">
        <w:t>)</w:t>
      </w:r>
      <w:r w:rsidR="00522241">
        <w:t xml:space="preserve"> </w:t>
      </w:r>
      <w:r w:rsidR="00D856C0">
        <w:t>suggested, e</w:t>
      </w:r>
      <w:r w:rsidR="00522241">
        <w:t xml:space="preserve">ffective policies and guidelines </w:t>
      </w:r>
      <w:r w:rsidR="00D856C0">
        <w:t xml:space="preserve">require clear </w:t>
      </w:r>
      <w:r w:rsidR="00D349C5">
        <w:t xml:space="preserve">and effective communication to enable understanding at all levels, as the lack of clarity could </w:t>
      </w:r>
      <w:r w:rsidR="00455DD3">
        <w:t>burden staff and students who seek to use the guidance to guide their practice (</w:t>
      </w:r>
      <w:r w:rsidR="00F00EA9">
        <w:t>An, Yu and James, 2025</w:t>
      </w:r>
      <w:r w:rsidR="00455DD3">
        <w:t>)</w:t>
      </w:r>
      <w:r w:rsidR="005A38D0">
        <w:t xml:space="preserve">. Additionally, the preparedness of staff is key for effective </w:t>
      </w:r>
      <w:r w:rsidR="0088312F">
        <w:t>instruction to their students (</w:t>
      </w:r>
      <w:r w:rsidR="0088312F" w:rsidRPr="00456430">
        <w:rPr>
          <w:rFonts w:hint="eastAsia"/>
        </w:rPr>
        <w:t>Christ</w:t>
      </w:r>
      <w:r w:rsidR="0088312F" w:rsidRPr="00456430">
        <w:rPr>
          <w:rFonts w:hint="eastAsia"/>
        </w:rPr>
        <w:t>‐</w:t>
      </w:r>
      <w:r w:rsidR="0088312F" w:rsidRPr="00456430">
        <w:rPr>
          <w:rFonts w:hint="eastAsia"/>
        </w:rPr>
        <w:lastRenderedPageBreak/>
        <w:t>Brendem</w:t>
      </w:r>
      <w:r w:rsidR="0088312F" w:rsidRPr="00456430">
        <w:rPr>
          <w:rFonts w:hint="eastAsia"/>
        </w:rPr>
        <w:t>ü</w:t>
      </w:r>
      <w:r w:rsidR="0088312F" w:rsidRPr="00456430">
        <w:rPr>
          <w:rFonts w:hint="eastAsia"/>
        </w:rPr>
        <w:t>hl</w:t>
      </w:r>
      <w:r w:rsidR="0088312F">
        <w:t>, 2025)</w:t>
      </w:r>
      <w:r w:rsidR="00807AB2">
        <w:t>.</w:t>
      </w:r>
      <w:r w:rsidR="0088312F">
        <w:t xml:space="preserve"> </w:t>
      </w:r>
      <w:r w:rsidR="00807AB2">
        <w:t>T</w:t>
      </w:r>
      <w:r w:rsidR="0088312F">
        <w:t xml:space="preserve">hus </w:t>
      </w:r>
      <w:r w:rsidR="00397081">
        <w:t>GenAI/AI literacy to staff and students are essential</w:t>
      </w:r>
      <w:r w:rsidR="0007513E">
        <w:t xml:space="preserve"> to ensure responsible and ethical use of the technology in teaching and learning, and this is inseparable for adequate training provided by HEIs (</w:t>
      </w:r>
      <w:r w:rsidR="005568B7">
        <w:t>Ullah, Bin Naeem and Kamel Boulos, 2024</w:t>
      </w:r>
      <w:r w:rsidR="0007513E">
        <w:t>)</w:t>
      </w:r>
      <w:r w:rsidR="005568B7">
        <w:t>.</w:t>
      </w:r>
      <w:r w:rsidR="00A629CF">
        <w:t xml:space="preserve"> Additionally, as </w:t>
      </w:r>
      <w:r w:rsidR="0026775F">
        <w:t>Jin et al. (2024)</w:t>
      </w:r>
      <w:r w:rsidR="00547FF9">
        <w:t xml:space="preserve"> argued, collaborative of all stakeholders</w:t>
      </w:r>
      <w:r w:rsidR="000B5833">
        <w:t xml:space="preserve"> in HE are essential for effective GenAI integration and management of its </w:t>
      </w:r>
      <w:r w:rsidR="00477988">
        <w:t xml:space="preserve">complexities and </w:t>
      </w:r>
      <w:r w:rsidR="004F1022">
        <w:t>ongoing, rapid</w:t>
      </w:r>
      <w:r w:rsidR="00477988">
        <w:t xml:space="preserve"> development.</w:t>
      </w:r>
    </w:p>
    <w:p w14:paraId="5C9B0606" w14:textId="77777777" w:rsidR="00181431" w:rsidRDefault="00181431" w:rsidP="00880779"/>
    <w:p w14:paraId="1B570B06" w14:textId="4D78A6F2" w:rsidR="00AC0CCD" w:rsidRDefault="0099200C" w:rsidP="00AC0CCD">
      <w:pPr>
        <w:pStyle w:val="Heading2"/>
      </w:pPr>
      <w:bookmarkStart w:id="3" w:name="_Toc210082046"/>
      <w:r>
        <w:t xml:space="preserve">2.2 </w:t>
      </w:r>
      <w:r w:rsidR="00AC0CCD">
        <w:t xml:space="preserve">Understanding GenAI in HE from the perspective of </w:t>
      </w:r>
      <w:r w:rsidR="0070215D">
        <w:t xml:space="preserve">academic </w:t>
      </w:r>
      <w:r w:rsidR="00AC0CCD">
        <w:t>staff</w:t>
      </w:r>
      <w:bookmarkEnd w:id="3"/>
    </w:p>
    <w:p w14:paraId="142CF245" w14:textId="77777777" w:rsidR="00AC0CCD" w:rsidRDefault="00AC0CCD" w:rsidP="00880779"/>
    <w:p w14:paraId="462C33CA" w14:textId="4D14F7D8" w:rsidR="0081691B" w:rsidRDefault="00FE1A91" w:rsidP="00880779">
      <w:r>
        <w:t xml:space="preserve">At the receiving end of HEI GenAI policies and guidelines and at the forefront of educational practices, the academic staff’s perspective on GenAI in HE has </w:t>
      </w:r>
      <w:r w:rsidR="000E5091">
        <w:t xml:space="preserve">gained </w:t>
      </w:r>
      <w:r w:rsidR="002A14E4">
        <w:t xml:space="preserve">continuous scholarly tractions. </w:t>
      </w:r>
      <w:r w:rsidR="001614DD">
        <w:t>M</w:t>
      </w:r>
      <w:r w:rsidR="0070215D">
        <w:t xml:space="preserve">any studies seek to understand </w:t>
      </w:r>
      <w:r w:rsidR="00175609">
        <w:t xml:space="preserve">their </w:t>
      </w:r>
      <w:r w:rsidR="001614DD">
        <w:t>views, experiences</w:t>
      </w:r>
      <w:r w:rsidR="00400025">
        <w:t xml:space="preserve"> on</w:t>
      </w:r>
      <w:r w:rsidR="001614DD">
        <w:t xml:space="preserve"> and </w:t>
      </w:r>
      <w:r w:rsidR="0081691B">
        <w:t xml:space="preserve">perceptions of </w:t>
      </w:r>
      <w:r w:rsidR="00400025">
        <w:t>the changes GenAI brings to HE, as well as</w:t>
      </w:r>
      <w:r w:rsidR="002A25D0">
        <w:t xml:space="preserve"> </w:t>
      </w:r>
      <w:r w:rsidR="002C6A8B">
        <w:t xml:space="preserve">their thoughts on emerging issues related to GenAI integration </w:t>
      </w:r>
      <w:r w:rsidR="00106614">
        <w:t>in teaching and learning.</w:t>
      </w:r>
    </w:p>
    <w:p w14:paraId="27027266" w14:textId="77777777" w:rsidR="0081691B" w:rsidRDefault="0081691B" w:rsidP="00880779"/>
    <w:p w14:paraId="73B84BF4" w14:textId="4ED88D3F" w:rsidR="00106614" w:rsidRDefault="00EF0B6A" w:rsidP="00880779">
      <w:r>
        <w:t xml:space="preserve">In early studies </w:t>
      </w:r>
      <w:r w:rsidR="00E81B20">
        <w:t>(published in 2023)</w:t>
      </w:r>
      <w:r w:rsidR="007917CB">
        <w:t xml:space="preserve"> of staff’s perspective, Firat (2023) found that </w:t>
      </w:r>
      <w:r w:rsidR="00FC184B">
        <w:t>st</w:t>
      </w:r>
      <w:r w:rsidR="00E7499E">
        <w:t xml:space="preserve">aff generally agree that </w:t>
      </w:r>
      <w:r w:rsidR="007917CB">
        <w:t>GenAI tools will pla</w:t>
      </w:r>
      <w:r w:rsidR="00A80BFD">
        <w:t>y</w:t>
      </w:r>
      <w:r w:rsidR="007917CB">
        <w:t xml:space="preserve"> an important part in futu</w:t>
      </w:r>
      <w:r w:rsidR="0034783D">
        <w:t>re teaching, learning and assessment in HEIs</w:t>
      </w:r>
      <w:r w:rsidR="00E7499E">
        <w:t xml:space="preserve">; other studies </w:t>
      </w:r>
      <w:r w:rsidR="007C64D2">
        <w:t xml:space="preserve">highlighted staff’s concern on </w:t>
      </w:r>
      <w:r w:rsidR="00504392">
        <w:t xml:space="preserve">issues related to ethical and responsible AI, </w:t>
      </w:r>
      <w:r w:rsidR="00626F9A">
        <w:t xml:space="preserve">information inaccuracy, potential negative impact on human interaction, </w:t>
      </w:r>
      <w:r w:rsidR="00AF37EC">
        <w:t>and the development of critical thinking and research skills (Adetayo, 2023; Mohamed, 2023</w:t>
      </w:r>
      <w:r w:rsidR="006E5BA5">
        <w:t>, cited by Liu et al., 2025</w:t>
      </w:r>
      <w:r w:rsidR="00AF37EC">
        <w:t>)</w:t>
      </w:r>
      <w:r w:rsidR="00CB719C">
        <w:t>, as well as on GenAI detection and academic judgement for GenAI tool misuse (Roe, Perkins and Ruelle, 2024)</w:t>
      </w:r>
      <w:r w:rsidR="00AF37EC">
        <w:t>.</w:t>
      </w:r>
      <w:r w:rsidR="00050E9C">
        <w:t xml:space="preserve"> These studies </w:t>
      </w:r>
      <w:r w:rsidR="00023B66">
        <w:t>cover both academic (scholars and lecturer) and professional (librar</w:t>
      </w:r>
      <w:r w:rsidR="003420CB">
        <w:t>ians</w:t>
      </w:r>
      <w:r w:rsidR="00023B66">
        <w:t>) staff</w:t>
      </w:r>
      <w:r w:rsidR="00074B12">
        <w:t>, but mainly focused on ChatGPT</w:t>
      </w:r>
      <w:r w:rsidR="00026CD6">
        <w:t xml:space="preserve">, and </w:t>
      </w:r>
      <w:r w:rsidR="00920CE2">
        <w:t>are generally in resources rich countries</w:t>
      </w:r>
      <w:r w:rsidR="00023B66">
        <w:t>.</w:t>
      </w:r>
    </w:p>
    <w:p w14:paraId="35365EF2" w14:textId="77777777" w:rsidR="00106614" w:rsidRDefault="00106614" w:rsidP="00880779"/>
    <w:p w14:paraId="440D0DE9" w14:textId="2219D578" w:rsidR="00BE194B" w:rsidRDefault="00E55489" w:rsidP="00880779">
      <w:r>
        <w:t>L</w:t>
      </w:r>
      <w:r w:rsidR="003420CB">
        <w:t>ater</w:t>
      </w:r>
      <w:r w:rsidR="005C4625">
        <w:t xml:space="preserve"> and arguably more relevant </w:t>
      </w:r>
      <w:r w:rsidR="00131FC3">
        <w:t>(due to the extreme rapid development of the technology</w:t>
      </w:r>
      <w:r w:rsidR="00724336">
        <w:t xml:space="preserve">, </w:t>
      </w:r>
      <w:r w:rsidR="00CF2454">
        <w:rPr>
          <w:rFonts w:hint="eastAsia"/>
        </w:rPr>
        <w:t>earli</w:t>
      </w:r>
      <w:r w:rsidR="00724336">
        <w:t xml:space="preserve">er studies </w:t>
      </w:r>
      <w:r w:rsidR="006F1CCC">
        <w:t>grew less relevant</w:t>
      </w:r>
      <w:r w:rsidR="00131FC3">
        <w:t>)</w:t>
      </w:r>
      <w:r w:rsidR="00E14963">
        <w:t xml:space="preserve"> studies explored </w:t>
      </w:r>
      <w:r w:rsidR="000034B2">
        <w:t xml:space="preserve">different areas of GenAI in HE </w:t>
      </w:r>
      <w:r w:rsidR="00DC7406">
        <w:t>such as whether the technology can help increase the effectiveness and efficacy of educators (</w:t>
      </w:r>
      <w:r w:rsidR="00296BF7">
        <w:t>Krishnamoorthy, Srivastava and Khanna, 2025</w:t>
      </w:r>
      <w:r w:rsidR="00DC7406">
        <w:t>)</w:t>
      </w:r>
      <w:r w:rsidR="00296BF7">
        <w:t>, academic staff’s at</w:t>
      </w:r>
      <w:r w:rsidR="00433729">
        <w:t xml:space="preserve">titudes towards the technology (Chavarria, Palau, and Santiago, 2025), </w:t>
      </w:r>
      <w:r w:rsidR="003C74A3">
        <w:t xml:space="preserve">teaching staff perceived potential and challenges </w:t>
      </w:r>
      <w:r w:rsidR="00BE48BC">
        <w:t xml:space="preserve">in GenAI integration in HE (Lindin, Yuan and Mendoza, </w:t>
      </w:r>
      <w:r w:rsidR="003C214A">
        <w:t>2025</w:t>
      </w:r>
      <w:r w:rsidR="00BE48BC">
        <w:t>)</w:t>
      </w:r>
      <w:r w:rsidR="003C214A">
        <w:t xml:space="preserve"> and </w:t>
      </w:r>
      <w:r w:rsidR="005E0704">
        <w:t>GenAI usage detection and better assessment design (Perkins et al., 2024).</w:t>
      </w:r>
      <w:r w:rsidR="007600E8">
        <w:t xml:space="preserve"> </w:t>
      </w:r>
      <w:r w:rsidR="00920CE2">
        <w:t xml:space="preserve">These </w:t>
      </w:r>
      <w:r w:rsidR="00BF188F">
        <w:t>s</w:t>
      </w:r>
      <w:r w:rsidR="00920CE2">
        <w:t xml:space="preserve">elected studies </w:t>
      </w:r>
      <w:r w:rsidR="00BF188F">
        <w:t xml:space="preserve">tends to explore the GenAI </w:t>
      </w:r>
      <w:r w:rsidR="00A943D8">
        <w:t>in HE issues from less studie</w:t>
      </w:r>
      <w:r w:rsidR="00207B7E">
        <w:t>d</w:t>
      </w:r>
      <w:r w:rsidR="00A943D8">
        <w:t xml:space="preserve"> areas.</w:t>
      </w:r>
    </w:p>
    <w:p w14:paraId="555B9BE0" w14:textId="77777777" w:rsidR="00BE194B" w:rsidRDefault="00BE194B" w:rsidP="00880779"/>
    <w:p w14:paraId="2C164FAD" w14:textId="00C465B6" w:rsidR="003C1DCA" w:rsidRDefault="00EE7B27" w:rsidP="00880779">
      <w:r>
        <w:t xml:space="preserve">Chavarria, Palau and Santiago (2025) </w:t>
      </w:r>
      <w:r w:rsidR="00B964B2">
        <w:t>studied</w:t>
      </w:r>
      <w:r w:rsidR="00387EF5">
        <w:t xml:space="preserve"> students, educators and administrators</w:t>
      </w:r>
      <w:r w:rsidR="00B964B2">
        <w:t xml:space="preserve"> in a</w:t>
      </w:r>
      <w:r>
        <w:t xml:space="preserve"> Latin </w:t>
      </w:r>
      <w:r w:rsidR="008665C8">
        <w:t xml:space="preserve">American </w:t>
      </w:r>
      <w:r w:rsidR="00F25AB6">
        <w:t>university</w:t>
      </w:r>
      <w:r w:rsidR="00824F88">
        <w:t xml:space="preserve"> and seek to understand their attitudes</w:t>
      </w:r>
      <w:r w:rsidR="004A3623">
        <w:t xml:space="preserve"> towards AI in HE</w:t>
      </w:r>
      <w:r w:rsidR="00CD34E7">
        <w:t xml:space="preserve">. </w:t>
      </w:r>
      <w:r w:rsidR="004A3623">
        <w:lastRenderedPageBreak/>
        <w:t xml:space="preserve">Although, their study did not just focus on academic staff, it provides an interesting picture of how key stakeholders see </w:t>
      </w:r>
      <w:r w:rsidR="00DE6A49">
        <w:t xml:space="preserve">the changes the technology brings to HE. </w:t>
      </w:r>
      <w:r w:rsidR="008D2FEF">
        <w:t xml:space="preserve">The study also revealed that younger participants tends </w:t>
      </w:r>
      <w:r w:rsidR="001C0D8E">
        <w:t>to</w:t>
      </w:r>
      <w:r w:rsidR="00E1191E" w:rsidRPr="00E1191E">
        <w:t xml:space="preserve"> </w:t>
      </w:r>
      <w:r w:rsidR="00E1191E">
        <w:t>be more optimistic about the AI, they</w:t>
      </w:r>
      <w:r w:rsidR="001C0D8E">
        <w:t xml:space="preserve"> </w:t>
      </w:r>
      <w:r w:rsidR="00B53529">
        <w:t xml:space="preserve">use AI more frequently and </w:t>
      </w:r>
      <w:r w:rsidR="001C0D8E">
        <w:t>have more</w:t>
      </w:r>
      <w:r w:rsidR="008D2FEF">
        <w:t xml:space="preserve"> AI</w:t>
      </w:r>
      <w:r w:rsidR="00D559C0">
        <w:t xml:space="preserve"> experience</w:t>
      </w:r>
      <w:r w:rsidR="003501F3">
        <w:t xml:space="preserve">, </w:t>
      </w:r>
      <w:r w:rsidR="00B83ECF">
        <w:t>yet,</w:t>
      </w:r>
      <w:r w:rsidR="003718B7">
        <w:t xml:space="preserve"> </w:t>
      </w:r>
      <w:r w:rsidR="000A7807">
        <w:t>they are more concerned with its ethical and social implications.</w:t>
      </w:r>
      <w:r w:rsidR="005E2D03">
        <w:t xml:space="preserve"> </w:t>
      </w:r>
      <w:r w:rsidR="008C284D">
        <w:t>Interestingly,</w:t>
      </w:r>
      <w:r w:rsidR="00080AA6">
        <w:t xml:space="preserve"> the</w:t>
      </w:r>
      <w:r w:rsidR="008C284D">
        <w:t xml:space="preserve"> finding</w:t>
      </w:r>
      <w:r w:rsidR="00080AA6">
        <w:t xml:space="preserve"> also</w:t>
      </w:r>
      <w:r w:rsidR="008C284D">
        <w:t xml:space="preserve"> suggested that older participants tend to care about ethics more</w:t>
      </w:r>
      <w:r w:rsidR="005F1A66">
        <w:t>, and those more experienced tend to use AI less frequently</w:t>
      </w:r>
      <w:r w:rsidR="00080AA6">
        <w:t xml:space="preserve">, which seems to be contradicting </w:t>
      </w:r>
      <w:r w:rsidR="00CC74D7">
        <w:t xml:space="preserve">to </w:t>
      </w:r>
      <w:r w:rsidR="00BA41F2">
        <w:t xml:space="preserve">earlier </w:t>
      </w:r>
      <w:r w:rsidR="00CC74D7">
        <w:t>conclusion</w:t>
      </w:r>
      <w:r w:rsidR="000A5242">
        <w:t>.</w:t>
      </w:r>
      <w:r w:rsidR="00FA17D3">
        <w:t xml:space="preserve"> </w:t>
      </w:r>
      <w:r w:rsidR="000A5242">
        <w:t>H</w:t>
      </w:r>
      <w:r w:rsidR="00FA17D3">
        <w:t>owever</w:t>
      </w:r>
      <w:r w:rsidR="00BA41F2">
        <w:t xml:space="preserve"> the study did not </w:t>
      </w:r>
      <w:r w:rsidR="005B213A">
        <w:t>explain this explicitly enough</w:t>
      </w:r>
      <w:r w:rsidR="005F1A66">
        <w:t xml:space="preserve">. </w:t>
      </w:r>
      <w:r w:rsidR="00FA17D3">
        <w:t xml:space="preserve">Base on the </w:t>
      </w:r>
      <w:r w:rsidR="00790CA7">
        <w:t>sample description of the study, i</w:t>
      </w:r>
      <w:r w:rsidR="005E2D03">
        <w:t>t’s worth noting that</w:t>
      </w:r>
      <w:r w:rsidR="00790CA7">
        <w:t>,</w:t>
      </w:r>
      <w:r w:rsidR="005E2D03">
        <w:t xml:space="preserve"> </w:t>
      </w:r>
      <w:r w:rsidR="00763296">
        <w:t>students take up a much larger proportion of young participants</w:t>
      </w:r>
      <w:r w:rsidR="00636882">
        <w:t xml:space="preserve">, </w:t>
      </w:r>
      <w:r w:rsidR="00581A9F">
        <w:t>and</w:t>
      </w:r>
      <w:r w:rsidR="00790CA7">
        <w:t xml:space="preserve"> </w:t>
      </w:r>
      <w:r w:rsidR="00581A9F">
        <w:t>staff</w:t>
      </w:r>
      <w:r w:rsidR="00790CA7">
        <w:t xml:space="preserve"> (both teaching and admin)</w:t>
      </w:r>
      <w:r w:rsidR="00581A9F">
        <w:t xml:space="preserve"> take up</w:t>
      </w:r>
      <w:r w:rsidR="00AA5F27">
        <w:t xml:space="preserve"> most of the older age group</w:t>
      </w:r>
      <w:r w:rsidR="00C81718">
        <w:t>, but</w:t>
      </w:r>
      <w:r w:rsidR="00AA5F27">
        <w:t xml:space="preserve"> it is unclear </w:t>
      </w:r>
      <w:r w:rsidR="000A5242">
        <w:t>from the study</w:t>
      </w:r>
      <w:r w:rsidR="007F10AC">
        <w:t xml:space="preserve"> on </w:t>
      </w:r>
      <w:r w:rsidR="00C81718">
        <w:t xml:space="preserve">how the </w:t>
      </w:r>
      <w:r w:rsidR="0035068E">
        <w:t>academic staff</w:t>
      </w:r>
      <w:r w:rsidR="00C81718">
        <w:t>’s attitudes towards AI in HE are different</w:t>
      </w:r>
      <w:r w:rsidR="0035068E">
        <w:t xml:space="preserve"> to students.</w:t>
      </w:r>
    </w:p>
    <w:p w14:paraId="4052C84A" w14:textId="77777777" w:rsidR="003C1DCA" w:rsidRDefault="003C1DCA" w:rsidP="00880779"/>
    <w:p w14:paraId="370D16F6" w14:textId="4D8B4903" w:rsidR="000A7807" w:rsidRDefault="00922DFE" w:rsidP="00880779">
      <w:r>
        <w:t>It is worth noting that despite that the capabilities</w:t>
      </w:r>
      <w:r w:rsidR="00C43827">
        <w:t xml:space="preserve"> of GenAI was mentioned at the beginning of this study, the paper did not make GenAI explicit</w:t>
      </w:r>
      <w:r w:rsidR="003C1DCA">
        <w:t>, rather, they</w:t>
      </w:r>
      <w:r>
        <w:t xml:space="preserve"> </w:t>
      </w:r>
      <w:r w:rsidR="00C43827">
        <w:t xml:space="preserve">used the overarching term AI </w:t>
      </w:r>
      <w:r>
        <w:t xml:space="preserve">in the </w:t>
      </w:r>
      <w:r w:rsidR="00EF5029">
        <w:t>research</w:t>
      </w:r>
      <w:r>
        <w:t xml:space="preserve">. </w:t>
      </w:r>
      <w:r w:rsidR="00C81718">
        <w:t>Regardless,</w:t>
      </w:r>
      <w:r w:rsidR="00052577">
        <w:t xml:space="preserve"> the study revealed that although most participants perceive AI in HE positively, but they do not agree on AI’s role in teaching and learning; key factors in AI adoption such as ‘fairness, bias and data privacy’ were elicited, and the need for equity and transparency in ‘AI-driven’ education and responsible AI policies were highlighted. </w:t>
      </w:r>
      <w:r w:rsidR="00C81718">
        <w:t xml:space="preserve"> </w:t>
      </w:r>
      <w:r w:rsidR="00E13F82">
        <w:t>It also</w:t>
      </w:r>
      <w:r w:rsidR="00C81718">
        <w:t xml:space="preserve"> </w:t>
      </w:r>
      <w:r w:rsidR="00E13F82">
        <w:t>highlights</w:t>
      </w:r>
      <w:r w:rsidR="005E10AF">
        <w:t xml:space="preserve"> that the </w:t>
      </w:r>
      <w:r w:rsidR="00040861">
        <w:t>attitudes</w:t>
      </w:r>
      <w:r w:rsidR="005E10AF">
        <w:t xml:space="preserve"> towards AI in HE is different and that there </w:t>
      </w:r>
      <w:r w:rsidR="00040861">
        <w:t>is scepticism towards its implication</w:t>
      </w:r>
      <w:r w:rsidR="00243B5C">
        <w:t xml:space="preserve">, and that those who engage with the tools more frequently tends to see values in them, yet they </w:t>
      </w:r>
      <w:r w:rsidR="00AC649E">
        <w:t xml:space="preserve">also </w:t>
      </w:r>
      <w:r w:rsidR="00E13F82">
        <w:t xml:space="preserve">tend to </w:t>
      </w:r>
      <w:r w:rsidR="00ED04D5">
        <w:t>use the tools less</w:t>
      </w:r>
      <w:r w:rsidR="00AC649E">
        <w:t xml:space="preserve"> </w:t>
      </w:r>
      <w:r w:rsidR="00ED04D5">
        <w:t>frequently</w:t>
      </w:r>
      <w:r w:rsidR="00AC649E">
        <w:t xml:space="preserve">, which </w:t>
      </w:r>
      <w:r w:rsidR="003E2A38">
        <w:t xml:space="preserve">may suggest that more experienced users </w:t>
      </w:r>
      <w:r w:rsidR="00180260">
        <w:t xml:space="preserve">tend to </w:t>
      </w:r>
      <w:r w:rsidR="00ED04D5">
        <w:t xml:space="preserve">use AI </w:t>
      </w:r>
      <w:r w:rsidR="00180260">
        <w:t xml:space="preserve">more strategically and efficiently </w:t>
      </w:r>
      <w:r w:rsidR="00B65478">
        <w:t>instead of</w:t>
      </w:r>
      <w:r w:rsidR="00180260">
        <w:t xml:space="preserve"> becoming reliant on the technology habitually. </w:t>
      </w:r>
    </w:p>
    <w:p w14:paraId="2A879BC8" w14:textId="77777777" w:rsidR="000A7807" w:rsidRDefault="000A7807" w:rsidP="00880779"/>
    <w:p w14:paraId="3E0CF346" w14:textId="07DA5D10" w:rsidR="002358B0" w:rsidRDefault="00750F22" w:rsidP="00880779">
      <w:r>
        <w:t>Krishnamoorthy, Srivastava and Khanna’s study (202</w:t>
      </w:r>
      <w:r w:rsidR="00F240F4">
        <w:t>5</w:t>
      </w:r>
      <w:r>
        <w:t xml:space="preserve">) </w:t>
      </w:r>
      <w:r w:rsidR="00F669DE">
        <w:t xml:space="preserve">seek to look at </w:t>
      </w:r>
      <w:r w:rsidR="005A425B">
        <w:t xml:space="preserve">how do </w:t>
      </w:r>
      <w:r w:rsidR="00C4733D">
        <w:t xml:space="preserve">university educators </w:t>
      </w:r>
      <w:r w:rsidR="001C3594">
        <w:t xml:space="preserve">mostly </w:t>
      </w:r>
      <w:r w:rsidR="00C4733D">
        <w:t xml:space="preserve">in India </w:t>
      </w:r>
      <w:r w:rsidR="00CF05FC">
        <w:t>(</w:t>
      </w:r>
      <w:r w:rsidR="001C3594">
        <w:t xml:space="preserve">some </w:t>
      </w:r>
      <w:r w:rsidR="00CF05FC">
        <w:t xml:space="preserve">were </w:t>
      </w:r>
      <w:r w:rsidR="001C3594">
        <w:t>from</w:t>
      </w:r>
      <w:r w:rsidR="00C4733D">
        <w:t xml:space="preserve"> </w:t>
      </w:r>
      <w:r w:rsidR="004177C0">
        <w:t>neighbouring countries</w:t>
      </w:r>
      <w:r w:rsidR="00CF05FC">
        <w:t>)</w:t>
      </w:r>
      <w:r w:rsidR="004177C0">
        <w:t xml:space="preserve"> </w:t>
      </w:r>
      <w:r w:rsidR="005A425B">
        <w:t>see</w:t>
      </w:r>
      <w:r w:rsidR="00E40A24">
        <w:t xml:space="preserve"> whether</w:t>
      </w:r>
      <w:r w:rsidR="005A425B">
        <w:t xml:space="preserve"> GenAI tools (especially ChatGPT) </w:t>
      </w:r>
      <w:r w:rsidR="00E40A24">
        <w:t>can improve their effectiveness and efficiency.</w:t>
      </w:r>
      <w:r w:rsidR="00A943D8">
        <w:t xml:space="preserve"> </w:t>
      </w:r>
      <w:r w:rsidR="00172BA3">
        <w:t>Throug</w:t>
      </w:r>
      <w:r w:rsidR="003F66E2">
        <w:t>h questionnaires</w:t>
      </w:r>
      <w:r w:rsidR="00917275">
        <w:t xml:space="preserve"> they found </w:t>
      </w:r>
      <w:r w:rsidR="00467C56">
        <w:t xml:space="preserve">that academics mostly use the technology for research, they also use it to aid writing and </w:t>
      </w:r>
      <w:r w:rsidR="00A632A1">
        <w:t xml:space="preserve">exams, but </w:t>
      </w:r>
      <w:r w:rsidR="00F66F0C">
        <w:t xml:space="preserve">their response to </w:t>
      </w:r>
      <w:r w:rsidR="003F0275">
        <w:t>efficiency and effectiveness were varied</w:t>
      </w:r>
      <w:r w:rsidR="00CE23B4">
        <w:t xml:space="preserve">: </w:t>
      </w:r>
      <w:r w:rsidR="001D476E">
        <w:t xml:space="preserve">52% of the participants </w:t>
      </w:r>
      <w:r w:rsidR="00BE04A5">
        <w:t>felt</w:t>
      </w:r>
      <w:r w:rsidR="001D476E">
        <w:t xml:space="preserve"> that AI tools </w:t>
      </w:r>
      <w:r w:rsidR="00BE04A5">
        <w:t xml:space="preserve">can improve academic productivity, others </w:t>
      </w:r>
      <w:r w:rsidR="00887C38">
        <w:t xml:space="preserve">felt </w:t>
      </w:r>
      <w:r w:rsidR="00AB6D78">
        <w:t>that ‘</w:t>
      </w:r>
      <w:r w:rsidR="00921E40">
        <w:t xml:space="preserve">traditional </w:t>
      </w:r>
      <w:r w:rsidR="004074C4">
        <w:t xml:space="preserve">resources </w:t>
      </w:r>
      <w:r w:rsidR="00AB6D78">
        <w:t>outperform</w:t>
      </w:r>
      <w:r w:rsidR="004703E9">
        <w:t xml:space="preserve"> AI tools</w:t>
      </w:r>
      <w:r w:rsidR="00AB6D78">
        <w:t xml:space="preserve">’ as </w:t>
      </w:r>
      <w:r w:rsidR="00714703">
        <w:t>the</w:t>
      </w:r>
      <w:r w:rsidR="00CF7486">
        <w:t xml:space="preserve"> technology still</w:t>
      </w:r>
      <w:r w:rsidR="00714703">
        <w:t xml:space="preserve"> lack</w:t>
      </w:r>
      <w:r w:rsidR="00CF7486">
        <w:t>s</w:t>
      </w:r>
      <w:r w:rsidR="00714703">
        <w:t xml:space="preserve"> consistency, depth</w:t>
      </w:r>
      <w:r w:rsidR="00CF7486">
        <w:t xml:space="preserve"> and comprehensiveness, and the produced results </w:t>
      </w:r>
      <w:r w:rsidR="00714703">
        <w:t>requires further validation</w:t>
      </w:r>
      <w:r w:rsidR="004703E9">
        <w:t xml:space="preserve">. </w:t>
      </w:r>
      <w:r w:rsidR="00205CF2">
        <w:t xml:space="preserve">In addition, concerns regarding </w:t>
      </w:r>
      <w:r w:rsidR="001C3E77">
        <w:t>AI safety</w:t>
      </w:r>
      <w:r w:rsidR="000D423C">
        <w:t xml:space="preserve"> and</w:t>
      </w:r>
      <w:r w:rsidR="001C3E77">
        <w:t xml:space="preserve"> ethical issues</w:t>
      </w:r>
      <w:r w:rsidR="000D423C">
        <w:t>,</w:t>
      </w:r>
      <w:r w:rsidR="001C3E77">
        <w:t xml:space="preserve"> and how it could </w:t>
      </w:r>
      <w:r w:rsidR="00684D95">
        <w:t xml:space="preserve">negatively impact on criticality, creativity and </w:t>
      </w:r>
      <w:r w:rsidR="009C7A71">
        <w:t>the development of vibrant academic communities</w:t>
      </w:r>
      <w:r w:rsidR="000B6829">
        <w:t xml:space="preserve"> if users depend on they without inputting any effort in the process.</w:t>
      </w:r>
      <w:r w:rsidR="00937E0A">
        <w:t xml:space="preserve"> On the other hand, </w:t>
      </w:r>
      <w:r w:rsidR="006B1FA4">
        <w:t xml:space="preserve">participants </w:t>
      </w:r>
      <w:r w:rsidR="0064799A">
        <w:t>did feel that</w:t>
      </w:r>
      <w:r w:rsidR="006B1FA4">
        <w:t xml:space="preserve"> the technology has the potential to enhance academic efficiency and effectiveness</w:t>
      </w:r>
      <w:r w:rsidR="0064799A">
        <w:t xml:space="preserve"> in certain tasks</w:t>
      </w:r>
      <w:r w:rsidR="00052FFA">
        <w:t xml:space="preserve"> such as </w:t>
      </w:r>
      <w:r w:rsidR="00052FFA">
        <w:lastRenderedPageBreak/>
        <w:t xml:space="preserve">administration and exam </w:t>
      </w:r>
      <w:r w:rsidR="004E685F">
        <w:t>contents</w:t>
      </w:r>
      <w:r w:rsidR="0035077F">
        <w:t>, if they become more reliable in the information they produce</w:t>
      </w:r>
      <w:r w:rsidR="0064799A">
        <w:t>.</w:t>
      </w:r>
      <w:r w:rsidR="0035077F">
        <w:t xml:space="preserve"> </w:t>
      </w:r>
    </w:p>
    <w:p w14:paraId="114EE033" w14:textId="77777777" w:rsidR="00D6342F" w:rsidRDefault="00D6342F" w:rsidP="00880779"/>
    <w:p w14:paraId="0CE94AC1" w14:textId="46B22950" w:rsidR="00AC7874" w:rsidRDefault="007061A3" w:rsidP="00880779">
      <w:r>
        <w:t xml:space="preserve">Despite being published in early 2025, the </w:t>
      </w:r>
      <w:r w:rsidR="006B5573">
        <w:t>paper was submitted in February 2024 and revised in November</w:t>
      </w:r>
      <w:r w:rsidR="00F06AF0">
        <w:t xml:space="preserve"> before being accepted, </w:t>
      </w:r>
      <w:r w:rsidR="004B197C">
        <w:t>this could mean that the data collection was done in 2023,</w:t>
      </w:r>
      <w:r w:rsidR="00D72AFE">
        <w:t xml:space="preserve"> and could only reflect the situation in early days of ChatGPT </w:t>
      </w:r>
      <w:r w:rsidR="00CF7418">
        <w:t>development</w:t>
      </w:r>
      <w:r w:rsidR="00847B9E">
        <w:t xml:space="preserve">, and the </w:t>
      </w:r>
      <w:r w:rsidR="0052413B">
        <w:t>disciplines of the educators were not being discussed. Additionally,</w:t>
      </w:r>
      <w:r w:rsidR="008E4F7D">
        <w:t xml:space="preserve"> the</w:t>
      </w:r>
      <w:r w:rsidR="00D6342F">
        <w:t xml:space="preserve"> majority of the participants of this study are in relatively young (</w:t>
      </w:r>
      <w:r w:rsidR="004144F9">
        <w:t>between 30-</w:t>
      </w:r>
      <w:r w:rsidR="0035077F">
        <w:t>40 years old</w:t>
      </w:r>
      <w:r w:rsidR="00D6342F">
        <w:t>)</w:t>
      </w:r>
      <w:r w:rsidR="008E4F7D">
        <w:t xml:space="preserve">, and that the GenAI tool under investigation was ChatGPT alone. </w:t>
      </w:r>
      <w:r w:rsidR="00C408C1">
        <w:t>Having said that, it still provided a useful picture of how academic staff view the technology</w:t>
      </w:r>
      <w:r w:rsidR="00A36C16">
        <w:t xml:space="preserve">, especially when the results highlighted the </w:t>
      </w:r>
      <w:r w:rsidR="003164F8">
        <w:t xml:space="preserve">opportunities and </w:t>
      </w:r>
      <w:r w:rsidR="00A36C16">
        <w:t>concerns</w:t>
      </w:r>
      <w:r w:rsidR="009205AC">
        <w:t>, such as ethics, potential increase in productivity and impact on criticality, creativity</w:t>
      </w:r>
      <w:r w:rsidR="00234D2C">
        <w:t xml:space="preserve"> and community building,</w:t>
      </w:r>
      <w:r w:rsidR="00A36C16">
        <w:t xml:space="preserve"> that the academia </w:t>
      </w:r>
      <w:r w:rsidR="00884226">
        <w:t>have</w:t>
      </w:r>
      <w:r w:rsidR="00234D2C">
        <w:t xml:space="preserve">, which echoes with the findings from studies on HEIs GenAI policies and </w:t>
      </w:r>
      <w:r w:rsidR="00975342">
        <w:t>guidelines</w:t>
      </w:r>
      <w:r w:rsidR="00AC7874">
        <w:t>.</w:t>
      </w:r>
    </w:p>
    <w:p w14:paraId="3F18E7F4" w14:textId="77777777" w:rsidR="00AC7874" w:rsidRDefault="00AC7874" w:rsidP="00880779"/>
    <w:p w14:paraId="1E009146" w14:textId="77777777" w:rsidR="004A601B" w:rsidRDefault="00B91B9D" w:rsidP="00880779">
      <w:r>
        <w:t xml:space="preserve"> </w:t>
      </w:r>
      <w:r w:rsidR="00997732">
        <w:t xml:space="preserve">Linden, Yuan and Mendoza’s </w:t>
      </w:r>
      <w:r w:rsidR="0014317E">
        <w:t xml:space="preserve">paper (2025) used a phenomenological </w:t>
      </w:r>
      <w:r w:rsidR="001303B3">
        <w:t xml:space="preserve">approach to explore teaching staff’s perception of potentials and challenges </w:t>
      </w:r>
      <w:r w:rsidR="00DB3E10">
        <w:t>of GenAI integration in HE. Their</w:t>
      </w:r>
      <w:r w:rsidR="00453296">
        <w:t xml:space="preserve"> participants were chosen from four universities in Melbourne, Australia</w:t>
      </w:r>
      <w:r w:rsidR="0082362D">
        <w:t xml:space="preserve">. What they have found is that all participants </w:t>
      </w:r>
      <w:r w:rsidR="00E27D6B">
        <w:t xml:space="preserve">think that GenAI has an impact on </w:t>
      </w:r>
      <w:r w:rsidR="00643FA1">
        <w:t xml:space="preserve">students’ learning, and the tools can be productive and useful, and such </w:t>
      </w:r>
      <w:r w:rsidR="006E5E55">
        <w:t xml:space="preserve">use should be approved. However, it brings many challenges to teaching, learning and assessment, </w:t>
      </w:r>
      <w:r w:rsidR="00621F97">
        <w:t xml:space="preserve">thus </w:t>
      </w:r>
      <w:r w:rsidR="00CB0312">
        <w:t xml:space="preserve">most participants were very cautious about the negative impact the technology brings to HE. </w:t>
      </w:r>
    </w:p>
    <w:p w14:paraId="0EEF9FCA" w14:textId="77777777" w:rsidR="004A601B" w:rsidRDefault="004A601B" w:rsidP="00880779"/>
    <w:p w14:paraId="1E2929E9" w14:textId="6296E426" w:rsidR="005A04D5" w:rsidRDefault="00DC2217" w:rsidP="00880779">
      <w:r>
        <w:t xml:space="preserve">The </w:t>
      </w:r>
      <w:r w:rsidR="000D69E2">
        <w:t>issues</w:t>
      </w:r>
      <w:r>
        <w:t xml:space="preserve"> highlighted in the study were academic integrity, </w:t>
      </w:r>
      <w:r w:rsidR="005A04D5">
        <w:t xml:space="preserve">impediment to critical thinking skills, </w:t>
      </w:r>
      <w:r w:rsidR="00116A24">
        <w:t xml:space="preserve">misinformation and bias in the output of the technology and </w:t>
      </w:r>
      <w:r w:rsidR="009C6176">
        <w:t xml:space="preserve">students’ lack of skills to </w:t>
      </w:r>
      <w:r w:rsidR="00116A24">
        <w:t xml:space="preserve">recognise </w:t>
      </w:r>
      <w:r w:rsidR="00634F11">
        <w:t xml:space="preserve">and critically evaluate them, </w:t>
      </w:r>
      <w:r w:rsidR="009E4B75">
        <w:t xml:space="preserve">changes needed in the way </w:t>
      </w:r>
      <w:r w:rsidR="00EB679C">
        <w:t>we teach and assess students’ knowledge</w:t>
      </w:r>
      <w:r w:rsidR="009E4B75">
        <w:t xml:space="preserve">, </w:t>
      </w:r>
      <w:r w:rsidR="00C01F60">
        <w:t>and</w:t>
      </w:r>
      <w:r w:rsidR="00D442A3">
        <w:t xml:space="preserve"> </w:t>
      </w:r>
      <w:r w:rsidR="00904AF2">
        <w:t>effective ways to guide university staff to establish common views and approaches to the challenges</w:t>
      </w:r>
      <w:r w:rsidR="00F6448A">
        <w:t xml:space="preserve"> GenAI brings to academic practices</w:t>
      </w:r>
      <w:r w:rsidR="00904AF2">
        <w:t>.</w:t>
      </w:r>
      <w:r w:rsidR="00E106A7">
        <w:t xml:space="preserve"> Thi</w:t>
      </w:r>
      <w:r w:rsidR="007A4570">
        <w:t xml:space="preserve">s finding echoes with </w:t>
      </w:r>
      <w:r w:rsidR="00441AC4">
        <w:t xml:space="preserve">what </w:t>
      </w:r>
      <w:r w:rsidR="007A4570" w:rsidRPr="00D74596">
        <w:rPr>
          <w:rFonts w:hint="eastAsia"/>
        </w:rPr>
        <w:t>Christ</w:t>
      </w:r>
      <w:r w:rsidR="007A4570" w:rsidRPr="00D74596">
        <w:rPr>
          <w:rFonts w:hint="eastAsia"/>
        </w:rPr>
        <w:t>‐</w:t>
      </w:r>
      <w:r w:rsidR="007A4570" w:rsidRPr="00D74596">
        <w:rPr>
          <w:rFonts w:hint="eastAsia"/>
        </w:rPr>
        <w:t>Brendem</w:t>
      </w:r>
      <w:r w:rsidR="007A4570" w:rsidRPr="00D74596">
        <w:rPr>
          <w:rFonts w:hint="eastAsia"/>
        </w:rPr>
        <w:t>ü</w:t>
      </w:r>
      <w:r w:rsidR="007A4570" w:rsidRPr="00D74596">
        <w:rPr>
          <w:rFonts w:hint="eastAsia"/>
        </w:rPr>
        <w:t>hl</w:t>
      </w:r>
      <w:r w:rsidR="007A4570">
        <w:t xml:space="preserve"> (2025)</w:t>
      </w:r>
      <w:r w:rsidR="00441AC4">
        <w:t xml:space="preserve"> found in faculty workshop</w:t>
      </w:r>
      <w:r w:rsidR="0056533D">
        <w:t xml:space="preserve"> focusing on GenAI</w:t>
      </w:r>
      <w:r w:rsidR="00F13236">
        <w:t xml:space="preserve"> </w:t>
      </w:r>
      <w:r w:rsidR="000152B2">
        <w:t xml:space="preserve">at a German University </w:t>
      </w:r>
      <w:r w:rsidR="00784900">
        <w:t>of applied sciences</w:t>
      </w:r>
      <w:r w:rsidR="0056533D">
        <w:t xml:space="preserve">, </w:t>
      </w:r>
      <w:r w:rsidR="00F57774">
        <w:t xml:space="preserve">which highlighted the importance of AI literacy, </w:t>
      </w:r>
      <w:r w:rsidR="00336F23">
        <w:t xml:space="preserve">curricula and assessment adaptation to enable </w:t>
      </w:r>
      <w:r w:rsidR="00D831E2">
        <w:t xml:space="preserve">effective AI incorporation, as well as stressing the </w:t>
      </w:r>
      <w:r w:rsidR="00DD299B">
        <w:t>predominant</w:t>
      </w:r>
      <w:r w:rsidR="00D831E2">
        <w:t xml:space="preserve"> issues</w:t>
      </w:r>
      <w:r w:rsidR="00DD299B">
        <w:t xml:space="preserve"> such as ‘ethical consideration, </w:t>
      </w:r>
      <w:r w:rsidR="006F5588">
        <w:t>competency development, technical understanding and contin</w:t>
      </w:r>
      <w:r w:rsidR="00B57760">
        <w:t>uous university lecturer training in em</w:t>
      </w:r>
      <w:r w:rsidR="00130961">
        <w:t>bedding AI skills’ in HE.</w:t>
      </w:r>
      <w:r w:rsidR="00B57760">
        <w:t xml:space="preserve"> </w:t>
      </w:r>
    </w:p>
    <w:p w14:paraId="63712E66" w14:textId="77777777" w:rsidR="00F6448A" w:rsidRDefault="00F6448A" w:rsidP="00880779"/>
    <w:p w14:paraId="311935A0" w14:textId="77777777" w:rsidR="00F259D0" w:rsidRDefault="00130961" w:rsidP="00880779">
      <w:r>
        <w:t>The above initial literature review on the</w:t>
      </w:r>
      <w:r w:rsidR="001F4327">
        <w:t xml:space="preserve"> HEI GenAI guidelines and academic staff’s perceptions </w:t>
      </w:r>
      <w:r w:rsidR="00A40BDE">
        <w:t xml:space="preserve">of GenAI in HE revealed that </w:t>
      </w:r>
      <w:r w:rsidR="00ED5652">
        <w:t xml:space="preserve">despite the fast development of the </w:t>
      </w:r>
      <w:r w:rsidR="00ED5652">
        <w:lastRenderedPageBreak/>
        <w:t xml:space="preserve">technology, HEIs quickly responded to the potential challenges it brings to the sector and </w:t>
      </w:r>
      <w:r w:rsidR="006A5707">
        <w:t>started to proactively embrace</w:t>
      </w:r>
      <w:r w:rsidR="003A2AD6">
        <w:t xml:space="preserve"> and integrate</w:t>
      </w:r>
      <w:r w:rsidR="006A5707">
        <w:t xml:space="preserve"> the technology</w:t>
      </w:r>
      <w:r w:rsidR="00C53885">
        <w:t xml:space="preserve"> into practice</w:t>
      </w:r>
      <w:r w:rsidR="00B962E2">
        <w:t xml:space="preserve"> and</w:t>
      </w:r>
      <w:r w:rsidR="00C53885">
        <w:t xml:space="preserve"> </w:t>
      </w:r>
      <w:r w:rsidR="004148ED">
        <w:t>tackl</w:t>
      </w:r>
      <w:r w:rsidR="00B962E2">
        <w:t>e</w:t>
      </w:r>
      <w:r w:rsidR="004148ED">
        <w:t xml:space="preserve"> immediate and foreseeable opportunities and issues </w:t>
      </w:r>
      <w:r w:rsidR="00B962E2">
        <w:t xml:space="preserve">it brings to teaching and learning practices. </w:t>
      </w:r>
      <w:r w:rsidR="00201B54">
        <w:t>It can be clearly seen from the selected papers that academic staff hold</w:t>
      </w:r>
      <w:r w:rsidR="0074751B">
        <w:t xml:space="preserve"> a variety of views and attitudes towards to the technology, and despite having an overall attitudes towards</w:t>
      </w:r>
      <w:r w:rsidR="00512D9B">
        <w:t xml:space="preserve"> the potential</w:t>
      </w:r>
      <w:r w:rsidR="0074751B">
        <w:t xml:space="preserve"> </w:t>
      </w:r>
      <w:r w:rsidR="00512D9B">
        <w:t xml:space="preserve">GenAI brings to HE, </w:t>
      </w:r>
      <w:r w:rsidR="00FD2F74">
        <w:t xml:space="preserve">immediate issues and valid concerns brought by the technology </w:t>
      </w:r>
      <w:r w:rsidR="00D15C16">
        <w:t>still worries many educators.</w:t>
      </w:r>
    </w:p>
    <w:p w14:paraId="1F6640B8" w14:textId="77777777" w:rsidR="00F259D0" w:rsidRDefault="00F259D0" w:rsidP="00880779"/>
    <w:p w14:paraId="44930D75" w14:textId="7767B062" w:rsidR="00C10499" w:rsidRDefault="0091274A" w:rsidP="00F804E6">
      <w:r>
        <w:t>Despite best efforts</w:t>
      </w:r>
      <w:r w:rsidR="00273B64">
        <w:t xml:space="preserve"> to select more recent studies on the subject matter</w:t>
      </w:r>
      <w:r>
        <w:t>, due to the constraint of</w:t>
      </w:r>
      <w:r w:rsidR="00273B64">
        <w:t xml:space="preserve"> time and wordcount, this literature review only </w:t>
      </w:r>
      <w:r w:rsidR="00B23D7F">
        <w:t>revealed a glimpse of the existing debate related to GenAI in HE from the HEI guidelines and academic staff’s perspective</w:t>
      </w:r>
      <w:r w:rsidR="00D26D24">
        <w:t>, which, considering the fast development of the technology and the length of time needed for publication, may already be a little outdated and cannot reflect the most recent discussions and effort in Gen</w:t>
      </w:r>
      <w:r w:rsidR="00083BDD">
        <w:t>AI</w:t>
      </w:r>
      <w:r w:rsidR="00D26D24">
        <w:t xml:space="preserve"> in HE.</w:t>
      </w:r>
      <w:r w:rsidR="00EA5E02">
        <w:t xml:space="preserve"> This literature review </w:t>
      </w:r>
      <w:r w:rsidR="00372200">
        <w:t>sought</w:t>
      </w:r>
      <w:r w:rsidR="00EA5E02">
        <w:t xml:space="preserve"> to capture </w:t>
      </w:r>
      <w:r w:rsidR="00F90B84">
        <w:t xml:space="preserve">studies </w:t>
      </w:r>
      <w:r w:rsidR="00372200">
        <w:t xml:space="preserve">from different parts of the world, thus provide an overview of </w:t>
      </w:r>
      <w:r w:rsidR="007D239D">
        <w:t>how GenAI</w:t>
      </w:r>
      <w:r w:rsidR="004D277B">
        <w:t xml:space="preserve"> many</w:t>
      </w:r>
      <w:r w:rsidR="007D239D">
        <w:t xml:space="preserve"> impact on HEIs </w:t>
      </w:r>
      <w:r w:rsidR="004D277B">
        <w:t>in similar or different ways</w:t>
      </w:r>
      <w:r w:rsidR="00D76DB1">
        <w:t xml:space="preserve">. </w:t>
      </w:r>
      <w:r w:rsidR="008A3AFD">
        <w:t xml:space="preserve">However, despite </w:t>
      </w:r>
      <w:r w:rsidR="00AA3452">
        <w:t xml:space="preserve">the </w:t>
      </w:r>
      <w:r w:rsidR="008A3AFD">
        <w:t>effort,</w:t>
      </w:r>
      <w:r w:rsidR="00C67666">
        <w:t xml:space="preserve"> by the end of completion of this literature review,</w:t>
      </w:r>
      <w:r w:rsidR="008A3AFD">
        <w:t xml:space="preserve"> the researcher was unable to find </w:t>
      </w:r>
      <w:r w:rsidR="002715A6">
        <w:t xml:space="preserve">literature on GenAI in HE in </w:t>
      </w:r>
      <w:r w:rsidR="00D76DB1">
        <w:t>the discipline of education</w:t>
      </w:r>
      <w:r w:rsidR="00EA2F85">
        <w:t xml:space="preserve">, nor </w:t>
      </w:r>
      <w:r w:rsidR="00D76DB1">
        <w:t xml:space="preserve">in </w:t>
      </w:r>
      <w:r w:rsidR="002715A6">
        <w:t xml:space="preserve">the </w:t>
      </w:r>
      <w:r w:rsidR="00EA2F85">
        <w:t>context of Wales</w:t>
      </w:r>
      <w:r w:rsidR="000642CF">
        <w:t xml:space="preserve">, and this remains a gap of research </w:t>
      </w:r>
      <w:r w:rsidR="00CD12B1">
        <w:t>in GenAI in HE.</w:t>
      </w:r>
    </w:p>
    <w:p w14:paraId="12BAF0C6" w14:textId="77777777" w:rsidR="00C10499" w:rsidRDefault="00C10499" w:rsidP="00F804E6"/>
    <w:p w14:paraId="0C1E341F" w14:textId="67A4487C" w:rsidR="00C10499" w:rsidRDefault="00192BA5" w:rsidP="008D1152">
      <w:pPr>
        <w:pStyle w:val="Heading2"/>
      </w:pPr>
      <w:bookmarkStart w:id="4" w:name="_Toc210082047"/>
      <w:r>
        <w:t>2</w:t>
      </w:r>
      <w:r w:rsidR="0099200C">
        <w:t>.</w:t>
      </w:r>
      <w:r w:rsidR="002C0B66">
        <w:t>3</w:t>
      </w:r>
      <w:r w:rsidR="0099200C">
        <w:t xml:space="preserve"> </w:t>
      </w:r>
      <w:r w:rsidR="00C10499">
        <w:t>Research questions</w:t>
      </w:r>
      <w:r w:rsidR="00E023F6">
        <w:t>, aims and objectives of the small scale research</w:t>
      </w:r>
      <w:bookmarkEnd w:id="4"/>
    </w:p>
    <w:p w14:paraId="1DAA84E8" w14:textId="77777777" w:rsidR="008D1152" w:rsidRDefault="008D1152" w:rsidP="00F804E6"/>
    <w:p w14:paraId="7C0EFEDF" w14:textId="00602D22" w:rsidR="00567C46" w:rsidRDefault="00567C46" w:rsidP="00F804E6">
      <w:r>
        <w:t>It has bee</w:t>
      </w:r>
      <w:r w:rsidR="002E2178">
        <w:t>n two and half years since the release of ChatGPT</w:t>
      </w:r>
      <w:r w:rsidR="00300D88">
        <w:t>. Despite HEIs</w:t>
      </w:r>
      <w:r w:rsidR="000568C0">
        <w:t xml:space="preserve">’ effort to develop GenAI literacy among their staff and students, the speed of the development of the technology </w:t>
      </w:r>
      <w:r w:rsidR="00FA6026">
        <w:t xml:space="preserve">still makes it challenging for HEIs to catch up. As discussed before, good policy needs effective implementation, and </w:t>
      </w:r>
      <w:r w:rsidR="001E2182">
        <w:t>such implementation cannot be achieved without the effort of academic staff</w:t>
      </w:r>
      <w:r w:rsidR="00530126">
        <w:t>, as they are in the forefront of teaching and learning.</w:t>
      </w:r>
      <w:r w:rsidR="00EC0E2E">
        <w:t xml:space="preserve"> </w:t>
      </w:r>
      <w:r w:rsidR="0075192D">
        <w:t>It can be seen f</w:t>
      </w:r>
      <w:r w:rsidR="00EC0E2E">
        <w:t xml:space="preserve">rom previous sections in this </w:t>
      </w:r>
      <w:r w:rsidR="0075192D">
        <w:t xml:space="preserve">chapter that </w:t>
      </w:r>
      <w:r w:rsidR="00473181">
        <w:t>the Welsh perspective is not yet been seen in the publications.</w:t>
      </w:r>
    </w:p>
    <w:p w14:paraId="727C41F7" w14:textId="77777777" w:rsidR="009B590D" w:rsidRDefault="009B590D" w:rsidP="00F804E6"/>
    <w:p w14:paraId="059E8C79" w14:textId="63B2D417" w:rsidR="009B590D" w:rsidRDefault="009B590D" w:rsidP="00F804E6">
      <w:r>
        <w:t>This</w:t>
      </w:r>
      <w:r w:rsidR="00A7424E">
        <w:t xml:space="preserve"> exploratory</w:t>
      </w:r>
      <w:r w:rsidR="00BA6F27">
        <w:t>, small-scale,</w:t>
      </w:r>
      <w:r>
        <w:t xml:space="preserve"> </w:t>
      </w:r>
      <w:r w:rsidR="001C374F">
        <w:t>cross</w:t>
      </w:r>
      <w:r w:rsidR="00905B16">
        <w:t xml:space="preserve">-sectional </w:t>
      </w:r>
      <w:r>
        <w:t xml:space="preserve">study aims to add to the </w:t>
      </w:r>
      <w:r w:rsidR="001A6F99">
        <w:t xml:space="preserve">academia by providing a perspective from </w:t>
      </w:r>
      <w:r w:rsidR="00AA1043">
        <w:t xml:space="preserve">members of </w:t>
      </w:r>
      <w:r w:rsidR="001A6F99">
        <w:t>the programme team of a masters’ programme in education in a Welsh university, and explore their</w:t>
      </w:r>
      <w:r w:rsidR="001C374F">
        <w:t xml:space="preserve"> understanding and experiences of </w:t>
      </w:r>
      <w:r w:rsidR="00AA1043">
        <w:t>GenAI</w:t>
      </w:r>
      <w:r w:rsidR="00631375">
        <w:t xml:space="preserve"> induced changes in their programme and views on the way forward.</w:t>
      </w:r>
    </w:p>
    <w:p w14:paraId="28F8671B" w14:textId="77777777" w:rsidR="00BA6E65" w:rsidRDefault="00BA6E65" w:rsidP="00F804E6"/>
    <w:p w14:paraId="59946AE6" w14:textId="16871D29" w:rsidR="00BA6E65" w:rsidRDefault="00BA6E65" w:rsidP="00F804E6">
      <w:r>
        <w:t xml:space="preserve">This study </w:t>
      </w:r>
      <w:r w:rsidR="00A7424E">
        <w:t>sets out</w:t>
      </w:r>
      <w:r>
        <w:t xml:space="preserve"> </w:t>
      </w:r>
      <w:r w:rsidR="004A5404">
        <w:t>one</w:t>
      </w:r>
      <w:r>
        <w:t xml:space="preserve"> main research </w:t>
      </w:r>
      <w:r w:rsidR="004A5404">
        <w:t xml:space="preserve">question </w:t>
      </w:r>
      <w:r>
        <w:t>and five sub-questions</w:t>
      </w:r>
      <w:r w:rsidR="00A7424E">
        <w:t xml:space="preserve"> to </w:t>
      </w:r>
      <w:r w:rsidR="004A5404">
        <w:t>explore</w:t>
      </w:r>
      <w:r w:rsidR="00D123FD">
        <w:t xml:space="preserve"> the </w:t>
      </w:r>
      <w:r w:rsidR="006C17A1">
        <w:t>issues around GenAI in HE</w:t>
      </w:r>
      <w:r w:rsidR="00FA1117">
        <w:t xml:space="preserve"> which are particularly relevant to their programme. </w:t>
      </w:r>
      <w:r w:rsidR="00F401C2">
        <w:t xml:space="preserve">Through this exploration, this study hopes to identify </w:t>
      </w:r>
      <w:r w:rsidR="00570716">
        <w:t xml:space="preserve">the ways GenAI is impacting on HE and </w:t>
      </w:r>
      <w:r w:rsidR="009B3427">
        <w:t xml:space="preserve">understand </w:t>
      </w:r>
      <w:r w:rsidR="00AF28C8">
        <w:t>its</w:t>
      </w:r>
      <w:r w:rsidR="00720C45">
        <w:t xml:space="preserve"> opportunities</w:t>
      </w:r>
      <w:r w:rsidR="00DC6818">
        <w:t xml:space="preserve"> </w:t>
      </w:r>
      <w:r w:rsidR="009B3427">
        <w:t>and challenges</w:t>
      </w:r>
      <w:r w:rsidR="00AF28C8">
        <w:t xml:space="preserve"> perceived by </w:t>
      </w:r>
      <w:r w:rsidR="007B6F0E">
        <w:t xml:space="preserve">the members of the programme team and </w:t>
      </w:r>
      <w:r w:rsidR="00CF0B55">
        <w:t>explore possible future-proof strategies.</w:t>
      </w:r>
      <w:r w:rsidR="00AF28C8">
        <w:t xml:space="preserve"> </w:t>
      </w:r>
      <w:r w:rsidR="002F3623">
        <w:t>The research questions are as follows:</w:t>
      </w:r>
    </w:p>
    <w:p w14:paraId="4B535C9A" w14:textId="77777777" w:rsidR="00D656D2" w:rsidRDefault="00D656D2" w:rsidP="00F804E6"/>
    <w:p w14:paraId="56489C55" w14:textId="77777777" w:rsidR="00DC01A7" w:rsidRPr="007E5F8C" w:rsidRDefault="00DC01A7" w:rsidP="00DC01A7">
      <w:pPr>
        <w:rPr>
          <w:rFonts w:ascii="Arial" w:hAnsi="Arial" w:cs="Arial"/>
          <w:sz w:val="22"/>
          <w:szCs w:val="22"/>
        </w:rPr>
      </w:pPr>
      <w:r w:rsidRPr="007E5F8C">
        <w:rPr>
          <w:rFonts w:ascii="Arial" w:hAnsi="Arial" w:cs="Arial"/>
          <w:sz w:val="22"/>
          <w:szCs w:val="22"/>
        </w:rPr>
        <w:t xml:space="preserve">Main question: How do academic staff in </w:t>
      </w:r>
      <w:r>
        <w:rPr>
          <w:rFonts w:ascii="Arial" w:hAnsi="Arial" w:cs="Arial"/>
          <w:sz w:val="22"/>
          <w:szCs w:val="22"/>
        </w:rPr>
        <w:t xml:space="preserve">the discipline of Education at a Welsh university </w:t>
      </w:r>
      <w:r w:rsidRPr="007E5F8C">
        <w:rPr>
          <w:rFonts w:ascii="Arial" w:hAnsi="Arial" w:cs="Arial"/>
          <w:sz w:val="22"/>
          <w:szCs w:val="22"/>
        </w:rPr>
        <w:t xml:space="preserve">perceive the changes </w:t>
      </w:r>
      <w:r>
        <w:rPr>
          <w:rFonts w:ascii="Arial" w:hAnsi="Arial" w:cs="Arial"/>
          <w:sz w:val="22"/>
          <w:szCs w:val="22"/>
        </w:rPr>
        <w:t xml:space="preserve">that </w:t>
      </w:r>
      <w:r w:rsidRPr="007E5F8C">
        <w:rPr>
          <w:rFonts w:ascii="Arial" w:hAnsi="Arial" w:cs="Arial"/>
          <w:sz w:val="22"/>
          <w:szCs w:val="22"/>
        </w:rPr>
        <w:t>generative AI brings to higher education?</w:t>
      </w:r>
    </w:p>
    <w:p w14:paraId="3AA24BC9" w14:textId="77777777" w:rsidR="00DC01A7" w:rsidRPr="007E5F8C" w:rsidRDefault="00DC01A7" w:rsidP="00DC01A7">
      <w:pPr>
        <w:rPr>
          <w:rFonts w:ascii="Arial" w:hAnsi="Arial" w:cs="Arial"/>
          <w:sz w:val="22"/>
          <w:szCs w:val="22"/>
        </w:rPr>
      </w:pPr>
    </w:p>
    <w:p w14:paraId="7F422EDD" w14:textId="77777777" w:rsidR="00DC01A7" w:rsidRPr="006114AD" w:rsidRDefault="00DC01A7" w:rsidP="00DC01A7">
      <w:pPr>
        <w:pStyle w:val="ListParagraph"/>
        <w:numPr>
          <w:ilvl w:val="0"/>
          <w:numId w:val="2"/>
        </w:numPr>
        <w:spacing w:after="0" w:line="240" w:lineRule="auto"/>
        <w:rPr>
          <w:rFonts w:ascii="Arial" w:hAnsi="Arial" w:cs="Arial"/>
        </w:rPr>
      </w:pPr>
      <w:r w:rsidRPr="006114AD">
        <w:rPr>
          <w:rFonts w:ascii="Arial" w:hAnsi="Arial" w:cs="Arial"/>
        </w:rPr>
        <w:t>Sub-question 1: To what extent do academic staff in chosen programmes understand generative AI as a learning and research tool?</w:t>
      </w:r>
    </w:p>
    <w:p w14:paraId="290CD41D" w14:textId="77777777" w:rsidR="00DC01A7" w:rsidRPr="007E5F8C" w:rsidRDefault="00DC01A7" w:rsidP="00DC01A7">
      <w:pPr>
        <w:rPr>
          <w:rFonts w:ascii="Arial" w:hAnsi="Arial" w:cs="Arial"/>
          <w:sz w:val="22"/>
          <w:szCs w:val="22"/>
        </w:rPr>
      </w:pPr>
    </w:p>
    <w:p w14:paraId="6C3231E0" w14:textId="77777777" w:rsidR="00DC01A7" w:rsidRPr="006114AD" w:rsidRDefault="00DC01A7" w:rsidP="00DC01A7">
      <w:pPr>
        <w:pStyle w:val="ListParagraph"/>
        <w:numPr>
          <w:ilvl w:val="0"/>
          <w:numId w:val="2"/>
        </w:numPr>
        <w:spacing w:after="0" w:line="240" w:lineRule="auto"/>
        <w:rPr>
          <w:rFonts w:ascii="Arial" w:hAnsi="Arial" w:cs="Arial"/>
        </w:rPr>
      </w:pPr>
      <w:r w:rsidRPr="04D114D9">
        <w:rPr>
          <w:rFonts w:ascii="Arial" w:hAnsi="Arial" w:cs="Arial"/>
        </w:rPr>
        <w:t>Sub-question 2: What are the academic staff’s attitudes towards generative AI in higher education?</w:t>
      </w:r>
    </w:p>
    <w:p w14:paraId="5CB05A4E" w14:textId="77777777" w:rsidR="00DC01A7" w:rsidRPr="007E5F8C" w:rsidRDefault="00DC01A7" w:rsidP="00DC01A7">
      <w:pPr>
        <w:rPr>
          <w:rFonts w:ascii="Arial" w:hAnsi="Arial" w:cs="Arial"/>
          <w:sz w:val="22"/>
          <w:szCs w:val="22"/>
        </w:rPr>
      </w:pPr>
    </w:p>
    <w:p w14:paraId="74854CF5" w14:textId="77777777" w:rsidR="00DC01A7" w:rsidRPr="006114AD" w:rsidRDefault="00DC01A7" w:rsidP="00DC01A7">
      <w:pPr>
        <w:pStyle w:val="ListParagraph"/>
        <w:numPr>
          <w:ilvl w:val="0"/>
          <w:numId w:val="2"/>
        </w:numPr>
        <w:spacing w:after="0" w:line="240" w:lineRule="auto"/>
        <w:rPr>
          <w:rFonts w:ascii="Arial" w:hAnsi="Arial" w:cs="Arial"/>
        </w:rPr>
      </w:pPr>
      <w:r w:rsidRPr="04D114D9">
        <w:rPr>
          <w:rFonts w:ascii="Arial" w:hAnsi="Arial" w:cs="Arial"/>
        </w:rPr>
        <w:t>Sub-question 3: What are the academic staff’s experiences of generative AI training and generative AI tools usage?</w:t>
      </w:r>
    </w:p>
    <w:p w14:paraId="38E63F0D" w14:textId="77777777" w:rsidR="00DC01A7" w:rsidRPr="007E5F8C" w:rsidRDefault="00DC01A7" w:rsidP="00DC01A7">
      <w:pPr>
        <w:rPr>
          <w:rFonts w:ascii="Arial" w:hAnsi="Arial" w:cs="Arial"/>
          <w:sz w:val="22"/>
          <w:szCs w:val="22"/>
        </w:rPr>
      </w:pPr>
    </w:p>
    <w:p w14:paraId="740DACDD" w14:textId="77777777" w:rsidR="00DC01A7" w:rsidRPr="006114AD" w:rsidRDefault="00DC01A7" w:rsidP="00DC01A7">
      <w:pPr>
        <w:pStyle w:val="ListParagraph"/>
        <w:numPr>
          <w:ilvl w:val="0"/>
          <w:numId w:val="2"/>
        </w:numPr>
        <w:spacing w:after="0" w:line="240" w:lineRule="auto"/>
        <w:rPr>
          <w:rFonts w:ascii="Arial" w:hAnsi="Arial" w:cs="Arial"/>
        </w:rPr>
      </w:pPr>
      <w:r w:rsidRPr="04D114D9">
        <w:rPr>
          <w:rFonts w:ascii="Arial" w:hAnsi="Arial" w:cs="Arial"/>
        </w:rPr>
        <w:t>Sub-question 4: What opportunities and issues in teaching and learning have the academic staff experienced as a result of the rise of generative AI?</w:t>
      </w:r>
    </w:p>
    <w:p w14:paraId="4BAD7DA4" w14:textId="77777777" w:rsidR="00DC01A7" w:rsidRPr="007E5F8C" w:rsidRDefault="00DC01A7" w:rsidP="00DC01A7">
      <w:pPr>
        <w:rPr>
          <w:rFonts w:ascii="Arial" w:hAnsi="Arial" w:cs="Arial"/>
          <w:sz w:val="22"/>
          <w:szCs w:val="22"/>
        </w:rPr>
      </w:pPr>
    </w:p>
    <w:p w14:paraId="59B9D105" w14:textId="77777777" w:rsidR="00DC01A7" w:rsidRPr="006114AD" w:rsidRDefault="00DC01A7" w:rsidP="00DC01A7">
      <w:pPr>
        <w:pStyle w:val="ListParagraph"/>
        <w:numPr>
          <w:ilvl w:val="0"/>
          <w:numId w:val="2"/>
        </w:numPr>
        <w:spacing w:after="0" w:line="240" w:lineRule="auto"/>
        <w:rPr>
          <w:rFonts w:ascii="Arial" w:hAnsi="Arial" w:cs="Arial"/>
        </w:rPr>
      </w:pPr>
      <w:r w:rsidRPr="04D114D9">
        <w:rPr>
          <w:rFonts w:ascii="Arial" w:hAnsi="Arial" w:cs="Arial"/>
        </w:rPr>
        <w:t>Sub-question 5: Through the academic staff’s experiences with generative AI technology, in what ways do they see generative AI shape higher education in the near future? And what do educators need to do to respond to the foreseeable changes that the technology brings to higher education?</w:t>
      </w:r>
    </w:p>
    <w:p w14:paraId="1114DD9A" w14:textId="77777777" w:rsidR="00E4302B" w:rsidRDefault="00E4302B"/>
    <w:p w14:paraId="7D754B45" w14:textId="77777777" w:rsidR="00E4302B" w:rsidRDefault="00E4302B"/>
    <w:p w14:paraId="766318B6" w14:textId="77777777" w:rsidR="00E4302B" w:rsidRDefault="00E4302B"/>
    <w:p w14:paraId="772E86E9" w14:textId="77777777" w:rsidR="00E4302B" w:rsidRDefault="00E4302B"/>
    <w:p w14:paraId="7D5F3ED1" w14:textId="77777777" w:rsidR="00E4302B" w:rsidRDefault="00E4302B"/>
    <w:p w14:paraId="3D0BEBA1" w14:textId="77777777" w:rsidR="00003033" w:rsidRDefault="00003033">
      <w:pPr>
        <w:rPr>
          <w:rFonts w:asciiTheme="majorHAnsi" w:eastAsiaTheme="majorEastAsia" w:hAnsiTheme="majorHAnsi" w:cstheme="majorBidi"/>
          <w:color w:val="0F4761" w:themeColor="accent1" w:themeShade="BF"/>
          <w:sz w:val="40"/>
          <w:szCs w:val="40"/>
        </w:rPr>
      </w:pPr>
      <w:r>
        <w:br w:type="page"/>
      </w:r>
    </w:p>
    <w:p w14:paraId="0FF8A91E" w14:textId="2ABD58FF" w:rsidR="00E4302B" w:rsidRDefault="00E4302B" w:rsidP="00E4302B">
      <w:pPr>
        <w:pStyle w:val="Heading1"/>
      </w:pPr>
      <w:bookmarkStart w:id="5" w:name="_Toc210082048"/>
      <w:r>
        <w:lastRenderedPageBreak/>
        <w:t>Chapter 3: Research Design and Methodology</w:t>
      </w:r>
      <w:bookmarkEnd w:id="5"/>
    </w:p>
    <w:p w14:paraId="151F7CD8" w14:textId="77777777" w:rsidR="00E4302B" w:rsidRDefault="00E4302B"/>
    <w:p w14:paraId="29FF5437" w14:textId="4DC19847" w:rsidR="00A931DA" w:rsidRDefault="00D75BD8">
      <w:r>
        <w:t>GenAI in HE is a</w:t>
      </w:r>
      <w:r w:rsidR="00FB5A84">
        <w:t xml:space="preserve"> new,</w:t>
      </w:r>
      <w:r>
        <w:t xml:space="preserve"> rapidly evolving and complicated topic, </w:t>
      </w:r>
      <w:r w:rsidR="008F3A93">
        <w:t xml:space="preserve">new </w:t>
      </w:r>
      <w:r>
        <w:t>issues are constantly arising</w:t>
      </w:r>
      <w:r w:rsidR="00CD07AF">
        <w:t xml:space="preserve">, which has placed a </w:t>
      </w:r>
      <w:r w:rsidR="00FD0372">
        <w:t>great emphasis on the role educators plays i</w:t>
      </w:r>
      <w:r w:rsidR="00397381">
        <w:t xml:space="preserve">n dealing with the opportunities and challenges at the forefront of teaching and learning. </w:t>
      </w:r>
      <w:r w:rsidR="000C48A3">
        <w:t xml:space="preserve">Before the discussions of how particular actions need to be taken to tackle certain matters, it would be </w:t>
      </w:r>
      <w:r w:rsidR="006C1794">
        <w:t xml:space="preserve">useful to understand how academic staff are experience and viewing the changes GenAI is brining to HE. Thus </w:t>
      </w:r>
      <w:r w:rsidR="007A1EAB">
        <w:t xml:space="preserve">this small-scale research is exploratory in nature, and seeks to </w:t>
      </w:r>
      <w:r w:rsidR="002E6089">
        <w:t xml:space="preserve">have an in-depth </w:t>
      </w:r>
      <w:r w:rsidR="007A1EAB">
        <w:t>understand</w:t>
      </w:r>
      <w:r w:rsidR="002E6089">
        <w:t xml:space="preserve"> of</w:t>
      </w:r>
      <w:r w:rsidR="007A1EAB">
        <w:t xml:space="preserve"> </w:t>
      </w:r>
      <w:r w:rsidR="004B4FA7">
        <w:t xml:space="preserve">academic staff’s perception of GenAI induced changes in HE in their programme and in their university. Their </w:t>
      </w:r>
      <w:r w:rsidR="00237918">
        <w:t xml:space="preserve">lived experiences on understanding and navigating through the changes would be extremely useful to </w:t>
      </w:r>
      <w:r w:rsidR="003801B5">
        <w:t>future studies on tackling issues arising from day to day educational practices.</w:t>
      </w:r>
    </w:p>
    <w:p w14:paraId="035D3309" w14:textId="77777777" w:rsidR="00712B42" w:rsidRDefault="00712B42"/>
    <w:p w14:paraId="6D833627" w14:textId="5744D8CC" w:rsidR="004A4177" w:rsidRDefault="009A32F2">
      <w:r>
        <w:t xml:space="preserve">Previous chapter discussed GenAI’s impact to HE </w:t>
      </w:r>
      <w:r w:rsidR="00437B64">
        <w:t xml:space="preserve">from a more generic stance. It </w:t>
      </w:r>
      <w:r w:rsidR="0028373A">
        <w:t>would be interesting to see how academic staff in the discipline of education see this disruptive y</w:t>
      </w:r>
      <w:r w:rsidR="00D763A3">
        <w:t>et transformative force</w:t>
      </w:r>
      <w:r w:rsidR="00FA4D4B">
        <w:t xml:space="preserve">, and how this is affecting their programme and teaching and learning practices. Thus, this </w:t>
      </w:r>
      <w:r w:rsidR="003106F8">
        <w:t>study seeks t</w:t>
      </w:r>
      <w:r w:rsidR="00561F7D">
        <w:t xml:space="preserve">o focus on a master’s degree in the discipline education at a Welsh University to </w:t>
      </w:r>
      <w:r w:rsidR="004A4177">
        <w:t>understand how educator</w:t>
      </w:r>
      <w:r w:rsidR="00A33EDF">
        <w:t>s</w:t>
      </w:r>
      <w:r w:rsidR="004A4177">
        <w:t xml:space="preserve"> in </w:t>
      </w:r>
      <w:r w:rsidR="00481D19">
        <w:t>the chosen programme te</w:t>
      </w:r>
      <w:r w:rsidR="00A33EDF">
        <w:t>am</w:t>
      </w:r>
      <w:r w:rsidR="00481D19">
        <w:t xml:space="preserve"> understand the capabilities of the technology, what their </w:t>
      </w:r>
      <w:r w:rsidR="00ED439F">
        <w:t xml:space="preserve">experiences in dealing with the opportunities and changes the technology brings to their programme and university, and </w:t>
      </w:r>
      <w:r w:rsidR="000835FE">
        <w:t xml:space="preserve">what their views </w:t>
      </w:r>
      <w:r w:rsidR="00A90F54">
        <w:t>on the changes that may happen in the foreseeable future and how academic staff should deal with them.</w:t>
      </w:r>
    </w:p>
    <w:p w14:paraId="7454068B" w14:textId="77777777" w:rsidR="003801B5" w:rsidRDefault="003801B5"/>
    <w:p w14:paraId="4D9650CD" w14:textId="5C612FCE" w:rsidR="0099200C" w:rsidRDefault="0099200C" w:rsidP="0099200C">
      <w:pPr>
        <w:pStyle w:val="Heading2"/>
      </w:pPr>
      <w:bookmarkStart w:id="6" w:name="_Toc210082049"/>
      <w:r>
        <w:t>3.1 Research paradigm and methodology</w:t>
      </w:r>
      <w:bookmarkEnd w:id="6"/>
    </w:p>
    <w:p w14:paraId="49465E2D" w14:textId="77777777" w:rsidR="007217D0" w:rsidRDefault="007217D0"/>
    <w:p w14:paraId="4771EE0B" w14:textId="0D1A694D" w:rsidR="00393419" w:rsidRDefault="007A73F7">
      <w:r>
        <w:t>Due to the nature of the topic,</w:t>
      </w:r>
      <w:r w:rsidR="00393419">
        <w:t xml:space="preserve"> </w:t>
      </w:r>
      <w:r w:rsidR="00C06E3B">
        <w:t xml:space="preserve">and the value-laden characteristics of individual perspectives, </w:t>
      </w:r>
      <w:r>
        <w:t>this studies takes an interpretivist paradigm</w:t>
      </w:r>
      <w:r w:rsidR="008B4317">
        <w:t>. Paradigms are</w:t>
      </w:r>
      <w:r w:rsidR="00035EE5">
        <w:t xml:space="preserve"> ways one looks at the world</w:t>
      </w:r>
      <w:r w:rsidR="00046BBD">
        <w:t xml:space="preserve"> (Cohen, Manion and Morrison, 2018)</w:t>
      </w:r>
      <w:r w:rsidR="00035EE5">
        <w:t xml:space="preserve">, which </w:t>
      </w:r>
      <w:r w:rsidR="00700F6F">
        <w:t xml:space="preserve">are </w:t>
      </w:r>
      <w:r w:rsidR="00B671E8">
        <w:t xml:space="preserve">embedded with </w:t>
      </w:r>
      <w:r w:rsidR="00700F6F">
        <w:t xml:space="preserve">different </w:t>
      </w:r>
      <w:r w:rsidR="000332B2">
        <w:t>‘</w:t>
      </w:r>
      <w:r w:rsidR="00700F6F">
        <w:t>assumptions</w:t>
      </w:r>
      <w:r w:rsidR="00D36D79">
        <w:t xml:space="preserve"> around </w:t>
      </w:r>
      <w:r w:rsidR="000332B2">
        <w:t>being, knowing and values’ (Humphreys, 2013</w:t>
      </w:r>
      <w:r w:rsidR="00316665">
        <w:t>, p.4</w:t>
      </w:r>
      <w:r w:rsidR="000332B2">
        <w:t>)</w:t>
      </w:r>
      <w:r w:rsidR="00EB53D9">
        <w:t xml:space="preserve">, and in the field of education, reality is </w:t>
      </w:r>
      <w:r w:rsidR="00F13DBD">
        <w:t xml:space="preserve">rarely regarded as objective and </w:t>
      </w:r>
      <w:r w:rsidR="00FE0977">
        <w:t xml:space="preserve">being able to exist independently from individuals. An interpretivist paradigm </w:t>
      </w:r>
      <w:r w:rsidR="00BD2D9F">
        <w:t>investigates</w:t>
      </w:r>
      <w:r w:rsidR="00316665">
        <w:t xml:space="preserve"> ‘the subjective experiences </w:t>
      </w:r>
      <w:r w:rsidR="00D0455E">
        <w:t>of individuals</w:t>
      </w:r>
      <w:r w:rsidR="00316665">
        <w:t>’</w:t>
      </w:r>
      <w:r w:rsidR="00D0455E">
        <w:t xml:space="preserve"> and </w:t>
      </w:r>
      <w:r w:rsidR="00CC419C">
        <w:t>how individuals understand the world around them (Cohen, Manion and Morrison, 2018, p.50)</w:t>
      </w:r>
      <w:r w:rsidR="006D306A">
        <w:t>, and it</w:t>
      </w:r>
      <w:r w:rsidR="001D62B2">
        <w:t xml:space="preserve"> values the inter</w:t>
      </w:r>
      <w:r w:rsidR="0068311B">
        <w:t>-relatability of individuals and the world around them, and that individuals, base on the</w:t>
      </w:r>
      <w:r w:rsidR="00804661">
        <w:t xml:space="preserve"> environment</w:t>
      </w:r>
      <w:r w:rsidR="008D2774">
        <w:t xml:space="preserve"> the individuals lived in, their</w:t>
      </w:r>
      <w:r w:rsidR="0018186C">
        <w:t xml:space="preserve"> </w:t>
      </w:r>
      <w:r w:rsidR="00804661">
        <w:t>experiences</w:t>
      </w:r>
      <w:r w:rsidR="008D2774">
        <w:t xml:space="preserve"> and perspectives</w:t>
      </w:r>
      <w:r w:rsidR="007A3DEA">
        <w:t xml:space="preserve">, </w:t>
      </w:r>
      <w:r w:rsidR="008D2774">
        <w:t xml:space="preserve">they </w:t>
      </w:r>
      <w:r w:rsidR="007A3DEA">
        <w:t>would view the world differently (Humphreys, 2013)</w:t>
      </w:r>
      <w:r w:rsidR="008D2774">
        <w:t>, and knowledge</w:t>
      </w:r>
      <w:r w:rsidR="00E81CAA">
        <w:t xml:space="preserve"> is</w:t>
      </w:r>
      <w:r w:rsidR="008D2774">
        <w:t xml:space="preserve"> </w:t>
      </w:r>
      <w:r w:rsidR="00E81CAA">
        <w:t xml:space="preserve">grounded in these subjective </w:t>
      </w:r>
      <w:r w:rsidR="00E81CAA">
        <w:lastRenderedPageBreak/>
        <w:t>experiences of the individuals (Hiller, 2016)</w:t>
      </w:r>
      <w:r w:rsidR="0018186C">
        <w:t>.</w:t>
      </w:r>
      <w:r w:rsidR="00E81CAA">
        <w:t xml:space="preserve"> Due to this reason, the interpretivist paradigm </w:t>
      </w:r>
      <w:r w:rsidR="004266E4">
        <w:t>and a qualitative approach would be</w:t>
      </w:r>
      <w:r w:rsidR="00EB1A14">
        <w:t xml:space="preserve"> most suitable for this small-scale </w:t>
      </w:r>
      <w:r w:rsidR="004266E4">
        <w:t>study</w:t>
      </w:r>
      <w:r w:rsidR="00CF379F">
        <w:t>.</w:t>
      </w:r>
    </w:p>
    <w:p w14:paraId="7C88084A" w14:textId="77777777" w:rsidR="00EB1A14" w:rsidRDefault="00EB1A14"/>
    <w:p w14:paraId="33A5D8AB" w14:textId="17341CEA" w:rsidR="00EB1A14" w:rsidRDefault="00C824AE">
      <w:r>
        <w:t xml:space="preserve">According to Hammersley (2013), qualitative research </w:t>
      </w:r>
      <w:r w:rsidR="00DF4A6E">
        <w:t xml:space="preserve">often uses verbal forms to </w:t>
      </w:r>
      <w:r w:rsidR="00837B91">
        <w:t xml:space="preserve">investigate a case in details, and value </w:t>
      </w:r>
      <w:r w:rsidR="00CC44B3">
        <w:t>subjectivity</w:t>
      </w:r>
      <w:r w:rsidR="00837B91">
        <w:t xml:space="preserve"> </w:t>
      </w:r>
      <w:r w:rsidR="00CC44B3">
        <w:t>in the research process, which would enable</w:t>
      </w:r>
      <w:r w:rsidR="00253FC2">
        <w:t>s an ‘in-depth, intricate and detailed understanding of</w:t>
      </w:r>
      <w:r w:rsidR="0088658E">
        <w:t xml:space="preserve"> meaning, …</w:t>
      </w:r>
      <w:r w:rsidR="00253FC2">
        <w:t xml:space="preserve"> attitudes, intentions and behaviours</w:t>
      </w:r>
      <w:r w:rsidR="0088658E">
        <w:t>’</w:t>
      </w:r>
      <w:r w:rsidR="00253FC2">
        <w:t xml:space="preserve"> (Gonzales et al, 2008, p.3, cited by Cohen, Manion and Morrison, 2018, p.346)</w:t>
      </w:r>
      <w:r w:rsidR="0088658E">
        <w:t>.</w:t>
      </w:r>
      <w:r w:rsidR="0041422E">
        <w:t xml:space="preserve"> However,</w:t>
      </w:r>
      <w:r w:rsidR="00FC4B16">
        <w:t xml:space="preserve"> to ensure validity and justifiability,</w:t>
      </w:r>
      <w:r w:rsidR="0041422E">
        <w:t xml:space="preserve"> </w:t>
      </w:r>
      <w:r w:rsidR="0007697D">
        <w:t xml:space="preserve">it needs to be carefully </w:t>
      </w:r>
      <w:r w:rsidR="0014145E">
        <w:t>considered</w:t>
      </w:r>
      <w:r w:rsidR="003A2301">
        <w:t>,</w:t>
      </w:r>
      <w:r w:rsidR="0014145E">
        <w:t xml:space="preserve"> designed</w:t>
      </w:r>
      <w:r w:rsidR="001253D5">
        <w:t xml:space="preserve"> and evaluated </w:t>
      </w:r>
      <w:r w:rsidR="00FC4B16">
        <w:t>base on sampling and the qualit</w:t>
      </w:r>
      <w:r w:rsidR="004E6814">
        <w:t xml:space="preserve">y of the </w:t>
      </w:r>
      <w:r w:rsidR="00FC4B16">
        <w:t xml:space="preserve">evidence, </w:t>
      </w:r>
      <w:r w:rsidR="007165A4">
        <w:t>and place</w:t>
      </w:r>
      <w:r w:rsidR="0014145E">
        <w:t xml:space="preserve"> context </w:t>
      </w:r>
      <w:r w:rsidR="007165A4">
        <w:t xml:space="preserve">at the heart of </w:t>
      </w:r>
      <w:r w:rsidR="00672B0F">
        <w:t xml:space="preserve">the </w:t>
      </w:r>
      <w:r w:rsidR="001253D5">
        <w:t>research</w:t>
      </w:r>
      <w:r w:rsidR="00FC4B16">
        <w:t xml:space="preserve"> (Cohen, Manion and Morrison, 2018)</w:t>
      </w:r>
      <w:r w:rsidR="00672B0F">
        <w:t>.</w:t>
      </w:r>
      <w:r w:rsidR="00C71106">
        <w:t xml:space="preserve"> </w:t>
      </w:r>
    </w:p>
    <w:p w14:paraId="4DB61D46" w14:textId="77777777" w:rsidR="00D52AA3" w:rsidRDefault="00D52AA3"/>
    <w:p w14:paraId="4886027C" w14:textId="1EB5315D" w:rsidR="007217D0" w:rsidRDefault="007217D0" w:rsidP="007217D0">
      <w:pPr>
        <w:pStyle w:val="Heading2"/>
      </w:pPr>
      <w:bookmarkStart w:id="7" w:name="_Toc210082050"/>
      <w:r>
        <w:t>3.2 Sampling strategy</w:t>
      </w:r>
      <w:bookmarkEnd w:id="7"/>
    </w:p>
    <w:p w14:paraId="79E62C65" w14:textId="77777777" w:rsidR="007217D0" w:rsidRDefault="007217D0"/>
    <w:p w14:paraId="113E1E01" w14:textId="1EBE44D3" w:rsidR="00CE6FB6" w:rsidRDefault="00FF6B27">
      <w:r>
        <w:t>This study was designed to</w:t>
      </w:r>
      <w:r w:rsidR="00F7268B">
        <w:t xml:space="preserve"> fulfil the aim and answer the research questions </w:t>
      </w:r>
      <w:r w:rsidR="005C0AE8">
        <w:t xml:space="preserve">set out in 2.3, </w:t>
      </w:r>
      <w:r w:rsidR="000D30C2">
        <w:t xml:space="preserve">which is to explore </w:t>
      </w:r>
      <w:r w:rsidR="00B379A6">
        <w:t xml:space="preserve">academic staff’s </w:t>
      </w:r>
      <w:r w:rsidR="004612A8">
        <w:t>perceptions on</w:t>
      </w:r>
      <w:r w:rsidR="009F49F3">
        <w:t xml:space="preserve"> GenAI</w:t>
      </w:r>
      <w:r w:rsidR="004612A8">
        <w:t xml:space="preserve"> induced changes</w:t>
      </w:r>
      <w:r w:rsidR="009F49F3">
        <w:t xml:space="preserve"> in HE</w:t>
      </w:r>
      <w:r w:rsidR="00BD76D9">
        <w:t xml:space="preserve"> from the perspectives of a master’s programme in education at a Welsh university.</w:t>
      </w:r>
      <w:r w:rsidR="00E57015">
        <w:t xml:space="preserve"> D</w:t>
      </w:r>
      <w:r w:rsidR="00BD76D9">
        <w:t xml:space="preserve">ue to the </w:t>
      </w:r>
      <w:r w:rsidR="007217D0">
        <w:t>complexity of the topic and time constraint, this</w:t>
      </w:r>
      <w:r w:rsidR="00E57015">
        <w:t xml:space="preserve"> study</w:t>
      </w:r>
      <w:r w:rsidR="00CE6FB6">
        <w:t xml:space="preserve"> decided the adopt a </w:t>
      </w:r>
      <w:r w:rsidR="00914537">
        <w:t xml:space="preserve">convenience and purposive sampling strategy  to identify potential participants. </w:t>
      </w:r>
    </w:p>
    <w:p w14:paraId="6608D07F" w14:textId="77777777" w:rsidR="00914537" w:rsidRDefault="00914537"/>
    <w:p w14:paraId="0DD9990C" w14:textId="350E2A72" w:rsidR="00284671" w:rsidRDefault="00284671">
      <w:r>
        <w:t xml:space="preserve">According to Cohen, Manion and Morrison (2018), </w:t>
      </w:r>
      <w:r w:rsidR="00DE177A">
        <w:t xml:space="preserve">purposive sampling enables researchers </w:t>
      </w:r>
      <w:r w:rsidR="00915679">
        <w:t xml:space="preserve">to identify and select their participants base on the </w:t>
      </w:r>
      <w:r w:rsidR="00616C78">
        <w:t xml:space="preserve">whether they could </w:t>
      </w:r>
      <w:r w:rsidR="002315C1">
        <w:t xml:space="preserve">fit the required characteristics and representativeness of the data </w:t>
      </w:r>
      <w:r w:rsidR="00A844D4">
        <w:t xml:space="preserve">needed for the research; and convenience sampling allows </w:t>
      </w:r>
      <w:r w:rsidR="00407D0C">
        <w:t>researchers to select participants</w:t>
      </w:r>
      <w:r w:rsidR="00B91823">
        <w:t xml:space="preserve"> that are accessible to the researchers and fit </w:t>
      </w:r>
      <w:r w:rsidR="00191E1B">
        <w:t xml:space="preserve">the requirement for the study. By adopting </w:t>
      </w:r>
      <w:r w:rsidR="009C19E4">
        <w:t xml:space="preserve">both sampling strategies, the researcher was able to </w:t>
      </w:r>
      <w:r w:rsidR="00D46131">
        <w:t xml:space="preserve">efficiently and effectively </w:t>
      </w:r>
      <w:r w:rsidR="009C19E4">
        <w:t>identify potential participants</w:t>
      </w:r>
      <w:r w:rsidR="00915E8B">
        <w:t xml:space="preserve">, which </w:t>
      </w:r>
      <w:r w:rsidR="00D46131">
        <w:t xml:space="preserve">facilitated </w:t>
      </w:r>
      <w:r w:rsidR="004840AD">
        <w:t>successful</w:t>
      </w:r>
      <w:r w:rsidR="00C77121">
        <w:t xml:space="preserve"> </w:t>
      </w:r>
      <w:r w:rsidR="00D46131">
        <w:t>collection</w:t>
      </w:r>
      <w:r w:rsidR="004840AD">
        <w:t xml:space="preserve"> of</w:t>
      </w:r>
      <w:r w:rsidR="00C77121">
        <w:t xml:space="preserve"> data for th</w:t>
      </w:r>
      <w:r w:rsidR="004840AD">
        <w:t>is</w:t>
      </w:r>
      <w:r w:rsidR="00C77121">
        <w:t xml:space="preserve"> study.</w:t>
      </w:r>
    </w:p>
    <w:p w14:paraId="188C55F0" w14:textId="77777777" w:rsidR="00914537" w:rsidRDefault="00914537"/>
    <w:p w14:paraId="0189C43A" w14:textId="5F3E2C0E" w:rsidR="00914537" w:rsidRDefault="00A953C0">
      <w:r>
        <w:t xml:space="preserve">To ensure that this study captures </w:t>
      </w:r>
      <w:r w:rsidR="001512AC">
        <w:t>an in-depth understanding of the staff’s perspectives,</w:t>
      </w:r>
      <w:r w:rsidR="00C64A68">
        <w:t xml:space="preserve"> this </w:t>
      </w:r>
      <w:r w:rsidR="00AA5490">
        <w:t>study decided to focus on</w:t>
      </w:r>
      <w:r w:rsidR="00053A62">
        <w:t xml:space="preserve"> participants from</w:t>
      </w:r>
      <w:r w:rsidR="00AA5490">
        <w:t xml:space="preserve"> a master’s programme in education at the chosen </w:t>
      </w:r>
      <w:r w:rsidR="00737D1C">
        <w:t xml:space="preserve">Welsh </w:t>
      </w:r>
      <w:r w:rsidR="00AA5490">
        <w:t xml:space="preserve">university, </w:t>
      </w:r>
      <w:r w:rsidR="00053A62">
        <w:t xml:space="preserve">who should have extensive experience in </w:t>
      </w:r>
      <w:r w:rsidR="008535DC">
        <w:t>teaching and working in the field of higher education</w:t>
      </w:r>
      <w:r w:rsidR="00691A1E">
        <w:t xml:space="preserve">. </w:t>
      </w:r>
      <w:r w:rsidR="00150ECE">
        <w:t xml:space="preserve">With this purpose in mind, and in order to make sure data can be collected to meet the time constraint, participants were chosen </w:t>
      </w:r>
      <w:r w:rsidR="00D81414">
        <w:t>through convenience sampling</w:t>
      </w:r>
      <w:r w:rsidR="00CA5B85">
        <w:t xml:space="preserve">. </w:t>
      </w:r>
      <w:r w:rsidR="00B61002">
        <w:t xml:space="preserve">The study designed to seek </w:t>
      </w:r>
      <w:r w:rsidR="00962AA1">
        <w:t xml:space="preserve">three to six </w:t>
      </w:r>
      <w:r w:rsidR="00B61002">
        <w:t xml:space="preserve">participants, but considering </w:t>
      </w:r>
      <w:r w:rsidR="00962AA1">
        <w:t xml:space="preserve">how the data might </w:t>
      </w:r>
      <w:r w:rsidR="0032300D">
        <w:t xml:space="preserve">represent the views of </w:t>
      </w:r>
      <w:r w:rsidR="00962AA1">
        <w:t xml:space="preserve">a </w:t>
      </w:r>
      <w:r w:rsidR="0032300D">
        <w:t xml:space="preserve">programme team, two </w:t>
      </w:r>
      <w:r w:rsidR="00877D09">
        <w:lastRenderedPageBreak/>
        <w:t xml:space="preserve">participants from the same programme team </w:t>
      </w:r>
      <w:r w:rsidR="00F223C4">
        <w:t xml:space="preserve">were invited to </w:t>
      </w:r>
      <w:r w:rsidR="00737D1C">
        <w:t>attend the interviews</w:t>
      </w:r>
      <w:r w:rsidR="00F03AD5">
        <w:t>, and both of them agree to take part in the research.</w:t>
      </w:r>
    </w:p>
    <w:p w14:paraId="5ED67481" w14:textId="77777777" w:rsidR="00393419" w:rsidRDefault="00393419"/>
    <w:p w14:paraId="71AEE58B" w14:textId="67B9EFC5" w:rsidR="00FC4178" w:rsidRDefault="00FC4178" w:rsidP="00FC4178">
      <w:pPr>
        <w:pStyle w:val="Heading2"/>
      </w:pPr>
      <w:bookmarkStart w:id="8" w:name="_Toc210082051"/>
      <w:r>
        <w:t>3.3 Methods of data collection</w:t>
      </w:r>
      <w:bookmarkEnd w:id="8"/>
    </w:p>
    <w:p w14:paraId="6E5CCAFF" w14:textId="77777777" w:rsidR="00FC4178" w:rsidRDefault="00FC4178"/>
    <w:p w14:paraId="50B43850" w14:textId="266DD734" w:rsidR="003801B5" w:rsidRDefault="00287975">
      <w:r>
        <w:t xml:space="preserve">This </w:t>
      </w:r>
      <w:r w:rsidR="00C848BA">
        <w:t xml:space="preserve">exploratory qualitative study adopted </w:t>
      </w:r>
      <w:r w:rsidR="003C018B">
        <w:t>semi</w:t>
      </w:r>
      <w:r w:rsidR="008968C2">
        <w:t>-structured interview</w:t>
      </w:r>
      <w:r w:rsidR="003C018B">
        <w:t xml:space="preserve">s as a </w:t>
      </w:r>
      <w:r w:rsidR="00C0225A">
        <w:t>method of data collection.</w:t>
      </w:r>
      <w:r w:rsidR="008B4254">
        <w:t xml:space="preserve"> Interview</w:t>
      </w:r>
      <w:r w:rsidR="008A5539">
        <w:t>s can be useful to collect verbal and non-verbal data</w:t>
      </w:r>
      <w:r w:rsidR="00E5130A">
        <w:t xml:space="preserve"> to get complete answers for complex questions (Cohen, Manion and Morrison, 2018</w:t>
      </w:r>
      <w:r w:rsidR="008A5539">
        <w:t xml:space="preserve"> )</w:t>
      </w:r>
      <w:r w:rsidR="00E5130A">
        <w:t xml:space="preserve">, </w:t>
      </w:r>
      <w:r w:rsidR="00BE308F">
        <w:t>it enables participants to</w:t>
      </w:r>
      <w:r w:rsidR="00C04FE3">
        <w:t xml:space="preserve"> provide</w:t>
      </w:r>
      <w:r w:rsidR="00BE308F">
        <w:t xml:space="preserve"> </w:t>
      </w:r>
      <w:r w:rsidR="00C04FE3">
        <w:t xml:space="preserve">detailed and complete answers to </w:t>
      </w:r>
      <w:r w:rsidR="0044012F">
        <w:t>a range of complex questions, it also enables the researcher to check their understanding of participants’ answers (Atkins and Wallace, 2012)</w:t>
      </w:r>
      <w:r w:rsidR="00F24ADE">
        <w:t>,</w:t>
      </w:r>
      <w:r w:rsidR="000659EF">
        <w:t xml:space="preserve"> semi-structured interviews </w:t>
      </w:r>
      <w:r w:rsidR="00435E64">
        <w:t>adds</w:t>
      </w:r>
      <w:r w:rsidR="000659EF">
        <w:t xml:space="preserve"> </w:t>
      </w:r>
      <w:r w:rsidR="00435E64">
        <w:t xml:space="preserve">a degree of flexibility to the interview and </w:t>
      </w:r>
      <w:r w:rsidR="007F799C">
        <w:t>at the same time allow the discussion to be guided</w:t>
      </w:r>
      <w:r w:rsidR="0085211A">
        <w:t>.  However, interviews can be time consuming,</w:t>
      </w:r>
      <w:r w:rsidR="00C51C3A">
        <w:t xml:space="preserve"> and </w:t>
      </w:r>
      <w:r w:rsidR="004A58A3">
        <w:t>the decision to include emotional cues would affect the way the interviews are transcribed</w:t>
      </w:r>
      <w:r w:rsidR="00641067">
        <w:t xml:space="preserve">. Rich data collected by the interview </w:t>
      </w:r>
      <w:r w:rsidR="00C31226">
        <w:t>might also add difficulties to coding and analysis</w:t>
      </w:r>
      <w:r w:rsidR="000A0A95">
        <w:t xml:space="preserve"> (Atkins and Wallace, 2012).</w:t>
      </w:r>
      <w:r w:rsidR="00C857D5">
        <w:t xml:space="preserve"> Additionally, </w:t>
      </w:r>
      <w:r w:rsidR="005E572B">
        <w:t>researchers need to</w:t>
      </w:r>
      <w:r w:rsidR="00D80AF4">
        <w:t xml:space="preserve"> have careful considerations on the design of the interview questions to avoid leading questions, information over</w:t>
      </w:r>
      <w:r w:rsidR="00BE7C13">
        <w:t>load, and how restrictive or unstructured are the interview questions.</w:t>
      </w:r>
    </w:p>
    <w:p w14:paraId="19A6B156" w14:textId="03D07431" w:rsidR="00E4302B" w:rsidRDefault="00E4302B"/>
    <w:p w14:paraId="5B2B2A25" w14:textId="7607F934" w:rsidR="00BE7C13" w:rsidRDefault="00BE7C13">
      <w:r>
        <w:t>After careful consideration</w:t>
      </w:r>
      <w:r w:rsidR="00632DF6">
        <w:t xml:space="preserve">s on the above mentioned points, </w:t>
      </w:r>
      <w:r w:rsidR="00551057">
        <w:t xml:space="preserve">the researcher considered </w:t>
      </w:r>
      <w:r w:rsidR="00632DF6">
        <w:t xml:space="preserve">semi-structured interviews </w:t>
      </w:r>
      <w:r w:rsidR="00551057">
        <w:t>to be the most suitable method to capture participants understanding, experiences and viewpoints on the emerging t</w:t>
      </w:r>
      <w:r w:rsidR="005B2078">
        <w:t>opic – GenAI in UK. The interview</w:t>
      </w:r>
      <w:r w:rsidR="00372C0B">
        <w:t xml:space="preserve">s will be divided into four themes which covers keys issues that are under debate </w:t>
      </w:r>
      <w:r w:rsidR="00A843C0">
        <w:t>based on the literature. However,</w:t>
      </w:r>
      <w:r w:rsidR="006C0549">
        <w:t xml:space="preserve"> considering that GenAI in an emerging field,</w:t>
      </w:r>
      <w:r w:rsidR="00A843C0">
        <w:t xml:space="preserve"> the interviews </w:t>
      </w:r>
      <w:r w:rsidR="006C0549">
        <w:t>were</w:t>
      </w:r>
      <w:r w:rsidR="00A843C0">
        <w:t xml:space="preserve"> carried out in a way to allow conversations </w:t>
      </w:r>
      <w:r w:rsidR="00FF4BA8">
        <w:t>to naturally happ</w:t>
      </w:r>
      <w:r w:rsidR="006C0549">
        <w:t>en</w:t>
      </w:r>
      <w:r w:rsidR="00D261FB">
        <w:t xml:space="preserve"> and </w:t>
      </w:r>
      <w:r w:rsidR="006C0549">
        <w:t xml:space="preserve">enable </w:t>
      </w:r>
      <w:r w:rsidR="00FF4BA8">
        <w:t xml:space="preserve">additional themes to naturally </w:t>
      </w:r>
      <w:r w:rsidR="006C0549">
        <w:t>occur</w:t>
      </w:r>
      <w:r w:rsidR="00FF4BA8">
        <w:t>.</w:t>
      </w:r>
    </w:p>
    <w:p w14:paraId="76E36D38" w14:textId="77777777" w:rsidR="00BE7C13" w:rsidRDefault="00BE7C13"/>
    <w:p w14:paraId="7F57BDEB" w14:textId="7D0D0192" w:rsidR="00C0256A" w:rsidRDefault="00C0256A">
      <w:r>
        <w:t xml:space="preserve">Considering the fact that participants need time to </w:t>
      </w:r>
      <w:r w:rsidR="00AF0806">
        <w:t>adjust and open up</w:t>
      </w:r>
      <w:r w:rsidR="009E60E4">
        <w:t xml:space="preserve"> at the interview, the</w:t>
      </w:r>
      <w:r>
        <w:t xml:space="preserve"> interview questions were </w:t>
      </w:r>
      <w:r w:rsidR="009E60E4">
        <w:t>designed to start with easy</w:t>
      </w:r>
      <w:r w:rsidR="004A51D1">
        <w:t xml:space="preserve">, personal questions, and then </w:t>
      </w:r>
      <w:r w:rsidR="00850C53">
        <w:t xml:space="preserve">the difficulty of the questions would be </w:t>
      </w:r>
      <w:r w:rsidR="004A51D1">
        <w:t>increase</w:t>
      </w:r>
      <w:r w:rsidR="00850C53">
        <w:t>d</w:t>
      </w:r>
      <w:r w:rsidR="009652F7">
        <w:t>, and eventually</w:t>
      </w:r>
      <w:r w:rsidR="00850C53">
        <w:t xml:space="preserve"> become</w:t>
      </w:r>
      <w:r w:rsidR="00B4225B">
        <w:t xml:space="preserve"> thought provoking to allow participants share their experiences and </w:t>
      </w:r>
      <w:r w:rsidR="009652F7">
        <w:t xml:space="preserve">views </w:t>
      </w:r>
      <w:r w:rsidR="00D708A5">
        <w:t xml:space="preserve">more comprehensively and </w:t>
      </w:r>
      <w:r w:rsidR="009652F7">
        <w:t>in more dept</w:t>
      </w:r>
      <w:r w:rsidR="00D708A5">
        <w:t>h</w:t>
      </w:r>
      <w:r w:rsidR="009652F7">
        <w:t>.</w:t>
      </w:r>
      <w:r w:rsidR="00D708A5">
        <w:t xml:space="preserve"> </w:t>
      </w:r>
      <w:r w:rsidR="001038CD">
        <w:t xml:space="preserve">As this topic is exploratory, </w:t>
      </w:r>
      <w:r w:rsidR="00B55C5A">
        <w:t xml:space="preserve">participants might provide valuable insights that the researcher did not think of, the interview was semi-structured to allow </w:t>
      </w:r>
      <w:r w:rsidR="00D8545C">
        <w:t>additional information to be shared</w:t>
      </w:r>
      <w:r w:rsidR="00280AB7">
        <w:t xml:space="preserve"> naturally</w:t>
      </w:r>
      <w:r w:rsidR="00D8545C">
        <w:t xml:space="preserve"> without the constraint of the order of the themes or the questions asked. </w:t>
      </w:r>
      <w:r w:rsidR="00B723BD">
        <w:t xml:space="preserve">Considering that the researcher might only have one chance to collect data, follow up questions were </w:t>
      </w:r>
      <w:r w:rsidR="007A29EA">
        <w:t xml:space="preserve">added to ensure that the participants’ answers were understood </w:t>
      </w:r>
      <w:r w:rsidR="001038CD">
        <w:t>correctly.</w:t>
      </w:r>
    </w:p>
    <w:p w14:paraId="04DE0928" w14:textId="5E985F96" w:rsidR="00E4302B" w:rsidRDefault="00E4302B"/>
    <w:p w14:paraId="2373D8E7" w14:textId="33E93E96" w:rsidR="004F7415" w:rsidRDefault="004F7415" w:rsidP="004F7415">
      <w:r>
        <w:t>The interview is designed to take 30-45 minutes in consideration of participants’ mental fatigue and information overload, as well as the length of time required to capture rich data from the participants. To ensure the participants are aware of the time during interview, they were told how long the interview was intended to last, and would be notified when the interview reached 45 minutes to allow them to stop or continue the interview as they wish.</w:t>
      </w:r>
    </w:p>
    <w:p w14:paraId="20D4EC24" w14:textId="77777777" w:rsidR="004F7415" w:rsidRDefault="004F7415"/>
    <w:p w14:paraId="469A69C2" w14:textId="66DE6D43" w:rsidR="00B0526E" w:rsidRDefault="00B0526E" w:rsidP="006D322D">
      <w:pPr>
        <w:pStyle w:val="Heading2"/>
      </w:pPr>
      <w:bookmarkStart w:id="9" w:name="_Toc210082052"/>
      <w:r>
        <w:t xml:space="preserve">3.4 </w:t>
      </w:r>
      <w:r w:rsidR="006D322D">
        <w:t>D</w:t>
      </w:r>
      <w:r>
        <w:t>ata analysis</w:t>
      </w:r>
      <w:bookmarkEnd w:id="9"/>
    </w:p>
    <w:p w14:paraId="385A53A3" w14:textId="2C93E7FF" w:rsidR="00BB02EA" w:rsidRDefault="00BB02EA"/>
    <w:p w14:paraId="32F9ABFD" w14:textId="6AA7948D" w:rsidR="00EC382C" w:rsidRDefault="00EC382C">
      <w:r>
        <w:t>The researcher considered</w:t>
      </w:r>
      <w:r w:rsidR="00D80A7E">
        <w:t xml:space="preserve"> </w:t>
      </w:r>
      <w:r w:rsidR="000F0BD2">
        <w:t xml:space="preserve">suitable </w:t>
      </w:r>
      <w:r w:rsidR="00D80A7E">
        <w:t>approaches of data analysis wh</w:t>
      </w:r>
      <w:r w:rsidR="00641891">
        <w:t>ile</w:t>
      </w:r>
      <w:r w:rsidR="00D80A7E">
        <w:t xml:space="preserve"> devising the interview questions</w:t>
      </w:r>
      <w:r w:rsidR="00641891">
        <w:t xml:space="preserve">. Considering the research questions, thematic analysis </w:t>
      </w:r>
      <w:r w:rsidR="00FD6DAF">
        <w:t xml:space="preserve">was used for analysing data collected from the interviews. Braun and Clarke (2026) defined thematic analysis </w:t>
      </w:r>
      <w:r w:rsidR="00300056">
        <w:t>as a way to identify, analyse and report patterns within dat</w:t>
      </w:r>
      <w:r w:rsidR="00FA681C">
        <w:t>a, it is flexible</w:t>
      </w:r>
      <w:r w:rsidR="005C4676">
        <w:t xml:space="preserve"> and enables </w:t>
      </w:r>
      <w:r w:rsidR="007A251C">
        <w:t xml:space="preserve">key </w:t>
      </w:r>
      <w:r w:rsidR="005C4676">
        <w:t>themes to emerge from data</w:t>
      </w:r>
      <w:r w:rsidR="00993287">
        <w:t xml:space="preserve">. </w:t>
      </w:r>
      <w:r w:rsidR="007A251C">
        <w:t>They pointed out that i</w:t>
      </w:r>
      <w:r w:rsidR="00506E0C">
        <w:t xml:space="preserve">t is important to ensure that the identified themes </w:t>
      </w:r>
      <w:r w:rsidR="009918BF">
        <w:t>capture useful and important information for the research questions</w:t>
      </w:r>
      <w:r w:rsidR="00FA681C">
        <w:t>.</w:t>
      </w:r>
      <w:r w:rsidR="005C4676">
        <w:t xml:space="preserve"> In</w:t>
      </w:r>
      <w:r w:rsidR="00344D85">
        <w:t xml:space="preserve"> order to ensure that important themes are identified</w:t>
      </w:r>
      <w:r w:rsidR="00044FD7">
        <w:t>, Braun and Clarke (2006) recommended</w:t>
      </w:r>
      <w:r w:rsidR="004E312F">
        <w:t xml:space="preserve"> researchers to follow</w:t>
      </w:r>
      <w:r w:rsidR="00044FD7">
        <w:t xml:space="preserve"> six-stages </w:t>
      </w:r>
      <w:r w:rsidR="004E312F">
        <w:t>for thematic research, which start from data famili</w:t>
      </w:r>
      <w:r w:rsidR="00040316">
        <w:t>arisation</w:t>
      </w:r>
      <w:r w:rsidR="00F55AFF">
        <w:t xml:space="preserve">, to identifying initial patterns and end with naming the finalised patterns. </w:t>
      </w:r>
    </w:p>
    <w:p w14:paraId="196FC55F" w14:textId="77777777" w:rsidR="0065183D" w:rsidRDefault="0065183D"/>
    <w:p w14:paraId="6C23E185" w14:textId="104E1AAB" w:rsidR="0065183D" w:rsidRDefault="0065183D">
      <w:r>
        <w:t>However, despite thematic</w:t>
      </w:r>
      <w:r w:rsidR="00C628A3">
        <w:t xml:space="preserve"> analysis</w:t>
      </w:r>
      <w:r>
        <w:t xml:space="preserve"> is widely used amongst qualitative studies,</w:t>
      </w:r>
      <w:r w:rsidR="007F2609">
        <w:t xml:space="preserve"> Antaki et al., 2022) criticised it for lacking of clear and concise guidelines</w:t>
      </w:r>
      <w:r w:rsidR="00C628A3">
        <w:t xml:space="preserve">. Additionally, this approach to data analysis </w:t>
      </w:r>
      <w:r w:rsidR="005A6596">
        <w:t>requires researchers to be selective to their themes</w:t>
      </w:r>
      <w:r w:rsidR="00DA0F6E">
        <w:t xml:space="preserve">, this means that important information could be left in the unselected themes and thus </w:t>
      </w:r>
      <w:r w:rsidR="00791813">
        <w:t>not included in the data analysis.</w:t>
      </w:r>
    </w:p>
    <w:p w14:paraId="06E0397F" w14:textId="77777777" w:rsidR="00791813" w:rsidRDefault="00791813"/>
    <w:p w14:paraId="2307C347" w14:textId="27CE2DB2" w:rsidR="00791813" w:rsidRDefault="00791813">
      <w:r>
        <w:t xml:space="preserve">Considering the </w:t>
      </w:r>
      <w:r w:rsidR="00A73B03">
        <w:t>complex</w:t>
      </w:r>
      <w:r w:rsidR="00F27678">
        <w:t xml:space="preserve"> nature of the topic of GenAI in HE, it would be useful to be selective </w:t>
      </w:r>
      <w:r w:rsidR="0016577B">
        <w:t>of the</w:t>
      </w:r>
      <w:r w:rsidR="00F27678">
        <w:t xml:space="preserve"> </w:t>
      </w:r>
      <w:r w:rsidR="00903ABC">
        <w:t>themes to be analysis in this study,</w:t>
      </w:r>
      <w:r w:rsidR="0016577B">
        <w:t xml:space="preserve"> as this would make it easier to t</w:t>
      </w:r>
      <w:r w:rsidR="004106B7">
        <w:t xml:space="preserve">riangulate with literature and identify key issues identified in the literature, and potential under-explored </w:t>
      </w:r>
      <w:r w:rsidR="004E339F">
        <w:t>themes that are worthy of further discussions.</w:t>
      </w:r>
    </w:p>
    <w:p w14:paraId="7773E81A" w14:textId="77777777" w:rsidR="006D322D" w:rsidRDefault="006D322D"/>
    <w:p w14:paraId="5B1A0835" w14:textId="406E8200" w:rsidR="004E339F" w:rsidRDefault="004E339F"/>
    <w:p w14:paraId="33722ED4" w14:textId="5FB20BA5" w:rsidR="006D322D" w:rsidRDefault="006D322D" w:rsidP="006D322D">
      <w:pPr>
        <w:pStyle w:val="Heading2"/>
      </w:pPr>
      <w:bookmarkStart w:id="10" w:name="_Toc210082053"/>
      <w:r>
        <w:lastRenderedPageBreak/>
        <w:t>3.5 Ethical Considerations</w:t>
      </w:r>
      <w:bookmarkEnd w:id="10"/>
    </w:p>
    <w:p w14:paraId="6A692FD4" w14:textId="77777777" w:rsidR="00EF227A" w:rsidRDefault="00EF227A"/>
    <w:p w14:paraId="24FB16E9" w14:textId="77777777" w:rsidR="00667871" w:rsidRDefault="00667871" w:rsidP="00667871">
      <w:r>
        <w:t>No research is without risks, especially for an empirical study involving participants. Thus careful ethical considerations need to be done to ensure that risks are identified and mitigated so that the studies minimises harms to the researcher, participants, the university sponsoring the researcher and the environment. For this reason, ethical approval was sought and approved before data collection took place, and it was completed based on BERA (2024) ethical guidelines, UWTSD (2021) ethical guidelines and relevant GDPR policies.</w:t>
      </w:r>
    </w:p>
    <w:p w14:paraId="403D2FCE" w14:textId="77777777" w:rsidR="00FE2470" w:rsidRDefault="00FE2470" w:rsidP="00667871"/>
    <w:p w14:paraId="21525D56" w14:textId="6408A5CF" w:rsidR="00FE2470" w:rsidRDefault="00A45E56" w:rsidP="00667871">
      <w:r>
        <w:t xml:space="preserve">The convenience and purposive sampling that was adopted by this study resulted that the researcher work in the same institution as the participants and they know each other. This could project </w:t>
      </w:r>
      <w:r w:rsidR="00F964A0">
        <w:t xml:space="preserve">additional risks to participants and the researcher such as </w:t>
      </w:r>
      <w:r w:rsidR="00872F1D">
        <w:t>non-voluntary consent, where participants might felt compelled to take part in the research</w:t>
      </w:r>
      <w:r w:rsidR="006112D9">
        <w:t xml:space="preserve">; pressure of coercion, where participants may feel coerced to provide certain answers </w:t>
      </w:r>
      <w:r w:rsidR="00346759">
        <w:t xml:space="preserve">for </w:t>
      </w:r>
      <w:r w:rsidR="00035B56">
        <w:t>concerns over adverse consequences</w:t>
      </w:r>
      <w:r w:rsidR="005849C1">
        <w:t xml:space="preserve">; and </w:t>
      </w:r>
      <w:r w:rsidR="001D0DCA">
        <w:t xml:space="preserve">emotional distress, where certain questions may trigger work related </w:t>
      </w:r>
      <w:r w:rsidR="00F031FA">
        <w:t xml:space="preserve">stress and distress that would upset the participants. </w:t>
      </w:r>
      <w:r w:rsidR="00BC47FB">
        <w:t xml:space="preserve">BERA (2024) advised all educational researchers to take careful considerations </w:t>
      </w:r>
      <w:r w:rsidR="004D42A0">
        <w:t>over possible risks and set mitigations to minimise them</w:t>
      </w:r>
      <w:r w:rsidR="00E653FB">
        <w:t>.</w:t>
      </w:r>
    </w:p>
    <w:p w14:paraId="289199E0" w14:textId="77777777" w:rsidR="00A57BB6" w:rsidRDefault="00A57BB6" w:rsidP="00A57BB6"/>
    <w:p w14:paraId="23CB6FE6" w14:textId="0B16D29F" w:rsidR="00667871" w:rsidRDefault="00A57BB6" w:rsidP="00667871">
      <w:r>
        <w:t>Additionally, the researcher ensured that the participants are fully aware of the purpose of the study, voluntary participation, right to terminate the interview and right to withdrawal, a</w:t>
      </w:r>
      <w:r w:rsidR="00667871">
        <w:t>n invitation letter (see Appendix II) with an attached participation information sheet (see Appendix IV) were sent to the participants by email individually, once they agreed to participate in the interview, a consent form (III) was then sent to them to seek written consent. At the beginning of the interview, purpose of the research, length of the interview and rights of the participants were shared to remind participants their right, and ensure that they are still happy to continue with the interview.</w:t>
      </w:r>
      <w:r w:rsidR="001A70C9">
        <w:t xml:space="preserve"> The interview time was set to be 30-45 minutes, but the participants are told </w:t>
      </w:r>
      <w:r w:rsidR="00252E6A">
        <w:t xml:space="preserve">that they are free to terminate the interview whenever they feel uncomfortable, they will also be reminded of </w:t>
      </w:r>
      <w:r w:rsidR="00EA6B4B">
        <w:t>the time taken during the interview, and they are free to terminate the interview if it teaches 45 minutes.</w:t>
      </w:r>
    </w:p>
    <w:p w14:paraId="19DCAE42" w14:textId="77777777" w:rsidR="00D4542E" w:rsidRDefault="00D4542E" w:rsidP="00667871"/>
    <w:p w14:paraId="5A8E6527" w14:textId="3ACADCD6" w:rsidR="00667871" w:rsidRDefault="00D4542E">
      <w:r>
        <w:t xml:space="preserve">To ensure confidentiality and anonymity of the participants </w:t>
      </w:r>
      <w:r w:rsidR="005966F3">
        <w:t xml:space="preserve">was protected, pseudonyms were used when transcribing the interviews, and any </w:t>
      </w:r>
      <w:r w:rsidR="007B6D52">
        <w:t xml:space="preserve">personal </w:t>
      </w:r>
      <w:r w:rsidR="005966F3">
        <w:t xml:space="preserve">identifiable information </w:t>
      </w:r>
      <w:r w:rsidR="00D52943">
        <w:t xml:space="preserve">included in the raw data was </w:t>
      </w:r>
      <w:r w:rsidR="007B6D52">
        <w:t xml:space="preserve">either </w:t>
      </w:r>
      <w:r w:rsidR="00D52943">
        <w:t xml:space="preserve">deleted or anonymised in the transcript. </w:t>
      </w:r>
      <w:r w:rsidR="007B6D52">
        <w:t xml:space="preserve">The </w:t>
      </w:r>
      <w:r w:rsidR="007B6D52">
        <w:lastRenderedPageBreak/>
        <w:t xml:space="preserve">transcript was saved in </w:t>
      </w:r>
      <w:r w:rsidR="00DB746C">
        <w:t>the university’s One Drive, which is password and two-way authentication protected</w:t>
      </w:r>
      <w:r w:rsidR="00AA2809">
        <w:t xml:space="preserve"> to ensure data safety.</w:t>
      </w:r>
      <w:r w:rsidR="00D52943">
        <w:t xml:space="preserve"> </w:t>
      </w:r>
    </w:p>
    <w:p w14:paraId="39F12404" w14:textId="77777777" w:rsidR="006D322D" w:rsidRDefault="006D322D"/>
    <w:p w14:paraId="03AA06C3" w14:textId="77777777" w:rsidR="00003033" w:rsidRDefault="00003033">
      <w:pPr>
        <w:rPr>
          <w:rFonts w:asciiTheme="majorHAnsi" w:eastAsiaTheme="majorEastAsia" w:hAnsiTheme="majorHAnsi" w:cstheme="majorBidi"/>
          <w:color w:val="0F4761" w:themeColor="accent1" w:themeShade="BF"/>
          <w:sz w:val="40"/>
          <w:szCs w:val="40"/>
        </w:rPr>
      </w:pPr>
      <w:r>
        <w:br w:type="page"/>
      </w:r>
    </w:p>
    <w:p w14:paraId="2BB6EAFD" w14:textId="0D5B53C9" w:rsidR="00E4302B" w:rsidRDefault="00E4302B" w:rsidP="00B3000B">
      <w:pPr>
        <w:pStyle w:val="Heading1"/>
      </w:pPr>
      <w:bookmarkStart w:id="11" w:name="_Toc210082054"/>
      <w:r>
        <w:lastRenderedPageBreak/>
        <w:t>Chapter 4:</w:t>
      </w:r>
      <w:r w:rsidR="00BB716F">
        <w:t xml:space="preserve"> F</w:t>
      </w:r>
      <w:r w:rsidR="00B3000B">
        <w:t>indings and Data Analysis</w:t>
      </w:r>
      <w:bookmarkEnd w:id="11"/>
    </w:p>
    <w:p w14:paraId="1B78E905" w14:textId="77777777" w:rsidR="00B3000B" w:rsidRDefault="00B3000B"/>
    <w:p w14:paraId="2A7AD6BC" w14:textId="3AA9AE5E" w:rsidR="004E35F1" w:rsidRDefault="007B490A">
      <w:r>
        <w:t>Th</w:t>
      </w:r>
      <w:r w:rsidR="00643EF0">
        <w:t>is</w:t>
      </w:r>
      <w:r>
        <w:t xml:space="preserve"> </w:t>
      </w:r>
      <w:r w:rsidR="00F03AD5">
        <w:t xml:space="preserve">chapter provides </w:t>
      </w:r>
      <w:r w:rsidR="00404708">
        <w:t xml:space="preserve">the finding of the </w:t>
      </w:r>
      <w:r w:rsidR="00643EF0">
        <w:t>small-scale study</w:t>
      </w:r>
      <w:r w:rsidR="00404708">
        <w:t xml:space="preserve"> and </w:t>
      </w:r>
      <w:r w:rsidR="00B847C7">
        <w:t xml:space="preserve">it </w:t>
      </w:r>
      <w:r w:rsidR="00643EF0">
        <w:t xml:space="preserve">adopts a </w:t>
      </w:r>
      <w:r w:rsidR="00B847C7">
        <w:t>thematic analysis</w:t>
      </w:r>
      <w:r w:rsidR="00643EF0">
        <w:t xml:space="preserve"> approach</w:t>
      </w:r>
      <w:r w:rsidR="00275619">
        <w:t xml:space="preserve"> to identify valuable themes to allow </w:t>
      </w:r>
      <w:r w:rsidR="00D83A42">
        <w:t>discussions in the next chapter.</w:t>
      </w:r>
      <w:r w:rsidR="00235261">
        <w:t xml:space="preserve"> The interview questions were designed</w:t>
      </w:r>
      <w:r w:rsidR="00D83A42">
        <w:t xml:space="preserve"> and categorised into</w:t>
      </w:r>
      <w:r w:rsidR="00235261">
        <w:t xml:space="preserve"> </w:t>
      </w:r>
      <w:r w:rsidR="00D60879">
        <w:t xml:space="preserve">four themes </w:t>
      </w:r>
      <w:r w:rsidR="00D83A42">
        <w:t xml:space="preserve">with a semi-structured approach </w:t>
      </w:r>
      <w:r w:rsidR="00D60879">
        <w:t>to help organise and direct the conversation of the interview</w:t>
      </w:r>
      <w:r w:rsidR="00955238">
        <w:t xml:space="preserve"> while </w:t>
      </w:r>
      <w:r w:rsidR="0055293D">
        <w:t>allow</w:t>
      </w:r>
      <w:r w:rsidR="00E61772">
        <w:t xml:space="preserve">ing </w:t>
      </w:r>
      <w:r w:rsidR="0055293D">
        <w:t xml:space="preserve">a certain level of flexibility to enable </w:t>
      </w:r>
      <w:r w:rsidR="00E61772">
        <w:t>new themes to emerge</w:t>
      </w:r>
      <w:r w:rsidR="00FA3837">
        <w:t>.</w:t>
      </w:r>
      <w:r w:rsidR="004E35F1">
        <w:t xml:space="preserve"> </w:t>
      </w:r>
      <w:r w:rsidR="002B24C0">
        <w:t>Considering both the original design of the themes of conversation</w:t>
      </w:r>
      <w:r w:rsidR="003E4255">
        <w:t xml:space="preserve"> and the coding of the actual conversation, the following four themes appear: 1) General information of participants; 2) Understanding of GenAI technology/tools and experiences of using them</w:t>
      </w:r>
      <w:r w:rsidR="00423B63">
        <w:t>; 3)</w:t>
      </w:r>
      <w:r w:rsidR="00296130">
        <w:t xml:space="preserve"> </w:t>
      </w:r>
      <w:r w:rsidR="00B24A08">
        <w:t>o</w:t>
      </w:r>
      <w:r w:rsidR="00296130">
        <w:t>pportunities</w:t>
      </w:r>
      <w:r w:rsidR="00B24A08">
        <w:t>,</w:t>
      </w:r>
      <w:r w:rsidR="00296130">
        <w:t xml:space="preserve"> concerns</w:t>
      </w:r>
      <w:r w:rsidR="00B24A08">
        <w:t xml:space="preserve"> and key issues</w:t>
      </w:r>
      <w:r w:rsidR="00296130">
        <w:t xml:space="preserve"> for GenAI in HE; 4) Importance and ways forward for future HE.</w:t>
      </w:r>
    </w:p>
    <w:p w14:paraId="3F671CBE" w14:textId="6C8B1195" w:rsidR="00520EE6" w:rsidRDefault="00520EE6"/>
    <w:p w14:paraId="18559BFD" w14:textId="23304794" w:rsidR="00520EE6" w:rsidRDefault="00520EE6" w:rsidP="00747CC7">
      <w:pPr>
        <w:pStyle w:val="Heading2"/>
      </w:pPr>
      <w:bookmarkStart w:id="12" w:name="_Toc210082055"/>
      <w:r>
        <w:t>Theme 1</w:t>
      </w:r>
      <w:r w:rsidR="00D94A04">
        <w:t xml:space="preserve">: General </w:t>
      </w:r>
      <w:r w:rsidR="003E4255">
        <w:t>i</w:t>
      </w:r>
      <w:r w:rsidR="00D94A04">
        <w:t>nformation</w:t>
      </w:r>
      <w:bookmarkEnd w:id="12"/>
    </w:p>
    <w:p w14:paraId="6A7558B4" w14:textId="5C35C81E" w:rsidR="00AE3486" w:rsidRDefault="00E61772" w:rsidP="00520EE6">
      <w:r>
        <w:t>T</w:t>
      </w:r>
      <w:r w:rsidR="00004A63">
        <w:t>wo</w:t>
      </w:r>
      <w:r>
        <w:t xml:space="preserve"> participants </w:t>
      </w:r>
      <w:r w:rsidR="00004A63">
        <w:t>attended the interview</w:t>
      </w:r>
      <w:r w:rsidR="00895BD3">
        <w:t xml:space="preserve">, and both work in a master’s programme in education at the chosen Welsh university. </w:t>
      </w:r>
      <w:r w:rsidR="00A61B3A">
        <w:t xml:space="preserve">Both participants have been working in the field of education for over 30 years, and </w:t>
      </w:r>
      <w:r w:rsidR="00F75283">
        <w:t>working in HE or HE related work for over 20 years</w:t>
      </w:r>
      <w:r w:rsidR="0054620B">
        <w:t xml:space="preserve"> (</w:t>
      </w:r>
      <w:r w:rsidR="000E7E10">
        <w:t xml:space="preserve">Interview </w:t>
      </w:r>
      <w:r w:rsidR="004C28DE">
        <w:t>Part1 question</w:t>
      </w:r>
      <w:r w:rsidR="0054620B">
        <w:t xml:space="preserve"> 1 and 2</w:t>
      </w:r>
      <w:r w:rsidR="004C28DE">
        <w:t xml:space="preserve">, see </w:t>
      </w:r>
      <w:r w:rsidR="005A25CF">
        <w:t>A</w:t>
      </w:r>
      <w:r w:rsidR="004C28DE">
        <w:t>ppendix</w:t>
      </w:r>
      <w:r w:rsidR="005A25CF">
        <w:t xml:space="preserve"> I</w:t>
      </w:r>
      <w:r w:rsidR="0054620B">
        <w:t>)</w:t>
      </w:r>
      <w:r w:rsidR="00F75283">
        <w:t xml:space="preserve">. Thus they were </w:t>
      </w:r>
      <w:r w:rsidR="00ED7309">
        <w:t>very experienced teachers and lecturers who are very familiar with the Welsh education system</w:t>
      </w:r>
      <w:r w:rsidR="006E55F7">
        <w:t xml:space="preserve"> and HE.</w:t>
      </w:r>
      <w:r w:rsidR="00B2424D">
        <w:t xml:space="preserve"> Both of them hold senior role at the university </w:t>
      </w:r>
      <w:r w:rsidR="006272EB">
        <w:t xml:space="preserve">with the majority of their job </w:t>
      </w:r>
      <w:r w:rsidR="00454CE5">
        <w:t>related</w:t>
      </w:r>
      <w:r w:rsidR="006272EB">
        <w:t xml:space="preserve"> to teaching and learning</w:t>
      </w:r>
      <w:r w:rsidR="00C36A7E">
        <w:t>.</w:t>
      </w:r>
    </w:p>
    <w:p w14:paraId="429D40BC" w14:textId="77777777" w:rsidR="00AE3486" w:rsidRDefault="00AE3486" w:rsidP="00520EE6"/>
    <w:p w14:paraId="274DF6CE" w14:textId="35945B35" w:rsidR="00520EE6" w:rsidRDefault="00AE3486" w:rsidP="00520EE6">
      <w:r>
        <w:t xml:space="preserve">When asked about </w:t>
      </w:r>
      <w:r w:rsidR="00CA3EAB">
        <w:t>how they would describe their programme</w:t>
      </w:r>
      <w:r w:rsidR="0054620B">
        <w:t xml:space="preserve"> (</w:t>
      </w:r>
      <w:r w:rsidR="005A25CF">
        <w:t>Part 1</w:t>
      </w:r>
      <w:r w:rsidR="0054620B">
        <w:t xml:space="preserve"> question 3)</w:t>
      </w:r>
      <w:r w:rsidR="00CA3EAB">
        <w:t xml:space="preserve">, </w:t>
      </w:r>
      <w:r w:rsidR="00E754D7">
        <w:t>participant</w:t>
      </w:r>
      <w:r w:rsidR="009E440F">
        <w:t xml:space="preserve"> 1</w:t>
      </w:r>
      <w:r w:rsidR="00E754D7">
        <w:t xml:space="preserve"> </w:t>
      </w:r>
      <w:r w:rsidR="00974878">
        <w:t xml:space="preserve">focusing on what the programme </w:t>
      </w:r>
      <w:r w:rsidR="00711E70">
        <w:t xml:space="preserve">is targeting to do and the </w:t>
      </w:r>
      <w:r w:rsidR="00E754D7">
        <w:t xml:space="preserve">competencies and skills sets the students can </w:t>
      </w:r>
      <w:r w:rsidR="00A44373">
        <w:t>acquire</w:t>
      </w:r>
      <w:r w:rsidR="00E754D7">
        <w:t xml:space="preserve"> after successful completion; par</w:t>
      </w:r>
      <w:r w:rsidR="004851E8">
        <w:t>ticipant</w:t>
      </w:r>
      <w:r w:rsidR="00974878">
        <w:t xml:space="preserve"> </w:t>
      </w:r>
      <w:r w:rsidR="009E440F">
        <w:t xml:space="preserve">2 </w:t>
      </w:r>
      <w:r w:rsidR="00974878">
        <w:t xml:space="preserve">focusing on </w:t>
      </w:r>
      <w:r w:rsidR="00C75979">
        <w:t>the structure of the programme</w:t>
      </w:r>
      <w:r w:rsidR="004851E8">
        <w:t xml:space="preserve"> </w:t>
      </w:r>
      <w:r w:rsidR="00D50618">
        <w:t xml:space="preserve">while emphasising </w:t>
      </w:r>
      <w:r w:rsidR="00F84BCE">
        <w:t xml:space="preserve">on </w:t>
      </w:r>
      <w:r w:rsidR="00D50618">
        <w:t>how the taught part prepare</w:t>
      </w:r>
      <w:r w:rsidR="001653E7">
        <w:t xml:space="preserve"> and guide</w:t>
      </w:r>
      <w:r w:rsidR="00D50618">
        <w:t xml:space="preserve"> student</w:t>
      </w:r>
      <w:r w:rsidR="001653E7">
        <w:t>s</w:t>
      </w:r>
      <w:r w:rsidR="00D50618">
        <w:t xml:space="preserve"> to </w:t>
      </w:r>
      <w:r w:rsidR="001653E7">
        <w:t xml:space="preserve">develop their interest in education </w:t>
      </w:r>
      <w:r w:rsidR="007C092B">
        <w:t>for</w:t>
      </w:r>
      <w:r w:rsidR="005678A5">
        <w:t xml:space="preserve"> the</w:t>
      </w:r>
      <w:r w:rsidR="007C092B">
        <w:t xml:space="preserve"> individual research at the dissertation stage.</w:t>
      </w:r>
      <w:r w:rsidR="001653E7">
        <w:t xml:space="preserve"> </w:t>
      </w:r>
    </w:p>
    <w:p w14:paraId="2128141D" w14:textId="77777777" w:rsidR="00747CC7" w:rsidRDefault="00747CC7" w:rsidP="00520EE6"/>
    <w:p w14:paraId="1FAAEE78" w14:textId="714493E0" w:rsidR="005A25CF" w:rsidRDefault="003B303F" w:rsidP="00520EE6">
      <w:r>
        <w:t xml:space="preserve">When asked about </w:t>
      </w:r>
      <w:r w:rsidR="00B30959">
        <w:t xml:space="preserve">significant </w:t>
      </w:r>
      <w:r>
        <w:t xml:space="preserve">changes they have </w:t>
      </w:r>
      <w:r w:rsidR="00B30959">
        <w:t>experienced</w:t>
      </w:r>
      <w:r>
        <w:t xml:space="preserve"> w</w:t>
      </w:r>
      <w:r w:rsidR="002B6BB6">
        <w:t xml:space="preserve">hile working on the master’s programme, both of them </w:t>
      </w:r>
      <w:r w:rsidR="00181917">
        <w:t xml:space="preserve">mentioned the development of technology. Participant 1 </w:t>
      </w:r>
      <w:r w:rsidR="005B307B">
        <w:t>expressed that the development of technologies ha</w:t>
      </w:r>
      <w:r w:rsidR="009F6A78">
        <w:t>ve raised expectations of students in terms of the research that they do</w:t>
      </w:r>
      <w:r w:rsidR="00844D7B">
        <w:t xml:space="preserve">. The participant </w:t>
      </w:r>
      <w:r w:rsidR="008902AC">
        <w:t>compared the current expectation</w:t>
      </w:r>
      <w:r w:rsidR="007570E5">
        <w:t>s on students essay with</w:t>
      </w:r>
      <w:r w:rsidR="00A15BE8">
        <w:t xml:space="preserve"> the past and said that the work that was submitted in the past would not pass in today’s standard, and this was mainly due to </w:t>
      </w:r>
      <w:r w:rsidR="00B325ED">
        <w:t xml:space="preserve">the </w:t>
      </w:r>
      <w:r w:rsidR="00F647B9">
        <w:t>increased level of</w:t>
      </w:r>
      <w:r w:rsidR="00B325ED">
        <w:t xml:space="preserve"> accessibility of resources</w:t>
      </w:r>
      <w:r w:rsidR="00F84BCE">
        <w:t xml:space="preserve"> which </w:t>
      </w:r>
      <w:r w:rsidR="00B83737">
        <w:t>enabled students to do more in their research</w:t>
      </w:r>
      <w:r w:rsidR="00B325ED">
        <w:t>.</w:t>
      </w:r>
      <w:r w:rsidR="00E03CA9">
        <w:t xml:space="preserve"> </w:t>
      </w:r>
      <w:r w:rsidR="00E03CA9">
        <w:lastRenderedPageBreak/>
        <w:t xml:space="preserve">The </w:t>
      </w:r>
      <w:r w:rsidR="009C2CBE">
        <w:t xml:space="preserve">participant also mentioned how the </w:t>
      </w:r>
      <w:r w:rsidR="00E03CA9">
        <w:t xml:space="preserve">evolution of AI </w:t>
      </w:r>
      <w:r w:rsidR="009C2CBE">
        <w:t xml:space="preserve">has </w:t>
      </w:r>
      <w:r w:rsidR="00F079DE">
        <w:t>brought new</w:t>
      </w:r>
      <w:r w:rsidR="009935C1">
        <w:t xml:space="preserve"> problems</w:t>
      </w:r>
      <w:r w:rsidR="009C2CBE">
        <w:t xml:space="preserve">, which </w:t>
      </w:r>
      <w:r w:rsidR="009935C1">
        <w:t xml:space="preserve">made one question whether </w:t>
      </w:r>
      <w:r w:rsidR="0090476D">
        <w:t>the submitted work really represent the students’ understanding and knowledge</w:t>
      </w:r>
      <w:r w:rsidR="00D15361">
        <w:t xml:space="preserve">, and this </w:t>
      </w:r>
      <w:r w:rsidR="00226DED">
        <w:t xml:space="preserve">issue </w:t>
      </w:r>
      <w:r w:rsidR="00D15361">
        <w:t>is becoming more challenging</w:t>
      </w:r>
      <w:r w:rsidR="0090476D">
        <w:t xml:space="preserve">. </w:t>
      </w:r>
      <w:r w:rsidR="00986546">
        <w:t>Participant 2</w:t>
      </w:r>
      <w:r w:rsidR="00BB3035">
        <w:t xml:space="preserve"> talked about how AI </w:t>
      </w:r>
      <w:r w:rsidR="002A33F2">
        <w:t xml:space="preserve">diminished the significance of TurnitIn, the plagiarism </w:t>
      </w:r>
      <w:r w:rsidR="00C0724F">
        <w:t>detection technology embedded in the assignment submission platforms</w:t>
      </w:r>
      <w:r w:rsidR="007131D0">
        <w:t xml:space="preserve">, </w:t>
      </w:r>
      <w:r w:rsidR="004B4313">
        <w:t xml:space="preserve">which made </w:t>
      </w:r>
      <w:r w:rsidR="00B76C52">
        <w:t>lecturer’s</w:t>
      </w:r>
      <w:r w:rsidR="004B4313">
        <w:t xml:space="preserve"> work difficult.</w:t>
      </w:r>
    </w:p>
    <w:p w14:paraId="05E2F681" w14:textId="77777777" w:rsidR="00747CC7" w:rsidRDefault="00747CC7" w:rsidP="00520EE6"/>
    <w:p w14:paraId="7501F1A8" w14:textId="013DC899" w:rsidR="00520EE6" w:rsidRDefault="00520EE6" w:rsidP="00747CC7">
      <w:pPr>
        <w:pStyle w:val="Heading2"/>
      </w:pPr>
      <w:bookmarkStart w:id="13" w:name="_Toc210082056"/>
      <w:r>
        <w:t>Theme 2</w:t>
      </w:r>
      <w:r w:rsidR="00D94A04">
        <w:t xml:space="preserve">: Understanding </w:t>
      </w:r>
      <w:r w:rsidR="00EF5151">
        <w:t xml:space="preserve">of </w:t>
      </w:r>
      <w:r w:rsidR="00D94A04">
        <w:t>GenAI technology/tools</w:t>
      </w:r>
      <w:r w:rsidR="00CC4F77">
        <w:t xml:space="preserve"> and experiences of using them</w:t>
      </w:r>
      <w:bookmarkEnd w:id="13"/>
    </w:p>
    <w:p w14:paraId="534C3677" w14:textId="77777777" w:rsidR="00296130" w:rsidRPr="00296130" w:rsidRDefault="00296130" w:rsidP="00296130"/>
    <w:p w14:paraId="66A0BC68" w14:textId="46CD67A7" w:rsidR="00520EE6" w:rsidRDefault="00582D50" w:rsidP="00520EE6">
      <w:r>
        <w:t>Theme 2 explore</w:t>
      </w:r>
      <w:r w:rsidR="00155643">
        <w:t>s</w:t>
      </w:r>
      <w:r>
        <w:t xml:space="preserve"> to what extent the participants understand GenAI technology</w:t>
      </w:r>
      <w:r w:rsidR="00CB2D32">
        <w:t>. When asked about wheth</w:t>
      </w:r>
      <w:r w:rsidR="00864529">
        <w:t xml:space="preserve">er the participants can distinguish </w:t>
      </w:r>
      <w:r w:rsidR="008E2A2E">
        <w:t>the terminology</w:t>
      </w:r>
      <w:r w:rsidR="0082231F">
        <w:t xml:space="preserve"> </w:t>
      </w:r>
      <w:r w:rsidR="00864529">
        <w:t>GenAI from AI</w:t>
      </w:r>
      <w:r w:rsidR="00440113">
        <w:t xml:space="preserve"> (</w:t>
      </w:r>
      <w:r w:rsidR="000535FD">
        <w:t>Part</w:t>
      </w:r>
      <w:r w:rsidR="00440113">
        <w:t xml:space="preserve"> 2 question 1</w:t>
      </w:r>
      <w:r w:rsidR="00DB3BEE">
        <w:t xml:space="preserve"> and 2</w:t>
      </w:r>
      <w:r w:rsidR="00440113">
        <w:t>)</w:t>
      </w:r>
      <w:r w:rsidR="00864529">
        <w:t xml:space="preserve">, Participant one was able to </w:t>
      </w:r>
      <w:r w:rsidR="0045722E">
        <w:t xml:space="preserve">explain how GenAI is different from AI, </w:t>
      </w:r>
      <w:r w:rsidR="00C67FF8">
        <w:t xml:space="preserve">and highlighted </w:t>
      </w:r>
      <w:r w:rsidR="005D1E6B">
        <w:t xml:space="preserve">GenAI’s capabilities of </w:t>
      </w:r>
      <w:r w:rsidR="006B44DD">
        <w:t>‘making a product as a result of intelligence’</w:t>
      </w:r>
      <w:r w:rsidR="00B30F3B">
        <w:t xml:space="preserve"> and ‘it’s actually creating something that’s independent of the command given, it’s going beyond’</w:t>
      </w:r>
      <w:r w:rsidR="00B60358">
        <w:t>. Part</w:t>
      </w:r>
      <w:r w:rsidR="00FC3921">
        <w:t>icipant 2, on the other hand, was unable to tell the difference between the t</w:t>
      </w:r>
      <w:r w:rsidR="008E2A2E">
        <w:t xml:space="preserve">wo. </w:t>
      </w:r>
      <w:r w:rsidR="00E23FBE">
        <w:t xml:space="preserve">Both of them have been using the term ‘AI’ in an encompassing way. </w:t>
      </w:r>
      <w:r w:rsidR="008E2A2E">
        <w:t>However, when</w:t>
      </w:r>
      <w:r w:rsidR="005F5AE3">
        <w:t xml:space="preserve"> the researcher shared the official definition of GenAI and asked the participants’ opinions, both of them agree with the </w:t>
      </w:r>
      <w:r w:rsidR="00A06918">
        <w:t xml:space="preserve">definition and know what GenAI is referring to. </w:t>
      </w:r>
      <w:r w:rsidR="0099532F">
        <w:t>Participant 2</w:t>
      </w:r>
      <w:r w:rsidR="00E23FBE">
        <w:t xml:space="preserve"> particularly</w:t>
      </w:r>
      <w:r w:rsidR="0099532F">
        <w:t xml:space="preserve"> highlighted that </w:t>
      </w:r>
      <w:r w:rsidR="00E23FBE">
        <w:t>‘GenAI’ was the term that should have been used in earlier questions.</w:t>
      </w:r>
      <w:r w:rsidR="0099532F">
        <w:t xml:space="preserve"> </w:t>
      </w:r>
    </w:p>
    <w:p w14:paraId="72FD0E3B" w14:textId="77777777" w:rsidR="00747CC7" w:rsidRDefault="00747CC7" w:rsidP="00520EE6"/>
    <w:p w14:paraId="4E222386" w14:textId="79E0BB04" w:rsidR="0097112F" w:rsidRDefault="00BA32DF" w:rsidP="00520EE6">
      <w:r>
        <w:t>Both participants were able to give examples of GenAI tools (</w:t>
      </w:r>
      <w:r w:rsidR="000535FD">
        <w:t>Part</w:t>
      </w:r>
      <w:r>
        <w:t xml:space="preserve"> 2 question 3)</w:t>
      </w:r>
      <w:r w:rsidR="000330DE">
        <w:t xml:space="preserve">. Participant 1 </w:t>
      </w:r>
      <w:r w:rsidR="00F40495">
        <w:t>d</w:t>
      </w:r>
      <w:r w:rsidR="00486468">
        <w:t>o</w:t>
      </w:r>
      <w:r w:rsidR="00C82180">
        <w:t>es</w:t>
      </w:r>
      <w:r w:rsidR="00486468">
        <w:t xml:space="preserve"> not use the technology ‘massively’, but have used</w:t>
      </w:r>
      <w:r w:rsidR="000330DE">
        <w:t xml:space="preserve"> tools that are able to creat</w:t>
      </w:r>
      <w:r w:rsidR="00B17EDD">
        <w:t>e images</w:t>
      </w:r>
      <w:r w:rsidR="00C82180">
        <w:t>,</w:t>
      </w:r>
      <w:r w:rsidR="00DE2FA2">
        <w:t xml:space="preserve"> </w:t>
      </w:r>
      <w:r w:rsidR="00C82180">
        <w:t>or to</w:t>
      </w:r>
      <w:r w:rsidR="00DE2FA2">
        <w:t xml:space="preserve"> </w:t>
      </w:r>
      <w:r w:rsidR="002A20CD">
        <w:t>create</w:t>
      </w:r>
      <w:r w:rsidR="003E5A61">
        <w:t xml:space="preserve"> and refine texts</w:t>
      </w:r>
      <w:r w:rsidR="00493616">
        <w:t>. The participant gave a number of examples of how the tools are used</w:t>
      </w:r>
      <w:r w:rsidR="00682C60">
        <w:t xml:space="preserve"> for</w:t>
      </w:r>
      <w:r w:rsidR="0043729D">
        <w:t xml:space="preserve"> by people around them</w:t>
      </w:r>
      <w:r w:rsidR="00C36617">
        <w:t xml:space="preserve">. </w:t>
      </w:r>
      <w:r w:rsidR="00855936">
        <w:t xml:space="preserve">Participant 2 mentioned </w:t>
      </w:r>
      <w:r w:rsidR="008C5494">
        <w:t xml:space="preserve">a couple of </w:t>
      </w:r>
      <w:r w:rsidR="00C776B8">
        <w:t xml:space="preserve">tools </w:t>
      </w:r>
      <w:r w:rsidR="008C5494">
        <w:t xml:space="preserve">that he used </w:t>
      </w:r>
      <w:r w:rsidR="00C776B8">
        <w:t>such as ChatGPT that was</w:t>
      </w:r>
      <w:r w:rsidR="008C5494">
        <w:t xml:space="preserve"> used to</w:t>
      </w:r>
      <w:r w:rsidR="00C776B8">
        <w:t xml:space="preserve"> help </w:t>
      </w:r>
      <w:r w:rsidR="002A706C">
        <w:t>prepar</w:t>
      </w:r>
      <w:r w:rsidR="00B87AE5">
        <w:t>e</w:t>
      </w:r>
      <w:r w:rsidR="002A706C">
        <w:t xml:space="preserve"> </w:t>
      </w:r>
      <w:r w:rsidR="00974475">
        <w:t>for presentation slides, give</w:t>
      </w:r>
      <w:r w:rsidR="007A72AF">
        <w:t xml:space="preserve"> an overview </w:t>
      </w:r>
      <w:r w:rsidR="00EC3356">
        <w:t>of broader issues</w:t>
      </w:r>
      <w:r w:rsidR="007236A3">
        <w:t xml:space="preserve"> or provide deeper insights into issues, it </w:t>
      </w:r>
      <w:r w:rsidR="001D66DB">
        <w:t>could help find</w:t>
      </w:r>
      <w:r w:rsidR="00974475">
        <w:t xml:space="preserve"> additional literature to a research topic</w:t>
      </w:r>
      <w:r w:rsidR="00DA254D">
        <w:t xml:space="preserve"> and provide ideas of counter arguments to stimulate thinking</w:t>
      </w:r>
      <w:r w:rsidR="001420C2">
        <w:t>,</w:t>
      </w:r>
      <w:r w:rsidR="001D66DB">
        <w:t xml:space="preserve"> the participant also mentioned</w:t>
      </w:r>
      <w:r w:rsidR="008C5494">
        <w:t xml:space="preserve"> </w:t>
      </w:r>
      <w:r w:rsidR="001420C2">
        <w:t xml:space="preserve">adobe tools for image </w:t>
      </w:r>
      <w:r w:rsidR="0015746E">
        <w:t>creation</w:t>
      </w:r>
      <w:r w:rsidR="001D66DB">
        <w:t xml:space="preserve"> and highlighted that certain tools are better for image creation</w:t>
      </w:r>
      <w:r w:rsidR="0055518B">
        <w:t xml:space="preserve"> or summarising ideas that others</w:t>
      </w:r>
      <w:r w:rsidR="007A72AF">
        <w:t>.</w:t>
      </w:r>
    </w:p>
    <w:p w14:paraId="7EBE40AB" w14:textId="77777777" w:rsidR="00611EEA" w:rsidRDefault="00611EEA" w:rsidP="00520EE6"/>
    <w:p w14:paraId="76EC678C" w14:textId="1EB22A55" w:rsidR="00B47C9B" w:rsidRDefault="00AD3F56" w:rsidP="00520EE6">
      <w:r>
        <w:t xml:space="preserve">When asked about whether </w:t>
      </w:r>
      <w:r w:rsidR="000B141E">
        <w:t>the participants’ university has any GenAI policies or guidelines in place</w:t>
      </w:r>
      <w:r w:rsidR="00FC4357">
        <w:t xml:space="preserve"> and what kind of messages do they think the university is conveying through the policies and guidelines</w:t>
      </w:r>
      <w:r w:rsidR="001C0737">
        <w:t xml:space="preserve"> (Part 2 question 4)</w:t>
      </w:r>
      <w:r w:rsidR="000B141E">
        <w:t>, both participants said that they are aware of the</w:t>
      </w:r>
      <w:r w:rsidR="00F25E4D">
        <w:t xml:space="preserve"> existence of the GenAI guidelines</w:t>
      </w:r>
      <w:r w:rsidR="000B141E">
        <w:t xml:space="preserve">, however, </w:t>
      </w:r>
      <w:r w:rsidR="004B5637">
        <w:t xml:space="preserve">both participants found it </w:t>
      </w:r>
      <w:r w:rsidR="004B5637">
        <w:lastRenderedPageBreak/>
        <w:t xml:space="preserve">projecting a rather </w:t>
      </w:r>
      <w:r w:rsidR="000E1C08">
        <w:t>defensive</w:t>
      </w:r>
      <w:r w:rsidR="009B0BCB">
        <w:t xml:space="preserve"> or pessimistic feeling to them. Participant 1 acknowledge that the university is trying to embrace the technology</w:t>
      </w:r>
      <w:r w:rsidR="000E1C08">
        <w:t xml:space="preserve">, but due to concerns </w:t>
      </w:r>
      <w:r w:rsidR="001D2ED8">
        <w:t>of academic integrity, the message</w:t>
      </w:r>
      <w:r w:rsidR="004E7E00">
        <w:t xml:space="preserve"> come across rather defensive, especially when it suggests under what circumstances is the use of policy allowed or not. </w:t>
      </w:r>
      <w:r w:rsidR="00902D13">
        <w:t>However, Participant 1 also acknowledge</w:t>
      </w:r>
      <w:r w:rsidR="00A3415C">
        <w:t>d</w:t>
      </w:r>
      <w:r w:rsidR="00902D13">
        <w:t xml:space="preserve"> that because HE is catching up with the technology, so </w:t>
      </w:r>
      <w:r w:rsidR="00A3415C">
        <w:t xml:space="preserve">the guidelines, which providing a bit of autonomy to </w:t>
      </w:r>
      <w:r w:rsidR="005C6F8D">
        <w:t>every department to make their own decisions is the best it can do at this stage. Participant 2 found the guidelines even more pessimistic</w:t>
      </w:r>
      <w:r w:rsidR="008A54AA">
        <w:t xml:space="preserve">, as he highlighted that universities are moving </w:t>
      </w:r>
      <w:r w:rsidR="000163F2">
        <w:t>far slower than</w:t>
      </w:r>
      <w:r w:rsidR="008A54AA">
        <w:t xml:space="preserve"> they should be in </w:t>
      </w:r>
      <w:r w:rsidR="008277FF">
        <w:t xml:space="preserve">catching up with the new technology. When it comes to the actual guideline, </w:t>
      </w:r>
      <w:r w:rsidR="000163F2">
        <w:t xml:space="preserve">despite having a </w:t>
      </w:r>
      <w:r w:rsidR="009F787C">
        <w:t xml:space="preserve">guidelines on </w:t>
      </w:r>
      <w:r w:rsidR="002A1F86">
        <w:t xml:space="preserve">which areas students could be encouraged to use AI, and which other areas </w:t>
      </w:r>
      <w:r w:rsidR="00AF2C1F">
        <w:t>it should be forbidden, however, in reality, it is very difficult to p</w:t>
      </w:r>
      <w:r w:rsidR="00F10CCC">
        <w:t xml:space="preserve">inpoint, even prove where students’ have used AI in their assignments. He shared </w:t>
      </w:r>
      <w:r w:rsidR="00C512A1">
        <w:t>instance</w:t>
      </w:r>
      <w:r w:rsidR="00BD6B76">
        <w:t>s</w:t>
      </w:r>
      <w:r w:rsidR="00C512A1">
        <w:t xml:space="preserve"> where colleague</w:t>
      </w:r>
      <w:r w:rsidR="00BD6B76">
        <w:t>s</w:t>
      </w:r>
      <w:r w:rsidR="00C512A1">
        <w:t xml:space="preserve"> </w:t>
      </w:r>
      <w:r w:rsidR="00BD6B76">
        <w:t xml:space="preserve">‘found it virtually impossible to </w:t>
      </w:r>
      <w:r w:rsidR="00044B0E">
        <w:t>ultimately prove that the student had use [AI]</w:t>
      </w:r>
      <w:r w:rsidR="00BD6B76">
        <w:t>’</w:t>
      </w:r>
      <w:r w:rsidR="00044B0E">
        <w:t>. Participant 2 also</w:t>
      </w:r>
      <w:r w:rsidR="00224E59">
        <w:t xml:space="preserve"> highlighted that the goal of HE is to impart knowledge</w:t>
      </w:r>
      <w:r w:rsidR="007043E5">
        <w:t xml:space="preserve"> to the students, but we cannot guarantee that in the existing assignments that if that level of knowledge demonstrated was not done by AI. So</w:t>
      </w:r>
      <w:r w:rsidR="005F3F61">
        <w:t xml:space="preserve"> there is a need to think about</w:t>
      </w:r>
      <w:r w:rsidR="00044B0E">
        <w:t xml:space="preserve"> ways </w:t>
      </w:r>
      <w:r w:rsidR="001A04AC">
        <w:t xml:space="preserve">that the assignments could be </w:t>
      </w:r>
      <w:r w:rsidR="005F3F61">
        <w:t xml:space="preserve">changed </w:t>
      </w:r>
      <w:r w:rsidR="001A04AC">
        <w:t>to circumvent the existing issues related to AI misuse in assignments</w:t>
      </w:r>
      <w:r w:rsidR="00B47C9B">
        <w:t>.</w:t>
      </w:r>
    </w:p>
    <w:p w14:paraId="3BAB9311" w14:textId="77777777" w:rsidR="00747CC7" w:rsidRDefault="00747CC7" w:rsidP="00520EE6"/>
    <w:p w14:paraId="3F68BDB8" w14:textId="3ACAEE69" w:rsidR="00520EE6" w:rsidRDefault="00520EE6" w:rsidP="00747CC7">
      <w:pPr>
        <w:pStyle w:val="Heading2"/>
      </w:pPr>
      <w:bookmarkStart w:id="14" w:name="_Toc210082057"/>
      <w:r>
        <w:t>Theme 3</w:t>
      </w:r>
      <w:r w:rsidR="00D94A04">
        <w:t xml:space="preserve">: </w:t>
      </w:r>
      <w:r w:rsidR="00B24A08">
        <w:t>O</w:t>
      </w:r>
      <w:r w:rsidR="001443B7">
        <w:t>pportunities</w:t>
      </w:r>
      <w:r w:rsidR="00B24A08">
        <w:t>,</w:t>
      </w:r>
      <w:r w:rsidR="001443B7">
        <w:t xml:space="preserve"> concerns</w:t>
      </w:r>
      <w:r w:rsidR="00B24A08">
        <w:t xml:space="preserve"> and key issues</w:t>
      </w:r>
      <w:r w:rsidR="001443B7">
        <w:t xml:space="preserve"> </w:t>
      </w:r>
      <w:r w:rsidR="00296130">
        <w:t>for</w:t>
      </w:r>
      <w:r w:rsidR="00EF7E25">
        <w:t xml:space="preserve"> GenAI in HE</w:t>
      </w:r>
      <w:bookmarkEnd w:id="14"/>
      <w:r w:rsidR="0066124B">
        <w:t xml:space="preserve"> </w:t>
      </w:r>
    </w:p>
    <w:p w14:paraId="304310D0" w14:textId="77777777" w:rsidR="00520EE6" w:rsidRDefault="00520EE6" w:rsidP="00520EE6"/>
    <w:p w14:paraId="54820EC2" w14:textId="77777777" w:rsidR="00076FEE" w:rsidRDefault="00076FEE" w:rsidP="00076FEE">
      <w:pPr>
        <w:pStyle w:val="Heading3"/>
      </w:pPr>
      <w:bookmarkStart w:id="15" w:name="_Toc210082058"/>
      <w:r>
        <w:t>Opportunities</w:t>
      </w:r>
      <w:bookmarkEnd w:id="15"/>
    </w:p>
    <w:p w14:paraId="2B093BFE" w14:textId="77777777" w:rsidR="00B24A08" w:rsidRDefault="00B24A08" w:rsidP="001C53ED"/>
    <w:p w14:paraId="73FDA9BB" w14:textId="6C0CB6B5" w:rsidR="00B24A08" w:rsidRDefault="001C53ED" w:rsidP="001C53ED">
      <w:r>
        <w:t>Interestingly, both</w:t>
      </w:r>
      <w:r w:rsidR="00DF67F7">
        <w:t xml:space="preserve"> participants first expressed their feelings towards the technology during</w:t>
      </w:r>
      <w:r w:rsidR="00FD574C">
        <w:t xml:space="preserve"> their answers to</w:t>
      </w:r>
      <w:r w:rsidR="00DF67F7">
        <w:t xml:space="preserve"> </w:t>
      </w:r>
      <w:r w:rsidR="00AD3F56">
        <w:t xml:space="preserve">Part </w:t>
      </w:r>
      <w:r w:rsidR="00FD574C">
        <w:t>2 question 3, where they</w:t>
      </w:r>
      <w:r>
        <w:t xml:space="preserve"> naturally discussed their feelings without the researcher asking the question. Participant 1 talked about both how fantastic some of the GenAI generated artworks are, and how the technology can be great in terms of labour and time saving on some levels to enable people to use their time more efficiently.</w:t>
      </w:r>
      <w:r w:rsidR="00FD031F">
        <w:t xml:space="preserve"> Additionally, technological advancement could enable </w:t>
      </w:r>
      <w:r w:rsidR="00354CA2">
        <w:t>human to be more capable of what they do.</w:t>
      </w:r>
    </w:p>
    <w:p w14:paraId="7F810763" w14:textId="77777777" w:rsidR="00B24A08" w:rsidRDefault="00B24A08" w:rsidP="001C53ED"/>
    <w:p w14:paraId="5F76E694" w14:textId="29D322D2" w:rsidR="001C53ED" w:rsidRDefault="001C53ED" w:rsidP="001C53ED">
      <w:r>
        <w:t>Participant 2 on the other hand talked about when PowerPoint was first introduced, because its easy of use, many people considered it a game changer. The participant uses the PowerPoint example as an analogy to express how people give similar reactions to GenAI today for its ease of use, and how it could provide information quickly to free up searching time.</w:t>
      </w:r>
      <w:r w:rsidR="00790D5E">
        <w:t xml:space="preserve"> Additionally, with the technology </w:t>
      </w:r>
      <w:r w:rsidR="00CE44D4">
        <w:t xml:space="preserve">being developed further, it could be used to boost productivity for lecturers in terms of assist </w:t>
      </w:r>
      <w:r w:rsidR="00480BC8">
        <w:t xml:space="preserve">with </w:t>
      </w:r>
      <w:r w:rsidR="00CE44D4">
        <w:lastRenderedPageBreak/>
        <w:t>marking.</w:t>
      </w:r>
      <w:r>
        <w:t xml:space="preserve"> </w:t>
      </w:r>
      <w:r w:rsidR="00BD1044">
        <w:t xml:space="preserve">He also highlighted that the tools can be very useful to help structure </w:t>
      </w:r>
      <w:r w:rsidR="00B36BDC">
        <w:t xml:space="preserve">research idea, stimulate thinking and provide deeper insights on certain matters </w:t>
      </w:r>
      <w:r w:rsidR="008258DA">
        <w:t xml:space="preserve">which might have been neglected by the researchers before. </w:t>
      </w:r>
    </w:p>
    <w:p w14:paraId="669EE79E" w14:textId="77777777" w:rsidR="00747CC7" w:rsidRDefault="00747CC7" w:rsidP="00520EE6"/>
    <w:p w14:paraId="6DA0E8A8" w14:textId="72D46F05" w:rsidR="00076FEE" w:rsidRDefault="00076FEE" w:rsidP="00076FEE">
      <w:pPr>
        <w:pStyle w:val="Heading3"/>
      </w:pPr>
      <w:bookmarkStart w:id="16" w:name="_Toc210082059"/>
      <w:r>
        <w:t>Concerns</w:t>
      </w:r>
      <w:bookmarkEnd w:id="16"/>
    </w:p>
    <w:p w14:paraId="45DAE023" w14:textId="77777777" w:rsidR="00076FEE" w:rsidRDefault="00076FEE" w:rsidP="00520EE6"/>
    <w:p w14:paraId="57606106" w14:textId="4B0BE2EE" w:rsidR="00E614E6" w:rsidRDefault="00E2287B" w:rsidP="00520EE6">
      <w:r>
        <w:t xml:space="preserve">Both participants raised many </w:t>
      </w:r>
      <w:r w:rsidR="00E614E6">
        <w:t xml:space="preserve">more </w:t>
      </w:r>
      <w:r>
        <w:t>concerns</w:t>
      </w:r>
      <w:r w:rsidR="00E614E6">
        <w:t xml:space="preserve"> compared with opportunities.</w:t>
      </w:r>
      <w:r w:rsidR="00A14587">
        <w:t xml:space="preserve"> Both of them highlighted the difficulty </w:t>
      </w:r>
      <w:r w:rsidR="00A4724A">
        <w:t xml:space="preserve">they have experienced with the ineffective plagiarism detection </w:t>
      </w:r>
      <w:r w:rsidR="00C05870">
        <w:t xml:space="preserve">by </w:t>
      </w:r>
      <w:r w:rsidR="00A4724A">
        <w:t xml:space="preserve">Turnitin, and </w:t>
      </w:r>
      <w:r w:rsidR="00E35FA0">
        <w:t xml:space="preserve">the fact it became increasing difficult for academic staff to detect </w:t>
      </w:r>
      <w:r w:rsidR="00E12918">
        <w:t xml:space="preserve">and prove </w:t>
      </w:r>
      <w:r w:rsidR="00E35FA0">
        <w:t xml:space="preserve">misconduct </w:t>
      </w:r>
      <w:r w:rsidR="00E12918">
        <w:t>related to students’ GenAI usage in assignment</w:t>
      </w:r>
      <w:r w:rsidR="005516BE">
        <w:t xml:space="preserve"> (as mentioned before in </w:t>
      </w:r>
      <w:r w:rsidR="00C05870">
        <w:t>theme 2</w:t>
      </w:r>
      <w:r w:rsidR="005516BE">
        <w:t>)</w:t>
      </w:r>
      <w:r w:rsidR="00C05870">
        <w:t xml:space="preserve">, and there is a lack of guidance from the university on how staff should </w:t>
      </w:r>
      <w:r w:rsidR="006165E2">
        <w:t>deal with it</w:t>
      </w:r>
      <w:r w:rsidR="00183B42">
        <w:t xml:space="preserve">. </w:t>
      </w:r>
    </w:p>
    <w:p w14:paraId="00C39309" w14:textId="77777777" w:rsidR="006165E2" w:rsidRDefault="006165E2" w:rsidP="00520EE6"/>
    <w:p w14:paraId="0D57C94F" w14:textId="7BDAC94B" w:rsidR="00294F5E" w:rsidRDefault="006165E2" w:rsidP="00520EE6">
      <w:r>
        <w:t xml:space="preserve">Both participants also raised the concern that the </w:t>
      </w:r>
      <w:r w:rsidR="00082D9D">
        <w:t xml:space="preserve">generative nature and ease of use of GenAI could potentially make users to lose </w:t>
      </w:r>
      <w:r w:rsidR="00FB0530">
        <w:t>skills</w:t>
      </w:r>
      <w:r w:rsidR="00E6014E">
        <w:t>, and that</w:t>
      </w:r>
      <w:r w:rsidR="00EC7345">
        <w:t xml:space="preserve"> those who </w:t>
      </w:r>
      <w:r w:rsidR="00E6014E">
        <w:t xml:space="preserve">students </w:t>
      </w:r>
      <w:r w:rsidR="00EC7345">
        <w:t>are over-reliant on the technology</w:t>
      </w:r>
      <w:r w:rsidR="00342CFA">
        <w:t xml:space="preserve"> would</w:t>
      </w:r>
      <w:r w:rsidR="00E6014E">
        <w:t xml:space="preserve"> not have ownership of the work they </w:t>
      </w:r>
      <w:r w:rsidR="00342CFA">
        <w:t xml:space="preserve">produced and </w:t>
      </w:r>
      <w:r w:rsidR="00EC7345">
        <w:t>submit</w:t>
      </w:r>
      <w:r w:rsidR="00342CFA">
        <w:t>ted</w:t>
      </w:r>
      <w:r w:rsidR="00FB0530">
        <w:t>.</w:t>
      </w:r>
      <w:r w:rsidR="00294F5E">
        <w:t xml:space="preserve"> Participant 1 used writing</w:t>
      </w:r>
      <w:r w:rsidR="002311C0">
        <w:t xml:space="preserve"> and an example to articulate her point: </w:t>
      </w:r>
      <w:r w:rsidR="00294F5E">
        <w:t>if the writing is not done independently, with GenAI, the produced work could look well considered and articulated, but the people who use the technology don’t often have the ownership of the content compared with those who did the work independently.</w:t>
      </w:r>
    </w:p>
    <w:p w14:paraId="5991AE96" w14:textId="77777777" w:rsidR="00294F5E" w:rsidRDefault="00294F5E" w:rsidP="00520EE6"/>
    <w:p w14:paraId="629D0524" w14:textId="7BD29B03" w:rsidR="00294F5E" w:rsidRDefault="00D72E16" w:rsidP="00520EE6">
      <w:r>
        <w:t xml:space="preserve">Participant 2 </w:t>
      </w:r>
      <w:r w:rsidR="00294F5E">
        <w:t xml:space="preserve">also discussed the concerns for hallucination (which means that the tools is giving seemingly plausible answers but they were essential false or being made up), and </w:t>
      </w:r>
      <w:r>
        <w:t xml:space="preserve">highlighted the importance of the process of learning </w:t>
      </w:r>
      <w:r w:rsidR="00FB0530">
        <w:t xml:space="preserve"> </w:t>
      </w:r>
      <w:r>
        <w:t xml:space="preserve">and </w:t>
      </w:r>
      <w:r w:rsidR="00575B53">
        <w:t xml:space="preserve">how the ease of use of the technology can make people lose valuable skills and knowledge compared with someone, using the participant’s example, who went through seemingly painstaking effort in finding a piece of information in the library through Atlas and encyclopaedia. </w:t>
      </w:r>
      <w:r w:rsidR="00FB0530">
        <w:t>Participant 1</w:t>
      </w:r>
      <w:r w:rsidR="00575B53">
        <w:t>, on the other hand,</w:t>
      </w:r>
      <w:r w:rsidR="00FB0530">
        <w:t xml:space="preserve"> </w:t>
      </w:r>
      <w:r w:rsidR="00294F5E">
        <w:t xml:space="preserve">expressed concern and worry that the capability of the technology could take away ‘an element that is able to be creative’ and it could make people lazy. She </w:t>
      </w:r>
      <w:r w:rsidR="00E6014E">
        <w:t>particularly</w:t>
      </w:r>
      <w:r w:rsidR="00FB0530">
        <w:t xml:space="preserve"> mentioned that </w:t>
      </w:r>
      <w:r w:rsidR="00430E3D">
        <w:t>pace is an important issue for their programme, and it made some students more willing to take short cuts</w:t>
      </w:r>
      <w:r w:rsidR="00EA0900">
        <w:t xml:space="preserve"> and become lazy in thinking</w:t>
      </w:r>
      <w:r w:rsidR="002E29E7">
        <w:t>, and that the degree programme become only ‘a pathway to qualification rather than a pathway to deeper thinking’</w:t>
      </w:r>
      <w:r w:rsidR="00430E3D">
        <w:t>.</w:t>
      </w:r>
      <w:r w:rsidR="00294F5E">
        <w:t xml:space="preserve"> Participant 1 highlights that GenAI can help people save lots of time thinking and communicating, however, ‘if people aren’t encouraged to think, then they won’t bother. They’ll do the shortcuts to get whatever it is that they need’.</w:t>
      </w:r>
    </w:p>
    <w:p w14:paraId="37D4B8CC" w14:textId="77777777" w:rsidR="00076FEE" w:rsidRDefault="00076FEE" w:rsidP="00520EE6"/>
    <w:p w14:paraId="61B88007" w14:textId="7FE6CC99" w:rsidR="00647A77" w:rsidRDefault="00647A77" w:rsidP="00520EE6">
      <w:r>
        <w:lastRenderedPageBreak/>
        <w:t xml:space="preserve">Additionally Participant 1 also raised the concern </w:t>
      </w:r>
      <w:r w:rsidR="004907A2">
        <w:t xml:space="preserve">that if people are more dependent on the output GenAI produces, those who controls the </w:t>
      </w:r>
      <w:r w:rsidR="00131333">
        <w:t>technology and potentially the way they use data to train their models, could potential control narratives</w:t>
      </w:r>
      <w:r w:rsidR="004B3192">
        <w:t xml:space="preserve"> to be manipulative. </w:t>
      </w:r>
      <w:r w:rsidR="00C92865">
        <w:t xml:space="preserve">Additionally, due the processing speed of AI, human would never be able to compete with it, </w:t>
      </w:r>
      <w:r w:rsidR="00F150DA">
        <w:t xml:space="preserve">it would be concerning if AI is being out of control and human </w:t>
      </w:r>
      <w:r w:rsidR="000D6C27">
        <w:t>is never able to deal with the consequences.</w:t>
      </w:r>
      <w:r w:rsidR="001870C4">
        <w:t xml:space="preserve"> </w:t>
      </w:r>
    </w:p>
    <w:p w14:paraId="71633B5B" w14:textId="77777777" w:rsidR="00647A77" w:rsidRDefault="00647A77" w:rsidP="00520EE6"/>
    <w:p w14:paraId="737387B1" w14:textId="24DBFD89" w:rsidR="00076FEE" w:rsidRDefault="00076FEE" w:rsidP="00076FEE">
      <w:pPr>
        <w:pStyle w:val="Heading3"/>
      </w:pPr>
      <w:bookmarkStart w:id="17" w:name="_Toc210082060"/>
      <w:r>
        <w:t>Key Issues</w:t>
      </w:r>
      <w:bookmarkEnd w:id="17"/>
    </w:p>
    <w:p w14:paraId="7FF39147" w14:textId="77777777" w:rsidR="00076FEE" w:rsidRDefault="00076FEE" w:rsidP="00520EE6"/>
    <w:p w14:paraId="4E317A66" w14:textId="77777777" w:rsidR="00AE29D8" w:rsidRDefault="00F05C30" w:rsidP="00480BC8">
      <w:r>
        <w:t xml:space="preserve">Both participants raised issues with </w:t>
      </w:r>
      <w:r w:rsidR="000E4C61">
        <w:t>the existing GenAI training programme</w:t>
      </w:r>
      <w:r w:rsidR="00807532">
        <w:t>s within the university.</w:t>
      </w:r>
      <w:r w:rsidR="00480BC8">
        <w:t xml:space="preserve"> Participant 1 admitted that she wasn’t </w:t>
      </w:r>
      <w:r w:rsidR="000D6C27">
        <w:t xml:space="preserve">being very attentive to the training opportunities, </w:t>
      </w:r>
      <w:r w:rsidR="00807532">
        <w:t xml:space="preserve">and </w:t>
      </w:r>
      <w:r w:rsidR="000D6C27">
        <w:t>t</w:t>
      </w:r>
      <w:r w:rsidR="00480BC8">
        <w:t xml:space="preserve">his was due to the fact that she found that the </w:t>
      </w:r>
      <w:r w:rsidR="00335D5A">
        <w:t xml:space="preserve">current </w:t>
      </w:r>
      <w:r w:rsidR="00480BC8">
        <w:t xml:space="preserve">approaches </w:t>
      </w:r>
      <w:r w:rsidR="00335D5A">
        <w:t>introduced in some sessions are</w:t>
      </w:r>
      <w:r w:rsidR="00480BC8">
        <w:t xml:space="preserve"> rather punitive. </w:t>
      </w:r>
      <w:r w:rsidR="00480D56">
        <w:t>The university’s guidelines</w:t>
      </w:r>
      <w:r w:rsidR="00162E1C">
        <w:t xml:space="preserve">, for her, projected a defensive stance towards the technology, </w:t>
      </w:r>
      <w:r w:rsidR="007771D4">
        <w:t xml:space="preserve">which was partly due to the fact that </w:t>
      </w:r>
      <w:r w:rsidR="00B51041">
        <w:t>HE seem to have lost confidence wit</w:t>
      </w:r>
      <w:r w:rsidR="00357275">
        <w:t>h being the creators, developers and protectors of knowledge</w:t>
      </w:r>
      <w:r w:rsidR="00E8313B">
        <w:t>, and that the universities need to survive as businesses,</w:t>
      </w:r>
      <w:r w:rsidR="00705C8A">
        <w:t xml:space="preserve"> they slightly lost their way in terms of innovation and creativity, as they can be costly.</w:t>
      </w:r>
      <w:r w:rsidR="00D924F0">
        <w:t xml:space="preserve"> </w:t>
      </w:r>
      <w:r w:rsidR="00CF6A9E">
        <w:t xml:space="preserve">Participants </w:t>
      </w:r>
      <w:r w:rsidR="007A7825">
        <w:t>thought that GenAI use cases are not enough, s</w:t>
      </w:r>
      <w:r w:rsidR="00480BC8">
        <w:t>he was looking for something more creative and hands on</w:t>
      </w:r>
      <w:r w:rsidR="007A7825">
        <w:t>, and ea</w:t>
      </w:r>
      <w:r w:rsidR="00084127">
        <w:t xml:space="preserve">ger to have more time and space to </w:t>
      </w:r>
      <w:r w:rsidR="00A30696">
        <w:t>facility conversation and experiments with GenAI.</w:t>
      </w:r>
    </w:p>
    <w:p w14:paraId="11E5B7CF" w14:textId="77777777" w:rsidR="00AE29D8" w:rsidRDefault="00AE29D8" w:rsidP="00480BC8"/>
    <w:p w14:paraId="41814C8B" w14:textId="3A50F89F" w:rsidR="00807532" w:rsidRDefault="00503212" w:rsidP="00480BC8">
      <w:r>
        <w:t>Participant 2</w:t>
      </w:r>
      <w:r w:rsidRPr="00503212">
        <w:t xml:space="preserve"> </w:t>
      </w:r>
      <w:r>
        <w:t xml:space="preserve">was aware of the trainings opportunities and have attended some that were available to staff. However, he found that it didn’t provide answers to lecturers on how to deal with cases of </w:t>
      </w:r>
      <w:r w:rsidR="005146AA">
        <w:t>Gen</w:t>
      </w:r>
      <w:r>
        <w:t>AI overuse or plagiarism. Additionally, the university is not really addressing the important question of how to balance ‘the old ways’ of academia (where imparting knowledge to students in an ultimate goal) and a world that is powered by AI and that the universities have responsibilities to prepare their students for, he felt that the HE sector currently doesn’t have an answer to effectively addressing this issue.</w:t>
      </w:r>
    </w:p>
    <w:p w14:paraId="0B0496DC" w14:textId="77777777" w:rsidR="00807532" w:rsidRDefault="00807532" w:rsidP="00480BC8"/>
    <w:p w14:paraId="16F5757B" w14:textId="47EB23A8" w:rsidR="00354CA2" w:rsidRDefault="00073096" w:rsidP="00480BC8">
      <w:r>
        <w:t>Both participants consider that the</w:t>
      </w:r>
      <w:r w:rsidR="00480BC8">
        <w:t xml:space="preserve"> </w:t>
      </w:r>
      <w:r w:rsidR="005B36EA">
        <w:t>current ways of dealing with assessment are not effective enough</w:t>
      </w:r>
      <w:r w:rsidR="00B45878">
        <w:t xml:space="preserve">. </w:t>
      </w:r>
      <w:r w:rsidR="00AE29D8">
        <w:t>They both raised that u</w:t>
      </w:r>
      <w:r w:rsidR="00480BC8">
        <w:t xml:space="preserve">niversity </w:t>
      </w:r>
      <w:r w:rsidR="00B45878">
        <w:t xml:space="preserve">processes and </w:t>
      </w:r>
      <w:r w:rsidR="00480BC8">
        <w:t>systems are too slow to allow one to do creative things to the assessments, so one has to be reactive to the things that they cannot change.</w:t>
      </w:r>
      <w:r w:rsidR="00AE29D8">
        <w:t xml:space="preserve"> Additio</w:t>
      </w:r>
      <w:r w:rsidR="00A61CC2">
        <w:t xml:space="preserve">nally, the university is lacking a guidance on how to address the issues with ineffective plagiarism detection and </w:t>
      </w:r>
      <w:r w:rsidR="005146AA">
        <w:t>being unable to identify or prove GenAI related misconduct.</w:t>
      </w:r>
      <w:r w:rsidR="00AD7E38">
        <w:t xml:space="preserve"> Participant</w:t>
      </w:r>
      <w:r w:rsidR="00AF0542">
        <w:t xml:space="preserve"> 2</w:t>
      </w:r>
      <w:r w:rsidR="00AD7E38">
        <w:t xml:space="preserve"> highlighted the concern that </w:t>
      </w:r>
      <w:r w:rsidR="00890AA2">
        <w:t xml:space="preserve">some </w:t>
      </w:r>
      <w:r w:rsidR="00AD7E38">
        <w:t xml:space="preserve">universities and lecturers </w:t>
      </w:r>
      <w:r w:rsidR="00890AA2">
        <w:t>haven’t really taken on board the significance of GenAI</w:t>
      </w:r>
      <w:r w:rsidR="00AF0542">
        <w:t>, however, as Participant 1 admitted, that human need more time to process things</w:t>
      </w:r>
      <w:r w:rsidR="00B575D7">
        <w:t xml:space="preserve">, </w:t>
      </w:r>
      <w:r w:rsidR="00B575D7">
        <w:lastRenderedPageBreak/>
        <w:t xml:space="preserve">which possibly reflected her earlier point that why universities </w:t>
      </w:r>
      <w:r w:rsidR="008A5F90">
        <w:t xml:space="preserve">seem to project a sense of defensiveness in their policies, as </w:t>
      </w:r>
      <w:r w:rsidR="00AF2B07">
        <w:t>we already struggle to keep up with speed of development of GenAI technology.</w:t>
      </w:r>
    </w:p>
    <w:p w14:paraId="0DDF026A" w14:textId="77777777" w:rsidR="00AF2B07" w:rsidRDefault="00AF2B07" w:rsidP="00747CC7">
      <w:pPr>
        <w:pStyle w:val="Heading2"/>
      </w:pPr>
    </w:p>
    <w:p w14:paraId="17E8D4A8" w14:textId="1D06184D" w:rsidR="00520EE6" w:rsidRDefault="00520EE6" w:rsidP="00747CC7">
      <w:pPr>
        <w:pStyle w:val="Heading2"/>
      </w:pPr>
      <w:bookmarkStart w:id="18" w:name="_Toc210082061"/>
      <w:r>
        <w:t>Theme 4</w:t>
      </w:r>
      <w:r w:rsidR="00D94A04">
        <w:t xml:space="preserve">: </w:t>
      </w:r>
      <w:r w:rsidR="00EF7E25">
        <w:t xml:space="preserve">Importance and </w:t>
      </w:r>
      <w:r w:rsidR="00253EB1">
        <w:t>ways forward</w:t>
      </w:r>
      <w:r w:rsidR="00D94A04">
        <w:t xml:space="preserve"> for future HE</w:t>
      </w:r>
      <w:bookmarkEnd w:id="18"/>
    </w:p>
    <w:p w14:paraId="1E5801E8" w14:textId="77777777" w:rsidR="002B1E2E" w:rsidRDefault="002B1E2E"/>
    <w:p w14:paraId="06B3E390" w14:textId="2EE85041" w:rsidR="002B1E2E" w:rsidRDefault="002B1E2E">
      <w:r>
        <w:t>The interview did not put too much emphasis on this theme, thus the participants answers</w:t>
      </w:r>
      <w:r w:rsidR="00787AEC">
        <w:t xml:space="preserve"> on this theme is not comprehensive. However, they have raised important points in their answers which would be worth highlighting in this section.</w:t>
      </w:r>
    </w:p>
    <w:p w14:paraId="07A8338C" w14:textId="77777777" w:rsidR="00787AEC" w:rsidRDefault="00787AEC"/>
    <w:p w14:paraId="4079DE27" w14:textId="37A511ED" w:rsidR="00B3000B" w:rsidRDefault="00DC079E" w:rsidP="00296130">
      <w:pPr>
        <w:pStyle w:val="Heading3"/>
      </w:pPr>
      <w:bookmarkStart w:id="19" w:name="_Toc210082062"/>
      <w:r>
        <w:t>Importan</w:t>
      </w:r>
      <w:r w:rsidR="00AF2B07">
        <w:t>t</w:t>
      </w:r>
      <w:r w:rsidR="00296130">
        <w:t xml:space="preserve"> matters</w:t>
      </w:r>
      <w:bookmarkEnd w:id="19"/>
    </w:p>
    <w:p w14:paraId="67FABFEA" w14:textId="3F0C7811" w:rsidR="00296130" w:rsidRDefault="00296130"/>
    <w:p w14:paraId="54E59A18" w14:textId="5F1874AA" w:rsidR="00763532" w:rsidRDefault="00310305">
      <w:r>
        <w:t xml:space="preserve">Both participants </w:t>
      </w:r>
      <w:r w:rsidR="00763532">
        <w:t xml:space="preserve">considered </w:t>
      </w:r>
      <w:r w:rsidR="003C4598">
        <w:t xml:space="preserve">that ways of teaching for the programme would not change </w:t>
      </w:r>
      <w:r w:rsidR="00633F8D">
        <w:t>much even with GenAI increasingly being incorporated in HE</w:t>
      </w:r>
      <w:r w:rsidR="003C4598">
        <w:t xml:space="preserve">, as it involves </w:t>
      </w:r>
      <w:r w:rsidR="00656384">
        <w:t>extensive</w:t>
      </w:r>
      <w:r w:rsidR="00ED748C">
        <w:t xml:space="preserve"> interactions and discussions. Participant 1 </w:t>
      </w:r>
      <w:r w:rsidR="00BD069B">
        <w:t>discussed the</w:t>
      </w:r>
      <w:r w:rsidR="0020047F">
        <w:t xml:space="preserve"> value of human interaction</w:t>
      </w:r>
      <w:r w:rsidR="00BD069B">
        <w:t>s and highlight</w:t>
      </w:r>
      <w:r w:rsidR="004E3858">
        <w:t>ed</w:t>
      </w:r>
      <w:r w:rsidR="00BD069B">
        <w:t xml:space="preserve"> </w:t>
      </w:r>
      <w:r w:rsidR="00884CA1">
        <w:t>our abilit</w:t>
      </w:r>
      <w:r w:rsidR="00656384">
        <w:t>ies</w:t>
      </w:r>
      <w:r w:rsidR="00884CA1">
        <w:t xml:space="preserve"> to </w:t>
      </w:r>
      <w:r w:rsidR="004E3858">
        <w:t xml:space="preserve">analyse and </w:t>
      </w:r>
      <w:r w:rsidR="00884CA1">
        <w:t>understand the subtleties of reactions</w:t>
      </w:r>
      <w:r w:rsidR="004E3858">
        <w:t xml:space="preserve"> in the classrooms</w:t>
      </w:r>
      <w:r w:rsidR="0030599B">
        <w:t xml:space="preserve">, </w:t>
      </w:r>
      <w:r w:rsidR="00656384">
        <w:t>she</w:t>
      </w:r>
      <w:r w:rsidR="00914B19">
        <w:t xml:space="preserve"> argued that</w:t>
      </w:r>
      <w:r w:rsidR="0030599B">
        <w:t xml:space="preserve"> there is </w:t>
      </w:r>
      <w:r w:rsidR="00AC1249">
        <w:t>a lot more to human communications than just what people actually say</w:t>
      </w:r>
      <w:r w:rsidR="004C57E2">
        <w:t xml:space="preserve">, and there is an element of </w:t>
      </w:r>
      <w:r w:rsidR="006F466D">
        <w:t>reciprocity that is required in teaching and learning. She also mentioned that</w:t>
      </w:r>
      <w:r w:rsidR="00511CC5">
        <w:t xml:space="preserve"> technolog</w:t>
      </w:r>
      <w:r w:rsidR="006F466D">
        <w:t>ies such as AI</w:t>
      </w:r>
      <w:r w:rsidR="00511CC5">
        <w:t xml:space="preserve"> could</w:t>
      </w:r>
      <w:r w:rsidR="006F466D">
        <w:t xml:space="preserve"> potentially</w:t>
      </w:r>
      <w:r w:rsidR="00511CC5">
        <w:t xml:space="preserve"> assist educators to capture the subtleties </w:t>
      </w:r>
      <w:r w:rsidR="00E7206A">
        <w:t xml:space="preserve">of reaction from students, </w:t>
      </w:r>
      <w:r w:rsidR="00511CC5">
        <w:t xml:space="preserve">which </w:t>
      </w:r>
      <w:r w:rsidR="000445B1">
        <w:t>could be missed during whole class delivery</w:t>
      </w:r>
      <w:r w:rsidR="00E7206A">
        <w:t xml:space="preserve">, to enhance </w:t>
      </w:r>
      <w:r w:rsidR="00B55134">
        <w:t>educators’ understanding of the level of understanding revealed by their students</w:t>
      </w:r>
      <w:r w:rsidR="000445B1">
        <w:t xml:space="preserve">. Participant 2 </w:t>
      </w:r>
      <w:r w:rsidR="00C71937">
        <w:t xml:space="preserve">shared that AI has not impacted on </w:t>
      </w:r>
      <w:r w:rsidR="00EF3ABD">
        <w:t xml:space="preserve">his actual classroom teaching, and believe that it has far less of an impact on </w:t>
      </w:r>
      <w:r w:rsidR="00DB3A80">
        <w:t xml:space="preserve">discussions and current activities that are taking place in the classroom, </w:t>
      </w:r>
      <w:r w:rsidR="001C20C5">
        <w:t>as educators are able to understand the level of understanding of their students through the</w:t>
      </w:r>
      <w:r w:rsidR="00984934">
        <w:t xml:space="preserve"> in-class communication and interactions.</w:t>
      </w:r>
    </w:p>
    <w:p w14:paraId="70D944F8" w14:textId="77777777" w:rsidR="00984934" w:rsidRDefault="00984934"/>
    <w:p w14:paraId="2ACB2D34" w14:textId="0EEAF66C" w:rsidR="00984934" w:rsidRDefault="00984934">
      <w:r>
        <w:t>Participant 2 raised</w:t>
      </w:r>
      <w:r w:rsidR="00DC7ABE">
        <w:t xml:space="preserve"> important on what universities can provide for their students. Following his point on the importance of human communication and interactions, he highlighted the </w:t>
      </w:r>
      <w:r w:rsidR="004D6028">
        <w:t xml:space="preserve">valuable experiences that university life </w:t>
      </w:r>
      <w:r w:rsidR="00C45A0A">
        <w:t xml:space="preserve">would </w:t>
      </w:r>
      <w:r w:rsidR="004D6028">
        <w:t>provide for students</w:t>
      </w:r>
      <w:r w:rsidR="00C45A0A">
        <w:t xml:space="preserve">. In terms of the impact GenAI brings to HE, he highlighted that universities need to </w:t>
      </w:r>
      <w:r w:rsidR="000000BA">
        <w:t xml:space="preserve">move more quickly to </w:t>
      </w:r>
      <w:r w:rsidR="000B03F7">
        <w:t>reach</w:t>
      </w:r>
      <w:r w:rsidR="000000BA">
        <w:t xml:space="preserve"> the</w:t>
      </w:r>
      <w:r w:rsidR="000B03F7">
        <w:t xml:space="preserve"> desireable</w:t>
      </w:r>
      <w:r w:rsidR="000000BA">
        <w:t xml:space="preserve"> balance between maintaining </w:t>
      </w:r>
      <w:r w:rsidR="00C11514">
        <w:t>academic standards following the old system and how they should prepare their students to be ready for the future</w:t>
      </w:r>
      <w:r w:rsidR="000B03F7">
        <w:t>.</w:t>
      </w:r>
    </w:p>
    <w:p w14:paraId="74C7493F" w14:textId="77777777" w:rsidR="000B03F7" w:rsidRDefault="000B03F7"/>
    <w:p w14:paraId="0C6C63EF" w14:textId="1778BD0E" w:rsidR="000B03F7" w:rsidRDefault="00C62573">
      <w:r>
        <w:lastRenderedPageBreak/>
        <w:t xml:space="preserve">When discussing GenAI trainings provided by the university, Participant 1 emphasised the importance of time and space for discussion and communication </w:t>
      </w:r>
      <w:r w:rsidR="00B9578A">
        <w:t>between stakeholders to understand and explore how they should better embrace the impact GenAI brings to HE, and</w:t>
      </w:r>
      <w:r w:rsidR="00542A7B">
        <w:t xml:space="preserve"> to explore more effective approaches to</w:t>
      </w:r>
      <w:r w:rsidR="00B9578A">
        <w:t xml:space="preserve"> </w:t>
      </w:r>
      <w:r w:rsidR="00512B30">
        <w:t>how can the technology better support the purpose of</w:t>
      </w:r>
      <w:r w:rsidR="008D7CFB">
        <w:t xml:space="preserve"> HE</w:t>
      </w:r>
      <w:r w:rsidR="00F62829">
        <w:t xml:space="preserve"> providers</w:t>
      </w:r>
      <w:r w:rsidR="00542A7B">
        <w:t>.</w:t>
      </w:r>
    </w:p>
    <w:p w14:paraId="5D4B22F5" w14:textId="77777777" w:rsidR="00296130" w:rsidRDefault="00296130"/>
    <w:p w14:paraId="0C0863D8" w14:textId="24383C43" w:rsidR="00296130" w:rsidRDefault="00296130" w:rsidP="00296130">
      <w:pPr>
        <w:pStyle w:val="Heading3"/>
      </w:pPr>
      <w:bookmarkStart w:id="20" w:name="_Toc210082063"/>
      <w:r>
        <w:t>Ways forward</w:t>
      </w:r>
      <w:bookmarkEnd w:id="20"/>
    </w:p>
    <w:p w14:paraId="0F73749D" w14:textId="77777777" w:rsidR="00296130" w:rsidRDefault="00296130"/>
    <w:p w14:paraId="78D1BA67" w14:textId="00CB9253" w:rsidR="008D7CFB" w:rsidRDefault="008B24B3">
      <w:r>
        <w:t xml:space="preserve">Both participants highlighted the importance of changing ways of </w:t>
      </w:r>
      <w:r w:rsidR="00115ADD">
        <w:t>assessment</w:t>
      </w:r>
      <w:r w:rsidR="00F5469D">
        <w:t xml:space="preserve"> in HE, especially given the existing problems related to AI-related misconduct</w:t>
      </w:r>
      <w:r w:rsidR="00081852">
        <w:t xml:space="preserve">. Participant 1 emphasised that </w:t>
      </w:r>
      <w:r w:rsidR="00CF6317">
        <w:t xml:space="preserve">the new assessment should enable one to </w:t>
      </w:r>
      <w:r w:rsidR="00D14FFC">
        <w:t>better ch</w:t>
      </w:r>
      <w:r w:rsidR="008345F7">
        <w:t xml:space="preserve">eck students’ ownership of knowledge, and existing assessment strategies </w:t>
      </w:r>
      <w:r w:rsidR="00AB4932">
        <w:t>which could allow people to</w:t>
      </w:r>
      <w:r w:rsidR="00395595">
        <w:t xml:space="preserve"> circumvent through the system and using shortcuts to get</w:t>
      </w:r>
      <w:r w:rsidR="00081852">
        <w:t xml:space="preserve"> a qualification.</w:t>
      </w:r>
      <w:r w:rsidR="001907AE">
        <w:t xml:space="preserve"> Participant 2 adds that immediate measure could include adding vivas to </w:t>
      </w:r>
      <w:r w:rsidR="0059795A">
        <w:t xml:space="preserve">the written assessment to ensure students genuinely </w:t>
      </w:r>
      <w:r w:rsidR="0026509F">
        <w:t>acquire the level of knowledge demonstrated in the written assignments.</w:t>
      </w:r>
    </w:p>
    <w:p w14:paraId="0799A558" w14:textId="77777777" w:rsidR="0026509F" w:rsidRDefault="0026509F"/>
    <w:p w14:paraId="4F473D04" w14:textId="5F5B2951" w:rsidR="0026509F" w:rsidRDefault="0026509F">
      <w:r>
        <w:t>Participant 1</w:t>
      </w:r>
      <w:r w:rsidR="00497DFE">
        <w:t xml:space="preserve"> also emphasised the importance </w:t>
      </w:r>
      <w:r w:rsidR="008B2F11">
        <w:t>of time and spaces for conversations</w:t>
      </w:r>
      <w:r w:rsidR="00130DC3">
        <w:t>, discussions</w:t>
      </w:r>
      <w:r w:rsidR="008B2F11">
        <w:t xml:space="preserve"> and explorations of GenAI related issues</w:t>
      </w:r>
      <w:r w:rsidR="00A772BA">
        <w:t xml:space="preserve"> together, and that the university should have more consultation with stakeholders </w:t>
      </w:r>
      <w:r w:rsidR="00A55573">
        <w:t>in the guidance and trainings they provide.</w:t>
      </w:r>
      <w:r w:rsidR="007136F4">
        <w:t xml:space="preserve"> She also pointed out that the future direction of HE should be productive and progressive, not defensive and reactive.</w:t>
      </w:r>
    </w:p>
    <w:p w14:paraId="6B610331" w14:textId="77777777" w:rsidR="001907AE" w:rsidRDefault="001907AE"/>
    <w:p w14:paraId="20DDB6CE" w14:textId="77777777" w:rsidR="001907AE" w:rsidRDefault="001907AE"/>
    <w:p w14:paraId="41102632" w14:textId="77777777" w:rsidR="00296130" w:rsidRDefault="00296130"/>
    <w:p w14:paraId="12EC6B3D" w14:textId="77777777" w:rsidR="00003033" w:rsidRDefault="00003033">
      <w:pPr>
        <w:rPr>
          <w:rFonts w:asciiTheme="majorHAnsi" w:eastAsiaTheme="majorEastAsia" w:hAnsiTheme="majorHAnsi" w:cstheme="majorBidi"/>
          <w:color w:val="0F4761" w:themeColor="accent1" w:themeShade="BF"/>
          <w:sz w:val="40"/>
          <w:szCs w:val="40"/>
        </w:rPr>
      </w:pPr>
      <w:r>
        <w:br w:type="page"/>
      </w:r>
    </w:p>
    <w:p w14:paraId="72CD6B67" w14:textId="2CD217EB" w:rsidR="00B3000B" w:rsidRDefault="00B3000B" w:rsidP="00B3000B">
      <w:pPr>
        <w:pStyle w:val="Heading1"/>
      </w:pPr>
      <w:bookmarkStart w:id="21" w:name="_Toc210082064"/>
      <w:r>
        <w:lastRenderedPageBreak/>
        <w:t>Chapter 5: Discussion</w:t>
      </w:r>
      <w:bookmarkEnd w:id="21"/>
    </w:p>
    <w:p w14:paraId="4917B276" w14:textId="77777777" w:rsidR="00B3000B" w:rsidRDefault="00B3000B"/>
    <w:p w14:paraId="79085F8C" w14:textId="77777777" w:rsidR="00FE77E9" w:rsidRDefault="00607A13">
      <w:r>
        <w:t xml:space="preserve">Despite the small number of participants, the </w:t>
      </w:r>
      <w:r w:rsidR="0090672D">
        <w:t xml:space="preserve">interviews captured rich data in participants understand, experiences and views of </w:t>
      </w:r>
      <w:r w:rsidR="0037588E">
        <w:t xml:space="preserve">GenAI technology and the related issues </w:t>
      </w:r>
      <w:r w:rsidR="007C31EC">
        <w:t xml:space="preserve">its brings to HE, especially in the area of teaching and learning. </w:t>
      </w:r>
      <w:r w:rsidR="00261230">
        <w:t xml:space="preserve">The rich experiences of the participants enabled additional </w:t>
      </w:r>
      <w:r w:rsidR="006C143E">
        <w:t>sub-</w:t>
      </w:r>
      <w:r w:rsidR="00261230">
        <w:t>themes to emerge</w:t>
      </w:r>
      <w:r w:rsidR="00FE77E9">
        <w:t xml:space="preserve"> from their answers in the interview.</w:t>
      </w:r>
    </w:p>
    <w:p w14:paraId="15039B3C" w14:textId="77777777" w:rsidR="00FE77E9" w:rsidRDefault="00FE77E9"/>
    <w:p w14:paraId="68B1F6B1" w14:textId="4958C858" w:rsidR="00AA485C" w:rsidRDefault="00FE77E9">
      <w:r>
        <w:t xml:space="preserve">It can be clearly seen from the previous chapter that, both participants </w:t>
      </w:r>
      <w:r w:rsidR="00E328D9">
        <w:t xml:space="preserve">have a good understanding of what GenAI technology is capable of, despite not being </w:t>
      </w:r>
      <w:r w:rsidR="00CD1EF0">
        <w:t xml:space="preserve">able to </w:t>
      </w:r>
      <w:r w:rsidR="00E328D9">
        <w:t>clear</w:t>
      </w:r>
      <w:r w:rsidR="00CD1EF0">
        <w:t>ly articulate the</w:t>
      </w:r>
      <w:r w:rsidR="00E328D9">
        <w:t xml:space="preserve"> distinction between the technologies of GenAI and </w:t>
      </w:r>
      <w:r w:rsidR="00A76BEB">
        <w:t xml:space="preserve">the overarching term </w:t>
      </w:r>
      <w:r w:rsidR="00E328D9">
        <w:t xml:space="preserve">AI, they </w:t>
      </w:r>
      <w:r w:rsidR="004D22DE">
        <w:t xml:space="preserve">have </w:t>
      </w:r>
      <w:r w:rsidR="00A76BEB">
        <w:t xml:space="preserve">used the some of the tools themselves and have </w:t>
      </w:r>
      <w:r w:rsidR="00B576D1">
        <w:t xml:space="preserve">seen others use them in </w:t>
      </w:r>
      <w:r w:rsidR="00C52906">
        <w:t>different situations. Both participants have</w:t>
      </w:r>
      <w:r w:rsidR="006D3842">
        <w:t xml:space="preserve"> </w:t>
      </w:r>
      <w:r w:rsidR="00C52906">
        <w:t xml:space="preserve">seen </w:t>
      </w:r>
      <w:r w:rsidR="00E06E02">
        <w:t xml:space="preserve">how the technology could be used to </w:t>
      </w:r>
      <w:r w:rsidR="0047673B">
        <w:t>assist or negatively impact on learning</w:t>
      </w:r>
      <w:r w:rsidR="005E6D9A">
        <w:t xml:space="preserve">, which could be detrimental to academic integrity, value of qualifications and </w:t>
      </w:r>
      <w:r w:rsidR="0040006D">
        <w:t>development of valuable skills</w:t>
      </w:r>
      <w:r w:rsidR="0047673B">
        <w:t xml:space="preserve">, thus they </w:t>
      </w:r>
      <w:r w:rsidR="00821105">
        <w:t>both raised concerns related to assessment strategies and how existing assessments should be changed.</w:t>
      </w:r>
      <w:r w:rsidR="0040006D">
        <w:t xml:space="preserve"> Th</w:t>
      </w:r>
      <w:r w:rsidR="00BF6C15">
        <w:t>e</w:t>
      </w:r>
      <w:r w:rsidR="000463FE">
        <w:t xml:space="preserve">ir reactions echoes with the </w:t>
      </w:r>
      <w:r w:rsidR="002457AC">
        <w:t>one of the key areas of discussion</w:t>
      </w:r>
      <w:r w:rsidR="00A0251F">
        <w:t xml:space="preserve"> in the literature, which is related to academic integrity</w:t>
      </w:r>
      <w:r w:rsidR="00FD1108">
        <w:t>, as highlighted in (</w:t>
      </w:r>
      <w:r w:rsidR="00F40776" w:rsidRPr="00D74596">
        <w:rPr>
          <w:rFonts w:hint="eastAsia"/>
        </w:rPr>
        <w:t>Christ</w:t>
      </w:r>
      <w:r w:rsidR="00F40776" w:rsidRPr="00D74596">
        <w:rPr>
          <w:rFonts w:hint="eastAsia"/>
        </w:rPr>
        <w:t>‐</w:t>
      </w:r>
      <w:r w:rsidR="00F40776" w:rsidRPr="00D74596">
        <w:rPr>
          <w:rFonts w:hint="eastAsia"/>
        </w:rPr>
        <w:t>Brendem</w:t>
      </w:r>
      <w:r w:rsidR="00F40776" w:rsidRPr="00D74596">
        <w:rPr>
          <w:rFonts w:hint="eastAsia"/>
        </w:rPr>
        <w:t>ü</w:t>
      </w:r>
      <w:r w:rsidR="00F40776" w:rsidRPr="00D74596">
        <w:rPr>
          <w:rFonts w:hint="eastAsia"/>
        </w:rPr>
        <w:t>hl</w:t>
      </w:r>
      <w:r w:rsidR="00F40776">
        <w:t>, 2025</w:t>
      </w:r>
      <w:r w:rsidR="00FD1108">
        <w:t>)</w:t>
      </w:r>
      <w:r w:rsidR="00F40776">
        <w:t xml:space="preserve"> and (Luo, 2024). </w:t>
      </w:r>
      <w:r w:rsidR="0059024F">
        <w:t>It is worth noting that both participants commented on</w:t>
      </w:r>
      <w:r w:rsidR="006A586A">
        <w:t xml:space="preserve"> their attitudes towards the GenAI guidelines and training provided by their university, and highlighted the</w:t>
      </w:r>
      <w:r w:rsidR="00E13969">
        <w:t xml:space="preserve"> issues of lack of guidance on how to </w:t>
      </w:r>
      <w:r w:rsidR="00FA6061">
        <w:t xml:space="preserve">effectively </w:t>
      </w:r>
      <w:r w:rsidR="00E13969">
        <w:t>deal with</w:t>
      </w:r>
      <w:r w:rsidR="00FA6061">
        <w:t xml:space="preserve"> cases of</w:t>
      </w:r>
      <w:r w:rsidR="00E13969">
        <w:t xml:space="preserve"> </w:t>
      </w:r>
      <w:r w:rsidR="008A1385">
        <w:t>Gen</w:t>
      </w:r>
      <w:r w:rsidR="00E13969">
        <w:t xml:space="preserve">AI related academic misconduct. </w:t>
      </w:r>
      <w:r w:rsidR="00FA6061">
        <w:t xml:space="preserve">This issue seem to </w:t>
      </w:r>
      <w:r w:rsidR="00F059E7">
        <w:t xml:space="preserve">support </w:t>
      </w:r>
      <w:r w:rsidR="00F059E7" w:rsidRPr="00D74596">
        <w:rPr>
          <w:rFonts w:hint="eastAsia"/>
        </w:rPr>
        <w:t>Christ</w:t>
      </w:r>
      <w:r w:rsidR="00F059E7" w:rsidRPr="00D74596">
        <w:rPr>
          <w:rFonts w:hint="eastAsia"/>
        </w:rPr>
        <w:t>‐</w:t>
      </w:r>
      <w:r w:rsidR="00F059E7" w:rsidRPr="00D74596">
        <w:rPr>
          <w:rFonts w:hint="eastAsia"/>
        </w:rPr>
        <w:t>Brendem</w:t>
      </w:r>
      <w:r w:rsidR="00F059E7" w:rsidRPr="00D74596">
        <w:rPr>
          <w:rFonts w:hint="eastAsia"/>
        </w:rPr>
        <w:t>ü</w:t>
      </w:r>
      <w:r w:rsidR="00F059E7" w:rsidRPr="00D74596">
        <w:rPr>
          <w:rFonts w:hint="eastAsia"/>
        </w:rPr>
        <w:t>hl</w:t>
      </w:r>
      <w:r w:rsidR="00F059E7">
        <w:t xml:space="preserve">’s point that </w:t>
      </w:r>
      <w:r w:rsidR="00347EFA">
        <w:t>university guidelines are imperative to ensure ethical use and integration of GenAI i</w:t>
      </w:r>
      <w:r w:rsidR="00736A2F">
        <w:t xml:space="preserve">n HE. On the other hand, </w:t>
      </w:r>
      <w:r w:rsidR="001A7E04">
        <w:t xml:space="preserve">HEIs seem to be still in the process of finding effective approaches to deal with </w:t>
      </w:r>
      <w:r w:rsidR="008A1385">
        <w:t>challenges related to GenAI related academic misconduct</w:t>
      </w:r>
      <w:r w:rsidR="00F66EE5">
        <w:t>.</w:t>
      </w:r>
      <w:r w:rsidR="008A1385">
        <w:t xml:space="preserve"> </w:t>
      </w:r>
      <w:r w:rsidR="00F66EE5">
        <w:t>F</w:t>
      </w:r>
      <w:r w:rsidR="008A1385">
        <w:t>or example</w:t>
      </w:r>
      <w:r w:rsidR="00F66EE5">
        <w:t xml:space="preserve">, </w:t>
      </w:r>
      <w:r w:rsidR="00D42AB3">
        <w:t>Roe, Perkins and Ruelle (2024) and Perkins et al. (2024) explore</w:t>
      </w:r>
      <w:r w:rsidR="001420C8">
        <w:t>d issues related to assessment and how well can</w:t>
      </w:r>
      <w:r w:rsidR="00C12ABE">
        <w:t xml:space="preserve"> experienced staff detect GenAI enhanced work</w:t>
      </w:r>
      <w:r w:rsidR="00C82B3A">
        <w:t>, and find that academic staff are still facing great challenges in dealing with</w:t>
      </w:r>
      <w:r w:rsidR="00E652E3">
        <w:t xml:space="preserve"> the issues. And</w:t>
      </w:r>
      <w:r w:rsidR="008A1385">
        <w:t xml:space="preserve"> </w:t>
      </w:r>
      <w:r w:rsidR="00D32A04">
        <w:t xml:space="preserve">a recent study done by Temper, Tjoa and David (2025) </w:t>
      </w:r>
      <w:r w:rsidR="009C3107">
        <w:t xml:space="preserve">demonstrated how they are </w:t>
      </w:r>
      <w:r w:rsidR="00A4310D">
        <w:t>in the process of establishing a</w:t>
      </w:r>
      <w:r w:rsidR="00D32A04">
        <w:t xml:space="preserve"> framework</w:t>
      </w:r>
      <w:r w:rsidR="00A4310D">
        <w:t>, name HEAT-AI, which focuses on</w:t>
      </w:r>
      <w:r w:rsidR="00E32421">
        <w:t xml:space="preserve"> ethical and lawful use of AI to safeguard academic integrity and privacy</w:t>
      </w:r>
      <w:r w:rsidR="00E652E3">
        <w:t xml:space="preserve">. All these evidence show that the </w:t>
      </w:r>
      <w:r w:rsidR="0043210C">
        <w:t xml:space="preserve">issues related to assessment strategies and academic integrity is still </w:t>
      </w:r>
      <w:r w:rsidR="002D2DED">
        <w:t xml:space="preserve">one of the major challenges, and it seems that HEIs will have to consider effective ways to change assessment strategies as </w:t>
      </w:r>
      <w:r w:rsidR="0005080A">
        <w:t xml:space="preserve">previously existing guardrails </w:t>
      </w:r>
      <w:r w:rsidR="00755C96">
        <w:t xml:space="preserve">against academic misconduct is ineffective when it comes to </w:t>
      </w:r>
      <w:r w:rsidR="00104373">
        <w:t>GenAI enhanced assignments.</w:t>
      </w:r>
    </w:p>
    <w:p w14:paraId="2BEF5CE4" w14:textId="77777777" w:rsidR="00104373" w:rsidRDefault="00104373"/>
    <w:p w14:paraId="72771AA1" w14:textId="67A0744B" w:rsidR="00DD71FA" w:rsidRDefault="00104373">
      <w:r>
        <w:lastRenderedPageBreak/>
        <w:t xml:space="preserve">Another key concern raised by both participants were on how the </w:t>
      </w:r>
      <w:r w:rsidR="00E95ACE">
        <w:t xml:space="preserve">capability of the </w:t>
      </w:r>
      <w:r>
        <w:t xml:space="preserve">technology could </w:t>
      </w:r>
      <w:r w:rsidR="00E95ACE">
        <w:t xml:space="preserve">misused to </w:t>
      </w:r>
      <w:r>
        <w:t>potential</w:t>
      </w:r>
      <w:r w:rsidR="00E95ACE">
        <w:t xml:space="preserve">ly </w:t>
      </w:r>
      <w:r w:rsidR="008E5C27">
        <w:t>make people lose valuable skills and knowledge</w:t>
      </w:r>
      <w:r w:rsidR="003C0F28">
        <w:t>. The ease of use and the ever-evolving generative capabilities</w:t>
      </w:r>
      <w:r w:rsidR="00944DD4">
        <w:t xml:space="preserve"> of the technology in combination with the pace of a degree</w:t>
      </w:r>
      <w:r w:rsidR="009B628E">
        <w:t xml:space="preserve"> could tempt students to</w:t>
      </w:r>
      <w:r w:rsidR="006F55DA">
        <w:t xml:space="preserve"> be lazy and</w:t>
      </w:r>
      <w:r w:rsidR="009B628E">
        <w:t xml:space="preserve"> take short cuts</w:t>
      </w:r>
      <w:r w:rsidR="006F55DA">
        <w:t xml:space="preserve"> and use AI</w:t>
      </w:r>
      <w:r w:rsidR="00354038">
        <w:t>, like Participant 1 said</w:t>
      </w:r>
      <w:r w:rsidR="006F55DA">
        <w:t>, as</w:t>
      </w:r>
      <w:r w:rsidR="00354038">
        <w:t xml:space="preserve"> ‘</w:t>
      </w:r>
      <w:r w:rsidR="00445100">
        <w:t>a pathway to qualification rather than a pathway to deeper thinking’</w:t>
      </w:r>
      <w:r w:rsidR="006F55DA">
        <w:t>.</w:t>
      </w:r>
      <w:r w:rsidR="009866BE">
        <w:t xml:space="preserve"> </w:t>
      </w:r>
      <w:r w:rsidR="008968B7">
        <w:t>This important issue was echoed and highlighted in the literature (Adetayo, 2023; Mohamed, 2023; Liu et al., 2025)</w:t>
      </w:r>
      <w:r w:rsidR="00FA1137">
        <w:t>. Additionally, the traditional</w:t>
      </w:r>
      <w:r w:rsidR="00DD71FA">
        <w:t xml:space="preserve"> process of learning and doing research without the assistance of GenAI</w:t>
      </w:r>
      <w:r w:rsidR="00F059D5">
        <w:t>, highlighted by Participant 2</w:t>
      </w:r>
      <w:r w:rsidR="00DD71FA">
        <w:t>, despite</w:t>
      </w:r>
      <w:r w:rsidR="00670161">
        <w:t xml:space="preserve"> being</w:t>
      </w:r>
      <w:r w:rsidR="00DD71FA">
        <w:t xml:space="preserve"> </w:t>
      </w:r>
      <w:r w:rsidR="00670161">
        <w:t xml:space="preserve">less efficient and effective, could provide valuable </w:t>
      </w:r>
      <w:r w:rsidR="004C2487">
        <w:t xml:space="preserve">experiences and skills for the learners and researchers. </w:t>
      </w:r>
      <w:r w:rsidR="001726DE">
        <w:t>How should HEIs and HE stakeholders balance the traditional</w:t>
      </w:r>
      <w:r w:rsidR="003B604D">
        <w:t xml:space="preserve"> way of academic practices and the ever-evolving </w:t>
      </w:r>
      <w:r w:rsidR="00CD33BC">
        <w:t xml:space="preserve">GenAI that is going to the an integral part of human society, remains a key and genuine challenge that </w:t>
      </w:r>
      <w:r w:rsidR="008968B7">
        <w:t>HE educator and policy-makers need to deal with.</w:t>
      </w:r>
      <w:r w:rsidR="00F059D5">
        <w:t xml:space="preserve"> </w:t>
      </w:r>
    </w:p>
    <w:p w14:paraId="341C7A20" w14:textId="77777777" w:rsidR="00F059D5" w:rsidRDefault="00F059D5"/>
    <w:p w14:paraId="2427A452" w14:textId="012A4387" w:rsidR="00797777" w:rsidRDefault="00797777">
      <w:r>
        <w:t xml:space="preserve">As mentioned in </w:t>
      </w:r>
      <w:r w:rsidR="00BC0E31">
        <w:t>chapter 2.1</w:t>
      </w:r>
      <w:r w:rsidR="00422D8F">
        <w:t xml:space="preserve">, HEIs </w:t>
      </w:r>
      <w:r w:rsidR="004908BA">
        <w:t>started to proactively deal with the changes GenAI brings to HE by establishing platforms to facilitate discussion</w:t>
      </w:r>
      <w:r w:rsidR="00362AFE">
        <w:t xml:space="preserve"> and share good use cases and practices. But just as </w:t>
      </w:r>
      <w:r w:rsidR="00893A41">
        <w:t xml:space="preserve">Dabis and </w:t>
      </w:r>
      <w:r w:rsidR="00893A41" w:rsidRPr="00AF5FBC">
        <w:t>Dabis</w:t>
      </w:r>
      <w:r w:rsidR="00893A41">
        <w:t xml:space="preserve"> </w:t>
      </w:r>
      <w:r w:rsidR="00893A41" w:rsidRPr="00AF5FBC">
        <w:t>and Csáki</w:t>
      </w:r>
      <w:r w:rsidR="00893A41">
        <w:t xml:space="preserve"> (2024) </w:t>
      </w:r>
      <w:r w:rsidR="0045723C">
        <w:t xml:space="preserve">highlighted, best practices </w:t>
      </w:r>
      <w:r w:rsidR="00B031B2">
        <w:t xml:space="preserve">for each of the four ethical principles set by international regulatory </w:t>
      </w:r>
      <w:r w:rsidR="009140D1">
        <w:t xml:space="preserve">and recommendations documents from the UN, EU and OECD highlight the importance of proactive central support </w:t>
      </w:r>
      <w:r w:rsidR="00DD29D7">
        <w:t xml:space="preserve">for staff, and </w:t>
      </w:r>
      <w:r w:rsidR="00BC46DF">
        <w:t>effective guidelines also require</w:t>
      </w:r>
      <w:r w:rsidR="00DD29D7">
        <w:t>s</w:t>
      </w:r>
      <w:r w:rsidR="00905AAC">
        <w:t xml:space="preserve"> effective communication to enable understanding at all levels (Wu, Zhang and Carroll, 2024)</w:t>
      </w:r>
      <w:r w:rsidR="00D040C8">
        <w:t xml:space="preserve"> and to enhance the preparedness of staff</w:t>
      </w:r>
      <w:r w:rsidR="005C61E3">
        <w:t xml:space="preserve"> through adequate training (Ullah, Bin Naeem and Kamel Boulos, 2024)</w:t>
      </w:r>
      <w:r w:rsidR="00D040C8">
        <w:t xml:space="preserve">, which is key to </w:t>
      </w:r>
      <w:r w:rsidR="006F1F06">
        <w:t>effectively instruct their students about responsible and ethical GenAI use (</w:t>
      </w:r>
      <w:r w:rsidR="006F1F06" w:rsidRPr="00D74596">
        <w:rPr>
          <w:rFonts w:hint="eastAsia"/>
        </w:rPr>
        <w:t>Christ</w:t>
      </w:r>
      <w:r w:rsidR="006F1F06" w:rsidRPr="00D74596">
        <w:rPr>
          <w:rFonts w:hint="eastAsia"/>
        </w:rPr>
        <w:t>‐</w:t>
      </w:r>
      <w:r w:rsidR="006F1F06" w:rsidRPr="00D74596">
        <w:rPr>
          <w:rFonts w:hint="eastAsia"/>
        </w:rPr>
        <w:t>Brendem</w:t>
      </w:r>
      <w:r w:rsidR="006F1F06" w:rsidRPr="00D74596">
        <w:rPr>
          <w:rFonts w:hint="eastAsia"/>
        </w:rPr>
        <w:t>ü</w:t>
      </w:r>
      <w:r w:rsidR="006F1F06" w:rsidRPr="00D74596">
        <w:rPr>
          <w:rFonts w:hint="eastAsia"/>
        </w:rPr>
        <w:t>hl</w:t>
      </w:r>
      <w:r w:rsidR="006F1F06">
        <w:t>, 2025)</w:t>
      </w:r>
      <w:r w:rsidR="00006BC3">
        <w:t>. The issues highlighted by both participants could be a reflection o</w:t>
      </w:r>
      <w:r w:rsidR="00B45503">
        <w:t xml:space="preserve">f issues existed in their university’s </w:t>
      </w:r>
      <w:r w:rsidR="002773B9">
        <w:t>GenAI guidelines and GenAI trainings o</w:t>
      </w:r>
      <w:r w:rsidR="0023299C">
        <w:t xml:space="preserve">r the way they are communicated to the member of staff. It </w:t>
      </w:r>
      <w:r w:rsidR="00FF15EE">
        <w:t>could mean that there</w:t>
      </w:r>
      <w:r w:rsidR="0023299C">
        <w:t xml:space="preserve"> is a need </w:t>
      </w:r>
      <w:r w:rsidR="00EF6489">
        <w:t>for better ways of communication and collaboration between stakeholders within that institution.</w:t>
      </w:r>
      <w:r w:rsidR="00FF15EE">
        <w:t xml:space="preserve"> However,</w:t>
      </w:r>
      <w:r w:rsidR="008720E6">
        <w:t xml:space="preserve"> it is acknowledged that the sample size of this study is very small, thus it cannot hold any level of generalisability. Nevertheless, it </w:t>
      </w:r>
      <w:r w:rsidR="00323FF2">
        <w:t xml:space="preserve">reveals potential issues that the institution need to address in terms of dealing with the challenges </w:t>
      </w:r>
      <w:r w:rsidR="00F82226">
        <w:t>GenAI brings to HE.</w:t>
      </w:r>
    </w:p>
    <w:p w14:paraId="72EE7E0C" w14:textId="77777777" w:rsidR="00F82226" w:rsidRDefault="00F82226"/>
    <w:p w14:paraId="74DAA701" w14:textId="3F6A67F1" w:rsidR="00F82226" w:rsidRDefault="00CB3E23">
      <w:r>
        <w:t xml:space="preserve">Both participants revealed that </w:t>
      </w:r>
      <w:r w:rsidR="002A7515">
        <w:t>HEIs</w:t>
      </w:r>
      <w:r w:rsidR="003735FD">
        <w:t xml:space="preserve"> are busy trying to</w:t>
      </w:r>
      <w:r w:rsidR="002A7515">
        <w:t xml:space="preserve"> catch up with the pace of development of GenAI</w:t>
      </w:r>
      <w:r w:rsidR="003735FD">
        <w:t xml:space="preserve"> and </w:t>
      </w:r>
      <w:r w:rsidR="00B95970">
        <w:t xml:space="preserve">it seems that being reactive to the changes brought by </w:t>
      </w:r>
      <w:r w:rsidR="00975B36">
        <w:t>GenAI’s new development could mean that HEIs would never be able to catch up with</w:t>
      </w:r>
      <w:r w:rsidR="002B6766">
        <w:t xml:space="preserve"> technology. This issues seems to be unsolvable</w:t>
      </w:r>
      <w:r w:rsidR="00FA0291">
        <w:t xml:space="preserve">, but is it really so? Just like Participant 1 said, </w:t>
      </w:r>
      <w:r w:rsidR="002D6B96">
        <w:t xml:space="preserve">universities ‘meant to be creators, developers, protectors of </w:t>
      </w:r>
      <w:r w:rsidR="00E26F18">
        <w:t>knowledge</w:t>
      </w:r>
      <w:r w:rsidR="00C55ECA">
        <w:t>’</w:t>
      </w:r>
      <w:r w:rsidR="00E26F18">
        <w:t xml:space="preserve">, and that they should have the power and capability to </w:t>
      </w:r>
      <w:r w:rsidR="00C55ECA">
        <w:t xml:space="preserve">be innovative and creative, </w:t>
      </w:r>
      <w:r w:rsidR="00CA2CFF">
        <w:t xml:space="preserve"> but they</w:t>
      </w:r>
      <w:r w:rsidR="00C55ECA">
        <w:t xml:space="preserve"> seem</w:t>
      </w:r>
      <w:r w:rsidR="00CA2CFF">
        <w:t xml:space="preserve"> </w:t>
      </w:r>
      <w:r w:rsidR="00CA2CFF">
        <w:lastRenderedPageBreak/>
        <w:t xml:space="preserve">to ‘slightly lost their way in terms of that innovation and creativity’ thus it became </w:t>
      </w:r>
      <w:r w:rsidR="006F2628">
        <w:t>‘</w:t>
      </w:r>
      <w:r w:rsidR="00CA2CFF">
        <w:t xml:space="preserve">hard for </w:t>
      </w:r>
      <w:r w:rsidR="006F2628">
        <w:t>[universities] to embrace this new technology with confidence, because it sees it simply as threatening</w:t>
      </w:r>
      <w:r w:rsidR="006C775C">
        <w:t>’</w:t>
      </w:r>
      <w:r w:rsidR="006F2628">
        <w:t>.</w:t>
      </w:r>
      <w:r w:rsidR="006C775C">
        <w:t xml:space="preserve"> </w:t>
      </w:r>
      <w:r w:rsidR="00D57F9D">
        <w:t>This also echoes with Participant 2’s op</w:t>
      </w:r>
      <w:r w:rsidR="008D5270">
        <w:t xml:space="preserve">inion to revisit the ultimate goal of </w:t>
      </w:r>
      <w:r w:rsidR="00CF0364">
        <w:t>HE, and think about what universities should provide for students</w:t>
      </w:r>
      <w:r w:rsidR="004A23BA">
        <w:t xml:space="preserve">, and how we are able to do that with the opportunities provided by </w:t>
      </w:r>
      <w:r w:rsidR="009008FC">
        <w:t>technological advancement such as GenAI.</w:t>
      </w:r>
      <w:r w:rsidR="00A14DF1">
        <w:t xml:space="preserve"> This echoes with literature</w:t>
      </w:r>
      <w:r w:rsidR="00E348B0">
        <w:t xml:space="preserve"> (Jin et al., 2024</w:t>
      </w:r>
      <w:r w:rsidR="00F00E29">
        <w:t xml:space="preserve">; </w:t>
      </w:r>
      <w:r w:rsidR="00BF76C2" w:rsidRPr="00D74596">
        <w:rPr>
          <w:rFonts w:hint="eastAsia"/>
        </w:rPr>
        <w:t>Christ</w:t>
      </w:r>
      <w:r w:rsidR="00BF76C2" w:rsidRPr="00D74596">
        <w:rPr>
          <w:rFonts w:hint="eastAsia"/>
        </w:rPr>
        <w:t>‐</w:t>
      </w:r>
      <w:r w:rsidR="00BF76C2" w:rsidRPr="00D74596">
        <w:rPr>
          <w:rFonts w:hint="eastAsia"/>
        </w:rPr>
        <w:t>Brendem</w:t>
      </w:r>
      <w:r w:rsidR="00BF76C2" w:rsidRPr="00D74596">
        <w:rPr>
          <w:rFonts w:hint="eastAsia"/>
        </w:rPr>
        <w:t>ü</w:t>
      </w:r>
      <w:r w:rsidR="00BF76C2" w:rsidRPr="00D74596">
        <w:rPr>
          <w:rFonts w:hint="eastAsia"/>
        </w:rPr>
        <w:t>hl</w:t>
      </w:r>
      <w:r w:rsidR="00BF76C2">
        <w:t>, 2025</w:t>
      </w:r>
      <w:r w:rsidR="00E348B0">
        <w:t>)</w:t>
      </w:r>
      <w:r w:rsidR="00A14DF1">
        <w:t xml:space="preserve"> that we should not only </w:t>
      </w:r>
      <w:r w:rsidR="005720CD">
        <w:t xml:space="preserve">regulate GenAI usage in HE, but also should see how the technology could be useful tools to empower learning and </w:t>
      </w:r>
      <w:r w:rsidR="002B7DB6">
        <w:t>the development of key skills</w:t>
      </w:r>
      <w:r w:rsidR="00440F62">
        <w:t xml:space="preserve"> and capabilities such as criticality and in-depth thinking</w:t>
      </w:r>
      <w:r w:rsidR="002B7DB6">
        <w:t>.</w:t>
      </w:r>
    </w:p>
    <w:p w14:paraId="5739E1B3" w14:textId="77777777" w:rsidR="009866BE" w:rsidRDefault="009866BE"/>
    <w:p w14:paraId="3CA20A9B" w14:textId="6FBDB7FF" w:rsidR="00EA43E8" w:rsidRDefault="00574AEE">
      <w:r>
        <w:t>This</w:t>
      </w:r>
      <w:r w:rsidR="002C0B66">
        <w:t xml:space="preserve"> explore small-scale</w:t>
      </w:r>
      <w:r>
        <w:t xml:space="preserve"> study sought to </w:t>
      </w:r>
      <w:r w:rsidR="00855EAC">
        <w:t>answer the research question</w:t>
      </w:r>
      <w:r w:rsidR="0004695C">
        <w:t>s</w:t>
      </w:r>
      <w:r w:rsidR="00855EAC">
        <w:t>: How do academic staff in the discipline of Education at a Welsh university perceive the changes that GenAI brings to HE</w:t>
      </w:r>
      <w:r w:rsidR="004B133C">
        <w:t>, a</w:t>
      </w:r>
      <w:r w:rsidR="00B3458A">
        <w:t xml:space="preserve">nd its corresponding five sub-questions shown in Chapter </w:t>
      </w:r>
      <w:r w:rsidR="002C0B66">
        <w:t>2.3</w:t>
      </w:r>
      <w:r w:rsidR="002C4284">
        <w:t>.</w:t>
      </w:r>
    </w:p>
    <w:p w14:paraId="7F3DC0EA" w14:textId="77777777" w:rsidR="00820418" w:rsidRDefault="00820418"/>
    <w:p w14:paraId="7D55EA31" w14:textId="77777777" w:rsidR="00CD4852" w:rsidRDefault="009B2F77">
      <w:r>
        <w:t xml:space="preserve">For sub-question 1, it can be argued that the academic staff at the chosen programme at a Welsh university possess a </w:t>
      </w:r>
      <w:r w:rsidR="00437AA7">
        <w:t>moderative level of understanding</w:t>
      </w:r>
      <w:r w:rsidR="00890445">
        <w:t xml:space="preserve"> of GenAI as a learning and research tool</w:t>
      </w:r>
      <w:r w:rsidR="00437AA7">
        <w:t xml:space="preserve">, as they both have used the technology </w:t>
      </w:r>
      <w:r w:rsidR="00D4732C">
        <w:t xml:space="preserve">and </w:t>
      </w:r>
      <w:r w:rsidR="00890445">
        <w:t>ha</w:t>
      </w:r>
      <w:r w:rsidR="004D716A">
        <w:t>d</w:t>
      </w:r>
      <w:r w:rsidR="00890445">
        <w:t xml:space="preserve"> a good understanding</w:t>
      </w:r>
      <w:r w:rsidR="00D4732C">
        <w:t xml:space="preserve"> of </w:t>
      </w:r>
      <w:r w:rsidR="004D716A">
        <w:t xml:space="preserve">its </w:t>
      </w:r>
      <w:r w:rsidR="00D4732C">
        <w:t>capabilities and limitations</w:t>
      </w:r>
      <w:r w:rsidR="00676101">
        <w:t xml:space="preserve">. They were also vigilant and </w:t>
      </w:r>
      <w:r w:rsidR="00C746EB">
        <w:t xml:space="preserve">careful about how the tools have the potential to enhance learning, </w:t>
      </w:r>
      <w:r w:rsidR="00E47C50">
        <w:t xml:space="preserve">while also hold the </w:t>
      </w:r>
      <w:r w:rsidR="00E04062">
        <w:t xml:space="preserve">power to tempt its users to be content with its output and </w:t>
      </w:r>
      <w:r w:rsidR="00E06185">
        <w:t>could result in</w:t>
      </w:r>
      <w:r w:rsidR="00462DDC">
        <w:t xml:space="preserve"> temptations to take short cuts</w:t>
      </w:r>
      <w:r w:rsidR="00D45E08">
        <w:t xml:space="preserve"> and</w:t>
      </w:r>
      <w:r w:rsidR="00E06185">
        <w:t xml:space="preserve"> loss of skills</w:t>
      </w:r>
      <w:r w:rsidR="00D45E08">
        <w:t>.</w:t>
      </w:r>
    </w:p>
    <w:p w14:paraId="640ADAD9" w14:textId="77777777" w:rsidR="00CD4852" w:rsidRDefault="00CD4852"/>
    <w:p w14:paraId="319680B3" w14:textId="5A8FD2A3" w:rsidR="00D150C2" w:rsidRDefault="00CD4852">
      <w:r>
        <w:t xml:space="preserve">For sub-question 2, </w:t>
      </w:r>
      <w:r w:rsidR="00694E56">
        <w:t>generally speaking, the</w:t>
      </w:r>
      <w:r>
        <w:t xml:space="preserve"> participants</w:t>
      </w:r>
      <w:r w:rsidR="00C74270">
        <w:t xml:space="preserve"> have a positive attitude towards </w:t>
      </w:r>
      <w:r w:rsidR="004E596F">
        <w:t>GenAI as a useful tool, and they have</w:t>
      </w:r>
      <w:r w:rsidR="00694E56">
        <w:t xml:space="preserve"> both excitements and</w:t>
      </w:r>
      <w:r>
        <w:t xml:space="preserve"> concerns about </w:t>
      </w:r>
      <w:r w:rsidR="00F77993">
        <w:t>GenAI in HE</w:t>
      </w:r>
      <w:r w:rsidR="004E596F">
        <w:t>. However, it could be seen from Chapter 4 that the participants expressed more concerns over excitement</w:t>
      </w:r>
      <w:r w:rsidR="00530CC6">
        <w:t>, this</w:t>
      </w:r>
      <w:r w:rsidR="00F77993">
        <w:t xml:space="preserve"> could be due to the way the questions are </w:t>
      </w:r>
      <w:r w:rsidR="003D357C">
        <w:t>constructed</w:t>
      </w:r>
      <w:r w:rsidR="00530CC6">
        <w:t xml:space="preserve">, which </w:t>
      </w:r>
      <w:r w:rsidR="00740601">
        <w:t>unintentionally directed the participants to focus more on sharing their opinions on emerging issues and challenges</w:t>
      </w:r>
      <w:r w:rsidR="00C45CC2">
        <w:t xml:space="preserve">; it could also due to that </w:t>
      </w:r>
      <w:r w:rsidR="003D357C">
        <w:t>the participants</w:t>
      </w:r>
      <w:r w:rsidR="00C45CC2">
        <w:t xml:space="preserve"> have more issues that they need to deal with in their day to day educational practice, that th</w:t>
      </w:r>
      <w:r w:rsidR="00B24186">
        <w:t>e</w:t>
      </w:r>
      <w:r w:rsidR="00D150C2">
        <w:t xml:space="preserve"> </w:t>
      </w:r>
      <w:r w:rsidR="00C45CC2">
        <w:t xml:space="preserve">desire to </w:t>
      </w:r>
      <w:r w:rsidR="00D150C2">
        <w:t>discuss</w:t>
      </w:r>
      <w:r w:rsidR="009859CE">
        <w:t xml:space="preserve"> unresolved issues</w:t>
      </w:r>
      <w:r w:rsidR="00B24186">
        <w:t xml:space="preserve"> caused by GenAI</w:t>
      </w:r>
      <w:r w:rsidR="009859CE">
        <w:t xml:space="preserve"> </w:t>
      </w:r>
      <w:r w:rsidR="00FC1E56">
        <w:t>is more</w:t>
      </w:r>
      <w:r w:rsidR="00D150C2">
        <w:t xml:space="preserve"> significant</w:t>
      </w:r>
      <w:r w:rsidR="00FC1E56">
        <w:t xml:space="preserve"> than a</w:t>
      </w:r>
      <w:r w:rsidR="00D150C2">
        <w:t xml:space="preserve">n exploration </w:t>
      </w:r>
      <w:r w:rsidR="00693F59">
        <w:t xml:space="preserve">on how stakeholders could better harness the </w:t>
      </w:r>
      <w:r w:rsidR="00CA15BF">
        <w:t xml:space="preserve">opportunities brought by </w:t>
      </w:r>
      <w:r w:rsidR="00693F59">
        <w:t>technology</w:t>
      </w:r>
      <w:r w:rsidR="00D150C2">
        <w:t xml:space="preserve">. </w:t>
      </w:r>
    </w:p>
    <w:p w14:paraId="3BACE7FD" w14:textId="77777777" w:rsidR="00745CD8" w:rsidRDefault="00745CD8"/>
    <w:p w14:paraId="5CC7AE3F" w14:textId="6E61B839" w:rsidR="005466B3" w:rsidRDefault="00CA15BF">
      <w:r>
        <w:t xml:space="preserve">Sub-question 3 highlighted </w:t>
      </w:r>
      <w:r w:rsidR="000274EC">
        <w:t>how there were impressed and motivated by the capabilities of GenAI,</w:t>
      </w:r>
      <w:r w:rsidR="00892E61">
        <w:t xml:space="preserve"> however, they have mixed feelings about the available university training programmes that they were made aware of. </w:t>
      </w:r>
      <w:r w:rsidR="00B5333D">
        <w:t xml:space="preserve">They are exited about what GenAI can do for individuals, </w:t>
      </w:r>
      <w:r w:rsidR="00E675CE">
        <w:t xml:space="preserve">and </w:t>
      </w:r>
      <w:r w:rsidR="000B38BC">
        <w:t>instead of punitive approaches to regulate GenAI usage, some of them</w:t>
      </w:r>
      <w:r w:rsidR="00E675CE">
        <w:t xml:space="preserve"> </w:t>
      </w:r>
      <w:r w:rsidR="00E675CE">
        <w:lastRenderedPageBreak/>
        <w:t>value</w:t>
      </w:r>
      <w:r w:rsidR="005F2AFD">
        <w:t xml:space="preserve"> enhanced</w:t>
      </w:r>
      <w:r w:rsidR="00356142">
        <w:t xml:space="preserve"> multi-level</w:t>
      </w:r>
      <w:r w:rsidR="005F2AFD">
        <w:t xml:space="preserve"> communication</w:t>
      </w:r>
      <w:r w:rsidR="00356142">
        <w:t xml:space="preserve"> and collaboration, as well as more </w:t>
      </w:r>
      <w:r w:rsidR="00E675CE">
        <w:t>time and space to allow staff</w:t>
      </w:r>
      <w:r w:rsidR="005466B3">
        <w:t xml:space="preserve"> to </w:t>
      </w:r>
      <w:r w:rsidR="00356142">
        <w:t>discuss</w:t>
      </w:r>
      <w:r w:rsidR="005466B3">
        <w:t xml:space="preserve"> and explore more effective way to deal with emerging issues.</w:t>
      </w:r>
    </w:p>
    <w:p w14:paraId="48118350" w14:textId="77777777" w:rsidR="00F06142" w:rsidRDefault="00F06142"/>
    <w:p w14:paraId="61032486" w14:textId="1D762D52" w:rsidR="00F06142" w:rsidRDefault="00F06142">
      <w:r>
        <w:t xml:space="preserve">For sub-question 4, both participants </w:t>
      </w:r>
      <w:r w:rsidR="002C3DF7">
        <w:t>shared how GenAI could help save time</w:t>
      </w:r>
      <w:r w:rsidR="00637AAB">
        <w:t xml:space="preserve"> and increase productivity for individuals, and how they can be useful tools to</w:t>
      </w:r>
      <w:r w:rsidR="003C4FFD">
        <w:t xml:space="preserve"> facility in-depth thinking</w:t>
      </w:r>
      <w:r w:rsidR="00CA0F89">
        <w:t xml:space="preserve">, quickly gather </w:t>
      </w:r>
      <w:r w:rsidR="00D6573D">
        <w:t xml:space="preserve">ideas, counter arguments and literature for research. However, they also </w:t>
      </w:r>
      <w:r w:rsidR="0075382E">
        <w:t xml:space="preserve">highlighted concerns related to academic misconduct, </w:t>
      </w:r>
      <w:r w:rsidR="00BC1B18">
        <w:t xml:space="preserve">persisting issues regarding lack of guidance to </w:t>
      </w:r>
      <w:r w:rsidR="00535F20">
        <w:t xml:space="preserve">tackle GenAI related academic misconduct, </w:t>
      </w:r>
      <w:r w:rsidR="006879F1">
        <w:t>how</w:t>
      </w:r>
      <w:r w:rsidR="00535F20">
        <w:t xml:space="preserve"> the technology could </w:t>
      </w:r>
      <w:r w:rsidR="006879F1">
        <w:t>tempt users</w:t>
      </w:r>
      <w:r w:rsidR="0075382E">
        <w:t xml:space="preserve"> to take short cuts, potential </w:t>
      </w:r>
      <w:r w:rsidR="009374E1">
        <w:t>loss of skills</w:t>
      </w:r>
      <w:r w:rsidR="003E749B">
        <w:t xml:space="preserve"> and </w:t>
      </w:r>
      <w:r w:rsidR="005C5FD6">
        <w:t>who controls the technology.</w:t>
      </w:r>
    </w:p>
    <w:p w14:paraId="1F346D1D" w14:textId="77777777" w:rsidR="007D4190" w:rsidRDefault="007D4190"/>
    <w:p w14:paraId="02BCD255" w14:textId="6B6F1936" w:rsidR="007D4190" w:rsidRDefault="007D4190">
      <w:r>
        <w:t xml:space="preserve">For the last sub-question, both of them raised the point that </w:t>
      </w:r>
      <w:r w:rsidR="008F2BCC">
        <w:t xml:space="preserve">HE </w:t>
      </w:r>
      <w:r>
        <w:t>assessment strategies will need to be changed</w:t>
      </w:r>
      <w:r w:rsidR="008F2BCC">
        <w:t xml:space="preserve">, and </w:t>
      </w:r>
      <w:r w:rsidR="00A0684A">
        <w:t xml:space="preserve">HEIs should revisit </w:t>
      </w:r>
      <w:r w:rsidR="001960C9">
        <w:t xml:space="preserve">the </w:t>
      </w:r>
      <w:r w:rsidR="008725DD">
        <w:t xml:space="preserve">ultimate goal of HE and rethink what they </w:t>
      </w:r>
      <w:r w:rsidR="001A6D06">
        <w:t xml:space="preserve">should offer to their students. For </w:t>
      </w:r>
      <w:r w:rsidR="0084631C">
        <w:t>more effective and proactive approaches to engaging with GenAI, more time and space for collaboration and exploration</w:t>
      </w:r>
      <w:r w:rsidR="004F3385">
        <w:t xml:space="preserve"> would be desirable.</w:t>
      </w:r>
    </w:p>
    <w:p w14:paraId="59FF1446" w14:textId="77777777" w:rsidR="005466B3" w:rsidRDefault="005466B3"/>
    <w:p w14:paraId="177F822D" w14:textId="16B1EB71" w:rsidR="004F3385" w:rsidRDefault="004F3385">
      <w:r>
        <w:t xml:space="preserve">Compared with the literature discussed in Chapter 2, </w:t>
      </w:r>
      <w:r w:rsidR="00F25EA7">
        <w:t xml:space="preserve">this small-scale study successfully captured </w:t>
      </w:r>
      <w:r w:rsidR="00F56718">
        <w:t>some key issues highlighted in the literature, at the same time, allowed other important and potentially under</w:t>
      </w:r>
      <w:r w:rsidR="00762BA7">
        <w:t>-</w:t>
      </w:r>
      <w:r w:rsidR="00F56718">
        <w:t xml:space="preserve">explored </w:t>
      </w:r>
      <w:r w:rsidR="00762BA7">
        <w:t xml:space="preserve">issues to emerge. </w:t>
      </w:r>
      <w:r w:rsidR="0008374B">
        <w:t xml:space="preserve">The study was able to provide </w:t>
      </w:r>
      <w:r w:rsidR="003A4DF0">
        <w:t>a space for participants to talk about their thoughts on GenAI in HE in an more directed and in-depth way. However, there are many limitations to this study</w:t>
      </w:r>
      <w:r w:rsidR="0004600C">
        <w:t xml:space="preserve">. First of all, </w:t>
      </w:r>
      <w:r w:rsidR="009E59F0">
        <w:t xml:space="preserve">it only included two participants at one master’s programme in education at a Welsh university, despite </w:t>
      </w:r>
      <w:r w:rsidR="0088530C">
        <w:t xml:space="preserve">being able to capture relatively rich data, it was not sufficient to reach any generalisable conclusions. </w:t>
      </w:r>
      <w:r w:rsidR="00E62B6E">
        <w:t xml:space="preserve">Also, the two participants work in the same programme, </w:t>
      </w:r>
      <w:r w:rsidR="008F458B">
        <w:t xml:space="preserve">one the one hand, this helps to highlight significant issues the programme team is experiencing, on the other hand, </w:t>
      </w:r>
      <w:r w:rsidR="004806D5">
        <w:t xml:space="preserve">it may limit the </w:t>
      </w:r>
      <w:r w:rsidR="00C543E5">
        <w:t xml:space="preserve">scope of important issues to emerge from the </w:t>
      </w:r>
      <w:r w:rsidR="00405B07">
        <w:t xml:space="preserve">interviews. Thirdly, despite </w:t>
      </w:r>
      <w:r w:rsidR="002A31E1">
        <w:t>that</w:t>
      </w:r>
      <w:r w:rsidR="0019671D">
        <w:t xml:space="preserve">, as a method of data collection, </w:t>
      </w:r>
      <w:r w:rsidR="002A31E1">
        <w:t xml:space="preserve">semi-structured interviews </w:t>
      </w:r>
      <w:r w:rsidR="0019671D">
        <w:t xml:space="preserve">enable </w:t>
      </w:r>
      <w:r w:rsidR="00906F7E">
        <w:t xml:space="preserve">a level of flexibility to the interviews, however, the designed questions could lead participants to focus more on </w:t>
      </w:r>
      <w:r w:rsidR="001D06EF">
        <w:t xml:space="preserve">certain issues that the researcher considered important, and miss the opportunities to explore other equally important </w:t>
      </w:r>
      <w:r w:rsidR="00C260ED">
        <w:t xml:space="preserve">matters. </w:t>
      </w:r>
      <w:r w:rsidR="00E0369B">
        <w:t>Additionally</w:t>
      </w:r>
      <w:r w:rsidR="00C260ED">
        <w:t>, due to</w:t>
      </w:r>
      <w:r w:rsidR="00BF3235">
        <w:t xml:space="preserve"> factors such as time constraint</w:t>
      </w:r>
      <w:r w:rsidR="00370B46">
        <w:t xml:space="preserve">, only a selection of relevant literature was discussed in Chapter, which </w:t>
      </w:r>
      <w:r w:rsidR="00800AE6">
        <w:t>was not able to highlight all the important issues that are worth exploring for the topic of Gen in HE.</w:t>
      </w:r>
      <w:r w:rsidR="00E0369B">
        <w:t xml:space="preserve"> Last but not least, both interviews went on for around an hour, which exceeded </w:t>
      </w:r>
      <w:r w:rsidR="002E0C24">
        <w:t>the designed duration of 30-45 minutes. This could</w:t>
      </w:r>
      <w:r w:rsidR="00CA6E41">
        <w:t xml:space="preserve"> potentially cause mental fatigue to the participants, and that </w:t>
      </w:r>
      <w:r w:rsidR="00CA6E41">
        <w:lastRenderedPageBreak/>
        <w:t xml:space="preserve">they </w:t>
      </w:r>
      <w:r w:rsidR="00527602">
        <w:t xml:space="preserve">could stop the interview early and </w:t>
      </w:r>
      <w:r w:rsidR="00C7368E">
        <w:t xml:space="preserve">result in </w:t>
      </w:r>
      <w:r w:rsidR="007C09BE">
        <w:t>the incompletion of answers to all the designed questions</w:t>
      </w:r>
      <w:r w:rsidR="000F5878">
        <w:t>.</w:t>
      </w:r>
    </w:p>
    <w:p w14:paraId="6BE8037B" w14:textId="77777777" w:rsidR="004F3385" w:rsidRDefault="004F3385"/>
    <w:p w14:paraId="3C0ABB08" w14:textId="354F45B2" w:rsidR="00EA43E8" w:rsidRDefault="000F5878">
      <w:r>
        <w:t xml:space="preserve">Despite </w:t>
      </w:r>
      <w:r w:rsidR="007C09BE">
        <w:t xml:space="preserve">the </w:t>
      </w:r>
      <w:r w:rsidR="00D76EF3">
        <w:t xml:space="preserve">limitations, this small-scale studies captured some in-depth and valuable data from </w:t>
      </w:r>
      <w:r w:rsidR="00835C3D">
        <w:t>the participants on their understanding, experiences and views on matters related to GenAI in HE</w:t>
      </w:r>
      <w:r w:rsidR="00583544">
        <w:t>. M</w:t>
      </w:r>
      <w:r w:rsidR="005011C3">
        <w:t>any</w:t>
      </w:r>
      <w:r w:rsidR="00DF00CB">
        <w:t xml:space="preserve"> </w:t>
      </w:r>
      <w:r w:rsidR="00583544">
        <w:t xml:space="preserve">important </w:t>
      </w:r>
      <w:r w:rsidR="00DF00CB">
        <w:t>points raised in the interview</w:t>
      </w:r>
      <w:r w:rsidR="00583544">
        <w:t>s</w:t>
      </w:r>
      <w:r w:rsidR="00DF00CB">
        <w:t xml:space="preserve"> were</w:t>
      </w:r>
      <w:r w:rsidR="00583544">
        <w:t xml:space="preserve"> also</w:t>
      </w:r>
      <w:r w:rsidR="00DF00CB">
        <w:t xml:space="preserve"> reflected in the literature</w:t>
      </w:r>
      <w:r w:rsidR="004847CC">
        <w:t xml:space="preserve"> (discussed in Chapter 2)</w:t>
      </w:r>
      <w:r w:rsidR="00DF00CB">
        <w:t xml:space="preserve">, </w:t>
      </w:r>
      <w:r w:rsidR="004847CC">
        <w:t xml:space="preserve">while some new </w:t>
      </w:r>
      <w:r w:rsidR="00DF00CB">
        <w:t xml:space="preserve">points </w:t>
      </w:r>
      <w:r w:rsidR="004847CC">
        <w:t>also emerged</w:t>
      </w:r>
      <w:r w:rsidR="00156089">
        <w:t xml:space="preserve"> from the study</w:t>
      </w:r>
      <w:r w:rsidR="004847CC">
        <w:t xml:space="preserve"> </w:t>
      </w:r>
      <w:r w:rsidR="00DF00CB">
        <w:t xml:space="preserve">which the selected literature </w:t>
      </w:r>
      <w:r w:rsidR="00DB7DC7">
        <w:t>did not cover</w:t>
      </w:r>
      <w:r w:rsidR="00156089">
        <w:t xml:space="preserve">. These </w:t>
      </w:r>
      <w:r w:rsidR="00C61AEE">
        <w:t>points would be valuable to be explored further in future research</w:t>
      </w:r>
      <w:r w:rsidR="00E25174">
        <w:t>, which could potentially</w:t>
      </w:r>
      <w:r w:rsidR="00517574">
        <w:t xml:space="preserve"> contribute to the ongoing discussion on how stakeholders can </w:t>
      </w:r>
      <w:r w:rsidR="00E03F24">
        <w:t>address the challenges and harness the potential that</w:t>
      </w:r>
      <w:r w:rsidR="00590CEB">
        <w:t xml:space="preserve"> GenAI </w:t>
      </w:r>
      <w:r w:rsidR="00E03F24">
        <w:t>brings to</w:t>
      </w:r>
      <w:r w:rsidR="00590CEB">
        <w:t xml:space="preserve"> HE</w:t>
      </w:r>
      <w:r w:rsidR="00E03F24" w:rsidRPr="00E03F24">
        <w:t xml:space="preserve"> </w:t>
      </w:r>
      <w:r w:rsidR="00E03F24">
        <w:t>more effectively</w:t>
      </w:r>
      <w:r w:rsidR="00590CEB">
        <w:t>.</w:t>
      </w:r>
    </w:p>
    <w:p w14:paraId="42234F59" w14:textId="77777777" w:rsidR="00B3000B" w:rsidRDefault="00B3000B"/>
    <w:p w14:paraId="6E1000B1" w14:textId="77777777" w:rsidR="00003033" w:rsidRDefault="00003033">
      <w:pPr>
        <w:rPr>
          <w:rFonts w:asciiTheme="majorHAnsi" w:eastAsiaTheme="majorEastAsia" w:hAnsiTheme="majorHAnsi" w:cstheme="majorBidi"/>
          <w:color w:val="0F4761" w:themeColor="accent1" w:themeShade="BF"/>
          <w:sz w:val="40"/>
          <w:szCs w:val="40"/>
        </w:rPr>
      </w:pPr>
      <w:r>
        <w:br w:type="page"/>
      </w:r>
    </w:p>
    <w:p w14:paraId="4680C3A1" w14:textId="12DAC6F9" w:rsidR="00B3000B" w:rsidRDefault="00B3000B" w:rsidP="00B3000B">
      <w:pPr>
        <w:pStyle w:val="Heading1"/>
      </w:pPr>
      <w:bookmarkStart w:id="22" w:name="_Toc210082065"/>
      <w:r>
        <w:lastRenderedPageBreak/>
        <w:t>Chapter 6: Conclusion and Recommendations</w:t>
      </w:r>
      <w:bookmarkEnd w:id="22"/>
    </w:p>
    <w:p w14:paraId="18719907" w14:textId="77777777" w:rsidR="00B3000B" w:rsidRDefault="00B3000B"/>
    <w:p w14:paraId="07A36CC2" w14:textId="72ADA072" w:rsidR="002D58E8" w:rsidRDefault="002D58E8">
      <w:r>
        <w:t xml:space="preserve">This cross-sectional small scale research enabled the research to </w:t>
      </w:r>
      <w:r w:rsidR="00134B08">
        <w:t xml:space="preserve">explore the topic of GenAI in HE in an empirical way and better understand the </w:t>
      </w:r>
      <w:r w:rsidR="00BA6C4F">
        <w:t xml:space="preserve">how the immerging opportunities and issues were perceived by academic staff at a master programme in education at the chosen university. </w:t>
      </w:r>
      <w:r w:rsidR="00D8516A">
        <w:t xml:space="preserve">The whole research process helped </w:t>
      </w:r>
      <w:r w:rsidR="008067C1">
        <w:t xml:space="preserve">the researcher to have a better understanding of </w:t>
      </w:r>
      <w:r w:rsidR="00D75A90">
        <w:t>how to do research in the</w:t>
      </w:r>
      <w:r w:rsidR="00475B63">
        <w:t xml:space="preserve"> </w:t>
      </w:r>
      <w:r w:rsidR="00D75A90">
        <w:t xml:space="preserve">emerging area of GenAI in HE, and what </w:t>
      </w:r>
      <w:r w:rsidR="00C4197E">
        <w:t>potential issues could emerge during the research process.</w:t>
      </w:r>
    </w:p>
    <w:p w14:paraId="05DC3D90" w14:textId="77777777" w:rsidR="00C4197E" w:rsidRDefault="00C4197E"/>
    <w:p w14:paraId="433D65A2" w14:textId="432AC7C4" w:rsidR="00C4197E" w:rsidRDefault="00F6708C">
      <w:r>
        <w:t xml:space="preserve">The most valuable experience the researcher gained from this process is </w:t>
      </w:r>
      <w:r w:rsidR="00816159">
        <w:t xml:space="preserve">time management and the importance of transferring reading and ideas into writing. This study had a smooth start, with </w:t>
      </w:r>
      <w:r w:rsidR="0000240C">
        <w:t xml:space="preserve">ethical </w:t>
      </w:r>
      <w:r w:rsidR="00317BB6">
        <w:t xml:space="preserve">form being approved at the beginning of July, invitation letter, information sheet and consent form being sent out in the middle of July and </w:t>
      </w:r>
      <w:r w:rsidR="001B3493">
        <w:t>data collection completed before the end of July. However, despite efforts being made t</w:t>
      </w:r>
      <w:r w:rsidR="00823F62">
        <w:t>o prepare for the literature review chapter, the researcher was unable to effectively transform reading into writing</w:t>
      </w:r>
      <w:r w:rsidR="001A0BBE">
        <w:t xml:space="preserve"> during the reading process</w:t>
      </w:r>
      <w:r w:rsidR="00823F62">
        <w:t>, thus</w:t>
      </w:r>
      <w:r w:rsidR="001A0BBE">
        <w:t xml:space="preserve"> wasted a lot of time making no effort in the actual completion of the research project. </w:t>
      </w:r>
      <w:r w:rsidR="00B45B83">
        <w:t xml:space="preserve">Despite having enough time to complete the project with better quality, the research was unable to do so </w:t>
      </w:r>
      <w:r w:rsidR="00B70385">
        <w:t xml:space="preserve">due to being unproductive. Having said that, </w:t>
      </w:r>
      <w:r w:rsidR="009E7C86">
        <w:t>this experience provided valuable insight into how the research can effectively</w:t>
      </w:r>
      <w:r w:rsidR="00FA7C51">
        <w:t xml:space="preserve"> plan and making progress for her phase two studies</w:t>
      </w:r>
      <w:r w:rsidR="00893565">
        <w:t>, which will be helpful for the long run.</w:t>
      </w:r>
    </w:p>
    <w:p w14:paraId="0956806C" w14:textId="77777777" w:rsidR="00893565" w:rsidRDefault="00893565"/>
    <w:p w14:paraId="31EE78C1" w14:textId="36C7EAD9" w:rsidR="00B3000B" w:rsidRDefault="00893565">
      <w:r>
        <w:t xml:space="preserve">The researcher seeks to continue </w:t>
      </w:r>
      <w:r w:rsidR="006F602D">
        <w:t xml:space="preserve">exploring the topic of GenAI in HE for her doctoral </w:t>
      </w:r>
      <w:r w:rsidR="00312CF1">
        <w:t>thesis</w:t>
      </w:r>
      <w:r w:rsidR="006F602D">
        <w:t xml:space="preserve">, and </w:t>
      </w:r>
      <w:r w:rsidR="00875551">
        <w:t>some of the key issues highlighted and reflected in this study</w:t>
      </w:r>
      <w:r w:rsidR="00B57BC0">
        <w:t>,</w:t>
      </w:r>
      <w:r w:rsidR="00875551">
        <w:t xml:space="preserve"> </w:t>
      </w:r>
      <w:r w:rsidR="00B57BC0">
        <w:t xml:space="preserve">for example, the issue related to assessment strategies, purpose of postgraduate education, and how can GenAI be utilised as useful tools for HE teaching and learning, </w:t>
      </w:r>
      <w:r w:rsidR="00875551">
        <w:t xml:space="preserve">would help to contextualise premises for shaping the focus of her doctoral </w:t>
      </w:r>
      <w:r w:rsidR="00312CF1">
        <w:t>research</w:t>
      </w:r>
      <w:r w:rsidR="0059569B">
        <w:t>.</w:t>
      </w:r>
    </w:p>
    <w:p w14:paraId="7534250C" w14:textId="77777777" w:rsidR="00B3000B" w:rsidRDefault="00B3000B"/>
    <w:p w14:paraId="3E66592A" w14:textId="77777777" w:rsidR="00B3000B" w:rsidRDefault="00B3000B"/>
    <w:p w14:paraId="3F1AD12A" w14:textId="77777777" w:rsidR="00B3000B" w:rsidRDefault="00B3000B"/>
    <w:p w14:paraId="12118169" w14:textId="77777777" w:rsidR="00B3000B" w:rsidRDefault="00B3000B"/>
    <w:p w14:paraId="0E777111" w14:textId="77777777" w:rsidR="00003033" w:rsidRDefault="00003033">
      <w:pPr>
        <w:rPr>
          <w:rFonts w:asciiTheme="majorHAnsi" w:eastAsiaTheme="majorEastAsia" w:hAnsiTheme="majorHAnsi" w:cstheme="majorBidi"/>
          <w:color w:val="0F4761" w:themeColor="accent1" w:themeShade="BF"/>
          <w:sz w:val="40"/>
          <w:szCs w:val="40"/>
        </w:rPr>
      </w:pPr>
      <w:r>
        <w:br w:type="page"/>
      </w:r>
    </w:p>
    <w:p w14:paraId="078C9CD6" w14:textId="76F77604" w:rsidR="00B3000B" w:rsidRDefault="00B3000B" w:rsidP="00B3000B">
      <w:pPr>
        <w:pStyle w:val="Heading1"/>
      </w:pPr>
      <w:bookmarkStart w:id="23" w:name="_Toc210082066"/>
      <w:r>
        <w:lastRenderedPageBreak/>
        <w:t>References</w:t>
      </w:r>
      <w:bookmarkEnd w:id="23"/>
    </w:p>
    <w:p w14:paraId="409793A0" w14:textId="77777777" w:rsidR="00B3000B" w:rsidRDefault="00B3000B"/>
    <w:p w14:paraId="0CAA381F" w14:textId="4F6AAC36" w:rsidR="001C76F0" w:rsidRDefault="001C76F0">
      <w:r>
        <w:t>Adetayo, A.J. (2023) ‘ChatGPT and librarians for reference consultation’</w:t>
      </w:r>
      <w:r w:rsidRPr="001C76F0">
        <w:rPr>
          <w:i/>
          <w:iCs/>
        </w:rPr>
        <w:t>, Internet Reference Services Quarterly</w:t>
      </w:r>
      <w:r>
        <w:t>, 27(3)</w:t>
      </w:r>
      <w:r w:rsidR="0050313C">
        <w:t xml:space="preserve">, pp. 131-147. Available at: </w:t>
      </w:r>
      <w:hyperlink r:id="rId8" w:history="1">
        <w:r w:rsidR="00EE4602" w:rsidRPr="00E04034">
          <w:rPr>
            <w:rStyle w:val="Hyperlink"/>
          </w:rPr>
          <w:t>https://doi.org/10.1080/10875301.2023.2203681</w:t>
        </w:r>
      </w:hyperlink>
      <w:r w:rsidR="00EE4602">
        <w:t xml:space="preserve"> </w:t>
      </w:r>
    </w:p>
    <w:p w14:paraId="6A1F21D6" w14:textId="77777777" w:rsidR="001C76F0" w:rsidRDefault="001C76F0"/>
    <w:p w14:paraId="63B4E4D4" w14:textId="52D82270" w:rsidR="00F00EA9" w:rsidRDefault="00F00EA9">
      <w:r>
        <w:t>An, Y., Yu. J.H. and James, S. (2025) ‘Investigating the higher education</w:t>
      </w:r>
      <w:r w:rsidR="00BB09B4">
        <w:t xml:space="preserve"> institutions’ guidelines and policies regarding the use of generative AI in teaching, learning, research, and administration</w:t>
      </w:r>
      <w:r>
        <w:t>’</w:t>
      </w:r>
      <w:r w:rsidR="00BB09B4">
        <w:t xml:space="preserve">, </w:t>
      </w:r>
      <w:r w:rsidR="00BB09B4" w:rsidRPr="005C14D6">
        <w:rPr>
          <w:i/>
          <w:iCs/>
        </w:rPr>
        <w:t>International Journal of Educational Technology in Higher Education</w:t>
      </w:r>
      <w:r w:rsidR="005C14D6">
        <w:t xml:space="preserve">, 22:10. Available at: </w:t>
      </w:r>
      <w:hyperlink r:id="rId9" w:history="1">
        <w:r w:rsidR="005C14D6" w:rsidRPr="00D65935">
          <w:rPr>
            <w:rStyle w:val="Hyperlink"/>
          </w:rPr>
          <w:t>https://doi.org/10.1186/s41239-025-00507-3</w:t>
        </w:r>
      </w:hyperlink>
      <w:r w:rsidR="005C14D6">
        <w:t xml:space="preserve"> </w:t>
      </w:r>
    </w:p>
    <w:p w14:paraId="00290B96" w14:textId="77777777" w:rsidR="009E2E4A" w:rsidRDefault="009E2E4A"/>
    <w:p w14:paraId="108FE915" w14:textId="7698E060" w:rsidR="00F00EA9" w:rsidRDefault="009E2E4A">
      <w:r>
        <w:t>A</w:t>
      </w:r>
      <w:r w:rsidRPr="00FB3879">
        <w:t>ntaki, C</w:t>
      </w:r>
      <w:r>
        <w:t xml:space="preserve">., </w:t>
      </w:r>
      <w:r w:rsidRPr="00FB3879">
        <w:t>Billig, M</w:t>
      </w:r>
      <w:r>
        <w:t>.,</w:t>
      </w:r>
      <w:r w:rsidRPr="00FB3879">
        <w:t xml:space="preserve"> Edwards, D</w:t>
      </w:r>
      <w:r>
        <w:t>. and</w:t>
      </w:r>
      <w:r w:rsidRPr="00FB3879">
        <w:t xml:space="preserve"> Potter, J</w:t>
      </w:r>
      <w:r>
        <w:t>.</w:t>
      </w:r>
      <w:r w:rsidRPr="00FB3879">
        <w:t xml:space="preserve"> (2003). </w:t>
      </w:r>
      <w:r>
        <w:t>‘</w:t>
      </w:r>
      <w:r w:rsidRPr="00FB3879">
        <w:t>Discourse analysis means doing analysis: a critique of six analytic shortcomings</w:t>
      </w:r>
      <w:r>
        <w:t>’.</w:t>
      </w:r>
      <w:r w:rsidRPr="00FB3879">
        <w:t xml:space="preserve"> Loughborough University. Journal contribution. </w:t>
      </w:r>
      <w:r>
        <w:t xml:space="preserve">Available at: </w:t>
      </w:r>
      <w:hyperlink r:id="rId10" w:history="1">
        <w:r w:rsidRPr="00C06144">
          <w:rPr>
            <w:rStyle w:val="Hyperlink"/>
          </w:rPr>
          <w:t>https://hdl.handle.net/2134/633</w:t>
        </w:r>
      </w:hyperlink>
      <w:r>
        <w:t xml:space="preserve"> </w:t>
      </w:r>
    </w:p>
    <w:p w14:paraId="1C606087" w14:textId="77777777" w:rsidR="009E2E4A" w:rsidRDefault="009E2E4A"/>
    <w:p w14:paraId="40B8492A" w14:textId="77777777" w:rsidR="00A05758" w:rsidRPr="00161745" w:rsidRDefault="00A05758" w:rsidP="00A05758">
      <w:r w:rsidRPr="00161745">
        <w:t>Atkins, L.</w:t>
      </w:r>
      <w:r>
        <w:t xml:space="preserve"> and</w:t>
      </w:r>
      <w:r w:rsidRPr="00161745">
        <w:t xml:space="preserve"> Wallace, S. (2012) </w:t>
      </w:r>
      <w:r w:rsidRPr="00161745">
        <w:rPr>
          <w:i/>
          <w:iCs/>
        </w:rPr>
        <w:t>Qualitative research in education</w:t>
      </w:r>
      <w:r w:rsidRPr="00161745">
        <w:t>. London</w:t>
      </w:r>
      <w:r>
        <w:rPr>
          <w:rFonts w:ascii="Arial" w:hAnsi="Arial" w:cs="Arial"/>
        </w:rPr>
        <w:t>:</w:t>
      </w:r>
      <w:r w:rsidRPr="00161745">
        <w:t xml:space="preserve"> SAGE.</w:t>
      </w:r>
    </w:p>
    <w:p w14:paraId="60BCA950" w14:textId="77777777" w:rsidR="00A05758" w:rsidRDefault="00A05758"/>
    <w:p w14:paraId="4EECA21F" w14:textId="29175E85" w:rsidR="00E02E8F" w:rsidRDefault="00E02E8F" w:rsidP="00E02E8F">
      <w:r>
        <w:t xml:space="preserve">Barker, C. (2024) </w:t>
      </w:r>
      <w:r w:rsidRPr="00426099">
        <w:t>Navigating the Future: Higher Education policies and guidance on generative AI</w:t>
      </w:r>
      <w:r>
        <w:t xml:space="preserve">. Available at: </w:t>
      </w:r>
      <w:hyperlink r:id="rId11" w:history="1">
        <w:r w:rsidRPr="00E877E8">
          <w:rPr>
            <w:rStyle w:val="Hyperlink"/>
          </w:rPr>
          <w:t>https://nationalcentreforai.jiscinvolve.org/wp/2024/07/31/navigating-the-future-higher-education-policies-and-guidance-on-generative-ai/</w:t>
        </w:r>
      </w:hyperlink>
      <w:r>
        <w:t xml:space="preserve"> (Accessed: 25 July 2025).</w:t>
      </w:r>
    </w:p>
    <w:p w14:paraId="09900CAC" w14:textId="77777777" w:rsidR="00E02E8F" w:rsidRDefault="00E02E8F"/>
    <w:p w14:paraId="6E98126D" w14:textId="3657009C" w:rsidR="009621E7" w:rsidRDefault="009621E7">
      <w:r>
        <w:t xml:space="preserve">Chavarria, A., Palau, R. and Santiago, R. (2025) ‘Navigating stakeholders perspectives on artificial intelligence in higher education’, </w:t>
      </w:r>
      <w:r w:rsidRPr="009A0104">
        <w:rPr>
          <w:i/>
          <w:iCs/>
        </w:rPr>
        <w:t>Algorithms</w:t>
      </w:r>
      <w:r w:rsidR="009A0104">
        <w:t>, 18</w:t>
      </w:r>
      <w:r w:rsidR="00C96263">
        <w:t>(6)</w:t>
      </w:r>
      <w:r w:rsidR="009A0104">
        <w:t xml:space="preserve">, 336. Available at: </w:t>
      </w:r>
      <w:hyperlink r:id="rId12" w:history="1">
        <w:r w:rsidR="00C96263" w:rsidRPr="00C06144">
          <w:rPr>
            <w:rStyle w:val="Hyperlink"/>
          </w:rPr>
          <w:t>https://doi.org/10.3390/a18060336</w:t>
        </w:r>
      </w:hyperlink>
      <w:r w:rsidR="00C96263">
        <w:t xml:space="preserve"> </w:t>
      </w:r>
    </w:p>
    <w:p w14:paraId="53FFBCCF" w14:textId="77777777" w:rsidR="009621E7" w:rsidRDefault="009621E7"/>
    <w:p w14:paraId="00476B51" w14:textId="435A53E5" w:rsidR="00E02E8F" w:rsidRDefault="00D74596">
      <w:r w:rsidRPr="00D74596">
        <w:rPr>
          <w:rFonts w:hint="eastAsia"/>
        </w:rPr>
        <w:t>Christ</w:t>
      </w:r>
      <w:r w:rsidRPr="00D74596">
        <w:rPr>
          <w:rFonts w:hint="eastAsia"/>
        </w:rPr>
        <w:t>‐</w:t>
      </w:r>
      <w:r w:rsidRPr="00D74596">
        <w:rPr>
          <w:rFonts w:hint="eastAsia"/>
        </w:rPr>
        <w:t>Brendem</w:t>
      </w:r>
      <w:r w:rsidRPr="00D74596">
        <w:rPr>
          <w:rFonts w:hint="eastAsia"/>
        </w:rPr>
        <w:t>ü</w:t>
      </w:r>
      <w:r w:rsidRPr="00D74596">
        <w:rPr>
          <w:rFonts w:hint="eastAsia"/>
        </w:rPr>
        <w:t xml:space="preserve">hl, S. (2025) </w:t>
      </w:r>
      <w:r w:rsidR="00B866A0">
        <w:t>‘</w:t>
      </w:r>
      <w:r w:rsidRPr="00D74596">
        <w:rPr>
          <w:rFonts w:hint="eastAsia"/>
        </w:rPr>
        <w:t>Leveraging Generative AI in Higher Education: An Analysis of Opportunities and Challenges Addressed in University Guidelines</w:t>
      </w:r>
      <w:r w:rsidR="00B866A0">
        <w:t>’</w:t>
      </w:r>
      <w:r w:rsidRPr="00D74596">
        <w:rPr>
          <w:rFonts w:hint="eastAsia"/>
        </w:rPr>
        <w:t xml:space="preserve">, </w:t>
      </w:r>
      <w:r w:rsidRPr="00D74596">
        <w:rPr>
          <w:rFonts w:hint="eastAsia"/>
          <w:i/>
          <w:iCs/>
        </w:rPr>
        <w:t>European Journal of Education</w:t>
      </w:r>
      <w:r w:rsidRPr="00D74596">
        <w:rPr>
          <w:rFonts w:hint="eastAsia"/>
        </w:rPr>
        <w:t xml:space="preserve">, 60(1). Available at: </w:t>
      </w:r>
      <w:hyperlink r:id="rId13" w:history="1">
        <w:r w:rsidRPr="001B2E50">
          <w:rPr>
            <w:rStyle w:val="Hyperlink"/>
            <w:rFonts w:hint="eastAsia"/>
          </w:rPr>
          <w:t>https://doi.org/10.1111/ejed.12891</w:t>
        </w:r>
      </w:hyperlink>
    </w:p>
    <w:p w14:paraId="57694329" w14:textId="77777777" w:rsidR="00D74596" w:rsidRDefault="00D74596"/>
    <w:p w14:paraId="30C35A1E" w14:textId="0B36103B" w:rsidR="00F24F0A" w:rsidRDefault="00F24F0A">
      <w:r w:rsidRPr="007424E5">
        <w:t xml:space="preserve">Cohen, L., Manion, L. and Morrison, K. (2018) </w:t>
      </w:r>
      <w:r w:rsidRPr="007424E5">
        <w:rPr>
          <w:i/>
          <w:iCs/>
        </w:rPr>
        <w:t>Research methods in education</w:t>
      </w:r>
      <w:r w:rsidRPr="007424E5">
        <w:t xml:space="preserve">. </w:t>
      </w:r>
      <w:r>
        <w:t>E</w:t>
      </w:r>
      <w:r w:rsidRPr="007424E5">
        <w:t>ighth edition. London New York: Routledge.</w:t>
      </w:r>
    </w:p>
    <w:p w14:paraId="2AC198B3" w14:textId="77777777" w:rsidR="00F24F0A" w:rsidRDefault="00F24F0A"/>
    <w:p w14:paraId="43993809" w14:textId="639FAF96" w:rsidR="00AF5FBC" w:rsidRDefault="00AF5FBC" w:rsidP="00AF5FBC">
      <w:r w:rsidRPr="00AF5FBC">
        <w:t xml:space="preserve">Dabis, A. and Csáki, C. (2024) </w:t>
      </w:r>
      <w:r w:rsidR="00B866A0">
        <w:t>‘</w:t>
      </w:r>
      <w:r w:rsidRPr="00AF5FBC">
        <w:t xml:space="preserve">AI and ethics: Investigating the first policy responses of higher education institutions to the challenge of generative AI’, </w:t>
      </w:r>
      <w:r w:rsidRPr="00AF5FBC">
        <w:rPr>
          <w:i/>
          <w:iCs/>
        </w:rPr>
        <w:t>Humanities &amp; social sciences communications</w:t>
      </w:r>
      <w:r w:rsidRPr="00AF5FBC">
        <w:t xml:space="preserve">, 11(1). Available at: </w:t>
      </w:r>
      <w:hyperlink r:id="rId14" w:history="1">
        <w:r w:rsidRPr="00AF5FBC">
          <w:rPr>
            <w:rStyle w:val="Hyperlink"/>
          </w:rPr>
          <w:t>https://doi.org/10.1057/s41599-024-03526-z</w:t>
        </w:r>
      </w:hyperlink>
    </w:p>
    <w:p w14:paraId="208C9C2B" w14:textId="77777777" w:rsidR="00AF5FBC" w:rsidRPr="00AF5FBC" w:rsidRDefault="00AF5FBC" w:rsidP="00AF5FBC"/>
    <w:p w14:paraId="19EFE669" w14:textId="22E426C3" w:rsidR="006F22B0" w:rsidRDefault="006E636F">
      <w:r w:rsidRPr="00430149">
        <w:t xml:space="preserve">Department for Science, Innovation and Technology (2023) </w:t>
      </w:r>
      <w:r w:rsidRPr="00430149">
        <w:rPr>
          <w:i/>
          <w:iCs/>
        </w:rPr>
        <w:t xml:space="preserve">A </w:t>
      </w:r>
      <w:r>
        <w:rPr>
          <w:i/>
          <w:iCs/>
        </w:rPr>
        <w:t>p</w:t>
      </w:r>
      <w:r w:rsidRPr="00430149">
        <w:rPr>
          <w:i/>
          <w:iCs/>
        </w:rPr>
        <w:t>ro-</w:t>
      </w:r>
      <w:r>
        <w:rPr>
          <w:i/>
          <w:iCs/>
        </w:rPr>
        <w:t>i</w:t>
      </w:r>
      <w:r w:rsidRPr="00430149">
        <w:rPr>
          <w:i/>
          <w:iCs/>
        </w:rPr>
        <w:t xml:space="preserve">nnovation </w:t>
      </w:r>
      <w:r>
        <w:rPr>
          <w:i/>
          <w:iCs/>
        </w:rPr>
        <w:t>a</w:t>
      </w:r>
      <w:r w:rsidRPr="00430149">
        <w:rPr>
          <w:i/>
          <w:iCs/>
        </w:rPr>
        <w:t xml:space="preserve">pproach to AI </w:t>
      </w:r>
      <w:r>
        <w:rPr>
          <w:i/>
          <w:iCs/>
        </w:rPr>
        <w:t>r</w:t>
      </w:r>
      <w:r w:rsidRPr="00430149">
        <w:rPr>
          <w:i/>
          <w:iCs/>
        </w:rPr>
        <w:t xml:space="preserve">egulation. </w:t>
      </w:r>
      <w:r w:rsidRPr="00430149">
        <w:t xml:space="preserve">Available at: </w:t>
      </w:r>
      <w:hyperlink r:id="rId15" w:history="1">
        <w:r w:rsidRPr="00E877E8">
          <w:rPr>
            <w:rStyle w:val="Hyperlink"/>
          </w:rPr>
          <w:t>https://www.gov.uk/government/publications/ai-regulation-a-pro-innovation-approach/white-paper</w:t>
        </w:r>
      </w:hyperlink>
      <w:r w:rsidR="00ED3784">
        <w:t xml:space="preserve"> (Accessed: 25</w:t>
      </w:r>
      <w:r w:rsidR="00E14E76">
        <w:t xml:space="preserve"> July </w:t>
      </w:r>
      <w:r w:rsidR="00ED3784">
        <w:t>2025)</w:t>
      </w:r>
      <w:r>
        <w:t>.</w:t>
      </w:r>
    </w:p>
    <w:p w14:paraId="61B3C549" w14:textId="77777777" w:rsidR="00E14E76" w:rsidRDefault="00E14E76"/>
    <w:p w14:paraId="48A7655A" w14:textId="6F84329E" w:rsidR="00E57338" w:rsidRDefault="00E57338">
      <w:r>
        <w:t>Firat, M. (2023) ‘What ChatGPT means for universities: perceptions of scholars and students’, Journal of Applied Learning and Teaching, 6(1), pp. 57-63</w:t>
      </w:r>
      <w:r w:rsidR="0086301A">
        <w:t xml:space="preserve">. Available at: </w:t>
      </w:r>
      <w:hyperlink r:id="rId16" w:history="1">
        <w:r w:rsidR="0086301A" w:rsidRPr="0086301A">
          <w:rPr>
            <w:rStyle w:val="Hyperlink"/>
          </w:rPr>
          <w:t>https://doi.org/10.37074/jalt.2023.6.1.22</w:t>
        </w:r>
      </w:hyperlink>
    </w:p>
    <w:p w14:paraId="57259392" w14:textId="77777777" w:rsidR="00E57338" w:rsidRDefault="00E57338"/>
    <w:p w14:paraId="491EBFDF" w14:textId="77777777" w:rsidR="001671F1" w:rsidRPr="00B6685C" w:rsidRDefault="001671F1" w:rsidP="001671F1">
      <w:r w:rsidRPr="00B6685C">
        <w:t xml:space="preserve">Gonzalez, L., Brown, M. and Slate, J. (2015) ‘Teachers Who Left the Teaching Profession: A Qualitative Understanding’, </w:t>
      </w:r>
      <w:r w:rsidRPr="00B6685C">
        <w:rPr>
          <w:i/>
          <w:iCs/>
        </w:rPr>
        <w:t>The Qualitative Report</w:t>
      </w:r>
      <w:r w:rsidRPr="00B6685C">
        <w:t xml:space="preserve"> [Preprint]. Available at: </w:t>
      </w:r>
      <w:hyperlink r:id="rId17" w:history="1">
        <w:r w:rsidRPr="00B6685C">
          <w:rPr>
            <w:rStyle w:val="Hyperlink"/>
          </w:rPr>
          <w:t>https://doi.org/10.46743/2160-3715/2008.1601</w:t>
        </w:r>
      </w:hyperlink>
    </w:p>
    <w:p w14:paraId="4A3AB42B" w14:textId="77777777" w:rsidR="001671F1" w:rsidRDefault="001671F1"/>
    <w:p w14:paraId="7A0C50D6" w14:textId="349EE980" w:rsidR="008816B5" w:rsidRDefault="008816B5">
      <w:r w:rsidRPr="008816B5">
        <w:t xml:space="preserve">Hashmi, N. and Bal, A.S. (2024) ‘Generative AI in higher education and beyond’, </w:t>
      </w:r>
      <w:r w:rsidRPr="008816B5">
        <w:rPr>
          <w:i/>
          <w:iCs/>
        </w:rPr>
        <w:t>Business Horizons</w:t>
      </w:r>
      <w:r w:rsidRPr="008816B5">
        <w:t xml:space="preserve">, 67(5), pp. 607–614. Available at: </w:t>
      </w:r>
      <w:hyperlink r:id="rId18" w:history="1">
        <w:r w:rsidR="00F11678" w:rsidRPr="00735719">
          <w:rPr>
            <w:rStyle w:val="Hyperlink"/>
          </w:rPr>
          <w:t>https://doi.org/10.1016/j.bushor.2024.05.005</w:t>
        </w:r>
      </w:hyperlink>
    </w:p>
    <w:p w14:paraId="11806746" w14:textId="77777777" w:rsidR="00F11678" w:rsidRDefault="00F11678"/>
    <w:p w14:paraId="369E1FAD" w14:textId="77777777" w:rsidR="003451D6" w:rsidRDefault="003451D6" w:rsidP="003451D6">
      <w:r w:rsidRPr="00283153">
        <w:t xml:space="preserve">Hiller, J. (2016) </w:t>
      </w:r>
      <w:r>
        <w:t>‘</w:t>
      </w:r>
      <w:r w:rsidRPr="00283153">
        <w:t xml:space="preserve">Epistemological </w:t>
      </w:r>
      <w:r>
        <w:t>f</w:t>
      </w:r>
      <w:r w:rsidRPr="00283153">
        <w:t xml:space="preserve">oundations of </w:t>
      </w:r>
      <w:r>
        <w:t>o</w:t>
      </w:r>
      <w:r w:rsidRPr="00283153">
        <w:t xml:space="preserve">bjectivist and </w:t>
      </w:r>
      <w:r>
        <w:t>i</w:t>
      </w:r>
      <w:r w:rsidRPr="00283153">
        <w:t xml:space="preserve">nterpretivist </w:t>
      </w:r>
      <w:r>
        <w:t>r</w:t>
      </w:r>
      <w:r w:rsidRPr="00283153">
        <w:t>esearch</w:t>
      </w:r>
      <w:r>
        <w:t>’,</w:t>
      </w:r>
      <w:r w:rsidRPr="00283153">
        <w:t xml:space="preserve"> In Murphy, K.M. and Wheeler, B.L., Eds., </w:t>
      </w:r>
      <w:r w:rsidRPr="00283153">
        <w:rPr>
          <w:i/>
          <w:iCs/>
        </w:rPr>
        <w:t>Music Therapy Research</w:t>
      </w:r>
      <w:r w:rsidRPr="00283153">
        <w:t>, 3rd Edition, New Braunfels</w:t>
      </w:r>
      <w:r>
        <w:t xml:space="preserve">: </w:t>
      </w:r>
      <w:r w:rsidRPr="00283153">
        <w:t xml:space="preserve">Barcelona Publishers, </w:t>
      </w:r>
      <w:r>
        <w:t xml:space="preserve">pp. </w:t>
      </w:r>
      <w:r w:rsidRPr="00283153">
        <w:t>99-127</w:t>
      </w:r>
      <w:r>
        <w:t>.</w:t>
      </w:r>
    </w:p>
    <w:p w14:paraId="3498C6BF" w14:textId="77777777" w:rsidR="002977F7" w:rsidRDefault="002977F7"/>
    <w:p w14:paraId="3B070068" w14:textId="77777777" w:rsidR="002977F7" w:rsidRDefault="002977F7" w:rsidP="002977F7">
      <w:r w:rsidRPr="007424E5">
        <w:t xml:space="preserve">Humphrey, C. (2013) ‘A Paradigmatic Map of Professional Education Research’, Social Work Education, 32(1), pp. 3–16. Available at: </w:t>
      </w:r>
      <w:hyperlink r:id="rId19" w:history="1">
        <w:r w:rsidRPr="00FA4F06">
          <w:rPr>
            <w:rStyle w:val="Hyperlink"/>
          </w:rPr>
          <w:t>https://doi.org/10.1080/02615479.2011.643863</w:t>
        </w:r>
      </w:hyperlink>
    </w:p>
    <w:p w14:paraId="6F160692" w14:textId="77777777" w:rsidR="002977F7" w:rsidRDefault="002977F7"/>
    <w:p w14:paraId="5BECEBD8" w14:textId="78B497CA" w:rsidR="00726B5D" w:rsidRDefault="00726B5D">
      <w:r w:rsidRPr="00726B5D">
        <w:t>Ioku, T., Kondo,</w:t>
      </w:r>
      <w:r w:rsidR="00F8011E">
        <w:t xml:space="preserve"> S.</w:t>
      </w:r>
      <w:r w:rsidRPr="00726B5D">
        <w:t xml:space="preserve"> and Watanabe</w:t>
      </w:r>
      <w:r w:rsidR="00F8011E">
        <w:t>, Y.</w:t>
      </w:r>
      <w:r w:rsidRPr="00726B5D">
        <w:t xml:space="preserve"> </w:t>
      </w:r>
      <w:r w:rsidR="00F8011E">
        <w:t>(</w:t>
      </w:r>
      <w:r w:rsidRPr="00726B5D">
        <w:t>2024</w:t>
      </w:r>
      <w:r w:rsidR="00F8011E">
        <w:t>)</w:t>
      </w:r>
      <w:r w:rsidRPr="00726B5D">
        <w:t xml:space="preserve"> </w:t>
      </w:r>
      <w:r w:rsidRPr="00810552">
        <w:rPr>
          <w:i/>
          <w:iCs/>
        </w:rPr>
        <w:t>Acceptance of Generative AI in Higher Education: A Latent Profile Analysis of Policy Guidelines</w:t>
      </w:r>
      <w:r w:rsidR="00F8011E">
        <w:rPr>
          <w:i/>
          <w:iCs/>
        </w:rPr>
        <w:t xml:space="preserve"> </w:t>
      </w:r>
      <w:r w:rsidR="00F8011E" w:rsidRPr="00F8011E">
        <w:t>[Preprint]</w:t>
      </w:r>
      <w:r w:rsidRPr="00F8011E">
        <w:t>.</w:t>
      </w:r>
      <w:r w:rsidR="00810552">
        <w:t xml:space="preserve"> Available at: </w:t>
      </w:r>
      <w:hyperlink r:id="rId20" w:history="1">
        <w:r w:rsidR="00F8011E" w:rsidRPr="001B2E50">
          <w:rPr>
            <w:rStyle w:val="Hyperlink"/>
          </w:rPr>
          <w:t>https://www.researchsquare.com/article/rs-4515787/v1</w:t>
        </w:r>
      </w:hyperlink>
      <w:r w:rsidR="00F8011E">
        <w:t xml:space="preserve"> (Accessed: 14 August 2025).</w:t>
      </w:r>
    </w:p>
    <w:p w14:paraId="17393942" w14:textId="77777777" w:rsidR="00213F6D" w:rsidRDefault="00213F6D"/>
    <w:p w14:paraId="4EE28EF4" w14:textId="1281BBE2" w:rsidR="00983BE5" w:rsidRDefault="00983BE5">
      <w:r>
        <w:t>Jin, Y., Yan,</w:t>
      </w:r>
      <w:r w:rsidR="001648AA">
        <w:t xml:space="preserve"> L., Echeverria, V., </w:t>
      </w:r>
      <w:r w:rsidR="00257FB9" w:rsidRPr="00257FB9">
        <w:t>Gašević</w:t>
      </w:r>
      <w:r w:rsidR="001648AA">
        <w:t xml:space="preserve">, D. and Martinez-Maldonado, R. (2025) ‘Generative AI in higher education: a global perspective of institutional adoption policies and guidelines’, </w:t>
      </w:r>
      <w:r w:rsidR="00FE624D" w:rsidRPr="004A3F23">
        <w:rPr>
          <w:i/>
          <w:iCs/>
        </w:rPr>
        <w:t>Computers and Education: Artificial Intelligence</w:t>
      </w:r>
      <w:r w:rsidR="00FE624D">
        <w:t xml:space="preserve">, 8, 100346. Available at: </w:t>
      </w:r>
      <w:hyperlink r:id="rId21" w:history="1">
        <w:r w:rsidR="00876781" w:rsidRPr="00D65935">
          <w:rPr>
            <w:rStyle w:val="Hyperlink"/>
          </w:rPr>
          <w:t>https://doi.org/10.1016/j.caeai.2004.100348</w:t>
        </w:r>
      </w:hyperlink>
      <w:r w:rsidR="00876781">
        <w:t xml:space="preserve"> </w:t>
      </w:r>
    </w:p>
    <w:p w14:paraId="77103A25" w14:textId="77777777" w:rsidR="00983BE5" w:rsidRDefault="00983BE5"/>
    <w:p w14:paraId="271E83F3" w14:textId="1E1D6B65" w:rsidR="00F11678" w:rsidRPr="00F11678" w:rsidRDefault="00F11678" w:rsidP="00F11678">
      <w:r w:rsidRPr="00F11678">
        <w:t xml:space="preserve">Krishnamoorthy, R., Srivastava, M. and Khanna, D. (2025) ‘AI in higher education: tapping educators’ perspective’, </w:t>
      </w:r>
      <w:r w:rsidRPr="00F11678">
        <w:rPr>
          <w:i/>
          <w:iCs/>
        </w:rPr>
        <w:t>International Journal of System Assurance Engineering and Management</w:t>
      </w:r>
      <w:r w:rsidRPr="00F11678">
        <w:t xml:space="preserve"> [Preprint]. Available at: </w:t>
      </w:r>
      <w:hyperlink r:id="rId22" w:history="1">
        <w:r w:rsidRPr="00F11678">
          <w:rPr>
            <w:rStyle w:val="Hyperlink"/>
          </w:rPr>
          <w:t>https://doi.org/10.1007/s13198-024-02657-5</w:t>
        </w:r>
      </w:hyperlink>
    </w:p>
    <w:p w14:paraId="42085E52" w14:textId="103F21E3" w:rsidR="008816B5" w:rsidRDefault="008816B5"/>
    <w:p w14:paraId="7D2D9CD2" w14:textId="6C6836AB" w:rsidR="005E017A" w:rsidRDefault="005E017A">
      <w:r>
        <w:t>Lind</w:t>
      </w:r>
      <w:r w:rsidR="00221B0C">
        <w:t>e</w:t>
      </w:r>
      <w:r>
        <w:t xml:space="preserve">n, T., Yuan, K., and Mendoza, A. (2025) ‘The potential and challenges of integrating Generative AI in higher education as perceived by teaching staff: a phenomenological study’, </w:t>
      </w:r>
      <w:r w:rsidRPr="00221B0C">
        <w:rPr>
          <w:i/>
          <w:iCs/>
        </w:rPr>
        <w:t>Information Systems Education Journal</w:t>
      </w:r>
      <w:r>
        <w:t xml:space="preserve">, </w:t>
      </w:r>
      <w:r w:rsidR="00221B0C">
        <w:t>23(3)</w:t>
      </w:r>
      <w:r w:rsidR="00193B04">
        <w:t>, pp. 16-30</w:t>
      </w:r>
      <w:r w:rsidR="00221B0C">
        <w:t xml:space="preserve">. Available at: </w:t>
      </w:r>
      <w:hyperlink r:id="rId23" w:history="1">
        <w:r w:rsidR="009621E7" w:rsidRPr="009621E7">
          <w:rPr>
            <w:rStyle w:val="Hyperlink"/>
          </w:rPr>
          <w:t>https://doi.org/10.62273/IENP8578</w:t>
        </w:r>
      </w:hyperlink>
    </w:p>
    <w:p w14:paraId="6E4379CF" w14:textId="77777777" w:rsidR="005E017A" w:rsidRDefault="005E017A"/>
    <w:p w14:paraId="18205F39" w14:textId="27B0D419" w:rsidR="00C20F25" w:rsidRDefault="00C20F25">
      <w:r>
        <w:t xml:space="preserve">OpenAI (2022) </w:t>
      </w:r>
      <w:r w:rsidRPr="0035376D">
        <w:rPr>
          <w:i/>
          <w:iCs/>
        </w:rPr>
        <w:t>Introducing ChatGPT</w:t>
      </w:r>
      <w:r>
        <w:t xml:space="preserve">. Available at: </w:t>
      </w:r>
      <w:hyperlink r:id="rId24" w:history="1">
        <w:r w:rsidRPr="00E877E8">
          <w:rPr>
            <w:rStyle w:val="Hyperlink"/>
          </w:rPr>
          <w:t>https://openai.com/index/chatgpt/</w:t>
        </w:r>
      </w:hyperlink>
      <w:r>
        <w:t xml:space="preserve"> (Accessed: </w:t>
      </w:r>
      <w:r w:rsidR="0035376D">
        <w:t>2</w:t>
      </w:r>
      <w:r>
        <w:t>5 J</w:t>
      </w:r>
      <w:r w:rsidR="0035376D">
        <w:t>ul</w:t>
      </w:r>
      <w:r>
        <w:t>y 2025).</w:t>
      </w:r>
    </w:p>
    <w:p w14:paraId="51D7B662" w14:textId="77777777" w:rsidR="00C20F25" w:rsidRDefault="00C20F25"/>
    <w:p w14:paraId="791DED07" w14:textId="5797DC5F" w:rsidR="004A55B1" w:rsidRDefault="004A55B1">
      <w:r w:rsidRPr="005E0704">
        <w:t xml:space="preserve">Perkins, M., Roe, J., Postma, D., McGaughran, J. and Hickerson, D. (2024) </w:t>
      </w:r>
      <w:r w:rsidR="00DE0F6C" w:rsidRPr="005E0704">
        <w:t xml:space="preserve">‘Detection of GPT-4 generated text in higher education: combining academic judgement and software identify generative AI tool misuse’, </w:t>
      </w:r>
      <w:r w:rsidR="00DE0F6C" w:rsidRPr="005E0704">
        <w:rPr>
          <w:i/>
          <w:iCs/>
        </w:rPr>
        <w:t xml:space="preserve">Journal of </w:t>
      </w:r>
      <w:r w:rsidR="004B2D4D" w:rsidRPr="005E0704">
        <w:rPr>
          <w:i/>
          <w:iCs/>
        </w:rPr>
        <w:t>A</w:t>
      </w:r>
      <w:r w:rsidR="00DE0F6C" w:rsidRPr="005E0704">
        <w:rPr>
          <w:i/>
          <w:iCs/>
        </w:rPr>
        <w:t xml:space="preserve">cademic </w:t>
      </w:r>
      <w:r w:rsidR="004B2D4D" w:rsidRPr="005E0704">
        <w:rPr>
          <w:i/>
          <w:iCs/>
        </w:rPr>
        <w:t>E</w:t>
      </w:r>
      <w:r w:rsidR="00DE0F6C" w:rsidRPr="005E0704">
        <w:rPr>
          <w:i/>
          <w:iCs/>
        </w:rPr>
        <w:t>thics</w:t>
      </w:r>
      <w:r w:rsidR="004B2D4D" w:rsidRPr="005E0704">
        <w:t xml:space="preserve">, 22, pp. 89-113. Available at: </w:t>
      </w:r>
      <w:hyperlink r:id="rId25" w:history="1">
        <w:r w:rsidR="00331D2B" w:rsidRPr="005E0704">
          <w:rPr>
            <w:rStyle w:val="Hyperlink"/>
          </w:rPr>
          <w:t>https://doi.org/10.1007/s10805-023-09492-6</w:t>
        </w:r>
      </w:hyperlink>
      <w:r w:rsidR="00331D2B">
        <w:t xml:space="preserve"> </w:t>
      </w:r>
    </w:p>
    <w:p w14:paraId="065BFAF8" w14:textId="77777777" w:rsidR="004A55B1" w:rsidRDefault="004A55B1"/>
    <w:p w14:paraId="54D4FD9E" w14:textId="20B14269" w:rsidR="00213F6D" w:rsidRDefault="00213F6D">
      <w:r>
        <w:t xml:space="preserve">Roe, J., Perkins, M, and Ruelle, D. (2024) ‘Understanding student and academic staff perceptions of AI use in assessment and feedback’, </w:t>
      </w:r>
      <w:r w:rsidR="00EA6C3E" w:rsidRPr="00EA6C3E">
        <w:rPr>
          <w:i/>
          <w:iCs/>
        </w:rPr>
        <w:t>Intelligent Technologies in Education</w:t>
      </w:r>
      <w:r w:rsidR="00EA6C3E">
        <w:t xml:space="preserve">. Available at: </w:t>
      </w:r>
      <w:hyperlink r:id="rId26" w:history="1">
        <w:r w:rsidR="00EA6C3E" w:rsidRPr="00EA6C3E">
          <w:rPr>
            <w:rStyle w:val="Hyperlink"/>
          </w:rPr>
          <w:t>https://doi.org/10.53761/ITED/1.7</w:t>
        </w:r>
      </w:hyperlink>
    </w:p>
    <w:p w14:paraId="004BE721" w14:textId="77777777" w:rsidR="00213F6D" w:rsidRDefault="00213F6D"/>
    <w:p w14:paraId="230510A7" w14:textId="7F5811B2" w:rsidR="003B5B8F" w:rsidRDefault="003B5B8F" w:rsidP="003B5B8F">
      <w:r>
        <w:t xml:space="preserve">Russell Group (2023) </w:t>
      </w:r>
      <w:r w:rsidRPr="00681EC9">
        <w:rPr>
          <w:i/>
          <w:iCs/>
        </w:rPr>
        <w:t>Russell Group principles on the use of generative AI tools in education.</w:t>
      </w:r>
      <w:r>
        <w:t xml:space="preserve"> Available at: </w:t>
      </w:r>
      <w:hyperlink r:id="rId27" w:history="1">
        <w:r w:rsidRPr="00E877E8">
          <w:rPr>
            <w:rStyle w:val="Hyperlink"/>
          </w:rPr>
          <w:t>https://russellgroup.ac.uk/media/6137/rg_ai_principles-final.pdf</w:t>
        </w:r>
      </w:hyperlink>
      <w:r>
        <w:t xml:space="preserve"> </w:t>
      </w:r>
      <w:r w:rsidRPr="00331D2B">
        <w:t>(Accessed: 25 July 2025)</w:t>
      </w:r>
      <w:r w:rsidR="00F01038" w:rsidRPr="00331D2B">
        <w:t>.</w:t>
      </w:r>
    </w:p>
    <w:p w14:paraId="6834F86F" w14:textId="77777777" w:rsidR="00E14E76" w:rsidRDefault="00E14E76"/>
    <w:p w14:paraId="456C5CC6" w14:textId="38C585E6" w:rsidR="006F22B0" w:rsidRDefault="006F22B0">
      <w:r>
        <w:t xml:space="preserve">Linden, T., Yuan, K. and Mandoza, A. (2025) ‘The potential and challenges of integrating generative AI in higher education as perceived by teaching staff: a phenomenological </w:t>
      </w:r>
      <w:r>
        <w:lastRenderedPageBreak/>
        <w:t xml:space="preserve">study’, </w:t>
      </w:r>
      <w:r w:rsidRPr="002D0642">
        <w:rPr>
          <w:i/>
          <w:iCs/>
        </w:rPr>
        <w:t>Information Systems Education J</w:t>
      </w:r>
      <w:r w:rsidR="002D0642" w:rsidRPr="002D0642">
        <w:rPr>
          <w:i/>
          <w:iCs/>
        </w:rPr>
        <w:t>o</w:t>
      </w:r>
      <w:r w:rsidRPr="002D0642">
        <w:rPr>
          <w:i/>
          <w:iCs/>
        </w:rPr>
        <w:t>urnal</w:t>
      </w:r>
      <w:r w:rsidR="002D0642">
        <w:t xml:space="preserve">, 23(3), pp. 17-30. </w:t>
      </w:r>
      <w:r w:rsidR="00CC38E7">
        <w:t xml:space="preserve">Available at: </w:t>
      </w:r>
      <w:hyperlink r:id="rId28" w:history="1">
        <w:r w:rsidR="00CC38E7" w:rsidRPr="00DC3BF7">
          <w:rPr>
            <w:rStyle w:val="Hyperlink"/>
          </w:rPr>
          <w:t>https://doi.org/10.62273/IENP8578</w:t>
        </w:r>
      </w:hyperlink>
    </w:p>
    <w:p w14:paraId="53B50E11" w14:textId="77777777" w:rsidR="0070655F" w:rsidRDefault="0070655F"/>
    <w:p w14:paraId="0EA67E5F" w14:textId="6ED8177D" w:rsidR="0070655F" w:rsidRDefault="0070655F">
      <w:r>
        <w:t>Liu</w:t>
      </w:r>
      <w:r w:rsidR="00F96FDE">
        <w:t>, Q., Hu, A., Gladman, T. and Gallagher, S. (2025) ‘Eight months into reality: a coping review of the application of ChatGPT in higher education teaching and learning’, Innovative Higher Education</w:t>
      </w:r>
      <w:r w:rsidR="00520467">
        <w:t xml:space="preserve">. Available at: </w:t>
      </w:r>
      <w:hyperlink r:id="rId29" w:history="1">
        <w:r w:rsidR="00520467" w:rsidRPr="00C06144">
          <w:rPr>
            <w:rStyle w:val="Hyperlink"/>
          </w:rPr>
          <w:t>https://doi.org/10.1007/s10755-025-09790-4</w:t>
        </w:r>
      </w:hyperlink>
      <w:r w:rsidR="00520467">
        <w:t xml:space="preserve"> </w:t>
      </w:r>
    </w:p>
    <w:p w14:paraId="661F346C" w14:textId="77777777" w:rsidR="00CC38E7" w:rsidRDefault="00CC38E7"/>
    <w:p w14:paraId="53205132" w14:textId="68CB912A" w:rsidR="00B97565" w:rsidRDefault="00B97565">
      <w:r>
        <w:t>McDonald, N., Johri, A., Ali,</w:t>
      </w:r>
      <w:r w:rsidR="00755BF0">
        <w:t xml:space="preserve"> A., and Hingle, A. (2024) </w:t>
      </w:r>
      <w:r w:rsidR="00E1637F">
        <w:t>‘</w:t>
      </w:r>
      <w:r w:rsidR="00755BF0">
        <w:t>Generative artificial intelligence in higher education</w:t>
      </w:r>
      <w:r w:rsidR="00E1637F">
        <w:t>: evidence from an analysis of institutional policies and guidelines’,</w:t>
      </w:r>
      <w:r w:rsidR="009464BD">
        <w:t xml:space="preserve"> </w:t>
      </w:r>
      <w:r w:rsidR="009464BD" w:rsidRPr="009D0026">
        <w:rPr>
          <w:i/>
          <w:iCs/>
        </w:rPr>
        <w:t>Computers in Human Behavior: Artificial Humans</w:t>
      </w:r>
      <w:r w:rsidR="009464BD">
        <w:t>, 3</w:t>
      </w:r>
      <w:r w:rsidR="009D0026">
        <w:t xml:space="preserve">, 100121. Available at: </w:t>
      </w:r>
      <w:hyperlink r:id="rId30" w:history="1">
        <w:r w:rsidR="009D0026" w:rsidRPr="00D65935">
          <w:rPr>
            <w:rStyle w:val="Hyperlink"/>
          </w:rPr>
          <w:t>https://doi.org/10.1016/j.chbah.2025.100121</w:t>
        </w:r>
      </w:hyperlink>
      <w:r w:rsidR="009D0026">
        <w:t xml:space="preserve"> </w:t>
      </w:r>
    </w:p>
    <w:p w14:paraId="7DBB113B" w14:textId="77777777" w:rsidR="00BE5373" w:rsidRDefault="00BE5373"/>
    <w:p w14:paraId="0B3EBA22" w14:textId="25E69A08" w:rsidR="002F7EE4" w:rsidRDefault="002F7EE4">
      <w:r>
        <w:t>Mohamed, A. (2023)</w:t>
      </w:r>
      <w:r w:rsidR="00F971DC">
        <w:t xml:space="preserve"> ‘Exploring the potential of an AI-based Chatbot (ChatGPT) in enhancing English as a Foreign Language (EFL) teaching: perceptions of EFL faculty </w:t>
      </w:r>
      <w:r w:rsidR="00470BA0">
        <w:t xml:space="preserve">members’, </w:t>
      </w:r>
      <w:r w:rsidR="00470BA0" w:rsidRPr="00470BA0">
        <w:rPr>
          <w:i/>
          <w:iCs/>
        </w:rPr>
        <w:t>Education and Information Technologies</w:t>
      </w:r>
      <w:r w:rsidR="00470BA0">
        <w:t xml:space="preserve">, pp. 1-23. Available at: </w:t>
      </w:r>
      <w:hyperlink r:id="rId31" w:history="1">
        <w:r w:rsidR="0070655F" w:rsidRPr="00C06144">
          <w:rPr>
            <w:rStyle w:val="Hyperlink"/>
          </w:rPr>
          <w:t>https://doi.org/10.1007/s10639-023-11917-z</w:t>
        </w:r>
      </w:hyperlink>
      <w:r w:rsidR="0070655F">
        <w:t xml:space="preserve"> </w:t>
      </w:r>
    </w:p>
    <w:p w14:paraId="7CA55336" w14:textId="77777777" w:rsidR="002F7EE4" w:rsidRDefault="002F7EE4"/>
    <w:p w14:paraId="1C00661F" w14:textId="77777777" w:rsidR="00BE5373" w:rsidRDefault="00BE5373" w:rsidP="00BE5373">
      <w:r w:rsidRPr="00546004">
        <w:t>Moore, S.</w:t>
      </w:r>
      <w:r>
        <w:t xml:space="preserve"> and</w:t>
      </w:r>
      <w:r w:rsidRPr="00546004">
        <w:t xml:space="preserve"> Lookadoo, K. (2024) </w:t>
      </w:r>
      <w:r>
        <w:t>‘</w:t>
      </w:r>
      <w:r w:rsidRPr="00546004">
        <w:t xml:space="preserve">Communicating </w:t>
      </w:r>
      <w:r>
        <w:t>c</w:t>
      </w:r>
      <w:r w:rsidRPr="00546004">
        <w:t xml:space="preserve">lear </w:t>
      </w:r>
      <w:r>
        <w:t>g</w:t>
      </w:r>
      <w:r w:rsidRPr="00546004">
        <w:t xml:space="preserve">uidance: </w:t>
      </w:r>
      <w:r>
        <w:t>a</w:t>
      </w:r>
      <w:r w:rsidRPr="00546004">
        <w:t xml:space="preserve">dvice for </w:t>
      </w:r>
      <w:r>
        <w:t>g</w:t>
      </w:r>
      <w:r w:rsidRPr="00546004">
        <w:t xml:space="preserve">enerative AI </w:t>
      </w:r>
      <w:r>
        <w:t>p</w:t>
      </w:r>
      <w:r w:rsidRPr="00546004">
        <w:t xml:space="preserve">olicy </w:t>
      </w:r>
      <w:r>
        <w:t>d</w:t>
      </w:r>
      <w:r w:rsidRPr="00546004">
        <w:t xml:space="preserve">evelopment in </w:t>
      </w:r>
      <w:r>
        <w:t>h</w:t>
      </w:r>
      <w:r w:rsidRPr="00546004">
        <w:t xml:space="preserve">igher </w:t>
      </w:r>
      <w:r>
        <w:t>e</w:t>
      </w:r>
      <w:r w:rsidRPr="00546004">
        <w:t>ducation</w:t>
      </w:r>
      <w:r>
        <w:t>’,</w:t>
      </w:r>
      <w:r w:rsidRPr="00546004">
        <w:t xml:space="preserve"> </w:t>
      </w:r>
      <w:r w:rsidRPr="00977EEB">
        <w:rPr>
          <w:i/>
          <w:iCs/>
        </w:rPr>
        <w:t>Business and Professional Communication Quarterly</w:t>
      </w:r>
      <w:r w:rsidRPr="00546004">
        <w:t xml:space="preserve">, 87(4), </w:t>
      </w:r>
      <w:r>
        <w:t xml:space="preserve">pp. </w:t>
      </w:r>
      <w:r w:rsidRPr="00546004">
        <w:t xml:space="preserve">610-629. </w:t>
      </w:r>
      <w:r>
        <w:t xml:space="preserve">Available at: </w:t>
      </w:r>
      <w:hyperlink r:id="rId32" w:history="1">
        <w:r w:rsidRPr="00D60863">
          <w:rPr>
            <w:rStyle w:val="Hyperlink"/>
          </w:rPr>
          <w:t>https://doi.org/10.1177/23294906241254786</w:t>
        </w:r>
      </w:hyperlink>
      <w:r>
        <w:t xml:space="preserve"> </w:t>
      </w:r>
    </w:p>
    <w:p w14:paraId="31FB97EE" w14:textId="77777777" w:rsidR="00BE5373" w:rsidRDefault="00BE5373"/>
    <w:p w14:paraId="0804C2AA" w14:textId="76EC8286" w:rsidR="00FE10B8" w:rsidRDefault="0014796F">
      <w:r>
        <w:t xml:space="preserve">Temper, M., Tjoa, S. and David, L. (2025) ‘Higher education act for AI (HEAT-AI): a framework to regulate the usage of AI in higher education institutions’, </w:t>
      </w:r>
      <w:r w:rsidR="00763AB2" w:rsidRPr="00763AB2">
        <w:rPr>
          <w:i/>
          <w:iCs/>
        </w:rPr>
        <w:t xml:space="preserve">Frontiers in education (Lausanne), 10. </w:t>
      </w:r>
      <w:r w:rsidR="00763AB2" w:rsidRPr="00763AB2">
        <w:t xml:space="preserve">Available at: </w:t>
      </w:r>
      <w:hyperlink r:id="rId33" w:history="1">
        <w:r w:rsidR="005551FE" w:rsidRPr="00DC3BF7">
          <w:rPr>
            <w:rStyle w:val="Hyperlink"/>
          </w:rPr>
          <w:t>https://doi.org/10.3389/feduc.2025.1505370</w:t>
        </w:r>
      </w:hyperlink>
    </w:p>
    <w:p w14:paraId="049A969E" w14:textId="77777777" w:rsidR="005551FE" w:rsidRDefault="005551FE"/>
    <w:p w14:paraId="3D1E380F" w14:textId="77777777" w:rsidR="001F52A0" w:rsidRPr="001F52A0" w:rsidRDefault="001F52A0" w:rsidP="001F52A0">
      <w:r w:rsidRPr="001F52A0">
        <w:t xml:space="preserve">Ullah, M., Bin Naeem, S. and Kamel Boulos, M.N. (2024) ‘Assessing the Guidelines on the Use of Generative Artificial Intelligence Tools in Universities: A Survey of the World’s Top 50 Universities’, </w:t>
      </w:r>
      <w:r w:rsidRPr="001F52A0">
        <w:rPr>
          <w:i/>
          <w:iCs/>
        </w:rPr>
        <w:t>Big Data and Cognitive Computing</w:t>
      </w:r>
      <w:r w:rsidRPr="001F52A0">
        <w:t xml:space="preserve">, 8(12), p. 194. Available at: </w:t>
      </w:r>
      <w:hyperlink r:id="rId34" w:history="1">
        <w:r w:rsidRPr="001F52A0">
          <w:rPr>
            <w:rStyle w:val="Hyperlink"/>
          </w:rPr>
          <w:t>https://doi.org/10.3390/bdcc8120194</w:t>
        </w:r>
      </w:hyperlink>
      <w:r w:rsidRPr="001F52A0">
        <w:t>.</w:t>
      </w:r>
    </w:p>
    <w:p w14:paraId="7A64AB79" w14:textId="77777777" w:rsidR="001F52A0" w:rsidRDefault="001F52A0"/>
    <w:p w14:paraId="7F90FDDA" w14:textId="7F941189" w:rsidR="00B3000B" w:rsidRDefault="00BE5373">
      <w:r w:rsidRPr="004D59C7">
        <w:t>Wu C</w:t>
      </w:r>
      <w:r>
        <w:t>.</w:t>
      </w:r>
      <w:r w:rsidRPr="004D59C7">
        <w:t>, Zhang H</w:t>
      </w:r>
      <w:r>
        <w:t>. and</w:t>
      </w:r>
      <w:r w:rsidRPr="004D59C7">
        <w:t xml:space="preserve"> Carroll J</w:t>
      </w:r>
      <w:r>
        <w:t>.</w:t>
      </w:r>
      <w:r w:rsidRPr="004D59C7">
        <w:t>M.</w:t>
      </w:r>
      <w:r>
        <w:t xml:space="preserve"> (2024)</w:t>
      </w:r>
      <w:r w:rsidRPr="004D59C7">
        <w:t xml:space="preserve"> </w:t>
      </w:r>
      <w:r>
        <w:t>‘</w:t>
      </w:r>
      <w:r w:rsidRPr="004D59C7">
        <w:t>AI Governance in Higher Education: Case Studies of Guidance at Big Ten Universities</w:t>
      </w:r>
      <w:r>
        <w:t>’</w:t>
      </w:r>
      <w:r w:rsidRPr="004D59C7">
        <w:t>. </w:t>
      </w:r>
      <w:r w:rsidRPr="004D59C7">
        <w:rPr>
          <w:i/>
          <w:iCs/>
        </w:rPr>
        <w:t>Future Internet</w:t>
      </w:r>
      <w:r>
        <w:t>,</w:t>
      </w:r>
      <w:r w:rsidRPr="004D59C7">
        <w:t xml:space="preserve"> 16(10)</w:t>
      </w:r>
      <w:r>
        <w:t xml:space="preserve">, </w:t>
      </w:r>
      <w:r w:rsidRPr="004D59C7">
        <w:t xml:space="preserve">354. </w:t>
      </w:r>
      <w:r>
        <w:t xml:space="preserve">Available at: </w:t>
      </w:r>
      <w:hyperlink r:id="rId35" w:history="1">
        <w:r w:rsidRPr="00D60863">
          <w:rPr>
            <w:rStyle w:val="Hyperlink"/>
          </w:rPr>
          <w:t>https://doi.org/10.3390/fi16100354</w:t>
        </w:r>
      </w:hyperlink>
      <w:r>
        <w:t xml:space="preserve"> </w:t>
      </w:r>
    </w:p>
    <w:sectPr w:rsidR="00B3000B">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879927" w14:textId="77777777" w:rsidR="008A27D2" w:rsidRDefault="008A27D2" w:rsidP="007E6394">
      <w:pPr>
        <w:spacing w:after="0" w:line="240" w:lineRule="auto"/>
      </w:pPr>
      <w:r>
        <w:separator/>
      </w:r>
    </w:p>
  </w:endnote>
  <w:endnote w:type="continuationSeparator" w:id="0">
    <w:p w14:paraId="2532CB2C" w14:textId="77777777" w:rsidR="008A27D2" w:rsidRDefault="008A27D2" w:rsidP="007E63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143122"/>
      <w:docPartObj>
        <w:docPartGallery w:val="Page Numbers (Bottom of Page)"/>
        <w:docPartUnique/>
      </w:docPartObj>
    </w:sdtPr>
    <w:sdtEndPr>
      <w:rPr>
        <w:noProof/>
      </w:rPr>
    </w:sdtEndPr>
    <w:sdtContent>
      <w:p w14:paraId="0862CD03" w14:textId="47BECB02" w:rsidR="007E6394" w:rsidRDefault="007E639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0F7B18" w14:textId="77777777" w:rsidR="007E6394" w:rsidRDefault="007E63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19BDD6" w14:textId="77777777" w:rsidR="008A27D2" w:rsidRDefault="008A27D2" w:rsidP="007E6394">
      <w:pPr>
        <w:spacing w:after="0" w:line="240" w:lineRule="auto"/>
      </w:pPr>
      <w:r>
        <w:separator/>
      </w:r>
    </w:p>
  </w:footnote>
  <w:footnote w:type="continuationSeparator" w:id="0">
    <w:p w14:paraId="34AA0C0F" w14:textId="77777777" w:rsidR="008A27D2" w:rsidRDefault="008A27D2" w:rsidP="007E63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F1B75"/>
    <w:multiLevelType w:val="hybridMultilevel"/>
    <w:tmpl w:val="82884056"/>
    <w:lvl w:ilvl="0" w:tplc="08090019">
      <w:start w:val="1"/>
      <w:numFmt w:val="lowerLetter"/>
      <w:lvlText w:val="%1."/>
      <w:lvlJc w:val="left"/>
      <w:pPr>
        <w:ind w:left="720" w:hanging="360"/>
      </w:pPr>
      <w:rPr>
        <w:rFonts w:hint="default"/>
      </w:rPr>
    </w:lvl>
    <w:lvl w:ilvl="1" w:tplc="08090011">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D52411"/>
    <w:multiLevelType w:val="hybridMultilevel"/>
    <w:tmpl w:val="E38AE6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B6C698E"/>
    <w:multiLevelType w:val="hybridMultilevel"/>
    <w:tmpl w:val="9C3E6D72"/>
    <w:lvl w:ilvl="0" w:tplc="08090019">
      <w:start w:val="1"/>
      <w:numFmt w:val="lowerLetter"/>
      <w:lvlText w:val="%1."/>
      <w:lvlJc w:val="left"/>
      <w:pPr>
        <w:ind w:left="720" w:hanging="360"/>
      </w:pPr>
      <w:rPr>
        <w:rFonts w:hint="default"/>
      </w:rPr>
    </w:lvl>
    <w:lvl w:ilvl="1" w:tplc="08090011">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7B65397"/>
    <w:multiLevelType w:val="hybridMultilevel"/>
    <w:tmpl w:val="19E60D94"/>
    <w:lvl w:ilvl="0" w:tplc="08090019">
      <w:start w:val="1"/>
      <w:numFmt w:val="lowerLetter"/>
      <w:lvlText w:val="%1."/>
      <w:lvlJc w:val="left"/>
      <w:pPr>
        <w:ind w:left="720" w:hanging="360"/>
      </w:pPr>
      <w:rPr>
        <w:rFonts w:hint="default"/>
      </w:rPr>
    </w:lvl>
    <w:lvl w:ilvl="1" w:tplc="08090011">
      <w:start w:val="1"/>
      <w:numFmt w:val="decimal"/>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7BF1BC4"/>
    <w:multiLevelType w:val="hybridMultilevel"/>
    <w:tmpl w:val="BB1A7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540587">
    <w:abstractNumId w:val="1"/>
  </w:num>
  <w:num w:numId="2" w16cid:durableId="2097245557">
    <w:abstractNumId w:val="4"/>
  </w:num>
  <w:num w:numId="3" w16cid:durableId="1630354850">
    <w:abstractNumId w:val="2"/>
  </w:num>
  <w:num w:numId="4" w16cid:durableId="1978144689">
    <w:abstractNumId w:val="3"/>
  </w:num>
  <w:num w:numId="5" w16cid:durableId="6477815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F81"/>
    <w:rsid w:val="000000BA"/>
    <w:rsid w:val="00000C29"/>
    <w:rsid w:val="00000D48"/>
    <w:rsid w:val="000017DD"/>
    <w:rsid w:val="0000240C"/>
    <w:rsid w:val="000026BD"/>
    <w:rsid w:val="00002F6F"/>
    <w:rsid w:val="00003033"/>
    <w:rsid w:val="000034B2"/>
    <w:rsid w:val="000047F4"/>
    <w:rsid w:val="00004A63"/>
    <w:rsid w:val="00006BC3"/>
    <w:rsid w:val="0001004E"/>
    <w:rsid w:val="000117A4"/>
    <w:rsid w:val="00014359"/>
    <w:rsid w:val="000152B2"/>
    <w:rsid w:val="0001538E"/>
    <w:rsid w:val="000163F2"/>
    <w:rsid w:val="00017310"/>
    <w:rsid w:val="000219C2"/>
    <w:rsid w:val="00021E5E"/>
    <w:rsid w:val="00022591"/>
    <w:rsid w:val="00023B66"/>
    <w:rsid w:val="00025E87"/>
    <w:rsid w:val="000263FF"/>
    <w:rsid w:val="000264D0"/>
    <w:rsid w:val="00026CD6"/>
    <w:rsid w:val="000274EC"/>
    <w:rsid w:val="00030509"/>
    <w:rsid w:val="000330DE"/>
    <w:rsid w:val="000332B2"/>
    <w:rsid w:val="00035B56"/>
    <w:rsid w:val="00035EE5"/>
    <w:rsid w:val="00036D6E"/>
    <w:rsid w:val="00040316"/>
    <w:rsid w:val="00040861"/>
    <w:rsid w:val="00041C52"/>
    <w:rsid w:val="00042C77"/>
    <w:rsid w:val="000436BD"/>
    <w:rsid w:val="00044043"/>
    <w:rsid w:val="000445B1"/>
    <w:rsid w:val="00044B0E"/>
    <w:rsid w:val="00044FD7"/>
    <w:rsid w:val="00045143"/>
    <w:rsid w:val="000451F6"/>
    <w:rsid w:val="0004600C"/>
    <w:rsid w:val="000463FE"/>
    <w:rsid w:val="00046439"/>
    <w:rsid w:val="0004695C"/>
    <w:rsid w:val="00046BBD"/>
    <w:rsid w:val="0005080A"/>
    <w:rsid w:val="00050E9C"/>
    <w:rsid w:val="00051036"/>
    <w:rsid w:val="000514F8"/>
    <w:rsid w:val="00052577"/>
    <w:rsid w:val="00052991"/>
    <w:rsid w:val="00052FFA"/>
    <w:rsid w:val="000535FD"/>
    <w:rsid w:val="00053A62"/>
    <w:rsid w:val="00053BB2"/>
    <w:rsid w:val="0005497D"/>
    <w:rsid w:val="000551A6"/>
    <w:rsid w:val="000568C0"/>
    <w:rsid w:val="000576A3"/>
    <w:rsid w:val="00060EB9"/>
    <w:rsid w:val="000623F0"/>
    <w:rsid w:val="000634CA"/>
    <w:rsid w:val="000642CF"/>
    <w:rsid w:val="000654B1"/>
    <w:rsid w:val="000659EF"/>
    <w:rsid w:val="000661CD"/>
    <w:rsid w:val="00073096"/>
    <w:rsid w:val="00074854"/>
    <w:rsid w:val="00074B12"/>
    <w:rsid w:val="00074C4E"/>
    <w:rsid w:val="0007513E"/>
    <w:rsid w:val="00075175"/>
    <w:rsid w:val="00075DCE"/>
    <w:rsid w:val="0007697D"/>
    <w:rsid w:val="00076B6B"/>
    <w:rsid w:val="00076FEE"/>
    <w:rsid w:val="00080AA6"/>
    <w:rsid w:val="00081139"/>
    <w:rsid w:val="000813ED"/>
    <w:rsid w:val="00081852"/>
    <w:rsid w:val="00081CC0"/>
    <w:rsid w:val="00082D9D"/>
    <w:rsid w:val="000833E8"/>
    <w:rsid w:val="000835FE"/>
    <w:rsid w:val="0008374B"/>
    <w:rsid w:val="00083BDD"/>
    <w:rsid w:val="00083F77"/>
    <w:rsid w:val="00084127"/>
    <w:rsid w:val="00085A2D"/>
    <w:rsid w:val="00086C47"/>
    <w:rsid w:val="000905AD"/>
    <w:rsid w:val="00093E0E"/>
    <w:rsid w:val="00093ED0"/>
    <w:rsid w:val="0009618E"/>
    <w:rsid w:val="00097B5B"/>
    <w:rsid w:val="000A0A95"/>
    <w:rsid w:val="000A136C"/>
    <w:rsid w:val="000A1D18"/>
    <w:rsid w:val="000A21A6"/>
    <w:rsid w:val="000A38FA"/>
    <w:rsid w:val="000A3D91"/>
    <w:rsid w:val="000A452A"/>
    <w:rsid w:val="000A5242"/>
    <w:rsid w:val="000A7807"/>
    <w:rsid w:val="000B03F7"/>
    <w:rsid w:val="000B057D"/>
    <w:rsid w:val="000B0A3A"/>
    <w:rsid w:val="000B141E"/>
    <w:rsid w:val="000B1BEB"/>
    <w:rsid w:val="000B1CC2"/>
    <w:rsid w:val="000B1E34"/>
    <w:rsid w:val="000B37A3"/>
    <w:rsid w:val="000B38BC"/>
    <w:rsid w:val="000B5833"/>
    <w:rsid w:val="000B6280"/>
    <w:rsid w:val="000B6829"/>
    <w:rsid w:val="000C406C"/>
    <w:rsid w:val="000C48A3"/>
    <w:rsid w:val="000D02C2"/>
    <w:rsid w:val="000D1BB8"/>
    <w:rsid w:val="000D30C2"/>
    <w:rsid w:val="000D35AA"/>
    <w:rsid w:val="000D3BC8"/>
    <w:rsid w:val="000D423C"/>
    <w:rsid w:val="000D441E"/>
    <w:rsid w:val="000D69E2"/>
    <w:rsid w:val="000D6C27"/>
    <w:rsid w:val="000E0D3C"/>
    <w:rsid w:val="000E0E55"/>
    <w:rsid w:val="000E1C08"/>
    <w:rsid w:val="000E2085"/>
    <w:rsid w:val="000E4C61"/>
    <w:rsid w:val="000E5091"/>
    <w:rsid w:val="000E66F0"/>
    <w:rsid w:val="000E7E10"/>
    <w:rsid w:val="000F0BD2"/>
    <w:rsid w:val="000F51AD"/>
    <w:rsid w:val="000F5878"/>
    <w:rsid w:val="000F65F6"/>
    <w:rsid w:val="001038CD"/>
    <w:rsid w:val="00104373"/>
    <w:rsid w:val="00106614"/>
    <w:rsid w:val="0010705B"/>
    <w:rsid w:val="00107277"/>
    <w:rsid w:val="0011219F"/>
    <w:rsid w:val="00114CB0"/>
    <w:rsid w:val="00115ADD"/>
    <w:rsid w:val="00116A24"/>
    <w:rsid w:val="00117AF1"/>
    <w:rsid w:val="0012093C"/>
    <w:rsid w:val="001216C0"/>
    <w:rsid w:val="00121E8D"/>
    <w:rsid w:val="00122D2E"/>
    <w:rsid w:val="001253D5"/>
    <w:rsid w:val="00125475"/>
    <w:rsid w:val="00126BBA"/>
    <w:rsid w:val="00127E1A"/>
    <w:rsid w:val="001301DF"/>
    <w:rsid w:val="001303B3"/>
    <w:rsid w:val="001304AF"/>
    <w:rsid w:val="00130961"/>
    <w:rsid w:val="00130DC3"/>
    <w:rsid w:val="0013113A"/>
    <w:rsid w:val="00131333"/>
    <w:rsid w:val="00131FC3"/>
    <w:rsid w:val="001344DE"/>
    <w:rsid w:val="00134B08"/>
    <w:rsid w:val="00135E37"/>
    <w:rsid w:val="00136F22"/>
    <w:rsid w:val="0014145E"/>
    <w:rsid w:val="00141B4A"/>
    <w:rsid w:val="001420C2"/>
    <w:rsid w:val="001420C8"/>
    <w:rsid w:val="0014317E"/>
    <w:rsid w:val="00143DE3"/>
    <w:rsid w:val="001443B7"/>
    <w:rsid w:val="0014796F"/>
    <w:rsid w:val="00150ECE"/>
    <w:rsid w:val="001512AC"/>
    <w:rsid w:val="00151A2C"/>
    <w:rsid w:val="00155643"/>
    <w:rsid w:val="00156089"/>
    <w:rsid w:val="0015746E"/>
    <w:rsid w:val="001579DB"/>
    <w:rsid w:val="00160D45"/>
    <w:rsid w:val="001614DD"/>
    <w:rsid w:val="00162E1C"/>
    <w:rsid w:val="00163DDB"/>
    <w:rsid w:val="0016436B"/>
    <w:rsid w:val="001648AA"/>
    <w:rsid w:val="001653E7"/>
    <w:rsid w:val="0016577B"/>
    <w:rsid w:val="001671F1"/>
    <w:rsid w:val="0016778F"/>
    <w:rsid w:val="0017266F"/>
    <w:rsid w:val="001726DE"/>
    <w:rsid w:val="00172973"/>
    <w:rsid w:val="00172BA3"/>
    <w:rsid w:val="00173A89"/>
    <w:rsid w:val="0017464A"/>
    <w:rsid w:val="00174883"/>
    <w:rsid w:val="00175609"/>
    <w:rsid w:val="00175B05"/>
    <w:rsid w:val="00176F92"/>
    <w:rsid w:val="00176FBE"/>
    <w:rsid w:val="00180260"/>
    <w:rsid w:val="001807ED"/>
    <w:rsid w:val="00181431"/>
    <w:rsid w:val="0018186C"/>
    <w:rsid w:val="00181917"/>
    <w:rsid w:val="001821F7"/>
    <w:rsid w:val="00183B42"/>
    <w:rsid w:val="001870C4"/>
    <w:rsid w:val="001907AE"/>
    <w:rsid w:val="00190F9A"/>
    <w:rsid w:val="00191A6B"/>
    <w:rsid w:val="00191E1B"/>
    <w:rsid w:val="001921C6"/>
    <w:rsid w:val="00192BA5"/>
    <w:rsid w:val="00193B04"/>
    <w:rsid w:val="00193B39"/>
    <w:rsid w:val="001942BB"/>
    <w:rsid w:val="00194639"/>
    <w:rsid w:val="001960C9"/>
    <w:rsid w:val="0019671D"/>
    <w:rsid w:val="001A04AC"/>
    <w:rsid w:val="001A0BBE"/>
    <w:rsid w:val="001A0DE8"/>
    <w:rsid w:val="001A3A2D"/>
    <w:rsid w:val="001A3C9F"/>
    <w:rsid w:val="001A5C0F"/>
    <w:rsid w:val="001A6D06"/>
    <w:rsid w:val="001A6F99"/>
    <w:rsid w:val="001A70C9"/>
    <w:rsid w:val="001A760A"/>
    <w:rsid w:val="001A7E04"/>
    <w:rsid w:val="001B1648"/>
    <w:rsid w:val="001B3493"/>
    <w:rsid w:val="001B4B22"/>
    <w:rsid w:val="001B4C2B"/>
    <w:rsid w:val="001B622D"/>
    <w:rsid w:val="001B64BC"/>
    <w:rsid w:val="001B7BD2"/>
    <w:rsid w:val="001C0737"/>
    <w:rsid w:val="001C0D8E"/>
    <w:rsid w:val="001C0F19"/>
    <w:rsid w:val="001C1B0E"/>
    <w:rsid w:val="001C20C5"/>
    <w:rsid w:val="001C3594"/>
    <w:rsid w:val="001C374F"/>
    <w:rsid w:val="001C3E77"/>
    <w:rsid w:val="001C53ED"/>
    <w:rsid w:val="001C76F0"/>
    <w:rsid w:val="001D06EF"/>
    <w:rsid w:val="001D0CAB"/>
    <w:rsid w:val="001D0DCA"/>
    <w:rsid w:val="001D2ED8"/>
    <w:rsid w:val="001D476E"/>
    <w:rsid w:val="001D5270"/>
    <w:rsid w:val="001D5E8A"/>
    <w:rsid w:val="001D6089"/>
    <w:rsid w:val="001D62B2"/>
    <w:rsid w:val="001D66DB"/>
    <w:rsid w:val="001E0731"/>
    <w:rsid w:val="001E2182"/>
    <w:rsid w:val="001E307F"/>
    <w:rsid w:val="001E313E"/>
    <w:rsid w:val="001E3401"/>
    <w:rsid w:val="001E37F8"/>
    <w:rsid w:val="001E4352"/>
    <w:rsid w:val="001E6787"/>
    <w:rsid w:val="001E793B"/>
    <w:rsid w:val="001E7A0F"/>
    <w:rsid w:val="001F00FA"/>
    <w:rsid w:val="001F1D18"/>
    <w:rsid w:val="001F41AC"/>
    <w:rsid w:val="001F4327"/>
    <w:rsid w:val="001F4714"/>
    <w:rsid w:val="001F52A0"/>
    <w:rsid w:val="001F5887"/>
    <w:rsid w:val="001F7877"/>
    <w:rsid w:val="0020047F"/>
    <w:rsid w:val="00201B54"/>
    <w:rsid w:val="002038D1"/>
    <w:rsid w:val="002041CD"/>
    <w:rsid w:val="00204D1C"/>
    <w:rsid w:val="00205669"/>
    <w:rsid w:val="00205B5A"/>
    <w:rsid w:val="00205CF2"/>
    <w:rsid w:val="00206954"/>
    <w:rsid w:val="00207B7E"/>
    <w:rsid w:val="00207CF5"/>
    <w:rsid w:val="00212827"/>
    <w:rsid w:val="00213F6D"/>
    <w:rsid w:val="00214D8A"/>
    <w:rsid w:val="00215268"/>
    <w:rsid w:val="002152CD"/>
    <w:rsid w:val="00217737"/>
    <w:rsid w:val="0022172B"/>
    <w:rsid w:val="00221B0C"/>
    <w:rsid w:val="00224E59"/>
    <w:rsid w:val="00225A2D"/>
    <w:rsid w:val="00226C92"/>
    <w:rsid w:val="00226DED"/>
    <w:rsid w:val="002276D6"/>
    <w:rsid w:val="002311C0"/>
    <w:rsid w:val="002315C1"/>
    <w:rsid w:val="00232574"/>
    <w:rsid w:val="0023299C"/>
    <w:rsid w:val="00234C42"/>
    <w:rsid w:val="00234D2C"/>
    <w:rsid w:val="00235261"/>
    <w:rsid w:val="002358B0"/>
    <w:rsid w:val="00235F8D"/>
    <w:rsid w:val="00237918"/>
    <w:rsid w:val="00241E6C"/>
    <w:rsid w:val="00243B5C"/>
    <w:rsid w:val="00244EBD"/>
    <w:rsid w:val="002457AC"/>
    <w:rsid w:val="002467AB"/>
    <w:rsid w:val="00251347"/>
    <w:rsid w:val="00251750"/>
    <w:rsid w:val="00252E6A"/>
    <w:rsid w:val="00253EB1"/>
    <w:rsid w:val="00253FC2"/>
    <w:rsid w:val="00254738"/>
    <w:rsid w:val="00254CDB"/>
    <w:rsid w:val="0025601C"/>
    <w:rsid w:val="00257EB5"/>
    <w:rsid w:val="00257FB9"/>
    <w:rsid w:val="00261230"/>
    <w:rsid w:val="00263821"/>
    <w:rsid w:val="0026454D"/>
    <w:rsid w:val="002649A3"/>
    <w:rsid w:val="0026509F"/>
    <w:rsid w:val="002656B0"/>
    <w:rsid w:val="00266EBD"/>
    <w:rsid w:val="0026775F"/>
    <w:rsid w:val="00267D0A"/>
    <w:rsid w:val="00270143"/>
    <w:rsid w:val="00270893"/>
    <w:rsid w:val="002715A6"/>
    <w:rsid w:val="00272E60"/>
    <w:rsid w:val="00273B64"/>
    <w:rsid w:val="00275619"/>
    <w:rsid w:val="002765EE"/>
    <w:rsid w:val="002773B9"/>
    <w:rsid w:val="00280AB7"/>
    <w:rsid w:val="0028373A"/>
    <w:rsid w:val="00284671"/>
    <w:rsid w:val="00285563"/>
    <w:rsid w:val="0028661C"/>
    <w:rsid w:val="00287975"/>
    <w:rsid w:val="00290894"/>
    <w:rsid w:val="00290B15"/>
    <w:rsid w:val="00290CAF"/>
    <w:rsid w:val="00293AB8"/>
    <w:rsid w:val="00293B32"/>
    <w:rsid w:val="002949FF"/>
    <w:rsid w:val="00294F5E"/>
    <w:rsid w:val="00294FC8"/>
    <w:rsid w:val="002950C7"/>
    <w:rsid w:val="00296130"/>
    <w:rsid w:val="00296732"/>
    <w:rsid w:val="00296BF7"/>
    <w:rsid w:val="002977F7"/>
    <w:rsid w:val="002A14E4"/>
    <w:rsid w:val="002A1B9E"/>
    <w:rsid w:val="002A1F86"/>
    <w:rsid w:val="002A20CD"/>
    <w:rsid w:val="002A24EE"/>
    <w:rsid w:val="002A25D0"/>
    <w:rsid w:val="002A31E1"/>
    <w:rsid w:val="002A33F2"/>
    <w:rsid w:val="002A706C"/>
    <w:rsid w:val="002A73AA"/>
    <w:rsid w:val="002A7515"/>
    <w:rsid w:val="002B05F4"/>
    <w:rsid w:val="002B1E2E"/>
    <w:rsid w:val="002B24C0"/>
    <w:rsid w:val="002B6766"/>
    <w:rsid w:val="002B6A69"/>
    <w:rsid w:val="002B6BB6"/>
    <w:rsid w:val="002B7B3D"/>
    <w:rsid w:val="002B7DB6"/>
    <w:rsid w:val="002C0B66"/>
    <w:rsid w:val="002C1F7C"/>
    <w:rsid w:val="002C27E8"/>
    <w:rsid w:val="002C3B43"/>
    <w:rsid w:val="002C3B8A"/>
    <w:rsid w:val="002C3DF7"/>
    <w:rsid w:val="002C41A4"/>
    <w:rsid w:val="002C4284"/>
    <w:rsid w:val="002C484C"/>
    <w:rsid w:val="002C4F66"/>
    <w:rsid w:val="002C5F51"/>
    <w:rsid w:val="002C5FC3"/>
    <w:rsid w:val="002C6A8B"/>
    <w:rsid w:val="002C7433"/>
    <w:rsid w:val="002D0642"/>
    <w:rsid w:val="002D0847"/>
    <w:rsid w:val="002D2DED"/>
    <w:rsid w:val="002D4333"/>
    <w:rsid w:val="002D4D24"/>
    <w:rsid w:val="002D58E8"/>
    <w:rsid w:val="002D5E59"/>
    <w:rsid w:val="002D6B96"/>
    <w:rsid w:val="002D7168"/>
    <w:rsid w:val="002E053F"/>
    <w:rsid w:val="002E0C24"/>
    <w:rsid w:val="002E2178"/>
    <w:rsid w:val="002E29E7"/>
    <w:rsid w:val="002E37DE"/>
    <w:rsid w:val="002E4008"/>
    <w:rsid w:val="002E6089"/>
    <w:rsid w:val="002E628B"/>
    <w:rsid w:val="002E7C1C"/>
    <w:rsid w:val="002F1068"/>
    <w:rsid w:val="002F23FA"/>
    <w:rsid w:val="002F2EA6"/>
    <w:rsid w:val="002F3623"/>
    <w:rsid w:val="002F3795"/>
    <w:rsid w:val="002F4032"/>
    <w:rsid w:val="002F4549"/>
    <w:rsid w:val="002F7EE4"/>
    <w:rsid w:val="00300056"/>
    <w:rsid w:val="00300BA5"/>
    <w:rsid w:val="00300D88"/>
    <w:rsid w:val="00301C14"/>
    <w:rsid w:val="0030464E"/>
    <w:rsid w:val="0030599B"/>
    <w:rsid w:val="00307B52"/>
    <w:rsid w:val="00310305"/>
    <w:rsid w:val="003106F8"/>
    <w:rsid w:val="00312CF0"/>
    <w:rsid w:val="00312CF1"/>
    <w:rsid w:val="00314544"/>
    <w:rsid w:val="003164F8"/>
    <w:rsid w:val="00316665"/>
    <w:rsid w:val="00317BB6"/>
    <w:rsid w:val="00317BED"/>
    <w:rsid w:val="00320056"/>
    <w:rsid w:val="0032136B"/>
    <w:rsid w:val="0032300D"/>
    <w:rsid w:val="003232C9"/>
    <w:rsid w:val="00323975"/>
    <w:rsid w:val="00323FF2"/>
    <w:rsid w:val="003268D1"/>
    <w:rsid w:val="00330D4F"/>
    <w:rsid w:val="00331D2B"/>
    <w:rsid w:val="00332510"/>
    <w:rsid w:val="003327F1"/>
    <w:rsid w:val="0033299E"/>
    <w:rsid w:val="003329D0"/>
    <w:rsid w:val="0033582B"/>
    <w:rsid w:val="00335D5A"/>
    <w:rsid w:val="00335E0A"/>
    <w:rsid w:val="003368A1"/>
    <w:rsid w:val="00336F23"/>
    <w:rsid w:val="00340959"/>
    <w:rsid w:val="003420CB"/>
    <w:rsid w:val="00342CFA"/>
    <w:rsid w:val="00342D3A"/>
    <w:rsid w:val="00342E51"/>
    <w:rsid w:val="00344D21"/>
    <w:rsid w:val="00344D85"/>
    <w:rsid w:val="003451D6"/>
    <w:rsid w:val="00346759"/>
    <w:rsid w:val="0034734E"/>
    <w:rsid w:val="0034783D"/>
    <w:rsid w:val="00347EFA"/>
    <w:rsid w:val="003501F3"/>
    <w:rsid w:val="00350206"/>
    <w:rsid w:val="0035068E"/>
    <w:rsid w:val="0035077F"/>
    <w:rsid w:val="00350F7A"/>
    <w:rsid w:val="0035376D"/>
    <w:rsid w:val="00354038"/>
    <w:rsid w:val="003540CA"/>
    <w:rsid w:val="00354CA2"/>
    <w:rsid w:val="00356142"/>
    <w:rsid w:val="00357275"/>
    <w:rsid w:val="00357738"/>
    <w:rsid w:val="003607FB"/>
    <w:rsid w:val="00360A86"/>
    <w:rsid w:val="003610F3"/>
    <w:rsid w:val="00362AFE"/>
    <w:rsid w:val="003659C2"/>
    <w:rsid w:val="00370B46"/>
    <w:rsid w:val="003718B7"/>
    <w:rsid w:val="00372200"/>
    <w:rsid w:val="00372C0B"/>
    <w:rsid w:val="003735FD"/>
    <w:rsid w:val="0037588E"/>
    <w:rsid w:val="00376CC5"/>
    <w:rsid w:val="003801B5"/>
    <w:rsid w:val="00380DD8"/>
    <w:rsid w:val="00381F52"/>
    <w:rsid w:val="00382E3F"/>
    <w:rsid w:val="00383E53"/>
    <w:rsid w:val="0038424E"/>
    <w:rsid w:val="003848B0"/>
    <w:rsid w:val="003854DB"/>
    <w:rsid w:val="003854E7"/>
    <w:rsid w:val="003856AD"/>
    <w:rsid w:val="003863BC"/>
    <w:rsid w:val="00387EF5"/>
    <w:rsid w:val="003900BF"/>
    <w:rsid w:val="00391D71"/>
    <w:rsid w:val="00392D8E"/>
    <w:rsid w:val="00393419"/>
    <w:rsid w:val="00393965"/>
    <w:rsid w:val="00394FA7"/>
    <w:rsid w:val="00395595"/>
    <w:rsid w:val="00397081"/>
    <w:rsid w:val="00397381"/>
    <w:rsid w:val="003A1C19"/>
    <w:rsid w:val="003A2301"/>
    <w:rsid w:val="003A2AD6"/>
    <w:rsid w:val="003A368F"/>
    <w:rsid w:val="003A4900"/>
    <w:rsid w:val="003A4DF0"/>
    <w:rsid w:val="003B1A4D"/>
    <w:rsid w:val="003B2620"/>
    <w:rsid w:val="003B303F"/>
    <w:rsid w:val="003B3802"/>
    <w:rsid w:val="003B5B8F"/>
    <w:rsid w:val="003B5E33"/>
    <w:rsid w:val="003B604D"/>
    <w:rsid w:val="003B64D7"/>
    <w:rsid w:val="003B7FA8"/>
    <w:rsid w:val="003C018B"/>
    <w:rsid w:val="003C0F28"/>
    <w:rsid w:val="003C1A1B"/>
    <w:rsid w:val="003C1DCA"/>
    <w:rsid w:val="003C214A"/>
    <w:rsid w:val="003C363B"/>
    <w:rsid w:val="003C3B64"/>
    <w:rsid w:val="003C4460"/>
    <w:rsid w:val="003C4598"/>
    <w:rsid w:val="003C4FFD"/>
    <w:rsid w:val="003C6273"/>
    <w:rsid w:val="003C74A3"/>
    <w:rsid w:val="003D357C"/>
    <w:rsid w:val="003D3833"/>
    <w:rsid w:val="003D636A"/>
    <w:rsid w:val="003D6506"/>
    <w:rsid w:val="003E092C"/>
    <w:rsid w:val="003E2379"/>
    <w:rsid w:val="003E2A38"/>
    <w:rsid w:val="003E4255"/>
    <w:rsid w:val="003E46B4"/>
    <w:rsid w:val="003E5A61"/>
    <w:rsid w:val="003E60F2"/>
    <w:rsid w:val="003E749B"/>
    <w:rsid w:val="003E7E8A"/>
    <w:rsid w:val="003F0275"/>
    <w:rsid w:val="003F24C3"/>
    <w:rsid w:val="003F3CBB"/>
    <w:rsid w:val="003F66E2"/>
    <w:rsid w:val="00400025"/>
    <w:rsid w:val="0040006D"/>
    <w:rsid w:val="00403787"/>
    <w:rsid w:val="00404113"/>
    <w:rsid w:val="004046FC"/>
    <w:rsid w:val="00404708"/>
    <w:rsid w:val="00405B07"/>
    <w:rsid w:val="00406E37"/>
    <w:rsid w:val="004074C4"/>
    <w:rsid w:val="00407BD6"/>
    <w:rsid w:val="00407D0C"/>
    <w:rsid w:val="004106B7"/>
    <w:rsid w:val="00412B81"/>
    <w:rsid w:val="00413812"/>
    <w:rsid w:val="0041422E"/>
    <w:rsid w:val="004144F9"/>
    <w:rsid w:val="004148ED"/>
    <w:rsid w:val="004177C0"/>
    <w:rsid w:val="00417976"/>
    <w:rsid w:val="00417AC8"/>
    <w:rsid w:val="004215D7"/>
    <w:rsid w:val="0042217D"/>
    <w:rsid w:val="00422D8F"/>
    <w:rsid w:val="0042348D"/>
    <w:rsid w:val="00423B63"/>
    <w:rsid w:val="00423C6A"/>
    <w:rsid w:val="0042414A"/>
    <w:rsid w:val="00424936"/>
    <w:rsid w:val="0042599F"/>
    <w:rsid w:val="004266E4"/>
    <w:rsid w:val="00430392"/>
    <w:rsid w:val="00430E3D"/>
    <w:rsid w:val="00431438"/>
    <w:rsid w:val="0043210C"/>
    <w:rsid w:val="00433729"/>
    <w:rsid w:val="00433CE8"/>
    <w:rsid w:val="00435E64"/>
    <w:rsid w:val="0043617E"/>
    <w:rsid w:val="00436C75"/>
    <w:rsid w:val="0043729D"/>
    <w:rsid w:val="00437AA7"/>
    <w:rsid w:val="00437B64"/>
    <w:rsid w:val="00440113"/>
    <w:rsid w:val="0044012F"/>
    <w:rsid w:val="00440875"/>
    <w:rsid w:val="00440C9E"/>
    <w:rsid w:val="00440F62"/>
    <w:rsid w:val="00441AC4"/>
    <w:rsid w:val="00441E63"/>
    <w:rsid w:val="00441ECB"/>
    <w:rsid w:val="00442BA9"/>
    <w:rsid w:val="00443F69"/>
    <w:rsid w:val="00443F73"/>
    <w:rsid w:val="00445100"/>
    <w:rsid w:val="004517D1"/>
    <w:rsid w:val="00451FF2"/>
    <w:rsid w:val="00453296"/>
    <w:rsid w:val="00454CE5"/>
    <w:rsid w:val="00454F4D"/>
    <w:rsid w:val="004556D3"/>
    <w:rsid w:val="00455A57"/>
    <w:rsid w:val="00455D3F"/>
    <w:rsid w:val="00455DD3"/>
    <w:rsid w:val="00455F6F"/>
    <w:rsid w:val="00456430"/>
    <w:rsid w:val="00456EB2"/>
    <w:rsid w:val="0045722E"/>
    <w:rsid w:val="0045723C"/>
    <w:rsid w:val="00460117"/>
    <w:rsid w:val="00460D16"/>
    <w:rsid w:val="00461233"/>
    <w:rsid w:val="004612A8"/>
    <w:rsid w:val="00462DDC"/>
    <w:rsid w:val="004651FB"/>
    <w:rsid w:val="00465E45"/>
    <w:rsid w:val="00467C56"/>
    <w:rsid w:val="004703E9"/>
    <w:rsid w:val="00470BA0"/>
    <w:rsid w:val="00471996"/>
    <w:rsid w:val="00471C74"/>
    <w:rsid w:val="004720CD"/>
    <w:rsid w:val="00472824"/>
    <w:rsid w:val="00472BFB"/>
    <w:rsid w:val="00473181"/>
    <w:rsid w:val="00473348"/>
    <w:rsid w:val="004736B2"/>
    <w:rsid w:val="004746FB"/>
    <w:rsid w:val="0047557D"/>
    <w:rsid w:val="00475B63"/>
    <w:rsid w:val="0047673B"/>
    <w:rsid w:val="00476F74"/>
    <w:rsid w:val="00477988"/>
    <w:rsid w:val="004806D5"/>
    <w:rsid w:val="00480BC8"/>
    <w:rsid w:val="00480D56"/>
    <w:rsid w:val="00481D19"/>
    <w:rsid w:val="004837CD"/>
    <w:rsid w:val="00483FB2"/>
    <w:rsid w:val="004840AD"/>
    <w:rsid w:val="004847CC"/>
    <w:rsid w:val="0048501F"/>
    <w:rsid w:val="004851E8"/>
    <w:rsid w:val="00485E68"/>
    <w:rsid w:val="00486468"/>
    <w:rsid w:val="004869ED"/>
    <w:rsid w:val="004907A2"/>
    <w:rsid w:val="004908BA"/>
    <w:rsid w:val="00491D88"/>
    <w:rsid w:val="0049263C"/>
    <w:rsid w:val="00492694"/>
    <w:rsid w:val="00492DC6"/>
    <w:rsid w:val="00493616"/>
    <w:rsid w:val="0049484B"/>
    <w:rsid w:val="00495A81"/>
    <w:rsid w:val="00495AB4"/>
    <w:rsid w:val="00496D49"/>
    <w:rsid w:val="00497DFE"/>
    <w:rsid w:val="004A1795"/>
    <w:rsid w:val="004A1EBF"/>
    <w:rsid w:val="004A23BA"/>
    <w:rsid w:val="004A3623"/>
    <w:rsid w:val="004A3F23"/>
    <w:rsid w:val="004A4177"/>
    <w:rsid w:val="004A4FA9"/>
    <w:rsid w:val="004A51D1"/>
    <w:rsid w:val="004A5404"/>
    <w:rsid w:val="004A55B1"/>
    <w:rsid w:val="004A58A3"/>
    <w:rsid w:val="004A601B"/>
    <w:rsid w:val="004B0D84"/>
    <w:rsid w:val="004B0E05"/>
    <w:rsid w:val="004B133C"/>
    <w:rsid w:val="004B197C"/>
    <w:rsid w:val="004B2D4D"/>
    <w:rsid w:val="004B3192"/>
    <w:rsid w:val="004B4313"/>
    <w:rsid w:val="004B4FA7"/>
    <w:rsid w:val="004B5637"/>
    <w:rsid w:val="004B6062"/>
    <w:rsid w:val="004C118F"/>
    <w:rsid w:val="004C2487"/>
    <w:rsid w:val="004C273F"/>
    <w:rsid w:val="004C28DE"/>
    <w:rsid w:val="004C57E2"/>
    <w:rsid w:val="004C5A35"/>
    <w:rsid w:val="004C62F2"/>
    <w:rsid w:val="004D06D9"/>
    <w:rsid w:val="004D0926"/>
    <w:rsid w:val="004D142E"/>
    <w:rsid w:val="004D22DE"/>
    <w:rsid w:val="004D277B"/>
    <w:rsid w:val="004D3F32"/>
    <w:rsid w:val="004D42A0"/>
    <w:rsid w:val="004D6028"/>
    <w:rsid w:val="004D716A"/>
    <w:rsid w:val="004D730B"/>
    <w:rsid w:val="004E0D36"/>
    <w:rsid w:val="004E312F"/>
    <w:rsid w:val="004E339F"/>
    <w:rsid w:val="004E35F1"/>
    <w:rsid w:val="004E3858"/>
    <w:rsid w:val="004E486E"/>
    <w:rsid w:val="004E5048"/>
    <w:rsid w:val="004E596F"/>
    <w:rsid w:val="004E6814"/>
    <w:rsid w:val="004E685F"/>
    <w:rsid w:val="004E6D21"/>
    <w:rsid w:val="004E7E00"/>
    <w:rsid w:val="004F1022"/>
    <w:rsid w:val="004F3385"/>
    <w:rsid w:val="004F4808"/>
    <w:rsid w:val="004F4982"/>
    <w:rsid w:val="004F4C46"/>
    <w:rsid w:val="004F6919"/>
    <w:rsid w:val="004F7415"/>
    <w:rsid w:val="005011C3"/>
    <w:rsid w:val="0050131B"/>
    <w:rsid w:val="00502C90"/>
    <w:rsid w:val="0050313C"/>
    <w:rsid w:val="00503212"/>
    <w:rsid w:val="00503FF1"/>
    <w:rsid w:val="0050404D"/>
    <w:rsid w:val="00504392"/>
    <w:rsid w:val="00505CFC"/>
    <w:rsid w:val="00506A45"/>
    <w:rsid w:val="00506E0C"/>
    <w:rsid w:val="0050774A"/>
    <w:rsid w:val="0051101D"/>
    <w:rsid w:val="00511107"/>
    <w:rsid w:val="00511CC5"/>
    <w:rsid w:val="00512B30"/>
    <w:rsid w:val="00512D9B"/>
    <w:rsid w:val="005139B3"/>
    <w:rsid w:val="005146AA"/>
    <w:rsid w:val="005149BA"/>
    <w:rsid w:val="005152A3"/>
    <w:rsid w:val="005165CA"/>
    <w:rsid w:val="0051701A"/>
    <w:rsid w:val="00517574"/>
    <w:rsid w:val="00517918"/>
    <w:rsid w:val="00520467"/>
    <w:rsid w:val="00520EE6"/>
    <w:rsid w:val="00521270"/>
    <w:rsid w:val="00521F94"/>
    <w:rsid w:val="00522241"/>
    <w:rsid w:val="00522D85"/>
    <w:rsid w:val="00523FFF"/>
    <w:rsid w:val="0052413B"/>
    <w:rsid w:val="005254E1"/>
    <w:rsid w:val="00527233"/>
    <w:rsid w:val="00527602"/>
    <w:rsid w:val="00530126"/>
    <w:rsid w:val="00530CC6"/>
    <w:rsid w:val="005331F9"/>
    <w:rsid w:val="00533DA8"/>
    <w:rsid w:val="0053542E"/>
    <w:rsid w:val="00535F20"/>
    <w:rsid w:val="00537804"/>
    <w:rsid w:val="005403BC"/>
    <w:rsid w:val="00541C33"/>
    <w:rsid w:val="00542A7B"/>
    <w:rsid w:val="00542D48"/>
    <w:rsid w:val="00544AFA"/>
    <w:rsid w:val="005452E0"/>
    <w:rsid w:val="0054620B"/>
    <w:rsid w:val="005466B3"/>
    <w:rsid w:val="00546722"/>
    <w:rsid w:val="00547FF9"/>
    <w:rsid w:val="00551057"/>
    <w:rsid w:val="005516BE"/>
    <w:rsid w:val="00551C0C"/>
    <w:rsid w:val="0055217C"/>
    <w:rsid w:val="0055293D"/>
    <w:rsid w:val="0055518B"/>
    <w:rsid w:val="005551FE"/>
    <w:rsid w:val="0055609A"/>
    <w:rsid w:val="0055648A"/>
    <w:rsid w:val="005568B7"/>
    <w:rsid w:val="005572BC"/>
    <w:rsid w:val="0056024B"/>
    <w:rsid w:val="00560CC2"/>
    <w:rsid w:val="00561120"/>
    <w:rsid w:val="00561F7D"/>
    <w:rsid w:val="00563117"/>
    <w:rsid w:val="00564917"/>
    <w:rsid w:val="0056533D"/>
    <w:rsid w:val="005678A5"/>
    <w:rsid w:val="00567C46"/>
    <w:rsid w:val="00570716"/>
    <w:rsid w:val="005720CD"/>
    <w:rsid w:val="00573DF6"/>
    <w:rsid w:val="00574AEE"/>
    <w:rsid w:val="00574B21"/>
    <w:rsid w:val="00575B53"/>
    <w:rsid w:val="00576CC0"/>
    <w:rsid w:val="005776B6"/>
    <w:rsid w:val="00580689"/>
    <w:rsid w:val="00581295"/>
    <w:rsid w:val="0058191D"/>
    <w:rsid w:val="00581A9F"/>
    <w:rsid w:val="00582430"/>
    <w:rsid w:val="00582D50"/>
    <w:rsid w:val="00583544"/>
    <w:rsid w:val="0058464B"/>
    <w:rsid w:val="005849C1"/>
    <w:rsid w:val="00585D6B"/>
    <w:rsid w:val="005863DA"/>
    <w:rsid w:val="00586733"/>
    <w:rsid w:val="0059024F"/>
    <w:rsid w:val="00590CEB"/>
    <w:rsid w:val="00591617"/>
    <w:rsid w:val="00592178"/>
    <w:rsid w:val="005939FE"/>
    <w:rsid w:val="00594259"/>
    <w:rsid w:val="0059569B"/>
    <w:rsid w:val="005966F3"/>
    <w:rsid w:val="005973E2"/>
    <w:rsid w:val="005975E7"/>
    <w:rsid w:val="0059795A"/>
    <w:rsid w:val="0059797D"/>
    <w:rsid w:val="005A04D5"/>
    <w:rsid w:val="005A0D6F"/>
    <w:rsid w:val="005A25CF"/>
    <w:rsid w:val="005A28DB"/>
    <w:rsid w:val="005A38D0"/>
    <w:rsid w:val="005A425B"/>
    <w:rsid w:val="005A52B9"/>
    <w:rsid w:val="005A6596"/>
    <w:rsid w:val="005A7548"/>
    <w:rsid w:val="005A7F9E"/>
    <w:rsid w:val="005B0366"/>
    <w:rsid w:val="005B0893"/>
    <w:rsid w:val="005B2078"/>
    <w:rsid w:val="005B213A"/>
    <w:rsid w:val="005B307B"/>
    <w:rsid w:val="005B36EA"/>
    <w:rsid w:val="005B39C7"/>
    <w:rsid w:val="005B3B80"/>
    <w:rsid w:val="005B4922"/>
    <w:rsid w:val="005B5ABC"/>
    <w:rsid w:val="005B644D"/>
    <w:rsid w:val="005C0AE8"/>
    <w:rsid w:val="005C14D6"/>
    <w:rsid w:val="005C29D2"/>
    <w:rsid w:val="005C2B1F"/>
    <w:rsid w:val="005C3750"/>
    <w:rsid w:val="005C43D2"/>
    <w:rsid w:val="005C4625"/>
    <w:rsid w:val="005C4676"/>
    <w:rsid w:val="005C5FD6"/>
    <w:rsid w:val="005C61E3"/>
    <w:rsid w:val="005C6F8D"/>
    <w:rsid w:val="005D00AE"/>
    <w:rsid w:val="005D1E6B"/>
    <w:rsid w:val="005D1F54"/>
    <w:rsid w:val="005E017A"/>
    <w:rsid w:val="005E0374"/>
    <w:rsid w:val="005E0704"/>
    <w:rsid w:val="005E10AF"/>
    <w:rsid w:val="005E25F2"/>
    <w:rsid w:val="005E2D03"/>
    <w:rsid w:val="005E572B"/>
    <w:rsid w:val="005E5B81"/>
    <w:rsid w:val="005E6D9A"/>
    <w:rsid w:val="005F08A0"/>
    <w:rsid w:val="005F09B7"/>
    <w:rsid w:val="005F0D96"/>
    <w:rsid w:val="005F1A66"/>
    <w:rsid w:val="005F2AFD"/>
    <w:rsid w:val="005F3249"/>
    <w:rsid w:val="005F3F61"/>
    <w:rsid w:val="005F415C"/>
    <w:rsid w:val="005F485D"/>
    <w:rsid w:val="005F5AE3"/>
    <w:rsid w:val="005F6154"/>
    <w:rsid w:val="005F6BE3"/>
    <w:rsid w:val="005F6E42"/>
    <w:rsid w:val="005F6FFE"/>
    <w:rsid w:val="00600CD5"/>
    <w:rsid w:val="006018B7"/>
    <w:rsid w:val="00607A13"/>
    <w:rsid w:val="006112D9"/>
    <w:rsid w:val="00611D04"/>
    <w:rsid w:val="00611EEA"/>
    <w:rsid w:val="00614080"/>
    <w:rsid w:val="00614658"/>
    <w:rsid w:val="006165E2"/>
    <w:rsid w:val="00616C78"/>
    <w:rsid w:val="00621F97"/>
    <w:rsid w:val="00622355"/>
    <w:rsid w:val="0062287B"/>
    <w:rsid w:val="006229EB"/>
    <w:rsid w:val="00623411"/>
    <w:rsid w:val="00623583"/>
    <w:rsid w:val="00623DCB"/>
    <w:rsid w:val="00625A1C"/>
    <w:rsid w:val="00626F9A"/>
    <w:rsid w:val="006272EB"/>
    <w:rsid w:val="00631375"/>
    <w:rsid w:val="0063162F"/>
    <w:rsid w:val="00632DF6"/>
    <w:rsid w:val="0063335E"/>
    <w:rsid w:val="00633F8D"/>
    <w:rsid w:val="0063405F"/>
    <w:rsid w:val="00634F11"/>
    <w:rsid w:val="00635DF0"/>
    <w:rsid w:val="00636882"/>
    <w:rsid w:val="00637093"/>
    <w:rsid w:val="00637AAB"/>
    <w:rsid w:val="00640BBD"/>
    <w:rsid w:val="00641067"/>
    <w:rsid w:val="00641158"/>
    <w:rsid w:val="00641469"/>
    <w:rsid w:val="00641891"/>
    <w:rsid w:val="00641AE2"/>
    <w:rsid w:val="0064255F"/>
    <w:rsid w:val="00643319"/>
    <w:rsid w:val="00643EF0"/>
    <w:rsid w:val="00643FA1"/>
    <w:rsid w:val="006444D4"/>
    <w:rsid w:val="00644B56"/>
    <w:rsid w:val="00645154"/>
    <w:rsid w:val="00645AC5"/>
    <w:rsid w:val="0064799A"/>
    <w:rsid w:val="00647A77"/>
    <w:rsid w:val="00647DBB"/>
    <w:rsid w:val="0065183D"/>
    <w:rsid w:val="006518D8"/>
    <w:rsid w:val="00651B8B"/>
    <w:rsid w:val="006533EA"/>
    <w:rsid w:val="00654CCD"/>
    <w:rsid w:val="00656384"/>
    <w:rsid w:val="006565CA"/>
    <w:rsid w:val="00656844"/>
    <w:rsid w:val="006606D4"/>
    <w:rsid w:val="0066124B"/>
    <w:rsid w:val="00662E4F"/>
    <w:rsid w:val="0066353D"/>
    <w:rsid w:val="00667871"/>
    <w:rsid w:val="00670161"/>
    <w:rsid w:val="00672B0F"/>
    <w:rsid w:val="006750EA"/>
    <w:rsid w:val="00676101"/>
    <w:rsid w:val="00676430"/>
    <w:rsid w:val="006768B0"/>
    <w:rsid w:val="006801B0"/>
    <w:rsid w:val="006827C3"/>
    <w:rsid w:val="00682C60"/>
    <w:rsid w:val="0068311B"/>
    <w:rsid w:val="00684D95"/>
    <w:rsid w:val="006878B2"/>
    <w:rsid w:val="006879F1"/>
    <w:rsid w:val="00687CEC"/>
    <w:rsid w:val="00691592"/>
    <w:rsid w:val="0069199E"/>
    <w:rsid w:val="00691A1E"/>
    <w:rsid w:val="00692A97"/>
    <w:rsid w:val="00692CB1"/>
    <w:rsid w:val="00693D90"/>
    <w:rsid w:val="00693F59"/>
    <w:rsid w:val="00694301"/>
    <w:rsid w:val="00694580"/>
    <w:rsid w:val="00694E56"/>
    <w:rsid w:val="006A28C2"/>
    <w:rsid w:val="006A3476"/>
    <w:rsid w:val="006A35EE"/>
    <w:rsid w:val="006A40BB"/>
    <w:rsid w:val="006A5707"/>
    <w:rsid w:val="006A586A"/>
    <w:rsid w:val="006A5E69"/>
    <w:rsid w:val="006A6534"/>
    <w:rsid w:val="006A6947"/>
    <w:rsid w:val="006B1FA4"/>
    <w:rsid w:val="006B44DD"/>
    <w:rsid w:val="006B5115"/>
    <w:rsid w:val="006B5573"/>
    <w:rsid w:val="006B69FD"/>
    <w:rsid w:val="006C0549"/>
    <w:rsid w:val="006C143E"/>
    <w:rsid w:val="006C1794"/>
    <w:rsid w:val="006C17A1"/>
    <w:rsid w:val="006C62AD"/>
    <w:rsid w:val="006C775C"/>
    <w:rsid w:val="006D306A"/>
    <w:rsid w:val="006D322D"/>
    <w:rsid w:val="006D3842"/>
    <w:rsid w:val="006D396F"/>
    <w:rsid w:val="006D4FF9"/>
    <w:rsid w:val="006E028D"/>
    <w:rsid w:val="006E0E36"/>
    <w:rsid w:val="006E2DB4"/>
    <w:rsid w:val="006E363B"/>
    <w:rsid w:val="006E487E"/>
    <w:rsid w:val="006E4C1B"/>
    <w:rsid w:val="006E4E07"/>
    <w:rsid w:val="006E55F7"/>
    <w:rsid w:val="006E5BA5"/>
    <w:rsid w:val="006E5E55"/>
    <w:rsid w:val="006E636F"/>
    <w:rsid w:val="006F1CCC"/>
    <w:rsid w:val="006F1F06"/>
    <w:rsid w:val="006F22B0"/>
    <w:rsid w:val="006F2628"/>
    <w:rsid w:val="006F466D"/>
    <w:rsid w:val="006F4B36"/>
    <w:rsid w:val="006F5588"/>
    <w:rsid w:val="006F55DA"/>
    <w:rsid w:val="006F5E23"/>
    <w:rsid w:val="006F602D"/>
    <w:rsid w:val="006F70DA"/>
    <w:rsid w:val="0070009B"/>
    <w:rsid w:val="00700F6F"/>
    <w:rsid w:val="00701371"/>
    <w:rsid w:val="0070215D"/>
    <w:rsid w:val="007043E5"/>
    <w:rsid w:val="00704433"/>
    <w:rsid w:val="00704789"/>
    <w:rsid w:val="00705C8A"/>
    <w:rsid w:val="007061A3"/>
    <w:rsid w:val="0070655F"/>
    <w:rsid w:val="0070677B"/>
    <w:rsid w:val="00707B4E"/>
    <w:rsid w:val="0071031A"/>
    <w:rsid w:val="00711E70"/>
    <w:rsid w:val="007125F7"/>
    <w:rsid w:val="00712899"/>
    <w:rsid w:val="00712B42"/>
    <w:rsid w:val="00712D7E"/>
    <w:rsid w:val="007131D0"/>
    <w:rsid w:val="007136F4"/>
    <w:rsid w:val="00713A6C"/>
    <w:rsid w:val="00713C5B"/>
    <w:rsid w:val="00714379"/>
    <w:rsid w:val="00714703"/>
    <w:rsid w:val="00715CB8"/>
    <w:rsid w:val="007165A4"/>
    <w:rsid w:val="00720C45"/>
    <w:rsid w:val="007217D0"/>
    <w:rsid w:val="00722D8B"/>
    <w:rsid w:val="007236A3"/>
    <w:rsid w:val="00724336"/>
    <w:rsid w:val="00726B5D"/>
    <w:rsid w:val="00727FE9"/>
    <w:rsid w:val="00731403"/>
    <w:rsid w:val="007328D2"/>
    <w:rsid w:val="0073394D"/>
    <w:rsid w:val="00734DF1"/>
    <w:rsid w:val="00736A2F"/>
    <w:rsid w:val="00737D1C"/>
    <w:rsid w:val="00740601"/>
    <w:rsid w:val="00741A5B"/>
    <w:rsid w:val="00742CEA"/>
    <w:rsid w:val="00745CD8"/>
    <w:rsid w:val="0074647F"/>
    <w:rsid w:val="00746D79"/>
    <w:rsid w:val="0074751B"/>
    <w:rsid w:val="00747CC7"/>
    <w:rsid w:val="007505E2"/>
    <w:rsid w:val="00750F22"/>
    <w:rsid w:val="0075184E"/>
    <w:rsid w:val="0075192D"/>
    <w:rsid w:val="0075382E"/>
    <w:rsid w:val="007557FB"/>
    <w:rsid w:val="00755BF0"/>
    <w:rsid w:val="00755C96"/>
    <w:rsid w:val="007563C9"/>
    <w:rsid w:val="007570E5"/>
    <w:rsid w:val="007573BE"/>
    <w:rsid w:val="007600E8"/>
    <w:rsid w:val="00761B85"/>
    <w:rsid w:val="00762BA7"/>
    <w:rsid w:val="00762FC3"/>
    <w:rsid w:val="00763296"/>
    <w:rsid w:val="00763532"/>
    <w:rsid w:val="00763AB2"/>
    <w:rsid w:val="00767602"/>
    <w:rsid w:val="00767F2F"/>
    <w:rsid w:val="00774663"/>
    <w:rsid w:val="007771D4"/>
    <w:rsid w:val="00777229"/>
    <w:rsid w:val="00780601"/>
    <w:rsid w:val="007810AD"/>
    <w:rsid w:val="0078128B"/>
    <w:rsid w:val="007827A1"/>
    <w:rsid w:val="007846F8"/>
    <w:rsid w:val="00784900"/>
    <w:rsid w:val="0078497D"/>
    <w:rsid w:val="00784CDA"/>
    <w:rsid w:val="00786062"/>
    <w:rsid w:val="00786827"/>
    <w:rsid w:val="00787AEC"/>
    <w:rsid w:val="00787EF1"/>
    <w:rsid w:val="00790CA7"/>
    <w:rsid w:val="00790D5E"/>
    <w:rsid w:val="007910C6"/>
    <w:rsid w:val="007917CB"/>
    <w:rsid w:val="00791813"/>
    <w:rsid w:val="00797777"/>
    <w:rsid w:val="007A0791"/>
    <w:rsid w:val="007A1EAB"/>
    <w:rsid w:val="007A22F7"/>
    <w:rsid w:val="007A251C"/>
    <w:rsid w:val="007A29EA"/>
    <w:rsid w:val="007A2B71"/>
    <w:rsid w:val="007A3DEA"/>
    <w:rsid w:val="007A4570"/>
    <w:rsid w:val="007A462D"/>
    <w:rsid w:val="007A4841"/>
    <w:rsid w:val="007A51B0"/>
    <w:rsid w:val="007A594B"/>
    <w:rsid w:val="007A64BA"/>
    <w:rsid w:val="007A72AF"/>
    <w:rsid w:val="007A73F7"/>
    <w:rsid w:val="007A7825"/>
    <w:rsid w:val="007B044D"/>
    <w:rsid w:val="007B07AC"/>
    <w:rsid w:val="007B084A"/>
    <w:rsid w:val="007B3443"/>
    <w:rsid w:val="007B4891"/>
    <w:rsid w:val="007B490A"/>
    <w:rsid w:val="007B6D52"/>
    <w:rsid w:val="007B6F0E"/>
    <w:rsid w:val="007C092B"/>
    <w:rsid w:val="007C09BE"/>
    <w:rsid w:val="007C31EC"/>
    <w:rsid w:val="007C51E7"/>
    <w:rsid w:val="007C55DC"/>
    <w:rsid w:val="007C5956"/>
    <w:rsid w:val="007C5BB3"/>
    <w:rsid w:val="007C5F8F"/>
    <w:rsid w:val="007C64D2"/>
    <w:rsid w:val="007C675F"/>
    <w:rsid w:val="007D239D"/>
    <w:rsid w:val="007D2EF3"/>
    <w:rsid w:val="007D4190"/>
    <w:rsid w:val="007D55FD"/>
    <w:rsid w:val="007D5887"/>
    <w:rsid w:val="007D7787"/>
    <w:rsid w:val="007E0E8F"/>
    <w:rsid w:val="007E285A"/>
    <w:rsid w:val="007E399A"/>
    <w:rsid w:val="007E6394"/>
    <w:rsid w:val="007F0845"/>
    <w:rsid w:val="007F10AC"/>
    <w:rsid w:val="007F1240"/>
    <w:rsid w:val="007F2609"/>
    <w:rsid w:val="007F2F3F"/>
    <w:rsid w:val="007F335D"/>
    <w:rsid w:val="007F3CC9"/>
    <w:rsid w:val="007F52B4"/>
    <w:rsid w:val="007F52F9"/>
    <w:rsid w:val="007F6749"/>
    <w:rsid w:val="007F6E66"/>
    <w:rsid w:val="007F7970"/>
    <w:rsid w:val="007F799C"/>
    <w:rsid w:val="00800820"/>
    <w:rsid w:val="00800AE6"/>
    <w:rsid w:val="00803B1B"/>
    <w:rsid w:val="00804661"/>
    <w:rsid w:val="00805302"/>
    <w:rsid w:val="008067C1"/>
    <w:rsid w:val="00807532"/>
    <w:rsid w:val="00807AB2"/>
    <w:rsid w:val="00807B77"/>
    <w:rsid w:val="00807E5E"/>
    <w:rsid w:val="008103DE"/>
    <w:rsid w:val="00810505"/>
    <w:rsid w:val="00810552"/>
    <w:rsid w:val="00811C34"/>
    <w:rsid w:val="00815926"/>
    <w:rsid w:val="00815F8D"/>
    <w:rsid w:val="00816159"/>
    <w:rsid w:val="008165B3"/>
    <w:rsid w:val="0081691B"/>
    <w:rsid w:val="00817792"/>
    <w:rsid w:val="00820418"/>
    <w:rsid w:val="0082086F"/>
    <w:rsid w:val="0082091D"/>
    <w:rsid w:val="008210DE"/>
    <w:rsid w:val="00821105"/>
    <w:rsid w:val="0082231F"/>
    <w:rsid w:val="0082362D"/>
    <w:rsid w:val="00823774"/>
    <w:rsid w:val="00823E3E"/>
    <w:rsid w:val="00823F62"/>
    <w:rsid w:val="00824F88"/>
    <w:rsid w:val="008258DA"/>
    <w:rsid w:val="00827787"/>
    <w:rsid w:val="008277FF"/>
    <w:rsid w:val="008345F7"/>
    <w:rsid w:val="008346D2"/>
    <w:rsid w:val="00834782"/>
    <w:rsid w:val="00835C3D"/>
    <w:rsid w:val="008364C3"/>
    <w:rsid w:val="0083708D"/>
    <w:rsid w:val="00837A86"/>
    <w:rsid w:val="00837B91"/>
    <w:rsid w:val="008404C9"/>
    <w:rsid w:val="00840CE2"/>
    <w:rsid w:val="0084345C"/>
    <w:rsid w:val="00844A7E"/>
    <w:rsid w:val="00844D7B"/>
    <w:rsid w:val="0084571D"/>
    <w:rsid w:val="0084631C"/>
    <w:rsid w:val="00847B9E"/>
    <w:rsid w:val="00850C53"/>
    <w:rsid w:val="0085211A"/>
    <w:rsid w:val="00853133"/>
    <w:rsid w:val="008535DC"/>
    <w:rsid w:val="00853FF3"/>
    <w:rsid w:val="00855105"/>
    <w:rsid w:val="00855798"/>
    <w:rsid w:val="00855936"/>
    <w:rsid w:val="00855EAC"/>
    <w:rsid w:val="00856E7D"/>
    <w:rsid w:val="0085798B"/>
    <w:rsid w:val="00857B3E"/>
    <w:rsid w:val="008608A2"/>
    <w:rsid w:val="00860E2E"/>
    <w:rsid w:val="008610ED"/>
    <w:rsid w:val="0086301A"/>
    <w:rsid w:val="00863846"/>
    <w:rsid w:val="00864529"/>
    <w:rsid w:val="008665C8"/>
    <w:rsid w:val="00870A75"/>
    <w:rsid w:val="00870A86"/>
    <w:rsid w:val="008720E6"/>
    <w:rsid w:val="008724E7"/>
    <w:rsid w:val="008725DD"/>
    <w:rsid w:val="00872F1D"/>
    <w:rsid w:val="0087448E"/>
    <w:rsid w:val="00875551"/>
    <w:rsid w:val="00876781"/>
    <w:rsid w:val="00877D09"/>
    <w:rsid w:val="00880779"/>
    <w:rsid w:val="00880A0F"/>
    <w:rsid w:val="008816B5"/>
    <w:rsid w:val="0088312F"/>
    <w:rsid w:val="00884226"/>
    <w:rsid w:val="00884CA1"/>
    <w:rsid w:val="0088530C"/>
    <w:rsid w:val="00886508"/>
    <w:rsid w:val="0088658E"/>
    <w:rsid w:val="00886A76"/>
    <w:rsid w:val="0088728C"/>
    <w:rsid w:val="008877AE"/>
    <w:rsid w:val="00887C38"/>
    <w:rsid w:val="008902AC"/>
    <w:rsid w:val="00890445"/>
    <w:rsid w:val="00890AA2"/>
    <w:rsid w:val="00892E61"/>
    <w:rsid w:val="00893565"/>
    <w:rsid w:val="00893A41"/>
    <w:rsid w:val="00895BD3"/>
    <w:rsid w:val="008968B7"/>
    <w:rsid w:val="008968C2"/>
    <w:rsid w:val="00896C72"/>
    <w:rsid w:val="008A01B4"/>
    <w:rsid w:val="008A0740"/>
    <w:rsid w:val="008A12BD"/>
    <w:rsid w:val="008A1385"/>
    <w:rsid w:val="008A27D2"/>
    <w:rsid w:val="008A3AFD"/>
    <w:rsid w:val="008A4985"/>
    <w:rsid w:val="008A54AA"/>
    <w:rsid w:val="008A5539"/>
    <w:rsid w:val="008A5F90"/>
    <w:rsid w:val="008A780E"/>
    <w:rsid w:val="008A79A2"/>
    <w:rsid w:val="008B0050"/>
    <w:rsid w:val="008B0E47"/>
    <w:rsid w:val="008B18BB"/>
    <w:rsid w:val="008B24B3"/>
    <w:rsid w:val="008B2C05"/>
    <w:rsid w:val="008B2F11"/>
    <w:rsid w:val="008B3453"/>
    <w:rsid w:val="008B4254"/>
    <w:rsid w:val="008B4317"/>
    <w:rsid w:val="008B47E8"/>
    <w:rsid w:val="008B6624"/>
    <w:rsid w:val="008C07E4"/>
    <w:rsid w:val="008C0FCC"/>
    <w:rsid w:val="008C284D"/>
    <w:rsid w:val="008C394C"/>
    <w:rsid w:val="008C5494"/>
    <w:rsid w:val="008C637B"/>
    <w:rsid w:val="008C7531"/>
    <w:rsid w:val="008D0127"/>
    <w:rsid w:val="008D025A"/>
    <w:rsid w:val="008D0C0A"/>
    <w:rsid w:val="008D0E77"/>
    <w:rsid w:val="008D1152"/>
    <w:rsid w:val="008D2066"/>
    <w:rsid w:val="008D2774"/>
    <w:rsid w:val="008D2FEF"/>
    <w:rsid w:val="008D5270"/>
    <w:rsid w:val="008D65DA"/>
    <w:rsid w:val="008D76CC"/>
    <w:rsid w:val="008D7CFB"/>
    <w:rsid w:val="008E2A2E"/>
    <w:rsid w:val="008E31CB"/>
    <w:rsid w:val="008E44A1"/>
    <w:rsid w:val="008E4F7D"/>
    <w:rsid w:val="008E5C27"/>
    <w:rsid w:val="008E7565"/>
    <w:rsid w:val="008E7758"/>
    <w:rsid w:val="008F0AAE"/>
    <w:rsid w:val="008F0EC2"/>
    <w:rsid w:val="008F1CB9"/>
    <w:rsid w:val="008F2BCC"/>
    <w:rsid w:val="008F33E8"/>
    <w:rsid w:val="008F3A93"/>
    <w:rsid w:val="008F3ADE"/>
    <w:rsid w:val="008F458B"/>
    <w:rsid w:val="008F4684"/>
    <w:rsid w:val="008F5C71"/>
    <w:rsid w:val="008F7BE2"/>
    <w:rsid w:val="009008FC"/>
    <w:rsid w:val="00901A97"/>
    <w:rsid w:val="00902D13"/>
    <w:rsid w:val="00903ABC"/>
    <w:rsid w:val="0090476D"/>
    <w:rsid w:val="00904AF2"/>
    <w:rsid w:val="0090596A"/>
    <w:rsid w:val="00905AAC"/>
    <w:rsid w:val="00905B16"/>
    <w:rsid w:val="00906658"/>
    <w:rsid w:val="0090672D"/>
    <w:rsid w:val="00906F7E"/>
    <w:rsid w:val="00910467"/>
    <w:rsid w:val="00911F07"/>
    <w:rsid w:val="0091274A"/>
    <w:rsid w:val="009129B3"/>
    <w:rsid w:val="00912F06"/>
    <w:rsid w:val="009140D1"/>
    <w:rsid w:val="00914537"/>
    <w:rsid w:val="00914B19"/>
    <w:rsid w:val="00915679"/>
    <w:rsid w:val="00915994"/>
    <w:rsid w:val="00915E8B"/>
    <w:rsid w:val="00917262"/>
    <w:rsid w:val="00917275"/>
    <w:rsid w:val="009205AC"/>
    <w:rsid w:val="00920CE2"/>
    <w:rsid w:val="00920DBB"/>
    <w:rsid w:val="00920E3B"/>
    <w:rsid w:val="009212F6"/>
    <w:rsid w:val="00921E40"/>
    <w:rsid w:val="00921F5A"/>
    <w:rsid w:val="00922359"/>
    <w:rsid w:val="00922DFE"/>
    <w:rsid w:val="009239AD"/>
    <w:rsid w:val="00924276"/>
    <w:rsid w:val="00924B84"/>
    <w:rsid w:val="00925C2F"/>
    <w:rsid w:val="0092631B"/>
    <w:rsid w:val="00927B11"/>
    <w:rsid w:val="00927F9B"/>
    <w:rsid w:val="00930BE6"/>
    <w:rsid w:val="00930E24"/>
    <w:rsid w:val="009323E8"/>
    <w:rsid w:val="00935D44"/>
    <w:rsid w:val="009374E1"/>
    <w:rsid w:val="00937E0A"/>
    <w:rsid w:val="0094093C"/>
    <w:rsid w:val="00941DAD"/>
    <w:rsid w:val="00944DD4"/>
    <w:rsid w:val="009450B4"/>
    <w:rsid w:val="009464BD"/>
    <w:rsid w:val="00954389"/>
    <w:rsid w:val="00955238"/>
    <w:rsid w:val="00956B6B"/>
    <w:rsid w:val="009604DB"/>
    <w:rsid w:val="00960AB6"/>
    <w:rsid w:val="00961012"/>
    <w:rsid w:val="009614C3"/>
    <w:rsid w:val="009621E7"/>
    <w:rsid w:val="00962870"/>
    <w:rsid w:val="00962AA1"/>
    <w:rsid w:val="009652F7"/>
    <w:rsid w:val="00965AF1"/>
    <w:rsid w:val="0097112F"/>
    <w:rsid w:val="009711E2"/>
    <w:rsid w:val="009717EC"/>
    <w:rsid w:val="00974475"/>
    <w:rsid w:val="00974878"/>
    <w:rsid w:val="00975342"/>
    <w:rsid w:val="00975B36"/>
    <w:rsid w:val="009771B8"/>
    <w:rsid w:val="00980F87"/>
    <w:rsid w:val="009838F1"/>
    <w:rsid w:val="00983BE5"/>
    <w:rsid w:val="0098448F"/>
    <w:rsid w:val="00984934"/>
    <w:rsid w:val="009859CE"/>
    <w:rsid w:val="00986546"/>
    <w:rsid w:val="009866BE"/>
    <w:rsid w:val="00987241"/>
    <w:rsid w:val="00987DD1"/>
    <w:rsid w:val="0099062A"/>
    <w:rsid w:val="009912F1"/>
    <w:rsid w:val="009918BF"/>
    <w:rsid w:val="0099200C"/>
    <w:rsid w:val="00993287"/>
    <w:rsid w:val="009935C1"/>
    <w:rsid w:val="0099532F"/>
    <w:rsid w:val="00995FBC"/>
    <w:rsid w:val="00997732"/>
    <w:rsid w:val="00997B7B"/>
    <w:rsid w:val="009A0104"/>
    <w:rsid w:val="009A0D9B"/>
    <w:rsid w:val="009A3272"/>
    <w:rsid w:val="009A32F2"/>
    <w:rsid w:val="009A4622"/>
    <w:rsid w:val="009A57DA"/>
    <w:rsid w:val="009A5F3D"/>
    <w:rsid w:val="009B08E8"/>
    <w:rsid w:val="009B0BCB"/>
    <w:rsid w:val="009B2F77"/>
    <w:rsid w:val="009B3427"/>
    <w:rsid w:val="009B353C"/>
    <w:rsid w:val="009B3B82"/>
    <w:rsid w:val="009B590D"/>
    <w:rsid w:val="009B628E"/>
    <w:rsid w:val="009C0A5D"/>
    <w:rsid w:val="009C175C"/>
    <w:rsid w:val="009C19E4"/>
    <w:rsid w:val="009C2CBE"/>
    <w:rsid w:val="009C2F7E"/>
    <w:rsid w:val="009C3107"/>
    <w:rsid w:val="009C431C"/>
    <w:rsid w:val="009C47D2"/>
    <w:rsid w:val="009C6059"/>
    <w:rsid w:val="009C6176"/>
    <w:rsid w:val="009C78B4"/>
    <w:rsid w:val="009C7A71"/>
    <w:rsid w:val="009D0026"/>
    <w:rsid w:val="009D10F3"/>
    <w:rsid w:val="009D172F"/>
    <w:rsid w:val="009D3C16"/>
    <w:rsid w:val="009D5549"/>
    <w:rsid w:val="009D5938"/>
    <w:rsid w:val="009D7F01"/>
    <w:rsid w:val="009E07ED"/>
    <w:rsid w:val="009E2163"/>
    <w:rsid w:val="009E2E4A"/>
    <w:rsid w:val="009E440F"/>
    <w:rsid w:val="009E4498"/>
    <w:rsid w:val="009E4B75"/>
    <w:rsid w:val="009E59F0"/>
    <w:rsid w:val="009E60E4"/>
    <w:rsid w:val="009E7C86"/>
    <w:rsid w:val="009F143A"/>
    <w:rsid w:val="009F2EFA"/>
    <w:rsid w:val="009F3E44"/>
    <w:rsid w:val="009F49F3"/>
    <w:rsid w:val="009F4D4E"/>
    <w:rsid w:val="009F5F4F"/>
    <w:rsid w:val="009F6A78"/>
    <w:rsid w:val="009F74C2"/>
    <w:rsid w:val="009F787C"/>
    <w:rsid w:val="009F7C20"/>
    <w:rsid w:val="00A00086"/>
    <w:rsid w:val="00A005EE"/>
    <w:rsid w:val="00A01BBA"/>
    <w:rsid w:val="00A0251F"/>
    <w:rsid w:val="00A030ED"/>
    <w:rsid w:val="00A03F20"/>
    <w:rsid w:val="00A047FB"/>
    <w:rsid w:val="00A05758"/>
    <w:rsid w:val="00A0684A"/>
    <w:rsid w:val="00A06918"/>
    <w:rsid w:val="00A06E69"/>
    <w:rsid w:val="00A110F0"/>
    <w:rsid w:val="00A141B1"/>
    <w:rsid w:val="00A14587"/>
    <w:rsid w:val="00A14DF1"/>
    <w:rsid w:val="00A15BE8"/>
    <w:rsid w:val="00A16643"/>
    <w:rsid w:val="00A206B8"/>
    <w:rsid w:val="00A2073A"/>
    <w:rsid w:val="00A20C40"/>
    <w:rsid w:val="00A21D85"/>
    <w:rsid w:val="00A22738"/>
    <w:rsid w:val="00A231DF"/>
    <w:rsid w:val="00A26BC6"/>
    <w:rsid w:val="00A302DB"/>
    <w:rsid w:val="00A3037F"/>
    <w:rsid w:val="00A30696"/>
    <w:rsid w:val="00A31C0F"/>
    <w:rsid w:val="00A33B28"/>
    <w:rsid w:val="00A33EDF"/>
    <w:rsid w:val="00A34054"/>
    <w:rsid w:val="00A34100"/>
    <w:rsid w:val="00A3415C"/>
    <w:rsid w:val="00A355B3"/>
    <w:rsid w:val="00A36C16"/>
    <w:rsid w:val="00A370EB"/>
    <w:rsid w:val="00A40204"/>
    <w:rsid w:val="00A40BDE"/>
    <w:rsid w:val="00A40EAD"/>
    <w:rsid w:val="00A4274F"/>
    <w:rsid w:val="00A42C69"/>
    <w:rsid w:val="00A42E21"/>
    <w:rsid w:val="00A4310D"/>
    <w:rsid w:val="00A434AD"/>
    <w:rsid w:val="00A44373"/>
    <w:rsid w:val="00A456ED"/>
    <w:rsid w:val="00A457D9"/>
    <w:rsid w:val="00A45C90"/>
    <w:rsid w:val="00A45E56"/>
    <w:rsid w:val="00A46883"/>
    <w:rsid w:val="00A4724A"/>
    <w:rsid w:val="00A47890"/>
    <w:rsid w:val="00A506B7"/>
    <w:rsid w:val="00A53C57"/>
    <w:rsid w:val="00A54FD5"/>
    <w:rsid w:val="00A55573"/>
    <w:rsid w:val="00A56776"/>
    <w:rsid w:val="00A56AB0"/>
    <w:rsid w:val="00A57BB6"/>
    <w:rsid w:val="00A60955"/>
    <w:rsid w:val="00A61B3A"/>
    <w:rsid w:val="00A61CC2"/>
    <w:rsid w:val="00A629CF"/>
    <w:rsid w:val="00A632A1"/>
    <w:rsid w:val="00A644CC"/>
    <w:rsid w:val="00A64AAD"/>
    <w:rsid w:val="00A65541"/>
    <w:rsid w:val="00A667E7"/>
    <w:rsid w:val="00A671A7"/>
    <w:rsid w:val="00A70846"/>
    <w:rsid w:val="00A71113"/>
    <w:rsid w:val="00A72506"/>
    <w:rsid w:val="00A73B03"/>
    <w:rsid w:val="00A7424E"/>
    <w:rsid w:val="00A76BEB"/>
    <w:rsid w:val="00A770F9"/>
    <w:rsid w:val="00A7711F"/>
    <w:rsid w:val="00A772BA"/>
    <w:rsid w:val="00A777D6"/>
    <w:rsid w:val="00A806F7"/>
    <w:rsid w:val="00A80BFD"/>
    <w:rsid w:val="00A81B29"/>
    <w:rsid w:val="00A81B8A"/>
    <w:rsid w:val="00A831BB"/>
    <w:rsid w:val="00A843C0"/>
    <w:rsid w:val="00A844D4"/>
    <w:rsid w:val="00A85960"/>
    <w:rsid w:val="00A90F54"/>
    <w:rsid w:val="00A92FED"/>
    <w:rsid w:val="00A931DA"/>
    <w:rsid w:val="00A93AD1"/>
    <w:rsid w:val="00A943D8"/>
    <w:rsid w:val="00A9452B"/>
    <w:rsid w:val="00A953C0"/>
    <w:rsid w:val="00A95817"/>
    <w:rsid w:val="00A95A12"/>
    <w:rsid w:val="00AA021F"/>
    <w:rsid w:val="00AA1043"/>
    <w:rsid w:val="00AA2809"/>
    <w:rsid w:val="00AA3295"/>
    <w:rsid w:val="00AA3452"/>
    <w:rsid w:val="00AA378C"/>
    <w:rsid w:val="00AA3999"/>
    <w:rsid w:val="00AA44AE"/>
    <w:rsid w:val="00AA485C"/>
    <w:rsid w:val="00AA5490"/>
    <w:rsid w:val="00AA5539"/>
    <w:rsid w:val="00AA5F27"/>
    <w:rsid w:val="00AA66F8"/>
    <w:rsid w:val="00AB1E61"/>
    <w:rsid w:val="00AB2E85"/>
    <w:rsid w:val="00AB4495"/>
    <w:rsid w:val="00AB4932"/>
    <w:rsid w:val="00AB5153"/>
    <w:rsid w:val="00AB687E"/>
    <w:rsid w:val="00AB6D78"/>
    <w:rsid w:val="00AB701F"/>
    <w:rsid w:val="00AC0CCD"/>
    <w:rsid w:val="00AC109A"/>
    <w:rsid w:val="00AC11AC"/>
    <w:rsid w:val="00AC1249"/>
    <w:rsid w:val="00AC1643"/>
    <w:rsid w:val="00AC2345"/>
    <w:rsid w:val="00AC592D"/>
    <w:rsid w:val="00AC649E"/>
    <w:rsid w:val="00AC6F7B"/>
    <w:rsid w:val="00AC7874"/>
    <w:rsid w:val="00AD20F8"/>
    <w:rsid w:val="00AD31CC"/>
    <w:rsid w:val="00AD3F56"/>
    <w:rsid w:val="00AD42FA"/>
    <w:rsid w:val="00AD5281"/>
    <w:rsid w:val="00AD5417"/>
    <w:rsid w:val="00AD607C"/>
    <w:rsid w:val="00AD7E38"/>
    <w:rsid w:val="00AE065C"/>
    <w:rsid w:val="00AE29D8"/>
    <w:rsid w:val="00AE3486"/>
    <w:rsid w:val="00AE3919"/>
    <w:rsid w:val="00AE3AF4"/>
    <w:rsid w:val="00AE5EFE"/>
    <w:rsid w:val="00AE65F9"/>
    <w:rsid w:val="00AE68FF"/>
    <w:rsid w:val="00AE775E"/>
    <w:rsid w:val="00AF0542"/>
    <w:rsid w:val="00AF0806"/>
    <w:rsid w:val="00AF0F46"/>
    <w:rsid w:val="00AF28C8"/>
    <w:rsid w:val="00AF2B07"/>
    <w:rsid w:val="00AF2C1F"/>
    <w:rsid w:val="00AF37EC"/>
    <w:rsid w:val="00AF5FBC"/>
    <w:rsid w:val="00B01C52"/>
    <w:rsid w:val="00B031B2"/>
    <w:rsid w:val="00B0526E"/>
    <w:rsid w:val="00B079B7"/>
    <w:rsid w:val="00B1094C"/>
    <w:rsid w:val="00B1141A"/>
    <w:rsid w:val="00B12A45"/>
    <w:rsid w:val="00B14279"/>
    <w:rsid w:val="00B14B3B"/>
    <w:rsid w:val="00B14E90"/>
    <w:rsid w:val="00B176F9"/>
    <w:rsid w:val="00B17EDD"/>
    <w:rsid w:val="00B23D7F"/>
    <w:rsid w:val="00B24186"/>
    <w:rsid w:val="00B2424D"/>
    <w:rsid w:val="00B24A08"/>
    <w:rsid w:val="00B24B41"/>
    <w:rsid w:val="00B254EC"/>
    <w:rsid w:val="00B25802"/>
    <w:rsid w:val="00B268C7"/>
    <w:rsid w:val="00B2739A"/>
    <w:rsid w:val="00B3000B"/>
    <w:rsid w:val="00B30871"/>
    <w:rsid w:val="00B30959"/>
    <w:rsid w:val="00B30EA4"/>
    <w:rsid w:val="00B30F3B"/>
    <w:rsid w:val="00B325ED"/>
    <w:rsid w:val="00B33168"/>
    <w:rsid w:val="00B336D5"/>
    <w:rsid w:val="00B337B9"/>
    <w:rsid w:val="00B33EB8"/>
    <w:rsid w:val="00B34301"/>
    <w:rsid w:val="00B3458A"/>
    <w:rsid w:val="00B3527B"/>
    <w:rsid w:val="00B353D3"/>
    <w:rsid w:val="00B35F9F"/>
    <w:rsid w:val="00B366BB"/>
    <w:rsid w:val="00B36BDC"/>
    <w:rsid w:val="00B379A6"/>
    <w:rsid w:val="00B41503"/>
    <w:rsid w:val="00B4225B"/>
    <w:rsid w:val="00B45503"/>
    <w:rsid w:val="00B45878"/>
    <w:rsid w:val="00B45B83"/>
    <w:rsid w:val="00B469DA"/>
    <w:rsid w:val="00B47C9B"/>
    <w:rsid w:val="00B50D1B"/>
    <w:rsid w:val="00B51041"/>
    <w:rsid w:val="00B51560"/>
    <w:rsid w:val="00B52542"/>
    <w:rsid w:val="00B52F43"/>
    <w:rsid w:val="00B5333D"/>
    <w:rsid w:val="00B53529"/>
    <w:rsid w:val="00B55134"/>
    <w:rsid w:val="00B55C5A"/>
    <w:rsid w:val="00B55F86"/>
    <w:rsid w:val="00B575D7"/>
    <w:rsid w:val="00B576D1"/>
    <w:rsid w:val="00B57760"/>
    <w:rsid w:val="00B57BC0"/>
    <w:rsid w:val="00B60358"/>
    <w:rsid w:val="00B60F02"/>
    <w:rsid w:val="00B61002"/>
    <w:rsid w:val="00B62390"/>
    <w:rsid w:val="00B6326B"/>
    <w:rsid w:val="00B65331"/>
    <w:rsid w:val="00B65478"/>
    <w:rsid w:val="00B671E8"/>
    <w:rsid w:val="00B70385"/>
    <w:rsid w:val="00B72142"/>
    <w:rsid w:val="00B723BD"/>
    <w:rsid w:val="00B76C52"/>
    <w:rsid w:val="00B76EF6"/>
    <w:rsid w:val="00B77A46"/>
    <w:rsid w:val="00B83081"/>
    <w:rsid w:val="00B83737"/>
    <w:rsid w:val="00B83ECF"/>
    <w:rsid w:val="00B847C7"/>
    <w:rsid w:val="00B8494A"/>
    <w:rsid w:val="00B84F59"/>
    <w:rsid w:val="00B866A0"/>
    <w:rsid w:val="00B87053"/>
    <w:rsid w:val="00B87AE5"/>
    <w:rsid w:val="00B90F69"/>
    <w:rsid w:val="00B91823"/>
    <w:rsid w:val="00B91A0F"/>
    <w:rsid w:val="00B91B9D"/>
    <w:rsid w:val="00B925E7"/>
    <w:rsid w:val="00B927A1"/>
    <w:rsid w:val="00B928EF"/>
    <w:rsid w:val="00B9578A"/>
    <w:rsid w:val="00B95970"/>
    <w:rsid w:val="00B962E2"/>
    <w:rsid w:val="00B964B2"/>
    <w:rsid w:val="00B96F51"/>
    <w:rsid w:val="00B97565"/>
    <w:rsid w:val="00B978CE"/>
    <w:rsid w:val="00B97EAD"/>
    <w:rsid w:val="00BA32DF"/>
    <w:rsid w:val="00BA3739"/>
    <w:rsid w:val="00BA41F2"/>
    <w:rsid w:val="00BA6C4F"/>
    <w:rsid w:val="00BA6E65"/>
    <w:rsid w:val="00BA6F27"/>
    <w:rsid w:val="00BA7B48"/>
    <w:rsid w:val="00BB02EA"/>
    <w:rsid w:val="00BB039C"/>
    <w:rsid w:val="00BB09B4"/>
    <w:rsid w:val="00BB2575"/>
    <w:rsid w:val="00BB3035"/>
    <w:rsid w:val="00BB716F"/>
    <w:rsid w:val="00BB73D9"/>
    <w:rsid w:val="00BC0E31"/>
    <w:rsid w:val="00BC1B18"/>
    <w:rsid w:val="00BC3072"/>
    <w:rsid w:val="00BC46DF"/>
    <w:rsid w:val="00BC47FB"/>
    <w:rsid w:val="00BC7050"/>
    <w:rsid w:val="00BC7A7B"/>
    <w:rsid w:val="00BD0508"/>
    <w:rsid w:val="00BD069B"/>
    <w:rsid w:val="00BD1044"/>
    <w:rsid w:val="00BD2D9F"/>
    <w:rsid w:val="00BD590A"/>
    <w:rsid w:val="00BD6B76"/>
    <w:rsid w:val="00BD76D9"/>
    <w:rsid w:val="00BE04A5"/>
    <w:rsid w:val="00BE194B"/>
    <w:rsid w:val="00BE2D53"/>
    <w:rsid w:val="00BE308F"/>
    <w:rsid w:val="00BE3C87"/>
    <w:rsid w:val="00BE48BC"/>
    <w:rsid w:val="00BE5373"/>
    <w:rsid w:val="00BE5C00"/>
    <w:rsid w:val="00BE637C"/>
    <w:rsid w:val="00BE7C13"/>
    <w:rsid w:val="00BF1288"/>
    <w:rsid w:val="00BF146F"/>
    <w:rsid w:val="00BF188F"/>
    <w:rsid w:val="00BF23F0"/>
    <w:rsid w:val="00BF2C25"/>
    <w:rsid w:val="00BF3235"/>
    <w:rsid w:val="00BF330F"/>
    <w:rsid w:val="00BF5D5A"/>
    <w:rsid w:val="00BF6C15"/>
    <w:rsid w:val="00BF761E"/>
    <w:rsid w:val="00BF76C2"/>
    <w:rsid w:val="00BF7FC8"/>
    <w:rsid w:val="00C01F60"/>
    <w:rsid w:val="00C0225A"/>
    <w:rsid w:val="00C0227D"/>
    <w:rsid w:val="00C0256A"/>
    <w:rsid w:val="00C02FCA"/>
    <w:rsid w:val="00C0438D"/>
    <w:rsid w:val="00C04FE3"/>
    <w:rsid w:val="00C0585C"/>
    <w:rsid w:val="00C05870"/>
    <w:rsid w:val="00C05D5C"/>
    <w:rsid w:val="00C05E3B"/>
    <w:rsid w:val="00C065C9"/>
    <w:rsid w:val="00C06E3B"/>
    <w:rsid w:val="00C0724F"/>
    <w:rsid w:val="00C07DE2"/>
    <w:rsid w:val="00C10499"/>
    <w:rsid w:val="00C10E25"/>
    <w:rsid w:val="00C11514"/>
    <w:rsid w:val="00C12ABE"/>
    <w:rsid w:val="00C14DF7"/>
    <w:rsid w:val="00C15845"/>
    <w:rsid w:val="00C16643"/>
    <w:rsid w:val="00C17AFD"/>
    <w:rsid w:val="00C17BD2"/>
    <w:rsid w:val="00C20F25"/>
    <w:rsid w:val="00C25144"/>
    <w:rsid w:val="00C260ED"/>
    <w:rsid w:val="00C272A5"/>
    <w:rsid w:val="00C30DAB"/>
    <w:rsid w:val="00C31226"/>
    <w:rsid w:val="00C35B9A"/>
    <w:rsid w:val="00C36617"/>
    <w:rsid w:val="00C36A7E"/>
    <w:rsid w:val="00C408C1"/>
    <w:rsid w:val="00C4197E"/>
    <w:rsid w:val="00C43827"/>
    <w:rsid w:val="00C451B6"/>
    <w:rsid w:val="00C45270"/>
    <w:rsid w:val="00C45A0A"/>
    <w:rsid w:val="00C45CC2"/>
    <w:rsid w:val="00C4733D"/>
    <w:rsid w:val="00C50907"/>
    <w:rsid w:val="00C50BC1"/>
    <w:rsid w:val="00C512A1"/>
    <w:rsid w:val="00C51C3A"/>
    <w:rsid w:val="00C521EC"/>
    <w:rsid w:val="00C52906"/>
    <w:rsid w:val="00C52E53"/>
    <w:rsid w:val="00C53885"/>
    <w:rsid w:val="00C543E5"/>
    <w:rsid w:val="00C55719"/>
    <w:rsid w:val="00C55ECA"/>
    <w:rsid w:val="00C5683B"/>
    <w:rsid w:val="00C57675"/>
    <w:rsid w:val="00C57A97"/>
    <w:rsid w:val="00C60BF5"/>
    <w:rsid w:val="00C61AEE"/>
    <w:rsid w:val="00C62573"/>
    <w:rsid w:val="00C628A3"/>
    <w:rsid w:val="00C63175"/>
    <w:rsid w:val="00C64374"/>
    <w:rsid w:val="00C64A68"/>
    <w:rsid w:val="00C64C47"/>
    <w:rsid w:val="00C65657"/>
    <w:rsid w:val="00C66CE3"/>
    <w:rsid w:val="00C67666"/>
    <w:rsid w:val="00C67BDE"/>
    <w:rsid w:val="00C67FF8"/>
    <w:rsid w:val="00C71106"/>
    <w:rsid w:val="00C71937"/>
    <w:rsid w:val="00C730D2"/>
    <w:rsid w:val="00C73269"/>
    <w:rsid w:val="00C7368E"/>
    <w:rsid w:val="00C74270"/>
    <w:rsid w:val="00C746EB"/>
    <w:rsid w:val="00C75979"/>
    <w:rsid w:val="00C75FD9"/>
    <w:rsid w:val="00C76F26"/>
    <w:rsid w:val="00C77121"/>
    <w:rsid w:val="00C776B8"/>
    <w:rsid w:val="00C77CA5"/>
    <w:rsid w:val="00C800A3"/>
    <w:rsid w:val="00C8151D"/>
    <w:rsid w:val="00C81718"/>
    <w:rsid w:val="00C82180"/>
    <w:rsid w:val="00C824AE"/>
    <w:rsid w:val="00C82561"/>
    <w:rsid w:val="00C82B3A"/>
    <w:rsid w:val="00C83EA5"/>
    <w:rsid w:val="00C848BA"/>
    <w:rsid w:val="00C857D5"/>
    <w:rsid w:val="00C85F50"/>
    <w:rsid w:val="00C91554"/>
    <w:rsid w:val="00C92865"/>
    <w:rsid w:val="00C96263"/>
    <w:rsid w:val="00C9715D"/>
    <w:rsid w:val="00C97241"/>
    <w:rsid w:val="00C97FB6"/>
    <w:rsid w:val="00CA0E90"/>
    <w:rsid w:val="00CA0F89"/>
    <w:rsid w:val="00CA15BF"/>
    <w:rsid w:val="00CA1BD3"/>
    <w:rsid w:val="00CA1CB1"/>
    <w:rsid w:val="00CA2CFF"/>
    <w:rsid w:val="00CA3EAB"/>
    <w:rsid w:val="00CA4F71"/>
    <w:rsid w:val="00CA5365"/>
    <w:rsid w:val="00CA5B85"/>
    <w:rsid w:val="00CA64FC"/>
    <w:rsid w:val="00CA6E41"/>
    <w:rsid w:val="00CA751B"/>
    <w:rsid w:val="00CB0058"/>
    <w:rsid w:val="00CB0312"/>
    <w:rsid w:val="00CB2D2F"/>
    <w:rsid w:val="00CB2D32"/>
    <w:rsid w:val="00CB3E23"/>
    <w:rsid w:val="00CB4E9A"/>
    <w:rsid w:val="00CB65F3"/>
    <w:rsid w:val="00CB719C"/>
    <w:rsid w:val="00CB7D30"/>
    <w:rsid w:val="00CC0BE6"/>
    <w:rsid w:val="00CC1C0B"/>
    <w:rsid w:val="00CC38E7"/>
    <w:rsid w:val="00CC402B"/>
    <w:rsid w:val="00CC419C"/>
    <w:rsid w:val="00CC44B3"/>
    <w:rsid w:val="00CC4BB7"/>
    <w:rsid w:val="00CC4F77"/>
    <w:rsid w:val="00CC5518"/>
    <w:rsid w:val="00CC6F84"/>
    <w:rsid w:val="00CC74D7"/>
    <w:rsid w:val="00CD013D"/>
    <w:rsid w:val="00CD0454"/>
    <w:rsid w:val="00CD04BB"/>
    <w:rsid w:val="00CD07AF"/>
    <w:rsid w:val="00CD12B1"/>
    <w:rsid w:val="00CD1EF0"/>
    <w:rsid w:val="00CD26DE"/>
    <w:rsid w:val="00CD3302"/>
    <w:rsid w:val="00CD33BC"/>
    <w:rsid w:val="00CD34E7"/>
    <w:rsid w:val="00CD3F92"/>
    <w:rsid w:val="00CD4852"/>
    <w:rsid w:val="00CD68B0"/>
    <w:rsid w:val="00CD6DE8"/>
    <w:rsid w:val="00CE1C98"/>
    <w:rsid w:val="00CE23B4"/>
    <w:rsid w:val="00CE44D4"/>
    <w:rsid w:val="00CE4BA0"/>
    <w:rsid w:val="00CE6794"/>
    <w:rsid w:val="00CE6ED6"/>
    <w:rsid w:val="00CE6FB6"/>
    <w:rsid w:val="00CE74D2"/>
    <w:rsid w:val="00CF021E"/>
    <w:rsid w:val="00CF0364"/>
    <w:rsid w:val="00CF05FC"/>
    <w:rsid w:val="00CF07DA"/>
    <w:rsid w:val="00CF0B55"/>
    <w:rsid w:val="00CF0C16"/>
    <w:rsid w:val="00CF0E26"/>
    <w:rsid w:val="00CF2454"/>
    <w:rsid w:val="00CF379F"/>
    <w:rsid w:val="00CF4063"/>
    <w:rsid w:val="00CF6317"/>
    <w:rsid w:val="00CF64A7"/>
    <w:rsid w:val="00CF6A9E"/>
    <w:rsid w:val="00CF7418"/>
    <w:rsid w:val="00CF7486"/>
    <w:rsid w:val="00CF7824"/>
    <w:rsid w:val="00D034FF"/>
    <w:rsid w:val="00D040C8"/>
    <w:rsid w:val="00D0455E"/>
    <w:rsid w:val="00D06BFE"/>
    <w:rsid w:val="00D11B27"/>
    <w:rsid w:val="00D11F22"/>
    <w:rsid w:val="00D123FD"/>
    <w:rsid w:val="00D13351"/>
    <w:rsid w:val="00D14FFC"/>
    <w:rsid w:val="00D150C2"/>
    <w:rsid w:val="00D15361"/>
    <w:rsid w:val="00D15ADC"/>
    <w:rsid w:val="00D15B24"/>
    <w:rsid w:val="00D15C16"/>
    <w:rsid w:val="00D17969"/>
    <w:rsid w:val="00D21A98"/>
    <w:rsid w:val="00D23318"/>
    <w:rsid w:val="00D2360A"/>
    <w:rsid w:val="00D261FB"/>
    <w:rsid w:val="00D26D24"/>
    <w:rsid w:val="00D279E9"/>
    <w:rsid w:val="00D3057C"/>
    <w:rsid w:val="00D32A04"/>
    <w:rsid w:val="00D349C5"/>
    <w:rsid w:val="00D34DAE"/>
    <w:rsid w:val="00D3571A"/>
    <w:rsid w:val="00D36D79"/>
    <w:rsid w:val="00D3745D"/>
    <w:rsid w:val="00D42AB3"/>
    <w:rsid w:val="00D43F81"/>
    <w:rsid w:val="00D441EC"/>
    <w:rsid w:val="00D442A3"/>
    <w:rsid w:val="00D4542E"/>
    <w:rsid w:val="00D45E08"/>
    <w:rsid w:val="00D46131"/>
    <w:rsid w:val="00D4705B"/>
    <w:rsid w:val="00D4732C"/>
    <w:rsid w:val="00D47826"/>
    <w:rsid w:val="00D50618"/>
    <w:rsid w:val="00D52943"/>
    <w:rsid w:val="00D52AA3"/>
    <w:rsid w:val="00D5358E"/>
    <w:rsid w:val="00D54719"/>
    <w:rsid w:val="00D555B5"/>
    <w:rsid w:val="00D559C0"/>
    <w:rsid w:val="00D569AB"/>
    <w:rsid w:val="00D5736B"/>
    <w:rsid w:val="00D57F9D"/>
    <w:rsid w:val="00D60879"/>
    <w:rsid w:val="00D62F55"/>
    <w:rsid w:val="00D6342F"/>
    <w:rsid w:val="00D6527F"/>
    <w:rsid w:val="00D656D2"/>
    <w:rsid w:val="00D6573D"/>
    <w:rsid w:val="00D66039"/>
    <w:rsid w:val="00D663A2"/>
    <w:rsid w:val="00D70344"/>
    <w:rsid w:val="00D708A5"/>
    <w:rsid w:val="00D72AFE"/>
    <w:rsid w:val="00D72E16"/>
    <w:rsid w:val="00D73D25"/>
    <w:rsid w:val="00D74596"/>
    <w:rsid w:val="00D746E3"/>
    <w:rsid w:val="00D75A90"/>
    <w:rsid w:val="00D75BD8"/>
    <w:rsid w:val="00D763A3"/>
    <w:rsid w:val="00D76DB1"/>
    <w:rsid w:val="00D76EF3"/>
    <w:rsid w:val="00D80A7E"/>
    <w:rsid w:val="00D80AF4"/>
    <w:rsid w:val="00D80F56"/>
    <w:rsid w:val="00D81414"/>
    <w:rsid w:val="00D831E2"/>
    <w:rsid w:val="00D83A42"/>
    <w:rsid w:val="00D83D40"/>
    <w:rsid w:val="00D8516A"/>
    <w:rsid w:val="00D8545C"/>
    <w:rsid w:val="00D856C0"/>
    <w:rsid w:val="00D856E6"/>
    <w:rsid w:val="00D875EB"/>
    <w:rsid w:val="00D902AD"/>
    <w:rsid w:val="00D912AD"/>
    <w:rsid w:val="00D91E2E"/>
    <w:rsid w:val="00D924F0"/>
    <w:rsid w:val="00D9327C"/>
    <w:rsid w:val="00D93786"/>
    <w:rsid w:val="00D94A04"/>
    <w:rsid w:val="00D96273"/>
    <w:rsid w:val="00DA0F6E"/>
    <w:rsid w:val="00DA254D"/>
    <w:rsid w:val="00DA332A"/>
    <w:rsid w:val="00DA5AF3"/>
    <w:rsid w:val="00DA6448"/>
    <w:rsid w:val="00DA6A21"/>
    <w:rsid w:val="00DA7A4A"/>
    <w:rsid w:val="00DB3A80"/>
    <w:rsid w:val="00DB3BEE"/>
    <w:rsid w:val="00DB3E10"/>
    <w:rsid w:val="00DB505A"/>
    <w:rsid w:val="00DB617B"/>
    <w:rsid w:val="00DB6346"/>
    <w:rsid w:val="00DB6AFC"/>
    <w:rsid w:val="00DB7197"/>
    <w:rsid w:val="00DB746C"/>
    <w:rsid w:val="00DB7DC7"/>
    <w:rsid w:val="00DC01A7"/>
    <w:rsid w:val="00DC060B"/>
    <w:rsid w:val="00DC079E"/>
    <w:rsid w:val="00DC147D"/>
    <w:rsid w:val="00DC2217"/>
    <w:rsid w:val="00DC278D"/>
    <w:rsid w:val="00DC2E86"/>
    <w:rsid w:val="00DC3C47"/>
    <w:rsid w:val="00DC49C7"/>
    <w:rsid w:val="00DC5ACE"/>
    <w:rsid w:val="00DC67B1"/>
    <w:rsid w:val="00DC67E3"/>
    <w:rsid w:val="00DC6818"/>
    <w:rsid w:val="00DC6A3C"/>
    <w:rsid w:val="00DC7406"/>
    <w:rsid w:val="00DC7ABE"/>
    <w:rsid w:val="00DD12F9"/>
    <w:rsid w:val="00DD1DC2"/>
    <w:rsid w:val="00DD22E0"/>
    <w:rsid w:val="00DD299B"/>
    <w:rsid w:val="00DD29D7"/>
    <w:rsid w:val="00DD3B9C"/>
    <w:rsid w:val="00DD492B"/>
    <w:rsid w:val="00DD71FA"/>
    <w:rsid w:val="00DE0F6C"/>
    <w:rsid w:val="00DE177A"/>
    <w:rsid w:val="00DE23A4"/>
    <w:rsid w:val="00DE2FA2"/>
    <w:rsid w:val="00DE34B9"/>
    <w:rsid w:val="00DE469B"/>
    <w:rsid w:val="00DE4B7B"/>
    <w:rsid w:val="00DE4D12"/>
    <w:rsid w:val="00DE6A49"/>
    <w:rsid w:val="00DE6F4A"/>
    <w:rsid w:val="00DE7E90"/>
    <w:rsid w:val="00DF00CB"/>
    <w:rsid w:val="00DF4A6E"/>
    <w:rsid w:val="00DF4D0D"/>
    <w:rsid w:val="00DF4F92"/>
    <w:rsid w:val="00DF5D12"/>
    <w:rsid w:val="00DF67F7"/>
    <w:rsid w:val="00E01320"/>
    <w:rsid w:val="00E023F6"/>
    <w:rsid w:val="00E02E8F"/>
    <w:rsid w:val="00E0369B"/>
    <w:rsid w:val="00E03CA9"/>
    <w:rsid w:val="00E03F24"/>
    <w:rsid w:val="00E04062"/>
    <w:rsid w:val="00E04E22"/>
    <w:rsid w:val="00E051AC"/>
    <w:rsid w:val="00E06185"/>
    <w:rsid w:val="00E061E7"/>
    <w:rsid w:val="00E062CD"/>
    <w:rsid w:val="00E06759"/>
    <w:rsid w:val="00E06E02"/>
    <w:rsid w:val="00E106A7"/>
    <w:rsid w:val="00E10BF2"/>
    <w:rsid w:val="00E114CC"/>
    <w:rsid w:val="00E115B7"/>
    <w:rsid w:val="00E1191E"/>
    <w:rsid w:val="00E12918"/>
    <w:rsid w:val="00E13969"/>
    <w:rsid w:val="00E13AC7"/>
    <w:rsid w:val="00E13F82"/>
    <w:rsid w:val="00E14340"/>
    <w:rsid w:val="00E14963"/>
    <w:rsid w:val="00E14E76"/>
    <w:rsid w:val="00E16216"/>
    <w:rsid w:val="00E1637F"/>
    <w:rsid w:val="00E2121F"/>
    <w:rsid w:val="00E2287B"/>
    <w:rsid w:val="00E23FBE"/>
    <w:rsid w:val="00E25174"/>
    <w:rsid w:val="00E25759"/>
    <w:rsid w:val="00E25F59"/>
    <w:rsid w:val="00E266CA"/>
    <w:rsid w:val="00E26F18"/>
    <w:rsid w:val="00E27D6B"/>
    <w:rsid w:val="00E31EFF"/>
    <w:rsid w:val="00E32421"/>
    <w:rsid w:val="00E328D9"/>
    <w:rsid w:val="00E348B0"/>
    <w:rsid w:val="00E35FA0"/>
    <w:rsid w:val="00E40A24"/>
    <w:rsid w:val="00E42965"/>
    <w:rsid w:val="00E42D28"/>
    <w:rsid w:val="00E4302B"/>
    <w:rsid w:val="00E43AC5"/>
    <w:rsid w:val="00E44A90"/>
    <w:rsid w:val="00E4600C"/>
    <w:rsid w:val="00E47C50"/>
    <w:rsid w:val="00E50AC7"/>
    <w:rsid w:val="00E50C84"/>
    <w:rsid w:val="00E5130A"/>
    <w:rsid w:val="00E55489"/>
    <w:rsid w:val="00E555F4"/>
    <w:rsid w:val="00E57015"/>
    <w:rsid w:val="00E57338"/>
    <w:rsid w:val="00E6014E"/>
    <w:rsid w:val="00E614E6"/>
    <w:rsid w:val="00E61772"/>
    <w:rsid w:val="00E625AA"/>
    <w:rsid w:val="00E62B6E"/>
    <w:rsid w:val="00E652E3"/>
    <w:rsid w:val="00E653FB"/>
    <w:rsid w:val="00E6644B"/>
    <w:rsid w:val="00E66CAD"/>
    <w:rsid w:val="00E675CE"/>
    <w:rsid w:val="00E70544"/>
    <w:rsid w:val="00E71742"/>
    <w:rsid w:val="00E7206A"/>
    <w:rsid w:val="00E7499E"/>
    <w:rsid w:val="00E754B2"/>
    <w:rsid w:val="00E754D7"/>
    <w:rsid w:val="00E75AC4"/>
    <w:rsid w:val="00E75D79"/>
    <w:rsid w:val="00E806D3"/>
    <w:rsid w:val="00E810B8"/>
    <w:rsid w:val="00E81B20"/>
    <w:rsid w:val="00E81CAA"/>
    <w:rsid w:val="00E81F4B"/>
    <w:rsid w:val="00E8239B"/>
    <w:rsid w:val="00E8313B"/>
    <w:rsid w:val="00E84B47"/>
    <w:rsid w:val="00E8657B"/>
    <w:rsid w:val="00E87217"/>
    <w:rsid w:val="00E90FF8"/>
    <w:rsid w:val="00E91D0B"/>
    <w:rsid w:val="00E92B6B"/>
    <w:rsid w:val="00E95ACE"/>
    <w:rsid w:val="00E95E8E"/>
    <w:rsid w:val="00E97416"/>
    <w:rsid w:val="00EA0900"/>
    <w:rsid w:val="00EA0A35"/>
    <w:rsid w:val="00EA2F85"/>
    <w:rsid w:val="00EA32DA"/>
    <w:rsid w:val="00EA34B5"/>
    <w:rsid w:val="00EA43E8"/>
    <w:rsid w:val="00EA481A"/>
    <w:rsid w:val="00EA5E02"/>
    <w:rsid w:val="00EA6B4B"/>
    <w:rsid w:val="00EA6C3E"/>
    <w:rsid w:val="00EB0412"/>
    <w:rsid w:val="00EB0EC4"/>
    <w:rsid w:val="00EB1A14"/>
    <w:rsid w:val="00EB407D"/>
    <w:rsid w:val="00EB53D9"/>
    <w:rsid w:val="00EB5EEF"/>
    <w:rsid w:val="00EB679C"/>
    <w:rsid w:val="00EB67D7"/>
    <w:rsid w:val="00EC0269"/>
    <w:rsid w:val="00EC0E2E"/>
    <w:rsid w:val="00EC1254"/>
    <w:rsid w:val="00EC3356"/>
    <w:rsid w:val="00EC382C"/>
    <w:rsid w:val="00EC4D65"/>
    <w:rsid w:val="00EC7345"/>
    <w:rsid w:val="00ED04D5"/>
    <w:rsid w:val="00ED0B01"/>
    <w:rsid w:val="00ED2B5F"/>
    <w:rsid w:val="00ED3784"/>
    <w:rsid w:val="00ED439F"/>
    <w:rsid w:val="00ED4984"/>
    <w:rsid w:val="00ED5652"/>
    <w:rsid w:val="00ED5705"/>
    <w:rsid w:val="00ED5C60"/>
    <w:rsid w:val="00ED6498"/>
    <w:rsid w:val="00ED7309"/>
    <w:rsid w:val="00ED748C"/>
    <w:rsid w:val="00EE3A30"/>
    <w:rsid w:val="00EE4602"/>
    <w:rsid w:val="00EE4B41"/>
    <w:rsid w:val="00EE51E8"/>
    <w:rsid w:val="00EE7B27"/>
    <w:rsid w:val="00EF0242"/>
    <w:rsid w:val="00EF0B6A"/>
    <w:rsid w:val="00EF227A"/>
    <w:rsid w:val="00EF255A"/>
    <w:rsid w:val="00EF3574"/>
    <w:rsid w:val="00EF3ABD"/>
    <w:rsid w:val="00EF3B60"/>
    <w:rsid w:val="00EF4967"/>
    <w:rsid w:val="00EF5029"/>
    <w:rsid w:val="00EF5151"/>
    <w:rsid w:val="00EF6489"/>
    <w:rsid w:val="00EF7123"/>
    <w:rsid w:val="00EF7AB0"/>
    <w:rsid w:val="00EF7E25"/>
    <w:rsid w:val="00F00E29"/>
    <w:rsid w:val="00F00EA9"/>
    <w:rsid w:val="00F01038"/>
    <w:rsid w:val="00F01B9B"/>
    <w:rsid w:val="00F0315E"/>
    <w:rsid w:val="00F031FA"/>
    <w:rsid w:val="00F03AD5"/>
    <w:rsid w:val="00F058ED"/>
    <w:rsid w:val="00F059D5"/>
    <w:rsid w:val="00F059E7"/>
    <w:rsid w:val="00F05C30"/>
    <w:rsid w:val="00F05DB9"/>
    <w:rsid w:val="00F06142"/>
    <w:rsid w:val="00F06AF0"/>
    <w:rsid w:val="00F079DE"/>
    <w:rsid w:val="00F1035F"/>
    <w:rsid w:val="00F1052C"/>
    <w:rsid w:val="00F10CCC"/>
    <w:rsid w:val="00F11678"/>
    <w:rsid w:val="00F13236"/>
    <w:rsid w:val="00F13DBD"/>
    <w:rsid w:val="00F14907"/>
    <w:rsid w:val="00F150DA"/>
    <w:rsid w:val="00F156DE"/>
    <w:rsid w:val="00F16484"/>
    <w:rsid w:val="00F223C4"/>
    <w:rsid w:val="00F240F4"/>
    <w:rsid w:val="00F2494C"/>
    <w:rsid w:val="00F24ADE"/>
    <w:rsid w:val="00F24F0A"/>
    <w:rsid w:val="00F252EB"/>
    <w:rsid w:val="00F259D0"/>
    <w:rsid w:val="00F25AB6"/>
    <w:rsid w:val="00F25E4D"/>
    <w:rsid w:val="00F25EA7"/>
    <w:rsid w:val="00F27503"/>
    <w:rsid w:val="00F27678"/>
    <w:rsid w:val="00F3008A"/>
    <w:rsid w:val="00F302F5"/>
    <w:rsid w:val="00F304D8"/>
    <w:rsid w:val="00F31B3A"/>
    <w:rsid w:val="00F3661A"/>
    <w:rsid w:val="00F36DD4"/>
    <w:rsid w:val="00F401C2"/>
    <w:rsid w:val="00F40495"/>
    <w:rsid w:val="00F40776"/>
    <w:rsid w:val="00F40D6C"/>
    <w:rsid w:val="00F41450"/>
    <w:rsid w:val="00F41FC4"/>
    <w:rsid w:val="00F42AD9"/>
    <w:rsid w:val="00F42B14"/>
    <w:rsid w:val="00F42B44"/>
    <w:rsid w:val="00F44F33"/>
    <w:rsid w:val="00F452DF"/>
    <w:rsid w:val="00F45E96"/>
    <w:rsid w:val="00F4642A"/>
    <w:rsid w:val="00F47968"/>
    <w:rsid w:val="00F545BF"/>
    <w:rsid w:val="00F5469D"/>
    <w:rsid w:val="00F55AFF"/>
    <w:rsid w:val="00F56718"/>
    <w:rsid w:val="00F57774"/>
    <w:rsid w:val="00F615A0"/>
    <w:rsid w:val="00F62829"/>
    <w:rsid w:val="00F62DF1"/>
    <w:rsid w:val="00F631A0"/>
    <w:rsid w:val="00F6448A"/>
    <w:rsid w:val="00F647B9"/>
    <w:rsid w:val="00F669DE"/>
    <w:rsid w:val="00F66CBD"/>
    <w:rsid w:val="00F66EE5"/>
    <w:rsid w:val="00F66F0C"/>
    <w:rsid w:val="00F6708C"/>
    <w:rsid w:val="00F7268B"/>
    <w:rsid w:val="00F73A2A"/>
    <w:rsid w:val="00F73E5F"/>
    <w:rsid w:val="00F740D2"/>
    <w:rsid w:val="00F743AA"/>
    <w:rsid w:val="00F74543"/>
    <w:rsid w:val="00F74D1D"/>
    <w:rsid w:val="00F74D64"/>
    <w:rsid w:val="00F75283"/>
    <w:rsid w:val="00F75418"/>
    <w:rsid w:val="00F77993"/>
    <w:rsid w:val="00F77AD5"/>
    <w:rsid w:val="00F8011E"/>
    <w:rsid w:val="00F804E6"/>
    <w:rsid w:val="00F82226"/>
    <w:rsid w:val="00F833DB"/>
    <w:rsid w:val="00F83934"/>
    <w:rsid w:val="00F848D1"/>
    <w:rsid w:val="00F84B1B"/>
    <w:rsid w:val="00F84BCE"/>
    <w:rsid w:val="00F85934"/>
    <w:rsid w:val="00F861DF"/>
    <w:rsid w:val="00F9043E"/>
    <w:rsid w:val="00F90B5E"/>
    <w:rsid w:val="00F90B84"/>
    <w:rsid w:val="00F927B9"/>
    <w:rsid w:val="00F928CF"/>
    <w:rsid w:val="00F94165"/>
    <w:rsid w:val="00F94BF4"/>
    <w:rsid w:val="00F95D6E"/>
    <w:rsid w:val="00F964A0"/>
    <w:rsid w:val="00F96E7B"/>
    <w:rsid w:val="00F96FDE"/>
    <w:rsid w:val="00F971DC"/>
    <w:rsid w:val="00FA0291"/>
    <w:rsid w:val="00FA1117"/>
    <w:rsid w:val="00FA1137"/>
    <w:rsid w:val="00FA17D3"/>
    <w:rsid w:val="00FA3837"/>
    <w:rsid w:val="00FA39D0"/>
    <w:rsid w:val="00FA432D"/>
    <w:rsid w:val="00FA4D4B"/>
    <w:rsid w:val="00FA55B1"/>
    <w:rsid w:val="00FA6026"/>
    <w:rsid w:val="00FA6061"/>
    <w:rsid w:val="00FA681C"/>
    <w:rsid w:val="00FA6BEA"/>
    <w:rsid w:val="00FA7C51"/>
    <w:rsid w:val="00FB0530"/>
    <w:rsid w:val="00FB4679"/>
    <w:rsid w:val="00FB518B"/>
    <w:rsid w:val="00FB59A2"/>
    <w:rsid w:val="00FB5A84"/>
    <w:rsid w:val="00FB5C9D"/>
    <w:rsid w:val="00FC184B"/>
    <w:rsid w:val="00FC1E56"/>
    <w:rsid w:val="00FC28A2"/>
    <w:rsid w:val="00FC2BF3"/>
    <w:rsid w:val="00FC3465"/>
    <w:rsid w:val="00FC3921"/>
    <w:rsid w:val="00FC4178"/>
    <w:rsid w:val="00FC4357"/>
    <w:rsid w:val="00FC4B16"/>
    <w:rsid w:val="00FD031F"/>
    <w:rsid w:val="00FD0372"/>
    <w:rsid w:val="00FD04C3"/>
    <w:rsid w:val="00FD1108"/>
    <w:rsid w:val="00FD2F74"/>
    <w:rsid w:val="00FD574C"/>
    <w:rsid w:val="00FD6DAF"/>
    <w:rsid w:val="00FE0977"/>
    <w:rsid w:val="00FE0F7E"/>
    <w:rsid w:val="00FE10B8"/>
    <w:rsid w:val="00FE13BE"/>
    <w:rsid w:val="00FE193B"/>
    <w:rsid w:val="00FE1A91"/>
    <w:rsid w:val="00FE2470"/>
    <w:rsid w:val="00FE623F"/>
    <w:rsid w:val="00FE624D"/>
    <w:rsid w:val="00FE7244"/>
    <w:rsid w:val="00FE77E9"/>
    <w:rsid w:val="00FE7C64"/>
    <w:rsid w:val="00FF0D74"/>
    <w:rsid w:val="00FF15EE"/>
    <w:rsid w:val="00FF1A6B"/>
    <w:rsid w:val="00FF29F1"/>
    <w:rsid w:val="00FF32D7"/>
    <w:rsid w:val="00FF44CE"/>
    <w:rsid w:val="00FF4BA8"/>
    <w:rsid w:val="00FF4ECF"/>
    <w:rsid w:val="00FF5205"/>
    <w:rsid w:val="00FF5DB3"/>
    <w:rsid w:val="00FF6B27"/>
    <w:rsid w:val="00FF77E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3ABA8"/>
  <w15:chartTrackingRefBased/>
  <w15:docId w15:val="{36385E64-D78E-40E4-81BB-CD8F21FB3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3F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43F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43F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3F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3F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3F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3F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3F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3F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3F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43F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43F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3F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3F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3F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3F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3F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3F81"/>
    <w:rPr>
      <w:rFonts w:eastAsiaTheme="majorEastAsia" w:cstheme="majorBidi"/>
      <w:color w:val="272727" w:themeColor="text1" w:themeTint="D8"/>
    </w:rPr>
  </w:style>
  <w:style w:type="paragraph" w:styleId="Title">
    <w:name w:val="Title"/>
    <w:basedOn w:val="Normal"/>
    <w:next w:val="Normal"/>
    <w:link w:val="TitleChar"/>
    <w:uiPriority w:val="10"/>
    <w:qFormat/>
    <w:rsid w:val="00D43F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3F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3F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3F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3F81"/>
    <w:pPr>
      <w:spacing w:before="160"/>
      <w:jc w:val="center"/>
    </w:pPr>
    <w:rPr>
      <w:i/>
      <w:iCs/>
      <w:color w:val="404040" w:themeColor="text1" w:themeTint="BF"/>
    </w:rPr>
  </w:style>
  <w:style w:type="character" w:customStyle="1" w:styleId="QuoteChar">
    <w:name w:val="Quote Char"/>
    <w:basedOn w:val="DefaultParagraphFont"/>
    <w:link w:val="Quote"/>
    <w:uiPriority w:val="29"/>
    <w:rsid w:val="00D43F81"/>
    <w:rPr>
      <w:i/>
      <w:iCs/>
      <w:color w:val="404040" w:themeColor="text1" w:themeTint="BF"/>
    </w:rPr>
  </w:style>
  <w:style w:type="paragraph" w:styleId="ListParagraph">
    <w:name w:val="List Paragraph"/>
    <w:basedOn w:val="Normal"/>
    <w:uiPriority w:val="34"/>
    <w:qFormat/>
    <w:rsid w:val="00D43F81"/>
    <w:pPr>
      <w:ind w:left="720"/>
      <w:contextualSpacing/>
    </w:pPr>
  </w:style>
  <w:style w:type="character" w:styleId="IntenseEmphasis">
    <w:name w:val="Intense Emphasis"/>
    <w:basedOn w:val="DefaultParagraphFont"/>
    <w:uiPriority w:val="21"/>
    <w:qFormat/>
    <w:rsid w:val="00D43F81"/>
    <w:rPr>
      <w:i/>
      <w:iCs/>
      <w:color w:val="0F4761" w:themeColor="accent1" w:themeShade="BF"/>
    </w:rPr>
  </w:style>
  <w:style w:type="paragraph" w:styleId="IntenseQuote">
    <w:name w:val="Intense Quote"/>
    <w:basedOn w:val="Normal"/>
    <w:next w:val="Normal"/>
    <w:link w:val="IntenseQuoteChar"/>
    <w:uiPriority w:val="30"/>
    <w:qFormat/>
    <w:rsid w:val="00D43F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3F81"/>
    <w:rPr>
      <w:i/>
      <w:iCs/>
      <w:color w:val="0F4761" w:themeColor="accent1" w:themeShade="BF"/>
    </w:rPr>
  </w:style>
  <w:style w:type="character" w:styleId="IntenseReference">
    <w:name w:val="Intense Reference"/>
    <w:basedOn w:val="DefaultParagraphFont"/>
    <w:uiPriority w:val="32"/>
    <w:qFormat/>
    <w:rsid w:val="00D43F81"/>
    <w:rPr>
      <w:b/>
      <w:bCs/>
      <w:smallCaps/>
      <w:color w:val="0F4761" w:themeColor="accent1" w:themeShade="BF"/>
      <w:spacing w:val="5"/>
    </w:rPr>
  </w:style>
  <w:style w:type="character" w:styleId="Hyperlink">
    <w:name w:val="Hyperlink"/>
    <w:basedOn w:val="DefaultParagraphFont"/>
    <w:uiPriority w:val="99"/>
    <w:unhideWhenUsed/>
    <w:rsid w:val="00CC38E7"/>
    <w:rPr>
      <w:color w:val="467886" w:themeColor="hyperlink"/>
      <w:u w:val="single"/>
    </w:rPr>
  </w:style>
  <w:style w:type="character" w:styleId="UnresolvedMention">
    <w:name w:val="Unresolved Mention"/>
    <w:basedOn w:val="DefaultParagraphFont"/>
    <w:uiPriority w:val="99"/>
    <w:semiHidden/>
    <w:unhideWhenUsed/>
    <w:rsid w:val="00CC38E7"/>
    <w:rPr>
      <w:color w:val="605E5C"/>
      <w:shd w:val="clear" w:color="auto" w:fill="E1DFDD"/>
    </w:rPr>
  </w:style>
  <w:style w:type="character" w:styleId="FollowedHyperlink">
    <w:name w:val="FollowedHyperlink"/>
    <w:basedOn w:val="DefaultParagraphFont"/>
    <w:uiPriority w:val="99"/>
    <w:semiHidden/>
    <w:unhideWhenUsed/>
    <w:rsid w:val="006E636F"/>
    <w:rPr>
      <w:color w:val="96607D" w:themeColor="followedHyperlink"/>
      <w:u w:val="single"/>
    </w:rPr>
  </w:style>
  <w:style w:type="character" w:styleId="CommentReference">
    <w:name w:val="annotation reference"/>
    <w:uiPriority w:val="99"/>
    <w:semiHidden/>
    <w:unhideWhenUsed/>
    <w:rsid w:val="00DC01A7"/>
    <w:rPr>
      <w:sz w:val="16"/>
      <w:szCs w:val="16"/>
    </w:rPr>
  </w:style>
  <w:style w:type="paragraph" w:styleId="CommentText">
    <w:name w:val="annotation text"/>
    <w:basedOn w:val="Normal"/>
    <w:link w:val="CommentTextChar"/>
    <w:uiPriority w:val="99"/>
    <w:semiHidden/>
    <w:unhideWhenUsed/>
    <w:rsid w:val="00DC01A7"/>
    <w:pPr>
      <w:spacing w:after="0" w:line="240" w:lineRule="auto"/>
    </w:pPr>
    <w:rPr>
      <w:rFonts w:ascii="Times New Roman" w:eastAsia="Times New Roman" w:hAnsi="Times New Roman" w:cs="Times New Roman"/>
      <w:kern w:val="0"/>
      <w:sz w:val="20"/>
      <w:szCs w:val="20"/>
      <w:lang w:eastAsia="en-US"/>
      <w14:ligatures w14:val="none"/>
    </w:rPr>
  </w:style>
  <w:style w:type="character" w:customStyle="1" w:styleId="CommentTextChar">
    <w:name w:val="Comment Text Char"/>
    <w:basedOn w:val="DefaultParagraphFont"/>
    <w:link w:val="CommentText"/>
    <w:uiPriority w:val="99"/>
    <w:semiHidden/>
    <w:rsid w:val="00DC01A7"/>
    <w:rPr>
      <w:rFonts w:ascii="Times New Roman" w:eastAsia="Times New Roman" w:hAnsi="Times New Roman" w:cs="Times New Roman"/>
      <w:kern w:val="0"/>
      <w:sz w:val="20"/>
      <w:szCs w:val="20"/>
      <w:lang w:eastAsia="en-US"/>
      <w14:ligatures w14:val="none"/>
    </w:rPr>
  </w:style>
  <w:style w:type="paragraph" w:styleId="TOCHeading">
    <w:name w:val="TOC Heading"/>
    <w:basedOn w:val="Heading1"/>
    <w:next w:val="Normal"/>
    <w:uiPriority w:val="39"/>
    <w:unhideWhenUsed/>
    <w:qFormat/>
    <w:rsid w:val="00C76F26"/>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C76F26"/>
    <w:pPr>
      <w:spacing w:after="100"/>
    </w:pPr>
  </w:style>
  <w:style w:type="paragraph" w:styleId="TOC2">
    <w:name w:val="toc 2"/>
    <w:basedOn w:val="Normal"/>
    <w:next w:val="Normal"/>
    <w:autoRedefine/>
    <w:uiPriority w:val="39"/>
    <w:unhideWhenUsed/>
    <w:rsid w:val="00C76F26"/>
    <w:pPr>
      <w:spacing w:after="100"/>
      <w:ind w:left="240"/>
    </w:pPr>
  </w:style>
  <w:style w:type="paragraph" w:styleId="TOC3">
    <w:name w:val="toc 3"/>
    <w:basedOn w:val="Normal"/>
    <w:next w:val="Normal"/>
    <w:autoRedefine/>
    <w:uiPriority w:val="39"/>
    <w:unhideWhenUsed/>
    <w:rsid w:val="00AF2B07"/>
    <w:pPr>
      <w:spacing w:after="100"/>
      <w:ind w:left="480"/>
    </w:pPr>
  </w:style>
  <w:style w:type="paragraph" w:styleId="Header">
    <w:name w:val="header"/>
    <w:basedOn w:val="Normal"/>
    <w:link w:val="HeaderChar"/>
    <w:uiPriority w:val="99"/>
    <w:unhideWhenUsed/>
    <w:rsid w:val="007E63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6394"/>
  </w:style>
  <w:style w:type="paragraph" w:styleId="Footer">
    <w:name w:val="footer"/>
    <w:basedOn w:val="Normal"/>
    <w:link w:val="FooterChar"/>
    <w:uiPriority w:val="99"/>
    <w:unhideWhenUsed/>
    <w:rsid w:val="007E63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63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394025">
      <w:bodyDiv w:val="1"/>
      <w:marLeft w:val="0"/>
      <w:marRight w:val="0"/>
      <w:marTop w:val="0"/>
      <w:marBottom w:val="0"/>
      <w:divBdr>
        <w:top w:val="none" w:sz="0" w:space="0" w:color="auto"/>
        <w:left w:val="none" w:sz="0" w:space="0" w:color="auto"/>
        <w:bottom w:val="none" w:sz="0" w:space="0" w:color="auto"/>
        <w:right w:val="none" w:sz="0" w:space="0" w:color="auto"/>
      </w:divBdr>
      <w:divsChild>
        <w:div w:id="1562517990">
          <w:marLeft w:val="0"/>
          <w:marRight w:val="0"/>
          <w:marTop w:val="0"/>
          <w:marBottom w:val="0"/>
          <w:divBdr>
            <w:top w:val="none" w:sz="0" w:space="0" w:color="auto"/>
            <w:left w:val="none" w:sz="0" w:space="0" w:color="auto"/>
            <w:bottom w:val="none" w:sz="0" w:space="0" w:color="auto"/>
            <w:right w:val="none" w:sz="0" w:space="0" w:color="auto"/>
          </w:divBdr>
          <w:divsChild>
            <w:div w:id="2131197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839667">
      <w:bodyDiv w:val="1"/>
      <w:marLeft w:val="0"/>
      <w:marRight w:val="0"/>
      <w:marTop w:val="0"/>
      <w:marBottom w:val="0"/>
      <w:divBdr>
        <w:top w:val="none" w:sz="0" w:space="0" w:color="auto"/>
        <w:left w:val="none" w:sz="0" w:space="0" w:color="auto"/>
        <w:bottom w:val="none" w:sz="0" w:space="0" w:color="auto"/>
        <w:right w:val="none" w:sz="0" w:space="0" w:color="auto"/>
      </w:divBdr>
      <w:divsChild>
        <w:div w:id="1423137619">
          <w:marLeft w:val="0"/>
          <w:marRight w:val="0"/>
          <w:marTop w:val="0"/>
          <w:marBottom w:val="0"/>
          <w:divBdr>
            <w:top w:val="none" w:sz="0" w:space="0" w:color="auto"/>
            <w:left w:val="none" w:sz="0" w:space="0" w:color="auto"/>
            <w:bottom w:val="none" w:sz="0" w:space="0" w:color="auto"/>
            <w:right w:val="none" w:sz="0" w:space="0" w:color="auto"/>
          </w:divBdr>
          <w:divsChild>
            <w:div w:id="1248461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843817">
      <w:bodyDiv w:val="1"/>
      <w:marLeft w:val="0"/>
      <w:marRight w:val="0"/>
      <w:marTop w:val="0"/>
      <w:marBottom w:val="0"/>
      <w:divBdr>
        <w:top w:val="none" w:sz="0" w:space="0" w:color="auto"/>
        <w:left w:val="none" w:sz="0" w:space="0" w:color="auto"/>
        <w:bottom w:val="none" w:sz="0" w:space="0" w:color="auto"/>
        <w:right w:val="none" w:sz="0" w:space="0" w:color="auto"/>
      </w:divBdr>
      <w:divsChild>
        <w:div w:id="1443528004">
          <w:marLeft w:val="0"/>
          <w:marRight w:val="0"/>
          <w:marTop w:val="0"/>
          <w:marBottom w:val="0"/>
          <w:divBdr>
            <w:top w:val="none" w:sz="0" w:space="0" w:color="auto"/>
            <w:left w:val="none" w:sz="0" w:space="0" w:color="auto"/>
            <w:bottom w:val="none" w:sz="0" w:space="0" w:color="auto"/>
            <w:right w:val="none" w:sz="0" w:space="0" w:color="auto"/>
          </w:divBdr>
          <w:divsChild>
            <w:div w:id="779766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507922">
      <w:bodyDiv w:val="1"/>
      <w:marLeft w:val="0"/>
      <w:marRight w:val="0"/>
      <w:marTop w:val="0"/>
      <w:marBottom w:val="0"/>
      <w:divBdr>
        <w:top w:val="none" w:sz="0" w:space="0" w:color="auto"/>
        <w:left w:val="none" w:sz="0" w:space="0" w:color="auto"/>
        <w:bottom w:val="none" w:sz="0" w:space="0" w:color="auto"/>
        <w:right w:val="none" w:sz="0" w:space="0" w:color="auto"/>
      </w:divBdr>
      <w:divsChild>
        <w:div w:id="362556528">
          <w:marLeft w:val="0"/>
          <w:marRight w:val="0"/>
          <w:marTop w:val="0"/>
          <w:marBottom w:val="0"/>
          <w:divBdr>
            <w:top w:val="none" w:sz="0" w:space="0" w:color="auto"/>
            <w:left w:val="none" w:sz="0" w:space="0" w:color="auto"/>
            <w:bottom w:val="none" w:sz="0" w:space="0" w:color="auto"/>
            <w:right w:val="none" w:sz="0" w:space="0" w:color="auto"/>
          </w:divBdr>
          <w:divsChild>
            <w:div w:id="80638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307808">
      <w:bodyDiv w:val="1"/>
      <w:marLeft w:val="0"/>
      <w:marRight w:val="0"/>
      <w:marTop w:val="0"/>
      <w:marBottom w:val="0"/>
      <w:divBdr>
        <w:top w:val="none" w:sz="0" w:space="0" w:color="auto"/>
        <w:left w:val="none" w:sz="0" w:space="0" w:color="auto"/>
        <w:bottom w:val="none" w:sz="0" w:space="0" w:color="auto"/>
        <w:right w:val="none" w:sz="0" w:space="0" w:color="auto"/>
      </w:divBdr>
      <w:divsChild>
        <w:div w:id="1091200714">
          <w:marLeft w:val="0"/>
          <w:marRight w:val="0"/>
          <w:marTop w:val="0"/>
          <w:marBottom w:val="0"/>
          <w:divBdr>
            <w:top w:val="none" w:sz="0" w:space="0" w:color="auto"/>
            <w:left w:val="none" w:sz="0" w:space="0" w:color="auto"/>
            <w:bottom w:val="none" w:sz="0" w:space="0" w:color="auto"/>
            <w:right w:val="none" w:sz="0" w:space="0" w:color="auto"/>
          </w:divBdr>
          <w:divsChild>
            <w:div w:id="1374888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187323">
      <w:bodyDiv w:val="1"/>
      <w:marLeft w:val="0"/>
      <w:marRight w:val="0"/>
      <w:marTop w:val="0"/>
      <w:marBottom w:val="0"/>
      <w:divBdr>
        <w:top w:val="none" w:sz="0" w:space="0" w:color="auto"/>
        <w:left w:val="none" w:sz="0" w:space="0" w:color="auto"/>
        <w:bottom w:val="none" w:sz="0" w:space="0" w:color="auto"/>
        <w:right w:val="none" w:sz="0" w:space="0" w:color="auto"/>
      </w:divBdr>
    </w:div>
    <w:div w:id="2091928510">
      <w:bodyDiv w:val="1"/>
      <w:marLeft w:val="0"/>
      <w:marRight w:val="0"/>
      <w:marTop w:val="0"/>
      <w:marBottom w:val="0"/>
      <w:divBdr>
        <w:top w:val="none" w:sz="0" w:space="0" w:color="auto"/>
        <w:left w:val="none" w:sz="0" w:space="0" w:color="auto"/>
        <w:bottom w:val="none" w:sz="0" w:space="0" w:color="auto"/>
        <w:right w:val="none" w:sz="0" w:space="0" w:color="auto"/>
      </w:divBdr>
      <w:divsChild>
        <w:div w:id="1235776780">
          <w:marLeft w:val="0"/>
          <w:marRight w:val="0"/>
          <w:marTop w:val="0"/>
          <w:marBottom w:val="0"/>
          <w:divBdr>
            <w:top w:val="none" w:sz="0" w:space="0" w:color="auto"/>
            <w:left w:val="none" w:sz="0" w:space="0" w:color="auto"/>
            <w:bottom w:val="none" w:sz="0" w:space="0" w:color="auto"/>
            <w:right w:val="none" w:sz="0" w:space="0" w:color="auto"/>
          </w:divBdr>
          <w:divsChild>
            <w:div w:id="156844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11/ejed.12891" TargetMode="External"/><Relationship Id="rId18" Type="http://schemas.openxmlformats.org/officeDocument/2006/relationships/hyperlink" Target="https://doi.org/10.1016/j.bushor.2024.05.005" TargetMode="External"/><Relationship Id="rId26" Type="http://schemas.openxmlformats.org/officeDocument/2006/relationships/hyperlink" Target="https://doi.org/10.53761/ITED/1.7" TargetMode="External"/><Relationship Id="rId21" Type="http://schemas.openxmlformats.org/officeDocument/2006/relationships/hyperlink" Target="https://doi.org/10.1016/j.caeai.2004.100348" TargetMode="External"/><Relationship Id="rId34" Type="http://schemas.openxmlformats.org/officeDocument/2006/relationships/hyperlink" Target="https://doi.org/10.3390/bdcc8120194" TargetMode="External"/><Relationship Id="rId7" Type="http://schemas.openxmlformats.org/officeDocument/2006/relationships/endnotes" Target="endnotes.xml"/><Relationship Id="rId12" Type="http://schemas.openxmlformats.org/officeDocument/2006/relationships/hyperlink" Target="https://doi.org/10.3390/a18060336" TargetMode="External"/><Relationship Id="rId17" Type="http://schemas.openxmlformats.org/officeDocument/2006/relationships/hyperlink" Target="https://doi.org/10.46743/2160-3715/2008.1601" TargetMode="External"/><Relationship Id="rId25" Type="http://schemas.openxmlformats.org/officeDocument/2006/relationships/hyperlink" Target="https://doi.org/10.1007/s10805-023-09492-6" TargetMode="External"/><Relationship Id="rId33" Type="http://schemas.openxmlformats.org/officeDocument/2006/relationships/hyperlink" Target="https://doi.org/10.3389/feduc.2025.1505370"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37074/jalt.2023.6.1.22" TargetMode="External"/><Relationship Id="rId20" Type="http://schemas.openxmlformats.org/officeDocument/2006/relationships/hyperlink" Target="https://www.researchsquare.com/article/rs-4515787/v1" TargetMode="External"/><Relationship Id="rId29" Type="http://schemas.openxmlformats.org/officeDocument/2006/relationships/hyperlink" Target="https://doi.org/10.1007/s10755-025-09790-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ationalcentreforai.jiscinvolve.org/wp/2024/07/31/navigating-the-future-higher-education-policies-and-guidance-on-generative-ai/" TargetMode="External"/><Relationship Id="rId24" Type="http://schemas.openxmlformats.org/officeDocument/2006/relationships/hyperlink" Target="https://openai.com/index/chatgpt/" TargetMode="External"/><Relationship Id="rId32" Type="http://schemas.openxmlformats.org/officeDocument/2006/relationships/hyperlink" Target="https://doi.org/10.1177/23294906241254786"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ov.uk/government/publications/ai-regulation-a-pro-innovation-approach/white-paper" TargetMode="External"/><Relationship Id="rId23" Type="http://schemas.openxmlformats.org/officeDocument/2006/relationships/hyperlink" Target="https://doi.org/10.62273/IENP8578" TargetMode="External"/><Relationship Id="rId28" Type="http://schemas.openxmlformats.org/officeDocument/2006/relationships/hyperlink" Target="https://doi.org/10.62273/IENP8578" TargetMode="External"/><Relationship Id="rId36" Type="http://schemas.openxmlformats.org/officeDocument/2006/relationships/footer" Target="footer1.xml"/><Relationship Id="rId10" Type="http://schemas.openxmlformats.org/officeDocument/2006/relationships/hyperlink" Target="https://hdl.handle.net/2134/633" TargetMode="External"/><Relationship Id="rId19" Type="http://schemas.openxmlformats.org/officeDocument/2006/relationships/hyperlink" Target="https://doi.org/10.1080/02615479.2011.643863" TargetMode="External"/><Relationship Id="rId31" Type="http://schemas.openxmlformats.org/officeDocument/2006/relationships/hyperlink" Target="https://doi.org/10.1007/s10639-023-11917-z" TargetMode="External"/><Relationship Id="rId4" Type="http://schemas.openxmlformats.org/officeDocument/2006/relationships/settings" Target="settings.xml"/><Relationship Id="rId9" Type="http://schemas.openxmlformats.org/officeDocument/2006/relationships/hyperlink" Target="https://doi.org/10.1186/s41239-025-00507-3" TargetMode="External"/><Relationship Id="rId14" Type="http://schemas.openxmlformats.org/officeDocument/2006/relationships/hyperlink" Target="https://doi.org/10.1057/s41599-024-03526-z" TargetMode="External"/><Relationship Id="rId22" Type="http://schemas.openxmlformats.org/officeDocument/2006/relationships/hyperlink" Target="https://doi.org/10.1007/s13198-024-02657-5" TargetMode="External"/><Relationship Id="rId27" Type="http://schemas.openxmlformats.org/officeDocument/2006/relationships/hyperlink" Target="https://russellgroup.ac.uk/media/6137/rg_ai_principles-final.pdf" TargetMode="External"/><Relationship Id="rId30" Type="http://schemas.openxmlformats.org/officeDocument/2006/relationships/hyperlink" Target="https://doi.org/10.1016/j.chbah.2025.100121" TargetMode="External"/><Relationship Id="rId35" Type="http://schemas.openxmlformats.org/officeDocument/2006/relationships/hyperlink" Target="https://doi.org/10.3390/fi16100354" TargetMode="External"/><Relationship Id="rId8" Type="http://schemas.openxmlformats.org/officeDocument/2006/relationships/hyperlink" Target="https://doi.org/10.1080/10875301.2023.2203681"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67BE17-144C-4447-8F69-86A08DFC2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12305</Words>
  <Characters>70142</Characters>
  <Application>Microsoft Office Word</Application>
  <DocSecurity>0</DocSecurity>
  <Lines>584</Lines>
  <Paragraphs>164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82283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Yiying Jiao</dc:creator>
  <cp:keywords/>
  <dc:description/>
  <cp:lastModifiedBy>Yiying Jiao</cp:lastModifiedBy>
  <cp:revision>2396</cp:revision>
  <cp:lastPrinted>2025-09-29T17:45:00Z</cp:lastPrinted>
  <dcterms:created xsi:type="dcterms:W3CDTF">2025-07-25T01:37:00Z</dcterms:created>
  <dcterms:modified xsi:type="dcterms:W3CDTF">2025-09-29T22:47:00Z</dcterms:modified>
</cp:coreProperties>
</file>