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1F42A" w14:textId="77777777" w:rsidR="00FD53E1" w:rsidRDefault="00FD53E1" w:rsidP="00FD53E1">
      <w:pPr>
        <w:jc w:val="center"/>
        <w:rPr>
          <w:rFonts w:cs="Times New Roman"/>
          <w:b/>
          <w:sz w:val="40"/>
          <w:szCs w:val="20"/>
        </w:rPr>
      </w:pPr>
      <w:r>
        <w:rPr>
          <w:rFonts w:cs="Times New Roman"/>
          <w:b/>
          <w:noProof/>
        </w:rPr>
        <w:drawing>
          <wp:inline distT="0" distB="0" distL="0" distR="0" wp14:anchorId="3AE8C357" wp14:editId="2EC88CCD">
            <wp:extent cx="2501900" cy="826619"/>
            <wp:effectExtent l="0" t="0" r="0" b="0"/>
            <wp:docPr id="104765151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0404" cy="832733"/>
                    </a:xfrm>
                    <a:prstGeom prst="rect">
                      <a:avLst/>
                    </a:prstGeom>
                    <a:noFill/>
                    <a:ln>
                      <a:noFill/>
                    </a:ln>
                  </pic:spPr>
                </pic:pic>
              </a:graphicData>
            </a:graphic>
          </wp:inline>
        </w:drawing>
      </w:r>
    </w:p>
    <w:p w14:paraId="1E309F11" w14:textId="77777777" w:rsidR="00FD53E1" w:rsidRPr="00A03FE3" w:rsidRDefault="00FD53E1" w:rsidP="00FD53E1">
      <w:pPr>
        <w:spacing w:after="0"/>
        <w:jc w:val="center"/>
        <w:rPr>
          <w:rFonts w:cs="Arial"/>
          <w:b/>
          <w:bCs/>
          <w:i/>
          <w:iCs/>
          <w:noProof/>
          <w:sz w:val="34"/>
          <w:szCs w:val="34"/>
          <w:lang w:val="en-GB"/>
        </w:rPr>
      </w:pPr>
      <w:r w:rsidRPr="00A03FE3">
        <w:rPr>
          <w:rFonts w:cs="Arial"/>
          <w:b/>
          <w:bCs/>
          <w:i/>
          <w:iCs/>
          <w:noProof/>
          <w:sz w:val="34"/>
          <w:szCs w:val="34"/>
          <w:lang w:val="en-GB"/>
        </w:rPr>
        <w:t>Critically evaluate the different approaches to leadership and their effectiveness within the hotel industry</w:t>
      </w:r>
    </w:p>
    <w:p w14:paraId="4A531E60" w14:textId="77777777" w:rsidR="00FD53E1" w:rsidRPr="00FD53E1" w:rsidRDefault="00FD53E1" w:rsidP="00FD53E1">
      <w:pPr>
        <w:spacing w:after="120"/>
        <w:jc w:val="center"/>
        <w:rPr>
          <w:rFonts w:cs="Times New Roman"/>
          <w:b/>
          <w:bCs/>
          <w:sz w:val="16"/>
          <w:szCs w:val="14"/>
        </w:rPr>
      </w:pPr>
    </w:p>
    <w:p w14:paraId="71C13020" w14:textId="77777777" w:rsidR="00FD53E1" w:rsidRDefault="00FD53E1" w:rsidP="00FD53E1">
      <w:pPr>
        <w:spacing w:after="120"/>
        <w:jc w:val="center"/>
      </w:pPr>
      <w:r>
        <w:rPr>
          <w:rFonts w:cs="Times New Roman"/>
          <w:b/>
          <w:sz w:val="32"/>
          <w:szCs w:val="10"/>
        </w:rPr>
        <w:t xml:space="preserve">Module Name </w:t>
      </w:r>
    </w:p>
    <w:p w14:paraId="1B602101" w14:textId="77777777" w:rsidR="00FD53E1" w:rsidRPr="007A5565" w:rsidRDefault="00FD53E1" w:rsidP="00FD53E1">
      <w:pPr>
        <w:spacing w:after="120"/>
        <w:jc w:val="center"/>
        <w:rPr>
          <w:rFonts w:cs="Times New Roman"/>
          <w:sz w:val="28"/>
          <w:szCs w:val="28"/>
        </w:rPr>
      </w:pPr>
      <w:r w:rsidRPr="007A5565">
        <w:rPr>
          <w:rFonts w:cs="Arial"/>
          <w:i/>
          <w:iCs/>
          <w:noProof/>
          <w:sz w:val="28"/>
          <w:szCs w:val="28"/>
          <w:lang w:val="en-GB"/>
        </w:rPr>
        <w:t>Management &amp; Organisational Behaviour</w:t>
      </w:r>
      <w:r>
        <w:rPr>
          <w:rFonts w:cs="Arial"/>
          <w:i/>
          <w:iCs/>
          <w:noProof/>
          <w:sz w:val="28"/>
          <w:szCs w:val="28"/>
          <w:lang w:val="en-GB"/>
        </w:rPr>
        <w:t xml:space="preserve"> (BMIH5004)</w:t>
      </w:r>
    </w:p>
    <w:p w14:paraId="51DEF40F" w14:textId="77777777" w:rsidR="00FD53E1" w:rsidRPr="00FD53E1" w:rsidRDefault="00FD53E1" w:rsidP="00FD53E1">
      <w:pPr>
        <w:jc w:val="center"/>
        <w:rPr>
          <w:rFonts w:cs="Times New Roman"/>
          <w:b/>
          <w:bCs/>
          <w:sz w:val="18"/>
          <w:szCs w:val="16"/>
        </w:rPr>
      </w:pPr>
    </w:p>
    <w:p w14:paraId="7145D556" w14:textId="77777777" w:rsidR="00FD53E1" w:rsidRDefault="00FD53E1" w:rsidP="00FD53E1">
      <w:pPr>
        <w:spacing w:after="120"/>
        <w:jc w:val="center"/>
        <w:rPr>
          <w:rFonts w:cs="Times New Roman"/>
          <w:b/>
          <w:bCs/>
          <w:sz w:val="32"/>
          <w:szCs w:val="30"/>
        </w:rPr>
      </w:pPr>
      <w:r>
        <w:rPr>
          <w:rFonts w:cs="Times New Roman"/>
          <w:b/>
          <w:bCs/>
          <w:sz w:val="32"/>
          <w:szCs w:val="30"/>
        </w:rPr>
        <w:t>Lecturer’s Name</w:t>
      </w:r>
    </w:p>
    <w:p w14:paraId="34695AD8" w14:textId="77777777" w:rsidR="00FD53E1" w:rsidRPr="00342866" w:rsidRDefault="00FD53E1" w:rsidP="00FD53E1">
      <w:pPr>
        <w:spacing w:after="120"/>
        <w:jc w:val="center"/>
        <w:rPr>
          <w:rFonts w:cs="Arial"/>
          <w:noProof/>
          <w:sz w:val="28"/>
        </w:rPr>
      </w:pPr>
      <w:r>
        <w:rPr>
          <w:rFonts w:cs="Arial"/>
          <w:noProof/>
          <w:sz w:val="28"/>
        </w:rPr>
        <w:t>Lan Zhang</w:t>
      </w:r>
    </w:p>
    <w:p w14:paraId="34D694F4" w14:textId="77777777" w:rsidR="00FD53E1" w:rsidRPr="00FD53E1" w:rsidRDefault="00FD53E1" w:rsidP="00FD53E1">
      <w:pPr>
        <w:jc w:val="center"/>
        <w:rPr>
          <w:rFonts w:cs="Times New Roman"/>
          <w:b/>
          <w:sz w:val="16"/>
          <w:szCs w:val="2"/>
        </w:rPr>
      </w:pPr>
    </w:p>
    <w:p w14:paraId="271D2F02" w14:textId="77777777" w:rsidR="00FD53E1" w:rsidRDefault="00FD53E1" w:rsidP="00FD53E1">
      <w:pPr>
        <w:spacing w:after="120"/>
        <w:jc w:val="center"/>
        <w:rPr>
          <w:rFonts w:cs="Times New Roman"/>
          <w:b/>
          <w:sz w:val="32"/>
          <w:szCs w:val="10"/>
        </w:rPr>
      </w:pPr>
      <w:r>
        <w:rPr>
          <w:rFonts w:cs="Times New Roman"/>
          <w:b/>
          <w:sz w:val="32"/>
          <w:szCs w:val="10"/>
        </w:rPr>
        <w:t>Prepared by</w:t>
      </w:r>
    </w:p>
    <w:p w14:paraId="25A11574" w14:textId="4A0F2978" w:rsidR="00FD53E1" w:rsidRPr="00342866" w:rsidRDefault="00FD53E1" w:rsidP="00FD53E1">
      <w:pPr>
        <w:spacing w:after="120"/>
        <w:jc w:val="center"/>
        <w:rPr>
          <w:rFonts w:cs="Arial"/>
          <w:noProof/>
          <w:sz w:val="28"/>
        </w:rPr>
      </w:pPr>
      <w:r>
        <w:rPr>
          <w:rFonts w:cs="Arial"/>
          <w:noProof/>
          <w:sz w:val="28"/>
        </w:rPr>
        <w:t>Khaleda Hayder</w:t>
      </w:r>
    </w:p>
    <w:p w14:paraId="2FC0BFAF" w14:textId="061BC0B5" w:rsidR="00FD53E1" w:rsidRPr="00342866" w:rsidRDefault="00FD53E1" w:rsidP="00FD53E1">
      <w:pPr>
        <w:spacing w:after="120"/>
        <w:jc w:val="center"/>
        <w:rPr>
          <w:rFonts w:cs="Arial"/>
          <w:noProof/>
          <w:sz w:val="28"/>
        </w:rPr>
      </w:pPr>
      <w:r w:rsidRPr="00342866">
        <w:rPr>
          <w:rFonts w:cs="Arial"/>
          <w:noProof/>
          <w:sz w:val="28"/>
        </w:rPr>
        <w:t xml:space="preserve">Student ID: </w:t>
      </w:r>
      <w:r>
        <w:rPr>
          <w:rFonts w:cs="Arial"/>
          <w:noProof/>
          <w:sz w:val="28"/>
        </w:rPr>
        <w:t>221</w:t>
      </w:r>
      <w:r>
        <w:rPr>
          <w:rFonts w:cs="Arial"/>
          <w:noProof/>
          <w:sz w:val="28"/>
        </w:rPr>
        <w:t>4476</w:t>
      </w:r>
    </w:p>
    <w:p w14:paraId="10866D6D" w14:textId="77777777" w:rsidR="00FD53E1" w:rsidRPr="00FD53E1" w:rsidRDefault="00FD53E1" w:rsidP="00FD53E1">
      <w:pPr>
        <w:rPr>
          <w:b/>
          <w:bCs/>
          <w:sz w:val="16"/>
          <w:szCs w:val="14"/>
        </w:rPr>
      </w:pPr>
    </w:p>
    <w:p w14:paraId="1020A1B4" w14:textId="77777777" w:rsidR="00FD53E1" w:rsidRDefault="00FD53E1" w:rsidP="00FD53E1">
      <w:pPr>
        <w:spacing w:after="0"/>
        <w:jc w:val="center"/>
        <w:rPr>
          <w:b/>
          <w:bCs/>
          <w:sz w:val="32"/>
          <w:szCs w:val="30"/>
        </w:rPr>
      </w:pPr>
      <w:r>
        <w:rPr>
          <w:b/>
          <w:bCs/>
          <w:sz w:val="32"/>
          <w:szCs w:val="30"/>
        </w:rPr>
        <w:t>Word Count</w:t>
      </w:r>
    </w:p>
    <w:p w14:paraId="4EE82538" w14:textId="1F9FB01C" w:rsidR="00FD53E1" w:rsidRPr="00FD53E1" w:rsidRDefault="00FD53E1" w:rsidP="00FD53E1">
      <w:pPr>
        <w:spacing w:after="0"/>
        <w:jc w:val="center"/>
        <w:rPr>
          <w:rFonts w:cs="Arial"/>
          <w:i/>
          <w:iCs/>
          <w:noProof/>
          <w:sz w:val="32"/>
          <w:szCs w:val="32"/>
          <w:lang w:val="en-GB"/>
        </w:rPr>
      </w:pPr>
      <w:r w:rsidRPr="00FD53E1">
        <w:rPr>
          <w:sz w:val="28"/>
          <w:szCs w:val="26"/>
        </w:rPr>
        <w:t>21</w:t>
      </w:r>
      <w:r w:rsidR="00C44C82">
        <w:rPr>
          <w:sz w:val="28"/>
          <w:szCs w:val="26"/>
        </w:rPr>
        <w:t>80</w:t>
      </w:r>
      <w:r w:rsidRPr="00FD53E1">
        <w:rPr>
          <w:sz w:val="28"/>
          <w:szCs w:val="26"/>
        </w:rPr>
        <w:t xml:space="preserve"> words</w:t>
      </w:r>
    </w:p>
    <w:p w14:paraId="465B56A5" w14:textId="77777777" w:rsidR="00887BBB" w:rsidRPr="00B176E7" w:rsidRDefault="00887BBB" w:rsidP="00B176E7">
      <w:pPr>
        <w:jc w:val="center"/>
        <w:rPr>
          <w:rFonts w:cs="Arial"/>
          <w:b/>
          <w:bCs/>
          <w:noProof/>
          <w:lang w:val="en-GB"/>
        </w:rPr>
      </w:pPr>
    </w:p>
    <w:p w14:paraId="09FA1B94" w14:textId="7AF30BF2" w:rsidR="00D81D4C" w:rsidRPr="00B176E7" w:rsidRDefault="00937653" w:rsidP="00B176E7">
      <w:pPr>
        <w:rPr>
          <w:rFonts w:cs="Arial"/>
          <w:noProof/>
          <w:lang w:val="en-GB"/>
        </w:rPr>
      </w:pPr>
      <w:r w:rsidRPr="00B176E7">
        <w:rPr>
          <w:rFonts w:cs="Arial"/>
          <w:noProof/>
          <w:lang w:val="en-GB"/>
        </w:rPr>
        <w:lastRenderedPageBreak/>
        <w:t>Leadership is an important business aspect in the tourism and hospitality industry</w:t>
      </w:r>
      <w:r w:rsidR="00D81D4C">
        <w:rPr>
          <w:rFonts w:cs="Arial"/>
          <w:noProof/>
          <w:lang w:val="en-GB"/>
        </w:rPr>
        <w:t xml:space="preserve"> (Boddy, 2020)</w:t>
      </w:r>
      <w:r w:rsidRPr="00B176E7">
        <w:rPr>
          <w:rFonts w:cs="Arial"/>
          <w:noProof/>
          <w:lang w:val="en-GB"/>
        </w:rPr>
        <w:t>. The essay will explore the various types of leadership that are relevant to the hospitality and tourism industry. The leadership approaches and their strengths and weaknesses will also be evaluated. Industry example</w:t>
      </w:r>
      <w:r w:rsidR="00887BBB" w:rsidRPr="00B176E7">
        <w:rPr>
          <w:rFonts w:cs="Arial"/>
          <w:noProof/>
          <w:lang w:val="en-GB"/>
        </w:rPr>
        <w:t>s</w:t>
      </w:r>
      <w:r w:rsidRPr="00B176E7">
        <w:rPr>
          <w:rFonts w:cs="Arial"/>
          <w:noProof/>
          <w:lang w:val="en-GB"/>
        </w:rPr>
        <w:t xml:space="preserve"> will provide more insights into the effectiveness of various leadership styles. Finally, the integration of leadership into managerial activities is also analysed. </w:t>
      </w:r>
    </w:p>
    <w:p w14:paraId="1719A3F8" w14:textId="65CD5123" w:rsidR="0059245A" w:rsidRPr="00B176E7" w:rsidRDefault="001F1EF4" w:rsidP="00B176E7">
      <w:pPr>
        <w:rPr>
          <w:rFonts w:cs="Arial"/>
          <w:noProof/>
          <w:lang w:val="en-GB"/>
        </w:rPr>
      </w:pPr>
      <w:r w:rsidRPr="00B176E7">
        <w:rPr>
          <w:rFonts w:cs="Arial"/>
          <w:noProof/>
          <w:lang w:val="en-GB"/>
        </w:rPr>
        <w:t>Leadership</w:t>
      </w:r>
      <w:r w:rsidR="00CA7ABB" w:rsidRPr="00B176E7">
        <w:rPr>
          <w:rFonts w:cs="Arial"/>
          <w:noProof/>
          <w:lang w:val="en-GB"/>
        </w:rPr>
        <w:t xml:space="preserve"> theories in the tourism and hospitality industry can explain how the leaders make strategic approaches to direct the overall activities within the industry</w:t>
      </w:r>
      <w:r w:rsidR="00D81D4C">
        <w:rPr>
          <w:rFonts w:cs="Arial"/>
          <w:noProof/>
          <w:lang w:val="en-GB"/>
        </w:rPr>
        <w:t xml:space="preserve"> (</w:t>
      </w:r>
      <w:r w:rsidR="00D81D4C" w:rsidRPr="00D81D4C">
        <w:rPr>
          <w:rFonts w:eastAsia="Times New Roman"/>
          <w:noProof/>
          <w:lang w:val="en-GB" w:eastAsia="en-GB"/>
        </w:rPr>
        <w:t>Huertas-Valdivia, González-Torres and Nájera-Sánchez</w:t>
      </w:r>
      <w:r w:rsidR="00D81D4C">
        <w:rPr>
          <w:rFonts w:eastAsia="Times New Roman"/>
          <w:noProof/>
          <w:lang w:val="en-GB" w:eastAsia="en-GB"/>
        </w:rPr>
        <w:t>, 2022)</w:t>
      </w:r>
      <w:r w:rsidR="00CA7ABB" w:rsidRPr="00B176E7">
        <w:rPr>
          <w:rFonts w:cs="Arial"/>
          <w:noProof/>
          <w:lang w:val="en-GB"/>
        </w:rPr>
        <w:t xml:space="preserve">. </w:t>
      </w:r>
      <w:r w:rsidR="004B6C40" w:rsidRPr="00B176E7">
        <w:rPr>
          <w:rFonts w:cs="Arial"/>
          <w:noProof/>
          <w:lang w:val="en-GB"/>
        </w:rPr>
        <w:t>Blake and Mouton, Adair’s Model of ACL, and McGregor’s X and Y Theory are highly relevant leadership theories in the tourism and hospitality industry.</w:t>
      </w:r>
      <w:r w:rsidR="009E3D5F" w:rsidRPr="00B176E7">
        <w:rPr>
          <w:rFonts w:cs="Arial"/>
          <w:noProof/>
          <w:lang w:val="en-GB"/>
        </w:rPr>
        <w:t xml:space="preserve"> </w:t>
      </w:r>
      <w:r w:rsidR="00A8248C" w:rsidRPr="00B176E7">
        <w:rPr>
          <w:rFonts w:cs="Arial"/>
          <w:noProof/>
          <w:lang w:val="en-GB"/>
        </w:rPr>
        <w:t xml:space="preserve">Blake and Mouton’s </w:t>
      </w:r>
      <w:r w:rsidR="008E288B" w:rsidRPr="00B176E7">
        <w:rPr>
          <w:rFonts w:cs="Arial"/>
          <w:noProof/>
          <w:lang w:val="en-GB"/>
        </w:rPr>
        <w:t>managerial</w:t>
      </w:r>
      <w:r w:rsidR="00A8248C" w:rsidRPr="00B176E7">
        <w:rPr>
          <w:rFonts w:cs="Arial"/>
          <w:noProof/>
          <w:lang w:val="en-GB"/>
        </w:rPr>
        <w:t xml:space="preserve"> </w:t>
      </w:r>
      <w:r w:rsidR="008E288B" w:rsidRPr="00B176E7">
        <w:rPr>
          <w:rFonts w:cs="Arial"/>
          <w:noProof/>
          <w:lang w:val="en-GB"/>
        </w:rPr>
        <w:t>grid</w:t>
      </w:r>
      <w:r w:rsidR="00A8248C" w:rsidRPr="00B176E7">
        <w:rPr>
          <w:rFonts w:cs="Arial"/>
          <w:noProof/>
          <w:lang w:val="en-GB"/>
        </w:rPr>
        <w:t xml:space="preserve"> </w:t>
      </w:r>
      <w:r w:rsidR="008E288B" w:rsidRPr="00B176E7">
        <w:rPr>
          <w:rFonts w:cs="Arial"/>
          <w:noProof/>
          <w:lang w:val="en-GB"/>
        </w:rPr>
        <w:t>is a framework or model of leadership by which leaders can direct the organisational activities from two different dimensions</w:t>
      </w:r>
      <w:r w:rsidR="00D81D4C">
        <w:rPr>
          <w:rFonts w:cs="Arial"/>
          <w:noProof/>
          <w:lang w:val="en-GB"/>
        </w:rPr>
        <w:t xml:space="preserve"> (</w:t>
      </w:r>
      <w:r w:rsidR="00D81D4C" w:rsidRPr="00D81D4C">
        <w:rPr>
          <w:rFonts w:eastAsia="Times New Roman"/>
          <w:noProof/>
          <w:lang w:val="en-GB" w:eastAsia="en-GB"/>
        </w:rPr>
        <w:t>Hakan, Kiliclar and Yazicioglu</w:t>
      </w:r>
      <w:r w:rsidR="00D81D4C">
        <w:rPr>
          <w:rFonts w:eastAsia="Times New Roman"/>
          <w:noProof/>
          <w:lang w:val="en-GB" w:eastAsia="en-GB"/>
        </w:rPr>
        <w:t>, 2013)</w:t>
      </w:r>
      <w:r w:rsidR="008E288B" w:rsidRPr="00B176E7">
        <w:rPr>
          <w:rFonts w:cs="Arial"/>
          <w:noProof/>
          <w:lang w:val="en-GB"/>
        </w:rPr>
        <w:t>. The first dimension is concerned with the people within the organisation and the second dimension is concerned with the organisational production</w:t>
      </w:r>
      <w:r w:rsidR="00A12BA0" w:rsidRPr="00B176E7">
        <w:rPr>
          <w:rFonts w:cs="Arial"/>
          <w:noProof/>
          <w:lang w:val="en-GB"/>
        </w:rPr>
        <w:t xml:space="preserve"> (Juneja, 2015)</w:t>
      </w:r>
      <w:r w:rsidR="008E288B" w:rsidRPr="00B176E7">
        <w:rPr>
          <w:rFonts w:cs="Arial"/>
          <w:noProof/>
          <w:lang w:val="en-GB"/>
        </w:rPr>
        <w:t>. In other words, leaders might direct the hospitality businesses from people-oriented and task oriented dimensions. The framework explained five leadership styles</w:t>
      </w:r>
      <w:r w:rsidR="00D81D4C">
        <w:rPr>
          <w:rFonts w:cs="Arial"/>
          <w:noProof/>
          <w:lang w:val="en-GB"/>
        </w:rPr>
        <w:t xml:space="preserve"> (Boddy, 2020)</w:t>
      </w:r>
      <w:r w:rsidR="008E288B" w:rsidRPr="00B176E7">
        <w:rPr>
          <w:rFonts w:cs="Arial"/>
          <w:noProof/>
          <w:lang w:val="en-GB"/>
        </w:rPr>
        <w:t>. The first leadership style is impoverished management</w:t>
      </w:r>
      <w:r w:rsidR="00A12BA0" w:rsidRPr="00B176E7">
        <w:rPr>
          <w:rFonts w:cs="Arial"/>
          <w:noProof/>
          <w:lang w:val="en-GB"/>
        </w:rPr>
        <w:t xml:space="preserve">. </w:t>
      </w:r>
      <w:r w:rsidR="008E288B" w:rsidRPr="00B176E7">
        <w:rPr>
          <w:rFonts w:cs="Arial"/>
          <w:noProof/>
          <w:lang w:val="en-GB"/>
        </w:rPr>
        <w:t>In this style, the leaders have low level of concern for both tasks and people dimensions</w:t>
      </w:r>
      <w:r w:rsidR="00A12BA0" w:rsidRPr="00B176E7">
        <w:rPr>
          <w:rFonts w:cs="Arial"/>
          <w:noProof/>
          <w:lang w:val="en-GB"/>
        </w:rPr>
        <w:t xml:space="preserve"> (Indeed, 2023)</w:t>
      </w:r>
      <w:r w:rsidR="008E288B" w:rsidRPr="00B176E7">
        <w:rPr>
          <w:rFonts w:cs="Arial"/>
          <w:noProof/>
          <w:lang w:val="en-GB"/>
        </w:rPr>
        <w:t xml:space="preserve">. They have the least involvement in the two different dimensions and so they might be ineffective. </w:t>
      </w:r>
      <w:r w:rsidR="009E3D5F" w:rsidRPr="00B176E7">
        <w:rPr>
          <w:rFonts w:cs="Arial"/>
          <w:noProof/>
          <w:lang w:val="en-GB"/>
        </w:rPr>
        <w:t>The second type of leadership style is country club management. Leaders have high level of concern for the people or subordinates while they show very low concern for the productions or tasks</w:t>
      </w:r>
      <w:r w:rsidR="00F2028A" w:rsidRPr="00B176E7">
        <w:rPr>
          <w:rFonts w:cs="Arial"/>
          <w:noProof/>
          <w:lang w:val="en-GB"/>
        </w:rPr>
        <w:t xml:space="preserve"> (Bashir et al., 2022)</w:t>
      </w:r>
      <w:r w:rsidR="009E3D5F" w:rsidRPr="00B176E7">
        <w:rPr>
          <w:rFonts w:cs="Arial"/>
          <w:noProof/>
          <w:lang w:val="en-GB"/>
        </w:rPr>
        <w:t xml:space="preserve">. In most cases, they make decisions that are aligned with the welfare of the </w:t>
      </w:r>
      <w:r w:rsidR="009E3D5F" w:rsidRPr="00B176E7">
        <w:rPr>
          <w:rFonts w:cs="Arial"/>
          <w:noProof/>
          <w:lang w:val="en-GB"/>
        </w:rPr>
        <w:lastRenderedPageBreak/>
        <w:t>employees. Hence, the organisation becomes comfortable and favourable for the employees</w:t>
      </w:r>
      <w:r w:rsidR="00B16F6B" w:rsidRPr="00B176E7">
        <w:rPr>
          <w:rFonts w:cs="Arial"/>
          <w:noProof/>
          <w:lang w:val="en-GB"/>
        </w:rPr>
        <w:t xml:space="preserve">. </w:t>
      </w:r>
      <w:r w:rsidR="009E3D5F" w:rsidRPr="00B176E7">
        <w:rPr>
          <w:rFonts w:cs="Arial"/>
          <w:noProof/>
          <w:lang w:val="en-GB"/>
        </w:rPr>
        <w:t xml:space="preserve">On the other hand, it can also become </w:t>
      </w:r>
      <w:r w:rsidR="00887BBB" w:rsidRPr="00B176E7">
        <w:rPr>
          <w:rFonts w:cs="Arial"/>
          <w:noProof/>
          <w:lang w:val="en-GB"/>
        </w:rPr>
        <w:t xml:space="preserve">an </w:t>
      </w:r>
      <w:r w:rsidR="009E3D5F" w:rsidRPr="00B176E7">
        <w:rPr>
          <w:rFonts w:cs="Arial"/>
          <w:noProof/>
          <w:lang w:val="en-GB"/>
        </w:rPr>
        <w:t>unproductive environment is the performance is not managed properly. The third type of leadership is authority-compliance management</w:t>
      </w:r>
      <w:r w:rsidR="00B16F6B" w:rsidRPr="00B176E7">
        <w:rPr>
          <w:rFonts w:cs="Arial"/>
          <w:noProof/>
          <w:lang w:val="en-GB"/>
        </w:rPr>
        <w:t xml:space="preserve"> (</w:t>
      </w:r>
      <w:r w:rsidR="00B16F6B" w:rsidRPr="00B16F6B">
        <w:rPr>
          <w:rFonts w:cs="Arial"/>
          <w:noProof/>
          <w:lang w:val="en-GB"/>
        </w:rPr>
        <w:t>Taucean</w:t>
      </w:r>
      <w:r w:rsidR="00B16F6B" w:rsidRPr="00B176E7">
        <w:rPr>
          <w:rFonts w:cs="Arial"/>
          <w:noProof/>
          <w:lang w:val="en-GB"/>
        </w:rPr>
        <w:t xml:space="preserve"> et al., 2016)</w:t>
      </w:r>
      <w:r w:rsidR="009E3D5F" w:rsidRPr="00B176E7">
        <w:rPr>
          <w:rFonts w:cs="Arial"/>
          <w:noProof/>
          <w:lang w:val="en-GB"/>
        </w:rPr>
        <w:t xml:space="preserve">. Leaders show </w:t>
      </w:r>
      <w:r w:rsidR="00887BBB" w:rsidRPr="00B176E7">
        <w:rPr>
          <w:rFonts w:cs="Arial"/>
          <w:noProof/>
          <w:lang w:val="en-GB"/>
        </w:rPr>
        <w:t xml:space="preserve">a </w:t>
      </w:r>
      <w:r w:rsidR="009E3D5F" w:rsidRPr="00B176E7">
        <w:rPr>
          <w:rFonts w:cs="Arial"/>
          <w:noProof/>
          <w:lang w:val="en-GB"/>
        </w:rPr>
        <w:t xml:space="preserve">high level of concern for the organisational tasks while they also have </w:t>
      </w:r>
      <w:r w:rsidR="00887BBB" w:rsidRPr="00B176E7">
        <w:rPr>
          <w:rFonts w:cs="Arial"/>
          <w:noProof/>
          <w:lang w:val="en-GB"/>
        </w:rPr>
        <w:t xml:space="preserve">a </w:t>
      </w:r>
      <w:r w:rsidR="009E3D5F" w:rsidRPr="00B176E7">
        <w:rPr>
          <w:rFonts w:cs="Arial"/>
          <w:noProof/>
          <w:lang w:val="en-GB"/>
        </w:rPr>
        <w:t>low level of concern for the employees’ well-being</w:t>
      </w:r>
      <w:r w:rsidR="00D81D4C">
        <w:rPr>
          <w:rFonts w:cs="Arial"/>
          <w:noProof/>
          <w:lang w:val="en-GB"/>
        </w:rPr>
        <w:t xml:space="preserve"> (Boddy, 2020)</w:t>
      </w:r>
      <w:r w:rsidR="009E3D5F" w:rsidRPr="00B176E7">
        <w:rPr>
          <w:rFonts w:cs="Arial"/>
          <w:noProof/>
          <w:lang w:val="en-GB"/>
        </w:rPr>
        <w:t>. Such leadership styles bring efficiency to the hospitality businesses at the cost of employee satisfaction and team morale</w:t>
      </w:r>
      <w:r w:rsidR="00BE2380" w:rsidRPr="00B176E7">
        <w:rPr>
          <w:rFonts w:cs="Arial"/>
          <w:noProof/>
          <w:lang w:val="en-GB"/>
        </w:rPr>
        <w:t xml:space="preserve"> (Armstrong, 2012)</w:t>
      </w:r>
      <w:r w:rsidR="009E3D5F" w:rsidRPr="00B176E7">
        <w:rPr>
          <w:rFonts w:cs="Arial"/>
          <w:noProof/>
          <w:lang w:val="en-GB"/>
        </w:rPr>
        <w:t xml:space="preserve">. </w:t>
      </w:r>
      <w:r w:rsidR="006F1EF5" w:rsidRPr="00B176E7">
        <w:rPr>
          <w:rFonts w:cs="Arial"/>
          <w:noProof/>
          <w:lang w:val="en-GB"/>
        </w:rPr>
        <w:t>The fourth type of leadership is middle-of-the-road management. The leaders show moderate level of concerns for both subordinates and the tasks</w:t>
      </w:r>
      <w:r w:rsidR="00D81D4C">
        <w:rPr>
          <w:rFonts w:cs="Arial"/>
          <w:noProof/>
          <w:lang w:val="en-GB"/>
        </w:rPr>
        <w:t xml:space="preserve"> (</w:t>
      </w:r>
      <w:r w:rsidR="00D81D4C" w:rsidRPr="00D81D4C">
        <w:rPr>
          <w:rFonts w:eastAsia="Times New Roman"/>
          <w:noProof/>
          <w:lang w:val="en-GB" w:eastAsia="en-GB"/>
        </w:rPr>
        <w:t>Baytok, Zorlu and Avan</w:t>
      </w:r>
      <w:r w:rsidR="00D81D4C">
        <w:rPr>
          <w:rFonts w:eastAsia="Times New Roman"/>
          <w:noProof/>
          <w:lang w:val="en-GB" w:eastAsia="en-GB"/>
        </w:rPr>
        <w:t>, 2023)</w:t>
      </w:r>
      <w:r w:rsidR="006F1EF5" w:rsidRPr="00B176E7">
        <w:rPr>
          <w:rFonts w:cs="Arial"/>
          <w:noProof/>
          <w:lang w:val="en-GB"/>
        </w:rPr>
        <w:t xml:space="preserve">. They aim to maintain a balance between the two aspects. </w:t>
      </w:r>
      <w:r w:rsidR="0069754B" w:rsidRPr="00B176E7">
        <w:rPr>
          <w:rFonts w:cs="Arial"/>
          <w:noProof/>
          <w:lang w:val="en-GB"/>
        </w:rPr>
        <w:t xml:space="preserve">The fifth type of leadership is team management. This type of leadership style is considered to be the most effective because leaders in the style have </w:t>
      </w:r>
      <w:r w:rsidR="00887BBB" w:rsidRPr="00B176E7">
        <w:rPr>
          <w:rFonts w:cs="Arial"/>
          <w:noProof/>
          <w:lang w:val="en-GB"/>
        </w:rPr>
        <w:t xml:space="preserve">a </w:t>
      </w:r>
      <w:r w:rsidR="0069754B" w:rsidRPr="00B176E7">
        <w:rPr>
          <w:rFonts w:cs="Arial"/>
          <w:noProof/>
          <w:lang w:val="en-GB"/>
        </w:rPr>
        <w:t>high level of concern for both tasks and people</w:t>
      </w:r>
      <w:r w:rsidR="00B16F6B" w:rsidRPr="00B176E7">
        <w:rPr>
          <w:rFonts w:cs="Arial"/>
          <w:noProof/>
          <w:lang w:val="en-GB"/>
        </w:rPr>
        <w:t xml:space="preserve"> </w:t>
      </w:r>
      <w:r w:rsidR="00C75AC5" w:rsidRPr="00B176E7">
        <w:rPr>
          <w:rFonts w:cs="Arial"/>
          <w:noProof/>
          <w:lang w:val="en-GB"/>
        </w:rPr>
        <w:t>(</w:t>
      </w:r>
      <w:r w:rsidR="00C75AC5" w:rsidRPr="00B16F6B">
        <w:rPr>
          <w:rFonts w:cs="Arial"/>
          <w:noProof/>
          <w:lang w:val="en-GB"/>
        </w:rPr>
        <w:t>Taucean</w:t>
      </w:r>
      <w:r w:rsidR="00C75AC5" w:rsidRPr="00B176E7">
        <w:rPr>
          <w:rFonts w:cs="Arial"/>
          <w:noProof/>
          <w:lang w:val="en-GB"/>
        </w:rPr>
        <w:t xml:space="preserve"> et al., 2016).</w:t>
      </w:r>
      <w:r w:rsidR="009973E4">
        <w:rPr>
          <w:rFonts w:cs="Arial"/>
          <w:noProof/>
          <w:lang w:val="en-GB"/>
        </w:rPr>
        <w:t xml:space="preserve"> Marriott Hotels emphasises on high-quality guest experience and employee satisfaction. Hence, it applies the team </w:t>
      </w:r>
      <w:r w:rsidR="0020529E">
        <w:rPr>
          <w:rFonts w:cs="Arial"/>
          <w:noProof/>
          <w:lang w:val="en-GB"/>
        </w:rPr>
        <w:t>management leadership style</w:t>
      </w:r>
      <w:r w:rsidR="009D207A">
        <w:rPr>
          <w:rFonts w:cs="Arial"/>
          <w:noProof/>
          <w:lang w:val="en-GB"/>
        </w:rPr>
        <w:t xml:space="preserve"> (Marriott International, 2024)</w:t>
      </w:r>
      <w:r w:rsidR="0069754B" w:rsidRPr="00B176E7">
        <w:rPr>
          <w:rFonts w:cs="Arial"/>
          <w:noProof/>
          <w:lang w:val="en-GB"/>
        </w:rPr>
        <w:t>.</w:t>
      </w:r>
      <w:r w:rsidR="00737BCD" w:rsidRPr="00B176E7">
        <w:rPr>
          <w:rFonts w:cs="Arial"/>
          <w:noProof/>
          <w:lang w:val="en-GB"/>
        </w:rPr>
        <w:t xml:space="preserve"> </w:t>
      </w:r>
      <w:r w:rsidR="00A8248C" w:rsidRPr="00B176E7">
        <w:rPr>
          <w:rFonts w:cs="Arial"/>
          <w:noProof/>
          <w:lang w:val="en-GB"/>
        </w:rPr>
        <w:t xml:space="preserve">Adair’s Action-Centred Leadership (ACL) </w:t>
      </w:r>
      <w:r w:rsidR="00737BCD" w:rsidRPr="00B176E7">
        <w:rPr>
          <w:rFonts w:cs="Arial"/>
          <w:noProof/>
          <w:lang w:val="en-GB"/>
        </w:rPr>
        <w:t>is another leadership model that is relevant to the hospitality industry. The leadership model is concerned with three crucial aspects of the organisation: the task, the team, and the individual</w:t>
      </w:r>
      <w:r w:rsidR="007874FC" w:rsidRPr="00B176E7">
        <w:rPr>
          <w:rFonts w:cs="Arial"/>
          <w:noProof/>
          <w:lang w:val="en-GB"/>
        </w:rPr>
        <w:t xml:space="preserve"> (</w:t>
      </w:r>
      <w:r w:rsidR="005B76FF" w:rsidRPr="005B76FF">
        <w:rPr>
          <w:rFonts w:cs="Arial"/>
          <w:noProof/>
          <w:lang w:val="en-GB"/>
        </w:rPr>
        <w:t>Morphet</w:t>
      </w:r>
      <w:r w:rsidR="007874FC" w:rsidRPr="00B176E7">
        <w:rPr>
          <w:rFonts w:cs="Arial"/>
          <w:noProof/>
          <w:lang w:val="en-GB"/>
        </w:rPr>
        <w:t>, 201</w:t>
      </w:r>
      <w:r w:rsidR="005B76FF" w:rsidRPr="00B176E7">
        <w:rPr>
          <w:rFonts w:cs="Arial"/>
          <w:noProof/>
          <w:lang w:val="en-GB"/>
        </w:rPr>
        <w:t>5</w:t>
      </w:r>
      <w:r w:rsidR="007874FC" w:rsidRPr="00B176E7">
        <w:rPr>
          <w:rFonts w:cs="Arial"/>
          <w:noProof/>
          <w:lang w:val="en-GB"/>
        </w:rPr>
        <w:t>)</w:t>
      </w:r>
      <w:r w:rsidR="00737BCD" w:rsidRPr="00B176E7">
        <w:rPr>
          <w:rFonts w:cs="Arial"/>
          <w:noProof/>
          <w:lang w:val="en-GB"/>
        </w:rPr>
        <w:t>. It explains that a successful leadership must be able to maintain balance among these three aspects. They should analyse and make proper decisions to meet the unique needs of these three areas. The task is identifying the organisational goals and make planning to achieve those goals. The team is a group of people that understand the organisational directions and support one another to accomplish the tasks so that they can achieve their collective goals</w:t>
      </w:r>
      <w:r w:rsidR="000C4945">
        <w:rPr>
          <w:rFonts w:cs="Arial"/>
          <w:noProof/>
          <w:lang w:val="en-GB"/>
        </w:rPr>
        <w:t xml:space="preserve"> (Boddy, 2020). </w:t>
      </w:r>
      <w:r w:rsidR="00737BCD" w:rsidRPr="00B176E7">
        <w:rPr>
          <w:rFonts w:cs="Arial"/>
          <w:noProof/>
          <w:lang w:val="en-GB"/>
        </w:rPr>
        <w:t xml:space="preserve">The individual is each employee who </w:t>
      </w:r>
      <w:r w:rsidR="00737BCD" w:rsidRPr="00B176E7">
        <w:rPr>
          <w:rFonts w:cs="Arial"/>
          <w:noProof/>
          <w:lang w:val="en-GB"/>
        </w:rPr>
        <w:lastRenderedPageBreak/>
        <w:t>ha</w:t>
      </w:r>
      <w:r w:rsidR="00887BBB" w:rsidRPr="00B176E7">
        <w:rPr>
          <w:rFonts w:cs="Arial"/>
          <w:noProof/>
          <w:lang w:val="en-GB"/>
        </w:rPr>
        <w:t>s</w:t>
      </w:r>
      <w:r w:rsidR="00737BCD" w:rsidRPr="00B176E7">
        <w:rPr>
          <w:rFonts w:cs="Arial"/>
          <w:noProof/>
          <w:lang w:val="en-GB"/>
        </w:rPr>
        <w:t xml:space="preserve"> different needs and concerns. Leaders should be conscious about each individual of the organisation</w:t>
      </w:r>
      <w:r w:rsidR="00D81D4C">
        <w:rPr>
          <w:rFonts w:cs="Arial"/>
          <w:noProof/>
          <w:lang w:val="en-GB"/>
        </w:rPr>
        <w:t xml:space="preserve"> (Marriott International, 2024)</w:t>
      </w:r>
      <w:r w:rsidR="00737BCD" w:rsidRPr="00B176E7">
        <w:rPr>
          <w:rFonts w:cs="Arial"/>
          <w:noProof/>
          <w:lang w:val="en-GB"/>
        </w:rPr>
        <w:t xml:space="preserve">. </w:t>
      </w:r>
      <w:r w:rsidR="00FC65C4">
        <w:rPr>
          <w:rFonts w:cs="Arial"/>
          <w:noProof/>
          <w:lang w:val="en-GB"/>
        </w:rPr>
        <w:t xml:space="preserve">Marriott Hotels promote leadership development by </w:t>
      </w:r>
      <w:r w:rsidR="008D2ADA">
        <w:rPr>
          <w:rFonts w:cs="Arial"/>
          <w:noProof/>
          <w:lang w:val="en-GB"/>
        </w:rPr>
        <w:t>showing concerns for the three asects</w:t>
      </w:r>
      <w:r w:rsidR="005A4F41">
        <w:rPr>
          <w:rFonts w:cs="Arial"/>
          <w:noProof/>
          <w:lang w:val="en-GB"/>
        </w:rPr>
        <w:t xml:space="preserve">. </w:t>
      </w:r>
      <w:r w:rsidR="00A8248C" w:rsidRPr="00B176E7">
        <w:rPr>
          <w:rFonts w:cs="Arial"/>
          <w:noProof/>
          <w:lang w:val="en-GB"/>
        </w:rPr>
        <w:t xml:space="preserve">McGregor’s Theory X and Y </w:t>
      </w:r>
      <w:r w:rsidR="00A635A6" w:rsidRPr="00B176E7">
        <w:rPr>
          <w:rFonts w:cs="Arial"/>
          <w:noProof/>
          <w:lang w:val="en-GB"/>
        </w:rPr>
        <w:t>are two contrasting models of employee motivation and management that can be applied to the hospitality organisations</w:t>
      </w:r>
      <w:r w:rsidR="00217BE3" w:rsidRPr="00B176E7">
        <w:rPr>
          <w:rFonts w:cs="Arial"/>
          <w:noProof/>
          <w:lang w:val="en-GB"/>
        </w:rPr>
        <w:t xml:space="preserve"> (Northouse, 2021)</w:t>
      </w:r>
      <w:r w:rsidR="00A635A6" w:rsidRPr="00B176E7">
        <w:rPr>
          <w:rFonts w:cs="Arial"/>
          <w:noProof/>
          <w:lang w:val="en-GB"/>
        </w:rPr>
        <w:t>. Theory X makes assumption that employees do not usually like to perform or accomplish their tasks. They are inherently lazy. The theory suggests that leaders must establish a robust supervision framework so that they can track the employee performance</w:t>
      </w:r>
      <w:r w:rsidR="00097E89" w:rsidRPr="00B176E7">
        <w:rPr>
          <w:rFonts w:cs="Arial"/>
          <w:noProof/>
          <w:lang w:val="en-GB"/>
        </w:rPr>
        <w:t xml:space="preserve"> (Mullins and Dossor, 2013)</w:t>
      </w:r>
      <w:r w:rsidR="00A635A6" w:rsidRPr="00B176E7">
        <w:rPr>
          <w:rFonts w:cs="Arial"/>
          <w:noProof/>
          <w:lang w:val="en-GB"/>
        </w:rPr>
        <w:t>. The managers turn into authoritarian and controlling if the organisations apply the theory. They need to motivate the subordinates or the employees by offering them with the financial rewards.</w:t>
      </w:r>
      <w:r w:rsidR="0033777D">
        <w:rPr>
          <w:rFonts w:cs="Arial"/>
          <w:noProof/>
          <w:lang w:val="en-GB"/>
        </w:rPr>
        <w:t xml:space="preserve"> For example, </w:t>
      </w:r>
      <w:r w:rsidR="00B11317">
        <w:rPr>
          <w:rFonts w:cs="Arial"/>
          <w:noProof/>
          <w:lang w:val="en-GB"/>
        </w:rPr>
        <w:t>a hotel manager introduces stricter rules and regulations for the employees</w:t>
      </w:r>
      <w:r w:rsidR="00046C6D">
        <w:rPr>
          <w:rFonts w:cs="Arial"/>
          <w:noProof/>
          <w:lang w:val="en-GB"/>
        </w:rPr>
        <w:t xml:space="preserve"> to oversee their performance</w:t>
      </w:r>
      <w:r w:rsidR="00B11317">
        <w:rPr>
          <w:rFonts w:cs="Arial"/>
          <w:noProof/>
          <w:lang w:val="en-GB"/>
        </w:rPr>
        <w:t xml:space="preserve">. </w:t>
      </w:r>
      <w:r w:rsidR="00A635A6" w:rsidRPr="00B176E7">
        <w:rPr>
          <w:rFonts w:cs="Arial"/>
          <w:noProof/>
          <w:lang w:val="en-GB"/>
        </w:rPr>
        <w:t>On the other hand, theory Y makes assumptions that employees are hardworking and self-motivated</w:t>
      </w:r>
      <w:r w:rsidR="00D81D4C">
        <w:rPr>
          <w:rFonts w:cs="Arial"/>
          <w:noProof/>
          <w:lang w:val="en-GB"/>
        </w:rPr>
        <w:t xml:space="preserve"> (Boddy, 2020)</w:t>
      </w:r>
      <w:r w:rsidR="00A635A6" w:rsidRPr="00B176E7">
        <w:rPr>
          <w:rFonts w:cs="Arial"/>
          <w:noProof/>
          <w:lang w:val="en-GB"/>
        </w:rPr>
        <w:t>. They like to take responsibilities and aim to achieve personal goals and objectives. The leaders or the managers do not have to supervise them strictly, instead they can be supportive and participating</w:t>
      </w:r>
      <w:r w:rsidR="003761F0" w:rsidRPr="00B176E7">
        <w:rPr>
          <w:rFonts w:cs="Arial"/>
          <w:noProof/>
          <w:lang w:val="en-GB"/>
        </w:rPr>
        <w:t xml:space="preserve"> (Mullins, 2019)</w:t>
      </w:r>
      <w:r w:rsidR="00A635A6" w:rsidRPr="00B176E7">
        <w:rPr>
          <w:rFonts w:cs="Arial"/>
          <w:noProof/>
          <w:lang w:val="en-GB"/>
        </w:rPr>
        <w:t>. By offering the employees with the autonomy and freedom, they can create a high performing culture as the employees get motivated in such an environment</w:t>
      </w:r>
      <w:r w:rsidR="00367D08" w:rsidRPr="00B176E7">
        <w:rPr>
          <w:rFonts w:cs="Arial"/>
          <w:noProof/>
          <w:lang w:val="en-GB"/>
        </w:rPr>
        <w:t xml:space="preserve"> </w:t>
      </w:r>
      <w:r w:rsidR="00684916" w:rsidRPr="00B176E7">
        <w:rPr>
          <w:rFonts w:cs="Arial"/>
          <w:noProof/>
          <w:lang w:val="en-GB"/>
        </w:rPr>
        <w:t>(Sadler, 2019).</w:t>
      </w:r>
      <w:r w:rsidR="0059245A" w:rsidRPr="00B176E7">
        <w:rPr>
          <w:rFonts w:cs="Arial"/>
          <w:noProof/>
          <w:lang w:val="en-GB"/>
        </w:rPr>
        <w:t xml:space="preserve"> </w:t>
      </w:r>
      <w:r w:rsidR="00245183">
        <w:rPr>
          <w:rFonts w:cs="Arial"/>
          <w:noProof/>
          <w:lang w:val="en-GB"/>
        </w:rPr>
        <w:t xml:space="preserve">For example, </w:t>
      </w:r>
      <w:r w:rsidR="0031381D">
        <w:rPr>
          <w:rFonts w:cs="Arial"/>
          <w:noProof/>
          <w:lang w:val="en-GB"/>
        </w:rPr>
        <w:t xml:space="preserve">Marriott Hotels </w:t>
      </w:r>
      <w:r w:rsidR="00E177A1">
        <w:rPr>
          <w:rFonts w:cs="Arial"/>
          <w:noProof/>
          <w:lang w:val="en-GB"/>
        </w:rPr>
        <w:t>encourage</w:t>
      </w:r>
      <w:r w:rsidR="0031381D">
        <w:rPr>
          <w:rFonts w:cs="Arial"/>
          <w:noProof/>
          <w:lang w:val="en-GB"/>
        </w:rPr>
        <w:t>s</w:t>
      </w:r>
      <w:r w:rsidR="00E177A1">
        <w:rPr>
          <w:rFonts w:cs="Arial"/>
          <w:noProof/>
          <w:lang w:val="en-GB"/>
        </w:rPr>
        <w:t xml:space="preserve"> the employees to actively take their responsibilities under the assumption that they will have better performance if autonomy is provided to them. </w:t>
      </w:r>
    </w:p>
    <w:p w14:paraId="63F353CD" w14:textId="591E3B9F" w:rsidR="00D81D4C" w:rsidRPr="00B176E7" w:rsidRDefault="0059245A" w:rsidP="00B176E7">
      <w:pPr>
        <w:rPr>
          <w:rFonts w:cs="Arial"/>
          <w:noProof/>
          <w:lang w:val="en-GB"/>
        </w:rPr>
      </w:pPr>
      <w:r w:rsidRPr="00B176E7">
        <w:rPr>
          <w:rFonts w:cs="Arial"/>
          <w:noProof/>
          <w:lang w:val="en-GB"/>
        </w:rPr>
        <w:t>The leadership theories can be differentiated in terms of motivation, employee engagement, and productivity aspects</w:t>
      </w:r>
      <w:r w:rsidR="00D81D4C">
        <w:rPr>
          <w:rFonts w:cs="Arial"/>
          <w:noProof/>
          <w:lang w:val="en-GB"/>
        </w:rPr>
        <w:t xml:space="preserve"> (Boddy, 2020)</w:t>
      </w:r>
      <w:r w:rsidRPr="00B176E7">
        <w:rPr>
          <w:rFonts w:cs="Arial"/>
          <w:noProof/>
          <w:lang w:val="en-GB"/>
        </w:rPr>
        <w:t xml:space="preserve">. Each leadership theory has distinctive features and so they have varied strengths and weaknesses. Blake and </w:t>
      </w:r>
      <w:r w:rsidRPr="00B176E7">
        <w:rPr>
          <w:rFonts w:cs="Arial"/>
          <w:noProof/>
          <w:lang w:val="en-GB"/>
        </w:rPr>
        <w:lastRenderedPageBreak/>
        <w:t>Mouton’s managerial grid aims to balance between the task and people</w:t>
      </w:r>
      <w:r w:rsidR="00D81D4C">
        <w:rPr>
          <w:rFonts w:cs="Arial"/>
          <w:noProof/>
          <w:lang w:val="en-GB"/>
        </w:rPr>
        <w:t xml:space="preserve"> (</w:t>
      </w:r>
      <w:r w:rsidR="00D81D4C" w:rsidRPr="00D81D4C">
        <w:rPr>
          <w:rFonts w:eastAsia="Times New Roman"/>
          <w:noProof/>
          <w:lang w:val="en-GB" w:eastAsia="en-GB"/>
        </w:rPr>
        <w:t>Hakan, Kiliclar and Yazicioglu</w:t>
      </w:r>
      <w:r w:rsidR="00D81D4C">
        <w:rPr>
          <w:rFonts w:eastAsia="Times New Roman"/>
          <w:noProof/>
          <w:lang w:val="en-GB" w:eastAsia="en-GB"/>
        </w:rPr>
        <w:t>, 2013)</w:t>
      </w:r>
      <w:r w:rsidRPr="00B176E7">
        <w:rPr>
          <w:rFonts w:cs="Arial"/>
          <w:noProof/>
          <w:lang w:val="en-GB"/>
        </w:rPr>
        <w:t>. The leaders need to motiv</w:t>
      </w:r>
      <w:r w:rsidR="00887BBB" w:rsidRPr="00B176E7">
        <w:rPr>
          <w:rFonts w:cs="Arial"/>
          <w:noProof/>
          <w:lang w:val="en-GB"/>
        </w:rPr>
        <w:t>at</w:t>
      </w:r>
      <w:r w:rsidRPr="00B176E7">
        <w:rPr>
          <w:rFonts w:cs="Arial"/>
          <w:noProof/>
          <w:lang w:val="en-GB"/>
        </w:rPr>
        <w:t>e the employees to accomplish the tasks as well as maintain high team morale. Leaders can have high employee engagement within the team in team management style because the leadership style prioritise</w:t>
      </w:r>
      <w:r w:rsidR="00887BBB" w:rsidRPr="00B176E7">
        <w:rPr>
          <w:rFonts w:cs="Arial"/>
          <w:noProof/>
          <w:lang w:val="en-GB"/>
        </w:rPr>
        <w:t>s</w:t>
      </w:r>
      <w:r w:rsidRPr="00B176E7">
        <w:rPr>
          <w:rFonts w:cs="Arial"/>
          <w:noProof/>
          <w:lang w:val="en-GB"/>
        </w:rPr>
        <w:t xml:space="preserve"> both people and production aspects</w:t>
      </w:r>
      <w:r w:rsidR="00356926" w:rsidRPr="00B176E7">
        <w:rPr>
          <w:rFonts w:cs="Arial"/>
          <w:noProof/>
          <w:lang w:val="en-GB"/>
        </w:rPr>
        <w:t xml:space="preserve"> (Marshall, 2022)</w:t>
      </w:r>
      <w:r w:rsidRPr="00B176E7">
        <w:rPr>
          <w:rFonts w:cs="Arial"/>
          <w:noProof/>
          <w:lang w:val="en-GB"/>
        </w:rPr>
        <w:t>. The leadership style can also have high level of productivity. Authority compliance style can have the same level of productivity but the problem lies in its practices. Employees may have lower level of morale within the style</w:t>
      </w:r>
      <w:r w:rsidR="00A12BA0" w:rsidRPr="00B176E7">
        <w:rPr>
          <w:rFonts w:cs="Arial"/>
          <w:noProof/>
          <w:lang w:val="en-GB"/>
        </w:rPr>
        <w:t xml:space="preserve"> (</w:t>
      </w:r>
      <w:r w:rsidR="00A12BA0" w:rsidRPr="00A12BA0">
        <w:rPr>
          <w:rFonts w:cs="Arial"/>
          <w:noProof/>
          <w:lang w:val="en-GB"/>
        </w:rPr>
        <w:t>Yukl</w:t>
      </w:r>
      <w:r w:rsidR="00A12BA0" w:rsidRPr="00B176E7">
        <w:rPr>
          <w:rFonts w:cs="Arial"/>
          <w:noProof/>
          <w:lang w:val="en-GB"/>
        </w:rPr>
        <w:t>, 2008)</w:t>
      </w:r>
      <w:r w:rsidRPr="00B176E7">
        <w:rPr>
          <w:rFonts w:cs="Arial"/>
          <w:noProof/>
          <w:lang w:val="en-GB"/>
        </w:rPr>
        <w:t>. The leadership theory provides a clear framework by which leaders may assess their sales and can make changes to adapt to various challenges and situations. However,  the drawback of the leadership theory is that the leadership dynamics are very complex in real life context and the 5 styles of the model may not successfully address the complex leadership dynamics</w:t>
      </w:r>
      <w:r w:rsidR="00D81D4C">
        <w:rPr>
          <w:rFonts w:cs="Arial"/>
          <w:noProof/>
          <w:lang w:val="en-GB"/>
        </w:rPr>
        <w:t xml:space="preserve"> (Mullins, 2019)</w:t>
      </w:r>
      <w:r w:rsidRPr="00B176E7">
        <w:rPr>
          <w:rFonts w:cs="Arial"/>
          <w:noProof/>
          <w:lang w:val="en-GB"/>
        </w:rPr>
        <w:t xml:space="preserve">. The hospitality industry has </w:t>
      </w:r>
      <w:r w:rsidR="00887BBB" w:rsidRPr="00B176E7">
        <w:rPr>
          <w:rFonts w:cs="Arial"/>
          <w:noProof/>
          <w:lang w:val="en-GB"/>
        </w:rPr>
        <w:t xml:space="preserve">a </w:t>
      </w:r>
      <w:r w:rsidRPr="00B176E7">
        <w:rPr>
          <w:rFonts w:cs="Arial"/>
          <w:noProof/>
          <w:lang w:val="en-GB"/>
        </w:rPr>
        <w:t>service-oriented environment. The employees can make the customers satisfied by effectively engaging with them and accomplish their tasks efficiently.  Adair’s Action-Centred Leadership (ACL)</w:t>
      </w:r>
      <w:r w:rsidR="009C6A91" w:rsidRPr="00B176E7">
        <w:rPr>
          <w:rFonts w:cs="Arial"/>
          <w:noProof/>
          <w:lang w:val="en-GB"/>
        </w:rPr>
        <w:t xml:space="preserve"> provides </w:t>
      </w:r>
      <w:r w:rsidR="00887BBB" w:rsidRPr="00B176E7">
        <w:rPr>
          <w:rFonts w:cs="Arial"/>
          <w:noProof/>
          <w:lang w:val="en-GB"/>
        </w:rPr>
        <w:t xml:space="preserve">a </w:t>
      </w:r>
      <w:r w:rsidR="009C6A91" w:rsidRPr="00B176E7">
        <w:rPr>
          <w:rFonts w:cs="Arial"/>
          <w:noProof/>
          <w:lang w:val="en-GB"/>
        </w:rPr>
        <w:t>different perspective on leadership</w:t>
      </w:r>
      <w:r w:rsidR="00A12BA0" w:rsidRPr="00B176E7">
        <w:rPr>
          <w:rFonts w:cs="Arial"/>
          <w:noProof/>
          <w:lang w:val="en-GB"/>
        </w:rPr>
        <w:t xml:space="preserve"> (Adair, 2011)</w:t>
      </w:r>
      <w:r w:rsidR="009C6A91" w:rsidRPr="00B176E7">
        <w:rPr>
          <w:rFonts w:cs="Arial"/>
          <w:noProof/>
          <w:lang w:val="en-GB"/>
        </w:rPr>
        <w:t>. The model explains that employee motivation co</w:t>
      </w:r>
      <w:r w:rsidR="00887BBB" w:rsidRPr="00B176E7">
        <w:rPr>
          <w:rFonts w:cs="Arial"/>
          <w:noProof/>
          <w:lang w:val="en-GB"/>
        </w:rPr>
        <w:t>m</w:t>
      </w:r>
      <w:r w:rsidR="009C6A91" w:rsidRPr="00B176E7">
        <w:rPr>
          <w:rFonts w:cs="Arial"/>
          <w:noProof/>
          <w:lang w:val="en-GB"/>
        </w:rPr>
        <w:t>es from meeting the three core areas of the organisation: task, team, and individual. Because the leaders address the needs and expectations of each employee, the employees get more engaged with the organisation</w:t>
      </w:r>
      <w:r w:rsidR="00D81D4C">
        <w:rPr>
          <w:rFonts w:cs="Arial"/>
          <w:noProof/>
          <w:lang w:val="en-GB"/>
        </w:rPr>
        <w:t xml:space="preserve"> (Boddy, 2020)</w:t>
      </w:r>
      <w:r w:rsidR="009C6A91" w:rsidRPr="00B176E7">
        <w:rPr>
          <w:rFonts w:cs="Arial"/>
          <w:noProof/>
          <w:lang w:val="en-GB"/>
        </w:rPr>
        <w:t>. The leadership approach can develop and foster team cohesion</w:t>
      </w:r>
      <w:r w:rsidR="00D81D4C">
        <w:rPr>
          <w:rFonts w:cs="Arial"/>
          <w:noProof/>
          <w:lang w:val="en-GB"/>
        </w:rPr>
        <w:t xml:space="preserve"> and t</w:t>
      </w:r>
      <w:r w:rsidR="009C6A91" w:rsidRPr="00B176E7">
        <w:rPr>
          <w:rFonts w:cs="Arial"/>
          <w:noProof/>
          <w:lang w:val="en-GB"/>
        </w:rPr>
        <w:t>he leaders set clear goals and objectives and then support the team and individuals to ensure that organisations can have maximum productivity</w:t>
      </w:r>
      <w:r w:rsidR="00D81D4C">
        <w:rPr>
          <w:rFonts w:cs="Arial"/>
          <w:noProof/>
          <w:lang w:val="en-GB"/>
        </w:rPr>
        <w:t xml:space="preserve"> (Mullins, 2019)</w:t>
      </w:r>
      <w:r w:rsidR="009C6A91" w:rsidRPr="00B176E7">
        <w:rPr>
          <w:rFonts w:cs="Arial"/>
          <w:noProof/>
          <w:lang w:val="en-GB"/>
        </w:rPr>
        <w:t xml:space="preserve">. The leadership approach is versatile and highly adaptable to </w:t>
      </w:r>
      <w:r w:rsidR="00200B30" w:rsidRPr="00B176E7">
        <w:rPr>
          <w:rFonts w:cs="Arial"/>
          <w:noProof/>
          <w:lang w:val="en-GB"/>
        </w:rPr>
        <w:t xml:space="preserve">changing circumstances. As individual employee performance and team dynamics can have a </w:t>
      </w:r>
      <w:r w:rsidR="00200B30" w:rsidRPr="00B176E7">
        <w:rPr>
          <w:rFonts w:cs="Arial"/>
          <w:noProof/>
          <w:lang w:val="en-GB"/>
        </w:rPr>
        <w:lastRenderedPageBreak/>
        <w:t>direct influence on the service quality in the hospitality businesses, the leadership approach has a high level of alignment with the industry</w:t>
      </w:r>
      <w:r w:rsidR="00217BE3" w:rsidRPr="00B176E7">
        <w:rPr>
          <w:rFonts w:cs="Arial"/>
          <w:noProof/>
          <w:lang w:val="en-GB"/>
        </w:rPr>
        <w:t xml:space="preserve"> (Ojie-Ahamiojie, 2008)</w:t>
      </w:r>
      <w:r w:rsidR="00200B30" w:rsidRPr="00B176E7">
        <w:rPr>
          <w:rFonts w:cs="Arial"/>
          <w:noProof/>
          <w:lang w:val="en-GB"/>
        </w:rPr>
        <w:t>. However, the approach is very challenging for the leaders because it may require leaders to juggle multiple priorities</w:t>
      </w:r>
      <w:r w:rsidR="00217BE3" w:rsidRPr="00B176E7">
        <w:rPr>
          <w:rFonts w:cs="Arial"/>
          <w:noProof/>
          <w:lang w:val="en-GB"/>
        </w:rPr>
        <w:t xml:space="preserve">. </w:t>
      </w:r>
      <w:r w:rsidR="00200B30" w:rsidRPr="00B176E7">
        <w:rPr>
          <w:rFonts w:cs="Arial"/>
          <w:noProof/>
          <w:lang w:val="en-GB"/>
        </w:rPr>
        <w:t>McGregor’s theories X and Y are different from the previous two leadership theories in various ways. Theory X is control-oriented while theory Y is participative</w:t>
      </w:r>
      <w:r w:rsidR="00D81D4C">
        <w:rPr>
          <w:rFonts w:cs="Arial"/>
          <w:noProof/>
          <w:lang w:val="en-GB"/>
        </w:rPr>
        <w:t xml:space="preserve"> (Armstrong, 2012)</w:t>
      </w:r>
      <w:r w:rsidR="00200B30" w:rsidRPr="00B176E7">
        <w:rPr>
          <w:rFonts w:cs="Arial"/>
          <w:noProof/>
          <w:lang w:val="en-GB"/>
        </w:rPr>
        <w:t xml:space="preserve">. Theory Y has </w:t>
      </w:r>
      <w:r w:rsidR="00F32E4D">
        <w:rPr>
          <w:rFonts w:cs="Arial"/>
          <w:noProof/>
          <w:lang w:val="en-GB"/>
        </w:rPr>
        <w:t>long-term</w:t>
      </w:r>
      <w:r w:rsidR="00200B30" w:rsidRPr="00B176E7">
        <w:rPr>
          <w:rFonts w:cs="Arial"/>
          <w:noProof/>
          <w:lang w:val="en-GB"/>
        </w:rPr>
        <w:t xml:space="preserve"> achievement because the employees will be highly engaged within the organisation and their morale and motivation will be stronger because of their empowerment and recognition for the organisational contributions. Hence, the organisations may have higher productivity</w:t>
      </w:r>
      <w:r w:rsidR="003C121C" w:rsidRPr="00B176E7">
        <w:rPr>
          <w:rFonts w:cs="Arial"/>
          <w:noProof/>
          <w:lang w:val="en-GB"/>
        </w:rPr>
        <w:t xml:space="preserve"> </w:t>
      </w:r>
      <w:r w:rsidR="00684916" w:rsidRPr="00B176E7">
        <w:rPr>
          <w:rFonts w:cs="Arial"/>
          <w:noProof/>
          <w:lang w:val="en-GB"/>
        </w:rPr>
        <w:t>(Sadler, 2019)</w:t>
      </w:r>
      <w:r w:rsidR="00200B30" w:rsidRPr="00B176E7">
        <w:rPr>
          <w:rFonts w:cs="Arial"/>
          <w:noProof/>
          <w:lang w:val="en-GB"/>
        </w:rPr>
        <w:t xml:space="preserve">. On </w:t>
      </w:r>
      <w:r w:rsidR="007252A6" w:rsidRPr="00B176E7">
        <w:rPr>
          <w:rFonts w:cs="Arial"/>
          <w:noProof/>
          <w:lang w:val="en-GB"/>
        </w:rPr>
        <w:t xml:space="preserve">the </w:t>
      </w:r>
      <w:r w:rsidR="00200B30" w:rsidRPr="00B176E7">
        <w:rPr>
          <w:rFonts w:cs="Arial"/>
          <w:noProof/>
          <w:lang w:val="en-GB"/>
        </w:rPr>
        <w:t xml:space="preserve">contrary, theory X can have a high level of productivity in </w:t>
      </w:r>
      <w:r w:rsidR="007252A6" w:rsidRPr="00B176E7">
        <w:rPr>
          <w:rFonts w:cs="Arial"/>
          <w:noProof/>
          <w:lang w:val="en-GB"/>
        </w:rPr>
        <w:t>the short term</w:t>
      </w:r>
      <w:r w:rsidR="00200B30" w:rsidRPr="00B176E7">
        <w:rPr>
          <w:rFonts w:cs="Arial"/>
          <w:noProof/>
          <w:lang w:val="en-GB"/>
        </w:rPr>
        <w:t xml:space="preserve">. In the </w:t>
      </w:r>
      <w:r w:rsidR="007252A6" w:rsidRPr="00B176E7">
        <w:rPr>
          <w:rFonts w:cs="Arial"/>
          <w:noProof/>
          <w:lang w:val="en-GB"/>
        </w:rPr>
        <w:t>long term</w:t>
      </w:r>
      <w:r w:rsidR="00200B30" w:rsidRPr="00B176E7">
        <w:rPr>
          <w:rFonts w:cs="Arial"/>
          <w:noProof/>
          <w:lang w:val="en-GB"/>
        </w:rPr>
        <w:t>, organisations might encounter weaker employee morale</w:t>
      </w:r>
      <w:r w:rsidR="00D81D4C">
        <w:rPr>
          <w:rFonts w:cs="Arial"/>
          <w:noProof/>
          <w:lang w:val="en-GB"/>
        </w:rPr>
        <w:t xml:space="preserve"> (</w:t>
      </w:r>
      <w:r w:rsidR="00D81D4C" w:rsidRPr="00D81D4C">
        <w:rPr>
          <w:rFonts w:eastAsia="Times New Roman"/>
          <w:noProof/>
          <w:lang w:val="en-GB" w:eastAsia="en-GB"/>
        </w:rPr>
        <w:t>Baytok, Zorlu and Avan</w:t>
      </w:r>
      <w:r w:rsidR="00D81D4C">
        <w:rPr>
          <w:rFonts w:eastAsia="Times New Roman"/>
          <w:noProof/>
          <w:lang w:val="en-GB" w:eastAsia="en-GB"/>
        </w:rPr>
        <w:t>, 2023)</w:t>
      </w:r>
      <w:r w:rsidR="00200B30" w:rsidRPr="00B176E7">
        <w:rPr>
          <w:rFonts w:cs="Arial"/>
          <w:noProof/>
          <w:lang w:val="en-GB"/>
        </w:rPr>
        <w:t xml:space="preserve">. The two theories of McGregor play </w:t>
      </w:r>
      <w:r w:rsidR="007252A6" w:rsidRPr="00B176E7">
        <w:rPr>
          <w:rFonts w:cs="Arial"/>
          <w:noProof/>
          <w:lang w:val="en-GB"/>
        </w:rPr>
        <w:t xml:space="preserve">a </w:t>
      </w:r>
      <w:r w:rsidR="00200B30" w:rsidRPr="00B176E7">
        <w:rPr>
          <w:rFonts w:cs="Arial"/>
          <w:noProof/>
          <w:lang w:val="en-GB"/>
        </w:rPr>
        <w:t>crucial role in exploring employee motivation from two different perspectives</w:t>
      </w:r>
      <w:r w:rsidR="00030E66" w:rsidRPr="00B176E7">
        <w:rPr>
          <w:rFonts w:cs="Arial"/>
          <w:noProof/>
          <w:lang w:val="en-GB"/>
        </w:rPr>
        <w:t xml:space="preserve"> </w:t>
      </w:r>
      <w:r w:rsidR="00295A1A" w:rsidRPr="00B176E7">
        <w:rPr>
          <w:rFonts w:cs="Arial"/>
          <w:noProof/>
          <w:lang w:val="en-GB"/>
        </w:rPr>
        <w:t xml:space="preserve">(Iszatt-White and Saunders, 2014). </w:t>
      </w:r>
      <w:r w:rsidR="00200B30" w:rsidRPr="00B176E7">
        <w:rPr>
          <w:rFonts w:cs="Arial"/>
          <w:noProof/>
          <w:lang w:val="en-GB"/>
        </w:rPr>
        <w:t xml:space="preserve">The theories can not address the diversity of employee motivation or the dynamics of employee behaviours. </w:t>
      </w:r>
      <w:r w:rsidR="007252A6" w:rsidRPr="00B176E7">
        <w:rPr>
          <w:rFonts w:cs="Arial"/>
          <w:noProof/>
          <w:lang w:val="en-GB"/>
        </w:rPr>
        <w:t>The hospitality</w:t>
      </w:r>
      <w:r w:rsidR="00200B30" w:rsidRPr="00B176E7">
        <w:rPr>
          <w:rFonts w:cs="Arial"/>
          <w:noProof/>
          <w:lang w:val="en-GB"/>
        </w:rPr>
        <w:t xml:space="preserve"> industry </w:t>
      </w:r>
      <w:r w:rsidR="007252A6" w:rsidRPr="00B176E7">
        <w:rPr>
          <w:rFonts w:cs="Arial"/>
          <w:noProof/>
          <w:lang w:val="en-GB"/>
        </w:rPr>
        <w:t>requires</w:t>
      </w:r>
      <w:r w:rsidR="00200B30" w:rsidRPr="00B176E7">
        <w:rPr>
          <w:rFonts w:cs="Arial"/>
          <w:noProof/>
          <w:lang w:val="en-GB"/>
        </w:rPr>
        <w:t xml:space="preserve"> theories to achieve creative, service-oriented, and highly empowered employees</w:t>
      </w:r>
      <w:r w:rsidR="00494A19" w:rsidRPr="00B176E7">
        <w:rPr>
          <w:rFonts w:cs="Arial"/>
          <w:noProof/>
          <w:lang w:val="en-GB"/>
        </w:rPr>
        <w:t xml:space="preserve"> (Mullins, 2016)</w:t>
      </w:r>
      <w:r w:rsidR="00200B30" w:rsidRPr="00B176E7">
        <w:rPr>
          <w:rFonts w:cs="Arial"/>
          <w:noProof/>
          <w:lang w:val="en-GB"/>
        </w:rPr>
        <w:t xml:space="preserve">. </w:t>
      </w:r>
    </w:p>
    <w:p w14:paraId="12F5BAA6" w14:textId="2B11BC1C" w:rsidR="00264E64" w:rsidRPr="00B176E7" w:rsidRDefault="007252A6" w:rsidP="00B176E7">
      <w:pPr>
        <w:rPr>
          <w:rFonts w:cs="Arial"/>
          <w:noProof/>
          <w:lang w:val="en-GB"/>
        </w:rPr>
      </w:pPr>
      <w:r w:rsidRPr="00B176E7">
        <w:rPr>
          <w:rFonts w:cs="Arial"/>
          <w:noProof/>
          <w:lang w:val="en-GB"/>
        </w:rPr>
        <w:t>The managerial styles in the hospitality industry can influence organisational success because the managers play a crucial role in hotel operations</w:t>
      </w:r>
      <w:r w:rsidR="00244150" w:rsidRPr="00B176E7">
        <w:rPr>
          <w:rFonts w:cs="Arial"/>
          <w:noProof/>
          <w:lang w:val="en-GB"/>
        </w:rPr>
        <w:t xml:space="preserve"> (Mullins and Dossor, 2013)</w:t>
      </w:r>
      <w:r w:rsidRPr="00B176E7">
        <w:rPr>
          <w:rFonts w:cs="Arial"/>
          <w:noProof/>
          <w:lang w:val="en-GB"/>
        </w:rPr>
        <w:t>. Based on the managerial styles, the guest's satisfaction is also influenced. Guests can have different experiences at different organisations because of the changes in managerial styles</w:t>
      </w:r>
      <w:r w:rsidR="00D81D4C">
        <w:rPr>
          <w:rFonts w:cs="Arial"/>
          <w:noProof/>
          <w:lang w:val="en-GB"/>
        </w:rPr>
        <w:t xml:space="preserve"> (</w:t>
      </w:r>
      <w:r w:rsidR="00D81D4C" w:rsidRPr="00D81D4C">
        <w:rPr>
          <w:rFonts w:eastAsia="Times New Roman"/>
          <w:noProof/>
          <w:lang w:val="en-GB" w:eastAsia="en-GB"/>
        </w:rPr>
        <w:t>Huertas-Valdivia, González-Torres and Nájera-Sánchez</w:t>
      </w:r>
      <w:r w:rsidR="00D81D4C">
        <w:rPr>
          <w:rFonts w:eastAsia="Times New Roman"/>
          <w:noProof/>
          <w:lang w:val="en-GB" w:eastAsia="en-GB"/>
        </w:rPr>
        <w:t>, 2022)</w:t>
      </w:r>
      <w:r w:rsidRPr="00B176E7">
        <w:rPr>
          <w:rFonts w:cs="Arial"/>
          <w:noProof/>
          <w:lang w:val="en-GB"/>
        </w:rPr>
        <w:t xml:space="preserve">. One of the managerial styles that hospitality businesses might have is team-oriented leadership. In this leadership style, the managers or the leaders remain focused on team </w:t>
      </w:r>
      <w:r w:rsidRPr="00B176E7">
        <w:rPr>
          <w:rFonts w:cs="Arial"/>
          <w:noProof/>
          <w:lang w:val="en-GB"/>
        </w:rPr>
        <w:lastRenderedPageBreak/>
        <w:t>collaboration within the organisation, making clear and consistent communication among the employees, and sharing common goals</w:t>
      </w:r>
      <w:r w:rsidR="00051156" w:rsidRPr="00B176E7">
        <w:rPr>
          <w:rFonts w:cs="Arial"/>
          <w:noProof/>
          <w:lang w:val="en-GB"/>
        </w:rPr>
        <w:t xml:space="preserve"> </w:t>
      </w:r>
      <w:r w:rsidR="00C75AC5" w:rsidRPr="00B176E7">
        <w:rPr>
          <w:rFonts w:cs="Arial"/>
          <w:noProof/>
          <w:lang w:val="en-GB"/>
        </w:rPr>
        <w:t xml:space="preserve">(Iszatt-White and Saunders, 2014). </w:t>
      </w:r>
      <w:r w:rsidRPr="00B176E7">
        <w:rPr>
          <w:rFonts w:cs="Arial"/>
          <w:noProof/>
          <w:lang w:val="en-GB"/>
        </w:rPr>
        <w:t>The leaders can develop unity and a sense of ownership within the workplace by practising the managerial style. By applying the managerial style, organisations can have more efficient operations. Because the employees get more engaged with the hotel operations and become committed to organisational success. Cross-functional collaboration is essential to enhance service delivery</w:t>
      </w:r>
      <w:r w:rsidR="00D81D4C">
        <w:rPr>
          <w:rFonts w:cs="Arial"/>
          <w:noProof/>
          <w:lang w:val="en-GB"/>
        </w:rPr>
        <w:t xml:space="preserve"> (</w:t>
      </w:r>
      <w:r w:rsidR="00D81D4C" w:rsidRPr="00D81D4C">
        <w:rPr>
          <w:rFonts w:eastAsia="Times New Roman"/>
          <w:noProof/>
          <w:lang w:val="en-GB" w:eastAsia="en-GB"/>
        </w:rPr>
        <w:t>Baytok, Zorlu and Avan</w:t>
      </w:r>
      <w:r w:rsidR="00D81D4C">
        <w:rPr>
          <w:rFonts w:eastAsia="Times New Roman"/>
          <w:noProof/>
          <w:lang w:val="en-GB" w:eastAsia="en-GB"/>
        </w:rPr>
        <w:t>, 2023)</w:t>
      </w:r>
      <w:r w:rsidRPr="00B176E7">
        <w:rPr>
          <w:rFonts w:cs="Arial"/>
          <w:noProof/>
          <w:lang w:val="en-GB"/>
        </w:rPr>
        <w:t xml:space="preserve">. </w:t>
      </w:r>
      <w:r w:rsidR="00AB2FE3" w:rsidRPr="00B176E7">
        <w:rPr>
          <w:rFonts w:cs="Arial"/>
          <w:noProof/>
          <w:lang w:val="en-GB"/>
        </w:rPr>
        <w:t>The leaders promote cross-functional collaboration to streamline hotel operations</w:t>
      </w:r>
      <w:r w:rsidR="00C75AC5" w:rsidRPr="00B176E7">
        <w:rPr>
          <w:rFonts w:cs="Arial"/>
          <w:noProof/>
          <w:lang w:val="en-GB"/>
        </w:rPr>
        <w:t xml:space="preserve"> (</w:t>
      </w:r>
      <w:r w:rsidR="00295A1A" w:rsidRPr="00295A1A">
        <w:rPr>
          <w:rFonts w:cs="Arial"/>
          <w:noProof/>
          <w:lang w:val="en-GB"/>
        </w:rPr>
        <w:t>González-Torres</w:t>
      </w:r>
      <w:r w:rsidR="00295A1A" w:rsidRPr="00B176E7">
        <w:rPr>
          <w:rFonts w:cs="Arial"/>
          <w:noProof/>
          <w:lang w:val="en-GB"/>
        </w:rPr>
        <w:t xml:space="preserve"> </w:t>
      </w:r>
      <w:r w:rsidR="00C75AC5" w:rsidRPr="00B176E7">
        <w:rPr>
          <w:rFonts w:cs="Arial"/>
          <w:noProof/>
          <w:lang w:val="en-GB"/>
        </w:rPr>
        <w:t>et al., 2023).</w:t>
      </w:r>
      <w:r w:rsidR="00AB2FE3" w:rsidRPr="00B176E7">
        <w:rPr>
          <w:rFonts w:cs="Arial"/>
          <w:noProof/>
          <w:lang w:val="en-GB"/>
        </w:rPr>
        <w:t xml:space="preserve"> </w:t>
      </w:r>
      <w:r w:rsidR="00756A0F" w:rsidRPr="00B176E7">
        <w:rPr>
          <w:rFonts w:cs="Arial"/>
          <w:noProof/>
          <w:lang w:val="en-GB"/>
        </w:rPr>
        <w:t>Another managerial style that can be relate</w:t>
      </w:r>
      <w:r w:rsidR="00887BBB" w:rsidRPr="00B176E7">
        <w:rPr>
          <w:rFonts w:cs="Arial"/>
          <w:noProof/>
          <w:lang w:val="en-GB"/>
        </w:rPr>
        <w:t>d</w:t>
      </w:r>
      <w:r w:rsidR="00756A0F" w:rsidRPr="00B176E7">
        <w:rPr>
          <w:rFonts w:cs="Arial"/>
          <w:noProof/>
          <w:lang w:val="en-GB"/>
        </w:rPr>
        <w:t xml:space="preserve"> to the hospitality industry is entrepreneurial leadership. The leaders become innovative, </w:t>
      </w:r>
      <w:r w:rsidR="00F32E4D">
        <w:rPr>
          <w:rFonts w:cs="Arial"/>
          <w:noProof/>
          <w:lang w:val="en-GB"/>
        </w:rPr>
        <w:t xml:space="preserve">and </w:t>
      </w:r>
      <w:r w:rsidR="00756A0F" w:rsidRPr="00B176E7">
        <w:rPr>
          <w:rFonts w:cs="Arial"/>
          <w:noProof/>
          <w:lang w:val="en-GB"/>
        </w:rPr>
        <w:t xml:space="preserve">proactive, and they </w:t>
      </w:r>
      <w:r w:rsidR="00F32E4D">
        <w:rPr>
          <w:rFonts w:cs="Arial"/>
          <w:noProof/>
          <w:lang w:val="en-GB"/>
        </w:rPr>
        <w:t>tend</w:t>
      </w:r>
      <w:r w:rsidR="00756A0F" w:rsidRPr="00B176E7">
        <w:rPr>
          <w:rFonts w:cs="Arial"/>
          <w:noProof/>
          <w:lang w:val="en-GB"/>
        </w:rPr>
        <w:t xml:space="preserve"> to take high level</w:t>
      </w:r>
      <w:r w:rsidR="00887BBB" w:rsidRPr="00B176E7">
        <w:rPr>
          <w:rFonts w:cs="Arial"/>
          <w:noProof/>
          <w:lang w:val="en-GB"/>
        </w:rPr>
        <w:t>s</w:t>
      </w:r>
      <w:r w:rsidR="00756A0F" w:rsidRPr="00B176E7">
        <w:rPr>
          <w:rFonts w:cs="Arial"/>
          <w:noProof/>
          <w:lang w:val="en-GB"/>
        </w:rPr>
        <w:t xml:space="preserve"> of risks. They remain vigilant in search of new opportunities. As soon as they get any new opportunities, they utilise the opportunities to achieve growth and long-term success </w:t>
      </w:r>
      <w:r w:rsidR="00F32E4D">
        <w:rPr>
          <w:rFonts w:cs="Arial"/>
          <w:noProof/>
          <w:lang w:val="en-GB"/>
        </w:rPr>
        <w:t>in</w:t>
      </w:r>
      <w:r w:rsidR="00756A0F" w:rsidRPr="00B176E7">
        <w:rPr>
          <w:rFonts w:cs="Arial"/>
          <w:noProof/>
          <w:lang w:val="en-GB"/>
        </w:rPr>
        <w:t xml:space="preserve"> </w:t>
      </w:r>
      <w:r w:rsidR="00F32E4D">
        <w:rPr>
          <w:rFonts w:cs="Arial"/>
          <w:noProof/>
          <w:lang w:val="en-GB"/>
        </w:rPr>
        <w:t>their</w:t>
      </w:r>
      <w:r w:rsidR="00756A0F" w:rsidRPr="00B176E7">
        <w:rPr>
          <w:rFonts w:cs="Arial"/>
          <w:noProof/>
          <w:lang w:val="en-GB"/>
        </w:rPr>
        <w:t xml:space="preserve"> businesses</w:t>
      </w:r>
      <w:r w:rsidR="00CE5857" w:rsidRPr="00B176E7">
        <w:rPr>
          <w:rFonts w:cs="Arial"/>
          <w:noProof/>
          <w:lang w:val="en-GB"/>
        </w:rPr>
        <w:t xml:space="preserve"> (Hoang et al., 2022)</w:t>
      </w:r>
      <w:r w:rsidR="00756A0F" w:rsidRPr="00B176E7">
        <w:rPr>
          <w:rFonts w:cs="Arial"/>
          <w:noProof/>
          <w:lang w:val="en-GB"/>
        </w:rPr>
        <w:t xml:space="preserve">. </w:t>
      </w:r>
      <w:r w:rsidR="00E34C11" w:rsidRPr="00B176E7">
        <w:rPr>
          <w:rFonts w:cs="Arial"/>
          <w:noProof/>
          <w:lang w:val="en-GB"/>
        </w:rPr>
        <w:t>The management can transform the organisation in such as way that any changes in the market conditions are addressed immediately. They emphasis on technological transformation and diversifying the revenue streams. Employees find the workplace environment dynamic and flexible under the direction of an entrepreneurial leader</w:t>
      </w:r>
      <w:r w:rsidR="00992E5E" w:rsidRPr="00B176E7">
        <w:rPr>
          <w:rFonts w:cs="Arial"/>
          <w:noProof/>
          <w:lang w:val="en-GB"/>
        </w:rPr>
        <w:t xml:space="preserve"> (Mishra and Misra, 2017)</w:t>
      </w:r>
      <w:r w:rsidR="00E34C11" w:rsidRPr="00B176E7">
        <w:rPr>
          <w:rFonts w:cs="Arial"/>
          <w:noProof/>
          <w:lang w:val="en-GB"/>
        </w:rPr>
        <w:t>. In most cases, the leaders have contributed to the organisational service deliveries by making them personalised and unique to provide memorable guest</w:t>
      </w:r>
      <w:r w:rsidR="00887BBB" w:rsidRPr="00B176E7">
        <w:rPr>
          <w:rFonts w:cs="Arial"/>
          <w:noProof/>
          <w:lang w:val="en-GB"/>
        </w:rPr>
        <w:t xml:space="preserve"> experiences</w:t>
      </w:r>
      <w:r w:rsidR="00E34C11" w:rsidRPr="00B176E7">
        <w:rPr>
          <w:rFonts w:cs="Arial"/>
          <w:noProof/>
          <w:lang w:val="en-GB"/>
        </w:rPr>
        <w:t>. Finally, innovative leadership can also be related to the hospitality industry</w:t>
      </w:r>
      <w:r w:rsidR="00D81D4C">
        <w:rPr>
          <w:rFonts w:cs="Arial"/>
          <w:noProof/>
          <w:lang w:val="en-GB"/>
        </w:rPr>
        <w:t xml:space="preserve"> (</w:t>
      </w:r>
      <w:r w:rsidR="00D81D4C" w:rsidRPr="00D81D4C">
        <w:rPr>
          <w:rFonts w:eastAsia="Times New Roman"/>
          <w:noProof/>
          <w:lang w:val="en-GB" w:eastAsia="en-GB"/>
        </w:rPr>
        <w:t>Baytok, Zorlu and Avan</w:t>
      </w:r>
      <w:r w:rsidR="00D81D4C">
        <w:rPr>
          <w:rFonts w:eastAsia="Times New Roman"/>
          <w:noProof/>
          <w:lang w:val="en-GB" w:eastAsia="en-GB"/>
        </w:rPr>
        <w:t>, 2023)</w:t>
      </w:r>
      <w:r w:rsidR="00E34C11" w:rsidRPr="00B176E7">
        <w:rPr>
          <w:rFonts w:cs="Arial"/>
          <w:noProof/>
          <w:lang w:val="en-GB"/>
        </w:rPr>
        <w:t xml:space="preserve">. Innovative leaders are different from other traditional leaders because they have creative capabilities. They always think to bring new ideas and they also encourage </w:t>
      </w:r>
      <w:r w:rsidR="00F32E4D">
        <w:rPr>
          <w:rFonts w:cs="Arial"/>
          <w:noProof/>
          <w:lang w:val="en-GB"/>
        </w:rPr>
        <w:t>their</w:t>
      </w:r>
      <w:r w:rsidR="00E34C11" w:rsidRPr="00B176E7">
        <w:rPr>
          <w:rFonts w:cs="Arial"/>
          <w:noProof/>
          <w:lang w:val="en-GB"/>
        </w:rPr>
        <w:t xml:space="preserve"> teammates to come up with innovative and fresh ideas. They like to experiment</w:t>
      </w:r>
      <w:r w:rsidR="00F32E4D">
        <w:rPr>
          <w:rFonts w:cs="Arial"/>
          <w:noProof/>
          <w:lang w:val="en-GB"/>
        </w:rPr>
        <w:t xml:space="preserve"> </w:t>
      </w:r>
      <w:r w:rsidR="00E34C11" w:rsidRPr="00B176E7">
        <w:rPr>
          <w:rFonts w:cs="Arial"/>
          <w:noProof/>
          <w:lang w:val="en-GB"/>
        </w:rPr>
        <w:t xml:space="preserve">new ideas </w:t>
      </w:r>
      <w:r w:rsidR="00E34C11" w:rsidRPr="00B176E7">
        <w:rPr>
          <w:rFonts w:cs="Arial"/>
          <w:noProof/>
          <w:lang w:val="en-GB"/>
        </w:rPr>
        <w:lastRenderedPageBreak/>
        <w:t>so that they can create value for the guests and demonstrate creativity</w:t>
      </w:r>
      <w:r w:rsidR="00663D43" w:rsidRPr="00B176E7">
        <w:rPr>
          <w:rFonts w:cs="Arial"/>
          <w:noProof/>
          <w:lang w:val="en-GB"/>
        </w:rPr>
        <w:t xml:space="preserve"> (Alharbi, 2021)</w:t>
      </w:r>
      <w:r w:rsidR="00E34C11" w:rsidRPr="00B176E7">
        <w:rPr>
          <w:rFonts w:cs="Arial"/>
          <w:noProof/>
          <w:lang w:val="en-GB"/>
        </w:rPr>
        <w:t xml:space="preserve">. </w:t>
      </w:r>
      <w:r w:rsidR="00264E64" w:rsidRPr="00B176E7">
        <w:rPr>
          <w:rFonts w:cs="Arial"/>
          <w:noProof/>
          <w:lang w:val="en-GB"/>
        </w:rPr>
        <w:t xml:space="preserve">Such material style has </w:t>
      </w:r>
      <w:r w:rsidR="00887BBB" w:rsidRPr="00B176E7">
        <w:rPr>
          <w:rFonts w:cs="Arial"/>
          <w:noProof/>
          <w:lang w:val="en-GB"/>
        </w:rPr>
        <w:t xml:space="preserve">a </w:t>
      </w:r>
      <w:r w:rsidR="00264E64" w:rsidRPr="00B176E7">
        <w:rPr>
          <w:rFonts w:cs="Arial"/>
          <w:noProof/>
          <w:lang w:val="en-GB"/>
        </w:rPr>
        <w:t>significant impact on the hospitality businesses. Their contributions help the businesses to improve the operational processes and services</w:t>
      </w:r>
      <w:r w:rsidR="003574FA" w:rsidRPr="00B176E7">
        <w:rPr>
          <w:rFonts w:cs="Arial"/>
          <w:noProof/>
          <w:lang w:val="en-GB"/>
        </w:rPr>
        <w:t xml:space="preserve"> (Huczynski and Buchanan, 2019)</w:t>
      </w:r>
      <w:r w:rsidR="00264E64" w:rsidRPr="00B176E7">
        <w:rPr>
          <w:rFonts w:cs="Arial"/>
          <w:noProof/>
          <w:lang w:val="en-GB"/>
        </w:rPr>
        <w:t xml:space="preserve">. Any operational challenges that may arise within the workplace can be addressed by innovative solutions. This managerial style can help to achieve guest satisfaction by introducing innovative services and unique experiences. </w:t>
      </w:r>
    </w:p>
    <w:p w14:paraId="78063FC7" w14:textId="56E308E7" w:rsidR="003060A8" w:rsidRPr="00B176E7" w:rsidRDefault="00913B10" w:rsidP="00B176E7">
      <w:pPr>
        <w:rPr>
          <w:rFonts w:cs="Arial"/>
          <w:noProof/>
          <w:lang w:val="en-GB"/>
        </w:rPr>
      </w:pPr>
      <w:r w:rsidRPr="00B176E7">
        <w:rPr>
          <w:rFonts w:cs="Arial"/>
          <w:noProof/>
          <w:lang w:val="en-GB"/>
        </w:rPr>
        <w:t>The hotel industry has different types of leadership guiding businesses to achieve their organisational goals and objectives</w:t>
      </w:r>
      <w:r w:rsidR="00D81D4C">
        <w:rPr>
          <w:rFonts w:cs="Arial"/>
          <w:noProof/>
          <w:lang w:val="en-GB"/>
        </w:rPr>
        <w:t xml:space="preserve"> (</w:t>
      </w:r>
      <w:r w:rsidR="00D81D4C" w:rsidRPr="00D81D4C">
        <w:rPr>
          <w:rFonts w:eastAsia="Times New Roman"/>
          <w:noProof/>
          <w:lang w:val="en-GB" w:eastAsia="en-GB"/>
        </w:rPr>
        <w:t>Huertas-Valdivia, González-Torres and Nájera-Sánchez</w:t>
      </w:r>
      <w:r w:rsidR="00D81D4C">
        <w:rPr>
          <w:rFonts w:eastAsia="Times New Roman"/>
          <w:noProof/>
          <w:lang w:val="en-GB" w:eastAsia="en-GB"/>
        </w:rPr>
        <w:t>, 2022)</w:t>
      </w:r>
      <w:r w:rsidRPr="00B176E7">
        <w:rPr>
          <w:rFonts w:cs="Arial"/>
          <w:noProof/>
          <w:lang w:val="en-GB"/>
        </w:rPr>
        <w:t xml:space="preserve">. </w:t>
      </w:r>
      <w:r w:rsidR="00CA25A6" w:rsidRPr="00B176E7">
        <w:rPr>
          <w:rFonts w:cs="Arial"/>
          <w:noProof/>
          <w:lang w:val="en-GB"/>
        </w:rPr>
        <w:t xml:space="preserve">In Marriott International, team-oriented leadership can be seen. The company promotes collaboration and shares goals to the employees. Its activities are driven by the "spirit to serve” philosophy. Marriott International could establish </w:t>
      </w:r>
      <w:r w:rsidR="00887BBB" w:rsidRPr="00B176E7">
        <w:rPr>
          <w:rFonts w:cs="Arial"/>
          <w:noProof/>
          <w:lang w:val="en-GB"/>
        </w:rPr>
        <w:t xml:space="preserve">a </w:t>
      </w:r>
      <w:r w:rsidR="00CA25A6" w:rsidRPr="00B176E7">
        <w:rPr>
          <w:rFonts w:cs="Arial"/>
          <w:noProof/>
          <w:lang w:val="en-GB"/>
        </w:rPr>
        <w:t>team-oriented approach to attain guest satisfaction and high organisational performance</w:t>
      </w:r>
      <w:r w:rsidR="00377313" w:rsidRPr="00B176E7">
        <w:rPr>
          <w:rFonts w:cs="Arial"/>
          <w:noProof/>
          <w:lang w:val="en-GB"/>
        </w:rPr>
        <w:t xml:space="preserve"> (Marriott International, 2024)</w:t>
      </w:r>
      <w:r w:rsidR="00CA25A6" w:rsidRPr="00B176E7">
        <w:rPr>
          <w:rFonts w:cs="Arial"/>
          <w:noProof/>
          <w:lang w:val="en-GB"/>
        </w:rPr>
        <w:t>. Hence, it can be said that the company has applied team-oriented leadership to direct the organisation.</w:t>
      </w:r>
      <w:r w:rsidR="00D951CF" w:rsidRPr="00B176E7">
        <w:rPr>
          <w:rFonts w:cs="Arial"/>
          <w:noProof/>
          <w:lang w:val="en-GB"/>
        </w:rPr>
        <w:t xml:space="preserve"> Entrepreneurship leadership practices can be observed at Virgin Hotels. Richard Branson who is the founder of Virgin Hotel, showed entrepreneurship leadership in his approaches. His risk-taking approaches, innovative ideas, and utilisation of the opportunities to provide exceptional guest experiences at the hotels are examples of the leadership style</w:t>
      </w:r>
      <w:r w:rsidR="000B14F8" w:rsidRPr="00B176E7">
        <w:rPr>
          <w:rFonts w:cs="Arial"/>
          <w:noProof/>
          <w:lang w:val="en-GB"/>
        </w:rPr>
        <w:t xml:space="preserve"> (Solomon, 2016)</w:t>
      </w:r>
      <w:r w:rsidR="00D951CF" w:rsidRPr="00B176E7">
        <w:rPr>
          <w:rFonts w:cs="Arial"/>
          <w:noProof/>
          <w:lang w:val="en-GB"/>
        </w:rPr>
        <w:t xml:space="preserve">. </w:t>
      </w:r>
      <w:r w:rsidR="003060A8" w:rsidRPr="00B176E7">
        <w:rPr>
          <w:rFonts w:cs="Arial"/>
          <w:noProof/>
          <w:lang w:val="en-GB"/>
        </w:rPr>
        <w:t>Chip Conley of Joie de Vivre Hospitality</w:t>
      </w:r>
      <w:r w:rsidR="00D951CF" w:rsidRPr="00B176E7">
        <w:rPr>
          <w:rFonts w:cs="Arial"/>
          <w:noProof/>
          <w:lang w:val="en-GB"/>
        </w:rPr>
        <w:t xml:space="preserve"> is an example of innovative leadership. His focus on the creation of unique and exceptional hospitality services for the guests and encouragement of the employee’s creative activities make him an innovative leader</w:t>
      </w:r>
      <w:r w:rsidR="005D2DDE" w:rsidRPr="00B176E7">
        <w:rPr>
          <w:rFonts w:cs="Arial"/>
          <w:noProof/>
          <w:lang w:val="en-GB"/>
        </w:rPr>
        <w:t xml:space="preserve"> (WGBH, 2024)</w:t>
      </w:r>
      <w:r w:rsidR="00D951CF" w:rsidRPr="00B176E7">
        <w:rPr>
          <w:rFonts w:cs="Arial"/>
          <w:noProof/>
          <w:lang w:val="en-GB"/>
        </w:rPr>
        <w:t xml:space="preserve">. </w:t>
      </w:r>
    </w:p>
    <w:p w14:paraId="22C9AE74" w14:textId="36326544" w:rsidR="00565DBD" w:rsidRPr="00B176E7" w:rsidRDefault="00847BC8" w:rsidP="00B176E7">
      <w:pPr>
        <w:rPr>
          <w:rFonts w:cs="Arial"/>
          <w:noProof/>
          <w:lang w:val="en-GB"/>
        </w:rPr>
      </w:pPr>
      <w:r w:rsidRPr="00B176E7">
        <w:rPr>
          <w:rFonts w:cs="Arial"/>
          <w:noProof/>
          <w:lang w:val="en-GB"/>
        </w:rPr>
        <w:t xml:space="preserve">Integrating the leadership aspects with the key managerial functions such as planning, organising, leading, and controlling is crucial to achieve long term success and the </w:t>
      </w:r>
      <w:r w:rsidRPr="00B176E7">
        <w:rPr>
          <w:rFonts w:cs="Arial"/>
          <w:noProof/>
          <w:lang w:val="en-GB"/>
        </w:rPr>
        <w:lastRenderedPageBreak/>
        <w:t>organisational goals and objectives</w:t>
      </w:r>
      <w:r w:rsidR="00D81D4C">
        <w:rPr>
          <w:rFonts w:cs="Arial"/>
          <w:noProof/>
          <w:lang w:val="en-GB"/>
        </w:rPr>
        <w:t xml:space="preserve"> (</w:t>
      </w:r>
      <w:r w:rsidR="00D81D4C" w:rsidRPr="00D81D4C">
        <w:rPr>
          <w:rFonts w:eastAsia="Times New Roman"/>
          <w:noProof/>
          <w:lang w:val="en-GB" w:eastAsia="en-GB"/>
        </w:rPr>
        <w:t>Huertas-Valdivia, González-Torres and Nájera-Sánchez</w:t>
      </w:r>
      <w:r w:rsidR="00D81D4C">
        <w:rPr>
          <w:rFonts w:eastAsia="Times New Roman"/>
          <w:noProof/>
          <w:lang w:val="en-GB" w:eastAsia="en-GB"/>
        </w:rPr>
        <w:t>, 2022)</w:t>
      </w:r>
      <w:r w:rsidRPr="00B176E7">
        <w:rPr>
          <w:rFonts w:cs="Arial"/>
          <w:noProof/>
          <w:lang w:val="en-GB"/>
        </w:rPr>
        <w:t xml:space="preserve">. Effective leaders make plans that </w:t>
      </w:r>
      <w:r w:rsidR="00887BBB" w:rsidRPr="00B176E7">
        <w:rPr>
          <w:rFonts w:cs="Arial"/>
          <w:noProof/>
          <w:lang w:val="en-GB"/>
        </w:rPr>
        <w:t>are</w:t>
      </w:r>
      <w:r w:rsidRPr="00B176E7">
        <w:rPr>
          <w:rFonts w:cs="Arial"/>
          <w:noProof/>
          <w:lang w:val="en-GB"/>
        </w:rPr>
        <w:t xml:space="preserve"> clear and include achievable goals. They understand the importance of the team contribution and so they may include the team in the planning process. </w:t>
      </w:r>
      <w:r w:rsidR="009116D0" w:rsidRPr="00B176E7">
        <w:rPr>
          <w:rFonts w:cs="Arial"/>
          <w:noProof/>
          <w:lang w:val="en-GB"/>
        </w:rPr>
        <w:t>They have the capabilit</w:t>
      </w:r>
      <w:r w:rsidR="00887BBB" w:rsidRPr="00B176E7">
        <w:rPr>
          <w:rFonts w:cs="Arial"/>
          <w:noProof/>
          <w:lang w:val="en-GB"/>
        </w:rPr>
        <w:t>y</w:t>
      </w:r>
      <w:r w:rsidR="009116D0" w:rsidRPr="00B176E7">
        <w:rPr>
          <w:rFonts w:cs="Arial"/>
          <w:noProof/>
          <w:lang w:val="en-GB"/>
        </w:rPr>
        <w:t xml:space="preserve"> to organise the key resources to implement the plan</w:t>
      </w:r>
      <w:r w:rsidR="00F64113" w:rsidRPr="00B176E7">
        <w:rPr>
          <w:rFonts w:cs="Arial"/>
          <w:noProof/>
          <w:lang w:val="en-GB"/>
        </w:rPr>
        <w:t xml:space="preserve"> (Boddy, 2020)</w:t>
      </w:r>
      <w:r w:rsidR="009116D0" w:rsidRPr="00B176E7">
        <w:rPr>
          <w:rFonts w:cs="Arial"/>
          <w:noProof/>
          <w:lang w:val="en-GB"/>
        </w:rPr>
        <w:t>. They make team</w:t>
      </w:r>
      <w:r w:rsidR="00887BBB" w:rsidRPr="00B176E7">
        <w:rPr>
          <w:rFonts w:cs="Arial"/>
          <w:noProof/>
          <w:lang w:val="en-GB"/>
        </w:rPr>
        <w:t>s</w:t>
      </w:r>
      <w:r w:rsidR="009116D0" w:rsidRPr="00B176E7">
        <w:rPr>
          <w:rFonts w:cs="Arial"/>
          <w:noProof/>
          <w:lang w:val="en-GB"/>
        </w:rPr>
        <w:t xml:space="preserve"> and allocate the tasks within them. The team performance can be maximised by leveraging on their strengths. </w:t>
      </w:r>
      <w:r w:rsidR="00565DBD" w:rsidRPr="00B176E7">
        <w:rPr>
          <w:rFonts w:cs="Arial"/>
          <w:noProof/>
          <w:lang w:val="en-GB"/>
        </w:rPr>
        <w:t>The leaders can inspire and motiv</w:t>
      </w:r>
      <w:r w:rsidR="00887BBB" w:rsidRPr="00B176E7">
        <w:rPr>
          <w:rFonts w:cs="Arial"/>
          <w:noProof/>
          <w:lang w:val="en-GB"/>
        </w:rPr>
        <w:t>at</w:t>
      </w:r>
      <w:r w:rsidR="00565DBD" w:rsidRPr="00B176E7">
        <w:rPr>
          <w:rFonts w:cs="Arial"/>
          <w:noProof/>
          <w:lang w:val="en-GB"/>
        </w:rPr>
        <w:t>e the subordinates to perform certain tasks. They can accomplish the planned tasks by effectively leading the team. Finally</w:t>
      </w:r>
      <w:r w:rsidR="00887BBB" w:rsidRPr="00B176E7">
        <w:rPr>
          <w:rFonts w:cs="Arial"/>
          <w:noProof/>
          <w:lang w:val="en-GB"/>
        </w:rPr>
        <w:t>,</w:t>
      </w:r>
      <w:r w:rsidR="00565DBD" w:rsidRPr="00B176E7">
        <w:rPr>
          <w:rFonts w:cs="Arial"/>
          <w:noProof/>
          <w:lang w:val="en-GB"/>
        </w:rPr>
        <w:t xml:space="preserve"> they perform control activity by monitoring the team performance and evaluating the outcomes. They ensure that the common goals are achieved by taking collective measures at the control phase</w:t>
      </w:r>
      <w:r w:rsidR="007070B1" w:rsidRPr="00B176E7">
        <w:rPr>
          <w:rFonts w:cs="Arial"/>
          <w:noProof/>
          <w:lang w:val="en-GB"/>
        </w:rPr>
        <w:t xml:space="preserve"> (</w:t>
      </w:r>
      <w:r w:rsidR="00295A1A" w:rsidRPr="00295A1A">
        <w:rPr>
          <w:rFonts w:cs="Arial"/>
          <w:noProof/>
          <w:lang w:val="en-GB"/>
        </w:rPr>
        <w:t>González-Torres</w:t>
      </w:r>
      <w:r w:rsidR="00295A1A" w:rsidRPr="00B176E7">
        <w:rPr>
          <w:rFonts w:cs="Arial"/>
          <w:noProof/>
          <w:lang w:val="en-GB"/>
        </w:rPr>
        <w:t xml:space="preserve"> </w:t>
      </w:r>
      <w:r w:rsidR="007070B1" w:rsidRPr="00B176E7">
        <w:rPr>
          <w:rFonts w:cs="Arial"/>
          <w:noProof/>
          <w:lang w:val="en-GB"/>
        </w:rPr>
        <w:t>et al., 2023)</w:t>
      </w:r>
      <w:r w:rsidR="00565DBD" w:rsidRPr="00B176E7">
        <w:rPr>
          <w:rFonts w:cs="Arial"/>
          <w:noProof/>
          <w:lang w:val="en-GB"/>
        </w:rPr>
        <w:t xml:space="preserve">. </w:t>
      </w:r>
    </w:p>
    <w:p w14:paraId="2E36670B" w14:textId="5E0DCF54" w:rsidR="00E63B7C" w:rsidRPr="00B176E7" w:rsidRDefault="00D81D4C" w:rsidP="00B176E7">
      <w:pPr>
        <w:rPr>
          <w:rFonts w:cs="Arial"/>
          <w:noProof/>
          <w:lang w:val="en-GB"/>
        </w:rPr>
      </w:pPr>
      <w:r>
        <w:rPr>
          <w:rFonts w:cs="Arial"/>
          <w:noProof/>
          <w:lang w:val="en-GB"/>
        </w:rPr>
        <w:t>In conclusion, l</w:t>
      </w:r>
      <w:r w:rsidR="00565DBD" w:rsidRPr="00B176E7">
        <w:rPr>
          <w:rFonts w:cs="Arial"/>
          <w:noProof/>
          <w:lang w:val="en-GB"/>
        </w:rPr>
        <w:t xml:space="preserve">eadership in the </w:t>
      </w:r>
      <w:r w:rsidR="00937653" w:rsidRPr="00B176E7">
        <w:rPr>
          <w:rFonts w:cs="Arial"/>
          <w:noProof/>
          <w:lang w:val="en-GB"/>
        </w:rPr>
        <w:t xml:space="preserve">hospitality industry are important to guide the businesses into the right direction. The changing business dynamics may present various challenges, leadership must utilise the organisational resources and capabilities properly to address those challenges. Organisations may choose one particular leadership style or a combination of leadership styles that are aligned with the organisational goals and objectives. </w:t>
      </w:r>
      <w:r w:rsidR="00E63B7C" w:rsidRPr="00B176E7">
        <w:rPr>
          <w:rFonts w:cs="Arial"/>
          <w:noProof/>
          <w:lang w:val="en-GB"/>
        </w:rPr>
        <w:t xml:space="preserve"> </w:t>
      </w:r>
    </w:p>
    <w:p w14:paraId="781BCEBC" w14:textId="77777777" w:rsidR="00E63B7C" w:rsidRPr="00B176E7" w:rsidRDefault="00E63B7C" w:rsidP="00B176E7">
      <w:pPr>
        <w:rPr>
          <w:rFonts w:cs="Arial"/>
          <w:noProof/>
          <w:lang w:val="en-GB"/>
        </w:rPr>
      </w:pPr>
      <w:r w:rsidRPr="00B176E7">
        <w:rPr>
          <w:rFonts w:cs="Arial"/>
          <w:noProof/>
          <w:lang w:val="en-GB"/>
        </w:rPr>
        <w:br w:type="page"/>
      </w:r>
    </w:p>
    <w:p w14:paraId="5DD6F5E9" w14:textId="77777777" w:rsidR="00E63B7C" w:rsidRPr="00B176E7" w:rsidRDefault="00E63B7C" w:rsidP="00B176E7">
      <w:pPr>
        <w:keepNext/>
        <w:keepLines/>
        <w:spacing w:after="240"/>
        <w:outlineLvl w:val="0"/>
        <w:divId w:val="384108196"/>
        <w:rPr>
          <w:rFonts w:eastAsia="Times New Roman" w:cs="Arial"/>
          <w:b/>
          <w:bCs/>
          <w:noProof/>
          <w:kern w:val="36"/>
          <w:sz w:val="32"/>
          <w:szCs w:val="32"/>
          <w:lang w:val="en-GB"/>
          <w14:ligatures w14:val="none"/>
        </w:rPr>
      </w:pPr>
      <w:r w:rsidRPr="00B176E7">
        <w:rPr>
          <w:rFonts w:eastAsia="Times New Roman" w:cs="Arial"/>
          <w:b/>
          <w:bCs/>
          <w:noProof/>
          <w:sz w:val="32"/>
          <w:szCs w:val="32"/>
          <w:lang w:val="en-GB"/>
        </w:rPr>
        <w:lastRenderedPageBreak/>
        <w:t>Reference list</w:t>
      </w:r>
    </w:p>
    <w:p w14:paraId="1936445D" w14:textId="77777777" w:rsidR="00D81D4C" w:rsidRPr="00B176E7" w:rsidRDefault="00D81D4C" w:rsidP="00B176E7">
      <w:pPr>
        <w:spacing w:after="240"/>
        <w:divId w:val="737241112"/>
        <w:rPr>
          <w:rFonts w:cs="Arial"/>
          <w:noProof/>
          <w:lang w:val="en-GB"/>
        </w:rPr>
      </w:pPr>
      <w:r w:rsidRPr="00B176E7">
        <w:rPr>
          <w:rFonts w:cs="Arial"/>
          <w:noProof/>
          <w:lang w:val="en-GB"/>
        </w:rPr>
        <w:t xml:space="preserve">Adair, J. (2011) </w:t>
      </w:r>
      <w:r w:rsidRPr="00B176E7">
        <w:rPr>
          <w:rFonts w:cs="Arial"/>
          <w:i/>
          <w:iCs/>
          <w:noProof/>
          <w:lang w:val="en-GB"/>
        </w:rPr>
        <w:t>John Adair’s 100 Greatest Ideas for Effective Leadership</w:t>
      </w:r>
      <w:r w:rsidRPr="00B176E7">
        <w:rPr>
          <w:rFonts w:cs="Arial"/>
          <w:noProof/>
          <w:lang w:val="en-GB"/>
        </w:rPr>
        <w:t>. John Wiley &amp; Sons.</w:t>
      </w:r>
    </w:p>
    <w:p w14:paraId="51E95204" w14:textId="77777777" w:rsidR="00D81D4C" w:rsidRPr="00B176E7" w:rsidRDefault="00D81D4C" w:rsidP="00B176E7">
      <w:pPr>
        <w:spacing w:after="240"/>
        <w:divId w:val="737241112"/>
        <w:rPr>
          <w:rFonts w:cs="Arial"/>
          <w:noProof/>
          <w:lang w:val="en-GB"/>
        </w:rPr>
      </w:pPr>
      <w:r w:rsidRPr="00B176E7">
        <w:rPr>
          <w:rFonts w:cs="Arial"/>
          <w:noProof/>
          <w:lang w:val="en-GB"/>
        </w:rPr>
        <w:t xml:space="preserve">Alharbi, I.B.A. (2021) Innovative Leadership: a Literature Review Paper. </w:t>
      </w:r>
      <w:r w:rsidRPr="00B176E7">
        <w:rPr>
          <w:rFonts w:cs="Arial"/>
          <w:i/>
          <w:iCs/>
          <w:noProof/>
          <w:lang w:val="en-GB"/>
        </w:rPr>
        <w:t>Open Journal of Leadership</w:t>
      </w:r>
      <w:r w:rsidRPr="00B176E7">
        <w:rPr>
          <w:rFonts w:cs="Arial"/>
          <w:noProof/>
          <w:lang w:val="en-GB"/>
        </w:rPr>
        <w:t xml:space="preserve">, 10(03), pp.214–229. </w:t>
      </w:r>
    </w:p>
    <w:p w14:paraId="7EFC4010" w14:textId="77777777" w:rsidR="00D81D4C" w:rsidRPr="00B176E7" w:rsidRDefault="00D81D4C" w:rsidP="00B176E7">
      <w:pPr>
        <w:spacing w:after="240"/>
        <w:divId w:val="737241112"/>
        <w:rPr>
          <w:rFonts w:cs="Arial"/>
          <w:noProof/>
          <w:lang w:val="en-GB"/>
        </w:rPr>
      </w:pPr>
      <w:r w:rsidRPr="00B176E7">
        <w:rPr>
          <w:rFonts w:cs="Arial"/>
          <w:noProof/>
          <w:lang w:val="en-GB"/>
        </w:rPr>
        <w:t xml:space="preserve">Armstrong, M. (2012) </w:t>
      </w:r>
      <w:r w:rsidRPr="00B176E7">
        <w:rPr>
          <w:rFonts w:cs="Arial"/>
          <w:i/>
          <w:iCs/>
          <w:noProof/>
          <w:lang w:val="en-GB"/>
        </w:rPr>
        <w:t>Armstrong’s Handbook of Management and Leadership : a Guide to Managing for Results</w:t>
      </w:r>
      <w:r w:rsidRPr="00B176E7">
        <w:rPr>
          <w:rFonts w:cs="Arial"/>
          <w:noProof/>
          <w:lang w:val="en-GB"/>
        </w:rPr>
        <w:t>. 3rd ed. London ; Philadelphia: Kogan Page.</w:t>
      </w:r>
    </w:p>
    <w:p w14:paraId="2E329322" w14:textId="77777777" w:rsidR="00D81D4C" w:rsidRPr="00B176E7" w:rsidRDefault="00D81D4C" w:rsidP="00B176E7">
      <w:pPr>
        <w:spacing w:after="240"/>
        <w:divId w:val="737241112"/>
        <w:rPr>
          <w:rFonts w:cs="Arial"/>
          <w:noProof/>
          <w:lang w:val="en-GB"/>
        </w:rPr>
      </w:pPr>
      <w:r w:rsidRPr="00B176E7">
        <w:rPr>
          <w:rFonts w:cs="Arial"/>
          <w:noProof/>
          <w:lang w:val="en-GB"/>
        </w:rPr>
        <w:t xml:space="preserve">Bashir, I., Rana, R.A., Naseem, A., Ghafoor, A. and Mumtaz, B. (2022) A Comparative Analysis of Situational and Style Leadership Theories. </w:t>
      </w:r>
      <w:r w:rsidRPr="00B176E7">
        <w:rPr>
          <w:rFonts w:cs="Arial"/>
          <w:i/>
          <w:iCs/>
          <w:noProof/>
          <w:lang w:val="en-GB"/>
        </w:rPr>
        <w:t>Competitive Education Research Journal</w:t>
      </w:r>
      <w:r w:rsidRPr="00B176E7">
        <w:rPr>
          <w:rFonts w:cs="Arial"/>
          <w:noProof/>
          <w:lang w:val="en-GB"/>
        </w:rPr>
        <w:t xml:space="preserve">, </w:t>
      </w:r>
      <w:r w:rsidRPr="00B176E7">
        <w:rPr>
          <w:rFonts w:cs="Arial"/>
          <w:i/>
          <w:iCs/>
          <w:noProof/>
          <w:lang w:val="en-GB"/>
        </w:rPr>
        <w:t>3</w:t>
      </w:r>
      <w:r w:rsidRPr="00B176E7">
        <w:rPr>
          <w:rFonts w:cs="Arial"/>
          <w:noProof/>
          <w:lang w:val="en-GB"/>
        </w:rPr>
        <w:t>(1), pp.127-134.</w:t>
      </w:r>
    </w:p>
    <w:p w14:paraId="654359CA" w14:textId="77777777" w:rsidR="00D81D4C" w:rsidRPr="00D81D4C" w:rsidRDefault="00D81D4C" w:rsidP="00D81D4C">
      <w:pPr>
        <w:divId w:val="737241112"/>
        <w:rPr>
          <w:rFonts w:eastAsia="Times New Roman"/>
          <w:noProof/>
          <w:lang w:val="en-GB" w:eastAsia="en-GB"/>
        </w:rPr>
      </w:pPr>
      <w:r w:rsidRPr="00D81D4C">
        <w:rPr>
          <w:rFonts w:eastAsia="Times New Roman"/>
          <w:noProof/>
          <w:lang w:val="en-GB" w:eastAsia="en-GB"/>
        </w:rPr>
        <w:t>Baytok, A., Zorlu, Ö. and Avan, A. eds.</w:t>
      </w:r>
      <w:r>
        <w:rPr>
          <w:rFonts w:eastAsia="Times New Roman"/>
          <w:noProof/>
          <w:lang w:val="en-GB" w:eastAsia="en-GB"/>
        </w:rPr>
        <w:t xml:space="preserve"> (</w:t>
      </w:r>
      <w:r w:rsidRPr="00D81D4C">
        <w:rPr>
          <w:rFonts w:eastAsia="Times New Roman"/>
          <w:noProof/>
          <w:lang w:val="en-GB" w:eastAsia="en-GB"/>
        </w:rPr>
        <w:t>2023</w:t>
      </w:r>
      <w:r>
        <w:rPr>
          <w:rFonts w:eastAsia="Times New Roman"/>
          <w:noProof/>
          <w:lang w:val="en-GB" w:eastAsia="en-GB"/>
        </w:rPr>
        <w:t>)</w:t>
      </w:r>
      <w:r w:rsidRPr="00D81D4C">
        <w:rPr>
          <w:rFonts w:eastAsia="Times New Roman"/>
          <w:noProof/>
          <w:lang w:val="en-GB" w:eastAsia="en-GB"/>
        </w:rPr>
        <w:t xml:space="preserve">. </w:t>
      </w:r>
      <w:r w:rsidRPr="00D81D4C">
        <w:rPr>
          <w:rFonts w:eastAsia="Times New Roman"/>
          <w:i/>
          <w:iCs/>
          <w:noProof/>
          <w:lang w:val="en-GB" w:eastAsia="en-GB"/>
        </w:rPr>
        <w:t>Leadership approaches in global hospitality and tourism</w:t>
      </w:r>
      <w:r w:rsidRPr="00D81D4C">
        <w:rPr>
          <w:rFonts w:eastAsia="Times New Roman"/>
          <w:noProof/>
          <w:lang w:val="en-GB" w:eastAsia="en-GB"/>
        </w:rPr>
        <w:t>. IGI Global.</w:t>
      </w:r>
    </w:p>
    <w:p w14:paraId="63D87D70" w14:textId="77777777" w:rsidR="00D81D4C" w:rsidRPr="00B176E7" w:rsidRDefault="00D81D4C" w:rsidP="00B176E7">
      <w:pPr>
        <w:spacing w:after="240"/>
        <w:divId w:val="737241112"/>
        <w:rPr>
          <w:rFonts w:cs="Arial"/>
          <w:noProof/>
          <w:lang w:val="en-GB"/>
        </w:rPr>
      </w:pPr>
      <w:r w:rsidRPr="00B176E7">
        <w:rPr>
          <w:rFonts w:cs="Arial"/>
          <w:noProof/>
          <w:lang w:val="en-GB"/>
        </w:rPr>
        <w:t xml:space="preserve">Boddy, D. (2020) </w:t>
      </w:r>
      <w:r w:rsidRPr="00B176E7">
        <w:rPr>
          <w:rFonts w:cs="Arial"/>
          <w:i/>
          <w:iCs/>
          <w:noProof/>
          <w:lang w:val="en-GB"/>
        </w:rPr>
        <w:t>Management : an Introduction</w:t>
      </w:r>
      <w:r w:rsidRPr="00B176E7">
        <w:rPr>
          <w:rFonts w:cs="Arial"/>
          <w:noProof/>
          <w:lang w:val="en-GB"/>
        </w:rPr>
        <w:t>. 8th ed. Harlow: Pearson.</w:t>
      </w:r>
    </w:p>
    <w:p w14:paraId="0351107A" w14:textId="77777777" w:rsidR="00D81D4C" w:rsidRPr="00B176E7" w:rsidRDefault="00D81D4C" w:rsidP="00B176E7">
      <w:pPr>
        <w:spacing w:after="240"/>
        <w:divId w:val="737241112"/>
        <w:rPr>
          <w:rFonts w:cs="Arial"/>
          <w:noProof/>
          <w:lang w:val="en-GB"/>
        </w:rPr>
      </w:pPr>
      <w:r w:rsidRPr="00B176E7">
        <w:rPr>
          <w:rFonts w:cs="Arial"/>
          <w:noProof/>
          <w:lang w:val="en-GB"/>
        </w:rPr>
        <w:t xml:space="preserve">González-Torres, T., Nájera-Sánchez, J.J., Huertas-Valdivia, I. and Pérez-Pérez, C. (2023) Understanding leadership styles and effects in hospitality: A co-word analysis. </w:t>
      </w:r>
      <w:r w:rsidRPr="00B176E7">
        <w:rPr>
          <w:rFonts w:cs="Arial"/>
          <w:i/>
          <w:iCs/>
          <w:noProof/>
          <w:lang w:val="en-GB"/>
        </w:rPr>
        <w:t>Tourism and Hospitality Research</w:t>
      </w:r>
      <w:r w:rsidRPr="00B176E7">
        <w:rPr>
          <w:rFonts w:cs="Arial"/>
          <w:noProof/>
          <w:lang w:val="en-GB"/>
        </w:rPr>
        <w:t>, p.14673584231215731.</w:t>
      </w:r>
    </w:p>
    <w:p w14:paraId="57F1C32E" w14:textId="77777777" w:rsidR="00D81D4C" w:rsidRPr="00D81D4C" w:rsidRDefault="00D81D4C" w:rsidP="00D81D4C">
      <w:pPr>
        <w:divId w:val="737241112"/>
        <w:rPr>
          <w:rFonts w:eastAsia="Times New Roman"/>
          <w:noProof/>
          <w:lang w:val="en-GB" w:eastAsia="en-GB"/>
        </w:rPr>
      </w:pPr>
      <w:r w:rsidRPr="00D81D4C">
        <w:rPr>
          <w:rFonts w:eastAsia="Times New Roman"/>
          <w:noProof/>
          <w:lang w:val="en-GB" w:eastAsia="en-GB"/>
        </w:rPr>
        <w:t>Hakan, K.O.C., Kiliclar, A. and Yazicioglu, I.</w:t>
      </w:r>
      <w:r>
        <w:rPr>
          <w:rFonts w:eastAsia="Times New Roman"/>
          <w:noProof/>
          <w:lang w:val="en-GB" w:eastAsia="en-GB"/>
        </w:rPr>
        <w:t xml:space="preserve"> (</w:t>
      </w:r>
      <w:r w:rsidRPr="00D81D4C">
        <w:rPr>
          <w:rFonts w:eastAsia="Times New Roman"/>
          <w:noProof/>
          <w:lang w:val="en-GB" w:eastAsia="en-GB"/>
        </w:rPr>
        <w:t>2013</w:t>
      </w:r>
      <w:r>
        <w:rPr>
          <w:rFonts w:eastAsia="Times New Roman"/>
          <w:noProof/>
          <w:lang w:val="en-GB" w:eastAsia="en-GB"/>
        </w:rPr>
        <w:t>)</w:t>
      </w:r>
      <w:r w:rsidRPr="00D81D4C">
        <w:rPr>
          <w:rFonts w:eastAsia="Times New Roman"/>
          <w:noProof/>
          <w:lang w:val="en-GB" w:eastAsia="en-GB"/>
        </w:rPr>
        <w:t xml:space="preserve">. The analyzing leadership styles of Turkish managers in the scope of the Blake and Mouton’s managerial grid. </w:t>
      </w:r>
      <w:r w:rsidRPr="00D81D4C">
        <w:rPr>
          <w:rFonts w:eastAsia="Times New Roman"/>
          <w:i/>
          <w:iCs/>
          <w:noProof/>
          <w:lang w:val="en-GB" w:eastAsia="en-GB"/>
        </w:rPr>
        <w:t>International Journal of Business and Social Science</w:t>
      </w:r>
      <w:r w:rsidRPr="00D81D4C">
        <w:rPr>
          <w:rFonts w:eastAsia="Times New Roman"/>
          <w:noProof/>
          <w:lang w:val="en-GB" w:eastAsia="en-GB"/>
        </w:rPr>
        <w:t xml:space="preserve">, </w:t>
      </w:r>
      <w:r w:rsidRPr="00D81D4C">
        <w:rPr>
          <w:rFonts w:eastAsia="Times New Roman"/>
          <w:i/>
          <w:iCs/>
          <w:noProof/>
          <w:lang w:val="en-GB" w:eastAsia="en-GB"/>
        </w:rPr>
        <w:t>4</w:t>
      </w:r>
      <w:r w:rsidRPr="00D81D4C">
        <w:rPr>
          <w:rFonts w:eastAsia="Times New Roman"/>
          <w:noProof/>
          <w:lang w:val="en-GB" w:eastAsia="en-GB"/>
        </w:rPr>
        <w:t>(11), pp.96-109.</w:t>
      </w:r>
    </w:p>
    <w:p w14:paraId="70D991A7" w14:textId="77777777" w:rsidR="00D81D4C" w:rsidRPr="00B176E7" w:rsidRDefault="00D81D4C" w:rsidP="00B176E7">
      <w:pPr>
        <w:spacing w:after="240"/>
        <w:divId w:val="737241112"/>
        <w:rPr>
          <w:rFonts w:cs="Arial"/>
          <w:noProof/>
          <w:lang w:val="en-GB"/>
        </w:rPr>
      </w:pPr>
      <w:r w:rsidRPr="00B176E7">
        <w:rPr>
          <w:rFonts w:cs="Arial"/>
          <w:noProof/>
          <w:lang w:val="en-GB"/>
        </w:rPr>
        <w:lastRenderedPageBreak/>
        <w:t xml:space="preserve">Hoang, G., Luu, T.T., Nguyen, T.T., Du, T. and Le, L.P. (2022) Examining the Effect of Entrepreneurial Leadership on Employees’ Innovative Behavior in SME hotels: a Mediated Moderation Model. </w:t>
      </w:r>
      <w:r w:rsidRPr="00B176E7">
        <w:rPr>
          <w:rFonts w:cs="Arial"/>
          <w:i/>
          <w:iCs/>
          <w:noProof/>
          <w:lang w:val="en-GB"/>
        </w:rPr>
        <w:t>International Journal of Hospitality Management</w:t>
      </w:r>
      <w:r w:rsidRPr="00B176E7">
        <w:rPr>
          <w:rFonts w:cs="Arial"/>
          <w:noProof/>
          <w:lang w:val="en-GB"/>
        </w:rPr>
        <w:t xml:space="preserve">, 102, p.103142. </w:t>
      </w:r>
    </w:p>
    <w:p w14:paraId="65B5B19F" w14:textId="77777777" w:rsidR="00D81D4C" w:rsidRPr="00B176E7" w:rsidRDefault="00D81D4C" w:rsidP="00B176E7">
      <w:pPr>
        <w:spacing w:after="240"/>
        <w:divId w:val="737241112"/>
        <w:rPr>
          <w:rFonts w:cs="Arial"/>
          <w:noProof/>
          <w:lang w:val="en-GB"/>
        </w:rPr>
      </w:pPr>
      <w:r w:rsidRPr="00B176E7">
        <w:rPr>
          <w:rFonts w:cs="Arial"/>
          <w:noProof/>
          <w:lang w:val="en-GB"/>
        </w:rPr>
        <w:t xml:space="preserve">Huczynski, A.A. and Buchanan, D.A. (2019) </w:t>
      </w:r>
      <w:r w:rsidRPr="00B176E7">
        <w:rPr>
          <w:rFonts w:cs="Arial"/>
          <w:i/>
          <w:iCs/>
          <w:noProof/>
          <w:lang w:val="en-GB"/>
        </w:rPr>
        <w:t>Organizational Behaviour</w:t>
      </w:r>
      <w:r w:rsidRPr="00B176E7">
        <w:rPr>
          <w:rFonts w:cs="Arial"/>
          <w:noProof/>
          <w:lang w:val="en-GB"/>
        </w:rPr>
        <w:t>. 10th ed. Harlow: Pearson Education Limited.</w:t>
      </w:r>
    </w:p>
    <w:p w14:paraId="066C07A4" w14:textId="77777777" w:rsidR="00D81D4C" w:rsidRPr="00D81D4C" w:rsidRDefault="00D81D4C" w:rsidP="00D81D4C">
      <w:pPr>
        <w:divId w:val="737241112"/>
        <w:rPr>
          <w:rFonts w:eastAsia="Times New Roman"/>
          <w:noProof/>
          <w:lang w:val="en-GB" w:eastAsia="en-GB"/>
        </w:rPr>
      </w:pPr>
      <w:r w:rsidRPr="00D81D4C">
        <w:rPr>
          <w:rFonts w:eastAsia="Times New Roman"/>
          <w:noProof/>
          <w:lang w:val="en-GB" w:eastAsia="en-GB"/>
        </w:rPr>
        <w:t>Huertas-Valdivia, I., González-Torres, T. and Nájera-Sánchez, J.J.</w:t>
      </w:r>
      <w:r>
        <w:rPr>
          <w:rFonts w:eastAsia="Times New Roman"/>
          <w:noProof/>
          <w:lang w:val="en-GB" w:eastAsia="en-GB"/>
        </w:rPr>
        <w:t xml:space="preserve"> (</w:t>
      </w:r>
      <w:r w:rsidRPr="00D81D4C">
        <w:rPr>
          <w:rFonts w:eastAsia="Times New Roman"/>
          <w:noProof/>
          <w:lang w:val="en-GB" w:eastAsia="en-GB"/>
        </w:rPr>
        <w:t>2022</w:t>
      </w:r>
      <w:r>
        <w:rPr>
          <w:rFonts w:eastAsia="Times New Roman"/>
          <w:noProof/>
          <w:lang w:val="en-GB" w:eastAsia="en-GB"/>
        </w:rPr>
        <w:t>)</w:t>
      </w:r>
      <w:r w:rsidRPr="00D81D4C">
        <w:rPr>
          <w:rFonts w:eastAsia="Times New Roman"/>
          <w:noProof/>
          <w:lang w:val="en-GB" w:eastAsia="en-GB"/>
        </w:rPr>
        <w:t xml:space="preserve">. Contemporary leadership in hospitality: a review and research agenda. </w:t>
      </w:r>
      <w:r w:rsidRPr="00D81D4C">
        <w:rPr>
          <w:rFonts w:eastAsia="Times New Roman"/>
          <w:i/>
          <w:iCs/>
          <w:noProof/>
          <w:lang w:val="en-GB" w:eastAsia="en-GB"/>
        </w:rPr>
        <w:t>International Journal of Contemporary Hospitality Management</w:t>
      </w:r>
      <w:r w:rsidRPr="00D81D4C">
        <w:rPr>
          <w:rFonts w:eastAsia="Times New Roman"/>
          <w:noProof/>
          <w:lang w:val="en-GB" w:eastAsia="en-GB"/>
        </w:rPr>
        <w:t xml:space="preserve">, </w:t>
      </w:r>
      <w:r w:rsidRPr="00D81D4C">
        <w:rPr>
          <w:rFonts w:eastAsia="Times New Roman"/>
          <w:i/>
          <w:iCs/>
          <w:noProof/>
          <w:lang w:val="en-GB" w:eastAsia="en-GB"/>
        </w:rPr>
        <w:t>34</w:t>
      </w:r>
      <w:r w:rsidRPr="00D81D4C">
        <w:rPr>
          <w:rFonts w:eastAsia="Times New Roman"/>
          <w:noProof/>
          <w:lang w:val="en-GB" w:eastAsia="en-GB"/>
        </w:rPr>
        <w:t>(6), pp.2399-2422.</w:t>
      </w:r>
    </w:p>
    <w:p w14:paraId="796DE11C" w14:textId="77777777" w:rsidR="00D81D4C" w:rsidRPr="00B176E7" w:rsidRDefault="00D81D4C" w:rsidP="00B176E7">
      <w:pPr>
        <w:spacing w:after="240"/>
        <w:divId w:val="737241112"/>
        <w:rPr>
          <w:rFonts w:cs="Arial"/>
          <w:noProof/>
          <w:lang w:val="en-GB"/>
        </w:rPr>
      </w:pPr>
      <w:r w:rsidRPr="00B176E7">
        <w:rPr>
          <w:rFonts w:cs="Arial"/>
          <w:noProof/>
          <w:lang w:val="en-GB"/>
        </w:rPr>
        <w:t xml:space="preserve">Indeed (2023) </w:t>
      </w:r>
      <w:r w:rsidRPr="00B176E7">
        <w:rPr>
          <w:rFonts w:cs="Arial"/>
          <w:i/>
          <w:iCs/>
          <w:noProof/>
          <w:lang w:val="en-GB"/>
        </w:rPr>
        <w:t>How to Apply the Blake and Mouton Managerial Grid | Indeed.com</w:t>
      </w:r>
      <w:r w:rsidRPr="00B176E7">
        <w:rPr>
          <w:rFonts w:cs="Arial"/>
          <w:noProof/>
          <w:lang w:val="en-GB"/>
        </w:rPr>
        <w:t>. Available at: https://www.indeed.com/career-advice/career-development/blake-and-mouton-managerial-grid (Accessed: 1 May 2024).</w:t>
      </w:r>
    </w:p>
    <w:p w14:paraId="0761FAC4" w14:textId="77777777" w:rsidR="00D81D4C" w:rsidRPr="00B176E7" w:rsidRDefault="00D81D4C" w:rsidP="00B176E7">
      <w:pPr>
        <w:spacing w:after="240"/>
        <w:divId w:val="737241112"/>
        <w:rPr>
          <w:rFonts w:cs="Arial"/>
          <w:noProof/>
          <w:lang w:val="en-GB"/>
        </w:rPr>
      </w:pPr>
      <w:r w:rsidRPr="00B176E7">
        <w:rPr>
          <w:rFonts w:cs="Arial"/>
          <w:noProof/>
          <w:lang w:val="en-GB"/>
        </w:rPr>
        <w:t xml:space="preserve">Iszatt-White, M. and Saunders, C. (2014) </w:t>
      </w:r>
      <w:r w:rsidRPr="00B176E7">
        <w:rPr>
          <w:rFonts w:cs="Arial"/>
          <w:i/>
          <w:iCs/>
          <w:noProof/>
          <w:lang w:val="en-GB"/>
        </w:rPr>
        <w:t>Leadership</w:t>
      </w:r>
      <w:r w:rsidRPr="00B176E7">
        <w:rPr>
          <w:rFonts w:cs="Arial"/>
          <w:noProof/>
          <w:lang w:val="en-GB"/>
        </w:rPr>
        <w:t>. Oxford: Oxford University Press.</w:t>
      </w:r>
    </w:p>
    <w:p w14:paraId="54DDF3F7" w14:textId="77777777" w:rsidR="00D81D4C" w:rsidRPr="00B176E7" w:rsidRDefault="00D81D4C" w:rsidP="00B176E7">
      <w:pPr>
        <w:spacing w:after="240"/>
        <w:divId w:val="737241112"/>
        <w:rPr>
          <w:rFonts w:cs="Arial"/>
          <w:noProof/>
          <w:lang w:val="en-GB"/>
        </w:rPr>
      </w:pPr>
      <w:r w:rsidRPr="00B176E7">
        <w:rPr>
          <w:rFonts w:cs="Arial"/>
          <w:noProof/>
          <w:lang w:val="en-GB"/>
        </w:rPr>
        <w:t xml:space="preserve">Juneja, P. (2015) </w:t>
      </w:r>
      <w:r w:rsidRPr="00B176E7">
        <w:rPr>
          <w:rFonts w:cs="Arial"/>
          <w:i/>
          <w:iCs/>
          <w:noProof/>
          <w:lang w:val="en-GB"/>
        </w:rPr>
        <w:t>Blake and Moutons Managerial Grid</w:t>
      </w:r>
      <w:r w:rsidRPr="00B176E7">
        <w:rPr>
          <w:rFonts w:cs="Arial"/>
          <w:noProof/>
          <w:lang w:val="en-GB"/>
        </w:rPr>
        <w:t>. Available at: https://managementstudyguide.com/blake-mouton-managerial-grid.htm (Accessed: 1 May 2024).</w:t>
      </w:r>
    </w:p>
    <w:p w14:paraId="61E51E80" w14:textId="77777777" w:rsidR="00D81D4C" w:rsidRPr="00B176E7" w:rsidRDefault="00D81D4C" w:rsidP="00B176E7">
      <w:pPr>
        <w:spacing w:after="240"/>
        <w:divId w:val="737241112"/>
        <w:rPr>
          <w:rFonts w:cs="Arial"/>
          <w:noProof/>
          <w:lang w:val="en-GB"/>
        </w:rPr>
      </w:pPr>
      <w:r w:rsidRPr="00B176E7">
        <w:rPr>
          <w:rFonts w:cs="Arial"/>
          <w:noProof/>
          <w:lang w:val="en-GB"/>
        </w:rPr>
        <w:t xml:space="preserve">Marriott International (2024) </w:t>
      </w:r>
      <w:r w:rsidRPr="00B176E7">
        <w:rPr>
          <w:rFonts w:cs="Arial"/>
          <w:i/>
          <w:iCs/>
          <w:noProof/>
          <w:lang w:val="en-GB"/>
        </w:rPr>
        <w:t>About Marriott International | Corporate Information</w:t>
      </w:r>
      <w:r w:rsidRPr="00B176E7">
        <w:rPr>
          <w:rFonts w:cs="Arial"/>
          <w:noProof/>
          <w:lang w:val="en-GB"/>
        </w:rPr>
        <w:t>. [online] Marriott.com. Available at: https://www.marriott.com/marriott/aboutmarriott.mi [Accessed 30 Apr. 2024].</w:t>
      </w:r>
    </w:p>
    <w:p w14:paraId="2DCFF130" w14:textId="77777777" w:rsidR="00D81D4C" w:rsidRPr="00B176E7" w:rsidRDefault="00D81D4C" w:rsidP="00B176E7">
      <w:pPr>
        <w:spacing w:after="240"/>
        <w:divId w:val="737241112"/>
        <w:rPr>
          <w:rFonts w:cs="Arial"/>
          <w:noProof/>
          <w:lang w:val="en-GB"/>
        </w:rPr>
      </w:pPr>
      <w:r w:rsidRPr="00B176E7">
        <w:rPr>
          <w:rFonts w:cs="Arial"/>
          <w:noProof/>
          <w:lang w:val="en-GB"/>
        </w:rPr>
        <w:t xml:space="preserve">Marshall, R.C. (2022) Leadership Models, Processes, and Practices. </w:t>
      </w:r>
      <w:r w:rsidRPr="00B176E7">
        <w:rPr>
          <w:rFonts w:cs="Arial"/>
          <w:i/>
          <w:iCs/>
          <w:noProof/>
          <w:lang w:val="en-GB"/>
        </w:rPr>
        <w:t>Clinical Informatics Study Guide</w:t>
      </w:r>
      <w:r w:rsidRPr="00B176E7">
        <w:rPr>
          <w:rFonts w:cs="Arial"/>
          <w:noProof/>
          <w:lang w:val="en-GB"/>
        </w:rPr>
        <w:t xml:space="preserve">, pp.263–283. </w:t>
      </w:r>
    </w:p>
    <w:p w14:paraId="1D648C5E" w14:textId="77777777" w:rsidR="00D81D4C" w:rsidRPr="00B176E7" w:rsidRDefault="00D81D4C" w:rsidP="00B176E7">
      <w:pPr>
        <w:spacing w:after="240"/>
        <w:divId w:val="737241112"/>
        <w:rPr>
          <w:rFonts w:cs="Arial"/>
          <w:noProof/>
          <w:lang w:val="en-GB"/>
        </w:rPr>
      </w:pPr>
      <w:r w:rsidRPr="00B176E7">
        <w:rPr>
          <w:rFonts w:cs="Arial"/>
          <w:noProof/>
          <w:lang w:val="en-GB"/>
        </w:rPr>
        <w:lastRenderedPageBreak/>
        <w:t xml:space="preserve">Mishra, P. and Misra, R.K. (2017) Entrepreneurial Leadership and Organizational Effectiveness: a Comparative Study of Executives and Non-executives. </w:t>
      </w:r>
      <w:r w:rsidRPr="00B176E7">
        <w:rPr>
          <w:rFonts w:cs="Arial"/>
          <w:i/>
          <w:iCs/>
          <w:noProof/>
          <w:lang w:val="en-GB"/>
        </w:rPr>
        <w:t>Procedia Computer Science</w:t>
      </w:r>
      <w:r w:rsidRPr="00B176E7">
        <w:rPr>
          <w:rFonts w:cs="Arial"/>
          <w:noProof/>
          <w:lang w:val="en-GB"/>
        </w:rPr>
        <w:t xml:space="preserve">, [online] 122, pp.71–78. </w:t>
      </w:r>
    </w:p>
    <w:p w14:paraId="3569A207" w14:textId="77777777" w:rsidR="00D81D4C" w:rsidRPr="00B176E7" w:rsidRDefault="00D81D4C" w:rsidP="00B176E7">
      <w:pPr>
        <w:spacing w:after="240"/>
        <w:divId w:val="737241112"/>
        <w:rPr>
          <w:rFonts w:cs="Arial"/>
          <w:noProof/>
          <w:lang w:val="en-GB"/>
        </w:rPr>
      </w:pPr>
      <w:r w:rsidRPr="00B176E7">
        <w:rPr>
          <w:rFonts w:cs="Arial"/>
          <w:noProof/>
          <w:lang w:val="en-GB"/>
        </w:rPr>
        <w:t xml:space="preserve">Morphet, J. (2015) </w:t>
      </w:r>
      <w:r w:rsidRPr="00B176E7">
        <w:rPr>
          <w:rFonts w:cs="Arial"/>
          <w:i/>
          <w:iCs/>
          <w:noProof/>
          <w:lang w:val="en-GB"/>
        </w:rPr>
        <w:t>Applying leadership and management in planning: Theory and practice</w:t>
      </w:r>
      <w:r w:rsidRPr="00B176E7">
        <w:rPr>
          <w:rFonts w:cs="Arial"/>
          <w:noProof/>
          <w:lang w:val="en-GB"/>
        </w:rPr>
        <w:t>. Policy Press.</w:t>
      </w:r>
    </w:p>
    <w:p w14:paraId="3079C301" w14:textId="77777777" w:rsidR="00D81D4C" w:rsidRPr="00B176E7" w:rsidRDefault="00D81D4C" w:rsidP="00B176E7">
      <w:pPr>
        <w:spacing w:after="240"/>
        <w:divId w:val="737241112"/>
        <w:rPr>
          <w:rFonts w:cs="Arial"/>
          <w:noProof/>
          <w:lang w:val="en-GB"/>
        </w:rPr>
      </w:pPr>
      <w:r w:rsidRPr="00B176E7">
        <w:rPr>
          <w:rFonts w:cs="Arial"/>
          <w:noProof/>
          <w:lang w:val="en-GB"/>
        </w:rPr>
        <w:t xml:space="preserve">Mullins, L.J. (2016) </w:t>
      </w:r>
      <w:r w:rsidRPr="00B176E7">
        <w:rPr>
          <w:rFonts w:cs="Arial"/>
          <w:i/>
          <w:iCs/>
          <w:noProof/>
          <w:lang w:val="en-GB"/>
        </w:rPr>
        <w:t>Management &amp; Organisational Behaviour</w:t>
      </w:r>
      <w:r w:rsidRPr="00B176E7">
        <w:rPr>
          <w:rFonts w:cs="Arial"/>
          <w:noProof/>
          <w:lang w:val="en-GB"/>
        </w:rPr>
        <w:t>. 11th ed. Harlow: Pearson.</w:t>
      </w:r>
    </w:p>
    <w:p w14:paraId="4A3ADCBF" w14:textId="77777777" w:rsidR="00D81D4C" w:rsidRPr="00B176E7" w:rsidRDefault="00D81D4C" w:rsidP="00B176E7">
      <w:pPr>
        <w:spacing w:after="240"/>
        <w:divId w:val="737241112"/>
        <w:rPr>
          <w:rFonts w:cs="Arial"/>
          <w:noProof/>
          <w:lang w:val="en-GB"/>
        </w:rPr>
      </w:pPr>
      <w:r w:rsidRPr="00B176E7">
        <w:rPr>
          <w:rFonts w:cs="Arial"/>
          <w:noProof/>
          <w:lang w:val="en-GB"/>
        </w:rPr>
        <w:t xml:space="preserve">Mullins, L.J. (2019) </w:t>
      </w:r>
      <w:r w:rsidRPr="00B176E7">
        <w:rPr>
          <w:rFonts w:cs="Arial"/>
          <w:i/>
          <w:iCs/>
          <w:noProof/>
          <w:lang w:val="en-GB"/>
        </w:rPr>
        <w:t>Organisational Behaviour in the Workplace</w:t>
      </w:r>
      <w:r w:rsidRPr="00B176E7">
        <w:rPr>
          <w:rFonts w:cs="Arial"/>
          <w:noProof/>
          <w:lang w:val="en-GB"/>
        </w:rPr>
        <w:t>. 12th ed. Harlow: Pearson.</w:t>
      </w:r>
    </w:p>
    <w:p w14:paraId="4F336DFE" w14:textId="77777777" w:rsidR="00D81D4C" w:rsidRPr="00B176E7" w:rsidRDefault="00D81D4C" w:rsidP="00B176E7">
      <w:pPr>
        <w:spacing w:after="240"/>
        <w:divId w:val="737241112"/>
        <w:rPr>
          <w:rFonts w:cs="Arial"/>
          <w:noProof/>
          <w:lang w:val="en-GB"/>
        </w:rPr>
      </w:pPr>
      <w:r w:rsidRPr="00B176E7">
        <w:rPr>
          <w:rFonts w:cs="Arial"/>
          <w:noProof/>
          <w:lang w:val="en-GB"/>
        </w:rPr>
        <w:t xml:space="preserve">Mullins, L.J. and Dossor, P. (2013) </w:t>
      </w:r>
      <w:r w:rsidRPr="00B176E7">
        <w:rPr>
          <w:rFonts w:cs="Arial"/>
          <w:i/>
          <w:iCs/>
          <w:noProof/>
          <w:lang w:val="en-GB"/>
        </w:rPr>
        <w:t>Hospitality Management and Organisational Behaviour</w:t>
      </w:r>
      <w:r w:rsidRPr="00B176E7">
        <w:rPr>
          <w:rFonts w:cs="Arial"/>
          <w:noProof/>
          <w:lang w:val="en-GB"/>
        </w:rPr>
        <w:t>. 5th ed. Harlow: Pearson.</w:t>
      </w:r>
    </w:p>
    <w:p w14:paraId="030F849D" w14:textId="77777777" w:rsidR="00D81D4C" w:rsidRPr="00B176E7" w:rsidRDefault="00D81D4C" w:rsidP="00B176E7">
      <w:pPr>
        <w:spacing w:after="240"/>
        <w:divId w:val="737241112"/>
        <w:rPr>
          <w:rFonts w:cs="Arial"/>
          <w:noProof/>
          <w:lang w:val="en-GB"/>
        </w:rPr>
      </w:pPr>
      <w:r w:rsidRPr="00B176E7">
        <w:rPr>
          <w:rFonts w:cs="Arial"/>
          <w:noProof/>
          <w:lang w:val="en-GB"/>
        </w:rPr>
        <w:t xml:space="preserve">Northouse, P. (2021) </w:t>
      </w:r>
      <w:r w:rsidRPr="00B176E7">
        <w:rPr>
          <w:rFonts w:cs="Arial"/>
          <w:i/>
          <w:iCs/>
          <w:noProof/>
          <w:lang w:val="en-GB"/>
        </w:rPr>
        <w:t>Leadership: Theory and Practice</w:t>
      </w:r>
      <w:r w:rsidRPr="00B176E7">
        <w:rPr>
          <w:rFonts w:cs="Arial"/>
          <w:noProof/>
          <w:lang w:val="en-GB"/>
        </w:rPr>
        <w:t>. 9th edn. Los Angeles: Sage Publications.</w:t>
      </w:r>
    </w:p>
    <w:p w14:paraId="055F3EA0" w14:textId="77777777" w:rsidR="00D81D4C" w:rsidRPr="00B176E7" w:rsidRDefault="00D81D4C" w:rsidP="00B176E7">
      <w:pPr>
        <w:spacing w:after="240"/>
        <w:divId w:val="737241112"/>
        <w:rPr>
          <w:rFonts w:cs="Arial"/>
          <w:noProof/>
          <w:lang w:val="en-GB"/>
        </w:rPr>
      </w:pPr>
      <w:r w:rsidRPr="00B176E7">
        <w:rPr>
          <w:rFonts w:cs="Arial"/>
          <w:noProof/>
          <w:lang w:val="en-GB"/>
        </w:rPr>
        <w:t xml:space="preserve">Ojie-Ahamiojie, G. (2008) </w:t>
      </w:r>
      <w:r w:rsidRPr="00B176E7">
        <w:rPr>
          <w:rFonts w:cs="Arial"/>
          <w:i/>
          <w:iCs/>
          <w:noProof/>
          <w:lang w:val="en-GB"/>
        </w:rPr>
        <w:t>Essential Leadership Skills for Hospitality Supervisors</w:t>
      </w:r>
      <w:r w:rsidRPr="00B176E7">
        <w:rPr>
          <w:rFonts w:cs="Arial"/>
          <w:noProof/>
          <w:lang w:val="en-GB"/>
        </w:rPr>
        <w:t>. Author House.</w:t>
      </w:r>
    </w:p>
    <w:p w14:paraId="31F22D76" w14:textId="77777777" w:rsidR="00D81D4C" w:rsidRPr="00B176E7" w:rsidRDefault="00D81D4C" w:rsidP="00B176E7">
      <w:pPr>
        <w:spacing w:after="240"/>
        <w:divId w:val="737241112"/>
        <w:rPr>
          <w:rFonts w:cs="Arial"/>
          <w:noProof/>
          <w:lang w:val="en-GB"/>
        </w:rPr>
      </w:pPr>
      <w:r w:rsidRPr="00B176E7">
        <w:rPr>
          <w:rFonts w:cs="Arial"/>
          <w:noProof/>
          <w:lang w:val="en-GB"/>
        </w:rPr>
        <w:t xml:space="preserve">Sadler, P. (2019) </w:t>
      </w:r>
      <w:r w:rsidRPr="00B176E7">
        <w:rPr>
          <w:rFonts w:cs="Arial"/>
          <w:i/>
          <w:iCs/>
          <w:noProof/>
          <w:lang w:val="en-GB"/>
        </w:rPr>
        <w:t>Leadership</w:t>
      </w:r>
      <w:r w:rsidRPr="00B176E7">
        <w:rPr>
          <w:rFonts w:cs="Arial"/>
          <w:noProof/>
          <w:lang w:val="en-GB"/>
        </w:rPr>
        <w:t>. London ; Sterling, Va: Kogan Page Ltd.</w:t>
      </w:r>
    </w:p>
    <w:p w14:paraId="32C6CE37" w14:textId="77777777" w:rsidR="00D81D4C" w:rsidRPr="00B176E7" w:rsidRDefault="00D81D4C" w:rsidP="00B176E7">
      <w:pPr>
        <w:spacing w:after="240"/>
        <w:divId w:val="737241112"/>
        <w:rPr>
          <w:rFonts w:cs="Arial"/>
          <w:noProof/>
          <w:lang w:val="en-GB"/>
        </w:rPr>
      </w:pPr>
      <w:r w:rsidRPr="00B176E7">
        <w:rPr>
          <w:rFonts w:cs="Arial"/>
          <w:noProof/>
          <w:lang w:val="en-GB"/>
        </w:rPr>
        <w:t xml:space="preserve">Solomon, M. (2016) </w:t>
      </w:r>
      <w:r w:rsidRPr="00B176E7">
        <w:rPr>
          <w:rFonts w:cs="Arial"/>
          <w:i/>
          <w:iCs/>
          <w:noProof/>
          <w:lang w:val="en-GB"/>
        </w:rPr>
        <w:t>Leadership Lessons from Virgin Hotels, Courtesy of Richard Branson and CEO Raul Leal</w:t>
      </w:r>
      <w:r w:rsidRPr="00B176E7">
        <w:rPr>
          <w:rFonts w:cs="Arial"/>
          <w:noProof/>
          <w:lang w:val="en-GB"/>
        </w:rPr>
        <w:t>. [online] Forbes. Available at: https://www.forbes.com/sites/micahsolomon/2015/03/10/leadership-lessons-from-virgin-hotels-courtesy-of-richard-branson-and-ceo-raul-leal/?sh=687d5019315a [Accessed 30 Apr. 2024].</w:t>
      </w:r>
    </w:p>
    <w:p w14:paraId="0FE1F414" w14:textId="77777777" w:rsidR="00D81D4C" w:rsidRPr="00B176E7" w:rsidRDefault="00D81D4C" w:rsidP="00B176E7">
      <w:pPr>
        <w:spacing w:after="240"/>
        <w:divId w:val="737241112"/>
        <w:rPr>
          <w:rFonts w:cs="Arial"/>
          <w:noProof/>
          <w:lang w:val="en-GB"/>
        </w:rPr>
      </w:pPr>
      <w:r w:rsidRPr="00B176E7">
        <w:rPr>
          <w:rFonts w:cs="Arial"/>
          <w:noProof/>
          <w:lang w:val="en-GB"/>
        </w:rPr>
        <w:lastRenderedPageBreak/>
        <w:t xml:space="preserve">Taucean, I.M., Tamasila, M. and Negru-Strauti, G. (2016) Study on management styles and managerial power types for a large organization. </w:t>
      </w:r>
      <w:r w:rsidRPr="00B176E7">
        <w:rPr>
          <w:rFonts w:cs="Arial"/>
          <w:i/>
          <w:iCs/>
          <w:noProof/>
          <w:lang w:val="en-GB"/>
        </w:rPr>
        <w:t>Procedia-Social and Behavioral Sciences</w:t>
      </w:r>
      <w:r w:rsidRPr="00B176E7">
        <w:rPr>
          <w:rFonts w:cs="Arial"/>
          <w:noProof/>
          <w:lang w:val="en-GB"/>
        </w:rPr>
        <w:t xml:space="preserve">, </w:t>
      </w:r>
      <w:r w:rsidRPr="00B176E7">
        <w:rPr>
          <w:rFonts w:cs="Arial"/>
          <w:i/>
          <w:iCs/>
          <w:noProof/>
          <w:lang w:val="en-GB"/>
        </w:rPr>
        <w:t>221</w:t>
      </w:r>
      <w:r w:rsidRPr="00B176E7">
        <w:rPr>
          <w:rFonts w:cs="Arial"/>
          <w:noProof/>
          <w:lang w:val="en-GB"/>
        </w:rPr>
        <w:t>, pp.66-75.</w:t>
      </w:r>
    </w:p>
    <w:p w14:paraId="6A5D6829" w14:textId="77777777" w:rsidR="00D81D4C" w:rsidRPr="00B176E7" w:rsidRDefault="00D81D4C" w:rsidP="00B176E7">
      <w:pPr>
        <w:spacing w:after="240"/>
        <w:divId w:val="737241112"/>
        <w:rPr>
          <w:rFonts w:cs="Arial"/>
          <w:noProof/>
          <w:lang w:val="en-GB"/>
        </w:rPr>
      </w:pPr>
      <w:r w:rsidRPr="00B176E7">
        <w:rPr>
          <w:rFonts w:cs="Arial"/>
          <w:noProof/>
          <w:lang w:val="en-GB"/>
        </w:rPr>
        <w:t xml:space="preserve">WGBH (2024) </w:t>
      </w:r>
      <w:r w:rsidRPr="00B176E7">
        <w:rPr>
          <w:rFonts w:cs="Arial"/>
          <w:i/>
          <w:iCs/>
          <w:noProof/>
          <w:lang w:val="en-GB"/>
        </w:rPr>
        <w:t>Chip Conley</w:t>
      </w:r>
      <w:r w:rsidRPr="00B176E7">
        <w:rPr>
          <w:rFonts w:cs="Arial"/>
          <w:noProof/>
          <w:lang w:val="en-GB"/>
        </w:rPr>
        <w:t>. [online] GBH. Available at: https://www.wgbh.org/people/chip-conley [Accessed 30 Apr. 2024].</w:t>
      </w:r>
    </w:p>
    <w:p w14:paraId="1C71DAA1" w14:textId="77777777" w:rsidR="00D81D4C" w:rsidRDefault="00D81D4C" w:rsidP="00B176E7">
      <w:pPr>
        <w:spacing w:after="240"/>
        <w:divId w:val="737241112"/>
        <w:rPr>
          <w:rFonts w:cs="Arial"/>
          <w:noProof/>
          <w:lang w:val="en-GB"/>
        </w:rPr>
      </w:pPr>
      <w:r w:rsidRPr="00B176E7">
        <w:rPr>
          <w:rFonts w:cs="Arial"/>
          <w:noProof/>
          <w:lang w:val="en-GB"/>
        </w:rPr>
        <w:t xml:space="preserve">Yukl, G. (2008) How leaders influence organizational effectiveness. </w:t>
      </w:r>
      <w:r w:rsidRPr="00B176E7">
        <w:rPr>
          <w:rFonts w:cs="Arial"/>
          <w:i/>
          <w:iCs/>
          <w:noProof/>
          <w:lang w:val="en-GB"/>
        </w:rPr>
        <w:t>The leadership quarterly</w:t>
      </w:r>
      <w:r w:rsidRPr="00B176E7">
        <w:rPr>
          <w:rFonts w:cs="Arial"/>
          <w:noProof/>
          <w:lang w:val="en-GB"/>
        </w:rPr>
        <w:t xml:space="preserve">, </w:t>
      </w:r>
      <w:r w:rsidRPr="00B176E7">
        <w:rPr>
          <w:rFonts w:cs="Arial"/>
          <w:i/>
          <w:iCs/>
          <w:noProof/>
          <w:lang w:val="en-GB"/>
        </w:rPr>
        <w:t>19</w:t>
      </w:r>
      <w:r w:rsidRPr="00B176E7">
        <w:rPr>
          <w:rFonts w:cs="Arial"/>
          <w:noProof/>
          <w:lang w:val="en-GB"/>
        </w:rPr>
        <w:t>(6), 708-722.</w:t>
      </w:r>
    </w:p>
    <w:p w14:paraId="3C07E83C" w14:textId="77777777" w:rsidR="00D81D4C" w:rsidRPr="00B176E7" w:rsidRDefault="00D81D4C" w:rsidP="00B176E7">
      <w:pPr>
        <w:spacing w:after="240"/>
        <w:divId w:val="737241112"/>
        <w:rPr>
          <w:rFonts w:cs="Arial"/>
          <w:noProof/>
          <w:lang w:val="en-GB"/>
        </w:rPr>
      </w:pPr>
    </w:p>
    <w:p w14:paraId="3101FA1D" w14:textId="77777777" w:rsidR="00D533CF" w:rsidRPr="00B176E7" w:rsidRDefault="00D533CF" w:rsidP="00B176E7">
      <w:pPr>
        <w:rPr>
          <w:rFonts w:cs="Arial"/>
          <w:noProof/>
          <w:lang w:val="en-GB"/>
        </w:rPr>
      </w:pPr>
    </w:p>
    <w:sectPr w:rsidR="00D533CF" w:rsidRPr="00B176E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28D58" w14:textId="77777777" w:rsidR="00176520" w:rsidRDefault="00176520" w:rsidP="00A1221B">
      <w:pPr>
        <w:spacing w:after="0" w:line="240" w:lineRule="auto"/>
      </w:pPr>
      <w:r>
        <w:separator/>
      </w:r>
    </w:p>
  </w:endnote>
  <w:endnote w:type="continuationSeparator" w:id="0">
    <w:p w14:paraId="3A086D53" w14:textId="77777777" w:rsidR="00176520" w:rsidRDefault="00176520" w:rsidP="00A1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21348705"/>
      <w:docPartObj>
        <w:docPartGallery w:val="Page Numbers (Bottom of Page)"/>
        <w:docPartUnique/>
      </w:docPartObj>
    </w:sdtPr>
    <w:sdtContent>
      <w:p w14:paraId="5EF59A1F" w14:textId="77777777" w:rsidR="00A1221B" w:rsidRDefault="00A1221B" w:rsidP="000E0600">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267945" w14:textId="77777777" w:rsidR="00A1221B" w:rsidRDefault="00A1221B" w:rsidP="00A1221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36542536"/>
      <w:docPartObj>
        <w:docPartGallery w:val="Page Numbers (Bottom of Page)"/>
        <w:docPartUnique/>
      </w:docPartObj>
    </w:sdtPr>
    <w:sdtContent>
      <w:p w14:paraId="74E4A25E" w14:textId="77777777" w:rsidR="00A1221B" w:rsidRDefault="00A1221B" w:rsidP="000E0600">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0235E737" w14:textId="77777777" w:rsidR="00A1221B" w:rsidRDefault="00A1221B" w:rsidP="00A1221B">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797888" w14:textId="77777777" w:rsidR="00176520" w:rsidRDefault="00176520" w:rsidP="00A1221B">
      <w:pPr>
        <w:spacing w:after="0" w:line="240" w:lineRule="auto"/>
      </w:pPr>
      <w:r>
        <w:separator/>
      </w:r>
    </w:p>
  </w:footnote>
  <w:footnote w:type="continuationSeparator" w:id="0">
    <w:p w14:paraId="1485EDB3" w14:textId="77777777" w:rsidR="00176520" w:rsidRDefault="00176520" w:rsidP="00A1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66F6B"/>
    <w:multiLevelType w:val="hybridMultilevel"/>
    <w:tmpl w:val="5B065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BC3369"/>
    <w:multiLevelType w:val="hybridMultilevel"/>
    <w:tmpl w:val="E24E6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7587581">
    <w:abstractNumId w:val="0"/>
  </w:num>
  <w:num w:numId="2" w16cid:durableId="1125663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C0MDOysDCwMDQyNDFS0lEKTi0uzszPAykwrAUABDDXRCwAAAA="/>
  </w:docVars>
  <w:rsids>
    <w:rsidRoot w:val="002E02C8"/>
    <w:rsid w:val="00002408"/>
    <w:rsid w:val="00030E66"/>
    <w:rsid w:val="00046C6D"/>
    <w:rsid w:val="00051156"/>
    <w:rsid w:val="00055D24"/>
    <w:rsid w:val="00097E89"/>
    <w:rsid w:val="000B14F8"/>
    <w:rsid w:val="000B555A"/>
    <w:rsid w:val="000C4945"/>
    <w:rsid w:val="00143538"/>
    <w:rsid w:val="00176520"/>
    <w:rsid w:val="001B0BA6"/>
    <w:rsid w:val="001F1EF4"/>
    <w:rsid w:val="00200B30"/>
    <w:rsid w:val="0020529E"/>
    <w:rsid w:val="00217BE3"/>
    <w:rsid w:val="00244150"/>
    <w:rsid w:val="00245183"/>
    <w:rsid w:val="002476D7"/>
    <w:rsid w:val="00264E64"/>
    <w:rsid w:val="00295A1A"/>
    <w:rsid w:val="002B77F0"/>
    <w:rsid w:val="002E02C8"/>
    <w:rsid w:val="003060A8"/>
    <w:rsid w:val="0031381D"/>
    <w:rsid w:val="0033777D"/>
    <w:rsid w:val="003401FD"/>
    <w:rsid w:val="00356926"/>
    <w:rsid w:val="003574FA"/>
    <w:rsid w:val="00367D08"/>
    <w:rsid w:val="003761F0"/>
    <w:rsid w:val="00377313"/>
    <w:rsid w:val="00384E0F"/>
    <w:rsid w:val="003C121C"/>
    <w:rsid w:val="003F2BD2"/>
    <w:rsid w:val="00412B8B"/>
    <w:rsid w:val="004674A9"/>
    <w:rsid w:val="00494A19"/>
    <w:rsid w:val="004B03AB"/>
    <w:rsid w:val="004B6C40"/>
    <w:rsid w:val="00503BBF"/>
    <w:rsid w:val="00565DBD"/>
    <w:rsid w:val="0059245A"/>
    <w:rsid w:val="005A4F41"/>
    <w:rsid w:val="005A61D0"/>
    <w:rsid w:val="005B76FF"/>
    <w:rsid w:val="005D2DDE"/>
    <w:rsid w:val="005E3295"/>
    <w:rsid w:val="006165BD"/>
    <w:rsid w:val="006204EE"/>
    <w:rsid w:val="00663D43"/>
    <w:rsid w:val="00684916"/>
    <w:rsid w:val="0069754B"/>
    <w:rsid w:val="006F1EF5"/>
    <w:rsid w:val="00704C93"/>
    <w:rsid w:val="007070B1"/>
    <w:rsid w:val="007074BE"/>
    <w:rsid w:val="0072303B"/>
    <w:rsid w:val="007252A6"/>
    <w:rsid w:val="00737BCD"/>
    <w:rsid w:val="00756A0F"/>
    <w:rsid w:val="00781121"/>
    <w:rsid w:val="00782039"/>
    <w:rsid w:val="007874FC"/>
    <w:rsid w:val="007B7D32"/>
    <w:rsid w:val="007C4440"/>
    <w:rsid w:val="008316B8"/>
    <w:rsid w:val="00847BC8"/>
    <w:rsid w:val="00887BBB"/>
    <w:rsid w:val="008A178A"/>
    <w:rsid w:val="008B4CEB"/>
    <w:rsid w:val="008D2ADA"/>
    <w:rsid w:val="008E288B"/>
    <w:rsid w:val="008F617D"/>
    <w:rsid w:val="009116D0"/>
    <w:rsid w:val="00913B10"/>
    <w:rsid w:val="00937653"/>
    <w:rsid w:val="00957C1E"/>
    <w:rsid w:val="0097433A"/>
    <w:rsid w:val="0099044F"/>
    <w:rsid w:val="00992E5E"/>
    <w:rsid w:val="009973E4"/>
    <w:rsid w:val="009C6A91"/>
    <w:rsid w:val="009D207A"/>
    <w:rsid w:val="009E3D5F"/>
    <w:rsid w:val="009F7387"/>
    <w:rsid w:val="00A1221B"/>
    <w:rsid w:val="00A12BA0"/>
    <w:rsid w:val="00A635A6"/>
    <w:rsid w:val="00A8248C"/>
    <w:rsid w:val="00AB2FE3"/>
    <w:rsid w:val="00B11317"/>
    <w:rsid w:val="00B16F6B"/>
    <w:rsid w:val="00B176E7"/>
    <w:rsid w:val="00B534E1"/>
    <w:rsid w:val="00B8255C"/>
    <w:rsid w:val="00BB60CE"/>
    <w:rsid w:val="00BE2380"/>
    <w:rsid w:val="00C40691"/>
    <w:rsid w:val="00C44C82"/>
    <w:rsid w:val="00C75AC5"/>
    <w:rsid w:val="00CA173A"/>
    <w:rsid w:val="00CA25A6"/>
    <w:rsid w:val="00CA7ABB"/>
    <w:rsid w:val="00CE5857"/>
    <w:rsid w:val="00D533CF"/>
    <w:rsid w:val="00D7403E"/>
    <w:rsid w:val="00D81D4C"/>
    <w:rsid w:val="00D8584F"/>
    <w:rsid w:val="00D877FB"/>
    <w:rsid w:val="00D951CF"/>
    <w:rsid w:val="00DF59FA"/>
    <w:rsid w:val="00E12BEC"/>
    <w:rsid w:val="00E177A1"/>
    <w:rsid w:val="00E21C12"/>
    <w:rsid w:val="00E2469F"/>
    <w:rsid w:val="00E34C11"/>
    <w:rsid w:val="00E63B7C"/>
    <w:rsid w:val="00EB3E2A"/>
    <w:rsid w:val="00ED4750"/>
    <w:rsid w:val="00F2028A"/>
    <w:rsid w:val="00F20C1C"/>
    <w:rsid w:val="00F32E4D"/>
    <w:rsid w:val="00F64113"/>
    <w:rsid w:val="00F7779A"/>
    <w:rsid w:val="00FC65C4"/>
    <w:rsid w:val="00FD53E1"/>
    <w:rsid w:val="00FF7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9E3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408"/>
    <w:pPr>
      <w:spacing w:line="480" w:lineRule="auto"/>
      <w:jc w:val="both"/>
    </w:pPr>
    <w:rPr>
      <w:rFonts w:ascii="Arial" w:hAnsi="Arial"/>
    </w:rPr>
  </w:style>
  <w:style w:type="paragraph" w:styleId="Heading1">
    <w:name w:val="heading 1"/>
    <w:basedOn w:val="Normal"/>
    <w:next w:val="Normal"/>
    <w:link w:val="Heading1Char"/>
    <w:uiPriority w:val="9"/>
    <w:qFormat/>
    <w:rsid w:val="002E0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2C8"/>
    <w:rPr>
      <w:rFonts w:eastAsiaTheme="majorEastAsia" w:cstheme="majorBidi"/>
      <w:color w:val="272727" w:themeColor="text1" w:themeTint="D8"/>
    </w:rPr>
  </w:style>
  <w:style w:type="paragraph" w:styleId="Title">
    <w:name w:val="Title"/>
    <w:basedOn w:val="Normal"/>
    <w:next w:val="Normal"/>
    <w:link w:val="TitleChar"/>
    <w:uiPriority w:val="10"/>
    <w:qFormat/>
    <w:rsid w:val="002E0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2C8"/>
    <w:pPr>
      <w:spacing w:before="160"/>
      <w:jc w:val="center"/>
    </w:pPr>
    <w:rPr>
      <w:i/>
      <w:iCs/>
      <w:color w:val="404040" w:themeColor="text1" w:themeTint="BF"/>
    </w:rPr>
  </w:style>
  <w:style w:type="character" w:customStyle="1" w:styleId="QuoteChar">
    <w:name w:val="Quote Char"/>
    <w:basedOn w:val="DefaultParagraphFont"/>
    <w:link w:val="Quote"/>
    <w:uiPriority w:val="29"/>
    <w:rsid w:val="002E02C8"/>
    <w:rPr>
      <w:i/>
      <w:iCs/>
      <w:color w:val="404040" w:themeColor="text1" w:themeTint="BF"/>
    </w:rPr>
  </w:style>
  <w:style w:type="paragraph" w:styleId="ListParagraph">
    <w:name w:val="List Paragraph"/>
    <w:basedOn w:val="Normal"/>
    <w:uiPriority w:val="34"/>
    <w:qFormat/>
    <w:rsid w:val="002E02C8"/>
    <w:pPr>
      <w:ind w:left="720"/>
      <w:contextualSpacing/>
    </w:pPr>
  </w:style>
  <w:style w:type="character" w:styleId="IntenseEmphasis">
    <w:name w:val="Intense Emphasis"/>
    <w:basedOn w:val="DefaultParagraphFont"/>
    <w:uiPriority w:val="21"/>
    <w:qFormat/>
    <w:rsid w:val="002E02C8"/>
    <w:rPr>
      <w:i/>
      <w:iCs/>
      <w:color w:val="0F4761" w:themeColor="accent1" w:themeShade="BF"/>
    </w:rPr>
  </w:style>
  <w:style w:type="paragraph" w:styleId="IntenseQuote">
    <w:name w:val="Intense Quote"/>
    <w:basedOn w:val="Normal"/>
    <w:next w:val="Normal"/>
    <w:link w:val="IntenseQuoteChar"/>
    <w:uiPriority w:val="30"/>
    <w:qFormat/>
    <w:rsid w:val="002E0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2C8"/>
    <w:rPr>
      <w:i/>
      <w:iCs/>
      <w:color w:val="0F4761" w:themeColor="accent1" w:themeShade="BF"/>
    </w:rPr>
  </w:style>
  <w:style w:type="character" w:styleId="IntenseReference">
    <w:name w:val="Intense Reference"/>
    <w:basedOn w:val="DefaultParagraphFont"/>
    <w:uiPriority w:val="32"/>
    <w:qFormat/>
    <w:rsid w:val="002E02C8"/>
    <w:rPr>
      <w:b/>
      <w:bCs/>
      <w:smallCaps/>
      <w:color w:val="0F4761" w:themeColor="accent1" w:themeShade="BF"/>
      <w:spacing w:val="5"/>
    </w:rPr>
  </w:style>
  <w:style w:type="paragraph" w:styleId="Header">
    <w:name w:val="header"/>
    <w:basedOn w:val="Normal"/>
    <w:link w:val="HeaderChar"/>
    <w:uiPriority w:val="99"/>
    <w:unhideWhenUsed/>
    <w:rsid w:val="00A122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21B"/>
  </w:style>
  <w:style w:type="paragraph" w:styleId="Footer">
    <w:name w:val="footer"/>
    <w:basedOn w:val="Normal"/>
    <w:link w:val="FooterChar"/>
    <w:uiPriority w:val="99"/>
    <w:unhideWhenUsed/>
    <w:rsid w:val="00A122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21B"/>
  </w:style>
  <w:style w:type="character" w:styleId="PageNumber">
    <w:name w:val="page number"/>
    <w:basedOn w:val="DefaultParagraphFont"/>
    <w:uiPriority w:val="99"/>
    <w:semiHidden/>
    <w:unhideWhenUsed/>
    <w:rsid w:val="00A12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108196">
      <w:bodyDiv w:val="1"/>
      <w:marLeft w:val="0"/>
      <w:marRight w:val="0"/>
      <w:marTop w:val="0"/>
      <w:marBottom w:val="0"/>
      <w:divBdr>
        <w:top w:val="none" w:sz="0" w:space="0" w:color="auto"/>
        <w:left w:val="none" w:sz="0" w:space="0" w:color="auto"/>
        <w:bottom w:val="none" w:sz="0" w:space="0" w:color="auto"/>
        <w:right w:val="none" w:sz="0" w:space="0" w:color="auto"/>
      </w:divBdr>
      <w:divsChild>
        <w:div w:id="737241112">
          <w:marLeft w:val="0"/>
          <w:marRight w:val="0"/>
          <w:marTop w:val="0"/>
          <w:marBottom w:val="0"/>
          <w:divBdr>
            <w:top w:val="none" w:sz="0" w:space="0" w:color="auto"/>
            <w:left w:val="none" w:sz="0" w:space="0" w:color="auto"/>
            <w:bottom w:val="none" w:sz="0" w:space="0" w:color="auto"/>
            <w:right w:val="none" w:sz="0" w:space="0" w:color="auto"/>
          </w:divBdr>
          <w:divsChild>
            <w:div w:id="1343433575">
              <w:marLeft w:val="0"/>
              <w:marRight w:val="0"/>
              <w:marTop w:val="0"/>
              <w:marBottom w:val="0"/>
              <w:divBdr>
                <w:top w:val="none" w:sz="0" w:space="0" w:color="auto"/>
                <w:left w:val="none" w:sz="0" w:space="0" w:color="auto"/>
                <w:bottom w:val="none" w:sz="0" w:space="0" w:color="auto"/>
                <w:right w:val="none" w:sz="0" w:space="0" w:color="auto"/>
              </w:divBdr>
              <w:divsChild>
                <w:div w:id="1576353268">
                  <w:marLeft w:val="0"/>
                  <w:marRight w:val="0"/>
                  <w:marTop w:val="0"/>
                  <w:marBottom w:val="0"/>
                  <w:divBdr>
                    <w:top w:val="none" w:sz="0" w:space="0" w:color="auto"/>
                    <w:left w:val="none" w:sz="0" w:space="0" w:color="auto"/>
                    <w:bottom w:val="none" w:sz="0" w:space="0" w:color="auto"/>
                    <w:right w:val="none" w:sz="0" w:space="0" w:color="auto"/>
                  </w:divBdr>
                </w:div>
              </w:divsChild>
            </w:div>
            <w:div w:id="1408184575">
              <w:marLeft w:val="0"/>
              <w:marRight w:val="0"/>
              <w:marTop w:val="0"/>
              <w:marBottom w:val="0"/>
              <w:divBdr>
                <w:top w:val="none" w:sz="0" w:space="0" w:color="auto"/>
                <w:left w:val="none" w:sz="0" w:space="0" w:color="auto"/>
                <w:bottom w:val="none" w:sz="0" w:space="0" w:color="auto"/>
                <w:right w:val="none" w:sz="0" w:space="0" w:color="auto"/>
              </w:divBdr>
              <w:divsChild>
                <w:div w:id="514265989">
                  <w:marLeft w:val="0"/>
                  <w:marRight w:val="0"/>
                  <w:marTop w:val="0"/>
                  <w:marBottom w:val="0"/>
                  <w:divBdr>
                    <w:top w:val="none" w:sz="0" w:space="0" w:color="auto"/>
                    <w:left w:val="none" w:sz="0" w:space="0" w:color="auto"/>
                    <w:bottom w:val="none" w:sz="0" w:space="0" w:color="auto"/>
                    <w:right w:val="none" w:sz="0" w:space="0" w:color="auto"/>
                  </w:divBdr>
                </w:div>
              </w:divsChild>
            </w:div>
            <w:div w:id="716006055">
              <w:marLeft w:val="0"/>
              <w:marRight w:val="0"/>
              <w:marTop w:val="0"/>
              <w:marBottom w:val="0"/>
              <w:divBdr>
                <w:top w:val="none" w:sz="0" w:space="0" w:color="auto"/>
                <w:left w:val="none" w:sz="0" w:space="0" w:color="auto"/>
                <w:bottom w:val="none" w:sz="0" w:space="0" w:color="auto"/>
                <w:right w:val="none" w:sz="0" w:space="0" w:color="auto"/>
              </w:divBdr>
              <w:divsChild>
                <w:div w:id="1299603330">
                  <w:marLeft w:val="0"/>
                  <w:marRight w:val="0"/>
                  <w:marTop w:val="0"/>
                  <w:marBottom w:val="0"/>
                  <w:divBdr>
                    <w:top w:val="none" w:sz="0" w:space="0" w:color="auto"/>
                    <w:left w:val="none" w:sz="0" w:space="0" w:color="auto"/>
                    <w:bottom w:val="none" w:sz="0" w:space="0" w:color="auto"/>
                    <w:right w:val="none" w:sz="0" w:space="0" w:color="auto"/>
                  </w:divBdr>
                </w:div>
              </w:divsChild>
            </w:div>
            <w:div w:id="255287576">
              <w:marLeft w:val="0"/>
              <w:marRight w:val="0"/>
              <w:marTop w:val="0"/>
              <w:marBottom w:val="0"/>
              <w:divBdr>
                <w:top w:val="none" w:sz="0" w:space="0" w:color="auto"/>
                <w:left w:val="none" w:sz="0" w:space="0" w:color="auto"/>
                <w:bottom w:val="none" w:sz="0" w:space="0" w:color="auto"/>
                <w:right w:val="none" w:sz="0" w:space="0" w:color="auto"/>
              </w:divBdr>
              <w:divsChild>
                <w:div w:id="1025247426">
                  <w:marLeft w:val="0"/>
                  <w:marRight w:val="0"/>
                  <w:marTop w:val="0"/>
                  <w:marBottom w:val="0"/>
                  <w:divBdr>
                    <w:top w:val="none" w:sz="0" w:space="0" w:color="auto"/>
                    <w:left w:val="none" w:sz="0" w:space="0" w:color="auto"/>
                    <w:bottom w:val="none" w:sz="0" w:space="0" w:color="auto"/>
                    <w:right w:val="none" w:sz="0" w:space="0" w:color="auto"/>
                  </w:divBdr>
                </w:div>
              </w:divsChild>
            </w:div>
            <w:div w:id="960110858">
              <w:marLeft w:val="0"/>
              <w:marRight w:val="0"/>
              <w:marTop w:val="0"/>
              <w:marBottom w:val="0"/>
              <w:divBdr>
                <w:top w:val="none" w:sz="0" w:space="0" w:color="auto"/>
                <w:left w:val="none" w:sz="0" w:space="0" w:color="auto"/>
                <w:bottom w:val="none" w:sz="0" w:space="0" w:color="auto"/>
                <w:right w:val="none" w:sz="0" w:space="0" w:color="auto"/>
              </w:divBdr>
              <w:divsChild>
                <w:div w:id="1037126719">
                  <w:marLeft w:val="0"/>
                  <w:marRight w:val="0"/>
                  <w:marTop w:val="0"/>
                  <w:marBottom w:val="0"/>
                  <w:divBdr>
                    <w:top w:val="none" w:sz="0" w:space="0" w:color="auto"/>
                    <w:left w:val="none" w:sz="0" w:space="0" w:color="auto"/>
                    <w:bottom w:val="none" w:sz="0" w:space="0" w:color="auto"/>
                    <w:right w:val="none" w:sz="0" w:space="0" w:color="auto"/>
                  </w:divBdr>
                </w:div>
              </w:divsChild>
            </w:div>
            <w:div w:id="1663314425">
              <w:marLeft w:val="0"/>
              <w:marRight w:val="0"/>
              <w:marTop w:val="0"/>
              <w:marBottom w:val="0"/>
              <w:divBdr>
                <w:top w:val="none" w:sz="0" w:space="0" w:color="auto"/>
                <w:left w:val="none" w:sz="0" w:space="0" w:color="auto"/>
                <w:bottom w:val="none" w:sz="0" w:space="0" w:color="auto"/>
                <w:right w:val="none" w:sz="0" w:space="0" w:color="auto"/>
              </w:divBdr>
              <w:divsChild>
                <w:div w:id="2032487669">
                  <w:marLeft w:val="0"/>
                  <w:marRight w:val="0"/>
                  <w:marTop w:val="0"/>
                  <w:marBottom w:val="0"/>
                  <w:divBdr>
                    <w:top w:val="none" w:sz="0" w:space="0" w:color="auto"/>
                    <w:left w:val="none" w:sz="0" w:space="0" w:color="auto"/>
                    <w:bottom w:val="none" w:sz="0" w:space="0" w:color="auto"/>
                    <w:right w:val="none" w:sz="0" w:space="0" w:color="auto"/>
                  </w:divBdr>
                </w:div>
              </w:divsChild>
            </w:div>
            <w:div w:id="1890802512">
              <w:marLeft w:val="0"/>
              <w:marRight w:val="0"/>
              <w:marTop w:val="0"/>
              <w:marBottom w:val="0"/>
              <w:divBdr>
                <w:top w:val="none" w:sz="0" w:space="0" w:color="auto"/>
                <w:left w:val="none" w:sz="0" w:space="0" w:color="auto"/>
                <w:bottom w:val="none" w:sz="0" w:space="0" w:color="auto"/>
                <w:right w:val="none" w:sz="0" w:space="0" w:color="auto"/>
              </w:divBdr>
              <w:divsChild>
                <w:div w:id="1063605754">
                  <w:marLeft w:val="0"/>
                  <w:marRight w:val="0"/>
                  <w:marTop w:val="0"/>
                  <w:marBottom w:val="0"/>
                  <w:divBdr>
                    <w:top w:val="none" w:sz="0" w:space="0" w:color="auto"/>
                    <w:left w:val="none" w:sz="0" w:space="0" w:color="auto"/>
                    <w:bottom w:val="none" w:sz="0" w:space="0" w:color="auto"/>
                    <w:right w:val="none" w:sz="0" w:space="0" w:color="auto"/>
                  </w:divBdr>
                </w:div>
              </w:divsChild>
            </w:div>
            <w:div w:id="1742943390">
              <w:marLeft w:val="0"/>
              <w:marRight w:val="0"/>
              <w:marTop w:val="0"/>
              <w:marBottom w:val="0"/>
              <w:divBdr>
                <w:top w:val="none" w:sz="0" w:space="0" w:color="auto"/>
                <w:left w:val="none" w:sz="0" w:space="0" w:color="auto"/>
                <w:bottom w:val="none" w:sz="0" w:space="0" w:color="auto"/>
                <w:right w:val="none" w:sz="0" w:space="0" w:color="auto"/>
              </w:divBdr>
              <w:divsChild>
                <w:div w:id="1907639303">
                  <w:marLeft w:val="0"/>
                  <w:marRight w:val="0"/>
                  <w:marTop w:val="0"/>
                  <w:marBottom w:val="0"/>
                  <w:divBdr>
                    <w:top w:val="none" w:sz="0" w:space="0" w:color="auto"/>
                    <w:left w:val="none" w:sz="0" w:space="0" w:color="auto"/>
                    <w:bottom w:val="none" w:sz="0" w:space="0" w:color="auto"/>
                    <w:right w:val="none" w:sz="0" w:space="0" w:color="auto"/>
                  </w:divBdr>
                </w:div>
              </w:divsChild>
            </w:div>
            <w:div w:id="221982768">
              <w:marLeft w:val="0"/>
              <w:marRight w:val="0"/>
              <w:marTop w:val="0"/>
              <w:marBottom w:val="0"/>
              <w:divBdr>
                <w:top w:val="none" w:sz="0" w:space="0" w:color="auto"/>
                <w:left w:val="none" w:sz="0" w:space="0" w:color="auto"/>
                <w:bottom w:val="none" w:sz="0" w:space="0" w:color="auto"/>
                <w:right w:val="none" w:sz="0" w:space="0" w:color="auto"/>
              </w:divBdr>
              <w:divsChild>
                <w:div w:id="790436933">
                  <w:marLeft w:val="0"/>
                  <w:marRight w:val="0"/>
                  <w:marTop w:val="0"/>
                  <w:marBottom w:val="0"/>
                  <w:divBdr>
                    <w:top w:val="none" w:sz="0" w:space="0" w:color="auto"/>
                    <w:left w:val="none" w:sz="0" w:space="0" w:color="auto"/>
                    <w:bottom w:val="none" w:sz="0" w:space="0" w:color="auto"/>
                    <w:right w:val="none" w:sz="0" w:space="0" w:color="auto"/>
                  </w:divBdr>
                </w:div>
              </w:divsChild>
            </w:div>
            <w:div w:id="1261986687">
              <w:marLeft w:val="0"/>
              <w:marRight w:val="0"/>
              <w:marTop w:val="0"/>
              <w:marBottom w:val="0"/>
              <w:divBdr>
                <w:top w:val="none" w:sz="0" w:space="0" w:color="auto"/>
                <w:left w:val="none" w:sz="0" w:space="0" w:color="auto"/>
                <w:bottom w:val="none" w:sz="0" w:space="0" w:color="auto"/>
                <w:right w:val="none" w:sz="0" w:space="0" w:color="auto"/>
              </w:divBdr>
              <w:divsChild>
                <w:div w:id="1389954167">
                  <w:marLeft w:val="0"/>
                  <w:marRight w:val="0"/>
                  <w:marTop w:val="0"/>
                  <w:marBottom w:val="0"/>
                  <w:divBdr>
                    <w:top w:val="none" w:sz="0" w:space="0" w:color="auto"/>
                    <w:left w:val="none" w:sz="0" w:space="0" w:color="auto"/>
                    <w:bottom w:val="none" w:sz="0" w:space="0" w:color="auto"/>
                    <w:right w:val="none" w:sz="0" w:space="0" w:color="auto"/>
                  </w:divBdr>
                </w:div>
              </w:divsChild>
            </w:div>
            <w:div w:id="1425226700">
              <w:marLeft w:val="0"/>
              <w:marRight w:val="0"/>
              <w:marTop w:val="0"/>
              <w:marBottom w:val="0"/>
              <w:divBdr>
                <w:top w:val="none" w:sz="0" w:space="0" w:color="auto"/>
                <w:left w:val="none" w:sz="0" w:space="0" w:color="auto"/>
                <w:bottom w:val="none" w:sz="0" w:space="0" w:color="auto"/>
                <w:right w:val="none" w:sz="0" w:space="0" w:color="auto"/>
              </w:divBdr>
              <w:divsChild>
                <w:div w:id="170723681">
                  <w:marLeft w:val="0"/>
                  <w:marRight w:val="0"/>
                  <w:marTop w:val="0"/>
                  <w:marBottom w:val="0"/>
                  <w:divBdr>
                    <w:top w:val="none" w:sz="0" w:space="0" w:color="auto"/>
                    <w:left w:val="none" w:sz="0" w:space="0" w:color="auto"/>
                    <w:bottom w:val="none" w:sz="0" w:space="0" w:color="auto"/>
                    <w:right w:val="none" w:sz="0" w:space="0" w:color="auto"/>
                  </w:divBdr>
                </w:div>
              </w:divsChild>
            </w:div>
            <w:div w:id="913004860">
              <w:marLeft w:val="0"/>
              <w:marRight w:val="0"/>
              <w:marTop w:val="0"/>
              <w:marBottom w:val="0"/>
              <w:divBdr>
                <w:top w:val="none" w:sz="0" w:space="0" w:color="auto"/>
                <w:left w:val="none" w:sz="0" w:space="0" w:color="auto"/>
                <w:bottom w:val="none" w:sz="0" w:space="0" w:color="auto"/>
                <w:right w:val="none" w:sz="0" w:space="0" w:color="auto"/>
              </w:divBdr>
              <w:divsChild>
                <w:div w:id="156050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027254">
      <w:bodyDiv w:val="1"/>
      <w:marLeft w:val="0"/>
      <w:marRight w:val="0"/>
      <w:marTop w:val="0"/>
      <w:marBottom w:val="0"/>
      <w:divBdr>
        <w:top w:val="none" w:sz="0" w:space="0" w:color="auto"/>
        <w:left w:val="none" w:sz="0" w:space="0" w:color="auto"/>
        <w:bottom w:val="none" w:sz="0" w:space="0" w:color="auto"/>
        <w:right w:val="none" w:sz="0" w:space="0" w:color="auto"/>
      </w:divBdr>
      <w:divsChild>
        <w:div w:id="1706176426">
          <w:marLeft w:val="0"/>
          <w:marRight w:val="0"/>
          <w:marTop w:val="0"/>
          <w:marBottom w:val="0"/>
          <w:divBdr>
            <w:top w:val="none" w:sz="0" w:space="0" w:color="auto"/>
            <w:left w:val="none" w:sz="0" w:space="0" w:color="auto"/>
            <w:bottom w:val="none" w:sz="0" w:space="0" w:color="auto"/>
            <w:right w:val="none" w:sz="0" w:space="0" w:color="auto"/>
          </w:divBdr>
        </w:div>
      </w:divsChild>
    </w:div>
    <w:div w:id="872426509">
      <w:bodyDiv w:val="1"/>
      <w:marLeft w:val="0"/>
      <w:marRight w:val="0"/>
      <w:marTop w:val="0"/>
      <w:marBottom w:val="0"/>
      <w:divBdr>
        <w:top w:val="none" w:sz="0" w:space="0" w:color="auto"/>
        <w:left w:val="none" w:sz="0" w:space="0" w:color="auto"/>
        <w:bottom w:val="none" w:sz="0" w:space="0" w:color="auto"/>
        <w:right w:val="none" w:sz="0" w:space="0" w:color="auto"/>
      </w:divBdr>
      <w:divsChild>
        <w:div w:id="781849543">
          <w:marLeft w:val="0"/>
          <w:marRight w:val="0"/>
          <w:marTop w:val="0"/>
          <w:marBottom w:val="0"/>
          <w:divBdr>
            <w:top w:val="none" w:sz="0" w:space="0" w:color="auto"/>
            <w:left w:val="none" w:sz="0" w:space="0" w:color="auto"/>
            <w:bottom w:val="none" w:sz="0" w:space="0" w:color="auto"/>
            <w:right w:val="none" w:sz="0" w:space="0" w:color="auto"/>
          </w:divBdr>
        </w:div>
      </w:divsChild>
    </w:div>
    <w:div w:id="1033649529">
      <w:bodyDiv w:val="1"/>
      <w:marLeft w:val="0"/>
      <w:marRight w:val="0"/>
      <w:marTop w:val="0"/>
      <w:marBottom w:val="0"/>
      <w:divBdr>
        <w:top w:val="none" w:sz="0" w:space="0" w:color="auto"/>
        <w:left w:val="none" w:sz="0" w:space="0" w:color="auto"/>
        <w:bottom w:val="none" w:sz="0" w:space="0" w:color="auto"/>
        <w:right w:val="none" w:sz="0" w:space="0" w:color="auto"/>
      </w:divBdr>
      <w:divsChild>
        <w:div w:id="23791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2905</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2024-05-04T18:01:00Z</dcterms:created>
  <dcterms:modified xsi:type="dcterms:W3CDTF">2024-05-08T09:33:00Z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2024-05-07T17:49:34Z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ecad4d81-a5df-4291-bdfc-d84ad964b280</vt:lpwstr>
  </property>
  <property fmtid="{D5CDD505-2E9C-101B-9397-08002B2CF9AE}" pid="8" name="MSIP_Label_defa4170-0d19-0005-0004-bc88714345d2_ContentBits">
    <vt:lpwstr>0</vt:lpwstr>
  </property>
</Properties>
</file>