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DE80FA" w14:textId="2B91FDC9" w:rsidR="00B77BD7" w:rsidRPr="008511D7" w:rsidRDefault="008511D7" w:rsidP="008511D7">
      <w:pPr>
        <w:jc w:val="center"/>
        <w:rPr>
          <w:rFonts w:ascii="Times New Roman" w:hAnsi="Times New Roman" w:cs="Times New Roman"/>
          <w:b/>
          <w:bCs/>
          <w:sz w:val="40"/>
          <w:szCs w:val="40"/>
        </w:rPr>
      </w:pPr>
      <w:r w:rsidRPr="008511D7">
        <w:rPr>
          <w:rFonts w:ascii="Times New Roman" w:hAnsi="Times New Roman" w:cs="Times New Roman"/>
          <w:b/>
          <w:bCs/>
          <w:sz w:val="40"/>
          <w:szCs w:val="40"/>
        </w:rPr>
        <w:t>LCBB5008 Assessment 1</w:t>
      </w:r>
    </w:p>
    <w:p w14:paraId="29661CA4" w14:textId="4D65918D" w:rsidR="00556206" w:rsidRPr="008511D7" w:rsidRDefault="00556206" w:rsidP="008511D7">
      <w:pPr>
        <w:jc w:val="center"/>
        <w:rPr>
          <w:rFonts w:ascii="Times New Roman" w:hAnsi="Times New Roman" w:cs="Times New Roman"/>
          <w:b/>
          <w:bCs/>
          <w:sz w:val="40"/>
          <w:szCs w:val="40"/>
        </w:rPr>
      </w:pPr>
    </w:p>
    <w:p w14:paraId="1FFC2B76" w14:textId="5AC6EE72" w:rsidR="00556206" w:rsidRPr="008511D7" w:rsidRDefault="006E1FEE" w:rsidP="008511D7">
      <w:pPr>
        <w:jc w:val="center"/>
        <w:rPr>
          <w:rFonts w:ascii="Times New Roman" w:hAnsi="Times New Roman" w:cs="Times New Roman"/>
          <w:b/>
          <w:bCs/>
          <w:sz w:val="32"/>
          <w:szCs w:val="32"/>
        </w:rPr>
      </w:pPr>
      <w:r w:rsidRPr="008511D7">
        <w:rPr>
          <w:rFonts w:ascii="Times New Roman" w:hAnsi="Times New Roman" w:cs="Times New Roman"/>
          <w:b/>
          <w:bCs/>
          <w:sz w:val="32"/>
          <w:szCs w:val="32"/>
        </w:rPr>
        <w:t>Case Study Analysis on the Covid-19 Pandemic Situation In UK</w:t>
      </w:r>
    </w:p>
    <w:p w14:paraId="59EA2AE9" w14:textId="077D073D" w:rsidR="00556206" w:rsidRDefault="00556206" w:rsidP="00060040">
      <w:pPr>
        <w:jc w:val="both"/>
      </w:pPr>
    </w:p>
    <w:p w14:paraId="628B536C" w14:textId="160C5325" w:rsidR="00556206" w:rsidRDefault="00556206" w:rsidP="00060040">
      <w:pPr>
        <w:jc w:val="both"/>
      </w:pPr>
    </w:p>
    <w:p w14:paraId="71DE5E0C" w14:textId="7ACAE79E" w:rsidR="00556206" w:rsidRDefault="00556206" w:rsidP="00060040">
      <w:pPr>
        <w:jc w:val="both"/>
      </w:pPr>
    </w:p>
    <w:p w14:paraId="5524A2F1" w14:textId="798BCBD8" w:rsidR="00556206" w:rsidRDefault="00556206" w:rsidP="00060040">
      <w:pPr>
        <w:jc w:val="both"/>
      </w:pPr>
    </w:p>
    <w:p w14:paraId="03180493" w14:textId="4B742C7B" w:rsidR="00556206" w:rsidRDefault="00556206" w:rsidP="00060040">
      <w:pPr>
        <w:jc w:val="both"/>
      </w:pPr>
    </w:p>
    <w:p w14:paraId="42DB438D" w14:textId="70BB5308" w:rsidR="00556206" w:rsidRDefault="00556206" w:rsidP="00060040">
      <w:pPr>
        <w:jc w:val="both"/>
      </w:pPr>
    </w:p>
    <w:p w14:paraId="5D6D5FCD" w14:textId="48012C17" w:rsidR="00556206" w:rsidRDefault="00556206" w:rsidP="00060040">
      <w:pPr>
        <w:jc w:val="both"/>
      </w:pPr>
    </w:p>
    <w:p w14:paraId="7005486B" w14:textId="15B81773" w:rsidR="00556206" w:rsidRDefault="00556206" w:rsidP="00060040">
      <w:pPr>
        <w:jc w:val="both"/>
      </w:pPr>
    </w:p>
    <w:p w14:paraId="526863E1" w14:textId="09CC850F" w:rsidR="00556206" w:rsidRDefault="00556206" w:rsidP="00060040">
      <w:pPr>
        <w:jc w:val="both"/>
      </w:pPr>
    </w:p>
    <w:p w14:paraId="06194D85" w14:textId="13BF9C38" w:rsidR="00556206" w:rsidRDefault="00556206" w:rsidP="00060040">
      <w:pPr>
        <w:jc w:val="both"/>
      </w:pPr>
    </w:p>
    <w:p w14:paraId="38D8CCF6" w14:textId="703BD12E" w:rsidR="00556206" w:rsidRDefault="00556206" w:rsidP="00060040">
      <w:pPr>
        <w:jc w:val="both"/>
      </w:pPr>
    </w:p>
    <w:p w14:paraId="41D4CD6B" w14:textId="1BD95784" w:rsidR="00556206" w:rsidRDefault="00556206" w:rsidP="00060040">
      <w:pPr>
        <w:jc w:val="both"/>
      </w:pPr>
    </w:p>
    <w:p w14:paraId="7BFF2E07" w14:textId="0795C2E6" w:rsidR="00556206" w:rsidRDefault="00556206" w:rsidP="00060040">
      <w:pPr>
        <w:jc w:val="both"/>
      </w:pPr>
    </w:p>
    <w:p w14:paraId="1762AAE1" w14:textId="3F422B7E" w:rsidR="00556206" w:rsidRDefault="00556206" w:rsidP="00060040">
      <w:pPr>
        <w:jc w:val="both"/>
      </w:pPr>
    </w:p>
    <w:p w14:paraId="688B4BA0" w14:textId="42E12493" w:rsidR="00556206" w:rsidRDefault="00556206" w:rsidP="00060040">
      <w:pPr>
        <w:jc w:val="both"/>
      </w:pPr>
    </w:p>
    <w:p w14:paraId="5244E103" w14:textId="3779001D" w:rsidR="00556206" w:rsidRDefault="00556206" w:rsidP="00060040">
      <w:pPr>
        <w:jc w:val="both"/>
      </w:pPr>
    </w:p>
    <w:p w14:paraId="38063213" w14:textId="60BBDF10" w:rsidR="00556206" w:rsidRDefault="00556206" w:rsidP="00060040">
      <w:pPr>
        <w:jc w:val="both"/>
      </w:pPr>
    </w:p>
    <w:p w14:paraId="226952B0" w14:textId="3D95F6AA" w:rsidR="00556206" w:rsidRDefault="00556206" w:rsidP="00060040">
      <w:pPr>
        <w:jc w:val="both"/>
      </w:pPr>
    </w:p>
    <w:p w14:paraId="3D24B199" w14:textId="43BE0C41" w:rsidR="00556206" w:rsidRDefault="00556206" w:rsidP="00060040">
      <w:pPr>
        <w:jc w:val="both"/>
      </w:pPr>
    </w:p>
    <w:p w14:paraId="6CE8F300" w14:textId="3FBF3B97" w:rsidR="00556206" w:rsidRDefault="00556206" w:rsidP="00060040">
      <w:pPr>
        <w:jc w:val="both"/>
      </w:pPr>
    </w:p>
    <w:p w14:paraId="265DDB9C" w14:textId="79BEBBA5" w:rsidR="00556206" w:rsidRDefault="00556206" w:rsidP="00060040">
      <w:pPr>
        <w:jc w:val="both"/>
      </w:pPr>
    </w:p>
    <w:p w14:paraId="2531B030" w14:textId="7E40F607" w:rsidR="00556206" w:rsidRDefault="00556206" w:rsidP="00060040">
      <w:pPr>
        <w:jc w:val="both"/>
      </w:pPr>
    </w:p>
    <w:p w14:paraId="1D2B6D85" w14:textId="26154E47" w:rsidR="00556206" w:rsidRDefault="00556206" w:rsidP="00060040">
      <w:pPr>
        <w:jc w:val="both"/>
      </w:pPr>
    </w:p>
    <w:p w14:paraId="1A68ADCC" w14:textId="3CE020D5" w:rsidR="00556206" w:rsidRDefault="00556206" w:rsidP="00060040">
      <w:pPr>
        <w:jc w:val="both"/>
      </w:pPr>
    </w:p>
    <w:p w14:paraId="7D586E48" w14:textId="448BB75E" w:rsidR="00556206" w:rsidRDefault="00556206" w:rsidP="00060040">
      <w:pPr>
        <w:jc w:val="both"/>
      </w:pPr>
    </w:p>
    <w:p w14:paraId="3F066AB0" w14:textId="7437BE19" w:rsidR="00556206" w:rsidRDefault="00556206" w:rsidP="00060040">
      <w:pPr>
        <w:jc w:val="both"/>
      </w:pPr>
    </w:p>
    <w:p w14:paraId="1984AEF5" w14:textId="1238B9CF" w:rsidR="00556206" w:rsidRDefault="00556206" w:rsidP="00060040">
      <w:pPr>
        <w:jc w:val="both"/>
      </w:pPr>
    </w:p>
    <w:sdt>
      <w:sdtPr>
        <w:rPr>
          <w:rFonts w:asciiTheme="minorHAnsi" w:eastAsiaTheme="minorHAnsi" w:hAnsiTheme="minorHAnsi" w:cstheme="minorBidi"/>
          <w:color w:val="auto"/>
          <w:sz w:val="22"/>
          <w:szCs w:val="22"/>
        </w:rPr>
        <w:id w:val="1946804066"/>
        <w:docPartObj>
          <w:docPartGallery w:val="Table of Contents"/>
          <w:docPartUnique/>
        </w:docPartObj>
      </w:sdtPr>
      <w:sdtEndPr>
        <w:rPr>
          <w:b/>
          <w:bCs/>
          <w:noProof/>
        </w:rPr>
      </w:sdtEndPr>
      <w:sdtContent>
        <w:p w14:paraId="30C8EC3D" w14:textId="7BB3C121" w:rsidR="00060040" w:rsidRDefault="00060040">
          <w:pPr>
            <w:pStyle w:val="TOCHeading"/>
          </w:pPr>
          <w:r>
            <w:t>Table of Contents</w:t>
          </w:r>
        </w:p>
        <w:p w14:paraId="66A36E40" w14:textId="0BF864E6" w:rsidR="006E1FEE" w:rsidRDefault="0006004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53763209" w:history="1">
            <w:r w:rsidR="006E1FEE" w:rsidRPr="006A0A77">
              <w:rPr>
                <w:rStyle w:val="Hyperlink"/>
                <w:noProof/>
              </w:rPr>
              <w:t>Introduction</w:t>
            </w:r>
            <w:r w:rsidR="006E1FEE">
              <w:rPr>
                <w:noProof/>
                <w:webHidden/>
              </w:rPr>
              <w:tab/>
            </w:r>
            <w:r w:rsidR="006E1FEE">
              <w:rPr>
                <w:noProof/>
                <w:webHidden/>
              </w:rPr>
              <w:fldChar w:fldCharType="begin"/>
            </w:r>
            <w:r w:rsidR="006E1FEE">
              <w:rPr>
                <w:noProof/>
                <w:webHidden/>
              </w:rPr>
              <w:instrText xml:space="preserve"> PAGEREF _Toc153763209 \h </w:instrText>
            </w:r>
            <w:r w:rsidR="006E1FEE">
              <w:rPr>
                <w:noProof/>
                <w:webHidden/>
              </w:rPr>
            </w:r>
            <w:r w:rsidR="006E1FEE">
              <w:rPr>
                <w:noProof/>
                <w:webHidden/>
              </w:rPr>
              <w:fldChar w:fldCharType="separate"/>
            </w:r>
            <w:r w:rsidR="006E1FEE">
              <w:rPr>
                <w:noProof/>
                <w:webHidden/>
              </w:rPr>
              <w:t>3</w:t>
            </w:r>
            <w:r w:rsidR="006E1FEE">
              <w:rPr>
                <w:noProof/>
                <w:webHidden/>
              </w:rPr>
              <w:fldChar w:fldCharType="end"/>
            </w:r>
          </w:hyperlink>
        </w:p>
        <w:p w14:paraId="26C96FB5" w14:textId="6CD9B177" w:rsidR="006E1FEE" w:rsidRDefault="007663CD">
          <w:pPr>
            <w:pStyle w:val="TOC1"/>
            <w:tabs>
              <w:tab w:val="right" w:leader="dot" w:pos="9350"/>
            </w:tabs>
            <w:rPr>
              <w:rFonts w:eastAsiaTheme="minorEastAsia"/>
              <w:noProof/>
            </w:rPr>
          </w:pPr>
          <w:hyperlink w:anchor="_Toc153763210" w:history="1">
            <w:r w:rsidR="006E1FEE" w:rsidRPr="006A0A77">
              <w:rPr>
                <w:rStyle w:val="Hyperlink"/>
                <w:noProof/>
              </w:rPr>
              <w:t>Task 1</w:t>
            </w:r>
            <w:r w:rsidR="006E1FEE">
              <w:rPr>
                <w:noProof/>
                <w:webHidden/>
              </w:rPr>
              <w:tab/>
            </w:r>
            <w:r w:rsidR="006E1FEE">
              <w:rPr>
                <w:noProof/>
                <w:webHidden/>
              </w:rPr>
              <w:fldChar w:fldCharType="begin"/>
            </w:r>
            <w:r w:rsidR="006E1FEE">
              <w:rPr>
                <w:noProof/>
                <w:webHidden/>
              </w:rPr>
              <w:instrText xml:space="preserve"> PAGEREF _Toc153763210 \h </w:instrText>
            </w:r>
            <w:r w:rsidR="006E1FEE">
              <w:rPr>
                <w:noProof/>
                <w:webHidden/>
              </w:rPr>
            </w:r>
            <w:r w:rsidR="006E1FEE">
              <w:rPr>
                <w:noProof/>
                <w:webHidden/>
              </w:rPr>
              <w:fldChar w:fldCharType="separate"/>
            </w:r>
            <w:r w:rsidR="006E1FEE">
              <w:rPr>
                <w:noProof/>
                <w:webHidden/>
              </w:rPr>
              <w:t>4</w:t>
            </w:r>
            <w:r w:rsidR="006E1FEE">
              <w:rPr>
                <w:noProof/>
                <w:webHidden/>
              </w:rPr>
              <w:fldChar w:fldCharType="end"/>
            </w:r>
          </w:hyperlink>
        </w:p>
        <w:p w14:paraId="18CF4028" w14:textId="6E943A89" w:rsidR="006E1FEE" w:rsidRDefault="007663CD">
          <w:pPr>
            <w:pStyle w:val="TOC1"/>
            <w:tabs>
              <w:tab w:val="right" w:leader="dot" w:pos="9350"/>
            </w:tabs>
            <w:rPr>
              <w:rFonts w:eastAsiaTheme="minorEastAsia"/>
              <w:noProof/>
            </w:rPr>
          </w:pPr>
          <w:hyperlink w:anchor="_Toc153763211" w:history="1">
            <w:r w:rsidR="006E1FEE" w:rsidRPr="006A0A77">
              <w:rPr>
                <w:rStyle w:val="Hyperlink"/>
                <w:noProof/>
              </w:rPr>
              <w:t>(A) Fundamental Economic Problems</w:t>
            </w:r>
            <w:r w:rsidR="006E1FEE">
              <w:rPr>
                <w:noProof/>
                <w:webHidden/>
              </w:rPr>
              <w:tab/>
            </w:r>
            <w:r w:rsidR="006E1FEE">
              <w:rPr>
                <w:noProof/>
                <w:webHidden/>
              </w:rPr>
              <w:fldChar w:fldCharType="begin"/>
            </w:r>
            <w:r w:rsidR="006E1FEE">
              <w:rPr>
                <w:noProof/>
                <w:webHidden/>
              </w:rPr>
              <w:instrText xml:space="preserve"> PAGEREF _Toc153763211 \h </w:instrText>
            </w:r>
            <w:r w:rsidR="006E1FEE">
              <w:rPr>
                <w:noProof/>
                <w:webHidden/>
              </w:rPr>
            </w:r>
            <w:r w:rsidR="006E1FEE">
              <w:rPr>
                <w:noProof/>
                <w:webHidden/>
              </w:rPr>
              <w:fldChar w:fldCharType="separate"/>
            </w:r>
            <w:r w:rsidR="006E1FEE">
              <w:rPr>
                <w:noProof/>
                <w:webHidden/>
              </w:rPr>
              <w:t>4</w:t>
            </w:r>
            <w:r w:rsidR="006E1FEE">
              <w:rPr>
                <w:noProof/>
                <w:webHidden/>
              </w:rPr>
              <w:fldChar w:fldCharType="end"/>
            </w:r>
          </w:hyperlink>
        </w:p>
        <w:p w14:paraId="61DD0A5B" w14:textId="6BD609E8" w:rsidR="006E1FEE" w:rsidRDefault="007663CD">
          <w:pPr>
            <w:pStyle w:val="TOC2"/>
            <w:tabs>
              <w:tab w:val="right" w:leader="dot" w:pos="9350"/>
            </w:tabs>
            <w:rPr>
              <w:rFonts w:eastAsiaTheme="minorEastAsia"/>
              <w:noProof/>
            </w:rPr>
          </w:pPr>
          <w:hyperlink w:anchor="_Toc153763212" w:history="1">
            <w:r w:rsidR="006E1FEE" w:rsidRPr="006A0A77">
              <w:rPr>
                <w:rStyle w:val="Hyperlink"/>
                <w:noProof/>
              </w:rPr>
              <w:t>Consequences:</w:t>
            </w:r>
            <w:r w:rsidR="006E1FEE">
              <w:rPr>
                <w:noProof/>
                <w:webHidden/>
              </w:rPr>
              <w:tab/>
            </w:r>
            <w:r w:rsidR="006E1FEE">
              <w:rPr>
                <w:noProof/>
                <w:webHidden/>
              </w:rPr>
              <w:fldChar w:fldCharType="begin"/>
            </w:r>
            <w:r w:rsidR="006E1FEE">
              <w:rPr>
                <w:noProof/>
                <w:webHidden/>
              </w:rPr>
              <w:instrText xml:space="preserve"> PAGEREF _Toc153763212 \h </w:instrText>
            </w:r>
            <w:r w:rsidR="006E1FEE">
              <w:rPr>
                <w:noProof/>
                <w:webHidden/>
              </w:rPr>
            </w:r>
            <w:r w:rsidR="006E1FEE">
              <w:rPr>
                <w:noProof/>
                <w:webHidden/>
              </w:rPr>
              <w:fldChar w:fldCharType="separate"/>
            </w:r>
            <w:r w:rsidR="006E1FEE">
              <w:rPr>
                <w:noProof/>
                <w:webHidden/>
              </w:rPr>
              <w:t>5</w:t>
            </w:r>
            <w:r w:rsidR="006E1FEE">
              <w:rPr>
                <w:noProof/>
                <w:webHidden/>
              </w:rPr>
              <w:fldChar w:fldCharType="end"/>
            </w:r>
          </w:hyperlink>
        </w:p>
        <w:p w14:paraId="77E33E5D" w14:textId="65A536EC" w:rsidR="006E1FEE" w:rsidRDefault="007663CD">
          <w:pPr>
            <w:pStyle w:val="TOC1"/>
            <w:tabs>
              <w:tab w:val="right" w:leader="dot" w:pos="9350"/>
            </w:tabs>
            <w:rPr>
              <w:rFonts w:eastAsiaTheme="minorEastAsia"/>
              <w:noProof/>
            </w:rPr>
          </w:pPr>
          <w:hyperlink w:anchor="_Toc153763213" w:history="1">
            <w:r w:rsidR="006E1FEE" w:rsidRPr="006A0A77">
              <w:rPr>
                <w:rStyle w:val="Hyperlink"/>
                <w:noProof/>
              </w:rPr>
              <w:t>(B) Ways to Resolve the Economic Problems</w:t>
            </w:r>
            <w:r w:rsidR="006E1FEE">
              <w:rPr>
                <w:noProof/>
                <w:webHidden/>
              </w:rPr>
              <w:tab/>
            </w:r>
            <w:r w:rsidR="006E1FEE">
              <w:rPr>
                <w:noProof/>
                <w:webHidden/>
              </w:rPr>
              <w:fldChar w:fldCharType="begin"/>
            </w:r>
            <w:r w:rsidR="006E1FEE">
              <w:rPr>
                <w:noProof/>
                <w:webHidden/>
              </w:rPr>
              <w:instrText xml:space="preserve"> PAGEREF _Toc153763213 \h </w:instrText>
            </w:r>
            <w:r w:rsidR="006E1FEE">
              <w:rPr>
                <w:noProof/>
                <w:webHidden/>
              </w:rPr>
            </w:r>
            <w:r w:rsidR="006E1FEE">
              <w:rPr>
                <w:noProof/>
                <w:webHidden/>
              </w:rPr>
              <w:fldChar w:fldCharType="separate"/>
            </w:r>
            <w:r w:rsidR="006E1FEE">
              <w:rPr>
                <w:noProof/>
                <w:webHidden/>
              </w:rPr>
              <w:t>6</w:t>
            </w:r>
            <w:r w:rsidR="006E1FEE">
              <w:rPr>
                <w:noProof/>
                <w:webHidden/>
              </w:rPr>
              <w:fldChar w:fldCharType="end"/>
            </w:r>
          </w:hyperlink>
        </w:p>
        <w:p w14:paraId="63DC78E8" w14:textId="2BB60EC5" w:rsidR="006E1FEE" w:rsidRDefault="007663CD">
          <w:pPr>
            <w:pStyle w:val="TOC1"/>
            <w:tabs>
              <w:tab w:val="right" w:leader="dot" w:pos="9350"/>
            </w:tabs>
            <w:rPr>
              <w:rFonts w:eastAsiaTheme="minorEastAsia"/>
              <w:noProof/>
            </w:rPr>
          </w:pPr>
          <w:hyperlink w:anchor="_Toc153763214" w:history="1">
            <w:r w:rsidR="006E1FEE" w:rsidRPr="006A0A77">
              <w:rPr>
                <w:rStyle w:val="Hyperlink"/>
                <w:noProof/>
              </w:rPr>
              <w:t>Task 2</w:t>
            </w:r>
            <w:r w:rsidR="006E1FEE">
              <w:rPr>
                <w:noProof/>
                <w:webHidden/>
              </w:rPr>
              <w:tab/>
            </w:r>
            <w:r w:rsidR="006E1FEE">
              <w:rPr>
                <w:noProof/>
                <w:webHidden/>
              </w:rPr>
              <w:fldChar w:fldCharType="begin"/>
            </w:r>
            <w:r w:rsidR="006E1FEE">
              <w:rPr>
                <w:noProof/>
                <w:webHidden/>
              </w:rPr>
              <w:instrText xml:space="preserve"> PAGEREF _Toc153763214 \h </w:instrText>
            </w:r>
            <w:r w:rsidR="006E1FEE">
              <w:rPr>
                <w:noProof/>
                <w:webHidden/>
              </w:rPr>
            </w:r>
            <w:r w:rsidR="006E1FEE">
              <w:rPr>
                <w:noProof/>
                <w:webHidden/>
              </w:rPr>
              <w:fldChar w:fldCharType="separate"/>
            </w:r>
            <w:r w:rsidR="006E1FEE">
              <w:rPr>
                <w:noProof/>
                <w:webHidden/>
              </w:rPr>
              <w:t>7</w:t>
            </w:r>
            <w:r w:rsidR="006E1FEE">
              <w:rPr>
                <w:noProof/>
                <w:webHidden/>
              </w:rPr>
              <w:fldChar w:fldCharType="end"/>
            </w:r>
          </w:hyperlink>
        </w:p>
        <w:p w14:paraId="1C1757B1" w14:textId="78D37BAF" w:rsidR="006E1FEE" w:rsidRDefault="007663CD">
          <w:pPr>
            <w:pStyle w:val="TOC1"/>
            <w:tabs>
              <w:tab w:val="right" w:leader="dot" w:pos="9350"/>
            </w:tabs>
            <w:rPr>
              <w:rFonts w:eastAsiaTheme="minorEastAsia"/>
              <w:noProof/>
            </w:rPr>
          </w:pPr>
          <w:hyperlink w:anchor="_Toc153763215" w:history="1">
            <w:r w:rsidR="006E1FEE" w:rsidRPr="006A0A77">
              <w:rPr>
                <w:rStyle w:val="Hyperlink"/>
                <w:noProof/>
              </w:rPr>
              <w:t>(A)  Relevance of Demand &amp; Supply in the Case Study</w:t>
            </w:r>
            <w:r w:rsidR="006E1FEE">
              <w:rPr>
                <w:noProof/>
                <w:webHidden/>
              </w:rPr>
              <w:tab/>
            </w:r>
            <w:r w:rsidR="006E1FEE">
              <w:rPr>
                <w:noProof/>
                <w:webHidden/>
              </w:rPr>
              <w:fldChar w:fldCharType="begin"/>
            </w:r>
            <w:r w:rsidR="006E1FEE">
              <w:rPr>
                <w:noProof/>
                <w:webHidden/>
              </w:rPr>
              <w:instrText xml:space="preserve"> PAGEREF _Toc153763215 \h </w:instrText>
            </w:r>
            <w:r w:rsidR="006E1FEE">
              <w:rPr>
                <w:noProof/>
                <w:webHidden/>
              </w:rPr>
            </w:r>
            <w:r w:rsidR="006E1FEE">
              <w:rPr>
                <w:noProof/>
                <w:webHidden/>
              </w:rPr>
              <w:fldChar w:fldCharType="separate"/>
            </w:r>
            <w:r w:rsidR="006E1FEE">
              <w:rPr>
                <w:noProof/>
                <w:webHidden/>
              </w:rPr>
              <w:t>7</w:t>
            </w:r>
            <w:r w:rsidR="006E1FEE">
              <w:rPr>
                <w:noProof/>
                <w:webHidden/>
              </w:rPr>
              <w:fldChar w:fldCharType="end"/>
            </w:r>
          </w:hyperlink>
        </w:p>
        <w:p w14:paraId="468BDAFF" w14:textId="4EF70B35" w:rsidR="006E1FEE" w:rsidRDefault="007663CD">
          <w:pPr>
            <w:pStyle w:val="TOC2"/>
            <w:tabs>
              <w:tab w:val="right" w:leader="dot" w:pos="9350"/>
            </w:tabs>
            <w:rPr>
              <w:rFonts w:eastAsiaTheme="minorEastAsia"/>
              <w:noProof/>
            </w:rPr>
          </w:pPr>
          <w:hyperlink w:anchor="_Toc153763216" w:history="1">
            <w:r w:rsidR="006E1FEE" w:rsidRPr="006A0A77">
              <w:rPr>
                <w:rStyle w:val="Hyperlink"/>
                <w:noProof/>
              </w:rPr>
              <w:t>Pricing Strategy</w:t>
            </w:r>
            <w:r w:rsidR="006E1FEE">
              <w:rPr>
                <w:noProof/>
                <w:webHidden/>
              </w:rPr>
              <w:tab/>
            </w:r>
            <w:r w:rsidR="006E1FEE">
              <w:rPr>
                <w:noProof/>
                <w:webHidden/>
              </w:rPr>
              <w:fldChar w:fldCharType="begin"/>
            </w:r>
            <w:r w:rsidR="006E1FEE">
              <w:rPr>
                <w:noProof/>
                <w:webHidden/>
              </w:rPr>
              <w:instrText xml:space="preserve"> PAGEREF _Toc153763216 \h </w:instrText>
            </w:r>
            <w:r w:rsidR="006E1FEE">
              <w:rPr>
                <w:noProof/>
                <w:webHidden/>
              </w:rPr>
            </w:r>
            <w:r w:rsidR="006E1FEE">
              <w:rPr>
                <w:noProof/>
                <w:webHidden/>
              </w:rPr>
              <w:fldChar w:fldCharType="separate"/>
            </w:r>
            <w:r w:rsidR="006E1FEE">
              <w:rPr>
                <w:noProof/>
                <w:webHidden/>
              </w:rPr>
              <w:t>7</w:t>
            </w:r>
            <w:r w:rsidR="006E1FEE">
              <w:rPr>
                <w:noProof/>
                <w:webHidden/>
              </w:rPr>
              <w:fldChar w:fldCharType="end"/>
            </w:r>
          </w:hyperlink>
        </w:p>
        <w:p w14:paraId="7E5D3D3A" w14:textId="10027B97" w:rsidR="006E1FEE" w:rsidRDefault="007663CD">
          <w:pPr>
            <w:pStyle w:val="TOC2"/>
            <w:tabs>
              <w:tab w:val="right" w:leader="dot" w:pos="9350"/>
            </w:tabs>
            <w:rPr>
              <w:rFonts w:eastAsiaTheme="minorEastAsia"/>
              <w:noProof/>
            </w:rPr>
          </w:pPr>
          <w:hyperlink w:anchor="_Toc153763217" w:history="1">
            <w:r w:rsidR="006E1FEE" w:rsidRPr="006A0A77">
              <w:rPr>
                <w:rStyle w:val="Hyperlink"/>
                <w:noProof/>
              </w:rPr>
              <w:t>Competitive Advantage</w:t>
            </w:r>
            <w:r w:rsidR="006E1FEE">
              <w:rPr>
                <w:noProof/>
                <w:webHidden/>
              </w:rPr>
              <w:tab/>
            </w:r>
            <w:r w:rsidR="006E1FEE">
              <w:rPr>
                <w:noProof/>
                <w:webHidden/>
              </w:rPr>
              <w:fldChar w:fldCharType="begin"/>
            </w:r>
            <w:r w:rsidR="006E1FEE">
              <w:rPr>
                <w:noProof/>
                <w:webHidden/>
              </w:rPr>
              <w:instrText xml:space="preserve"> PAGEREF _Toc153763217 \h </w:instrText>
            </w:r>
            <w:r w:rsidR="006E1FEE">
              <w:rPr>
                <w:noProof/>
                <w:webHidden/>
              </w:rPr>
            </w:r>
            <w:r w:rsidR="006E1FEE">
              <w:rPr>
                <w:noProof/>
                <w:webHidden/>
              </w:rPr>
              <w:fldChar w:fldCharType="separate"/>
            </w:r>
            <w:r w:rsidR="006E1FEE">
              <w:rPr>
                <w:noProof/>
                <w:webHidden/>
              </w:rPr>
              <w:t>7</w:t>
            </w:r>
            <w:r w:rsidR="006E1FEE">
              <w:rPr>
                <w:noProof/>
                <w:webHidden/>
              </w:rPr>
              <w:fldChar w:fldCharType="end"/>
            </w:r>
          </w:hyperlink>
        </w:p>
        <w:p w14:paraId="5A02DD0B" w14:textId="2B129FDF" w:rsidR="006E1FEE" w:rsidRDefault="007663CD">
          <w:pPr>
            <w:pStyle w:val="TOC2"/>
            <w:tabs>
              <w:tab w:val="right" w:leader="dot" w:pos="9350"/>
            </w:tabs>
            <w:rPr>
              <w:rFonts w:eastAsiaTheme="minorEastAsia"/>
              <w:noProof/>
            </w:rPr>
          </w:pPr>
          <w:hyperlink w:anchor="_Toc153763218" w:history="1">
            <w:r w:rsidR="006E1FEE" w:rsidRPr="006A0A77">
              <w:rPr>
                <w:rStyle w:val="Hyperlink"/>
                <w:noProof/>
              </w:rPr>
              <w:t>Competition and Price Wars</w:t>
            </w:r>
            <w:r w:rsidR="006E1FEE">
              <w:rPr>
                <w:noProof/>
                <w:webHidden/>
              </w:rPr>
              <w:tab/>
            </w:r>
            <w:r w:rsidR="006E1FEE">
              <w:rPr>
                <w:noProof/>
                <w:webHidden/>
              </w:rPr>
              <w:fldChar w:fldCharType="begin"/>
            </w:r>
            <w:r w:rsidR="006E1FEE">
              <w:rPr>
                <w:noProof/>
                <w:webHidden/>
              </w:rPr>
              <w:instrText xml:space="preserve"> PAGEREF _Toc153763218 \h </w:instrText>
            </w:r>
            <w:r w:rsidR="006E1FEE">
              <w:rPr>
                <w:noProof/>
                <w:webHidden/>
              </w:rPr>
            </w:r>
            <w:r w:rsidR="006E1FEE">
              <w:rPr>
                <w:noProof/>
                <w:webHidden/>
              </w:rPr>
              <w:fldChar w:fldCharType="separate"/>
            </w:r>
            <w:r w:rsidR="006E1FEE">
              <w:rPr>
                <w:noProof/>
                <w:webHidden/>
              </w:rPr>
              <w:t>8</w:t>
            </w:r>
            <w:r w:rsidR="006E1FEE">
              <w:rPr>
                <w:noProof/>
                <w:webHidden/>
              </w:rPr>
              <w:fldChar w:fldCharType="end"/>
            </w:r>
          </w:hyperlink>
        </w:p>
        <w:p w14:paraId="3AE6DC51" w14:textId="00E9D9E1" w:rsidR="006E1FEE" w:rsidRDefault="007663CD">
          <w:pPr>
            <w:pStyle w:val="TOC2"/>
            <w:tabs>
              <w:tab w:val="right" w:leader="dot" w:pos="9350"/>
            </w:tabs>
            <w:rPr>
              <w:rFonts w:eastAsiaTheme="minorEastAsia"/>
              <w:noProof/>
            </w:rPr>
          </w:pPr>
          <w:hyperlink w:anchor="_Toc153763219" w:history="1">
            <w:r w:rsidR="006E1FEE" w:rsidRPr="006A0A77">
              <w:rPr>
                <w:rStyle w:val="Hyperlink"/>
                <w:noProof/>
              </w:rPr>
              <w:t>Business Productivity and Efficient Supply Chain</w:t>
            </w:r>
            <w:r w:rsidR="006E1FEE">
              <w:rPr>
                <w:noProof/>
                <w:webHidden/>
              </w:rPr>
              <w:tab/>
            </w:r>
            <w:r w:rsidR="006E1FEE">
              <w:rPr>
                <w:noProof/>
                <w:webHidden/>
              </w:rPr>
              <w:fldChar w:fldCharType="begin"/>
            </w:r>
            <w:r w:rsidR="006E1FEE">
              <w:rPr>
                <w:noProof/>
                <w:webHidden/>
              </w:rPr>
              <w:instrText xml:space="preserve"> PAGEREF _Toc153763219 \h </w:instrText>
            </w:r>
            <w:r w:rsidR="006E1FEE">
              <w:rPr>
                <w:noProof/>
                <w:webHidden/>
              </w:rPr>
            </w:r>
            <w:r w:rsidR="006E1FEE">
              <w:rPr>
                <w:noProof/>
                <w:webHidden/>
              </w:rPr>
              <w:fldChar w:fldCharType="separate"/>
            </w:r>
            <w:r w:rsidR="006E1FEE">
              <w:rPr>
                <w:noProof/>
                <w:webHidden/>
              </w:rPr>
              <w:t>8</w:t>
            </w:r>
            <w:r w:rsidR="006E1FEE">
              <w:rPr>
                <w:noProof/>
                <w:webHidden/>
              </w:rPr>
              <w:fldChar w:fldCharType="end"/>
            </w:r>
          </w:hyperlink>
        </w:p>
        <w:p w14:paraId="459EE9CA" w14:textId="38F7FC51" w:rsidR="006E1FEE" w:rsidRDefault="007663CD">
          <w:pPr>
            <w:pStyle w:val="TOC1"/>
            <w:tabs>
              <w:tab w:val="right" w:leader="dot" w:pos="9350"/>
            </w:tabs>
            <w:rPr>
              <w:rFonts w:eastAsiaTheme="minorEastAsia"/>
              <w:noProof/>
            </w:rPr>
          </w:pPr>
          <w:hyperlink w:anchor="_Toc153763220" w:history="1">
            <w:r w:rsidR="006E1FEE" w:rsidRPr="006A0A77">
              <w:rPr>
                <w:rStyle w:val="Hyperlink"/>
                <w:noProof/>
              </w:rPr>
              <w:t>(B)  Difference between Elasticity &amp; Elasticity of Demand in Changing cost of fuel</w:t>
            </w:r>
            <w:r w:rsidR="006E1FEE">
              <w:rPr>
                <w:noProof/>
                <w:webHidden/>
              </w:rPr>
              <w:tab/>
            </w:r>
            <w:r w:rsidR="006E1FEE">
              <w:rPr>
                <w:noProof/>
                <w:webHidden/>
              </w:rPr>
              <w:fldChar w:fldCharType="begin"/>
            </w:r>
            <w:r w:rsidR="006E1FEE">
              <w:rPr>
                <w:noProof/>
                <w:webHidden/>
              </w:rPr>
              <w:instrText xml:space="preserve"> PAGEREF _Toc153763220 \h </w:instrText>
            </w:r>
            <w:r w:rsidR="006E1FEE">
              <w:rPr>
                <w:noProof/>
                <w:webHidden/>
              </w:rPr>
            </w:r>
            <w:r w:rsidR="006E1FEE">
              <w:rPr>
                <w:noProof/>
                <w:webHidden/>
              </w:rPr>
              <w:fldChar w:fldCharType="separate"/>
            </w:r>
            <w:r w:rsidR="006E1FEE">
              <w:rPr>
                <w:noProof/>
                <w:webHidden/>
              </w:rPr>
              <w:t>10</w:t>
            </w:r>
            <w:r w:rsidR="006E1FEE">
              <w:rPr>
                <w:noProof/>
                <w:webHidden/>
              </w:rPr>
              <w:fldChar w:fldCharType="end"/>
            </w:r>
          </w:hyperlink>
        </w:p>
        <w:p w14:paraId="7C7BC677" w14:textId="39DCCBF1" w:rsidR="006E1FEE" w:rsidRDefault="007663CD">
          <w:pPr>
            <w:pStyle w:val="TOC2"/>
            <w:tabs>
              <w:tab w:val="right" w:leader="dot" w:pos="9350"/>
            </w:tabs>
            <w:rPr>
              <w:rFonts w:eastAsiaTheme="minorEastAsia"/>
              <w:noProof/>
            </w:rPr>
          </w:pPr>
          <w:hyperlink w:anchor="_Toc153763221" w:history="1">
            <w:r w:rsidR="006E1FEE" w:rsidRPr="006A0A77">
              <w:rPr>
                <w:rStyle w:val="Hyperlink"/>
                <w:noProof/>
              </w:rPr>
              <w:t>Elasticity of Demand</w:t>
            </w:r>
            <w:r w:rsidR="006E1FEE">
              <w:rPr>
                <w:noProof/>
                <w:webHidden/>
              </w:rPr>
              <w:tab/>
            </w:r>
            <w:r w:rsidR="006E1FEE">
              <w:rPr>
                <w:noProof/>
                <w:webHidden/>
              </w:rPr>
              <w:fldChar w:fldCharType="begin"/>
            </w:r>
            <w:r w:rsidR="006E1FEE">
              <w:rPr>
                <w:noProof/>
                <w:webHidden/>
              </w:rPr>
              <w:instrText xml:space="preserve"> PAGEREF _Toc153763221 \h </w:instrText>
            </w:r>
            <w:r w:rsidR="006E1FEE">
              <w:rPr>
                <w:noProof/>
                <w:webHidden/>
              </w:rPr>
            </w:r>
            <w:r w:rsidR="006E1FEE">
              <w:rPr>
                <w:noProof/>
                <w:webHidden/>
              </w:rPr>
              <w:fldChar w:fldCharType="separate"/>
            </w:r>
            <w:r w:rsidR="006E1FEE">
              <w:rPr>
                <w:noProof/>
                <w:webHidden/>
              </w:rPr>
              <w:t>11</w:t>
            </w:r>
            <w:r w:rsidR="006E1FEE">
              <w:rPr>
                <w:noProof/>
                <w:webHidden/>
              </w:rPr>
              <w:fldChar w:fldCharType="end"/>
            </w:r>
          </w:hyperlink>
        </w:p>
        <w:p w14:paraId="3379CC80" w14:textId="7238A671" w:rsidR="006E1FEE" w:rsidRDefault="007663CD">
          <w:pPr>
            <w:pStyle w:val="TOC2"/>
            <w:tabs>
              <w:tab w:val="right" w:leader="dot" w:pos="9350"/>
            </w:tabs>
            <w:rPr>
              <w:rFonts w:eastAsiaTheme="minorEastAsia"/>
              <w:noProof/>
            </w:rPr>
          </w:pPr>
          <w:hyperlink w:anchor="_Toc153763222" w:history="1">
            <w:r w:rsidR="006E1FEE" w:rsidRPr="006A0A77">
              <w:rPr>
                <w:rStyle w:val="Hyperlink"/>
                <w:noProof/>
              </w:rPr>
              <w:t>Inelasticity of Demand</w:t>
            </w:r>
            <w:r w:rsidR="006E1FEE">
              <w:rPr>
                <w:noProof/>
                <w:webHidden/>
              </w:rPr>
              <w:tab/>
            </w:r>
            <w:r w:rsidR="006E1FEE">
              <w:rPr>
                <w:noProof/>
                <w:webHidden/>
              </w:rPr>
              <w:fldChar w:fldCharType="begin"/>
            </w:r>
            <w:r w:rsidR="006E1FEE">
              <w:rPr>
                <w:noProof/>
                <w:webHidden/>
              </w:rPr>
              <w:instrText xml:space="preserve"> PAGEREF _Toc153763222 \h </w:instrText>
            </w:r>
            <w:r w:rsidR="006E1FEE">
              <w:rPr>
                <w:noProof/>
                <w:webHidden/>
              </w:rPr>
            </w:r>
            <w:r w:rsidR="006E1FEE">
              <w:rPr>
                <w:noProof/>
                <w:webHidden/>
              </w:rPr>
              <w:fldChar w:fldCharType="separate"/>
            </w:r>
            <w:r w:rsidR="006E1FEE">
              <w:rPr>
                <w:noProof/>
                <w:webHidden/>
              </w:rPr>
              <w:t>12</w:t>
            </w:r>
            <w:r w:rsidR="006E1FEE">
              <w:rPr>
                <w:noProof/>
                <w:webHidden/>
              </w:rPr>
              <w:fldChar w:fldCharType="end"/>
            </w:r>
          </w:hyperlink>
        </w:p>
        <w:p w14:paraId="62A71B59" w14:textId="1486E4BC" w:rsidR="006E1FEE" w:rsidRDefault="007663CD">
          <w:pPr>
            <w:pStyle w:val="TOC1"/>
            <w:tabs>
              <w:tab w:val="right" w:leader="dot" w:pos="9350"/>
            </w:tabs>
            <w:rPr>
              <w:rFonts w:eastAsiaTheme="minorEastAsia"/>
              <w:noProof/>
            </w:rPr>
          </w:pPr>
          <w:hyperlink w:anchor="_Toc153763223" w:history="1">
            <w:r w:rsidR="006E1FEE" w:rsidRPr="006A0A77">
              <w:rPr>
                <w:rStyle w:val="Hyperlink"/>
                <w:noProof/>
              </w:rPr>
              <w:t>(C) The Laws of Supply and Demand</w:t>
            </w:r>
            <w:r w:rsidR="006E1FEE">
              <w:rPr>
                <w:noProof/>
                <w:webHidden/>
              </w:rPr>
              <w:tab/>
            </w:r>
            <w:r w:rsidR="006E1FEE">
              <w:rPr>
                <w:noProof/>
                <w:webHidden/>
              </w:rPr>
              <w:fldChar w:fldCharType="begin"/>
            </w:r>
            <w:r w:rsidR="006E1FEE">
              <w:rPr>
                <w:noProof/>
                <w:webHidden/>
              </w:rPr>
              <w:instrText xml:space="preserve"> PAGEREF _Toc153763223 \h </w:instrText>
            </w:r>
            <w:r w:rsidR="006E1FEE">
              <w:rPr>
                <w:noProof/>
                <w:webHidden/>
              </w:rPr>
            </w:r>
            <w:r w:rsidR="006E1FEE">
              <w:rPr>
                <w:noProof/>
                <w:webHidden/>
              </w:rPr>
              <w:fldChar w:fldCharType="separate"/>
            </w:r>
            <w:r w:rsidR="006E1FEE">
              <w:rPr>
                <w:noProof/>
                <w:webHidden/>
              </w:rPr>
              <w:t>13</w:t>
            </w:r>
            <w:r w:rsidR="006E1FEE">
              <w:rPr>
                <w:noProof/>
                <w:webHidden/>
              </w:rPr>
              <w:fldChar w:fldCharType="end"/>
            </w:r>
          </w:hyperlink>
        </w:p>
        <w:p w14:paraId="3FD0FECC" w14:textId="1F5B02A5" w:rsidR="006E1FEE" w:rsidRDefault="007663CD">
          <w:pPr>
            <w:pStyle w:val="TOC2"/>
            <w:tabs>
              <w:tab w:val="right" w:leader="dot" w:pos="9350"/>
            </w:tabs>
            <w:rPr>
              <w:rFonts w:eastAsiaTheme="minorEastAsia"/>
              <w:noProof/>
            </w:rPr>
          </w:pPr>
          <w:hyperlink w:anchor="_Toc153763224" w:history="1">
            <w:r w:rsidR="006E1FEE" w:rsidRPr="006A0A77">
              <w:rPr>
                <w:rStyle w:val="Hyperlink"/>
                <w:noProof/>
              </w:rPr>
              <w:t>The Law of Demand:</w:t>
            </w:r>
            <w:r w:rsidR="006E1FEE">
              <w:rPr>
                <w:noProof/>
                <w:webHidden/>
              </w:rPr>
              <w:tab/>
            </w:r>
            <w:r w:rsidR="006E1FEE">
              <w:rPr>
                <w:noProof/>
                <w:webHidden/>
              </w:rPr>
              <w:fldChar w:fldCharType="begin"/>
            </w:r>
            <w:r w:rsidR="006E1FEE">
              <w:rPr>
                <w:noProof/>
                <w:webHidden/>
              </w:rPr>
              <w:instrText xml:space="preserve"> PAGEREF _Toc153763224 \h </w:instrText>
            </w:r>
            <w:r w:rsidR="006E1FEE">
              <w:rPr>
                <w:noProof/>
                <w:webHidden/>
              </w:rPr>
            </w:r>
            <w:r w:rsidR="006E1FEE">
              <w:rPr>
                <w:noProof/>
                <w:webHidden/>
              </w:rPr>
              <w:fldChar w:fldCharType="separate"/>
            </w:r>
            <w:r w:rsidR="006E1FEE">
              <w:rPr>
                <w:noProof/>
                <w:webHidden/>
              </w:rPr>
              <w:t>13</w:t>
            </w:r>
            <w:r w:rsidR="006E1FEE">
              <w:rPr>
                <w:noProof/>
                <w:webHidden/>
              </w:rPr>
              <w:fldChar w:fldCharType="end"/>
            </w:r>
          </w:hyperlink>
        </w:p>
        <w:p w14:paraId="4FCBAD4D" w14:textId="49A366B7" w:rsidR="006E1FEE" w:rsidRDefault="007663CD">
          <w:pPr>
            <w:pStyle w:val="TOC2"/>
            <w:tabs>
              <w:tab w:val="right" w:leader="dot" w:pos="9350"/>
            </w:tabs>
            <w:rPr>
              <w:rFonts w:eastAsiaTheme="minorEastAsia"/>
              <w:noProof/>
            </w:rPr>
          </w:pPr>
          <w:hyperlink w:anchor="_Toc153763225" w:history="1">
            <w:r w:rsidR="006E1FEE" w:rsidRPr="006A0A77">
              <w:rPr>
                <w:rStyle w:val="Hyperlink"/>
                <w:noProof/>
              </w:rPr>
              <w:t>The Law of Supply:</w:t>
            </w:r>
            <w:r w:rsidR="006E1FEE">
              <w:rPr>
                <w:noProof/>
                <w:webHidden/>
              </w:rPr>
              <w:tab/>
            </w:r>
            <w:r w:rsidR="006E1FEE">
              <w:rPr>
                <w:noProof/>
                <w:webHidden/>
              </w:rPr>
              <w:fldChar w:fldCharType="begin"/>
            </w:r>
            <w:r w:rsidR="006E1FEE">
              <w:rPr>
                <w:noProof/>
                <w:webHidden/>
              </w:rPr>
              <w:instrText xml:space="preserve"> PAGEREF _Toc153763225 \h </w:instrText>
            </w:r>
            <w:r w:rsidR="006E1FEE">
              <w:rPr>
                <w:noProof/>
                <w:webHidden/>
              </w:rPr>
            </w:r>
            <w:r w:rsidR="006E1FEE">
              <w:rPr>
                <w:noProof/>
                <w:webHidden/>
              </w:rPr>
              <w:fldChar w:fldCharType="separate"/>
            </w:r>
            <w:r w:rsidR="006E1FEE">
              <w:rPr>
                <w:noProof/>
                <w:webHidden/>
              </w:rPr>
              <w:t>14</w:t>
            </w:r>
            <w:r w:rsidR="006E1FEE">
              <w:rPr>
                <w:noProof/>
                <w:webHidden/>
              </w:rPr>
              <w:fldChar w:fldCharType="end"/>
            </w:r>
          </w:hyperlink>
        </w:p>
        <w:p w14:paraId="53C450F7" w14:textId="3EC3FA54" w:rsidR="006E1FEE" w:rsidRDefault="007663CD">
          <w:pPr>
            <w:pStyle w:val="TOC2"/>
            <w:tabs>
              <w:tab w:val="right" w:leader="dot" w:pos="9350"/>
            </w:tabs>
            <w:rPr>
              <w:rFonts w:eastAsiaTheme="minorEastAsia"/>
              <w:noProof/>
            </w:rPr>
          </w:pPr>
          <w:hyperlink w:anchor="_Toc153763226" w:history="1">
            <w:r w:rsidR="006E1FEE" w:rsidRPr="006A0A77">
              <w:rPr>
                <w:rStyle w:val="Hyperlink"/>
                <w:noProof/>
              </w:rPr>
              <w:t>The Market Equilibrium:</w:t>
            </w:r>
            <w:r w:rsidR="006E1FEE">
              <w:rPr>
                <w:noProof/>
                <w:webHidden/>
              </w:rPr>
              <w:tab/>
            </w:r>
            <w:r w:rsidR="006E1FEE">
              <w:rPr>
                <w:noProof/>
                <w:webHidden/>
              </w:rPr>
              <w:fldChar w:fldCharType="begin"/>
            </w:r>
            <w:r w:rsidR="006E1FEE">
              <w:rPr>
                <w:noProof/>
                <w:webHidden/>
              </w:rPr>
              <w:instrText xml:space="preserve"> PAGEREF _Toc153763226 \h </w:instrText>
            </w:r>
            <w:r w:rsidR="006E1FEE">
              <w:rPr>
                <w:noProof/>
                <w:webHidden/>
              </w:rPr>
            </w:r>
            <w:r w:rsidR="006E1FEE">
              <w:rPr>
                <w:noProof/>
                <w:webHidden/>
              </w:rPr>
              <w:fldChar w:fldCharType="separate"/>
            </w:r>
            <w:r w:rsidR="006E1FEE">
              <w:rPr>
                <w:noProof/>
                <w:webHidden/>
              </w:rPr>
              <w:t>14</w:t>
            </w:r>
            <w:r w:rsidR="006E1FEE">
              <w:rPr>
                <w:noProof/>
                <w:webHidden/>
              </w:rPr>
              <w:fldChar w:fldCharType="end"/>
            </w:r>
          </w:hyperlink>
        </w:p>
        <w:p w14:paraId="2D630672" w14:textId="5B696D65" w:rsidR="006E1FEE" w:rsidRDefault="007663CD">
          <w:pPr>
            <w:pStyle w:val="TOC1"/>
            <w:tabs>
              <w:tab w:val="right" w:leader="dot" w:pos="9350"/>
            </w:tabs>
            <w:rPr>
              <w:rFonts w:eastAsiaTheme="minorEastAsia"/>
              <w:noProof/>
            </w:rPr>
          </w:pPr>
          <w:hyperlink w:anchor="_Toc153763227" w:history="1">
            <w:r w:rsidR="006E1FEE" w:rsidRPr="006A0A77">
              <w:rPr>
                <w:rStyle w:val="Hyperlink"/>
                <w:noProof/>
              </w:rPr>
              <w:t>Conclusion</w:t>
            </w:r>
            <w:r w:rsidR="006E1FEE">
              <w:rPr>
                <w:noProof/>
                <w:webHidden/>
              </w:rPr>
              <w:tab/>
            </w:r>
            <w:r w:rsidR="006E1FEE">
              <w:rPr>
                <w:noProof/>
                <w:webHidden/>
              </w:rPr>
              <w:fldChar w:fldCharType="begin"/>
            </w:r>
            <w:r w:rsidR="006E1FEE">
              <w:rPr>
                <w:noProof/>
                <w:webHidden/>
              </w:rPr>
              <w:instrText xml:space="preserve"> PAGEREF _Toc153763227 \h </w:instrText>
            </w:r>
            <w:r w:rsidR="006E1FEE">
              <w:rPr>
                <w:noProof/>
                <w:webHidden/>
              </w:rPr>
            </w:r>
            <w:r w:rsidR="006E1FEE">
              <w:rPr>
                <w:noProof/>
                <w:webHidden/>
              </w:rPr>
              <w:fldChar w:fldCharType="separate"/>
            </w:r>
            <w:r w:rsidR="006E1FEE">
              <w:rPr>
                <w:noProof/>
                <w:webHidden/>
              </w:rPr>
              <w:t>16</w:t>
            </w:r>
            <w:r w:rsidR="006E1FEE">
              <w:rPr>
                <w:noProof/>
                <w:webHidden/>
              </w:rPr>
              <w:fldChar w:fldCharType="end"/>
            </w:r>
          </w:hyperlink>
        </w:p>
        <w:p w14:paraId="4AFB20C6" w14:textId="0733758F" w:rsidR="006E1FEE" w:rsidRDefault="007663CD">
          <w:pPr>
            <w:pStyle w:val="TOC1"/>
            <w:tabs>
              <w:tab w:val="right" w:leader="dot" w:pos="9350"/>
            </w:tabs>
            <w:rPr>
              <w:rFonts w:eastAsiaTheme="minorEastAsia"/>
              <w:noProof/>
            </w:rPr>
          </w:pPr>
          <w:hyperlink w:anchor="_Toc153763228" w:history="1">
            <w:r w:rsidR="006E1FEE" w:rsidRPr="006A0A77">
              <w:rPr>
                <w:rStyle w:val="Hyperlink"/>
                <w:noProof/>
              </w:rPr>
              <w:t>Reference list</w:t>
            </w:r>
            <w:r w:rsidR="006E1FEE">
              <w:rPr>
                <w:noProof/>
                <w:webHidden/>
              </w:rPr>
              <w:tab/>
            </w:r>
            <w:r w:rsidR="006E1FEE">
              <w:rPr>
                <w:noProof/>
                <w:webHidden/>
              </w:rPr>
              <w:fldChar w:fldCharType="begin"/>
            </w:r>
            <w:r w:rsidR="006E1FEE">
              <w:rPr>
                <w:noProof/>
                <w:webHidden/>
              </w:rPr>
              <w:instrText xml:space="preserve"> PAGEREF _Toc153763228 \h </w:instrText>
            </w:r>
            <w:r w:rsidR="006E1FEE">
              <w:rPr>
                <w:noProof/>
                <w:webHidden/>
              </w:rPr>
            </w:r>
            <w:r w:rsidR="006E1FEE">
              <w:rPr>
                <w:noProof/>
                <w:webHidden/>
              </w:rPr>
              <w:fldChar w:fldCharType="separate"/>
            </w:r>
            <w:r w:rsidR="006E1FEE">
              <w:rPr>
                <w:noProof/>
                <w:webHidden/>
              </w:rPr>
              <w:t>17</w:t>
            </w:r>
            <w:r w:rsidR="006E1FEE">
              <w:rPr>
                <w:noProof/>
                <w:webHidden/>
              </w:rPr>
              <w:fldChar w:fldCharType="end"/>
            </w:r>
          </w:hyperlink>
        </w:p>
        <w:p w14:paraId="271BAC5D" w14:textId="1F253236" w:rsidR="00060040" w:rsidRDefault="00060040">
          <w:r>
            <w:rPr>
              <w:b/>
              <w:bCs/>
              <w:noProof/>
            </w:rPr>
            <w:fldChar w:fldCharType="end"/>
          </w:r>
        </w:p>
      </w:sdtContent>
    </w:sdt>
    <w:p w14:paraId="253CF4A5" w14:textId="2E822B7E" w:rsidR="00556206" w:rsidRDefault="00556206" w:rsidP="00060040">
      <w:pPr>
        <w:jc w:val="both"/>
      </w:pPr>
    </w:p>
    <w:p w14:paraId="52CB5A89" w14:textId="5E5D2AD6" w:rsidR="00556206" w:rsidRDefault="00556206" w:rsidP="00060040">
      <w:pPr>
        <w:jc w:val="both"/>
      </w:pPr>
    </w:p>
    <w:p w14:paraId="37413141" w14:textId="5B0B5876" w:rsidR="00556206" w:rsidRDefault="00556206" w:rsidP="00060040">
      <w:pPr>
        <w:jc w:val="both"/>
      </w:pPr>
    </w:p>
    <w:p w14:paraId="5D4D9C81" w14:textId="0579E173" w:rsidR="00556206" w:rsidRDefault="00556206" w:rsidP="00060040">
      <w:pPr>
        <w:jc w:val="both"/>
      </w:pPr>
    </w:p>
    <w:p w14:paraId="2FCAB16D" w14:textId="0E05625D" w:rsidR="00556206" w:rsidRDefault="00556206" w:rsidP="00060040">
      <w:pPr>
        <w:jc w:val="both"/>
      </w:pPr>
    </w:p>
    <w:p w14:paraId="7F9B535C" w14:textId="04D9FEDD" w:rsidR="00556206" w:rsidRDefault="00556206" w:rsidP="00060040">
      <w:pPr>
        <w:jc w:val="both"/>
      </w:pPr>
    </w:p>
    <w:p w14:paraId="1A5CF3F8" w14:textId="7B0827B7" w:rsidR="00556206" w:rsidRDefault="00556206" w:rsidP="00060040">
      <w:pPr>
        <w:jc w:val="both"/>
      </w:pPr>
    </w:p>
    <w:p w14:paraId="02E88149" w14:textId="2CB46CEA" w:rsidR="00556206" w:rsidRDefault="00556206" w:rsidP="008511D7">
      <w:pPr>
        <w:spacing w:line="360" w:lineRule="auto"/>
        <w:jc w:val="both"/>
      </w:pPr>
    </w:p>
    <w:p w14:paraId="77C911E0" w14:textId="70DCC04A" w:rsidR="00556206" w:rsidRPr="00556206" w:rsidRDefault="00556206" w:rsidP="008511D7">
      <w:pPr>
        <w:pStyle w:val="Heading1"/>
        <w:spacing w:line="360" w:lineRule="auto"/>
        <w:jc w:val="both"/>
      </w:pPr>
      <w:bookmarkStart w:id="0" w:name="_Toc153763209"/>
      <w:r w:rsidRPr="00556206">
        <w:t>Introduction</w:t>
      </w:r>
      <w:bookmarkEnd w:id="0"/>
    </w:p>
    <w:p w14:paraId="77BFA76C" w14:textId="062714E2"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The COVID-19 pandemic has changed the global economy significantly and at a rapid speed. In this case study the focus was given on the fuel market disruptions of the United Kingdom. Fundamental economic problems like demand and supply disruption, </w:t>
      </w:r>
      <w:proofErr w:type="spellStart"/>
      <w:r w:rsidRPr="008511D7">
        <w:rPr>
          <w:rFonts w:ascii="Times New Roman" w:hAnsi="Times New Roman" w:cs="Times New Roman"/>
          <w:sz w:val="24"/>
          <w:szCs w:val="24"/>
        </w:rPr>
        <w:t>labour</w:t>
      </w:r>
      <w:proofErr w:type="spellEnd"/>
      <w:r w:rsidRPr="008511D7">
        <w:rPr>
          <w:rFonts w:ascii="Times New Roman" w:hAnsi="Times New Roman" w:cs="Times New Roman"/>
          <w:sz w:val="24"/>
          <w:szCs w:val="24"/>
        </w:rPr>
        <w:t xml:space="preserve"> shortages will be discussed at length. Furthermore, basic economic principles of the laws of demand and supply, market equilibrium, price elasticity of demand is applied in the case study context. Understanding the relevance of these economic issues with the core economic concepts is the </w:t>
      </w:r>
      <w:proofErr w:type="gramStart"/>
      <w:r w:rsidRPr="008511D7">
        <w:rPr>
          <w:rFonts w:ascii="Times New Roman" w:hAnsi="Times New Roman" w:cs="Times New Roman"/>
          <w:sz w:val="24"/>
          <w:szCs w:val="24"/>
        </w:rPr>
        <w:t>main focus</w:t>
      </w:r>
      <w:proofErr w:type="gramEnd"/>
      <w:r w:rsidRPr="008511D7">
        <w:rPr>
          <w:rFonts w:ascii="Times New Roman" w:hAnsi="Times New Roman" w:cs="Times New Roman"/>
          <w:sz w:val="24"/>
          <w:szCs w:val="24"/>
        </w:rPr>
        <w:t xml:space="preserve"> of this report.</w:t>
      </w:r>
    </w:p>
    <w:p w14:paraId="3597CAF0" w14:textId="77777777" w:rsidR="00060040" w:rsidRDefault="00060040" w:rsidP="008511D7">
      <w:pPr>
        <w:pStyle w:val="Heading1"/>
        <w:spacing w:line="360" w:lineRule="auto"/>
        <w:jc w:val="both"/>
      </w:pPr>
    </w:p>
    <w:p w14:paraId="702AC3D3" w14:textId="5C6F5189" w:rsidR="00556206" w:rsidRDefault="00556206" w:rsidP="008511D7">
      <w:pPr>
        <w:pStyle w:val="Heading1"/>
        <w:spacing w:line="360" w:lineRule="auto"/>
        <w:jc w:val="both"/>
      </w:pPr>
      <w:bookmarkStart w:id="1" w:name="_Toc153763210"/>
      <w:r>
        <w:t>Task 1</w:t>
      </w:r>
      <w:bookmarkEnd w:id="1"/>
      <w:r>
        <w:t xml:space="preserve"> </w:t>
      </w:r>
    </w:p>
    <w:p w14:paraId="6D4657D6" w14:textId="7B05B2BF" w:rsidR="00556206" w:rsidRDefault="006E1FEE" w:rsidP="008511D7">
      <w:pPr>
        <w:pStyle w:val="Heading1"/>
        <w:spacing w:line="360" w:lineRule="auto"/>
        <w:jc w:val="both"/>
      </w:pPr>
      <w:bookmarkStart w:id="2" w:name="_Toc153763211"/>
      <w:r>
        <w:t xml:space="preserve">(A) </w:t>
      </w:r>
      <w:r w:rsidR="00556206">
        <w:t>Fundamental Economic Problems</w:t>
      </w:r>
      <w:bookmarkEnd w:id="2"/>
    </w:p>
    <w:p w14:paraId="5247ADB3" w14:textId="77777777" w:rsidR="00556206" w:rsidRPr="00556206" w:rsidRDefault="00556206" w:rsidP="008511D7">
      <w:pPr>
        <w:spacing w:line="360" w:lineRule="auto"/>
        <w:jc w:val="both"/>
      </w:pPr>
    </w:p>
    <w:p w14:paraId="5F3E797D" w14:textId="3D2283E5"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t>Disrupted Supply Chain</w:t>
      </w:r>
    </w:p>
    <w:p w14:paraId="7AC786CD"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The COVID-19 pandemic has significantly impacted the global supply chain to a huge extent. It mainly refers to the shortages of raw materials, intermediate goods and finished </w:t>
      </w:r>
      <w:proofErr w:type="spellStart"/>
      <w:r w:rsidRPr="008511D7">
        <w:rPr>
          <w:rFonts w:ascii="Times New Roman" w:hAnsi="Times New Roman" w:cs="Times New Roman"/>
          <w:sz w:val="24"/>
          <w:szCs w:val="24"/>
        </w:rPr>
        <w:t>products.The</w:t>
      </w:r>
      <w:proofErr w:type="spellEnd"/>
      <w:r w:rsidRPr="008511D7">
        <w:rPr>
          <w:rFonts w:ascii="Times New Roman" w:hAnsi="Times New Roman" w:cs="Times New Roman"/>
          <w:sz w:val="24"/>
          <w:szCs w:val="24"/>
        </w:rPr>
        <w:t xml:space="preserve"> vulnerability of depending on a single supplier or area for essential goods, like medical gadgets and personal protective equipment (PPE) (Sodhi, Tang and </w:t>
      </w:r>
      <w:proofErr w:type="spellStart"/>
      <w:r w:rsidRPr="008511D7">
        <w:rPr>
          <w:rFonts w:ascii="Times New Roman" w:hAnsi="Times New Roman" w:cs="Times New Roman"/>
          <w:sz w:val="24"/>
          <w:szCs w:val="24"/>
        </w:rPr>
        <w:t>Willenson</w:t>
      </w:r>
      <w:proofErr w:type="spellEnd"/>
      <w:r w:rsidRPr="008511D7">
        <w:rPr>
          <w:rFonts w:ascii="Times New Roman" w:hAnsi="Times New Roman" w:cs="Times New Roman"/>
          <w:sz w:val="24"/>
          <w:szCs w:val="24"/>
        </w:rPr>
        <w:t xml:space="preserve">, 2021), was also made clear by the </w:t>
      </w:r>
      <w:proofErr w:type="spellStart"/>
      <w:r w:rsidRPr="008511D7">
        <w:rPr>
          <w:rFonts w:ascii="Times New Roman" w:hAnsi="Times New Roman" w:cs="Times New Roman"/>
          <w:sz w:val="24"/>
          <w:szCs w:val="24"/>
        </w:rPr>
        <w:t>labour</w:t>
      </w:r>
      <w:proofErr w:type="spellEnd"/>
      <w:r w:rsidRPr="008511D7">
        <w:rPr>
          <w:rFonts w:ascii="Times New Roman" w:hAnsi="Times New Roman" w:cs="Times New Roman"/>
          <w:sz w:val="24"/>
          <w:szCs w:val="24"/>
        </w:rPr>
        <w:t xml:space="preserve"> shortages. he </w:t>
      </w:r>
      <w:proofErr w:type="gramStart"/>
      <w:r w:rsidRPr="008511D7">
        <w:rPr>
          <w:rFonts w:ascii="Times New Roman" w:hAnsi="Times New Roman" w:cs="Times New Roman"/>
          <w:sz w:val="24"/>
          <w:szCs w:val="24"/>
        </w:rPr>
        <w:t>following</w:t>
      </w:r>
      <w:proofErr w:type="gramEnd"/>
      <w:r w:rsidRPr="008511D7">
        <w:rPr>
          <w:rFonts w:ascii="Times New Roman" w:hAnsi="Times New Roman" w:cs="Times New Roman"/>
          <w:sz w:val="24"/>
          <w:szCs w:val="24"/>
        </w:rPr>
        <w:t xml:space="preserve"> disruption of the chain is originated by BREXIT regulations which added many hurdles to it. The production capacity and quality of many firms were also impacted by the </w:t>
      </w:r>
      <w:proofErr w:type="spellStart"/>
      <w:r w:rsidRPr="008511D7">
        <w:rPr>
          <w:rFonts w:ascii="Times New Roman" w:hAnsi="Times New Roman" w:cs="Times New Roman"/>
          <w:sz w:val="24"/>
          <w:szCs w:val="24"/>
        </w:rPr>
        <w:t>labour</w:t>
      </w:r>
      <w:proofErr w:type="spellEnd"/>
      <w:r w:rsidRPr="008511D7">
        <w:rPr>
          <w:rFonts w:ascii="Times New Roman" w:hAnsi="Times New Roman" w:cs="Times New Roman"/>
          <w:sz w:val="24"/>
          <w:szCs w:val="24"/>
        </w:rPr>
        <w:t xml:space="preserve"> shortage. While certain industries like food and healthcare saw a rise in demand and pressure to supply essentials, other industries like tourism and entertainment saw a sharp decrease in both demand and revenue.</w:t>
      </w:r>
    </w:p>
    <w:p w14:paraId="538B50DF" w14:textId="77777777" w:rsidR="00556206" w:rsidRPr="008511D7" w:rsidRDefault="00556206" w:rsidP="008511D7">
      <w:pPr>
        <w:spacing w:line="360" w:lineRule="auto"/>
        <w:jc w:val="both"/>
        <w:rPr>
          <w:rFonts w:ascii="Times New Roman" w:hAnsi="Times New Roman" w:cs="Times New Roman"/>
          <w:b/>
          <w:bCs/>
          <w:sz w:val="24"/>
          <w:szCs w:val="24"/>
        </w:rPr>
      </w:pPr>
      <w:proofErr w:type="spellStart"/>
      <w:r w:rsidRPr="008511D7">
        <w:rPr>
          <w:rFonts w:ascii="Times New Roman" w:hAnsi="Times New Roman" w:cs="Times New Roman"/>
          <w:b/>
          <w:bCs/>
          <w:sz w:val="24"/>
          <w:szCs w:val="24"/>
        </w:rPr>
        <w:t>Labour</w:t>
      </w:r>
      <w:proofErr w:type="spellEnd"/>
      <w:r w:rsidRPr="008511D7">
        <w:rPr>
          <w:rFonts w:ascii="Times New Roman" w:hAnsi="Times New Roman" w:cs="Times New Roman"/>
          <w:b/>
          <w:bCs/>
          <w:sz w:val="24"/>
          <w:szCs w:val="24"/>
        </w:rPr>
        <w:t xml:space="preserve"> Shortages:</w:t>
      </w:r>
    </w:p>
    <w:p w14:paraId="22AA5228"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During the pandemic there was a lack of available workers, basically truck drivers. The shortage further disrupted transportation and delivery, causing fuel shortages and other product scarcity. </w:t>
      </w:r>
      <w:r w:rsidRPr="008511D7">
        <w:rPr>
          <w:rFonts w:ascii="Times New Roman" w:hAnsi="Times New Roman" w:cs="Times New Roman"/>
          <w:sz w:val="24"/>
          <w:szCs w:val="24"/>
        </w:rPr>
        <w:lastRenderedPageBreak/>
        <w:t xml:space="preserve">The main reason behind that Because the drivers are one of the major participants in the supply chain environment. Without their presence, it was very hard to keep the supply chain in the previous </w:t>
      </w:r>
      <w:proofErr w:type="gramStart"/>
      <w:r w:rsidRPr="008511D7">
        <w:rPr>
          <w:rFonts w:ascii="Times New Roman" w:hAnsi="Times New Roman" w:cs="Times New Roman"/>
          <w:sz w:val="24"/>
          <w:szCs w:val="24"/>
        </w:rPr>
        <w:t>pace..</w:t>
      </w:r>
      <w:proofErr w:type="gramEnd"/>
    </w:p>
    <w:p w14:paraId="7B1E8585" w14:textId="77777777" w:rsidR="00556206" w:rsidRPr="008511D7" w:rsidRDefault="00556206" w:rsidP="008511D7">
      <w:pPr>
        <w:spacing w:line="360" w:lineRule="auto"/>
        <w:jc w:val="both"/>
        <w:rPr>
          <w:rFonts w:ascii="Times New Roman" w:hAnsi="Times New Roman" w:cs="Times New Roman"/>
          <w:b/>
          <w:bCs/>
          <w:sz w:val="24"/>
          <w:szCs w:val="24"/>
        </w:rPr>
      </w:pPr>
    </w:p>
    <w:p w14:paraId="5CF539F9" w14:textId="77777777"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t xml:space="preserve">Shifting Consumer Demand: </w:t>
      </w:r>
    </w:p>
    <w:p w14:paraId="46BDECA2" w14:textId="0DEB0451"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The problem got worse when news reports caused panic buying because of the pandemic, consumers started using home delivery services and internet shopping, which changed consumer behaviour and preferences. As a result, there was a rise in demand for last-mile deliveries and e-commerce logistics, which presented new opportunities and problems for supply chain management. Some e-commerce sites, like JD.com, used their innovative technologies—including robots, drones, and autonomous vehicles—to handle the increase in online purchases and guarantee fast safe delivery</w:t>
      </w:r>
      <w:r w:rsidR="001B5134" w:rsidRPr="008511D7">
        <w:rPr>
          <w:rFonts w:ascii="Times New Roman" w:hAnsi="Times New Roman" w:cs="Times New Roman"/>
          <w:sz w:val="24"/>
          <w:szCs w:val="24"/>
        </w:rPr>
        <w:t xml:space="preserve"> (Gu, 2022)</w:t>
      </w:r>
      <w:r w:rsidRPr="008511D7">
        <w:rPr>
          <w:rFonts w:ascii="Times New Roman" w:hAnsi="Times New Roman" w:cs="Times New Roman"/>
          <w:sz w:val="24"/>
          <w:szCs w:val="24"/>
        </w:rPr>
        <w:t>.</w:t>
      </w:r>
    </w:p>
    <w:p w14:paraId="7F2BE142" w14:textId="77777777"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t>Fuel Shortage:</w:t>
      </w:r>
    </w:p>
    <w:p w14:paraId="516D9C15"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The main cause of the fuel crisis in the UK was a lack of qualified drivers, which was made worse by Brexit laws and pandemic restrictions. The fuel scarcity also affected other fuel-dependent industries, such as retail, construction, and agriculture, in addition to the transportation sector. Also, a vicious cycle of price gouging, accumulation, and panic buying was created by the fuel shortage, which worsened the situation and stoked civic unrest.</w:t>
      </w:r>
    </w:p>
    <w:p w14:paraId="7509BC40" w14:textId="77777777" w:rsidR="00556206" w:rsidRDefault="00556206" w:rsidP="008511D7">
      <w:pPr>
        <w:spacing w:line="360" w:lineRule="auto"/>
        <w:jc w:val="both"/>
      </w:pPr>
    </w:p>
    <w:p w14:paraId="1187CF4D" w14:textId="77777777" w:rsidR="00556206" w:rsidRDefault="00556206" w:rsidP="008511D7">
      <w:pPr>
        <w:spacing w:line="360" w:lineRule="auto"/>
        <w:jc w:val="both"/>
      </w:pPr>
    </w:p>
    <w:p w14:paraId="22286DC1" w14:textId="77777777" w:rsidR="00556206" w:rsidRDefault="00556206" w:rsidP="008511D7">
      <w:pPr>
        <w:spacing w:line="360" w:lineRule="auto"/>
        <w:jc w:val="both"/>
      </w:pPr>
    </w:p>
    <w:p w14:paraId="43BF6053" w14:textId="35F2C0B1" w:rsidR="00556206" w:rsidRDefault="00556206" w:rsidP="008511D7">
      <w:pPr>
        <w:spacing w:line="360" w:lineRule="auto"/>
        <w:jc w:val="both"/>
      </w:pPr>
    </w:p>
    <w:p w14:paraId="3CD70790" w14:textId="204A012C" w:rsidR="008511D7" w:rsidRDefault="008511D7" w:rsidP="008511D7">
      <w:pPr>
        <w:spacing w:line="360" w:lineRule="auto"/>
        <w:jc w:val="both"/>
      </w:pPr>
    </w:p>
    <w:p w14:paraId="521BB100" w14:textId="77777777" w:rsidR="008511D7" w:rsidRDefault="008511D7" w:rsidP="008511D7">
      <w:pPr>
        <w:spacing w:line="360" w:lineRule="auto"/>
        <w:jc w:val="both"/>
      </w:pPr>
    </w:p>
    <w:p w14:paraId="4F97243B" w14:textId="77777777" w:rsidR="00556206" w:rsidRDefault="00556206" w:rsidP="008511D7">
      <w:pPr>
        <w:spacing w:line="360" w:lineRule="auto"/>
        <w:jc w:val="both"/>
      </w:pPr>
    </w:p>
    <w:p w14:paraId="7225BEDF" w14:textId="1FDF2B91" w:rsidR="00556206" w:rsidRPr="00556206" w:rsidRDefault="00556206" w:rsidP="008511D7">
      <w:pPr>
        <w:pStyle w:val="Heading2"/>
        <w:spacing w:line="360" w:lineRule="auto"/>
        <w:jc w:val="both"/>
      </w:pPr>
      <w:bookmarkStart w:id="3" w:name="_Toc153763212"/>
      <w:r w:rsidRPr="00556206">
        <w:lastRenderedPageBreak/>
        <w:t>Consequences:</w:t>
      </w:r>
      <w:bookmarkEnd w:id="3"/>
    </w:p>
    <w:p w14:paraId="2D186E98" w14:textId="77777777" w:rsidR="00556206" w:rsidRPr="00556206" w:rsidRDefault="00556206" w:rsidP="008511D7">
      <w:pPr>
        <w:spacing w:line="360" w:lineRule="auto"/>
        <w:jc w:val="both"/>
      </w:pPr>
    </w:p>
    <w:tbl>
      <w:tblPr>
        <w:tblW w:w="0" w:type="auto"/>
        <w:tblCellMar>
          <w:top w:w="15" w:type="dxa"/>
          <w:left w:w="15" w:type="dxa"/>
          <w:bottom w:w="15" w:type="dxa"/>
          <w:right w:w="15" w:type="dxa"/>
        </w:tblCellMar>
        <w:tblLook w:val="04A0" w:firstRow="1" w:lastRow="0" w:firstColumn="1" w:lastColumn="0" w:noHBand="0" w:noVBand="1"/>
      </w:tblPr>
      <w:tblGrid>
        <w:gridCol w:w="1807"/>
        <w:gridCol w:w="7533"/>
      </w:tblGrid>
      <w:tr w:rsidR="00556206" w:rsidRPr="008511D7" w14:paraId="41007294" w14:textId="77777777" w:rsidTr="0055620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57812E"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Consequences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0391E2"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Description</w:t>
            </w:r>
          </w:p>
        </w:tc>
      </w:tr>
      <w:tr w:rsidR="00556206" w:rsidRPr="008511D7" w14:paraId="40EF8136" w14:textId="77777777" w:rsidTr="0055620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386BAF"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Higher Prices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880333" w14:textId="4F6B7585"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In August 2021, the UK's inflation rate hit 3.2%, the highest since 2012</w:t>
            </w:r>
            <w:r w:rsidR="00E759E5" w:rsidRPr="008511D7">
              <w:rPr>
                <w:rFonts w:ascii="Times New Roman" w:hAnsi="Times New Roman" w:cs="Times New Roman"/>
                <w:sz w:val="24"/>
                <w:szCs w:val="24"/>
              </w:rPr>
              <w:t xml:space="preserve"> (Robertson, 2023)</w:t>
            </w:r>
            <w:r w:rsidRPr="008511D7">
              <w:rPr>
                <w:rFonts w:ascii="Times New Roman" w:hAnsi="Times New Roman" w:cs="Times New Roman"/>
                <w:sz w:val="24"/>
                <w:szCs w:val="24"/>
              </w:rPr>
              <w:t>. The primary causes of inflation were growing food, energy, and transportation expenses, all of which were impacted by disruptions in the supply chain and a scarcity of fuel. Customers' purchasing power and living standards were lowered by the rising prices, particularly for the vulnerable and low-income groups.</w:t>
            </w:r>
          </w:p>
        </w:tc>
      </w:tr>
      <w:tr w:rsidR="00556206" w:rsidRPr="008511D7" w14:paraId="54D64FE4" w14:textId="77777777" w:rsidTr="0055620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3CCB9C"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Business vulnerability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5BF518"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Many firms, particularly small and medium-sized </w:t>
            </w:r>
            <w:proofErr w:type="spellStart"/>
            <w:r w:rsidRPr="008511D7">
              <w:rPr>
                <w:rFonts w:ascii="Times New Roman" w:hAnsi="Times New Roman" w:cs="Times New Roman"/>
                <w:sz w:val="24"/>
                <w:szCs w:val="24"/>
              </w:rPr>
              <w:t>organisations</w:t>
            </w:r>
            <w:proofErr w:type="spellEnd"/>
            <w:r w:rsidRPr="008511D7">
              <w:rPr>
                <w:rFonts w:ascii="Times New Roman" w:hAnsi="Times New Roman" w:cs="Times New Roman"/>
                <w:sz w:val="24"/>
                <w:szCs w:val="24"/>
              </w:rPr>
              <w:t xml:space="preserve"> (SMEs), saw an increase in operational risks and expenses </w:t>
            </w:r>
            <w:proofErr w:type="gramStart"/>
            <w:r w:rsidRPr="008511D7">
              <w:rPr>
                <w:rFonts w:ascii="Times New Roman" w:hAnsi="Times New Roman" w:cs="Times New Roman"/>
                <w:sz w:val="24"/>
                <w:szCs w:val="24"/>
              </w:rPr>
              <w:t>as a result of</w:t>
            </w:r>
            <w:proofErr w:type="gramEnd"/>
            <w:r w:rsidRPr="008511D7">
              <w:rPr>
                <w:rFonts w:ascii="Times New Roman" w:hAnsi="Times New Roman" w:cs="Times New Roman"/>
                <w:sz w:val="24"/>
                <w:szCs w:val="24"/>
              </w:rPr>
              <w:t xml:space="preserve"> the fuel crisis and supply chain disruptions. Finding raw materials, delivering goods, and keeping cash flow were challenges for many SMEs. The supply chain issues forced some SMEs to cut back on production, fire employees, or even close.</w:t>
            </w:r>
          </w:p>
        </w:tc>
      </w:tr>
      <w:tr w:rsidR="00556206" w:rsidRPr="008511D7" w14:paraId="599D14E0" w14:textId="77777777" w:rsidTr="0055620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C3C42E"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Economic Uncertainty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49F732" w14:textId="4EFC77F4"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Investments in capacity expansion and domestic production are discouraged by uncertain economic conditions, which hampers future growth. The UK's economy, already impacted by Brexit and the epidemic, was further hindered by disruptions and the gasoline crisis. In July 2021, the UK's GDP growth rate decreased to 0.1% from 1% in June 2021</w:t>
            </w:r>
            <w:r w:rsidR="008554DE" w:rsidRPr="008511D7">
              <w:rPr>
                <w:rFonts w:ascii="Times New Roman" w:hAnsi="Times New Roman" w:cs="Times New Roman"/>
                <w:sz w:val="24"/>
                <w:szCs w:val="24"/>
              </w:rPr>
              <w:t xml:space="preserve"> (BBC, 2021)</w:t>
            </w:r>
            <w:r w:rsidRPr="008511D7">
              <w:rPr>
                <w:rFonts w:ascii="Times New Roman" w:hAnsi="Times New Roman" w:cs="Times New Roman"/>
                <w:sz w:val="24"/>
                <w:szCs w:val="24"/>
              </w:rPr>
              <w:t>. Additionally, the uncertainty around the economy lowered company morale and investment, which could harm the UK's long-term competitiveness and innovation.</w:t>
            </w:r>
          </w:p>
        </w:tc>
      </w:tr>
      <w:tr w:rsidR="00556206" w:rsidRPr="008511D7" w14:paraId="555E37D6" w14:textId="77777777" w:rsidTr="0055620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36BBCC"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Consumer Anxiety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CF8CEE"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Many customers experienced psychological stress and anxiety </w:t>
            </w:r>
            <w:proofErr w:type="gramStart"/>
            <w:r w:rsidRPr="008511D7">
              <w:rPr>
                <w:rFonts w:ascii="Times New Roman" w:hAnsi="Times New Roman" w:cs="Times New Roman"/>
                <w:sz w:val="24"/>
                <w:szCs w:val="24"/>
              </w:rPr>
              <w:t>as a result of</w:t>
            </w:r>
            <w:proofErr w:type="gramEnd"/>
            <w:r w:rsidRPr="008511D7">
              <w:rPr>
                <w:rFonts w:ascii="Times New Roman" w:hAnsi="Times New Roman" w:cs="Times New Roman"/>
                <w:sz w:val="24"/>
                <w:szCs w:val="24"/>
              </w:rPr>
              <w:t xml:space="preserve"> the fuel crisis and supply chain interruptions. They were faced with the uncertainty of being unable to obtain the goods and services they desired or needed, which was inconvenient. Customers' saving and spending patterns </w:t>
            </w:r>
            <w:r w:rsidRPr="008511D7">
              <w:rPr>
                <w:rFonts w:ascii="Times New Roman" w:hAnsi="Times New Roman" w:cs="Times New Roman"/>
                <w:sz w:val="24"/>
                <w:szCs w:val="24"/>
              </w:rPr>
              <w:lastRenderedPageBreak/>
              <w:t>were also impacted by their concern, which can have an impact on overall demand and consumption.</w:t>
            </w:r>
          </w:p>
        </w:tc>
      </w:tr>
    </w:tbl>
    <w:p w14:paraId="257FDA1B" w14:textId="77777777" w:rsidR="00556206" w:rsidRDefault="00556206" w:rsidP="008511D7">
      <w:pPr>
        <w:spacing w:line="360" w:lineRule="auto"/>
        <w:jc w:val="both"/>
      </w:pPr>
    </w:p>
    <w:p w14:paraId="73B7EBF9" w14:textId="77777777" w:rsidR="00556206" w:rsidRDefault="00556206" w:rsidP="008511D7">
      <w:pPr>
        <w:spacing w:line="360" w:lineRule="auto"/>
        <w:jc w:val="both"/>
      </w:pPr>
    </w:p>
    <w:p w14:paraId="29566CFD" w14:textId="22DF832C" w:rsidR="00556206" w:rsidRPr="00556206" w:rsidRDefault="00556206" w:rsidP="008511D7">
      <w:pPr>
        <w:pStyle w:val="Heading1"/>
        <w:spacing w:line="360" w:lineRule="auto"/>
      </w:pPr>
      <w:bookmarkStart w:id="4" w:name="_Toc153763213"/>
      <w:r w:rsidRPr="00556206">
        <w:t>(B) Ways to Resolve the Economic Problems</w:t>
      </w:r>
      <w:bookmarkEnd w:id="4"/>
    </w:p>
    <w:p w14:paraId="5BF53C7D" w14:textId="77777777" w:rsidR="00556206" w:rsidRPr="008511D7" w:rsidRDefault="00556206" w:rsidP="008511D7">
      <w:pPr>
        <w:spacing w:line="360" w:lineRule="auto"/>
        <w:jc w:val="both"/>
        <w:rPr>
          <w:rFonts w:ascii="Times New Roman" w:hAnsi="Times New Roman" w:cs="Times New Roman"/>
          <w:sz w:val="24"/>
          <w:szCs w:val="24"/>
        </w:rPr>
      </w:pPr>
    </w:p>
    <w:p w14:paraId="6C5F01B6"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Government intervention:</w:t>
      </w:r>
      <w:r w:rsidRPr="008511D7">
        <w:rPr>
          <w:rFonts w:ascii="Times New Roman" w:hAnsi="Times New Roman" w:cs="Times New Roman"/>
          <w:sz w:val="24"/>
          <w:szCs w:val="24"/>
        </w:rPr>
        <w:t xml:space="preserve"> </w:t>
      </w:r>
    </w:p>
    <w:p w14:paraId="6A1E7C85" w14:textId="71E4AA1D" w:rsidR="00556206" w:rsidRPr="008511D7" w:rsidRDefault="00556206" w:rsidP="008511D7">
      <w:pPr>
        <w:pStyle w:val="ListParagraph"/>
        <w:numPr>
          <w:ilvl w:val="0"/>
          <w:numId w:val="2"/>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The UK government has taken various measures to support businesses and consumers affected by supply chain disruptions:</w:t>
      </w:r>
    </w:p>
    <w:p w14:paraId="2E9BF6D9" w14:textId="77777777" w:rsidR="00556206" w:rsidRPr="008511D7" w:rsidRDefault="00556206" w:rsidP="008511D7">
      <w:pPr>
        <w:pStyle w:val="ListParagraph"/>
        <w:numPr>
          <w:ilvl w:val="0"/>
          <w:numId w:val="2"/>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Providing financial aid to people and businesses</w:t>
      </w:r>
    </w:p>
    <w:p w14:paraId="3059B854" w14:textId="77777777" w:rsidR="00556206" w:rsidRPr="008511D7" w:rsidRDefault="00556206" w:rsidP="008511D7">
      <w:pPr>
        <w:pStyle w:val="ListParagraph"/>
        <w:numPr>
          <w:ilvl w:val="0"/>
          <w:numId w:val="2"/>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Easing visa rules for foreign workers according to their qualifications, </w:t>
      </w:r>
      <w:proofErr w:type="gramStart"/>
      <w:r w:rsidRPr="008511D7">
        <w:rPr>
          <w:rFonts w:ascii="Times New Roman" w:hAnsi="Times New Roman" w:cs="Times New Roman"/>
          <w:sz w:val="24"/>
          <w:szCs w:val="24"/>
        </w:rPr>
        <w:t>skills</w:t>
      </w:r>
      <w:proofErr w:type="gramEnd"/>
      <w:r w:rsidRPr="008511D7">
        <w:rPr>
          <w:rFonts w:ascii="Times New Roman" w:hAnsi="Times New Roman" w:cs="Times New Roman"/>
          <w:sz w:val="24"/>
          <w:szCs w:val="24"/>
        </w:rPr>
        <w:t xml:space="preserve"> and salary during pandemic to earn their livelihood </w:t>
      </w:r>
    </w:p>
    <w:p w14:paraId="7D012BA7" w14:textId="77777777" w:rsidR="00556206" w:rsidRPr="008511D7" w:rsidRDefault="00556206" w:rsidP="008511D7">
      <w:pPr>
        <w:pStyle w:val="ListParagraph"/>
        <w:numPr>
          <w:ilvl w:val="0"/>
          <w:numId w:val="2"/>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Setting up a task force to address the HGV driver shortage.</w:t>
      </w:r>
    </w:p>
    <w:p w14:paraId="30F4AE43" w14:textId="087C0C03" w:rsidR="00556206" w:rsidRPr="008511D7" w:rsidRDefault="00556206" w:rsidP="008511D7">
      <w:pPr>
        <w:pStyle w:val="ListParagraph"/>
        <w:numPr>
          <w:ilvl w:val="0"/>
          <w:numId w:val="2"/>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Launching campaign that urges consumers to shop normally and avoid panic buying</w:t>
      </w:r>
    </w:p>
    <w:p w14:paraId="19E57B60" w14:textId="77777777" w:rsidR="00556206" w:rsidRPr="008511D7" w:rsidRDefault="00556206" w:rsidP="008511D7">
      <w:pPr>
        <w:pStyle w:val="ListParagraph"/>
        <w:spacing w:line="360" w:lineRule="auto"/>
        <w:ind w:left="360"/>
        <w:jc w:val="both"/>
        <w:rPr>
          <w:rFonts w:ascii="Times New Roman" w:hAnsi="Times New Roman" w:cs="Times New Roman"/>
          <w:sz w:val="24"/>
          <w:szCs w:val="24"/>
        </w:rPr>
      </w:pPr>
    </w:p>
    <w:p w14:paraId="01346839" w14:textId="528EFCF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Relaxing some of the stringent Covid-19 rules:</w:t>
      </w:r>
    </w:p>
    <w:p w14:paraId="35CE1F46" w14:textId="4C7A771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Since July 2021, </w:t>
      </w:r>
      <w:proofErr w:type="gramStart"/>
      <w:r w:rsidRPr="008511D7">
        <w:rPr>
          <w:rFonts w:ascii="Times New Roman" w:hAnsi="Times New Roman" w:cs="Times New Roman"/>
          <w:sz w:val="24"/>
          <w:szCs w:val="24"/>
        </w:rPr>
        <w:t>the majority of</w:t>
      </w:r>
      <w:proofErr w:type="gramEnd"/>
      <w:r w:rsidRPr="008511D7">
        <w:rPr>
          <w:rFonts w:ascii="Times New Roman" w:hAnsi="Times New Roman" w:cs="Times New Roman"/>
          <w:sz w:val="24"/>
          <w:szCs w:val="24"/>
        </w:rPr>
        <w:t xml:space="preserve"> the Covid-19 restrictions in England have been cancelled by the UK government, allowing businesses to reopen and operate with fewer restrictions. Certain guidelines still hold, though, like the need to wear face masks in specific situations. Isolating oneself if a test results in a positive result or if NHS Test and Trace contacts you, and abide by quarantine and travel advisories</w:t>
      </w:r>
      <w:r w:rsidR="00584A3F" w:rsidRPr="008511D7">
        <w:rPr>
          <w:rFonts w:ascii="Times New Roman" w:hAnsi="Times New Roman" w:cs="Times New Roman"/>
          <w:sz w:val="24"/>
          <w:szCs w:val="24"/>
        </w:rPr>
        <w:t xml:space="preserve"> (NPR, 2023)</w:t>
      </w:r>
      <w:r w:rsidRPr="008511D7">
        <w:rPr>
          <w:rFonts w:ascii="Times New Roman" w:hAnsi="Times New Roman" w:cs="Times New Roman"/>
          <w:sz w:val="24"/>
          <w:szCs w:val="24"/>
        </w:rPr>
        <w:t xml:space="preserve">. </w:t>
      </w:r>
    </w:p>
    <w:p w14:paraId="689755CA" w14:textId="77777777"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t>Developing shortage management team strategy</w:t>
      </w:r>
    </w:p>
    <w:p w14:paraId="03D6FC4A" w14:textId="4BED45B0"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 Businesses can develop a strategy to manage shortages of materials, workers, or customers, by identifying the root causes, </w:t>
      </w:r>
      <w:proofErr w:type="spellStart"/>
      <w:r w:rsidRPr="008511D7">
        <w:rPr>
          <w:rFonts w:ascii="Times New Roman" w:hAnsi="Times New Roman" w:cs="Times New Roman"/>
          <w:sz w:val="24"/>
          <w:szCs w:val="24"/>
        </w:rPr>
        <w:t>prioritising</w:t>
      </w:r>
      <w:proofErr w:type="spellEnd"/>
      <w:r w:rsidRPr="008511D7">
        <w:rPr>
          <w:rFonts w:ascii="Times New Roman" w:hAnsi="Times New Roman" w:cs="Times New Roman"/>
          <w:sz w:val="24"/>
          <w:szCs w:val="24"/>
        </w:rPr>
        <w:t xml:space="preserve"> the most critical needs, communicating with stakeholders, and implementing contingency plans. For example, some retailers have reduced their product ranges, increased their prices, or offered incentives to attract staff.</w:t>
      </w:r>
    </w:p>
    <w:p w14:paraId="6E64374A" w14:textId="77777777"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lastRenderedPageBreak/>
        <w:t>Create and improve supplier corroborations network</w:t>
      </w:r>
    </w:p>
    <w:p w14:paraId="3CD1BF3B" w14:textId="5779D835"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 Establishing long-term connections, exchanging information and data, working on problem-solving, and matching objectives and incentives may help businesses construct and enhance their supplier corroborations network. This can assist suppliers in lowering risks, increasing efficiency, and improving innovation in their supply chains.</w:t>
      </w:r>
    </w:p>
    <w:p w14:paraId="69AE1C20"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Create alternative ways to reduce waste</w:t>
      </w:r>
    </w:p>
    <w:p w14:paraId="55A2013D" w14:textId="3950BEA2"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 Businesses may </w:t>
      </w:r>
      <w:proofErr w:type="spellStart"/>
      <w:r w:rsidRPr="008511D7">
        <w:rPr>
          <w:rFonts w:ascii="Times New Roman" w:hAnsi="Times New Roman" w:cs="Times New Roman"/>
          <w:sz w:val="24"/>
          <w:szCs w:val="24"/>
        </w:rPr>
        <w:t>minimise</w:t>
      </w:r>
      <w:proofErr w:type="spellEnd"/>
      <w:r w:rsidRPr="008511D7">
        <w:rPr>
          <w:rFonts w:ascii="Times New Roman" w:hAnsi="Times New Roman" w:cs="Times New Roman"/>
          <w:sz w:val="24"/>
          <w:szCs w:val="24"/>
        </w:rPr>
        <w:t xml:space="preserve"> waste in a variety of ways. Adopting circular economy concepts, such as developing goods for durability and reuse, reducing packaging and materials, </w:t>
      </w:r>
      <w:proofErr w:type="gramStart"/>
      <w:r w:rsidRPr="008511D7">
        <w:rPr>
          <w:rFonts w:ascii="Times New Roman" w:hAnsi="Times New Roman" w:cs="Times New Roman"/>
          <w:sz w:val="24"/>
          <w:szCs w:val="24"/>
        </w:rPr>
        <w:t>recovering</w:t>
      </w:r>
      <w:proofErr w:type="gramEnd"/>
      <w:r w:rsidRPr="008511D7">
        <w:rPr>
          <w:rFonts w:ascii="Times New Roman" w:hAnsi="Times New Roman" w:cs="Times New Roman"/>
          <w:sz w:val="24"/>
          <w:szCs w:val="24"/>
        </w:rPr>
        <w:t xml:space="preserve"> and recycling resources, and supporting sustainable consumption and production practices, can help achieve this.</w:t>
      </w:r>
    </w:p>
    <w:p w14:paraId="191C7D40"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Assess and improve their own supply chain</w:t>
      </w:r>
    </w:p>
    <w:p w14:paraId="3D185EDE" w14:textId="77ED518C"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 Businesses may evaluate and improve their supply chains by doing frequent audits, identifying strengths and weaknesses, benchmarking against best practices, and adopting improvement measures. Cost, quality, timeliness, dependability, adaptability, and sustainability are all important factors to consider</w:t>
      </w:r>
      <w:r w:rsidR="00DB1422" w:rsidRPr="008511D7">
        <w:rPr>
          <w:rFonts w:ascii="Times New Roman" w:hAnsi="Times New Roman" w:cs="Times New Roman"/>
          <w:sz w:val="24"/>
          <w:szCs w:val="24"/>
        </w:rPr>
        <w:t xml:space="preserve"> (Brightest, 2023)</w:t>
      </w:r>
      <w:r w:rsidRPr="008511D7">
        <w:rPr>
          <w:rFonts w:ascii="Times New Roman" w:hAnsi="Times New Roman" w:cs="Times New Roman"/>
          <w:sz w:val="24"/>
          <w:szCs w:val="24"/>
        </w:rPr>
        <w:t>.</w:t>
      </w:r>
    </w:p>
    <w:p w14:paraId="68D3F87D" w14:textId="77777777" w:rsidR="00556206" w:rsidRPr="008511D7" w:rsidRDefault="00556206" w:rsidP="008511D7">
      <w:pPr>
        <w:spacing w:line="360" w:lineRule="auto"/>
        <w:jc w:val="both"/>
        <w:rPr>
          <w:rFonts w:ascii="Times New Roman" w:hAnsi="Times New Roman" w:cs="Times New Roman"/>
          <w:b/>
          <w:bCs/>
          <w:sz w:val="24"/>
          <w:szCs w:val="24"/>
        </w:rPr>
      </w:pPr>
    </w:p>
    <w:p w14:paraId="20540B0C" w14:textId="6AFC36EC"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Working with suppliers</w:t>
      </w:r>
    </w:p>
    <w:p w14:paraId="4F6B159B" w14:textId="471233A5"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 Businesses may cut prices with their suppliers by negotiating better terms, combining orders, identifying alternative sources, leveraging economies of scale, and managing inventory levels. However, the impact of price cuts on quality, service, and relationships with suppliers should be examined as well.</w:t>
      </w:r>
    </w:p>
    <w:p w14:paraId="7CB16535" w14:textId="3C84A7DA"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t>Keeping stakeholders informed</w:t>
      </w:r>
    </w:p>
    <w:p w14:paraId="5A28BD77" w14:textId="26F0BDE3"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Companies must keep its stakeholders informed and up to date. Providing clear, accurate, and timely information, listening to their feedback and concerns, and managing their expectations is part of any business’s duty. </w:t>
      </w:r>
    </w:p>
    <w:p w14:paraId="67F9561F" w14:textId="77777777" w:rsidR="00556206" w:rsidRDefault="00556206" w:rsidP="008511D7">
      <w:pPr>
        <w:spacing w:line="360" w:lineRule="auto"/>
        <w:jc w:val="both"/>
      </w:pPr>
    </w:p>
    <w:p w14:paraId="6369BF92" w14:textId="77777777" w:rsidR="00556206" w:rsidRDefault="00556206" w:rsidP="008511D7">
      <w:pPr>
        <w:pStyle w:val="Heading1"/>
        <w:spacing w:line="360" w:lineRule="auto"/>
        <w:jc w:val="both"/>
      </w:pPr>
      <w:bookmarkStart w:id="5" w:name="_Toc153763214"/>
      <w:r>
        <w:lastRenderedPageBreak/>
        <w:t>Task 2</w:t>
      </w:r>
      <w:bookmarkEnd w:id="5"/>
    </w:p>
    <w:p w14:paraId="6AE73BD9" w14:textId="77777777" w:rsidR="00556206" w:rsidRDefault="00556206" w:rsidP="008511D7">
      <w:pPr>
        <w:pStyle w:val="Heading1"/>
        <w:spacing w:line="360" w:lineRule="auto"/>
        <w:jc w:val="both"/>
      </w:pPr>
      <w:bookmarkStart w:id="6" w:name="_Toc153763215"/>
      <w:r>
        <w:t>(A)  Relevance of Demand &amp; Supply in the Case Study</w:t>
      </w:r>
      <w:bookmarkEnd w:id="6"/>
    </w:p>
    <w:p w14:paraId="43EFDEAE"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The COVID-19 pandemic has significantly impacted demand and supply chains globally, forcing economies and businesses to adapt and evolve according to the rapid change in the society and spending habits of the people. Understanding these dynamic characteristics of the global economy is crucial for navigation in the current market and ensuring long-term success.</w:t>
      </w:r>
    </w:p>
    <w:p w14:paraId="643E93F2" w14:textId="77777777" w:rsidR="00556206" w:rsidRDefault="00556206" w:rsidP="008511D7">
      <w:pPr>
        <w:spacing w:line="360" w:lineRule="auto"/>
        <w:jc w:val="both"/>
      </w:pPr>
    </w:p>
    <w:p w14:paraId="4FBEA9D8" w14:textId="0D455771" w:rsidR="00556206" w:rsidRPr="00556206" w:rsidRDefault="00556206" w:rsidP="008511D7">
      <w:pPr>
        <w:pStyle w:val="Heading2"/>
        <w:spacing w:line="360" w:lineRule="auto"/>
        <w:jc w:val="both"/>
      </w:pPr>
      <w:bookmarkStart w:id="7" w:name="_Toc153763216"/>
      <w:r w:rsidRPr="00556206">
        <w:t>Pricing Strategy</w:t>
      </w:r>
      <w:bookmarkEnd w:id="7"/>
    </w:p>
    <w:p w14:paraId="2593054A"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Reduce Pressure: By aligning prices with consumers' willingness to pay and producers' costs of production, dynamic pricing based on real-time supply and demand data can: Promote effective resource allocation; Encouraging the preservation and longevity of limited resources by raising costs during periods of high demand or low availability encouraging producers and consumers to look for more affordable or superior solutions in order to promote innovation and investment in alternative or renewable resources.</w:t>
      </w:r>
    </w:p>
    <w:p w14:paraId="6F8C6E44" w14:textId="77777777" w:rsidR="00556206" w:rsidRDefault="00556206" w:rsidP="008511D7">
      <w:pPr>
        <w:pStyle w:val="Heading2"/>
        <w:spacing w:line="360" w:lineRule="auto"/>
      </w:pPr>
      <w:bookmarkStart w:id="8" w:name="_Toc153763217"/>
      <w:r>
        <w:t>Competitive Advantage</w:t>
      </w:r>
      <w:bookmarkEnd w:id="8"/>
    </w:p>
    <w:p w14:paraId="143EAFBE" w14:textId="3F1A506E"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A company's capacity to surpass its competitors in terms of profitability, growth, or customer happiness is known as a competitive edge. Pricing strategy can give businesses a competitive edge in the post-COVID-19 market if they can adjust to the shifting requirements and preferences of customers. Using pricing strategy, a competitive advantage may be attained in the following ways: putting in place dynamic pricing, which modifies prices in response to competition, supply, demand, and time. By doing this, businesses may </w:t>
      </w:r>
      <w:proofErr w:type="spellStart"/>
      <w:r w:rsidRPr="008511D7">
        <w:rPr>
          <w:rFonts w:ascii="Times New Roman" w:hAnsi="Times New Roman" w:cs="Times New Roman"/>
          <w:sz w:val="24"/>
          <w:szCs w:val="24"/>
        </w:rPr>
        <w:t>maximise</w:t>
      </w:r>
      <w:proofErr w:type="spellEnd"/>
      <w:r w:rsidRPr="008511D7">
        <w:rPr>
          <w:rFonts w:ascii="Times New Roman" w:hAnsi="Times New Roman" w:cs="Times New Roman"/>
          <w:sz w:val="24"/>
          <w:szCs w:val="24"/>
        </w:rPr>
        <w:t xml:space="preserve"> income, ease the strain on their resources, and provide consumers with greater value. creating a value proposition that effectively conveys the advantages and unique selling points of the business's goods and services. This can assist businesses in defending their pricing, luring in new clients, and keeping hold of existing ones.</w:t>
      </w:r>
    </w:p>
    <w:p w14:paraId="43E8C6EB" w14:textId="77777777" w:rsidR="00556206" w:rsidRDefault="00556206" w:rsidP="008511D7">
      <w:pPr>
        <w:spacing w:line="360" w:lineRule="auto"/>
        <w:jc w:val="both"/>
      </w:pPr>
    </w:p>
    <w:p w14:paraId="6225024F" w14:textId="77777777" w:rsidR="00556206" w:rsidRDefault="00556206" w:rsidP="008511D7">
      <w:pPr>
        <w:spacing w:line="360" w:lineRule="auto"/>
        <w:jc w:val="both"/>
      </w:pPr>
    </w:p>
    <w:p w14:paraId="603DC3C0" w14:textId="77777777" w:rsidR="00014367" w:rsidRDefault="00556206" w:rsidP="008511D7">
      <w:pPr>
        <w:pStyle w:val="Heading2"/>
        <w:spacing w:line="360" w:lineRule="auto"/>
      </w:pPr>
      <w:bookmarkStart w:id="9" w:name="_Toc153763218"/>
      <w:r>
        <w:lastRenderedPageBreak/>
        <w:t>Competition and Price Wars</w:t>
      </w:r>
      <w:bookmarkEnd w:id="9"/>
    </w:p>
    <w:p w14:paraId="5423F65E" w14:textId="3CB0BE32"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Rival companies engage in fierce rivalry to cut prices and increase their market share, which is known as a price war. </w:t>
      </w:r>
      <w:proofErr w:type="gramStart"/>
      <w:r w:rsidRPr="008511D7">
        <w:rPr>
          <w:rFonts w:ascii="Times New Roman" w:hAnsi="Times New Roman" w:cs="Times New Roman"/>
          <w:sz w:val="24"/>
          <w:szCs w:val="24"/>
        </w:rPr>
        <w:t>A number of</w:t>
      </w:r>
      <w:proofErr w:type="gramEnd"/>
      <w:r w:rsidRPr="008511D7">
        <w:rPr>
          <w:rFonts w:ascii="Times New Roman" w:hAnsi="Times New Roman" w:cs="Times New Roman"/>
          <w:sz w:val="24"/>
          <w:szCs w:val="24"/>
        </w:rPr>
        <w:t xml:space="preserve"> things, including low demand, excess capacity, price sensitivity, and strategic actions, can cause them. </w:t>
      </w:r>
    </w:p>
    <w:p w14:paraId="02AF5B8E"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Price Wars on the Horizon</w:t>
      </w:r>
      <w:r w:rsidRPr="008511D7">
        <w:rPr>
          <w:rFonts w:ascii="Times New Roman" w:hAnsi="Times New Roman" w:cs="Times New Roman"/>
          <w:sz w:val="24"/>
          <w:szCs w:val="24"/>
        </w:rPr>
        <w:t>: The post-COVID market could see more price wars,</w:t>
      </w:r>
    </w:p>
    <w:p w14:paraId="5103353F" w14:textId="2AB2FB2A"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t xml:space="preserve">Demand Slump: </w:t>
      </w:r>
      <w:r w:rsidRPr="008511D7">
        <w:rPr>
          <w:rFonts w:ascii="Times New Roman" w:hAnsi="Times New Roman" w:cs="Times New Roman"/>
          <w:sz w:val="24"/>
          <w:szCs w:val="24"/>
        </w:rPr>
        <w:t xml:space="preserve">Travel, hospitality, and entertainment industries have witnessed a sharp decline in demand and revenue, leading to tighter profit margins and prompting some to consider reducing prices </w:t>
      </w:r>
      <w:proofErr w:type="gramStart"/>
      <w:r w:rsidRPr="008511D7">
        <w:rPr>
          <w:rFonts w:ascii="Times New Roman" w:hAnsi="Times New Roman" w:cs="Times New Roman"/>
          <w:sz w:val="24"/>
          <w:szCs w:val="24"/>
        </w:rPr>
        <w:t>in order to</w:t>
      </w:r>
      <w:proofErr w:type="gramEnd"/>
      <w:r w:rsidRPr="008511D7">
        <w:rPr>
          <w:rFonts w:ascii="Times New Roman" w:hAnsi="Times New Roman" w:cs="Times New Roman"/>
          <w:sz w:val="24"/>
          <w:szCs w:val="24"/>
        </w:rPr>
        <w:t xml:space="preserve"> stay afloat. Consumers, cautious due to the pandemic, are more sensitive to prices and particular about their choices, making them more open to competitive pricing.</w:t>
      </w:r>
    </w:p>
    <w:p w14:paraId="031E8356" w14:textId="21A56C3B" w:rsidR="00556206"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Frugal Buyers:</w:t>
      </w:r>
      <w:r w:rsidRPr="008511D7">
        <w:rPr>
          <w:rFonts w:ascii="Times New Roman" w:hAnsi="Times New Roman" w:cs="Times New Roman"/>
          <w:sz w:val="24"/>
          <w:szCs w:val="24"/>
        </w:rPr>
        <w:t xml:space="preserve"> Pandemic-wary customers are more price-sensitive and choosy, making them extra receptive to price competition.</w:t>
      </w:r>
    </w:p>
    <w:p w14:paraId="6235DDB0" w14:textId="77777777" w:rsidR="008511D7" w:rsidRPr="008511D7" w:rsidRDefault="008511D7" w:rsidP="008511D7">
      <w:pPr>
        <w:spacing w:line="360" w:lineRule="auto"/>
        <w:jc w:val="both"/>
        <w:rPr>
          <w:rFonts w:ascii="Times New Roman" w:hAnsi="Times New Roman" w:cs="Times New Roman"/>
          <w:sz w:val="24"/>
          <w:szCs w:val="24"/>
        </w:rPr>
      </w:pPr>
    </w:p>
    <w:p w14:paraId="44A13EBA" w14:textId="1D084C61" w:rsidR="00556206" w:rsidRDefault="00556206" w:rsidP="008511D7">
      <w:pPr>
        <w:pStyle w:val="Heading2"/>
        <w:spacing w:line="360" w:lineRule="auto"/>
        <w:jc w:val="both"/>
      </w:pPr>
      <w:bookmarkStart w:id="10" w:name="_Toc153763219"/>
      <w:r>
        <w:t>Business Productivity and Efficient Supply Chain</w:t>
      </w:r>
      <w:bookmarkEnd w:id="10"/>
    </w:p>
    <w:p w14:paraId="78F04028" w14:textId="6266E9B9"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t xml:space="preserve">Boosting Productivity: </w:t>
      </w:r>
      <w:proofErr w:type="spellStart"/>
      <w:r w:rsidRPr="008511D7">
        <w:rPr>
          <w:rFonts w:ascii="Times New Roman" w:hAnsi="Times New Roman" w:cs="Times New Roman"/>
          <w:sz w:val="24"/>
          <w:szCs w:val="24"/>
        </w:rPr>
        <w:t>Utilising</w:t>
      </w:r>
      <w:proofErr w:type="spellEnd"/>
      <w:r w:rsidRPr="008511D7">
        <w:rPr>
          <w:rFonts w:ascii="Times New Roman" w:hAnsi="Times New Roman" w:cs="Times New Roman"/>
          <w:sz w:val="24"/>
          <w:szCs w:val="24"/>
        </w:rPr>
        <w:t xml:space="preserve"> technology and innovation can reduce expenses, enhance quality, and even stimulate fresh ideas for products. This approach can provide businesses with a competitive advantage, satisfy customers, and bolster their reputation.</w:t>
      </w:r>
    </w:p>
    <w:p w14:paraId="33DA4687"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Smart Supply Chains:</w:t>
      </w:r>
      <w:r w:rsidRPr="008511D7">
        <w:rPr>
          <w:rFonts w:ascii="Times New Roman" w:hAnsi="Times New Roman" w:cs="Times New Roman"/>
          <w:sz w:val="24"/>
          <w:szCs w:val="24"/>
        </w:rPr>
        <w:t xml:space="preserve"> Moving away from a universal approach and </w:t>
      </w:r>
      <w:proofErr w:type="spellStart"/>
      <w:r w:rsidRPr="008511D7">
        <w:rPr>
          <w:rFonts w:ascii="Times New Roman" w:hAnsi="Times New Roman" w:cs="Times New Roman"/>
          <w:sz w:val="24"/>
          <w:szCs w:val="24"/>
        </w:rPr>
        <w:t>customising</w:t>
      </w:r>
      <w:proofErr w:type="spellEnd"/>
      <w:r w:rsidRPr="008511D7">
        <w:rPr>
          <w:rFonts w:ascii="Times New Roman" w:hAnsi="Times New Roman" w:cs="Times New Roman"/>
          <w:sz w:val="24"/>
          <w:szCs w:val="24"/>
        </w:rPr>
        <w:t xml:space="preserve"> supply strategies for different market segments is crucial. Furthermore, having a comprehensive view of demand and actively managing the balance between supply and demand, while being prepared for disruptions, will ensure that businesses remain flexible and competitive.</w:t>
      </w:r>
    </w:p>
    <w:p w14:paraId="57D07698"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Through enhancing operational efficiency and streamlining the supply chain, businesses may better align their pricing strategy with their value offering and customer</w:t>
      </w:r>
    </w:p>
    <w:p w14:paraId="4EE2F8D6" w14:textId="57A1262D"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Example: Platforms like Amazon demonstrate the effectiveness of data-driven demand prediction and logistics in </w:t>
      </w:r>
      <w:proofErr w:type="spellStart"/>
      <w:r w:rsidRPr="008511D7">
        <w:rPr>
          <w:rFonts w:ascii="Times New Roman" w:hAnsi="Times New Roman" w:cs="Times New Roman"/>
          <w:sz w:val="24"/>
          <w:szCs w:val="24"/>
        </w:rPr>
        <w:t>maximisation</w:t>
      </w:r>
      <w:proofErr w:type="spellEnd"/>
      <w:r w:rsidRPr="008511D7">
        <w:rPr>
          <w:rFonts w:ascii="Times New Roman" w:hAnsi="Times New Roman" w:cs="Times New Roman"/>
          <w:sz w:val="24"/>
          <w:szCs w:val="24"/>
        </w:rPr>
        <w:t>.</w:t>
      </w:r>
    </w:p>
    <w:p w14:paraId="7470FE8F" w14:textId="47869A01" w:rsidR="00556206"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Some additional and relevant briefly discussed here,</w:t>
      </w:r>
    </w:p>
    <w:p w14:paraId="11CEF5E0" w14:textId="0EE7F08E" w:rsidR="008511D7" w:rsidRDefault="008511D7" w:rsidP="008511D7">
      <w:pPr>
        <w:spacing w:line="360" w:lineRule="auto"/>
        <w:jc w:val="both"/>
        <w:rPr>
          <w:rFonts w:ascii="Times New Roman" w:hAnsi="Times New Roman" w:cs="Times New Roman"/>
          <w:sz w:val="24"/>
          <w:szCs w:val="24"/>
        </w:rPr>
      </w:pPr>
    </w:p>
    <w:p w14:paraId="7304304E" w14:textId="77777777" w:rsidR="008511D7" w:rsidRPr="008511D7" w:rsidRDefault="008511D7" w:rsidP="008511D7">
      <w:pPr>
        <w:spacing w:line="360" w:lineRule="auto"/>
        <w:jc w:val="both"/>
        <w:rPr>
          <w:rFonts w:ascii="Times New Roman" w:hAnsi="Times New Roman" w:cs="Times New Roman"/>
          <w:sz w:val="24"/>
          <w:szCs w:val="24"/>
        </w:rPr>
      </w:pPr>
    </w:p>
    <w:p w14:paraId="6AF2A743" w14:textId="2686EBB2"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lastRenderedPageBreak/>
        <w:t>Marketing Strategy:</w:t>
      </w:r>
    </w:p>
    <w:p w14:paraId="10573AAA" w14:textId="210CC86F"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Marketing Magic: Campaigns can shape consumer desires, matching what they want with what </w:t>
      </w:r>
      <w:proofErr w:type="gramStart"/>
      <w:r w:rsidRPr="008511D7">
        <w:rPr>
          <w:rFonts w:ascii="Times New Roman" w:hAnsi="Times New Roman" w:cs="Times New Roman"/>
          <w:sz w:val="24"/>
          <w:szCs w:val="24"/>
        </w:rPr>
        <w:t>we've</w:t>
      </w:r>
      <w:proofErr w:type="gramEnd"/>
      <w:r w:rsidRPr="008511D7">
        <w:rPr>
          <w:rFonts w:ascii="Times New Roman" w:hAnsi="Times New Roman" w:cs="Times New Roman"/>
          <w:sz w:val="24"/>
          <w:szCs w:val="24"/>
        </w:rPr>
        <w:t xml:space="preserve"> got.</w:t>
      </w:r>
    </w:p>
    <w:p w14:paraId="7D723F3B"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Brand Loyalty Boost: When customers love our brand, price tags matter less and our fan base stays strong</w:t>
      </w:r>
    </w:p>
    <w:p w14:paraId="06FB7F23" w14:textId="77777777"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t>Inventory Management:</w:t>
      </w:r>
    </w:p>
    <w:p w14:paraId="79491783"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Inventory on Demand: Holding onto less stuff saves money and protects from outdated products, but only if we predict demand well.</w:t>
      </w:r>
    </w:p>
    <w:p w14:paraId="0417E678" w14:textId="77777777" w:rsidR="00556206" w:rsidRPr="008511D7" w:rsidRDefault="00556206" w:rsidP="008511D7">
      <w:pPr>
        <w:spacing w:line="360" w:lineRule="auto"/>
        <w:jc w:val="both"/>
        <w:rPr>
          <w:rFonts w:ascii="Times New Roman" w:hAnsi="Times New Roman" w:cs="Times New Roman"/>
          <w:sz w:val="24"/>
          <w:szCs w:val="24"/>
        </w:rPr>
      </w:pPr>
    </w:p>
    <w:p w14:paraId="23F13009" w14:textId="212138CC"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t>Finance and Investment</w:t>
      </w:r>
    </w:p>
    <w:p w14:paraId="76CC83B6"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Investor Confidence:  Smoothly balancing supply and demand shows </w:t>
      </w:r>
      <w:proofErr w:type="gramStart"/>
      <w:r w:rsidRPr="008511D7">
        <w:rPr>
          <w:rFonts w:ascii="Times New Roman" w:hAnsi="Times New Roman" w:cs="Times New Roman"/>
          <w:sz w:val="24"/>
          <w:szCs w:val="24"/>
        </w:rPr>
        <w:t>we're</w:t>
      </w:r>
      <w:proofErr w:type="gramEnd"/>
      <w:r w:rsidRPr="008511D7">
        <w:rPr>
          <w:rFonts w:ascii="Times New Roman" w:hAnsi="Times New Roman" w:cs="Times New Roman"/>
          <w:sz w:val="24"/>
          <w:szCs w:val="24"/>
        </w:rPr>
        <w:t xml:space="preserve"> good at handling risks, attracting investors like bees to honey.</w:t>
      </w:r>
    </w:p>
    <w:p w14:paraId="1EE5D109"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Initial Public Offerings (IPOs</w:t>
      </w:r>
      <w:proofErr w:type="gramStart"/>
      <w:r w:rsidRPr="008511D7">
        <w:rPr>
          <w:rFonts w:ascii="Times New Roman" w:hAnsi="Times New Roman" w:cs="Times New Roman"/>
          <w:sz w:val="24"/>
          <w:szCs w:val="24"/>
        </w:rPr>
        <w:t>):To</w:t>
      </w:r>
      <w:proofErr w:type="gramEnd"/>
      <w:r w:rsidRPr="008511D7">
        <w:rPr>
          <w:rFonts w:ascii="Times New Roman" w:hAnsi="Times New Roman" w:cs="Times New Roman"/>
          <w:sz w:val="24"/>
          <w:szCs w:val="24"/>
        </w:rPr>
        <w:t xml:space="preserve"> launch a stellar IPO, we need to read the market like a book and consistently deliver what it craves</w:t>
      </w:r>
    </w:p>
    <w:p w14:paraId="7190F9BE" w14:textId="77777777" w:rsidR="00556206" w:rsidRPr="008511D7" w:rsidRDefault="00556206" w:rsidP="008511D7">
      <w:pPr>
        <w:spacing w:line="360" w:lineRule="auto"/>
        <w:jc w:val="both"/>
        <w:rPr>
          <w:rFonts w:ascii="Times New Roman" w:hAnsi="Times New Roman" w:cs="Times New Roman"/>
          <w:sz w:val="24"/>
          <w:szCs w:val="24"/>
        </w:rPr>
      </w:pPr>
    </w:p>
    <w:p w14:paraId="61C9E60F" w14:textId="128CB4BE"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t>Worker Retention and Satisfaction</w:t>
      </w:r>
    </w:p>
    <w:p w14:paraId="198BA6FE"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Competitive Wages: By offering competitive wages in hot fields, we can snag the best people and keep them making things happen.</w:t>
      </w:r>
    </w:p>
    <w:p w14:paraId="1D921413" w14:textId="77777777" w:rsidR="00556206" w:rsidRPr="008511D7" w:rsidRDefault="00556206" w:rsidP="008511D7">
      <w:pPr>
        <w:spacing w:line="360" w:lineRule="auto"/>
        <w:jc w:val="both"/>
        <w:rPr>
          <w:rFonts w:ascii="Times New Roman" w:hAnsi="Times New Roman" w:cs="Times New Roman"/>
          <w:sz w:val="24"/>
          <w:szCs w:val="24"/>
        </w:rPr>
      </w:pPr>
    </w:p>
    <w:p w14:paraId="0818E06B" w14:textId="3AFE8D34"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t>Risk Management</w:t>
      </w:r>
    </w:p>
    <w:p w14:paraId="3D660F3C" w14:textId="6E09E197" w:rsidR="00556206"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Demand Fluctuations: Spreading our supply and sales across different places and customers protects us from unexpected demand swings or regional hiccups.</w:t>
      </w:r>
    </w:p>
    <w:p w14:paraId="0C205692" w14:textId="4FA5C421" w:rsidR="008511D7" w:rsidRDefault="008511D7" w:rsidP="008511D7">
      <w:pPr>
        <w:spacing w:line="360" w:lineRule="auto"/>
        <w:jc w:val="both"/>
        <w:rPr>
          <w:rFonts w:ascii="Times New Roman" w:hAnsi="Times New Roman" w:cs="Times New Roman"/>
          <w:sz w:val="24"/>
          <w:szCs w:val="24"/>
        </w:rPr>
      </w:pPr>
    </w:p>
    <w:p w14:paraId="2561FC75" w14:textId="77777777" w:rsidR="008511D7" w:rsidRPr="008511D7" w:rsidRDefault="008511D7" w:rsidP="008511D7">
      <w:pPr>
        <w:spacing w:line="360" w:lineRule="auto"/>
        <w:jc w:val="both"/>
        <w:rPr>
          <w:rFonts w:ascii="Times New Roman" w:hAnsi="Times New Roman" w:cs="Times New Roman"/>
          <w:sz w:val="24"/>
          <w:szCs w:val="24"/>
        </w:rPr>
      </w:pPr>
    </w:p>
    <w:p w14:paraId="0F634AA4" w14:textId="77777777" w:rsidR="00556206" w:rsidRPr="008511D7" w:rsidRDefault="00556206" w:rsidP="008511D7">
      <w:pPr>
        <w:spacing w:line="360" w:lineRule="auto"/>
        <w:jc w:val="both"/>
        <w:rPr>
          <w:rFonts w:ascii="Times New Roman" w:hAnsi="Times New Roman" w:cs="Times New Roman"/>
          <w:sz w:val="24"/>
          <w:szCs w:val="24"/>
        </w:rPr>
      </w:pPr>
    </w:p>
    <w:p w14:paraId="6F3320E2" w14:textId="527BD5DD" w:rsidR="00556206" w:rsidRPr="008511D7" w:rsidRDefault="00556206" w:rsidP="008511D7">
      <w:pPr>
        <w:spacing w:line="360" w:lineRule="auto"/>
        <w:jc w:val="both"/>
        <w:rPr>
          <w:rFonts w:ascii="Times New Roman" w:hAnsi="Times New Roman" w:cs="Times New Roman"/>
          <w:b/>
          <w:bCs/>
          <w:sz w:val="24"/>
          <w:szCs w:val="24"/>
        </w:rPr>
      </w:pPr>
      <w:r w:rsidRPr="008511D7">
        <w:rPr>
          <w:rFonts w:ascii="Times New Roman" w:hAnsi="Times New Roman" w:cs="Times New Roman"/>
          <w:b/>
          <w:bCs/>
          <w:sz w:val="24"/>
          <w:szCs w:val="24"/>
        </w:rPr>
        <w:lastRenderedPageBreak/>
        <w:t>Matching Demand and Supply</w:t>
      </w:r>
    </w:p>
    <w:p w14:paraId="17817DDB" w14:textId="77777777" w:rsidR="00556206"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Flexibility and Adaptability:  Businesses that can bend and twist like yoga masters to meet changing market demands are the ones that flourish.</w:t>
      </w:r>
    </w:p>
    <w:p w14:paraId="5DC608DB" w14:textId="77777777" w:rsidR="00556206" w:rsidRPr="008511D7" w:rsidRDefault="00556206" w:rsidP="008511D7">
      <w:pPr>
        <w:spacing w:line="360" w:lineRule="auto"/>
        <w:jc w:val="both"/>
        <w:rPr>
          <w:rFonts w:ascii="Times New Roman" w:hAnsi="Times New Roman" w:cs="Times New Roman"/>
          <w:sz w:val="24"/>
          <w:szCs w:val="24"/>
        </w:rPr>
      </w:pPr>
    </w:p>
    <w:p w14:paraId="0DEFBE43" w14:textId="3B1EDF82" w:rsidR="0063490B" w:rsidRPr="008511D7" w:rsidRDefault="00556206"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Overall, in the post-pandemic world, firms </w:t>
      </w:r>
      <w:proofErr w:type="gramStart"/>
      <w:r w:rsidRPr="008511D7">
        <w:rPr>
          <w:rFonts w:ascii="Times New Roman" w:hAnsi="Times New Roman" w:cs="Times New Roman"/>
          <w:sz w:val="24"/>
          <w:szCs w:val="24"/>
        </w:rPr>
        <w:t>have to</w:t>
      </w:r>
      <w:proofErr w:type="gramEnd"/>
      <w:r w:rsidRPr="008511D7">
        <w:rPr>
          <w:rFonts w:ascii="Times New Roman" w:hAnsi="Times New Roman" w:cs="Times New Roman"/>
          <w:sz w:val="24"/>
          <w:szCs w:val="24"/>
        </w:rPr>
        <w:t xml:space="preserve"> understand demand and supply and strategically manage them. Businesses can increase resilience, </w:t>
      </w:r>
      <w:proofErr w:type="spellStart"/>
      <w:r w:rsidRPr="008511D7">
        <w:rPr>
          <w:rFonts w:ascii="Times New Roman" w:hAnsi="Times New Roman" w:cs="Times New Roman"/>
          <w:sz w:val="24"/>
          <w:szCs w:val="24"/>
        </w:rPr>
        <w:t>maximise</w:t>
      </w:r>
      <w:proofErr w:type="spellEnd"/>
      <w:r w:rsidRPr="008511D7">
        <w:rPr>
          <w:rFonts w:ascii="Times New Roman" w:hAnsi="Times New Roman" w:cs="Times New Roman"/>
          <w:sz w:val="24"/>
          <w:szCs w:val="24"/>
        </w:rPr>
        <w:t xml:space="preserve"> efficiency, and achieve long-term success by implementing the best pricing, marketing, inventory, and risk management techniques.</w:t>
      </w:r>
    </w:p>
    <w:p w14:paraId="04E23BE5" w14:textId="77777777" w:rsidR="0063490B" w:rsidRDefault="0063490B" w:rsidP="008511D7">
      <w:pPr>
        <w:spacing w:line="360" w:lineRule="auto"/>
        <w:jc w:val="both"/>
      </w:pPr>
    </w:p>
    <w:p w14:paraId="1B404E6C" w14:textId="4162C311" w:rsidR="00556206" w:rsidRDefault="00556206" w:rsidP="008511D7">
      <w:pPr>
        <w:pStyle w:val="Heading1"/>
        <w:spacing w:line="360" w:lineRule="auto"/>
        <w:jc w:val="both"/>
      </w:pPr>
      <w:bookmarkStart w:id="11" w:name="_Toc153763220"/>
      <w:r>
        <w:t>(B)  Difference between Elasticity &amp; Elasticity of Demand in Changing cost of fuel</w:t>
      </w:r>
      <w:bookmarkEnd w:id="11"/>
    </w:p>
    <w:p w14:paraId="0D0D4D9E" w14:textId="77777777" w:rsidR="00556206" w:rsidRPr="008511D7" w:rsidRDefault="00556206" w:rsidP="008511D7">
      <w:pPr>
        <w:spacing w:line="360" w:lineRule="auto"/>
        <w:jc w:val="both"/>
        <w:rPr>
          <w:rFonts w:ascii="Times New Roman" w:hAnsi="Times New Roman" w:cs="Times New Roman"/>
          <w:sz w:val="24"/>
          <w:szCs w:val="24"/>
        </w:rPr>
      </w:pPr>
    </w:p>
    <w:p w14:paraId="287A391E"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Defining Terms:</w:t>
      </w:r>
    </w:p>
    <w:p w14:paraId="73EDEB6B"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br/>
      </w:r>
    </w:p>
    <w:p w14:paraId="096D5891" w14:textId="77777777" w:rsidR="0063490B" w:rsidRPr="008511D7" w:rsidRDefault="0063490B" w:rsidP="008511D7">
      <w:pPr>
        <w:numPr>
          <w:ilvl w:val="0"/>
          <w:numId w:val="3"/>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Elasticity: In economics and related studies, elasticity is known as the change of quantity demanded of a particular good or service to a change in price for that good or service. A good with high elasticity shows a significant change in demand for a little change in price.</w:t>
      </w:r>
    </w:p>
    <w:p w14:paraId="42EB6D58" w14:textId="77777777" w:rsidR="0063490B" w:rsidRPr="008511D7" w:rsidRDefault="0063490B" w:rsidP="008511D7">
      <w:pPr>
        <w:numPr>
          <w:ilvl w:val="0"/>
          <w:numId w:val="3"/>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Inelasticity: Conversely, an inelastic good (or a good with low elasticity) shows a relatively smaller change in demand even for a very large price change.</w:t>
      </w:r>
    </w:p>
    <w:p w14:paraId="5CCEAB6C" w14:textId="4866B233"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noProof/>
          <w:sz w:val="24"/>
          <w:szCs w:val="24"/>
        </w:rPr>
        <w:lastRenderedPageBreak/>
        <w:drawing>
          <wp:inline distT="0" distB="0" distL="0" distR="0" wp14:anchorId="1723F308" wp14:editId="26272FEF">
            <wp:extent cx="5943600" cy="445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7F9341FF"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In the figure, the blue curve with a flatter slope shows a good with high elasticity and the red curve with a steeper slope shows the demand curve of an inelastic good. </w:t>
      </w:r>
    </w:p>
    <w:p w14:paraId="4F57C5D4"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b/>
          <w:bCs/>
          <w:sz w:val="24"/>
          <w:szCs w:val="24"/>
        </w:rPr>
        <w:t>Incorporating the given case study,</w:t>
      </w:r>
    </w:p>
    <w:p w14:paraId="754D28F5" w14:textId="77777777" w:rsidR="0063490B" w:rsidRPr="008511D7" w:rsidRDefault="0063490B" w:rsidP="008511D7">
      <w:pPr>
        <w:spacing w:line="360" w:lineRule="auto"/>
        <w:jc w:val="both"/>
        <w:rPr>
          <w:rFonts w:ascii="Times New Roman" w:hAnsi="Times New Roman" w:cs="Times New Roman"/>
          <w:sz w:val="24"/>
          <w:szCs w:val="24"/>
        </w:rPr>
      </w:pPr>
    </w:p>
    <w:p w14:paraId="2C294221"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If Fuel is Price Elastic: If the price elasticity of fuel is high. Then, an increase in fuel price will lead to people buying less fuel. In this case people might switch to substitutes for driving their own car, like carpooling, public transportation, or even fuel-efficient vehicles. A high elasticity of demand for fuel shows that as quantity demanded decreases significantly in response to the price increase.</w:t>
      </w:r>
    </w:p>
    <w:p w14:paraId="742C2FF6" w14:textId="161228EC"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If Fuel Price is Inelastic: In contrast, if there are less alternatives for fuel driven cars, consumers might have little choice but to purchase it despite the higher cost. This showcases inelasticity of demand, as the quantity demanded remains relatively constant despite the price rise.</w:t>
      </w:r>
    </w:p>
    <w:p w14:paraId="5E38EB53" w14:textId="1CF15462" w:rsidR="0063490B" w:rsidRPr="0063490B" w:rsidRDefault="0063490B" w:rsidP="008511D7">
      <w:pPr>
        <w:pStyle w:val="Heading2"/>
        <w:spacing w:line="360" w:lineRule="auto"/>
        <w:jc w:val="both"/>
      </w:pPr>
      <w:bookmarkStart w:id="12" w:name="_Toc153763221"/>
      <w:r w:rsidRPr="0063490B">
        <w:lastRenderedPageBreak/>
        <w:t>Elasticity of Demand</w:t>
      </w:r>
      <w:bookmarkEnd w:id="12"/>
    </w:p>
    <w:p w14:paraId="48A8ABD7" w14:textId="77777777" w:rsidR="0063490B" w:rsidRPr="0063490B" w:rsidRDefault="0063490B" w:rsidP="008511D7">
      <w:pPr>
        <w:spacing w:line="360" w:lineRule="auto"/>
        <w:jc w:val="both"/>
      </w:pPr>
    </w:p>
    <w:p w14:paraId="09D52509"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Advantages:</w:t>
      </w:r>
    </w:p>
    <w:p w14:paraId="50FA7A26" w14:textId="77777777" w:rsidR="0063490B" w:rsidRPr="008511D7" w:rsidRDefault="0063490B" w:rsidP="008511D7">
      <w:pPr>
        <w:numPr>
          <w:ilvl w:val="0"/>
          <w:numId w:val="4"/>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If fuel consumers are more price sensitive to small price changes, they can be encouraged to change to a more sustainable alternative energy source for transportation and other activities regarding fuel.</w:t>
      </w:r>
    </w:p>
    <w:p w14:paraId="342CE044" w14:textId="77777777" w:rsidR="0063490B" w:rsidRPr="008511D7" w:rsidRDefault="0063490B" w:rsidP="008511D7">
      <w:pPr>
        <w:numPr>
          <w:ilvl w:val="0"/>
          <w:numId w:val="4"/>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With high demand elasticity of price consumers </w:t>
      </w:r>
      <w:proofErr w:type="gramStart"/>
      <w:r w:rsidRPr="008511D7">
        <w:rPr>
          <w:rFonts w:ascii="Times New Roman" w:hAnsi="Times New Roman" w:cs="Times New Roman"/>
          <w:sz w:val="24"/>
          <w:szCs w:val="24"/>
        </w:rPr>
        <w:t>don’t</w:t>
      </w:r>
      <w:proofErr w:type="gramEnd"/>
      <w:r w:rsidRPr="008511D7">
        <w:rPr>
          <w:rFonts w:ascii="Times New Roman" w:hAnsi="Times New Roman" w:cs="Times New Roman"/>
          <w:sz w:val="24"/>
          <w:szCs w:val="24"/>
        </w:rPr>
        <w:t xml:space="preserve"> bear the tax burden of tax on the fuel market.</w:t>
      </w:r>
    </w:p>
    <w:p w14:paraId="38A47016" w14:textId="77777777" w:rsidR="0063490B" w:rsidRPr="008511D7" w:rsidRDefault="0063490B" w:rsidP="008511D7">
      <w:pPr>
        <w:numPr>
          <w:ilvl w:val="0"/>
          <w:numId w:val="4"/>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High price elasticity can result in an increase in the competitiveness of the domestic fuel industry.</w:t>
      </w:r>
    </w:p>
    <w:p w14:paraId="176CDE9A" w14:textId="77777777" w:rsidR="0063490B" w:rsidRPr="008511D7" w:rsidRDefault="0063490B" w:rsidP="008511D7">
      <w:pPr>
        <w:spacing w:line="360" w:lineRule="auto"/>
        <w:jc w:val="both"/>
        <w:rPr>
          <w:rFonts w:ascii="Times New Roman" w:hAnsi="Times New Roman" w:cs="Times New Roman"/>
          <w:sz w:val="24"/>
          <w:szCs w:val="24"/>
        </w:rPr>
      </w:pPr>
    </w:p>
    <w:p w14:paraId="46A46EEB"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Disadvantages:</w:t>
      </w:r>
    </w:p>
    <w:p w14:paraId="2D401752" w14:textId="77777777" w:rsidR="0063490B" w:rsidRPr="008511D7" w:rsidRDefault="0063490B" w:rsidP="008511D7">
      <w:pPr>
        <w:numPr>
          <w:ilvl w:val="0"/>
          <w:numId w:val="5"/>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High price elasticity of demand can reduce the stability and predictability of the fuel market. Because of their high elasticity, they are more susceptible to external influences such as income and substitutes.</w:t>
      </w:r>
    </w:p>
    <w:p w14:paraId="0ECB787D" w14:textId="77777777" w:rsidR="0063490B" w:rsidRPr="008511D7" w:rsidRDefault="0063490B" w:rsidP="008511D7">
      <w:pPr>
        <w:numPr>
          <w:ilvl w:val="0"/>
          <w:numId w:val="5"/>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Inequality and poverty in the economy can be exacerbated by high fuel consumption sensitivity to income, which can disproportionately harm the poorer people.</w:t>
      </w:r>
    </w:p>
    <w:p w14:paraId="2EDA02C4" w14:textId="77777777" w:rsidR="0063490B" w:rsidRPr="008511D7" w:rsidRDefault="0063490B" w:rsidP="008511D7">
      <w:pPr>
        <w:numPr>
          <w:ilvl w:val="0"/>
          <w:numId w:val="5"/>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Reducing the motivation for fuel industry innovation and investment by making profits more unclear and hazardous.</w:t>
      </w:r>
    </w:p>
    <w:p w14:paraId="7CA8EB3F" w14:textId="77777777" w:rsidR="0063490B" w:rsidRPr="0063490B" w:rsidRDefault="0063490B" w:rsidP="008511D7">
      <w:pPr>
        <w:spacing w:line="360" w:lineRule="auto"/>
        <w:jc w:val="both"/>
      </w:pPr>
    </w:p>
    <w:p w14:paraId="50E75AB2" w14:textId="1A588FD0" w:rsidR="0063490B" w:rsidRDefault="0063490B" w:rsidP="008511D7">
      <w:pPr>
        <w:pStyle w:val="Heading2"/>
        <w:spacing w:line="360" w:lineRule="auto"/>
        <w:jc w:val="both"/>
        <w:rPr>
          <w:rStyle w:val="SubtleEmphasis"/>
          <w:i w:val="0"/>
          <w:iCs w:val="0"/>
          <w:color w:val="2F5496" w:themeColor="accent1" w:themeShade="BF"/>
        </w:rPr>
      </w:pPr>
    </w:p>
    <w:p w14:paraId="5291DE07" w14:textId="40FF869D" w:rsidR="008511D7" w:rsidRDefault="008511D7" w:rsidP="008511D7"/>
    <w:p w14:paraId="25DC073C" w14:textId="7150914A" w:rsidR="008511D7" w:rsidRDefault="008511D7" w:rsidP="008511D7"/>
    <w:p w14:paraId="3AE2C3F0" w14:textId="339C0984" w:rsidR="008511D7" w:rsidRDefault="008511D7" w:rsidP="008511D7"/>
    <w:p w14:paraId="0425E021" w14:textId="77777777" w:rsidR="008511D7" w:rsidRPr="008511D7" w:rsidRDefault="008511D7" w:rsidP="008511D7"/>
    <w:p w14:paraId="7755CC1D" w14:textId="0E759BD1" w:rsidR="0063490B" w:rsidRPr="0063490B" w:rsidRDefault="0063490B" w:rsidP="008511D7">
      <w:pPr>
        <w:pStyle w:val="Heading2"/>
        <w:spacing w:line="360" w:lineRule="auto"/>
        <w:jc w:val="both"/>
        <w:rPr>
          <w:rStyle w:val="SubtleEmphasis"/>
          <w:i w:val="0"/>
          <w:iCs w:val="0"/>
          <w:color w:val="2F5496" w:themeColor="accent1" w:themeShade="BF"/>
        </w:rPr>
      </w:pPr>
      <w:bookmarkStart w:id="13" w:name="_Toc153763222"/>
      <w:r w:rsidRPr="0063490B">
        <w:rPr>
          <w:rStyle w:val="SubtleEmphasis"/>
          <w:i w:val="0"/>
          <w:iCs w:val="0"/>
          <w:color w:val="2F5496" w:themeColor="accent1" w:themeShade="BF"/>
        </w:rPr>
        <w:lastRenderedPageBreak/>
        <w:t>Inelasticity of Demand</w:t>
      </w:r>
      <w:bookmarkEnd w:id="13"/>
    </w:p>
    <w:p w14:paraId="31847B08" w14:textId="77777777" w:rsidR="0063490B" w:rsidRPr="0063490B" w:rsidRDefault="0063490B" w:rsidP="008511D7">
      <w:pPr>
        <w:spacing w:line="360" w:lineRule="auto"/>
        <w:jc w:val="both"/>
      </w:pPr>
    </w:p>
    <w:p w14:paraId="7A245CF4" w14:textId="1F027385"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Advantages:</w:t>
      </w:r>
      <w:r w:rsidRPr="008511D7">
        <w:rPr>
          <w:rFonts w:ascii="Times New Roman" w:hAnsi="Times New Roman" w:cs="Times New Roman"/>
          <w:sz w:val="24"/>
          <w:szCs w:val="24"/>
        </w:rPr>
        <w:br/>
      </w:r>
    </w:p>
    <w:p w14:paraId="600EE637" w14:textId="77777777" w:rsidR="0063490B" w:rsidRPr="008511D7" w:rsidRDefault="0063490B" w:rsidP="008511D7">
      <w:pPr>
        <w:numPr>
          <w:ilvl w:val="0"/>
          <w:numId w:val="6"/>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Low price elasticity of demand can improve the gasoline market's stability and predictability. Because of their high elasticity, they are more susceptible to external influences such as income and substitutes.</w:t>
      </w:r>
    </w:p>
    <w:p w14:paraId="36A2A346" w14:textId="77777777" w:rsidR="0063490B" w:rsidRPr="008511D7" w:rsidRDefault="0063490B" w:rsidP="008511D7">
      <w:pPr>
        <w:numPr>
          <w:ilvl w:val="0"/>
          <w:numId w:val="6"/>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Low fuel consumption sensitivity to income can help to reduce economic inequality and poverty. </w:t>
      </w:r>
    </w:p>
    <w:p w14:paraId="185E7F5C" w14:textId="77777777" w:rsidR="0063490B" w:rsidRPr="008511D7" w:rsidRDefault="0063490B" w:rsidP="008511D7">
      <w:pPr>
        <w:numPr>
          <w:ilvl w:val="0"/>
          <w:numId w:val="6"/>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Increasing the motivation for fuel industry innovation and investment by making profits more predictable and risk-free.</w:t>
      </w:r>
    </w:p>
    <w:p w14:paraId="7C48B879" w14:textId="77777777" w:rsidR="0063490B" w:rsidRPr="008511D7" w:rsidRDefault="0063490B" w:rsidP="008511D7">
      <w:pPr>
        <w:spacing w:line="360" w:lineRule="auto"/>
        <w:jc w:val="both"/>
        <w:rPr>
          <w:rFonts w:ascii="Times New Roman" w:hAnsi="Times New Roman" w:cs="Times New Roman"/>
          <w:sz w:val="24"/>
          <w:szCs w:val="24"/>
        </w:rPr>
      </w:pPr>
    </w:p>
    <w:p w14:paraId="0CD9E1D0"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Disadvantages:</w:t>
      </w:r>
    </w:p>
    <w:p w14:paraId="1DB892C0" w14:textId="77777777" w:rsidR="0063490B" w:rsidRPr="008511D7" w:rsidRDefault="0063490B" w:rsidP="008511D7">
      <w:pPr>
        <w:numPr>
          <w:ilvl w:val="0"/>
          <w:numId w:val="7"/>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Consumers will be discouraged from switching to more sustainable alternative energy sources for transportation if they are less price sensitive to fluctuations in gasoline prices. Which will have a bad impact on the environment by increasing air pollution. </w:t>
      </w:r>
    </w:p>
    <w:p w14:paraId="4CE28D57" w14:textId="77777777" w:rsidR="0063490B" w:rsidRPr="008511D7" w:rsidRDefault="0063490B" w:rsidP="008511D7">
      <w:pPr>
        <w:numPr>
          <w:ilvl w:val="0"/>
          <w:numId w:val="7"/>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With low elasticity consumers bear most of the tax burden of the fuel cut.</w:t>
      </w:r>
    </w:p>
    <w:p w14:paraId="2A552849" w14:textId="77777777" w:rsidR="0063490B" w:rsidRPr="008511D7" w:rsidRDefault="0063490B" w:rsidP="008511D7">
      <w:pPr>
        <w:numPr>
          <w:ilvl w:val="0"/>
          <w:numId w:val="7"/>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Low price elasticity can decrease the competitiveness of the domestic fuel industry. The industry comes in control of a select few with a low chance of new companies entering. </w:t>
      </w:r>
    </w:p>
    <w:p w14:paraId="1FF73EA8" w14:textId="77777777" w:rsidR="0063490B" w:rsidRPr="008511D7" w:rsidRDefault="0063490B" w:rsidP="008511D7">
      <w:pPr>
        <w:spacing w:line="360" w:lineRule="auto"/>
        <w:jc w:val="both"/>
        <w:rPr>
          <w:rFonts w:ascii="Times New Roman" w:hAnsi="Times New Roman" w:cs="Times New Roman"/>
          <w:sz w:val="24"/>
          <w:szCs w:val="24"/>
        </w:rPr>
      </w:pPr>
    </w:p>
    <w:p w14:paraId="6B2B671B"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Fuel and Elasticity:</w:t>
      </w:r>
    </w:p>
    <w:p w14:paraId="7B1F59DC" w14:textId="77777777" w:rsidR="0063490B" w:rsidRPr="008511D7" w:rsidRDefault="0063490B" w:rsidP="008511D7">
      <w:pPr>
        <w:spacing w:line="360" w:lineRule="auto"/>
        <w:jc w:val="both"/>
        <w:rPr>
          <w:rFonts w:ascii="Times New Roman" w:hAnsi="Times New Roman" w:cs="Times New Roman"/>
          <w:sz w:val="24"/>
          <w:szCs w:val="24"/>
        </w:rPr>
      </w:pPr>
    </w:p>
    <w:p w14:paraId="7CC75237"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In the case of fuel, the degree of elasticity can vary depending on several factors including,</w:t>
      </w:r>
    </w:p>
    <w:p w14:paraId="05AA0D95"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br/>
      </w:r>
    </w:p>
    <w:p w14:paraId="67D7BB82" w14:textId="77777777" w:rsidR="0063490B" w:rsidRPr="008511D7" w:rsidRDefault="0063490B" w:rsidP="008511D7">
      <w:pPr>
        <w:numPr>
          <w:ilvl w:val="0"/>
          <w:numId w:val="8"/>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lastRenderedPageBreak/>
        <w:t>Availability of alternatives: Limited public transportation or electric vehicle options results in less elasticity in fuel demand.</w:t>
      </w:r>
    </w:p>
    <w:p w14:paraId="5A4154C6" w14:textId="77777777" w:rsidR="0063490B" w:rsidRPr="008511D7" w:rsidRDefault="0063490B" w:rsidP="008511D7">
      <w:pPr>
        <w:numPr>
          <w:ilvl w:val="0"/>
          <w:numId w:val="8"/>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Income levels: Consumers with higher income are going to be more price-insensitive for essential goods like fuel.</w:t>
      </w:r>
    </w:p>
    <w:p w14:paraId="175E1503" w14:textId="77777777" w:rsidR="0063490B" w:rsidRPr="008511D7" w:rsidRDefault="0063490B" w:rsidP="008511D7">
      <w:pPr>
        <w:numPr>
          <w:ilvl w:val="0"/>
          <w:numId w:val="8"/>
        </w:num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Short-term vs. long-term:  Short-term changes in fuel prices might see less elasticity as consumers oblige to the changed price. However, long-term price increase can influence investment in alternative transportation. This increases elasticity of fuel over time.</w:t>
      </w:r>
    </w:p>
    <w:p w14:paraId="0F58C8D8" w14:textId="77777777" w:rsidR="0063490B" w:rsidRPr="0063490B" w:rsidRDefault="0063490B" w:rsidP="008511D7">
      <w:pPr>
        <w:spacing w:line="360" w:lineRule="auto"/>
        <w:jc w:val="both"/>
      </w:pPr>
      <w:r w:rsidRPr="0063490B">
        <w:br/>
      </w:r>
      <w:r w:rsidRPr="0063490B">
        <w:br/>
      </w:r>
    </w:p>
    <w:p w14:paraId="5C1DB526" w14:textId="77777777" w:rsidR="0063490B" w:rsidRPr="0063490B" w:rsidRDefault="0063490B" w:rsidP="008511D7">
      <w:pPr>
        <w:pStyle w:val="Heading1"/>
        <w:spacing w:line="360" w:lineRule="auto"/>
        <w:jc w:val="both"/>
      </w:pPr>
      <w:bookmarkStart w:id="14" w:name="_Toc153763223"/>
      <w:r w:rsidRPr="0063490B">
        <w:t>(C) The Laws of Supply and Demand</w:t>
      </w:r>
      <w:bookmarkEnd w:id="14"/>
    </w:p>
    <w:p w14:paraId="7ABB52DC"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In a market, the laws of demand and supply dictate the price and quantity of goods and services. This is the basic principle of a functioning market. In this section the basic principle of demand and supply will be discussed according to the reference book. </w:t>
      </w:r>
    </w:p>
    <w:p w14:paraId="7F66BCE0" w14:textId="77777777" w:rsidR="0063490B" w:rsidRPr="0063490B" w:rsidRDefault="0063490B" w:rsidP="008511D7">
      <w:pPr>
        <w:pStyle w:val="Heading2"/>
        <w:spacing w:line="360" w:lineRule="auto"/>
        <w:jc w:val="both"/>
      </w:pPr>
      <w:bookmarkStart w:id="15" w:name="_Toc153763224"/>
      <w:r w:rsidRPr="0063490B">
        <w:t>The Law of Demand:</w:t>
      </w:r>
      <w:bookmarkEnd w:id="15"/>
    </w:p>
    <w:p w14:paraId="6D764A60" w14:textId="77777777" w:rsidR="008511D7"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The law of demand states that if every other variable is kept constant price and the demand of goods has a negative relationship. This means that if the price of a particular good goes up, then the demand for that good will go down</w:t>
      </w:r>
      <w:r w:rsidR="00522A09" w:rsidRPr="008511D7">
        <w:rPr>
          <w:rFonts w:ascii="Times New Roman" w:hAnsi="Times New Roman" w:cs="Times New Roman"/>
          <w:sz w:val="24"/>
          <w:szCs w:val="24"/>
        </w:rPr>
        <w:t>. I</w:t>
      </w:r>
      <w:r w:rsidRPr="008511D7">
        <w:rPr>
          <w:rFonts w:ascii="Times New Roman" w:hAnsi="Times New Roman" w:cs="Times New Roman"/>
          <w:sz w:val="24"/>
          <w:szCs w:val="24"/>
        </w:rPr>
        <w:t xml:space="preserve">f we plot this relationship in a graph with price in the vertical axis and quantity in the horizontal axis, it will show a </w:t>
      </w:r>
      <w:r w:rsidR="004E5A0D" w:rsidRPr="008511D7">
        <w:rPr>
          <w:rFonts w:ascii="Times New Roman" w:hAnsi="Times New Roman" w:cs="Times New Roman"/>
          <w:sz w:val="24"/>
          <w:szCs w:val="24"/>
        </w:rPr>
        <w:t>downward-sloping</w:t>
      </w:r>
      <w:r w:rsidRPr="008511D7">
        <w:rPr>
          <w:rFonts w:ascii="Times New Roman" w:hAnsi="Times New Roman" w:cs="Times New Roman"/>
          <w:sz w:val="24"/>
          <w:szCs w:val="24"/>
        </w:rPr>
        <w:t xml:space="preserve"> curve known as the demand curve. </w:t>
      </w:r>
    </w:p>
    <w:p w14:paraId="0976839A" w14:textId="21AFB9C4" w:rsidR="0063490B" w:rsidRPr="0063490B" w:rsidRDefault="0063490B" w:rsidP="008511D7">
      <w:pPr>
        <w:spacing w:line="360" w:lineRule="auto"/>
        <w:jc w:val="both"/>
      </w:pPr>
      <w:r w:rsidRPr="0063490B">
        <w:rPr>
          <w:noProof/>
        </w:rPr>
        <w:lastRenderedPageBreak/>
        <w:drawing>
          <wp:inline distT="0" distB="0" distL="0" distR="0" wp14:anchorId="592F4309" wp14:editId="2D02334F">
            <wp:extent cx="5943600" cy="4200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200525"/>
                    </a:xfrm>
                    <a:prstGeom prst="rect">
                      <a:avLst/>
                    </a:prstGeom>
                    <a:noFill/>
                    <a:ln>
                      <a:noFill/>
                    </a:ln>
                  </pic:spPr>
                </pic:pic>
              </a:graphicData>
            </a:graphic>
          </wp:inline>
        </w:drawing>
      </w:r>
    </w:p>
    <w:p w14:paraId="22A361CC"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In this figure, the downward sloping demand curve shows the relationship between the different levels of quantity (defined as Q1, </w:t>
      </w:r>
      <w:proofErr w:type="spellStart"/>
      <w:r w:rsidRPr="008511D7">
        <w:rPr>
          <w:rFonts w:ascii="Times New Roman" w:hAnsi="Times New Roman" w:cs="Times New Roman"/>
          <w:sz w:val="24"/>
          <w:szCs w:val="24"/>
        </w:rPr>
        <w:t>Qe</w:t>
      </w:r>
      <w:proofErr w:type="spellEnd"/>
      <w:r w:rsidRPr="008511D7">
        <w:rPr>
          <w:rFonts w:ascii="Times New Roman" w:hAnsi="Times New Roman" w:cs="Times New Roman"/>
          <w:sz w:val="24"/>
          <w:szCs w:val="24"/>
        </w:rPr>
        <w:t>, Q2) with their corresponding Prices. (defined as P1, Pe, P2 respectively). It can be shown that the higher price (P1), has a lower quantity demanded for good (Q1). and a lower price (P2) has a higher quantity demanded for good (Q2).</w:t>
      </w:r>
    </w:p>
    <w:p w14:paraId="70EB8115" w14:textId="77777777" w:rsidR="0063490B" w:rsidRPr="0063490B" w:rsidRDefault="0063490B" w:rsidP="008511D7">
      <w:pPr>
        <w:pStyle w:val="Heading2"/>
        <w:spacing w:line="360" w:lineRule="auto"/>
        <w:jc w:val="both"/>
      </w:pPr>
      <w:bookmarkStart w:id="16" w:name="_Toc153763225"/>
      <w:r w:rsidRPr="0063490B">
        <w:t>The Law of Supply:</w:t>
      </w:r>
      <w:bookmarkEnd w:id="16"/>
    </w:p>
    <w:p w14:paraId="15C408C1"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On the contrary to the law of demand, the law of supply shows the relationship between price and quantity of goods and services supplied in the supply side of the market. The law states that when the price of a certain good increases the supply of that good also increases, with the other variables being constant. This relationship shows an upward sloping supply curve when plotted on a graph. </w:t>
      </w:r>
    </w:p>
    <w:p w14:paraId="1C908CFD" w14:textId="30866034" w:rsidR="0063490B" w:rsidRPr="0063490B" w:rsidRDefault="0063490B" w:rsidP="008511D7">
      <w:pPr>
        <w:spacing w:line="360" w:lineRule="auto"/>
        <w:jc w:val="both"/>
      </w:pPr>
      <w:r w:rsidRPr="0063490B">
        <w:rPr>
          <w:noProof/>
        </w:rPr>
        <w:lastRenderedPageBreak/>
        <w:drawing>
          <wp:inline distT="0" distB="0" distL="0" distR="0" wp14:anchorId="052B94E7" wp14:editId="1E9E0DDB">
            <wp:extent cx="4257675" cy="43148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57675" cy="4314825"/>
                    </a:xfrm>
                    <a:prstGeom prst="rect">
                      <a:avLst/>
                    </a:prstGeom>
                    <a:noFill/>
                    <a:ln>
                      <a:noFill/>
                    </a:ln>
                  </pic:spPr>
                </pic:pic>
              </a:graphicData>
            </a:graphic>
          </wp:inline>
        </w:drawing>
      </w:r>
      <w:r w:rsidRPr="0063490B">
        <w:t> </w:t>
      </w:r>
    </w:p>
    <w:p w14:paraId="707D7437"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In this figure, the upward sloping supply curve shows the relationship between the different levels of quantity (defined as Q1, Q2) with their corresponding Prices. (defined as P1, P2 respectively). It can be shown that the lower price (P1), has a lower quantity supplied for good (Q1). and a higher price (P2) has a higher quantity demanded for good (Q2).</w:t>
      </w:r>
    </w:p>
    <w:p w14:paraId="17E04590" w14:textId="77777777" w:rsidR="0063490B" w:rsidRPr="0063490B" w:rsidRDefault="0063490B" w:rsidP="008511D7">
      <w:pPr>
        <w:pStyle w:val="Heading2"/>
        <w:spacing w:line="360" w:lineRule="auto"/>
        <w:jc w:val="both"/>
      </w:pPr>
      <w:r w:rsidRPr="008511D7">
        <w:rPr>
          <w:rFonts w:ascii="Times New Roman" w:hAnsi="Times New Roman" w:cs="Times New Roman"/>
          <w:sz w:val="24"/>
          <w:szCs w:val="24"/>
        </w:rPr>
        <w:br/>
      </w:r>
      <w:bookmarkStart w:id="17" w:name="_Toc153763226"/>
      <w:r w:rsidRPr="0063490B">
        <w:t>The Market Equilibrium:</w:t>
      </w:r>
      <w:bookmarkEnd w:id="17"/>
      <w:r w:rsidRPr="0063490B">
        <w:t> </w:t>
      </w:r>
    </w:p>
    <w:p w14:paraId="11D9683A"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Market Equilibrium is the point where the supply curve and the demand curve </w:t>
      </w:r>
      <w:proofErr w:type="gramStart"/>
      <w:r w:rsidRPr="008511D7">
        <w:rPr>
          <w:rFonts w:ascii="Times New Roman" w:hAnsi="Times New Roman" w:cs="Times New Roman"/>
          <w:sz w:val="24"/>
          <w:szCs w:val="24"/>
        </w:rPr>
        <w:t>intersects</w:t>
      </w:r>
      <w:proofErr w:type="gramEnd"/>
      <w:r w:rsidRPr="008511D7">
        <w:rPr>
          <w:rFonts w:ascii="Times New Roman" w:hAnsi="Times New Roman" w:cs="Times New Roman"/>
          <w:sz w:val="24"/>
          <w:szCs w:val="24"/>
        </w:rPr>
        <w:t xml:space="preserve">. Meaning where the quantity </w:t>
      </w:r>
      <w:proofErr w:type="gramStart"/>
      <w:r w:rsidRPr="008511D7">
        <w:rPr>
          <w:rFonts w:ascii="Times New Roman" w:hAnsi="Times New Roman" w:cs="Times New Roman"/>
          <w:sz w:val="24"/>
          <w:szCs w:val="24"/>
        </w:rPr>
        <w:t>demanded</w:t>
      </w:r>
      <w:proofErr w:type="gramEnd"/>
      <w:r w:rsidRPr="008511D7">
        <w:rPr>
          <w:rFonts w:ascii="Times New Roman" w:hAnsi="Times New Roman" w:cs="Times New Roman"/>
          <w:sz w:val="24"/>
          <w:szCs w:val="24"/>
        </w:rPr>
        <w:t xml:space="preserve"> and the quantity supplied is the same at a certain level of price. So, market equilibrium is the point where at a certain price the consumer's desired level of goods demanded is the same as the producers are willing to supply. </w:t>
      </w:r>
    </w:p>
    <w:p w14:paraId="5C803469" w14:textId="275212F5"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noProof/>
          <w:sz w:val="24"/>
          <w:szCs w:val="24"/>
        </w:rPr>
        <w:lastRenderedPageBreak/>
        <w:drawing>
          <wp:inline distT="0" distB="0" distL="0" distR="0" wp14:anchorId="73FC1338" wp14:editId="2F03293F">
            <wp:extent cx="4514850" cy="3552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4850" cy="3552825"/>
                    </a:xfrm>
                    <a:prstGeom prst="rect">
                      <a:avLst/>
                    </a:prstGeom>
                    <a:noFill/>
                    <a:ln>
                      <a:noFill/>
                    </a:ln>
                  </pic:spPr>
                </pic:pic>
              </a:graphicData>
            </a:graphic>
          </wp:inline>
        </w:drawing>
      </w:r>
    </w:p>
    <w:p w14:paraId="3D679AF4"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In this figure, the demand and supply curve intersect, this point is the market equilibrium for that certain good. The price at this point is called the equilibrium price and the quantity is known as the equilibrium quantity. </w:t>
      </w:r>
    </w:p>
    <w:p w14:paraId="4AB05151"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If the market price is higher than the equilibrium price, sellers will have excess supply of the goods or service than buyers’ demand, so the price will go down until it reaches the equilibrium. If the market price is lower than the equilibrium price, buyers will have excess demand and want more of the good or service than sellers are willing to sell at that price, and the price will go up until it reaches the equilibrium. Thus, equilibrium is maintained throughout the market.</w:t>
      </w:r>
    </w:p>
    <w:p w14:paraId="74E17146" w14:textId="77777777" w:rsidR="0063490B" w:rsidRDefault="0063490B" w:rsidP="008511D7">
      <w:pPr>
        <w:spacing w:line="360" w:lineRule="auto"/>
        <w:jc w:val="both"/>
      </w:pPr>
    </w:p>
    <w:p w14:paraId="70F299E4" w14:textId="77777777" w:rsidR="0063490B" w:rsidRDefault="0063490B" w:rsidP="008511D7">
      <w:pPr>
        <w:spacing w:line="360" w:lineRule="auto"/>
        <w:jc w:val="both"/>
      </w:pPr>
    </w:p>
    <w:p w14:paraId="6CF61995" w14:textId="77777777" w:rsidR="0063490B" w:rsidRDefault="0063490B" w:rsidP="008511D7">
      <w:pPr>
        <w:spacing w:line="360" w:lineRule="auto"/>
        <w:jc w:val="both"/>
      </w:pPr>
    </w:p>
    <w:p w14:paraId="1943DD25" w14:textId="77777777" w:rsidR="0063490B" w:rsidRDefault="0063490B" w:rsidP="008511D7">
      <w:pPr>
        <w:spacing w:line="360" w:lineRule="auto"/>
        <w:jc w:val="both"/>
      </w:pPr>
    </w:p>
    <w:p w14:paraId="7A92A73D" w14:textId="77777777" w:rsidR="0063490B" w:rsidRDefault="0063490B" w:rsidP="008511D7">
      <w:pPr>
        <w:spacing w:line="360" w:lineRule="auto"/>
        <w:jc w:val="both"/>
      </w:pPr>
    </w:p>
    <w:p w14:paraId="2624AEA2" w14:textId="77777777" w:rsidR="0063490B" w:rsidRDefault="0063490B" w:rsidP="008511D7">
      <w:pPr>
        <w:spacing w:line="360" w:lineRule="auto"/>
        <w:jc w:val="both"/>
      </w:pPr>
    </w:p>
    <w:p w14:paraId="692C5F9F" w14:textId="096A85D7" w:rsidR="0063490B" w:rsidRPr="0063490B" w:rsidRDefault="0063490B" w:rsidP="008511D7">
      <w:pPr>
        <w:pStyle w:val="Heading1"/>
        <w:spacing w:line="360" w:lineRule="auto"/>
        <w:jc w:val="both"/>
      </w:pPr>
      <w:bookmarkStart w:id="18" w:name="_Toc153763227"/>
      <w:r w:rsidRPr="0063490B">
        <w:lastRenderedPageBreak/>
        <w:t>Conclusion</w:t>
      </w:r>
      <w:bookmarkEnd w:id="18"/>
    </w:p>
    <w:p w14:paraId="665D56BD" w14:textId="77777777" w:rsidR="0063490B" w:rsidRPr="008511D7" w:rsidRDefault="0063490B" w:rsidP="008511D7">
      <w:pPr>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An all-encompassing plan is required to repair the damaged supply networks brought on by the intricate economic issues in the case study. Improving working conditions and incentives can help address the driver shortage issue in the near run. Resilient networks may be achieved by diversifying supply sources and using technologies. Developing long-term transport strategies and promoting transport innovation require collaboration with various stakeholders and governments. Understanding the relationship between supply and demand, particularly elasticity, is crucial for influencing customer behaviour when prices fluctuate. The load on the outdated supply can be reduced by increasing energy efficiency and using new energy sources. Finally, </w:t>
      </w:r>
      <w:proofErr w:type="gramStart"/>
      <w:r w:rsidRPr="008511D7">
        <w:rPr>
          <w:rFonts w:ascii="Times New Roman" w:hAnsi="Times New Roman" w:cs="Times New Roman"/>
          <w:sz w:val="24"/>
          <w:szCs w:val="24"/>
        </w:rPr>
        <w:t>in order to</w:t>
      </w:r>
      <w:proofErr w:type="gramEnd"/>
      <w:r w:rsidRPr="008511D7">
        <w:rPr>
          <w:rFonts w:ascii="Times New Roman" w:hAnsi="Times New Roman" w:cs="Times New Roman"/>
          <w:sz w:val="24"/>
          <w:szCs w:val="24"/>
        </w:rPr>
        <w:t xml:space="preserve"> restore stability and resilience to the global supply networks, a comprehensive strategy spanning several industries is needed.</w:t>
      </w:r>
    </w:p>
    <w:p w14:paraId="52676BB5" w14:textId="77777777" w:rsidR="00556206" w:rsidRDefault="00556206" w:rsidP="008511D7">
      <w:pPr>
        <w:spacing w:line="360" w:lineRule="auto"/>
        <w:jc w:val="both"/>
      </w:pPr>
    </w:p>
    <w:p w14:paraId="2F018F0D" w14:textId="258A4883" w:rsidR="00556206" w:rsidRDefault="00556206" w:rsidP="008511D7">
      <w:pPr>
        <w:spacing w:line="360" w:lineRule="auto"/>
        <w:jc w:val="both"/>
      </w:pPr>
    </w:p>
    <w:p w14:paraId="2A56C78A" w14:textId="77777777" w:rsidR="00546057" w:rsidRPr="00546057" w:rsidRDefault="00546057" w:rsidP="008511D7">
      <w:pPr>
        <w:spacing w:line="360" w:lineRule="auto"/>
      </w:pPr>
    </w:p>
    <w:p w14:paraId="38C508A3" w14:textId="77777777" w:rsidR="00546057" w:rsidRPr="00546057" w:rsidRDefault="00546057" w:rsidP="008511D7">
      <w:pPr>
        <w:spacing w:line="360" w:lineRule="auto"/>
      </w:pPr>
    </w:p>
    <w:p w14:paraId="024057F1" w14:textId="77777777" w:rsidR="00546057" w:rsidRPr="00546057" w:rsidRDefault="00546057" w:rsidP="008511D7">
      <w:pPr>
        <w:spacing w:line="360" w:lineRule="auto"/>
      </w:pPr>
    </w:p>
    <w:p w14:paraId="69750FDE" w14:textId="77777777" w:rsidR="00546057" w:rsidRPr="00546057" w:rsidRDefault="00546057" w:rsidP="008511D7">
      <w:pPr>
        <w:spacing w:line="360" w:lineRule="auto"/>
      </w:pPr>
    </w:p>
    <w:p w14:paraId="430A3820" w14:textId="77777777" w:rsidR="00546057" w:rsidRPr="00546057" w:rsidRDefault="00546057" w:rsidP="008511D7">
      <w:pPr>
        <w:spacing w:line="360" w:lineRule="auto"/>
      </w:pPr>
    </w:p>
    <w:p w14:paraId="068E8275" w14:textId="77777777" w:rsidR="00546057" w:rsidRPr="00546057" w:rsidRDefault="00546057" w:rsidP="008511D7">
      <w:pPr>
        <w:spacing w:line="360" w:lineRule="auto"/>
      </w:pPr>
    </w:p>
    <w:p w14:paraId="4AC57BC1" w14:textId="77777777" w:rsidR="00546057" w:rsidRDefault="00546057" w:rsidP="008511D7">
      <w:pPr>
        <w:spacing w:line="360" w:lineRule="auto"/>
      </w:pPr>
    </w:p>
    <w:p w14:paraId="71BACED8" w14:textId="269E37AC" w:rsidR="00546057" w:rsidRDefault="00546057" w:rsidP="008511D7">
      <w:pPr>
        <w:tabs>
          <w:tab w:val="left" w:pos="3450"/>
        </w:tabs>
        <w:spacing w:line="360" w:lineRule="auto"/>
      </w:pPr>
      <w:r>
        <w:tab/>
      </w:r>
    </w:p>
    <w:p w14:paraId="58464F6B" w14:textId="77777777" w:rsidR="00546057" w:rsidRDefault="00546057" w:rsidP="008511D7">
      <w:pPr>
        <w:tabs>
          <w:tab w:val="left" w:pos="3450"/>
        </w:tabs>
        <w:spacing w:line="360" w:lineRule="auto"/>
      </w:pPr>
    </w:p>
    <w:p w14:paraId="669C7A15" w14:textId="77777777" w:rsidR="00546057" w:rsidRDefault="00546057" w:rsidP="008511D7">
      <w:pPr>
        <w:tabs>
          <w:tab w:val="left" w:pos="3450"/>
        </w:tabs>
        <w:spacing w:line="360" w:lineRule="auto"/>
      </w:pPr>
    </w:p>
    <w:p w14:paraId="6D123620" w14:textId="77777777" w:rsidR="00546057" w:rsidRDefault="00546057" w:rsidP="008511D7">
      <w:pPr>
        <w:tabs>
          <w:tab w:val="left" w:pos="3450"/>
        </w:tabs>
        <w:spacing w:line="360" w:lineRule="auto"/>
      </w:pPr>
    </w:p>
    <w:p w14:paraId="11520225" w14:textId="77777777" w:rsidR="00546057" w:rsidRDefault="00546057" w:rsidP="008511D7">
      <w:pPr>
        <w:tabs>
          <w:tab w:val="left" w:pos="3450"/>
        </w:tabs>
        <w:spacing w:line="360" w:lineRule="auto"/>
      </w:pPr>
    </w:p>
    <w:p w14:paraId="663BE3CF" w14:textId="77777777" w:rsidR="002321E5" w:rsidRPr="002321E5" w:rsidRDefault="002321E5" w:rsidP="008511D7">
      <w:pPr>
        <w:pStyle w:val="Heading1"/>
        <w:spacing w:line="360" w:lineRule="auto"/>
      </w:pPr>
      <w:bookmarkStart w:id="19" w:name="_Toc153763228"/>
      <w:r w:rsidRPr="002321E5">
        <w:lastRenderedPageBreak/>
        <w:t>Reference list</w:t>
      </w:r>
      <w:bookmarkEnd w:id="19"/>
    </w:p>
    <w:p w14:paraId="4153B224" w14:textId="77777777" w:rsidR="008511D7" w:rsidRPr="008511D7" w:rsidRDefault="008511D7" w:rsidP="008511D7">
      <w:pPr>
        <w:tabs>
          <w:tab w:val="left" w:pos="3450"/>
        </w:tabs>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BBC (2021). ‘</w:t>
      </w:r>
      <w:proofErr w:type="spellStart"/>
      <w:r w:rsidRPr="008511D7">
        <w:rPr>
          <w:rFonts w:ascii="Times New Roman" w:hAnsi="Times New Roman" w:cs="Times New Roman"/>
          <w:sz w:val="24"/>
          <w:szCs w:val="24"/>
        </w:rPr>
        <w:t>Pingdemic</w:t>
      </w:r>
      <w:proofErr w:type="spellEnd"/>
      <w:r w:rsidRPr="008511D7">
        <w:rPr>
          <w:rFonts w:ascii="Times New Roman" w:hAnsi="Times New Roman" w:cs="Times New Roman"/>
          <w:sz w:val="24"/>
          <w:szCs w:val="24"/>
        </w:rPr>
        <w:t xml:space="preserve">’ dents UK economic growth in July. </w:t>
      </w:r>
      <w:r w:rsidRPr="008511D7">
        <w:rPr>
          <w:rFonts w:ascii="Times New Roman" w:hAnsi="Times New Roman" w:cs="Times New Roman"/>
          <w:i/>
          <w:iCs/>
          <w:sz w:val="24"/>
          <w:szCs w:val="24"/>
        </w:rPr>
        <w:t>BBC News</w:t>
      </w:r>
      <w:r w:rsidRPr="008511D7">
        <w:rPr>
          <w:rFonts w:ascii="Times New Roman" w:hAnsi="Times New Roman" w:cs="Times New Roman"/>
          <w:sz w:val="24"/>
          <w:szCs w:val="24"/>
        </w:rPr>
        <w:t>. [online] 10 Sep. Available at: https://www.bbc.co.uk/news/business-58502593.</w:t>
      </w:r>
    </w:p>
    <w:p w14:paraId="42E5E5EC" w14:textId="77777777" w:rsidR="008511D7" w:rsidRPr="008511D7" w:rsidRDefault="008511D7" w:rsidP="008511D7">
      <w:pPr>
        <w:tabs>
          <w:tab w:val="left" w:pos="3450"/>
        </w:tabs>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Brightest (2023). </w:t>
      </w:r>
      <w:r w:rsidRPr="008511D7">
        <w:rPr>
          <w:rFonts w:ascii="Times New Roman" w:hAnsi="Times New Roman" w:cs="Times New Roman"/>
          <w:i/>
          <w:iCs/>
          <w:sz w:val="24"/>
          <w:szCs w:val="24"/>
        </w:rPr>
        <w:t>Supply Chain Sustainability - How to Audit &amp; Improve Environmental Performance</w:t>
      </w:r>
      <w:r w:rsidRPr="008511D7">
        <w:rPr>
          <w:rFonts w:ascii="Times New Roman" w:hAnsi="Times New Roman" w:cs="Times New Roman"/>
          <w:sz w:val="24"/>
          <w:szCs w:val="24"/>
        </w:rPr>
        <w:t>. [online] Brightest. Available at: https://www.brightest.io/supply-chain-sustainability-improvement.</w:t>
      </w:r>
    </w:p>
    <w:p w14:paraId="08B25638" w14:textId="77777777" w:rsidR="008511D7" w:rsidRPr="008511D7" w:rsidRDefault="008511D7" w:rsidP="008511D7">
      <w:pPr>
        <w:tabs>
          <w:tab w:val="left" w:pos="3450"/>
        </w:tabs>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Gu, S. (2022). The Impact of COVID19 on Supply Chains and Ecommerce Logistics.</w:t>
      </w:r>
    </w:p>
    <w:p w14:paraId="3CA260C2" w14:textId="77777777" w:rsidR="008511D7" w:rsidRPr="008511D7" w:rsidRDefault="008511D7" w:rsidP="008511D7">
      <w:pPr>
        <w:tabs>
          <w:tab w:val="left" w:pos="3450"/>
        </w:tabs>
        <w:spacing w:line="360" w:lineRule="auto"/>
        <w:jc w:val="both"/>
        <w:rPr>
          <w:rFonts w:ascii="Times New Roman" w:hAnsi="Times New Roman" w:cs="Times New Roman"/>
          <w:sz w:val="24"/>
          <w:szCs w:val="24"/>
        </w:rPr>
      </w:pPr>
      <w:proofErr w:type="spellStart"/>
      <w:r w:rsidRPr="008511D7">
        <w:rPr>
          <w:rFonts w:ascii="Times New Roman" w:hAnsi="Times New Roman" w:cs="Times New Roman"/>
          <w:sz w:val="24"/>
          <w:szCs w:val="24"/>
        </w:rPr>
        <w:t>Moradlou</w:t>
      </w:r>
      <w:proofErr w:type="spellEnd"/>
      <w:r w:rsidRPr="008511D7">
        <w:rPr>
          <w:rFonts w:ascii="Times New Roman" w:hAnsi="Times New Roman" w:cs="Times New Roman"/>
          <w:sz w:val="24"/>
          <w:szCs w:val="24"/>
        </w:rPr>
        <w:t xml:space="preserve">, H., </w:t>
      </w:r>
      <w:proofErr w:type="spellStart"/>
      <w:r w:rsidRPr="008511D7">
        <w:rPr>
          <w:rFonts w:ascii="Times New Roman" w:hAnsi="Times New Roman" w:cs="Times New Roman"/>
          <w:sz w:val="24"/>
          <w:szCs w:val="24"/>
        </w:rPr>
        <w:t>Reefke</w:t>
      </w:r>
      <w:proofErr w:type="spellEnd"/>
      <w:r w:rsidRPr="008511D7">
        <w:rPr>
          <w:rFonts w:ascii="Times New Roman" w:hAnsi="Times New Roman" w:cs="Times New Roman"/>
          <w:sz w:val="24"/>
          <w:szCs w:val="24"/>
        </w:rPr>
        <w:t xml:space="preserve">, H., Skipworth, H. and Roscoe, S. (2021). Geopolitical disruptions and the manufacturing location decision in multinational company supply chains: a Delphi study on Brexit. </w:t>
      </w:r>
      <w:r w:rsidRPr="008511D7">
        <w:rPr>
          <w:rFonts w:ascii="Times New Roman" w:hAnsi="Times New Roman" w:cs="Times New Roman"/>
          <w:i/>
          <w:iCs/>
          <w:sz w:val="24"/>
          <w:szCs w:val="24"/>
        </w:rPr>
        <w:t>International Journal of Operations &amp; Production Management</w:t>
      </w:r>
      <w:r w:rsidRPr="008511D7">
        <w:rPr>
          <w:rFonts w:ascii="Times New Roman" w:hAnsi="Times New Roman" w:cs="Times New Roman"/>
          <w:sz w:val="24"/>
          <w:szCs w:val="24"/>
        </w:rPr>
        <w:t xml:space="preserve">, 41(2), pp.102–130. </w:t>
      </w:r>
      <w:proofErr w:type="spellStart"/>
      <w:proofErr w:type="gramStart"/>
      <w:r w:rsidRPr="008511D7">
        <w:rPr>
          <w:rFonts w:ascii="Times New Roman" w:hAnsi="Times New Roman" w:cs="Times New Roman"/>
          <w:sz w:val="24"/>
          <w:szCs w:val="24"/>
        </w:rPr>
        <w:t>doi:https</w:t>
      </w:r>
      <w:proofErr w:type="spellEnd"/>
      <w:r w:rsidRPr="008511D7">
        <w:rPr>
          <w:rFonts w:ascii="Times New Roman" w:hAnsi="Times New Roman" w:cs="Times New Roman"/>
          <w:sz w:val="24"/>
          <w:szCs w:val="24"/>
        </w:rPr>
        <w:t>://doi.org/10.1108/ijopm-07-2020-0465</w:t>
      </w:r>
      <w:proofErr w:type="gramEnd"/>
      <w:r w:rsidRPr="008511D7">
        <w:rPr>
          <w:rFonts w:ascii="Times New Roman" w:hAnsi="Times New Roman" w:cs="Times New Roman"/>
          <w:sz w:val="24"/>
          <w:szCs w:val="24"/>
        </w:rPr>
        <w:t>.</w:t>
      </w:r>
    </w:p>
    <w:p w14:paraId="3C66D814" w14:textId="77777777" w:rsidR="008511D7" w:rsidRPr="008511D7" w:rsidRDefault="008511D7" w:rsidP="008511D7">
      <w:pPr>
        <w:tabs>
          <w:tab w:val="left" w:pos="3450"/>
        </w:tabs>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NPR (2023). </w:t>
      </w:r>
      <w:r w:rsidRPr="008511D7">
        <w:rPr>
          <w:rFonts w:ascii="Times New Roman" w:hAnsi="Times New Roman" w:cs="Times New Roman"/>
          <w:i/>
          <w:iCs/>
          <w:sz w:val="24"/>
          <w:szCs w:val="24"/>
        </w:rPr>
        <w:t xml:space="preserve">England Has Lifted Most </w:t>
      </w:r>
      <w:proofErr w:type="gramStart"/>
      <w:r w:rsidRPr="008511D7">
        <w:rPr>
          <w:rFonts w:ascii="Times New Roman" w:hAnsi="Times New Roman" w:cs="Times New Roman"/>
          <w:i/>
          <w:iCs/>
          <w:sz w:val="24"/>
          <w:szCs w:val="24"/>
        </w:rPr>
        <w:t>Of</w:t>
      </w:r>
      <w:proofErr w:type="gramEnd"/>
      <w:r w:rsidRPr="008511D7">
        <w:rPr>
          <w:rFonts w:ascii="Times New Roman" w:hAnsi="Times New Roman" w:cs="Times New Roman"/>
          <w:i/>
          <w:iCs/>
          <w:sz w:val="24"/>
          <w:szCs w:val="24"/>
        </w:rPr>
        <w:t xml:space="preserve"> Its COVID-19 Restrictions, Even As U.K. Cases Are Up 41%</w:t>
      </w:r>
      <w:r w:rsidRPr="008511D7">
        <w:rPr>
          <w:rFonts w:ascii="Times New Roman" w:hAnsi="Times New Roman" w:cs="Times New Roman"/>
          <w:sz w:val="24"/>
          <w:szCs w:val="24"/>
        </w:rPr>
        <w:t>. [online] NPR.org. Available at: https://www.npr.org/sections/coronavirus-live-updates/2021/07/19/1017877573/england-has-lifted-most-of-its-covid-19-restrictions.</w:t>
      </w:r>
    </w:p>
    <w:p w14:paraId="507C5CCB" w14:textId="77777777" w:rsidR="008511D7" w:rsidRPr="008511D7" w:rsidRDefault="008511D7" w:rsidP="008511D7">
      <w:pPr>
        <w:tabs>
          <w:tab w:val="left" w:pos="3450"/>
        </w:tabs>
        <w:spacing w:line="360" w:lineRule="auto"/>
        <w:jc w:val="both"/>
        <w:rPr>
          <w:rFonts w:ascii="Times New Roman" w:hAnsi="Times New Roman" w:cs="Times New Roman"/>
          <w:sz w:val="24"/>
          <w:szCs w:val="24"/>
        </w:rPr>
      </w:pPr>
      <w:proofErr w:type="spellStart"/>
      <w:r w:rsidRPr="008511D7">
        <w:rPr>
          <w:rFonts w:ascii="Times New Roman" w:hAnsi="Times New Roman" w:cs="Times New Roman"/>
          <w:sz w:val="24"/>
          <w:szCs w:val="24"/>
        </w:rPr>
        <w:t>Osadiya</w:t>
      </w:r>
      <w:proofErr w:type="spellEnd"/>
      <w:r w:rsidRPr="008511D7">
        <w:rPr>
          <w:rFonts w:ascii="Times New Roman" w:hAnsi="Times New Roman" w:cs="Times New Roman"/>
          <w:sz w:val="24"/>
          <w:szCs w:val="24"/>
        </w:rPr>
        <w:t xml:space="preserve"> T. (2023). Introduction to Economics. Amazon</w:t>
      </w:r>
    </w:p>
    <w:p w14:paraId="4E00B64E" w14:textId="77777777" w:rsidR="008511D7" w:rsidRPr="008511D7" w:rsidRDefault="008511D7" w:rsidP="008511D7">
      <w:pPr>
        <w:tabs>
          <w:tab w:val="left" w:pos="3450"/>
        </w:tabs>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Robertson, H. (2023). </w:t>
      </w:r>
      <w:r w:rsidRPr="008511D7">
        <w:rPr>
          <w:rFonts w:ascii="Times New Roman" w:hAnsi="Times New Roman" w:cs="Times New Roman"/>
          <w:i/>
          <w:iCs/>
          <w:sz w:val="24"/>
          <w:szCs w:val="24"/>
        </w:rPr>
        <w:t>UK inflation surges to nine-year high of 3.2% in August as food and fuel prices jump</w:t>
      </w:r>
      <w:r w:rsidRPr="008511D7">
        <w:rPr>
          <w:rFonts w:ascii="Times New Roman" w:hAnsi="Times New Roman" w:cs="Times New Roman"/>
          <w:sz w:val="24"/>
          <w:szCs w:val="24"/>
        </w:rPr>
        <w:t>. [online] Markets Insider. Available at: https://markets.businessinsider.com/news/currencies/uk-inflation-boe-august-cpi-food-energy-prices-interest-rates-2021-9#:~:text=UK%20inflation%20hit%20a%20nine-year%20high%20in%20August [Accessed 17 Dec. 2023].</w:t>
      </w:r>
    </w:p>
    <w:p w14:paraId="0C5EB105" w14:textId="77777777" w:rsidR="008511D7" w:rsidRPr="008511D7" w:rsidRDefault="008511D7" w:rsidP="008511D7">
      <w:pPr>
        <w:tabs>
          <w:tab w:val="left" w:pos="3450"/>
        </w:tabs>
        <w:spacing w:line="360" w:lineRule="auto"/>
        <w:jc w:val="both"/>
        <w:rPr>
          <w:rFonts w:ascii="Times New Roman" w:hAnsi="Times New Roman" w:cs="Times New Roman"/>
          <w:sz w:val="24"/>
          <w:szCs w:val="24"/>
        </w:rPr>
      </w:pPr>
      <w:r w:rsidRPr="008511D7">
        <w:rPr>
          <w:rFonts w:ascii="Times New Roman" w:hAnsi="Times New Roman" w:cs="Times New Roman"/>
          <w:sz w:val="24"/>
          <w:szCs w:val="24"/>
        </w:rPr>
        <w:t xml:space="preserve">Sodhi, M.S., Tang, C.S. and </w:t>
      </w:r>
      <w:proofErr w:type="spellStart"/>
      <w:r w:rsidRPr="008511D7">
        <w:rPr>
          <w:rFonts w:ascii="Times New Roman" w:hAnsi="Times New Roman" w:cs="Times New Roman"/>
          <w:sz w:val="24"/>
          <w:szCs w:val="24"/>
        </w:rPr>
        <w:t>Willenson</w:t>
      </w:r>
      <w:proofErr w:type="spellEnd"/>
      <w:r w:rsidRPr="008511D7">
        <w:rPr>
          <w:rFonts w:ascii="Times New Roman" w:hAnsi="Times New Roman" w:cs="Times New Roman"/>
          <w:sz w:val="24"/>
          <w:szCs w:val="24"/>
        </w:rPr>
        <w:t xml:space="preserve">, E. (2021). Research Opportunities in Preparing Supply Chains of Essential Goods for Future Pandemics. </w:t>
      </w:r>
      <w:r w:rsidRPr="008511D7">
        <w:rPr>
          <w:rFonts w:ascii="Times New Roman" w:hAnsi="Times New Roman" w:cs="Times New Roman"/>
          <w:i/>
          <w:iCs/>
          <w:sz w:val="24"/>
          <w:szCs w:val="24"/>
        </w:rPr>
        <w:t>SSRN Electronic Journal</w:t>
      </w:r>
      <w:r w:rsidRPr="008511D7">
        <w:rPr>
          <w:rFonts w:ascii="Times New Roman" w:hAnsi="Times New Roman" w:cs="Times New Roman"/>
          <w:sz w:val="24"/>
          <w:szCs w:val="24"/>
        </w:rPr>
        <w:t xml:space="preserve">. </w:t>
      </w:r>
      <w:proofErr w:type="spellStart"/>
      <w:proofErr w:type="gramStart"/>
      <w:r w:rsidRPr="008511D7">
        <w:rPr>
          <w:rFonts w:ascii="Times New Roman" w:hAnsi="Times New Roman" w:cs="Times New Roman"/>
          <w:sz w:val="24"/>
          <w:szCs w:val="24"/>
        </w:rPr>
        <w:t>doi:https</w:t>
      </w:r>
      <w:proofErr w:type="spellEnd"/>
      <w:r w:rsidRPr="008511D7">
        <w:rPr>
          <w:rFonts w:ascii="Times New Roman" w:hAnsi="Times New Roman" w:cs="Times New Roman"/>
          <w:sz w:val="24"/>
          <w:szCs w:val="24"/>
        </w:rPr>
        <w:t>://doi.org/10.2139/ssrn.3861207</w:t>
      </w:r>
      <w:proofErr w:type="gramEnd"/>
      <w:r w:rsidRPr="008511D7">
        <w:rPr>
          <w:rFonts w:ascii="Times New Roman" w:hAnsi="Times New Roman" w:cs="Times New Roman"/>
          <w:sz w:val="24"/>
          <w:szCs w:val="24"/>
        </w:rPr>
        <w:t>.</w:t>
      </w:r>
    </w:p>
    <w:p w14:paraId="4CB09533" w14:textId="77777777" w:rsidR="00546057" w:rsidRDefault="00546057" w:rsidP="00546057">
      <w:pPr>
        <w:tabs>
          <w:tab w:val="left" w:pos="3450"/>
        </w:tabs>
      </w:pPr>
    </w:p>
    <w:p w14:paraId="3F30E4EE" w14:textId="780328AB" w:rsidR="00546057" w:rsidRPr="00546057" w:rsidRDefault="00546057" w:rsidP="00546057">
      <w:pPr>
        <w:tabs>
          <w:tab w:val="left" w:pos="3450"/>
        </w:tabs>
      </w:pPr>
    </w:p>
    <w:sectPr w:rsidR="00546057" w:rsidRPr="0054605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1FB614" w14:textId="77777777" w:rsidR="007663CD" w:rsidRDefault="007663CD" w:rsidP="0063490B">
      <w:pPr>
        <w:spacing w:after="0" w:line="240" w:lineRule="auto"/>
      </w:pPr>
      <w:r>
        <w:separator/>
      </w:r>
    </w:p>
  </w:endnote>
  <w:endnote w:type="continuationSeparator" w:id="0">
    <w:p w14:paraId="43EE13C5" w14:textId="77777777" w:rsidR="007663CD" w:rsidRDefault="007663CD" w:rsidP="00634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7008622"/>
      <w:docPartObj>
        <w:docPartGallery w:val="Page Numbers (Bottom of Page)"/>
        <w:docPartUnique/>
      </w:docPartObj>
    </w:sdtPr>
    <w:sdtEndPr>
      <w:rPr>
        <w:noProof/>
      </w:rPr>
    </w:sdtEndPr>
    <w:sdtContent>
      <w:p w14:paraId="4B00D619" w14:textId="15644B44" w:rsidR="008511D7" w:rsidRDefault="008511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C52997" w14:textId="77777777" w:rsidR="00060040" w:rsidRDefault="00060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BA4F71" w14:textId="77777777" w:rsidR="007663CD" w:rsidRDefault="007663CD" w:rsidP="0063490B">
      <w:pPr>
        <w:spacing w:after="0" w:line="240" w:lineRule="auto"/>
      </w:pPr>
      <w:r>
        <w:separator/>
      </w:r>
    </w:p>
  </w:footnote>
  <w:footnote w:type="continuationSeparator" w:id="0">
    <w:p w14:paraId="3D0377B7" w14:textId="77777777" w:rsidR="007663CD" w:rsidRDefault="007663CD" w:rsidP="006349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A5FDA"/>
    <w:multiLevelType w:val="multilevel"/>
    <w:tmpl w:val="DC02C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3C7BD2"/>
    <w:multiLevelType w:val="multilevel"/>
    <w:tmpl w:val="F670B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944F4B"/>
    <w:multiLevelType w:val="multilevel"/>
    <w:tmpl w:val="74B27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CB2899"/>
    <w:multiLevelType w:val="multilevel"/>
    <w:tmpl w:val="4504F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EF4BFC"/>
    <w:multiLevelType w:val="hybridMultilevel"/>
    <w:tmpl w:val="B87E292E"/>
    <w:lvl w:ilvl="0" w:tplc="39782B6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76B1794"/>
    <w:multiLevelType w:val="hybridMultilevel"/>
    <w:tmpl w:val="8E0281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5E94111F"/>
    <w:multiLevelType w:val="multilevel"/>
    <w:tmpl w:val="07409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6511DA"/>
    <w:multiLevelType w:val="multilevel"/>
    <w:tmpl w:val="31700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0"/>
  </w:num>
  <w:num w:numId="4">
    <w:abstractNumId w:val="1"/>
  </w:num>
  <w:num w:numId="5">
    <w:abstractNumId w:val="6"/>
  </w:num>
  <w:num w:numId="6">
    <w:abstractNumId w:val="7"/>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206"/>
    <w:rsid w:val="00014367"/>
    <w:rsid w:val="00060040"/>
    <w:rsid w:val="000B587E"/>
    <w:rsid w:val="001B5134"/>
    <w:rsid w:val="002321E5"/>
    <w:rsid w:val="00430A93"/>
    <w:rsid w:val="004E5A0D"/>
    <w:rsid w:val="00522A09"/>
    <w:rsid w:val="00546057"/>
    <w:rsid w:val="00556206"/>
    <w:rsid w:val="00584A3F"/>
    <w:rsid w:val="005B136E"/>
    <w:rsid w:val="0063490B"/>
    <w:rsid w:val="00660F43"/>
    <w:rsid w:val="006E1FEE"/>
    <w:rsid w:val="007663CD"/>
    <w:rsid w:val="008511D7"/>
    <w:rsid w:val="008554DE"/>
    <w:rsid w:val="00B77BD7"/>
    <w:rsid w:val="00C17AF1"/>
    <w:rsid w:val="00DB1422"/>
    <w:rsid w:val="00E759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BBE6EB"/>
  <w15:chartTrackingRefBased/>
  <w15:docId w15:val="{F47D8637-274F-47DD-9222-59039A438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2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62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6206"/>
    <w:pPr>
      <w:ind w:left="720"/>
      <w:contextualSpacing/>
    </w:pPr>
  </w:style>
  <w:style w:type="character" w:customStyle="1" w:styleId="Heading1Char">
    <w:name w:val="Heading 1 Char"/>
    <w:basedOn w:val="DefaultParagraphFont"/>
    <w:link w:val="Heading1"/>
    <w:uiPriority w:val="9"/>
    <w:rsid w:val="005562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56206"/>
    <w:rPr>
      <w:rFonts w:asciiTheme="majorHAnsi" w:eastAsiaTheme="majorEastAsia" w:hAnsiTheme="majorHAnsi" w:cstheme="majorBidi"/>
      <w:color w:val="2F5496" w:themeColor="accent1" w:themeShade="BF"/>
      <w:sz w:val="26"/>
      <w:szCs w:val="26"/>
    </w:rPr>
  </w:style>
  <w:style w:type="character" w:styleId="SubtleEmphasis">
    <w:name w:val="Subtle Emphasis"/>
    <w:basedOn w:val="DefaultParagraphFont"/>
    <w:uiPriority w:val="19"/>
    <w:qFormat/>
    <w:rsid w:val="0063490B"/>
    <w:rPr>
      <w:i/>
      <w:iCs/>
      <w:color w:val="404040" w:themeColor="text1" w:themeTint="BF"/>
    </w:rPr>
  </w:style>
  <w:style w:type="character" w:styleId="CommentReference">
    <w:name w:val="annotation reference"/>
    <w:basedOn w:val="DefaultParagraphFont"/>
    <w:uiPriority w:val="99"/>
    <w:semiHidden/>
    <w:unhideWhenUsed/>
    <w:rsid w:val="0063490B"/>
    <w:rPr>
      <w:sz w:val="16"/>
      <w:szCs w:val="16"/>
    </w:rPr>
  </w:style>
  <w:style w:type="paragraph" w:styleId="CommentText">
    <w:name w:val="annotation text"/>
    <w:basedOn w:val="Normal"/>
    <w:link w:val="CommentTextChar"/>
    <w:uiPriority w:val="99"/>
    <w:semiHidden/>
    <w:unhideWhenUsed/>
    <w:rsid w:val="0063490B"/>
    <w:pPr>
      <w:spacing w:line="240" w:lineRule="auto"/>
    </w:pPr>
    <w:rPr>
      <w:sz w:val="20"/>
      <w:szCs w:val="20"/>
    </w:rPr>
  </w:style>
  <w:style w:type="character" w:customStyle="1" w:styleId="CommentTextChar">
    <w:name w:val="Comment Text Char"/>
    <w:basedOn w:val="DefaultParagraphFont"/>
    <w:link w:val="CommentText"/>
    <w:uiPriority w:val="99"/>
    <w:semiHidden/>
    <w:rsid w:val="0063490B"/>
    <w:rPr>
      <w:sz w:val="20"/>
      <w:szCs w:val="20"/>
    </w:rPr>
  </w:style>
  <w:style w:type="paragraph" w:styleId="CommentSubject">
    <w:name w:val="annotation subject"/>
    <w:basedOn w:val="CommentText"/>
    <w:next w:val="CommentText"/>
    <w:link w:val="CommentSubjectChar"/>
    <w:uiPriority w:val="99"/>
    <w:semiHidden/>
    <w:unhideWhenUsed/>
    <w:rsid w:val="0063490B"/>
    <w:rPr>
      <w:b/>
      <w:bCs/>
    </w:rPr>
  </w:style>
  <w:style w:type="character" w:customStyle="1" w:styleId="CommentSubjectChar">
    <w:name w:val="Comment Subject Char"/>
    <w:basedOn w:val="CommentTextChar"/>
    <w:link w:val="CommentSubject"/>
    <w:uiPriority w:val="99"/>
    <w:semiHidden/>
    <w:rsid w:val="0063490B"/>
    <w:rPr>
      <w:b/>
      <w:bCs/>
      <w:sz w:val="20"/>
      <w:szCs w:val="20"/>
    </w:rPr>
  </w:style>
  <w:style w:type="paragraph" w:styleId="Header">
    <w:name w:val="header"/>
    <w:basedOn w:val="Normal"/>
    <w:link w:val="HeaderChar"/>
    <w:uiPriority w:val="99"/>
    <w:unhideWhenUsed/>
    <w:rsid w:val="006349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490B"/>
  </w:style>
  <w:style w:type="paragraph" w:styleId="Footer">
    <w:name w:val="footer"/>
    <w:basedOn w:val="Normal"/>
    <w:link w:val="FooterChar"/>
    <w:uiPriority w:val="99"/>
    <w:unhideWhenUsed/>
    <w:rsid w:val="006349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490B"/>
  </w:style>
  <w:style w:type="paragraph" w:styleId="TOCHeading">
    <w:name w:val="TOC Heading"/>
    <w:basedOn w:val="Heading1"/>
    <w:next w:val="Normal"/>
    <w:uiPriority w:val="39"/>
    <w:unhideWhenUsed/>
    <w:qFormat/>
    <w:rsid w:val="0063490B"/>
    <w:pPr>
      <w:outlineLvl w:val="9"/>
    </w:pPr>
  </w:style>
  <w:style w:type="paragraph" w:styleId="TOC1">
    <w:name w:val="toc 1"/>
    <w:basedOn w:val="Normal"/>
    <w:next w:val="Normal"/>
    <w:autoRedefine/>
    <w:uiPriority w:val="39"/>
    <w:unhideWhenUsed/>
    <w:rsid w:val="0063490B"/>
    <w:pPr>
      <w:spacing w:after="100"/>
    </w:pPr>
  </w:style>
  <w:style w:type="paragraph" w:styleId="TOC2">
    <w:name w:val="toc 2"/>
    <w:basedOn w:val="Normal"/>
    <w:next w:val="Normal"/>
    <w:autoRedefine/>
    <w:uiPriority w:val="39"/>
    <w:unhideWhenUsed/>
    <w:rsid w:val="0063490B"/>
    <w:pPr>
      <w:spacing w:after="100"/>
      <w:ind w:left="220"/>
    </w:pPr>
  </w:style>
  <w:style w:type="character" w:styleId="Hyperlink">
    <w:name w:val="Hyperlink"/>
    <w:basedOn w:val="DefaultParagraphFont"/>
    <w:uiPriority w:val="99"/>
    <w:unhideWhenUsed/>
    <w:rsid w:val="0063490B"/>
    <w:rPr>
      <w:color w:val="0563C1" w:themeColor="hyperlink"/>
      <w:u w:val="single"/>
    </w:rPr>
  </w:style>
  <w:style w:type="paragraph" w:styleId="Title">
    <w:name w:val="Title"/>
    <w:basedOn w:val="Normal"/>
    <w:next w:val="Normal"/>
    <w:link w:val="TitleChar"/>
    <w:uiPriority w:val="10"/>
    <w:qFormat/>
    <w:rsid w:val="006E1F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FE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2809859">
      <w:bodyDiv w:val="1"/>
      <w:marLeft w:val="0"/>
      <w:marRight w:val="0"/>
      <w:marTop w:val="0"/>
      <w:marBottom w:val="0"/>
      <w:divBdr>
        <w:top w:val="none" w:sz="0" w:space="0" w:color="auto"/>
        <w:left w:val="none" w:sz="0" w:space="0" w:color="auto"/>
        <w:bottom w:val="none" w:sz="0" w:space="0" w:color="auto"/>
        <w:right w:val="none" w:sz="0" w:space="0" w:color="auto"/>
      </w:divBdr>
      <w:divsChild>
        <w:div w:id="1135181620">
          <w:marLeft w:val="0"/>
          <w:marRight w:val="0"/>
          <w:marTop w:val="0"/>
          <w:marBottom w:val="0"/>
          <w:divBdr>
            <w:top w:val="none" w:sz="0" w:space="0" w:color="auto"/>
            <w:left w:val="none" w:sz="0" w:space="0" w:color="auto"/>
            <w:bottom w:val="none" w:sz="0" w:space="0" w:color="auto"/>
            <w:right w:val="none" w:sz="0" w:space="0" w:color="auto"/>
          </w:divBdr>
        </w:div>
      </w:divsChild>
    </w:div>
    <w:div w:id="850922820">
      <w:bodyDiv w:val="1"/>
      <w:marLeft w:val="0"/>
      <w:marRight w:val="0"/>
      <w:marTop w:val="0"/>
      <w:marBottom w:val="0"/>
      <w:divBdr>
        <w:top w:val="none" w:sz="0" w:space="0" w:color="auto"/>
        <w:left w:val="none" w:sz="0" w:space="0" w:color="auto"/>
        <w:bottom w:val="none" w:sz="0" w:space="0" w:color="auto"/>
        <w:right w:val="none" w:sz="0" w:space="0" w:color="auto"/>
      </w:divBdr>
    </w:div>
    <w:div w:id="1563173915">
      <w:bodyDiv w:val="1"/>
      <w:marLeft w:val="0"/>
      <w:marRight w:val="0"/>
      <w:marTop w:val="0"/>
      <w:marBottom w:val="0"/>
      <w:divBdr>
        <w:top w:val="none" w:sz="0" w:space="0" w:color="auto"/>
        <w:left w:val="none" w:sz="0" w:space="0" w:color="auto"/>
        <w:bottom w:val="none" w:sz="0" w:space="0" w:color="auto"/>
        <w:right w:val="none" w:sz="0" w:space="0" w:color="auto"/>
      </w:divBdr>
      <w:divsChild>
        <w:div w:id="1982268462">
          <w:marLeft w:val="0"/>
          <w:marRight w:val="0"/>
          <w:marTop w:val="0"/>
          <w:marBottom w:val="0"/>
          <w:divBdr>
            <w:top w:val="none" w:sz="0" w:space="0" w:color="auto"/>
            <w:left w:val="none" w:sz="0" w:space="0" w:color="auto"/>
            <w:bottom w:val="none" w:sz="0" w:space="0" w:color="auto"/>
            <w:right w:val="none" w:sz="0" w:space="0" w:color="auto"/>
          </w:divBdr>
        </w:div>
      </w:divsChild>
    </w:div>
    <w:div w:id="1833373400">
      <w:bodyDiv w:val="1"/>
      <w:marLeft w:val="0"/>
      <w:marRight w:val="0"/>
      <w:marTop w:val="0"/>
      <w:marBottom w:val="0"/>
      <w:divBdr>
        <w:top w:val="none" w:sz="0" w:space="0" w:color="auto"/>
        <w:left w:val="none" w:sz="0" w:space="0" w:color="auto"/>
        <w:bottom w:val="none" w:sz="0" w:space="0" w:color="auto"/>
        <w:right w:val="none" w:sz="0" w:space="0" w:color="auto"/>
      </w:divBdr>
      <w:divsChild>
        <w:div w:id="1748918952">
          <w:marLeft w:val="25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96404C4-FF5F-46AA-B8A4-2A95239E4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3657</Words>
  <Characters>20848</Characters>
  <DocSecurity>0</DocSecurity>
  <Lines>173</Lines>
  <Paragraphs>48</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Task 1 </vt:lpstr>
      <vt:lpstr>Fundamental Economic Problems</vt:lpstr>
      <vt:lpstr>    Consequences:</vt:lpstr>
      <vt:lpstr>Task 2</vt:lpstr>
      <vt:lpstr>(A)  Relevance of Demand &amp; Supply in the Case Study</vt:lpstr>
      <vt:lpstr>    Pricing Strategy:</vt:lpstr>
    </vt:vector>
  </TitlesOfParts>
  <Company/>
  <LinksUpToDate>false</LinksUpToDate>
  <CharactersWithSpaces>24457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2023-12-17T20:54:00Z</dcterms:created>
  <dcterms:modified xsi:type="dcterms:W3CDTF">2023-12-19T17:25:00Z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e832548d-45c7-4dd8-8add-035e0f7be9c4</vt:lpwstr>
  </property>
</Properties>
</file>