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CBF" w:rsidRDefault="00207BC2">
      <w:r>
        <w:rPr>
          <w:noProof/>
        </w:rPr>
        <w:drawing>
          <wp:inline distT="0" distB="0" distL="0" distR="0" wp14:anchorId="4770A6C6" wp14:editId="47BAC289">
            <wp:extent cx="1897888" cy="1524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__Cymru-Wales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888" cy="1524000"/>
                    </a:xfrm>
                    <a:prstGeom prst="rect">
                      <a:avLst/>
                    </a:prstGeom>
                  </pic:spPr>
                </pic:pic>
              </a:graphicData>
            </a:graphic>
          </wp:inline>
        </w:drawing>
      </w:r>
      <w:r w:rsidR="00DD10EA">
        <w:t xml:space="preserve">                         </w:t>
      </w:r>
      <w:r w:rsidR="00DD10EA">
        <w:rPr>
          <w:noProof/>
        </w:rPr>
        <w:drawing>
          <wp:inline distT="0" distB="0" distL="0" distR="0" wp14:anchorId="45B57FC5" wp14:editId="5EF37DFC">
            <wp:extent cx="2014347" cy="1943100"/>
            <wp:effectExtent l="0" t="0" r="5080" b="0"/>
            <wp:docPr id="2" name="Picture 2" descr="http://sites.cardiff.ac.uk/cascade/files/2014/05/CASCA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tes.cardiff.ac.uk/cascade/files/2014/05/CASCAD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4347" cy="1943100"/>
                    </a:xfrm>
                    <a:prstGeom prst="rect">
                      <a:avLst/>
                    </a:prstGeom>
                    <a:noFill/>
                    <a:ln>
                      <a:noFill/>
                    </a:ln>
                  </pic:spPr>
                </pic:pic>
              </a:graphicData>
            </a:graphic>
          </wp:inline>
        </w:drawing>
      </w:r>
    </w:p>
    <w:p w:rsidR="00207BC2" w:rsidRDefault="00207BC2"/>
    <w:p w:rsidR="00B02FA6" w:rsidRPr="00087247" w:rsidRDefault="00B02FA6" w:rsidP="001168C4">
      <w:pPr>
        <w:rPr>
          <w:b/>
        </w:rPr>
      </w:pPr>
    </w:p>
    <w:p w:rsidR="001168C4" w:rsidRPr="001E6E97" w:rsidRDefault="001E6E97" w:rsidP="001E6E97">
      <w:pPr>
        <w:pBdr>
          <w:top w:val="single" w:sz="4" w:space="1" w:color="auto"/>
          <w:left w:val="single" w:sz="4" w:space="4" w:color="auto"/>
          <w:bottom w:val="single" w:sz="4" w:space="1" w:color="auto"/>
          <w:right w:val="single" w:sz="4" w:space="4" w:color="auto"/>
        </w:pBdr>
        <w:shd w:val="clear" w:color="auto" w:fill="92D050"/>
        <w:jc w:val="center"/>
        <w:rPr>
          <w:b/>
          <w:sz w:val="36"/>
          <w:szCs w:val="36"/>
        </w:rPr>
      </w:pPr>
      <w:r w:rsidRPr="001E6E97">
        <w:rPr>
          <w:b/>
          <w:sz w:val="36"/>
          <w:szCs w:val="36"/>
        </w:rPr>
        <w:t>GWELLA PROJECT</w:t>
      </w:r>
    </w:p>
    <w:p w:rsidR="001168C4" w:rsidRDefault="001168C4" w:rsidP="001168C4"/>
    <w:p w:rsidR="001E6E97" w:rsidRPr="001E6E97" w:rsidRDefault="001E6E97" w:rsidP="001168C4">
      <w:pPr>
        <w:rPr>
          <w:sz w:val="28"/>
          <w:szCs w:val="28"/>
        </w:rPr>
      </w:pPr>
      <w:r w:rsidRPr="001E6E97">
        <w:rPr>
          <w:b/>
          <w:sz w:val="28"/>
          <w:szCs w:val="28"/>
        </w:rPr>
        <w:t>Year 1</w:t>
      </w:r>
    </w:p>
    <w:p w:rsidR="001E6E97" w:rsidRDefault="001E6E97" w:rsidP="001168C4">
      <w:pPr>
        <w:rPr>
          <w:b/>
        </w:rPr>
      </w:pPr>
    </w:p>
    <w:p w:rsidR="001168C4" w:rsidRPr="00521657" w:rsidRDefault="001168C4" w:rsidP="001168C4">
      <w:r w:rsidRPr="001E6E97">
        <w:rPr>
          <w:b/>
        </w:rPr>
        <w:t>Aim</w:t>
      </w:r>
      <w:r w:rsidRPr="001E6E97">
        <w:rPr>
          <w:b/>
          <w:sz w:val="28"/>
          <w:szCs w:val="28"/>
        </w:rPr>
        <w:t>:</w:t>
      </w:r>
      <w:r>
        <w:t xml:space="preserve"> </w:t>
      </w:r>
      <w:r w:rsidRPr="00521657">
        <w:t xml:space="preserve">To reduce the risk of vulnerable children and young people experiencing Child Sexual Exploitation (CSE) or demonstrating Sexually Harmful Behaviour (SHB), through the development of a prevention model for use in Social Care, in order to improve the wellbeing of </w:t>
      </w:r>
      <w:r>
        <w:t xml:space="preserve">children and young people </w:t>
      </w:r>
      <w:r w:rsidRPr="00521657">
        <w:t xml:space="preserve">and respond to the Social Services and Wellbeing Act </w:t>
      </w:r>
      <w:r>
        <w:t xml:space="preserve">(SSWA) </w:t>
      </w:r>
      <w:r w:rsidRPr="00521657">
        <w:t>requirements</w:t>
      </w:r>
      <w:r>
        <w:t>.</w:t>
      </w:r>
    </w:p>
    <w:p w:rsidR="001168C4" w:rsidRPr="004116DC" w:rsidRDefault="001168C4" w:rsidP="001168C4">
      <w:pPr>
        <w:rPr>
          <w:b/>
        </w:rPr>
      </w:pPr>
    </w:p>
    <w:p w:rsidR="001168C4" w:rsidRDefault="001168C4" w:rsidP="001168C4">
      <w:pPr>
        <w:rPr>
          <w:b/>
          <w:sz w:val="28"/>
          <w:szCs w:val="28"/>
        </w:rPr>
      </w:pPr>
      <w:r>
        <w:rPr>
          <w:b/>
          <w:sz w:val="28"/>
          <w:szCs w:val="28"/>
        </w:rPr>
        <w:t>Project rationale</w:t>
      </w:r>
    </w:p>
    <w:p w:rsidR="001168C4" w:rsidRDefault="001168C4" w:rsidP="001168C4"/>
    <w:p w:rsidR="001168C4" w:rsidRPr="003B3B84" w:rsidRDefault="001168C4" w:rsidP="001168C4">
      <w:r w:rsidRPr="003B3B84">
        <w:t xml:space="preserve">There is a strong case for targeting children exposed to trauma with evidence based interventions in childhood and early adolescence to prevent the risk of sexually harmful behaviour or abuse through child sexual exploitation in later adolescence. There is also a need to support local authorities </w:t>
      </w:r>
      <w:r>
        <w:t xml:space="preserve">and other agencies </w:t>
      </w:r>
      <w:r w:rsidRPr="003B3B84">
        <w:t>to equip them in readiness for the SSWA requirements by developing a more informed approach to safeguarding practice with vulnerable adolescents before their risks are escalated to the point at which CSE or SHB manifest themselves as the outcomes of vulnerabilities</w:t>
      </w:r>
      <w:r>
        <w:t>:</w:t>
      </w:r>
      <w:r w:rsidRPr="003B3B84">
        <w:t xml:space="preserve"> ‘If we do not recognise and work with adolescent agency and choice, it will remain a potent force in t</w:t>
      </w:r>
      <w:r>
        <w:t>heir various vulnerabilities’ (SSWA 2014).</w:t>
      </w:r>
    </w:p>
    <w:p w:rsidR="001168C4" w:rsidRPr="003B3B84" w:rsidRDefault="001168C4" w:rsidP="001168C4"/>
    <w:p w:rsidR="001E6E97" w:rsidRDefault="001168C4" w:rsidP="001168C4">
      <w:r>
        <w:t>C</w:t>
      </w:r>
      <w:r w:rsidRPr="003B3B84">
        <w:t xml:space="preserve">urrent response comes at a time when </w:t>
      </w:r>
      <w:r>
        <w:t>children and young people</w:t>
      </w:r>
      <w:r w:rsidRPr="003B3B84">
        <w:t xml:space="preserve"> have been identified for their behaviour to others or have experienced sexual exploitation and when such historic factors of abuse and trauma have not been recognised and reconciled. C</w:t>
      </w:r>
      <w:r>
        <w:t>hildren and young people</w:t>
      </w:r>
      <w:r w:rsidR="00A93B39">
        <w:t xml:space="preserve"> are referred to our </w:t>
      </w:r>
      <w:proofErr w:type="spellStart"/>
      <w:r w:rsidR="00A93B39">
        <w:t>Taith</w:t>
      </w:r>
      <w:proofErr w:type="spellEnd"/>
      <w:r w:rsidR="00A93B39">
        <w:t xml:space="preserve"> S</w:t>
      </w:r>
      <w:r w:rsidRPr="003B3B84">
        <w:t>ervice because of concerns around sexually harmful behaviour following a second or third incident of concern. It is common for no work to have been undertaken with the child or young person following the first or second incident of concern and before the third incident. Similarly</w:t>
      </w:r>
      <w:r>
        <w:t>,</w:t>
      </w:r>
      <w:r w:rsidRPr="003B3B84">
        <w:t xml:space="preserve"> in the year ending </w:t>
      </w:r>
      <w:r>
        <w:t>31</w:t>
      </w:r>
      <w:r w:rsidRPr="001168C4">
        <w:rPr>
          <w:vertAlign w:val="superscript"/>
        </w:rPr>
        <w:t>st</w:t>
      </w:r>
      <w:r>
        <w:t xml:space="preserve"> </w:t>
      </w:r>
      <w:r w:rsidRPr="003B3B84">
        <w:t>March 2015, a total of 515 SERAF fo</w:t>
      </w:r>
      <w:r w:rsidR="00A93B39">
        <w:t xml:space="preserve">rms were shared with our </w:t>
      </w:r>
      <w:proofErr w:type="spellStart"/>
      <w:r w:rsidR="00A93B39">
        <w:t>Seraf</w:t>
      </w:r>
      <w:proofErr w:type="spellEnd"/>
      <w:r w:rsidR="00A93B39">
        <w:t xml:space="preserve"> S</w:t>
      </w:r>
      <w:r w:rsidRPr="003B3B84">
        <w:t xml:space="preserve">ervice and 76% of these were </w:t>
      </w:r>
    </w:p>
    <w:p w:rsidR="001168C4" w:rsidRDefault="001168C4" w:rsidP="001168C4">
      <w:proofErr w:type="gramStart"/>
      <w:r w:rsidRPr="003B3B84">
        <w:lastRenderedPageBreak/>
        <w:t>assessed</w:t>
      </w:r>
      <w:proofErr w:type="gramEnd"/>
      <w:r w:rsidRPr="003B3B84">
        <w:t xml:space="preserve"> as at significant risk of CSE. We know that pressure on resources means that very few multi-agency strategy meetings are held in relation to children and young people assessed as at moderate risk of CSE (in line with the All Wales CSE protocol) so that preve</w:t>
      </w:r>
      <w:r w:rsidR="00A93B39">
        <w:t xml:space="preserve">ntative work can be undertaken.  Table 1 evidences the abuse histories of </w:t>
      </w:r>
      <w:proofErr w:type="spellStart"/>
      <w:r w:rsidR="00A93B39">
        <w:t>Taith</w:t>
      </w:r>
      <w:proofErr w:type="spellEnd"/>
      <w:r w:rsidR="00A93B39">
        <w:t xml:space="preserve"> and </w:t>
      </w:r>
      <w:proofErr w:type="spellStart"/>
      <w:r w:rsidR="00A93B39">
        <w:t>Seraf</w:t>
      </w:r>
      <w:proofErr w:type="spellEnd"/>
      <w:r w:rsidR="00A93B39">
        <w:t xml:space="preserve"> service users:</w:t>
      </w:r>
      <w:r w:rsidRPr="003B3B84">
        <w:t xml:space="preserve"> </w:t>
      </w:r>
    </w:p>
    <w:p w:rsidR="001168C4" w:rsidRDefault="001168C4" w:rsidP="001168C4"/>
    <w:p w:rsidR="00A93B39" w:rsidRPr="00A93B39" w:rsidRDefault="00A93B39" w:rsidP="00A93B39">
      <w:pPr>
        <w:rPr>
          <w:b/>
        </w:rPr>
      </w:pPr>
      <w:r w:rsidRPr="00A93B39">
        <w:rPr>
          <w:b/>
        </w:rPr>
        <w:t>Table 1</w:t>
      </w:r>
    </w:p>
    <w:tbl>
      <w:tblPr>
        <w:tblW w:w="0" w:type="auto"/>
        <w:jc w:val="center"/>
        <w:tblInd w:w="-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4"/>
        <w:gridCol w:w="1672"/>
        <w:gridCol w:w="1730"/>
        <w:gridCol w:w="1876"/>
      </w:tblGrid>
      <w:tr w:rsidR="00A93B39" w:rsidRPr="00E942D3" w:rsidTr="00A93B39">
        <w:trPr>
          <w:jc w:val="center"/>
        </w:trPr>
        <w:tc>
          <w:tcPr>
            <w:tcW w:w="3624" w:type="dxa"/>
            <w:shd w:val="clear" w:color="auto" w:fill="92D050"/>
          </w:tcPr>
          <w:p w:rsidR="00A93B39" w:rsidRPr="00E942D3" w:rsidRDefault="00A93B39" w:rsidP="00CD1812"/>
        </w:tc>
        <w:tc>
          <w:tcPr>
            <w:tcW w:w="1672" w:type="dxa"/>
            <w:shd w:val="clear" w:color="auto" w:fill="92D050"/>
          </w:tcPr>
          <w:p w:rsidR="00A93B39" w:rsidRPr="00A93B39" w:rsidRDefault="00A93B39" w:rsidP="00A93B39">
            <w:pPr>
              <w:jc w:val="center"/>
              <w:rPr>
                <w:b/>
                <w:sz w:val="22"/>
                <w:szCs w:val="22"/>
              </w:rPr>
            </w:pPr>
            <w:proofErr w:type="spellStart"/>
            <w:r w:rsidRPr="00A93B39">
              <w:rPr>
                <w:b/>
                <w:sz w:val="22"/>
                <w:szCs w:val="22"/>
              </w:rPr>
              <w:t>Taith</w:t>
            </w:r>
            <w:proofErr w:type="spellEnd"/>
            <w:r w:rsidRPr="00A93B39">
              <w:rPr>
                <w:b/>
                <w:sz w:val="22"/>
                <w:szCs w:val="22"/>
              </w:rPr>
              <w:t xml:space="preserve"> (SHB)</w:t>
            </w:r>
          </w:p>
        </w:tc>
        <w:tc>
          <w:tcPr>
            <w:tcW w:w="1730" w:type="dxa"/>
            <w:shd w:val="clear" w:color="auto" w:fill="92D050"/>
          </w:tcPr>
          <w:p w:rsidR="00A93B39" w:rsidRPr="00A93B39" w:rsidRDefault="00A93B39" w:rsidP="00A93B39">
            <w:pPr>
              <w:jc w:val="center"/>
              <w:rPr>
                <w:b/>
                <w:sz w:val="22"/>
                <w:szCs w:val="22"/>
              </w:rPr>
            </w:pPr>
            <w:proofErr w:type="spellStart"/>
            <w:r w:rsidRPr="00A93B39">
              <w:rPr>
                <w:b/>
                <w:sz w:val="22"/>
                <w:szCs w:val="22"/>
              </w:rPr>
              <w:t>Seraf</w:t>
            </w:r>
            <w:proofErr w:type="spellEnd"/>
            <w:r w:rsidRPr="00A93B39">
              <w:rPr>
                <w:b/>
                <w:sz w:val="22"/>
                <w:szCs w:val="22"/>
              </w:rPr>
              <w:t xml:space="preserve"> (CSE)</w:t>
            </w:r>
          </w:p>
        </w:tc>
        <w:tc>
          <w:tcPr>
            <w:tcW w:w="1876" w:type="dxa"/>
            <w:shd w:val="clear" w:color="auto" w:fill="92D050"/>
          </w:tcPr>
          <w:p w:rsidR="00A93B39" w:rsidRPr="00A93B39" w:rsidRDefault="00A93B39" w:rsidP="00A93B39">
            <w:pPr>
              <w:jc w:val="center"/>
              <w:rPr>
                <w:b/>
                <w:sz w:val="22"/>
                <w:szCs w:val="22"/>
              </w:rPr>
            </w:pPr>
            <w:r w:rsidRPr="00A93B39">
              <w:rPr>
                <w:b/>
                <w:sz w:val="22"/>
                <w:szCs w:val="22"/>
              </w:rPr>
              <w:t>Child Protection Register</w:t>
            </w:r>
          </w:p>
        </w:tc>
      </w:tr>
      <w:tr w:rsidR="00A93B39" w:rsidRPr="00E942D3" w:rsidTr="00A93B39">
        <w:trPr>
          <w:jc w:val="center"/>
        </w:trPr>
        <w:tc>
          <w:tcPr>
            <w:tcW w:w="3624" w:type="dxa"/>
            <w:shd w:val="clear" w:color="auto" w:fill="D6E3BC" w:themeFill="accent3" w:themeFillTint="66"/>
          </w:tcPr>
          <w:p w:rsidR="00A93B39" w:rsidRPr="00A93B39" w:rsidRDefault="00A93B39" w:rsidP="00CD1812">
            <w:pPr>
              <w:rPr>
                <w:sz w:val="22"/>
                <w:szCs w:val="22"/>
              </w:rPr>
            </w:pPr>
            <w:r w:rsidRPr="00A93B39">
              <w:rPr>
                <w:sz w:val="22"/>
                <w:szCs w:val="22"/>
              </w:rPr>
              <w:t xml:space="preserve">Exposure to domestic abuse </w:t>
            </w:r>
          </w:p>
        </w:tc>
        <w:tc>
          <w:tcPr>
            <w:tcW w:w="1672" w:type="dxa"/>
            <w:shd w:val="clear" w:color="auto" w:fill="auto"/>
          </w:tcPr>
          <w:p w:rsidR="00A93B39" w:rsidRPr="00A93B39" w:rsidRDefault="00A93B39" w:rsidP="00CD1812">
            <w:pPr>
              <w:rPr>
                <w:sz w:val="22"/>
                <w:szCs w:val="22"/>
              </w:rPr>
            </w:pPr>
            <w:r w:rsidRPr="00A93B39">
              <w:rPr>
                <w:sz w:val="22"/>
                <w:szCs w:val="22"/>
              </w:rPr>
              <w:t>62%</w:t>
            </w:r>
          </w:p>
        </w:tc>
        <w:tc>
          <w:tcPr>
            <w:tcW w:w="1730" w:type="dxa"/>
            <w:shd w:val="clear" w:color="auto" w:fill="auto"/>
          </w:tcPr>
          <w:p w:rsidR="00A93B39" w:rsidRPr="00A93B39" w:rsidRDefault="00A93B39" w:rsidP="00CD1812">
            <w:pPr>
              <w:rPr>
                <w:sz w:val="22"/>
                <w:szCs w:val="22"/>
              </w:rPr>
            </w:pPr>
            <w:r w:rsidRPr="00A93B39">
              <w:rPr>
                <w:sz w:val="22"/>
                <w:szCs w:val="22"/>
              </w:rPr>
              <w:t>43%</w:t>
            </w:r>
          </w:p>
        </w:tc>
        <w:tc>
          <w:tcPr>
            <w:tcW w:w="1876" w:type="dxa"/>
            <w:shd w:val="clear" w:color="auto" w:fill="auto"/>
          </w:tcPr>
          <w:p w:rsidR="00A93B39" w:rsidRPr="00A93B39" w:rsidRDefault="00A93B39" w:rsidP="00CD1812">
            <w:pPr>
              <w:rPr>
                <w:sz w:val="22"/>
                <w:szCs w:val="22"/>
              </w:rPr>
            </w:pPr>
            <w:r w:rsidRPr="00A93B39">
              <w:rPr>
                <w:sz w:val="22"/>
                <w:szCs w:val="22"/>
              </w:rPr>
              <w:t>21%</w:t>
            </w:r>
          </w:p>
        </w:tc>
      </w:tr>
      <w:tr w:rsidR="00A93B39" w:rsidRPr="00E942D3" w:rsidTr="00A93B39">
        <w:trPr>
          <w:jc w:val="center"/>
        </w:trPr>
        <w:tc>
          <w:tcPr>
            <w:tcW w:w="3624" w:type="dxa"/>
            <w:shd w:val="clear" w:color="auto" w:fill="D6E3BC" w:themeFill="accent3" w:themeFillTint="66"/>
          </w:tcPr>
          <w:p w:rsidR="00A93B39" w:rsidRPr="00A93B39" w:rsidRDefault="00A93B39" w:rsidP="00CD1812">
            <w:pPr>
              <w:rPr>
                <w:sz w:val="22"/>
                <w:szCs w:val="22"/>
              </w:rPr>
            </w:pPr>
            <w:r w:rsidRPr="00A93B39">
              <w:rPr>
                <w:sz w:val="22"/>
                <w:szCs w:val="22"/>
              </w:rPr>
              <w:t xml:space="preserve">Reported sexual abuse </w:t>
            </w:r>
          </w:p>
        </w:tc>
        <w:tc>
          <w:tcPr>
            <w:tcW w:w="1672" w:type="dxa"/>
            <w:shd w:val="clear" w:color="auto" w:fill="auto"/>
          </w:tcPr>
          <w:p w:rsidR="00A93B39" w:rsidRPr="00A93B39" w:rsidRDefault="00A93B39" w:rsidP="00CD1812">
            <w:pPr>
              <w:rPr>
                <w:sz w:val="22"/>
                <w:szCs w:val="22"/>
              </w:rPr>
            </w:pPr>
            <w:r w:rsidRPr="00A93B39">
              <w:rPr>
                <w:sz w:val="22"/>
                <w:szCs w:val="22"/>
              </w:rPr>
              <w:t>40%</w:t>
            </w:r>
          </w:p>
        </w:tc>
        <w:tc>
          <w:tcPr>
            <w:tcW w:w="1730" w:type="dxa"/>
            <w:shd w:val="clear" w:color="auto" w:fill="auto"/>
          </w:tcPr>
          <w:p w:rsidR="00A93B39" w:rsidRPr="00A93B39" w:rsidRDefault="00A93B39" w:rsidP="00CD1812">
            <w:pPr>
              <w:rPr>
                <w:sz w:val="22"/>
                <w:szCs w:val="22"/>
              </w:rPr>
            </w:pPr>
            <w:r w:rsidRPr="00A93B39">
              <w:rPr>
                <w:sz w:val="22"/>
                <w:szCs w:val="22"/>
              </w:rPr>
              <w:t>29%</w:t>
            </w:r>
          </w:p>
        </w:tc>
        <w:tc>
          <w:tcPr>
            <w:tcW w:w="1876" w:type="dxa"/>
            <w:shd w:val="clear" w:color="auto" w:fill="auto"/>
          </w:tcPr>
          <w:p w:rsidR="00A93B39" w:rsidRPr="00A93B39" w:rsidRDefault="00A93B39" w:rsidP="00CD1812">
            <w:pPr>
              <w:rPr>
                <w:sz w:val="22"/>
                <w:szCs w:val="22"/>
              </w:rPr>
            </w:pPr>
            <w:r w:rsidRPr="00A93B39">
              <w:rPr>
                <w:sz w:val="22"/>
                <w:szCs w:val="22"/>
              </w:rPr>
              <w:t>7%</w:t>
            </w:r>
          </w:p>
        </w:tc>
      </w:tr>
      <w:tr w:rsidR="00A93B39" w:rsidRPr="00E942D3" w:rsidTr="00A93B39">
        <w:trPr>
          <w:jc w:val="center"/>
        </w:trPr>
        <w:tc>
          <w:tcPr>
            <w:tcW w:w="3624" w:type="dxa"/>
            <w:shd w:val="clear" w:color="auto" w:fill="D6E3BC" w:themeFill="accent3" w:themeFillTint="66"/>
          </w:tcPr>
          <w:p w:rsidR="00A93B39" w:rsidRPr="00A93B39" w:rsidRDefault="00A93B39" w:rsidP="00CD1812">
            <w:pPr>
              <w:rPr>
                <w:sz w:val="22"/>
                <w:szCs w:val="22"/>
              </w:rPr>
            </w:pPr>
            <w:r w:rsidRPr="00A93B39">
              <w:rPr>
                <w:sz w:val="22"/>
                <w:szCs w:val="22"/>
              </w:rPr>
              <w:t>Reported physical abuse</w:t>
            </w:r>
          </w:p>
        </w:tc>
        <w:tc>
          <w:tcPr>
            <w:tcW w:w="1672" w:type="dxa"/>
            <w:shd w:val="clear" w:color="auto" w:fill="auto"/>
          </w:tcPr>
          <w:p w:rsidR="00A93B39" w:rsidRPr="00A93B39" w:rsidRDefault="00A93B39" w:rsidP="00CD1812">
            <w:pPr>
              <w:rPr>
                <w:sz w:val="22"/>
                <w:szCs w:val="22"/>
              </w:rPr>
            </w:pPr>
            <w:r w:rsidRPr="00A93B39">
              <w:rPr>
                <w:sz w:val="22"/>
                <w:szCs w:val="22"/>
              </w:rPr>
              <w:t>38%</w:t>
            </w:r>
          </w:p>
        </w:tc>
        <w:tc>
          <w:tcPr>
            <w:tcW w:w="1730" w:type="dxa"/>
            <w:shd w:val="clear" w:color="auto" w:fill="auto"/>
          </w:tcPr>
          <w:p w:rsidR="00A93B39" w:rsidRPr="00A93B39" w:rsidRDefault="00A93B39" w:rsidP="00CD1812">
            <w:pPr>
              <w:rPr>
                <w:sz w:val="22"/>
                <w:szCs w:val="22"/>
              </w:rPr>
            </w:pPr>
            <w:r w:rsidRPr="00A93B39">
              <w:rPr>
                <w:sz w:val="22"/>
                <w:szCs w:val="22"/>
              </w:rPr>
              <w:t>32%</w:t>
            </w:r>
          </w:p>
        </w:tc>
        <w:tc>
          <w:tcPr>
            <w:tcW w:w="1876" w:type="dxa"/>
            <w:shd w:val="clear" w:color="auto" w:fill="auto"/>
          </w:tcPr>
          <w:p w:rsidR="00A93B39" w:rsidRPr="00A93B39" w:rsidRDefault="00A93B39" w:rsidP="00CD1812">
            <w:pPr>
              <w:rPr>
                <w:sz w:val="22"/>
                <w:szCs w:val="22"/>
              </w:rPr>
            </w:pPr>
            <w:r w:rsidRPr="00A93B39">
              <w:rPr>
                <w:sz w:val="22"/>
                <w:szCs w:val="22"/>
              </w:rPr>
              <w:t>16%</w:t>
            </w:r>
          </w:p>
        </w:tc>
      </w:tr>
      <w:tr w:rsidR="00A93B39" w:rsidRPr="00E942D3" w:rsidTr="00A93B39">
        <w:trPr>
          <w:jc w:val="center"/>
        </w:trPr>
        <w:tc>
          <w:tcPr>
            <w:tcW w:w="3624" w:type="dxa"/>
            <w:shd w:val="clear" w:color="auto" w:fill="D6E3BC" w:themeFill="accent3" w:themeFillTint="66"/>
          </w:tcPr>
          <w:p w:rsidR="00A93B39" w:rsidRPr="00A93B39" w:rsidRDefault="00A93B39" w:rsidP="00CD1812">
            <w:pPr>
              <w:rPr>
                <w:sz w:val="22"/>
                <w:szCs w:val="22"/>
              </w:rPr>
            </w:pPr>
            <w:r w:rsidRPr="00A93B39">
              <w:rPr>
                <w:sz w:val="22"/>
                <w:szCs w:val="22"/>
              </w:rPr>
              <w:t xml:space="preserve">Reported emotional neglect </w:t>
            </w:r>
          </w:p>
        </w:tc>
        <w:tc>
          <w:tcPr>
            <w:tcW w:w="1672" w:type="dxa"/>
            <w:shd w:val="clear" w:color="auto" w:fill="auto"/>
          </w:tcPr>
          <w:p w:rsidR="00A93B39" w:rsidRPr="00A93B39" w:rsidRDefault="00A93B39" w:rsidP="00CD1812">
            <w:pPr>
              <w:rPr>
                <w:sz w:val="22"/>
                <w:szCs w:val="22"/>
              </w:rPr>
            </w:pPr>
            <w:r w:rsidRPr="00A93B39">
              <w:rPr>
                <w:sz w:val="22"/>
                <w:szCs w:val="22"/>
              </w:rPr>
              <w:t>55%</w:t>
            </w:r>
          </w:p>
        </w:tc>
        <w:tc>
          <w:tcPr>
            <w:tcW w:w="1730" w:type="dxa"/>
            <w:shd w:val="clear" w:color="auto" w:fill="auto"/>
          </w:tcPr>
          <w:p w:rsidR="00A93B39" w:rsidRPr="00A93B39" w:rsidRDefault="00A93B39" w:rsidP="00CD1812">
            <w:pPr>
              <w:rPr>
                <w:sz w:val="22"/>
                <w:szCs w:val="22"/>
              </w:rPr>
            </w:pPr>
            <w:r w:rsidRPr="00A93B39">
              <w:rPr>
                <w:sz w:val="22"/>
                <w:szCs w:val="22"/>
              </w:rPr>
              <w:t>51%</w:t>
            </w:r>
          </w:p>
        </w:tc>
        <w:tc>
          <w:tcPr>
            <w:tcW w:w="1876" w:type="dxa"/>
            <w:shd w:val="clear" w:color="auto" w:fill="auto"/>
          </w:tcPr>
          <w:p w:rsidR="00A93B39" w:rsidRPr="00A93B39" w:rsidRDefault="00A93B39" w:rsidP="00CD1812">
            <w:pPr>
              <w:rPr>
                <w:sz w:val="22"/>
                <w:szCs w:val="22"/>
              </w:rPr>
            </w:pPr>
            <w:r w:rsidRPr="00A93B39">
              <w:rPr>
                <w:sz w:val="22"/>
                <w:szCs w:val="22"/>
              </w:rPr>
              <w:t>38%</w:t>
            </w:r>
          </w:p>
        </w:tc>
      </w:tr>
    </w:tbl>
    <w:p w:rsidR="00A93B39" w:rsidRDefault="00A93B39" w:rsidP="001168C4"/>
    <w:p w:rsidR="001168C4" w:rsidRDefault="001168C4" w:rsidP="001168C4">
      <w:r>
        <w:t>This project will support the early identification of risk to CSE and SHB, through establishing risk indicators and required responses according to the appropriate level of need. It will develop a good practice solution-based approach for responding to victims of childhood trauma.</w:t>
      </w:r>
    </w:p>
    <w:p w:rsidR="001168C4" w:rsidRPr="00380D4F" w:rsidRDefault="001168C4" w:rsidP="001168C4">
      <w:pPr>
        <w:rPr>
          <w:b/>
        </w:rPr>
      </w:pPr>
    </w:p>
    <w:p w:rsidR="001168C4" w:rsidRPr="00550D68" w:rsidRDefault="001168C4" w:rsidP="001168C4">
      <w:pPr>
        <w:rPr>
          <w:b/>
          <w:sz w:val="28"/>
          <w:szCs w:val="28"/>
        </w:rPr>
      </w:pPr>
      <w:r>
        <w:rPr>
          <w:b/>
          <w:sz w:val="28"/>
          <w:szCs w:val="28"/>
        </w:rPr>
        <w:t>Research element</w:t>
      </w:r>
    </w:p>
    <w:p w:rsidR="001168C4" w:rsidRDefault="001168C4" w:rsidP="001168C4"/>
    <w:p w:rsidR="001168C4" w:rsidRPr="00380D4F" w:rsidRDefault="001168C4" w:rsidP="001168C4">
      <w:pPr>
        <w:rPr>
          <w:b/>
        </w:rPr>
      </w:pPr>
      <w:r w:rsidRPr="00380D4F">
        <w:rPr>
          <w:b/>
        </w:rPr>
        <w:t>Child</w:t>
      </w:r>
      <w:r>
        <w:rPr>
          <w:b/>
        </w:rPr>
        <w:t>ren’s Social Care Research and D</w:t>
      </w:r>
      <w:r w:rsidRPr="00380D4F">
        <w:rPr>
          <w:b/>
        </w:rPr>
        <w:t>evelopment Centre (CASCADE) at Cardiff University</w:t>
      </w:r>
    </w:p>
    <w:p w:rsidR="001168C4" w:rsidRDefault="001168C4" w:rsidP="001168C4"/>
    <w:p w:rsidR="001168C4" w:rsidRDefault="001168C4" w:rsidP="001168C4">
      <w:pPr>
        <w:rPr>
          <w:b/>
        </w:rPr>
      </w:pPr>
      <w:r w:rsidRPr="006658EA">
        <w:rPr>
          <w:b/>
        </w:rPr>
        <w:t>The hypothese</w:t>
      </w:r>
      <w:r>
        <w:rPr>
          <w:b/>
        </w:rPr>
        <w:t>s</w:t>
      </w:r>
      <w:r w:rsidRPr="006658EA">
        <w:rPr>
          <w:b/>
        </w:rPr>
        <w:t>:</w:t>
      </w:r>
    </w:p>
    <w:p w:rsidR="00A93B39" w:rsidRDefault="00A93B39" w:rsidP="001168C4">
      <w:pPr>
        <w:ind w:left="720" w:hanging="720"/>
      </w:pPr>
    </w:p>
    <w:p w:rsidR="001168C4" w:rsidRDefault="001168C4" w:rsidP="001168C4">
      <w:pPr>
        <w:ind w:left="720" w:hanging="720"/>
      </w:pPr>
      <w:r>
        <w:t>1.</w:t>
      </w:r>
      <w:r>
        <w:tab/>
        <w:t>That there is a link between childhood trauma, child sexual exploitation and sexually harmful behaviours.</w:t>
      </w:r>
    </w:p>
    <w:p w:rsidR="001168C4" w:rsidRPr="003B3B84" w:rsidRDefault="001168C4" w:rsidP="001168C4">
      <w:pPr>
        <w:ind w:left="720" w:hanging="720"/>
      </w:pPr>
      <w:r>
        <w:t>2.</w:t>
      </w:r>
      <w:r>
        <w:tab/>
        <w:t xml:space="preserve">That support for a child in their early years will reduce the likelihood of experiencing abuse through sexual exploitation, and/or displaying sexually harmful behaviours.   </w:t>
      </w:r>
    </w:p>
    <w:p w:rsidR="001168C4" w:rsidRPr="00550D68" w:rsidRDefault="001168C4" w:rsidP="001168C4">
      <w:pPr>
        <w:rPr>
          <w:b/>
        </w:rPr>
      </w:pPr>
    </w:p>
    <w:p w:rsidR="001168C4" w:rsidRPr="00550D68" w:rsidRDefault="001168C4" w:rsidP="001168C4">
      <w:pPr>
        <w:rPr>
          <w:b/>
          <w:sz w:val="28"/>
          <w:szCs w:val="28"/>
        </w:rPr>
      </w:pPr>
      <w:r w:rsidRPr="00550D68">
        <w:rPr>
          <w:b/>
          <w:sz w:val="28"/>
          <w:szCs w:val="28"/>
        </w:rPr>
        <w:t>Overarching research questions</w:t>
      </w:r>
    </w:p>
    <w:p w:rsidR="001168C4" w:rsidRDefault="001168C4" w:rsidP="001168C4"/>
    <w:p w:rsidR="001168C4" w:rsidRDefault="001168C4" w:rsidP="001168C4">
      <w:r>
        <w:t>The research will aim to answer the following two questions:</w:t>
      </w:r>
    </w:p>
    <w:p w:rsidR="00A93B39" w:rsidRDefault="00A93B39" w:rsidP="001168C4">
      <w:pPr>
        <w:ind w:left="1440" w:hanging="1440"/>
        <w:rPr>
          <w:b/>
        </w:rPr>
      </w:pPr>
    </w:p>
    <w:p w:rsidR="001168C4" w:rsidRDefault="001168C4" w:rsidP="001168C4">
      <w:pPr>
        <w:ind w:left="1440" w:hanging="1440"/>
      </w:pPr>
      <w:r w:rsidRPr="000E31A1">
        <w:rPr>
          <w:b/>
        </w:rPr>
        <w:t>RQ.1:</w:t>
      </w:r>
      <w:r>
        <w:tab/>
        <w:t>What is the relationship between childhood trauma, child sexual exploitation and sexually harmful behaviours?</w:t>
      </w:r>
    </w:p>
    <w:p w:rsidR="001168C4" w:rsidRDefault="001168C4" w:rsidP="001168C4">
      <w:pPr>
        <w:ind w:left="1440" w:hanging="1440"/>
      </w:pPr>
      <w:r>
        <w:rPr>
          <w:b/>
        </w:rPr>
        <w:t>RQ.2</w:t>
      </w:r>
      <w:r w:rsidRPr="000E31A1">
        <w:rPr>
          <w:b/>
        </w:rPr>
        <w:t>:</w:t>
      </w:r>
      <w:r>
        <w:t xml:space="preserve">  </w:t>
      </w:r>
      <w:r>
        <w:tab/>
        <w:t xml:space="preserve">What approaches and interventions are successful in prevention and intervention work with children and young people who have experienced childhood trauma and about whom there are concerns regarding sexual behaviour? </w:t>
      </w:r>
    </w:p>
    <w:p w:rsidR="001168C4" w:rsidRDefault="001168C4" w:rsidP="001168C4"/>
    <w:p w:rsidR="001168C4" w:rsidRDefault="001168C4" w:rsidP="001168C4">
      <w:r>
        <w:t xml:space="preserve">These will be addressed through the following four areas of research and knowledge generation: </w:t>
      </w:r>
    </w:p>
    <w:p w:rsidR="001168C4" w:rsidRDefault="001168C4" w:rsidP="001168C4"/>
    <w:p w:rsidR="00A93B39" w:rsidRDefault="00A93B39" w:rsidP="001168C4"/>
    <w:p w:rsidR="001168C4" w:rsidRPr="006658EA" w:rsidRDefault="001168C4" w:rsidP="001168C4">
      <w:r>
        <w:rPr>
          <w:b/>
          <w:sz w:val="28"/>
          <w:szCs w:val="28"/>
        </w:rPr>
        <w:lastRenderedPageBreak/>
        <w:t>1.</w:t>
      </w:r>
      <w:r>
        <w:rPr>
          <w:b/>
          <w:sz w:val="28"/>
          <w:szCs w:val="28"/>
        </w:rPr>
        <w:tab/>
        <w:t>Literature review:</w:t>
      </w:r>
    </w:p>
    <w:p w:rsidR="001168C4" w:rsidRDefault="001168C4" w:rsidP="001168C4">
      <w:pPr>
        <w:ind w:left="720"/>
        <w:rPr>
          <w:b/>
        </w:rPr>
      </w:pPr>
      <w:r w:rsidRPr="001D1DF0">
        <w:rPr>
          <w:b/>
        </w:rPr>
        <w:t>Aim: Undertake a scoping review of international evidence on the relationship between childhood trauma and CSE and SHB</w:t>
      </w:r>
    </w:p>
    <w:p w:rsidR="001E6E97" w:rsidRPr="001D1DF0" w:rsidRDefault="001E6E97" w:rsidP="001168C4">
      <w:pPr>
        <w:ind w:left="720"/>
        <w:rPr>
          <w:b/>
        </w:rPr>
      </w:pPr>
    </w:p>
    <w:p w:rsidR="001168C4" w:rsidRDefault="001168C4" w:rsidP="001168C4">
      <w:pPr>
        <w:pStyle w:val="ListParagraph"/>
        <w:numPr>
          <w:ilvl w:val="0"/>
          <w:numId w:val="7"/>
        </w:numPr>
      </w:pPr>
      <w:r>
        <w:t>What are the parameters of the research in this field?</w:t>
      </w:r>
    </w:p>
    <w:p w:rsidR="001168C4" w:rsidRDefault="001168C4" w:rsidP="00A93B39">
      <w:pPr>
        <w:pStyle w:val="ListParagraph"/>
        <w:numPr>
          <w:ilvl w:val="0"/>
          <w:numId w:val="14"/>
        </w:numPr>
      </w:pPr>
      <w:r>
        <w:t xml:space="preserve">What are the key publications? </w:t>
      </w:r>
    </w:p>
    <w:p w:rsidR="001E6E97" w:rsidRDefault="001E6E97" w:rsidP="001168C4">
      <w:pPr>
        <w:rPr>
          <w:b/>
          <w:sz w:val="28"/>
          <w:szCs w:val="28"/>
        </w:rPr>
      </w:pPr>
    </w:p>
    <w:p w:rsidR="001168C4" w:rsidRDefault="001168C4" w:rsidP="001168C4">
      <w:pPr>
        <w:rPr>
          <w:b/>
          <w:sz w:val="28"/>
          <w:szCs w:val="28"/>
        </w:rPr>
      </w:pPr>
      <w:r>
        <w:rPr>
          <w:b/>
          <w:sz w:val="28"/>
          <w:szCs w:val="28"/>
        </w:rPr>
        <w:t>2</w:t>
      </w:r>
      <w:r w:rsidR="00B02FA6">
        <w:rPr>
          <w:b/>
          <w:sz w:val="28"/>
          <w:szCs w:val="28"/>
        </w:rPr>
        <w:t>.</w:t>
      </w:r>
      <w:r w:rsidR="00B02FA6">
        <w:rPr>
          <w:b/>
          <w:sz w:val="28"/>
          <w:szCs w:val="28"/>
        </w:rPr>
        <w:tab/>
      </w:r>
      <w:r w:rsidRPr="00816A19">
        <w:rPr>
          <w:b/>
          <w:sz w:val="28"/>
          <w:szCs w:val="28"/>
        </w:rPr>
        <w:t>Service mapp</w:t>
      </w:r>
      <w:r>
        <w:rPr>
          <w:b/>
          <w:sz w:val="28"/>
          <w:szCs w:val="28"/>
        </w:rPr>
        <w:t>ing:</w:t>
      </w:r>
    </w:p>
    <w:p w:rsidR="001168C4" w:rsidRDefault="001168C4" w:rsidP="00B02FA6">
      <w:pPr>
        <w:ind w:left="720"/>
        <w:rPr>
          <w:b/>
        </w:rPr>
      </w:pPr>
      <w:r>
        <w:rPr>
          <w:b/>
        </w:rPr>
        <w:t xml:space="preserve">Aim: </w:t>
      </w:r>
      <w:r w:rsidRPr="004D603E">
        <w:rPr>
          <w:b/>
        </w:rPr>
        <w:t xml:space="preserve">Service map the current processes, service offer and workforce capacity across Welsh regions, in relation to identification and responses to children who have experienced trauma and adolescents exhibiting risky </w:t>
      </w:r>
      <w:r>
        <w:rPr>
          <w:b/>
        </w:rPr>
        <w:t xml:space="preserve">sexual </w:t>
      </w:r>
      <w:r w:rsidRPr="004D603E">
        <w:rPr>
          <w:b/>
        </w:rPr>
        <w:t>behaviour</w:t>
      </w:r>
    </w:p>
    <w:p w:rsidR="00087247" w:rsidRDefault="00087247" w:rsidP="00B02FA6">
      <w:pPr>
        <w:ind w:left="720"/>
        <w:rPr>
          <w:b/>
        </w:rPr>
      </w:pPr>
    </w:p>
    <w:p w:rsidR="001168C4" w:rsidRDefault="001168C4" w:rsidP="00B02FA6">
      <w:pPr>
        <w:pStyle w:val="ListParagraph"/>
        <w:numPr>
          <w:ilvl w:val="0"/>
          <w:numId w:val="8"/>
        </w:numPr>
      </w:pPr>
      <w:r>
        <w:t>What provision for responses are available for children (4-12) and young people (13-18) who have experienced (</w:t>
      </w:r>
      <w:proofErr w:type="spellStart"/>
      <w:r w:rsidR="00B02FA6">
        <w:t>i</w:t>
      </w:r>
      <w:proofErr w:type="spellEnd"/>
      <w:r>
        <w:t>) childhood trauma and (</w:t>
      </w:r>
      <w:r w:rsidR="00B02FA6">
        <w:t>ii</w:t>
      </w:r>
      <w:r>
        <w:t xml:space="preserve">) about whom there are concerns regarding sexual behaviours?  </w:t>
      </w:r>
    </w:p>
    <w:p w:rsidR="001168C4" w:rsidRDefault="001168C4" w:rsidP="00B02FA6">
      <w:pPr>
        <w:pStyle w:val="ListParagraph"/>
        <w:numPr>
          <w:ilvl w:val="0"/>
          <w:numId w:val="8"/>
        </w:numPr>
      </w:pPr>
      <w:r>
        <w:t>What broader wellbeing interventions and projects exist for children and young people, which are deemed as relevant to addressing childhood trauma?</w:t>
      </w:r>
    </w:p>
    <w:p w:rsidR="001168C4" w:rsidRDefault="001168C4" w:rsidP="00B02FA6">
      <w:pPr>
        <w:pStyle w:val="ListParagraph"/>
        <w:numPr>
          <w:ilvl w:val="0"/>
          <w:numId w:val="8"/>
        </w:numPr>
      </w:pPr>
      <w:r>
        <w:t xml:space="preserve">How are children and young people who have experienced childhood trauma or about whom there are concerns regarding sexual behaviours identified as being in need of support?  </w:t>
      </w:r>
    </w:p>
    <w:p w:rsidR="001168C4" w:rsidRDefault="001168C4" w:rsidP="001168C4">
      <w:pPr>
        <w:rPr>
          <w:b/>
          <w:sz w:val="28"/>
          <w:szCs w:val="28"/>
        </w:rPr>
      </w:pPr>
    </w:p>
    <w:p w:rsidR="001168C4" w:rsidRDefault="001168C4" w:rsidP="001168C4">
      <w:pPr>
        <w:rPr>
          <w:b/>
          <w:sz w:val="28"/>
          <w:szCs w:val="28"/>
        </w:rPr>
      </w:pPr>
      <w:r>
        <w:rPr>
          <w:b/>
          <w:sz w:val="28"/>
          <w:szCs w:val="28"/>
        </w:rPr>
        <w:t>3</w:t>
      </w:r>
      <w:r w:rsidR="00B02FA6">
        <w:rPr>
          <w:b/>
          <w:sz w:val="28"/>
          <w:szCs w:val="28"/>
        </w:rPr>
        <w:t>.</w:t>
      </w:r>
      <w:r w:rsidR="00B02FA6">
        <w:rPr>
          <w:b/>
          <w:sz w:val="28"/>
          <w:szCs w:val="28"/>
        </w:rPr>
        <w:tab/>
      </w:r>
      <w:r>
        <w:rPr>
          <w:b/>
          <w:sz w:val="28"/>
          <w:szCs w:val="28"/>
        </w:rPr>
        <w:t>Systematic mapping of interventions:</w:t>
      </w:r>
    </w:p>
    <w:p w:rsidR="001168C4" w:rsidRPr="00703838" w:rsidRDefault="001168C4" w:rsidP="00B02FA6">
      <w:pPr>
        <w:ind w:left="720"/>
        <w:rPr>
          <w:b/>
        </w:rPr>
      </w:pPr>
      <w:r w:rsidRPr="00703838">
        <w:rPr>
          <w:b/>
        </w:rPr>
        <w:t>Aim: Conduct a systematic mapping of interventions with children who have experienced trauma and adolescents displaying risky behaviours</w:t>
      </w:r>
    </w:p>
    <w:p w:rsidR="001168C4" w:rsidRDefault="001168C4" w:rsidP="001168C4"/>
    <w:p w:rsidR="001168C4" w:rsidRDefault="001168C4" w:rsidP="001168C4">
      <w:r>
        <w:t xml:space="preserve">Develop a comprehensive ‘map’ of all available literature relating to interventions, responses and approaches to working with ‘at risk’ children and young people – including prevention approaches. This review of the literature will: </w:t>
      </w:r>
    </w:p>
    <w:p w:rsidR="001168C4" w:rsidRDefault="001168C4" w:rsidP="001168C4"/>
    <w:p w:rsidR="001168C4" w:rsidRDefault="001168C4" w:rsidP="00B02FA6">
      <w:pPr>
        <w:pStyle w:val="ListParagraph"/>
        <w:numPr>
          <w:ilvl w:val="0"/>
          <w:numId w:val="9"/>
        </w:numPr>
      </w:pPr>
      <w:r>
        <w:t xml:space="preserve">make a distinction between children (4-12) and young people (13-18) </w:t>
      </w:r>
    </w:p>
    <w:p w:rsidR="001168C4" w:rsidRDefault="001168C4" w:rsidP="00B02FA6">
      <w:pPr>
        <w:pStyle w:val="ListParagraph"/>
        <w:numPr>
          <w:ilvl w:val="0"/>
          <w:numId w:val="9"/>
        </w:numPr>
      </w:pPr>
      <w:r>
        <w:t xml:space="preserve">include trauma models, restorative approaches, and strengths and risk-based approaches </w:t>
      </w:r>
    </w:p>
    <w:p w:rsidR="001168C4" w:rsidRDefault="00B02FA6" w:rsidP="00B02FA6">
      <w:pPr>
        <w:pStyle w:val="ListParagraph"/>
        <w:numPr>
          <w:ilvl w:val="0"/>
          <w:numId w:val="9"/>
        </w:numPr>
      </w:pPr>
      <w:proofErr w:type="gramStart"/>
      <w:r>
        <w:t>c</w:t>
      </w:r>
      <w:r w:rsidR="001168C4">
        <w:t>ompare</w:t>
      </w:r>
      <w:proofErr w:type="gramEnd"/>
      <w:r w:rsidR="001168C4">
        <w:t xml:space="preserve"> identified interventions and approaches to those being used in Wales, as identified through the service mapping.</w:t>
      </w:r>
    </w:p>
    <w:p w:rsidR="001168C4" w:rsidRDefault="001168C4" w:rsidP="001168C4">
      <w:r>
        <w:t xml:space="preserve"> </w:t>
      </w:r>
    </w:p>
    <w:p w:rsidR="001168C4" w:rsidRDefault="00B02FA6" w:rsidP="001168C4">
      <w:pPr>
        <w:rPr>
          <w:b/>
          <w:sz w:val="28"/>
          <w:szCs w:val="28"/>
        </w:rPr>
      </w:pPr>
      <w:r>
        <w:rPr>
          <w:b/>
          <w:sz w:val="28"/>
          <w:szCs w:val="28"/>
        </w:rPr>
        <w:t>4.</w:t>
      </w:r>
      <w:r>
        <w:rPr>
          <w:b/>
          <w:sz w:val="28"/>
          <w:szCs w:val="28"/>
        </w:rPr>
        <w:tab/>
      </w:r>
      <w:r w:rsidR="001168C4">
        <w:rPr>
          <w:b/>
          <w:sz w:val="28"/>
          <w:szCs w:val="28"/>
        </w:rPr>
        <w:t>Quantitative research:</w:t>
      </w:r>
    </w:p>
    <w:p w:rsidR="001168C4" w:rsidRPr="00C219A1" w:rsidRDefault="001168C4" w:rsidP="00B02FA6">
      <w:pPr>
        <w:ind w:left="720"/>
        <w:rPr>
          <w:b/>
        </w:rPr>
      </w:pPr>
      <w:r w:rsidRPr="00C219A1">
        <w:rPr>
          <w:b/>
        </w:rPr>
        <w:t xml:space="preserve">Aim: Interrogate data held by </w:t>
      </w:r>
      <w:r>
        <w:rPr>
          <w:b/>
        </w:rPr>
        <w:t xml:space="preserve">the </w:t>
      </w:r>
      <w:proofErr w:type="spellStart"/>
      <w:r>
        <w:rPr>
          <w:b/>
        </w:rPr>
        <w:t>Barnardo’s</w:t>
      </w:r>
      <w:proofErr w:type="spellEnd"/>
      <w:r>
        <w:rPr>
          <w:b/>
        </w:rPr>
        <w:t xml:space="preserve"> </w:t>
      </w:r>
      <w:proofErr w:type="spellStart"/>
      <w:r w:rsidRPr="00C219A1">
        <w:rPr>
          <w:b/>
        </w:rPr>
        <w:t>Taith</w:t>
      </w:r>
      <w:proofErr w:type="spellEnd"/>
      <w:r w:rsidRPr="00C219A1">
        <w:rPr>
          <w:b/>
        </w:rPr>
        <w:t xml:space="preserve"> </w:t>
      </w:r>
      <w:r>
        <w:rPr>
          <w:b/>
        </w:rPr>
        <w:t xml:space="preserve">(SHB) </w:t>
      </w:r>
      <w:r w:rsidRPr="00C219A1">
        <w:rPr>
          <w:b/>
        </w:rPr>
        <w:t xml:space="preserve">and </w:t>
      </w:r>
      <w:proofErr w:type="spellStart"/>
      <w:r w:rsidRPr="00C219A1">
        <w:rPr>
          <w:b/>
        </w:rPr>
        <w:t>Seraf</w:t>
      </w:r>
      <w:proofErr w:type="spellEnd"/>
      <w:r w:rsidRPr="00C219A1">
        <w:rPr>
          <w:b/>
        </w:rPr>
        <w:t xml:space="preserve"> </w:t>
      </w:r>
      <w:r>
        <w:rPr>
          <w:b/>
        </w:rPr>
        <w:t xml:space="preserve">(CSE) </w:t>
      </w:r>
      <w:r w:rsidR="00A93B39">
        <w:rPr>
          <w:b/>
        </w:rPr>
        <w:t>S</w:t>
      </w:r>
      <w:r w:rsidRPr="00C219A1">
        <w:rPr>
          <w:b/>
        </w:rPr>
        <w:t xml:space="preserve">ervices, making an original contribution to existing knowledge </w:t>
      </w:r>
    </w:p>
    <w:p w:rsidR="001168C4" w:rsidRDefault="001168C4" w:rsidP="001168C4"/>
    <w:p w:rsidR="001168C4" w:rsidRDefault="001168C4" w:rsidP="001168C4">
      <w:r>
        <w:lastRenderedPageBreak/>
        <w:t>To conduct empirical research to respond to the two research questions, and provide a layered analys</w:t>
      </w:r>
      <w:r w:rsidR="00B02FA6">
        <w:t>i</w:t>
      </w:r>
      <w:r>
        <w:t>s for the research elements of the project. In addition</w:t>
      </w:r>
      <w:r w:rsidR="00087247">
        <w:t>,</w:t>
      </w:r>
      <w:r>
        <w:t xml:space="preserve"> the research will provide information on the following: </w:t>
      </w:r>
    </w:p>
    <w:p w:rsidR="001168C4" w:rsidRDefault="001168C4" w:rsidP="001168C4"/>
    <w:p w:rsidR="001168C4" w:rsidRDefault="001168C4" w:rsidP="00087247">
      <w:pPr>
        <w:pStyle w:val="ListParagraph"/>
        <w:numPr>
          <w:ilvl w:val="0"/>
          <w:numId w:val="10"/>
        </w:numPr>
      </w:pPr>
      <w:r>
        <w:t xml:space="preserve">Who is referred? </w:t>
      </w:r>
    </w:p>
    <w:p w:rsidR="001168C4" w:rsidRDefault="001168C4" w:rsidP="00087247">
      <w:pPr>
        <w:pStyle w:val="ListParagraph"/>
        <w:numPr>
          <w:ilvl w:val="0"/>
          <w:numId w:val="10"/>
        </w:numPr>
      </w:pPr>
      <w:r>
        <w:t>What do children and young people get referred for?</w:t>
      </w:r>
    </w:p>
    <w:p w:rsidR="001168C4" w:rsidRDefault="001168C4" w:rsidP="00087247">
      <w:pPr>
        <w:pStyle w:val="ListParagraph"/>
        <w:numPr>
          <w:ilvl w:val="0"/>
          <w:numId w:val="10"/>
        </w:numPr>
      </w:pPr>
      <w:r>
        <w:t>What has been the trajectory of concern?</w:t>
      </w:r>
    </w:p>
    <w:p w:rsidR="001168C4" w:rsidRDefault="001168C4" w:rsidP="00087247">
      <w:pPr>
        <w:pStyle w:val="ListParagraph"/>
        <w:numPr>
          <w:ilvl w:val="0"/>
          <w:numId w:val="10"/>
        </w:numPr>
      </w:pPr>
      <w:r>
        <w:t xml:space="preserve">What happens to children and young people after referral and intervention? </w:t>
      </w:r>
    </w:p>
    <w:p w:rsidR="00087247" w:rsidRPr="001E6E97" w:rsidRDefault="00087247" w:rsidP="001168C4">
      <w:pPr>
        <w:rPr>
          <w:b/>
        </w:rPr>
      </w:pPr>
    </w:p>
    <w:p w:rsidR="001168C4" w:rsidRPr="00550D68" w:rsidRDefault="001168C4" w:rsidP="001168C4">
      <w:pPr>
        <w:rPr>
          <w:b/>
          <w:sz w:val="28"/>
          <w:szCs w:val="28"/>
        </w:rPr>
      </w:pPr>
      <w:r w:rsidRPr="00550D68">
        <w:rPr>
          <w:b/>
          <w:sz w:val="28"/>
          <w:szCs w:val="28"/>
        </w:rPr>
        <w:t>The practice element</w:t>
      </w:r>
    </w:p>
    <w:p w:rsidR="001168C4" w:rsidRDefault="001168C4" w:rsidP="001168C4"/>
    <w:p w:rsidR="001168C4" w:rsidRPr="00550D68" w:rsidRDefault="001168C4" w:rsidP="001168C4">
      <w:pPr>
        <w:rPr>
          <w:b/>
        </w:rPr>
      </w:pPr>
      <w:proofErr w:type="spellStart"/>
      <w:r w:rsidRPr="00550D68">
        <w:rPr>
          <w:b/>
        </w:rPr>
        <w:t>Barnardo’s</w:t>
      </w:r>
      <w:proofErr w:type="spellEnd"/>
      <w:r w:rsidRPr="00550D68">
        <w:rPr>
          <w:b/>
        </w:rPr>
        <w:t xml:space="preserve"> </w:t>
      </w:r>
      <w:r w:rsidR="00A93B39">
        <w:rPr>
          <w:b/>
        </w:rPr>
        <w:t>p</w:t>
      </w:r>
      <w:r w:rsidRPr="00550D68">
        <w:rPr>
          <w:b/>
        </w:rPr>
        <w:t xml:space="preserve">roject delivery </w:t>
      </w:r>
    </w:p>
    <w:p w:rsidR="001168C4" w:rsidRDefault="001168C4" w:rsidP="001168C4"/>
    <w:p w:rsidR="001168C4" w:rsidRDefault="001168C4" w:rsidP="001168C4">
      <w:r>
        <w:t xml:space="preserve">A dedicated project team will be put in place and an allocated Programme Manager </w:t>
      </w:r>
      <w:r w:rsidR="00087247">
        <w:t>for</w:t>
      </w:r>
      <w:r>
        <w:t xml:space="preserve"> Children’s Services within </w:t>
      </w:r>
      <w:proofErr w:type="spellStart"/>
      <w:r>
        <w:t>Barnardo’s</w:t>
      </w:r>
      <w:proofErr w:type="spellEnd"/>
      <w:r>
        <w:t xml:space="preserve"> Cymru with management responsibilities and expertise for the </w:t>
      </w:r>
      <w:proofErr w:type="spellStart"/>
      <w:r>
        <w:t>Seraf</w:t>
      </w:r>
      <w:proofErr w:type="spellEnd"/>
      <w:r>
        <w:t xml:space="preserve"> Service (CSE) and the </w:t>
      </w:r>
      <w:proofErr w:type="spellStart"/>
      <w:r>
        <w:t>Taith</w:t>
      </w:r>
      <w:proofErr w:type="spellEnd"/>
      <w:r>
        <w:t xml:space="preserve"> Service (SHB) will oversee the outcomes of the project. </w:t>
      </w:r>
    </w:p>
    <w:p w:rsidR="001168C4" w:rsidRDefault="001168C4" w:rsidP="001168C4"/>
    <w:p w:rsidR="001168C4" w:rsidRDefault="00087247" w:rsidP="001168C4">
      <w:r>
        <w:t>Six</w:t>
      </w:r>
      <w:r w:rsidR="001168C4">
        <w:t xml:space="preserve"> project practitioners (social worker or equivalent) have been recruited on a regional footprint synonymous with the Regional Safeguarding Children Boards in Wales. These posts will be trained, supervised and managed by </w:t>
      </w:r>
      <w:proofErr w:type="spellStart"/>
      <w:r w:rsidR="001168C4">
        <w:t>Barnardo’s</w:t>
      </w:r>
      <w:proofErr w:type="spellEnd"/>
      <w:r w:rsidR="001168C4">
        <w:t xml:space="preserve">. </w:t>
      </w:r>
    </w:p>
    <w:p w:rsidR="001168C4" w:rsidRDefault="001168C4" w:rsidP="001168C4"/>
    <w:p w:rsidR="001168C4" w:rsidRDefault="001168C4" w:rsidP="001168C4">
      <w:r>
        <w:t>There needs to be a clear relationship to support communication between the project, the regional Consultant Social Workers, the Regional Safeguarding Children Board for the region that they will cover</w:t>
      </w:r>
      <w:r w:rsidR="00087247">
        <w:t>,</w:t>
      </w:r>
      <w:r>
        <w:t xml:space="preserve"> and local authorities. </w:t>
      </w:r>
    </w:p>
    <w:p w:rsidR="001168C4" w:rsidRDefault="001168C4" w:rsidP="001168C4"/>
    <w:p w:rsidR="001168C4" w:rsidRDefault="001168C4" w:rsidP="001168C4">
      <w:proofErr w:type="spellStart"/>
      <w:r>
        <w:t>Gwella</w:t>
      </w:r>
      <w:proofErr w:type="spellEnd"/>
      <w:r>
        <w:t xml:space="preserve"> aims to utilise the safeguarding boards in order to ensure that the project can extend its reach across Wales.  From our relationships with key agencies across Wales</w:t>
      </w:r>
      <w:r w:rsidR="00087247">
        <w:t>,</w:t>
      </w:r>
      <w:r>
        <w:t xml:space="preserve"> we understand that they face great pressure in finding effective ways of working with children and young people who are at risk of CSE, who display SHB and/or are displaying concerning risk taking behaviours.  We hope that </w:t>
      </w:r>
      <w:proofErr w:type="spellStart"/>
      <w:r>
        <w:t>Gwella</w:t>
      </w:r>
      <w:proofErr w:type="spellEnd"/>
      <w:r>
        <w:t xml:space="preserve"> can provide an evidenced based solution for these issues.</w:t>
      </w:r>
    </w:p>
    <w:p w:rsidR="001168C4" w:rsidRDefault="001168C4" w:rsidP="001168C4"/>
    <w:p w:rsidR="001168C4" w:rsidRDefault="001168C4" w:rsidP="001168C4">
      <w:r>
        <w:t>In year 1 of the project</w:t>
      </w:r>
      <w:r w:rsidR="00087247">
        <w:t>,</w:t>
      </w:r>
      <w:r>
        <w:t xml:space="preserve"> each </w:t>
      </w:r>
      <w:proofErr w:type="spellStart"/>
      <w:r>
        <w:t>Gwella</w:t>
      </w:r>
      <w:proofErr w:type="spellEnd"/>
      <w:r>
        <w:t xml:space="preserve"> practitioner is offered to the safeguarding board as a resource to support the board in delivering its key objectives in relation to CSE and SHB by undertaking the following functions:  </w:t>
      </w:r>
    </w:p>
    <w:p w:rsidR="001168C4" w:rsidRDefault="001168C4" w:rsidP="001168C4"/>
    <w:p w:rsidR="001168C4" w:rsidRDefault="001168C4" w:rsidP="00087247">
      <w:pPr>
        <w:pStyle w:val="ListParagraph"/>
        <w:numPr>
          <w:ilvl w:val="0"/>
          <w:numId w:val="11"/>
        </w:numPr>
      </w:pPr>
      <w:r>
        <w:t>Reviewing the current processes in place in each board for identifying and responding to children at risk of CSE or displaying SHB.</w:t>
      </w:r>
    </w:p>
    <w:p w:rsidR="001168C4" w:rsidRDefault="001168C4" w:rsidP="00087247">
      <w:pPr>
        <w:pStyle w:val="ListParagraph"/>
        <w:numPr>
          <w:ilvl w:val="0"/>
          <w:numId w:val="12"/>
        </w:numPr>
      </w:pPr>
      <w:r>
        <w:t>Supporting the implementation of the CSE Action Plan for each Safeguarding Board.</w:t>
      </w:r>
    </w:p>
    <w:p w:rsidR="001E6E97" w:rsidRDefault="001E6E97" w:rsidP="001E6E97"/>
    <w:p w:rsidR="001168C4" w:rsidRDefault="001168C4" w:rsidP="00A93B39">
      <w:pPr>
        <w:pStyle w:val="ListParagraph"/>
        <w:numPr>
          <w:ilvl w:val="0"/>
          <w:numId w:val="12"/>
        </w:numPr>
      </w:pPr>
      <w:r>
        <w:lastRenderedPageBreak/>
        <w:t>Providing advice and support for practitioners working with a child or young person who is at risk of CSE or displaying SHB.</w:t>
      </w:r>
    </w:p>
    <w:p w:rsidR="001168C4" w:rsidRDefault="001168C4" w:rsidP="001168C4"/>
    <w:p w:rsidR="001168C4" w:rsidRDefault="001168C4" w:rsidP="001168C4">
      <w:r>
        <w:t>We hope that by utilising the practitioners in this way they will</w:t>
      </w:r>
      <w:r w:rsidRPr="00922B20">
        <w:t xml:space="preserve"> become accustomed </w:t>
      </w:r>
      <w:r w:rsidR="00087247">
        <w:t>to</w:t>
      </w:r>
      <w:r w:rsidRPr="00922B20">
        <w:t xml:space="preserve"> the ways of working locally and able to make the necessary contacts in order to achieve buy</w:t>
      </w:r>
      <w:r w:rsidR="00A93B39">
        <w:t>-</w:t>
      </w:r>
      <w:r w:rsidRPr="00922B20">
        <w:t>in from the board and also to ensure dissemination of learning in years 2 and 3.</w:t>
      </w:r>
    </w:p>
    <w:p w:rsidR="001E6E97" w:rsidRDefault="001E6E97" w:rsidP="001168C4">
      <w:pPr>
        <w:rPr>
          <w:b/>
          <w:sz w:val="28"/>
          <w:szCs w:val="28"/>
        </w:rPr>
      </w:pPr>
    </w:p>
    <w:p w:rsidR="001168C4" w:rsidRPr="001E6E97" w:rsidRDefault="001168C4" w:rsidP="001168C4">
      <w:pPr>
        <w:rPr>
          <w:b/>
          <w:sz w:val="28"/>
          <w:szCs w:val="28"/>
        </w:rPr>
      </w:pPr>
      <w:r w:rsidRPr="001E6E97">
        <w:rPr>
          <w:b/>
          <w:sz w:val="28"/>
          <w:szCs w:val="28"/>
        </w:rPr>
        <w:t>Outcomes</w:t>
      </w:r>
    </w:p>
    <w:p w:rsidR="00087247" w:rsidRDefault="00087247" w:rsidP="001168C4"/>
    <w:p w:rsidR="001168C4" w:rsidRDefault="001168C4" w:rsidP="001168C4">
      <w:r>
        <w:t>The princip</w:t>
      </w:r>
      <w:r w:rsidR="00087247">
        <w:t>al</w:t>
      </w:r>
      <w:r>
        <w:t xml:space="preserve"> aim of the project will be to build capacity in, and provide an evidenced practice model for, the multi-agency workforce </w:t>
      </w:r>
      <w:r w:rsidR="001E6E97">
        <w:t>that</w:t>
      </w:r>
      <w:r>
        <w:t xml:space="preserve"> work with children, young people and their families so that they</w:t>
      </w:r>
      <w:r w:rsidR="001E6E97">
        <w:t>:</w:t>
      </w:r>
      <w:r w:rsidRPr="00380D4F">
        <w:t xml:space="preserve"> </w:t>
      </w:r>
    </w:p>
    <w:p w:rsidR="001168C4" w:rsidRDefault="001168C4" w:rsidP="001168C4"/>
    <w:p w:rsidR="001168C4" w:rsidRDefault="001E6E97" w:rsidP="001E6E97">
      <w:pPr>
        <w:pStyle w:val="ListParagraph"/>
        <w:numPr>
          <w:ilvl w:val="0"/>
          <w:numId w:val="13"/>
        </w:numPr>
      </w:pPr>
      <w:r>
        <w:t xml:space="preserve">are </w:t>
      </w:r>
      <w:r w:rsidR="001168C4">
        <w:t>equipped to identify and respond to childhood trauma and abuse at the earliest opportunity to reduce the risks of CSE or SHB later in childhood/adolescence</w:t>
      </w:r>
    </w:p>
    <w:p w:rsidR="001168C4" w:rsidRDefault="001168C4" w:rsidP="001E6E97">
      <w:pPr>
        <w:pStyle w:val="ListParagraph"/>
        <w:numPr>
          <w:ilvl w:val="0"/>
          <w:numId w:val="13"/>
        </w:numPr>
      </w:pPr>
      <w:r>
        <w:t>can respond to risky behaviours in adolescents in a way which prevents increased risks of CSE and SHB</w:t>
      </w:r>
    </w:p>
    <w:p w:rsidR="001168C4" w:rsidRDefault="001E6E97" w:rsidP="001E6E97">
      <w:pPr>
        <w:pStyle w:val="ListParagraph"/>
        <w:numPr>
          <w:ilvl w:val="0"/>
          <w:numId w:val="13"/>
        </w:numPr>
      </w:pPr>
      <w:proofErr w:type="gramStart"/>
      <w:r>
        <w:t>can</w:t>
      </w:r>
      <w:proofErr w:type="gramEnd"/>
      <w:r>
        <w:t xml:space="preserve"> </w:t>
      </w:r>
      <w:r w:rsidR="001168C4">
        <w:t>identify when referral to more specialist services is appropriate.</w:t>
      </w:r>
    </w:p>
    <w:p w:rsidR="001168C4" w:rsidRDefault="001168C4" w:rsidP="001168C4"/>
    <w:p w:rsidR="001168C4" w:rsidRDefault="00181E81" w:rsidP="001168C4">
      <w:r>
        <w:pict>
          <v:rect id="_x0000_i1025" style="width:0;height:1.5pt" o:hralign="center" o:hrstd="t" o:hr="t" fillcolor="#a0a0a0" stroked="f"/>
        </w:pict>
      </w:r>
    </w:p>
    <w:p w:rsidR="001E6E97" w:rsidRDefault="001E6E97" w:rsidP="001168C4">
      <w:pPr>
        <w:rPr>
          <w:b/>
        </w:rPr>
      </w:pPr>
    </w:p>
    <w:p w:rsidR="001E6E97" w:rsidRDefault="001E6E97" w:rsidP="001168C4">
      <w:pPr>
        <w:rPr>
          <w:b/>
        </w:rPr>
      </w:pPr>
    </w:p>
    <w:p w:rsidR="001E6E97" w:rsidRDefault="001E6E97" w:rsidP="001168C4">
      <w:pPr>
        <w:rPr>
          <w:b/>
        </w:rPr>
      </w:pPr>
    </w:p>
    <w:p w:rsidR="001168C4" w:rsidRPr="005F0C74" w:rsidRDefault="001168C4" w:rsidP="001E6E97">
      <w:pPr>
        <w:rPr>
          <w:b/>
        </w:rPr>
      </w:pPr>
      <w:r w:rsidRPr="005F0C74">
        <w:rPr>
          <w:b/>
        </w:rPr>
        <w:t>Ceri Evans</w:t>
      </w:r>
    </w:p>
    <w:p w:rsidR="001168C4" w:rsidRPr="005F0C74" w:rsidRDefault="001E6E97" w:rsidP="001E6E97">
      <w:pPr>
        <w:rPr>
          <w:b/>
        </w:rPr>
      </w:pPr>
      <w:proofErr w:type="spellStart"/>
      <w:r w:rsidRPr="005F0C74">
        <w:rPr>
          <w:b/>
        </w:rPr>
        <w:t>Gwella</w:t>
      </w:r>
      <w:proofErr w:type="spellEnd"/>
      <w:r w:rsidRPr="005F0C74">
        <w:rPr>
          <w:b/>
        </w:rPr>
        <w:t xml:space="preserve"> Programme M</w:t>
      </w:r>
      <w:r w:rsidR="001168C4" w:rsidRPr="005F0C74">
        <w:rPr>
          <w:b/>
        </w:rPr>
        <w:t>anager</w:t>
      </w:r>
    </w:p>
    <w:p w:rsidR="001168C4" w:rsidRPr="005F0C74" w:rsidRDefault="001168C4" w:rsidP="001E6E97">
      <w:pPr>
        <w:rPr>
          <w:b/>
        </w:rPr>
      </w:pPr>
      <w:proofErr w:type="spellStart"/>
      <w:r w:rsidRPr="005F0C74">
        <w:rPr>
          <w:b/>
        </w:rPr>
        <w:t>Barnardo’s</w:t>
      </w:r>
      <w:proofErr w:type="spellEnd"/>
      <w:r w:rsidRPr="005F0C74">
        <w:rPr>
          <w:b/>
        </w:rPr>
        <w:t xml:space="preserve"> Cymru</w:t>
      </w:r>
    </w:p>
    <w:p w:rsidR="001E6E97" w:rsidRPr="005F0C74" w:rsidRDefault="001E6E97" w:rsidP="001E6E97">
      <w:pPr>
        <w:rPr>
          <w:b/>
        </w:rPr>
      </w:pPr>
      <w:r w:rsidRPr="005F0C74">
        <w:rPr>
          <w:b/>
        </w:rPr>
        <w:t>Neath Office</w:t>
      </w:r>
    </w:p>
    <w:p w:rsidR="001E6E97" w:rsidRPr="005F0C74" w:rsidRDefault="001E6E97" w:rsidP="001E6E97">
      <w:pPr>
        <w:rPr>
          <w:b/>
        </w:rPr>
      </w:pPr>
      <w:r w:rsidRPr="005F0C74">
        <w:rPr>
          <w:b/>
        </w:rPr>
        <w:t>19-20 London Road</w:t>
      </w:r>
    </w:p>
    <w:p w:rsidR="001E6E97" w:rsidRPr="005F0C74" w:rsidRDefault="001E6E97" w:rsidP="001E6E97">
      <w:pPr>
        <w:rPr>
          <w:b/>
        </w:rPr>
      </w:pPr>
      <w:r w:rsidRPr="005F0C74">
        <w:rPr>
          <w:b/>
        </w:rPr>
        <w:t>Neath</w:t>
      </w:r>
    </w:p>
    <w:p w:rsidR="001E6E97" w:rsidRPr="005F0C74" w:rsidRDefault="001E6E97" w:rsidP="001E6E97">
      <w:pPr>
        <w:rPr>
          <w:b/>
        </w:rPr>
      </w:pPr>
      <w:r w:rsidRPr="005F0C74">
        <w:rPr>
          <w:b/>
        </w:rPr>
        <w:t>SA11 1LE</w:t>
      </w:r>
    </w:p>
    <w:p w:rsidR="001168C4" w:rsidRPr="005F0C74" w:rsidRDefault="001E6E97" w:rsidP="001E6E97">
      <w:pPr>
        <w:rPr>
          <w:b/>
        </w:rPr>
      </w:pPr>
      <w:r w:rsidRPr="005F0C74">
        <w:rPr>
          <w:rFonts w:ascii="Wingdings" w:hAnsi="Wingdings"/>
          <w:b/>
          <w:bCs/>
          <w:color w:val="000000"/>
          <w:lang w:val="cy-GB"/>
        </w:rPr>
        <w:t></w:t>
      </w:r>
      <w:r w:rsidRPr="005F0C74">
        <w:rPr>
          <w:rFonts w:cs="Tahoma"/>
          <w:bCs/>
          <w:color w:val="000000"/>
          <w:lang w:val="cy-GB"/>
        </w:rPr>
        <w:t>:</w:t>
      </w:r>
      <w:r w:rsidRPr="005F0C74">
        <w:rPr>
          <w:rFonts w:ascii="Tahoma" w:hAnsi="Tahoma" w:cs="Tahoma"/>
          <w:b/>
          <w:bCs/>
          <w:color w:val="000000"/>
          <w:lang w:val="cy-GB"/>
        </w:rPr>
        <w:tab/>
      </w:r>
      <w:hyperlink r:id="rId10" w:history="1">
        <w:r w:rsidR="00A93B39" w:rsidRPr="005F0C74">
          <w:rPr>
            <w:rStyle w:val="Hyperlink"/>
            <w:b/>
          </w:rPr>
          <w:t>ceri.evans@barnardos.org.uk</w:t>
        </w:r>
      </w:hyperlink>
    </w:p>
    <w:p w:rsidR="001168C4" w:rsidRPr="005F0C74" w:rsidRDefault="001E6E97" w:rsidP="001E6E97">
      <w:pPr>
        <w:rPr>
          <w:b/>
        </w:rPr>
      </w:pPr>
      <w:r w:rsidRPr="005F0C74">
        <w:rPr>
          <w:rFonts w:ascii="Wingdings" w:hAnsi="Wingdings"/>
          <w:color w:val="000000"/>
          <w:lang w:val="cy-GB"/>
        </w:rPr>
        <w:t></w:t>
      </w:r>
      <w:r w:rsidRPr="005F0C74">
        <w:rPr>
          <w:rFonts w:cs="Tahoma"/>
          <w:color w:val="000000"/>
          <w:lang w:val="cy-GB"/>
        </w:rPr>
        <w:t>:</w:t>
      </w:r>
      <w:r w:rsidRPr="005F0C74">
        <w:rPr>
          <w:rFonts w:cs="Tahoma"/>
          <w:color w:val="000000"/>
          <w:lang w:val="cy-GB"/>
        </w:rPr>
        <w:tab/>
      </w:r>
      <w:r w:rsidRPr="005F0C74">
        <w:rPr>
          <w:rFonts w:cs="Tahoma"/>
          <w:b/>
          <w:color w:val="000000"/>
          <w:lang w:val="cy-GB"/>
        </w:rPr>
        <w:t>0</w:t>
      </w:r>
      <w:r w:rsidR="001168C4" w:rsidRPr="005F0C74">
        <w:rPr>
          <w:b/>
        </w:rPr>
        <w:t>7971</w:t>
      </w:r>
      <w:r w:rsidR="00A93B39" w:rsidRPr="005F0C74">
        <w:rPr>
          <w:b/>
        </w:rPr>
        <w:t xml:space="preserve"> </w:t>
      </w:r>
      <w:r w:rsidR="001168C4" w:rsidRPr="005F0C74">
        <w:rPr>
          <w:b/>
        </w:rPr>
        <w:t xml:space="preserve">485688         </w:t>
      </w:r>
    </w:p>
    <w:p w:rsidR="001168C4" w:rsidRDefault="001168C4">
      <w:bookmarkStart w:id="0" w:name="_GoBack"/>
      <w:bookmarkEnd w:id="0"/>
    </w:p>
    <w:p w:rsidR="005E0442" w:rsidRDefault="005E0442"/>
    <w:p w:rsidR="005E0442" w:rsidRPr="005F0C74" w:rsidRDefault="005E0442" w:rsidP="005E0442">
      <w:pPr>
        <w:rPr>
          <w:b/>
          <w:bCs/>
          <w:i/>
          <w:iCs/>
        </w:rPr>
      </w:pPr>
    </w:p>
    <w:p w:rsidR="005F0C74" w:rsidRPr="005F0C74" w:rsidRDefault="005F0C74" w:rsidP="005F0C74">
      <w:pPr>
        <w:rPr>
          <w:b/>
        </w:rPr>
      </w:pPr>
      <w:r w:rsidRPr="005F0C74">
        <w:rPr>
          <w:b/>
        </w:rPr>
        <w:t>Gemma Bryant</w:t>
      </w:r>
    </w:p>
    <w:p w:rsidR="005F0C74" w:rsidRPr="005F0C74" w:rsidRDefault="005F0C74" w:rsidP="005F0C74">
      <w:pPr>
        <w:rPr>
          <w:rFonts w:cs="Arial"/>
          <w:b/>
        </w:rPr>
      </w:pPr>
      <w:r w:rsidRPr="005F0C74">
        <w:rPr>
          <w:rFonts w:cs="Arial"/>
          <w:b/>
        </w:rPr>
        <w:t xml:space="preserve">Consultant Social Worker </w:t>
      </w:r>
    </w:p>
    <w:p w:rsidR="005F0C74" w:rsidRPr="005F0C74" w:rsidRDefault="005F0C74" w:rsidP="005F0C74">
      <w:pPr>
        <w:rPr>
          <w:rFonts w:cs="Arial"/>
          <w:b/>
        </w:rPr>
      </w:pPr>
      <w:proofErr w:type="spellStart"/>
      <w:r w:rsidRPr="005F0C74">
        <w:rPr>
          <w:rFonts w:cs="Arial"/>
          <w:b/>
        </w:rPr>
        <w:t>Gwella</w:t>
      </w:r>
      <w:proofErr w:type="spellEnd"/>
      <w:r w:rsidRPr="005F0C74">
        <w:rPr>
          <w:rFonts w:cs="Arial"/>
          <w:b/>
        </w:rPr>
        <w:t xml:space="preserve"> Project</w:t>
      </w:r>
    </w:p>
    <w:p w:rsidR="005F0C74" w:rsidRPr="005F0C74" w:rsidRDefault="005F0C74" w:rsidP="005F0C74">
      <w:pPr>
        <w:rPr>
          <w:rFonts w:cs="Arial"/>
          <w:b/>
        </w:rPr>
      </w:pPr>
      <w:proofErr w:type="spellStart"/>
      <w:r w:rsidRPr="005F0C74">
        <w:rPr>
          <w:rFonts w:cs="Arial"/>
          <w:b/>
        </w:rPr>
        <w:t>Barnardo’s</w:t>
      </w:r>
      <w:proofErr w:type="spellEnd"/>
      <w:r w:rsidRPr="005F0C74">
        <w:rPr>
          <w:rFonts w:cs="Arial"/>
          <w:b/>
        </w:rPr>
        <w:t xml:space="preserve"> Cymru</w:t>
      </w:r>
    </w:p>
    <w:p w:rsidR="005F0C74" w:rsidRPr="005F0C74" w:rsidRDefault="005F0C74" w:rsidP="005F0C74">
      <w:pPr>
        <w:rPr>
          <w:rFonts w:cs="Arial"/>
          <w:b/>
        </w:rPr>
      </w:pPr>
      <w:r w:rsidRPr="005F0C74">
        <w:rPr>
          <w:rFonts w:cs="Arial"/>
          <w:b/>
        </w:rPr>
        <w:t>In partnership with Western Bay Safeguarding Children Board</w:t>
      </w:r>
    </w:p>
    <w:p w:rsidR="005F0C74" w:rsidRPr="005F0C74" w:rsidRDefault="005F0C74" w:rsidP="005F0C74">
      <w:pPr>
        <w:rPr>
          <w:rFonts w:cs="Arial"/>
          <w:b/>
        </w:rPr>
      </w:pPr>
    </w:p>
    <w:p w:rsidR="005F0C74" w:rsidRPr="005F0C74" w:rsidRDefault="005F0C74" w:rsidP="005F0C74">
      <w:pPr>
        <w:rPr>
          <w:rFonts w:cs="Arial"/>
          <w:b/>
        </w:rPr>
      </w:pPr>
      <w:r w:rsidRPr="005F0C74">
        <w:rPr>
          <w:rFonts w:cs="Arial"/>
          <w:b/>
        </w:rPr>
        <w:t>01639 620771</w:t>
      </w:r>
    </w:p>
    <w:p w:rsidR="005F0C74" w:rsidRPr="005F0C74" w:rsidRDefault="005F0C74" w:rsidP="005E0442"/>
    <w:p w:rsidR="005E0442" w:rsidRPr="005F0C74" w:rsidRDefault="00181E81" w:rsidP="005E0442">
      <w:pPr>
        <w:rPr>
          <w:sz w:val="22"/>
          <w:szCs w:val="22"/>
        </w:rPr>
      </w:pPr>
      <w:hyperlink r:id="rId11" w:history="1">
        <w:r w:rsidR="005E0442" w:rsidRPr="005F0C74">
          <w:rPr>
            <w:rStyle w:val="Hyperlink"/>
            <w:b/>
            <w:bCs/>
            <w:i/>
            <w:iCs/>
          </w:rPr>
          <w:t>gemma.bryant@barnardos.org.uk</w:t>
        </w:r>
      </w:hyperlink>
    </w:p>
    <w:p w:rsidR="005E0442" w:rsidRPr="005F0C74" w:rsidRDefault="005E0442" w:rsidP="005E0442">
      <w:pPr>
        <w:rPr>
          <w:b/>
        </w:rPr>
      </w:pPr>
    </w:p>
    <w:p w:rsidR="005E0442" w:rsidRDefault="005E0442"/>
    <w:sectPr w:rsidR="005E0442" w:rsidSect="00B02FA6">
      <w:footerReference w:type="default" r:id="rId12"/>
      <w:pgSz w:w="11907" w:h="16840" w:code="9"/>
      <w:pgMar w:top="993"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E81" w:rsidRDefault="00181E81" w:rsidP="00860863">
      <w:r>
        <w:separator/>
      </w:r>
    </w:p>
  </w:endnote>
  <w:endnote w:type="continuationSeparator" w:id="0">
    <w:p w:rsidR="00181E81" w:rsidRDefault="00181E81" w:rsidP="00860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8953888"/>
      <w:docPartObj>
        <w:docPartGallery w:val="Page Numbers (Bottom of Page)"/>
        <w:docPartUnique/>
      </w:docPartObj>
    </w:sdtPr>
    <w:sdtEndPr>
      <w:rPr>
        <w:color w:val="808080" w:themeColor="background1" w:themeShade="80"/>
        <w:spacing w:val="60"/>
      </w:rPr>
    </w:sdtEndPr>
    <w:sdtContent>
      <w:p w:rsidR="00860863" w:rsidRDefault="00860863" w:rsidP="001E6E97">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5F0C74" w:rsidRPr="005F0C74">
          <w:rPr>
            <w:b/>
            <w:bCs/>
            <w:noProof/>
          </w:rPr>
          <w:t>5</w:t>
        </w:r>
        <w:r>
          <w:rPr>
            <w:b/>
            <w:bCs/>
            <w:noProof/>
          </w:rPr>
          <w:fldChar w:fldCharType="end"/>
        </w:r>
        <w:r>
          <w:rPr>
            <w:b/>
            <w:bCs/>
          </w:rPr>
          <w:t xml:space="preserve"> | </w:t>
        </w:r>
        <w:r>
          <w:rPr>
            <w:color w:val="808080" w:themeColor="background1" w:themeShade="80"/>
            <w:spacing w:val="60"/>
          </w:rPr>
          <w:t>Page</w:t>
        </w:r>
      </w:p>
    </w:sdtContent>
  </w:sdt>
  <w:p w:rsidR="00860863" w:rsidRDefault="008608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E81" w:rsidRDefault="00181E81" w:rsidP="00860863">
      <w:r>
        <w:separator/>
      </w:r>
    </w:p>
  </w:footnote>
  <w:footnote w:type="continuationSeparator" w:id="0">
    <w:p w:rsidR="00181E81" w:rsidRDefault="00181E81" w:rsidP="00860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F7AF2"/>
    <w:multiLevelType w:val="hybridMultilevel"/>
    <w:tmpl w:val="E4A65C8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nsid w:val="0CFD05B8"/>
    <w:multiLevelType w:val="hybridMultilevel"/>
    <w:tmpl w:val="0CAEEB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673C9D"/>
    <w:multiLevelType w:val="hybridMultilevel"/>
    <w:tmpl w:val="124689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650808"/>
    <w:multiLevelType w:val="hybridMultilevel"/>
    <w:tmpl w:val="BF50D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AE5D5B"/>
    <w:multiLevelType w:val="hybridMultilevel"/>
    <w:tmpl w:val="718468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4E0B75"/>
    <w:multiLevelType w:val="hybridMultilevel"/>
    <w:tmpl w:val="8D28B5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306626"/>
    <w:multiLevelType w:val="hybridMultilevel"/>
    <w:tmpl w:val="94CE32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BE0E8F"/>
    <w:multiLevelType w:val="hybridMultilevel"/>
    <w:tmpl w:val="85A0D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2C2BF8"/>
    <w:multiLevelType w:val="hybridMultilevel"/>
    <w:tmpl w:val="012066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D113170"/>
    <w:multiLevelType w:val="hybridMultilevel"/>
    <w:tmpl w:val="B086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6407B3F"/>
    <w:multiLevelType w:val="hybridMultilevel"/>
    <w:tmpl w:val="C18EF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F126455"/>
    <w:multiLevelType w:val="hybridMultilevel"/>
    <w:tmpl w:val="AF9A24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4CC163A"/>
    <w:multiLevelType w:val="hybridMultilevel"/>
    <w:tmpl w:val="B72CBC7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3">
    <w:nsid w:val="7DA27F11"/>
    <w:multiLevelType w:val="hybridMultilevel"/>
    <w:tmpl w:val="E330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2"/>
  </w:num>
  <w:num w:numId="4">
    <w:abstractNumId w:val="9"/>
  </w:num>
  <w:num w:numId="5">
    <w:abstractNumId w:val="13"/>
  </w:num>
  <w:num w:numId="6">
    <w:abstractNumId w:val="10"/>
  </w:num>
  <w:num w:numId="7">
    <w:abstractNumId w:val="5"/>
  </w:num>
  <w:num w:numId="8">
    <w:abstractNumId w:val="1"/>
  </w:num>
  <w:num w:numId="9">
    <w:abstractNumId w:val="4"/>
  </w:num>
  <w:num w:numId="10">
    <w:abstractNumId w:val="11"/>
  </w:num>
  <w:num w:numId="11">
    <w:abstractNumId w:val="8"/>
  </w:num>
  <w:num w:numId="12">
    <w:abstractNumId w:val="3"/>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BC2"/>
    <w:rsid w:val="00006647"/>
    <w:rsid w:val="0000690B"/>
    <w:rsid w:val="00015CBF"/>
    <w:rsid w:val="00087247"/>
    <w:rsid w:val="000E3D04"/>
    <w:rsid w:val="000F3DB0"/>
    <w:rsid w:val="001168C4"/>
    <w:rsid w:val="001706F6"/>
    <w:rsid w:val="00181E81"/>
    <w:rsid w:val="001E6E97"/>
    <w:rsid w:val="001F2E64"/>
    <w:rsid w:val="00207BC2"/>
    <w:rsid w:val="002635F2"/>
    <w:rsid w:val="002C4884"/>
    <w:rsid w:val="003518FB"/>
    <w:rsid w:val="00432FAD"/>
    <w:rsid w:val="00467900"/>
    <w:rsid w:val="004949F4"/>
    <w:rsid w:val="005136A0"/>
    <w:rsid w:val="00521787"/>
    <w:rsid w:val="005A14B4"/>
    <w:rsid w:val="005B2B42"/>
    <w:rsid w:val="005E0442"/>
    <w:rsid w:val="005E795B"/>
    <w:rsid w:val="005F0C74"/>
    <w:rsid w:val="006817BA"/>
    <w:rsid w:val="006A5DC2"/>
    <w:rsid w:val="006F269E"/>
    <w:rsid w:val="00842346"/>
    <w:rsid w:val="00860863"/>
    <w:rsid w:val="00883F00"/>
    <w:rsid w:val="008947F3"/>
    <w:rsid w:val="00916699"/>
    <w:rsid w:val="009340ED"/>
    <w:rsid w:val="009609AB"/>
    <w:rsid w:val="00962F37"/>
    <w:rsid w:val="00996B06"/>
    <w:rsid w:val="00A66600"/>
    <w:rsid w:val="00A93B39"/>
    <w:rsid w:val="00AB6D5B"/>
    <w:rsid w:val="00B02FA6"/>
    <w:rsid w:val="00B7681B"/>
    <w:rsid w:val="00BB5E63"/>
    <w:rsid w:val="00C55B94"/>
    <w:rsid w:val="00D52B37"/>
    <w:rsid w:val="00DD10EA"/>
    <w:rsid w:val="00DF719C"/>
    <w:rsid w:val="00E2280D"/>
    <w:rsid w:val="00E72320"/>
    <w:rsid w:val="00EA4E72"/>
    <w:rsid w:val="00F91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07BC2"/>
    <w:rPr>
      <w:rFonts w:ascii="Tahoma" w:hAnsi="Tahoma" w:cs="Tahoma"/>
      <w:sz w:val="16"/>
      <w:szCs w:val="16"/>
    </w:rPr>
  </w:style>
  <w:style w:type="character" w:customStyle="1" w:styleId="BalloonTextChar">
    <w:name w:val="Balloon Text Char"/>
    <w:basedOn w:val="DefaultParagraphFont"/>
    <w:link w:val="BalloonText"/>
    <w:rsid w:val="00207BC2"/>
    <w:rPr>
      <w:rFonts w:ascii="Tahoma" w:hAnsi="Tahoma" w:cs="Tahoma"/>
      <w:sz w:val="16"/>
      <w:szCs w:val="16"/>
    </w:rPr>
  </w:style>
  <w:style w:type="paragraph" w:styleId="Header">
    <w:name w:val="header"/>
    <w:basedOn w:val="Normal"/>
    <w:link w:val="HeaderChar"/>
    <w:rsid w:val="00860863"/>
    <w:pPr>
      <w:tabs>
        <w:tab w:val="center" w:pos="4513"/>
        <w:tab w:val="right" w:pos="9026"/>
      </w:tabs>
    </w:pPr>
  </w:style>
  <w:style w:type="character" w:customStyle="1" w:styleId="HeaderChar">
    <w:name w:val="Header Char"/>
    <w:basedOn w:val="DefaultParagraphFont"/>
    <w:link w:val="Header"/>
    <w:rsid w:val="00860863"/>
  </w:style>
  <w:style w:type="paragraph" w:styleId="Footer">
    <w:name w:val="footer"/>
    <w:basedOn w:val="Normal"/>
    <w:link w:val="FooterChar"/>
    <w:uiPriority w:val="99"/>
    <w:rsid w:val="00860863"/>
    <w:pPr>
      <w:tabs>
        <w:tab w:val="center" w:pos="4513"/>
        <w:tab w:val="right" w:pos="9026"/>
      </w:tabs>
    </w:pPr>
  </w:style>
  <w:style w:type="character" w:customStyle="1" w:styleId="FooterChar">
    <w:name w:val="Footer Char"/>
    <w:basedOn w:val="DefaultParagraphFont"/>
    <w:link w:val="Footer"/>
    <w:uiPriority w:val="99"/>
    <w:rsid w:val="00860863"/>
  </w:style>
  <w:style w:type="paragraph" w:styleId="ListParagraph">
    <w:name w:val="List Paragraph"/>
    <w:basedOn w:val="Normal"/>
    <w:uiPriority w:val="34"/>
    <w:qFormat/>
    <w:rsid w:val="006A5DC2"/>
    <w:pPr>
      <w:ind w:left="720"/>
      <w:contextualSpacing/>
    </w:pPr>
  </w:style>
  <w:style w:type="character" w:styleId="Hyperlink">
    <w:name w:val="Hyperlink"/>
    <w:basedOn w:val="DefaultParagraphFont"/>
    <w:rsid w:val="0000690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07BC2"/>
    <w:rPr>
      <w:rFonts w:ascii="Tahoma" w:hAnsi="Tahoma" w:cs="Tahoma"/>
      <w:sz w:val="16"/>
      <w:szCs w:val="16"/>
    </w:rPr>
  </w:style>
  <w:style w:type="character" w:customStyle="1" w:styleId="BalloonTextChar">
    <w:name w:val="Balloon Text Char"/>
    <w:basedOn w:val="DefaultParagraphFont"/>
    <w:link w:val="BalloonText"/>
    <w:rsid w:val="00207BC2"/>
    <w:rPr>
      <w:rFonts w:ascii="Tahoma" w:hAnsi="Tahoma" w:cs="Tahoma"/>
      <w:sz w:val="16"/>
      <w:szCs w:val="16"/>
    </w:rPr>
  </w:style>
  <w:style w:type="paragraph" w:styleId="Header">
    <w:name w:val="header"/>
    <w:basedOn w:val="Normal"/>
    <w:link w:val="HeaderChar"/>
    <w:rsid w:val="00860863"/>
    <w:pPr>
      <w:tabs>
        <w:tab w:val="center" w:pos="4513"/>
        <w:tab w:val="right" w:pos="9026"/>
      </w:tabs>
    </w:pPr>
  </w:style>
  <w:style w:type="character" w:customStyle="1" w:styleId="HeaderChar">
    <w:name w:val="Header Char"/>
    <w:basedOn w:val="DefaultParagraphFont"/>
    <w:link w:val="Header"/>
    <w:rsid w:val="00860863"/>
  </w:style>
  <w:style w:type="paragraph" w:styleId="Footer">
    <w:name w:val="footer"/>
    <w:basedOn w:val="Normal"/>
    <w:link w:val="FooterChar"/>
    <w:uiPriority w:val="99"/>
    <w:rsid w:val="00860863"/>
    <w:pPr>
      <w:tabs>
        <w:tab w:val="center" w:pos="4513"/>
        <w:tab w:val="right" w:pos="9026"/>
      </w:tabs>
    </w:pPr>
  </w:style>
  <w:style w:type="character" w:customStyle="1" w:styleId="FooterChar">
    <w:name w:val="Footer Char"/>
    <w:basedOn w:val="DefaultParagraphFont"/>
    <w:link w:val="Footer"/>
    <w:uiPriority w:val="99"/>
    <w:rsid w:val="00860863"/>
  </w:style>
  <w:style w:type="paragraph" w:styleId="ListParagraph">
    <w:name w:val="List Paragraph"/>
    <w:basedOn w:val="Normal"/>
    <w:uiPriority w:val="34"/>
    <w:qFormat/>
    <w:rsid w:val="006A5DC2"/>
    <w:pPr>
      <w:ind w:left="720"/>
      <w:contextualSpacing/>
    </w:pPr>
  </w:style>
  <w:style w:type="character" w:styleId="Hyperlink">
    <w:name w:val="Hyperlink"/>
    <w:basedOn w:val="DefaultParagraphFont"/>
    <w:rsid w:val="000069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219788">
      <w:bodyDiv w:val="1"/>
      <w:marLeft w:val="0"/>
      <w:marRight w:val="0"/>
      <w:marTop w:val="0"/>
      <w:marBottom w:val="0"/>
      <w:divBdr>
        <w:top w:val="none" w:sz="0" w:space="0" w:color="auto"/>
        <w:left w:val="none" w:sz="0" w:space="0" w:color="auto"/>
        <w:bottom w:val="none" w:sz="0" w:space="0" w:color="auto"/>
        <w:right w:val="none" w:sz="0" w:space="0" w:color="auto"/>
      </w:divBdr>
    </w:div>
    <w:div w:id="18774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gemma.bryant@barnardos.org.uk" TargetMode="External"/><Relationship Id="rId5" Type="http://schemas.openxmlformats.org/officeDocument/2006/relationships/webSettings" Target="webSettings.xml"/><Relationship Id="rId10" Type="http://schemas.openxmlformats.org/officeDocument/2006/relationships/hyperlink" Target="mailto:ceri.evans@barnardos.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1365</Words>
  <Characters>7474</Characters>
  <Application>Microsoft Office Word</Application>
  <DocSecurity>0</DocSecurity>
  <Lines>245</Lines>
  <Paragraphs>92</Paragraphs>
  <ScaleCrop>false</ScaleCrop>
  <HeadingPairs>
    <vt:vector size="2" baseType="variant">
      <vt:variant>
        <vt:lpstr>Title</vt:lpstr>
      </vt:variant>
      <vt:variant>
        <vt:i4>1</vt:i4>
      </vt:variant>
    </vt:vector>
  </HeadingPairs>
  <TitlesOfParts>
    <vt:vector size="1" baseType="lpstr">
      <vt:lpstr/>
    </vt:vector>
  </TitlesOfParts>
  <Company>Barnardos</Company>
  <LinksUpToDate>false</LinksUpToDate>
  <CharactersWithSpaces>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Clutton</dc:creator>
  <cp:lastModifiedBy>Gemma Bryant</cp:lastModifiedBy>
  <cp:revision>4</cp:revision>
  <cp:lastPrinted>2016-10-20T09:52:00Z</cp:lastPrinted>
  <dcterms:created xsi:type="dcterms:W3CDTF">2017-02-13T15:32:00Z</dcterms:created>
  <dcterms:modified xsi:type="dcterms:W3CDTF">2017-02-13T15:32:00Z</dcterms:modified>
</cp:coreProperties>
</file>