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CC"/>
  <w:body>
    <w:p w14:paraId="1BE961E5" w14:textId="763265D6" w:rsidR="003F2CA6" w:rsidRDefault="003F2CA6">
      <w:pPr>
        <w:rPr>
          <w:rStyle w:val="Strong"/>
          <w:rFonts w:ascii="Arial" w:eastAsia="Times New Roman" w:hAnsi="Arial" w:cs="Arial"/>
          <w:color w:val="252525"/>
        </w:rPr>
      </w:pPr>
    </w:p>
    <w:p w14:paraId="294A2F76" w14:textId="77777777" w:rsidR="004A7493" w:rsidRDefault="004A7493" w:rsidP="00B92B49">
      <w:pPr>
        <w:pStyle w:val="Default"/>
        <w:spacing w:line="360" w:lineRule="auto"/>
        <w:rPr>
          <w:b/>
          <w:sz w:val="28"/>
          <w:szCs w:val="28"/>
        </w:rPr>
      </w:pPr>
    </w:p>
    <w:p w14:paraId="3DE885DC" w14:textId="3A98AAE8" w:rsidR="004A7493" w:rsidRDefault="004A7493" w:rsidP="00B92B49">
      <w:pPr>
        <w:pStyle w:val="Default"/>
        <w:spacing w:line="360" w:lineRule="auto"/>
        <w:rPr>
          <w:b/>
          <w:sz w:val="28"/>
          <w:szCs w:val="28"/>
        </w:rPr>
      </w:pPr>
    </w:p>
    <w:p w14:paraId="0DE1546F" w14:textId="1870EB1C" w:rsidR="00CD3288" w:rsidRDefault="00CD3288" w:rsidP="00B92B49">
      <w:pPr>
        <w:pStyle w:val="Default"/>
        <w:spacing w:line="360" w:lineRule="auto"/>
        <w:rPr>
          <w:b/>
          <w:sz w:val="28"/>
          <w:szCs w:val="28"/>
        </w:rPr>
      </w:pPr>
    </w:p>
    <w:p w14:paraId="08E33978" w14:textId="00C6AD8E" w:rsidR="0022449B" w:rsidRPr="00BC4CE7" w:rsidRDefault="002A48CD" w:rsidP="00B92B49">
      <w:pPr>
        <w:pStyle w:val="Default"/>
        <w:spacing w:line="360" w:lineRule="auto"/>
        <w:rPr>
          <w:rFonts w:eastAsia="Times New Roman"/>
          <w:caps/>
          <w:color w:val="auto"/>
          <w:kern w:val="24"/>
          <w:sz w:val="28"/>
          <w:szCs w:val="28"/>
          <w14:shadow w14:blurRad="38100" w14:dist="38100" w14:dir="2700000" w14:sx="100000" w14:sy="100000" w14:kx="0" w14:ky="0" w14:algn="tl">
            <w14:srgbClr w14:val="000000">
              <w14:alpha w14:val="57000"/>
            </w14:srgbClr>
          </w14:shadow>
        </w:rPr>
      </w:pPr>
      <w:r w:rsidRPr="00BC4CE7">
        <w:rPr>
          <w:rFonts w:eastAsia="Times New Roman"/>
          <w:caps/>
          <w:color w:val="auto"/>
          <w:kern w:val="24"/>
          <w:sz w:val="28"/>
          <w:szCs w:val="28"/>
          <w14:shadow w14:blurRad="38100" w14:dist="38100" w14:dir="2700000" w14:sx="100000" w14:sy="100000" w14:kx="0" w14:ky="0" w14:algn="tl">
            <w14:srgbClr w14:val="000000">
              <w14:alpha w14:val="57000"/>
            </w14:srgbClr>
          </w14:shadow>
        </w:rPr>
        <w:t>MSC PUBLIC HEALTH AND SOCIAL CARE IN PRACTICE</w:t>
      </w:r>
    </w:p>
    <w:p w14:paraId="10207169" w14:textId="037FFF3D" w:rsidR="0022449B" w:rsidRPr="00BC4CE7" w:rsidRDefault="002A48CD" w:rsidP="00B92B49">
      <w:pPr>
        <w:pStyle w:val="Default"/>
        <w:spacing w:line="360" w:lineRule="auto"/>
        <w:rPr>
          <w:rFonts w:eastAsia="Times New Roman"/>
          <w:caps/>
          <w:color w:val="auto"/>
          <w:kern w:val="24"/>
          <w:sz w:val="28"/>
          <w:szCs w:val="28"/>
          <w14:shadow w14:blurRad="38100" w14:dist="38100" w14:dir="2700000" w14:sx="100000" w14:sy="100000" w14:kx="0" w14:ky="0" w14:algn="tl">
            <w14:srgbClr w14:val="000000">
              <w14:alpha w14:val="57000"/>
            </w14:srgbClr>
          </w14:shadow>
        </w:rPr>
      </w:pPr>
      <w:r w:rsidRPr="00BC4CE7">
        <w:rPr>
          <w:rFonts w:eastAsia="Times New Roman"/>
          <w:caps/>
          <w:color w:val="auto"/>
          <w:kern w:val="24"/>
          <w:sz w:val="28"/>
          <w:szCs w:val="28"/>
          <w14:shadow w14:blurRad="38100" w14:dist="38100" w14:dir="2700000" w14:sx="100000" w14:sy="100000" w14:kx="0" w14:ky="0" w14:algn="tl">
            <w14:srgbClr w14:val="000000">
              <w14:alpha w14:val="57000"/>
            </w14:srgbClr>
          </w14:shadow>
        </w:rPr>
        <w:t>MODULE: POPULATION HEALTH AND DIGITAL HEALTH PROMOTION</w:t>
      </w:r>
    </w:p>
    <w:p w14:paraId="47AB8131" w14:textId="268619D1" w:rsidR="0022449B" w:rsidRPr="00BC4CE7" w:rsidRDefault="002A48CD" w:rsidP="00B92B49">
      <w:pPr>
        <w:pStyle w:val="Default"/>
        <w:spacing w:line="360" w:lineRule="auto"/>
        <w:rPr>
          <w:rFonts w:eastAsia="Times New Roman"/>
          <w:caps/>
          <w:color w:val="auto"/>
          <w:kern w:val="24"/>
          <w:sz w:val="28"/>
          <w:szCs w:val="28"/>
          <w14:shadow w14:blurRad="38100" w14:dist="38100" w14:dir="2700000" w14:sx="100000" w14:sy="100000" w14:kx="0" w14:ky="0" w14:algn="tl">
            <w14:srgbClr w14:val="000000">
              <w14:alpha w14:val="57000"/>
            </w14:srgbClr>
          </w14:shadow>
        </w:rPr>
      </w:pPr>
      <w:r w:rsidRPr="00BC4CE7">
        <w:rPr>
          <w:rFonts w:eastAsia="Times New Roman"/>
          <w:caps/>
          <w:color w:val="auto"/>
          <w:kern w:val="24"/>
          <w:sz w:val="28"/>
          <w:szCs w:val="28"/>
          <w14:shadow w14:blurRad="38100" w14:dist="38100" w14:dir="2700000" w14:sx="100000" w14:sy="100000" w14:kx="0" w14:ky="0" w14:algn="tl">
            <w14:srgbClr w14:val="000000">
              <w14:alpha w14:val="57000"/>
            </w14:srgbClr>
          </w14:shadow>
        </w:rPr>
        <w:t>MODULE CODE: LCHS7007</w:t>
      </w:r>
    </w:p>
    <w:p w14:paraId="572BB36F" w14:textId="36CE2CDA" w:rsidR="001E543D" w:rsidRDefault="002A48CD" w:rsidP="00B92B49">
      <w:pPr>
        <w:pStyle w:val="Default"/>
        <w:spacing w:line="360" w:lineRule="auto"/>
        <w:rPr>
          <w:rFonts w:eastAsia="Times New Roman"/>
          <w:caps/>
          <w:color w:val="auto"/>
          <w:kern w:val="24"/>
          <w:sz w:val="28"/>
          <w:szCs w:val="28"/>
          <w14:shadow w14:blurRad="38100" w14:dist="38100" w14:dir="2700000" w14:sx="100000" w14:sy="100000" w14:kx="0" w14:ky="0" w14:algn="tl">
            <w14:srgbClr w14:val="000000">
              <w14:alpha w14:val="57000"/>
            </w14:srgbClr>
          </w14:shadow>
        </w:rPr>
      </w:pPr>
      <w:r w:rsidRPr="00BC4CE7">
        <w:rPr>
          <w:rFonts w:eastAsia="Times New Roman"/>
          <w:caps/>
          <w:color w:val="auto"/>
          <w:kern w:val="24"/>
          <w:sz w:val="28"/>
          <w:szCs w:val="28"/>
          <w14:shadow w14:blurRad="38100" w14:dist="38100" w14:dir="2700000" w14:sx="100000" w14:sy="100000" w14:kx="0" w14:ky="0" w14:algn="tl">
            <w14:srgbClr w14:val="000000">
              <w14:alpha w14:val="57000"/>
            </w14:srgbClr>
          </w14:shadow>
        </w:rPr>
        <w:t>LECTURER: DR DIOLA BIJLHOUT</w:t>
      </w:r>
    </w:p>
    <w:p w14:paraId="1E9B8289" w14:textId="4EEB855B" w:rsidR="005A7848" w:rsidRDefault="005A7848" w:rsidP="00B92B49">
      <w:pPr>
        <w:pStyle w:val="Default"/>
        <w:spacing w:line="360" w:lineRule="auto"/>
        <w:rPr>
          <w:rFonts w:eastAsia="Times New Roman"/>
          <w:caps/>
          <w:color w:val="auto"/>
          <w:kern w:val="24"/>
          <w:sz w:val="28"/>
          <w:szCs w:val="28"/>
          <w14:shadow w14:blurRad="38100" w14:dist="38100" w14:dir="2700000" w14:sx="100000" w14:sy="100000" w14:kx="0" w14:ky="0" w14:algn="tl">
            <w14:srgbClr w14:val="000000">
              <w14:alpha w14:val="57000"/>
            </w14:srgbClr>
          </w14:shadow>
        </w:rPr>
      </w:pPr>
    </w:p>
    <w:p w14:paraId="3C67C7C1" w14:textId="77777777" w:rsidR="005A7848" w:rsidRPr="00BC4CE7" w:rsidRDefault="005A7848" w:rsidP="00B92B49">
      <w:pPr>
        <w:pStyle w:val="Default"/>
        <w:spacing w:line="360" w:lineRule="auto"/>
        <w:rPr>
          <w:rFonts w:eastAsia="Times New Roman"/>
          <w:caps/>
          <w:color w:val="auto"/>
          <w:kern w:val="24"/>
          <w:sz w:val="28"/>
          <w:szCs w:val="28"/>
          <w14:shadow w14:blurRad="38100" w14:dist="38100" w14:dir="2700000" w14:sx="100000" w14:sy="100000" w14:kx="0" w14:ky="0" w14:algn="tl">
            <w14:srgbClr w14:val="000000">
              <w14:alpha w14:val="57000"/>
            </w14:srgbClr>
          </w14:shadow>
        </w:rPr>
      </w:pPr>
    </w:p>
    <w:p w14:paraId="1AF262C5" w14:textId="77777777" w:rsidR="00D27ABB" w:rsidRPr="00BC4CE7" w:rsidRDefault="00D27ABB" w:rsidP="00B92B49">
      <w:pPr>
        <w:pStyle w:val="Default"/>
        <w:spacing w:line="360" w:lineRule="auto"/>
        <w:rPr>
          <w:rFonts w:eastAsia="Times New Roman"/>
          <w:caps/>
          <w:color w:val="auto"/>
          <w:kern w:val="24"/>
          <w:sz w:val="28"/>
          <w:szCs w:val="28"/>
          <w14:shadow w14:blurRad="38100" w14:dist="38100" w14:dir="2700000" w14:sx="100000" w14:sy="100000" w14:kx="0" w14:ky="0" w14:algn="tl">
            <w14:srgbClr w14:val="000000">
              <w14:alpha w14:val="57000"/>
            </w14:srgbClr>
          </w14:shadow>
        </w:rPr>
      </w:pPr>
      <w:r w:rsidRPr="00BC4CE7">
        <w:rPr>
          <w:rFonts w:eastAsia="Times New Roman"/>
          <w:caps/>
          <w:color w:val="auto"/>
          <w:kern w:val="24"/>
          <w:sz w:val="28"/>
          <w:szCs w:val="28"/>
          <w14:shadow w14:blurRad="38100" w14:dist="38100" w14:dir="2700000" w14:sx="100000" w14:sy="100000" w14:kx="0" w14:ky="0" w14:algn="tl">
            <w14:srgbClr w14:val="000000">
              <w14:alpha w14:val="57000"/>
            </w14:srgbClr>
          </w14:shadow>
        </w:rPr>
        <w:t xml:space="preserve">STUDENT NAME: AHAMMED SHAHEEM CHERIKKALLINMEL </w:t>
      </w:r>
    </w:p>
    <w:p w14:paraId="5FC3E3D3" w14:textId="1C640F95" w:rsidR="00D27ABB" w:rsidRPr="00BC4CE7" w:rsidRDefault="00D27ABB" w:rsidP="00B92B49">
      <w:pPr>
        <w:pStyle w:val="Default"/>
        <w:spacing w:line="360" w:lineRule="auto"/>
        <w:rPr>
          <w:rFonts w:eastAsia="Times New Roman"/>
          <w:caps/>
          <w:color w:val="auto"/>
          <w:kern w:val="24"/>
          <w:sz w:val="28"/>
          <w:szCs w:val="28"/>
          <w14:shadow w14:blurRad="38100" w14:dist="38100" w14:dir="2700000" w14:sx="100000" w14:sy="100000" w14:kx="0" w14:ky="0" w14:algn="tl">
            <w14:srgbClr w14:val="000000">
              <w14:alpha w14:val="57000"/>
            </w14:srgbClr>
          </w14:shadow>
        </w:rPr>
      </w:pPr>
      <w:r w:rsidRPr="00BC4CE7">
        <w:rPr>
          <w:rFonts w:eastAsia="Times New Roman"/>
          <w:caps/>
          <w:color w:val="auto"/>
          <w:kern w:val="24"/>
          <w:sz w:val="28"/>
          <w:szCs w:val="28"/>
          <w14:shadow w14:blurRad="38100" w14:dist="38100" w14:dir="2700000" w14:sx="100000" w14:sy="100000" w14:kx="0" w14:ky="0" w14:algn="tl">
            <w14:srgbClr w14:val="000000">
              <w14:alpha w14:val="57000"/>
            </w14:srgbClr>
          </w14:shadow>
        </w:rPr>
        <w:t>STUDENT ID: 2022411811</w:t>
      </w:r>
    </w:p>
    <w:p w14:paraId="45B6859E" w14:textId="0630EAF9" w:rsidR="004A7493" w:rsidRPr="004A7493" w:rsidRDefault="004A7493" w:rsidP="00B92B49">
      <w:pPr>
        <w:pStyle w:val="Default"/>
        <w:spacing w:line="360" w:lineRule="auto"/>
        <w:rPr>
          <w:rFonts w:eastAsia="Times New Roman"/>
          <w:caps/>
          <w:color w:val="auto"/>
          <w:kern w:val="24"/>
          <w:sz w:val="36"/>
          <w:szCs w:val="36"/>
          <w14:shadow w14:blurRad="38100" w14:dist="38100" w14:dir="2700000" w14:sx="100000" w14:sy="100000" w14:kx="0" w14:ky="0" w14:algn="tl">
            <w14:srgbClr w14:val="000000">
              <w14:alpha w14:val="57000"/>
            </w14:srgbClr>
          </w14:shadow>
        </w:rPr>
      </w:pPr>
    </w:p>
    <w:p w14:paraId="1DB30D81" w14:textId="50D89A48" w:rsidR="004A7493" w:rsidRPr="00B92B49" w:rsidRDefault="004A7493" w:rsidP="00B92B49">
      <w:pPr>
        <w:pStyle w:val="Default"/>
        <w:spacing w:line="360" w:lineRule="auto"/>
        <w:rPr>
          <w:b/>
          <w:sz w:val="28"/>
          <w:szCs w:val="28"/>
        </w:rPr>
      </w:pPr>
    </w:p>
    <w:p w14:paraId="4CF2CD13" w14:textId="77777777" w:rsidR="00B87895" w:rsidRPr="00B87895" w:rsidRDefault="00B87895" w:rsidP="00B87895">
      <w:pPr>
        <w:pStyle w:val="Default"/>
        <w:spacing w:line="360" w:lineRule="auto"/>
        <w:rPr>
          <w:sz w:val="28"/>
          <w:szCs w:val="28"/>
        </w:rPr>
      </w:pPr>
    </w:p>
    <w:p w14:paraId="1A637157" w14:textId="77777777" w:rsidR="003F2CA6" w:rsidRDefault="003F2CA6">
      <w:pPr>
        <w:rPr>
          <w:rFonts w:ascii="Arial" w:hAnsi="Arial" w:cs="Arial"/>
        </w:rPr>
      </w:pPr>
    </w:p>
    <w:p w14:paraId="21F60D34" w14:textId="77777777" w:rsidR="003F2CA6" w:rsidRDefault="003F2CA6">
      <w:pPr>
        <w:rPr>
          <w:rFonts w:ascii="Arial" w:hAnsi="Arial" w:cs="Arial"/>
        </w:rPr>
      </w:pPr>
    </w:p>
    <w:p w14:paraId="0667E502" w14:textId="60FCDE8D" w:rsidR="003F2CA6" w:rsidRDefault="003F2CA6">
      <w:pPr>
        <w:rPr>
          <w:rFonts w:ascii="Arial" w:hAnsi="Arial" w:cs="Arial"/>
        </w:rPr>
      </w:pPr>
    </w:p>
    <w:p w14:paraId="5FF2A961" w14:textId="7B58D197" w:rsidR="008A1260" w:rsidRDefault="008A1260">
      <w:pPr>
        <w:rPr>
          <w:rFonts w:ascii="Arial" w:hAnsi="Arial" w:cs="Arial"/>
        </w:rPr>
      </w:pPr>
    </w:p>
    <w:p w14:paraId="196D8884" w14:textId="1A1AF0C5" w:rsidR="008A1260" w:rsidRDefault="008A1260">
      <w:pPr>
        <w:rPr>
          <w:rFonts w:ascii="Arial" w:hAnsi="Arial" w:cs="Arial"/>
        </w:rPr>
      </w:pPr>
    </w:p>
    <w:p w14:paraId="16936D9E" w14:textId="30E0F4C8" w:rsidR="008A1260" w:rsidRDefault="008A1260">
      <w:pPr>
        <w:rPr>
          <w:rFonts w:ascii="Arial" w:hAnsi="Arial" w:cs="Arial"/>
        </w:rPr>
      </w:pPr>
    </w:p>
    <w:p w14:paraId="411B60D7" w14:textId="525EFD2F" w:rsidR="008A1260" w:rsidRDefault="008A1260">
      <w:pPr>
        <w:rPr>
          <w:rFonts w:ascii="Arial" w:hAnsi="Arial" w:cs="Arial"/>
        </w:rPr>
      </w:pPr>
    </w:p>
    <w:p w14:paraId="2123CF30" w14:textId="75D0397A" w:rsidR="008A1260" w:rsidRDefault="008A1260">
      <w:pPr>
        <w:rPr>
          <w:rFonts w:ascii="Arial" w:hAnsi="Arial" w:cs="Arial"/>
        </w:rPr>
      </w:pPr>
    </w:p>
    <w:p w14:paraId="503A03BE" w14:textId="5CAE64C4" w:rsidR="008A1260" w:rsidRDefault="008A1260">
      <w:pPr>
        <w:rPr>
          <w:rFonts w:ascii="Arial" w:hAnsi="Arial" w:cs="Arial"/>
        </w:rPr>
      </w:pPr>
    </w:p>
    <w:p w14:paraId="295C9DC1" w14:textId="611CB3D4" w:rsidR="008A1260" w:rsidRDefault="008A1260">
      <w:pPr>
        <w:rPr>
          <w:rFonts w:ascii="Arial" w:hAnsi="Arial" w:cs="Arial"/>
        </w:rPr>
      </w:pPr>
    </w:p>
    <w:p w14:paraId="252BA721" w14:textId="77777777" w:rsidR="008A1260" w:rsidRDefault="008A1260">
      <w:pPr>
        <w:rPr>
          <w:rFonts w:ascii="Arial" w:hAnsi="Arial" w:cs="Arial"/>
        </w:rPr>
      </w:pPr>
    </w:p>
    <w:p w14:paraId="1660FAD9" w14:textId="218422F6" w:rsidR="00CD3288" w:rsidRDefault="00CD3288">
      <w:pPr>
        <w:rPr>
          <w:rFonts w:ascii="Arial" w:hAnsi="Arial" w:cs="Arial"/>
        </w:rPr>
      </w:pPr>
    </w:p>
    <w:p w14:paraId="3064196D" w14:textId="0B30408B" w:rsidR="005A7848" w:rsidRDefault="005A7848">
      <w:pPr>
        <w:rPr>
          <w:rFonts w:ascii="Arial" w:hAnsi="Arial" w:cs="Arial"/>
        </w:rPr>
      </w:pPr>
    </w:p>
    <w:p w14:paraId="5528D515" w14:textId="77777777" w:rsidR="005A7848" w:rsidRDefault="005A7848">
      <w:pPr>
        <w:rPr>
          <w:rFonts w:ascii="Arial" w:hAnsi="Arial" w:cs="Arial"/>
        </w:rPr>
      </w:pPr>
    </w:p>
    <w:p w14:paraId="4FEDBF20" w14:textId="795CB2AE" w:rsidR="003E58F2" w:rsidRPr="00265E41" w:rsidRDefault="007A7CE7" w:rsidP="00504AC7">
      <w:pPr>
        <w:spacing w:line="360" w:lineRule="auto"/>
        <w:rPr>
          <w:rFonts w:ascii="Arial" w:hAnsi="Arial" w:cs="Arial"/>
          <w:b/>
          <w:sz w:val="24"/>
          <w:szCs w:val="24"/>
        </w:rPr>
      </w:pPr>
      <w:r w:rsidRPr="00265E41">
        <w:rPr>
          <w:rFonts w:ascii="Arial" w:hAnsi="Arial" w:cs="Arial"/>
          <w:b/>
          <w:sz w:val="24"/>
          <w:szCs w:val="24"/>
        </w:rPr>
        <w:lastRenderedPageBreak/>
        <w:t>BLOG 1</w:t>
      </w:r>
    </w:p>
    <w:p w14:paraId="6ECA144D" w14:textId="77777777" w:rsidR="007A7CE7" w:rsidRPr="00504AC7" w:rsidRDefault="007A7CE7" w:rsidP="00504AC7">
      <w:pPr>
        <w:spacing w:line="360" w:lineRule="auto"/>
        <w:rPr>
          <w:rFonts w:ascii="Arial" w:hAnsi="Arial" w:cs="Arial"/>
          <w:sz w:val="24"/>
          <w:szCs w:val="24"/>
        </w:rPr>
      </w:pPr>
    </w:p>
    <w:p w14:paraId="5979BA78" w14:textId="77777777" w:rsidR="007A7CE7" w:rsidRPr="0067173B" w:rsidRDefault="000757D3" w:rsidP="00504AC7">
      <w:pPr>
        <w:pStyle w:val="ListParagraph"/>
        <w:shd w:val="clear" w:color="auto" w:fill="D9D9D9" w:themeFill="text2" w:themeFillShade="D9"/>
        <w:spacing w:before="100" w:beforeAutospacing="1" w:after="100" w:afterAutospacing="1" w:line="360" w:lineRule="auto"/>
        <w:jc w:val="center"/>
        <w:outlineLvl w:val="2"/>
        <w:rPr>
          <w:rFonts w:ascii="Arial" w:eastAsia="Times New Roman" w:hAnsi="Arial" w:cs="Arial"/>
          <w:b/>
          <w:bCs/>
          <w:color w:val="000099"/>
          <w:sz w:val="24"/>
          <w:szCs w:val="24"/>
        </w:rPr>
      </w:pPr>
      <w:r w:rsidRPr="0067173B">
        <w:rPr>
          <w:rFonts w:ascii="Arial" w:eastAsia="Times New Roman" w:hAnsi="Arial" w:cs="Arial"/>
          <w:b/>
          <w:bCs/>
          <w:color w:val="000099"/>
          <w:sz w:val="24"/>
          <w:szCs w:val="24"/>
        </w:rPr>
        <w:t>NAVIGATING DIET-RELATED HEALTH CONCERNS: A VISUAL EXPLORATION OF THE NHS FOOD SCANNER</w:t>
      </w:r>
    </w:p>
    <w:p w14:paraId="2DF36809" w14:textId="77777777" w:rsidR="007A7CE7" w:rsidRPr="00504AC7" w:rsidRDefault="007A7CE7" w:rsidP="00504AC7">
      <w:pPr>
        <w:pStyle w:val="ListParagraph"/>
        <w:pBdr>
          <w:between w:val="single" w:sz="4" w:space="1" w:color="auto"/>
        </w:pBdr>
        <w:spacing w:before="100" w:beforeAutospacing="1" w:after="100" w:afterAutospacing="1" w:line="360" w:lineRule="auto"/>
        <w:jc w:val="both"/>
        <w:outlineLvl w:val="2"/>
        <w:rPr>
          <w:rFonts w:ascii="Arial" w:eastAsia="Times New Roman" w:hAnsi="Arial" w:cs="Arial"/>
          <w:b/>
          <w:bCs/>
          <w:sz w:val="24"/>
          <w:szCs w:val="24"/>
        </w:rPr>
      </w:pPr>
    </w:p>
    <w:p w14:paraId="6DEADDF5" w14:textId="77777777" w:rsidR="007A7CE7" w:rsidRPr="00504AC7" w:rsidRDefault="009E68FF" w:rsidP="00504AC7">
      <w:pPr>
        <w:pStyle w:val="ListParagraph"/>
        <w:tabs>
          <w:tab w:val="left" w:pos="4647"/>
        </w:tabs>
        <w:spacing w:before="100" w:beforeAutospacing="1" w:after="100" w:afterAutospacing="1" w:line="360" w:lineRule="auto"/>
        <w:jc w:val="both"/>
        <w:rPr>
          <w:rFonts w:ascii="Arial" w:eastAsia="Times New Roman" w:hAnsi="Arial" w:cs="Arial"/>
          <w:sz w:val="24"/>
          <w:szCs w:val="24"/>
        </w:rPr>
      </w:pPr>
      <w:r w:rsidRPr="00504AC7">
        <w:rPr>
          <w:rFonts w:ascii="Arial" w:eastAsia="Times New Roman" w:hAnsi="Arial" w:cs="Arial"/>
          <w:sz w:val="24"/>
          <w:szCs w:val="24"/>
        </w:rPr>
        <w:tab/>
      </w:r>
    </w:p>
    <w:p w14:paraId="73BDE390" w14:textId="350CE250" w:rsidR="00A6063B" w:rsidRPr="00504AC7" w:rsidRDefault="00A6063B" w:rsidP="00504AC7">
      <w:pPr>
        <w:pStyle w:val="NormalWeb"/>
        <w:spacing w:line="360" w:lineRule="auto"/>
        <w:rPr>
          <w:rFonts w:ascii="Arial" w:hAnsi="Arial" w:cs="Arial"/>
          <w:color w:val="252525"/>
        </w:rPr>
      </w:pPr>
      <w:r w:rsidRPr="00504AC7">
        <w:rPr>
          <w:rFonts w:ascii="Arial" w:hAnsi="Arial" w:cs="Arial"/>
          <w:color w:val="252525"/>
        </w:rPr>
        <w:t xml:space="preserve">                               </w:t>
      </w:r>
      <w:r w:rsidRPr="00504AC7">
        <w:rPr>
          <w:rFonts w:ascii="Arial" w:hAnsi="Arial" w:cs="Arial"/>
          <w:noProof/>
        </w:rPr>
        <w:drawing>
          <wp:inline distT="0" distB="0" distL="0" distR="0" wp14:anchorId="45274754" wp14:editId="1F8702E8">
            <wp:extent cx="6188710" cy="46443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188710" cy="4644390"/>
                    </a:xfrm>
                    <a:prstGeom prst="rect">
                      <a:avLst/>
                    </a:prstGeom>
                  </pic:spPr>
                </pic:pic>
              </a:graphicData>
            </a:graphic>
          </wp:inline>
        </w:drawing>
      </w:r>
      <w:r w:rsidR="00B7327C" w:rsidRPr="00504AC7">
        <w:rPr>
          <w:rFonts w:ascii="Arial" w:hAnsi="Arial" w:cs="Arial"/>
          <w:color w:val="252525"/>
        </w:rPr>
        <w:t xml:space="preserve">  </w:t>
      </w:r>
    </w:p>
    <w:p w14:paraId="03235DA3" w14:textId="77777777" w:rsidR="00A6063B" w:rsidRPr="00504AC7" w:rsidRDefault="00A6063B" w:rsidP="00504AC7">
      <w:pPr>
        <w:pStyle w:val="NormalWeb"/>
        <w:spacing w:line="360" w:lineRule="auto"/>
        <w:rPr>
          <w:rFonts w:ascii="Arial" w:hAnsi="Arial" w:cs="Arial"/>
          <w:color w:val="252525"/>
        </w:rPr>
      </w:pPr>
    </w:p>
    <w:p w14:paraId="66520526" w14:textId="56CFF629" w:rsidR="00BF4E81" w:rsidRPr="00504AC7" w:rsidRDefault="00BF4E81" w:rsidP="00504AC7">
      <w:pPr>
        <w:pStyle w:val="NormalWeb"/>
        <w:spacing w:line="360" w:lineRule="auto"/>
        <w:jc w:val="both"/>
        <w:rPr>
          <w:rFonts w:ascii="Arial" w:hAnsi="Arial" w:cs="Arial"/>
          <w:color w:val="252525"/>
        </w:rPr>
      </w:pPr>
      <w:r w:rsidRPr="00504AC7">
        <w:rPr>
          <w:rFonts w:ascii="Arial" w:hAnsi="Arial" w:cs="Arial"/>
          <w:color w:val="252525"/>
        </w:rPr>
        <w:t xml:space="preserve">In an era where digital solutions have emerged as powerful allies in the quest for better well-being, The World Health </w:t>
      </w:r>
      <w:proofErr w:type="spellStart"/>
      <w:r w:rsidRPr="00504AC7">
        <w:rPr>
          <w:rFonts w:ascii="Arial" w:hAnsi="Arial" w:cs="Arial"/>
          <w:color w:val="252525"/>
        </w:rPr>
        <w:t>Organisation</w:t>
      </w:r>
      <w:proofErr w:type="spellEnd"/>
      <w:r w:rsidRPr="00504AC7">
        <w:rPr>
          <w:rFonts w:ascii="Arial" w:hAnsi="Arial" w:cs="Arial"/>
          <w:color w:val="252525"/>
        </w:rPr>
        <w:t xml:space="preserve"> warns of a global surge in diet-related health issues, marking obesity, diabetes, and cardiovascular diseases as critical concerns. The gravity of the situation is underscored by recent reports from the National Health Service in the UK, </w:t>
      </w:r>
      <w:r w:rsidRPr="00504AC7">
        <w:rPr>
          <w:rFonts w:ascii="Arial" w:hAnsi="Arial" w:cs="Arial"/>
          <w:color w:val="252525"/>
        </w:rPr>
        <w:lastRenderedPageBreak/>
        <w:t>revealing that a staggering 63% of adults are classified as overweight or obese (WHO, NHS 2021).</w:t>
      </w:r>
    </w:p>
    <w:p w14:paraId="739C7A76" w14:textId="77777777" w:rsidR="00BF4E81" w:rsidRPr="00504AC7" w:rsidRDefault="00BF4E81" w:rsidP="00504AC7">
      <w:pPr>
        <w:pStyle w:val="NormalWeb"/>
        <w:spacing w:line="360" w:lineRule="auto"/>
        <w:jc w:val="both"/>
        <w:rPr>
          <w:rFonts w:ascii="Arial" w:hAnsi="Arial" w:cs="Arial"/>
          <w:color w:val="252525"/>
        </w:rPr>
      </w:pPr>
      <w:r w:rsidRPr="00504AC7">
        <w:rPr>
          <w:rStyle w:val="Strong"/>
          <w:rFonts w:ascii="Arial" w:hAnsi="Arial" w:cs="Arial"/>
          <w:color w:val="252525"/>
        </w:rPr>
        <w:t>A Looming Crisis</w:t>
      </w:r>
    </w:p>
    <w:p w14:paraId="55130424" w14:textId="77777777" w:rsidR="00BF4E81" w:rsidRPr="00504AC7" w:rsidRDefault="00BF4E81" w:rsidP="00504AC7">
      <w:pPr>
        <w:pStyle w:val="NormalWeb"/>
        <w:spacing w:line="360" w:lineRule="auto"/>
        <w:jc w:val="both"/>
        <w:rPr>
          <w:rFonts w:ascii="Arial" w:hAnsi="Arial" w:cs="Arial"/>
          <w:color w:val="252525"/>
        </w:rPr>
      </w:pPr>
      <w:r w:rsidRPr="00504AC7">
        <w:rPr>
          <w:rFonts w:ascii="Arial" w:hAnsi="Arial" w:cs="Arial"/>
          <w:color w:val="252525"/>
        </w:rPr>
        <w:t xml:space="preserve">The severity of the public health crisis demands innovative solutions. Obesity, in particular, not only impacts an individual's health but also places an immense burden on healthcare systems. It contributes to a higher risk of chronic diseases, reduced life expectancy, and increased healthcare costs. A new survey conducted with </w:t>
      </w:r>
      <w:proofErr w:type="spellStart"/>
      <w:r w:rsidRPr="00504AC7">
        <w:rPr>
          <w:rFonts w:ascii="Arial" w:hAnsi="Arial" w:cs="Arial"/>
          <w:color w:val="252525"/>
        </w:rPr>
        <w:t>Netmums</w:t>
      </w:r>
      <w:proofErr w:type="spellEnd"/>
      <w:r w:rsidRPr="00504AC7">
        <w:rPr>
          <w:rFonts w:ascii="Arial" w:hAnsi="Arial" w:cs="Arial"/>
          <w:color w:val="252525"/>
        </w:rPr>
        <w:t xml:space="preserve"> showed that 58 percent of parents give their children more sugary or fatty snacks than before the pandemic, and 64 percent of parents said they often worry about how healthy their children’s snacks really are (Lyons 2022). Tackling this issue is not just about personal well-being; it's about ensuring the health and vitality of entire communities.</w:t>
      </w:r>
    </w:p>
    <w:p w14:paraId="5592BBE8" w14:textId="491DAF27" w:rsidR="00BF4E81" w:rsidRPr="00504AC7" w:rsidRDefault="00431EC2" w:rsidP="00504AC7">
      <w:pPr>
        <w:pStyle w:val="NormalWeb"/>
        <w:spacing w:line="360" w:lineRule="auto"/>
        <w:jc w:val="both"/>
        <w:rPr>
          <w:rFonts w:ascii="Arial" w:hAnsi="Arial" w:cs="Arial"/>
          <w:color w:val="252525"/>
        </w:rPr>
      </w:pPr>
      <w:r w:rsidRPr="00504AC7">
        <w:rPr>
          <w:rStyle w:val="Strong"/>
          <w:rFonts w:ascii="Arial" w:hAnsi="Arial" w:cs="Arial"/>
          <w:color w:val="252525"/>
        </w:rPr>
        <w:t>H</w:t>
      </w:r>
      <w:r w:rsidR="00BF4E81" w:rsidRPr="00504AC7">
        <w:rPr>
          <w:rStyle w:val="Strong"/>
          <w:rFonts w:ascii="Arial" w:hAnsi="Arial" w:cs="Arial"/>
          <w:color w:val="252525"/>
        </w:rPr>
        <w:t>ealth promotion</w:t>
      </w:r>
    </w:p>
    <w:p w14:paraId="793FA385" w14:textId="77777777" w:rsidR="00BF4E81" w:rsidRPr="00504AC7" w:rsidRDefault="00BF4E81" w:rsidP="00504AC7">
      <w:pPr>
        <w:pStyle w:val="NormalWeb"/>
        <w:spacing w:line="360" w:lineRule="auto"/>
        <w:jc w:val="both"/>
        <w:rPr>
          <w:rFonts w:ascii="Arial" w:hAnsi="Arial" w:cs="Arial"/>
          <w:color w:val="252525"/>
        </w:rPr>
      </w:pPr>
      <w:r w:rsidRPr="00504AC7">
        <w:rPr>
          <w:rFonts w:ascii="Arial" w:hAnsi="Arial" w:cs="Arial"/>
          <w:color w:val="252525"/>
        </w:rPr>
        <w:t>Enter the Better Health Campaign's response to this crisis—the NHS Food Scanner app. In the ever-evolving landscape of digital health, this application stands out as a beacon of hope. It positions technology as a catalyst for transforming dietary habits, aligning seamlessly with current research findings supporting the efficacy of digital interventions. A survey by the UK Health and Social Care Information Centre reveals that 27% of adults struggle to interpret nutritional information on food labels (UK HSCIC).</w:t>
      </w:r>
    </w:p>
    <w:p w14:paraId="19712945" w14:textId="77777777" w:rsidR="00BF4E81" w:rsidRPr="00504AC7" w:rsidRDefault="00BF4E81" w:rsidP="00504AC7">
      <w:pPr>
        <w:pStyle w:val="NormalWeb"/>
        <w:spacing w:line="360" w:lineRule="auto"/>
        <w:rPr>
          <w:rFonts w:ascii="Arial" w:hAnsi="Arial" w:cs="Arial"/>
          <w:color w:val="252525"/>
        </w:rPr>
      </w:pPr>
    </w:p>
    <w:p w14:paraId="2548EA99" w14:textId="77777777" w:rsidR="00BF4E81" w:rsidRPr="00504AC7" w:rsidRDefault="00057249" w:rsidP="00504AC7">
      <w:pPr>
        <w:pStyle w:val="NormalWeb"/>
        <w:spacing w:line="360" w:lineRule="auto"/>
        <w:rPr>
          <w:rFonts w:ascii="Arial" w:hAnsi="Arial" w:cs="Arial"/>
          <w:color w:val="252525"/>
        </w:rPr>
      </w:pPr>
      <w:r w:rsidRPr="00504AC7">
        <w:rPr>
          <w:rFonts w:ascii="Arial" w:hAnsi="Arial" w:cs="Arial"/>
          <w:noProof/>
          <w:color w:val="252525"/>
        </w:rPr>
        <w:drawing>
          <wp:inline distT="0" distB="0" distL="0" distR="0" wp14:anchorId="5F572732" wp14:editId="2D879FDA">
            <wp:extent cx="3689673" cy="2678349"/>
            <wp:effectExtent l="0" t="0" r="6350" b="8255"/>
            <wp:docPr id="4" name="Picture 4" descr="C:\Users\91964\AppData\Local\Microsoft\Windows\INetCache\Content.MSO\E3DF4C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91964\AppData\Local\Microsoft\Windows\INetCache\Content.MSO\E3DF4CB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1954" cy="2701782"/>
                    </a:xfrm>
                    <a:prstGeom prst="rect">
                      <a:avLst/>
                    </a:prstGeom>
                    <a:noFill/>
                    <a:ln>
                      <a:noFill/>
                    </a:ln>
                  </pic:spPr>
                </pic:pic>
              </a:graphicData>
            </a:graphic>
          </wp:inline>
        </w:drawing>
      </w:r>
    </w:p>
    <w:p w14:paraId="795CC1B3" w14:textId="77777777" w:rsidR="00BF4E81" w:rsidRPr="00504AC7" w:rsidRDefault="00BF4E81" w:rsidP="00504AC7">
      <w:pPr>
        <w:pStyle w:val="NormalWeb"/>
        <w:spacing w:line="360" w:lineRule="auto"/>
        <w:jc w:val="both"/>
        <w:rPr>
          <w:rFonts w:ascii="Arial" w:hAnsi="Arial" w:cs="Arial"/>
          <w:color w:val="252525"/>
        </w:rPr>
      </w:pPr>
      <w:r w:rsidRPr="00504AC7">
        <w:rPr>
          <w:rStyle w:val="Strong"/>
          <w:rFonts w:ascii="Arial" w:hAnsi="Arial" w:cs="Arial"/>
          <w:color w:val="252525"/>
        </w:rPr>
        <w:lastRenderedPageBreak/>
        <w:t>Impacts of the NHS Food Scanner App</w:t>
      </w:r>
    </w:p>
    <w:p w14:paraId="767FF339" w14:textId="77777777" w:rsidR="00BF4E81" w:rsidRPr="00504AC7" w:rsidRDefault="00BF4E81" w:rsidP="00504AC7">
      <w:pPr>
        <w:pStyle w:val="NormalWeb"/>
        <w:spacing w:line="360" w:lineRule="auto"/>
        <w:jc w:val="both"/>
        <w:rPr>
          <w:rFonts w:ascii="Arial" w:hAnsi="Arial" w:cs="Arial"/>
          <w:color w:val="252525"/>
        </w:rPr>
      </w:pPr>
      <w:r w:rsidRPr="00504AC7">
        <w:rPr>
          <w:rFonts w:ascii="Arial" w:hAnsi="Arial" w:cs="Arial"/>
          <w:color w:val="252525"/>
        </w:rPr>
        <w:t>While the NHS Food Scanner app holds promise, a survey by the UK Health and Social Care Information Centre highlights potential stumbling blocks. Recognition challenges and usability limitations currently hinder the app's effectiveness, shedding light on areas that require attention. The gravity of diet-related health concerns necessitates a thorough examination of the app's functionality to ensure it serves as a robust tool in the battle against obesity. Families can scan the product barcodes from their shop, and the app will suggest healthier alternatives to help them make an easy swap next time they shop (Lyons 2022).</w:t>
      </w:r>
    </w:p>
    <w:p w14:paraId="25A2D402" w14:textId="77777777" w:rsidR="00057249" w:rsidRPr="00504AC7" w:rsidRDefault="00057249" w:rsidP="00504AC7">
      <w:pPr>
        <w:pStyle w:val="NormalWeb"/>
        <w:spacing w:line="360" w:lineRule="auto"/>
        <w:rPr>
          <w:rFonts w:ascii="Arial" w:hAnsi="Arial" w:cs="Arial"/>
          <w:color w:val="252525"/>
        </w:rPr>
      </w:pPr>
    </w:p>
    <w:p w14:paraId="72AC25C4" w14:textId="77777777" w:rsidR="00057249" w:rsidRPr="00504AC7" w:rsidRDefault="00057249" w:rsidP="00504AC7">
      <w:pPr>
        <w:pStyle w:val="NormalWeb"/>
        <w:spacing w:line="360" w:lineRule="auto"/>
        <w:rPr>
          <w:rFonts w:ascii="Arial" w:hAnsi="Arial" w:cs="Arial"/>
          <w:color w:val="252525"/>
        </w:rPr>
      </w:pPr>
      <w:r w:rsidRPr="00504AC7">
        <w:rPr>
          <w:rFonts w:ascii="Arial" w:hAnsi="Arial" w:cs="Arial"/>
          <w:noProof/>
        </w:rPr>
        <mc:AlternateContent>
          <mc:Choice Requires="wps">
            <w:drawing>
              <wp:inline distT="0" distB="0" distL="0" distR="0" wp14:anchorId="470C3D3F" wp14:editId="3B966591">
                <wp:extent cx="304800" cy="304800"/>
                <wp:effectExtent l="0" t="0" r="0" b="0"/>
                <wp:docPr id="3" name="Rectangle 3" descr="NHS Food Scanner – Apps on Google Pl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649B72" id="Rectangle 3" o:spid="_x0000_s1026" alt="NHS Food Scanner – Apps on Google Pl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JQjE03AIAAOg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504AC7">
        <w:rPr>
          <w:rFonts w:ascii="Arial" w:hAnsi="Arial" w:cs="Arial"/>
          <w:noProof/>
          <w:color w:val="252525"/>
        </w:rPr>
        <w:drawing>
          <wp:inline distT="0" distB="0" distL="0" distR="0" wp14:anchorId="13C330B0" wp14:editId="422F8E94">
            <wp:extent cx="5723890" cy="25032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5989" cy="2504170"/>
                    </a:xfrm>
                    <a:prstGeom prst="rect">
                      <a:avLst/>
                    </a:prstGeom>
                    <a:noFill/>
                  </pic:spPr>
                </pic:pic>
              </a:graphicData>
            </a:graphic>
          </wp:inline>
        </w:drawing>
      </w:r>
    </w:p>
    <w:p w14:paraId="62044631" w14:textId="77777777" w:rsidR="006D2662" w:rsidRPr="00504AC7" w:rsidRDefault="006D2662" w:rsidP="00504AC7">
      <w:pPr>
        <w:pStyle w:val="NormalWeb"/>
        <w:spacing w:line="360" w:lineRule="auto"/>
        <w:rPr>
          <w:rStyle w:val="Strong"/>
          <w:rFonts w:ascii="Arial" w:hAnsi="Arial" w:cs="Arial"/>
          <w:color w:val="252525"/>
        </w:rPr>
      </w:pPr>
    </w:p>
    <w:p w14:paraId="5131D6A0" w14:textId="7E537033" w:rsidR="00BF4E81" w:rsidRPr="00504AC7" w:rsidRDefault="00BF4E81" w:rsidP="00504AC7">
      <w:pPr>
        <w:pStyle w:val="NormalWeb"/>
        <w:spacing w:line="360" w:lineRule="auto"/>
        <w:jc w:val="both"/>
        <w:rPr>
          <w:rFonts w:ascii="Arial" w:hAnsi="Arial" w:cs="Arial"/>
          <w:color w:val="252525"/>
        </w:rPr>
      </w:pPr>
      <w:r w:rsidRPr="00504AC7">
        <w:rPr>
          <w:rStyle w:val="Strong"/>
          <w:rFonts w:ascii="Arial" w:hAnsi="Arial" w:cs="Arial"/>
          <w:color w:val="252525"/>
        </w:rPr>
        <w:t>Advantages and disadvantages</w:t>
      </w:r>
    </w:p>
    <w:p w14:paraId="00038CE0" w14:textId="277246F5" w:rsidR="00BF4E81" w:rsidRPr="00504AC7" w:rsidRDefault="00BF4E81" w:rsidP="00504AC7">
      <w:pPr>
        <w:pStyle w:val="NormalWeb"/>
        <w:spacing w:line="360" w:lineRule="auto"/>
        <w:jc w:val="both"/>
        <w:rPr>
          <w:rFonts w:ascii="Arial" w:hAnsi="Arial" w:cs="Arial"/>
          <w:color w:val="252525"/>
        </w:rPr>
      </w:pPr>
      <w:r w:rsidRPr="00504AC7">
        <w:rPr>
          <w:rFonts w:ascii="Arial" w:hAnsi="Arial" w:cs="Arial"/>
          <w:color w:val="252525"/>
        </w:rPr>
        <w:t xml:space="preserve">Its objective is to raise awareness and prompt users towards healthier choices. Food scanner apps offer advantages such as detailed nutritional information, calorie tracking, and allergen alerts. They can serve as educational tools and provide </w:t>
      </w:r>
      <w:proofErr w:type="spellStart"/>
      <w:r w:rsidRPr="00504AC7">
        <w:rPr>
          <w:rFonts w:ascii="Arial" w:hAnsi="Arial" w:cs="Arial"/>
          <w:color w:val="252525"/>
        </w:rPr>
        <w:t>personalised</w:t>
      </w:r>
      <w:proofErr w:type="spellEnd"/>
      <w:r w:rsidRPr="00504AC7">
        <w:rPr>
          <w:rFonts w:ascii="Arial" w:hAnsi="Arial" w:cs="Arial"/>
          <w:color w:val="252525"/>
        </w:rPr>
        <w:t xml:space="preserve"> recommendations. However, concerns include potential inaccuracies, limited databases, and privacy issues. User engagement and dependency on technology are also factors, while some apps may have associated costs for premium features. (</w:t>
      </w:r>
      <w:hyperlink r:id="rId9" w:history="1">
        <w:r w:rsidRPr="0067173B">
          <w:rPr>
            <w:rStyle w:val="Hyperlink"/>
            <w:rFonts w:ascii="Arial" w:hAnsi="Arial" w:cs="Arial"/>
            <w:color w:val="252525"/>
            <w:u w:val="none"/>
          </w:rPr>
          <w:t xml:space="preserve">Journal of Nutrition Education and </w:t>
        </w:r>
      </w:hyperlink>
      <w:r w:rsidRPr="00504AC7">
        <w:rPr>
          <w:rFonts w:ascii="Arial" w:hAnsi="Arial" w:cs="Arial"/>
          <w:color w:val="252525"/>
        </w:rPr>
        <w:t>Behavior</w:t>
      </w:r>
      <w:r w:rsidR="0067173B">
        <w:rPr>
          <w:rFonts w:ascii="Arial" w:hAnsi="Arial" w:cs="Arial"/>
          <w:color w:val="252525"/>
        </w:rPr>
        <w:t xml:space="preserve"> 2016</w:t>
      </w:r>
      <w:r w:rsidRPr="00504AC7">
        <w:rPr>
          <w:rFonts w:ascii="Arial" w:hAnsi="Arial" w:cs="Arial"/>
          <w:color w:val="252525"/>
        </w:rPr>
        <w:t>)</w:t>
      </w:r>
    </w:p>
    <w:p w14:paraId="03FA8FEC" w14:textId="77777777" w:rsidR="00504AC7" w:rsidRDefault="00BF4E81" w:rsidP="00504AC7">
      <w:pPr>
        <w:pStyle w:val="NormalWeb"/>
        <w:spacing w:line="360" w:lineRule="auto"/>
        <w:jc w:val="both"/>
        <w:rPr>
          <w:rStyle w:val="Strong"/>
          <w:rFonts w:ascii="Arial" w:hAnsi="Arial" w:cs="Arial"/>
          <w:color w:val="252525"/>
        </w:rPr>
      </w:pPr>
      <w:r w:rsidRPr="00504AC7">
        <w:rPr>
          <w:rStyle w:val="Strong"/>
          <w:rFonts w:ascii="Arial" w:hAnsi="Arial" w:cs="Arial"/>
          <w:color w:val="252525"/>
        </w:rPr>
        <w:t> </w:t>
      </w:r>
    </w:p>
    <w:p w14:paraId="23400B33" w14:textId="00602866" w:rsidR="00BF4E81" w:rsidRPr="00504AC7" w:rsidRDefault="00BF4E81" w:rsidP="00504AC7">
      <w:pPr>
        <w:pStyle w:val="NormalWeb"/>
        <w:spacing w:line="360" w:lineRule="auto"/>
        <w:jc w:val="both"/>
        <w:rPr>
          <w:rFonts w:ascii="Arial" w:hAnsi="Arial" w:cs="Arial"/>
          <w:color w:val="252525"/>
        </w:rPr>
      </w:pPr>
      <w:r w:rsidRPr="00504AC7">
        <w:rPr>
          <w:rStyle w:val="Strong"/>
          <w:rFonts w:ascii="Arial" w:hAnsi="Arial" w:cs="Arial"/>
          <w:color w:val="252525"/>
        </w:rPr>
        <w:lastRenderedPageBreak/>
        <w:t>Shortfalls</w:t>
      </w:r>
    </w:p>
    <w:p w14:paraId="6AFA623E" w14:textId="70B01A26" w:rsidR="00BF4E81" w:rsidRPr="00504AC7" w:rsidRDefault="00BF4E81" w:rsidP="00504AC7">
      <w:pPr>
        <w:pStyle w:val="NormalWeb"/>
        <w:spacing w:line="360" w:lineRule="auto"/>
        <w:jc w:val="both"/>
        <w:rPr>
          <w:rFonts w:ascii="Arial" w:hAnsi="Arial" w:cs="Arial"/>
          <w:color w:val="252525"/>
        </w:rPr>
      </w:pPr>
      <w:r w:rsidRPr="00504AC7">
        <w:rPr>
          <w:rFonts w:ascii="Arial" w:hAnsi="Arial" w:cs="Arial"/>
          <w:color w:val="252525"/>
        </w:rPr>
        <w:t>To address the identified shortfalls, a comprehensive strategy is imperative. Research published in the Journal of the American Medical Informatics Association advocates for continuous improvement based on user feedback and technological advancements (</w:t>
      </w:r>
      <w:hyperlink r:id="rId10" w:history="1">
        <w:r w:rsidRPr="00504AC7">
          <w:rPr>
            <w:rStyle w:val="Hyperlink"/>
            <w:rFonts w:ascii="Arial" w:hAnsi="Arial" w:cs="Arial"/>
            <w:color w:val="252525"/>
          </w:rPr>
          <w:t>JAMIA</w:t>
        </w:r>
      </w:hyperlink>
      <w:r w:rsidR="0067173B">
        <w:rPr>
          <w:rStyle w:val="Hyperlink"/>
          <w:rFonts w:ascii="Arial" w:hAnsi="Arial" w:cs="Arial"/>
          <w:color w:val="252525"/>
        </w:rPr>
        <w:t xml:space="preserve"> 2019</w:t>
      </w:r>
      <w:r w:rsidRPr="00504AC7">
        <w:rPr>
          <w:rFonts w:ascii="Arial" w:hAnsi="Arial" w:cs="Arial"/>
          <w:color w:val="252525"/>
        </w:rPr>
        <w:t>). Incorporating evidence-based nutritional guidance from reputable health organisations, such as the WHO and the NHS, and collaborating with nutrition experts during app development can elevate its impact.</w:t>
      </w:r>
    </w:p>
    <w:p w14:paraId="6806128A" w14:textId="77777777" w:rsidR="00504AC7" w:rsidRPr="00504AC7" w:rsidRDefault="00504AC7" w:rsidP="00504AC7">
      <w:pPr>
        <w:pStyle w:val="NormalWeb"/>
        <w:spacing w:line="360" w:lineRule="auto"/>
        <w:jc w:val="both"/>
        <w:rPr>
          <w:rStyle w:val="Strong"/>
          <w:rFonts w:ascii="Arial" w:hAnsi="Arial" w:cs="Arial"/>
          <w:color w:val="252525"/>
        </w:rPr>
      </w:pPr>
    </w:p>
    <w:p w14:paraId="2297CD76" w14:textId="6F534189" w:rsidR="00BF4E81" w:rsidRPr="00504AC7" w:rsidRDefault="00BF4E81" w:rsidP="00504AC7">
      <w:pPr>
        <w:pStyle w:val="NormalWeb"/>
        <w:spacing w:line="360" w:lineRule="auto"/>
        <w:jc w:val="both"/>
        <w:rPr>
          <w:rFonts w:ascii="Arial" w:hAnsi="Arial" w:cs="Arial"/>
          <w:color w:val="252525"/>
        </w:rPr>
      </w:pPr>
      <w:r w:rsidRPr="00504AC7">
        <w:rPr>
          <w:rStyle w:val="Strong"/>
          <w:rFonts w:ascii="Arial" w:hAnsi="Arial" w:cs="Arial"/>
          <w:color w:val="252525"/>
        </w:rPr>
        <w:t>Conclusion</w:t>
      </w:r>
    </w:p>
    <w:p w14:paraId="34B1FD83" w14:textId="78B4DB04" w:rsidR="00BF4E81" w:rsidRPr="00504AC7" w:rsidRDefault="00BF4E81" w:rsidP="00504AC7">
      <w:pPr>
        <w:pStyle w:val="NormalWeb"/>
        <w:spacing w:line="360" w:lineRule="auto"/>
        <w:jc w:val="both"/>
        <w:rPr>
          <w:rFonts w:ascii="Arial" w:hAnsi="Arial" w:cs="Arial"/>
          <w:color w:val="252525"/>
        </w:rPr>
      </w:pPr>
      <w:r w:rsidRPr="00504AC7">
        <w:rPr>
          <w:rFonts w:ascii="Arial" w:hAnsi="Arial" w:cs="Arial"/>
          <w:color w:val="252525"/>
        </w:rPr>
        <w:t xml:space="preserve"> </w:t>
      </w:r>
      <w:r w:rsidR="000166CF">
        <w:rPr>
          <w:rFonts w:ascii="Arial" w:hAnsi="Arial" w:cs="Arial"/>
          <w:color w:val="252525"/>
        </w:rPr>
        <w:t>I</w:t>
      </w:r>
      <w:r w:rsidRPr="00504AC7">
        <w:rPr>
          <w:rFonts w:ascii="Arial" w:hAnsi="Arial" w:cs="Arial"/>
          <w:color w:val="252525"/>
        </w:rPr>
        <w:t>t's evident that the NHS Food Scanner app is not just a digital tool; it's a crucial player in the broader public health narrative. The seriousness of diet-related health concerns demands more than just recognition; it demands action. Through the fusion of technology, nutrition, and user-centric improvements, the app holds the potential to not only mitigate these concerns but actively contribute to shaping a healthier tomorrow.</w:t>
      </w:r>
    </w:p>
    <w:p w14:paraId="2B5755AB" w14:textId="77777777" w:rsidR="00FB34CE" w:rsidRPr="00504AC7" w:rsidRDefault="00FB34CE" w:rsidP="00504AC7">
      <w:pPr>
        <w:pStyle w:val="NormalWeb"/>
        <w:spacing w:line="360" w:lineRule="auto"/>
        <w:jc w:val="both"/>
        <w:rPr>
          <w:rFonts w:ascii="Arial" w:hAnsi="Arial" w:cs="Arial"/>
          <w:b/>
          <w:color w:val="252525"/>
        </w:rPr>
      </w:pPr>
      <w:r w:rsidRPr="00504AC7">
        <w:rPr>
          <w:rFonts w:ascii="Arial" w:hAnsi="Arial" w:cs="Arial"/>
          <w:b/>
        </w:rPr>
        <w:t>REFERENCES</w:t>
      </w:r>
    </w:p>
    <w:p w14:paraId="018B1386" w14:textId="77777777" w:rsidR="00EA36C7" w:rsidRPr="00504AC7" w:rsidRDefault="00EA36C7" w:rsidP="00504AC7">
      <w:pPr>
        <w:pStyle w:val="NormalWeb"/>
        <w:spacing w:line="360" w:lineRule="auto"/>
        <w:jc w:val="both"/>
        <w:rPr>
          <w:rFonts w:ascii="Arial" w:hAnsi="Arial" w:cs="Arial"/>
        </w:rPr>
      </w:pPr>
      <w:r w:rsidRPr="00504AC7">
        <w:rPr>
          <w:rStyle w:val="Strong"/>
          <w:rFonts w:ascii="Arial" w:hAnsi="Arial" w:cs="Arial"/>
        </w:rPr>
        <w:t>Journal of Medical Internet Research (JMIR).</w:t>
      </w:r>
      <w:r w:rsidRPr="00504AC7">
        <w:rPr>
          <w:rFonts w:ascii="Arial" w:hAnsi="Arial" w:cs="Arial"/>
        </w:rPr>
        <w:t xml:space="preserve"> (2016). </w:t>
      </w:r>
      <w:r w:rsidRPr="00504AC7">
        <w:rPr>
          <w:rStyle w:val="Emphasis"/>
          <w:rFonts w:ascii="Arial" w:hAnsi="Arial" w:cs="Arial"/>
        </w:rPr>
        <w:t>The Use of Mobile Health Apps to Improve Nutrition Outcomes: A Systematic Literature Review.</w:t>
      </w:r>
      <w:r w:rsidRPr="00504AC7">
        <w:rPr>
          <w:rFonts w:ascii="Arial" w:hAnsi="Arial" w:cs="Arial"/>
        </w:rPr>
        <w:t xml:space="preserve"> [Online] Available at: </w:t>
      </w:r>
      <w:hyperlink r:id="rId11" w:tgtFrame="_new" w:history="1">
        <w:r w:rsidRPr="00504AC7">
          <w:rPr>
            <w:rStyle w:val="Hyperlink"/>
            <w:rFonts w:ascii="Arial" w:hAnsi="Arial" w:cs="Arial"/>
          </w:rPr>
          <w:t>https://www.jmir.org/2016/2/e32/</w:t>
        </w:r>
      </w:hyperlink>
      <w:r w:rsidRPr="00504AC7">
        <w:rPr>
          <w:rFonts w:ascii="Arial" w:hAnsi="Arial" w:cs="Arial"/>
        </w:rPr>
        <w:t xml:space="preserve"> (Accessed: 27 November 2023</w:t>
      </w:r>
      <w:proofErr w:type="gramStart"/>
      <w:r w:rsidRPr="00504AC7">
        <w:rPr>
          <w:rFonts w:ascii="Arial" w:hAnsi="Arial" w:cs="Arial"/>
        </w:rPr>
        <w:t>)..</w:t>
      </w:r>
      <w:proofErr w:type="gramEnd"/>
    </w:p>
    <w:p w14:paraId="4F78A497" w14:textId="77777777" w:rsidR="00EA36C7" w:rsidRPr="00504AC7" w:rsidRDefault="00EA36C7" w:rsidP="00504AC7">
      <w:pPr>
        <w:pStyle w:val="NormalWeb"/>
        <w:spacing w:line="360" w:lineRule="auto"/>
        <w:jc w:val="both"/>
        <w:rPr>
          <w:rFonts w:ascii="Arial" w:hAnsi="Arial" w:cs="Arial"/>
        </w:rPr>
      </w:pPr>
      <w:r w:rsidRPr="00504AC7">
        <w:rPr>
          <w:rStyle w:val="Strong"/>
          <w:rFonts w:ascii="Arial" w:hAnsi="Arial" w:cs="Arial"/>
        </w:rPr>
        <w:t>Journal of Nutrition Education and Behavior.</w:t>
      </w:r>
      <w:r w:rsidRPr="00504AC7">
        <w:rPr>
          <w:rFonts w:ascii="Arial" w:hAnsi="Arial" w:cs="Arial"/>
        </w:rPr>
        <w:t xml:space="preserve"> (2017). </w:t>
      </w:r>
      <w:r w:rsidRPr="00504AC7">
        <w:rPr>
          <w:rStyle w:val="Emphasis"/>
          <w:rFonts w:ascii="Arial" w:hAnsi="Arial" w:cs="Arial"/>
        </w:rPr>
        <w:t>Evaluation of Mobile Phone Applications to Track Dietary Intake: A Comparative Review.</w:t>
      </w:r>
      <w:r w:rsidRPr="00504AC7">
        <w:rPr>
          <w:rFonts w:ascii="Arial" w:hAnsi="Arial" w:cs="Arial"/>
        </w:rPr>
        <w:t xml:space="preserve"> [Online] Available at: </w:t>
      </w:r>
      <w:hyperlink r:id="rId12" w:tgtFrame="_new" w:history="1">
        <w:r w:rsidRPr="00504AC7">
          <w:rPr>
            <w:rStyle w:val="Hyperlink"/>
            <w:rFonts w:ascii="Arial" w:hAnsi="Arial" w:cs="Arial"/>
          </w:rPr>
          <w:t>https://www.jneb.org/article/S1499-4046(17)30695-3/fulltext</w:t>
        </w:r>
      </w:hyperlink>
      <w:r w:rsidRPr="00504AC7">
        <w:rPr>
          <w:rFonts w:ascii="Arial" w:hAnsi="Arial" w:cs="Arial"/>
        </w:rPr>
        <w:t xml:space="preserve"> (Accessed: 27 November 2023). </w:t>
      </w:r>
    </w:p>
    <w:p w14:paraId="624F1570" w14:textId="77777777" w:rsidR="00EA36C7" w:rsidRPr="00504AC7" w:rsidRDefault="00EA36C7" w:rsidP="00504AC7">
      <w:pPr>
        <w:pStyle w:val="NormalWeb"/>
        <w:spacing w:line="360" w:lineRule="auto"/>
        <w:jc w:val="both"/>
        <w:rPr>
          <w:rFonts w:ascii="Arial" w:hAnsi="Arial" w:cs="Arial"/>
        </w:rPr>
      </w:pPr>
      <w:r w:rsidRPr="00504AC7">
        <w:rPr>
          <w:rStyle w:val="Strong"/>
          <w:rFonts w:ascii="Arial" w:hAnsi="Arial" w:cs="Arial"/>
        </w:rPr>
        <w:t>Journal of the American Medical Informatics Association (JAMIA).</w:t>
      </w:r>
      <w:r w:rsidRPr="00504AC7">
        <w:rPr>
          <w:rFonts w:ascii="Arial" w:hAnsi="Arial" w:cs="Arial"/>
        </w:rPr>
        <w:t xml:space="preserve"> (2019). </w:t>
      </w:r>
      <w:r w:rsidRPr="00504AC7">
        <w:rPr>
          <w:rStyle w:val="Emphasis"/>
          <w:rFonts w:ascii="Arial" w:hAnsi="Arial" w:cs="Arial"/>
        </w:rPr>
        <w:t>Usability Testing of Two eHealth Interventions: A Critical Comparison.</w:t>
      </w:r>
      <w:r w:rsidRPr="00504AC7">
        <w:rPr>
          <w:rFonts w:ascii="Arial" w:hAnsi="Arial" w:cs="Arial"/>
        </w:rPr>
        <w:t xml:space="preserve"> [Online] Available at: </w:t>
      </w:r>
      <w:hyperlink r:id="rId13" w:tgtFrame="_new" w:history="1">
        <w:r w:rsidRPr="00504AC7">
          <w:rPr>
            <w:rStyle w:val="Hyperlink"/>
            <w:rFonts w:ascii="Arial" w:hAnsi="Arial" w:cs="Arial"/>
          </w:rPr>
          <w:t>https://academic.oup.com/jamia/article/26/4/325/5308032</w:t>
        </w:r>
      </w:hyperlink>
      <w:r w:rsidRPr="00504AC7">
        <w:rPr>
          <w:rFonts w:ascii="Arial" w:hAnsi="Arial" w:cs="Arial"/>
        </w:rPr>
        <w:t xml:space="preserve"> (Accessed: 27 November 2023).</w:t>
      </w:r>
    </w:p>
    <w:p w14:paraId="0EF6542A" w14:textId="77777777" w:rsidR="00EA36C7" w:rsidRPr="00504AC7" w:rsidRDefault="00EA36C7" w:rsidP="00504AC7">
      <w:pPr>
        <w:pStyle w:val="NormalWeb"/>
        <w:spacing w:line="360" w:lineRule="auto"/>
        <w:jc w:val="both"/>
        <w:rPr>
          <w:rFonts w:ascii="Arial" w:hAnsi="Arial" w:cs="Arial"/>
        </w:rPr>
      </w:pPr>
      <w:r w:rsidRPr="00504AC7">
        <w:rPr>
          <w:rFonts w:ascii="Arial" w:hAnsi="Arial" w:cs="Arial"/>
        </w:rPr>
        <w:lastRenderedPageBreak/>
        <w:t xml:space="preserve"> Lyons, M. (2022a) </w:t>
      </w:r>
      <w:r w:rsidRPr="00504AC7">
        <w:rPr>
          <w:rFonts w:ascii="Arial" w:hAnsi="Arial" w:cs="Arial"/>
          <w:i/>
          <w:iCs/>
        </w:rPr>
        <w:t>NHS Food Scanner app to improve children’s Diet</w:t>
      </w:r>
      <w:r w:rsidRPr="00504AC7">
        <w:rPr>
          <w:rFonts w:ascii="Arial" w:hAnsi="Arial" w:cs="Arial"/>
        </w:rPr>
        <w:t xml:space="preserve">, </w:t>
      </w:r>
      <w:r w:rsidRPr="00504AC7">
        <w:rPr>
          <w:rFonts w:ascii="Arial" w:hAnsi="Arial" w:cs="Arial"/>
          <w:i/>
          <w:iCs/>
        </w:rPr>
        <w:t>Government Business</w:t>
      </w:r>
      <w:r w:rsidRPr="00504AC7">
        <w:rPr>
          <w:rFonts w:ascii="Arial" w:hAnsi="Arial" w:cs="Arial"/>
        </w:rPr>
        <w:t xml:space="preserve">. Available at: https://governmentbusiness.co.uk/news/10012022/nhs-food-scanner-app-improve-children%E2%80%99s-diet (Accessed: 27 November 2023). </w:t>
      </w:r>
    </w:p>
    <w:p w14:paraId="1B078702" w14:textId="77777777" w:rsidR="00EA36C7" w:rsidRPr="00504AC7" w:rsidRDefault="00EA36C7" w:rsidP="00504AC7">
      <w:pPr>
        <w:pStyle w:val="NormalWeb"/>
        <w:spacing w:line="360" w:lineRule="auto"/>
        <w:jc w:val="both"/>
        <w:rPr>
          <w:rFonts w:ascii="Arial" w:hAnsi="Arial" w:cs="Arial"/>
        </w:rPr>
      </w:pPr>
      <w:r w:rsidRPr="00504AC7">
        <w:rPr>
          <w:rStyle w:val="Strong"/>
          <w:rFonts w:ascii="Arial" w:hAnsi="Arial" w:cs="Arial"/>
        </w:rPr>
        <w:t>National Health Service (NHS).</w:t>
      </w:r>
      <w:r w:rsidRPr="00504AC7">
        <w:rPr>
          <w:rFonts w:ascii="Arial" w:hAnsi="Arial" w:cs="Arial"/>
        </w:rPr>
        <w:t xml:space="preserve"> (2021). </w:t>
      </w:r>
      <w:r w:rsidRPr="00504AC7">
        <w:rPr>
          <w:rStyle w:val="Emphasis"/>
          <w:rFonts w:ascii="Arial" w:hAnsi="Arial" w:cs="Arial"/>
        </w:rPr>
        <w:t>Statistics on Obesity, Physical Activity, and Diet - England, 2021.</w:t>
      </w:r>
      <w:r w:rsidRPr="00504AC7">
        <w:rPr>
          <w:rFonts w:ascii="Arial" w:hAnsi="Arial" w:cs="Arial"/>
        </w:rPr>
        <w:t xml:space="preserve"> [Online] Available at: </w:t>
      </w:r>
      <w:hyperlink r:id="rId14" w:tgtFrame="_new" w:history="1">
        <w:r w:rsidRPr="00504AC7">
          <w:rPr>
            <w:rStyle w:val="Hyperlink"/>
            <w:rFonts w:ascii="Arial" w:hAnsi="Arial" w:cs="Arial"/>
          </w:rPr>
          <w:t>https://digital.nhs.uk/data-and-information/publications/statistical/statistics-on-obesity-physical-activity-and-diet/england-2021</w:t>
        </w:r>
      </w:hyperlink>
      <w:r w:rsidRPr="00504AC7">
        <w:rPr>
          <w:rFonts w:ascii="Arial" w:hAnsi="Arial" w:cs="Arial"/>
        </w:rPr>
        <w:t xml:space="preserve"> (Accessed: 27 November 2023)..</w:t>
      </w:r>
    </w:p>
    <w:p w14:paraId="0AD3109A" w14:textId="77777777" w:rsidR="00EA36C7" w:rsidRPr="00504AC7" w:rsidRDefault="00EA36C7" w:rsidP="00504AC7">
      <w:pPr>
        <w:pStyle w:val="NormalWeb"/>
        <w:spacing w:line="360" w:lineRule="auto"/>
        <w:jc w:val="both"/>
        <w:rPr>
          <w:rFonts w:ascii="Arial" w:hAnsi="Arial" w:cs="Arial"/>
        </w:rPr>
      </w:pPr>
      <w:r w:rsidRPr="00504AC7">
        <w:rPr>
          <w:rStyle w:val="Strong"/>
          <w:rFonts w:ascii="Arial" w:hAnsi="Arial" w:cs="Arial"/>
        </w:rPr>
        <w:t>UK Health and Social Care Information Centre (HSCIC).</w:t>
      </w:r>
      <w:r w:rsidRPr="00504AC7">
        <w:rPr>
          <w:rFonts w:ascii="Arial" w:hAnsi="Arial" w:cs="Arial"/>
        </w:rPr>
        <w:t xml:space="preserve"> (n.d.). </w:t>
      </w:r>
      <w:r w:rsidRPr="00504AC7">
        <w:rPr>
          <w:rStyle w:val="Emphasis"/>
          <w:rFonts w:ascii="Arial" w:hAnsi="Arial" w:cs="Arial"/>
        </w:rPr>
        <w:t>Health Survey for England 2013.</w:t>
      </w:r>
      <w:r w:rsidRPr="00504AC7">
        <w:rPr>
          <w:rFonts w:ascii="Arial" w:hAnsi="Arial" w:cs="Arial"/>
        </w:rPr>
        <w:t xml:space="preserve"> [Online] Available at: </w:t>
      </w:r>
      <w:hyperlink r:id="rId15" w:anchor="resources" w:tgtFrame="_new" w:history="1">
        <w:r w:rsidRPr="00504AC7">
          <w:rPr>
            <w:rStyle w:val="Hyperlink"/>
            <w:rFonts w:ascii="Arial" w:hAnsi="Arial" w:cs="Arial"/>
          </w:rPr>
          <w:t>https://digital.nhs.uk/data-and-information/publications/statistical/health-survey-for-england/health-survey-for-england-2013#resources</w:t>
        </w:r>
      </w:hyperlink>
      <w:r w:rsidRPr="00504AC7">
        <w:rPr>
          <w:rFonts w:ascii="Arial" w:hAnsi="Arial" w:cs="Arial"/>
        </w:rPr>
        <w:t xml:space="preserve"> (Accessed: 27 November 2023)..</w:t>
      </w:r>
    </w:p>
    <w:p w14:paraId="5E309240" w14:textId="77777777" w:rsidR="00EA36C7" w:rsidRPr="00504AC7" w:rsidRDefault="00EA36C7" w:rsidP="00504AC7">
      <w:pPr>
        <w:pStyle w:val="NormalWeb"/>
        <w:spacing w:line="360" w:lineRule="auto"/>
        <w:jc w:val="both"/>
        <w:rPr>
          <w:rFonts w:ascii="Arial" w:hAnsi="Arial" w:cs="Arial"/>
        </w:rPr>
      </w:pPr>
      <w:r w:rsidRPr="00504AC7">
        <w:rPr>
          <w:rStyle w:val="Strong"/>
          <w:rFonts w:ascii="Arial" w:hAnsi="Arial" w:cs="Arial"/>
        </w:rPr>
        <w:t>World Health Organization (WHO).</w:t>
      </w:r>
      <w:r w:rsidRPr="00504AC7">
        <w:rPr>
          <w:rFonts w:ascii="Arial" w:hAnsi="Arial" w:cs="Arial"/>
        </w:rPr>
        <w:t xml:space="preserve"> (n.d.). </w:t>
      </w:r>
      <w:r w:rsidRPr="00504AC7">
        <w:rPr>
          <w:rStyle w:val="Emphasis"/>
          <w:rFonts w:ascii="Arial" w:hAnsi="Arial" w:cs="Arial"/>
        </w:rPr>
        <w:t>Diet.</w:t>
      </w:r>
      <w:r w:rsidRPr="00504AC7">
        <w:rPr>
          <w:rFonts w:ascii="Arial" w:hAnsi="Arial" w:cs="Arial"/>
        </w:rPr>
        <w:t xml:space="preserve"> [Online] Available at: </w:t>
      </w:r>
      <w:hyperlink r:id="rId16" w:anchor="tab=tab_1" w:tgtFrame="_new" w:history="1">
        <w:r w:rsidRPr="00504AC7">
          <w:rPr>
            <w:rStyle w:val="Hyperlink"/>
            <w:rFonts w:ascii="Arial" w:hAnsi="Arial" w:cs="Arial"/>
          </w:rPr>
          <w:t>https://www.who.int/health-topics/diet#tab=tab_1</w:t>
        </w:r>
      </w:hyperlink>
      <w:r w:rsidRPr="00504AC7">
        <w:rPr>
          <w:rFonts w:ascii="Arial" w:hAnsi="Arial" w:cs="Arial"/>
        </w:rPr>
        <w:t xml:space="preserve"> (Accessed: 27 November 2023).</w:t>
      </w:r>
    </w:p>
    <w:p w14:paraId="15141056" w14:textId="425A129B" w:rsidR="000E5BC7" w:rsidRDefault="000E5BC7" w:rsidP="00504AC7">
      <w:pPr>
        <w:pStyle w:val="NormalWeb"/>
        <w:spacing w:line="360" w:lineRule="auto"/>
        <w:jc w:val="both"/>
        <w:rPr>
          <w:rFonts w:ascii="Arial" w:hAnsi="Arial" w:cs="Arial"/>
        </w:rPr>
      </w:pPr>
    </w:p>
    <w:p w14:paraId="14888E91" w14:textId="55D20460" w:rsidR="0042112B" w:rsidRDefault="0042112B" w:rsidP="00504AC7">
      <w:pPr>
        <w:pStyle w:val="NormalWeb"/>
        <w:spacing w:line="360" w:lineRule="auto"/>
        <w:jc w:val="both"/>
        <w:rPr>
          <w:rFonts w:ascii="Arial" w:hAnsi="Arial" w:cs="Arial"/>
        </w:rPr>
      </w:pPr>
    </w:p>
    <w:p w14:paraId="74FEBD73" w14:textId="6BB6D82A" w:rsidR="0042112B" w:rsidRDefault="0042112B" w:rsidP="00504AC7">
      <w:pPr>
        <w:pStyle w:val="NormalWeb"/>
        <w:spacing w:line="360" w:lineRule="auto"/>
        <w:jc w:val="both"/>
        <w:rPr>
          <w:rFonts w:ascii="Arial" w:hAnsi="Arial" w:cs="Arial"/>
        </w:rPr>
      </w:pPr>
    </w:p>
    <w:p w14:paraId="608FB8F8" w14:textId="04B7E9B9" w:rsidR="0042112B" w:rsidRDefault="0042112B" w:rsidP="00504AC7">
      <w:pPr>
        <w:pStyle w:val="NormalWeb"/>
        <w:spacing w:line="360" w:lineRule="auto"/>
        <w:jc w:val="both"/>
        <w:rPr>
          <w:rFonts w:ascii="Arial" w:hAnsi="Arial" w:cs="Arial"/>
        </w:rPr>
      </w:pPr>
    </w:p>
    <w:p w14:paraId="1E8E19B4" w14:textId="4C7CCA68" w:rsidR="0042112B" w:rsidRDefault="0042112B" w:rsidP="00504AC7">
      <w:pPr>
        <w:pStyle w:val="NormalWeb"/>
        <w:spacing w:line="360" w:lineRule="auto"/>
        <w:jc w:val="both"/>
        <w:rPr>
          <w:rFonts w:ascii="Arial" w:hAnsi="Arial" w:cs="Arial"/>
        </w:rPr>
      </w:pPr>
    </w:p>
    <w:p w14:paraId="6A6DE493" w14:textId="14E6D1B8" w:rsidR="0042112B" w:rsidRDefault="0042112B" w:rsidP="00504AC7">
      <w:pPr>
        <w:pStyle w:val="NormalWeb"/>
        <w:spacing w:line="360" w:lineRule="auto"/>
        <w:jc w:val="both"/>
        <w:rPr>
          <w:rFonts w:ascii="Arial" w:hAnsi="Arial" w:cs="Arial"/>
        </w:rPr>
      </w:pPr>
    </w:p>
    <w:p w14:paraId="76082C0C" w14:textId="328ECF02" w:rsidR="0042112B" w:rsidRDefault="0042112B" w:rsidP="00504AC7">
      <w:pPr>
        <w:pStyle w:val="NormalWeb"/>
        <w:spacing w:line="360" w:lineRule="auto"/>
        <w:jc w:val="both"/>
        <w:rPr>
          <w:rFonts w:ascii="Arial" w:hAnsi="Arial" w:cs="Arial"/>
        </w:rPr>
      </w:pPr>
    </w:p>
    <w:p w14:paraId="2BA842F0" w14:textId="711CC867" w:rsidR="0042112B" w:rsidRDefault="0042112B" w:rsidP="00504AC7">
      <w:pPr>
        <w:pStyle w:val="NormalWeb"/>
        <w:spacing w:line="360" w:lineRule="auto"/>
        <w:jc w:val="both"/>
        <w:rPr>
          <w:rFonts w:ascii="Arial" w:hAnsi="Arial" w:cs="Arial"/>
        </w:rPr>
      </w:pPr>
    </w:p>
    <w:p w14:paraId="784101BD" w14:textId="70ECA645" w:rsidR="0042112B" w:rsidRDefault="0042112B" w:rsidP="00504AC7">
      <w:pPr>
        <w:pStyle w:val="NormalWeb"/>
        <w:spacing w:line="360" w:lineRule="auto"/>
        <w:jc w:val="both"/>
        <w:rPr>
          <w:rFonts w:ascii="Arial" w:hAnsi="Arial" w:cs="Arial"/>
        </w:rPr>
      </w:pPr>
    </w:p>
    <w:p w14:paraId="41B39396" w14:textId="2131B856" w:rsidR="0042112B" w:rsidRDefault="0042112B" w:rsidP="00504AC7">
      <w:pPr>
        <w:pStyle w:val="NormalWeb"/>
        <w:spacing w:line="360" w:lineRule="auto"/>
        <w:jc w:val="both"/>
        <w:rPr>
          <w:rFonts w:ascii="Arial" w:hAnsi="Arial" w:cs="Arial"/>
        </w:rPr>
      </w:pPr>
    </w:p>
    <w:p w14:paraId="0B7982BA" w14:textId="77777777" w:rsidR="0042112B" w:rsidRPr="00504AC7" w:rsidRDefault="0042112B" w:rsidP="00504AC7">
      <w:pPr>
        <w:pStyle w:val="NormalWeb"/>
        <w:spacing w:line="360" w:lineRule="auto"/>
        <w:jc w:val="both"/>
        <w:rPr>
          <w:rFonts w:ascii="Arial" w:hAnsi="Arial" w:cs="Arial"/>
        </w:rPr>
      </w:pPr>
    </w:p>
    <w:p w14:paraId="0C4E3DC3" w14:textId="159E2DD6" w:rsidR="000E5BC7" w:rsidRPr="00504AC7" w:rsidRDefault="00520B6C" w:rsidP="00265E41">
      <w:pPr>
        <w:pStyle w:val="NormalWeb"/>
        <w:spacing w:line="360" w:lineRule="auto"/>
        <w:jc w:val="both"/>
        <w:rPr>
          <w:rFonts w:ascii="Arial" w:hAnsi="Arial" w:cs="Arial"/>
          <w:b/>
        </w:rPr>
      </w:pPr>
      <w:r w:rsidRPr="00504AC7">
        <w:rPr>
          <w:rFonts w:ascii="Arial" w:hAnsi="Arial" w:cs="Arial"/>
          <w:b/>
        </w:rPr>
        <w:lastRenderedPageBreak/>
        <w:t>BLOG 2</w:t>
      </w:r>
    </w:p>
    <w:p w14:paraId="7281CBE9" w14:textId="7878B04A" w:rsidR="002A4FCF" w:rsidRPr="000166CF" w:rsidRDefault="00520B6C" w:rsidP="009242DB">
      <w:pPr>
        <w:pStyle w:val="ListParagraph"/>
        <w:shd w:val="clear" w:color="auto" w:fill="D9D9D9" w:themeFill="text2" w:themeFillShade="D9"/>
        <w:spacing w:before="100" w:beforeAutospacing="1" w:after="100" w:afterAutospacing="1" w:line="360" w:lineRule="auto"/>
        <w:jc w:val="center"/>
        <w:outlineLvl w:val="2"/>
        <w:rPr>
          <w:rFonts w:ascii="Arial" w:eastAsia="Times New Roman" w:hAnsi="Arial" w:cs="Arial"/>
          <w:b/>
          <w:bCs/>
          <w:color w:val="C00000"/>
          <w:sz w:val="24"/>
          <w:szCs w:val="24"/>
        </w:rPr>
      </w:pPr>
      <w:r w:rsidRPr="000166CF">
        <w:rPr>
          <w:rFonts w:ascii="Arial" w:eastAsia="Times New Roman" w:hAnsi="Arial" w:cs="Arial"/>
          <w:b/>
          <w:bCs/>
          <w:color w:val="C00000"/>
          <w:sz w:val="24"/>
          <w:szCs w:val="24"/>
        </w:rPr>
        <w:t>PIONEERING MENTAL WELLNESS WEARABLE: A DATA-DRIVEN APPROACH TO DIGITAL HEALTH PROMOTION</w:t>
      </w:r>
    </w:p>
    <w:p w14:paraId="086FAEC5" w14:textId="4481B909" w:rsidR="00FA75E5" w:rsidRPr="00504AC7" w:rsidRDefault="00FA75E5" w:rsidP="00504AC7">
      <w:pPr>
        <w:spacing w:before="100" w:beforeAutospacing="1" w:after="100" w:afterAutospacing="1" w:line="360" w:lineRule="auto"/>
        <w:rPr>
          <w:rFonts w:ascii="Arial" w:eastAsia="Times New Roman" w:hAnsi="Arial" w:cs="Arial"/>
          <w:b/>
          <w:sz w:val="24"/>
          <w:szCs w:val="24"/>
        </w:rPr>
      </w:pPr>
    </w:p>
    <w:p w14:paraId="1047D398" w14:textId="1B0E7C38" w:rsidR="00520B6C" w:rsidRPr="00504AC7" w:rsidRDefault="002A4FCF" w:rsidP="00504AC7">
      <w:pPr>
        <w:spacing w:before="100" w:beforeAutospacing="1" w:after="100" w:afterAutospacing="1" w:line="360" w:lineRule="auto"/>
        <w:rPr>
          <w:rFonts w:ascii="Arial" w:eastAsia="Times New Roman" w:hAnsi="Arial" w:cs="Arial"/>
          <w:sz w:val="24"/>
          <w:szCs w:val="24"/>
        </w:rPr>
      </w:pPr>
      <w:r w:rsidRPr="00504AC7">
        <w:rPr>
          <w:rFonts w:ascii="Arial" w:hAnsi="Arial" w:cs="Arial"/>
          <w:noProof/>
          <w:sz w:val="24"/>
          <w:szCs w:val="24"/>
        </w:rPr>
        <w:drawing>
          <wp:anchor distT="0" distB="0" distL="114300" distR="114300" simplePos="0" relativeHeight="251658240" behindDoc="0" locked="0" layoutInCell="1" allowOverlap="1" wp14:anchorId="092998D6" wp14:editId="72FFC4E6">
            <wp:simplePos x="0" y="0"/>
            <wp:positionH relativeFrom="column">
              <wp:posOffset>-109905</wp:posOffset>
            </wp:positionH>
            <wp:positionV relativeFrom="paragraph">
              <wp:posOffset>-61275</wp:posOffset>
            </wp:positionV>
            <wp:extent cx="5932800" cy="2767965"/>
            <wp:effectExtent l="0" t="0" r="0" b="0"/>
            <wp:wrapSquare wrapText="bothSides"/>
            <wp:docPr id="6" name="Picture 6" descr="Apple Watch Now Tracks Mental Health! Smartwatches and Machine Learning  Join Forces - Gizmo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pple Watch Now Tracks Mental Health! Smartwatches and Machine Learning  Join Forces - Gizmochin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2800" cy="2767965"/>
                    </a:xfrm>
                    <a:prstGeom prst="rect">
                      <a:avLst/>
                    </a:prstGeom>
                    <a:noFill/>
                    <a:ln>
                      <a:noFill/>
                    </a:ln>
                  </pic:spPr>
                </pic:pic>
              </a:graphicData>
            </a:graphic>
          </wp:anchor>
        </w:drawing>
      </w:r>
    </w:p>
    <w:p w14:paraId="1D377F20" w14:textId="77777777" w:rsidR="000166CF" w:rsidRPr="00504AC7" w:rsidRDefault="000166CF" w:rsidP="000166CF">
      <w:pPr>
        <w:spacing w:before="100" w:beforeAutospacing="1" w:after="100" w:afterAutospacing="1" w:line="360" w:lineRule="auto"/>
        <w:rPr>
          <w:rFonts w:ascii="Arial" w:eastAsia="Times New Roman" w:hAnsi="Arial" w:cs="Arial"/>
          <w:b/>
          <w:sz w:val="24"/>
          <w:szCs w:val="24"/>
        </w:rPr>
      </w:pPr>
      <w:r w:rsidRPr="00504AC7">
        <w:rPr>
          <w:rFonts w:ascii="Arial" w:eastAsia="Times New Roman" w:hAnsi="Arial" w:cs="Arial"/>
          <w:b/>
          <w:sz w:val="24"/>
          <w:szCs w:val="24"/>
        </w:rPr>
        <w:t>Public Health Problem</w:t>
      </w:r>
    </w:p>
    <w:p w14:paraId="0F6D8F92" w14:textId="1703EFE4" w:rsidR="008757A6" w:rsidRPr="008577B1" w:rsidRDefault="008757A6" w:rsidP="008577B1">
      <w:pPr>
        <w:spacing w:before="100" w:beforeAutospacing="1" w:after="100" w:afterAutospacing="1" w:line="360" w:lineRule="auto"/>
        <w:jc w:val="both"/>
        <w:rPr>
          <w:rFonts w:ascii="Arial" w:eastAsia="Times New Roman" w:hAnsi="Arial" w:cs="Arial"/>
          <w:sz w:val="24"/>
          <w:szCs w:val="24"/>
        </w:rPr>
      </w:pPr>
      <w:r w:rsidRPr="008577B1">
        <w:rPr>
          <w:rFonts w:ascii="Arial" w:eastAsia="Times New Roman" w:hAnsi="Arial" w:cs="Arial"/>
          <w:sz w:val="24"/>
          <w:szCs w:val="24"/>
        </w:rPr>
        <w:t xml:space="preserve">Mental health disorders </w:t>
      </w:r>
      <w:r w:rsidR="00E42FB9" w:rsidRPr="008577B1">
        <w:rPr>
          <w:rFonts w:ascii="Arial" w:eastAsia="Times New Roman" w:hAnsi="Arial" w:cs="Arial"/>
          <w:sz w:val="24"/>
          <w:szCs w:val="24"/>
        </w:rPr>
        <w:t xml:space="preserve">such as </w:t>
      </w:r>
      <w:r w:rsidR="000166CF" w:rsidRPr="008577B1">
        <w:rPr>
          <w:rFonts w:ascii="Arial" w:eastAsia="Times New Roman" w:hAnsi="Arial" w:cs="Arial"/>
          <w:sz w:val="24"/>
          <w:szCs w:val="24"/>
        </w:rPr>
        <w:t>depression, anxiety</w:t>
      </w:r>
      <w:r w:rsidR="00520B6C" w:rsidRPr="008577B1">
        <w:rPr>
          <w:rFonts w:ascii="Arial" w:eastAsia="Times New Roman" w:hAnsi="Arial" w:cs="Arial"/>
          <w:sz w:val="24"/>
          <w:szCs w:val="24"/>
        </w:rPr>
        <w:t xml:space="preserve"> </w:t>
      </w:r>
      <w:r w:rsidRPr="008577B1">
        <w:rPr>
          <w:rFonts w:ascii="Arial" w:eastAsia="Times New Roman" w:hAnsi="Arial" w:cs="Arial"/>
          <w:sz w:val="24"/>
          <w:szCs w:val="24"/>
        </w:rPr>
        <w:t>contribute significantly to the global burden of disease. According to the World Health Organization (WHO), an estimated 264 million people suffer from depression globally, with anxiety disorders affecting 284 million (WHO, 2021). The economic impact is substantial, with the global cost of mental health conditions projected to surpass $6 trillion by 2030 (Bloom et al., 2011). This emphasizes the urgent need for effective and scalable interventions.</w:t>
      </w:r>
    </w:p>
    <w:p w14:paraId="79297D3F" w14:textId="03B64EE0" w:rsidR="008757A6" w:rsidRPr="008577B1" w:rsidRDefault="008757A6" w:rsidP="008577B1">
      <w:pPr>
        <w:spacing w:before="100" w:beforeAutospacing="1" w:after="100" w:afterAutospacing="1" w:line="360" w:lineRule="auto"/>
        <w:jc w:val="both"/>
        <w:rPr>
          <w:rFonts w:ascii="Arial" w:eastAsia="Times New Roman" w:hAnsi="Arial" w:cs="Arial"/>
          <w:sz w:val="24"/>
          <w:szCs w:val="24"/>
        </w:rPr>
      </w:pPr>
      <w:r w:rsidRPr="008577B1">
        <w:rPr>
          <w:rFonts w:ascii="Arial" w:eastAsia="Times New Roman" w:hAnsi="Arial" w:cs="Arial"/>
          <w:sz w:val="24"/>
          <w:szCs w:val="24"/>
        </w:rPr>
        <w:t xml:space="preserve">  </w:t>
      </w:r>
    </w:p>
    <w:p w14:paraId="6FC6C42B" w14:textId="23EA2B62" w:rsidR="00E42FB9" w:rsidRPr="008577B1" w:rsidRDefault="00EA36C7" w:rsidP="008577B1">
      <w:pPr>
        <w:spacing w:before="100" w:beforeAutospacing="1" w:after="100" w:afterAutospacing="1" w:line="360" w:lineRule="auto"/>
        <w:jc w:val="both"/>
        <w:rPr>
          <w:rFonts w:ascii="Arial" w:eastAsia="Times New Roman" w:hAnsi="Arial" w:cs="Arial"/>
          <w:b/>
          <w:sz w:val="24"/>
          <w:szCs w:val="24"/>
        </w:rPr>
      </w:pPr>
      <w:r w:rsidRPr="008577B1">
        <w:rPr>
          <w:rFonts w:ascii="Arial" w:eastAsia="Times New Roman" w:hAnsi="Arial" w:cs="Arial"/>
          <w:b/>
          <w:sz w:val="24"/>
          <w:szCs w:val="24"/>
        </w:rPr>
        <w:t xml:space="preserve">Health </w:t>
      </w:r>
      <w:r w:rsidR="006E0245" w:rsidRPr="008577B1">
        <w:rPr>
          <w:rFonts w:ascii="Arial" w:eastAsia="Times New Roman" w:hAnsi="Arial" w:cs="Arial"/>
          <w:b/>
          <w:sz w:val="24"/>
          <w:szCs w:val="24"/>
        </w:rPr>
        <w:t>p</w:t>
      </w:r>
      <w:r w:rsidRPr="008577B1">
        <w:rPr>
          <w:rFonts w:ascii="Arial" w:eastAsia="Times New Roman" w:hAnsi="Arial" w:cs="Arial"/>
          <w:b/>
          <w:sz w:val="24"/>
          <w:szCs w:val="24"/>
        </w:rPr>
        <w:t>romotion</w:t>
      </w:r>
    </w:p>
    <w:p w14:paraId="119590DB" w14:textId="14E5D34E" w:rsidR="00520B6C" w:rsidRPr="00504AC7" w:rsidRDefault="009618E5" w:rsidP="009618E5">
      <w:pPr>
        <w:spacing w:before="100" w:beforeAutospacing="1" w:after="100" w:afterAutospacing="1" w:line="360" w:lineRule="auto"/>
        <w:jc w:val="both"/>
        <w:rPr>
          <w:rFonts w:ascii="Arial" w:eastAsia="Times New Roman" w:hAnsi="Arial" w:cs="Arial"/>
          <w:sz w:val="24"/>
          <w:szCs w:val="24"/>
        </w:rPr>
      </w:pPr>
      <w:r w:rsidRPr="00504AC7">
        <w:rPr>
          <w:rFonts w:ascii="Arial" w:hAnsi="Arial" w:cs="Arial"/>
          <w:noProof/>
          <w:sz w:val="24"/>
          <w:szCs w:val="24"/>
        </w:rPr>
        <w:lastRenderedPageBreak/>
        <w:drawing>
          <wp:anchor distT="0" distB="0" distL="114300" distR="114300" simplePos="0" relativeHeight="251659264" behindDoc="0" locked="0" layoutInCell="1" allowOverlap="1" wp14:anchorId="7EA77CEB" wp14:editId="265A838B">
            <wp:simplePos x="0" y="0"/>
            <wp:positionH relativeFrom="margin">
              <wp:posOffset>0</wp:posOffset>
            </wp:positionH>
            <wp:positionV relativeFrom="paragraph">
              <wp:posOffset>1938440</wp:posOffset>
            </wp:positionV>
            <wp:extent cx="3533775" cy="2116455"/>
            <wp:effectExtent l="0" t="0" r="9525" b="0"/>
            <wp:wrapSquare wrapText="bothSides"/>
            <wp:docPr id="2" name="Picture 2" descr="C:\Users\91964\AppData\Local\Microsoft\Windows\INetCache\Content.MSO\D83893B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91964\AppData\Local\Microsoft\Windows\INetCache\Content.MSO\D83893B9.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33775" cy="2116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2FB9" w:rsidRPr="008577B1">
        <w:rPr>
          <w:rFonts w:ascii="Arial" w:hAnsi="Arial" w:cs="Arial"/>
          <w:sz w:val="24"/>
          <w:szCs w:val="24"/>
        </w:rPr>
        <w:t>This advanced mental wellness wearable seamlessly integrates with daily life, offering real-time stress detection, mood tracking, and personalized mindfulness recommendations. It empowers individuals to actively manage their mental health, fostering holistic well-being through proactive engagement and support</w:t>
      </w:r>
      <w:r w:rsidR="00520B6C" w:rsidRPr="008577B1">
        <w:rPr>
          <w:rFonts w:ascii="Arial" w:hAnsi="Arial" w:cs="Arial"/>
          <w:sz w:val="24"/>
          <w:szCs w:val="24"/>
        </w:rPr>
        <w:t>.</w:t>
      </w:r>
      <w:r w:rsidR="00520B6C" w:rsidRPr="008577B1">
        <w:rPr>
          <w:rFonts w:ascii="Arial" w:eastAsia="Times New Roman" w:hAnsi="Arial" w:cs="Arial"/>
          <w:sz w:val="24"/>
          <w:szCs w:val="24"/>
        </w:rPr>
        <w:t xml:space="preserve"> For instance, a study by </w:t>
      </w:r>
      <w:proofErr w:type="spellStart"/>
      <w:r w:rsidR="00520B6C" w:rsidRPr="008577B1">
        <w:rPr>
          <w:rFonts w:ascii="Arial" w:eastAsia="Times New Roman" w:hAnsi="Arial" w:cs="Arial"/>
          <w:sz w:val="24"/>
          <w:szCs w:val="24"/>
        </w:rPr>
        <w:t>Faurholt</w:t>
      </w:r>
      <w:proofErr w:type="spellEnd"/>
      <w:r w:rsidR="00520B6C" w:rsidRPr="008577B1">
        <w:rPr>
          <w:rFonts w:ascii="Arial" w:eastAsia="Times New Roman" w:hAnsi="Arial" w:cs="Arial"/>
          <w:sz w:val="24"/>
          <w:szCs w:val="24"/>
        </w:rPr>
        <w:t xml:space="preserve">-Jepsen et al. (2016) demonstrated the feasibility and acceptability of using wearables for mood monitoring in individuals with bipolar disorder. Additionally, research by Acharya et al. (2020) showcased the potential of real-time stress detection through wearables for early intervention. </w:t>
      </w:r>
    </w:p>
    <w:p w14:paraId="6624CB2A" w14:textId="4B764FF2" w:rsidR="00520B6C" w:rsidRPr="00504AC7" w:rsidRDefault="00520B6C" w:rsidP="00504AC7">
      <w:pPr>
        <w:spacing w:before="100" w:beforeAutospacing="1" w:after="100" w:afterAutospacing="1" w:line="360" w:lineRule="auto"/>
        <w:rPr>
          <w:rFonts w:ascii="Arial" w:eastAsia="Times New Roman" w:hAnsi="Arial" w:cs="Arial"/>
          <w:sz w:val="24"/>
          <w:szCs w:val="24"/>
        </w:rPr>
      </w:pPr>
    </w:p>
    <w:p w14:paraId="16C33B8E" w14:textId="77777777" w:rsidR="009618E5" w:rsidRDefault="009618E5" w:rsidP="00504AC7">
      <w:pPr>
        <w:spacing w:before="100" w:beforeAutospacing="1" w:after="100" w:afterAutospacing="1" w:line="360" w:lineRule="auto"/>
        <w:rPr>
          <w:rFonts w:ascii="Arial" w:eastAsia="Times New Roman" w:hAnsi="Arial" w:cs="Arial"/>
          <w:b/>
          <w:sz w:val="24"/>
          <w:szCs w:val="24"/>
        </w:rPr>
      </w:pPr>
    </w:p>
    <w:p w14:paraId="07CF8182" w14:textId="77777777" w:rsidR="009618E5" w:rsidRDefault="009618E5" w:rsidP="00504AC7">
      <w:pPr>
        <w:spacing w:before="100" w:beforeAutospacing="1" w:after="100" w:afterAutospacing="1" w:line="360" w:lineRule="auto"/>
        <w:rPr>
          <w:rFonts w:ascii="Arial" w:eastAsia="Times New Roman" w:hAnsi="Arial" w:cs="Arial"/>
          <w:b/>
          <w:sz w:val="24"/>
          <w:szCs w:val="24"/>
        </w:rPr>
      </w:pPr>
    </w:p>
    <w:p w14:paraId="4DD06157" w14:textId="77777777" w:rsidR="009618E5" w:rsidRDefault="009618E5" w:rsidP="00504AC7">
      <w:pPr>
        <w:spacing w:before="100" w:beforeAutospacing="1" w:after="100" w:afterAutospacing="1" w:line="360" w:lineRule="auto"/>
        <w:rPr>
          <w:rFonts w:ascii="Arial" w:eastAsia="Times New Roman" w:hAnsi="Arial" w:cs="Arial"/>
          <w:b/>
          <w:sz w:val="24"/>
          <w:szCs w:val="24"/>
        </w:rPr>
      </w:pPr>
    </w:p>
    <w:p w14:paraId="1C4DB19F" w14:textId="77777777" w:rsidR="009618E5" w:rsidRDefault="009618E5" w:rsidP="00504AC7">
      <w:pPr>
        <w:spacing w:before="100" w:beforeAutospacing="1" w:after="100" w:afterAutospacing="1" w:line="360" w:lineRule="auto"/>
        <w:rPr>
          <w:rFonts w:ascii="Arial" w:eastAsia="Times New Roman" w:hAnsi="Arial" w:cs="Arial"/>
          <w:b/>
          <w:sz w:val="24"/>
          <w:szCs w:val="24"/>
        </w:rPr>
      </w:pPr>
    </w:p>
    <w:p w14:paraId="62A925E4" w14:textId="4E332CE2" w:rsidR="00E42FB9" w:rsidRPr="004C2D9B" w:rsidRDefault="00FA75E5" w:rsidP="004C2D9B">
      <w:pPr>
        <w:spacing w:before="100" w:beforeAutospacing="1" w:after="100" w:afterAutospacing="1" w:line="360" w:lineRule="auto"/>
        <w:jc w:val="both"/>
        <w:rPr>
          <w:rFonts w:ascii="Arial" w:eastAsia="Times New Roman" w:hAnsi="Arial" w:cs="Arial"/>
          <w:b/>
          <w:sz w:val="24"/>
          <w:szCs w:val="24"/>
        </w:rPr>
      </w:pPr>
      <w:r w:rsidRPr="004C2D9B">
        <w:rPr>
          <w:rFonts w:ascii="Arial" w:eastAsia="Times New Roman" w:hAnsi="Arial" w:cs="Arial"/>
          <w:b/>
          <w:sz w:val="24"/>
          <w:szCs w:val="24"/>
        </w:rPr>
        <w:t>Modified Digital</w:t>
      </w:r>
      <w:r w:rsidR="008757A6" w:rsidRPr="004C2D9B">
        <w:rPr>
          <w:rFonts w:ascii="Arial" w:eastAsia="Times New Roman" w:hAnsi="Arial" w:cs="Arial"/>
          <w:b/>
          <w:sz w:val="24"/>
          <w:szCs w:val="24"/>
        </w:rPr>
        <w:t xml:space="preserve"> Technology</w:t>
      </w:r>
    </w:p>
    <w:p w14:paraId="47B6D658" w14:textId="3E3DC486" w:rsidR="008757A6" w:rsidRPr="004C2D9B" w:rsidRDefault="008757A6" w:rsidP="004C2D9B">
      <w:p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 xml:space="preserve">While wearable technologies with a focus on mental health exist, the proposed modified version introduces </w:t>
      </w:r>
      <w:r w:rsidR="00FA75E5" w:rsidRPr="004C2D9B">
        <w:rPr>
          <w:rFonts w:ascii="Arial" w:hAnsi="Arial" w:cs="Arial"/>
          <w:sz w:val="24"/>
          <w:szCs w:val="24"/>
        </w:rPr>
        <w:t>a sophisticated smartwatch that transcends traditional fitness tracking. In addition to monitoring physical parameters like heart rate and sleep patterns, this advanced version integrates mental health metrics. Equipped with real-time stress detection algorithms and mood tracking capabilities, the device offers personalized mindfulness recommendations, aiming to proactively tackle the escalating issue of mental health disorders</w:t>
      </w:r>
      <w:r w:rsidRPr="004C2D9B">
        <w:rPr>
          <w:rFonts w:ascii="Arial" w:eastAsia="Times New Roman" w:hAnsi="Arial" w:cs="Arial"/>
          <w:sz w:val="24"/>
          <w:szCs w:val="24"/>
        </w:rPr>
        <w:t>. Current wearables often track basic physical parameters. This updated version aims to provide a more comprehensive and proactive approach to mental health promotion.</w:t>
      </w:r>
    </w:p>
    <w:p w14:paraId="4C49BC91" w14:textId="0D16BAD3" w:rsidR="008757A6" w:rsidRPr="004C2D9B" w:rsidRDefault="008757A6" w:rsidP="004C2D9B">
      <w:pPr>
        <w:spacing w:before="100" w:beforeAutospacing="1" w:after="100" w:afterAutospacing="1" w:line="360" w:lineRule="auto"/>
        <w:jc w:val="both"/>
        <w:rPr>
          <w:rFonts w:ascii="Arial" w:eastAsia="Times New Roman" w:hAnsi="Arial" w:cs="Arial"/>
          <w:sz w:val="24"/>
          <w:szCs w:val="24"/>
        </w:rPr>
      </w:pPr>
      <w:r w:rsidRPr="000166CF">
        <w:rPr>
          <w:rFonts w:ascii="Arial" w:eastAsia="Times New Roman" w:hAnsi="Arial" w:cs="Arial"/>
          <w:b/>
          <w:sz w:val="24"/>
          <w:szCs w:val="24"/>
        </w:rPr>
        <w:t>Impact of the Designed Technology: Advantages</w:t>
      </w:r>
    </w:p>
    <w:p w14:paraId="43D3F545" w14:textId="77777777" w:rsidR="008757A6" w:rsidRPr="004C2D9B" w:rsidRDefault="008757A6" w:rsidP="004C2D9B">
      <w:pPr>
        <w:numPr>
          <w:ilvl w:val="0"/>
          <w:numId w:val="2"/>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b/>
          <w:bCs/>
          <w:sz w:val="24"/>
          <w:szCs w:val="24"/>
        </w:rPr>
        <w:t>Early Intervention:</w:t>
      </w:r>
      <w:r w:rsidRPr="004C2D9B">
        <w:rPr>
          <w:rFonts w:ascii="Arial" w:eastAsia="Times New Roman" w:hAnsi="Arial" w:cs="Arial"/>
          <w:sz w:val="24"/>
          <w:szCs w:val="24"/>
        </w:rPr>
        <w:t xml:space="preserve"> Real-time stress detection facilitates early identification of mental health challenges, allowing for timely intervention and support (Osmani et al., 2018).</w:t>
      </w:r>
    </w:p>
    <w:p w14:paraId="357535CD" w14:textId="77777777" w:rsidR="008757A6" w:rsidRPr="004C2D9B" w:rsidRDefault="008757A6" w:rsidP="004C2D9B">
      <w:pPr>
        <w:numPr>
          <w:ilvl w:val="0"/>
          <w:numId w:val="2"/>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b/>
          <w:bCs/>
          <w:sz w:val="24"/>
          <w:szCs w:val="24"/>
        </w:rPr>
        <w:t>Holistic Wellness:</w:t>
      </w:r>
      <w:r w:rsidRPr="004C2D9B">
        <w:rPr>
          <w:rFonts w:ascii="Arial" w:eastAsia="Times New Roman" w:hAnsi="Arial" w:cs="Arial"/>
          <w:sz w:val="24"/>
          <w:szCs w:val="24"/>
        </w:rPr>
        <w:t xml:space="preserve"> The integration of physical and mental health parameters promotes a comprehensive approach to health, aligning with the biopsychosocial model (Engel, 1977).</w:t>
      </w:r>
    </w:p>
    <w:p w14:paraId="6C9DDC3A" w14:textId="77777777" w:rsidR="008757A6" w:rsidRPr="004C2D9B" w:rsidRDefault="008757A6" w:rsidP="004C2D9B">
      <w:pPr>
        <w:numPr>
          <w:ilvl w:val="0"/>
          <w:numId w:val="2"/>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b/>
          <w:bCs/>
          <w:sz w:val="24"/>
          <w:szCs w:val="24"/>
        </w:rPr>
        <w:lastRenderedPageBreak/>
        <w:t>Social Support:</w:t>
      </w:r>
      <w:r w:rsidRPr="004C2D9B">
        <w:rPr>
          <w:rFonts w:ascii="Arial" w:eastAsia="Times New Roman" w:hAnsi="Arial" w:cs="Arial"/>
          <w:sz w:val="24"/>
          <w:szCs w:val="24"/>
        </w:rPr>
        <w:t xml:space="preserve"> The inclusion of social connectivity features reduces feelings of isolation, offering a platform for shared experiences and support (Cohen, 2004).</w:t>
      </w:r>
    </w:p>
    <w:p w14:paraId="7F168657" w14:textId="77777777" w:rsidR="008757A6" w:rsidRPr="004C2D9B" w:rsidRDefault="008757A6" w:rsidP="004C2D9B">
      <w:p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Shortfalls:</w:t>
      </w:r>
    </w:p>
    <w:p w14:paraId="1E2CBFC1" w14:textId="77777777" w:rsidR="008757A6" w:rsidRPr="004C2D9B" w:rsidRDefault="008757A6" w:rsidP="004C2D9B">
      <w:pPr>
        <w:numPr>
          <w:ilvl w:val="0"/>
          <w:numId w:val="3"/>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b/>
          <w:bCs/>
          <w:sz w:val="24"/>
          <w:szCs w:val="24"/>
        </w:rPr>
        <w:t>Stigma:</w:t>
      </w:r>
      <w:r w:rsidRPr="004C2D9B">
        <w:rPr>
          <w:rFonts w:ascii="Arial" w:eastAsia="Times New Roman" w:hAnsi="Arial" w:cs="Arial"/>
          <w:sz w:val="24"/>
          <w:szCs w:val="24"/>
        </w:rPr>
        <w:t xml:space="preserve"> Societal stigma remains a potential barrier to the adoption of mental health technologies, emphasizing the need for comprehensive education campaigns (Clement et al., 2015).</w:t>
      </w:r>
    </w:p>
    <w:p w14:paraId="35C5043D" w14:textId="77777777" w:rsidR="008757A6" w:rsidRPr="004C2D9B" w:rsidRDefault="008757A6" w:rsidP="004C2D9B">
      <w:pPr>
        <w:numPr>
          <w:ilvl w:val="0"/>
          <w:numId w:val="3"/>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b/>
          <w:bCs/>
          <w:sz w:val="24"/>
          <w:szCs w:val="24"/>
        </w:rPr>
        <w:t>Accuracy Concerns:</w:t>
      </w:r>
      <w:r w:rsidRPr="004C2D9B">
        <w:rPr>
          <w:rFonts w:ascii="Arial" w:eastAsia="Times New Roman" w:hAnsi="Arial" w:cs="Arial"/>
          <w:sz w:val="24"/>
          <w:szCs w:val="24"/>
        </w:rPr>
        <w:t xml:space="preserve"> Ongoing efforts to enhance the accuracy of stress detection algorithms are essential to mitigate potential false positives or negatives (Bendall et al., 2015).</w:t>
      </w:r>
    </w:p>
    <w:p w14:paraId="624069AE" w14:textId="77777777" w:rsidR="008757A6" w:rsidRPr="004C2D9B" w:rsidRDefault="008757A6" w:rsidP="004C2D9B">
      <w:pPr>
        <w:numPr>
          <w:ilvl w:val="0"/>
          <w:numId w:val="3"/>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b/>
          <w:bCs/>
          <w:sz w:val="24"/>
          <w:szCs w:val="24"/>
        </w:rPr>
        <w:t>Accessibility:</w:t>
      </w:r>
      <w:r w:rsidRPr="004C2D9B">
        <w:rPr>
          <w:rFonts w:ascii="Arial" w:eastAsia="Times New Roman" w:hAnsi="Arial" w:cs="Arial"/>
          <w:sz w:val="24"/>
          <w:szCs w:val="24"/>
        </w:rPr>
        <w:t xml:space="preserve"> Ensuring inclusivity through the development of alternative, accessible solutions is crucial to reach individuals with varying technological access (Andersson et al., 2014).</w:t>
      </w:r>
    </w:p>
    <w:p w14:paraId="17F5CC41" w14:textId="77777777" w:rsidR="00A55562" w:rsidRPr="004C2D9B" w:rsidRDefault="00A55562" w:rsidP="004C2D9B">
      <w:pPr>
        <w:spacing w:before="100" w:beforeAutospacing="1" w:after="100" w:afterAutospacing="1" w:line="360" w:lineRule="auto"/>
        <w:jc w:val="both"/>
        <w:rPr>
          <w:rFonts w:ascii="Arial" w:eastAsia="Times New Roman" w:hAnsi="Arial" w:cs="Arial"/>
          <w:sz w:val="24"/>
          <w:szCs w:val="24"/>
        </w:rPr>
      </w:pPr>
    </w:p>
    <w:p w14:paraId="5C232A07" w14:textId="45B6FC31" w:rsidR="008757A6" w:rsidRPr="004C2D9B" w:rsidRDefault="008757A6" w:rsidP="004C2D9B">
      <w:p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Addressing Shortfalls:</w:t>
      </w:r>
    </w:p>
    <w:p w14:paraId="4C102503" w14:textId="400835AF" w:rsidR="008757A6" w:rsidRPr="004C2D9B" w:rsidRDefault="008757A6" w:rsidP="004C2D9B">
      <w:pPr>
        <w:numPr>
          <w:ilvl w:val="0"/>
          <w:numId w:val="4"/>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b/>
          <w:bCs/>
          <w:sz w:val="24"/>
          <w:szCs w:val="24"/>
        </w:rPr>
        <w:t>Stigma Mitigation:</w:t>
      </w:r>
      <w:r w:rsidRPr="004C2D9B">
        <w:rPr>
          <w:rFonts w:ascii="Arial" w:eastAsia="Times New Roman" w:hAnsi="Arial" w:cs="Arial"/>
          <w:sz w:val="24"/>
          <w:szCs w:val="24"/>
        </w:rPr>
        <w:t xml:space="preserve"> Robust educational campaigns should be implemented to </w:t>
      </w:r>
      <w:proofErr w:type="spellStart"/>
      <w:r w:rsidRPr="004C2D9B">
        <w:rPr>
          <w:rFonts w:ascii="Arial" w:eastAsia="Times New Roman" w:hAnsi="Arial" w:cs="Arial"/>
          <w:sz w:val="24"/>
          <w:szCs w:val="24"/>
        </w:rPr>
        <w:t>destigmati</w:t>
      </w:r>
      <w:r w:rsidR="000166CF">
        <w:rPr>
          <w:rFonts w:ascii="Arial" w:eastAsia="Times New Roman" w:hAnsi="Arial" w:cs="Arial"/>
          <w:sz w:val="24"/>
          <w:szCs w:val="24"/>
        </w:rPr>
        <w:t>s</w:t>
      </w:r>
      <w:r w:rsidRPr="004C2D9B">
        <w:rPr>
          <w:rFonts w:ascii="Arial" w:eastAsia="Times New Roman" w:hAnsi="Arial" w:cs="Arial"/>
          <w:sz w:val="24"/>
          <w:szCs w:val="24"/>
        </w:rPr>
        <w:t>e</w:t>
      </w:r>
      <w:proofErr w:type="spellEnd"/>
      <w:r w:rsidRPr="004C2D9B">
        <w:rPr>
          <w:rFonts w:ascii="Arial" w:eastAsia="Times New Roman" w:hAnsi="Arial" w:cs="Arial"/>
          <w:sz w:val="24"/>
          <w:szCs w:val="24"/>
        </w:rPr>
        <w:t xml:space="preserve"> mental health and communicate the tangible benefits of utili</w:t>
      </w:r>
      <w:r w:rsidR="000166CF">
        <w:rPr>
          <w:rFonts w:ascii="Arial" w:eastAsia="Times New Roman" w:hAnsi="Arial" w:cs="Arial"/>
          <w:sz w:val="24"/>
          <w:szCs w:val="24"/>
        </w:rPr>
        <w:t>s</w:t>
      </w:r>
      <w:r w:rsidRPr="004C2D9B">
        <w:rPr>
          <w:rFonts w:ascii="Arial" w:eastAsia="Times New Roman" w:hAnsi="Arial" w:cs="Arial"/>
          <w:sz w:val="24"/>
          <w:szCs w:val="24"/>
        </w:rPr>
        <w:t>ing technology for mental wellness (Corrigan et al., 2012).</w:t>
      </w:r>
    </w:p>
    <w:p w14:paraId="2268AF18" w14:textId="77777777" w:rsidR="008757A6" w:rsidRPr="004C2D9B" w:rsidRDefault="008757A6" w:rsidP="004C2D9B">
      <w:pPr>
        <w:numPr>
          <w:ilvl w:val="0"/>
          <w:numId w:val="4"/>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b/>
          <w:bCs/>
          <w:sz w:val="24"/>
          <w:szCs w:val="24"/>
        </w:rPr>
        <w:t>Continuous Improvement:</w:t>
      </w:r>
      <w:r w:rsidRPr="004C2D9B">
        <w:rPr>
          <w:rFonts w:ascii="Arial" w:eastAsia="Times New Roman" w:hAnsi="Arial" w:cs="Arial"/>
          <w:sz w:val="24"/>
          <w:szCs w:val="24"/>
        </w:rPr>
        <w:t xml:space="preserve"> Regular updates to algorithms, guided by ongoing research and user feedback, are essential to maintaining the accuracy and reliability of the technology (Christensen et al., 2019).</w:t>
      </w:r>
    </w:p>
    <w:p w14:paraId="2511FEBE" w14:textId="77777777" w:rsidR="008757A6" w:rsidRPr="004C2D9B" w:rsidRDefault="008757A6" w:rsidP="004C2D9B">
      <w:pPr>
        <w:numPr>
          <w:ilvl w:val="0"/>
          <w:numId w:val="4"/>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b/>
          <w:bCs/>
          <w:sz w:val="24"/>
          <w:szCs w:val="24"/>
        </w:rPr>
        <w:t>Inclusive Design:</w:t>
      </w:r>
      <w:r w:rsidRPr="004C2D9B">
        <w:rPr>
          <w:rFonts w:ascii="Arial" w:eastAsia="Times New Roman" w:hAnsi="Arial" w:cs="Arial"/>
          <w:sz w:val="24"/>
          <w:szCs w:val="24"/>
        </w:rPr>
        <w:t xml:space="preserve"> Parallel efforts to develop alternative, accessible solutions for individuals with limited access to advanced wearables will contribute to broader inclusivity in mental health promotion efforts (Mohr et al., 2017).</w:t>
      </w:r>
    </w:p>
    <w:p w14:paraId="3E667C64" w14:textId="15DEF36B" w:rsidR="008757A6" w:rsidRPr="004C2D9B" w:rsidRDefault="008757A6" w:rsidP="004C2D9B">
      <w:p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In conclusion, the proposed updated wearable technology offers a promising solution to the escalating public health challenge of mental health disorders. With a foundation in empirical evidence and a focus on novel features, this technology has the potential to significantly contribute to global mental wellness initiatives.</w:t>
      </w:r>
    </w:p>
    <w:p w14:paraId="252CFDBB" w14:textId="5D24BCEE" w:rsidR="009139EA" w:rsidRPr="004C2D9B" w:rsidRDefault="009139EA" w:rsidP="004C2D9B">
      <w:pPr>
        <w:spacing w:before="100" w:beforeAutospacing="1" w:after="100" w:afterAutospacing="1" w:line="360" w:lineRule="auto"/>
        <w:jc w:val="both"/>
        <w:rPr>
          <w:rFonts w:ascii="Arial" w:eastAsia="Times New Roman" w:hAnsi="Arial" w:cs="Arial"/>
          <w:b/>
          <w:sz w:val="24"/>
          <w:szCs w:val="24"/>
        </w:rPr>
      </w:pPr>
      <w:r w:rsidRPr="004C2D9B">
        <w:rPr>
          <w:rFonts w:ascii="Arial" w:eastAsia="Times New Roman" w:hAnsi="Arial" w:cs="Arial"/>
          <w:b/>
          <w:sz w:val="24"/>
          <w:szCs w:val="24"/>
        </w:rPr>
        <w:t>REFERENCES</w:t>
      </w:r>
    </w:p>
    <w:p w14:paraId="69507060" w14:textId="77777777" w:rsidR="00504AC7" w:rsidRPr="004C2D9B" w:rsidRDefault="00504AC7" w:rsidP="004C2D9B">
      <w:pPr>
        <w:numPr>
          <w:ilvl w:val="0"/>
          <w:numId w:val="6"/>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lastRenderedPageBreak/>
        <w:t xml:space="preserve">Acharya, U.R., Joseph, K.P., </w:t>
      </w:r>
      <w:proofErr w:type="spellStart"/>
      <w:r w:rsidRPr="004C2D9B">
        <w:rPr>
          <w:rFonts w:ascii="Arial" w:eastAsia="Times New Roman" w:hAnsi="Arial" w:cs="Arial"/>
          <w:sz w:val="24"/>
          <w:szCs w:val="24"/>
        </w:rPr>
        <w:t>Kannathal</w:t>
      </w:r>
      <w:proofErr w:type="spellEnd"/>
      <w:r w:rsidRPr="004C2D9B">
        <w:rPr>
          <w:rFonts w:ascii="Arial" w:eastAsia="Times New Roman" w:hAnsi="Arial" w:cs="Arial"/>
          <w:sz w:val="24"/>
          <w:szCs w:val="24"/>
        </w:rPr>
        <w:t xml:space="preserve">, N., Lim, C.M. &amp; Suri, J.S., 2020. </w:t>
      </w:r>
      <w:r w:rsidRPr="004C2D9B">
        <w:rPr>
          <w:rFonts w:ascii="Arial" w:eastAsia="Times New Roman" w:hAnsi="Arial" w:cs="Arial"/>
          <w:i/>
          <w:iCs/>
          <w:sz w:val="24"/>
          <w:szCs w:val="24"/>
        </w:rPr>
        <w:t>Advances in cardiac signal processing</w:t>
      </w:r>
      <w:r w:rsidRPr="004C2D9B">
        <w:rPr>
          <w:rFonts w:ascii="Arial" w:eastAsia="Times New Roman" w:hAnsi="Arial" w:cs="Arial"/>
          <w:sz w:val="24"/>
          <w:szCs w:val="24"/>
        </w:rPr>
        <w:t>. Springer Science &amp; Business Media. DOI: 10.1007/978-3-642-03798-6</w:t>
      </w:r>
    </w:p>
    <w:p w14:paraId="4DF3FCC0" w14:textId="77777777" w:rsidR="00504AC7" w:rsidRPr="004C2D9B" w:rsidRDefault="00504AC7" w:rsidP="004C2D9B">
      <w:pPr>
        <w:numPr>
          <w:ilvl w:val="0"/>
          <w:numId w:val="6"/>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 xml:space="preserve">Andersson, G., </w:t>
      </w:r>
      <w:proofErr w:type="spellStart"/>
      <w:r w:rsidRPr="004C2D9B">
        <w:rPr>
          <w:rFonts w:ascii="Arial" w:eastAsia="Times New Roman" w:hAnsi="Arial" w:cs="Arial"/>
          <w:sz w:val="24"/>
          <w:szCs w:val="24"/>
        </w:rPr>
        <w:t>Cuijpers</w:t>
      </w:r>
      <w:proofErr w:type="spellEnd"/>
      <w:r w:rsidRPr="004C2D9B">
        <w:rPr>
          <w:rFonts w:ascii="Arial" w:eastAsia="Times New Roman" w:hAnsi="Arial" w:cs="Arial"/>
          <w:sz w:val="24"/>
          <w:szCs w:val="24"/>
        </w:rPr>
        <w:t xml:space="preserve">, P., </w:t>
      </w:r>
      <w:proofErr w:type="spellStart"/>
      <w:r w:rsidRPr="004C2D9B">
        <w:rPr>
          <w:rFonts w:ascii="Arial" w:eastAsia="Times New Roman" w:hAnsi="Arial" w:cs="Arial"/>
          <w:sz w:val="24"/>
          <w:szCs w:val="24"/>
        </w:rPr>
        <w:t>Carlbring</w:t>
      </w:r>
      <w:proofErr w:type="spellEnd"/>
      <w:r w:rsidRPr="004C2D9B">
        <w:rPr>
          <w:rFonts w:ascii="Arial" w:eastAsia="Times New Roman" w:hAnsi="Arial" w:cs="Arial"/>
          <w:sz w:val="24"/>
          <w:szCs w:val="24"/>
        </w:rPr>
        <w:t xml:space="preserve">, P., Riper, H. &amp; </w:t>
      </w:r>
      <w:proofErr w:type="spellStart"/>
      <w:r w:rsidRPr="004C2D9B">
        <w:rPr>
          <w:rFonts w:ascii="Arial" w:eastAsia="Times New Roman" w:hAnsi="Arial" w:cs="Arial"/>
          <w:sz w:val="24"/>
          <w:szCs w:val="24"/>
        </w:rPr>
        <w:t>Hedman</w:t>
      </w:r>
      <w:proofErr w:type="spellEnd"/>
      <w:r w:rsidRPr="004C2D9B">
        <w:rPr>
          <w:rFonts w:ascii="Arial" w:eastAsia="Times New Roman" w:hAnsi="Arial" w:cs="Arial"/>
          <w:sz w:val="24"/>
          <w:szCs w:val="24"/>
        </w:rPr>
        <w:t xml:space="preserve">, E., 2014. Guided Internet-based vs. face-to-face cognitive behavior therapy for psychiatric and somatic disorders: a systematic review and meta-analysis. </w:t>
      </w:r>
      <w:r w:rsidRPr="004C2D9B">
        <w:rPr>
          <w:rFonts w:ascii="Arial" w:eastAsia="Times New Roman" w:hAnsi="Arial" w:cs="Arial"/>
          <w:i/>
          <w:iCs/>
          <w:sz w:val="24"/>
          <w:szCs w:val="24"/>
        </w:rPr>
        <w:t>World Psychiatry</w:t>
      </w:r>
      <w:r w:rsidRPr="004C2D9B">
        <w:rPr>
          <w:rFonts w:ascii="Arial" w:eastAsia="Times New Roman" w:hAnsi="Arial" w:cs="Arial"/>
          <w:sz w:val="24"/>
          <w:szCs w:val="24"/>
        </w:rPr>
        <w:t>, 13(3), pp.288–295. DOI: 10.1002/wps.20151</w:t>
      </w:r>
    </w:p>
    <w:p w14:paraId="24341E7B" w14:textId="77777777" w:rsidR="00504AC7" w:rsidRPr="004C2D9B" w:rsidRDefault="00504AC7" w:rsidP="004C2D9B">
      <w:pPr>
        <w:numPr>
          <w:ilvl w:val="0"/>
          <w:numId w:val="6"/>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 xml:space="preserve">Bendall, S., Rice, S., </w:t>
      </w:r>
      <w:proofErr w:type="spellStart"/>
      <w:r w:rsidRPr="004C2D9B">
        <w:rPr>
          <w:rFonts w:ascii="Arial" w:eastAsia="Times New Roman" w:hAnsi="Arial" w:cs="Arial"/>
          <w:sz w:val="24"/>
          <w:szCs w:val="24"/>
        </w:rPr>
        <w:t>D'Alfonso</w:t>
      </w:r>
      <w:proofErr w:type="spellEnd"/>
      <w:r w:rsidRPr="004C2D9B">
        <w:rPr>
          <w:rFonts w:ascii="Arial" w:eastAsia="Times New Roman" w:hAnsi="Arial" w:cs="Arial"/>
          <w:sz w:val="24"/>
          <w:szCs w:val="24"/>
        </w:rPr>
        <w:t xml:space="preserve">, S., </w:t>
      </w:r>
      <w:proofErr w:type="spellStart"/>
      <w:r w:rsidRPr="004C2D9B">
        <w:rPr>
          <w:rFonts w:ascii="Arial" w:eastAsia="Times New Roman" w:hAnsi="Arial" w:cs="Arial"/>
          <w:sz w:val="24"/>
          <w:szCs w:val="24"/>
        </w:rPr>
        <w:t>Cagliarini</w:t>
      </w:r>
      <w:proofErr w:type="spellEnd"/>
      <w:r w:rsidRPr="004C2D9B">
        <w:rPr>
          <w:rFonts w:ascii="Arial" w:eastAsia="Times New Roman" w:hAnsi="Arial" w:cs="Arial"/>
          <w:sz w:val="24"/>
          <w:szCs w:val="24"/>
        </w:rPr>
        <w:t xml:space="preserve">, D., Kremer, P. &amp; Nichols, M., 2015. Internet interventions for depression: A 13-year systematic review. </w:t>
      </w:r>
      <w:r w:rsidRPr="004C2D9B">
        <w:rPr>
          <w:rFonts w:ascii="Arial" w:eastAsia="Times New Roman" w:hAnsi="Arial" w:cs="Arial"/>
          <w:i/>
          <w:iCs/>
          <w:sz w:val="24"/>
          <w:szCs w:val="24"/>
        </w:rPr>
        <w:t>Journal of Medical Internet Research</w:t>
      </w:r>
      <w:r w:rsidRPr="004C2D9B">
        <w:rPr>
          <w:rFonts w:ascii="Arial" w:eastAsia="Times New Roman" w:hAnsi="Arial" w:cs="Arial"/>
          <w:sz w:val="24"/>
          <w:szCs w:val="24"/>
        </w:rPr>
        <w:t>, 17(3), e147. DOI: 10.2196/jmir.4578</w:t>
      </w:r>
    </w:p>
    <w:p w14:paraId="7E820828" w14:textId="77777777" w:rsidR="00504AC7" w:rsidRPr="004C2D9B" w:rsidRDefault="00504AC7" w:rsidP="004C2D9B">
      <w:pPr>
        <w:numPr>
          <w:ilvl w:val="0"/>
          <w:numId w:val="6"/>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 xml:space="preserve">Bloom, D.E., </w:t>
      </w:r>
      <w:proofErr w:type="spellStart"/>
      <w:r w:rsidRPr="004C2D9B">
        <w:rPr>
          <w:rFonts w:ascii="Arial" w:eastAsia="Times New Roman" w:hAnsi="Arial" w:cs="Arial"/>
          <w:sz w:val="24"/>
          <w:szCs w:val="24"/>
        </w:rPr>
        <w:t>Cafiero</w:t>
      </w:r>
      <w:proofErr w:type="spellEnd"/>
      <w:r w:rsidRPr="004C2D9B">
        <w:rPr>
          <w:rFonts w:ascii="Arial" w:eastAsia="Times New Roman" w:hAnsi="Arial" w:cs="Arial"/>
          <w:sz w:val="24"/>
          <w:szCs w:val="24"/>
        </w:rPr>
        <w:t xml:space="preserve">, E.T., </w:t>
      </w:r>
      <w:proofErr w:type="spellStart"/>
      <w:r w:rsidRPr="004C2D9B">
        <w:rPr>
          <w:rFonts w:ascii="Arial" w:eastAsia="Times New Roman" w:hAnsi="Arial" w:cs="Arial"/>
          <w:sz w:val="24"/>
          <w:szCs w:val="24"/>
        </w:rPr>
        <w:t>Jané-Llopis</w:t>
      </w:r>
      <w:proofErr w:type="spellEnd"/>
      <w:r w:rsidRPr="004C2D9B">
        <w:rPr>
          <w:rFonts w:ascii="Arial" w:eastAsia="Times New Roman" w:hAnsi="Arial" w:cs="Arial"/>
          <w:sz w:val="24"/>
          <w:szCs w:val="24"/>
        </w:rPr>
        <w:t>, E., Abrahams-</w:t>
      </w:r>
      <w:proofErr w:type="spellStart"/>
      <w:r w:rsidRPr="004C2D9B">
        <w:rPr>
          <w:rFonts w:ascii="Arial" w:eastAsia="Times New Roman" w:hAnsi="Arial" w:cs="Arial"/>
          <w:sz w:val="24"/>
          <w:szCs w:val="24"/>
        </w:rPr>
        <w:t>Gessel</w:t>
      </w:r>
      <w:proofErr w:type="spellEnd"/>
      <w:r w:rsidRPr="004C2D9B">
        <w:rPr>
          <w:rFonts w:ascii="Arial" w:eastAsia="Times New Roman" w:hAnsi="Arial" w:cs="Arial"/>
          <w:sz w:val="24"/>
          <w:szCs w:val="24"/>
        </w:rPr>
        <w:t xml:space="preserve">, S., Bloom, L.R., Fathima, S. &amp; Weinstein, C., 2011. The global economic burden of noncommunicable diseases. </w:t>
      </w:r>
      <w:r w:rsidRPr="004C2D9B">
        <w:rPr>
          <w:rFonts w:ascii="Arial" w:eastAsia="Times New Roman" w:hAnsi="Arial" w:cs="Arial"/>
          <w:i/>
          <w:iCs/>
          <w:sz w:val="24"/>
          <w:szCs w:val="24"/>
        </w:rPr>
        <w:t>World Economic Forum</w:t>
      </w:r>
      <w:r w:rsidRPr="004C2D9B">
        <w:rPr>
          <w:rFonts w:ascii="Arial" w:eastAsia="Times New Roman" w:hAnsi="Arial" w:cs="Arial"/>
          <w:sz w:val="24"/>
          <w:szCs w:val="24"/>
        </w:rPr>
        <w:t>. DOI: Not applicable</w:t>
      </w:r>
    </w:p>
    <w:p w14:paraId="5D7FDE91" w14:textId="77777777" w:rsidR="00504AC7" w:rsidRPr="004C2D9B" w:rsidRDefault="00504AC7" w:rsidP="004C2D9B">
      <w:pPr>
        <w:numPr>
          <w:ilvl w:val="0"/>
          <w:numId w:val="6"/>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 xml:space="preserve">Christensen, H., Petrie, K. &amp; </w:t>
      </w:r>
      <w:proofErr w:type="spellStart"/>
      <w:r w:rsidRPr="004C2D9B">
        <w:rPr>
          <w:rFonts w:ascii="Arial" w:eastAsia="Times New Roman" w:hAnsi="Arial" w:cs="Arial"/>
          <w:sz w:val="24"/>
          <w:szCs w:val="24"/>
        </w:rPr>
        <w:t>Stateva</w:t>
      </w:r>
      <w:proofErr w:type="spellEnd"/>
      <w:r w:rsidRPr="004C2D9B">
        <w:rPr>
          <w:rFonts w:ascii="Arial" w:eastAsia="Times New Roman" w:hAnsi="Arial" w:cs="Arial"/>
          <w:sz w:val="24"/>
          <w:szCs w:val="24"/>
        </w:rPr>
        <w:t xml:space="preserve">, P., 2019. Information technology as the key to accelerating advances in mental health care. </w:t>
      </w:r>
      <w:r w:rsidRPr="004C2D9B">
        <w:rPr>
          <w:rFonts w:ascii="Arial" w:eastAsia="Times New Roman" w:hAnsi="Arial" w:cs="Arial"/>
          <w:i/>
          <w:iCs/>
          <w:sz w:val="24"/>
          <w:szCs w:val="24"/>
        </w:rPr>
        <w:t>Australian &amp; New Zealand Journal of Psychiatry</w:t>
      </w:r>
      <w:r w:rsidRPr="004C2D9B">
        <w:rPr>
          <w:rFonts w:ascii="Arial" w:eastAsia="Times New Roman" w:hAnsi="Arial" w:cs="Arial"/>
          <w:sz w:val="24"/>
          <w:szCs w:val="24"/>
        </w:rPr>
        <w:t>, 53(2), pp.103–105. DOI: 10.1177/0004867418809136</w:t>
      </w:r>
    </w:p>
    <w:p w14:paraId="0D8A3A38" w14:textId="77777777" w:rsidR="00504AC7" w:rsidRPr="004C2D9B" w:rsidRDefault="00504AC7" w:rsidP="004C2D9B">
      <w:pPr>
        <w:numPr>
          <w:ilvl w:val="0"/>
          <w:numId w:val="6"/>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 xml:space="preserve">Clement, S., </w:t>
      </w:r>
      <w:proofErr w:type="spellStart"/>
      <w:r w:rsidRPr="004C2D9B">
        <w:rPr>
          <w:rFonts w:ascii="Arial" w:eastAsia="Times New Roman" w:hAnsi="Arial" w:cs="Arial"/>
          <w:sz w:val="24"/>
          <w:szCs w:val="24"/>
        </w:rPr>
        <w:t>Schauman</w:t>
      </w:r>
      <w:proofErr w:type="spellEnd"/>
      <w:r w:rsidRPr="004C2D9B">
        <w:rPr>
          <w:rFonts w:ascii="Arial" w:eastAsia="Times New Roman" w:hAnsi="Arial" w:cs="Arial"/>
          <w:sz w:val="24"/>
          <w:szCs w:val="24"/>
        </w:rPr>
        <w:t xml:space="preserve">, O., Graham, T., </w:t>
      </w:r>
      <w:proofErr w:type="spellStart"/>
      <w:r w:rsidRPr="004C2D9B">
        <w:rPr>
          <w:rFonts w:ascii="Arial" w:eastAsia="Times New Roman" w:hAnsi="Arial" w:cs="Arial"/>
          <w:sz w:val="24"/>
          <w:szCs w:val="24"/>
        </w:rPr>
        <w:t>Maggioni</w:t>
      </w:r>
      <w:proofErr w:type="spellEnd"/>
      <w:r w:rsidRPr="004C2D9B">
        <w:rPr>
          <w:rFonts w:ascii="Arial" w:eastAsia="Times New Roman" w:hAnsi="Arial" w:cs="Arial"/>
          <w:sz w:val="24"/>
          <w:szCs w:val="24"/>
        </w:rPr>
        <w:t>, F., Evans-</w:t>
      </w:r>
      <w:proofErr w:type="spellStart"/>
      <w:r w:rsidRPr="004C2D9B">
        <w:rPr>
          <w:rFonts w:ascii="Arial" w:eastAsia="Times New Roman" w:hAnsi="Arial" w:cs="Arial"/>
          <w:sz w:val="24"/>
          <w:szCs w:val="24"/>
        </w:rPr>
        <w:t>Lacko</w:t>
      </w:r>
      <w:proofErr w:type="spellEnd"/>
      <w:r w:rsidRPr="004C2D9B">
        <w:rPr>
          <w:rFonts w:ascii="Arial" w:eastAsia="Times New Roman" w:hAnsi="Arial" w:cs="Arial"/>
          <w:sz w:val="24"/>
          <w:szCs w:val="24"/>
        </w:rPr>
        <w:t xml:space="preserve">, S., </w:t>
      </w:r>
      <w:proofErr w:type="spellStart"/>
      <w:r w:rsidRPr="004C2D9B">
        <w:rPr>
          <w:rFonts w:ascii="Arial" w:eastAsia="Times New Roman" w:hAnsi="Arial" w:cs="Arial"/>
          <w:sz w:val="24"/>
          <w:szCs w:val="24"/>
        </w:rPr>
        <w:t>Bezborodovs</w:t>
      </w:r>
      <w:proofErr w:type="spellEnd"/>
      <w:r w:rsidRPr="004C2D9B">
        <w:rPr>
          <w:rFonts w:ascii="Arial" w:eastAsia="Times New Roman" w:hAnsi="Arial" w:cs="Arial"/>
          <w:sz w:val="24"/>
          <w:szCs w:val="24"/>
        </w:rPr>
        <w:t xml:space="preserve">, N. &amp; Thornicroft, G., 2015. What is the impact of mental health-related stigma on help-seeking? A systematic review of quantitative and qualitative studies. </w:t>
      </w:r>
      <w:r w:rsidRPr="004C2D9B">
        <w:rPr>
          <w:rFonts w:ascii="Arial" w:eastAsia="Times New Roman" w:hAnsi="Arial" w:cs="Arial"/>
          <w:i/>
          <w:iCs/>
          <w:sz w:val="24"/>
          <w:szCs w:val="24"/>
        </w:rPr>
        <w:t>Psychological Medicine</w:t>
      </w:r>
      <w:r w:rsidRPr="004C2D9B">
        <w:rPr>
          <w:rFonts w:ascii="Arial" w:eastAsia="Times New Roman" w:hAnsi="Arial" w:cs="Arial"/>
          <w:sz w:val="24"/>
          <w:szCs w:val="24"/>
        </w:rPr>
        <w:t>, 45(1), pp.11–27. DOI: 10.1017/S0033291714000129</w:t>
      </w:r>
    </w:p>
    <w:p w14:paraId="0AE82C25" w14:textId="77777777" w:rsidR="00504AC7" w:rsidRPr="004C2D9B" w:rsidRDefault="00504AC7" w:rsidP="004C2D9B">
      <w:pPr>
        <w:numPr>
          <w:ilvl w:val="0"/>
          <w:numId w:val="6"/>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 xml:space="preserve">Cohen, S., 2004. Social relationships and health. </w:t>
      </w:r>
      <w:r w:rsidRPr="004C2D9B">
        <w:rPr>
          <w:rFonts w:ascii="Arial" w:eastAsia="Times New Roman" w:hAnsi="Arial" w:cs="Arial"/>
          <w:i/>
          <w:iCs/>
          <w:sz w:val="24"/>
          <w:szCs w:val="24"/>
        </w:rPr>
        <w:t>American Psychologist</w:t>
      </w:r>
      <w:r w:rsidRPr="004C2D9B">
        <w:rPr>
          <w:rFonts w:ascii="Arial" w:eastAsia="Times New Roman" w:hAnsi="Arial" w:cs="Arial"/>
          <w:sz w:val="24"/>
          <w:szCs w:val="24"/>
        </w:rPr>
        <w:t>, 59(8), pp.676–684. DOI: 10.1037/0003-066X.59.8.676</w:t>
      </w:r>
    </w:p>
    <w:p w14:paraId="07F24AF5" w14:textId="77777777" w:rsidR="00504AC7" w:rsidRPr="004C2D9B" w:rsidRDefault="00504AC7" w:rsidP="004C2D9B">
      <w:pPr>
        <w:numPr>
          <w:ilvl w:val="0"/>
          <w:numId w:val="6"/>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 xml:space="preserve">Corrigan, P.W., Morris, S.B., Michaels, P.J., </w:t>
      </w:r>
      <w:proofErr w:type="spellStart"/>
      <w:r w:rsidRPr="004C2D9B">
        <w:rPr>
          <w:rFonts w:ascii="Arial" w:eastAsia="Times New Roman" w:hAnsi="Arial" w:cs="Arial"/>
          <w:sz w:val="24"/>
          <w:szCs w:val="24"/>
        </w:rPr>
        <w:t>Rafacz</w:t>
      </w:r>
      <w:proofErr w:type="spellEnd"/>
      <w:r w:rsidRPr="004C2D9B">
        <w:rPr>
          <w:rFonts w:ascii="Arial" w:eastAsia="Times New Roman" w:hAnsi="Arial" w:cs="Arial"/>
          <w:sz w:val="24"/>
          <w:szCs w:val="24"/>
        </w:rPr>
        <w:t xml:space="preserve">, J.D. &amp; </w:t>
      </w:r>
      <w:proofErr w:type="spellStart"/>
      <w:r w:rsidRPr="004C2D9B">
        <w:rPr>
          <w:rFonts w:ascii="Arial" w:eastAsia="Times New Roman" w:hAnsi="Arial" w:cs="Arial"/>
          <w:sz w:val="24"/>
          <w:szCs w:val="24"/>
        </w:rPr>
        <w:t>Rüsch</w:t>
      </w:r>
      <w:proofErr w:type="spellEnd"/>
      <w:r w:rsidRPr="004C2D9B">
        <w:rPr>
          <w:rFonts w:ascii="Arial" w:eastAsia="Times New Roman" w:hAnsi="Arial" w:cs="Arial"/>
          <w:sz w:val="24"/>
          <w:szCs w:val="24"/>
        </w:rPr>
        <w:t xml:space="preserve">, N., 2012. Challenging the public stigma of mental illness: A meta-analysis of outcome studies. </w:t>
      </w:r>
      <w:r w:rsidRPr="004C2D9B">
        <w:rPr>
          <w:rFonts w:ascii="Arial" w:eastAsia="Times New Roman" w:hAnsi="Arial" w:cs="Arial"/>
          <w:i/>
          <w:iCs/>
          <w:sz w:val="24"/>
          <w:szCs w:val="24"/>
        </w:rPr>
        <w:t>Psychiatric Services</w:t>
      </w:r>
      <w:r w:rsidRPr="004C2D9B">
        <w:rPr>
          <w:rFonts w:ascii="Arial" w:eastAsia="Times New Roman" w:hAnsi="Arial" w:cs="Arial"/>
          <w:sz w:val="24"/>
          <w:szCs w:val="24"/>
        </w:rPr>
        <w:t>, 63(10), pp.963–973. DOI: 10.1176/appi.ps.201100529</w:t>
      </w:r>
    </w:p>
    <w:p w14:paraId="75323F5D" w14:textId="77777777" w:rsidR="00504AC7" w:rsidRPr="004C2D9B" w:rsidRDefault="00504AC7" w:rsidP="004C2D9B">
      <w:pPr>
        <w:numPr>
          <w:ilvl w:val="0"/>
          <w:numId w:val="6"/>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 xml:space="preserve">Engel, G.L., 1977. The need for a new medical model: A challenge for biomedicine. </w:t>
      </w:r>
      <w:r w:rsidRPr="004C2D9B">
        <w:rPr>
          <w:rFonts w:ascii="Arial" w:eastAsia="Times New Roman" w:hAnsi="Arial" w:cs="Arial"/>
          <w:i/>
          <w:iCs/>
          <w:sz w:val="24"/>
          <w:szCs w:val="24"/>
        </w:rPr>
        <w:t>Science</w:t>
      </w:r>
      <w:r w:rsidRPr="004C2D9B">
        <w:rPr>
          <w:rFonts w:ascii="Arial" w:eastAsia="Times New Roman" w:hAnsi="Arial" w:cs="Arial"/>
          <w:sz w:val="24"/>
          <w:szCs w:val="24"/>
        </w:rPr>
        <w:t>, 196(4286), pp.129–136. DOI: 10.1126/science.847460</w:t>
      </w:r>
    </w:p>
    <w:p w14:paraId="23B5D2FD" w14:textId="77777777" w:rsidR="00504AC7" w:rsidRPr="004C2D9B" w:rsidRDefault="00504AC7" w:rsidP="004C2D9B">
      <w:pPr>
        <w:numPr>
          <w:ilvl w:val="0"/>
          <w:numId w:val="6"/>
        </w:numPr>
        <w:spacing w:before="100" w:beforeAutospacing="1" w:after="100" w:afterAutospacing="1" w:line="360" w:lineRule="auto"/>
        <w:jc w:val="both"/>
        <w:rPr>
          <w:rFonts w:ascii="Arial" w:eastAsia="Times New Roman" w:hAnsi="Arial" w:cs="Arial"/>
          <w:sz w:val="24"/>
          <w:szCs w:val="24"/>
        </w:rPr>
      </w:pPr>
      <w:proofErr w:type="spellStart"/>
      <w:r w:rsidRPr="004C2D9B">
        <w:rPr>
          <w:rFonts w:ascii="Arial" w:eastAsia="Times New Roman" w:hAnsi="Arial" w:cs="Arial"/>
          <w:sz w:val="24"/>
          <w:szCs w:val="24"/>
        </w:rPr>
        <w:t>Faurholt</w:t>
      </w:r>
      <w:proofErr w:type="spellEnd"/>
      <w:r w:rsidRPr="004C2D9B">
        <w:rPr>
          <w:rFonts w:ascii="Arial" w:eastAsia="Times New Roman" w:hAnsi="Arial" w:cs="Arial"/>
          <w:sz w:val="24"/>
          <w:szCs w:val="24"/>
        </w:rPr>
        <w:t xml:space="preserve">-Jepsen, M., </w:t>
      </w:r>
      <w:proofErr w:type="spellStart"/>
      <w:r w:rsidRPr="004C2D9B">
        <w:rPr>
          <w:rFonts w:ascii="Arial" w:eastAsia="Times New Roman" w:hAnsi="Arial" w:cs="Arial"/>
          <w:sz w:val="24"/>
          <w:szCs w:val="24"/>
        </w:rPr>
        <w:t>Vinberg</w:t>
      </w:r>
      <w:proofErr w:type="spellEnd"/>
      <w:r w:rsidRPr="004C2D9B">
        <w:rPr>
          <w:rFonts w:ascii="Arial" w:eastAsia="Times New Roman" w:hAnsi="Arial" w:cs="Arial"/>
          <w:sz w:val="24"/>
          <w:szCs w:val="24"/>
        </w:rPr>
        <w:t xml:space="preserve">, M., Christensen, E.M., Frost, M., </w:t>
      </w:r>
      <w:proofErr w:type="spellStart"/>
      <w:r w:rsidRPr="004C2D9B">
        <w:rPr>
          <w:rFonts w:ascii="Arial" w:eastAsia="Times New Roman" w:hAnsi="Arial" w:cs="Arial"/>
          <w:sz w:val="24"/>
          <w:szCs w:val="24"/>
        </w:rPr>
        <w:t>Bardram</w:t>
      </w:r>
      <w:proofErr w:type="spellEnd"/>
      <w:r w:rsidRPr="004C2D9B">
        <w:rPr>
          <w:rFonts w:ascii="Arial" w:eastAsia="Times New Roman" w:hAnsi="Arial" w:cs="Arial"/>
          <w:sz w:val="24"/>
          <w:szCs w:val="24"/>
        </w:rPr>
        <w:t xml:space="preserve">, J.E., Kessing, L.V. &amp; </w:t>
      </w:r>
      <w:proofErr w:type="spellStart"/>
      <w:r w:rsidRPr="004C2D9B">
        <w:rPr>
          <w:rFonts w:ascii="Arial" w:eastAsia="Times New Roman" w:hAnsi="Arial" w:cs="Arial"/>
          <w:sz w:val="24"/>
          <w:szCs w:val="24"/>
        </w:rPr>
        <w:t>Winther</w:t>
      </w:r>
      <w:proofErr w:type="spellEnd"/>
      <w:r w:rsidRPr="004C2D9B">
        <w:rPr>
          <w:rFonts w:ascii="Arial" w:eastAsia="Times New Roman" w:hAnsi="Arial" w:cs="Arial"/>
          <w:sz w:val="24"/>
          <w:szCs w:val="24"/>
        </w:rPr>
        <w:t xml:space="preserve">, O., 2016. Daily electronic self-monitoring in bipolar disorder using smartphones–the MONARCA I trial: a randomized, placebo-controlled, single-blind, parallel group trial. </w:t>
      </w:r>
      <w:r w:rsidRPr="004C2D9B">
        <w:rPr>
          <w:rFonts w:ascii="Arial" w:eastAsia="Times New Roman" w:hAnsi="Arial" w:cs="Arial"/>
          <w:i/>
          <w:iCs/>
          <w:sz w:val="24"/>
          <w:szCs w:val="24"/>
        </w:rPr>
        <w:t>Psychological Medicine</w:t>
      </w:r>
      <w:r w:rsidRPr="004C2D9B">
        <w:rPr>
          <w:rFonts w:ascii="Arial" w:eastAsia="Times New Roman" w:hAnsi="Arial" w:cs="Arial"/>
          <w:sz w:val="24"/>
          <w:szCs w:val="24"/>
        </w:rPr>
        <w:t>, 46(1), pp.13–23. DOI: 10.1017/S0033291715001773</w:t>
      </w:r>
    </w:p>
    <w:p w14:paraId="116C05A9" w14:textId="77777777" w:rsidR="00504AC7" w:rsidRPr="004C2D9B" w:rsidRDefault="00504AC7" w:rsidP="004C2D9B">
      <w:pPr>
        <w:numPr>
          <w:ilvl w:val="0"/>
          <w:numId w:val="6"/>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 xml:space="preserve">Mohr, D.C., </w:t>
      </w:r>
      <w:proofErr w:type="spellStart"/>
      <w:r w:rsidRPr="004C2D9B">
        <w:rPr>
          <w:rFonts w:ascii="Arial" w:eastAsia="Times New Roman" w:hAnsi="Arial" w:cs="Arial"/>
          <w:sz w:val="24"/>
          <w:szCs w:val="24"/>
        </w:rPr>
        <w:t>Duffecy</w:t>
      </w:r>
      <w:proofErr w:type="spellEnd"/>
      <w:r w:rsidRPr="004C2D9B">
        <w:rPr>
          <w:rFonts w:ascii="Arial" w:eastAsia="Times New Roman" w:hAnsi="Arial" w:cs="Arial"/>
          <w:sz w:val="24"/>
          <w:szCs w:val="24"/>
        </w:rPr>
        <w:t xml:space="preserve">, J., Ho, J., </w:t>
      </w:r>
      <w:proofErr w:type="spellStart"/>
      <w:r w:rsidRPr="004C2D9B">
        <w:rPr>
          <w:rFonts w:ascii="Arial" w:eastAsia="Times New Roman" w:hAnsi="Arial" w:cs="Arial"/>
          <w:sz w:val="24"/>
          <w:szCs w:val="24"/>
        </w:rPr>
        <w:t>Kwasny</w:t>
      </w:r>
      <w:proofErr w:type="spellEnd"/>
      <w:r w:rsidRPr="004C2D9B">
        <w:rPr>
          <w:rFonts w:ascii="Arial" w:eastAsia="Times New Roman" w:hAnsi="Arial" w:cs="Arial"/>
          <w:sz w:val="24"/>
          <w:szCs w:val="24"/>
        </w:rPr>
        <w:t xml:space="preserve">, M., Cai, X., Burns, M.N. &amp; </w:t>
      </w:r>
      <w:proofErr w:type="spellStart"/>
      <w:r w:rsidRPr="004C2D9B">
        <w:rPr>
          <w:rFonts w:ascii="Arial" w:eastAsia="Times New Roman" w:hAnsi="Arial" w:cs="Arial"/>
          <w:sz w:val="24"/>
          <w:szCs w:val="24"/>
        </w:rPr>
        <w:t>Begale</w:t>
      </w:r>
      <w:proofErr w:type="spellEnd"/>
      <w:r w:rsidRPr="004C2D9B">
        <w:rPr>
          <w:rFonts w:ascii="Arial" w:eastAsia="Times New Roman" w:hAnsi="Arial" w:cs="Arial"/>
          <w:sz w:val="24"/>
          <w:szCs w:val="24"/>
        </w:rPr>
        <w:t xml:space="preserve">, M., 2017. A randomized controlled trial evaluating a manualized </w:t>
      </w:r>
      <w:proofErr w:type="spellStart"/>
      <w:r w:rsidRPr="004C2D9B">
        <w:rPr>
          <w:rFonts w:ascii="Arial" w:eastAsia="Times New Roman" w:hAnsi="Arial" w:cs="Arial"/>
          <w:sz w:val="24"/>
          <w:szCs w:val="24"/>
        </w:rPr>
        <w:t>TeleCoaching</w:t>
      </w:r>
      <w:proofErr w:type="spellEnd"/>
      <w:r w:rsidRPr="004C2D9B">
        <w:rPr>
          <w:rFonts w:ascii="Arial" w:eastAsia="Times New Roman" w:hAnsi="Arial" w:cs="Arial"/>
          <w:sz w:val="24"/>
          <w:szCs w:val="24"/>
        </w:rPr>
        <w:t xml:space="preserve"> protocol for </w:t>
      </w:r>
      <w:r w:rsidRPr="004C2D9B">
        <w:rPr>
          <w:rFonts w:ascii="Arial" w:eastAsia="Times New Roman" w:hAnsi="Arial" w:cs="Arial"/>
          <w:sz w:val="24"/>
          <w:szCs w:val="24"/>
        </w:rPr>
        <w:lastRenderedPageBreak/>
        <w:t xml:space="preserve">improving adherence to a web-based intervention for the treatment of depression. </w:t>
      </w:r>
      <w:proofErr w:type="spellStart"/>
      <w:r w:rsidRPr="004C2D9B">
        <w:rPr>
          <w:rFonts w:ascii="Arial" w:eastAsia="Times New Roman" w:hAnsi="Arial" w:cs="Arial"/>
          <w:i/>
          <w:iCs/>
          <w:sz w:val="24"/>
          <w:szCs w:val="24"/>
        </w:rPr>
        <w:t>PloS</w:t>
      </w:r>
      <w:proofErr w:type="spellEnd"/>
      <w:r w:rsidRPr="004C2D9B">
        <w:rPr>
          <w:rFonts w:ascii="Arial" w:eastAsia="Times New Roman" w:hAnsi="Arial" w:cs="Arial"/>
          <w:i/>
          <w:iCs/>
          <w:sz w:val="24"/>
          <w:szCs w:val="24"/>
        </w:rPr>
        <w:t xml:space="preserve"> One</w:t>
      </w:r>
      <w:r w:rsidRPr="004C2D9B">
        <w:rPr>
          <w:rFonts w:ascii="Arial" w:eastAsia="Times New Roman" w:hAnsi="Arial" w:cs="Arial"/>
          <w:sz w:val="24"/>
          <w:szCs w:val="24"/>
        </w:rPr>
        <w:t>, 12(8), e0182119. DOI: 10.1371/journal.pone.0182119</w:t>
      </w:r>
    </w:p>
    <w:p w14:paraId="7821DE63" w14:textId="77777777" w:rsidR="00504AC7" w:rsidRPr="004C2D9B" w:rsidRDefault="00504AC7" w:rsidP="004C2D9B">
      <w:pPr>
        <w:numPr>
          <w:ilvl w:val="0"/>
          <w:numId w:val="6"/>
        </w:numPr>
        <w:spacing w:before="100" w:beforeAutospacing="1" w:after="100" w:afterAutospacing="1" w:line="360" w:lineRule="auto"/>
        <w:jc w:val="both"/>
        <w:rPr>
          <w:rFonts w:ascii="Arial" w:eastAsia="Times New Roman" w:hAnsi="Arial" w:cs="Arial"/>
          <w:sz w:val="24"/>
          <w:szCs w:val="24"/>
        </w:rPr>
      </w:pPr>
      <w:r w:rsidRPr="004C2D9B">
        <w:rPr>
          <w:rFonts w:ascii="Arial" w:eastAsia="Times New Roman" w:hAnsi="Arial" w:cs="Arial"/>
          <w:sz w:val="24"/>
          <w:szCs w:val="24"/>
        </w:rPr>
        <w:t xml:space="preserve">Osmani, V., </w:t>
      </w:r>
      <w:proofErr w:type="spellStart"/>
      <w:r w:rsidRPr="004C2D9B">
        <w:rPr>
          <w:rFonts w:ascii="Arial" w:eastAsia="Times New Roman" w:hAnsi="Arial" w:cs="Arial"/>
          <w:sz w:val="24"/>
          <w:szCs w:val="24"/>
        </w:rPr>
        <w:t>Maxhuni</w:t>
      </w:r>
      <w:proofErr w:type="spellEnd"/>
      <w:r w:rsidRPr="004C2D9B">
        <w:rPr>
          <w:rFonts w:ascii="Arial" w:eastAsia="Times New Roman" w:hAnsi="Arial" w:cs="Arial"/>
          <w:sz w:val="24"/>
          <w:szCs w:val="24"/>
        </w:rPr>
        <w:t xml:space="preserve">, A., </w:t>
      </w:r>
      <w:proofErr w:type="spellStart"/>
      <w:r w:rsidRPr="004C2D9B">
        <w:rPr>
          <w:rFonts w:ascii="Arial" w:eastAsia="Times New Roman" w:hAnsi="Arial" w:cs="Arial"/>
          <w:sz w:val="24"/>
          <w:szCs w:val="24"/>
        </w:rPr>
        <w:t>Grünerbl</w:t>
      </w:r>
      <w:proofErr w:type="spellEnd"/>
      <w:r w:rsidRPr="004C2D9B">
        <w:rPr>
          <w:rFonts w:ascii="Arial" w:eastAsia="Times New Roman" w:hAnsi="Arial" w:cs="Arial"/>
          <w:sz w:val="24"/>
          <w:szCs w:val="24"/>
        </w:rPr>
        <w:t xml:space="preserve">, A., </w:t>
      </w:r>
      <w:proofErr w:type="spellStart"/>
      <w:r w:rsidRPr="004C2D9B">
        <w:rPr>
          <w:rFonts w:ascii="Arial" w:eastAsia="Times New Roman" w:hAnsi="Arial" w:cs="Arial"/>
          <w:sz w:val="24"/>
          <w:szCs w:val="24"/>
        </w:rPr>
        <w:t>Lukowicz</w:t>
      </w:r>
      <w:proofErr w:type="spellEnd"/>
      <w:r w:rsidRPr="004C2D9B">
        <w:rPr>
          <w:rFonts w:ascii="Arial" w:eastAsia="Times New Roman" w:hAnsi="Arial" w:cs="Arial"/>
          <w:sz w:val="24"/>
          <w:szCs w:val="24"/>
        </w:rPr>
        <w:t xml:space="preserve">, P. &amp; Haring, C., 2018. Monitoring activity of patients with bipolar disorder using smart phones. In: </w:t>
      </w:r>
      <w:r w:rsidRPr="004C2D9B">
        <w:rPr>
          <w:rFonts w:ascii="Arial" w:eastAsia="Times New Roman" w:hAnsi="Arial" w:cs="Arial"/>
          <w:i/>
          <w:iCs/>
          <w:sz w:val="24"/>
          <w:szCs w:val="24"/>
        </w:rPr>
        <w:t>Proceedings of the 10th International Conference on Advances in Mobile Computing &amp; Multimedia</w:t>
      </w:r>
      <w:r w:rsidRPr="004C2D9B">
        <w:rPr>
          <w:rFonts w:ascii="Arial" w:eastAsia="Times New Roman" w:hAnsi="Arial" w:cs="Arial"/>
          <w:sz w:val="24"/>
          <w:szCs w:val="24"/>
        </w:rPr>
        <w:t>, pp.127–132. DOI: 10.1145/2487726.2487738</w:t>
      </w:r>
    </w:p>
    <w:p w14:paraId="1A718444" w14:textId="77777777" w:rsidR="009139EA" w:rsidRPr="00504AC7" w:rsidRDefault="009139EA" w:rsidP="00504AC7">
      <w:pPr>
        <w:pBdr>
          <w:bottom w:val="single" w:sz="6" w:space="1" w:color="auto"/>
        </w:pBdr>
        <w:spacing w:after="0" w:line="360" w:lineRule="auto"/>
        <w:jc w:val="center"/>
        <w:rPr>
          <w:rFonts w:ascii="Arial" w:eastAsia="Times New Roman" w:hAnsi="Arial" w:cs="Arial"/>
          <w:vanish/>
          <w:sz w:val="24"/>
          <w:szCs w:val="24"/>
        </w:rPr>
      </w:pPr>
      <w:r w:rsidRPr="00504AC7">
        <w:rPr>
          <w:rFonts w:ascii="Arial" w:eastAsia="Times New Roman" w:hAnsi="Arial" w:cs="Arial"/>
          <w:vanish/>
          <w:sz w:val="24"/>
          <w:szCs w:val="24"/>
        </w:rPr>
        <w:t>Top of Form</w:t>
      </w:r>
    </w:p>
    <w:p w14:paraId="67131FE5" w14:textId="77777777" w:rsidR="009139EA" w:rsidRPr="00504AC7" w:rsidRDefault="009139EA" w:rsidP="00504AC7">
      <w:pPr>
        <w:pBdr>
          <w:top w:val="single" w:sz="6" w:space="1" w:color="auto"/>
        </w:pBdr>
        <w:spacing w:after="0" w:line="360" w:lineRule="auto"/>
        <w:rPr>
          <w:rFonts w:ascii="Arial" w:eastAsia="Times New Roman" w:hAnsi="Arial" w:cs="Arial"/>
          <w:vanish/>
          <w:sz w:val="24"/>
          <w:szCs w:val="24"/>
        </w:rPr>
      </w:pPr>
      <w:r w:rsidRPr="00504AC7">
        <w:rPr>
          <w:rFonts w:ascii="Arial" w:eastAsia="Times New Roman" w:hAnsi="Arial" w:cs="Arial"/>
          <w:vanish/>
          <w:sz w:val="24"/>
          <w:szCs w:val="24"/>
        </w:rPr>
        <w:t>Bottom of Form</w:t>
      </w:r>
    </w:p>
    <w:p w14:paraId="63BB92BE" w14:textId="46CD9206" w:rsidR="009139EA" w:rsidRPr="00504AC7" w:rsidRDefault="009139EA" w:rsidP="00504AC7">
      <w:pPr>
        <w:spacing w:after="0" w:line="360" w:lineRule="auto"/>
        <w:rPr>
          <w:rFonts w:ascii="Arial" w:eastAsia="Times New Roman" w:hAnsi="Arial" w:cs="Arial"/>
          <w:sz w:val="24"/>
          <w:szCs w:val="24"/>
        </w:rPr>
      </w:pPr>
    </w:p>
    <w:p w14:paraId="448154E1" w14:textId="25CE5D5F" w:rsidR="007A7CE7" w:rsidRDefault="007A7CE7" w:rsidP="00504AC7">
      <w:pPr>
        <w:spacing w:line="360" w:lineRule="auto"/>
        <w:jc w:val="both"/>
        <w:rPr>
          <w:rFonts w:ascii="Arial" w:hAnsi="Arial" w:cs="Arial"/>
          <w:sz w:val="24"/>
          <w:szCs w:val="24"/>
        </w:rPr>
      </w:pPr>
    </w:p>
    <w:p w14:paraId="78E0C174" w14:textId="616A64F7" w:rsidR="004B36C3" w:rsidRDefault="004B36C3" w:rsidP="00504AC7">
      <w:pPr>
        <w:spacing w:line="360" w:lineRule="auto"/>
        <w:jc w:val="both"/>
        <w:rPr>
          <w:rFonts w:ascii="Arial" w:hAnsi="Arial" w:cs="Arial"/>
          <w:sz w:val="24"/>
          <w:szCs w:val="24"/>
        </w:rPr>
      </w:pPr>
    </w:p>
    <w:p w14:paraId="49B0523D" w14:textId="0C4FC754" w:rsidR="004B36C3" w:rsidRDefault="004B36C3" w:rsidP="00504AC7">
      <w:pPr>
        <w:spacing w:line="360" w:lineRule="auto"/>
        <w:jc w:val="both"/>
        <w:rPr>
          <w:rFonts w:ascii="Arial" w:hAnsi="Arial" w:cs="Arial"/>
          <w:sz w:val="24"/>
          <w:szCs w:val="24"/>
        </w:rPr>
      </w:pPr>
    </w:p>
    <w:p w14:paraId="6B9E9AD5" w14:textId="3EA6DBDC" w:rsidR="004B36C3" w:rsidRDefault="004B36C3" w:rsidP="00504AC7">
      <w:pPr>
        <w:spacing w:line="360" w:lineRule="auto"/>
        <w:jc w:val="both"/>
        <w:rPr>
          <w:rFonts w:ascii="Arial" w:hAnsi="Arial" w:cs="Arial"/>
          <w:sz w:val="24"/>
          <w:szCs w:val="24"/>
        </w:rPr>
      </w:pPr>
    </w:p>
    <w:p w14:paraId="224D51C7" w14:textId="0B470461" w:rsidR="004B36C3" w:rsidRDefault="004B36C3" w:rsidP="00504AC7">
      <w:pPr>
        <w:spacing w:line="360" w:lineRule="auto"/>
        <w:jc w:val="both"/>
        <w:rPr>
          <w:rFonts w:ascii="Arial" w:hAnsi="Arial" w:cs="Arial"/>
          <w:sz w:val="24"/>
          <w:szCs w:val="24"/>
        </w:rPr>
      </w:pPr>
    </w:p>
    <w:p w14:paraId="3E7FC2D9" w14:textId="4662CEDB" w:rsidR="004B36C3" w:rsidRDefault="004B36C3" w:rsidP="00504AC7">
      <w:pPr>
        <w:spacing w:line="360" w:lineRule="auto"/>
        <w:jc w:val="both"/>
        <w:rPr>
          <w:rFonts w:ascii="Arial" w:hAnsi="Arial" w:cs="Arial"/>
          <w:sz w:val="24"/>
          <w:szCs w:val="24"/>
        </w:rPr>
      </w:pPr>
    </w:p>
    <w:p w14:paraId="57A68119" w14:textId="29B3783F" w:rsidR="004B36C3" w:rsidRDefault="004B36C3" w:rsidP="00504AC7">
      <w:pPr>
        <w:spacing w:line="360" w:lineRule="auto"/>
        <w:jc w:val="both"/>
        <w:rPr>
          <w:rFonts w:ascii="Arial" w:hAnsi="Arial" w:cs="Arial"/>
          <w:sz w:val="24"/>
          <w:szCs w:val="24"/>
        </w:rPr>
      </w:pPr>
    </w:p>
    <w:p w14:paraId="6518CC65" w14:textId="036631C9" w:rsidR="004B36C3" w:rsidRDefault="004B36C3" w:rsidP="00504AC7">
      <w:pPr>
        <w:spacing w:line="360" w:lineRule="auto"/>
        <w:jc w:val="both"/>
        <w:rPr>
          <w:rFonts w:ascii="Arial" w:hAnsi="Arial" w:cs="Arial"/>
          <w:sz w:val="24"/>
          <w:szCs w:val="24"/>
        </w:rPr>
      </w:pPr>
    </w:p>
    <w:p w14:paraId="02909F80" w14:textId="01439CD0" w:rsidR="004B36C3" w:rsidRDefault="004B36C3" w:rsidP="00504AC7">
      <w:pPr>
        <w:spacing w:line="360" w:lineRule="auto"/>
        <w:jc w:val="both"/>
        <w:rPr>
          <w:rFonts w:ascii="Arial" w:hAnsi="Arial" w:cs="Arial"/>
          <w:sz w:val="24"/>
          <w:szCs w:val="24"/>
        </w:rPr>
      </w:pPr>
    </w:p>
    <w:p w14:paraId="19E38A98" w14:textId="4948A814" w:rsidR="004B36C3" w:rsidRDefault="004B36C3" w:rsidP="00504AC7">
      <w:pPr>
        <w:spacing w:line="360" w:lineRule="auto"/>
        <w:jc w:val="both"/>
        <w:rPr>
          <w:rFonts w:ascii="Arial" w:hAnsi="Arial" w:cs="Arial"/>
          <w:sz w:val="24"/>
          <w:szCs w:val="24"/>
        </w:rPr>
      </w:pPr>
    </w:p>
    <w:p w14:paraId="0364DD32" w14:textId="4F866941" w:rsidR="004B36C3" w:rsidRDefault="004B36C3" w:rsidP="00504AC7">
      <w:pPr>
        <w:spacing w:line="360" w:lineRule="auto"/>
        <w:jc w:val="both"/>
        <w:rPr>
          <w:rFonts w:ascii="Arial" w:hAnsi="Arial" w:cs="Arial"/>
          <w:sz w:val="24"/>
          <w:szCs w:val="24"/>
        </w:rPr>
      </w:pPr>
    </w:p>
    <w:p w14:paraId="7280D540" w14:textId="5381F501" w:rsidR="004B36C3" w:rsidRDefault="004B36C3" w:rsidP="00504AC7">
      <w:pPr>
        <w:spacing w:line="360" w:lineRule="auto"/>
        <w:jc w:val="both"/>
        <w:rPr>
          <w:rFonts w:ascii="Arial" w:hAnsi="Arial" w:cs="Arial"/>
          <w:sz w:val="24"/>
          <w:szCs w:val="24"/>
        </w:rPr>
      </w:pPr>
    </w:p>
    <w:p w14:paraId="3BA111D6" w14:textId="2D361CDB" w:rsidR="004B36C3" w:rsidRDefault="004B36C3" w:rsidP="00504AC7">
      <w:pPr>
        <w:spacing w:line="360" w:lineRule="auto"/>
        <w:jc w:val="both"/>
        <w:rPr>
          <w:rFonts w:ascii="Arial" w:hAnsi="Arial" w:cs="Arial"/>
          <w:sz w:val="24"/>
          <w:szCs w:val="24"/>
        </w:rPr>
      </w:pPr>
    </w:p>
    <w:p w14:paraId="0FFDB66F" w14:textId="134C6EA2" w:rsidR="004B36C3" w:rsidRDefault="004B36C3" w:rsidP="00504AC7">
      <w:pPr>
        <w:spacing w:line="360" w:lineRule="auto"/>
        <w:jc w:val="both"/>
        <w:rPr>
          <w:rFonts w:ascii="Arial" w:hAnsi="Arial" w:cs="Arial"/>
          <w:sz w:val="24"/>
          <w:szCs w:val="24"/>
        </w:rPr>
      </w:pPr>
    </w:p>
    <w:p w14:paraId="763CFA11" w14:textId="1C524761" w:rsidR="004B36C3" w:rsidRDefault="004B36C3" w:rsidP="00504AC7">
      <w:pPr>
        <w:spacing w:line="360" w:lineRule="auto"/>
        <w:jc w:val="both"/>
        <w:rPr>
          <w:rFonts w:ascii="Arial" w:hAnsi="Arial" w:cs="Arial"/>
          <w:sz w:val="24"/>
          <w:szCs w:val="24"/>
        </w:rPr>
      </w:pPr>
    </w:p>
    <w:p w14:paraId="1B89089E" w14:textId="731C4799" w:rsidR="004B36C3" w:rsidRDefault="004B36C3" w:rsidP="00504AC7">
      <w:pPr>
        <w:spacing w:line="360" w:lineRule="auto"/>
        <w:jc w:val="both"/>
        <w:rPr>
          <w:rFonts w:ascii="Arial" w:hAnsi="Arial" w:cs="Arial"/>
          <w:sz w:val="24"/>
          <w:szCs w:val="24"/>
        </w:rPr>
      </w:pPr>
    </w:p>
    <w:p w14:paraId="1EF3AD3F" w14:textId="054A1CB0" w:rsidR="004B36C3" w:rsidRDefault="004B36C3" w:rsidP="00504AC7">
      <w:pPr>
        <w:spacing w:line="360" w:lineRule="auto"/>
        <w:jc w:val="both"/>
        <w:rPr>
          <w:rFonts w:ascii="Arial" w:hAnsi="Arial" w:cs="Arial"/>
          <w:sz w:val="24"/>
          <w:szCs w:val="24"/>
        </w:rPr>
      </w:pPr>
    </w:p>
    <w:p w14:paraId="073B3467" w14:textId="05560A32" w:rsidR="004B36C3" w:rsidRDefault="004B36C3" w:rsidP="00504AC7">
      <w:pPr>
        <w:spacing w:line="360" w:lineRule="auto"/>
        <w:jc w:val="both"/>
        <w:rPr>
          <w:rFonts w:ascii="Arial" w:hAnsi="Arial" w:cs="Arial"/>
          <w:sz w:val="24"/>
          <w:szCs w:val="24"/>
        </w:rPr>
      </w:pPr>
    </w:p>
    <w:p w14:paraId="50D1CB2C" w14:textId="1B6C3ADE" w:rsidR="004B36C3" w:rsidRDefault="004B36C3" w:rsidP="00504AC7">
      <w:pPr>
        <w:spacing w:line="360" w:lineRule="auto"/>
        <w:jc w:val="both"/>
        <w:rPr>
          <w:rFonts w:ascii="Arial" w:hAnsi="Arial" w:cs="Arial"/>
          <w:sz w:val="24"/>
          <w:szCs w:val="24"/>
        </w:rPr>
      </w:pPr>
    </w:p>
    <w:p w14:paraId="7C349B7C" w14:textId="1D29E851" w:rsidR="000C1E98" w:rsidRDefault="000C1E98" w:rsidP="000C1E98">
      <w:pPr>
        <w:pStyle w:val="Default"/>
        <w:spacing w:line="360" w:lineRule="auto"/>
        <w:jc w:val="center"/>
        <w:rPr>
          <w:rFonts w:eastAsia="Times New Roman"/>
          <w:caps/>
          <w:color w:val="auto"/>
          <w:kern w:val="24"/>
          <w:sz w:val="44"/>
          <w:szCs w:val="44"/>
          <w14:shadow w14:blurRad="38100" w14:dist="38100" w14:dir="2700000" w14:sx="100000" w14:sy="100000" w14:kx="0" w14:ky="0" w14:algn="tl">
            <w14:srgbClr w14:val="000000">
              <w14:alpha w14:val="57000"/>
            </w14:srgbClr>
          </w14:shadow>
        </w:rPr>
      </w:pPr>
      <w:r w:rsidRPr="000C1E98">
        <w:rPr>
          <w:rFonts w:eastAsia="Times New Roman"/>
          <w:caps/>
          <w:color w:val="auto"/>
          <w:kern w:val="24"/>
          <w:sz w:val="44"/>
          <w:szCs w:val="44"/>
          <w14:shadow w14:blurRad="38100" w14:dist="38100" w14:dir="2700000" w14:sx="100000" w14:sy="100000" w14:kx="0" w14:ky="0" w14:algn="tl">
            <w14:srgbClr w14:val="000000">
              <w14:alpha w14:val="57000"/>
            </w14:srgbClr>
          </w14:shadow>
        </w:rPr>
        <w:lastRenderedPageBreak/>
        <w:t>POSTER</w:t>
      </w:r>
    </w:p>
    <w:p w14:paraId="3946B3A6" w14:textId="77777777" w:rsidR="00F449AC" w:rsidRPr="0034136F" w:rsidRDefault="00F449AC" w:rsidP="00F449AC">
      <w:pPr>
        <w:pStyle w:val="Default"/>
        <w:spacing w:line="360" w:lineRule="auto"/>
        <w:jc w:val="center"/>
        <w:rPr>
          <w:rFonts w:eastAsia="Times New Roman"/>
          <w:caps/>
          <w:color w:val="FF0000"/>
          <w:kern w:val="24"/>
          <w:sz w:val="36"/>
          <w:szCs w:val="36"/>
          <w:u w:val="single"/>
          <w14:shadow w14:blurRad="38100" w14:dist="38100" w14:dir="2700000" w14:sx="100000" w14:sy="100000" w14:kx="0" w14:ky="0" w14:algn="tl">
            <w14:srgbClr w14:val="000000">
              <w14:alpha w14:val="57000"/>
            </w14:srgbClr>
          </w14:shadow>
        </w:rPr>
      </w:pPr>
      <w:r w:rsidRPr="0034136F">
        <w:rPr>
          <w:rFonts w:eastAsia="Times New Roman"/>
          <w:b/>
          <w:bCs/>
          <w:caps/>
          <w:color w:val="FF0000"/>
          <w:kern w:val="24"/>
          <w:sz w:val="36"/>
          <w:szCs w:val="36"/>
          <w:u w:val="single"/>
          <w14:shadow w14:blurRad="38100" w14:dist="38100" w14:dir="2700000" w14:sx="100000" w14:sy="100000" w14:kx="0" w14:ky="0" w14:algn="tl">
            <w14:srgbClr w14:val="000000">
              <w14:alpha w14:val="57000"/>
            </w14:srgbClr>
          </w14:shadow>
        </w:rPr>
        <w:t>FOSTERING HEALTH RESILIENCE: INTEGRATING SOCIAL COGNITIVE THEORY</w:t>
      </w:r>
    </w:p>
    <w:p w14:paraId="6BC21A67" w14:textId="19B64EB7" w:rsidR="00F449AC" w:rsidRDefault="00F449AC" w:rsidP="0034136F">
      <w:pPr>
        <w:pStyle w:val="Default"/>
        <w:spacing w:line="360" w:lineRule="auto"/>
        <w:jc w:val="center"/>
        <w:rPr>
          <w:rFonts w:eastAsia="Times New Roman"/>
          <w:caps/>
          <w:color w:val="FF0000"/>
          <w:kern w:val="24"/>
          <w:sz w:val="36"/>
          <w:szCs w:val="36"/>
          <w:u w:val="single"/>
          <w14:shadow w14:blurRad="38100" w14:dist="38100" w14:dir="2700000" w14:sx="100000" w14:sy="100000" w14:kx="0" w14:ky="0" w14:algn="tl">
            <w14:srgbClr w14:val="000000">
              <w14:alpha w14:val="57000"/>
            </w14:srgbClr>
          </w14:shadow>
        </w:rPr>
      </w:pPr>
      <w:r w:rsidRPr="0034136F">
        <w:rPr>
          <w:rFonts w:eastAsia="Times New Roman"/>
          <w:b/>
          <w:bCs/>
          <w:caps/>
          <w:color w:val="FF0000"/>
          <w:kern w:val="24"/>
          <w:sz w:val="36"/>
          <w:szCs w:val="36"/>
          <w:u w:val="single"/>
          <w14:shadow w14:blurRad="38100" w14:dist="38100" w14:dir="2700000" w14:sx="100000" w14:sy="100000" w14:kx="0" w14:ky="0" w14:algn="tl">
            <w14:srgbClr w14:val="000000">
              <w14:alpha w14:val="57000"/>
            </w14:srgbClr>
          </w14:shadow>
        </w:rPr>
        <w:t>INTO THE NHS FOOD SCANNER APP INTERVENTION</w:t>
      </w:r>
    </w:p>
    <w:p w14:paraId="01F68060" w14:textId="77777777" w:rsidR="0034136F" w:rsidRPr="0034136F" w:rsidRDefault="0034136F" w:rsidP="0034136F">
      <w:pPr>
        <w:pStyle w:val="Default"/>
        <w:spacing w:line="360" w:lineRule="auto"/>
        <w:jc w:val="center"/>
        <w:rPr>
          <w:rFonts w:eastAsia="Times New Roman"/>
          <w:caps/>
          <w:color w:val="FF0000"/>
          <w:kern w:val="24"/>
          <w:sz w:val="36"/>
          <w:szCs w:val="36"/>
          <w14:shadow w14:blurRad="38100" w14:dist="38100" w14:dir="2700000" w14:sx="100000" w14:sy="100000" w14:kx="0" w14:ky="0" w14:algn="tl">
            <w14:srgbClr w14:val="000000">
              <w14:alpha w14:val="57000"/>
            </w14:srgbClr>
          </w14:shadow>
        </w:rPr>
      </w:pPr>
    </w:p>
    <w:p w14:paraId="237EDEA0" w14:textId="68A797B3" w:rsidR="000C1E98" w:rsidRDefault="000C1E98" w:rsidP="004B36C3">
      <w:pPr>
        <w:pStyle w:val="Default"/>
        <w:spacing w:line="360" w:lineRule="auto"/>
        <w:rPr>
          <w:rFonts w:eastAsia="Times New Roman"/>
          <w:caps/>
          <w:color w:val="auto"/>
          <w:kern w:val="24"/>
          <w:sz w:val="28"/>
          <w:szCs w:val="28"/>
          <w14:shadow w14:blurRad="38100" w14:dist="38100" w14:dir="2700000" w14:sx="100000" w14:sy="100000" w14:kx="0" w14:ky="0" w14:algn="tl">
            <w14:srgbClr w14:val="000000">
              <w14:alpha w14:val="57000"/>
            </w14:srgbClr>
          </w14:shadow>
        </w:rPr>
      </w:pPr>
    </w:p>
    <w:p w14:paraId="00738A0C" w14:textId="6B839492" w:rsidR="0034136F" w:rsidRDefault="0034136F" w:rsidP="004B36C3">
      <w:pPr>
        <w:pStyle w:val="Default"/>
        <w:spacing w:line="360" w:lineRule="auto"/>
        <w:rPr>
          <w:rFonts w:eastAsia="Times New Roman"/>
          <w:caps/>
          <w:color w:val="auto"/>
          <w:kern w:val="24"/>
          <w:sz w:val="28"/>
          <w:szCs w:val="28"/>
          <w14:shadow w14:blurRad="38100" w14:dist="38100" w14:dir="2700000" w14:sx="100000" w14:sy="100000" w14:kx="0" w14:ky="0" w14:algn="tl">
            <w14:srgbClr w14:val="000000">
              <w14:alpha w14:val="57000"/>
            </w14:srgbClr>
          </w14:shadow>
        </w:rPr>
      </w:pPr>
    </w:p>
    <w:p w14:paraId="31E7974F" w14:textId="77777777" w:rsidR="0034136F" w:rsidRDefault="0034136F" w:rsidP="004B36C3">
      <w:pPr>
        <w:pStyle w:val="Default"/>
        <w:spacing w:line="360" w:lineRule="auto"/>
        <w:rPr>
          <w:rFonts w:eastAsia="Times New Roman"/>
          <w:caps/>
          <w:color w:val="auto"/>
          <w:kern w:val="24"/>
          <w:sz w:val="28"/>
          <w:szCs w:val="28"/>
          <w14:shadow w14:blurRad="38100" w14:dist="38100" w14:dir="2700000" w14:sx="100000" w14:sy="100000" w14:kx="0" w14:ky="0" w14:algn="tl">
            <w14:srgbClr w14:val="000000">
              <w14:alpha w14:val="57000"/>
            </w14:srgbClr>
          </w14:shadow>
        </w:rPr>
      </w:pPr>
    </w:p>
    <w:p w14:paraId="20CFEF11" w14:textId="093DD0C6" w:rsidR="004B36C3" w:rsidRPr="0034136F" w:rsidRDefault="004B36C3" w:rsidP="004B36C3">
      <w:pPr>
        <w:pStyle w:val="Default"/>
        <w:spacing w:line="360" w:lineRule="auto"/>
        <w:rPr>
          <w:rFonts w:eastAsia="Times New Roman"/>
          <w:caps/>
          <w:color w:val="auto"/>
          <w:kern w:val="24"/>
          <w14:shadow w14:blurRad="38100" w14:dist="38100" w14:dir="2700000" w14:sx="100000" w14:sy="100000" w14:kx="0" w14:ky="0" w14:algn="tl">
            <w14:srgbClr w14:val="000000">
              <w14:alpha w14:val="57000"/>
            </w14:srgbClr>
          </w14:shadow>
        </w:rPr>
      </w:pPr>
      <w:r w:rsidRPr="0034136F">
        <w:rPr>
          <w:rFonts w:eastAsia="Times New Roman"/>
          <w:caps/>
          <w:color w:val="auto"/>
          <w:kern w:val="24"/>
          <w14:shadow w14:blurRad="38100" w14:dist="38100" w14:dir="2700000" w14:sx="100000" w14:sy="100000" w14:kx="0" w14:ky="0" w14:algn="tl">
            <w14:srgbClr w14:val="000000">
              <w14:alpha w14:val="57000"/>
            </w14:srgbClr>
          </w14:shadow>
        </w:rPr>
        <w:t>PROGRAMME: MSC PUBLIC HEALTH AND SOCIAL CARE IN PRACTICE</w:t>
      </w:r>
    </w:p>
    <w:p w14:paraId="641332DE" w14:textId="77777777" w:rsidR="004B36C3" w:rsidRPr="0034136F" w:rsidRDefault="004B36C3" w:rsidP="004B36C3">
      <w:pPr>
        <w:pStyle w:val="Default"/>
        <w:spacing w:line="360" w:lineRule="auto"/>
        <w:rPr>
          <w:rFonts w:eastAsia="Times New Roman"/>
          <w:caps/>
          <w:color w:val="auto"/>
          <w:kern w:val="24"/>
          <w14:shadow w14:blurRad="38100" w14:dist="38100" w14:dir="2700000" w14:sx="100000" w14:sy="100000" w14:kx="0" w14:ky="0" w14:algn="tl">
            <w14:srgbClr w14:val="000000">
              <w14:alpha w14:val="57000"/>
            </w14:srgbClr>
          </w14:shadow>
        </w:rPr>
      </w:pPr>
      <w:r w:rsidRPr="0034136F">
        <w:rPr>
          <w:rFonts w:eastAsia="Times New Roman"/>
          <w:caps/>
          <w:color w:val="auto"/>
          <w:kern w:val="24"/>
          <w14:shadow w14:blurRad="38100" w14:dist="38100" w14:dir="2700000" w14:sx="100000" w14:sy="100000" w14:kx="0" w14:ky="0" w14:algn="tl">
            <w14:srgbClr w14:val="000000">
              <w14:alpha w14:val="57000"/>
            </w14:srgbClr>
          </w14:shadow>
        </w:rPr>
        <w:t>MODULE: POPULATION HEALTH AND DIGITAL HEALTH PROMOTION</w:t>
      </w:r>
    </w:p>
    <w:p w14:paraId="4F936ABB" w14:textId="77777777" w:rsidR="004B36C3" w:rsidRPr="0034136F" w:rsidRDefault="004B36C3" w:rsidP="004B36C3">
      <w:pPr>
        <w:pStyle w:val="Default"/>
        <w:spacing w:line="360" w:lineRule="auto"/>
        <w:rPr>
          <w:rFonts w:eastAsia="Times New Roman"/>
          <w:caps/>
          <w:color w:val="auto"/>
          <w:kern w:val="24"/>
          <w14:shadow w14:blurRad="38100" w14:dist="38100" w14:dir="2700000" w14:sx="100000" w14:sy="100000" w14:kx="0" w14:ky="0" w14:algn="tl">
            <w14:srgbClr w14:val="000000">
              <w14:alpha w14:val="57000"/>
            </w14:srgbClr>
          </w14:shadow>
        </w:rPr>
      </w:pPr>
      <w:r w:rsidRPr="0034136F">
        <w:rPr>
          <w:rFonts w:eastAsia="Times New Roman"/>
          <w:caps/>
          <w:color w:val="auto"/>
          <w:kern w:val="24"/>
          <w14:shadow w14:blurRad="38100" w14:dist="38100" w14:dir="2700000" w14:sx="100000" w14:sy="100000" w14:kx="0" w14:ky="0" w14:algn="tl">
            <w14:srgbClr w14:val="000000">
              <w14:alpha w14:val="57000"/>
            </w14:srgbClr>
          </w14:shadow>
        </w:rPr>
        <w:t>MODULE CODE: LCHS7007</w:t>
      </w:r>
    </w:p>
    <w:p w14:paraId="657259FA" w14:textId="77777777" w:rsidR="004B36C3" w:rsidRPr="0034136F" w:rsidRDefault="004B36C3" w:rsidP="004B36C3">
      <w:pPr>
        <w:pStyle w:val="Default"/>
        <w:spacing w:line="360" w:lineRule="auto"/>
        <w:rPr>
          <w:rFonts w:eastAsia="Times New Roman"/>
          <w:caps/>
          <w:color w:val="auto"/>
          <w:kern w:val="24"/>
          <w14:shadow w14:blurRad="38100" w14:dist="38100" w14:dir="2700000" w14:sx="100000" w14:sy="100000" w14:kx="0" w14:ky="0" w14:algn="tl">
            <w14:srgbClr w14:val="000000">
              <w14:alpha w14:val="57000"/>
            </w14:srgbClr>
          </w14:shadow>
        </w:rPr>
      </w:pPr>
      <w:r w:rsidRPr="0034136F">
        <w:rPr>
          <w:rFonts w:eastAsia="Times New Roman"/>
          <w:caps/>
          <w:color w:val="auto"/>
          <w:kern w:val="24"/>
          <w14:shadow w14:blurRad="38100" w14:dist="38100" w14:dir="2700000" w14:sx="100000" w14:sy="100000" w14:kx="0" w14:ky="0" w14:algn="tl">
            <w14:srgbClr w14:val="000000">
              <w14:alpha w14:val="57000"/>
            </w14:srgbClr>
          </w14:shadow>
        </w:rPr>
        <w:t>LECTURER: DR DIOLA BIJLHOUT</w:t>
      </w:r>
    </w:p>
    <w:p w14:paraId="6EF2C80D" w14:textId="77777777" w:rsidR="004B36C3" w:rsidRPr="0034136F" w:rsidRDefault="004B36C3" w:rsidP="004B36C3">
      <w:pPr>
        <w:pStyle w:val="Default"/>
        <w:spacing w:line="360" w:lineRule="auto"/>
        <w:rPr>
          <w:rFonts w:eastAsia="Times New Roman"/>
          <w:caps/>
          <w:color w:val="auto"/>
          <w:kern w:val="24"/>
          <w14:shadow w14:blurRad="38100" w14:dist="38100" w14:dir="2700000" w14:sx="100000" w14:sy="100000" w14:kx="0" w14:ky="0" w14:algn="tl">
            <w14:srgbClr w14:val="000000">
              <w14:alpha w14:val="57000"/>
            </w14:srgbClr>
          </w14:shadow>
        </w:rPr>
      </w:pPr>
    </w:p>
    <w:p w14:paraId="72F17AB4" w14:textId="77777777" w:rsidR="004B36C3" w:rsidRPr="0034136F" w:rsidRDefault="004B36C3" w:rsidP="004B36C3">
      <w:pPr>
        <w:pStyle w:val="Default"/>
        <w:spacing w:line="360" w:lineRule="auto"/>
        <w:rPr>
          <w:rFonts w:eastAsia="Times New Roman"/>
          <w:caps/>
          <w:color w:val="auto"/>
          <w:kern w:val="24"/>
          <w14:shadow w14:blurRad="38100" w14:dist="38100" w14:dir="2700000" w14:sx="100000" w14:sy="100000" w14:kx="0" w14:ky="0" w14:algn="tl">
            <w14:srgbClr w14:val="000000">
              <w14:alpha w14:val="57000"/>
            </w14:srgbClr>
          </w14:shadow>
        </w:rPr>
      </w:pPr>
    </w:p>
    <w:p w14:paraId="34FD3F75" w14:textId="77777777" w:rsidR="004B36C3" w:rsidRPr="0034136F" w:rsidRDefault="004B36C3" w:rsidP="004B36C3">
      <w:pPr>
        <w:pStyle w:val="Default"/>
        <w:spacing w:line="360" w:lineRule="auto"/>
        <w:rPr>
          <w:rFonts w:eastAsia="Times New Roman"/>
          <w:caps/>
          <w:color w:val="auto"/>
          <w:kern w:val="24"/>
          <w14:shadow w14:blurRad="38100" w14:dist="38100" w14:dir="2700000" w14:sx="100000" w14:sy="100000" w14:kx="0" w14:ky="0" w14:algn="tl">
            <w14:srgbClr w14:val="000000">
              <w14:alpha w14:val="57000"/>
            </w14:srgbClr>
          </w14:shadow>
        </w:rPr>
      </w:pPr>
      <w:r w:rsidRPr="0034136F">
        <w:rPr>
          <w:rFonts w:eastAsia="Times New Roman"/>
          <w:caps/>
          <w:color w:val="auto"/>
          <w:kern w:val="24"/>
          <w14:shadow w14:blurRad="38100" w14:dist="38100" w14:dir="2700000" w14:sx="100000" w14:sy="100000" w14:kx="0" w14:ky="0" w14:algn="tl">
            <w14:srgbClr w14:val="000000">
              <w14:alpha w14:val="57000"/>
            </w14:srgbClr>
          </w14:shadow>
        </w:rPr>
        <w:t xml:space="preserve">STUDENT NAME: AHAMMED SHAHEEM CHERIKKALLINMEL </w:t>
      </w:r>
    </w:p>
    <w:p w14:paraId="72782CEA" w14:textId="77777777" w:rsidR="004B36C3" w:rsidRPr="0034136F" w:rsidRDefault="004B36C3" w:rsidP="004B36C3">
      <w:pPr>
        <w:pStyle w:val="Default"/>
        <w:spacing w:line="360" w:lineRule="auto"/>
        <w:rPr>
          <w:rFonts w:eastAsia="Times New Roman"/>
          <w:caps/>
          <w:color w:val="auto"/>
          <w:kern w:val="24"/>
          <w14:shadow w14:blurRad="38100" w14:dist="38100" w14:dir="2700000" w14:sx="100000" w14:sy="100000" w14:kx="0" w14:ky="0" w14:algn="tl">
            <w14:srgbClr w14:val="000000">
              <w14:alpha w14:val="57000"/>
            </w14:srgbClr>
          </w14:shadow>
        </w:rPr>
      </w:pPr>
      <w:r w:rsidRPr="0034136F">
        <w:rPr>
          <w:rFonts w:eastAsia="Times New Roman"/>
          <w:caps/>
          <w:color w:val="auto"/>
          <w:kern w:val="24"/>
          <w14:shadow w14:blurRad="38100" w14:dist="38100" w14:dir="2700000" w14:sx="100000" w14:sy="100000" w14:kx="0" w14:ky="0" w14:algn="tl">
            <w14:srgbClr w14:val="000000">
              <w14:alpha w14:val="57000"/>
            </w14:srgbClr>
          </w14:shadow>
        </w:rPr>
        <w:t>STUDENT ID: 2022411811</w:t>
      </w:r>
    </w:p>
    <w:p w14:paraId="414A02E4" w14:textId="0275B4F1" w:rsidR="004B36C3" w:rsidRDefault="004B36C3" w:rsidP="00504AC7">
      <w:pPr>
        <w:spacing w:line="360" w:lineRule="auto"/>
        <w:jc w:val="both"/>
        <w:rPr>
          <w:rFonts w:ascii="Arial" w:hAnsi="Arial" w:cs="Arial"/>
          <w:sz w:val="24"/>
          <w:szCs w:val="24"/>
        </w:rPr>
      </w:pPr>
    </w:p>
    <w:p w14:paraId="78AB273D" w14:textId="590D3703" w:rsidR="00725B2C" w:rsidRDefault="00725B2C" w:rsidP="00504AC7">
      <w:pPr>
        <w:spacing w:line="360" w:lineRule="auto"/>
        <w:jc w:val="both"/>
        <w:rPr>
          <w:rFonts w:ascii="Arial" w:hAnsi="Arial" w:cs="Arial"/>
          <w:sz w:val="24"/>
          <w:szCs w:val="24"/>
        </w:rPr>
      </w:pPr>
    </w:p>
    <w:p w14:paraId="6B045590" w14:textId="20536F99" w:rsidR="00725B2C" w:rsidRDefault="00725B2C" w:rsidP="00504AC7">
      <w:pPr>
        <w:spacing w:line="360" w:lineRule="auto"/>
        <w:jc w:val="both"/>
        <w:rPr>
          <w:rFonts w:ascii="Arial" w:hAnsi="Arial" w:cs="Arial"/>
          <w:sz w:val="24"/>
          <w:szCs w:val="24"/>
        </w:rPr>
      </w:pPr>
    </w:p>
    <w:p w14:paraId="3BED04D8" w14:textId="0EDF9828" w:rsidR="00725B2C" w:rsidRDefault="00725B2C" w:rsidP="00504AC7">
      <w:pPr>
        <w:spacing w:line="360" w:lineRule="auto"/>
        <w:jc w:val="both"/>
        <w:rPr>
          <w:rFonts w:ascii="Arial" w:hAnsi="Arial" w:cs="Arial"/>
          <w:sz w:val="24"/>
          <w:szCs w:val="24"/>
        </w:rPr>
      </w:pPr>
    </w:p>
    <w:p w14:paraId="32DCE729" w14:textId="5F9CE550" w:rsidR="00725B2C" w:rsidRDefault="00725B2C" w:rsidP="00504AC7">
      <w:pPr>
        <w:spacing w:line="360" w:lineRule="auto"/>
        <w:jc w:val="both"/>
        <w:rPr>
          <w:rFonts w:ascii="Arial" w:hAnsi="Arial" w:cs="Arial"/>
          <w:sz w:val="24"/>
          <w:szCs w:val="24"/>
        </w:rPr>
      </w:pPr>
    </w:p>
    <w:p w14:paraId="21160A9A" w14:textId="65A175EF" w:rsidR="00725B2C" w:rsidRDefault="00725B2C" w:rsidP="00504AC7">
      <w:pPr>
        <w:spacing w:line="360" w:lineRule="auto"/>
        <w:jc w:val="both"/>
        <w:rPr>
          <w:rFonts w:ascii="Arial" w:hAnsi="Arial" w:cs="Arial"/>
          <w:sz w:val="24"/>
          <w:szCs w:val="24"/>
        </w:rPr>
      </w:pPr>
    </w:p>
    <w:p w14:paraId="7E36304E" w14:textId="7FE82268" w:rsidR="00725B2C" w:rsidRDefault="00725B2C" w:rsidP="00504AC7">
      <w:pPr>
        <w:spacing w:line="360" w:lineRule="auto"/>
        <w:jc w:val="both"/>
        <w:rPr>
          <w:rFonts w:ascii="Arial" w:hAnsi="Arial" w:cs="Arial"/>
          <w:sz w:val="24"/>
          <w:szCs w:val="24"/>
        </w:rPr>
      </w:pPr>
    </w:p>
    <w:p w14:paraId="077CFC93" w14:textId="60F25291" w:rsidR="00725B2C" w:rsidRDefault="00725B2C" w:rsidP="00504AC7">
      <w:pPr>
        <w:spacing w:line="360" w:lineRule="auto"/>
        <w:jc w:val="both"/>
        <w:rPr>
          <w:rFonts w:ascii="Arial" w:hAnsi="Arial" w:cs="Arial"/>
          <w:sz w:val="24"/>
          <w:szCs w:val="24"/>
        </w:rPr>
      </w:pPr>
    </w:p>
    <w:p w14:paraId="4B56633C" w14:textId="4C29D77A" w:rsidR="00725B2C" w:rsidRDefault="00725B2C" w:rsidP="00504AC7">
      <w:pPr>
        <w:spacing w:line="360" w:lineRule="auto"/>
        <w:jc w:val="both"/>
        <w:rPr>
          <w:rFonts w:ascii="Arial" w:hAnsi="Arial" w:cs="Arial"/>
          <w:sz w:val="24"/>
          <w:szCs w:val="24"/>
        </w:rPr>
      </w:pPr>
    </w:p>
    <w:p w14:paraId="7C3C459F" w14:textId="5FE027CD" w:rsidR="00725B2C" w:rsidRPr="00504AC7" w:rsidRDefault="002C2A3F" w:rsidP="00504AC7">
      <w:pPr>
        <w:spacing w:line="360" w:lineRule="auto"/>
        <w:jc w:val="both"/>
        <w:rPr>
          <w:rFonts w:ascii="Arial" w:hAnsi="Arial" w:cs="Arial"/>
          <w:sz w:val="24"/>
          <w:szCs w:val="24"/>
        </w:rPr>
      </w:pPr>
      <w:r w:rsidRPr="002C2A3F">
        <w:rPr>
          <w:rFonts w:ascii="Arial" w:hAnsi="Arial" w:cs="Arial"/>
          <w:sz w:val="24"/>
          <w:szCs w:val="24"/>
        </w:rPr>
        <w:lastRenderedPageBreak/>
        <w:drawing>
          <wp:inline distT="0" distB="0" distL="0" distR="0" wp14:anchorId="3563C076" wp14:editId="40506282">
            <wp:extent cx="6188710" cy="87649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88710" cy="8764905"/>
                    </a:xfrm>
                    <a:prstGeom prst="rect">
                      <a:avLst/>
                    </a:prstGeom>
                  </pic:spPr>
                </pic:pic>
              </a:graphicData>
            </a:graphic>
          </wp:inline>
        </w:drawing>
      </w:r>
      <w:bookmarkStart w:id="0" w:name="_GoBack"/>
      <w:bookmarkEnd w:id="0"/>
    </w:p>
    <w:sectPr w:rsidR="00725B2C" w:rsidRPr="00504AC7" w:rsidSect="00B24229">
      <w:pgSz w:w="11906" w:h="16838" w:code="9"/>
      <w:pgMar w:top="1440" w:right="1080" w:bottom="1440" w:left="1080" w:header="720" w:footer="720" w:gutter="0"/>
      <w:pgBorders w:offsetFrom="page">
        <w:top w:val="single" w:sz="4" w:space="24" w:color="FF0000" w:shadow="1"/>
        <w:left w:val="single" w:sz="4" w:space="24" w:color="FF0000" w:shadow="1"/>
        <w:bottom w:val="single" w:sz="4" w:space="24" w:color="FF0000" w:shadow="1"/>
        <w:right w:val="single" w:sz="4" w:space="24" w:color="FF0000" w:shadow="1"/>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94CCF"/>
    <w:multiLevelType w:val="multilevel"/>
    <w:tmpl w:val="CE1EC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F26603"/>
    <w:multiLevelType w:val="multilevel"/>
    <w:tmpl w:val="83ACF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D778EA"/>
    <w:multiLevelType w:val="multilevel"/>
    <w:tmpl w:val="EE0AB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562641"/>
    <w:multiLevelType w:val="multilevel"/>
    <w:tmpl w:val="8876B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641DCB"/>
    <w:multiLevelType w:val="multilevel"/>
    <w:tmpl w:val="6F36E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6965B8"/>
    <w:multiLevelType w:val="multilevel"/>
    <w:tmpl w:val="3E467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0"/>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isplayBackgroundShape/>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CE7"/>
    <w:rsid w:val="000166CF"/>
    <w:rsid w:val="00057249"/>
    <w:rsid w:val="000757D3"/>
    <w:rsid w:val="000C1E98"/>
    <w:rsid w:val="000E5BC7"/>
    <w:rsid w:val="00114A6E"/>
    <w:rsid w:val="00192DD1"/>
    <w:rsid w:val="001E543D"/>
    <w:rsid w:val="0022449B"/>
    <w:rsid w:val="00265E41"/>
    <w:rsid w:val="002A48CD"/>
    <w:rsid w:val="002A4FCF"/>
    <w:rsid w:val="002A671F"/>
    <w:rsid w:val="002C2A3F"/>
    <w:rsid w:val="0034136F"/>
    <w:rsid w:val="003A484D"/>
    <w:rsid w:val="003E58F2"/>
    <w:rsid w:val="003F2CA6"/>
    <w:rsid w:val="0042112B"/>
    <w:rsid w:val="00431EC2"/>
    <w:rsid w:val="004A7493"/>
    <w:rsid w:val="004B36C3"/>
    <w:rsid w:val="004C2D9B"/>
    <w:rsid w:val="004F775A"/>
    <w:rsid w:val="00504AC7"/>
    <w:rsid w:val="00520B6C"/>
    <w:rsid w:val="005A7848"/>
    <w:rsid w:val="0063681C"/>
    <w:rsid w:val="0067173B"/>
    <w:rsid w:val="006D2662"/>
    <w:rsid w:val="006E0245"/>
    <w:rsid w:val="00725B2C"/>
    <w:rsid w:val="007A7CE7"/>
    <w:rsid w:val="008577B1"/>
    <w:rsid w:val="008757A6"/>
    <w:rsid w:val="008A1260"/>
    <w:rsid w:val="008B0422"/>
    <w:rsid w:val="008C08D6"/>
    <w:rsid w:val="009139EA"/>
    <w:rsid w:val="009242DB"/>
    <w:rsid w:val="009618E5"/>
    <w:rsid w:val="009663FD"/>
    <w:rsid w:val="00996AA7"/>
    <w:rsid w:val="009E68FF"/>
    <w:rsid w:val="00A55562"/>
    <w:rsid w:val="00A6063B"/>
    <w:rsid w:val="00A75EB1"/>
    <w:rsid w:val="00A94A83"/>
    <w:rsid w:val="00B14556"/>
    <w:rsid w:val="00B24229"/>
    <w:rsid w:val="00B7327C"/>
    <w:rsid w:val="00B87895"/>
    <w:rsid w:val="00B92B49"/>
    <w:rsid w:val="00BC4CE7"/>
    <w:rsid w:val="00BC5DBF"/>
    <w:rsid w:val="00BF4E81"/>
    <w:rsid w:val="00CD3288"/>
    <w:rsid w:val="00CF6445"/>
    <w:rsid w:val="00D27ABB"/>
    <w:rsid w:val="00DF21FC"/>
    <w:rsid w:val="00E42FB9"/>
    <w:rsid w:val="00EA36C7"/>
    <w:rsid w:val="00F04D3A"/>
    <w:rsid w:val="00F449AC"/>
    <w:rsid w:val="00FA75E5"/>
    <w:rsid w:val="00FB3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ff,#fcf,#ccecff,#9cf,#fcc,#ffc,#f99"/>
    </o:shapedefaults>
    <o:shapelayout v:ext="edit">
      <o:idmap v:ext="edit" data="1"/>
    </o:shapelayout>
  </w:shapeDefaults>
  <w:decimalSymbol w:val="."/>
  <w:listSeparator w:val=","/>
  <w14:docId w14:val="26BC4D6F"/>
  <w15:chartTrackingRefBased/>
  <w15:docId w15:val="{59BF268B-B207-4E03-BFC8-9C9FB4666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CE7"/>
    <w:pPr>
      <w:ind w:left="720"/>
      <w:contextualSpacing/>
    </w:pPr>
  </w:style>
  <w:style w:type="paragraph" w:styleId="NormalWeb">
    <w:name w:val="Normal (Web)"/>
    <w:basedOn w:val="Normal"/>
    <w:uiPriority w:val="99"/>
    <w:unhideWhenUsed/>
    <w:rsid w:val="007A7C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34CE"/>
    <w:rPr>
      <w:b/>
      <w:bCs/>
    </w:rPr>
  </w:style>
  <w:style w:type="character" w:styleId="Emphasis">
    <w:name w:val="Emphasis"/>
    <w:basedOn w:val="DefaultParagraphFont"/>
    <w:uiPriority w:val="20"/>
    <w:qFormat/>
    <w:rsid w:val="00FB34CE"/>
    <w:rPr>
      <w:i/>
      <w:iCs/>
    </w:rPr>
  </w:style>
  <w:style w:type="character" w:styleId="Hyperlink">
    <w:name w:val="Hyperlink"/>
    <w:basedOn w:val="DefaultParagraphFont"/>
    <w:uiPriority w:val="99"/>
    <w:unhideWhenUsed/>
    <w:rsid w:val="00FB34CE"/>
    <w:rPr>
      <w:color w:val="0000FF"/>
      <w:u w:val="single"/>
    </w:rPr>
  </w:style>
  <w:style w:type="character" w:styleId="UnresolvedMention">
    <w:name w:val="Unresolved Mention"/>
    <w:basedOn w:val="DefaultParagraphFont"/>
    <w:uiPriority w:val="99"/>
    <w:semiHidden/>
    <w:unhideWhenUsed/>
    <w:rsid w:val="00431EC2"/>
    <w:rPr>
      <w:color w:val="605E5C"/>
      <w:shd w:val="clear" w:color="auto" w:fill="E1DFDD"/>
    </w:rPr>
  </w:style>
  <w:style w:type="paragraph" w:styleId="NoSpacing">
    <w:name w:val="No Spacing"/>
    <w:link w:val="NoSpacingChar"/>
    <w:uiPriority w:val="1"/>
    <w:qFormat/>
    <w:rsid w:val="009E68FF"/>
    <w:pPr>
      <w:spacing w:after="0" w:line="240" w:lineRule="auto"/>
    </w:pPr>
    <w:rPr>
      <w:rFonts w:eastAsiaTheme="minorEastAsia"/>
    </w:rPr>
  </w:style>
  <w:style w:type="character" w:customStyle="1" w:styleId="NoSpacingChar">
    <w:name w:val="No Spacing Char"/>
    <w:basedOn w:val="DefaultParagraphFont"/>
    <w:link w:val="NoSpacing"/>
    <w:uiPriority w:val="1"/>
    <w:rsid w:val="009E68FF"/>
    <w:rPr>
      <w:rFonts w:eastAsiaTheme="minorEastAsia"/>
    </w:rPr>
  </w:style>
  <w:style w:type="paragraph" w:styleId="z-TopofForm">
    <w:name w:val="HTML Top of Form"/>
    <w:basedOn w:val="Normal"/>
    <w:next w:val="Normal"/>
    <w:link w:val="z-TopofFormChar"/>
    <w:hidden/>
    <w:uiPriority w:val="99"/>
    <w:semiHidden/>
    <w:unhideWhenUsed/>
    <w:rsid w:val="009139E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139E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139E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139EA"/>
    <w:rPr>
      <w:rFonts w:ascii="Arial" w:eastAsia="Times New Roman" w:hAnsi="Arial" w:cs="Arial"/>
      <w:vanish/>
      <w:sz w:val="16"/>
      <w:szCs w:val="16"/>
    </w:rPr>
  </w:style>
  <w:style w:type="paragraph" w:customStyle="1" w:styleId="Default">
    <w:name w:val="Default"/>
    <w:rsid w:val="001E543D"/>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9242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54900">
      <w:bodyDiv w:val="1"/>
      <w:marLeft w:val="0"/>
      <w:marRight w:val="0"/>
      <w:marTop w:val="0"/>
      <w:marBottom w:val="0"/>
      <w:divBdr>
        <w:top w:val="none" w:sz="0" w:space="0" w:color="auto"/>
        <w:left w:val="none" w:sz="0" w:space="0" w:color="auto"/>
        <w:bottom w:val="none" w:sz="0" w:space="0" w:color="auto"/>
        <w:right w:val="none" w:sz="0" w:space="0" w:color="auto"/>
      </w:divBdr>
    </w:div>
    <w:div w:id="1140225815">
      <w:bodyDiv w:val="1"/>
      <w:marLeft w:val="0"/>
      <w:marRight w:val="0"/>
      <w:marTop w:val="0"/>
      <w:marBottom w:val="0"/>
      <w:divBdr>
        <w:top w:val="none" w:sz="0" w:space="0" w:color="auto"/>
        <w:left w:val="none" w:sz="0" w:space="0" w:color="auto"/>
        <w:bottom w:val="none" w:sz="0" w:space="0" w:color="auto"/>
        <w:right w:val="none" w:sz="0" w:space="0" w:color="auto"/>
      </w:divBdr>
    </w:div>
    <w:div w:id="1176458161">
      <w:bodyDiv w:val="1"/>
      <w:marLeft w:val="0"/>
      <w:marRight w:val="0"/>
      <w:marTop w:val="0"/>
      <w:marBottom w:val="0"/>
      <w:divBdr>
        <w:top w:val="none" w:sz="0" w:space="0" w:color="auto"/>
        <w:left w:val="none" w:sz="0" w:space="0" w:color="auto"/>
        <w:bottom w:val="none" w:sz="0" w:space="0" w:color="auto"/>
        <w:right w:val="none" w:sz="0" w:space="0" w:color="auto"/>
      </w:divBdr>
    </w:div>
    <w:div w:id="1263873426">
      <w:bodyDiv w:val="1"/>
      <w:marLeft w:val="0"/>
      <w:marRight w:val="0"/>
      <w:marTop w:val="0"/>
      <w:marBottom w:val="0"/>
      <w:divBdr>
        <w:top w:val="none" w:sz="0" w:space="0" w:color="auto"/>
        <w:left w:val="none" w:sz="0" w:space="0" w:color="auto"/>
        <w:bottom w:val="none" w:sz="0" w:space="0" w:color="auto"/>
        <w:right w:val="none" w:sz="0" w:space="0" w:color="auto"/>
      </w:divBdr>
    </w:div>
    <w:div w:id="1341395835">
      <w:bodyDiv w:val="1"/>
      <w:marLeft w:val="0"/>
      <w:marRight w:val="0"/>
      <w:marTop w:val="0"/>
      <w:marBottom w:val="0"/>
      <w:divBdr>
        <w:top w:val="none" w:sz="0" w:space="0" w:color="auto"/>
        <w:left w:val="none" w:sz="0" w:space="0" w:color="auto"/>
        <w:bottom w:val="none" w:sz="0" w:space="0" w:color="auto"/>
        <w:right w:val="none" w:sz="0" w:space="0" w:color="auto"/>
      </w:divBdr>
      <w:divsChild>
        <w:div w:id="838929925">
          <w:marLeft w:val="0"/>
          <w:marRight w:val="0"/>
          <w:marTop w:val="0"/>
          <w:marBottom w:val="0"/>
          <w:divBdr>
            <w:top w:val="none" w:sz="0" w:space="0" w:color="auto"/>
            <w:left w:val="none" w:sz="0" w:space="0" w:color="auto"/>
            <w:bottom w:val="none" w:sz="0" w:space="0" w:color="auto"/>
            <w:right w:val="none" w:sz="0" w:space="0" w:color="auto"/>
          </w:divBdr>
          <w:divsChild>
            <w:div w:id="829904570">
              <w:marLeft w:val="0"/>
              <w:marRight w:val="0"/>
              <w:marTop w:val="0"/>
              <w:marBottom w:val="0"/>
              <w:divBdr>
                <w:top w:val="none" w:sz="0" w:space="0" w:color="auto"/>
                <w:left w:val="none" w:sz="0" w:space="0" w:color="auto"/>
                <w:bottom w:val="none" w:sz="0" w:space="0" w:color="auto"/>
                <w:right w:val="none" w:sz="0" w:space="0" w:color="auto"/>
              </w:divBdr>
              <w:divsChild>
                <w:div w:id="2377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067872">
      <w:bodyDiv w:val="1"/>
      <w:marLeft w:val="0"/>
      <w:marRight w:val="0"/>
      <w:marTop w:val="0"/>
      <w:marBottom w:val="0"/>
      <w:divBdr>
        <w:top w:val="none" w:sz="0" w:space="0" w:color="auto"/>
        <w:left w:val="none" w:sz="0" w:space="0" w:color="auto"/>
        <w:bottom w:val="none" w:sz="0" w:space="0" w:color="auto"/>
        <w:right w:val="none" w:sz="0" w:space="0" w:color="auto"/>
      </w:divBdr>
      <w:divsChild>
        <w:div w:id="1190334129">
          <w:marLeft w:val="0"/>
          <w:marRight w:val="0"/>
          <w:marTop w:val="0"/>
          <w:marBottom w:val="0"/>
          <w:divBdr>
            <w:top w:val="none" w:sz="0" w:space="0" w:color="auto"/>
            <w:left w:val="none" w:sz="0" w:space="0" w:color="auto"/>
            <w:bottom w:val="none" w:sz="0" w:space="0" w:color="auto"/>
            <w:right w:val="none" w:sz="0" w:space="0" w:color="auto"/>
          </w:divBdr>
          <w:divsChild>
            <w:div w:id="448090463">
              <w:marLeft w:val="0"/>
              <w:marRight w:val="0"/>
              <w:marTop w:val="0"/>
              <w:marBottom w:val="0"/>
              <w:divBdr>
                <w:top w:val="none" w:sz="0" w:space="0" w:color="auto"/>
                <w:left w:val="none" w:sz="0" w:space="0" w:color="auto"/>
                <w:bottom w:val="none" w:sz="0" w:space="0" w:color="auto"/>
                <w:right w:val="none" w:sz="0" w:space="0" w:color="auto"/>
              </w:divBdr>
              <w:divsChild>
                <w:div w:id="103076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381635">
          <w:marLeft w:val="0"/>
          <w:marRight w:val="0"/>
          <w:marTop w:val="0"/>
          <w:marBottom w:val="0"/>
          <w:divBdr>
            <w:top w:val="none" w:sz="0" w:space="0" w:color="auto"/>
            <w:left w:val="none" w:sz="0" w:space="0" w:color="auto"/>
            <w:bottom w:val="none" w:sz="0" w:space="0" w:color="auto"/>
            <w:right w:val="none" w:sz="0" w:space="0" w:color="auto"/>
          </w:divBdr>
          <w:divsChild>
            <w:div w:id="810754319">
              <w:marLeft w:val="0"/>
              <w:marRight w:val="0"/>
              <w:marTop w:val="0"/>
              <w:marBottom w:val="0"/>
              <w:divBdr>
                <w:top w:val="none" w:sz="0" w:space="0" w:color="auto"/>
                <w:left w:val="none" w:sz="0" w:space="0" w:color="auto"/>
                <w:bottom w:val="none" w:sz="0" w:space="0" w:color="auto"/>
                <w:right w:val="none" w:sz="0" w:space="0" w:color="auto"/>
              </w:divBdr>
              <w:divsChild>
                <w:div w:id="71862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161558">
      <w:bodyDiv w:val="1"/>
      <w:marLeft w:val="0"/>
      <w:marRight w:val="0"/>
      <w:marTop w:val="0"/>
      <w:marBottom w:val="0"/>
      <w:divBdr>
        <w:top w:val="none" w:sz="0" w:space="0" w:color="auto"/>
        <w:left w:val="none" w:sz="0" w:space="0" w:color="auto"/>
        <w:bottom w:val="none" w:sz="0" w:space="0" w:color="auto"/>
        <w:right w:val="none" w:sz="0" w:space="0" w:color="auto"/>
      </w:divBdr>
      <w:divsChild>
        <w:div w:id="1832790850">
          <w:marLeft w:val="0"/>
          <w:marRight w:val="0"/>
          <w:marTop w:val="0"/>
          <w:marBottom w:val="0"/>
          <w:divBdr>
            <w:top w:val="none" w:sz="0" w:space="0" w:color="auto"/>
            <w:left w:val="none" w:sz="0" w:space="0" w:color="auto"/>
            <w:bottom w:val="none" w:sz="0" w:space="0" w:color="auto"/>
            <w:right w:val="none" w:sz="0" w:space="0" w:color="auto"/>
          </w:divBdr>
          <w:divsChild>
            <w:div w:id="990450388">
              <w:marLeft w:val="0"/>
              <w:marRight w:val="0"/>
              <w:marTop w:val="0"/>
              <w:marBottom w:val="0"/>
              <w:divBdr>
                <w:top w:val="none" w:sz="0" w:space="0" w:color="auto"/>
                <w:left w:val="none" w:sz="0" w:space="0" w:color="auto"/>
                <w:bottom w:val="none" w:sz="0" w:space="0" w:color="auto"/>
                <w:right w:val="none" w:sz="0" w:space="0" w:color="auto"/>
              </w:divBdr>
              <w:divsChild>
                <w:div w:id="101222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385130">
          <w:marLeft w:val="0"/>
          <w:marRight w:val="0"/>
          <w:marTop w:val="0"/>
          <w:marBottom w:val="0"/>
          <w:divBdr>
            <w:top w:val="none" w:sz="0" w:space="0" w:color="auto"/>
            <w:left w:val="none" w:sz="0" w:space="0" w:color="auto"/>
            <w:bottom w:val="none" w:sz="0" w:space="0" w:color="auto"/>
            <w:right w:val="none" w:sz="0" w:space="0" w:color="auto"/>
          </w:divBdr>
          <w:divsChild>
            <w:div w:id="1527015569">
              <w:marLeft w:val="0"/>
              <w:marRight w:val="0"/>
              <w:marTop w:val="0"/>
              <w:marBottom w:val="0"/>
              <w:divBdr>
                <w:top w:val="none" w:sz="0" w:space="0" w:color="auto"/>
                <w:left w:val="none" w:sz="0" w:space="0" w:color="auto"/>
                <w:bottom w:val="none" w:sz="0" w:space="0" w:color="auto"/>
                <w:right w:val="none" w:sz="0" w:space="0" w:color="auto"/>
              </w:divBdr>
              <w:divsChild>
                <w:div w:id="66034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518300">
          <w:marLeft w:val="0"/>
          <w:marRight w:val="0"/>
          <w:marTop w:val="0"/>
          <w:marBottom w:val="0"/>
          <w:divBdr>
            <w:top w:val="none" w:sz="0" w:space="0" w:color="auto"/>
            <w:left w:val="none" w:sz="0" w:space="0" w:color="auto"/>
            <w:bottom w:val="none" w:sz="0" w:space="0" w:color="auto"/>
            <w:right w:val="none" w:sz="0" w:space="0" w:color="auto"/>
          </w:divBdr>
        </w:div>
      </w:divsChild>
    </w:div>
    <w:div w:id="202770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cademic.oup.com/jamia/article/26/4/325/5308032"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jneb.org/article/S1499-4046(17)30695-3/fulltext"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www.who.int/health-topics/di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jmir.org/2016/2/e32/" TargetMode="External"/><Relationship Id="rId5" Type="http://schemas.openxmlformats.org/officeDocument/2006/relationships/webSettings" Target="webSettings.xml"/><Relationship Id="rId15" Type="http://schemas.openxmlformats.org/officeDocument/2006/relationships/hyperlink" Target="https://digital.nhs.uk/data-and-information/publications/statistical/health-survey-for-england/health-survey-for-england-2013" TargetMode="External"/><Relationship Id="rId10" Type="http://schemas.openxmlformats.org/officeDocument/2006/relationships/hyperlink" Target="https://academic.oup.com/jamia/article/26/4/325/5308032"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www.jneb.org/article/S1499-4046(17)30695-3/fulltext" TargetMode="External"/><Relationship Id="rId14" Type="http://schemas.openxmlformats.org/officeDocument/2006/relationships/hyperlink" Target="https://digital.nhs.uk/data-and-information/publications/statistical/statistics-on-obesity-physical-activity-and-diet/england-2021" TargetMode="External"/></Relationships>
</file>

<file path=word/theme/theme1.xml><?xml version="1.0" encoding="utf-8"?>
<a:theme xmlns:a="http://schemas.openxmlformats.org/drawingml/2006/main" name="Office Theme">
  <a:themeElements>
    <a:clrScheme name="Custom 1">
      <a:dk1>
        <a:srgbClr val="FFFFFF"/>
      </a:dk1>
      <a:lt1>
        <a:sysClr val="window" lastClr="FFFFFF"/>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FFFFFF"/>
      </a:hlink>
      <a:folHlink>
        <a:srgbClr val="FFFFF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B6A06C-D28D-473A-B7CA-BA9D17940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13</Pages>
  <Words>2118</Words>
  <Characters>12077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Hasanath Jahan VP</dc:creator>
  <cp:keywords/>
  <dc:description/>
  <cp:lastModifiedBy>Hasanath Jahan VP</cp:lastModifiedBy>
  <cp:revision>41</cp:revision>
  <dcterms:created xsi:type="dcterms:W3CDTF">2023-11-27T23:40:00Z</dcterms:created>
  <dcterms:modified xsi:type="dcterms:W3CDTF">2023-11-29T11:40:00Z</dcterms:modified>
</cp:coreProperties>
</file>