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9B76F5" w14:textId="4A19BE4B" w:rsidR="00146A42" w:rsidRDefault="00146A42" w:rsidP="00146A42">
      <w:pPr>
        <w:spacing w:line="259" w:lineRule="auto"/>
        <w:jc w:val="center"/>
        <w:rPr>
          <w:b/>
          <w:bCs/>
          <w:noProof/>
          <w:sz w:val="44"/>
          <w:szCs w:val="44"/>
        </w:rPr>
      </w:pPr>
      <w:r w:rsidRPr="00146A42">
        <w:rPr>
          <w:b/>
          <w:bCs/>
          <w:noProof/>
          <w:sz w:val="44"/>
          <w:szCs w:val="44"/>
        </w:rPr>
        <w:t>M</w:t>
      </w:r>
      <w:r w:rsidRPr="00146A42">
        <w:rPr>
          <w:b/>
          <w:bCs/>
          <w:noProof/>
          <w:sz w:val="44"/>
          <w:szCs w:val="44"/>
          <w:lang w:val="x-none"/>
        </w:rPr>
        <w:t xml:space="preserve">odule Name: </w:t>
      </w:r>
      <w:r w:rsidRPr="00146A42">
        <w:rPr>
          <w:b/>
          <w:bCs/>
          <w:noProof/>
          <w:sz w:val="44"/>
          <w:szCs w:val="44"/>
        </w:rPr>
        <w:t>Digital Skills and Research Methods</w:t>
      </w:r>
      <w:r w:rsidRPr="00146A42">
        <w:rPr>
          <w:b/>
          <w:bCs/>
          <w:noProof/>
          <w:sz w:val="44"/>
          <w:szCs w:val="44"/>
          <w:lang w:val="x-none"/>
        </w:rPr>
        <w:br/>
        <w:t>Module C</w:t>
      </w:r>
      <w:r w:rsidRPr="00146A42">
        <w:rPr>
          <w:b/>
          <w:bCs/>
          <w:noProof/>
          <w:sz w:val="44"/>
          <w:szCs w:val="44"/>
        </w:rPr>
        <w:t>o</w:t>
      </w:r>
      <w:r w:rsidRPr="00146A42">
        <w:rPr>
          <w:b/>
          <w:bCs/>
          <w:noProof/>
          <w:sz w:val="44"/>
          <w:szCs w:val="44"/>
          <w:lang w:val="x-none"/>
        </w:rPr>
        <w:t xml:space="preserve">de: </w:t>
      </w:r>
      <w:r w:rsidRPr="00146A42">
        <w:rPr>
          <w:b/>
          <w:bCs/>
          <w:noProof/>
          <w:sz w:val="44"/>
          <w:szCs w:val="44"/>
        </w:rPr>
        <w:t>BMSW4003</w:t>
      </w:r>
    </w:p>
    <w:p w14:paraId="2BA45652" w14:textId="77777777" w:rsidR="00146A42" w:rsidRDefault="00146A42" w:rsidP="00146A42">
      <w:pPr>
        <w:spacing w:line="259" w:lineRule="auto"/>
        <w:jc w:val="center"/>
        <w:rPr>
          <w:b/>
          <w:bCs/>
          <w:noProof/>
          <w:sz w:val="44"/>
          <w:szCs w:val="44"/>
        </w:rPr>
      </w:pPr>
    </w:p>
    <w:p w14:paraId="5A9052CA" w14:textId="77777777" w:rsidR="00146A42" w:rsidRPr="00146A42" w:rsidRDefault="00146A42" w:rsidP="00146A42">
      <w:pPr>
        <w:spacing w:line="259" w:lineRule="auto"/>
        <w:jc w:val="center"/>
        <w:rPr>
          <w:noProof/>
          <w:sz w:val="44"/>
          <w:szCs w:val="44"/>
        </w:rPr>
      </w:pPr>
    </w:p>
    <w:p w14:paraId="2DFCFFCD" w14:textId="3F61F908" w:rsidR="00790703" w:rsidRDefault="00790703" w:rsidP="00C85787">
      <w:pPr>
        <w:rPr>
          <w:noProof/>
        </w:rPr>
      </w:pPr>
      <w:r>
        <w:rPr>
          <w:noProof/>
          <w:lang w:val="en-GB" w:eastAsia="en-GB"/>
        </w:rPr>
        <w:drawing>
          <wp:inline distT="0" distB="0" distL="0" distR="0" wp14:anchorId="0CDC743B" wp14:editId="6893063D">
            <wp:extent cx="5943600" cy="3417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43600" cy="3417570"/>
                    </a:xfrm>
                    <a:prstGeom prst="rect">
                      <a:avLst/>
                    </a:prstGeom>
                  </pic:spPr>
                </pic:pic>
              </a:graphicData>
            </a:graphic>
          </wp:inline>
        </w:drawing>
      </w:r>
    </w:p>
    <w:p w14:paraId="08E8127B" w14:textId="77777777" w:rsidR="00146A42" w:rsidRDefault="00146A42">
      <w:pPr>
        <w:spacing w:line="259" w:lineRule="auto"/>
        <w:jc w:val="left"/>
        <w:rPr>
          <w:noProof/>
          <w:lang w:val="en-GB" w:eastAsia="en-GB"/>
        </w:rPr>
      </w:pPr>
      <w:r>
        <w:rPr>
          <w:noProof/>
          <w:lang w:val="en-GB" w:eastAsia="en-GB"/>
        </w:rPr>
        <w:br w:type="page"/>
      </w:r>
    </w:p>
    <w:p w14:paraId="15A59991" w14:textId="397642A9" w:rsidR="00790703" w:rsidRDefault="00790703" w:rsidP="00C85787">
      <w:r>
        <w:rPr>
          <w:noProof/>
          <w:lang w:val="en-GB" w:eastAsia="en-GB"/>
        </w:rPr>
        <w:lastRenderedPageBreak/>
        <w:drawing>
          <wp:inline distT="0" distB="0" distL="0" distR="0" wp14:anchorId="2E8D5C2B" wp14:editId="4A221877">
            <wp:extent cx="5944235" cy="33407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9EFEED5" w14:textId="5DEE2F9E" w:rsidR="00C85787" w:rsidRDefault="00C85787" w:rsidP="00C85787">
      <w:r w:rsidRPr="00C85787">
        <w:t xml:space="preserve">Welcome to the presentation, In this presentation, the discussion would be aimed and successively focused </w:t>
      </w:r>
      <w:r w:rsidR="002059F4">
        <w:t>on</w:t>
      </w:r>
      <w:r w:rsidRPr="00C85787">
        <w:t xml:space="preserve"> the demonstration of how the effective 5 design principles of the presentation could </w:t>
      </w:r>
      <w:r w:rsidR="002059F4">
        <w:t>help make</w:t>
      </w:r>
      <w:r w:rsidRPr="00C85787">
        <w:t xml:space="preserve"> the effective presentation in front of the corporate or general audience. To help with the stated presentation aim, the discussion would be refe</w:t>
      </w:r>
      <w:r w:rsidR="002059F4">
        <w:t>r</w:t>
      </w:r>
      <w:r w:rsidRPr="00C85787">
        <w:t xml:space="preserve">red </w:t>
      </w:r>
      <w:r w:rsidR="002059F4">
        <w:t xml:space="preserve">to </w:t>
      </w:r>
      <w:r w:rsidRPr="00C85787">
        <w:t>and motivated by Phillips (2014)’s TedX tutorial on the death lecture on the presenta</w:t>
      </w:r>
      <w:r w:rsidR="002059F4">
        <w:t>ti</w:t>
      </w:r>
      <w:r w:rsidRPr="00C85787">
        <w:t xml:space="preserve">on who have given the soothing deliberation on 5 key design principles about how the presentation slides should look like in the normal manner. In this presentation, the discussion would </w:t>
      </w:r>
      <w:r w:rsidR="002059F4">
        <w:t>hav</w:t>
      </w:r>
      <w:r w:rsidRPr="00C85787">
        <w:t xml:space="preserve">e corresponded to the importance of illustrating and demonstrating the effective presentation, application and incorporation of the 5 key design principles for effective presentation skills and recommendations on how these 5 design principles could be inherited and adapted to the improvement and implication of the future presentation skills. </w:t>
      </w:r>
      <w:r w:rsidR="005C7CF7">
        <w:t xml:space="preserve">The concluding slide would refer </w:t>
      </w:r>
      <w:r w:rsidR="002059F4">
        <w:t xml:space="preserve">to </w:t>
      </w:r>
      <w:r w:rsidR="005C7CF7">
        <w:t>the summary of the key findings and discussion points regarding the presentation</w:t>
      </w:r>
      <w:r w:rsidR="00FD537D">
        <w:t xml:space="preserve"> for concluding remarks. In addition, to link the discussion with the mainstream literature and research outputs of the secondary articles, credible sources would be cited</w:t>
      </w:r>
      <w:r w:rsidR="006B0B8E">
        <w:t>.</w:t>
      </w:r>
    </w:p>
    <w:p w14:paraId="0F5902DB" w14:textId="03058B59" w:rsidR="00F018DE" w:rsidRDefault="00790703" w:rsidP="00C85787">
      <w:r>
        <w:rPr>
          <w:noProof/>
          <w:lang w:val="en-GB" w:eastAsia="en-GB"/>
        </w:rPr>
        <w:lastRenderedPageBreak/>
        <w:drawing>
          <wp:inline distT="0" distB="0" distL="0" distR="0" wp14:anchorId="06BF8BCF" wp14:editId="55ECCA71">
            <wp:extent cx="5943600" cy="340550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405505"/>
                    </a:xfrm>
                    <a:prstGeom prst="rect">
                      <a:avLst/>
                    </a:prstGeom>
                  </pic:spPr>
                </pic:pic>
              </a:graphicData>
            </a:graphic>
          </wp:inline>
        </w:drawing>
      </w:r>
    </w:p>
    <w:p w14:paraId="1C9DD9ED" w14:textId="77777777" w:rsidR="00845B2B" w:rsidRPr="00845B2B" w:rsidRDefault="00845B2B" w:rsidP="00845B2B">
      <w:r w:rsidRPr="00845B2B">
        <w:t>In this slide, the main discussion would have corresponded to the importance of having or making an effective presentation using the successive tools and slides presentation such as MS PowerPoint. With the higher degree responses and extent of having the clear and succinct ideas in the presentation with the reference of the topic of the presentation, De Grez et al. (2014) recommended approaching with the clear and concise ideas when presenting the discussion in front of the audience. According to Echeverría et al. (2014), the rationale of making effective presentation materials are highly important for increasing the understanding level of the audience, for example, human brains have the limitations of observing multiple ideas in one moment. Another rationale behind such importance is the suitable goal of attracting the audience attention from the beginning to the completion of the presentation (Heiman et al., 2012). For example, concise and easily interpreted slides could manage the real-time attachment of the audience with the presenter. By having or making an effective presentation by following the 5 design principles, the presenter could avoid miscommunication and misinterpretation of the messages. For example, fewer objects about future product development ideas could help the managers to link with alternative ideas.</w:t>
      </w:r>
    </w:p>
    <w:p w14:paraId="40848EFE" w14:textId="0E784BB9" w:rsidR="00536F1C" w:rsidRDefault="00790703" w:rsidP="00C85787">
      <w:r>
        <w:rPr>
          <w:noProof/>
          <w:lang w:val="en-GB" w:eastAsia="en-GB"/>
        </w:rPr>
        <w:lastRenderedPageBreak/>
        <w:drawing>
          <wp:inline distT="0" distB="0" distL="0" distR="0" wp14:anchorId="37FDAD7B" wp14:editId="3AF5126D">
            <wp:extent cx="5943600" cy="338836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88360"/>
                    </a:xfrm>
                    <a:prstGeom prst="rect">
                      <a:avLst/>
                    </a:prstGeom>
                  </pic:spPr>
                </pic:pic>
              </a:graphicData>
            </a:graphic>
          </wp:inline>
        </w:drawing>
      </w:r>
    </w:p>
    <w:p w14:paraId="5AA0EBE4" w14:textId="77777777" w:rsidR="00845B2B" w:rsidRPr="00845B2B" w:rsidRDefault="00845B2B" w:rsidP="00845B2B">
      <w:r w:rsidRPr="00845B2B">
        <w:t>In this slide, the discussion has referred to the list of 5 key design principles which should be implemented while making the presentation or developing the slides. As the contemporary presentation and idea demonstration are supported by the visual aid and applications which are administered by the presenter, Ochoa &amp; Dominguez (2020) indicated to follow the principles including one message or idea in each slide for the better significance of each message to the audience. In this regard, this principle has further established the ground of digging into the significance of the message. For example, a presenter can use 10 slides for 10 individual messages rather than having 2 slides for all 10 messages with huge traffic (Sukitkanaporn &amp; Phoocharoensil, 2014). By considering the rationale behind respecting the limitations of the human brain, the author has recommended dealing with one working memory by reducing the rate of speaking the same message as written in the slide and avoiding the redundancy effect. Another principle has been reconciled in this list because of the setting of the size of objects and contents in the slide and demonstrating materials (Tuomainen, 2016). For example, increasing the font size of the heading and lowering the spaced font size of contents. The fourth and fifth principles have referred to the contrasting and having fewer objects for better differentiation.</w:t>
      </w:r>
    </w:p>
    <w:p w14:paraId="25388917" w14:textId="3A315709" w:rsidR="00B85765" w:rsidRDefault="00790703" w:rsidP="00C85787">
      <w:r>
        <w:rPr>
          <w:noProof/>
          <w:lang w:val="en-GB" w:eastAsia="en-GB"/>
        </w:rPr>
        <w:lastRenderedPageBreak/>
        <w:drawing>
          <wp:inline distT="0" distB="0" distL="0" distR="0" wp14:anchorId="11E4D00F" wp14:editId="68E3B726">
            <wp:extent cx="5943600" cy="340169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01695"/>
                    </a:xfrm>
                    <a:prstGeom prst="rect">
                      <a:avLst/>
                    </a:prstGeom>
                  </pic:spPr>
                </pic:pic>
              </a:graphicData>
            </a:graphic>
          </wp:inline>
        </w:drawing>
      </w:r>
    </w:p>
    <w:p w14:paraId="5A92D7ED" w14:textId="77777777" w:rsidR="00845B2B" w:rsidRPr="00845B2B" w:rsidRDefault="00845B2B" w:rsidP="00845B2B">
      <w:r w:rsidRPr="00845B2B">
        <w:t>In more detail discussion and for better understanding about the first principle, in this slide, the discussion would be organised towards having one message per slide. Van Emden &amp; Becker (2016) stated that when people present or express ideas or messages to others, the expectation of having significant attraction and attention works mostly in the human sense. From this point of discussion, the one message per slide can create substantial improvement to convey the single message or idea to the audience as one message in the single message create good importance than having 5 messages in one slide (De Grez et al., 2014). Besides, the audience can better understand that each message is equally important which helps them to mark each slide with equal importance. From the audience perspective, this principle guides them to better understand the topic as the presenter try to emphasise again and again for a single message in one discussion point (Theobald, 2016). In that sense, the level of stress of having a single mind for 5 or 6 messages and understand every message properly could be lowered and better dealt with as the audience has one room for understanding one message in one moment.</w:t>
      </w:r>
    </w:p>
    <w:p w14:paraId="16B3CF0B" w14:textId="6AEDFC84" w:rsidR="00845B2B" w:rsidRDefault="00790703" w:rsidP="00C85787">
      <w:r>
        <w:rPr>
          <w:noProof/>
          <w:lang w:val="en-GB" w:eastAsia="en-GB"/>
        </w:rPr>
        <w:lastRenderedPageBreak/>
        <w:drawing>
          <wp:inline distT="0" distB="0" distL="0" distR="0" wp14:anchorId="46FD5727" wp14:editId="6770202D">
            <wp:extent cx="5943600" cy="34150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15030"/>
                    </a:xfrm>
                    <a:prstGeom prst="rect">
                      <a:avLst/>
                    </a:prstGeom>
                  </pic:spPr>
                </pic:pic>
              </a:graphicData>
            </a:graphic>
          </wp:inline>
        </w:drawing>
      </w:r>
    </w:p>
    <w:p w14:paraId="08C2347D" w14:textId="6805DD2B" w:rsidR="00B85765" w:rsidRDefault="00D973C3" w:rsidP="00C85787">
      <w:r>
        <w:t xml:space="preserve"> </w:t>
      </w:r>
    </w:p>
    <w:p w14:paraId="1EC11261" w14:textId="77777777" w:rsidR="00845B2B" w:rsidRPr="00845B2B" w:rsidRDefault="00845B2B" w:rsidP="00845B2B">
      <w:r w:rsidRPr="00845B2B">
        <w:t>With the close discussion on the extremely limited rationale of interpreting or dealing with the multiple messages, this slide would refer to the importance of letting the audience placing the one working memory. Simona (2015) commented that when presenting the discussion or messages in the presentation, telling or speaking the same texts or materials with a vocal which are already presented visually in the slide create the redundancy effect. This effect could generate the Null or Near to Null benefit to the audience as they are not getting the additional insights from the presentation. In this regard, the presentation has been advised by Halder (2012) to write the detailed discussion in the notes section of the PowerPoint as a slide should be presented with bullet points and succinct with the concise field. As a result, the big paragraphs having multiple paragraphs could be transferred in the writing section and main points could be easily handled by the one working memory of the audience which could lower the need for allocating more cognitive resources of the audience (Van Ginkel et al., 2020). Besides, the bullet points and stating the small paragraph could better save the time and longitude of remembering what has been discussed in the presentation.</w:t>
      </w:r>
    </w:p>
    <w:p w14:paraId="433669E4" w14:textId="25948B0B" w:rsidR="009E6FA8" w:rsidRDefault="00790703" w:rsidP="00C85787">
      <w:r>
        <w:rPr>
          <w:noProof/>
          <w:lang w:val="en-GB" w:eastAsia="en-GB"/>
        </w:rPr>
        <w:lastRenderedPageBreak/>
        <w:drawing>
          <wp:inline distT="0" distB="0" distL="0" distR="0" wp14:anchorId="4EA6E522" wp14:editId="7B77A5A8">
            <wp:extent cx="5943600" cy="3359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59150"/>
                    </a:xfrm>
                    <a:prstGeom prst="rect">
                      <a:avLst/>
                    </a:prstGeom>
                  </pic:spPr>
                </pic:pic>
              </a:graphicData>
            </a:graphic>
          </wp:inline>
        </w:drawing>
      </w:r>
    </w:p>
    <w:p w14:paraId="12B29176" w14:textId="77777777" w:rsidR="00845B2B" w:rsidRPr="00845B2B" w:rsidRDefault="00845B2B" w:rsidP="00845B2B">
      <w:r w:rsidRPr="00845B2B">
        <w:t>Concerning the significance of the heading and differentiating the contents in the slides, this slide has been developed and presented in the third principle of the design principles of the Phillips (2014) which is called the size of the contents. According to Yamkate &amp; Intratat (2012), in the human brain and eye, because of the association of the two organs in the interchangeable expression, the big-sized and contrast-rich objects seems to be more attractive and eye-catching than the smaller objects or contents (Toland et al., 2016). From this point of view, the Heading of the slides should be bigger in the font size and could be placed in the centre of the slide to make it differentiated among other objects. As a result, for example, when a new slide would appear on the computer or the front screen of the audience, their eyes would quickly spot this line of text. According to Simona (2015), the heading in the slide should correspond to the 54-44 size for better demonstration and focusing point. Thus, underneath the heading, the contents or detailed discussion points could be arranged in the font size of 36-32 size for the secondary focusing point of the audience.</w:t>
      </w:r>
    </w:p>
    <w:p w14:paraId="21C151A2" w14:textId="29C3C21D" w:rsidR="009E6FA8" w:rsidRPr="009E6FA8" w:rsidRDefault="00790703" w:rsidP="00C85787">
      <w:r>
        <w:rPr>
          <w:noProof/>
          <w:lang w:val="en-GB" w:eastAsia="en-GB"/>
        </w:rPr>
        <w:lastRenderedPageBreak/>
        <w:drawing>
          <wp:inline distT="0" distB="0" distL="0" distR="0" wp14:anchorId="55FAACD3" wp14:editId="111AB571">
            <wp:extent cx="5943600" cy="336296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62960"/>
                    </a:xfrm>
                    <a:prstGeom prst="rect">
                      <a:avLst/>
                    </a:prstGeom>
                  </pic:spPr>
                </pic:pic>
              </a:graphicData>
            </a:graphic>
          </wp:inline>
        </w:drawing>
      </w:r>
    </w:p>
    <w:p w14:paraId="5C44A546" w14:textId="77777777" w:rsidR="00845B2B" w:rsidRPr="00845B2B" w:rsidRDefault="00845B2B" w:rsidP="00845B2B">
      <w:r w:rsidRPr="00845B2B">
        <w:t>The fourth principle is the Contrast effect and use of dark background in the slide to spot the objects and contents specifically with the successive difference. In this slide, the discussion would correspond this principle with the close discussion on how this principle could be applied in the real presentation slide. According to Ochoa &amp; Dominguez (2020), the presenter’s goal is to move the audience attention and attraction with him or her and each point in real-time as delayed or extra fast spotting or focusing point could create demotivation and less insightful presentation (Van Ginkel et al., 2020). In this regard, when a presenter has to present plenty of information and contents in the slide, the spotting should be arranged in a manner that allows the extra or differentiated focus to each real-time focusing point than other points (Sukitkanaporn &amp; Phoocharoensil, 2014). For example, in terms of the 4 columns of sales data of 4 regions in a table, the presenter could reduce the transparency of the other 3 columns when locating the focusing discussion about the second region for better contrasting. Besides, the use of a Dark Background instead of White could result in a higher degree of focus on the contents and the presenter as white colour extremely secure the audience focus which undermines the contents which are written in secondary colour than white.</w:t>
      </w:r>
    </w:p>
    <w:p w14:paraId="7AEB9AF6" w14:textId="771D744C" w:rsidR="007B2B38" w:rsidRDefault="00790703" w:rsidP="00C85787">
      <w:r>
        <w:rPr>
          <w:noProof/>
          <w:lang w:val="en-GB" w:eastAsia="en-GB"/>
        </w:rPr>
        <w:lastRenderedPageBreak/>
        <w:drawing>
          <wp:inline distT="0" distB="0" distL="0" distR="0" wp14:anchorId="40038663" wp14:editId="32EAE380">
            <wp:extent cx="5943600" cy="3348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8990"/>
                    </a:xfrm>
                    <a:prstGeom prst="rect">
                      <a:avLst/>
                    </a:prstGeom>
                  </pic:spPr>
                </pic:pic>
              </a:graphicData>
            </a:graphic>
          </wp:inline>
        </w:drawing>
      </w:r>
    </w:p>
    <w:p w14:paraId="1EFE02FA" w14:textId="77777777" w:rsidR="00845B2B" w:rsidRPr="00845B2B" w:rsidRDefault="00845B2B" w:rsidP="00845B2B">
      <w:r w:rsidRPr="00845B2B">
        <w:t>In terms of the objects in each slide, the literature from Heiman et al. (2012)and TEDx illustration by Phillips (2014) both have agreed that the number of objects per slide should be limited and could be arranged in the manner of organising or presenting six or fewer objects in each slide. In this regard, the advantage of this principle is that the presenter could arrange the objects with more rooms and spaces in the slide area which could not be possible if the presenter needs to put 16 or 20 objects in one slide (De Grez et al., 2012). As a result, putting more objects or higher than the 6 objects or contents create a significant mass content which lowers the significance of the objects and contents of the slide. From the audience point of view, the higher than six objects in the slide make it difficult to differentiate the main objects from each other which create the limitations of the brain and eye to be tracked in the discussion point (Çetin &amp; Eymur, 2017). In the final result, the fragmentation of ideas due to the higher degree objects in the slide could create miscommunication and a negative relationship with the presenter. Therefore, this principle is important.</w:t>
      </w:r>
    </w:p>
    <w:p w14:paraId="37B55524" w14:textId="69793587" w:rsidR="007B2B38" w:rsidRDefault="00790703" w:rsidP="00C85787">
      <w:r>
        <w:rPr>
          <w:noProof/>
          <w:lang w:val="en-GB" w:eastAsia="en-GB"/>
        </w:rPr>
        <w:lastRenderedPageBreak/>
        <w:drawing>
          <wp:inline distT="0" distB="0" distL="0" distR="0" wp14:anchorId="6A075E1F" wp14:editId="5A3BE4CB">
            <wp:extent cx="5943600" cy="33737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73755"/>
                    </a:xfrm>
                    <a:prstGeom prst="rect">
                      <a:avLst/>
                    </a:prstGeom>
                  </pic:spPr>
                </pic:pic>
              </a:graphicData>
            </a:graphic>
          </wp:inline>
        </w:drawing>
      </w:r>
    </w:p>
    <w:p w14:paraId="2E2DEBA8" w14:textId="2B72889B" w:rsidR="007B2B38" w:rsidRDefault="007B2B38" w:rsidP="00C85787">
      <w:r>
        <w:t xml:space="preserve">In terms of the recommendation for the future improvement of the presentation skills, the follow up of the 5 design principles of the presentation could incorporate a higher degree benefit. As a result, it is highly recommended to patronise or promote one message per slide with </w:t>
      </w:r>
      <w:r w:rsidR="002059F4">
        <w:t>a</w:t>
      </w:r>
      <w:r>
        <w:t xml:space="preserve"> close focus to avoid the multiple messages and ideas in each slide in future presentation</w:t>
      </w:r>
      <w:r w:rsidR="002059F4">
        <w:t>s</w:t>
      </w:r>
      <w:r>
        <w:t xml:space="preserve">. In the course of attaining the higher degree audience attention to the main discussion, it is also recommended to demonstrate the single line or sentence in each discussion period to allow the audience to use one working memory. As a result, the level of using the cognitive memory or resources would lower in the presentation time which would lower the stress of the audience as well. In this parameter, the presenter could create and maintain a positive relationship with the audience. In terms of future slide development, the heading should be larger than the contents underneath the heading. In this regard, it is recommended to increase the font size of the heading and lower the font size of the contents or objects in the main body. In the future, slide presentation, it is also recommended to use six or </w:t>
      </w:r>
      <w:r w:rsidR="00660839">
        <w:t>a smaller</w:t>
      </w:r>
      <w:r>
        <w:t xml:space="preserve"> number of objects in the slide which could enhance the better demonstration.</w:t>
      </w:r>
    </w:p>
    <w:p w14:paraId="47BD80D8" w14:textId="42FBE21D" w:rsidR="00660839" w:rsidRDefault="00790703" w:rsidP="00C85787">
      <w:r>
        <w:rPr>
          <w:noProof/>
          <w:lang w:val="en-GB" w:eastAsia="en-GB"/>
        </w:rPr>
        <w:lastRenderedPageBreak/>
        <w:drawing>
          <wp:inline distT="0" distB="0" distL="0" distR="0" wp14:anchorId="541E54EA" wp14:editId="2D6B3124">
            <wp:extent cx="5943600" cy="337248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72485"/>
                    </a:xfrm>
                    <a:prstGeom prst="rect">
                      <a:avLst/>
                    </a:prstGeom>
                  </pic:spPr>
                </pic:pic>
              </a:graphicData>
            </a:graphic>
          </wp:inline>
        </w:drawing>
      </w:r>
    </w:p>
    <w:p w14:paraId="71F866C0" w14:textId="77777777" w:rsidR="00845B2B" w:rsidRPr="00845B2B" w:rsidRDefault="00845B2B" w:rsidP="00845B2B">
      <w:r w:rsidRPr="00845B2B">
        <w:t>In summary, this presentation has been aimed at the discussion and analysis of the 5 design principles of the presentation which could be used in the development and representation of the presentation in the future presentation skills. The discussion has found that it is highly important to be the communicator of the clear and concise message in the slide which could better help the audience to be connected to the single message in each presentation slide. To be highly contrasted and differentiated, this discussion found that the heading should be larger than the contents. To reduce the cognitive pressures and increase the acceptance of the discussion to the audience the future presentation could adhere to the fewer objects with higher significance.</w:t>
      </w:r>
    </w:p>
    <w:p w14:paraId="0337ED49" w14:textId="7D79D96A" w:rsidR="006B0B8E" w:rsidRDefault="00790703" w:rsidP="00C85787">
      <w:r>
        <w:rPr>
          <w:noProof/>
          <w:lang w:val="en-GB" w:eastAsia="en-GB"/>
        </w:rPr>
        <w:lastRenderedPageBreak/>
        <w:drawing>
          <wp:inline distT="0" distB="0" distL="0" distR="0" wp14:anchorId="4696C605" wp14:editId="3FA3D43E">
            <wp:extent cx="5943600" cy="33883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88360"/>
                    </a:xfrm>
                    <a:prstGeom prst="rect">
                      <a:avLst/>
                    </a:prstGeom>
                  </pic:spPr>
                </pic:pic>
              </a:graphicData>
            </a:graphic>
          </wp:inline>
        </w:drawing>
      </w:r>
    </w:p>
    <w:p w14:paraId="16877AB6" w14:textId="77777777" w:rsidR="006B0B8E" w:rsidRPr="00C85787" w:rsidRDefault="006B0B8E" w:rsidP="00C85787"/>
    <w:p w14:paraId="774359F4" w14:textId="77777777" w:rsidR="00146A42" w:rsidRPr="00146A42" w:rsidRDefault="00146A42" w:rsidP="00146A42">
      <w:pPr>
        <w:rPr>
          <w:lang w:val="en-GB"/>
        </w:rPr>
      </w:pPr>
      <w:r w:rsidRPr="00146A42">
        <w:t>Çetin, P.S. and Eymur, G., (2017). Developing students’ scientific writing and presentation skills through argument driven inquiry: an exploratory study. Journal of Chemical Education, 94(7), pp.837-843.</w:t>
      </w:r>
    </w:p>
    <w:p w14:paraId="6DDEE072" w14:textId="77777777" w:rsidR="00146A42" w:rsidRPr="00146A42" w:rsidRDefault="00146A42" w:rsidP="00146A42">
      <w:pPr>
        <w:rPr>
          <w:lang w:val="en-GB"/>
        </w:rPr>
      </w:pPr>
      <w:r w:rsidRPr="00146A42">
        <w:t>De Grez, L., Valcke, M. and Roozen, I., (2012). How effective are self-and peer assessment of oral presentation skills compared with teachers’ assessments?. Active Learning in Higher Education, 13(2), pp.129-142.</w:t>
      </w:r>
    </w:p>
    <w:p w14:paraId="1A556A88" w14:textId="77777777" w:rsidR="00146A42" w:rsidRPr="00146A42" w:rsidRDefault="00146A42" w:rsidP="00146A42">
      <w:pPr>
        <w:rPr>
          <w:lang w:val="en-GB"/>
        </w:rPr>
      </w:pPr>
      <w:r w:rsidRPr="00146A42">
        <w:t>De Grez, L., Valcke, M. and Roozen, I., (2014). The differential impact of observational learning and practice-based learning on the development of oral presentation skills in higher education. Higher Education Research &amp; Development, 33(2), pp.256-271.</w:t>
      </w:r>
    </w:p>
    <w:p w14:paraId="59E49349" w14:textId="77777777" w:rsidR="00146A42" w:rsidRPr="00146A42" w:rsidRDefault="00146A42" w:rsidP="00146A42">
      <w:pPr>
        <w:rPr>
          <w:lang w:val="en-GB"/>
        </w:rPr>
      </w:pPr>
      <w:r w:rsidRPr="00146A42">
        <w:t>De Grez, L., Valcke, M. and Roozen, I., (2014). The differential impact of observational learning and practice-based learning on the development of oral presentation skills in higher education. Higher Education Research &amp; Development, 33(2), pp.256-271.</w:t>
      </w:r>
    </w:p>
    <w:p w14:paraId="30F333FB" w14:textId="77777777" w:rsidR="00146A42" w:rsidRPr="00146A42" w:rsidRDefault="00146A42" w:rsidP="00146A42">
      <w:pPr>
        <w:rPr>
          <w:lang w:val="en-GB"/>
        </w:rPr>
      </w:pPr>
      <w:r w:rsidRPr="00146A42">
        <w:t>Echeverría, V., Avendaño, A., Chiluiza, K., Vásquez, A. and Ochoa, X., (2014). Presentation skills estimation based on video and kinect data analysis. In Proceedings of the (2014) ACM workshop on Multimodal Learning Analytics Workshop and Grand Challenge (pp. 53-60).</w:t>
      </w:r>
    </w:p>
    <w:p w14:paraId="7D1E0390" w14:textId="77777777" w:rsidR="00146A42" w:rsidRPr="00146A42" w:rsidRDefault="00146A42" w:rsidP="00146A42">
      <w:pPr>
        <w:rPr>
          <w:lang w:val="en-GB"/>
        </w:rPr>
      </w:pPr>
      <w:r w:rsidRPr="00146A42">
        <w:lastRenderedPageBreak/>
        <w:t>Halder, N., (2012). Encouraging teaching and presentation skills. The clinical teacher, 9(4), pp.253-257.</w:t>
      </w:r>
    </w:p>
    <w:p w14:paraId="037BB449" w14:textId="77777777" w:rsidR="00146A42" w:rsidRPr="00146A42" w:rsidRDefault="00146A42" w:rsidP="00146A42">
      <w:pPr>
        <w:rPr>
          <w:lang w:val="en-GB"/>
        </w:rPr>
      </w:pPr>
      <w:r w:rsidRPr="00146A42">
        <w:t>Heiman, H.L., Uchida, T., Adams, C., Butter, J., Cohen, E., Persell, S.D., Pribaz, P., McGaghie, W.C. and Martin, G.J., (2012). E-learning and deliberate practice for oral case presentation skills: a randomized trial. Medical teacher, 34(12), pp.e820-e826.</w:t>
      </w:r>
    </w:p>
    <w:p w14:paraId="3BC0097F" w14:textId="77777777" w:rsidR="00146A42" w:rsidRPr="00146A42" w:rsidRDefault="00146A42" w:rsidP="00146A42">
      <w:pPr>
        <w:rPr>
          <w:lang w:val="en-GB"/>
        </w:rPr>
      </w:pPr>
      <w:r w:rsidRPr="00146A42">
        <w:t>Ochoa, X. and Dominguez, F., (2020). Controlled evaluation of a multimodal system to improve oral presentation skills in a real learning setting. British Journal of Educational Technology, 51(5), pp.1615-1630.</w:t>
      </w:r>
    </w:p>
    <w:p w14:paraId="513910B9" w14:textId="77777777" w:rsidR="00146A42" w:rsidRPr="00146A42" w:rsidRDefault="00146A42" w:rsidP="00146A42">
      <w:pPr>
        <w:rPr>
          <w:lang w:val="en-GB"/>
        </w:rPr>
      </w:pPr>
      <w:r w:rsidRPr="00146A42">
        <w:t>Phillips, D., (2014). How to avoid death By PowerPoint | David JP Phillips | TEDxStockholmSalon. [video] Available at: &lt;https://www.youtube.com/watch?v=Iwpi1Lm6dFo&gt; [Accessed 10 October (2021)].</w:t>
      </w:r>
    </w:p>
    <w:p w14:paraId="15435CE8" w14:textId="77777777" w:rsidR="00146A42" w:rsidRPr="00146A42" w:rsidRDefault="00146A42" w:rsidP="00146A42">
      <w:pPr>
        <w:rPr>
          <w:lang w:val="en-GB"/>
        </w:rPr>
      </w:pPr>
      <w:r w:rsidRPr="00146A42">
        <w:t>Simona, C.E., (2015). Developing presentation skills in the English language courses for the engineering students of the 21st century knowledge society: A methodological approach. Procedia-Social and Behavioral Sciences, 203, pp.69-74.</w:t>
      </w:r>
    </w:p>
    <w:p w14:paraId="544FDFA3" w14:textId="77777777" w:rsidR="00146A42" w:rsidRPr="00146A42" w:rsidRDefault="00146A42" w:rsidP="00146A42">
      <w:pPr>
        <w:rPr>
          <w:lang w:val="en-GB"/>
        </w:rPr>
      </w:pPr>
      <w:r w:rsidRPr="00146A42">
        <w:t>Sukitkanaporn, T. and Phoocharoensil, S., (2014). English Presentation Skills of Thai Graduate Students. English Language Teaching, 7(3), pp.91-102.</w:t>
      </w:r>
    </w:p>
    <w:p w14:paraId="17434244" w14:textId="77777777" w:rsidR="00146A42" w:rsidRPr="00146A42" w:rsidRDefault="00146A42" w:rsidP="00146A42">
      <w:pPr>
        <w:rPr>
          <w:lang w:val="en-GB"/>
        </w:rPr>
      </w:pPr>
      <w:r w:rsidRPr="00146A42">
        <w:t>Theobald, T., (2016). Develop your presentation skills. Kogan Page Publishers.</w:t>
      </w:r>
    </w:p>
    <w:p w14:paraId="0A51DA36" w14:textId="77777777" w:rsidR="00146A42" w:rsidRPr="00146A42" w:rsidRDefault="00146A42" w:rsidP="00146A42">
      <w:pPr>
        <w:rPr>
          <w:lang w:val="en-GB"/>
        </w:rPr>
      </w:pPr>
      <w:r w:rsidRPr="00146A42">
        <w:t>Toland, S.H., Mills, D.J. and Kohyama, M., (2016). Enhancing Japanese University Students' English-Language Presentation Skills with Mobile-Video Recordings. JALT CALL Journal, 12(3), pp.179-201.</w:t>
      </w:r>
    </w:p>
    <w:p w14:paraId="012D033E" w14:textId="77777777" w:rsidR="00146A42" w:rsidRPr="00146A42" w:rsidRDefault="00146A42" w:rsidP="00146A42">
      <w:pPr>
        <w:rPr>
          <w:lang w:val="en-GB"/>
        </w:rPr>
      </w:pPr>
      <w:r w:rsidRPr="00146A42">
        <w:t>Tuomainen, S., (2016). A blended learning approach to academic writing and presentation skills. International Journal on Language, Literature and Culture in Education, 3(2), pp.33-55.</w:t>
      </w:r>
    </w:p>
    <w:p w14:paraId="36E208C9" w14:textId="77777777" w:rsidR="00146A42" w:rsidRPr="00146A42" w:rsidRDefault="00146A42" w:rsidP="00146A42">
      <w:pPr>
        <w:rPr>
          <w:lang w:val="en-GB"/>
        </w:rPr>
      </w:pPr>
      <w:r w:rsidRPr="00146A42">
        <w:t>Van Emden, J. and Becker, L., (2016). Presentation skills for students. Macmillan International Higher Education.</w:t>
      </w:r>
    </w:p>
    <w:p w14:paraId="1877E7C2" w14:textId="77777777" w:rsidR="00146A42" w:rsidRPr="00146A42" w:rsidRDefault="00146A42" w:rsidP="00146A42">
      <w:pPr>
        <w:rPr>
          <w:lang w:val="en-GB"/>
        </w:rPr>
      </w:pPr>
      <w:r w:rsidRPr="00146A42">
        <w:t>Van Ginkel, S., Ruiz, D., Mononen, A., Karaman, C., de Keijzer, A. and Sitthiworachart, J., (2020). The impact of computer</w:t>
      </w:r>
      <w:r w:rsidRPr="00146A42">
        <w:rPr>
          <w:rFonts w:ascii="Calibri" w:eastAsia="Calibri" w:hAnsi="Calibri" w:cs="Calibri"/>
        </w:rPr>
        <w:t>‐</w:t>
      </w:r>
      <w:r w:rsidRPr="00146A42">
        <w:t xml:space="preserve">mediated immediate feedback on developing oral presentation </w:t>
      </w:r>
      <w:r w:rsidRPr="00146A42">
        <w:lastRenderedPageBreak/>
        <w:t>skills: An exploratory study in virtual reality. Journal of Computer Assisted Learning, 36(3), pp.412-422.</w:t>
      </w:r>
    </w:p>
    <w:p w14:paraId="4B02A929" w14:textId="77777777" w:rsidR="00146A42" w:rsidRPr="00146A42" w:rsidRDefault="00146A42" w:rsidP="00146A42">
      <w:pPr>
        <w:rPr>
          <w:lang w:val="en-GB"/>
        </w:rPr>
      </w:pPr>
      <w:r w:rsidRPr="00146A42">
        <w:t>Yamkate, K. and Intratat, C., (2012). Using video recordings to facilitate student development of oral presentation skills. Language Education in Asia, 3(2), pp.146-158.</w:t>
      </w:r>
    </w:p>
    <w:p w14:paraId="40521E3A" w14:textId="77777777" w:rsidR="00B649EB" w:rsidRPr="00C85787" w:rsidRDefault="00B649EB" w:rsidP="00C85787">
      <w:bookmarkStart w:id="0" w:name="_GoBack"/>
      <w:bookmarkEnd w:id="0"/>
    </w:p>
    <w:sectPr w:rsidR="00B649EB" w:rsidRPr="00C8578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A2M7awMDA1tDQ2MTNV0lEKTi0uzszPAykwrQUA6DvQXywAAAA="/>
  </w:docVars>
  <w:rsids>
    <w:rsidRoot w:val="005F162F"/>
    <w:rsid w:val="00021740"/>
    <w:rsid w:val="0006627F"/>
    <w:rsid w:val="00133B22"/>
    <w:rsid w:val="00146A42"/>
    <w:rsid w:val="002044B3"/>
    <w:rsid w:val="002059F4"/>
    <w:rsid w:val="002C38BA"/>
    <w:rsid w:val="004D0709"/>
    <w:rsid w:val="0051630C"/>
    <w:rsid w:val="00536F1C"/>
    <w:rsid w:val="00541AA4"/>
    <w:rsid w:val="005C7CF7"/>
    <w:rsid w:val="005E615A"/>
    <w:rsid w:val="005F162F"/>
    <w:rsid w:val="00660839"/>
    <w:rsid w:val="006B0B8E"/>
    <w:rsid w:val="00790703"/>
    <w:rsid w:val="007B2B38"/>
    <w:rsid w:val="00845B2B"/>
    <w:rsid w:val="00923EC1"/>
    <w:rsid w:val="0097589C"/>
    <w:rsid w:val="009E6FA8"/>
    <w:rsid w:val="00A4416C"/>
    <w:rsid w:val="00A559E9"/>
    <w:rsid w:val="00B649EB"/>
    <w:rsid w:val="00B85765"/>
    <w:rsid w:val="00BC5A79"/>
    <w:rsid w:val="00BE7E28"/>
    <w:rsid w:val="00C80380"/>
    <w:rsid w:val="00C85787"/>
    <w:rsid w:val="00CD2A23"/>
    <w:rsid w:val="00D26391"/>
    <w:rsid w:val="00D32086"/>
    <w:rsid w:val="00D42F37"/>
    <w:rsid w:val="00D973C3"/>
    <w:rsid w:val="00EA4549"/>
    <w:rsid w:val="00EE6D9F"/>
    <w:rsid w:val="00F018DE"/>
    <w:rsid w:val="00F332B5"/>
    <w:rsid w:val="00FD53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0536E"/>
  <w15:chartTrackingRefBased/>
  <w15:docId w15:val="{FB6A1B1C-7642-4B7E-B06F-79C108C7C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70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D070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semiHidden/>
    <w:unhideWhenUsed/>
    <w:qFormat/>
    <w:rsid w:val="004D0709"/>
    <w:pPr>
      <w:keepNext/>
      <w:keepLines/>
      <w:spacing w:before="40" w:after="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autoRedefine/>
    <w:uiPriority w:val="9"/>
    <w:semiHidden/>
    <w:unhideWhenUsed/>
    <w:qFormat/>
    <w:rsid w:val="00923EC1"/>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0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4D0709"/>
    <w:rPr>
      <w:rFonts w:ascii="Times New Roman" w:eastAsiaTheme="majorEastAsia" w:hAnsi="Times New Roman" w:cstheme="majorBidi"/>
      <w:b/>
      <w:color w:val="2F5496" w:themeColor="accent1" w:themeShade="BF"/>
      <w:sz w:val="24"/>
      <w:szCs w:val="26"/>
    </w:rPr>
  </w:style>
  <w:style w:type="character" w:customStyle="1" w:styleId="Heading3Char">
    <w:name w:val="Heading 3 Char"/>
    <w:basedOn w:val="DefaultParagraphFont"/>
    <w:link w:val="Heading3"/>
    <w:uiPriority w:val="9"/>
    <w:semiHidden/>
    <w:rsid w:val="00923EC1"/>
    <w:rPr>
      <w:rFonts w:ascii="Times New Roman" w:eastAsiaTheme="majorEastAsia" w:hAnsi="Times New Roman"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5920">
      <w:bodyDiv w:val="1"/>
      <w:marLeft w:val="0"/>
      <w:marRight w:val="0"/>
      <w:marTop w:val="0"/>
      <w:marBottom w:val="0"/>
      <w:divBdr>
        <w:top w:val="none" w:sz="0" w:space="0" w:color="auto"/>
        <w:left w:val="none" w:sz="0" w:space="0" w:color="auto"/>
        <w:bottom w:val="none" w:sz="0" w:space="0" w:color="auto"/>
        <w:right w:val="none" w:sz="0" w:space="0" w:color="auto"/>
      </w:divBdr>
    </w:div>
    <w:div w:id="264535752">
      <w:bodyDiv w:val="1"/>
      <w:marLeft w:val="0"/>
      <w:marRight w:val="0"/>
      <w:marTop w:val="0"/>
      <w:marBottom w:val="0"/>
      <w:divBdr>
        <w:top w:val="none" w:sz="0" w:space="0" w:color="auto"/>
        <w:left w:val="none" w:sz="0" w:space="0" w:color="auto"/>
        <w:bottom w:val="none" w:sz="0" w:space="0" w:color="auto"/>
        <w:right w:val="none" w:sz="0" w:space="0" w:color="auto"/>
      </w:divBdr>
    </w:div>
    <w:div w:id="292952963">
      <w:bodyDiv w:val="1"/>
      <w:marLeft w:val="0"/>
      <w:marRight w:val="0"/>
      <w:marTop w:val="0"/>
      <w:marBottom w:val="0"/>
      <w:divBdr>
        <w:top w:val="none" w:sz="0" w:space="0" w:color="auto"/>
        <w:left w:val="none" w:sz="0" w:space="0" w:color="auto"/>
        <w:bottom w:val="none" w:sz="0" w:space="0" w:color="auto"/>
        <w:right w:val="none" w:sz="0" w:space="0" w:color="auto"/>
      </w:divBdr>
    </w:div>
    <w:div w:id="440688227">
      <w:bodyDiv w:val="1"/>
      <w:marLeft w:val="0"/>
      <w:marRight w:val="0"/>
      <w:marTop w:val="0"/>
      <w:marBottom w:val="0"/>
      <w:divBdr>
        <w:top w:val="none" w:sz="0" w:space="0" w:color="auto"/>
        <w:left w:val="none" w:sz="0" w:space="0" w:color="auto"/>
        <w:bottom w:val="none" w:sz="0" w:space="0" w:color="auto"/>
        <w:right w:val="none" w:sz="0" w:space="0" w:color="auto"/>
      </w:divBdr>
    </w:div>
    <w:div w:id="536553265">
      <w:bodyDiv w:val="1"/>
      <w:marLeft w:val="0"/>
      <w:marRight w:val="0"/>
      <w:marTop w:val="0"/>
      <w:marBottom w:val="0"/>
      <w:divBdr>
        <w:top w:val="none" w:sz="0" w:space="0" w:color="auto"/>
        <w:left w:val="none" w:sz="0" w:space="0" w:color="auto"/>
        <w:bottom w:val="none" w:sz="0" w:space="0" w:color="auto"/>
        <w:right w:val="none" w:sz="0" w:space="0" w:color="auto"/>
      </w:divBdr>
    </w:div>
    <w:div w:id="872422669">
      <w:bodyDiv w:val="1"/>
      <w:marLeft w:val="0"/>
      <w:marRight w:val="0"/>
      <w:marTop w:val="0"/>
      <w:marBottom w:val="0"/>
      <w:divBdr>
        <w:top w:val="none" w:sz="0" w:space="0" w:color="auto"/>
        <w:left w:val="none" w:sz="0" w:space="0" w:color="auto"/>
        <w:bottom w:val="none" w:sz="0" w:space="0" w:color="auto"/>
        <w:right w:val="none" w:sz="0" w:space="0" w:color="auto"/>
      </w:divBdr>
    </w:div>
    <w:div w:id="1035739816">
      <w:bodyDiv w:val="1"/>
      <w:marLeft w:val="0"/>
      <w:marRight w:val="0"/>
      <w:marTop w:val="0"/>
      <w:marBottom w:val="0"/>
      <w:divBdr>
        <w:top w:val="none" w:sz="0" w:space="0" w:color="auto"/>
        <w:left w:val="none" w:sz="0" w:space="0" w:color="auto"/>
        <w:bottom w:val="none" w:sz="0" w:space="0" w:color="auto"/>
        <w:right w:val="none" w:sz="0" w:space="0" w:color="auto"/>
      </w:divBdr>
    </w:div>
    <w:div w:id="1057436308">
      <w:bodyDiv w:val="1"/>
      <w:marLeft w:val="0"/>
      <w:marRight w:val="0"/>
      <w:marTop w:val="0"/>
      <w:marBottom w:val="0"/>
      <w:divBdr>
        <w:top w:val="none" w:sz="0" w:space="0" w:color="auto"/>
        <w:left w:val="none" w:sz="0" w:space="0" w:color="auto"/>
        <w:bottom w:val="none" w:sz="0" w:space="0" w:color="auto"/>
        <w:right w:val="none" w:sz="0" w:space="0" w:color="auto"/>
      </w:divBdr>
    </w:div>
    <w:div w:id="1569460068">
      <w:bodyDiv w:val="1"/>
      <w:marLeft w:val="0"/>
      <w:marRight w:val="0"/>
      <w:marTop w:val="0"/>
      <w:marBottom w:val="0"/>
      <w:divBdr>
        <w:top w:val="none" w:sz="0" w:space="0" w:color="auto"/>
        <w:left w:val="none" w:sz="0" w:space="0" w:color="auto"/>
        <w:bottom w:val="none" w:sz="0" w:space="0" w:color="auto"/>
        <w:right w:val="none" w:sz="0" w:space="0" w:color="auto"/>
      </w:divBdr>
    </w:div>
    <w:div w:id="1572809168">
      <w:bodyDiv w:val="1"/>
      <w:marLeft w:val="0"/>
      <w:marRight w:val="0"/>
      <w:marTop w:val="0"/>
      <w:marBottom w:val="0"/>
      <w:divBdr>
        <w:top w:val="none" w:sz="0" w:space="0" w:color="auto"/>
        <w:left w:val="none" w:sz="0" w:space="0" w:color="auto"/>
        <w:bottom w:val="none" w:sz="0" w:space="0" w:color="auto"/>
        <w:right w:val="none" w:sz="0" w:space="0" w:color="auto"/>
      </w:divBdr>
    </w:div>
    <w:div w:id="1576084408">
      <w:bodyDiv w:val="1"/>
      <w:marLeft w:val="0"/>
      <w:marRight w:val="0"/>
      <w:marTop w:val="0"/>
      <w:marBottom w:val="0"/>
      <w:divBdr>
        <w:top w:val="none" w:sz="0" w:space="0" w:color="auto"/>
        <w:left w:val="none" w:sz="0" w:space="0" w:color="auto"/>
        <w:bottom w:val="none" w:sz="0" w:space="0" w:color="auto"/>
        <w:right w:val="none" w:sz="0" w:space="0" w:color="auto"/>
      </w:divBdr>
    </w:div>
    <w:div w:id="1628782367">
      <w:bodyDiv w:val="1"/>
      <w:marLeft w:val="0"/>
      <w:marRight w:val="0"/>
      <w:marTop w:val="0"/>
      <w:marBottom w:val="0"/>
      <w:divBdr>
        <w:top w:val="none" w:sz="0" w:space="0" w:color="auto"/>
        <w:left w:val="none" w:sz="0" w:space="0" w:color="auto"/>
        <w:bottom w:val="none" w:sz="0" w:space="0" w:color="auto"/>
        <w:right w:val="none" w:sz="0" w:space="0" w:color="auto"/>
      </w:divBdr>
    </w:div>
    <w:div w:id="1885168554">
      <w:bodyDiv w:val="1"/>
      <w:marLeft w:val="0"/>
      <w:marRight w:val="0"/>
      <w:marTop w:val="0"/>
      <w:marBottom w:val="0"/>
      <w:divBdr>
        <w:top w:val="none" w:sz="0" w:space="0" w:color="auto"/>
        <w:left w:val="none" w:sz="0" w:space="0" w:color="auto"/>
        <w:bottom w:val="none" w:sz="0" w:space="0" w:color="auto"/>
        <w:right w:val="none" w:sz="0" w:space="0" w:color="auto"/>
      </w:divBdr>
    </w:div>
    <w:div w:id="1978223895">
      <w:bodyDiv w:val="1"/>
      <w:marLeft w:val="0"/>
      <w:marRight w:val="0"/>
      <w:marTop w:val="0"/>
      <w:marBottom w:val="0"/>
      <w:divBdr>
        <w:top w:val="none" w:sz="0" w:space="0" w:color="auto"/>
        <w:left w:val="none" w:sz="0" w:space="0" w:color="auto"/>
        <w:bottom w:val="none" w:sz="0" w:space="0" w:color="auto"/>
        <w:right w:val="none" w:sz="0" w:space="0" w:color="auto"/>
      </w:divBdr>
    </w:div>
    <w:div w:id="2043168872">
      <w:bodyDiv w:val="1"/>
      <w:marLeft w:val="0"/>
      <w:marRight w:val="0"/>
      <w:marTop w:val="0"/>
      <w:marBottom w:val="0"/>
      <w:divBdr>
        <w:top w:val="none" w:sz="0" w:space="0" w:color="auto"/>
        <w:left w:val="none" w:sz="0" w:space="0" w:color="auto"/>
        <w:bottom w:val="none" w:sz="0" w:space="0" w:color="auto"/>
        <w:right w:val="none" w:sz="0" w:space="0" w:color="auto"/>
      </w:divBdr>
    </w:div>
    <w:div w:id="2044550045">
      <w:bodyDiv w:val="1"/>
      <w:marLeft w:val="0"/>
      <w:marRight w:val="0"/>
      <w:marTop w:val="0"/>
      <w:marBottom w:val="0"/>
      <w:divBdr>
        <w:top w:val="none" w:sz="0" w:space="0" w:color="auto"/>
        <w:left w:val="none" w:sz="0" w:space="0" w:color="auto"/>
        <w:bottom w:val="none" w:sz="0" w:space="0" w:color="auto"/>
        <w:right w:val="none" w:sz="0" w:space="0" w:color="auto"/>
      </w:divBdr>
    </w:div>
    <w:div w:id="2051685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14</Pages>
  <Words>2452</Words>
  <Characters>13318</Characters>
  <Application>Microsoft Macintosh Word</Application>
  <DocSecurity>0</DocSecurity>
  <Lines>214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Roki Hassan</dc:creator>
  <cp:keywords/>
  <dc:description/>
  <cp:lastModifiedBy>Microsoft Office User</cp:lastModifiedBy>
  <cp:revision>12</cp:revision>
  <dcterms:created xsi:type="dcterms:W3CDTF">2021-10-10T18:24:00Z</dcterms:created>
  <dcterms:modified xsi:type="dcterms:W3CDTF">2021-10-12T07:27:00Z</dcterms:modified>
</cp:coreProperties>
</file>