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GoBack"/>
    <w:bookmarkEnd w:id="0"/>
    <w:p w:rsidR="004944BF" w:rsidRDefault="00F676A7">
      <w:pPr>
        <w:pStyle w:val="10"/>
        <w:tabs>
          <w:tab w:val="right" w:pos="9016"/>
        </w:tabs>
        <w:rPr>
          <w:rFonts w:cstheme="minorBidi"/>
          <w:b w:val="0"/>
          <w:bCs w:val="0"/>
          <w:caps w:val="0"/>
          <w:sz w:val="24"/>
          <w:szCs w:val="24"/>
          <w:u w:val="none"/>
          <w:lang w:val="en-IN" w:eastAsia="en-IN"/>
        </w:rPr>
      </w:pPr>
      <w:r w:rsidRPr="00F676A7">
        <w:rPr>
          <w:b w:val="0"/>
          <w:bCs w:val="0"/>
          <w:sz w:val="24"/>
          <w:szCs w:val="24"/>
          <w:lang w:val="en-IN"/>
        </w:rPr>
        <w:fldChar w:fldCharType="begin"/>
      </w:r>
      <w:r w:rsidR="004A50AA">
        <w:rPr>
          <w:b w:val="0"/>
          <w:bCs w:val="0"/>
          <w:sz w:val="24"/>
          <w:szCs w:val="24"/>
          <w:lang w:val="en-IN"/>
        </w:rPr>
        <w:instrText xml:space="preserve"> TOC \o "1-3" \h \z \u </w:instrText>
      </w:r>
      <w:r w:rsidRPr="00F676A7">
        <w:rPr>
          <w:b w:val="0"/>
          <w:bCs w:val="0"/>
          <w:sz w:val="24"/>
          <w:szCs w:val="24"/>
          <w:lang w:val="en-IN"/>
        </w:rPr>
        <w:fldChar w:fldCharType="separate"/>
      </w:r>
      <w:hyperlink w:anchor="_Toc137947175" w:history="1">
        <w:r w:rsidR="004A50AA">
          <w:rPr>
            <w:rStyle w:val="a5"/>
            <w:sz w:val="24"/>
            <w:szCs w:val="24"/>
            <w:lang w:val="en-IN"/>
          </w:rPr>
          <w:t>Introduction</w:t>
        </w:r>
        <w:r w:rsidR="004A50AA">
          <w:rPr>
            <w:sz w:val="24"/>
            <w:szCs w:val="24"/>
          </w:rPr>
          <w:tab/>
        </w:r>
        <w:r>
          <w:rPr>
            <w:sz w:val="24"/>
            <w:szCs w:val="24"/>
          </w:rPr>
          <w:fldChar w:fldCharType="begin"/>
        </w:r>
        <w:r w:rsidR="004A50AA">
          <w:rPr>
            <w:sz w:val="24"/>
            <w:szCs w:val="24"/>
          </w:rPr>
          <w:instrText xml:space="preserve"> PAGEREF _Toc137947175 \h </w:instrText>
        </w:r>
        <w:r>
          <w:rPr>
            <w:sz w:val="24"/>
            <w:szCs w:val="24"/>
          </w:rPr>
        </w:r>
        <w:r>
          <w:rPr>
            <w:sz w:val="24"/>
            <w:szCs w:val="24"/>
          </w:rPr>
          <w:fldChar w:fldCharType="separate"/>
        </w:r>
        <w:r w:rsidR="004A50AA">
          <w:rPr>
            <w:sz w:val="24"/>
            <w:szCs w:val="24"/>
          </w:rPr>
          <w:t>3</w:t>
        </w:r>
        <w:r>
          <w:rPr>
            <w:sz w:val="24"/>
            <w:szCs w:val="24"/>
          </w:rPr>
          <w:fldChar w:fldCharType="end"/>
        </w:r>
      </w:hyperlink>
    </w:p>
    <w:p w:rsidR="004944BF" w:rsidRDefault="00F676A7">
      <w:pPr>
        <w:pStyle w:val="10"/>
        <w:tabs>
          <w:tab w:val="right" w:pos="9016"/>
        </w:tabs>
        <w:rPr>
          <w:rFonts w:cstheme="minorBidi"/>
          <w:b w:val="0"/>
          <w:bCs w:val="0"/>
          <w:caps w:val="0"/>
          <w:sz w:val="24"/>
          <w:szCs w:val="24"/>
          <w:u w:val="none"/>
          <w:lang w:val="en-IN" w:eastAsia="en-IN"/>
        </w:rPr>
      </w:pPr>
      <w:hyperlink w:anchor="_Toc137947176" w:history="1">
        <w:r w:rsidR="004A50AA">
          <w:rPr>
            <w:rStyle w:val="a5"/>
            <w:sz w:val="24"/>
            <w:szCs w:val="24"/>
          </w:rPr>
          <w:t>Task 1: Critical Evaluation of Marketing Activities of Tesla</w:t>
        </w:r>
        <w:r w:rsidR="004A50AA">
          <w:rPr>
            <w:sz w:val="24"/>
            <w:szCs w:val="24"/>
          </w:rPr>
          <w:tab/>
        </w:r>
        <w:r>
          <w:rPr>
            <w:sz w:val="24"/>
            <w:szCs w:val="24"/>
          </w:rPr>
          <w:fldChar w:fldCharType="begin"/>
        </w:r>
        <w:r w:rsidR="004A50AA">
          <w:rPr>
            <w:sz w:val="24"/>
            <w:szCs w:val="24"/>
          </w:rPr>
          <w:instrText xml:space="preserve"> PAGEREF _Toc137947176 \h </w:instrText>
        </w:r>
        <w:r>
          <w:rPr>
            <w:sz w:val="24"/>
            <w:szCs w:val="24"/>
          </w:rPr>
        </w:r>
        <w:r>
          <w:rPr>
            <w:sz w:val="24"/>
            <w:szCs w:val="24"/>
          </w:rPr>
          <w:fldChar w:fldCharType="separate"/>
        </w:r>
        <w:r w:rsidR="004A50AA">
          <w:rPr>
            <w:sz w:val="24"/>
            <w:szCs w:val="24"/>
          </w:rPr>
          <w:t>3</w:t>
        </w:r>
        <w:r>
          <w:rPr>
            <w:sz w:val="24"/>
            <w:szCs w:val="24"/>
          </w:rPr>
          <w:fldChar w:fldCharType="end"/>
        </w:r>
      </w:hyperlink>
    </w:p>
    <w:p w:rsidR="004944BF" w:rsidRDefault="00F676A7">
      <w:pPr>
        <w:pStyle w:val="20"/>
        <w:tabs>
          <w:tab w:val="left" w:pos="412"/>
          <w:tab w:val="right" w:pos="9016"/>
        </w:tabs>
        <w:rPr>
          <w:rFonts w:cstheme="minorBidi"/>
          <w:b w:val="0"/>
          <w:bCs w:val="0"/>
          <w:smallCaps w:val="0"/>
          <w:sz w:val="24"/>
          <w:szCs w:val="24"/>
          <w:lang w:val="en-IN" w:eastAsia="en-IN"/>
        </w:rPr>
      </w:pPr>
      <w:hyperlink w:anchor="_Toc137947177" w:history="1">
        <w:r w:rsidR="004A50AA">
          <w:rPr>
            <w:rStyle w:val="a5"/>
            <w:sz w:val="24"/>
            <w:szCs w:val="24"/>
            <w:lang w:val="en-IN"/>
          </w:rPr>
          <w:t>A.</w:t>
        </w:r>
        <w:r w:rsidR="004A50AA">
          <w:rPr>
            <w:rFonts w:cstheme="minorBidi"/>
            <w:b w:val="0"/>
            <w:bCs w:val="0"/>
            <w:smallCaps w:val="0"/>
            <w:sz w:val="24"/>
            <w:szCs w:val="24"/>
            <w:lang w:val="en-IN" w:eastAsia="en-IN"/>
          </w:rPr>
          <w:tab/>
        </w:r>
        <w:r w:rsidR="004A50AA">
          <w:rPr>
            <w:rStyle w:val="a5"/>
            <w:sz w:val="24"/>
            <w:szCs w:val="24"/>
          </w:rPr>
          <w:t>Analyzing Tesla’s Industry and Marketing</w:t>
        </w:r>
        <w:r w:rsidR="004A50AA">
          <w:rPr>
            <w:sz w:val="24"/>
            <w:szCs w:val="24"/>
          </w:rPr>
          <w:tab/>
        </w:r>
        <w:r>
          <w:rPr>
            <w:sz w:val="24"/>
            <w:szCs w:val="24"/>
          </w:rPr>
          <w:fldChar w:fldCharType="begin"/>
        </w:r>
        <w:r w:rsidR="004A50AA">
          <w:rPr>
            <w:sz w:val="24"/>
            <w:szCs w:val="24"/>
          </w:rPr>
          <w:instrText xml:space="preserve"> PAGEREF _Toc137947177 \h </w:instrText>
        </w:r>
        <w:r>
          <w:rPr>
            <w:sz w:val="24"/>
            <w:szCs w:val="24"/>
          </w:rPr>
        </w:r>
        <w:r>
          <w:rPr>
            <w:sz w:val="24"/>
            <w:szCs w:val="24"/>
          </w:rPr>
          <w:fldChar w:fldCharType="separate"/>
        </w:r>
        <w:r w:rsidR="004A50AA">
          <w:rPr>
            <w:sz w:val="24"/>
            <w:szCs w:val="24"/>
          </w:rPr>
          <w:t>3</w:t>
        </w:r>
        <w:r>
          <w:rPr>
            <w:sz w:val="24"/>
            <w:szCs w:val="24"/>
          </w:rPr>
          <w:fldChar w:fldCharType="end"/>
        </w:r>
      </w:hyperlink>
    </w:p>
    <w:p w:rsidR="004944BF" w:rsidRDefault="00F676A7">
      <w:pPr>
        <w:pStyle w:val="20"/>
        <w:tabs>
          <w:tab w:val="left" w:pos="402"/>
          <w:tab w:val="right" w:pos="9016"/>
        </w:tabs>
        <w:rPr>
          <w:rFonts w:cstheme="minorBidi"/>
          <w:b w:val="0"/>
          <w:bCs w:val="0"/>
          <w:smallCaps w:val="0"/>
          <w:sz w:val="24"/>
          <w:szCs w:val="24"/>
          <w:lang w:val="en-IN" w:eastAsia="en-IN"/>
        </w:rPr>
      </w:pPr>
      <w:hyperlink w:anchor="_Toc137947178" w:history="1">
        <w:r w:rsidR="004A50AA">
          <w:rPr>
            <w:rStyle w:val="a5"/>
            <w:sz w:val="24"/>
            <w:szCs w:val="24"/>
            <w:lang w:val="en-IN"/>
          </w:rPr>
          <w:t>B.</w:t>
        </w:r>
        <w:r w:rsidR="004A50AA">
          <w:rPr>
            <w:rFonts w:cstheme="minorBidi"/>
            <w:b w:val="0"/>
            <w:bCs w:val="0"/>
            <w:smallCaps w:val="0"/>
            <w:sz w:val="24"/>
            <w:szCs w:val="24"/>
            <w:lang w:val="en-IN" w:eastAsia="en-IN"/>
          </w:rPr>
          <w:tab/>
        </w:r>
        <w:r w:rsidR="004A50AA">
          <w:rPr>
            <w:rStyle w:val="a5"/>
            <w:sz w:val="24"/>
            <w:szCs w:val="24"/>
          </w:rPr>
          <w:t>Macro and Micro Marketing Environment</w:t>
        </w:r>
        <w:r w:rsidR="004A50AA">
          <w:rPr>
            <w:sz w:val="24"/>
            <w:szCs w:val="24"/>
          </w:rPr>
          <w:tab/>
        </w:r>
        <w:r>
          <w:rPr>
            <w:sz w:val="24"/>
            <w:szCs w:val="24"/>
          </w:rPr>
          <w:fldChar w:fldCharType="begin"/>
        </w:r>
        <w:r w:rsidR="004A50AA">
          <w:rPr>
            <w:sz w:val="24"/>
            <w:szCs w:val="24"/>
          </w:rPr>
          <w:instrText xml:space="preserve"> PAGEREF _Toc137947178 \h </w:instrText>
        </w:r>
        <w:r>
          <w:rPr>
            <w:sz w:val="24"/>
            <w:szCs w:val="24"/>
          </w:rPr>
        </w:r>
        <w:r>
          <w:rPr>
            <w:sz w:val="24"/>
            <w:szCs w:val="24"/>
          </w:rPr>
          <w:fldChar w:fldCharType="separate"/>
        </w:r>
        <w:r w:rsidR="004A50AA">
          <w:rPr>
            <w:sz w:val="24"/>
            <w:szCs w:val="24"/>
          </w:rPr>
          <w:t>5</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79" w:history="1">
        <w:r w:rsidR="004A50AA">
          <w:rPr>
            <w:rStyle w:val="a5"/>
            <w:sz w:val="24"/>
            <w:szCs w:val="24"/>
            <w:lang w:val="en-IN"/>
          </w:rPr>
          <w:t>PESTEL Analysis</w:t>
        </w:r>
        <w:r w:rsidR="004A50AA">
          <w:rPr>
            <w:sz w:val="24"/>
            <w:szCs w:val="24"/>
          </w:rPr>
          <w:tab/>
        </w:r>
        <w:r>
          <w:rPr>
            <w:sz w:val="24"/>
            <w:szCs w:val="24"/>
          </w:rPr>
          <w:fldChar w:fldCharType="begin"/>
        </w:r>
        <w:r w:rsidR="004A50AA">
          <w:rPr>
            <w:sz w:val="24"/>
            <w:szCs w:val="24"/>
          </w:rPr>
          <w:instrText xml:space="preserve"> PAGEREF _Toc137947179 \h </w:instrText>
        </w:r>
        <w:r>
          <w:rPr>
            <w:sz w:val="24"/>
            <w:szCs w:val="24"/>
          </w:rPr>
        </w:r>
        <w:r>
          <w:rPr>
            <w:sz w:val="24"/>
            <w:szCs w:val="24"/>
          </w:rPr>
          <w:fldChar w:fldCharType="separate"/>
        </w:r>
        <w:r w:rsidR="004A50AA">
          <w:rPr>
            <w:sz w:val="24"/>
            <w:szCs w:val="24"/>
          </w:rPr>
          <w:t>5</w:t>
        </w:r>
        <w:r>
          <w:rPr>
            <w:sz w:val="24"/>
            <w:szCs w:val="24"/>
          </w:rPr>
          <w:fldChar w:fldCharType="end"/>
        </w:r>
      </w:hyperlink>
    </w:p>
    <w:p w:rsidR="004944BF" w:rsidRDefault="00F676A7">
      <w:pPr>
        <w:pStyle w:val="30"/>
        <w:tabs>
          <w:tab w:val="left" w:pos="331"/>
          <w:tab w:val="right" w:pos="9016"/>
        </w:tabs>
        <w:rPr>
          <w:rFonts w:cstheme="minorBidi"/>
          <w:smallCaps w:val="0"/>
          <w:sz w:val="24"/>
          <w:szCs w:val="24"/>
          <w:lang w:val="en-IN" w:eastAsia="en-IN"/>
        </w:rPr>
      </w:pPr>
      <w:hyperlink w:anchor="_Toc137947180" w:history="1">
        <w:r w:rsidR="004A50AA">
          <w:rPr>
            <w:rStyle w:val="a5"/>
            <w:sz w:val="24"/>
            <w:szCs w:val="24"/>
            <w:lang w:val="en-IN"/>
          </w:rPr>
          <w:t>I.</w:t>
        </w:r>
        <w:r w:rsidR="004A50AA">
          <w:rPr>
            <w:rFonts w:cstheme="minorBidi"/>
            <w:smallCaps w:val="0"/>
            <w:sz w:val="24"/>
            <w:szCs w:val="24"/>
            <w:lang w:val="en-IN" w:eastAsia="en-IN"/>
          </w:rPr>
          <w:tab/>
        </w:r>
        <w:r w:rsidR="004A50AA">
          <w:rPr>
            <w:rStyle w:val="a5"/>
            <w:rFonts w:asciiTheme="majorBidi" w:hAnsiTheme="majorBidi"/>
            <w:sz w:val="24"/>
            <w:szCs w:val="24"/>
            <w:lang w:val="en-IN"/>
          </w:rPr>
          <w:t>Political</w:t>
        </w:r>
        <w:r w:rsidR="004A50AA">
          <w:rPr>
            <w:sz w:val="24"/>
            <w:szCs w:val="24"/>
          </w:rPr>
          <w:tab/>
        </w:r>
        <w:r>
          <w:rPr>
            <w:sz w:val="24"/>
            <w:szCs w:val="24"/>
          </w:rPr>
          <w:fldChar w:fldCharType="begin"/>
        </w:r>
        <w:r w:rsidR="004A50AA">
          <w:rPr>
            <w:sz w:val="24"/>
            <w:szCs w:val="24"/>
          </w:rPr>
          <w:instrText xml:space="preserve"> PAGEREF _Toc137947180 \h </w:instrText>
        </w:r>
        <w:r>
          <w:rPr>
            <w:sz w:val="24"/>
            <w:szCs w:val="24"/>
          </w:rPr>
        </w:r>
        <w:r>
          <w:rPr>
            <w:sz w:val="24"/>
            <w:szCs w:val="24"/>
          </w:rPr>
          <w:fldChar w:fldCharType="separate"/>
        </w:r>
        <w:r w:rsidR="004A50AA">
          <w:rPr>
            <w:sz w:val="24"/>
            <w:szCs w:val="24"/>
          </w:rPr>
          <w:t>5</w:t>
        </w:r>
        <w:r>
          <w:rPr>
            <w:sz w:val="24"/>
            <w:szCs w:val="24"/>
          </w:rPr>
          <w:fldChar w:fldCharType="end"/>
        </w:r>
      </w:hyperlink>
    </w:p>
    <w:p w:rsidR="004944BF" w:rsidRDefault="00F676A7">
      <w:pPr>
        <w:pStyle w:val="30"/>
        <w:tabs>
          <w:tab w:val="left" w:pos="386"/>
          <w:tab w:val="right" w:pos="9016"/>
        </w:tabs>
        <w:rPr>
          <w:rFonts w:cstheme="minorBidi"/>
          <w:smallCaps w:val="0"/>
          <w:sz w:val="24"/>
          <w:szCs w:val="24"/>
          <w:lang w:val="en-IN" w:eastAsia="en-IN"/>
        </w:rPr>
      </w:pPr>
      <w:hyperlink w:anchor="_Toc137947181" w:history="1">
        <w:r w:rsidR="004A50AA">
          <w:rPr>
            <w:rStyle w:val="a5"/>
            <w:sz w:val="24"/>
            <w:szCs w:val="24"/>
            <w:lang w:val="en-IN"/>
          </w:rPr>
          <w:t>II.</w:t>
        </w:r>
        <w:r w:rsidR="004A50AA">
          <w:rPr>
            <w:rFonts w:cstheme="minorBidi"/>
            <w:smallCaps w:val="0"/>
            <w:sz w:val="24"/>
            <w:szCs w:val="24"/>
            <w:lang w:val="en-IN" w:eastAsia="en-IN"/>
          </w:rPr>
          <w:tab/>
        </w:r>
        <w:r w:rsidR="004A50AA">
          <w:rPr>
            <w:rStyle w:val="a5"/>
            <w:sz w:val="24"/>
            <w:szCs w:val="24"/>
            <w:lang w:val="en-IN"/>
          </w:rPr>
          <w:t>Economic</w:t>
        </w:r>
        <w:r w:rsidR="004A50AA">
          <w:rPr>
            <w:sz w:val="24"/>
            <w:szCs w:val="24"/>
          </w:rPr>
          <w:tab/>
        </w:r>
        <w:r>
          <w:rPr>
            <w:sz w:val="24"/>
            <w:szCs w:val="24"/>
          </w:rPr>
          <w:fldChar w:fldCharType="begin"/>
        </w:r>
        <w:r w:rsidR="004A50AA">
          <w:rPr>
            <w:sz w:val="24"/>
            <w:szCs w:val="24"/>
          </w:rPr>
          <w:instrText xml:space="preserve"> PAGEREF _Toc137947181 \h </w:instrText>
        </w:r>
        <w:r>
          <w:rPr>
            <w:sz w:val="24"/>
            <w:szCs w:val="24"/>
          </w:rPr>
        </w:r>
        <w:r>
          <w:rPr>
            <w:sz w:val="24"/>
            <w:szCs w:val="24"/>
          </w:rPr>
          <w:fldChar w:fldCharType="separate"/>
        </w:r>
        <w:r w:rsidR="004A50AA">
          <w:rPr>
            <w:sz w:val="24"/>
            <w:szCs w:val="24"/>
          </w:rPr>
          <w:t>6</w:t>
        </w:r>
        <w:r>
          <w:rPr>
            <w:sz w:val="24"/>
            <w:szCs w:val="24"/>
          </w:rPr>
          <w:fldChar w:fldCharType="end"/>
        </w:r>
      </w:hyperlink>
    </w:p>
    <w:p w:rsidR="004944BF" w:rsidRDefault="00F676A7">
      <w:pPr>
        <w:pStyle w:val="30"/>
        <w:tabs>
          <w:tab w:val="left" w:pos="442"/>
          <w:tab w:val="right" w:pos="9016"/>
        </w:tabs>
        <w:rPr>
          <w:rFonts w:cstheme="minorBidi"/>
          <w:smallCaps w:val="0"/>
          <w:sz w:val="24"/>
          <w:szCs w:val="24"/>
          <w:lang w:val="en-IN" w:eastAsia="en-IN"/>
        </w:rPr>
      </w:pPr>
      <w:hyperlink w:anchor="_Toc137947182" w:history="1">
        <w:r w:rsidR="004A50AA">
          <w:rPr>
            <w:rStyle w:val="a5"/>
            <w:sz w:val="24"/>
            <w:szCs w:val="24"/>
            <w:lang w:val="en-IN"/>
          </w:rPr>
          <w:t>III.</w:t>
        </w:r>
        <w:r w:rsidR="004A50AA">
          <w:rPr>
            <w:rFonts w:cstheme="minorBidi"/>
            <w:smallCaps w:val="0"/>
            <w:sz w:val="24"/>
            <w:szCs w:val="24"/>
            <w:lang w:val="en-IN" w:eastAsia="en-IN"/>
          </w:rPr>
          <w:tab/>
        </w:r>
        <w:r w:rsidR="004A50AA">
          <w:rPr>
            <w:rStyle w:val="a5"/>
            <w:sz w:val="24"/>
            <w:szCs w:val="24"/>
            <w:lang w:val="en-IN"/>
          </w:rPr>
          <w:t>Social</w:t>
        </w:r>
        <w:r w:rsidR="004A50AA">
          <w:rPr>
            <w:sz w:val="24"/>
            <w:szCs w:val="24"/>
          </w:rPr>
          <w:tab/>
        </w:r>
        <w:r>
          <w:rPr>
            <w:sz w:val="24"/>
            <w:szCs w:val="24"/>
          </w:rPr>
          <w:fldChar w:fldCharType="begin"/>
        </w:r>
        <w:r w:rsidR="004A50AA">
          <w:rPr>
            <w:sz w:val="24"/>
            <w:szCs w:val="24"/>
          </w:rPr>
          <w:instrText xml:space="preserve"> PAGEREF _Toc137947182 \h </w:instrText>
        </w:r>
        <w:r>
          <w:rPr>
            <w:sz w:val="24"/>
            <w:szCs w:val="24"/>
          </w:rPr>
        </w:r>
        <w:r>
          <w:rPr>
            <w:sz w:val="24"/>
            <w:szCs w:val="24"/>
          </w:rPr>
          <w:fldChar w:fldCharType="separate"/>
        </w:r>
        <w:r w:rsidR="004A50AA">
          <w:rPr>
            <w:sz w:val="24"/>
            <w:szCs w:val="24"/>
          </w:rPr>
          <w:t>6</w:t>
        </w:r>
        <w:r>
          <w:rPr>
            <w:sz w:val="24"/>
            <w:szCs w:val="24"/>
          </w:rPr>
          <w:fldChar w:fldCharType="end"/>
        </w:r>
      </w:hyperlink>
    </w:p>
    <w:p w:rsidR="004944BF" w:rsidRDefault="00F676A7">
      <w:pPr>
        <w:pStyle w:val="30"/>
        <w:tabs>
          <w:tab w:val="left" w:pos="456"/>
          <w:tab w:val="right" w:pos="9016"/>
        </w:tabs>
        <w:rPr>
          <w:rFonts w:cstheme="minorBidi"/>
          <w:smallCaps w:val="0"/>
          <w:sz w:val="24"/>
          <w:szCs w:val="24"/>
          <w:lang w:val="en-IN" w:eastAsia="en-IN"/>
        </w:rPr>
      </w:pPr>
      <w:hyperlink w:anchor="_Toc137947183" w:history="1">
        <w:r w:rsidR="004A50AA">
          <w:rPr>
            <w:rStyle w:val="a5"/>
            <w:sz w:val="24"/>
            <w:szCs w:val="24"/>
            <w:lang w:val="en-IN"/>
          </w:rPr>
          <w:t>IV.</w:t>
        </w:r>
        <w:r w:rsidR="004A50AA">
          <w:rPr>
            <w:rFonts w:cstheme="minorBidi"/>
            <w:smallCaps w:val="0"/>
            <w:sz w:val="24"/>
            <w:szCs w:val="24"/>
            <w:lang w:val="en-IN" w:eastAsia="en-IN"/>
          </w:rPr>
          <w:tab/>
        </w:r>
        <w:r w:rsidR="004A50AA">
          <w:rPr>
            <w:rStyle w:val="a5"/>
            <w:sz w:val="24"/>
            <w:szCs w:val="24"/>
            <w:lang w:val="en-IN"/>
          </w:rPr>
          <w:t>Technological</w:t>
        </w:r>
        <w:r w:rsidR="004A50AA">
          <w:rPr>
            <w:sz w:val="24"/>
            <w:szCs w:val="24"/>
          </w:rPr>
          <w:tab/>
        </w:r>
        <w:r>
          <w:rPr>
            <w:sz w:val="24"/>
            <w:szCs w:val="24"/>
          </w:rPr>
          <w:fldChar w:fldCharType="begin"/>
        </w:r>
        <w:r w:rsidR="004A50AA">
          <w:rPr>
            <w:sz w:val="24"/>
            <w:szCs w:val="24"/>
          </w:rPr>
          <w:instrText xml:space="preserve"> PAGEREF _Toc137947183 \h </w:instrText>
        </w:r>
        <w:r>
          <w:rPr>
            <w:sz w:val="24"/>
            <w:szCs w:val="24"/>
          </w:rPr>
        </w:r>
        <w:r>
          <w:rPr>
            <w:sz w:val="24"/>
            <w:szCs w:val="24"/>
          </w:rPr>
          <w:fldChar w:fldCharType="separate"/>
        </w:r>
        <w:r w:rsidR="004A50AA">
          <w:rPr>
            <w:sz w:val="24"/>
            <w:szCs w:val="24"/>
          </w:rPr>
          <w:t>6</w:t>
        </w:r>
        <w:r>
          <w:rPr>
            <w:sz w:val="24"/>
            <w:szCs w:val="24"/>
          </w:rPr>
          <w:fldChar w:fldCharType="end"/>
        </w:r>
      </w:hyperlink>
    </w:p>
    <w:p w:rsidR="004944BF" w:rsidRDefault="00F676A7">
      <w:pPr>
        <w:pStyle w:val="30"/>
        <w:tabs>
          <w:tab w:val="left" w:pos="400"/>
          <w:tab w:val="right" w:pos="9016"/>
        </w:tabs>
        <w:rPr>
          <w:rFonts w:cstheme="minorBidi"/>
          <w:smallCaps w:val="0"/>
          <w:sz w:val="24"/>
          <w:szCs w:val="24"/>
          <w:lang w:val="en-IN" w:eastAsia="en-IN"/>
        </w:rPr>
      </w:pPr>
      <w:hyperlink w:anchor="_Toc137947184" w:history="1">
        <w:r w:rsidR="004A50AA">
          <w:rPr>
            <w:rStyle w:val="a5"/>
            <w:sz w:val="24"/>
            <w:szCs w:val="24"/>
            <w:lang w:val="en-IN"/>
          </w:rPr>
          <w:t>V.</w:t>
        </w:r>
        <w:r w:rsidR="004A50AA">
          <w:rPr>
            <w:rFonts w:cstheme="minorBidi"/>
            <w:smallCaps w:val="0"/>
            <w:sz w:val="24"/>
            <w:szCs w:val="24"/>
            <w:lang w:val="en-IN" w:eastAsia="en-IN"/>
          </w:rPr>
          <w:tab/>
        </w:r>
        <w:r w:rsidR="004A50AA">
          <w:rPr>
            <w:rStyle w:val="a5"/>
            <w:sz w:val="24"/>
            <w:szCs w:val="24"/>
            <w:lang w:val="en-IN"/>
          </w:rPr>
          <w:t>Environmental</w:t>
        </w:r>
        <w:r w:rsidR="004A50AA">
          <w:rPr>
            <w:sz w:val="24"/>
            <w:szCs w:val="24"/>
          </w:rPr>
          <w:tab/>
        </w:r>
        <w:r>
          <w:rPr>
            <w:sz w:val="24"/>
            <w:szCs w:val="24"/>
          </w:rPr>
          <w:fldChar w:fldCharType="begin"/>
        </w:r>
        <w:r w:rsidR="004A50AA">
          <w:rPr>
            <w:sz w:val="24"/>
            <w:szCs w:val="24"/>
          </w:rPr>
          <w:instrText xml:space="preserve"> PAGEREF _Toc137947184 \h </w:instrText>
        </w:r>
        <w:r>
          <w:rPr>
            <w:sz w:val="24"/>
            <w:szCs w:val="24"/>
          </w:rPr>
        </w:r>
        <w:r>
          <w:rPr>
            <w:sz w:val="24"/>
            <w:szCs w:val="24"/>
          </w:rPr>
          <w:fldChar w:fldCharType="separate"/>
        </w:r>
        <w:r w:rsidR="004A50AA">
          <w:rPr>
            <w:sz w:val="24"/>
            <w:szCs w:val="24"/>
          </w:rPr>
          <w:t>6</w:t>
        </w:r>
        <w:r>
          <w:rPr>
            <w:sz w:val="24"/>
            <w:szCs w:val="24"/>
          </w:rPr>
          <w:fldChar w:fldCharType="end"/>
        </w:r>
      </w:hyperlink>
    </w:p>
    <w:p w:rsidR="004944BF" w:rsidRDefault="00F676A7">
      <w:pPr>
        <w:pStyle w:val="30"/>
        <w:tabs>
          <w:tab w:val="left" w:pos="456"/>
          <w:tab w:val="right" w:pos="9016"/>
        </w:tabs>
        <w:rPr>
          <w:rFonts w:cstheme="minorBidi"/>
          <w:smallCaps w:val="0"/>
          <w:sz w:val="24"/>
          <w:szCs w:val="24"/>
          <w:lang w:val="en-IN" w:eastAsia="en-IN"/>
        </w:rPr>
      </w:pPr>
      <w:hyperlink w:anchor="_Toc137947185" w:history="1">
        <w:r w:rsidR="004A50AA">
          <w:rPr>
            <w:rStyle w:val="a5"/>
            <w:sz w:val="24"/>
            <w:szCs w:val="24"/>
            <w:lang w:val="en-IN"/>
          </w:rPr>
          <w:t>VI.</w:t>
        </w:r>
        <w:r w:rsidR="004A50AA">
          <w:rPr>
            <w:rFonts w:cstheme="minorBidi"/>
            <w:smallCaps w:val="0"/>
            <w:sz w:val="24"/>
            <w:szCs w:val="24"/>
            <w:lang w:val="en-IN" w:eastAsia="en-IN"/>
          </w:rPr>
          <w:tab/>
        </w:r>
        <w:r w:rsidR="004A50AA">
          <w:rPr>
            <w:rStyle w:val="a5"/>
            <w:sz w:val="24"/>
            <w:szCs w:val="24"/>
            <w:lang w:val="en-IN"/>
          </w:rPr>
          <w:t>Legal</w:t>
        </w:r>
        <w:r w:rsidR="004A50AA">
          <w:rPr>
            <w:sz w:val="24"/>
            <w:szCs w:val="24"/>
          </w:rPr>
          <w:tab/>
        </w:r>
        <w:r>
          <w:rPr>
            <w:sz w:val="24"/>
            <w:szCs w:val="24"/>
          </w:rPr>
          <w:fldChar w:fldCharType="begin"/>
        </w:r>
        <w:r w:rsidR="004A50AA">
          <w:rPr>
            <w:sz w:val="24"/>
            <w:szCs w:val="24"/>
          </w:rPr>
          <w:instrText xml:space="preserve"> PAGEREF _Toc137947185 \h </w:instrText>
        </w:r>
        <w:r>
          <w:rPr>
            <w:sz w:val="24"/>
            <w:szCs w:val="24"/>
          </w:rPr>
        </w:r>
        <w:r>
          <w:rPr>
            <w:sz w:val="24"/>
            <w:szCs w:val="24"/>
          </w:rPr>
          <w:fldChar w:fldCharType="separate"/>
        </w:r>
        <w:r w:rsidR="004A50AA">
          <w:rPr>
            <w:sz w:val="24"/>
            <w:szCs w:val="24"/>
          </w:rPr>
          <w:t>6</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86" w:history="1">
        <w:r w:rsidR="004A50AA">
          <w:rPr>
            <w:rStyle w:val="a5"/>
            <w:sz w:val="24"/>
            <w:szCs w:val="24"/>
            <w:lang w:val="en-IN"/>
          </w:rPr>
          <w:t>Porter's Five Forces Analysis</w:t>
        </w:r>
        <w:r w:rsidR="004A50AA">
          <w:rPr>
            <w:sz w:val="24"/>
            <w:szCs w:val="24"/>
          </w:rPr>
          <w:tab/>
        </w:r>
        <w:r>
          <w:rPr>
            <w:sz w:val="24"/>
            <w:szCs w:val="24"/>
          </w:rPr>
          <w:fldChar w:fldCharType="begin"/>
        </w:r>
        <w:r w:rsidR="004A50AA">
          <w:rPr>
            <w:sz w:val="24"/>
            <w:szCs w:val="24"/>
          </w:rPr>
          <w:instrText xml:space="preserve"> PAGEREF _Toc137947186 \h </w:instrText>
        </w:r>
        <w:r>
          <w:rPr>
            <w:sz w:val="24"/>
            <w:szCs w:val="24"/>
          </w:rPr>
        </w:r>
        <w:r>
          <w:rPr>
            <w:sz w:val="24"/>
            <w:szCs w:val="24"/>
          </w:rPr>
          <w:fldChar w:fldCharType="separate"/>
        </w:r>
        <w:r w:rsidR="004A50AA">
          <w:rPr>
            <w:sz w:val="24"/>
            <w:szCs w:val="24"/>
          </w:rPr>
          <w:t>7</w:t>
        </w:r>
        <w:r>
          <w:rPr>
            <w:sz w:val="24"/>
            <w:szCs w:val="24"/>
          </w:rPr>
          <w:fldChar w:fldCharType="end"/>
        </w:r>
      </w:hyperlink>
    </w:p>
    <w:p w:rsidR="004944BF" w:rsidRDefault="00F676A7">
      <w:pPr>
        <w:pStyle w:val="30"/>
        <w:tabs>
          <w:tab w:val="left" w:pos="331"/>
          <w:tab w:val="right" w:pos="9016"/>
        </w:tabs>
        <w:rPr>
          <w:rFonts w:cstheme="minorBidi"/>
          <w:smallCaps w:val="0"/>
          <w:sz w:val="24"/>
          <w:szCs w:val="24"/>
          <w:lang w:val="en-IN" w:eastAsia="en-IN"/>
        </w:rPr>
      </w:pPr>
      <w:hyperlink w:anchor="_Toc137947187" w:history="1">
        <w:r w:rsidR="004A50AA">
          <w:rPr>
            <w:rStyle w:val="a5"/>
            <w:sz w:val="24"/>
            <w:szCs w:val="24"/>
            <w:lang w:val="en-IN"/>
          </w:rPr>
          <w:t>I.</w:t>
        </w:r>
        <w:r w:rsidR="004A50AA">
          <w:rPr>
            <w:rFonts w:cstheme="minorBidi"/>
            <w:smallCaps w:val="0"/>
            <w:sz w:val="24"/>
            <w:szCs w:val="24"/>
            <w:lang w:val="en-IN" w:eastAsia="en-IN"/>
          </w:rPr>
          <w:tab/>
        </w:r>
        <w:r w:rsidR="004A50AA">
          <w:rPr>
            <w:rStyle w:val="a5"/>
            <w:sz w:val="24"/>
            <w:szCs w:val="24"/>
            <w:lang w:val="en-IN"/>
          </w:rPr>
          <w:t>Threat of New Entrants</w:t>
        </w:r>
        <w:r w:rsidR="004A50AA">
          <w:rPr>
            <w:sz w:val="24"/>
            <w:szCs w:val="24"/>
          </w:rPr>
          <w:tab/>
        </w:r>
        <w:r>
          <w:rPr>
            <w:sz w:val="24"/>
            <w:szCs w:val="24"/>
          </w:rPr>
          <w:fldChar w:fldCharType="begin"/>
        </w:r>
        <w:r w:rsidR="004A50AA">
          <w:rPr>
            <w:sz w:val="24"/>
            <w:szCs w:val="24"/>
          </w:rPr>
          <w:instrText xml:space="preserve"> PAGEREF _Toc137947187 \h </w:instrText>
        </w:r>
        <w:r>
          <w:rPr>
            <w:sz w:val="24"/>
            <w:szCs w:val="24"/>
          </w:rPr>
        </w:r>
        <w:r>
          <w:rPr>
            <w:sz w:val="24"/>
            <w:szCs w:val="24"/>
          </w:rPr>
          <w:fldChar w:fldCharType="separate"/>
        </w:r>
        <w:r w:rsidR="004A50AA">
          <w:rPr>
            <w:sz w:val="24"/>
            <w:szCs w:val="24"/>
          </w:rPr>
          <w:t>7</w:t>
        </w:r>
        <w:r>
          <w:rPr>
            <w:sz w:val="24"/>
            <w:szCs w:val="24"/>
          </w:rPr>
          <w:fldChar w:fldCharType="end"/>
        </w:r>
      </w:hyperlink>
    </w:p>
    <w:p w:rsidR="004944BF" w:rsidRDefault="00F676A7">
      <w:pPr>
        <w:pStyle w:val="30"/>
        <w:tabs>
          <w:tab w:val="left" w:pos="386"/>
          <w:tab w:val="right" w:pos="9016"/>
        </w:tabs>
        <w:rPr>
          <w:rFonts w:cstheme="minorBidi"/>
          <w:smallCaps w:val="0"/>
          <w:sz w:val="24"/>
          <w:szCs w:val="24"/>
          <w:lang w:val="en-IN" w:eastAsia="en-IN"/>
        </w:rPr>
      </w:pPr>
      <w:hyperlink w:anchor="_Toc137947188" w:history="1">
        <w:r w:rsidR="004A50AA">
          <w:rPr>
            <w:rStyle w:val="a5"/>
            <w:sz w:val="24"/>
            <w:szCs w:val="24"/>
            <w:lang w:val="en-IN"/>
          </w:rPr>
          <w:t>II.</w:t>
        </w:r>
        <w:r w:rsidR="004A50AA">
          <w:rPr>
            <w:rFonts w:cstheme="minorBidi"/>
            <w:smallCaps w:val="0"/>
            <w:sz w:val="24"/>
            <w:szCs w:val="24"/>
            <w:lang w:val="en-IN" w:eastAsia="en-IN"/>
          </w:rPr>
          <w:tab/>
        </w:r>
        <w:r w:rsidR="004A50AA">
          <w:rPr>
            <w:rStyle w:val="a5"/>
            <w:sz w:val="24"/>
            <w:szCs w:val="24"/>
            <w:lang w:val="en-IN"/>
          </w:rPr>
          <w:t>Bargaining Power of Buyers</w:t>
        </w:r>
        <w:r w:rsidR="004A50AA">
          <w:rPr>
            <w:sz w:val="24"/>
            <w:szCs w:val="24"/>
          </w:rPr>
          <w:tab/>
        </w:r>
        <w:r>
          <w:rPr>
            <w:sz w:val="24"/>
            <w:szCs w:val="24"/>
          </w:rPr>
          <w:fldChar w:fldCharType="begin"/>
        </w:r>
        <w:r w:rsidR="004A50AA">
          <w:rPr>
            <w:sz w:val="24"/>
            <w:szCs w:val="24"/>
          </w:rPr>
          <w:instrText xml:space="preserve"> PAGEREF _Toc137947188 \h </w:instrText>
        </w:r>
        <w:r>
          <w:rPr>
            <w:sz w:val="24"/>
            <w:szCs w:val="24"/>
          </w:rPr>
        </w:r>
        <w:r>
          <w:rPr>
            <w:sz w:val="24"/>
            <w:szCs w:val="24"/>
          </w:rPr>
          <w:fldChar w:fldCharType="separate"/>
        </w:r>
        <w:r w:rsidR="004A50AA">
          <w:rPr>
            <w:sz w:val="24"/>
            <w:szCs w:val="24"/>
          </w:rPr>
          <w:t>7</w:t>
        </w:r>
        <w:r>
          <w:rPr>
            <w:sz w:val="24"/>
            <w:szCs w:val="24"/>
          </w:rPr>
          <w:fldChar w:fldCharType="end"/>
        </w:r>
      </w:hyperlink>
    </w:p>
    <w:p w:rsidR="004944BF" w:rsidRDefault="00F676A7">
      <w:pPr>
        <w:pStyle w:val="30"/>
        <w:tabs>
          <w:tab w:val="left" w:pos="442"/>
          <w:tab w:val="right" w:pos="9016"/>
        </w:tabs>
        <w:rPr>
          <w:rFonts w:cstheme="minorBidi"/>
          <w:smallCaps w:val="0"/>
          <w:sz w:val="24"/>
          <w:szCs w:val="24"/>
          <w:lang w:val="en-IN" w:eastAsia="en-IN"/>
        </w:rPr>
      </w:pPr>
      <w:hyperlink w:anchor="_Toc137947189" w:history="1">
        <w:r w:rsidR="004A50AA">
          <w:rPr>
            <w:rStyle w:val="a5"/>
            <w:sz w:val="24"/>
            <w:szCs w:val="24"/>
            <w:lang w:val="en-IN"/>
          </w:rPr>
          <w:t>III.</w:t>
        </w:r>
        <w:r w:rsidR="004A50AA">
          <w:rPr>
            <w:rFonts w:cstheme="minorBidi"/>
            <w:smallCaps w:val="0"/>
            <w:sz w:val="24"/>
            <w:szCs w:val="24"/>
            <w:lang w:val="en-IN" w:eastAsia="en-IN"/>
          </w:rPr>
          <w:tab/>
        </w:r>
        <w:r w:rsidR="004A50AA">
          <w:rPr>
            <w:rStyle w:val="a5"/>
            <w:sz w:val="24"/>
            <w:szCs w:val="24"/>
            <w:lang w:val="en-IN"/>
          </w:rPr>
          <w:t>Bargaining Power of Suppliers</w:t>
        </w:r>
        <w:r w:rsidR="004A50AA">
          <w:rPr>
            <w:sz w:val="24"/>
            <w:szCs w:val="24"/>
          </w:rPr>
          <w:tab/>
        </w:r>
        <w:r>
          <w:rPr>
            <w:sz w:val="24"/>
            <w:szCs w:val="24"/>
          </w:rPr>
          <w:fldChar w:fldCharType="begin"/>
        </w:r>
        <w:r w:rsidR="004A50AA">
          <w:rPr>
            <w:sz w:val="24"/>
            <w:szCs w:val="24"/>
          </w:rPr>
          <w:instrText xml:space="preserve"> PAGEREF _Toc137947189 \h </w:instrText>
        </w:r>
        <w:r>
          <w:rPr>
            <w:sz w:val="24"/>
            <w:szCs w:val="24"/>
          </w:rPr>
        </w:r>
        <w:r>
          <w:rPr>
            <w:sz w:val="24"/>
            <w:szCs w:val="24"/>
          </w:rPr>
          <w:fldChar w:fldCharType="separate"/>
        </w:r>
        <w:r w:rsidR="004A50AA">
          <w:rPr>
            <w:sz w:val="24"/>
            <w:szCs w:val="24"/>
          </w:rPr>
          <w:t>7</w:t>
        </w:r>
        <w:r>
          <w:rPr>
            <w:sz w:val="24"/>
            <w:szCs w:val="24"/>
          </w:rPr>
          <w:fldChar w:fldCharType="end"/>
        </w:r>
      </w:hyperlink>
    </w:p>
    <w:p w:rsidR="004944BF" w:rsidRDefault="00F676A7">
      <w:pPr>
        <w:pStyle w:val="30"/>
        <w:tabs>
          <w:tab w:val="left" w:pos="456"/>
          <w:tab w:val="right" w:pos="9016"/>
        </w:tabs>
        <w:rPr>
          <w:rFonts w:cstheme="minorBidi"/>
          <w:smallCaps w:val="0"/>
          <w:sz w:val="24"/>
          <w:szCs w:val="24"/>
          <w:lang w:val="en-IN" w:eastAsia="en-IN"/>
        </w:rPr>
      </w:pPr>
      <w:hyperlink w:anchor="_Toc137947190" w:history="1">
        <w:r w:rsidR="004A50AA">
          <w:rPr>
            <w:rStyle w:val="a5"/>
            <w:sz w:val="24"/>
            <w:szCs w:val="24"/>
            <w:lang w:val="en-IN"/>
          </w:rPr>
          <w:t>IV.</w:t>
        </w:r>
        <w:r w:rsidR="004A50AA">
          <w:rPr>
            <w:rFonts w:cstheme="minorBidi"/>
            <w:smallCaps w:val="0"/>
            <w:sz w:val="24"/>
            <w:szCs w:val="24"/>
            <w:lang w:val="en-IN" w:eastAsia="en-IN"/>
          </w:rPr>
          <w:tab/>
        </w:r>
        <w:r w:rsidR="004A50AA">
          <w:rPr>
            <w:rStyle w:val="a5"/>
            <w:sz w:val="24"/>
            <w:szCs w:val="24"/>
            <w:lang w:val="en-IN"/>
          </w:rPr>
          <w:t>Threat of Substitutes</w:t>
        </w:r>
        <w:r w:rsidR="004A50AA">
          <w:rPr>
            <w:sz w:val="24"/>
            <w:szCs w:val="24"/>
          </w:rPr>
          <w:tab/>
        </w:r>
        <w:r>
          <w:rPr>
            <w:sz w:val="24"/>
            <w:szCs w:val="24"/>
          </w:rPr>
          <w:fldChar w:fldCharType="begin"/>
        </w:r>
        <w:r w:rsidR="004A50AA">
          <w:rPr>
            <w:sz w:val="24"/>
            <w:szCs w:val="24"/>
          </w:rPr>
          <w:instrText xml:space="preserve"> PAGEREF _Toc137947190 \h </w:instrText>
        </w:r>
        <w:r>
          <w:rPr>
            <w:sz w:val="24"/>
            <w:szCs w:val="24"/>
          </w:rPr>
        </w:r>
        <w:r>
          <w:rPr>
            <w:sz w:val="24"/>
            <w:szCs w:val="24"/>
          </w:rPr>
          <w:fldChar w:fldCharType="separate"/>
        </w:r>
        <w:r w:rsidR="004A50AA">
          <w:rPr>
            <w:sz w:val="24"/>
            <w:szCs w:val="24"/>
          </w:rPr>
          <w:t>7</w:t>
        </w:r>
        <w:r>
          <w:rPr>
            <w:sz w:val="24"/>
            <w:szCs w:val="24"/>
          </w:rPr>
          <w:fldChar w:fldCharType="end"/>
        </w:r>
      </w:hyperlink>
    </w:p>
    <w:p w:rsidR="004944BF" w:rsidRDefault="00F676A7">
      <w:pPr>
        <w:pStyle w:val="30"/>
        <w:tabs>
          <w:tab w:val="left" w:pos="400"/>
          <w:tab w:val="right" w:pos="9016"/>
        </w:tabs>
        <w:rPr>
          <w:rFonts w:cstheme="minorBidi"/>
          <w:smallCaps w:val="0"/>
          <w:sz w:val="24"/>
          <w:szCs w:val="24"/>
          <w:lang w:val="en-IN" w:eastAsia="en-IN"/>
        </w:rPr>
      </w:pPr>
      <w:hyperlink w:anchor="_Toc137947191" w:history="1">
        <w:r w:rsidR="004A50AA">
          <w:rPr>
            <w:rStyle w:val="a5"/>
            <w:sz w:val="24"/>
            <w:szCs w:val="24"/>
            <w:lang w:val="en-IN"/>
          </w:rPr>
          <w:t>V.</w:t>
        </w:r>
        <w:r w:rsidR="004A50AA">
          <w:rPr>
            <w:rFonts w:cstheme="minorBidi"/>
            <w:smallCaps w:val="0"/>
            <w:sz w:val="24"/>
            <w:szCs w:val="24"/>
            <w:lang w:val="en-IN" w:eastAsia="en-IN"/>
          </w:rPr>
          <w:tab/>
        </w:r>
        <w:r w:rsidR="004A50AA">
          <w:rPr>
            <w:rStyle w:val="a5"/>
            <w:sz w:val="24"/>
            <w:szCs w:val="24"/>
            <w:lang w:val="en-IN"/>
          </w:rPr>
          <w:t>Company Rivalry</w:t>
        </w:r>
        <w:r w:rsidR="004A50AA">
          <w:rPr>
            <w:sz w:val="24"/>
            <w:szCs w:val="24"/>
          </w:rPr>
          <w:tab/>
        </w:r>
        <w:r>
          <w:rPr>
            <w:sz w:val="24"/>
            <w:szCs w:val="24"/>
          </w:rPr>
          <w:fldChar w:fldCharType="begin"/>
        </w:r>
        <w:r w:rsidR="004A50AA">
          <w:rPr>
            <w:sz w:val="24"/>
            <w:szCs w:val="24"/>
          </w:rPr>
          <w:instrText xml:space="preserve"> PAGEREF _Toc137947191 \h </w:instrText>
        </w:r>
        <w:r>
          <w:rPr>
            <w:sz w:val="24"/>
            <w:szCs w:val="24"/>
          </w:rPr>
        </w:r>
        <w:r>
          <w:rPr>
            <w:sz w:val="24"/>
            <w:szCs w:val="24"/>
          </w:rPr>
          <w:fldChar w:fldCharType="separate"/>
        </w:r>
        <w:r w:rsidR="004A50AA">
          <w:rPr>
            <w:sz w:val="24"/>
            <w:szCs w:val="24"/>
          </w:rPr>
          <w:t>8</w:t>
        </w:r>
        <w:r>
          <w:rPr>
            <w:sz w:val="24"/>
            <w:szCs w:val="24"/>
          </w:rPr>
          <w:fldChar w:fldCharType="end"/>
        </w:r>
      </w:hyperlink>
    </w:p>
    <w:p w:rsidR="004944BF" w:rsidRDefault="00F676A7">
      <w:pPr>
        <w:pStyle w:val="10"/>
        <w:tabs>
          <w:tab w:val="right" w:pos="9016"/>
        </w:tabs>
        <w:rPr>
          <w:rFonts w:cstheme="minorBidi"/>
          <w:b w:val="0"/>
          <w:bCs w:val="0"/>
          <w:caps w:val="0"/>
          <w:sz w:val="24"/>
          <w:szCs w:val="24"/>
          <w:u w:val="none"/>
          <w:lang w:val="en-IN" w:eastAsia="en-IN"/>
        </w:rPr>
      </w:pPr>
      <w:hyperlink w:anchor="_Toc137947192" w:history="1">
        <w:r w:rsidR="004A50AA">
          <w:rPr>
            <w:rStyle w:val="a5"/>
            <w:sz w:val="24"/>
            <w:szCs w:val="24"/>
            <w:lang w:val="en-IN"/>
          </w:rPr>
          <w:t xml:space="preserve">Task 2: </w:t>
        </w:r>
        <w:r w:rsidR="004A50AA">
          <w:rPr>
            <w:rStyle w:val="a5"/>
            <w:sz w:val="24"/>
            <w:szCs w:val="24"/>
          </w:rPr>
          <w:t>Marketing Strategy Shortcomings</w:t>
        </w:r>
        <w:r w:rsidR="004A50AA">
          <w:rPr>
            <w:sz w:val="24"/>
            <w:szCs w:val="24"/>
          </w:rPr>
          <w:tab/>
        </w:r>
        <w:r>
          <w:rPr>
            <w:sz w:val="24"/>
            <w:szCs w:val="24"/>
          </w:rPr>
          <w:fldChar w:fldCharType="begin"/>
        </w:r>
        <w:r w:rsidR="004A50AA">
          <w:rPr>
            <w:sz w:val="24"/>
            <w:szCs w:val="24"/>
          </w:rPr>
          <w:instrText xml:space="preserve"> PAGEREF _Toc137947192 \h </w:instrText>
        </w:r>
        <w:r>
          <w:rPr>
            <w:sz w:val="24"/>
            <w:szCs w:val="24"/>
          </w:rPr>
        </w:r>
        <w:r>
          <w:rPr>
            <w:sz w:val="24"/>
            <w:szCs w:val="24"/>
          </w:rPr>
          <w:fldChar w:fldCharType="separate"/>
        </w:r>
        <w:r w:rsidR="004A50AA">
          <w:rPr>
            <w:sz w:val="24"/>
            <w:szCs w:val="24"/>
          </w:rPr>
          <w:t>8</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3" w:history="1">
        <w:r w:rsidR="004A50AA">
          <w:rPr>
            <w:rStyle w:val="a5"/>
            <w:sz w:val="24"/>
            <w:szCs w:val="24"/>
            <w:lang w:val="en-IN"/>
          </w:rPr>
          <w:t>Limited Traditional Advertising</w:t>
        </w:r>
        <w:r w:rsidR="004A50AA">
          <w:rPr>
            <w:sz w:val="24"/>
            <w:szCs w:val="24"/>
          </w:rPr>
          <w:tab/>
        </w:r>
        <w:r>
          <w:rPr>
            <w:sz w:val="24"/>
            <w:szCs w:val="24"/>
          </w:rPr>
          <w:fldChar w:fldCharType="begin"/>
        </w:r>
        <w:r w:rsidR="004A50AA">
          <w:rPr>
            <w:sz w:val="24"/>
            <w:szCs w:val="24"/>
          </w:rPr>
          <w:instrText xml:space="preserve"> PAGEREF _Toc137947193 \h </w:instrText>
        </w:r>
        <w:r>
          <w:rPr>
            <w:sz w:val="24"/>
            <w:szCs w:val="24"/>
          </w:rPr>
        </w:r>
        <w:r>
          <w:rPr>
            <w:sz w:val="24"/>
            <w:szCs w:val="24"/>
          </w:rPr>
          <w:fldChar w:fldCharType="separate"/>
        </w:r>
        <w:r w:rsidR="004A50AA">
          <w:rPr>
            <w:sz w:val="24"/>
            <w:szCs w:val="24"/>
          </w:rPr>
          <w:t>8</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4" w:history="1">
        <w:r w:rsidR="004A50AA">
          <w:rPr>
            <w:rStyle w:val="a5"/>
            <w:sz w:val="24"/>
            <w:szCs w:val="24"/>
            <w:lang w:val="en-IN"/>
          </w:rPr>
          <w:t>Limited Reach and Awareness</w:t>
        </w:r>
        <w:r w:rsidR="004A50AA">
          <w:rPr>
            <w:sz w:val="24"/>
            <w:szCs w:val="24"/>
          </w:rPr>
          <w:tab/>
        </w:r>
        <w:r>
          <w:rPr>
            <w:sz w:val="24"/>
            <w:szCs w:val="24"/>
          </w:rPr>
          <w:fldChar w:fldCharType="begin"/>
        </w:r>
        <w:r w:rsidR="004A50AA">
          <w:rPr>
            <w:sz w:val="24"/>
            <w:szCs w:val="24"/>
          </w:rPr>
          <w:instrText xml:space="preserve"> PAGEREF _Toc137947194 \h </w:instrText>
        </w:r>
        <w:r>
          <w:rPr>
            <w:sz w:val="24"/>
            <w:szCs w:val="24"/>
          </w:rPr>
        </w:r>
        <w:r>
          <w:rPr>
            <w:sz w:val="24"/>
            <w:szCs w:val="24"/>
          </w:rPr>
          <w:fldChar w:fldCharType="separate"/>
        </w:r>
        <w:r w:rsidR="004A50AA">
          <w:rPr>
            <w:sz w:val="24"/>
            <w:szCs w:val="24"/>
          </w:rPr>
          <w:t>8</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5" w:history="1">
        <w:r w:rsidR="004A50AA">
          <w:rPr>
            <w:rStyle w:val="a5"/>
            <w:sz w:val="24"/>
            <w:szCs w:val="24"/>
            <w:lang w:val="en-IN"/>
          </w:rPr>
          <w:t>Narrow Target Market</w:t>
        </w:r>
        <w:r w:rsidR="004A50AA">
          <w:rPr>
            <w:sz w:val="24"/>
            <w:szCs w:val="24"/>
          </w:rPr>
          <w:tab/>
        </w:r>
        <w:r>
          <w:rPr>
            <w:sz w:val="24"/>
            <w:szCs w:val="24"/>
          </w:rPr>
          <w:fldChar w:fldCharType="begin"/>
        </w:r>
        <w:r w:rsidR="004A50AA">
          <w:rPr>
            <w:sz w:val="24"/>
            <w:szCs w:val="24"/>
          </w:rPr>
          <w:instrText xml:space="preserve"> PAGEREF _Toc137947195 \h </w:instrText>
        </w:r>
        <w:r>
          <w:rPr>
            <w:sz w:val="24"/>
            <w:szCs w:val="24"/>
          </w:rPr>
        </w:r>
        <w:r>
          <w:rPr>
            <w:sz w:val="24"/>
            <w:szCs w:val="24"/>
          </w:rPr>
          <w:fldChar w:fldCharType="separate"/>
        </w:r>
        <w:r w:rsidR="004A50AA">
          <w:rPr>
            <w:sz w:val="24"/>
            <w:szCs w:val="24"/>
          </w:rPr>
          <w:t>9</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6" w:history="1">
        <w:r w:rsidR="004A50AA">
          <w:rPr>
            <w:rStyle w:val="a5"/>
            <w:sz w:val="24"/>
            <w:szCs w:val="24"/>
            <w:lang w:val="en-IN"/>
          </w:rPr>
          <w:t>Insufficient Campaign Evaluation</w:t>
        </w:r>
        <w:r w:rsidR="004A50AA">
          <w:rPr>
            <w:sz w:val="24"/>
            <w:szCs w:val="24"/>
          </w:rPr>
          <w:tab/>
        </w:r>
        <w:r>
          <w:rPr>
            <w:sz w:val="24"/>
            <w:szCs w:val="24"/>
          </w:rPr>
          <w:fldChar w:fldCharType="begin"/>
        </w:r>
        <w:r w:rsidR="004A50AA">
          <w:rPr>
            <w:sz w:val="24"/>
            <w:szCs w:val="24"/>
          </w:rPr>
          <w:instrText xml:space="preserve"> PAGEREF _Toc137947196 \h </w:instrText>
        </w:r>
        <w:r>
          <w:rPr>
            <w:sz w:val="24"/>
            <w:szCs w:val="24"/>
          </w:rPr>
        </w:r>
        <w:r>
          <w:rPr>
            <w:sz w:val="24"/>
            <w:szCs w:val="24"/>
          </w:rPr>
          <w:fldChar w:fldCharType="separate"/>
        </w:r>
        <w:r w:rsidR="004A50AA">
          <w:rPr>
            <w:sz w:val="24"/>
            <w:szCs w:val="24"/>
          </w:rPr>
          <w:t>9</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7" w:history="1">
        <w:r w:rsidR="004A50AA">
          <w:rPr>
            <w:rStyle w:val="a5"/>
            <w:sz w:val="24"/>
            <w:szCs w:val="24"/>
            <w:lang w:val="en-IN"/>
          </w:rPr>
          <w:t>Limited Integration of Offline and Online Marketing</w:t>
        </w:r>
        <w:r w:rsidR="004A50AA">
          <w:rPr>
            <w:sz w:val="24"/>
            <w:szCs w:val="24"/>
          </w:rPr>
          <w:tab/>
        </w:r>
        <w:r>
          <w:rPr>
            <w:sz w:val="24"/>
            <w:szCs w:val="24"/>
          </w:rPr>
          <w:fldChar w:fldCharType="begin"/>
        </w:r>
        <w:r w:rsidR="004A50AA">
          <w:rPr>
            <w:sz w:val="24"/>
            <w:szCs w:val="24"/>
          </w:rPr>
          <w:instrText xml:space="preserve"> PAGEREF _Toc137947197 \h </w:instrText>
        </w:r>
        <w:r>
          <w:rPr>
            <w:sz w:val="24"/>
            <w:szCs w:val="24"/>
          </w:rPr>
        </w:r>
        <w:r>
          <w:rPr>
            <w:sz w:val="24"/>
            <w:szCs w:val="24"/>
          </w:rPr>
          <w:fldChar w:fldCharType="separate"/>
        </w:r>
        <w:r w:rsidR="004A50AA">
          <w:rPr>
            <w:sz w:val="24"/>
            <w:szCs w:val="24"/>
          </w:rPr>
          <w:t>9</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8" w:history="1">
        <w:r w:rsidR="004A50AA">
          <w:rPr>
            <w:rStyle w:val="a5"/>
            <w:sz w:val="24"/>
            <w:szCs w:val="24"/>
            <w:lang w:val="en-IN"/>
          </w:rPr>
          <w:t>Limited Collaborations with Influencers and Industry Leaders</w:t>
        </w:r>
        <w:r w:rsidR="004A50AA">
          <w:rPr>
            <w:sz w:val="24"/>
            <w:szCs w:val="24"/>
          </w:rPr>
          <w:tab/>
        </w:r>
        <w:r>
          <w:rPr>
            <w:sz w:val="24"/>
            <w:szCs w:val="24"/>
          </w:rPr>
          <w:fldChar w:fldCharType="begin"/>
        </w:r>
        <w:r w:rsidR="004A50AA">
          <w:rPr>
            <w:sz w:val="24"/>
            <w:szCs w:val="24"/>
          </w:rPr>
          <w:instrText xml:space="preserve"> PAGEREF _Toc137947198 \h </w:instrText>
        </w:r>
        <w:r>
          <w:rPr>
            <w:sz w:val="24"/>
            <w:szCs w:val="24"/>
          </w:rPr>
        </w:r>
        <w:r>
          <w:rPr>
            <w:sz w:val="24"/>
            <w:szCs w:val="24"/>
          </w:rPr>
          <w:fldChar w:fldCharType="separate"/>
        </w:r>
        <w:r w:rsidR="004A50AA">
          <w:rPr>
            <w:sz w:val="24"/>
            <w:szCs w:val="24"/>
          </w:rPr>
          <w:t>10</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199" w:history="1">
        <w:r w:rsidR="004A50AA">
          <w:rPr>
            <w:rStyle w:val="a5"/>
            <w:sz w:val="24"/>
            <w:szCs w:val="24"/>
            <w:lang w:val="en-IN"/>
          </w:rPr>
          <w:t>Communication of Unique Selling Points</w:t>
        </w:r>
        <w:r w:rsidR="004A50AA">
          <w:rPr>
            <w:sz w:val="24"/>
            <w:szCs w:val="24"/>
          </w:rPr>
          <w:tab/>
        </w:r>
        <w:r>
          <w:rPr>
            <w:sz w:val="24"/>
            <w:szCs w:val="24"/>
          </w:rPr>
          <w:fldChar w:fldCharType="begin"/>
        </w:r>
        <w:r w:rsidR="004A50AA">
          <w:rPr>
            <w:sz w:val="24"/>
            <w:szCs w:val="24"/>
          </w:rPr>
          <w:instrText xml:space="preserve"> PAGEREF _Toc137947199 \h </w:instrText>
        </w:r>
        <w:r>
          <w:rPr>
            <w:sz w:val="24"/>
            <w:szCs w:val="24"/>
          </w:rPr>
        </w:r>
        <w:r>
          <w:rPr>
            <w:sz w:val="24"/>
            <w:szCs w:val="24"/>
          </w:rPr>
          <w:fldChar w:fldCharType="separate"/>
        </w:r>
        <w:r w:rsidR="004A50AA">
          <w:rPr>
            <w:sz w:val="24"/>
            <w:szCs w:val="24"/>
          </w:rPr>
          <w:t>10</w:t>
        </w:r>
        <w:r>
          <w:rPr>
            <w:sz w:val="24"/>
            <w:szCs w:val="24"/>
          </w:rPr>
          <w:fldChar w:fldCharType="end"/>
        </w:r>
      </w:hyperlink>
    </w:p>
    <w:p w:rsidR="004944BF" w:rsidRDefault="00F676A7">
      <w:pPr>
        <w:pStyle w:val="10"/>
        <w:tabs>
          <w:tab w:val="right" w:pos="9016"/>
        </w:tabs>
        <w:rPr>
          <w:rFonts w:cstheme="minorBidi"/>
          <w:b w:val="0"/>
          <w:bCs w:val="0"/>
          <w:caps w:val="0"/>
          <w:sz w:val="24"/>
          <w:szCs w:val="24"/>
          <w:u w:val="none"/>
          <w:lang w:val="en-IN" w:eastAsia="en-IN"/>
        </w:rPr>
      </w:pPr>
      <w:hyperlink w:anchor="_Toc137947200" w:history="1">
        <w:r w:rsidR="004A50AA">
          <w:rPr>
            <w:rStyle w:val="a5"/>
            <w:sz w:val="24"/>
            <w:szCs w:val="24"/>
          </w:rPr>
          <w:t>Task 3: Recommendations for Improving Marketing Strategy</w:t>
        </w:r>
        <w:r w:rsidR="004A50AA">
          <w:rPr>
            <w:sz w:val="24"/>
            <w:szCs w:val="24"/>
          </w:rPr>
          <w:tab/>
        </w:r>
        <w:r>
          <w:rPr>
            <w:sz w:val="24"/>
            <w:szCs w:val="24"/>
          </w:rPr>
          <w:fldChar w:fldCharType="begin"/>
        </w:r>
        <w:r w:rsidR="004A50AA">
          <w:rPr>
            <w:sz w:val="24"/>
            <w:szCs w:val="24"/>
          </w:rPr>
          <w:instrText xml:space="preserve"> PAGEREF _Toc137947200 \h </w:instrText>
        </w:r>
        <w:r>
          <w:rPr>
            <w:sz w:val="24"/>
            <w:szCs w:val="24"/>
          </w:rPr>
        </w:r>
        <w:r>
          <w:rPr>
            <w:sz w:val="24"/>
            <w:szCs w:val="24"/>
          </w:rPr>
          <w:fldChar w:fldCharType="separate"/>
        </w:r>
        <w:r w:rsidR="004A50AA">
          <w:rPr>
            <w:sz w:val="24"/>
            <w:szCs w:val="24"/>
          </w:rPr>
          <w:t>10</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201" w:history="1">
        <w:r w:rsidR="004A50AA">
          <w:rPr>
            <w:rStyle w:val="a5"/>
            <w:sz w:val="24"/>
            <w:szCs w:val="24"/>
            <w:lang w:val="en-IN"/>
          </w:rPr>
          <w:t>Diversify Advertising Channels</w:t>
        </w:r>
        <w:r w:rsidR="004A50AA">
          <w:rPr>
            <w:sz w:val="24"/>
            <w:szCs w:val="24"/>
          </w:rPr>
          <w:tab/>
        </w:r>
        <w:r>
          <w:rPr>
            <w:sz w:val="24"/>
            <w:szCs w:val="24"/>
          </w:rPr>
          <w:fldChar w:fldCharType="begin"/>
        </w:r>
        <w:r w:rsidR="004A50AA">
          <w:rPr>
            <w:sz w:val="24"/>
            <w:szCs w:val="24"/>
          </w:rPr>
          <w:instrText xml:space="preserve"> PAGEREF _Toc137947201 \h </w:instrText>
        </w:r>
        <w:r>
          <w:rPr>
            <w:sz w:val="24"/>
            <w:szCs w:val="24"/>
          </w:rPr>
        </w:r>
        <w:r>
          <w:rPr>
            <w:sz w:val="24"/>
            <w:szCs w:val="24"/>
          </w:rPr>
          <w:fldChar w:fldCharType="separate"/>
        </w:r>
        <w:r w:rsidR="004A50AA">
          <w:rPr>
            <w:sz w:val="24"/>
            <w:szCs w:val="24"/>
          </w:rPr>
          <w:t>10</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202" w:history="1">
        <w:r w:rsidR="004A50AA">
          <w:rPr>
            <w:rStyle w:val="a5"/>
            <w:sz w:val="24"/>
            <w:szCs w:val="24"/>
            <w:lang w:val="en-IN"/>
          </w:rPr>
          <w:t>Expand Market Segmentation</w:t>
        </w:r>
        <w:r w:rsidR="004A50AA">
          <w:rPr>
            <w:sz w:val="24"/>
            <w:szCs w:val="24"/>
          </w:rPr>
          <w:tab/>
        </w:r>
        <w:r>
          <w:rPr>
            <w:sz w:val="24"/>
            <w:szCs w:val="24"/>
          </w:rPr>
          <w:fldChar w:fldCharType="begin"/>
        </w:r>
        <w:r w:rsidR="004A50AA">
          <w:rPr>
            <w:sz w:val="24"/>
            <w:szCs w:val="24"/>
          </w:rPr>
          <w:instrText xml:space="preserve"> PAGEREF _Toc137947202 \h </w:instrText>
        </w:r>
        <w:r>
          <w:rPr>
            <w:sz w:val="24"/>
            <w:szCs w:val="24"/>
          </w:rPr>
        </w:r>
        <w:r>
          <w:rPr>
            <w:sz w:val="24"/>
            <w:szCs w:val="24"/>
          </w:rPr>
          <w:fldChar w:fldCharType="separate"/>
        </w:r>
        <w:r w:rsidR="004A50AA">
          <w:rPr>
            <w:sz w:val="24"/>
            <w:szCs w:val="24"/>
          </w:rPr>
          <w:t>11</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203" w:history="1">
        <w:r w:rsidR="004A50AA">
          <w:rPr>
            <w:rStyle w:val="a5"/>
            <w:sz w:val="24"/>
            <w:szCs w:val="24"/>
            <w:lang w:val="en-IN"/>
          </w:rPr>
          <w:t>Enhance Campaign Evaluation and Measurement</w:t>
        </w:r>
        <w:r w:rsidR="004A50AA">
          <w:rPr>
            <w:sz w:val="24"/>
            <w:szCs w:val="24"/>
          </w:rPr>
          <w:tab/>
        </w:r>
        <w:r>
          <w:rPr>
            <w:sz w:val="24"/>
            <w:szCs w:val="24"/>
          </w:rPr>
          <w:fldChar w:fldCharType="begin"/>
        </w:r>
        <w:r w:rsidR="004A50AA">
          <w:rPr>
            <w:sz w:val="24"/>
            <w:szCs w:val="24"/>
          </w:rPr>
          <w:instrText xml:space="preserve"> PAGEREF _Toc137947203 \h </w:instrText>
        </w:r>
        <w:r>
          <w:rPr>
            <w:sz w:val="24"/>
            <w:szCs w:val="24"/>
          </w:rPr>
        </w:r>
        <w:r>
          <w:rPr>
            <w:sz w:val="24"/>
            <w:szCs w:val="24"/>
          </w:rPr>
          <w:fldChar w:fldCharType="separate"/>
        </w:r>
        <w:r w:rsidR="004A50AA">
          <w:rPr>
            <w:sz w:val="24"/>
            <w:szCs w:val="24"/>
          </w:rPr>
          <w:t>11</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204" w:history="1">
        <w:r w:rsidR="004A50AA">
          <w:rPr>
            <w:rStyle w:val="a5"/>
            <w:sz w:val="24"/>
            <w:szCs w:val="24"/>
            <w:lang w:val="en-IN"/>
          </w:rPr>
          <w:t>Integration of Offline and Online Marketing</w:t>
        </w:r>
        <w:r w:rsidR="004A50AA">
          <w:rPr>
            <w:sz w:val="24"/>
            <w:szCs w:val="24"/>
          </w:rPr>
          <w:tab/>
        </w:r>
        <w:r>
          <w:rPr>
            <w:sz w:val="24"/>
            <w:szCs w:val="24"/>
          </w:rPr>
          <w:fldChar w:fldCharType="begin"/>
        </w:r>
        <w:r w:rsidR="004A50AA">
          <w:rPr>
            <w:sz w:val="24"/>
            <w:szCs w:val="24"/>
          </w:rPr>
          <w:instrText xml:space="preserve"> PAGEREF _Toc137947204 \h </w:instrText>
        </w:r>
        <w:r>
          <w:rPr>
            <w:sz w:val="24"/>
            <w:szCs w:val="24"/>
          </w:rPr>
        </w:r>
        <w:r>
          <w:rPr>
            <w:sz w:val="24"/>
            <w:szCs w:val="24"/>
          </w:rPr>
          <w:fldChar w:fldCharType="separate"/>
        </w:r>
        <w:r w:rsidR="004A50AA">
          <w:rPr>
            <w:sz w:val="24"/>
            <w:szCs w:val="24"/>
          </w:rPr>
          <w:t>11</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205" w:history="1">
        <w:r w:rsidR="004A50AA">
          <w:rPr>
            <w:rStyle w:val="a5"/>
            <w:sz w:val="24"/>
            <w:szCs w:val="24"/>
            <w:lang w:val="en-IN"/>
          </w:rPr>
          <w:t>Collaborate with Influencers and Industry Leaders</w:t>
        </w:r>
        <w:r w:rsidR="004A50AA">
          <w:rPr>
            <w:sz w:val="24"/>
            <w:szCs w:val="24"/>
          </w:rPr>
          <w:tab/>
        </w:r>
        <w:r>
          <w:rPr>
            <w:sz w:val="24"/>
            <w:szCs w:val="24"/>
          </w:rPr>
          <w:fldChar w:fldCharType="begin"/>
        </w:r>
        <w:r w:rsidR="004A50AA">
          <w:rPr>
            <w:sz w:val="24"/>
            <w:szCs w:val="24"/>
          </w:rPr>
          <w:instrText xml:space="preserve"> PAGEREF _Toc137947205 \h </w:instrText>
        </w:r>
        <w:r>
          <w:rPr>
            <w:sz w:val="24"/>
            <w:szCs w:val="24"/>
          </w:rPr>
        </w:r>
        <w:r>
          <w:rPr>
            <w:sz w:val="24"/>
            <w:szCs w:val="24"/>
          </w:rPr>
          <w:fldChar w:fldCharType="separate"/>
        </w:r>
        <w:r w:rsidR="004A50AA">
          <w:rPr>
            <w:sz w:val="24"/>
            <w:szCs w:val="24"/>
          </w:rPr>
          <w:t>11</w:t>
        </w:r>
        <w:r>
          <w:rPr>
            <w:sz w:val="24"/>
            <w:szCs w:val="24"/>
          </w:rPr>
          <w:fldChar w:fldCharType="end"/>
        </w:r>
      </w:hyperlink>
    </w:p>
    <w:p w:rsidR="004944BF" w:rsidRDefault="00F676A7">
      <w:pPr>
        <w:pStyle w:val="20"/>
        <w:tabs>
          <w:tab w:val="right" w:pos="9016"/>
        </w:tabs>
        <w:rPr>
          <w:rFonts w:cstheme="minorBidi"/>
          <w:b w:val="0"/>
          <w:bCs w:val="0"/>
          <w:smallCaps w:val="0"/>
          <w:sz w:val="24"/>
          <w:szCs w:val="24"/>
          <w:lang w:val="en-IN" w:eastAsia="en-IN"/>
        </w:rPr>
      </w:pPr>
      <w:hyperlink w:anchor="_Toc137947206" w:history="1">
        <w:r w:rsidR="004A50AA">
          <w:rPr>
            <w:rStyle w:val="a5"/>
            <w:sz w:val="24"/>
            <w:szCs w:val="24"/>
            <w:lang w:val="en-IN"/>
          </w:rPr>
          <w:t>Continued Innovation and Product Differentiation</w:t>
        </w:r>
        <w:r w:rsidR="004A50AA">
          <w:rPr>
            <w:sz w:val="24"/>
            <w:szCs w:val="24"/>
          </w:rPr>
          <w:tab/>
        </w:r>
        <w:r>
          <w:rPr>
            <w:sz w:val="24"/>
            <w:szCs w:val="24"/>
          </w:rPr>
          <w:fldChar w:fldCharType="begin"/>
        </w:r>
        <w:r w:rsidR="004A50AA">
          <w:rPr>
            <w:sz w:val="24"/>
            <w:szCs w:val="24"/>
          </w:rPr>
          <w:instrText xml:space="preserve"> PAGEREF _Toc137947206 \h </w:instrText>
        </w:r>
        <w:r>
          <w:rPr>
            <w:sz w:val="24"/>
            <w:szCs w:val="24"/>
          </w:rPr>
        </w:r>
        <w:r>
          <w:rPr>
            <w:sz w:val="24"/>
            <w:szCs w:val="24"/>
          </w:rPr>
          <w:fldChar w:fldCharType="separate"/>
        </w:r>
        <w:r w:rsidR="004A50AA">
          <w:rPr>
            <w:sz w:val="24"/>
            <w:szCs w:val="24"/>
          </w:rPr>
          <w:t>12</w:t>
        </w:r>
        <w:r>
          <w:rPr>
            <w:sz w:val="24"/>
            <w:szCs w:val="24"/>
          </w:rPr>
          <w:fldChar w:fldCharType="end"/>
        </w:r>
      </w:hyperlink>
    </w:p>
    <w:p w:rsidR="004944BF" w:rsidRDefault="00F676A7">
      <w:pPr>
        <w:pStyle w:val="10"/>
        <w:tabs>
          <w:tab w:val="right" w:pos="9016"/>
        </w:tabs>
        <w:rPr>
          <w:rFonts w:cstheme="minorBidi"/>
          <w:b w:val="0"/>
          <w:bCs w:val="0"/>
          <w:caps w:val="0"/>
          <w:sz w:val="24"/>
          <w:szCs w:val="24"/>
          <w:u w:val="none"/>
          <w:lang w:val="en-IN" w:eastAsia="en-IN"/>
        </w:rPr>
      </w:pPr>
      <w:hyperlink w:anchor="_Toc137947207" w:history="1">
        <w:r w:rsidR="004A50AA">
          <w:rPr>
            <w:rStyle w:val="a5"/>
            <w:rFonts w:asciiTheme="majorBidi" w:hAnsiTheme="majorBidi"/>
            <w:sz w:val="24"/>
            <w:szCs w:val="24"/>
          </w:rPr>
          <w:t>Conclusions</w:t>
        </w:r>
        <w:r w:rsidR="004A50AA">
          <w:rPr>
            <w:sz w:val="24"/>
            <w:szCs w:val="24"/>
          </w:rPr>
          <w:tab/>
        </w:r>
        <w:r>
          <w:rPr>
            <w:sz w:val="24"/>
            <w:szCs w:val="24"/>
          </w:rPr>
          <w:fldChar w:fldCharType="begin"/>
        </w:r>
        <w:r w:rsidR="004A50AA">
          <w:rPr>
            <w:sz w:val="24"/>
            <w:szCs w:val="24"/>
          </w:rPr>
          <w:instrText xml:space="preserve"> PAGEREF _Toc137947207 \h </w:instrText>
        </w:r>
        <w:r>
          <w:rPr>
            <w:sz w:val="24"/>
            <w:szCs w:val="24"/>
          </w:rPr>
        </w:r>
        <w:r>
          <w:rPr>
            <w:sz w:val="24"/>
            <w:szCs w:val="24"/>
          </w:rPr>
          <w:fldChar w:fldCharType="separate"/>
        </w:r>
        <w:r w:rsidR="004A50AA">
          <w:rPr>
            <w:sz w:val="24"/>
            <w:szCs w:val="24"/>
          </w:rPr>
          <w:t>12</w:t>
        </w:r>
        <w:r>
          <w:rPr>
            <w:sz w:val="24"/>
            <w:szCs w:val="24"/>
          </w:rPr>
          <w:fldChar w:fldCharType="end"/>
        </w:r>
      </w:hyperlink>
    </w:p>
    <w:p w:rsidR="004944BF" w:rsidRDefault="00F676A7">
      <w:pPr>
        <w:pStyle w:val="10"/>
        <w:tabs>
          <w:tab w:val="right" w:pos="9016"/>
        </w:tabs>
        <w:rPr>
          <w:rFonts w:cstheme="minorBidi"/>
          <w:b w:val="0"/>
          <w:bCs w:val="0"/>
          <w:caps w:val="0"/>
          <w:sz w:val="24"/>
          <w:szCs w:val="24"/>
          <w:u w:val="none"/>
          <w:lang w:val="en-IN" w:eastAsia="en-IN"/>
        </w:rPr>
      </w:pPr>
      <w:hyperlink w:anchor="_Toc137947208" w:history="1">
        <w:r w:rsidR="004A50AA">
          <w:rPr>
            <w:rStyle w:val="a5"/>
            <w:sz w:val="24"/>
            <w:szCs w:val="24"/>
            <w:lang w:val="en-IN"/>
          </w:rPr>
          <w:t>References</w:t>
        </w:r>
        <w:r w:rsidR="004A50AA">
          <w:rPr>
            <w:sz w:val="24"/>
            <w:szCs w:val="24"/>
          </w:rPr>
          <w:tab/>
        </w:r>
        <w:r>
          <w:rPr>
            <w:sz w:val="24"/>
            <w:szCs w:val="24"/>
          </w:rPr>
          <w:fldChar w:fldCharType="begin"/>
        </w:r>
        <w:r w:rsidR="004A50AA">
          <w:rPr>
            <w:sz w:val="24"/>
            <w:szCs w:val="24"/>
          </w:rPr>
          <w:instrText xml:space="preserve"> PAGEREF _Toc137947208 \h </w:instrText>
        </w:r>
        <w:r>
          <w:rPr>
            <w:sz w:val="24"/>
            <w:szCs w:val="24"/>
          </w:rPr>
        </w:r>
        <w:r>
          <w:rPr>
            <w:sz w:val="24"/>
            <w:szCs w:val="24"/>
          </w:rPr>
          <w:fldChar w:fldCharType="separate"/>
        </w:r>
        <w:r w:rsidR="004A50AA">
          <w:rPr>
            <w:sz w:val="24"/>
            <w:szCs w:val="24"/>
          </w:rPr>
          <w:t>14</w:t>
        </w:r>
        <w:r>
          <w:rPr>
            <w:sz w:val="24"/>
            <w:szCs w:val="24"/>
          </w:rPr>
          <w:fldChar w:fldCharType="end"/>
        </w:r>
      </w:hyperlink>
    </w:p>
    <w:p w:rsidR="004944BF" w:rsidRDefault="00F676A7">
      <w:pPr>
        <w:pStyle w:val="a4"/>
        <w:jc w:val="center"/>
        <w:rPr>
          <w:b/>
          <w:bCs/>
          <w:lang w:val="en-IN"/>
        </w:rPr>
      </w:pPr>
      <w:r>
        <w:rPr>
          <w:b/>
          <w:bCs/>
          <w:sz w:val="24"/>
          <w:szCs w:val="24"/>
          <w:lang w:val="en-IN"/>
        </w:rPr>
        <w:fldChar w:fldCharType="end"/>
      </w:r>
    </w:p>
    <w:p w:rsidR="004944BF" w:rsidRDefault="004A50AA">
      <w:pPr>
        <w:rPr>
          <w:rFonts w:eastAsiaTheme="majorEastAsia" w:cstheme="majorBidi" w:hint="eastAsia"/>
          <w:spacing w:val="-10"/>
          <w:kern w:val="28"/>
          <w:sz w:val="32"/>
          <w:szCs w:val="56"/>
          <w:lang w:val="en-IN" w:eastAsia="zh-CN"/>
        </w:rPr>
      </w:pPr>
      <w:r>
        <w:rPr>
          <w:lang w:val="en-IN"/>
        </w:rPr>
        <w:br w:type="page"/>
      </w:r>
    </w:p>
    <w:p w:rsidR="004944BF" w:rsidRDefault="004A50AA">
      <w:pPr>
        <w:pStyle w:val="a4"/>
        <w:jc w:val="center"/>
        <w:rPr>
          <w:b/>
          <w:bCs/>
          <w:lang w:val="en-IN"/>
        </w:rPr>
      </w:pPr>
      <w:r>
        <w:rPr>
          <w:b/>
          <w:bCs/>
          <w:lang w:val="en-IN"/>
        </w:rPr>
        <w:lastRenderedPageBreak/>
        <w:t>Assignment 2</w:t>
      </w:r>
    </w:p>
    <w:p w:rsidR="004944BF" w:rsidRDefault="004A50AA">
      <w:pPr>
        <w:pStyle w:val="1"/>
        <w:rPr>
          <w:rFonts w:hint="eastAsia"/>
          <w:lang w:val="en-IN" w:eastAsia="zh-CN"/>
        </w:rPr>
      </w:pPr>
      <w:bookmarkStart w:id="1" w:name="_Toc137947175"/>
      <w:r>
        <w:rPr>
          <w:lang w:val="en-IN"/>
        </w:rPr>
        <w:t>Introduction</w:t>
      </w:r>
      <w:bookmarkEnd w:id="1"/>
      <w:r w:rsidR="00352140">
        <w:rPr>
          <w:rFonts w:hint="eastAsia"/>
          <w:lang w:val="en-IN" w:eastAsia="zh-CN"/>
        </w:rPr>
        <w:t xml:space="preserve">         JIAWEI WU   ID:2232828</w:t>
      </w:r>
    </w:p>
    <w:p w:rsidR="004944BF" w:rsidRDefault="004A50AA">
      <w:pPr>
        <w:rPr>
          <w:lang w:val="en-IN"/>
        </w:rPr>
      </w:pPr>
      <w:r>
        <w:rPr>
          <w:lang w:val="en-IN"/>
        </w:rPr>
        <w:t xml:space="preserve">Tesla operates in a rapidly evolving market, known for its innovative electric vehicles and sustainable energy solutions. Tesla's marketing department encounters distinct challenges in achieving a balance between premium pricing and accessibility, while simultaneously upholding a robust brand image and customer perception of superior products. To tackle these obstacles, it is essential to evaluate the efficacy of Tesla's marketing </w:t>
      </w:r>
      <w:proofErr w:type="spellStart"/>
      <w:r>
        <w:rPr>
          <w:lang w:val="en-IN"/>
        </w:rPr>
        <w:t>endeavors</w:t>
      </w:r>
      <w:proofErr w:type="spellEnd"/>
      <w:r>
        <w:rPr>
          <w:lang w:val="en-IN"/>
        </w:rPr>
        <w:t xml:space="preserve">, taking into account factors such as target market selection, media channels employed, and campaign success metrics. This report conducts a critical assessment of Tesla's marketing </w:t>
      </w:r>
      <w:proofErr w:type="spellStart"/>
      <w:r>
        <w:rPr>
          <w:lang w:val="en-IN"/>
        </w:rPr>
        <w:t>endeavors</w:t>
      </w:r>
      <w:proofErr w:type="spellEnd"/>
      <w:r>
        <w:rPr>
          <w:lang w:val="en-IN"/>
        </w:rPr>
        <w:t xml:space="preserve"> within the framework of the dynamic automotive sector. This study examines the efficacy and limitations of Tesla's unconventional marketing tactics, which prioritize social media platforms and the persuasive power of CEO </w:t>
      </w:r>
      <w:proofErr w:type="spellStart"/>
      <w:r>
        <w:rPr>
          <w:lang w:val="en-IN"/>
        </w:rPr>
        <w:t>Elon</w:t>
      </w:r>
      <w:proofErr w:type="spellEnd"/>
      <w:r>
        <w:rPr>
          <w:lang w:val="en-IN"/>
        </w:rPr>
        <w:t xml:space="preserve"> Musk. It conducts an analysis of both the macro and micro marketing environments, utilizing PESTEL and Porter's Five Forces frameworks, and highlights various inadequacies in Tesla's marketing strategy. The optimization of Tesla's marketing efforts is suggested through a set of recommendations that entail diversifying advertising channels, expanding market segmentation, and enhancing campaign evaluation. The objective of this report is to enhance comprehension of efficacious marketing tactics in the electric vehicle industry and stimulate inventive methodologies for environmentally-friendly transportation.</w:t>
      </w:r>
    </w:p>
    <w:p w:rsidR="004944BF" w:rsidRDefault="004A50AA">
      <w:pPr>
        <w:pStyle w:val="1"/>
      </w:pPr>
      <w:bookmarkStart w:id="2" w:name="_Toc137947176"/>
      <w:r>
        <w:t>Task 1: Critical Evaluation of Marketing Activities of Tesla</w:t>
      </w:r>
      <w:bookmarkEnd w:id="2"/>
    </w:p>
    <w:p w:rsidR="004944BF" w:rsidRDefault="004A50AA">
      <w:pPr>
        <w:pStyle w:val="2"/>
        <w:numPr>
          <w:ilvl w:val="0"/>
          <w:numId w:val="1"/>
        </w:numPr>
        <w:rPr>
          <w:lang w:val="en-IN"/>
        </w:rPr>
      </w:pPr>
      <w:bookmarkStart w:id="3" w:name="_Toc137947177"/>
      <w:r>
        <w:t>Analyzing Tesla’s Industry and Marketing</w:t>
      </w:r>
      <w:bookmarkEnd w:id="3"/>
    </w:p>
    <w:p w:rsidR="004944BF" w:rsidRDefault="004A50AA">
      <w:pPr>
        <w:rPr>
          <w:lang w:val="en-IN"/>
        </w:rPr>
      </w:pPr>
      <w:r>
        <w:rPr>
          <w:lang w:val="en-IN"/>
        </w:rPr>
        <w:t xml:space="preserve">Marketing is a crucial factor in determining an organization's overall strategy, such as in the case of Tesla. Marketing involves activities that seek to comprehend customer needs, generate value, and efficiently communicate and distribute products and services to the intended market. Marketing plays a crucial role in promoting Tesla's electric vehicles and sustainable energy solutions by generating brand recognition, fostering customer loyalty, and boosting sales. </w:t>
      </w:r>
    </w:p>
    <w:p w:rsidR="004944BF" w:rsidRDefault="004A50AA">
      <w:pPr>
        <w:rPr>
          <w:lang w:val="en-IN"/>
        </w:rPr>
      </w:pPr>
      <w:proofErr w:type="spellStart"/>
      <w:r>
        <w:rPr>
          <w:lang w:val="en-IN"/>
        </w:rPr>
        <w:t>IEA’s</w:t>
      </w:r>
      <w:proofErr w:type="spellEnd"/>
      <w:r>
        <w:rPr>
          <w:lang w:val="en-IN"/>
        </w:rPr>
        <w:t xml:space="preserve"> (2022) report indicates that 2022 has set new records. Electric vehicle sales surpassed 10 million, representing 14% of new car sales, a significant increase from 9% in 2021 and less than 5% in 2020. In 2022, there were over 26 million electric cars on roads worldwide, indicating a 60% increase from the previous year. In this context, Tesla must prioritize </w:t>
      </w:r>
      <w:r>
        <w:rPr>
          <w:lang w:val="en-IN"/>
        </w:rPr>
        <w:lastRenderedPageBreak/>
        <w:t>effective marketing strategies to distinguish itself from rivals and sustain a robust market position (</w:t>
      </w:r>
      <w:proofErr w:type="spellStart"/>
      <w:r>
        <w:rPr>
          <w:lang w:val="en-IN"/>
        </w:rPr>
        <w:t>Virta</w:t>
      </w:r>
      <w:proofErr w:type="spellEnd"/>
      <w:r>
        <w:rPr>
          <w:lang w:val="en-IN"/>
        </w:rPr>
        <w:t xml:space="preserve">, 2022). </w:t>
      </w:r>
    </w:p>
    <w:p w:rsidR="004944BF" w:rsidRDefault="004A50AA">
      <w:pPr>
        <w:rPr>
          <w:lang w:val="en-IN"/>
        </w:rPr>
      </w:pPr>
      <w:r>
        <w:rPr>
          <w:lang w:val="en-IN"/>
        </w:rPr>
        <w:t>Tesla's sales of electric vehicles have increased rapidly, yet the company has chosen to allocate minimal resources to traditional advertising. Tesla's advertising expenditure is zero, which is atypical in the automotive sector where marketing costs are usually significant. Tesla prioritizes investment in research and development (R&amp;D), allocating an average of $2,984 per car sold, which is typically three times more than other conventional automakers (Ali, 2021).</w:t>
      </w:r>
    </w:p>
    <w:p w:rsidR="004944BF" w:rsidRDefault="004A50AA">
      <w:pPr>
        <w:keepNext/>
      </w:pPr>
      <w:r>
        <w:rPr>
          <w:noProof/>
          <w:lang w:eastAsia="zh-CN"/>
        </w:rPr>
        <w:drawing>
          <wp:inline distT="0" distB="0" distL="0" distR="0">
            <wp:extent cx="4597400" cy="4597400"/>
            <wp:effectExtent l="0" t="0" r="0" b="0"/>
            <wp:docPr id="1" name="Picture 1" descr="Infographic: Tesla: Innovation Over Advertising?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fographic: Tesla: Innovation Over Advertising? | Statista"/>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ps="http://schemas.microsoft.com/office/word/2010/wordprocessingShape" xmlns:wpsCustomData="http://www.wps.cn/officeDocument/2013/wpsCustomData" xmlns:a14="http://schemas.microsoft.com/office/drawing/2010/main" val="0"/>
                        </a:ext>
                      </a:extLst>
                    </a:blip>
                    <a:srcRect/>
                    <a:stretch>
                      <a:fillRect/>
                    </a:stretch>
                  </pic:blipFill>
                  <pic:spPr>
                    <a:xfrm>
                      <a:off x="0" y="0"/>
                      <a:ext cx="4597400" cy="4597400"/>
                    </a:xfrm>
                    <a:prstGeom prst="rect">
                      <a:avLst/>
                    </a:prstGeom>
                    <a:noFill/>
                    <a:ln>
                      <a:noFill/>
                    </a:ln>
                  </pic:spPr>
                </pic:pic>
              </a:graphicData>
            </a:graphic>
          </wp:inline>
        </w:drawing>
      </w:r>
    </w:p>
    <w:p w:rsidR="004944BF" w:rsidRDefault="004A50AA">
      <w:pPr>
        <w:pStyle w:val="a3"/>
        <w:rPr>
          <w:lang w:val="en-IN"/>
        </w:rPr>
      </w:pPr>
      <w:r>
        <w:t xml:space="preserve">Figure </w:t>
      </w:r>
      <w:r w:rsidR="00F676A7">
        <w:fldChar w:fldCharType="begin"/>
      </w:r>
      <w:r>
        <w:instrText xml:space="preserve"> SEQ Figure \* ARABIC </w:instrText>
      </w:r>
      <w:r w:rsidR="00F676A7">
        <w:fldChar w:fldCharType="separate"/>
      </w:r>
      <w:r>
        <w:t>1</w:t>
      </w:r>
      <w:r w:rsidR="00F676A7">
        <w:fldChar w:fldCharType="end"/>
      </w:r>
      <w:r>
        <w:rPr>
          <w:lang w:val="en-IN"/>
        </w:rPr>
        <w:t>: Tesla Ad Expenditure (Armstrong, 2022)</w:t>
      </w:r>
    </w:p>
    <w:p w:rsidR="004944BF" w:rsidRDefault="004A50AA">
      <w:pPr>
        <w:rPr>
          <w:lang w:val="en-IN"/>
        </w:rPr>
      </w:pPr>
      <w:r>
        <w:rPr>
          <w:lang w:val="en-IN"/>
        </w:rPr>
        <w:t xml:space="preserve">Tesla acknowledges the significance of efficient marketing to distinguish itself from rivals and uphold a robust market position as a prominent participant in the electric vehicle industry. Tesla's marketing strategy is distinct in that it prioritizes non-traditional advertising methods, such as social media and the prominent role of CEO </w:t>
      </w:r>
      <w:proofErr w:type="spellStart"/>
      <w:r>
        <w:rPr>
          <w:lang w:val="en-IN"/>
        </w:rPr>
        <w:t>Elon</w:t>
      </w:r>
      <w:proofErr w:type="spellEnd"/>
      <w:r>
        <w:rPr>
          <w:lang w:val="en-IN"/>
        </w:rPr>
        <w:t xml:space="preserve"> Musk, while minimizing expenditures on conventional advertising (Ali, 2021).</w:t>
      </w:r>
    </w:p>
    <w:p w:rsidR="004944BF" w:rsidRDefault="004A50AA">
      <w:pPr>
        <w:rPr>
          <w:lang w:val="en-IN"/>
        </w:rPr>
      </w:pPr>
      <w:r>
        <w:rPr>
          <w:lang w:val="en-IN"/>
        </w:rPr>
        <w:lastRenderedPageBreak/>
        <w:t xml:space="preserve">The company's effective use of social media platforms such as Twitter, </w:t>
      </w:r>
      <w:proofErr w:type="spellStart"/>
      <w:r>
        <w:rPr>
          <w:lang w:val="en-IN"/>
        </w:rPr>
        <w:t>Instagram</w:t>
      </w:r>
      <w:proofErr w:type="spellEnd"/>
      <w:r>
        <w:rPr>
          <w:lang w:val="en-IN"/>
        </w:rPr>
        <w:t xml:space="preserve">, YouTube, and LinkedIn has facilitated direct communication with a worldwide audience. </w:t>
      </w:r>
      <w:proofErr w:type="spellStart"/>
      <w:r>
        <w:rPr>
          <w:lang w:val="en-IN"/>
        </w:rPr>
        <w:t>Elon</w:t>
      </w:r>
      <w:proofErr w:type="spellEnd"/>
      <w:r>
        <w:rPr>
          <w:lang w:val="en-IN"/>
        </w:rPr>
        <w:t xml:space="preserve"> Musk's tweets, which can be candid and controversial, generate interest in Tesla's products and initiatives, as evidenced by his 136 million Twitter followers (Armstrong, 2023). Tesla employs this strategy to establish a personal rapport with its target audience and circumvent the necessity of conventional advertising.</w:t>
      </w:r>
    </w:p>
    <w:p w:rsidR="004944BF" w:rsidRDefault="004A50AA">
      <w:pPr>
        <w:rPr>
          <w:lang w:val="en-IN"/>
        </w:rPr>
      </w:pPr>
      <w:r>
        <w:rPr>
          <w:lang w:val="en-IN"/>
        </w:rPr>
        <w:t xml:space="preserve">Tesla's robust social media presence is substantiated by impressive metrics. The company's capacity to establish and sustain a committed audience across various platforms is evidenced by its millions of followers on </w:t>
      </w:r>
      <w:proofErr w:type="spellStart"/>
      <w:r>
        <w:rPr>
          <w:lang w:val="en-IN"/>
        </w:rPr>
        <w:t>Instagram</w:t>
      </w:r>
      <w:proofErr w:type="spellEnd"/>
      <w:r>
        <w:rPr>
          <w:lang w:val="en-IN"/>
        </w:rPr>
        <w:t xml:space="preserve"> and YouTube (Armstrong, 2023). Tesla's presence on LinkedIn has garnered a significant following and post views, reinforcing its influence among professionals and industry leaders (Armstrong, 2023). Tesla has. Therefore, successfully utilized social media as its primary marketing strategy to engage and inform a global audience about its products and objectives. The adoption of this approach has decreased the company's reliance on conventional advertising and created a direct means of communication with its audience, promoting trust and transparency (Armstrong, 2023). </w:t>
      </w:r>
    </w:p>
    <w:p w:rsidR="004944BF" w:rsidRDefault="004A50AA">
      <w:pPr>
        <w:pStyle w:val="2"/>
        <w:numPr>
          <w:ilvl w:val="0"/>
          <w:numId w:val="1"/>
        </w:numPr>
        <w:rPr>
          <w:lang w:val="en-IN"/>
        </w:rPr>
      </w:pPr>
      <w:bookmarkStart w:id="4" w:name="_Toc137947178"/>
      <w:r>
        <w:t>Macro and Micro Marketing Environment</w:t>
      </w:r>
      <w:bookmarkEnd w:id="4"/>
    </w:p>
    <w:p w:rsidR="004944BF" w:rsidRDefault="004A50AA">
      <w:pPr>
        <w:rPr>
          <w:lang w:val="en-IN"/>
        </w:rPr>
      </w:pPr>
      <w:r>
        <w:rPr>
          <w:lang w:val="en-IN"/>
        </w:rPr>
        <w:t>Tesla's marketing strategies are shaped by the macro and micro marketing environment. PESTEL analysis and Porter's Five Forces analysis are two marketing frameworks that can be used to examine these environments, respectively.</w:t>
      </w:r>
    </w:p>
    <w:p w:rsidR="004944BF" w:rsidRDefault="004A50AA">
      <w:pPr>
        <w:pStyle w:val="2"/>
        <w:rPr>
          <w:lang w:val="en-IN"/>
        </w:rPr>
      </w:pPr>
      <w:bookmarkStart w:id="5" w:name="_Toc137947179"/>
      <w:r>
        <w:rPr>
          <w:lang w:val="en-IN"/>
        </w:rPr>
        <w:t>PESTEL Analysis</w:t>
      </w:r>
      <w:bookmarkEnd w:id="5"/>
    </w:p>
    <w:p w:rsidR="004944BF" w:rsidRDefault="004A50AA">
      <w:pPr>
        <w:rPr>
          <w:lang w:val="en-IN"/>
        </w:rPr>
      </w:pPr>
      <w:r>
        <w:rPr>
          <w:lang w:val="en-IN"/>
        </w:rPr>
        <w:t xml:space="preserve">The PESTEL model assesses the external elements that affect a company's marketing </w:t>
      </w:r>
      <w:proofErr w:type="spellStart"/>
      <w:r>
        <w:rPr>
          <w:lang w:val="en-IN"/>
        </w:rPr>
        <w:t>endeavors</w:t>
      </w:r>
      <w:proofErr w:type="spellEnd"/>
      <w:r>
        <w:rPr>
          <w:lang w:val="en-IN"/>
        </w:rPr>
        <w:t>. Tesla's marketing strategies have been influenced by various factors.</w:t>
      </w:r>
    </w:p>
    <w:p w:rsidR="004944BF" w:rsidRDefault="004A50AA">
      <w:pPr>
        <w:pStyle w:val="a6"/>
        <w:numPr>
          <w:ilvl w:val="0"/>
          <w:numId w:val="2"/>
        </w:numPr>
        <w:rPr>
          <w:lang w:val="en-IN"/>
        </w:rPr>
      </w:pPr>
      <w:bookmarkStart w:id="6" w:name="_Toc137947180"/>
      <w:r>
        <w:rPr>
          <w:rStyle w:val="3Char"/>
          <w:lang w:val="en-IN"/>
        </w:rPr>
        <w:t>Political</w:t>
      </w:r>
      <w:bookmarkEnd w:id="6"/>
    </w:p>
    <w:p w:rsidR="004944BF" w:rsidRDefault="004A50AA">
      <w:pPr>
        <w:pStyle w:val="a6"/>
        <w:numPr>
          <w:ilvl w:val="0"/>
          <w:numId w:val="2"/>
        </w:numPr>
        <w:rPr>
          <w:lang w:val="en-IN"/>
        </w:rPr>
      </w:pPr>
      <w:r>
        <w:rPr>
          <w:lang w:val="en-IN"/>
        </w:rPr>
        <w:t xml:space="preserve">Politically, the situation has been </w:t>
      </w:r>
      <w:proofErr w:type="spellStart"/>
      <w:r>
        <w:rPr>
          <w:lang w:val="en-IN"/>
        </w:rPr>
        <w:t>favorable</w:t>
      </w:r>
      <w:proofErr w:type="spellEnd"/>
      <w:r>
        <w:rPr>
          <w:lang w:val="en-IN"/>
        </w:rPr>
        <w:t xml:space="preserve"> for Tesla's electric vehicles because of laws and policies that support sustainability and clean energy. Norway and the Netherlands provide incentives and tax benefits to encourage the adoption of electric vehicles (Global VAT Compliance, 2021).</w:t>
      </w:r>
    </w:p>
    <w:p w:rsidR="004944BF" w:rsidRDefault="004A50AA">
      <w:pPr>
        <w:pStyle w:val="3"/>
        <w:numPr>
          <w:ilvl w:val="0"/>
          <w:numId w:val="2"/>
        </w:numPr>
        <w:rPr>
          <w:lang w:val="en-IN"/>
        </w:rPr>
      </w:pPr>
      <w:bookmarkStart w:id="7" w:name="_Toc137947181"/>
      <w:r>
        <w:rPr>
          <w:lang w:val="en-IN"/>
        </w:rPr>
        <w:t>Economic</w:t>
      </w:r>
      <w:bookmarkEnd w:id="7"/>
    </w:p>
    <w:p w:rsidR="004944BF" w:rsidRDefault="004A50AA">
      <w:pPr>
        <w:pStyle w:val="a6"/>
        <w:ind w:left="1080"/>
        <w:rPr>
          <w:lang w:val="en-IN"/>
        </w:rPr>
      </w:pPr>
      <w:r>
        <w:rPr>
          <w:lang w:val="en-IN"/>
        </w:rPr>
        <w:t xml:space="preserve">The rise in demand for electric vehicles and heightened environmental consciousness have bolstered Tesla's market expansion in the economic sphere. Global electric vehicle sales have increased significantly in recent years, with a </w:t>
      </w:r>
      <w:r>
        <w:rPr>
          <w:lang w:val="en-IN"/>
        </w:rPr>
        <w:lastRenderedPageBreak/>
        <w:t>three-fold rise observed. In 2021, 6.6 million electric vehicles were sold worldwide (</w:t>
      </w:r>
      <w:proofErr w:type="spellStart"/>
      <w:r>
        <w:rPr>
          <w:lang w:val="en-IN"/>
        </w:rPr>
        <w:t>Virta</w:t>
      </w:r>
      <w:proofErr w:type="spellEnd"/>
      <w:r>
        <w:rPr>
          <w:lang w:val="en-IN"/>
        </w:rPr>
        <w:t>, 2022).</w:t>
      </w:r>
    </w:p>
    <w:p w:rsidR="004944BF" w:rsidRDefault="004A50AA">
      <w:pPr>
        <w:pStyle w:val="3"/>
        <w:numPr>
          <w:ilvl w:val="0"/>
          <w:numId w:val="2"/>
        </w:numPr>
        <w:rPr>
          <w:lang w:val="en-IN"/>
        </w:rPr>
      </w:pPr>
      <w:bookmarkStart w:id="8" w:name="_Toc137947182"/>
      <w:r>
        <w:rPr>
          <w:lang w:val="en-IN"/>
        </w:rPr>
        <w:t>Social</w:t>
      </w:r>
      <w:bookmarkEnd w:id="8"/>
    </w:p>
    <w:p w:rsidR="004944BF" w:rsidRDefault="004A50AA">
      <w:pPr>
        <w:pStyle w:val="a6"/>
        <w:ind w:left="1080"/>
        <w:rPr>
          <w:lang w:val="en-IN"/>
        </w:rPr>
      </w:pPr>
      <w:r>
        <w:rPr>
          <w:lang w:val="en-IN"/>
        </w:rPr>
        <w:t>The emergence of environmentally aware consumers who prioritize sustainable transportation has generated a niche market for Tesla's electric vehicles in the social context (Cao et al., 2021). Tesla's marketing strategies position their vehicles as the preferred choice for environmentally conscious individuals, influenced by the global shift towards a greener future and the demand for advanced technology.</w:t>
      </w:r>
    </w:p>
    <w:p w:rsidR="004944BF" w:rsidRDefault="004A50AA">
      <w:pPr>
        <w:pStyle w:val="3"/>
        <w:numPr>
          <w:ilvl w:val="0"/>
          <w:numId w:val="2"/>
        </w:numPr>
        <w:rPr>
          <w:lang w:val="en-IN"/>
        </w:rPr>
      </w:pPr>
      <w:bookmarkStart w:id="9" w:name="_Toc137947183"/>
      <w:r>
        <w:rPr>
          <w:lang w:val="en-IN"/>
        </w:rPr>
        <w:t>Technological</w:t>
      </w:r>
      <w:bookmarkEnd w:id="9"/>
    </w:p>
    <w:p w:rsidR="004944BF" w:rsidRDefault="004A50AA">
      <w:pPr>
        <w:pStyle w:val="a6"/>
        <w:ind w:left="1080"/>
        <w:rPr>
          <w:lang w:val="en-IN"/>
        </w:rPr>
      </w:pPr>
      <w:r>
        <w:rPr>
          <w:lang w:val="en-IN"/>
        </w:rPr>
        <w:t>Tesla's competitive advantage is attributed to technological advancements in battery technology, autonomous driving, and renewable energy solutions (Fortuna, 2020). Tesla's marketing strategy highlights its technological innovations and advancements, targeting consumers interested in cutting-edge electric vehicles.</w:t>
      </w:r>
    </w:p>
    <w:p w:rsidR="004944BF" w:rsidRDefault="004A50AA">
      <w:pPr>
        <w:pStyle w:val="3"/>
        <w:numPr>
          <w:ilvl w:val="0"/>
          <w:numId w:val="2"/>
        </w:numPr>
        <w:rPr>
          <w:lang w:val="en-IN"/>
        </w:rPr>
      </w:pPr>
      <w:bookmarkStart w:id="10" w:name="_Toc137947184"/>
      <w:r>
        <w:rPr>
          <w:lang w:val="en-IN"/>
        </w:rPr>
        <w:t>Environmental</w:t>
      </w:r>
      <w:bookmarkEnd w:id="10"/>
    </w:p>
    <w:p w:rsidR="004944BF" w:rsidRDefault="004A50AA">
      <w:pPr>
        <w:pStyle w:val="a6"/>
        <w:ind w:left="1080"/>
        <w:rPr>
          <w:lang w:val="en-IN"/>
        </w:rPr>
      </w:pPr>
      <w:r>
        <w:rPr>
          <w:lang w:val="en-IN"/>
        </w:rPr>
        <w:t>The rising focus on environmental sustainability and the imperative to decrease carbon emissions have propelled the request for electric vehicles (Cao et al., 2021). Tesla's marketing emphasizes the ecological advantages of its products, such as zero-emissions and decreased dependence on fossil fuels.</w:t>
      </w:r>
    </w:p>
    <w:p w:rsidR="004944BF" w:rsidRDefault="004A50AA">
      <w:pPr>
        <w:pStyle w:val="3"/>
        <w:numPr>
          <w:ilvl w:val="0"/>
          <w:numId w:val="2"/>
        </w:numPr>
        <w:rPr>
          <w:lang w:val="en-IN"/>
        </w:rPr>
      </w:pPr>
      <w:bookmarkStart w:id="11" w:name="_Toc137947185"/>
      <w:r>
        <w:rPr>
          <w:lang w:val="en-IN"/>
        </w:rPr>
        <w:t>Legal</w:t>
      </w:r>
      <w:bookmarkEnd w:id="11"/>
    </w:p>
    <w:p w:rsidR="004944BF" w:rsidRDefault="004A50AA">
      <w:pPr>
        <w:pStyle w:val="a6"/>
        <w:ind w:left="1080"/>
        <w:rPr>
          <w:lang w:val="en-IN"/>
        </w:rPr>
      </w:pPr>
      <w:r>
        <w:rPr>
          <w:lang w:val="en-IN"/>
        </w:rPr>
        <w:t xml:space="preserve">Tesla adheres to the legal requirements of various nations, including those pertaining to vehicle safety, emissions criteria, and intellectual property laws. Adherence to these regulations guarantees that Tesla's marketing </w:t>
      </w:r>
      <w:proofErr w:type="spellStart"/>
      <w:r>
        <w:rPr>
          <w:lang w:val="en-IN"/>
        </w:rPr>
        <w:t>endeavors</w:t>
      </w:r>
      <w:proofErr w:type="spellEnd"/>
      <w:r>
        <w:rPr>
          <w:lang w:val="en-IN"/>
        </w:rPr>
        <w:t xml:space="preserve"> conform to the legal mandates in every market.</w:t>
      </w:r>
    </w:p>
    <w:p w:rsidR="004944BF" w:rsidRDefault="004A50AA">
      <w:pPr>
        <w:pStyle w:val="2"/>
        <w:rPr>
          <w:lang w:val="en-IN"/>
        </w:rPr>
      </w:pPr>
      <w:bookmarkStart w:id="12" w:name="_Toc137947186"/>
      <w:r>
        <w:rPr>
          <w:lang w:val="en-IN"/>
        </w:rPr>
        <w:t>Porter's Five Forces Analysis</w:t>
      </w:r>
      <w:bookmarkEnd w:id="12"/>
    </w:p>
    <w:p w:rsidR="004944BF" w:rsidRDefault="004A50AA">
      <w:pPr>
        <w:rPr>
          <w:lang w:val="en-IN"/>
        </w:rPr>
      </w:pPr>
      <w:r>
        <w:rPr>
          <w:lang w:val="en-IN"/>
        </w:rPr>
        <w:t>Porter's Five Forces analysis assesses a company's competitive environment. Tesla's marketing strategies have been influenced by various forces.</w:t>
      </w:r>
    </w:p>
    <w:p w:rsidR="004944BF" w:rsidRDefault="004A50AA">
      <w:pPr>
        <w:pStyle w:val="3"/>
        <w:numPr>
          <w:ilvl w:val="0"/>
          <w:numId w:val="3"/>
        </w:numPr>
        <w:rPr>
          <w:lang w:val="en-IN"/>
        </w:rPr>
      </w:pPr>
      <w:bookmarkStart w:id="13" w:name="_Toc137947187"/>
      <w:r>
        <w:rPr>
          <w:lang w:val="en-IN"/>
        </w:rPr>
        <w:t>Threat of New Entrants</w:t>
      </w:r>
      <w:bookmarkEnd w:id="13"/>
    </w:p>
    <w:p w:rsidR="004944BF" w:rsidRDefault="004A50AA">
      <w:pPr>
        <w:pStyle w:val="a6"/>
        <w:ind w:left="1080"/>
        <w:rPr>
          <w:lang w:val="en-IN"/>
        </w:rPr>
      </w:pPr>
      <w:r>
        <w:rPr>
          <w:lang w:val="en-IN"/>
        </w:rPr>
        <w:t xml:space="preserve">The electric vehicle market has experienced an influx of new entrants, posing a threat to Tesla's market position. Both traditional automakers and tech giants such as Apple and Google have ventured into the electric vehicle market (Doll, 2021). </w:t>
      </w:r>
      <w:r>
        <w:rPr>
          <w:lang w:val="en-IN"/>
        </w:rPr>
        <w:lastRenderedPageBreak/>
        <w:t>Tesla's marketing approach emphasizes product differentiation through technological innovation and brand recognition to sustain a competitive advantage.</w:t>
      </w:r>
    </w:p>
    <w:p w:rsidR="004944BF" w:rsidRDefault="004A50AA">
      <w:pPr>
        <w:pStyle w:val="3"/>
        <w:numPr>
          <w:ilvl w:val="0"/>
          <w:numId w:val="3"/>
        </w:numPr>
        <w:rPr>
          <w:lang w:val="en-IN"/>
        </w:rPr>
      </w:pPr>
      <w:bookmarkStart w:id="14" w:name="_Toc137947188"/>
      <w:r>
        <w:rPr>
          <w:lang w:val="en-IN"/>
        </w:rPr>
        <w:t>Bargaining Power of Buyers</w:t>
      </w:r>
      <w:bookmarkEnd w:id="14"/>
    </w:p>
    <w:p w:rsidR="004944BF" w:rsidRDefault="004A50AA">
      <w:pPr>
        <w:pStyle w:val="a6"/>
        <w:ind w:left="1080"/>
        <w:rPr>
          <w:lang w:val="en-IN"/>
        </w:rPr>
      </w:pPr>
      <w:r>
        <w:rPr>
          <w:lang w:val="en-IN"/>
        </w:rPr>
        <w:t xml:space="preserve">The expanding electric vehicle market provides buyers with increased options, thereby enhancing their bargaining power. Tesla's brand image, quality reputation, and loyal customer base reduce buyer bargaining power. Tesla prioritizes highlighting the distinct characteristics and value proposition of its automobiles in its marketing </w:t>
      </w:r>
      <w:proofErr w:type="spellStart"/>
      <w:r>
        <w:rPr>
          <w:lang w:val="en-IN"/>
        </w:rPr>
        <w:t>endeavors</w:t>
      </w:r>
      <w:proofErr w:type="spellEnd"/>
      <w:r>
        <w:rPr>
          <w:lang w:val="en-IN"/>
        </w:rPr>
        <w:t xml:space="preserve"> to retain customer loyalty (Fortuna, 2020).</w:t>
      </w:r>
    </w:p>
    <w:p w:rsidR="004944BF" w:rsidRDefault="004A50AA">
      <w:pPr>
        <w:pStyle w:val="3"/>
        <w:numPr>
          <w:ilvl w:val="0"/>
          <w:numId w:val="3"/>
        </w:numPr>
        <w:rPr>
          <w:lang w:val="en-IN"/>
        </w:rPr>
      </w:pPr>
      <w:bookmarkStart w:id="15" w:name="_Toc137947189"/>
      <w:r>
        <w:rPr>
          <w:lang w:val="en-IN"/>
        </w:rPr>
        <w:t>Bargaining Power of Suppliers</w:t>
      </w:r>
      <w:bookmarkEnd w:id="15"/>
    </w:p>
    <w:p w:rsidR="004944BF" w:rsidRDefault="004A50AA">
      <w:pPr>
        <w:pStyle w:val="a6"/>
        <w:ind w:left="1080"/>
        <w:rPr>
          <w:lang w:val="en-IN"/>
        </w:rPr>
      </w:pPr>
      <w:r>
        <w:rPr>
          <w:lang w:val="en-IN"/>
        </w:rPr>
        <w:t>The bargaining power of Tesla's suppliers, specifically those supplying components for electric vehicles, is significant due to the specialized nature of their products (</w:t>
      </w:r>
      <w:proofErr w:type="spellStart"/>
      <w:r>
        <w:rPr>
          <w:lang w:val="en-IN"/>
        </w:rPr>
        <w:t>Dudovskiy</w:t>
      </w:r>
      <w:proofErr w:type="spellEnd"/>
      <w:r>
        <w:rPr>
          <w:lang w:val="en-IN"/>
        </w:rPr>
        <w:t>, 2021). Tesla's market dominance enables advantageous supplier negotiations. The company emphasizes its supply chain management practices in its marketing activities to ensure a stable and efficient supply of components.</w:t>
      </w:r>
    </w:p>
    <w:p w:rsidR="004944BF" w:rsidRDefault="004A50AA">
      <w:pPr>
        <w:pStyle w:val="3"/>
        <w:numPr>
          <w:ilvl w:val="0"/>
          <w:numId w:val="3"/>
        </w:numPr>
        <w:rPr>
          <w:lang w:val="en-IN"/>
        </w:rPr>
      </w:pPr>
      <w:bookmarkStart w:id="16" w:name="_Toc137947190"/>
      <w:r>
        <w:rPr>
          <w:lang w:val="en-IN"/>
        </w:rPr>
        <w:t>Threat of Substitutes</w:t>
      </w:r>
      <w:bookmarkEnd w:id="16"/>
    </w:p>
    <w:p w:rsidR="004944BF" w:rsidRDefault="004A50AA">
      <w:pPr>
        <w:pStyle w:val="a6"/>
        <w:ind w:left="1080"/>
        <w:rPr>
          <w:lang w:val="en-IN"/>
        </w:rPr>
      </w:pPr>
      <w:r>
        <w:rPr>
          <w:lang w:val="en-IN"/>
        </w:rPr>
        <w:t xml:space="preserve">The threat of substitutes for electric vehicles has been reduced due to the global emphasis on sustainability and government initiatives </w:t>
      </w:r>
      <w:proofErr w:type="spellStart"/>
      <w:r>
        <w:rPr>
          <w:lang w:val="en-IN"/>
        </w:rPr>
        <w:t>favoring</w:t>
      </w:r>
      <w:proofErr w:type="spellEnd"/>
      <w:r>
        <w:rPr>
          <w:lang w:val="en-IN"/>
        </w:rPr>
        <w:t xml:space="preserve"> electric vehicles, despite traditional gasoline-powered vehicles remaining a substitute. Tesla's marketing strategy focuses on educating consumers about the benefits of electric vehicles and positioning their products as superior alternatives to conventional cars.</w:t>
      </w:r>
    </w:p>
    <w:p w:rsidR="004944BF" w:rsidRDefault="004A50AA">
      <w:pPr>
        <w:pStyle w:val="3"/>
        <w:numPr>
          <w:ilvl w:val="0"/>
          <w:numId w:val="3"/>
        </w:numPr>
        <w:rPr>
          <w:lang w:val="en-IN"/>
        </w:rPr>
      </w:pPr>
      <w:bookmarkStart w:id="17" w:name="_Toc137947191"/>
      <w:r>
        <w:rPr>
          <w:lang w:val="en-IN"/>
        </w:rPr>
        <w:t>Company Rivalry</w:t>
      </w:r>
      <w:bookmarkEnd w:id="17"/>
    </w:p>
    <w:p w:rsidR="004944BF" w:rsidRDefault="004A50AA">
      <w:pPr>
        <w:pStyle w:val="a6"/>
        <w:ind w:left="1080"/>
        <w:rPr>
          <w:lang w:val="en-IN"/>
        </w:rPr>
      </w:pPr>
      <w:r>
        <w:rPr>
          <w:lang w:val="en-IN"/>
        </w:rPr>
        <w:t xml:space="preserve">Tesla encounters competition from established automotive companies and emerging electric vehicle producers. Tesla's competitive edge stems from its robust brand recognition, technological prowess, and widespread charging infrastructure (Shipley, 2020). </w:t>
      </w:r>
    </w:p>
    <w:p w:rsidR="004944BF" w:rsidRDefault="004A50AA">
      <w:pPr>
        <w:rPr>
          <w:lang w:val="en-IN"/>
        </w:rPr>
      </w:pPr>
      <w:r>
        <w:rPr>
          <w:lang w:val="en-IN"/>
        </w:rPr>
        <w:t>Tesla's marketing strategies are influenced by the macro environment and the competitive micro environment, as demonstrated by the application of marketing frameworks. The frameworks enable Tesla to comprehend the external factors that impact its marketing activities, facilitating the development of effective strategies to sustain its market position.</w:t>
      </w:r>
    </w:p>
    <w:p w:rsidR="004944BF" w:rsidRDefault="004A50AA">
      <w:pPr>
        <w:pStyle w:val="1"/>
        <w:rPr>
          <w:lang w:val="en-IN"/>
        </w:rPr>
      </w:pPr>
      <w:bookmarkStart w:id="18" w:name="_Toc137947192"/>
      <w:r>
        <w:rPr>
          <w:lang w:val="en-IN"/>
        </w:rPr>
        <w:lastRenderedPageBreak/>
        <w:t xml:space="preserve">Task 2: </w:t>
      </w:r>
      <w:r>
        <w:t>Marketing Strategy Shortcomings</w:t>
      </w:r>
      <w:bookmarkEnd w:id="18"/>
    </w:p>
    <w:p w:rsidR="004944BF" w:rsidRDefault="004A50AA">
      <w:pPr>
        <w:rPr>
          <w:lang w:val="en-IN"/>
        </w:rPr>
      </w:pPr>
      <w:r>
        <w:rPr>
          <w:lang w:val="en-IN"/>
        </w:rPr>
        <w:t>Upon conducting a critical evaluation of Tesla's marketing activities as presented in Task 1, a number of inadequacies in its marketing approach can be discerned. The aforementioned deficiencies encompass:</w:t>
      </w:r>
    </w:p>
    <w:p w:rsidR="004944BF" w:rsidRDefault="004A50AA">
      <w:pPr>
        <w:pStyle w:val="2"/>
        <w:rPr>
          <w:lang w:val="en-IN"/>
        </w:rPr>
      </w:pPr>
      <w:bookmarkStart w:id="19" w:name="_Toc137947193"/>
      <w:r>
        <w:rPr>
          <w:lang w:val="en-IN"/>
        </w:rPr>
        <w:t>Limited Traditional Advertising</w:t>
      </w:r>
      <w:bookmarkEnd w:id="19"/>
    </w:p>
    <w:p w:rsidR="004944BF" w:rsidRDefault="004A50AA">
      <w:pPr>
        <w:rPr>
          <w:lang w:val="en-IN"/>
        </w:rPr>
      </w:pPr>
      <w:r>
        <w:rPr>
          <w:lang w:val="en-IN"/>
        </w:rPr>
        <w:t>Tesla's minimal investment in traditional advertising is a notable shortcoming. Although Tesla's utilization of social media and word-of-mouth marketing has demonstrated efficacy in engaging a committed group of enthusiasts, it could potentially constrain its ability to appeal to a wider demographic. Tesla could potentially broaden its market reach and target potential customers who are not actively engaged on social media platforms by utilizing conventional advertising channels, such as television, print media, and outdoor advertising (McFadden, 2010).</w:t>
      </w:r>
    </w:p>
    <w:p w:rsidR="004944BF" w:rsidRDefault="004A50AA">
      <w:pPr>
        <w:pStyle w:val="2"/>
        <w:rPr>
          <w:lang w:val="en-IN"/>
        </w:rPr>
      </w:pPr>
      <w:bookmarkStart w:id="20" w:name="_Toc137947194"/>
      <w:r>
        <w:rPr>
          <w:lang w:val="en-IN"/>
        </w:rPr>
        <w:t>Limited Reach and Awareness</w:t>
      </w:r>
      <w:bookmarkEnd w:id="20"/>
    </w:p>
    <w:p w:rsidR="004944BF" w:rsidRDefault="004A50AA">
      <w:pPr>
        <w:rPr>
          <w:lang w:val="en-IN"/>
        </w:rPr>
      </w:pPr>
      <w:r>
        <w:rPr>
          <w:lang w:val="en-IN"/>
        </w:rPr>
        <w:t>The current study suggests that despite Tesla's established brand image and loyal customer base, there exists a potential for enhancing the company's reach and awareness among a broader demographic. The utilization of social media has played a pivotal role in establishing a worldwide network of electric vehicle enthusiasts (Armstrong, 2023). However, Tesla may benefit from exploring supplementary marketing channels to target diverse demographic segments and geographic regions where social media engagement may be comparatively lower.</w:t>
      </w:r>
    </w:p>
    <w:p w:rsidR="004944BF" w:rsidRDefault="004A50AA">
      <w:pPr>
        <w:pStyle w:val="2"/>
        <w:rPr>
          <w:lang w:val="en-IN"/>
        </w:rPr>
      </w:pPr>
      <w:bookmarkStart w:id="21" w:name="_Toc137947195"/>
      <w:r>
        <w:rPr>
          <w:lang w:val="en-IN"/>
        </w:rPr>
        <w:t>Narrow Target Market</w:t>
      </w:r>
      <w:bookmarkEnd w:id="21"/>
    </w:p>
    <w:p w:rsidR="004944BF" w:rsidRDefault="004A50AA">
      <w:pPr>
        <w:rPr>
          <w:lang w:val="en-IN"/>
        </w:rPr>
      </w:pPr>
      <w:r>
        <w:rPr>
          <w:lang w:val="en-IN"/>
        </w:rPr>
        <w:t>Tesla's target market is primarily focused on luxury and environmentally conscious consumers, positioning the brand as a premium electric vehicle manufacturer. Tesla's current strategy has enabled the company to attain a dominant position in the luxury electric vehicle market. However, this approach overlooks a potentially substantial market of cost-conscious consumers. The relatively elevated cost of Tesla automobiles results in reduced accessibility to a wider range of consumers, thereby constraining market reach and sales expansion prospects. In order to tackle this issue, Tesla could potentially implement a strategy of introducing models with lower price points or expanding their financing options to cater to a broader customer base (Qin, 2022).</w:t>
      </w:r>
    </w:p>
    <w:p w:rsidR="004944BF" w:rsidRDefault="004A50AA">
      <w:pPr>
        <w:pStyle w:val="2"/>
        <w:rPr>
          <w:lang w:val="en-IN"/>
        </w:rPr>
      </w:pPr>
      <w:bookmarkStart w:id="22" w:name="_Toc137947196"/>
      <w:r>
        <w:rPr>
          <w:lang w:val="en-IN"/>
        </w:rPr>
        <w:lastRenderedPageBreak/>
        <w:t>Insufficient Campaign Evaluation</w:t>
      </w:r>
      <w:bookmarkEnd w:id="22"/>
    </w:p>
    <w:p w:rsidR="004944BF" w:rsidRDefault="004A50AA">
      <w:pPr>
        <w:rPr>
          <w:lang w:val="en-IN"/>
        </w:rPr>
      </w:pPr>
      <w:r>
        <w:rPr>
          <w:lang w:val="en-IN"/>
        </w:rPr>
        <w:t>The evaluation of Tesla's marketing campaigns seems to be inadequate, as it lacks a comprehensive set of metrics and evaluation frameworks to measure effectiveness. In the absence of reliable measurement mechanisms, it can be difficult to precisely assess the effectiveness of marketing initiatives and make well-informed choices regarding the optimization of campaigns and allocation of resources. It is recommended that Tesla enhance its marketing campaign evaluation and tracking system by incorporating comprehensive metrics such as conversion rates, lead generation, customer engagement, and brand awareness. The implementation of this approach will facilitate the marketing team in recognizing domains that require enhancement and enable them to make decisions based on data to augment the effectiveness of their campaigns.</w:t>
      </w:r>
    </w:p>
    <w:p w:rsidR="004944BF" w:rsidRDefault="004A50AA">
      <w:pPr>
        <w:pStyle w:val="2"/>
        <w:rPr>
          <w:lang w:val="en-IN"/>
        </w:rPr>
      </w:pPr>
      <w:bookmarkStart w:id="23" w:name="_Toc137947197"/>
      <w:r>
        <w:rPr>
          <w:lang w:val="en-IN"/>
        </w:rPr>
        <w:t>Limited Integration of Offline and Online Marketing</w:t>
      </w:r>
      <w:bookmarkEnd w:id="23"/>
    </w:p>
    <w:p w:rsidR="004944BF" w:rsidRDefault="004A50AA">
      <w:pPr>
        <w:rPr>
          <w:lang w:val="en-IN"/>
        </w:rPr>
      </w:pPr>
      <w:r>
        <w:rPr>
          <w:lang w:val="en-IN"/>
        </w:rPr>
        <w:t xml:space="preserve">Tesla has achieved success in utilizing online platforms and social media to interact with customers. However, there exists a discernible deficiency in the integration of offline and online marketing </w:t>
      </w:r>
      <w:proofErr w:type="spellStart"/>
      <w:r>
        <w:rPr>
          <w:lang w:val="en-IN"/>
        </w:rPr>
        <w:t>endeavors</w:t>
      </w:r>
      <w:proofErr w:type="spellEnd"/>
      <w:r>
        <w:rPr>
          <w:lang w:val="en-IN"/>
        </w:rPr>
        <w:t xml:space="preserve">. The existence of this gap hinders Tesla's ability to establish a cohesive brand experience and constrains the potential for face-to-face interaction and fostering customer relationships. It is recommended that Tesla investigates methods to reconcile the divide between offline and online marketing </w:t>
      </w:r>
      <w:proofErr w:type="spellStart"/>
      <w:r>
        <w:rPr>
          <w:lang w:val="en-IN"/>
        </w:rPr>
        <w:t>endeavors</w:t>
      </w:r>
      <w:proofErr w:type="spellEnd"/>
      <w:r>
        <w:rPr>
          <w:lang w:val="en-IN"/>
        </w:rPr>
        <w:t xml:space="preserve">. </w:t>
      </w:r>
    </w:p>
    <w:p w:rsidR="004944BF" w:rsidRDefault="004A50AA">
      <w:pPr>
        <w:pStyle w:val="2"/>
        <w:rPr>
          <w:lang w:val="en-IN"/>
        </w:rPr>
      </w:pPr>
      <w:bookmarkStart w:id="24" w:name="_Toc137947198"/>
      <w:r>
        <w:rPr>
          <w:lang w:val="en-IN"/>
        </w:rPr>
        <w:t>Limited Collaborations with Influencers and Industry Leaders</w:t>
      </w:r>
      <w:bookmarkEnd w:id="24"/>
    </w:p>
    <w:p w:rsidR="004944BF" w:rsidRDefault="004A50AA">
      <w:pPr>
        <w:rPr>
          <w:lang w:val="en-IN"/>
        </w:rPr>
      </w:pPr>
      <w:r>
        <w:rPr>
          <w:lang w:val="en-IN"/>
        </w:rPr>
        <w:t xml:space="preserve">Tesla's collaborations with influential individuals and industry leaders have been limited, indicating that the company has not fully leveraged the potential benefits of such partnerships with those who share its core values (Qin, 2022). Collaborating with prominent individuals and experts who hold sway in the electric vehicle and sustainability domains can substantially augment a brand's exposure, reputation, and scope. Tesla needs to undertake the task of identifying and engaging with influencers who possess a substantial following and exhibit a fervent interest in electric vehicles and sustainable living (Adams, 2022). Engaging in partnerships with these influencers via sponsored content, testimonials, and collaborative </w:t>
      </w:r>
      <w:proofErr w:type="spellStart"/>
      <w:r>
        <w:rPr>
          <w:lang w:val="en-IN"/>
        </w:rPr>
        <w:t>endeavors</w:t>
      </w:r>
      <w:proofErr w:type="spellEnd"/>
      <w:r>
        <w:rPr>
          <w:lang w:val="en-IN"/>
        </w:rPr>
        <w:t xml:space="preserve"> can facilitate Tesla's market expansion and enable the company to establish connections with previously untapped demographics.</w:t>
      </w:r>
    </w:p>
    <w:p w:rsidR="004944BF" w:rsidRDefault="004A50AA">
      <w:pPr>
        <w:pStyle w:val="2"/>
        <w:rPr>
          <w:lang w:val="en-IN"/>
        </w:rPr>
      </w:pPr>
      <w:bookmarkStart w:id="25" w:name="_Toc137947199"/>
      <w:r>
        <w:rPr>
          <w:lang w:val="en-IN"/>
        </w:rPr>
        <w:t>Communication of Unique Selling Points</w:t>
      </w:r>
      <w:bookmarkEnd w:id="25"/>
    </w:p>
    <w:p w:rsidR="004944BF" w:rsidRDefault="004A50AA">
      <w:pPr>
        <w:rPr>
          <w:lang w:val="en-IN"/>
        </w:rPr>
      </w:pPr>
      <w:r>
        <w:rPr>
          <w:lang w:val="en-IN"/>
        </w:rPr>
        <w:t xml:space="preserve">The efficacy of Tesla's marketing </w:t>
      </w:r>
      <w:proofErr w:type="spellStart"/>
      <w:r>
        <w:rPr>
          <w:lang w:val="en-IN"/>
        </w:rPr>
        <w:t>endeavors</w:t>
      </w:r>
      <w:proofErr w:type="spellEnd"/>
      <w:r>
        <w:rPr>
          <w:lang w:val="en-IN"/>
        </w:rPr>
        <w:t xml:space="preserve"> could be enhanced by proficiently conveying the distinctive selling points and value proposition of its electric automobiles (Adams, 2022). </w:t>
      </w:r>
      <w:r>
        <w:rPr>
          <w:lang w:val="en-IN"/>
        </w:rPr>
        <w:lastRenderedPageBreak/>
        <w:t xml:space="preserve">Although Tesla is recognized for its technological innovations, sustainability </w:t>
      </w:r>
      <w:proofErr w:type="spellStart"/>
      <w:r>
        <w:rPr>
          <w:lang w:val="en-IN"/>
        </w:rPr>
        <w:t>endeavors</w:t>
      </w:r>
      <w:proofErr w:type="spellEnd"/>
      <w:r>
        <w:rPr>
          <w:lang w:val="en-IN"/>
        </w:rPr>
        <w:t>, and potential for long-term cost savings, it is possible that these attributes may not be adequately communicated to the intended demographic. Improving the dissemination of these crucial messages across diverse marketing platforms, including website content, social media posts, and advertising campaigns, has the potential to distinguish Tesla from its rivals and effectively appeal to the intended demographic.</w:t>
      </w:r>
    </w:p>
    <w:p w:rsidR="004944BF" w:rsidRDefault="004A50AA">
      <w:pPr>
        <w:pStyle w:val="1"/>
        <w:rPr>
          <w:lang w:val="en-IN"/>
        </w:rPr>
      </w:pPr>
      <w:bookmarkStart w:id="26" w:name="_Toc137947200"/>
      <w:r>
        <w:t>Task 3: Recommendations for Improving Marketing Strategy</w:t>
      </w:r>
      <w:bookmarkEnd w:id="26"/>
    </w:p>
    <w:p w:rsidR="004944BF" w:rsidRDefault="004A50AA">
      <w:pPr>
        <w:rPr>
          <w:lang w:val="en-IN"/>
        </w:rPr>
      </w:pPr>
      <w:r>
        <w:rPr>
          <w:lang w:val="en-IN"/>
        </w:rPr>
        <w:t xml:space="preserve">Drawing from the identified deficiencies in Tesla's marketing strategy, the subsequent suggestions are proffered to optimize its marketing </w:t>
      </w:r>
      <w:proofErr w:type="spellStart"/>
      <w:r>
        <w:rPr>
          <w:lang w:val="en-IN"/>
        </w:rPr>
        <w:t>endeavors</w:t>
      </w:r>
      <w:proofErr w:type="spellEnd"/>
      <w:r>
        <w:rPr>
          <w:lang w:val="en-IN"/>
        </w:rPr>
        <w:t>:</w:t>
      </w:r>
    </w:p>
    <w:p w:rsidR="004944BF" w:rsidRDefault="004A50AA">
      <w:pPr>
        <w:pStyle w:val="2"/>
        <w:rPr>
          <w:lang w:val="en-IN"/>
        </w:rPr>
      </w:pPr>
      <w:bookmarkStart w:id="27" w:name="_Toc137947201"/>
      <w:r>
        <w:rPr>
          <w:lang w:val="en-IN"/>
        </w:rPr>
        <w:t>Diversify Advertising Channels</w:t>
      </w:r>
      <w:bookmarkEnd w:id="27"/>
    </w:p>
    <w:p w:rsidR="004944BF" w:rsidRDefault="004A50AA">
      <w:pPr>
        <w:rPr>
          <w:lang w:val="en-IN"/>
        </w:rPr>
      </w:pPr>
      <w:r>
        <w:rPr>
          <w:lang w:val="en-IN"/>
        </w:rPr>
        <w:t>The implementation of a diversified advertising strategy can potentially aid Tesla in expanding its reach beyond its current reliance on social media and word-of-mouth marketing efforts. Conducting an investigation into conventional advertising techniques, such as television, print media, and outdoor advertising, has the potential to enhance brand exposure and attract the interest of prospective clients who may not be engaged on social media channels. The allocation of a specific portion of the marketing budget towards targeted offline advertising campaigns can lead to the attainment of this objective.</w:t>
      </w:r>
    </w:p>
    <w:p w:rsidR="004944BF" w:rsidRDefault="004A50AA">
      <w:pPr>
        <w:pStyle w:val="2"/>
        <w:rPr>
          <w:lang w:val="en-IN"/>
        </w:rPr>
      </w:pPr>
      <w:bookmarkStart w:id="28" w:name="_Toc137947202"/>
      <w:r>
        <w:rPr>
          <w:lang w:val="en-IN"/>
        </w:rPr>
        <w:t>Expand Market Segmentation</w:t>
      </w:r>
      <w:bookmarkEnd w:id="28"/>
    </w:p>
    <w:p w:rsidR="004944BF" w:rsidRDefault="004A50AA">
      <w:pPr>
        <w:rPr>
          <w:lang w:val="en-IN"/>
        </w:rPr>
      </w:pPr>
      <w:r>
        <w:rPr>
          <w:lang w:val="en-IN"/>
        </w:rPr>
        <w:t>The market segmentation and targeting strategies of Tesla, despite its established leadership in the luxury electric vehicle market, may benefit from further refinement. The main demographic that Tesla aims to appeal to are individuals who prioritize environmental sustainability and are interested in state-of-the-art technological advancements (Qin, 2022). Nevertheless, there exists a possibility to widen the scope of its consumer base by encompassing a more extensive array of individuals, including those with a keen interest in cost-effectiveness and ease of use. The implementation of lower-priced models and the emphasis on cost-saving advantages of electric vehicles may potentially broaden the customer demographic.</w:t>
      </w:r>
    </w:p>
    <w:p w:rsidR="004944BF" w:rsidRDefault="004A50AA">
      <w:pPr>
        <w:pStyle w:val="2"/>
        <w:rPr>
          <w:lang w:val="en-IN"/>
        </w:rPr>
      </w:pPr>
      <w:bookmarkStart w:id="29" w:name="_Toc137947203"/>
      <w:r>
        <w:rPr>
          <w:lang w:val="en-IN"/>
        </w:rPr>
        <w:t>Enhance Campaign Evaluation and Measurement</w:t>
      </w:r>
      <w:bookmarkEnd w:id="29"/>
    </w:p>
    <w:p w:rsidR="004944BF" w:rsidRDefault="004A50AA">
      <w:pPr>
        <w:rPr>
          <w:lang w:val="en-IN"/>
        </w:rPr>
      </w:pPr>
      <w:r>
        <w:rPr>
          <w:lang w:val="en-IN"/>
        </w:rPr>
        <w:t xml:space="preserve">To improve the assessment and quantification of the outcomes of its marketing initiatives, Tesla ought to implement all-encompassing measurement standards and evaluation frameworks. This encompasses the monitoring of crucial metrics such as brand recognition, </w:t>
      </w:r>
      <w:r>
        <w:rPr>
          <w:lang w:val="en-IN"/>
        </w:rPr>
        <w:lastRenderedPageBreak/>
        <w:t xml:space="preserve">customer procurement, lead transformation, and revenue generation. Through the utilization of data analytics and marketing automation tools, Tesla can acquire significant insights into the efficacy of its marketing </w:t>
      </w:r>
      <w:proofErr w:type="spellStart"/>
      <w:r>
        <w:rPr>
          <w:lang w:val="en-IN"/>
        </w:rPr>
        <w:t>endeavors</w:t>
      </w:r>
      <w:proofErr w:type="spellEnd"/>
      <w:r>
        <w:rPr>
          <w:lang w:val="en-IN"/>
        </w:rPr>
        <w:t xml:space="preserve"> and subsequently enhance forthcoming campaigns by leveraging quantifiable outcomes.</w:t>
      </w:r>
    </w:p>
    <w:p w:rsidR="004944BF" w:rsidRDefault="004A50AA">
      <w:pPr>
        <w:pStyle w:val="2"/>
        <w:rPr>
          <w:lang w:val="en-IN"/>
        </w:rPr>
      </w:pPr>
      <w:bookmarkStart w:id="30" w:name="_Toc137947204"/>
      <w:r>
        <w:rPr>
          <w:lang w:val="en-IN"/>
        </w:rPr>
        <w:t>Integration of Offline and Online Marketing</w:t>
      </w:r>
      <w:bookmarkEnd w:id="30"/>
    </w:p>
    <w:p w:rsidR="004944BF" w:rsidRDefault="004A50AA">
      <w:pPr>
        <w:rPr>
          <w:lang w:val="en-IN"/>
        </w:rPr>
      </w:pPr>
      <w:r>
        <w:rPr>
          <w:lang w:val="en-IN"/>
        </w:rPr>
        <w:t>In order to establish a comprehensive brand experience, it is recommended that Tesla incorporates both offline and online marketing strategies. This may entail organizing experiential events, facilitating test drives, and establishing collaborations with influencers or industry events to foster personal engagement with prospective customers. Moreover, Tesla has the potential to utilize its pre-existing social media platform to endorse in-person gatherings and establish a cohesive multi-channel encounter that cultivates brand allegiance and stimulates customer involvement.</w:t>
      </w:r>
    </w:p>
    <w:p w:rsidR="004944BF" w:rsidRDefault="004A50AA">
      <w:pPr>
        <w:pStyle w:val="2"/>
        <w:rPr>
          <w:lang w:val="en-IN"/>
        </w:rPr>
      </w:pPr>
      <w:bookmarkStart w:id="31" w:name="_Toc137947205"/>
      <w:r>
        <w:rPr>
          <w:lang w:val="en-IN"/>
        </w:rPr>
        <w:t>Collaborate with Influencers and Industry Leaders</w:t>
      </w:r>
      <w:bookmarkEnd w:id="31"/>
    </w:p>
    <w:p w:rsidR="004944BF" w:rsidRDefault="004A50AA">
      <w:pPr>
        <w:rPr>
          <w:lang w:val="en-IN"/>
        </w:rPr>
      </w:pPr>
      <w:r>
        <w:rPr>
          <w:lang w:val="en-IN"/>
        </w:rPr>
        <w:t>Collaborating with prominent personalities and key players in the industry who share Tesla's principles and objectives can substantially augment the brand's prominence and legitimacy. Collaborating with prominent figures and opinion leaders within the electric vehicle and sustainability domains can facilitate Tesla's expansion into untapped markets and harness their knowledge to enhance the dissemination of its brand communication (Adams, 2022).</w:t>
      </w:r>
    </w:p>
    <w:p w:rsidR="004944BF" w:rsidRDefault="004A50AA">
      <w:pPr>
        <w:pStyle w:val="2"/>
        <w:rPr>
          <w:lang w:val="en-IN"/>
        </w:rPr>
      </w:pPr>
      <w:bookmarkStart w:id="32" w:name="_Toc137947206"/>
      <w:r>
        <w:rPr>
          <w:lang w:val="en-IN"/>
        </w:rPr>
        <w:t>Continued Innovation and Product Differentiation</w:t>
      </w:r>
      <w:bookmarkEnd w:id="32"/>
    </w:p>
    <w:p w:rsidR="004944BF" w:rsidRDefault="004A50AA">
      <w:pPr>
        <w:rPr>
          <w:lang w:val="en-IN"/>
        </w:rPr>
      </w:pPr>
      <w:r>
        <w:rPr>
          <w:lang w:val="en-IN"/>
        </w:rPr>
        <w:t xml:space="preserve">Tesla must sustain its competitive advantage; therefore, it ought to persist in allocating resources towards research and development </w:t>
      </w:r>
      <w:proofErr w:type="spellStart"/>
      <w:r>
        <w:rPr>
          <w:lang w:val="en-IN"/>
        </w:rPr>
        <w:t>endeavors</w:t>
      </w:r>
      <w:proofErr w:type="spellEnd"/>
      <w:r>
        <w:rPr>
          <w:lang w:val="en-IN"/>
        </w:rPr>
        <w:t xml:space="preserve">, with the aim of innovating and distinguishing its products. Tesla has the potential to pique consumer interest and enthusiasm by implementing novel functionalities, technological innovations, and eco-friendly </w:t>
      </w:r>
      <w:proofErr w:type="spellStart"/>
      <w:r>
        <w:rPr>
          <w:lang w:val="en-IN"/>
        </w:rPr>
        <w:t>endeavors</w:t>
      </w:r>
      <w:proofErr w:type="spellEnd"/>
      <w:r>
        <w:rPr>
          <w:lang w:val="en-IN"/>
        </w:rPr>
        <w:t>. It is imperative to effectively communicate these advancements through diverse marketing channels to emphasize the distinctive selling points and value proposition of Tesla's electric vehicles.</w:t>
      </w:r>
    </w:p>
    <w:p w:rsidR="004944BF" w:rsidRDefault="004A50AA">
      <w:pPr>
        <w:rPr>
          <w:lang w:val="en-IN"/>
        </w:rPr>
      </w:pPr>
      <w:r>
        <w:rPr>
          <w:lang w:val="en-IN"/>
        </w:rPr>
        <w:t>The evaluation of the practicality of these proposals within the financial and resource constraints of Tesla is of utmost importance. Efficient allocation of resources and maximization of return on marketing investments can be achieved by prioritizing the most impactful strategies that are in line with the long-term goals and objectives of the company.</w:t>
      </w:r>
    </w:p>
    <w:p w:rsidR="004944BF" w:rsidRDefault="004A50AA">
      <w:pPr>
        <w:rPr>
          <w:rStyle w:val="1Char"/>
          <w:rFonts w:eastAsia="宋体"/>
          <w:lang w:eastAsia="zh-CN"/>
        </w:rPr>
      </w:pPr>
      <w:bookmarkStart w:id="33" w:name="_Toc137947207"/>
      <w:r>
        <w:rPr>
          <w:rStyle w:val="1Char"/>
        </w:rPr>
        <w:t>Conclusions</w:t>
      </w:r>
      <w:bookmarkEnd w:id="33"/>
    </w:p>
    <w:p w:rsidR="004944BF" w:rsidRDefault="004A50AA">
      <w:pPr>
        <w:rPr>
          <w:lang w:val="en-IN"/>
        </w:rPr>
      </w:pPr>
      <w:r>
        <w:rPr>
          <w:lang w:val="en-IN"/>
        </w:rPr>
        <w:lastRenderedPageBreak/>
        <w:t xml:space="preserve">To sum up, Tesla's marketing </w:t>
      </w:r>
      <w:proofErr w:type="spellStart"/>
      <w:r>
        <w:rPr>
          <w:lang w:val="en-IN"/>
        </w:rPr>
        <w:t>endeavors</w:t>
      </w:r>
      <w:proofErr w:type="spellEnd"/>
      <w:r>
        <w:rPr>
          <w:lang w:val="en-IN"/>
        </w:rPr>
        <w:t xml:space="preserve"> have exhibited efficacy in engaging a dedicated audience and establishing a robust market position. However, there exist certain domains where the organization can enhance its marketing strategy. The shortcomings that have been identified encompass a restricted employment of conventional advertising, a limited scope of influence and awareness, a narrow focus on a specific target audience, inadequate assessment of campaign effectiveness, insufficient integration of offline and online marketing strategies, limited partnerships with influential individuals and industry leaders, and inadequate communication of unique selling propositions. In order to enhance its marketing efforts, Tesla may benefit from diversifying its advertising channels, expanding its market segmentation, improving its campaign evaluation and measurement, integrating its offline and online marketing strategies, collaborating with influencers and industry leaders, and maintaining a focus on innovation and product differentiation. The adoption of these suggestions is likely to facilitate Tesla's expansion of its consumer demographic, enhance its brand recognition, and maintain its competitive edge within the electric vehicle sector. It is imperative for Tesla to evaluate the viability of these suggestions while considering its financial and resource limitations, in order to guarantee effective resource allocation and optimal returns on marketing expenditures.</w:t>
      </w:r>
    </w:p>
    <w:p w:rsidR="004944BF" w:rsidRDefault="004A50AA">
      <w:pPr>
        <w:rPr>
          <w:lang w:val="en-IN"/>
        </w:rPr>
      </w:pPr>
      <w:r>
        <w:rPr>
          <w:lang w:val="en-IN"/>
        </w:rPr>
        <w:br w:type="page"/>
      </w:r>
    </w:p>
    <w:p w:rsidR="004944BF" w:rsidRDefault="004A50AA">
      <w:pPr>
        <w:pStyle w:val="1"/>
        <w:rPr>
          <w:lang w:val="en-IN"/>
        </w:rPr>
      </w:pPr>
      <w:bookmarkStart w:id="34" w:name="_Toc137947208"/>
      <w:r>
        <w:rPr>
          <w:lang w:val="en-IN"/>
        </w:rPr>
        <w:lastRenderedPageBreak/>
        <w:t>References</w:t>
      </w:r>
      <w:bookmarkEnd w:id="34"/>
    </w:p>
    <w:p w:rsidR="004944BF" w:rsidRDefault="004A50AA">
      <w:pPr>
        <w:ind w:left="720" w:hanging="720"/>
        <w:rPr>
          <w:lang w:val="en-IN"/>
        </w:rPr>
      </w:pPr>
      <w:r>
        <w:rPr>
          <w:lang w:val="en-IN"/>
        </w:rPr>
        <w:t xml:space="preserve">Adams, P. (2022, January 11). The road ahead: How legacy auto brands will level the EV playing field in 2022. </w:t>
      </w:r>
      <w:r>
        <w:rPr>
          <w:i/>
          <w:iCs/>
          <w:lang w:val="en-IN"/>
        </w:rPr>
        <w:t>Marketing Dive</w:t>
      </w:r>
      <w:r>
        <w:rPr>
          <w:lang w:val="en-IN"/>
        </w:rPr>
        <w:t>. https://www.marketingdive.com/news/legacy-auto-brands-chase-Tesla-on-EVs/616453/</w:t>
      </w:r>
    </w:p>
    <w:p w:rsidR="004944BF" w:rsidRDefault="004A50AA">
      <w:pPr>
        <w:ind w:left="720" w:hanging="720"/>
        <w:rPr>
          <w:lang w:val="en-IN"/>
        </w:rPr>
      </w:pPr>
      <w:r>
        <w:rPr>
          <w:lang w:val="en-IN"/>
        </w:rPr>
        <w:t xml:space="preserve">Ali, A. (2021, October 11). </w:t>
      </w:r>
      <w:r>
        <w:rPr>
          <w:i/>
          <w:iCs/>
          <w:lang w:val="en-IN"/>
        </w:rPr>
        <w:t>Comparing Tesla’s Spending on R&amp;D and Marketing Per Car to Other Automakers</w:t>
      </w:r>
      <w:r>
        <w:rPr>
          <w:lang w:val="en-IN"/>
        </w:rPr>
        <w:t>. Visual Capitalist. https://www.visualcapitalist.com/comparing-teslas-spending-on-rd-and-marketing-per-car-to-other-automakers/</w:t>
      </w:r>
    </w:p>
    <w:p w:rsidR="004944BF" w:rsidRDefault="004A50AA">
      <w:pPr>
        <w:ind w:left="720" w:hanging="720"/>
        <w:rPr>
          <w:lang w:val="en-IN"/>
        </w:rPr>
      </w:pPr>
      <w:r>
        <w:rPr>
          <w:lang w:val="en-IN"/>
        </w:rPr>
        <w:t xml:space="preserve">Armstrong, K. (2023, April 26). </w:t>
      </w:r>
      <w:r>
        <w:rPr>
          <w:i/>
          <w:iCs/>
          <w:lang w:val="en-IN"/>
        </w:rPr>
        <w:t>Tesla’s Social Media Domination Continues to Surge in 2023</w:t>
      </w:r>
      <w:r>
        <w:rPr>
          <w:lang w:val="en-IN"/>
        </w:rPr>
        <w:t>. Not a Tesla App. https://www.notateslaapp.com/news/1375/tesla-s-social-media-domination-continues-to-surge-in-2023</w:t>
      </w:r>
    </w:p>
    <w:p w:rsidR="004944BF" w:rsidRDefault="004A50AA">
      <w:pPr>
        <w:ind w:left="720" w:hanging="720"/>
        <w:rPr>
          <w:lang w:val="en-IN"/>
        </w:rPr>
      </w:pPr>
      <w:r>
        <w:rPr>
          <w:lang w:val="en-IN"/>
        </w:rPr>
        <w:t xml:space="preserve">Armstrong, M. (2022, March 21). </w:t>
      </w:r>
      <w:proofErr w:type="spellStart"/>
      <w:r>
        <w:rPr>
          <w:i/>
          <w:iCs/>
          <w:lang w:val="en-IN"/>
        </w:rPr>
        <w:t>Infographic</w:t>
      </w:r>
      <w:proofErr w:type="spellEnd"/>
      <w:r>
        <w:rPr>
          <w:i/>
          <w:iCs/>
          <w:lang w:val="en-IN"/>
        </w:rPr>
        <w:t>: Tesla: Innovation over Advertising?</w:t>
      </w:r>
      <w:r>
        <w:rPr>
          <w:lang w:val="en-IN"/>
        </w:rPr>
        <w:t xml:space="preserve"> </w:t>
      </w:r>
      <w:proofErr w:type="spellStart"/>
      <w:r>
        <w:rPr>
          <w:lang w:val="en-IN"/>
        </w:rPr>
        <w:t>Statista</w:t>
      </w:r>
      <w:proofErr w:type="spellEnd"/>
      <w:r>
        <w:rPr>
          <w:lang w:val="en-IN"/>
        </w:rPr>
        <w:t xml:space="preserve"> </w:t>
      </w:r>
      <w:proofErr w:type="spellStart"/>
      <w:r>
        <w:rPr>
          <w:lang w:val="en-IN"/>
        </w:rPr>
        <w:t>Infographics</w:t>
      </w:r>
      <w:proofErr w:type="spellEnd"/>
      <w:r>
        <w:rPr>
          <w:lang w:val="en-IN"/>
        </w:rPr>
        <w:t>. https://www.statista.com/chart/27080/ad-and-r-d-spend-per-car-sales-tesla/</w:t>
      </w:r>
    </w:p>
    <w:p w:rsidR="004944BF" w:rsidRDefault="004A50AA">
      <w:pPr>
        <w:ind w:left="720" w:hanging="720"/>
        <w:rPr>
          <w:lang w:val="en-IN"/>
        </w:rPr>
      </w:pPr>
      <w:r>
        <w:rPr>
          <w:lang w:val="en-IN"/>
        </w:rPr>
        <w:t xml:space="preserve">Cao, J., Chen, X., </w:t>
      </w:r>
      <w:proofErr w:type="spellStart"/>
      <w:r>
        <w:rPr>
          <w:lang w:val="en-IN"/>
        </w:rPr>
        <w:t>Qiu</w:t>
      </w:r>
      <w:proofErr w:type="spellEnd"/>
      <w:r>
        <w:rPr>
          <w:lang w:val="en-IN"/>
        </w:rPr>
        <w:t xml:space="preserve">, R., &amp; </w:t>
      </w:r>
      <w:proofErr w:type="spellStart"/>
      <w:r>
        <w:rPr>
          <w:lang w:val="en-IN"/>
        </w:rPr>
        <w:t>Hou</w:t>
      </w:r>
      <w:proofErr w:type="spellEnd"/>
      <w:r>
        <w:rPr>
          <w:lang w:val="en-IN"/>
        </w:rPr>
        <w:t xml:space="preserve">, S. (2021). Electric vehicle industry sustainable development with a stakeholder engagement system. </w:t>
      </w:r>
      <w:r>
        <w:rPr>
          <w:i/>
          <w:iCs/>
          <w:lang w:val="en-IN"/>
        </w:rPr>
        <w:t>Technology in Society</w:t>
      </w:r>
      <w:r>
        <w:rPr>
          <w:lang w:val="en-IN"/>
        </w:rPr>
        <w:t xml:space="preserve">, </w:t>
      </w:r>
      <w:r>
        <w:rPr>
          <w:i/>
          <w:iCs/>
          <w:lang w:val="en-IN"/>
        </w:rPr>
        <w:t>67</w:t>
      </w:r>
      <w:r>
        <w:rPr>
          <w:lang w:val="en-IN"/>
        </w:rPr>
        <w:t xml:space="preserve">(1), 101771. </w:t>
      </w:r>
      <w:proofErr w:type="spellStart"/>
      <w:r>
        <w:rPr>
          <w:lang w:val="en-IN"/>
        </w:rPr>
        <w:t>Sciencedirect</w:t>
      </w:r>
      <w:proofErr w:type="spellEnd"/>
      <w:r>
        <w:rPr>
          <w:lang w:val="en-IN"/>
        </w:rPr>
        <w:t>. https://doi.org/10.1016/j.techsoc.2021.101771</w:t>
      </w:r>
    </w:p>
    <w:p w:rsidR="004944BF" w:rsidRDefault="004A50AA">
      <w:pPr>
        <w:ind w:left="720" w:hanging="720"/>
        <w:rPr>
          <w:lang w:val="en-IN"/>
        </w:rPr>
      </w:pPr>
      <w:r>
        <w:rPr>
          <w:lang w:val="en-IN"/>
        </w:rPr>
        <w:t xml:space="preserve">Doll, S. (2021, February 12). </w:t>
      </w:r>
      <w:r>
        <w:rPr>
          <w:i/>
          <w:iCs/>
          <w:lang w:val="en-IN"/>
        </w:rPr>
        <w:t>Tech companies venturing into electric vehicles: Sony, Apple, and more</w:t>
      </w:r>
      <w:r>
        <w:rPr>
          <w:lang w:val="en-IN"/>
        </w:rPr>
        <w:t xml:space="preserve">. </w:t>
      </w:r>
      <w:proofErr w:type="spellStart"/>
      <w:r>
        <w:rPr>
          <w:lang w:val="en-IN"/>
        </w:rPr>
        <w:t>Electrek</w:t>
      </w:r>
      <w:proofErr w:type="spellEnd"/>
      <w:r>
        <w:rPr>
          <w:lang w:val="en-IN"/>
        </w:rPr>
        <w:t>. https://electrek.co/2021/02/12/tech-companies-venturing-into-electric-vehicles-sony-apple-and-more/</w:t>
      </w:r>
    </w:p>
    <w:p w:rsidR="004944BF" w:rsidRDefault="004A50AA">
      <w:pPr>
        <w:ind w:left="720" w:hanging="720"/>
        <w:rPr>
          <w:lang w:val="en-IN"/>
        </w:rPr>
      </w:pPr>
      <w:proofErr w:type="spellStart"/>
      <w:r>
        <w:rPr>
          <w:lang w:val="en-IN"/>
        </w:rPr>
        <w:t>Dudovskiy</w:t>
      </w:r>
      <w:proofErr w:type="spellEnd"/>
      <w:r>
        <w:rPr>
          <w:lang w:val="en-IN"/>
        </w:rPr>
        <w:t xml:space="preserve">, J. (2021, April 28). </w:t>
      </w:r>
      <w:r>
        <w:rPr>
          <w:i/>
          <w:iCs/>
          <w:lang w:val="en-IN"/>
        </w:rPr>
        <w:t>Tesla Porter’s Five Forces Analysis - Research-Methodology</w:t>
      </w:r>
      <w:r>
        <w:rPr>
          <w:lang w:val="en-IN"/>
        </w:rPr>
        <w:t>. Research-Methodology. https://research-methodology.net/tesla-porters-five-forces-analysis-2/</w:t>
      </w:r>
    </w:p>
    <w:p w:rsidR="004944BF" w:rsidRDefault="004A50AA">
      <w:pPr>
        <w:ind w:left="720" w:hanging="720"/>
        <w:rPr>
          <w:lang w:val="en-IN"/>
        </w:rPr>
      </w:pPr>
      <w:r>
        <w:rPr>
          <w:lang w:val="en-IN"/>
        </w:rPr>
        <w:t xml:space="preserve">Fortuna, C. (2020, July 16). </w:t>
      </w:r>
      <w:r>
        <w:rPr>
          <w:i/>
          <w:iCs/>
          <w:lang w:val="en-IN"/>
        </w:rPr>
        <w:t>Tesla’s 5 Biggest Competitive Advantages</w:t>
      </w:r>
      <w:r>
        <w:rPr>
          <w:lang w:val="en-IN"/>
        </w:rPr>
        <w:t xml:space="preserve">. </w:t>
      </w:r>
      <w:proofErr w:type="spellStart"/>
      <w:r>
        <w:rPr>
          <w:lang w:val="en-IN"/>
        </w:rPr>
        <w:t>CleanTechnica</w:t>
      </w:r>
      <w:proofErr w:type="spellEnd"/>
      <w:r>
        <w:rPr>
          <w:lang w:val="en-IN"/>
        </w:rPr>
        <w:t>. https://cleantechnica.com/2020/07/16/teslas-5-biggest-competitive-advantages/</w:t>
      </w:r>
    </w:p>
    <w:p w:rsidR="004944BF" w:rsidRDefault="004A50AA">
      <w:pPr>
        <w:ind w:left="720" w:hanging="720"/>
        <w:rPr>
          <w:lang w:val="en-IN"/>
        </w:rPr>
      </w:pPr>
      <w:r>
        <w:rPr>
          <w:lang w:val="en-IN"/>
        </w:rPr>
        <w:t xml:space="preserve">Global VAT Compliance. (2021, October 26). </w:t>
      </w:r>
      <w:r>
        <w:rPr>
          <w:i/>
          <w:iCs/>
          <w:lang w:val="en-IN"/>
        </w:rPr>
        <w:t>The Netherlands - world’s leader in EV thanks to taxation policies and infrastructure charging</w:t>
      </w:r>
      <w:r>
        <w:rPr>
          <w:lang w:val="en-IN"/>
        </w:rPr>
        <w:t>. Global VAT Compliance. https://www.globalvatcompliance.com/globalvatnews/netheralnds-leading-in-ev-roll-out/</w:t>
      </w:r>
    </w:p>
    <w:p w:rsidR="004944BF" w:rsidRDefault="004A50AA">
      <w:pPr>
        <w:ind w:left="720" w:hanging="720"/>
        <w:rPr>
          <w:lang w:val="en-IN"/>
        </w:rPr>
      </w:pPr>
      <w:r>
        <w:rPr>
          <w:lang w:val="en-IN"/>
        </w:rPr>
        <w:t xml:space="preserve">IEA. (2022). </w:t>
      </w:r>
      <w:r>
        <w:rPr>
          <w:i/>
          <w:iCs/>
          <w:lang w:val="en-IN"/>
        </w:rPr>
        <w:t>Executive summary – Global EV Outlook 2022 – Analysis</w:t>
      </w:r>
      <w:r>
        <w:rPr>
          <w:lang w:val="en-IN"/>
        </w:rPr>
        <w:t>. IEA. https://www.iea.org/reports/global-ev-outlook-2022/executive-summary</w:t>
      </w:r>
    </w:p>
    <w:p w:rsidR="004944BF" w:rsidRDefault="004A50AA">
      <w:pPr>
        <w:ind w:left="720" w:hanging="720"/>
        <w:rPr>
          <w:lang w:val="en-IN"/>
        </w:rPr>
      </w:pPr>
      <w:r>
        <w:rPr>
          <w:lang w:val="en-IN"/>
        </w:rPr>
        <w:lastRenderedPageBreak/>
        <w:t xml:space="preserve">IEA. (2023, April). </w:t>
      </w:r>
      <w:r>
        <w:rPr>
          <w:i/>
          <w:iCs/>
          <w:lang w:val="en-IN"/>
        </w:rPr>
        <w:t>Global EV Outlook 2023 – Analysis</w:t>
      </w:r>
      <w:r>
        <w:rPr>
          <w:lang w:val="en-IN"/>
        </w:rPr>
        <w:t>. IEA. https://www.iea.org/reports/global-ev-outlook-2023</w:t>
      </w:r>
    </w:p>
    <w:p w:rsidR="004944BF" w:rsidRDefault="004A50AA">
      <w:pPr>
        <w:ind w:left="720" w:hanging="720"/>
        <w:rPr>
          <w:lang w:val="en-IN"/>
        </w:rPr>
      </w:pPr>
      <w:r>
        <w:rPr>
          <w:lang w:val="en-IN"/>
        </w:rPr>
        <w:t xml:space="preserve">McFadden, J. B. (2010). </w:t>
      </w:r>
      <w:r>
        <w:rPr>
          <w:i/>
          <w:iCs/>
          <w:lang w:val="en-IN"/>
        </w:rPr>
        <w:t xml:space="preserve">Understanding Media and Culture: An Introduction to Understanding Media and Culture: An Introduction to Mass Communication Mass Communication </w:t>
      </w:r>
      <w:r>
        <w:rPr>
          <w:lang w:val="en-IN"/>
        </w:rPr>
        <w:t>. https://www.palomar.edu/users/lpayn/115/GC115-Understanding-Media-and-Culture-An-Introduction-to-Mass-Communication.pdf</w:t>
      </w:r>
    </w:p>
    <w:p w:rsidR="004944BF" w:rsidRDefault="004A50AA">
      <w:pPr>
        <w:ind w:left="720" w:hanging="720"/>
        <w:rPr>
          <w:lang w:val="en-IN"/>
        </w:rPr>
      </w:pPr>
      <w:r>
        <w:rPr>
          <w:lang w:val="en-IN"/>
        </w:rPr>
        <w:t xml:space="preserve">Qin, K. (2022, December 14). </w:t>
      </w:r>
      <w:r>
        <w:rPr>
          <w:i/>
          <w:iCs/>
          <w:lang w:val="en-IN"/>
        </w:rPr>
        <w:t>Analysis of Tesla’s Innovation Strategy and Influence of Leadership</w:t>
      </w:r>
      <w:r>
        <w:rPr>
          <w:lang w:val="en-IN"/>
        </w:rPr>
        <w:t>. Www.atlantis-Press.com; Atlantis Press. https://doi.org/10.2991/978-94-6463-054-1_26</w:t>
      </w:r>
    </w:p>
    <w:p w:rsidR="004944BF" w:rsidRDefault="004A50AA">
      <w:pPr>
        <w:ind w:left="720" w:hanging="720"/>
        <w:rPr>
          <w:lang w:val="en-IN"/>
        </w:rPr>
      </w:pPr>
      <w:r>
        <w:rPr>
          <w:lang w:val="en-IN"/>
        </w:rPr>
        <w:t xml:space="preserve">Shipley, L. (2020, February 28). </w:t>
      </w:r>
      <w:r>
        <w:rPr>
          <w:i/>
          <w:iCs/>
          <w:lang w:val="en-IN"/>
        </w:rPr>
        <w:t>How Tesla Sets Itself Apart</w:t>
      </w:r>
      <w:r>
        <w:rPr>
          <w:lang w:val="en-IN"/>
        </w:rPr>
        <w:t>. Harvard Business Review. https://hbr.org/2020/02/how-tesla-sets-itself-apart</w:t>
      </w:r>
    </w:p>
    <w:p w:rsidR="004944BF" w:rsidRDefault="004A50AA">
      <w:pPr>
        <w:ind w:left="720" w:hanging="720"/>
        <w:rPr>
          <w:lang w:val="en-IN"/>
        </w:rPr>
      </w:pPr>
      <w:proofErr w:type="spellStart"/>
      <w:r>
        <w:rPr>
          <w:lang w:val="en-IN"/>
        </w:rPr>
        <w:t>Virta</w:t>
      </w:r>
      <w:proofErr w:type="spellEnd"/>
      <w:r>
        <w:rPr>
          <w:lang w:val="en-IN"/>
        </w:rPr>
        <w:t xml:space="preserve">. (2022). </w:t>
      </w:r>
      <w:r>
        <w:rPr>
          <w:i/>
          <w:iCs/>
          <w:lang w:val="en-IN"/>
        </w:rPr>
        <w:t xml:space="preserve">The Global Electric Vehicle Market In 2022 – </w:t>
      </w:r>
      <w:proofErr w:type="spellStart"/>
      <w:r>
        <w:rPr>
          <w:i/>
          <w:iCs/>
          <w:lang w:val="en-IN"/>
        </w:rPr>
        <w:t>Virta</w:t>
      </w:r>
      <w:proofErr w:type="spellEnd"/>
      <w:r>
        <w:rPr>
          <w:lang w:val="en-IN"/>
        </w:rPr>
        <w:t xml:space="preserve">. </w:t>
      </w:r>
      <w:proofErr w:type="spellStart"/>
      <w:r>
        <w:rPr>
          <w:lang w:val="en-IN"/>
        </w:rPr>
        <w:t>Www.virta.global</w:t>
      </w:r>
      <w:proofErr w:type="spellEnd"/>
      <w:r>
        <w:rPr>
          <w:lang w:val="en-IN"/>
        </w:rPr>
        <w:t>. https://www.virta.global/en/global-electric-vehicle-market</w:t>
      </w:r>
    </w:p>
    <w:p w:rsidR="004944BF" w:rsidRDefault="004944BF">
      <w:pPr>
        <w:ind w:left="720" w:hanging="720"/>
        <w:rPr>
          <w:lang w:val="en-IN"/>
        </w:rPr>
      </w:pPr>
    </w:p>
    <w:sectPr w:rsidR="004944BF" w:rsidSect="004944B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0515" w:rsidRDefault="00180515">
      <w:pPr>
        <w:spacing w:line="240" w:lineRule="auto"/>
      </w:pPr>
      <w:r>
        <w:separator/>
      </w:r>
    </w:p>
  </w:endnote>
  <w:endnote w:type="continuationSeparator" w:id="0">
    <w:p w:rsidR="00180515" w:rsidRDefault="0018051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等线">
    <w:altName w:val="微软雅黑"/>
    <w:charset w:val="00"/>
    <w:family w:val="auto"/>
    <w:pitch w:val="default"/>
    <w:sig w:usb0="00000000" w:usb1="00000000" w:usb2="00000000" w:usb3="00000000" w:csb0="00000000" w:csb1="00000000"/>
  </w:font>
  <w:font w:name="等线 Light">
    <w:altName w:val="Segoe Print"/>
    <w:charset w:val="00"/>
    <w:family w:val="auto"/>
    <w:pitch w:val="default"/>
    <w:sig w:usb0="00000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0515" w:rsidRDefault="00180515">
      <w:pPr>
        <w:spacing w:after="0"/>
      </w:pPr>
      <w:r>
        <w:separator/>
      </w:r>
    </w:p>
  </w:footnote>
  <w:footnote w:type="continuationSeparator" w:id="0">
    <w:p w:rsidR="00180515" w:rsidRDefault="00180515">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45091B"/>
    <w:multiLevelType w:val="multilevel"/>
    <w:tmpl w:val="0F45091B"/>
    <w:lvl w:ilvl="0">
      <w:start w:val="1"/>
      <w:numFmt w:val="upperRoman"/>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6A0340A3"/>
    <w:multiLevelType w:val="multilevel"/>
    <w:tmpl w:val="6A0340A3"/>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76A43D86"/>
    <w:multiLevelType w:val="multilevel"/>
    <w:tmpl w:val="76A43D86"/>
    <w:lvl w:ilvl="0">
      <w:start w:val="1"/>
      <w:numFmt w:val="upperRoman"/>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
  <w:docVars>
    <w:docVar w:name="commondata" w:val="eyJoZGlkIjoiMjExZWNiZjZiYjYwNmU2MGMwNmNhMDA5NDMzNmJhZjIifQ=="/>
  </w:docVars>
  <w:rsids>
    <w:rsidRoot w:val="00265F43"/>
    <w:rsid w:val="00045747"/>
    <w:rsid w:val="00180515"/>
    <w:rsid w:val="00265F43"/>
    <w:rsid w:val="00273626"/>
    <w:rsid w:val="003218F2"/>
    <w:rsid w:val="00352140"/>
    <w:rsid w:val="00405F05"/>
    <w:rsid w:val="00453B1E"/>
    <w:rsid w:val="004557AE"/>
    <w:rsid w:val="004944BF"/>
    <w:rsid w:val="004A50AA"/>
    <w:rsid w:val="004D2297"/>
    <w:rsid w:val="004E3DB5"/>
    <w:rsid w:val="005515AA"/>
    <w:rsid w:val="00604132"/>
    <w:rsid w:val="00665F2E"/>
    <w:rsid w:val="007633D0"/>
    <w:rsid w:val="007F1E54"/>
    <w:rsid w:val="0083657E"/>
    <w:rsid w:val="00852DED"/>
    <w:rsid w:val="00932DC1"/>
    <w:rsid w:val="009D7F0C"/>
    <w:rsid w:val="00AC3992"/>
    <w:rsid w:val="00B21B3A"/>
    <w:rsid w:val="00B45892"/>
    <w:rsid w:val="00B56D00"/>
    <w:rsid w:val="00B85FA6"/>
    <w:rsid w:val="00BF1BDA"/>
    <w:rsid w:val="00C92368"/>
    <w:rsid w:val="00C9613D"/>
    <w:rsid w:val="00C97D23"/>
    <w:rsid w:val="00CD6314"/>
    <w:rsid w:val="00D8546A"/>
    <w:rsid w:val="00E17952"/>
    <w:rsid w:val="00E3366F"/>
    <w:rsid w:val="00E934F5"/>
    <w:rsid w:val="00F252D3"/>
    <w:rsid w:val="00F676A7"/>
    <w:rsid w:val="00FF162E"/>
    <w:rsid w:val="1E2B0543"/>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宋体" w:hAnsiTheme="minorHAnsi" w:cstheme="minorBidi"/>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semiHidden="0" w:uiPriority="39"/>
    <w:lsdException w:name="toc 5" w:semiHidden="0" w:uiPriority="39"/>
    <w:lsdException w:name="toc 6" w:semiHidden="0" w:uiPriority="39"/>
    <w:lsdException w:name="toc 7" w:semiHidden="0" w:uiPriority="39"/>
    <w:lsdException w:name="toc 8" w:semiHidden="0" w:uiPriority="39"/>
    <w:lsdException w:name="toc 9" w:semiHidden="0" w:uiPriority="39"/>
    <w:lsdException w:name="caption" w:semiHidden="0" w:uiPriority="35" w:qFormat="1"/>
    <w:lsdException w:name="Title" w:semiHidden="0" w:uiPriority="10" w:unhideWhenUsed="0" w:qFormat="1"/>
    <w:lsdException w:name="Default Paragraph Font" w:semiHidden="0" w:uiPriority="1" w:qFormat="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944BF"/>
    <w:pPr>
      <w:spacing w:after="160" w:line="360" w:lineRule="auto"/>
    </w:pPr>
    <w:rPr>
      <w:rFonts w:asciiTheme="minorBidi" w:eastAsiaTheme="minorEastAsia" w:hAnsiTheme="minorBidi"/>
      <w:sz w:val="24"/>
      <w:szCs w:val="22"/>
      <w:lang w:eastAsia="en-US"/>
    </w:rPr>
  </w:style>
  <w:style w:type="paragraph" w:styleId="1">
    <w:name w:val="heading 1"/>
    <w:basedOn w:val="a"/>
    <w:next w:val="a"/>
    <w:link w:val="1Char"/>
    <w:uiPriority w:val="9"/>
    <w:qFormat/>
    <w:rsid w:val="004944BF"/>
    <w:pPr>
      <w:keepNext/>
      <w:keepLines/>
      <w:spacing w:before="240" w:after="0"/>
      <w:outlineLvl w:val="0"/>
    </w:pPr>
    <w:rPr>
      <w:rFonts w:eastAsiaTheme="majorEastAsia" w:cstheme="majorBidi"/>
      <w:b/>
      <w:color w:val="000000" w:themeColor="text1"/>
      <w:sz w:val="28"/>
      <w:szCs w:val="32"/>
    </w:rPr>
  </w:style>
  <w:style w:type="paragraph" w:styleId="2">
    <w:name w:val="heading 2"/>
    <w:basedOn w:val="a"/>
    <w:next w:val="a"/>
    <w:link w:val="2Char"/>
    <w:uiPriority w:val="9"/>
    <w:unhideWhenUsed/>
    <w:qFormat/>
    <w:rsid w:val="004944BF"/>
    <w:pPr>
      <w:keepNext/>
      <w:keepLines/>
      <w:spacing w:before="40" w:after="0"/>
      <w:outlineLvl w:val="1"/>
    </w:pPr>
    <w:rPr>
      <w:rFonts w:eastAsiaTheme="majorEastAsia" w:cstheme="majorBidi"/>
      <w:b/>
      <w:color w:val="000000" w:themeColor="text1"/>
      <w:sz w:val="26"/>
      <w:szCs w:val="26"/>
      <w:u w:val="single"/>
    </w:rPr>
  </w:style>
  <w:style w:type="paragraph" w:styleId="3">
    <w:name w:val="heading 3"/>
    <w:basedOn w:val="a"/>
    <w:next w:val="a"/>
    <w:link w:val="3Char"/>
    <w:uiPriority w:val="9"/>
    <w:unhideWhenUsed/>
    <w:qFormat/>
    <w:rsid w:val="004944BF"/>
    <w:pPr>
      <w:keepNext/>
      <w:keepLines/>
      <w:spacing w:before="40" w:after="0"/>
      <w:outlineLvl w:val="2"/>
    </w:pPr>
    <w:rPr>
      <w:rFonts w:eastAsiaTheme="majorEastAsia" w:cstheme="majorBidi"/>
      <w:b/>
      <w:i/>
      <w:color w:val="000000" w:themeColor="text1"/>
      <w:szCs w:val="24"/>
      <w:u w:val="single"/>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7">
    <w:name w:val="toc 7"/>
    <w:basedOn w:val="a"/>
    <w:next w:val="a"/>
    <w:uiPriority w:val="39"/>
    <w:unhideWhenUsed/>
    <w:rsid w:val="004944BF"/>
    <w:pPr>
      <w:spacing w:after="0"/>
    </w:pPr>
    <w:rPr>
      <w:rFonts w:asciiTheme="minorHAnsi" w:hAnsiTheme="minorHAnsi" w:cstheme="minorHAnsi"/>
      <w:sz w:val="22"/>
      <w:szCs w:val="26"/>
    </w:rPr>
  </w:style>
  <w:style w:type="paragraph" w:styleId="a3">
    <w:name w:val="caption"/>
    <w:basedOn w:val="a"/>
    <w:next w:val="a"/>
    <w:uiPriority w:val="35"/>
    <w:unhideWhenUsed/>
    <w:qFormat/>
    <w:rsid w:val="004944BF"/>
    <w:pPr>
      <w:spacing w:after="200" w:line="240" w:lineRule="auto"/>
    </w:pPr>
    <w:rPr>
      <w:i/>
      <w:iCs/>
      <w:color w:val="44546A" w:themeColor="text2"/>
      <w:sz w:val="18"/>
      <w:szCs w:val="18"/>
    </w:rPr>
  </w:style>
  <w:style w:type="paragraph" w:styleId="5">
    <w:name w:val="toc 5"/>
    <w:basedOn w:val="a"/>
    <w:next w:val="a"/>
    <w:uiPriority w:val="39"/>
    <w:unhideWhenUsed/>
    <w:rsid w:val="004944BF"/>
    <w:pPr>
      <w:spacing w:after="0"/>
    </w:pPr>
    <w:rPr>
      <w:rFonts w:asciiTheme="minorHAnsi" w:hAnsiTheme="minorHAnsi" w:cstheme="minorHAnsi"/>
      <w:sz w:val="22"/>
      <w:szCs w:val="26"/>
    </w:rPr>
  </w:style>
  <w:style w:type="paragraph" w:styleId="30">
    <w:name w:val="toc 3"/>
    <w:basedOn w:val="a"/>
    <w:next w:val="a"/>
    <w:uiPriority w:val="39"/>
    <w:unhideWhenUsed/>
    <w:rsid w:val="004944BF"/>
    <w:pPr>
      <w:spacing w:after="0"/>
    </w:pPr>
    <w:rPr>
      <w:rFonts w:asciiTheme="minorHAnsi" w:hAnsiTheme="minorHAnsi" w:cstheme="minorHAnsi"/>
      <w:smallCaps/>
      <w:sz w:val="22"/>
      <w:szCs w:val="26"/>
    </w:rPr>
  </w:style>
  <w:style w:type="paragraph" w:styleId="8">
    <w:name w:val="toc 8"/>
    <w:basedOn w:val="a"/>
    <w:next w:val="a"/>
    <w:uiPriority w:val="39"/>
    <w:unhideWhenUsed/>
    <w:rsid w:val="004944BF"/>
    <w:pPr>
      <w:spacing w:after="0"/>
    </w:pPr>
    <w:rPr>
      <w:rFonts w:asciiTheme="minorHAnsi" w:hAnsiTheme="minorHAnsi" w:cstheme="minorHAnsi"/>
      <w:sz w:val="22"/>
      <w:szCs w:val="26"/>
    </w:rPr>
  </w:style>
  <w:style w:type="paragraph" w:styleId="10">
    <w:name w:val="toc 1"/>
    <w:basedOn w:val="a"/>
    <w:next w:val="a"/>
    <w:uiPriority w:val="39"/>
    <w:unhideWhenUsed/>
    <w:rsid w:val="004944BF"/>
    <w:pPr>
      <w:spacing w:before="360" w:after="360"/>
    </w:pPr>
    <w:rPr>
      <w:rFonts w:asciiTheme="minorHAnsi" w:hAnsiTheme="minorHAnsi" w:cstheme="minorHAnsi"/>
      <w:b/>
      <w:bCs/>
      <w:caps/>
      <w:sz w:val="22"/>
      <w:szCs w:val="26"/>
      <w:u w:val="single"/>
    </w:rPr>
  </w:style>
  <w:style w:type="paragraph" w:styleId="4">
    <w:name w:val="toc 4"/>
    <w:basedOn w:val="a"/>
    <w:next w:val="a"/>
    <w:uiPriority w:val="39"/>
    <w:unhideWhenUsed/>
    <w:rsid w:val="004944BF"/>
    <w:pPr>
      <w:spacing w:after="0"/>
    </w:pPr>
    <w:rPr>
      <w:rFonts w:asciiTheme="minorHAnsi" w:hAnsiTheme="minorHAnsi" w:cstheme="minorHAnsi"/>
      <w:sz w:val="22"/>
      <w:szCs w:val="26"/>
    </w:rPr>
  </w:style>
  <w:style w:type="paragraph" w:styleId="6">
    <w:name w:val="toc 6"/>
    <w:basedOn w:val="a"/>
    <w:next w:val="a"/>
    <w:uiPriority w:val="39"/>
    <w:unhideWhenUsed/>
    <w:rsid w:val="004944BF"/>
    <w:pPr>
      <w:spacing w:after="0"/>
    </w:pPr>
    <w:rPr>
      <w:rFonts w:asciiTheme="minorHAnsi" w:hAnsiTheme="minorHAnsi" w:cstheme="minorHAnsi"/>
      <w:sz w:val="22"/>
      <w:szCs w:val="26"/>
    </w:rPr>
  </w:style>
  <w:style w:type="paragraph" w:styleId="20">
    <w:name w:val="toc 2"/>
    <w:basedOn w:val="a"/>
    <w:next w:val="a"/>
    <w:uiPriority w:val="39"/>
    <w:unhideWhenUsed/>
    <w:rsid w:val="004944BF"/>
    <w:pPr>
      <w:spacing w:after="0"/>
    </w:pPr>
    <w:rPr>
      <w:rFonts w:asciiTheme="minorHAnsi" w:hAnsiTheme="minorHAnsi" w:cstheme="minorHAnsi"/>
      <w:b/>
      <w:bCs/>
      <w:smallCaps/>
      <w:sz w:val="22"/>
      <w:szCs w:val="26"/>
    </w:rPr>
  </w:style>
  <w:style w:type="paragraph" w:styleId="9">
    <w:name w:val="toc 9"/>
    <w:basedOn w:val="a"/>
    <w:next w:val="a"/>
    <w:uiPriority w:val="39"/>
    <w:unhideWhenUsed/>
    <w:rsid w:val="004944BF"/>
    <w:pPr>
      <w:spacing w:after="0"/>
    </w:pPr>
    <w:rPr>
      <w:rFonts w:asciiTheme="minorHAnsi" w:hAnsiTheme="minorHAnsi" w:cstheme="minorHAnsi"/>
      <w:sz w:val="22"/>
      <w:szCs w:val="26"/>
    </w:rPr>
  </w:style>
  <w:style w:type="paragraph" w:styleId="a4">
    <w:name w:val="Title"/>
    <w:basedOn w:val="a"/>
    <w:next w:val="a"/>
    <w:link w:val="Char"/>
    <w:uiPriority w:val="10"/>
    <w:qFormat/>
    <w:rsid w:val="004944BF"/>
    <w:pPr>
      <w:spacing w:after="0" w:line="240" w:lineRule="auto"/>
      <w:contextualSpacing/>
    </w:pPr>
    <w:rPr>
      <w:rFonts w:eastAsiaTheme="majorEastAsia" w:cstheme="majorBidi"/>
      <w:spacing w:val="-10"/>
      <w:kern w:val="28"/>
      <w:sz w:val="32"/>
      <w:szCs w:val="56"/>
    </w:rPr>
  </w:style>
  <w:style w:type="character" w:styleId="a5">
    <w:name w:val="Hyperlink"/>
    <w:basedOn w:val="a0"/>
    <w:uiPriority w:val="99"/>
    <w:unhideWhenUsed/>
    <w:rsid w:val="004944BF"/>
    <w:rPr>
      <w:color w:val="0563C1" w:themeColor="hyperlink"/>
      <w:u w:val="single"/>
    </w:rPr>
  </w:style>
  <w:style w:type="character" w:customStyle="1" w:styleId="1Char">
    <w:name w:val="标题 1 Char"/>
    <w:basedOn w:val="a0"/>
    <w:link w:val="1"/>
    <w:uiPriority w:val="9"/>
    <w:rsid w:val="004944BF"/>
    <w:rPr>
      <w:rFonts w:asciiTheme="majorBidi" w:eastAsiaTheme="majorEastAsia" w:hAnsiTheme="majorBidi" w:cstheme="majorBidi"/>
      <w:b/>
      <w:color w:val="000000" w:themeColor="text1"/>
      <w:sz w:val="28"/>
      <w:szCs w:val="32"/>
    </w:rPr>
  </w:style>
  <w:style w:type="character" w:customStyle="1" w:styleId="3Char">
    <w:name w:val="标题 3 Char"/>
    <w:basedOn w:val="a0"/>
    <w:link w:val="3"/>
    <w:uiPriority w:val="9"/>
    <w:rsid w:val="004944BF"/>
    <w:rPr>
      <w:rFonts w:asciiTheme="majorBidi" w:eastAsiaTheme="majorEastAsia" w:hAnsiTheme="majorBidi" w:cstheme="majorBidi"/>
      <w:b/>
      <w:i/>
      <w:color w:val="000000" w:themeColor="text1"/>
      <w:sz w:val="24"/>
      <w:szCs w:val="24"/>
      <w:u w:val="single"/>
    </w:rPr>
  </w:style>
  <w:style w:type="character" w:customStyle="1" w:styleId="Char">
    <w:name w:val="标题 Char"/>
    <w:basedOn w:val="a0"/>
    <w:link w:val="a4"/>
    <w:uiPriority w:val="10"/>
    <w:rsid w:val="004944BF"/>
    <w:rPr>
      <w:rFonts w:asciiTheme="majorBidi" w:eastAsiaTheme="majorEastAsia" w:hAnsiTheme="majorBidi" w:cstheme="majorBidi"/>
      <w:spacing w:val="-10"/>
      <w:kern w:val="28"/>
      <w:sz w:val="32"/>
      <w:szCs w:val="56"/>
    </w:rPr>
  </w:style>
  <w:style w:type="character" w:customStyle="1" w:styleId="2Char">
    <w:name w:val="标题 2 Char"/>
    <w:basedOn w:val="a0"/>
    <w:link w:val="2"/>
    <w:uiPriority w:val="9"/>
    <w:rsid w:val="004944BF"/>
    <w:rPr>
      <w:rFonts w:asciiTheme="majorBidi" w:eastAsiaTheme="majorEastAsia" w:hAnsiTheme="majorBidi" w:cstheme="majorBidi"/>
      <w:b/>
      <w:color w:val="000000" w:themeColor="text1"/>
      <w:sz w:val="26"/>
      <w:szCs w:val="26"/>
      <w:u w:val="single"/>
    </w:rPr>
  </w:style>
  <w:style w:type="paragraph" w:styleId="a6">
    <w:name w:val="List Paragraph"/>
    <w:basedOn w:val="a"/>
    <w:uiPriority w:val="34"/>
    <w:qFormat/>
    <w:rsid w:val="004944BF"/>
    <w:pPr>
      <w:ind w:left="720"/>
      <w:contextualSpacing/>
    </w:pPr>
  </w:style>
  <w:style w:type="paragraph" w:styleId="a7">
    <w:name w:val="Balloon Text"/>
    <w:basedOn w:val="a"/>
    <w:link w:val="Char0"/>
    <w:uiPriority w:val="99"/>
    <w:semiHidden/>
    <w:unhideWhenUsed/>
    <w:rsid w:val="004D2297"/>
    <w:pPr>
      <w:spacing w:after="0" w:line="240" w:lineRule="auto"/>
    </w:pPr>
    <w:rPr>
      <w:sz w:val="18"/>
      <w:szCs w:val="18"/>
    </w:rPr>
  </w:style>
  <w:style w:type="character" w:customStyle="1" w:styleId="Char0">
    <w:name w:val="批注框文本 Char"/>
    <w:basedOn w:val="a0"/>
    <w:link w:val="a7"/>
    <w:uiPriority w:val="99"/>
    <w:semiHidden/>
    <w:rsid w:val="004D2297"/>
    <w:rPr>
      <w:rFonts w:asciiTheme="minorBidi" w:eastAsiaTheme="minorEastAsia" w:hAnsiTheme="minorBidi"/>
      <w:sz w:val="18"/>
      <w:szCs w:val="18"/>
      <w:lang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E0E1A-74A7-4C8C-89BB-075ACF63A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4028</Words>
  <Characters>22963</Characters>
  <Application>Microsoft Office Word</Application>
  <DocSecurity>0</DocSecurity>
  <Lines>191</Lines>
  <Paragraphs>53</Paragraphs>
  <ScaleCrop>false</ScaleCrop>
  <Company/>
  <LinksUpToDate>false</LinksUpToDate>
  <CharactersWithSpaces>26938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dcterms:created xsi:type="dcterms:W3CDTF">2023-06-20T01:39:00Z</dcterms:created>
  <dcterms:modified xsi:type="dcterms:W3CDTF">2023-06-24T13:59:00Z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EEECF36F2810474E9961294F95E831EB_12</vt:lpwstr>
  </property>
</Properties>
</file>