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6711" w:rsidRDefault="00136711" w:rsidP="00DC3314">
      <w:pPr>
        <w:pStyle w:val="NoSpacing"/>
        <w:jc w:val="center"/>
        <w:rPr>
          <w:rFonts w:ascii="Times New Roman" w:hAnsi="Times New Roman" w:cs="Times New Roman"/>
          <w:b/>
          <w:sz w:val="32"/>
          <w:szCs w:val="32"/>
        </w:rPr>
      </w:pPr>
    </w:p>
    <w:p w:rsidR="00136711" w:rsidRDefault="00136711" w:rsidP="00DC3314">
      <w:pPr>
        <w:pStyle w:val="NoSpacing"/>
        <w:jc w:val="center"/>
        <w:rPr>
          <w:rFonts w:ascii="Times New Roman" w:hAnsi="Times New Roman" w:cs="Times New Roman"/>
          <w:b/>
          <w:sz w:val="32"/>
          <w:szCs w:val="32"/>
        </w:rPr>
      </w:pPr>
    </w:p>
    <w:p w:rsidR="00136711" w:rsidRDefault="00136711" w:rsidP="00DC3314">
      <w:pPr>
        <w:pStyle w:val="NoSpacing"/>
        <w:jc w:val="center"/>
        <w:rPr>
          <w:rFonts w:ascii="Times New Roman" w:hAnsi="Times New Roman" w:cs="Times New Roman"/>
          <w:b/>
          <w:sz w:val="32"/>
          <w:szCs w:val="32"/>
        </w:rPr>
      </w:pPr>
    </w:p>
    <w:p w:rsidR="00DC3314" w:rsidRDefault="00DC3314" w:rsidP="00DC3314">
      <w:pPr>
        <w:pStyle w:val="NoSpacing"/>
        <w:jc w:val="center"/>
        <w:rPr>
          <w:rFonts w:ascii="Times New Roman" w:hAnsi="Times New Roman" w:cs="Times New Roman"/>
          <w:b/>
          <w:sz w:val="32"/>
          <w:szCs w:val="32"/>
        </w:rPr>
      </w:pPr>
      <w:r w:rsidRPr="00F32F90">
        <w:rPr>
          <w:rFonts w:ascii="Times New Roman" w:hAnsi="Times New Roman" w:cs="Times New Roman"/>
          <w:b/>
          <w:sz w:val="32"/>
          <w:szCs w:val="32"/>
        </w:rPr>
        <w:t>DIGITAL SKILLS AND RESEARCH METHODS</w:t>
      </w:r>
    </w:p>
    <w:p w:rsidR="00313763" w:rsidRDefault="00313763" w:rsidP="00DC3314">
      <w:pPr>
        <w:pStyle w:val="NoSpacing"/>
        <w:jc w:val="center"/>
        <w:rPr>
          <w:rFonts w:ascii="Times New Roman" w:hAnsi="Times New Roman" w:cs="Times New Roman"/>
          <w:b/>
          <w:sz w:val="32"/>
          <w:szCs w:val="32"/>
        </w:rPr>
      </w:pPr>
    </w:p>
    <w:p w:rsidR="00313763" w:rsidRPr="00F32F90" w:rsidRDefault="00313763" w:rsidP="00DC3314">
      <w:pPr>
        <w:pStyle w:val="NoSpacing"/>
        <w:jc w:val="center"/>
        <w:rPr>
          <w:rFonts w:ascii="Times New Roman" w:hAnsi="Times New Roman" w:cs="Times New Roman"/>
          <w:b/>
          <w:sz w:val="32"/>
          <w:szCs w:val="32"/>
        </w:rPr>
      </w:pPr>
    </w:p>
    <w:p w:rsidR="00F32F90" w:rsidRDefault="00F32F90" w:rsidP="00DC3314">
      <w:pPr>
        <w:pStyle w:val="NoSpacing"/>
        <w:jc w:val="center"/>
        <w:rPr>
          <w:rFonts w:ascii="Times New Roman" w:hAnsi="Times New Roman" w:cs="Times New Roman"/>
          <w:b/>
          <w:sz w:val="24"/>
          <w:szCs w:val="24"/>
        </w:rPr>
      </w:pPr>
    </w:p>
    <w:p w:rsidR="00F32F90" w:rsidRDefault="00F32F90" w:rsidP="00F32F90">
      <w:pPr>
        <w:pStyle w:val="NoSpacing"/>
        <w:rPr>
          <w:rFonts w:ascii="Times New Roman" w:hAnsi="Times New Roman" w:cs="Times New Roman"/>
          <w:b/>
          <w:sz w:val="24"/>
          <w:szCs w:val="24"/>
        </w:rPr>
      </w:pPr>
    </w:p>
    <w:p w:rsidR="00F32F90" w:rsidRDefault="00F32F90" w:rsidP="00F32F90">
      <w:pPr>
        <w:pStyle w:val="NoSpacing"/>
        <w:rPr>
          <w:rFonts w:ascii="Times New Roman" w:hAnsi="Times New Roman" w:cs="Times New Roman"/>
          <w:b/>
          <w:sz w:val="24"/>
          <w:szCs w:val="24"/>
        </w:rPr>
      </w:pPr>
    </w:p>
    <w:p w:rsidR="006A5C29" w:rsidRDefault="006A5C29" w:rsidP="00F32F90">
      <w:pPr>
        <w:spacing w:after="0" w:line="240" w:lineRule="auto"/>
        <w:jc w:val="both"/>
        <w:rPr>
          <w:rFonts w:ascii="Times New Roman" w:eastAsiaTheme="minorHAnsi" w:hAnsi="Times New Roman" w:cs="Times New Roman"/>
          <w:sz w:val="28"/>
          <w:szCs w:val="28"/>
          <w:lang w:val="en-GB" w:eastAsia="en-US"/>
        </w:rPr>
      </w:pPr>
    </w:p>
    <w:p w:rsidR="00314743" w:rsidRPr="00314743" w:rsidRDefault="006A5C29" w:rsidP="00314743">
      <w:pPr>
        <w:pStyle w:val="NoSpacing"/>
      </w:pPr>
      <w:r w:rsidRPr="00F32F90">
        <w:rPr>
          <w:rFonts w:ascii="Times New Roman" w:eastAsiaTheme="minorHAnsi" w:hAnsi="Times New Roman" w:cs="Times New Roman"/>
          <w:sz w:val="28"/>
          <w:szCs w:val="28"/>
          <w:lang w:val="en-GB" w:eastAsia="en-US"/>
        </w:rPr>
        <w:t>Module Name-</w:t>
      </w:r>
      <w:r w:rsidR="00314743">
        <w:rPr>
          <w:rFonts w:ascii="Times New Roman" w:eastAsiaTheme="minorHAnsi" w:hAnsi="Times New Roman" w:cs="Times New Roman"/>
          <w:sz w:val="28"/>
          <w:szCs w:val="28"/>
          <w:lang w:val="en-GB" w:eastAsia="en-US"/>
        </w:rPr>
        <w:t xml:space="preserve"> Digital Skills and Research Methods</w:t>
      </w:r>
    </w:p>
    <w:p w:rsidR="006A5C29" w:rsidRDefault="006A5C29" w:rsidP="006A5C29">
      <w:pPr>
        <w:spacing w:after="0" w:line="240" w:lineRule="auto"/>
        <w:jc w:val="both"/>
        <w:rPr>
          <w:rFonts w:ascii="Times New Roman" w:eastAsiaTheme="minorHAnsi" w:hAnsi="Times New Roman" w:cs="Times New Roman"/>
          <w:sz w:val="28"/>
          <w:szCs w:val="28"/>
          <w:lang w:val="en-GB" w:eastAsia="en-US"/>
        </w:rPr>
      </w:pPr>
      <w:r w:rsidRPr="00F32F90">
        <w:rPr>
          <w:rFonts w:ascii="Times New Roman" w:eastAsiaTheme="minorHAnsi" w:hAnsi="Times New Roman" w:cs="Times New Roman"/>
          <w:sz w:val="28"/>
          <w:szCs w:val="28"/>
          <w:lang w:val="en-GB" w:eastAsia="en-US"/>
        </w:rPr>
        <w:t>Module Code- BMSK400</w:t>
      </w:r>
      <w:r>
        <w:rPr>
          <w:rFonts w:ascii="Times New Roman" w:eastAsiaTheme="minorHAnsi" w:hAnsi="Times New Roman" w:cs="Times New Roman"/>
          <w:sz w:val="28"/>
          <w:szCs w:val="28"/>
          <w:lang w:val="en-GB" w:eastAsia="en-US"/>
        </w:rPr>
        <w:t>3</w:t>
      </w:r>
    </w:p>
    <w:p w:rsidR="00F32F90" w:rsidRPr="00F32F90" w:rsidRDefault="00F32F90" w:rsidP="00F32F90">
      <w:pPr>
        <w:spacing w:after="0" w:line="240" w:lineRule="auto"/>
        <w:jc w:val="both"/>
        <w:rPr>
          <w:rFonts w:ascii="Times New Roman" w:eastAsiaTheme="minorHAnsi" w:hAnsi="Times New Roman" w:cs="Times New Roman"/>
          <w:sz w:val="28"/>
          <w:szCs w:val="28"/>
          <w:lang w:val="en-GB" w:eastAsia="en-US"/>
        </w:rPr>
      </w:pPr>
      <w:r w:rsidRPr="00F32F90">
        <w:rPr>
          <w:rFonts w:ascii="Times New Roman" w:eastAsiaTheme="minorHAnsi" w:hAnsi="Times New Roman" w:cs="Times New Roman"/>
          <w:sz w:val="28"/>
          <w:szCs w:val="28"/>
          <w:lang w:val="en-GB" w:eastAsia="en-US"/>
        </w:rPr>
        <w:t>Student name-   Md Humaun Kabir</w:t>
      </w:r>
    </w:p>
    <w:p w:rsidR="00F32F90" w:rsidRPr="00F32F90" w:rsidRDefault="00F32F90" w:rsidP="00F32F90">
      <w:pPr>
        <w:spacing w:after="0" w:line="240" w:lineRule="auto"/>
        <w:jc w:val="both"/>
        <w:rPr>
          <w:rFonts w:ascii="Times New Roman" w:eastAsiaTheme="minorHAnsi" w:hAnsi="Times New Roman" w:cs="Times New Roman"/>
          <w:sz w:val="28"/>
          <w:szCs w:val="28"/>
          <w:lang w:val="en-GB" w:eastAsia="en-US"/>
        </w:rPr>
      </w:pPr>
      <w:r w:rsidRPr="00F32F90">
        <w:rPr>
          <w:rFonts w:ascii="Times New Roman" w:eastAsiaTheme="minorHAnsi" w:hAnsi="Times New Roman" w:cs="Times New Roman"/>
          <w:sz w:val="28"/>
          <w:szCs w:val="28"/>
          <w:lang w:val="en-GB" w:eastAsia="en-US"/>
        </w:rPr>
        <w:t>Student Number- 1712646</w:t>
      </w:r>
    </w:p>
    <w:p w:rsidR="00F32F90" w:rsidRPr="00F32F90" w:rsidRDefault="00F32F90" w:rsidP="00F32F90">
      <w:pPr>
        <w:spacing w:after="0" w:line="240" w:lineRule="auto"/>
        <w:jc w:val="both"/>
        <w:rPr>
          <w:rFonts w:ascii="Times New Roman" w:eastAsiaTheme="minorHAnsi" w:hAnsi="Times New Roman" w:cs="Times New Roman"/>
          <w:sz w:val="28"/>
          <w:szCs w:val="28"/>
          <w:lang w:val="en-GB" w:eastAsia="en-US"/>
        </w:rPr>
      </w:pPr>
      <w:r w:rsidRPr="00F32F90">
        <w:rPr>
          <w:rFonts w:ascii="Times New Roman" w:eastAsiaTheme="minorHAnsi" w:hAnsi="Times New Roman" w:cs="Times New Roman"/>
          <w:sz w:val="28"/>
          <w:szCs w:val="28"/>
          <w:lang w:val="en-GB" w:eastAsia="en-US"/>
        </w:rPr>
        <w:t xml:space="preserve">Lecture Name- </w:t>
      </w:r>
      <w:r w:rsidR="006A5C29">
        <w:rPr>
          <w:rFonts w:ascii="Times New Roman" w:eastAsiaTheme="minorHAnsi" w:hAnsi="Times New Roman" w:cs="Times New Roman"/>
          <w:sz w:val="28"/>
          <w:szCs w:val="28"/>
          <w:lang w:val="en-GB" w:eastAsia="en-US"/>
        </w:rPr>
        <w:t>Christopher Mafuva</w:t>
      </w:r>
    </w:p>
    <w:p w:rsidR="00313763" w:rsidRDefault="00313763" w:rsidP="00F32F90">
      <w:pPr>
        <w:spacing w:after="0" w:line="240" w:lineRule="auto"/>
        <w:jc w:val="both"/>
        <w:rPr>
          <w:rFonts w:ascii="Times New Roman" w:eastAsiaTheme="minorHAnsi" w:hAnsi="Times New Roman" w:cs="Times New Roman"/>
          <w:sz w:val="28"/>
          <w:szCs w:val="28"/>
          <w:lang w:val="en-GB" w:eastAsia="en-US"/>
        </w:rPr>
      </w:pPr>
    </w:p>
    <w:p w:rsidR="00313763" w:rsidRDefault="00313763" w:rsidP="00F32F90">
      <w:pPr>
        <w:spacing w:after="0" w:line="240" w:lineRule="auto"/>
        <w:jc w:val="both"/>
        <w:rPr>
          <w:rFonts w:ascii="Times New Roman" w:eastAsiaTheme="minorHAnsi" w:hAnsi="Times New Roman" w:cs="Times New Roman"/>
          <w:sz w:val="28"/>
          <w:szCs w:val="28"/>
          <w:lang w:val="en-GB" w:eastAsia="en-US"/>
        </w:rPr>
      </w:pPr>
    </w:p>
    <w:p w:rsidR="00313763" w:rsidRDefault="00313763" w:rsidP="00F32F90">
      <w:pPr>
        <w:spacing w:after="0" w:line="240" w:lineRule="auto"/>
        <w:jc w:val="both"/>
        <w:rPr>
          <w:rFonts w:ascii="Times New Roman" w:eastAsiaTheme="minorHAnsi" w:hAnsi="Times New Roman" w:cs="Times New Roman"/>
          <w:sz w:val="28"/>
          <w:szCs w:val="28"/>
          <w:lang w:val="en-GB" w:eastAsia="en-US"/>
        </w:rPr>
      </w:pPr>
    </w:p>
    <w:p w:rsidR="00313763" w:rsidRDefault="00313763" w:rsidP="00F32F90">
      <w:pPr>
        <w:spacing w:after="0" w:line="240" w:lineRule="auto"/>
        <w:jc w:val="both"/>
        <w:rPr>
          <w:rFonts w:ascii="Times New Roman" w:eastAsiaTheme="minorHAnsi" w:hAnsi="Times New Roman" w:cs="Times New Roman"/>
          <w:sz w:val="28"/>
          <w:szCs w:val="28"/>
          <w:lang w:val="en-GB" w:eastAsia="en-US"/>
        </w:rPr>
      </w:pPr>
    </w:p>
    <w:p w:rsidR="00313763" w:rsidRDefault="00313763" w:rsidP="00F32F90">
      <w:pPr>
        <w:spacing w:after="0" w:line="240" w:lineRule="auto"/>
        <w:jc w:val="both"/>
        <w:rPr>
          <w:rFonts w:ascii="Times New Roman" w:eastAsiaTheme="minorHAnsi" w:hAnsi="Times New Roman" w:cs="Times New Roman"/>
          <w:sz w:val="28"/>
          <w:szCs w:val="28"/>
          <w:lang w:val="en-GB" w:eastAsia="en-US"/>
        </w:rPr>
      </w:pPr>
    </w:p>
    <w:p w:rsidR="00313763" w:rsidRPr="00F32F90" w:rsidRDefault="00313763" w:rsidP="00F32F90">
      <w:pPr>
        <w:spacing w:after="0" w:line="240" w:lineRule="auto"/>
        <w:jc w:val="both"/>
        <w:rPr>
          <w:rFonts w:ascii="Times New Roman" w:eastAsiaTheme="minorHAnsi" w:hAnsi="Times New Roman" w:cs="Times New Roman"/>
          <w:sz w:val="28"/>
          <w:szCs w:val="28"/>
          <w:lang w:val="en-GB" w:eastAsia="en-US"/>
        </w:rPr>
      </w:pPr>
    </w:p>
    <w:p w:rsidR="00DC3314" w:rsidRDefault="00DC3314" w:rsidP="00313763">
      <w:pPr>
        <w:pStyle w:val="NoSpacing"/>
        <w:rPr>
          <w:rFonts w:ascii="Times New Roman" w:hAnsi="Times New Roman" w:cs="Times New Roman"/>
          <w:b/>
          <w:color w:val="002060"/>
          <w:sz w:val="32"/>
          <w:szCs w:val="32"/>
        </w:rPr>
      </w:pPr>
      <w:r w:rsidRPr="00313763">
        <w:rPr>
          <w:rFonts w:ascii="Times New Roman" w:hAnsi="Times New Roman" w:cs="Times New Roman"/>
          <w:b/>
          <w:color w:val="002060"/>
          <w:sz w:val="32"/>
          <w:szCs w:val="32"/>
        </w:rPr>
        <w:t>Table of contents</w:t>
      </w:r>
    </w:p>
    <w:p w:rsidR="00DF7FB6" w:rsidRPr="00313763" w:rsidRDefault="00DF7FB6" w:rsidP="00313763">
      <w:pPr>
        <w:pStyle w:val="NoSpacing"/>
        <w:rPr>
          <w:rFonts w:ascii="Times New Roman" w:hAnsi="Times New Roman" w:cs="Times New Roman"/>
          <w:b/>
          <w:color w:val="002060"/>
          <w:sz w:val="32"/>
          <w:szCs w:val="32"/>
        </w:rPr>
      </w:pPr>
    </w:p>
    <w:p w:rsidR="00302575" w:rsidRDefault="00DF7FB6" w:rsidP="00302575">
      <w:pPr>
        <w:pStyle w:val="NoSpacing"/>
        <w:jc w:val="center"/>
        <w:rPr>
          <w:rFonts w:ascii="Times New Roman" w:hAnsi="Times New Roman" w:cs="Times New Roman"/>
          <w:b/>
          <w:sz w:val="28"/>
        </w:rPr>
      </w:pPr>
      <w:r>
        <w:rPr>
          <w:rFonts w:ascii="Times New Roman" w:hAnsi="Times New Roman" w:cs="Times New Roman"/>
          <w:b/>
          <w:sz w:val="28"/>
        </w:rPr>
        <w:t xml:space="preserve">                                                                                                                Page no-</w:t>
      </w:r>
    </w:p>
    <w:p w:rsidR="009C6A6E" w:rsidRPr="00313763" w:rsidRDefault="00302575">
      <w:pPr>
        <w:pStyle w:val="TableofFigures"/>
        <w:tabs>
          <w:tab w:val="right" w:leader="dot" w:pos="9016"/>
        </w:tabs>
        <w:rPr>
          <w:rFonts w:asciiTheme="minorHAnsi" w:hAnsiTheme="minorHAnsi"/>
          <w:noProof/>
          <w:sz w:val="28"/>
          <w:szCs w:val="28"/>
        </w:rPr>
      </w:pPr>
      <w:r>
        <w:rPr>
          <w:rFonts w:cs="Times New Roman"/>
          <w:b/>
        </w:rPr>
        <w:fldChar w:fldCharType="begin"/>
      </w:r>
      <w:r>
        <w:rPr>
          <w:rFonts w:cs="Times New Roman"/>
          <w:b/>
        </w:rPr>
        <w:instrText xml:space="preserve"> TOC \h \z \t "Heading 1" \c </w:instrText>
      </w:r>
      <w:r>
        <w:rPr>
          <w:rFonts w:cs="Times New Roman"/>
          <w:b/>
        </w:rPr>
        <w:fldChar w:fldCharType="separate"/>
      </w:r>
      <w:hyperlink w:anchor="_Toc4673303" w:history="1">
        <w:r w:rsidR="009C6A6E" w:rsidRPr="00313763">
          <w:rPr>
            <w:rStyle w:val="Hyperlink"/>
            <w:noProof/>
            <w:sz w:val="28"/>
            <w:szCs w:val="28"/>
          </w:rPr>
          <w:t>1. Introduction</w:t>
        </w:r>
        <w:r w:rsidR="009C6A6E" w:rsidRPr="00313763">
          <w:rPr>
            <w:noProof/>
            <w:webHidden/>
            <w:sz w:val="28"/>
            <w:szCs w:val="28"/>
          </w:rPr>
          <w:tab/>
        </w:r>
        <w:r w:rsidR="00DF7FB6">
          <w:rPr>
            <w:noProof/>
            <w:webHidden/>
            <w:sz w:val="28"/>
            <w:szCs w:val="28"/>
          </w:rPr>
          <w:t>2</w:t>
        </w:r>
      </w:hyperlink>
    </w:p>
    <w:p w:rsidR="009C6A6E" w:rsidRPr="00313763" w:rsidRDefault="00437BF0">
      <w:pPr>
        <w:pStyle w:val="TableofFigures"/>
        <w:tabs>
          <w:tab w:val="right" w:leader="dot" w:pos="9016"/>
        </w:tabs>
        <w:rPr>
          <w:rFonts w:asciiTheme="minorHAnsi" w:hAnsiTheme="minorHAnsi"/>
          <w:noProof/>
          <w:sz w:val="28"/>
          <w:szCs w:val="28"/>
        </w:rPr>
      </w:pPr>
      <w:hyperlink w:anchor="_Toc4673304" w:history="1">
        <w:r w:rsidR="009C6A6E" w:rsidRPr="00313763">
          <w:rPr>
            <w:rStyle w:val="Hyperlink"/>
            <w:noProof/>
            <w:sz w:val="28"/>
            <w:szCs w:val="28"/>
          </w:rPr>
          <w:t>2. Background</w:t>
        </w:r>
        <w:r w:rsidR="009C6A6E" w:rsidRPr="00313763">
          <w:rPr>
            <w:noProof/>
            <w:webHidden/>
            <w:sz w:val="28"/>
            <w:szCs w:val="28"/>
          </w:rPr>
          <w:tab/>
        </w:r>
        <w:r w:rsidR="009C6A6E" w:rsidRPr="00313763">
          <w:rPr>
            <w:noProof/>
            <w:webHidden/>
            <w:sz w:val="28"/>
            <w:szCs w:val="28"/>
          </w:rPr>
          <w:fldChar w:fldCharType="begin"/>
        </w:r>
        <w:r w:rsidR="009C6A6E" w:rsidRPr="00313763">
          <w:rPr>
            <w:noProof/>
            <w:webHidden/>
            <w:sz w:val="28"/>
            <w:szCs w:val="28"/>
          </w:rPr>
          <w:instrText xml:space="preserve"> PAGEREF _Toc4673304 \h </w:instrText>
        </w:r>
        <w:r w:rsidR="009C6A6E" w:rsidRPr="00313763">
          <w:rPr>
            <w:noProof/>
            <w:webHidden/>
            <w:sz w:val="28"/>
            <w:szCs w:val="28"/>
          </w:rPr>
        </w:r>
        <w:r w:rsidR="009C6A6E" w:rsidRPr="00313763">
          <w:rPr>
            <w:noProof/>
            <w:webHidden/>
            <w:sz w:val="28"/>
            <w:szCs w:val="28"/>
          </w:rPr>
          <w:fldChar w:fldCharType="separate"/>
        </w:r>
        <w:r w:rsidR="009C6A6E" w:rsidRPr="00313763">
          <w:rPr>
            <w:noProof/>
            <w:webHidden/>
            <w:sz w:val="28"/>
            <w:szCs w:val="28"/>
          </w:rPr>
          <w:t>3</w:t>
        </w:r>
        <w:r w:rsidR="009C6A6E" w:rsidRPr="00313763">
          <w:rPr>
            <w:noProof/>
            <w:webHidden/>
            <w:sz w:val="28"/>
            <w:szCs w:val="28"/>
          </w:rPr>
          <w:fldChar w:fldCharType="end"/>
        </w:r>
      </w:hyperlink>
    </w:p>
    <w:p w:rsidR="009C6A6E" w:rsidRPr="00313763" w:rsidRDefault="00437BF0">
      <w:pPr>
        <w:pStyle w:val="TableofFigures"/>
        <w:tabs>
          <w:tab w:val="right" w:leader="dot" w:pos="9016"/>
        </w:tabs>
        <w:rPr>
          <w:rFonts w:asciiTheme="minorHAnsi" w:hAnsiTheme="minorHAnsi"/>
          <w:noProof/>
          <w:sz w:val="28"/>
          <w:szCs w:val="28"/>
        </w:rPr>
      </w:pPr>
      <w:hyperlink w:anchor="_Toc4673305" w:history="1">
        <w:r w:rsidR="009C6A6E" w:rsidRPr="00313763">
          <w:rPr>
            <w:rStyle w:val="Hyperlink"/>
            <w:noProof/>
            <w:sz w:val="28"/>
            <w:szCs w:val="28"/>
          </w:rPr>
          <w:t>3. Aim and Objectives:</w:t>
        </w:r>
        <w:r w:rsidR="009C6A6E" w:rsidRPr="00313763">
          <w:rPr>
            <w:noProof/>
            <w:webHidden/>
            <w:sz w:val="28"/>
            <w:szCs w:val="28"/>
          </w:rPr>
          <w:tab/>
        </w:r>
        <w:r w:rsidR="00DF7FB6">
          <w:rPr>
            <w:noProof/>
            <w:webHidden/>
            <w:sz w:val="28"/>
            <w:szCs w:val="28"/>
          </w:rPr>
          <w:t>5</w:t>
        </w:r>
      </w:hyperlink>
    </w:p>
    <w:p w:rsidR="009C6A6E" w:rsidRPr="00313763" w:rsidRDefault="00437BF0">
      <w:pPr>
        <w:pStyle w:val="TableofFigures"/>
        <w:tabs>
          <w:tab w:val="right" w:leader="dot" w:pos="9016"/>
        </w:tabs>
        <w:rPr>
          <w:rFonts w:asciiTheme="minorHAnsi" w:hAnsiTheme="minorHAnsi"/>
          <w:noProof/>
          <w:sz w:val="28"/>
          <w:szCs w:val="28"/>
        </w:rPr>
      </w:pPr>
      <w:hyperlink w:anchor="_Toc4673306" w:history="1">
        <w:r w:rsidR="009C6A6E" w:rsidRPr="00313763">
          <w:rPr>
            <w:rStyle w:val="Hyperlink"/>
            <w:noProof/>
            <w:sz w:val="28"/>
            <w:szCs w:val="28"/>
          </w:rPr>
          <w:t>4. Method</w:t>
        </w:r>
        <w:r w:rsidR="009C6A6E" w:rsidRPr="00313763">
          <w:rPr>
            <w:noProof/>
            <w:webHidden/>
            <w:sz w:val="28"/>
            <w:szCs w:val="28"/>
          </w:rPr>
          <w:tab/>
        </w:r>
        <w:r w:rsidR="009C6A6E" w:rsidRPr="00313763">
          <w:rPr>
            <w:noProof/>
            <w:webHidden/>
            <w:sz w:val="28"/>
            <w:szCs w:val="28"/>
          </w:rPr>
          <w:fldChar w:fldCharType="begin"/>
        </w:r>
        <w:r w:rsidR="009C6A6E" w:rsidRPr="00313763">
          <w:rPr>
            <w:noProof/>
            <w:webHidden/>
            <w:sz w:val="28"/>
            <w:szCs w:val="28"/>
          </w:rPr>
          <w:instrText xml:space="preserve"> PAGEREF _Toc4673306 \h </w:instrText>
        </w:r>
        <w:r w:rsidR="009C6A6E" w:rsidRPr="00313763">
          <w:rPr>
            <w:noProof/>
            <w:webHidden/>
            <w:sz w:val="28"/>
            <w:szCs w:val="28"/>
          </w:rPr>
        </w:r>
        <w:r w:rsidR="009C6A6E" w:rsidRPr="00313763">
          <w:rPr>
            <w:noProof/>
            <w:webHidden/>
            <w:sz w:val="28"/>
            <w:szCs w:val="28"/>
          </w:rPr>
          <w:fldChar w:fldCharType="separate"/>
        </w:r>
        <w:r w:rsidR="009C6A6E" w:rsidRPr="00313763">
          <w:rPr>
            <w:noProof/>
            <w:webHidden/>
            <w:sz w:val="28"/>
            <w:szCs w:val="28"/>
          </w:rPr>
          <w:t>5</w:t>
        </w:r>
        <w:r w:rsidR="009C6A6E" w:rsidRPr="00313763">
          <w:rPr>
            <w:noProof/>
            <w:webHidden/>
            <w:sz w:val="28"/>
            <w:szCs w:val="28"/>
          </w:rPr>
          <w:fldChar w:fldCharType="end"/>
        </w:r>
      </w:hyperlink>
    </w:p>
    <w:p w:rsidR="009C6A6E" w:rsidRPr="00313763" w:rsidRDefault="00437BF0">
      <w:pPr>
        <w:pStyle w:val="TableofFigures"/>
        <w:tabs>
          <w:tab w:val="right" w:leader="dot" w:pos="9016"/>
        </w:tabs>
        <w:rPr>
          <w:rFonts w:asciiTheme="minorHAnsi" w:hAnsiTheme="minorHAnsi"/>
          <w:noProof/>
          <w:sz w:val="28"/>
          <w:szCs w:val="28"/>
        </w:rPr>
      </w:pPr>
      <w:hyperlink w:anchor="_Toc4673307" w:history="1">
        <w:r w:rsidR="009C6A6E" w:rsidRPr="00313763">
          <w:rPr>
            <w:rStyle w:val="Hyperlink"/>
            <w:noProof/>
            <w:sz w:val="28"/>
            <w:szCs w:val="28"/>
          </w:rPr>
          <w:t>5. Results</w:t>
        </w:r>
        <w:r w:rsidR="009C6A6E" w:rsidRPr="00313763">
          <w:rPr>
            <w:noProof/>
            <w:webHidden/>
            <w:sz w:val="28"/>
            <w:szCs w:val="28"/>
          </w:rPr>
          <w:tab/>
        </w:r>
        <w:r w:rsidR="00DF7FB6">
          <w:rPr>
            <w:noProof/>
            <w:webHidden/>
            <w:sz w:val="28"/>
            <w:szCs w:val="28"/>
          </w:rPr>
          <w:t>6</w:t>
        </w:r>
      </w:hyperlink>
    </w:p>
    <w:p w:rsidR="009C6A6E" w:rsidRPr="00313763" w:rsidRDefault="00437BF0">
      <w:pPr>
        <w:pStyle w:val="TableofFigures"/>
        <w:tabs>
          <w:tab w:val="right" w:leader="dot" w:pos="9016"/>
        </w:tabs>
        <w:rPr>
          <w:rFonts w:asciiTheme="minorHAnsi" w:hAnsiTheme="minorHAnsi"/>
          <w:noProof/>
          <w:sz w:val="28"/>
          <w:szCs w:val="28"/>
        </w:rPr>
      </w:pPr>
      <w:hyperlink w:anchor="_Toc4673308" w:history="1">
        <w:r w:rsidR="009C6A6E" w:rsidRPr="00313763">
          <w:rPr>
            <w:rStyle w:val="Hyperlink"/>
            <w:noProof/>
            <w:sz w:val="28"/>
            <w:szCs w:val="28"/>
          </w:rPr>
          <w:t>6. Discussion</w:t>
        </w:r>
        <w:r w:rsidR="009C6A6E" w:rsidRPr="00313763">
          <w:rPr>
            <w:noProof/>
            <w:webHidden/>
            <w:sz w:val="28"/>
            <w:szCs w:val="28"/>
          </w:rPr>
          <w:tab/>
        </w:r>
        <w:r w:rsidR="00DF7FB6">
          <w:rPr>
            <w:noProof/>
            <w:webHidden/>
            <w:sz w:val="28"/>
            <w:szCs w:val="28"/>
          </w:rPr>
          <w:t>9</w:t>
        </w:r>
      </w:hyperlink>
    </w:p>
    <w:p w:rsidR="009C6A6E" w:rsidRPr="00313763" w:rsidRDefault="00437BF0">
      <w:pPr>
        <w:pStyle w:val="TableofFigures"/>
        <w:tabs>
          <w:tab w:val="right" w:leader="dot" w:pos="9016"/>
        </w:tabs>
        <w:rPr>
          <w:rFonts w:asciiTheme="minorHAnsi" w:hAnsiTheme="minorHAnsi"/>
          <w:noProof/>
          <w:sz w:val="28"/>
          <w:szCs w:val="28"/>
        </w:rPr>
      </w:pPr>
      <w:hyperlink w:anchor="_Toc4673309" w:history="1">
        <w:r w:rsidR="009C6A6E" w:rsidRPr="00313763">
          <w:rPr>
            <w:rStyle w:val="Hyperlink"/>
            <w:noProof/>
            <w:sz w:val="28"/>
            <w:szCs w:val="28"/>
          </w:rPr>
          <w:t>7. Conclusion:</w:t>
        </w:r>
        <w:r w:rsidR="009C6A6E" w:rsidRPr="00313763">
          <w:rPr>
            <w:noProof/>
            <w:webHidden/>
            <w:sz w:val="28"/>
            <w:szCs w:val="28"/>
          </w:rPr>
          <w:tab/>
        </w:r>
        <w:r w:rsidR="00DF7FB6">
          <w:rPr>
            <w:noProof/>
            <w:webHidden/>
            <w:sz w:val="28"/>
            <w:szCs w:val="28"/>
          </w:rPr>
          <w:t>11</w:t>
        </w:r>
      </w:hyperlink>
    </w:p>
    <w:p w:rsidR="009C6A6E" w:rsidRPr="00313763" w:rsidRDefault="00437BF0">
      <w:pPr>
        <w:pStyle w:val="TableofFigures"/>
        <w:tabs>
          <w:tab w:val="right" w:leader="dot" w:pos="9016"/>
        </w:tabs>
        <w:rPr>
          <w:rFonts w:asciiTheme="minorHAnsi" w:hAnsiTheme="minorHAnsi"/>
          <w:noProof/>
          <w:sz w:val="28"/>
          <w:szCs w:val="28"/>
        </w:rPr>
      </w:pPr>
      <w:hyperlink w:anchor="_Toc4673310" w:history="1">
        <w:r w:rsidR="009C6A6E" w:rsidRPr="00313763">
          <w:rPr>
            <w:rStyle w:val="Hyperlink"/>
            <w:noProof/>
            <w:sz w:val="28"/>
            <w:szCs w:val="28"/>
          </w:rPr>
          <w:t>8. References</w:t>
        </w:r>
        <w:r w:rsidR="009C6A6E" w:rsidRPr="00313763">
          <w:rPr>
            <w:noProof/>
            <w:webHidden/>
            <w:sz w:val="28"/>
            <w:szCs w:val="28"/>
          </w:rPr>
          <w:tab/>
        </w:r>
        <w:r w:rsidR="008A3DC1">
          <w:rPr>
            <w:noProof/>
            <w:webHidden/>
            <w:sz w:val="28"/>
            <w:szCs w:val="28"/>
          </w:rPr>
          <w:t>1</w:t>
        </w:r>
      </w:hyperlink>
      <w:r w:rsidR="00DF7FB6">
        <w:rPr>
          <w:noProof/>
          <w:sz w:val="28"/>
          <w:szCs w:val="28"/>
        </w:rPr>
        <w:t>2</w:t>
      </w:r>
    </w:p>
    <w:p w:rsidR="00302575" w:rsidRPr="00302575" w:rsidRDefault="00302575" w:rsidP="00302575">
      <w:pPr>
        <w:pStyle w:val="NoSpacing"/>
        <w:jc w:val="center"/>
        <w:rPr>
          <w:rFonts w:ascii="Times New Roman" w:hAnsi="Times New Roman" w:cs="Times New Roman"/>
          <w:b/>
        </w:rPr>
      </w:pPr>
      <w:r>
        <w:rPr>
          <w:rFonts w:ascii="Times New Roman" w:hAnsi="Times New Roman" w:cs="Times New Roman"/>
          <w:b/>
        </w:rPr>
        <w:fldChar w:fldCharType="end"/>
      </w:r>
    </w:p>
    <w:p w:rsidR="00DC3314" w:rsidRDefault="00DC3314" w:rsidP="00DC3314">
      <w:pPr>
        <w:pStyle w:val="NoSpacing"/>
        <w:jc w:val="center"/>
        <w:rPr>
          <w:rFonts w:ascii="Times New Roman" w:hAnsi="Times New Roman" w:cs="Times New Roman"/>
          <w:b/>
          <w:sz w:val="24"/>
          <w:szCs w:val="24"/>
        </w:rPr>
      </w:pPr>
    </w:p>
    <w:p w:rsidR="00DC3314" w:rsidRDefault="00DC3314" w:rsidP="00DC3314">
      <w:pPr>
        <w:pStyle w:val="NoSpacing"/>
        <w:jc w:val="center"/>
        <w:rPr>
          <w:rFonts w:ascii="Times New Roman" w:hAnsi="Times New Roman" w:cs="Times New Roman"/>
          <w:b/>
          <w:sz w:val="24"/>
          <w:szCs w:val="24"/>
        </w:rPr>
      </w:pPr>
    </w:p>
    <w:p w:rsidR="00DF7FB6" w:rsidRDefault="00DC3314" w:rsidP="00A704CB">
      <w:pPr>
        <w:pStyle w:val="Heading1"/>
      </w:pPr>
      <w:r>
        <w:br w:type="column"/>
      </w:r>
      <w:bookmarkStart w:id="0" w:name="_Toc4673303"/>
    </w:p>
    <w:p w:rsidR="00BB2BDC" w:rsidRPr="00313763" w:rsidRDefault="002E55C2" w:rsidP="00A704CB">
      <w:pPr>
        <w:pStyle w:val="Heading1"/>
        <w:rPr>
          <w:sz w:val="32"/>
          <w:szCs w:val="32"/>
        </w:rPr>
      </w:pPr>
      <w:r w:rsidRPr="00313763">
        <w:rPr>
          <w:color w:val="002060"/>
          <w:sz w:val="32"/>
          <w:szCs w:val="32"/>
        </w:rPr>
        <w:t xml:space="preserve">1. </w:t>
      </w:r>
      <w:r w:rsidR="00BB2BDC" w:rsidRPr="00313763">
        <w:rPr>
          <w:color w:val="002060"/>
          <w:sz w:val="32"/>
          <w:szCs w:val="32"/>
        </w:rPr>
        <w:t>Introduction</w:t>
      </w:r>
      <w:bookmarkEnd w:id="0"/>
      <w:r w:rsidR="00C91DC6" w:rsidRPr="00313763">
        <w:rPr>
          <w:color w:val="002060"/>
          <w:sz w:val="32"/>
          <w:szCs w:val="32"/>
        </w:rPr>
        <w:t xml:space="preserve"> </w:t>
      </w:r>
    </w:p>
    <w:p w:rsidR="00BB2BDC" w:rsidRPr="00313763" w:rsidRDefault="00BB2BDC" w:rsidP="008841B8">
      <w:pPr>
        <w:pStyle w:val="NoSpacing"/>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Brexit is an abbreviation for British exit. The exit however is from the European Union bloc which was earlier scheduled to occur officially on 29 March 2019. Recently the date of withdrawal is rescheduled as the European Union agrees to extend the deadline to 12 April. Brexit however has raised several controversies regarding the future of UK after the complete withdrawal. While England and Wales agreed for the exit, Scotland is dead against the exit which might lead UK in dangerous situation. With the deadline being extended by the European Union, the UK government is under biggest pressure to choose whether to exit from the European bloc o</w:t>
      </w:r>
      <w:r w:rsidR="005E4C8B" w:rsidRPr="00313763">
        <w:rPr>
          <w:rFonts w:ascii="Times New Roman" w:hAnsi="Times New Roman" w:cs="Times New Roman"/>
          <w:sz w:val="28"/>
          <w:szCs w:val="28"/>
        </w:rPr>
        <w:t>r to denounce Brexit. This essa</w:t>
      </w:r>
      <w:r w:rsidRPr="00313763">
        <w:rPr>
          <w:rFonts w:ascii="Times New Roman" w:hAnsi="Times New Roman" w:cs="Times New Roman"/>
          <w:sz w:val="28"/>
          <w:szCs w:val="28"/>
        </w:rPr>
        <w:t xml:space="preserve">y surveys the pros and cons </w:t>
      </w:r>
      <w:r w:rsidR="005E4C8B" w:rsidRPr="00313763">
        <w:rPr>
          <w:rFonts w:ascii="Times New Roman" w:hAnsi="Times New Roman" w:cs="Times New Roman"/>
          <w:sz w:val="28"/>
          <w:szCs w:val="28"/>
        </w:rPr>
        <w:t>o</w:t>
      </w:r>
      <w:r w:rsidRPr="00313763">
        <w:rPr>
          <w:rFonts w:ascii="Times New Roman" w:hAnsi="Times New Roman" w:cs="Times New Roman"/>
          <w:sz w:val="28"/>
          <w:szCs w:val="28"/>
        </w:rPr>
        <w:t xml:space="preserve">f Brexit using secondary research </w:t>
      </w:r>
      <w:r w:rsidR="00C91DC6" w:rsidRPr="00313763">
        <w:rPr>
          <w:rFonts w:ascii="Times New Roman" w:hAnsi="Times New Roman" w:cs="Times New Roman"/>
          <w:sz w:val="28"/>
          <w:szCs w:val="28"/>
        </w:rPr>
        <w:t>sources that</w:t>
      </w:r>
      <w:r w:rsidRPr="00313763">
        <w:rPr>
          <w:rFonts w:ascii="Times New Roman" w:hAnsi="Times New Roman" w:cs="Times New Roman"/>
          <w:sz w:val="28"/>
          <w:szCs w:val="28"/>
        </w:rPr>
        <w:t xml:space="preserve"> is information already gathered by others through primary research. </w:t>
      </w:r>
      <w:r w:rsidR="00547879" w:rsidRPr="00313763">
        <w:rPr>
          <w:rFonts w:ascii="Times New Roman" w:hAnsi="Times New Roman" w:cs="Times New Roman"/>
          <w:sz w:val="28"/>
          <w:szCs w:val="28"/>
        </w:rPr>
        <w:t xml:space="preserve">There are two distinctive methodologies adopted in the present scenario where primary and secondary research methods are applied </w:t>
      </w:r>
      <w:r w:rsidR="009D0F3C" w:rsidRPr="00313763">
        <w:rPr>
          <w:rFonts w:ascii="Times New Roman" w:hAnsi="Times New Roman" w:cs="Times New Roman"/>
          <w:sz w:val="28"/>
          <w:szCs w:val="28"/>
        </w:rPr>
        <w:t xml:space="preserve">to find out the impact of BREXIT in UK’s socio-economic </w:t>
      </w:r>
      <w:r w:rsidR="00A6622F" w:rsidRPr="00313763">
        <w:rPr>
          <w:rFonts w:ascii="Times New Roman" w:hAnsi="Times New Roman" w:cs="Times New Roman"/>
          <w:sz w:val="28"/>
          <w:szCs w:val="28"/>
        </w:rPr>
        <w:t xml:space="preserve">aspect. </w:t>
      </w:r>
    </w:p>
    <w:p w:rsidR="00BB2BDC" w:rsidRPr="00313763" w:rsidRDefault="00BB2BDC" w:rsidP="008841B8">
      <w:pPr>
        <w:pStyle w:val="NoSpacing"/>
        <w:spacing w:line="360" w:lineRule="auto"/>
        <w:jc w:val="both"/>
        <w:rPr>
          <w:rFonts w:ascii="Times New Roman" w:hAnsi="Times New Roman" w:cs="Times New Roman"/>
          <w:b/>
          <w:color w:val="002060"/>
          <w:sz w:val="32"/>
          <w:szCs w:val="32"/>
        </w:rPr>
      </w:pPr>
    </w:p>
    <w:p w:rsidR="00D04562" w:rsidRPr="00313763" w:rsidRDefault="002E55C2" w:rsidP="00A704CB">
      <w:pPr>
        <w:pStyle w:val="Heading1"/>
        <w:rPr>
          <w:color w:val="002060"/>
          <w:sz w:val="32"/>
          <w:szCs w:val="32"/>
        </w:rPr>
      </w:pPr>
      <w:bookmarkStart w:id="1" w:name="_Toc4673304"/>
      <w:r w:rsidRPr="00313763">
        <w:rPr>
          <w:color w:val="002060"/>
          <w:sz w:val="32"/>
          <w:szCs w:val="32"/>
        </w:rPr>
        <w:t xml:space="preserve">2. </w:t>
      </w:r>
      <w:r w:rsidR="00C91DC6" w:rsidRPr="00313763">
        <w:rPr>
          <w:color w:val="002060"/>
          <w:sz w:val="32"/>
          <w:szCs w:val="32"/>
        </w:rPr>
        <w:t>Background</w:t>
      </w:r>
      <w:bookmarkEnd w:id="1"/>
      <w:r w:rsidR="00C91DC6" w:rsidRPr="00313763">
        <w:rPr>
          <w:color w:val="002060"/>
          <w:sz w:val="32"/>
          <w:szCs w:val="32"/>
        </w:rPr>
        <w:t xml:space="preserve"> </w:t>
      </w:r>
    </w:p>
    <w:p w:rsidR="00D04562" w:rsidRPr="00313763" w:rsidRDefault="00D04562" w:rsidP="008841B8">
      <w:pPr>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UK Joined with the European Union in 1973 under the Conservative government of Edward Heath. Since then, the GDP per capita of the nation has doubled, as compared to the other non-EU English-speaking nations. Joining EU, which was earlier known as European Economic Community (EEC) facilitated the citizens to move easily between the 28 countries under the European Union. They could easily trade with each other and live and work anywhere they please within the countries under the European Union. But, with the decision to leave the European Union tentatively on June 23, 2016 there has been a major socio-political unrest faced by UK due to discrepancy regarding the Brexit bill. Former Prime Minister, David Cameron underwent a rampant campaign to remain with the EU</w:t>
      </w:r>
      <w:r w:rsidRPr="00313763">
        <w:rPr>
          <w:rFonts w:ascii="Times New Roman" w:hAnsi="Times New Roman" w:cs="Times New Roman"/>
          <w:b/>
          <w:sz w:val="28"/>
          <w:szCs w:val="28"/>
        </w:rPr>
        <w:t xml:space="preserve">. </w:t>
      </w:r>
      <w:r w:rsidRPr="00313763">
        <w:rPr>
          <w:rFonts w:ascii="Times New Roman" w:hAnsi="Times New Roman" w:cs="Times New Roman"/>
          <w:sz w:val="28"/>
          <w:szCs w:val="28"/>
        </w:rPr>
        <w:t xml:space="preserve">Over 2 million people have willingly signed for the termination of the Brexit bill on the </w:t>
      </w:r>
      <w:r w:rsidRPr="00313763">
        <w:rPr>
          <w:rFonts w:ascii="Times New Roman" w:hAnsi="Times New Roman" w:cs="Times New Roman"/>
          <w:sz w:val="28"/>
          <w:szCs w:val="28"/>
        </w:rPr>
        <w:lastRenderedPageBreak/>
        <w:t>Parliament website</w:t>
      </w:r>
      <w:r w:rsidR="00935794" w:rsidRPr="00313763">
        <w:rPr>
          <w:rFonts w:ascii="Times New Roman" w:hAnsi="Times New Roman" w:cs="Times New Roman"/>
          <w:sz w:val="28"/>
          <w:szCs w:val="28"/>
        </w:rPr>
        <w:t xml:space="preserve"> ((Clarke </w:t>
      </w:r>
      <w:r w:rsidR="00935794" w:rsidRPr="00313763">
        <w:rPr>
          <w:rFonts w:ascii="Times New Roman" w:hAnsi="Times New Roman" w:cs="Times New Roman"/>
          <w:i/>
          <w:sz w:val="28"/>
          <w:szCs w:val="28"/>
        </w:rPr>
        <w:t>et al</w:t>
      </w:r>
      <w:r w:rsidR="00935794" w:rsidRPr="00313763">
        <w:rPr>
          <w:rFonts w:ascii="Times New Roman" w:hAnsi="Times New Roman" w:cs="Times New Roman"/>
          <w:sz w:val="28"/>
          <w:szCs w:val="28"/>
        </w:rPr>
        <w:t>, 2017)</w:t>
      </w:r>
      <w:r w:rsidRPr="00313763">
        <w:rPr>
          <w:rFonts w:ascii="Times New Roman" w:hAnsi="Times New Roman" w:cs="Times New Roman"/>
          <w:sz w:val="28"/>
          <w:szCs w:val="28"/>
        </w:rPr>
        <w:t xml:space="preserve">. The steady fall of pounds against dollar in 30 years has already crushed the UK's economy. Economists from around the world have already foreseen danger with the "hard Brexit" which can lead to the complete collapse of UK's economy. Even the country might face a severe recession unless the bill is reviewed to avoid perilous economic unrest. </w:t>
      </w:r>
    </w:p>
    <w:p w:rsidR="00D04562" w:rsidRPr="00313763" w:rsidRDefault="00D04562" w:rsidP="008841B8">
      <w:pPr>
        <w:pStyle w:val="NoSpacing"/>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 xml:space="preserve">Keeping in mind the pros and cons of the Brexit which stands for British exist from the European Union, the government has finally decided to delay the process for further review. </w:t>
      </w:r>
      <w:proofErr w:type="spellStart"/>
      <w:r w:rsidRPr="00313763">
        <w:rPr>
          <w:rFonts w:ascii="Times New Roman" w:hAnsi="Times New Roman" w:cs="Times New Roman"/>
          <w:sz w:val="28"/>
          <w:szCs w:val="28"/>
        </w:rPr>
        <w:t>Uk's</w:t>
      </w:r>
      <w:proofErr w:type="spellEnd"/>
      <w:r w:rsidRPr="00313763">
        <w:rPr>
          <w:rFonts w:ascii="Times New Roman" w:hAnsi="Times New Roman" w:cs="Times New Roman"/>
          <w:sz w:val="28"/>
          <w:szCs w:val="28"/>
        </w:rPr>
        <w:t xml:space="preserve"> withdrawal from the European Union was legally scheduled on 29 March 2019. The debate over the Withdrawal Agreement has necessitated to postpone the date to 22 </w:t>
      </w:r>
      <w:r w:rsidR="00313763" w:rsidRPr="00313763">
        <w:rPr>
          <w:rFonts w:ascii="Times New Roman" w:hAnsi="Times New Roman" w:cs="Times New Roman"/>
          <w:sz w:val="28"/>
          <w:szCs w:val="28"/>
        </w:rPr>
        <w:t>May</w:t>
      </w:r>
      <w:r w:rsidRPr="00313763">
        <w:rPr>
          <w:rFonts w:ascii="Times New Roman" w:hAnsi="Times New Roman" w:cs="Times New Roman"/>
          <w:sz w:val="28"/>
          <w:szCs w:val="28"/>
        </w:rPr>
        <w:t xml:space="preserve"> 2019</w:t>
      </w:r>
      <w:r w:rsidR="00935794" w:rsidRPr="00313763">
        <w:rPr>
          <w:rFonts w:ascii="Times New Roman" w:hAnsi="Times New Roman" w:cs="Times New Roman"/>
          <w:sz w:val="28"/>
          <w:szCs w:val="28"/>
        </w:rPr>
        <w:t xml:space="preserve"> (Dhingra and Sampson, 2016</w:t>
      </w:r>
      <w:r w:rsidR="00935794" w:rsidRPr="00313763">
        <w:rPr>
          <w:rFonts w:ascii="Times New Roman" w:hAnsi="Times New Roman" w:cs="Times New Roman"/>
          <w:b/>
          <w:sz w:val="28"/>
          <w:szCs w:val="28"/>
        </w:rPr>
        <w:t>)</w:t>
      </w:r>
      <w:r w:rsidRPr="00313763">
        <w:rPr>
          <w:rFonts w:ascii="Times New Roman" w:hAnsi="Times New Roman" w:cs="Times New Roman"/>
          <w:sz w:val="28"/>
          <w:szCs w:val="28"/>
        </w:rPr>
        <w:t>. The petition however has been welcomed by both the parties of UK since any rash decision might severely affect the socio-economic scenario of UK. Even the EU has also agreed to the proposal of delaying the Withdrawal Agr</w:t>
      </w:r>
      <w:r w:rsidR="007A7950" w:rsidRPr="00313763">
        <w:rPr>
          <w:rFonts w:ascii="Times New Roman" w:hAnsi="Times New Roman" w:cs="Times New Roman"/>
          <w:sz w:val="28"/>
          <w:szCs w:val="28"/>
        </w:rPr>
        <w:t xml:space="preserve">eement </w:t>
      </w:r>
      <w:proofErr w:type="gramStart"/>
      <w:r w:rsidR="007A7950" w:rsidRPr="00313763">
        <w:rPr>
          <w:rFonts w:ascii="Times New Roman" w:hAnsi="Times New Roman" w:cs="Times New Roman"/>
          <w:sz w:val="28"/>
          <w:szCs w:val="28"/>
        </w:rPr>
        <w:t>so as to</w:t>
      </w:r>
      <w:proofErr w:type="gramEnd"/>
      <w:r w:rsidR="007A7950" w:rsidRPr="00313763">
        <w:rPr>
          <w:rFonts w:ascii="Times New Roman" w:hAnsi="Times New Roman" w:cs="Times New Roman"/>
          <w:sz w:val="28"/>
          <w:szCs w:val="28"/>
        </w:rPr>
        <w:t xml:space="preserve"> honour the plea</w:t>
      </w:r>
      <w:r w:rsidRPr="00313763">
        <w:rPr>
          <w:rFonts w:ascii="Times New Roman" w:hAnsi="Times New Roman" w:cs="Times New Roman"/>
          <w:sz w:val="28"/>
          <w:szCs w:val="28"/>
        </w:rPr>
        <w:t xml:space="preserve"> of UK government for more time to avoid sudden exit from the European Union. </w:t>
      </w:r>
    </w:p>
    <w:p w:rsidR="00A704CB" w:rsidRPr="00313763" w:rsidRDefault="00D04562" w:rsidP="008841B8">
      <w:pPr>
        <w:pStyle w:val="NoSpacing"/>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 xml:space="preserve">    The major threat however comes from the Irish borders and more prominently from Scotland. While Scotland votes to remain within the European Union, England and Wales are prepared to leave. What </w:t>
      </w:r>
      <w:proofErr w:type="gramStart"/>
      <w:r w:rsidRPr="00313763">
        <w:rPr>
          <w:rFonts w:ascii="Times New Roman" w:hAnsi="Times New Roman" w:cs="Times New Roman"/>
          <w:sz w:val="28"/>
          <w:szCs w:val="28"/>
        </w:rPr>
        <w:t>actually concerns</w:t>
      </w:r>
      <w:proofErr w:type="gramEnd"/>
      <w:r w:rsidRPr="00313763">
        <w:rPr>
          <w:rFonts w:ascii="Times New Roman" w:hAnsi="Times New Roman" w:cs="Times New Roman"/>
          <w:sz w:val="28"/>
          <w:szCs w:val="28"/>
        </w:rPr>
        <w:t xml:space="preserve"> UK is the Irish border issue which might create severe problem and escalate angers of the Irish nation. If remaining within European Union means free trade and free travel across the borders, Brexit will simply stop such activities. This will severely affect Ireland too since UK is arguably the second largest customer for Irish commodities. Hence, Ireland is likely to be affected the most by UK's exit from the European Union or</w:t>
      </w:r>
      <w:r w:rsidR="00935794" w:rsidRPr="00313763">
        <w:rPr>
          <w:rFonts w:ascii="Times New Roman" w:hAnsi="Times New Roman" w:cs="Times New Roman"/>
          <w:sz w:val="28"/>
          <w:szCs w:val="28"/>
        </w:rPr>
        <w:t xml:space="preserve"> Brexit.</w:t>
      </w:r>
      <w:r w:rsidRPr="00313763">
        <w:rPr>
          <w:rFonts w:ascii="Times New Roman" w:hAnsi="Times New Roman" w:cs="Times New Roman"/>
          <w:sz w:val="28"/>
          <w:szCs w:val="28"/>
        </w:rPr>
        <w:t xml:space="preserve"> This is because of the restriction of free trade along the border and the anticipated trade blocs that are likely to be imposed in the post Brexit market.</w:t>
      </w:r>
    </w:p>
    <w:p w:rsidR="00BC16D2" w:rsidRPr="00313763" w:rsidRDefault="00BC16D2" w:rsidP="008841B8">
      <w:pPr>
        <w:pStyle w:val="NoSpacing"/>
        <w:spacing w:line="360" w:lineRule="auto"/>
        <w:jc w:val="both"/>
        <w:rPr>
          <w:rFonts w:ascii="Times New Roman" w:hAnsi="Times New Roman" w:cs="Times New Roman"/>
          <w:b/>
          <w:sz w:val="28"/>
          <w:szCs w:val="28"/>
        </w:rPr>
      </w:pPr>
      <w:r w:rsidRPr="00313763">
        <w:rPr>
          <w:rFonts w:ascii="Times New Roman" w:hAnsi="Times New Roman" w:cs="Times New Roman"/>
          <w:sz w:val="28"/>
          <w:szCs w:val="28"/>
        </w:rPr>
        <w:t xml:space="preserve">The present employment rights for the workers of the United Kingdom can roughly be classified under two types. The first is completely the national or </w:t>
      </w:r>
      <w:r w:rsidRPr="00313763">
        <w:rPr>
          <w:rFonts w:ascii="Times New Roman" w:hAnsi="Times New Roman" w:cs="Times New Roman"/>
          <w:sz w:val="28"/>
          <w:szCs w:val="28"/>
        </w:rPr>
        <w:lastRenderedPageBreak/>
        <w:t xml:space="preserve">domestic measure without the influence of European Union. The national measure however is devoid of any direct or indirect Brexit effect upon National Minimum Wage and National Living Wage. But the second one is severely under the directives of the European Union which includes, equal treatment for the workers, imposition on work duration to name a few. After the </w:t>
      </w:r>
      <w:r w:rsidR="00313763" w:rsidRPr="00313763">
        <w:rPr>
          <w:rFonts w:ascii="Times New Roman" w:hAnsi="Times New Roman" w:cs="Times New Roman"/>
          <w:sz w:val="28"/>
          <w:szCs w:val="28"/>
        </w:rPr>
        <w:t>much-anticipated</w:t>
      </w:r>
      <w:r w:rsidRPr="00313763">
        <w:rPr>
          <w:rFonts w:ascii="Times New Roman" w:hAnsi="Times New Roman" w:cs="Times New Roman"/>
          <w:sz w:val="28"/>
          <w:szCs w:val="28"/>
        </w:rPr>
        <w:t xml:space="preserve"> </w:t>
      </w:r>
      <w:r w:rsidR="00063508">
        <w:rPr>
          <w:rFonts w:ascii="Times New Roman" w:hAnsi="Times New Roman" w:cs="Times New Roman"/>
          <w:sz w:val="28"/>
          <w:szCs w:val="28"/>
        </w:rPr>
        <w:t>out</w:t>
      </w:r>
      <w:r w:rsidRPr="00313763">
        <w:rPr>
          <w:rFonts w:ascii="Times New Roman" w:hAnsi="Times New Roman" w:cs="Times New Roman"/>
          <w:sz w:val="28"/>
          <w:szCs w:val="28"/>
        </w:rPr>
        <w:t xml:space="preserve"> from the </w:t>
      </w:r>
      <w:r w:rsidR="00063508">
        <w:rPr>
          <w:rFonts w:ascii="Times New Roman" w:hAnsi="Times New Roman" w:cs="Times New Roman"/>
          <w:sz w:val="28"/>
          <w:szCs w:val="28"/>
        </w:rPr>
        <w:t>EU</w:t>
      </w:r>
      <w:r w:rsidRPr="00313763">
        <w:rPr>
          <w:rFonts w:ascii="Times New Roman" w:hAnsi="Times New Roman" w:cs="Times New Roman"/>
          <w:sz w:val="28"/>
          <w:szCs w:val="28"/>
        </w:rPr>
        <w:t xml:space="preserve"> what is most </w:t>
      </w:r>
      <w:r w:rsidR="00063508">
        <w:rPr>
          <w:rFonts w:ascii="Times New Roman" w:hAnsi="Times New Roman" w:cs="Times New Roman"/>
          <w:sz w:val="28"/>
          <w:szCs w:val="28"/>
        </w:rPr>
        <w:t>important</w:t>
      </w:r>
      <w:r w:rsidRPr="00313763">
        <w:rPr>
          <w:rFonts w:ascii="Times New Roman" w:hAnsi="Times New Roman" w:cs="Times New Roman"/>
          <w:sz w:val="28"/>
          <w:szCs w:val="28"/>
        </w:rPr>
        <w:t xml:space="preserve"> to be observed is how the government handles the workplace scenario which will demands the amendments of various laws and the rights of the labour. Such rights may include the work time and paid holidays, health and safety of the workers, special facilities for women, agency workers</w:t>
      </w:r>
      <w:r w:rsidRPr="00313763">
        <w:rPr>
          <w:rFonts w:ascii="Times New Roman" w:hAnsi="Times New Roman" w:cs="Times New Roman"/>
          <w:b/>
          <w:sz w:val="28"/>
          <w:szCs w:val="28"/>
        </w:rPr>
        <w:t>.</w:t>
      </w:r>
    </w:p>
    <w:p w:rsidR="00BC16D2" w:rsidRPr="00313763" w:rsidRDefault="00BC16D2" w:rsidP="00BC16D2">
      <w:pPr>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 xml:space="preserve">The Brexit might also severely affect the interpersonal relationship between the </w:t>
      </w:r>
      <w:r w:rsidR="00AA0DB5">
        <w:rPr>
          <w:rFonts w:ascii="Times New Roman" w:hAnsi="Times New Roman" w:cs="Times New Roman"/>
          <w:sz w:val="28"/>
          <w:szCs w:val="28"/>
        </w:rPr>
        <w:t>United Kingdom</w:t>
      </w:r>
      <w:r w:rsidRPr="00313763">
        <w:rPr>
          <w:rFonts w:ascii="Times New Roman" w:hAnsi="Times New Roman" w:cs="Times New Roman"/>
          <w:sz w:val="28"/>
          <w:szCs w:val="28"/>
        </w:rPr>
        <w:t xml:space="preserve"> and the other countries within the E</w:t>
      </w:r>
      <w:r w:rsidR="00841268">
        <w:rPr>
          <w:rFonts w:ascii="Times New Roman" w:hAnsi="Times New Roman" w:cs="Times New Roman"/>
          <w:sz w:val="28"/>
          <w:szCs w:val="28"/>
        </w:rPr>
        <w:t>U</w:t>
      </w:r>
      <w:r w:rsidRPr="00313763">
        <w:rPr>
          <w:rFonts w:ascii="Times New Roman" w:hAnsi="Times New Roman" w:cs="Times New Roman"/>
          <w:sz w:val="28"/>
          <w:szCs w:val="28"/>
        </w:rPr>
        <w:t>. This is highly predictable due to imposition and amendments of various laws regarding health, business, educational and cultural sections of UK. When restriction of free trade and free movement within the European Union will be denied due to Brexit, complicacies are likely to occur in every sector of human affairs. Research has already confirmed the hike of emigration in the recent year which establishes the loss of faith in the UK's job market. Restriction in higher studies in abroad, the price hike of medicines and commodities are likely to damage the interpersonal relationship of UK with the other countries under European Union (</w:t>
      </w:r>
      <w:proofErr w:type="spellStart"/>
      <w:r w:rsidRPr="00313763">
        <w:rPr>
          <w:rFonts w:ascii="Times New Roman" w:hAnsi="Times New Roman" w:cs="Times New Roman"/>
          <w:sz w:val="28"/>
          <w:szCs w:val="28"/>
        </w:rPr>
        <w:t>Outhwaite</w:t>
      </w:r>
      <w:proofErr w:type="spellEnd"/>
      <w:r w:rsidRPr="00313763">
        <w:rPr>
          <w:rFonts w:ascii="Times New Roman" w:hAnsi="Times New Roman" w:cs="Times New Roman"/>
          <w:sz w:val="28"/>
          <w:szCs w:val="28"/>
        </w:rPr>
        <w:t xml:space="preserve">, 2017). Even the immediate neighbouring countries like Ireland and Scotland are dead against the Brexit which might severely affect them if not the UK in totality.  </w:t>
      </w:r>
    </w:p>
    <w:p w:rsidR="00BC16D2" w:rsidRPr="00313763" w:rsidRDefault="00BC16D2" w:rsidP="008841B8">
      <w:pPr>
        <w:pStyle w:val="NoSpacing"/>
        <w:spacing w:line="360" w:lineRule="auto"/>
        <w:jc w:val="both"/>
        <w:rPr>
          <w:rFonts w:ascii="Times New Roman" w:hAnsi="Times New Roman" w:cs="Times New Roman"/>
          <w:sz w:val="28"/>
          <w:szCs w:val="28"/>
        </w:rPr>
      </w:pPr>
    </w:p>
    <w:p w:rsidR="00412615" w:rsidRPr="00313763" w:rsidRDefault="00412615" w:rsidP="008841B8">
      <w:pPr>
        <w:pStyle w:val="NoSpacing"/>
        <w:spacing w:line="360" w:lineRule="auto"/>
        <w:jc w:val="both"/>
        <w:rPr>
          <w:rFonts w:ascii="Times New Roman" w:hAnsi="Times New Roman" w:cs="Times New Roman"/>
          <w:sz w:val="28"/>
          <w:szCs w:val="28"/>
        </w:rPr>
      </w:pPr>
    </w:p>
    <w:p w:rsidR="00DF7FB6" w:rsidRDefault="00DF7FB6" w:rsidP="00412615">
      <w:pPr>
        <w:pStyle w:val="Heading1"/>
        <w:rPr>
          <w:color w:val="002060"/>
          <w:sz w:val="32"/>
          <w:szCs w:val="32"/>
        </w:rPr>
      </w:pPr>
      <w:bookmarkStart w:id="2" w:name="_Toc4673305"/>
    </w:p>
    <w:p w:rsidR="00DF7FB6" w:rsidRDefault="00DF7FB6" w:rsidP="00412615">
      <w:pPr>
        <w:pStyle w:val="Heading1"/>
        <w:rPr>
          <w:color w:val="002060"/>
          <w:sz w:val="32"/>
          <w:szCs w:val="32"/>
        </w:rPr>
      </w:pPr>
    </w:p>
    <w:p w:rsidR="00DF7FB6" w:rsidRDefault="00DF7FB6" w:rsidP="00412615">
      <w:pPr>
        <w:pStyle w:val="Heading1"/>
        <w:rPr>
          <w:color w:val="002060"/>
          <w:sz w:val="32"/>
          <w:szCs w:val="32"/>
        </w:rPr>
      </w:pPr>
    </w:p>
    <w:p w:rsidR="00DF7FB6" w:rsidRDefault="00DF7FB6" w:rsidP="00412615">
      <w:pPr>
        <w:pStyle w:val="Heading1"/>
        <w:rPr>
          <w:color w:val="002060"/>
          <w:sz w:val="32"/>
          <w:szCs w:val="32"/>
        </w:rPr>
      </w:pPr>
    </w:p>
    <w:p w:rsidR="00DF7FB6" w:rsidRDefault="00DF7FB6" w:rsidP="00412615">
      <w:pPr>
        <w:pStyle w:val="Heading1"/>
        <w:rPr>
          <w:color w:val="002060"/>
          <w:sz w:val="32"/>
          <w:szCs w:val="32"/>
        </w:rPr>
      </w:pPr>
    </w:p>
    <w:p w:rsidR="00412615" w:rsidRPr="00313763" w:rsidRDefault="00412615" w:rsidP="00412615">
      <w:pPr>
        <w:pStyle w:val="Heading1"/>
        <w:rPr>
          <w:color w:val="002060"/>
          <w:sz w:val="32"/>
          <w:szCs w:val="32"/>
        </w:rPr>
      </w:pPr>
      <w:r w:rsidRPr="00313763">
        <w:rPr>
          <w:color w:val="002060"/>
          <w:sz w:val="32"/>
          <w:szCs w:val="32"/>
        </w:rPr>
        <w:t>3. Aim</w:t>
      </w:r>
      <w:r w:rsidR="00792AF3" w:rsidRPr="00313763">
        <w:rPr>
          <w:color w:val="002060"/>
          <w:sz w:val="32"/>
          <w:szCs w:val="32"/>
        </w:rPr>
        <w:t xml:space="preserve"> and Objectives:</w:t>
      </w:r>
      <w:bookmarkEnd w:id="2"/>
    </w:p>
    <w:p w:rsidR="00067625" w:rsidRPr="00313763" w:rsidRDefault="00792AF3" w:rsidP="00792AF3">
      <w:pPr>
        <w:rPr>
          <w:rFonts w:ascii="Times New Roman" w:hAnsi="Times New Roman" w:cs="Times New Roman"/>
          <w:color w:val="002060"/>
          <w:sz w:val="32"/>
          <w:szCs w:val="32"/>
        </w:rPr>
      </w:pPr>
      <w:r w:rsidRPr="00313763">
        <w:rPr>
          <w:rFonts w:ascii="Times New Roman" w:hAnsi="Times New Roman" w:cs="Times New Roman"/>
          <w:color w:val="002060"/>
          <w:sz w:val="32"/>
          <w:szCs w:val="32"/>
        </w:rPr>
        <w:t>Aim:</w:t>
      </w:r>
    </w:p>
    <w:p w:rsidR="00792AF3" w:rsidRPr="00313763" w:rsidRDefault="00067625" w:rsidP="00792AF3">
      <w:pPr>
        <w:rPr>
          <w:rFonts w:ascii="Times New Roman" w:hAnsi="Times New Roman" w:cs="Times New Roman"/>
          <w:sz w:val="28"/>
          <w:szCs w:val="28"/>
        </w:rPr>
      </w:pPr>
      <w:r w:rsidRPr="00313763">
        <w:rPr>
          <w:rFonts w:ascii="Times New Roman" w:hAnsi="Times New Roman" w:cs="Times New Roman"/>
          <w:sz w:val="28"/>
          <w:szCs w:val="28"/>
        </w:rPr>
        <w:t>T</w:t>
      </w:r>
      <w:r w:rsidR="00792AF3" w:rsidRPr="00313763">
        <w:rPr>
          <w:rFonts w:ascii="Times New Roman" w:hAnsi="Times New Roman" w:cs="Times New Roman"/>
          <w:sz w:val="28"/>
          <w:szCs w:val="28"/>
        </w:rPr>
        <w:t xml:space="preserve">he aim of the current research approach is to </w:t>
      </w:r>
      <w:r w:rsidR="00C32EC4" w:rsidRPr="00313763">
        <w:rPr>
          <w:rFonts w:ascii="Times New Roman" w:hAnsi="Times New Roman" w:cs="Times New Roman"/>
          <w:sz w:val="28"/>
          <w:szCs w:val="28"/>
        </w:rPr>
        <w:t xml:space="preserve">identify </w:t>
      </w:r>
      <w:r w:rsidR="00951C04">
        <w:rPr>
          <w:rFonts w:ascii="Times New Roman" w:hAnsi="Times New Roman" w:cs="Times New Roman"/>
          <w:sz w:val="28"/>
          <w:szCs w:val="28"/>
        </w:rPr>
        <w:t>important</w:t>
      </w:r>
      <w:r w:rsidR="00C32EC4" w:rsidRPr="00313763">
        <w:rPr>
          <w:rFonts w:ascii="Times New Roman" w:hAnsi="Times New Roman" w:cs="Times New Roman"/>
          <w:sz w:val="28"/>
          <w:szCs w:val="28"/>
        </w:rPr>
        <w:t xml:space="preserve"> of</w:t>
      </w:r>
      <w:r w:rsidR="00951C04">
        <w:rPr>
          <w:rFonts w:ascii="Times New Roman" w:hAnsi="Times New Roman" w:cs="Times New Roman"/>
          <w:sz w:val="28"/>
          <w:szCs w:val="28"/>
        </w:rPr>
        <w:t xml:space="preserve"> the</w:t>
      </w:r>
      <w:r w:rsidR="00C32EC4" w:rsidRPr="00313763">
        <w:rPr>
          <w:rFonts w:ascii="Times New Roman" w:hAnsi="Times New Roman" w:cs="Times New Roman"/>
          <w:sz w:val="28"/>
          <w:szCs w:val="28"/>
        </w:rPr>
        <w:t xml:space="preserve"> BREXIT </w:t>
      </w:r>
      <w:r w:rsidR="00695B79" w:rsidRPr="00313763">
        <w:rPr>
          <w:rFonts w:ascii="Times New Roman" w:hAnsi="Times New Roman" w:cs="Times New Roman"/>
          <w:sz w:val="28"/>
          <w:szCs w:val="28"/>
        </w:rPr>
        <w:t xml:space="preserve">on various aspect of workplace environment </w:t>
      </w:r>
      <w:r w:rsidR="00C02C85" w:rsidRPr="00313763">
        <w:rPr>
          <w:rFonts w:ascii="Times New Roman" w:hAnsi="Times New Roman" w:cs="Times New Roman"/>
          <w:sz w:val="28"/>
          <w:szCs w:val="28"/>
        </w:rPr>
        <w:t xml:space="preserve">based in UK. </w:t>
      </w:r>
    </w:p>
    <w:p w:rsidR="00287F6E" w:rsidRPr="00313763" w:rsidRDefault="00287F6E" w:rsidP="00792AF3">
      <w:pPr>
        <w:rPr>
          <w:rFonts w:ascii="Times New Roman" w:hAnsi="Times New Roman" w:cs="Times New Roman"/>
          <w:color w:val="002060"/>
          <w:sz w:val="32"/>
          <w:szCs w:val="32"/>
        </w:rPr>
      </w:pPr>
      <w:r w:rsidRPr="00313763">
        <w:rPr>
          <w:rFonts w:ascii="Times New Roman" w:hAnsi="Times New Roman" w:cs="Times New Roman"/>
          <w:color w:val="002060"/>
          <w:sz w:val="32"/>
          <w:szCs w:val="32"/>
        </w:rPr>
        <w:t xml:space="preserve">Objective: </w:t>
      </w:r>
      <w:bookmarkStart w:id="3" w:name="_GoBack"/>
      <w:bookmarkEnd w:id="3"/>
    </w:p>
    <w:p w:rsidR="00287F6E" w:rsidRPr="00313763" w:rsidRDefault="00287F6E" w:rsidP="00287F6E">
      <w:pPr>
        <w:pStyle w:val="ListParagraph"/>
        <w:numPr>
          <w:ilvl w:val="0"/>
          <w:numId w:val="1"/>
        </w:numPr>
        <w:rPr>
          <w:rFonts w:ascii="Times New Roman" w:hAnsi="Times New Roman" w:cs="Times New Roman"/>
          <w:sz w:val="28"/>
          <w:szCs w:val="28"/>
        </w:rPr>
      </w:pPr>
      <w:r w:rsidRPr="00313763">
        <w:rPr>
          <w:rFonts w:ascii="Times New Roman" w:hAnsi="Times New Roman" w:cs="Times New Roman"/>
          <w:sz w:val="28"/>
          <w:szCs w:val="28"/>
        </w:rPr>
        <w:t>To understand the</w:t>
      </w:r>
      <w:r w:rsidR="00D206D6" w:rsidRPr="00313763">
        <w:rPr>
          <w:rFonts w:ascii="Times New Roman" w:hAnsi="Times New Roman" w:cs="Times New Roman"/>
          <w:sz w:val="28"/>
          <w:szCs w:val="28"/>
        </w:rPr>
        <w:t xml:space="preserve"> impact of BREXIT on </w:t>
      </w:r>
      <w:r w:rsidR="00292C7F" w:rsidRPr="00313763">
        <w:rPr>
          <w:rFonts w:ascii="Times New Roman" w:hAnsi="Times New Roman" w:cs="Times New Roman"/>
          <w:sz w:val="28"/>
          <w:szCs w:val="28"/>
        </w:rPr>
        <w:t xml:space="preserve">inter-personal relationship in the business environment </w:t>
      </w:r>
    </w:p>
    <w:p w:rsidR="00292C7F" w:rsidRPr="00313763" w:rsidRDefault="00292C7F" w:rsidP="00287F6E">
      <w:pPr>
        <w:pStyle w:val="ListParagraph"/>
        <w:numPr>
          <w:ilvl w:val="0"/>
          <w:numId w:val="1"/>
        </w:numPr>
        <w:rPr>
          <w:rFonts w:ascii="Times New Roman" w:hAnsi="Times New Roman" w:cs="Times New Roman"/>
          <w:sz w:val="28"/>
          <w:szCs w:val="28"/>
        </w:rPr>
      </w:pPr>
      <w:r w:rsidRPr="00313763">
        <w:rPr>
          <w:rFonts w:ascii="Times New Roman" w:hAnsi="Times New Roman" w:cs="Times New Roman"/>
          <w:sz w:val="28"/>
          <w:szCs w:val="28"/>
        </w:rPr>
        <w:t xml:space="preserve">To identify factors affecting the individual and professional growth in business environment </w:t>
      </w:r>
      <w:r w:rsidR="00E044E5" w:rsidRPr="00313763">
        <w:rPr>
          <w:rFonts w:ascii="Times New Roman" w:hAnsi="Times New Roman" w:cs="Times New Roman"/>
          <w:sz w:val="28"/>
          <w:szCs w:val="28"/>
        </w:rPr>
        <w:t xml:space="preserve">due to </w:t>
      </w:r>
      <w:r w:rsidR="00FC53C4" w:rsidRPr="00313763">
        <w:rPr>
          <w:rFonts w:ascii="Times New Roman" w:hAnsi="Times New Roman" w:cs="Times New Roman"/>
          <w:sz w:val="28"/>
          <w:szCs w:val="28"/>
        </w:rPr>
        <w:t>BREXIT</w:t>
      </w:r>
    </w:p>
    <w:p w:rsidR="00FC53C4" w:rsidRPr="00313763" w:rsidRDefault="00FC53C4" w:rsidP="00287F6E">
      <w:pPr>
        <w:pStyle w:val="ListParagraph"/>
        <w:numPr>
          <w:ilvl w:val="0"/>
          <w:numId w:val="1"/>
        </w:numPr>
        <w:rPr>
          <w:rFonts w:ascii="Times New Roman" w:hAnsi="Times New Roman" w:cs="Times New Roman"/>
          <w:sz w:val="28"/>
          <w:szCs w:val="28"/>
        </w:rPr>
      </w:pPr>
      <w:r w:rsidRPr="00313763">
        <w:rPr>
          <w:rFonts w:ascii="Times New Roman" w:hAnsi="Times New Roman" w:cs="Times New Roman"/>
          <w:sz w:val="28"/>
          <w:szCs w:val="28"/>
        </w:rPr>
        <w:t xml:space="preserve">To identify the impact of BREXIT on Business environment </w:t>
      </w:r>
    </w:p>
    <w:p w:rsidR="00FC53C4" w:rsidRPr="00313763" w:rsidRDefault="00FC53C4" w:rsidP="00287F6E">
      <w:pPr>
        <w:pStyle w:val="ListParagraph"/>
        <w:numPr>
          <w:ilvl w:val="0"/>
          <w:numId w:val="1"/>
        </w:numPr>
        <w:rPr>
          <w:rFonts w:ascii="Times New Roman" w:hAnsi="Times New Roman" w:cs="Times New Roman"/>
          <w:sz w:val="28"/>
          <w:szCs w:val="28"/>
        </w:rPr>
      </w:pPr>
      <w:r w:rsidRPr="00313763">
        <w:rPr>
          <w:rFonts w:ascii="Times New Roman" w:hAnsi="Times New Roman" w:cs="Times New Roman"/>
          <w:sz w:val="28"/>
          <w:szCs w:val="28"/>
        </w:rPr>
        <w:t xml:space="preserve">To identify the impact of BREXIT on socio-cultural environment  </w:t>
      </w:r>
    </w:p>
    <w:p w:rsidR="00412615" w:rsidRPr="00313763" w:rsidRDefault="00412615" w:rsidP="00A60AD0">
      <w:pPr>
        <w:pStyle w:val="Heading1"/>
        <w:rPr>
          <w:color w:val="002060"/>
          <w:sz w:val="32"/>
          <w:szCs w:val="32"/>
        </w:rPr>
      </w:pPr>
      <w:bookmarkStart w:id="4" w:name="_Toc4673306"/>
      <w:r w:rsidRPr="00313763">
        <w:rPr>
          <w:color w:val="002060"/>
          <w:sz w:val="32"/>
          <w:szCs w:val="32"/>
        </w:rPr>
        <w:t>4. Method</w:t>
      </w:r>
      <w:bookmarkEnd w:id="4"/>
    </w:p>
    <w:p w:rsidR="00C86812" w:rsidRPr="00313763" w:rsidRDefault="00C86812" w:rsidP="00C912EC">
      <w:pPr>
        <w:jc w:val="both"/>
        <w:rPr>
          <w:rFonts w:ascii="Times New Roman" w:hAnsi="Times New Roman" w:cs="Times New Roman"/>
          <w:sz w:val="28"/>
          <w:szCs w:val="28"/>
        </w:rPr>
      </w:pPr>
      <w:r w:rsidRPr="00313763">
        <w:rPr>
          <w:rFonts w:ascii="Times New Roman" w:hAnsi="Times New Roman" w:cs="Times New Roman"/>
          <w:sz w:val="28"/>
          <w:szCs w:val="28"/>
        </w:rPr>
        <w:t xml:space="preserve">The current survey has been initiated in the </w:t>
      </w:r>
      <w:r w:rsidR="00806814" w:rsidRPr="00313763">
        <w:rPr>
          <w:rFonts w:ascii="Times New Roman" w:hAnsi="Times New Roman" w:cs="Times New Roman"/>
          <w:sz w:val="28"/>
          <w:szCs w:val="28"/>
        </w:rPr>
        <w:t xml:space="preserve">Marks &amp; Spencer premises </w:t>
      </w:r>
      <w:r w:rsidR="00730A8F" w:rsidRPr="00313763">
        <w:rPr>
          <w:rFonts w:ascii="Times New Roman" w:hAnsi="Times New Roman" w:cs="Times New Roman"/>
          <w:sz w:val="28"/>
          <w:szCs w:val="28"/>
        </w:rPr>
        <w:t>and 100 volunteering workers are selected to take part in the survey</w:t>
      </w:r>
      <w:r w:rsidR="00825905" w:rsidRPr="00313763">
        <w:rPr>
          <w:rFonts w:ascii="Times New Roman" w:hAnsi="Times New Roman" w:cs="Times New Roman"/>
          <w:sz w:val="28"/>
          <w:szCs w:val="28"/>
        </w:rPr>
        <w:t xml:space="preserve">. A set of </w:t>
      </w:r>
      <w:r w:rsidR="00313763" w:rsidRPr="00313763">
        <w:rPr>
          <w:rFonts w:ascii="Times New Roman" w:hAnsi="Times New Roman" w:cs="Times New Roman"/>
          <w:sz w:val="28"/>
          <w:szCs w:val="28"/>
        </w:rPr>
        <w:t>questionnaires</w:t>
      </w:r>
      <w:r w:rsidR="00825905" w:rsidRPr="00313763">
        <w:rPr>
          <w:rFonts w:ascii="Times New Roman" w:hAnsi="Times New Roman" w:cs="Times New Roman"/>
          <w:sz w:val="28"/>
          <w:szCs w:val="28"/>
        </w:rPr>
        <w:t xml:space="preserve"> has been developed for the survey purpose to address the </w:t>
      </w:r>
      <w:r w:rsidR="00313763" w:rsidRPr="00313763">
        <w:rPr>
          <w:rFonts w:ascii="Times New Roman" w:hAnsi="Times New Roman" w:cs="Times New Roman"/>
          <w:sz w:val="28"/>
          <w:szCs w:val="28"/>
        </w:rPr>
        <w:t>above-mentioned</w:t>
      </w:r>
      <w:r w:rsidR="00825905" w:rsidRPr="00313763">
        <w:rPr>
          <w:rFonts w:ascii="Times New Roman" w:hAnsi="Times New Roman" w:cs="Times New Roman"/>
          <w:sz w:val="28"/>
          <w:szCs w:val="28"/>
        </w:rPr>
        <w:t xml:space="preserve"> objectives in the present case. </w:t>
      </w:r>
      <w:r w:rsidR="00EB4016" w:rsidRPr="00313763">
        <w:rPr>
          <w:rFonts w:ascii="Times New Roman" w:hAnsi="Times New Roman" w:cs="Times New Roman"/>
          <w:sz w:val="28"/>
          <w:szCs w:val="28"/>
        </w:rPr>
        <w:t xml:space="preserve">The set of </w:t>
      </w:r>
      <w:r w:rsidR="00313763" w:rsidRPr="00313763">
        <w:rPr>
          <w:rFonts w:ascii="Times New Roman" w:hAnsi="Times New Roman" w:cs="Times New Roman"/>
          <w:sz w:val="28"/>
          <w:szCs w:val="28"/>
        </w:rPr>
        <w:t>questionnaires</w:t>
      </w:r>
      <w:r w:rsidR="00EB4016" w:rsidRPr="00313763">
        <w:rPr>
          <w:rFonts w:ascii="Times New Roman" w:hAnsi="Times New Roman" w:cs="Times New Roman"/>
          <w:sz w:val="28"/>
          <w:szCs w:val="28"/>
        </w:rPr>
        <w:t xml:space="preserve"> is consisting of </w:t>
      </w:r>
      <w:r w:rsidR="00E51883" w:rsidRPr="00313763">
        <w:rPr>
          <w:rFonts w:ascii="Times New Roman" w:hAnsi="Times New Roman" w:cs="Times New Roman"/>
          <w:sz w:val="28"/>
          <w:szCs w:val="28"/>
        </w:rPr>
        <w:t xml:space="preserve">five questions based on the effect of </w:t>
      </w:r>
      <w:r w:rsidR="009D7AF9" w:rsidRPr="00313763">
        <w:rPr>
          <w:rFonts w:ascii="Times New Roman" w:hAnsi="Times New Roman" w:cs="Times New Roman"/>
          <w:sz w:val="28"/>
          <w:szCs w:val="28"/>
        </w:rPr>
        <w:t>BREXIT on</w:t>
      </w:r>
      <w:r w:rsidR="00E51883" w:rsidRPr="00313763">
        <w:rPr>
          <w:rFonts w:ascii="Times New Roman" w:hAnsi="Times New Roman" w:cs="Times New Roman"/>
          <w:sz w:val="28"/>
          <w:szCs w:val="28"/>
        </w:rPr>
        <w:t xml:space="preserve"> different aspect of workplace environment</w:t>
      </w:r>
      <w:r w:rsidR="009D7AF9" w:rsidRPr="00313763">
        <w:rPr>
          <w:rFonts w:ascii="Times New Roman" w:hAnsi="Times New Roman" w:cs="Times New Roman"/>
          <w:sz w:val="28"/>
          <w:szCs w:val="28"/>
        </w:rPr>
        <w:t xml:space="preserve">. </w:t>
      </w:r>
      <w:r w:rsidR="004763F5" w:rsidRPr="00313763">
        <w:rPr>
          <w:rFonts w:ascii="Times New Roman" w:hAnsi="Times New Roman" w:cs="Times New Roman"/>
          <w:sz w:val="28"/>
          <w:szCs w:val="28"/>
        </w:rPr>
        <w:t xml:space="preserve">A quantitative assessment approach has been adopted in the present case </w:t>
      </w:r>
      <w:r w:rsidR="002F58D8" w:rsidRPr="00313763">
        <w:rPr>
          <w:rFonts w:ascii="Times New Roman" w:hAnsi="Times New Roman" w:cs="Times New Roman"/>
          <w:sz w:val="28"/>
          <w:szCs w:val="28"/>
        </w:rPr>
        <w:t>to yield appropriate outcome associated with the present topic.</w:t>
      </w:r>
      <w:r w:rsidR="009D7AF9" w:rsidRPr="00313763">
        <w:rPr>
          <w:rFonts w:ascii="Times New Roman" w:hAnsi="Times New Roman" w:cs="Times New Roman"/>
          <w:sz w:val="28"/>
          <w:szCs w:val="28"/>
        </w:rPr>
        <w:t xml:space="preserve"> Each question would be answered by all attending volunteers </w:t>
      </w:r>
      <w:r w:rsidR="00A5710F" w:rsidRPr="00313763">
        <w:rPr>
          <w:rFonts w:ascii="Times New Roman" w:hAnsi="Times New Roman" w:cs="Times New Roman"/>
          <w:sz w:val="28"/>
          <w:szCs w:val="28"/>
        </w:rPr>
        <w:t>that</w:t>
      </w:r>
      <w:r w:rsidR="00AA6B81" w:rsidRPr="00313763">
        <w:rPr>
          <w:rFonts w:ascii="Times New Roman" w:hAnsi="Times New Roman" w:cs="Times New Roman"/>
          <w:sz w:val="28"/>
          <w:szCs w:val="28"/>
        </w:rPr>
        <w:t xml:space="preserve"> would be analysed on Liker scale. The Liker scale </w:t>
      </w:r>
      <w:r w:rsidR="002F58D8" w:rsidRPr="00313763">
        <w:rPr>
          <w:rFonts w:ascii="Times New Roman" w:hAnsi="Times New Roman" w:cs="Times New Roman"/>
          <w:sz w:val="28"/>
          <w:szCs w:val="28"/>
        </w:rPr>
        <w:t>is consisting</w:t>
      </w:r>
      <w:r w:rsidR="00A5710F" w:rsidRPr="00313763">
        <w:rPr>
          <w:rFonts w:ascii="Times New Roman" w:hAnsi="Times New Roman" w:cs="Times New Roman"/>
          <w:sz w:val="28"/>
          <w:szCs w:val="28"/>
        </w:rPr>
        <w:t xml:space="preserve"> of options such as </w:t>
      </w:r>
      <w:r w:rsidR="00C912EC" w:rsidRPr="00313763">
        <w:rPr>
          <w:rFonts w:ascii="Times New Roman" w:hAnsi="Times New Roman" w:cs="Times New Roman"/>
          <w:sz w:val="28"/>
          <w:szCs w:val="28"/>
        </w:rPr>
        <w:t xml:space="preserve">strongly agree, agree, Neutral, disagree and strongly disagree. </w:t>
      </w:r>
    </w:p>
    <w:p w:rsidR="00136711" w:rsidRDefault="00136711" w:rsidP="00136711">
      <w:pPr>
        <w:pStyle w:val="Heading1"/>
        <w:rPr>
          <w:color w:val="002060"/>
          <w:sz w:val="28"/>
          <w:szCs w:val="28"/>
        </w:rPr>
      </w:pPr>
    </w:p>
    <w:p w:rsidR="00136711" w:rsidRDefault="00136711" w:rsidP="00136711">
      <w:pPr>
        <w:pStyle w:val="Heading1"/>
        <w:rPr>
          <w:color w:val="002060"/>
          <w:sz w:val="28"/>
          <w:szCs w:val="28"/>
        </w:rPr>
      </w:pPr>
    </w:p>
    <w:p w:rsidR="00136711" w:rsidRDefault="00136711" w:rsidP="00136711">
      <w:pPr>
        <w:pStyle w:val="Heading1"/>
        <w:rPr>
          <w:color w:val="002060"/>
          <w:sz w:val="28"/>
          <w:szCs w:val="28"/>
        </w:rPr>
      </w:pPr>
    </w:p>
    <w:p w:rsidR="00136711" w:rsidRDefault="00136711" w:rsidP="00136711">
      <w:pPr>
        <w:pStyle w:val="Heading1"/>
        <w:rPr>
          <w:color w:val="002060"/>
          <w:sz w:val="28"/>
          <w:szCs w:val="28"/>
        </w:rPr>
      </w:pPr>
    </w:p>
    <w:p w:rsidR="00136711" w:rsidRDefault="00136711" w:rsidP="00136711">
      <w:pPr>
        <w:pStyle w:val="Heading1"/>
        <w:rPr>
          <w:color w:val="002060"/>
          <w:sz w:val="28"/>
          <w:szCs w:val="28"/>
        </w:rPr>
      </w:pPr>
    </w:p>
    <w:p w:rsidR="00136711" w:rsidRDefault="00136711" w:rsidP="00136711">
      <w:pPr>
        <w:pStyle w:val="Heading1"/>
        <w:rPr>
          <w:color w:val="002060"/>
          <w:sz w:val="28"/>
          <w:szCs w:val="28"/>
        </w:rPr>
      </w:pPr>
    </w:p>
    <w:p w:rsidR="00136711" w:rsidRDefault="00136711" w:rsidP="00136711">
      <w:pPr>
        <w:pStyle w:val="Heading1"/>
        <w:rPr>
          <w:color w:val="002060"/>
          <w:sz w:val="28"/>
          <w:szCs w:val="28"/>
        </w:rPr>
      </w:pPr>
    </w:p>
    <w:p w:rsidR="00C13A93" w:rsidRDefault="00C13A93" w:rsidP="00136711">
      <w:pPr>
        <w:pStyle w:val="Heading1"/>
        <w:rPr>
          <w:color w:val="002060"/>
          <w:sz w:val="28"/>
          <w:szCs w:val="28"/>
        </w:rPr>
      </w:pPr>
    </w:p>
    <w:p w:rsidR="00C912EC" w:rsidRPr="00136711" w:rsidRDefault="00C912EC" w:rsidP="00136711">
      <w:pPr>
        <w:pStyle w:val="Heading1"/>
        <w:rPr>
          <w:color w:val="002060"/>
          <w:sz w:val="28"/>
          <w:szCs w:val="28"/>
        </w:rPr>
      </w:pPr>
      <w:r w:rsidRPr="00136711">
        <w:rPr>
          <w:color w:val="002060"/>
          <w:sz w:val="28"/>
          <w:szCs w:val="28"/>
        </w:rPr>
        <w:lastRenderedPageBreak/>
        <w:t>Research questions</w:t>
      </w:r>
    </w:p>
    <w:p w:rsidR="00C912EC" w:rsidRPr="00313763" w:rsidRDefault="00C912EC" w:rsidP="00C912EC">
      <w:pPr>
        <w:jc w:val="both"/>
        <w:rPr>
          <w:rFonts w:ascii="Times New Roman" w:hAnsi="Times New Roman" w:cs="Times New Roman"/>
          <w:sz w:val="28"/>
          <w:szCs w:val="28"/>
        </w:rPr>
      </w:pPr>
      <w:r w:rsidRPr="00313763">
        <w:rPr>
          <w:rFonts w:ascii="Times New Roman" w:hAnsi="Times New Roman" w:cs="Times New Roman"/>
          <w:sz w:val="28"/>
          <w:szCs w:val="28"/>
        </w:rPr>
        <w:t xml:space="preserve">1. </w:t>
      </w:r>
      <w:r w:rsidR="00182CFE" w:rsidRPr="00313763">
        <w:rPr>
          <w:rFonts w:ascii="Times New Roman" w:hAnsi="Times New Roman" w:cs="Times New Roman"/>
          <w:sz w:val="28"/>
          <w:szCs w:val="28"/>
        </w:rPr>
        <w:t>There is a huge impact of BREXIT on the business environment and economic outcome</w:t>
      </w:r>
    </w:p>
    <w:p w:rsidR="00182CFE" w:rsidRPr="00313763" w:rsidRDefault="00182CFE" w:rsidP="00C912EC">
      <w:pPr>
        <w:jc w:val="both"/>
        <w:rPr>
          <w:rFonts w:ascii="Times New Roman" w:hAnsi="Times New Roman" w:cs="Times New Roman"/>
          <w:sz w:val="28"/>
          <w:szCs w:val="28"/>
        </w:rPr>
      </w:pPr>
      <w:r w:rsidRPr="00313763">
        <w:rPr>
          <w:rFonts w:ascii="Times New Roman" w:hAnsi="Times New Roman" w:cs="Times New Roman"/>
          <w:sz w:val="28"/>
          <w:szCs w:val="28"/>
        </w:rPr>
        <w:t xml:space="preserve">2. </w:t>
      </w:r>
      <w:r w:rsidR="005332CB" w:rsidRPr="00313763">
        <w:rPr>
          <w:rFonts w:ascii="Times New Roman" w:hAnsi="Times New Roman" w:cs="Times New Roman"/>
          <w:sz w:val="28"/>
          <w:szCs w:val="28"/>
        </w:rPr>
        <w:t>Is there any difference in interpersonal relationship in the workplace environment after BREXIT?</w:t>
      </w:r>
    </w:p>
    <w:p w:rsidR="005332CB" w:rsidRPr="00313763" w:rsidRDefault="005332CB" w:rsidP="00C912EC">
      <w:pPr>
        <w:jc w:val="both"/>
        <w:rPr>
          <w:rFonts w:ascii="Times New Roman" w:hAnsi="Times New Roman" w:cs="Times New Roman"/>
          <w:sz w:val="28"/>
          <w:szCs w:val="28"/>
        </w:rPr>
      </w:pPr>
      <w:r w:rsidRPr="00313763">
        <w:rPr>
          <w:rFonts w:ascii="Times New Roman" w:hAnsi="Times New Roman" w:cs="Times New Roman"/>
          <w:sz w:val="28"/>
          <w:szCs w:val="28"/>
        </w:rPr>
        <w:t xml:space="preserve">3. Is there any </w:t>
      </w:r>
      <w:r w:rsidR="00FC7113" w:rsidRPr="00313763">
        <w:rPr>
          <w:rFonts w:ascii="Times New Roman" w:hAnsi="Times New Roman" w:cs="Times New Roman"/>
          <w:sz w:val="28"/>
          <w:szCs w:val="28"/>
        </w:rPr>
        <w:t>barrier in individual and professional growth after BREXIT?</w:t>
      </w:r>
    </w:p>
    <w:p w:rsidR="00FC7113" w:rsidRPr="00313763" w:rsidRDefault="00FC7113" w:rsidP="00C912EC">
      <w:pPr>
        <w:jc w:val="both"/>
        <w:rPr>
          <w:rFonts w:ascii="Times New Roman" w:hAnsi="Times New Roman" w:cs="Times New Roman"/>
          <w:sz w:val="28"/>
          <w:szCs w:val="28"/>
        </w:rPr>
      </w:pPr>
      <w:r w:rsidRPr="00313763">
        <w:rPr>
          <w:rFonts w:ascii="Times New Roman" w:hAnsi="Times New Roman" w:cs="Times New Roman"/>
          <w:sz w:val="28"/>
          <w:szCs w:val="28"/>
        </w:rPr>
        <w:t xml:space="preserve">4. Do you identify </w:t>
      </w:r>
      <w:r w:rsidR="008459EE" w:rsidRPr="00313763">
        <w:rPr>
          <w:rFonts w:ascii="Times New Roman" w:hAnsi="Times New Roman" w:cs="Times New Roman"/>
          <w:sz w:val="28"/>
          <w:szCs w:val="28"/>
        </w:rPr>
        <w:t xml:space="preserve">any impact on socio-cultural aspect </w:t>
      </w:r>
      <w:r w:rsidR="00EC7A36" w:rsidRPr="00313763">
        <w:rPr>
          <w:rFonts w:ascii="Times New Roman" w:hAnsi="Times New Roman" w:cs="Times New Roman"/>
          <w:sz w:val="28"/>
          <w:szCs w:val="28"/>
        </w:rPr>
        <w:t>of the workplace environment after BREXIT?</w:t>
      </w:r>
    </w:p>
    <w:p w:rsidR="00A60AD0" w:rsidRPr="00313763" w:rsidRDefault="00A60AD0" w:rsidP="00A60AD0">
      <w:pPr>
        <w:pStyle w:val="Heading1"/>
        <w:rPr>
          <w:color w:val="002060"/>
          <w:sz w:val="32"/>
          <w:szCs w:val="32"/>
        </w:rPr>
      </w:pPr>
      <w:bookmarkStart w:id="5" w:name="_Toc4673307"/>
      <w:r w:rsidRPr="00313763">
        <w:rPr>
          <w:color w:val="002060"/>
          <w:sz w:val="32"/>
          <w:szCs w:val="32"/>
        </w:rPr>
        <w:t>5. Results</w:t>
      </w:r>
      <w:bookmarkEnd w:id="5"/>
      <w:r w:rsidRPr="00313763">
        <w:rPr>
          <w:color w:val="002060"/>
          <w:sz w:val="32"/>
          <w:szCs w:val="32"/>
        </w:rPr>
        <w:t xml:space="preserve"> </w:t>
      </w:r>
    </w:p>
    <w:p w:rsidR="00EC7A36" w:rsidRPr="00313763" w:rsidRDefault="00EC7A36" w:rsidP="00EC7A36">
      <w:pPr>
        <w:jc w:val="both"/>
        <w:rPr>
          <w:rFonts w:ascii="Times New Roman" w:hAnsi="Times New Roman" w:cs="Times New Roman"/>
          <w:sz w:val="28"/>
          <w:szCs w:val="28"/>
        </w:rPr>
      </w:pPr>
      <w:r w:rsidRPr="008A3DC1">
        <w:rPr>
          <w:rFonts w:ascii="Times New Roman" w:hAnsi="Times New Roman" w:cs="Times New Roman"/>
          <w:color w:val="002060"/>
          <w:sz w:val="28"/>
          <w:szCs w:val="28"/>
        </w:rPr>
        <w:t>Question</w:t>
      </w:r>
      <w:r w:rsidR="008A3DC1" w:rsidRPr="008A3DC1">
        <w:rPr>
          <w:rFonts w:ascii="Times New Roman" w:hAnsi="Times New Roman" w:cs="Times New Roman"/>
          <w:color w:val="002060"/>
          <w:sz w:val="28"/>
          <w:szCs w:val="28"/>
        </w:rPr>
        <w:t xml:space="preserve"> </w:t>
      </w:r>
      <w:r w:rsidRPr="008A3DC1">
        <w:rPr>
          <w:rFonts w:ascii="Times New Roman" w:hAnsi="Times New Roman" w:cs="Times New Roman"/>
          <w:color w:val="002060"/>
          <w:sz w:val="28"/>
          <w:szCs w:val="28"/>
        </w:rPr>
        <w:t xml:space="preserve">1:  </w:t>
      </w:r>
      <w:r w:rsidRPr="00313763">
        <w:rPr>
          <w:rFonts w:ascii="Times New Roman" w:hAnsi="Times New Roman" w:cs="Times New Roman"/>
          <w:sz w:val="28"/>
          <w:szCs w:val="28"/>
        </w:rPr>
        <w:t>There is a huge impact of BREXIT on the business environment and economic outcome</w:t>
      </w:r>
    </w:p>
    <w:tbl>
      <w:tblPr>
        <w:tblW w:w="8020" w:type="dxa"/>
        <w:tblInd w:w="93" w:type="dxa"/>
        <w:tblLook w:val="04A0" w:firstRow="1" w:lastRow="0" w:firstColumn="1" w:lastColumn="0" w:noHBand="0" w:noVBand="1"/>
      </w:tblPr>
      <w:tblGrid>
        <w:gridCol w:w="2060"/>
        <w:gridCol w:w="2280"/>
        <w:gridCol w:w="1600"/>
        <w:gridCol w:w="2080"/>
      </w:tblGrid>
      <w:tr w:rsidR="00EC7A36" w:rsidRPr="00313763" w:rsidTr="00EC7A36">
        <w:trPr>
          <w:trHeight w:val="312"/>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Option</w:t>
            </w:r>
          </w:p>
        </w:tc>
        <w:tc>
          <w:tcPr>
            <w:tcW w:w="2280" w:type="dxa"/>
            <w:tcBorders>
              <w:top w:val="single" w:sz="4" w:space="0" w:color="auto"/>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Response percentage</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Responses</w:t>
            </w:r>
          </w:p>
        </w:tc>
        <w:tc>
          <w:tcPr>
            <w:tcW w:w="2080" w:type="dxa"/>
            <w:tcBorders>
              <w:top w:val="single" w:sz="4" w:space="0" w:color="auto"/>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Total respondents</w:t>
            </w:r>
          </w:p>
        </w:tc>
      </w:tr>
      <w:tr w:rsidR="00EC7A36" w:rsidRPr="00313763" w:rsidTr="00EC7A3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Strongly agree</w:t>
            </w:r>
          </w:p>
        </w:tc>
        <w:tc>
          <w:tcPr>
            <w:tcW w:w="22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40.00</w:t>
            </w:r>
          </w:p>
        </w:tc>
        <w:tc>
          <w:tcPr>
            <w:tcW w:w="160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40</w:t>
            </w:r>
          </w:p>
        </w:tc>
        <w:tc>
          <w:tcPr>
            <w:tcW w:w="20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EC7A36" w:rsidRPr="00313763" w:rsidTr="00EC7A3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Agree</w:t>
            </w:r>
          </w:p>
        </w:tc>
        <w:tc>
          <w:tcPr>
            <w:tcW w:w="22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30.00</w:t>
            </w:r>
          </w:p>
        </w:tc>
        <w:tc>
          <w:tcPr>
            <w:tcW w:w="160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30</w:t>
            </w:r>
          </w:p>
        </w:tc>
        <w:tc>
          <w:tcPr>
            <w:tcW w:w="20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EC7A36" w:rsidRPr="00313763" w:rsidTr="00EC7A3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Neutral</w:t>
            </w:r>
          </w:p>
        </w:tc>
        <w:tc>
          <w:tcPr>
            <w:tcW w:w="22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w:t>
            </w:r>
          </w:p>
        </w:tc>
        <w:tc>
          <w:tcPr>
            <w:tcW w:w="20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EC7A36" w:rsidRPr="00313763" w:rsidTr="00EC7A3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Disagree</w:t>
            </w:r>
          </w:p>
        </w:tc>
        <w:tc>
          <w:tcPr>
            <w:tcW w:w="22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w:t>
            </w:r>
          </w:p>
        </w:tc>
        <w:tc>
          <w:tcPr>
            <w:tcW w:w="20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EC7A36" w:rsidRPr="00313763" w:rsidTr="00EC7A3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Strongly disagree</w:t>
            </w:r>
          </w:p>
        </w:tc>
        <w:tc>
          <w:tcPr>
            <w:tcW w:w="22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w:t>
            </w:r>
          </w:p>
        </w:tc>
        <w:tc>
          <w:tcPr>
            <w:tcW w:w="2080" w:type="dxa"/>
            <w:tcBorders>
              <w:top w:val="nil"/>
              <w:left w:val="nil"/>
              <w:bottom w:val="single" w:sz="4" w:space="0" w:color="auto"/>
              <w:right w:val="single" w:sz="4" w:space="0" w:color="auto"/>
            </w:tcBorders>
            <w:shd w:val="clear" w:color="auto" w:fill="auto"/>
            <w:noWrap/>
            <w:vAlign w:val="center"/>
            <w:hideMark/>
          </w:tcPr>
          <w:p w:rsidR="00EC7A36" w:rsidRPr="00313763" w:rsidRDefault="00EC7A36" w:rsidP="00EC7A3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EC7A36" w:rsidRPr="00313763" w:rsidTr="00EC7A36">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EC7A36" w:rsidRPr="00313763" w:rsidRDefault="00EC7A36" w:rsidP="00EC7A36">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 xml:space="preserve">Mean </w:t>
            </w:r>
          </w:p>
        </w:tc>
        <w:tc>
          <w:tcPr>
            <w:tcW w:w="2280" w:type="dxa"/>
            <w:tcBorders>
              <w:top w:val="nil"/>
              <w:left w:val="nil"/>
              <w:bottom w:val="single" w:sz="4" w:space="0" w:color="auto"/>
              <w:right w:val="single" w:sz="4" w:space="0" w:color="auto"/>
            </w:tcBorders>
            <w:shd w:val="clear" w:color="auto" w:fill="auto"/>
            <w:noWrap/>
            <w:vAlign w:val="bottom"/>
            <w:hideMark/>
          </w:tcPr>
          <w:p w:rsidR="00EC7A36" w:rsidRPr="00313763" w:rsidRDefault="00EC7A36" w:rsidP="00EC7A36">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 xml:space="preserve">Median </w:t>
            </w:r>
          </w:p>
        </w:tc>
        <w:tc>
          <w:tcPr>
            <w:tcW w:w="1600" w:type="dxa"/>
            <w:tcBorders>
              <w:top w:val="nil"/>
              <w:left w:val="nil"/>
              <w:bottom w:val="single" w:sz="4" w:space="0" w:color="auto"/>
              <w:right w:val="single" w:sz="4" w:space="0" w:color="auto"/>
            </w:tcBorders>
            <w:shd w:val="clear" w:color="auto" w:fill="auto"/>
            <w:noWrap/>
            <w:vAlign w:val="bottom"/>
            <w:hideMark/>
          </w:tcPr>
          <w:p w:rsidR="00EC7A36" w:rsidRPr="00313763" w:rsidRDefault="00EC7A36" w:rsidP="00EC7A36">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Mode</w:t>
            </w:r>
          </w:p>
        </w:tc>
        <w:tc>
          <w:tcPr>
            <w:tcW w:w="2080" w:type="dxa"/>
            <w:tcBorders>
              <w:top w:val="nil"/>
              <w:left w:val="nil"/>
              <w:bottom w:val="single" w:sz="4" w:space="0" w:color="auto"/>
              <w:right w:val="single" w:sz="4" w:space="0" w:color="auto"/>
            </w:tcBorders>
            <w:shd w:val="clear" w:color="auto" w:fill="auto"/>
            <w:noWrap/>
            <w:vAlign w:val="bottom"/>
            <w:hideMark/>
          </w:tcPr>
          <w:p w:rsidR="00EC7A36" w:rsidRPr="00313763" w:rsidRDefault="00EC7A36" w:rsidP="00EC7A36">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SD</w:t>
            </w:r>
          </w:p>
        </w:tc>
      </w:tr>
      <w:tr w:rsidR="00EC7A36" w:rsidRPr="00313763" w:rsidTr="00EC7A36">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EC7A36" w:rsidRPr="00313763" w:rsidRDefault="00EC7A36" w:rsidP="00EC7A36">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20.00</w:t>
            </w:r>
          </w:p>
        </w:tc>
        <w:tc>
          <w:tcPr>
            <w:tcW w:w="2280" w:type="dxa"/>
            <w:tcBorders>
              <w:top w:val="nil"/>
              <w:left w:val="nil"/>
              <w:bottom w:val="single" w:sz="4" w:space="0" w:color="auto"/>
              <w:right w:val="single" w:sz="4" w:space="0" w:color="auto"/>
            </w:tcBorders>
            <w:shd w:val="clear" w:color="auto" w:fill="auto"/>
            <w:noWrap/>
            <w:vAlign w:val="bottom"/>
            <w:hideMark/>
          </w:tcPr>
          <w:p w:rsidR="00EC7A36" w:rsidRPr="00313763" w:rsidRDefault="00EC7A36" w:rsidP="00EC7A36">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bottom"/>
            <w:hideMark/>
          </w:tcPr>
          <w:p w:rsidR="00EC7A36" w:rsidRPr="00313763" w:rsidRDefault="00EC7A36" w:rsidP="00EC7A36">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2080" w:type="dxa"/>
            <w:tcBorders>
              <w:top w:val="nil"/>
              <w:left w:val="nil"/>
              <w:bottom w:val="single" w:sz="4" w:space="0" w:color="auto"/>
              <w:right w:val="single" w:sz="4" w:space="0" w:color="auto"/>
            </w:tcBorders>
            <w:shd w:val="clear" w:color="auto" w:fill="auto"/>
            <w:noWrap/>
            <w:vAlign w:val="bottom"/>
            <w:hideMark/>
          </w:tcPr>
          <w:p w:rsidR="00EC7A36" w:rsidRPr="00313763" w:rsidRDefault="00EC7A36" w:rsidP="00EC7A36">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14.14</w:t>
            </w:r>
          </w:p>
        </w:tc>
      </w:tr>
    </w:tbl>
    <w:p w:rsidR="00EC7A36" w:rsidRPr="00313763" w:rsidRDefault="00EC7A36" w:rsidP="00EC7A36">
      <w:pPr>
        <w:jc w:val="both"/>
        <w:rPr>
          <w:rFonts w:ascii="Times New Roman" w:hAnsi="Times New Roman" w:cs="Times New Roman"/>
          <w:sz w:val="28"/>
          <w:szCs w:val="28"/>
        </w:rPr>
      </w:pPr>
    </w:p>
    <w:p w:rsidR="00EC7A36" w:rsidRPr="00313763" w:rsidRDefault="00D04BBD" w:rsidP="00EC7A36">
      <w:pPr>
        <w:rPr>
          <w:rFonts w:ascii="Times New Roman" w:hAnsi="Times New Roman" w:cs="Times New Roman"/>
          <w:sz w:val="28"/>
          <w:szCs w:val="28"/>
        </w:rPr>
      </w:pPr>
      <w:r w:rsidRPr="00313763">
        <w:rPr>
          <w:rFonts w:ascii="Times New Roman" w:hAnsi="Times New Roman" w:cs="Times New Roman"/>
          <w:noProof/>
          <w:sz w:val="28"/>
          <w:szCs w:val="28"/>
        </w:rPr>
        <w:drawing>
          <wp:inline distT="0" distB="0" distL="0" distR="0" wp14:anchorId="1640C2E9" wp14:editId="4D823006">
            <wp:extent cx="4572000" cy="2476500"/>
            <wp:effectExtent l="38100" t="0" r="19050" b="19050"/>
            <wp:docPr id="1" name="Chart 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F7FB6" w:rsidRDefault="00DF7FB6" w:rsidP="00D04BBD">
      <w:pPr>
        <w:jc w:val="both"/>
        <w:rPr>
          <w:rFonts w:ascii="Times New Roman" w:hAnsi="Times New Roman" w:cs="Times New Roman"/>
          <w:color w:val="002060"/>
          <w:sz w:val="28"/>
          <w:szCs w:val="28"/>
        </w:rPr>
      </w:pPr>
    </w:p>
    <w:p w:rsidR="00DF7FB6" w:rsidRDefault="00DF7FB6" w:rsidP="00D04BBD">
      <w:pPr>
        <w:jc w:val="both"/>
        <w:rPr>
          <w:rFonts w:ascii="Times New Roman" w:hAnsi="Times New Roman" w:cs="Times New Roman"/>
          <w:color w:val="002060"/>
          <w:sz w:val="28"/>
          <w:szCs w:val="28"/>
        </w:rPr>
      </w:pPr>
    </w:p>
    <w:p w:rsidR="00DF7FB6" w:rsidRDefault="00DF7FB6" w:rsidP="00D04BBD">
      <w:pPr>
        <w:jc w:val="both"/>
        <w:rPr>
          <w:rFonts w:ascii="Times New Roman" w:hAnsi="Times New Roman" w:cs="Times New Roman"/>
          <w:color w:val="002060"/>
          <w:sz w:val="28"/>
          <w:szCs w:val="28"/>
        </w:rPr>
      </w:pPr>
    </w:p>
    <w:p w:rsidR="00DF7FB6" w:rsidRDefault="00DF7FB6" w:rsidP="00D04BBD">
      <w:pPr>
        <w:jc w:val="both"/>
        <w:rPr>
          <w:rFonts w:ascii="Times New Roman" w:hAnsi="Times New Roman" w:cs="Times New Roman"/>
          <w:color w:val="002060"/>
          <w:sz w:val="28"/>
          <w:szCs w:val="28"/>
        </w:rPr>
      </w:pPr>
    </w:p>
    <w:p w:rsidR="00D04BBD" w:rsidRPr="00313763" w:rsidRDefault="00D04BBD" w:rsidP="00D04BBD">
      <w:pPr>
        <w:jc w:val="both"/>
        <w:rPr>
          <w:rFonts w:ascii="Times New Roman" w:hAnsi="Times New Roman" w:cs="Times New Roman"/>
          <w:sz w:val="28"/>
          <w:szCs w:val="28"/>
        </w:rPr>
      </w:pPr>
      <w:r w:rsidRPr="008A3DC1">
        <w:rPr>
          <w:rFonts w:ascii="Times New Roman" w:hAnsi="Times New Roman" w:cs="Times New Roman"/>
          <w:color w:val="002060"/>
          <w:sz w:val="28"/>
          <w:szCs w:val="28"/>
        </w:rPr>
        <w:t>Question 2</w:t>
      </w:r>
      <w:r w:rsidRPr="00313763">
        <w:rPr>
          <w:rFonts w:ascii="Times New Roman" w:hAnsi="Times New Roman" w:cs="Times New Roman"/>
          <w:sz w:val="28"/>
          <w:szCs w:val="28"/>
        </w:rPr>
        <w:t>: Is there any difference in interpersonal relationship in the workplace environment after BREXIT?</w:t>
      </w:r>
    </w:p>
    <w:tbl>
      <w:tblPr>
        <w:tblW w:w="8020" w:type="dxa"/>
        <w:tblInd w:w="93" w:type="dxa"/>
        <w:tblLook w:val="04A0" w:firstRow="1" w:lastRow="0" w:firstColumn="1" w:lastColumn="0" w:noHBand="0" w:noVBand="1"/>
      </w:tblPr>
      <w:tblGrid>
        <w:gridCol w:w="2060"/>
        <w:gridCol w:w="2280"/>
        <w:gridCol w:w="1600"/>
        <w:gridCol w:w="2080"/>
      </w:tblGrid>
      <w:tr w:rsidR="004924E8" w:rsidRPr="00313763" w:rsidTr="004924E8">
        <w:trPr>
          <w:trHeight w:val="312"/>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Option</w:t>
            </w:r>
          </w:p>
        </w:tc>
        <w:tc>
          <w:tcPr>
            <w:tcW w:w="2280" w:type="dxa"/>
            <w:tcBorders>
              <w:top w:val="single" w:sz="4" w:space="0" w:color="auto"/>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Response percentage</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Responses</w:t>
            </w:r>
          </w:p>
        </w:tc>
        <w:tc>
          <w:tcPr>
            <w:tcW w:w="2080" w:type="dxa"/>
            <w:tcBorders>
              <w:top w:val="single" w:sz="4" w:space="0" w:color="auto"/>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Total respondents</w:t>
            </w:r>
          </w:p>
        </w:tc>
      </w:tr>
      <w:tr w:rsidR="004924E8" w:rsidRPr="00313763" w:rsidTr="004924E8">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Strongly agree</w:t>
            </w:r>
          </w:p>
        </w:tc>
        <w:tc>
          <w:tcPr>
            <w:tcW w:w="22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35.00</w:t>
            </w:r>
          </w:p>
        </w:tc>
        <w:tc>
          <w:tcPr>
            <w:tcW w:w="160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35</w:t>
            </w:r>
          </w:p>
        </w:tc>
        <w:tc>
          <w:tcPr>
            <w:tcW w:w="20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4924E8" w:rsidRPr="00313763" w:rsidTr="004924E8">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Agree</w:t>
            </w:r>
          </w:p>
        </w:tc>
        <w:tc>
          <w:tcPr>
            <w:tcW w:w="22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30.00</w:t>
            </w:r>
          </w:p>
        </w:tc>
        <w:tc>
          <w:tcPr>
            <w:tcW w:w="160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30</w:t>
            </w:r>
          </w:p>
        </w:tc>
        <w:tc>
          <w:tcPr>
            <w:tcW w:w="20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4924E8" w:rsidRPr="00313763" w:rsidTr="004924E8">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Neutral</w:t>
            </w:r>
          </w:p>
        </w:tc>
        <w:tc>
          <w:tcPr>
            <w:tcW w:w="22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w:t>
            </w:r>
          </w:p>
        </w:tc>
        <w:tc>
          <w:tcPr>
            <w:tcW w:w="20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4924E8" w:rsidRPr="00313763" w:rsidTr="004924E8">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Disagree</w:t>
            </w:r>
          </w:p>
        </w:tc>
        <w:tc>
          <w:tcPr>
            <w:tcW w:w="22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20.00</w:t>
            </w:r>
          </w:p>
        </w:tc>
        <w:tc>
          <w:tcPr>
            <w:tcW w:w="160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20</w:t>
            </w:r>
          </w:p>
        </w:tc>
        <w:tc>
          <w:tcPr>
            <w:tcW w:w="20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4924E8" w:rsidRPr="00313763" w:rsidTr="004924E8">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Strongly disagree</w:t>
            </w:r>
          </w:p>
        </w:tc>
        <w:tc>
          <w:tcPr>
            <w:tcW w:w="22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5.00</w:t>
            </w:r>
          </w:p>
        </w:tc>
        <w:tc>
          <w:tcPr>
            <w:tcW w:w="160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w:t>
            </w:r>
          </w:p>
        </w:tc>
        <w:tc>
          <w:tcPr>
            <w:tcW w:w="2080" w:type="dxa"/>
            <w:tcBorders>
              <w:top w:val="nil"/>
              <w:left w:val="nil"/>
              <w:bottom w:val="single" w:sz="4" w:space="0" w:color="auto"/>
              <w:right w:val="single" w:sz="4" w:space="0" w:color="auto"/>
            </w:tcBorders>
            <w:shd w:val="clear" w:color="auto" w:fill="auto"/>
            <w:noWrap/>
            <w:vAlign w:val="center"/>
            <w:hideMark/>
          </w:tcPr>
          <w:p w:rsidR="004924E8" w:rsidRPr="00313763" w:rsidRDefault="004924E8" w:rsidP="004924E8">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4924E8" w:rsidRPr="00313763" w:rsidTr="004924E8">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4924E8" w:rsidRPr="00313763" w:rsidRDefault="004924E8" w:rsidP="004924E8">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 xml:space="preserve">Mean </w:t>
            </w:r>
          </w:p>
        </w:tc>
        <w:tc>
          <w:tcPr>
            <w:tcW w:w="2280" w:type="dxa"/>
            <w:tcBorders>
              <w:top w:val="nil"/>
              <w:left w:val="nil"/>
              <w:bottom w:val="single" w:sz="4" w:space="0" w:color="auto"/>
              <w:right w:val="single" w:sz="4" w:space="0" w:color="auto"/>
            </w:tcBorders>
            <w:shd w:val="clear" w:color="auto" w:fill="auto"/>
            <w:noWrap/>
            <w:vAlign w:val="bottom"/>
            <w:hideMark/>
          </w:tcPr>
          <w:p w:rsidR="004924E8" w:rsidRPr="00313763" w:rsidRDefault="004924E8" w:rsidP="004924E8">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 xml:space="preserve">Median </w:t>
            </w:r>
          </w:p>
        </w:tc>
        <w:tc>
          <w:tcPr>
            <w:tcW w:w="1600" w:type="dxa"/>
            <w:tcBorders>
              <w:top w:val="nil"/>
              <w:left w:val="nil"/>
              <w:bottom w:val="single" w:sz="4" w:space="0" w:color="auto"/>
              <w:right w:val="single" w:sz="4" w:space="0" w:color="auto"/>
            </w:tcBorders>
            <w:shd w:val="clear" w:color="auto" w:fill="auto"/>
            <w:noWrap/>
            <w:vAlign w:val="bottom"/>
            <w:hideMark/>
          </w:tcPr>
          <w:p w:rsidR="004924E8" w:rsidRPr="00313763" w:rsidRDefault="004924E8" w:rsidP="004924E8">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Mode</w:t>
            </w:r>
          </w:p>
        </w:tc>
        <w:tc>
          <w:tcPr>
            <w:tcW w:w="2080" w:type="dxa"/>
            <w:tcBorders>
              <w:top w:val="nil"/>
              <w:left w:val="nil"/>
              <w:bottom w:val="single" w:sz="4" w:space="0" w:color="auto"/>
              <w:right w:val="single" w:sz="4" w:space="0" w:color="auto"/>
            </w:tcBorders>
            <w:shd w:val="clear" w:color="auto" w:fill="auto"/>
            <w:noWrap/>
            <w:vAlign w:val="bottom"/>
            <w:hideMark/>
          </w:tcPr>
          <w:p w:rsidR="004924E8" w:rsidRPr="00313763" w:rsidRDefault="004924E8" w:rsidP="004924E8">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SD</w:t>
            </w:r>
          </w:p>
        </w:tc>
      </w:tr>
      <w:tr w:rsidR="004924E8" w:rsidRPr="00313763" w:rsidTr="004924E8">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4924E8" w:rsidRPr="00313763" w:rsidRDefault="004924E8" w:rsidP="004924E8">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20.00</w:t>
            </w:r>
          </w:p>
        </w:tc>
        <w:tc>
          <w:tcPr>
            <w:tcW w:w="2280" w:type="dxa"/>
            <w:tcBorders>
              <w:top w:val="nil"/>
              <w:left w:val="nil"/>
              <w:bottom w:val="single" w:sz="4" w:space="0" w:color="auto"/>
              <w:right w:val="single" w:sz="4" w:space="0" w:color="auto"/>
            </w:tcBorders>
            <w:shd w:val="clear" w:color="auto" w:fill="auto"/>
            <w:noWrap/>
            <w:vAlign w:val="bottom"/>
            <w:hideMark/>
          </w:tcPr>
          <w:p w:rsidR="004924E8" w:rsidRPr="00313763" w:rsidRDefault="004924E8" w:rsidP="004924E8">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20.00</w:t>
            </w:r>
          </w:p>
        </w:tc>
        <w:tc>
          <w:tcPr>
            <w:tcW w:w="1600" w:type="dxa"/>
            <w:tcBorders>
              <w:top w:val="nil"/>
              <w:left w:val="nil"/>
              <w:bottom w:val="single" w:sz="4" w:space="0" w:color="auto"/>
              <w:right w:val="single" w:sz="4" w:space="0" w:color="auto"/>
            </w:tcBorders>
            <w:shd w:val="clear" w:color="auto" w:fill="auto"/>
            <w:noWrap/>
            <w:vAlign w:val="bottom"/>
            <w:hideMark/>
          </w:tcPr>
          <w:p w:rsidR="004924E8" w:rsidRPr="00313763" w:rsidRDefault="004924E8" w:rsidP="004924E8">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#N/A</w:t>
            </w:r>
          </w:p>
        </w:tc>
        <w:tc>
          <w:tcPr>
            <w:tcW w:w="2080" w:type="dxa"/>
            <w:tcBorders>
              <w:top w:val="nil"/>
              <w:left w:val="nil"/>
              <w:bottom w:val="single" w:sz="4" w:space="0" w:color="auto"/>
              <w:right w:val="single" w:sz="4" w:space="0" w:color="auto"/>
            </w:tcBorders>
            <w:shd w:val="clear" w:color="auto" w:fill="auto"/>
            <w:noWrap/>
            <w:vAlign w:val="bottom"/>
            <w:hideMark/>
          </w:tcPr>
          <w:p w:rsidR="004924E8" w:rsidRPr="00313763" w:rsidRDefault="004924E8" w:rsidP="004924E8">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12.75</w:t>
            </w:r>
          </w:p>
        </w:tc>
      </w:tr>
    </w:tbl>
    <w:p w:rsidR="00D04BBD" w:rsidRPr="00313763" w:rsidRDefault="00D04BBD" w:rsidP="00EC7A36">
      <w:pPr>
        <w:rPr>
          <w:rFonts w:ascii="Times New Roman" w:hAnsi="Times New Roman" w:cs="Times New Roman"/>
          <w:sz w:val="28"/>
          <w:szCs w:val="28"/>
        </w:rPr>
      </w:pPr>
    </w:p>
    <w:p w:rsidR="004924E8" w:rsidRPr="00313763" w:rsidRDefault="004924E8" w:rsidP="00EC7A36">
      <w:pPr>
        <w:rPr>
          <w:rFonts w:ascii="Times New Roman" w:hAnsi="Times New Roman" w:cs="Times New Roman"/>
          <w:sz w:val="28"/>
          <w:szCs w:val="28"/>
        </w:rPr>
      </w:pPr>
      <w:r w:rsidRPr="00313763">
        <w:rPr>
          <w:rFonts w:ascii="Times New Roman" w:hAnsi="Times New Roman" w:cs="Times New Roman"/>
          <w:noProof/>
          <w:sz w:val="28"/>
          <w:szCs w:val="28"/>
        </w:rPr>
        <w:drawing>
          <wp:inline distT="0" distB="0" distL="0" distR="0" wp14:anchorId="167925AE" wp14:editId="40A75356">
            <wp:extent cx="4572000" cy="2514600"/>
            <wp:effectExtent l="0" t="0" r="19050" b="19050"/>
            <wp:docPr id="2" name="Chart 2">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4924E8" w:rsidRPr="00313763" w:rsidRDefault="004924E8" w:rsidP="00EC7A36">
      <w:pPr>
        <w:rPr>
          <w:rFonts w:ascii="Times New Roman" w:hAnsi="Times New Roman" w:cs="Times New Roman"/>
          <w:sz w:val="28"/>
          <w:szCs w:val="28"/>
        </w:rPr>
      </w:pPr>
    </w:p>
    <w:p w:rsidR="00DF7FB6" w:rsidRDefault="00DF7FB6" w:rsidP="004924E8">
      <w:pPr>
        <w:jc w:val="both"/>
        <w:rPr>
          <w:rFonts w:ascii="Times New Roman" w:hAnsi="Times New Roman" w:cs="Times New Roman"/>
          <w:color w:val="002060"/>
          <w:sz w:val="28"/>
          <w:szCs w:val="28"/>
        </w:rPr>
      </w:pPr>
    </w:p>
    <w:p w:rsidR="00DF7FB6" w:rsidRDefault="00DF7FB6" w:rsidP="004924E8">
      <w:pPr>
        <w:jc w:val="both"/>
        <w:rPr>
          <w:rFonts w:ascii="Times New Roman" w:hAnsi="Times New Roman" w:cs="Times New Roman"/>
          <w:color w:val="002060"/>
          <w:sz w:val="28"/>
          <w:szCs w:val="28"/>
        </w:rPr>
      </w:pPr>
    </w:p>
    <w:p w:rsidR="00DF7FB6" w:rsidRDefault="00DF7FB6" w:rsidP="004924E8">
      <w:pPr>
        <w:jc w:val="both"/>
        <w:rPr>
          <w:rFonts w:ascii="Times New Roman" w:hAnsi="Times New Roman" w:cs="Times New Roman"/>
          <w:color w:val="002060"/>
          <w:sz w:val="28"/>
          <w:szCs w:val="28"/>
        </w:rPr>
      </w:pPr>
    </w:p>
    <w:p w:rsidR="00DF7FB6" w:rsidRDefault="00DF7FB6" w:rsidP="004924E8">
      <w:pPr>
        <w:jc w:val="both"/>
        <w:rPr>
          <w:rFonts w:ascii="Times New Roman" w:hAnsi="Times New Roman" w:cs="Times New Roman"/>
          <w:color w:val="002060"/>
          <w:sz w:val="28"/>
          <w:szCs w:val="28"/>
        </w:rPr>
      </w:pPr>
    </w:p>
    <w:p w:rsidR="00DF7FB6" w:rsidRDefault="00DF7FB6" w:rsidP="004924E8">
      <w:pPr>
        <w:jc w:val="both"/>
        <w:rPr>
          <w:rFonts w:ascii="Times New Roman" w:hAnsi="Times New Roman" w:cs="Times New Roman"/>
          <w:color w:val="002060"/>
          <w:sz w:val="28"/>
          <w:szCs w:val="28"/>
        </w:rPr>
      </w:pPr>
    </w:p>
    <w:p w:rsidR="00DF7FB6" w:rsidRDefault="00DF7FB6" w:rsidP="004924E8">
      <w:pPr>
        <w:jc w:val="both"/>
        <w:rPr>
          <w:rFonts w:ascii="Times New Roman" w:hAnsi="Times New Roman" w:cs="Times New Roman"/>
          <w:color w:val="002060"/>
          <w:sz w:val="28"/>
          <w:szCs w:val="28"/>
        </w:rPr>
      </w:pPr>
    </w:p>
    <w:p w:rsidR="00DF7FB6" w:rsidRDefault="00DF7FB6" w:rsidP="004924E8">
      <w:pPr>
        <w:jc w:val="both"/>
        <w:rPr>
          <w:rFonts w:ascii="Times New Roman" w:hAnsi="Times New Roman" w:cs="Times New Roman"/>
          <w:color w:val="002060"/>
          <w:sz w:val="28"/>
          <w:szCs w:val="28"/>
        </w:rPr>
      </w:pPr>
    </w:p>
    <w:p w:rsidR="00DF7FB6" w:rsidRDefault="00DF7FB6" w:rsidP="004924E8">
      <w:pPr>
        <w:jc w:val="both"/>
        <w:rPr>
          <w:rFonts w:ascii="Times New Roman" w:hAnsi="Times New Roman" w:cs="Times New Roman"/>
          <w:color w:val="002060"/>
          <w:sz w:val="28"/>
          <w:szCs w:val="28"/>
        </w:rPr>
      </w:pPr>
    </w:p>
    <w:p w:rsidR="004924E8" w:rsidRPr="00313763" w:rsidRDefault="004924E8" w:rsidP="004924E8">
      <w:pPr>
        <w:jc w:val="both"/>
        <w:rPr>
          <w:rFonts w:ascii="Times New Roman" w:hAnsi="Times New Roman" w:cs="Times New Roman"/>
          <w:sz w:val="28"/>
          <w:szCs w:val="28"/>
        </w:rPr>
      </w:pPr>
      <w:r w:rsidRPr="008A3DC1">
        <w:rPr>
          <w:rFonts w:ascii="Times New Roman" w:hAnsi="Times New Roman" w:cs="Times New Roman"/>
          <w:color w:val="002060"/>
          <w:sz w:val="28"/>
          <w:szCs w:val="28"/>
        </w:rPr>
        <w:t>Question 3</w:t>
      </w:r>
      <w:r w:rsidRPr="00313763">
        <w:rPr>
          <w:rFonts w:ascii="Times New Roman" w:hAnsi="Times New Roman" w:cs="Times New Roman"/>
          <w:sz w:val="28"/>
          <w:szCs w:val="28"/>
        </w:rPr>
        <w:t>: Is there any barrier in individual and professional growth after BREXIT?</w:t>
      </w:r>
    </w:p>
    <w:tbl>
      <w:tblPr>
        <w:tblW w:w="8020" w:type="dxa"/>
        <w:tblInd w:w="93" w:type="dxa"/>
        <w:tblLook w:val="04A0" w:firstRow="1" w:lastRow="0" w:firstColumn="1" w:lastColumn="0" w:noHBand="0" w:noVBand="1"/>
      </w:tblPr>
      <w:tblGrid>
        <w:gridCol w:w="2060"/>
        <w:gridCol w:w="2280"/>
        <w:gridCol w:w="1600"/>
        <w:gridCol w:w="2080"/>
      </w:tblGrid>
      <w:tr w:rsidR="000247F6" w:rsidRPr="00313763" w:rsidTr="000247F6">
        <w:trPr>
          <w:trHeight w:val="630"/>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Option</w:t>
            </w:r>
          </w:p>
        </w:tc>
        <w:tc>
          <w:tcPr>
            <w:tcW w:w="2280" w:type="dxa"/>
            <w:tcBorders>
              <w:top w:val="single" w:sz="4" w:space="0" w:color="auto"/>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Response percentage</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Responses</w:t>
            </w:r>
          </w:p>
        </w:tc>
        <w:tc>
          <w:tcPr>
            <w:tcW w:w="2080" w:type="dxa"/>
            <w:tcBorders>
              <w:top w:val="single" w:sz="4" w:space="0" w:color="auto"/>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Total respondents</w:t>
            </w:r>
          </w:p>
        </w:tc>
      </w:tr>
      <w:tr w:rsidR="000247F6" w:rsidRPr="00313763" w:rsidTr="000247F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Strongly agree</w:t>
            </w:r>
          </w:p>
        </w:tc>
        <w:tc>
          <w:tcPr>
            <w:tcW w:w="22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50.00</w:t>
            </w:r>
          </w:p>
        </w:tc>
        <w:tc>
          <w:tcPr>
            <w:tcW w:w="160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50</w:t>
            </w:r>
          </w:p>
        </w:tc>
        <w:tc>
          <w:tcPr>
            <w:tcW w:w="20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0247F6" w:rsidRPr="00313763" w:rsidTr="000247F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Agree</w:t>
            </w:r>
          </w:p>
        </w:tc>
        <w:tc>
          <w:tcPr>
            <w:tcW w:w="22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30.00</w:t>
            </w:r>
          </w:p>
        </w:tc>
        <w:tc>
          <w:tcPr>
            <w:tcW w:w="160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30</w:t>
            </w:r>
          </w:p>
        </w:tc>
        <w:tc>
          <w:tcPr>
            <w:tcW w:w="20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0247F6" w:rsidRPr="00313763" w:rsidTr="000247F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Neutral</w:t>
            </w:r>
          </w:p>
        </w:tc>
        <w:tc>
          <w:tcPr>
            <w:tcW w:w="22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w:t>
            </w:r>
          </w:p>
        </w:tc>
        <w:tc>
          <w:tcPr>
            <w:tcW w:w="20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0247F6" w:rsidRPr="00313763" w:rsidTr="000247F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Disagree</w:t>
            </w:r>
          </w:p>
        </w:tc>
        <w:tc>
          <w:tcPr>
            <w:tcW w:w="22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c>
          <w:tcPr>
            <w:tcW w:w="160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w:t>
            </w:r>
          </w:p>
        </w:tc>
        <w:tc>
          <w:tcPr>
            <w:tcW w:w="20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0247F6" w:rsidRPr="00313763" w:rsidTr="000247F6">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Strongly disagree</w:t>
            </w:r>
          </w:p>
        </w:tc>
        <w:tc>
          <w:tcPr>
            <w:tcW w:w="22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9.00</w:t>
            </w:r>
          </w:p>
        </w:tc>
        <w:tc>
          <w:tcPr>
            <w:tcW w:w="160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9</w:t>
            </w:r>
          </w:p>
        </w:tc>
        <w:tc>
          <w:tcPr>
            <w:tcW w:w="2080" w:type="dxa"/>
            <w:tcBorders>
              <w:top w:val="nil"/>
              <w:left w:val="nil"/>
              <w:bottom w:val="single" w:sz="4" w:space="0" w:color="auto"/>
              <w:right w:val="single" w:sz="4" w:space="0" w:color="auto"/>
            </w:tcBorders>
            <w:shd w:val="clear" w:color="auto" w:fill="auto"/>
            <w:noWrap/>
            <w:vAlign w:val="center"/>
            <w:hideMark/>
          </w:tcPr>
          <w:p w:rsidR="000247F6" w:rsidRPr="00313763" w:rsidRDefault="000247F6" w:rsidP="000247F6">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0247F6" w:rsidRPr="00313763" w:rsidTr="000247F6">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0247F6" w:rsidRPr="00313763" w:rsidRDefault="000247F6" w:rsidP="000247F6">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 xml:space="preserve">Mean </w:t>
            </w:r>
          </w:p>
        </w:tc>
        <w:tc>
          <w:tcPr>
            <w:tcW w:w="2280" w:type="dxa"/>
            <w:tcBorders>
              <w:top w:val="nil"/>
              <w:left w:val="nil"/>
              <w:bottom w:val="single" w:sz="4" w:space="0" w:color="auto"/>
              <w:right w:val="single" w:sz="4" w:space="0" w:color="auto"/>
            </w:tcBorders>
            <w:shd w:val="clear" w:color="auto" w:fill="auto"/>
            <w:noWrap/>
            <w:vAlign w:val="bottom"/>
            <w:hideMark/>
          </w:tcPr>
          <w:p w:rsidR="000247F6" w:rsidRPr="00313763" w:rsidRDefault="000247F6" w:rsidP="000247F6">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 xml:space="preserve">Median </w:t>
            </w:r>
          </w:p>
        </w:tc>
        <w:tc>
          <w:tcPr>
            <w:tcW w:w="1600" w:type="dxa"/>
            <w:tcBorders>
              <w:top w:val="nil"/>
              <w:left w:val="nil"/>
              <w:bottom w:val="single" w:sz="4" w:space="0" w:color="auto"/>
              <w:right w:val="single" w:sz="4" w:space="0" w:color="auto"/>
            </w:tcBorders>
            <w:shd w:val="clear" w:color="auto" w:fill="auto"/>
            <w:noWrap/>
            <w:vAlign w:val="bottom"/>
            <w:hideMark/>
          </w:tcPr>
          <w:p w:rsidR="000247F6" w:rsidRPr="00313763" w:rsidRDefault="000247F6" w:rsidP="000247F6">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Mode</w:t>
            </w:r>
          </w:p>
        </w:tc>
        <w:tc>
          <w:tcPr>
            <w:tcW w:w="2080" w:type="dxa"/>
            <w:tcBorders>
              <w:top w:val="nil"/>
              <w:left w:val="nil"/>
              <w:bottom w:val="single" w:sz="4" w:space="0" w:color="auto"/>
              <w:right w:val="single" w:sz="4" w:space="0" w:color="auto"/>
            </w:tcBorders>
            <w:shd w:val="clear" w:color="auto" w:fill="auto"/>
            <w:noWrap/>
            <w:vAlign w:val="bottom"/>
            <w:hideMark/>
          </w:tcPr>
          <w:p w:rsidR="000247F6" w:rsidRPr="00313763" w:rsidRDefault="000247F6" w:rsidP="000247F6">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SD</w:t>
            </w:r>
          </w:p>
        </w:tc>
      </w:tr>
      <w:tr w:rsidR="000247F6" w:rsidRPr="00313763" w:rsidTr="000247F6">
        <w:trPr>
          <w:trHeight w:val="300"/>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0247F6" w:rsidRPr="00313763" w:rsidRDefault="000247F6" w:rsidP="000247F6">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20.00</w:t>
            </w:r>
          </w:p>
        </w:tc>
        <w:tc>
          <w:tcPr>
            <w:tcW w:w="2280" w:type="dxa"/>
            <w:tcBorders>
              <w:top w:val="nil"/>
              <w:left w:val="nil"/>
              <w:bottom w:val="single" w:sz="4" w:space="0" w:color="auto"/>
              <w:right w:val="single" w:sz="4" w:space="0" w:color="auto"/>
            </w:tcBorders>
            <w:shd w:val="clear" w:color="auto" w:fill="auto"/>
            <w:noWrap/>
            <w:vAlign w:val="bottom"/>
            <w:hideMark/>
          </w:tcPr>
          <w:p w:rsidR="000247F6" w:rsidRPr="00313763" w:rsidRDefault="000247F6" w:rsidP="000247F6">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bottom"/>
            <w:hideMark/>
          </w:tcPr>
          <w:p w:rsidR="000247F6" w:rsidRPr="00313763" w:rsidRDefault="000247F6" w:rsidP="000247F6">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#N/A</w:t>
            </w:r>
          </w:p>
        </w:tc>
        <w:tc>
          <w:tcPr>
            <w:tcW w:w="2080" w:type="dxa"/>
            <w:tcBorders>
              <w:top w:val="nil"/>
              <w:left w:val="nil"/>
              <w:bottom w:val="single" w:sz="4" w:space="0" w:color="auto"/>
              <w:right w:val="single" w:sz="4" w:space="0" w:color="auto"/>
            </w:tcBorders>
            <w:shd w:val="clear" w:color="auto" w:fill="auto"/>
            <w:noWrap/>
            <w:vAlign w:val="bottom"/>
            <w:hideMark/>
          </w:tcPr>
          <w:p w:rsidR="000247F6" w:rsidRPr="00313763" w:rsidRDefault="000247F6" w:rsidP="000247F6">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19.89</w:t>
            </w:r>
          </w:p>
        </w:tc>
      </w:tr>
    </w:tbl>
    <w:p w:rsidR="000247F6" w:rsidRPr="00313763" w:rsidRDefault="000247F6" w:rsidP="004924E8">
      <w:pPr>
        <w:jc w:val="both"/>
        <w:rPr>
          <w:rFonts w:ascii="Times New Roman" w:hAnsi="Times New Roman" w:cs="Times New Roman"/>
          <w:sz w:val="28"/>
          <w:szCs w:val="28"/>
        </w:rPr>
      </w:pPr>
    </w:p>
    <w:p w:rsidR="000247F6" w:rsidRPr="00313763" w:rsidRDefault="000247F6" w:rsidP="004924E8">
      <w:pPr>
        <w:jc w:val="both"/>
        <w:rPr>
          <w:rFonts w:ascii="Times New Roman" w:hAnsi="Times New Roman" w:cs="Times New Roman"/>
          <w:sz w:val="28"/>
          <w:szCs w:val="28"/>
        </w:rPr>
      </w:pPr>
      <w:r w:rsidRPr="00313763">
        <w:rPr>
          <w:rFonts w:ascii="Times New Roman" w:hAnsi="Times New Roman" w:cs="Times New Roman"/>
          <w:noProof/>
          <w:sz w:val="28"/>
          <w:szCs w:val="28"/>
        </w:rPr>
        <w:drawing>
          <wp:inline distT="0" distB="0" distL="0" distR="0" wp14:anchorId="6E34DCE3" wp14:editId="7D0AD7B6">
            <wp:extent cx="4581525" cy="2767012"/>
            <wp:effectExtent l="0" t="0" r="9525" b="14605"/>
            <wp:docPr id="3" name="Chart 3">
              <a:extLst xmlns:a="http://schemas.openxmlformats.org/drawingml/2006/main">
                <a:ext uri="{FF2B5EF4-FFF2-40B4-BE49-F238E27FC236}">
                  <a16:creationId xmlns:a16="http://schemas.microsoft.com/office/drawing/2014/main" id="{00000000-0008-0000-0000-00001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924E8" w:rsidRPr="00313763" w:rsidRDefault="004924E8" w:rsidP="00EC7A36">
      <w:pPr>
        <w:rPr>
          <w:rFonts w:ascii="Times New Roman" w:hAnsi="Times New Roman" w:cs="Times New Roman"/>
          <w:sz w:val="28"/>
          <w:szCs w:val="28"/>
        </w:rPr>
      </w:pPr>
    </w:p>
    <w:p w:rsidR="00DF7FB6" w:rsidRDefault="00DF7FB6" w:rsidP="00B5497E">
      <w:pPr>
        <w:jc w:val="both"/>
        <w:rPr>
          <w:rFonts w:ascii="Times New Roman" w:hAnsi="Times New Roman" w:cs="Times New Roman"/>
          <w:color w:val="002060"/>
          <w:sz w:val="28"/>
          <w:szCs w:val="28"/>
        </w:rPr>
      </w:pPr>
    </w:p>
    <w:p w:rsidR="00DF7FB6" w:rsidRDefault="00DF7FB6" w:rsidP="00B5497E">
      <w:pPr>
        <w:jc w:val="both"/>
        <w:rPr>
          <w:rFonts w:ascii="Times New Roman" w:hAnsi="Times New Roman" w:cs="Times New Roman"/>
          <w:color w:val="002060"/>
          <w:sz w:val="28"/>
          <w:szCs w:val="28"/>
        </w:rPr>
      </w:pPr>
    </w:p>
    <w:p w:rsidR="00DF7FB6" w:rsidRDefault="00DF7FB6" w:rsidP="00B5497E">
      <w:pPr>
        <w:jc w:val="both"/>
        <w:rPr>
          <w:rFonts w:ascii="Times New Roman" w:hAnsi="Times New Roman" w:cs="Times New Roman"/>
          <w:color w:val="002060"/>
          <w:sz w:val="28"/>
          <w:szCs w:val="28"/>
        </w:rPr>
      </w:pPr>
    </w:p>
    <w:p w:rsidR="00DF7FB6" w:rsidRDefault="00DF7FB6" w:rsidP="00B5497E">
      <w:pPr>
        <w:jc w:val="both"/>
        <w:rPr>
          <w:rFonts w:ascii="Times New Roman" w:hAnsi="Times New Roman" w:cs="Times New Roman"/>
          <w:color w:val="002060"/>
          <w:sz w:val="28"/>
          <w:szCs w:val="28"/>
        </w:rPr>
      </w:pPr>
    </w:p>
    <w:p w:rsidR="00DF7FB6" w:rsidRDefault="00DF7FB6" w:rsidP="00B5497E">
      <w:pPr>
        <w:jc w:val="both"/>
        <w:rPr>
          <w:rFonts w:ascii="Times New Roman" w:hAnsi="Times New Roman" w:cs="Times New Roman"/>
          <w:color w:val="002060"/>
          <w:sz w:val="28"/>
          <w:szCs w:val="28"/>
        </w:rPr>
      </w:pPr>
    </w:p>
    <w:p w:rsidR="00B5497E" w:rsidRPr="00313763" w:rsidRDefault="00B5497E" w:rsidP="00B5497E">
      <w:pPr>
        <w:jc w:val="both"/>
        <w:rPr>
          <w:rFonts w:ascii="Times New Roman" w:hAnsi="Times New Roman" w:cs="Times New Roman"/>
          <w:sz w:val="28"/>
          <w:szCs w:val="28"/>
        </w:rPr>
      </w:pPr>
      <w:r w:rsidRPr="008A3DC1">
        <w:rPr>
          <w:rFonts w:ascii="Times New Roman" w:hAnsi="Times New Roman" w:cs="Times New Roman"/>
          <w:color w:val="002060"/>
          <w:sz w:val="28"/>
          <w:szCs w:val="28"/>
        </w:rPr>
        <w:t>Question 4</w:t>
      </w:r>
      <w:r w:rsidRPr="00313763">
        <w:rPr>
          <w:rFonts w:ascii="Times New Roman" w:hAnsi="Times New Roman" w:cs="Times New Roman"/>
          <w:sz w:val="28"/>
          <w:szCs w:val="28"/>
        </w:rPr>
        <w:t>: 4. Do you identify any impact on socio-cultural aspect of the workplace environment after BREXIT?</w:t>
      </w:r>
    </w:p>
    <w:tbl>
      <w:tblPr>
        <w:tblW w:w="8020" w:type="dxa"/>
        <w:tblInd w:w="93" w:type="dxa"/>
        <w:tblLook w:val="04A0" w:firstRow="1" w:lastRow="0" w:firstColumn="1" w:lastColumn="0" w:noHBand="0" w:noVBand="1"/>
      </w:tblPr>
      <w:tblGrid>
        <w:gridCol w:w="2060"/>
        <w:gridCol w:w="2280"/>
        <w:gridCol w:w="1600"/>
        <w:gridCol w:w="2080"/>
      </w:tblGrid>
      <w:tr w:rsidR="00D4203F" w:rsidRPr="00313763" w:rsidTr="00D4203F">
        <w:trPr>
          <w:trHeight w:val="630"/>
        </w:trPr>
        <w:tc>
          <w:tcPr>
            <w:tcW w:w="20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Option</w:t>
            </w:r>
          </w:p>
        </w:tc>
        <w:tc>
          <w:tcPr>
            <w:tcW w:w="2280" w:type="dxa"/>
            <w:tcBorders>
              <w:top w:val="single" w:sz="4" w:space="0" w:color="auto"/>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Response percentage</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Responses</w:t>
            </w:r>
          </w:p>
        </w:tc>
        <w:tc>
          <w:tcPr>
            <w:tcW w:w="2080" w:type="dxa"/>
            <w:tcBorders>
              <w:top w:val="single" w:sz="4" w:space="0" w:color="auto"/>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Total respondents</w:t>
            </w:r>
          </w:p>
        </w:tc>
      </w:tr>
      <w:tr w:rsidR="00D4203F" w:rsidRPr="00313763" w:rsidTr="00D4203F">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Strongly agree</w:t>
            </w:r>
          </w:p>
        </w:tc>
        <w:tc>
          <w:tcPr>
            <w:tcW w:w="22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45.00</w:t>
            </w:r>
          </w:p>
        </w:tc>
        <w:tc>
          <w:tcPr>
            <w:tcW w:w="160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45</w:t>
            </w:r>
          </w:p>
        </w:tc>
        <w:tc>
          <w:tcPr>
            <w:tcW w:w="20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D4203F" w:rsidRPr="00313763" w:rsidTr="00D4203F">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Agree</w:t>
            </w:r>
          </w:p>
        </w:tc>
        <w:tc>
          <w:tcPr>
            <w:tcW w:w="22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35.00</w:t>
            </w:r>
          </w:p>
        </w:tc>
        <w:tc>
          <w:tcPr>
            <w:tcW w:w="160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35</w:t>
            </w:r>
          </w:p>
        </w:tc>
        <w:tc>
          <w:tcPr>
            <w:tcW w:w="20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D4203F" w:rsidRPr="00313763" w:rsidTr="00D4203F">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Neutral</w:t>
            </w:r>
          </w:p>
        </w:tc>
        <w:tc>
          <w:tcPr>
            <w:tcW w:w="22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w:t>
            </w:r>
          </w:p>
        </w:tc>
        <w:tc>
          <w:tcPr>
            <w:tcW w:w="20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D4203F" w:rsidRPr="00313763" w:rsidTr="00D4203F">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Disagree</w:t>
            </w:r>
          </w:p>
        </w:tc>
        <w:tc>
          <w:tcPr>
            <w:tcW w:w="22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5.00</w:t>
            </w:r>
          </w:p>
        </w:tc>
        <w:tc>
          <w:tcPr>
            <w:tcW w:w="160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w:t>
            </w:r>
          </w:p>
        </w:tc>
        <w:tc>
          <w:tcPr>
            <w:tcW w:w="20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D4203F" w:rsidRPr="00313763" w:rsidTr="00D4203F">
        <w:trPr>
          <w:trHeight w:val="315"/>
        </w:trPr>
        <w:tc>
          <w:tcPr>
            <w:tcW w:w="2060" w:type="dxa"/>
            <w:tcBorders>
              <w:top w:val="nil"/>
              <w:left w:val="single" w:sz="4" w:space="0" w:color="auto"/>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Strongly disagree</w:t>
            </w:r>
          </w:p>
        </w:tc>
        <w:tc>
          <w:tcPr>
            <w:tcW w:w="22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5.00</w:t>
            </w:r>
          </w:p>
        </w:tc>
        <w:tc>
          <w:tcPr>
            <w:tcW w:w="160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both"/>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w:t>
            </w:r>
          </w:p>
        </w:tc>
        <w:tc>
          <w:tcPr>
            <w:tcW w:w="2080" w:type="dxa"/>
            <w:tcBorders>
              <w:top w:val="nil"/>
              <w:left w:val="nil"/>
              <w:bottom w:val="single" w:sz="4" w:space="0" w:color="auto"/>
              <w:right w:val="single" w:sz="4" w:space="0" w:color="auto"/>
            </w:tcBorders>
            <w:shd w:val="clear" w:color="auto" w:fill="auto"/>
            <w:noWrap/>
            <w:vAlign w:val="center"/>
            <w:hideMark/>
          </w:tcPr>
          <w:p w:rsidR="00D4203F" w:rsidRPr="00313763" w:rsidRDefault="00D4203F" w:rsidP="00D4203F">
            <w:pPr>
              <w:spacing w:after="0" w:line="240" w:lineRule="auto"/>
              <w:jc w:val="center"/>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w:t>
            </w:r>
          </w:p>
        </w:tc>
      </w:tr>
      <w:tr w:rsidR="00D4203F" w:rsidRPr="00313763" w:rsidTr="00D4203F">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D4203F" w:rsidRPr="00313763" w:rsidRDefault="00D4203F" w:rsidP="00D4203F">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 xml:space="preserve">Mean </w:t>
            </w:r>
          </w:p>
        </w:tc>
        <w:tc>
          <w:tcPr>
            <w:tcW w:w="2280" w:type="dxa"/>
            <w:tcBorders>
              <w:top w:val="nil"/>
              <w:left w:val="nil"/>
              <w:bottom w:val="single" w:sz="4" w:space="0" w:color="auto"/>
              <w:right w:val="single" w:sz="4" w:space="0" w:color="auto"/>
            </w:tcBorders>
            <w:shd w:val="clear" w:color="auto" w:fill="auto"/>
            <w:noWrap/>
            <w:vAlign w:val="bottom"/>
            <w:hideMark/>
          </w:tcPr>
          <w:p w:rsidR="00D4203F" w:rsidRPr="00313763" w:rsidRDefault="00D4203F" w:rsidP="00D4203F">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 xml:space="preserve">Median </w:t>
            </w:r>
          </w:p>
        </w:tc>
        <w:tc>
          <w:tcPr>
            <w:tcW w:w="1600" w:type="dxa"/>
            <w:tcBorders>
              <w:top w:val="nil"/>
              <w:left w:val="nil"/>
              <w:bottom w:val="single" w:sz="4" w:space="0" w:color="auto"/>
              <w:right w:val="single" w:sz="4" w:space="0" w:color="auto"/>
            </w:tcBorders>
            <w:shd w:val="clear" w:color="auto" w:fill="auto"/>
            <w:noWrap/>
            <w:vAlign w:val="bottom"/>
            <w:hideMark/>
          </w:tcPr>
          <w:p w:rsidR="00D4203F" w:rsidRPr="00313763" w:rsidRDefault="00D4203F" w:rsidP="00D4203F">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Mode</w:t>
            </w:r>
          </w:p>
        </w:tc>
        <w:tc>
          <w:tcPr>
            <w:tcW w:w="2080" w:type="dxa"/>
            <w:tcBorders>
              <w:top w:val="nil"/>
              <w:left w:val="nil"/>
              <w:bottom w:val="single" w:sz="4" w:space="0" w:color="auto"/>
              <w:right w:val="single" w:sz="4" w:space="0" w:color="auto"/>
            </w:tcBorders>
            <w:shd w:val="clear" w:color="auto" w:fill="auto"/>
            <w:noWrap/>
            <w:vAlign w:val="bottom"/>
            <w:hideMark/>
          </w:tcPr>
          <w:p w:rsidR="00D4203F" w:rsidRPr="00313763" w:rsidRDefault="00D4203F" w:rsidP="00D4203F">
            <w:pPr>
              <w:spacing w:after="0" w:line="240" w:lineRule="auto"/>
              <w:jc w:val="center"/>
              <w:rPr>
                <w:rFonts w:ascii="Times New Roman" w:eastAsia="Times New Roman" w:hAnsi="Times New Roman" w:cs="Times New Roman"/>
                <w:b/>
                <w:bCs/>
                <w:color w:val="000000"/>
                <w:sz w:val="28"/>
                <w:szCs w:val="28"/>
              </w:rPr>
            </w:pPr>
            <w:r w:rsidRPr="00313763">
              <w:rPr>
                <w:rFonts w:ascii="Times New Roman" w:eastAsia="Times New Roman" w:hAnsi="Times New Roman" w:cs="Times New Roman"/>
                <w:b/>
                <w:bCs/>
                <w:color w:val="000000"/>
                <w:sz w:val="28"/>
                <w:szCs w:val="28"/>
              </w:rPr>
              <w:t>SD</w:t>
            </w:r>
          </w:p>
        </w:tc>
      </w:tr>
      <w:tr w:rsidR="00D4203F" w:rsidRPr="00313763" w:rsidTr="00D4203F">
        <w:trPr>
          <w:trHeight w:val="289"/>
        </w:trPr>
        <w:tc>
          <w:tcPr>
            <w:tcW w:w="2060" w:type="dxa"/>
            <w:tcBorders>
              <w:top w:val="nil"/>
              <w:left w:val="single" w:sz="4" w:space="0" w:color="auto"/>
              <w:bottom w:val="single" w:sz="4" w:space="0" w:color="auto"/>
              <w:right w:val="single" w:sz="4" w:space="0" w:color="auto"/>
            </w:tcBorders>
            <w:shd w:val="clear" w:color="auto" w:fill="auto"/>
            <w:noWrap/>
            <w:vAlign w:val="bottom"/>
            <w:hideMark/>
          </w:tcPr>
          <w:p w:rsidR="00D4203F" w:rsidRPr="00313763" w:rsidRDefault="00D4203F" w:rsidP="00D4203F">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20.00</w:t>
            </w:r>
          </w:p>
        </w:tc>
        <w:tc>
          <w:tcPr>
            <w:tcW w:w="2280" w:type="dxa"/>
            <w:tcBorders>
              <w:top w:val="nil"/>
              <w:left w:val="nil"/>
              <w:bottom w:val="single" w:sz="4" w:space="0" w:color="auto"/>
              <w:right w:val="single" w:sz="4" w:space="0" w:color="auto"/>
            </w:tcBorders>
            <w:shd w:val="clear" w:color="auto" w:fill="auto"/>
            <w:noWrap/>
            <w:vAlign w:val="bottom"/>
            <w:hideMark/>
          </w:tcPr>
          <w:p w:rsidR="00D4203F" w:rsidRPr="00313763" w:rsidRDefault="00D4203F" w:rsidP="00D4203F">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10.00</w:t>
            </w:r>
          </w:p>
        </w:tc>
        <w:tc>
          <w:tcPr>
            <w:tcW w:w="1600" w:type="dxa"/>
            <w:tcBorders>
              <w:top w:val="nil"/>
              <w:left w:val="nil"/>
              <w:bottom w:val="single" w:sz="4" w:space="0" w:color="auto"/>
              <w:right w:val="single" w:sz="4" w:space="0" w:color="auto"/>
            </w:tcBorders>
            <w:shd w:val="clear" w:color="auto" w:fill="auto"/>
            <w:noWrap/>
            <w:vAlign w:val="bottom"/>
            <w:hideMark/>
          </w:tcPr>
          <w:p w:rsidR="00D4203F" w:rsidRPr="00313763" w:rsidRDefault="00D4203F" w:rsidP="00D4203F">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5.00</w:t>
            </w:r>
          </w:p>
        </w:tc>
        <w:tc>
          <w:tcPr>
            <w:tcW w:w="2080" w:type="dxa"/>
            <w:tcBorders>
              <w:top w:val="nil"/>
              <w:left w:val="nil"/>
              <w:bottom w:val="single" w:sz="4" w:space="0" w:color="auto"/>
              <w:right w:val="single" w:sz="4" w:space="0" w:color="auto"/>
            </w:tcBorders>
            <w:shd w:val="clear" w:color="auto" w:fill="auto"/>
            <w:noWrap/>
            <w:vAlign w:val="bottom"/>
            <w:hideMark/>
          </w:tcPr>
          <w:p w:rsidR="00D4203F" w:rsidRPr="00313763" w:rsidRDefault="00D4203F" w:rsidP="00D4203F">
            <w:pPr>
              <w:spacing w:after="0" w:line="240" w:lineRule="auto"/>
              <w:jc w:val="right"/>
              <w:rPr>
                <w:rFonts w:ascii="Times New Roman" w:eastAsia="Times New Roman" w:hAnsi="Times New Roman" w:cs="Times New Roman"/>
                <w:color w:val="000000"/>
                <w:sz w:val="28"/>
                <w:szCs w:val="28"/>
              </w:rPr>
            </w:pPr>
            <w:r w:rsidRPr="00313763">
              <w:rPr>
                <w:rFonts w:ascii="Times New Roman" w:eastAsia="Times New Roman" w:hAnsi="Times New Roman" w:cs="Times New Roman"/>
                <w:color w:val="000000"/>
                <w:sz w:val="28"/>
                <w:szCs w:val="28"/>
              </w:rPr>
              <w:t>18.71</w:t>
            </w:r>
          </w:p>
        </w:tc>
      </w:tr>
    </w:tbl>
    <w:p w:rsidR="00B5497E" w:rsidRPr="00313763" w:rsidRDefault="00B5497E" w:rsidP="00EC7A36">
      <w:pPr>
        <w:rPr>
          <w:rFonts w:ascii="Times New Roman" w:hAnsi="Times New Roman" w:cs="Times New Roman"/>
          <w:sz w:val="28"/>
          <w:szCs w:val="28"/>
        </w:rPr>
      </w:pPr>
    </w:p>
    <w:p w:rsidR="00D4203F" w:rsidRPr="00313763" w:rsidRDefault="00D4203F" w:rsidP="00EC7A36">
      <w:pPr>
        <w:rPr>
          <w:rFonts w:ascii="Times New Roman" w:hAnsi="Times New Roman" w:cs="Times New Roman"/>
          <w:sz w:val="28"/>
          <w:szCs w:val="28"/>
        </w:rPr>
      </w:pPr>
      <w:r w:rsidRPr="00313763">
        <w:rPr>
          <w:rFonts w:ascii="Times New Roman" w:hAnsi="Times New Roman" w:cs="Times New Roman"/>
          <w:noProof/>
          <w:sz w:val="28"/>
          <w:szCs w:val="28"/>
        </w:rPr>
        <w:drawing>
          <wp:inline distT="0" distB="0" distL="0" distR="0" wp14:anchorId="24026CDC" wp14:editId="0C1704A0">
            <wp:extent cx="4572000" cy="2714625"/>
            <wp:effectExtent l="38100" t="0" r="19050" b="9525"/>
            <wp:docPr id="4" name="Chart 4">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E6DA8" w:rsidRPr="00313763" w:rsidRDefault="000E6DA8" w:rsidP="008841B8">
      <w:pPr>
        <w:pStyle w:val="NoSpacing"/>
        <w:spacing w:line="360" w:lineRule="auto"/>
        <w:jc w:val="both"/>
        <w:rPr>
          <w:rFonts w:ascii="Times New Roman" w:hAnsi="Times New Roman" w:cs="Times New Roman"/>
          <w:b/>
          <w:sz w:val="28"/>
          <w:szCs w:val="28"/>
        </w:rPr>
      </w:pPr>
    </w:p>
    <w:p w:rsidR="00C91DE6" w:rsidRPr="00313763" w:rsidRDefault="00C91DE6" w:rsidP="00C91DE6">
      <w:pPr>
        <w:pStyle w:val="Heading1"/>
        <w:rPr>
          <w:color w:val="002060"/>
          <w:sz w:val="32"/>
          <w:szCs w:val="32"/>
        </w:rPr>
      </w:pPr>
      <w:bookmarkStart w:id="6" w:name="_Toc4673308"/>
      <w:r w:rsidRPr="00313763">
        <w:rPr>
          <w:color w:val="002060"/>
          <w:sz w:val="32"/>
          <w:szCs w:val="32"/>
        </w:rPr>
        <w:t>6. Discussion</w:t>
      </w:r>
      <w:bookmarkEnd w:id="6"/>
    </w:p>
    <w:p w:rsidR="000B36B6" w:rsidRPr="00313763" w:rsidRDefault="000E6DA8" w:rsidP="008841B8">
      <w:pPr>
        <w:spacing w:line="360" w:lineRule="auto"/>
        <w:jc w:val="both"/>
        <w:rPr>
          <w:rFonts w:ascii="Times New Roman" w:hAnsi="Times New Roman" w:cs="Times New Roman"/>
          <w:b/>
          <w:sz w:val="28"/>
          <w:szCs w:val="28"/>
        </w:rPr>
      </w:pPr>
      <w:r w:rsidRPr="00313763">
        <w:rPr>
          <w:rFonts w:ascii="Times New Roman" w:hAnsi="Times New Roman" w:cs="Times New Roman"/>
          <w:sz w:val="28"/>
          <w:szCs w:val="28"/>
        </w:rPr>
        <w:t xml:space="preserve">Anticipation of a hostile situation has necessitated the UK government to accept the extension of deadline </w:t>
      </w:r>
      <w:r w:rsidR="003C02F9" w:rsidRPr="00313763">
        <w:rPr>
          <w:rFonts w:ascii="Times New Roman" w:hAnsi="Times New Roman" w:cs="Times New Roman"/>
          <w:sz w:val="28"/>
          <w:szCs w:val="28"/>
        </w:rPr>
        <w:t xml:space="preserve">of withdrawal and review the pros and cons of the Brexit. The issue has already triggered negative impact in every sector and the present scenario demands seeking for free market instead of hailing various </w:t>
      </w:r>
      <w:r w:rsidR="00C37EE4" w:rsidRPr="00313763">
        <w:rPr>
          <w:rFonts w:ascii="Times New Roman" w:hAnsi="Times New Roman" w:cs="Times New Roman"/>
          <w:sz w:val="28"/>
          <w:szCs w:val="28"/>
        </w:rPr>
        <w:t>barriers to continue both export and imports of goods and labours across the borders. Health, educational</w:t>
      </w:r>
      <w:r w:rsidR="00ED5347" w:rsidRPr="00313763">
        <w:rPr>
          <w:rFonts w:ascii="Times New Roman" w:hAnsi="Times New Roman" w:cs="Times New Roman"/>
          <w:sz w:val="28"/>
          <w:szCs w:val="28"/>
        </w:rPr>
        <w:t xml:space="preserve"> and</w:t>
      </w:r>
      <w:r w:rsidR="00C37EE4" w:rsidRPr="00313763">
        <w:rPr>
          <w:rFonts w:ascii="Times New Roman" w:hAnsi="Times New Roman" w:cs="Times New Roman"/>
          <w:sz w:val="28"/>
          <w:szCs w:val="28"/>
        </w:rPr>
        <w:t xml:space="preserve"> b</w:t>
      </w:r>
      <w:r w:rsidR="00ED5347" w:rsidRPr="00313763">
        <w:rPr>
          <w:rFonts w:ascii="Times New Roman" w:hAnsi="Times New Roman" w:cs="Times New Roman"/>
          <w:sz w:val="28"/>
          <w:szCs w:val="28"/>
        </w:rPr>
        <w:t xml:space="preserve">usiness sectors are likely to experience major </w:t>
      </w:r>
      <w:r w:rsidR="00ED5347" w:rsidRPr="00313763">
        <w:rPr>
          <w:rFonts w:ascii="Times New Roman" w:hAnsi="Times New Roman" w:cs="Times New Roman"/>
          <w:sz w:val="28"/>
          <w:szCs w:val="28"/>
        </w:rPr>
        <w:lastRenderedPageBreak/>
        <w:t>threat of Brexit.</w:t>
      </w:r>
      <w:r w:rsidR="00EC0321" w:rsidRPr="00313763">
        <w:rPr>
          <w:rFonts w:ascii="Times New Roman" w:hAnsi="Times New Roman" w:cs="Times New Roman"/>
          <w:sz w:val="28"/>
          <w:szCs w:val="28"/>
        </w:rPr>
        <w:t xml:space="preserve"> Chances of non availability of medicines and medical equipments, the limited scope of research in abroad as well as the withdrawal of </w:t>
      </w:r>
      <w:r w:rsidR="00FD2BA3" w:rsidRPr="00313763">
        <w:rPr>
          <w:rFonts w:ascii="Times New Roman" w:hAnsi="Times New Roman" w:cs="Times New Roman"/>
          <w:sz w:val="28"/>
          <w:szCs w:val="28"/>
        </w:rPr>
        <w:t>foreign investment might</w:t>
      </w:r>
      <w:r w:rsidR="006F5589" w:rsidRPr="00313763">
        <w:rPr>
          <w:rFonts w:ascii="Times New Roman" w:hAnsi="Times New Roman" w:cs="Times New Roman"/>
          <w:sz w:val="28"/>
          <w:szCs w:val="28"/>
        </w:rPr>
        <w:t xml:space="preserve"> lead UK to a dangerous situation. The citizens are already losing hope in job market. They are migrating abroad along with the emigrants </w:t>
      </w:r>
      <w:r w:rsidR="00222836" w:rsidRPr="00313763">
        <w:rPr>
          <w:rFonts w:ascii="Times New Roman" w:hAnsi="Times New Roman" w:cs="Times New Roman"/>
          <w:sz w:val="28"/>
          <w:szCs w:val="28"/>
        </w:rPr>
        <w:t>from the other countries under the European Union. The currency of UK has already</w:t>
      </w:r>
      <w:r w:rsidR="000B36B6" w:rsidRPr="00313763">
        <w:rPr>
          <w:rFonts w:ascii="Times New Roman" w:hAnsi="Times New Roman" w:cs="Times New Roman"/>
          <w:sz w:val="28"/>
          <w:szCs w:val="28"/>
        </w:rPr>
        <w:t xml:space="preserve"> </w:t>
      </w:r>
      <w:proofErr w:type="gramStart"/>
      <w:r w:rsidR="000B36B6" w:rsidRPr="00313763">
        <w:rPr>
          <w:rFonts w:ascii="Times New Roman" w:hAnsi="Times New Roman" w:cs="Times New Roman"/>
          <w:sz w:val="28"/>
          <w:szCs w:val="28"/>
        </w:rPr>
        <w:t>fallen down</w:t>
      </w:r>
      <w:proofErr w:type="gramEnd"/>
      <w:r w:rsidR="000B36B6" w:rsidRPr="00313763">
        <w:rPr>
          <w:rFonts w:ascii="Times New Roman" w:hAnsi="Times New Roman" w:cs="Times New Roman"/>
          <w:sz w:val="28"/>
          <w:szCs w:val="28"/>
        </w:rPr>
        <w:t>. The GDP rate is nearly 2 % lower between 2018-2019</w:t>
      </w:r>
      <w:r w:rsidR="00CC4F40" w:rsidRPr="00313763">
        <w:rPr>
          <w:rFonts w:ascii="Times New Roman" w:hAnsi="Times New Roman" w:cs="Times New Roman"/>
          <w:sz w:val="28"/>
          <w:szCs w:val="28"/>
        </w:rPr>
        <w:t xml:space="preserve"> (</w:t>
      </w:r>
      <w:proofErr w:type="spellStart"/>
      <w:r w:rsidR="00CC4F40" w:rsidRPr="00313763">
        <w:rPr>
          <w:rFonts w:ascii="Times New Roman" w:hAnsi="Times New Roman" w:cs="Times New Roman"/>
          <w:sz w:val="28"/>
          <w:szCs w:val="28"/>
        </w:rPr>
        <w:t>Kierzenkowski</w:t>
      </w:r>
      <w:proofErr w:type="spellEnd"/>
      <w:r w:rsidR="00CC4F40" w:rsidRPr="00313763">
        <w:rPr>
          <w:rFonts w:ascii="Times New Roman" w:hAnsi="Times New Roman" w:cs="Times New Roman"/>
          <w:sz w:val="28"/>
          <w:szCs w:val="28"/>
        </w:rPr>
        <w:t xml:space="preserve"> et al, 2016)</w:t>
      </w:r>
      <w:r w:rsidR="000B36B6" w:rsidRPr="00313763">
        <w:rPr>
          <w:rFonts w:ascii="Times New Roman" w:hAnsi="Times New Roman" w:cs="Times New Roman"/>
          <w:sz w:val="28"/>
          <w:szCs w:val="28"/>
        </w:rPr>
        <w:t xml:space="preserve">. This could have been avoided if there were no Brexit. </w:t>
      </w:r>
      <w:r w:rsidR="00FE1273" w:rsidRPr="00313763">
        <w:rPr>
          <w:rFonts w:ascii="Times New Roman" w:hAnsi="Times New Roman" w:cs="Times New Roman"/>
          <w:sz w:val="28"/>
          <w:szCs w:val="28"/>
        </w:rPr>
        <w:t xml:space="preserve">In this sense, Brexit is opposed to the </w:t>
      </w:r>
      <w:r w:rsidR="00313763" w:rsidRPr="00313763">
        <w:rPr>
          <w:rFonts w:ascii="Times New Roman" w:hAnsi="Times New Roman" w:cs="Times New Roman"/>
          <w:sz w:val="28"/>
          <w:szCs w:val="28"/>
        </w:rPr>
        <w:t>all-round</w:t>
      </w:r>
      <w:r w:rsidR="00FE1273" w:rsidRPr="00313763">
        <w:rPr>
          <w:rFonts w:ascii="Times New Roman" w:hAnsi="Times New Roman" w:cs="Times New Roman"/>
          <w:sz w:val="28"/>
          <w:szCs w:val="28"/>
        </w:rPr>
        <w:t xml:space="preserve"> development of UK and is severely hindering the progress of the nation. It must be remembered that UK products are of high demand in the countries within the European Union. Brexit will simply spoil the international market for UK due to restriction of free trade among the nations within European Union</w:t>
      </w:r>
      <w:r w:rsidR="00CC4F40" w:rsidRPr="00313763">
        <w:rPr>
          <w:rFonts w:ascii="Times New Roman" w:hAnsi="Times New Roman" w:cs="Times New Roman"/>
          <w:sz w:val="28"/>
          <w:szCs w:val="28"/>
        </w:rPr>
        <w:t xml:space="preserve"> </w:t>
      </w:r>
      <w:r w:rsidR="00CC4F40" w:rsidRPr="00313763">
        <w:rPr>
          <w:rFonts w:ascii="Times New Roman" w:eastAsia="Times New Roman" w:hAnsi="Times New Roman" w:cs="Times New Roman"/>
          <w:sz w:val="28"/>
          <w:szCs w:val="28"/>
        </w:rPr>
        <w:t>(</w:t>
      </w:r>
      <w:proofErr w:type="spellStart"/>
      <w:r w:rsidR="00CC4F40" w:rsidRPr="00313763">
        <w:rPr>
          <w:rFonts w:ascii="Times New Roman" w:eastAsia="Times New Roman" w:hAnsi="Times New Roman" w:cs="Times New Roman"/>
          <w:sz w:val="28"/>
          <w:szCs w:val="28"/>
        </w:rPr>
        <w:t>Ramiah</w:t>
      </w:r>
      <w:proofErr w:type="spellEnd"/>
      <w:r w:rsidR="00CC4F40" w:rsidRPr="00313763">
        <w:rPr>
          <w:rFonts w:ascii="Times New Roman" w:eastAsia="Times New Roman" w:hAnsi="Times New Roman" w:cs="Times New Roman"/>
          <w:sz w:val="28"/>
          <w:szCs w:val="28"/>
        </w:rPr>
        <w:t xml:space="preserve"> </w:t>
      </w:r>
      <w:r w:rsidR="00CC4F40" w:rsidRPr="00313763">
        <w:rPr>
          <w:rFonts w:ascii="Times New Roman" w:eastAsia="Times New Roman" w:hAnsi="Times New Roman" w:cs="Times New Roman"/>
          <w:i/>
          <w:sz w:val="28"/>
          <w:szCs w:val="28"/>
        </w:rPr>
        <w:t>et al</w:t>
      </w:r>
      <w:r w:rsidR="00CC4F40" w:rsidRPr="00313763">
        <w:rPr>
          <w:rFonts w:ascii="Times New Roman" w:eastAsia="Times New Roman" w:hAnsi="Times New Roman" w:cs="Times New Roman"/>
          <w:sz w:val="28"/>
          <w:szCs w:val="28"/>
        </w:rPr>
        <w:t>, 2017)</w:t>
      </w:r>
      <w:r w:rsidR="00FE1273" w:rsidRPr="00313763">
        <w:rPr>
          <w:rFonts w:ascii="Times New Roman" w:hAnsi="Times New Roman" w:cs="Times New Roman"/>
          <w:sz w:val="28"/>
          <w:szCs w:val="28"/>
        </w:rPr>
        <w:t>. Such situations can be avoided without Brexit and with</w:t>
      </w:r>
      <w:r w:rsidR="00C367D4" w:rsidRPr="00313763">
        <w:rPr>
          <w:rFonts w:ascii="Times New Roman" w:hAnsi="Times New Roman" w:cs="Times New Roman"/>
          <w:sz w:val="28"/>
          <w:szCs w:val="28"/>
        </w:rPr>
        <w:t xml:space="preserve"> the European Union. The government must consider diligently which way to choose to shape the nation's future and save UK from being an endangered nation in near future. Every pros and cons must be reviewed thoroughly before coming to </w:t>
      </w:r>
      <w:proofErr w:type="gramStart"/>
      <w:r w:rsidR="00C367D4" w:rsidRPr="00313763">
        <w:rPr>
          <w:rFonts w:ascii="Times New Roman" w:hAnsi="Times New Roman" w:cs="Times New Roman"/>
          <w:sz w:val="28"/>
          <w:szCs w:val="28"/>
        </w:rPr>
        <w:t>the final conclusion</w:t>
      </w:r>
      <w:proofErr w:type="gramEnd"/>
      <w:r w:rsidR="00C367D4" w:rsidRPr="00313763">
        <w:rPr>
          <w:rFonts w:ascii="Times New Roman" w:hAnsi="Times New Roman" w:cs="Times New Roman"/>
          <w:sz w:val="28"/>
          <w:szCs w:val="28"/>
        </w:rPr>
        <w:t xml:space="preserve"> of whether or not to be the part of the European Union. After all a liberalizing free market is always a </w:t>
      </w:r>
      <w:r w:rsidR="00313763" w:rsidRPr="00313763">
        <w:rPr>
          <w:rFonts w:ascii="Times New Roman" w:hAnsi="Times New Roman" w:cs="Times New Roman"/>
          <w:sz w:val="28"/>
          <w:szCs w:val="28"/>
        </w:rPr>
        <w:t>welcoming feature</w:t>
      </w:r>
      <w:r w:rsidR="00C367D4" w:rsidRPr="00313763">
        <w:rPr>
          <w:rFonts w:ascii="Times New Roman" w:hAnsi="Times New Roman" w:cs="Times New Roman"/>
          <w:sz w:val="28"/>
          <w:szCs w:val="28"/>
        </w:rPr>
        <w:t xml:space="preserve"> for any nation to ensure the continuation of its growth instead of ostracizing from the global market and hail trouble. Brexit can never be a good option for UK according to economists who fear </w:t>
      </w:r>
      <w:r w:rsidR="00B43992" w:rsidRPr="00313763">
        <w:rPr>
          <w:rFonts w:ascii="Times New Roman" w:hAnsi="Times New Roman" w:cs="Times New Roman"/>
          <w:sz w:val="28"/>
          <w:szCs w:val="28"/>
        </w:rPr>
        <w:t>that the country might</w:t>
      </w:r>
      <w:r w:rsidR="004D4F51" w:rsidRPr="00313763">
        <w:rPr>
          <w:rFonts w:ascii="Times New Roman" w:hAnsi="Times New Roman" w:cs="Times New Roman"/>
          <w:sz w:val="28"/>
          <w:szCs w:val="28"/>
        </w:rPr>
        <w:t xml:space="preserve"> experience recession with </w:t>
      </w:r>
      <w:r w:rsidR="00AA5FC7" w:rsidRPr="00313763">
        <w:rPr>
          <w:rFonts w:ascii="Times New Roman" w:hAnsi="Times New Roman" w:cs="Times New Roman"/>
          <w:sz w:val="28"/>
          <w:szCs w:val="28"/>
        </w:rPr>
        <w:t>exit</w:t>
      </w:r>
      <w:r w:rsidR="004D4F51" w:rsidRPr="00313763">
        <w:rPr>
          <w:rFonts w:ascii="Times New Roman" w:hAnsi="Times New Roman" w:cs="Times New Roman"/>
          <w:sz w:val="28"/>
          <w:szCs w:val="28"/>
        </w:rPr>
        <w:t xml:space="preserve"> from the European Union. </w:t>
      </w:r>
      <w:r w:rsidR="00B43992" w:rsidRPr="00313763">
        <w:rPr>
          <w:rFonts w:ascii="Times New Roman" w:hAnsi="Times New Roman" w:cs="Times New Roman"/>
          <w:sz w:val="28"/>
          <w:szCs w:val="28"/>
        </w:rPr>
        <w:t xml:space="preserve"> </w:t>
      </w:r>
      <w:r w:rsidR="0009009B" w:rsidRPr="00313763">
        <w:rPr>
          <w:rFonts w:ascii="Times New Roman" w:hAnsi="Times New Roman" w:cs="Times New Roman"/>
          <w:sz w:val="28"/>
          <w:szCs w:val="28"/>
        </w:rPr>
        <w:t xml:space="preserve">Business environment is likely to undergo a sea change with the impact of Brexit. It must be remembered that to be with the European Union is to enjoy free movement and trade along the 28 countries associated with EU. Restrictions of both free movement and free trade are likely to </w:t>
      </w:r>
      <w:r w:rsidR="00313763" w:rsidRPr="00313763">
        <w:rPr>
          <w:rFonts w:ascii="Times New Roman" w:hAnsi="Times New Roman" w:cs="Times New Roman"/>
          <w:sz w:val="28"/>
          <w:szCs w:val="28"/>
        </w:rPr>
        <w:t>affect</w:t>
      </w:r>
      <w:r w:rsidR="0009009B" w:rsidRPr="00313763">
        <w:rPr>
          <w:rFonts w:ascii="Times New Roman" w:hAnsi="Times New Roman" w:cs="Times New Roman"/>
          <w:sz w:val="28"/>
          <w:szCs w:val="28"/>
        </w:rPr>
        <w:t xml:space="preserve"> the business environment of UK. Various trade blocks and barriers will be imposed which are inevitable to affect the free access to the global market. The quantity of gross product will need to be curtailed and export goods will experience a price hike along with the goods which are imported from other countries within the European Union. This is however the major issue for </w:t>
      </w:r>
      <w:r w:rsidR="0009009B" w:rsidRPr="00313763">
        <w:rPr>
          <w:rFonts w:ascii="Times New Roman" w:hAnsi="Times New Roman" w:cs="Times New Roman"/>
          <w:sz w:val="28"/>
          <w:szCs w:val="28"/>
        </w:rPr>
        <w:lastRenderedPageBreak/>
        <w:t>the downfall of UK economy and the decimation of UK currency. Business environment is likely to be affected when the citizens are losing faith in the job market of their own nation. Recently, the citizens of UK are prone to turn towards the countries with fast growing economies (</w:t>
      </w:r>
      <w:r w:rsidR="0009009B" w:rsidRPr="00313763">
        <w:rPr>
          <w:rFonts w:ascii="Times New Roman" w:eastAsia="Times New Roman" w:hAnsi="Times New Roman" w:cs="Times New Roman"/>
          <w:sz w:val="28"/>
          <w:szCs w:val="28"/>
        </w:rPr>
        <w:t>Cumming and Zahra, 2016).</w:t>
      </w:r>
    </w:p>
    <w:p w:rsidR="008F65CE" w:rsidRPr="00313763" w:rsidRDefault="008F65CE" w:rsidP="008841B8">
      <w:pPr>
        <w:pStyle w:val="NoSpacing"/>
        <w:spacing w:line="360" w:lineRule="auto"/>
        <w:jc w:val="both"/>
        <w:rPr>
          <w:rFonts w:ascii="Times New Roman" w:hAnsi="Times New Roman" w:cs="Times New Roman"/>
          <w:b/>
          <w:sz w:val="28"/>
          <w:szCs w:val="28"/>
        </w:rPr>
      </w:pPr>
    </w:p>
    <w:p w:rsidR="00DF7FB6" w:rsidRDefault="00DF7FB6" w:rsidP="00302575">
      <w:pPr>
        <w:pStyle w:val="Heading1"/>
        <w:rPr>
          <w:color w:val="002060"/>
          <w:sz w:val="32"/>
          <w:szCs w:val="32"/>
        </w:rPr>
      </w:pPr>
      <w:bookmarkStart w:id="7" w:name="_Toc4673309"/>
    </w:p>
    <w:p w:rsidR="00646DDD" w:rsidRPr="00313763" w:rsidRDefault="00A60AD0" w:rsidP="00302575">
      <w:pPr>
        <w:pStyle w:val="Heading1"/>
        <w:rPr>
          <w:color w:val="002060"/>
          <w:sz w:val="32"/>
          <w:szCs w:val="32"/>
        </w:rPr>
      </w:pPr>
      <w:r w:rsidRPr="00313763">
        <w:rPr>
          <w:color w:val="002060"/>
          <w:sz w:val="32"/>
          <w:szCs w:val="32"/>
        </w:rPr>
        <w:t>7. Conclusion</w:t>
      </w:r>
      <w:r w:rsidR="008F65CE" w:rsidRPr="00313763">
        <w:rPr>
          <w:color w:val="002060"/>
          <w:sz w:val="32"/>
          <w:szCs w:val="32"/>
        </w:rPr>
        <w:t>:</w:t>
      </w:r>
      <w:bookmarkEnd w:id="7"/>
      <w:r w:rsidR="008F65CE" w:rsidRPr="00313763">
        <w:rPr>
          <w:color w:val="002060"/>
          <w:sz w:val="32"/>
          <w:szCs w:val="32"/>
        </w:rPr>
        <w:t xml:space="preserve"> </w:t>
      </w:r>
      <w:r w:rsidR="00313351" w:rsidRPr="00313763">
        <w:rPr>
          <w:color w:val="002060"/>
          <w:sz w:val="32"/>
          <w:szCs w:val="32"/>
        </w:rPr>
        <w:t xml:space="preserve"> </w:t>
      </w:r>
    </w:p>
    <w:p w:rsidR="00935794" w:rsidRPr="00313763" w:rsidRDefault="00646DDD" w:rsidP="009C77AF">
      <w:pPr>
        <w:spacing w:after="0" w:line="360" w:lineRule="auto"/>
        <w:jc w:val="both"/>
        <w:rPr>
          <w:rFonts w:ascii="Times New Roman" w:hAnsi="Times New Roman" w:cs="Times New Roman"/>
          <w:sz w:val="28"/>
          <w:szCs w:val="28"/>
        </w:rPr>
      </w:pPr>
      <w:r w:rsidRPr="00313763">
        <w:rPr>
          <w:rFonts w:ascii="Times New Roman" w:hAnsi="Times New Roman" w:cs="Times New Roman"/>
          <w:sz w:val="28"/>
          <w:szCs w:val="28"/>
        </w:rPr>
        <w:t>With Brexit on mind, the citizens of UK are never comfortable despite their initial support to the bill. Realising the devastating impact of the Brexit, economists from around the world are worried about the future of United Kingdom after their exit from the European Union. Anticipating the danger involved in Brexit and to avoid being an endangered nation due to rapid collapse of economy, the UK government has decided to take time to avoid a rash exit from the European Union. Even the European Union has agreed to the proposal</w:t>
      </w:r>
      <w:r w:rsidR="00CC4F40" w:rsidRPr="00313763">
        <w:rPr>
          <w:rFonts w:ascii="Times New Roman" w:hAnsi="Times New Roman" w:cs="Times New Roman"/>
          <w:sz w:val="28"/>
          <w:szCs w:val="28"/>
        </w:rPr>
        <w:t>,</w:t>
      </w:r>
      <w:r w:rsidRPr="00313763">
        <w:rPr>
          <w:rFonts w:ascii="Times New Roman" w:hAnsi="Times New Roman" w:cs="Times New Roman"/>
          <w:sz w:val="28"/>
          <w:szCs w:val="28"/>
        </w:rPr>
        <w:t xml:space="preserve"> foreseeing the danger involved in Brexit. Hence, it is better for the UK to seek for a global market instead of hailing Brexit to hail trouble in every </w:t>
      </w:r>
      <w:r w:rsidR="00313763" w:rsidRPr="00313763">
        <w:rPr>
          <w:rFonts w:ascii="Times New Roman" w:hAnsi="Times New Roman" w:cs="Times New Roman"/>
          <w:sz w:val="28"/>
          <w:szCs w:val="28"/>
        </w:rPr>
        <w:t>sector</w:t>
      </w:r>
      <w:r w:rsidR="00313763">
        <w:rPr>
          <w:rFonts w:ascii="Times New Roman" w:hAnsi="Times New Roman" w:cs="Times New Roman"/>
          <w:sz w:val="28"/>
          <w:szCs w:val="28"/>
        </w:rPr>
        <w:t xml:space="preserve"> </w:t>
      </w:r>
      <w:r w:rsidR="00313763" w:rsidRPr="00313763">
        <w:rPr>
          <w:rFonts w:ascii="Times New Roman" w:hAnsi="Times New Roman" w:cs="Times New Roman"/>
          <w:sz w:val="28"/>
          <w:szCs w:val="28"/>
        </w:rPr>
        <w:t>(</w:t>
      </w:r>
      <w:proofErr w:type="spellStart"/>
      <w:r w:rsidR="00313763" w:rsidRPr="00313763">
        <w:rPr>
          <w:rFonts w:ascii="Times New Roman" w:hAnsi="Times New Roman" w:cs="Times New Roman"/>
          <w:sz w:val="28"/>
          <w:szCs w:val="28"/>
        </w:rPr>
        <w:t>McHarg</w:t>
      </w:r>
      <w:proofErr w:type="spellEnd"/>
      <w:r w:rsidR="00CC4F40" w:rsidRPr="00313763">
        <w:rPr>
          <w:rFonts w:ascii="Times New Roman" w:hAnsi="Times New Roman" w:cs="Times New Roman"/>
          <w:sz w:val="28"/>
          <w:szCs w:val="28"/>
        </w:rPr>
        <w:t xml:space="preserve"> and Mitchell, 2017)</w:t>
      </w:r>
      <w:r w:rsidRPr="00313763">
        <w:rPr>
          <w:rFonts w:ascii="Times New Roman" w:hAnsi="Times New Roman" w:cs="Times New Roman"/>
          <w:sz w:val="28"/>
          <w:szCs w:val="28"/>
        </w:rPr>
        <w:t xml:space="preserve">. A strong support for Brexit must be avoided to ensure the continuation </w:t>
      </w:r>
      <w:r w:rsidR="009C77AF" w:rsidRPr="00313763">
        <w:rPr>
          <w:rFonts w:ascii="Times New Roman" w:hAnsi="Times New Roman" w:cs="Times New Roman"/>
          <w:sz w:val="28"/>
          <w:szCs w:val="28"/>
        </w:rPr>
        <w:t>of the nation's overall growth.</w:t>
      </w:r>
    </w:p>
    <w:p w:rsidR="009C77AF" w:rsidRPr="00313763" w:rsidRDefault="009C77AF">
      <w:pPr>
        <w:rPr>
          <w:rFonts w:ascii="Times New Roman" w:hAnsi="Times New Roman" w:cs="Times New Roman"/>
          <w:sz w:val="28"/>
          <w:szCs w:val="28"/>
        </w:rPr>
      </w:pPr>
      <w:r w:rsidRPr="00313763">
        <w:rPr>
          <w:rFonts w:ascii="Times New Roman" w:hAnsi="Times New Roman" w:cs="Times New Roman"/>
          <w:sz w:val="28"/>
          <w:szCs w:val="28"/>
        </w:rPr>
        <w:br w:type="page"/>
      </w:r>
    </w:p>
    <w:p w:rsidR="009C77AF" w:rsidRPr="00313763" w:rsidRDefault="009C77AF" w:rsidP="009C77AF">
      <w:pPr>
        <w:spacing w:after="0" w:line="360" w:lineRule="auto"/>
        <w:jc w:val="both"/>
        <w:rPr>
          <w:rFonts w:ascii="Times New Roman" w:hAnsi="Times New Roman" w:cs="Times New Roman"/>
          <w:sz w:val="28"/>
          <w:szCs w:val="28"/>
        </w:rPr>
      </w:pPr>
    </w:p>
    <w:p w:rsidR="00DF7FB6" w:rsidRDefault="00DF7FB6" w:rsidP="00302575">
      <w:pPr>
        <w:pStyle w:val="Heading1"/>
        <w:rPr>
          <w:color w:val="002060"/>
          <w:sz w:val="28"/>
          <w:szCs w:val="28"/>
        </w:rPr>
      </w:pPr>
      <w:bookmarkStart w:id="8" w:name="_Toc4673310"/>
    </w:p>
    <w:p w:rsidR="00935794" w:rsidRPr="00313763" w:rsidRDefault="00A60AD0" w:rsidP="00302575">
      <w:pPr>
        <w:pStyle w:val="Heading1"/>
        <w:rPr>
          <w:color w:val="002060"/>
          <w:sz w:val="28"/>
          <w:szCs w:val="28"/>
        </w:rPr>
      </w:pPr>
      <w:r w:rsidRPr="00313763">
        <w:rPr>
          <w:color w:val="002060"/>
          <w:sz w:val="28"/>
          <w:szCs w:val="28"/>
        </w:rPr>
        <w:t xml:space="preserve">8. </w:t>
      </w:r>
      <w:r w:rsidR="00935794" w:rsidRPr="00313763">
        <w:rPr>
          <w:color w:val="002060"/>
          <w:sz w:val="28"/>
          <w:szCs w:val="28"/>
        </w:rPr>
        <w:t>References</w:t>
      </w:r>
      <w:bookmarkEnd w:id="8"/>
    </w:p>
    <w:p w:rsidR="00EE12E3" w:rsidRPr="00313763" w:rsidRDefault="00EE12E3" w:rsidP="008841B8">
      <w:pPr>
        <w:spacing w:after="0" w:line="360" w:lineRule="auto"/>
        <w:jc w:val="both"/>
        <w:rPr>
          <w:rFonts w:ascii="Times New Roman" w:eastAsia="Times New Roman" w:hAnsi="Times New Roman" w:cs="Times New Roman"/>
          <w:sz w:val="28"/>
          <w:szCs w:val="28"/>
        </w:rPr>
      </w:pPr>
    </w:p>
    <w:p w:rsidR="00EE12E3" w:rsidRPr="00313763" w:rsidRDefault="00EE12E3" w:rsidP="00313763">
      <w:pPr>
        <w:pStyle w:val="ListParagraph"/>
        <w:numPr>
          <w:ilvl w:val="0"/>
          <w:numId w:val="2"/>
        </w:numPr>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 xml:space="preserve">Clarke, H.D., Goodwin, M.J., Goodwin, M. and </w:t>
      </w:r>
      <w:proofErr w:type="spellStart"/>
      <w:r w:rsidRPr="00313763">
        <w:rPr>
          <w:rFonts w:ascii="Times New Roman" w:hAnsi="Times New Roman" w:cs="Times New Roman"/>
          <w:sz w:val="28"/>
          <w:szCs w:val="28"/>
        </w:rPr>
        <w:t>Whiteley</w:t>
      </w:r>
      <w:proofErr w:type="spellEnd"/>
      <w:r w:rsidRPr="00313763">
        <w:rPr>
          <w:rFonts w:ascii="Times New Roman" w:hAnsi="Times New Roman" w:cs="Times New Roman"/>
          <w:sz w:val="28"/>
          <w:szCs w:val="28"/>
        </w:rPr>
        <w:t xml:space="preserve">, P., 2017. </w:t>
      </w:r>
      <w:r w:rsidRPr="00313763">
        <w:rPr>
          <w:rFonts w:ascii="Times New Roman" w:hAnsi="Times New Roman" w:cs="Times New Roman"/>
          <w:i/>
          <w:iCs/>
          <w:sz w:val="28"/>
          <w:szCs w:val="28"/>
        </w:rPr>
        <w:t>Brexit</w:t>
      </w:r>
      <w:r w:rsidRPr="00313763">
        <w:rPr>
          <w:rFonts w:ascii="Times New Roman" w:hAnsi="Times New Roman" w:cs="Times New Roman"/>
          <w:sz w:val="28"/>
          <w:szCs w:val="28"/>
        </w:rPr>
        <w:t>. Cambridge University Press.</w:t>
      </w:r>
    </w:p>
    <w:p w:rsidR="00EE12E3" w:rsidRPr="00313763" w:rsidRDefault="00EE12E3" w:rsidP="00313763">
      <w:pPr>
        <w:pStyle w:val="ListParagraph"/>
        <w:numPr>
          <w:ilvl w:val="0"/>
          <w:numId w:val="2"/>
        </w:numPr>
        <w:spacing w:after="0" w:line="360" w:lineRule="auto"/>
        <w:jc w:val="both"/>
        <w:rPr>
          <w:rFonts w:ascii="Times New Roman" w:eastAsia="Times New Roman" w:hAnsi="Times New Roman" w:cs="Times New Roman"/>
          <w:sz w:val="28"/>
          <w:szCs w:val="28"/>
        </w:rPr>
      </w:pPr>
      <w:r w:rsidRPr="00313763">
        <w:rPr>
          <w:rFonts w:ascii="Times New Roman" w:eastAsia="Times New Roman" w:hAnsi="Times New Roman" w:cs="Times New Roman"/>
          <w:sz w:val="28"/>
          <w:szCs w:val="28"/>
        </w:rPr>
        <w:t xml:space="preserve">Cumming, D.J. and Zahra, S.A., 2016. International business and entrepreneurship implications of Brexit. </w:t>
      </w:r>
      <w:r w:rsidRPr="00313763">
        <w:rPr>
          <w:rFonts w:ascii="Times New Roman" w:eastAsia="Times New Roman" w:hAnsi="Times New Roman" w:cs="Times New Roman"/>
          <w:i/>
          <w:iCs/>
          <w:sz w:val="28"/>
          <w:szCs w:val="28"/>
        </w:rPr>
        <w:t>British Journal of Management</w:t>
      </w:r>
      <w:r w:rsidRPr="00313763">
        <w:rPr>
          <w:rFonts w:ascii="Times New Roman" w:eastAsia="Times New Roman" w:hAnsi="Times New Roman" w:cs="Times New Roman"/>
          <w:sz w:val="28"/>
          <w:szCs w:val="28"/>
        </w:rPr>
        <w:t xml:space="preserve">, </w:t>
      </w:r>
      <w:r w:rsidRPr="00313763">
        <w:rPr>
          <w:rFonts w:ascii="Times New Roman" w:eastAsia="Times New Roman" w:hAnsi="Times New Roman" w:cs="Times New Roman"/>
          <w:i/>
          <w:iCs/>
          <w:sz w:val="28"/>
          <w:szCs w:val="28"/>
        </w:rPr>
        <w:t>27</w:t>
      </w:r>
      <w:r w:rsidRPr="00313763">
        <w:rPr>
          <w:rFonts w:ascii="Times New Roman" w:eastAsia="Times New Roman" w:hAnsi="Times New Roman" w:cs="Times New Roman"/>
          <w:sz w:val="28"/>
          <w:szCs w:val="28"/>
        </w:rPr>
        <w:t>(4), pp.687-692.</w:t>
      </w:r>
    </w:p>
    <w:p w:rsidR="00EE12E3" w:rsidRPr="00313763" w:rsidRDefault="00EE12E3" w:rsidP="00313763">
      <w:pPr>
        <w:pStyle w:val="ListParagraph"/>
        <w:numPr>
          <w:ilvl w:val="0"/>
          <w:numId w:val="2"/>
        </w:numPr>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 xml:space="preserve">Dhingra, S. and Sampson, T., 2016. Life after BREXIT: What are the UK’s options outside the European </w:t>
      </w:r>
      <w:r w:rsidR="00313763" w:rsidRPr="00313763">
        <w:rPr>
          <w:rFonts w:ascii="Times New Roman" w:hAnsi="Times New Roman" w:cs="Times New Roman"/>
          <w:sz w:val="28"/>
          <w:szCs w:val="28"/>
        </w:rPr>
        <w:t>Union?</w:t>
      </w:r>
    </w:p>
    <w:p w:rsidR="00EE12E3" w:rsidRPr="00313763" w:rsidRDefault="00EE12E3" w:rsidP="00313763">
      <w:pPr>
        <w:pStyle w:val="ListParagraph"/>
        <w:numPr>
          <w:ilvl w:val="0"/>
          <w:numId w:val="2"/>
        </w:numPr>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 xml:space="preserve">Dhingra, Swati, </w:t>
      </w:r>
      <w:proofErr w:type="spellStart"/>
      <w:r w:rsidRPr="00313763">
        <w:rPr>
          <w:rFonts w:ascii="Times New Roman" w:hAnsi="Times New Roman" w:cs="Times New Roman"/>
          <w:sz w:val="28"/>
          <w:szCs w:val="28"/>
        </w:rPr>
        <w:t>Gianmarco</w:t>
      </w:r>
      <w:proofErr w:type="spellEnd"/>
      <w:r w:rsidRPr="00313763">
        <w:rPr>
          <w:rFonts w:ascii="Times New Roman" w:hAnsi="Times New Roman" w:cs="Times New Roman"/>
          <w:sz w:val="28"/>
          <w:szCs w:val="28"/>
        </w:rPr>
        <w:t xml:space="preserve"> IP </w:t>
      </w:r>
      <w:proofErr w:type="spellStart"/>
      <w:r w:rsidRPr="00313763">
        <w:rPr>
          <w:rFonts w:ascii="Times New Roman" w:hAnsi="Times New Roman" w:cs="Times New Roman"/>
          <w:sz w:val="28"/>
          <w:szCs w:val="28"/>
        </w:rPr>
        <w:t>Ottaviano</w:t>
      </w:r>
      <w:proofErr w:type="spellEnd"/>
      <w:r w:rsidRPr="00313763">
        <w:rPr>
          <w:rFonts w:ascii="Times New Roman" w:hAnsi="Times New Roman" w:cs="Times New Roman"/>
          <w:sz w:val="28"/>
          <w:szCs w:val="28"/>
        </w:rPr>
        <w:t>, Thomas Sampson, and John Van Reenen. "The consequences of Brexit for UK trade and living standards." (2016).</w:t>
      </w:r>
    </w:p>
    <w:p w:rsidR="00EE12E3" w:rsidRPr="00313763" w:rsidRDefault="00EE12E3" w:rsidP="00313763">
      <w:pPr>
        <w:pStyle w:val="ListParagraph"/>
        <w:numPr>
          <w:ilvl w:val="0"/>
          <w:numId w:val="2"/>
        </w:numPr>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 xml:space="preserve">Kaufmann, E., 2016. It’s NOT the economy, stupid: Brexit as a story of personal values. </w:t>
      </w:r>
      <w:r w:rsidRPr="00313763">
        <w:rPr>
          <w:rFonts w:ascii="Times New Roman" w:hAnsi="Times New Roman" w:cs="Times New Roman"/>
          <w:i/>
          <w:iCs/>
          <w:sz w:val="28"/>
          <w:szCs w:val="28"/>
        </w:rPr>
        <w:t>British Politics and Policy at LSE</w:t>
      </w:r>
      <w:r w:rsidRPr="00313763">
        <w:rPr>
          <w:rFonts w:ascii="Times New Roman" w:hAnsi="Times New Roman" w:cs="Times New Roman"/>
          <w:sz w:val="28"/>
          <w:szCs w:val="28"/>
        </w:rPr>
        <w:t>.</w:t>
      </w:r>
    </w:p>
    <w:p w:rsidR="00EE12E3" w:rsidRPr="00313763" w:rsidRDefault="00EE12E3" w:rsidP="00313763">
      <w:pPr>
        <w:pStyle w:val="ListParagraph"/>
        <w:numPr>
          <w:ilvl w:val="0"/>
          <w:numId w:val="2"/>
        </w:numPr>
        <w:spacing w:line="360" w:lineRule="auto"/>
        <w:jc w:val="both"/>
        <w:rPr>
          <w:rFonts w:ascii="Times New Roman" w:hAnsi="Times New Roman" w:cs="Times New Roman"/>
          <w:sz w:val="28"/>
          <w:szCs w:val="28"/>
        </w:rPr>
      </w:pPr>
      <w:proofErr w:type="spellStart"/>
      <w:r w:rsidRPr="00313763">
        <w:rPr>
          <w:rFonts w:ascii="Times New Roman" w:hAnsi="Times New Roman" w:cs="Times New Roman"/>
          <w:sz w:val="28"/>
          <w:szCs w:val="28"/>
        </w:rPr>
        <w:t>Kierzenkowski</w:t>
      </w:r>
      <w:proofErr w:type="spellEnd"/>
      <w:r w:rsidRPr="00313763">
        <w:rPr>
          <w:rFonts w:ascii="Times New Roman" w:hAnsi="Times New Roman" w:cs="Times New Roman"/>
          <w:sz w:val="28"/>
          <w:szCs w:val="28"/>
        </w:rPr>
        <w:t xml:space="preserve">, R., Pain, N., </w:t>
      </w:r>
      <w:proofErr w:type="spellStart"/>
      <w:r w:rsidRPr="00313763">
        <w:rPr>
          <w:rFonts w:ascii="Times New Roman" w:hAnsi="Times New Roman" w:cs="Times New Roman"/>
          <w:sz w:val="28"/>
          <w:szCs w:val="28"/>
        </w:rPr>
        <w:t>Rusticelli</w:t>
      </w:r>
      <w:proofErr w:type="spellEnd"/>
      <w:r w:rsidRPr="00313763">
        <w:rPr>
          <w:rFonts w:ascii="Times New Roman" w:hAnsi="Times New Roman" w:cs="Times New Roman"/>
          <w:sz w:val="28"/>
          <w:szCs w:val="28"/>
        </w:rPr>
        <w:t>, E. and Zwart, S., 2016. The economic consequences of Brexit.</w:t>
      </w:r>
    </w:p>
    <w:p w:rsidR="00EE12E3" w:rsidRPr="00313763" w:rsidRDefault="00EE12E3" w:rsidP="00313763">
      <w:pPr>
        <w:pStyle w:val="ListParagraph"/>
        <w:numPr>
          <w:ilvl w:val="0"/>
          <w:numId w:val="2"/>
        </w:numPr>
        <w:spacing w:line="360" w:lineRule="auto"/>
        <w:jc w:val="both"/>
        <w:rPr>
          <w:rFonts w:ascii="Times New Roman" w:hAnsi="Times New Roman" w:cs="Times New Roman"/>
          <w:sz w:val="28"/>
          <w:szCs w:val="28"/>
        </w:rPr>
      </w:pPr>
      <w:r w:rsidRPr="00313763">
        <w:rPr>
          <w:rFonts w:ascii="Times New Roman" w:hAnsi="Times New Roman" w:cs="Times New Roman"/>
          <w:sz w:val="28"/>
          <w:szCs w:val="28"/>
        </w:rPr>
        <w:t xml:space="preserve">McGhee, D., </w:t>
      </w:r>
      <w:proofErr w:type="spellStart"/>
      <w:r w:rsidRPr="00313763">
        <w:rPr>
          <w:rFonts w:ascii="Times New Roman" w:hAnsi="Times New Roman" w:cs="Times New Roman"/>
          <w:sz w:val="28"/>
          <w:szCs w:val="28"/>
        </w:rPr>
        <w:t>Moreh</w:t>
      </w:r>
      <w:proofErr w:type="spellEnd"/>
      <w:r w:rsidRPr="00313763">
        <w:rPr>
          <w:rFonts w:ascii="Times New Roman" w:hAnsi="Times New Roman" w:cs="Times New Roman"/>
          <w:sz w:val="28"/>
          <w:szCs w:val="28"/>
        </w:rPr>
        <w:t xml:space="preserve">, C. and </w:t>
      </w:r>
      <w:proofErr w:type="spellStart"/>
      <w:r w:rsidRPr="00313763">
        <w:rPr>
          <w:rFonts w:ascii="Times New Roman" w:hAnsi="Times New Roman" w:cs="Times New Roman"/>
          <w:sz w:val="28"/>
          <w:szCs w:val="28"/>
        </w:rPr>
        <w:t>Vlachantoni</w:t>
      </w:r>
      <w:proofErr w:type="spellEnd"/>
      <w:r w:rsidRPr="00313763">
        <w:rPr>
          <w:rFonts w:ascii="Times New Roman" w:hAnsi="Times New Roman" w:cs="Times New Roman"/>
          <w:sz w:val="28"/>
          <w:szCs w:val="28"/>
        </w:rPr>
        <w:t xml:space="preserve">, A., 2017. An ‘undeliberate determinacy’? The changing migration strategies of Polish migrants in the UK in times of Brexit. </w:t>
      </w:r>
      <w:r w:rsidRPr="00313763">
        <w:rPr>
          <w:rFonts w:ascii="Times New Roman" w:hAnsi="Times New Roman" w:cs="Times New Roman"/>
          <w:i/>
          <w:iCs/>
          <w:sz w:val="28"/>
          <w:szCs w:val="28"/>
        </w:rPr>
        <w:t>Journal of Ethnic and Migration Studies</w:t>
      </w:r>
      <w:r w:rsidRPr="00313763">
        <w:rPr>
          <w:rFonts w:ascii="Times New Roman" w:hAnsi="Times New Roman" w:cs="Times New Roman"/>
          <w:sz w:val="28"/>
          <w:szCs w:val="28"/>
        </w:rPr>
        <w:t xml:space="preserve">, </w:t>
      </w:r>
      <w:r w:rsidRPr="00313763">
        <w:rPr>
          <w:rFonts w:ascii="Times New Roman" w:hAnsi="Times New Roman" w:cs="Times New Roman"/>
          <w:i/>
          <w:iCs/>
          <w:sz w:val="28"/>
          <w:szCs w:val="28"/>
        </w:rPr>
        <w:t>43</w:t>
      </w:r>
      <w:r w:rsidRPr="00313763">
        <w:rPr>
          <w:rFonts w:ascii="Times New Roman" w:hAnsi="Times New Roman" w:cs="Times New Roman"/>
          <w:sz w:val="28"/>
          <w:szCs w:val="28"/>
        </w:rPr>
        <w:t>(13), pp.2109-2130.</w:t>
      </w:r>
    </w:p>
    <w:p w:rsidR="00EE12E3" w:rsidRPr="00313763" w:rsidRDefault="00EE12E3" w:rsidP="00313763">
      <w:pPr>
        <w:pStyle w:val="ListParagraph"/>
        <w:numPr>
          <w:ilvl w:val="0"/>
          <w:numId w:val="2"/>
        </w:numPr>
        <w:spacing w:after="0" w:line="360" w:lineRule="auto"/>
        <w:jc w:val="both"/>
        <w:rPr>
          <w:rFonts w:ascii="Times New Roman" w:hAnsi="Times New Roman" w:cs="Times New Roman"/>
          <w:sz w:val="28"/>
          <w:szCs w:val="28"/>
        </w:rPr>
      </w:pPr>
      <w:proofErr w:type="spellStart"/>
      <w:r w:rsidRPr="00313763">
        <w:rPr>
          <w:rFonts w:ascii="Times New Roman" w:hAnsi="Times New Roman" w:cs="Times New Roman"/>
          <w:sz w:val="28"/>
          <w:szCs w:val="28"/>
        </w:rPr>
        <w:t>McHarg</w:t>
      </w:r>
      <w:proofErr w:type="spellEnd"/>
      <w:r w:rsidRPr="00313763">
        <w:rPr>
          <w:rFonts w:ascii="Times New Roman" w:hAnsi="Times New Roman" w:cs="Times New Roman"/>
          <w:sz w:val="28"/>
          <w:szCs w:val="28"/>
        </w:rPr>
        <w:t xml:space="preserve">, A. and Mitchell, J., 2017. Brexit and Scotland. </w:t>
      </w:r>
      <w:r w:rsidRPr="00313763">
        <w:rPr>
          <w:rFonts w:ascii="Times New Roman" w:hAnsi="Times New Roman" w:cs="Times New Roman"/>
          <w:i/>
          <w:iCs/>
          <w:sz w:val="28"/>
          <w:szCs w:val="28"/>
        </w:rPr>
        <w:t>The British Journal of Politics and International Relations</w:t>
      </w:r>
      <w:r w:rsidRPr="00313763">
        <w:rPr>
          <w:rFonts w:ascii="Times New Roman" w:hAnsi="Times New Roman" w:cs="Times New Roman"/>
          <w:sz w:val="28"/>
          <w:szCs w:val="28"/>
        </w:rPr>
        <w:t xml:space="preserve">, </w:t>
      </w:r>
      <w:r w:rsidRPr="00313763">
        <w:rPr>
          <w:rFonts w:ascii="Times New Roman" w:hAnsi="Times New Roman" w:cs="Times New Roman"/>
          <w:i/>
          <w:iCs/>
          <w:sz w:val="28"/>
          <w:szCs w:val="28"/>
        </w:rPr>
        <w:t>19</w:t>
      </w:r>
      <w:r w:rsidRPr="00313763">
        <w:rPr>
          <w:rFonts w:ascii="Times New Roman" w:hAnsi="Times New Roman" w:cs="Times New Roman"/>
          <w:sz w:val="28"/>
          <w:szCs w:val="28"/>
        </w:rPr>
        <w:t>(3), pp.512-526.</w:t>
      </w:r>
    </w:p>
    <w:p w:rsidR="00EE12E3" w:rsidRPr="00313763" w:rsidRDefault="00EE12E3" w:rsidP="00313763">
      <w:pPr>
        <w:pStyle w:val="ListParagraph"/>
        <w:numPr>
          <w:ilvl w:val="0"/>
          <w:numId w:val="2"/>
        </w:numPr>
        <w:spacing w:line="360" w:lineRule="auto"/>
        <w:jc w:val="both"/>
        <w:rPr>
          <w:rFonts w:ascii="Times New Roman" w:hAnsi="Times New Roman" w:cs="Times New Roman"/>
          <w:sz w:val="28"/>
          <w:szCs w:val="28"/>
        </w:rPr>
      </w:pPr>
      <w:proofErr w:type="spellStart"/>
      <w:r w:rsidRPr="00313763">
        <w:rPr>
          <w:rFonts w:ascii="Times New Roman" w:hAnsi="Times New Roman" w:cs="Times New Roman"/>
          <w:sz w:val="28"/>
          <w:szCs w:val="28"/>
        </w:rPr>
        <w:t>Outhwaite</w:t>
      </w:r>
      <w:proofErr w:type="spellEnd"/>
      <w:r w:rsidRPr="00313763">
        <w:rPr>
          <w:rFonts w:ascii="Times New Roman" w:hAnsi="Times New Roman" w:cs="Times New Roman"/>
          <w:sz w:val="28"/>
          <w:szCs w:val="28"/>
        </w:rPr>
        <w:t xml:space="preserve">, W. ed., 2017. </w:t>
      </w:r>
      <w:r w:rsidRPr="00313763">
        <w:rPr>
          <w:rFonts w:ascii="Times New Roman" w:hAnsi="Times New Roman" w:cs="Times New Roman"/>
          <w:i/>
          <w:iCs/>
          <w:sz w:val="28"/>
          <w:szCs w:val="28"/>
        </w:rPr>
        <w:t>Brexit: sociological responses</w:t>
      </w:r>
      <w:r w:rsidRPr="00313763">
        <w:rPr>
          <w:rFonts w:ascii="Times New Roman" w:hAnsi="Times New Roman" w:cs="Times New Roman"/>
          <w:sz w:val="28"/>
          <w:szCs w:val="28"/>
        </w:rPr>
        <w:t>. Anthem Press.</w:t>
      </w:r>
    </w:p>
    <w:p w:rsidR="00EE12E3" w:rsidRPr="00313763" w:rsidRDefault="00EE12E3" w:rsidP="00313763">
      <w:pPr>
        <w:pStyle w:val="ListParagraph"/>
        <w:numPr>
          <w:ilvl w:val="0"/>
          <w:numId w:val="2"/>
        </w:numPr>
        <w:spacing w:after="0" w:line="360" w:lineRule="auto"/>
        <w:jc w:val="both"/>
        <w:rPr>
          <w:rFonts w:ascii="Times New Roman" w:eastAsia="Times New Roman" w:hAnsi="Times New Roman" w:cs="Times New Roman"/>
          <w:sz w:val="28"/>
          <w:szCs w:val="28"/>
        </w:rPr>
      </w:pPr>
      <w:proofErr w:type="spellStart"/>
      <w:r w:rsidRPr="00313763">
        <w:rPr>
          <w:rFonts w:ascii="Times New Roman" w:eastAsia="Times New Roman" w:hAnsi="Times New Roman" w:cs="Times New Roman"/>
          <w:sz w:val="28"/>
          <w:szCs w:val="28"/>
        </w:rPr>
        <w:t>Ramiah</w:t>
      </w:r>
      <w:proofErr w:type="spellEnd"/>
      <w:r w:rsidRPr="00313763">
        <w:rPr>
          <w:rFonts w:ascii="Times New Roman" w:eastAsia="Times New Roman" w:hAnsi="Times New Roman" w:cs="Times New Roman"/>
          <w:sz w:val="28"/>
          <w:szCs w:val="28"/>
        </w:rPr>
        <w:t xml:space="preserve">, V., Pham, H.N. and </w:t>
      </w:r>
      <w:proofErr w:type="spellStart"/>
      <w:r w:rsidRPr="00313763">
        <w:rPr>
          <w:rFonts w:ascii="Times New Roman" w:eastAsia="Times New Roman" w:hAnsi="Times New Roman" w:cs="Times New Roman"/>
          <w:sz w:val="28"/>
          <w:szCs w:val="28"/>
        </w:rPr>
        <w:t>Moosa</w:t>
      </w:r>
      <w:proofErr w:type="spellEnd"/>
      <w:r w:rsidRPr="00313763">
        <w:rPr>
          <w:rFonts w:ascii="Times New Roman" w:eastAsia="Times New Roman" w:hAnsi="Times New Roman" w:cs="Times New Roman"/>
          <w:sz w:val="28"/>
          <w:szCs w:val="28"/>
        </w:rPr>
        <w:t xml:space="preserve">, I., 2017. The sectoral effects of Brexit on the British economy: early evidence from the reaction of the stock market. </w:t>
      </w:r>
      <w:r w:rsidRPr="00313763">
        <w:rPr>
          <w:rFonts w:ascii="Times New Roman" w:eastAsia="Times New Roman" w:hAnsi="Times New Roman" w:cs="Times New Roman"/>
          <w:i/>
          <w:iCs/>
          <w:sz w:val="28"/>
          <w:szCs w:val="28"/>
        </w:rPr>
        <w:t>Applied Economics</w:t>
      </w:r>
      <w:r w:rsidRPr="00313763">
        <w:rPr>
          <w:rFonts w:ascii="Times New Roman" w:eastAsia="Times New Roman" w:hAnsi="Times New Roman" w:cs="Times New Roman"/>
          <w:sz w:val="28"/>
          <w:szCs w:val="28"/>
        </w:rPr>
        <w:t xml:space="preserve">, </w:t>
      </w:r>
      <w:r w:rsidRPr="00313763">
        <w:rPr>
          <w:rFonts w:ascii="Times New Roman" w:eastAsia="Times New Roman" w:hAnsi="Times New Roman" w:cs="Times New Roman"/>
          <w:i/>
          <w:iCs/>
          <w:sz w:val="28"/>
          <w:szCs w:val="28"/>
        </w:rPr>
        <w:t>49</w:t>
      </w:r>
      <w:r w:rsidRPr="00313763">
        <w:rPr>
          <w:rFonts w:ascii="Times New Roman" w:eastAsia="Times New Roman" w:hAnsi="Times New Roman" w:cs="Times New Roman"/>
          <w:sz w:val="28"/>
          <w:szCs w:val="28"/>
        </w:rPr>
        <w:t>(26), pp.2508-2514.</w:t>
      </w:r>
    </w:p>
    <w:p w:rsidR="00CC4F40" w:rsidRPr="00313763" w:rsidRDefault="00CC4F40" w:rsidP="00CC4F40">
      <w:pPr>
        <w:spacing w:after="0" w:line="240" w:lineRule="auto"/>
        <w:jc w:val="both"/>
        <w:rPr>
          <w:rFonts w:ascii="Times New Roman" w:hAnsi="Times New Roman" w:cs="Times New Roman"/>
          <w:sz w:val="28"/>
          <w:szCs w:val="28"/>
        </w:rPr>
      </w:pPr>
    </w:p>
    <w:p w:rsidR="00CC4F40" w:rsidRPr="00313763" w:rsidRDefault="00CC4F40" w:rsidP="00CC4F40">
      <w:pPr>
        <w:jc w:val="both"/>
        <w:rPr>
          <w:rFonts w:ascii="Times New Roman" w:eastAsia="Times New Roman" w:hAnsi="Times New Roman" w:cs="Times New Roman"/>
          <w:sz w:val="28"/>
          <w:szCs w:val="28"/>
        </w:rPr>
      </w:pPr>
    </w:p>
    <w:p w:rsidR="00CC4F40" w:rsidRPr="00313763" w:rsidRDefault="00CC4F40" w:rsidP="00CC4F40">
      <w:pPr>
        <w:jc w:val="both"/>
        <w:rPr>
          <w:rFonts w:ascii="Times New Roman" w:hAnsi="Times New Roman" w:cs="Times New Roman"/>
          <w:sz w:val="28"/>
          <w:szCs w:val="28"/>
        </w:rPr>
      </w:pPr>
    </w:p>
    <w:p w:rsidR="00CC4F40" w:rsidRPr="00313763" w:rsidRDefault="00CC4F40" w:rsidP="00CC4F40">
      <w:pPr>
        <w:pStyle w:val="NoSpacing"/>
        <w:jc w:val="both"/>
        <w:rPr>
          <w:rFonts w:ascii="Times New Roman" w:hAnsi="Times New Roman" w:cs="Times New Roman"/>
          <w:sz w:val="28"/>
          <w:szCs w:val="28"/>
        </w:rPr>
      </w:pPr>
    </w:p>
    <w:p w:rsidR="00646DDD" w:rsidRPr="00313763" w:rsidRDefault="00646DDD" w:rsidP="00CC4F40">
      <w:pPr>
        <w:pStyle w:val="NoSpacing"/>
        <w:jc w:val="both"/>
        <w:rPr>
          <w:rFonts w:ascii="Times New Roman" w:hAnsi="Times New Roman" w:cs="Times New Roman"/>
          <w:sz w:val="28"/>
          <w:szCs w:val="28"/>
        </w:rPr>
      </w:pPr>
    </w:p>
    <w:p w:rsidR="00313351" w:rsidRPr="00313763" w:rsidRDefault="00313351" w:rsidP="00CC4F40">
      <w:pPr>
        <w:pStyle w:val="NoSpacing"/>
        <w:jc w:val="both"/>
        <w:rPr>
          <w:rStyle w:val="st"/>
          <w:rFonts w:ascii="Times New Roman" w:hAnsi="Times New Roman" w:cs="Times New Roman"/>
          <w:sz w:val="28"/>
          <w:szCs w:val="28"/>
        </w:rPr>
      </w:pPr>
      <w:r w:rsidRPr="00313763">
        <w:rPr>
          <w:rStyle w:val="st"/>
          <w:rFonts w:ascii="Times New Roman" w:hAnsi="Times New Roman" w:cs="Times New Roman"/>
          <w:sz w:val="28"/>
          <w:szCs w:val="28"/>
        </w:rPr>
        <w:t xml:space="preserve"> </w:t>
      </w:r>
    </w:p>
    <w:p w:rsidR="00313351" w:rsidRPr="00313763" w:rsidRDefault="00313351" w:rsidP="00CC4F40">
      <w:pPr>
        <w:pStyle w:val="NoSpacing"/>
        <w:jc w:val="both"/>
        <w:rPr>
          <w:rStyle w:val="st"/>
          <w:rFonts w:ascii="Times New Roman" w:hAnsi="Times New Roman" w:cs="Times New Roman"/>
          <w:sz w:val="28"/>
          <w:szCs w:val="28"/>
        </w:rPr>
      </w:pPr>
    </w:p>
    <w:p w:rsidR="00313351" w:rsidRPr="00313763" w:rsidRDefault="00313351" w:rsidP="00CC4F40">
      <w:pPr>
        <w:pStyle w:val="NoSpacing"/>
        <w:jc w:val="both"/>
        <w:rPr>
          <w:rFonts w:ascii="Times New Roman" w:hAnsi="Times New Roman" w:cs="Times New Roman"/>
          <w:sz w:val="28"/>
          <w:szCs w:val="28"/>
        </w:rPr>
      </w:pPr>
    </w:p>
    <w:p w:rsidR="000D1F16" w:rsidRPr="00313763" w:rsidRDefault="000D1F16" w:rsidP="00CC4F40">
      <w:pPr>
        <w:pStyle w:val="NoSpacing"/>
        <w:jc w:val="both"/>
        <w:rPr>
          <w:rFonts w:ascii="Times New Roman" w:hAnsi="Times New Roman" w:cs="Times New Roman"/>
          <w:sz w:val="28"/>
          <w:szCs w:val="28"/>
        </w:rPr>
      </w:pPr>
    </w:p>
    <w:p w:rsidR="000D1F16" w:rsidRPr="00313763" w:rsidRDefault="000D1F16" w:rsidP="00CC4F40">
      <w:pPr>
        <w:pStyle w:val="NoSpacing"/>
        <w:jc w:val="both"/>
        <w:rPr>
          <w:rFonts w:ascii="Times New Roman" w:hAnsi="Times New Roman" w:cs="Times New Roman"/>
          <w:sz w:val="28"/>
          <w:szCs w:val="28"/>
        </w:rPr>
      </w:pPr>
    </w:p>
    <w:p w:rsidR="00FF3CAF" w:rsidRPr="00313763" w:rsidRDefault="00FF3CAF" w:rsidP="00CC4F40">
      <w:pPr>
        <w:pStyle w:val="NoSpacing"/>
        <w:jc w:val="both"/>
        <w:rPr>
          <w:rFonts w:ascii="Times New Roman" w:hAnsi="Times New Roman" w:cs="Times New Roman"/>
          <w:sz w:val="28"/>
          <w:szCs w:val="28"/>
        </w:rPr>
      </w:pPr>
    </w:p>
    <w:p w:rsidR="001B7A2A" w:rsidRPr="00313763" w:rsidRDefault="001B7A2A" w:rsidP="00CC4F40">
      <w:pPr>
        <w:pStyle w:val="NoSpacing"/>
        <w:jc w:val="both"/>
        <w:rPr>
          <w:rFonts w:ascii="Times New Roman" w:hAnsi="Times New Roman" w:cs="Times New Roman"/>
          <w:sz w:val="28"/>
          <w:szCs w:val="28"/>
        </w:rPr>
      </w:pPr>
    </w:p>
    <w:p w:rsidR="009003D2" w:rsidRPr="00313763" w:rsidRDefault="009003D2" w:rsidP="00CC4F40">
      <w:pPr>
        <w:jc w:val="both"/>
        <w:rPr>
          <w:rFonts w:ascii="Times New Roman" w:hAnsi="Times New Roman" w:cs="Times New Roman"/>
          <w:sz w:val="28"/>
          <w:szCs w:val="28"/>
        </w:rPr>
      </w:pPr>
    </w:p>
    <w:sectPr w:rsidR="009003D2" w:rsidRPr="00313763" w:rsidSect="0092260D">
      <w:head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7BF0" w:rsidRDefault="00437BF0" w:rsidP="0092260D">
      <w:pPr>
        <w:spacing w:after="0" w:line="240" w:lineRule="auto"/>
      </w:pPr>
      <w:r>
        <w:separator/>
      </w:r>
    </w:p>
  </w:endnote>
  <w:endnote w:type="continuationSeparator" w:id="0">
    <w:p w:rsidR="00437BF0" w:rsidRDefault="00437BF0" w:rsidP="00922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7BF0" w:rsidRDefault="00437BF0" w:rsidP="0092260D">
      <w:pPr>
        <w:spacing w:after="0" w:line="240" w:lineRule="auto"/>
      </w:pPr>
      <w:r>
        <w:separator/>
      </w:r>
    </w:p>
  </w:footnote>
  <w:footnote w:type="continuationSeparator" w:id="0">
    <w:p w:rsidR="00437BF0" w:rsidRDefault="00437BF0" w:rsidP="009226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5328900"/>
      <w:docPartObj>
        <w:docPartGallery w:val="Page Numbers (Top of Page)"/>
        <w:docPartUnique/>
      </w:docPartObj>
    </w:sdtPr>
    <w:sdtEndPr>
      <w:rPr>
        <w:noProof/>
      </w:rPr>
    </w:sdtEndPr>
    <w:sdtContent>
      <w:p w:rsidR="0092260D" w:rsidRDefault="0092260D">
        <w:pPr>
          <w:pStyle w:val="Header"/>
          <w:jc w:val="center"/>
        </w:pPr>
        <w:r>
          <w:fldChar w:fldCharType="begin"/>
        </w:r>
        <w:r>
          <w:instrText xml:space="preserve"> PAGE   \* MERGEFORMAT </w:instrText>
        </w:r>
        <w:r>
          <w:fldChar w:fldCharType="separate"/>
        </w:r>
        <w:r w:rsidR="009C6A6E">
          <w:rPr>
            <w:noProof/>
          </w:rPr>
          <w:t>2</w:t>
        </w:r>
        <w:r>
          <w:rPr>
            <w:noProof/>
          </w:rPr>
          <w:fldChar w:fldCharType="end"/>
        </w:r>
      </w:p>
    </w:sdtContent>
  </w:sdt>
  <w:p w:rsidR="0092260D" w:rsidRDefault="009226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915E8"/>
    <w:multiLevelType w:val="hybridMultilevel"/>
    <w:tmpl w:val="37925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241F8F"/>
    <w:multiLevelType w:val="hybridMultilevel"/>
    <w:tmpl w:val="C9CE6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562"/>
    <w:rsid w:val="000100C5"/>
    <w:rsid w:val="000247F6"/>
    <w:rsid w:val="00063508"/>
    <w:rsid w:val="00067625"/>
    <w:rsid w:val="0009009B"/>
    <w:rsid w:val="000B36B6"/>
    <w:rsid w:val="000D1F16"/>
    <w:rsid w:val="000E6DA8"/>
    <w:rsid w:val="00136711"/>
    <w:rsid w:val="00156930"/>
    <w:rsid w:val="00182CFE"/>
    <w:rsid w:val="001B7A2A"/>
    <w:rsid w:val="00222836"/>
    <w:rsid w:val="0026680F"/>
    <w:rsid w:val="00287F6E"/>
    <w:rsid w:val="00292C7F"/>
    <w:rsid w:val="002E55C2"/>
    <w:rsid w:val="002F58D8"/>
    <w:rsid w:val="00302575"/>
    <w:rsid w:val="00313351"/>
    <w:rsid w:val="00313763"/>
    <w:rsid w:val="00314743"/>
    <w:rsid w:val="00330317"/>
    <w:rsid w:val="003C02F9"/>
    <w:rsid w:val="00412615"/>
    <w:rsid w:val="004161AA"/>
    <w:rsid w:val="00426821"/>
    <w:rsid w:val="00437BF0"/>
    <w:rsid w:val="004763F5"/>
    <w:rsid w:val="004924E8"/>
    <w:rsid w:val="004C1F12"/>
    <w:rsid w:val="004D4F51"/>
    <w:rsid w:val="004E78A0"/>
    <w:rsid w:val="00510D6D"/>
    <w:rsid w:val="00530CA2"/>
    <w:rsid w:val="005332CB"/>
    <w:rsid w:val="00547879"/>
    <w:rsid w:val="00561098"/>
    <w:rsid w:val="0056232D"/>
    <w:rsid w:val="005E4C8B"/>
    <w:rsid w:val="00646DDD"/>
    <w:rsid w:val="00695B79"/>
    <w:rsid w:val="006A5C29"/>
    <w:rsid w:val="006F5589"/>
    <w:rsid w:val="00730A8F"/>
    <w:rsid w:val="00735270"/>
    <w:rsid w:val="00792AF3"/>
    <w:rsid w:val="007A7950"/>
    <w:rsid w:val="00806814"/>
    <w:rsid w:val="00823EC4"/>
    <w:rsid w:val="008245A9"/>
    <w:rsid w:val="00825905"/>
    <w:rsid w:val="00841268"/>
    <w:rsid w:val="008459EE"/>
    <w:rsid w:val="00854E24"/>
    <w:rsid w:val="00875975"/>
    <w:rsid w:val="008841B8"/>
    <w:rsid w:val="008A3DC1"/>
    <w:rsid w:val="008E3E08"/>
    <w:rsid w:val="008F65CE"/>
    <w:rsid w:val="009003D2"/>
    <w:rsid w:val="0092260D"/>
    <w:rsid w:val="00935794"/>
    <w:rsid w:val="00951C04"/>
    <w:rsid w:val="009764E9"/>
    <w:rsid w:val="009B6914"/>
    <w:rsid w:val="009C6A6E"/>
    <w:rsid w:val="009C77AF"/>
    <w:rsid w:val="009D0F3C"/>
    <w:rsid w:val="009D7AF9"/>
    <w:rsid w:val="00A5710F"/>
    <w:rsid w:val="00A60AD0"/>
    <w:rsid w:val="00A6622F"/>
    <w:rsid w:val="00A704CB"/>
    <w:rsid w:val="00AA0DB5"/>
    <w:rsid w:val="00AA5FC7"/>
    <w:rsid w:val="00AA6B81"/>
    <w:rsid w:val="00B41D18"/>
    <w:rsid w:val="00B43992"/>
    <w:rsid w:val="00B5497E"/>
    <w:rsid w:val="00BB2BDC"/>
    <w:rsid w:val="00BC16D2"/>
    <w:rsid w:val="00BF2D2D"/>
    <w:rsid w:val="00C02C85"/>
    <w:rsid w:val="00C13A93"/>
    <w:rsid w:val="00C32EC4"/>
    <w:rsid w:val="00C367D4"/>
    <w:rsid w:val="00C37EE4"/>
    <w:rsid w:val="00C86812"/>
    <w:rsid w:val="00C912EC"/>
    <w:rsid w:val="00C91DC6"/>
    <w:rsid w:val="00C91DE6"/>
    <w:rsid w:val="00CC4F40"/>
    <w:rsid w:val="00CD04C2"/>
    <w:rsid w:val="00CF5042"/>
    <w:rsid w:val="00D04562"/>
    <w:rsid w:val="00D04BBD"/>
    <w:rsid w:val="00D206D6"/>
    <w:rsid w:val="00D4203F"/>
    <w:rsid w:val="00DC3314"/>
    <w:rsid w:val="00DF7FB6"/>
    <w:rsid w:val="00E044E5"/>
    <w:rsid w:val="00E51883"/>
    <w:rsid w:val="00E67278"/>
    <w:rsid w:val="00EB4016"/>
    <w:rsid w:val="00EC0321"/>
    <w:rsid w:val="00EC7A36"/>
    <w:rsid w:val="00ED5347"/>
    <w:rsid w:val="00EE12E3"/>
    <w:rsid w:val="00EE509F"/>
    <w:rsid w:val="00F32F90"/>
    <w:rsid w:val="00F455BF"/>
    <w:rsid w:val="00FC53C4"/>
    <w:rsid w:val="00FC7113"/>
    <w:rsid w:val="00FD2BA3"/>
    <w:rsid w:val="00FE1273"/>
    <w:rsid w:val="00FF3C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D3DF3"/>
  <w15:docId w15:val="{9C1585D5-B57D-4CF4-9E38-5E072994E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Spacing"/>
    <w:next w:val="Normal"/>
    <w:link w:val="Heading1Char"/>
    <w:uiPriority w:val="9"/>
    <w:qFormat/>
    <w:rsid w:val="00A704CB"/>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04562"/>
    <w:pPr>
      <w:spacing w:after="0" w:line="240" w:lineRule="auto"/>
    </w:pPr>
  </w:style>
  <w:style w:type="character" w:customStyle="1" w:styleId="st">
    <w:name w:val="st"/>
    <w:basedOn w:val="DefaultParagraphFont"/>
    <w:rsid w:val="00313351"/>
  </w:style>
  <w:style w:type="character" w:customStyle="1" w:styleId="Heading1Char">
    <w:name w:val="Heading 1 Char"/>
    <w:basedOn w:val="DefaultParagraphFont"/>
    <w:link w:val="Heading1"/>
    <w:uiPriority w:val="9"/>
    <w:rsid w:val="00A704CB"/>
    <w:rPr>
      <w:rFonts w:ascii="Times New Roman" w:hAnsi="Times New Roman" w:cs="Times New Roman"/>
      <w:b/>
      <w:sz w:val="24"/>
      <w:szCs w:val="24"/>
    </w:rPr>
  </w:style>
  <w:style w:type="character" w:styleId="Hyperlink">
    <w:name w:val="Hyperlink"/>
    <w:basedOn w:val="DefaultParagraphFont"/>
    <w:uiPriority w:val="99"/>
    <w:unhideWhenUsed/>
    <w:rsid w:val="00302575"/>
    <w:rPr>
      <w:color w:val="0000FF" w:themeColor="hyperlink"/>
      <w:u w:val="single"/>
    </w:rPr>
  </w:style>
  <w:style w:type="paragraph" w:styleId="TableofFigures">
    <w:name w:val="table of figures"/>
    <w:basedOn w:val="Normal"/>
    <w:next w:val="Normal"/>
    <w:uiPriority w:val="99"/>
    <w:unhideWhenUsed/>
    <w:rsid w:val="00302575"/>
    <w:pPr>
      <w:spacing w:after="0"/>
    </w:pPr>
    <w:rPr>
      <w:rFonts w:ascii="Times New Roman" w:hAnsi="Times New Roman"/>
      <w:sz w:val="24"/>
    </w:rPr>
  </w:style>
  <w:style w:type="paragraph" w:styleId="Header">
    <w:name w:val="header"/>
    <w:basedOn w:val="Normal"/>
    <w:link w:val="HeaderChar"/>
    <w:uiPriority w:val="99"/>
    <w:unhideWhenUsed/>
    <w:rsid w:val="00922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60D"/>
  </w:style>
  <w:style w:type="paragraph" w:styleId="Footer">
    <w:name w:val="footer"/>
    <w:basedOn w:val="Normal"/>
    <w:link w:val="FooterChar"/>
    <w:uiPriority w:val="99"/>
    <w:unhideWhenUsed/>
    <w:rsid w:val="00922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60D"/>
  </w:style>
  <w:style w:type="paragraph" w:styleId="ListParagraph">
    <w:name w:val="List Paragraph"/>
    <w:basedOn w:val="Normal"/>
    <w:uiPriority w:val="34"/>
    <w:qFormat/>
    <w:rsid w:val="00287F6E"/>
    <w:pPr>
      <w:ind w:left="720"/>
      <w:contextualSpacing/>
    </w:pPr>
  </w:style>
  <w:style w:type="paragraph" w:styleId="BalloonText">
    <w:name w:val="Balloon Text"/>
    <w:basedOn w:val="Normal"/>
    <w:link w:val="BalloonTextChar"/>
    <w:uiPriority w:val="99"/>
    <w:semiHidden/>
    <w:unhideWhenUsed/>
    <w:rsid w:val="00D04B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4BB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90729">
      <w:bodyDiv w:val="1"/>
      <w:marLeft w:val="0"/>
      <w:marRight w:val="0"/>
      <w:marTop w:val="0"/>
      <w:marBottom w:val="0"/>
      <w:divBdr>
        <w:top w:val="none" w:sz="0" w:space="0" w:color="auto"/>
        <w:left w:val="none" w:sz="0" w:space="0" w:color="auto"/>
        <w:bottom w:val="none" w:sz="0" w:space="0" w:color="auto"/>
        <w:right w:val="none" w:sz="0" w:space="0" w:color="auto"/>
      </w:divBdr>
    </w:div>
    <w:div w:id="430857010">
      <w:bodyDiv w:val="1"/>
      <w:marLeft w:val="0"/>
      <w:marRight w:val="0"/>
      <w:marTop w:val="0"/>
      <w:marBottom w:val="0"/>
      <w:divBdr>
        <w:top w:val="none" w:sz="0" w:space="0" w:color="auto"/>
        <w:left w:val="none" w:sz="0" w:space="0" w:color="auto"/>
        <w:bottom w:val="none" w:sz="0" w:space="0" w:color="auto"/>
        <w:right w:val="none" w:sz="0" w:space="0" w:color="auto"/>
      </w:divBdr>
    </w:div>
    <w:div w:id="693191961">
      <w:bodyDiv w:val="1"/>
      <w:marLeft w:val="0"/>
      <w:marRight w:val="0"/>
      <w:marTop w:val="0"/>
      <w:marBottom w:val="0"/>
      <w:divBdr>
        <w:top w:val="none" w:sz="0" w:space="0" w:color="auto"/>
        <w:left w:val="none" w:sz="0" w:space="0" w:color="auto"/>
        <w:bottom w:val="none" w:sz="0" w:space="0" w:color="auto"/>
        <w:right w:val="none" w:sz="0" w:space="0" w:color="auto"/>
      </w:divBdr>
    </w:div>
    <w:div w:id="1785346306">
      <w:bodyDiv w:val="1"/>
      <w:marLeft w:val="0"/>
      <w:marRight w:val="0"/>
      <w:marTop w:val="0"/>
      <w:marBottom w:val="0"/>
      <w:divBdr>
        <w:top w:val="none" w:sz="0" w:space="0" w:color="auto"/>
        <w:left w:val="none" w:sz="0" w:space="0" w:color="auto"/>
        <w:bottom w:val="none" w:sz="0" w:space="0" w:color="auto"/>
        <w:right w:val="none" w:sz="0" w:space="0" w:color="auto"/>
      </w:divBdr>
    </w:div>
    <w:div w:id="2039620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E:\writing%20job\2019\MArch\28.03.2019\quantitatuiv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writing%20job\2019\MArch\28.03.2019\quantitatuiv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writing%20job\2019\MArch\28.03.2019\quantitatuiv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writing%20job\2019\MArch\28.03.2019\quantitatuiv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555555555555555E-2"/>
          <c:y val="5.0925925925925923E-2"/>
          <c:w val="0.70271697287839019"/>
          <c:h val="0.89814814814814814"/>
        </c:manualLayout>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274F-4E4A-8513-16035BAFBE4F}"/>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274F-4E4A-8513-16035BAFBE4F}"/>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274F-4E4A-8513-16035BAFBE4F}"/>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274F-4E4A-8513-16035BAFBE4F}"/>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274F-4E4A-8513-16035BAFBE4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[quantitatuive.xlsx]Sheet1!$G$54:$G$58</c:f>
              <c:strCache>
                <c:ptCount val="5"/>
                <c:pt idx="0">
                  <c:v>Strongly agree</c:v>
                </c:pt>
                <c:pt idx="1">
                  <c:v>Agree</c:v>
                </c:pt>
                <c:pt idx="2">
                  <c:v>Neutral</c:v>
                </c:pt>
                <c:pt idx="3">
                  <c:v>Disagree</c:v>
                </c:pt>
                <c:pt idx="4">
                  <c:v>Strongly disagree</c:v>
                </c:pt>
              </c:strCache>
            </c:strRef>
          </c:cat>
          <c:val>
            <c:numRef>
              <c:f>[quantitatuive.xlsx]Sheet1!$H$54:$H$58</c:f>
              <c:numCache>
                <c:formatCode>0.00</c:formatCode>
                <c:ptCount val="5"/>
                <c:pt idx="0">
                  <c:v>40</c:v>
                </c:pt>
                <c:pt idx="1">
                  <c:v>30</c:v>
                </c:pt>
                <c:pt idx="2">
                  <c:v>10</c:v>
                </c:pt>
                <c:pt idx="3">
                  <c:v>10</c:v>
                </c:pt>
                <c:pt idx="4">
                  <c:v>10</c:v>
                </c:pt>
              </c:numCache>
            </c:numRef>
          </c:val>
          <c:extLst>
            <c:ext xmlns:c16="http://schemas.microsoft.com/office/drawing/2014/chart" uri="{C3380CC4-5D6E-409C-BE32-E72D297353CC}">
              <c16:uniqueId val="{0000000A-274F-4E4A-8513-16035BAFBE4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521-4379-AB27-DAD341AED0C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521-4379-AB27-DAD341AED0C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521-4379-AB27-DAD341AED0C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3521-4379-AB27-DAD341AED0CA}"/>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3521-4379-AB27-DAD341AED0C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[quantitatuive.xlsx]Sheet1!$G$65:$G$69</c:f>
              <c:strCache>
                <c:ptCount val="5"/>
                <c:pt idx="0">
                  <c:v>Strongly agree</c:v>
                </c:pt>
                <c:pt idx="1">
                  <c:v>Agree</c:v>
                </c:pt>
                <c:pt idx="2">
                  <c:v>Neutral</c:v>
                </c:pt>
                <c:pt idx="3">
                  <c:v>Disagree</c:v>
                </c:pt>
                <c:pt idx="4">
                  <c:v>Strongly disagree</c:v>
                </c:pt>
              </c:strCache>
            </c:strRef>
          </c:cat>
          <c:val>
            <c:numRef>
              <c:f>[quantitatuive.xlsx]Sheet1!$H$65:$H$69</c:f>
              <c:numCache>
                <c:formatCode>0.00</c:formatCode>
                <c:ptCount val="5"/>
                <c:pt idx="0">
                  <c:v>35</c:v>
                </c:pt>
                <c:pt idx="1">
                  <c:v>30</c:v>
                </c:pt>
                <c:pt idx="2">
                  <c:v>10</c:v>
                </c:pt>
                <c:pt idx="3">
                  <c:v>20</c:v>
                </c:pt>
                <c:pt idx="4">
                  <c:v>5</c:v>
                </c:pt>
              </c:numCache>
            </c:numRef>
          </c:val>
          <c:extLst>
            <c:ext xmlns:c16="http://schemas.microsoft.com/office/drawing/2014/chart" uri="{C3380CC4-5D6E-409C-BE32-E72D297353CC}">
              <c16:uniqueId val="{0000000A-3521-4379-AB27-DAD341AED0C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F0A-481C-B81C-159D2E46367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F0A-481C-B81C-159D2E46367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7F0A-481C-B81C-159D2E46367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7F0A-481C-B81C-159D2E46367E}"/>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7F0A-481C-B81C-159D2E46367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[quantitatuive.xlsx]Sheet1!$G$76:$G$80</c:f>
              <c:strCache>
                <c:ptCount val="5"/>
                <c:pt idx="0">
                  <c:v>Strongly agree</c:v>
                </c:pt>
                <c:pt idx="1">
                  <c:v>Agree</c:v>
                </c:pt>
                <c:pt idx="2">
                  <c:v>Neutral</c:v>
                </c:pt>
                <c:pt idx="3">
                  <c:v>Disagree</c:v>
                </c:pt>
                <c:pt idx="4">
                  <c:v>Strongly disagree</c:v>
                </c:pt>
              </c:strCache>
            </c:strRef>
          </c:cat>
          <c:val>
            <c:numRef>
              <c:f>[quantitatuive.xlsx]Sheet1!$H$76:$H$80</c:f>
              <c:numCache>
                <c:formatCode>0.00</c:formatCode>
                <c:ptCount val="5"/>
                <c:pt idx="0">
                  <c:v>50</c:v>
                </c:pt>
                <c:pt idx="1">
                  <c:v>30</c:v>
                </c:pt>
                <c:pt idx="2">
                  <c:v>10</c:v>
                </c:pt>
                <c:pt idx="3">
                  <c:v>1</c:v>
                </c:pt>
                <c:pt idx="4">
                  <c:v>9</c:v>
                </c:pt>
              </c:numCache>
            </c:numRef>
          </c:val>
          <c:extLst>
            <c:ext xmlns:c16="http://schemas.microsoft.com/office/drawing/2014/chart" uri="{C3380CC4-5D6E-409C-BE32-E72D297353CC}">
              <c16:uniqueId val="{0000000A-7F0A-481C-B81C-159D2E46367E}"/>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EBCF-4825-A7E5-AC6053836996}"/>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EBCF-4825-A7E5-AC6053836996}"/>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EBCF-4825-A7E5-AC6053836996}"/>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EBCF-4825-A7E5-AC6053836996}"/>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EBCF-4825-A7E5-AC605383699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[quantitatuive.xlsx]Sheet1!$G$38:$G$42</c:f>
              <c:strCache>
                <c:ptCount val="5"/>
                <c:pt idx="0">
                  <c:v>Strongly agree</c:v>
                </c:pt>
                <c:pt idx="1">
                  <c:v>Agree</c:v>
                </c:pt>
                <c:pt idx="2">
                  <c:v>Neutral</c:v>
                </c:pt>
                <c:pt idx="3">
                  <c:v>Disagree</c:v>
                </c:pt>
                <c:pt idx="4">
                  <c:v>Strongly disagree</c:v>
                </c:pt>
              </c:strCache>
            </c:strRef>
          </c:cat>
          <c:val>
            <c:numRef>
              <c:f>[quantitatuive.xlsx]Sheet1!$H$38:$H$42</c:f>
              <c:numCache>
                <c:formatCode>0.00</c:formatCode>
                <c:ptCount val="5"/>
                <c:pt idx="0">
                  <c:v>45</c:v>
                </c:pt>
                <c:pt idx="1">
                  <c:v>35</c:v>
                </c:pt>
                <c:pt idx="2">
                  <c:v>10</c:v>
                </c:pt>
                <c:pt idx="3">
                  <c:v>5</c:v>
                </c:pt>
                <c:pt idx="4">
                  <c:v>5</c:v>
                </c:pt>
              </c:numCache>
            </c:numRef>
          </c:val>
          <c:extLst>
            <c:ext xmlns:c16="http://schemas.microsoft.com/office/drawing/2014/chart" uri="{C3380CC4-5D6E-409C-BE32-E72D297353CC}">
              <c16:uniqueId val="{0000000A-EBCF-4825-A7E5-AC6053836996}"/>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889520-5CC5-4F80-9A17-192EE6BF0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13</Pages>
  <Words>2207</Words>
  <Characters>12585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S.ROY</dc:creator>
  <cp:lastModifiedBy>humaun kabir</cp:lastModifiedBy>
  <cp:revision>14</cp:revision>
  <dcterms:created xsi:type="dcterms:W3CDTF">2019-04-28T15:22:00Z</dcterms:created>
  <dcterms:modified xsi:type="dcterms:W3CDTF">2019-05-02T17:42:00Z</dcterms:modified>
</cp:coreProperties>
</file>