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18D7A6D" w14:textId="37D476C0" w:rsidR="001C6E9A" w:rsidRDefault="007C2FB4" w:rsidP="007C2FB4">
      <w:pPr>
        <w:jc w:val="right"/>
      </w:pPr>
      <w:r>
        <w:t>`</w:t>
      </w:r>
      <w:r w:rsidR="00E774FF">
        <w:t xml:space="preserve">     </w:t>
      </w:r>
    </w:p>
    <w:p w14:paraId="04C689D7" w14:textId="58804643" w:rsidR="00D31BA6" w:rsidRDefault="00495957" w:rsidP="00F005BE">
      <w:pPr>
        <w:rPr>
          <w:sz w:val="28"/>
          <w:szCs w:val="28"/>
        </w:rPr>
      </w:pPr>
      <w:r>
        <w:rPr>
          <w:sz w:val="28"/>
          <w:szCs w:val="28"/>
        </w:rPr>
        <w:t>Name: Naheed Rehman</w:t>
      </w:r>
    </w:p>
    <w:p w14:paraId="29880CFF" w14:textId="1A01E22E" w:rsidR="00495957" w:rsidRDefault="00495957" w:rsidP="00F005BE">
      <w:pPr>
        <w:rPr>
          <w:sz w:val="28"/>
          <w:szCs w:val="28"/>
        </w:rPr>
      </w:pPr>
      <w:r>
        <w:rPr>
          <w:sz w:val="28"/>
          <w:szCs w:val="28"/>
        </w:rPr>
        <w:t xml:space="preserve"> ID number: 1714919</w:t>
      </w:r>
    </w:p>
    <w:p w14:paraId="41595573" w14:textId="785E10E2" w:rsidR="00495957" w:rsidRDefault="00495957" w:rsidP="00F005BE">
      <w:pPr>
        <w:rPr>
          <w:sz w:val="28"/>
          <w:szCs w:val="28"/>
        </w:rPr>
      </w:pPr>
      <w:r>
        <w:rPr>
          <w:sz w:val="28"/>
          <w:szCs w:val="28"/>
        </w:rPr>
        <w:t xml:space="preserve">Module: </w:t>
      </w:r>
      <w:r w:rsidRPr="00495957">
        <w:rPr>
          <w:sz w:val="28"/>
          <w:szCs w:val="28"/>
        </w:rPr>
        <w:t xml:space="preserve">Introduction to Physiology </w:t>
      </w:r>
    </w:p>
    <w:p w14:paraId="4307B7D5" w14:textId="30305A3E" w:rsidR="00495957" w:rsidRDefault="00495957" w:rsidP="00F005BE">
      <w:pPr>
        <w:rPr>
          <w:sz w:val="28"/>
          <w:szCs w:val="28"/>
        </w:rPr>
      </w:pPr>
      <w:r>
        <w:rPr>
          <w:sz w:val="28"/>
          <w:szCs w:val="28"/>
        </w:rPr>
        <w:t>Module code</w:t>
      </w:r>
      <w:r w:rsidR="00D06284">
        <w:rPr>
          <w:sz w:val="28"/>
          <w:szCs w:val="28"/>
        </w:rPr>
        <w:t>:</w:t>
      </w:r>
      <w:r>
        <w:rPr>
          <w:sz w:val="28"/>
          <w:szCs w:val="28"/>
        </w:rPr>
        <w:t xml:space="preserve"> </w:t>
      </w:r>
      <w:r w:rsidRPr="00495957">
        <w:rPr>
          <w:sz w:val="28"/>
          <w:szCs w:val="28"/>
        </w:rPr>
        <w:t>(BMHP5003_BIRM)</w:t>
      </w:r>
    </w:p>
    <w:p w14:paraId="310F2246" w14:textId="39F0E8FC" w:rsidR="00D31BA6" w:rsidRDefault="00495957" w:rsidP="00F005BE">
      <w:pPr>
        <w:rPr>
          <w:sz w:val="28"/>
          <w:szCs w:val="28"/>
        </w:rPr>
      </w:pPr>
      <w:r>
        <w:rPr>
          <w:sz w:val="28"/>
          <w:szCs w:val="28"/>
        </w:rPr>
        <w:t xml:space="preserve"> </w:t>
      </w:r>
      <w:r w:rsidR="00D06284">
        <w:rPr>
          <w:sz w:val="28"/>
          <w:szCs w:val="28"/>
        </w:rPr>
        <w:t xml:space="preserve">Lecture: Mumtaz </w:t>
      </w:r>
      <w:proofErr w:type="spellStart"/>
      <w:r w:rsidR="00D06284">
        <w:rPr>
          <w:sz w:val="28"/>
          <w:szCs w:val="28"/>
        </w:rPr>
        <w:t>Goolam</w:t>
      </w:r>
      <w:proofErr w:type="spellEnd"/>
    </w:p>
    <w:p w14:paraId="77216520" w14:textId="77777777" w:rsidR="00D31BA6" w:rsidRDefault="00D31BA6" w:rsidP="00F005BE">
      <w:pPr>
        <w:rPr>
          <w:sz w:val="28"/>
          <w:szCs w:val="28"/>
        </w:rPr>
      </w:pPr>
    </w:p>
    <w:p w14:paraId="1F3E51F9" w14:textId="77777777" w:rsidR="00D31BA6" w:rsidRDefault="00D31BA6" w:rsidP="00F005BE">
      <w:pPr>
        <w:rPr>
          <w:sz w:val="28"/>
          <w:szCs w:val="28"/>
        </w:rPr>
      </w:pPr>
    </w:p>
    <w:p w14:paraId="611277CC" w14:textId="77777777" w:rsidR="00D31BA6" w:rsidRDefault="00D31BA6" w:rsidP="00F005BE">
      <w:pPr>
        <w:rPr>
          <w:sz w:val="28"/>
          <w:szCs w:val="28"/>
        </w:rPr>
      </w:pPr>
    </w:p>
    <w:p w14:paraId="10754FF5" w14:textId="77777777" w:rsidR="00D31BA6" w:rsidRDefault="00D31BA6" w:rsidP="00F005BE">
      <w:pPr>
        <w:rPr>
          <w:sz w:val="28"/>
          <w:szCs w:val="28"/>
        </w:rPr>
      </w:pPr>
    </w:p>
    <w:p w14:paraId="4C844F1A" w14:textId="77777777" w:rsidR="00D31BA6" w:rsidRDefault="00D31BA6" w:rsidP="00F005BE">
      <w:pPr>
        <w:rPr>
          <w:sz w:val="28"/>
          <w:szCs w:val="28"/>
        </w:rPr>
      </w:pPr>
    </w:p>
    <w:p w14:paraId="20CA6009" w14:textId="77777777" w:rsidR="00D31BA6" w:rsidRDefault="00D31BA6" w:rsidP="00F005BE">
      <w:pPr>
        <w:rPr>
          <w:sz w:val="28"/>
          <w:szCs w:val="28"/>
        </w:rPr>
      </w:pPr>
    </w:p>
    <w:p w14:paraId="51EFF216" w14:textId="77777777" w:rsidR="00D31BA6" w:rsidRDefault="00D31BA6" w:rsidP="00F005BE">
      <w:pPr>
        <w:rPr>
          <w:sz w:val="28"/>
          <w:szCs w:val="28"/>
        </w:rPr>
      </w:pPr>
    </w:p>
    <w:p w14:paraId="5E9CEFCA" w14:textId="77777777" w:rsidR="00D31BA6" w:rsidRDefault="00D31BA6" w:rsidP="00F005BE">
      <w:pPr>
        <w:rPr>
          <w:sz w:val="28"/>
          <w:szCs w:val="28"/>
        </w:rPr>
      </w:pPr>
    </w:p>
    <w:p w14:paraId="5B76932A" w14:textId="77777777" w:rsidR="00D31BA6" w:rsidRDefault="00D31BA6" w:rsidP="00F005BE">
      <w:pPr>
        <w:rPr>
          <w:sz w:val="28"/>
          <w:szCs w:val="28"/>
        </w:rPr>
      </w:pPr>
    </w:p>
    <w:p w14:paraId="52B88F02" w14:textId="77777777" w:rsidR="00D31BA6" w:rsidRDefault="00D31BA6" w:rsidP="00F005BE">
      <w:pPr>
        <w:rPr>
          <w:sz w:val="28"/>
          <w:szCs w:val="28"/>
        </w:rPr>
      </w:pPr>
    </w:p>
    <w:p w14:paraId="49A68EB9" w14:textId="77777777" w:rsidR="00D31BA6" w:rsidRDefault="00D31BA6" w:rsidP="00F005BE">
      <w:pPr>
        <w:rPr>
          <w:sz w:val="28"/>
          <w:szCs w:val="28"/>
        </w:rPr>
      </w:pPr>
    </w:p>
    <w:p w14:paraId="3E3620A2" w14:textId="77777777" w:rsidR="00D31BA6" w:rsidRDefault="00D31BA6" w:rsidP="00F005BE">
      <w:pPr>
        <w:rPr>
          <w:sz w:val="28"/>
          <w:szCs w:val="28"/>
        </w:rPr>
      </w:pPr>
    </w:p>
    <w:p w14:paraId="2524BEC6" w14:textId="77777777" w:rsidR="00D31BA6" w:rsidRDefault="00D31BA6" w:rsidP="00F005BE">
      <w:pPr>
        <w:rPr>
          <w:sz w:val="28"/>
          <w:szCs w:val="28"/>
        </w:rPr>
      </w:pPr>
    </w:p>
    <w:p w14:paraId="50F64A3A" w14:textId="77777777" w:rsidR="00D31BA6" w:rsidRDefault="00D31BA6" w:rsidP="00F005BE">
      <w:pPr>
        <w:rPr>
          <w:sz w:val="28"/>
          <w:szCs w:val="28"/>
        </w:rPr>
      </w:pPr>
    </w:p>
    <w:p w14:paraId="417DECF0" w14:textId="77777777" w:rsidR="00D31BA6" w:rsidRDefault="00D31BA6" w:rsidP="00F005BE">
      <w:pPr>
        <w:rPr>
          <w:sz w:val="28"/>
          <w:szCs w:val="28"/>
        </w:rPr>
      </w:pPr>
    </w:p>
    <w:p w14:paraId="2F3DF5FF" w14:textId="77777777" w:rsidR="00D31BA6" w:rsidRDefault="00D31BA6" w:rsidP="00F005BE">
      <w:pPr>
        <w:rPr>
          <w:sz w:val="28"/>
          <w:szCs w:val="28"/>
        </w:rPr>
      </w:pPr>
    </w:p>
    <w:p w14:paraId="2F02E47B" w14:textId="77777777" w:rsidR="00D31BA6" w:rsidRDefault="00D31BA6" w:rsidP="00F005BE">
      <w:pPr>
        <w:rPr>
          <w:sz w:val="28"/>
          <w:szCs w:val="28"/>
        </w:rPr>
      </w:pPr>
    </w:p>
    <w:p w14:paraId="3ED0347E" w14:textId="77777777" w:rsidR="00D31BA6" w:rsidRDefault="00D31BA6" w:rsidP="00F005BE">
      <w:pPr>
        <w:rPr>
          <w:sz w:val="28"/>
          <w:szCs w:val="28"/>
        </w:rPr>
      </w:pPr>
    </w:p>
    <w:p w14:paraId="0149C4B1" w14:textId="77777777" w:rsidR="00D31BA6" w:rsidRDefault="00D31BA6" w:rsidP="00F005BE">
      <w:pPr>
        <w:rPr>
          <w:sz w:val="28"/>
          <w:szCs w:val="28"/>
        </w:rPr>
      </w:pPr>
    </w:p>
    <w:p w14:paraId="7EBBC5C2" w14:textId="77777777" w:rsidR="00D31BA6" w:rsidRDefault="00D31BA6" w:rsidP="00F005BE">
      <w:pPr>
        <w:rPr>
          <w:sz w:val="28"/>
          <w:szCs w:val="28"/>
        </w:rPr>
      </w:pPr>
    </w:p>
    <w:p w14:paraId="13A59C57" w14:textId="633DE069" w:rsidR="004B0C2C" w:rsidRPr="004B0C2C" w:rsidRDefault="004B0C2C" w:rsidP="004B0C2C">
      <w:pPr>
        <w:pStyle w:val="Heading1"/>
        <w:rPr>
          <w:color w:val="auto"/>
        </w:rPr>
      </w:pPr>
      <w:r w:rsidRPr="00D93CDB">
        <w:rPr>
          <w:noProof/>
          <w:color w:val="auto"/>
        </w:rPr>
        <w:lastRenderedPageBreak/>
        <mc:AlternateContent>
          <mc:Choice Requires="wps">
            <w:drawing>
              <wp:anchor distT="45720" distB="45720" distL="114300" distR="114300" simplePos="0" relativeHeight="251862528" behindDoc="0" locked="0" layoutInCell="1" allowOverlap="1" wp14:anchorId="3D23E647" wp14:editId="384B380F">
                <wp:simplePos x="0" y="0"/>
                <wp:positionH relativeFrom="column">
                  <wp:posOffset>3276600</wp:posOffset>
                </wp:positionH>
                <wp:positionV relativeFrom="paragraph">
                  <wp:posOffset>3257550</wp:posOffset>
                </wp:positionV>
                <wp:extent cx="876300" cy="276225"/>
                <wp:effectExtent l="0" t="0" r="19050" b="28575"/>
                <wp:wrapSquare wrapText="bothSides"/>
                <wp:docPr id="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76300" cy="276225"/>
                        </a:xfrm>
                        <a:prstGeom prst="rect">
                          <a:avLst/>
                        </a:prstGeom>
                        <a:solidFill>
                          <a:schemeClr val="accent5">
                            <a:lumMod val="75000"/>
                          </a:schemeClr>
                        </a:solidFill>
                        <a:ln w="9525">
                          <a:solidFill>
                            <a:srgbClr val="000000"/>
                          </a:solidFill>
                          <a:miter lim="800000"/>
                          <a:headEnd/>
                          <a:tailEnd/>
                        </a:ln>
                      </wps:spPr>
                      <wps:txbx>
                        <w:txbxContent>
                          <w:p w14:paraId="450866F7" w14:textId="3C112E6D" w:rsidR="00D93CDB" w:rsidRDefault="00D93CDB">
                            <w:r>
                              <w:t xml:space="preserve">9.Phalanges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D23E647" id="_x0000_t202" coordsize="21600,21600" o:spt="202" path="m,l,21600r21600,l21600,xe">
                <v:stroke joinstyle="miter"/>
                <v:path gradientshapeok="t" o:connecttype="rect"/>
              </v:shapetype>
              <v:shape id="Text Box 2" o:spid="_x0000_s1026" type="#_x0000_t202" style="position:absolute;margin-left:258pt;margin-top:256.5pt;width:69pt;height:21.75pt;z-index:251862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" fillcolor="#2e74b5 [2408]">
                <v:textbox>
                  <w:txbxContent>
                    <w:p w14:paraId="450866F7" w14:textId="3C112E6D" w:rsidR="00D93CDB" w:rsidRDefault="00D93CDB">
                      <w:r>
                        <w:t xml:space="preserve">9.Phalanges </w:t>
                      </w:r>
                    </w:p>
                  </w:txbxContent>
                </v:textbox>
                <w10:wrap type="square"/>
              </v:shape>
            </w:pict>
          </mc:Fallback>
        </mc:AlternateContent>
      </w:r>
      <w:r>
        <w:rPr>
          <w:noProof/>
          <w:color w:val="auto"/>
        </w:rPr>
        <mc:AlternateContent>
          <mc:Choice Requires="wps">
            <w:drawing>
              <wp:anchor distT="0" distB="0" distL="114300" distR="114300" simplePos="0" relativeHeight="251860480" behindDoc="0" locked="0" layoutInCell="1" allowOverlap="1" wp14:anchorId="098AF238" wp14:editId="043F07E2">
                <wp:simplePos x="0" y="0"/>
                <wp:positionH relativeFrom="column">
                  <wp:posOffset>3475990</wp:posOffset>
                </wp:positionH>
                <wp:positionV relativeFrom="paragraph">
                  <wp:posOffset>2647315</wp:posOffset>
                </wp:positionV>
                <wp:extent cx="45719" cy="581025"/>
                <wp:effectExtent l="38100" t="0" r="69215" b="47625"/>
                <wp:wrapNone/>
                <wp:docPr id="36" name="Straight Arrow Connector 36"/>
                <wp:cNvGraphicFramePr/>
                <a:graphic xmlns:a="http://schemas.openxmlformats.org/drawingml/2006/main">
                  <a:graphicData uri="http://schemas.microsoft.com/office/word/2010/wordprocessingShape">
                    <wps:wsp>
                      <wps:cNvCnPr/>
                      <wps:spPr>
                        <a:xfrm>
                          <a:off x="0" y="0"/>
                          <a:ext cx="45719" cy="5810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46111CA" id="_x0000_t32" coordsize="21600,21600" o:spt="32" o:oned="t" path="m,l21600,21600e" filled="f">
                <v:path arrowok="t" fillok="f" o:connecttype="none"/>
                <o:lock v:ext="edit" shapetype="t"/>
              </v:shapetype>
              <v:shape id="Straight Arrow Connector 36" o:spid="_x0000_s1026" type="#_x0000_t32" style="position:absolute;margin-left:273.7pt;margin-top:208.45pt;width:3.6pt;height:45.75pt;z-index:251860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" strokecolor="#4472c4 [3204]" strokeweight=".5pt">
                <v:stroke endarrow="block" joinstyle="miter"/>
              </v:shape>
            </w:pict>
          </mc:Fallback>
        </mc:AlternateContent>
      </w:r>
      <w:r w:rsidRPr="00D93CDB">
        <w:rPr>
          <w:noProof/>
          <w:color w:val="auto"/>
        </w:rPr>
        <mc:AlternateContent>
          <mc:Choice Requires="wps">
            <w:drawing>
              <wp:anchor distT="45720" distB="45720" distL="114300" distR="114300" simplePos="0" relativeHeight="251859456" behindDoc="0" locked="0" layoutInCell="1" allowOverlap="1" wp14:anchorId="2582ACEC" wp14:editId="2CED5B90">
                <wp:simplePos x="0" y="0"/>
                <wp:positionH relativeFrom="margin">
                  <wp:posOffset>1009650</wp:posOffset>
                </wp:positionH>
                <wp:positionV relativeFrom="paragraph">
                  <wp:posOffset>2905125</wp:posOffset>
                </wp:positionV>
                <wp:extent cx="1009650" cy="295275"/>
                <wp:effectExtent l="0" t="0" r="19050" b="28575"/>
                <wp:wrapSquare wrapText="bothSides"/>
                <wp:docPr id="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09650" cy="295275"/>
                        </a:xfrm>
                        <a:prstGeom prst="rect">
                          <a:avLst/>
                        </a:prstGeom>
                        <a:solidFill>
                          <a:schemeClr val="accent2"/>
                        </a:solidFill>
                        <a:ln w="9525">
                          <a:solidFill>
                            <a:srgbClr val="000000"/>
                          </a:solidFill>
                          <a:miter lim="800000"/>
                          <a:headEnd/>
                          <a:tailEnd/>
                        </a:ln>
                      </wps:spPr>
                      <wps:txbx>
                        <w:txbxContent>
                          <w:p w14:paraId="7BA4C11E" w14:textId="63D7216D" w:rsidR="00D93CDB" w:rsidRDefault="00D93CDB">
                            <w:r>
                              <w:t xml:space="preserve">8.Metacarpals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582ACEC" id="_x0000_s1027" type="#_x0000_t202" style="position:absolute;margin-left:79.5pt;margin-top:228.75pt;width:79.5pt;height:23.25pt;z-index:251859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" fillcolor="#ed7d31 [3205]">
                <v:textbox>
                  <w:txbxContent>
                    <w:p w14:paraId="7BA4C11E" w14:textId="63D7216D" w:rsidR="00D93CDB" w:rsidRDefault="00D93CDB">
                      <w:r>
                        <w:t xml:space="preserve">8.Metacarpals </w:t>
                      </w:r>
                    </w:p>
                  </w:txbxContent>
                </v:textbox>
                <w10:wrap type="square" anchorx="margin"/>
              </v:shape>
            </w:pict>
          </mc:Fallback>
        </mc:AlternateContent>
      </w:r>
      <w:r>
        <w:rPr>
          <w:noProof/>
          <w:color w:val="auto"/>
        </w:rPr>
        <mc:AlternateContent>
          <mc:Choice Requires="wps">
            <w:drawing>
              <wp:anchor distT="0" distB="0" distL="114300" distR="114300" simplePos="0" relativeHeight="251857408" behindDoc="0" locked="0" layoutInCell="1" allowOverlap="1" wp14:anchorId="77169271" wp14:editId="06E66DBE">
                <wp:simplePos x="0" y="0"/>
                <wp:positionH relativeFrom="column">
                  <wp:posOffset>1685925</wp:posOffset>
                </wp:positionH>
                <wp:positionV relativeFrom="paragraph">
                  <wp:posOffset>2552700</wp:posOffset>
                </wp:positionV>
                <wp:extent cx="257175" cy="323850"/>
                <wp:effectExtent l="38100" t="0" r="28575" b="57150"/>
                <wp:wrapNone/>
                <wp:docPr id="34" name="Straight Arrow Connector 34"/>
                <wp:cNvGraphicFramePr/>
                <a:graphic xmlns:a="http://schemas.openxmlformats.org/drawingml/2006/main">
                  <a:graphicData uri="http://schemas.microsoft.com/office/word/2010/wordprocessingShape">
                    <wps:wsp>
                      <wps:cNvCnPr/>
                      <wps:spPr>
                        <a:xfrm flipH="1">
                          <a:off x="0" y="0"/>
                          <a:ext cx="257175" cy="3238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8B950F4" id="Straight Arrow Connector 34" o:spid="_x0000_s1026" type="#_x0000_t32" style="position:absolute;margin-left:132.75pt;margin-top:201pt;width:20.25pt;height:25.5pt;flip:x;z-index:251857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" strokecolor="#4472c4 [3204]" strokeweight=".5pt">
                <v:stroke endarrow="block" joinstyle="miter"/>
              </v:shape>
            </w:pict>
          </mc:Fallback>
        </mc:AlternateContent>
      </w:r>
      <w:r>
        <w:rPr>
          <w:noProof/>
          <w:color w:val="auto"/>
        </w:rPr>
        <mc:AlternateContent>
          <mc:Choice Requires="wps">
            <w:drawing>
              <wp:anchor distT="0" distB="0" distL="114300" distR="114300" simplePos="0" relativeHeight="251854336" behindDoc="0" locked="0" layoutInCell="1" allowOverlap="1" wp14:anchorId="7E74532A" wp14:editId="33F0DD67">
                <wp:simplePos x="0" y="0"/>
                <wp:positionH relativeFrom="column">
                  <wp:posOffset>3486150</wp:posOffset>
                </wp:positionH>
                <wp:positionV relativeFrom="paragraph">
                  <wp:posOffset>2466975</wp:posOffset>
                </wp:positionV>
                <wp:extent cx="361950" cy="200025"/>
                <wp:effectExtent l="0" t="0" r="76200" b="47625"/>
                <wp:wrapNone/>
                <wp:docPr id="32" name="Straight Arrow Connector 32"/>
                <wp:cNvGraphicFramePr/>
                <a:graphic xmlns:a="http://schemas.openxmlformats.org/drawingml/2006/main">
                  <a:graphicData uri="http://schemas.microsoft.com/office/word/2010/wordprocessingShape">
                    <wps:wsp>
                      <wps:cNvCnPr/>
                      <wps:spPr>
                        <a:xfrm>
                          <a:off x="0" y="0"/>
                          <a:ext cx="361950" cy="2000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D4F5839" id="Straight Arrow Connector 32" o:spid="_x0000_s1026" type="#_x0000_t32" style="position:absolute;margin-left:274.5pt;margin-top:194.25pt;width:28.5pt;height:15.75pt;z-index:251854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" strokecolor="#4472c4 [3204]" strokeweight=".5pt">
                <v:stroke endarrow="block" joinstyle="miter"/>
              </v:shape>
            </w:pict>
          </mc:Fallback>
        </mc:AlternateContent>
      </w:r>
      <w:r w:rsidRPr="00D93CDB">
        <w:rPr>
          <w:noProof/>
          <w:color w:val="auto"/>
        </w:rPr>
        <mc:AlternateContent>
          <mc:Choice Requires="wps">
            <w:drawing>
              <wp:anchor distT="45720" distB="45720" distL="114300" distR="114300" simplePos="0" relativeHeight="251856384" behindDoc="0" locked="0" layoutInCell="1" allowOverlap="1" wp14:anchorId="7EBD9482" wp14:editId="4A8998DA">
                <wp:simplePos x="0" y="0"/>
                <wp:positionH relativeFrom="column">
                  <wp:posOffset>3886200</wp:posOffset>
                </wp:positionH>
                <wp:positionV relativeFrom="paragraph">
                  <wp:posOffset>2552700</wp:posOffset>
                </wp:positionV>
                <wp:extent cx="666750" cy="228600"/>
                <wp:effectExtent l="0" t="0" r="19050" b="19050"/>
                <wp:wrapSquare wrapText="bothSides"/>
                <wp:docPr id="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6750" cy="228600"/>
                        </a:xfrm>
                        <a:prstGeom prst="rect">
                          <a:avLst/>
                        </a:prstGeom>
                        <a:solidFill>
                          <a:schemeClr val="bg2">
                            <a:lumMod val="50000"/>
                          </a:schemeClr>
                        </a:solidFill>
                        <a:ln w="9525">
                          <a:solidFill>
                            <a:srgbClr val="000000"/>
                          </a:solidFill>
                          <a:miter lim="800000"/>
                          <a:headEnd/>
                          <a:tailEnd/>
                        </a:ln>
                      </wps:spPr>
                      <wps:txbx>
                        <w:txbxContent>
                          <w:p w14:paraId="3A73E898" w14:textId="08809BA0" w:rsidR="00D93CDB" w:rsidRPr="00D93CDB" w:rsidRDefault="00D93CDB">
                            <w:pPr>
                              <w:rPr>
                                <w:rFonts w:ascii="Arial" w:hAnsi="Arial" w:cs="Arial"/>
                                <w:sz w:val="16"/>
                                <w:szCs w:val="16"/>
                              </w:rPr>
                            </w:pPr>
                            <w:r w:rsidRPr="00D93CDB">
                              <w:rPr>
                                <w:rFonts w:ascii="Arial" w:hAnsi="Arial" w:cs="Arial"/>
                                <w:sz w:val="16"/>
                                <w:szCs w:val="16"/>
                              </w:rPr>
                              <w:t xml:space="preserve">7.Carpals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EBD9482" id="_x0000_s1028" type="#_x0000_t202" style="position:absolute;margin-left:306pt;margin-top:201pt;width:52.5pt;height:18pt;z-index:251856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" fillcolor="#747070 [1614]">
                <v:textbox>
                  <w:txbxContent>
                    <w:p w14:paraId="3A73E898" w14:textId="08809BA0" w:rsidR="00D93CDB" w:rsidRPr="00D93CDB" w:rsidRDefault="00D93CDB">
                      <w:pPr>
                        <w:rPr>
                          <w:rFonts w:ascii="Arial" w:hAnsi="Arial" w:cs="Arial"/>
                          <w:sz w:val="16"/>
                          <w:szCs w:val="16"/>
                        </w:rPr>
                      </w:pPr>
                      <w:r w:rsidRPr="00D93CDB">
                        <w:rPr>
                          <w:rFonts w:ascii="Arial" w:hAnsi="Arial" w:cs="Arial"/>
                          <w:sz w:val="16"/>
                          <w:szCs w:val="16"/>
                        </w:rPr>
                        <w:t xml:space="preserve">7.Carpals </w:t>
                      </w:r>
                    </w:p>
                  </w:txbxContent>
                </v:textbox>
                <w10:wrap type="square"/>
              </v:shape>
            </w:pict>
          </mc:Fallback>
        </mc:AlternateContent>
      </w:r>
      <w:r w:rsidRPr="00D93CDB">
        <w:rPr>
          <w:noProof/>
          <w:color w:val="auto"/>
        </w:rPr>
        <mc:AlternateContent>
          <mc:Choice Requires="wps">
            <w:drawing>
              <wp:anchor distT="45720" distB="45720" distL="114300" distR="114300" simplePos="0" relativeHeight="251853312" behindDoc="0" locked="0" layoutInCell="1" allowOverlap="1" wp14:anchorId="446FE132" wp14:editId="74489DFE">
                <wp:simplePos x="0" y="0"/>
                <wp:positionH relativeFrom="margin">
                  <wp:posOffset>3846830</wp:posOffset>
                </wp:positionH>
                <wp:positionV relativeFrom="paragraph">
                  <wp:posOffset>2092960</wp:posOffset>
                </wp:positionV>
                <wp:extent cx="495300" cy="219075"/>
                <wp:effectExtent l="0" t="0" r="19050" b="28575"/>
                <wp:wrapSquare wrapText="bothSides"/>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5300" cy="219075"/>
                        </a:xfrm>
                        <a:prstGeom prst="rect">
                          <a:avLst/>
                        </a:prstGeom>
                        <a:solidFill>
                          <a:srgbClr val="6666FF"/>
                        </a:solidFill>
                        <a:ln w="9525">
                          <a:solidFill>
                            <a:srgbClr val="000000"/>
                          </a:solidFill>
                          <a:miter lim="800000"/>
                          <a:headEnd/>
                          <a:tailEnd/>
                        </a:ln>
                      </wps:spPr>
                      <wps:txbx>
                        <w:txbxContent>
                          <w:p w14:paraId="065A805A" w14:textId="41A5D42F" w:rsidR="00D93CDB" w:rsidRPr="00D93CDB" w:rsidRDefault="00D93CDB">
                            <w:pPr>
                              <w:rPr>
                                <w:rFonts w:ascii="Arial" w:hAnsi="Arial" w:cs="Arial"/>
                                <w:sz w:val="16"/>
                                <w:szCs w:val="16"/>
                              </w:rPr>
                            </w:pPr>
                            <w:r>
                              <w:rPr>
                                <w:rFonts w:ascii="Arial" w:hAnsi="Arial" w:cs="Arial"/>
                                <w:sz w:val="16"/>
                                <w:szCs w:val="16"/>
                              </w:rPr>
                              <w:t>6</w:t>
                            </w:r>
                            <w:r w:rsidRPr="00D93CDB">
                              <w:rPr>
                                <w:rFonts w:ascii="Arial" w:hAnsi="Arial" w:cs="Arial"/>
                                <w:sz w:val="16"/>
                                <w:szCs w:val="16"/>
                              </w:rPr>
                              <w:t xml:space="preserve">.Ulna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46FE132" id="_x0000_s1029" type="#_x0000_t202" style="position:absolute;margin-left:302.9pt;margin-top:164.8pt;width:39pt;height:17.25pt;z-index:251853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" fillcolor="#66f">
                <v:textbox>
                  <w:txbxContent>
                    <w:p w14:paraId="065A805A" w14:textId="41A5D42F" w:rsidR="00D93CDB" w:rsidRPr="00D93CDB" w:rsidRDefault="00D93CDB">
                      <w:pPr>
                        <w:rPr>
                          <w:rFonts w:ascii="Arial" w:hAnsi="Arial" w:cs="Arial"/>
                          <w:sz w:val="16"/>
                          <w:szCs w:val="16"/>
                        </w:rPr>
                      </w:pPr>
                      <w:r>
                        <w:rPr>
                          <w:rFonts w:ascii="Arial" w:hAnsi="Arial" w:cs="Arial"/>
                          <w:sz w:val="16"/>
                          <w:szCs w:val="16"/>
                        </w:rPr>
                        <w:t>6</w:t>
                      </w:r>
                      <w:r w:rsidRPr="00D93CDB">
                        <w:rPr>
                          <w:rFonts w:ascii="Arial" w:hAnsi="Arial" w:cs="Arial"/>
                          <w:sz w:val="16"/>
                          <w:szCs w:val="16"/>
                        </w:rPr>
                        <w:t xml:space="preserve">.Ulna </w:t>
                      </w:r>
                    </w:p>
                  </w:txbxContent>
                </v:textbox>
                <w10:wrap type="square" anchorx="margin"/>
              </v:shape>
            </w:pict>
          </mc:Fallback>
        </mc:AlternateContent>
      </w:r>
      <w:r>
        <w:rPr>
          <w:noProof/>
          <w:color w:val="auto"/>
        </w:rPr>
        <mc:AlternateContent>
          <mc:Choice Requires="wps">
            <w:drawing>
              <wp:anchor distT="0" distB="0" distL="114300" distR="114300" simplePos="0" relativeHeight="251851264" behindDoc="0" locked="0" layoutInCell="1" allowOverlap="1" wp14:anchorId="390113B1" wp14:editId="081F67AE">
                <wp:simplePos x="0" y="0"/>
                <wp:positionH relativeFrom="column">
                  <wp:posOffset>3343275</wp:posOffset>
                </wp:positionH>
                <wp:positionV relativeFrom="paragraph">
                  <wp:posOffset>2202180</wp:posOffset>
                </wp:positionV>
                <wp:extent cx="457200" cy="45719"/>
                <wp:effectExtent l="0" t="57150" r="19050" b="50165"/>
                <wp:wrapNone/>
                <wp:docPr id="30" name="Straight Arrow Connector 30"/>
                <wp:cNvGraphicFramePr/>
                <a:graphic xmlns:a="http://schemas.openxmlformats.org/drawingml/2006/main">
                  <a:graphicData uri="http://schemas.microsoft.com/office/word/2010/wordprocessingShape">
                    <wps:wsp>
                      <wps:cNvCnPr/>
                      <wps:spPr>
                        <a:xfrm flipV="1">
                          <a:off x="0" y="0"/>
                          <a:ext cx="457200"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1C28BBD" id="Straight Arrow Connector 30" o:spid="_x0000_s1026" type="#_x0000_t32" style="position:absolute;margin-left:263.25pt;margin-top:173.4pt;width:36pt;height:3.6pt;flip:y;z-index:251851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" strokecolor="#4472c4 [3204]" strokeweight=".5pt">
                <v:stroke endarrow="block" joinstyle="miter"/>
              </v:shape>
            </w:pict>
          </mc:Fallback>
        </mc:AlternateContent>
      </w:r>
      <w:r w:rsidRPr="00074D7A">
        <w:rPr>
          <w:noProof/>
          <w:color w:val="auto"/>
        </w:rPr>
        <mc:AlternateContent>
          <mc:Choice Requires="wps">
            <w:drawing>
              <wp:anchor distT="45720" distB="45720" distL="114300" distR="114300" simplePos="0" relativeHeight="251847168" behindDoc="0" locked="0" layoutInCell="1" allowOverlap="1" wp14:anchorId="105EE708" wp14:editId="2D184337">
                <wp:simplePos x="0" y="0"/>
                <wp:positionH relativeFrom="column">
                  <wp:posOffset>3695700</wp:posOffset>
                </wp:positionH>
                <wp:positionV relativeFrom="paragraph">
                  <wp:posOffset>1724025</wp:posOffset>
                </wp:positionV>
                <wp:extent cx="581025" cy="228600"/>
                <wp:effectExtent l="0" t="0" r="28575" b="19050"/>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1025" cy="228600"/>
                        </a:xfrm>
                        <a:prstGeom prst="rect">
                          <a:avLst/>
                        </a:prstGeom>
                        <a:solidFill>
                          <a:srgbClr val="00B050"/>
                        </a:solidFill>
                        <a:ln w="9525">
                          <a:solidFill>
                            <a:srgbClr val="000000"/>
                          </a:solidFill>
                          <a:miter lim="800000"/>
                          <a:headEnd/>
                          <a:tailEnd/>
                        </a:ln>
                      </wps:spPr>
                      <wps:txbx>
                        <w:txbxContent>
                          <w:p w14:paraId="35BC6B29" w14:textId="4141D30D" w:rsidR="00074D7A" w:rsidRPr="00074D7A" w:rsidRDefault="00D93CDB">
                            <w:pPr>
                              <w:rPr>
                                <w:rFonts w:ascii="Arial" w:hAnsi="Arial" w:cs="Arial"/>
                                <w:sz w:val="16"/>
                                <w:szCs w:val="16"/>
                              </w:rPr>
                            </w:pPr>
                            <w:r>
                              <w:rPr>
                                <w:rFonts w:ascii="Arial" w:hAnsi="Arial" w:cs="Arial"/>
                                <w:sz w:val="16"/>
                                <w:szCs w:val="16"/>
                              </w:rPr>
                              <w:t>4.</w:t>
                            </w:r>
                            <w:r w:rsidR="00074D7A" w:rsidRPr="00074D7A">
                              <w:rPr>
                                <w:rFonts w:ascii="Arial" w:hAnsi="Arial" w:cs="Arial"/>
                                <w:sz w:val="16"/>
                                <w:szCs w:val="16"/>
                              </w:rPr>
                              <w:t>Elbow</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05EE708" id="_x0000_s1030" type="#_x0000_t202" style="position:absolute;margin-left:291pt;margin-top:135.75pt;width:45.75pt;height:18pt;z-index:2518471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" fillcolor="#00b050">
                <v:textbox>
                  <w:txbxContent>
                    <w:p w14:paraId="35BC6B29" w14:textId="4141D30D" w:rsidR="00074D7A" w:rsidRPr="00074D7A" w:rsidRDefault="00D93CDB">
                      <w:pPr>
                        <w:rPr>
                          <w:rFonts w:ascii="Arial" w:hAnsi="Arial" w:cs="Arial"/>
                          <w:sz w:val="16"/>
                          <w:szCs w:val="16"/>
                        </w:rPr>
                      </w:pPr>
                      <w:r>
                        <w:rPr>
                          <w:rFonts w:ascii="Arial" w:hAnsi="Arial" w:cs="Arial"/>
                          <w:sz w:val="16"/>
                          <w:szCs w:val="16"/>
                        </w:rPr>
                        <w:t>4.</w:t>
                      </w:r>
                      <w:r w:rsidR="00074D7A" w:rsidRPr="00074D7A">
                        <w:rPr>
                          <w:rFonts w:ascii="Arial" w:hAnsi="Arial" w:cs="Arial"/>
                          <w:sz w:val="16"/>
                          <w:szCs w:val="16"/>
                        </w:rPr>
                        <w:t>Elbow</w:t>
                      </w:r>
                    </w:p>
                  </w:txbxContent>
                </v:textbox>
                <w10:wrap type="square"/>
              </v:shape>
            </w:pict>
          </mc:Fallback>
        </mc:AlternateContent>
      </w:r>
      <w:r>
        <w:rPr>
          <w:noProof/>
          <w:color w:val="auto"/>
        </w:rPr>
        <mc:AlternateContent>
          <mc:Choice Requires="wps">
            <w:drawing>
              <wp:anchor distT="0" distB="0" distL="114300" distR="114300" simplePos="0" relativeHeight="251845120" behindDoc="0" locked="0" layoutInCell="1" allowOverlap="1" wp14:anchorId="50B587DD" wp14:editId="3C32A5C3">
                <wp:simplePos x="0" y="0"/>
                <wp:positionH relativeFrom="column">
                  <wp:posOffset>3314700</wp:posOffset>
                </wp:positionH>
                <wp:positionV relativeFrom="paragraph">
                  <wp:posOffset>1847850</wp:posOffset>
                </wp:positionV>
                <wp:extent cx="333375" cy="57150"/>
                <wp:effectExtent l="0" t="57150" r="28575" b="38100"/>
                <wp:wrapNone/>
                <wp:docPr id="24" name="Straight Arrow Connector 24"/>
                <wp:cNvGraphicFramePr/>
                <a:graphic xmlns:a="http://schemas.openxmlformats.org/drawingml/2006/main">
                  <a:graphicData uri="http://schemas.microsoft.com/office/word/2010/wordprocessingShape">
                    <wps:wsp>
                      <wps:cNvCnPr/>
                      <wps:spPr>
                        <a:xfrm flipV="1">
                          <a:off x="0" y="0"/>
                          <a:ext cx="333375" cy="571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037BF9F" id="Straight Arrow Connector 24" o:spid="_x0000_s1026" type="#_x0000_t32" style="position:absolute;margin-left:261pt;margin-top:145.5pt;width:26.25pt;height:4.5pt;flip:y;z-index:251845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" strokecolor="#4472c4 [3204]" strokeweight=".5pt">
                <v:stroke endarrow="block" joinstyle="miter"/>
              </v:shape>
            </w:pict>
          </mc:Fallback>
        </mc:AlternateContent>
      </w:r>
      <w:r w:rsidRPr="00D93CDB">
        <w:rPr>
          <w:noProof/>
          <w:color w:val="auto"/>
        </w:rPr>
        <mc:AlternateContent>
          <mc:Choice Requires="wps">
            <w:drawing>
              <wp:anchor distT="45720" distB="45720" distL="114300" distR="114300" simplePos="0" relativeHeight="251850240" behindDoc="0" locked="0" layoutInCell="1" allowOverlap="1" wp14:anchorId="151EDD63" wp14:editId="25EBDE9B">
                <wp:simplePos x="0" y="0"/>
                <wp:positionH relativeFrom="column">
                  <wp:posOffset>1019175</wp:posOffset>
                </wp:positionH>
                <wp:positionV relativeFrom="paragraph">
                  <wp:posOffset>2009775</wp:posOffset>
                </wp:positionV>
                <wp:extent cx="638175" cy="200025"/>
                <wp:effectExtent l="0" t="0" r="28575" b="28575"/>
                <wp:wrapSquare wrapText="bothSides"/>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8175" cy="200025"/>
                        </a:xfrm>
                        <a:prstGeom prst="rect">
                          <a:avLst/>
                        </a:prstGeom>
                        <a:solidFill>
                          <a:schemeClr val="accent5">
                            <a:lumMod val="75000"/>
                          </a:schemeClr>
                        </a:solidFill>
                        <a:ln w="9525">
                          <a:solidFill>
                            <a:srgbClr val="000000"/>
                          </a:solidFill>
                          <a:miter lim="800000"/>
                          <a:headEnd/>
                          <a:tailEnd/>
                        </a:ln>
                      </wps:spPr>
                      <wps:txbx>
                        <w:txbxContent>
                          <w:p w14:paraId="5E4B4FE1" w14:textId="1F277FA8" w:rsidR="00D93CDB" w:rsidRPr="00D93CDB" w:rsidRDefault="00D93CDB">
                            <w:pPr>
                              <w:rPr>
                                <w:rFonts w:ascii="Arial" w:hAnsi="Arial" w:cs="Arial"/>
                                <w:sz w:val="16"/>
                                <w:szCs w:val="16"/>
                              </w:rPr>
                            </w:pPr>
                            <w:r w:rsidRPr="00D93CDB">
                              <w:rPr>
                                <w:rFonts w:ascii="Arial" w:hAnsi="Arial" w:cs="Arial"/>
                                <w:sz w:val="16"/>
                                <w:szCs w:val="16"/>
                              </w:rPr>
                              <w:t xml:space="preserve">5.Radius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1EDD63" id="_x0000_s1031" type="#_x0000_t202" style="position:absolute;margin-left:80.25pt;margin-top:158.25pt;width:50.25pt;height:15.75pt;z-index:2518502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" fillcolor="#2e74b5 [2408]">
                <v:textbox>
                  <w:txbxContent>
                    <w:p w14:paraId="5E4B4FE1" w14:textId="1F277FA8" w:rsidR="00D93CDB" w:rsidRPr="00D93CDB" w:rsidRDefault="00D93CDB">
                      <w:pPr>
                        <w:rPr>
                          <w:rFonts w:ascii="Arial" w:hAnsi="Arial" w:cs="Arial"/>
                          <w:sz w:val="16"/>
                          <w:szCs w:val="16"/>
                        </w:rPr>
                      </w:pPr>
                      <w:r w:rsidRPr="00D93CDB">
                        <w:rPr>
                          <w:rFonts w:ascii="Arial" w:hAnsi="Arial" w:cs="Arial"/>
                          <w:sz w:val="16"/>
                          <w:szCs w:val="16"/>
                        </w:rPr>
                        <w:t xml:space="preserve">5.Radius </w:t>
                      </w:r>
                    </w:p>
                  </w:txbxContent>
                </v:textbox>
                <w10:wrap type="square"/>
              </v:shape>
            </w:pict>
          </mc:Fallback>
        </mc:AlternateContent>
      </w:r>
      <w:r>
        <w:rPr>
          <w:noProof/>
          <w:color w:val="auto"/>
        </w:rPr>
        <mc:AlternateContent>
          <mc:Choice Requires="wps">
            <w:drawing>
              <wp:anchor distT="0" distB="0" distL="114300" distR="114300" simplePos="0" relativeHeight="251848192" behindDoc="0" locked="0" layoutInCell="1" allowOverlap="1" wp14:anchorId="3526D3B6" wp14:editId="670DDE9B">
                <wp:simplePos x="0" y="0"/>
                <wp:positionH relativeFrom="column">
                  <wp:posOffset>1666874</wp:posOffset>
                </wp:positionH>
                <wp:positionV relativeFrom="paragraph">
                  <wp:posOffset>2047875</wp:posOffset>
                </wp:positionV>
                <wp:extent cx="400050" cy="45719"/>
                <wp:effectExtent l="38100" t="38100" r="19050" b="88265"/>
                <wp:wrapNone/>
                <wp:docPr id="26" name="Straight Arrow Connector 26"/>
                <wp:cNvGraphicFramePr/>
                <a:graphic xmlns:a="http://schemas.openxmlformats.org/drawingml/2006/main">
                  <a:graphicData uri="http://schemas.microsoft.com/office/word/2010/wordprocessingShape">
                    <wps:wsp>
                      <wps:cNvCnPr/>
                      <wps:spPr>
                        <a:xfrm flipH="1">
                          <a:off x="0" y="0"/>
                          <a:ext cx="400050"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13746D2" id="Straight Arrow Connector 26" o:spid="_x0000_s1026" type="#_x0000_t32" style="position:absolute;margin-left:131.25pt;margin-top:161.25pt;width:31.5pt;height:3.6pt;flip:x;z-index:251848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" strokecolor="#4472c4 [3204]" strokeweight=".5pt">
                <v:stroke endarrow="block" joinstyle="miter"/>
              </v:shape>
            </w:pict>
          </mc:Fallback>
        </mc:AlternateContent>
      </w:r>
      <w:r w:rsidRPr="00074D7A">
        <w:rPr>
          <w:noProof/>
          <w:color w:val="auto"/>
        </w:rPr>
        <mc:AlternateContent>
          <mc:Choice Requires="wps">
            <w:drawing>
              <wp:anchor distT="45720" distB="45720" distL="114300" distR="114300" simplePos="0" relativeHeight="251844096" behindDoc="0" locked="0" layoutInCell="1" allowOverlap="1" wp14:anchorId="4A7C9945" wp14:editId="1852738C">
                <wp:simplePos x="0" y="0"/>
                <wp:positionH relativeFrom="margin">
                  <wp:posOffset>1181100</wp:posOffset>
                </wp:positionH>
                <wp:positionV relativeFrom="paragraph">
                  <wp:posOffset>1438275</wp:posOffset>
                </wp:positionV>
                <wp:extent cx="695325" cy="219075"/>
                <wp:effectExtent l="0" t="0" r="28575" b="28575"/>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5325" cy="219075"/>
                        </a:xfrm>
                        <a:prstGeom prst="rect">
                          <a:avLst/>
                        </a:prstGeom>
                        <a:solidFill>
                          <a:srgbClr val="FFFF00"/>
                        </a:solidFill>
                        <a:ln w="9525">
                          <a:solidFill>
                            <a:srgbClr val="000000"/>
                          </a:solidFill>
                          <a:miter lim="800000"/>
                          <a:headEnd/>
                          <a:tailEnd/>
                        </a:ln>
                      </wps:spPr>
                      <wps:txbx>
                        <w:txbxContent>
                          <w:p w14:paraId="316EA9C0" w14:textId="5DD5FE0D" w:rsidR="00074D7A" w:rsidRPr="00074D7A" w:rsidRDefault="00074D7A">
                            <w:pPr>
                              <w:rPr>
                                <w:rFonts w:ascii="Arial" w:hAnsi="Arial" w:cs="Arial"/>
                                <w:sz w:val="16"/>
                                <w:szCs w:val="16"/>
                              </w:rPr>
                            </w:pPr>
                            <w:r>
                              <w:rPr>
                                <w:rFonts w:ascii="Arial" w:hAnsi="Arial" w:cs="Arial"/>
                                <w:sz w:val="16"/>
                                <w:szCs w:val="16"/>
                              </w:rPr>
                              <w:t>3.</w:t>
                            </w:r>
                            <w:r w:rsidRPr="00074D7A">
                              <w:rPr>
                                <w:rFonts w:ascii="Arial" w:hAnsi="Arial" w:cs="Arial"/>
                                <w:sz w:val="16"/>
                                <w:szCs w:val="16"/>
                              </w:rPr>
                              <w:t>Humeru</w:t>
                            </w:r>
                            <w:r>
                              <w:rPr>
                                <w:rFonts w:ascii="Arial" w:hAnsi="Arial" w:cs="Arial"/>
                                <w:sz w:val="16"/>
                                <w:szCs w:val="16"/>
                              </w:rPr>
                              <w: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A7C9945" id="_x0000_s1032" type="#_x0000_t202" style="position:absolute;margin-left:93pt;margin-top:113.25pt;width:54.75pt;height:17.25pt;z-index:2518440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" fillcolor="yellow">
                <v:textbox>
                  <w:txbxContent>
                    <w:p w14:paraId="316EA9C0" w14:textId="5DD5FE0D" w:rsidR="00074D7A" w:rsidRPr="00074D7A" w:rsidRDefault="00074D7A">
                      <w:pPr>
                        <w:rPr>
                          <w:rFonts w:ascii="Arial" w:hAnsi="Arial" w:cs="Arial"/>
                          <w:sz w:val="16"/>
                          <w:szCs w:val="16"/>
                        </w:rPr>
                      </w:pPr>
                      <w:r>
                        <w:rPr>
                          <w:rFonts w:ascii="Arial" w:hAnsi="Arial" w:cs="Arial"/>
                          <w:sz w:val="16"/>
                          <w:szCs w:val="16"/>
                        </w:rPr>
                        <w:t>3.</w:t>
                      </w:r>
                      <w:r w:rsidRPr="00074D7A">
                        <w:rPr>
                          <w:rFonts w:ascii="Arial" w:hAnsi="Arial" w:cs="Arial"/>
                          <w:sz w:val="16"/>
                          <w:szCs w:val="16"/>
                        </w:rPr>
                        <w:t>Humeru</w:t>
                      </w:r>
                      <w:r>
                        <w:rPr>
                          <w:rFonts w:ascii="Arial" w:hAnsi="Arial" w:cs="Arial"/>
                          <w:sz w:val="16"/>
                          <w:szCs w:val="16"/>
                        </w:rPr>
                        <w:t>s</w:t>
                      </w:r>
                    </w:p>
                  </w:txbxContent>
                </v:textbox>
                <w10:wrap type="square" anchorx="margin"/>
              </v:shape>
            </w:pict>
          </mc:Fallback>
        </mc:AlternateContent>
      </w:r>
      <w:r>
        <w:rPr>
          <w:noProof/>
          <w:color w:val="auto"/>
        </w:rPr>
        <mc:AlternateContent>
          <mc:Choice Requires="wps">
            <w:drawing>
              <wp:anchor distT="0" distB="0" distL="114300" distR="114300" simplePos="0" relativeHeight="251842048" behindDoc="0" locked="0" layoutInCell="1" allowOverlap="1" wp14:anchorId="5B6DEA0E" wp14:editId="5AC37D5B">
                <wp:simplePos x="0" y="0"/>
                <wp:positionH relativeFrom="column">
                  <wp:posOffset>1885315</wp:posOffset>
                </wp:positionH>
                <wp:positionV relativeFrom="paragraph">
                  <wp:posOffset>1478915</wp:posOffset>
                </wp:positionV>
                <wp:extent cx="314325" cy="45719"/>
                <wp:effectExtent l="38100" t="38100" r="28575" b="88265"/>
                <wp:wrapNone/>
                <wp:docPr id="22" name="Straight Arrow Connector 22"/>
                <wp:cNvGraphicFramePr/>
                <a:graphic xmlns:a="http://schemas.openxmlformats.org/drawingml/2006/main">
                  <a:graphicData uri="http://schemas.microsoft.com/office/word/2010/wordprocessingShape">
                    <wps:wsp>
                      <wps:cNvCnPr/>
                      <wps:spPr>
                        <a:xfrm flipH="1">
                          <a:off x="0" y="0"/>
                          <a:ext cx="314325"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FBF259C" id="Straight Arrow Connector 22" o:spid="_x0000_s1026" type="#_x0000_t32" style="position:absolute;margin-left:148.45pt;margin-top:116.45pt;width:24.75pt;height:3.6pt;flip:x;z-index:251842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" strokecolor="#4472c4 [3204]" strokeweight=".5pt">
                <v:stroke endarrow="block" joinstyle="miter"/>
              </v:shape>
            </w:pict>
          </mc:Fallback>
        </mc:AlternateContent>
      </w:r>
      <w:r w:rsidRPr="00074D7A">
        <w:rPr>
          <w:noProof/>
          <w:color w:val="auto"/>
        </w:rPr>
        <mc:AlternateContent>
          <mc:Choice Requires="wps">
            <w:drawing>
              <wp:anchor distT="45720" distB="45720" distL="114300" distR="114300" simplePos="0" relativeHeight="251841024" behindDoc="0" locked="0" layoutInCell="1" allowOverlap="1" wp14:anchorId="4EC047AD" wp14:editId="332E3DAE">
                <wp:simplePos x="0" y="0"/>
                <wp:positionH relativeFrom="column">
                  <wp:posOffset>3371215</wp:posOffset>
                </wp:positionH>
                <wp:positionV relativeFrom="paragraph">
                  <wp:posOffset>638175</wp:posOffset>
                </wp:positionV>
                <wp:extent cx="657225" cy="238125"/>
                <wp:effectExtent l="0" t="0" r="28575" b="28575"/>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7225" cy="238125"/>
                        </a:xfrm>
                        <a:prstGeom prst="rect">
                          <a:avLst/>
                        </a:prstGeom>
                        <a:solidFill>
                          <a:srgbClr val="C00000"/>
                        </a:solidFill>
                        <a:ln w="9525">
                          <a:solidFill>
                            <a:srgbClr val="000000"/>
                          </a:solidFill>
                          <a:miter lim="800000"/>
                          <a:headEnd/>
                          <a:tailEnd/>
                        </a:ln>
                      </wps:spPr>
                      <wps:txbx>
                        <w:txbxContent>
                          <w:p w14:paraId="6B108A74" w14:textId="27C11A5B" w:rsidR="00074D7A" w:rsidRPr="00074D7A" w:rsidRDefault="00074D7A">
                            <w:pPr>
                              <w:rPr>
                                <w:rFonts w:ascii="Arial" w:hAnsi="Arial" w:cs="Arial"/>
                                <w:sz w:val="16"/>
                                <w:szCs w:val="16"/>
                              </w:rPr>
                            </w:pPr>
                            <w:r>
                              <w:rPr>
                                <w:rFonts w:ascii="Arial" w:hAnsi="Arial" w:cs="Arial"/>
                                <w:sz w:val="16"/>
                                <w:szCs w:val="16"/>
                              </w:rPr>
                              <w:t>2.</w:t>
                            </w:r>
                            <w:r w:rsidRPr="00074D7A">
                              <w:rPr>
                                <w:rFonts w:ascii="Arial" w:hAnsi="Arial" w:cs="Arial"/>
                                <w:sz w:val="16"/>
                                <w:szCs w:val="16"/>
                              </w:rPr>
                              <w:t xml:space="preserve">Scapula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C047AD" id="_x0000_s1033" type="#_x0000_t202" style="position:absolute;margin-left:265.45pt;margin-top:50.25pt;width:51.75pt;height:18.75pt;z-index:2518410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" fillcolor="#c00000">
                <v:textbox>
                  <w:txbxContent>
                    <w:p w14:paraId="6B108A74" w14:textId="27C11A5B" w:rsidR="00074D7A" w:rsidRPr="00074D7A" w:rsidRDefault="00074D7A">
                      <w:pPr>
                        <w:rPr>
                          <w:rFonts w:ascii="Arial" w:hAnsi="Arial" w:cs="Arial"/>
                          <w:sz w:val="16"/>
                          <w:szCs w:val="16"/>
                        </w:rPr>
                      </w:pPr>
                      <w:r>
                        <w:rPr>
                          <w:rFonts w:ascii="Arial" w:hAnsi="Arial" w:cs="Arial"/>
                          <w:sz w:val="16"/>
                          <w:szCs w:val="16"/>
                        </w:rPr>
                        <w:t>2.</w:t>
                      </w:r>
                      <w:r w:rsidRPr="00074D7A">
                        <w:rPr>
                          <w:rFonts w:ascii="Arial" w:hAnsi="Arial" w:cs="Arial"/>
                          <w:sz w:val="16"/>
                          <w:szCs w:val="16"/>
                        </w:rPr>
                        <w:t xml:space="preserve">Scapula </w:t>
                      </w:r>
                    </w:p>
                  </w:txbxContent>
                </v:textbox>
                <w10:wrap type="square"/>
              </v:shape>
            </w:pict>
          </mc:Fallback>
        </mc:AlternateContent>
      </w:r>
      <w:r>
        <w:rPr>
          <w:noProof/>
          <w:color w:val="auto"/>
        </w:rPr>
        <mc:AlternateContent>
          <mc:Choice Requires="wps">
            <w:drawing>
              <wp:anchor distT="0" distB="0" distL="114300" distR="114300" simplePos="0" relativeHeight="251838976" behindDoc="0" locked="0" layoutInCell="1" allowOverlap="1" wp14:anchorId="7C934E00" wp14:editId="6277BEAF">
                <wp:simplePos x="0" y="0"/>
                <wp:positionH relativeFrom="column">
                  <wp:posOffset>3086100</wp:posOffset>
                </wp:positionH>
                <wp:positionV relativeFrom="paragraph">
                  <wp:posOffset>904875</wp:posOffset>
                </wp:positionV>
                <wp:extent cx="371475" cy="409575"/>
                <wp:effectExtent l="0" t="38100" r="47625" b="28575"/>
                <wp:wrapNone/>
                <wp:docPr id="19" name="Straight Arrow Connector 19"/>
                <wp:cNvGraphicFramePr/>
                <a:graphic xmlns:a="http://schemas.openxmlformats.org/drawingml/2006/main">
                  <a:graphicData uri="http://schemas.microsoft.com/office/word/2010/wordprocessingShape">
                    <wps:wsp>
                      <wps:cNvCnPr/>
                      <wps:spPr>
                        <a:xfrm flipV="1">
                          <a:off x="0" y="0"/>
                          <a:ext cx="371475" cy="4095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08E0345" id="Straight Arrow Connector 19" o:spid="_x0000_s1026" type="#_x0000_t32" style="position:absolute;margin-left:243pt;margin-top:71.25pt;width:29.25pt;height:32.25pt;flip:y;z-index:251838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" strokecolor="#4472c4 [3204]" strokeweight=".5pt">
                <v:stroke endarrow="block" joinstyle="miter"/>
              </v:shape>
            </w:pict>
          </mc:Fallback>
        </mc:AlternateContent>
      </w:r>
      <w:r>
        <w:rPr>
          <w:noProof/>
          <w:color w:val="auto"/>
        </w:rPr>
        <w:drawing>
          <wp:anchor distT="0" distB="0" distL="114300" distR="114300" simplePos="0" relativeHeight="251834880" behindDoc="0" locked="0" layoutInCell="1" allowOverlap="1" wp14:anchorId="3AC81573" wp14:editId="782E6303">
            <wp:simplePos x="0" y="0"/>
            <wp:positionH relativeFrom="margin">
              <wp:posOffset>942975</wp:posOffset>
            </wp:positionH>
            <wp:positionV relativeFrom="paragraph">
              <wp:posOffset>361950</wp:posOffset>
            </wp:positionV>
            <wp:extent cx="3676650" cy="4181475"/>
            <wp:effectExtent l="0" t="0" r="0" b="952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676650" cy="4181475"/>
                    </a:xfrm>
                    <a:prstGeom prst="rect">
                      <a:avLst/>
                    </a:prstGeom>
                    <a:noFill/>
                  </pic:spPr>
                </pic:pic>
              </a:graphicData>
            </a:graphic>
            <wp14:sizeRelH relativeFrom="margin">
              <wp14:pctWidth>0</wp14:pctWidth>
            </wp14:sizeRelH>
            <wp14:sizeRelV relativeFrom="margin">
              <wp14:pctHeight>0</wp14:pctHeight>
            </wp14:sizeRelV>
          </wp:anchor>
        </w:drawing>
      </w:r>
      <w:r w:rsidRPr="00074D7A">
        <w:rPr>
          <w:noProof/>
          <w:color w:val="auto"/>
        </w:rPr>
        <mc:AlternateContent>
          <mc:Choice Requires="wps">
            <w:drawing>
              <wp:anchor distT="45720" distB="45720" distL="114300" distR="114300" simplePos="0" relativeHeight="251837952" behindDoc="0" locked="0" layoutInCell="1" allowOverlap="1" wp14:anchorId="3F49B232" wp14:editId="2774FC4A">
                <wp:simplePos x="0" y="0"/>
                <wp:positionH relativeFrom="column">
                  <wp:posOffset>1514475</wp:posOffset>
                </wp:positionH>
                <wp:positionV relativeFrom="paragraph">
                  <wp:posOffset>742950</wp:posOffset>
                </wp:positionV>
                <wp:extent cx="647700" cy="228600"/>
                <wp:effectExtent l="0" t="0" r="19050" b="19050"/>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7700" cy="228600"/>
                        </a:xfrm>
                        <a:prstGeom prst="rect">
                          <a:avLst/>
                        </a:prstGeom>
                        <a:solidFill>
                          <a:schemeClr val="accent2">
                            <a:lumMod val="75000"/>
                          </a:schemeClr>
                        </a:solidFill>
                        <a:ln w="9525">
                          <a:solidFill>
                            <a:srgbClr val="000000"/>
                          </a:solidFill>
                          <a:miter lim="800000"/>
                          <a:headEnd/>
                          <a:tailEnd/>
                        </a:ln>
                      </wps:spPr>
                      <wps:txbx>
                        <w:txbxContent>
                          <w:p w14:paraId="360827EE" w14:textId="0E73B6B3" w:rsidR="00074D7A" w:rsidRPr="00074D7A" w:rsidRDefault="00074D7A">
                            <w:pPr>
                              <w:rPr>
                                <w:rFonts w:ascii="Arial" w:hAnsi="Arial" w:cs="Arial"/>
                                <w:sz w:val="16"/>
                                <w:szCs w:val="16"/>
                              </w:rPr>
                            </w:pPr>
                            <w:r>
                              <w:rPr>
                                <w:rFonts w:ascii="Arial" w:hAnsi="Arial" w:cs="Arial"/>
                                <w:sz w:val="16"/>
                                <w:szCs w:val="16"/>
                              </w:rPr>
                              <w:t>1.</w:t>
                            </w:r>
                            <w:r w:rsidRPr="00074D7A">
                              <w:rPr>
                                <w:rFonts w:ascii="Arial" w:hAnsi="Arial" w:cs="Arial"/>
                                <w:sz w:val="16"/>
                                <w:szCs w:val="16"/>
                              </w:rPr>
                              <w:t>clavicle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49B232" id="_x0000_s1034" type="#_x0000_t202" style="position:absolute;margin-left:119.25pt;margin-top:58.5pt;width:51pt;height:18pt;z-index:2518379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" fillcolor="#c45911 [2405]">
                <v:textbox>
                  <w:txbxContent>
                    <w:p w14:paraId="360827EE" w14:textId="0E73B6B3" w:rsidR="00074D7A" w:rsidRPr="00074D7A" w:rsidRDefault="00074D7A">
                      <w:pPr>
                        <w:rPr>
                          <w:rFonts w:ascii="Arial" w:hAnsi="Arial" w:cs="Arial"/>
                          <w:sz w:val="16"/>
                          <w:szCs w:val="16"/>
                        </w:rPr>
                      </w:pPr>
                      <w:r>
                        <w:rPr>
                          <w:rFonts w:ascii="Arial" w:hAnsi="Arial" w:cs="Arial"/>
                          <w:sz w:val="16"/>
                          <w:szCs w:val="16"/>
                        </w:rPr>
                        <w:t>1.</w:t>
                      </w:r>
                      <w:r w:rsidRPr="00074D7A">
                        <w:rPr>
                          <w:rFonts w:ascii="Arial" w:hAnsi="Arial" w:cs="Arial"/>
                          <w:sz w:val="16"/>
                          <w:szCs w:val="16"/>
                        </w:rPr>
                        <w:t>clavicle</w:t>
                      </w:r>
                    </w:p>
                  </w:txbxContent>
                </v:textbox>
                <w10:wrap type="square"/>
              </v:shape>
            </w:pict>
          </mc:Fallback>
        </mc:AlternateContent>
      </w:r>
      <w:r>
        <w:rPr>
          <w:noProof/>
          <w:color w:val="auto"/>
        </w:rPr>
        <mc:AlternateContent>
          <mc:Choice Requires="wps">
            <w:drawing>
              <wp:anchor distT="0" distB="0" distL="114300" distR="114300" simplePos="0" relativeHeight="251835904" behindDoc="0" locked="0" layoutInCell="1" allowOverlap="1" wp14:anchorId="14CBB022" wp14:editId="66EE0F54">
                <wp:simplePos x="0" y="0"/>
                <wp:positionH relativeFrom="column">
                  <wp:posOffset>2171700</wp:posOffset>
                </wp:positionH>
                <wp:positionV relativeFrom="paragraph">
                  <wp:posOffset>999490</wp:posOffset>
                </wp:positionV>
                <wp:extent cx="304800" cy="228600"/>
                <wp:effectExtent l="38100" t="38100" r="19050" b="19050"/>
                <wp:wrapNone/>
                <wp:docPr id="6" name="Straight Arrow Connector 6"/>
                <wp:cNvGraphicFramePr/>
                <a:graphic xmlns:a="http://schemas.openxmlformats.org/drawingml/2006/main">
                  <a:graphicData uri="http://schemas.microsoft.com/office/word/2010/wordprocessingShape">
                    <wps:wsp>
                      <wps:cNvCnPr/>
                      <wps:spPr>
                        <a:xfrm flipH="1" flipV="1">
                          <a:off x="0" y="0"/>
                          <a:ext cx="304800" cy="2286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0E0F2E5" id="Straight Arrow Connector 6" o:spid="_x0000_s1026" type="#_x0000_t32" style="position:absolute;margin-left:171pt;margin-top:78.7pt;width:24pt;height:18pt;flip:x y;z-index:251835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" strokecolor="#4472c4 [3204]" strokeweight=".5pt">
                <v:stroke endarrow="block" joinstyle="miter"/>
              </v:shape>
            </w:pict>
          </mc:Fallback>
        </mc:AlternateContent>
      </w:r>
      <w:r w:rsidR="00673C18">
        <w:rPr>
          <w:color w:val="auto"/>
        </w:rPr>
        <w:t xml:space="preserve">The Appendicular Skeletal System Poster </w:t>
      </w:r>
    </w:p>
    <w:p w14:paraId="20865010" w14:textId="09EBBFE0" w:rsidR="009D6A4E" w:rsidRDefault="00A9076F" w:rsidP="008F5ADA">
      <w:pPr>
        <w:pStyle w:val="Heading1"/>
        <w:rPr>
          <w:color w:val="auto"/>
        </w:rPr>
      </w:pPr>
      <w:r>
        <w:rPr>
          <w:noProof/>
        </w:rPr>
        <mc:AlternateContent>
          <mc:Choice Requires="wps">
            <w:drawing>
              <wp:anchor distT="45720" distB="45720" distL="114300" distR="114300" simplePos="0" relativeHeight="251864576" behindDoc="0" locked="0" layoutInCell="1" allowOverlap="1" wp14:anchorId="36562E9C" wp14:editId="7FC48AFA">
                <wp:simplePos x="0" y="0"/>
                <wp:positionH relativeFrom="margin">
                  <wp:posOffset>1228725</wp:posOffset>
                </wp:positionH>
                <wp:positionV relativeFrom="page">
                  <wp:posOffset>7553325</wp:posOffset>
                </wp:positionV>
                <wp:extent cx="1895475" cy="219075"/>
                <wp:effectExtent l="0" t="0" r="28575" b="28575"/>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95475" cy="219075"/>
                        </a:xfrm>
                        <a:prstGeom prst="rect">
                          <a:avLst/>
                        </a:prstGeom>
                        <a:solidFill>
                          <a:srgbClr val="FFFFFF"/>
                        </a:solidFill>
                        <a:ln w="9525">
                          <a:solidFill>
                            <a:srgbClr val="000000"/>
                          </a:solidFill>
                          <a:miter lim="800000"/>
                          <a:headEnd/>
                          <a:tailEnd/>
                        </a:ln>
                      </wps:spPr>
                      <wps:txbx>
                        <w:txbxContent>
                          <w:p w14:paraId="1F069168" w14:textId="6A7FA071" w:rsidR="00C875CC" w:rsidRPr="00C875CC" w:rsidRDefault="00C875CC">
                            <w:pPr>
                              <w:rPr>
                                <w:rFonts w:ascii="Arial" w:hAnsi="Arial" w:cs="Arial"/>
                                <w:sz w:val="16"/>
                                <w:szCs w:val="16"/>
                              </w:rPr>
                            </w:pPr>
                            <w:r w:rsidRPr="00C875CC">
                              <w:rPr>
                                <w:rFonts w:ascii="Arial" w:hAnsi="Arial" w:cs="Arial"/>
                                <w:sz w:val="16"/>
                                <w:szCs w:val="16"/>
                              </w:rPr>
                              <w:t>https://www.bing.com/images/search?view=detailV2&amp;ccid=1YjPrKcJ&amp;id=EE704FE5DAE4426A12AE76E414BD9856D501712C&amp;thid=OIP.1YjPrKcJa85XxgFsJIoLvQHaFj&amp;mediaurl=http%3A%2F%2Fpittsburgh-dietitian.com%2Fwp-content%2Fuploads%2F2015%2F07%2Fosteoporosis-bone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6562E9C" id="_x0000_s1035" type="#_x0000_t202" style="position:absolute;margin-left:96.75pt;margin-top:594.75pt;width:149.25pt;height:17.25pt;z-index:2518645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">
                <v:textbox>
                  <w:txbxContent>
                    <w:p w14:paraId="1F069168" w14:textId="6A7FA071" w:rsidR="00C875CC" w:rsidRPr="00C875CC" w:rsidRDefault="00C875CC">
                      <w:pPr>
                        <w:rPr>
                          <w:rFonts w:ascii="Arial" w:hAnsi="Arial" w:cs="Arial"/>
                          <w:sz w:val="16"/>
                          <w:szCs w:val="16"/>
                        </w:rPr>
                      </w:pPr>
                      <w:r w:rsidRPr="00C875CC">
                        <w:rPr>
                          <w:rFonts w:ascii="Arial" w:hAnsi="Arial" w:cs="Arial"/>
                          <w:sz w:val="16"/>
                          <w:szCs w:val="16"/>
                        </w:rPr>
                        <w:t>https://www.bing.com/images/search?view=detailV2&amp;ccid=1YjPrKcJ&amp;id=EE704FE5DAE4426A12AE76E414BD9856D501712C&amp;thid=OIP.1YjPrKcJa85XxgFsJIoLvQHaFj&amp;mediaurl=http%3A%2F%2Fpittsburgh-dietitian.com%2Fwp-content%2Fuploads%2F2015%2F07%2Fosteoporosis-bone</w:t>
                      </w:r>
                    </w:p>
                  </w:txbxContent>
                </v:textbox>
                <w10:wrap type="square" anchorx="margin" anchory="page"/>
              </v:shape>
            </w:pict>
          </mc:Fallback>
        </mc:AlternateContent>
      </w:r>
      <w:r w:rsidR="00CA5DBA" w:rsidRPr="00C875CC">
        <w:rPr>
          <w:noProof/>
        </w:rPr>
        <w:drawing>
          <wp:anchor distT="0" distB="0" distL="114300" distR="114300" simplePos="0" relativeHeight="251865600" behindDoc="0" locked="0" layoutInCell="1" allowOverlap="1" wp14:anchorId="1E333EEF" wp14:editId="0706D823">
            <wp:simplePos x="0" y="0"/>
            <wp:positionH relativeFrom="column">
              <wp:posOffset>-332730</wp:posOffset>
            </wp:positionH>
            <wp:positionV relativeFrom="paragraph">
              <wp:posOffset>4429125</wp:posOffset>
            </wp:positionV>
            <wp:extent cx="2809875" cy="1933384"/>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809875" cy="1933384"/>
                    </a:xfrm>
                    <a:prstGeom prst="rect">
                      <a:avLst/>
                    </a:prstGeom>
                  </pic:spPr>
                </pic:pic>
              </a:graphicData>
            </a:graphic>
          </wp:anchor>
        </w:drawing>
      </w:r>
      <w:r w:rsidR="004B0C2C" w:rsidRPr="004B0C2C">
        <w:rPr>
          <w:noProof/>
        </w:rPr>
        <w:drawing>
          <wp:inline distT="0" distB="0" distL="0" distR="0" wp14:anchorId="703BECBD" wp14:editId="0170BD8F">
            <wp:extent cx="3067050" cy="157056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088600" cy="1581598"/>
                    </a:xfrm>
                    <a:prstGeom prst="rect">
                      <a:avLst/>
                    </a:prstGeom>
                  </pic:spPr>
                </pic:pic>
              </a:graphicData>
            </a:graphic>
          </wp:inline>
        </w:drawing>
      </w:r>
      <w:r w:rsidR="004B0C2C">
        <w:rPr>
          <w:color w:val="auto"/>
        </w:rPr>
        <w:br w:type="textWrapping" w:clear="all"/>
      </w:r>
    </w:p>
    <w:p w14:paraId="461CA655" w14:textId="225A8C4A" w:rsidR="00A9076F" w:rsidRPr="00A9076F" w:rsidRDefault="00C72C64" w:rsidP="00A9076F">
      <w:r w:rsidRPr="00A9076F">
        <w:rPr>
          <w:rFonts w:ascii="Arial" w:hAnsi="Arial" w:cs="Arial"/>
          <w:noProof/>
          <w:sz w:val="16"/>
          <w:szCs w:val="16"/>
        </w:rPr>
        <w:lastRenderedPageBreak/>
        <mc:AlternateContent>
          <mc:Choice Requires="wps">
            <w:drawing>
              <wp:anchor distT="45720" distB="45720" distL="114300" distR="114300" simplePos="0" relativeHeight="251576832" behindDoc="0" locked="0" layoutInCell="1" allowOverlap="1" wp14:anchorId="6CB97406" wp14:editId="5A89BFCE">
                <wp:simplePos x="0" y="0"/>
                <wp:positionH relativeFrom="margin">
                  <wp:posOffset>-266700</wp:posOffset>
                </wp:positionH>
                <wp:positionV relativeFrom="page">
                  <wp:posOffset>2295525</wp:posOffset>
                </wp:positionV>
                <wp:extent cx="3752850" cy="4524375"/>
                <wp:effectExtent l="0" t="0" r="19050" b="28575"/>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H="1">
                          <a:off x="0" y="0"/>
                          <a:ext cx="3752850" cy="4524375"/>
                        </a:xfrm>
                        <a:prstGeom prst="rect">
                          <a:avLst/>
                        </a:prstGeom>
                        <a:solidFill>
                          <a:srgbClr val="FFC000"/>
                        </a:solidFill>
                        <a:ln w="9525">
                          <a:solidFill>
                            <a:srgbClr val="000000"/>
                          </a:solidFill>
                          <a:miter lim="800000"/>
                          <a:headEnd/>
                          <a:tailEnd/>
                        </a:ln>
                      </wps:spPr>
                      <wps:txbx>
                        <w:txbxContent>
                          <w:p w14:paraId="762CC5F5" w14:textId="577ADB6C" w:rsidR="00CF3005" w:rsidRDefault="00E74D26">
                            <w:pPr>
                              <w:rPr>
                                <w:rFonts w:ascii="Arial" w:hAnsi="Arial" w:cs="Arial"/>
                                <w:sz w:val="16"/>
                                <w:szCs w:val="16"/>
                              </w:rPr>
                            </w:pPr>
                            <w:r>
                              <w:rPr>
                                <w:rFonts w:ascii="Arial" w:hAnsi="Arial" w:cs="Arial"/>
                                <w:sz w:val="16"/>
                                <w:szCs w:val="16"/>
                              </w:rPr>
                              <w:t>3</w:t>
                            </w:r>
                            <w:r w:rsidR="00B7166A">
                              <w:rPr>
                                <w:rFonts w:ascii="Arial" w:hAnsi="Arial" w:cs="Arial"/>
                                <w:sz w:val="16"/>
                                <w:szCs w:val="16"/>
                              </w:rPr>
                              <w:t>.</w:t>
                            </w:r>
                            <w:r w:rsidR="00F005BE" w:rsidRPr="002D0FA0">
                              <w:rPr>
                                <w:rFonts w:ascii="Arial" w:hAnsi="Arial" w:cs="Arial"/>
                                <w:sz w:val="16"/>
                                <w:szCs w:val="16"/>
                              </w:rPr>
                              <w:t>H</w:t>
                            </w:r>
                            <w:r w:rsidR="00B64309" w:rsidRPr="002D0FA0">
                              <w:rPr>
                                <w:rFonts w:ascii="Arial" w:hAnsi="Arial" w:cs="Arial"/>
                                <w:sz w:val="16"/>
                                <w:szCs w:val="16"/>
                              </w:rPr>
                              <w:t>umerus</w:t>
                            </w:r>
                            <w:r w:rsidR="00CF3005">
                              <w:rPr>
                                <w:rFonts w:ascii="Arial" w:hAnsi="Arial" w:cs="Arial"/>
                                <w:sz w:val="16"/>
                                <w:szCs w:val="16"/>
                              </w:rPr>
                              <w:t xml:space="preserve"> </w:t>
                            </w:r>
                          </w:p>
                          <w:p w14:paraId="7E085CD6" w14:textId="7342C225" w:rsidR="00C0279F" w:rsidRDefault="00F7495C">
                            <w:pPr>
                              <w:rPr>
                                <w:rFonts w:ascii="Arial" w:hAnsi="Arial" w:cs="Arial"/>
                                <w:sz w:val="16"/>
                                <w:szCs w:val="16"/>
                              </w:rPr>
                            </w:pPr>
                            <w:r>
                              <w:rPr>
                                <w:rFonts w:ascii="Arial" w:hAnsi="Arial" w:cs="Arial"/>
                                <w:sz w:val="16"/>
                                <w:szCs w:val="16"/>
                              </w:rPr>
                              <w:t xml:space="preserve">The humerus is the </w:t>
                            </w:r>
                            <w:r w:rsidR="00FB6C15">
                              <w:rPr>
                                <w:rFonts w:ascii="Arial" w:hAnsi="Arial" w:cs="Arial"/>
                                <w:sz w:val="16"/>
                                <w:szCs w:val="16"/>
                              </w:rPr>
                              <w:t>largest bone</w:t>
                            </w:r>
                            <w:r>
                              <w:rPr>
                                <w:rFonts w:ascii="Arial" w:hAnsi="Arial" w:cs="Arial"/>
                                <w:sz w:val="16"/>
                                <w:szCs w:val="16"/>
                              </w:rPr>
                              <w:t xml:space="preserve"> </w:t>
                            </w:r>
                            <w:r w:rsidR="00FB6C15">
                              <w:rPr>
                                <w:rFonts w:ascii="Arial" w:hAnsi="Arial" w:cs="Arial"/>
                                <w:sz w:val="16"/>
                                <w:szCs w:val="16"/>
                              </w:rPr>
                              <w:t xml:space="preserve">in the </w:t>
                            </w:r>
                            <w:r w:rsidR="00701C54">
                              <w:rPr>
                                <w:rFonts w:ascii="Arial" w:hAnsi="Arial" w:cs="Arial"/>
                                <w:sz w:val="16"/>
                                <w:szCs w:val="16"/>
                              </w:rPr>
                              <w:t>whole</w:t>
                            </w:r>
                            <w:r w:rsidR="00FB6C15">
                              <w:rPr>
                                <w:rFonts w:ascii="Arial" w:hAnsi="Arial" w:cs="Arial"/>
                                <w:sz w:val="16"/>
                                <w:szCs w:val="16"/>
                              </w:rPr>
                              <w:t xml:space="preserve"> upper </w:t>
                            </w:r>
                            <w:r w:rsidR="00701C54">
                              <w:rPr>
                                <w:rFonts w:ascii="Arial" w:hAnsi="Arial" w:cs="Arial"/>
                                <w:sz w:val="16"/>
                                <w:szCs w:val="16"/>
                              </w:rPr>
                              <w:t>arm</w:t>
                            </w:r>
                            <w:r>
                              <w:rPr>
                                <w:rFonts w:ascii="Arial" w:hAnsi="Arial" w:cs="Arial"/>
                                <w:sz w:val="16"/>
                                <w:szCs w:val="16"/>
                              </w:rPr>
                              <w:t xml:space="preserve">. The head articulates with the </w:t>
                            </w:r>
                            <w:r w:rsidR="00FB6C15">
                              <w:rPr>
                                <w:rFonts w:ascii="Arial" w:hAnsi="Arial" w:cs="Arial"/>
                                <w:sz w:val="16"/>
                                <w:szCs w:val="16"/>
                              </w:rPr>
                              <w:t>glenoid</w:t>
                            </w:r>
                            <w:r>
                              <w:rPr>
                                <w:rFonts w:ascii="Arial" w:hAnsi="Arial" w:cs="Arial"/>
                                <w:sz w:val="16"/>
                                <w:szCs w:val="16"/>
                              </w:rPr>
                              <w:t xml:space="preserve"> cavity of the scapula to create the shoulder joint</w:t>
                            </w:r>
                            <w:r w:rsidR="00FB6C15">
                              <w:rPr>
                                <w:rFonts w:ascii="Arial" w:hAnsi="Arial" w:cs="Arial"/>
                                <w:sz w:val="16"/>
                                <w:szCs w:val="16"/>
                              </w:rPr>
                              <w:t xml:space="preserve">. The bottom of the humerus touches the top of the radius and ulna which joins the upper arm with the lower arm. </w:t>
                            </w:r>
                            <w:r w:rsidR="00D527B2">
                              <w:rPr>
                                <w:rFonts w:ascii="Arial" w:hAnsi="Arial" w:cs="Arial"/>
                                <w:sz w:val="16"/>
                                <w:szCs w:val="16"/>
                              </w:rPr>
                              <w:t>These bones</w:t>
                            </w:r>
                            <w:r w:rsidR="00FB6C15">
                              <w:rPr>
                                <w:rFonts w:ascii="Arial" w:hAnsi="Arial" w:cs="Arial"/>
                                <w:sz w:val="16"/>
                                <w:szCs w:val="16"/>
                              </w:rPr>
                              <w:t xml:space="preserve"> meeting allows for the wide range of motion, which is possible at the shoulder joint, along with the movement at the elbow. The humerus bone has two </w:t>
                            </w:r>
                            <w:r w:rsidR="00CB405A">
                              <w:rPr>
                                <w:rFonts w:ascii="Arial" w:hAnsi="Arial" w:cs="Arial"/>
                                <w:sz w:val="16"/>
                                <w:szCs w:val="16"/>
                              </w:rPr>
                              <w:t>large knobs</w:t>
                            </w:r>
                            <w:r w:rsidR="00FB6C15">
                              <w:rPr>
                                <w:rFonts w:ascii="Arial" w:hAnsi="Arial" w:cs="Arial"/>
                                <w:sz w:val="16"/>
                                <w:szCs w:val="16"/>
                              </w:rPr>
                              <w:t xml:space="preserve"> at the top </w:t>
                            </w:r>
                            <w:r w:rsidR="00D527B2">
                              <w:rPr>
                                <w:rFonts w:ascii="Arial" w:hAnsi="Arial" w:cs="Arial"/>
                                <w:sz w:val="16"/>
                                <w:szCs w:val="16"/>
                              </w:rPr>
                              <w:t xml:space="preserve">which are called greater and lesser </w:t>
                            </w:r>
                            <w:r w:rsidR="00CB405A">
                              <w:rPr>
                                <w:rFonts w:ascii="Arial" w:hAnsi="Arial" w:cs="Arial"/>
                                <w:sz w:val="16"/>
                                <w:szCs w:val="16"/>
                              </w:rPr>
                              <w:t>tubercles and</w:t>
                            </w:r>
                            <w:r w:rsidR="00D527B2">
                              <w:rPr>
                                <w:rFonts w:ascii="Arial" w:hAnsi="Arial" w:cs="Arial"/>
                                <w:sz w:val="16"/>
                                <w:szCs w:val="16"/>
                              </w:rPr>
                              <w:t xml:space="preserve"> </w:t>
                            </w:r>
                            <w:r w:rsidR="006D552D">
                              <w:rPr>
                                <w:rFonts w:ascii="Arial" w:hAnsi="Arial" w:cs="Arial"/>
                                <w:sz w:val="16"/>
                                <w:szCs w:val="16"/>
                              </w:rPr>
                              <w:t xml:space="preserve">When the tendons surrounding </w:t>
                            </w:r>
                            <w:r w:rsidR="00AB1F34">
                              <w:rPr>
                                <w:rFonts w:ascii="Arial" w:hAnsi="Arial" w:cs="Arial"/>
                                <w:sz w:val="16"/>
                                <w:szCs w:val="16"/>
                              </w:rPr>
                              <w:t>the humerus</w:t>
                            </w:r>
                            <w:r w:rsidR="006D552D">
                              <w:rPr>
                                <w:rFonts w:ascii="Arial" w:hAnsi="Arial" w:cs="Arial"/>
                                <w:sz w:val="16"/>
                                <w:szCs w:val="16"/>
                              </w:rPr>
                              <w:t xml:space="preserve"> </w:t>
                            </w:r>
                            <w:r w:rsidR="00701C54">
                              <w:rPr>
                                <w:rFonts w:ascii="Arial" w:hAnsi="Arial" w:cs="Arial"/>
                                <w:sz w:val="16"/>
                                <w:szCs w:val="16"/>
                              </w:rPr>
                              <w:t xml:space="preserve">it becomes </w:t>
                            </w:r>
                            <w:r w:rsidR="006D552D">
                              <w:rPr>
                                <w:rFonts w:ascii="Arial" w:hAnsi="Arial" w:cs="Arial"/>
                                <w:sz w:val="16"/>
                                <w:szCs w:val="16"/>
                              </w:rPr>
                              <w:t>inflamed and irritated</w:t>
                            </w:r>
                            <w:r w:rsidR="00701C54">
                              <w:rPr>
                                <w:rFonts w:ascii="Arial" w:hAnsi="Arial" w:cs="Arial"/>
                                <w:sz w:val="16"/>
                                <w:szCs w:val="16"/>
                              </w:rPr>
                              <w:t xml:space="preserve"> </w:t>
                            </w:r>
                            <w:r w:rsidR="00C0279F">
                              <w:rPr>
                                <w:rFonts w:ascii="Arial" w:hAnsi="Arial" w:cs="Arial"/>
                                <w:sz w:val="16"/>
                                <w:szCs w:val="16"/>
                              </w:rPr>
                              <w:t>which called</w:t>
                            </w:r>
                            <w:r w:rsidR="00AB1F34">
                              <w:rPr>
                                <w:rFonts w:ascii="Arial" w:hAnsi="Arial" w:cs="Arial"/>
                                <w:sz w:val="16"/>
                                <w:szCs w:val="16"/>
                              </w:rPr>
                              <w:t xml:space="preserve"> tendonitis or bursitis</w:t>
                            </w:r>
                            <w:r w:rsidR="00C0279F">
                              <w:rPr>
                                <w:rFonts w:ascii="Arial" w:hAnsi="Arial" w:cs="Arial"/>
                                <w:sz w:val="16"/>
                                <w:szCs w:val="16"/>
                              </w:rPr>
                              <w:t xml:space="preserve"> </w:t>
                            </w:r>
                            <w:r w:rsidR="00A55CFD">
                              <w:rPr>
                                <w:rFonts w:ascii="Arial" w:hAnsi="Arial" w:cs="Arial"/>
                                <w:sz w:val="16"/>
                                <w:szCs w:val="16"/>
                              </w:rPr>
                              <w:t>(</w:t>
                            </w:r>
                            <w:proofErr w:type="spellStart"/>
                            <w:r w:rsidR="00A55CFD">
                              <w:rPr>
                                <w:rFonts w:ascii="Arial" w:hAnsi="Arial" w:cs="Arial"/>
                                <w:sz w:val="16"/>
                                <w:szCs w:val="16"/>
                              </w:rPr>
                              <w:t>Ferri</w:t>
                            </w:r>
                            <w:proofErr w:type="spellEnd"/>
                            <w:r w:rsidR="00A55CFD">
                              <w:rPr>
                                <w:rFonts w:ascii="Arial" w:hAnsi="Arial" w:cs="Arial"/>
                                <w:sz w:val="16"/>
                                <w:szCs w:val="16"/>
                              </w:rPr>
                              <w:t xml:space="preserve">, 2020). </w:t>
                            </w:r>
                            <w:r w:rsidR="00C0279F">
                              <w:rPr>
                                <w:rFonts w:ascii="Arial" w:hAnsi="Arial" w:cs="Arial"/>
                                <w:sz w:val="16"/>
                                <w:szCs w:val="16"/>
                              </w:rPr>
                              <w:t>Osteoporosis, avascular necrosis (</w:t>
                            </w:r>
                            <w:r w:rsidR="00237ED5">
                              <w:rPr>
                                <w:rFonts w:ascii="Arial" w:hAnsi="Arial" w:cs="Arial"/>
                                <w:sz w:val="16"/>
                                <w:szCs w:val="16"/>
                              </w:rPr>
                              <w:t>lacking</w:t>
                            </w:r>
                            <w:r w:rsidR="00C0279F">
                              <w:rPr>
                                <w:rFonts w:ascii="Arial" w:hAnsi="Arial" w:cs="Arial"/>
                                <w:sz w:val="16"/>
                                <w:szCs w:val="16"/>
                              </w:rPr>
                              <w:t xml:space="preserve"> blood vessels</w:t>
                            </w:r>
                            <w:r w:rsidR="00237ED5">
                              <w:rPr>
                                <w:rFonts w:ascii="Arial" w:hAnsi="Arial" w:cs="Arial"/>
                                <w:sz w:val="16"/>
                                <w:szCs w:val="16"/>
                              </w:rPr>
                              <w:t>) and bone cancer are the bone diseases that lead the bone to break or collapse. In United States there are 2 million fracture each year in which 1.3 million are caused by osteoporosis, but avascular necrosis and bone cancers are rare.</w:t>
                            </w:r>
                            <w:r w:rsidR="007355F6">
                              <w:rPr>
                                <w:rFonts w:ascii="Arial" w:hAnsi="Arial" w:cs="Arial"/>
                                <w:sz w:val="16"/>
                                <w:szCs w:val="16"/>
                              </w:rPr>
                              <w:t xml:space="preserve"> The bones become weaker in osteoporosis and gets more fragile</w:t>
                            </w:r>
                            <w:r w:rsidR="006C4C08">
                              <w:rPr>
                                <w:rFonts w:ascii="Arial" w:hAnsi="Arial" w:cs="Arial"/>
                                <w:sz w:val="16"/>
                                <w:szCs w:val="16"/>
                              </w:rPr>
                              <w:t xml:space="preserve"> (</w:t>
                            </w:r>
                            <w:proofErr w:type="spellStart"/>
                            <w:r w:rsidR="006C4C08">
                              <w:rPr>
                                <w:rFonts w:ascii="Arial" w:hAnsi="Arial" w:cs="Arial"/>
                                <w:sz w:val="16"/>
                                <w:szCs w:val="16"/>
                              </w:rPr>
                              <w:t>Reiley</w:t>
                            </w:r>
                            <w:proofErr w:type="spellEnd"/>
                            <w:r w:rsidR="006C4C08">
                              <w:rPr>
                                <w:rFonts w:ascii="Arial" w:hAnsi="Arial" w:cs="Arial"/>
                                <w:sz w:val="16"/>
                                <w:szCs w:val="16"/>
                              </w:rPr>
                              <w:t xml:space="preserve"> et al, 1998)</w:t>
                            </w:r>
                            <w:r w:rsidR="007355F6">
                              <w:rPr>
                                <w:rFonts w:ascii="Arial" w:hAnsi="Arial" w:cs="Arial"/>
                                <w:sz w:val="16"/>
                                <w:szCs w:val="16"/>
                              </w:rPr>
                              <w:t>. Osteoporosis can affect men and women but more common in older people although young people can affect too. When women reach at the age where menopause start the hormone oestrogen levels fall this can lead to a rapid decrease in bone density.</w:t>
                            </w:r>
                            <w:r w:rsidR="0030241A">
                              <w:rPr>
                                <w:rFonts w:ascii="Arial" w:hAnsi="Arial" w:cs="Arial"/>
                                <w:sz w:val="16"/>
                                <w:szCs w:val="16"/>
                              </w:rPr>
                              <w:t xml:space="preserve"> In men when they grow</w:t>
                            </w:r>
                            <w:r w:rsidR="00176056">
                              <w:rPr>
                                <w:rFonts w:ascii="Arial" w:hAnsi="Arial" w:cs="Arial"/>
                                <w:sz w:val="16"/>
                                <w:szCs w:val="16"/>
                              </w:rPr>
                              <w:t xml:space="preserve"> in</w:t>
                            </w:r>
                            <w:r w:rsidR="0030241A">
                              <w:rPr>
                                <w:rFonts w:ascii="Arial" w:hAnsi="Arial" w:cs="Arial"/>
                                <w:sz w:val="16"/>
                                <w:szCs w:val="16"/>
                              </w:rPr>
                              <w:t xml:space="preserve"> old </w:t>
                            </w:r>
                            <w:r w:rsidR="006C4C08">
                              <w:rPr>
                                <w:rFonts w:ascii="Arial" w:hAnsi="Arial" w:cs="Arial"/>
                                <w:sz w:val="16"/>
                                <w:szCs w:val="16"/>
                              </w:rPr>
                              <w:t>age,</w:t>
                            </w:r>
                            <w:r w:rsidR="0030241A">
                              <w:rPr>
                                <w:rFonts w:ascii="Arial" w:hAnsi="Arial" w:cs="Arial"/>
                                <w:sz w:val="16"/>
                                <w:szCs w:val="16"/>
                              </w:rPr>
                              <w:t xml:space="preserve"> they </w:t>
                            </w:r>
                            <w:r w:rsidR="006C4C08">
                              <w:rPr>
                                <w:rFonts w:ascii="Arial" w:hAnsi="Arial" w:cs="Arial"/>
                                <w:sz w:val="16"/>
                                <w:szCs w:val="16"/>
                              </w:rPr>
                              <w:t>are producing</w:t>
                            </w:r>
                            <w:r w:rsidR="0030241A">
                              <w:rPr>
                                <w:rFonts w:ascii="Arial" w:hAnsi="Arial" w:cs="Arial"/>
                                <w:sz w:val="16"/>
                                <w:szCs w:val="16"/>
                              </w:rPr>
                              <w:t xml:space="preserve"> hormone testosterone if it is in low level then the risk of osteoporosis is increased in men.</w:t>
                            </w:r>
                            <w:r w:rsidR="006C4C08">
                              <w:rPr>
                                <w:rFonts w:ascii="Arial" w:hAnsi="Arial" w:cs="Arial"/>
                                <w:sz w:val="16"/>
                                <w:szCs w:val="16"/>
                              </w:rPr>
                              <w:t xml:space="preserve"> Hormone related disorders are overactive thyroid gland, Cushing’s syndrome, reducing of oestrogen and testosterone, pituitary gland disorders, overactivity of the parathyroid glands. The diagnosis of </w:t>
                            </w:r>
                            <w:r w:rsidR="00AC6496">
                              <w:rPr>
                                <w:rFonts w:ascii="Arial" w:hAnsi="Arial" w:cs="Arial"/>
                                <w:sz w:val="16"/>
                                <w:szCs w:val="16"/>
                              </w:rPr>
                              <w:t>osteoporosis</w:t>
                            </w:r>
                            <w:r w:rsidR="006C4C08">
                              <w:rPr>
                                <w:rFonts w:ascii="Arial" w:hAnsi="Arial" w:cs="Arial"/>
                                <w:sz w:val="16"/>
                                <w:szCs w:val="16"/>
                              </w:rPr>
                              <w:t xml:space="preserve"> is based on the </w:t>
                            </w:r>
                            <w:r w:rsidR="00AC6496">
                              <w:rPr>
                                <w:rFonts w:ascii="Arial" w:hAnsi="Arial" w:cs="Arial"/>
                                <w:sz w:val="16"/>
                                <w:szCs w:val="16"/>
                              </w:rPr>
                              <w:t xml:space="preserve">results of the patient’s bone density scan and the treatment will be decided according to the age, sex, risk of breaking a bone, and previous injury history. If someone diagnose with osteoporosis due to broken bone, then to reduce the risk of further broken bone they should receive treatment. </w:t>
                            </w:r>
                            <w:r w:rsidR="00AE543A">
                              <w:rPr>
                                <w:rFonts w:ascii="Arial" w:hAnsi="Arial" w:cs="Arial"/>
                                <w:sz w:val="16"/>
                                <w:szCs w:val="16"/>
                              </w:rPr>
                              <w:t xml:space="preserve">Calcium is an important mineral found in bone, and having balanced diet is important for maintaining healthy bones. Vitamin D helps the body absorb calcium. </w:t>
                            </w:r>
                            <w:r w:rsidR="002C0555">
                              <w:rPr>
                                <w:rFonts w:ascii="Arial" w:hAnsi="Arial" w:cs="Arial"/>
                                <w:sz w:val="16"/>
                                <w:szCs w:val="16"/>
                              </w:rPr>
                              <w:t xml:space="preserve">Balanced diet and good sunlight </w:t>
                            </w:r>
                            <w:r w:rsidR="00EA130E">
                              <w:rPr>
                                <w:rFonts w:ascii="Arial" w:hAnsi="Arial" w:cs="Arial"/>
                                <w:sz w:val="16"/>
                                <w:szCs w:val="16"/>
                              </w:rPr>
                              <w:t>are</w:t>
                            </w:r>
                            <w:r w:rsidR="002C0555">
                              <w:rPr>
                                <w:rFonts w:ascii="Arial" w:hAnsi="Arial" w:cs="Arial"/>
                                <w:sz w:val="16"/>
                                <w:szCs w:val="16"/>
                              </w:rPr>
                              <w:t xml:space="preserve"> very helpful to take enough vitamin </w:t>
                            </w:r>
                            <w:proofErr w:type="gramStart"/>
                            <w:r w:rsidR="002C0555">
                              <w:rPr>
                                <w:rFonts w:ascii="Arial" w:hAnsi="Arial" w:cs="Arial"/>
                                <w:sz w:val="16"/>
                                <w:szCs w:val="16"/>
                              </w:rPr>
                              <w:t>D</w:t>
                            </w:r>
                            <w:proofErr w:type="gramEnd"/>
                            <w:r w:rsidR="002C0555">
                              <w:rPr>
                                <w:rFonts w:ascii="Arial" w:hAnsi="Arial" w:cs="Arial"/>
                                <w:sz w:val="16"/>
                                <w:szCs w:val="16"/>
                              </w:rPr>
                              <w:t xml:space="preserve"> but some countries have not enough sunlight every needs to take daily supplement during autumn and winter (NHS, 2019).</w:t>
                            </w:r>
                          </w:p>
                          <w:p w14:paraId="345D1727" w14:textId="6DEA8111" w:rsidR="00DF23A9" w:rsidRDefault="00F9157D">
                            <w:pPr>
                              <w:rPr>
                                <w:rFonts w:ascii="Arial" w:hAnsi="Arial" w:cs="Arial"/>
                                <w:sz w:val="16"/>
                                <w:szCs w:val="16"/>
                              </w:rPr>
                            </w:pPr>
                            <w:r>
                              <w:rPr>
                                <w:rFonts w:ascii="Arial" w:hAnsi="Arial" w:cs="Arial"/>
                                <w:sz w:val="16"/>
                                <w:szCs w:val="16"/>
                              </w:rPr>
                              <w:t xml:space="preserve">. </w:t>
                            </w:r>
                          </w:p>
                          <w:p w14:paraId="59F00B52" w14:textId="2B74BB32" w:rsidR="00F005BE" w:rsidRPr="002D0FA0" w:rsidRDefault="00F005BE">
                            <w:pPr>
                              <w:rPr>
                                <w:rFonts w:ascii="Arial" w:hAnsi="Arial" w:cs="Arial"/>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B97406" id="_x0000_s1036" type="#_x0000_t202" style="position:absolute;margin-left:-21pt;margin-top:180.75pt;width:295.5pt;height:356.25pt;flip:x;z-index:2515768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" fillcolor="#ffc000">
                <v:textbox>
                  <w:txbxContent>
                    <w:p w14:paraId="762CC5F5" w14:textId="577ADB6C" w:rsidR="00CF3005" w:rsidRDefault="00E74D26">
                      <w:pPr>
                        <w:rPr>
                          <w:rFonts w:ascii="Arial" w:hAnsi="Arial" w:cs="Arial"/>
                          <w:sz w:val="16"/>
                          <w:szCs w:val="16"/>
                        </w:rPr>
                      </w:pPr>
                      <w:r>
                        <w:rPr>
                          <w:rFonts w:ascii="Arial" w:hAnsi="Arial" w:cs="Arial"/>
                          <w:sz w:val="16"/>
                          <w:szCs w:val="16"/>
                        </w:rPr>
                        <w:t>3</w:t>
                      </w:r>
                      <w:r w:rsidR="00B7166A">
                        <w:rPr>
                          <w:rFonts w:ascii="Arial" w:hAnsi="Arial" w:cs="Arial"/>
                          <w:sz w:val="16"/>
                          <w:szCs w:val="16"/>
                        </w:rPr>
                        <w:t>.</w:t>
                      </w:r>
                      <w:r w:rsidR="00F005BE" w:rsidRPr="002D0FA0">
                        <w:rPr>
                          <w:rFonts w:ascii="Arial" w:hAnsi="Arial" w:cs="Arial"/>
                          <w:sz w:val="16"/>
                          <w:szCs w:val="16"/>
                        </w:rPr>
                        <w:t>H</w:t>
                      </w:r>
                      <w:r w:rsidR="00B64309" w:rsidRPr="002D0FA0">
                        <w:rPr>
                          <w:rFonts w:ascii="Arial" w:hAnsi="Arial" w:cs="Arial"/>
                          <w:sz w:val="16"/>
                          <w:szCs w:val="16"/>
                        </w:rPr>
                        <w:t>umerus</w:t>
                      </w:r>
                      <w:r w:rsidR="00CF3005">
                        <w:rPr>
                          <w:rFonts w:ascii="Arial" w:hAnsi="Arial" w:cs="Arial"/>
                          <w:sz w:val="16"/>
                          <w:szCs w:val="16"/>
                        </w:rPr>
                        <w:t xml:space="preserve"> </w:t>
                      </w:r>
                    </w:p>
                    <w:p w14:paraId="7E085CD6" w14:textId="7342C225" w:rsidR="00C0279F" w:rsidRDefault="00F7495C">
                      <w:pPr>
                        <w:rPr>
                          <w:rFonts w:ascii="Arial" w:hAnsi="Arial" w:cs="Arial"/>
                          <w:sz w:val="16"/>
                          <w:szCs w:val="16"/>
                        </w:rPr>
                      </w:pPr>
                      <w:r>
                        <w:rPr>
                          <w:rFonts w:ascii="Arial" w:hAnsi="Arial" w:cs="Arial"/>
                          <w:sz w:val="16"/>
                          <w:szCs w:val="16"/>
                        </w:rPr>
                        <w:t xml:space="preserve">The humerus is the </w:t>
                      </w:r>
                      <w:r w:rsidR="00FB6C15">
                        <w:rPr>
                          <w:rFonts w:ascii="Arial" w:hAnsi="Arial" w:cs="Arial"/>
                          <w:sz w:val="16"/>
                          <w:szCs w:val="16"/>
                        </w:rPr>
                        <w:t>largest bone</w:t>
                      </w:r>
                      <w:r>
                        <w:rPr>
                          <w:rFonts w:ascii="Arial" w:hAnsi="Arial" w:cs="Arial"/>
                          <w:sz w:val="16"/>
                          <w:szCs w:val="16"/>
                        </w:rPr>
                        <w:t xml:space="preserve"> </w:t>
                      </w:r>
                      <w:r w:rsidR="00FB6C15">
                        <w:rPr>
                          <w:rFonts w:ascii="Arial" w:hAnsi="Arial" w:cs="Arial"/>
                          <w:sz w:val="16"/>
                          <w:szCs w:val="16"/>
                        </w:rPr>
                        <w:t xml:space="preserve">in the </w:t>
                      </w:r>
                      <w:r w:rsidR="00701C54">
                        <w:rPr>
                          <w:rFonts w:ascii="Arial" w:hAnsi="Arial" w:cs="Arial"/>
                          <w:sz w:val="16"/>
                          <w:szCs w:val="16"/>
                        </w:rPr>
                        <w:t>whole</w:t>
                      </w:r>
                      <w:r w:rsidR="00FB6C15">
                        <w:rPr>
                          <w:rFonts w:ascii="Arial" w:hAnsi="Arial" w:cs="Arial"/>
                          <w:sz w:val="16"/>
                          <w:szCs w:val="16"/>
                        </w:rPr>
                        <w:t xml:space="preserve"> upper </w:t>
                      </w:r>
                      <w:r w:rsidR="00701C54">
                        <w:rPr>
                          <w:rFonts w:ascii="Arial" w:hAnsi="Arial" w:cs="Arial"/>
                          <w:sz w:val="16"/>
                          <w:szCs w:val="16"/>
                        </w:rPr>
                        <w:t>arm</w:t>
                      </w:r>
                      <w:r>
                        <w:rPr>
                          <w:rFonts w:ascii="Arial" w:hAnsi="Arial" w:cs="Arial"/>
                          <w:sz w:val="16"/>
                          <w:szCs w:val="16"/>
                        </w:rPr>
                        <w:t xml:space="preserve">. The head articulates with the </w:t>
                      </w:r>
                      <w:r w:rsidR="00FB6C15">
                        <w:rPr>
                          <w:rFonts w:ascii="Arial" w:hAnsi="Arial" w:cs="Arial"/>
                          <w:sz w:val="16"/>
                          <w:szCs w:val="16"/>
                        </w:rPr>
                        <w:t>glenoid</w:t>
                      </w:r>
                      <w:r>
                        <w:rPr>
                          <w:rFonts w:ascii="Arial" w:hAnsi="Arial" w:cs="Arial"/>
                          <w:sz w:val="16"/>
                          <w:szCs w:val="16"/>
                        </w:rPr>
                        <w:t xml:space="preserve"> cavity of the scapula to create the shoulder joint</w:t>
                      </w:r>
                      <w:r w:rsidR="00FB6C15">
                        <w:rPr>
                          <w:rFonts w:ascii="Arial" w:hAnsi="Arial" w:cs="Arial"/>
                          <w:sz w:val="16"/>
                          <w:szCs w:val="16"/>
                        </w:rPr>
                        <w:t xml:space="preserve">. The bottom of the humerus touches the top of the radius and ulna which joins the upper arm with the lower arm. </w:t>
                      </w:r>
                      <w:r w:rsidR="00D527B2">
                        <w:rPr>
                          <w:rFonts w:ascii="Arial" w:hAnsi="Arial" w:cs="Arial"/>
                          <w:sz w:val="16"/>
                          <w:szCs w:val="16"/>
                        </w:rPr>
                        <w:t>These bones</w:t>
                      </w:r>
                      <w:r w:rsidR="00FB6C15">
                        <w:rPr>
                          <w:rFonts w:ascii="Arial" w:hAnsi="Arial" w:cs="Arial"/>
                          <w:sz w:val="16"/>
                          <w:szCs w:val="16"/>
                        </w:rPr>
                        <w:t xml:space="preserve"> meeting allows for the wide range of motion, which is possible at the shoulder joint, along with the movement at the elbow. The humerus bone has two </w:t>
                      </w:r>
                      <w:r w:rsidR="00CB405A">
                        <w:rPr>
                          <w:rFonts w:ascii="Arial" w:hAnsi="Arial" w:cs="Arial"/>
                          <w:sz w:val="16"/>
                          <w:szCs w:val="16"/>
                        </w:rPr>
                        <w:t>large knobs</w:t>
                      </w:r>
                      <w:r w:rsidR="00FB6C15">
                        <w:rPr>
                          <w:rFonts w:ascii="Arial" w:hAnsi="Arial" w:cs="Arial"/>
                          <w:sz w:val="16"/>
                          <w:szCs w:val="16"/>
                        </w:rPr>
                        <w:t xml:space="preserve"> at the top </w:t>
                      </w:r>
                      <w:r w:rsidR="00D527B2">
                        <w:rPr>
                          <w:rFonts w:ascii="Arial" w:hAnsi="Arial" w:cs="Arial"/>
                          <w:sz w:val="16"/>
                          <w:szCs w:val="16"/>
                        </w:rPr>
                        <w:t xml:space="preserve">which are called greater and lesser </w:t>
                      </w:r>
                      <w:r w:rsidR="00CB405A">
                        <w:rPr>
                          <w:rFonts w:ascii="Arial" w:hAnsi="Arial" w:cs="Arial"/>
                          <w:sz w:val="16"/>
                          <w:szCs w:val="16"/>
                        </w:rPr>
                        <w:t>tubercles and</w:t>
                      </w:r>
                      <w:r w:rsidR="00D527B2">
                        <w:rPr>
                          <w:rFonts w:ascii="Arial" w:hAnsi="Arial" w:cs="Arial"/>
                          <w:sz w:val="16"/>
                          <w:szCs w:val="16"/>
                        </w:rPr>
                        <w:t xml:space="preserve"> </w:t>
                      </w:r>
                      <w:r w:rsidR="006D552D">
                        <w:rPr>
                          <w:rFonts w:ascii="Arial" w:hAnsi="Arial" w:cs="Arial"/>
                          <w:sz w:val="16"/>
                          <w:szCs w:val="16"/>
                        </w:rPr>
                        <w:t xml:space="preserve">When the tendons surrounding </w:t>
                      </w:r>
                      <w:r w:rsidR="00AB1F34">
                        <w:rPr>
                          <w:rFonts w:ascii="Arial" w:hAnsi="Arial" w:cs="Arial"/>
                          <w:sz w:val="16"/>
                          <w:szCs w:val="16"/>
                        </w:rPr>
                        <w:t>the humerus</w:t>
                      </w:r>
                      <w:r w:rsidR="006D552D">
                        <w:rPr>
                          <w:rFonts w:ascii="Arial" w:hAnsi="Arial" w:cs="Arial"/>
                          <w:sz w:val="16"/>
                          <w:szCs w:val="16"/>
                        </w:rPr>
                        <w:t xml:space="preserve"> </w:t>
                      </w:r>
                      <w:r w:rsidR="00701C54">
                        <w:rPr>
                          <w:rFonts w:ascii="Arial" w:hAnsi="Arial" w:cs="Arial"/>
                          <w:sz w:val="16"/>
                          <w:szCs w:val="16"/>
                        </w:rPr>
                        <w:t xml:space="preserve">it becomes </w:t>
                      </w:r>
                      <w:r w:rsidR="006D552D">
                        <w:rPr>
                          <w:rFonts w:ascii="Arial" w:hAnsi="Arial" w:cs="Arial"/>
                          <w:sz w:val="16"/>
                          <w:szCs w:val="16"/>
                        </w:rPr>
                        <w:t>inflamed and irritated</w:t>
                      </w:r>
                      <w:r w:rsidR="00701C54">
                        <w:rPr>
                          <w:rFonts w:ascii="Arial" w:hAnsi="Arial" w:cs="Arial"/>
                          <w:sz w:val="16"/>
                          <w:szCs w:val="16"/>
                        </w:rPr>
                        <w:t xml:space="preserve"> </w:t>
                      </w:r>
                      <w:r w:rsidR="00C0279F">
                        <w:rPr>
                          <w:rFonts w:ascii="Arial" w:hAnsi="Arial" w:cs="Arial"/>
                          <w:sz w:val="16"/>
                          <w:szCs w:val="16"/>
                        </w:rPr>
                        <w:t>which called</w:t>
                      </w:r>
                      <w:r w:rsidR="00AB1F34">
                        <w:rPr>
                          <w:rFonts w:ascii="Arial" w:hAnsi="Arial" w:cs="Arial"/>
                          <w:sz w:val="16"/>
                          <w:szCs w:val="16"/>
                        </w:rPr>
                        <w:t xml:space="preserve"> tendonitis or bursitis</w:t>
                      </w:r>
                      <w:r w:rsidR="00C0279F">
                        <w:rPr>
                          <w:rFonts w:ascii="Arial" w:hAnsi="Arial" w:cs="Arial"/>
                          <w:sz w:val="16"/>
                          <w:szCs w:val="16"/>
                        </w:rPr>
                        <w:t xml:space="preserve"> </w:t>
                      </w:r>
                      <w:r w:rsidR="00A55CFD">
                        <w:rPr>
                          <w:rFonts w:ascii="Arial" w:hAnsi="Arial" w:cs="Arial"/>
                          <w:sz w:val="16"/>
                          <w:szCs w:val="16"/>
                        </w:rPr>
                        <w:t>(</w:t>
                      </w:r>
                      <w:proofErr w:type="spellStart"/>
                      <w:r w:rsidR="00A55CFD">
                        <w:rPr>
                          <w:rFonts w:ascii="Arial" w:hAnsi="Arial" w:cs="Arial"/>
                          <w:sz w:val="16"/>
                          <w:szCs w:val="16"/>
                        </w:rPr>
                        <w:t>Ferri</w:t>
                      </w:r>
                      <w:proofErr w:type="spellEnd"/>
                      <w:r w:rsidR="00A55CFD">
                        <w:rPr>
                          <w:rFonts w:ascii="Arial" w:hAnsi="Arial" w:cs="Arial"/>
                          <w:sz w:val="16"/>
                          <w:szCs w:val="16"/>
                        </w:rPr>
                        <w:t xml:space="preserve">, 2020). </w:t>
                      </w:r>
                      <w:r w:rsidR="00C0279F">
                        <w:rPr>
                          <w:rFonts w:ascii="Arial" w:hAnsi="Arial" w:cs="Arial"/>
                          <w:sz w:val="16"/>
                          <w:szCs w:val="16"/>
                        </w:rPr>
                        <w:t>Osteoporosis, avascular necrosis (</w:t>
                      </w:r>
                      <w:r w:rsidR="00237ED5">
                        <w:rPr>
                          <w:rFonts w:ascii="Arial" w:hAnsi="Arial" w:cs="Arial"/>
                          <w:sz w:val="16"/>
                          <w:szCs w:val="16"/>
                        </w:rPr>
                        <w:t>lacking</w:t>
                      </w:r>
                      <w:r w:rsidR="00C0279F">
                        <w:rPr>
                          <w:rFonts w:ascii="Arial" w:hAnsi="Arial" w:cs="Arial"/>
                          <w:sz w:val="16"/>
                          <w:szCs w:val="16"/>
                        </w:rPr>
                        <w:t xml:space="preserve"> blood vessels</w:t>
                      </w:r>
                      <w:r w:rsidR="00237ED5">
                        <w:rPr>
                          <w:rFonts w:ascii="Arial" w:hAnsi="Arial" w:cs="Arial"/>
                          <w:sz w:val="16"/>
                          <w:szCs w:val="16"/>
                        </w:rPr>
                        <w:t>) and bone cancer are the bone diseases that lead the bone to break or collapse. In United States there are 2 million fracture each year in which 1.3 million are caused by osteoporosis, but avascular necrosis and bone cancers are rare.</w:t>
                      </w:r>
                      <w:r w:rsidR="007355F6">
                        <w:rPr>
                          <w:rFonts w:ascii="Arial" w:hAnsi="Arial" w:cs="Arial"/>
                          <w:sz w:val="16"/>
                          <w:szCs w:val="16"/>
                        </w:rPr>
                        <w:t xml:space="preserve"> The bones become weaker in osteoporosis and gets more fragile</w:t>
                      </w:r>
                      <w:r w:rsidR="006C4C08">
                        <w:rPr>
                          <w:rFonts w:ascii="Arial" w:hAnsi="Arial" w:cs="Arial"/>
                          <w:sz w:val="16"/>
                          <w:szCs w:val="16"/>
                        </w:rPr>
                        <w:t xml:space="preserve"> (</w:t>
                      </w:r>
                      <w:proofErr w:type="spellStart"/>
                      <w:r w:rsidR="006C4C08">
                        <w:rPr>
                          <w:rFonts w:ascii="Arial" w:hAnsi="Arial" w:cs="Arial"/>
                          <w:sz w:val="16"/>
                          <w:szCs w:val="16"/>
                        </w:rPr>
                        <w:t>Reiley</w:t>
                      </w:r>
                      <w:proofErr w:type="spellEnd"/>
                      <w:r w:rsidR="006C4C08">
                        <w:rPr>
                          <w:rFonts w:ascii="Arial" w:hAnsi="Arial" w:cs="Arial"/>
                          <w:sz w:val="16"/>
                          <w:szCs w:val="16"/>
                        </w:rPr>
                        <w:t xml:space="preserve"> et al, 1998)</w:t>
                      </w:r>
                      <w:r w:rsidR="007355F6">
                        <w:rPr>
                          <w:rFonts w:ascii="Arial" w:hAnsi="Arial" w:cs="Arial"/>
                          <w:sz w:val="16"/>
                          <w:szCs w:val="16"/>
                        </w:rPr>
                        <w:t>. Osteoporosis can affect men and women but more common in older people although young people can affect too. When women reach at the age where menopause start the hormone oestrogen levels fall this can lead to a rapid decrease in bone density.</w:t>
                      </w:r>
                      <w:r w:rsidR="0030241A">
                        <w:rPr>
                          <w:rFonts w:ascii="Arial" w:hAnsi="Arial" w:cs="Arial"/>
                          <w:sz w:val="16"/>
                          <w:szCs w:val="16"/>
                        </w:rPr>
                        <w:t xml:space="preserve"> In men when they grow</w:t>
                      </w:r>
                      <w:r w:rsidR="00176056">
                        <w:rPr>
                          <w:rFonts w:ascii="Arial" w:hAnsi="Arial" w:cs="Arial"/>
                          <w:sz w:val="16"/>
                          <w:szCs w:val="16"/>
                        </w:rPr>
                        <w:t xml:space="preserve"> in</w:t>
                      </w:r>
                      <w:r w:rsidR="0030241A">
                        <w:rPr>
                          <w:rFonts w:ascii="Arial" w:hAnsi="Arial" w:cs="Arial"/>
                          <w:sz w:val="16"/>
                          <w:szCs w:val="16"/>
                        </w:rPr>
                        <w:t xml:space="preserve"> old </w:t>
                      </w:r>
                      <w:r w:rsidR="006C4C08">
                        <w:rPr>
                          <w:rFonts w:ascii="Arial" w:hAnsi="Arial" w:cs="Arial"/>
                          <w:sz w:val="16"/>
                          <w:szCs w:val="16"/>
                        </w:rPr>
                        <w:t>age,</w:t>
                      </w:r>
                      <w:r w:rsidR="0030241A">
                        <w:rPr>
                          <w:rFonts w:ascii="Arial" w:hAnsi="Arial" w:cs="Arial"/>
                          <w:sz w:val="16"/>
                          <w:szCs w:val="16"/>
                        </w:rPr>
                        <w:t xml:space="preserve"> they </w:t>
                      </w:r>
                      <w:r w:rsidR="006C4C08">
                        <w:rPr>
                          <w:rFonts w:ascii="Arial" w:hAnsi="Arial" w:cs="Arial"/>
                          <w:sz w:val="16"/>
                          <w:szCs w:val="16"/>
                        </w:rPr>
                        <w:t>are producing</w:t>
                      </w:r>
                      <w:r w:rsidR="0030241A">
                        <w:rPr>
                          <w:rFonts w:ascii="Arial" w:hAnsi="Arial" w:cs="Arial"/>
                          <w:sz w:val="16"/>
                          <w:szCs w:val="16"/>
                        </w:rPr>
                        <w:t xml:space="preserve"> hormone testosterone if it is in low level then the risk of osteoporosis is increased in men.</w:t>
                      </w:r>
                      <w:r w:rsidR="006C4C08">
                        <w:rPr>
                          <w:rFonts w:ascii="Arial" w:hAnsi="Arial" w:cs="Arial"/>
                          <w:sz w:val="16"/>
                          <w:szCs w:val="16"/>
                        </w:rPr>
                        <w:t xml:space="preserve"> Hormone related disorders are overactive thyroid gland, Cushing’s syndrome, reducing of oestrogen and testosterone, pituitary gland disorders, overactivity of the parathyroid glands. The diagnosis of </w:t>
                      </w:r>
                      <w:r w:rsidR="00AC6496">
                        <w:rPr>
                          <w:rFonts w:ascii="Arial" w:hAnsi="Arial" w:cs="Arial"/>
                          <w:sz w:val="16"/>
                          <w:szCs w:val="16"/>
                        </w:rPr>
                        <w:t>osteoporosis</w:t>
                      </w:r>
                      <w:r w:rsidR="006C4C08">
                        <w:rPr>
                          <w:rFonts w:ascii="Arial" w:hAnsi="Arial" w:cs="Arial"/>
                          <w:sz w:val="16"/>
                          <w:szCs w:val="16"/>
                        </w:rPr>
                        <w:t xml:space="preserve"> is based on the </w:t>
                      </w:r>
                      <w:r w:rsidR="00AC6496">
                        <w:rPr>
                          <w:rFonts w:ascii="Arial" w:hAnsi="Arial" w:cs="Arial"/>
                          <w:sz w:val="16"/>
                          <w:szCs w:val="16"/>
                        </w:rPr>
                        <w:t xml:space="preserve">results of the patient’s bone density scan and the treatment will be decided according to the age, sex, risk of breaking a bone, and previous injury history. If someone diagnose with osteoporosis due to broken bone, then to reduce the risk of further broken bone they should receive treatment. </w:t>
                      </w:r>
                      <w:r w:rsidR="00AE543A">
                        <w:rPr>
                          <w:rFonts w:ascii="Arial" w:hAnsi="Arial" w:cs="Arial"/>
                          <w:sz w:val="16"/>
                          <w:szCs w:val="16"/>
                        </w:rPr>
                        <w:t xml:space="preserve">Calcium is an important mineral found in bone, and having balanced diet is important for maintaining healthy bones. Vitamin D helps the body absorb calcium. </w:t>
                      </w:r>
                      <w:r w:rsidR="002C0555">
                        <w:rPr>
                          <w:rFonts w:ascii="Arial" w:hAnsi="Arial" w:cs="Arial"/>
                          <w:sz w:val="16"/>
                          <w:szCs w:val="16"/>
                        </w:rPr>
                        <w:t xml:space="preserve">Balanced diet and good sunlight </w:t>
                      </w:r>
                      <w:r w:rsidR="00EA130E">
                        <w:rPr>
                          <w:rFonts w:ascii="Arial" w:hAnsi="Arial" w:cs="Arial"/>
                          <w:sz w:val="16"/>
                          <w:szCs w:val="16"/>
                        </w:rPr>
                        <w:t>are</w:t>
                      </w:r>
                      <w:r w:rsidR="002C0555">
                        <w:rPr>
                          <w:rFonts w:ascii="Arial" w:hAnsi="Arial" w:cs="Arial"/>
                          <w:sz w:val="16"/>
                          <w:szCs w:val="16"/>
                        </w:rPr>
                        <w:t xml:space="preserve"> very helpful to take enough vitamin </w:t>
                      </w:r>
                      <w:proofErr w:type="gramStart"/>
                      <w:r w:rsidR="002C0555">
                        <w:rPr>
                          <w:rFonts w:ascii="Arial" w:hAnsi="Arial" w:cs="Arial"/>
                          <w:sz w:val="16"/>
                          <w:szCs w:val="16"/>
                        </w:rPr>
                        <w:t>D</w:t>
                      </w:r>
                      <w:proofErr w:type="gramEnd"/>
                      <w:r w:rsidR="002C0555">
                        <w:rPr>
                          <w:rFonts w:ascii="Arial" w:hAnsi="Arial" w:cs="Arial"/>
                          <w:sz w:val="16"/>
                          <w:szCs w:val="16"/>
                        </w:rPr>
                        <w:t xml:space="preserve"> but some countries have not enough sunlight every needs to take daily supplement during autumn and winter (NHS, 2019).</w:t>
                      </w:r>
                    </w:p>
                    <w:p w14:paraId="345D1727" w14:textId="6DEA8111" w:rsidR="00DF23A9" w:rsidRDefault="00F9157D">
                      <w:pPr>
                        <w:rPr>
                          <w:rFonts w:ascii="Arial" w:hAnsi="Arial" w:cs="Arial"/>
                          <w:sz w:val="16"/>
                          <w:szCs w:val="16"/>
                        </w:rPr>
                      </w:pPr>
                      <w:r>
                        <w:rPr>
                          <w:rFonts w:ascii="Arial" w:hAnsi="Arial" w:cs="Arial"/>
                          <w:sz w:val="16"/>
                          <w:szCs w:val="16"/>
                        </w:rPr>
                        <w:t xml:space="preserve">. </w:t>
                      </w:r>
                    </w:p>
                    <w:p w14:paraId="59F00B52" w14:textId="2B74BB32" w:rsidR="00F005BE" w:rsidRPr="002D0FA0" w:rsidRDefault="00F005BE">
                      <w:pPr>
                        <w:rPr>
                          <w:rFonts w:ascii="Arial" w:hAnsi="Arial" w:cs="Arial"/>
                          <w:sz w:val="16"/>
                          <w:szCs w:val="16"/>
                        </w:rPr>
                      </w:pPr>
                    </w:p>
                  </w:txbxContent>
                </v:textbox>
                <w10:wrap type="square" anchorx="margin" anchory="page"/>
              </v:shape>
            </w:pict>
          </mc:Fallback>
        </mc:AlternateContent>
      </w:r>
      <w:r w:rsidRPr="00A9076F">
        <w:rPr>
          <w:rFonts w:ascii="Arial" w:hAnsi="Arial" w:cs="Arial"/>
          <w:noProof/>
          <w:sz w:val="16"/>
          <w:szCs w:val="16"/>
        </w:rPr>
        <mc:AlternateContent>
          <mc:Choice Requires="wps">
            <w:drawing>
              <wp:anchor distT="45720" distB="45720" distL="114300" distR="114300" simplePos="0" relativeHeight="251827712" behindDoc="0" locked="0" layoutInCell="1" allowOverlap="1" wp14:anchorId="1517D679" wp14:editId="63067ECD">
                <wp:simplePos x="0" y="0"/>
                <wp:positionH relativeFrom="margin">
                  <wp:posOffset>-190500</wp:posOffset>
                </wp:positionH>
                <wp:positionV relativeFrom="page">
                  <wp:posOffset>6934200</wp:posOffset>
                </wp:positionV>
                <wp:extent cx="3286125" cy="1476375"/>
                <wp:effectExtent l="0" t="0" r="28575" b="28575"/>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86125" cy="1476375"/>
                        </a:xfrm>
                        <a:prstGeom prst="rect">
                          <a:avLst/>
                        </a:prstGeom>
                        <a:solidFill>
                          <a:schemeClr val="tx1">
                            <a:lumMod val="50000"/>
                            <a:lumOff val="50000"/>
                          </a:schemeClr>
                        </a:solidFill>
                        <a:ln w="9525">
                          <a:solidFill>
                            <a:srgbClr val="000000"/>
                          </a:solidFill>
                          <a:miter lim="800000"/>
                          <a:headEnd/>
                          <a:tailEnd/>
                        </a:ln>
                      </wps:spPr>
                      <wps:txbx>
                        <w:txbxContent>
                          <w:p w14:paraId="2CA1CDAA" w14:textId="5EE9A971" w:rsidR="00577431" w:rsidRDefault="00386670">
                            <w:pPr>
                              <w:rPr>
                                <w:rFonts w:ascii="Arial" w:hAnsi="Arial" w:cs="Arial"/>
                                <w:sz w:val="16"/>
                                <w:szCs w:val="16"/>
                              </w:rPr>
                            </w:pPr>
                            <w:r>
                              <w:rPr>
                                <w:rFonts w:ascii="Arial" w:hAnsi="Arial" w:cs="Arial"/>
                                <w:sz w:val="16"/>
                                <w:szCs w:val="16"/>
                              </w:rPr>
                              <w:t xml:space="preserve">7. </w:t>
                            </w:r>
                            <w:r w:rsidR="00577431" w:rsidRPr="00C97820">
                              <w:rPr>
                                <w:rFonts w:ascii="Arial" w:hAnsi="Arial" w:cs="Arial"/>
                                <w:sz w:val="16"/>
                                <w:szCs w:val="16"/>
                              </w:rPr>
                              <w:t xml:space="preserve">Carpals </w:t>
                            </w:r>
                          </w:p>
                          <w:p w14:paraId="02B6F2E0" w14:textId="511D7A8A" w:rsidR="00C97820" w:rsidRPr="001B004C" w:rsidRDefault="00C97820">
                            <w:pPr>
                              <w:rPr>
                                <w:rFonts w:ascii="Arial" w:hAnsi="Arial" w:cs="Arial"/>
                                <w:sz w:val="16"/>
                                <w:szCs w:val="16"/>
                              </w:rPr>
                            </w:pPr>
                            <w:r w:rsidRPr="001B004C">
                              <w:rPr>
                                <w:rFonts w:ascii="Arial" w:hAnsi="Arial" w:cs="Arial"/>
                                <w:sz w:val="16"/>
                                <w:szCs w:val="16"/>
                              </w:rPr>
                              <w:t xml:space="preserve">The wrist and base of hand developed by eight small carpal bones. These bones are assembled in two rows, proximal and distal each of them </w:t>
                            </w:r>
                            <w:r w:rsidR="00911195" w:rsidRPr="001B004C">
                              <w:rPr>
                                <w:rFonts w:ascii="Arial" w:hAnsi="Arial" w:cs="Arial"/>
                                <w:sz w:val="16"/>
                                <w:szCs w:val="16"/>
                              </w:rPr>
                              <w:t>has</w:t>
                            </w:r>
                            <w:r w:rsidRPr="001B004C">
                              <w:rPr>
                                <w:rFonts w:ascii="Arial" w:hAnsi="Arial" w:cs="Arial"/>
                                <w:sz w:val="16"/>
                                <w:szCs w:val="16"/>
                              </w:rPr>
                              <w:t xml:space="preserve"> four carpal bones</w:t>
                            </w:r>
                            <w:r w:rsidR="00176056">
                              <w:rPr>
                                <w:rFonts w:ascii="Arial" w:hAnsi="Arial" w:cs="Arial"/>
                                <w:sz w:val="16"/>
                                <w:szCs w:val="16"/>
                              </w:rPr>
                              <w:t>. T</w:t>
                            </w:r>
                            <w:r w:rsidR="00911195" w:rsidRPr="001B004C">
                              <w:rPr>
                                <w:rFonts w:ascii="Arial" w:hAnsi="Arial" w:cs="Arial"/>
                                <w:sz w:val="16"/>
                                <w:szCs w:val="16"/>
                              </w:rPr>
                              <w:t>he carpal bones</w:t>
                            </w:r>
                            <w:r w:rsidR="00176056">
                              <w:rPr>
                                <w:rFonts w:ascii="Arial" w:hAnsi="Arial" w:cs="Arial"/>
                                <w:sz w:val="16"/>
                                <w:szCs w:val="16"/>
                              </w:rPr>
                              <w:t xml:space="preserve"> and</w:t>
                            </w:r>
                            <w:r w:rsidR="00911195" w:rsidRPr="001B004C">
                              <w:rPr>
                                <w:rFonts w:ascii="Arial" w:hAnsi="Arial" w:cs="Arial"/>
                                <w:sz w:val="16"/>
                                <w:szCs w:val="16"/>
                              </w:rPr>
                              <w:t xml:space="preserve"> the four proximal bones are </w:t>
                            </w:r>
                            <w:r w:rsidR="00176056" w:rsidRPr="001B004C">
                              <w:rPr>
                                <w:rFonts w:ascii="Arial" w:hAnsi="Arial" w:cs="Arial"/>
                                <w:sz w:val="16"/>
                                <w:szCs w:val="16"/>
                              </w:rPr>
                              <w:t>bringing</w:t>
                            </w:r>
                            <w:r w:rsidR="00911195" w:rsidRPr="001B004C">
                              <w:rPr>
                                <w:rFonts w:ascii="Arial" w:hAnsi="Arial" w:cs="Arial"/>
                                <w:sz w:val="16"/>
                                <w:szCs w:val="16"/>
                              </w:rPr>
                              <w:t xml:space="preserve"> together by </w:t>
                            </w:r>
                            <w:r w:rsidR="00176056" w:rsidRPr="001B004C">
                              <w:rPr>
                                <w:rFonts w:ascii="Arial" w:hAnsi="Arial" w:cs="Arial"/>
                                <w:sz w:val="16"/>
                                <w:szCs w:val="16"/>
                              </w:rPr>
                              <w:t>muscles</w:t>
                            </w:r>
                            <w:r w:rsidR="00911195" w:rsidRPr="001B004C">
                              <w:rPr>
                                <w:rFonts w:ascii="Arial" w:hAnsi="Arial" w:cs="Arial"/>
                                <w:sz w:val="16"/>
                                <w:szCs w:val="16"/>
                              </w:rPr>
                              <w:t xml:space="preserve"> to create a group. Only scaphoid, lunate, and triquetrum three of them contribute to the radiocarpal joint. </w:t>
                            </w:r>
                            <w:r w:rsidR="00875C95" w:rsidRPr="001B004C">
                              <w:rPr>
                                <w:rFonts w:ascii="Arial" w:hAnsi="Arial" w:cs="Arial"/>
                                <w:sz w:val="16"/>
                                <w:szCs w:val="16"/>
                              </w:rPr>
                              <w:t>The scaphoid, and lunate</w:t>
                            </w:r>
                            <w:r w:rsidR="00911195" w:rsidRPr="001B004C">
                              <w:rPr>
                                <w:rFonts w:ascii="Arial" w:hAnsi="Arial" w:cs="Arial"/>
                                <w:sz w:val="16"/>
                                <w:szCs w:val="16"/>
                              </w:rPr>
                              <w:t xml:space="preserve"> </w:t>
                            </w:r>
                            <w:r w:rsidR="00875C95" w:rsidRPr="001B004C">
                              <w:rPr>
                                <w:rFonts w:ascii="Arial" w:hAnsi="Arial" w:cs="Arial"/>
                                <w:sz w:val="16"/>
                                <w:szCs w:val="16"/>
                              </w:rPr>
                              <w:t>bones hinged directly with the distal end of the radius, while the triquetrum bone jointed with a fibrocartilaginous pad that covers the radius and styloid route of the ulna</w:t>
                            </w:r>
                            <w:r w:rsidR="00AF3BDD" w:rsidRPr="001B004C">
                              <w:rPr>
                                <w:rFonts w:ascii="Arial" w:hAnsi="Arial" w:cs="Arial"/>
                                <w:sz w:val="16"/>
                                <w:szCs w:val="16"/>
                              </w:rPr>
                              <w:t xml:space="preserve"> </w:t>
                            </w:r>
                            <w:r w:rsidR="0071210D" w:rsidRPr="001B004C">
                              <w:rPr>
                                <w:rFonts w:ascii="Arial" w:hAnsi="Arial" w:cs="Arial"/>
                                <w:sz w:val="16"/>
                                <w:szCs w:val="16"/>
                              </w:rPr>
                              <w:t>(Betts et al,</w:t>
                            </w:r>
                            <w:r w:rsidR="00D44B87" w:rsidRPr="001B004C">
                              <w:rPr>
                                <w:rFonts w:ascii="Arial" w:hAnsi="Arial" w:cs="Arial"/>
                                <w:sz w:val="16"/>
                                <w:szCs w:val="16"/>
                              </w:rPr>
                              <w:t xml:space="preserve"> 2017).</w:t>
                            </w:r>
                          </w:p>
                          <w:p w14:paraId="2D88015D" w14:textId="77777777" w:rsidR="00C97820" w:rsidRDefault="00C9782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17D679" id="_x0000_s1037" type="#_x0000_t202" style="position:absolute;margin-left:-15pt;margin-top:546pt;width:258.75pt;height:116.25pt;z-index:2518277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" fillcolor="gray [1629]">
                <v:textbox>
                  <w:txbxContent>
                    <w:p w14:paraId="2CA1CDAA" w14:textId="5EE9A971" w:rsidR="00577431" w:rsidRDefault="00386670">
                      <w:pPr>
                        <w:rPr>
                          <w:rFonts w:ascii="Arial" w:hAnsi="Arial" w:cs="Arial"/>
                          <w:sz w:val="16"/>
                          <w:szCs w:val="16"/>
                        </w:rPr>
                      </w:pPr>
                      <w:r>
                        <w:rPr>
                          <w:rFonts w:ascii="Arial" w:hAnsi="Arial" w:cs="Arial"/>
                          <w:sz w:val="16"/>
                          <w:szCs w:val="16"/>
                        </w:rPr>
                        <w:t xml:space="preserve">7. </w:t>
                      </w:r>
                      <w:r w:rsidR="00577431" w:rsidRPr="00C97820">
                        <w:rPr>
                          <w:rFonts w:ascii="Arial" w:hAnsi="Arial" w:cs="Arial"/>
                          <w:sz w:val="16"/>
                          <w:szCs w:val="16"/>
                        </w:rPr>
                        <w:t xml:space="preserve">Carpals </w:t>
                      </w:r>
                    </w:p>
                    <w:p w14:paraId="02B6F2E0" w14:textId="511D7A8A" w:rsidR="00C97820" w:rsidRPr="001B004C" w:rsidRDefault="00C97820">
                      <w:pPr>
                        <w:rPr>
                          <w:rFonts w:ascii="Arial" w:hAnsi="Arial" w:cs="Arial"/>
                          <w:sz w:val="16"/>
                          <w:szCs w:val="16"/>
                        </w:rPr>
                      </w:pPr>
                      <w:r w:rsidRPr="001B004C">
                        <w:rPr>
                          <w:rFonts w:ascii="Arial" w:hAnsi="Arial" w:cs="Arial"/>
                          <w:sz w:val="16"/>
                          <w:szCs w:val="16"/>
                        </w:rPr>
                        <w:t xml:space="preserve">The wrist and base of hand developed by eight small carpal bones. These bones are assembled in two rows, proximal and distal each of them </w:t>
                      </w:r>
                      <w:r w:rsidR="00911195" w:rsidRPr="001B004C">
                        <w:rPr>
                          <w:rFonts w:ascii="Arial" w:hAnsi="Arial" w:cs="Arial"/>
                          <w:sz w:val="16"/>
                          <w:szCs w:val="16"/>
                        </w:rPr>
                        <w:t>has</w:t>
                      </w:r>
                      <w:r w:rsidRPr="001B004C">
                        <w:rPr>
                          <w:rFonts w:ascii="Arial" w:hAnsi="Arial" w:cs="Arial"/>
                          <w:sz w:val="16"/>
                          <w:szCs w:val="16"/>
                        </w:rPr>
                        <w:t xml:space="preserve"> four carpal bones</w:t>
                      </w:r>
                      <w:r w:rsidR="00176056">
                        <w:rPr>
                          <w:rFonts w:ascii="Arial" w:hAnsi="Arial" w:cs="Arial"/>
                          <w:sz w:val="16"/>
                          <w:szCs w:val="16"/>
                        </w:rPr>
                        <w:t>. T</w:t>
                      </w:r>
                      <w:r w:rsidR="00911195" w:rsidRPr="001B004C">
                        <w:rPr>
                          <w:rFonts w:ascii="Arial" w:hAnsi="Arial" w:cs="Arial"/>
                          <w:sz w:val="16"/>
                          <w:szCs w:val="16"/>
                        </w:rPr>
                        <w:t>he carpal bones</w:t>
                      </w:r>
                      <w:r w:rsidR="00176056">
                        <w:rPr>
                          <w:rFonts w:ascii="Arial" w:hAnsi="Arial" w:cs="Arial"/>
                          <w:sz w:val="16"/>
                          <w:szCs w:val="16"/>
                        </w:rPr>
                        <w:t xml:space="preserve"> and</w:t>
                      </w:r>
                      <w:r w:rsidR="00911195" w:rsidRPr="001B004C">
                        <w:rPr>
                          <w:rFonts w:ascii="Arial" w:hAnsi="Arial" w:cs="Arial"/>
                          <w:sz w:val="16"/>
                          <w:szCs w:val="16"/>
                        </w:rPr>
                        <w:t xml:space="preserve"> the four proximal bones are </w:t>
                      </w:r>
                      <w:r w:rsidR="00176056" w:rsidRPr="001B004C">
                        <w:rPr>
                          <w:rFonts w:ascii="Arial" w:hAnsi="Arial" w:cs="Arial"/>
                          <w:sz w:val="16"/>
                          <w:szCs w:val="16"/>
                        </w:rPr>
                        <w:t>bringing</w:t>
                      </w:r>
                      <w:r w:rsidR="00911195" w:rsidRPr="001B004C">
                        <w:rPr>
                          <w:rFonts w:ascii="Arial" w:hAnsi="Arial" w:cs="Arial"/>
                          <w:sz w:val="16"/>
                          <w:szCs w:val="16"/>
                        </w:rPr>
                        <w:t xml:space="preserve"> together by </w:t>
                      </w:r>
                      <w:r w:rsidR="00176056" w:rsidRPr="001B004C">
                        <w:rPr>
                          <w:rFonts w:ascii="Arial" w:hAnsi="Arial" w:cs="Arial"/>
                          <w:sz w:val="16"/>
                          <w:szCs w:val="16"/>
                        </w:rPr>
                        <w:t>muscles</w:t>
                      </w:r>
                      <w:r w:rsidR="00911195" w:rsidRPr="001B004C">
                        <w:rPr>
                          <w:rFonts w:ascii="Arial" w:hAnsi="Arial" w:cs="Arial"/>
                          <w:sz w:val="16"/>
                          <w:szCs w:val="16"/>
                        </w:rPr>
                        <w:t xml:space="preserve"> to create a group. Only scaphoid, lunate, and triquetrum three of them contribute to the radiocarpal joint. </w:t>
                      </w:r>
                      <w:r w:rsidR="00875C95" w:rsidRPr="001B004C">
                        <w:rPr>
                          <w:rFonts w:ascii="Arial" w:hAnsi="Arial" w:cs="Arial"/>
                          <w:sz w:val="16"/>
                          <w:szCs w:val="16"/>
                        </w:rPr>
                        <w:t>The scaphoid, and lunate</w:t>
                      </w:r>
                      <w:r w:rsidR="00911195" w:rsidRPr="001B004C">
                        <w:rPr>
                          <w:rFonts w:ascii="Arial" w:hAnsi="Arial" w:cs="Arial"/>
                          <w:sz w:val="16"/>
                          <w:szCs w:val="16"/>
                        </w:rPr>
                        <w:t xml:space="preserve"> </w:t>
                      </w:r>
                      <w:r w:rsidR="00875C95" w:rsidRPr="001B004C">
                        <w:rPr>
                          <w:rFonts w:ascii="Arial" w:hAnsi="Arial" w:cs="Arial"/>
                          <w:sz w:val="16"/>
                          <w:szCs w:val="16"/>
                        </w:rPr>
                        <w:t>bones hinged directly with the distal end of the radius, while the triquetrum bone jointed with a fibrocartilaginous pad that covers the radius and styloid route of the ulna</w:t>
                      </w:r>
                      <w:r w:rsidR="00AF3BDD" w:rsidRPr="001B004C">
                        <w:rPr>
                          <w:rFonts w:ascii="Arial" w:hAnsi="Arial" w:cs="Arial"/>
                          <w:sz w:val="16"/>
                          <w:szCs w:val="16"/>
                        </w:rPr>
                        <w:t xml:space="preserve"> </w:t>
                      </w:r>
                      <w:r w:rsidR="0071210D" w:rsidRPr="001B004C">
                        <w:rPr>
                          <w:rFonts w:ascii="Arial" w:hAnsi="Arial" w:cs="Arial"/>
                          <w:sz w:val="16"/>
                          <w:szCs w:val="16"/>
                        </w:rPr>
                        <w:t>(Betts et al,</w:t>
                      </w:r>
                      <w:r w:rsidR="00D44B87" w:rsidRPr="001B004C">
                        <w:rPr>
                          <w:rFonts w:ascii="Arial" w:hAnsi="Arial" w:cs="Arial"/>
                          <w:sz w:val="16"/>
                          <w:szCs w:val="16"/>
                        </w:rPr>
                        <w:t xml:space="preserve"> 2017).</w:t>
                      </w:r>
                    </w:p>
                    <w:p w14:paraId="2D88015D" w14:textId="77777777" w:rsidR="00C97820" w:rsidRDefault="00C97820"/>
                  </w:txbxContent>
                </v:textbox>
                <w10:wrap type="square" anchorx="margin" anchory="page"/>
              </v:shape>
            </w:pict>
          </mc:Fallback>
        </mc:AlternateContent>
      </w:r>
      <w:r w:rsidRPr="00A9076F">
        <w:rPr>
          <w:rFonts w:ascii="Arial" w:hAnsi="Arial" w:cs="Arial"/>
          <w:noProof/>
          <w:sz w:val="16"/>
          <w:szCs w:val="16"/>
        </w:rPr>
        <mc:AlternateContent>
          <mc:Choice Requires="wps">
            <w:drawing>
              <wp:anchor distT="45720" distB="45720" distL="114300" distR="114300" simplePos="0" relativeHeight="251806208" behindDoc="0" locked="0" layoutInCell="1" allowOverlap="1" wp14:anchorId="5358F7C9" wp14:editId="24712E34">
                <wp:simplePos x="0" y="0"/>
                <wp:positionH relativeFrom="margin">
                  <wp:posOffset>3505200</wp:posOffset>
                </wp:positionH>
                <wp:positionV relativeFrom="paragraph">
                  <wp:posOffset>1419225</wp:posOffset>
                </wp:positionV>
                <wp:extent cx="2333625" cy="1962150"/>
                <wp:effectExtent l="0" t="0" r="28575" b="1905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33625" cy="1962150"/>
                        </a:xfrm>
                        <a:prstGeom prst="rect">
                          <a:avLst/>
                        </a:prstGeom>
                        <a:solidFill>
                          <a:srgbClr val="00B050"/>
                        </a:solidFill>
                        <a:ln w="9525">
                          <a:solidFill>
                            <a:srgbClr val="000000"/>
                          </a:solidFill>
                          <a:miter lim="800000"/>
                          <a:headEnd/>
                          <a:tailEnd/>
                        </a:ln>
                      </wps:spPr>
                      <wps:txbx>
                        <w:txbxContent>
                          <w:p w14:paraId="699638A5" w14:textId="0C8561A9" w:rsidR="0085393F" w:rsidRDefault="00BB0A66">
                            <w:pPr>
                              <w:rPr>
                                <w:rFonts w:ascii="Arial" w:hAnsi="Arial" w:cs="Arial"/>
                                <w:sz w:val="16"/>
                                <w:szCs w:val="16"/>
                              </w:rPr>
                            </w:pPr>
                            <w:r>
                              <w:rPr>
                                <w:rFonts w:ascii="Arial" w:hAnsi="Arial" w:cs="Arial"/>
                                <w:sz w:val="16"/>
                                <w:szCs w:val="16"/>
                              </w:rPr>
                              <w:t>4</w:t>
                            </w:r>
                            <w:r w:rsidR="00B7166A">
                              <w:rPr>
                                <w:rFonts w:ascii="Arial" w:hAnsi="Arial" w:cs="Arial"/>
                                <w:sz w:val="16"/>
                                <w:szCs w:val="16"/>
                              </w:rPr>
                              <w:t>.</w:t>
                            </w:r>
                            <w:r w:rsidR="00495957">
                              <w:rPr>
                                <w:rFonts w:ascii="Arial" w:hAnsi="Arial" w:cs="Arial"/>
                                <w:sz w:val="16"/>
                                <w:szCs w:val="16"/>
                              </w:rPr>
                              <w:t xml:space="preserve"> </w:t>
                            </w:r>
                            <w:r w:rsidR="0085393F" w:rsidRPr="00B7166A">
                              <w:rPr>
                                <w:rFonts w:ascii="Arial" w:hAnsi="Arial" w:cs="Arial"/>
                                <w:sz w:val="16"/>
                                <w:szCs w:val="16"/>
                              </w:rPr>
                              <w:t>Elbow</w:t>
                            </w:r>
                          </w:p>
                          <w:p w14:paraId="03E17ED9" w14:textId="047469D4" w:rsidR="008C21CE" w:rsidRDefault="00EF6B3E">
                            <w:pPr>
                              <w:rPr>
                                <w:rFonts w:ascii="Arial" w:hAnsi="Arial" w:cs="Arial"/>
                                <w:sz w:val="16"/>
                                <w:szCs w:val="16"/>
                              </w:rPr>
                            </w:pPr>
                            <w:r>
                              <w:rPr>
                                <w:rFonts w:ascii="Arial" w:hAnsi="Arial" w:cs="Arial"/>
                                <w:sz w:val="16"/>
                                <w:szCs w:val="16"/>
                              </w:rPr>
                              <w:t xml:space="preserve">The elbow </w:t>
                            </w:r>
                            <w:r w:rsidR="009315EC">
                              <w:rPr>
                                <w:rFonts w:ascii="Arial" w:hAnsi="Arial" w:cs="Arial"/>
                                <w:sz w:val="16"/>
                                <w:szCs w:val="16"/>
                              </w:rPr>
                              <w:t xml:space="preserve">known as </w:t>
                            </w:r>
                            <w:r>
                              <w:rPr>
                                <w:rFonts w:ascii="Arial" w:hAnsi="Arial" w:cs="Arial"/>
                                <w:sz w:val="16"/>
                                <w:szCs w:val="16"/>
                              </w:rPr>
                              <w:t>hinged joint which made up of humerus, radius and ulna.</w:t>
                            </w:r>
                            <w:r w:rsidR="00D95ADE" w:rsidRPr="00D95ADE">
                              <w:rPr>
                                <w:rFonts w:ascii="Arial" w:hAnsi="Arial" w:cs="Arial"/>
                                <w:sz w:val="16"/>
                                <w:szCs w:val="16"/>
                              </w:rPr>
                              <w:t xml:space="preserve"> </w:t>
                            </w:r>
                            <w:r w:rsidR="00792CE9">
                              <w:rPr>
                                <w:rFonts w:ascii="Arial" w:hAnsi="Arial" w:cs="Arial"/>
                                <w:sz w:val="16"/>
                                <w:szCs w:val="16"/>
                              </w:rPr>
                              <w:t xml:space="preserve">These bones are covered from cartilage from their ends, ligaments, tendons, and companion larger muscles. </w:t>
                            </w:r>
                            <w:r w:rsidR="009315EC">
                              <w:rPr>
                                <w:rFonts w:ascii="Arial" w:hAnsi="Arial" w:cs="Arial"/>
                                <w:sz w:val="16"/>
                                <w:szCs w:val="16"/>
                              </w:rPr>
                              <w:t xml:space="preserve">Cartilage has a rubbery thickness that allows the joint slide easily and understand blows.  </w:t>
                            </w:r>
                            <w:r w:rsidR="00D95ADE" w:rsidRPr="00D95ADE">
                              <w:rPr>
                                <w:rFonts w:ascii="Arial" w:hAnsi="Arial" w:cs="Arial"/>
                                <w:sz w:val="16"/>
                                <w:szCs w:val="16"/>
                              </w:rPr>
                              <w:t>The humerus is a large bone of the upper arm, forms the top of the elbow joint</w:t>
                            </w:r>
                            <w:r w:rsidR="00792CE9">
                              <w:rPr>
                                <w:rFonts w:ascii="Arial" w:hAnsi="Arial" w:cs="Arial"/>
                                <w:sz w:val="16"/>
                                <w:szCs w:val="16"/>
                              </w:rPr>
                              <w:t>.</w:t>
                            </w:r>
                            <w:r w:rsidR="00D95ADE">
                              <w:rPr>
                                <w:rFonts w:ascii="Arial" w:hAnsi="Arial" w:cs="Arial"/>
                                <w:sz w:val="16"/>
                                <w:szCs w:val="16"/>
                              </w:rPr>
                              <w:t xml:space="preserve"> Radius is the bone of the forearm that distance the elbow to the wrist and located on the side of the forearm where the thumb is located</w:t>
                            </w:r>
                            <w:r w:rsidR="00701C54">
                              <w:rPr>
                                <w:rFonts w:ascii="Arial" w:hAnsi="Arial" w:cs="Arial"/>
                                <w:sz w:val="16"/>
                                <w:szCs w:val="16"/>
                              </w:rPr>
                              <w:t>.</w:t>
                            </w:r>
                            <w:r w:rsidR="00D95ADE">
                              <w:rPr>
                                <w:rFonts w:ascii="Arial" w:hAnsi="Arial" w:cs="Arial"/>
                                <w:sz w:val="16"/>
                                <w:szCs w:val="16"/>
                              </w:rPr>
                              <w:t xml:space="preserve"> </w:t>
                            </w:r>
                            <w:r w:rsidR="004C4BCC">
                              <w:rPr>
                                <w:rFonts w:ascii="Arial" w:hAnsi="Arial" w:cs="Arial"/>
                                <w:sz w:val="16"/>
                                <w:szCs w:val="16"/>
                              </w:rPr>
                              <w:t>It also the channel to important nerve and blood vessel network</w:t>
                            </w:r>
                            <w:r w:rsidR="00C240D1">
                              <w:rPr>
                                <w:rFonts w:ascii="Arial" w:hAnsi="Arial" w:cs="Arial"/>
                                <w:sz w:val="16"/>
                                <w:szCs w:val="16"/>
                              </w:rPr>
                              <w:t xml:space="preserve"> (BRMC, 2017).</w:t>
                            </w:r>
                          </w:p>
                          <w:p w14:paraId="24207717" w14:textId="77777777" w:rsidR="00EF6B3E" w:rsidRPr="00B7166A" w:rsidRDefault="00EF6B3E">
                            <w:pPr>
                              <w:rPr>
                                <w:rFonts w:ascii="Arial" w:hAnsi="Arial" w:cs="Arial"/>
                                <w:sz w:val="16"/>
                                <w:szCs w:val="16"/>
                              </w:rPr>
                            </w:pPr>
                          </w:p>
                          <w:p w14:paraId="5BC71B5C" w14:textId="56242234" w:rsidR="00505438" w:rsidRDefault="0050543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58F7C9" id="_x0000_s1038" type="#_x0000_t202" style="position:absolute;margin-left:276pt;margin-top:111.75pt;width:183.75pt;height:154.5pt;z-index:2518062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" fillcolor="#00b050">
                <v:textbox>
                  <w:txbxContent>
                    <w:p w14:paraId="699638A5" w14:textId="0C8561A9" w:rsidR="0085393F" w:rsidRDefault="00BB0A66">
                      <w:pPr>
                        <w:rPr>
                          <w:rFonts w:ascii="Arial" w:hAnsi="Arial" w:cs="Arial"/>
                          <w:sz w:val="16"/>
                          <w:szCs w:val="16"/>
                        </w:rPr>
                      </w:pPr>
                      <w:r>
                        <w:rPr>
                          <w:rFonts w:ascii="Arial" w:hAnsi="Arial" w:cs="Arial"/>
                          <w:sz w:val="16"/>
                          <w:szCs w:val="16"/>
                        </w:rPr>
                        <w:t>4</w:t>
                      </w:r>
                      <w:r w:rsidR="00B7166A">
                        <w:rPr>
                          <w:rFonts w:ascii="Arial" w:hAnsi="Arial" w:cs="Arial"/>
                          <w:sz w:val="16"/>
                          <w:szCs w:val="16"/>
                        </w:rPr>
                        <w:t>.</w:t>
                      </w:r>
                      <w:r w:rsidR="00495957">
                        <w:rPr>
                          <w:rFonts w:ascii="Arial" w:hAnsi="Arial" w:cs="Arial"/>
                          <w:sz w:val="16"/>
                          <w:szCs w:val="16"/>
                        </w:rPr>
                        <w:t xml:space="preserve"> </w:t>
                      </w:r>
                      <w:r w:rsidR="0085393F" w:rsidRPr="00B7166A">
                        <w:rPr>
                          <w:rFonts w:ascii="Arial" w:hAnsi="Arial" w:cs="Arial"/>
                          <w:sz w:val="16"/>
                          <w:szCs w:val="16"/>
                        </w:rPr>
                        <w:t>Elbow</w:t>
                      </w:r>
                    </w:p>
                    <w:p w14:paraId="03E17ED9" w14:textId="047469D4" w:rsidR="008C21CE" w:rsidRDefault="00EF6B3E">
                      <w:pPr>
                        <w:rPr>
                          <w:rFonts w:ascii="Arial" w:hAnsi="Arial" w:cs="Arial"/>
                          <w:sz w:val="16"/>
                          <w:szCs w:val="16"/>
                        </w:rPr>
                      </w:pPr>
                      <w:r>
                        <w:rPr>
                          <w:rFonts w:ascii="Arial" w:hAnsi="Arial" w:cs="Arial"/>
                          <w:sz w:val="16"/>
                          <w:szCs w:val="16"/>
                        </w:rPr>
                        <w:t xml:space="preserve">The elbow </w:t>
                      </w:r>
                      <w:r w:rsidR="009315EC">
                        <w:rPr>
                          <w:rFonts w:ascii="Arial" w:hAnsi="Arial" w:cs="Arial"/>
                          <w:sz w:val="16"/>
                          <w:szCs w:val="16"/>
                        </w:rPr>
                        <w:t xml:space="preserve">known as </w:t>
                      </w:r>
                      <w:r>
                        <w:rPr>
                          <w:rFonts w:ascii="Arial" w:hAnsi="Arial" w:cs="Arial"/>
                          <w:sz w:val="16"/>
                          <w:szCs w:val="16"/>
                        </w:rPr>
                        <w:t>hinged joint which made up of humerus, radius and ulna.</w:t>
                      </w:r>
                      <w:r w:rsidR="00D95ADE" w:rsidRPr="00D95ADE">
                        <w:rPr>
                          <w:rFonts w:ascii="Arial" w:hAnsi="Arial" w:cs="Arial"/>
                          <w:sz w:val="16"/>
                          <w:szCs w:val="16"/>
                        </w:rPr>
                        <w:t xml:space="preserve"> </w:t>
                      </w:r>
                      <w:r w:rsidR="00792CE9">
                        <w:rPr>
                          <w:rFonts w:ascii="Arial" w:hAnsi="Arial" w:cs="Arial"/>
                          <w:sz w:val="16"/>
                          <w:szCs w:val="16"/>
                        </w:rPr>
                        <w:t xml:space="preserve">These bones are covered from cartilage from their ends, ligaments, tendons, and companion larger muscles. </w:t>
                      </w:r>
                      <w:r w:rsidR="009315EC">
                        <w:rPr>
                          <w:rFonts w:ascii="Arial" w:hAnsi="Arial" w:cs="Arial"/>
                          <w:sz w:val="16"/>
                          <w:szCs w:val="16"/>
                        </w:rPr>
                        <w:t xml:space="preserve">Cartilage has a rubbery thickness that allows the joint slide easily and understand blows.  </w:t>
                      </w:r>
                      <w:r w:rsidR="00D95ADE" w:rsidRPr="00D95ADE">
                        <w:rPr>
                          <w:rFonts w:ascii="Arial" w:hAnsi="Arial" w:cs="Arial"/>
                          <w:sz w:val="16"/>
                          <w:szCs w:val="16"/>
                        </w:rPr>
                        <w:t>The humerus is a large bone of the upper arm, forms the top of the elbow joint</w:t>
                      </w:r>
                      <w:r w:rsidR="00792CE9">
                        <w:rPr>
                          <w:rFonts w:ascii="Arial" w:hAnsi="Arial" w:cs="Arial"/>
                          <w:sz w:val="16"/>
                          <w:szCs w:val="16"/>
                        </w:rPr>
                        <w:t>.</w:t>
                      </w:r>
                      <w:r w:rsidR="00D95ADE">
                        <w:rPr>
                          <w:rFonts w:ascii="Arial" w:hAnsi="Arial" w:cs="Arial"/>
                          <w:sz w:val="16"/>
                          <w:szCs w:val="16"/>
                        </w:rPr>
                        <w:t xml:space="preserve"> Radius is the bone of the forearm that distance the elbow to the wrist and located on the side of the forearm where the thumb is located</w:t>
                      </w:r>
                      <w:r w:rsidR="00701C54">
                        <w:rPr>
                          <w:rFonts w:ascii="Arial" w:hAnsi="Arial" w:cs="Arial"/>
                          <w:sz w:val="16"/>
                          <w:szCs w:val="16"/>
                        </w:rPr>
                        <w:t>.</w:t>
                      </w:r>
                      <w:r w:rsidR="00D95ADE">
                        <w:rPr>
                          <w:rFonts w:ascii="Arial" w:hAnsi="Arial" w:cs="Arial"/>
                          <w:sz w:val="16"/>
                          <w:szCs w:val="16"/>
                        </w:rPr>
                        <w:t xml:space="preserve"> </w:t>
                      </w:r>
                      <w:r w:rsidR="004C4BCC">
                        <w:rPr>
                          <w:rFonts w:ascii="Arial" w:hAnsi="Arial" w:cs="Arial"/>
                          <w:sz w:val="16"/>
                          <w:szCs w:val="16"/>
                        </w:rPr>
                        <w:t>It also the channel to important nerve and blood vessel network</w:t>
                      </w:r>
                      <w:r w:rsidR="00C240D1">
                        <w:rPr>
                          <w:rFonts w:ascii="Arial" w:hAnsi="Arial" w:cs="Arial"/>
                          <w:sz w:val="16"/>
                          <w:szCs w:val="16"/>
                        </w:rPr>
                        <w:t xml:space="preserve"> (BRMC, 2017).</w:t>
                      </w:r>
                    </w:p>
                    <w:p w14:paraId="24207717" w14:textId="77777777" w:rsidR="00EF6B3E" w:rsidRPr="00B7166A" w:rsidRDefault="00EF6B3E">
                      <w:pPr>
                        <w:rPr>
                          <w:rFonts w:ascii="Arial" w:hAnsi="Arial" w:cs="Arial"/>
                          <w:sz w:val="16"/>
                          <w:szCs w:val="16"/>
                        </w:rPr>
                      </w:pPr>
                    </w:p>
                    <w:p w14:paraId="5BC71B5C" w14:textId="56242234" w:rsidR="00505438" w:rsidRDefault="00505438"/>
                  </w:txbxContent>
                </v:textbox>
                <w10:wrap type="square" anchorx="margin"/>
              </v:shape>
            </w:pict>
          </mc:Fallback>
        </mc:AlternateContent>
      </w:r>
      <w:r w:rsidRPr="00A9076F">
        <w:rPr>
          <w:rFonts w:ascii="Arial" w:hAnsi="Arial" w:cs="Arial"/>
          <w:noProof/>
          <w:sz w:val="16"/>
          <w:szCs w:val="16"/>
        </w:rPr>
        <mc:AlternateContent>
          <mc:Choice Requires="wps">
            <w:drawing>
              <wp:anchor distT="45720" distB="45720" distL="114300" distR="114300" simplePos="0" relativeHeight="251815424" behindDoc="0" locked="0" layoutInCell="1" allowOverlap="1" wp14:anchorId="13895DD5" wp14:editId="6E050FCD">
                <wp:simplePos x="0" y="0"/>
                <wp:positionH relativeFrom="column">
                  <wp:posOffset>3514090</wp:posOffset>
                </wp:positionH>
                <wp:positionV relativeFrom="paragraph">
                  <wp:posOffset>3417570</wp:posOffset>
                </wp:positionV>
                <wp:extent cx="2333625" cy="1304925"/>
                <wp:effectExtent l="0" t="0" r="28575" b="2857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33625" cy="1304925"/>
                        </a:xfrm>
                        <a:prstGeom prst="rect">
                          <a:avLst/>
                        </a:prstGeom>
                        <a:solidFill>
                          <a:schemeClr val="accent1">
                            <a:lumMod val="50000"/>
                          </a:schemeClr>
                        </a:solidFill>
                        <a:ln w="9525">
                          <a:solidFill>
                            <a:srgbClr val="000000"/>
                          </a:solidFill>
                          <a:miter lim="800000"/>
                          <a:headEnd/>
                          <a:tailEnd/>
                        </a:ln>
                      </wps:spPr>
                      <wps:txbx>
                        <w:txbxContent>
                          <w:p w14:paraId="18813BC3" w14:textId="5CCAE62D" w:rsidR="00D902A8" w:rsidRDefault="00386670">
                            <w:pPr>
                              <w:rPr>
                                <w:rFonts w:ascii="Arial" w:hAnsi="Arial" w:cs="Arial"/>
                                <w:sz w:val="16"/>
                                <w:szCs w:val="16"/>
                              </w:rPr>
                            </w:pPr>
                            <w:r>
                              <w:rPr>
                                <w:rFonts w:ascii="Arial" w:hAnsi="Arial" w:cs="Arial"/>
                                <w:sz w:val="16"/>
                                <w:szCs w:val="16"/>
                              </w:rPr>
                              <w:t xml:space="preserve">5. </w:t>
                            </w:r>
                            <w:r w:rsidR="00967E53" w:rsidRPr="00967E53">
                              <w:rPr>
                                <w:rFonts w:ascii="Arial" w:hAnsi="Arial" w:cs="Arial"/>
                                <w:sz w:val="16"/>
                                <w:szCs w:val="16"/>
                              </w:rPr>
                              <w:t>R</w:t>
                            </w:r>
                            <w:r w:rsidR="00D902A8" w:rsidRPr="00967E53">
                              <w:rPr>
                                <w:rFonts w:ascii="Arial" w:hAnsi="Arial" w:cs="Arial"/>
                                <w:sz w:val="16"/>
                                <w:szCs w:val="16"/>
                              </w:rPr>
                              <w:t>adius</w:t>
                            </w:r>
                          </w:p>
                          <w:p w14:paraId="6515D9EA" w14:textId="77044DE1" w:rsidR="00967E53" w:rsidRPr="007A2CD0" w:rsidRDefault="001B5588">
                            <w:pPr>
                              <w:rPr>
                                <w:rFonts w:ascii="Arial" w:hAnsi="Arial" w:cs="Arial"/>
                                <w:sz w:val="16"/>
                                <w:szCs w:val="16"/>
                              </w:rPr>
                            </w:pPr>
                            <w:r>
                              <w:rPr>
                                <w:rFonts w:ascii="Arial" w:hAnsi="Arial" w:cs="Arial"/>
                                <w:sz w:val="16"/>
                                <w:szCs w:val="16"/>
                              </w:rPr>
                              <w:t xml:space="preserve">The forearm contains two major bones which are ulna and radius. These two bones play an essential role in the forearm rotation. The ulna primarily connects with the humerus at the elbow joint while the radius attached with the carpal bones of the hand at the wrist joint. the radius is </w:t>
                            </w:r>
                            <w:r w:rsidR="007A2CD0">
                              <w:rPr>
                                <w:rFonts w:ascii="Arial" w:hAnsi="Arial" w:cs="Arial"/>
                                <w:sz w:val="16"/>
                                <w:szCs w:val="16"/>
                              </w:rPr>
                              <w:t>an insertion point for few muscles</w:t>
                            </w:r>
                            <w:r w:rsidR="00AF3BDD">
                              <w:rPr>
                                <w:rFonts w:ascii="Arial" w:hAnsi="Arial" w:cs="Arial"/>
                                <w:sz w:val="16"/>
                                <w:szCs w:val="16"/>
                              </w:rPr>
                              <w:t xml:space="preserve"> </w:t>
                            </w:r>
                            <w:r w:rsidR="007A2CD0">
                              <w:rPr>
                                <w:rFonts w:ascii="Arial" w:hAnsi="Arial" w:cs="Arial"/>
                                <w:sz w:val="16"/>
                                <w:szCs w:val="16"/>
                              </w:rPr>
                              <w:t>(</w:t>
                            </w:r>
                            <w:r w:rsidR="007A2CD0" w:rsidRPr="007A2CD0">
                              <w:rPr>
                                <w:rFonts w:ascii="Arial" w:hAnsi="Arial" w:cs="Arial"/>
                                <w:sz w:val="16"/>
                                <w:szCs w:val="16"/>
                              </w:rPr>
                              <w:t>Healthline, 2018</w:t>
                            </w:r>
                            <w:r w:rsidR="007A2CD0">
                              <w:rPr>
                                <w:rFonts w:ascii="Arial" w:hAnsi="Arial" w:cs="Arial"/>
                                <w:sz w:val="16"/>
                                <w:szCs w:val="16"/>
                              </w:rPr>
                              <w:t>)</w:t>
                            </w:r>
                            <w:r w:rsidR="00AF3BDD">
                              <w:rPr>
                                <w:rFonts w:ascii="Arial" w:hAnsi="Arial" w:cs="Arial"/>
                                <w:sz w:val="16"/>
                                <w:szCs w:val="16"/>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895DD5" id="_x0000_s1039" type="#_x0000_t202" style="position:absolute;margin-left:276.7pt;margin-top:269.1pt;width:183.75pt;height:102.75pt;z-index:2518154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" fillcolor="#1f3763 [1604]">
                <v:textbox>
                  <w:txbxContent>
                    <w:p w14:paraId="18813BC3" w14:textId="5CCAE62D" w:rsidR="00D902A8" w:rsidRDefault="00386670">
                      <w:pPr>
                        <w:rPr>
                          <w:rFonts w:ascii="Arial" w:hAnsi="Arial" w:cs="Arial"/>
                          <w:sz w:val="16"/>
                          <w:szCs w:val="16"/>
                        </w:rPr>
                      </w:pPr>
                      <w:r>
                        <w:rPr>
                          <w:rFonts w:ascii="Arial" w:hAnsi="Arial" w:cs="Arial"/>
                          <w:sz w:val="16"/>
                          <w:szCs w:val="16"/>
                        </w:rPr>
                        <w:t xml:space="preserve">5. </w:t>
                      </w:r>
                      <w:r w:rsidR="00967E53" w:rsidRPr="00967E53">
                        <w:rPr>
                          <w:rFonts w:ascii="Arial" w:hAnsi="Arial" w:cs="Arial"/>
                          <w:sz w:val="16"/>
                          <w:szCs w:val="16"/>
                        </w:rPr>
                        <w:t>R</w:t>
                      </w:r>
                      <w:r w:rsidR="00D902A8" w:rsidRPr="00967E53">
                        <w:rPr>
                          <w:rFonts w:ascii="Arial" w:hAnsi="Arial" w:cs="Arial"/>
                          <w:sz w:val="16"/>
                          <w:szCs w:val="16"/>
                        </w:rPr>
                        <w:t>adius</w:t>
                      </w:r>
                    </w:p>
                    <w:p w14:paraId="6515D9EA" w14:textId="77044DE1" w:rsidR="00967E53" w:rsidRPr="007A2CD0" w:rsidRDefault="001B5588">
                      <w:pPr>
                        <w:rPr>
                          <w:rFonts w:ascii="Arial" w:hAnsi="Arial" w:cs="Arial"/>
                          <w:sz w:val="16"/>
                          <w:szCs w:val="16"/>
                        </w:rPr>
                      </w:pPr>
                      <w:r>
                        <w:rPr>
                          <w:rFonts w:ascii="Arial" w:hAnsi="Arial" w:cs="Arial"/>
                          <w:sz w:val="16"/>
                          <w:szCs w:val="16"/>
                        </w:rPr>
                        <w:t xml:space="preserve">The forearm contains two major bones which are ulna and radius. These two bones play an essential role in the forearm rotation. The ulna primarily connects with the humerus at the elbow joint while the radius attached with the carpal bones of the hand at the wrist joint. the radius is </w:t>
                      </w:r>
                      <w:r w:rsidR="007A2CD0">
                        <w:rPr>
                          <w:rFonts w:ascii="Arial" w:hAnsi="Arial" w:cs="Arial"/>
                          <w:sz w:val="16"/>
                          <w:szCs w:val="16"/>
                        </w:rPr>
                        <w:t>an insertion point for few muscles</w:t>
                      </w:r>
                      <w:r w:rsidR="00AF3BDD">
                        <w:rPr>
                          <w:rFonts w:ascii="Arial" w:hAnsi="Arial" w:cs="Arial"/>
                          <w:sz w:val="16"/>
                          <w:szCs w:val="16"/>
                        </w:rPr>
                        <w:t xml:space="preserve"> </w:t>
                      </w:r>
                      <w:r w:rsidR="007A2CD0">
                        <w:rPr>
                          <w:rFonts w:ascii="Arial" w:hAnsi="Arial" w:cs="Arial"/>
                          <w:sz w:val="16"/>
                          <w:szCs w:val="16"/>
                        </w:rPr>
                        <w:t>(</w:t>
                      </w:r>
                      <w:r w:rsidR="007A2CD0" w:rsidRPr="007A2CD0">
                        <w:rPr>
                          <w:rFonts w:ascii="Arial" w:hAnsi="Arial" w:cs="Arial"/>
                          <w:sz w:val="16"/>
                          <w:szCs w:val="16"/>
                        </w:rPr>
                        <w:t>Healthline, 2018</w:t>
                      </w:r>
                      <w:r w:rsidR="007A2CD0">
                        <w:rPr>
                          <w:rFonts w:ascii="Arial" w:hAnsi="Arial" w:cs="Arial"/>
                          <w:sz w:val="16"/>
                          <w:szCs w:val="16"/>
                        </w:rPr>
                        <w:t>)</w:t>
                      </w:r>
                      <w:r w:rsidR="00AF3BDD">
                        <w:rPr>
                          <w:rFonts w:ascii="Arial" w:hAnsi="Arial" w:cs="Arial"/>
                          <w:sz w:val="16"/>
                          <w:szCs w:val="16"/>
                        </w:rPr>
                        <w:t>.</w:t>
                      </w:r>
                    </w:p>
                  </w:txbxContent>
                </v:textbox>
                <w10:wrap type="square"/>
              </v:shape>
            </w:pict>
          </mc:Fallback>
        </mc:AlternateContent>
      </w:r>
      <w:r w:rsidRPr="00A9076F">
        <w:rPr>
          <w:rFonts w:ascii="Arial" w:hAnsi="Arial" w:cs="Arial"/>
          <w:noProof/>
          <w:sz w:val="16"/>
          <w:szCs w:val="16"/>
        </w:rPr>
        <mc:AlternateContent>
          <mc:Choice Requires="wps">
            <w:drawing>
              <wp:anchor distT="45720" distB="45720" distL="114300" distR="114300" simplePos="0" relativeHeight="251824640" behindDoc="0" locked="0" layoutInCell="1" allowOverlap="1" wp14:anchorId="3E28B20F" wp14:editId="1F1F7495">
                <wp:simplePos x="0" y="0"/>
                <wp:positionH relativeFrom="margin">
                  <wp:posOffset>3495675</wp:posOffset>
                </wp:positionH>
                <wp:positionV relativeFrom="page">
                  <wp:posOffset>5657215</wp:posOffset>
                </wp:positionV>
                <wp:extent cx="2409825" cy="122872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9825" cy="1228725"/>
                        </a:xfrm>
                        <a:prstGeom prst="rect">
                          <a:avLst/>
                        </a:prstGeom>
                        <a:solidFill>
                          <a:srgbClr val="0070C0"/>
                        </a:solidFill>
                        <a:ln w="9525">
                          <a:solidFill>
                            <a:srgbClr val="000000"/>
                          </a:solidFill>
                          <a:miter lim="800000"/>
                          <a:headEnd/>
                          <a:tailEnd/>
                        </a:ln>
                      </wps:spPr>
                      <wps:txbx>
                        <w:txbxContent>
                          <w:p w14:paraId="71E1371E" w14:textId="6AD7D817" w:rsidR="00B75321" w:rsidRPr="006D2061" w:rsidRDefault="00386670">
                            <w:pPr>
                              <w:rPr>
                                <w:rFonts w:ascii="Arial" w:hAnsi="Arial" w:cs="Arial"/>
                                <w:sz w:val="16"/>
                                <w:szCs w:val="16"/>
                              </w:rPr>
                            </w:pPr>
                            <w:r>
                              <w:rPr>
                                <w:rFonts w:ascii="Arial" w:hAnsi="Arial" w:cs="Arial"/>
                                <w:sz w:val="16"/>
                                <w:szCs w:val="16"/>
                              </w:rPr>
                              <w:t xml:space="preserve">6. </w:t>
                            </w:r>
                            <w:r w:rsidR="00B75321" w:rsidRPr="006D2061">
                              <w:rPr>
                                <w:rFonts w:ascii="Arial" w:hAnsi="Arial" w:cs="Arial"/>
                                <w:sz w:val="16"/>
                                <w:szCs w:val="16"/>
                              </w:rPr>
                              <w:t xml:space="preserve">Ulna </w:t>
                            </w:r>
                          </w:p>
                          <w:p w14:paraId="0B8AE110" w14:textId="35AD6983" w:rsidR="006D2061" w:rsidRPr="006D2061" w:rsidRDefault="00B75321">
                            <w:pPr>
                              <w:rPr>
                                <w:rFonts w:ascii="Arial" w:hAnsi="Arial" w:cs="Arial"/>
                                <w:sz w:val="16"/>
                                <w:szCs w:val="16"/>
                              </w:rPr>
                            </w:pPr>
                            <w:r w:rsidRPr="006D2061">
                              <w:rPr>
                                <w:rFonts w:ascii="Arial" w:hAnsi="Arial" w:cs="Arial"/>
                                <w:sz w:val="16"/>
                                <w:szCs w:val="16"/>
                              </w:rPr>
                              <w:t xml:space="preserve">The ulna is a long bone in the forearm and parallel to the radius. It acts as stabilising bone with the radius pivoting to create movement. Proximally, the ulna articulates with the humerus at the elbow joint it also articulates with the radius to create </w:t>
                            </w:r>
                            <w:r w:rsidR="006D2061" w:rsidRPr="006D2061">
                              <w:rPr>
                                <w:rFonts w:ascii="Arial" w:hAnsi="Arial" w:cs="Arial"/>
                                <w:sz w:val="16"/>
                                <w:szCs w:val="16"/>
                              </w:rPr>
                              <w:t>distal radio- ulnar joint</w:t>
                            </w:r>
                            <w:r w:rsidR="00CD498C">
                              <w:rPr>
                                <w:rFonts w:ascii="Arial" w:hAnsi="Arial" w:cs="Arial"/>
                                <w:sz w:val="16"/>
                                <w:szCs w:val="16"/>
                              </w:rPr>
                              <w:t xml:space="preserve"> </w:t>
                            </w:r>
                            <w:r w:rsidR="006D2061" w:rsidRPr="006D2061">
                              <w:rPr>
                                <w:rFonts w:ascii="Arial" w:hAnsi="Arial" w:cs="Arial"/>
                                <w:sz w:val="16"/>
                                <w:szCs w:val="16"/>
                              </w:rPr>
                              <w:t>(Jones,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28B20F" id="_x0000_s1040" type="#_x0000_t202" style="position:absolute;margin-left:275.25pt;margin-top:445.45pt;width:189.75pt;height:96.75pt;z-index:2518246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" fillcolor="#0070c0">
                <v:textbox>
                  <w:txbxContent>
                    <w:p w14:paraId="71E1371E" w14:textId="6AD7D817" w:rsidR="00B75321" w:rsidRPr="006D2061" w:rsidRDefault="00386670">
                      <w:pPr>
                        <w:rPr>
                          <w:rFonts w:ascii="Arial" w:hAnsi="Arial" w:cs="Arial"/>
                          <w:sz w:val="16"/>
                          <w:szCs w:val="16"/>
                        </w:rPr>
                      </w:pPr>
                      <w:r>
                        <w:rPr>
                          <w:rFonts w:ascii="Arial" w:hAnsi="Arial" w:cs="Arial"/>
                          <w:sz w:val="16"/>
                          <w:szCs w:val="16"/>
                        </w:rPr>
                        <w:t xml:space="preserve">6. </w:t>
                      </w:r>
                      <w:r w:rsidR="00B75321" w:rsidRPr="006D2061">
                        <w:rPr>
                          <w:rFonts w:ascii="Arial" w:hAnsi="Arial" w:cs="Arial"/>
                          <w:sz w:val="16"/>
                          <w:szCs w:val="16"/>
                        </w:rPr>
                        <w:t xml:space="preserve">Ulna </w:t>
                      </w:r>
                    </w:p>
                    <w:p w14:paraId="0B8AE110" w14:textId="35AD6983" w:rsidR="006D2061" w:rsidRPr="006D2061" w:rsidRDefault="00B75321">
                      <w:pPr>
                        <w:rPr>
                          <w:rFonts w:ascii="Arial" w:hAnsi="Arial" w:cs="Arial"/>
                          <w:sz w:val="16"/>
                          <w:szCs w:val="16"/>
                        </w:rPr>
                      </w:pPr>
                      <w:r w:rsidRPr="006D2061">
                        <w:rPr>
                          <w:rFonts w:ascii="Arial" w:hAnsi="Arial" w:cs="Arial"/>
                          <w:sz w:val="16"/>
                          <w:szCs w:val="16"/>
                        </w:rPr>
                        <w:t xml:space="preserve">The ulna is a long bone in the forearm and parallel to the radius. It acts as stabilising bone with the radius pivoting to create movement. Proximally, the ulna articulates with the humerus at the elbow joint it also articulates with the radius to create </w:t>
                      </w:r>
                      <w:r w:rsidR="006D2061" w:rsidRPr="006D2061">
                        <w:rPr>
                          <w:rFonts w:ascii="Arial" w:hAnsi="Arial" w:cs="Arial"/>
                          <w:sz w:val="16"/>
                          <w:szCs w:val="16"/>
                        </w:rPr>
                        <w:t>distal radio- ulnar joint</w:t>
                      </w:r>
                      <w:r w:rsidR="00CD498C">
                        <w:rPr>
                          <w:rFonts w:ascii="Arial" w:hAnsi="Arial" w:cs="Arial"/>
                          <w:sz w:val="16"/>
                          <w:szCs w:val="16"/>
                        </w:rPr>
                        <w:t xml:space="preserve"> </w:t>
                      </w:r>
                      <w:r w:rsidR="006D2061" w:rsidRPr="006D2061">
                        <w:rPr>
                          <w:rFonts w:ascii="Arial" w:hAnsi="Arial" w:cs="Arial"/>
                          <w:sz w:val="16"/>
                          <w:szCs w:val="16"/>
                        </w:rPr>
                        <w:t>(Jones, 2020).</w:t>
                      </w:r>
                    </w:p>
                  </w:txbxContent>
                </v:textbox>
                <w10:wrap type="square" anchorx="margin" anchory="page"/>
              </v:shape>
            </w:pict>
          </mc:Fallback>
        </mc:AlternateContent>
      </w:r>
      <w:r w:rsidRPr="00C55500">
        <w:rPr>
          <w:rFonts w:ascii="Arial" w:hAnsi="Arial" w:cs="Arial"/>
          <w:noProof/>
          <w:sz w:val="16"/>
          <w:szCs w:val="16"/>
        </w:rPr>
        <mc:AlternateContent>
          <mc:Choice Requires="wps">
            <w:drawing>
              <wp:anchor distT="45720" distB="45720" distL="114300" distR="114300" simplePos="0" relativeHeight="251830784" behindDoc="0" locked="0" layoutInCell="1" allowOverlap="1" wp14:anchorId="57FF112D" wp14:editId="0382C16E">
                <wp:simplePos x="0" y="0"/>
                <wp:positionH relativeFrom="margin">
                  <wp:posOffset>3114675</wp:posOffset>
                </wp:positionH>
                <wp:positionV relativeFrom="margin">
                  <wp:posOffset>6019800</wp:posOffset>
                </wp:positionV>
                <wp:extent cx="2886075" cy="1466850"/>
                <wp:effectExtent l="0" t="0" r="28575" b="1905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86075" cy="1466850"/>
                        </a:xfrm>
                        <a:prstGeom prst="rect">
                          <a:avLst/>
                        </a:prstGeom>
                        <a:solidFill>
                          <a:schemeClr val="accent2"/>
                        </a:solidFill>
                        <a:ln w="9525">
                          <a:solidFill>
                            <a:srgbClr val="000000"/>
                          </a:solidFill>
                          <a:miter lim="800000"/>
                          <a:headEnd/>
                          <a:tailEnd/>
                        </a:ln>
                      </wps:spPr>
                      <wps:txbx>
                        <w:txbxContent>
                          <w:p w14:paraId="621A087F" w14:textId="5DF83921" w:rsidR="00577431" w:rsidRDefault="00386670">
                            <w:pPr>
                              <w:rPr>
                                <w:rFonts w:ascii="Arial" w:hAnsi="Arial" w:cs="Arial"/>
                                <w:sz w:val="16"/>
                                <w:szCs w:val="16"/>
                              </w:rPr>
                            </w:pPr>
                            <w:r>
                              <w:rPr>
                                <w:rFonts w:ascii="Arial" w:hAnsi="Arial" w:cs="Arial"/>
                                <w:sz w:val="16"/>
                                <w:szCs w:val="16"/>
                              </w:rPr>
                              <w:t xml:space="preserve">8. </w:t>
                            </w:r>
                            <w:r w:rsidR="00577431" w:rsidRPr="000948F3">
                              <w:rPr>
                                <w:rFonts w:ascii="Arial" w:hAnsi="Arial" w:cs="Arial"/>
                                <w:sz w:val="16"/>
                                <w:szCs w:val="16"/>
                              </w:rPr>
                              <w:t xml:space="preserve">Metacarpals </w:t>
                            </w:r>
                          </w:p>
                          <w:p w14:paraId="56D4BC9E" w14:textId="65FC7948" w:rsidR="007B7FFE" w:rsidRDefault="007B7FFE">
                            <w:pPr>
                              <w:rPr>
                                <w:rFonts w:ascii="Arial" w:hAnsi="Arial" w:cs="Arial"/>
                                <w:sz w:val="16"/>
                                <w:szCs w:val="16"/>
                              </w:rPr>
                            </w:pPr>
                            <w:r>
                              <w:rPr>
                                <w:rFonts w:ascii="Arial" w:hAnsi="Arial" w:cs="Arial"/>
                                <w:sz w:val="16"/>
                                <w:szCs w:val="16"/>
                              </w:rPr>
                              <w:t xml:space="preserve">The metacarpal bones in the palm of the hand joint closely with the adjacent carpal bones in the distal row and these carpometacarpal joints are capable of bending movements and radial and ulnar deviation. </w:t>
                            </w:r>
                            <w:r w:rsidR="00AB03F7">
                              <w:rPr>
                                <w:rFonts w:ascii="Arial" w:hAnsi="Arial" w:cs="Arial"/>
                                <w:sz w:val="16"/>
                                <w:szCs w:val="16"/>
                              </w:rPr>
                              <w:t>The five metacarpophalangeal joints are common joints capable of both flexion/ extension movements away from and towards the midline of the hand</w:t>
                            </w:r>
                            <w:r w:rsidR="00BB71F5">
                              <w:rPr>
                                <w:rFonts w:ascii="Arial" w:hAnsi="Arial" w:cs="Arial"/>
                                <w:sz w:val="16"/>
                                <w:szCs w:val="16"/>
                              </w:rPr>
                              <w:t xml:space="preserve"> (Jones and Lederman, 2006).</w:t>
                            </w:r>
                          </w:p>
                          <w:p w14:paraId="34A26A5B" w14:textId="386D3D54" w:rsidR="000948F3" w:rsidRPr="000948F3" w:rsidRDefault="000948F3">
                            <w:pPr>
                              <w:rPr>
                                <w:rFonts w:ascii="Arial" w:hAnsi="Arial" w:cs="Arial"/>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7FF112D" id="_x0000_s1041" type="#_x0000_t202" style="position:absolute;margin-left:245.25pt;margin-top:474pt;width:227.25pt;height:115.5pt;z-index:2518307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" fillcolor="#ed7d31 [3205]">
                <v:textbox>
                  <w:txbxContent>
                    <w:p w14:paraId="621A087F" w14:textId="5DF83921" w:rsidR="00577431" w:rsidRDefault="00386670">
                      <w:pPr>
                        <w:rPr>
                          <w:rFonts w:ascii="Arial" w:hAnsi="Arial" w:cs="Arial"/>
                          <w:sz w:val="16"/>
                          <w:szCs w:val="16"/>
                        </w:rPr>
                      </w:pPr>
                      <w:r>
                        <w:rPr>
                          <w:rFonts w:ascii="Arial" w:hAnsi="Arial" w:cs="Arial"/>
                          <w:sz w:val="16"/>
                          <w:szCs w:val="16"/>
                        </w:rPr>
                        <w:t xml:space="preserve">8. </w:t>
                      </w:r>
                      <w:r w:rsidR="00577431" w:rsidRPr="000948F3">
                        <w:rPr>
                          <w:rFonts w:ascii="Arial" w:hAnsi="Arial" w:cs="Arial"/>
                          <w:sz w:val="16"/>
                          <w:szCs w:val="16"/>
                        </w:rPr>
                        <w:t xml:space="preserve">Metacarpals </w:t>
                      </w:r>
                    </w:p>
                    <w:p w14:paraId="56D4BC9E" w14:textId="65FC7948" w:rsidR="007B7FFE" w:rsidRDefault="007B7FFE">
                      <w:pPr>
                        <w:rPr>
                          <w:rFonts w:ascii="Arial" w:hAnsi="Arial" w:cs="Arial"/>
                          <w:sz w:val="16"/>
                          <w:szCs w:val="16"/>
                        </w:rPr>
                      </w:pPr>
                      <w:r>
                        <w:rPr>
                          <w:rFonts w:ascii="Arial" w:hAnsi="Arial" w:cs="Arial"/>
                          <w:sz w:val="16"/>
                          <w:szCs w:val="16"/>
                        </w:rPr>
                        <w:t xml:space="preserve">The metacarpal bones in the palm of the hand joint closely with the adjacent carpal bones in the distal row and these carpometacarpal joints are capable of bending movements and radial and ulnar deviation. </w:t>
                      </w:r>
                      <w:r w:rsidR="00AB03F7">
                        <w:rPr>
                          <w:rFonts w:ascii="Arial" w:hAnsi="Arial" w:cs="Arial"/>
                          <w:sz w:val="16"/>
                          <w:szCs w:val="16"/>
                        </w:rPr>
                        <w:t>The five metacarpophalangeal joints are common joints capable of both flexion/ extension movements away from and towards the midline of the hand</w:t>
                      </w:r>
                      <w:r w:rsidR="00BB71F5">
                        <w:rPr>
                          <w:rFonts w:ascii="Arial" w:hAnsi="Arial" w:cs="Arial"/>
                          <w:sz w:val="16"/>
                          <w:szCs w:val="16"/>
                        </w:rPr>
                        <w:t xml:space="preserve"> (Jones and Lederman, 2006).</w:t>
                      </w:r>
                    </w:p>
                    <w:p w14:paraId="34A26A5B" w14:textId="386D3D54" w:rsidR="000948F3" w:rsidRPr="000948F3" w:rsidRDefault="000948F3">
                      <w:pPr>
                        <w:rPr>
                          <w:rFonts w:ascii="Arial" w:hAnsi="Arial" w:cs="Arial"/>
                          <w:sz w:val="16"/>
                          <w:szCs w:val="16"/>
                        </w:rPr>
                      </w:pPr>
                    </w:p>
                  </w:txbxContent>
                </v:textbox>
                <w10:wrap type="square" anchorx="margin" anchory="margin"/>
              </v:shape>
            </w:pict>
          </mc:Fallback>
        </mc:AlternateContent>
      </w:r>
      <w:r w:rsidR="00A9076F" w:rsidRPr="00A9076F">
        <w:rPr>
          <w:rFonts w:ascii="Arial" w:hAnsi="Arial" w:cs="Arial"/>
          <w:noProof/>
          <w:sz w:val="16"/>
          <w:szCs w:val="16"/>
        </w:rPr>
        <mc:AlternateContent>
          <mc:Choice Requires="wps">
            <w:drawing>
              <wp:anchor distT="45720" distB="45720" distL="114300" distR="114300" simplePos="0" relativeHeight="251818496" behindDoc="0" locked="0" layoutInCell="1" allowOverlap="1" wp14:anchorId="3F6C13F9" wp14:editId="05ED185D">
                <wp:simplePos x="0" y="0"/>
                <wp:positionH relativeFrom="margin">
                  <wp:posOffset>3114675</wp:posOffset>
                </wp:positionH>
                <wp:positionV relativeFrom="paragraph">
                  <wp:posOffset>0</wp:posOffset>
                </wp:positionV>
                <wp:extent cx="2771775" cy="1352550"/>
                <wp:effectExtent l="0" t="0" r="28575" b="1905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71775" cy="1352550"/>
                        </a:xfrm>
                        <a:prstGeom prst="rect">
                          <a:avLst/>
                        </a:prstGeom>
                        <a:solidFill>
                          <a:srgbClr val="C00000"/>
                        </a:solidFill>
                        <a:ln w="9525">
                          <a:solidFill>
                            <a:srgbClr val="000000"/>
                          </a:solidFill>
                          <a:miter lim="800000"/>
                          <a:headEnd/>
                          <a:tailEnd/>
                        </a:ln>
                      </wps:spPr>
                      <wps:txbx>
                        <w:txbxContent>
                          <w:p w14:paraId="3AAED170" w14:textId="3CC149BF" w:rsidR="00D902A8" w:rsidRDefault="00BB0A66">
                            <w:pPr>
                              <w:rPr>
                                <w:rFonts w:ascii="Arial" w:hAnsi="Arial" w:cs="Arial"/>
                                <w:sz w:val="16"/>
                                <w:szCs w:val="16"/>
                              </w:rPr>
                            </w:pPr>
                            <w:r>
                              <w:rPr>
                                <w:rFonts w:ascii="Arial" w:hAnsi="Arial" w:cs="Arial"/>
                                <w:sz w:val="16"/>
                                <w:szCs w:val="16"/>
                              </w:rPr>
                              <w:t>2.</w:t>
                            </w:r>
                            <w:r w:rsidR="00D902A8" w:rsidRPr="0075379B">
                              <w:rPr>
                                <w:rFonts w:ascii="Arial" w:hAnsi="Arial" w:cs="Arial"/>
                                <w:sz w:val="16"/>
                                <w:szCs w:val="16"/>
                              </w:rPr>
                              <w:t>Scapula</w:t>
                            </w:r>
                          </w:p>
                          <w:p w14:paraId="5E37033F" w14:textId="6BC3F812" w:rsidR="009E0750" w:rsidRPr="0075379B" w:rsidRDefault="009E0750">
                            <w:pPr>
                              <w:rPr>
                                <w:rFonts w:ascii="Arial" w:hAnsi="Arial" w:cs="Arial"/>
                                <w:sz w:val="16"/>
                                <w:szCs w:val="16"/>
                              </w:rPr>
                            </w:pPr>
                            <w:r>
                              <w:rPr>
                                <w:rFonts w:ascii="Arial" w:hAnsi="Arial" w:cs="Arial"/>
                                <w:sz w:val="16"/>
                                <w:szCs w:val="16"/>
                              </w:rPr>
                              <w:t xml:space="preserve">The scapula is flat triangular shaped bone lying on the next to chest wall </w:t>
                            </w:r>
                            <w:r w:rsidR="00846DB7">
                              <w:rPr>
                                <w:rFonts w:ascii="Arial" w:hAnsi="Arial" w:cs="Arial"/>
                                <w:sz w:val="16"/>
                                <w:szCs w:val="16"/>
                              </w:rPr>
                              <w:t>shallow</w:t>
                            </w:r>
                            <w:r>
                              <w:rPr>
                                <w:rFonts w:ascii="Arial" w:hAnsi="Arial" w:cs="Arial"/>
                                <w:sz w:val="16"/>
                                <w:szCs w:val="16"/>
                              </w:rPr>
                              <w:t xml:space="preserve"> to the ribs and separated from them by muscles. At the horizontal angle is a low articulatory surface, the glenoid </w:t>
                            </w:r>
                            <w:r w:rsidR="00206939">
                              <w:rPr>
                                <w:rFonts w:ascii="Arial" w:hAnsi="Arial" w:cs="Arial"/>
                                <w:sz w:val="16"/>
                                <w:szCs w:val="16"/>
                              </w:rPr>
                              <w:t>cavity,</w:t>
                            </w:r>
                            <w:r>
                              <w:rPr>
                                <w:rFonts w:ascii="Arial" w:hAnsi="Arial" w:cs="Arial"/>
                                <w:sz w:val="16"/>
                                <w:szCs w:val="16"/>
                              </w:rPr>
                              <w:t xml:space="preserve"> and head of humerus forms the shoulder joint. </w:t>
                            </w:r>
                            <w:r w:rsidR="00206939">
                              <w:rPr>
                                <w:rFonts w:ascii="Arial" w:hAnsi="Arial" w:cs="Arial"/>
                                <w:sz w:val="16"/>
                                <w:szCs w:val="16"/>
                              </w:rPr>
                              <w:t>The next surface runs a rough ridge called spine which goes beyond the lateral border of the scapula and extends the glenoid cavity</w:t>
                            </w:r>
                            <w:r w:rsidR="00B94795">
                              <w:rPr>
                                <w:rFonts w:ascii="Arial" w:hAnsi="Arial" w:cs="Arial"/>
                                <w:sz w:val="16"/>
                                <w:szCs w:val="16"/>
                              </w:rPr>
                              <w:t xml:space="preserve"> </w:t>
                            </w:r>
                            <w:r w:rsidR="0094141E">
                              <w:rPr>
                                <w:rFonts w:ascii="Arial" w:hAnsi="Arial" w:cs="Arial"/>
                                <w:sz w:val="16"/>
                                <w:szCs w:val="16"/>
                              </w:rPr>
                              <w:t xml:space="preserve">(Waugh and Grant, 2014). </w:t>
                            </w:r>
                          </w:p>
                          <w:p w14:paraId="16DD2638" w14:textId="77777777" w:rsidR="00D902A8" w:rsidRDefault="00D902A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6C13F9" id="_x0000_s1042" type="#_x0000_t202" style="position:absolute;margin-left:245.25pt;margin-top:0;width:218.25pt;height:106.5pt;z-index:2518184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" fillcolor="#c00000">
                <v:textbox>
                  <w:txbxContent>
                    <w:p w14:paraId="3AAED170" w14:textId="3CC149BF" w:rsidR="00D902A8" w:rsidRDefault="00BB0A66">
                      <w:pPr>
                        <w:rPr>
                          <w:rFonts w:ascii="Arial" w:hAnsi="Arial" w:cs="Arial"/>
                          <w:sz w:val="16"/>
                          <w:szCs w:val="16"/>
                        </w:rPr>
                      </w:pPr>
                      <w:r>
                        <w:rPr>
                          <w:rFonts w:ascii="Arial" w:hAnsi="Arial" w:cs="Arial"/>
                          <w:sz w:val="16"/>
                          <w:szCs w:val="16"/>
                        </w:rPr>
                        <w:t>2.</w:t>
                      </w:r>
                      <w:r w:rsidR="00D902A8" w:rsidRPr="0075379B">
                        <w:rPr>
                          <w:rFonts w:ascii="Arial" w:hAnsi="Arial" w:cs="Arial"/>
                          <w:sz w:val="16"/>
                          <w:szCs w:val="16"/>
                        </w:rPr>
                        <w:t>Scapula</w:t>
                      </w:r>
                    </w:p>
                    <w:p w14:paraId="5E37033F" w14:textId="6BC3F812" w:rsidR="009E0750" w:rsidRPr="0075379B" w:rsidRDefault="009E0750">
                      <w:pPr>
                        <w:rPr>
                          <w:rFonts w:ascii="Arial" w:hAnsi="Arial" w:cs="Arial"/>
                          <w:sz w:val="16"/>
                          <w:szCs w:val="16"/>
                        </w:rPr>
                      </w:pPr>
                      <w:r>
                        <w:rPr>
                          <w:rFonts w:ascii="Arial" w:hAnsi="Arial" w:cs="Arial"/>
                          <w:sz w:val="16"/>
                          <w:szCs w:val="16"/>
                        </w:rPr>
                        <w:t xml:space="preserve">The scapula is flat triangular shaped bone lying on the next to chest wall </w:t>
                      </w:r>
                      <w:r w:rsidR="00846DB7">
                        <w:rPr>
                          <w:rFonts w:ascii="Arial" w:hAnsi="Arial" w:cs="Arial"/>
                          <w:sz w:val="16"/>
                          <w:szCs w:val="16"/>
                        </w:rPr>
                        <w:t>shallow</w:t>
                      </w:r>
                      <w:r>
                        <w:rPr>
                          <w:rFonts w:ascii="Arial" w:hAnsi="Arial" w:cs="Arial"/>
                          <w:sz w:val="16"/>
                          <w:szCs w:val="16"/>
                        </w:rPr>
                        <w:t xml:space="preserve"> to the ribs and separated from them by muscles. At the horizontal angle is a low articulatory surface, the glenoid </w:t>
                      </w:r>
                      <w:r w:rsidR="00206939">
                        <w:rPr>
                          <w:rFonts w:ascii="Arial" w:hAnsi="Arial" w:cs="Arial"/>
                          <w:sz w:val="16"/>
                          <w:szCs w:val="16"/>
                        </w:rPr>
                        <w:t>cavity,</w:t>
                      </w:r>
                      <w:r>
                        <w:rPr>
                          <w:rFonts w:ascii="Arial" w:hAnsi="Arial" w:cs="Arial"/>
                          <w:sz w:val="16"/>
                          <w:szCs w:val="16"/>
                        </w:rPr>
                        <w:t xml:space="preserve"> and head of humerus forms the shoulder joint. </w:t>
                      </w:r>
                      <w:r w:rsidR="00206939">
                        <w:rPr>
                          <w:rFonts w:ascii="Arial" w:hAnsi="Arial" w:cs="Arial"/>
                          <w:sz w:val="16"/>
                          <w:szCs w:val="16"/>
                        </w:rPr>
                        <w:t>The next surface runs a rough ridge called spine which goes beyond the lateral border of the scapula and extends the glenoid cavity</w:t>
                      </w:r>
                      <w:r w:rsidR="00B94795">
                        <w:rPr>
                          <w:rFonts w:ascii="Arial" w:hAnsi="Arial" w:cs="Arial"/>
                          <w:sz w:val="16"/>
                          <w:szCs w:val="16"/>
                        </w:rPr>
                        <w:t xml:space="preserve"> </w:t>
                      </w:r>
                      <w:r w:rsidR="0094141E">
                        <w:rPr>
                          <w:rFonts w:ascii="Arial" w:hAnsi="Arial" w:cs="Arial"/>
                          <w:sz w:val="16"/>
                          <w:szCs w:val="16"/>
                        </w:rPr>
                        <w:t xml:space="preserve">(Waugh and Grant, 2014). </w:t>
                      </w:r>
                    </w:p>
                    <w:p w14:paraId="16DD2638" w14:textId="77777777" w:rsidR="00D902A8" w:rsidRDefault="00D902A8"/>
                  </w:txbxContent>
                </v:textbox>
                <w10:wrap type="square" anchorx="margin"/>
              </v:shape>
            </w:pict>
          </mc:Fallback>
        </mc:AlternateContent>
      </w:r>
      <w:r w:rsidR="00A9076F" w:rsidRPr="00A9076F">
        <w:rPr>
          <w:rFonts w:ascii="Arial" w:hAnsi="Arial" w:cs="Arial"/>
          <w:noProof/>
          <w:sz w:val="16"/>
          <w:szCs w:val="16"/>
        </w:rPr>
        <mc:AlternateContent>
          <mc:Choice Requires="wps">
            <w:drawing>
              <wp:anchor distT="45720" distB="45720" distL="114300" distR="114300" simplePos="0" relativeHeight="251812352" behindDoc="0" locked="0" layoutInCell="1" allowOverlap="1" wp14:anchorId="18A5B95E" wp14:editId="3E740272">
                <wp:simplePos x="0" y="0"/>
                <wp:positionH relativeFrom="margin">
                  <wp:posOffset>-209550</wp:posOffset>
                </wp:positionH>
                <wp:positionV relativeFrom="margin">
                  <wp:align>top</wp:align>
                </wp:positionV>
                <wp:extent cx="3305175" cy="1333500"/>
                <wp:effectExtent l="0" t="0" r="28575" b="1905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05175" cy="1333500"/>
                        </a:xfrm>
                        <a:prstGeom prst="rect">
                          <a:avLst/>
                        </a:prstGeom>
                        <a:solidFill>
                          <a:schemeClr val="accent2">
                            <a:lumMod val="75000"/>
                          </a:schemeClr>
                        </a:solidFill>
                        <a:ln w="9525">
                          <a:solidFill>
                            <a:srgbClr val="000000"/>
                          </a:solidFill>
                          <a:miter lim="800000"/>
                          <a:headEnd/>
                          <a:tailEnd/>
                        </a:ln>
                      </wps:spPr>
                      <wps:txbx>
                        <w:txbxContent>
                          <w:p w14:paraId="2B3FDEF8" w14:textId="0A756F72" w:rsidR="00BC260F" w:rsidRPr="00A16994" w:rsidRDefault="006D21DB">
                            <w:pPr>
                              <w:rPr>
                                <w:rFonts w:ascii="Arial" w:hAnsi="Arial" w:cs="Arial"/>
                                <w:sz w:val="16"/>
                                <w:szCs w:val="16"/>
                              </w:rPr>
                            </w:pPr>
                            <w:bookmarkStart w:id="0" w:name="_Hlk54651250"/>
                            <w:bookmarkStart w:id="1" w:name="_Hlk54651251"/>
                            <w:bookmarkStart w:id="2" w:name="_Hlk54651252"/>
                            <w:bookmarkStart w:id="3" w:name="_Hlk54651253"/>
                            <w:bookmarkStart w:id="4" w:name="_Hlk54651254"/>
                            <w:bookmarkStart w:id="5" w:name="_Hlk54651255"/>
                            <w:r>
                              <w:rPr>
                                <w:rFonts w:ascii="Arial" w:hAnsi="Arial" w:cs="Arial"/>
                                <w:sz w:val="16"/>
                                <w:szCs w:val="16"/>
                              </w:rPr>
                              <w:t>1.</w:t>
                            </w:r>
                            <w:r w:rsidR="00BC260F" w:rsidRPr="00A16994">
                              <w:rPr>
                                <w:rFonts w:ascii="Arial" w:hAnsi="Arial" w:cs="Arial"/>
                                <w:sz w:val="16"/>
                                <w:szCs w:val="16"/>
                              </w:rPr>
                              <w:t>Clavicle</w:t>
                            </w:r>
                          </w:p>
                          <w:p w14:paraId="435672E1" w14:textId="042E0069" w:rsidR="009041B2" w:rsidRDefault="00C12EEC">
                            <w:pPr>
                              <w:rPr>
                                <w:rFonts w:ascii="Arial" w:hAnsi="Arial" w:cs="Arial"/>
                                <w:sz w:val="16"/>
                                <w:szCs w:val="16"/>
                              </w:rPr>
                            </w:pPr>
                            <w:r>
                              <w:rPr>
                                <w:rFonts w:ascii="Arial" w:hAnsi="Arial" w:cs="Arial"/>
                                <w:sz w:val="16"/>
                                <w:szCs w:val="16"/>
                              </w:rPr>
                              <w:t>The clavicle bone known as collar bone and form as</w:t>
                            </w:r>
                            <w:r w:rsidR="00BC260F" w:rsidRPr="00A16994">
                              <w:rPr>
                                <w:rFonts w:ascii="Arial" w:hAnsi="Arial" w:cs="Arial"/>
                                <w:sz w:val="16"/>
                                <w:szCs w:val="16"/>
                              </w:rPr>
                              <w:t xml:space="preserve"> a double arch</w:t>
                            </w:r>
                            <w:r w:rsidR="00A16994" w:rsidRPr="00A16994">
                              <w:rPr>
                                <w:rFonts w:ascii="Arial" w:hAnsi="Arial" w:cs="Arial"/>
                                <w:sz w:val="16"/>
                                <w:szCs w:val="16"/>
                              </w:rPr>
                              <w:t>,</w:t>
                            </w:r>
                            <w:r w:rsidR="00BC260F" w:rsidRPr="00A16994">
                              <w:rPr>
                                <w:rFonts w:ascii="Arial" w:hAnsi="Arial" w:cs="Arial"/>
                                <w:sz w:val="16"/>
                                <w:szCs w:val="16"/>
                              </w:rPr>
                              <w:t xml:space="preserve"> </w:t>
                            </w:r>
                            <w:r w:rsidR="00A16994" w:rsidRPr="00A16994">
                              <w:rPr>
                                <w:rFonts w:ascii="Arial" w:hAnsi="Arial" w:cs="Arial"/>
                                <w:sz w:val="16"/>
                                <w:szCs w:val="16"/>
                              </w:rPr>
                              <w:t>in the middle half its convex forward and in the cross half is concave forward.</w:t>
                            </w:r>
                            <w:r>
                              <w:rPr>
                                <w:rFonts w:ascii="Arial" w:hAnsi="Arial" w:cs="Arial"/>
                                <w:sz w:val="16"/>
                                <w:szCs w:val="16"/>
                              </w:rPr>
                              <w:t xml:space="preserve"> It is a long bone in appendicular skeleton.</w:t>
                            </w:r>
                            <w:r w:rsidR="00A16994" w:rsidRPr="00A16994">
                              <w:rPr>
                                <w:rFonts w:ascii="Arial" w:hAnsi="Arial" w:cs="Arial"/>
                                <w:sz w:val="16"/>
                                <w:szCs w:val="16"/>
                              </w:rPr>
                              <w:t xml:space="preserve"> The clavicle bone is different </w:t>
                            </w:r>
                            <w:r w:rsidR="001B6E1B">
                              <w:rPr>
                                <w:rFonts w:ascii="Arial" w:hAnsi="Arial" w:cs="Arial"/>
                                <w:sz w:val="16"/>
                                <w:szCs w:val="16"/>
                              </w:rPr>
                              <w:t xml:space="preserve">in </w:t>
                            </w:r>
                            <w:r w:rsidR="00A16994" w:rsidRPr="00A16994">
                              <w:rPr>
                                <w:rFonts w:ascii="Arial" w:hAnsi="Arial" w:cs="Arial"/>
                                <w:sz w:val="16"/>
                                <w:szCs w:val="16"/>
                              </w:rPr>
                              <w:t xml:space="preserve">size and shape in male and female all over the period of life. </w:t>
                            </w:r>
                            <w:r w:rsidR="00A16994">
                              <w:rPr>
                                <w:rFonts w:ascii="Arial" w:hAnsi="Arial" w:cs="Arial"/>
                                <w:sz w:val="16"/>
                                <w:szCs w:val="16"/>
                              </w:rPr>
                              <w:t xml:space="preserve">The clavicle is linked posteriorly to the vessels passing </w:t>
                            </w:r>
                            <w:r w:rsidR="001B6E1B">
                              <w:rPr>
                                <w:rFonts w:ascii="Arial" w:hAnsi="Arial" w:cs="Arial"/>
                                <w:sz w:val="16"/>
                                <w:szCs w:val="16"/>
                              </w:rPr>
                              <w:t xml:space="preserve">from </w:t>
                            </w:r>
                            <w:r w:rsidR="00A16994">
                              <w:rPr>
                                <w:rFonts w:ascii="Arial" w:hAnsi="Arial" w:cs="Arial"/>
                                <w:sz w:val="16"/>
                                <w:szCs w:val="16"/>
                              </w:rPr>
                              <w:t xml:space="preserve">the </w:t>
                            </w:r>
                            <w:r w:rsidR="001B6E1B">
                              <w:rPr>
                                <w:rFonts w:ascii="Arial" w:hAnsi="Arial" w:cs="Arial"/>
                                <w:sz w:val="16"/>
                                <w:szCs w:val="16"/>
                              </w:rPr>
                              <w:t>thoracic operculum into the base of the neck and upper limb. The roots of the cervical nerves and thoracic nerves pass posteriorly to the clavicle into the upper limb</w:t>
                            </w:r>
                            <w:r w:rsidR="00AF3BDD">
                              <w:rPr>
                                <w:rFonts w:ascii="Arial" w:hAnsi="Arial" w:cs="Arial"/>
                                <w:sz w:val="16"/>
                                <w:szCs w:val="16"/>
                              </w:rPr>
                              <w:t xml:space="preserve"> </w:t>
                            </w:r>
                            <w:r w:rsidR="006D3D61">
                              <w:rPr>
                                <w:rFonts w:ascii="Arial" w:hAnsi="Arial" w:cs="Arial"/>
                                <w:sz w:val="16"/>
                                <w:szCs w:val="16"/>
                              </w:rPr>
                              <w:t>(Mosel</w:t>
                            </w:r>
                            <w:r w:rsidR="003B04E3">
                              <w:rPr>
                                <w:rFonts w:ascii="Arial" w:hAnsi="Arial" w:cs="Arial"/>
                                <w:sz w:val="16"/>
                                <w:szCs w:val="16"/>
                              </w:rPr>
                              <w:t>ey, 1968).</w:t>
                            </w:r>
                          </w:p>
                          <w:p w14:paraId="78CB3D09" w14:textId="1F57F0DE" w:rsidR="00BC260F" w:rsidRPr="00A16994" w:rsidRDefault="00A16994">
                            <w:pPr>
                              <w:rPr>
                                <w:rFonts w:ascii="Arial" w:hAnsi="Arial" w:cs="Arial"/>
                                <w:sz w:val="16"/>
                                <w:szCs w:val="16"/>
                              </w:rPr>
                            </w:pPr>
                            <w:r w:rsidRPr="00A16994">
                              <w:rPr>
                                <w:rFonts w:ascii="Arial" w:hAnsi="Arial" w:cs="Arial"/>
                                <w:sz w:val="16"/>
                                <w:szCs w:val="16"/>
                              </w:rPr>
                              <w:t xml:space="preserve"> </w:t>
                            </w:r>
                            <w:r w:rsidR="00BC260F" w:rsidRPr="00A16994">
                              <w:rPr>
                                <w:rFonts w:ascii="Arial" w:hAnsi="Arial" w:cs="Arial"/>
                                <w:sz w:val="16"/>
                                <w:szCs w:val="16"/>
                              </w:rPr>
                              <w:t xml:space="preserve">  </w:t>
                            </w:r>
                            <w:bookmarkEnd w:id="0"/>
                            <w:bookmarkEnd w:id="1"/>
                            <w:bookmarkEnd w:id="2"/>
                            <w:bookmarkEnd w:id="3"/>
                            <w:bookmarkEnd w:id="4"/>
                            <w:bookmarkEnd w:id="5"/>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A5B95E" id="_x0000_s1043" type="#_x0000_t202" style="position:absolute;margin-left:-16.5pt;margin-top:0;width:260.25pt;height:105pt;z-index:251812352;visibility:visible;mso-wrap-style:square;mso-width-percent:0;mso-height-percent:0;mso-wrap-distance-left:9pt;mso-wrap-distance-top:3.6pt;mso-wrap-distance-right:9pt;mso-wrap-distance-bottom:3.6pt;mso-position-horizontal:absolute;mso-position-horizontal-relative:margin;mso-position-vertical:top;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" fillcolor="#c45911 [2405]">
                <v:textbox>
                  <w:txbxContent>
                    <w:p w14:paraId="2B3FDEF8" w14:textId="0A756F72" w:rsidR="00BC260F" w:rsidRPr="00A16994" w:rsidRDefault="006D21DB">
                      <w:pPr>
                        <w:rPr>
                          <w:rFonts w:ascii="Arial" w:hAnsi="Arial" w:cs="Arial"/>
                          <w:sz w:val="16"/>
                          <w:szCs w:val="16"/>
                        </w:rPr>
                      </w:pPr>
                      <w:bookmarkStart w:id="6" w:name="_Hlk54651250"/>
                      <w:bookmarkStart w:id="7" w:name="_Hlk54651251"/>
                      <w:bookmarkStart w:id="8" w:name="_Hlk54651252"/>
                      <w:bookmarkStart w:id="9" w:name="_Hlk54651253"/>
                      <w:bookmarkStart w:id="10" w:name="_Hlk54651254"/>
                      <w:bookmarkStart w:id="11" w:name="_Hlk54651255"/>
                      <w:r>
                        <w:rPr>
                          <w:rFonts w:ascii="Arial" w:hAnsi="Arial" w:cs="Arial"/>
                          <w:sz w:val="16"/>
                          <w:szCs w:val="16"/>
                        </w:rPr>
                        <w:t>1.</w:t>
                      </w:r>
                      <w:r w:rsidR="00BC260F" w:rsidRPr="00A16994">
                        <w:rPr>
                          <w:rFonts w:ascii="Arial" w:hAnsi="Arial" w:cs="Arial"/>
                          <w:sz w:val="16"/>
                          <w:szCs w:val="16"/>
                        </w:rPr>
                        <w:t>Clavicle</w:t>
                      </w:r>
                    </w:p>
                    <w:p w14:paraId="435672E1" w14:textId="042E0069" w:rsidR="009041B2" w:rsidRDefault="00C12EEC">
                      <w:pPr>
                        <w:rPr>
                          <w:rFonts w:ascii="Arial" w:hAnsi="Arial" w:cs="Arial"/>
                          <w:sz w:val="16"/>
                          <w:szCs w:val="16"/>
                        </w:rPr>
                      </w:pPr>
                      <w:r>
                        <w:rPr>
                          <w:rFonts w:ascii="Arial" w:hAnsi="Arial" w:cs="Arial"/>
                          <w:sz w:val="16"/>
                          <w:szCs w:val="16"/>
                        </w:rPr>
                        <w:t>The clavicle bone known as collar bone and form as</w:t>
                      </w:r>
                      <w:r w:rsidR="00BC260F" w:rsidRPr="00A16994">
                        <w:rPr>
                          <w:rFonts w:ascii="Arial" w:hAnsi="Arial" w:cs="Arial"/>
                          <w:sz w:val="16"/>
                          <w:szCs w:val="16"/>
                        </w:rPr>
                        <w:t xml:space="preserve"> a double arch</w:t>
                      </w:r>
                      <w:r w:rsidR="00A16994" w:rsidRPr="00A16994">
                        <w:rPr>
                          <w:rFonts w:ascii="Arial" w:hAnsi="Arial" w:cs="Arial"/>
                          <w:sz w:val="16"/>
                          <w:szCs w:val="16"/>
                        </w:rPr>
                        <w:t>,</w:t>
                      </w:r>
                      <w:r w:rsidR="00BC260F" w:rsidRPr="00A16994">
                        <w:rPr>
                          <w:rFonts w:ascii="Arial" w:hAnsi="Arial" w:cs="Arial"/>
                          <w:sz w:val="16"/>
                          <w:szCs w:val="16"/>
                        </w:rPr>
                        <w:t xml:space="preserve"> </w:t>
                      </w:r>
                      <w:r w:rsidR="00A16994" w:rsidRPr="00A16994">
                        <w:rPr>
                          <w:rFonts w:ascii="Arial" w:hAnsi="Arial" w:cs="Arial"/>
                          <w:sz w:val="16"/>
                          <w:szCs w:val="16"/>
                        </w:rPr>
                        <w:t>in the middle half its convex forward and in the cross half is concave forward.</w:t>
                      </w:r>
                      <w:r>
                        <w:rPr>
                          <w:rFonts w:ascii="Arial" w:hAnsi="Arial" w:cs="Arial"/>
                          <w:sz w:val="16"/>
                          <w:szCs w:val="16"/>
                        </w:rPr>
                        <w:t xml:space="preserve"> It is a long bone in appendicular skeleton.</w:t>
                      </w:r>
                      <w:r w:rsidR="00A16994" w:rsidRPr="00A16994">
                        <w:rPr>
                          <w:rFonts w:ascii="Arial" w:hAnsi="Arial" w:cs="Arial"/>
                          <w:sz w:val="16"/>
                          <w:szCs w:val="16"/>
                        </w:rPr>
                        <w:t xml:space="preserve"> The clavicle bone is different </w:t>
                      </w:r>
                      <w:r w:rsidR="001B6E1B">
                        <w:rPr>
                          <w:rFonts w:ascii="Arial" w:hAnsi="Arial" w:cs="Arial"/>
                          <w:sz w:val="16"/>
                          <w:szCs w:val="16"/>
                        </w:rPr>
                        <w:t xml:space="preserve">in </w:t>
                      </w:r>
                      <w:r w:rsidR="00A16994" w:rsidRPr="00A16994">
                        <w:rPr>
                          <w:rFonts w:ascii="Arial" w:hAnsi="Arial" w:cs="Arial"/>
                          <w:sz w:val="16"/>
                          <w:szCs w:val="16"/>
                        </w:rPr>
                        <w:t xml:space="preserve">size and shape in male and female all over the period of life. </w:t>
                      </w:r>
                      <w:r w:rsidR="00A16994">
                        <w:rPr>
                          <w:rFonts w:ascii="Arial" w:hAnsi="Arial" w:cs="Arial"/>
                          <w:sz w:val="16"/>
                          <w:szCs w:val="16"/>
                        </w:rPr>
                        <w:t xml:space="preserve">The clavicle is linked posteriorly to the vessels passing </w:t>
                      </w:r>
                      <w:r w:rsidR="001B6E1B">
                        <w:rPr>
                          <w:rFonts w:ascii="Arial" w:hAnsi="Arial" w:cs="Arial"/>
                          <w:sz w:val="16"/>
                          <w:szCs w:val="16"/>
                        </w:rPr>
                        <w:t xml:space="preserve">from </w:t>
                      </w:r>
                      <w:r w:rsidR="00A16994">
                        <w:rPr>
                          <w:rFonts w:ascii="Arial" w:hAnsi="Arial" w:cs="Arial"/>
                          <w:sz w:val="16"/>
                          <w:szCs w:val="16"/>
                        </w:rPr>
                        <w:t xml:space="preserve">the </w:t>
                      </w:r>
                      <w:r w:rsidR="001B6E1B">
                        <w:rPr>
                          <w:rFonts w:ascii="Arial" w:hAnsi="Arial" w:cs="Arial"/>
                          <w:sz w:val="16"/>
                          <w:szCs w:val="16"/>
                        </w:rPr>
                        <w:t>thoracic operculum into the base of the neck and upper limb. The roots of the cervical nerves and thoracic nerves pass posteriorly to the clavicle into the upper limb</w:t>
                      </w:r>
                      <w:r w:rsidR="00AF3BDD">
                        <w:rPr>
                          <w:rFonts w:ascii="Arial" w:hAnsi="Arial" w:cs="Arial"/>
                          <w:sz w:val="16"/>
                          <w:szCs w:val="16"/>
                        </w:rPr>
                        <w:t xml:space="preserve"> </w:t>
                      </w:r>
                      <w:r w:rsidR="006D3D61">
                        <w:rPr>
                          <w:rFonts w:ascii="Arial" w:hAnsi="Arial" w:cs="Arial"/>
                          <w:sz w:val="16"/>
                          <w:szCs w:val="16"/>
                        </w:rPr>
                        <w:t>(Mosel</w:t>
                      </w:r>
                      <w:r w:rsidR="003B04E3">
                        <w:rPr>
                          <w:rFonts w:ascii="Arial" w:hAnsi="Arial" w:cs="Arial"/>
                          <w:sz w:val="16"/>
                          <w:szCs w:val="16"/>
                        </w:rPr>
                        <w:t>ey, 1968).</w:t>
                      </w:r>
                    </w:p>
                    <w:p w14:paraId="78CB3D09" w14:textId="1F57F0DE" w:rsidR="00BC260F" w:rsidRPr="00A16994" w:rsidRDefault="00A16994">
                      <w:pPr>
                        <w:rPr>
                          <w:rFonts w:ascii="Arial" w:hAnsi="Arial" w:cs="Arial"/>
                          <w:sz w:val="16"/>
                          <w:szCs w:val="16"/>
                        </w:rPr>
                      </w:pPr>
                      <w:r w:rsidRPr="00A16994">
                        <w:rPr>
                          <w:rFonts w:ascii="Arial" w:hAnsi="Arial" w:cs="Arial"/>
                          <w:sz w:val="16"/>
                          <w:szCs w:val="16"/>
                        </w:rPr>
                        <w:t xml:space="preserve"> </w:t>
                      </w:r>
                      <w:r w:rsidR="00BC260F" w:rsidRPr="00A16994">
                        <w:rPr>
                          <w:rFonts w:ascii="Arial" w:hAnsi="Arial" w:cs="Arial"/>
                          <w:sz w:val="16"/>
                          <w:szCs w:val="16"/>
                        </w:rPr>
                        <w:t xml:space="preserve">  </w:t>
                      </w:r>
                      <w:bookmarkEnd w:id="6"/>
                      <w:bookmarkEnd w:id="7"/>
                      <w:bookmarkEnd w:id="8"/>
                      <w:bookmarkEnd w:id="9"/>
                      <w:bookmarkEnd w:id="10"/>
                      <w:bookmarkEnd w:id="11"/>
                    </w:p>
                  </w:txbxContent>
                </v:textbox>
                <w10:wrap type="square" anchorx="margin" anchory="margin"/>
              </v:shape>
            </w:pict>
          </mc:Fallback>
        </mc:AlternateContent>
      </w:r>
    </w:p>
    <w:p w14:paraId="6B56A43A" w14:textId="5232FCFB" w:rsidR="0087502B" w:rsidRPr="00C76858" w:rsidRDefault="00C72C64" w:rsidP="008F5ADA">
      <w:pPr>
        <w:pStyle w:val="Heading1"/>
        <w:rPr>
          <w:rFonts w:ascii="Arial" w:hAnsi="Arial" w:cs="Arial"/>
          <w:sz w:val="28"/>
          <w:szCs w:val="28"/>
        </w:rPr>
      </w:pPr>
      <w:r w:rsidRPr="00C55500">
        <w:rPr>
          <w:rFonts w:ascii="Arial" w:hAnsi="Arial" w:cs="Arial"/>
          <w:noProof/>
          <w:sz w:val="16"/>
          <w:szCs w:val="16"/>
        </w:rPr>
        <mc:AlternateContent>
          <mc:Choice Requires="wps">
            <w:drawing>
              <wp:anchor distT="45720" distB="45720" distL="114300" distR="114300" simplePos="0" relativeHeight="251833856" behindDoc="0" locked="0" layoutInCell="1" allowOverlap="1" wp14:anchorId="549886DB" wp14:editId="5BACA0FD">
                <wp:simplePos x="0" y="0"/>
                <wp:positionH relativeFrom="margin">
                  <wp:posOffset>1562100</wp:posOffset>
                </wp:positionH>
                <wp:positionV relativeFrom="page">
                  <wp:posOffset>8420100</wp:posOffset>
                </wp:positionV>
                <wp:extent cx="3038475" cy="1047750"/>
                <wp:effectExtent l="0" t="0" r="28575" b="1905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38475" cy="1047750"/>
                        </a:xfrm>
                        <a:prstGeom prst="rect">
                          <a:avLst/>
                        </a:prstGeom>
                        <a:solidFill>
                          <a:srgbClr val="5571CB"/>
                        </a:solidFill>
                        <a:ln w="9525">
                          <a:solidFill>
                            <a:srgbClr val="000000"/>
                          </a:solidFill>
                          <a:miter lim="800000"/>
                          <a:headEnd/>
                          <a:tailEnd/>
                        </a:ln>
                      </wps:spPr>
                      <wps:txbx>
                        <w:txbxContent>
                          <w:p w14:paraId="26287265" w14:textId="7AC5AFAD" w:rsidR="00886E20" w:rsidRDefault="00386670">
                            <w:pPr>
                              <w:rPr>
                                <w:rFonts w:ascii="Arial" w:hAnsi="Arial" w:cs="Arial"/>
                                <w:sz w:val="16"/>
                                <w:szCs w:val="16"/>
                              </w:rPr>
                            </w:pPr>
                            <w:r>
                              <w:rPr>
                                <w:rFonts w:ascii="Arial" w:hAnsi="Arial" w:cs="Arial"/>
                                <w:sz w:val="16"/>
                                <w:szCs w:val="16"/>
                              </w:rPr>
                              <w:t xml:space="preserve">9. </w:t>
                            </w:r>
                            <w:r w:rsidR="00C55500" w:rsidRPr="00C55500">
                              <w:rPr>
                                <w:rFonts w:ascii="Arial" w:hAnsi="Arial" w:cs="Arial"/>
                                <w:sz w:val="16"/>
                                <w:szCs w:val="16"/>
                              </w:rPr>
                              <w:t>Phalanges</w:t>
                            </w:r>
                          </w:p>
                          <w:p w14:paraId="2709131C" w14:textId="4FB64726" w:rsidR="00577431" w:rsidRPr="00C55500" w:rsidRDefault="00886E20">
                            <w:pPr>
                              <w:rPr>
                                <w:rFonts w:ascii="Arial" w:hAnsi="Arial" w:cs="Arial"/>
                                <w:sz w:val="16"/>
                                <w:szCs w:val="16"/>
                              </w:rPr>
                            </w:pPr>
                            <w:r>
                              <w:rPr>
                                <w:rFonts w:ascii="Arial" w:hAnsi="Arial" w:cs="Arial"/>
                                <w:sz w:val="16"/>
                                <w:szCs w:val="16"/>
                              </w:rPr>
                              <w:t xml:space="preserve">These are </w:t>
                            </w:r>
                            <w:r w:rsidR="00C13995">
                              <w:rPr>
                                <w:rFonts w:ascii="Arial" w:hAnsi="Arial" w:cs="Arial"/>
                                <w:sz w:val="16"/>
                                <w:szCs w:val="16"/>
                              </w:rPr>
                              <w:t>tiny, long</w:t>
                            </w:r>
                            <w:r>
                              <w:rPr>
                                <w:rFonts w:ascii="Arial" w:hAnsi="Arial" w:cs="Arial"/>
                                <w:sz w:val="16"/>
                                <w:szCs w:val="16"/>
                              </w:rPr>
                              <w:t xml:space="preserve"> bones to form </w:t>
                            </w:r>
                            <w:r w:rsidR="00C13995">
                              <w:rPr>
                                <w:rFonts w:ascii="Arial" w:hAnsi="Arial" w:cs="Arial"/>
                                <w:sz w:val="16"/>
                                <w:szCs w:val="16"/>
                              </w:rPr>
                              <w:t xml:space="preserve">the fingers of both hands and feet. There are 14 phalanges in each limb and 56 in total. </w:t>
                            </w:r>
                            <w:r w:rsidR="00A67B25">
                              <w:rPr>
                                <w:rFonts w:ascii="Arial" w:hAnsi="Arial" w:cs="Arial"/>
                                <w:sz w:val="16"/>
                                <w:szCs w:val="16"/>
                              </w:rPr>
                              <w:t>Each</w:t>
                            </w:r>
                            <w:r w:rsidR="00C13995">
                              <w:rPr>
                                <w:rFonts w:ascii="Arial" w:hAnsi="Arial" w:cs="Arial"/>
                                <w:sz w:val="16"/>
                                <w:szCs w:val="16"/>
                              </w:rPr>
                              <w:t xml:space="preserve"> finger has three phalanges: proximal, </w:t>
                            </w:r>
                            <w:r w:rsidR="00092298">
                              <w:rPr>
                                <w:rFonts w:ascii="Arial" w:hAnsi="Arial" w:cs="Arial"/>
                                <w:sz w:val="16"/>
                                <w:szCs w:val="16"/>
                              </w:rPr>
                              <w:t>intermediate,</w:t>
                            </w:r>
                            <w:r w:rsidR="00C13995">
                              <w:rPr>
                                <w:rFonts w:ascii="Arial" w:hAnsi="Arial" w:cs="Arial"/>
                                <w:sz w:val="16"/>
                                <w:szCs w:val="16"/>
                              </w:rPr>
                              <w:t xml:space="preserve"> and distal but the thumb </w:t>
                            </w:r>
                            <w:r w:rsidR="00A67B25">
                              <w:rPr>
                                <w:rFonts w:ascii="Arial" w:hAnsi="Arial" w:cs="Arial"/>
                                <w:sz w:val="16"/>
                                <w:szCs w:val="16"/>
                              </w:rPr>
                              <w:t>has</w:t>
                            </w:r>
                            <w:r w:rsidR="00C13995">
                              <w:rPr>
                                <w:rFonts w:ascii="Arial" w:hAnsi="Arial" w:cs="Arial"/>
                                <w:sz w:val="16"/>
                                <w:szCs w:val="16"/>
                              </w:rPr>
                              <w:t xml:space="preserve"> only two phalanges because intermediate phalanges accreted with distal ones during the development</w:t>
                            </w:r>
                            <w:r w:rsidR="00092298">
                              <w:rPr>
                                <w:rFonts w:ascii="Arial" w:hAnsi="Arial" w:cs="Arial"/>
                                <w:sz w:val="16"/>
                                <w:szCs w:val="16"/>
                              </w:rPr>
                              <w:t xml:space="preserve"> (Martini, 2006).</w:t>
                            </w:r>
                            <w:r w:rsidR="00C13995">
                              <w:rPr>
                                <w:rFonts w:ascii="Arial" w:hAnsi="Arial" w:cs="Arial"/>
                                <w:sz w:val="16"/>
                                <w:szCs w:val="16"/>
                              </w:rPr>
                              <w:t xml:space="preserve"> </w:t>
                            </w:r>
                            <w:r>
                              <w:rPr>
                                <w:rFonts w:ascii="Arial" w:hAnsi="Arial" w:cs="Arial"/>
                                <w:sz w:val="16"/>
                                <w:szCs w:val="16"/>
                              </w:rPr>
                              <w:t xml:space="preserve"> </w:t>
                            </w:r>
                            <w:r w:rsidR="00C55500" w:rsidRPr="00C55500">
                              <w:rPr>
                                <w:rFonts w:ascii="Arial" w:hAnsi="Arial" w:cs="Arial"/>
                                <w:sz w:val="16"/>
                                <w:szCs w:val="16"/>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9886DB" id="_x0000_s1044" type="#_x0000_t202" style="position:absolute;margin-left:123pt;margin-top:663pt;width:239.25pt;height:82.5pt;z-index:2518338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" fillcolor="#5571cb">
                <v:textbox>
                  <w:txbxContent>
                    <w:p w14:paraId="26287265" w14:textId="7AC5AFAD" w:rsidR="00886E20" w:rsidRDefault="00386670">
                      <w:pPr>
                        <w:rPr>
                          <w:rFonts w:ascii="Arial" w:hAnsi="Arial" w:cs="Arial"/>
                          <w:sz w:val="16"/>
                          <w:szCs w:val="16"/>
                        </w:rPr>
                      </w:pPr>
                      <w:r>
                        <w:rPr>
                          <w:rFonts w:ascii="Arial" w:hAnsi="Arial" w:cs="Arial"/>
                          <w:sz w:val="16"/>
                          <w:szCs w:val="16"/>
                        </w:rPr>
                        <w:t xml:space="preserve">9. </w:t>
                      </w:r>
                      <w:r w:rsidR="00C55500" w:rsidRPr="00C55500">
                        <w:rPr>
                          <w:rFonts w:ascii="Arial" w:hAnsi="Arial" w:cs="Arial"/>
                          <w:sz w:val="16"/>
                          <w:szCs w:val="16"/>
                        </w:rPr>
                        <w:t>Phalanges</w:t>
                      </w:r>
                    </w:p>
                    <w:p w14:paraId="2709131C" w14:textId="4FB64726" w:rsidR="00577431" w:rsidRPr="00C55500" w:rsidRDefault="00886E20">
                      <w:pPr>
                        <w:rPr>
                          <w:rFonts w:ascii="Arial" w:hAnsi="Arial" w:cs="Arial"/>
                          <w:sz w:val="16"/>
                          <w:szCs w:val="16"/>
                        </w:rPr>
                      </w:pPr>
                      <w:r>
                        <w:rPr>
                          <w:rFonts w:ascii="Arial" w:hAnsi="Arial" w:cs="Arial"/>
                          <w:sz w:val="16"/>
                          <w:szCs w:val="16"/>
                        </w:rPr>
                        <w:t xml:space="preserve">These are </w:t>
                      </w:r>
                      <w:r w:rsidR="00C13995">
                        <w:rPr>
                          <w:rFonts w:ascii="Arial" w:hAnsi="Arial" w:cs="Arial"/>
                          <w:sz w:val="16"/>
                          <w:szCs w:val="16"/>
                        </w:rPr>
                        <w:t>tiny, long</w:t>
                      </w:r>
                      <w:r>
                        <w:rPr>
                          <w:rFonts w:ascii="Arial" w:hAnsi="Arial" w:cs="Arial"/>
                          <w:sz w:val="16"/>
                          <w:szCs w:val="16"/>
                        </w:rPr>
                        <w:t xml:space="preserve"> bones to form </w:t>
                      </w:r>
                      <w:r w:rsidR="00C13995">
                        <w:rPr>
                          <w:rFonts w:ascii="Arial" w:hAnsi="Arial" w:cs="Arial"/>
                          <w:sz w:val="16"/>
                          <w:szCs w:val="16"/>
                        </w:rPr>
                        <w:t xml:space="preserve">the fingers of both hands and feet. There are 14 phalanges in each limb and 56 in total. </w:t>
                      </w:r>
                      <w:r w:rsidR="00A67B25">
                        <w:rPr>
                          <w:rFonts w:ascii="Arial" w:hAnsi="Arial" w:cs="Arial"/>
                          <w:sz w:val="16"/>
                          <w:szCs w:val="16"/>
                        </w:rPr>
                        <w:t>Each</w:t>
                      </w:r>
                      <w:r w:rsidR="00C13995">
                        <w:rPr>
                          <w:rFonts w:ascii="Arial" w:hAnsi="Arial" w:cs="Arial"/>
                          <w:sz w:val="16"/>
                          <w:szCs w:val="16"/>
                        </w:rPr>
                        <w:t xml:space="preserve"> finger has three phalanges: proximal, </w:t>
                      </w:r>
                      <w:r w:rsidR="00092298">
                        <w:rPr>
                          <w:rFonts w:ascii="Arial" w:hAnsi="Arial" w:cs="Arial"/>
                          <w:sz w:val="16"/>
                          <w:szCs w:val="16"/>
                        </w:rPr>
                        <w:t>intermediate,</w:t>
                      </w:r>
                      <w:r w:rsidR="00C13995">
                        <w:rPr>
                          <w:rFonts w:ascii="Arial" w:hAnsi="Arial" w:cs="Arial"/>
                          <w:sz w:val="16"/>
                          <w:szCs w:val="16"/>
                        </w:rPr>
                        <w:t xml:space="preserve"> and distal but the thumb </w:t>
                      </w:r>
                      <w:r w:rsidR="00A67B25">
                        <w:rPr>
                          <w:rFonts w:ascii="Arial" w:hAnsi="Arial" w:cs="Arial"/>
                          <w:sz w:val="16"/>
                          <w:szCs w:val="16"/>
                        </w:rPr>
                        <w:t>has</w:t>
                      </w:r>
                      <w:r w:rsidR="00C13995">
                        <w:rPr>
                          <w:rFonts w:ascii="Arial" w:hAnsi="Arial" w:cs="Arial"/>
                          <w:sz w:val="16"/>
                          <w:szCs w:val="16"/>
                        </w:rPr>
                        <w:t xml:space="preserve"> only two phalanges because intermediate phalanges accreted with distal ones during the development</w:t>
                      </w:r>
                      <w:r w:rsidR="00092298">
                        <w:rPr>
                          <w:rFonts w:ascii="Arial" w:hAnsi="Arial" w:cs="Arial"/>
                          <w:sz w:val="16"/>
                          <w:szCs w:val="16"/>
                        </w:rPr>
                        <w:t xml:space="preserve"> (Martini, 2006).</w:t>
                      </w:r>
                      <w:r w:rsidR="00C13995">
                        <w:rPr>
                          <w:rFonts w:ascii="Arial" w:hAnsi="Arial" w:cs="Arial"/>
                          <w:sz w:val="16"/>
                          <w:szCs w:val="16"/>
                        </w:rPr>
                        <w:t xml:space="preserve"> </w:t>
                      </w:r>
                      <w:r>
                        <w:rPr>
                          <w:rFonts w:ascii="Arial" w:hAnsi="Arial" w:cs="Arial"/>
                          <w:sz w:val="16"/>
                          <w:szCs w:val="16"/>
                        </w:rPr>
                        <w:t xml:space="preserve"> </w:t>
                      </w:r>
                      <w:r w:rsidR="00C55500" w:rsidRPr="00C55500">
                        <w:rPr>
                          <w:rFonts w:ascii="Arial" w:hAnsi="Arial" w:cs="Arial"/>
                          <w:sz w:val="16"/>
                          <w:szCs w:val="16"/>
                        </w:rPr>
                        <w:t xml:space="preserve"> </w:t>
                      </w:r>
                    </w:p>
                  </w:txbxContent>
                </v:textbox>
                <w10:wrap type="square" anchorx="margin" anchory="page"/>
              </v:shape>
            </w:pict>
          </mc:Fallback>
        </mc:AlternateContent>
      </w:r>
      <w:r w:rsidR="00AA5F06" w:rsidRPr="00C55500">
        <w:rPr>
          <w:rFonts w:ascii="Arial" w:hAnsi="Arial" w:cs="Arial"/>
          <w:noProof/>
          <w:sz w:val="16"/>
          <w:szCs w:val="16"/>
        </w:rPr>
        <w:t xml:space="preserve"> </w:t>
      </w:r>
    </w:p>
    <w:p w14:paraId="12F35D08" w14:textId="21F440B6" w:rsidR="00846DB7" w:rsidRDefault="00846DB7" w:rsidP="00846DB7">
      <w:pPr>
        <w:pStyle w:val="ListParagraph"/>
        <w:jc w:val="both"/>
        <w:rPr>
          <w:rFonts w:ascii="Arial" w:hAnsi="Arial" w:cs="Arial"/>
          <w:sz w:val="16"/>
          <w:szCs w:val="16"/>
        </w:rPr>
      </w:pPr>
    </w:p>
    <w:p w14:paraId="70060018" w14:textId="762E41F4" w:rsidR="00846DB7" w:rsidRPr="00556CF4" w:rsidRDefault="00846DB7" w:rsidP="00846DB7">
      <w:pPr>
        <w:pStyle w:val="ListParagraph"/>
        <w:jc w:val="both"/>
        <w:rPr>
          <w:rFonts w:ascii="Arial" w:hAnsi="Arial" w:cs="Arial"/>
          <w:sz w:val="16"/>
          <w:szCs w:val="16"/>
        </w:rPr>
      </w:pPr>
    </w:p>
    <w:p w14:paraId="25CBDCF8" w14:textId="5DE68BE0" w:rsidR="00DA62BE" w:rsidRPr="00556CF4" w:rsidRDefault="00DA62BE" w:rsidP="007C2FB4">
      <w:pPr>
        <w:jc w:val="both"/>
        <w:rPr>
          <w:rFonts w:ascii="Arial" w:hAnsi="Arial" w:cs="Arial"/>
          <w:sz w:val="16"/>
          <w:szCs w:val="16"/>
        </w:rPr>
      </w:pPr>
    </w:p>
    <w:p w14:paraId="3A3581E9" w14:textId="39C01B3E" w:rsidR="00DA62BE" w:rsidRPr="00556CF4" w:rsidRDefault="00DA62BE" w:rsidP="007C2FB4">
      <w:pPr>
        <w:jc w:val="both"/>
        <w:rPr>
          <w:rFonts w:ascii="Arial" w:hAnsi="Arial" w:cs="Arial"/>
          <w:sz w:val="16"/>
          <w:szCs w:val="16"/>
        </w:rPr>
      </w:pPr>
    </w:p>
    <w:p w14:paraId="078B8FCE" w14:textId="4545B69F" w:rsidR="00DA62BE" w:rsidRPr="00556CF4" w:rsidRDefault="00DA62BE" w:rsidP="007C2FB4">
      <w:pPr>
        <w:jc w:val="both"/>
        <w:rPr>
          <w:rFonts w:ascii="Arial" w:hAnsi="Arial" w:cs="Arial"/>
          <w:sz w:val="16"/>
          <w:szCs w:val="16"/>
        </w:rPr>
      </w:pPr>
    </w:p>
    <w:p w14:paraId="74596080" w14:textId="75C0882A" w:rsidR="007C2FB4" w:rsidRPr="00F172D0" w:rsidRDefault="00386670" w:rsidP="007C2FB4">
      <w:pPr>
        <w:jc w:val="both"/>
        <w:rPr>
          <w:rFonts w:ascii="Arial" w:hAnsi="Arial" w:cs="Arial"/>
          <w:sz w:val="28"/>
          <w:szCs w:val="28"/>
        </w:rPr>
      </w:pPr>
      <w:r>
        <w:rPr>
          <w:rFonts w:ascii="Arial" w:hAnsi="Arial" w:cs="Arial"/>
          <w:sz w:val="28"/>
          <w:szCs w:val="28"/>
        </w:rPr>
        <w:t xml:space="preserve">Poster references with numbers </w:t>
      </w:r>
      <w:r w:rsidR="007C2FB4" w:rsidRPr="00F172D0">
        <w:rPr>
          <w:rFonts w:ascii="Arial" w:hAnsi="Arial" w:cs="Arial"/>
          <w:sz w:val="28"/>
          <w:szCs w:val="28"/>
        </w:rPr>
        <w:t xml:space="preserve">                                                               </w:t>
      </w:r>
    </w:p>
    <w:p w14:paraId="36D4A59E" w14:textId="46A38868" w:rsidR="00386670" w:rsidRDefault="007C2FB4" w:rsidP="007C2FB4">
      <w:pPr>
        <w:rPr>
          <w:rFonts w:ascii="Arial" w:hAnsi="Arial" w:cs="Arial"/>
          <w:sz w:val="28"/>
          <w:szCs w:val="28"/>
        </w:rPr>
      </w:pPr>
      <w:r w:rsidRPr="00F172D0">
        <w:rPr>
          <w:rFonts w:ascii="Arial" w:hAnsi="Arial" w:cs="Arial"/>
          <w:sz w:val="28"/>
          <w:szCs w:val="28"/>
        </w:rPr>
        <w:t xml:space="preserve">                                                                                                      </w:t>
      </w:r>
    </w:p>
    <w:p w14:paraId="3C2C2B62" w14:textId="43B4B75D" w:rsidR="00386670" w:rsidRPr="00386670" w:rsidRDefault="00386670" w:rsidP="00386670">
      <w:pPr>
        <w:pStyle w:val="ListParagraph"/>
        <w:numPr>
          <w:ilvl w:val="0"/>
          <w:numId w:val="9"/>
        </w:numPr>
        <w:spacing w:line="360" w:lineRule="auto"/>
        <w:jc w:val="both"/>
        <w:rPr>
          <w:rFonts w:ascii="Arial" w:hAnsi="Arial" w:cs="Arial"/>
          <w:u w:val="single"/>
        </w:rPr>
      </w:pPr>
      <w:r w:rsidRPr="000948F3">
        <w:rPr>
          <w:rFonts w:ascii="Arial" w:hAnsi="Arial" w:cs="Arial"/>
          <w:shd w:val="clear" w:color="auto" w:fill="FFFFFF"/>
        </w:rPr>
        <w:t>Moseley, H.F., 1968. 3 The Clavicle: Its Anatomy and Function. </w:t>
      </w:r>
      <w:r w:rsidRPr="000948F3">
        <w:rPr>
          <w:rFonts w:ascii="Arial" w:hAnsi="Arial" w:cs="Arial"/>
          <w:i/>
          <w:iCs/>
          <w:shd w:val="clear" w:color="auto" w:fill="FFFFFF"/>
        </w:rPr>
        <w:t>Clinical Orthopaedics and Related Research®</w:t>
      </w:r>
      <w:r w:rsidRPr="000948F3">
        <w:rPr>
          <w:rFonts w:ascii="Arial" w:hAnsi="Arial" w:cs="Arial"/>
          <w:shd w:val="clear" w:color="auto" w:fill="FFFFFF"/>
        </w:rPr>
        <w:t>, </w:t>
      </w:r>
      <w:r w:rsidRPr="000948F3">
        <w:rPr>
          <w:rFonts w:ascii="Arial" w:hAnsi="Arial" w:cs="Arial"/>
          <w:i/>
          <w:iCs/>
          <w:shd w:val="clear" w:color="auto" w:fill="FFFFFF"/>
        </w:rPr>
        <w:t>58</w:t>
      </w:r>
      <w:r w:rsidRPr="000948F3">
        <w:rPr>
          <w:rFonts w:ascii="Arial" w:hAnsi="Arial" w:cs="Arial"/>
          <w:shd w:val="clear" w:color="auto" w:fill="FFFFFF"/>
        </w:rPr>
        <w:t>, pp.17-28</w:t>
      </w:r>
      <w:r>
        <w:rPr>
          <w:rFonts w:ascii="Arial" w:hAnsi="Arial" w:cs="Arial"/>
          <w:shd w:val="clear" w:color="auto" w:fill="FFFFFF"/>
        </w:rPr>
        <w:t xml:space="preserve"> [Accessed on 29</w:t>
      </w:r>
      <w:r w:rsidR="002F6601" w:rsidRPr="002F6601">
        <w:rPr>
          <w:rFonts w:ascii="Arial" w:hAnsi="Arial" w:cs="Arial"/>
          <w:shd w:val="clear" w:color="auto" w:fill="FFFFFF"/>
          <w:vertAlign w:val="superscript"/>
        </w:rPr>
        <w:t>th</w:t>
      </w:r>
      <w:r w:rsidR="002F6601">
        <w:rPr>
          <w:rFonts w:ascii="Arial" w:hAnsi="Arial" w:cs="Arial"/>
          <w:shd w:val="clear" w:color="auto" w:fill="FFFFFF"/>
        </w:rPr>
        <w:t xml:space="preserve"> </w:t>
      </w:r>
      <w:r w:rsidR="000B4ADC">
        <w:rPr>
          <w:rFonts w:ascii="Arial" w:hAnsi="Arial" w:cs="Arial"/>
          <w:shd w:val="clear" w:color="auto" w:fill="FFFFFF"/>
        </w:rPr>
        <w:t xml:space="preserve">October </w:t>
      </w:r>
      <w:r>
        <w:rPr>
          <w:rFonts w:ascii="Arial" w:hAnsi="Arial" w:cs="Arial"/>
          <w:shd w:val="clear" w:color="auto" w:fill="FFFFFF"/>
        </w:rPr>
        <w:t>2020].</w:t>
      </w:r>
      <w:r w:rsidRPr="00386670">
        <w:rPr>
          <w:rFonts w:ascii="Arial" w:hAnsi="Arial" w:cs="Arial"/>
        </w:rPr>
        <w:t xml:space="preserve"> </w:t>
      </w:r>
    </w:p>
    <w:p w14:paraId="45C0F9D7" w14:textId="744B5B7C" w:rsidR="00386670" w:rsidRPr="00386670" w:rsidRDefault="00386670" w:rsidP="00386670">
      <w:pPr>
        <w:pStyle w:val="ListParagraph"/>
        <w:numPr>
          <w:ilvl w:val="0"/>
          <w:numId w:val="9"/>
        </w:numPr>
        <w:spacing w:line="360" w:lineRule="auto"/>
        <w:jc w:val="both"/>
        <w:rPr>
          <w:rFonts w:ascii="Arial" w:hAnsi="Arial" w:cs="Arial"/>
          <w:u w:val="single"/>
        </w:rPr>
      </w:pPr>
      <w:r w:rsidRPr="000948F3">
        <w:rPr>
          <w:rFonts w:ascii="Arial" w:hAnsi="Arial" w:cs="Arial"/>
        </w:rPr>
        <w:t xml:space="preserve">Waugh, A and Grant, A (2014). </w:t>
      </w:r>
      <w:r w:rsidRPr="000948F3">
        <w:rPr>
          <w:rFonts w:ascii="Arial" w:hAnsi="Arial" w:cs="Arial"/>
          <w:i/>
          <w:iCs/>
        </w:rPr>
        <w:t>Ross and Wilson Anatomy and physiology in health and illness</w:t>
      </w:r>
      <w:r w:rsidRPr="000948F3">
        <w:rPr>
          <w:rFonts w:ascii="Arial" w:hAnsi="Arial" w:cs="Arial"/>
        </w:rPr>
        <w:t>. 12th ed. London: Elsevier. P. 407. Chapter 16. [Accessed on 15</w:t>
      </w:r>
      <w:r w:rsidR="002F6601" w:rsidRPr="002F6601">
        <w:rPr>
          <w:rFonts w:ascii="Arial" w:hAnsi="Arial" w:cs="Arial"/>
          <w:vertAlign w:val="superscript"/>
        </w:rPr>
        <w:t>th</w:t>
      </w:r>
      <w:r w:rsidR="002F6601">
        <w:rPr>
          <w:rFonts w:ascii="Arial" w:hAnsi="Arial" w:cs="Arial"/>
        </w:rPr>
        <w:t xml:space="preserve"> </w:t>
      </w:r>
      <w:r w:rsidR="000B4ADC">
        <w:rPr>
          <w:rFonts w:ascii="Arial" w:hAnsi="Arial" w:cs="Arial"/>
        </w:rPr>
        <w:t xml:space="preserve">October </w:t>
      </w:r>
      <w:r w:rsidRPr="000948F3">
        <w:rPr>
          <w:rFonts w:ascii="Arial" w:hAnsi="Arial" w:cs="Arial"/>
        </w:rPr>
        <w:t>2020].</w:t>
      </w:r>
    </w:p>
    <w:p w14:paraId="2AF7D3B5" w14:textId="6D5BD870" w:rsidR="00B9095E" w:rsidRDefault="00386670" w:rsidP="00792CE9">
      <w:pPr>
        <w:pStyle w:val="ListParagraph"/>
        <w:numPr>
          <w:ilvl w:val="0"/>
          <w:numId w:val="9"/>
        </w:numPr>
        <w:spacing w:line="360" w:lineRule="auto"/>
        <w:jc w:val="both"/>
        <w:rPr>
          <w:rFonts w:ascii="Arial" w:hAnsi="Arial" w:cs="Arial"/>
        </w:rPr>
      </w:pPr>
      <w:r w:rsidRPr="000948F3">
        <w:rPr>
          <w:rFonts w:ascii="Arial" w:hAnsi="Arial" w:cs="Arial"/>
        </w:rPr>
        <w:t xml:space="preserve">Ferry. B (2020). The Anatomy of the </w:t>
      </w:r>
      <w:proofErr w:type="spellStart"/>
      <w:r w:rsidRPr="000948F3">
        <w:rPr>
          <w:rFonts w:ascii="Arial" w:hAnsi="Arial" w:cs="Arial"/>
        </w:rPr>
        <w:t>Humerus</w:t>
      </w:r>
      <w:proofErr w:type="spellEnd"/>
      <w:r w:rsidRPr="000948F3">
        <w:rPr>
          <w:rFonts w:ascii="Arial" w:hAnsi="Arial" w:cs="Arial"/>
        </w:rPr>
        <w:t xml:space="preserve">. </w:t>
      </w:r>
      <w:r w:rsidRPr="000948F3">
        <w:rPr>
          <w:rFonts w:ascii="Arial" w:hAnsi="Arial" w:cs="Arial"/>
          <w:i/>
          <w:iCs/>
        </w:rPr>
        <w:t>Very well health.</w:t>
      </w:r>
      <w:r w:rsidRPr="000948F3">
        <w:rPr>
          <w:rFonts w:ascii="Arial" w:hAnsi="Arial" w:cs="Arial"/>
        </w:rPr>
        <w:t xml:space="preserve"> Available at: </w:t>
      </w:r>
      <w:hyperlink r:id="rId14" w:history="1">
        <w:r w:rsidR="00B5563D" w:rsidRPr="00CC4F53">
          <w:rPr>
            <w:rStyle w:val="Hyperlink"/>
            <w:rFonts w:ascii="Arial" w:hAnsi="Arial" w:cs="Arial"/>
          </w:rPr>
          <w:t>https://www.verywellhealth.com/humerus-anatomy-4628463. 3(a) [Accessed</w:t>
        </w:r>
      </w:hyperlink>
      <w:r w:rsidRPr="000948F3">
        <w:rPr>
          <w:rFonts w:ascii="Arial" w:hAnsi="Arial" w:cs="Arial"/>
        </w:rPr>
        <w:t xml:space="preserve"> on 26</w:t>
      </w:r>
      <w:r w:rsidR="0057234C">
        <w:rPr>
          <w:rFonts w:ascii="Arial" w:hAnsi="Arial" w:cs="Arial"/>
        </w:rPr>
        <w:t xml:space="preserve">th </w:t>
      </w:r>
      <w:r w:rsidR="002F6601">
        <w:rPr>
          <w:rFonts w:ascii="Arial" w:hAnsi="Arial" w:cs="Arial"/>
        </w:rPr>
        <w:t xml:space="preserve">October </w:t>
      </w:r>
      <w:r w:rsidRPr="000948F3">
        <w:rPr>
          <w:rFonts w:ascii="Arial" w:hAnsi="Arial" w:cs="Arial"/>
        </w:rPr>
        <w:t>2020].</w:t>
      </w:r>
    </w:p>
    <w:p w14:paraId="172DEAB1" w14:textId="708B4D1D" w:rsidR="00B9095E" w:rsidRPr="002C0555" w:rsidRDefault="00B9095E" w:rsidP="00792CE9">
      <w:pPr>
        <w:pStyle w:val="ListParagraph"/>
        <w:numPr>
          <w:ilvl w:val="0"/>
          <w:numId w:val="11"/>
        </w:numPr>
        <w:spacing w:line="360" w:lineRule="auto"/>
        <w:jc w:val="both"/>
        <w:rPr>
          <w:rFonts w:ascii="Arial" w:hAnsi="Arial" w:cs="Arial"/>
        </w:rPr>
      </w:pPr>
      <w:proofErr w:type="spellStart"/>
      <w:r w:rsidRPr="00792CE9">
        <w:rPr>
          <w:rFonts w:ascii="Arial" w:hAnsi="Arial" w:cs="Arial"/>
          <w:color w:val="222222"/>
          <w:shd w:val="clear" w:color="auto" w:fill="FFFFFF"/>
        </w:rPr>
        <w:t>Reiley</w:t>
      </w:r>
      <w:proofErr w:type="spellEnd"/>
      <w:r w:rsidRPr="00792CE9">
        <w:rPr>
          <w:rFonts w:ascii="Arial" w:hAnsi="Arial" w:cs="Arial"/>
          <w:color w:val="222222"/>
          <w:shd w:val="clear" w:color="auto" w:fill="FFFFFF"/>
        </w:rPr>
        <w:t>, M.A., Scholten, A. and Talmadge, K.D., Medtronic Spine LLC (1998). </w:t>
      </w:r>
      <w:r w:rsidRPr="00792CE9">
        <w:rPr>
          <w:rFonts w:ascii="Arial" w:hAnsi="Arial" w:cs="Arial"/>
          <w:i/>
          <w:iCs/>
          <w:color w:val="222222"/>
          <w:shd w:val="clear" w:color="auto" w:fill="FFFFFF"/>
        </w:rPr>
        <w:t>Inflatable device for use in surgical protocols relating to treatment of fractured or diseased bones</w:t>
      </w:r>
      <w:r w:rsidRPr="00792CE9">
        <w:rPr>
          <w:rFonts w:ascii="Arial" w:hAnsi="Arial" w:cs="Arial"/>
          <w:color w:val="222222"/>
          <w:shd w:val="clear" w:color="auto" w:fill="FFFFFF"/>
        </w:rPr>
        <w:t>. U.S. Patent 5,827,289</w:t>
      </w:r>
      <w:r w:rsidR="00792CE9">
        <w:rPr>
          <w:rFonts w:ascii="Arial" w:hAnsi="Arial" w:cs="Arial"/>
          <w:color w:val="222222"/>
          <w:shd w:val="clear" w:color="auto" w:fill="FFFFFF"/>
        </w:rPr>
        <w:t>. (3b)</w:t>
      </w:r>
      <w:r w:rsidR="00B5563D">
        <w:rPr>
          <w:rFonts w:ascii="Arial" w:hAnsi="Arial" w:cs="Arial"/>
          <w:color w:val="222222"/>
          <w:shd w:val="clear" w:color="auto" w:fill="FFFFFF"/>
        </w:rPr>
        <w:t xml:space="preserve"> [ Accessed on 2</w:t>
      </w:r>
      <w:r w:rsidR="00B5563D" w:rsidRPr="00B5563D">
        <w:rPr>
          <w:rFonts w:ascii="Arial" w:hAnsi="Arial" w:cs="Arial"/>
          <w:color w:val="222222"/>
          <w:shd w:val="clear" w:color="auto" w:fill="FFFFFF"/>
          <w:vertAlign w:val="superscript"/>
        </w:rPr>
        <w:t>nd</w:t>
      </w:r>
      <w:r w:rsidR="00B5563D">
        <w:rPr>
          <w:rFonts w:ascii="Arial" w:hAnsi="Arial" w:cs="Arial"/>
          <w:color w:val="222222"/>
          <w:shd w:val="clear" w:color="auto" w:fill="FFFFFF"/>
        </w:rPr>
        <w:t xml:space="preserve"> November 2020]</w:t>
      </w:r>
    </w:p>
    <w:p w14:paraId="116F2A80" w14:textId="62010701" w:rsidR="002C0555" w:rsidRPr="002C0555" w:rsidRDefault="002C0555" w:rsidP="00792CE9">
      <w:pPr>
        <w:pStyle w:val="ListParagraph"/>
        <w:numPr>
          <w:ilvl w:val="0"/>
          <w:numId w:val="11"/>
        </w:numPr>
        <w:spacing w:line="360" w:lineRule="auto"/>
        <w:jc w:val="both"/>
        <w:rPr>
          <w:rFonts w:ascii="Arial" w:hAnsi="Arial" w:cs="Arial"/>
        </w:rPr>
      </w:pPr>
      <w:r>
        <w:rPr>
          <w:rFonts w:ascii="Arial" w:hAnsi="Arial" w:cs="Arial"/>
          <w:color w:val="222222"/>
          <w:shd w:val="clear" w:color="auto" w:fill="FFFFFF"/>
        </w:rPr>
        <w:t>NHS (2019). Osteoporo</w:t>
      </w:r>
      <w:r w:rsidR="00B5563D">
        <w:rPr>
          <w:rFonts w:ascii="Arial" w:hAnsi="Arial" w:cs="Arial"/>
          <w:color w:val="222222"/>
          <w:shd w:val="clear" w:color="auto" w:fill="FFFFFF"/>
        </w:rPr>
        <w:t xml:space="preserve">sis causes. Available at: </w:t>
      </w:r>
      <w:r>
        <w:rPr>
          <w:rFonts w:ascii="Arial" w:hAnsi="Arial" w:cs="Arial"/>
          <w:color w:val="222222"/>
          <w:shd w:val="clear" w:color="auto" w:fill="FFFFFF"/>
        </w:rPr>
        <w:t xml:space="preserve"> </w:t>
      </w:r>
      <w:hyperlink r:id="rId15" w:history="1">
        <w:r w:rsidRPr="00CC4F53">
          <w:rPr>
            <w:rStyle w:val="Hyperlink"/>
            <w:rFonts w:ascii="Arial" w:hAnsi="Arial" w:cs="Arial"/>
            <w:shd w:val="clear" w:color="auto" w:fill="FFFFFF"/>
          </w:rPr>
          <w:t>https://www.nhs.uk/conditions/osteoporosis/causes</w:t>
        </w:r>
      </w:hyperlink>
      <w:r w:rsidR="00B5563D">
        <w:rPr>
          <w:rFonts w:ascii="Arial" w:hAnsi="Arial" w:cs="Arial"/>
          <w:color w:val="222222"/>
          <w:shd w:val="clear" w:color="auto" w:fill="FFFFFF"/>
        </w:rPr>
        <w:t>. [Accessed on 3</w:t>
      </w:r>
      <w:r w:rsidR="00B5563D" w:rsidRPr="00B5563D">
        <w:rPr>
          <w:rFonts w:ascii="Arial" w:hAnsi="Arial" w:cs="Arial"/>
          <w:color w:val="222222"/>
          <w:shd w:val="clear" w:color="auto" w:fill="FFFFFF"/>
          <w:vertAlign w:val="superscript"/>
        </w:rPr>
        <w:t>rd</w:t>
      </w:r>
      <w:r w:rsidR="00B5563D">
        <w:rPr>
          <w:rFonts w:ascii="Arial" w:hAnsi="Arial" w:cs="Arial"/>
          <w:color w:val="222222"/>
          <w:shd w:val="clear" w:color="auto" w:fill="FFFFFF"/>
        </w:rPr>
        <w:t xml:space="preserve"> November 2020]. 3c.</w:t>
      </w:r>
    </w:p>
    <w:p w14:paraId="3658B6B0" w14:textId="77777777" w:rsidR="002C0555" w:rsidRPr="00792CE9" w:rsidRDefault="002C0555" w:rsidP="002C0555">
      <w:pPr>
        <w:pStyle w:val="ListParagraph"/>
        <w:spacing w:line="360" w:lineRule="auto"/>
        <w:ind w:left="1080"/>
        <w:jc w:val="both"/>
        <w:rPr>
          <w:rFonts w:ascii="Arial" w:hAnsi="Arial" w:cs="Arial"/>
        </w:rPr>
      </w:pPr>
    </w:p>
    <w:p w14:paraId="126E7615" w14:textId="2ED27D95" w:rsidR="00386670" w:rsidRPr="00792CE9" w:rsidRDefault="00386670" w:rsidP="00792CE9">
      <w:pPr>
        <w:pStyle w:val="ListParagraph"/>
        <w:numPr>
          <w:ilvl w:val="0"/>
          <w:numId w:val="9"/>
        </w:numPr>
        <w:spacing w:line="360" w:lineRule="auto"/>
        <w:jc w:val="both"/>
        <w:rPr>
          <w:rFonts w:ascii="Arial" w:hAnsi="Arial" w:cs="Arial"/>
        </w:rPr>
      </w:pPr>
      <w:r w:rsidRPr="00792CE9">
        <w:rPr>
          <w:rFonts w:ascii="Arial" w:hAnsi="Arial" w:cs="Arial"/>
        </w:rPr>
        <w:t>Baxter Regional Medical Centre. Anatomy of the elbow</w:t>
      </w:r>
      <w:r w:rsidR="000B4ADC" w:rsidRPr="00792CE9">
        <w:rPr>
          <w:rFonts w:ascii="Arial" w:hAnsi="Arial" w:cs="Arial"/>
        </w:rPr>
        <w:t xml:space="preserve"> (2017).</w:t>
      </w:r>
      <w:r w:rsidRPr="00792CE9">
        <w:rPr>
          <w:rFonts w:ascii="Arial" w:hAnsi="Arial" w:cs="Arial"/>
        </w:rPr>
        <w:t xml:space="preserve"> Available at: </w:t>
      </w:r>
      <w:hyperlink r:id="rId16" w:history="1">
        <w:r w:rsidRPr="00792CE9">
          <w:rPr>
            <w:rStyle w:val="Hyperlink"/>
            <w:rFonts w:ascii="Arial" w:hAnsi="Arial" w:cs="Arial"/>
          </w:rPr>
          <w:t>https://www.baxterregional.org/medical-services/orthopaedics/upper-body/elbow/anatomy-of-the-elbow/</w:t>
        </w:r>
      </w:hyperlink>
      <w:r w:rsidRPr="00792CE9">
        <w:rPr>
          <w:rFonts w:ascii="Arial" w:hAnsi="Arial" w:cs="Arial"/>
        </w:rPr>
        <w:t>. [Accessed on 2</w:t>
      </w:r>
      <w:r w:rsidR="002F6601" w:rsidRPr="00792CE9">
        <w:rPr>
          <w:rFonts w:ascii="Arial" w:hAnsi="Arial" w:cs="Arial"/>
        </w:rPr>
        <w:t>7</w:t>
      </w:r>
      <w:r w:rsidR="002F6601" w:rsidRPr="00792CE9">
        <w:rPr>
          <w:rFonts w:ascii="Arial" w:hAnsi="Arial" w:cs="Arial"/>
          <w:vertAlign w:val="superscript"/>
        </w:rPr>
        <w:t>th</w:t>
      </w:r>
      <w:r w:rsidR="002F6601" w:rsidRPr="00792CE9">
        <w:rPr>
          <w:rFonts w:ascii="Arial" w:hAnsi="Arial" w:cs="Arial"/>
        </w:rPr>
        <w:t xml:space="preserve"> October </w:t>
      </w:r>
      <w:r w:rsidRPr="00792CE9">
        <w:rPr>
          <w:rFonts w:ascii="Arial" w:hAnsi="Arial" w:cs="Arial"/>
        </w:rPr>
        <w:t xml:space="preserve">2020] </w:t>
      </w:r>
    </w:p>
    <w:p w14:paraId="4279F860" w14:textId="62210E30" w:rsidR="00386670" w:rsidRPr="000948F3" w:rsidRDefault="00386670" w:rsidP="00386670">
      <w:pPr>
        <w:pStyle w:val="ListParagraph"/>
        <w:numPr>
          <w:ilvl w:val="0"/>
          <w:numId w:val="9"/>
        </w:numPr>
        <w:jc w:val="both"/>
        <w:rPr>
          <w:rFonts w:ascii="Arial" w:hAnsi="Arial" w:cs="Arial"/>
        </w:rPr>
      </w:pPr>
      <w:r w:rsidRPr="000948F3">
        <w:rPr>
          <w:rFonts w:ascii="Arial" w:hAnsi="Arial" w:cs="Arial"/>
        </w:rPr>
        <w:t xml:space="preserve">Healthline Editorial Team (2018). The Healthline Medical Network. Available at: </w:t>
      </w:r>
      <w:hyperlink r:id="rId17" w:anchor="1" w:history="1">
        <w:r w:rsidRPr="000948F3">
          <w:rPr>
            <w:rStyle w:val="Hyperlink"/>
            <w:rFonts w:ascii="Arial" w:hAnsi="Arial" w:cs="Arial"/>
          </w:rPr>
          <w:t>https://www.healthline.com/human-body-maps/radius-bone#1</w:t>
        </w:r>
      </w:hyperlink>
      <w:r w:rsidRPr="000948F3">
        <w:rPr>
          <w:rFonts w:ascii="Arial" w:hAnsi="Arial" w:cs="Arial"/>
        </w:rPr>
        <w:t>. [Accessed on 28</w:t>
      </w:r>
      <w:r w:rsidR="0057234C" w:rsidRPr="0057234C">
        <w:rPr>
          <w:rFonts w:ascii="Arial" w:hAnsi="Arial" w:cs="Arial"/>
          <w:vertAlign w:val="superscript"/>
        </w:rPr>
        <w:t>th</w:t>
      </w:r>
      <w:r w:rsidR="0057234C">
        <w:rPr>
          <w:rFonts w:ascii="Arial" w:hAnsi="Arial" w:cs="Arial"/>
        </w:rPr>
        <w:t xml:space="preserve"> </w:t>
      </w:r>
      <w:r w:rsidR="002F6601">
        <w:rPr>
          <w:rFonts w:ascii="Arial" w:hAnsi="Arial" w:cs="Arial"/>
        </w:rPr>
        <w:t xml:space="preserve">October </w:t>
      </w:r>
      <w:r w:rsidRPr="000948F3">
        <w:rPr>
          <w:rFonts w:ascii="Arial" w:hAnsi="Arial" w:cs="Arial"/>
        </w:rPr>
        <w:t>2020]</w:t>
      </w:r>
    </w:p>
    <w:p w14:paraId="5E2E1490" w14:textId="0FECED8E" w:rsidR="00386670" w:rsidRPr="000948F3" w:rsidRDefault="00386670" w:rsidP="00386670">
      <w:pPr>
        <w:pStyle w:val="ListParagraph"/>
        <w:numPr>
          <w:ilvl w:val="0"/>
          <w:numId w:val="9"/>
        </w:numPr>
        <w:spacing w:line="360" w:lineRule="auto"/>
        <w:jc w:val="both"/>
        <w:rPr>
          <w:rFonts w:ascii="Arial" w:hAnsi="Arial" w:cs="Arial"/>
        </w:rPr>
      </w:pPr>
      <w:r w:rsidRPr="000948F3">
        <w:rPr>
          <w:rFonts w:ascii="Arial" w:hAnsi="Arial" w:cs="Arial"/>
        </w:rPr>
        <w:t>J</w:t>
      </w:r>
      <w:r>
        <w:rPr>
          <w:rFonts w:ascii="Arial" w:hAnsi="Arial" w:cs="Arial"/>
        </w:rPr>
        <w:t>o</w:t>
      </w:r>
      <w:r w:rsidRPr="000948F3">
        <w:rPr>
          <w:rFonts w:ascii="Arial" w:hAnsi="Arial" w:cs="Arial"/>
        </w:rPr>
        <w:t>nes. O (2020). Teach me Anatomy.</w:t>
      </w:r>
      <w:r w:rsidRPr="006D2061">
        <w:t xml:space="preserve"> </w:t>
      </w:r>
      <w:r>
        <w:t xml:space="preserve">Available at: </w:t>
      </w:r>
    </w:p>
    <w:p w14:paraId="28D7B586" w14:textId="1296F053" w:rsidR="00386670" w:rsidRPr="002F6601" w:rsidRDefault="008D6A53" w:rsidP="00386670">
      <w:pPr>
        <w:pStyle w:val="ListParagraph"/>
        <w:spacing w:line="360" w:lineRule="auto"/>
        <w:jc w:val="both"/>
        <w:rPr>
          <w:rFonts w:ascii="Arial" w:hAnsi="Arial" w:cs="Arial"/>
          <w:color w:val="222222"/>
          <w:shd w:val="clear" w:color="auto" w:fill="FFFFFF"/>
        </w:rPr>
      </w:pPr>
      <w:hyperlink r:id="rId18" w:anchor=":~:text=The%20ulna%20is%20a%20long,humerus%20at%20the%20elbow%20joint" w:history="1">
        <w:r w:rsidR="00386670" w:rsidRPr="0033772A">
          <w:rPr>
            <w:rStyle w:val="Hyperlink"/>
            <w:rFonts w:ascii="Arial" w:hAnsi="Arial" w:cs="Arial"/>
          </w:rPr>
          <w:t>https://teachmeanatomy.info/upper-limb/bones/ulna/#:~:text=The%20ulna%20is%20a%20long,humerus%20at%20the%20elbow%20joint</w:t>
        </w:r>
      </w:hyperlink>
      <w:r w:rsidR="00386670" w:rsidRPr="006D2061">
        <w:rPr>
          <w:rFonts w:ascii="Arial" w:hAnsi="Arial" w:cs="Arial"/>
        </w:rPr>
        <w:t>.</w:t>
      </w:r>
      <w:r w:rsidR="00386670" w:rsidRPr="00BB71F5">
        <w:rPr>
          <w:rFonts w:ascii="Arial" w:hAnsi="Arial" w:cs="Arial"/>
          <w:color w:val="222222"/>
          <w:sz w:val="20"/>
          <w:szCs w:val="20"/>
          <w:shd w:val="clear" w:color="auto" w:fill="FFFFFF"/>
        </w:rPr>
        <w:t xml:space="preserve"> </w:t>
      </w:r>
      <w:r w:rsidR="00386670" w:rsidRPr="002F6601">
        <w:rPr>
          <w:rFonts w:ascii="Arial" w:hAnsi="Arial" w:cs="Arial"/>
          <w:color w:val="222222"/>
          <w:shd w:val="clear" w:color="auto" w:fill="FFFFFF"/>
        </w:rPr>
        <w:t>[Accessed on 10</w:t>
      </w:r>
      <w:r w:rsidR="0057234C" w:rsidRPr="0057234C">
        <w:rPr>
          <w:rFonts w:ascii="Arial" w:hAnsi="Arial" w:cs="Arial"/>
          <w:color w:val="222222"/>
          <w:shd w:val="clear" w:color="auto" w:fill="FFFFFF"/>
          <w:vertAlign w:val="superscript"/>
        </w:rPr>
        <w:t>th</w:t>
      </w:r>
      <w:r w:rsidR="0057234C">
        <w:rPr>
          <w:rFonts w:ascii="Arial" w:hAnsi="Arial" w:cs="Arial"/>
          <w:color w:val="222222"/>
          <w:shd w:val="clear" w:color="auto" w:fill="FFFFFF"/>
        </w:rPr>
        <w:t xml:space="preserve"> </w:t>
      </w:r>
      <w:r w:rsidR="002F6601" w:rsidRPr="002F6601">
        <w:rPr>
          <w:rFonts w:ascii="Arial" w:hAnsi="Arial" w:cs="Arial"/>
          <w:color w:val="222222"/>
          <w:shd w:val="clear" w:color="auto" w:fill="FFFFFF"/>
        </w:rPr>
        <w:t xml:space="preserve">October </w:t>
      </w:r>
      <w:r w:rsidR="00386670" w:rsidRPr="002F6601">
        <w:rPr>
          <w:rFonts w:ascii="Arial" w:hAnsi="Arial" w:cs="Arial"/>
          <w:color w:val="222222"/>
          <w:shd w:val="clear" w:color="auto" w:fill="FFFFFF"/>
        </w:rPr>
        <w:t>2020]</w:t>
      </w:r>
    </w:p>
    <w:p w14:paraId="690682FE" w14:textId="77777777" w:rsidR="00386670" w:rsidRPr="002F6601" w:rsidRDefault="00386670" w:rsidP="00386670">
      <w:pPr>
        <w:pStyle w:val="ListParagraph"/>
        <w:numPr>
          <w:ilvl w:val="0"/>
          <w:numId w:val="9"/>
        </w:numPr>
        <w:spacing w:line="360" w:lineRule="auto"/>
        <w:jc w:val="both"/>
        <w:rPr>
          <w:rFonts w:ascii="Arial" w:hAnsi="Arial" w:cs="Arial"/>
        </w:rPr>
      </w:pPr>
      <w:r w:rsidRPr="002F6601">
        <w:rPr>
          <w:rFonts w:ascii="Arial" w:hAnsi="Arial" w:cs="Arial"/>
        </w:rPr>
        <w:t xml:space="preserve">Betts. G J, </w:t>
      </w:r>
      <w:proofErr w:type="spellStart"/>
      <w:r w:rsidRPr="002F6601">
        <w:rPr>
          <w:rFonts w:ascii="Arial" w:hAnsi="Arial" w:cs="Arial"/>
        </w:rPr>
        <w:t>Desaix</w:t>
      </w:r>
      <w:proofErr w:type="spellEnd"/>
      <w:r w:rsidRPr="002F6601">
        <w:rPr>
          <w:rFonts w:ascii="Arial" w:hAnsi="Arial" w:cs="Arial"/>
        </w:rPr>
        <w:t xml:space="preserve">. P, Johnson. E, Johnson. E J, </w:t>
      </w:r>
      <w:proofErr w:type="spellStart"/>
      <w:r w:rsidRPr="002F6601">
        <w:rPr>
          <w:rFonts w:ascii="Arial" w:hAnsi="Arial" w:cs="Arial"/>
        </w:rPr>
        <w:t>Korol</w:t>
      </w:r>
      <w:proofErr w:type="spellEnd"/>
      <w:r w:rsidRPr="002F6601">
        <w:rPr>
          <w:rFonts w:ascii="Arial" w:hAnsi="Arial" w:cs="Arial"/>
        </w:rPr>
        <w:t xml:space="preserve">. O, Kruse. D, Poe. B, Wise. A J, Womble. M, Young. A K (2017). Anatomy and Physiology. </w:t>
      </w:r>
      <w:r w:rsidRPr="002F6601">
        <w:rPr>
          <w:rFonts w:ascii="Arial" w:hAnsi="Arial" w:cs="Arial"/>
          <w:i/>
          <w:iCs/>
        </w:rPr>
        <w:t>OpenStax Rice University</w:t>
      </w:r>
      <w:r w:rsidRPr="002F6601">
        <w:rPr>
          <w:rFonts w:ascii="Arial" w:hAnsi="Arial" w:cs="Arial"/>
        </w:rPr>
        <w:t xml:space="preserve">. Chapter 8, P. 316. Available at: </w:t>
      </w:r>
    </w:p>
    <w:p w14:paraId="39DC47C7" w14:textId="20AB8759" w:rsidR="00386670" w:rsidRPr="002F6601" w:rsidRDefault="008D6A53" w:rsidP="009C7C06">
      <w:pPr>
        <w:pStyle w:val="ListParagraph"/>
        <w:spacing w:line="360" w:lineRule="auto"/>
        <w:jc w:val="both"/>
        <w:rPr>
          <w:rFonts w:ascii="Arial" w:hAnsi="Arial" w:cs="Arial"/>
        </w:rPr>
      </w:pPr>
      <w:hyperlink r:id="rId19" w:history="1">
        <w:r w:rsidR="009C7C06" w:rsidRPr="002F6601">
          <w:rPr>
            <w:rStyle w:val="Hyperlink"/>
            <w:rFonts w:ascii="Arial" w:hAnsi="Arial" w:cs="Arial"/>
          </w:rPr>
          <w:t>https://anatomytool.org/content/openstax-book-anatomy-physiology</w:t>
        </w:r>
      </w:hyperlink>
      <w:r w:rsidR="00386670" w:rsidRPr="002F6601">
        <w:rPr>
          <w:rFonts w:ascii="Arial" w:hAnsi="Arial" w:cs="Arial"/>
        </w:rPr>
        <w:t>. [Accessed on 29</w:t>
      </w:r>
      <w:r w:rsidR="0057234C">
        <w:rPr>
          <w:rFonts w:ascii="Arial" w:hAnsi="Arial" w:cs="Arial"/>
        </w:rPr>
        <w:t xml:space="preserve">th </w:t>
      </w:r>
      <w:r w:rsidR="002F6601" w:rsidRPr="002F6601">
        <w:rPr>
          <w:rFonts w:ascii="Arial" w:hAnsi="Arial" w:cs="Arial"/>
        </w:rPr>
        <w:t xml:space="preserve">October </w:t>
      </w:r>
      <w:r w:rsidR="00386670" w:rsidRPr="002F6601">
        <w:rPr>
          <w:rFonts w:ascii="Arial" w:hAnsi="Arial" w:cs="Arial"/>
        </w:rPr>
        <w:t>2020].</w:t>
      </w:r>
      <w:r w:rsidR="00386670" w:rsidRPr="002F6601">
        <w:rPr>
          <w:rFonts w:ascii="Arial" w:hAnsi="Arial" w:cs="Arial"/>
          <w:color w:val="222222"/>
          <w:shd w:val="clear" w:color="auto" w:fill="FFFFFF"/>
        </w:rPr>
        <w:t xml:space="preserve"> </w:t>
      </w:r>
    </w:p>
    <w:p w14:paraId="6FE15F50" w14:textId="528518F9" w:rsidR="009C7C06" w:rsidRPr="002F6601" w:rsidRDefault="009C7C06" w:rsidP="009C7C06">
      <w:pPr>
        <w:pStyle w:val="ListParagraph"/>
        <w:numPr>
          <w:ilvl w:val="0"/>
          <w:numId w:val="9"/>
        </w:numPr>
        <w:spacing w:line="360" w:lineRule="auto"/>
        <w:jc w:val="both"/>
        <w:rPr>
          <w:rFonts w:ascii="Arial" w:hAnsi="Arial" w:cs="Arial"/>
        </w:rPr>
      </w:pPr>
      <w:r w:rsidRPr="002F6601">
        <w:rPr>
          <w:rFonts w:ascii="Arial" w:hAnsi="Arial" w:cs="Arial"/>
          <w:color w:val="222222"/>
          <w:shd w:val="clear" w:color="auto" w:fill="FFFFFF"/>
        </w:rPr>
        <w:t>Jones, L. A, and Lederman, S.J (2006). </w:t>
      </w:r>
      <w:r w:rsidRPr="002F6601">
        <w:rPr>
          <w:rFonts w:ascii="Arial" w:hAnsi="Arial" w:cs="Arial"/>
          <w:i/>
          <w:iCs/>
          <w:color w:val="222222"/>
          <w:shd w:val="clear" w:color="auto" w:fill="FFFFFF"/>
        </w:rPr>
        <w:t>Human hand function</w:t>
      </w:r>
      <w:r w:rsidRPr="002F6601">
        <w:rPr>
          <w:rFonts w:ascii="Arial" w:hAnsi="Arial" w:cs="Arial"/>
          <w:color w:val="222222"/>
          <w:shd w:val="clear" w:color="auto" w:fill="FFFFFF"/>
        </w:rPr>
        <w:t>. Oxford University Press. [Accessed on 29</w:t>
      </w:r>
      <w:r w:rsidR="0057234C" w:rsidRPr="0057234C">
        <w:rPr>
          <w:rFonts w:ascii="Arial" w:hAnsi="Arial" w:cs="Arial"/>
          <w:color w:val="222222"/>
          <w:shd w:val="clear" w:color="auto" w:fill="FFFFFF"/>
          <w:vertAlign w:val="superscript"/>
        </w:rPr>
        <w:t>th</w:t>
      </w:r>
      <w:r w:rsidR="0057234C">
        <w:rPr>
          <w:rFonts w:ascii="Arial" w:hAnsi="Arial" w:cs="Arial"/>
          <w:color w:val="222222"/>
          <w:shd w:val="clear" w:color="auto" w:fill="FFFFFF"/>
        </w:rPr>
        <w:t xml:space="preserve"> </w:t>
      </w:r>
      <w:r w:rsidR="002F6601">
        <w:rPr>
          <w:rFonts w:ascii="Arial" w:hAnsi="Arial" w:cs="Arial"/>
          <w:color w:val="222222"/>
          <w:shd w:val="clear" w:color="auto" w:fill="FFFFFF"/>
        </w:rPr>
        <w:t xml:space="preserve">October </w:t>
      </w:r>
      <w:r w:rsidRPr="002F6601">
        <w:rPr>
          <w:rFonts w:ascii="Arial" w:hAnsi="Arial" w:cs="Arial"/>
          <w:color w:val="222222"/>
          <w:shd w:val="clear" w:color="auto" w:fill="FFFFFF"/>
        </w:rPr>
        <w:t>2020]</w:t>
      </w:r>
    </w:p>
    <w:p w14:paraId="0EBD9B67" w14:textId="33AB6D19" w:rsidR="009C7C06" w:rsidRPr="002F6601" w:rsidRDefault="009C7C06" w:rsidP="009C7C06">
      <w:pPr>
        <w:pStyle w:val="ListParagraph"/>
        <w:numPr>
          <w:ilvl w:val="0"/>
          <w:numId w:val="9"/>
        </w:numPr>
        <w:spacing w:line="360" w:lineRule="auto"/>
        <w:jc w:val="both"/>
        <w:rPr>
          <w:rFonts w:ascii="Arial" w:hAnsi="Arial" w:cs="Arial"/>
        </w:rPr>
      </w:pPr>
      <w:r w:rsidRPr="002F6601">
        <w:rPr>
          <w:rFonts w:ascii="Arial" w:hAnsi="Arial" w:cs="Arial"/>
          <w:color w:val="222222"/>
          <w:shd w:val="clear" w:color="auto" w:fill="FFFFFF"/>
        </w:rPr>
        <w:lastRenderedPageBreak/>
        <w:t>Martini, F (2006). </w:t>
      </w:r>
      <w:r w:rsidRPr="002F6601">
        <w:rPr>
          <w:rFonts w:ascii="Arial" w:hAnsi="Arial" w:cs="Arial"/>
          <w:i/>
          <w:iCs/>
          <w:color w:val="222222"/>
          <w:shd w:val="clear" w:color="auto" w:fill="FFFFFF"/>
        </w:rPr>
        <w:t>Anatomy and Physiology'2007 Ed</w:t>
      </w:r>
      <w:r w:rsidRPr="002F6601">
        <w:rPr>
          <w:rFonts w:ascii="Arial" w:hAnsi="Arial" w:cs="Arial"/>
          <w:color w:val="222222"/>
          <w:shd w:val="clear" w:color="auto" w:fill="FFFFFF"/>
        </w:rPr>
        <w:t>. Rex Bookstore, Inc. Chapter no 7. P.178. [Accessed on 30</w:t>
      </w:r>
      <w:r w:rsidR="0057234C" w:rsidRPr="0057234C">
        <w:rPr>
          <w:rFonts w:ascii="Arial" w:hAnsi="Arial" w:cs="Arial"/>
          <w:color w:val="222222"/>
          <w:shd w:val="clear" w:color="auto" w:fill="FFFFFF"/>
          <w:vertAlign w:val="superscript"/>
        </w:rPr>
        <w:t>th</w:t>
      </w:r>
      <w:r w:rsidR="0057234C">
        <w:rPr>
          <w:rFonts w:ascii="Arial" w:hAnsi="Arial" w:cs="Arial"/>
          <w:color w:val="222222"/>
          <w:shd w:val="clear" w:color="auto" w:fill="FFFFFF"/>
        </w:rPr>
        <w:t xml:space="preserve"> </w:t>
      </w:r>
      <w:r w:rsidR="002F6601">
        <w:rPr>
          <w:rFonts w:ascii="Arial" w:hAnsi="Arial" w:cs="Arial"/>
          <w:color w:val="222222"/>
          <w:shd w:val="clear" w:color="auto" w:fill="FFFFFF"/>
        </w:rPr>
        <w:t xml:space="preserve">October </w:t>
      </w:r>
      <w:r w:rsidRPr="002F6601">
        <w:rPr>
          <w:rFonts w:ascii="Arial" w:hAnsi="Arial" w:cs="Arial"/>
          <w:color w:val="222222"/>
          <w:shd w:val="clear" w:color="auto" w:fill="FFFFFF"/>
        </w:rPr>
        <w:t>2020]</w:t>
      </w:r>
    </w:p>
    <w:p w14:paraId="1DB63998" w14:textId="0FA869CA" w:rsidR="00FF38A3" w:rsidRPr="00E61922" w:rsidRDefault="00201B9D" w:rsidP="007C2FB4">
      <w:pPr>
        <w:rPr>
          <w:rFonts w:ascii="Arial" w:hAnsi="Arial" w:cs="Arial"/>
          <w:sz w:val="28"/>
          <w:szCs w:val="28"/>
        </w:rPr>
      </w:pPr>
      <w:r>
        <w:rPr>
          <w:sz w:val="28"/>
          <w:szCs w:val="28"/>
        </w:rPr>
        <w:t xml:space="preserve">Howard </w:t>
      </w:r>
      <w:r w:rsidR="008E727A">
        <w:rPr>
          <w:sz w:val="28"/>
          <w:szCs w:val="28"/>
        </w:rPr>
        <w:t>References</w:t>
      </w:r>
    </w:p>
    <w:p w14:paraId="0A60C255" w14:textId="35C6A1FB" w:rsidR="000948F3" w:rsidRPr="002F6601" w:rsidRDefault="00C240D1" w:rsidP="002F6601">
      <w:pPr>
        <w:pStyle w:val="ListParagraph"/>
        <w:numPr>
          <w:ilvl w:val="0"/>
          <w:numId w:val="10"/>
        </w:numPr>
        <w:spacing w:line="360" w:lineRule="auto"/>
        <w:jc w:val="both"/>
        <w:rPr>
          <w:rFonts w:ascii="Arial" w:hAnsi="Arial" w:cs="Arial"/>
        </w:rPr>
      </w:pPr>
      <w:bookmarkStart w:id="12" w:name="_Hlk54986778"/>
      <w:r w:rsidRPr="000B4ADC">
        <w:rPr>
          <w:rFonts w:ascii="Arial" w:hAnsi="Arial" w:cs="Arial"/>
        </w:rPr>
        <w:t>Baxter Regional Medical Centre. Anatomy of the elbow</w:t>
      </w:r>
      <w:r w:rsidR="000B4ADC" w:rsidRPr="000B4ADC">
        <w:rPr>
          <w:rFonts w:ascii="Arial" w:hAnsi="Arial" w:cs="Arial"/>
        </w:rPr>
        <w:t xml:space="preserve"> (2017)</w:t>
      </w:r>
      <w:r w:rsidRPr="000B4ADC">
        <w:rPr>
          <w:rFonts w:ascii="Arial" w:hAnsi="Arial" w:cs="Arial"/>
        </w:rPr>
        <w:t xml:space="preserve">. Available at: </w:t>
      </w:r>
      <w:hyperlink r:id="rId20" w:history="1">
        <w:r w:rsidRPr="000B4ADC">
          <w:rPr>
            <w:rStyle w:val="Hyperlink"/>
            <w:rFonts w:ascii="Arial" w:hAnsi="Arial" w:cs="Arial"/>
          </w:rPr>
          <w:t>https://www.baxterregional.org/medical-services/orthopaedics/upper-body/elbow/anatomy-of-the-elbow/</w:t>
        </w:r>
      </w:hyperlink>
      <w:r w:rsidRPr="000B4ADC">
        <w:rPr>
          <w:rFonts w:ascii="Arial" w:hAnsi="Arial" w:cs="Arial"/>
        </w:rPr>
        <w:t>. [Accessed on 27</w:t>
      </w:r>
      <w:r w:rsidR="002F6601" w:rsidRPr="002F6601">
        <w:rPr>
          <w:rFonts w:ascii="Arial" w:hAnsi="Arial" w:cs="Arial"/>
          <w:vertAlign w:val="superscript"/>
        </w:rPr>
        <w:t>th</w:t>
      </w:r>
      <w:r w:rsidR="002F6601" w:rsidRPr="002F6601">
        <w:rPr>
          <w:rFonts w:ascii="Arial" w:hAnsi="Arial" w:cs="Arial"/>
        </w:rPr>
        <w:t xml:space="preserve"> October </w:t>
      </w:r>
      <w:r w:rsidRPr="002F6601">
        <w:rPr>
          <w:rFonts w:ascii="Arial" w:hAnsi="Arial" w:cs="Arial"/>
        </w:rPr>
        <w:t>2020]</w:t>
      </w:r>
      <w:r w:rsidR="000948F3" w:rsidRPr="002F6601">
        <w:rPr>
          <w:rFonts w:ascii="Arial" w:hAnsi="Arial" w:cs="Arial"/>
        </w:rPr>
        <w:t xml:space="preserve"> </w:t>
      </w:r>
    </w:p>
    <w:p w14:paraId="58DF4C4B" w14:textId="77777777" w:rsidR="000948F3" w:rsidRPr="000B4ADC" w:rsidRDefault="000948F3" w:rsidP="000B4ADC">
      <w:pPr>
        <w:pStyle w:val="ListParagraph"/>
        <w:numPr>
          <w:ilvl w:val="0"/>
          <w:numId w:val="10"/>
        </w:numPr>
        <w:spacing w:line="360" w:lineRule="auto"/>
        <w:jc w:val="both"/>
        <w:rPr>
          <w:rFonts w:ascii="Arial" w:hAnsi="Arial" w:cs="Arial"/>
        </w:rPr>
      </w:pPr>
      <w:bookmarkStart w:id="13" w:name="_Hlk54986905"/>
      <w:bookmarkEnd w:id="12"/>
      <w:r w:rsidRPr="000B4ADC">
        <w:rPr>
          <w:rFonts w:ascii="Arial" w:hAnsi="Arial" w:cs="Arial"/>
        </w:rPr>
        <w:t xml:space="preserve">Betts. G J, </w:t>
      </w:r>
      <w:proofErr w:type="spellStart"/>
      <w:r w:rsidRPr="000B4ADC">
        <w:rPr>
          <w:rFonts w:ascii="Arial" w:hAnsi="Arial" w:cs="Arial"/>
        </w:rPr>
        <w:t>Desaix</w:t>
      </w:r>
      <w:proofErr w:type="spellEnd"/>
      <w:r w:rsidRPr="000B4ADC">
        <w:rPr>
          <w:rFonts w:ascii="Arial" w:hAnsi="Arial" w:cs="Arial"/>
        </w:rPr>
        <w:t xml:space="preserve">. P, Johnson. E, Johnson. E J, </w:t>
      </w:r>
      <w:proofErr w:type="spellStart"/>
      <w:r w:rsidRPr="000B4ADC">
        <w:rPr>
          <w:rFonts w:ascii="Arial" w:hAnsi="Arial" w:cs="Arial"/>
        </w:rPr>
        <w:t>Korol</w:t>
      </w:r>
      <w:proofErr w:type="spellEnd"/>
      <w:r w:rsidRPr="000B4ADC">
        <w:rPr>
          <w:rFonts w:ascii="Arial" w:hAnsi="Arial" w:cs="Arial"/>
        </w:rPr>
        <w:t xml:space="preserve">. O, Kruse. D, Poe. B, Wise. A J, Womble. M, Young. A K (2017). Anatomy and Physiology. </w:t>
      </w:r>
      <w:r w:rsidRPr="000B4ADC">
        <w:rPr>
          <w:rFonts w:ascii="Arial" w:hAnsi="Arial" w:cs="Arial"/>
          <w:i/>
          <w:iCs/>
        </w:rPr>
        <w:t>OpenStax Rice University</w:t>
      </w:r>
      <w:r w:rsidRPr="000B4ADC">
        <w:rPr>
          <w:rFonts w:ascii="Arial" w:hAnsi="Arial" w:cs="Arial"/>
        </w:rPr>
        <w:t xml:space="preserve">. Chapter 8, P. 316. Available at: </w:t>
      </w:r>
    </w:p>
    <w:p w14:paraId="779D7EF7" w14:textId="0741AF7A" w:rsidR="00092298" w:rsidRPr="00092298" w:rsidRDefault="008D6A53" w:rsidP="000B4ADC">
      <w:pPr>
        <w:pStyle w:val="ListParagraph"/>
        <w:spacing w:line="360" w:lineRule="auto"/>
        <w:ind w:left="1440"/>
        <w:jc w:val="both"/>
        <w:rPr>
          <w:rFonts w:ascii="Arial" w:hAnsi="Arial" w:cs="Arial"/>
        </w:rPr>
      </w:pPr>
      <w:hyperlink r:id="rId21" w:history="1">
        <w:r w:rsidR="000B4ADC" w:rsidRPr="00167A34">
          <w:rPr>
            <w:rStyle w:val="Hyperlink"/>
            <w:rFonts w:ascii="Arial" w:hAnsi="Arial" w:cs="Arial"/>
          </w:rPr>
          <w:t>https://anatomytool.org/content/openstax-book-anatomy-physiology</w:t>
        </w:r>
      </w:hyperlink>
      <w:r w:rsidR="000948F3">
        <w:rPr>
          <w:rFonts w:ascii="Arial" w:hAnsi="Arial" w:cs="Arial"/>
        </w:rPr>
        <w:t>. [Accessed on 29</w:t>
      </w:r>
      <w:r w:rsidR="002F6601">
        <w:rPr>
          <w:rFonts w:ascii="Arial" w:hAnsi="Arial" w:cs="Arial"/>
        </w:rPr>
        <w:t xml:space="preserve">th October </w:t>
      </w:r>
      <w:r w:rsidR="000948F3">
        <w:rPr>
          <w:rFonts w:ascii="Arial" w:hAnsi="Arial" w:cs="Arial"/>
        </w:rPr>
        <w:t>2020].</w:t>
      </w:r>
      <w:r w:rsidR="00A7096D" w:rsidRPr="00A7096D">
        <w:rPr>
          <w:rFonts w:ascii="Arial" w:hAnsi="Arial" w:cs="Arial"/>
          <w:color w:val="222222"/>
          <w:sz w:val="20"/>
          <w:szCs w:val="20"/>
          <w:shd w:val="clear" w:color="auto" w:fill="FFFFFF"/>
        </w:rPr>
        <w:t xml:space="preserve"> </w:t>
      </w:r>
    </w:p>
    <w:p w14:paraId="72CA92B2" w14:textId="0CA2CFFC" w:rsidR="00A7096D" w:rsidRPr="000B4ADC" w:rsidRDefault="00092298" w:rsidP="000B4ADC">
      <w:pPr>
        <w:pStyle w:val="ListParagraph"/>
        <w:numPr>
          <w:ilvl w:val="0"/>
          <w:numId w:val="10"/>
        </w:numPr>
        <w:spacing w:line="360" w:lineRule="auto"/>
        <w:jc w:val="both"/>
        <w:rPr>
          <w:rFonts w:ascii="Arial" w:hAnsi="Arial" w:cs="Arial"/>
        </w:rPr>
      </w:pPr>
      <w:bookmarkStart w:id="14" w:name="_Hlk54986601"/>
      <w:bookmarkEnd w:id="13"/>
      <w:r w:rsidRPr="000B4ADC">
        <w:rPr>
          <w:rFonts w:ascii="Arial" w:hAnsi="Arial" w:cs="Arial"/>
        </w:rPr>
        <w:t xml:space="preserve">Ferry. B (2020). The Anatomy of the </w:t>
      </w:r>
      <w:proofErr w:type="spellStart"/>
      <w:r w:rsidRPr="000B4ADC">
        <w:rPr>
          <w:rFonts w:ascii="Arial" w:hAnsi="Arial" w:cs="Arial"/>
        </w:rPr>
        <w:t>Humerus</w:t>
      </w:r>
      <w:proofErr w:type="spellEnd"/>
      <w:r w:rsidRPr="000B4ADC">
        <w:rPr>
          <w:rFonts w:ascii="Arial" w:hAnsi="Arial" w:cs="Arial"/>
        </w:rPr>
        <w:t xml:space="preserve">. </w:t>
      </w:r>
      <w:r w:rsidRPr="000B4ADC">
        <w:rPr>
          <w:rFonts w:ascii="Arial" w:hAnsi="Arial" w:cs="Arial"/>
          <w:i/>
          <w:iCs/>
        </w:rPr>
        <w:t>Very well health.</w:t>
      </w:r>
      <w:r w:rsidRPr="000B4ADC">
        <w:rPr>
          <w:rFonts w:ascii="Arial" w:hAnsi="Arial" w:cs="Arial"/>
        </w:rPr>
        <w:t xml:space="preserve"> Available at: </w:t>
      </w:r>
      <w:hyperlink r:id="rId22" w:history="1">
        <w:r w:rsidRPr="000B4ADC">
          <w:rPr>
            <w:rStyle w:val="Hyperlink"/>
            <w:rFonts w:ascii="Arial" w:hAnsi="Arial" w:cs="Arial"/>
          </w:rPr>
          <w:t>https://www.verywellhealth.com/humerus-anatomy-4628463.</w:t>
        </w:r>
        <w:r w:rsidRPr="000B4ADC">
          <w:rPr>
            <w:rStyle w:val="Hyperlink"/>
            <w:rFonts w:ascii="Arial" w:hAnsi="Arial" w:cs="Arial"/>
            <w:u w:val="none"/>
          </w:rPr>
          <w:t xml:space="preserve"> </w:t>
        </w:r>
        <w:r w:rsidRPr="000B4ADC">
          <w:rPr>
            <w:rStyle w:val="Hyperlink"/>
            <w:rFonts w:ascii="Arial" w:hAnsi="Arial" w:cs="Arial"/>
            <w:color w:val="auto"/>
            <w:u w:val="none"/>
          </w:rPr>
          <w:t>[Accessed</w:t>
        </w:r>
      </w:hyperlink>
      <w:r w:rsidRPr="000B4ADC">
        <w:rPr>
          <w:rFonts w:ascii="Arial" w:hAnsi="Arial" w:cs="Arial"/>
        </w:rPr>
        <w:t xml:space="preserve"> on 26</w:t>
      </w:r>
      <w:r w:rsidR="002F6601">
        <w:rPr>
          <w:rFonts w:ascii="Arial" w:hAnsi="Arial" w:cs="Arial"/>
        </w:rPr>
        <w:t xml:space="preserve">th October </w:t>
      </w:r>
      <w:r w:rsidRPr="000B4ADC">
        <w:rPr>
          <w:rFonts w:ascii="Arial" w:hAnsi="Arial" w:cs="Arial"/>
        </w:rPr>
        <w:t xml:space="preserve">2020]. </w:t>
      </w:r>
    </w:p>
    <w:p w14:paraId="2AF5E714" w14:textId="5BDA6C5C" w:rsidR="007A2CD0" w:rsidRPr="000B4ADC" w:rsidRDefault="007A2CD0" w:rsidP="000B4ADC">
      <w:pPr>
        <w:pStyle w:val="ListParagraph"/>
        <w:numPr>
          <w:ilvl w:val="0"/>
          <w:numId w:val="10"/>
        </w:numPr>
        <w:jc w:val="both"/>
        <w:rPr>
          <w:rFonts w:ascii="Arial" w:hAnsi="Arial" w:cs="Arial"/>
        </w:rPr>
      </w:pPr>
      <w:bookmarkStart w:id="15" w:name="_Hlk54986819"/>
      <w:bookmarkEnd w:id="14"/>
      <w:r w:rsidRPr="000B4ADC">
        <w:rPr>
          <w:rFonts w:ascii="Arial" w:hAnsi="Arial" w:cs="Arial"/>
        </w:rPr>
        <w:t>Healthline Editorial Team</w:t>
      </w:r>
      <w:r w:rsidR="00E74D26" w:rsidRPr="000B4ADC">
        <w:rPr>
          <w:rFonts w:ascii="Arial" w:hAnsi="Arial" w:cs="Arial"/>
        </w:rPr>
        <w:t xml:space="preserve"> (2018)</w:t>
      </w:r>
      <w:r w:rsidRPr="000B4ADC">
        <w:rPr>
          <w:rFonts w:ascii="Arial" w:hAnsi="Arial" w:cs="Arial"/>
        </w:rPr>
        <w:t xml:space="preserve">. The </w:t>
      </w:r>
      <w:r w:rsidR="00E74D26" w:rsidRPr="000B4ADC">
        <w:rPr>
          <w:rFonts w:ascii="Arial" w:hAnsi="Arial" w:cs="Arial"/>
        </w:rPr>
        <w:t>H</w:t>
      </w:r>
      <w:r w:rsidRPr="000B4ADC">
        <w:rPr>
          <w:rFonts w:ascii="Arial" w:hAnsi="Arial" w:cs="Arial"/>
        </w:rPr>
        <w:t xml:space="preserve">ealthline Medical </w:t>
      </w:r>
      <w:r w:rsidR="00E74D26" w:rsidRPr="000B4ADC">
        <w:rPr>
          <w:rFonts w:ascii="Arial" w:hAnsi="Arial" w:cs="Arial"/>
        </w:rPr>
        <w:t xml:space="preserve">Network. Available at: </w:t>
      </w:r>
      <w:hyperlink r:id="rId23" w:anchor="1" w:history="1">
        <w:r w:rsidR="00E74D26" w:rsidRPr="000B4ADC">
          <w:rPr>
            <w:rStyle w:val="Hyperlink"/>
            <w:rFonts w:ascii="Arial" w:hAnsi="Arial" w:cs="Arial"/>
          </w:rPr>
          <w:t>https://www.healthline.com/human-body-maps/radius-bone#1</w:t>
        </w:r>
      </w:hyperlink>
      <w:r w:rsidR="00E74D26" w:rsidRPr="000B4ADC">
        <w:rPr>
          <w:rFonts w:ascii="Arial" w:hAnsi="Arial" w:cs="Arial"/>
        </w:rPr>
        <w:t>. [Accessed on 28</w:t>
      </w:r>
      <w:r w:rsidR="002F6601">
        <w:rPr>
          <w:rFonts w:ascii="Arial" w:hAnsi="Arial" w:cs="Arial"/>
        </w:rPr>
        <w:t xml:space="preserve">th October </w:t>
      </w:r>
      <w:r w:rsidR="00E74D26" w:rsidRPr="000B4ADC">
        <w:rPr>
          <w:rFonts w:ascii="Arial" w:hAnsi="Arial" w:cs="Arial"/>
        </w:rPr>
        <w:t>2020]</w:t>
      </w:r>
    </w:p>
    <w:p w14:paraId="7790CE05" w14:textId="732A08C4" w:rsidR="00092298" w:rsidRPr="000B4ADC" w:rsidRDefault="00092298" w:rsidP="000B4ADC">
      <w:pPr>
        <w:pStyle w:val="ListParagraph"/>
        <w:numPr>
          <w:ilvl w:val="0"/>
          <w:numId w:val="10"/>
        </w:numPr>
        <w:spacing w:line="360" w:lineRule="auto"/>
        <w:jc w:val="both"/>
        <w:rPr>
          <w:rFonts w:ascii="Arial" w:hAnsi="Arial" w:cs="Arial"/>
        </w:rPr>
      </w:pPr>
      <w:bookmarkStart w:id="16" w:name="_Hlk54986852"/>
      <w:bookmarkEnd w:id="15"/>
      <w:r w:rsidRPr="000B4ADC">
        <w:rPr>
          <w:rFonts w:ascii="Arial" w:hAnsi="Arial" w:cs="Arial"/>
        </w:rPr>
        <w:t>Jones. O (2020). Teach me Anatomy.</w:t>
      </w:r>
      <w:r w:rsidRPr="006D2061">
        <w:t xml:space="preserve"> </w:t>
      </w:r>
      <w:r>
        <w:t xml:space="preserve">Available at: </w:t>
      </w:r>
    </w:p>
    <w:p w14:paraId="093C9E57" w14:textId="31CDF3D5" w:rsidR="00092298" w:rsidRDefault="008D6A53" w:rsidP="000B4ADC">
      <w:pPr>
        <w:pStyle w:val="ListParagraph"/>
        <w:spacing w:line="360" w:lineRule="auto"/>
        <w:ind w:left="1440"/>
        <w:jc w:val="both"/>
        <w:rPr>
          <w:rFonts w:ascii="Arial" w:hAnsi="Arial" w:cs="Arial"/>
          <w:color w:val="222222"/>
          <w:sz w:val="20"/>
          <w:szCs w:val="20"/>
          <w:shd w:val="clear" w:color="auto" w:fill="FFFFFF"/>
        </w:rPr>
      </w:pPr>
      <w:hyperlink r:id="rId24" w:anchor=":~:text=The%20ulna%20is%20a%20long,humerus%20at%20the%20elbow%20joint" w:history="1">
        <w:r w:rsidR="000B4ADC" w:rsidRPr="00167A34">
          <w:rPr>
            <w:rStyle w:val="Hyperlink"/>
            <w:rFonts w:ascii="Arial" w:hAnsi="Arial" w:cs="Arial"/>
          </w:rPr>
          <w:t>https://teachmeanatomy.info/upper-limb/bones/ulna/#:~:text=The%20ulna%20is%20a%20long,humerus%20at%20the%20elbow%20joint</w:t>
        </w:r>
      </w:hyperlink>
      <w:r w:rsidR="00092298" w:rsidRPr="006D2061">
        <w:rPr>
          <w:rFonts w:ascii="Arial" w:hAnsi="Arial" w:cs="Arial"/>
        </w:rPr>
        <w:t>.</w:t>
      </w:r>
      <w:r w:rsidR="00092298" w:rsidRPr="00BB71F5">
        <w:rPr>
          <w:rFonts w:ascii="Arial" w:hAnsi="Arial" w:cs="Arial"/>
          <w:color w:val="222222"/>
          <w:sz w:val="20"/>
          <w:szCs w:val="20"/>
          <w:shd w:val="clear" w:color="auto" w:fill="FFFFFF"/>
        </w:rPr>
        <w:t xml:space="preserve"> </w:t>
      </w:r>
      <w:r w:rsidR="00092298">
        <w:rPr>
          <w:rFonts w:ascii="Arial" w:hAnsi="Arial" w:cs="Arial"/>
          <w:color w:val="222222"/>
          <w:sz w:val="20"/>
          <w:szCs w:val="20"/>
          <w:shd w:val="clear" w:color="auto" w:fill="FFFFFF"/>
        </w:rPr>
        <w:t>[Accessed on 10</w:t>
      </w:r>
      <w:r w:rsidR="002F6601">
        <w:rPr>
          <w:rFonts w:ascii="Arial" w:hAnsi="Arial" w:cs="Arial"/>
          <w:color w:val="222222"/>
          <w:sz w:val="20"/>
          <w:szCs w:val="20"/>
          <w:shd w:val="clear" w:color="auto" w:fill="FFFFFF"/>
        </w:rPr>
        <w:t xml:space="preserve">tth October </w:t>
      </w:r>
      <w:r w:rsidR="00092298">
        <w:rPr>
          <w:rFonts w:ascii="Arial" w:hAnsi="Arial" w:cs="Arial"/>
          <w:color w:val="222222"/>
          <w:sz w:val="20"/>
          <w:szCs w:val="20"/>
          <w:shd w:val="clear" w:color="auto" w:fill="FFFFFF"/>
        </w:rPr>
        <w:t>2020]</w:t>
      </w:r>
    </w:p>
    <w:p w14:paraId="55A9D8C9" w14:textId="407C5EB9" w:rsidR="00092298" w:rsidRPr="00B9095E" w:rsidRDefault="00092298" w:rsidP="000B4ADC">
      <w:pPr>
        <w:pStyle w:val="ListParagraph"/>
        <w:numPr>
          <w:ilvl w:val="0"/>
          <w:numId w:val="10"/>
        </w:numPr>
        <w:spacing w:line="360" w:lineRule="auto"/>
        <w:jc w:val="both"/>
        <w:rPr>
          <w:rFonts w:ascii="Arial" w:hAnsi="Arial" w:cs="Arial"/>
        </w:rPr>
      </w:pPr>
      <w:bookmarkStart w:id="17" w:name="_Hlk54986969"/>
      <w:bookmarkEnd w:id="16"/>
      <w:r w:rsidRPr="00B9095E">
        <w:rPr>
          <w:rFonts w:ascii="Arial" w:hAnsi="Arial" w:cs="Arial"/>
          <w:color w:val="222222"/>
          <w:shd w:val="clear" w:color="auto" w:fill="FFFFFF"/>
        </w:rPr>
        <w:t>Jones, L. A, and Lederman, S.J (2006). </w:t>
      </w:r>
      <w:r w:rsidRPr="00B9095E">
        <w:rPr>
          <w:rFonts w:ascii="Arial" w:hAnsi="Arial" w:cs="Arial"/>
          <w:i/>
          <w:iCs/>
          <w:color w:val="222222"/>
          <w:shd w:val="clear" w:color="auto" w:fill="FFFFFF"/>
        </w:rPr>
        <w:t>Human hand function</w:t>
      </w:r>
      <w:r w:rsidRPr="00B9095E">
        <w:rPr>
          <w:rFonts w:ascii="Arial" w:hAnsi="Arial" w:cs="Arial"/>
          <w:color w:val="222222"/>
          <w:shd w:val="clear" w:color="auto" w:fill="FFFFFF"/>
        </w:rPr>
        <w:t>. Oxford University Press. [Accessed on 29</w:t>
      </w:r>
      <w:r w:rsidR="002F6601" w:rsidRPr="00B9095E">
        <w:rPr>
          <w:rFonts w:ascii="Arial" w:hAnsi="Arial" w:cs="Arial"/>
          <w:color w:val="222222"/>
          <w:shd w:val="clear" w:color="auto" w:fill="FFFFFF"/>
          <w:vertAlign w:val="superscript"/>
        </w:rPr>
        <w:t>th</w:t>
      </w:r>
      <w:r w:rsidR="002F6601" w:rsidRPr="00B9095E">
        <w:rPr>
          <w:rFonts w:ascii="Arial" w:hAnsi="Arial" w:cs="Arial"/>
          <w:color w:val="222222"/>
          <w:shd w:val="clear" w:color="auto" w:fill="FFFFFF"/>
        </w:rPr>
        <w:t xml:space="preserve"> October </w:t>
      </w:r>
      <w:r w:rsidRPr="00B9095E">
        <w:rPr>
          <w:rFonts w:ascii="Arial" w:hAnsi="Arial" w:cs="Arial"/>
          <w:color w:val="222222"/>
          <w:shd w:val="clear" w:color="auto" w:fill="FFFFFF"/>
        </w:rPr>
        <w:t>2020]</w:t>
      </w:r>
    </w:p>
    <w:bookmarkEnd w:id="17"/>
    <w:p w14:paraId="17E285DD" w14:textId="77777777" w:rsidR="00092298" w:rsidRPr="00B9095E" w:rsidRDefault="00092298" w:rsidP="00092298">
      <w:pPr>
        <w:pStyle w:val="ListParagraph"/>
        <w:spacing w:line="360" w:lineRule="auto"/>
        <w:jc w:val="both"/>
        <w:rPr>
          <w:rFonts w:ascii="Arial" w:hAnsi="Arial" w:cs="Arial"/>
        </w:rPr>
      </w:pPr>
    </w:p>
    <w:p w14:paraId="338C7126" w14:textId="33D3F84A" w:rsidR="00A67B25" w:rsidRPr="000B4ADC" w:rsidRDefault="00886E20" w:rsidP="000B4ADC">
      <w:pPr>
        <w:pStyle w:val="ListParagraph"/>
        <w:numPr>
          <w:ilvl w:val="0"/>
          <w:numId w:val="10"/>
        </w:numPr>
        <w:spacing w:line="360" w:lineRule="auto"/>
        <w:jc w:val="both"/>
        <w:rPr>
          <w:rFonts w:ascii="Arial" w:hAnsi="Arial" w:cs="Arial"/>
        </w:rPr>
      </w:pPr>
      <w:bookmarkStart w:id="18" w:name="_Hlk53824320"/>
      <w:bookmarkStart w:id="19" w:name="_Hlk54986543"/>
      <w:r w:rsidRPr="000B4ADC">
        <w:rPr>
          <w:rFonts w:ascii="Arial" w:hAnsi="Arial" w:cs="Arial"/>
          <w:shd w:val="clear" w:color="auto" w:fill="FFFFFF"/>
        </w:rPr>
        <w:t>Moseley, H.F., 1968. 3 The Clavicle: Its Anatomy and Function. </w:t>
      </w:r>
      <w:r w:rsidRPr="000B4ADC">
        <w:rPr>
          <w:rFonts w:ascii="Arial" w:hAnsi="Arial" w:cs="Arial"/>
          <w:i/>
          <w:iCs/>
          <w:shd w:val="clear" w:color="auto" w:fill="FFFFFF"/>
        </w:rPr>
        <w:t>Clinical Orthopaedics and Related Research®</w:t>
      </w:r>
      <w:r w:rsidRPr="000B4ADC">
        <w:rPr>
          <w:rFonts w:ascii="Arial" w:hAnsi="Arial" w:cs="Arial"/>
          <w:shd w:val="clear" w:color="auto" w:fill="FFFFFF"/>
        </w:rPr>
        <w:t>, </w:t>
      </w:r>
      <w:r w:rsidRPr="000B4ADC">
        <w:rPr>
          <w:rFonts w:ascii="Arial" w:hAnsi="Arial" w:cs="Arial"/>
          <w:i/>
          <w:iCs/>
          <w:shd w:val="clear" w:color="auto" w:fill="FFFFFF"/>
        </w:rPr>
        <w:t>58</w:t>
      </w:r>
      <w:r w:rsidRPr="000B4ADC">
        <w:rPr>
          <w:rFonts w:ascii="Arial" w:hAnsi="Arial" w:cs="Arial"/>
          <w:shd w:val="clear" w:color="auto" w:fill="FFFFFF"/>
        </w:rPr>
        <w:t>, pp.17-28</w:t>
      </w:r>
      <w:bookmarkEnd w:id="18"/>
      <w:r w:rsidR="00092298" w:rsidRPr="000B4ADC">
        <w:rPr>
          <w:rFonts w:ascii="Arial" w:hAnsi="Arial" w:cs="Arial"/>
          <w:shd w:val="clear" w:color="auto" w:fill="FFFFFF"/>
        </w:rPr>
        <w:t xml:space="preserve"> [Accessed on 29</w:t>
      </w:r>
      <w:r w:rsidR="002F6601">
        <w:rPr>
          <w:rFonts w:ascii="Arial" w:hAnsi="Arial" w:cs="Arial"/>
          <w:shd w:val="clear" w:color="auto" w:fill="FFFFFF"/>
        </w:rPr>
        <w:t xml:space="preserve"> October </w:t>
      </w:r>
      <w:r w:rsidR="00092298" w:rsidRPr="000B4ADC">
        <w:rPr>
          <w:rFonts w:ascii="Arial" w:hAnsi="Arial" w:cs="Arial"/>
          <w:shd w:val="clear" w:color="auto" w:fill="FFFFFF"/>
        </w:rPr>
        <w:t>2020].</w:t>
      </w:r>
    </w:p>
    <w:p w14:paraId="0CB4E3FA" w14:textId="57E28A15" w:rsidR="00B9095E" w:rsidRPr="00B5563D" w:rsidRDefault="00A67B25" w:rsidP="002F6601">
      <w:pPr>
        <w:pStyle w:val="ListParagraph"/>
        <w:numPr>
          <w:ilvl w:val="0"/>
          <w:numId w:val="10"/>
        </w:numPr>
        <w:spacing w:line="360" w:lineRule="auto"/>
        <w:jc w:val="both"/>
        <w:rPr>
          <w:rFonts w:ascii="Arial" w:hAnsi="Arial" w:cs="Arial"/>
        </w:rPr>
      </w:pPr>
      <w:bookmarkStart w:id="20" w:name="_Hlk54986989"/>
      <w:bookmarkEnd w:id="19"/>
      <w:r w:rsidRPr="000B4ADC">
        <w:rPr>
          <w:rFonts w:ascii="Arial" w:hAnsi="Arial" w:cs="Arial"/>
          <w:color w:val="222222"/>
          <w:shd w:val="clear" w:color="auto" w:fill="FFFFFF"/>
        </w:rPr>
        <w:t>Martini, F (2006). </w:t>
      </w:r>
      <w:r w:rsidRPr="000B4ADC">
        <w:rPr>
          <w:rFonts w:ascii="Arial" w:hAnsi="Arial" w:cs="Arial"/>
          <w:i/>
          <w:iCs/>
          <w:color w:val="222222"/>
          <w:shd w:val="clear" w:color="auto" w:fill="FFFFFF"/>
        </w:rPr>
        <w:t>Anatomy and Physiology'2007 Ed</w:t>
      </w:r>
      <w:r w:rsidRPr="000B4ADC">
        <w:rPr>
          <w:rFonts w:ascii="Arial" w:hAnsi="Arial" w:cs="Arial"/>
          <w:color w:val="222222"/>
          <w:shd w:val="clear" w:color="auto" w:fill="FFFFFF"/>
        </w:rPr>
        <w:t>. Rex Bookstore, Inc.</w:t>
      </w:r>
      <w:r w:rsidR="00092298" w:rsidRPr="000B4ADC">
        <w:rPr>
          <w:rFonts w:ascii="Arial" w:hAnsi="Arial" w:cs="Arial"/>
          <w:color w:val="222222"/>
          <w:shd w:val="clear" w:color="auto" w:fill="FFFFFF"/>
        </w:rPr>
        <w:t xml:space="preserve"> Chapter no 7. P.178. [Accessed on 30</w:t>
      </w:r>
      <w:r w:rsidR="002F6601" w:rsidRPr="002F6601">
        <w:rPr>
          <w:rFonts w:ascii="Arial" w:hAnsi="Arial" w:cs="Arial"/>
          <w:color w:val="222222"/>
          <w:shd w:val="clear" w:color="auto" w:fill="FFFFFF"/>
          <w:vertAlign w:val="superscript"/>
        </w:rPr>
        <w:t>th</w:t>
      </w:r>
      <w:r w:rsidR="002F6601" w:rsidRPr="002F6601">
        <w:rPr>
          <w:rFonts w:ascii="Arial" w:hAnsi="Arial" w:cs="Arial"/>
          <w:color w:val="222222"/>
          <w:shd w:val="clear" w:color="auto" w:fill="FFFFFF"/>
        </w:rPr>
        <w:t xml:space="preserve"> October </w:t>
      </w:r>
      <w:r w:rsidR="00092298" w:rsidRPr="002F6601">
        <w:rPr>
          <w:rFonts w:ascii="Arial" w:hAnsi="Arial" w:cs="Arial"/>
          <w:color w:val="222222"/>
          <w:shd w:val="clear" w:color="auto" w:fill="FFFFFF"/>
        </w:rPr>
        <w:t>2020]</w:t>
      </w:r>
      <w:r w:rsidR="00B5563D">
        <w:rPr>
          <w:rFonts w:ascii="Arial" w:hAnsi="Arial" w:cs="Arial"/>
          <w:color w:val="222222"/>
          <w:sz w:val="20"/>
          <w:szCs w:val="20"/>
          <w:shd w:val="clear" w:color="auto" w:fill="FFFFFF"/>
        </w:rPr>
        <w:t xml:space="preserve">. </w:t>
      </w:r>
    </w:p>
    <w:p w14:paraId="28D8394C" w14:textId="570C1B3F" w:rsidR="00B5563D" w:rsidRDefault="00B5563D" w:rsidP="002F6601">
      <w:pPr>
        <w:pStyle w:val="ListParagraph"/>
        <w:numPr>
          <w:ilvl w:val="0"/>
          <w:numId w:val="10"/>
        </w:numPr>
        <w:spacing w:line="360" w:lineRule="auto"/>
        <w:jc w:val="both"/>
        <w:rPr>
          <w:rFonts w:ascii="Arial" w:hAnsi="Arial" w:cs="Arial"/>
        </w:rPr>
      </w:pPr>
      <w:r>
        <w:rPr>
          <w:rFonts w:ascii="Arial" w:hAnsi="Arial" w:cs="Arial"/>
          <w:color w:val="222222"/>
          <w:shd w:val="clear" w:color="auto" w:fill="FFFFFF"/>
        </w:rPr>
        <w:t>NHS (2019)</w:t>
      </w:r>
      <w:r w:rsidRPr="00B5563D">
        <w:rPr>
          <w:rFonts w:ascii="Arial" w:hAnsi="Arial" w:cs="Arial"/>
        </w:rPr>
        <w:t>.</w:t>
      </w:r>
      <w:r>
        <w:rPr>
          <w:rFonts w:ascii="Arial" w:hAnsi="Arial" w:cs="Arial"/>
        </w:rPr>
        <w:t xml:space="preserve"> Osteoporosis Causes NHS. Available at: </w:t>
      </w:r>
      <w:hyperlink r:id="rId25" w:history="1">
        <w:r w:rsidRPr="00CC4F53">
          <w:rPr>
            <w:rStyle w:val="Hyperlink"/>
            <w:rFonts w:ascii="Arial" w:hAnsi="Arial" w:cs="Arial"/>
          </w:rPr>
          <w:t>https://www.nhs.uk/conditions/osteoporosis/treatment/</w:t>
        </w:r>
      </w:hyperlink>
      <w:r>
        <w:rPr>
          <w:rFonts w:ascii="Arial" w:hAnsi="Arial" w:cs="Arial"/>
        </w:rPr>
        <w:t>. [Accessed on 3</w:t>
      </w:r>
      <w:r w:rsidRPr="00B5563D">
        <w:rPr>
          <w:rFonts w:ascii="Arial" w:hAnsi="Arial" w:cs="Arial"/>
          <w:vertAlign w:val="superscript"/>
        </w:rPr>
        <w:t>rd</w:t>
      </w:r>
      <w:r>
        <w:rPr>
          <w:rFonts w:ascii="Arial" w:hAnsi="Arial" w:cs="Arial"/>
        </w:rPr>
        <w:t xml:space="preserve"> </w:t>
      </w:r>
      <w:proofErr w:type="spellStart"/>
      <w:r>
        <w:rPr>
          <w:rFonts w:ascii="Arial" w:hAnsi="Arial" w:cs="Arial"/>
        </w:rPr>
        <w:t>november</w:t>
      </w:r>
      <w:proofErr w:type="spellEnd"/>
      <w:r>
        <w:rPr>
          <w:rFonts w:ascii="Arial" w:hAnsi="Arial" w:cs="Arial"/>
        </w:rPr>
        <w:t>].</w:t>
      </w:r>
    </w:p>
    <w:p w14:paraId="4ED494FE" w14:textId="77777777" w:rsidR="00B5563D" w:rsidRPr="00B9095E" w:rsidRDefault="00B5563D" w:rsidP="00B5563D">
      <w:pPr>
        <w:pStyle w:val="ListParagraph"/>
        <w:spacing w:line="360" w:lineRule="auto"/>
        <w:jc w:val="both"/>
        <w:rPr>
          <w:rFonts w:ascii="Arial" w:hAnsi="Arial" w:cs="Arial"/>
        </w:rPr>
      </w:pPr>
    </w:p>
    <w:p w14:paraId="7F19C87A" w14:textId="36E10719" w:rsidR="00092298" w:rsidRPr="00B9095E" w:rsidRDefault="00B9095E" w:rsidP="002F6601">
      <w:pPr>
        <w:pStyle w:val="ListParagraph"/>
        <w:numPr>
          <w:ilvl w:val="0"/>
          <w:numId w:val="10"/>
        </w:numPr>
        <w:spacing w:line="360" w:lineRule="auto"/>
        <w:jc w:val="both"/>
        <w:rPr>
          <w:rFonts w:ascii="Arial" w:hAnsi="Arial" w:cs="Arial"/>
        </w:rPr>
      </w:pPr>
      <w:bookmarkStart w:id="21" w:name="_Hlk55156792"/>
      <w:proofErr w:type="spellStart"/>
      <w:r w:rsidRPr="00B9095E">
        <w:rPr>
          <w:rFonts w:ascii="Arial" w:hAnsi="Arial" w:cs="Arial"/>
          <w:color w:val="222222"/>
          <w:shd w:val="clear" w:color="auto" w:fill="FFFFFF"/>
        </w:rPr>
        <w:t>Reiley</w:t>
      </w:r>
      <w:proofErr w:type="spellEnd"/>
      <w:r w:rsidRPr="00B9095E">
        <w:rPr>
          <w:rFonts w:ascii="Arial" w:hAnsi="Arial" w:cs="Arial"/>
          <w:color w:val="222222"/>
          <w:shd w:val="clear" w:color="auto" w:fill="FFFFFF"/>
        </w:rPr>
        <w:t>, M.A., Scholten, A. and Talmadge, K.D., Medtronic Spine LLC</w:t>
      </w:r>
      <w:r>
        <w:rPr>
          <w:rFonts w:ascii="Arial" w:hAnsi="Arial" w:cs="Arial"/>
          <w:color w:val="222222"/>
          <w:shd w:val="clear" w:color="auto" w:fill="FFFFFF"/>
        </w:rPr>
        <w:t xml:space="preserve"> (</w:t>
      </w:r>
      <w:r w:rsidRPr="00B9095E">
        <w:rPr>
          <w:rFonts w:ascii="Arial" w:hAnsi="Arial" w:cs="Arial"/>
          <w:color w:val="222222"/>
          <w:shd w:val="clear" w:color="auto" w:fill="FFFFFF"/>
        </w:rPr>
        <w:t>1998</w:t>
      </w:r>
      <w:r>
        <w:rPr>
          <w:rFonts w:ascii="Arial" w:hAnsi="Arial" w:cs="Arial"/>
          <w:color w:val="222222"/>
          <w:shd w:val="clear" w:color="auto" w:fill="FFFFFF"/>
        </w:rPr>
        <w:t>)</w:t>
      </w:r>
      <w:r w:rsidRPr="00B9095E">
        <w:rPr>
          <w:rFonts w:ascii="Arial" w:hAnsi="Arial" w:cs="Arial"/>
          <w:color w:val="222222"/>
          <w:shd w:val="clear" w:color="auto" w:fill="FFFFFF"/>
        </w:rPr>
        <w:t>. </w:t>
      </w:r>
      <w:r w:rsidRPr="00B9095E">
        <w:rPr>
          <w:rFonts w:ascii="Arial" w:hAnsi="Arial" w:cs="Arial"/>
          <w:i/>
          <w:iCs/>
          <w:color w:val="222222"/>
          <w:shd w:val="clear" w:color="auto" w:fill="FFFFFF"/>
        </w:rPr>
        <w:t>Inflatable device for use in surgical protocols relating to treatment of fractured or diseased bones</w:t>
      </w:r>
      <w:r w:rsidRPr="00B9095E">
        <w:rPr>
          <w:rFonts w:ascii="Arial" w:hAnsi="Arial" w:cs="Arial"/>
          <w:color w:val="222222"/>
          <w:shd w:val="clear" w:color="auto" w:fill="FFFFFF"/>
        </w:rPr>
        <w:t>. U.S. Patent 5,827,289</w:t>
      </w:r>
      <w:r w:rsidR="00B5563D">
        <w:rPr>
          <w:rFonts w:ascii="Arial" w:hAnsi="Arial" w:cs="Arial"/>
          <w:color w:val="222222"/>
          <w:shd w:val="clear" w:color="auto" w:fill="FFFFFF"/>
        </w:rPr>
        <w:t xml:space="preserve"> [ Accessed on 2</w:t>
      </w:r>
      <w:r w:rsidR="00B5563D" w:rsidRPr="00B5563D">
        <w:rPr>
          <w:rFonts w:ascii="Arial" w:hAnsi="Arial" w:cs="Arial"/>
          <w:color w:val="222222"/>
          <w:shd w:val="clear" w:color="auto" w:fill="FFFFFF"/>
          <w:vertAlign w:val="superscript"/>
        </w:rPr>
        <w:t>nd</w:t>
      </w:r>
      <w:r w:rsidR="00B5563D">
        <w:rPr>
          <w:rFonts w:ascii="Arial" w:hAnsi="Arial" w:cs="Arial"/>
          <w:color w:val="222222"/>
          <w:shd w:val="clear" w:color="auto" w:fill="FFFFFF"/>
        </w:rPr>
        <w:t xml:space="preserve"> October 2020]</w:t>
      </w:r>
    </w:p>
    <w:bookmarkEnd w:id="20"/>
    <w:bookmarkEnd w:id="21"/>
    <w:p w14:paraId="027935BD" w14:textId="10F4F1F5" w:rsidR="00365E8E" w:rsidRPr="00A90C42" w:rsidRDefault="005D3382" w:rsidP="00A90C42">
      <w:pPr>
        <w:pStyle w:val="ListParagraph"/>
        <w:numPr>
          <w:ilvl w:val="0"/>
          <w:numId w:val="10"/>
        </w:numPr>
        <w:spacing w:line="360" w:lineRule="auto"/>
        <w:jc w:val="both"/>
        <w:rPr>
          <w:rStyle w:val="Hyperlink"/>
          <w:rFonts w:ascii="Arial" w:hAnsi="Arial" w:cs="Arial"/>
          <w:color w:val="auto"/>
        </w:rPr>
      </w:pPr>
      <w:r w:rsidRPr="00A90C42">
        <w:rPr>
          <w:rFonts w:ascii="Arial" w:hAnsi="Arial" w:cs="Arial"/>
        </w:rPr>
        <w:lastRenderedPageBreak/>
        <w:t>Waugh, A and Grant, A</w:t>
      </w:r>
      <w:r w:rsidR="00365E8E" w:rsidRPr="00A90C42">
        <w:rPr>
          <w:rFonts w:ascii="Arial" w:hAnsi="Arial" w:cs="Arial"/>
        </w:rPr>
        <w:t xml:space="preserve"> (2014).</w:t>
      </w:r>
      <w:r w:rsidRPr="00A90C42">
        <w:rPr>
          <w:rFonts w:ascii="Arial" w:hAnsi="Arial" w:cs="Arial"/>
        </w:rPr>
        <w:t xml:space="preserve"> </w:t>
      </w:r>
      <w:r w:rsidRPr="00A90C42">
        <w:rPr>
          <w:rFonts w:ascii="Arial" w:hAnsi="Arial" w:cs="Arial"/>
          <w:i/>
          <w:iCs/>
        </w:rPr>
        <w:t>Ross and Wilson</w:t>
      </w:r>
      <w:r w:rsidR="00365E8E" w:rsidRPr="00A90C42">
        <w:rPr>
          <w:rFonts w:ascii="Arial" w:hAnsi="Arial" w:cs="Arial"/>
          <w:i/>
          <w:iCs/>
        </w:rPr>
        <w:t> Anatomy and physiology in health and illness</w:t>
      </w:r>
      <w:r w:rsidR="00365E8E" w:rsidRPr="00A90C42">
        <w:rPr>
          <w:rFonts w:ascii="Arial" w:hAnsi="Arial" w:cs="Arial"/>
        </w:rPr>
        <w:t>. 12th ed. London: Elsevier. P. 4</w:t>
      </w:r>
      <w:r w:rsidR="0094141E" w:rsidRPr="00A90C42">
        <w:rPr>
          <w:rFonts w:ascii="Arial" w:hAnsi="Arial" w:cs="Arial"/>
        </w:rPr>
        <w:t>07. Chapter 16</w:t>
      </w:r>
      <w:r w:rsidR="00365E8E" w:rsidRPr="00A90C42">
        <w:rPr>
          <w:rFonts w:ascii="Arial" w:hAnsi="Arial" w:cs="Arial"/>
        </w:rPr>
        <w:t>.</w:t>
      </w:r>
      <w:r w:rsidR="002D5793" w:rsidRPr="00A90C42">
        <w:rPr>
          <w:rFonts w:ascii="Arial" w:hAnsi="Arial" w:cs="Arial"/>
        </w:rPr>
        <w:t xml:space="preserve"> [Accessed on 15</w:t>
      </w:r>
      <w:r w:rsidR="002F6601" w:rsidRPr="00A90C42">
        <w:rPr>
          <w:rFonts w:ascii="Arial" w:hAnsi="Arial" w:cs="Arial"/>
          <w:vertAlign w:val="superscript"/>
        </w:rPr>
        <w:t>th</w:t>
      </w:r>
      <w:r w:rsidR="002F6601" w:rsidRPr="00A90C42">
        <w:rPr>
          <w:rFonts w:ascii="Arial" w:hAnsi="Arial" w:cs="Arial"/>
        </w:rPr>
        <w:t xml:space="preserve"> October </w:t>
      </w:r>
      <w:r w:rsidR="002D5793" w:rsidRPr="00A90C42">
        <w:rPr>
          <w:rFonts w:ascii="Arial" w:hAnsi="Arial" w:cs="Arial"/>
        </w:rPr>
        <w:t>2020].</w:t>
      </w:r>
    </w:p>
    <w:p w14:paraId="1284C398" w14:textId="77777777" w:rsidR="00240A35" w:rsidRPr="00240A35" w:rsidRDefault="00240A35" w:rsidP="00240A35">
      <w:pPr>
        <w:pStyle w:val="ListParagraph"/>
        <w:spacing w:line="360" w:lineRule="auto"/>
        <w:ind w:left="786"/>
        <w:jc w:val="both"/>
        <w:rPr>
          <w:rFonts w:ascii="Arial" w:hAnsi="Arial" w:cs="Arial"/>
        </w:rPr>
      </w:pPr>
    </w:p>
    <w:p w14:paraId="79B8BCC0" w14:textId="77777777" w:rsidR="00BC3A6B" w:rsidRPr="00240A35" w:rsidRDefault="00BC3A6B" w:rsidP="00AE4FA1">
      <w:pPr>
        <w:spacing w:line="360" w:lineRule="auto"/>
        <w:ind w:left="360"/>
        <w:jc w:val="both"/>
        <w:rPr>
          <w:rFonts w:ascii="Arial" w:hAnsi="Arial" w:cs="Arial"/>
        </w:rPr>
      </w:pPr>
    </w:p>
    <w:p w14:paraId="2625B197" w14:textId="0F1AB185" w:rsidR="00127108" w:rsidRDefault="00127108" w:rsidP="00127108">
      <w:pPr>
        <w:rPr>
          <w:rFonts w:ascii="Arial" w:hAnsi="Arial" w:cs="Arial"/>
        </w:rPr>
      </w:pPr>
    </w:p>
    <w:p w14:paraId="0E18EF9F" w14:textId="2D2F760F" w:rsidR="00127108" w:rsidRDefault="00127108" w:rsidP="00127108">
      <w:pPr>
        <w:tabs>
          <w:tab w:val="left" w:pos="1567"/>
        </w:tabs>
        <w:rPr>
          <w:rFonts w:ascii="Arial" w:hAnsi="Arial" w:cs="Arial"/>
        </w:rPr>
      </w:pPr>
      <w:r>
        <w:rPr>
          <w:rFonts w:ascii="Arial" w:hAnsi="Arial" w:cs="Arial"/>
        </w:rPr>
        <w:tab/>
      </w:r>
    </w:p>
    <w:sectPr w:rsidR="0012710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F3A69AB" w14:textId="77777777" w:rsidR="008D6A53" w:rsidRDefault="008D6A53" w:rsidP="00E774FF">
      <w:pPr>
        <w:spacing w:after="0" w:line="240" w:lineRule="auto"/>
      </w:pPr>
      <w:r>
        <w:separator/>
      </w:r>
    </w:p>
  </w:endnote>
  <w:endnote w:type="continuationSeparator" w:id="0">
    <w:p w14:paraId="157283DC" w14:textId="77777777" w:rsidR="008D6A53" w:rsidRDefault="008D6A53" w:rsidP="00E774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CA1FBE6" w14:textId="77777777" w:rsidR="008D6A53" w:rsidRDefault="008D6A53" w:rsidP="00E774FF">
      <w:pPr>
        <w:spacing w:after="0" w:line="240" w:lineRule="auto"/>
      </w:pPr>
      <w:r>
        <w:separator/>
      </w:r>
    </w:p>
  </w:footnote>
  <w:footnote w:type="continuationSeparator" w:id="0">
    <w:p w14:paraId="09CF1D59" w14:textId="77777777" w:rsidR="008D6A53" w:rsidRDefault="008D6A53" w:rsidP="00E774F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B33F9B"/>
    <w:multiLevelType w:val="hybridMultilevel"/>
    <w:tmpl w:val="3574EF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1B4FB5"/>
    <w:multiLevelType w:val="hybridMultilevel"/>
    <w:tmpl w:val="C6763D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DC3C99"/>
    <w:multiLevelType w:val="hybridMultilevel"/>
    <w:tmpl w:val="FF0871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28B71C4"/>
    <w:multiLevelType w:val="hybridMultilevel"/>
    <w:tmpl w:val="3766CB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596E4F"/>
    <w:multiLevelType w:val="hybridMultilevel"/>
    <w:tmpl w:val="9DF40DC8"/>
    <w:lvl w:ilvl="0" w:tplc="C0BA553A">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CC4D67"/>
    <w:multiLevelType w:val="hybridMultilevel"/>
    <w:tmpl w:val="C85CFCD6"/>
    <w:lvl w:ilvl="0" w:tplc="846EF0A6">
      <w:start w:val="1"/>
      <w:numFmt w:val="decimal"/>
      <w:lvlText w:val="%1."/>
      <w:lvlJc w:val="left"/>
      <w:pPr>
        <w:ind w:left="720" w:hanging="360"/>
      </w:pPr>
      <w:rPr>
        <w:rFonts w:asciiTheme="minorHAnsi" w:hAnsiTheme="minorHAnsi" w:cstheme="minorBidi"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5762842"/>
    <w:multiLevelType w:val="hybridMultilevel"/>
    <w:tmpl w:val="2F4CD6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F265BCC"/>
    <w:multiLevelType w:val="hybridMultilevel"/>
    <w:tmpl w:val="C41C0A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FF900BF"/>
    <w:multiLevelType w:val="hybridMultilevel"/>
    <w:tmpl w:val="E91687E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25C5FC6"/>
    <w:multiLevelType w:val="hybridMultilevel"/>
    <w:tmpl w:val="F3FA6A5C"/>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93D3041"/>
    <w:multiLevelType w:val="hybridMultilevel"/>
    <w:tmpl w:val="DFC292C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5FEC3C8B"/>
    <w:multiLevelType w:val="hybridMultilevel"/>
    <w:tmpl w:val="BCF23B48"/>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EFD3BF8"/>
    <w:multiLevelType w:val="hybridMultilevel"/>
    <w:tmpl w:val="D5B2BAD4"/>
    <w:lvl w:ilvl="0" w:tplc="07128C68">
      <w:start w:val="1"/>
      <w:numFmt w:val="decimal"/>
      <w:lvlText w:val="%1."/>
      <w:lvlJc w:val="left"/>
      <w:pPr>
        <w:ind w:left="720" w:hanging="360"/>
      </w:pPr>
      <w:rPr>
        <w:rFonts w:asciiTheme="minorHAnsi" w:hAnsiTheme="minorHAnsi" w:cstheme="minorBidi"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2D22E2A"/>
    <w:multiLevelType w:val="hybridMultilevel"/>
    <w:tmpl w:val="D33AFA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E960FFD"/>
    <w:multiLevelType w:val="hybridMultilevel"/>
    <w:tmpl w:val="375407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F041588"/>
    <w:multiLevelType w:val="hybridMultilevel"/>
    <w:tmpl w:val="E35285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4"/>
  </w:num>
  <w:num w:numId="3">
    <w:abstractNumId w:val="6"/>
  </w:num>
  <w:num w:numId="4">
    <w:abstractNumId w:val="11"/>
  </w:num>
  <w:num w:numId="5">
    <w:abstractNumId w:val="0"/>
  </w:num>
  <w:num w:numId="6">
    <w:abstractNumId w:val="14"/>
  </w:num>
  <w:num w:numId="7">
    <w:abstractNumId w:val="1"/>
  </w:num>
  <w:num w:numId="8">
    <w:abstractNumId w:val="7"/>
  </w:num>
  <w:num w:numId="9">
    <w:abstractNumId w:val="9"/>
  </w:num>
  <w:num w:numId="10">
    <w:abstractNumId w:val="8"/>
  </w:num>
  <w:num w:numId="11">
    <w:abstractNumId w:val="10"/>
  </w:num>
  <w:num w:numId="12">
    <w:abstractNumId w:val="12"/>
  </w:num>
  <w:num w:numId="13">
    <w:abstractNumId w:val="5"/>
  </w:num>
  <w:num w:numId="14">
    <w:abstractNumId w:val="13"/>
  </w:num>
  <w:num w:numId="15">
    <w:abstractNumId w:val="2"/>
  </w:num>
  <w:num w:numId="1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3FD8"/>
    <w:rsid w:val="0001249B"/>
    <w:rsid w:val="00015E8C"/>
    <w:rsid w:val="00017005"/>
    <w:rsid w:val="00021EA8"/>
    <w:rsid w:val="00024451"/>
    <w:rsid w:val="000329B2"/>
    <w:rsid w:val="00035064"/>
    <w:rsid w:val="000362A4"/>
    <w:rsid w:val="00054CB6"/>
    <w:rsid w:val="00062CDD"/>
    <w:rsid w:val="00073776"/>
    <w:rsid w:val="00074D7A"/>
    <w:rsid w:val="00075064"/>
    <w:rsid w:val="0009029D"/>
    <w:rsid w:val="00092298"/>
    <w:rsid w:val="000948F3"/>
    <w:rsid w:val="000B4ADC"/>
    <w:rsid w:val="000B5520"/>
    <w:rsid w:val="000B684A"/>
    <w:rsid w:val="000B69E8"/>
    <w:rsid w:val="000C410F"/>
    <w:rsid w:val="000D22E3"/>
    <w:rsid w:val="000D2864"/>
    <w:rsid w:val="000D5413"/>
    <w:rsid w:val="000F6732"/>
    <w:rsid w:val="00101A23"/>
    <w:rsid w:val="00106DAE"/>
    <w:rsid w:val="001101F0"/>
    <w:rsid w:val="0011039F"/>
    <w:rsid w:val="00125453"/>
    <w:rsid w:val="00127108"/>
    <w:rsid w:val="001376F2"/>
    <w:rsid w:val="0014002F"/>
    <w:rsid w:val="00140BD7"/>
    <w:rsid w:val="00140C4C"/>
    <w:rsid w:val="00155D0A"/>
    <w:rsid w:val="00164CE2"/>
    <w:rsid w:val="00171D62"/>
    <w:rsid w:val="00174EE0"/>
    <w:rsid w:val="00176056"/>
    <w:rsid w:val="00184124"/>
    <w:rsid w:val="001B004C"/>
    <w:rsid w:val="001B3F19"/>
    <w:rsid w:val="001B5588"/>
    <w:rsid w:val="001B6E1B"/>
    <w:rsid w:val="001C24CE"/>
    <w:rsid w:val="001C2A17"/>
    <w:rsid w:val="001C6799"/>
    <w:rsid w:val="001C6E9A"/>
    <w:rsid w:val="001D217C"/>
    <w:rsid w:val="001E4D76"/>
    <w:rsid w:val="001E4F59"/>
    <w:rsid w:val="001E6E26"/>
    <w:rsid w:val="001F10D8"/>
    <w:rsid w:val="001F4978"/>
    <w:rsid w:val="001F5341"/>
    <w:rsid w:val="001F7DDD"/>
    <w:rsid w:val="00201B9D"/>
    <w:rsid w:val="00206939"/>
    <w:rsid w:val="002070E1"/>
    <w:rsid w:val="00214D45"/>
    <w:rsid w:val="002328EF"/>
    <w:rsid w:val="00237ED5"/>
    <w:rsid w:val="00240A35"/>
    <w:rsid w:val="00253DF2"/>
    <w:rsid w:val="0026392C"/>
    <w:rsid w:val="002772B2"/>
    <w:rsid w:val="00290A08"/>
    <w:rsid w:val="00296F8D"/>
    <w:rsid w:val="002A19BE"/>
    <w:rsid w:val="002C0555"/>
    <w:rsid w:val="002C4564"/>
    <w:rsid w:val="002D0FA0"/>
    <w:rsid w:val="002D5793"/>
    <w:rsid w:val="002F0B04"/>
    <w:rsid w:val="002F11E2"/>
    <w:rsid w:val="002F282C"/>
    <w:rsid w:val="002F3112"/>
    <w:rsid w:val="002F3D90"/>
    <w:rsid w:val="002F6601"/>
    <w:rsid w:val="002F70CD"/>
    <w:rsid w:val="002F7E83"/>
    <w:rsid w:val="0030009C"/>
    <w:rsid w:val="0030241A"/>
    <w:rsid w:val="003073E3"/>
    <w:rsid w:val="00307D13"/>
    <w:rsid w:val="003164FC"/>
    <w:rsid w:val="00317D70"/>
    <w:rsid w:val="00323B00"/>
    <w:rsid w:val="00324CE6"/>
    <w:rsid w:val="003358FD"/>
    <w:rsid w:val="0034142D"/>
    <w:rsid w:val="003447E0"/>
    <w:rsid w:val="00350002"/>
    <w:rsid w:val="00365B34"/>
    <w:rsid w:val="00365E8E"/>
    <w:rsid w:val="00375A06"/>
    <w:rsid w:val="003829CC"/>
    <w:rsid w:val="00386670"/>
    <w:rsid w:val="00393929"/>
    <w:rsid w:val="00395EBC"/>
    <w:rsid w:val="003B04E3"/>
    <w:rsid w:val="003C2602"/>
    <w:rsid w:val="003D6BCC"/>
    <w:rsid w:val="003E52BA"/>
    <w:rsid w:val="003F6917"/>
    <w:rsid w:val="003F7B7B"/>
    <w:rsid w:val="0040102D"/>
    <w:rsid w:val="004033A0"/>
    <w:rsid w:val="004036D7"/>
    <w:rsid w:val="00414646"/>
    <w:rsid w:val="00422362"/>
    <w:rsid w:val="00427D95"/>
    <w:rsid w:val="00447C74"/>
    <w:rsid w:val="00452510"/>
    <w:rsid w:val="00454933"/>
    <w:rsid w:val="0045522B"/>
    <w:rsid w:val="004613EB"/>
    <w:rsid w:val="004624A6"/>
    <w:rsid w:val="00463342"/>
    <w:rsid w:val="00467025"/>
    <w:rsid w:val="0047119A"/>
    <w:rsid w:val="00473B15"/>
    <w:rsid w:val="004776D8"/>
    <w:rsid w:val="00483B1E"/>
    <w:rsid w:val="00485EA2"/>
    <w:rsid w:val="00494517"/>
    <w:rsid w:val="00495957"/>
    <w:rsid w:val="004B0C2C"/>
    <w:rsid w:val="004B3367"/>
    <w:rsid w:val="004C39A8"/>
    <w:rsid w:val="004C4BCC"/>
    <w:rsid w:val="004D560E"/>
    <w:rsid w:val="004D5872"/>
    <w:rsid w:val="004E0466"/>
    <w:rsid w:val="004E097D"/>
    <w:rsid w:val="004E55CB"/>
    <w:rsid w:val="0050247D"/>
    <w:rsid w:val="00505438"/>
    <w:rsid w:val="00511214"/>
    <w:rsid w:val="00523578"/>
    <w:rsid w:val="00536BFA"/>
    <w:rsid w:val="005409AB"/>
    <w:rsid w:val="00541413"/>
    <w:rsid w:val="00542FEC"/>
    <w:rsid w:val="005442C5"/>
    <w:rsid w:val="005444D0"/>
    <w:rsid w:val="00545BCF"/>
    <w:rsid w:val="00556CF4"/>
    <w:rsid w:val="005614FB"/>
    <w:rsid w:val="005634F3"/>
    <w:rsid w:val="00564852"/>
    <w:rsid w:val="0057126A"/>
    <w:rsid w:val="0057234C"/>
    <w:rsid w:val="00574136"/>
    <w:rsid w:val="00575EAB"/>
    <w:rsid w:val="00577431"/>
    <w:rsid w:val="00583E3F"/>
    <w:rsid w:val="00585963"/>
    <w:rsid w:val="005866D4"/>
    <w:rsid w:val="00595DFD"/>
    <w:rsid w:val="005A4920"/>
    <w:rsid w:val="005B6712"/>
    <w:rsid w:val="005B7E18"/>
    <w:rsid w:val="005D3382"/>
    <w:rsid w:val="005D580E"/>
    <w:rsid w:val="005E60F6"/>
    <w:rsid w:val="005F16CA"/>
    <w:rsid w:val="005F3537"/>
    <w:rsid w:val="005F442D"/>
    <w:rsid w:val="00602DB6"/>
    <w:rsid w:val="00626D1D"/>
    <w:rsid w:val="00631B5F"/>
    <w:rsid w:val="0064750D"/>
    <w:rsid w:val="006546A3"/>
    <w:rsid w:val="00673C18"/>
    <w:rsid w:val="0067610A"/>
    <w:rsid w:val="00691014"/>
    <w:rsid w:val="006B0107"/>
    <w:rsid w:val="006B69A1"/>
    <w:rsid w:val="006C2548"/>
    <w:rsid w:val="006C3B15"/>
    <w:rsid w:val="006C4C08"/>
    <w:rsid w:val="006D08FA"/>
    <w:rsid w:val="006D10F2"/>
    <w:rsid w:val="006D165A"/>
    <w:rsid w:val="006D2061"/>
    <w:rsid w:val="006D21DB"/>
    <w:rsid w:val="006D3D61"/>
    <w:rsid w:val="006D552D"/>
    <w:rsid w:val="006E101A"/>
    <w:rsid w:val="006E2BFA"/>
    <w:rsid w:val="006F4334"/>
    <w:rsid w:val="006F6493"/>
    <w:rsid w:val="00701C54"/>
    <w:rsid w:val="00702F81"/>
    <w:rsid w:val="007047E5"/>
    <w:rsid w:val="00705BF9"/>
    <w:rsid w:val="0071210D"/>
    <w:rsid w:val="0071291A"/>
    <w:rsid w:val="00712CAF"/>
    <w:rsid w:val="00723F79"/>
    <w:rsid w:val="007268AA"/>
    <w:rsid w:val="007355F6"/>
    <w:rsid w:val="0073626D"/>
    <w:rsid w:val="00746281"/>
    <w:rsid w:val="007524FB"/>
    <w:rsid w:val="0075379B"/>
    <w:rsid w:val="00755FAC"/>
    <w:rsid w:val="007618E2"/>
    <w:rsid w:val="007638C7"/>
    <w:rsid w:val="0077487F"/>
    <w:rsid w:val="00774E66"/>
    <w:rsid w:val="0077797A"/>
    <w:rsid w:val="00781F85"/>
    <w:rsid w:val="00792CE9"/>
    <w:rsid w:val="00794A1A"/>
    <w:rsid w:val="00795A9E"/>
    <w:rsid w:val="007A15FD"/>
    <w:rsid w:val="007A2CD0"/>
    <w:rsid w:val="007B2884"/>
    <w:rsid w:val="007B5EA6"/>
    <w:rsid w:val="007B7FFE"/>
    <w:rsid w:val="007C2FB4"/>
    <w:rsid w:val="007C5CEC"/>
    <w:rsid w:val="007D1B4B"/>
    <w:rsid w:val="007D4BC0"/>
    <w:rsid w:val="007D565C"/>
    <w:rsid w:val="007D5DCF"/>
    <w:rsid w:val="007D7772"/>
    <w:rsid w:val="007F1E26"/>
    <w:rsid w:val="008057C6"/>
    <w:rsid w:val="008076C2"/>
    <w:rsid w:val="00822777"/>
    <w:rsid w:val="00823F7C"/>
    <w:rsid w:val="00834726"/>
    <w:rsid w:val="00846DB7"/>
    <w:rsid w:val="00847E36"/>
    <w:rsid w:val="0085393F"/>
    <w:rsid w:val="00855D44"/>
    <w:rsid w:val="00855E47"/>
    <w:rsid w:val="008635CA"/>
    <w:rsid w:val="00864281"/>
    <w:rsid w:val="00874912"/>
    <w:rsid w:val="0087502B"/>
    <w:rsid w:val="00875C95"/>
    <w:rsid w:val="00886E20"/>
    <w:rsid w:val="0089152F"/>
    <w:rsid w:val="008918C3"/>
    <w:rsid w:val="008A0A2D"/>
    <w:rsid w:val="008A6969"/>
    <w:rsid w:val="008B302A"/>
    <w:rsid w:val="008B69AE"/>
    <w:rsid w:val="008B6DFE"/>
    <w:rsid w:val="008C21CE"/>
    <w:rsid w:val="008C4B96"/>
    <w:rsid w:val="008C5DA8"/>
    <w:rsid w:val="008D1E59"/>
    <w:rsid w:val="008D358A"/>
    <w:rsid w:val="008D6A53"/>
    <w:rsid w:val="008E2950"/>
    <w:rsid w:val="008E3BFD"/>
    <w:rsid w:val="008E727A"/>
    <w:rsid w:val="008F5ADA"/>
    <w:rsid w:val="008F75DA"/>
    <w:rsid w:val="0090116B"/>
    <w:rsid w:val="009041B2"/>
    <w:rsid w:val="0090497D"/>
    <w:rsid w:val="00906779"/>
    <w:rsid w:val="00911195"/>
    <w:rsid w:val="009146E7"/>
    <w:rsid w:val="0091786A"/>
    <w:rsid w:val="009315EC"/>
    <w:rsid w:val="0094141E"/>
    <w:rsid w:val="00941440"/>
    <w:rsid w:val="00950ED2"/>
    <w:rsid w:val="00962618"/>
    <w:rsid w:val="009634D7"/>
    <w:rsid w:val="00963590"/>
    <w:rsid w:val="00967AE6"/>
    <w:rsid w:val="00967E53"/>
    <w:rsid w:val="0097185E"/>
    <w:rsid w:val="00971B48"/>
    <w:rsid w:val="00973192"/>
    <w:rsid w:val="00975D4A"/>
    <w:rsid w:val="00985219"/>
    <w:rsid w:val="0099029E"/>
    <w:rsid w:val="009916B4"/>
    <w:rsid w:val="009A41BF"/>
    <w:rsid w:val="009A5831"/>
    <w:rsid w:val="009A7FE8"/>
    <w:rsid w:val="009B3366"/>
    <w:rsid w:val="009C3BD1"/>
    <w:rsid w:val="009C432E"/>
    <w:rsid w:val="009C6AB5"/>
    <w:rsid w:val="009C7C06"/>
    <w:rsid w:val="009D0336"/>
    <w:rsid w:val="009D6A4E"/>
    <w:rsid w:val="009E0750"/>
    <w:rsid w:val="00A00E1C"/>
    <w:rsid w:val="00A05886"/>
    <w:rsid w:val="00A064A3"/>
    <w:rsid w:val="00A0734E"/>
    <w:rsid w:val="00A16056"/>
    <w:rsid w:val="00A16994"/>
    <w:rsid w:val="00A169A5"/>
    <w:rsid w:val="00A30D41"/>
    <w:rsid w:val="00A35ECC"/>
    <w:rsid w:val="00A44C53"/>
    <w:rsid w:val="00A45E01"/>
    <w:rsid w:val="00A501E8"/>
    <w:rsid w:val="00A51D1E"/>
    <w:rsid w:val="00A54E3E"/>
    <w:rsid w:val="00A551BD"/>
    <w:rsid w:val="00A55CFD"/>
    <w:rsid w:val="00A601B2"/>
    <w:rsid w:val="00A664BD"/>
    <w:rsid w:val="00A67B25"/>
    <w:rsid w:val="00A70523"/>
    <w:rsid w:val="00A7096D"/>
    <w:rsid w:val="00A70FDE"/>
    <w:rsid w:val="00A73A95"/>
    <w:rsid w:val="00A9076F"/>
    <w:rsid w:val="00A90C42"/>
    <w:rsid w:val="00AA20E9"/>
    <w:rsid w:val="00AA5F06"/>
    <w:rsid w:val="00AB03F7"/>
    <w:rsid w:val="00AB1F34"/>
    <w:rsid w:val="00AC1102"/>
    <w:rsid w:val="00AC1938"/>
    <w:rsid w:val="00AC6496"/>
    <w:rsid w:val="00AC6559"/>
    <w:rsid w:val="00AD449E"/>
    <w:rsid w:val="00AE1800"/>
    <w:rsid w:val="00AE4FA1"/>
    <w:rsid w:val="00AE543A"/>
    <w:rsid w:val="00AE5C85"/>
    <w:rsid w:val="00AF3BDD"/>
    <w:rsid w:val="00AF79EE"/>
    <w:rsid w:val="00B10403"/>
    <w:rsid w:val="00B25027"/>
    <w:rsid w:val="00B25ED6"/>
    <w:rsid w:val="00B36FAB"/>
    <w:rsid w:val="00B50CF5"/>
    <w:rsid w:val="00B510CD"/>
    <w:rsid w:val="00B54D8C"/>
    <w:rsid w:val="00B5563D"/>
    <w:rsid w:val="00B56136"/>
    <w:rsid w:val="00B57EED"/>
    <w:rsid w:val="00B62A7A"/>
    <w:rsid w:val="00B62AED"/>
    <w:rsid w:val="00B62B14"/>
    <w:rsid w:val="00B630CB"/>
    <w:rsid w:val="00B64309"/>
    <w:rsid w:val="00B7166A"/>
    <w:rsid w:val="00B728FC"/>
    <w:rsid w:val="00B747CC"/>
    <w:rsid w:val="00B75321"/>
    <w:rsid w:val="00B9095E"/>
    <w:rsid w:val="00B93A4C"/>
    <w:rsid w:val="00B93CBC"/>
    <w:rsid w:val="00B94795"/>
    <w:rsid w:val="00BA3794"/>
    <w:rsid w:val="00BB0A66"/>
    <w:rsid w:val="00BB71F5"/>
    <w:rsid w:val="00BC009B"/>
    <w:rsid w:val="00BC260F"/>
    <w:rsid w:val="00BC3749"/>
    <w:rsid w:val="00BC3A6B"/>
    <w:rsid w:val="00BC7DE2"/>
    <w:rsid w:val="00BD23E1"/>
    <w:rsid w:val="00BE0C0D"/>
    <w:rsid w:val="00BE2577"/>
    <w:rsid w:val="00BF3831"/>
    <w:rsid w:val="00BF394C"/>
    <w:rsid w:val="00BF5525"/>
    <w:rsid w:val="00BF76B0"/>
    <w:rsid w:val="00BF7A90"/>
    <w:rsid w:val="00C0279F"/>
    <w:rsid w:val="00C06175"/>
    <w:rsid w:val="00C07774"/>
    <w:rsid w:val="00C12EEC"/>
    <w:rsid w:val="00C13995"/>
    <w:rsid w:val="00C21087"/>
    <w:rsid w:val="00C240D1"/>
    <w:rsid w:val="00C25B16"/>
    <w:rsid w:val="00C27016"/>
    <w:rsid w:val="00C36156"/>
    <w:rsid w:val="00C42643"/>
    <w:rsid w:val="00C55500"/>
    <w:rsid w:val="00C62679"/>
    <w:rsid w:val="00C72C64"/>
    <w:rsid w:val="00C76858"/>
    <w:rsid w:val="00C822AF"/>
    <w:rsid w:val="00C875CC"/>
    <w:rsid w:val="00C93783"/>
    <w:rsid w:val="00C97820"/>
    <w:rsid w:val="00CA5DBA"/>
    <w:rsid w:val="00CA6AFD"/>
    <w:rsid w:val="00CB10A8"/>
    <w:rsid w:val="00CB405A"/>
    <w:rsid w:val="00CB4C68"/>
    <w:rsid w:val="00CB64BB"/>
    <w:rsid w:val="00CD0FA7"/>
    <w:rsid w:val="00CD498C"/>
    <w:rsid w:val="00CE0C6E"/>
    <w:rsid w:val="00CF0533"/>
    <w:rsid w:val="00CF3005"/>
    <w:rsid w:val="00CF4177"/>
    <w:rsid w:val="00CF45E8"/>
    <w:rsid w:val="00CF7796"/>
    <w:rsid w:val="00D05CBD"/>
    <w:rsid w:val="00D06284"/>
    <w:rsid w:val="00D077C8"/>
    <w:rsid w:val="00D16060"/>
    <w:rsid w:val="00D16074"/>
    <w:rsid w:val="00D269CB"/>
    <w:rsid w:val="00D31BA6"/>
    <w:rsid w:val="00D44B87"/>
    <w:rsid w:val="00D51673"/>
    <w:rsid w:val="00D527B2"/>
    <w:rsid w:val="00D53202"/>
    <w:rsid w:val="00D60E43"/>
    <w:rsid w:val="00D74882"/>
    <w:rsid w:val="00D902A8"/>
    <w:rsid w:val="00D91C05"/>
    <w:rsid w:val="00D93CDB"/>
    <w:rsid w:val="00D95ADE"/>
    <w:rsid w:val="00DA2661"/>
    <w:rsid w:val="00DA62BE"/>
    <w:rsid w:val="00DC2962"/>
    <w:rsid w:val="00DE14CA"/>
    <w:rsid w:val="00DE48E5"/>
    <w:rsid w:val="00DE6D74"/>
    <w:rsid w:val="00DF13A8"/>
    <w:rsid w:val="00DF23A9"/>
    <w:rsid w:val="00DF3A6A"/>
    <w:rsid w:val="00E14EA6"/>
    <w:rsid w:val="00E30AEB"/>
    <w:rsid w:val="00E33F4E"/>
    <w:rsid w:val="00E45E09"/>
    <w:rsid w:val="00E56629"/>
    <w:rsid w:val="00E61921"/>
    <w:rsid w:val="00E61922"/>
    <w:rsid w:val="00E707AC"/>
    <w:rsid w:val="00E74D26"/>
    <w:rsid w:val="00E766A7"/>
    <w:rsid w:val="00E774FF"/>
    <w:rsid w:val="00E80373"/>
    <w:rsid w:val="00E83445"/>
    <w:rsid w:val="00E855C1"/>
    <w:rsid w:val="00E857C7"/>
    <w:rsid w:val="00E91E03"/>
    <w:rsid w:val="00E9281E"/>
    <w:rsid w:val="00E93C65"/>
    <w:rsid w:val="00E94BB6"/>
    <w:rsid w:val="00EA130E"/>
    <w:rsid w:val="00EC288B"/>
    <w:rsid w:val="00EC4073"/>
    <w:rsid w:val="00EE25A6"/>
    <w:rsid w:val="00EE6955"/>
    <w:rsid w:val="00EF09EA"/>
    <w:rsid w:val="00EF4982"/>
    <w:rsid w:val="00EF6B3E"/>
    <w:rsid w:val="00F005BE"/>
    <w:rsid w:val="00F14713"/>
    <w:rsid w:val="00F14AE6"/>
    <w:rsid w:val="00F172D0"/>
    <w:rsid w:val="00F27075"/>
    <w:rsid w:val="00F3684F"/>
    <w:rsid w:val="00F43FD8"/>
    <w:rsid w:val="00F46FF1"/>
    <w:rsid w:val="00F56106"/>
    <w:rsid w:val="00F66588"/>
    <w:rsid w:val="00F71379"/>
    <w:rsid w:val="00F7495C"/>
    <w:rsid w:val="00F76912"/>
    <w:rsid w:val="00F840A5"/>
    <w:rsid w:val="00F9157D"/>
    <w:rsid w:val="00F92A39"/>
    <w:rsid w:val="00F946F5"/>
    <w:rsid w:val="00F969CF"/>
    <w:rsid w:val="00FA313C"/>
    <w:rsid w:val="00FA313F"/>
    <w:rsid w:val="00FB0F93"/>
    <w:rsid w:val="00FB5353"/>
    <w:rsid w:val="00FB6C15"/>
    <w:rsid w:val="00FC75DB"/>
    <w:rsid w:val="00FD00E0"/>
    <w:rsid w:val="00FE58EE"/>
    <w:rsid w:val="00FE5CC3"/>
    <w:rsid w:val="00FE71F1"/>
    <w:rsid w:val="00FE7E86"/>
    <w:rsid w:val="00FF02D2"/>
    <w:rsid w:val="00FF0302"/>
    <w:rsid w:val="00FF38A3"/>
    <w:rsid w:val="00FF3A12"/>
    <w:rsid w:val="00FF52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122049"/>
  <w15:chartTrackingRefBased/>
  <w15:docId w15:val="{AA457BAF-129D-4A0C-9B17-8BAAE77DDF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165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43FD8"/>
    <w:rPr>
      <w:color w:val="0563C1" w:themeColor="hyperlink"/>
      <w:u w:val="single"/>
    </w:rPr>
  </w:style>
  <w:style w:type="character" w:styleId="UnresolvedMention">
    <w:name w:val="Unresolved Mention"/>
    <w:basedOn w:val="DefaultParagraphFont"/>
    <w:uiPriority w:val="99"/>
    <w:semiHidden/>
    <w:unhideWhenUsed/>
    <w:rsid w:val="00F43FD8"/>
    <w:rPr>
      <w:color w:val="605E5C"/>
      <w:shd w:val="clear" w:color="auto" w:fill="E1DFDD"/>
    </w:rPr>
  </w:style>
  <w:style w:type="paragraph" w:styleId="Header">
    <w:name w:val="header"/>
    <w:basedOn w:val="Normal"/>
    <w:link w:val="HeaderChar"/>
    <w:uiPriority w:val="99"/>
    <w:unhideWhenUsed/>
    <w:rsid w:val="00E774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74FF"/>
  </w:style>
  <w:style w:type="paragraph" w:styleId="Footer">
    <w:name w:val="footer"/>
    <w:basedOn w:val="Normal"/>
    <w:link w:val="FooterChar"/>
    <w:uiPriority w:val="99"/>
    <w:unhideWhenUsed/>
    <w:rsid w:val="00E774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74FF"/>
  </w:style>
  <w:style w:type="paragraph" w:styleId="ListParagraph">
    <w:name w:val="List Paragraph"/>
    <w:basedOn w:val="Normal"/>
    <w:uiPriority w:val="34"/>
    <w:qFormat/>
    <w:rsid w:val="00B62A7A"/>
    <w:pPr>
      <w:ind w:left="720"/>
      <w:contextualSpacing/>
    </w:pPr>
  </w:style>
  <w:style w:type="character" w:styleId="Strong">
    <w:name w:val="Strong"/>
    <w:basedOn w:val="DefaultParagraphFont"/>
    <w:uiPriority w:val="22"/>
    <w:qFormat/>
    <w:rsid w:val="00BC3A6B"/>
    <w:rPr>
      <w:b/>
      <w:bCs/>
    </w:rPr>
  </w:style>
  <w:style w:type="character" w:customStyle="1" w:styleId="Heading1Char">
    <w:name w:val="Heading 1 Char"/>
    <w:basedOn w:val="DefaultParagraphFont"/>
    <w:link w:val="Heading1"/>
    <w:uiPriority w:val="9"/>
    <w:rsid w:val="006D165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94127458">
      <w:bodyDiv w:val="1"/>
      <w:marLeft w:val="0"/>
      <w:marRight w:val="0"/>
      <w:marTop w:val="0"/>
      <w:marBottom w:val="0"/>
      <w:divBdr>
        <w:top w:val="none" w:sz="0" w:space="0" w:color="auto"/>
        <w:left w:val="none" w:sz="0" w:space="0" w:color="auto"/>
        <w:bottom w:val="none" w:sz="0" w:space="0" w:color="auto"/>
        <w:right w:val="none" w:sz="0" w:space="0" w:color="auto"/>
      </w:divBdr>
    </w:div>
    <w:div w:id="1124470406">
      <w:bodyDiv w:val="1"/>
      <w:marLeft w:val="0"/>
      <w:marRight w:val="0"/>
      <w:marTop w:val="0"/>
      <w:marBottom w:val="0"/>
      <w:divBdr>
        <w:top w:val="none" w:sz="0" w:space="0" w:color="auto"/>
        <w:left w:val="none" w:sz="0" w:space="0" w:color="auto"/>
        <w:bottom w:val="none" w:sz="0" w:space="0" w:color="auto"/>
        <w:right w:val="none" w:sz="0" w:space="0" w:color="auto"/>
      </w:divBdr>
      <w:divsChild>
        <w:div w:id="197161567">
          <w:marLeft w:val="0"/>
          <w:marRight w:val="150"/>
          <w:marTop w:val="0"/>
          <w:marBottom w:val="0"/>
          <w:divBdr>
            <w:top w:val="none" w:sz="0" w:space="0" w:color="auto"/>
            <w:left w:val="none" w:sz="0" w:space="0" w:color="auto"/>
            <w:bottom w:val="none" w:sz="0" w:space="0" w:color="auto"/>
            <w:right w:val="none" w:sz="0" w:space="0" w:color="auto"/>
          </w:divBdr>
        </w:div>
      </w:divsChild>
    </w:div>
    <w:div w:id="11890981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teachmeanatomy.info/upper-limb/bones/ulna/"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anatomytool.org/content/openstax-book-anatomy-physiology"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healthline.com/human-body-maps/radius-bone" TargetMode="External"/><Relationship Id="rId25" Type="http://schemas.openxmlformats.org/officeDocument/2006/relationships/hyperlink" Target="https://www.nhs.uk/conditions/osteoporosis/treatment/" TargetMode="External"/><Relationship Id="rId2" Type="http://schemas.openxmlformats.org/officeDocument/2006/relationships/customXml" Target="../customXml/item2.xml"/><Relationship Id="rId16" Type="http://schemas.openxmlformats.org/officeDocument/2006/relationships/hyperlink" Target="https://www.baxterregional.org/medical-services/orthopaedics/upper-body/elbow/anatomy-of-the-elbow/" TargetMode="External"/><Relationship Id="rId20" Type="http://schemas.openxmlformats.org/officeDocument/2006/relationships/hyperlink" Target="https://www.baxterregional.org/medical-services/orthopaedics/upper-body/elbow/anatomy-of-the-elbow/"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teachmeanatomy.info/upper-limb/bones/ulna/" TargetMode="External"/><Relationship Id="rId5" Type="http://schemas.openxmlformats.org/officeDocument/2006/relationships/numbering" Target="numbering.xml"/><Relationship Id="rId15" Type="http://schemas.openxmlformats.org/officeDocument/2006/relationships/hyperlink" Target="https://www.nhs.uk/conditions/osteoporosis/causes" TargetMode="External"/><Relationship Id="rId23" Type="http://schemas.openxmlformats.org/officeDocument/2006/relationships/hyperlink" Target="https://www.healthline.com/human-body-maps/radius-bone" TargetMode="External"/><Relationship Id="rId10" Type="http://schemas.openxmlformats.org/officeDocument/2006/relationships/endnotes" Target="endnotes.xml"/><Relationship Id="rId19" Type="http://schemas.openxmlformats.org/officeDocument/2006/relationships/hyperlink" Target="https://anatomytool.org/content/openstax-book-anatomy-physiology"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verywellhealth.com/humerus-anatomy-4628463.%203(a)%20%5bAccessed" TargetMode="External"/><Relationship Id="rId22" Type="http://schemas.openxmlformats.org/officeDocument/2006/relationships/hyperlink" Target="https://www.verywellhealth.com/humerus-anatomy-4628463.%20%5bAccessed"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C41B3020ADFF34FB68876CC667076BE" ma:contentTypeVersion="7" ma:contentTypeDescription="Create a new document." ma:contentTypeScope="" ma:versionID="a9e9b5e02d6ad572d42fc450cc0a3347">
  <xsd:schema xmlns:xsd="http://www.w3.org/2001/XMLSchema" xmlns:xs="http://www.w3.org/2001/XMLSchema" xmlns:p="http://schemas.microsoft.com/office/2006/metadata/properties" xmlns:ns3="96fe496f-45b1-4fc3-9270-48a0dc4eb43b" xmlns:ns4="32feb397-2308-4218-af23-b153ce0aad42" targetNamespace="http://schemas.microsoft.com/office/2006/metadata/properties" ma:root="true" ma:fieldsID="f3e5f407d515e1e8ba56697e61411a37" ns3:_="" ns4:_="">
    <xsd:import namespace="96fe496f-45b1-4fc3-9270-48a0dc4eb43b"/>
    <xsd:import namespace="32feb397-2308-4218-af23-b153ce0aad4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6fe496f-45b1-4fc3-9270-48a0dc4eb43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2feb397-2308-4218-af23-b153ce0aad4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CC37AEB-1DB6-4E69-A45A-AFBE7D0129B8}">
  <ds:schemaRefs>
    <ds:schemaRef ds:uri="http://schemas.microsoft.com/sharepoint/v3/contenttype/forms"/>
  </ds:schemaRefs>
</ds:datastoreItem>
</file>

<file path=customXml/itemProps2.xml><?xml version="1.0" encoding="utf-8"?>
<ds:datastoreItem xmlns:ds="http://schemas.openxmlformats.org/officeDocument/2006/customXml" ds:itemID="{70FDF6C0-14B0-454B-831A-A1E8EE2EA59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6fe496f-45b1-4fc3-9270-48a0dc4eb43b"/>
    <ds:schemaRef ds:uri="32feb397-2308-4218-af23-b153ce0aad4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F3E8D69-628D-4CC4-B997-F45C98740502}">
  <ds:schemaRefs>
    <ds:schemaRef ds:uri="http://schemas.openxmlformats.org/officeDocument/2006/bibliography"/>
  </ds:schemaRefs>
</ds:datastoreItem>
</file>

<file path=customXml/itemProps4.xml><?xml version="1.0" encoding="utf-8"?>
<ds:datastoreItem xmlns:ds="http://schemas.openxmlformats.org/officeDocument/2006/customXml" ds:itemID="{E525BD6C-A68C-4DA0-A219-491561C6C9AB}">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706</TotalTime>
  <Pages>6</Pages>
  <Words>834</Words>
  <Characters>4760</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Naheed Rehman</dc:creator>
  <cp:keywords/>
  <dc:description/>
  <cp:lastModifiedBy>Naheed Rehman</cp:lastModifiedBy>
  <cp:revision>13</cp:revision>
  <dcterms:created xsi:type="dcterms:W3CDTF">2020-11-01T17:05:00Z</dcterms:created>
  <dcterms:modified xsi:type="dcterms:W3CDTF">2020-11-03T17:55:00Z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0x0101000C41B3020ADFF34FB68876CC667076BE</vt:lpwstr>
  </property>
</Properties>
</file>