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373EA8" w14:textId="0B8C1A63" w:rsidR="00720A7F" w:rsidRPr="00AD4BB8" w:rsidRDefault="00911434" w:rsidP="00593009">
      <w:pPr>
        <w:jc w:val="center"/>
        <w:rPr>
          <w:rFonts w:asciiTheme="majorHAnsi" w:hAnsiTheme="majorHAnsi"/>
          <w:sz w:val="28"/>
        </w:rPr>
      </w:pPr>
      <w:r w:rsidRPr="00804D3C">
        <w:rPr>
          <w:rFonts w:asciiTheme="minorHAnsi" w:hAnsiTheme="minorHAnsi"/>
          <w:sz w:val="28"/>
        </w:rPr>
        <w:t xml:space="preserve"> </w:t>
      </w:r>
      <w:r w:rsidR="00804D3C" w:rsidRPr="00AD4BB8">
        <w:rPr>
          <w:rFonts w:asciiTheme="majorHAnsi" w:hAnsiTheme="majorHAnsi"/>
          <w:sz w:val="28"/>
        </w:rPr>
        <w:t>R</w:t>
      </w:r>
      <w:r w:rsidR="005236D1" w:rsidRPr="00AD4BB8">
        <w:rPr>
          <w:rFonts w:asciiTheme="majorHAnsi" w:hAnsiTheme="majorHAnsi"/>
          <w:sz w:val="28"/>
        </w:rPr>
        <w:t>eport</w:t>
      </w:r>
      <w:r w:rsidR="00593009">
        <w:rPr>
          <w:rFonts w:asciiTheme="majorHAnsi" w:hAnsiTheme="majorHAnsi"/>
          <w:sz w:val="28"/>
        </w:rPr>
        <w:t xml:space="preserve">: </w:t>
      </w:r>
      <w:r w:rsidR="00AD4BB8">
        <w:rPr>
          <w:rFonts w:asciiTheme="majorHAnsi" w:hAnsiTheme="majorHAnsi"/>
          <w:sz w:val="28"/>
        </w:rPr>
        <w:t>How to see dream differently?</w:t>
      </w:r>
    </w:p>
    <w:p w14:paraId="3A0201EC" w14:textId="77777777" w:rsidR="00720A7F" w:rsidRDefault="00720A7F" w:rsidP="00312AD2">
      <w:pPr>
        <w:rPr>
          <w:rFonts w:asciiTheme="majorHAnsi" w:hAnsiTheme="majorHAnsi"/>
        </w:rPr>
      </w:pPr>
    </w:p>
    <w:p w14:paraId="4AAF04A0" w14:textId="53D960CC" w:rsidR="00312AD2" w:rsidRPr="00720A7F" w:rsidRDefault="00804D3C" w:rsidP="00312AD2">
      <w:pPr>
        <w:rPr>
          <w:rFonts w:asciiTheme="majorHAnsi" w:hAnsiTheme="majorHAnsi"/>
        </w:rPr>
      </w:pPr>
      <w:r w:rsidRPr="00720A7F">
        <w:rPr>
          <w:rFonts w:asciiTheme="majorHAnsi" w:hAnsiTheme="majorHAnsi"/>
        </w:rPr>
        <w:t>Introduction</w:t>
      </w:r>
    </w:p>
    <w:p w14:paraId="68924F67" w14:textId="77777777" w:rsidR="00720A7F" w:rsidRPr="00804D3C" w:rsidRDefault="00720A7F" w:rsidP="00312AD2">
      <w:pPr>
        <w:rPr>
          <w:rFonts w:asciiTheme="minorHAnsi" w:hAnsiTheme="minorHAnsi" w:hint="eastAsia"/>
        </w:rPr>
      </w:pPr>
    </w:p>
    <w:p w14:paraId="0C61354C" w14:textId="5628A577" w:rsidR="00077A5A" w:rsidRPr="00077A5A" w:rsidRDefault="00077A5A" w:rsidP="00077A5A">
      <w:pPr>
        <w:jc w:val="both"/>
        <w:rPr>
          <w:rFonts w:asciiTheme="minorHAnsi" w:hAnsiTheme="minorHAnsi"/>
        </w:rPr>
      </w:pPr>
      <w:r w:rsidRPr="00077A5A">
        <w:rPr>
          <w:rFonts w:asciiTheme="minorHAnsi" w:hAnsiTheme="minorHAnsi"/>
        </w:rPr>
        <w:t xml:space="preserve">Dreams have </w:t>
      </w:r>
      <w:r>
        <w:rPr>
          <w:rFonts w:asciiTheme="minorHAnsi" w:hAnsiTheme="minorHAnsi"/>
        </w:rPr>
        <w:t>fasci</w:t>
      </w:r>
      <w:r w:rsidR="00942703">
        <w:rPr>
          <w:rFonts w:asciiTheme="minorHAnsi" w:hAnsiTheme="minorHAnsi"/>
        </w:rPr>
        <w:t>na</w:t>
      </w:r>
      <w:r w:rsidRPr="00077A5A">
        <w:rPr>
          <w:rFonts w:asciiTheme="minorHAnsi" w:hAnsiTheme="minorHAnsi"/>
        </w:rPr>
        <w:t>ted human imagination for centuries, functioning as both a window into the unconscious mind and a stimulus for creative expression. For artists, dreams represent more than random images or fleeting thoughts experienced during sleep; they are a profound source of inspiration, often shaping artistic vision and practice. Throughout art history, from the Surrealists of the early 20th century to contemporary practitioners, the translation of dream imagery into visual art has been a recurring and significant theme (Fiore, 2019). This report critically examines the intersection of dreams and artistic practice, with a specific focus on how dreams inspire and influence the creation of oil paintings.</w:t>
      </w:r>
    </w:p>
    <w:p w14:paraId="08465312" w14:textId="77777777" w:rsidR="00077A5A" w:rsidRPr="00077A5A" w:rsidRDefault="00077A5A" w:rsidP="00077A5A">
      <w:pPr>
        <w:jc w:val="both"/>
        <w:rPr>
          <w:rFonts w:asciiTheme="minorHAnsi" w:hAnsiTheme="minorHAnsi"/>
        </w:rPr>
      </w:pPr>
    </w:p>
    <w:p w14:paraId="0CED7E55" w14:textId="71E9A109" w:rsidR="00077A5A" w:rsidRPr="00077A5A" w:rsidRDefault="00077A5A" w:rsidP="00077A5A">
      <w:pPr>
        <w:jc w:val="both"/>
        <w:rPr>
          <w:rFonts w:asciiTheme="minorHAnsi" w:hAnsiTheme="minorHAnsi"/>
        </w:rPr>
      </w:pPr>
      <w:r w:rsidRPr="00077A5A">
        <w:rPr>
          <w:rFonts w:asciiTheme="minorHAnsi" w:hAnsiTheme="minorHAnsi"/>
        </w:rPr>
        <w:t xml:space="preserve">The report begins by exploring the theoretical foundations that link dreams to artistic expression, drawing on key concepts from psychology, aesthetics, and phenomenology. These interdisciplinary perspectives provide a framework for understanding how artists engage with dream imagery. The discussion then shifts to a practical work project </w:t>
      </w:r>
      <w:r w:rsidR="00942703" w:rsidRPr="00077A5A">
        <w:rPr>
          <w:rFonts w:asciiTheme="minorHAnsi" w:hAnsiTheme="minorHAnsi"/>
        </w:rPr>
        <w:t>centered</w:t>
      </w:r>
      <w:r w:rsidRPr="00077A5A">
        <w:rPr>
          <w:rFonts w:asciiTheme="minorHAnsi" w:hAnsiTheme="minorHAnsi"/>
        </w:rPr>
        <w:t xml:space="preserve"> on the creation of four oil paintings: two abstract landscapes and two portraits. The abstract landscapes will interpret the fluid, ambiguous, and surreal qualities of dreamscapes, while the portraits aim to capture the emotional essence of dream experiences, reflecting the intense and often contradictory emotions that emerge from the subconscious.</w:t>
      </w:r>
    </w:p>
    <w:p w14:paraId="0E143D7A" w14:textId="77777777" w:rsidR="00077A5A" w:rsidRPr="00077A5A" w:rsidRDefault="00077A5A" w:rsidP="00077A5A">
      <w:pPr>
        <w:jc w:val="both"/>
        <w:rPr>
          <w:rFonts w:asciiTheme="minorHAnsi" w:hAnsiTheme="minorHAnsi"/>
        </w:rPr>
      </w:pPr>
    </w:p>
    <w:p w14:paraId="26DAAD72" w14:textId="1B05DB39" w:rsidR="00292FD4" w:rsidRPr="00077A5A" w:rsidRDefault="00077A5A" w:rsidP="00077A5A">
      <w:pPr>
        <w:jc w:val="both"/>
        <w:rPr>
          <w:rFonts w:asciiTheme="minorHAnsi" w:hAnsiTheme="minorHAnsi"/>
        </w:rPr>
      </w:pPr>
      <w:r w:rsidRPr="00077A5A">
        <w:rPr>
          <w:rFonts w:asciiTheme="minorHAnsi" w:hAnsiTheme="minorHAnsi"/>
        </w:rPr>
        <w:t xml:space="preserve">The </w:t>
      </w:r>
      <w:r w:rsidR="00942703">
        <w:rPr>
          <w:rFonts w:asciiTheme="minorHAnsi" w:hAnsiTheme="minorHAnsi"/>
        </w:rPr>
        <w:t>aim</w:t>
      </w:r>
      <w:r w:rsidRPr="00077A5A">
        <w:rPr>
          <w:rFonts w:asciiTheme="minorHAnsi" w:hAnsiTheme="minorHAnsi"/>
        </w:rPr>
        <w:t xml:space="preserve"> of this project is to transform the non-linear, fragmented nature of dreams into a cohesive visual narrative that challenges the viewer’s perception and prompts introspection. Through a synthesis of theory and practice, this report aims to elucidate how dreams serve as a wellspring of artistic inspiration, and how this inspiration can be effectively translated into visual art. In addition, the report considers the creativity embedded in the project’s conceptual approach, analyzing how style, technique, and medium contribute to the communication of ideas, emotions, and narratives. Finally, the report reflects on the broader implications of this work, discussing its contributions to the field of art, its interdisciplinary significance, and its potential practical applications in areas such as therapy and education.</w:t>
      </w:r>
    </w:p>
    <w:p w14:paraId="4888ACA5" w14:textId="77777777" w:rsidR="00077A5A" w:rsidRDefault="00077A5A" w:rsidP="009E2426">
      <w:pPr>
        <w:jc w:val="both"/>
        <w:rPr>
          <w:rFonts w:asciiTheme="majorHAnsi" w:hAnsiTheme="majorHAnsi"/>
        </w:rPr>
      </w:pPr>
    </w:p>
    <w:p w14:paraId="659542FE" w14:textId="2E104F97" w:rsidR="00312AD2" w:rsidRPr="0060532A" w:rsidRDefault="00720A7F" w:rsidP="009E2426">
      <w:pPr>
        <w:jc w:val="both"/>
        <w:rPr>
          <w:rFonts w:asciiTheme="majorHAnsi" w:hAnsiTheme="majorHAnsi"/>
        </w:rPr>
      </w:pPr>
      <w:r w:rsidRPr="0060532A">
        <w:rPr>
          <w:rFonts w:asciiTheme="majorHAnsi" w:hAnsiTheme="majorHAnsi"/>
        </w:rPr>
        <w:t>Theory Backgr</w:t>
      </w:r>
      <w:r w:rsidR="0060532A" w:rsidRPr="0060532A">
        <w:rPr>
          <w:rFonts w:asciiTheme="majorHAnsi" w:hAnsiTheme="majorHAnsi"/>
        </w:rPr>
        <w:t>ound</w:t>
      </w:r>
    </w:p>
    <w:p w14:paraId="6962609F" w14:textId="77777777" w:rsidR="0043556A" w:rsidRDefault="0043556A" w:rsidP="009E2426">
      <w:pPr>
        <w:jc w:val="both"/>
      </w:pPr>
    </w:p>
    <w:p w14:paraId="2628C554" w14:textId="43F770DB" w:rsidR="00636B1D" w:rsidRPr="002164E5" w:rsidRDefault="00307882" w:rsidP="009E2426">
      <w:pPr>
        <w:jc w:val="both"/>
        <w:rPr>
          <w:rFonts w:asciiTheme="minorHAnsi" w:hAnsiTheme="minorHAnsi" w:hint="eastAsia"/>
        </w:rPr>
      </w:pPr>
      <w:r w:rsidRPr="00307882">
        <w:rPr>
          <w:rFonts w:asciiTheme="minorHAnsi" w:hAnsiTheme="minorHAnsi"/>
        </w:rPr>
        <w:t xml:space="preserve">Dreams have always been a rich source of artistic creation. From ancient myths and legends to modern visual art, dreams, as a symbol of surreal experience, have inspired countless artists to create imaginative and symbolic works. In ancient Greece and Rome, dreams were regarded as revelations from gods or fate and appeared in poetry, drama, and painting (Fiore, 2019). In the 19th and 20th centuries, with the </w:t>
      </w:r>
      <w:r w:rsidRPr="00307882">
        <w:rPr>
          <w:rFonts w:asciiTheme="minorHAnsi" w:hAnsiTheme="minorHAnsi"/>
        </w:rPr>
        <w:lastRenderedPageBreak/>
        <w:t>development of Freud's psychoanalytic theory, the expression of dreams in art became more complex and diverse.</w:t>
      </w:r>
    </w:p>
    <w:p w14:paraId="2C636CF1" w14:textId="77777777" w:rsidR="009806E8" w:rsidRPr="00CE5750" w:rsidRDefault="009806E8" w:rsidP="00CE5750">
      <w:pPr>
        <w:jc w:val="both"/>
        <w:rPr>
          <w:rFonts w:asciiTheme="minorHAnsi" w:hAnsiTheme="minorHAnsi"/>
        </w:rPr>
      </w:pPr>
    </w:p>
    <w:p w14:paraId="63DFD2E3" w14:textId="1621C664" w:rsidR="009806E8" w:rsidRPr="00CE5750" w:rsidRDefault="009806E8" w:rsidP="00CE5750">
      <w:pPr>
        <w:jc w:val="both"/>
        <w:rPr>
          <w:rFonts w:asciiTheme="minorHAnsi" w:hAnsiTheme="minorHAnsi"/>
        </w:rPr>
      </w:pPr>
      <w:r w:rsidRPr="00CE5750">
        <w:rPr>
          <w:rFonts w:asciiTheme="minorHAnsi" w:hAnsiTheme="minorHAnsi"/>
        </w:rPr>
        <w:t>The exploration of dreams in psychology has always been an important area of ​​research, especially regarding their connection to creativity. Freud believed that dreams are the expression of repressed subconscious desires in symbolic form. He proposed the manifest and latent meanings of dreams and believed that dreams could reveal the individual's internal conflicts and psychological structure (Freud, 2021). Freud recorded his dreams during the day with complex imagery and text structures, believing that this was the product of the sleeping subconscious and that dreams were revealing but could not be fully elucidated. Inevitably, Freud's interpretations seemed incomplete, leading people to speculate about associative clues that he failed to recognize or deliberately avoided; the richer the dream, the more opportunities for further analysis.</w:t>
      </w:r>
    </w:p>
    <w:p w14:paraId="09B25086" w14:textId="77777777" w:rsidR="009E2426" w:rsidRPr="00CE5750" w:rsidRDefault="009E2426" w:rsidP="00CE5750">
      <w:pPr>
        <w:jc w:val="both"/>
        <w:rPr>
          <w:rFonts w:asciiTheme="minorHAnsi" w:hAnsiTheme="minorHAnsi"/>
        </w:rPr>
      </w:pPr>
    </w:p>
    <w:p w14:paraId="244577E3" w14:textId="0037DA5F" w:rsidR="00C6133A" w:rsidRPr="00CE5750" w:rsidRDefault="007728C6" w:rsidP="00CE5750">
      <w:pPr>
        <w:jc w:val="both"/>
        <w:rPr>
          <w:rFonts w:asciiTheme="minorHAnsi" w:hAnsiTheme="minorHAnsi"/>
        </w:rPr>
      </w:pPr>
      <w:r w:rsidRPr="00CE5750">
        <w:rPr>
          <w:rFonts w:asciiTheme="minorHAnsi" w:hAnsiTheme="minorHAnsi"/>
        </w:rPr>
        <w:t>Youvan contrasts Freud’s and Jung’s views on dream interpretation. Freud believed that dreams were primarily expressions of repressed desires, especially those of a sexual nature. He believed that repressed wishes were transformed into symbolic forms (Youvan, 2024). In contrast, Jung believed dreams were more than a reflection of repressed desires. He introduced the concept of the collective unconscious, arguing that dreams were a window into universal experiences shared by humans, filled with archetypes and symbols that transcend individual experiences.</w:t>
      </w:r>
    </w:p>
    <w:p w14:paraId="79C11FBD" w14:textId="77777777" w:rsidR="007728C6" w:rsidRPr="00CE5750" w:rsidRDefault="007728C6" w:rsidP="00CE5750">
      <w:pPr>
        <w:jc w:val="both"/>
        <w:rPr>
          <w:rFonts w:asciiTheme="minorHAnsi" w:hAnsiTheme="minorHAnsi"/>
        </w:rPr>
      </w:pPr>
    </w:p>
    <w:p w14:paraId="485D5FF0" w14:textId="41230DB4" w:rsidR="00C6133A" w:rsidRPr="00CE5750" w:rsidRDefault="001479BD" w:rsidP="00CE5750">
      <w:pPr>
        <w:jc w:val="both"/>
        <w:rPr>
          <w:rFonts w:asciiTheme="minorHAnsi" w:hAnsiTheme="minorHAnsi"/>
        </w:rPr>
      </w:pPr>
      <w:r w:rsidRPr="00CE5750">
        <w:rPr>
          <w:rFonts w:asciiTheme="minorHAnsi" w:hAnsiTheme="minorHAnsi"/>
        </w:rPr>
        <w:t xml:space="preserve">Freud’s dream theory is based on his broader psychoanalytic framework, which emphasizes the role of the unconscious in shaping human </w:t>
      </w:r>
      <w:proofErr w:type="spellStart"/>
      <w:r w:rsidRPr="00CE5750">
        <w:rPr>
          <w:rFonts w:asciiTheme="minorHAnsi" w:hAnsiTheme="minorHAnsi"/>
        </w:rPr>
        <w:t>behaviour</w:t>
      </w:r>
      <w:proofErr w:type="spellEnd"/>
      <w:r w:rsidRPr="00CE5750">
        <w:rPr>
          <w:rFonts w:asciiTheme="minorHAnsi" w:hAnsiTheme="minorHAnsi"/>
        </w:rPr>
        <w:t xml:space="preserve"> and experience. According to Freud, the unconscious houses repressed desires, unresolved conflicts, and primitive instincts, all of which find expression in dreams (Freud, 2021). He believed that dream content is a form of wish fulfilment in which repressed desires, especially those of a sexual or aggressive nature, are disguised and presented to the dreamer in symbolic form. Freud’s dream model involves several key processes, including condensation, displacement, and representation. These mechanisms transform a dream’s latent content (hidden psychological meaning) into its manifest content (the dream recalled by the dreamer). Condensation refers to the combination of multiple ideas or images into a dream symbol, while displacement refers to the transfer of emotional meaning from one object to another in a dream (Youvan, 2024). Representation transforms thoughts and desires into visual or symbolic form. Freud’s approach to dream interpretation involves revealing the latent content by analyzing the manifest content. He utilized techniques such as free association, where the dreamer expresses thoughts related to different elements of the dream, helping to reveal underlying repressed desires or conflicts.</w:t>
      </w:r>
    </w:p>
    <w:p w14:paraId="78D185C9" w14:textId="77777777" w:rsidR="001479BD" w:rsidRPr="00CE5750" w:rsidRDefault="001479BD" w:rsidP="00CE5750">
      <w:pPr>
        <w:jc w:val="both"/>
        <w:rPr>
          <w:rFonts w:asciiTheme="minorHAnsi" w:hAnsiTheme="minorHAnsi"/>
        </w:rPr>
      </w:pPr>
    </w:p>
    <w:p w14:paraId="7FE5C40D" w14:textId="0A2D0C7F" w:rsidR="00260D02" w:rsidRPr="00CE5750" w:rsidRDefault="004616F1" w:rsidP="00CE5750">
      <w:pPr>
        <w:jc w:val="both"/>
        <w:rPr>
          <w:rFonts w:asciiTheme="minorHAnsi" w:hAnsiTheme="minorHAnsi"/>
        </w:rPr>
      </w:pPr>
      <w:r w:rsidRPr="00CE5750">
        <w:rPr>
          <w:rFonts w:asciiTheme="minorHAnsi" w:hAnsiTheme="minorHAnsi"/>
        </w:rPr>
        <w:t xml:space="preserve">Carl Jung’s approach to dream interpretation differed from Freud’s. He introduced the concept of the collective unconscious, an unconscious layer shared by all humans that contains archetypes—universal symbols and themes that appear across cultures and </w:t>
      </w:r>
      <w:r w:rsidRPr="00CE5750">
        <w:rPr>
          <w:rFonts w:asciiTheme="minorHAnsi" w:hAnsiTheme="minorHAnsi"/>
        </w:rPr>
        <w:lastRenderedPageBreak/>
        <w:t>time. Unlike Freud, who primarily viewed dreams as expressions of repressed wishes, Jung viewed them as part of the individuation process, the development of a person’s unique self through the integration of the conscious and unconscious aspects of the psyche (Jung, 1984). Jung believed that dreams provided insight into the unconscious, helping individuals understand their inner conflicts and guiding them toward psychological wholeness. He believed that dreams had a compensatory function, balancing aspects of the personality that were undeveloped or neglected in waking life. For example, an overly rational person might dream of situations that emphasize emotion, urging them to more fully integrate their emotional side. In his dream analysis, Jung emphasized the importance of archetypal symbols—such as the hero, the shadow, and the wise old man—arguing that these symbols connect individuals to the collective human experience (Youvan, 2024). His approach to dream interpretation was more comprehensive than Freud's, taking into account not only the personal background of the dreamer but also the broader cultural and historical significance of the symbols present in the dream.</w:t>
      </w:r>
    </w:p>
    <w:p w14:paraId="7D451CB4" w14:textId="77777777" w:rsidR="004616F1" w:rsidRPr="00CE5750" w:rsidRDefault="004616F1" w:rsidP="00CE5750">
      <w:pPr>
        <w:jc w:val="both"/>
        <w:rPr>
          <w:rFonts w:asciiTheme="minorHAnsi" w:hAnsiTheme="minorHAnsi"/>
        </w:rPr>
      </w:pPr>
    </w:p>
    <w:p w14:paraId="553CB908" w14:textId="25E5237D" w:rsidR="00C6133A" w:rsidRPr="00CE5750" w:rsidRDefault="00D81F57" w:rsidP="00CE5750">
      <w:pPr>
        <w:jc w:val="both"/>
        <w:rPr>
          <w:rFonts w:asciiTheme="minorHAnsi" w:hAnsiTheme="minorHAnsi"/>
        </w:rPr>
      </w:pPr>
      <w:r w:rsidRPr="00CE5750">
        <w:rPr>
          <w:rFonts w:asciiTheme="minorHAnsi" w:hAnsiTheme="minorHAnsi"/>
        </w:rPr>
        <w:t>While Freud and Jung’s theories of dream analysis share a common foundation in exploring the unconscious, they differ greatly in their interpretations of dream content and its meaning. Freud’s approach was more reductionist, focusing on how dreams express repressed desires related to early childhood experiences and psychosexual development. His approach to dream interpretation involved dissecting the manifest content to uncover the latent content, often revealing hidden sexual or aggressive impulses. In contrast, Jung’s theory was broader, viewing dreams as a reflection of the collective unconscious and a tool for personal development. Jung rejected the view that dreams were merely wished fulfilment, instead viewing them as complex symbolic messages that help individuals achieve psychological balance and self-actualization (Youvan, 2024). His emphasis on archetypes and the collective unconscious positions dreams as not only personal but also universal experiences that connect individuals to the common heritage of humanity.</w:t>
      </w:r>
    </w:p>
    <w:p w14:paraId="28D2A575" w14:textId="77777777" w:rsidR="00D81F57" w:rsidRPr="00CE5750" w:rsidRDefault="00D81F57" w:rsidP="00CE5750">
      <w:pPr>
        <w:jc w:val="both"/>
        <w:rPr>
          <w:rFonts w:asciiTheme="minorHAnsi" w:hAnsiTheme="minorHAnsi"/>
        </w:rPr>
      </w:pPr>
    </w:p>
    <w:p w14:paraId="1FE487B3" w14:textId="012AF207" w:rsidR="006F52B0" w:rsidRPr="00CE5750" w:rsidRDefault="00CE5750" w:rsidP="00CE5750">
      <w:pPr>
        <w:jc w:val="both"/>
        <w:rPr>
          <w:rFonts w:asciiTheme="minorHAnsi" w:hAnsiTheme="minorHAnsi"/>
        </w:rPr>
      </w:pPr>
      <w:r w:rsidRPr="00CE5750">
        <w:rPr>
          <w:rFonts w:asciiTheme="minorHAnsi" w:hAnsiTheme="minorHAnsi"/>
        </w:rPr>
        <w:t>Overall, Freud and Jung’s different approaches to dream analysis have had a profound impact on the field of psychology, providing complementary but different perspectives on the role of dreams in understanding the unconscious. Freud’s focus on repressed desires and dream mechanisms laid the foundation for modern psychoanalysis, while Jung’s exploration of the collective unconscious and archetypal symbolism expanded the scope of dream analysis (Youvan, 2024). This literature review highlights the enduring relevance of Freud’s and Jung’s theories in contemporary psychological practice and research. Although their approaches and interpretations differ, both theorists have contributed valuable insights into the complex relationship between dreams and the unconscious, shaping the way people understand the inner workings of the human mind. Future research in dream analysis can continue to build on their basic ideas and explore new intersections between psychoanalytic theory, neuroscience, and cultural studies.</w:t>
      </w:r>
    </w:p>
    <w:p w14:paraId="7A4F4AE1" w14:textId="77777777" w:rsidR="00C45A7C" w:rsidRDefault="00C45A7C" w:rsidP="00C45A7C">
      <w:pPr>
        <w:jc w:val="both"/>
        <w:rPr>
          <w:rFonts w:asciiTheme="minorHAnsi" w:hAnsiTheme="minorHAnsi"/>
        </w:rPr>
      </w:pPr>
    </w:p>
    <w:p w14:paraId="17AB989E" w14:textId="77777777" w:rsidR="008A70A6" w:rsidRPr="00C45A7C" w:rsidRDefault="008A70A6" w:rsidP="00C45A7C">
      <w:pPr>
        <w:jc w:val="both"/>
        <w:rPr>
          <w:rFonts w:asciiTheme="minorHAnsi" w:hAnsiTheme="minorHAnsi"/>
        </w:rPr>
      </w:pPr>
      <w:r w:rsidRPr="00C45A7C">
        <w:rPr>
          <w:rFonts w:asciiTheme="minorHAnsi" w:hAnsiTheme="minorHAnsi"/>
        </w:rPr>
        <w:lastRenderedPageBreak/>
        <w:t>Jacques Lacan's mirror theory further enriched the interpretation of dreams. He regarded dreams as a form of expression of individual self-identity. Lacan believed that the "mirror" in dreams is an important symbol of the individual in constructing a self-image, representing the relationship between the self and the other (Kovacevic, 2013). For artists, dreams may become a way to explore and redefine the self, presenting the individual's identity and psychological conflicts through art.</w:t>
      </w:r>
    </w:p>
    <w:p w14:paraId="2D0A9102" w14:textId="77777777" w:rsidR="008A70A6" w:rsidRPr="00C45A7C" w:rsidRDefault="008A70A6" w:rsidP="00C45A7C">
      <w:pPr>
        <w:jc w:val="both"/>
        <w:rPr>
          <w:rFonts w:asciiTheme="minorHAnsi" w:hAnsiTheme="minorHAnsi"/>
        </w:rPr>
      </w:pPr>
    </w:p>
    <w:p w14:paraId="4BAC2582" w14:textId="7B9ABCF0" w:rsidR="004C064D" w:rsidRPr="00C45A7C" w:rsidRDefault="008A70A6" w:rsidP="00C45A7C">
      <w:pPr>
        <w:jc w:val="both"/>
        <w:rPr>
          <w:rFonts w:asciiTheme="minorHAnsi" w:hAnsiTheme="minorHAnsi"/>
        </w:rPr>
      </w:pPr>
      <w:r w:rsidRPr="00C45A7C">
        <w:rPr>
          <w:rFonts w:asciiTheme="minorHAnsi" w:hAnsiTheme="minorHAnsi"/>
        </w:rPr>
        <w:t>Freud was an early person who systematically studied dreams, but his interpretation lacked scientific evidence and had many subjective judgments. In the case of Irma's dream, Freud's dream interpretation did not help Irma's condition, but instead reflected his physical condition (Freud believed that the mouth was feminine and he died of oral cancer)</w:t>
      </w:r>
      <w:r w:rsidR="00C45A7C" w:rsidRPr="00C45A7C">
        <w:rPr>
          <w:rFonts w:asciiTheme="minorHAnsi" w:hAnsiTheme="minorHAnsi"/>
        </w:rPr>
        <w:t xml:space="preserve"> </w:t>
      </w:r>
      <w:r w:rsidR="00C45A7C" w:rsidRPr="00C45A7C">
        <w:rPr>
          <w:rFonts w:asciiTheme="minorHAnsi" w:hAnsiTheme="minorHAnsi"/>
        </w:rPr>
        <w:t>(Sprengnether, 2003)</w:t>
      </w:r>
      <w:r w:rsidRPr="00C45A7C">
        <w:rPr>
          <w:rFonts w:asciiTheme="minorHAnsi" w:hAnsiTheme="minorHAnsi"/>
        </w:rPr>
        <w:t>. From this perspective, dream interpretation can also reflect some information about the person who interprets it. Since it is a product of the brain's unconsciousness, at this stage, dreams can only provide reference information from a medical perspective. On the other hand, dreams are an endless source of inspiration for artistic creation. Philosopher Susanne K. Langer has made significant contributions to the field of aesthetics, especially her exploration of symbols and their function in art. Her work diverges from traditional aesthetic approaches by focusing on the symbolic and expressive power of art, rather than just its representational or formal aspects (Correia, 2019). Langer sees art as "the creation of symbolic forms of human emotion," a concept that reflects her broader philosophical views on the nature of human understanding and the symbolic function of the mind.</w:t>
      </w:r>
    </w:p>
    <w:p w14:paraId="3A42863B" w14:textId="77777777" w:rsidR="008A70A6" w:rsidRDefault="008A70A6" w:rsidP="008A70A6">
      <w:pPr>
        <w:rPr>
          <w:rFonts w:hint="eastAsia"/>
        </w:rPr>
      </w:pPr>
    </w:p>
    <w:p w14:paraId="50E5691F" w14:textId="430F4D65" w:rsidR="004C064D" w:rsidRPr="00A37941" w:rsidRDefault="00A37941" w:rsidP="00A37941">
      <w:pPr>
        <w:jc w:val="both"/>
        <w:rPr>
          <w:rFonts w:asciiTheme="minorHAnsi" w:hAnsiTheme="minorHAnsi"/>
        </w:rPr>
      </w:pPr>
      <w:r w:rsidRPr="00A37941">
        <w:rPr>
          <w:rFonts w:asciiTheme="minorHAnsi" w:hAnsiTheme="minorHAnsi"/>
        </w:rPr>
        <w:t>Langer’s aesthetic theory is based on the premise that humans are essentially symbolic creatures, and that art is one of the most profound expressions of this symbolic capacity (Correia, 2019). Drawing on the work of earlier philosophers such as Ernst Cassirer, who described humans as “animal symbols”, Langer argued that art allows for the expression of emotions and experiences that cannot be adequately captured by discursive language. This symbolic function is what distinguishes art from other forms of communication, making it a unique mode of understanding human experience. In her seminal work ‘Sense and Form’, Langer elaborated on the concept of the ‘expressive symbol’. Expressive symbols, such as those in visual art and music, are understood as a whole and convey meaning through their form and structure rather than through linear propositional logi</w:t>
      </w:r>
      <w:r w:rsidRPr="00A668A8">
        <w:rPr>
          <w:rFonts w:asciiTheme="minorHAnsi" w:hAnsiTheme="minorHAnsi"/>
        </w:rPr>
        <w:t>c</w:t>
      </w:r>
      <w:r w:rsidR="00A668A8" w:rsidRPr="00A668A8">
        <w:rPr>
          <w:rFonts w:asciiTheme="minorHAnsi" w:hAnsiTheme="minorHAnsi"/>
        </w:rPr>
        <w:t xml:space="preserve"> (Chaplin, </w:t>
      </w:r>
      <w:r w:rsidR="00A668A8" w:rsidRPr="00A668A8">
        <w:rPr>
          <w:rFonts w:asciiTheme="minorHAnsi" w:hAnsiTheme="minorHAnsi"/>
        </w:rPr>
        <w:t>2020)</w:t>
      </w:r>
      <w:r w:rsidRPr="00A668A8">
        <w:rPr>
          <w:rFonts w:asciiTheme="minorHAnsi" w:hAnsiTheme="minorHAnsi"/>
        </w:rPr>
        <w:t xml:space="preserve">. </w:t>
      </w:r>
      <w:r w:rsidRPr="00A37941">
        <w:rPr>
          <w:rFonts w:asciiTheme="minorHAnsi" w:hAnsiTheme="minorHAnsi"/>
        </w:rPr>
        <w:t>This idea is particularly relevant to the study of dreams in art, as dreams themselves are often non-linear, fragmented, and filled with symbolic imagery that resists direct interpretation.</w:t>
      </w:r>
    </w:p>
    <w:p w14:paraId="783D30B6" w14:textId="77777777" w:rsidR="00DE6A90" w:rsidRDefault="00DE6A90" w:rsidP="004C064D"/>
    <w:p w14:paraId="629BF1D6" w14:textId="77777777" w:rsidR="004669BF" w:rsidRPr="004669BF" w:rsidRDefault="004669BF" w:rsidP="004669BF">
      <w:pPr>
        <w:jc w:val="both"/>
        <w:rPr>
          <w:rFonts w:asciiTheme="minorHAnsi" w:hAnsiTheme="minorHAnsi"/>
        </w:rPr>
      </w:pPr>
      <w:r w:rsidRPr="004669BF">
        <w:rPr>
          <w:rFonts w:asciiTheme="minorHAnsi" w:hAnsiTheme="minorHAnsi"/>
        </w:rPr>
        <w:t xml:space="preserve">Langer emphasized the expressive power of representational symbols. The symbolic forms that artists create in their work can be seen as similar to the symbolic imagery found in dreams, both being vehicles for expressing deep-seated emotions and subconscious thoughts (Chaplin, 2020). Another core aspect of Langer’s theory is the role of emotion in art. She believed that art is fundamentally about the expression of human emotions, but that this expression is not direct or literal. Instead, art abstracts </w:t>
      </w:r>
      <w:r w:rsidRPr="004669BF">
        <w:rPr>
          <w:rFonts w:asciiTheme="minorHAnsi" w:hAnsiTheme="minorHAnsi"/>
        </w:rPr>
        <w:lastRenderedPageBreak/>
        <w:t>and symbolizes these emotions, allowing them to communicate in a way that transcends the personal and speaks to the universal human experience. This process of abstraction gives art power and depth, allowing it to resonate with viewers on an emotional and psychological level (Correia, 2019). By using abstract forms and symbolic imagery, artists can capture the essence of these emotions and create works that evoke the emotional landscape of dreams without necessarily depicting specific dream content. Langer’s concept of “significant form” draws on Clive Bell, but is expanded upon in her work. She believed that the forms used in art—whether visual, auditory, or otherwise—are not only aesthetically pleasing but also significant because they express something about the human experience. In the case of dream-inspired art, the significance of the form lies in its ability to convey the surreal, often disorienting qualities of dreams and the emotions they evoke.</w:t>
      </w:r>
    </w:p>
    <w:p w14:paraId="13997C8E" w14:textId="77777777" w:rsidR="004669BF" w:rsidRPr="004669BF" w:rsidRDefault="004669BF" w:rsidP="004669BF">
      <w:pPr>
        <w:jc w:val="both"/>
        <w:rPr>
          <w:rFonts w:asciiTheme="minorHAnsi" w:hAnsiTheme="minorHAnsi"/>
        </w:rPr>
      </w:pPr>
    </w:p>
    <w:p w14:paraId="22F5B206" w14:textId="024C16F3" w:rsidR="004C064D" w:rsidRPr="004669BF" w:rsidRDefault="004669BF" w:rsidP="004669BF">
      <w:pPr>
        <w:jc w:val="both"/>
        <w:rPr>
          <w:rFonts w:asciiTheme="minorHAnsi" w:hAnsiTheme="minorHAnsi"/>
        </w:rPr>
      </w:pPr>
      <w:r w:rsidRPr="004669BF">
        <w:rPr>
          <w:rFonts w:asciiTheme="minorHAnsi" w:hAnsiTheme="minorHAnsi"/>
        </w:rPr>
        <w:t>Langer's ideas have had a lasting impact on contemporary aesthetics, particularly in the way people think about the relationship between art and the unconscious. Her work laid the foundation for later explorations of how art could be used as a means of accessing and expressing unconscious thoughts and feelings, a theme that has been central to movements such as Surrealism (Jackaman, 1989). For example, Surrealist artists such as Salvador Dalí and René Magritte were deeply interested in the symbolic and emotional content of dreams, and their work can be seen as an exploration of the ideas expounded by Langer. The emphasis that Surrealist artists placed on the irrational and dreamlike in their work reflects Langer's view that art, like dreams, operates on a symbolic level and can reveal deeper truths about the human condition.</w:t>
      </w:r>
    </w:p>
    <w:p w14:paraId="3C192711" w14:textId="77777777" w:rsidR="004669BF" w:rsidRDefault="004669BF" w:rsidP="004669BF">
      <w:pPr>
        <w:rPr>
          <w:rFonts w:hint="eastAsia"/>
        </w:rPr>
      </w:pPr>
    </w:p>
    <w:p w14:paraId="176AA8B4" w14:textId="6C0C34C3" w:rsidR="00B329E4" w:rsidRPr="002357DD" w:rsidRDefault="002357DD" w:rsidP="002357DD">
      <w:pPr>
        <w:jc w:val="both"/>
        <w:rPr>
          <w:rFonts w:asciiTheme="minorHAnsi" w:hAnsiTheme="minorHAnsi"/>
        </w:rPr>
      </w:pPr>
      <w:r w:rsidRPr="002357DD">
        <w:rPr>
          <w:rFonts w:asciiTheme="minorHAnsi" w:hAnsiTheme="minorHAnsi"/>
        </w:rPr>
        <w:t>Furthermore, Langer’s distinction between discursive and representational symbols has influenced contemporary debates on the nature of artistic representation (Correia, 2019). Her ideas challenge the notion that art must be representational in a literal sense, opening up the possibility for abstract and non-representational forms of expression that can still convey powerful emotional and symbolic meanings. Susanne K. Langer’s contributions to the philosophy of art provide a theoretical framework for understanding the role of dreams in artistic creation. By abstracting and symbolizing these elements, artists can create works that resonate with viewers on a profound emotional level, capturing the essence of the dream experience in a way that transcends literal representation. Langer’s ideas remain relevant today, influencing contemporary discussions about art, symbolism, and the unconscious, and laying the foundation for future explorations of the intersection between art and dreams.</w:t>
      </w:r>
      <w:r w:rsidR="00FF2928" w:rsidRPr="002357DD">
        <w:rPr>
          <w:rFonts w:asciiTheme="minorHAnsi" w:hAnsiTheme="minorHAnsi"/>
        </w:rPr>
        <w:t xml:space="preserve"> </w:t>
      </w:r>
    </w:p>
    <w:p w14:paraId="7EFD4185" w14:textId="77777777" w:rsidR="008F1BDA" w:rsidRPr="001956CA" w:rsidRDefault="008F1BDA" w:rsidP="00D2084B">
      <w:pPr>
        <w:rPr>
          <w:rFonts w:asciiTheme="minorHAnsi" w:hAnsiTheme="minorHAnsi" w:hint="eastAsia"/>
        </w:rPr>
      </w:pPr>
    </w:p>
    <w:p w14:paraId="7FD24F52" w14:textId="0D8F8F87" w:rsidR="00D2084B" w:rsidRPr="00693995" w:rsidRDefault="00D2084B" w:rsidP="00D2084B">
      <w:pPr>
        <w:rPr>
          <w:rFonts w:asciiTheme="majorHAnsi" w:hAnsiTheme="majorHAnsi"/>
        </w:rPr>
      </w:pPr>
      <w:r w:rsidRPr="00693995">
        <w:rPr>
          <w:rFonts w:asciiTheme="majorHAnsi" w:hAnsiTheme="majorHAnsi"/>
        </w:rPr>
        <w:t xml:space="preserve">practical work </w:t>
      </w:r>
    </w:p>
    <w:p w14:paraId="7CF68525" w14:textId="77777777" w:rsidR="003415BB" w:rsidRDefault="003415BB" w:rsidP="003415BB">
      <w:pPr>
        <w:rPr>
          <w:rFonts w:asciiTheme="minorHAnsi" w:hAnsiTheme="minorHAnsi"/>
        </w:rPr>
      </w:pPr>
    </w:p>
    <w:p w14:paraId="7BD37E68" w14:textId="523B644B" w:rsidR="003A21E9" w:rsidRPr="003A21E9" w:rsidRDefault="00EF1666" w:rsidP="003A21E9">
      <w:pPr>
        <w:jc w:val="both"/>
        <w:rPr>
          <w:rFonts w:asciiTheme="minorHAnsi" w:hAnsiTheme="minorHAnsi"/>
        </w:rPr>
      </w:pPr>
      <w:r>
        <w:rPr>
          <w:rFonts w:asciiTheme="minorHAnsi" w:hAnsiTheme="minorHAnsi"/>
        </w:rPr>
        <w:t>The author</w:t>
      </w:r>
      <w:r w:rsidR="003A21E9" w:rsidRPr="003A21E9">
        <w:rPr>
          <w:rFonts w:asciiTheme="minorHAnsi" w:hAnsiTheme="minorHAnsi"/>
        </w:rPr>
        <w:t xml:space="preserve"> </w:t>
      </w:r>
      <w:r w:rsidRPr="003A21E9">
        <w:rPr>
          <w:rFonts w:asciiTheme="minorHAnsi" w:hAnsiTheme="minorHAnsi"/>
        </w:rPr>
        <w:t>begins</w:t>
      </w:r>
      <w:r>
        <w:rPr>
          <w:rFonts w:asciiTheme="minorHAnsi" w:hAnsiTheme="minorHAnsi"/>
        </w:rPr>
        <w:t xml:space="preserve"> </w:t>
      </w:r>
      <w:r>
        <w:rPr>
          <w:rFonts w:asciiTheme="minorHAnsi" w:hAnsiTheme="minorHAnsi" w:hint="eastAsia"/>
        </w:rPr>
        <w:t>her</w:t>
      </w:r>
      <w:r w:rsidR="003A21E9" w:rsidRPr="003A21E9">
        <w:rPr>
          <w:rFonts w:asciiTheme="minorHAnsi" w:hAnsiTheme="minorHAnsi"/>
        </w:rPr>
        <w:t xml:space="preserve"> initial investigation by choosing</w:t>
      </w:r>
      <w:r w:rsidR="005C26AB">
        <w:rPr>
          <w:rFonts w:asciiTheme="minorHAnsi" w:hAnsiTheme="minorHAnsi"/>
        </w:rPr>
        <w:t xml:space="preserve"> the theories of Freud, Merleau</w:t>
      </w:r>
      <w:r w:rsidR="00DD22D6">
        <w:rPr>
          <w:rFonts w:asciiTheme="minorHAnsi" w:hAnsiTheme="minorHAnsi"/>
        </w:rPr>
        <w:t>-</w:t>
      </w:r>
      <w:r w:rsidR="003A21E9" w:rsidRPr="003A21E9">
        <w:rPr>
          <w:rFonts w:asciiTheme="minorHAnsi" w:hAnsiTheme="minorHAnsi"/>
        </w:rPr>
        <w:t>Ponty, and Susanne K. Langer as support. Based on the psychological and phenomenological theories discussed, the practical work of this project will draw on the following key concepts:</w:t>
      </w:r>
    </w:p>
    <w:p w14:paraId="7BA56712" w14:textId="77777777" w:rsidR="003A21E9" w:rsidRPr="003A21E9" w:rsidRDefault="003A21E9" w:rsidP="003A21E9">
      <w:pPr>
        <w:jc w:val="both"/>
        <w:rPr>
          <w:rFonts w:asciiTheme="minorHAnsi" w:hAnsiTheme="minorHAnsi"/>
        </w:rPr>
      </w:pPr>
    </w:p>
    <w:p w14:paraId="13701128" w14:textId="77777777" w:rsidR="003A21E9" w:rsidRPr="003A21E9" w:rsidRDefault="003A21E9" w:rsidP="003A21E9">
      <w:pPr>
        <w:jc w:val="both"/>
        <w:rPr>
          <w:rFonts w:asciiTheme="minorHAnsi" w:hAnsiTheme="minorHAnsi"/>
        </w:rPr>
      </w:pPr>
      <w:r w:rsidRPr="003A21E9">
        <w:rPr>
          <w:rFonts w:asciiTheme="minorHAnsi" w:hAnsiTheme="minorHAnsi"/>
        </w:rPr>
        <w:lastRenderedPageBreak/>
        <w:t>Unconscious symbolism: Based on the theories of Freud and Jung, the paintings will explore the symbolic imagery that appears in dreams. This will involve a focus on archetypal symbols that may resonate on both an individual and collective level (Youvan, 2024).</w:t>
      </w:r>
    </w:p>
    <w:p w14:paraId="4D4EE97F" w14:textId="77777777" w:rsidR="003A21E9" w:rsidRPr="003A21E9" w:rsidRDefault="003A21E9" w:rsidP="003A21E9">
      <w:pPr>
        <w:jc w:val="both"/>
        <w:rPr>
          <w:rFonts w:asciiTheme="minorHAnsi" w:hAnsiTheme="minorHAnsi"/>
        </w:rPr>
      </w:pPr>
    </w:p>
    <w:p w14:paraId="67608F4A" w14:textId="26D43B36" w:rsidR="003A21E9" w:rsidRPr="003A21E9" w:rsidRDefault="003A21E9" w:rsidP="003A21E9">
      <w:pPr>
        <w:jc w:val="both"/>
        <w:rPr>
          <w:rFonts w:asciiTheme="minorHAnsi" w:hAnsiTheme="minorHAnsi"/>
        </w:rPr>
      </w:pPr>
      <w:r w:rsidRPr="003A21E9">
        <w:rPr>
          <w:rFonts w:asciiTheme="minorHAnsi" w:hAnsiTheme="minorHAnsi"/>
        </w:rPr>
        <w:t>Perception of dreams: Drawing from phenomenology, the paintings aim to capture not only the visual aspects of dreams, but also their sensory and emotional dimensions. This may involve the use of texture, color, and form in a way that evokes the tactile or emotion</w:t>
      </w:r>
      <w:r>
        <w:rPr>
          <w:rFonts w:asciiTheme="minorHAnsi" w:hAnsiTheme="minorHAnsi"/>
        </w:rPr>
        <w:t xml:space="preserve">al qualities of dreams. Merleau </w:t>
      </w:r>
      <w:r w:rsidRPr="003A21E9">
        <w:rPr>
          <w:rFonts w:asciiTheme="minorHAnsi" w:hAnsiTheme="minorHAnsi"/>
        </w:rPr>
        <w:t>Ponty's phenomenology emphasizes the interactive experience of the body with the world. In dreams, perception often transcends the limitations of physical reality and embodies embodied experience (Reynolds &amp; Diprose, 2014). Phenomenological theory provides a framework for analyzing the representation of dreams in art, specifically focusing on how artists recreate surreal scenes from dreams through visual and sensory experiences.</w:t>
      </w:r>
    </w:p>
    <w:p w14:paraId="7E660822" w14:textId="77777777" w:rsidR="003A21E9" w:rsidRPr="003A21E9" w:rsidRDefault="003A21E9" w:rsidP="003A21E9">
      <w:pPr>
        <w:jc w:val="both"/>
        <w:rPr>
          <w:rFonts w:asciiTheme="minorHAnsi" w:hAnsiTheme="minorHAnsi"/>
        </w:rPr>
      </w:pPr>
    </w:p>
    <w:p w14:paraId="2B530307" w14:textId="0735BD55" w:rsidR="003A21E9" w:rsidRPr="003A21E9" w:rsidRDefault="003A21E9" w:rsidP="003A21E9">
      <w:pPr>
        <w:jc w:val="both"/>
        <w:rPr>
          <w:rFonts w:asciiTheme="minorHAnsi" w:hAnsiTheme="minorHAnsi"/>
        </w:rPr>
      </w:pPr>
      <w:r w:rsidRPr="003A21E9">
        <w:rPr>
          <w:rFonts w:asciiTheme="minorHAnsi" w:hAnsiTheme="minorHAnsi"/>
        </w:rPr>
        <w:t>Continuity of consciousness: These paintings will consider the hypothesis of continuity in dreams, exploring how imagery and emotions in dreams reflect ongoing conc</w:t>
      </w:r>
      <w:r w:rsidR="00266B1F">
        <w:rPr>
          <w:rFonts w:asciiTheme="minorHAnsi" w:hAnsiTheme="minorHAnsi"/>
        </w:rPr>
        <w:t xml:space="preserve">erns or thoughts in waking </w:t>
      </w:r>
      <w:r w:rsidR="00106959">
        <w:rPr>
          <w:rFonts w:asciiTheme="minorHAnsi" w:hAnsiTheme="minorHAnsi"/>
        </w:rPr>
        <w:t>life</w:t>
      </w:r>
      <w:r w:rsidR="00106959" w:rsidRPr="003A21E9">
        <w:rPr>
          <w:rFonts w:asciiTheme="minorHAnsi" w:hAnsiTheme="minorHAnsi"/>
        </w:rPr>
        <w:t xml:space="preserve"> (</w:t>
      </w:r>
      <w:r w:rsidRPr="003A21E9">
        <w:rPr>
          <w:rFonts w:asciiTheme="minorHAnsi" w:hAnsiTheme="minorHAnsi"/>
        </w:rPr>
        <w:t>Jorgensen, 2009). This will allow for a more integrated approach, where dreams are not seen as isolated events, but as part of a wider continuum of consciousness.</w:t>
      </w:r>
    </w:p>
    <w:p w14:paraId="2AA7F4FE" w14:textId="77777777" w:rsidR="003A21E9" w:rsidRDefault="003A21E9" w:rsidP="003A21E9">
      <w:pPr>
        <w:jc w:val="both"/>
        <w:rPr>
          <w:rFonts w:asciiTheme="minorHAnsi" w:hAnsiTheme="minorHAnsi"/>
        </w:rPr>
      </w:pPr>
    </w:p>
    <w:p w14:paraId="3266720B" w14:textId="0246AE77" w:rsidR="00444489" w:rsidRDefault="00444489" w:rsidP="003A21E9">
      <w:pPr>
        <w:jc w:val="both"/>
        <w:rPr>
          <w:rFonts w:asciiTheme="minorHAnsi" w:hAnsiTheme="minorHAnsi" w:hint="eastAsia"/>
        </w:rPr>
      </w:pPr>
      <w:r w:rsidRPr="005D54E6">
        <w:rPr>
          <w:rFonts w:asciiTheme="minorHAnsi" w:hAnsiTheme="minorHAnsi"/>
        </w:rPr>
        <w:t>The purpose of this work is to raise a question to the audience by expressing the author's re-creation of dreams, that is, how to see dreams differently? Everyone dreams, some people can only dream in black and white, and some people's dreams are uneasy. of. No matter what kind of dreams they are, they are full of potential and exciting.</w:t>
      </w:r>
    </w:p>
    <w:p w14:paraId="1F31CE0A" w14:textId="77777777" w:rsidR="00444489" w:rsidRPr="003A21E9" w:rsidRDefault="00444489" w:rsidP="003A21E9">
      <w:pPr>
        <w:jc w:val="both"/>
        <w:rPr>
          <w:rFonts w:asciiTheme="minorHAnsi" w:hAnsiTheme="minorHAnsi" w:hint="eastAsia"/>
        </w:rPr>
      </w:pPr>
    </w:p>
    <w:p w14:paraId="111B8511" w14:textId="29E8525A" w:rsidR="003A21E9" w:rsidRDefault="000F6F41" w:rsidP="000335B1">
      <w:pPr>
        <w:jc w:val="both"/>
        <w:rPr>
          <w:rFonts w:asciiTheme="minorHAnsi" w:hAnsiTheme="minorHAnsi" w:hint="eastAsia"/>
        </w:rPr>
      </w:pPr>
      <w:r>
        <w:rPr>
          <w:rFonts w:asciiTheme="minorHAnsi" w:hAnsiTheme="minorHAnsi"/>
        </w:rPr>
        <w:t>T</w:t>
      </w:r>
      <w:r w:rsidR="003A21E9" w:rsidRPr="003A21E9">
        <w:rPr>
          <w:rFonts w:asciiTheme="minorHAnsi" w:hAnsiTheme="minorHAnsi"/>
        </w:rPr>
        <w:t>he author chose to keep a dream journal to record specific dreams. The artworks were created by extracting elements from the dream and reprocessing them. A similar approach can be found in the book ‘The art of dreaming’, where Mellick always asks readers to write down their dreams, or record them. ‘The art of dreaming’ invites readers to process dreams in whatever medium feels most natural and beneficial to them (Mellick, 1996). For some readers, this may be writing or speaking, but for others it may be drawing, making things with clay, dancing, dramatic performance, reenacting actions, making masks, multimedia work, or writing poetry. The materials used in the diary include pencil, watercolor, pastel and oil paint. The choice of materials depends on the visual effect the author wants to present. For example, the use of watercolor was influenced by the artist Frank Bowling. Bowling is good at combining personal memory and abstract painting. He uses paper cutouts of personal photos and letters to create, overlapping depictions of geography, memory and history on the canvas, and staining and splashing with liquid paint (Bowling &amp; Hazlewood, 2012).</w:t>
      </w:r>
    </w:p>
    <w:p w14:paraId="4E6F995F" w14:textId="68D5280B" w:rsidR="00B27E7F" w:rsidRPr="00DD22D6" w:rsidRDefault="00B27E7F" w:rsidP="00DD22D6">
      <w:pPr>
        <w:jc w:val="both"/>
        <w:rPr>
          <w:rFonts w:asciiTheme="minorHAnsi" w:hAnsiTheme="minorHAnsi"/>
        </w:rPr>
      </w:pPr>
    </w:p>
    <w:p w14:paraId="517608A4" w14:textId="297479E1" w:rsidR="00DD315B" w:rsidRDefault="002553CD" w:rsidP="00DD315B">
      <w:pPr>
        <w:jc w:val="both"/>
        <w:rPr>
          <w:rFonts w:asciiTheme="minorHAnsi" w:hAnsiTheme="minorHAnsi"/>
        </w:rPr>
      </w:pPr>
      <w:r w:rsidRPr="002553CD">
        <w:rPr>
          <w:rFonts w:asciiTheme="minorHAnsi" w:hAnsiTheme="minorHAnsi"/>
        </w:rPr>
        <w:lastRenderedPageBreak/>
        <w:t>The practical component involves the creation of four paintings, each inspired by a different aspect of dreams. The two abstract paintings will depict landscapes encountered in dreams, characterized by their fluid and surreal nature. The paintings aim to capture the shifting, often ambiguous nature of dreams, where familiar elements are usually distorted or decontextualized to challenge our perception of reality. The two portraits, on the other hand, will explore the emotional experience of dreams. Dreams often evoke strong emotions—fear, joy, confusion, or sadness—that are both familiar and unfamiliar. The portraits will attempt to capture the contradictory and layered emotions that emerge in dreams, reflecting the complex interplay between the conscious and unconscious.</w:t>
      </w:r>
      <w:r w:rsidR="002B4A7F">
        <w:rPr>
          <w:rFonts w:asciiTheme="minorHAnsi" w:hAnsiTheme="minorHAnsi" w:hint="eastAsia"/>
        </w:rPr>
        <w:t xml:space="preserve"> </w:t>
      </w:r>
      <w:r w:rsidR="002B4A7F" w:rsidRPr="002B4A7F">
        <w:rPr>
          <w:rFonts w:asciiTheme="minorHAnsi" w:hAnsiTheme="minorHAnsi"/>
        </w:rPr>
        <w:t>The creative pr</w:t>
      </w:r>
      <w:r w:rsidR="002B4A7F">
        <w:rPr>
          <w:rFonts w:asciiTheme="minorHAnsi" w:hAnsiTheme="minorHAnsi"/>
        </w:rPr>
        <w:t xml:space="preserve">ocess behind these paintings is </w:t>
      </w:r>
      <w:r w:rsidR="002B4A7F" w:rsidRPr="002B4A7F">
        <w:rPr>
          <w:rFonts w:asciiTheme="minorHAnsi" w:hAnsiTheme="minorHAnsi"/>
        </w:rPr>
        <w:t>influenced by the theoretical frameworks discussed previously. The unconscious symbolism of dreams is a central theme in abstract paintings, where recurring motifs—such as distorted natural forms or floating, disconnected objects—evoke the sense of dislocation and transformation common in dreams. These elements are not pre-planned but emerge organically during the painting process, reflecting a surrealist approach to creation that values ​​spontaneity and unconscious expression (Matthews, 2014).</w:t>
      </w:r>
    </w:p>
    <w:p w14:paraId="4BAEE0FC" w14:textId="77777777" w:rsidR="002B4A7F" w:rsidRPr="00DD315B" w:rsidRDefault="002B4A7F" w:rsidP="00DD315B">
      <w:pPr>
        <w:jc w:val="both"/>
        <w:rPr>
          <w:rFonts w:asciiTheme="minorHAnsi" w:hAnsiTheme="minorHAnsi" w:hint="eastAsia"/>
        </w:rPr>
      </w:pPr>
    </w:p>
    <w:p w14:paraId="21C479EC" w14:textId="5FD23468" w:rsidR="00DC79B3" w:rsidRPr="00DC79B3" w:rsidRDefault="000743CA" w:rsidP="00DC79B3">
      <w:pPr>
        <w:jc w:val="both"/>
        <w:rPr>
          <w:rFonts w:asciiTheme="minorHAnsi" w:hAnsiTheme="minorHAnsi" w:hint="eastAsia"/>
        </w:rPr>
      </w:pPr>
      <w:r w:rsidRPr="000743CA">
        <w:rPr>
          <w:rFonts w:asciiTheme="minorHAnsi" w:hAnsiTheme="minorHAnsi"/>
        </w:rPr>
        <w:t>For the portraits, the focus was on capturing the emotional resonance of the dream. Here, the phenomenological concept of embodied perception plays an important role. Phenomenology focuses on the structure of experience and consciousness, emphasizing the subjective nature of perception. In the context of dreams, phenomenology considers how the dreamer perceives them (Priest, 2002). In practice, a phenomenological approach to art involves not only representing the visual aspects of dreams but also trying to convey the sensory and emotional experiences associated with them. This may include exploring unconventional techniques or materials that can evoke the texture, movement or atmosphere of the dream, thereby creating a more comprehensive representation of the dream experience. The author used acrylic watercolor and oil paint to achieve a mixed effect, using dry brushes in some parts and too much toner in others, depending on the final effect the author wants to present. There is uncertainty in practice.</w:t>
      </w:r>
    </w:p>
    <w:p w14:paraId="4B838276" w14:textId="77777777" w:rsidR="005C26AB" w:rsidRDefault="005C26AB" w:rsidP="001D580E">
      <w:pPr>
        <w:jc w:val="both"/>
        <w:rPr>
          <w:rFonts w:asciiTheme="minorHAnsi" w:hAnsiTheme="minorHAnsi"/>
        </w:rPr>
      </w:pPr>
    </w:p>
    <w:p w14:paraId="76C04A21" w14:textId="59635056" w:rsidR="00DD6C99" w:rsidRDefault="001D580E" w:rsidP="001D580E">
      <w:pPr>
        <w:jc w:val="both"/>
        <w:rPr>
          <w:rFonts w:asciiTheme="minorHAnsi" w:hAnsiTheme="minorHAnsi"/>
        </w:rPr>
      </w:pPr>
      <w:r w:rsidRPr="001D580E">
        <w:rPr>
          <w:rFonts w:asciiTheme="minorHAnsi" w:hAnsiTheme="minorHAnsi"/>
        </w:rPr>
        <w:t xml:space="preserve">Merleau-Ponty emphasizes the embodied nature of perception, highlighting the integral role of bodily experiences in shaping our understanding of the world (Carman, 2019). From this perspective, dreams can be seen as a form of embodied perception that transcends the limitations of physical reality, allowing for a more fluid and dynamic interaction between self and environment. This viewpoint is particularly valuable for artists as it encourages them to capture the essence of dreams in visual form in a more immersive and experiential manner. Merleau-Ponty argues that perception is not simply a stimulus-response relationship but rather possesses structure (Priest, 2002). It is a meaningful holistic experience that cannot be reduced to isolated sensory data. For instance, when observing a painting, one perceives not only colors and lines but also an integrated and meaningful image. Furthermore, he underscores the ineffability of certain experiences—certain perceptual encounters </w:t>
      </w:r>
      <w:r w:rsidRPr="001D580E">
        <w:rPr>
          <w:rFonts w:asciiTheme="minorHAnsi" w:hAnsiTheme="minorHAnsi"/>
        </w:rPr>
        <w:lastRenderedPageBreak/>
        <w:t>defy full verbal expression and possess an ambiguity and openness that language cannot fully encapsulate.</w:t>
      </w:r>
    </w:p>
    <w:p w14:paraId="3186B12B" w14:textId="77777777" w:rsidR="00E23291" w:rsidRDefault="00E23291" w:rsidP="001D580E">
      <w:pPr>
        <w:jc w:val="both"/>
        <w:rPr>
          <w:rFonts w:asciiTheme="minorHAnsi" w:hAnsiTheme="minorHAnsi" w:hint="eastAsia"/>
        </w:rPr>
      </w:pPr>
    </w:p>
    <w:p w14:paraId="17478E1F" w14:textId="368B0314" w:rsidR="00E23291" w:rsidRPr="001D580E" w:rsidRDefault="00E23291" w:rsidP="001D580E">
      <w:pPr>
        <w:jc w:val="both"/>
        <w:rPr>
          <w:rFonts w:asciiTheme="minorHAnsi" w:hAnsiTheme="minorHAnsi" w:hint="eastAsia"/>
        </w:rPr>
      </w:pPr>
      <w:r w:rsidRPr="00E23291">
        <w:rPr>
          <w:rFonts w:asciiTheme="minorHAnsi" w:hAnsiTheme="minorHAnsi"/>
        </w:rPr>
        <w:t xml:space="preserve">The four paintings are presented as a cohesive series that explores dreams from both a symbolic and experiential perspective. The abstract paintings will use dynamic forms and palettes to evoke dreamlike landscapes. The compositions will deliberately avoid clear, recognizable forms, opting instead for ambiguity and suggestiveness to reflect the often elusive and shifting nature of dream imagery. Two of the landscapes are based on tree trunks, which the artist believes have similarities between the structure of branches and blood vessels in the brain, trees represent vitality, so the artist chose to rework trees to reflect the vague feeling of dreams. The portraits will focus on the emotional intensity of dreams, using expressive brushstrokes and dramatic contrasts of </w:t>
      </w:r>
      <w:proofErr w:type="spellStart"/>
      <w:r w:rsidRPr="00E23291">
        <w:rPr>
          <w:rFonts w:asciiTheme="minorHAnsi" w:hAnsiTheme="minorHAnsi"/>
        </w:rPr>
        <w:t>colour</w:t>
      </w:r>
      <w:proofErr w:type="spellEnd"/>
      <w:r w:rsidRPr="00E23291">
        <w:rPr>
          <w:rFonts w:asciiTheme="minorHAnsi" w:hAnsiTheme="minorHAnsi"/>
        </w:rPr>
        <w:t xml:space="preserve"> and light to convey the depth and complexity of the dream experience. Rather than aiming for photorealism, the portraits adopt a more impressionistic style that emphasizes mood and atmosphere rather than precise details. Merleau-Ponty was concerned with the intricate relationship between the painter's psychological state and the artistic process. He believed that Cézanne's move from impressionism to a more structured yet intuitive style reflected his deep engagement with the act of observing and representing the world. Merleau-Ponty delves into the phenomenological aspects of Cezanne’s work, arguing that his paintings are not simply representations of his life, but rather expressions of his lived experiences, with the boundaries between object and perception blurred. Merleau-Ponty emphasizes that Cezanne’s art challenges the traditional dichotomy between feeling and thought, ultimately striving to depict the world in its raw, unmediated form (Merleau-Ponty, 1964). The article ‘Cezanne’s Doubt’ links the artist’s psychological and emotional experiences to his artistic output, providing insights into how art can go beyond mere visual representation to capture the human experience.</w:t>
      </w:r>
    </w:p>
    <w:p w14:paraId="351197E7" w14:textId="77777777" w:rsidR="008F1BDA" w:rsidRDefault="008F1BDA" w:rsidP="00D2084B">
      <w:pPr>
        <w:rPr>
          <w:rFonts w:asciiTheme="minorHAnsi" w:hAnsiTheme="minorHAnsi"/>
        </w:rPr>
      </w:pPr>
    </w:p>
    <w:p w14:paraId="72F747B1" w14:textId="552DB149" w:rsidR="00D2084B" w:rsidRPr="004C0FC6" w:rsidRDefault="00D2084B" w:rsidP="00D2084B">
      <w:pPr>
        <w:rPr>
          <w:rFonts w:asciiTheme="majorHAnsi" w:hAnsiTheme="majorHAnsi"/>
        </w:rPr>
      </w:pPr>
      <w:r w:rsidRPr="004C0FC6">
        <w:rPr>
          <w:rFonts w:asciiTheme="majorHAnsi" w:hAnsiTheme="majorHAnsi"/>
        </w:rPr>
        <w:t>Discussion</w:t>
      </w:r>
    </w:p>
    <w:p w14:paraId="62953241" w14:textId="77777777" w:rsidR="00A3531E" w:rsidRDefault="00A3531E" w:rsidP="007C7E73">
      <w:pPr>
        <w:jc w:val="both"/>
        <w:rPr>
          <w:rFonts w:hint="eastAsia"/>
        </w:rPr>
      </w:pPr>
    </w:p>
    <w:p w14:paraId="4E002454" w14:textId="77777777" w:rsidR="00A3531E" w:rsidRPr="00A3531E" w:rsidRDefault="00A3531E" w:rsidP="00A3531E">
      <w:pPr>
        <w:jc w:val="both"/>
        <w:rPr>
          <w:rFonts w:asciiTheme="minorHAnsi" w:hAnsiTheme="minorHAnsi"/>
        </w:rPr>
      </w:pPr>
      <w:r w:rsidRPr="00A3531E">
        <w:rPr>
          <w:rFonts w:asciiTheme="minorHAnsi" w:hAnsiTheme="minorHAnsi"/>
        </w:rPr>
        <w:t>Freud's psychoanalytic theory provides an important framework for understanding the symbolic meaning of dreams in art, especially when analyzing how dreams express complex psychological states through symbolic images. He influenced many artists, especially the surrealist school that flourished between the two world wars in the 20th century. Surrealists claim that human instincts, dreams, and subconscious areas are the source of literary and artistic creation (Hibbitt, 2020). People's mental activities should be freed from reason and logic. Religion, society, morality, reason, and daily life experience are all a kind of bondage to the human spirit and essence. Only the unconscious and dreams are the true activities of the human spirit. Witnessing the cruelty and absurdity of war, surrealists doubted traditional culture, morality, and reason. So they chose to establish a new ideal order.</w:t>
      </w:r>
    </w:p>
    <w:p w14:paraId="767E9463" w14:textId="77777777" w:rsidR="00A3531E" w:rsidRPr="00A3531E" w:rsidRDefault="00A3531E" w:rsidP="00A3531E">
      <w:pPr>
        <w:jc w:val="both"/>
        <w:rPr>
          <w:rFonts w:asciiTheme="minorHAnsi" w:hAnsiTheme="minorHAnsi"/>
        </w:rPr>
      </w:pPr>
    </w:p>
    <w:p w14:paraId="10B5D456" w14:textId="710F8D0D" w:rsidR="00A3531E" w:rsidRPr="00A3531E" w:rsidRDefault="00A3531E" w:rsidP="00A3531E">
      <w:pPr>
        <w:jc w:val="both"/>
        <w:rPr>
          <w:rFonts w:asciiTheme="minorHAnsi" w:hAnsiTheme="minorHAnsi"/>
        </w:rPr>
      </w:pPr>
      <w:r w:rsidRPr="00A3531E">
        <w:rPr>
          <w:rFonts w:asciiTheme="minorHAnsi" w:hAnsiTheme="minorHAnsi"/>
        </w:rPr>
        <w:t xml:space="preserve">The theory of surrealism provides artists with a philosophical basis for exploring dreams, expressing the fantasy and absurdity in dreams through visual art, and </w:t>
      </w:r>
      <w:r w:rsidRPr="00A3531E">
        <w:rPr>
          <w:rFonts w:asciiTheme="minorHAnsi" w:hAnsiTheme="minorHAnsi"/>
        </w:rPr>
        <w:lastRenderedPageBreak/>
        <w:t>challenging the logic and reality principles in traditional art. Surrealist artists such as Salvador Dalí, René Magritte and Max Ernst used dream imagery to create works that defy logic and reason. Dali was influenced by Freud's 'The Interpretation of Dreams' since his student days and believed that dreams and imagination are at the core of human thought. In 1938, he met his idol from his youth and painted a portrait of him (Lesso, 2022). Dali used dreams as a source for his paintings, combining precise realism with dreamlike images, such as 'A dream caused by bees flying around a pomegranate one minute before waking up'. Dali explained this painting as "the first expression of Freud's discovery of typical dreams" (Dali Library, 2024). 'The Persistence of Memory' is another example of the transformation of dream imagery into visual art. The melting clocks, barren landscapes and distorted figures in the painting evoke a dreamlike state where time and reality are fluid and mutable. The clock is Dali's most famous subconscious symbol. He used this symbolism to express his hatred for the passage of time and his helplessness in not being able to stop it. In the painting, the metal clock is about to melt, expressing the slowness and stagnation that goes against the real world. During Dali's childhood, the little bat he raised was bitten to death by a group of ants. Since then, ants have become a symbol of anxiety and fear in Dali's works. In his paintings, a group of ants means tension, anxiety and ageing (Dali Paris, 2024).</w:t>
      </w:r>
    </w:p>
    <w:p w14:paraId="146EDB64" w14:textId="77777777" w:rsidR="00AB6C10" w:rsidRDefault="00AB6C10" w:rsidP="007C7E73">
      <w:pPr>
        <w:jc w:val="both"/>
      </w:pPr>
    </w:p>
    <w:p w14:paraId="5AD6075E" w14:textId="3C7E1128" w:rsidR="001F71EE" w:rsidRPr="001F71EE" w:rsidRDefault="001F71EE" w:rsidP="001F71EE">
      <w:pPr>
        <w:jc w:val="both"/>
        <w:rPr>
          <w:rFonts w:asciiTheme="minorHAnsi" w:hAnsiTheme="minorHAnsi"/>
        </w:rPr>
      </w:pPr>
      <w:r w:rsidRPr="001F71EE">
        <w:rPr>
          <w:rFonts w:asciiTheme="minorHAnsi" w:hAnsiTheme="minorHAnsi"/>
        </w:rPr>
        <w:t>André Breton is a representative of Dadaism. In 1915, he worked in a military hospital. Due to his hatred of war, he began to put Freud's psychotherapy theory into practice. The study of the subconscious inspired Breton's interest in Dadaism and Surrealism (The Art Story, 2024). André Breton's Surrealist Manifesto emphasized dreams as a tool to break the shackles of rationality. He believed that the idea of ​​the Surrealist movement was to "change the world, change life, and reshape human understanding from top to bottom." Breton formed a Surrealist group in 1922. They used deep hypnosis to stimulate the subconscious.</w:t>
      </w:r>
      <w:r>
        <w:rPr>
          <w:rFonts w:asciiTheme="minorHAnsi" w:hAnsiTheme="minorHAnsi" w:hint="eastAsia"/>
        </w:rPr>
        <w:t xml:space="preserve"> </w:t>
      </w:r>
      <w:r w:rsidRPr="001F71EE">
        <w:rPr>
          <w:rFonts w:asciiTheme="minorHAnsi" w:hAnsiTheme="minorHAnsi"/>
        </w:rPr>
        <w:t>One of the participants, Robert Desnos, claimed that he had telepathic communication with another female personality of Marcel Duchamp in a hypnotic state, which made him perform Duchamp-style behaviors, such as making amazing predictions, barking like a dog, crawling on the ground, and eating plates (Polizzotti, 2022). Although such hypnotic rituals look like entertaining carnivals, Breton believes this is a way to express thoughts that cannot be obtained through waking consciousness. Usually, when people talk about surrealism, they think of Dali, Miró, and Ernst. Surrealism appeared on canvas or in books, not in séances and hypnosis. Simon, one of the participants in the hypnosis, thought it was helpful. He vented negative emotions and even murderous impulses. Breton proposed the possibility of a surrealist work, which is a combination of poetry and plastic arts, just as Dali combined his artwork with photography and film. The inner vision of the painter is more interesting than the artist's painting skills. 'The artist can give the human mind a quality it lacks' (Polizzotti, 2022). Ultimately, surrealist works will not be limited to paintings, but hybrid works that blur the boundaries between genres, such as painting, film, music, and poetry.</w:t>
      </w:r>
    </w:p>
    <w:p w14:paraId="450BAC89" w14:textId="77777777" w:rsidR="00F356E5" w:rsidRDefault="00F356E5" w:rsidP="0048641B">
      <w:pPr>
        <w:jc w:val="both"/>
      </w:pPr>
    </w:p>
    <w:p w14:paraId="7686120B" w14:textId="13A407C0" w:rsidR="004D0407" w:rsidRPr="00052B47" w:rsidRDefault="00582B10" w:rsidP="004D0407">
      <w:pPr>
        <w:jc w:val="both"/>
        <w:rPr>
          <w:rFonts w:asciiTheme="minorHAnsi" w:hAnsiTheme="minorHAnsi" w:hint="eastAsia"/>
        </w:rPr>
      </w:pPr>
      <w:r w:rsidRPr="00052B47">
        <w:rPr>
          <w:rFonts w:asciiTheme="minorHAnsi" w:hAnsiTheme="minorHAnsi"/>
        </w:rPr>
        <w:lastRenderedPageBreak/>
        <w:t xml:space="preserve">Surrealism represented the artist's liberation from the constraints of social norms. </w:t>
      </w:r>
      <w:r w:rsidR="00BF3D35">
        <w:rPr>
          <w:rFonts w:asciiTheme="minorHAnsi" w:hAnsiTheme="minorHAnsi"/>
        </w:rPr>
        <w:t>It</w:t>
      </w:r>
      <w:r w:rsidRPr="00052B47">
        <w:rPr>
          <w:rFonts w:asciiTheme="minorHAnsi" w:hAnsiTheme="minorHAnsi"/>
        </w:rPr>
        <w:t xml:space="preserve"> has been political since its birth.</w:t>
      </w:r>
      <w:r w:rsidR="00BF3D35">
        <w:rPr>
          <w:rFonts w:asciiTheme="minorHAnsi" w:hAnsiTheme="minorHAnsi" w:hint="eastAsia"/>
        </w:rPr>
        <w:t xml:space="preserve"> </w:t>
      </w:r>
      <w:r w:rsidR="00466DAE" w:rsidRPr="00052B47">
        <w:rPr>
          <w:rFonts w:asciiTheme="minorHAnsi" w:hAnsiTheme="minorHAnsi"/>
        </w:rPr>
        <w:t>Surrealism represented personal expression, and although they were less concerned with the therapeutic aspects of psychoanalysis, they believed it provided a creative source that was free from any rational, moral concepts (Hibbitt, 2020).</w:t>
      </w:r>
      <w:r w:rsidR="00052B47" w:rsidRPr="00052B47">
        <w:rPr>
          <w:rFonts w:asciiTheme="minorHAnsi" w:hAnsiTheme="minorHAnsi"/>
        </w:rPr>
        <w:t xml:space="preserve"> Surrealism remained popular throughout the 20th century and remains so today. This is because it gives people the freedom to express and create.</w:t>
      </w:r>
    </w:p>
    <w:p w14:paraId="398EDFB8" w14:textId="77777777" w:rsidR="00844343" w:rsidRDefault="00844343" w:rsidP="00D2084B"/>
    <w:p w14:paraId="781E6CCC" w14:textId="380F2838" w:rsidR="006C6B90" w:rsidRDefault="000B02B3" w:rsidP="000840A1">
      <w:pPr>
        <w:jc w:val="both"/>
        <w:rPr>
          <w:rFonts w:asciiTheme="minorHAnsi" w:hAnsiTheme="minorHAnsi"/>
        </w:rPr>
      </w:pPr>
      <w:r>
        <w:rPr>
          <w:rFonts w:asciiTheme="minorHAnsi" w:hAnsiTheme="minorHAnsi"/>
        </w:rPr>
        <w:t>Back</w:t>
      </w:r>
      <w:r w:rsidRPr="000B02B3">
        <w:rPr>
          <w:rFonts w:asciiTheme="minorHAnsi" w:hAnsiTheme="minorHAnsi"/>
        </w:rPr>
        <w:t xml:space="preserve"> to the practical work, in addition to gathering the author's dreams, the Dream Project can also collect the dreams of others, such as group dreams or a specific type of dream. Among numerous possibilities, nightmares are of particular interest to the author. Nightmares have always been intriguing due to their intense emotions and vivid, unsettling images. The Babylonian epic recounts Gilgamesh's nightmare, which he believed was a divine revelation. Nightmares involve threats to an individual's emotional or physical well-being, or threats to and losses of loved ones. Approximately 5% to 8% of the general adult population reports experiencing nightmares once a week or more frequently, and nearly 100% experience nightmares at some point in their lives (Zadra, 2018). For a long time, people believed that nightmares were caused by strange or essentially incurable sources such as demonic presence, lack of oxygen, or stomach discomfort during sleep. In the early 20th century, nightmares were often viewed as symptoms related to underlying psychological issues. It was believed that nightmares would only cease if the root psychological cause was addressed (Zadra, 2018).</w:t>
      </w:r>
    </w:p>
    <w:p w14:paraId="53203739" w14:textId="77777777" w:rsidR="000B02B3" w:rsidRPr="006C6B90" w:rsidRDefault="000B02B3" w:rsidP="000840A1">
      <w:pPr>
        <w:jc w:val="both"/>
        <w:rPr>
          <w:rFonts w:asciiTheme="minorHAnsi" w:hAnsiTheme="minorHAnsi" w:hint="eastAsia"/>
        </w:rPr>
      </w:pPr>
    </w:p>
    <w:p w14:paraId="518EA6CA" w14:textId="3E72C903" w:rsidR="00D2084B" w:rsidRPr="000B02B3" w:rsidRDefault="00ED02B8" w:rsidP="000840A1">
      <w:pPr>
        <w:jc w:val="both"/>
        <w:rPr>
          <w:rFonts w:asciiTheme="minorHAnsi" w:hAnsiTheme="minorHAnsi"/>
        </w:rPr>
      </w:pPr>
      <w:r w:rsidRPr="000B02B3">
        <w:rPr>
          <w:rFonts w:asciiTheme="minorHAnsi" w:hAnsiTheme="minorHAnsi"/>
        </w:rPr>
        <w:t xml:space="preserve">In dreams, individuals have the freedom to pursue their desires, alter their identities and perspectives, live multiple lives, and encounter unfamiliar landscapes. Nightmares are an indelible aspect of dreaming that can serve as a conduit for expressing inner anxieties and genuine fears. The exploration of artists' dreams holds significant value for scholarly inquiry into the interpretation of internal experiences. The </w:t>
      </w:r>
      <w:proofErr w:type="spellStart"/>
      <w:r w:rsidRPr="000B02B3">
        <w:rPr>
          <w:rFonts w:asciiTheme="minorHAnsi" w:hAnsiTheme="minorHAnsi"/>
        </w:rPr>
        <w:t>aetiology</w:t>
      </w:r>
      <w:proofErr w:type="spellEnd"/>
      <w:r w:rsidRPr="000B02B3">
        <w:rPr>
          <w:rFonts w:asciiTheme="minorHAnsi" w:hAnsiTheme="minorHAnsi"/>
        </w:rPr>
        <w:t xml:space="preserve"> of nightmares is multifaceted. Early traumatic events (e.g., abuse or psychological neglect), life stressors (e.g., relocation to a new city, divorce, financial concerns, commencing a new job), and genetic predispositions may all contribute to their occurrence. Additionally, personality traits (particularly sensitivity and high levels of creativity or artistic inclination) may be linked to an increased likelihood of experiencing nightmares. Furthermore, drug-induced factors such as antidepressants and barbiturates have been identified as potential triggers for nightmares (Zadra, 2018).</w:t>
      </w:r>
    </w:p>
    <w:p w14:paraId="260B668C" w14:textId="77777777" w:rsidR="00ED02B8" w:rsidRDefault="00ED02B8" w:rsidP="000840A1">
      <w:pPr>
        <w:jc w:val="both"/>
        <w:rPr>
          <w:rFonts w:hint="eastAsia"/>
        </w:rPr>
      </w:pPr>
    </w:p>
    <w:p w14:paraId="1D8A4F7C" w14:textId="106F173B" w:rsidR="0092369C" w:rsidRDefault="00D45DEE" w:rsidP="000840A1">
      <w:pPr>
        <w:jc w:val="both"/>
      </w:pPr>
      <w:r w:rsidRPr="00D45DEE">
        <w:rPr>
          <w:rFonts w:asciiTheme="minorHAnsi" w:hAnsiTheme="minorHAnsi"/>
          <w:bCs/>
        </w:rPr>
        <w:t xml:space="preserve">By studying the neurocognitive model AMPHAC (the abbreviation of the amygdala, medial prefrontal cortex, hippocampus, and anterior cingulate cortex - the brain region believed to be responsible for nightmares), Zadra found that the frequency and severity of nightmares are affected by two factors: daily changes in emotional stress and the tendency to experience pain and negative emotions (Zadra, 2018). From a scientific point of view, nightmares occur because of a disorder in the function of the </w:t>
      </w:r>
      <w:r w:rsidRPr="00D45DEE">
        <w:rPr>
          <w:rFonts w:asciiTheme="minorHAnsi" w:hAnsiTheme="minorHAnsi"/>
          <w:bCs/>
        </w:rPr>
        <w:lastRenderedPageBreak/>
        <w:t>brain's network, which plays a role in regulating emotions during sleep. Therefore, if a nightmare experiment is conducted, the subject needs to feel physical and psychological pressure, such as placing a pillow and a quilt on the chest to compress the heart, and watching disturbing images or horror movies before the subject falls asleep.</w:t>
      </w:r>
    </w:p>
    <w:p w14:paraId="0C252613" w14:textId="77777777" w:rsidR="00EF5B2B" w:rsidRDefault="00EF5B2B" w:rsidP="00D2084B"/>
    <w:p w14:paraId="32E543EE" w14:textId="1FD92AB1" w:rsidR="00614B3E" w:rsidRPr="00637F1E" w:rsidRDefault="00637F1E" w:rsidP="00637F1E">
      <w:pPr>
        <w:jc w:val="both"/>
        <w:rPr>
          <w:rFonts w:asciiTheme="minorHAnsi" w:hAnsiTheme="minorHAnsi"/>
          <w:bCs/>
        </w:rPr>
      </w:pPr>
      <w:r w:rsidRPr="00637F1E">
        <w:rPr>
          <w:rFonts w:asciiTheme="minorHAnsi" w:hAnsiTheme="minorHAnsi"/>
          <w:bCs/>
        </w:rPr>
        <w:t xml:space="preserve">Why do some people like negative, even disgusting and provocative artworks? Helmut Leder answered this question. He found that art expertise modulated people's aesthetic and emotional perceptions of positive and negative artworks through self-report and facial electromyography (Leder, 2014). By showing test subjects artworks with positive emotions and monitoring the activation of the corrugator </w:t>
      </w:r>
      <w:proofErr w:type="spellStart"/>
      <w:r w:rsidRPr="00637F1E">
        <w:rPr>
          <w:rFonts w:asciiTheme="minorHAnsi" w:hAnsiTheme="minorHAnsi"/>
          <w:bCs/>
        </w:rPr>
        <w:t>supercilii</w:t>
      </w:r>
      <w:proofErr w:type="spellEnd"/>
      <w:r w:rsidRPr="00637F1E">
        <w:rPr>
          <w:rFonts w:asciiTheme="minorHAnsi" w:hAnsiTheme="minorHAnsi"/>
          <w:bCs/>
        </w:rPr>
        <w:t xml:space="preserve"> and </w:t>
      </w:r>
      <w:proofErr w:type="spellStart"/>
      <w:r w:rsidRPr="00637F1E">
        <w:rPr>
          <w:rFonts w:asciiTheme="minorHAnsi" w:hAnsiTheme="minorHAnsi"/>
          <w:bCs/>
        </w:rPr>
        <w:t>zygomaticus</w:t>
      </w:r>
      <w:proofErr w:type="spellEnd"/>
      <w:r w:rsidRPr="00637F1E">
        <w:rPr>
          <w:rFonts w:asciiTheme="minorHAnsi" w:hAnsiTheme="minorHAnsi"/>
          <w:bCs/>
        </w:rPr>
        <w:t xml:space="preserve"> major muscles, Leder found that experts showed reduced reactions, less extreme valence ratings and less corrugator </w:t>
      </w:r>
      <w:proofErr w:type="spellStart"/>
      <w:r w:rsidRPr="00637F1E">
        <w:rPr>
          <w:rFonts w:asciiTheme="minorHAnsi" w:hAnsiTheme="minorHAnsi"/>
          <w:bCs/>
        </w:rPr>
        <w:t>supercilii</w:t>
      </w:r>
      <w:proofErr w:type="spellEnd"/>
      <w:r w:rsidRPr="00637F1E">
        <w:rPr>
          <w:rFonts w:asciiTheme="minorHAnsi" w:hAnsiTheme="minorHAnsi"/>
          <w:bCs/>
        </w:rPr>
        <w:t xml:space="preserve"> activation, and they preferred negative art.</w:t>
      </w:r>
    </w:p>
    <w:p w14:paraId="6F7A7F79" w14:textId="77777777" w:rsidR="00637F1E" w:rsidRDefault="00637F1E" w:rsidP="000925A9"/>
    <w:p w14:paraId="7B35AAEC" w14:textId="7450F9BB" w:rsidR="00805892" w:rsidRPr="004567AF" w:rsidRDefault="004567AF" w:rsidP="004567AF">
      <w:pPr>
        <w:jc w:val="both"/>
        <w:rPr>
          <w:rFonts w:asciiTheme="minorHAnsi" w:hAnsiTheme="minorHAnsi"/>
          <w:bCs/>
        </w:rPr>
      </w:pPr>
      <w:r w:rsidRPr="004567AF">
        <w:rPr>
          <w:rFonts w:asciiTheme="minorHAnsi" w:hAnsiTheme="minorHAnsi"/>
          <w:bCs/>
        </w:rPr>
        <w:t>Contemporary psychological theories further explore the role of dreams in creativity. The dreaming continuity hypothesis suggests that dreams are a continuation of waking thoughts, concerns, and creative processes. Research by Stickgold and Walker (2011) suggests that dreams may play a role in problem-solving and creativity by allowing the brain to explore and integrate complex information in novel ways. This theory provides scientific evidence for the idea that dreams can be a valuable tool for artists to seek innovation and ex</w:t>
      </w:r>
      <w:r w:rsidRPr="004567AF">
        <w:rPr>
          <w:rFonts w:asciiTheme="minorHAnsi" w:hAnsiTheme="minorHAnsi"/>
          <w:bCs/>
        </w:rPr>
        <w:t>plore new ideas in their works. Using</w:t>
      </w:r>
      <w:r w:rsidRPr="004567AF">
        <w:rPr>
          <w:rFonts w:asciiTheme="minorHAnsi" w:hAnsiTheme="minorHAnsi"/>
          <w:bCs/>
        </w:rPr>
        <w:t xml:space="preserve"> dreams as a source of inspiration can help create artworks with potential. This project encourages people to pay attention to the impact of dreams on themselves so that they can better understand themselves. Studying the formation of dreams and nightmares will accumulate more samples for human research and help people who are troubled by nightmares.</w:t>
      </w:r>
    </w:p>
    <w:p w14:paraId="12DC5119" w14:textId="77777777" w:rsidR="000A072D" w:rsidRDefault="000A072D" w:rsidP="00A04069">
      <w:pPr>
        <w:rPr>
          <w:rFonts w:ascii="Helvetica" w:eastAsia="Times New Roman" w:hAnsi="Helvetica" w:hint="eastAsia"/>
          <w:color w:val="333333"/>
          <w:sz w:val="21"/>
          <w:szCs w:val="21"/>
          <w:shd w:val="clear" w:color="auto" w:fill="FFFFFF"/>
        </w:rPr>
      </w:pPr>
    </w:p>
    <w:p w14:paraId="291FF1FE" w14:textId="55C32921" w:rsidR="000A072D" w:rsidRPr="002357DD" w:rsidRDefault="002357DD" w:rsidP="00A04069">
      <w:pPr>
        <w:rPr>
          <w:rFonts w:asciiTheme="majorHAnsi" w:hAnsiTheme="majorHAnsi"/>
        </w:rPr>
      </w:pPr>
      <w:r w:rsidRPr="002357DD">
        <w:rPr>
          <w:rFonts w:asciiTheme="majorHAnsi" w:hAnsiTheme="majorHAnsi"/>
        </w:rPr>
        <w:t>Conclusion</w:t>
      </w:r>
    </w:p>
    <w:p w14:paraId="4918C179" w14:textId="77777777" w:rsidR="002357DD" w:rsidRDefault="002357DD" w:rsidP="00A04069">
      <w:pPr>
        <w:rPr>
          <w:rFonts w:hint="eastAsia"/>
        </w:rPr>
      </w:pPr>
    </w:p>
    <w:p w14:paraId="5C66A1A3" w14:textId="77777777" w:rsidR="00593009" w:rsidRPr="00593009" w:rsidRDefault="00593009" w:rsidP="00593009">
      <w:pPr>
        <w:jc w:val="both"/>
        <w:rPr>
          <w:rFonts w:asciiTheme="minorHAnsi" w:hAnsiTheme="minorHAnsi"/>
        </w:rPr>
      </w:pPr>
      <w:r w:rsidRPr="00593009">
        <w:rPr>
          <w:rFonts w:asciiTheme="minorHAnsi" w:hAnsiTheme="minorHAnsi"/>
        </w:rPr>
        <w:t>In conclusion, the exploration of dreams as a source of artistic inspiration offers a multifaceted and rich domain for both theoretical and practical investigation. Dreams have historically served as a bridge between the conscious and unconscious mind, embodying a space where repressed desires, emotions, and universal symbols manifest in complex and abstract ways. The influence of psychoanalytic theory, particularly the works of Freud and Jung, has significantly shaped the understanding of dreams in art, providing a framework for artists to interpret their dream imagery. Freud’s focus on repressed desires and dream mechanisms, alongside Jung’s concept of the collective unconscious and archetypes, remains foundational to contemporary dream analysis, particularly in artistic contexts.</w:t>
      </w:r>
    </w:p>
    <w:p w14:paraId="6853DCC7" w14:textId="77777777" w:rsidR="00593009" w:rsidRPr="00593009" w:rsidRDefault="00593009" w:rsidP="00593009">
      <w:pPr>
        <w:jc w:val="both"/>
        <w:rPr>
          <w:rFonts w:asciiTheme="minorHAnsi" w:hAnsiTheme="minorHAnsi"/>
        </w:rPr>
      </w:pPr>
    </w:p>
    <w:p w14:paraId="7449B414" w14:textId="77777777" w:rsidR="00593009" w:rsidRPr="00593009" w:rsidRDefault="00593009" w:rsidP="00593009">
      <w:pPr>
        <w:jc w:val="both"/>
        <w:rPr>
          <w:rFonts w:asciiTheme="minorHAnsi" w:hAnsiTheme="minorHAnsi"/>
        </w:rPr>
      </w:pPr>
      <w:r w:rsidRPr="00593009">
        <w:rPr>
          <w:rFonts w:asciiTheme="minorHAnsi" w:hAnsiTheme="minorHAnsi"/>
        </w:rPr>
        <w:t xml:space="preserve">Furthermore, Langer’s aesthetic theory on expressive symbols has provided a crucial lens for understanding the symbolic nature of dreams in art. Her work highlights the role of abstract and non-linear forms in conveying the emotional and psychological </w:t>
      </w:r>
      <w:r w:rsidRPr="00593009">
        <w:rPr>
          <w:rFonts w:asciiTheme="minorHAnsi" w:hAnsiTheme="minorHAnsi"/>
        </w:rPr>
        <w:lastRenderedPageBreak/>
        <w:t>depth of human experience, which closely mirrors the structure of dreams. Through this lens, the abstraction and surrealism often found in dream-inspired artworks are not merely aesthetic choices but are essential to communicating the fragmented and symbolic essence of the subconscious.</w:t>
      </w:r>
    </w:p>
    <w:p w14:paraId="4A8E51C9" w14:textId="77777777" w:rsidR="00593009" w:rsidRPr="00593009" w:rsidRDefault="00593009" w:rsidP="00593009">
      <w:pPr>
        <w:jc w:val="both"/>
        <w:rPr>
          <w:rFonts w:asciiTheme="minorHAnsi" w:hAnsiTheme="minorHAnsi"/>
        </w:rPr>
      </w:pPr>
    </w:p>
    <w:p w14:paraId="50E462DC" w14:textId="77777777" w:rsidR="00593009" w:rsidRPr="00593009" w:rsidRDefault="00593009" w:rsidP="00593009">
      <w:pPr>
        <w:jc w:val="both"/>
        <w:rPr>
          <w:rFonts w:asciiTheme="minorHAnsi" w:hAnsiTheme="minorHAnsi"/>
        </w:rPr>
      </w:pPr>
      <w:r w:rsidRPr="00593009">
        <w:rPr>
          <w:rFonts w:asciiTheme="minorHAnsi" w:hAnsiTheme="minorHAnsi"/>
        </w:rPr>
        <w:t>The practical application of these theories, as seen in the creation of the author’s oil paintings, illustrates how dreams can be transformed into visual narratives that provoke introspection and challenge perception. By extracting elements from personal dreams and reprocessing them into artistic forms, this project demonstrates how dream imagery can be a powerful tool for self-reflection and artistic innovation. In addition, the inclusion of others' dreams, particularly nightmares, underscores the potential for this work to extend beyond personal expression and into broader psychological and cultural exploration.</w:t>
      </w:r>
    </w:p>
    <w:p w14:paraId="64B17FC4" w14:textId="77777777" w:rsidR="00593009" w:rsidRPr="00593009" w:rsidRDefault="00593009" w:rsidP="00593009">
      <w:pPr>
        <w:jc w:val="both"/>
        <w:rPr>
          <w:rFonts w:asciiTheme="minorHAnsi" w:hAnsiTheme="minorHAnsi"/>
        </w:rPr>
      </w:pPr>
    </w:p>
    <w:p w14:paraId="2B510597" w14:textId="087F66FC" w:rsidR="002357DD" w:rsidRPr="00593009" w:rsidRDefault="00593009" w:rsidP="00593009">
      <w:pPr>
        <w:jc w:val="both"/>
        <w:rPr>
          <w:rFonts w:asciiTheme="minorHAnsi" w:hAnsiTheme="minorHAnsi"/>
        </w:rPr>
      </w:pPr>
      <w:bookmarkStart w:id="0" w:name="_GoBack"/>
      <w:bookmarkEnd w:id="0"/>
      <w:r w:rsidRPr="00593009">
        <w:rPr>
          <w:rFonts w:asciiTheme="minorHAnsi" w:hAnsiTheme="minorHAnsi"/>
        </w:rPr>
        <w:t>This body of work contributes to the ongoing dialogue between art and the unconscious, reaffirming the significance of dreams in shaping creative processes. It also suggests further avenues for research, particularly in the interdisciplinary fields of neuroscience, psychoanalysis, and art therapy. By deepening the understanding of how dreams influence creativity, this project opens up new possibilities for artists to harness their subconscious minds as a source of inspiration, while also providing valuable insights into the psychological mechanisms underlying human creativity. In doing so, it reinforces the enduring relevance of dream exploration in both artistic practice and academic research.</w:t>
      </w:r>
    </w:p>
    <w:p w14:paraId="5E50494C" w14:textId="77777777" w:rsidR="002357DD" w:rsidRDefault="002357DD" w:rsidP="00A04069">
      <w:pPr>
        <w:rPr>
          <w:rFonts w:hint="eastAsia"/>
        </w:rPr>
      </w:pPr>
    </w:p>
    <w:p w14:paraId="1A9E90CA" w14:textId="77777777" w:rsidR="00593009" w:rsidRDefault="00593009" w:rsidP="001E562F">
      <w:pPr>
        <w:jc w:val="center"/>
      </w:pPr>
    </w:p>
    <w:p w14:paraId="5025548C" w14:textId="77777777" w:rsidR="00593009" w:rsidRDefault="00593009" w:rsidP="001E562F">
      <w:pPr>
        <w:jc w:val="center"/>
        <w:rPr>
          <w:rFonts w:hint="eastAsia"/>
        </w:rPr>
      </w:pPr>
    </w:p>
    <w:p w14:paraId="43295D6B" w14:textId="77777777" w:rsidR="00593009" w:rsidRDefault="00593009" w:rsidP="001E562F">
      <w:pPr>
        <w:jc w:val="center"/>
        <w:rPr>
          <w:rFonts w:hint="eastAsia"/>
        </w:rPr>
      </w:pPr>
    </w:p>
    <w:p w14:paraId="24F1B48E" w14:textId="77777777" w:rsidR="00593009" w:rsidRDefault="00593009" w:rsidP="001E562F">
      <w:pPr>
        <w:jc w:val="center"/>
        <w:rPr>
          <w:rFonts w:hint="eastAsia"/>
        </w:rPr>
      </w:pPr>
    </w:p>
    <w:p w14:paraId="67A86787" w14:textId="77777777" w:rsidR="00593009" w:rsidRDefault="00593009" w:rsidP="001E562F">
      <w:pPr>
        <w:jc w:val="center"/>
        <w:rPr>
          <w:rFonts w:hint="eastAsia"/>
        </w:rPr>
      </w:pPr>
    </w:p>
    <w:p w14:paraId="42988BDF" w14:textId="77777777" w:rsidR="00593009" w:rsidRDefault="00593009" w:rsidP="001E562F">
      <w:pPr>
        <w:jc w:val="center"/>
        <w:rPr>
          <w:rFonts w:hint="eastAsia"/>
        </w:rPr>
      </w:pPr>
    </w:p>
    <w:p w14:paraId="713ABE14" w14:textId="77777777" w:rsidR="00593009" w:rsidRDefault="00593009" w:rsidP="001E562F">
      <w:pPr>
        <w:jc w:val="center"/>
        <w:rPr>
          <w:rFonts w:hint="eastAsia"/>
        </w:rPr>
      </w:pPr>
    </w:p>
    <w:p w14:paraId="759AFDD3" w14:textId="77777777" w:rsidR="00593009" w:rsidRDefault="00593009" w:rsidP="001E562F">
      <w:pPr>
        <w:jc w:val="center"/>
        <w:rPr>
          <w:rFonts w:hint="eastAsia"/>
        </w:rPr>
      </w:pPr>
    </w:p>
    <w:p w14:paraId="56086B88" w14:textId="77777777" w:rsidR="00593009" w:rsidRDefault="00593009" w:rsidP="001E562F">
      <w:pPr>
        <w:jc w:val="center"/>
        <w:rPr>
          <w:rFonts w:hint="eastAsia"/>
        </w:rPr>
      </w:pPr>
    </w:p>
    <w:p w14:paraId="1C121F31" w14:textId="77777777" w:rsidR="00593009" w:rsidRDefault="00593009" w:rsidP="001E562F">
      <w:pPr>
        <w:jc w:val="center"/>
        <w:rPr>
          <w:rFonts w:hint="eastAsia"/>
        </w:rPr>
      </w:pPr>
    </w:p>
    <w:p w14:paraId="7E436C05" w14:textId="77777777" w:rsidR="00593009" w:rsidRDefault="00593009" w:rsidP="001E562F">
      <w:pPr>
        <w:jc w:val="center"/>
        <w:rPr>
          <w:rFonts w:hint="eastAsia"/>
        </w:rPr>
      </w:pPr>
    </w:p>
    <w:p w14:paraId="7B93F81E" w14:textId="77777777" w:rsidR="00593009" w:rsidRDefault="00593009" w:rsidP="001E562F">
      <w:pPr>
        <w:jc w:val="center"/>
        <w:rPr>
          <w:rFonts w:hint="eastAsia"/>
        </w:rPr>
      </w:pPr>
    </w:p>
    <w:p w14:paraId="76A2A449" w14:textId="77777777" w:rsidR="00593009" w:rsidRDefault="00593009" w:rsidP="001E562F">
      <w:pPr>
        <w:jc w:val="center"/>
        <w:rPr>
          <w:rFonts w:hint="eastAsia"/>
        </w:rPr>
      </w:pPr>
    </w:p>
    <w:p w14:paraId="58857B6E" w14:textId="77777777" w:rsidR="00593009" w:rsidRDefault="00593009" w:rsidP="001E562F">
      <w:pPr>
        <w:jc w:val="center"/>
        <w:rPr>
          <w:rFonts w:hint="eastAsia"/>
        </w:rPr>
      </w:pPr>
    </w:p>
    <w:p w14:paraId="13DD0EFE" w14:textId="77777777" w:rsidR="00593009" w:rsidRDefault="00593009" w:rsidP="001E562F">
      <w:pPr>
        <w:jc w:val="center"/>
        <w:rPr>
          <w:rFonts w:hint="eastAsia"/>
        </w:rPr>
      </w:pPr>
    </w:p>
    <w:p w14:paraId="2294EC8F" w14:textId="77777777" w:rsidR="00593009" w:rsidRDefault="00593009" w:rsidP="001E562F">
      <w:pPr>
        <w:jc w:val="center"/>
        <w:rPr>
          <w:rFonts w:hint="eastAsia"/>
        </w:rPr>
      </w:pPr>
    </w:p>
    <w:p w14:paraId="4643EBF6" w14:textId="77777777" w:rsidR="00593009" w:rsidRDefault="00593009" w:rsidP="001E562F">
      <w:pPr>
        <w:jc w:val="center"/>
        <w:rPr>
          <w:rFonts w:hint="eastAsia"/>
        </w:rPr>
      </w:pPr>
    </w:p>
    <w:p w14:paraId="36C0172E" w14:textId="77777777" w:rsidR="00593009" w:rsidRDefault="00593009" w:rsidP="001E562F">
      <w:pPr>
        <w:jc w:val="center"/>
        <w:rPr>
          <w:rFonts w:hint="eastAsia"/>
        </w:rPr>
      </w:pPr>
    </w:p>
    <w:p w14:paraId="02461F40" w14:textId="77777777" w:rsidR="00593009" w:rsidRDefault="00593009" w:rsidP="001E562F">
      <w:pPr>
        <w:jc w:val="center"/>
        <w:rPr>
          <w:rFonts w:hint="eastAsia"/>
        </w:rPr>
      </w:pPr>
    </w:p>
    <w:p w14:paraId="57297E11" w14:textId="77777777" w:rsidR="00593009" w:rsidRDefault="00593009" w:rsidP="001E562F">
      <w:pPr>
        <w:jc w:val="center"/>
        <w:rPr>
          <w:rFonts w:hint="eastAsia"/>
        </w:rPr>
      </w:pPr>
    </w:p>
    <w:p w14:paraId="25DFE2AB" w14:textId="1907844E" w:rsidR="001E562F" w:rsidRPr="001E562F" w:rsidRDefault="001E562F" w:rsidP="001E562F">
      <w:pPr>
        <w:jc w:val="center"/>
        <w:rPr>
          <w:rFonts w:asciiTheme="majorHAnsi" w:hAnsiTheme="majorHAnsi"/>
          <w:sz w:val="36"/>
        </w:rPr>
      </w:pPr>
      <w:r w:rsidRPr="001E562F">
        <w:rPr>
          <w:rFonts w:asciiTheme="majorHAnsi" w:hAnsiTheme="majorHAnsi"/>
          <w:sz w:val="36"/>
        </w:rPr>
        <w:lastRenderedPageBreak/>
        <w:t>Bibliography</w:t>
      </w:r>
    </w:p>
    <w:p w14:paraId="53DD118E" w14:textId="77777777" w:rsidR="005B573B" w:rsidRDefault="005B573B" w:rsidP="005B573B">
      <w:pPr>
        <w:rPr>
          <w:rFonts w:ascii="Helvetica" w:eastAsia="Times New Roman" w:hAnsi="Helvetica"/>
          <w:color w:val="333333"/>
          <w:shd w:val="clear" w:color="auto" w:fill="FFFFFF"/>
        </w:rPr>
      </w:pPr>
    </w:p>
    <w:p w14:paraId="47C07204" w14:textId="11247A89" w:rsidR="00D62873" w:rsidRDefault="00D62873" w:rsidP="005B573B">
      <w:pPr>
        <w:rPr>
          <w:rFonts w:ascii="Helvetica" w:eastAsia="Times New Roman" w:hAnsi="Helvetica" w:hint="eastAsia"/>
          <w:color w:val="333333"/>
          <w:shd w:val="clear" w:color="auto" w:fill="FFFFFF"/>
        </w:rPr>
      </w:pPr>
      <w:r w:rsidRPr="00D62873">
        <w:rPr>
          <w:rFonts w:ascii="Helvetica" w:eastAsia="Times New Roman" w:hAnsi="Helvetica"/>
          <w:color w:val="333333"/>
          <w:shd w:val="clear" w:color="auto" w:fill="FFFFFF"/>
        </w:rPr>
        <w:t>Bowling, F., Hazlewood, C. E. (2012).</w:t>
      </w:r>
      <w:r w:rsidRPr="003A59EF">
        <w:rPr>
          <w:rFonts w:ascii="Helvetica" w:eastAsia="Times New Roman" w:hAnsi="Helvetica"/>
          <w:i/>
          <w:color w:val="333333"/>
          <w:shd w:val="clear" w:color="auto" w:fill="FFFFFF"/>
        </w:rPr>
        <w:t> Frank Bowling: Recent Paintings.</w:t>
      </w:r>
      <w:r w:rsidRPr="00D62873">
        <w:rPr>
          <w:rFonts w:ascii="Helvetica" w:eastAsia="Times New Roman" w:hAnsi="Helvetica"/>
          <w:color w:val="333333"/>
          <w:shd w:val="clear" w:color="auto" w:fill="FFFFFF"/>
        </w:rPr>
        <w:t> United States: </w:t>
      </w:r>
      <w:proofErr w:type="spellStart"/>
      <w:r w:rsidRPr="00D62873">
        <w:rPr>
          <w:rFonts w:ascii="Helvetica" w:eastAsia="Times New Roman" w:hAnsi="Helvetica"/>
          <w:color w:val="333333"/>
          <w:shd w:val="clear" w:color="auto" w:fill="FFFFFF"/>
        </w:rPr>
        <w:t>Spanierman</w:t>
      </w:r>
      <w:proofErr w:type="spellEnd"/>
      <w:r w:rsidRPr="00D62873">
        <w:rPr>
          <w:rFonts w:ascii="Helvetica" w:eastAsia="Times New Roman" w:hAnsi="Helvetica"/>
          <w:color w:val="333333"/>
          <w:shd w:val="clear" w:color="auto" w:fill="FFFFFF"/>
        </w:rPr>
        <w:t xml:space="preserve"> Modern. </w:t>
      </w:r>
      <w:r>
        <w:rPr>
          <w:rFonts w:ascii="Helvetica" w:eastAsia="Times New Roman" w:hAnsi="Helvetica"/>
          <w:color w:val="333333"/>
          <w:shd w:val="clear" w:color="auto" w:fill="FFFFFF"/>
        </w:rPr>
        <w:t>Available from:</w:t>
      </w:r>
      <w:r w:rsidR="003A59EF" w:rsidRPr="003A59EF">
        <w:t xml:space="preserve"> </w:t>
      </w:r>
      <w:r w:rsidR="003A59EF" w:rsidRPr="003A59EF">
        <w:rPr>
          <w:rFonts w:ascii="Helvetica" w:eastAsia="Times New Roman" w:hAnsi="Helvetica"/>
          <w:color w:val="333333"/>
          <w:shd w:val="clear" w:color="auto" w:fill="FFFFFF"/>
        </w:rPr>
        <w:t>https://www.google.co.uk/books/edition/Frank_Bowling/0EbTHULlJGAC?hl=en&amp;gbpv=0</w:t>
      </w:r>
    </w:p>
    <w:p w14:paraId="3CE2EAEE" w14:textId="77777777" w:rsidR="00D62873" w:rsidRDefault="00D62873" w:rsidP="005B573B">
      <w:pPr>
        <w:rPr>
          <w:rFonts w:ascii="Helvetica" w:eastAsia="Times New Roman" w:hAnsi="Helvetica"/>
          <w:color w:val="333333"/>
          <w:shd w:val="clear" w:color="auto" w:fill="FFFFFF"/>
        </w:rPr>
      </w:pPr>
    </w:p>
    <w:p w14:paraId="213C42FF" w14:textId="3FD1BCB6" w:rsidR="0081662A" w:rsidRDefault="0081662A" w:rsidP="005B573B">
      <w:pPr>
        <w:rPr>
          <w:rFonts w:ascii="Helvetica" w:eastAsia="Times New Roman" w:hAnsi="Helvetica" w:hint="eastAsia"/>
          <w:color w:val="333333"/>
          <w:shd w:val="clear" w:color="auto" w:fill="FFFFFF"/>
        </w:rPr>
      </w:pPr>
      <w:r w:rsidRPr="0081662A">
        <w:rPr>
          <w:rFonts w:ascii="Helvetica" w:eastAsia="Times New Roman" w:hAnsi="Helvetica"/>
          <w:color w:val="333333"/>
          <w:shd w:val="clear" w:color="auto" w:fill="FFFFFF"/>
        </w:rPr>
        <w:t xml:space="preserve">Carman, T. (2019). </w:t>
      </w:r>
      <w:r w:rsidRPr="0081662A">
        <w:rPr>
          <w:rFonts w:ascii="Helvetica" w:eastAsia="Times New Roman" w:hAnsi="Helvetica"/>
          <w:i/>
          <w:color w:val="333333"/>
          <w:shd w:val="clear" w:color="auto" w:fill="FFFFFF"/>
        </w:rPr>
        <w:t xml:space="preserve">Merleau-Ponty (2nd ed.). </w:t>
      </w:r>
      <w:r w:rsidRPr="0081662A">
        <w:rPr>
          <w:rFonts w:ascii="Helvetica" w:eastAsia="Times New Roman" w:hAnsi="Helvetica"/>
          <w:color w:val="333333"/>
          <w:shd w:val="clear" w:color="auto" w:fill="FFFFFF"/>
        </w:rPr>
        <w:t xml:space="preserve">Routledge. </w:t>
      </w:r>
      <w:r>
        <w:rPr>
          <w:rFonts w:ascii="Helvetica" w:eastAsia="Times New Roman" w:hAnsi="Helvetica"/>
          <w:color w:val="333333"/>
          <w:shd w:val="clear" w:color="auto" w:fill="FFFFFF"/>
        </w:rPr>
        <w:t>Available from:</w:t>
      </w:r>
      <w:r w:rsidRPr="003A59EF">
        <w:t xml:space="preserve"> </w:t>
      </w:r>
      <w:r w:rsidRPr="0081662A">
        <w:rPr>
          <w:rFonts w:ascii="Helvetica" w:eastAsia="Times New Roman" w:hAnsi="Helvetica"/>
          <w:color w:val="333333"/>
          <w:shd w:val="clear" w:color="auto" w:fill="FFFFFF"/>
        </w:rPr>
        <w:t>https://doi.org/10.4324/9781315537542</w:t>
      </w:r>
    </w:p>
    <w:p w14:paraId="1FE2FD37" w14:textId="77777777" w:rsidR="0081662A" w:rsidRDefault="0081662A" w:rsidP="005B573B">
      <w:pPr>
        <w:rPr>
          <w:rFonts w:ascii="Helvetica" w:eastAsia="Times New Roman" w:hAnsi="Helvetica"/>
          <w:color w:val="333333"/>
          <w:shd w:val="clear" w:color="auto" w:fill="FFFFFF"/>
        </w:rPr>
      </w:pPr>
    </w:p>
    <w:p w14:paraId="4E13CD40" w14:textId="20757693" w:rsidR="00DE6A90" w:rsidRPr="00BB1A10" w:rsidRDefault="00DE6A90" w:rsidP="005B573B">
      <w:pPr>
        <w:rPr>
          <w:rFonts w:ascii="Helvetica" w:eastAsia="Times New Roman" w:hAnsi="Helvetica" w:hint="eastAsia"/>
          <w:i/>
          <w:color w:val="333333"/>
          <w:shd w:val="clear" w:color="auto" w:fill="FFFFFF"/>
        </w:rPr>
      </w:pPr>
      <w:r w:rsidRPr="00BB1A10">
        <w:rPr>
          <w:rFonts w:ascii="Helvetica" w:eastAsia="Times New Roman" w:hAnsi="Helvetica"/>
          <w:i/>
          <w:color w:val="333333"/>
          <w:shd w:val="clear" w:color="auto" w:fill="FFFFFF"/>
        </w:rPr>
        <w:t>Chaplin, A, D. (2020). The Philosophy of Susanne Langer: Embodied Meaning in Logic, Art and Feeling. India: Bloomsbury Academic. Available from: https://www.google.co.uk/books/edition/The_Philosophy_of_Susanne_Langer/hZ0yEAAAQBAJ?hl=en&amp;gbpv=0</w:t>
      </w:r>
    </w:p>
    <w:p w14:paraId="68B5F327" w14:textId="77777777" w:rsidR="00DE6A90" w:rsidRDefault="00DE6A90" w:rsidP="005B573B">
      <w:pPr>
        <w:rPr>
          <w:rFonts w:ascii="Helvetica" w:eastAsia="Times New Roman" w:hAnsi="Helvetica" w:hint="eastAsia"/>
          <w:color w:val="333333"/>
          <w:shd w:val="clear" w:color="auto" w:fill="FFFFFF"/>
        </w:rPr>
      </w:pPr>
    </w:p>
    <w:p w14:paraId="6113909B" w14:textId="52747E8B" w:rsidR="005B573B" w:rsidRPr="005B573B" w:rsidRDefault="005B573B">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Correia, C. (2019)</w:t>
      </w:r>
      <w:r w:rsidR="00012123">
        <w:rPr>
          <w:rFonts w:ascii="Helvetica" w:eastAsia="Times New Roman" w:hAnsi="Helvetica"/>
          <w:color w:val="333333"/>
          <w:shd w:val="clear" w:color="auto" w:fill="FFFFFF"/>
        </w:rPr>
        <w:t>.</w:t>
      </w:r>
      <w:r>
        <w:rPr>
          <w:rFonts w:ascii="Helvetica" w:eastAsia="Times New Roman" w:hAnsi="Helvetica"/>
          <w:color w:val="333333"/>
          <w:shd w:val="clear" w:color="auto" w:fill="FFFFFF"/>
        </w:rPr>
        <w:t xml:space="preserve"> </w:t>
      </w:r>
      <w:r w:rsidRPr="00F8641A">
        <w:rPr>
          <w:rFonts w:ascii="Helvetica" w:eastAsia="Times New Roman" w:hAnsi="Helvetica"/>
          <w:i/>
          <w:color w:val="333333"/>
          <w:shd w:val="clear" w:color="auto" w:fill="FFFFFF"/>
        </w:rPr>
        <w:t xml:space="preserve">Susanne K. Langer and the Definition of Art, </w:t>
      </w:r>
      <w:proofErr w:type="spellStart"/>
      <w:r>
        <w:rPr>
          <w:rFonts w:ascii="Helvetica" w:eastAsia="Times New Roman" w:hAnsi="Helvetica"/>
          <w:color w:val="333333"/>
          <w:shd w:val="clear" w:color="auto" w:fill="FFFFFF"/>
        </w:rPr>
        <w:t>ResearchGate</w:t>
      </w:r>
      <w:proofErr w:type="spellEnd"/>
      <w:r>
        <w:rPr>
          <w:rFonts w:ascii="Helvetica" w:eastAsia="Times New Roman" w:hAnsi="Helvetica"/>
          <w:color w:val="333333"/>
          <w:shd w:val="clear" w:color="auto" w:fill="FFFFFF"/>
        </w:rPr>
        <w:t xml:space="preserve">, Available from: </w:t>
      </w:r>
      <w:r w:rsidRPr="002303E1">
        <w:rPr>
          <w:rFonts w:ascii="Helvetica" w:eastAsia="Times New Roman" w:hAnsi="Helvetica"/>
          <w:color w:val="333333"/>
          <w:shd w:val="clear" w:color="auto" w:fill="FFFFFF"/>
        </w:rPr>
        <w:t>https://www.researchgate.net/publication/333137661_Susanne_K_Langer_and_the_Definition_of_Art</w:t>
      </w:r>
    </w:p>
    <w:p w14:paraId="469F8318" w14:textId="77777777" w:rsidR="005B573B" w:rsidRPr="00755B1B" w:rsidRDefault="005B573B">
      <w:pPr>
        <w:rPr>
          <w:rFonts w:ascii="Helvetica" w:eastAsia="Times New Roman" w:hAnsi="Helvetica"/>
          <w:color w:val="333333"/>
          <w:shd w:val="clear" w:color="auto" w:fill="FFFFFF"/>
        </w:rPr>
      </w:pPr>
    </w:p>
    <w:p w14:paraId="636343C8" w14:textId="0C8570E7" w:rsidR="00755B1B" w:rsidRPr="00755B1B" w:rsidRDefault="00755B1B">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 xml:space="preserve">Dali Paris, (2024). </w:t>
      </w:r>
      <w:r w:rsidR="000A25CE" w:rsidRPr="000A25CE">
        <w:rPr>
          <w:rFonts w:ascii="Helvetica" w:eastAsia="Times New Roman" w:hAnsi="Helvetica"/>
          <w:i/>
          <w:color w:val="333333"/>
          <w:shd w:val="clear" w:color="auto" w:fill="FFFFFF"/>
        </w:rPr>
        <w:t>Dalinian Symbolism,</w:t>
      </w:r>
      <w:r w:rsidR="000A25CE">
        <w:rPr>
          <w:rFonts w:ascii="Helvetica" w:eastAsia="Times New Roman" w:hAnsi="Helvetica"/>
          <w:color w:val="333333"/>
          <w:shd w:val="clear" w:color="auto" w:fill="FFFFFF"/>
        </w:rPr>
        <w:t xml:space="preserve"> Dali Paris, Available from:</w:t>
      </w:r>
      <w:r>
        <w:rPr>
          <w:rFonts w:ascii="Helvetica" w:eastAsia="Times New Roman" w:hAnsi="Helvetica"/>
          <w:color w:val="333333"/>
          <w:shd w:val="clear" w:color="auto" w:fill="FFFFFF"/>
        </w:rPr>
        <w:t xml:space="preserve"> </w:t>
      </w:r>
      <w:r w:rsidRPr="00755B1B">
        <w:rPr>
          <w:rFonts w:ascii="Helvetica" w:eastAsia="Times New Roman" w:hAnsi="Helvetica"/>
          <w:color w:val="333333"/>
          <w:shd w:val="clear" w:color="auto" w:fill="FFFFFF"/>
        </w:rPr>
        <w:t>https://www.daliparis.com/en/salvador-dali-en/dalinian-symbols/</w:t>
      </w:r>
    </w:p>
    <w:p w14:paraId="722C4E35" w14:textId="77777777" w:rsidR="00755B1B" w:rsidRDefault="00755B1B"/>
    <w:p w14:paraId="63F4F6A2" w14:textId="66793654" w:rsidR="0080582A" w:rsidRPr="0080582A" w:rsidRDefault="0080582A">
      <w:pPr>
        <w:rPr>
          <w:rFonts w:ascii="Helvetica" w:eastAsia="Times New Roman" w:hAnsi="Helvetica"/>
          <w:color w:val="333333"/>
          <w:shd w:val="clear" w:color="auto" w:fill="FFFFFF"/>
        </w:rPr>
      </w:pPr>
      <w:r w:rsidRPr="0080582A">
        <w:rPr>
          <w:rFonts w:ascii="Helvetica" w:eastAsia="Times New Roman" w:hAnsi="Helvetica"/>
          <w:color w:val="333333"/>
          <w:shd w:val="clear" w:color="auto" w:fill="FFFFFF"/>
        </w:rPr>
        <w:t xml:space="preserve">Fiore, J. (2019). </w:t>
      </w:r>
      <w:r w:rsidRPr="0080582A">
        <w:rPr>
          <w:rFonts w:ascii="Helvetica" w:eastAsia="Times New Roman" w:hAnsi="Helvetica"/>
          <w:i/>
          <w:color w:val="333333"/>
          <w:shd w:val="clear" w:color="auto" w:fill="FFFFFF"/>
        </w:rPr>
        <w:t>Art History’</w:t>
      </w:r>
      <w:r w:rsidRPr="0080582A">
        <w:rPr>
          <w:rFonts w:ascii="Helvetica" w:eastAsia="Times New Roman" w:hAnsi="Helvetica" w:hint="eastAsia"/>
          <w:i/>
          <w:color w:val="333333"/>
          <w:shd w:val="clear" w:color="auto" w:fill="FFFFFF"/>
        </w:rPr>
        <w:t>s Iconic Depictions of Dreams, from the Renaissance to Surrealism,</w:t>
      </w:r>
      <w:r w:rsidRPr="0080582A">
        <w:rPr>
          <w:rFonts w:ascii="Helvetica" w:eastAsia="Times New Roman" w:hAnsi="Helvetica" w:hint="eastAsia"/>
          <w:color w:val="333333"/>
          <w:shd w:val="clear" w:color="auto" w:fill="FFFFFF"/>
        </w:rPr>
        <w:t xml:space="preserve"> </w:t>
      </w:r>
      <w:r w:rsidRPr="0080582A">
        <w:rPr>
          <w:rFonts w:ascii="Helvetica" w:eastAsia="Times New Roman" w:hAnsi="Helvetica"/>
          <w:color w:val="333333"/>
          <w:shd w:val="clear" w:color="auto" w:fill="FFFFFF"/>
        </w:rPr>
        <w:t>Artsy, Available from: https://www.artsy.net/article/artsy-editorial-art-historys-iconic-depictions-dreams-renaissance-surrealism</w:t>
      </w:r>
    </w:p>
    <w:p w14:paraId="47A6806A" w14:textId="77777777" w:rsidR="0080582A" w:rsidRDefault="0080582A">
      <w:pPr>
        <w:rPr>
          <w:rFonts w:hint="eastAsia"/>
        </w:rPr>
      </w:pPr>
    </w:p>
    <w:p w14:paraId="0FA52691" w14:textId="01B9651C" w:rsidR="00982932" w:rsidRPr="00982932" w:rsidRDefault="00982932">
      <w:pPr>
        <w:rPr>
          <w:rFonts w:ascii="Helvetica" w:eastAsia="Times New Roman" w:hAnsi="Helvetica"/>
          <w:color w:val="333333"/>
          <w:shd w:val="clear" w:color="auto" w:fill="FFFFFF"/>
        </w:rPr>
      </w:pPr>
      <w:r w:rsidRPr="0090354C">
        <w:rPr>
          <w:rFonts w:ascii="Helvetica" w:eastAsia="Times New Roman" w:hAnsi="Helvetica"/>
          <w:color w:val="333333"/>
          <w:shd w:val="clear" w:color="auto" w:fill="FFFFFF"/>
        </w:rPr>
        <w:t>Freud</w:t>
      </w:r>
      <w:r>
        <w:rPr>
          <w:rFonts w:ascii="Helvetica" w:eastAsia="Times New Roman" w:hAnsi="Helvetica"/>
          <w:color w:val="333333"/>
          <w:shd w:val="clear" w:color="auto" w:fill="FFFFFF"/>
        </w:rPr>
        <w:t xml:space="preserve">, S. </w:t>
      </w:r>
      <w:r w:rsidRPr="0090354C">
        <w:rPr>
          <w:rFonts w:ascii="Helvetica" w:eastAsia="Times New Roman" w:hAnsi="Helvetica"/>
          <w:color w:val="333333"/>
          <w:shd w:val="clear" w:color="auto" w:fill="FFFFFF"/>
        </w:rPr>
        <w:t xml:space="preserve">(2021). </w:t>
      </w:r>
      <w:r w:rsidRPr="0080582A">
        <w:rPr>
          <w:rFonts w:ascii="Helvetica" w:eastAsia="Times New Roman" w:hAnsi="Helvetica"/>
          <w:i/>
          <w:color w:val="333333"/>
          <w:shd w:val="clear" w:color="auto" w:fill="FFFFFF"/>
        </w:rPr>
        <w:t>Dream Psychology by Sigmund Freud: Popular Books by Sigmund Freud: All times Bestseller Demanding Books.</w:t>
      </w:r>
      <w:r w:rsidRPr="0090354C">
        <w:rPr>
          <w:rFonts w:ascii="Helvetica" w:eastAsia="Times New Roman" w:hAnsi="Helvetica"/>
          <w:color w:val="333333"/>
          <w:shd w:val="clear" w:color="auto" w:fill="FFFFFF"/>
        </w:rPr>
        <w:t> Italy: BEYOND BOOKS HUB.</w:t>
      </w:r>
      <w:r>
        <w:rPr>
          <w:rFonts w:ascii="Helvetica" w:eastAsia="Times New Roman" w:hAnsi="Helvetica" w:hint="eastAsia"/>
          <w:color w:val="333333"/>
          <w:shd w:val="clear" w:color="auto" w:fill="FFFFFF"/>
        </w:rPr>
        <w:t xml:space="preserve"> </w:t>
      </w:r>
      <w:r>
        <w:rPr>
          <w:rFonts w:ascii="Helvetica" w:eastAsia="Times New Roman" w:hAnsi="Helvetica"/>
          <w:color w:val="333333"/>
          <w:shd w:val="clear" w:color="auto" w:fill="FFFFFF"/>
        </w:rPr>
        <w:t xml:space="preserve">Available from: </w:t>
      </w:r>
      <w:r w:rsidRPr="0006228C">
        <w:rPr>
          <w:rFonts w:ascii="Helvetica" w:eastAsia="Times New Roman" w:hAnsi="Helvetica"/>
          <w:color w:val="333333"/>
          <w:shd w:val="clear" w:color="auto" w:fill="FFFFFF"/>
        </w:rPr>
        <w:t>https://www.google.co.uk/books/edition/Dream_Psychology_by_Sigmund_Freud/6MI2EAAAQBAJ?hl=en&amp;gbpv=0</w:t>
      </w:r>
    </w:p>
    <w:p w14:paraId="4DC53E79" w14:textId="77777777" w:rsidR="00982932" w:rsidRDefault="00982932">
      <w:pPr>
        <w:rPr>
          <w:rFonts w:hint="eastAsia"/>
        </w:rPr>
      </w:pPr>
    </w:p>
    <w:p w14:paraId="34F56B5B" w14:textId="5FA054DB" w:rsidR="005158DB" w:rsidRPr="005158DB" w:rsidRDefault="005158DB" w:rsidP="005158DB">
      <w:pPr>
        <w:rPr>
          <w:rFonts w:eastAsia="Times New Roman"/>
        </w:rPr>
      </w:pPr>
      <w:proofErr w:type="spellStart"/>
      <w:r w:rsidRPr="005158DB">
        <w:rPr>
          <w:rFonts w:ascii="Helvetica" w:eastAsia="Times New Roman" w:hAnsi="Helvetica"/>
          <w:color w:val="333333"/>
          <w:shd w:val="clear" w:color="auto" w:fill="FFFFFF"/>
        </w:rPr>
        <w:t>Glaskin</w:t>
      </w:r>
      <w:proofErr w:type="spellEnd"/>
      <w:r w:rsidRPr="005158DB">
        <w:rPr>
          <w:rFonts w:ascii="Helvetica" w:eastAsia="Times New Roman" w:hAnsi="Helvetica"/>
          <w:color w:val="333333"/>
          <w:shd w:val="clear" w:color="auto" w:fill="FFFFFF"/>
        </w:rPr>
        <w:t>, K. (2010). On Dreams, Innovation and the Emerging Genre of the Individual Artist. </w:t>
      </w:r>
      <w:r w:rsidRPr="005158DB">
        <w:rPr>
          <w:rFonts w:ascii="Helvetica" w:eastAsia="Times New Roman" w:hAnsi="Helvetica"/>
          <w:i/>
          <w:iCs/>
          <w:color w:val="333333"/>
          <w:shd w:val="clear" w:color="auto" w:fill="FFFFFF"/>
        </w:rPr>
        <w:t>Anthropological Forum</w:t>
      </w:r>
      <w:r w:rsidRPr="005158DB">
        <w:rPr>
          <w:rFonts w:ascii="Helvetica" w:eastAsia="Times New Roman" w:hAnsi="Helvetica"/>
          <w:color w:val="333333"/>
          <w:shd w:val="clear" w:color="auto" w:fill="FFFFFF"/>
        </w:rPr>
        <w:t>, </w:t>
      </w:r>
      <w:r w:rsidRPr="005158DB">
        <w:rPr>
          <w:rFonts w:ascii="Helvetica" w:eastAsia="Times New Roman" w:hAnsi="Helvetica"/>
          <w:i/>
          <w:iCs/>
          <w:color w:val="333333"/>
          <w:shd w:val="clear" w:color="auto" w:fill="FFFFFF"/>
        </w:rPr>
        <w:t>20</w:t>
      </w:r>
      <w:r w:rsidRPr="005158DB">
        <w:rPr>
          <w:rFonts w:ascii="Helvetica" w:eastAsia="Times New Roman" w:hAnsi="Helvetica"/>
          <w:color w:val="333333"/>
          <w:shd w:val="clear" w:color="auto" w:fill="FFFFFF"/>
        </w:rPr>
        <w:t xml:space="preserve">(3), 251–267. </w:t>
      </w:r>
      <w:r w:rsidR="00936F07">
        <w:rPr>
          <w:rFonts w:ascii="Helvetica" w:eastAsia="Times New Roman" w:hAnsi="Helvetica"/>
          <w:color w:val="333333"/>
          <w:shd w:val="clear" w:color="auto" w:fill="FFFFFF"/>
        </w:rPr>
        <w:t xml:space="preserve">Available from: </w:t>
      </w:r>
      <w:r w:rsidRPr="005158DB">
        <w:rPr>
          <w:rFonts w:ascii="Helvetica" w:eastAsia="Times New Roman" w:hAnsi="Helvetica"/>
          <w:color w:val="333333"/>
          <w:shd w:val="clear" w:color="auto" w:fill="FFFFFF"/>
        </w:rPr>
        <w:t>https://doi.org/10.1080/00664677.2010.515293</w:t>
      </w:r>
    </w:p>
    <w:p w14:paraId="4F87C214" w14:textId="77777777" w:rsidR="00CC7E6E" w:rsidRDefault="00CC7E6E" w:rsidP="00CC7E6E">
      <w:pPr>
        <w:rPr>
          <w:rFonts w:ascii="Helvetica" w:eastAsia="Times New Roman" w:hAnsi="Helvetica"/>
          <w:color w:val="333333"/>
          <w:shd w:val="clear" w:color="auto" w:fill="FFFFFF"/>
        </w:rPr>
      </w:pPr>
    </w:p>
    <w:p w14:paraId="16A4E8E8" w14:textId="5FB87B3E" w:rsidR="00CC7E6E" w:rsidRPr="00CC7E6E" w:rsidRDefault="00CC7E6E" w:rsidP="00CC7E6E">
      <w:pPr>
        <w:rPr>
          <w:rFonts w:eastAsia="Times New Roman"/>
        </w:rPr>
      </w:pPr>
      <w:r w:rsidRPr="00CC7E6E">
        <w:rPr>
          <w:rFonts w:ascii="Helvetica" w:eastAsia="Times New Roman" w:hAnsi="Helvetica"/>
          <w:color w:val="333333"/>
          <w:shd w:val="clear" w:color="auto" w:fill="FFFFFF"/>
        </w:rPr>
        <w:t>Griffin, R. C. (1993). The Untrammeled Vision: Thomas Cole and the Dream of the Artist. </w:t>
      </w:r>
      <w:r w:rsidRPr="00CC7E6E">
        <w:rPr>
          <w:rFonts w:ascii="Helvetica" w:eastAsia="Times New Roman" w:hAnsi="Helvetica"/>
          <w:i/>
          <w:iCs/>
          <w:color w:val="333333"/>
          <w:shd w:val="clear" w:color="auto" w:fill="FFFFFF"/>
        </w:rPr>
        <w:t>Art Journal</w:t>
      </w:r>
      <w:r w:rsidRPr="00CC7E6E">
        <w:rPr>
          <w:rFonts w:ascii="Helvetica" w:eastAsia="Times New Roman" w:hAnsi="Helvetica"/>
          <w:color w:val="333333"/>
          <w:shd w:val="clear" w:color="auto" w:fill="FFFFFF"/>
        </w:rPr>
        <w:t>, </w:t>
      </w:r>
      <w:r w:rsidRPr="00CC7E6E">
        <w:rPr>
          <w:rFonts w:ascii="Helvetica" w:eastAsia="Times New Roman" w:hAnsi="Helvetica"/>
          <w:i/>
          <w:iCs/>
          <w:color w:val="333333"/>
          <w:shd w:val="clear" w:color="auto" w:fill="FFFFFF"/>
        </w:rPr>
        <w:t>52</w:t>
      </w:r>
      <w:r w:rsidRPr="00CC7E6E">
        <w:rPr>
          <w:rFonts w:ascii="Helvetica" w:eastAsia="Times New Roman" w:hAnsi="Helvetica"/>
          <w:color w:val="333333"/>
          <w:shd w:val="clear" w:color="auto" w:fill="FFFFFF"/>
        </w:rPr>
        <w:t xml:space="preserve">(2), 66–73. </w:t>
      </w:r>
      <w:r w:rsidR="00936F07">
        <w:rPr>
          <w:rFonts w:ascii="Helvetica" w:eastAsia="Times New Roman" w:hAnsi="Helvetica"/>
          <w:color w:val="333333"/>
          <w:shd w:val="clear" w:color="auto" w:fill="FFFFFF"/>
        </w:rPr>
        <w:t xml:space="preserve">Available from: </w:t>
      </w:r>
      <w:r w:rsidRPr="00CC7E6E">
        <w:rPr>
          <w:rFonts w:ascii="Helvetica" w:eastAsia="Times New Roman" w:hAnsi="Helvetica"/>
          <w:color w:val="333333"/>
          <w:shd w:val="clear" w:color="auto" w:fill="FFFFFF"/>
        </w:rPr>
        <w:t>https://doi.org/10.1080/00043249.1993.10791511</w:t>
      </w:r>
    </w:p>
    <w:p w14:paraId="6E10BD7A" w14:textId="77777777" w:rsidR="008D2429" w:rsidRDefault="008D2429" w:rsidP="004E7EB1">
      <w:pPr>
        <w:rPr>
          <w:rFonts w:eastAsia="Times New Roman"/>
        </w:rPr>
      </w:pPr>
    </w:p>
    <w:p w14:paraId="1341D4AE" w14:textId="1D5A366A" w:rsidR="008D2429" w:rsidRPr="008D2429" w:rsidRDefault="0088023E" w:rsidP="004E7EB1">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lastRenderedPageBreak/>
        <w:t>Hauser&amp; Wirth, (2024)</w:t>
      </w:r>
      <w:r w:rsidR="003D43EF">
        <w:rPr>
          <w:rFonts w:ascii="Helvetica" w:eastAsia="Times New Roman" w:hAnsi="Helvetica"/>
          <w:color w:val="333333"/>
          <w:shd w:val="clear" w:color="auto" w:fill="FFFFFF"/>
        </w:rPr>
        <w:t>.</w:t>
      </w:r>
      <w:r>
        <w:rPr>
          <w:rFonts w:ascii="Helvetica" w:eastAsia="Times New Roman" w:hAnsi="Helvetica"/>
          <w:color w:val="333333"/>
          <w:shd w:val="clear" w:color="auto" w:fill="FFFFFF"/>
        </w:rPr>
        <w:t xml:space="preserve"> </w:t>
      </w:r>
      <w:r w:rsidRPr="0088023E">
        <w:rPr>
          <w:rFonts w:ascii="Helvetica" w:eastAsia="Times New Roman" w:hAnsi="Helvetica"/>
          <w:i/>
          <w:color w:val="333333"/>
          <w:shd w:val="clear" w:color="auto" w:fill="FFFFFF"/>
        </w:rPr>
        <w:t>Frank Bowling</w:t>
      </w:r>
      <w:r>
        <w:rPr>
          <w:rFonts w:ascii="Helvetica" w:eastAsia="Times New Roman" w:hAnsi="Helvetica"/>
          <w:color w:val="333333"/>
          <w:shd w:val="clear" w:color="auto" w:fill="FFFFFF"/>
        </w:rPr>
        <w:t xml:space="preserve">, Hauser&amp; Wirth, </w:t>
      </w:r>
      <w:r w:rsidR="008D2429">
        <w:rPr>
          <w:rFonts w:ascii="Helvetica" w:eastAsia="Times New Roman" w:hAnsi="Helvetica"/>
          <w:color w:val="333333"/>
          <w:shd w:val="clear" w:color="auto" w:fill="FFFFFF"/>
        </w:rPr>
        <w:t xml:space="preserve">Available from: </w:t>
      </w:r>
      <w:r w:rsidR="008D2429" w:rsidRPr="008D2429">
        <w:rPr>
          <w:rFonts w:ascii="Helvetica" w:eastAsia="Times New Roman" w:hAnsi="Helvetica"/>
          <w:color w:val="333333"/>
          <w:shd w:val="clear" w:color="auto" w:fill="FFFFFF"/>
        </w:rPr>
        <w:t>https://www.hauserwirth.com/artists/30000-frank-bowling/</w:t>
      </w:r>
    </w:p>
    <w:p w14:paraId="46962060" w14:textId="77777777" w:rsidR="00945666" w:rsidRDefault="00945666" w:rsidP="004E7EB1">
      <w:pPr>
        <w:rPr>
          <w:rFonts w:eastAsia="Times New Roman"/>
        </w:rPr>
      </w:pPr>
    </w:p>
    <w:p w14:paraId="0864D30D" w14:textId="65DE5470" w:rsidR="00945666" w:rsidRPr="00945666" w:rsidRDefault="00945666" w:rsidP="004E7EB1">
      <w:pPr>
        <w:rPr>
          <w:rFonts w:ascii="Helvetica" w:eastAsia="Times New Roman" w:hAnsi="Helvetica" w:hint="eastAsia"/>
          <w:color w:val="333333"/>
          <w:shd w:val="clear" w:color="auto" w:fill="FFFFFF"/>
        </w:rPr>
      </w:pPr>
      <w:r w:rsidRPr="00945666">
        <w:rPr>
          <w:rFonts w:ascii="Helvetica" w:eastAsia="Times New Roman" w:hAnsi="Helvetica"/>
          <w:color w:val="333333"/>
          <w:shd w:val="clear" w:color="auto" w:fill="FFFFFF"/>
        </w:rPr>
        <w:t xml:space="preserve">Hibbitt, F. (2020). </w:t>
      </w:r>
      <w:r w:rsidRPr="00830C33">
        <w:rPr>
          <w:rFonts w:ascii="Helvetica" w:eastAsia="Times New Roman" w:hAnsi="Helvetica"/>
          <w:i/>
          <w:color w:val="333333"/>
          <w:shd w:val="clear" w:color="auto" w:fill="FFFFFF"/>
        </w:rPr>
        <w:t xml:space="preserve">Surrealism: The Art </w:t>
      </w:r>
      <w:r w:rsidR="00830C33" w:rsidRPr="00830C33">
        <w:rPr>
          <w:rFonts w:ascii="Helvetica" w:eastAsia="Times New Roman" w:hAnsi="Helvetica"/>
          <w:i/>
          <w:color w:val="333333"/>
          <w:shd w:val="clear" w:color="auto" w:fill="FFFFFF"/>
        </w:rPr>
        <w:t>of</w:t>
      </w:r>
      <w:r w:rsidRPr="00830C33">
        <w:rPr>
          <w:rFonts w:ascii="Helvetica" w:eastAsia="Times New Roman" w:hAnsi="Helvetica"/>
          <w:i/>
          <w:color w:val="333333"/>
          <w:shd w:val="clear" w:color="auto" w:fill="FFFFFF"/>
        </w:rPr>
        <w:t xml:space="preserve"> </w:t>
      </w:r>
      <w:r w:rsidR="00830C33" w:rsidRPr="00830C33">
        <w:rPr>
          <w:rFonts w:ascii="Helvetica" w:eastAsia="Times New Roman" w:hAnsi="Helvetica"/>
          <w:i/>
          <w:color w:val="333333"/>
          <w:shd w:val="clear" w:color="auto" w:fill="FFFFFF"/>
        </w:rPr>
        <w:t>the</w:t>
      </w:r>
      <w:r w:rsidRPr="00830C33">
        <w:rPr>
          <w:rFonts w:ascii="Helvetica" w:eastAsia="Times New Roman" w:hAnsi="Helvetica"/>
          <w:i/>
          <w:color w:val="333333"/>
          <w:shd w:val="clear" w:color="auto" w:fill="FFFFFF"/>
        </w:rPr>
        <w:t xml:space="preserve"> Unconscious Mind.</w:t>
      </w:r>
      <w:r w:rsidRPr="00945666">
        <w:rPr>
          <w:rFonts w:ascii="Helvetica" w:eastAsia="Times New Roman" w:hAnsi="Helvetica"/>
          <w:color w:val="333333"/>
          <w:shd w:val="clear" w:color="auto" w:fill="FFFFFF"/>
        </w:rPr>
        <w:t xml:space="preserve"> </w:t>
      </w:r>
      <w:r w:rsidR="00830C33">
        <w:rPr>
          <w:rFonts w:ascii="Helvetica" w:eastAsia="Times New Roman" w:hAnsi="Helvetica"/>
          <w:color w:val="333333"/>
          <w:shd w:val="clear" w:color="auto" w:fill="FFFFFF"/>
        </w:rPr>
        <w:t>The Collector, Available from:</w:t>
      </w:r>
      <w:r w:rsidRPr="00945666">
        <w:rPr>
          <w:rFonts w:ascii="Helvetica" w:eastAsia="Times New Roman" w:hAnsi="Helvetica"/>
          <w:color w:val="333333"/>
          <w:shd w:val="clear" w:color="auto" w:fill="FFFFFF"/>
        </w:rPr>
        <w:t xml:space="preserve"> https://www.thecollector.com/surrealism-art-of-unconscious-mind/</w:t>
      </w:r>
    </w:p>
    <w:p w14:paraId="65F4884B" w14:textId="77777777" w:rsidR="00DE6A90" w:rsidRDefault="00DE6A90" w:rsidP="00DE6A90"/>
    <w:p w14:paraId="6541A56E" w14:textId="1505B0A1" w:rsidR="00DE6A90" w:rsidRPr="00BB1A10" w:rsidRDefault="00DE6A90" w:rsidP="004E7EB1">
      <w:pPr>
        <w:rPr>
          <w:rFonts w:ascii="Helvetica" w:eastAsia="Times New Roman" w:hAnsi="Helvetica"/>
          <w:color w:val="333333"/>
          <w:shd w:val="clear" w:color="auto" w:fill="FFFFFF"/>
        </w:rPr>
      </w:pPr>
      <w:r w:rsidRPr="00BB1A10">
        <w:rPr>
          <w:rFonts w:ascii="Helvetica" w:eastAsia="Times New Roman" w:hAnsi="Helvetica"/>
          <w:color w:val="333333"/>
          <w:shd w:val="clear" w:color="auto" w:fill="FFFFFF"/>
        </w:rPr>
        <w:t>Jackaman, R. (1989). </w:t>
      </w:r>
      <w:r w:rsidRPr="00BB1A10">
        <w:rPr>
          <w:rFonts w:ascii="Helvetica" w:eastAsia="Times New Roman" w:hAnsi="Helvetica"/>
          <w:i/>
          <w:color w:val="333333"/>
          <w:shd w:val="clear" w:color="auto" w:fill="FFFFFF"/>
        </w:rPr>
        <w:t>The course of English surrealist poetry since the 1930s.</w:t>
      </w:r>
      <w:r w:rsidRPr="00BB1A10">
        <w:rPr>
          <w:rFonts w:ascii="Helvetica" w:eastAsia="Times New Roman" w:hAnsi="Helvetica"/>
          <w:color w:val="333333"/>
          <w:shd w:val="clear" w:color="auto" w:fill="FFFFFF"/>
        </w:rPr>
        <w:t xml:space="preserve"> United States: E. </w:t>
      </w:r>
      <w:proofErr w:type="spellStart"/>
      <w:r w:rsidRPr="00BB1A10">
        <w:rPr>
          <w:rFonts w:ascii="Helvetica" w:eastAsia="Times New Roman" w:hAnsi="Helvetica"/>
          <w:color w:val="333333"/>
          <w:shd w:val="clear" w:color="auto" w:fill="FFFFFF"/>
        </w:rPr>
        <w:t>Mellen</w:t>
      </w:r>
      <w:proofErr w:type="spellEnd"/>
      <w:r w:rsidRPr="00BB1A10">
        <w:rPr>
          <w:rFonts w:ascii="Helvetica" w:eastAsia="Times New Roman" w:hAnsi="Helvetica"/>
          <w:color w:val="333333"/>
          <w:shd w:val="clear" w:color="auto" w:fill="FFFFFF"/>
        </w:rPr>
        <w:t xml:space="preserve"> Press.</w:t>
      </w:r>
    </w:p>
    <w:p w14:paraId="21884B09" w14:textId="2017A0AC" w:rsidR="004E7EB1" w:rsidRPr="004E7EB1" w:rsidRDefault="004E7EB1" w:rsidP="004E7EB1">
      <w:pPr>
        <w:rPr>
          <w:rFonts w:eastAsia="Times New Roman"/>
        </w:rPr>
      </w:pPr>
      <w:r w:rsidRPr="004E7EB1">
        <w:rPr>
          <w:rFonts w:eastAsia="Times New Roman"/>
        </w:rPr>
        <w:br/>
      </w:r>
      <w:r w:rsidRPr="004E7EB1">
        <w:rPr>
          <w:rFonts w:ascii="Helvetica" w:eastAsia="Times New Roman" w:hAnsi="Helvetica"/>
          <w:color w:val="333333"/>
          <w:shd w:val="clear" w:color="auto" w:fill="FFFFFF"/>
        </w:rPr>
        <w:t xml:space="preserve">Jorgensen, L.M. (2009). </w:t>
      </w:r>
      <w:r w:rsidRPr="004E7EB1">
        <w:rPr>
          <w:rFonts w:ascii="Helvetica" w:eastAsia="Times New Roman" w:hAnsi="Helvetica"/>
          <w:i/>
          <w:color w:val="333333"/>
          <w:shd w:val="clear" w:color="auto" w:fill="FFFFFF"/>
        </w:rPr>
        <w:t>The Principle of Continuity and Leibniz's Theory of Consciousness. Journal of the History of Philosophy</w:t>
      </w:r>
      <w:r w:rsidRPr="004E7EB1">
        <w:rPr>
          <w:rFonts w:ascii="Helvetica" w:eastAsia="Times New Roman" w:hAnsi="Helvetica"/>
          <w:color w:val="333333"/>
          <w:shd w:val="clear" w:color="auto" w:fill="FFFFFF"/>
        </w:rPr>
        <w:t> 47(2), 223-248.</w:t>
      </w:r>
      <w:r w:rsidR="00982932">
        <w:rPr>
          <w:rFonts w:ascii="Helvetica" w:eastAsia="Times New Roman" w:hAnsi="Helvetica"/>
          <w:color w:val="333333"/>
          <w:shd w:val="clear" w:color="auto" w:fill="FFFFFF"/>
        </w:rPr>
        <w:t xml:space="preserve"> Project Muse,</w:t>
      </w:r>
      <w:r w:rsidRPr="004E7EB1">
        <w:rPr>
          <w:rFonts w:ascii="Helvetica" w:eastAsia="Times New Roman" w:hAnsi="Helvetica"/>
          <w:color w:val="333333"/>
          <w:shd w:val="clear" w:color="auto" w:fill="FFFFFF"/>
        </w:rPr>
        <w:t xml:space="preserve"> </w:t>
      </w:r>
      <w:r>
        <w:rPr>
          <w:rFonts w:ascii="Helvetica" w:eastAsia="Times New Roman" w:hAnsi="Helvetica"/>
          <w:color w:val="333333"/>
          <w:shd w:val="clear" w:color="auto" w:fill="FFFFFF"/>
        </w:rPr>
        <w:t>Available from:</w:t>
      </w:r>
      <w:r w:rsidRPr="004E7EB1">
        <w:rPr>
          <w:rFonts w:ascii="Helvetica" w:eastAsia="Times New Roman" w:hAnsi="Helvetica"/>
          <w:color w:val="333333"/>
          <w:shd w:val="clear" w:color="auto" w:fill="FFFFFF"/>
        </w:rPr>
        <w:t> </w:t>
      </w:r>
      <w:hyperlink r:id="rId7" w:history="1">
        <w:r w:rsidRPr="004E7EB1">
          <w:rPr>
            <w:rFonts w:ascii="Helvetica" w:eastAsia="Times New Roman" w:hAnsi="Helvetica"/>
            <w:color w:val="333333"/>
            <w:shd w:val="clear" w:color="auto" w:fill="FFFFFF"/>
          </w:rPr>
          <w:t>https://dx.doi.org/10.1353/hph.0.0112</w:t>
        </w:r>
      </w:hyperlink>
      <w:r w:rsidRPr="004E7EB1">
        <w:rPr>
          <w:rFonts w:ascii="Helvetica" w:eastAsia="Times New Roman" w:hAnsi="Helvetica"/>
          <w:color w:val="333333"/>
          <w:shd w:val="clear" w:color="auto" w:fill="FFFFFF"/>
        </w:rPr>
        <w:t>.</w:t>
      </w:r>
    </w:p>
    <w:p w14:paraId="72A108F0" w14:textId="77777777" w:rsidR="004E7EB1" w:rsidRDefault="004E7EB1"/>
    <w:p w14:paraId="72943D11" w14:textId="0A731C14" w:rsidR="00260D02" w:rsidRPr="00260D02" w:rsidRDefault="00260D02">
      <w:pPr>
        <w:rPr>
          <w:rFonts w:ascii="Helvetica" w:eastAsia="Times New Roman" w:hAnsi="Helvetica"/>
          <w:color w:val="333333"/>
          <w:shd w:val="clear" w:color="auto" w:fill="FFFFFF"/>
        </w:rPr>
      </w:pPr>
      <w:r w:rsidRPr="00260D02">
        <w:rPr>
          <w:rFonts w:ascii="Helvetica" w:eastAsia="Times New Roman" w:hAnsi="Helvetica"/>
          <w:color w:val="333333"/>
          <w:shd w:val="clear" w:color="auto" w:fill="FFFFFF"/>
        </w:rPr>
        <w:t>Jung, C. G. (1984). </w:t>
      </w:r>
      <w:r w:rsidRPr="00260D02">
        <w:rPr>
          <w:rFonts w:ascii="Helvetica" w:eastAsia="Times New Roman" w:hAnsi="Helvetica"/>
          <w:i/>
          <w:color w:val="333333"/>
          <w:shd w:val="clear" w:color="auto" w:fill="FFFFFF"/>
        </w:rPr>
        <w:t>Seminar on Dream Analysis.</w:t>
      </w:r>
      <w:r w:rsidRPr="00260D02">
        <w:rPr>
          <w:rFonts w:ascii="Helvetica" w:eastAsia="Times New Roman" w:hAnsi="Helvetica"/>
          <w:color w:val="333333"/>
          <w:shd w:val="clear" w:color="auto" w:fill="FFFFFF"/>
        </w:rPr>
        <w:t xml:space="preserve"> C.G. Jung (Jung Seminars). United Kingdom: Princeton University Press.</w:t>
      </w:r>
    </w:p>
    <w:p w14:paraId="3BF7B89A" w14:textId="77777777" w:rsidR="00260D02" w:rsidRDefault="00260D02">
      <w:pPr>
        <w:rPr>
          <w:rFonts w:hint="eastAsia"/>
        </w:rPr>
      </w:pPr>
    </w:p>
    <w:p w14:paraId="7F74CA74" w14:textId="187361B4" w:rsidR="00E10E59" w:rsidRPr="00E10E59" w:rsidRDefault="00E10E59" w:rsidP="00E10E59">
      <w:pPr>
        <w:rPr>
          <w:rFonts w:ascii="Helvetica" w:eastAsia="Times New Roman" w:hAnsi="Helvetica"/>
          <w:color w:val="333333"/>
          <w:shd w:val="clear" w:color="auto" w:fill="FFFFFF"/>
        </w:rPr>
      </w:pPr>
      <w:r w:rsidRPr="00E10E59">
        <w:rPr>
          <w:rFonts w:ascii="Helvetica" w:eastAsia="Times New Roman" w:hAnsi="Helvetica"/>
          <w:color w:val="333333"/>
          <w:shd w:val="clear" w:color="auto" w:fill="FFFFFF"/>
        </w:rPr>
        <w:t xml:space="preserve">Kovacevic, F. (2013). A </w:t>
      </w:r>
      <w:proofErr w:type="spellStart"/>
      <w:r w:rsidRPr="00E10E59">
        <w:rPr>
          <w:rFonts w:ascii="Helvetica" w:eastAsia="Times New Roman" w:hAnsi="Helvetica"/>
          <w:color w:val="333333"/>
          <w:shd w:val="clear" w:color="auto" w:fill="FFFFFF"/>
        </w:rPr>
        <w:t>Lacanian</w:t>
      </w:r>
      <w:proofErr w:type="spellEnd"/>
      <w:r w:rsidRPr="00E10E59">
        <w:rPr>
          <w:rFonts w:ascii="Helvetica" w:eastAsia="Times New Roman" w:hAnsi="Helvetica"/>
          <w:color w:val="333333"/>
          <w:shd w:val="clear" w:color="auto" w:fill="FFFFFF"/>
        </w:rPr>
        <w:t xml:space="preserve"> approach to dream interpretation. </w:t>
      </w:r>
      <w:r w:rsidRPr="00E10E59">
        <w:rPr>
          <w:rFonts w:ascii="Helvetica" w:hAnsi="Helvetica"/>
          <w:i/>
          <w:iCs/>
        </w:rPr>
        <w:t>Dreaming, 23</w:t>
      </w:r>
      <w:r w:rsidRPr="00E10E59">
        <w:rPr>
          <w:rFonts w:ascii="Helvetica" w:eastAsia="Times New Roman" w:hAnsi="Helvetica"/>
          <w:color w:val="333333"/>
          <w:shd w:val="clear" w:color="auto" w:fill="FFFFFF"/>
        </w:rPr>
        <w:t>(1), 78–89.</w:t>
      </w:r>
      <w:r w:rsidR="00153B42" w:rsidRPr="00153B42">
        <w:rPr>
          <w:rFonts w:ascii="Helvetica" w:eastAsia="Times New Roman" w:hAnsi="Helvetica"/>
          <w:color w:val="333333"/>
          <w:shd w:val="clear" w:color="auto" w:fill="FFFFFF"/>
        </w:rPr>
        <w:t xml:space="preserve"> </w:t>
      </w:r>
      <w:r w:rsidR="00153B42">
        <w:rPr>
          <w:rFonts w:ascii="Helvetica" w:eastAsia="Times New Roman" w:hAnsi="Helvetica"/>
          <w:color w:val="333333"/>
          <w:shd w:val="clear" w:color="auto" w:fill="FFFFFF"/>
        </w:rPr>
        <w:t>Available from:</w:t>
      </w:r>
      <w:r w:rsidRPr="00E10E59">
        <w:rPr>
          <w:rFonts w:ascii="Helvetica" w:eastAsia="Times New Roman" w:hAnsi="Helvetica"/>
          <w:color w:val="333333"/>
          <w:shd w:val="clear" w:color="auto" w:fill="FFFFFF"/>
        </w:rPr>
        <w:t> </w:t>
      </w:r>
      <w:hyperlink r:id="rId8" w:tgtFrame="_blank" w:history="1">
        <w:r w:rsidRPr="00E10E59">
          <w:rPr>
            <w:rFonts w:ascii="Helvetica" w:hAnsi="Helvetica"/>
            <w:color w:val="333333"/>
          </w:rPr>
          <w:t>https://doi.org/10.1037/a0032206</w:t>
        </w:r>
      </w:hyperlink>
    </w:p>
    <w:p w14:paraId="0A5CB505" w14:textId="77777777" w:rsidR="00E10E59" w:rsidRPr="00E10E59" w:rsidRDefault="00E10E59">
      <w:pPr>
        <w:rPr>
          <w:rFonts w:ascii="Helvetica" w:eastAsia="Times New Roman" w:hAnsi="Helvetica" w:hint="eastAsia"/>
          <w:color w:val="333333"/>
          <w:shd w:val="clear" w:color="auto" w:fill="FFFFFF"/>
        </w:rPr>
      </w:pPr>
    </w:p>
    <w:p w14:paraId="21992FE0" w14:textId="000BE416" w:rsidR="00E10E59" w:rsidRPr="0063250D" w:rsidRDefault="0063250D">
      <w:pPr>
        <w:rPr>
          <w:rFonts w:eastAsia="Times New Roman" w:hint="eastAsia"/>
        </w:rPr>
      </w:pPr>
      <w:proofErr w:type="spellStart"/>
      <w:r>
        <w:rPr>
          <w:rFonts w:ascii="Helvetica" w:eastAsia="Times New Roman" w:hAnsi="Helvetica"/>
          <w:color w:val="333333"/>
          <w:shd w:val="clear" w:color="auto" w:fill="FFFFFF"/>
        </w:rPr>
        <w:t>Leavy</w:t>
      </w:r>
      <w:proofErr w:type="spellEnd"/>
      <w:r>
        <w:rPr>
          <w:rFonts w:ascii="Helvetica" w:eastAsia="Times New Roman" w:hAnsi="Helvetica"/>
          <w:color w:val="333333"/>
          <w:shd w:val="clear" w:color="auto" w:fill="FFFFFF"/>
        </w:rPr>
        <w:t>, S. A. (1977). The Significance of Jacques Lacan. </w:t>
      </w:r>
      <w:r>
        <w:rPr>
          <w:rFonts w:ascii="Helvetica" w:eastAsia="Times New Roman" w:hAnsi="Helvetica"/>
          <w:i/>
          <w:iCs/>
          <w:color w:val="333333"/>
          <w:shd w:val="clear" w:color="auto" w:fill="FFFFFF"/>
        </w:rPr>
        <w:t>The Psychoanalytic Quarterly</w:t>
      </w:r>
      <w:r>
        <w:rPr>
          <w:rFonts w:ascii="Helvetica" w:eastAsia="Times New Roman" w:hAnsi="Helvetica"/>
          <w:color w:val="333333"/>
          <w:shd w:val="clear" w:color="auto" w:fill="FFFFFF"/>
        </w:rPr>
        <w:t>, </w:t>
      </w:r>
      <w:r>
        <w:rPr>
          <w:rFonts w:ascii="Helvetica" w:eastAsia="Times New Roman" w:hAnsi="Helvetica"/>
          <w:i/>
          <w:iCs/>
          <w:color w:val="333333"/>
          <w:shd w:val="clear" w:color="auto" w:fill="FFFFFF"/>
        </w:rPr>
        <w:t>46</w:t>
      </w:r>
      <w:r>
        <w:rPr>
          <w:rFonts w:ascii="Helvetica" w:eastAsia="Times New Roman" w:hAnsi="Helvetica"/>
          <w:color w:val="333333"/>
          <w:shd w:val="clear" w:color="auto" w:fill="FFFFFF"/>
        </w:rPr>
        <w:t>(2), 201–219.</w:t>
      </w:r>
      <w:r w:rsidR="00153B42" w:rsidRPr="00153B42">
        <w:rPr>
          <w:rFonts w:ascii="Helvetica" w:eastAsia="Times New Roman" w:hAnsi="Helvetica"/>
          <w:color w:val="333333"/>
          <w:shd w:val="clear" w:color="auto" w:fill="FFFFFF"/>
        </w:rPr>
        <w:t xml:space="preserve"> </w:t>
      </w:r>
      <w:r w:rsidR="00153B42">
        <w:rPr>
          <w:rFonts w:ascii="Helvetica" w:eastAsia="Times New Roman" w:hAnsi="Helvetica"/>
          <w:color w:val="333333"/>
          <w:shd w:val="clear" w:color="auto" w:fill="FFFFFF"/>
        </w:rPr>
        <w:t>Available from:</w:t>
      </w:r>
      <w:r>
        <w:rPr>
          <w:rFonts w:ascii="Helvetica" w:eastAsia="Times New Roman" w:hAnsi="Helvetica"/>
          <w:color w:val="333333"/>
          <w:shd w:val="clear" w:color="auto" w:fill="FFFFFF"/>
        </w:rPr>
        <w:t xml:space="preserve"> https://doi.org/10.1080/21674086.1977.11926797</w:t>
      </w:r>
    </w:p>
    <w:p w14:paraId="2F011273" w14:textId="77777777" w:rsidR="0063250D" w:rsidRDefault="0063250D">
      <w:pPr>
        <w:rPr>
          <w:rFonts w:hint="eastAsia"/>
        </w:rPr>
      </w:pPr>
    </w:p>
    <w:p w14:paraId="011F4CAF" w14:textId="6E76D965" w:rsidR="001956CA" w:rsidRDefault="00E06BCE" w:rsidP="001956CA">
      <w:pPr>
        <w:rPr>
          <w:rFonts w:eastAsia="Times New Roman" w:hint="eastAsia"/>
        </w:rPr>
      </w:pPr>
      <w:r w:rsidRPr="00E06BCE">
        <w:rPr>
          <w:rFonts w:ascii="Helvetica" w:eastAsia="Times New Roman" w:hAnsi="Helvetica"/>
          <w:color w:val="333333"/>
          <w:shd w:val="clear" w:color="auto" w:fill="FFFFFF"/>
        </w:rPr>
        <w:t xml:space="preserve">Leder, H., </w:t>
      </w:r>
      <w:proofErr w:type="spellStart"/>
      <w:r w:rsidRPr="00E06BCE">
        <w:rPr>
          <w:rFonts w:ascii="Helvetica" w:eastAsia="Times New Roman" w:hAnsi="Helvetica"/>
          <w:color w:val="333333"/>
          <w:shd w:val="clear" w:color="auto" w:fill="FFFFFF"/>
        </w:rPr>
        <w:t>Gerger</w:t>
      </w:r>
      <w:proofErr w:type="spellEnd"/>
      <w:r w:rsidRPr="00E06BCE">
        <w:rPr>
          <w:rFonts w:ascii="Helvetica" w:eastAsia="Times New Roman" w:hAnsi="Helvetica"/>
          <w:color w:val="333333"/>
          <w:shd w:val="clear" w:color="auto" w:fill="FFFFFF"/>
        </w:rPr>
        <w:t xml:space="preserve">, G., </w:t>
      </w:r>
      <w:proofErr w:type="spellStart"/>
      <w:r w:rsidRPr="00E06BCE">
        <w:rPr>
          <w:rFonts w:ascii="Helvetica" w:eastAsia="Times New Roman" w:hAnsi="Helvetica"/>
          <w:color w:val="333333"/>
          <w:shd w:val="clear" w:color="auto" w:fill="FFFFFF"/>
        </w:rPr>
        <w:t>Brieber</w:t>
      </w:r>
      <w:proofErr w:type="spellEnd"/>
      <w:r w:rsidRPr="00E06BCE">
        <w:rPr>
          <w:rFonts w:ascii="Helvetica" w:eastAsia="Times New Roman" w:hAnsi="Helvetica"/>
          <w:color w:val="333333"/>
          <w:shd w:val="clear" w:color="auto" w:fill="FFFFFF"/>
        </w:rPr>
        <w:t>, D., &amp; Schwarz, N. (2014).</w:t>
      </w:r>
      <w:r w:rsidRPr="00E06BCE">
        <w:rPr>
          <w:rFonts w:ascii="Helvetica" w:eastAsia="Times New Roman" w:hAnsi="Helvetica"/>
          <w:i/>
          <w:color w:val="333333"/>
          <w:shd w:val="clear" w:color="auto" w:fill="FFFFFF"/>
        </w:rPr>
        <w:t xml:space="preserve"> </w:t>
      </w:r>
      <w:r w:rsidRPr="00E06BCE">
        <w:rPr>
          <w:rFonts w:ascii="Helvetica" w:eastAsia="Times New Roman" w:hAnsi="Helvetica"/>
          <w:color w:val="333333"/>
          <w:shd w:val="clear" w:color="auto" w:fill="FFFFFF"/>
        </w:rPr>
        <w:t>What makes an art expert? Emotion and evaluation in art appreciation. </w:t>
      </w:r>
      <w:r w:rsidRPr="00E06BCE">
        <w:rPr>
          <w:rFonts w:ascii="Helvetica" w:eastAsia="Times New Roman" w:hAnsi="Helvetica"/>
          <w:i/>
          <w:iCs/>
          <w:color w:val="333333"/>
          <w:shd w:val="clear" w:color="auto" w:fill="FFFFFF"/>
        </w:rPr>
        <w:t>Cognition and Emotion</w:t>
      </w:r>
      <w:r w:rsidRPr="00E06BCE">
        <w:rPr>
          <w:rFonts w:ascii="Helvetica" w:eastAsia="Times New Roman" w:hAnsi="Helvetica"/>
          <w:color w:val="333333"/>
          <w:shd w:val="clear" w:color="auto" w:fill="FFFFFF"/>
        </w:rPr>
        <w:t>, </w:t>
      </w:r>
      <w:r w:rsidRPr="00E06BCE">
        <w:rPr>
          <w:rFonts w:ascii="Helvetica" w:eastAsia="Times New Roman" w:hAnsi="Helvetica"/>
          <w:i/>
          <w:iCs/>
          <w:color w:val="333333"/>
          <w:shd w:val="clear" w:color="auto" w:fill="FFFFFF"/>
        </w:rPr>
        <w:t>28</w:t>
      </w:r>
      <w:r w:rsidRPr="00E06BCE">
        <w:rPr>
          <w:rFonts w:ascii="Helvetica" w:eastAsia="Times New Roman" w:hAnsi="Helvetica"/>
          <w:color w:val="333333"/>
          <w:shd w:val="clear" w:color="auto" w:fill="FFFFFF"/>
        </w:rPr>
        <w:t xml:space="preserve">(6), 1137–1147. </w:t>
      </w:r>
      <w:r w:rsidR="00153B42">
        <w:rPr>
          <w:rFonts w:ascii="Helvetica" w:eastAsia="Times New Roman" w:hAnsi="Helvetica"/>
          <w:color w:val="333333"/>
          <w:shd w:val="clear" w:color="auto" w:fill="FFFFFF"/>
        </w:rPr>
        <w:t xml:space="preserve">Available from: </w:t>
      </w:r>
      <w:r w:rsidR="001956CA" w:rsidRPr="001956CA">
        <w:rPr>
          <w:rFonts w:ascii="Helvetica" w:eastAsia="Times New Roman" w:hAnsi="Helvetica"/>
          <w:color w:val="333333"/>
          <w:shd w:val="clear" w:color="auto" w:fill="FFFFFF"/>
        </w:rPr>
        <w:t>https://doi.org/10.1080/02699931.2013.870132</w:t>
      </w:r>
    </w:p>
    <w:p w14:paraId="236C24B8" w14:textId="77777777" w:rsidR="00B460BC" w:rsidRDefault="00B460BC" w:rsidP="001956CA">
      <w:pPr>
        <w:rPr>
          <w:rFonts w:ascii="Helvetica" w:eastAsia="Times New Roman" w:hAnsi="Helvetica"/>
          <w:color w:val="333333"/>
          <w:shd w:val="clear" w:color="auto" w:fill="FFFFFF"/>
        </w:rPr>
      </w:pPr>
    </w:p>
    <w:p w14:paraId="68181C53" w14:textId="391C3522" w:rsidR="00043030" w:rsidRDefault="00043030" w:rsidP="001956CA">
      <w:pPr>
        <w:rPr>
          <w:rFonts w:ascii="Helvetica" w:eastAsia="Times New Roman" w:hAnsi="Helvetica" w:hint="eastAsia"/>
          <w:color w:val="333333"/>
          <w:shd w:val="clear" w:color="auto" w:fill="FFFFFF"/>
        </w:rPr>
      </w:pPr>
      <w:r w:rsidRPr="00043030">
        <w:rPr>
          <w:rFonts w:ascii="Helvetica" w:eastAsia="Times New Roman" w:hAnsi="Helvetica"/>
          <w:color w:val="333333"/>
          <w:shd w:val="clear" w:color="auto" w:fill="FFFFFF"/>
        </w:rPr>
        <w:t xml:space="preserve">Lesso, R. (2022). </w:t>
      </w:r>
      <w:r w:rsidRPr="00043030">
        <w:rPr>
          <w:rFonts w:ascii="Helvetica" w:eastAsia="Times New Roman" w:hAnsi="Helvetica"/>
          <w:i/>
          <w:color w:val="333333"/>
          <w:shd w:val="clear" w:color="auto" w:fill="FFFFFF"/>
        </w:rPr>
        <w:t xml:space="preserve">What Happened When Salvador Dali Met Sigmund Freud? </w:t>
      </w:r>
      <w:r>
        <w:rPr>
          <w:rFonts w:ascii="Helvetica" w:eastAsia="Times New Roman" w:hAnsi="Helvetica"/>
          <w:color w:val="333333"/>
          <w:shd w:val="clear" w:color="auto" w:fill="FFFFFF"/>
        </w:rPr>
        <w:t>The Collector,</w:t>
      </w:r>
      <w:r>
        <w:rPr>
          <w:rFonts w:ascii="Helvetica" w:eastAsia="Times New Roman" w:hAnsi="Helvetica"/>
          <w:color w:val="333333"/>
          <w:shd w:val="clear" w:color="auto" w:fill="FFFFFF"/>
        </w:rPr>
        <w:t xml:space="preserve"> Available</w:t>
      </w:r>
      <w:r w:rsidRPr="00043030">
        <w:rPr>
          <w:rFonts w:ascii="Helvetica" w:eastAsia="Times New Roman" w:hAnsi="Helvetica"/>
          <w:color w:val="333333"/>
          <w:shd w:val="clear" w:color="auto" w:fill="FFFFFF"/>
        </w:rPr>
        <w:t xml:space="preserve"> from</w:t>
      </w:r>
      <w:r>
        <w:rPr>
          <w:rFonts w:ascii="Helvetica" w:eastAsia="Times New Roman" w:hAnsi="Helvetica"/>
          <w:color w:val="333333"/>
          <w:shd w:val="clear" w:color="auto" w:fill="FFFFFF"/>
        </w:rPr>
        <w:t>:</w:t>
      </w:r>
      <w:r w:rsidRPr="00043030">
        <w:rPr>
          <w:rFonts w:ascii="Helvetica" w:eastAsia="Times New Roman" w:hAnsi="Helvetica"/>
          <w:color w:val="333333"/>
          <w:shd w:val="clear" w:color="auto" w:fill="FFFFFF"/>
        </w:rPr>
        <w:t xml:space="preserve"> https://www.thecollector.com/when-salvador-dali-met-sigmund-freud/</w:t>
      </w:r>
    </w:p>
    <w:p w14:paraId="000382E2" w14:textId="77777777" w:rsidR="00043030" w:rsidRDefault="00043030" w:rsidP="001956CA">
      <w:pPr>
        <w:rPr>
          <w:rFonts w:ascii="Helvetica" w:eastAsia="Times New Roman" w:hAnsi="Helvetica" w:hint="eastAsia"/>
          <w:color w:val="333333"/>
          <w:shd w:val="clear" w:color="auto" w:fill="FFFFFF"/>
        </w:rPr>
      </w:pPr>
    </w:p>
    <w:p w14:paraId="31DFBBBE" w14:textId="55C46E51" w:rsidR="00EC0343" w:rsidRDefault="00FB0567" w:rsidP="001956CA">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Matthews, E. (2014</w:t>
      </w:r>
      <w:r w:rsidR="00936F07" w:rsidRPr="00936F07">
        <w:rPr>
          <w:rFonts w:ascii="Helvetica" w:eastAsia="Times New Roman" w:hAnsi="Helvetica"/>
          <w:color w:val="333333"/>
          <w:shd w:val="clear" w:color="auto" w:fill="FFFFFF"/>
        </w:rPr>
        <w:t xml:space="preserve">). </w:t>
      </w:r>
      <w:r w:rsidR="00936F07" w:rsidRPr="00936F07">
        <w:rPr>
          <w:rFonts w:ascii="Helvetica" w:eastAsia="Times New Roman" w:hAnsi="Helvetica"/>
          <w:i/>
          <w:color w:val="333333"/>
          <w:shd w:val="clear" w:color="auto" w:fill="FFFFFF"/>
        </w:rPr>
        <w:t>The Philosophy of Merleau-Ponty</w:t>
      </w:r>
      <w:r w:rsidR="00936F07" w:rsidRPr="00936F07">
        <w:rPr>
          <w:rFonts w:ascii="Helvetica" w:eastAsia="Times New Roman" w:hAnsi="Helvetica"/>
          <w:color w:val="333333"/>
          <w:shd w:val="clear" w:color="auto" w:fill="FFFFFF"/>
        </w:rPr>
        <w:t xml:space="preserve"> (1st ed.). Routledge. </w:t>
      </w:r>
      <w:r w:rsidR="00936F07">
        <w:rPr>
          <w:rFonts w:ascii="Helvetica" w:eastAsia="Times New Roman" w:hAnsi="Helvetica"/>
          <w:color w:val="333333"/>
          <w:shd w:val="clear" w:color="auto" w:fill="FFFFFF"/>
        </w:rPr>
        <w:t xml:space="preserve">Available from: </w:t>
      </w:r>
      <w:r w:rsidR="00936F07" w:rsidRPr="00936F07">
        <w:rPr>
          <w:rFonts w:ascii="Helvetica" w:eastAsia="Times New Roman" w:hAnsi="Helvetica"/>
          <w:color w:val="333333"/>
          <w:shd w:val="clear" w:color="auto" w:fill="FFFFFF"/>
        </w:rPr>
        <w:t>https://doi.org/10.4324/9781315710662</w:t>
      </w:r>
    </w:p>
    <w:p w14:paraId="24C4A806" w14:textId="77777777" w:rsidR="00936F07" w:rsidRDefault="00936F07" w:rsidP="001956CA">
      <w:pPr>
        <w:rPr>
          <w:rFonts w:ascii="Helvetica" w:eastAsia="Times New Roman" w:hAnsi="Helvetica" w:hint="eastAsia"/>
          <w:color w:val="333333"/>
          <w:shd w:val="clear" w:color="auto" w:fill="FFFFFF"/>
        </w:rPr>
      </w:pPr>
    </w:p>
    <w:p w14:paraId="06C96124" w14:textId="72E9E5C1" w:rsidR="00B460BC" w:rsidRPr="00B460BC" w:rsidRDefault="00B460BC" w:rsidP="001956CA">
      <w:pPr>
        <w:rPr>
          <w:rFonts w:ascii="Helvetica" w:eastAsia="Times New Roman" w:hAnsi="Helvetica"/>
          <w:color w:val="333333"/>
          <w:shd w:val="clear" w:color="auto" w:fill="FFFFFF"/>
        </w:rPr>
      </w:pPr>
      <w:r>
        <w:rPr>
          <w:rFonts w:ascii="Helvetica" w:eastAsia="Times New Roman" w:hAnsi="Helvetica"/>
          <w:color w:val="333333"/>
          <w:shd w:val="clear" w:color="auto" w:fill="FFFFFF"/>
        </w:rPr>
        <w:t xml:space="preserve">Mellick, J. (1996) </w:t>
      </w:r>
      <w:r w:rsidRPr="00B460BC">
        <w:rPr>
          <w:rFonts w:ascii="Helvetica" w:eastAsia="Times New Roman" w:hAnsi="Helvetica"/>
          <w:i/>
          <w:color w:val="333333"/>
          <w:shd w:val="clear" w:color="auto" w:fill="FFFFFF"/>
        </w:rPr>
        <w:t>The art of dreaming</w:t>
      </w:r>
      <w:r>
        <w:rPr>
          <w:rFonts w:ascii="Helvetica" w:eastAsia="Times New Roman" w:hAnsi="Helvetica"/>
          <w:color w:val="333333"/>
          <w:shd w:val="clear" w:color="auto" w:fill="FFFFFF"/>
        </w:rPr>
        <w:t xml:space="preserve">, </w:t>
      </w:r>
      <w:proofErr w:type="spellStart"/>
      <w:r w:rsidR="00246CDF">
        <w:rPr>
          <w:rFonts w:ascii="Helvetica" w:eastAsia="Times New Roman" w:hAnsi="Helvetica"/>
          <w:color w:val="333333"/>
          <w:shd w:val="clear" w:color="auto" w:fill="FFFFFF"/>
        </w:rPr>
        <w:t>Conari</w:t>
      </w:r>
      <w:proofErr w:type="spellEnd"/>
      <w:r w:rsidR="00246CDF">
        <w:rPr>
          <w:rFonts w:ascii="Helvetica" w:eastAsia="Times New Roman" w:hAnsi="Helvetica"/>
          <w:color w:val="333333"/>
          <w:shd w:val="clear" w:color="auto" w:fill="FFFFFF"/>
        </w:rPr>
        <w:t xml:space="preserve"> Press, </w:t>
      </w:r>
      <w:r w:rsidR="00FE5C49">
        <w:rPr>
          <w:rFonts w:ascii="Helvetica" w:eastAsia="Times New Roman" w:hAnsi="Helvetica"/>
          <w:color w:val="333333"/>
          <w:shd w:val="clear" w:color="auto" w:fill="FFFFFF"/>
        </w:rPr>
        <w:t xml:space="preserve">Available from: </w:t>
      </w:r>
      <w:r w:rsidR="00FE5C49" w:rsidRPr="00FE5C49">
        <w:rPr>
          <w:rFonts w:ascii="Helvetica" w:eastAsia="Times New Roman" w:hAnsi="Helvetica"/>
          <w:color w:val="333333"/>
          <w:shd w:val="clear" w:color="auto" w:fill="FFFFFF"/>
        </w:rPr>
        <w:t>https://books.google.co.uk/books?id=OXQ_jwm3DcwC&amp;pg=PA1&amp;dq=artist+dream&amp;lr=&amp;source=gbs_toc_r&amp;cad=2#v=onepage&amp;q=artist%20dream&amp;f=false</w:t>
      </w:r>
    </w:p>
    <w:p w14:paraId="07682FFC" w14:textId="77777777" w:rsidR="00982932" w:rsidRDefault="00982932" w:rsidP="001956CA">
      <w:pPr>
        <w:rPr>
          <w:rFonts w:ascii="Helvetica" w:eastAsia="Times New Roman" w:hAnsi="Helvetica"/>
          <w:color w:val="333333"/>
          <w:shd w:val="clear" w:color="auto" w:fill="FFFFFF"/>
        </w:rPr>
      </w:pPr>
    </w:p>
    <w:p w14:paraId="7F7BED95" w14:textId="77B1AC60" w:rsidR="00F96215" w:rsidRPr="00F96215" w:rsidRDefault="00F96215" w:rsidP="001956CA">
      <w:pPr>
        <w:rPr>
          <w:rFonts w:ascii="Helvetica" w:eastAsia="Times New Roman" w:hAnsi="Helvetica" w:hint="eastAsia"/>
          <w:color w:val="333333"/>
          <w:shd w:val="clear" w:color="auto" w:fill="FFFFFF"/>
        </w:rPr>
      </w:pPr>
      <w:r w:rsidRPr="00F96215">
        <w:rPr>
          <w:rFonts w:ascii="Helvetica" w:eastAsia="Times New Roman" w:hAnsi="Helvetica"/>
          <w:color w:val="333333"/>
          <w:shd w:val="clear" w:color="auto" w:fill="FFFFFF"/>
        </w:rPr>
        <w:t>Merleau-Ponty, M. (1964).</w:t>
      </w:r>
      <w:r w:rsidRPr="00F96215">
        <w:rPr>
          <w:rFonts w:ascii="Helvetica" w:eastAsia="Times New Roman" w:hAnsi="Helvetica"/>
          <w:i/>
          <w:color w:val="333333"/>
          <w:shd w:val="clear" w:color="auto" w:fill="FFFFFF"/>
        </w:rPr>
        <w:t xml:space="preserve"> Cezanne's Doubt Maurice Merleau-Ponty.</w:t>
      </w:r>
      <w:r w:rsidRPr="00F96215">
        <w:rPr>
          <w:rFonts w:ascii="Helvetica" w:eastAsia="Times New Roman" w:hAnsi="Helvetica"/>
          <w:color w:val="333333"/>
          <w:shd w:val="clear" w:color="auto" w:fill="FFFFFF"/>
        </w:rPr>
        <w:t> Sense and Non-Sense, 9-25.</w:t>
      </w:r>
    </w:p>
    <w:p w14:paraId="505668C3" w14:textId="77777777" w:rsidR="00F96215" w:rsidRDefault="00F96215" w:rsidP="001956CA">
      <w:pPr>
        <w:rPr>
          <w:rFonts w:ascii="Helvetica" w:eastAsia="Times New Roman" w:hAnsi="Helvetica"/>
          <w:color w:val="333333"/>
          <w:shd w:val="clear" w:color="auto" w:fill="FFFFFF"/>
        </w:rPr>
      </w:pPr>
    </w:p>
    <w:p w14:paraId="0FBDC4FD" w14:textId="528753F0" w:rsidR="00765A3D" w:rsidRDefault="00765A3D" w:rsidP="001956CA">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lastRenderedPageBreak/>
        <w:t>P</w:t>
      </w:r>
      <w:r>
        <w:rPr>
          <w:rFonts w:ascii="Helvetica" w:eastAsia="Times New Roman" w:hAnsi="Helvetica" w:hint="eastAsia"/>
          <w:color w:val="333333"/>
          <w:shd w:val="clear" w:color="auto" w:fill="FFFFFF"/>
        </w:rPr>
        <w:t>o</w:t>
      </w:r>
      <w:r>
        <w:rPr>
          <w:rFonts w:ascii="Helvetica" w:eastAsia="Times New Roman" w:hAnsi="Helvetica"/>
          <w:color w:val="333333"/>
          <w:shd w:val="clear" w:color="auto" w:fill="FFFFFF"/>
        </w:rPr>
        <w:t xml:space="preserve">lizzotti, M. (2022) </w:t>
      </w:r>
      <w:r w:rsidRPr="00A94DF0">
        <w:rPr>
          <w:rFonts w:ascii="Helvetica" w:eastAsia="Times New Roman" w:hAnsi="Helvetica"/>
          <w:i/>
          <w:color w:val="333333"/>
          <w:shd w:val="clear" w:color="auto" w:fill="FFFFFF"/>
        </w:rPr>
        <w:t xml:space="preserve">The </w:t>
      </w:r>
      <w:r w:rsidR="00EE521C" w:rsidRPr="00A94DF0">
        <w:rPr>
          <w:rFonts w:ascii="Helvetica" w:eastAsia="Times New Roman" w:hAnsi="Helvetica"/>
          <w:i/>
          <w:color w:val="333333"/>
          <w:shd w:val="clear" w:color="auto" w:fill="FFFFFF"/>
        </w:rPr>
        <w:t>violence and creativity of Andre Breton’</w:t>
      </w:r>
      <w:r w:rsidR="00EE521C" w:rsidRPr="00A94DF0">
        <w:rPr>
          <w:rFonts w:ascii="Helvetica" w:eastAsia="Times New Roman" w:hAnsi="Helvetica" w:hint="eastAsia"/>
          <w:i/>
          <w:color w:val="333333"/>
          <w:shd w:val="clear" w:color="auto" w:fill="FFFFFF"/>
        </w:rPr>
        <w:t>s surrea</w:t>
      </w:r>
      <w:r w:rsidR="00A94DF0" w:rsidRPr="00A94DF0">
        <w:rPr>
          <w:rFonts w:ascii="Helvetica" w:eastAsia="Times New Roman" w:hAnsi="Helvetica"/>
          <w:i/>
          <w:color w:val="333333"/>
          <w:shd w:val="clear" w:color="auto" w:fill="FFFFFF"/>
        </w:rPr>
        <w:t xml:space="preserve">lism, </w:t>
      </w:r>
      <w:r w:rsidR="00A94DF0">
        <w:rPr>
          <w:rFonts w:ascii="Helvetica" w:eastAsia="Times New Roman" w:hAnsi="Helvetica"/>
          <w:color w:val="333333"/>
          <w:shd w:val="clear" w:color="auto" w:fill="FFFFFF"/>
        </w:rPr>
        <w:t xml:space="preserve">Apollo Magazine, Available from: </w:t>
      </w:r>
      <w:r w:rsidRPr="00765A3D">
        <w:rPr>
          <w:rFonts w:ascii="Helvetica" w:eastAsia="Times New Roman" w:hAnsi="Helvetica"/>
          <w:color w:val="333333"/>
          <w:shd w:val="clear" w:color="auto" w:fill="FFFFFF"/>
        </w:rPr>
        <w:t>https://www.apollo-magazine.com/surrealism-andre-breton/</w:t>
      </w:r>
    </w:p>
    <w:p w14:paraId="7E3AE1A4" w14:textId="77777777" w:rsidR="00765A3D" w:rsidRDefault="00765A3D" w:rsidP="001956CA">
      <w:pPr>
        <w:rPr>
          <w:rFonts w:ascii="Helvetica" w:eastAsia="Times New Roman" w:hAnsi="Helvetica" w:hint="eastAsia"/>
          <w:color w:val="333333"/>
          <w:shd w:val="clear" w:color="auto" w:fill="FFFFFF"/>
        </w:rPr>
      </w:pPr>
    </w:p>
    <w:p w14:paraId="43057A36" w14:textId="408512A8" w:rsidR="00982932" w:rsidRDefault="00982932" w:rsidP="001956CA">
      <w:pPr>
        <w:rPr>
          <w:rFonts w:ascii="Helvetica" w:eastAsia="Times New Roman" w:hAnsi="Helvetica"/>
          <w:color w:val="333333"/>
          <w:shd w:val="clear" w:color="auto" w:fill="FFFFFF"/>
        </w:rPr>
      </w:pPr>
      <w:r>
        <w:rPr>
          <w:rFonts w:ascii="Helvetica" w:eastAsia="Times New Roman" w:hAnsi="Helvetica"/>
          <w:color w:val="333333"/>
          <w:shd w:val="clear" w:color="auto" w:fill="FFFFFF"/>
        </w:rPr>
        <w:t xml:space="preserve">Reynolds, J. &amp; Diprose, R. (2014) </w:t>
      </w:r>
      <w:r w:rsidRPr="005B264C">
        <w:rPr>
          <w:rFonts w:ascii="Helvetica" w:eastAsia="Times New Roman" w:hAnsi="Helvetica"/>
          <w:i/>
          <w:color w:val="333333"/>
          <w:shd w:val="clear" w:color="auto" w:fill="FFFFFF"/>
        </w:rPr>
        <w:t>Merleau-Ponty: Key Concepts. </w:t>
      </w:r>
      <w:r w:rsidRPr="007C6130">
        <w:rPr>
          <w:rFonts w:ascii="Helvetica" w:eastAsia="Times New Roman" w:hAnsi="Helvetica"/>
          <w:color w:val="333333"/>
          <w:shd w:val="clear" w:color="auto" w:fill="FFFFFF"/>
        </w:rPr>
        <w:t> United Kingdom: Taylor &amp; Francis.</w:t>
      </w:r>
      <w:r>
        <w:rPr>
          <w:rFonts w:ascii="Helvetica" w:eastAsia="Times New Roman" w:hAnsi="Helvetica"/>
          <w:color w:val="333333"/>
          <w:shd w:val="clear" w:color="auto" w:fill="FFFFFF"/>
        </w:rPr>
        <w:t xml:space="preserve"> Available from: </w:t>
      </w:r>
      <w:r w:rsidRPr="005B573B">
        <w:rPr>
          <w:rFonts w:ascii="Helvetica" w:eastAsia="Times New Roman" w:hAnsi="Helvetica"/>
          <w:color w:val="333333"/>
          <w:shd w:val="clear" w:color="auto" w:fill="FFFFFF"/>
        </w:rPr>
        <w:t>https://www.google.co.uk/books/edition/Merleau_Ponty/zK3CBQAAQBAJ?hl=en&amp;gbpv=0</w:t>
      </w:r>
    </w:p>
    <w:p w14:paraId="0E6973A9" w14:textId="25EFE97C" w:rsidR="001956CA" w:rsidRPr="001956CA" w:rsidRDefault="001956CA" w:rsidP="001956CA">
      <w:pPr>
        <w:rPr>
          <w:rFonts w:ascii="Helvetica" w:eastAsia="Times New Roman" w:hAnsi="Helvetica"/>
          <w:color w:val="333333"/>
          <w:shd w:val="clear" w:color="auto" w:fill="FFFFFF"/>
        </w:rPr>
      </w:pPr>
      <w:r w:rsidRPr="001956CA">
        <w:rPr>
          <w:rFonts w:ascii="Helvetica" w:eastAsia="Times New Roman" w:hAnsi="Helvetica"/>
          <w:color w:val="333333"/>
          <w:shd w:val="clear" w:color="auto" w:fill="FFFFFF"/>
        </w:rPr>
        <w:br/>
        <w:t xml:space="preserve">Sigler, D. (2010). </w:t>
      </w:r>
      <w:r w:rsidRPr="001956CA">
        <w:rPr>
          <w:rFonts w:ascii="Helvetica" w:eastAsia="Times New Roman" w:hAnsi="Helvetica"/>
          <w:i/>
          <w:color w:val="333333"/>
          <w:shd w:val="clear" w:color="auto" w:fill="FFFFFF"/>
        </w:rPr>
        <w:t>The Navel of the Dream: Freud, Derrida and Lacan on the Gap where "Something Happens".</w:t>
      </w:r>
      <w:r w:rsidRPr="001956CA">
        <w:rPr>
          <w:rFonts w:ascii="Helvetica" w:eastAsia="Times New Roman" w:hAnsi="Helvetica"/>
          <w:color w:val="333333"/>
          <w:shd w:val="clear" w:color="auto" w:fill="FFFFFF"/>
        </w:rPr>
        <w:t> SubStance 39(2), 17-38. </w:t>
      </w:r>
      <w:r w:rsidR="00153B42">
        <w:rPr>
          <w:rFonts w:ascii="Helvetica" w:eastAsia="Times New Roman" w:hAnsi="Helvetica"/>
          <w:color w:val="333333"/>
          <w:shd w:val="clear" w:color="auto" w:fill="FFFFFF"/>
        </w:rPr>
        <w:t xml:space="preserve">Available from: </w:t>
      </w:r>
      <w:hyperlink r:id="rId9" w:history="1">
        <w:r w:rsidRPr="001956CA">
          <w:rPr>
            <w:rFonts w:ascii="Helvetica" w:eastAsia="Times New Roman" w:hAnsi="Helvetica"/>
            <w:color w:val="333333"/>
            <w:shd w:val="clear" w:color="auto" w:fill="FFFFFF"/>
          </w:rPr>
          <w:t>https://dx.doi.org/10.1353/sub.0.0079</w:t>
        </w:r>
      </w:hyperlink>
      <w:r w:rsidRPr="001956CA">
        <w:rPr>
          <w:rFonts w:ascii="Helvetica" w:eastAsia="Times New Roman" w:hAnsi="Helvetica"/>
          <w:color w:val="333333"/>
          <w:shd w:val="clear" w:color="auto" w:fill="FFFFFF"/>
        </w:rPr>
        <w:t>.</w:t>
      </w:r>
    </w:p>
    <w:p w14:paraId="471D4C74" w14:textId="77777777" w:rsidR="001956CA" w:rsidRDefault="001956CA"/>
    <w:p w14:paraId="4C896470" w14:textId="774E1EE2" w:rsidR="00EE7DED" w:rsidRPr="00EE7DED" w:rsidRDefault="00EE7DED">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 xml:space="preserve">Surrealism </w:t>
      </w:r>
      <w:r w:rsidR="004A07B4">
        <w:rPr>
          <w:rFonts w:ascii="Helvetica" w:eastAsia="Times New Roman" w:hAnsi="Helvetica"/>
          <w:color w:val="333333"/>
          <w:shd w:val="clear" w:color="auto" w:fill="FFFFFF"/>
        </w:rPr>
        <w:t xml:space="preserve">Today, (2024). Paranoiac-Critical Method, </w:t>
      </w:r>
      <w:r w:rsidR="004A07B4">
        <w:rPr>
          <w:rFonts w:ascii="Helvetica" w:eastAsia="Times New Roman" w:hAnsi="Helvetica"/>
          <w:color w:val="333333"/>
          <w:shd w:val="clear" w:color="auto" w:fill="FFFFFF"/>
        </w:rPr>
        <w:t>Surrealism Today,</w:t>
      </w:r>
      <w:r w:rsidR="004A07B4">
        <w:rPr>
          <w:rFonts w:ascii="Helvetica" w:eastAsia="Times New Roman" w:hAnsi="Helvetica"/>
          <w:color w:val="333333"/>
          <w:shd w:val="clear" w:color="auto" w:fill="FFFFFF"/>
        </w:rPr>
        <w:t xml:space="preserve"> Available from: </w:t>
      </w:r>
      <w:r w:rsidRPr="00EE7DED">
        <w:rPr>
          <w:rFonts w:ascii="Helvetica" w:eastAsia="Times New Roman" w:hAnsi="Helvetica"/>
          <w:color w:val="333333"/>
          <w:shd w:val="clear" w:color="auto" w:fill="FFFFFF"/>
        </w:rPr>
        <w:t>https://surrealismtoday.com/glossary/paranoiac-critical-method/</w:t>
      </w:r>
    </w:p>
    <w:p w14:paraId="4DDEEFA2" w14:textId="77777777" w:rsidR="00EE7DED" w:rsidRDefault="00EE7DED">
      <w:pPr>
        <w:rPr>
          <w:rFonts w:hint="eastAsia"/>
        </w:rPr>
      </w:pPr>
    </w:p>
    <w:p w14:paraId="576E5EFA" w14:textId="0B678724" w:rsidR="00F137B5" w:rsidRPr="00F137B5" w:rsidRDefault="00F137B5" w:rsidP="00F137B5">
      <w:pPr>
        <w:rPr>
          <w:rFonts w:ascii="Helvetica" w:eastAsia="Times New Roman" w:hAnsi="Helvetica"/>
          <w:color w:val="333333"/>
          <w:shd w:val="clear" w:color="auto" w:fill="FFFFFF"/>
        </w:rPr>
      </w:pPr>
      <w:r>
        <w:rPr>
          <w:rFonts w:ascii="Helvetica" w:eastAsia="Times New Roman" w:hAnsi="Helvetica"/>
          <w:color w:val="333333"/>
          <w:shd w:val="clear" w:color="auto" w:fill="FFFFFF"/>
        </w:rPr>
        <w:t>S</w:t>
      </w:r>
      <w:r>
        <w:rPr>
          <w:rFonts w:ascii="Helvetica" w:eastAsia="Times New Roman" w:hAnsi="Helvetica" w:hint="eastAsia"/>
          <w:color w:val="333333"/>
          <w:shd w:val="clear" w:color="auto" w:fill="FFFFFF"/>
        </w:rPr>
        <w:t>pre</w:t>
      </w:r>
      <w:r>
        <w:rPr>
          <w:rFonts w:ascii="Helvetica" w:eastAsia="Times New Roman" w:hAnsi="Helvetica"/>
          <w:color w:val="333333"/>
          <w:shd w:val="clear" w:color="auto" w:fill="FFFFFF"/>
        </w:rPr>
        <w:t>ngnether, M. (2003)</w:t>
      </w:r>
      <w:r w:rsidR="0080582A">
        <w:rPr>
          <w:rFonts w:ascii="Helvetica" w:eastAsia="Times New Roman" w:hAnsi="Helvetica"/>
          <w:color w:val="333333"/>
          <w:shd w:val="clear" w:color="auto" w:fill="FFFFFF"/>
        </w:rPr>
        <w:t>.</w:t>
      </w:r>
      <w:r>
        <w:rPr>
          <w:rFonts w:ascii="Helvetica" w:eastAsia="Times New Roman" w:hAnsi="Helvetica"/>
          <w:color w:val="333333"/>
          <w:shd w:val="clear" w:color="auto" w:fill="FFFFFF"/>
        </w:rPr>
        <w:t xml:space="preserve"> </w:t>
      </w:r>
      <w:r w:rsidRPr="000A072D">
        <w:rPr>
          <w:rFonts w:ascii="Helvetica" w:eastAsia="Times New Roman" w:hAnsi="Helvetica"/>
          <w:i/>
          <w:color w:val="333333"/>
          <w:shd w:val="clear" w:color="auto" w:fill="FFFFFF"/>
        </w:rPr>
        <w:t xml:space="preserve">Mouth to Mouth: Freud, Irma, and the Dream of Psychoanalysis, </w:t>
      </w:r>
      <w:r>
        <w:rPr>
          <w:rFonts w:ascii="Helvetica" w:eastAsia="Times New Roman" w:hAnsi="Helvetica"/>
          <w:color w:val="333333"/>
          <w:shd w:val="clear" w:color="auto" w:fill="FFFFFF"/>
        </w:rPr>
        <w:t>Research</w:t>
      </w:r>
      <w:r w:rsidR="0080582A">
        <w:rPr>
          <w:rFonts w:ascii="Helvetica" w:eastAsia="Times New Roman" w:hAnsi="Helvetica"/>
          <w:color w:val="333333"/>
          <w:shd w:val="clear" w:color="auto" w:fill="FFFFFF"/>
        </w:rPr>
        <w:t xml:space="preserve"> </w:t>
      </w:r>
      <w:r>
        <w:rPr>
          <w:rFonts w:ascii="Helvetica" w:eastAsia="Times New Roman" w:hAnsi="Helvetica"/>
          <w:color w:val="333333"/>
          <w:shd w:val="clear" w:color="auto" w:fill="FFFFFF"/>
        </w:rPr>
        <w:t xml:space="preserve">Gate, </w:t>
      </w:r>
      <w:r w:rsidR="00B329E4">
        <w:rPr>
          <w:rFonts w:ascii="Helvetica" w:eastAsia="Times New Roman" w:hAnsi="Helvetica"/>
          <w:color w:val="333333"/>
          <w:shd w:val="clear" w:color="auto" w:fill="FFFFFF"/>
        </w:rPr>
        <w:t>Available from:</w:t>
      </w:r>
    </w:p>
    <w:p w14:paraId="6217634C" w14:textId="3F6E7BFE" w:rsidR="00AB2FE0" w:rsidRPr="00AB2FE0" w:rsidRDefault="00AB2FE0">
      <w:pPr>
        <w:rPr>
          <w:rFonts w:ascii="Helvetica" w:eastAsia="Times New Roman" w:hAnsi="Helvetica" w:hint="eastAsia"/>
          <w:color w:val="333333"/>
          <w:shd w:val="clear" w:color="auto" w:fill="FFFFFF"/>
        </w:rPr>
      </w:pPr>
      <w:r w:rsidRPr="00AB2FE0">
        <w:rPr>
          <w:rFonts w:ascii="Helvetica" w:eastAsia="Times New Roman" w:hAnsi="Helvetica"/>
          <w:color w:val="333333"/>
          <w:shd w:val="clear" w:color="auto" w:fill="FFFFFF"/>
        </w:rPr>
        <w:t>https://www.researchgate.net/publication/236772495_Mouth_to_Mouth_Freud_Irma_and_the_Dream_of_Psychoanalysis/references</w:t>
      </w:r>
    </w:p>
    <w:p w14:paraId="4B7781EE" w14:textId="77777777" w:rsidR="00217EF0" w:rsidRDefault="00217EF0" w:rsidP="00217EF0">
      <w:pPr>
        <w:rPr>
          <w:rFonts w:ascii="Helvetica" w:eastAsia="Times New Roman" w:hAnsi="Helvetica"/>
          <w:color w:val="333333"/>
          <w:sz w:val="21"/>
          <w:szCs w:val="21"/>
          <w:shd w:val="clear" w:color="auto" w:fill="FFFFFF"/>
        </w:rPr>
      </w:pPr>
    </w:p>
    <w:p w14:paraId="56BE2005" w14:textId="16851AF3" w:rsidR="00217EF0" w:rsidRPr="00217EF0" w:rsidRDefault="0080582A">
      <w:pPr>
        <w:rPr>
          <w:rFonts w:ascii="Helvetica" w:eastAsia="Times New Roman" w:hAnsi="Helvetica"/>
          <w:color w:val="333333"/>
          <w:shd w:val="clear" w:color="auto" w:fill="FFFFFF"/>
        </w:rPr>
      </w:pPr>
      <w:r w:rsidRPr="00217EF0">
        <w:rPr>
          <w:rFonts w:ascii="Helvetica" w:eastAsia="Times New Roman" w:hAnsi="Helvetica"/>
          <w:color w:val="333333"/>
          <w:shd w:val="clear" w:color="auto" w:fill="FFFFFF"/>
        </w:rPr>
        <w:t>Stickgold</w:t>
      </w:r>
      <w:r>
        <w:rPr>
          <w:rFonts w:ascii="Helvetica" w:eastAsia="Times New Roman" w:hAnsi="Helvetica"/>
          <w:color w:val="333333"/>
          <w:shd w:val="clear" w:color="auto" w:fill="FFFFFF"/>
        </w:rPr>
        <w:t>, R</w:t>
      </w:r>
      <w:r w:rsidR="000A072D">
        <w:rPr>
          <w:rFonts w:ascii="Helvetica" w:eastAsia="Times New Roman" w:hAnsi="Helvetica"/>
          <w:color w:val="333333"/>
          <w:shd w:val="clear" w:color="auto" w:fill="FFFFFF"/>
        </w:rPr>
        <w:t xml:space="preserve"> &amp;</w:t>
      </w:r>
      <w:r w:rsidR="00217EF0" w:rsidRPr="00217EF0">
        <w:rPr>
          <w:rFonts w:ascii="Helvetica" w:eastAsia="Times New Roman" w:hAnsi="Helvetica"/>
          <w:color w:val="333333"/>
          <w:shd w:val="clear" w:color="auto" w:fill="FFFFFF"/>
        </w:rPr>
        <w:t xml:space="preserve"> Walker</w:t>
      </w:r>
      <w:r w:rsidR="00217EF0">
        <w:rPr>
          <w:rFonts w:ascii="Helvetica" w:eastAsia="Times New Roman" w:hAnsi="Helvetica"/>
          <w:color w:val="333333"/>
          <w:shd w:val="clear" w:color="auto" w:fill="FFFFFF"/>
        </w:rPr>
        <w:t>, M.</w:t>
      </w:r>
      <w:r w:rsidR="00217EF0" w:rsidRPr="00217EF0">
        <w:rPr>
          <w:rFonts w:ascii="Helvetica" w:eastAsia="Times New Roman" w:hAnsi="Helvetica"/>
          <w:color w:val="333333"/>
          <w:shd w:val="clear" w:color="auto" w:fill="FFFFFF"/>
        </w:rPr>
        <w:t xml:space="preserve"> (</w:t>
      </w:r>
      <w:r w:rsidR="000A072D">
        <w:rPr>
          <w:rFonts w:ascii="Helvetica" w:eastAsia="Times New Roman" w:hAnsi="Helvetica"/>
          <w:color w:val="333333"/>
          <w:shd w:val="clear" w:color="auto" w:fill="FFFFFF"/>
        </w:rPr>
        <w:t>2009</w:t>
      </w:r>
      <w:r w:rsidR="00217EF0" w:rsidRPr="00217EF0">
        <w:rPr>
          <w:rFonts w:ascii="Helvetica" w:eastAsia="Times New Roman" w:hAnsi="Helvetica"/>
          <w:color w:val="333333"/>
          <w:shd w:val="clear" w:color="auto" w:fill="FFFFFF"/>
        </w:rPr>
        <w:t>),</w:t>
      </w:r>
      <w:r w:rsidR="00217EF0" w:rsidRPr="000A072D">
        <w:rPr>
          <w:rFonts w:ascii="Helvetica" w:eastAsia="Times New Roman" w:hAnsi="Helvetica"/>
          <w:color w:val="333333"/>
          <w:shd w:val="clear" w:color="auto" w:fill="FFFFFF"/>
        </w:rPr>
        <w:t> </w:t>
      </w:r>
      <w:r w:rsidR="00217EF0" w:rsidRPr="000A072D">
        <w:rPr>
          <w:rFonts w:ascii="Helvetica" w:eastAsia="Times New Roman" w:hAnsi="Helvetica"/>
          <w:i/>
          <w:color w:val="333333"/>
          <w:shd w:val="clear" w:color="auto" w:fill="FFFFFF"/>
        </w:rPr>
        <w:t>The neuroscience of sleep</w:t>
      </w:r>
      <w:r w:rsidR="00217EF0" w:rsidRPr="000A072D">
        <w:rPr>
          <w:rFonts w:ascii="Helvetica" w:eastAsia="Times New Roman" w:hAnsi="Helvetica"/>
          <w:i/>
          <w:color w:val="333333"/>
          <w:shd w:val="clear" w:color="auto" w:fill="FFFFFF"/>
        </w:rPr>
        <w:t> </w:t>
      </w:r>
      <w:r w:rsidR="00217EF0" w:rsidRPr="000A072D">
        <w:rPr>
          <w:rFonts w:ascii="Helvetica" w:eastAsia="Times New Roman" w:hAnsi="Helvetica"/>
          <w:color w:val="333333"/>
          <w:shd w:val="clear" w:color="auto" w:fill="FFFFFF"/>
        </w:rPr>
        <w:t>(</w:t>
      </w:r>
      <w:r w:rsidR="00217EF0" w:rsidRPr="00217EF0">
        <w:rPr>
          <w:rFonts w:ascii="Helvetica" w:eastAsia="Times New Roman" w:hAnsi="Helvetica"/>
          <w:color w:val="333333"/>
          <w:shd w:val="clear" w:color="auto" w:fill="FFFFFF"/>
        </w:rPr>
        <w:t>pp. 330–336). Elsevier Academic Press.</w:t>
      </w:r>
    </w:p>
    <w:p w14:paraId="56DF316A" w14:textId="77777777" w:rsidR="00217EF0" w:rsidRPr="0031591C" w:rsidRDefault="00217EF0">
      <w:pPr>
        <w:rPr>
          <w:rFonts w:ascii="Helvetica" w:eastAsia="Times New Roman" w:hAnsi="Helvetica" w:hint="eastAsia"/>
          <w:color w:val="333333"/>
          <w:shd w:val="clear" w:color="auto" w:fill="FFFFFF"/>
        </w:rPr>
      </w:pPr>
    </w:p>
    <w:p w14:paraId="58768450" w14:textId="416940A3" w:rsidR="0031591C" w:rsidRPr="0031591C" w:rsidRDefault="0031591C">
      <w:pPr>
        <w:rPr>
          <w:rFonts w:ascii="Helvetica" w:eastAsia="Times New Roman" w:hAnsi="Helvetica" w:hint="eastAsia"/>
          <w:color w:val="333333"/>
          <w:shd w:val="clear" w:color="auto" w:fill="FFFFFF"/>
        </w:rPr>
      </w:pPr>
      <w:proofErr w:type="spellStart"/>
      <w:r w:rsidRPr="0031591C">
        <w:rPr>
          <w:rFonts w:ascii="Helvetica" w:eastAsia="Times New Roman" w:hAnsi="Helvetica"/>
          <w:color w:val="333333"/>
          <w:shd w:val="clear" w:color="auto" w:fill="FFFFFF"/>
        </w:rPr>
        <w:t>Tarzian</w:t>
      </w:r>
      <w:proofErr w:type="spellEnd"/>
      <w:r w:rsidRPr="0031591C">
        <w:rPr>
          <w:rFonts w:ascii="Helvetica" w:eastAsia="Times New Roman" w:hAnsi="Helvetica"/>
          <w:color w:val="333333"/>
          <w:shd w:val="clear" w:color="auto" w:fill="FFFFFF"/>
        </w:rPr>
        <w:t xml:space="preserve">, M., </w:t>
      </w:r>
      <w:proofErr w:type="spellStart"/>
      <w:r w:rsidRPr="0031591C">
        <w:rPr>
          <w:rFonts w:ascii="Helvetica" w:eastAsia="Times New Roman" w:hAnsi="Helvetica"/>
          <w:color w:val="333333"/>
          <w:shd w:val="clear" w:color="auto" w:fill="FFFFFF"/>
        </w:rPr>
        <w:t>Ndrio</w:t>
      </w:r>
      <w:proofErr w:type="spellEnd"/>
      <w:r w:rsidRPr="0031591C">
        <w:rPr>
          <w:rFonts w:ascii="Helvetica" w:eastAsia="Times New Roman" w:hAnsi="Helvetica"/>
          <w:color w:val="333333"/>
          <w:shd w:val="clear" w:color="auto" w:fill="FFFFFF"/>
        </w:rPr>
        <w:t xml:space="preserve">, M., &amp; </w:t>
      </w:r>
      <w:proofErr w:type="spellStart"/>
      <w:r w:rsidRPr="0031591C">
        <w:rPr>
          <w:rFonts w:ascii="Helvetica" w:eastAsia="Times New Roman" w:hAnsi="Helvetica"/>
          <w:color w:val="333333"/>
          <w:shd w:val="clear" w:color="auto" w:fill="FFFFFF"/>
        </w:rPr>
        <w:t>Fakoya</w:t>
      </w:r>
      <w:proofErr w:type="spellEnd"/>
      <w:r w:rsidRPr="0031591C">
        <w:rPr>
          <w:rFonts w:ascii="Helvetica" w:eastAsia="Times New Roman" w:hAnsi="Helvetica"/>
          <w:color w:val="333333"/>
          <w:shd w:val="clear" w:color="auto" w:fill="FFFFFF"/>
        </w:rPr>
        <w:t xml:space="preserve">, A. O. (2023). </w:t>
      </w:r>
      <w:r w:rsidRPr="000A072D">
        <w:rPr>
          <w:rFonts w:ascii="Helvetica" w:eastAsia="Times New Roman" w:hAnsi="Helvetica"/>
          <w:i/>
          <w:color w:val="333333"/>
          <w:shd w:val="clear" w:color="auto" w:fill="FFFFFF"/>
        </w:rPr>
        <w:t>An Introduction and Brief Overview of Psychoanalysis.</w:t>
      </w:r>
      <w:r w:rsidRPr="0031591C">
        <w:rPr>
          <w:rFonts w:ascii="Helvetica" w:eastAsia="Times New Roman" w:hAnsi="Helvetica"/>
          <w:color w:val="333333"/>
          <w:shd w:val="clear" w:color="auto" w:fill="FFFFFF"/>
        </w:rPr>
        <w:t> </w:t>
      </w:r>
      <w:proofErr w:type="spellStart"/>
      <w:r w:rsidRPr="0031591C">
        <w:rPr>
          <w:rFonts w:ascii="Helvetica" w:eastAsia="Times New Roman" w:hAnsi="Helvetica"/>
          <w:color w:val="333333"/>
          <w:shd w:val="clear" w:color="auto" w:fill="FFFFFF"/>
        </w:rPr>
        <w:t>Cureus</w:t>
      </w:r>
      <w:proofErr w:type="spellEnd"/>
      <w:r w:rsidRPr="0031591C">
        <w:rPr>
          <w:rFonts w:ascii="Helvetica" w:eastAsia="Times New Roman" w:hAnsi="Helvetica"/>
          <w:color w:val="333333"/>
          <w:shd w:val="clear" w:color="auto" w:fill="FFFFFF"/>
        </w:rPr>
        <w:t xml:space="preserve">, 15(9), e45171. </w:t>
      </w:r>
      <w:r>
        <w:rPr>
          <w:rFonts w:ascii="Helvetica" w:eastAsia="Times New Roman" w:hAnsi="Helvetica"/>
          <w:color w:val="333333"/>
          <w:shd w:val="clear" w:color="auto" w:fill="FFFFFF"/>
        </w:rPr>
        <w:t>Available from:</w:t>
      </w:r>
      <w:r>
        <w:rPr>
          <w:rFonts w:ascii="Helvetica" w:eastAsia="Times New Roman" w:hAnsi="Helvetica"/>
          <w:color w:val="333333"/>
          <w:shd w:val="clear" w:color="auto" w:fill="FFFFFF"/>
        </w:rPr>
        <w:t xml:space="preserve"> </w:t>
      </w:r>
      <w:r w:rsidRPr="0031591C">
        <w:rPr>
          <w:rFonts w:ascii="Helvetica" w:eastAsia="Times New Roman" w:hAnsi="Helvetica"/>
          <w:color w:val="333333"/>
          <w:shd w:val="clear" w:color="auto" w:fill="FFFFFF"/>
        </w:rPr>
        <w:t>https://doi.org/10.7759/cureus.45171</w:t>
      </w:r>
    </w:p>
    <w:p w14:paraId="55BEE6A0" w14:textId="77777777" w:rsidR="0031591C" w:rsidRPr="0031591C" w:rsidRDefault="0031591C">
      <w:pPr>
        <w:rPr>
          <w:rFonts w:ascii="Helvetica" w:eastAsia="Times New Roman" w:hAnsi="Helvetica" w:hint="eastAsia"/>
          <w:color w:val="333333"/>
          <w:shd w:val="clear" w:color="auto" w:fill="FFFFFF"/>
        </w:rPr>
      </w:pPr>
    </w:p>
    <w:p w14:paraId="74CD2F1B" w14:textId="5C73BE1D" w:rsidR="005337EE" w:rsidRPr="0031591C" w:rsidRDefault="005337EE" w:rsidP="005337EE">
      <w:pPr>
        <w:rPr>
          <w:rFonts w:ascii="Helvetica" w:eastAsia="Times New Roman" w:hAnsi="Helvetica"/>
          <w:color w:val="333333"/>
          <w:shd w:val="clear" w:color="auto" w:fill="FFFFFF"/>
        </w:rPr>
      </w:pPr>
      <w:r w:rsidRPr="005337EE">
        <w:rPr>
          <w:rFonts w:ascii="Helvetica" w:eastAsia="Times New Roman" w:hAnsi="Helvetica"/>
          <w:color w:val="333333"/>
          <w:shd w:val="clear" w:color="auto" w:fill="FFFFFF"/>
        </w:rPr>
        <w:t xml:space="preserve">Taveras, M. (2019). </w:t>
      </w:r>
      <w:r w:rsidRPr="0080582A">
        <w:rPr>
          <w:rFonts w:ascii="Helvetica" w:eastAsia="Times New Roman" w:hAnsi="Helvetica"/>
          <w:i/>
          <w:color w:val="333333"/>
          <w:shd w:val="clear" w:color="auto" w:fill="FFFFFF"/>
        </w:rPr>
        <w:t>Dream Art (and Daydream Art)</w:t>
      </w:r>
      <w:r w:rsidRPr="005337EE">
        <w:rPr>
          <w:rFonts w:ascii="Helvetica" w:eastAsia="Times New Roman" w:hAnsi="Helvetica"/>
          <w:color w:val="333333"/>
          <w:shd w:val="clear" w:color="auto" w:fill="FFFFFF"/>
        </w:rPr>
        <w:t>. </w:t>
      </w:r>
      <w:r w:rsidRPr="0031591C">
        <w:rPr>
          <w:rFonts w:ascii="Helvetica" w:eastAsia="Times New Roman" w:hAnsi="Helvetica"/>
          <w:color w:val="333333"/>
          <w:shd w:val="clear" w:color="auto" w:fill="FFFFFF"/>
        </w:rPr>
        <w:t>Jung Journal</w:t>
      </w:r>
      <w:r w:rsidRPr="005337EE">
        <w:rPr>
          <w:rFonts w:ascii="Helvetica" w:eastAsia="Times New Roman" w:hAnsi="Helvetica"/>
          <w:color w:val="333333"/>
          <w:shd w:val="clear" w:color="auto" w:fill="FFFFFF"/>
        </w:rPr>
        <w:t>, </w:t>
      </w:r>
      <w:r w:rsidRPr="0031591C">
        <w:rPr>
          <w:rFonts w:ascii="Helvetica" w:eastAsia="Times New Roman" w:hAnsi="Helvetica"/>
          <w:color w:val="333333"/>
          <w:shd w:val="clear" w:color="auto" w:fill="FFFFFF"/>
        </w:rPr>
        <w:t>13</w:t>
      </w:r>
      <w:r w:rsidRPr="005337EE">
        <w:rPr>
          <w:rFonts w:ascii="Helvetica" w:eastAsia="Times New Roman" w:hAnsi="Helvetica"/>
          <w:color w:val="333333"/>
          <w:shd w:val="clear" w:color="auto" w:fill="FFFFFF"/>
        </w:rPr>
        <w:t xml:space="preserve">(3), 86–89. </w:t>
      </w:r>
      <w:r w:rsidR="00153B42">
        <w:rPr>
          <w:rFonts w:ascii="Helvetica" w:eastAsia="Times New Roman" w:hAnsi="Helvetica"/>
          <w:color w:val="333333"/>
          <w:shd w:val="clear" w:color="auto" w:fill="FFFFFF"/>
        </w:rPr>
        <w:t xml:space="preserve">Available from: </w:t>
      </w:r>
      <w:r w:rsidRPr="005337EE">
        <w:rPr>
          <w:rFonts w:ascii="Helvetica" w:eastAsia="Times New Roman" w:hAnsi="Helvetica"/>
          <w:color w:val="333333"/>
          <w:shd w:val="clear" w:color="auto" w:fill="FFFFFF"/>
        </w:rPr>
        <w:t>https://doi.org/10.1080/19342039.2019.1636469</w:t>
      </w:r>
    </w:p>
    <w:p w14:paraId="3C7C406A" w14:textId="77777777" w:rsidR="001E562F" w:rsidRPr="0031591C" w:rsidRDefault="001E562F">
      <w:pPr>
        <w:rPr>
          <w:rFonts w:ascii="Helvetica" w:eastAsia="Times New Roman" w:hAnsi="Helvetica"/>
          <w:color w:val="333333"/>
          <w:shd w:val="clear" w:color="auto" w:fill="FFFFFF"/>
        </w:rPr>
      </w:pPr>
    </w:p>
    <w:p w14:paraId="2DA4F086" w14:textId="1DB81FA9" w:rsidR="00F05366" w:rsidRPr="00F05366" w:rsidRDefault="00F05366">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Tate, (2024)</w:t>
      </w:r>
      <w:r w:rsidR="0080582A">
        <w:rPr>
          <w:rFonts w:ascii="Helvetica" w:eastAsia="Times New Roman" w:hAnsi="Helvetica"/>
          <w:color w:val="333333"/>
          <w:shd w:val="clear" w:color="auto" w:fill="FFFFFF"/>
        </w:rPr>
        <w:t>.</w:t>
      </w:r>
      <w:r>
        <w:rPr>
          <w:rFonts w:ascii="Helvetica" w:eastAsia="Times New Roman" w:hAnsi="Helvetica"/>
          <w:color w:val="333333"/>
          <w:shd w:val="clear" w:color="auto" w:fill="FFFFFF"/>
        </w:rPr>
        <w:t xml:space="preserve"> </w:t>
      </w:r>
      <w:r w:rsidR="000F0D76">
        <w:rPr>
          <w:rFonts w:ascii="Helvetica" w:eastAsia="Times New Roman" w:hAnsi="Helvetica"/>
          <w:color w:val="333333"/>
          <w:shd w:val="clear" w:color="auto" w:fill="FFFFFF"/>
        </w:rPr>
        <w:t>Tate,</w:t>
      </w:r>
      <w:r w:rsidR="000F0D76" w:rsidRPr="0080582A">
        <w:rPr>
          <w:rFonts w:ascii="Helvetica" w:eastAsia="Times New Roman" w:hAnsi="Helvetica"/>
          <w:i/>
          <w:color w:val="333333"/>
          <w:shd w:val="clear" w:color="auto" w:fill="FFFFFF"/>
        </w:rPr>
        <w:t xml:space="preserve"> Frank Bowling,</w:t>
      </w:r>
      <w:r w:rsidR="000F0D76">
        <w:rPr>
          <w:rFonts w:ascii="Helvetica" w:eastAsia="Times New Roman" w:hAnsi="Helvetica"/>
          <w:color w:val="333333"/>
          <w:shd w:val="clear" w:color="auto" w:fill="FFFFFF"/>
        </w:rPr>
        <w:t xml:space="preserve"> Available from: </w:t>
      </w:r>
      <w:r w:rsidRPr="00F05366">
        <w:rPr>
          <w:rFonts w:ascii="Helvetica" w:eastAsia="Times New Roman" w:hAnsi="Helvetica"/>
          <w:color w:val="333333"/>
          <w:shd w:val="clear" w:color="auto" w:fill="FFFFFF"/>
        </w:rPr>
        <w:t>https://www.tate.org.uk/whats-on/tate-britain/frank-bowling</w:t>
      </w:r>
    </w:p>
    <w:p w14:paraId="2BAC177A" w14:textId="77777777" w:rsidR="00F05366" w:rsidRPr="00665B28" w:rsidRDefault="00F05366">
      <w:pPr>
        <w:rPr>
          <w:rFonts w:ascii="Helvetica" w:eastAsia="Times New Roman" w:hAnsi="Helvetica"/>
          <w:color w:val="333333"/>
          <w:shd w:val="clear" w:color="auto" w:fill="FFFFFF"/>
        </w:rPr>
      </w:pPr>
    </w:p>
    <w:p w14:paraId="2466222F" w14:textId="49C184AA" w:rsidR="00665B28" w:rsidRPr="00665B28" w:rsidRDefault="00665B28">
      <w:pPr>
        <w:rPr>
          <w:rFonts w:ascii="Helvetica" w:eastAsia="Times New Roman" w:hAnsi="Helvetica"/>
          <w:color w:val="333333"/>
          <w:shd w:val="clear" w:color="auto" w:fill="FFFFFF"/>
        </w:rPr>
      </w:pPr>
      <w:r w:rsidRPr="00665B28">
        <w:rPr>
          <w:rFonts w:ascii="Helvetica" w:eastAsia="Times New Roman" w:hAnsi="Helvetica"/>
          <w:color w:val="333333"/>
          <w:shd w:val="clear" w:color="auto" w:fill="FFFFFF"/>
        </w:rPr>
        <w:t>The art story, (2024),</w:t>
      </w:r>
      <w:r w:rsidRPr="00665B28">
        <w:rPr>
          <w:rFonts w:ascii="Helvetica" w:eastAsia="Times New Roman" w:hAnsi="Helvetica" w:hint="eastAsia"/>
          <w:color w:val="333333"/>
          <w:shd w:val="clear" w:color="auto" w:fill="FFFFFF"/>
        </w:rPr>
        <w:t xml:space="preserve"> André Breton</w:t>
      </w:r>
      <w:r w:rsidRPr="00665B28">
        <w:rPr>
          <w:rFonts w:ascii="Helvetica" w:eastAsia="Times New Roman" w:hAnsi="Helvetica"/>
          <w:color w:val="333333"/>
          <w:shd w:val="clear" w:color="auto" w:fill="FFFFFF"/>
        </w:rPr>
        <w:t>, The art story, Available from: https://www.theartstory.org/artist/breton-andre/</w:t>
      </w:r>
    </w:p>
    <w:p w14:paraId="7D3A3CE3" w14:textId="77777777" w:rsidR="00665B28" w:rsidRDefault="00665B28">
      <w:pPr>
        <w:rPr>
          <w:rFonts w:ascii="Helvetica" w:eastAsia="Times New Roman" w:hAnsi="Helvetica"/>
          <w:color w:val="333333"/>
          <w:shd w:val="clear" w:color="auto" w:fill="FFFFFF"/>
        </w:rPr>
      </w:pPr>
    </w:p>
    <w:p w14:paraId="46EAC4FF" w14:textId="3BA356FC" w:rsidR="002F40AE" w:rsidRDefault="002F40AE">
      <w:pPr>
        <w:rPr>
          <w:rFonts w:ascii="Helvetica" w:eastAsia="Times New Roman" w:hAnsi="Helvetica" w:hint="eastAsia"/>
          <w:color w:val="333333"/>
          <w:shd w:val="clear" w:color="auto" w:fill="FFFFFF"/>
        </w:rPr>
      </w:pPr>
      <w:r>
        <w:rPr>
          <w:rFonts w:ascii="Helvetica" w:eastAsia="Times New Roman" w:hAnsi="Helvetica"/>
          <w:color w:val="333333"/>
          <w:shd w:val="clear" w:color="auto" w:fill="FFFFFF"/>
        </w:rPr>
        <w:t>The Dali, (2024)</w:t>
      </w:r>
      <w:r w:rsidR="0080582A">
        <w:rPr>
          <w:rFonts w:ascii="Helvetica" w:eastAsia="Times New Roman" w:hAnsi="Helvetica"/>
          <w:color w:val="333333"/>
          <w:shd w:val="clear" w:color="auto" w:fill="FFFFFF"/>
        </w:rPr>
        <w:t>.</w:t>
      </w:r>
      <w:r>
        <w:rPr>
          <w:rFonts w:ascii="Helvetica" w:eastAsia="Times New Roman" w:hAnsi="Helvetica"/>
          <w:color w:val="333333"/>
          <w:shd w:val="clear" w:color="auto" w:fill="FFFFFF"/>
        </w:rPr>
        <w:t xml:space="preserve"> </w:t>
      </w:r>
      <w:r w:rsidRPr="002F40AE">
        <w:rPr>
          <w:rFonts w:ascii="Helvetica" w:eastAsia="Times New Roman" w:hAnsi="Helvetica"/>
          <w:i/>
          <w:color w:val="333333"/>
          <w:shd w:val="clear" w:color="auto" w:fill="FFFFFF"/>
        </w:rPr>
        <w:t>Sigmund Freud,</w:t>
      </w:r>
      <w:r>
        <w:rPr>
          <w:rFonts w:ascii="Helvetica" w:eastAsia="Times New Roman" w:hAnsi="Helvetica"/>
          <w:color w:val="333333"/>
          <w:shd w:val="clear" w:color="auto" w:fill="FFFFFF"/>
        </w:rPr>
        <w:t xml:space="preserve"> The Dali, Available from: </w:t>
      </w:r>
      <w:r w:rsidRPr="002F40AE">
        <w:rPr>
          <w:rFonts w:ascii="Helvetica" w:eastAsia="Times New Roman" w:hAnsi="Helvetica"/>
          <w:color w:val="333333"/>
          <w:shd w:val="clear" w:color="auto" w:fill="FFFFFF"/>
        </w:rPr>
        <w:t>https://thedali.org/dali-library-guide-1/sigmund-freud/</w:t>
      </w:r>
    </w:p>
    <w:p w14:paraId="37943C9C" w14:textId="77777777" w:rsidR="002F40AE" w:rsidRDefault="002F40AE">
      <w:pPr>
        <w:rPr>
          <w:rFonts w:ascii="Helvetica" w:eastAsia="Times New Roman" w:hAnsi="Helvetica"/>
          <w:color w:val="333333"/>
          <w:shd w:val="clear" w:color="auto" w:fill="FFFFFF"/>
        </w:rPr>
      </w:pPr>
    </w:p>
    <w:p w14:paraId="335DD9C0" w14:textId="1395316F" w:rsidR="006670D0" w:rsidRPr="006670D0" w:rsidRDefault="006670D0">
      <w:pPr>
        <w:rPr>
          <w:rFonts w:ascii="Helvetica" w:eastAsia="Times New Roman" w:hAnsi="Helvetica" w:hint="eastAsia"/>
          <w:color w:val="333333"/>
          <w:shd w:val="clear" w:color="auto" w:fill="FFFFFF"/>
        </w:rPr>
      </w:pPr>
      <w:r w:rsidRPr="006670D0">
        <w:rPr>
          <w:rFonts w:ascii="Helvetica" w:eastAsia="Times New Roman" w:hAnsi="Helvetica"/>
          <w:color w:val="333333"/>
          <w:shd w:val="clear" w:color="auto" w:fill="FFFFFF"/>
        </w:rPr>
        <w:t xml:space="preserve">Wamsley, E. J., &amp; Stickgold, R. (2011). </w:t>
      </w:r>
      <w:r w:rsidRPr="006670D0">
        <w:rPr>
          <w:rFonts w:ascii="Helvetica" w:eastAsia="Times New Roman" w:hAnsi="Helvetica"/>
          <w:i/>
          <w:color w:val="333333"/>
          <w:shd w:val="clear" w:color="auto" w:fill="FFFFFF"/>
        </w:rPr>
        <w:t>Memory, Sleep and Dreaming: Experiencing Consolidation.</w:t>
      </w:r>
      <w:r w:rsidRPr="006670D0">
        <w:rPr>
          <w:rFonts w:ascii="Helvetica" w:eastAsia="Times New Roman" w:hAnsi="Helvetica"/>
          <w:color w:val="333333"/>
          <w:shd w:val="clear" w:color="auto" w:fill="FFFFFF"/>
        </w:rPr>
        <w:t> Sleep medicine clinics, 6(1), 97–108.</w:t>
      </w:r>
      <w:r>
        <w:rPr>
          <w:rFonts w:ascii="Helvetica" w:eastAsia="Times New Roman" w:hAnsi="Helvetica"/>
          <w:color w:val="333333"/>
          <w:shd w:val="clear" w:color="auto" w:fill="FFFFFF"/>
        </w:rPr>
        <w:t xml:space="preserve"> Available from:</w:t>
      </w:r>
      <w:r w:rsidRPr="006670D0">
        <w:rPr>
          <w:rFonts w:ascii="Helvetica" w:eastAsia="Times New Roman" w:hAnsi="Helvetica"/>
          <w:color w:val="333333"/>
          <w:shd w:val="clear" w:color="auto" w:fill="FFFFFF"/>
        </w:rPr>
        <w:t xml:space="preserve"> https://doi.org/10.1016/j.jsmc.2010.12.008</w:t>
      </w:r>
    </w:p>
    <w:p w14:paraId="3277774A" w14:textId="77777777" w:rsidR="006670D0" w:rsidRPr="0031591C" w:rsidRDefault="006670D0">
      <w:pPr>
        <w:rPr>
          <w:rFonts w:ascii="Helvetica" w:eastAsia="Times New Roman" w:hAnsi="Helvetica" w:hint="eastAsia"/>
          <w:color w:val="333333"/>
          <w:shd w:val="clear" w:color="auto" w:fill="FFFFFF"/>
        </w:rPr>
      </w:pPr>
    </w:p>
    <w:p w14:paraId="29E248F5" w14:textId="044CCB0E" w:rsidR="00E90B1B" w:rsidRPr="00A94FCB" w:rsidRDefault="00A94FCB" w:rsidP="00E90B1B">
      <w:pPr>
        <w:rPr>
          <w:rFonts w:ascii="Helvetica" w:eastAsia="Times New Roman" w:hAnsi="Helvetica"/>
          <w:color w:val="333333"/>
          <w:shd w:val="clear" w:color="auto" w:fill="FFFFFF"/>
        </w:rPr>
      </w:pPr>
      <w:r>
        <w:rPr>
          <w:rFonts w:ascii="Helvetica" w:eastAsia="Times New Roman" w:hAnsi="Helvetica"/>
          <w:color w:val="333333"/>
          <w:shd w:val="clear" w:color="auto" w:fill="FFFFFF"/>
        </w:rPr>
        <w:t xml:space="preserve">Youvan, D. (2024) </w:t>
      </w:r>
      <w:r w:rsidR="00E90B1B" w:rsidRPr="0080582A">
        <w:rPr>
          <w:rFonts w:ascii="Helvetica" w:eastAsia="Times New Roman" w:hAnsi="Helvetica"/>
          <w:i/>
          <w:color w:val="333333"/>
          <w:shd w:val="clear" w:color="auto" w:fill="FFFFFF"/>
        </w:rPr>
        <w:t>Exploring the Unconscious: Freud and Jung's Divergent Theories on Dream Analysis</w:t>
      </w:r>
      <w:r w:rsidRPr="0080582A">
        <w:rPr>
          <w:rFonts w:ascii="Helvetica" w:eastAsia="Times New Roman" w:hAnsi="Helvetica"/>
          <w:i/>
          <w:color w:val="333333"/>
          <w:shd w:val="clear" w:color="auto" w:fill="FFFFFF"/>
        </w:rPr>
        <w:t>,</w:t>
      </w:r>
      <w:r w:rsidRPr="0031591C">
        <w:rPr>
          <w:rFonts w:ascii="Helvetica" w:eastAsia="Times New Roman" w:hAnsi="Helvetica"/>
          <w:color w:val="333333"/>
          <w:shd w:val="clear" w:color="auto" w:fill="FFFFFF"/>
        </w:rPr>
        <w:t xml:space="preserve"> </w:t>
      </w:r>
      <w:r>
        <w:rPr>
          <w:rFonts w:ascii="Helvetica" w:eastAsia="Times New Roman" w:hAnsi="Helvetica"/>
          <w:color w:val="333333"/>
          <w:shd w:val="clear" w:color="auto" w:fill="FFFFFF"/>
        </w:rPr>
        <w:t>Research</w:t>
      </w:r>
      <w:r w:rsidR="0080582A">
        <w:rPr>
          <w:rFonts w:ascii="Helvetica" w:eastAsia="Times New Roman" w:hAnsi="Helvetica"/>
          <w:color w:val="333333"/>
          <w:shd w:val="clear" w:color="auto" w:fill="FFFFFF"/>
        </w:rPr>
        <w:t xml:space="preserve"> </w:t>
      </w:r>
      <w:r>
        <w:rPr>
          <w:rFonts w:ascii="Helvetica" w:eastAsia="Times New Roman" w:hAnsi="Helvetica"/>
          <w:color w:val="333333"/>
          <w:shd w:val="clear" w:color="auto" w:fill="FFFFFF"/>
        </w:rPr>
        <w:t>Gate, Available from:</w:t>
      </w:r>
      <w:r w:rsidR="008C0DFA">
        <w:rPr>
          <w:rFonts w:ascii="Helvetica" w:eastAsia="Times New Roman" w:hAnsi="Helvetica"/>
          <w:color w:val="333333"/>
          <w:shd w:val="clear" w:color="auto" w:fill="FFFFFF"/>
        </w:rPr>
        <w:t xml:space="preserve"> </w:t>
      </w:r>
      <w:r w:rsidR="008C0DFA" w:rsidRPr="008C0DFA">
        <w:rPr>
          <w:rFonts w:ascii="Helvetica" w:eastAsia="Times New Roman" w:hAnsi="Helvetica"/>
          <w:color w:val="333333"/>
          <w:shd w:val="clear" w:color="auto" w:fill="FFFFFF"/>
        </w:rPr>
        <w:t>https://www.researchgate.net/publication/377663726_Exploring_the_Unconscious_Freud_and_Jung's_Divergent_Theories_on_Dream_Analysis</w:t>
      </w:r>
    </w:p>
    <w:p w14:paraId="7B5C99A1" w14:textId="77777777" w:rsidR="00211F7C" w:rsidRPr="00E90B1B" w:rsidRDefault="00211F7C">
      <w:pPr>
        <w:rPr>
          <w:rFonts w:ascii="Helvetica" w:eastAsia="Times New Roman" w:hAnsi="Helvetica" w:hint="eastAsia"/>
          <w:color w:val="333333"/>
          <w:shd w:val="clear" w:color="auto" w:fill="FFFFFF"/>
        </w:rPr>
      </w:pPr>
    </w:p>
    <w:p w14:paraId="22105700" w14:textId="5392DB64" w:rsidR="00837125" w:rsidRPr="002164E5" w:rsidRDefault="002E13FC" w:rsidP="00837125">
      <w:pPr>
        <w:rPr>
          <w:rFonts w:ascii="Helvetica" w:eastAsia="Times New Roman" w:hAnsi="Helvetica" w:hint="eastAsia"/>
          <w:color w:val="333333"/>
          <w:shd w:val="clear" w:color="auto" w:fill="FFFFFF"/>
        </w:rPr>
      </w:pPr>
      <w:r w:rsidRPr="002E13FC">
        <w:rPr>
          <w:rFonts w:ascii="Helvetica" w:eastAsia="Times New Roman" w:hAnsi="Helvetica"/>
          <w:color w:val="333333"/>
          <w:shd w:val="clear" w:color="auto" w:fill="FFFFFF"/>
        </w:rPr>
        <w:t xml:space="preserve">Zadra, A. (2018) </w:t>
      </w:r>
      <w:proofErr w:type="spellStart"/>
      <w:r w:rsidRPr="0080582A">
        <w:rPr>
          <w:rFonts w:ascii="Helvetica" w:eastAsia="Times New Roman" w:hAnsi="Helvetica"/>
          <w:i/>
          <w:color w:val="333333"/>
          <w:shd w:val="clear" w:color="auto" w:fill="FFFFFF"/>
        </w:rPr>
        <w:t>BAW：Nightmares</w:t>
      </w:r>
      <w:proofErr w:type="spellEnd"/>
      <w:r w:rsidRPr="0080582A">
        <w:rPr>
          <w:rFonts w:ascii="Helvetica" w:eastAsia="Times New Roman" w:hAnsi="Helvetica"/>
          <w:i/>
          <w:color w:val="333333"/>
          <w:shd w:val="clear" w:color="auto" w:fill="FFFFFF"/>
        </w:rPr>
        <w:t xml:space="preserve">, We’re Not at Their Mercy, </w:t>
      </w:r>
      <w:r w:rsidRPr="002E13FC">
        <w:rPr>
          <w:rFonts w:ascii="Helvetica" w:eastAsia="Times New Roman" w:hAnsi="Helvetica"/>
          <w:color w:val="333333"/>
          <w:shd w:val="clear" w:color="auto" w:fill="FFFFFF"/>
        </w:rPr>
        <w:t>ASD International, Available from: https://www-asdreams-org.translate.goog/baw-nightmares/?_x_tr_sl=en&amp;_x_tr_tl=zh-CN&amp;_x_tr_hl=en</w:t>
      </w:r>
    </w:p>
    <w:sectPr w:rsidR="00837125" w:rsidRPr="002164E5" w:rsidSect="00C63739">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140C76" w14:textId="77777777" w:rsidR="00EA5EA6" w:rsidRDefault="00EA5EA6" w:rsidP="001956CA">
      <w:r>
        <w:separator/>
      </w:r>
    </w:p>
  </w:endnote>
  <w:endnote w:type="continuationSeparator" w:id="0">
    <w:p w14:paraId="538CD3F7" w14:textId="77777777" w:rsidR="00EA5EA6" w:rsidRDefault="00EA5EA6" w:rsidP="001956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A91812" w14:textId="77777777" w:rsidR="00EA5EA6" w:rsidRDefault="00EA5EA6" w:rsidP="001956CA">
      <w:r>
        <w:separator/>
      </w:r>
    </w:p>
  </w:footnote>
  <w:footnote w:type="continuationSeparator" w:id="0">
    <w:p w14:paraId="75A3D5D6" w14:textId="77777777" w:rsidR="00EA5EA6" w:rsidRDefault="00EA5EA6" w:rsidP="001956C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4FD4EC4"/>
    <w:multiLevelType w:val="hybridMultilevel"/>
    <w:tmpl w:val="04A6CBF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6D1"/>
    <w:rsid w:val="00006D95"/>
    <w:rsid w:val="00012123"/>
    <w:rsid w:val="0001469F"/>
    <w:rsid w:val="00023264"/>
    <w:rsid w:val="0002588D"/>
    <w:rsid w:val="000316AB"/>
    <w:rsid w:val="00031824"/>
    <w:rsid w:val="000335B1"/>
    <w:rsid w:val="0003428E"/>
    <w:rsid w:val="000417EB"/>
    <w:rsid w:val="000424B1"/>
    <w:rsid w:val="00043030"/>
    <w:rsid w:val="00047713"/>
    <w:rsid w:val="00052B47"/>
    <w:rsid w:val="00057B98"/>
    <w:rsid w:val="000609F3"/>
    <w:rsid w:val="0006228C"/>
    <w:rsid w:val="00070FFE"/>
    <w:rsid w:val="000743CA"/>
    <w:rsid w:val="00077A5A"/>
    <w:rsid w:val="000830C3"/>
    <w:rsid w:val="000840A1"/>
    <w:rsid w:val="000867A2"/>
    <w:rsid w:val="000925A9"/>
    <w:rsid w:val="00092E94"/>
    <w:rsid w:val="0009379B"/>
    <w:rsid w:val="000A072D"/>
    <w:rsid w:val="000A25CE"/>
    <w:rsid w:val="000B005E"/>
    <w:rsid w:val="000B02B3"/>
    <w:rsid w:val="000D0A6C"/>
    <w:rsid w:val="000D3CE4"/>
    <w:rsid w:val="000E6178"/>
    <w:rsid w:val="000E63AC"/>
    <w:rsid w:val="000F0D76"/>
    <w:rsid w:val="000F292E"/>
    <w:rsid w:val="000F6F41"/>
    <w:rsid w:val="001041E3"/>
    <w:rsid w:val="001045DE"/>
    <w:rsid w:val="00106959"/>
    <w:rsid w:val="00106A7D"/>
    <w:rsid w:val="00111413"/>
    <w:rsid w:val="00125361"/>
    <w:rsid w:val="001366C7"/>
    <w:rsid w:val="00141C89"/>
    <w:rsid w:val="00146B3D"/>
    <w:rsid w:val="001479BD"/>
    <w:rsid w:val="00153B42"/>
    <w:rsid w:val="00154009"/>
    <w:rsid w:val="00154C04"/>
    <w:rsid w:val="0016362B"/>
    <w:rsid w:val="00176460"/>
    <w:rsid w:val="00183105"/>
    <w:rsid w:val="00183DF0"/>
    <w:rsid w:val="001875C8"/>
    <w:rsid w:val="00187640"/>
    <w:rsid w:val="00191048"/>
    <w:rsid w:val="001956CA"/>
    <w:rsid w:val="00196159"/>
    <w:rsid w:val="001A7883"/>
    <w:rsid w:val="001B08A6"/>
    <w:rsid w:val="001B23F7"/>
    <w:rsid w:val="001B49D6"/>
    <w:rsid w:val="001B5092"/>
    <w:rsid w:val="001B509A"/>
    <w:rsid w:val="001B6551"/>
    <w:rsid w:val="001D580E"/>
    <w:rsid w:val="001E0F4C"/>
    <w:rsid w:val="001E562F"/>
    <w:rsid w:val="001E6DDC"/>
    <w:rsid w:val="001F47E4"/>
    <w:rsid w:val="001F4FCB"/>
    <w:rsid w:val="001F71EE"/>
    <w:rsid w:val="00203B81"/>
    <w:rsid w:val="00211F7C"/>
    <w:rsid w:val="00214153"/>
    <w:rsid w:val="002164E5"/>
    <w:rsid w:val="00217EF0"/>
    <w:rsid w:val="002303E1"/>
    <w:rsid w:val="00232F2A"/>
    <w:rsid w:val="002357DD"/>
    <w:rsid w:val="00236FBB"/>
    <w:rsid w:val="002443C8"/>
    <w:rsid w:val="00246CDF"/>
    <w:rsid w:val="00246E5F"/>
    <w:rsid w:val="00253D08"/>
    <w:rsid w:val="0025468B"/>
    <w:rsid w:val="002553CD"/>
    <w:rsid w:val="002559AF"/>
    <w:rsid w:val="00260D02"/>
    <w:rsid w:val="00262F7D"/>
    <w:rsid w:val="00266B1F"/>
    <w:rsid w:val="00274BA9"/>
    <w:rsid w:val="00282988"/>
    <w:rsid w:val="00283998"/>
    <w:rsid w:val="002925D3"/>
    <w:rsid w:val="00292FD4"/>
    <w:rsid w:val="002971CE"/>
    <w:rsid w:val="002A567E"/>
    <w:rsid w:val="002B4A7F"/>
    <w:rsid w:val="002C1DD4"/>
    <w:rsid w:val="002D0427"/>
    <w:rsid w:val="002D6184"/>
    <w:rsid w:val="002E13FC"/>
    <w:rsid w:val="002E1700"/>
    <w:rsid w:val="002E2023"/>
    <w:rsid w:val="002F40AE"/>
    <w:rsid w:val="002F580A"/>
    <w:rsid w:val="00300763"/>
    <w:rsid w:val="00300A95"/>
    <w:rsid w:val="00307882"/>
    <w:rsid w:val="00312AD2"/>
    <w:rsid w:val="00315205"/>
    <w:rsid w:val="0031591C"/>
    <w:rsid w:val="00317EF1"/>
    <w:rsid w:val="0032222E"/>
    <w:rsid w:val="00323923"/>
    <w:rsid w:val="00324A82"/>
    <w:rsid w:val="00326014"/>
    <w:rsid w:val="003344DF"/>
    <w:rsid w:val="003415BB"/>
    <w:rsid w:val="0034350A"/>
    <w:rsid w:val="00344828"/>
    <w:rsid w:val="00352056"/>
    <w:rsid w:val="00352D53"/>
    <w:rsid w:val="00360D03"/>
    <w:rsid w:val="003716AC"/>
    <w:rsid w:val="003756C3"/>
    <w:rsid w:val="00375C5E"/>
    <w:rsid w:val="00381F62"/>
    <w:rsid w:val="0038545C"/>
    <w:rsid w:val="00393593"/>
    <w:rsid w:val="003A03CE"/>
    <w:rsid w:val="003A21E9"/>
    <w:rsid w:val="003A2DB4"/>
    <w:rsid w:val="003A59EF"/>
    <w:rsid w:val="003B3043"/>
    <w:rsid w:val="003B43C9"/>
    <w:rsid w:val="003C2526"/>
    <w:rsid w:val="003C3E5F"/>
    <w:rsid w:val="003C7A87"/>
    <w:rsid w:val="003D43EF"/>
    <w:rsid w:val="003E7DCA"/>
    <w:rsid w:val="003F4E9B"/>
    <w:rsid w:val="0040349A"/>
    <w:rsid w:val="00416928"/>
    <w:rsid w:val="00417C7D"/>
    <w:rsid w:val="00417FCB"/>
    <w:rsid w:val="00425025"/>
    <w:rsid w:val="00425F13"/>
    <w:rsid w:val="00433CD3"/>
    <w:rsid w:val="0043556A"/>
    <w:rsid w:val="004377AC"/>
    <w:rsid w:val="00444489"/>
    <w:rsid w:val="004567AF"/>
    <w:rsid w:val="004616F1"/>
    <w:rsid w:val="004669BF"/>
    <w:rsid w:val="00466BB8"/>
    <w:rsid w:val="00466DAE"/>
    <w:rsid w:val="004807C9"/>
    <w:rsid w:val="00482962"/>
    <w:rsid w:val="00484C40"/>
    <w:rsid w:val="0048641B"/>
    <w:rsid w:val="0048794A"/>
    <w:rsid w:val="004938BF"/>
    <w:rsid w:val="00496B06"/>
    <w:rsid w:val="004A07B4"/>
    <w:rsid w:val="004A4630"/>
    <w:rsid w:val="004A5394"/>
    <w:rsid w:val="004A5AA7"/>
    <w:rsid w:val="004A675F"/>
    <w:rsid w:val="004B5B1F"/>
    <w:rsid w:val="004B67B7"/>
    <w:rsid w:val="004B7764"/>
    <w:rsid w:val="004C064D"/>
    <w:rsid w:val="004C0FC6"/>
    <w:rsid w:val="004C57CD"/>
    <w:rsid w:val="004D0407"/>
    <w:rsid w:val="004D2561"/>
    <w:rsid w:val="004E14C5"/>
    <w:rsid w:val="004E7EB1"/>
    <w:rsid w:val="004F10FC"/>
    <w:rsid w:val="004F23C1"/>
    <w:rsid w:val="004F6BEB"/>
    <w:rsid w:val="00506D95"/>
    <w:rsid w:val="005158DB"/>
    <w:rsid w:val="00517A60"/>
    <w:rsid w:val="005236D1"/>
    <w:rsid w:val="00526FBE"/>
    <w:rsid w:val="005337EE"/>
    <w:rsid w:val="00546EA7"/>
    <w:rsid w:val="00550F85"/>
    <w:rsid w:val="00553495"/>
    <w:rsid w:val="00554876"/>
    <w:rsid w:val="00556028"/>
    <w:rsid w:val="00560ADD"/>
    <w:rsid w:val="0056376F"/>
    <w:rsid w:val="00567C17"/>
    <w:rsid w:val="0057305E"/>
    <w:rsid w:val="00581079"/>
    <w:rsid w:val="00582B10"/>
    <w:rsid w:val="00590887"/>
    <w:rsid w:val="00593009"/>
    <w:rsid w:val="005A6A6D"/>
    <w:rsid w:val="005B264C"/>
    <w:rsid w:val="005B573B"/>
    <w:rsid w:val="005B7375"/>
    <w:rsid w:val="005B79F7"/>
    <w:rsid w:val="005C26AB"/>
    <w:rsid w:val="005C32ED"/>
    <w:rsid w:val="005C41F4"/>
    <w:rsid w:val="005D0252"/>
    <w:rsid w:val="005D295E"/>
    <w:rsid w:val="005D2BFC"/>
    <w:rsid w:val="005D54E6"/>
    <w:rsid w:val="005E3A70"/>
    <w:rsid w:val="0060532A"/>
    <w:rsid w:val="00607FDF"/>
    <w:rsid w:val="006147B1"/>
    <w:rsid w:val="00614B3E"/>
    <w:rsid w:val="0062685A"/>
    <w:rsid w:val="00631759"/>
    <w:rsid w:val="0063250D"/>
    <w:rsid w:val="00634086"/>
    <w:rsid w:val="00636B1D"/>
    <w:rsid w:val="00637F1E"/>
    <w:rsid w:val="00654ACA"/>
    <w:rsid w:val="00655A75"/>
    <w:rsid w:val="006621AF"/>
    <w:rsid w:val="00662B6A"/>
    <w:rsid w:val="00665B28"/>
    <w:rsid w:val="006670D0"/>
    <w:rsid w:val="00670BF7"/>
    <w:rsid w:val="00673583"/>
    <w:rsid w:val="006757B6"/>
    <w:rsid w:val="00686790"/>
    <w:rsid w:val="0069261E"/>
    <w:rsid w:val="006933A5"/>
    <w:rsid w:val="00693995"/>
    <w:rsid w:val="006B1673"/>
    <w:rsid w:val="006C64B4"/>
    <w:rsid w:val="006C6B90"/>
    <w:rsid w:val="006D138C"/>
    <w:rsid w:val="006E03CC"/>
    <w:rsid w:val="006E31B1"/>
    <w:rsid w:val="006F11C8"/>
    <w:rsid w:val="006F4713"/>
    <w:rsid w:val="006F52B0"/>
    <w:rsid w:val="00710FED"/>
    <w:rsid w:val="007124DD"/>
    <w:rsid w:val="0071254E"/>
    <w:rsid w:val="00712622"/>
    <w:rsid w:val="00720A7F"/>
    <w:rsid w:val="00720BC9"/>
    <w:rsid w:val="00723FCD"/>
    <w:rsid w:val="00730A27"/>
    <w:rsid w:val="00731098"/>
    <w:rsid w:val="00731E2A"/>
    <w:rsid w:val="00732614"/>
    <w:rsid w:val="00746F74"/>
    <w:rsid w:val="007528CB"/>
    <w:rsid w:val="00753BE7"/>
    <w:rsid w:val="00755B1B"/>
    <w:rsid w:val="00765A3D"/>
    <w:rsid w:val="0077182D"/>
    <w:rsid w:val="007728C6"/>
    <w:rsid w:val="00773077"/>
    <w:rsid w:val="0077565C"/>
    <w:rsid w:val="00780EDD"/>
    <w:rsid w:val="0078736D"/>
    <w:rsid w:val="007873AB"/>
    <w:rsid w:val="007873F9"/>
    <w:rsid w:val="007931E3"/>
    <w:rsid w:val="007A1EF4"/>
    <w:rsid w:val="007B313D"/>
    <w:rsid w:val="007B41CC"/>
    <w:rsid w:val="007C484C"/>
    <w:rsid w:val="007C5EBB"/>
    <w:rsid w:val="007C6130"/>
    <w:rsid w:val="007C7E73"/>
    <w:rsid w:val="007D5F36"/>
    <w:rsid w:val="007E1EE5"/>
    <w:rsid w:val="007E4CE4"/>
    <w:rsid w:val="007E530A"/>
    <w:rsid w:val="007E73C1"/>
    <w:rsid w:val="00801865"/>
    <w:rsid w:val="00802447"/>
    <w:rsid w:val="00804D3C"/>
    <w:rsid w:val="0080582A"/>
    <w:rsid w:val="00805892"/>
    <w:rsid w:val="0080605D"/>
    <w:rsid w:val="0081662A"/>
    <w:rsid w:val="00827F65"/>
    <w:rsid w:val="00830C33"/>
    <w:rsid w:val="00837125"/>
    <w:rsid w:val="008414F0"/>
    <w:rsid w:val="00844343"/>
    <w:rsid w:val="00850398"/>
    <w:rsid w:val="00863CBA"/>
    <w:rsid w:val="00872128"/>
    <w:rsid w:val="00874D22"/>
    <w:rsid w:val="00875303"/>
    <w:rsid w:val="0088023E"/>
    <w:rsid w:val="0089383B"/>
    <w:rsid w:val="00895896"/>
    <w:rsid w:val="00896AF9"/>
    <w:rsid w:val="008A70A6"/>
    <w:rsid w:val="008B27F0"/>
    <w:rsid w:val="008B553D"/>
    <w:rsid w:val="008B6D94"/>
    <w:rsid w:val="008C0DFA"/>
    <w:rsid w:val="008C336E"/>
    <w:rsid w:val="008C4ABD"/>
    <w:rsid w:val="008D1B30"/>
    <w:rsid w:val="008D2429"/>
    <w:rsid w:val="008D3152"/>
    <w:rsid w:val="008E1D00"/>
    <w:rsid w:val="008E7237"/>
    <w:rsid w:val="008F0DC8"/>
    <w:rsid w:val="008F1BDA"/>
    <w:rsid w:val="008F5AE4"/>
    <w:rsid w:val="008F669A"/>
    <w:rsid w:val="00902CD7"/>
    <w:rsid w:val="0090354C"/>
    <w:rsid w:val="009051A3"/>
    <w:rsid w:val="009056AA"/>
    <w:rsid w:val="00911434"/>
    <w:rsid w:val="0092369C"/>
    <w:rsid w:val="0092467D"/>
    <w:rsid w:val="00924F86"/>
    <w:rsid w:val="00925734"/>
    <w:rsid w:val="009301C2"/>
    <w:rsid w:val="009321AB"/>
    <w:rsid w:val="00934BC7"/>
    <w:rsid w:val="00936F07"/>
    <w:rsid w:val="00941C8E"/>
    <w:rsid w:val="00942703"/>
    <w:rsid w:val="00945666"/>
    <w:rsid w:val="00946642"/>
    <w:rsid w:val="00947F67"/>
    <w:rsid w:val="00950BE5"/>
    <w:rsid w:val="009566B6"/>
    <w:rsid w:val="00966DBA"/>
    <w:rsid w:val="00971BB3"/>
    <w:rsid w:val="00974C4C"/>
    <w:rsid w:val="009806E8"/>
    <w:rsid w:val="009819A1"/>
    <w:rsid w:val="00982932"/>
    <w:rsid w:val="00982E80"/>
    <w:rsid w:val="009844B7"/>
    <w:rsid w:val="009A102D"/>
    <w:rsid w:val="009A46FF"/>
    <w:rsid w:val="009C3FFE"/>
    <w:rsid w:val="009C74DA"/>
    <w:rsid w:val="009D069F"/>
    <w:rsid w:val="009D6803"/>
    <w:rsid w:val="009E2426"/>
    <w:rsid w:val="009F2307"/>
    <w:rsid w:val="00A04069"/>
    <w:rsid w:val="00A070FD"/>
    <w:rsid w:val="00A30A34"/>
    <w:rsid w:val="00A30AD9"/>
    <w:rsid w:val="00A3282B"/>
    <w:rsid w:val="00A3531E"/>
    <w:rsid w:val="00A3535E"/>
    <w:rsid w:val="00A37941"/>
    <w:rsid w:val="00A45894"/>
    <w:rsid w:val="00A5329A"/>
    <w:rsid w:val="00A64DDE"/>
    <w:rsid w:val="00A668A8"/>
    <w:rsid w:val="00A7282B"/>
    <w:rsid w:val="00A753EE"/>
    <w:rsid w:val="00A8193B"/>
    <w:rsid w:val="00A81CCC"/>
    <w:rsid w:val="00A860BF"/>
    <w:rsid w:val="00A91409"/>
    <w:rsid w:val="00A94DF0"/>
    <w:rsid w:val="00A94FCB"/>
    <w:rsid w:val="00A9665C"/>
    <w:rsid w:val="00AB2FE0"/>
    <w:rsid w:val="00AB6C10"/>
    <w:rsid w:val="00AC1707"/>
    <w:rsid w:val="00AC6DE7"/>
    <w:rsid w:val="00AD0982"/>
    <w:rsid w:val="00AD4BB8"/>
    <w:rsid w:val="00AF1732"/>
    <w:rsid w:val="00B01F6D"/>
    <w:rsid w:val="00B04C15"/>
    <w:rsid w:val="00B0764B"/>
    <w:rsid w:val="00B07BEC"/>
    <w:rsid w:val="00B16C6C"/>
    <w:rsid w:val="00B22781"/>
    <w:rsid w:val="00B24714"/>
    <w:rsid w:val="00B27E7F"/>
    <w:rsid w:val="00B329E4"/>
    <w:rsid w:val="00B460BC"/>
    <w:rsid w:val="00B570AD"/>
    <w:rsid w:val="00B57DED"/>
    <w:rsid w:val="00B6475D"/>
    <w:rsid w:val="00B67270"/>
    <w:rsid w:val="00B83F78"/>
    <w:rsid w:val="00B8786D"/>
    <w:rsid w:val="00B91C13"/>
    <w:rsid w:val="00B97E40"/>
    <w:rsid w:val="00BA230A"/>
    <w:rsid w:val="00BA2ED3"/>
    <w:rsid w:val="00BA315B"/>
    <w:rsid w:val="00BB1A10"/>
    <w:rsid w:val="00BC4C76"/>
    <w:rsid w:val="00BD5A58"/>
    <w:rsid w:val="00BE45A4"/>
    <w:rsid w:val="00BF3D35"/>
    <w:rsid w:val="00BF4245"/>
    <w:rsid w:val="00BF4710"/>
    <w:rsid w:val="00BF489E"/>
    <w:rsid w:val="00C03735"/>
    <w:rsid w:val="00C0702C"/>
    <w:rsid w:val="00C23A35"/>
    <w:rsid w:val="00C23ADB"/>
    <w:rsid w:val="00C2458A"/>
    <w:rsid w:val="00C40B65"/>
    <w:rsid w:val="00C44CDB"/>
    <w:rsid w:val="00C44FEB"/>
    <w:rsid w:val="00C45A7C"/>
    <w:rsid w:val="00C46526"/>
    <w:rsid w:val="00C51875"/>
    <w:rsid w:val="00C60308"/>
    <w:rsid w:val="00C6133A"/>
    <w:rsid w:val="00C61E8F"/>
    <w:rsid w:val="00C63739"/>
    <w:rsid w:val="00C644CA"/>
    <w:rsid w:val="00C739A8"/>
    <w:rsid w:val="00C83B66"/>
    <w:rsid w:val="00C96B17"/>
    <w:rsid w:val="00C96CE7"/>
    <w:rsid w:val="00CA2CBD"/>
    <w:rsid w:val="00CB21D4"/>
    <w:rsid w:val="00CB22E5"/>
    <w:rsid w:val="00CC2015"/>
    <w:rsid w:val="00CC2172"/>
    <w:rsid w:val="00CC4121"/>
    <w:rsid w:val="00CC7E6E"/>
    <w:rsid w:val="00CD3586"/>
    <w:rsid w:val="00CE5750"/>
    <w:rsid w:val="00CE7095"/>
    <w:rsid w:val="00CF3028"/>
    <w:rsid w:val="00D02DBE"/>
    <w:rsid w:val="00D105F3"/>
    <w:rsid w:val="00D14E65"/>
    <w:rsid w:val="00D16023"/>
    <w:rsid w:val="00D2084B"/>
    <w:rsid w:val="00D21E99"/>
    <w:rsid w:val="00D22CFF"/>
    <w:rsid w:val="00D26F98"/>
    <w:rsid w:val="00D34240"/>
    <w:rsid w:val="00D3599D"/>
    <w:rsid w:val="00D371D4"/>
    <w:rsid w:val="00D45DEE"/>
    <w:rsid w:val="00D52876"/>
    <w:rsid w:val="00D62152"/>
    <w:rsid w:val="00D62873"/>
    <w:rsid w:val="00D75430"/>
    <w:rsid w:val="00D81F57"/>
    <w:rsid w:val="00D939DA"/>
    <w:rsid w:val="00DA2E6A"/>
    <w:rsid w:val="00DA6210"/>
    <w:rsid w:val="00DA6452"/>
    <w:rsid w:val="00DB07F6"/>
    <w:rsid w:val="00DC79B3"/>
    <w:rsid w:val="00DD22D6"/>
    <w:rsid w:val="00DD315B"/>
    <w:rsid w:val="00DD323D"/>
    <w:rsid w:val="00DD6C99"/>
    <w:rsid w:val="00DD7C1C"/>
    <w:rsid w:val="00DE6A90"/>
    <w:rsid w:val="00DF50BB"/>
    <w:rsid w:val="00DF5414"/>
    <w:rsid w:val="00E0602B"/>
    <w:rsid w:val="00E06BCE"/>
    <w:rsid w:val="00E10E59"/>
    <w:rsid w:val="00E141D5"/>
    <w:rsid w:val="00E15ED2"/>
    <w:rsid w:val="00E23291"/>
    <w:rsid w:val="00E27F6F"/>
    <w:rsid w:val="00E315AC"/>
    <w:rsid w:val="00E42C2C"/>
    <w:rsid w:val="00E6167C"/>
    <w:rsid w:val="00E61817"/>
    <w:rsid w:val="00E64A4D"/>
    <w:rsid w:val="00E668BC"/>
    <w:rsid w:val="00E70807"/>
    <w:rsid w:val="00E76CA1"/>
    <w:rsid w:val="00E86E21"/>
    <w:rsid w:val="00E87979"/>
    <w:rsid w:val="00E90B1B"/>
    <w:rsid w:val="00EA3DA2"/>
    <w:rsid w:val="00EA41C9"/>
    <w:rsid w:val="00EA5EA6"/>
    <w:rsid w:val="00EB661A"/>
    <w:rsid w:val="00EC0343"/>
    <w:rsid w:val="00EC4145"/>
    <w:rsid w:val="00ED02B8"/>
    <w:rsid w:val="00ED7115"/>
    <w:rsid w:val="00EE1BFC"/>
    <w:rsid w:val="00EE521C"/>
    <w:rsid w:val="00EE7B97"/>
    <w:rsid w:val="00EE7DED"/>
    <w:rsid w:val="00EF1666"/>
    <w:rsid w:val="00EF4E1A"/>
    <w:rsid w:val="00EF5B2B"/>
    <w:rsid w:val="00F05366"/>
    <w:rsid w:val="00F137B5"/>
    <w:rsid w:val="00F13A80"/>
    <w:rsid w:val="00F16106"/>
    <w:rsid w:val="00F16D0D"/>
    <w:rsid w:val="00F17895"/>
    <w:rsid w:val="00F226BF"/>
    <w:rsid w:val="00F33B1E"/>
    <w:rsid w:val="00F356E5"/>
    <w:rsid w:val="00F37424"/>
    <w:rsid w:val="00F4646A"/>
    <w:rsid w:val="00F5586C"/>
    <w:rsid w:val="00F60700"/>
    <w:rsid w:val="00F62C0D"/>
    <w:rsid w:val="00F6510B"/>
    <w:rsid w:val="00F65749"/>
    <w:rsid w:val="00F80F11"/>
    <w:rsid w:val="00F8641A"/>
    <w:rsid w:val="00F917A4"/>
    <w:rsid w:val="00F96215"/>
    <w:rsid w:val="00FA35E3"/>
    <w:rsid w:val="00FB0567"/>
    <w:rsid w:val="00FD4998"/>
    <w:rsid w:val="00FE2428"/>
    <w:rsid w:val="00FE5C49"/>
    <w:rsid w:val="00FF2928"/>
    <w:rsid w:val="00FF29D6"/>
    <w:rsid w:val="00FF37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9531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217EF0"/>
    <w:rPr>
      <w:rFonts w:ascii="Times New Roman" w:hAnsi="Times New Roman" w:cs="Times New Roman"/>
      <w:kern w:val="0"/>
    </w:rPr>
  </w:style>
  <w:style w:type="paragraph" w:styleId="1">
    <w:name w:val="heading 1"/>
    <w:basedOn w:val="a"/>
    <w:next w:val="a"/>
    <w:link w:val="10"/>
    <w:uiPriority w:val="9"/>
    <w:qFormat/>
    <w:rsid w:val="00902CD7"/>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C60308"/>
    <w:pPr>
      <w:spacing w:before="100" w:beforeAutospacing="1" w:after="100" w:afterAutospacing="1"/>
      <w:outlineLvl w:val="1"/>
    </w:pPr>
    <w:rPr>
      <w:b/>
      <w:bCs/>
      <w:sz w:val="36"/>
      <w:szCs w:val="36"/>
    </w:rPr>
  </w:style>
  <w:style w:type="paragraph" w:styleId="3">
    <w:name w:val="heading 3"/>
    <w:basedOn w:val="a"/>
    <w:link w:val="30"/>
    <w:uiPriority w:val="9"/>
    <w:qFormat/>
    <w:rsid w:val="00C60308"/>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字符"/>
    <w:basedOn w:val="a0"/>
    <w:link w:val="2"/>
    <w:uiPriority w:val="9"/>
    <w:rsid w:val="00C60308"/>
    <w:rPr>
      <w:rFonts w:ascii="Times New Roman" w:hAnsi="Times New Roman" w:cs="Times New Roman"/>
      <w:b/>
      <w:bCs/>
      <w:kern w:val="0"/>
      <w:sz w:val="36"/>
      <w:szCs w:val="36"/>
    </w:rPr>
  </w:style>
  <w:style w:type="character" w:customStyle="1" w:styleId="30">
    <w:name w:val="标题 3字符"/>
    <w:basedOn w:val="a0"/>
    <w:link w:val="3"/>
    <w:uiPriority w:val="9"/>
    <w:rsid w:val="00C60308"/>
    <w:rPr>
      <w:rFonts w:ascii="Times New Roman" w:hAnsi="Times New Roman" w:cs="Times New Roman"/>
      <w:b/>
      <w:bCs/>
      <w:kern w:val="0"/>
      <w:sz w:val="27"/>
      <w:szCs w:val="27"/>
    </w:rPr>
  </w:style>
  <w:style w:type="character" w:customStyle="1" w:styleId="ztplmc">
    <w:name w:val="ztplmc"/>
    <w:basedOn w:val="a0"/>
    <w:rsid w:val="00C60308"/>
  </w:style>
  <w:style w:type="character" w:customStyle="1" w:styleId="rynqvb">
    <w:name w:val="rynqvb"/>
    <w:basedOn w:val="a0"/>
    <w:rsid w:val="00C60308"/>
  </w:style>
  <w:style w:type="character" w:styleId="a3">
    <w:name w:val="Hyperlink"/>
    <w:basedOn w:val="a0"/>
    <w:uiPriority w:val="99"/>
    <w:unhideWhenUsed/>
    <w:rsid w:val="00D16023"/>
    <w:rPr>
      <w:color w:val="0563C1" w:themeColor="hyperlink"/>
      <w:u w:val="single"/>
    </w:rPr>
  </w:style>
  <w:style w:type="character" w:styleId="a4">
    <w:name w:val="Emphasis"/>
    <w:basedOn w:val="a0"/>
    <w:uiPriority w:val="20"/>
    <w:qFormat/>
    <w:rsid w:val="00E10E59"/>
    <w:rPr>
      <w:i/>
      <w:iCs/>
    </w:rPr>
  </w:style>
  <w:style w:type="paragraph" w:styleId="a5">
    <w:name w:val="header"/>
    <w:basedOn w:val="a"/>
    <w:link w:val="a6"/>
    <w:uiPriority w:val="99"/>
    <w:unhideWhenUsed/>
    <w:rsid w:val="001956CA"/>
    <w:pPr>
      <w:pBdr>
        <w:bottom w:val="single" w:sz="6" w:space="1" w:color="auto"/>
      </w:pBdr>
      <w:tabs>
        <w:tab w:val="center" w:pos="4153"/>
        <w:tab w:val="right" w:pos="8306"/>
      </w:tabs>
      <w:snapToGrid w:val="0"/>
      <w:jc w:val="center"/>
    </w:pPr>
    <w:rPr>
      <w:sz w:val="18"/>
      <w:szCs w:val="18"/>
    </w:rPr>
  </w:style>
  <w:style w:type="character" w:customStyle="1" w:styleId="a6">
    <w:name w:val="页眉字符"/>
    <w:basedOn w:val="a0"/>
    <w:link w:val="a5"/>
    <w:uiPriority w:val="99"/>
    <w:rsid w:val="001956CA"/>
    <w:rPr>
      <w:rFonts w:ascii="Times New Roman" w:hAnsi="Times New Roman" w:cs="Times New Roman"/>
      <w:kern w:val="0"/>
      <w:sz w:val="18"/>
      <w:szCs w:val="18"/>
    </w:rPr>
  </w:style>
  <w:style w:type="paragraph" w:styleId="a7">
    <w:name w:val="footer"/>
    <w:basedOn w:val="a"/>
    <w:link w:val="a8"/>
    <w:uiPriority w:val="99"/>
    <w:unhideWhenUsed/>
    <w:rsid w:val="001956CA"/>
    <w:pPr>
      <w:tabs>
        <w:tab w:val="center" w:pos="4153"/>
        <w:tab w:val="right" w:pos="8306"/>
      </w:tabs>
      <w:snapToGrid w:val="0"/>
    </w:pPr>
    <w:rPr>
      <w:sz w:val="18"/>
      <w:szCs w:val="18"/>
    </w:rPr>
  </w:style>
  <w:style w:type="character" w:customStyle="1" w:styleId="a8">
    <w:name w:val="页脚字符"/>
    <w:basedOn w:val="a0"/>
    <w:link w:val="a7"/>
    <w:uiPriority w:val="99"/>
    <w:rsid w:val="001956CA"/>
    <w:rPr>
      <w:rFonts w:ascii="Times New Roman" w:hAnsi="Times New Roman" w:cs="Times New Roman"/>
      <w:kern w:val="0"/>
      <w:sz w:val="18"/>
      <w:szCs w:val="18"/>
    </w:rPr>
  </w:style>
  <w:style w:type="character" w:styleId="a9">
    <w:name w:val="FollowedHyperlink"/>
    <w:basedOn w:val="a0"/>
    <w:uiPriority w:val="99"/>
    <w:semiHidden/>
    <w:unhideWhenUsed/>
    <w:rsid w:val="00BC4C76"/>
    <w:rPr>
      <w:color w:val="954F72" w:themeColor="followedHyperlink"/>
      <w:u w:val="single"/>
    </w:rPr>
  </w:style>
  <w:style w:type="character" w:customStyle="1" w:styleId="10">
    <w:name w:val="标题 1字符"/>
    <w:basedOn w:val="a0"/>
    <w:link w:val="1"/>
    <w:uiPriority w:val="9"/>
    <w:rsid w:val="00902CD7"/>
    <w:rPr>
      <w:rFonts w:ascii="Times New Roman" w:hAnsi="Times New Roman" w:cs="Times New Roman"/>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866275">
      <w:bodyDiv w:val="1"/>
      <w:marLeft w:val="0"/>
      <w:marRight w:val="0"/>
      <w:marTop w:val="0"/>
      <w:marBottom w:val="0"/>
      <w:divBdr>
        <w:top w:val="none" w:sz="0" w:space="0" w:color="auto"/>
        <w:left w:val="none" w:sz="0" w:space="0" w:color="auto"/>
        <w:bottom w:val="none" w:sz="0" w:space="0" w:color="auto"/>
        <w:right w:val="none" w:sz="0" w:space="0" w:color="auto"/>
      </w:divBdr>
    </w:div>
    <w:div w:id="171991616">
      <w:bodyDiv w:val="1"/>
      <w:marLeft w:val="0"/>
      <w:marRight w:val="0"/>
      <w:marTop w:val="0"/>
      <w:marBottom w:val="0"/>
      <w:divBdr>
        <w:top w:val="none" w:sz="0" w:space="0" w:color="auto"/>
        <w:left w:val="none" w:sz="0" w:space="0" w:color="auto"/>
        <w:bottom w:val="none" w:sz="0" w:space="0" w:color="auto"/>
        <w:right w:val="none" w:sz="0" w:space="0" w:color="auto"/>
      </w:divBdr>
    </w:div>
    <w:div w:id="184173087">
      <w:bodyDiv w:val="1"/>
      <w:marLeft w:val="0"/>
      <w:marRight w:val="0"/>
      <w:marTop w:val="0"/>
      <w:marBottom w:val="0"/>
      <w:divBdr>
        <w:top w:val="none" w:sz="0" w:space="0" w:color="auto"/>
        <w:left w:val="none" w:sz="0" w:space="0" w:color="auto"/>
        <w:bottom w:val="none" w:sz="0" w:space="0" w:color="auto"/>
        <w:right w:val="none" w:sz="0" w:space="0" w:color="auto"/>
      </w:divBdr>
    </w:div>
    <w:div w:id="330570343">
      <w:bodyDiv w:val="1"/>
      <w:marLeft w:val="0"/>
      <w:marRight w:val="0"/>
      <w:marTop w:val="0"/>
      <w:marBottom w:val="0"/>
      <w:divBdr>
        <w:top w:val="none" w:sz="0" w:space="0" w:color="auto"/>
        <w:left w:val="none" w:sz="0" w:space="0" w:color="auto"/>
        <w:bottom w:val="none" w:sz="0" w:space="0" w:color="auto"/>
        <w:right w:val="none" w:sz="0" w:space="0" w:color="auto"/>
      </w:divBdr>
    </w:div>
    <w:div w:id="364018945">
      <w:bodyDiv w:val="1"/>
      <w:marLeft w:val="0"/>
      <w:marRight w:val="0"/>
      <w:marTop w:val="0"/>
      <w:marBottom w:val="0"/>
      <w:divBdr>
        <w:top w:val="none" w:sz="0" w:space="0" w:color="auto"/>
        <w:left w:val="none" w:sz="0" w:space="0" w:color="auto"/>
        <w:bottom w:val="none" w:sz="0" w:space="0" w:color="auto"/>
        <w:right w:val="none" w:sz="0" w:space="0" w:color="auto"/>
      </w:divBdr>
    </w:div>
    <w:div w:id="364721624">
      <w:bodyDiv w:val="1"/>
      <w:marLeft w:val="0"/>
      <w:marRight w:val="0"/>
      <w:marTop w:val="0"/>
      <w:marBottom w:val="0"/>
      <w:divBdr>
        <w:top w:val="none" w:sz="0" w:space="0" w:color="auto"/>
        <w:left w:val="none" w:sz="0" w:space="0" w:color="auto"/>
        <w:bottom w:val="none" w:sz="0" w:space="0" w:color="auto"/>
        <w:right w:val="none" w:sz="0" w:space="0" w:color="auto"/>
      </w:divBdr>
    </w:div>
    <w:div w:id="431242310">
      <w:bodyDiv w:val="1"/>
      <w:marLeft w:val="0"/>
      <w:marRight w:val="0"/>
      <w:marTop w:val="0"/>
      <w:marBottom w:val="0"/>
      <w:divBdr>
        <w:top w:val="none" w:sz="0" w:space="0" w:color="auto"/>
        <w:left w:val="none" w:sz="0" w:space="0" w:color="auto"/>
        <w:bottom w:val="none" w:sz="0" w:space="0" w:color="auto"/>
        <w:right w:val="none" w:sz="0" w:space="0" w:color="auto"/>
      </w:divBdr>
    </w:div>
    <w:div w:id="576944564">
      <w:bodyDiv w:val="1"/>
      <w:marLeft w:val="0"/>
      <w:marRight w:val="0"/>
      <w:marTop w:val="0"/>
      <w:marBottom w:val="0"/>
      <w:divBdr>
        <w:top w:val="none" w:sz="0" w:space="0" w:color="auto"/>
        <w:left w:val="none" w:sz="0" w:space="0" w:color="auto"/>
        <w:bottom w:val="none" w:sz="0" w:space="0" w:color="auto"/>
        <w:right w:val="none" w:sz="0" w:space="0" w:color="auto"/>
      </w:divBdr>
    </w:div>
    <w:div w:id="657340266">
      <w:bodyDiv w:val="1"/>
      <w:marLeft w:val="0"/>
      <w:marRight w:val="0"/>
      <w:marTop w:val="0"/>
      <w:marBottom w:val="0"/>
      <w:divBdr>
        <w:top w:val="none" w:sz="0" w:space="0" w:color="auto"/>
        <w:left w:val="none" w:sz="0" w:space="0" w:color="auto"/>
        <w:bottom w:val="none" w:sz="0" w:space="0" w:color="auto"/>
        <w:right w:val="none" w:sz="0" w:space="0" w:color="auto"/>
      </w:divBdr>
    </w:div>
    <w:div w:id="667367773">
      <w:bodyDiv w:val="1"/>
      <w:marLeft w:val="0"/>
      <w:marRight w:val="0"/>
      <w:marTop w:val="0"/>
      <w:marBottom w:val="0"/>
      <w:divBdr>
        <w:top w:val="none" w:sz="0" w:space="0" w:color="auto"/>
        <w:left w:val="none" w:sz="0" w:space="0" w:color="auto"/>
        <w:bottom w:val="none" w:sz="0" w:space="0" w:color="auto"/>
        <w:right w:val="none" w:sz="0" w:space="0" w:color="auto"/>
      </w:divBdr>
    </w:div>
    <w:div w:id="708333725">
      <w:bodyDiv w:val="1"/>
      <w:marLeft w:val="0"/>
      <w:marRight w:val="0"/>
      <w:marTop w:val="0"/>
      <w:marBottom w:val="0"/>
      <w:divBdr>
        <w:top w:val="none" w:sz="0" w:space="0" w:color="auto"/>
        <w:left w:val="none" w:sz="0" w:space="0" w:color="auto"/>
        <w:bottom w:val="none" w:sz="0" w:space="0" w:color="auto"/>
        <w:right w:val="none" w:sz="0" w:space="0" w:color="auto"/>
      </w:divBdr>
    </w:div>
    <w:div w:id="765686478">
      <w:bodyDiv w:val="1"/>
      <w:marLeft w:val="0"/>
      <w:marRight w:val="0"/>
      <w:marTop w:val="0"/>
      <w:marBottom w:val="0"/>
      <w:divBdr>
        <w:top w:val="none" w:sz="0" w:space="0" w:color="auto"/>
        <w:left w:val="none" w:sz="0" w:space="0" w:color="auto"/>
        <w:bottom w:val="none" w:sz="0" w:space="0" w:color="auto"/>
        <w:right w:val="none" w:sz="0" w:space="0" w:color="auto"/>
      </w:divBdr>
    </w:div>
    <w:div w:id="767115571">
      <w:bodyDiv w:val="1"/>
      <w:marLeft w:val="0"/>
      <w:marRight w:val="0"/>
      <w:marTop w:val="0"/>
      <w:marBottom w:val="0"/>
      <w:divBdr>
        <w:top w:val="none" w:sz="0" w:space="0" w:color="auto"/>
        <w:left w:val="none" w:sz="0" w:space="0" w:color="auto"/>
        <w:bottom w:val="none" w:sz="0" w:space="0" w:color="auto"/>
        <w:right w:val="none" w:sz="0" w:space="0" w:color="auto"/>
      </w:divBdr>
    </w:div>
    <w:div w:id="772744407">
      <w:bodyDiv w:val="1"/>
      <w:marLeft w:val="0"/>
      <w:marRight w:val="0"/>
      <w:marTop w:val="0"/>
      <w:marBottom w:val="0"/>
      <w:divBdr>
        <w:top w:val="none" w:sz="0" w:space="0" w:color="auto"/>
        <w:left w:val="none" w:sz="0" w:space="0" w:color="auto"/>
        <w:bottom w:val="none" w:sz="0" w:space="0" w:color="auto"/>
        <w:right w:val="none" w:sz="0" w:space="0" w:color="auto"/>
      </w:divBdr>
    </w:div>
    <w:div w:id="783038672">
      <w:bodyDiv w:val="1"/>
      <w:marLeft w:val="0"/>
      <w:marRight w:val="0"/>
      <w:marTop w:val="0"/>
      <w:marBottom w:val="0"/>
      <w:divBdr>
        <w:top w:val="none" w:sz="0" w:space="0" w:color="auto"/>
        <w:left w:val="none" w:sz="0" w:space="0" w:color="auto"/>
        <w:bottom w:val="none" w:sz="0" w:space="0" w:color="auto"/>
        <w:right w:val="none" w:sz="0" w:space="0" w:color="auto"/>
      </w:divBdr>
      <w:divsChild>
        <w:div w:id="1920671135">
          <w:marLeft w:val="0"/>
          <w:marRight w:val="0"/>
          <w:marTop w:val="0"/>
          <w:marBottom w:val="0"/>
          <w:divBdr>
            <w:top w:val="none" w:sz="0" w:space="0" w:color="auto"/>
            <w:left w:val="none" w:sz="0" w:space="0" w:color="auto"/>
            <w:bottom w:val="none" w:sz="0" w:space="0" w:color="auto"/>
            <w:right w:val="none" w:sz="0" w:space="0" w:color="auto"/>
          </w:divBdr>
          <w:divsChild>
            <w:div w:id="716317171">
              <w:marLeft w:val="0"/>
              <w:marRight w:val="0"/>
              <w:marTop w:val="0"/>
              <w:marBottom w:val="0"/>
              <w:divBdr>
                <w:top w:val="none" w:sz="0" w:space="0" w:color="auto"/>
                <w:left w:val="none" w:sz="0" w:space="0" w:color="auto"/>
                <w:bottom w:val="none" w:sz="0" w:space="0" w:color="auto"/>
                <w:right w:val="none" w:sz="0" w:space="0" w:color="auto"/>
              </w:divBdr>
            </w:div>
            <w:div w:id="751971226">
              <w:marLeft w:val="0"/>
              <w:marRight w:val="0"/>
              <w:marTop w:val="0"/>
              <w:marBottom w:val="0"/>
              <w:divBdr>
                <w:top w:val="none" w:sz="0" w:space="0" w:color="auto"/>
                <w:left w:val="none" w:sz="0" w:space="0" w:color="auto"/>
                <w:bottom w:val="none" w:sz="0" w:space="0" w:color="auto"/>
                <w:right w:val="none" w:sz="0" w:space="0" w:color="auto"/>
              </w:divBdr>
              <w:divsChild>
                <w:div w:id="202134842">
                  <w:marLeft w:val="0"/>
                  <w:marRight w:val="0"/>
                  <w:marTop w:val="0"/>
                  <w:marBottom w:val="0"/>
                  <w:divBdr>
                    <w:top w:val="none" w:sz="0" w:space="0" w:color="auto"/>
                    <w:left w:val="none" w:sz="0" w:space="0" w:color="auto"/>
                    <w:bottom w:val="none" w:sz="0" w:space="0" w:color="auto"/>
                    <w:right w:val="none" w:sz="0" w:space="0" w:color="auto"/>
                  </w:divBdr>
                  <w:divsChild>
                    <w:div w:id="193967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809106">
              <w:marLeft w:val="0"/>
              <w:marRight w:val="0"/>
              <w:marTop w:val="0"/>
              <w:marBottom w:val="0"/>
              <w:divBdr>
                <w:top w:val="none" w:sz="0" w:space="0" w:color="auto"/>
                <w:left w:val="none" w:sz="0" w:space="0" w:color="auto"/>
                <w:bottom w:val="none" w:sz="0" w:space="0" w:color="auto"/>
                <w:right w:val="none" w:sz="0" w:space="0" w:color="auto"/>
              </w:divBdr>
              <w:divsChild>
                <w:div w:id="114315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601449">
          <w:marLeft w:val="0"/>
          <w:marRight w:val="0"/>
          <w:marTop w:val="0"/>
          <w:marBottom w:val="0"/>
          <w:divBdr>
            <w:top w:val="none" w:sz="0" w:space="0" w:color="auto"/>
            <w:left w:val="none" w:sz="0" w:space="0" w:color="auto"/>
            <w:bottom w:val="none" w:sz="0" w:space="0" w:color="auto"/>
            <w:right w:val="none" w:sz="0" w:space="0" w:color="auto"/>
          </w:divBdr>
          <w:divsChild>
            <w:div w:id="267855499">
              <w:marLeft w:val="0"/>
              <w:marRight w:val="0"/>
              <w:marTop w:val="0"/>
              <w:marBottom w:val="0"/>
              <w:divBdr>
                <w:top w:val="none" w:sz="0" w:space="0" w:color="auto"/>
                <w:left w:val="none" w:sz="0" w:space="0" w:color="auto"/>
                <w:bottom w:val="none" w:sz="0" w:space="0" w:color="auto"/>
                <w:right w:val="none" w:sz="0" w:space="0" w:color="auto"/>
              </w:divBdr>
              <w:divsChild>
                <w:div w:id="220018625">
                  <w:marLeft w:val="0"/>
                  <w:marRight w:val="0"/>
                  <w:marTop w:val="0"/>
                  <w:marBottom w:val="0"/>
                  <w:divBdr>
                    <w:top w:val="none" w:sz="0" w:space="0" w:color="auto"/>
                    <w:left w:val="none" w:sz="0" w:space="0" w:color="auto"/>
                    <w:bottom w:val="none" w:sz="0" w:space="0" w:color="auto"/>
                    <w:right w:val="none" w:sz="0" w:space="0" w:color="auto"/>
                  </w:divBdr>
                  <w:divsChild>
                    <w:div w:id="200474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339074">
      <w:bodyDiv w:val="1"/>
      <w:marLeft w:val="0"/>
      <w:marRight w:val="0"/>
      <w:marTop w:val="0"/>
      <w:marBottom w:val="0"/>
      <w:divBdr>
        <w:top w:val="none" w:sz="0" w:space="0" w:color="auto"/>
        <w:left w:val="none" w:sz="0" w:space="0" w:color="auto"/>
        <w:bottom w:val="none" w:sz="0" w:space="0" w:color="auto"/>
        <w:right w:val="none" w:sz="0" w:space="0" w:color="auto"/>
      </w:divBdr>
    </w:div>
    <w:div w:id="977108763">
      <w:bodyDiv w:val="1"/>
      <w:marLeft w:val="0"/>
      <w:marRight w:val="0"/>
      <w:marTop w:val="0"/>
      <w:marBottom w:val="0"/>
      <w:divBdr>
        <w:top w:val="none" w:sz="0" w:space="0" w:color="auto"/>
        <w:left w:val="none" w:sz="0" w:space="0" w:color="auto"/>
        <w:bottom w:val="none" w:sz="0" w:space="0" w:color="auto"/>
        <w:right w:val="none" w:sz="0" w:space="0" w:color="auto"/>
      </w:divBdr>
    </w:div>
    <w:div w:id="1292205241">
      <w:bodyDiv w:val="1"/>
      <w:marLeft w:val="0"/>
      <w:marRight w:val="0"/>
      <w:marTop w:val="0"/>
      <w:marBottom w:val="0"/>
      <w:divBdr>
        <w:top w:val="none" w:sz="0" w:space="0" w:color="auto"/>
        <w:left w:val="none" w:sz="0" w:space="0" w:color="auto"/>
        <w:bottom w:val="none" w:sz="0" w:space="0" w:color="auto"/>
        <w:right w:val="none" w:sz="0" w:space="0" w:color="auto"/>
      </w:divBdr>
    </w:div>
    <w:div w:id="1364405679">
      <w:bodyDiv w:val="1"/>
      <w:marLeft w:val="0"/>
      <w:marRight w:val="0"/>
      <w:marTop w:val="0"/>
      <w:marBottom w:val="0"/>
      <w:divBdr>
        <w:top w:val="none" w:sz="0" w:space="0" w:color="auto"/>
        <w:left w:val="none" w:sz="0" w:space="0" w:color="auto"/>
        <w:bottom w:val="none" w:sz="0" w:space="0" w:color="auto"/>
        <w:right w:val="none" w:sz="0" w:space="0" w:color="auto"/>
      </w:divBdr>
    </w:div>
    <w:div w:id="1440418988">
      <w:bodyDiv w:val="1"/>
      <w:marLeft w:val="0"/>
      <w:marRight w:val="0"/>
      <w:marTop w:val="0"/>
      <w:marBottom w:val="0"/>
      <w:divBdr>
        <w:top w:val="none" w:sz="0" w:space="0" w:color="auto"/>
        <w:left w:val="none" w:sz="0" w:space="0" w:color="auto"/>
        <w:bottom w:val="none" w:sz="0" w:space="0" w:color="auto"/>
        <w:right w:val="none" w:sz="0" w:space="0" w:color="auto"/>
      </w:divBdr>
    </w:div>
    <w:div w:id="1574660362">
      <w:bodyDiv w:val="1"/>
      <w:marLeft w:val="0"/>
      <w:marRight w:val="0"/>
      <w:marTop w:val="0"/>
      <w:marBottom w:val="0"/>
      <w:divBdr>
        <w:top w:val="none" w:sz="0" w:space="0" w:color="auto"/>
        <w:left w:val="none" w:sz="0" w:space="0" w:color="auto"/>
        <w:bottom w:val="none" w:sz="0" w:space="0" w:color="auto"/>
        <w:right w:val="none" w:sz="0" w:space="0" w:color="auto"/>
      </w:divBdr>
    </w:div>
    <w:div w:id="1713074578">
      <w:bodyDiv w:val="1"/>
      <w:marLeft w:val="0"/>
      <w:marRight w:val="0"/>
      <w:marTop w:val="0"/>
      <w:marBottom w:val="0"/>
      <w:divBdr>
        <w:top w:val="none" w:sz="0" w:space="0" w:color="auto"/>
        <w:left w:val="none" w:sz="0" w:space="0" w:color="auto"/>
        <w:bottom w:val="none" w:sz="0" w:space="0" w:color="auto"/>
        <w:right w:val="none" w:sz="0" w:space="0" w:color="auto"/>
      </w:divBdr>
    </w:div>
    <w:div w:id="1865560036">
      <w:bodyDiv w:val="1"/>
      <w:marLeft w:val="0"/>
      <w:marRight w:val="0"/>
      <w:marTop w:val="0"/>
      <w:marBottom w:val="0"/>
      <w:divBdr>
        <w:top w:val="none" w:sz="0" w:space="0" w:color="auto"/>
        <w:left w:val="none" w:sz="0" w:space="0" w:color="auto"/>
        <w:bottom w:val="none" w:sz="0" w:space="0" w:color="auto"/>
        <w:right w:val="none" w:sz="0" w:space="0" w:color="auto"/>
      </w:divBdr>
    </w:div>
    <w:div w:id="1887373328">
      <w:bodyDiv w:val="1"/>
      <w:marLeft w:val="0"/>
      <w:marRight w:val="0"/>
      <w:marTop w:val="0"/>
      <w:marBottom w:val="0"/>
      <w:divBdr>
        <w:top w:val="none" w:sz="0" w:space="0" w:color="auto"/>
        <w:left w:val="none" w:sz="0" w:space="0" w:color="auto"/>
        <w:bottom w:val="none" w:sz="0" w:space="0" w:color="auto"/>
        <w:right w:val="none" w:sz="0" w:space="0" w:color="auto"/>
      </w:divBdr>
    </w:div>
    <w:div w:id="1949652469">
      <w:bodyDiv w:val="1"/>
      <w:marLeft w:val="0"/>
      <w:marRight w:val="0"/>
      <w:marTop w:val="0"/>
      <w:marBottom w:val="0"/>
      <w:divBdr>
        <w:top w:val="none" w:sz="0" w:space="0" w:color="auto"/>
        <w:left w:val="none" w:sz="0" w:space="0" w:color="auto"/>
        <w:bottom w:val="none" w:sz="0" w:space="0" w:color="auto"/>
        <w:right w:val="none" w:sz="0" w:space="0" w:color="auto"/>
      </w:divBdr>
    </w:div>
    <w:div w:id="1997612169">
      <w:bodyDiv w:val="1"/>
      <w:marLeft w:val="0"/>
      <w:marRight w:val="0"/>
      <w:marTop w:val="0"/>
      <w:marBottom w:val="0"/>
      <w:divBdr>
        <w:top w:val="none" w:sz="0" w:space="0" w:color="auto"/>
        <w:left w:val="none" w:sz="0" w:space="0" w:color="auto"/>
        <w:bottom w:val="none" w:sz="0" w:space="0" w:color="auto"/>
        <w:right w:val="none" w:sz="0" w:space="0" w:color="auto"/>
      </w:divBdr>
    </w:div>
    <w:div w:id="20666788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x.doi.org/10.1353/hph.0.0112" TargetMode="External"/><Relationship Id="rId8" Type="http://schemas.openxmlformats.org/officeDocument/2006/relationships/hyperlink" Target="https://psycnet.apa.org/doi/10.1037/a0032206" TargetMode="External"/><Relationship Id="rId9" Type="http://schemas.openxmlformats.org/officeDocument/2006/relationships/hyperlink" Target="https://dx.doi.org/10.1353/sub.0.0079"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6316</Words>
  <Characters>36007</Characters>
  <Application>Microsoft Macintosh Word</Application>
  <DocSecurity>0</DocSecurity>
  <Lines>300</Lines>
  <Paragraphs>84</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42239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2</cp:revision>
  <dcterms:created xsi:type="dcterms:W3CDTF">2024-09-06T00:38:00Z</dcterms:created>
  <dcterms:modified xsi:type="dcterms:W3CDTF">2024-09-06T00:38:00Z</dcterms:modified>
</cp:coreProperties>
</file>