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11C80" w14:textId="51C12F26" w:rsidR="00AA61A4" w:rsidRPr="00AA61A4" w:rsidRDefault="00AA61A4" w:rsidP="00AA61A4">
      <w:pPr>
        <w:spacing w:line="259" w:lineRule="auto"/>
        <w:jc w:val="center"/>
        <w:rPr>
          <w:rFonts w:ascii="Arial" w:eastAsia="Times New Roman" w:hAnsi="Arial" w:cs="Arial"/>
          <w:sz w:val="72"/>
          <w:szCs w:val="72"/>
          <w:lang w:eastAsia="en-GB"/>
        </w:rPr>
      </w:pPr>
    </w:p>
    <w:p w14:paraId="7B3A9F9D" w14:textId="717B3D1C" w:rsidR="00AA61A4" w:rsidRPr="00F52342" w:rsidRDefault="00AA61A4" w:rsidP="00AA61A4">
      <w:pPr>
        <w:spacing w:line="259" w:lineRule="auto"/>
        <w:jc w:val="center"/>
        <w:rPr>
          <w:rFonts w:ascii="Arial" w:eastAsia="Times New Roman" w:hAnsi="Arial" w:cs="Arial"/>
          <w:b/>
          <w:bCs/>
          <w:i/>
          <w:iCs/>
          <w:sz w:val="72"/>
          <w:szCs w:val="72"/>
          <w:u w:val="single"/>
          <w:lang w:eastAsia="en-GB"/>
        </w:rPr>
      </w:pPr>
      <w:r w:rsidRPr="00F52342">
        <w:rPr>
          <w:rFonts w:ascii="Arial" w:eastAsia="Times New Roman" w:hAnsi="Arial" w:cs="Arial"/>
          <w:b/>
          <w:bCs/>
          <w:i/>
          <w:iCs/>
          <w:sz w:val="72"/>
          <w:szCs w:val="72"/>
          <w:u w:val="single"/>
          <w:lang w:eastAsia="en-GB"/>
        </w:rPr>
        <w:t>Forensic Recovery</w:t>
      </w:r>
    </w:p>
    <w:p w14:paraId="1FE451B6" w14:textId="151F7462" w:rsidR="00AA61A4" w:rsidRPr="00F52342" w:rsidRDefault="00AA61A4" w:rsidP="00AA61A4">
      <w:pPr>
        <w:spacing w:line="259" w:lineRule="auto"/>
        <w:jc w:val="center"/>
        <w:rPr>
          <w:rFonts w:ascii="Arial" w:eastAsia="Times New Roman" w:hAnsi="Arial" w:cs="Arial"/>
          <w:b/>
          <w:bCs/>
          <w:i/>
          <w:iCs/>
          <w:sz w:val="72"/>
          <w:szCs w:val="72"/>
          <w:u w:val="single"/>
          <w:lang w:eastAsia="en-GB"/>
        </w:rPr>
      </w:pPr>
    </w:p>
    <w:p w14:paraId="72C08F18" w14:textId="77777777" w:rsidR="00AA61A4" w:rsidRPr="00F52342" w:rsidRDefault="00AA61A4" w:rsidP="00AA61A4">
      <w:pPr>
        <w:spacing w:line="259" w:lineRule="auto"/>
        <w:jc w:val="center"/>
        <w:rPr>
          <w:rFonts w:ascii="Arial" w:eastAsia="Times New Roman" w:hAnsi="Arial" w:cs="Arial"/>
          <w:b/>
          <w:bCs/>
          <w:i/>
          <w:iCs/>
          <w:sz w:val="72"/>
          <w:szCs w:val="72"/>
          <w:u w:val="single"/>
          <w:lang w:eastAsia="en-GB"/>
        </w:rPr>
      </w:pPr>
    </w:p>
    <w:p w14:paraId="6F4C14D0" w14:textId="603E6E19" w:rsidR="00AA61A4" w:rsidRPr="00F52342" w:rsidRDefault="00AA61A4" w:rsidP="00AA61A4">
      <w:pPr>
        <w:spacing w:line="259" w:lineRule="auto"/>
        <w:jc w:val="center"/>
        <w:rPr>
          <w:rFonts w:ascii="Arial" w:eastAsia="Times New Roman" w:hAnsi="Arial" w:cs="Arial"/>
          <w:b/>
          <w:bCs/>
          <w:i/>
          <w:iCs/>
          <w:sz w:val="72"/>
          <w:szCs w:val="72"/>
          <w:u w:val="single"/>
          <w:lang w:eastAsia="en-GB"/>
        </w:rPr>
      </w:pPr>
      <w:r w:rsidRPr="00F52342">
        <w:rPr>
          <w:rFonts w:ascii="Arial" w:eastAsia="Times New Roman" w:hAnsi="Arial" w:cs="Arial"/>
          <w:b/>
          <w:bCs/>
          <w:i/>
          <w:iCs/>
          <w:sz w:val="72"/>
          <w:szCs w:val="72"/>
          <w:u w:val="single"/>
          <w:lang w:eastAsia="en-GB"/>
        </w:rPr>
        <w:t>Assignment 1</w:t>
      </w:r>
    </w:p>
    <w:p w14:paraId="5612A1F4" w14:textId="23DBE48F" w:rsidR="00AA61A4" w:rsidRPr="00F52342" w:rsidRDefault="00AA61A4" w:rsidP="00AA61A4">
      <w:pPr>
        <w:spacing w:line="259" w:lineRule="auto"/>
        <w:jc w:val="center"/>
        <w:rPr>
          <w:rFonts w:ascii="Arial" w:eastAsia="Times New Roman" w:hAnsi="Arial" w:cs="Arial"/>
          <w:b/>
          <w:bCs/>
          <w:i/>
          <w:iCs/>
          <w:sz w:val="72"/>
          <w:szCs w:val="72"/>
          <w:u w:val="single"/>
          <w:lang w:eastAsia="en-GB"/>
        </w:rPr>
      </w:pPr>
    </w:p>
    <w:p w14:paraId="45DC1066" w14:textId="77777777" w:rsidR="00AA61A4" w:rsidRPr="00F52342" w:rsidRDefault="00AA61A4" w:rsidP="00AA61A4">
      <w:pPr>
        <w:spacing w:line="259" w:lineRule="auto"/>
        <w:jc w:val="center"/>
        <w:rPr>
          <w:rFonts w:ascii="Arial" w:eastAsia="Times New Roman" w:hAnsi="Arial" w:cs="Arial"/>
          <w:b/>
          <w:bCs/>
          <w:i/>
          <w:iCs/>
          <w:sz w:val="72"/>
          <w:szCs w:val="72"/>
          <w:u w:val="single"/>
          <w:lang w:eastAsia="en-GB"/>
        </w:rPr>
      </w:pPr>
    </w:p>
    <w:p w14:paraId="519DE75C" w14:textId="4E825C3E" w:rsidR="00AA61A4" w:rsidRPr="00F52342" w:rsidRDefault="00AA61A4" w:rsidP="00AA61A4">
      <w:pPr>
        <w:spacing w:line="259" w:lineRule="auto"/>
        <w:jc w:val="center"/>
        <w:rPr>
          <w:rFonts w:ascii="Arial" w:eastAsia="Times New Roman" w:hAnsi="Arial" w:cs="Arial"/>
          <w:b/>
          <w:bCs/>
          <w:i/>
          <w:iCs/>
          <w:sz w:val="72"/>
          <w:szCs w:val="72"/>
          <w:u w:val="single"/>
          <w:lang w:eastAsia="en-GB"/>
        </w:rPr>
      </w:pPr>
      <w:r w:rsidRPr="00F52342">
        <w:rPr>
          <w:rFonts w:ascii="Arial" w:eastAsia="Times New Roman" w:hAnsi="Arial" w:cs="Arial"/>
          <w:b/>
          <w:bCs/>
          <w:i/>
          <w:iCs/>
          <w:sz w:val="72"/>
          <w:szCs w:val="72"/>
          <w:u w:val="single"/>
          <w:lang w:eastAsia="en-GB"/>
        </w:rPr>
        <w:t>Chloe Reynolds</w:t>
      </w:r>
    </w:p>
    <w:p w14:paraId="33E34DF0" w14:textId="58E93743" w:rsidR="00AA61A4" w:rsidRPr="00AA61A4" w:rsidRDefault="00AA61A4" w:rsidP="00AA61A4">
      <w:pPr>
        <w:spacing w:line="259" w:lineRule="auto"/>
        <w:jc w:val="center"/>
        <w:rPr>
          <w:rFonts w:ascii="Arial" w:eastAsia="Times New Roman" w:hAnsi="Arial" w:cs="Arial"/>
          <w:sz w:val="72"/>
          <w:szCs w:val="72"/>
          <w:lang w:eastAsia="en-GB"/>
        </w:rPr>
      </w:pPr>
      <w:r w:rsidRPr="00F52342">
        <w:rPr>
          <w:rFonts w:ascii="Arial" w:eastAsia="Times New Roman" w:hAnsi="Arial" w:cs="Arial"/>
          <w:b/>
          <w:bCs/>
          <w:i/>
          <w:iCs/>
          <w:sz w:val="72"/>
          <w:szCs w:val="72"/>
          <w:u w:val="single"/>
          <w:lang w:eastAsia="en-GB"/>
        </w:rPr>
        <w:t>(1901311)</w:t>
      </w:r>
    </w:p>
    <w:p w14:paraId="0DA94E15" w14:textId="33252F55" w:rsidR="00AA61A4" w:rsidRDefault="00AA61A4">
      <w:pPr>
        <w:spacing w:line="259" w:lineRule="auto"/>
        <w:rPr>
          <w:rFonts w:ascii="Arial" w:eastAsia="Times New Roman" w:hAnsi="Arial" w:cs="Arial"/>
          <w:sz w:val="24"/>
          <w:szCs w:val="24"/>
          <w:lang w:eastAsia="en-GB"/>
        </w:rPr>
      </w:pPr>
    </w:p>
    <w:p w14:paraId="34959018" w14:textId="68C5B5BE" w:rsidR="00AA61A4" w:rsidRDefault="00AA61A4">
      <w:pPr>
        <w:spacing w:line="259" w:lineRule="auto"/>
        <w:rPr>
          <w:rFonts w:ascii="Arial" w:eastAsia="Times New Roman" w:hAnsi="Arial" w:cs="Arial"/>
          <w:sz w:val="24"/>
          <w:szCs w:val="24"/>
          <w:lang w:eastAsia="en-GB"/>
        </w:rPr>
      </w:pPr>
    </w:p>
    <w:p w14:paraId="03DA2FBD" w14:textId="646626D9" w:rsidR="00AA61A4" w:rsidRDefault="00AA61A4">
      <w:pPr>
        <w:spacing w:line="259" w:lineRule="auto"/>
        <w:rPr>
          <w:rFonts w:ascii="Arial" w:eastAsia="Times New Roman" w:hAnsi="Arial" w:cs="Arial"/>
          <w:sz w:val="24"/>
          <w:szCs w:val="24"/>
          <w:lang w:eastAsia="en-GB"/>
        </w:rPr>
      </w:pPr>
    </w:p>
    <w:p w14:paraId="3DED2DB8" w14:textId="4EFFD258" w:rsidR="00AA61A4" w:rsidRDefault="00AA61A4">
      <w:pPr>
        <w:spacing w:line="259" w:lineRule="auto"/>
        <w:rPr>
          <w:rFonts w:ascii="Arial" w:eastAsia="Times New Roman" w:hAnsi="Arial" w:cs="Arial"/>
          <w:sz w:val="24"/>
          <w:szCs w:val="24"/>
          <w:lang w:eastAsia="en-GB"/>
        </w:rPr>
      </w:pPr>
    </w:p>
    <w:p w14:paraId="47356664" w14:textId="66A5DDCC" w:rsidR="00AA61A4" w:rsidRDefault="00AA61A4">
      <w:pPr>
        <w:spacing w:line="259" w:lineRule="auto"/>
        <w:rPr>
          <w:rFonts w:ascii="Arial" w:eastAsia="Times New Roman" w:hAnsi="Arial" w:cs="Arial"/>
          <w:sz w:val="24"/>
          <w:szCs w:val="24"/>
          <w:lang w:eastAsia="en-GB"/>
        </w:rPr>
      </w:pPr>
    </w:p>
    <w:p w14:paraId="043AC24A" w14:textId="5D3C48ED" w:rsidR="00AA61A4" w:rsidRDefault="00AA61A4">
      <w:pPr>
        <w:spacing w:line="259" w:lineRule="auto"/>
        <w:rPr>
          <w:rFonts w:ascii="Arial" w:eastAsia="Times New Roman" w:hAnsi="Arial" w:cs="Arial"/>
          <w:sz w:val="24"/>
          <w:szCs w:val="24"/>
          <w:lang w:eastAsia="en-GB"/>
        </w:rPr>
      </w:pPr>
    </w:p>
    <w:p w14:paraId="6CC6A734" w14:textId="1C096071" w:rsidR="00AA61A4" w:rsidRDefault="00AA61A4">
      <w:pPr>
        <w:spacing w:line="259" w:lineRule="auto"/>
        <w:rPr>
          <w:rFonts w:ascii="Arial" w:eastAsia="Times New Roman" w:hAnsi="Arial" w:cs="Arial"/>
          <w:sz w:val="24"/>
          <w:szCs w:val="24"/>
          <w:lang w:eastAsia="en-GB"/>
        </w:rPr>
      </w:pPr>
    </w:p>
    <w:p w14:paraId="6411A118" w14:textId="77777777" w:rsidR="00AA61A4" w:rsidRDefault="00AA61A4" w:rsidP="00D3400F">
      <w:pPr>
        <w:spacing w:after="0" w:line="480" w:lineRule="auto"/>
        <w:rPr>
          <w:rFonts w:ascii="Arial" w:eastAsia="Times New Roman" w:hAnsi="Arial" w:cs="Arial"/>
          <w:sz w:val="24"/>
          <w:szCs w:val="24"/>
          <w:lang w:eastAsia="en-GB"/>
        </w:rPr>
      </w:pPr>
    </w:p>
    <w:p w14:paraId="1901DD88" w14:textId="6729649E" w:rsidR="003B0527" w:rsidRPr="00A8560C" w:rsidRDefault="006F3B3B" w:rsidP="009D0B21">
      <w:pPr>
        <w:spacing w:after="0" w:line="480" w:lineRule="auto"/>
        <w:rPr>
          <w:rFonts w:ascii="Arial" w:eastAsia="Times New Roman" w:hAnsi="Arial" w:cs="Arial"/>
          <w:sz w:val="24"/>
          <w:szCs w:val="24"/>
          <w:lang w:eastAsia="en-GB"/>
        </w:rPr>
      </w:pPr>
      <w:r w:rsidRPr="00A8560C">
        <w:rPr>
          <w:rFonts w:ascii="Arial" w:eastAsia="Times New Roman" w:hAnsi="Arial" w:cs="Arial"/>
          <w:sz w:val="24"/>
          <w:szCs w:val="24"/>
          <w:lang w:eastAsia="en-GB"/>
        </w:rPr>
        <w:lastRenderedPageBreak/>
        <w:t xml:space="preserve">Throughout the development of forensic science, there has always been an attempt </w:t>
      </w:r>
      <w:r w:rsidR="00F32071">
        <w:rPr>
          <w:rFonts w:ascii="Arial" w:eastAsia="Times New Roman" w:hAnsi="Arial" w:cs="Arial"/>
          <w:sz w:val="24"/>
          <w:szCs w:val="24"/>
          <w:lang w:eastAsia="en-GB"/>
        </w:rPr>
        <w:t xml:space="preserve">to </w:t>
      </w:r>
      <w:r w:rsidRPr="00A8560C">
        <w:rPr>
          <w:rFonts w:ascii="Arial" w:eastAsia="Times New Roman" w:hAnsi="Arial" w:cs="Arial"/>
          <w:sz w:val="24"/>
          <w:szCs w:val="24"/>
          <w:lang w:eastAsia="en-GB"/>
        </w:rPr>
        <w:t xml:space="preserve">ensure justice prevails, not only by making sure that an offender is punished for the crimes but also that they are given the maximum sentence for the crime they have been link to with the evidence </w:t>
      </w:r>
      <w:r w:rsidR="00D3400F" w:rsidRPr="00A8560C">
        <w:rPr>
          <w:rFonts w:ascii="Arial" w:eastAsia="Times New Roman" w:hAnsi="Arial" w:cs="Arial"/>
          <w:sz w:val="24"/>
          <w:szCs w:val="24"/>
          <w:lang w:eastAsia="en-GB"/>
        </w:rPr>
        <w:t>analysed</w:t>
      </w:r>
      <w:r w:rsidRPr="00A8560C">
        <w:rPr>
          <w:rFonts w:ascii="Arial" w:eastAsia="Times New Roman" w:hAnsi="Arial" w:cs="Arial"/>
          <w:sz w:val="24"/>
          <w:szCs w:val="24"/>
          <w:lang w:eastAsia="en-GB"/>
        </w:rPr>
        <w:t xml:space="preserve">. With this in mind, it is </w:t>
      </w:r>
      <w:r w:rsidR="00D3400F" w:rsidRPr="00A8560C">
        <w:rPr>
          <w:rFonts w:ascii="Arial" w:eastAsia="Times New Roman" w:hAnsi="Arial" w:cs="Arial"/>
          <w:sz w:val="24"/>
          <w:szCs w:val="24"/>
          <w:lang w:eastAsia="en-GB"/>
        </w:rPr>
        <w:t>critically</w:t>
      </w:r>
      <w:r w:rsidRPr="00A8560C">
        <w:rPr>
          <w:rFonts w:ascii="Arial" w:eastAsia="Times New Roman" w:hAnsi="Arial" w:cs="Arial"/>
          <w:sz w:val="24"/>
          <w:szCs w:val="24"/>
          <w:lang w:eastAsia="en-GB"/>
        </w:rPr>
        <w:t xml:space="preserve"> important the </w:t>
      </w:r>
      <w:r w:rsidR="00D3400F" w:rsidRPr="00A8560C">
        <w:rPr>
          <w:rFonts w:ascii="Arial" w:eastAsia="Times New Roman" w:hAnsi="Arial" w:cs="Arial"/>
          <w:sz w:val="24"/>
          <w:szCs w:val="24"/>
          <w:lang w:eastAsia="en-GB"/>
        </w:rPr>
        <w:t>F</w:t>
      </w:r>
      <w:r w:rsidRPr="00A8560C">
        <w:rPr>
          <w:rFonts w:ascii="Arial" w:eastAsia="Times New Roman" w:hAnsi="Arial" w:cs="Arial"/>
          <w:sz w:val="24"/>
          <w:szCs w:val="24"/>
          <w:lang w:eastAsia="en-GB"/>
        </w:rPr>
        <w:t xml:space="preserve">irst </w:t>
      </w:r>
      <w:r w:rsidR="00D3400F" w:rsidRPr="00A8560C">
        <w:rPr>
          <w:rFonts w:ascii="Arial" w:eastAsia="Times New Roman" w:hAnsi="Arial" w:cs="Arial"/>
          <w:sz w:val="24"/>
          <w:szCs w:val="24"/>
          <w:lang w:eastAsia="en-GB"/>
        </w:rPr>
        <w:t>A</w:t>
      </w:r>
      <w:r w:rsidRPr="00A8560C">
        <w:rPr>
          <w:rFonts w:ascii="Arial" w:eastAsia="Times New Roman" w:hAnsi="Arial" w:cs="Arial"/>
          <w:sz w:val="24"/>
          <w:szCs w:val="24"/>
          <w:lang w:eastAsia="en-GB"/>
        </w:rPr>
        <w:t xml:space="preserve">ttending </w:t>
      </w:r>
      <w:r w:rsidR="00D3400F" w:rsidRPr="00A8560C">
        <w:rPr>
          <w:rFonts w:ascii="Arial" w:eastAsia="Times New Roman" w:hAnsi="Arial" w:cs="Arial"/>
          <w:sz w:val="24"/>
          <w:szCs w:val="24"/>
          <w:lang w:eastAsia="en-GB"/>
        </w:rPr>
        <w:t>O</w:t>
      </w:r>
      <w:r w:rsidRPr="00A8560C">
        <w:rPr>
          <w:rFonts w:ascii="Arial" w:eastAsia="Times New Roman" w:hAnsi="Arial" w:cs="Arial"/>
          <w:sz w:val="24"/>
          <w:szCs w:val="24"/>
          <w:lang w:eastAsia="en-GB"/>
        </w:rPr>
        <w:t xml:space="preserve">fficer </w:t>
      </w:r>
      <w:r w:rsidR="00D3400F" w:rsidRPr="00A8560C">
        <w:rPr>
          <w:rFonts w:ascii="Arial" w:eastAsia="Times New Roman" w:hAnsi="Arial" w:cs="Arial"/>
          <w:sz w:val="24"/>
          <w:szCs w:val="24"/>
          <w:lang w:eastAsia="en-GB"/>
        </w:rPr>
        <w:t xml:space="preserve">(FAO) </w:t>
      </w:r>
      <w:r w:rsidRPr="00A8560C">
        <w:rPr>
          <w:rFonts w:ascii="Arial" w:eastAsia="Times New Roman" w:hAnsi="Arial" w:cs="Arial"/>
          <w:sz w:val="24"/>
          <w:szCs w:val="24"/>
          <w:lang w:eastAsia="en-GB"/>
        </w:rPr>
        <w:t xml:space="preserve">at a crime scene follows </w:t>
      </w:r>
      <w:r w:rsidR="00D3400F" w:rsidRPr="00A8560C">
        <w:rPr>
          <w:rFonts w:ascii="Arial" w:eastAsia="Times New Roman" w:hAnsi="Arial" w:cs="Arial"/>
          <w:sz w:val="24"/>
          <w:szCs w:val="24"/>
          <w:lang w:eastAsia="en-GB"/>
        </w:rPr>
        <w:t>the correct processes and procedure to ensure the risk of possible cross contamination is avoided. This paper will look at all the possible process and procedures that are to be followed by the First Attending Officer</w:t>
      </w:r>
      <w:r w:rsidR="003B0527" w:rsidRPr="00A8560C">
        <w:rPr>
          <w:rFonts w:ascii="Arial" w:eastAsia="Times New Roman" w:hAnsi="Arial" w:cs="Arial"/>
          <w:sz w:val="24"/>
          <w:szCs w:val="24"/>
          <w:lang w:eastAsia="en-GB"/>
        </w:rPr>
        <w:t xml:space="preserve"> and in particular how the outcome of cross contamination can ruin the chance of justice being served (</w:t>
      </w:r>
      <w:r w:rsidR="000C5F27" w:rsidRPr="00A8560C">
        <w:rPr>
          <w:rFonts w:ascii="Arial" w:eastAsia="Times New Roman" w:hAnsi="Arial" w:cs="Arial"/>
          <w:sz w:val="24"/>
          <w:szCs w:val="24"/>
          <w:lang w:eastAsia="en-GB"/>
        </w:rPr>
        <w:t>Baldwin and May,2020</w:t>
      </w:r>
      <w:r w:rsidR="003B0527" w:rsidRPr="00A8560C">
        <w:rPr>
          <w:rFonts w:ascii="Arial" w:eastAsia="Times New Roman" w:hAnsi="Arial" w:cs="Arial"/>
          <w:sz w:val="24"/>
          <w:szCs w:val="24"/>
          <w:lang w:eastAsia="en-GB"/>
        </w:rPr>
        <w:t xml:space="preserve">). Conclusions will then be drawn as to the general operation of crime scenes and a statement of how and if a First Attending Officers reaction to the crimes can influence the outcome of whether or not justice is served. </w:t>
      </w:r>
    </w:p>
    <w:p w14:paraId="4262EB6D" w14:textId="77777777" w:rsidR="00272E61" w:rsidRPr="00A8560C" w:rsidRDefault="00272E61" w:rsidP="009D0B21">
      <w:pPr>
        <w:spacing w:after="0" w:line="480" w:lineRule="auto"/>
        <w:rPr>
          <w:rFonts w:ascii="Arial" w:eastAsia="Times New Roman" w:hAnsi="Arial" w:cs="Arial"/>
          <w:sz w:val="24"/>
          <w:szCs w:val="24"/>
          <w:lang w:eastAsia="en-GB"/>
        </w:rPr>
      </w:pPr>
    </w:p>
    <w:p w14:paraId="7C6E4F5D" w14:textId="27C54F43" w:rsidR="007910DE" w:rsidRPr="00A8560C" w:rsidRDefault="00463D7A" w:rsidP="009D0B21">
      <w:pPr>
        <w:spacing w:after="0" w:line="480" w:lineRule="auto"/>
        <w:rPr>
          <w:rFonts w:ascii="Arial" w:hAnsi="Arial" w:cs="Arial"/>
          <w:color w:val="333333"/>
          <w:sz w:val="24"/>
          <w:szCs w:val="24"/>
          <w:shd w:val="clear" w:color="auto" w:fill="FFFFFF"/>
        </w:rPr>
      </w:pPr>
      <w:r w:rsidRPr="00A8560C">
        <w:rPr>
          <w:rFonts w:ascii="Arial" w:eastAsia="Times New Roman" w:hAnsi="Arial" w:cs="Arial"/>
          <w:i/>
          <w:iCs/>
          <w:sz w:val="24"/>
          <w:szCs w:val="24"/>
          <w:lang w:eastAsia="en-GB"/>
        </w:rPr>
        <w:t xml:space="preserve">` </w:t>
      </w:r>
      <w:r w:rsidR="00B34167" w:rsidRPr="00A8560C">
        <w:rPr>
          <w:rFonts w:ascii="Arial" w:eastAsia="Times New Roman" w:hAnsi="Arial" w:cs="Arial"/>
          <w:i/>
          <w:iCs/>
          <w:sz w:val="24"/>
          <w:szCs w:val="24"/>
          <w:lang w:eastAsia="en-GB"/>
        </w:rPr>
        <w:t xml:space="preserve">The </w:t>
      </w:r>
      <w:r w:rsidRPr="00A8560C">
        <w:rPr>
          <w:rFonts w:ascii="Arial" w:hAnsi="Arial" w:cs="Arial"/>
          <w:i/>
          <w:iCs/>
          <w:color w:val="333333"/>
          <w:sz w:val="24"/>
          <w:szCs w:val="24"/>
          <w:shd w:val="clear" w:color="auto" w:fill="FFFFFF"/>
        </w:rPr>
        <w:t>first police officer that arrives at a crime scene is the often the driving force behind a successful crime scene investigation`</w:t>
      </w:r>
      <w:r w:rsidRPr="00A8560C">
        <w:rPr>
          <w:rFonts w:ascii="Arial" w:hAnsi="Arial" w:cs="Arial"/>
          <w:color w:val="333333"/>
          <w:sz w:val="24"/>
          <w:szCs w:val="24"/>
          <w:shd w:val="clear" w:color="auto" w:fill="FFFFFF"/>
        </w:rPr>
        <w:t xml:space="preserve"> (Novelist,2011</w:t>
      </w:r>
      <w:r w:rsidR="00B34167" w:rsidRPr="00A8560C">
        <w:rPr>
          <w:rFonts w:ascii="Arial" w:hAnsi="Arial" w:cs="Arial"/>
          <w:color w:val="333333"/>
          <w:sz w:val="24"/>
          <w:szCs w:val="24"/>
          <w:shd w:val="clear" w:color="auto" w:fill="FFFFFF"/>
        </w:rPr>
        <w:t xml:space="preserve">). First Attending Officer, as noted above, is the driven force behind justice being served. The crime scene is where the most physical evidence is found, documented and then bag and tagged. It is the first attending police </w:t>
      </w:r>
      <w:r w:rsidR="00272E61" w:rsidRPr="00A8560C">
        <w:rPr>
          <w:rFonts w:ascii="Arial" w:hAnsi="Arial" w:cs="Arial"/>
          <w:color w:val="333333"/>
          <w:sz w:val="24"/>
          <w:szCs w:val="24"/>
          <w:shd w:val="clear" w:color="auto" w:fill="FFFFFF"/>
        </w:rPr>
        <w:t xml:space="preserve">officers’ responsibility to prevent the destruction or diminished value of potential evidence. Evidence gathered will result in the apprehension of the criminal responsible for committing the crime. </w:t>
      </w:r>
    </w:p>
    <w:p w14:paraId="577E80A0" w14:textId="77777777" w:rsidR="007910DE" w:rsidRPr="00A8560C" w:rsidRDefault="007910DE" w:rsidP="009D0B21">
      <w:pPr>
        <w:spacing w:after="0" w:line="480" w:lineRule="auto"/>
        <w:rPr>
          <w:rFonts w:ascii="Arial" w:hAnsi="Arial" w:cs="Arial"/>
          <w:color w:val="333333"/>
          <w:sz w:val="24"/>
          <w:szCs w:val="24"/>
          <w:shd w:val="clear" w:color="auto" w:fill="FFFFFF"/>
        </w:rPr>
      </w:pPr>
    </w:p>
    <w:p w14:paraId="4EDDAA1F" w14:textId="310653DC" w:rsidR="00E953B2" w:rsidRPr="00A8560C" w:rsidRDefault="007910DE" w:rsidP="009D0B21">
      <w:pPr>
        <w:spacing w:after="0" w:line="480" w:lineRule="auto"/>
        <w:rPr>
          <w:rFonts w:ascii="Arial" w:hAnsi="Arial" w:cs="Arial"/>
          <w:color w:val="333333"/>
          <w:sz w:val="24"/>
          <w:szCs w:val="24"/>
          <w:shd w:val="clear" w:color="auto" w:fill="FFFFFF"/>
        </w:rPr>
      </w:pPr>
      <w:r w:rsidRPr="00A8560C">
        <w:rPr>
          <w:rFonts w:ascii="Arial" w:hAnsi="Arial" w:cs="Arial"/>
          <w:color w:val="333333"/>
          <w:sz w:val="24"/>
          <w:szCs w:val="24"/>
          <w:shd w:val="clear" w:color="auto" w:fill="FFFFFF"/>
        </w:rPr>
        <w:t>`</w:t>
      </w:r>
      <w:r w:rsidRPr="00A8560C">
        <w:rPr>
          <w:rFonts w:ascii="Arial" w:hAnsi="Arial" w:cs="Arial"/>
          <w:color w:val="111111"/>
          <w:sz w:val="24"/>
          <w:szCs w:val="24"/>
          <w:shd w:val="clear" w:color="auto" w:fill="FFFFFF"/>
        </w:rPr>
        <w:t xml:space="preserve"> </w:t>
      </w:r>
      <w:r w:rsidRPr="00A8560C">
        <w:rPr>
          <w:rFonts w:ascii="Arial" w:hAnsi="Arial" w:cs="Arial"/>
          <w:i/>
          <w:iCs/>
          <w:color w:val="111111"/>
          <w:sz w:val="24"/>
          <w:szCs w:val="24"/>
          <w:shd w:val="clear" w:color="auto" w:fill="FFFFFF"/>
        </w:rPr>
        <w:t>When a crime is initially reported, the first officer attending will have a number of duties to complete whilst waiting for other personnel to arrive`</w:t>
      </w:r>
      <w:r w:rsidRPr="00A8560C">
        <w:rPr>
          <w:rFonts w:ascii="Arial" w:hAnsi="Arial" w:cs="Arial"/>
          <w:color w:val="333333"/>
          <w:sz w:val="24"/>
          <w:szCs w:val="24"/>
          <w:shd w:val="clear" w:color="auto" w:fill="FFFFFF"/>
        </w:rPr>
        <w:t xml:space="preserve"> (</w:t>
      </w:r>
      <w:r w:rsidR="001F7655" w:rsidRPr="00A8560C">
        <w:rPr>
          <w:rFonts w:ascii="Arial" w:hAnsi="Arial" w:cs="Arial"/>
          <w:color w:val="333333"/>
          <w:sz w:val="24"/>
          <w:szCs w:val="24"/>
          <w:shd w:val="clear" w:color="auto" w:fill="FFFFFF"/>
        </w:rPr>
        <w:t>The Forensic Library</w:t>
      </w:r>
      <w:r w:rsidRPr="00A8560C">
        <w:rPr>
          <w:rFonts w:ascii="Arial" w:hAnsi="Arial" w:cs="Arial"/>
          <w:color w:val="333333"/>
          <w:sz w:val="24"/>
          <w:szCs w:val="24"/>
          <w:shd w:val="clear" w:color="auto" w:fill="FFFFFF"/>
        </w:rPr>
        <w:t xml:space="preserve">, </w:t>
      </w:r>
      <w:r w:rsidR="001F7655" w:rsidRPr="00A8560C">
        <w:rPr>
          <w:rFonts w:ascii="Arial" w:hAnsi="Arial" w:cs="Arial"/>
          <w:color w:val="333333"/>
          <w:sz w:val="24"/>
          <w:szCs w:val="24"/>
          <w:shd w:val="clear" w:color="auto" w:fill="FFFFFF"/>
        </w:rPr>
        <w:t>2022)</w:t>
      </w:r>
      <w:r w:rsidR="00F17F23" w:rsidRPr="00A8560C">
        <w:rPr>
          <w:rFonts w:ascii="Arial" w:hAnsi="Arial" w:cs="Arial"/>
          <w:color w:val="333333"/>
          <w:sz w:val="24"/>
          <w:szCs w:val="24"/>
          <w:shd w:val="clear" w:color="auto" w:fill="FFFFFF"/>
        </w:rPr>
        <w:t xml:space="preserve">. For this reason, a there is an increased risk to cross contamination occurring. That is why, there are set rules and regulations set in place to enhance the result of </w:t>
      </w:r>
      <w:r w:rsidR="00F17F23" w:rsidRPr="00A8560C">
        <w:rPr>
          <w:rFonts w:ascii="Arial" w:hAnsi="Arial" w:cs="Arial"/>
          <w:color w:val="333333"/>
          <w:sz w:val="24"/>
          <w:szCs w:val="24"/>
          <w:shd w:val="clear" w:color="auto" w:fill="FFFFFF"/>
        </w:rPr>
        <w:lastRenderedPageBreak/>
        <w:t>a conviction of the offender that committed the crime</w:t>
      </w:r>
      <w:r w:rsidR="00957CAE" w:rsidRPr="00A8560C">
        <w:rPr>
          <w:rFonts w:ascii="Arial" w:hAnsi="Arial" w:cs="Arial"/>
          <w:color w:val="333333"/>
          <w:sz w:val="24"/>
          <w:szCs w:val="24"/>
          <w:shd w:val="clear" w:color="auto" w:fill="FFFFFF"/>
        </w:rPr>
        <w:t xml:space="preserve"> (</w:t>
      </w:r>
      <w:r w:rsidR="006D1592" w:rsidRPr="00A8560C">
        <w:rPr>
          <w:rFonts w:ascii="Arial" w:hAnsi="Arial" w:cs="Arial"/>
          <w:color w:val="333333"/>
          <w:sz w:val="24"/>
          <w:szCs w:val="24"/>
          <w:shd w:val="clear" w:color="auto" w:fill="FFFFFF"/>
        </w:rPr>
        <w:t>Home Office,2021</w:t>
      </w:r>
      <w:r w:rsidR="00957CAE" w:rsidRPr="00A8560C">
        <w:rPr>
          <w:rFonts w:ascii="Arial" w:hAnsi="Arial" w:cs="Arial"/>
          <w:color w:val="333333"/>
          <w:sz w:val="24"/>
          <w:szCs w:val="24"/>
          <w:shd w:val="clear" w:color="auto" w:fill="FFFFFF"/>
        </w:rPr>
        <w:t>)</w:t>
      </w:r>
      <w:r w:rsidR="00F17F23" w:rsidRPr="00A8560C">
        <w:rPr>
          <w:rFonts w:ascii="Arial" w:hAnsi="Arial" w:cs="Arial"/>
          <w:color w:val="333333"/>
          <w:sz w:val="24"/>
          <w:szCs w:val="24"/>
          <w:shd w:val="clear" w:color="auto" w:fill="FFFFFF"/>
        </w:rPr>
        <w:t xml:space="preserve">. </w:t>
      </w:r>
      <w:r w:rsidR="00957CAE" w:rsidRPr="00A8560C">
        <w:rPr>
          <w:rFonts w:ascii="Arial" w:hAnsi="Arial" w:cs="Arial"/>
          <w:color w:val="333333"/>
          <w:sz w:val="24"/>
          <w:szCs w:val="24"/>
          <w:shd w:val="clear" w:color="auto" w:fill="FFFFFF"/>
        </w:rPr>
        <w:t xml:space="preserve"> </w:t>
      </w:r>
      <w:r w:rsidR="0015106E">
        <w:rPr>
          <w:rFonts w:ascii="Arial" w:hAnsi="Arial" w:cs="Arial"/>
          <w:color w:val="333333"/>
          <w:sz w:val="24"/>
          <w:szCs w:val="24"/>
          <w:shd w:val="clear" w:color="auto" w:fill="FFFFFF"/>
        </w:rPr>
        <w:t>When o</w:t>
      </w:r>
      <w:r w:rsidR="00E953B2" w:rsidRPr="00A8560C">
        <w:rPr>
          <w:rFonts w:ascii="Arial" w:hAnsi="Arial" w:cs="Arial"/>
          <w:color w:val="333333"/>
          <w:sz w:val="24"/>
          <w:szCs w:val="24"/>
          <w:shd w:val="clear" w:color="auto" w:fill="FFFFFF"/>
        </w:rPr>
        <w:t xml:space="preserve">n </w:t>
      </w:r>
      <w:r w:rsidR="00E32A64" w:rsidRPr="00A8560C">
        <w:rPr>
          <w:rFonts w:ascii="Arial" w:hAnsi="Arial" w:cs="Arial"/>
          <w:color w:val="333333"/>
          <w:sz w:val="24"/>
          <w:szCs w:val="24"/>
          <w:shd w:val="clear" w:color="auto" w:fill="FFFFFF"/>
        </w:rPr>
        <w:t>route</w:t>
      </w:r>
      <w:r w:rsidR="00E953B2" w:rsidRPr="00A8560C">
        <w:rPr>
          <w:rFonts w:ascii="Arial" w:hAnsi="Arial" w:cs="Arial"/>
          <w:color w:val="333333"/>
          <w:sz w:val="24"/>
          <w:szCs w:val="24"/>
          <w:shd w:val="clear" w:color="auto" w:fill="FFFFFF"/>
        </w:rPr>
        <w:t xml:space="preserve"> to the scene the FAO adopts the procedure </w:t>
      </w:r>
      <w:r w:rsidR="00E32A64" w:rsidRPr="00A8560C">
        <w:rPr>
          <w:rFonts w:ascii="Arial" w:hAnsi="Arial" w:cs="Arial"/>
          <w:color w:val="333333"/>
          <w:sz w:val="24"/>
          <w:szCs w:val="24"/>
          <w:shd w:val="clear" w:color="auto" w:fill="FFFFFF"/>
        </w:rPr>
        <w:t xml:space="preserve">of gaining a better knowledge of the situation by looking at previous history of the offender’; this allows </w:t>
      </w:r>
      <w:r w:rsidR="0015106E">
        <w:rPr>
          <w:rFonts w:ascii="Arial" w:hAnsi="Arial" w:cs="Arial"/>
          <w:color w:val="333333"/>
          <w:sz w:val="24"/>
          <w:szCs w:val="24"/>
          <w:shd w:val="clear" w:color="auto" w:fill="FFFFFF"/>
        </w:rPr>
        <w:t xml:space="preserve">for </w:t>
      </w:r>
      <w:r w:rsidR="00E32A64" w:rsidRPr="00A8560C">
        <w:rPr>
          <w:rFonts w:ascii="Arial" w:hAnsi="Arial" w:cs="Arial"/>
          <w:color w:val="333333"/>
          <w:sz w:val="24"/>
          <w:szCs w:val="24"/>
          <w:shd w:val="clear" w:color="auto" w:fill="FFFFFF"/>
        </w:rPr>
        <w:t xml:space="preserve">better protection </w:t>
      </w:r>
      <w:r w:rsidR="0015106E">
        <w:rPr>
          <w:rFonts w:ascii="Arial" w:hAnsi="Arial" w:cs="Arial"/>
          <w:color w:val="333333"/>
          <w:sz w:val="24"/>
          <w:szCs w:val="24"/>
          <w:shd w:val="clear" w:color="auto" w:fill="FFFFFF"/>
        </w:rPr>
        <w:t>of the</w:t>
      </w:r>
      <w:r w:rsidR="00E32A64" w:rsidRPr="00A8560C">
        <w:rPr>
          <w:rFonts w:ascii="Arial" w:hAnsi="Arial" w:cs="Arial"/>
          <w:color w:val="333333"/>
          <w:sz w:val="24"/>
          <w:szCs w:val="24"/>
          <w:shd w:val="clear" w:color="auto" w:fill="FFFFFF"/>
        </w:rPr>
        <w:t xml:space="preserve"> vulnerable people that may be at the address. relevant information is also </w:t>
      </w:r>
      <w:r w:rsidR="00A12FD4" w:rsidRPr="00A8560C">
        <w:rPr>
          <w:rFonts w:ascii="Arial" w:hAnsi="Arial" w:cs="Arial"/>
          <w:color w:val="333333"/>
          <w:sz w:val="24"/>
          <w:szCs w:val="24"/>
          <w:shd w:val="clear" w:color="auto" w:fill="FFFFFF"/>
        </w:rPr>
        <w:t>obtained</w:t>
      </w:r>
      <w:r w:rsidR="00E32A64" w:rsidRPr="00A8560C">
        <w:rPr>
          <w:rFonts w:ascii="Arial" w:hAnsi="Arial" w:cs="Arial"/>
          <w:color w:val="333333"/>
          <w:sz w:val="24"/>
          <w:szCs w:val="24"/>
          <w:shd w:val="clear" w:color="auto" w:fill="FFFFFF"/>
        </w:rPr>
        <w:t xml:space="preserve"> from the call handler, for the officer to carry out risk assessment prior to the arrival at the scene (College of Policing, 2022). </w:t>
      </w:r>
      <w:r w:rsidR="00A12FD4" w:rsidRPr="00A8560C">
        <w:rPr>
          <w:rFonts w:ascii="Arial" w:hAnsi="Arial" w:cs="Arial"/>
          <w:color w:val="333333"/>
          <w:sz w:val="24"/>
          <w:szCs w:val="24"/>
          <w:shd w:val="clear" w:color="auto" w:fill="FFFFFF"/>
        </w:rPr>
        <w:t xml:space="preserve">FAO has different duties depending on the crime. If attending a domestic abuse </w:t>
      </w:r>
      <w:r w:rsidR="00F52342" w:rsidRPr="00A8560C">
        <w:rPr>
          <w:rFonts w:ascii="Arial" w:hAnsi="Arial" w:cs="Arial"/>
          <w:color w:val="333333"/>
          <w:sz w:val="24"/>
          <w:szCs w:val="24"/>
          <w:shd w:val="clear" w:color="auto" w:fill="FFFFFF"/>
        </w:rPr>
        <w:t>incident, it’s</w:t>
      </w:r>
      <w:r w:rsidR="00855F52" w:rsidRPr="00A8560C">
        <w:rPr>
          <w:rFonts w:ascii="Arial" w:hAnsi="Arial" w:cs="Arial"/>
          <w:color w:val="333333"/>
          <w:sz w:val="24"/>
          <w:szCs w:val="24"/>
          <w:shd w:val="clear" w:color="auto" w:fill="FFFFFF"/>
        </w:rPr>
        <w:t xml:space="preserve"> the FAO responsibility to deal with both the incident that led to the for help and the previous </w:t>
      </w:r>
      <w:r w:rsidR="004E0C1D" w:rsidRPr="00A8560C">
        <w:rPr>
          <w:rFonts w:ascii="Arial" w:hAnsi="Arial" w:cs="Arial"/>
          <w:color w:val="333333"/>
          <w:sz w:val="24"/>
          <w:szCs w:val="24"/>
          <w:shd w:val="clear" w:color="auto" w:fill="FFFFFF"/>
        </w:rPr>
        <w:t>incidents</w:t>
      </w:r>
      <w:r w:rsidR="0015106E">
        <w:rPr>
          <w:rFonts w:ascii="Arial" w:hAnsi="Arial" w:cs="Arial"/>
          <w:color w:val="333333"/>
          <w:sz w:val="24"/>
          <w:szCs w:val="24"/>
          <w:shd w:val="clear" w:color="auto" w:fill="FFFFFF"/>
        </w:rPr>
        <w:t xml:space="preserve"> as it is possible that more incidents have occurred prior at this address</w:t>
      </w:r>
      <w:r w:rsidR="00855F52" w:rsidRPr="00A8560C">
        <w:rPr>
          <w:rFonts w:ascii="Arial" w:hAnsi="Arial" w:cs="Arial"/>
          <w:color w:val="333333"/>
          <w:sz w:val="24"/>
          <w:szCs w:val="24"/>
          <w:shd w:val="clear" w:color="auto" w:fill="FFFFFF"/>
        </w:rPr>
        <w:t xml:space="preserve">. </w:t>
      </w:r>
      <w:r w:rsidR="00F52342" w:rsidRPr="00A8560C">
        <w:rPr>
          <w:rFonts w:ascii="Arial" w:hAnsi="Arial" w:cs="Arial"/>
          <w:color w:val="333333"/>
          <w:sz w:val="24"/>
          <w:szCs w:val="24"/>
          <w:shd w:val="clear" w:color="auto" w:fill="FFFFFF"/>
        </w:rPr>
        <w:t xml:space="preserve"> The investigative mind set is adopted in this instance. Investigative mind-set allows the investigator to develop a disciplined approach which will ensure that the decisions made are appropriate to the case, the actions are reasonable and can be explained to others </w:t>
      </w:r>
      <w:r w:rsidR="00A640C2" w:rsidRPr="00A8560C">
        <w:rPr>
          <w:rFonts w:ascii="Arial" w:hAnsi="Arial" w:cs="Arial"/>
          <w:color w:val="333333"/>
          <w:sz w:val="24"/>
          <w:szCs w:val="24"/>
          <w:shd w:val="clear" w:color="auto" w:fill="FFFFFF"/>
        </w:rPr>
        <w:t>(The Forensic Library,2022</w:t>
      </w:r>
      <w:r w:rsidR="00F52342" w:rsidRPr="00A8560C">
        <w:rPr>
          <w:rFonts w:ascii="Arial" w:hAnsi="Arial" w:cs="Arial"/>
          <w:color w:val="333333"/>
          <w:sz w:val="24"/>
          <w:szCs w:val="24"/>
          <w:shd w:val="clear" w:color="auto" w:fill="FFFFFF"/>
        </w:rPr>
        <w:t xml:space="preserve">). </w:t>
      </w:r>
      <w:r w:rsidR="00A8560C" w:rsidRPr="00A8560C">
        <w:rPr>
          <w:rFonts w:ascii="Arial" w:hAnsi="Arial" w:cs="Arial"/>
          <w:color w:val="333333"/>
          <w:sz w:val="24"/>
          <w:szCs w:val="24"/>
          <w:shd w:val="clear" w:color="auto" w:fill="FFFFFF"/>
        </w:rPr>
        <w:t xml:space="preserve">Critically speaking this is where the officer will decide what route to take to gain access to the property; to avoid contamination of evidence. </w:t>
      </w:r>
      <w:r w:rsidR="00E87F5D">
        <w:rPr>
          <w:rFonts w:ascii="Arial" w:hAnsi="Arial" w:cs="Arial"/>
          <w:color w:val="333333"/>
          <w:sz w:val="24"/>
          <w:szCs w:val="24"/>
          <w:shd w:val="clear" w:color="auto" w:fill="FFFFFF"/>
        </w:rPr>
        <w:t>This will then become the common approach path known as CAP, any personnel entering or leaving will use this path.</w:t>
      </w:r>
    </w:p>
    <w:p w14:paraId="340CEFBB" w14:textId="77777777" w:rsidR="00F52342" w:rsidRPr="00A8560C" w:rsidRDefault="00F52342" w:rsidP="009D0B21">
      <w:pPr>
        <w:spacing w:after="0" w:line="480" w:lineRule="auto"/>
        <w:rPr>
          <w:rFonts w:ascii="Arial" w:hAnsi="Arial" w:cs="Arial"/>
          <w:color w:val="333333"/>
          <w:sz w:val="24"/>
          <w:szCs w:val="24"/>
          <w:shd w:val="clear" w:color="auto" w:fill="FFFFFF"/>
        </w:rPr>
      </w:pPr>
    </w:p>
    <w:p w14:paraId="522210CC" w14:textId="1345F0BE" w:rsidR="00957CAE" w:rsidRPr="00A8560C" w:rsidRDefault="00855F52" w:rsidP="009D0B21">
      <w:pPr>
        <w:spacing w:after="0" w:line="480" w:lineRule="auto"/>
        <w:rPr>
          <w:rFonts w:ascii="Arial" w:hAnsi="Arial" w:cs="Arial"/>
          <w:color w:val="333333"/>
          <w:sz w:val="24"/>
          <w:szCs w:val="24"/>
          <w:shd w:val="clear" w:color="auto" w:fill="FFFFFF"/>
        </w:rPr>
      </w:pPr>
      <w:r w:rsidRPr="00A8560C">
        <w:rPr>
          <w:rFonts w:ascii="Arial" w:hAnsi="Arial" w:cs="Arial"/>
          <w:color w:val="333333"/>
          <w:sz w:val="24"/>
          <w:szCs w:val="24"/>
          <w:shd w:val="clear" w:color="auto" w:fill="FFFFFF"/>
        </w:rPr>
        <w:t xml:space="preserve">Crucially, as guided by the College of Policing, a First Attending Office must first preserve life </w:t>
      </w:r>
      <w:r w:rsidR="00F52342" w:rsidRPr="00A8560C">
        <w:rPr>
          <w:rFonts w:ascii="Arial" w:hAnsi="Arial" w:cs="Arial"/>
          <w:color w:val="333333"/>
          <w:sz w:val="24"/>
          <w:szCs w:val="24"/>
          <w:shd w:val="clear" w:color="auto" w:fill="FFFFFF"/>
        </w:rPr>
        <w:t>even if it results in the loss of vital evidence.</w:t>
      </w:r>
      <w:r w:rsidRPr="00A8560C">
        <w:rPr>
          <w:rFonts w:ascii="Arial" w:hAnsi="Arial" w:cs="Arial"/>
          <w:color w:val="333333"/>
          <w:sz w:val="24"/>
          <w:szCs w:val="24"/>
          <w:shd w:val="clear" w:color="auto" w:fill="FFFFFF"/>
        </w:rPr>
        <w:t xml:space="preserve"> (College of Policing, 2022). Their duty is to protect all people present from further harm or injury.</w:t>
      </w:r>
      <w:r w:rsidR="00F52342" w:rsidRPr="00A8560C">
        <w:rPr>
          <w:rFonts w:ascii="Arial" w:hAnsi="Arial" w:cs="Arial"/>
          <w:color w:val="333333"/>
          <w:sz w:val="24"/>
          <w:szCs w:val="24"/>
          <w:shd w:val="clear" w:color="auto" w:fill="FFFFFF"/>
        </w:rPr>
        <w:t xml:space="preserve"> </w:t>
      </w:r>
      <w:r w:rsidR="00FB05F3" w:rsidRPr="00A8560C">
        <w:rPr>
          <w:rFonts w:ascii="Arial" w:hAnsi="Arial" w:cs="Arial"/>
          <w:color w:val="333333"/>
          <w:sz w:val="24"/>
          <w:szCs w:val="24"/>
          <w:shd w:val="clear" w:color="auto" w:fill="FFFFFF"/>
        </w:rPr>
        <w:t xml:space="preserve">Initial assessments of the situation must be undertaken, and emergencies must be dealt with such as saving a </w:t>
      </w:r>
      <w:r w:rsidR="0095743C" w:rsidRPr="00A8560C">
        <w:rPr>
          <w:rFonts w:ascii="Arial" w:hAnsi="Arial" w:cs="Arial"/>
          <w:color w:val="333333"/>
          <w:sz w:val="24"/>
          <w:szCs w:val="24"/>
          <w:shd w:val="clear" w:color="auto" w:fill="FFFFFF"/>
        </w:rPr>
        <w:t>person’s</w:t>
      </w:r>
      <w:r w:rsidR="00FB05F3" w:rsidRPr="00A8560C">
        <w:rPr>
          <w:rFonts w:ascii="Arial" w:hAnsi="Arial" w:cs="Arial"/>
          <w:color w:val="333333"/>
          <w:sz w:val="24"/>
          <w:szCs w:val="24"/>
          <w:shd w:val="clear" w:color="auto" w:fill="FFFFFF"/>
        </w:rPr>
        <w:t xml:space="preserve"> life. </w:t>
      </w:r>
      <w:r w:rsidR="00F7353F" w:rsidRPr="00A8560C">
        <w:rPr>
          <w:rFonts w:ascii="Arial" w:hAnsi="Arial" w:cs="Arial"/>
          <w:color w:val="333333"/>
          <w:sz w:val="24"/>
          <w:szCs w:val="24"/>
          <w:shd w:val="clear" w:color="auto" w:fill="FFFFFF"/>
        </w:rPr>
        <w:t xml:space="preserve">FAO must determine if getting other emergency responders is necessary depending on the crime scene. The FAO would also carry out formal interviews in order to decipher whether a crime has taken place. </w:t>
      </w:r>
      <w:r w:rsidR="00FB05F3" w:rsidRPr="00A8560C">
        <w:rPr>
          <w:rFonts w:ascii="Arial" w:hAnsi="Arial" w:cs="Arial"/>
          <w:color w:val="333333"/>
          <w:sz w:val="24"/>
          <w:szCs w:val="24"/>
          <w:shd w:val="clear" w:color="auto" w:fill="FFFFFF"/>
        </w:rPr>
        <w:t xml:space="preserve">Detaining of suspects and witness must </w:t>
      </w:r>
      <w:r w:rsidR="00F52342" w:rsidRPr="00A8560C">
        <w:rPr>
          <w:rFonts w:ascii="Arial" w:hAnsi="Arial" w:cs="Arial"/>
          <w:color w:val="333333"/>
          <w:sz w:val="24"/>
          <w:szCs w:val="24"/>
          <w:shd w:val="clear" w:color="auto" w:fill="FFFFFF"/>
        </w:rPr>
        <w:t xml:space="preserve">then </w:t>
      </w:r>
      <w:r w:rsidR="00FB05F3" w:rsidRPr="00A8560C">
        <w:rPr>
          <w:rFonts w:ascii="Arial" w:hAnsi="Arial" w:cs="Arial"/>
          <w:color w:val="333333"/>
          <w:sz w:val="24"/>
          <w:szCs w:val="24"/>
          <w:shd w:val="clear" w:color="auto" w:fill="FFFFFF"/>
        </w:rPr>
        <w:t xml:space="preserve">be undertaken, should the need to arrests be </w:t>
      </w:r>
      <w:r w:rsidR="00FB05F3" w:rsidRPr="00A8560C">
        <w:rPr>
          <w:rFonts w:ascii="Arial" w:hAnsi="Arial" w:cs="Arial"/>
          <w:color w:val="333333"/>
          <w:sz w:val="24"/>
          <w:szCs w:val="24"/>
          <w:shd w:val="clear" w:color="auto" w:fill="FFFFFF"/>
        </w:rPr>
        <w:lastRenderedPageBreak/>
        <w:t xml:space="preserve">necessary depending on the situation. </w:t>
      </w:r>
      <w:r w:rsidR="0095743C" w:rsidRPr="00A8560C">
        <w:rPr>
          <w:rFonts w:ascii="Arial" w:hAnsi="Arial" w:cs="Arial"/>
          <w:color w:val="333333"/>
          <w:sz w:val="24"/>
          <w:szCs w:val="24"/>
          <w:shd w:val="clear" w:color="auto" w:fill="FFFFFF"/>
        </w:rPr>
        <w:t xml:space="preserve">The golden hour principle is crucial at this point. </w:t>
      </w:r>
    </w:p>
    <w:p w14:paraId="33CD32BB" w14:textId="77777777" w:rsidR="00F52342" w:rsidRPr="00A8560C" w:rsidRDefault="00F52342" w:rsidP="009D0B21">
      <w:pPr>
        <w:spacing w:after="0" w:line="480" w:lineRule="auto"/>
        <w:rPr>
          <w:rFonts w:ascii="Arial" w:hAnsi="Arial" w:cs="Arial"/>
          <w:color w:val="333333"/>
          <w:sz w:val="24"/>
          <w:szCs w:val="24"/>
          <w:shd w:val="clear" w:color="auto" w:fill="FFFFFF"/>
        </w:rPr>
      </w:pPr>
    </w:p>
    <w:p w14:paraId="2701F9AF" w14:textId="741EDE7B" w:rsidR="003B0527" w:rsidRPr="00A8560C" w:rsidRDefault="00F52342" w:rsidP="009D0B21">
      <w:pPr>
        <w:spacing w:after="0" w:line="480" w:lineRule="auto"/>
        <w:rPr>
          <w:rFonts w:ascii="Arial" w:hAnsi="Arial" w:cs="Arial"/>
          <w:color w:val="333333"/>
          <w:sz w:val="24"/>
          <w:szCs w:val="24"/>
          <w:shd w:val="clear" w:color="auto" w:fill="FFFFFF"/>
        </w:rPr>
      </w:pPr>
      <w:r w:rsidRPr="00A8560C">
        <w:rPr>
          <w:rFonts w:ascii="Arial" w:hAnsi="Arial" w:cs="Arial"/>
          <w:color w:val="333333"/>
          <w:sz w:val="24"/>
          <w:szCs w:val="24"/>
          <w:shd w:val="clear" w:color="auto" w:fill="FFFFFF"/>
        </w:rPr>
        <w:t>Immediately, it is t</w:t>
      </w:r>
      <w:r w:rsidR="00FB6EBF" w:rsidRPr="00A8560C">
        <w:rPr>
          <w:rFonts w:ascii="Arial" w:hAnsi="Arial" w:cs="Arial"/>
          <w:color w:val="333333"/>
          <w:sz w:val="24"/>
          <w:szCs w:val="24"/>
          <w:shd w:val="clear" w:color="auto" w:fill="FFFFFF"/>
        </w:rPr>
        <w:t xml:space="preserve">he </w:t>
      </w:r>
      <w:r w:rsidR="00957CAE" w:rsidRPr="00A8560C">
        <w:rPr>
          <w:rFonts w:ascii="Arial" w:hAnsi="Arial" w:cs="Arial"/>
          <w:color w:val="333333"/>
          <w:sz w:val="24"/>
          <w:szCs w:val="24"/>
          <w:shd w:val="clear" w:color="auto" w:fill="FFFFFF"/>
        </w:rPr>
        <w:t xml:space="preserve">FAO duty </w:t>
      </w:r>
      <w:r w:rsidRPr="00A8560C">
        <w:rPr>
          <w:rFonts w:ascii="Arial" w:hAnsi="Arial" w:cs="Arial"/>
          <w:color w:val="333333"/>
          <w:sz w:val="24"/>
          <w:szCs w:val="24"/>
          <w:shd w:val="clear" w:color="auto" w:fill="FFFFFF"/>
        </w:rPr>
        <w:t xml:space="preserve">to </w:t>
      </w:r>
      <w:r w:rsidR="00957CAE" w:rsidRPr="00A8560C">
        <w:rPr>
          <w:rFonts w:ascii="Arial" w:hAnsi="Arial" w:cs="Arial"/>
          <w:color w:val="333333"/>
          <w:sz w:val="24"/>
          <w:szCs w:val="24"/>
          <w:shd w:val="clear" w:color="auto" w:fill="FFFFFF"/>
        </w:rPr>
        <w:t>preserv</w:t>
      </w:r>
      <w:r w:rsidRPr="00A8560C">
        <w:rPr>
          <w:rFonts w:ascii="Arial" w:hAnsi="Arial" w:cs="Arial"/>
          <w:color w:val="333333"/>
          <w:sz w:val="24"/>
          <w:szCs w:val="24"/>
          <w:shd w:val="clear" w:color="auto" w:fill="FFFFFF"/>
        </w:rPr>
        <w:t>e the crime scene</w:t>
      </w:r>
      <w:r w:rsidR="00E953B2" w:rsidRPr="00A8560C">
        <w:rPr>
          <w:rFonts w:ascii="Arial" w:hAnsi="Arial" w:cs="Arial"/>
          <w:color w:val="333333"/>
          <w:sz w:val="24"/>
          <w:szCs w:val="24"/>
          <w:shd w:val="clear" w:color="auto" w:fill="FFFFFF"/>
        </w:rPr>
        <w:t xml:space="preserve"> also known as protecting</w:t>
      </w:r>
      <w:r w:rsidRPr="00A8560C">
        <w:rPr>
          <w:rFonts w:ascii="Arial" w:hAnsi="Arial" w:cs="Arial"/>
          <w:color w:val="333333"/>
          <w:sz w:val="24"/>
          <w:szCs w:val="24"/>
          <w:shd w:val="clear" w:color="auto" w:fill="FFFFFF"/>
        </w:rPr>
        <w:t>/securing</w:t>
      </w:r>
      <w:r w:rsidR="00E953B2" w:rsidRPr="00A8560C">
        <w:rPr>
          <w:rFonts w:ascii="Arial" w:hAnsi="Arial" w:cs="Arial"/>
          <w:color w:val="333333"/>
          <w:sz w:val="24"/>
          <w:szCs w:val="24"/>
          <w:shd w:val="clear" w:color="auto" w:fill="FFFFFF"/>
        </w:rPr>
        <w:t xml:space="preserve"> the crime </w:t>
      </w:r>
      <w:r w:rsidRPr="00A8560C">
        <w:rPr>
          <w:rFonts w:ascii="Arial" w:hAnsi="Arial" w:cs="Arial"/>
          <w:color w:val="333333"/>
          <w:sz w:val="24"/>
          <w:szCs w:val="24"/>
          <w:shd w:val="clear" w:color="auto" w:fill="FFFFFF"/>
        </w:rPr>
        <w:t>scene.</w:t>
      </w:r>
      <w:r w:rsidR="00957CAE" w:rsidRPr="00A8560C">
        <w:rPr>
          <w:rFonts w:ascii="Arial" w:hAnsi="Arial" w:cs="Arial"/>
          <w:color w:val="333333"/>
          <w:sz w:val="24"/>
          <w:szCs w:val="24"/>
          <w:shd w:val="clear" w:color="auto" w:fill="FFFFFF"/>
        </w:rPr>
        <w:t xml:space="preserve"> </w:t>
      </w:r>
      <w:r w:rsidR="0060781F" w:rsidRPr="00A8560C">
        <w:rPr>
          <w:rFonts w:ascii="Arial" w:hAnsi="Arial" w:cs="Arial"/>
          <w:color w:val="333333"/>
          <w:sz w:val="24"/>
          <w:szCs w:val="24"/>
          <w:shd w:val="clear" w:color="auto" w:fill="FFFFFF"/>
        </w:rPr>
        <w:t xml:space="preserve">Crime scene preservation consists of barriers that surround the scene, ensuring that every vital piece of evidence is protected. Police tape, police officer standing as guards </w:t>
      </w:r>
      <w:r w:rsidRPr="00A8560C">
        <w:rPr>
          <w:rFonts w:ascii="Arial" w:hAnsi="Arial" w:cs="Arial"/>
          <w:color w:val="333333"/>
          <w:sz w:val="24"/>
          <w:szCs w:val="24"/>
          <w:shd w:val="clear" w:color="auto" w:fill="FFFFFF"/>
        </w:rPr>
        <w:t>at any entrances or exits</w:t>
      </w:r>
      <w:r w:rsidR="004E0C1D">
        <w:rPr>
          <w:rFonts w:ascii="Arial" w:hAnsi="Arial" w:cs="Arial"/>
          <w:color w:val="333333"/>
          <w:sz w:val="24"/>
          <w:szCs w:val="24"/>
          <w:shd w:val="clear" w:color="auto" w:fill="FFFFFF"/>
        </w:rPr>
        <w:t xml:space="preserve"> and vehicles are often used to secure the crime scene</w:t>
      </w:r>
      <w:r w:rsidRPr="00A8560C">
        <w:rPr>
          <w:rFonts w:ascii="Arial" w:hAnsi="Arial" w:cs="Arial"/>
          <w:color w:val="333333"/>
          <w:sz w:val="24"/>
          <w:szCs w:val="24"/>
          <w:shd w:val="clear" w:color="auto" w:fill="FFFFFF"/>
        </w:rPr>
        <w:t xml:space="preserve">. Securing the </w:t>
      </w:r>
      <w:r w:rsidR="004E0C1D">
        <w:rPr>
          <w:rFonts w:ascii="Arial" w:hAnsi="Arial" w:cs="Arial"/>
          <w:color w:val="333333"/>
          <w:sz w:val="24"/>
          <w:szCs w:val="24"/>
          <w:shd w:val="clear" w:color="auto" w:fill="FFFFFF"/>
        </w:rPr>
        <w:t>scene</w:t>
      </w:r>
      <w:r w:rsidRPr="00A8560C">
        <w:rPr>
          <w:rFonts w:ascii="Arial" w:hAnsi="Arial" w:cs="Arial"/>
          <w:color w:val="333333"/>
          <w:sz w:val="24"/>
          <w:szCs w:val="24"/>
          <w:shd w:val="clear" w:color="auto" w:fill="FFFFFF"/>
        </w:rPr>
        <w:t xml:space="preserve"> is one of the most important roles a FAO has, </w:t>
      </w:r>
      <w:r w:rsidR="0060781F" w:rsidRPr="00A8560C">
        <w:rPr>
          <w:rFonts w:ascii="Arial" w:hAnsi="Arial" w:cs="Arial"/>
          <w:color w:val="333333"/>
          <w:sz w:val="24"/>
          <w:szCs w:val="24"/>
          <w:shd w:val="clear" w:color="auto" w:fill="FFFFFF"/>
        </w:rPr>
        <w:t xml:space="preserve">it does not matter how big a crime scene </w:t>
      </w:r>
      <w:r w:rsidR="00960AF7" w:rsidRPr="00A8560C">
        <w:rPr>
          <w:rFonts w:ascii="Arial" w:hAnsi="Arial" w:cs="Arial"/>
          <w:color w:val="333333"/>
          <w:sz w:val="24"/>
          <w:szCs w:val="24"/>
          <w:shd w:val="clear" w:color="auto" w:fill="FFFFFF"/>
        </w:rPr>
        <w:t>is,</w:t>
      </w:r>
      <w:r w:rsidR="0060781F" w:rsidRPr="00A8560C">
        <w:rPr>
          <w:rFonts w:ascii="Arial" w:hAnsi="Arial" w:cs="Arial"/>
          <w:color w:val="333333"/>
          <w:sz w:val="24"/>
          <w:szCs w:val="24"/>
          <w:shd w:val="clear" w:color="auto" w:fill="FFFFFF"/>
        </w:rPr>
        <w:t xml:space="preserve"> but it</w:t>
      </w:r>
      <w:r w:rsidRPr="00A8560C">
        <w:rPr>
          <w:rFonts w:ascii="Arial" w:hAnsi="Arial" w:cs="Arial"/>
          <w:color w:val="333333"/>
          <w:sz w:val="24"/>
          <w:szCs w:val="24"/>
          <w:shd w:val="clear" w:color="auto" w:fill="FFFFFF"/>
        </w:rPr>
        <w:t xml:space="preserve"> does</w:t>
      </w:r>
      <w:r w:rsidR="0060781F" w:rsidRPr="00A8560C">
        <w:rPr>
          <w:rFonts w:ascii="Arial" w:hAnsi="Arial" w:cs="Arial"/>
          <w:color w:val="333333"/>
          <w:sz w:val="24"/>
          <w:szCs w:val="24"/>
          <w:shd w:val="clear" w:color="auto" w:fill="FFFFFF"/>
        </w:rPr>
        <w:t xml:space="preserve"> matter if the scene is not big enough to collect vital evid</w:t>
      </w:r>
      <w:r w:rsidRPr="00A8560C">
        <w:rPr>
          <w:rFonts w:ascii="Arial" w:hAnsi="Arial" w:cs="Arial"/>
          <w:color w:val="333333"/>
          <w:sz w:val="24"/>
          <w:szCs w:val="24"/>
          <w:shd w:val="clear" w:color="auto" w:fill="FFFFFF"/>
        </w:rPr>
        <w:t>enc</w:t>
      </w:r>
      <w:r w:rsidR="0060781F" w:rsidRPr="00A8560C">
        <w:rPr>
          <w:rFonts w:ascii="Arial" w:hAnsi="Arial" w:cs="Arial"/>
          <w:color w:val="333333"/>
          <w:sz w:val="24"/>
          <w:szCs w:val="24"/>
          <w:shd w:val="clear" w:color="auto" w:fill="FFFFFF"/>
        </w:rPr>
        <w:t>e (</w:t>
      </w:r>
      <w:r w:rsidR="005765F2" w:rsidRPr="00A8560C">
        <w:rPr>
          <w:rFonts w:ascii="Arial" w:hAnsi="Arial" w:cs="Arial"/>
          <w:color w:val="333333"/>
          <w:sz w:val="24"/>
          <w:szCs w:val="24"/>
          <w:shd w:val="clear" w:color="auto" w:fill="FFFFFF"/>
        </w:rPr>
        <w:t>Kaelin,2013</w:t>
      </w:r>
      <w:r w:rsidR="0060781F" w:rsidRPr="00A8560C">
        <w:rPr>
          <w:rFonts w:ascii="Arial" w:hAnsi="Arial" w:cs="Arial"/>
          <w:color w:val="333333"/>
          <w:sz w:val="24"/>
          <w:szCs w:val="24"/>
          <w:shd w:val="clear" w:color="auto" w:fill="FFFFFF"/>
        </w:rPr>
        <w:t xml:space="preserve">). </w:t>
      </w:r>
      <w:r w:rsidR="0078551A" w:rsidRPr="00A8560C">
        <w:rPr>
          <w:rFonts w:ascii="Arial" w:hAnsi="Arial" w:cs="Arial"/>
          <w:color w:val="333333"/>
          <w:sz w:val="24"/>
          <w:szCs w:val="24"/>
          <w:shd w:val="clear" w:color="auto" w:fill="FFFFFF"/>
        </w:rPr>
        <w:t>Crime scene preserving have been stated to be difficult on time depending on the weather. It’s hard to preserve a crime scene in the snow or rain as evidence is likely to be covered or washed away. FAO needs a rapid response to this as evidence is vital (</w:t>
      </w:r>
      <w:r w:rsidR="006929D0" w:rsidRPr="00A8560C">
        <w:rPr>
          <w:rFonts w:ascii="Arial" w:hAnsi="Arial" w:cs="Arial"/>
          <w:color w:val="333333"/>
          <w:sz w:val="24"/>
          <w:szCs w:val="24"/>
          <w:shd w:val="clear" w:color="auto" w:fill="FFFFFF"/>
        </w:rPr>
        <w:t>Murrgado,2016</w:t>
      </w:r>
      <w:r w:rsidR="0078551A" w:rsidRPr="00A8560C">
        <w:rPr>
          <w:rFonts w:ascii="Arial" w:hAnsi="Arial" w:cs="Arial"/>
          <w:color w:val="333333"/>
          <w:sz w:val="24"/>
          <w:szCs w:val="24"/>
          <w:shd w:val="clear" w:color="auto" w:fill="FFFFFF"/>
        </w:rPr>
        <w:t xml:space="preserve">). </w:t>
      </w:r>
    </w:p>
    <w:p w14:paraId="32B52E4B" w14:textId="77777777" w:rsidR="00F52342" w:rsidRPr="00A8560C" w:rsidRDefault="00F52342" w:rsidP="009D0B21">
      <w:pPr>
        <w:spacing w:after="0" w:line="480" w:lineRule="auto"/>
        <w:rPr>
          <w:rFonts w:ascii="Arial" w:hAnsi="Arial" w:cs="Arial"/>
          <w:color w:val="333333"/>
          <w:sz w:val="24"/>
          <w:szCs w:val="24"/>
          <w:shd w:val="clear" w:color="auto" w:fill="FFFFFF"/>
        </w:rPr>
      </w:pPr>
    </w:p>
    <w:p w14:paraId="60C2EA81" w14:textId="070830FA" w:rsidR="00AA61A4" w:rsidRDefault="00F52342" w:rsidP="009D0B21">
      <w:pPr>
        <w:spacing w:after="0" w:line="480" w:lineRule="auto"/>
        <w:rPr>
          <w:rFonts w:ascii="Arial" w:hAnsi="Arial" w:cs="Arial"/>
          <w:color w:val="333333"/>
          <w:sz w:val="24"/>
          <w:szCs w:val="24"/>
          <w:shd w:val="clear" w:color="auto" w:fill="FFFFFF"/>
        </w:rPr>
      </w:pPr>
      <w:r w:rsidRPr="00A8560C">
        <w:rPr>
          <w:rFonts w:ascii="Arial" w:hAnsi="Arial" w:cs="Arial"/>
          <w:color w:val="333333"/>
          <w:sz w:val="24"/>
          <w:szCs w:val="24"/>
          <w:shd w:val="clear" w:color="auto" w:fill="FFFFFF"/>
        </w:rPr>
        <w:t>As referred to above the `golden hour` principle</w:t>
      </w:r>
      <w:r w:rsidR="004E0C1D">
        <w:rPr>
          <w:rFonts w:ascii="Arial" w:hAnsi="Arial" w:cs="Arial"/>
          <w:color w:val="333333"/>
          <w:sz w:val="24"/>
          <w:szCs w:val="24"/>
          <w:shd w:val="clear" w:color="auto" w:fill="FFFFFF"/>
        </w:rPr>
        <w:t xml:space="preserve"> is vital in the </w:t>
      </w:r>
      <w:proofErr w:type="spellStart"/>
      <w:r w:rsidR="004E0C1D">
        <w:rPr>
          <w:rFonts w:ascii="Arial" w:hAnsi="Arial" w:cs="Arial"/>
          <w:color w:val="333333"/>
          <w:sz w:val="24"/>
          <w:szCs w:val="24"/>
          <w:shd w:val="clear" w:color="auto" w:fill="FFFFFF"/>
        </w:rPr>
        <w:t>ifrst</w:t>
      </w:r>
      <w:proofErr w:type="spellEnd"/>
      <w:r w:rsidR="004E0C1D">
        <w:rPr>
          <w:rFonts w:ascii="Arial" w:hAnsi="Arial" w:cs="Arial"/>
          <w:color w:val="333333"/>
          <w:sz w:val="24"/>
          <w:szCs w:val="24"/>
          <w:shd w:val="clear" w:color="auto" w:fill="FFFFFF"/>
        </w:rPr>
        <w:t xml:space="preserve"> hour of arriving at the crime scene. Golden hour</w:t>
      </w:r>
      <w:r w:rsidRPr="00A8560C">
        <w:rPr>
          <w:rFonts w:ascii="Arial" w:hAnsi="Arial" w:cs="Arial"/>
          <w:color w:val="333333"/>
          <w:sz w:val="24"/>
          <w:szCs w:val="24"/>
          <w:shd w:val="clear" w:color="auto" w:fill="FFFFFF"/>
        </w:rPr>
        <w:t xml:space="preserve"> is </w:t>
      </w:r>
      <w:r w:rsidR="004E0C1D">
        <w:rPr>
          <w:rFonts w:ascii="Arial" w:hAnsi="Arial" w:cs="Arial"/>
          <w:color w:val="333333"/>
          <w:sz w:val="24"/>
          <w:szCs w:val="24"/>
          <w:shd w:val="clear" w:color="auto" w:fill="FFFFFF"/>
        </w:rPr>
        <w:t xml:space="preserve">the </w:t>
      </w:r>
      <w:r w:rsidRPr="00A8560C">
        <w:rPr>
          <w:rFonts w:ascii="Arial" w:hAnsi="Arial" w:cs="Arial"/>
          <w:color w:val="333333"/>
          <w:sz w:val="24"/>
          <w:szCs w:val="24"/>
          <w:shd w:val="clear" w:color="auto" w:fill="FFFFFF"/>
        </w:rPr>
        <w:t xml:space="preserve">term used to describe the need to identify witnesses and preserve a scene quickly so that evidence can be protected, while it is still fresh and undisturbed (Bryant and Bryant, 2021, P.235). The golden hour principle is one of the procedures adopted by the FAO in order to gain evidence while it is still fresh. The first hour is where the most officiant evidence will be found. Principles for the golden hour is to maximize the chance of securing the material that will be admissible in court and minimising the amount of material that could be lost to the investigation (Deane,2019).  This principle is vital as it allows witnesses to give the accounts when it is still fresh in their memory.  </w:t>
      </w:r>
      <w:r w:rsidR="00A640C2" w:rsidRPr="00A8560C">
        <w:rPr>
          <w:rFonts w:ascii="Arial" w:hAnsi="Arial" w:cs="Arial"/>
          <w:color w:val="333333"/>
          <w:sz w:val="24"/>
          <w:szCs w:val="24"/>
          <w:shd w:val="clear" w:color="auto" w:fill="FFFFFF"/>
        </w:rPr>
        <w:t xml:space="preserve">As a result, of this people stories </w:t>
      </w:r>
      <w:r w:rsidR="00A640C2" w:rsidRPr="00A8560C">
        <w:rPr>
          <w:rFonts w:ascii="Arial" w:hAnsi="Arial" w:cs="Arial"/>
          <w:color w:val="333333"/>
          <w:sz w:val="24"/>
          <w:szCs w:val="24"/>
          <w:shd w:val="clear" w:color="auto" w:fill="FFFFFF"/>
        </w:rPr>
        <w:lastRenderedPageBreak/>
        <w:t xml:space="preserve">cannot change and evidence such as CCTV cannot be destroyed. Golden hour principles </w:t>
      </w:r>
      <w:r w:rsidRPr="00A8560C">
        <w:rPr>
          <w:rFonts w:ascii="Arial" w:hAnsi="Arial" w:cs="Arial"/>
          <w:color w:val="333333"/>
          <w:sz w:val="24"/>
          <w:szCs w:val="24"/>
          <w:shd w:val="clear" w:color="auto" w:fill="FFFFFF"/>
        </w:rPr>
        <w:t xml:space="preserve">also </w:t>
      </w:r>
      <w:r w:rsidR="0015106E" w:rsidRPr="00A8560C">
        <w:rPr>
          <w:rFonts w:ascii="Arial" w:hAnsi="Arial" w:cs="Arial"/>
          <w:color w:val="333333"/>
          <w:sz w:val="24"/>
          <w:szCs w:val="24"/>
          <w:shd w:val="clear" w:color="auto" w:fill="FFFFFF"/>
        </w:rPr>
        <w:t>offer</w:t>
      </w:r>
      <w:r w:rsidRPr="00A8560C">
        <w:rPr>
          <w:rFonts w:ascii="Arial" w:hAnsi="Arial" w:cs="Arial"/>
          <w:color w:val="333333"/>
          <w:sz w:val="24"/>
          <w:szCs w:val="24"/>
          <w:shd w:val="clear" w:color="auto" w:fill="FFFFFF"/>
        </w:rPr>
        <w:t xml:space="preserve"> the earliest detainment of a suspect and allows </w:t>
      </w:r>
      <w:r w:rsidR="004E0C1D" w:rsidRPr="00A8560C">
        <w:rPr>
          <w:rFonts w:ascii="Arial" w:hAnsi="Arial" w:cs="Arial"/>
          <w:color w:val="333333"/>
          <w:sz w:val="24"/>
          <w:szCs w:val="24"/>
          <w:shd w:val="clear" w:color="auto" w:fill="FFFFFF"/>
        </w:rPr>
        <w:t>maximu</w:t>
      </w:r>
      <w:r w:rsidR="004E0C1D">
        <w:rPr>
          <w:rFonts w:ascii="Arial" w:hAnsi="Arial" w:cs="Arial"/>
          <w:color w:val="333333"/>
          <w:sz w:val="24"/>
          <w:szCs w:val="24"/>
          <w:shd w:val="clear" w:color="auto" w:fill="FFFFFF"/>
        </w:rPr>
        <w:t xml:space="preserve">m </w:t>
      </w:r>
      <w:r w:rsidRPr="00A8560C">
        <w:rPr>
          <w:rFonts w:ascii="Arial" w:hAnsi="Arial" w:cs="Arial"/>
          <w:color w:val="333333"/>
          <w:sz w:val="24"/>
          <w:szCs w:val="24"/>
          <w:shd w:val="clear" w:color="auto" w:fill="FFFFFF"/>
        </w:rPr>
        <w:t>opportunity to recover forensic evidence; this saves time and money. As an outcome, the confidence and reassurance to the public is increased (Thompson, 2017).</w:t>
      </w:r>
    </w:p>
    <w:p w14:paraId="7BAD5956" w14:textId="77777777" w:rsidR="009D0B21" w:rsidRPr="00A8560C" w:rsidRDefault="009D0B21" w:rsidP="009D0B21">
      <w:pPr>
        <w:spacing w:after="0" w:line="480" w:lineRule="auto"/>
        <w:rPr>
          <w:rFonts w:ascii="Arial" w:hAnsi="Arial" w:cs="Arial"/>
          <w:color w:val="333333"/>
          <w:sz w:val="24"/>
          <w:szCs w:val="24"/>
          <w:shd w:val="clear" w:color="auto" w:fill="FFFFFF"/>
        </w:rPr>
      </w:pPr>
    </w:p>
    <w:p w14:paraId="09601031" w14:textId="591365E4" w:rsidR="00F52342" w:rsidRPr="00A8560C" w:rsidRDefault="00F52342" w:rsidP="009D0B21">
      <w:pPr>
        <w:spacing w:after="0" w:line="480" w:lineRule="auto"/>
        <w:rPr>
          <w:rFonts w:ascii="Arial" w:hAnsi="Arial" w:cs="Arial"/>
          <w:color w:val="333333"/>
          <w:sz w:val="24"/>
          <w:szCs w:val="24"/>
          <w:shd w:val="clear" w:color="auto" w:fill="FFFFFF"/>
        </w:rPr>
      </w:pPr>
      <w:r w:rsidRPr="00A8560C">
        <w:rPr>
          <w:rFonts w:ascii="Arial" w:hAnsi="Arial" w:cs="Arial"/>
          <w:color w:val="333333"/>
          <w:sz w:val="24"/>
          <w:szCs w:val="24"/>
          <w:shd w:val="clear" w:color="auto" w:fill="FFFFFF"/>
        </w:rPr>
        <w:t xml:space="preserve">Effectively, one of the procedures that are adopted by the FAO is the 4 R`s. The 4 R`s consists of Review that considers further relevant line of enquiry and relevant materials. Record that allows a log of material and </w:t>
      </w:r>
      <w:r w:rsidR="004E0C1D" w:rsidRPr="00A8560C">
        <w:rPr>
          <w:rFonts w:ascii="Arial" w:hAnsi="Arial" w:cs="Arial"/>
          <w:color w:val="333333"/>
          <w:sz w:val="24"/>
          <w:szCs w:val="24"/>
          <w:shd w:val="clear" w:color="auto" w:fill="FFFFFF"/>
        </w:rPr>
        <w:t>enquir</w:t>
      </w:r>
      <w:r w:rsidR="004E0C1D">
        <w:rPr>
          <w:rFonts w:ascii="Arial" w:hAnsi="Arial" w:cs="Arial"/>
          <w:color w:val="333333"/>
          <w:sz w:val="24"/>
          <w:szCs w:val="24"/>
          <w:shd w:val="clear" w:color="auto" w:fill="FFFFFF"/>
        </w:rPr>
        <w:t>ies</w:t>
      </w:r>
      <w:r w:rsidRPr="00A8560C">
        <w:rPr>
          <w:rFonts w:ascii="Arial" w:hAnsi="Arial" w:cs="Arial"/>
          <w:color w:val="333333"/>
          <w:sz w:val="24"/>
          <w:szCs w:val="24"/>
          <w:shd w:val="clear" w:color="auto" w:fill="FFFFFF"/>
        </w:rPr>
        <w:t xml:space="preserve"> to be made; it vital to also keep a log at the crime scene to ensure that everything is document. Retain is also a useful factor in the 4 R`s, this keeps, material in a durable format. Finally, Reveal is the last factor, this allows the material to be release to the prosecutor should prosecution take place</w:t>
      </w:r>
      <w:r w:rsidR="004E0C1D">
        <w:rPr>
          <w:rFonts w:ascii="Arial" w:hAnsi="Arial" w:cs="Arial"/>
          <w:color w:val="333333"/>
          <w:sz w:val="24"/>
          <w:szCs w:val="24"/>
          <w:shd w:val="clear" w:color="auto" w:fill="FFFFFF"/>
        </w:rPr>
        <w:t xml:space="preserve"> (Police conduct,2019)</w:t>
      </w:r>
      <w:r w:rsidRPr="00A8560C">
        <w:rPr>
          <w:rFonts w:ascii="Arial" w:hAnsi="Arial" w:cs="Arial"/>
          <w:color w:val="333333"/>
          <w:sz w:val="24"/>
          <w:szCs w:val="24"/>
          <w:shd w:val="clear" w:color="auto" w:fill="FFFFFF"/>
        </w:rPr>
        <w:t xml:space="preserve">. </w:t>
      </w:r>
    </w:p>
    <w:p w14:paraId="1BAB393F" w14:textId="77777777" w:rsidR="00F52342" w:rsidRPr="00A8560C" w:rsidRDefault="00F52342" w:rsidP="009D0B21">
      <w:pPr>
        <w:spacing w:after="0" w:line="480" w:lineRule="auto"/>
        <w:rPr>
          <w:rFonts w:ascii="Arial" w:eastAsia="Times New Roman" w:hAnsi="Arial" w:cs="Arial"/>
          <w:sz w:val="24"/>
          <w:szCs w:val="24"/>
          <w:lang w:eastAsia="en-GB"/>
        </w:rPr>
      </w:pPr>
    </w:p>
    <w:p w14:paraId="1A7615CA" w14:textId="668B2650" w:rsidR="000348DF" w:rsidRPr="00A8560C" w:rsidRDefault="00F52342" w:rsidP="009D0B21">
      <w:pPr>
        <w:spacing w:after="0" w:line="480" w:lineRule="auto"/>
        <w:rPr>
          <w:rFonts w:ascii="Arial" w:eastAsia="Times New Roman" w:hAnsi="Arial" w:cs="Arial"/>
          <w:sz w:val="24"/>
          <w:szCs w:val="24"/>
          <w:lang w:eastAsia="en-GB"/>
        </w:rPr>
      </w:pPr>
      <w:r w:rsidRPr="00A8560C">
        <w:rPr>
          <w:rFonts w:ascii="Arial" w:eastAsia="Times New Roman" w:hAnsi="Arial" w:cs="Arial"/>
          <w:sz w:val="24"/>
          <w:szCs w:val="24"/>
          <w:lang w:eastAsia="en-GB"/>
        </w:rPr>
        <w:t xml:space="preserve">Cross contamination occurs as a result of negligence. It is vital that PPE is used to reduce the risk of cross contamination. The FAO has the duty of </w:t>
      </w:r>
      <w:proofErr w:type="spellStart"/>
      <w:r w:rsidRPr="00A8560C">
        <w:rPr>
          <w:rFonts w:ascii="Arial" w:eastAsia="Times New Roman" w:hAnsi="Arial" w:cs="Arial"/>
          <w:sz w:val="24"/>
          <w:szCs w:val="24"/>
          <w:lang w:eastAsia="en-GB"/>
        </w:rPr>
        <w:t>pr</w:t>
      </w:r>
      <w:r w:rsidR="004E0C1D">
        <w:rPr>
          <w:rFonts w:ascii="Arial" w:eastAsia="Times New Roman" w:hAnsi="Arial" w:cs="Arial"/>
          <w:sz w:val="24"/>
          <w:szCs w:val="24"/>
          <w:lang w:eastAsia="en-GB"/>
        </w:rPr>
        <w:t>octecting</w:t>
      </w:r>
      <w:proofErr w:type="spellEnd"/>
      <w:r w:rsidRPr="00A8560C">
        <w:rPr>
          <w:rFonts w:ascii="Arial" w:eastAsia="Times New Roman" w:hAnsi="Arial" w:cs="Arial"/>
          <w:sz w:val="24"/>
          <w:szCs w:val="24"/>
          <w:lang w:eastAsia="en-GB"/>
        </w:rPr>
        <w:t xml:space="preserve"> the scene requires them to cover all basics and ensure that PPE used. As a result of negligence, important evidence such as footprints, fingerprint or blood splatter could potentially ruin any chance of prosecution. this occurs as a result of officer not wearing gloves and touching the crime scene or walking over footprints that could lead to the identification of the suspect (Legal and Justice,2016). </w:t>
      </w:r>
    </w:p>
    <w:p w14:paraId="1F440F91" w14:textId="77777777" w:rsidR="002E2962" w:rsidRPr="00A8560C" w:rsidRDefault="002E2962" w:rsidP="009D0B21">
      <w:pPr>
        <w:spacing w:after="0" w:line="480" w:lineRule="auto"/>
        <w:rPr>
          <w:rFonts w:ascii="Arial" w:eastAsia="Times New Roman" w:hAnsi="Arial" w:cs="Arial"/>
          <w:sz w:val="24"/>
          <w:szCs w:val="24"/>
          <w:lang w:eastAsia="en-GB"/>
        </w:rPr>
      </w:pPr>
    </w:p>
    <w:p w14:paraId="660E038D" w14:textId="7F147C76" w:rsidR="009D0B21" w:rsidRDefault="002E2962" w:rsidP="009D0B21">
      <w:pPr>
        <w:spacing w:after="0" w:line="480" w:lineRule="auto"/>
        <w:rPr>
          <w:rFonts w:ascii="Arial" w:eastAsia="Times New Roman" w:hAnsi="Arial" w:cs="Arial"/>
          <w:sz w:val="24"/>
          <w:szCs w:val="24"/>
          <w:lang w:eastAsia="en-GB"/>
        </w:rPr>
      </w:pPr>
      <w:r w:rsidRPr="00A8560C">
        <w:rPr>
          <w:rFonts w:ascii="Arial" w:eastAsia="Times New Roman" w:hAnsi="Arial" w:cs="Arial"/>
          <w:sz w:val="24"/>
          <w:szCs w:val="24"/>
          <w:lang w:eastAsia="en-GB"/>
        </w:rPr>
        <w:t xml:space="preserve">Finally, it </w:t>
      </w:r>
      <w:r w:rsidR="00523FEC">
        <w:rPr>
          <w:rFonts w:ascii="Arial" w:eastAsia="Times New Roman" w:hAnsi="Arial" w:cs="Arial"/>
          <w:sz w:val="24"/>
          <w:szCs w:val="24"/>
          <w:lang w:eastAsia="en-GB"/>
        </w:rPr>
        <w:t xml:space="preserve">is </w:t>
      </w:r>
      <w:r w:rsidRPr="00A8560C">
        <w:rPr>
          <w:rFonts w:ascii="Arial" w:eastAsia="Times New Roman" w:hAnsi="Arial" w:cs="Arial"/>
          <w:sz w:val="24"/>
          <w:szCs w:val="24"/>
          <w:lang w:eastAsia="en-GB"/>
        </w:rPr>
        <w:t xml:space="preserve">crucial that the first responders make a detailed statement that is put in the prosecution file. First responder </w:t>
      </w:r>
      <w:r w:rsidR="009D0B21" w:rsidRPr="00A8560C">
        <w:rPr>
          <w:rFonts w:ascii="Arial" w:eastAsia="Times New Roman" w:hAnsi="Arial" w:cs="Arial"/>
          <w:sz w:val="24"/>
          <w:szCs w:val="24"/>
          <w:lang w:eastAsia="en-GB"/>
        </w:rPr>
        <w:t>is</w:t>
      </w:r>
      <w:r w:rsidRPr="00A8560C">
        <w:rPr>
          <w:rFonts w:ascii="Arial" w:eastAsia="Times New Roman" w:hAnsi="Arial" w:cs="Arial"/>
          <w:sz w:val="24"/>
          <w:szCs w:val="24"/>
          <w:lang w:eastAsia="en-GB"/>
        </w:rPr>
        <w:t xml:space="preserve"> also consisted as witnesses as they are first on the scene. Injury photos should also be taken at the scene where possible. </w:t>
      </w:r>
      <w:r w:rsidR="00A640C2" w:rsidRPr="00A8560C">
        <w:rPr>
          <w:rFonts w:ascii="Arial" w:eastAsia="Times New Roman" w:hAnsi="Arial" w:cs="Arial"/>
          <w:sz w:val="24"/>
          <w:szCs w:val="24"/>
          <w:lang w:eastAsia="en-GB"/>
        </w:rPr>
        <w:t xml:space="preserve">As </w:t>
      </w:r>
      <w:r w:rsidR="00A640C2" w:rsidRPr="00A8560C">
        <w:rPr>
          <w:rFonts w:ascii="Arial" w:eastAsia="Times New Roman" w:hAnsi="Arial" w:cs="Arial"/>
          <w:sz w:val="24"/>
          <w:szCs w:val="24"/>
          <w:lang w:eastAsia="en-GB"/>
        </w:rPr>
        <w:lastRenderedPageBreak/>
        <w:t>stated by the College of Policing (2022) it is better to have non</w:t>
      </w:r>
      <w:r w:rsidR="0015106E">
        <w:rPr>
          <w:rFonts w:ascii="Arial" w:eastAsia="Times New Roman" w:hAnsi="Arial" w:cs="Arial"/>
          <w:sz w:val="24"/>
          <w:szCs w:val="24"/>
          <w:lang w:eastAsia="en-GB"/>
        </w:rPr>
        <w:t>-</w:t>
      </w:r>
      <w:r w:rsidR="00A640C2" w:rsidRPr="00A8560C">
        <w:rPr>
          <w:rFonts w:ascii="Arial" w:eastAsia="Times New Roman" w:hAnsi="Arial" w:cs="Arial"/>
          <w:sz w:val="24"/>
          <w:szCs w:val="24"/>
          <w:lang w:eastAsia="en-GB"/>
        </w:rPr>
        <w:t xml:space="preserve">professional photos than to have no photos at all. </w:t>
      </w:r>
    </w:p>
    <w:p w14:paraId="7151313A" w14:textId="77777777" w:rsidR="009D0B21" w:rsidRPr="00A8560C" w:rsidRDefault="009D0B21" w:rsidP="009D0B21">
      <w:pPr>
        <w:spacing w:after="0" w:line="480" w:lineRule="auto"/>
        <w:rPr>
          <w:rFonts w:ascii="Arial" w:eastAsia="Times New Roman" w:hAnsi="Arial" w:cs="Arial"/>
          <w:sz w:val="24"/>
          <w:szCs w:val="24"/>
          <w:lang w:eastAsia="en-GB"/>
        </w:rPr>
      </w:pPr>
    </w:p>
    <w:p w14:paraId="2EDA5B2C" w14:textId="0B6D518E" w:rsidR="003B0527" w:rsidRPr="00A8560C" w:rsidRDefault="006929D0" w:rsidP="009D0B21">
      <w:pPr>
        <w:spacing w:after="0" w:line="480" w:lineRule="auto"/>
        <w:rPr>
          <w:rFonts w:ascii="Arial" w:eastAsia="Times New Roman" w:hAnsi="Arial" w:cs="Arial"/>
          <w:b/>
          <w:bCs/>
          <w:sz w:val="24"/>
          <w:szCs w:val="24"/>
          <w:lang w:eastAsia="en-GB"/>
        </w:rPr>
      </w:pPr>
      <w:r w:rsidRPr="00A8560C">
        <w:rPr>
          <w:rFonts w:ascii="Arial" w:eastAsia="Times New Roman" w:hAnsi="Arial" w:cs="Arial"/>
          <w:sz w:val="24"/>
          <w:szCs w:val="24"/>
          <w:lang w:eastAsia="en-GB"/>
        </w:rPr>
        <w:t>To conclude, t</w:t>
      </w:r>
      <w:r w:rsidR="003B0527" w:rsidRPr="00A8560C">
        <w:rPr>
          <w:rFonts w:ascii="Arial" w:eastAsia="Times New Roman" w:hAnsi="Arial" w:cs="Arial"/>
          <w:sz w:val="24"/>
          <w:szCs w:val="24"/>
          <w:lang w:eastAsia="en-GB"/>
        </w:rPr>
        <w:t xml:space="preserve">he First Attending </w:t>
      </w:r>
      <w:r w:rsidR="00136261" w:rsidRPr="00A8560C">
        <w:rPr>
          <w:rFonts w:ascii="Arial" w:eastAsia="Times New Roman" w:hAnsi="Arial" w:cs="Arial"/>
          <w:sz w:val="24"/>
          <w:szCs w:val="24"/>
          <w:lang w:eastAsia="en-GB"/>
        </w:rPr>
        <w:t>officers’</w:t>
      </w:r>
      <w:r w:rsidR="003B0527" w:rsidRPr="00A8560C">
        <w:rPr>
          <w:rFonts w:ascii="Arial" w:eastAsia="Times New Roman" w:hAnsi="Arial" w:cs="Arial"/>
          <w:sz w:val="24"/>
          <w:szCs w:val="24"/>
          <w:lang w:eastAsia="en-GB"/>
        </w:rPr>
        <w:t xml:space="preserve"> reaction to the crime scene is the most important, </w:t>
      </w:r>
      <w:r w:rsidR="00960AF7" w:rsidRPr="00A8560C">
        <w:rPr>
          <w:rFonts w:ascii="Arial" w:eastAsia="Times New Roman" w:hAnsi="Arial" w:cs="Arial"/>
          <w:sz w:val="24"/>
          <w:szCs w:val="24"/>
          <w:lang w:eastAsia="en-GB"/>
        </w:rPr>
        <w:t>as</w:t>
      </w:r>
      <w:r w:rsidR="00136261" w:rsidRPr="00A8560C">
        <w:rPr>
          <w:rFonts w:ascii="Arial" w:eastAsia="Times New Roman" w:hAnsi="Arial" w:cs="Arial"/>
          <w:sz w:val="24"/>
          <w:szCs w:val="24"/>
          <w:lang w:eastAsia="en-GB"/>
        </w:rPr>
        <w:t xml:space="preserve"> layout above, if the FAO does not follow the correct protocol when arriving to the crime scene then it very likely that the risk of contamination occurre</w:t>
      </w:r>
      <w:r w:rsidRPr="00A8560C">
        <w:rPr>
          <w:rFonts w:ascii="Arial" w:eastAsia="Times New Roman" w:hAnsi="Arial" w:cs="Arial"/>
          <w:sz w:val="24"/>
          <w:szCs w:val="24"/>
          <w:lang w:eastAsia="en-GB"/>
        </w:rPr>
        <w:t xml:space="preserve">d. This results </w:t>
      </w:r>
      <w:r w:rsidR="00013C16" w:rsidRPr="00A8560C">
        <w:rPr>
          <w:rFonts w:ascii="Arial" w:eastAsia="Times New Roman" w:hAnsi="Arial" w:cs="Arial"/>
          <w:sz w:val="24"/>
          <w:szCs w:val="24"/>
          <w:lang w:eastAsia="en-GB"/>
        </w:rPr>
        <w:t xml:space="preserve">in </w:t>
      </w:r>
      <w:r w:rsidR="00136261" w:rsidRPr="00A8560C">
        <w:rPr>
          <w:rFonts w:ascii="Arial" w:eastAsia="Times New Roman" w:hAnsi="Arial" w:cs="Arial"/>
          <w:sz w:val="24"/>
          <w:szCs w:val="24"/>
          <w:lang w:eastAsia="en-GB"/>
        </w:rPr>
        <w:t xml:space="preserve">some </w:t>
      </w:r>
      <w:r w:rsidR="00013C16" w:rsidRPr="00A8560C">
        <w:rPr>
          <w:rFonts w:ascii="Arial" w:eastAsia="Times New Roman" w:hAnsi="Arial" w:cs="Arial"/>
          <w:sz w:val="24"/>
          <w:szCs w:val="24"/>
          <w:lang w:eastAsia="en-GB"/>
        </w:rPr>
        <w:t xml:space="preserve">if not all the </w:t>
      </w:r>
      <w:r w:rsidR="00136261" w:rsidRPr="00A8560C">
        <w:rPr>
          <w:rFonts w:ascii="Arial" w:eastAsia="Times New Roman" w:hAnsi="Arial" w:cs="Arial"/>
          <w:sz w:val="24"/>
          <w:szCs w:val="24"/>
          <w:lang w:eastAsia="en-GB"/>
        </w:rPr>
        <w:t>evidence will be in admissible in court (</w:t>
      </w:r>
      <w:r w:rsidR="005765F2" w:rsidRPr="00A8560C">
        <w:rPr>
          <w:rFonts w:ascii="Arial" w:eastAsia="Times New Roman" w:hAnsi="Arial" w:cs="Arial"/>
          <w:sz w:val="24"/>
          <w:szCs w:val="24"/>
          <w:lang w:eastAsia="en-GB"/>
        </w:rPr>
        <w:t>College of Policing, 2022</w:t>
      </w:r>
      <w:r w:rsidR="00136261" w:rsidRPr="00A8560C">
        <w:rPr>
          <w:rFonts w:ascii="Arial" w:eastAsia="Times New Roman" w:hAnsi="Arial" w:cs="Arial"/>
          <w:sz w:val="24"/>
          <w:szCs w:val="24"/>
          <w:lang w:eastAsia="en-GB"/>
        </w:rPr>
        <w:t xml:space="preserve">). It </w:t>
      </w:r>
      <w:r w:rsidR="00960AF7" w:rsidRPr="00A8560C">
        <w:rPr>
          <w:rFonts w:ascii="Arial" w:eastAsia="Times New Roman" w:hAnsi="Arial" w:cs="Arial"/>
          <w:sz w:val="24"/>
          <w:szCs w:val="24"/>
          <w:lang w:eastAsia="en-GB"/>
        </w:rPr>
        <w:t xml:space="preserve">is clear </w:t>
      </w:r>
      <w:r w:rsidR="00136261" w:rsidRPr="00A8560C">
        <w:rPr>
          <w:rFonts w:ascii="Arial" w:eastAsia="Times New Roman" w:hAnsi="Arial" w:cs="Arial"/>
          <w:sz w:val="24"/>
          <w:szCs w:val="24"/>
          <w:lang w:eastAsia="en-GB"/>
        </w:rPr>
        <w:t>to see in this paper, that the first few minutes when attending a crime scene is critical to whether or not the offender is punished for their crimes</w:t>
      </w:r>
      <w:r w:rsidR="00013C16" w:rsidRPr="00A8560C">
        <w:rPr>
          <w:rFonts w:ascii="Arial" w:eastAsia="Times New Roman" w:hAnsi="Arial" w:cs="Arial"/>
          <w:sz w:val="24"/>
          <w:szCs w:val="24"/>
          <w:lang w:eastAsia="en-GB"/>
        </w:rPr>
        <w:t xml:space="preserve">. </w:t>
      </w:r>
      <w:r w:rsidR="00523FEC">
        <w:rPr>
          <w:rFonts w:ascii="Arial" w:eastAsia="Times New Roman" w:hAnsi="Arial" w:cs="Arial"/>
          <w:sz w:val="24"/>
          <w:szCs w:val="24"/>
          <w:lang w:eastAsia="en-GB"/>
        </w:rPr>
        <w:t>T</w:t>
      </w:r>
      <w:r w:rsidR="00013C16" w:rsidRPr="00A8560C">
        <w:rPr>
          <w:rFonts w:ascii="Arial" w:eastAsia="Times New Roman" w:hAnsi="Arial" w:cs="Arial"/>
          <w:sz w:val="24"/>
          <w:szCs w:val="24"/>
          <w:lang w:eastAsia="en-GB"/>
        </w:rPr>
        <w:t xml:space="preserve">his comes as a result of how effectively the FAO followed the process and procedures. Not following these guidelines set out can result in negligence. </w:t>
      </w:r>
      <w:r w:rsidR="00523FEC">
        <w:rPr>
          <w:rFonts w:ascii="Arial" w:eastAsia="Times New Roman" w:hAnsi="Arial" w:cs="Arial"/>
          <w:sz w:val="24"/>
          <w:szCs w:val="24"/>
          <w:lang w:eastAsia="en-GB"/>
        </w:rPr>
        <w:t>Victims also suffer from this because the crime that they suffer have not been punished because of something that could have been avoided.</w:t>
      </w:r>
    </w:p>
    <w:p w14:paraId="7BF8E78C" w14:textId="77777777" w:rsidR="00B019F0" w:rsidRDefault="00B019F0" w:rsidP="009D0B21">
      <w:pPr>
        <w:spacing w:after="0" w:line="480" w:lineRule="auto"/>
        <w:rPr>
          <w:rFonts w:ascii="Arial" w:eastAsia="Times New Roman" w:hAnsi="Arial" w:cs="Arial"/>
          <w:b/>
          <w:bCs/>
          <w:sz w:val="24"/>
          <w:szCs w:val="24"/>
          <w:lang w:eastAsia="en-GB"/>
        </w:rPr>
      </w:pPr>
    </w:p>
    <w:p w14:paraId="7CDD863D" w14:textId="52D1C5A7" w:rsidR="00F34401" w:rsidRDefault="006F3B3B" w:rsidP="009D0B21">
      <w:pPr>
        <w:spacing w:after="0" w:line="480" w:lineRule="auto"/>
        <w:rPr>
          <w:rFonts w:ascii="Arial" w:eastAsia="Times New Roman" w:hAnsi="Arial" w:cs="Arial"/>
          <w:b/>
          <w:bCs/>
          <w:sz w:val="24"/>
          <w:szCs w:val="24"/>
          <w:lang w:eastAsia="en-GB"/>
        </w:rPr>
      </w:pPr>
      <w:r w:rsidRPr="00A8560C">
        <w:rPr>
          <w:rFonts w:ascii="Arial" w:eastAsia="Times New Roman" w:hAnsi="Arial" w:cs="Arial"/>
          <w:b/>
          <w:bCs/>
          <w:sz w:val="24"/>
          <w:szCs w:val="24"/>
          <w:lang w:eastAsia="en-GB"/>
        </w:rPr>
        <w:t>Part B</w:t>
      </w:r>
    </w:p>
    <w:p w14:paraId="3ED2D646" w14:textId="5E5813A8" w:rsidR="00427AFC" w:rsidRPr="00417F4E" w:rsidRDefault="002F7A73" w:rsidP="009D0B21">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Forensic recovery has developed over the years. </w:t>
      </w:r>
      <w:r w:rsidR="00417F4E">
        <w:rPr>
          <w:rFonts w:ascii="Arial" w:eastAsia="Times New Roman" w:hAnsi="Arial" w:cs="Arial"/>
          <w:sz w:val="24"/>
          <w:szCs w:val="24"/>
          <w:lang w:eastAsia="en-GB"/>
        </w:rPr>
        <w:t>Forensic science was first established in 1248 (</w:t>
      </w:r>
      <w:r w:rsidR="00523FEC">
        <w:rPr>
          <w:rFonts w:ascii="Arial" w:eastAsia="Times New Roman" w:hAnsi="Arial" w:cs="Arial"/>
          <w:sz w:val="24"/>
          <w:szCs w:val="24"/>
          <w:lang w:eastAsia="en-GB"/>
        </w:rPr>
        <w:t>Hadley, 2020</w:t>
      </w:r>
      <w:r w:rsidR="00417F4E">
        <w:rPr>
          <w:rFonts w:ascii="Arial" w:eastAsia="Times New Roman" w:hAnsi="Arial" w:cs="Arial"/>
          <w:sz w:val="24"/>
          <w:szCs w:val="24"/>
          <w:lang w:eastAsia="en-GB"/>
        </w:rPr>
        <w:t>).</w:t>
      </w:r>
      <w:r w:rsidR="00417F4E">
        <w:rPr>
          <w:rFonts w:ascii="Arial" w:eastAsia="Times New Roman" w:hAnsi="Arial" w:cs="Arial"/>
          <w:sz w:val="24"/>
          <w:szCs w:val="24"/>
          <w:lang w:eastAsia="en-GB"/>
        </w:rPr>
        <w:t xml:space="preserve"> Although, it has developed throughout time, prehistoric forensics is still considered as the building blocks of modern forensic techniques. A case in Ancient Rome circa in 1000 A.D is the first case that reportedly was the first to use forensic recovery (</w:t>
      </w:r>
      <w:r w:rsidR="004B0D10">
        <w:rPr>
          <w:rFonts w:ascii="Arial" w:eastAsia="Times New Roman" w:hAnsi="Arial" w:cs="Arial"/>
          <w:sz w:val="24"/>
          <w:szCs w:val="24"/>
          <w:lang w:eastAsia="en-GB"/>
        </w:rPr>
        <w:t>Cahn, 2019</w:t>
      </w:r>
      <w:r w:rsidR="00417F4E">
        <w:rPr>
          <w:rFonts w:ascii="Arial" w:eastAsia="Times New Roman" w:hAnsi="Arial" w:cs="Arial"/>
          <w:sz w:val="24"/>
          <w:szCs w:val="24"/>
          <w:lang w:eastAsia="en-GB"/>
        </w:rPr>
        <w:t xml:space="preserve">). It was used by an </w:t>
      </w:r>
      <w:r w:rsidR="004B0D10">
        <w:rPr>
          <w:rFonts w:ascii="Arial" w:eastAsia="Times New Roman" w:hAnsi="Arial" w:cs="Arial"/>
          <w:sz w:val="24"/>
          <w:szCs w:val="24"/>
          <w:lang w:eastAsia="en-GB"/>
        </w:rPr>
        <w:t>attorney</w:t>
      </w:r>
      <w:r w:rsidR="00417F4E">
        <w:rPr>
          <w:rFonts w:ascii="Arial" w:eastAsia="Times New Roman" w:hAnsi="Arial" w:cs="Arial"/>
          <w:sz w:val="24"/>
          <w:szCs w:val="24"/>
          <w:lang w:eastAsia="en-GB"/>
        </w:rPr>
        <w:t xml:space="preserve"> Quintilian, who used a handprint full </w:t>
      </w:r>
      <w:r w:rsidR="004B0D10">
        <w:rPr>
          <w:rFonts w:ascii="Arial" w:eastAsia="Times New Roman" w:hAnsi="Arial" w:cs="Arial"/>
          <w:sz w:val="24"/>
          <w:szCs w:val="24"/>
          <w:lang w:eastAsia="en-GB"/>
        </w:rPr>
        <w:t>of</w:t>
      </w:r>
      <w:r w:rsidR="00417F4E">
        <w:rPr>
          <w:rFonts w:ascii="Arial" w:eastAsia="Times New Roman" w:hAnsi="Arial" w:cs="Arial"/>
          <w:sz w:val="24"/>
          <w:szCs w:val="24"/>
          <w:lang w:eastAsia="en-GB"/>
        </w:rPr>
        <w:t xml:space="preserve"> blood to prove that a blind man has been wrongly accused of the murder of his mother (</w:t>
      </w:r>
      <w:r w:rsidR="004B0D10">
        <w:rPr>
          <w:rFonts w:ascii="Arial" w:eastAsia="Times New Roman" w:hAnsi="Arial" w:cs="Arial"/>
          <w:sz w:val="24"/>
          <w:szCs w:val="24"/>
          <w:lang w:eastAsia="en-GB"/>
        </w:rPr>
        <w:t>Morrison,2021</w:t>
      </w:r>
      <w:r w:rsidR="00417F4E">
        <w:rPr>
          <w:rFonts w:ascii="Arial" w:eastAsia="Times New Roman" w:hAnsi="Arial" w:cs="Arial"/>
          <w:sz w:val="24"/>
          <w:szCs w:val="24"/>
          <w:lang w:eastAsia="en-GB"/>
        </w:rPr>
        <w:t xml:space="preserve">). As stated, forensic science </w:t>
      </w:r>
      <w:r>
        <w:rPr>
          <w:rFonts w:ascii="Arial" w:eastAsia="Times New Roman" w:hAnsi="Arial" w:cs="Arial"/>
          <w:sz w:val="24"/>
          <w:szCs w:val="24"/>
          <w:lang w:eastAsia="en-GB"/>
        </w:rPr>
        <w:t xml:space="preserve">has aided in the </w:t>
      </w:r>
      <w:r w:rsidR="00F32071">
        <w:rPr>
          <w:rFonts w:ascii="Arial" w:eastAsia="Times New Roman" w:hAnsi="Arial" w:cs="Arial"/>
          <w:sz w:val="24"/>
          <w:szCs w:val="24"/>
          <w:lang w:eastAsia="en-GB"/>
        </w:rPr>
        <w:t>prosecution</w:t>
      </w:r>
      <w:r>
        <w:rPr>
          <w:rFonts w:ascii="Arial" w:eastAsia="Times New Roman" w:hAnsi="Arial" w:cs="Arial"/>
          <w:sz w:val="24"/>
          <w:szCs w:val="24"/>
          <w:lang w:eastAsia="en-GB"/>
        </w:rPr>
        <w:t xml:space="preserve"> of hundred </w:t>
      </w:r>
      <w:r w:rsidR="00417F4E">
        <w:rPr>
          <w:rFonts w:ascii="Arial" w:eastAsia="Times New Roman" w:hAnsi="Arial" w:cs="Arial"/>
          <w:sz w:val="24"/>
          <w:szCs w:val="24"/>
          <w:lang w:eastAsia="en-GB"/>
        </w:rPr>
        <w:t xml:space="preserve">and </w:t>
      </w:r>
      <w:r>
        <w:rPr>
          <w:rFonts w:ascii="Arial" w:eastAsia="Times New Roman" w:hAnsi="Arial" w:cs="Arial"/>
          <w:sz w:val="24"/>
          <w:szCs w:val="24"/>
          <w:lang w:eastAsia="en-GB"/>
        </w:rPr>
        <w:t xml:space="preserve">thousand </w:t>
      </w:r>
      <w:r w:rsidR="00F32071">
        <w:rPr>
          <w:rFonts w:ascii="Arial" w:eastAsia="Times New Roman" w:hAnsi="Arial" w:cs="Arial"/>
          <w:sz w:val="24"/>
          <w:szCs w:val="24"/>
          <w:lang w:eastAsia="en-GB"/>
        </w:rPr>
        <w:t>cases</w:t>
      </w:r>
      <w:r w:rsidR="00417F4E">
        <w:rPr>
          <w:rFonts w:ascii="Arial" w:eastAsia="Times New Roman" w:hAnsi="Arial" w:cs="Arial"/>
          <w:sz w:val="24"/>
          <w:szCs w:val="24"/>
          <w:lang w:eastAsia="en-GB"/>
        </w:rPr>
        <w:t xml:space="preserve"> for many years, becoming more successful with the better development of technology.</w:t>
      </w:r>
      <w:r w:rsidR="00F32071">
        <w:rPr>
          <w:rFonts w:ascii="Arial" w:eastAsia="Times New Roman" w:hAnsi="Arial" w:cs="Arial"/>
          <w:sz w:val="24"/>
          <w:szCs w:val="24"/>
          <w:lang w:eastAsia="en-GB"/>
        </w:rPr>
        <w:t xml:space="preserve"> Without, the recovery of evidence many people would not have received the justice </w:t>
      </w:r>
      <w:r w:rsidR="00F32071">
        <w:rPr>
          <w:rFonts w:ascii="Arial" w:eastAsia="Times New Roman" w:hAnsi="Arial" w:cs="Arial"/>
          <w:sz w:val="24"/>
          <w:szCs w:val="24"/>
          <w:lang w:eastAsia="en-GB"/>
        </w:rPr>
        <w:lastRenderedPageBreak/>
        <w:t xml:space="preserve">that they deserve. </w:t>
      </w:r>
      <w:r w:rsidR="004B0D10">
        <w:rPr>
          <w:rFonts w:ascii="Arial" w:eastAsia="Times New Roman" w:hAnsi="Arial" w:cs="Arial"/>
          <w:sz w:val="24"/>
          <w:szCs w:val="24"/>
          <w:lang w:eastAsia="en-GB"/>
        </w:rPr>
        <w:t xml:space="preserve">This paper will give a better understanding of the </w:t>
      </w:r>
      <w:r w:rsidR="003859AC">
        <w:rPr>
          <w:rFonts w:ascii="Arial" w:eastAsia="Times New Roman" w:hAnsi="Arial" w:cs="Arial"/>
          <w:sz w:val="24"/>
          <w:szCs w:val="24"/>
          <w:lang w:eastAsia="en-GB"/>
        </w:rPr>
        <w:t xml:space="preserve">many vital methods in practice for the recovery and examination of forensic evidence at crime scenes. </w:t>
      </w:r>
      <w:r w:rsidR="00523FEC">
        <w:rPr>
          <w:rFonts w:ascii="Arial" w:eastAsia="Times New Roman" w:hAnsi="Arial" w:cs="Arial"/>
          <w:sz w:val="24"/>
          <w:szCs w:val="24"/>
          <w:lang w:eastAsia="en-GB"/>
        </w:rPr>
        <w:t xml:space="preserve">It will also demonstrate the </w:t>
      </w:r>
      <w:r w:rsidR="003859AC">
        <w:rPr>
          <w:rFonts w:ascii="Arial" w:eastAsia="Times New Roman" w:hAnsi="Arial" w:cs="Arial"/>
          <w:sz w:val="24"/>
          <w:szCs w:val="24"/>
          <w:lang w:eastAsia="en-GB"/>
        </w:rPr>
        <w:t xml:space="preserve">legislation, strategies and procedures with regard to forensic recovery and examination. </w:t>
      </w:r>
    </w:p>
    <w:p w14:paraId="511F7F82" w14:textId="77777777" w:rsidR="00E953B2" w:rsidRPr="003859AC" w:rsidRDefault="00E953B2" w:rsidP="003859AC">
      <w:pPr>
        <w:spacing w:after="0" w:line="480" w:lineRule="auto"/>
        <w:rPr>
          <w:rFonts w:ascii="Arial" w:hAnsi="Arial" w:cs="Arial"/>
          <w:color w:val="333333"/>
          <w:sz w:val="24"/>
          <w:szCs w:val="24"/>
          <w:shd w:val="clear" w:color="auto" w:fill="FFFFFF"/>
        </w:rPr>
      </w:pPr>
    </w:p>
    <w:p w14:paraId="744EE857" w14:textId="42EEF725" w:rsidR="00E953B2" w:rsidRPr="009D0B21" w:rsidRDefault="00F32071" w:rsidP="009D0B21">
      <w:pPr>
        <w:spacing w:after="0" w:line="48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There are m</w:t>
      </w:r>
      <w:r w:rsidR="00F34401" w:rsidRPr="009D0B21">
        <w:rPr>
          <w:rFonts w:ascii="Arial" w:hAnsi="Arial" w:cs="Arial"/>
          <w:color w:val="333333"/>
          <w:sz w:val="24"/>
          <w:szCs w:val="24"/>
          <w:shd w:val="clear" w:color="auto" w:fill="FFFFFF"/>
        </w:rPr>
        <w:t>ethod</w:t>
      </w:r>
      <w:r>
        <w:rPr>
          <w:rFonts w:ascii="Arial" w:hAnsi="Arial" w:cs="Arial"/>
          <w:color w:val="333333"/>
          <w:sz w:val="24"/>
          <w:szCs w:val="24"/>
          <w:shd w:val="clear" w:color="auto" w:fill="FFFFFF"/>
        </w:rPr>
        <w:t>s</w:t>
      </w:r>
      <w:r w:rsidR="00F34401" w:rsidRPr="009D0B21">
        <w:rPr>
          <w:rFonts w:ascii="Arial" w:hAnsi="Arial" w:cs="Arial"/>
          <w:color w:val="333333"/>
          <w:sz w:val="24"/>
          <w:szCs w:val="24"/>
          <w:shd w:val="clear" w:color="auto" w:fill="FFFFFF"/>
        </w:rPr>
        <w:t xml:space="preserve"> that </w:t>
      </w:r>
      <w:r>
        <w:rPr>
          <w:rFonts w:ascii="Arial" w:hAnsi="Arial" w:cs="Arial"/>
          <w:color w:val="333333"/>
          <w:sz w:val="24"/>
          <w:szCs w:val="24"/>
          <w:shd w:val="clear" w:color="auto" w:fill="FFFFFF"/>
        </w:rPr>
        <w:t>are</w:t>
      </w:r>
      <w:r w:rsidR="00E953B2" w:rsidRPr="009D0B21">
        <w:rPr>
          <w:rFonts w:ascii="Arial" w:hAnsi="Arial" w:cs="Arial"/>
          <w:color w:val="333333"/>
          <w:sz w:val="24"/>
          <w:szCs w:val="24"/>
          <w:shd w:val="clear" w:color="auto" w:fill="FFFFFF"/>
        </w:rPr>
        <w:t xml:space="preserve"> </w:t>
      </w:r>
      <w:r w:rsidR="00F34401" w:rsidRPr="009D0B21">
        <w:rPr>
          <w:rFonts w:ascii="Arial" w:hAnsi="Arial" w:cs="Arial"/>
          <w:color w:val="333333"/>
          <w:sz w:val="24"/>
          <w:szCs w:val="24"/>
          <w:shd w:val="clear" w:color="auto" w:fill="FFFFFF"/>
        </w:rPr>
        <w:t xml:space="preserve">essential to any crime scene and </w:t>
      </w:r>
      <w:r w:rsidR="00330B88" w:rsidRPr="009D0B21">
        <w:rPr>
          <w:rFonts w:ascii="Arial" w:hAnsi="Arial" w:cs="Arial"/>
          <w:color w:val="333333"/>
          <w:sz w:val="24"/>
          <w:szCs w:val="24"/>
          <w:shd w:val="clear" w:color="auto" w:fill="FFFFFF"/>
        </w:rPr>
        <w:t xml:space="preserve">recovery of evidence; </w:t>
      </w:r>
      <w:r>
        <w:rPr>
          <w:rFonts w:ascii="Arial" w:hAnsi="Arial" w:cs="Arial"/>
          <w:color w:val="333333"/>
          <w:sz w:val="24"/>
          <w:szCs w:val="24"/>
          <w:shd w:val="clear" w:color="auto" w:fill="FFFFFF"/>
        </w:rPr>
        <w:t xml:space="preserve">one of these </w:t>
      </w:r>
      <w:r w:rsidR="00330B88" w:rsidRPr="009D0B21">
        <w:rPr>
          <w:rFonts w:ascii="Arial" w:hAnsi="Arial" w:cs="Arial"/>
          <w:color w:val="333333"/>
          <w:sz w:val="24"/>
          <w:szCs w:val="24"/>
          <w:shd w:val="clear" w:color="auto" w:fill="FFFFFF"/>
        </w:rPr>
        <w:t>is</w:t>
      </w:r>
      <w:r w:rsidR="00F34401" w:rsidRPr="009D0B21">
        <w:rPr>
          <w:rFonts w:ascii="Arial" w:hAnsi="Arial" w:cs="Arial"/>
          <w:color w:val="333333"/>
          <w:sz w:val="24"/>
          <w:szCs w:val="24"/>
          <w:shd w:val="clear" w:color="auto" w:fill="FFFFFF"/>
        </w:rPr>
        <w:t xml:space="preserve"> </w:t>
      </w:r>
      <w:r w:rsidR="00E953B2" w:rsidRPr="009D0B21">
        <w:rPr>
          <w:rFonts w:ascii="Arial" w:hAnsi="Arial" w:cs="Arial"/>
          <w:color w:val="333333"/>
          <w:sz w:val="24"/>
          <w:szCs w:val="24"/>
          <w:shd w:val="clear" w:color="auto" w:fill="FFFFFF"/>
        </w:rPr>
        <w:t>the crime scene processing</w:t>
      </w:r>
      <w:r w:rsidR="00330B88" w:rsidRPr="009D0B21">
        <w:rPr>
          <w:rFonts w:ascii="Arial" w:hAnsi="Arial" w:cs="Arial"/>
          <w:color w:val="333333"/>
          <w:sz w:val="24"/>
          <w:szCs w:val="24"/>
          <w:shd w:val="clear" w:color="auto" w:fill="FFFFFF"/>
        </w:rPr>
        <w:t>. T</w:t>
      </w:r>
      <w:r w:rsidR="00E953B2" w:rsidRPr="009D0B21">
        <w:rPr>
          <w:rFonts w:ascii="Arial" w:hAnsi="Arial" w:cs="Arial"/>
          <w:color w:val="333333"/>
          <w:sz w:val="24"/>
          <w:szCs w:val="24"/>
          <w:shd w:val="clear" w:color="auto" w:fill="FFFFFF"/>
        </w:rPr>
        <w:t xml:space="preserve">his is where the systematic search for evidence begins. Scenes are processed depending on the nature of the crime committed. There are a few search patterns used by the police force. One of these being a zone or quadratic search. This search pattern is used to divide the scene into small and manageable portions to allow for a quicker search. Lane, line or strip search are often used, this form is carried out with officers forming a line to move side by side, to cover more ground together (Gallop, 2021). The third pattern often used is the spiral search where the investigator begins at the epicentre and moves outward in a spiral pattern and lastly the wheel search. Which involves the investigator being at the epicentre and moving outward in a straight line of direction (Brown, 2020). These search patterns are widely </w:t>
      </w:r>
      <w:r w:rsidR="00523FEC">
        <w:rPr>
          <w:rFonts w:ascii="Arial" w:hAnsi="Arial" w:cs="Arial"/>
          <w:color w:val="333333"/>
          <w:sz w:val="24"/>
          <w:szCs w:val="24"/>
          <w:shd w:val="clear" w:color="auto" w:fill="FFFFFF"/>
        </w:rPr>
        <w:t xml:space="preserve">used </w:t>
      </w:r>
      <w:r w:rsidR="00E953B2" w:rsidRPr="009D0B21">
        <w:rPr>
          <w:rFonts w:ascii="Arial" w:hAnsi="Arial" w:cs="Arial"/>
          <w:color w:val="333333"/>
          <w:sz w:val="24"/>
          <w:szCs w:val="24"/>
          <w:shd w:val="clear" w:color="auto" w:fill="FFFFFF"/>
        </w:rPr>
        <w:t xml:space="preserve">by the police force to gather evidence that could potentially convict the offender. Once evidence is located, initiation of the recording of the crime scene must commence in order to protect evidence and avoid cross contamination. </w:t>
      </w:r>
    </w:p>
    <w:p w14:paraId="134FE3C4" w14:textId="77777777" w:rsidR="00E953B2" w:rsidRPr="009D0B21" w:rsidRDefault="00E953B2" w:rsidP="009D0B21">
      <w:pPr>
        <w:pStyle w:val="ListParagraph"/>
        <w:spacing w:after="0" w:line="480" w:lineRule="auto"/>
        <w:rPr>
          <w:rFonts w:ascii="Arial" w:hAnsi="Arial" w:cs="Arial"/>
          <w:color w:val="333333"/>
          <w:sz w:val="24"/>
          <w:szCs w:val="24"/>
          <w:shd w:val="clear" w:color="auto" w:fill="FFFFFF"/>
        </w:rPr>
      </w:pPr>
    </w:p>
    <w:p w14:paraId="123438DC" w14:textId="4ED6A7E0" w:rsidR="00E953B2" w:rsidRPr="009D0B21" w:rsidRDefault="00E953B2"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t>A crime scene must have its evidence recorded before anything is moved or handled. Her Majesty’s inspectorate of Constabulary and Fire &amp; Rescue Services (2022) states that the recording of a crime is vitally important to be able to successful</w:t>
      </w:r>
      <w:r w:rsidR="00523FEC">
        <w:rPr>
          <w:rFonts w:ascii="Arial" w:hAnsi="Arial" w:cs="Arial"/>
          <w:color w:val="333333"/>
          <w:sz w:val="24"/>
          <w:szCs w:val="24"/>
          <w:shd w:val="clear" w:color="auto" w:fill="FFFFFF"/>
        </w:rPr>
        <w:t xml:space="preserve"> </w:t>
      </w:r>
      <w:r w:rsidRPr="009D0B21">
        <w:rPr>
          <w:rFonts w:ascii="Arial" w:hAnsi="Arial" w:cs="Arial"/>
          <w:color w:val="333333"/>
          <w:sz w:val="24"/>
          <w:szCs w:val="24"/>
          <w:shd w:val="clear" w:color="auto" w:fill="FFFFFF"/>
        </w:rPr>
        <w:t>close a case by bring</w:t>
      </w:r>
      <w:r w:rsidR="00523FEC">
        <w:rPr>
          <w:rFonts w:ascii="Arial" w:hAnsi="Arial" w:cs="Arial"/>
          <w:color w:val="333333"/>
          <w:sz w:val="24"/>
          <w:szCs w:val="24"/>
          <w:shd w:val="clear" w:color="auto" w:fill="FFFFFF"/>
        </w:rPr>
        <w:t xml:space="preserve">ing </w:t>
      </w:r>
      <w:r w:rsidRPr="009D0B21">
        <w:rPr>
          <w:rFonts w:ascii="Arial" w:hAnsi="Arial" w:cs="Arial"/>
          <w:color w:val="333333"/>
          <w:sz w:val="24"/>
          <w:szCs w:val="24"/>
          <w:shd w:val="clear" w:color="auto" w:fill="FFFFFF"/>
        </w:rPr>
        <w:t xml:space="preserve">justice to the offender. As stated, it is important to make a </w:t>
      </w:r>
      <w:r w:rsidRPr="009D0B21">
        <w:rPr>
          <w:rFonts w:ascii="Arial" w:hAnsi="Arial" w:cs="Arial"/>
          <w:color w:val="333333"/>
          <w:sz w:val="24"/>
          <w:szCs w:val="24"/>
          <w:shd w:val="clear" w:color="auto" w:fill="FFFFFF"/>
        </w:rPr>
        <w:lastRenderedPageBreak/>
        <w:t xml:space="preserve">permanent record of the scene, meaning officers will be able to see important detail that could lead to the identity and conviction of the offender. The recording can take form of written notes, photographs, video recording and sketches.  Extensive notes are also to be kept of each item of physical evidence recovered from the scene, it should state the location of the item, who collected it and what time this was done; a description of the item also needs to be attached. Photographic evidence according to a </w:t>
      </w:r>
      <w:r w:rsidR="00523FEC">
        <w:rPr>
          <w:rFonts w:ascii="Arial" w:hAnsi="Arial" w:cs="Arial"/>
          <w:color w:val="333333"/>
          <w:sz w:val="24"/>
          <w:szCs w:val="24"/>
          <w:shd w:val="clear" w:color="auto" w:fill="FFFFFF"/>
        </w:rPr>
        <w:t>(</w:t>
      </w:r>
      <w:r w:rsidRPr="009D0B21">
        <w:rPr>
          <w:rFonts w:ascii="Arial" w:hAnsi="Arial" w:cs="Arial"/>
          <w:color w:val="333333"/>
          <w:sz w:val="24"/>
          <w:szCs w:val="24"/>
          <w:shd w:val="clear" w:color="auto" w:fill="FFFFFF"/>
        </w:rPr>
        <w:t>Buckley</w:t>
      </w:r>
      <w:r w:rsidR="00523FEC">
        <w:rPr>
          <w:rFonts w:ascii="Arial" w:hAnsi="Arial" w:cs="Arial"/>
          <w:color w:val="333333"/>
          <w:sz w:val="24"/>
          <w:szCs w:val="24"/>
          <w:shd w:val="clear" w:color="auto" w:fill="FFFFFF"/>
        </w:rPr>
        <w:t>, 2021)</w:t>
      </w:r>
      <w:r w:rsidRPr="009D0B21">
        <w:rPr>
          <w:rFonts w:ascii="Arial" w:hAnsi="Arial" w:cs="Arial"/>
          <w:color w:val="333333"/>
          <w:sz w:val="24"/>
          <w:szCs w:val="24"/>
          <w:shd w:val="clear" w:color="auto" w:fill="FFFFFF"/>
        </w:rPr>
        <w:t xml:space="preserve"> </w:t>
      </w:r>
      <w:r w:rsidR="00523FEC">
        <w:rPr>
          <w:rFonts w:ascii="Arial" w:hAnsi="Arial" w:cs="Arial"/>
          <w:color w:val="333333"/>
          <w:sz w:val="24"/>
          <w:szCs w:val="24"/>
          <w:shd w:val="clear" w:color="auto" w:fill="FFFFFF"/>
        </w:rPr>
        <w:t xml:space="preserve">an officer </w:t>
      </w:r>
      <w:r w:rsidRPr="009D0B21">
        <w:rPr>
          <w:rFonts w:ascii="Arial" w:hAnsi="Arial" w:cs="Arial"/>
          <w:color w:val="333333"/>
          <w:sz w:val="24"/>
          <w:szCs w:val="24"/>
          <w:shd w:val="clear" w:color="auto" w:fill="FFFFFF"/>
        </w:rPr>
        <w:t>of Metropolitan Police Service</w:t>
      </w:r>
      <w:r w:rsidR="00523FEC">
        <w:rPr>
          <w:rFonts w:ascii="Arial" w:hAnsi="Arial" w:cs="Arial"/>
          <w:color w:val="333333"/>
          <w:sz w:val="24"/>
          <w:szCs w:val="24"/>
          <w:shd w:val="clear" w:color="auto" w:fill="FFFFFF"/>
        </w:rPr>
        <w:t>,</w:t>
      </w:r>
      <w:r w:rsidRPr="009D0B21">
        <w:rPr>
          <w:rFonts w:ascii="Arial" w:hAnsi="Arial" w:cs="Arial"/>
          <w:color w:val="333333"/>
          <w:sz w:val="24"/>
          <w:szCs w:val="24"/>
          <w:shd w:val="clear" w:color="auto" w:fill="FFFFFF"/>
        </w:rPr>
        <w:t xml:space="preserve"> is one of the most important forms of </w:t>
      </w:r>
      <w:r w:rsidR="00523FEC">
        <w:rPr>
          <w:rFonts w:ascii="Arial" w:hAnsi="Arial" w:cs="Arial"/>
          <w:color w:val="333333"/>
          <w:sz w:val="24"/>
          <w:szCs w:val="24"/>
          <w:shd w:val="clear" w:color="auto" w:fill="FFFFFF"/>
        </w:rPr>
        <w:t xml:space="preserve">a </w:t>
      </w:r>
      <w:r w:rsidRPr="009D0B21">
        <w:rPr>
          <w:rFonts w:ascii="Arial" w:hAnsi="Arial" w:cs="Arial"/>
          <w:color w:val="333333"/>
          <w:sz w:val="24"/>
          <w:szCs w:val="24"/>
          <w:shd w:val="clear" w:color="auto" w:fill="FFFFFF"/>
        </w:rPr>
        <w:t xml:space="preserve">scene documentation as it produces a permanent visual record of the crime scene and the evidence that was discovered.  </w:t>
      </w:r>
    </w:p>
    <w:p w14:paraId="2EAAEE92" w14:textId="77777777" w:rsidR="00330B88" w:rsidRPr="009D0B21" w:rsidRDefault="00330B88" w:rsidP="009D0B21">
      <w:pPr>
        <w:spacing w:after="0" w:line="480" w:lineRule="auto"/>
        <w:rPr>
          <w:rFonts w:ascii="Arial" w:hAnsi="Arial" w:cs="Arial"/>
          <w:color w:val="333333"/>
          <w:sz w:val="24"/>
          <w:szCs w:val="24"/>
          <w:shd w:val="clear" w:color="auto" w:fill="FFFFFF"/>
        </w:rPr>
      </w:pPr>
    </w:p>
    <w:p w14:paraId="0E2852EE" w14:textId="565A9CA7" w:rsidR="006D5B8C" w:rsidRPr="009D0B21" w:rsidRDefault="006D5B8C"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t xml:space="preserve">Physical evidence recovery is </w:t>
      </w:r>
      <w:r w:rsidRPr="009D0B21">
        <w:rPr>
          <w:rFonts w:ascii="Arial" w:hAnsi="Arial" w:cs="Arial"/>
          <w:color w:val="333333"/>
          <w:sz w:val="24"/>
          <w:szCs w:val="24"/>
          <w:shd w:val="clear" w:color="auto" w:fill="FFFFFF"/>
        </w:rPr>
        <w:t xml:space="preserve">another method used in the recovery of evidence. Depending on the nature of the evidence, the method of collection and how it is contained differentiates. An example of this </w:t>
      </w:r>
      <w:r w:rsidR="0015106E" w:rsidRPr="009D0B21">
        <w:rPr>
          <w:rFonts w:ascii="Arial" w:hAnsi="Arial" w:cs="Arial"/>
          <w:color w:val="333333"/>
          <w:sz w:val="24"/>
          <w:szCs w:val="24"/>
          <w:shd w:val="clear" w:color="auto" w:fill="FFFFFF"/>
        </w:rPr>
        <w:t>is</w:t>
      </w:r>
      <w:r w:rsidRPr="009D0B21">
        <w:rPr>
          <w:rFonts w:ascii="Arial" w:hAnsi="Arial" w:cs="Arial"/>
          <w:color w:val="333333"/>
          <w:sz w:val="24"/>
          <w:szCs w:val="24"/>
          <w:shd w:val="clear" w:color="auto" w:fill="FFFFFF"/>
        </w:rPr>
        <w:t xml:space="preserve"> the recovery of a knife </w:t>
      </w:r>
      <w:r w:rsidR="00330B88" w:rsidRPr="009D0B21">
        <w:rPr>
          <w:rFonts w:ascii="Arial" w:hAnsi="Arial" w:cs="Arial"/>
          <w:color w:val="333333"/>
          <w:sz w:val="24"/>
          <w:szCs w:val="24"/>
          <w:shd w:val="clear" w:color="auto" w:fill="FFFFFF"/>
        </w:rPr>
        <w:t xml:space="preserve">from </w:t>
      </w:r>
      <w:r w:rsidR="00523FEC">
        <w:rPr>
          <w:rFonts w:ascii="Arial" w:hAnsi="Arial" w:cs="Arial"/>
          <w:color w:val="333333"/>
          <w:sz w:val="24"/>
          <w:szCs w:val="24"/>
          <w:shd w:val="clear" w:color="auto" w:fill="FFFFFF"/>
        </w:rPr>
        <w:t xml:space="preserve">a </w:t>
      </w:r>
      <w:r w:rsidR="00330B88" w:rsidRPr="009D0B21">
        <w:rPr>
          <w:rFonts w:ascii="Arial" w:hAnsi="Arial" w:cs="Arial"/>
          <w:color w:val="333333"/>
          <w:sz w:val="24"/>
          <w:szCs w:val="24"/>
          <w:shd w:val="clear" w:color="auto" w:fill="FFFFFF"/>
        </w:rPr>
        <w:t>crime</w:t>
      </w:r>
      <w:r w:rsidRPr="009D0B21">
        <w:rPr>
          <w:rFonts w:ascii="Arial" w:hAnsi="Arial" w:cs="Arial"/>
          <w:color w:val="333333"/>
          <w:sz w:val="24"/>
          <w:szCs w:val="24"/>
          <w:shd w:val="clear" w:color="auto" w:fill="FFFFFF"/>
        </w:rPr>
        <w:t xml:space="preserve"> scene. This object will be collected using gloves and sealed in a clear plastic container where none of the evidence will be lost</w:t>
      </w:r>
      <w:r w:rsidR="00330B88" w:rsidRPr="009D0B21">
        <w:rPr>
          <w:rFonts w:ascii="Arial" w:hAnsi="Arial" w:cs="Arial"/>
          <w:color w:val="333333"/>
          <w:sz w:val="24"/>
          <w:szCs w:val="24"/>
          <w:shd w:val="clear" w:color="auto" w:fill="FFFFFF"/>
        </w:rPr>
        <w:t xml:space="preserve"> (</w:t>
      </w:r>
      <w:r w:rsidR="00914145" w:rsidRPr="009D0B21">
        <w:rPr>
          <w:rFonts w:ascii="Arial" w:hAnsi="Arial" w:cs="Arial"/>
          <w:color w:val="333333"/>
          <w:sz w:val="24"/>
          <w:szCs w:val="24"/>
          <w:shd w:val="clear" w:color="auto" w:fill="FFFFFF"/>
        </w:rPr>
        <w:t>The Forensic Library, 2022</w:t>
      </w:r>
      <w:r w:rsidR="00330B88" w:rsidRPr="009D0B21">
        <w:rPr>
          <w:rFonts w:ascii="Arial" w:hAnsi="Arial" w:cs="Arial"/>
          <w:color w:val="333333"/>
          <w:sz w:val="24"/>
          <w:szCs w:val="24"/>
          <w:shd w:val="clear" w:color="auto" w:fill="FFFFFF"/>
        </w:rPr>
        <w:t>)</w:t>
      </w:r>
      <w:r w:rsidRPr="009D0B21">
        <w:rPr>
          <w:rFonts w:ascii="Arial" w:hAnsi="Arial" w:cs="Arial"/>
          <w:color w:val="333333"/>
          <w:sz w:val="24"/>
          <w:szCs w:val="24"/>
          <w:shd w:val="clear" w:color="auto" w:fill="FFFFFF"/>
        </w:rPr>
        <w:t xml:space="preserve">. </w:t>
      </w:r>
      <w:r w:rsidR="00330B88" w:rsidRPr="009D0B21">
        <w:rPr>
          <w:rFonts w:ascii="Arial" w:hAnsi="Arial" w:cs="Arial"/>
          <w:color w:val="333333"/>
          <w:sz w:val="24"/>
          <w:szCs w:val="24"/>
          <w:shd w:val="clear" w:color="auto" w:fill="FFFFFF"/>
        </w:rPr>
        <w:t xml:space="preserve"> Whereas, recovering a body from the scene can only be done once the specialist have arrived. The victims head, hands and feet are then wrapped in plastic bags to prevent the loss of evidence.</w:t>
      </w:r>
    </w:p>
    <w:p w14:paraId="02876520" w14:textId="627E22B0" w:rsidR="00330B88" w:rsidRPr="009D0B21" w:rsidRDefault="00330B88" w:rsidP="009D0B21">
      <w:pPr>
        <w:spacing w:after="0" w:line="480" w:lineRule="auto"/>
        <w:rPr>
          <w:rFonts w:ascii="Arial" w:hAnsi="Arial" w:cs="Arial"/>
          <w:color w:val="333333"/>
          <w:sz w:val="24"/>
          <w:szCs w:val="24"/>
          <w:shd w:val="clear" w:color="auto" w:fill="FFFFFF"/>
        </w:rPr>
      </w:pPr>
    </w:p>
    <w:p w14:paraId="2808E345" w14:textId="4322720C" w:rsidR="004948D8" w:rsidRPr="009D0B21" w:rsidRDefault="00330B88"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t xml:space="preserve">Similar to, the recovery of evidence, packaging and storage of physical evidence is vital in the successful recovery of forensic evidence. Items that are collected should be packaged, </w:t>
      </w:r>
      <w:r w:rsidR="00914145" w:rsidRPr="009D0B21">
        <w:rPr>
          <w:rFonts w:ascii="Arial" w:hAnsi="Arial" w:cs="Arial"/>
          <w:color w:val="333333"/>
          <w:sz w:val="24"/>
          <w:szCs w:val="24"/>
          <w:shd w:val="clear" w:color="auto" w:fill="FFFFFF"/>
        </w:rPr>
        <w:t>stored</w:t>
      </w:r>
      <w:r w:rsidRPr="009D0B21">
        <w:rPr>
          <w:rFonts w:ascii="Arial" w:hAnsi="Arial" w:cs="Arial"/>
          <w:color w:val="333333"/>
          <w:sz w:val="24"/>
          <w:szCs w:val="24"/>
          <w:shd w:val="clear" w:color="auto" w:fill="FFFFFF"/>
        </w:rPr>
        <w:t xml:space="preserve"> and transported, in a way that prevents damage or change from taking place before it arrives at the labs for analysing. Its important that liquidised items be sealed in polythene bags and frozen</w:t>
      </w:r>
      <w:r w:rsidR="00523FEC">
        <w:rPr>
          <w:rFonts w:ascii="Arial" w:hAnsi="Arial" w:cs="Arial"/>
          <w:color w:val="333333"/>
          <w:sz w:val="24"/>
          <w:szCs w:val="24"/>
          <w:shd w:val="clear" w:color="auto" w:fill="FFFFFF"/>
        </w:rPr>
        <w:t xml:space="preserve"> (The Forensic Library,2022)</w:t>
      </w:r>
      <w:r w:rsidRPr="009D0B21">
        <w:rPr>
          <w:rFonts w:ascii="Arial" w:hAnsi="Arial" w:cs="Arial"/>
          <w:color w:val="333333"/>
          <w:sz w:val="24"/>
          <w:szCs w:val="24"/>
          <w:shd w:val="clear" w:color="auto" w:fill="FFFFFF"/>
        </w:rPr>
        <w:t xml:space="preserve">. This protects valuable evidence such as blood. Items are to be stored </w:t>
      </w:r>
      <w:r w:rsidR="00914145" w:rsidRPr="009D0B21">
        <w:rPr>
          <w:rFonts w:ascii="Arial" w:hAnsi="Arial" w:cs="Arial"/>
          <w:color w:val="333333"/>
          <w:sz w:val="24"/>
          <w:szCs w:val="24"/>
          <w:shd w:val="clear" w:color="auto" w:fill="FFFFFF"/>
        </w:rPr>
        <w:t>separately</w:t>
      </w:r>
      <w:r w:rsidRPr="009D0B21">
        <w:rPr>
          <w:rFonts w:ascii="Arial" w:hAnsi="Arial" w:cs="Arial"/>
          <w:color w:val="333333"/>
          <w:sz w:val="24"/>
          <w:szCs w:val="24"/>
          <w:shd w:val="clear" w:color="auto" w:fill="FFFFFF"/>
        </w:rPr>
        <w:t xml:space="preserve"> to avoid </w:t>
      </w:r>
      <w:r w:rsidRPr="009D0B21">
        <w:rPr>
          <w:rFonts w:ascii="Arial" w:hAnsi="Arial" w:cs="Arial"/>
          <w:color w:val="333333"/>
          <w:sz w:val="24"/>
          <w:szCs w:val="24"/>
          <w:shd w:val="clear" w:color="auto" w:fill="FFFFFF"/>
        </w:rPr>
        <w:lastRenderedPageBreak/>
        <w:t xml:space="preserve">damage and cross contamination. </w:t>
      </w:r>
      <w:r w:rsidR="00914145" w:rsidRPr="009D0B21">
        <w:rPr>
          <w:rFonts w:ascii="Arial" w:hAnsi="Arial" w:cs="Arial"/>
          <w:color w:val="333333"/>
          <w:sz w:val="24"/>
          <w:szCs w:val="24"/>
          <w:shd w:val="clear" w:color="auto" w:fill="FFFFFF"/>
        </w:rPr>
        <w:t xml:space="preserve">All evidence gathered is to be labelled with identifying information, location in which they were found and the crime that it is related to and the date and signature of all personnel that came into contact with said item. it is done this way to protect both the officers and the case as evidence could potentially become inadmissible if not handled carefully (Fuller, 2022). </w:t>
      </w:r>
    </w:p>
    <w:p w14:paraId="3E3C2D3D" w14:textId="77777777" w:rsidR="004948D8" w:rsidRPr="009D0B21" w:rsidRDefault="004948D8" w:rsidP="009D0B21">
      <w:pPr>
        <w:spacing w:after="0" w:line="480" w:lineRule="auto"/>
        <w:rPr>
          <w:rFonts w:ascii="Arial" w:hAnsi="Arial" w:cs="Arial"/>
          <w:color w:val="333333"/>
          <w:sz w:val="24"/>
          <w:szCs w:val="24"/>
          <w:shd w:val="clear" w:color="auto" w:fill="FFFFFF"/>
        </w:rPr>
      </w:pPr>
    </w:p>
    <w:p w14:paraId="56BF53CF" w14:textId="50197FB1" w:rsidR="00F52342" w:rsidRPr="009D0B21" w:rsidRDefault="00E87F5D"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t>Crucially</w:t>
      </w:r>
      <w:r w:rsidR="00914145" w:rsidRPr="009D0B21">
        <w:rPr>
          <w:rFonts w:ascii="Arial" w:hAnsi="Arial" w:cs="Arial"/>
          <w:color w:val="333333"/>
          <w:sz w:val="24"/>
          <w:szCs w:val="24"/>
          <w:shd w:val="clear" w:color="auto" w:fill="FFFFFF"/>
        </w:rPr>
        <w:t xml:space="preserve"> and based on facts is vital that all officer</w:t>
      </w:r>
      <w:r w:rsidR="00523FEC">
        <w:rPr>
          <w:rFonts w:ascii="Arial" w:hAnsi="Arial" w:cs="Arial"/>
          <w:color w:val="333333"/>
          <w:sz w:val="24"/>
          <w:szCs w:val="24"/>
          <w:shd w:val="clear" w:color="auto" w:fill="FFFFFF"/>
        </w:rPr>
        <w:t>`s</w:t>
      </w:r>
      <w:r w:rsidR="00914145" w:rsidRPr="009D0B21">
        <w:rPr>
          <w:rFonts w:ascii="Arial" w:hAnsi="Arial" w:cs="Arial"/>
          <w:color w:val="333333"/>
          <w:sz w:val="24"/>
          <w:szCs w:val="24"/>
          <w:shd w:val="clear" w:color="auto" w:fill="FFFFFF"/>
        </w:rPr>
        <w:t xml:space="preserve"> entering into a crime scene wears the correct PPE</w:t>
      </w:r>
      <w:r w:rsidRPr="009D0B21">
        <w:rPr>
          <w:rFonts w:ascii="Arial" w:hAnsi="Arial" w:cs="Arial"/>
          <w:color w:val="333333"/>
          <w:sz w:val="24"/>
          <w:szCs w:val="24"/>
          <w:shd w:val="clear" w:color="auto" w:fill="FFFFFF"/>
        </w:rPr>
        <w:t xml:space="preserve">. This is used to prevent the risk of cross contamination and to protect investigators. </w:t>
      </w:r>
      <w:r w:rsidR="004948D8" w:rsidRPr="009D0B21">
        <w:rPr>
          <w:rFonts w:ascii="Arial" w:hAnsi="Arial" w:cs="Arial"/>
          <w:color w:val="333333"/>
          <w:sz w:val="24"/>
          <w:szCs w:val="24"/>
          <w:shd w:val="clear" w:color="auto" w:fill="FFFFFF"/>
        </w:rPr>
        <w:t>PPE such as feet covering reduces the risk of contaminating the crime scene. Not wearing, coverings could potentially lead to footprints of suspects being damaged. This could cost the case (</w:t>
      </w:r>
      <w:r w:rsidR="00AC0710">
        <w:rPr>
          <w:rFonts w:ascii="Arial" w:hAnsi="Arial" w:cs="Arial"/>
          <w:color w:val="333333"/>
          <w:sz w:val="24"/>
          <w:szCs w:val="24"/>
          <w:shd w:val="clear" w:color="auto" w:fill="FFFFFF"/>
        </w:rPr>
        <w:t>Staggs, 2021</w:t>
      </w:r>
      <w:r w:rsidR="004948D8" w:rsidRPr="009D0B21">
        <w:rPr>
          <w:rFonts w:ascii="Arial" w:hAnsi="Arial" w:cs="Arial"/>
          <w:color w:val="333333"/>
          <w:sz w:val="24"/>
          <w:szCs w:val="24"/>
          <w:shd w:val="clear" w:color="auto" w:fill="FFFFFF"/>
        </w:rPr>
        <w:t>). PPE prote</w:t>
      </w:r>
      <w:r w:rsidR="009D0B21" w:rsidRPr="009D0B21">
        <w:rPr>
          <w:rFonts w:ascii="Arial" w:hAnsi="Arial" w:cs="Arial"/>
          <w:color w:val="333333"/>
          <w:sz w:val="24"/>
          <w:szCs w:val="24"/>
          <w:shd w:val="clear" w:color="auto" w:fill="FFFFFF"/>
        </w:rPr>
        <w:t xml:space="preserve">cts the investigators because it could be incriminating if their fingerprints are found at a crime scene. </w:t>
      </w:r>
    </w:p>
    <w:p w14:paraId="47B104E3" w14:textId="77777777" w:rsidR="00E87F5D" w:rsidRPr="009D0B21" w:rsidRDefault="00E87F5D" w:rsidP="009D0B21">
      <w:pPr>
        <w:spacing w:after="0" w:line="480" w:lineRule="auto"/>
        <w:rPr>
          <w:rFonts w:ascii="Arial" w:hAnsi="Arial" w:cs="Arial"/>
          <w:color w:val="333333"/>
          <w:sz w:val="24"/>
          <w:szCs w:val="24"/>
          <w:shd w:val="clear" w:color="auto" w:fill="FFFFFF"/>
        </w:rPr>
      </w:pPr>
    </w:p>
    <w:p w14:paraId="71799921" w14:textId="0F94C8A5" w:rsidR="00E87F5D" w:rsidRPr="009D0B21" w:rsidRDefault="00E87F5D"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t xml:space="preserve">In order to be able to enter a premise an officer attending a call, can be granted certain powers. Officially, officers under section 17(1)(b) of the Police and Criminal ‘Evidence Act 1984 (PACE) are grated the power to enter and search any premises for the purpose of arresting a person for an indictable offence. Depending on the circumstance of the call, if </w:t>
      </w:r>
      <w:r w:rsidR="0015106E" w:rsidRPr="009D0B21">
        <w:rPr>
          <w:rFonts w:ascii="Arial" w:hAnsi="Arial" w:cs="Arial"/>
          <w:color w:val="333333"/>
          <w:sz w:val="24"/>
          <w:szCs w:val="24"/>
          <w:shd w:val="clear" w:color="auto" w:fill="FFFFFF"/>
        </w:rPr>
        <w:t>an</w:t>
      </w:r>
      <w:r w:rsidRPr="009D0B21">
        <w:rPr>
          <w:rFonts w:ascii="Arial" w:hAnsi="Arial" w:cs="Arial"/>
          <w:color w:val="333333"/>
          <w:sz w:val="24"/>
          <w:szCs w:val="24"/>
          <w:shd w:val="clear" w:color="auto" w:fill="FFFFFF"/>
        </w:rPr>
        <w:t xml:space="preserve"> officer is call to premises where there is a need to save a life. Under the section 17(1)(e) </w:t>
      </w:r>
      <w:r w:rsidR="008378AC" w:rsidRPr="009D0B21">
        <w:rPr>
          <w:rFonts w:ascii="Arial" w:hAnsi="Arial" w:cs="Arial"/>
          <w:color w:val="333333"/>
          <w:sz w:val="24"/>
          <w:szCs w:val="24"/>
          <w:shd w:val="clear" w:color="auto" w:fill="FFFFFF"/>
        </w:rPr>
        <w:t xml:space="preserve">of PACE, that officer is granted the </w:t>
      </w:r>
      <w:r w:rsidR="004948D8" w:rsidRPr="009D0B21">
        <w:rPr>
          <w:rFonts w:ascii="Arial" w:hAnsi="Arial" w:cs="Arial"/>
          <w:color w:val="333333"/>
          <w:sz w:val="24"/>
          <w:szCs w:val="24"/>
          <w:shd w:val="clear" w:color="auto" w:fill="FFFFFF"/>
        </w:rPr>
        <w:t>permission</w:t>
      </w:r>
      <w:r w:rsidR="008378AC" w:rsidRPr="009D0B21">
        <w:rPr>
          <w:rFonts w:ascii="Arial" w:hAnsi="Arial" w:cs="Arial"/>
          <w:color w:val="333333"/>
          <w:sz w:val="24"/>
          <w:szCs w:val="24"/>
          <w:shd w:val="clear" w:color="auto" w:fill="FFFFFF"/>
        </w:rPr>
        <w:t xml:space="preserve"> to enter and search on the purpose of saving a life or preventing serious </w:t>
      </w:r>
      <w:r w:rsidR="004948D8" w:rsidRPr="009D0B21">
        <w:rPr>
          <w:rFonts w:ascii="Arial" w:hAnsi="Arial" w:cs="Arial"/>
          <w:color w:val="333333"/>
          <w:sz w:val="24"/>
          <w:szCs w:val="24"/>
          <w:shd w:val="clear" w:color="auto" w:fill="FFFFFF"/>
        </w:rPr>
        <w:t>damage</w:t>
      </w:r>
      <w:r w:rsidR="008378AC" w:rsidRPr="009D0B21">
        <w:rPr>
          <w:rFonts w:ascii="Arial" w:hAnsi="Arial" w:cs="Arial"/>
          <w:color w:val="333333"/>
          <w:sz w:val="24"/>
          <w:szCs w:val="24"/>
          <w:shd w:val="clear" w:color="auto" w:fill="FFFFFF"/>
        </w:rPr>
        <w:t xml:space="preserve"> to a property.  For all entries made the FAO has the duty to record all searches which comes under guides of the PACE codes of Practice (College of Policing,2022). </w:t>
      </w:r>
    </w:p>
    <w:p w14:paraId="5E91A90D" w14:textId="150F48B8" w:rsidR="008378AC" w:rsidRPr="009D0B21" w:rsidRDefault="008378AC" w:rsidP="009D0B21">
      <w:pPr>
        <w:spacing w:after="0" w:line="480" w:lineRule="auto"/>
        <w:rPr>
          <w:rFonts w:ascii="Arial" w:hAnsi="Arial" w:cs="Arial"/>
          <w:color w:val="333333"/>
          <w:sz w:val="24"/>
          <w:szCs w:val="24"/>
          <w:shd w:val="clear" w:color="auto" w:fill="FFFFFF"/>
        </w:rPr>
      </w:pPr>
    </w:p>
    <w:p w14:paraId="06656B07" w14:textId="60ACEDBB" w:rsidR="008378AC" w:rsidRPr="009D0B21" w:rsidRDefault="008378AC" w:rsidP="009D0B21">
      <w:pPr>
        <w:spacing w:after="0" w:line="480" w:lineRule="auto"/>
        <w:rPr>
          <w:rFonts w:ascii="Arial" w:hAnsi="Arial" w:cs="Arial"/>
          <w:color w:val="333333"/>
          <w:sz w:val="24"/>
          <w:szCs w:val="24"/>
          <w:shd w:val="clear" w:color="auto" w:fill="FFFFFF"/>
        </w:rPr>
      </w:pPr>
      <w:r w:rsidRPr="009D0B21">
        <w:rPr>
          <w:rFonts w:ascii="Arial" w:hAnsi="Arial" w:cs="Arial"/>
          <w:color w:val="333333"/>
          <w:sz w:val="24"/>
          <w:szCs w:val="24"/>
          <w:shd w:val="clear" w:color="auto" w:fill="FFFFFF"/>
        </w:rPr>
        <w:lastRenderedPageBreak/>
        <w:t xml:space="preserve">Pace codes of Practice covers the varies topics such as stop and search, arrest, </w:t>
      </w:r>
      <w:r w:rsidR="00781A33" w:rsidRPr="009D0B21">
        <w:rPr>
          <w:rFonts w:ascii="Arial" w:hAnsi="Arial" w:cs="Arial"/>
          <w:color w:val="333333"/>
          <w:sz w:val="24"/>
          <w:szCs w:val="24"/>
          <w:shd w:val="clear" w:color="auto" w:fill="FFFFFF"/>
        </w:rPr>
        <w:t>detention,</w:t>
      </w:r>
      <w:r w:rsidRPr="009D0B21">
        <w:rPr>
          <w:rFonts w:ascii="Arial" w:hAnsi="Arial" w:cs="Arial"/>
          <w:color w:val="333333"/>
          <w:sz w:val="24"/>
          <w:szCs w:val="24"/>
          <w:shd w:val="clear" w:color="auto" w:fill="FFFFFF"/>
        </w:rPr>
        <w:t xml:space="preserve"> investigation, identification and interviewing detainees. Code C 2019 and Code D 2017 are relevant codes when dealing with </w:t>
      </w:r>
      <w:r w:rsidR="0015106E" w:rsidRPr="009D0B21">
        <w:rPr>
          <w:rFonts w:ascii="Arial" w:hAnsi="Arial" w:cs="Arial"/>
          <w:color w:val="333333"/>
          <w:sz w:val="24"/>
          <w:szCs w:val="24"/>
          <w:shd w:val="clear" w:color="auto" w:fill="FFFFFF"/>
        </w:rPr>
        <w:t>evidence</w:t>
      </w:r>
      <w:r w:rsidRPr="009D0B21">
        <w:rPr>
          <w:rFonts w:ascii="Arial" w:hAnsi="Arial" w:cs="Arial"/>
          <w:color w:val="333333"/>
          <w:sz w:val="24"/>
          <w:szCs w:val="24"/>
          <w:shd w:val="clear" w:color="auto" w:fill="FFFFFF"/>
        </w:rPr>
        <w:t xml:space="preserve"> because Code D 2017 involves the methods used to identify a person in connection with an </w:t>
      </w:r>
      <w:r w:rsidR="00781A33" w:rsidRPr="009D0B21">
        <w:rPr>
          <w:rFonts w:ascii="Arial" w:hAnsi="Arial" w:cs="Arial"/>
          <w:color w:val="333333"/>
          <w:sz w:val="24"/>
          <w:szCs w:val="24"/>
          <w:shd w:val="clear" w:color="auto" w:fill="FFFFFF"/>
        </w:rPr>
        <w:t>investigation</w:t>
      </w:r>
      <w:r w:rsidRPr="009D0B21">
        <w:rPr>
          <w:rFonts w:ascii="Arial" w:hAnsi="Arial" w:cs="Arial"/>
          <w:color w:val="333333"/>
          <w:sz w:val="24"/>
          <w:szCs w:val="24"/>
          <w:shd w:val="clear" w:color="auto" w:fill="FFFFFF"/>
        </w:rPr>
        <w:t xml:space="preserve"> of an offence, which allow them to keep accurate and reliable criminal records. Code C 2019 is also important when recovering evidence as it sets out the guidelines of questioning a suspect in police </w:t>
      </w:r>
      <w:r w:rsidR="00781A33" w:rsidRPr="009D0B21">
        <w:rPr>
          <w:rFonts w:ascii="Arial" w:hAnsi="Arial" w:cs="Arial"/>
          <w:color w:val="333333"/>
          <w:sz w:val="24"/>
          <w:szCs w:val="24"/>
          <w:shd w:val="clear" w:color="auto" w:fill="FFFFFF"/>
        </w:rPr>
        <w:t>custody</w:t>
      </w:r>
      <w:r w:rsidRPr="009D0B21">
        <w:rPr>
          <w:rFonts w:ascii="Arial" w:hAnsi="Arial" w:cs="Arial"/>
          <w:color w:val="333333"/>
          <w:sz w:val="24"/>
          <w:szCs w:val="24"/>
          <w:shd w:val="clear" w:color="auto" w:fill="FFFFFF"/>
        </w:rPr>
        <w:t xml:space="preserve">. It allows the police to gain statement of these people and protect the </w:t>
      </w:r>
      <w:r w:rsidR="00781A33" w:rsidRPr="009D0B21">
        <w:rPr>
          <w:rFonts w:ascii="Arial" w:hAnsi="Arial" w:cs="Arial"/>
          <w:color w:val="333333"/>
          <w:sz w:val="24"/>
          <w:szCs w:val="24"/>
          <w:shd w:val="clear" w:color="auto" w:fill="FFFFFF"/>
        </w:rPr>
        <w:t>offenders’</w:t>
      </w:r>
      <w:r w:rsidRPr="009D0B21">
        <w:rPr>
          <w:rFonts w:ascii="Arial" w:hAnsi="Arial" w:cs="Arial"/>
          <w:color w:val="333333"/>
          <w:sz w:val="24"/>
          <w:szCs w:val="24"/>
          <w:shd w:val="clear" w:color="auto" w:fill="FFFFFF"/>
        </w:rPr>
        <w:t xml:space="preserve"> rights </w:t>
      </w:r>
      <w:r w:rsidR="00781A33" w:rsidRPr="009D0B21">
        <w:rPr>
          <w:rFonts w:ascii="Arial" w:hAnsi="Arial" w:cs="Arial"/>
          <w:color w:val="333333"/>
          <w:sz w:val="24"/>
          <w:szCs w:val="24"/>
          <w:shd w:val="clear" w:color="auto" w:fill="FFFFFF"/>
        </w:rPr>
        <w:t>as the code requires that rights are explained while questioning (UK Government, 2020).</w:t>
      </w:r>
    </w:p>
    <w:p w14:paraId="72D33183" w14:textId="04FEFDCD" w:rsidR="0094638F" w:rsidRPr="009D0B21" w:rsidRDefault="0094638F" w:rsidP="009D0B21">
      <w:pPr>
        <w:spacing w:line="480" w:lineRule="auto"/>
        <w:rPr>
          <w:rFonts w:ascii="Arial" w:hAnsi="Arial" w:cs="Arial"/>
          <w:sz w:val="24"/>
          <w:szCs w:val="24"/>
        </w:rPr>
      </w:pPr>
    </w:p>
    <w:p w14:paraId="455B4D88" w14:textId="50342EDC" w:rsidR="00F52342" w:rsidRPr="009D0B21" w:rsidRDefault="00781A33" w:rsidP="009D0B21">
      <w:pPr>
        <w:spacing w:line="480" w:lineRule="auto"/>
        <w:rPr>
          <w:rFonts w:ascii="Arial" w:hAnsi="Arial" w:cs="Arial"/>
          <w:sz w:val="24"/>
          <w:szCs w:val="24"/>
        </w:rPr>
      </w:pPr>
      <w:r w:rsidRPr="009D0B21">
        <w:rPr>
          <w:rFonts w:ascii="Arial" w:hAnsi="Arial" w:cs="Arial"/>
          <w:sz w:val="24"/>
          <w:szCs w:val="24"/>
        </w:rPr>
        <w:t xml:space="preserve">To conclude, it is clear to see that the recovery and examination of forensic evidence is important when it comes to the successful prosecution of an offender. As stated above it is important that all policies and procedures are followed when recovering, storing and examining important evidence. Negligence of this can result in the evidence be inadmissible in court. That means that a suspect will get away with doing the crime due to technicality that could have been avoided. Forensic recovery has come a long way over the years that have allowed for many more cases to be solved and justice being served. </w:t>
      </w:r>
      <w:r w:rsidR="00AC0710">
        <w:rPr>
          <w:rFonts w:ascii="Arial" w:hAnsi="Arial" w:cs="Arial"/>
          <w:sz w:val="24"/>
          <w:szCs w:val="24"/>
        </w:rPr>
        <w:t xml:space="preserve">It is also interesting to see that there is legislation that grant police certain powers when it comes to crime. It is reassuring that </w:t>
      </w:r>
      <w:r w:rsidR="00456BBD">
        <w:rPr>
          <w:rFonts w:ascii="Arial" w:hAnsi="Arial" w:cs="Arial"/>
          <w:sz w:val="24"/>
          <w:szCs w:val="24"/>
        </w:rPr>
        <w:t>guidelines</w:t>
      </w:r>
      <w:r w:rsidR="00AC0710">
        <w:rPr>
          <w:rFonts w:ascii="Arial" w:hAnsi="Arial" w:cs="Arial"/>
          <w:sz w:val="24"/>
          <w:szCs w:val="24"/>
        </w:rPr>
        <w:t xml:space="preserve"> are set to allow police to jo their </w:t>
      </w:r>
      <w:r w:rsidR="00456BBD">
        <w:rPr>
          <w:rFonts w:ascii="Arial" w:hAnsi="Arial" w:cs="Arial"/>
          <w:sz w:val="24"/>
          <w:szCs w:val="24"/>
        </w:rPr>
        <w:t>job</w:t>
      </w:r>
      <w:r w:rsidR="00AC0710">
        <w:rPr>
          <w:rFonts w:ascii="Arial" w:hAnsi="Arial" w:cs="Arial"/>
          <w:sz w:val="24"/>
          <w:szCs w:val="24"/>
        </w:rPr>
        <w:t xml:space="preserve"> and protect </w:t>
      </w:r>
      <w:r w:rsidR="00456BBD">
        <w:rPr>
          <w:rFonts w:ascii="Arial" w:hAnsi="Arial" w:cs="Arial"/>
          <w:sz w:val="24"/>
          <w:szCs w:val="24"/>
        </w:rPr>
        <w:t xml:space="preserve">citizens that are threatened even when they are at home. It is clear to see that without these guidelines in place people would not receive justice or support when they need it the most. </w:t>
      </w:r>
    </w:p>
    <w:p w14:paraId="005EE2AA"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15EAB245"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2769C1A2"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7E5407B2"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4BD16D96"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30B2C07F"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22AAE37F" w14:textId="77777777" w:rsidR="00B019F0" w:rsidRDefault="00B019F0" w:rsidP="009D0B21">
      <w:pPr>
        <w:spacing w:after="0" w:line="480" w:lineRule="auto"/>
        <w:rPr>
          <w:rFonts w:ascii="Arial" w:eastAsia="Times New Roman" w:hAnsi="Arial" w:cs="Arial"/>
          <w:b/>
          <w:bCs/>
          <w:i/>
          <w:iCs/>
          <w:sz w:val="24"/>
          <w:szCs w:val="24"/>
          <w:u w:val="single"/>
          <w:lang w:eastAsia="en-GB"/>
        </w:rPr>
      </w:pPr>
    </w:p>
    <w:p w14:paraId="38CE895D" w14:textId="77777777" w:rsidR="0015106E" w:rsidRDefault="0015106E" w:rsidP="009D0B21">
      <w:pPr>
        <w:spacing w:after="0" w:line="480" w:lineRule="auto"/>
        <w:rPr>
          <w:rFonts w:ascii="Arial" w:eastAsia="Times New Roman" w:hAnsi="Arial" w:cs="Arial"/>
          <w:b/>
          <w:bCs/>
          <w:i/>
          <w:iCs/>
          <w:sz w:val="24"/>
          <w:szCs w:val="24"/>
          <w:u w:val="single"/>
          <w:lang w:eastAsia="en-GB"/>
        </w:rPr>
      </w:pPr>
    </w:p>
    <w:p w14:paraId="2D19B846" w14:textId="306BF624" w:rsidR="00F52342" w:rsidRPr="00781A33" w:rsidRDefault="00F52342" w:rsidP="009D0B21">
      <w:pPr>
        <w:spacing w:after="0" w:line="480" w:lineRule="auto"/>
        <w:rPr>
          <w:rFonts w:ascii="Arial" w:eastAsia="Times New Roman" w:hAnsi="Arial" w:cs="Arial"/>
          <w:b/>
          <w:bCs/>
          <w:i/>
          <w:iCs/>
          <w:sz w:val="24"/>
          <w:szCs w:val="24"/>
          <w:u w:val="single"/>
          <w:lang w:eastAsia="en-GB"/>
        </w:rPr>
      </w:pPr>
      <w:r w:rsidRPr="00781A33">
        <w:rPr>
          <w:rFonts w:ascii="Arial" w:eastAsia="Times New Roman" w:hAnsi="Arial" w:cs="Arial"/>
          <w:b/>
          <w:bCs/>
          <w:i/>
          <w:iCs/>
          <w:sz w:val="24"/>
          <w:szCs w:val="24"/>
          <w:u w:val="single"/>
          <w:lang w:eastAsia="en-GB"/>
        </w:rPr>
        <w:t xml:space="preserve">Reference </w:t>
      </w:r>
    </w:p>
    <w:p w14:paraId="4EBF248E" w14:textId="7518511A"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Baldwin, H, B.S, May. C. P, Ph.D. (2020) Crime Scene Contamination Issue. Available at URL </w:t>
      </w:r>
      <w:hyperlink r:id="rId5" w:anchor=":~:text=Crime%20scene%20personnel%20need%20to%20be%20cognizant%20of,from%20other%20scenes%20to%20the%20new%20crime%20scene" w:history="1">
        <w:r w:rsidRPr="008B3099">
          <w:rPr>
            <w:rStyle w:val="Hyperlink"/>
            <w:rFonts w:ascii="Arial" w:eastAsia="Times New Roman" w:hAnsi="Arial" w:cs="Arial"/>
            <w:sz w:val="24"/>
            <w:szCs w:val="24"/>
            <w:lang w:eastAsia="en-GB"/>
          </w:rPr>
          <w:t>https://www.crime-scene-investigator.net/print/crime-scene-contamination-issues.pdf#:~:text=Crime%20scene%20personnel%20need%20to%20be%20cognizant%20of,from%20other%20scenes%20to%20the%20new%20crime%20scene</w:t>
        </w:r>
      </w:hyperlink>
      <w:r w:rsidRPr="000C5F27">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26</w:t>
      </w:r>
      <w:r w:rsidRPr="000C5F27">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40EC5A5E" w14:textId="46538ECE" w:rsidR="0015106E" w:rsidRDefault="0015106E" w:rsidP="00F52342">
      <w:pPr>
        <w:spacing w:after="0" w:line="240" w:lineRule="auto"/>
        <w:rPr>
          <w:rFonts w:ascii="Arial" w:eastAsia="Times New Roman" w:hAnsi="Arial" w:cs="Arial"/>
          <w:sz w:val="24"/>
          <w:szCs w:val="24"/>
          <w:lang w:eastAsia="en-GB"/>
        </w:rPr>
      </w:pPr>
    </w:p>
    <w:p w14:paraId="0E9A59B1" w14:textId="053A80CD" w:rsidR="0015106E" w:rsidRPr="0015106E" w:rsidRDefault="0015106E"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Bryan, R and Bryan, S. (2019) </w:t>
      </w:r>
      <w:r w:rsidRPr="0015106E">
        <w:rPr>
          <w:rFonts w:ascii="Arial" w:eastAsia="Times New Roman" w:hAnsi="Arial" w:cs="Arial"/>
          <w:i/>
          <w:iCs/>
          <w:sz w:val="24"/>
          <w:szCs w:val="24"/>
          <w:lang w:eastAsia="en-GB"/>
        </w:rPr>
        <w:t>Blackstone`s handbook for policing students.</w:t>
      </w:r>
      <w:r>
        <w:rPr>
          <w:rFonts w:ascii="Arial" w:eastAsia="Times New Roman" w:hAnsi="Arial" w:cs="Arial"/>
          <w:i/>
          <w:iCs/>
          <w:sz w:val="24"/>
          <w:szCs w:val="24"/>
          <w:lang w:eastAsia="en-GB"/>
        </w:rPr>
        <w:t xml:space="preserve"> 1</w:t>
      </w:r>
      <w:r w:rsidRPr="0015106E">
        <w:rPr>
          <w:rFonts w:ascii="Arial" w:eastAsia="Times New Roman" w:hAnsi="Arial" w:cs="Arial"/>
          <w:sz w:val="24"/>
          <w:szCs w:val="24"/>
          <w:lang w:eastAsia="en-GB"/>
        </w:rPr>
        <w:t>4</w:t>
      </w:r>
      <w:r w:rsidRPr="0015106E">
        <w:rPr>
          <w:rFonts w:ascii="Arial" w:eastAsia="Times New Roman" w:hAnsi="Arial" w:cs="Arial"/>
          <w:sz w:val="24"/>
          <w:szCs w:val="24"/>
          <w:vertAlign w:val="superscript"/>
          <w:lang w:eastAsia="en-GB"/>
        </w:rPr>
        <w:t>th</w:t>
      </w:r>
      <w:r w:rsidRPr="0015106E">
        <w:rPr>
          <w:rFonts w:ascii="Arial" w:eastAsia="Times New Roman" w:hAnsi="Arial" w:cs="Arial"/>
          <w:sz w:val="24"/>
          <w:szCs w:val="24"/>
          <w:lang w:eastAsia="en-GB"/>
        </w:rPr>
        <w:t xml:space="preserve"> Edn. </w:t>
      </w:r>
      <w:r>
        <w:rPr>
          <w:rFonts w:ascii="Arial" w:eastAsia="Times New Roman" w:hAnsi="Arial" w:cs="Arial"/>
          <w:sz w:val="24"/>
          <w:szCs w:val="24"/>
          <w:lang w:eastAsia="en-GB"/>
        </w:rPr>
        <w:t>Oxford University Press</w:t>
      </w:r>
    </w:p>
    <w:p w14:paraId="15EA2E3C" w14:textId="77777777" w:rsidR="00F52342" w:rsidRPr="0015106E" w:rsidRDefault="00F52342" w:rsidP="00F52342">
      <w:pPr>
        <w:spacing w:after="0" w:line="240" w:lineRule="auto"/>
        <w:rPr>
          <w:rFonts w:ascii="Arial" w:eastAsia="Times New Roman" w:hAnsi="Arial" w:cs="Arial"/>
          <w:sz w:val="24"/>
          <w:szCs w:val="24"/>
          <w:lang w:eastAsia="en-GB"/>
        </w:rPr>
      </w:pPr>
    </w:p>
    <w:p w14:paraId="53FC74AF"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Brown, J (2020) What is a grid search in forensics. Available at URL </w:t>
      </w:r>
      <w:hyperlink r:id="rId6" w:history="1">
        <w:r w:rsidRPr="008B3099">
          <w:rPr>
            <w:rStyle w:val="Hyperlink"/>
            <w:rFonts w:ascii="Arial" w:eastAsia="Times New Roman" w:hAnsi="Arial" w:cs="Arial"/>
            <w:sz w:val="24"/>
            <w:szCs w:val="24"/>
            <w:lang w:eastAsia="en-GB"/>
          </w:rPr>
          <w:t>https://theknowledgeburrow.com/what-is-a-grid-search-in-forensics/</w:t>
        </w:r>
      </w:hyperlink>
      <w:r>
        <w:rPr>
          <w:rFonts w:ascii="Arial" w:eastAsia="Times New Roman" w:hAnsi="Arial" w:cs="Arial"/>
          <w:sz w:val="24"/>
          <w:szCs w:val="24"/>
          <w:lang w:eastAsia="en-GB"/>
        </w:rPr>
        <w:t xml:space="preserve"> [Accessed; 26</w:t>
      </w:r>
      <w:r w:rsidRPr="006D159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 </w:t>
      </w:r>
    </w:p>
    <w:p w14:paraId="171542F4" w14:textId="77777777" w:rsidR="00F52342" w:rsidRDefault="00F52342" w:rsidP="00F52342">
      <w:pPr>
        <w:spacing w:after="0" w:line="240" w:lineRule="auto"/>
        <w:rPr>
          <w:rFonts w:ascii="Arial" w:eastAsia="Times New Roman" w:hAnsi="Arial" w:cs="Arial"/>
          <w:sz w:val="24"/>
          <w:szCs w:val="24"/>
          <w:lang w:eastAsia="en-GB"/>
        </w:rPr>
      </w:pPr>
    </w:p>
    <w:p w14:paraId="25B65B44"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Buckley, R (2021) Being a senior forensic practitioner. Available at URL </w:t>
      </w:r>
      <w:hyperlink r:id="rId7" w:history="1">
        <w:r w:rsidRPr="008B3099">
          <w:rPr>
            <w:rStyle w:val="Hyperlink"/>
            <w:rFonts w:ascii="Arial" w:eastAsia="Times New Roman" w:hAnsi="Arial" w:cs="Arial"/>
            <w:sz w:val="24"/>
            <w:szCs w:val="24"/>
            <w:lang w:eastAsia="en-GB"/>
          </w:rPr>
          <w:t>https://www.college.police.uk/article/being-senior-forensic-practitioner</w:t>
        </w:r>
      </w:hyperlink>
      <w:r>
        <w:rPr>
          <w:rFonts w:ascii="Arial" w:eastAsia="Times New Roman" w:hAnsi="Arial" w:cs="Arial"/>
          <w:sz w:val="24"/>
          <w:szCs w:val="24"/>
          <w:lang w:eastAsia="en-GB"/>
        </w:rPr>
        <w:t xml:space="preserve"> [Accessed; 25</w:t>
      </w:r>
      <w:r w:rsidRPr="007A32E7">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 </w:t>
      </w:r>
    </w:p>
    <w:p w14:paraId="5FD80443" w14:textId="25371AEC" w:rsidR="00F52342" w:rsidRDefault="00F52342" w:rsidP="00F52342">
      <w:pPr>
        <w:spacing w:after="0" w:line="240" w:lineRule="auto"/>
        <w:rPr>
          <w:rFonts w:ascii="Arial" w:eastAsia="Times New Roman" w:hAnsi="Arial" w:cs="Arial"/>
          <w:sz w:val="24"/>
          <w:szCs w:val="24"/>
          <w:lang w:eastAsia="en-GB"/>
        </w:rPr>
      </w:pPr>
    </w:p>
    <w:p w14:paraId="4E109E1C" w14:textId="6BE52ED1" w:rsidR="004B0D10" w:rsidRDefault="004B0D10"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Cahn, L (2019) mysteries finally solved by forensics. Available at URL </w:t>
      </w:r>
      <w:hyperlink r:id="rId8"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s://www.rd.com/list/forensics-solved-mysteries-cold-cases/</w:t>
        </w:r>
      </w:hyperlink>
      <w:r>
        <w:rPr>
          <w:rFonts w:ascii="Arial" w:eastAsia="Times New Roman" w:hAnsi="Arial" w:cs="Arial"/>
          <w:sz w:val="24"/>
          <w:szCs w:val="24"/>
          <w:lang w:eastAsia="en-GB"/>
        </w:rPr>
        <w:t xml:space="preserve"> [Accessed; 27</w:t>
      </w:r>
      <w:r w:rsidRPr="004B0D10">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69B2EF05" w14:textId="77777777" w:rsidR="004B0D10" w:rsidRDefault="004B0D10" w:rsidP="00F52342">
      <w:pPr>
        <w:spacing w:after="0" w:line="240" w:lineRule="auto"/>
        <w:rPr>
          <w:rFonts w:ascii="Arial" w:eastAsia="Times New Roman" w:hAnsi="Arial" w:cs="Arial"/>
          <w:sz w:val="24"/>
          <w:szCs w:val="24"/>
          <w:lang w:eastAsia="en-GB"/>
        </w:rPr>
      </w:pPr>
    </w:p>
    <w:p w14:paraId="7D285FE5" w14:textId="6E8E71DC"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(2022) First response. Available at URL </w:t>
      </w:r>
      <w:hyperlink r:id="rId9" w:history="1">
        <w:r w:rsidRPr="008B3099">
          <w:rPr>
            <w:rStyle w:val="Hyperlink"/>
            <w:rFonts w:ascii="Arial" w:eastAsia="Times New Roman" w:hAnsi="Arial" w:cs="Arial"/>
            <w:sz w:val="24"/>
            <w:szCs w:val="24"/>
            <w:lang w:eastAsia="en-GB"/>
          </w:rPr>
          <w:t>https://www.app.college.police.uk/app-content/major-investigation-and-public-protection/domestic-abuse/first-response/</w:t>
        </w:r>
      </w:hyperlink>
      <w:r>
        <w:rPr>
          <w:rFonts w:ascii="Arial" w:eastAsia="Times New Roman" w:hAnsi="Arial" w:cs="Arial"/>
          <w:sz w:val="24"/>
          <w:szCs w:val="24"/>
          <w:lang w:eastAsia="en-GB"/>
        </w:rPr>
        <w:t xml:space="preserve"> [Accessed; 26</w:t>
      </w:r>
      <w:r w:rsidRPr="005765F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3014977C" w14:textId="74501D2B" w:rsidR="00F52342" w:rsidRDefault="00F52342" w:rsidP="00F52342">
      <w:pPr>
        <w:spacing w:after="0" w:line="240" w:lineRule="auto"/>
        <w:rPr>
          <w:rFonts w:ascii="Arial" w:eastAsia="Times New Roman" w:hAnsi="Arial" w:cs="Arial"/>
          <w:sz w:val="24"/>
          <w:szCs w:val="24"/>
          <w:lang w:eastAsia="en-GB"/>
        </w:rPr>
      </w:pPr>
    </w:p>
    <w:p w14:paraId="407C029E" w14:textId="491EACC6"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Deane, P (2019) Golden hour principles. Available at URL </w:t>
      </w:r>
      <w:hyperlink r:id="rId10" w:history="1">
        <w:r w:rsidRPr="00000C4D">
          <w:rPr>
            <w:rStyle w:val="Hyperlink"/>
            <w:rFonts w:ascii="Arial" w:eastAsia="Times New Roman" w:hAnsi="Arial" w:cs="Arial"/>
            <w:sz w:val="24"/>
            <w:szCs w:val="24"/>
            <w:lang w:eastAsia="en-GB"/>
          </w:rPr>
          <w:t>https://harpershaw.co.uk/back-to-basics-golden-hour-principles-in-serious-collision-investigation/</w:t>
        </w:r>
      </w:hyperlink>
      <w:r>
        <w:rPr>
          <w:rFonts w:ascii="Arial" w:eastAsia="Times New Roman" w:hAnsi="Arial" w:cs="Arial"/>
          <w:sz w:val="24"/>
          <w:szCs w:val="24"/>
          <w:lang w:eastAsia="en-GB"/>
        </w:rPr>
        <w:t xml:space="preserve"> [Accessed; 27</w:t>
      </w:r>
      <w:r w:rsidRPr="00F5234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10F3C111" w14:textId="50E8E58A" w:rsidR="00F52342" w:rsidRDefault="00F52342" w:rsidP="00F52342">
      <w:pPr>
        <w:spacing w:after="0" w:line="240" w:lineRule="auto"/>
        <w:rPr>
          <w:rFonts w:ascii="Arial" w:eastAsia="Times New Roman" w:hAnsi="Arial" w:cs="Arial"/>
          <w:sz w:val="24"/>
          <w:szCs w:val="24"/>
          <w:lang w:eastAsia="en-GB"/>
        </w:rPr>
      </w:pPr>
    </w:p>
    <w:p w14:paraId="11BAD034" w14:textId="59B11F44" w:rsidR="00914145" w:rsidRDefault="00914145"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Fuller, J (2022) what makes evidence inadmissible in </w:t>
      </w:r>
      <w:r w:rsidR="0015106E">
        <w:rPr>
          <w:rFonts w:ascii="Arial" w:eastAsia="Times New Roman" w:hAnsi="Arial" w:cs="Arial"/>
          <w:sz w:val="24"/>
          <w:szCs w:val="24"/>
          <w:lang w:eastAsia="en-GB"/>
        </w:rPr>
        <w:t>court</w:t>
      </w:r>
      <w:r>
        <w:rPr>
          <w:rFonts w:ascii="Arial" w:eastAsia="Times New Roman" w:hAnsi="Arial" w:cs="Arial"/>
          <w:sz w:val="24"/>
          <w:szCs w:val="24"/>
          <w:lang w:eastAsia="en-GB"/>
        </w:rPr>
        <w:t xml:space="preserve">? Available at URL </w:t>
      </w:r>
      <w:hyperlink r:id="rId11"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s://people.howstuffworks.com/inadmissible-evidence.htm</w:t>
        </w:r>
      </w:hyperlink>
      <w:r>
        <w:rPr>
          <w:rFonts w:ascii="Arial" w:eastAsia="Times New Roman" w:hAnsi="Arial" w:cs="Arial"/>
          <w:sz w:val="24"/>
          <w:szCs w:val="24"/>
          <w:lang w:eastAsia="en-GB"/>
        </w:rPr>
        <w:t xml:space="preserve"> [Accessed; 26</w:t>
      </w:r>
      <w:r w:rsidRPr="0091414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67F1B51E" w14:textId="6E9690CC" w:rsidR="00914145" w:rsidRDefault="00914145" w:rsidP="00F52342">
      <w:pPr>
        <w:spacing w:after="0" w:line="240" w:lineRule="auto"/>
        <w:rPr>
          <w:rFonts w:ascii="Arial" w:eastAsia="Times New Roman" w:hAnsi="Arial" w:cs="Arial"/>
          <w:sz w:val="24"/>
          <w:szCs w:val="24"/>
          <w:lang w:eastAsia="en-GB"/>
        </w:rPr>
      </w:pPr>
    </w:p>
    <w:p w14:paraId="213DD966" w14:textId="15728D14" w:rsidR="00523FEC" w:rsidRDefault="00523FEC"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Hadley, D (2020) Early history of Forensic entomology. Available at URL </w:t>
      </w:r>
      <w:hyperlink r:id="rId12"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s://www.thoughtco.com/forensic-entomology-early-history-1300-1901-1968325</w:t>
        </w:r>
      </w:hyperlink>
      <w:r>
        <w:rPr>
          <w:rFonts w:ascii="Arial" w:eastAsia="Times New Roman" w:hAnsi="Arial" w:cs="Arial"/>
          <w:sz w:val="24"/>
          <w:szCs w:val="24"/>
          <w:lang w:eastAsia="en-GB"/>
        </w:rPr>
        <w:t xml:space="preserve"> [Accessed’ 27</w:t>
      </w:r>
      <w:r w:rsidRPr="00523FEC">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06510E19" w14:textId="77777777" w:rsidR="00523FEC" w:rsidRDefault="00523FEC" w:rsidP="00F52342">
      <w:pPr>
        <w:spacing w:after="0" w:line="240" w:lineRule="auto"/>
        <w:rPr>
          <w:rFonts w:ascii="Arial" w:eastAsia="Times New Roman" w:hAnsi="Arial" w:cs="Arial"/>
          <w:sz w:val="24"/>
          <w:szCs w:val="24"/>
          <w:lang w:eastAsia="en-GB"/>
        </w:rPr>
      </w:pPr>
    </w:p>
    <w:p w14:paraId="724259CD"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Her Majesty’s inspectorate of constabulary and Fire &amp; rescue service, (2022) Crime- recording process. Available at URL </w:t>
      </w:r>
      <w:hyperlink r:id="rId13" w:history="1">
        <w:r w:rsidRPr="008B3099">
          <w:rPr>
            <w:rStyle w:val="Hyperlink"/>
            <w:rFonts w:ascii="Arial" w:eastAsia="Times New Roman" w:hAnsi="Arial" w:cs="Arial"/>
            <w:sz w:val="24"/>
            <w:szCs w:val="24"/>
            <w:lang w:eastAsia="en-GB"/>
          </w:rPr>
          <w:t>https://www.justiceinspectorates.gov.uk/hmicfrs/our-work/article/crime-data-integrity/Ficrime-recording-process/</w:t>
        </w:r>
      </w:hyperlink>
      <w:r>
        <w:rPr>
          <w:rFonts w:ascii="Arial" w:eastAsia="Times New Roman" w:hAnsi="Arial" w:cs="Arial"/>
          <w:sz w:val="24"/>
          <w:szCs w:val="24"/>
          <w:lang w:eastAsia="en-GB"/>
        </w:rPr>
        <w:t xml:space="preserve"> [Accessed;25</w:t>
      </w:r>
      <w:r w:rsidRPr="00B81B93">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767C0940" w14:textId="77777777" w:rsidR="00F52342" w:rsidRDefault="00F52342" w:rsidP="00F52342">
      <w:pPr>
        <w:spacing w:after="0" w:line="240" w:lineRule="auto"/>
        <w:rPr>
          <w:rFonts w:ascii="Arial" w:eastAsia="Times New Roman" w:hAnsi="Arial" w:cs="Arial"/>
          <w:sz w:val="24"/>
          <w:szCs w:val="24"/>
          <w:lang w:eastAsia="en-GB"/>
        </w:rPr>
      </w:pPr>
    </w:p>
    <w:p w14:paraId="0F7BDF27"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Home Office (2021) Critical incident management. Available at URL </w:t>
      </w:r>
      <w:hyperlink r:id="rId14" w:history="1">
        <w:r w:rsidRPr="008B3099">
          <w:rPr>
            <w:rStyle w:val="Hyperlink"/>
            <w:rFonts w:ascii="Arial" w:eastAsia="Times New Roman" w:hAnsi="Arial" w:cs="Arial"/>
            <w:sz w:val="24"/>
            <w:szCs w:val="24"/>
            <w:lang w:eastAsia="en-GB"/>
          </w:rPr>
          <w:t>https://assets.publishing.service.gov.uk/government/uploads/system/uploads/attachment_data/file/1013914/national-critical-incident-management-guidance-v13.0-ext.pdf</w:t>
        </w:r>
      </w:hyperlink>
      <w:r>
        <w:rPr>
          <w:rFonts w:ascii="Arial" w:eastAsia="Times New Roman" w:hAnsi="Arial" w:cs="Arial"/>
          <w:sz w:val="24"/>
          <w:szCs w:val="24"/>
          <w:lang w:eastAsia="en-GB"/>
        </w:rPr>
        <w:t xml:space="preserve"> [Accessed; 26</w:t>
      </w:r>
      <w:r w:rsidRPr="000C5F27">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1E2C9B3C"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Gallop, A (2021) The Power of Patterns in Forensics. Available at URL </w:t>
      </w:r>
      <w:hyperlink r:id="rId15" w:history="1">
        <w:r w:rsidRPr="008B3099">
          <w:rPr>
            <w:rStyle w:val="Hyperlink"/>
            <w:rFonts w:ascii="Arial" w:eastAsia="Times New Roman" w:hAnsi="Arial" w:cs="Arial"/>
            <w:sz w:val="24"/>
            <w:szCs w:val="24"/>
            <w:lang w:eastAsia="en-GB"/>
          </w:rPr>
          <w:t>https://www.forensic-access.co.uk/news/insight/the-power-of-patterns-in-forensics/</w:t>
        </w:r>
      </w:hyperlink>
      <w:r>
        <w:rPr>
          <w:rFonts w:ascii="Arial" w:eastAsia="Times New Roman" w:hAnsi="Arial" w:cs="Arial"/>
          <w:sz w:val="24"/>
          <w:szCs w:val="24"/>
          <w:lang w:eastAsia="en-GB"/>
        </w:rPr>
        <w:t xml:space="preserve"> [Accessed; 26</w:t>
      </w:r>
      <w:r w:rsidRPr="004B1F7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304C0BE3" w14:textId="77777777" w:rsidR="00F52342" w:rsidRDefault="00F52342" w:rsidP="00F52342">
      <w:pPr>
        <w:spacing w:after="0" w:line="240" w:lineRule="auto"/>
        <w:rPr>
          <w:rFonts w:ascii="Arial" w:eastAsia="Times New Roman" w:hAnsi="Arial" w:cs="Arial"/>
          <w:sz w:val="24"/>
          <w:szCs w:val="24"/>
          <w:lang w:eastAsia="en-GB"/>
        </w:rPr>
      </w:pPr>
    </w:p>
    <w:p w14:paraId="7070DB0E"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Kaelin, B (2013) how to preserve a crime scene. Available at URL </w:t>
      </w:r>
      <w:hyperlink r:id="rId16" w:anchor=":~:text=%20How%20to%20Preserve%20a%20Crime%20Scene%20,was%20committed%20–%20is%20the%20most...%20More%20" w:history="1">
        <w:r w:rsidRPr="008B3099">
          <w:rPr>
            <w:rStyle w:val="Hyperlink"/>
            <w:rFonts w:ascii="Arial" w:eastAsia="Times New Roman" w:hAnsi="Arial" w:cs="Arial"/>
            <w:sz w:val="24"/>
            <w:szCs w:val="24"/>
            <w:lang w:eastAsia="en-GB"/>
          </w:rPr>
          <w:t>https://www.forensicsciencedegree.org/how-to-preserve-a-crime-scene/#:~:text=%20How%20to%20Preserve%20a%20Crime%20Scene%20,was%20committed%20–%20is%20the%20most...%20More%20</w:t>
        </w:r>
      </w:hyperlink>
      <w:r>
        <w:rPr>
          <w:rFonts w:ascii="Arial" w:eastAsia="Times New Roman" w:hAnsi="Arial" w:cs="Arial"/>
          <w:sz w:val="24"/>
          <w:szCs w:val="24"/>
          <w:lang w:eastAsia="en-GB"/>
        </w:rPr>
        <w:t xml:space="preserve"> [Accessed; 26</w:t>
      </w:r>
      <w:r w:rsidRPr="004B1F75">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34908EE3" w14:textId="50C0715A" w:rsidR="00F52342" w:rsidRDefault="00F52342" w:rsidP="00F52342">
      <w:pPr>
        <w:spacing w:after="0" w:line="240" w:lineRule="auto"/>
        <w:rPr>
          <w:rFonts w:ascii="Arial" w:eastAsia="Times New Roman" w:hAnsi="Arial" w:cs="Arial"/>
          <w:sz w:val="24"/>
          <w:szCs w:val="24"/>
          <w:lang w:eastAsia="en-GB"/>
        </w:rPr>
      </w:pPr>
    </w:p>
    <w:p w14:paraId="44EA256B" w14:textId="765A15BF" w:rsidR="00F52342" w:rsidRDefault="00F52342" w:rsidP="006929D0">
      <w:pPr>
        <w:spacing w:after="0" w:line="276" w:lineRule="auto"/>
        <w:rPr>
          <w:rFonts w:ascii="Arial" w:eastAsia="Times New Roman" w:hAnsi="Arial" w:cs="Arial"/>
          <w:sz w:val="24"/>
          <w:szCs w:val="24"/>
          <w:lang w:eastAsia="en-GB"/>
        </w:rPr>
      </w:pPr>
      <w:r>
        <w:rPr>
          <w:rFonts w:ascii="Arial" w:eastAsia="Times New Roman" w:hAnsi="Arial" w:cs="Arial"/>
          <w:sz w:val="24"/>
          <w:szCs w:val="24"/>
          <w:lang w:eastAsia="en-GB"/>
        </w:rPr>
        <w:t>Legal and Justice (crime scene. Available at</w:t>
      </w:r>
      <w:r w:rsidR="006929D0">
        <w:rPr>
          <w:rFonts w:ascii="Arial" w:eastAsia="Times New Roman" w:hAnsi="Arial" w:cs="Arial"/>
          <w:sz w:val="24"/>
          <w:szCs w:val="24"/>
          <w:lang w:eastAsia="en-GB"/>
        </w:rPr>
        <w:t xml:space="preserve"> </w:t>
      </w:r>
      <w:r w:rsidRPr="006929D0">
        <w:rPr>
          <w:rFonts w:ascii="Arial" w:eastAsia="Times New Roman" w:hAnsi="Arial" w:cs="Arial"/>
          <w:sz w:val="24"/>
          <w:szCs w:val="24"/>
          <w:lang w:eastAsia="en-GB"/>
        </w:rPr>
        <w:t>URL</w:t>
      </w:r>
      <w:r w:rsidR="006929D0">
        <w:rPr>
          <w:rFonts w:ascii="Arial" w:eastAsia="Times New Roman" w:hAnsi="Arial" w:cs="Arial"/>
          <w:sz w:val="24"/>
          <w:szCs w:val="24"/>
          <w:lang w:eastAsia="en-GB"/>
        </w:rPr>
        <w:t xml:space="preserve"> </w:t>
      </w:r>
      <w:hyperlink r:id="rId17" w:history="1">
        <w:r w:rsidR="006929D0" w:rsidRPr="00000C4D">
          <w:rPr>
            <w:rStyle w:val="Hyperlink"/>
            <w:rFonts w:ascii="Arial" w:eastAsia="Times New Roman" w:hAnsi="Arial" w:cs="Arial"/>
            <w:sz w:val="24"/>
            <w:szCs w:val="24"/>
            <w:lang w:eastAsia="en-GB"/>
          </w:rPr>
          <w:t>https://www.psni.police.uk/globalassets/advice--information/our-publications/policies-and-service-procedures/serious-crime-scenes-231116.pdf</w:t>
        </w:r>
      </w:hyperlink>
      <w:r w:rsidR="006929D0">
        <w:rPr>
          <w:rFonts w:ascii="Arial" w:eastAsia="Times New Roman" w:hAnsi="Arial" w:cs="Arial"/>
          <w:sz w:val="24"/>
          <w:szCs w:val="24"/>
          <w:lang w:eastAsia="en-GB"/>
        </w:rPr>
        <w:t xml:space="preserve"> [Accessed; 26</w:t>
      </w:r>
      <w:r w:rsidR="006929D0" w:rsidRPr="006929D0">
        <w:rPr>
          <w:rFonts w:ascii="Arial" w:eastAsia="Times New Roman" w:hAnsi="Arial" w:cs="Arial"/>
          <w:sz w:val="24"/>
          <w:szCs w:val="24"/>
          <w:vertAlign w:val="superscript"/>
          <w:lang w:eastAsia="en-GB"/>
        </w:rPr>
        <w:t>th</w:t>
      </w:r>
      <w:r w:rsidR="006929D0">
        <w:rPr>
          <w:rFonts w:ascii="Arial" w:eastAsia="Times New Roman" w:hAnsi="Arial" w:cs="Arial"/>
          <w:sz w:val="24"/>
          <w:szCs w:val="24"/>
          <w:lang w:eastAsia="en-GB"/>
        </w:rPr>
        <w:t xml:space="preserve"> February 2022] </w:t>
      </w:r>
    </w:p>
    <w:p w14:paraId="41C27B34" w14:textId="7A1A728F" w:rsidR="006929D0" w:rsidRDefault="006929D0" w:rsidP="00F52342">
      <w:pPr>
        <w:spacing w:after="0" w:line="240" w:lineRule="auto"/>
        <w:rPr>
          <w:rFonts w:ascii="Arial" w:eastAsia="Times New Roman" w:hAnsi="Arial" w:cs="Arial"/>
          <w:sz w:val="24"/>
          <w:szCs w:val="24"/>
          <w:lang w:eastAsia="en-GB"/>
        </w:rPr>
      </w:pPr>
    </w:p>
    <w:p w14:paraId="19D092F5" w14:textId="7803597E" w:rsidR="004B0D10" w:rsidRDefault="004B0D10"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Morrison, S (2021) When was forensic science first used to solve a crime? Available at URL </w:t>
      </w:r>
      <w:hyperlink r:id="rId18"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s://answeregy.com/when/when-was-forensic-science-first-used-to-solve-a-crime.php</w:t>
        </w:r>
      </w:hyperlink>
      <w:r>
        <w:rPr>
          <w:rFonts w:ascii="Arial" w:eastAsia="Times New Roman" w:hAnsi="Arial" w:cs="Arial"/>
          <w:sz w:val="24"/>
          <w:szCs w:val="24"/>
          <w:lang w:eastAsia="en-GB"/>
        </w:rPr>
        <w:t xml:space="preserve"> [Accessed; 27</w:t>
      </w:r>
      <w:r w:rsidRPr="004B0D10">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02162772" w14:textId="77777777" w:rsidR="004B0D10" w:rsidRDefault="004B0D10" w:rsidP="00F52342">
      <w:pPr>
        <w:spacing w:after="0" w:line="240" w:lineRule="auto"/>
        <w:rPr>
          <w:rFonts w:ascii="Arial" w:eastAsia="Times New Roman" w:hAnsi="Arial" w:cs="Arial"/>
          <w:sz w:val="24"/>
          <w:szCs w:val="24"/>
          <w:lang w:eastAsia="en-GB"/>
        </w:rPr>
      </w:pPr>
    </w:p>
    <w:p w14:paraId="22CBDCC8" w14:textId="7DB5C3A4" w:rsidR="006929D0" w:rsidRDefault="006929D0"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Murgado, A (2016) How to preserve a crime scene. Available at URL </w:t>
      </w:r>
      <w:hyperlink r:id="rId19"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s://www.policemag.com/342094/how-to-preserve-a-crime-scene</w:t>
        </w:r>
      </w:hyperlink>
      <w:r>
        <w:rPr>
          <w:rFonts w:ascii="Arial" w:eastAsia="Times New Roman" w:hAnsi="Arial" w:cs="Arial"/>
          <w:sz w:val="24"/>
          <w:szCs w:val="24"/>
          <w:lang w:eastAsia="en-GB"/>
        </w:rPr>
        <w:t xml:space="preserve"> [Accessed; 27</w:t>
      </w:r>
      <w:r w:rsidRPr="006929D0">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411F5341" w14:textId="77777777" w:rsidR="006929D0" w:rsidRDefault="006929D0" w:rsidP="00F52342">
      <w:pPr>
        <w:spacing w:after="0" w:line="240" w:lineRule="auto"/>
        <w:rPr>
          <w:rFonts w:ascii="Arial" w:eastAsia="Times New Roman" w:hAnsi="Arial" w:cs="Arial"/>
          <w:sz w:val="24"/>
          <w:szCs w:val="24"/>
          <w:lang w:eastAsia="en-GB"/>
        </w:rPr>
      </w:pPr>
    </w:p>
    <w:p w14:paraId="28C67C66" w14:textId="27BE11ED"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Novelist, J (2011) importance of First Officer at the crime scene. Available at URL </w:t>
      </w:r>
      <w:hyperlink r:id="rId20" w:anchor=":~:text=The%20most%20important%20task%20for%20the%20first%20officer,off%20with%20crime%20scene%20tape%2C%20rope%2C%20or%20barricades" w:history="1">
        <w:r w:rsidRPr="008B3099">
          <w:rPr>
            <w:rStyle w:val="Hyperlink"/>
            <w:rFonts w:ascii="Arial" w:eastAsia="Times New Roman" w:hAnsi="Arial" w:cs="Arial"/>
            <w:sz w:val="24"/>
            <w:szCs w:val="24"/>
            <w:lang w:eastAsia="en-GB"/>
          </w:rPr>
          <w:t>https://authorjenniferchase.com/2011/04/04/importance-of-first-officer-at-the-crime-scene/#:~:text=The%20most%20important%20task%20for%20the%20first%20officer,off%20with%20crime%20scene%20tape%2C%20rope%2C%20or%20barricades</w:t>
        </w:r>
      </w:hyperlink>
      <w:r>
        <w:rPr>
          <w:rFonts w:ascii="Arial" w:eastAsia="Times New Roman" w:hAnsi="Arial" w:cs="Arial"/>
          <w:sz w:val="24"/>
          <w:szCs w:val="24"/>
          <w:lang w:eastAsia="en-GB"/>
        </w:rPr>
        <w:t xml:space="preserve"> [Accessed; 25</w:t>
      </w:r>
      <w:r w:rsidRPr="000348DF">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r w:rsidRPr="00F52342">
        <w:t xml:space="preserve"> </w:t>
      </w:r>
    </w:p>
    <w:p w14:paraId="619F180A" w14:textId="5838CF5E" w:rsidR="00F52342" w:rsidRDefault="00F52342" w:rsidP="00F52342">
      <w:pPr>
        <w:spacing w:after="0" w:line="240" w:lineRule="auto"/>
        <w:rPr>
          <w:rFonts w:ascii="Arial" w:eastAsia="Times New Roman" w:hAnsi="Arial" w:cs="Arial"/>
          <w:sz w:val="24"/>
          <w:szCs w:val="24"/>
          <w:lang w:eastAsia="en-GB"/>
        </w:rPr>
      </w:pPr>
    </w:p>
    <w:p w14:paraId="16782670" w14:textId="4796C6BC" w:rsidR="004E0C1D" w:rsidRDefault="004E0C1D"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Police Conduct (2019) Learning the lessons issue 25. Available at URL </w:t>
      </w:r>
      <w:hyperlink r:id="rId21"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s://www.policeconduct.gov.uk/sites/default/files/Documents/Learningthelessons/35/LearningtheLessons_Issue35_July_2019.pdf</w:t>
        </w:r>
      </w:hyperlink>
      <w:r>
        <w:rPr>
          <w:rFonts w:ascii="Arial" w:eastAsia="Times New Roman" w:hAnsi="Arial" w:cs="Arial"/>
          <w:sz w:val="24"/>
          <w:szCs w:val="24"/>
          <w:lang w:eastAsia="en-GB"/>
        </w:rPr>
        <w:t xml:space="preserve"> [Accessed; 27</w:t>
      </w:r>
      <w:r w:rsidRPr="004E0C1D">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4971188D" w14:textId="7D4498A4" w:rsidR="004E0C1D" w:rsidRDefault="004E0C1D" w:rsidP="00F52342">
      <w:pPr>
        <w:spacing w:after="0" w:line="240" w:lineRule="auto"/>
        <w:rPr>
          <w:rFonts w:ascii="Arial" w:eastAsia="Times New Roman" w:hAnsi="Arial" w:cs="Arial"/>
          <w:sz w:val="24"/>
          <w:szCs w:val="24"/>
          <w:lang w:eastAsia="en-GB"/>
        </w:rPr>
      </w:pPr>
    </w:p>
    <w:p w14:paraId="4BA0C8A2" w14:textId="0CDB90A1" w:rsidR="00AC0710" w:rsidRDefault="00AC0710"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Staggs, S (2021) Wearing gloves while processing a crime scene. Available at URL </w:t>
      </w:r>
      <w:hyperlink r:id="rId22"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s://www.crime-scene-investigator.net/wearing-gloves-while-processing-a-crime-scene.html</w:t>
        </w:r>
      </w:hyperlink>
      <w:r>
        <w:rPr>
          <w:rFonts w:ascii="Arial" w:eastAsia="Times New Roman" w:hAnsi="Arial" w:cs="Arial"/>
          <w:sz w:val="24"/>
          <w:szCs w:val="24"/>
          <w:lang w:eastAsia="en-GB"/>
        </w:rPr>
        <w:t xml:space="preserve"> [Accessed; 27</w:t>
      </w:r>
      <w:r w:rsidRPr="00AC0710">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101C5649" w14:textId="38204092" w:rsidR="004E0C1D" w:rsidRDefault="004E0C1D" w:rsidP="00F52342">
      <w:pPr>
        <w:spacing w:after="0" w:line="240" w:lineRule="auto"/>
        <w:rPr>
          <w:rFonts w:ascii="Arial" w:eastAsia="Times New Roman" w:hAnsi="Arial" w:cs="Arial"/>
          <w:sz w:val="24"/>
          <w:szCs w:val="24"/>
          <w:lang w:eastAsia="en-GB"/>
        </w:rPr>
      </w:pPr>
    </w:p>
    <w:p w14:paraId="2F6A204F" w14:textId="77777777"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Forensic Library (2022) First Attending Officer. Available at URL </w:t>
      </w:r>
      <w:hyperlink r:id="rId23" w:history="1">
        <w:r w:rsidRPr="008B3099">
          <w:rPr>
            <w:rStyle w:val="Hyperlink"/>
            <w:rFonts w:ascii="Arial" w:eastAsia="Times New Roman" w:hAnsi="Arial" w:cs="Arial"/>
            <w:sz w:val="24"/>
            <w:szCs w:val="24"/>
            <w:lang w:eastAsia="en-GB"/>
          </w:rPr>
          <w:t>https://aboutforensics.co.uk/crime-scenes/</w:t>
        </w:r>
      </w:hyperlink>
      <w:r>
        <w:rPr>
          <w:rFonts w:ascii="Arial" w:eastAsia="Times New Roman" w:hAnsi="Arial" w:cs="Arial"/>
          <w:sz w:val="24"/>
          <w:szCs w:val="24"/>
          <w:lang w:eastAsia="en-GB"/>
        </w:rPr>
        <w:t xml:space="preserve"> [Accessed; 26</w:t>
      </w:r>
      <w:r w:rsidRPr="005765F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15664706" w14:textId="70BC0A05" w:rsidR="00F52342" w:rsidRDefault="00F52342" w:rsidP="00F52342">
      <w:pPr>
        <w:spacing w:after="0" w:line="240" w:lineRule="auto"/>
        <w:rPr>
          <w:rFonts w:ascii="Arial" w:eastAsia="Times New Roman" w:hAnsi="Arial" w:cs="Arial"/>
          <w:sz w:val="24"/>
          <w:szCs w:val="24"/>
          <w:lang w:eastAsia="en-GB"/>
        </w:rPr>
      </w:pPr>
    </w:p>
    <w:p w14:paraId="78D94B50" w14:textId="393F0505" w:rsidR="00F52342" w:rsidRDefault="00F52342"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Thompson, F (2017) Golden hour is vital for gathering evidence and cracking crime. Available at URL </w:t>
      </w:r>
      <w:hyperlink r:id="rId24" w:history="1">
        <w:r w:rsidRPr="00000C4D">
          <w:rPr>
            <w:rStyle w:val="Hyperlink"/>
            <w:rFonts w:ascii="Arial" w:eastAsia="Times New Roman" w:hAnsi="Arial" w:cs="Arial"/>
            <w:sz w:val="24"/>
            <w:szCs w:val="24"/>
            <w:lang w:eastAsia="en-GB"/>
          </w:rPr>
          <w:t>https://www.theargus.co.uk/news/15480990.golden-hour-is-vital-for-gathering-evidence-and-cracking-crime-in-our-city/</w:t>
        </w:r>
      </w:hyperlink>
      <w:r>
        <w:rPr>
          <w:rFonts w:ascii="Arial" w:eastAsia="Times New Roman" w:hAnsi="Arial" w:cs="Arial"/>
          <w:sz w:val="24"/>
          <w:szCs w:val="24"/>
          <w:lang w:eastAsia="en-GB"/>
        </w:rPr>
        <w:t xml:space="preserve"> [Accessed; 26</w:t>
      </w:r>
      <w:r w:rsidRPr="00F5234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41B07538" w14:textId="298DCE78" w:rsidR="00781A33" w:rsidRDefault="00781A33" w:rsidP="00F52342">
      <w:pPr>
        <w:spacing w:after="0" w:line="240" w:lineRule="auto"/>
        <w:rPr>
          <w:rFonts w:ascii="Arial" w:eastAsia="Times New Roman" w:hAnsi="Arial" w:cs="Arial"/>
          <w:sz w:val="24"/>
          <w:szCs w:val="24"/>
          <w:lang w:eastAsia="en-GB"/>
        </w:rPr>
      </w:pPr>
    </w:p>
    <w:p w14:paraId="4036A55D" w14:textId="656E62F4" w:rsidR="00781A33" w:rsidRDefault="00781A33" w:rsidP="00F5234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UK Government (2020) Police and Criminal Evidence Act 1984 (PACE) codes of </w:t>
      </w:r>
      <w:r w:rsidR="0015106E">
        <w:rPr>
          <w:rFonts w:ascii="Arial" w:eastAsia="Times New Roman" w:hAnsi="Arial" w:cs="Arial"/>
          <w:sz w:val="24"/>
          <w:szCs w:val="24"/>
          <w:lang w:eastAsia="en-GB"/>
        </w:rPr>
        <w:t>practice</w:t>
      </w:r>
      <w:r>
        <w:rPr>
          <w:rFonts w:ascii="Arial" w:eastAsia="Times New Roman" w:hAnsi="Arial" w:cs="Arial"/>
          <w:sz w:val="24"/>
          <w:szCs w:val="24"/>
          <w:lang w:eastAsia="en-GB"/>
        </w:rPr>
        <w:t xml:space="preserve">. Available at URL </w:t>
      </w:r>
      <w:hyperlink r:id="rId25" w:history="1">
        <w:r w:rsidRPr="00000C4D">
          <w:rPr>
            <w:rStyle w:val="Hyperlink"/>
            <w:rFonts w:ascii="Arial" w:eastAsia="Times New Roman" w:hAnsi="Arial" w:cs="Arial"/>
            <w:sz w:val="24"/>
            <w:szCs w:val="24"/>
            <w:lang w:eastAsia="en-GB"/>
          </w:rPr>
          <w:t>http</w:t>
        </w:r>
        <w:r w:rsidRPr="00000C4D">
          <w:rPr>
            <w:rStyle w:val="Hyperlink"/>
            <w:rFonts w:ascii="Arial" w:eastAsia="Times New Roman" w:hAnsi="Arial" w:cs="Arial"/>
            <w:sz w:val="24"/>
            <w:szCs w:val="24"/>
            <w:lang w:eastAsia="en-GB"/>
          </w:rPr>
          <w:t>s://www.gov.uk/guidance/police-and-criminal-evidence-act-1984-pace-codes-of-practice</w:t>
        </w:r>
      </w:hyperlink>
      <w:r>
        <w:rPr>
          <w:rFonts w:ascii="Arial" w:eastAsia="Times New Roman" w:hAnsi="Arial" w:cs="Arial"/>
          <w:sz w:val="24"/>
          <w:szCs w:val="24"/>
          <w:lang w:eastAsia="en-GB"/>
        </w:rPr>
        <w:t xml:space="preserve"> [Accessed; 26</w:t>
      </w:r>
      <w:r w:rsidRPr="00781A33">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February 2022]</w:t>
      </w:r>
    </w:p>
    <w:p w14:paraId="4BDB98E2" w14:textId="77777777" w:rsidR="00781A33" w:rsidRDefault="00781A33" w:rsidP="00F52342">
      <w:pPr>
        <w:spacing w:after="0" w:line="240" w:lineRule="auto"/>
        <w:rPr>
          <w:rFonts w:ascii="Arial" w:eastAsia="Times New Roman" w:hAnsi="Arial" w:cs="Arial"/>
          <w:sz w:val="24"/>
          <w:szCs w:val="24"/>
          <w:lang w:eastAsia="en-GB"/>
        </w:rPr>
      </w:pPr>
    </w:p>
    <w:p w14:paraId="0FBF803B" w14:textId="667876CC" w:rsidR="00F52342" w:rsidRDefault="00F52342" w:rsidP="00F52342">
      <w:pPr>
        <w:spacing w:after="0" w:line="240" w:lineRule="auto"/>
        <w:rPr>
          <w:rFonts w:ascii="Arial" w:eastAsia="Times New Roman" w:hAnsi="Arial" w:cs="Arial"/>
          <w:b/>
          <w:bCs/>
          <w:sz w:val="24"/>
          <w:szCs w:val="24"/>
          <w:lang w:eastAsia="en-GB"/>
        </w:rPr>
      </w:pPr>
    </w:p>
    <w:p w14:paraId="69AD5266" w14:textId="77777777" w:rsidR="00781A33" w:rsidRPr="00AA61A4" w:rsidRDefault="00781A33" w:rsidP="00F52342">
      <w:pPr>
        <w:spacing w:after="0" w:line="240" w:lineRule="auto"/>
        <w:rPr>
          <w:rFonts w:ascii="Arial" w:eastAsia="Times New Roman" w:hAnsi="Arial" w:cs="Arial"/>
          <w:b/>
          <w:bCs/>
          <w:sz w:val="24"/>
          <w:szCs w:val="24"/>
          <w:lang w:eastAsia="en-GB"/>
        </w:rPr>
      </w:pPr>
    </w:p>
    <w:p w14:paraId="3353B37E" w14:textId="77777777" w:rsidR="00F52342" w:rsidRDefault="00F52342"/>
    <w:sectPr w:rsidR="00F52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14201"/>
    <w:multiLevelType w:val="hybridMultilevel"/>
    <w:tmpl w:val="BD1EA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175CC"/>
    <w:multiLevelType w:val="hybridMultilevel"/>
    <w:tmpl w:val="D7AC6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D0501"/>
    <w:multiLevelType w:val="hybridMultilevel"/>
    <w:tmpl w:val="4EE0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744F7B"/>
    <w:multiLevelType w:val="hybridMultilevel"/>
    <w:tmpl w:val="E82A1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B3B"/>
    <w:rsid w:val="00013C16"/>
    <w:rsid w:val="000348DF"/>
    <w:rsid w:val="00092A21"/>
    <w:rsid w:val="000C5F27"/>
    <w:rsid w:val="00136261"/>
    <w:rsid w:val="0015106E"/>
    <w:rsid w:val="001F7655"/>
    <w:rsid w:val="00272E61"/>
    <w:rsid w:val="002A1ACC"/>
    <w:rsid w:val="002E2962"/>
    <w:rsid w:val="002E3CF5"/>
    <w:rsid w:val="002F7A73"/>
    <w:rsid w:val="00330B88"/>
    <w:rsid w:val="003859AC"/>
    <w:rsid w:val="003B0527"/>
    <w:rsid w:val="00400792"/>
    <w:rsid w:val="00417F4E"/>
    <w:rsid w:val="00427AFC"/>
    <w:rsid w:val="00456BBD"/>
    <w:rsid w:val="00463D7A"/>
    <w:rsid w:val="00480308"/>
    <w:rsid w:val="004948D8"/>
    <w:rsid w:val="00494B2B"/>
    <w:rsid w:val="004B0D10"/>
    <w:rsid w:val="004B1F75"/>
    <w:rsid w:val="004E0C1D"/>
    <w:rsid w:val="00523FEC"/>
    <w:rsid w:val="005502AA"/>
    <w:rsid w:val="005765F2"/>
    <w:rsid w:val="00591F8A"/>
    <w:rsid w:val="005B13A8"/>
    <w:rsid w:val="00603394"/>
    <w:rsid w:val="0060781F"/>
    <w:rsid w:val="006929D0"/>
    <w:rsid w:val="006D1592"/>
    <w:rsid w:val="006D5B8C"/>
    <w:rsid w:val="006F3B3B"/>
    <w:rsid w:val="007113B2"/>
    <w:rsid w:val="0071536F"/>
    <w:rsid w:val="00774DE2"/>
    <w:rsid w:val="00781A33"/>
    <w:rsid w:val="0078551A"/>
    <w:rsid w:val="007910DE"/>
    <w:rsid w:val="007A32E7"/>
    <w:rsid w:val="008378AC"/>
    <w:rsid w:val="00855F52"/>
    <w:rsid w:val="00914145"/>
    <w:rsid w:val="0094638F"/>
    <w:rsid w:val="0095743C"/>
    <w:rsid w:val="00957CAE"/>
    <w:rsid w:val="00960AF7"/>
    <w:rsid w:val="009D0B21"/>
    <w:rsid w:val="009E636E"/>
    <w:rsid w:val="00A12FD4"/>
    <w:rsid w:val="00A640C2"/>
    <w:rsid w:val="00A8560C"/>
    <w:rsid w:val="00AA61A4"/>
    <w:rsid w:val="00AC0710"/>
    <w:rsid w:val="00B019F0"/>
    <w:rsid w:val="00B34167"/>
    <w:rsid w:val="00B81B93"/>
    <w:rsid w:val="00C55D5A"/>
    <w:rsid w:val="00C952A1"/>
    <w:rsid w:val="00D3400F"/>
    <w:rsid w:val="00E32A64"/>
    <w:rsid w:val="00E62030"/>
    <w:rsid w:val="00E87F5D"/>
    <w:rsid w:val="00E953B2"/>
    <w:rsid w:val="00EE4175"/>
    <w:rsid w:val="00F17F23"/>
    <w:rsid w:val="00F32071"/>
    <w:rsid w:val="00F34401"/>
    <w:rsid w:val="00F52342"/>
    <w:rsid w:val="00F7353F"/>
    <w:rsid w:val="00F76D16"/>
    <w:rsid w:val="00FA6ED1"/>
    <w:rsid w:val="00FB05F3"/>
    <w:rsid w:val="00FB6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2FE9D"/>
  <w15:chartTrackingRefBased/>
  <w15:docId w15:val="{0EE813E8-2359-4254-9197-2A99380BF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B3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00F"/>
    <w:pPr>
      <w:ind w:left="720"/>
      <w:contextualSpacing/>
    </w:pPr>
  </w:style>
  <w:style w:type="character" w:styleId="Hyperlink">
    <w:name w:val="Hyperlink"/>
    <w:basedOn w:val="DefaultParagraphFont"/>
    <w:uiPriority w:val="99"/>
    <w:unhideWhenUsed/>
    <w:rsid w:val="000348DF"/>
    <w:rPr>
      <w:color w:val="0563C1" w:themeColor="hyperlink"/>
      <w:u w:val="single"/>
    </w:rPr>
  </w:style>
  <w:style w:type="character" w:styleId="UnresolvedMention">
    <w:name w:val="Unresolved Mention"/>
    <w:basedOn w:val="DefaultParagraphFont"/>
    <w:uiPriority w:val="99"/>
    <w:semiHidden/>
    <w:unhideWhenUsed/>
    <w:rsid w:val="000348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03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d.com/list/forensics-solved-mysteries-cold-cases/" TargetMode="External"/><Relationship Id="rId13" Type="http://schemas.openxmlformats.org/officeDocument/2006/relationships/hyperlink" Target="https://www.justiceinspectorates.gov.uk/hmicfrs/our-work/article/crime-data-integrity/Ficrime-recording-process/" TargetMode="External"/><Relationship Id="rId18" Type="http://schemas.openxmlformats.org/officeDocument/2006/relationships/hyperlink" Target="https://answeregy.com/when/when-was-forensic-science-first-used-to-solve-a-crime.php"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oliceconduct.gov.uk/sites/default/files/Documents/Learningthelessons/35/LearningtheLessons_Issue35_July_2019.pdf" TargetMode="External"/><Relationship Id="rId7" Type="http://schemas.openxmlformats.org/officeDocument/2006/relationships/hyperlink" Target="https://www.college.police.uk/article/being-senior-forensic-practitioner" TargetMode="External"/><Relationship Id="rId12" Type="http://schemas.openxmlformats.org/officeDocument/2006/relationships/hyperlink" Target="https://www.thoughtco.com/forensic-entomology-early-history-1300-1901-1968325" TargetMode="External"/><Relationship Id="rId17" Type="http://schemas.openxmlformats.org/officeDocument/2006/relationships/hyperlink" Target="https://www.psni.police.uk/globalassets/advice--information/our-publications/policies-and-service-procedures/serious-crime-scenes-231116.pdf" TargetMode="External"/><Relationship Id="rId25" Type="http://schemas.openxmlformats.org/officeDocument/2006/relationships/hyperlink" Target="https://www.gov.uk/guidance/police-and-criminal-evidence-act-1984-pace-codes-of-practice" TargetMode="External"/><Relationship Id="rId2" Type="http://schemas.openxmlformats.org/officeDocument/2006/relationships/styles" Target="styles.xml"/><Relationship Id="rId16" Type="http://schemas.openxmlformats.org/officeDocument/2006/relationships/hyperlink" Target="https://www.forensicsciencedegree.org/how-to-preserve-a-crime-scene/" TargetMode="External"/><Relationship Id="rId20" Type="http://schemas.openxmlformats.org/officeDocument/2006/relationships/hyperlink" Target="https://authorjenniferchase.com/2011/04/04/importance-of-first-officer-at-the-crime-scene/" TargetMode="External"/><Relationship Id="rId1" Type="http://schemas.openxmlformats.org/officeDocument/2006/relationships/numbering" Target="numbering.xml"/><Relationship Id="rId6" Type="http://schemas.openxmlformats.org/officeDocument/2006/relationships/hyperlink" Target="https://theknowledgeburrow.com/what-is-a-grid-search-in-forensics/" TargetMode="External"/><Relationship Id="rId11" Type="http://schemas.openxmlformats.org/officeDocument/2006/relationships/hyperlink" Target="https://people.howstuffworks.com/inadmissible-evidence.htm" TargetMode="External"/><Relationship Id="rId24" Type="http://schemas.openxmlformats.org/officeDocument/2006/relationships/hyperlink" Target="https://www.theargus.co.uk/news/15480990.golden-hour-is-vital-for-gathering-evidence-and-cracking-crime-in-our-city/" TargetMode="External"/><Relationship Id="rId5" Type="http://schemas.openxmlformats.org/officeDocument/2006/relationships/hyperlink" Target="https://www.crime-scene-investigator.net/print/crime-scene-contamination-issues.pdf" TargetMode="External"/><Relationship Id="rId15" Type="http://schemas.openxmlformats.org/officeDocument/2006/relationships/hyperlink" Target="https://www.forensic-access.co.uk/news/insight/the-power-of-patterns-in-forensics/" TargetMode="External"/><Relationship Id="rId23" Type="http://schemas.openxmlformats.org/officeDocument/2006/relationships/hyperlink" Target="https://aboutforensics.co.uk/crime-scenes/" TargetMode="External"/><Relationship Id="rId10" Type="http://schemas.openxmlformats.org/officeDocument/2006/relationships/hyperlink" Target="https://harpershaw.co.uk/back-to-basics-golden-hour-principles-in-serious-collision-investigation/" TargetMode="External"/><Relationship Id="rId19" Type="http://schemas.openxmlformats.org/officeDocument/2006/relationships/hyperlink" Target="https://www.policemag.com/342094/how-to-preserve-a-crime-scene" TargetMode="External"/><Relationship Id="rId4" Type="http://schemas.openxmlformats.org/officeDocument/2006/relationships/webSettings" Target="webSettings.xml"/><Relationship Id="rId9" Type="http://schemas.openxmlformats.org/officeDocument/2006/relationships/hyperlink" Target="https://www.app.college.police.uk/app-content/major-investigation-and-public-protection/domestic-abuse/first-response/" TargetMode="External"/><Relationship Id="rId14" Type="http://schemas.openxmlformats.org/officeDocument/2006/relationships/hyperlink" Target="https://assets.publishing.service.gov.uk/government/uploads/system/uploads/attachment_data/file/1013914/national-critical-incident-management-guidance-v13.0-ext.pdf" TargetMode="External"/><Relationship Id="rId22" Type="http://schemas.openxmlformats.org/officeDocument/2006/relationships/hyperlink" Target="https://www.crime-scene-investigator.net/wearing-gloves-while-processing-a-crime-scene.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4358</TotalTime>
  <Pages>13</Pages>
  <Words>3511</Words>
  <Characters>20017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Patricia Reynolds (1901311)</dc:creator>
  <cp:keywords/>
  <dc:description/>
  <cp:lastModifiedBy>Chloe Reynolds (1901311)</cp:lastModifiedBy>
  <cp:revision>10</cp:revision>
  <dcterms:created xsi:type="dcterms:W3CDTF">2022-02-28T13:29:00Z</dcterms:created>
  <dcterms:modified xsi:type="dcterms:W3CDTF">2022-03-03T14:38:00Z</dcterms:modified>
</cp:coreProperties>
</file>