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F29852" w14:textId="77777777" w:rsidR="004941E8" w:rsidRPr="0056192C" w:rsidRDefault="004941E8" w:rsidP="004941E8">
      <w:pPr>
        <w:jc w:val="center"/>
        <w:rPr>
          <w:rFonts w:ascii="Calibri" w:hAnsi="Calibri" w:cs="Calibri"/>
        </w:rPr>
      </w:pPr>
      <w:r w:rsidRPr="0056192C">
        <w:rPr>
          <w:rFonts w:ascii="Calibri" w:hAnsi="Calibri" w:cs="Calibri"/>
        </w:rPr>
        <w:t>Effective team working and communication</w:t>
      </w:r>
    </w:p>
    <w:p w14:paraId="42CA582E" w14:textId="77777777" w:rsidR="004941E8" w:rsidRPr="0056192C" w:rsidRDefault="004941E8" w:rsidP="004941E8">
      <w:pPr>
        <w:jc w:val="center"/>
        <w:rPr>
          <w:rFonts w:ascii="Calibri" w:hAnsi="Calibri" w:cs="Calibri"/>
        </w:rPr>
      </w:pPr>
      <w:r w:rsidRPr="0056192C">
        <w:rPr>
          <w:rFonts w:ascii="Calibri" w:hAnsi="Calibri" w:cs="Calibri"/>
        </w:rPr>
        <w:t>University of Wales St Trinity David</w:t>
      </w:r>
    </w:p>
    <w:p w14:paraId="67A5C71B" w14:textId="77777777" w:rsidR="004941E8" w:rsidRPr="0056192C" w:rsidRDefault="004941E8" w:rsidP="004941E8">
      <w:pPr>
        <w:jc w:val="center"/>
        <w:rPr>
          <w:rFonts w:ascii="Calibri" w:hAnsi="Calibri" w:cs="Calibri"/>
        </w:rPr>
      </w:pPr>
      <w:r w:rsidRPr="0056192C">
        <w:rPr>
          <w:rFonts w:ascii="Calibri" w:hAnsi="Calibri" w:cs="Calibri"/>
        </w:rPr>
        <w:t>BMSW4002</w:t>
      </w:r>
    </w:p>
    <w:p w14:paraId="5DD45450" w14:textId="77777777" w:rsidR="004941E8" w:rsidRPr="0056192C" w:rsidRDefault="004941E8" w:rsidP="004941E8">
      <w:pPr>
        <w:jc w:val="center"/>
        <w:rPr>
          <w:rFonts w:ascii="Calibri" w:hAnsi="Calibri" w:cs="Calibri"/>
        </w:rPr>
      </w:pPr>
      <w:r w:rsidRPr="0056192C">
        <w:rPr>
          <w:rFonts w:ascii="Calibri" w:hAnsi="Calibri" w:cs="Calibri"/>
        </w:rPr>
        <w:t>Student ID: 1905209</w:t>
      </w:r>
    </w:p>
    <w:p w14:paraId="35B3646B" w14:textId="77777777" w:rsidR="004941E8" w:rsidRPr="0056192C" w:rsidRDefault="004941E8" w:rsidP="004941E8">
      <w:pPr>
        <w:jc w:val="center"/>
        <w:rPr>
          <w:rFonts w:ascii="Calibri" w:hAnsi="Calibri" w:cs="Calibri"/>
        </w:rPr>
      </w:pPr>
      <w:r w:rsidRPr="0056192C">
        <w:rPr>
          <w:rFonts w:ascii="Calibri" w:hAnsi="Calibri" w:cs="Calibri"/>
        </w:rPr>
        <w:t>Lecturers Name: Tahmid Shahriyar</w:t>
      </w:r>
    </w:p>
    <w:p w14:paraId="3E20312A" w14:textId="77777777" w:rsidR="004941E8" w:rsidRPr="0056192C" w:rsidRDefault="004941E8">
      <w:pPr>
        <w:rPr>
          <w:rFonts w:ascii="Calibri" w:hAnsi="Calibri" w:cs="Calibri"/>
          <w:u w:val="single"/>
        </w:rPr>
      </w:pPr>
    </w:p>
    <w:p w14:paraId="740AFF5B" w14:textId="77777777" w:rsidR="004941E8" w:rsidRPr="0056192C" w:rsidRDefault="004941E8" w:rsidP="002B4F27">
      <w:pPr>
        <w:jc w:val="both"/>
        <w:rPr>
          <w:rFonts w:ascii="Calibri" w:hAnsi="Calibri" w:cs="Calibri"/>
          <w:u w:val="single"/>
        </w:rPr>
      </w:pPr>
      <w:r w:rsidRPr="0056192C">
        <w:rPr>
          <w:rFonts w:ascii="Calibri" w:hAnsi="Calibri" w:cs="Calibri"/>
          <w:u w:val="single"/>
        </w:rPr>
        <w:t>Speaker Notes</w:t>
      </w:r>
    </w:p>
    <w:p w14:paraId="64F343DC" w14:textId="77777777" w:rsidR="004941E8" w:rsidRPr="0056192C" w:rsidRDefault="004941E8" w:rsidP="002B4F27">
      <w:pPr>
        <w:jc w:val="both"/>
        <w:rPr>
          <w:rFonts w:ascii="Calibri" w:hAnsi="Calibri" w:cs="Calibri"/>
        </w:rPr>
      </w:pPr>
    </w:p>
    <w:p w14:paraId="637F4E39" w14:textId="77777777" w:rsidR="000759B2" w:rsidRPr="0056192C" w:rsidRDefault="004941E8" w:rsidP="002B4F27">
      <w:pPr>
        <w:jc w:val="both"/>
        <w:rPr>
          <w:rFonts w:ascii="Calibri" w:hAnsi="Calibri" w:cs="Calibri"/>
          <w:u w:val="single"/>
        </w:rPr>
      </w:pPr>
      <w:r w:rsidRPr="0056192C">
        <w:rPr>
          <w:rFonts w:ascii="Calibri" w:hAnsi="Calibri" w:cs="Calibri"/>
          <w:u w:val="single"/>
        </w:rPr>
        <w:t>Group information:</w:t>
      </w:r>
    </w:p>
    <w:p w14:paraId="789D7690" w14:textId="14AA40C4" w:rsidR="002B4F27" w:rsidRPr="0056192C" w:rsidRDefault="002B4F27" w:rsidP="002B4F27">
      <w:pPr>
        <w:jc w:val="both"/>
        <w:rPr>
          <w:rFonts w:ascii="Calibri" w:eastAsia="Times New Roman" w:hAnsi="Calibri" w:cs="Calibri"/>
          <w:lang w:eastAsia="en-GB"/>
        </w:rPr>
      </w:pPr>
      <w:r w:rsidRPr="0056192C">
        <w:rPr>
          <w:rFonts w:ascii="Calibri" w:hAnsi="Calibri" w:cs="Calibri"/>
        </w:rPr>
        <w:t xml:space="preserve">I want to firstly  welcome you guys to our presentation. </w:t>
      </w:r>
      <w:r w:rsidRPr="0056192C">
        <w:rPr>
          <w:rFonts w:ascii="Calibri" w:eastAsia="Times New Roman" w:hAnsi="Calibri" w:cs="Calibri"/>
          <w:color w:val="222222"/>
          <w:shd w:val="clear" w:color="auto" w:fill="FFFFFF"/>
          <w:lang w:eastAsia="en-GB"/>
        </w:rPr>
        <w:t>“Do you want a collection of brilliant minds or a brilliant collection of minds?”</w:t>
      </w:r>
      <w:r w:rsidRPr="0056192C">
        <w:rPr>
          <w:rFonts w:ascii="Calibri" w:eastAsia="Times New Roman" w:hAnsi="Calibri" w:cs="Calibri"/>
          <w:lang w:eastAsia="en-GB"/>
        </w:rPr>
        <w:t>(Vliet 2014) This is a famous quote from Meredith Belbin who was the person who developed the theory of team</w:t>
      </w:r>
      <w:r w:rsidR="0056192C" w:rsidRPr="0056192C">
        <w:rPr>
          <w:rFonts w:ascii="Calibri" w:eastAsia="Times New Roman" w:hAnsi="Calibri" w:cs="Calibri"/>
          <w:lang w:eastAsia="en-GB"/>
        </w:rPr>
        <w:t xml:space="preserve"> work</w:t>
      </w:r>
      <w:r w:rsidRPr="0056192C">
        <w:rPr>
          <w:rFonts w:ascii="Calibri" w:eastAsia="Times New Roman" w:hAnsi="Calibri" w:cs="Calibri"/>
          <w:lang w:eastAsia="en-GB"/>
        </w:rPr>
        <w:t xml:space="preserve"> by Belbin.</w:t>
      </w:r>
    </w:p>
    <w:p w14:paraId="25E8D1DA" w14:textId="3C49DC84" w:rsidR="000759B2" w:rsidRPr="0056192C" w:rsidRDefault="000759B2" w:rsidP="002B4F27">
      <w:pPr>
        <w:jc w:val="both"/>
        <w:rPr>
          <w:rFonts w:ascii="Calibri" w:eastAsia="Times New Roman" w:hAnsi="Calibri" w:cs="Calibri"/>
          <w:lang w:eastAsia="en-GB"/>
        </w:rPr>
      </w:pPr>
      <w:r w:rsidRPr="0056192C">
        <w:rPr>
          <w:rFonts w:ascii="Calibri" w:hAnsi="Calibri" w:cs="Calibri"/>
        </w:rPr>
        <w:t xml:space="preserve">I would like to </w:t>
      </w:r>
      <w:r w:rsidR="002B4F27" w:rsidRPr="0056192C">
        <w:rPr>
          <w:rFonts w:ascii="Calibri" w:hAnsi="Calibri" w:cs="Calibri"/>
        </w:rPr>
        <w:t>introduce</w:t>
      </w:r>
      <w:r w:rsidRPr="0056192C">
        <w:rPr>
          <w:rFonts w:ascii="Calibri" w:hAnsi="Calibri" w:cs="Calibri"/>
        </w:rPr>
        <w:t xml:space="preserve"> you to my group and what we will be presenting to you guys today. My name is Tahmid Shahriyar and I will be presenting the introduction and conclusion of this presentation about one click solutions. I would like to introduce you to my </w:t>
      </w:r>
      <w:r w:rsidR="002B4F27" w:rsidRPr="0056192C">
        <w:rPr>
          <w:rFonts w:ascii="Calibri" w:hAnsi="Calibri" w:cs="Calibri"/>
        </w:rPr>
        <w:t>colleagues</w:t>
      </w:r>
      <w:r w:rsidRPr="0056192C">
        <w:rPr>
          <w:rFonts w:ascii="Calibri" w:hAnsi="Calibri" w:cs="Calibri"/>
        </w:rPr>
        <w:t xml:space="preserve">. My </w:t>
      </w:r>
      <w:r w:rsidR="002B4F27" w:rsidRPr="0056192C">
        <w:rPr>
          <w:rFonts w:ascii="Calibri" w:hAnsi="Calibri" w:cs="Calibri"/>
        </w:rPr>
        <w:t>colleague</w:t>
      </w:r>
      <w:r w:rsidRPr="0056192C">
        <w:rPr>
          <w:rFonts w:ascii="Calibri" w:hAnsi="Calibri" w:cs="Calibri"/>
        </w:rPr>
        <w:t xml:space="preserve"> Mark will be presenting the benefits of </w:t>
      </w:r>
      <w:r w:rsidR="002B4F27" w:rsidRPr="0056192C">
        <w:rPr>
          <w:rFonts w:ascii="Calibri" w:hAnsi="Calibri" w:cs="Calibri"/>
        </w:rPr>
        <w:t>teamwork</w:t>
      </w:r>
      <w:r w:rsidRPr="0056192C">
        <w:rPr>
          <w:rFonts w:ascii="Calibri" w:hAnsi="Calibri" w:cs="Calibri"/>
        </w:rPr>
        <w:t xml:space="preserve">. My </w:t>
      </w:r>
      <w:r w:rsidR="002B4F27" w:rsidRPr="0056192C">
        <w:rPr>
          <w:rFonts w:ascii="Calibri" w:hAnsi="Calibri" w:cs="Calibri"/>
        </w:rPr>
        <w:t>colleague Roxanne</w:t>
      </w:r>
      <w:r w:rsidRPr="0056192C">
        <w:rPr>
          <w:rFonts w:ascii="Calibri" w:hAnsi="Calibri" w:cs="Calibri"/>
        </w:rPr>
        <w:t xml:space="preserve"> will be presenting the stages of team of team development. Codruta will be talking about managing conflict within a team. Lastly Raissa will be talking about team development.</w:t>
      </w:r>
    </w:p>
    <w:p w14:paraId="6FC7564F" w14:textId="77777777" w:rsidR="004941E8" w:rsidRPr="0056192C" w:rsidRDefault="004941E8" w:rsidP="002B4F27">
      <w:pPr>
        <w:jc w:val="both"/>
        <w:rPr>
          <w:rFonts w:ascii="Calibri" w:hAnsi="Calibri" w:cs="Calibri"/>
        </w:rPr>
      </w:pPr>
    </w:p>
    <w:p w14:paraId="388FAF65" w14:textId="1FF042B7" w:rsidR="000759B2" w:rsidRPr="0056192C" w:rsidRDefault="004941E8" w:rsidP="002B4F27">
      <w:pPr>
        <w:jc w:val="both"/>
        <w:rPr>
          <w:rFonts w:ascii="Calibri" w:hAnsi="Calibri" w:cs="Calibri"/>
          <w:u w:val="single"/>
        </w:rPr>
      </w:pPr>
      <w:r w:rsidRPr="0056192C">
        <w:rPr>
          <w:rFonts w:ascii="Calibri" w:hAnsi="Calibri" w:cs="Calibri"/>
          <w:u w:val="single"/>
        </w:rPr>
        <w:t>Introduction Slide:</w:t>
      </w:r>
    </w:p>
    <w:p w14:paraId="7B4892C0" w14:textId="0D2A0DEB" w:rsidR="000759B2" w:rsidRPr="0056192C" w:rsidRDefault="000759B2" w:rsidP="002B4F27">
      <w:pPr>
        <w:jc w:val="both"/>
        <w:rPr>
          <w:rFonts w:ascii="Calibri" w:hAnsi="Calibri" w:cs="Calibri"/>
        </w:rPr>
      </w:pPr>
      <w:r w:rsidRPr="0056192C">
        <w:rPr>
          <w:rFonts w:ascii="Calibri" w:hAnsi="Calibri" w:cs="Calibri"/>
        </w:rPr>
        <w:t xml:space="preserve">In this part of the presentation I would like to introduce you guys to </w:t>
      </w:r>
      <w:r w:rsidR="002B4F27" w:rsidRPr="0056192C">
        <w:rPr>
          <w:rFonts w:ascii="Calibri" w:hAnsi="Calibri" w:cs="Calibri"/>
        </w:rPr>
        <w:t>one click</w:t>
      </w:r>
      <w:r w:rsidRPr="0056192C">
        <w:rPr>
          <w:rFonts w:ascii="Calibri" w:hAnsi="Calibri" w:cs="Calibri"/>
        </w:rPr>
        <w:t xml:space="preserve"> solutions. We are a business </w:t>
      </w:r>
      <w:r w:rsidR="002B4F27" w:rsidRPr="0056192C">
        <w:rPr>
          <w:rFonts w:ascii="Calibri" w:hAnsi="Calibri" w:cs="Calibri"/>
        </w:rPr>
        <w:t>consultancy</w:t>
      </w:r>
      <w:r w:rsidR="00755D93" w:rsidRPr="0056192C">
        <w:rPr>
          <w:rFonts w:ascii="Calibri" w:hAnsi="Calibri" w:cs="Calibri"/>
        </w:rPr>
        <w:t xml:space="preserve"> agency who provide business </w:t>
      </w:r>
      <w:r w:rsidR="002B4F27" w:rsidRPr="0056192C">
        <w:rPr>
          <w:rFonts w:ascii="Calibri" w:hAnsi="Calibri" w:cs="Calibri"/>
        </w:rPr>
        <w:t>strategies</w:t>
      </w:r>
      <w:r w:rsidR="00755D93" w:rsidRPr="0056192C">
        <w:rPr>
          <w:rFonts w:ascii="Calibri" w:hAnsi="Calibri" w:cs="Calibri"/>
        </w:rPr>
        <w:t xml:space="preserve"> to our clients. We are a newly founded company however we have exception experience between one another. Today we will present to you guys the principles, outlines and processes of </w:t>
      </w:r>
      <w:r w:rsidR="002B4F27" w:rsidRPr="0056192C">
        <w:rPr>
          <w:rFonts w:ascii="Calibri" w:hAnsi="Calibri" w:cs="Calibri"/>
        </w:rPr>
        <w:t>teamwork</w:t>
      </w:r>
      <w:r w:rsidR="00755D93" w:rsidRPr="0056192C">
        <w:rPr>
          <w:rFonts w:ascii="Calibri" w:hAnsi="Calibri" w:cs="Calibri"/>
        </w:rPr>
        <w:t xml:space="preserve">. We will be discussing different theories of </w:t>
      </w:r>
      <w:r w:rsidR="002B4F27" w:rsidRPr="0056192C">
        <w:rPr>
          <w:rFonts w:ascii="Calibri" w:hAnsi="Calibri" w:cs="Calibri"/>
        </w:rPr>
        <w:t>teamwork</w:t>
      </w:r>
      <w:r w:rsidR="00755D93" w:rsidRPr="0056192C">
        <w:rPr>
          <w:rFonts w:ascii="Calibri" w:hAnsi="Calibri" w:cs="Calibri"/>
        </w:rPr>
        <w:t xml:space="preserve"> for example </w:t>
      </w:r>
      <w:r w:rsidR="002B4F27" w:rsidRPr="0056192C">
        <w:rPr>
          <w:rFonts w:ascii="Calibri" w:hAnsi="Calibri" w:cs="Calibri"/>
        </w:rPr>
        <w:t>Tuckman’s</w:t>
      </w:r>
      <w:r w:rsidR="00755D93" w:rsidRPr="0056192C">
        <w:rPr>
          <w:rFonts w:ascii="Calibri" w:hAnsi="Calibri" w:cs="Calibri"/>
        </w:rPr>
        <w:t xml:space="preserve"> and Belbin’s theory of </w:t>
      </w:r>
      <w:r w:rsidR="002B4F27" w:rsidRPr="0056192C">
        <w:rPr>
          <w:rFonts w:ascii="Calibri" w:hAnsi="Calibri" w:cs="Calibri"/>
        </w:rPr>
        <w:t>teamwork. (</w:t>
      </w:r>
      <w:r w:rsidR="00755D93" w:rsidRPr="0056192C">
        <w:rPr>
          <w:rFonts w:ascii="Calibri" w:hAnsi="Calibri" w:cs="Calibri"/>
        </w:rPr>
        <w:t>Bird, 2017)</w:t>
      </w:r>
    </w:p>
    <w:p w14:paraId="2A32C085" w14:textId="77777777" w:rsidR="004941E8" w:rsidRPr="0056192C" w:rsidRDefault="004941E8" w:rsidP="002B4F27">
      <w:pPr>
        <w:jc w:val="both"/>
        <w:rPr>
          <w:rFonts w:ascii="Calibri" w:hAnsi="Calibri" w:cs="Calibri"/>
        </w:rPr>
      </w:pPr>
    </w:p>
    <w:p w14:paraId="29A6A1D9" w14:textId="7BBA1592" w:rsidR="004941E8" w:rsidRPr="0056192C" w:rsidRDefault="004941E8" w:rsidP="002B4F27">
      <w:pPr>
        <w:jc w:val="both"/>
        <w:rPr>
          <w:rFonts w:ascii="Calibri" w:hAnsi="Calibri" w:cs="Calibri"/>
          <w:u w:val="single"/>
        </w:rPr>
      </w:pPr>
      <w:r w:rsidRPr="0056192C">
        <w:rPr>
          <w:rFonts w:ascii="Calibri" w:hAnsi="Calibri" w:cs="Calibri"/>
          <w:u w:val="single"/>
        </w:rPr>
        <w:t>Conclusion:</w:t>
      </w:r>
    </w:p>
    <w:p w14:paraId="789BCB7C" w14:textId="221BCF66" w:rsidR="00755D93" w:rsidRPr="0056192C" w:rsidRDefault="00755D93" w:rsidP="002B4F27">
      <w:pPr>
        <w:jc w:val="both"/>
        <w:rPr>
          <w:rFonts w:ascii="Calibri" w:hAnsi="Calibri" w:cs="Calibri"/>
        </w:rPr>
      </w:pPr>
      <w:r w:rsidRPr="0056192C">
        <w:rPr>
          <w:rFonts w:ascii="Calibri" w:hAnsi="Calibri" w:cs="Calibri"/>
        </w:rPr>
        <w:t xml:space="preserve">I would like to conclude our presentation now. We have outlined the different processes of </w:t>
      </w:r>
      <w:r w:rsidR="002B4F27" w:rsidRPr="0056192C">
        <w:rPr>
          <w:rFonts w:ascii="Calibri" w:hAnsi="Calibri" w:cs="Calibri"/>
        </w:rPr>
        <w:t>teamwork</w:t>
      </w:r>
      <w:r w:rsidRPr="0056192C">
        <w:rPr>
          <w:rFonts w:ascii="Calibri" w:hAnsi="Calibri" w:cs="Calibri"/>
        </w:rPr>
        <w:t xml:space="preserve"> and discussed different </w:t>
      </w:r>
      <w:r w:rsidR="002B4F27" w:rsidRPr="0056192C">
        <w:rPr>
          <w:rFonts w:ascii="Calibri" w:hAnsi="Calibri" w:cs="Calibri"/>
        </w:rPr>
        <w:t>theory’s</w:t>
      </w:r>
      <w:r w:rsidRPr="0056192C">
        <w:rPr>
          <w:rFonts w:ascii="Calibri" w:hAnsi="Calibri" w:cs="Calibri"/>
        </w:rPr>
        <w:t xml:space="preserve"> and stages of </w:t>
      </w:r>
      <w:r w:rsidR="002B4F27" w:rsidRPr="0056192C">
        <w:rPr>
          <w:rFonts w:ascii="Calibri" w:hAnsi="Calibri" w:cs="Calibri"/>
        </w:rPr>
        <w:t>teamwork</w:t>
      </w:r>
      <w:r w:rsidRPr="0056192C">
        <w:rPr>
          <w:rFonts w:ascii="Calibri" w:hAnsi="Calibri" w:cs="Calibri"/>
        </w:rPr>
        <w:t>. We have also mentioned the problems an</w:t>
      </w:r>
      <w:bookmarkStart w:id="0" w:name="_GoBack"/>
      <w:bookmarkEnd w:id="0"/>
      <w:r w:rsidRPr="0056192C">
        <w:rPr>
          <w:rFonts w:ascii="Calibri" w:hAnsi="Calibri" w:cs="Calibri"/>
        </w:rPr>
        <w:t xml:space="preserve">d </w:t>
      </w:r>
      <w:r w:rsidR="002B4F27" w:rsidRPr="0056192C">
        <w:rPr>
          <w:rFonts w:ascii="Calibri" w:hAnsi="Calibri" w:cs="Calibri"/>
        </w:rPr>
        <w:t>difficulty’s</w:t>
      </w:r>
      <w:r w:rsidRPr="0056192C">
        <w:rPr>
          <w:rFonts w:ascii="Calibri" w:hAnsi="Calibri" w:cs="Calibri"/>
        </w:rPr>
        <w:t xml:space="preserve"> one can face during </w:t>
      </w:r>
      <w:r w:rsidR="002B4F27" w:rsidRPr="0056192C">
        <w:rPr>
          <w:rFonts w:ascii="Calibri" w:hAnsi="Calibri" w:cs="Calibri"/>
        </w:rPr>
        <w:t>teamwork</w:t>
      </w:r>
      <w:r w:rsidRPr="0056192C">
        <w:rPr>
          <w:rFonts w:ascii="Calibri" w:hAnsi="Calibri" w:cs="Calibri"/>
        </w:rPr>
        <w:t xml:space="preserve"> and why it is important to manage conflict. We would also like to answer any questions you may have.</w:t>
      </w:r>
    </w:p>
    <w:p w14:paraId="0BDA4318" w14:textId="77777777" w:rsidR="00755D93" w:rsidRPr="0056192C" w:rsidRDefault="00755D93">
      <w:pPr>
        <w:rPr>
          <w:rFonts w:ascii="Calibri" w:hAnsi="Calibri" w:cs="Calibri"/>
        </w:rPr>
      </w:pPr>
    </w:p>
    <w:p w14:paraId="4F4CAAB0" w14:textId="77777777" w:rsidR="004941E8" w:rsidRPr="0056192C" w:rsidRDefault="004941E8">
      <w:pPr>
        <w:rPr>
          <w:rFonts w:ascii="Calibri" w:hAnsi="Calibri" w:cs="Calibri"/>
          <w:u w:val="single"/>
        </w:rPr>
      </w:pPr>
      <w:r w:rsidRPr="0056192C">
        <w:rPr>
          <w:rFonts w:ascii="Calibri" w:hAnsi="Calibri" w:cs="Calibri"/>
          <w:u w:val="single"/>
        </w:rPr>
        <w:t>References</w:t>
      </w:r>
    </w:p>
    <w:p w14:paraId="4B3CF9E7" w14:textId="77777777" w:rsidR="00755D93" w:rsidRPr="0056192C" w:rsidRDefault="00755D93">
      <w:pPr>
        <w:rPr>
          <w:rFonts w:ascii="Calibri" w:hAnsi="Calibri" w:cs="Calibri"/>
          <w:u w:val="single"/>
        </w:rPr>
      </w:pPr>
    </w:p>
    <w:p w14:paraId="7D4BF632" w14:textId="77777777" w:rsidR="00755D93" w:rsidRPr="0056192C" w:rsidRDefault="00755D93">
      <w:pPr>
        <w:rPr>
          <w:rFonts w:ascii="Calibri" w:hAnsi="Calibri" w:cs="Calibri"/>
        </w:rPr>
      </w:pPr>
      <w:r w:rsidRPr="0056192C">
        <w:rPr>
          <w:rFonts w:ascii="Calibri" w:hAnsi="Calibri" w:cs="Calibri"/>
        </w:rPr>
        <w:t>Bird V, (2017) “Belbin and Tuckman: supporting your team at every stage.”,</w:t>
      </w:r>
      <w:r w:rsidRPr="0056192C">
        <w:rPr>
          <w:rFonts w:ascii="Calibri" w:hAnsi="Calibri" w:cs="Calibri"/>
          <w:i/>
          <w:iCs/>
        </w:rPr>
        <w:t xml:space="preserve"> Forming</w:t>
      </w:r>
    </w:p>
    <w:p w14:paraId="6630CFDA" w14:textId="77777777" w:rsidR="00755D93" w:rsidRPr="0056192C" w:rsidRDefault="00755D93">
      <w:pPr>
        <w:rPr>
          <w:rFonts w:ascii="Calibri" w:hAnsi="Calibri" w:cs="Calibri"/>
        </w:rPr>
      </w:pPr>
      <w:r w:rsidRPr="0056192C">
        <w:rPr>
          <w:rFonts w:ascii="Calibri" w:hAnsi="Calibri" w:cs="Calibri"/>
        </w:rPr>
        <w:t>(Online) Available from:</w:t>
      </w:r>
    </w:p>
    <w:p w14:paraId="79A2C96A" w14:textId="77777777" w:rsidR="00755D93" w:rsidRPr="00755D93" w:rsidRDefault="00755D93" w:rsidP="00755D93">
      <w:pPr>
        <w:rPr>
          <w:rFonts w:ascii="Calibri" w:eastAsia="Times New Roman" w:hAnsi="Calibri" w:cs="Calibri"/>
          <w:lang w:eastAsia="en-GB"/>
        </w:rPr>
      </w:pPr>
      <w:hyperlink r:id="rId6" w:history="1">
        <w:r w:rsidRPr="00755D93">
          <w:rPr>
            <w:rFonts w:ascii="Calibri" w:eastAsia="Times New Roman" w:hAnsi="Calibri" w:cs="Calibri"/>
            <w:color w:val="0000FF"/>
            <w:u w:val="single"/>
            <w:lang w:eastAsia="en-GB"/>
          </w:rPr>
          <w:t>https://www.belbin.com/r</w:t>
        </w:r>
        <w:r w:rsidRPr="00755D93">
          <w:rPr>
            <w:rFonts w:ascii="Calibri" w:eastAsia="Times New Roman" w:hAnsi="Calibri" w:cs="Calibri"/>
            <w:color w:val="0000FF"/>
            <w:u w:val="single"/>
            <w:lang w:eastAsia="en-GB"/>
          </w:rPr>
          <w:t>e</w:t>
        </w:r>
        <w:r w:rsidRPr="00755D93">
          <w:rPr>
            <w:rFonts w:ascii="Calibri" w:eastAsia="Times New Roman" w:hAnsi="Calibri" w:cs="Calibri"/>
            <w:color w:val="0000FF"/>
            <w:u w:val="single"/>
            <w:lang w:eastAsia="en-GB"/>
          </w:rPr>
          <w:t>sources/blogs</w:t>
        </w:r>
        <w:r w:rsidRPr="00755D93">
          <w:rPr>
            <w:rFonts w:ascii="Calibri" w:eastAsia="Times New Roman" w:hAnsi="Calibri" w:cs="Calibri"/>
            <w:color w:val="0000FF"/>
            <w:u w:val="single"/>
            <w:lang w:eastAsia="en-GB"/>
          </w:rPr>
          <w:t>/</w:t>
        </w:r>
        <w:r w:rsidRPr="00755D93">
          <w:rPr>
            <w:rFonts w:ascii="Calibri" w:eastAsia="Times New Roman" w:hAnsi="Calibri" w:cs="Calibri"/>
            <w:color w:val="0000FF"/>
            <w:u w:val="single"/>
            <w:lang w:eastAsia="en-GB"/>
          </w:rPr>
          <w:t>belbin-and-tuckman/</w:t>
        </w:r>
      </w:hyperlink>
    </w:p>
    <w:p w14:paraId="7515E4EF" w14:textId="4FC9BDA2" w:rsidR="00755D93" w:rsidRPr="0056192C" w:rsidRDefault="00755D93">
      <w:pPr>
        <w:rPr>
          <w:rFonts w:ascii="Calibri" w:hAnsi="Calibri" w:cs="Calibri"/>
          <w:u w:val="single"/>
        </w:rPr>
      </w:pPr>
    </w:p>
    <w:p w14:paraId="097CC86C" w14:textId="41417ED0" w:rsidR="002B4F27" w:rsidRPr="0056192C" w:rsidRDefault="002B4F27">
      <w:pPr>
        <w:rPr>
          <w:rFonts w:ascii="Calibri" w:hAnsi="Calibri" w:cs="Calibri"/>
        </w:rPr>
      </w:pPr>
      <w:r w:rsidRPr="0056192C">
        <w:rPr>
          <w:rFonts w:ascii="Calibri" w:hAnsi="Calibri" w:cs="Calibri"/>
        </w:rPr>
        <w:t xml:space="preserve">Vliet VV, (2014) “Meredith Belbin” </w:t>
      </w:r>
      <w:r w:rsidRPr="0056192C">
        <w:rPr>
          <w:rFonts w:ascii="Calibri" w:hAnsi="Calibri" w:cs="Calibri"/>
          <w:i/>
          <w:iCs/>
        </w:rPr>
        <w:t>The career of Meredith Belbin,</w:t>
      </w:r>
    </w:p>
    <w:p w14:paraId="08AABA8C" w14:textId="7043FFD2" w:rsidR="002B4F27" w:rsidRPr="0056192C" w:rsidRDefault="002B4F27">
      <w:pPr>
        <w:rPr>
          <w:rFonts w:ascii="Calibri" w:hAnsi="Calibri" w:cs="Calibri"/>
        </w:rPr>
      </w:pPr>
      <w:r w:rsidRPr="0056192C">
        <w:rPr>
          <w:rFonts w:ascii="Calibri" w:hAnsi="Calibri" w:cs="Calibri"/>
        </w:rPr>
        <w:t>(Online) Available from:</w:t>
      </w:r>
    </w:p>
    <w:p w14:paraId="37FA37A2" w14:textId="77777777" w:rsidR="002B4F27" w:rsidRPr="002B4F27" w:rsidRDefault="002B4F27" w:rsidP="002B4F27">
      <w:pPr>
        <w:rPr>
          <w:rFonts w:ascii="Calibri" w:eastAsia="Times New Roman" w:hAnsi="Calibri" w:cs="Calibri"/>
          <w:lang w:eastAsia="en-GB"/>
        </w:rPr>
      </w:pPr>
      <w:hyperlink r:id="rId7" w:history="1">
        <w:r w:rsidRPr="002B4F27">
          <w:rPr>
            <w:rFonts w:ascii="Calibri" w:eastAsia="Times New Roman" w:hAnsi="Calibri" w:cs="Calibri"/>
            <w:color w:val="0000FF"/>
            <w:u w:val="single"/>
            <w:lang w:eastAsia="en-GB"/>
          </w:rPr>
          <w:t>https://www.toolshero.com/toolshe</w:t>
        </w:r>
        <w:r w:rsidRPr="002B4F27">
          <w:rPr>
            <w:rFonts w:ascii="Calibri" w:eastAsia="Times New Roman" w:hAnsi="Calibri" w:cs="Calibri"/>
            <w:color w:val="0000FF"/>
            <w:u w:val="single"/>
            <w:lang w:eastAsia="en-GB"/>
          </w:rPr>
          <w:t>r</w:t>
        </w:r>
        <w:r w:rsidRPr="002B4F27">
          <w:rPr>
            <w:rFonts w:ascii="Calibri" w:eastAsia="Times New Roman" w:hAnsi="Calibri" w:cs="Calibri"/>
            <w:color w:val="0000FF"/>
            <w:u w:val="single"/>
            <w:lang w:eastAsia="en-GB"/>
          </w:rPr>
          <w:t>oes/meredith-belbin/</w:t>
        </w:r>
      </w:hyperlink>
    </w:p>
    <w:p w14:paraId="350FB3E1" w14:textId="77777777" w:rsidR="002B4F27" w:rsidRPr="0056192C" w:rsidRDefault="002B4F27">
      <w:pPr>
        <w:rPr>
          <w:rFonts w:ascii="Calibri" w:hAnsi="Calibri" w:cs="Calibri"/>
          <w:u w:val="single"/>
        </w:rPr>
      </w:pPr>
    </w:p>
    <w:sectPr w:rsidR="002B4F27" w:rsidRPr="0056192C" w:rsidSect="0032698F">
      <w:head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7096A4" w14:textId="77777777" w:rsidR="00C3772F" w:rsidRDefault="00C3772F" w:rsidP="004941E8">
      <w:r>
        <w:separator/>
      </w:r>
    </w:p>
  </w:endnote>
  <w:endnote w:type="continuationSeparator" w:id="0">
    <w:p w14:paraId="6F3F8689" w14:textId="77777777" w:rsidR="00C3772F" w:rsidRDefault="00C3772F" w:rsidP="0049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EE27A0" w14:textId="77777777" w:rsidR="00C3772F" w:rsidRDefault="00C3772F" w:rsidP="004941E8">
      <w:r>
        <w:separator/>
      </w:r>
    </w:p>
  </w:footnote>
  <w:footnote w:type="continuationSeparator" w:id="0">
    <w:p w14:paraId="6AD25345" w14:textId="77777777" w:rsidR="00C3772F" w:rsidRDefault="00C3772F" w:rsidP="004941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63301F" w14:textId="77777777" w:rsidR="004941E8" w:rsidRDefault="004941E8">
    <w:pPr>
      <w:pStyle w:val="Header"/>
    </w:pPr>
    <w:r>
      <w:t>Tahmid Shahriyar 1905209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1E8"/>
    <w:rsid w:val="000759B2"/>
    <w:rsid w:val="002B4F27"/>
    <w:rsid w:val="0032698F"/>
    <w:rsid w:val="004941E8"/>
    <w:rsid w:val="0056192C"/>
    <w:rsid w:val="00755D93"/>
    <w:rsid w:val="0082324D"/>
    <w:rsid w:val="00C3772F"/>
    <w:rsid w:val="00D91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FC7718"/>
  <w15:chartTrackingRefBased/>
  <w15:docId w15:val="{9B2C3865-D4D5-6440-9974-D8EEA1A74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41E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41E8"/>
  </w:style>
  <w:style w:type="paragraph" w:styleId="Footer">
    <w:name w:val="footer"/>
    <w:basedOn w:val="Normal"/>
    <w:link w:val="FooterChar"/>
    <w:uiPriority w:val="99"/>
    <w:unhideWhenUsed/>
    <w:rsid w:val="004941E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41E8"/>
  </w:style>
  <w:style w:type="character" w:styleId="Hyperlink">
    <w:name w:val="Hyperlink"/>
    <w:basedOn w:val="DefaultParagraphFont"/>
    <w:uiPriority w:val="99"/>
    <w:semiHidden/>
    <w:unhideWhenUsed/>
    <w:rsid w:val="00755D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8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toolshero.com/toolsheroes/meredith-belbin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elbin.com/resources/blogs/belbin-and-tuckman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362</Words>
  <Characters>1930</Characters>
  <Application>Microsoft Office Word</Application>
  <DocSecurity>0</DocSecurity>
  <Lines>50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Bipasha Tasnim</dc:creator>
  <cp:keywords/>
  <dc:description/>
  <cp:lastModifiedBy>Bipasha Tasnim</cp:lastModifiedBy>
  <cp:revision>1</cp:revision>
  <dcterms:created xsi:type="dcterms:W3CDTF">2020-05-06T21:23:00Z</dcterms:created>
  <dcterms:modified xsi:type="dcterms:W3CDTF">2020-05-06T22:12:00Z</dcterms:modified>
</cp:coreProperties>
</file>