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DE849" w14:textId="3949A396" w:rsidR="006662F1" w:rsidRPr="00023F7E" w:rsidRDefault="006662F1" w:rsidP="00023F7E">
      <w:pPr>
        <w:spacing w:line="960" w:lineRule="auto"/>
        <w:jc w:val="center"/>
        <w:rPr>
          <w:rFonts w:ascii="Times New Roman" w:hAnsi="Times New Roman" w:cs="Times New Roman"/>
          <w:b/>
          <w:bCs/>
          <w:i/>
          <w:iCs/>
          <w:sz w:val="36"/>
          <w:szCs w:val="36"/>
          <w:u w:val="single"/>
          <w:lang w:val="en-US"/>
        </w:rPr>
      </w:pPr>
      <w:r w:rsidRPr="00023F7E">
        <w:rPr>
          <w:rFonts w:ascii="Times New Roman" w:hAnsi="Times New Roman" w:cs="Times New Roman"/>
          <w:b/>
          <w:bCs/>
          <w:i/>
          <w:iCs/>
          <w:sz w:val="36"/>
          <w:szCs w:val="36"/>
          <w:u w:val="single"/>
          <w:lang w:val="en-US"/>
        </w:rPr>
        <w:t>UNIVERSITY OF WALES TRINITY SAINT DAVID</w:t>
      </w:r>
    </w:p>
    <w:p w14:paraId="591571C8" w14:textId="34D51E12" w:rsidR="006662F1" w:rsidRPr="00023F7E" w:rsidRDefault="00804DA3" w:rsidP="00023F7E">
      <w:pPr>
        <w:spacing w:line="960" w:lineRule="auto"/>
        <w:jc w:val="center"/>
        <w:rPr>
          <w:rFonts w:ascii="Times New Roman" w:hAnsi="Times New Roman" w:cs="Times New Roman"/>
          <w:b/>
          <w:bCs/>
          <w:sz w:val="32"/>
          <w:szCs w:val="32"/>
          <w:lang w:val="en-US"/>
        </w:rPr>
      </w:pPr>
      <w:r w:rsidRPr="00023F7E">
        <w:rPr>
          <w:rFonts w:ascii="Times New Roman" w:hAnsi="Times New Roman" w:cs="Times New Roman"/>
          <w:b/>
          <w:bCs/>
          <w:sz w:val="32"/>
          <w:szCs w:val="32"/>
          <w:lang w:val="en-US"/>
        </w:rPr>
        <w:t>Certificate in Higher Education: Health and Social Care</w:t>
      </w:r>
    </w:p>
    <w:p w14:paraId="6EEF6A82" w14:textId="064F69CD" w:rsidR="00804DA3" w:rsidRPr="00023F7E" w:rsidRDefault="00804DA3" w:rsidP="00023F7E">
      <w:pPr>
        <w:spacing w:line="960" w:lineRule="auto"/>
        <w:jc w:val="center"/>
        <w:rPr>
          <w:rFonts w:ascii="Times New Roman" w:hAnsi="Times New Roman" w:cs="Times New Roman"/>
          <w:sz w:val="36"/>
          <w:szCs w:val="36"/>
          <w:lang w:val="en-US"/>
        </w:rPr>
      </w:pPr>
      <w:r w:rsidRPr="00023F7E">
        <w:rPr>
          <w:rFonts w:ascii="Times New Roman" w:hAnsi="Times New Roman" w:cs="Times New Roman"/>
          <w:sz w:val="36"/>
          <w:szCs w:val="36"/>
          <w:lang w:val="en-US"/>
        </w:rPr>
        <w:t>June 2021 Term</w:t>
      </w:r>
    </w:p>
    <w:p w14:paraId="2F9A9D17" w14:textId="0E4E39E8" w:rsidR="00804DA3" w:rsidRPr="00023F7E" w:rsidRDefault="00023F7E" w:rsidP="00023F7E">
      <w:pPr>
        <w:spacing w:line="960" w:lineRule="auto"/>
        <w:jc w:val="center"/>
        <w:rPr>
          <w:rFonts w:ascii="Times New Roman" w:hAnsi="Times New Roman" w:cs="Times New Roman"/>
          <w:i/>
          <w:iCs/>
          <w:sz w:val="36"/>
          <w:szCs w:val="36"/>
          <w:u w:val="single"/>
          <w:lang w:val="en-US"/>
        </w:rPr>
      </w:pPr>
      <w:r w:rsidRPr="00023F7E">
        <w:rPr>
          <w:rFonts w:ascii="Times New Roman" w:hAnsi="Times New Roman" w:cs="Times New Roman"/>
          <w:i/>
          <w:iCs/>
          <w:sz w:val="36"/>
          <w:szCs w:val="36"/>
          <w:u w:val="single"/>
          <w:lang w:val="en-US"/>
        </w:rPr>
        <w:t>LEVEL 4 - Term 3 of 3</w:t>
      </w:r>
    </w:p>
    <w:p w14:paraId="6A103752" w14:textId="7060BCEA" w:rsidR="00023F7E" w:rsidRPr="00023F7E" w:rsidRDefault="00023F7E" w:rsidP="00023F7E">
      <w:pPr>
        <w:spacing w:line="960" w:lineRule="auto"/>
        <w:jc w:val="center"/>
        <w:rPr>
          <w:rFonts w:ascii="Times New Roman" w:hAnsi="Times New Roman" w:cs="Times New Roman"/>
          <w:b/>
          <w:bCs/>
          <w:sz w:val="36"/>
          <w:szCs w:val="36"/>
          <w:u w:val="single"/>
          <w:lang w:val="en-US"/>
        </w:rPr>
      </w:pPr>
      <w:r w:rsidRPr="00023F7E">
        <w:rPr>
          <w:rFonts w:ascii="Times New Roman" w:hAnsi="Times New Roman" w:cs="Times New Roman"/>
          <w:b/>
          <w:bCs/>
          <w:sz w:val="36"/>
          <w:szCs w:val="36"/>
          <w:u w:val="single"/>
          <w:lang w:val="en-US"/>
        </w:rPr>
        <w:t>Psychology for Health and Social Care</w:t>
      </w:r>
    </w:p>
    <w:p w14:paraId="57F47824" w14:textId="208FDFBA" w:rsidR="00023F7E" w:rsidRDefault="00023F7E" w:rsidP="00023F7E">
      <w:pPr>
        <w:spacing w:line="960" w:lineRule="auto"/>
        <w:jc w:val="center"/>
        <w:rPr>
          <w:rFonts w:ascii="Times New Roman" w:hAnsi="Times New Roman" w:cs="Times New Roman"/>
          <w:i/>
          <w:iCs/>
          <w:sz w:val="36"/>
          <w:szCs w:val="36"/>
          <w:lang w:val="en-US"/>
        </w:rPr>
      </w:pPr>
      <w:r w:rsidRPr="00023F7E">
        <w:rPr>
          <w:rFonts w:ascii="Times New Roman" w:hAnsi="Times New Roman" w:cs="Times New Roman"/>
          <w:b/>
          <w:bCs/>
          <w:i/>
          <w:iCs/>
          <w:sz w:val="36"/>
          <w:szCs w:val="36"/>
          <w:lang w:val="en-US"/>
        </w:rPr>
        <w:t>Lecturer</w:t>
      </w:r>
      <w:r>
        <w:rPr>
          <w:rFonts w:ascii="Times New Roman" w:hAnsi="Times New Roman" w:cs="Times New Roman"/>
          <w:i/>
          <w:iCs/>
          <w:sz w:val="36"/>
          <w:szCs w:val="36"/>
          <w:lang w:val="en-US"/>
        </w:rPr>
        <w:t>: Diya Ganguly</w:t>
      </w:r>
    </w:p>
    <w:p w14:paraId="0F18053E" w14:textId="6E4DEF20" w:rsidR="00023F7E" w:rsidRPr="00023F7E" w:rsidRDefault="00023F7E" w:rsidP="00023F7E">
      <w:pPr>
        <w:spacing w:line="960" w:lineRule="auto"/>
        <w:jc w:val="center"/>
        <w:rPr>
          <w:rFonts w:ascii="Times New Roman" w:hAnsi="Times New Roman" w:cs="Times New Roman"/>
          <w:sz w:val="36"/>
          <w:szCs w:val="36"/>
          <w:lang w:val="en-US"/>
        </w:rPr>
      </w:pPr>
      <w:r w:rsidRPr="00023F7E">
        <w:rPr>
          <w:rFonts w:ascii="Times New Roman" w:hAnsi="Times New Roman" w:cs="Times New Roman"/>
          <w:sz w:val="36"/>
          <w:szCs w:val="36"/>
          <w:lang w:val="en-US"/>
        </w:rPr>
        <w:t>BMHP4003</w:t>
      </w:r>
    </w:p>
    <w:p w14:paraId="3EDB983C" w14:textId="7C643CF0" w:rsidR="00023F7E" w:rsidRDefault="00023F7E" w:rsidP="00023F7E">
      <w:pPr>
        <w:spacing w:line="960" w:lineRule="auto"/>
        <w:jc w:val="center"/>
        <w:rPr>
          <w:rFonts w:ascii="Times New Roman" w:hAnsi="Times New Roman" w:cs="Times New Roman"/>
          <w:sz w:val="36"/>
          <w:szCs w:val="36"/>
          <w:lang w:val="en-US"/>
        </w:rPr>
      </w:pPr>
      <w:r w:rsidRPr="00023F7E">
        <w:rPr>
          <w:rFonts w:ascii="Times New Roman" w:hAnsi="Times New Roman" w:cs="Times New Roman"/>
          <w:b/>
          <w:bCs/>
          <w:i/>
          <w:iCs/>
          <w:sz w:val="36"/>
          <w:szCs w:val="36"/>
          <w:lang w:val="en-US"/>
        </w:rPr>
        <w:t>Student</w:t>
      </w:r>
      <w:r>
        <w:rPr>
          <w:rFonts w:ascii="Times New Roman" w:hAnsi="Times New Roman" w:cs="Times New Roman"/>
          <w:i/>
          <w:iCs/>
          <w:sz w:val="36"/>
          <w:szCs w:val="36"/>
          <w:lang w:val="en-US"/>
        </w:rPr>
        <w:t>: Sabrina Moncayo</w:t>
      </w:r>
    </w:p>
    <w:p w14:paraId="7F61E463" w14:textId="468FB9C3" w:rsidR="00AF3BBB" w:rsidRPr="00F046D0" w:rsidRDefault="00AF3BBB" w:rsidP="007F195B">
      <w:pPr>
        <w:pStyle w:val="Ttulo1"/>
        <w:spacing w:line="720" w:lineRule="auto"/>
        <w:rPr>
          <w:rFonts w:ascii="Arial" w:hAnsi="Arial" w:cs="Arial"/>
          <w:lang w:val="en-US"/>
        </w:rPr>
      </w:pPr>
      <w:bookmarkStart w:id="0" w:name="_Toc80960289"/>
      <w:r w:rsidRPr="00F046D0">
        <w:rPr>
          <w:rFonts w:ascii="Arial" w:hAnsi="Arial" w:cs="Arial"/>
          <w:lang w:val="en-US"/>
        </w:rPr>
        <w:lastRenderedPageBreak/>
        <w:t>Table of Contents</w:t>
      </w:r>
      <w:bookmarkEnd w:id="0"/>
      <w:r w:rsidRPr="00F046D0">
        <w:rPr>
          <w:rFonts w:ascii="Arial" w:hAnsi="Arial" w:cs="Arial"/>
          <w:lang w:val="en-US"/>
        </w:rPr>
        <w:t xml:space="preserve"> </w:t>
      </w:r>
    </w:p>
    <w:sdt>
      <w:sdtPr>
        <w:rPr>
          <w:rFonts w:ascii="Arial" w:eastAsiaTheme="minorHAnsi" w:hAnsi="Arial" w:cs="Arial"/>
          <w:color w:val="auto"/>
          <w:sz w:val="22"/>
          <w:szCs w:val="22"/>
          <w:lang w:eastAsia="en-US"/>
        </w:rPr>
        <w:id w:val="405037584"/>
        <w:docPartObj>
          <w:docPartGallery w:val="Table of Contents"/>
          <w:docPartUnique/>
        </w:docPartObj>
      </w:sdtPr>
      <w:sdtEndPr>
        <w:rPr>
          <w:rFonts w:asciiTheme="minorHAnsi" w:hAnsiTheme="minorHAnsi" w:cstheme="minorBidi"/>
          <w:b/>
          <w:bCs/>
        </w:rPr>
      </w:sdtEndPr>
      <w:sdtContent>
        <w:p w14:paraId="4396B837" w14:textId="2A570656" w:rsidR="00AF3BBB" w:rsidRPr="00F046D0" w:rsidRDefault="00AF3BBB" w:rsidP="007F195B">
          <w:pPr>
            <w:pStyle w:val="TtuloTDC"/>
            <w:spacing w:line="720" w:lineRule="auto"/>
            <w:rPr>
              <w:rFonts w:ascii="Arial" w:hAnsi="Arial" w:cs="Arial"/>
            </w:rPr>
          </w:pPr>
        </w:p>
        <w:p w14:paraId="0596E617" w14:textId="2792FE9F" w:rsidR="00E11ECB" w:rsidRDefault="00AF3BBB" w:rsidP="00E11ECB">
          <w:pPr>
            <w:pStyle w:val="TDC1"/>
            <w:tabs>
              <w:tab w:val="right" w:leader="dot" w:pos="8494"/>
            </w:tabs>
            <w:spacing w:line="720" w:lineRule="auto"/>
            <w:rPr>
              <w:rFonts w:cstheme="minorBidi"/>
              <w:noProof/>
            </w:rPr>
          </w:pPr>
          <w:r w:rsidRPr="00F046D0">
            <w:rPr>
              <w:rFonts w:ascii="Arial" w:hAnsi="Arial" w:cs="Arial"/>
            </w:rPr>
            <w:fldChar w:fldCharType="begin"/>
          </w:r>
          <w:r w:rsidRPr="00F046D0">
            <w:rPr>
              <w:rFonts w:ascii="Arial" w:hAnsi="Arial" w:cs="Arial"/>
            </w:rPr>
            <w:instrText xml:space="preserve"> TOC \o "1-3" \h \z \u </w:instrText>
          </w:r>
          <w:r w:rsidRPr="00F046D0">
            <w:rPr>
              <w:rFonts w:ascii="Arial" w:hAnsi="Arial" w:cs="Arial"/>
            </w:rPr>
            <w:fldChar w:fldCharType="separate"/>
          </w:r>
          <w:hyperlink w:anchor="_Toc80960289" w:history="1">
            <w:r w:rsidR="00E11ECB" w:rsidRPr="00052EFE">
              <w:rPr>
                <w:rStyle w:val="Hipervnculo"/>
                <w:rFonts w:ascii="Arial" w:hAnsi="Arial" w:cs="Arial"/>
                <w:noProof/>
                <w:lang w:val="en-US"/>
              </w:rPr>
              <w:t>Table of Contents</w:t>
            </w:r>
            <w:r w:rsidR="00E11ECB">
              <w:rPr>
                <w:noProof/>
                <w:webHidden/>
              </w:rPr>
              <w:tab/>
            </w:r>
            <w:r w:rsidR="00E11ECB">
              <w:rPr>
                <w:noProof/>
                <w:webHidden/>
              </w:rPr>
              <w:fldChar w:fldCharType="begin"/>
            </w:r>
            <w:r w:rsidR="00E11ECB">
              <w:rPr>
                <w:noProof/>
                <w:webHidden/>
              </w:rPr>
              <w:instrText xml:space="preserve"> PAGEREF _Toc80960289 \h </w:instrText>
            </w:r>
            <w:r w:rsidR="00E11ECB">
              <w:rPr>
                <w:noProof/>
                <w:webHidden/>
              </w:rPr>
            </w:r>
            <w:r w:rsidR="00E11ECB">
              <w:rPr>
                <w:noProof/>
                <w:webHidden/>
              </w:rPr>
              <w:fldChar w:fldCharType="separate"/>
            </w:r>
            <w:r w:rsidR="00D25DE1">
              <w:rPr>
                <w:noProof/>
                <w:webHidden/>
              </w:rPr>
              <w:t>2</w:t>
            </w:r>
            <w:r w:rsidR="00E11ECB">
              <w:rPr>
                <w:noProof/>
                <w:webHidden/>
              </w:rPr>
              <w:fldChar w:fldCharType="end"/>
            </w:r>
          </w:hyperlink>
        </w:p>
        <w:p w14:paraId="0905AF30" w14:textId="6C0FB7A3" w:rsidR="00E11ECB" w:rsidRDefault="00505ADE" w:rsidP="00E11ECB">
          <w:pPr>
            <w:pStyle w:val="TDC1"/>
            <w:tabs>
              <w:tab w:val="left" w:pos="440"/>
              <w:tab w:val="right" w:leader="dot" w:pos="8494"/>
            </w:tabs>
            <w:spacing w:line="720" w:lineRule="auto"/>
            <w:rPr>
              <w:rFonts w:cstheme="minorBidi"/>
              <w:noProof/>
            </w:rPr>
          </w:pPr>
          <w:hyperlink w:anchor="_Toc80960290" w:history="1">
            <w:r w:rsidR="00E11ECB" w:rsidRPr="00052EFE">
              <w:rPr>
                <w:rStyle w:val="Hipervnculo"/>
                <w:rFonts w:ascii="Arial" w:hAnsi="Arial" w:cs="Arial"/>
                <w:noProof/>
              </w:rPr>
              <w:t>1.</w:t>
            </w:r>
            <w:r w:rsidR="00E11ECB">
              <w:rPr>
                <w:rFonts w:cstheme="minorBidi"/>
                <w:noProof/>
              </w:rPr>
              <w:tab/>
            </w:r>
            <w:r w:rsidR="00E11ECB" w:rsidRPr="00052EFE">
              <w:rPr>
                <w:rStyle w:val="Hipervnculo"/>
                <w:rFonts w:ascii="Arial" w:hAnsi="Arial" w:cs="Arial"/>
                <w:noProof/>
                <w:lang w:val="en-US"/>
              </w:rPr>
              <w:t>Introduction: What is psychology?</w:t>
            </w:r>
            <w:r w:rsidR="00E11ECB">
              <w:rPr>
                <w:noProof/>
                <w:webHidden/>
              </w:rPr>
              <w:tab/>
            </w:r>
            <w:r w:rsidR="00E11ECB">
              <w:rPr>
                <w:noProof/>
                <w:webHidden/>
              </w:rPr>
              <w:fldChar w:fldCharType="begin"/>
            </w:r>
            <w:r w:rsidR="00E11ECB">
              <w:rPr>
                <w:noProof/>
                <w:webHidden/>
              </w:rPr>
              <w:instrText xml:space="preserve"> PAGEREF _Toc80960290 \h </w:instrText>
            </w:r>
            <w:r w:rsidR="00E11ECB">
              <w:rPr>
                <w:noProof/>
                <w:webHidden/>
              </w:rPr>
            </w:r>
            <w:r w:rsidR="00E11ECB">
              <w:rPr>
                <w:noProof/>
                <w:webHidden/>
              </w:rPr>
              <w:fldChar w:fldCharType="separate"/>
            </w:r>
            <w:r w:rsidR="00D25DE1">
              <w:rPr>
                <w:noProof/>
                <w:webHidden/>
              </w:rPr>
              <w:t>3</w:t>
            </w:r>
            <w:r w:rsidR="00E11ECB">
              <w:rPr>
                <w:noProof/>
                <w:webHidden/>
              </w:rPr>
              <w:fldChar w:fldCharType="end"/>
            </w:r>
          </w:hyperlink>
        </w:p>
        <w:p w14:paraId="3A1E8C12" w14:textId="7CDD1616" w:rsidR="00E11ECB" w:rsidRDefault="00505ADE" w:rsidP="00E11ECB">
          <w:pPr>
            <w:pStyle w:val="TDC1"/>
            <w:tabs>
              <w:tab w:val="left" w:pos="440"/>
              <w:tab w:val="right" w:leader="dot" w:pos="8494"/>
            </w:tabs>
            <w:spacing w:line="720" w:lineRule="auto"/>
            <w:rPr>
              <w:rFonts w:cstheme="minorBidi"/>
              <w:noProof/>
            </w:rPr>
          </w:pPr>
          <w:hyperlink w:anchor="_Toc80960291" w:history="1">
            <w:r w:rsidR="00E11ECB" w:rsidRPr="00052EFE">
              <w:rPr>
                <w:rStyle w:val="Hipervnculo"/>
                <w:rFonts w:ascii="Arial" w:hAnsi="Arial" w:cs="Arial"/>
                <w:noProof/>
                <w:lang w:val="en-US"/>
              </w:rPr>
              <w:t>2.</w:t>
            </w:r>
            <w:r w:rsidR="00E11ECB">
              <w:rPr>
                <w:rFonts w:cstheme="minorBidi"/>
                <w:noProof/>
              </w:rPr>
              <w:tab/>
            </w:r>
            <w:r w:rsidR="00E11ECB" w:rsidRPr="00052EFE">
              <w:rPr>
                <w:rStyle w:val="Hipervnculo"/>
                <w:rFonts w:ascii="Arial" w:hAnsi="Arial" w:cs="Arial"/>
                <w:noProof/>
                <w:lang w:val="en-US"/>
              </w:rPr>
              <w:t>Theory: Erikson’s theory of human development.</w:t>
            </w:r>
            <w:r w:rsidR="00E11ECB">
              <w:rPr>
                <w:noProof/>
                <w:webHidden/>
              </w:rPr>
              <w:tab/>
            </w:r>
            <w:r w:rsidR="00E11ECB">
              <w:rPr>
                <w:noProof/>
                <w:webHidden/>
              </w:rPr>
              <w:fldChar w:fldCharType="begin"/>
            </w:r>
            <w:r w:rsidR="00E11ECB">
              <w:rPr>
                <w:noProof/>
                <w:webHidden/>
              </w:rPr>
              <w:instrText xml:space="preserve"> PAGEREF _Toc80960291 \h </w:instrText>
            </w:r>
            <w:r w:rsidR="00E11ECB">
              <w:rPr>
                <w:noProof/>
                <w:webHidden/>
              </w:rPr>
            </w:r>
            <w:r w:rsidR="00E11ECB">
              <w:rPr>
                <w:noProof/>
                <w:webHidden/>
              </w:rPr>
              <w:fldChar w:fldCharType="separate"/>
            </w:r>
            <w:r w:rsidR="00D25DE1">
              <w:rPr>
                <w:noProof/>
                <w:webHidden/>
              </w:rPr>
              <w:t>3</w:t>
            </w:r>
            <w:r w:rsidR="00E11ECB">
              <w:rPr>
                <w:noProof/>
                <w:webHidden/>
              </w:rPr>
              <w:fldChar w:fldCharType="end"/>
            </w:r>
          </w:hyperlink>
        </w:p>
        <w:p w14:paraId="40F05AE4" w14:textId="07AC16E2" w:rsidR="00E11ECB" w:rsidRDefault="00505ADE" w:rsidP="00E11ECB">
          <w:pPr>
            <w:pStyle w:val="TDC2"/>
            <w:tabs>
              <w:tab w:val="left" w:pos="660"/>
              <w:tab w:val="right" w:leader="dot" w:pos="8494"/>
            </w:tabs>
            <w:spacing w:line="720" w:lineRule="auto"/>
            <w:ind w:left="0"/>
            <w:rPr>
              <w:rFonts w:cstheme="minorBidi"/>
              <w:noProof/>
            </w:rPr>
          </w:pPr>
          <w:hyperlink w:anchor="_Toc80960292" w:history="1">
            <w:r w:rsidR="00E11ECB" w:rsidRPr="00052EFE">
              <w:rPr>
                <w:rStyle w:val="Hipervnculo"/>
                <w:noProof/>
                <w:lang w:val="en-US"/>
              </w:rPr>
              <w:t>3.</w:t>
            </w:r>
            <w:r w:rsidR="00E11ECB">
              <w:rPr>
                <w:rFonts w:cstheme="minorBidi"/>
                <w:noProof/>
              </w:rPr>
              <w:t xml:space="preserve">      </w:t>
            </w:r>
            <w:r w:rsidR="00E11ECB" w:rsidRPr="00052EFE">
              <w:rPr>
                <w:rStyle w:val="Hipervnculo"/>
                <w:noProof/>
                <w:lang w:val="en-US"/>
              </w:rPr>
              <w:t>Sixth stage of Erikson’s theory: Intimacy vs Isolation.</w:t>
            </w:r>
            <w:r w:rsidR="00E11ECB">
              <w:rPr>
                <w:noProof/>
                <w:webHidden/>
              </w:rPr>
              <w:tab/>
            </w:r>
            <w:r w:rsidR="00E11ECB">
              <w:rPr>
                <w:noProof/>
                <w:webHidden/>
              </w:rPr>
              <w:fldChar w:fldCharType="begin"/>
            </w:r>
            <w:r w:rsidR="00E11ECB">
              <w:rPr>
                <w:noProof/>
                <w:webHidden/>
              </w:rPr>
              <w:instrText xml:space="preserve"> PAGEREF _Toc80960292 \h </w:instrText>
            </w:r>
            <w:r w:rsidR="00E11ECB">
              <w:rPr>
                <w:noProof/>
                <w:webHidden/>
              </w:rPr>
            </w:r>
            <w:r w:rsidR="00E11ECB">
              <w:rPr>
                <w:noProof/>
                <w:webHidden/>
              </w:rPr>
              <w:fldChar w:fldCharType="separate"/>
            </w:r>
            <w:r w:rsidR="00D25DE1">
              <w:rPr>
                <w:noProof/>
                <w:webHidden/>
              </w:rPr>
              <w:t>5</w:t>
            </w:r>
            <w:r w:rsidR="00E11ECB">
              <w:rPr>
                <w:noProof/>
                <w:webHidden/>
              </w:rPr>
              <w:fldChar w:fldCharType="end"/>
            </w:r>
          </w:hyperlink>
        </w:p>
        <w:p w14:paraId="5FDBBA30" w14:textId="61F486AB" w:rsidR="00E11ECB" w:rsidRDefault="00505ADE" w:rsidP="00E11ECB">
          <w:pPr>
            <w:pStyle w:val="TDC1"/>
            <w:tabs>
              <w:tab w:val="left" w:pos="440"/>
              <w:tab w:val="right" w:leader="dot" w:pos="8494"/>
            </w:tabs>
            <w:spacing w:line="720" w:lineRule="auto"/>
            <w:rPr>
              <w:rFonts w:cstheme="minorBidi"/>
              <w:noProof/>
            </w:rPr>
          </w:pPr>
          <w:hyperlink w:anchor="_Toc80960293" w:history="1">
            <w:r w:rsidR="00E11ECB" w:rsidRPr="00052EFE">
              <w:rPr>
                <w:rStyle w:val="Hipervnculo"/>
                <w:rFonts w:ascii="Arial" w:hAnsi="Arial" w:cs="Arial"/>
                <w:noProof/>
                <w:lang w:val="en-US"/>
              </w:rPr>
              <w:t>4.</w:t>
            </w:r>
            <w:r w:rsidR="00E11ECB">
              <w:rPr>
                <w:rFonts w:cstheme="minorBidi"/>
                <w:noProof/>
              </w:rPr>
              <w:tab/>
            </w:r>
            <w:r w:rsidR="00E11ECB" w:rsidRPr="00052EFE">
              <w:rPr>
                <w:rStyle w:val="Hipervnculo"/>
                <w:rFonts w:ascii="Arial" w:hAnsi="Arial" w:cs="Arial"/>
                <w:noProof/>
                <w:lang w:val="en-US"/>
              </w:rPr>
              <w:t>Role of health care practitioners</w:t>
            </w:r>
            <w:r w:rsidR="00E11ECB">
              <w:rPr>
                <w:noProof/>
                <w:webHidden/>
              </w:rPr>
              <w:tab/>
            </w:r>
            <w:r w:rsidR="00E11ECB">
              <w:rPr>
                <w:noProof/>
                <w:webHidden/>
              </w:rPr>
              <w:fldChar w:fldCharType="begin"/>
            </w:r>
            <w:r w:rsidR="00E11ECB">
              <w:rPr>
                <w:noProof/>
                <w:webHidden/>
              </w:rPr>
              <w:instrText xml:space="preserve"> PAGEREF _Toc80960293 \h </w:instrText>
            </w:r>
            <w:r w:rsidR="00E11ECB">
              <w:rPr>
                <w:noProof/>
                <w:webHidden/>
              </w:rPr>
            </w:r>
            <w:r w:rsidR="00E11ECB">
              <w:rPr>
                <w:noProof/>
                <w:webHidden/>
              </w:rPr>
              <w:fldChar w:fldCharType="separate"/>
            </w:r>
            <w:r w:rsidR="00D25DE1">
              <w:rPr>
                <w:noProof/>
                <w:webHidden/>
              </w:rPr>
              <w:t>7</w:t>
            </w:r>
            <w:r w:rsidR="00E11ECB">
              <w:rPr>
                <w:noProof/>
                <w:webHidden/>
              </w:rPr>
              <w:fldChar w:fldCharType="end"/>
            </w:r>
          </w:hyperlink>
        </w:p>
        <w:p w14:paraId="0B82A9B8" w14:textId="19490BD1" w:rsidR="00E11ECB" w:rsidRDefault="00505ADE" w:rsidP="00E11ECB">
          <w:pPr>
            <w:pStyle w:val="TDC1"/>
            <w:tabs>
              <w:tab w:val="left" w:pos="440"/>
              <w:tab w:val="right" w:leader="dot" w:pos="8494"/>
            </w:tabs>
            <w:spacing w:line="720" w:lineRule="auto"/>
            <w:rPr>
              <w:rFonts w:cstheme="minorBidi"/>
              <w:noProof/>
            </w:rPr>
          </w:pPr>
          <w:hyperlink w:anchor="_Toc80960294" w:history="1">
            <w:r w:rsidR="00E11ECB" w:rsidRPr="00052EFE">
              <w:rPr>
                <w:rStyle w:val="Hipervnculo"/>
                <w:rFonts w:ascii="Arial" w:hAnsi="Arial" w:cs="Arial"/>
                <w:noProof/>
                <w:lang w:val="en-US"/>
              </w:rPr>
              <w:t>5.</w:t>
            </w:r>
            <w:r w:rsidR="00E11ECB">
              <w:rPr>
                <w:rFonts w:cstheme="minorBidi"/>
                <w:noProof/>
              </w:rPr>
              <w:tab/>
            </w:r>
            <w:r w:rsidR="00E11ECB" w:rsidRPr="00052EFE">
              <w:rPr>
                <w:rStyle w:val="Hipervnculo"/>
                <w:rFonts w:ascii="Arial" w:hAnsi="Arial" w:cs="Arial"/>
                <w:noProof/>
                <w:lang w:val="en-US"/>
              </w:rPr>
              <w:t>Reflection</w:t>
            </w:r>
            <w:r w:rsidR="00E11ECB">
              <w:rPr>
                <w:noProof/>
                <w:webHidden/>
              </w:rPr>
              <w:tab/>
            </w:r>
            <w:r w:rsidR="00E11ECB">
              <w:rPr>
                <w:noProof/>
                <w:webHidden/>
              </w:rPr>
              <w:fldChar w:fldCharType="begin"/>
            </w:r>
            <w:r w:rsidR="00E11ECB">
              <w:rPr>
                <w:noProof/>
                <w:webHidden/>
              </w:rPr>
              <w:instrText xml:space="preserve"> PAGEREF _Toc80960294 \h </w:instrText>
            </w:r>
            <w:r w:rsidR="00E11ECB">
              <w:rPr>
                <w:noProof/>
                <w:webHidden/>
              </w:rPr>
            </w:r>
            <w:r w:rsidR="00E11ECB">
              <w:rPr>
                <w:noProof/>
                <w:webHidden/>
              </w:rPr>
              <w:fldChar w:fldCharType="separate"/>
            </w:r>
            <w:r w:rsidR="00D25DE1">
              <w:rPr>
                <w:noProof/>
                <w:webHidden/>
              </w:rPr>
              <w:t>7</w:t>
            </w:r>
            <w:r w:rsidR="00E11ECB">
              <w:rPr>
                <w:noProof/>
                <w:webHidden/>
              </w:rPr>
              <w:fldChar w:fldCharType="end"/>
            </w:r>
          </w:hyperlink>
        </w:p>
        <w:p w14:paraId="2EB5A900" w14:textId="004DA9B7" w:rsidR="00E11ECB" w:rsidRDefault="00505ADE" w:rsidP="00E11ECB">
          <w:pPr>
            <w:pStyle w:val="TDC1"/>
            <w:tabs>
              <w:tab w:val="left" w:pos="440"/>
              <w:tab w:val="right" w:leader="dot" w:pos="8494"/>
            </w:tabs>
            <w:spacing w:line="720" w:lineRule="auto"/>
            <w:rPr>
              <w:rFonts w:cstheme="minorBidi"/>
              <w:noProof/>
            </w:rPr>
          </w:pPr>
          <w:hyperlink w:anchor="_Toc80960295" w:history="1">
            <w:r w:rsidR="00E11ECB" w:rsidRPr="00052EFE">
              <w:rPr>
                <w:rStyle w:val="Hipervnculo"/>
                <w:rFonts w:ascii="Arial" w:hAnsi="Arial" w:cs="Arial"/>
                <w:noProof/>
                <w:lang w:val="en-US"/>
              </w:rPr>
              <w:t>6.</w:t>
            </w:r>
            <w:r w:rsidR="00E11ECB">
              <w:rPr>
                <w:rFonts w:cstheme="minorBidi"/>
                <w:noProof/>
              </w:rPr>
              <w:tab/>
            </w:r>
            <w:r w:rsidR="00E11ECB" w:rsidRPr="00052EFE">
              <w:rPr>
                <w:rStyle w:val="Hipervnculo"/>
                <w:rFonts w:ascii="Arial" w:hAnsi="Arial" w:cs="Arial"/>
                <w:noProof/>
                <w:lang w:val="en-US"/>
              </w:rPr>
              <w:t>Conclusion</w:t>
            </w:r>
            <w:r w:rsidR="00E11ECB">
              <w:rPr>
                <w:noProof/>
                <w:webHidden/>
              </w:rPr>
              <w:tab/>
            </w:r>
            <w:r w:rsidR="00E11ECB">
              <w:rPr>
                <w:noProof/>
                <w:webHidden/>
              </w:rPr>
              <w:fldChar w:fldCharType="begin"/>
            </w:r>
            <w:r w:rsidR="00E11ECB">
              <w:rPr>
                <w:noProof/>
                <w:webHidden/>
              </w:rPr>
              <w:instrText xml:space="preserve"> PAGEREF _Toc80960295 \h </w:instrText>
            </w:r>
            <w:r w:rsidR="00E11ECB">
              <w:rPr>
                <w:noProof/>
                <w:webHidden/>
              </w:rPr>
            </w:r>
            <w:r w:rsidR="00E11ECB">
              <w:rPr>
                <w:noProof/>
                <w:webHidden/>
              </w:rPr>
              <w:fldChar w:fldCharType="separate"/>
            </w:r>
            <w:r w:rsidR="00D25DE1">
              <w:rPr>
                <w:noProof/>
                <w:webHidden/>
              </w:rPr>
              <w:t>8</w:t>
            </w:r>
            <w:r w:rsidR="00E11ECB">
              <w:rPr>
                <w:noProof/>
                <w:webHidden/>
              </w:rPr>
              <w:fldChar w:fldCharType="end"/>
            </w:r>
          </w:hyperlink>
        </w:p>
        <w:p w14:paraId="0A211E79" w14:textId="14715B76" w:rsidR="00E11ECB" w:rsidRDefault="00505ADE" w:rsidP="00E11ECB">
          <w:pPr>
            <w:pStyle w:val="TDC1"/>
            <w:tabs>
              <w:tab w:val="left" w:pos="440"/>
              <w:tab w:val="right" w:leader="dot" w:pos="8494"/>
            </w:tabs>
            <w:spacing w:line="720" w:lineRule="auto"/>
            <w:rPr>
              <w:rFonts w:cstheme="minorBidi"/>
              <w:noProof/>
            </w:rPr>
          </w:pPr>
          <w:hyperlink w:anchor="_Toc80960296" w:history="1">
            <w:r w:rsidR="00E11ECB" w:rsidRPr="00052EFE">
              <w:rPr>
                <w:rStyle w:val="Hipervnculo"/>
                <w:rFonts w:ascii="Arial" w:hAnsi="Arial" w:cs="Arial"/>
                <w:noProof/>
                <w:lang w:val="en-US"/>
              </w:rPr>
              <w:t>7.</w:t>
            </w:r>
            <w:r w:rsidR="00E11ECB">
              <w:rPr>
                <w:rFonts w:cstheme="minorBidi"/>
                <w:noProof/>
              </w:rPr>
              <w:tab/>
            </w:r>
            <w:r w:rsidR="00E11ECB" w:rsidRPr="00052EFE">
              <w:rPr>
                <w:rStyle w:val="Hipervnculo"/>
                <w:rFonts w:ascii="Arial" w:hAnsi="Arial" w:cs="Arial"/>
                <w:noProof/>
                <w:lang w:val="en-US"/>
              </w:rPr>
              <w:t>References</w:t>
            </w:r>
            <w:r w:rsidR="00E11ECB">
              <w:rPr>
                <w:noProof/>
                <w:webHidden/>
              </w:rPr>
              <w:tab/>
            </w:r>
            <w:r w:rsidR="00E11ECB">
              <w:rPr>
                <w:noProof/>
                <w:webHidden/>
              </w:rPr>
              <w:fldChar w:fldCharType="begin"/>
            </w:r>
            <w:r w:rsidR="00E11ECB">
              <w:rPr>
                <w:noProof/>
                <w:webHidden/>
              </w:rPr>
              <w:instrText xml:space="preserve"> PAGEREF _Toc80960296 \h </w:instrText>
            </w:r>
            <w:r w:rsidR="00E11ECB">
              <w:rPr>
                <w:noProof/>
                <w:webHidden/>
              </w:rPr>
            </w:r>
            <w:r w:rsidR="00E11ECB">
              <w:rPr>
                <w:noProof/>
                <w:webHidden/>
              </w:rPr>
              <w:fldChar w:fldCharType="separate"/>
            </w:r>
            <w:r w:rsidR="00D25DE1">
              <w:rPr>
                <w:noProof/>
                <w:webHidden/>
              </w:rPr>
              <w:t>8</w:t>
            </w:r>
            <w:r w:rsidR="00E11ECB">
              <w:rPr>
                <w:noProof/>
                <w:webHidden/>
              </w:rPr>
              <w:fldChar w:fldCharType="end"/>
            </w:r>
          </w:hyperlink>
        </w:p>
        <w:p w14:paraId="0825FC7C" w14:textId="339AC7A6" w:rsidR="00AF3BBB" w:rsidRDefault="00AF3BBB" w:rsidP="00E11ECB">
          <w:pPr>
            <w:spacing w:line="720" w:lineRule="auto"/>
          </w:pPr>
          <w:r w:rsidRPr="00F046D0">
            <w:rPr>
              <w:rFonts w:ascii="Arial" w:hAnsi="Arial" w:cs="Arial"/>
              <w:b/>
              <w:bCs/>
            </w:rPr>
            <w:fldChar w:fldCharType="end"/>
          </w:r>
        </w:p>
      </w:sdtContent>
    </w:sdt>
    <w:p w14:paraId="12D65565" w14:textId="3D206974" w:rsidR="00AF3BBB" w:rsidRDefault="00AF3BBB" w:rsidP="00AF3BBB">
      <w:pPr>
        <w:rPr>
          <w:lang w:val="en-US"/>
        </w:rPr>
      </w:pPr>
    </w:p>
    <w:p w14:paraId="1F7A55AB" w14:textId="33354262" w:rsidR="00AF3BBB" w:rsidRDefault="00AF3BBB" w:rsidP="00AF3BBB">
      <w:pPr>
        <w:rPr>
          <w:lang w:val="en-US"/>
        </w:rPr>
      </w:pPr>
    </w:p>
    <w:p w14:paraId="1D408B76" w14:textId="52289A81" w:rsidR="00AF3BBB" w:rsidRDefault="00AF3BBB" w:rsidP="00AF3BBB">
      <w:pPr>
        <w:rPr>
          <w:lang w:val="en-US"/>
        </w:rPr>
      </w:pPr>
    </w:p>
    <w:p w14:paraId="7ABC196E" w14:textId="59DAFB51" w:rsidR="00AF3BBB" w:rsidRDefault="00AF3BBB" w:rsidP="00AF3BBB">
      <w:pPr>
        <w:rPr>
          <w:lang w:val="en-US"/>
        </w:rPr>
      </w:pPr>
    </w:p>
    <w:p w14:paraId="40E83CC0" w14:textId="7EEC2589" w:rsidR="00AF3BBB" w:rsidRDefault="00AF3BBB" w:rsidP="00AF3BBB">
      <w:pPr>
        <w:rPr>
          <w:lang w:val="en-US"/>
        </w:rPr>
      </w:pPr>
    </w:p>
    <w:p w14:paraId="4468E364" w14:textId="4863CFF5" w:rsidR="00AF3BBB" w:rsidRDefault="00AF3BBB" w:rsidP="00AF3BBB">
      <w:pPr>
        <w:rPr>
          <w:lang w:val="en-US"/>
        </w:rPr>
      </w:pPr>
    </w:p>
    <w:p w14:paraId="49271B66" w14:textId="77777777" w:rsidR="007F195B" w:rsidRPr="00AF3BBB" w:rsidRDefault="007F195B" w:rsidP="00AF3BBB">
      <w:pPr>
        <w:rPr>
          <w:lang w:val="en-US"/>
        </w:rPr>
      </w:pPr>
    </w:p>
    <w:p w14:paraId="6F494BAF" w14:textId="24903940" w:rsidR="001B4AA2" w:rsidRPr="001B4AA2" w:rsidRDefault="00AF3BBB" w:rsidP="00066510">
      <w:pPr>
        <w:pStyle w:val="Ttulo1"/>
        <w:numPr>
          <w:ilvl w:val="0"/>
          <w:numId w:val="2"/>
        </w:numPr>
        <w:spacing w:line="360" w:lineRule="auto"/>
        <w:jc w:val="both"/>
        <w:rPr>
          <w:rFonts w:ascii="Arial" w:hAnsi="Arial" w:cs="Arial"/>
          <w:color w:val="2F5496"/>
          <w:sz w:val="22"/>
          <w:szCs w:val="22"/>
        </w:rPr>
      </w:pPr>
      <w:bookmarkStart w:id="1" w:name="_Toc80960290"/>
      <w:r w:rsidRPr="001B4A63">
        <w:rPr>
          <w:rFonts w:ascii="Arial" w:hAnsi="Arial" w:cs="Arial"/>
          <w:sz w:val="22"/>
          <w:szCs w:val="22"/>
          <w:lang w:val="en-US"/>
        </w:rPr>
        <w:lastRenderedPageBreak/>
        <w:t>Introduction</w:t>
      </w:r>
      <w:r w:rsidR="009D1E56" w:rsidRPr="001B4A63">
        <w:rPr>
          <w:rFonts w:ascii="Arial" w:hAnsi="Arial" w:cs="Arial"/>
          <w:sz w:val="22"/>
          <w:szCs w:val="22"/>
          <w:lang w:val="en-US"/>
        </w:rPr>
        <w:t xml:space="preserve">: </w:t>
      </w:r>
      <w:r w:rsidR="009D1E56" w:rsidRPr="001B4A63">
        <w:rPr>
          <w:rStyle w:val="normaltextrun"/>
          <w:rFonts w:ascii="Arial" w:hAnsi="Arial" w:cs="Arial"/>
          <w:color w:val="2F5496"/>
          <w:sz w:val="22"/>
          <w:szCs w:val="22"/>
          <w:lang w:val="en-US"/>
        </w:rPr>
        <w:t>What is psychology?</w:t>
      </w:r>
      <w:bookmarkEnd w:id="1"/>
      <w:r w:rsidR="009D1E56" w:rsidRPr="001B4A63">
        <w:rPr>
          <w:rStyle w:val="eop"/>
          <w:rFonts w:ascii="Arial" w:hAnsi="Arial" w:cs="Arial"/>
          <w:color w:val="2F5496"/>
          <w:sz w:val="22"/>
          <w:szCs w:val="22"/>
        </w:rPr>
        <w:t> </w:t>
      </w:r>
    </w:p>
    <w:p w14:paraId="1C965B9E" w14:textId="3A3D03DE" w:rsidR="00066510" w:rsidRPr="00066510" w:rsidRDefault="00066510" w:rsidP="00066510">
      <w:pPr>
        <w:pStyle w:val="paragraph"/>
        <w:shd w:val="clear" w:color="auto" w:fill="FFFFFF"/>
        <w:spacing w:before="0" w:beforeAutospacing="0" w:after="0" w:afterAutospacing="0" w:line="360" w:lineRule="auto"/>
        <w:jc w:val="both"/>
        <w:textAlignment w:val="baseline"/>
        <w:rPr>
          <w:rStyle w:val="normaltextrun"/>
          <w:rFonts w:ascii="Arial" w:hAnsi="Arial" w:cs="Arial"/>
          <w:color w:val="000000"/>
          <w:sz w:val="22"/>
          <w:szCs w:val="22"/>
          <w:lang w:val="en-US"/>
        </w:rPr>
      </w:pPr>
      <w:r w:rsidRPr="00066510">
        <w:rPr>
          <w:rStyle w:val="normaltextrun"/>
          <w:rFonts w:ascii="Arial" w:hAnsi="Arial" w:cs="Arial"/>
          <w:color w:val="000000"/>
          <w:sz w:val="22"/>
          <w:szCs w:val="22"/>
          <w:lang w:val="en-US"/>
        </w:rPr>
        <w:t>Psychology is concerned with human and animal behavior, their biological origins in evolution, the nervous system and cognition, and the study of social factors that influence individual and group behavior.</w:t>
      </w:r>
    </w:p>
    <w:p w14:paraId="5ADA21D2" w14:textId="6CBFFE94" w:rsidR="009D1E56" w:rsidRPr="001B4AA2" w:rsidRDefault="00505ADE" w:rsidP="00066510">
      <w:pPr>
        <w:pStyle w:val="paragraph"/>
        <w:shd w:val="clear" w:color="auto" w:fill="FFFFFF"/>
        <w:spacing w:before="0" w:beforeAutospacing="0" w:after="0" w:afterAutospacing="0" w:line="360" w:lineRule="auto"/>
        <w:jc w:val="both"/>
        <w:textAlignment w:val="baseline"/>
        <w:rPr>
          <w:rFonts w:ascii="Arial" w:hAnsi="Arial" w:cs="Arial"/>
          <w:sz w:val="22"/>
          <w:szCs w:val="22"/>
          <w:lang w:val="en-US"/>
        </w:rPr>
      </w:pPr>
      <w:sdt>
        <w:sdtPr>
          <w:rPr>
            <w:rFonts w:ascii="Arial" w:hAnsi="Arial" w:cs="Arial"/>
            <w:sz w:val="22"/>
            <w:szCs w:val="22"/>
          </w:rPr>
          <w:id w:val="887144361"/>
          <w:citation/>
        </w:sdtPr>
        <w:sdtEndPr/>
        <w:sdtContent>
          <w:r w:rsidR="00253442" w:rsidRPr="001B4A63">
            <w:rPr>
              <w:rFonts w:ascii="Arial" w:hAnsi="Arial" w:cs="Arial"/>
              <w:sz w:val="22"/>
              <w:szCs w:val="22"/>
            </w:rPr>
            <w:fldChar w:fldCharType="begin"/>
          </w:r>
          <w:r w:rsidR="00253442" w:rsidRPr="001B4AA2">
            <w:rPr>
              <w:rFonts w:ascii="Arial" w:hAnsi="Arial" w:cs="Arial"/>
              <w:sz w:val="22"/>
              <w:szCs w:val="22"/>
              <w:lang w:val="en-US"/>
            </w:rPr>
            <w:instrText xml:space="preserve"> CITATION Unind \l 3082 </w:instrText>
          </w:r>
          <w:r w:rsidR="00253442" w:rsidRPr="001B4A63">
            <w:rPr>
              <w:rFonts w:ascii="Arial" w:hAnsi="Arial" w:cs="Arial"/>
              <w:sz w:val="22"/>
              <w:szCs w:val="22"/>
            </w:rPr>
            <w:fldChar w:fldCharType="separate"/>
          </w:r>
          <w:r w:rsidR="00FB63C0" w:rsidRPr="00FB63C0">
            <w:rPr>
              <w:rFonts w:ascii="Arial" w:hAnsi="Arial" w:cs="Arial"/>
              <w:noProof/>
              <w:sz w:val="22"/>
              <w:szCs w:val="22"/>
              <w:lang w:val="en-US"/>
            </w:rPr>
            <w:t>(University College London, n.d.)</w:t>
          </w:r>
          <w:r w:rsidR="00253442" w:rsidRPr="001B4A63">
            <w:rPr>
              <w:rFonts w:ascii="Arial" w:hAnsi="Arial" w:cs="Arial"/>
              <w:sz w:val="22"/>
              <w:szCs w:val="22"/>
            </w:rPr>
            <w:fldChar w:fldCharType="end"/>
          </w:r>
        </w:sdtContent>
      </w:sdt>
    </w:p>
    <w:p w14:paraId="640A6F14" w14:textId="0D34DD83" w:rsidR="00066510" w:rsidRDefault="00066510" w:rsidP="00066510">
      <w:pPr>
        <w:pStyle w:val="paragraph"/>
        <w:shd w:val="clear" w:color="auto" w:fill="FFFFFF"/>
        <w:spacing w:before="0" w:beforeAutospacing="0" w:after="0" w:afterAutospacing="0" w:line="360" w:lineRule="auto"/>
        <w:jc w:val="both"/>
        <w:textAlignment w:val="baseline"/>
        <w:rPr>
          <w:rStyle w:val="normaltextrun"/>
          <w:rFonts w:ascii="Arial" w:hAnsi="Arial" w:cs="Arial"/>
          <w:color w:val="000000"/>
          <w:sz w:val="22"/>
          <w:szCs w:val="22"/>
          <w:lang w:val="en-US"/>
        </w:rPr>
      </w:pPr>
      <w:r w:rsidRPr="00066510">
        <w:rPr>
          <w:rStyle w:val="normaltextrun"/>
          <w:rFonts w:ascii="Arial" w:hAnsi="Arial" w:cs="Arial"/>
          <w:color w:val="000000"/>
          <w:sz w:val="22"/>
          <w:szCs w:val="22"/>
          <w:lang w:val="en-US"/>
        </w:rPr>
        <w:t>From communication and memory to cognition and emotion, psychology is the scientific study of the mind and how it determines and influences our behavior. It's all about figuring out what makes people tick and how that knowledge can help us solve some of the world's most pressing issues. Psychology is a thriving academic discipline as well as an important professional activity, dedicated to the observation, measurement, and testing of human behavior - and the thoughts, feelings, and motivations that underpin it - in order to arrive at scientific conclusions.</w:t>
      </w:r>
    </w:p>
    <w:p w14:paraId="094B5FA8" w14:textId="4022B418" w:rsidR="00B941A4" w:rsidRDefault="00505ADE" w:rsidP="00066510">
      <w:pPr>
        <w:pStyle w:val="paragraph"/>
        <w:shd w:val="clear" w:color="auto" w:fill="FFFFFF"/>
        <w:spacing w:before="0" w:beforeAutospacing="0" w:after="0" w:afterAutospacing="0" w:line="360" w:lineRule="auto"/>
        <w:jc w:val="both"/>
        <w:textAlignment w:val="baseline"/>
        <w:rPr>
          <w:rStyle w:val="normaltextrun"/>
          <w:rFonts w:ascii="Arial" w:hAnsi="Arial" w:cs="Arial"/>
          <w:color w:val="000000"/>
          <w:sz w:val="22"/>
          <w:szCs w:val="22"/>
          <w:lang w:val="en-US"/>
        </w:rPr>
      </w:pPr>
      <w:sdt>
        <w:sdtPr>
          <w:rPr>
            <w:rStyle w:val="normaltextrun"/>
            <w:rFonts w:ascii="Arial" w:hAnsi="Arial" w:cs="Arial"/>
            <w:color w:val="000000"/>
            <w:sz w:val="22"/>
            <w:szCs w:val="22"/>
            <w:lang w:val="en-US"/>
          </w:rPr>
          <w:id w:val="2000146166"/>
          <w:citation/>
        </w:sdtPr>
        <w:sdtEndPr>
          <w:rPr>
            <w:rStyle w:val="normaltextrun"/>
          </w:rPr>
        </w:sdtEndPr>
        <w:sdtContent>
          <w:r w:rsidR="00253442" w:rsidRPr="001B4A63">
            <w:rPr>
              <w:rStyle w:val="normaltextrun"/>
              <w:rFonts w:ascii="Arial" w:hAnsi="Arial" w:cs="Arial"/>
              <w:color w:val="000000"/>
              <w:sz w:val="22"/>
              <w:szCs w:val="22"/>
              <w:lang w:val="en-US"/>
            </w:rPr>
            <w:fldChar w:fldCharType="begin"/>
          </w:r>
          <w:r w:rsidR="00253442" w:rsidRPr="001B4AA2">
            <w:rPr>
              <w:rStyle w:val="normaltextrun"/>
              <w:rFonts w:ascii="Arial" w:hAnsi="Arial" w:cs="Arial"/>
              <w:color w:val="000000"/>
              <w:sz w:val="22"/>
              <w:szCs w:val="22"/>
              <w:lang w:val="en-US"/>
            </w:rPr>
            <w:instrText xml:space="preserve"> CITATION The20 \l 3082 </w:instrText>
          </w:r>
          <w:r w:rsidR="00253442" w:rsidRPr="001B4A63">
            <w:rPr>
              <w:rStyle w:val="normaltextrun"/>
              <w:rFonts w:ascii="Arial" w:hAnsi="Arial" w:cs="Arial"/>
              <w:color w:val="000000"/>
              <w:sz w:val="22"/>
              <w:szCs w:val="22"/>
              <w:lang w:val="en-US"/>
            </w:rPr>
            <w:fldChar w:fldCharType="separate"/>
          </w:r>
          <w:r w:rsidR="00FB63C0" w:rsidRPr="00FB63C0">
            <w:rPr>
              <w:rFonts w:ascii="Arial" w:hAnsi="Arial" w:cs="Arial"/>
              <w:noProof/>
              <w:color w:val="000000"/>
              <w:sz w:val="22"/>
              <w:szCs w:val="22"/>
              <w:lang w:val="en-US"/>
            </w:rPr>
            <w:t>(The British Psychological Society, 2020)</w:t>
          </w:r>
          <w:r w:rsidR="00253442" w:rsidRPr="001B4A63">
            <w:rPr>
              <w:rStyle w:val="normaltextrun"/>
              <w:rFonts w:ascii="Arial" w:hAnsi="Arial" w:cs="Arial"/>
              <w:color w:val="000000"/>
              <w:sz w:val="22"/>
              <w:szCs w:val="22"/>
              <w:lang w:val="en-US"/>
            </w:rPr>
            <w:fldChar w:fldCharType="end"/>
          </w:r>
        </w:sdtContent>
      </w:sdt>
    </w:p>
    <w:p w14:paraId="452F6047" w14:textId="7380A8BD" w:rsidR="007F195B" w:rsidRPr="001B4A63" w:rsidRDefault="009D1E56" w:rsidP="00066510">
      <w:pPr>
        <w:pStyle w:val="paragraph"/>
        <w:shd w:val="clear" w:color="auto" w:fill="FFFFFF"/>
        <w:spacing w:before="0" w:beforeAutospacing="0" w:after="0" w:afterAutospacing="0" w:line="360" w:lineRule="auto"/>
        <w:jc w:val="both"/>
        <w:textAlignment w:val="baseline"/>
        <w:rPr>
          <w:rStyle w:val="normaltextrun"/>
          <w:rFonts w:ascii="Arial" w:hAnsi="Arial" w:cs="Arial"/>
          <w:color w:val="000000"/>
          <w:sz w:val="22"/>
          <w:szCs w:val="22"/>
          <w:lang w:val="en-US"/>
        </w:rPr>
      </w:pPr>
      <w:r w:rsidRPr="001B4A63">
        <w:rPr>
          <w:rStyle w:val="normaltextrun"/>
          <w:rFonts w:ascii="Arial" w:hAnsi="Arial" w:cs="Arial"/>
          <w:color w:val="000000"/>
          <w:sz w:val="22"/>
          <w:szCs w:val="22"/>
          <w:lang w:val="en-US"/>
        </w:rPr>
        <w:t xml:space="preserve">Let's focus on one the theories of lifespan development, </w:t>
      </w:r>
      <w:r w:rsidR="007F195B" w:rsidRPr="001B4A63">
        <w:rPr>
          <w:rStyle w:val="normaltextrun"/>
          <w:rFonts w:ascii="Arial" w:hAnsi="Arial" w:cs="Arial"/>
          <w:color w:val="000000"/>
          <w:sz w:val="22"/>
          <w:szCs w:val="22"/>
          <w:lang w:val="en-US"/>
        </w:rPr>
        <w:t>Erikson’s</w:t>
      </w:r>
      <w:r w:rsidRPr="001B4A63">
        <w:rPr>
          <w:rStyle w:val="normaltextrun"/>
          <w:rFonts w:ascii="Arial" w:hAnsi="Arial" w:cs="Arial"/>
          <w:color w:val="000000"/>
          <w:sz w:val="22"/>
          <w:szCs w:val="22"/>
          <w:lang w:val="en-US"/>
        </w:rPr>
        <w:t xml:space="preserve"> theory of human development. But first is necessary to say that </w:t>
      </w:r>
      <w:r w:rsidR="00B941A4">
        <w:rPr>
          <w:rStyle w:val="normaltextrun"/>
          <w:rFonts w:ascii="Arial" w:hAnsi="Arial" w:cs="Arial"/>
          <w:color w:val="000000"/>
          <w:sz w:val="22"/>
          <w:szCs w:val="22"/>
          <w:lang w:val="en-US"/>
        </w:rPr>
        <w:t>t</w:t>
      </w:r>
      <w:r w:rsidR="00B941A4" w:rsidRPr="00B941A4">
        <w:rPr>
          <w:rStyle w:val="normaltextrun"/>
          <w:rFonts w:ascii="Arial" w:hAnsi="Arial" w:cs="Arial"/>
          <w:color w:val="000000"/>
          <w:sz w:val="22"/>
          <w:szCs w:val="22"/>
          <w:lang w:val="en-US"/>
        </w:rPr>
        <w:t>hese theories provide an integrative framework for describing, explaining, and optimizing cognitive development across many functional areas and ages.</w:t>
      </w:r>
    </w:p>
    <w:p w14:paraId="784CA8B5" w14:textId="4384FBAB" w:rsidR="00C44EA8" w:rsidRPr="001B4AA2" w:rsidRDefault="00505ADE" w:rsidP="00066510">
      <w:pPr>
        <w:pStyle w:val="paragraph"/>
        <w:shd w:val="clear" w:color="auto" w:fill="FFFFFF"/>
        <w:spacing w:before="0" w:beforeAutospacing="0" w:after="0" w:afterAutospacing="0" w:line="360" w:lineRule="auto"/>
        <w:jc w:val="both"/>
        <w:textAlignment w:val="baseline"/>
        <w:rPr>
          <w:rFonts w:ascii="Arial" w:hAnsi="Arial" w:cs="Arial"/>
          <w:sz w:val="22"/>
          <w:szCs w:val="22"/>
          <w:lang w:val="en-US"/>
        </w:rPr>
      </w:pPr>
      <w:sdt>
        <w:sdtPr>
          <w:rPr>
            <w:rFonts w:ascii="Arial" w:hAnsi="Arial" w:cs="Arial"/>
            <w:sz w:val="22"/>
            <w:szCs w:val="22"/>
          </w:rPr>
          <w:id w:val="-120152072"/>
          <w:citation/>
        </w:sdtPr>
        <w:sdtEndPr/>
        <w:sdtContent>
          <w:r w:rsidR="00C44EA8" w:rsidRPr="001B4A63">
            <w:rPr>
              <w:rFonts w:ascii="Arial" w:hAnsi="Arial" w:cs="Arial"/>
              <w:sz w:val="22"/>
              <w:szCs w:val="22"/>
            </w:rPr>
            <w:fldChar w:fldCharType="begin"/>
          </w:r>
          <w:r w:rsidR="00C44EA8" w:rsidRPr="001B4AA2">
            <w:rPr>
              <w:rFonts w:ascii="Arial" w:hAnsi="Arial" w:cs="Arial"/>
              <w:sz w:val="22"/>
              <w:szCs w:val="22"/>
              <w:lang w:val="en-US"/>
            </w:rPr>
            <w:instrText xml:space="preserve"> CITATION ULi01 \l 3082 </w:instrText>
          </w:r>
          <w:r w:rsidR="00C44EA8" w:rsidRPr="001B4A63">
            <w:rPr>
              <w:rFonts w:ascii="Arial" w:hAnsi="Arial" w:cs="Arial"/>
              <w:sz w:val="22"/>
              <w:szCs w:val="22"/>
            </w:rPr>
            <w:fldChar w:fldCharType="separate"/>
          </w:r>
          <w:r w:rsidR="00FB63C0" w:rsidRPr="00FB63C0">
            <w:rPr>
              <w:rFonts w:ascii="Arial" w:hAnsi="Arial" w:cs="Arial"/>
              <w:noProof/>
              <w:sz w:val="22"/>
              <w:szCs w:val="22"/>
              <w:lang w:val="en-US"/>
            </w:rPr>
            <w:t>(Lindenberger, 2001)</w:t>
          </w:r>
          <w:r w:rsidR="00C44EA8" w:rsidRPr="001B4A63">
            <w:rPr>
              <w:rFonts w:ascii="Arial" w:hAnsi="Arial" w:cs="Arial"/>
              <w:sz w:val="22"/>
              <w:szCs w:val="22"/>
            </w:rPr>
            <w:fldChar w:fldCharType="end"/>
          </w:r>
        </w:sdtContent>
      </w:sdt>
    </w:p>
    <w:p w14:paraId="224D778C" w14:textId="144D7652" w:rsidR="001B4AA2" w:rsidRDefault="00AF3BBB" w:rsidP="001B4AA2">
      <w:pPr>
        <w:pStyle w:val="Ttulo1"/>
        <w:numPr>
          <w:ilvl w:val="0"/>
          <w:numId w:val="2"/>
        </w:numPr>
        <w:spacing w:line="360" w:lineRule="auto"/>
        <w:jc w:val="both"/>
        <w:rPr>
          <w:rFonts w:ascii="Arial" w:hAnsi="Arial" w:cs="Arial"/>
          <w:sz w:val="22"/>
          <w:szCs w:val="22"/>
          <w:lang w:val="en-US"/>
        </w:rPr>
      </w:pPr>
      <w:bookmarkStart w:id="2" w:name="_Toc80960291"/>
      <w:r w:rsidRPr="001B4A63">
        <w:rPr>
          <w:rFonts w:ascii="Arial" w:hAnsi="Arial" w:cs="Arial"/>
          <w:sz w:val="22"/>
          <w:szCs w:val="22"/>
          <w:lang w:val="en-US"/>
        </w:rPr>
        <w:t>Theory</w:t>
      </w:r>
      <w:r w:rsidR="009D1E56" w:rsidRPr="001B4A63">
        <w:rPr>
          <w:rFonts w:ascii="Arial" w:hAnsi="Arial" w:cs="Arial"/>
          <w:sz w:val="22"/>
          <w:szCs w:val="22"/>
          <w:lang w:val="en-US"/>
        </w:rPr>
        <w:t>:</w:t>
      </w:r>
      <w:r w:rsidRPr="001B4A63">
        <w:rPr>
          <w:rFonts w:ascii="Arial" w:hAnsi="Arial" w:cs="Arial"/>
          <w:sz w:val="22"/>
          <w:szCs w:val="22"/>
          <w:lang w:val="en-US"/>
        </w:rPr>
        <w:t xml:space="preserve"> </w:t>
      </w:r>
      <w:r w:rsidR="007F195B" w:rsidRPr="001B4A63">
        <w:rPr>
          <w:rFonts w:ascii="Arial" w:hAnsi="Arial" w:cs="Arial"/>
          <w:sz w:val="22"/>
          <w:szCs w:val="22"/>
          <w:lang w:val="en-US"/>
        </w:rPr>
        <w:t>Erikson’s</w:t>
      </w:r>
      <w:r w:rsidR="009D1E56" w:rsidRPr="001B4A63">
        <w:rPr>
          <w:rFonts w:ascii="Arial" w:hAnsi="Arial" w:cs="Arial"/>
          <w:sz w:val="22"/>
          <w:szCs w:val="22"/>
          <w:lang w:val="en-US"/>
        </w:rPr>
        <w:t xml:space="preserve"> theory of human development.</w:t>
      </w:r>
      <w:bookmarkEnd w:id="2"/>
      <w:r w:rsidR="009D1E56" w:rsidRPr="001B4A63">
        <w:rPr>
          <w:rFonts w:ascii="Arial" w:hAnsi="Arial" w:cs="Arial"/>
          <w:sz w:val="22"/>
          <w:szCs w:val="22"/>
          <w:lang w:val="en-US"/>
        </w:rPr>
        <w:t xml:space="preserve"> </w:t>
      </w:r>
    </w:p>
    <w:p w14:paraId="6987880F" w14:textId="17A54549" w:rsidR="00066510" w:rsidRDefault="00066510" w:rsidP="00066510">
      <w:pPr>
        <w:spacing w:line="360" w:lineRule="auto"/>
        <w:jc w:val="both"/>
        <w:rPr>
          <w:rFonts w:ascii="Arial" w:hAnsi="Arial" w:cs="Arial"/>
          <w:lang w:val="en-US"/>
        </w:rPr>
      </w:pPr>
      <w:r w:rsidRPr="00066510">
        <w:rPr>
          <w:rFonts w:ascii="Arial" w:hAnsi="Arial" w:cs="Arial"/>
          <w:lang w:val="en-US"/>
        </w:rPr>
        <w:t>Erik Erikson (1902–1994), a stage theorist, developed psychosocial theory from Freud's concepts. Erikson's psychosocial development hypothesis places a greater emphasis on social rather than sexual aspects of our development. Sigmund Freud felt that personality development occurs just throughout childhood, but Erikson believed it occurs throughout adulthood. How we relate with others, according to Erikson, influences our sense of self, or ego identity.</w:t>
      </w:r>
    </w:p>
    <w:p w14:paraId="6783B8D0" w14:textId="7FFEB58B" w:rsidR="009D1E56" w:rsidRPr="001B4A63" w:rsidRDefault="007F195B" w:rsidP="001B4A63">
      <w:pPr>
        <w:spacing w:line="360" w:lineRule="auto"/>
        <w:jc w:val="center"/>
        <w:rPr>
          <w:rFonts w:ascii="Arial" w:hAnsi="Arial" w:cs="Arial"/>
          <w:lang w:val="en-US"/>
        </w:rPr>
      </w:pPr>
      <w:r w:rsidRPr="001B4A63">
        <w:rPr>
          <w:rFonts w:ascii="Arial" w:hAnsi="Arial" w:cs="Arial"/>
          <w:noProof/>
          <w:lang w:val="en-US"/>
        </w:rPr>
        <w:drawing>
          <wp:inline distT="0" distB="0" distL="0" distR="0" wp14:anchorId="2586F7E7" wp14:editId="1815465D">
            <wp:extent cx="1854026" cy="2317532"/>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0936" cy="2326169"/>
                    </a:xfrm>
                    <a:prstGeom prst="rect">
                      <a:avLst/>
                    </a:prstGeom>
                    <a:noFill/>
                    <a:ln>
                      <a:noFill/>
                    </a:ln>
                  </pic:spPr>
                </pic:pic>
              </a:graphicData>
            </a:graphic>
          </wp:inline>
        </w:drawing>
      </w:r>
    </w:p>
    <w:p w14:paraId="00EEC450" w14:textId="77777777" w:rsidR="00B941A4" w:rsidRDefault="00B941A4" w:rsidP="001B4AA2">
      <w:pPr>
        <w:spacing w:line="360" w:lineRule="auto"/>
        <w:jc w:val="both"/>
        <w:rPr>
          <w:rFonts w:ascii="Arial" w:hAnsi="Arial" w:cs="Arial"/>
          <w:lang w:val="en-US"/>
        </w:rPr>
      </w:pPr>
      <w:r w:rsidRPr="00B941A4">
        <w:rPr>
          <w:rFonts w:ascii="Arial" w:hAnsi="Arial" w:cs="Arial"/>
          <w:lang w:val="en-US"/>
        </w:rPr>
        <w:lastRenderedPageBreak/>
        <w:t>Our sense of self, or ego identity, is determined by how we interact with others, according to Erikson. He proposed the psychosocial theory of development. In order to feel competent, we must master a psychological task at each stage of the theory. According to Erikson, we are motivated by a desire to develop competence in all facets of our existence.</w:t>
      </w:r>
    </w:p>
    <w:p w14:paraId="7293739E" w14:textId="75EFABBD" w:rsidR="00B941A4" w:rsidRDefault="00B941A4" w:rsidP="001B4AA2">
      <w:pPr>
        <w:spacing w:line="360" w:lineRule="auto"/>
        <w:jc w:val="both"/>
        <w:rPr>
          <w:rFonts w:ascii="Arial" w:hAnsi="Arial" w:cs="Arial"/>
          <w:lang w:val="en-US"/>
        </w:rPr>
      </w:pPr>
      <w:r w:rsidRPr="00B941A4">
        <w:rPr>
          <w:rFonts w:ascii="Arial" w:hAnsi="Arial" w:cs="Arial"/>
          <w:lang w:val="en-US"/>
        </w:rPr>
        <w:t xml:space="preserve">From birth to late maturity, we go through eight stages of development in our lives. </w:t>
      </w:r>
      <w:r w:rsidR="00066510" w:rsidRPr="00066510">
        <w:rPr>
          <w:rFonts w:ascii="Arial" w:hAnsi="Arial" w:cs="Arial"/>
          <w:lang w:val="en-US"/>
        </w:rPr>
        <w:t>At each stage, we must solve a problem or complete a task. Each positive developmental activity promotes self-confidence and a positive personality. Feelings of inadequacy arise when these tasks are not met. Our lecture focused on the sixth stage (20s–early 40s), so I'll concentrate on it.</w:t>
      </w:r>
    </w:p>
    <w:p w14:paraId="23B8AA41" w14:textId="074DC04D" w:rsidR="00B941A4" w:rsidRDefault="00B941A4" w:rsidP="001B4AA2">
      <w:pPr>
        <w:spacing w:line="360" w:lineRule="auto"/>
        <w:jc w:val="both"/>
        <w:rPr>
          <w:rFonts w:ascii="Arial" w:hAnsi="Arial" w:cs="Arial"/>
          <w:lang w:val="en-US"/>
        </w:rPr>
      </w:pPr>
      <w:r w:rsidRPr="00B941A4">
        <w:rPr>
          <w:rFonts w:ascii="Arial" w:hAnsi="Arial" w:cs="Arial"/>
          <w:lang w:val="en-US"/>
        </w:rPr>
        <w:t xml:space="preserve">The foundation of our early development, according to Erikson (1963), is trust (birth to 12 months). As a result, rather than establishing mistrust, the main purpose of this stage is to develop trust. Because newborns are fully reliant on their </w:t>
      </w:r>
      <w:proofErr w:type="spellStart"/>
      <w:r w:rsidRPr="00B941A4">
        <w:rPr>
          <w:rFonts w:ascii="Arial" w:hAnsi="Arial" w:cs="Arial"/>
          <w:lang w:val="en-US"/>
        </w:rPr>
        <w:t>carers</w:t>
      </w:r>
      <w:proofErr w:type="spellEnd"/>
      <w:r w:rsidRPr="00B941A4">
        <w:rPr>
          <w:rFonts w:ascii="Arial" w:hAnsi="Arial" w:cs="Arial"/>
          <w:lang w:val="en-US"/>
        </w:rPr>
        <w:t xml:space="preserve">, </w:t>
      </w:r>
      <w:r w:rsidR="00066510">
        <w:rPr>
          <w:rFonts w:ascii="Arial" w:hAnsi="Arial" w:cs="Arial"/>
          <w:lang w:val="en-US"/>
        </w:rPr>
        <w:t>c</w:t>
      </w:r>
      <w:r w:rsidR="00066510" w:rsidRPr="00066510">
        <w:rPr>
          <w:rFonts w:ascii="Arial" w:hAnsi="Arial" w:cs="Arial"/>
          <w:lang w:val="en-US"/>
        </w:rPr>
        <w:t>aregivers who are responsive and sympathetic to their infant's wishes aid in the development of trust; their child will perceive the world as a safe and predictable place. Unresponsive caregivers who fail to meet their baby's needs can cause worry, dread, and mistrust in their child, resulting in a fear of the unknown.</w:t>
      </w:r>
    </w:p>
    <w:p w14:paraId="76A0F3D2" w14:textId="757F67F9" w:rsidR="00B941A4" w:rsidRDefault="00B941A4" w:rsidP="001B4AA2">
      <w:pPr>
        <w:spacing w:line="360" w:lineRule="auto"/>
        <w:jc w:val="both"/>
        <w:rPr>
          <w:rFonts w:ascii="Arial" w:hAnsi="Arial" w:cs="Arial"/>
          <w:lang w:val="en-US"/>
        </w:rPr>
      </w:pPr>
      <w:r w:rsidRPr="00B941A4">
        <w:rPr>
          <w:rFonts w:ascii="Arial" w:hAnsi="Arial" w:cs="Arial"/>
          <w:lang w:val="en-US"/>
        </w:rPr>
        <w:t xml:space="preserve">As they begin to explore their surroundings, </w:t>
      </w:r>
      <w:r w:rsidR="00066510">
        <w:rPr>
          <w:rFonts w:ascii="Arial" w:hAnsi="Arial" w:cs="Arial"/>
          <w:lang w:val="en-US"/>
        </w:rPr>
        <w:t>t</w:t>
      </w:r>
      <w:r w:rsidR="00066510" w:rsidRPr="00066510">
        <w:rPr>
          <w:rFonts w:ascii="Arial" w:hAnsi="Arial" w:cs="Arial"/>
          <w:lang w:val="en-US"/>
        </w:rPr>
        <w:t>oddlers (ages 1–3) are aware that they can control their activities and influence the environment to achieve desired outcomes. They start expressing definite preferences for certain aspects of the environment, including as food, toys, and clothing. A toddler's fundamental job in attempting to achieve independence is to reconcile the conflict between autonomy and guilt and doubt.</w:t>
      </w:r>
      <w:r w:rsidR="00066510">
        <w:rPr>
          <w:rFonts w:ascii="Arial" w:hAnsi="Arial" w:cs="Arial"/>
          <w:lang w:val="en-US"/>
        </w:rPr>
        <w:t xml:space="preserve"> </w:t>
      </w:r>
      <w:r w:rsidRPr="00B941A4">
        <w:rPr>
          <w:rFonts w:ascii="Arial" w:hAnsi="Arial" w:cs="Arial"/>
          <w:lang w:val="en-US"/>
        </w:rPr>
        <w:t>"I'll do it myself," you declare at this moment.</w:t>
      </w:r>
    </w:p>
    <w:p w14:paraId="73DEE356" w14:textId="4B773C58" w:rsidR="00066510" w:rsidRDefault="00066510" w:rsidP="001B4AA2">
      <w:pPr>
        <w:spacing w:line="360" w:lineRule="auto"/>
        <w:jc w:val="both"/>
        <w:rPr>
          <w:rFonts w:ascii="Arial" w:hAnsi="Arial" w:cs="Arial"/>
          <w:lang w:val="en-US"/>
        </w:rPr>
      </w:pPr>
      <w:r w:rsidRPr="00066510">
        <w:rPr>
          <w:rFonts w:ascii="Arial" w:hAnsi="Arial" w:cs="Arial"/>
          <w:lang w:val="en-US"/>
        </w:rPr>
        <w:t>Children may begin activities and exert influence over their surroundings via social interactions and play as soon as they enter the preschool period (ages 3–6 years). According to Erikson, preschoolers must settle the challenge of initiative vs. guilt. Preschoolers who learn to establish and attain objectives while engaging with others might acquire this ability. Those who do so will gain self-assurance and a sense of achievement. Those who fail at this stage due to a lack of effort or suppression of their initiative may feel guilty.</w:t>
      </w:r>
    </w:p>
    <w:p w14:paraId="153D9138" w14:textId="000F39F8" w:rsidR="00066510" w:rsidRDefault="00066510" w:rsidP="001B4AA2">
      <w:pPr>
        <w:spacing w:line="360" w:lineRule="auto"/>
        <w:jc w:val="both"/>
        <w:rPr>
          <w:rFonts w:ascii="Arial" w:hAnsi="Arial" w:cs="Arial"/>
          <w:lang w:val="en-US"/>
        </w:rPr>
      </w:pPr>
      <w:r w:rsidRPr="00066510">
        <w:rPr>
          <w:rFonts w:ascii="Arial" w:hAnsi="Arial" w:cs="Arial"/>
          <w:lang w:val="en-US"/>
        </w:rPr>
        <w:t>Students in elementary school (ages 6–12) must choose between industry and inferiority. Children begin to analyze how they compare to their classmates by comparing themselves to them. When they don't measure up in school, athletics, social activities, or family life, they either feel inferior and inadequate, or they produce a sense of pride and achievement.</w:t>
      </w:r>
    </w:p>
    <w:p w14:paraId="7C8719EA" w14:textId="0287225A" w:rsidR="00AE6A3F" w:rsidRDefault="00AE6A3F" w:rsidP="001B4AA2">
      <w:pPr>
        <w:spacing w:line="360" w:lineRule="auto"/>
        <w:jc w:val="both"/>
        <w:rPr>
          <w:rFonts w:ascii="Arial" w:hAnsi="Arial" w:cs="Arial"/>
          <w:lang w:val="en-US"/>
        </w:rPr>
      </w:pPr>
      <w:r w:rsidRPr="00AE6A3F">
        <w:rPr>
          <w:rFonts w:ascii="Arial" w:hAnsi="Arial" w:cs="Arial"/>
          <w:lang w:val="en-US"/>
        </w:rPr>
        <w:lastRenderedPageBreak/>
        <w:t>Adolescents must choose between a sense of self and role confusion. A teenager's primary responsibility is to develop a sense of self. As they wrestle with questions like "Who am I?" and "What do I want to do with my life?" most adolescents try on several distinct selves to determine which one fits best. They will have a strong sense of self if they succeed at this level, and they will be able to cling to their beliefs and ideals in the face of hurdles and conflicting ideas. What happens to apathetic adolescents who don't actively seek out their own identity or are compelled to follow their parents' future plans? These adolescents will have low self-esteem and lack confidence.</w:t>
      </w:r>
    </w:p>
    <w:p w14:paraId="2950A944" w14:textId="63E37465" w:rsidR="00066510" w:rsidRDefault="00066510" w:rsidP="001B4AA2">
      <w:pPr>
        <w:spacing w:line="360" w:lineRule="auto"/>
        <w:jc w:val="both"/>
        <w:rPr>
          <w:rFonts w:ascii="Arial" w:hAnsi="Arial" w:cs="Arial"/>
          <w:lang w:val="en-US"/>
        </w:rPr>
      </w:pPr>
      <w:r w:rsidRPr="00066510">
        <w:rPr>
          <w:rFonts w:ascii="Arial" w:hAnsi="Arial" w:cs="Arial"/>
          <w:lang w:val="en-US"/>
        </w:rPr>
        <w:t>Early adulthood (those in their 20s and early 40s) is marked by a desire for intimacy over isolation. We are ready to share our lives with others once we have established a sense of ourselves during adolescence. According to Erikson, developing close connections with others needs a strong sense of self. Adults who did not have a strong sense of self as youngsters may feel lonely and emotionally isolated as adults.</w:t>
      </w:r>
    </w:p>
    <w:p w14:paraId="69852E8D" w14:textId="67F2F2B1" w:rsidR="00066510" w:rsidRDefault="00066510" w:rsidP="001B4AA2">
      <w:pPr>
        <w:spacing w:line="360" w:lineRule="auto"/>
        <w:jc w:val="both"/>
        <w:rPr>
          <w:rFonts w:ascii="Arial" w:hAnsi="Arial" w:cs="Arial"/>
          <w:lang w:val="en-US"/>
        </w:rPr>
      </w:pPr>
      <w:r w:rsidRPr="00066510">
        <w:rPr>
          <w:rFonts w:ascii="Arial" w:hAnsi="Arial" w:cs="Arial"/>
          <w:lang w:val="en-US"/>
        </w:rPr>
        <w:t>In their forties, adults reach middle adulthood, which lasts until the mid-sixties. The social challenge of middle age is the decision between generativity and stagnation. Giving may take many forms, including volunteering, mentoring, and raising children. Those who are unable to comprehend this activity may become isolated, with limited chance for social interaction and little motivation to strive and better themselves.</w:t>
      </w:r>
    </w:p>
    <w:p w14:paraId="58B32539" w14:textId="43BE2084" w:rsidR="00066510" w:rsidRDefault="00066510" w:rsidP="001B4AA2">
      <w:pPr>
        <w:spacing w:line="360" w:lineRule="auto"/>
        <w:jc w:val="both"/>
        <w:rPr>
          <w:rFonts w:ascii="Arial" w:hAnsi="Arial" w:cs="Arial"/>
          <w:lang w:val="en-US"/>
        </w:rPr>
      </w:pPr>
      <w:r w:rsidRPr="00066510">
        <w:rPr>
          <w:rFonts w:ascii="Arial" w:hAnsi="Arial" w:cs="Arial"/>
          <w:lang w:val="en-US"/>
        </w:rPr>
        <w:t>We've reached the end of adulthood, which lasts from the mid-60s until the end of one's life. At this point, Erikson's job is to preserve his integrity in the face of pessimism. People in their late adult years, he argues, reflect on their lives and decide whether they are happy or dissatisfied. People who are satisfied with their achievements have a strong feeling of self-worth and few regrets. People who do not succeed at this point in their life may feel as if their lives have been squandered. They concentrate on "would have," "should have," and "could have" possibilities. They are angry, dissatisfied, and depressed as they approach the conclusion of their life.</w:t>
      </w:r>
    </w:p>
    <w:p w14:paraId="1544E7DB" w14:textId="4B6ABBCB" w:rsidR="001B4AA2" w:rsidRDefault="00505ADE" w:rsidP="001B4AA2">
      <w:pPr>
        <w:spacing w:line="360" w:lineRule="auto"/>
        <w:jc w:val="both"/>
        <w:rPr>
          <w:rFonts w:ascii="Arial" w:hAnsi="Arial" w:cs="Arial"/>
          <w:lang w:val="en-US"/>
        </w:rPr>
      </w:pPr>
      <w:sdt>
        <w:sdtPr>
          <w:rPr>
            <w:rFonts w:ascii="Arial" w:hAnsi="Arial" w:cs="Arial"/>
            <w:lang w:val="en-US"/>
          </w:rPr>
          <w:id w:val="-1832524138"/>
          <w:citation/>
        </w:sdtPr>
        <w:sdtEndPr/>
        <w:sdtContent>
          <w:r w:rsidR="00C44EA8" w:rsidRPr="001B4A63">
            <w:rPr>
              <w:rFonts w:ascii="Arial" w:hAnsi="Arial" w:cs="Arial"/>
              <w:lang w:val="en-US"/>
            </w:rPr>
            <w:fldChar w:fldCharType="begin"/>
          </w:r>
          <w:r w:rsidR="00C44EA8" w:rsidRPr="001B4AA2">
            <w:rPr>
              <w:rFonts w:ascii="Arial" w:hAnsi="Arial" w:cs="Arial"/>
              <w:lang w:val="en-US"/>
            </w:rPr>
            <w:instrText xml:space="preserve"> CITATION Opend \l 3082 </w:instrText>
          </w:r>
          <w:r w:rsidR="00C44EA8" w:rsidRPr="001B4A63">
            <w:rPr>
              <w:rFonts w:ascii="Arial" w:hAnsi="Arial" w:cs="Arial"/>
              <w:lang w:val="en-US"/>
            </w:rPr>
            <w:fldChar w:fldCharType="separate"/>
          </w:r>
          <w:r w:rsidR="00FB63C0" w:rsidRPr="00FB63C0">
            <w:rPr>
              <w:rFonts w:ascii="Arial" w:hAnsi="Arial" w:cs="Arial"/>
              <w:noProof/>
              <w:lang w:val="en-US"/>
            </w:rPr>
            <w:t>(OpenStax College, n.d.)</w:t>
          </w:r>
          <w:r w:rsidR="00C44EA8" w:rsidRPr="001B4A63">
            <w:rPr>
              <w:rFonts w:ascii="Arial" w:hAnsi="Arial" w:cs="Arial"/>
              <w:lang w:val="en-US"/>
            </w:rPr>
            <w:fldChar w:fldCharType="end"/>
          </w:r>
        </w:sdtContent>
      </w:sdt>
      <w:r w:rsidR="009D1E56" w:rsidRPr="001B4A63">
        <w:rPr>
          <w:rFonts w:ascii="Arial" w:hAnsi="Arial" w:cs="Arial"/>
          <w:lang w:val="en-US"/>
        </w:rPr>
        <w:t xml:space="preserve"> </w:t>
      </w:r>
    </w:p>
    <w:p w14:paraId="1BCF2B11" w14:textId="6C2C9761" w:rsidR="001B4AA2" w:rsidRPr="001B4AA2" w:rsidRDefault="001B4AA2" w:rsidP="001B4AA2">
      <w:pPr>
        <w:pStyle w:val="Ttulo2"/>
        <w:numPr>
          <w:ilvl w:val="0"/>
          <w:numId w:val="2"/>
        </w:numPr>
        <w:spacing w:line="360" w:lineRule="auto"/>
        <w:rPr>
          <w:lang w:val="en-US"/>
        </w:rPr>
      </w:pPr>
      <w:bookmarkStart w:id="3" w:name="_Toc80960292"/>
      <w:r w:rsidRPr="001B4AA2">
        <w:rPr>
          <w:lang w:val="en-US"/>
        </w:rPr>
        <w:t>Sixth stage of Erikson’s theory: Intimacy vs Isolation.</w:t>
      </w:r>
      <w:bookmarkEnd w:id="3"/>
    </w:p>
    <w:p w14:paraId="3AEC385E" w14:textId="607FBD7F" w:rsidR="00AE6A3F" w:rsidRDefault="00AE6A3F" w:rsidP="001B4AA2">
      <w:pPr>
        <w:spacing w:line="360" w:lineRule="auto"/>
        <w:jc w:val="both"/>
        <w:rPr>
          <w:rFonts w:ascii="Arial" w:hAnsi="Arial" w:cs="Arial"/>
          <w:lang w:val="en-US"/>
        </w:rPr>
      </w:pPr>
      <w:r w:rsidRPr="00AE6A3F">
        <w:rPr>
          <w:rFonts w:ascii="Arial" w:hAnsi="Arial" w:cs="Arial"/>
          <w:lang w:val="en-US"/>
        </w:rPr>
        <w:t>This is when a person's career, friendships, values, and way of life begin to take shape. The person is more conscious of what is convenient for them and how their environment affects their mood.</w:t>
      </w:r>
    </w:p>
    <w:p w14:paraId="7F9CC528" w14:textId="00D65E4C" w:rsidR="001B4AA2" w:rsidRPr="001B4AA2" w:rsidRDefault="00505ADE" w:rsidP="001B4AA2">
      <w:pPr>
        <w:spacing w:line="360" w:lineRule="auto"/>
        <w:jc w:val="both"/>
        <w:rPr>
          <w:rFonts w:ascii="Arial" w:hAnsi="Arial" w:cs="Arial"/>
          <w:lang w:val="en-US"/>
        </w:rPr>
      </w:pPr>
      <w:sdt>
        <w:sdtPr>
          <w:rPr>
            <w:rFonts w:ascii="Arial" w:hAnsi="Arial" w:cs="Arial"/>
            <w:lang w:val="en-US"/>
          </w:rPr>
          <w:id w:val="1186325347"/>
          <w:citation/>
        </w:sdtPr>
        <w:sdtEndPr/>
        <w:sdtContent>
          <w:r w:rsidR="00FB63C0">
            <w:rPr>
              <w:rFonts w:ascii="Arial" w:hAnsi="Arial" w:cs="Arial"/>
              <w:lang w:val="en-US"/>
            </w:rPr>
            <w:fldChar w:fldCharType="begin"/>
          </w:r>
          <w:r w:rsidR="00FB63C0" w:rsidRPr="00D25DE1">
            <w:rPr>
              <w:rFonts w:ascii="Arial" w:hAnsi="Arial" w:cs="Arial"/>
              <w:lang w:val="en-US"/>
            </w:rPr>
            <w:instrText xml:space="preserve"> CITATION UWT21 \l 3082 </w:instrText>
          </w:r>
          <w:r w:rsidR="00FB63C0">
            <w:rPr>
              <w:rFonts w:ascii="Arial" w:hAnsi="Arial" w:cs="Arial"/>
              <w:lang w:val="en-US"/>
            </w:rPr>
            <w:fldChar w:fldCharType="separate"/>
          </w:r>
          <w:r w:rsidR="00FB63C0" w:rsidRPr="00D25DE1">
            <w:rPr>
              <w:rFonts w:ascii="Arial" w:hAnsi="Arial" w:cs="Arial"/>
              <w:noProof/>
              <w:lang w:val="en-US"/>
            </w:rPr>
            <w:t>(UWTSD, 2021)</w:t>
          </w:r>
          <w:r w:rsidR="00FB63C0">
            <w:rPr>
              <w:rFonts w:ascii="Arial" w:hAnsi="Arial" w:cs="Arial"/>
              <w:lang w:val="en-US"/>
            </w:rPr>
            <w:fldChar w:fldCharType="end"/>
          </w:r>
        </w:sdtContent>
      </w:sdt>
    </w:p>
    <w:p w14:paraId="1AD9A317" w14:textId="304F2DA5" w:rsidR="00E11ECB" w:rsidRDefault="00E11ECB" w:rsidP="001B4AA2">
      <w:pPr>
        <w:spacing w:line="360" w:lineRule="auto"/>
        <w:jc w:val="both"/>
        <w:rPr>
          <w:rFonts w:ascii="Arial" w:hAnsi="Arial" w:cs="Arial"/>
          <w:lang w:val="en-US"/>
        </w:rPr>
      </w:pPr>
      <w:r w:rsidRPr="00E11ECB">
        <w:rPr>
          <w:rFonts w:ascii="Arial" w:hAnsi="Arial" w:cs="Arial"/>
          <w:lang w:val="en-US"/>
        </w:rPr>
        <w:t xml:space="preserve">Erik Erikson (1902-1994), a psychosocial theorist, believed that people develop in phases and that early adulthood is when they desire to build personal relationships. </w:t>
      </w:r>
      <w:r w:rsidRPr="00E11ECB">
        <w:rPr>
          <w:rFonts w:ascii="Arial" w:hAnsi="Arial" w:cs="Arial"/>
          <w:lang w:val="en-US"/>
        </w:rPr>
        <w:lastRenderedPageBreak/>
        <w:t>Young adults require the development of close, caring relationships with others. Close friendships, love connections, starting a family, or all three can lead to intimacy.</w:t>
      </w:r>
      <w:r>
        <w:rPr>
          <w:rFonts w:ascii="Arial" w:hAnsi="Arial" w:cs="Arial"/>
          <w:lang w:val="en-US"/>
        </w:rPr>
        <w:t xml:space="preserve"> </w:t>
      </w:r>
      <w:r w:rsidRPr="00E11ECB">
        <w:rPr>
          <w:rFonts w:ascii="Arial" w:hAnsi="Arial" w:cs="Arial"/>
          <w:lang w:val="en-US"/>
        </w:rPr>
        <w:t>Erickson felt that developing a strong sense of self early in life was crucial to getting into close relationships, and research has backed him up. According to studies, those who lack a strong sense of self have fewer satisfying relationships and are more emotionally isolated, lonely, and unhappy. And depression is a serious worry for persons in their twenties to thirties: the majority of patients diagnosed with major depression are in this age group.</w:t>
      </w:r>
    </w:p>
    <w:p w14:paraId="06B85BBE" w14:textId="10375A4A" w:rsidR="00E11ECB" w:rsidRDefault="00AE6A3F" w:rsidP="001B4AA2">
      <w:pPr>
        <w:spacing w:line="360" w:lineRule="auto"/>
        <w:jc w:val="both"/>
        <w:rPr>
          <w:rFonts w:ascii="Arial" w:hAnsi="Arial" w:cs="Arial"/>
          <w:lang w:val="en-US"/>
        </w:rPr>
      </w:pPr>
      <w:r w:rsidRPr="00AE6A3F">
        <w:rPr>
          <w:rFonts w:ascii="Arial" w:hAnsi="Arial" w:cs="Arial"/>
          <w:lang w:val="en-US"/>
        </w:rPr>
        <w:t>There are typically lifestyle changes, which can be little or significant. Marriage or having children, for example, transform one's lifestyle, and these changes have different consequences on how a person develops depending on how they embrace the event.</w:t>
      </w:r>
      <w:r>
        <w:rPr>
          <w:rFonts w:ascii="Arial" w:hAnsi="Arial" w:cs="Arial"/>
          <w:lang w:val="en-US"/>
        </w:rPr>
        <w:t xml:space="preserve"> </w:t>
      </w:r>
      <w:r w:rsidR="00E11ECB" w:rsidRPr="00E11ECB">
        <w:rPr>
          <w:rFonts w:ascii="Arial" w:hAnsi="Arial" w:cs="Arial"/>
          <w:lang w:val="en-US"/>
        </w:rPr>
        <w:t>There can be both negative and positive feelings associated with changes in one's life. Positive ones make us appreciate the little things in life. Positive emotions, according to Psychology Today, make us physically and mentally healthier. Sharing your feelings with others will help you develop trust and compassion.</w:t>
      </w:r>
    </w:p>
    <w:p w14:paraId="3916C3E8" w14:textId="2A183B78" w:rsidR="001B4AA2" w:rsidRPr="001B4AA2" w:rsidRDefault="00505ADE" w:rsidP="001B4AA2">
      <w:pPr>
        <w:spacing w:line="360" w:lineRule="auto"/>
        <w:jc w:val="both"/>
        <w:rPr>
          <w:rFonts w:ascii="Arial" w:hAnsi="Arial" w:cs="Arial"/>
          <w:lang w:val="en-US"/>
        </w:rPr>
      </w:pPr>
      <w:sdt>
        <w:sdtPr>
          <w:rPr>
            <w:rFonts w:ascii="Arial" w:hAnsi="Arial" w:cs="Arial"/>
            <w:lang w:val="en-US"/>
          </w:rPr>
          <w:id w:val="819474731"/>
          <w:citation/>
        </w:sdtPr>
        <w:sdtEndPr/>
        <w:sdtContent>
          <w:r w:rsidR="00FB63C0">
            <w:rPr>
              <w:rFonts w:ascii="Arial" w:hAnsi="Arial" w:cs="Arial"/>
              <w:lang w:val="en-US"/>
            </w:rPr>
            <w:fldChar w:fldCharType="begin"/>
          </w:r>
          <w:r w:rsidR="00FB63C0" w:rsidRPr="00FB63C0">
            <w:rPr>
              <w:rFonts w:ascii="Arial" w:hAnsi="Arial" w:cs="Arial"/>
              <w:lang w:val="en-US"/>
            </w:rPr>
            <w:instrText xml:space="preserve"> CITATION Allnd \l 3082 </w:instrText>
          </w:r>
          <w:r w:rsidR="00FB63C0">
            <w:rPr>
              <w:rFonts w:ascii="Arial" w:hAnsi="Arial" w:cs="Arial"/>
              <w:lang w:val="en-US"/>
            </w:rPr>
            <w:fldChar w:fldCharType="separate"/>
          </w:r>
          <w:r w:rsidR="00FB63C0" w:rsidRPr="00FB63C0">
            <w:rPr>
              <w:rFonts w:ascii="Arial" w:hAnsi="Arial" w:cs="Arial"/>
              <w:noProof/>
              <w:lang w:val="en-US"/>
            </w:rPr>
            <w:t>(All Psychology Careers, n.d.)</w:t>
          </w:r>
          <w:r w:rsidR="00FB63C0">
            <w:rPr>
              <w:rFonts w:ascii="Arial" w:hAnsi="Arial" w:cs="Arial"/>
              <w:lang w:val="en-US"/>
            </w:rPr>
            <w:fldChar w:fldCharType="end"/>
          </w:r>
        </w:sdtContent>
      </w:sdt>
    </w:p>
    <w:p w14:paraId="3B8041B2" w14:textId="77777777" w:rsidR="00FB63C0" w:rsidRDefault="00E11ECB" w:rsidP="001B4AA2">
      <w:pPr>
        <w:spacing w:line="360" w:lineRule="auto"/>
        <w:jc w:val="both"/>
        <w:rPr>
          <w:rFonts w:ascii="Arial" w:hAnsi="Arial" w:cs="Arial"/>
          <w:lang w:val="en-US"/>
        </w:rPr>
      </w:pPr>
      <w:r w:rsidRPr="00E11ECB">
        <w:rPr>
          <w:rFonts w:ascii="Arial" w:hAnsi="Arial" w:cs="Arial"/>
          <w:lang w:val="en-US"/>
        </w:rPr>
        <w:t>As we grow from childhood to young adulthood, we are given the tools we need to become emotionally mature and self-reliant, implying that we gradually gain our own independence. These tools stay undeveloped or latent during our youth, making us reliant on our parents or guardians. As we approach young adulthood, our natural need for self-leadership and emotional independence begins to awaken, with the goal of converting our relationships from dependent to independent. We then separate from home and begin to think and feel not only for our family, but also for our peers and partners; our self-perception begins to shift, and we seek approval from everyone</w:t>
      </w:r>
      <w:r>
        <w:rPr>
          <w:rFonts w:ascii="Arial" w:hAnsi="Arial" w:cs="Arial"/>
          <w:lang w:val="en-US"/>
        </w:rPr>
        <w:t xml:space="preserve"> </w:t>
      </w:r>
      <w:r w:rsidR="001B4AA2" w:rsidRPr="001B4AA2">
        <w:rPr>
          <w:rFonts w:ascii="Arial" w:hAnsi="Arial" w:cs="Arial"/>
          <w:lang w:val="en-US"/>
        </w:rPr>
        <w:t>surrounding us.</w:t>
      </w:r>
      <w:r>
        <w:rPr>
          <w:rFonts w:ascii="Arial" w:hAnsi="Arial" w:cs="Arial"/>
          <w:lang w:val="en-US"/>
        </w:rPr>
        <w:t xml:space="preserve"> </w:t>
      </w:r>
      <w:r w:rsidRPr="00E11ECB">
        <w:rPr>
          <w:rFonts w:ascii="Arial" w:hAnsi="Arial" w:cs="Arial"/>
          <w:lang w:val="en-US"/>
        </w:rPr>
        <w:t>Being self-sufficient at a young age gives young individuals with valuable experiences that emotionally prepare them for change, such as acquiring basic life skills, making independent decisions, doing housework, cooking, and even fixing things. Living independently at a young age teaches young person’s crucial skills in self-reliance and accountability. However, the ideal time to live independently is determined by each young adult's maturity, so we should not pressure anyone to move out or make drastic changes. Instead, we should be mindful that everything has a process, and we should let the process to finish itself.</w:t>
      </w:r>
    </w:p>
    <w:p w14:paraId="55B483F0" w14:textId="4D2C0630" w:rsidR="001B4AA2" w:rsidRPr="001B4A63" w:rsidRDefault="00505ADE" w:rsidP="001B4AA2">
      <w:pPr>
        <w:spacing w:line="360" w:lineRule="auto"/>
        <w:jc w:val="both"/>
        <w:rPr>
          <w:rFonts w:ascii="Arial" w:hAnsi="Arial" w:cs="Arial"/>
          <w:lang w:val="en-US"/>
        </w:rPr>
      </w:pPr>
      <w:sdt>
        <w:sdtPr>
          <w:rPr>
            <w:rFonts w:ascii="Arial" w:hAnsi="Arial" w:cs="Arial"/>
            <w:lang w:val="en-US"/>
          </w:rPr>
          <w:id w:val="-1705242019"/>
          <w:citation/>
        </w:sdtPr>
        <w:sdtEndPr/>
        <w:sdtContent>
          <w:r w:rsidR="00FB63C0">
            <w:rPr>
              <w:rFonts w:ascii="Arial" w:hAnsi="Arial" w:cs="Arial"/>
              <w:lang w:val="en-US"/>
            </w:rPr>
            <w:fldChar w:fldCharType="begin"/>
          </w:r>
          <w:r w:rsidR="00FB63C0">
            <w:rPr>
              <w:rFonts w:ascii="Arial" w:hAnsi="Arial" w:cs="Arial"/>
            </w:rPr>
            <w:instrText xml:space="preserve"> CITATION Luc181 \l 3082 </w:instrText>
          </w:r>
          <w:r w:rsidR="00FB63C0">
            <w:rPr>
              <w:rFonts w:ascii="Arial" w:hAnsi="Arial" w:cs="Arial"/>
              <w:lang w:val="en-US"/>
            </w:rPr>
            <w:fldChar w:fldCharType="separate"/>
          </w:r>
          <w:r w:rsidR="00FB63C0" w:rsidRPr="00FB63C0">
            <w:rPr>
              <w:rFonts w:ascii="Arial" w:hAnsi="Arial" w:cs="Arial"/>
              <w:noProof/>
            </w:rPr>
            <w:t>(Bosurgi, 2018)</w:t>
          </w:r>
          <w:r w:rsidR="00FB63C0">
            <w:rPr>
              <w:rFonts w:ascii="Arial" w:hAnsi="Arial" w:cs="Arial"/>
              <w:lang w:val="en-US"/>
            </w:rPr>
            <w:fldChar w:fldCharType="end"/>
          </w:r>
        </w:sdtContent>
      </w:sdt>
    </w:p>
    <w:p w14:paraId="7C635CA1" w14:textId="2416885F" w:rsidR="001B4AA2" w:rsidRPr="001B4AA2" w:rsidRDefault="00AF3BBB" w:rsidP="001B4AA2">
      <w:pPr>
        <w:pStyle w:val="Ttulo1"/>
        <w:numPr>
          <w:ilvl w:val="0"/>
          <w:numId w:val="2"/>
        </w:numPr>
        <w:spacing w:line="360" w:lineRule="auto"/>
        <w:jc w:val="both"/>
        <w:rPr>
          <w:rFonts w:ascii="Arial" w:hAnsi="Arial" w:cs="Arial"/>
          <w:sz w:val="22"/>
          <w:szCs w:val="22"/>
          <w:lang w:val="en-US"/>
        </w:rPr>
      </w:pPr>
      <w:r w:rsidRPr="001B4A63">
        <w:rPr>
          <w:rFonts w:ascii="Arial" w:hAnsi="Arial" w:cs="Arial"/>
          <w:sz w:val="22"/>
          <w:szCs w:val="22"/>
          <w:lang w:val="en-US"/>
        </w:rPr>
        <w:lastRenderedPageBreak/>
        <w:t xml:space="preserve"> </w:t>
      </w:r>
      <w:bookmarkStart w:id="4" w:name="_Toc80960293"/>
      <w:r w:rsidRPr="001B4A63">
        <w:rPr>
          <w:rFonts w:ascii="Arial" w:hAnsi="Arial" w:cs="Arial"/>
          <w:sz w:val="22"/>
          <w:szCs w:val="22"/>
          <w:lang w:val="en-US"/>
        </w:rPr>
        <w:t>Role of health care practitioners</w:t>
      </w:r>
      <w:bookmarkEnd w:id="4"/>
      <w:r w:rsidRPr="001B4A63">
        <w:rPr>
          <w:rFonts w:ascii="Arial" w:hAnsi="Arial" w:cs="Arial"/>
          <w:sz w:val="22"/>
          <w:szCs w:val="22"/>
          <w:lang w:val="en-US"/>
        </w:rPr>
        <w:t xml:space="preserve"> </w:t>
      </w:r>
    </w:p>
    <w:p w14:paraId="3FCD4389" w14:textId="0B36BFBE" w:rsidR="00AE6A3F" w:rsidRDefault="00AE6A3F" w:rsidP="001B4A63">
      <w:pPr>
        <w:spacing w:line="360" w:lineRule="auto"/>
        <w:jc w:val="both"/>
        <w:rPr>
          <w:rFonts w:ascii="Arial" w:hAnsi="Arial" w:cs="Arial"/>
          <w:lang w:val="en-US"/>
        </w:rPr>
      </w:pPr>
      <w:r w:rsidRPr="00AE6A3F">
        <w:rPr>
          <w:rFonts w:ascii="Arial" w:hAnsi="Arial" w:cs="Arial"/>
          <w:lang w:val="en-US"/>
        </w:rPr>
        <w:t>In order to understand and explain health behavior and to guide the selection, development, and implementation of treatments, theories and models are utilized in program design.</w:t>
      </w:r>
    </w:p>
    <w:p w14:paraId="1C6EF041" w14:textId="1F2093A7" w:rsidR="007F195B" w:rsidRPr="001B4A63" w:rsidRDefault="00505ADE" w:rsidP="001B4A63">
      <w:pPr>
        <w:spacing w:line="360" w:lineRule="auto"/>
        <w:jc w:val="both"/>
        <w:rPr>
          <w:rFonts w:ascii="Arial" w:hAnsi="Arial" w:cs="Arial"/>
          <w:lang w:val="en-US"/>
        </w:rPr>
      </w:pPr>
      <w:sdt>
        <w:sdtPr>
          <w:rPr>
            <w:rFonts w:ascii="Arial" w:hAnsi="Arial" w:cs="Arial"/>
            <w:lang w:val="en-US"/>
          </w:rPr>
          <w:id w:val="893010210"/>
          <w:citation/>
        </w:sdtPr>
        <w:sdtEndPr/>
        <w:sdtContent>
          <w:r w:rsidR="00C44EA8" w:rsidRPr="001B4A63">
            <w:rPr>
              <w:rFonts w:ascii="Arial" w:hAnsi="Arial" w:cs="Arial"/>
              <w:lang w:val="en-US"/>
            </w:rPr>
            <w:fldChar w:fldCharType="begin"/>
          </w:r>
          <w:r w:rsidR="00C44EA8" w:rsidRPr="001B4AA2">
            <w:rPr>
              <w:rFonts w:ascii="Arial" w:hAnsi="Arial" w:cs="Arial"/>
              <w:lang w:val="en-US"/>
            </w:rPr>
            <w:instrText xml:space="preserve"> CITATION Rurnd \l 3082 </w:instrText>
          </w:r>
          <w:r w:rsidR="00C44EA8" w:rsidRPr="001B4A63">
            <w:rPr>
              <w:rFonts w:ascii="Arial" w:hAnsi="Arial" w:cs="Arial"/>
              <w:lang w:val="en-US"/>
            </w:rPr>
            <w:fldChar w:fldCharType="separate"/>
          </w:r>
          <w:r w:rsidR="00FB63C0" w:rsidRPr="00FB63C0">
            <w:rPr>
              <w:rFonts w:ascii="Arial" w:hAnsi="Arial" w:cs="Arial"/>
              <w:noProof/>
              <w:lang w:val="en-US"/>
            </w:rPr>
            <w:t>(Rural Health Information Hub, n.d.)</w:t>
          </w:r>
          <w:r w:rsidR="00C44EA8" w:rsidRPr="001B4A63">
            <w:rPr>
              <w:rFonts w:ascii="Arial" w:hAnsi="Arial" w:cs="Arial"/>
              <w:lang w:val="en-US"/>
            </w:rPr>
            <w:fldChar w:fldCharType="end"/>
          </w:r>
        </w:sdtContent>
      </w:sdt>
    </w:p>
    <w:p w14:paraId="4A45F546" w14:textId="2A27CDCD" w:rsidR="00AE6A3F" w:rsidRDefault="00AE6A3F" w:rsidP="001B4A63">
      <w:pPr>
        <w:spacing w:line="360" w:lineRule="auto"/>
        <w:jc w:val="both"/>
        <w:rPr>
          <w:rFonts w:ascii="Arial" w:hAnsi="Arial" w:cs="Arial"/>
          <w:lang w:val="en-US"/>
        </w:rPr>
      </w:pPr>
      <w:r w:rsidRPr="00AE6A3F">
        <w:rPr>
          <w:rFonts w:ascii="Arial" w:hAnsi="Arial" w:cs="Arial"/>
          <w:lang w:val="en-US"/>
        </w:rPr>
        <w:t>In the context of health and social care, social roles are critical. Understanding mental diseases is aided by psychological ideas. Furthermore, they aid in the comprehension of relationships in health and social care.</w:t>
      </w:r>
    </w:p>
    <w:p w14:paraId="657AD3A6" w14:textId="31349BB3" w:rsidR="007F195B" w:rsidRPr="001B4A63" w:rsidRDefault="00505ADE" w:rsidP="001B4A63">
      <w:pPr>
        <w:spacing w:line="360" w:lineRule="auto"/>
        <w:jc w:val="both"/>
        <w:rPr>
          <w:rFonts w:ascii="Arial" w:hAnsi="Arial" w:cs="Arial"/>
          <w:lang w:val="en-US"/>
        </w:rPr>
      </w:pPr>
      <w:sdt>
        <w:sdtPr>
          <w:rPr>
            <w:rFonts w:ascii="Arial" w:hAnsi="Arial" w:cs="Arial"/>
            <w:lang w:val="en-US"/>
          </w:rPr>
          <w:id w:val="-1294900641"/>
          <w:citation/>
        </w:sdtPr>
        <w:sdtEndPr/>
        <w:sdtContent>
          <w:r w:rsidR="001B4A63" w:rsidRPr="001B4A63">
            <w:rPr>
              <w:rFonts w:ascii="Arial" w:hAnsi="Arial" w:cs="Arial"/>
              <w:lang w:val="en-US"/>
            </w:rPr>
            <w:fldChar w:fldCharType="begin"/>
          </w:r>
          <w:r w:rsidR="001B4A63" w:rsidRPr="001B4AA2">
            <w:rPr>
              <w:rFonts w:ascii="Arial" w:hAnsi="Arial" w:cs="Arial"/>
              <w:lang w:val="en-US"/>
            </w:rPr>
            <w:instrText xml:space="preserve"> CITATION Ins21 \l 3082 </w:instrText>
          </w:r>
          <w:r w:rsidR="001B4A63" w:rsidRPr="001B4A63">
            <w:rPr>
              <w:rFonts w:ascii="Arial" w:hAnsi="Arial" w:cs="Arial"/>
              <w:lang w:val="en-US"/>
            </w:rPr>
            <w:fldChar w:fldCharType="separate"/>
          </w:r>
          <w:r w:rsidR="00FB63C0" w:rsidRPr="00FB63C0">
            <w:rPr>
              <w:rFonts w:ascii="Arial" w:hAnsi="Arial" w:cs="Arial"/>
              <w:noProof/>
              <w:lang w:val="en-US"/>
            </w:rPr>
            <w:t>(Instant Assignment Help, 2021)</w:t>
          </w:r>
          <w:r w:rsidR="001B4A63" w:rsidRPr="001B4A63">
            <w:rPr>
              <w:rFonts w:ascii="Arial" w:hAnsi="Arial" w:cs="Arial"/>
              <w:lang w:val="en-US"/>
            </w:rPr>
            <w:fldChar w:fldCharType="end"/>
          </w:r>
        </w:sdtContent>
      </w:sdt>
    </w:p>
    <w:p w14:paraId="433A9461" w14:textId="7AAEFF85" w:rsidR="00AE6A3F" w:rsidRDefault="00AE6A3F" w:rsidP="001B4A63">
      <w:pPr>
        <w:spacing w:line="360" w:lineRule="auto"/>
        <w:jc w:val="both"/>
        <w:rPr>
          <w:rFonts w:ascii="Arial" w:hAnsi="Arial" w:cs="Arial"/>
          <w:lang w:val="en-US"/>
        </w:rPr>
      </w:pPr>
      <w:r w:rsidRPr="00AE6A3F">
        <w:rPr>
          <w:rFonts w:ascii="Arial" w:hAnsi="Arial" w:cs="Arial"/>
          <w:lang w:val="en-US"/>
        </w:rPr>
        <w:t>It is both practical and scientific to study theories since they have such a strong influence on how data is acquired, analyzed, comprehended, and employed. The capacity of theories to clarify or confound, and to expose or obfuscate fresh ideas, can act unnoticed when hypotheses are explicit.</w:t>
      </w:r>
    </w:p>
    <w:p w14:paraId="0A156C84" w14:textId="4FFD4B32" w:rsidR="001B4A63" w:rsidRPr="001B4A63" w:rsidRDefault="00505ADE" w:rsidP="001B4A63">
      <w:pPr>
        <w:spacing w:line="360" w:lineRule="auto"/>
        <w:jc w:val="both"/>
        <w:rPr>
          <w:rFonts w:ascii="Arial" w:hAnsi="Arial" w:cs="Arial"/>
          <w:lang w:val="en-US"/>
        </w:rPr>
      </w:pPr>
      <w:sdt>
        <w:sdtPr>
          <w:rPr>
            <w:rFonts w:ascii="Arial" w:hAnsi="Arial" w:cs="Arial"/>
            <w:lang w:val="en-US"/>
          </w:rPr>
          <w:id w:val="-1550367602"/>
          <w:citation/>
        </w:sdtPr>
        <w:sdtEndPr/>
        <w:sdtContent>
          <w:r w:rsidR="001B4A63" w:rsidRPr="001B4A63">
            <w:rPr>
              <w:rFonts w:ascii="Arial" w:hAnsi="Arial" w:cs="Arial"/>
              <w:lang w:val="en-US"/>
            </w:rPr>
            <w:fldChar w:fldCharType="begin"/>
          </w:r>
          <w:r w:rsidR="001B4A63" w:rsidRPr="00D25DE1">
            <w:rPr>
              <w:rFonts w:ascii="Arial" w:hAnsi="Arial" w:cs="Arial"/>
              <w:lang w:val="en-US"/>
            </w:rPr>
            <w:instrText xml:space="preserve"> CITATION Pri98 \l 3082 </w:instrText>
          </w:r>
          <w:r w:rsidR="001B4A63" w:rsidRPr="001B4A63">
            <w:rPr>
              <w:rFonts w:ascii="Arial" w:hAnsi="Arial" w:cs="Arial"/>
              <w:lang w:val="en-US"/>
            </w:rPr>
            <w:fldChar w:fldCharType="separate"/>
          </w:r>
          <w:r w:rsidR="00FB63C0" w:rsidRPr="00D25DE1">
            <w:rPr>
              <w:rFonts w:ascii="Arial" w:hAnsi="Arial" w:cs="Arial"/>
              <w:noProof/>
              <w:lang w:val="en-US"/>
            </w:rPr>
            <w:t>(Alderson, 1998)</w:t>
          </w:r>
          <w:r w:rsidR="001B4A63" w:rsidRPr="001B4A63">
            <w:rPr>
              <w:rFonts w:ascii="Arial" w:hAnsi="Arial" w:cs="Arial"/>
              <w:lang w:val="en-US"/>
            </w:rPr>
            <w:fldChar w:fldCharType="end"/>
          </w:r>
        </w:sdtContent>
      </w:sdt>
    </w:p>
    <w:p w14:paraId="029D3F52" w14:textId="1D338799" w:rsidR="005A5725" w:rsidRPr="001B4A63" w:rsidRDefault="005A5725" w:rsidP="001B4A63">
      <w:pPr>
        <w:spacing w:line="360" w:lineRule="auto"/>
        <w:jc w:val="both"/>
        <w:rPr>
          <w:rFonts w:ascii="Arial" w:hAnsi="Arial" w:cs="Arial"/>
          <w:lang w:val="en-US"/>
        </w:rPr>
      </w:pPr>
      <w:r w:rsidRPr="001B4A63">
        <w:rPr>
          <w:rFonts w:ascii="Arial" w:hAnsi="Arial" w:cs="Arial"/>
          <w:lang w:val="en-US"/>
        </w:rPr>
        <w:t xml:space="preserve">They also help us comprehend linkages in health and social care because ideas have such a strong influence on how data is collected, analyzed, and understood. Examining theories in health and social care is both practical and </w:t>
      </w:r>
      <w:r w:rsidR="001B4A63" w:rsidRPr="001B4A63">
        <w:rPr>
          <w:rFonts w:ascii="Arial" w:hAnsi="Arial" w:cs="Arial"/>
          <w:lang w:val="en-US"/>
        </w:rPr>
        <w:t>scientific because</w:t>
      </w:r>
      <w:r w:rsidRPr="001B4A63">
        <w:rPr>
          <w:rFonts w:ascii="Arial" w:hAnsi="Arial" w:cs="Arial"/>
          <w:lang w:val="en-US"/>
        </w:rPr>
        <w:t xml:space="preserve"> the capacity of theories to clarify or confound, and to expose or obfuscate fresh ideas, can act unnoticed when hypotheses are explicit. They're critical in the context of health and social care since psychological theories help us comprehend mental illnesses and this will make us create the perfect plan for </w:t>
      </w:r>
      <w:r w:rsidR="001B4A63" w:rsidRPr="001B4A63">
        <w:rPr>
          <w:rFonts w:ascii="Arial" w:hAnsi="Arial" w:cs="Arial"/>
          <w:lang w:val="en-US"/>
        </w:rPr>
        <w:t>everyone</w:t>
      </w:r>
      <w:r w:rsidRPr="001B4A63">
        <w:rPr>
          <w:rFonts w:ascii="Arial" w:hAnsi="Arial" w:cs="Arial"/>
          <w:lang w:val="en-US"/>
        </w:rPr>
        <w:t>.</w:t>
      </w:r>
    </w:p>
    <w:p w14:paraId="6D7E1FD1" w14:textId="147D6AF4" w:rsidR="001B4AA2" w:rsidRPr="001B4AA2" w:rsidRDefault="00AF3BBB" w:rsidP="001B4AA2">
      <w:pPr>
        <w:pStyle w:val="Ttulo1"/>
        <w:numPr>
          <w:ilvl w:val="0"/>
          <w:numId w:val="2"/>
        </w:numPr>
        <w:spacing w:line="360" w:lineRule="auto"/>
        <w:jc w:val="both"/>
        <w:rPr>
          <w:rFonts w:ascii="Arial" w:hAnsi="Arial" w:cs="Arial"/>
          <w:sz w:val="22"/>
          <w:szCs w:val="22"/>
          <w:lang w:val="en-US"/>
        </w:rPr>
      </w:pPr>
      <w:r w:rsidRPr="001B4A63">
        <w:rPr>
          <w:rFonts w:ascii="Arial" w:hAnsi="Arial" w:cs="Arial"/>
          <w:sz w:val="22"/>
          <w:szCs w:val="22"/>
          <w:lang w:val="en-US"/>
        </w:rPr>
        <w:t xml:space="preserve"> </w:t>
      </w:r>
      <w:bookmarkStart w:id="5" w:name="_Toc80960294"/>
      <w:r w:rsidRPr="001B4A63">
        <w:rPr>
          <w:rFonts w:ascii="Arial" w:hAnsi="Arial" w:cs="Arial"/>
          <w:sz w:val="22"/>
          <w:szCs w:val="22"/>
          <w:lang w:val="en-US"/>
        </w:rPr>
        <w:t>Reflection</w:t>
      </w:r>
      <w:bookmarkEnd w:id="5"/>
      <w:r w:rsidRPr="001B4A63">
        <w:rPr>
          <w:rFonts w:ascii="Arial" w:hAnsi="Arial" w:cs="Arial"/>
          <w:sz w:val="22"/>
          <w:szCs w:val="22"/>
          <w:lang w:val="en-US"/>
        </w:rPr>
        <w:t xml:space="preserve"> </w:t>
      </w:r>
    </w:p>
    <w:p w14:paraId="3D7ED4A5" w14:textId="2932BD75" w:rsidR="00F046D0" w:rsidRDefault="00F046D0" w:rsidP="00F010AF">
      <w:pPr>
        <w:spacing w:line="360" w:lineRule="auto"/>
        <w:jc w:val="both"/>
        <w:rPr>
          <w:rFonts w:ascii="Arial" w:hAnsi="Arial" w:cs="Arial"/>
          <w:lang w:val="en-US"/>
        </w:rPr>
      </w:pPr>
      <w:r w:rsidRPr="00F046D0">
        <w:rPr>
          <w:rFonts w:ascii="Arial" w:hAnsi="Arial" w:cs="Arial"/>
          <w:lang w:val="en-US"/>
        </w:rPr>
        <w:t>What I can highlight about this specific topic, is that from the different perspective</w:t>
      </w:r>
      <w:r w:rsidR="00F010AF">
        <w:rPr>
          <w:rFonts w:ascii="Arial" w:hAnsi="Arial" w:cs="Arial"/>
          <w:lang w:val="en-US"/>
        </w:rPr>
        <w:t>s</w:t>
      </w:r>
      <w:r w:rsidRPr="00F046D0">
        <w:rPr>
          <w:rFonts w:ascii="Arial" w:hAnsi="Arial" w:cs="Arial"/>
          <w:lang w:val="en-US"/>
        </w:rPr>
        <w:t xml:space="preserve"> of each individual, our development can be seen in so many different ways</w:t>
      </w:r>
      <w:r>
        <w:rPr>
          <w:rFonts w:ascii="Arial" w:hAnsi="Arial" w:cs="Arial"/>
          <w:lang w:val="en-US"/>
        </w:rPr>
        <w:t>. Is important to mention also, that without theory the health and social care laboral sector would be experiencing a lack of resources to help with the diagnosis of mental illnesses, or even lack of resources to provide a good care to the service user.</w:t>
      </w:r>
    </w:p>
    <w:p w14:paraId="05AD2BE5" w14:textId="77777777" w:rsidR="00F010AF" w:rsidRDefault="00F046D0" w:rsidP="00F010AF">
      <w:pPr>
        <w:spacing w:line="360" w:lineRule="auto"/>
        <w:jc w:val="both"/>
        <w:rPr>
          <w:rFonts w:ascii="Arial" w:hAnsi="Arial" w:cs="Arial"/>
          <w:lang w:val="en-US"/>
        </w:rPr>
      </w:pPr>
      <w:r>
        <w:rPr>
          <w:rFonts w:ascii="Arial" w:hAnsi="Arial" w:cs="Arial"/>
          <w:lang w:val="en-US"/>
        </w:rPr>
        <w:t xml:space="preserve">The studied topic, that is </w:t>
      </w:r>
      <w:r w:rsidR="00F010AF">
        <w:rPr>
          <w:rFonts w:ascii="Arial" w:hAnsi="Arial" w:cs="Arial"/>
          <w:lang w:val="en-US"/>
        </w:rPr>
        <w:t>“</w:t>
      </w:r>
      <w:r>
        <w:rPr>
          <w:rFonts w:ascii="Arial" w:hAnsi="Arial" w:cs="Arial"/>
          <w:lang w:val="en-US"/>
        </w:rPr>
        <w:t>Theories of lifespan development</w:t>
      </w:r>
      <w:r w:rsidR="00F010AF">
        <w:rPr>
          <w:rFonts w:ascii="Arial" w:hAnsi="Arial" w:cs="Arial"/>
          <w:lang w:val="en-US"/>
        </w:rPr>
        <w:t>”</w:t>
      </w:r>
      <w:r>
        <w:rPr>
          <w:rFonts w:ascii="Arial" w:hAnsi="Arial" w:cs="Arial"/>
          <w:lang w:val="en-US"/>
        </w:rPr>
        <w:t>, had taught</w:t>
      </w:r>
      <w:r w:rsidR="00F010AF">
        <w:rPr>
          <w:rFonts w:ascii="Arial" w:hAnsi="Arial" w:cs="Arial"/>
          <w:lang w:val="en-US"/>
        </w:rPr>
        <w:t xml:space="preserve"> me that every single stage of our lives is going to be crucial to our wellbeing, our mental health and how we are going to interact with the society, every task that is completed or even failed, will determinate the type of person we will become or already are.</w:t>
      </w:r>
    </w:p>
    <w:p w14:paraId="3B32A43F" w14:textId="64846260" w:rsidR="00F046D0" w:rsidRPr="00F046D0" w:rsidRDefault="00F010AF" w:rsidP="00F010AF">
      <w:pPr>
        <w:spacing w:line="360" w:lineRule="auto"/>
        <w:jc w:val="both"/>
        <w:rPr>
          <w:rFonts w:ascii="Arial" w:hAnsi="Arial" w:cs="Arial"/>
          <w:lang w:val="en-US"/>
        </w:rPr>
      </w:pPr>
      <w:r>
        <w:rPr>
          <w:rFonts w:ascii="Arial" w:hAnsi="Arial" w:cs="Arial"/>
          <w:lang w:val="en-US"/>
        </w:rPr>
        <w:t xml:space="preserve">Reflecting in my own life and surroundings, Erikson’s theory is very accurate, and actually talks about the cognitive and behavioral that I have gone trough in my 19 years </w:t>
      </w:r>
      <w:r>
        <w:rPr>
          <w:rFonts w:ascii="Arial" w:hAnsi="Arial" w:cs="Arial"/>
          <w:lang w:val="en-US"/>
        </w:rPr>
        <w:lastRenderedPageBreak/>
        <w:t>of age, which shows me that even we all are different, there are some things we can relate ones with others.</w:t>
      </w:r>
    </w:p>
    <w:p w14:paraId="6CF7A34C" w14:textId="2C47CE51" w:rsidR="00AF3BBB" w:rsidRPr="001B4A63" w:rsidRDefault="00AF3BBB" w:rsidP="001B4AA2">
      <w:pPr>
        <w:pStyle w:val="Ttulo1"/>
        <w:numPr>
          <w:ilvl w:val="0"/>
          <w:numId w:val="2"/>
        </w:numPr>
        <w:spacing w:line="360" w:lineRule="auto"/>
        <w:jc w:val="both"/>
        <w:rPr>
          <w:rFonts w:ascii="Arial" w:hAnsi="Arial" w:cs="Arial"/>
          <w:sz w:val="22"/>
          <w:szCs w:val="22"/>
          <w:lang w:val="en-US"/>
        </w:rPr>
      </w:pPr>
      <w:r w:rsidRPr="001B4A63">
        <w:rPr>
          <w:rFonts w:ascii="Arial" w:hAnsi="Arial" w:cs="Arial"/>
          <w:sz w:val="22"/>
          <w:szCs w:val="22"/>
          <w:lang w:val="en-US"/>
        </w:rPr>
        <w:t xml:space="preserve"> </w:t>
      </w:r>
      <w:bookmarkStart w:id="6" w:name="_Toc80960295"/>
      <w:r w:rsidRPr="001B4A63">
        <w:rPr>
          <w:rFonts w:ascii="Arial" w:hAnsi="Arial" w:cs="Arial"/>
          <w:sz w:val="22"/>
          <w:szCs w:val="22"/>
          <w:lang w:val="en-US"/>
        </w:rPr>
        <w:t>Conclusion</w:t>
      </w:r>
      <w:bookmarkEnd w:id="6"/>
      <w:r w:rsidRPr="001B4A63">
        <w:rPr>
          <w:rFonts w:ascii="Arial" w:hAnsi="Arial" w:cs="Arial"/>
          <w:sz w:val="22"/>
          <w:szCs w:val="22"/>
          <w:lang w:val="en-US"/>
        </w:rPr>
        <w:t xml:space="preserve"> </w:t>
      </w:r>
    </w:p>
    <w:p w14:paraId="7297607A" w14:textId="45BEE819" w:rsidR="007F195B" w:rsidRDefault="007F195B" w:rsidP="001B4A63">
      <w:pPr>
        <w:spacing w:line="360" w:lineRule="auto"/>
        <w:jc w:val="both"/>
        <w:rPr>
          <w:rFonts w:ascii="Arial" w:hAnsi="Arial" w:cs="Arial"/>
          <w:lang w:val="en-US"/>
        </w:rPr>
      </w:pPr>
      <w:r w:rsidRPr="001B4A63">
        <w:rPr>
          <w:rFonts w:ascii="Arial" w:hAnsi="Arial" w:cs="Arial"/>
          <w:lang w:val="en-US"/>
        </w:rPr>
        <w:t xml:space="preserve">The different theories given by the psychology professionals help the health care sector because we take care of people, but not only physically, </w:t>
      </w:r>
      <w:r w:rsidR="001B4A63" w:rsidRPr="001B4A63">
        <w:rPr>
          <w:rFonts w:ascii="Arial" w:hAnsi="Arial" w:cs="Arial"/>
          <w:lang w:val="en-US"/>
        </w:rPr>
        <w:t>but we</w:t>
      </w:r>
      <w:r w:rsidRPr="001B4A63">
        <w:rPr>
          <w:rFonts w:ascii="Arial" w:hAnsi="Arial" w:cs="Arial"/>
          <w:lang w:val="en-US"/>
        </w:rPr>
        <w:t xml:space="preserve"> also take care of the service users mental state, our goal is the person wellbeing, and that englobes physical, mental, </w:t>
      </w:r>
      <w:r w:rsidR="001B4A63" w:rsidRPr="001B4A63">
        <w:rPr>
          <w:rFonts w:ascii="Arial" w:hAnsi="Arial" w:cs="Arial"/>
          <w:lang w:val="en-US"/>
        </w:rPr>
        <w:t>emotional,</w:t>
      </w:r>
      <w:r w:rsidRPr="001B4A63">
        <w:rPr>
          <w:rFonts w:ascii="Arial" w:hAnsi="Arial" w:cs="Arial"/>
          <w:lang w:val="en-US"/>
        </w:rPr>
        <w:t xml:space="preserve"> and spiritual peace.</w:t>
      </w:r>
    </w:p>
    <w:p w14:paraId="47DADE26" w14:textId="05D4D6E6" w:rsidR="00F010AF" w:rsidRPr="001B4A63" w:rsidRDefault="00F010AF" w:rsidP="001B4A63">
      <w:pPr>
        <w:spacing w:line="360" w:lineRule="auto"/>
        <w:jc w:val="both"/>
        <w:rPr>
          <w:rFonts w:ascii="Arial" w:hAnsi="Arial" w:cs="Arial"/>
          <w:lang w:val="en-US"/>
        </w:rPr>
      </w:pPr>
      <w:r>
        <w:rPr>
          <w:rFonts w:ascii="Arial" w:hAnsi="Arial" w:cs="Arial"/>
          <w:lang w:val="en-US"/>
        </w:rPr>
        <w:t xml:space="preserve">Theory is a big part of the great job the health care sector </w:t>
      </w:r>
      <w:r w:rsidR="00943200">
        <w:rPr>
          <w:rFonts w:ascii="Arial" w:hAnsi="Arial" w:cs="Arial"/>
          <w:lang w:val="en-US"/>
        </w:rPr>
        <w:t>does</w:t>
      </w:r>
      <w:r>
        <w:rPr>
          <w:rFonts w:ascii="Arial" w:hAnsi="Arial" w:cs="Arial"/>
          <w:lang w:val="en-US"/>
        </w:rPr>
        <w:t xml:space="preserve">, and makes the duties that </w:t>
      </w:r>
      <w:r w:rsidR="00943200">
        <w:rPr>
          <w:rFonts w:ascii="Arial" w:hAnsi="Arial" w:cs="Arial"/>
          <w:lang w:val="en-US"/>
        </w:rPr>
        <w:t>these workers</w:t>
      </w:r>
      <w:r>
        <w:rPr>
          <w:rFonts w:ascii="Arial" w:hAnsi="Arial" w:cs="Arial"/>
          <w:lang w:val="en-US"/>
        </w:rPr>
        <w:t xml:space="preserve"> have a lot easier, having a foundation on how a person is going to act or react to something without a doubt simplifies the workers tasks.  </w:t>
      </w:r>
    </w:p>
    <w:p w14:paraId="0AB962DB" w14:textId="38E2A608" w:rsidR="00023F7E" w:rsidRPr="001B4A63" w:rsidRDefault="00AF3BBB" w:rsidP="001B4AA2">
      <w:pPr>
        <w:pStyle w:val="Ttulo1"/>
        <w:numPr>
          <w:ilvl w:val="0"/>
          <w:numId w:val="2"/>
        </w:numPr>
        <w:spacing w:line="360" w:lineRule="auto"/>
        <w:jc w:val="both"/>
        <w:rPr>
          <w:rFonts w:ascii="Arial" w:hAnsi="Arial" w:cs="Arial"/>
          <w:sz w:val="22"/>
          <w:szCs w:val="22"/>
          <w:lang w:val="en-US"/>
        </w:rPr>
      </w:pPr>
      <w:r w:rsidRPr="001B4A63">
        <w:rPr>
          <w:rFonts w:ascii="Arial" w:hAnsi="Arial" w:cs="Arial"/>
          <w:sz w:val="22"/>
          <w:szCs w:val="22"/>
          <w:lang w:val="en-US"/>
        </w:rPr>
        <w:t xml:space="preserve"> </w:t>
      </w:r>
      <w:bookmarkStart w:id="7" w:name="_Toc80960296"/>
      <w:r w:rsidRPr="001B4A63">
        <w:rPr>
          <w:rFonts w:ascii="Arial" w:hAnsi="Arial" w:cs="Arial"/>
          <w:sz w:val="22"/>
          <w:szCs w:val="22"/>
          <w:lang w:val="en-US"/>
        </w:rPr>
        <w:t>References</w:t>
      </w:r>
      <w:bookmarkEnd w:id="7"/>
    </w:p>
    <w:sdt>
      <w:sdtPr>
        <w:rPr>
          <w:rFonts w:ascii="Arial" w:eastAsiaTheme="minorHAnsi" w:hAnsi="Arial" w:cs="Arial"/>
          <w:color w:val="auto"/>
          <w:sz w:val="22"/>
          <w:szCs w:val="22"/>
        </w:rPr>
        <w:id w:val="685169768"/>
        <w:docPartObj>
          <w:docPartGallery w:val="Bibliographies"/>
          <w:docPartUnique/>
        </w:docPartObj>
      </w:sdtPr>
      <w:sdtEndPr/>
      <w:sdtContent>
        <w:p w14:paraId="2428B9AE" w14:textId="72C453FB" w:rsidR="001B4A63" w:rsidRPr="001B4A63" w:rsidRDefault="001B4A63" w:rsidP="001B4A63">
          <w:pPr>
            <w:pStyle w:val="Ttulo1"/>
            <w:spacing w:line="360" w:lineRule="auto"/>
            <w:rPr>
              <w:rFonts w:ascii="Arial" w:hAnsi="Arial" w:cs="Arial"/>
              <w:sz w:val="22"/>
              <w:szCs w:val="22"/>
            </w:rPr>
          </w:pPr>
        </w:p>
        <w:sdt>
          <w:sdtPr>
            <w:rPr>
              <w:rFonts w:ascii="Arial" w:hAnsi="Arial" w:cs="Arial"/>
            </w:rPr>
            <w:id w:val="-573587230"/>
            <w:bibliography/>
          </w:sdtPr>
          <w:sdtEndPr/>
          <w:sdtContent>
            <w:p w14:paraId="0A284EF9" w14:textId="77777777" w:rsidR="00FB63C0" w:rsidRDefault="001B4A63" w:rsidP="00FB63C0">
              <w:pPr>
                <w:pStyle w:val="Bibliografa"/>
                <w:rPr>
                  <w:noProof/>
                  <w:sz w:val="24"/>
                  <w:szCs w:val="24"/>
                  <w:lang w:val="en-US"/>
                </w:rPr>
              </w:pPr>
              <w:r w:rsidRPr="001B4A63">
                <w:rPr>
                  <w:rFonts w:ascii="Arial" w:hAnsi="Arial" w:cs="Arial"/>
                </w:rPr>
                <w:fldChar w:fldCharType="begin"/>
              </w:r>
              <w:r w:rsidRPr="001B4AA2">
                <w:rPr>
                  <w:rFonts w:ascii="Arial" w:hAnsi="Arial" w:cs="Arial"/>
                  <w:lang w:val="en-US"/>
                </w:rPr>
                <w:instrText>BIBLIOGRAPHY</w:instrText>
              </w:r>
              <w:r w:rsidRPr="001B4A63">
                <w:rPr>
                  <w:rFonts w:ascii="Arial" w:hAnsi="Arial" w:cs="Arial"/>
                </w:rPr>
                <w:fldChar w:fldCharType="separate"/>
              </w:r>
              <w:r w:rsidR="00FB63C0">
                <w:rPr>
                  <w:noProof/>
                  <w:lang w:val="en-US"/>
                </w:rPr>
                <w:t xml:space="preserve">Alderson, P., 1998. </w:t>
              </w:r>
              <w:r w:rsidR="00FB63C0">
                <w:rPr>
                  <w:i/>
                  <w:iCs/>
                  <w:noProof/>
                  <w:lang w:val="en-US"/>
                </w:rPr>
                <w:t xml:space="preserve">National Center for Biotechnlogy Information. </w:t>
              </w:r>
              <w:r w:rsidR="00FB63C0">
                <w:rPr>
                  <w:noProof/>
                  <w:lang w:val="en-US"/>
                </w:rPr>
                <w:t xml:space="preserve">[Online] </w:t>
              </w:r>
              <w:r w:rsidR="00FB63C0">
                <w:rPr>
                  <w:noProof/>
                  <w:lang w:val="en-US"/>
                </w:rPr>
                <w:br/>
                <w:t xml:space="preserve">Available at: </w:t>
              </w:r>
              <w:r w:rsidR="00FB63C0">
                <w:rPr>
                  <w:noProof/>
                  <w:u w:val="single"/>
                  <w:lang w:val="en-US"/>
                </w:rPr>
                <w:t>https://www.ncbi.nlm.nih.gov/pmc/articles/PMC1114019/</w:t>
              </w:r>
              <w:r w:rsidR="00FB63C0">
                <w:rPr>
                  <w:noProof/>
                  <w:lang w:val="en-US"/>
                </w:rPr>
                <w:br/>
                <w:t>[Accessed 22 August 2021].</w:t>
              </w:r>
            </w:p>
            <w:p w14:paraId="476A6A31" w14:textId="77777777" w:rsidR="00FB63C0" w:rsidRDefault="00FB63C0" w:rsidP="00FB63C0">
              <w:pPr>
                <w:pStyle w:val="Bibliografa"/>
                <w:rPr>
                  <w:noProof/>
                  <w:lang w:val="en-US"/>
                </w:rPr>
              </w:pPr>
              <w:r>
                <w:rPr>
                  <w:noProof/>
                  <w:lang w:val="en-US"/>
                </w:rPr>
                <w:t xml:space="preserve">All Psychology Careers, n.d.. </w:t>
              </w:r>
              <w:r>
                <w:rPr>
                  <w:i/>
                  <w:iCs/>
                  <w:noProof/>
                  <w:lang w:val="en-US"/>
                </w:rPr>
                <w:t xml:space="preserve">AllPsychologyCareers. </w:t>
              </w:r>
              <w:r>
                <w:rPr>
                  <w:noProof/>
                  <w:lang w:val="en-US"/>
                </w:rPr>
                <w:t xml:space="preserve">[Online] </w:t>
              </w:r>
              <w:r>
                <w:rPr>
                  <w:noProof/>
                  <w:lang w:val="en-US"/>
                </w:rPr>
                <w:br/>
                <w:t xml:space="preserve">Available at: </w:t>
              </w:r>
              <w:r>
                <w:rPr>
                  <w:noProof/>
                  <w:u w:val="single"/>
                  <w:lang w:val="en-US"/>
                </w:rPr>
                <w:t>https://www.allpsychologycareers.com/psychology/early-adulthood-development/</w:t>
              </w:r>
              <w:r>
                <w:rPr>
                  <w:noProof/>
                  <w:lang w:val="en-US"/>
                </w:rPr>
                <w:br/>
                <w:t>[Accessed 25 August 2021].</w:t>
              </w:r>
            </w:p>
            <w:p w14:paraId="5878BB6E" w14:textId="77777777" w:rsidR="00FB63C0" w:rsidRDefault="00FB63C0" w:rsidP="00FB63C0">
              <w:pPr>
                <w:pStyle w:val="Bibliografa"/>
                <w:rPr>
                  <w:noProof/>
                  <w:lang w:val="en-US"/>
                </w:rPr>
              </w:pPr>
              <w:r>
                <w:rPr>
                  <w:noProof/>
                  <w:lang w:val="en-US"/>
                </w:rPr>
                <w:t xml:space="preserve">Bosurgi, L., 2018. </w:t>
              </w:r>
              <w:r>
                <w:rPr>
                  <w:i/>
                  <w:iCs/>
                  <w:noProof/>
                  <w:lang w:val="en-US"/>
                </w:rPr>
                <w:t xml:space="preserve">Luca Bosurgi. </w:t>
              </w:r>
              <w:r>
                <w:rPr>
                  <w:noProof/>
                  <w:lang w:val="en-US"/>
                </w:rPr>
                <w:t xml:space="preserve">[Online] </w:t>
              </w:r>
              <w:r>
                <w:rPr>
                  <w:noProof/>
                  <w:lang w:val="en-US"/>
                </w:rPr>
                <w:br/>
                <w:t xml:space="preserve">Available at: </w:t>
              </w:r>
              <w:r>
                <w:rPr>
                  <w:noProof/>
                  <w:u w:val="single"/>
                  <w:lang w:val="en-US"/>
                </w:rPr>
                <w:t>https://lucabosurgi.com/adult-emotional-dependency-aed/</w:t>
              </w:r>
              <w:r>
                <w:rPr>
                  <w:noProof/>
                  <w:lang w:val="en-US"/>
                </w:rPr>
                <w:br/>
                <w:t>[Accessed 26 August 2021].</w:t>
              </w:r>
            </w:p>
            <w:p w14:paraId="2ABB5ECD" w14:textId="77777777" w:rsidR="00FB63C0" w:rsidRDefault="00FB63C0" w:rsidP="00FB63C0">
              <w:pPr>
                <w:pStyle w:val="Bibliografa"/>
                <w:rPr>
                  <w:noProof/>
                  <w:lang w:val="en-US"/>
                </w:rPr>
              </w:pPr>
              <w:r>
                <w:rPr>
                  <w:noProof/>
                  <w:lang w:val="en-US"/>
                </w:rPr>
                <w:t xml:space="preserve">Instant Assignment Help, 2021. </w:t>
              </w:r>
              <w:r>
                <w:rPr>
                  <w:i/>
                  <w:iCs/>
                  <w:noProof/>
                  <w:lang w:val="en-US"/>
                </w:rPr>
                <w:t xml:space="preserve">Instant Assignment Help. </w:t>
              </w:r>
              <w:r>
                <w:rPr>
                  <w:noProof/>
                  <w:lang w:val="en-US"/>
                </w:rPr>
                <w:t xml:space="preserve">[Online] </w:t>
              </w:r>
              <w:r>
                <w:rPr>
                  <w:noProof/>
                  <w:lang w:val="en-US"/>
                </w:rPr>
                <w:br/>
                <w:t xml:space="preserve">Available at: </w:t>
              </w:r>
              <w:r>
                <w:rPr>
                  <w:noProof/>
                  <w:u w:val="single"/>
                  <w:lang w:val="en-US"/>
                </w:rPr>
                <w:t>https://www.instantassignmenthelp.com/psychology-for-health-and-social-care</w:t>
              </w:r>
              <w:r>
                <w:rPr>
                  <w:noProof/>
                  <w:lang w:val="en-US"/>
                </w:rPr>
                <w:br/>
                <w:t>[Accessed 23 August 2021].</w:t>
              </w:r>
            </w:p>
            <w:p w14:paraId="7130B144" w14:textId="77777777" w:rsidR="00FB63C0" w:rsidRDefault="00FB63C0" w:rsidP="00FB63C0">
              <w:pPr>
                <w:pStyle w:val="Bibliografa"/>
                <w:rPr>
                  <w:noProof/>
                  <w:lang w:val="en-US"/>
                </w:rPr>
              </w:pPr>
              <w:r>
                <w:rPr>
                  <w:noProof/>
                  <w:lang w:val="en-US"/>
                </w:rPr>
                <w:t xml:space="preserve">Lindenberger, U., 2001. </w:t>
              </w:r>
              <w:r>
                <w:rPr>
                  <w:i/>
                  <w:iCs/>
                  <w:noProof/>
                  <w:lang w:val="en-US"/>
                </w:rPr>
                <w:t xml:space="preserve">Library Mpib Berlin. </w:t>
              </w:r>
              <w:r>
                <w:rPr>
                  <w:noProof/>
                  <w:lang w:val="en-US"/>
                </w:rPr>
                <w:t xml:space="preserve">[Online] </w:t>
              </w:r>
              <w:r>
                <w:rPr>
                  <w:noProof/>
                  <w:lang w:val="en-US"/>
                </w:rPr>
                <w:br/>
                <w:t xml:space="preserve">Available at: </w:t>
              </w:r>
              <w:r>
                <w:rPr>
                  <w:noProof/>
                  <w:u w:val="single"/>
                  <w:lang w:val="en-US"/>
                </w:rPr>
                <w:t>https://pure.mpg.de/rest/items/item_2102261/component/file_2102260/content</w:t>
              </w:r>
              <w:r>
                <w:rPr>
                  <w:noProof/>
                  <w:lang w:val="en-US"/>
                </w:rPr>
                <w:br/>
                <w:t>[Accessed 26 August 2021].</w:t>
              </w:r>
            </w:p>
            <w:p w14:paraId="740D72E3" w14:textId="77777777" w:rsidR="00FB63C0" w:rsidRDefault="00FB63C0" w:rsidP="00FB63C0">
              <w:pPr>
                <w:pStyle w:val="Bibliografa"/>
                <w:rPr>
                  <w:noProof/>
                  <w:lang w:val="en-US"/>
                </w:rPr>
              </w:pPr>
              <w:r>
                <w:rPr>
                  <w:noProof/>
                  <w:lang w:val="en-US"/>
                </w:rPr>
                <w:t xml:space="preserve">OpenStax College, n.d.. </w:t>
              </w:r>
              <w:r>
                <w:rPr>
                  <w:i/>
                  <w:iCs/>
                  <w:noProof/>
                  <w:lang w:val="en-US"/>
                </w:rPr>
                <w:t xml:space="preserve">Lumen. </w:t>
              </w:r>
              <w:r>
                <w:rPr>
                  <w:noProof/>
                  <w:lang w:val="en-US"/>
                </w:rPr>
                <w:t xml:space="preserve">[Online] </w:t>
              </w:r>
              <w:r>
                <w:rPr>
                  <w:noProof/>
                  <w:lang w:val="en-US"/>
                </w:rPr>
                <w:br/>
                <w:t xml:space="preserve">Available at: </w:t>
              </w:r>
              <w:r>
                <w:rPr>
                  <w:noProof/>
                  <w:u w:val="single"/>
                  <w:lang w:val="en-US"/>
                </w:rPr>
                <w:t>https://courses.lumenlearning.com/psychology2x4master/chapter/lifespan-theories/</w:t>
              </w:r>
              <w:r>
                <w:rPr>
                  <w:noProof/>
                  <w:lang w:val="en-US"/>
                </w:rPr>
                <w:br/>
                <w:t>[Accessed 24 August 2021].</w:t>
              </w:r>
            </w:p>
            <w:p w14:paraId="42FD71F7" w14:textId="77777777" w:rsidR="00FB63C0" w:rsidRDefault="00FB63C0" w:rsidP="00FB63C0">
              <w:pPr>
                <w:pStyle w:val="Bibliografa"/>
                <w:rPr>
                  <w:noProof/>
                  <w:lang w:val="en-US"/>
                </w:rPr>
              </w:pPr>
              <w:r>
                <w:rPr>
                  <w:noProof/>
                  <w:lang w:val="en-US"/>
                </w:rPr>
                <w:t xml:space="preserve">Rural Health Information Hub, n.d.. </w:t>
              </w:r>
              <w:r>
                <w:rPr>
                  <w:i/>
                  <w:iCs/>
                  <w:noProof/>
                  <w:lang w:val="en-US"/>
                </w:rPr>
                <w:t xml:space="preserve">Rural Health Information Hub. </w:t>
              </w:r>
              <w:r>
                <w:rPr>
                  <w:noProof/>
                  <w:lang w:val="en-US"/>
                </w:rPr>
                <w:t xml:space="preserve">[Online] </w:t>
              </w:r>
              <w:r>
                <w:rPr>
                  <w:noProof/>
                  <w:lang w:val="en-US"/>
                </w:rPr>
                <w:br/>
                <w:t xml:space="preserve">Available at: </w:t>
              </w:r>
              <w:r>
                <w:rPr>
                  <w:noProof/>
                  <w:u w:val="single"/>
                  <w:lang w:val="en-US"/>
                </w:rPr>
                <w:t>https://www.ruralhealthinfo.org/toolkits/health-promotion/2/theories-and-models</w:t>
              </w:r>
              <w:r>
                <w:rPr>
                  <w:noProof/>
                  <w:lang w:val="en-US"/>
                </w:rPr>
                <w:br/>
                <w:t>[Accessed 25 August 2021].</w:t>
              </w:r>
            </w:p>
            <w:p w14:paraId="1009E22E" w14:textId="77777777" w:rsidR="00FB63C0" w:rsidRDefault="00FB63C0" w:rsidP="00FB63C0">
              <w:pPr>
                <w:pStyle w:val="Bibliografa"/>
                <w:rPr>
                  <w:noProof/>
                  <w:lang w:val="en-US"/>
                </w:rPr>
              </w:pPr>
              <w:r>
                <w:rPr>
                  <w:noProof/>
                  <w:lang w:val="en-US"/>
                </w:rPr>
                <w:lastRenderedPageBreak/>
                <w:t xml:space="preserve">The British Psychological Society, 2020. </w:t>
              </w:r>
              <w:r>
                <w:rPr>
                  <w:i/>
                  <w:iCs/>
                  <w:noProof/>
                  <w:lang w:val="en-US"/>
                </w:rPr>
                <w:t xml:space="preserve">The British Psychological Society. </w:t>
              </w:r>
              <w:r>
                <w:rPr>
                  <w:noProof/>
                  <w:lang w:val="en-US"/>
                </w:rPr>
                <w:t xml:space="preserve">[Online] </w:t>
              </w:r>
              <w:r>
                <w:rPr>
                  <w:noProof/>
                  <w:lang w:val="en-US"/>
                </w:rPr>
                <w:br/>
                <w:t xml:space="preserve">Available at: </w:t>
              </w:r>
              <w:r>
                <w:rPr>
                  <w:noProof/>
                  <w:u w:val="single"/>
                  <w:lang w:val="en-US"/>
                </w:rPr>
                <w:t>https://www.bps.org.uk/public/what-is-psychology</w:t>
              </w:r>
              <w:r>
                <w:rPr>
                  <w:noProof/>
                  <w:lang w:val="en-US"/>
                </w:rPr>
                <w:br/>
                <w:t>[Accessed 25 August 2021].</w:t>
              </w:r>
            </w:p>
            <w:p w14:paraId="6636C332" w14:textId="77777777" w:rsidR="00FB63C0" w:rsidRDefault="00FB63C0" w:rsidP="00FB63C0">
              <w:pPr>
                <w:pStyle w:val="Bibliografa"/>
                <w:rPr>
                  <w:noProof/>
                  <w:lang w:val="en-US"/>
                </w:rPr>
              </w:pPr>
              <w:r>
                <w:rPr>
                  <w:noProof/>
                  <w:lang w:val="en-US"/>
                </w:rPr>
                <w:t xml:space="preserve">University College London, n.d.. </w:t>
              </w:r>
              <w:r>
                <w:rPr>
                  <w:i/>
                  <w:iCs/>
                  <w:noProof/>
                  <w:lang w:val="en-US"/>
                </w:rPr>
                <w:t xml:space="preserve">UCL. </w:t>
              </w:r>
              <w:r>
                <w:rPr>
                  <w:noProof/>
                  <w:lang w:val="en-US"/>
                </w:rPr>
                <w:t xml:space="preserve">[Online] </w:t>
              </w:r>
              <w:r>
                <w:rPr>
                  <w:noProof/>
                  <w:lang w:val="en-US"/>
                </w:rPr>
                <w:br/>
                <w:t xml:space="preserve">Available at: </w:t>
              </w:r>
              <w:r>
                <w:rPr>
                  <w:noProof/>
                  <w:u w:val="single"/>
                  <w:lang w:val="en-US"/>
                </w:rPr>
                <w:t>https://www.ucl.ac.uk/pals/study/undergraduates/bsc-psychology</w:t>
              </w:r>
              <w:r>
                <w:rPr>
                  <w:noProof/>
                  <w:lang w:val="en-US"/>
                </w:rPr>
                <w:br/>
                <w:t>[Accessed 24 August 2021].</w:t>
              </w:r>
            </w:p>
            <w:p w14:paraId="5DEB2FC0" w14:textId="77777777" w:rsidR="00FB63C0" w:rsidRDefault="00FB63C0" w:rsidP="00FB63C0">
              <w:pPr>
                <w:pStyle w:val="Bibliografa"/>
                <w:rPr>
                  <w:noProof/>
                  <w:lang w:val="en-US"/>
                </w:rPr>
              </w:pPr>
              <w:r>
                <w:rPr>
                  <w:noProof/>
                  <w:lang w:val="en-US"/>
                </w:rPr>
                <w:t xml:space="preserve">UWTSD, 2021. </w:t>
              </w:r>
              <w:r>
                <w:rPr>
                  <w:i/>
                  <w:iCs/>
                  <w:noProof/>
                  <w:lang w:val="en-US"/>
                </w:rPr>
                <w:t xml:space="preserve">Moodle. </w:t>
              </w:r>
              <w:r>
                <w:rPr>
                  <w:noProof/>
                  <w:lang w:val="en-US"/>
                </w:rPr>
                <w:t xml:space="preserve">[Online] </w:t>
              </w:r>
              <w:r>
                <w:rPr>
                  <w:noProof/>
                  <w:lang w:val="en-US"/>
                </w:rPr>
                <w:br/>
                <w:t xml:space="preserve">Available at: </w:t>
              </w:r>
              <w:r>
                <w:rPr>
                  <w:noProof/>
                  <w:u w:val="single"/>
                  <w:lang w:val="en-US"/>
                </w:rPr>
                <w:t>https://moodle.uwtsd.ac.uk/course/view.php?id=6668</w:t>
              </w:r>
              <w:r>
                <w:rPr>
                  <w:noProof/>
                  <w:lang w:val="en-US"/>
                </w:rPr>
                <w:br/>
                <w:t>[Accessed 25 August 2021].</w:t>
              </w:r>
            </w:p>
            <w:p w14:paraId="4967FE89" w14:textId="19F09F74" w:rsidR="001B4A63" w:rsidRPr="001B4A63" w:rsidRDefault="001B4A63" w:rsidP="00FB63C0">
              <w:pPr>
                <w:spacing w:line="360" w:lineRule="auto"/>
                <w:rPr>
                  <w:rFonts w:ascii="Arial" w:hAnsi="Arial" w:cs="Arial"/>
                </w:rPr>
              </w:pPr>
              <w:r w:rsidRPr="001B4A63">
                <w:rPr>
                  <w:rFonts w:ascii="Arial" w:hAnsi="Arial" w:cs="Arial"/>
                  <w:b/>
                  <w:bCs/>
                </w:rPr>
                <w:fldChar w:fldCharType="end"/>
              </w:r>
            </w:p>
          </w:sdtContent>
        </w:sdt>
      </w:sdtContent>
    </w:sdt>
    <w:p w14:paraId="52CC1DE9" w14:textId="77777777" w:rsidR="00253442" w:rsidRPr="001B4A63" w:rsidRDefault="00253442" w:rsidP="001B4A63">
      <w:pPr>
        <w:spacing w:line="360" w:lineRule="auto"/>
        <w:rPr>
          <w:rFonts w:ascii="Arial" w:hAnsi="Arial" w:cs="Arial"/>
          <w:lang w:val="en-US"/>
        </w:rPr>
      </w:pPr>
    </w:p>
    <w:sectPr w:rsidR="00253442" w:rsidRPr="001B4A63" w:rsidSect="006662F1">
      <w:pgSz w:w="11906" w:h="16838"/>
      <w:pgMar w:top="1417" w:right="1701" w:bottom="1417" w:left="1701"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3E5C93"/>
    <w:multiLevelType w:val="hybridMultilevel"/>
    <w:tmpl w:val="5FA009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6112FF9"/>
    <w:multiLevelType w:val="hybridMultilevel"/>
    <w:tmpl w:val="351CC0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2F1"/>
    <w:rsid w:val="00023F7E"/>
    <w:rsid w:val="00066510"/>
    <w:rsid w:val="00121CF9"/>
    <w:rsid w:val="001B4A63"/>
    <w:rsid w:val="001B4AA2"/>
    <w:rsid w:val="00253442"/>
    <w:rsid w:val="00505ADE"/>
    <w:rsid w:val="00541532"/>
    <w:rsid w:val="005A5725"/>
    <w:rsid w:val="005A7E8D"/>
    <w:rsid w:val="006662F1"/>
    <w:rsid w:val="00717713"/>
    <w:rsid w:val="007F195B"/>
    <w:rsid w:val="00804DA3"/>
    <w:rsid w:val="00943200"/>
    <w:rsid w:val="009D1E56"/>
    <w:rsid w:val="00AE6A3F"/>
    <w:rsid w:val="00AF3BBB"/>
    <w:rsid w:val="00B904E4"/>
    <w:rsid w:val="00B941A4"/>
    <w:rsid w:val="00BA2981"/>
    <w:rsid w:val="00C10EF4"/>
    <w:rsid w:val="00C44EA8"/>
    <w:rsid w:val="00D25DE1"/>
    <w:rsid w:val="00D54B1A"/>
    <w:rsid w:val="00E11ECB"/>
    <w:rsid w:val="00F010AF"/>
    <w:rsid w:val="00F046D0"/>
    <w:rsid w:val="00FB63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B7D09"/>
  <w15:chartTrackingRefBased/>
  <w15:docId w15:val="{B2456D15-F807-4B25-9254-4753FB312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F3B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B4A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3BBB"/>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AF3BBB"/>
    <w:pPr>
      <w:outlineLvl w:val="9"/>
    </w:pPr>
    <w:rPr>
      <w:lang w:eastAsia="es-ES"/>
    </w:rPr>
  </w:style>
  <w:style w:type="paragraph" w:styleId="TDC2">
    <w:name w:val="toc 2"/>
    <w:basedOn w:val="Normal"/>
    <w:next w:val="Normal"/>
    <w:autoRedefine/>
    <w:uiPriority w:val="39"/>
    <w:unhideWhenUsed/>
    <w:rsid w:val="00AF3BBB"/>
    <w:pPr>
      <w:spacing w:after="100"/>
      <w:ind w:left="220"/>
    </w:pPr>
    <w:rPr>
      <w:rFonts w:eastAsiaTheme="minorEastAsia" w:cs="Times New Roman"/>
      <w:lang w:eastAsia="es-ES"/>
    </w:rPr>
  </w:style>
  <w:style w:type="paragraph" w:styleId="TDC1">
    <w:name w:val="toc 1"/>
    <w:basedOn w:val="Normal"/>
    <w:next w:val="Normal"/>
    <w:autoRedefine/>
    <w:uiPriority w:val="39"/>
    <w:unhideWhenUsed/>
    <w:rsid w:val="00AF3BBB"/>
    <w:pPr>
      <w:spacing w:after="100"/>
    </w:pPr>
    <w:rPr>
      <w:rFonts w:eastAsiaTheme="minorEastAsia" w:cs="Times New Roman"/>
      <w:lang w:eastAsia="es-ES"/>
    </w:rPr>
  </w:style>
  <w:style w:type="paragraph" w:styleId="TDC3">
    <w:name w:val="toc 3"/>
    <w:basedOn w:val="Normal"/>
    <w:next w:val="Normal"/>
    <w:autoRedefine/>
    <w:uiPriority w:val="39"/>
    <w:unhideWhenUsed/>
    <w:rsid w:val="00AF3BBB"/>
    <w:pPr>
      <w:spacing w:after="100"/>
      <w:ind w:left="440"/>
    </w:pPr>
    <w:rPr>
      <w:rFonts w:eastAsiaTheme="minorEastAsia" w:cs="Times New Roman"/>
      <w:lang w:eastAsia="es-ES"/>
    </w:rPr>
  </w:style>
  <w:style w:type="character" w:styleId="Hipervnculo">
    <w:name w:val="Hyperlink"/>
    <w:basedOn w:val="Fuentedeprrafopredeter"/>
    <w:uiPriority w:val="99"/>
    <w:unhideWhenUsed/>
    <w:rsid w:val="00AF3BBB"/>
    <w:rPr>
      <w:color w:val="0563C1" w:themeColor="hyperlink"/>
      <w:u w:val="single"/>
    </w:rPr>
  </w:style>
  <w:style w:type="paragraph" w:customStyle="1" w:styleId="paragraph">
    <w:name w:val="paragraph"/>
    <w:basedOn w:val="Normal"/>
    <w:rsid w:val="009D1E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9D1E56"/>
  </w:style>
  <w:style w:type="character" w:customStyle="1" w:styleId="eop">
    <w:name w:val="eop"/>
    <w:basedOn w:val="Fuentedeprrafopredeter"/>
    <w:rsid w:val="009D1E56"/>
  </w:style>
  <w:style w:type="character" w:styleId="Mencinsinresolver">
    <w:name w:val="Unresolved Mention"/>
    <w:basedOn w:val="Fuentedeprrafopredeter"/>
    <w:uiPriority w:val="99"/>
    <w:semiHidden/>
    <w:unhideWhenUsed/>
    <w:rsid w:val="007F195B"/>
    <w:rPr>
      <w:color w:val="605E5C"/>
      <w:shd w:val="clear" w:color="auto" w:fill="E1DFDD"/>
    </w:rPr>
  </w:style>
  <w:style w:type="paragraph" w:styleId="Prrafodelista">
    <w:name w:val="List Paragraph"/>
    <w:basedOn w:val="Normal"/>
    <w:uiPriority w:val="34"/>
    <w:qFormat/>
    <w:rsid w:val="007F195B"/>
    <w:pPr>
      <w:ind w:left="720"/>
      <w:contextualSpacing/>
    </w:pPr>
  </w:style>
  <w:style w:type="character" w:styleId="Hipervnculovisitado">
    <w:name w:val="FollowedHyperlink"/>
    <w:basedOn w:val="Fuentedeprrafopredeter"/>
    <w:uiPriority w:val="99"/>
    <w:semiHidden/>
    <w:unhideWhenUsed/>
    <w:rsid w:val="00253442"/>
    <w:rPr>
      <w:color w:val="954F72" w:themeColor="followedHyperlink"/>
      <w:u w:val="single"/>
    </w:rPr>
  </w:style>
  <w:style w:type="paragraph" w:styleId="Bibliografa">
    <w:name w:val="Bibliography"/>
    <w:basedOn w:val="Normal"/>
    <w:next w:val="Normal"/>
    <w:uiPriority w:val="37"/>
    <w:unhideWhenUsed/>
    <w:rsid w:val="001B4A63"/>
  </w:style>
  <w:style w:type="character" w:customStyle="1" w:styleId="Ttulo2Car">
    <w:name w:val="Título 2 Car"/>
    <w:basedOn w:val="Fuentedeprrafopredeter"/>
    <w:link w:val="Ttulo2"/>
    <w:uiPriority w:val="9"/>
    <w:rsid w:val="001B4AA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415">
      <w:bodyDiv w:val="1"/>
      <w:marLeft w:val="0"/>
      <w:marRight w:val="0"/>
      <w:marTop w:val="0"/>
      <w:marBottom w:val="0"/>
      <w:divBdr>
        <w:top w:val="none" w:sz="0" w:space="0" w:color="auto"/>
        <w:left w:val="none" w:sz="0" w:space="0" w:color="auto"/>
        <w:bottom w:val="none" w:sz="0" w:space="0" w:color="auto"/>
        <w:right w:val="none" w:sz="0" w:space="0" w:color="auto"/>
      </w:divBdr>
    </w:div>
    <w:div w:id="26102405">
      <w:bodyDiv w:val="1"/>
      <w:marLeft w:val="0"/>
      <w:marRight w:val="0"/>
      <w:marTop w:val="0"/>
      <w:marBottom w:val="0"/>
      <w:divBdr>
        <w:top w:val="none" w:sz="0" w:space="0" w:color="auto"/>
        <w:left w:val="none" w:sz="0" w:space="0" w:color="auto"/>
        <w:bottom w:val="none" w:sz="0" w:space="0" w:color="auto"/>
        <w:right w:val="none" w:sz="0" w:space="0" w:color="auto"/>
      </w:divBdr>
    </w:div>
    <w:div w:id="29111883">
      <w:bodyDiv w:val="1"/>
      <w:marLeft w:val="0"/>
      <w:marRight w:val="0"/>
      <w:marTop w:val="0"/>
      <w:marBottom w:val="0"/>
      <w:divBdr>
        <w:top w:val="none" w:sz="0" w:space="0" w:color="auto"/>
        <w:left w:val="none" w:sz="0" w:space="0" w:color="auto"/>
        <w:bottom w:val="none" w:sz="0" w:space="0" w:color="auto"/>
        <w:right w:val="none" w:sz="0" w:space="0" w:color="auto"/>
      </w:divBdr>
      <w:divsChild>
        <w:div w:id="1962303282">
          <w:marLeft w:val="0"/>
          <w:marRight w:val="0"/>
          <w:marTop w:val="0"/>
          <w:marBottom w:val="0"/>
          <w:divBdr>
            <w:top w:val="none" w:sz="0" w:space="0" w:color="auto"/>
            <w:left w:val="none" w:sz="0" w:space="0" w:color="auto"/>
            <w:bottom w:val="none" w:sz="0" w:space="0" w:color="auto"/>
            <w:right w:val="none" w:sz="0" w:space="0" w:color="auto"/>
          </w:divBdr>
        </w:div>
        <w:div w:id="365176156">
          <w:marLeft w:val="0"/>
          <w:marRight w:val="0"/>
          <w:marTop w:val="0"/>
          <w:marBottom w:val="0"/>
          <w:divBdr>
            <w:top w:val="none" w:sz="0" w:space="0" w:color="auto"/>
            <w:left w:val="none" w:sz="0" w:space="0" w:color="auto"/>
            <w:bottom w:val="none" w:sz="0" w:space="0" w:color="auto"/>
            <w:right w:val="none" w:sz="0" w:space="0" w:color="auto"/>
          </w:divBdr>
        </w:div>
        <w:div w:id="1129275874">
          <w:marLeft w:val="0"/>
          <w:marRight w:val="0"/>
          <w:marTop w:val="0"/>
          <w:marBottom w:val="0"/>
          <w:divBdr>
            <w:top w:val="none" w:sz="0" w:space="0" w:color="auto"/>
            <w:left w:val="none" w:sz="0" w:space="0" w:color="auto"/>
            <w:bottom w:val="none" w:sz="0" w:space="0" w:color="auto"/>
            <w:right w:val="none" w:sz="0" w:space="0" w:color="auto"/>
          </w:divBdr>
        </w:div>
        <w:div w:id="818616905">
          <w:marLeft w:val="0"/>
          <w:marRight w:val="0"/>
          <w:marTop w:val="0"/>
          <w:marBottom w:val="0"/>
          <w:divBdr>
            <w:top w:val="none" w:sz="0" w:space="0" w:color="auto"/>
            <w:left w:val="none" w:sz="0" w:space="0" w:color="auto"/>
            <w:bottom w:val="none" w:sz="0" w:space="0" w:color="auto"/>
            <w:right w:val="none" w:sz="0" w:space="0" w:color="auto"/>
          </w:divBdr>
        </w:div>
        <w:div w:id="1676684950">
          <w:marLeft w:val="0"/>
          <w:marRight w:val="0"/>
          <w:marTop w:val="0"/>
          <w:marBottom w:val="0"/>
          <w:divBdr>
            <w:top w:val="none" w:sz="0" w:space="0" w:color="auto"/>
            <w:left w:val="none" w:sz="0" w:space="0" w:color="auto"/>
            <w:bottom w:val="none" w:sz="0" w:space="0" w:color="auto"/>
            <w:right w:val="none" w:sz="0" w:space="0" w:color="auto"/>
          </w:divBdr>
        </w:div>
        <w:div w:id="1211919561">
          <w:marLeft w:val="0"/>
          <w:marRight w:val="0"/>
          <w:marTop w:val="0"/>
          <w:marBottom w:val="0"/>
          <w:divBdr>
            <w:top w:val="none" w:sz="0" w:space="0" w:color="auto"/>
            <w:left w:val="none" w:sz="0" w:space="0" w:color="auto"/>
            <w:bottom w:val="none" w:sz="0" w:space="0" w:color="auto"/>
            <w:right w:val="none" w:sz="0" w:space="0" w:color="auto"/>
          </w:divBdr>
        </w:div>
      </w:divsChild>
    </w:div>
    <w:div w:id="37440130">
      <w:bodyDiv w:val="1"/>
      <w:marLeft w:val="0"/>
      <w:marRight w:val="0"/>
      <w:marTop w:val="0"/>
      <w:marBottom w:val="0"/>
      <w:divBdr>
        <w:top w:val="none" w:sz="0" w:space="0" w:color="auto"/>
        <w:left w:val="none" w:sz="0" w:space="0" w:color="auto"/>
        <w:bottom w:val="none" w:sz="0" w:space="0" w:color="auto"/>
        <w:right w:val="none" w:sz="0" w:space="0" w:color="auto"/>
      </w:divBdr>
    </w:div>
    <w:div w:id="71238369">
      <w:bodyDiv w:val="1"/>
      <w:marLeft w:val="0"/>
      <w:marRight w:val="0"/>
      <w:marTop w:val="0"/>
      <w:marBottom w:val="0"/>
      <w:divBdr>
        <w:top w:val="none" w:sz="0" w:space="0" w:color="auto"/>
        <w:left w:val="none" w:sz="0" w:space="0" w:color="auto"/>
        <w:bottom w:val="none" w:sz="0" w:space="0" w:color="auto"/>
        <w:right w:val="none" w:sz="0" w:space="0" w:color="auto"/>
      </w:divBdr>
    </w:div>
    <w:div w:id="158233910">
      <w:bodyDiv w:val="1"/>
      <w:marLeft w:val="0"/>
      <w:marRight w:val="0"/>
      <w:marTop w:val="0"/>
      <w:marBottom w:val="0"/>
      <w:divBdr>
        <w:top w:val="none" w:sz="0" w:space="0" w:color="auto"/>
        <w:left w:val="none" w:sz="0" w:space="0" w:color="auto"/>
        <w:bottom w:val="none" w:sz="0" w:space="0" w:color="auto"/>
        <w:right w:val="none" w:sz="0" w:space="0" w:color="auto"/>
      </w:divBdr>
    </w:div>
    <w:div w:id="211384581">
      <w:bodyDiv w:val="1"/>
      <w:marLeft w:val="0"/>
      <w:marRight w:val="0"/>
      <w:marTop w:val="0"/>
      <w:marBottom w:val="0"/>
      <w:divBdr>
        <w:top w:val="none" w:sz="0" w:space="0" w:color="auto"/>
        <w:left w:val="none" w:sz="0" w:space="0" w:color="auto"/>
        <w:bottom w:val="none" w:sz="0" w:space="0" w:color="auto"/>
        <w:right w:val="none" w:sz="0" w:space="0" w:color="auto"/>
      </w:divBdr>
    </w:div>
    <w:div w:id="322584489">
      <w:bodyDiv w:val="1"/>
      <w:marLeft w:val="0"/>
      <w:marRight w:val="0"/>
      <w:marTop w:val="0"/>
      <w:marBottom w:val="0"/>
      <w:divBdr>
        <w:top w:val="none" w:sz="0" w:space="0" w:color="auto"/>
        <w:left w:val="none" w:sz="0" w:space="0" w:color="auto"/>
        <w:bottom w:val="none" w:sz="0" w:space="0" w:color="auto"/>
        <w:right w:val="none" w:sz="0" w:space="0" w:color="auto"/>
      </w:divBdr>
    </w:div>
    <w:div w:id="586038719">
      <w:bodyDiv w:val="1"/>
      <w:marLeft w:val="0"/>
      <w:marRight w:val="0"/>
      <w:marTop w:val="0"/>
      <w:marBottom w:val="0"/>
      <w:divBdr>
        <w:top w:val="none" w:sz="0" w:space="0" w:color="auto"/>
        <w:left w:val="none" w:sz="0" w:space="0" w:color="auto"/>
        <w:bottom w:val="none" w:sz="0" w:space="0" w:color="auto"/>
        <w:right w:val="none" w:sz="0" w:space="0" w:color="auto"/>
      </w:divBdr>
    </w:div>
    <w:div w:id="899437582">
      <w:bodyDiv w:val="1"/>
      <w:marLeft w:val="0"/>
      <w:marRight w:val="0"/>
      <w:marTop w:val="0"/>
      <w:marBottom w:val="0"/>
      <w:divBdr>
        <w:top w:val="none" w:sz="0" w:space="0" w:color="auto"/>
        <w:left w:val="none" w:sz="0" w:space="0" w:color="auto"/>
        <w:bottom w:val="none" w:sz="0" w:space="0" w:color="auto"/>
        <w:right w:val="none" w:sz="0" w:space="0" w:color="auto"/>
      </w:divBdr>
    </w:div>
    <w:div w:id="907613795">
      <w:bodyDiv w:val="1"/>
      <w:marLeft w:val="0"/>
      <w:marRight w:val="0"/>
      <w:marTop w:val="0"/>
      <w:marBottom w:val="0"/>
      <w:divBdr>
        <w:top w:val="none" w:sz="0" w:space="0" w:color="auto"/>
        <w:left w:val="none" w:sz="0" w:space="0" w:color="auto"/>
        <w:bottom w:val="none" w:sz="0" w:space="0" w:color="auto"/>
        <w:right w:val="none" w:sz="0" w:space="0" w:color="auto"/>
      </w:divBdr>
    </w:div>
    <w:div w:id="1049844320">
      <w:bodyDiv w:val="1"/>
      <w:marLeft w:val="0"/>
      <w:marRight w:val="0"/>
      <w:marTop w:val="0"/>
      <w:marBottom w:val="0"/>
      <w:divBdr>
        <w:top w:val="none" w:sz="0" w:space="0" w:color="auto"/>
        <w:left w:val="none" w:sz="0" w:space="0" w:color="auto"/>
        <w:bottom w:val="none" w:sz="0" w:space="0" w:color="auto"/>
        <w:right w:val="none" w:sz="0" w:space="0" w:color="auto"/>
      </w:divBdr>
    </w:div>
    <w:div w:id="1066338638">
      <w:bodyDiv w:val="1"/>
      <w:marLeft w:val="0"/>
      <w:marRight w:val="0"/>
      <w:marTop w:val="0"/>
      <w:marBottom w:val="0"/>
      <w:divBdr>
        <w:top w:val="none" w:sz="0" w:space="0" w:color="auto"/>
        <w:left w:val="none" w:sz="0" w:space="0" w:color="auto"/>
        <w:bottom w:val="none" w:sz="0" w:space="0" w:color="auto"/>
        <w:right w:val="none" w:sz="0" w:space="0" w:color="auto"/>
      </w:divBdr>
    </w:div>
    <w:div w:id="1146094829">
      <w:bodyDiv w:val="1"/>
      <w:marLeft w:val="0"/>
      <w:marRight w:val="0"/>
      <w:marTop w:val="0"/>
      <w:marBottom w:val="0"/>
      <w:divBdr>
        <w:top w:val="none" w:sz="0" w:space="0" w:color="auto"/>
        <w:left w:val="none" w:sz="0" w:space="0" w:color="auto"/>
        <w:bottom w:val="none" w:sz="0" w:space="0" w:color="auto"/>
        <w:right w:val="none" w:sz="0" w:space="0" w:color="auto"/>
      </w:divBdr>
    </w:div>
    <w:div w:id="1568494716">
      <w:bodyDiv w:val="1"/>
      <w:marLeft w:val="0"/>
      <w:marRight w:val="0"/>
      <w:marTop w:val="0"/>
      <w:marBottom w:val="0"/>
      <w:divBdr>
        <w:top w:val="none" w:sz="0" w:space="0" w:color="auto"/>
        <w:left w:val="none" w:sz="0" w:space="0" w:color="auto"/>
        <w:bottom w:val="none" w:sz="0" w:space="0" w:color="auto"/>
        <w:right w:val="none" w:sz="0" w:space="0" w:color="auto"/>
      </w:divBdr>
    </w:div>
    <w:div w:id="1581868091">
      <w:bodyDiv w:val="1"/>
      <w:marLeft w:val="0"/>
      <w:marRight w:val="0"/>
      <w:marTop w:val="0"/>
      <w:marBottom w:val="0"/>
      <w:divBdr>
        <w:top w:val="none" w:sz="0" w:space="0" w:color="auto"/>
        <w:left w:val="none" w:sz="0" w:space="0" w:color="auto"/>
        <w:bottom w:val="none" w:sz="0" w:space="0" w:color="auto"/>
        <w:right w:val="none" w:sz="0" w:space="0" w:color="auto"/>
      </w:divBdr>
    </w:div>
    <w:div w:id="1651207624">
      <w:bodyDiv w:val="1"/>
      <w:marLeft w:val="0"/>
      <w:marRight w:val="0"/>
      <w:marTop w:val="0"/>
      <w:marBottom w:val="0"/>
      <w:divBdr>
        <w:top w:val="none" w:sz="0" w:space="0" w:color="auto"/>
        <w:left w:val="none" w:sz="0" w:space="0" w:color="auto"/>
        <w:bottom w:val="none" w:sz="0" w:space="0" w:color="auto"/>
        <w:right w:val="none" w:sz="0" w:space="0" w:color="auto"/>
      </w:divBdr>
      <w:divsChild>
        <w:div w:id="1806193098">
          <w:marLeft w:val="0"/>
          <w:marRight w:val="0"/>
          <w:marTop w:val="0"/>
          <w:marBottom w:val="0"/>
          <w:divBdr>
            <w:top w:val="none" w:sz="0" w:space="0" w:color="auto"/>
            <w:left w:val="none" w:sz="0" w:space="0" w:color="auto"/>
            <w:bottom w:val="none" w:sz="0" w:space="0" w:color="auto"/>
            <w:right w:val="none" w:sz="0" w:space="0" w:color="auto"/>
          </w:divBdr>
        </w:div>
        <w:div w:id="1456753037">
          <w:marLeft w:val="0"/>
          <w:marRight w:val="0"/>
          <w:marTop w:val="0"/>
          <w:marBottom w:val="0"/>
          <w:divBdr>
            <w:top w:val="none" w:sz="0" w:space="0" w:color="auto"/>
            <w:left w:val="none" w:sz="0" w:space="0" w:color="auto"/>
            <w:bottom w:val="none" w:sz="0" w:space="0" w:color="auto"/>
            <w:right w:val="none" w:sz="0" w:space="0" w:color="auto"/>
          </w:divBdr>
        </w:div>
        <w:div w:id="1344555818">
          <w:marLeft w:val="0"/>
          <w:marRight w:val="0"/>
          <w:marTop w:val="0"/>
          <w:marBottom w:val="0"/>
          <w:divBdr>
            <w:top w:val="none" w:sz="0" w:space="0" w:color="auto"/>
            <w:left w:val="none" w:sz="0" w:space="0" w:color="auto"/>
            <w:bottom w:val="none" w:sz="0" w:space="0" w:color="auto"/>
            <w:right w:val="none" w:sz="0" w:space="0" w:color="auto"/>
          </w:divBdr>
        </w:div>
        <w:div w:id="830951917">
          <w:marLeft w:val="0"/>
          <w:marRight w:val="0"/>
          <w:marTop w:val="0"/>
          <w:marBottom w:val="0"/>
          <w:divBdr>
            <w:top w:val="none" w:sz="0" w:space="0" w:color="auto"/>
            <w:left w:val="none" w:sz="0" w:space="0" w:color="auto"/>
            <w:bottom w:val="none" w:sz="0" w:space="0" w:color="auto"/>
            <w:right w:val="none" w:sz="0" w:space="0" w:color="auto"/>
          </w:divBdr>
        </w:div>
        <w:div w:id="102462366">
          <w:marLeft w:val="0"/>
          <w:marRight w:val="0"/>
          <w:marTop w:val="0"/>
          <w:marBottom w:val="0"/>
          <w:divBdr>
            <w:top w:val="none" w:sz="0" w:space="0" w:color="auto"/>
            <w:left w:val="none" w:sz="0" w:space="0" w:color="auto"/>
            <w:bottom w:val="none" w:sz="0" w:space="0" w:color="auto"/>
            <w:right w:val="none" w:sz="0" w:space="0" w:color="auto"/>
          </w:divBdr>
        </w:div>
        <w:div w:id="480393806">
          <w:marLeft w:val="0"/>
          <w:marRight w:val="0"/>
          <w:marTop w:val="0"/>
          <w:marBottom w:val="0"/>
          <w:divBdr>
            <w:top w:val="none" w:sz="0" w:space="0" w:color="auto"/>
            <w:left w:val="none" w:sz="0" w:space="0" w:color="auto"/>
            <w:bottom w:val="none" w:sz="0" w:space="0" w:color="auto"/>
            <w:right w:val="none" w:sz="0" w:space="0" w:color="auto"/>
          </w:divBdr>
        </w:div>
      </w:divsChild>
    </w:div>
    <w:div w:id="1697659821">
      <w:bodyDiv w:val="1"/>
      <w:marLeft w:val="0"/>
      <w:marRight w:val="0"/>
      <w:marTop w:val="0"/>
      <w:marBottom w:val="0"/>
      <w:divBdr>
        <w:top w:val="none" w:sz="0" w:space="0" w:color="auto"/>
        <w:left w:val="none" w:sz="0" w:space="0" w:color="auto"/>
        <w:bottom w:val="none" w:sz="0" w:space="0" w:color="auto"/>
        <w:right w:val="none" w:sz="0" w:space="0" w:color="auto"/>
      </w:divBdr>
    </w:div>
    <w:div w:id="1706758119">
      <w:bodyDiv w:val="1"/>
      <w:marLeft w:val="0"/>
      <w:marRight w:val="0"/>
      <w:marTop w:val="0"/>
      <w:marBottom w:val="0"/>
      <w:divBdr>
        <w:top w:val="none" w:sz="0" w:space="0" w:color="auto"/>
        <w:left w:val="none" w:sz="0" w:space="0" w:color="auto"/>
        <w:bottom w:val="none" w:sz="0" w:space="0" w:color="auto"/>
        <w:right w:val="none" w:sz="0" w:space="0" w:color="auto"/>
      </w:divBdr>
    </w:div>
    <w:div w:id="1821728551">
      <w:bodyDiv w:val="1"/>
      <w:marLeft w:val="0"/>
      <w:marRight w:val="0"/>
      <w:marTop w:val="0"/>
      <w:marBottom w:val="0"/>
      <w:divBdr>
        <w:top w:val="none" w:sz="0" w:space="0" w:color="auto"/>
        <w:left w:val="none" w:sz="0" w:space="0" w:color="auto"/>
        <w:bottom w:val="none" w:sz="0" w:space="0" w:color="auto"/>
        <w:right w:val="none" w:sz="0" w:space="0" w:color="auto"/>
      </w:divBdr>
    </w:div>
    <w:div w:id="1861118420">
      <w:bodyDiv w:val="1"/>
      <w:marLeft w:val="0"/>
      <w:marRight w:val="0"/>
      <w:marTop w:val="0"/>
      <w:marBottom w:val="0"/>
      <w:divBdr>
        <w:top w:val="none" w:sz="0" w:space="0" w:color="auto"/>
        <w:left w:val="none" w:sz="0" w:space="0" w:color="auto"/>
        <w:bottom w:val="none" w:sz="0" w:space="0" w:color="auto"/>
        <w:right w:val="none" w:sz="0" w:space="0" w:color="auto"/>
      </w:divBdr>
    </w:div>
    <w:div w:id="1967159127">
      <w:bodyDiv w:val="1"/>
      <w:marLeft w:val="0"/>
      <w:marRight w:val="0"/>
      <w:marTop w:val="0"/>
      <w:marBottom w:val="0"/>
      <w:divBdr>
        <w:top w:val="none" w:sz="0" w:space="0" w:color="auto"/>
        <w:left w:val="none" w:sz="0" w:space="0" w:color="auto"/>
        <w:bottom w:val="none" w:sz="0" w:space="0" w:color="auto"/>
        <w:right w:val="none" w:sz="0" w:space="0" w:color="auto"/>
      </w:divBdr>
    </w:div>
    <w:div w:id="2079206063">
      <w:bodyDiv w:val="1"/>
      <w:marLeft w:val="0"/>
      <w:marRight w:val="0"/>
      <w:marTop w:val="0"/>
      <w:marBottom w:val="0"/>
      <w:divBdr>
        <w:top w:val="none" w:sz="0" w:space="0" w:color="auto"/>
        <w:left w:val="none" w:sz="0" w:space="0" w:color="auto"/>
        <w:bottom w:val="none" w:sz="0" w:space="0" w:color="auto"/>
        <w:right w:val="none" w:sz="0" w:space="0" w:color="auto"/>
      </w:divBdr>
      <w:divsChild>
        <w:div w:id="1294365666">
          <w:marLeft w:val="0"/>
          <w:marRight w:val="0"/>
          <w:marTop w:val="0"/>
          <w:marBottom w:val="0"/>
          <w:divBdr>
            <w:top w:val="none" w:sz="0" w:space="0" w:color="auto"/>
            <w:left w:val="none" w:sz="0" w:space="0" w:color="auto"/>
            <w:bottom w:val="none" w:sz="0" w:space="0" w:color="auto"/>
            <w:right w:val="none" w:sz="0" w:space="0" w:color="auto"/>
          </w:divBdr>
        </w:div>
        <w:div w:id="1273245036">
          <w:marLeft w:val="0"/>
          <w:marRight w:val="0"/>
          <w:marTop w:val="0"/>
          <w:marBottom w:val="0"/>
          <w:divBdr>
            <w:top w:val="none" w:sz="0" w:space="0" w:color="auto"/>
            <w:left w:val="none" w:sz="0" w:space="0" w:color="auto"/>
            <w:bottom w:val="none" w:sz="0" w:space="0" w:color="auto"/>
            <w:right w:val="none" w:sz="0" w:space="0" w:color="auto"/>
          </w:divBdr>
        </w:div>
        <w:div w:id="381641099">
          <w:marLeft w:val="0"/>
          <w:marRight w:val="0"/>
          <w:marTop w:val="0"/>
          <w:marBottom w:val="0"/>
          <w:divBdr>
            <w:top w:val="none" w:sz="0" w:space="0" w:color="auto"/>
            <w:left w:val="none" w:sz="0" w:space="0" w:color="auto"/>
            <w:bottom w:val="none" w:sz="0" w:space="0" w:color="auto"/>
            <w:right w:val="none" w:sz="0" w:space="0" w:color="auto"/>
          </w:divBdr>
        </w:div>
        <w:div w:id="640159233">
          <w:marLeft w:val="0"/>
          <w:marRight w:val="0"/>
          <w:marTop w:val="0"/>
          <w:marBottom w:val="0"/>
          <w:divBdr>
            <w:top w:val="none" w:sz="0" w:space="0" w:color="auto"/>
            <w:left w:val="none" w:sz="0" w:space="0" w:color="auto"/>
            <w:bottom w:val="none" w:sz="0" w:space="0" w:color="auto"/>
            <w:right w:val="none" w:sz="0" w:space="0" w:color="auto"/>
          </w:divBdr>
        </w:div>
        <w:div w:id="1458526621">
          <w:marLeft w:val="0"/>
          <w:marRight w:val="0"/>
          <w:marTop w:val="0"/>
          <w:marBottom w:val="0"/>
          <w:divBdr>
            <w:top w:val="none" w:sz="0" w:space="0" w:color="auto"/>
            <w:left w:val="none" w:sz="0" w:space="0" w:color="auto"/>
            <w:bottom w:val="none" w:sz="0" w:space="0" w:color="auto"/>
            <w:right w:val="none" w:sz="0" w:space="0" w:color="auto"/>
          </w:divBdr>
        </w:div>
        <w:div w:id="1925456961">
          <w:marLeft w:val="0"/>
          <w:marRight w:val="0"/>
          <w:marTop w:val="0"/>
          <w:marBottom w:val="0"/>
          <w:divBdr>
            <w:top w:val="none" w:sz="0" w:space="0" w:color="auto"/>
            <w:left w:val="none" w:sz="0" w:space="0" w:color="auto"/>
            <w:bottom w:val="none" w:sz="0" w:space="0" w:color="auto"/>
            <w:right w:val="none" w:sz="0" w:space="0" w:color="auto"/>
          </w:divBdr>
        </w:div>
        <w:div w:id="1539397144">
          <w:marLeft w:val="0"/>
          <w:marRight w:val="0"/>
          <w:marTop w:val="0"/>
          <w:marBottom w:val="0"/>
          <w:divBdr>
            <w:top w:val="none" w:sz="0" w:space="0" w:color="auto"/>
            <w:left w:val="none" w:sz="0" w:space="0" w:color="auto"/>
            <w:bottom w:val="none" w:sz="0" w:space="0" w:color="auto"/>
            <w:right w:val="none" w:sz="0" w:space="0" w:color="auto"/>
          </w:divBdr>
        </w:div>
        <w:div w:id="1953970628">
          <w:marLeft w:val="0"/>
          <w:marRight w:val="0"/>
          <w:marTop w:val="0"/>
          <w:marBottom w:val="0"/>
          <w:divBdr>
            <w:top w:val="none" w:sz="0" w:space="0" w:color="auto"/>
            <w:left w:val="none" w:sz="0" w:space="0" w:color="auto"/>
            <w:bottom w:val="none" w:sz="0" w:space="0" w:color="auto"/>
            <w:right w:val="none" w:sz="0" w:space="0" w:color="auto"/>
          </w:divBdr>
        </w:div>
        <w:div w:id="946935988">
          <w:marLeft w:val="0"/>
          <w:marRight w:val="0"/>
          <w:marTop w:val="0"/>
          <w:marBottom w:val="0"/>
          <w:divBdr>
            <w:top w:val="none" w:sz="0" w:space="0" w:color="auto"/>
            <w:left w:val="none" w:sz="0" w:space="0" w:color="auto"/>
            <w:bottom w:val="none" w:sz="0" w:space="0" w:color="auto"/>
            <w:right w:val="none" w:sz="0" w:space="0" w:color="auto"/>
          </w:divBdr>
        </w:div>
        <w:div w:id="1034887592">
          <w:marLeft w:val="0"/>
          <w:marRight w:val="0"/>
          <w:marTop w:val="0"/>
          <w:marBottom w:val="0"/>
          <w:divBdr>
            <w:top w:val="none" w:sz="0" w:space="0" w:color="auto"/>
            <w:left w:val="none" w:sz="0" w:space="0" w:color="auto"/>
            <w:bottom w:val="none" w:sz="0" w:space="0" w:color="auto"/>
            <w:right w:val="none" w:sz="0" w:space="0" w:color="auto"/>
          </w:divBdr>
        </w:div>
        <w:div w:id="870729440">
          <w:marLeft w:val="0"/>
          <w:marRight w:val="0"/>
          <w:marTop w:val="0"/>
          <w:marBottom w:val="0"/>
          <w:divBdr>
            <w:top w:val="none" w:sz="0" w:space="0" w:color="auto"/>
            <w:left w:val="none" w:sz="0" w:space="0" w:color="auto"/>
            <w:bottom w:val="none" w:sz="0" w:space="0" w:color="auto"/>
            <w:right w:val="none" w:sz="0" w:space="0" w:color="auto"/>
          </w:divBdr>
        </w:div>
        <w:div w:id="269317763">
          <w:marLeft w:val="0"/>
          <w:marRight w:val="0"/>
          <w:marTop w:val="0"/>
          <w:marBottom w:val="0"/>
          <w:divBdr>
            <w:top w:val="none" w:sz="0" w:space="0" w:color="auto"/>
            <w:left w:val="none" w:sz="0" w:space="0" w:color="auto"/>
            <w:bottom w:val="none" w:sz="0" w:space="0" w:color="auto"/>
            <w:right w:val="none" w:sz="0" w:space="0" w:color="auto"/>
          </w:divBdr>
        </w:div>
        <w:div w:id="442695831">
          <w:marLeft w:val="0"/>
          <w:marRight w:val="0"/>
          <w:marTop w:val="0"/>
          <w:marBottom w:val="0"/>
          <w:divBdr>
            <w:top w:val="none" w:sz="0" w:space="0" w:color="auto"/>
            <w:left w:val="none" w:sz="0" w:space="0" w:color="auto"/>
            <w:bottom w:val="none" w:sz="0" w:space="0" w:color="auto"/>
            <w:right w:val="none" w:sz="0" w:space="0" w:color="auto"/>
          </w:divBdr>
        </w:div>
        <w:div w:id="665473917">
          <w:marLeft w:val="0"/>
          <w:marRight w:val="0"/>
          <w:marTop w:val="0"/>
          <w:marBottom w:val="0"/>
          <w:divBdr>
            <w:top w:val="none" w:sz="0" w:space="0" w:color="auto"/>
            <w:left w:val="none" w:sz="0" w:space="0" w:color="auto"/>
            <w:bottom w:val="none" w:sz="0" w:space="0" w:color="auto"/>
            <w:right w:val="none" w:sz="0" w:space="0" w:color="auto"/>
          </w:divBdr>
        </w:div>
      </w:divsChild>
    </w:div>
    <w:div w:id="2105374250">
      <w:bodyDiv w:val="1"/>
      <w:marLeft w:val="0"/>
      <w:marRight w:val="0"/>
      <w:marTop w:val="0"/>
      <w:marBottom w:val="0"/>
      <w:divBdr>
        <w:top w:val="none" w:sz="0" w:space="0" w:color="auto"/>
        <w:left w:val="none" w:sz="0" w:space="0" w:color="auto"/>
        <w:bottom w:val="none" w:sz="0" w:space="0" w:color="auto"/>
        <w:right w:val="none" w:sz="0" w:space="0" w:color="auto"/>
      </w:divBdr>
    </w:div>
    <w:div w:id="214296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Unind</b:Tag>
    <b:SourceType>InternetSite</b:SourceType>
    <b:Guid>{08CE178A-2FB3-48B5-BA8D-406FD41A929F}</b:Guid>
    <b:Author>
      <b:Author>
        <b:Corporate>University College London</b:Corporate>
      </b:Author>
    </b:Author>
    <b:Title>UCL</b:Title>
    <b:Year>n.d.</b:Year>
    <b:YearAccessed>2021</b:YearAccessed>
    <b:MonthAccessed>August</b:MonthAccessed>
    <b:DayAccessed>24</b:DayAccessed>
    <b:URL>https://www.ucl.ac.uk/pals/study/undergraduates/bsc-psychology</b:URL>
    <b:RefOrder>1</b:RefOrder>
  </b:Source>
  <b:Source>
    <b:Tag>The20</b:Tag>
    <b:SourceType>InternetSite</b:SourceType>
    <b:Guid>{24B48012-C2FA-40B6-8187-C8808283841A}</b:Guid>
    <b:Author>
      <b:Author>
        <b:Corporate>The British Psychological Society</b:Corporate>
      </b:Author>
    </b:Author>
    <b:Title>The British Psychological Society</b:Title>
    <b:Year>2020</b:Year>
    <b:YearAccessed>2021</b:YearAccessed>
    <b:MonthAccessed>August</b:MonthAccessed>
    <b:DayAccessed>25</b:DayAccessed>
    <b:URL>https://www.bps.org.uk/public/what-is-psychology</b:URL>
    <b:RefOrder>2</b:RefOrder>
  </b:Source>
  <b:Source>
    <b:Tag>ULi01</b:Tag>
    <b:SourceType>InternetSite</b:SourceType>
    <b:Guid>{EC4E3BE7-14F3-406E-9A67-95B511AAE854}</b:Guid>
    <b:Author>
      <b:Author>
        <b:NameList>
          <b:Person>
            <b:Last>Lindenberger</b:Last>
            <b:First>U</b:First>
          </b:Person>
        </b:NameList>
      </b:Author>
    </b:Author>
    <b:Title>Library Mpib Berlin</b:Title>
    <b:Year>2001</b:Year>
    <b:YearAccessed>2021</b:YearAccessed>
    <b:MonthAccessed>August</b:MonthAccessed>
    <b:DayAccessed>26</b:DayAccessed>
    <b:URL>https://pure.mpg.de/rest/items/item_2102261/component/file_2102260/content</b:URL>
    <b:RefOrder>3</b:RefOrder>
  </b:Source>
  <b:Source>
    <b:Tag>Opend</b:Tag>
    <b:SourceType>InternetSite</b:SourceType>
    <b:Guid>{F926F851-0BE3-4F5B-B24B-3C4EEF426438}</b:Guid>
    <b:Author>
      <b:Author>
        <b:Corporate>OpenStax College</b:Corporate>
      </b:Author>
    </b:Author>
    <b:Title>Lumen</b:Title>
    <b:Year>n.d.</b:Year>
    <b:YearAccessed>2021</b:YearAccessed>
    <b:MonthAccessed>August</b:MonthAccessed>
    <b:DayAccessed>24</b:DayAccessed>
    <b:URL>https://courses.lumenlearning.com/psychology2x4master/chapter/lifespan-theories/</b:URL>
    <b:RefOrder>4</b:RefOrder>
  </b:Source>
  <b:Source>
    <b:Tag>Rurnd</b:Tag>
    <b:SourceType>InternetSite</b:SourceType>
    <b:Guid>{6CF8091F-51F3-45E0-A8D9-920DB38EA9DB}</b:Guid>
    <b:Author>
      <b:Author>
        <b:Corporate>Rural Health Information Hub</b:Corporate>
      </b:Author>
    </b:Author>
    <b:Title>Rural Health Information Hub</b:Title>
    <b:Year>n.d.</b:Year>
    <b:YearAccessed>2021</b:YearAccessed>
    <b:MonthAccessed>August</b:MonthAccessed>
    <b:DayAccessed>25</b:DayAccessed>
    <b:URL>https://www.ruralhealthinfo.org/toolkits/health-promotion/2/theories-and-models</b:URL>
    <b:RefOrder>8</b:RefOrder>
  </b:Source>
  <b:Source>
    <b:Tag>Ins21</b:Tag>
    <b:SourceType>InternetSite</b:SourceType>
    <b:Guid>{C04122E3-EA8B-440D-95CF-4398BE968A2A}</b:Guid>
    <b:Author>
      <b:Author>
        <b:Corporate>Instant Assignment Help</b:Corporate>
      </b:Author>
    </b:Author>
    <b:Title>Instant Assignment Help</b:Title>
    <b:Year>2021</b:Year>
    <b:YearAccessed>2021</b:YearAccessed>
    <b:MonthAccessed>August</b:MonthAccessed>
    <b:DayAccessed>23</b:DayAccessed>
    <b:URL>https://www.instantassignmenthelp.com/psychology-for-health-and-social-care</b:URL>
    <b:RefOrder>9</b:RefOrder>
  </b:Source>
  <b:Source>
    <b:Tag>Pri98</b:Tag>
    <b:SourceType>InternetSite</b:SourceType>
    <b:Guid>{F6E927A1-F6D2-48E7-A94B-6A6E557A2236}</b:Guid>
    <b:Author>
      <b:Author>
        <b:NameList>
          <b:Person>
            <b:Last>Alderson</b:Last>
            <b:First>Priscilla</b:First>
          </b:Person>
        </b:NameList>
      </b:Author>
    </b:Author>
    <b:Title>National Center for Biotechnlogy Information</b:Title>
    <b:Year>1998</b:Year>
    <b:YearAccessed>2021</b:YearAccessed>
    <b:MonthAccessed>August</b:MonthAccessed>
    <b:DayAccessed>22</b:DayAccessed>
    <b:URL>https://www.ncbi.nlm.nih.gov/pmc/articles/PMC1114019/</b:URL>
    <b:RefOrder>10</b:RefOrder>
  </b:Source>
  <b:Source>
    <b:Tag>Allnd</b:Tag>
    <b:SourceType>InternetSite</b:SourceType>
    <b:Guid>{BFAC2251-4EB2-48A1-821F-F6FBAD73550E}</b:Guid>
    <b:Author>
      <b:Author>
        <b:Corporate>All Psychology Careers</b:Corporate>
      </b:Author>
    </b:Author>
    <b:Title>AllPsychologyCareers</b:Title>
    <b:Year>n.d.</b:Year>
    <b:YearAccessed>2021</b:YearAccessed>
    <b:MonthAccessed>August</b:MonthAccessed>
    <b:DayAccessed>25</b:DayAccessed>
    <b:URL>https://www.allpsychologycareers.com/psychology/early-adulthood-development/</b:URL>
    <b:RefOrder>6</b:RefOrder>
  </b:Source>
  <b:Source>
    <b:Tag>Luc181</b:Tag>
    <b:SourceType>InternetSite</b:SourceType>
    <b:Guid>{A2A5CFA2-3239-497D-BF4D-ED1FA23C9946}</b:Guid>
    <b:Author>
      <b:Author>
        <b:NameList>
          <b:Person>
            <b:Last>Bosurgi</b:Last>
            <b:First>Luca</b:First>
          </b:Person>
        </b:NameList>
      </b:Author>
    </b:Author>
    <b:Title>Luca Bosurgi</b:Title>
    <b:Year>2018</b:Year>
    <b:YearAccessed>2021</b:YearAccessed>
    <b:MonthAccessed>August</b:MonthAccessed>
    <b:DayAccessed>26</b:DayAccessed>
    <b:URL>https://lucabosurgi.com/adult-emotional-dependency-aed/</b:URL>
    <b:RefOrder>7</b:RefOrder>
  </b:Source>
  <b:Source>
    <b:Tag>UWT21</b:Tag>
    <b:SourceType>InternetSite</b:SourceType>
    <b:Guid>{188E828D-9F18-4418-B695-1B723E07D699}</b:Guid>
    <b:Author>
      <b:Author>
        <b:Corporate>UWTSD</b:Corporate>
      </b:Author>
    </b:Author>
    <b:Title>Moodle</b:Title>
    <b:Year>2021</b:Year>
    <b:YearAccessed>2021</b:YearAccessed>
    <b:MonthAccessed>August</b:MonthAccessed>
    <b:DayAccessed>25</b:DayAccessed>
    <b:URL>https://moodle.uwtsd.ac.uk/course/view.php?id=6668</b:URL>
    <b:RefOrder>5</b:RefOrder>
  </b:Source>
</b:Sources>
</file>

<file path=customXml/itemProps1.xml><?xml version="1.0" encoding="utf-8"?>
<ds:datastoreItem xmlns:ds="http://schemas.openxmlformats.org/officeDocument/2006/customXml" ds:itemID="{5B9AF010-6A81-4CD6-99A1-CF4D1C174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9</Pages>
  <Words>2400</Words>
  <Characters>13202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cp:lastPrinted>2021-08-27T18:39:00Z</cp:lastPrinted>
  <dcterms:created xsi:type="dcterms:W3CDTF">2021-08-24T18:09:00Z</dcterms:created>
  <dcterms:modified xsi:type="dcterms:W3CDTF">2021-08-27T19:18:00Z</dcterms:modified>
</cp:coreProperties>
</file>